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3A512" w14:textId="28BE2A40" w:rsidR="006A2433" w:rsidRPr="007B7C23" w:rsidRDefault="006A2433" w:rsidP="00346E42">
      <w:pPr>
        <w:pStyle w:val="Heading4"/>
        <w:rPr>
          <w:szCs w:val="24"/>
          <w:u w:val="none"/>
        </w:rPr>
      </w:pPr>
      <w:r w:rsidRPr="007B7C23">
        <w:rPr>
          <w:szCs w:val="24"/>
          <w:u w:val="none"/>
        </w:rPr>
        <w:t>Column</w:t>
      </w:r>
      <w:r w:rsidR="00AD5DC1">
        <w:rPr>
          <w:szCs w:val="24"/>
          <w:u w:val="none"/>
        </w:rPr>
        <w:t>-</w:t>
      </w:r>
      <w:r w:rsidR="002763A8" w:rsidRPr="007B7C23">
        <w:rPr>
          <w:szCs w:val="24"/>
          <w:u w:val="none"/>
        </w:rPr>
        <w:t>K</w:t>
      </w:r>
      <w:r w:rsidRPr="007B7C23">
        <w:rPr>
          <w:szCs w:val="24"/>
          <w:u w:val="none"/>
        </w:rPr>
        <w:t>raters</w:t>
      </w:r>
    </w:p>
    <w:p w14:paraId="06D4D9D5" w14:textId="77777777" w:rsidR="00BB0323" w:rsidRDefault="00BB0323" w:rsidP="00346E42">
      <w:pPr>
        <w:spacing w:line="480" w:lineRule="auto"/>
        <w:rPr>
          <w:lang w:val="en-US"/>
        </w:rPr>
      </w:pPr>
    </w:p>
    <w:p w14:paraId="2EB57C9F" w14:textId="77777777" w:rsidR="00BB0323" w:rsidRDefault="00BB0323" w:rsidP="00346E42">
      <w:pPr>
        <w:rPr>
          <w:lang w:eastAsia="en-US"/>
        </w:rPr>
      </w:pPr>
      <w:r>
        <w:rPr>
          <w:lang w:eastAsia="en-US"/>
        </w:rPr>
        <w:t>id: 1</w:t>
      </w:r>
    </w:p>
    <w:p w14:paraId="037ABB1A" w14:textId="29B89B21" w:rsidR="00BB0323" w:rsidRDefault="00BB0323" w:rsidP="00346E42">
      <w:pPr>
        <w:rPr>
          <w:lang w:eastAsia="en-US"/>
        </w:rPr>
      </w:pPr>
      <w:r>
        <w:rPr>
          <w:lang w:eastAsia="en-US"/>
        </w:rPr>
        <w:t>plate_no: 518–2</w:t>
      </w:r>
      <w:r w:rsidR="0004088D">
        <w:rPr>
          <w:lang w:val="en-US" w:eastAsia="en-US"/>
        </w:rPr>
        <w:t>0</w:t>
      </w:r>
    </w:p>
    <w:p w14:paraId="16689809" w14:textId="77777777" w:rsidR="00BB0323" w:rsidRDefault="00BB0323" w:rsidP="00346E42">
      <w:r>
        <w:rPr>
          <w:lang w:eastAsia="en-US"/>
        </w:rPr>
        <w:t xml:space="preserve">accession_no: </w:t>
      </w:r>
      <w:r>
        <w:t>86.AE.205</w:t>
      </w:r>
    </w:p>
    <w:p w14:paraId="459D3E9A" w14:textId="58E13F33" w:rsidR="00BB0323" w:rsidRDefault="00BB0323" w:rsidP="00346E42">
      <w:r>
        <w:t>bareiss_no</w:t>
      </w:r>
      <w:r w:rsidRPr="00190472">
        <w:t xml:space="preserve">: </w:t>
      </w:r>
      <w:r w:rsidR="00414A2F" w:rsidRPr="00190472">
        <w:rPr>
          <w:lang w:val="en-US"/>
        </w:rPr>
        <w:t>342</w:t>
      </w:r>
    </w:p>
    <w:p w14:paraId="3C776FAA" w14:textId="77777777" w:rsidR="00BB0323" w:rsidRDefault="00BB0323" w:rsidP="00346E42">
      <w:r>
        <w:t>fabric: Athenian</w:t>
      </w:r>
    </w:p>
    <w:p w14:paraId="4D039ECE" w14:textId="77777777" w:rsidR="00BB0323" w:rsidRDefault="00BB0323" w:rsidP="00346E42">
      <w:r>
        <w:t>technique: Red-figure</w:t>
      </w:r>
    </w:p>
    <w:p w14:paraId="1EF01AB5" w14:textId="3D826B05" w:rsidR="00BB0323" w:rsidRPr="00FA177E" w:rsidRDefault="00BB0323" w:rsidP="00346E42">
      <w:pPr>
        <w:rPr>
          <w:lang w:val="en-US"/>
        </w:rPr>
      </w:pPr>
      <w:r>
        <w:t>shape_name: Krater, Column</w:t>
      </w:r>
      <w:r w:rsidR="00AD5DC1">
        <w:rPr>
          <w:lang w:val="en-US"/>
        </w:rPr>
        <w:t>-</w:t>
      </w:r>
    </w:p>
    <w:p w14:paraId="7C3D4B5F" w14:textId="77777777" w:rsidR="00BB0323" w:rsidRDefault="00BB0323" w:rsidP="00346E42">
      <w:r>
        <w:t>attribution: Myson</w:t>
      </w:r>
    </w:p>
    <w:p w14:paraId="56816F80" w14:textId="77777777" w:rsidR="00BB0323" w:rsidRDefault="00BB0323" w:rsidP="00346E42">
      <w:r>
        <w:t>attributor: J. D. Beazley</w:t>
      </w:r>
    </w:p>
    <w:p w14:paraId="3E9F623C" w14:textId="77777777" w:rsidR="00BB0323" w:rsidRDefault="00BB0323" w:rsidP="00346E42">
      <w:r>
        <w:t>date: -490 to -480</w:t>
      </w:r>
    </w:p>
    <w:p w14:paraId="03885E62" w14:textId="03619D6F" w:rsidR="00BB0323" w:rsidRPr="00467094" w:rsidRDefault="00BB0323" w:rsidP="00346E42">
      <w:pPr>
        <w:rPr>
          <w:lang w:val="en-US"/>
        </w:rPr>
      </w:pPr>
      <w:r>
        <w:t>subject:</w:t>
      </w:r>
      <w:r w:rsidR="00467094">
        <w:rPr>
          <w:lang w:val="en-US"/>
        </w:rPr>
        <w:t xml:space="preserve"> </w:t>
      </w:r>
      <w:r w:rsidR="001657FB">
        <w:rPr>
          <w:lang w:val="en-US"/>
        </w:rPr>
        <w:t>akontist</w:t>
      </w:r>
      <w:r w:rsidR="00C93894">
        <w:rPr>
          <w:lang w:val="en-US"/>
        </w:rPr>
        <w:t xml:space="preserve">, athlete, </w:t>
      </w:r>
      <w:r w:rsidR="00431AF3">
        <w:rPr>
          <w:lang w:val="en-US"/>
        </w:rPr>
        <w:t xml:space="preserve">bridle, deer, dog, goat, </w:t>
      </w:r>
      <w:r w:rsidR="00431AF3" w:rsidRPr="000368BD">
        <w:rPr>
          <w:i/>
          <w:lang w:val="en-US"/>
        </w:rPr>
        <w:t>halteres</w:t>
      </w:r>
      <w:r w:rsidR="00431AF3">
        <w:rPr>
          <w:lang w:val="en-US"/>
        </w:rPr>
        <w:t xml:space="preserve">, himation, horse, javelin, jumper, </w:t>
      </w:r>
      <w:r w:rsidR="00431AF3" w:rsidRPr="000368BD">
        <w:rPr>
          <w:i/>
          <w:lang w:val="en-US"/>
        </w:rPr>
        <w:t>kentron</w:t>
      </w:r>
      <w:r w:rsidR="00431AF3">
        <w:rPr>
          <w:lang w:val="en-US"/>
        </w:rPr>
        <w:t>, panther, pick, sponge, staff, stick, strigil, trainer</w:t>
      </w:r>
    </w:p>
    <w:p w14:paraId="7E5B47AB" w14:textId="77777777" w:rsidR="00BB0323" w:rsidRDefault="00BB0323" w:rsidP="00346E42">
      <w:pPr>
        <w:spacing w:line="480" w:lineRule="auto"/>
        <w:rPr>
          <w:lang w:val="en-US"/>
        </w:rPr>
      </w:pPr>
    </w:p>
    <w:p w14:paraId="5DC34F50" w14:textId="124B0A17" w:rsidR="00E425B4" w:rsidRPr="0009514D" w:rsidRDefault="00D15403" w:rsidP="00E7723E">
      <w:pPr>
        <w:pStyle w:val="Heading2"/>
      </w:pPr>
      <w:r w:rsidRPr="00861F01">
        <w:t>PROVENANCE</w:t>
      </w:r>
      <w:r w:rsidRPr="0009514D">
        <w:t xml:space="preserve"> </w:t>
      </w:r>
    </w:p>
    <w:p w14:paraId="339E689F" w14:textId="51B52C27" w:rsidR="00D15403" w:rsidRPr="0009514D" w:rsidRDefault="006A20B9" w:rsidP="00346E42">
      <w:pPr>
        <w:spacing w:line="480" w:lineRule="auto"/>
        <w:rPr>
          <w:lang w:val="en-US"/>
        </w:rPr>
      </w:pPr>
      <w:r w:rsidRPr="0009514D">
        <w:rPr>
          <w:lang w:val="en-US"/>
        </w:rPr>
        <w:t>By 1967</w:t>
      </w:r>
      <w:r w:rsidR="0014163B" w:rsidRPr="0009514D">
        <w:rPr>
          <w:lang w:val="en-US"/>
        </w:rPr>
        <w:t>–</w:t>
      </w:r>
      <w:r w:rsidRPr="0009514D">
        <w:rPr>
          <w:lang w:val="en-US"/>
        </w:rPr>
        <w:t>83</w:t>
      </w:r>
      <w:r w:rsidR="00A80436">
        <w:rPr>
          <w:lang w:val="en-US"/>
        </w:rPr>
        <w:t>,</w:t>
      </w:r>
      <w:r w:rsidR="00A80436" w:rsidRPr="0009514D">
        <w:rPr>
          <w:lang w:val="en-US"/>
        </w:rPr>
        <w:t xml:space="preserve"> </w:t>
      </w:r>
      <w:r w:rsidRPr="0009514D">
        <w:rPr>
          <w:lang w:val="en-US"/>
        </w:rPr>
        <w:t xml:space="preserve">Walter and Molly </w:t>
      </w:r>
      <w:r w:rsidR="00555557" w:rsidRPr="0009514D">
        <w:rPr>
          <w:lang w:val="en-US"/>
        </w:rPr>
        <w:t xml:space="preserve">Bareiss (Bareiss number </w:t>
      </w:r>
      <w:r w:rsidR="00555557" w:rsidRPr="004D018D">
        <w:rPr>
          <w:lang w:val="en-US"/>
        </w:rPr>
        <w:t>342;</w:t>
      </w:r>
      <w:r w:rsidR="00555557" w:rsidRPr="0009514D">
        <w:rPr>
          <w:lang w:val="en-US"/>
        </w:rPr>
        <w:t xml:space="preserve"> </w:t>
      </w:r>
      <w:r w:rsidR="00E425B4" w:rsidRPr="0009514D">
        <w:rPr>
          <w:lang w:val="en-US"/>
        </w:rPr>
        <w:t>the vase is mentioned in</w:t>
      </w:r>
      <w:r w:rsidRPr="0009514D">
        <w:rPr>
          <w:lang w:val="en-US"/>
        </w:rPr>
        <w:t xml:space="preserve"> a letter from </w:t>
      </w:r>
      <w:r w:rsidR="00E425B4" w:rsidRPr="0009514D">
        <w:rPr>
          <w:lang w:val="en-US"/>
        </w:rPr>
        <w:t xml:space="preserve">Sir John </w:t>
      </w:r>
      <w:r w:rsidRPr="0009514D">
        <w:rPr>
          <w:lang w:val="en-US"/>
        </w:rPr>
        <w:t>Beazley</w:t>
      </w:r>
      <w:r w:rsidR="00E425B4" w:rsidRPr="0009514D">
        <w:rPr>
          <w:lang w:val="en-US"/>
        </w:rPr>
        <w:t xml:space="preserve"> to Walter Bareiss,</w:t>
      </w:r>
      <w:r w:rsidRPr="0009514D">
        <w:rPr>
          <w:lang w:val="en-US"/>
        </w:rPr>
        <w:t xml:space="preserve"> dated June 16, 1967)</w:t>
      </w:r>
      <w:r w:rsidR="009C6A50">
        <w:rPr>
          <w:lang w:val="en-US"/>
        </w:rPr>
        <w:t xml:space="preserve">; </w:t>
      </w:r>
      <w:r w:rsidRPr="0009514D">
        <w:rPr>
          <w:lang w:val="en-US"/>
        </w:rPr>
        <w:t>1983</w:t>
      </w:r>
      <w:r w:rsidR="0014163B" w:rsidRPr="0009514D">
        <w:rPr>
          <w:lang w:val="en-US"/>
        </w:rPr>
        <w:t>–</w:t>
      </w:r>
      <w:r w:rsidRPr="0009514D">
        <w:rPr>
          <w:lang w:val="en-US"/>
        </w:rPr>
        <w:t>86</w:t>
      </w:r>
      <w:r w:rsidR="00A80436">
        <w:rPr>
          <w:lang w:val="en-US"/>
        </w:rPr>
        <w:t>,</w:t>
      </w:r>
      <w:r w:rsidRPr="0009514D">
        <w:rPr>
          <w:lang w:val="en-US"/>
        </w:rPr>
        <w:t xml:space="preserve"> the Mary S. Bareiss 1983 Trust</w:t>
      </w:r>
      <w:r w:rsidR="00A80436">
        <w:rPr>
          <w:lang w:val="en-US"/>
        </w:rPr>
        <w:t xml:space="preserve">; </w:t>
      </w:r>
      <w:r w:rsidR="00F35D5B">
        <w:rPr>
          <w:lang w:val="en-US"/>
        </w:rPr>
        <w:t xml:space="preserve">1986, </w:t>
      </w:r>
      <w:r w:rsidR="00284F39" w:rsidRPr="0009514D">
        <w:rPr>
          <w:lang w:val="en-US"/>
        </w:rPr>
        <w:t xml:space="preserve">sold to </w:t>
      </w:r>
      <w:r w:rsidRPr="0009514D">
        <w:rPr>
          <w:lang w:val="en-US"/>
        </w:rPr>
        <w:t>the J. Paul Getty Museum</w:t>
      </w:r>
      <w:r w:rsidR="009C6A50">
        <w:rPr>
          <w:lang w:val="en-US"/>
        </w:rPr>
        <w:t>, 1986.</w:t>
      </w:r>
    </w:p>
    <w:p w14:paraId="5F206604" w14:textId="77777777" w:rsidR="006A20B9" w:rsidRPr="0009514D" w:rsidRDefault="006A20B9" w:rsidP="00346E42">
      <w:pPr>
        <w:spacing w:line="480" w:lineRule="auto"/>
        <w:ind w:left="2160" w:hanging="2160"/>
        <w:rPr>
          <w:lang w:val="en-US"/>
        </w:rPr>
      </w:pPr>
    </w:p>
    <w:p w14:paraId="3F746212" w14:textId="5C5531CD" w:rsidR="00033513" w:rsidRPr="00861F01" w:rsidRDefault="006A2433" w:rsidP="00E7723E">
      <w:pPr>
        <w:pStyle w:val="Heading2"/>
      </w:pPr>
      <w:r w:rsidRPr="00861F01">
        <w:t>SHAPE AND ORNAMENT</w:t>
      </w:r>
    </w:p>
    <w:p w14:paraId="78F68184" w14:textId="25EEE717" w:rsidR="006A2433" w:rsidRPr="0009514D" w:rsidRDefault="006A2433" w:rsidP="00346E42">
      <w:pPr>
        <w:spacing w:line="480" w:lineRule="auto"/>
        <w:rPr>
          <w:lang w:val="en-US"/>
        </w:rPr>
      </w:pPr>
      <w:r w:rsidRPr="0009514D">
        <w:rPr>
          <w:lang w:val="en-US"/>
        </w:rPr>
        <w:t>Rim slightly convex on top with a vertical overhang</w:t>
      </w:r>
      <w:r w:rsidR="003F08F7" w:rsidRPr="0009514D">
        <w:rPr>
          <w:lang w:val="en-US"/>
        </w:rPr>
        <w:t>; a</w:t>
      </w:r>
      <w:r w:rsidR="00D15403" w:rsidRPr="0009514D">
        <w:rPr>
          <w:lang w:val="en-US"/>
        </w:rPr>
        <w:t xml:space="preserve"> </w:t>
      </w:r>
      <w:r w:rsidRPr="0009514D">
        <w:rPr>
          <w:lang w:val="en-US"/>
        </w:rPr>
        <w:t>flat handle plate extend</w:t>
      </w:r>
      <w:r w:rsidR="00D15403" w:rsidRPr="0009514D">
        <w:rPr>
          <w:lang w:val="en-US"/>
        </w:rPr>
        <w:t>ing</w:t>
      </w:r>
      <w:r w:rsidRPr="0009514D">
        <w:rPr>
          <w:lang w:val="en-US"/>
        </w:rPr>
        <w:t xml:space="preserve"> beyond the rim at each side supported by two columns; ovoid body; ogee foot. Palmettes with volutes on the handle plates framed by pairs of vertical lines. Overhang of the rim: double row of ivy leaves (A) or dots (B) with lines above, below</w:t>
      </w:r>
      <w:r w:rsidR="00DA2A08">
        <w:rPr>
          <w:lang w:val="en-US"/>
        </w:rPr>
        <w:t>,</w:t>
      </w:r>
      <w:r w:rsidRPr="0009514D">
        <w:rPr>
          <w:lang w:val="en-US"/>
        </w:rPr>
        <w:t xml:space="preserve"> and between. On the neck: A, black dotted chain of pendant lotus buds between two black lines in a reserved panel; B, black. Figural decoration on the body panel</w:t>
      </w:r>
      <w:r w:rsidR="008A09C7">
        <w:rPr>
          <w:lang w:val="en-US"/>
        </w:rPr>
        <w:t>s</w:t>
      </w:r>
      <w:r w:rsidRPr="0009514D">
        <w:rPr>
          <w:lang w:val="en-US"/>
        </w:rPr>
        <w:t xml:space="preserve"> framed by double row of dots between black lines at the sides and a row of short black tongues on the shoulder</w:t>
      </w:r>
      <w:r w:rsidR="00B53CD7" w:rsidRPr="0009514D">
        <w:rPr>
          <w:lang w:val="en-US"/>
        </w:rPr>
        <w:t xml:space="preserve"> at the junction with the neck</w:t>
      </w:r>
      <w:r w:rsidRPr="0009514D">
        <w:rPr>
          <w:lang w:val="en-US"/>
        </w:rPr>
        <w:t>. Reserved band below. Zone of black rays above foot. Outside of the foot</w:t>
      </w:r>
      <w:r w:rsidR="006A5C59">
        <w:rPr>
          <w:lang w:val="en-US"/>
        </w:rPr>
        <w:t xml:space="preserve"> is</w:t>
      </w:r>
      <w:r w:rsidRPr="0009514D">
        <w:rPr>
          <w:lang w:val="en-US"/>
        </w:rPr>
        <w:t xml:space="preserve"> black, </w:t>
      </w:r>
      <w:r w:rsidRPr="0009514D">
        <w:rPr>
          <w:lang w:val="en-US"/>
        </w:rPr>
        <w:lastRenderedPageBreak/>
        <w:t>except for the lower part. Resting surface and underside foot reserved.</w:t>
      </w:r>
      <w:r w:rsidR="00B870B0" w:rsidRPr="0009514D">
        <w:rPr>
          <w:lang w:val="en-US"/>
        </w:rPr>
        <w:t xml:space="preserve"> Interior black.</w:t>
      </w:r>
      <w:r w:rsidR="001774D9">
        <w:rPr>
          <w:lang w:val="en-US"/>
        </w:rPr>
        <w:t xml:space="preserve"> {{</w:t>
      </w:r>
      <w:r w:rsidR="00D611BF">
        <w:rPr>
          <w:lang w:val="en-US"/>
        </w:rPr>
        <w:t xml:space="preserve"> </w:t>
      </w:r>
      <w:r w:rsidR="001774D9">
        <w:rPr>
          <w:lang w:val="en-US"/>
        </w:rPr>
        <w:t>figure profile-1 }}</w:t>
      </w:r>
    </w:p>
    <w:p w14:paraId="23D38B88" w14:textId="77777777" w:rsidR="006A2433" w:rsidRPr="0009514D" w:rsidRDefault="006A2433" w:rsidP="00346E42">
      <w:pPr>
        <w:spacing w:line="480" w:lineRule="auto"/>
        <w:rPr>
          <w:lang w:val="en-US"/>
        </w:rPr>
      </w:pPr>
    </w:p>
    <w:p w14:paraId="059CAD83" w14:textId="4B6463CF" w:rsidR="006C7515" w:rsidRPr="0009514D" w:rsidRDefault="006A2433" w:rsidP="00190472">
      <w:pPr>
        <w:pStyle w:val="Heading2"/>
      </w:pPr>
      <w:r w:rsidRPr="0009514D">
        <w:t>SUBJECT</w:t>
      </w:r>
    </w:p>
    <w:p w14:paraId="66B92A8B" w14:textId="77777777" w:rsidR="006A2433" w:rsidRPr="0009514D" w:rsidRDefault="006A2433" w:rsidP="00346E42">
      <w:pPr>
        <w:spacing w:line="480" w:lineRule="auto"/>
        <w:rPr>
          <w:lang w:val="en-US"/>
        </w:rPr>
      </w:pPr>
      <w:r w:rsidRPr="000368BD">
        <w:rPr>
          <w:lang w:val="en-US"/>
        </w:rPr>
        <w:t>Top of rim</w:t>
      </w:r>
      <w:r w:rsidRPr="0009514D">
        <w:rPr>
          <w:lang w:val="en-US"/>
        </w:rPr>
        <w:t>. A. Two pairs of a grazing deer and panther in black silhouette.</w:t>
      </w:r>
    </w:p>
    <w:p w14:paraId="28FDD45D" w14:textId="31143607" w:rsidR="006C7515" w:rsidRPr="0009514D" w:rsidRDefault="006A2433" w:rsidP="00346E42">
      <w:pPr>
        <w:spacing w:line="480" w:lineRule="auto"/>
        <w:rPr>
          <w:lang w:val="en-US"/>
        </w:rPr>
      </w:pPr>
      <w:r w:rsidRPr="0009514D">
        <w:rPr>
          <w:lang w:val="en-US"/>
        </w:rPr>
        <w:t>B. Two pairs of a grazing goat and panther in black silhouette.</w:t>
      </w:r>
    </w:p>
    <w:p w14:paraId="2CC8B067" w14:textId="7DA6817B" w:rsidR="006A2433" w:rsidRPr="0009514D" w:rsidRDefault="006A2433" w:rsidP="00346E42">
      <w:pPr>
        <w:spacing w:line="480" w:lineRule="auto"/>
        <w:rPr>
          <w:lang w:val="en-US"/>
        </w:rPr>
      </w:pPr>
      <w:r w:rsidRPr="000368BD">
        <w:rPr>
          <w:lang w:val="en-US"/>
        </w:rPr>
        <w:t>Body</w:t>
      </w:r>
      <w:r w:rsidRPr="0009514D">
        <w:rPr>
          <w:lang w:val="en-US"/>
        </w:rPr>
        <w:t xml:space="preserve">. A. Two nude youths walking </w:t>
      </w:r>
      <w:r w:rsidR="00D15403" w:rsidRPr="0009514D">
        <w:rPr>
          <w:lang w:val="en-US"/>
        </w:rPr>
        <w:t xml:space="preserve">to right with their </w:t>
      </w:r>
      <w:r w:rsidRPr="0009514D">
        <w:rPr>
          <w:lang w:val="en-US"/>
        </w:rPr>
        <w:t xml:space="preserve">horses. They look at </w:t>
      </w:r>
      <w:r w:rsidR="006C7515" w:rsidRPr="0009514D">
        <w:rPr>
          <w:lang w:val="en-US"/>
        </w:rPr>
        <w:t>one an</w:t>
      </w:r>
      <w:r w:rsidRPr="0009514D">
        <w:rPr>
          <w:lang w:val="en-US"/>
        </w:rPr>
        <w:t xml:space="preserve">other and </w:t>
      </w:r>
      <w:r w:rsidR="00672C5C" w:rsidRPr="0009514D">
        <w:rPr>
          <w:lang w:val="en-US"/>
        </w:rPr>
        <w:t xml:space="preserve">each </w:t>
      </w:r>
      <w:r w:rsidRPr="0009514D">
        <w:rPr>
          <w:lang w:val="en-US"/>
        </w:rPr>
        <w:t>hold</w:t>
      </w:r>
      <w:r w:rsidR="00672C5C" w:rsidRPr="0009514D">
        <w:rPr>
          <w:lang w:val="en-US"/>
        </w:rPr>
        <w:t>s a</w:t>
      </w:r>
      <w:r w:rsidRPr="0009514D">
        <w:rPr>
          <w:lang w:val="en-US"/>
        </w:rPr>
        <w:t xml:space="preserve"> </w:t>
      </w:r>
      <w:r w:rsidRPr="007E1029">
        <w:rPr>
          <w:i/>
          <w:lang w:val="en-US"/>
        </w:rPr>
        <w:t>kentr</w:t>
      </w:r>
      <w:r w:rsidR="00672C5C" w:rsidRPr="007E1029">
        <w:rPr>
          <w:i/>
          <w:lang w:val="en-US"/>
        </w:rPr>
        <w:t>on</w:t>
      </w:r>
      <w:r w:rsidR="009C15B5">
        <w:rPr>
          <w:i/>
          <w:lang w:val="en-US"/>
        </w:rPr>
        <w:t xml:space="preserve"> </w:t>
      </w:r>
      <w:r w:rsidR="009C15B5">
        <w:rPr>
          <w:lang w:val="en-US"/>
        </w:rPr>
        <w:t>(</w:t>
      </w:r>
      <w:r w:rsidR="000937D0">
        <w:rPr>
          <w:lang w:val="en-US"/>
        </w:rPr>
        <w:t>goad</w:t>
      </w:r>
      <w:r w:rsidR="009C15B5">
        <w:rPr>
          <w:lang w:val="en-US"/>
        </w:rPr>
        <w:t>)</w:t>
      </w:r>
      <w:r w:rsidRPr="0009514D">
        <w:rPr>
          <w:lang w:val="en-US"/>
        </w:rPr>
        <w:t xml:space="preserve"> in </w:t>
      </w:r>
      <w:r w:rsidR="00672C5C" w:rsidRPr="0009514D">
        <w:rPr>
          <w:lang w:val="en-US"/>
        </w:rPr>
        <w:t>his</w:t>
      </w:r>
      <w:r w:rsidRPr="0009514D">
        <w:rPr>
          <w:lang w:val="en-US"/>
        </w:rPr>
        <w:t xml:space="preserve"> right hand.</w:t>
      </w:r>
    </w:p>
    <w:p w14:paraId="2A24373C" w14:textId="0A3BC30C" w:rsidR="006A2433" w:rsidRPr="0009514D" w:rsidRDefault="006A2433" w:rsidP="00346E42">
      <w:pPr>
        <w:spacing w:line="480" w:lineRule="auto"/>
        <w:rPr>
          <w:lang w:val="en-US"/>
        </w:rPr>
      </w:pPr>
      <w:r w:rsidRPr="0009514D">
        <w:rPr>
          <w:lang w:val="en-US"/>
        </w:rPr>
        <w:t xml:space="preserve">B. Athletes training: a nude </w:t>
      </w:r>
      <w:r w:rsidR="001657FB">
        <w:rPr>
          <w:lang w:val="en-US"/>
        </w:rPr>
        <w:t>akontist</w:t>
      </w:r>
      <w:r w:rsidR="00E2577B">
        <w:rPr>
          <w:lang w:val="en-US"/>
        </w:rPr>
        <w:t xml:space="preserve"> (javelin thrower)</w:t>
      </w:r>
      <w:r w:rsidRPr="0009514D">
        <w:rPr>
          <w:lang w:val="en-US"/>
        </w:rPr>
        <w:t xml:space="preserve"> on the left, a trainer in the center</w:t>
      </w:r>
      <w:r w:rsidR="00E2577B">
        <w:rPr>
          <w:lang w:val="en-US"/>
        </w:rPr>
        <w:t>,</w:t>
      </w:r>
      <w:r w:rsidRPr="0009514D">
        <w:rPr>
          <w:lang w:val="en-US"/>
        </w:rPr>
        <w:t xml:space="preserve"> and a nude jumper practi</w:t>
      </w:r>
      <w:r w:rsidR="00E2577B">
        <w:rPr>
          <w:lang w:val="en-US"/>
        </w:rPr>
        <w:t>c</w:t>
      </w:r>
      <w:r w:rsidRPr="0009514D">
        <w:rPr>
          <w:lang w:val="en-US"/>
        </w:rPr>
        <w:t>ing with a pair of weights (</w:t>
      </w:r>
      <w:r w:rsidRPr="007E1029">
        <w:rPr>
          <w:i/>
          <w:lang w:val="en-US"/>
        </w:rPr>
        <w:t>halt</w:t>
      </w:r>
      <w:r w:rsidR="00491171" w:rsidRPr="007E1029">
        <w:rPr>
          <w:i/>
          <w:lang w:val="en-US"/>
        </w:rPr>
        <w:t>e</w:t>
      </w:r>
      <w:r w:rsidRPr="007E1029">
        <w:rPr>
          <w:i/>
          <w:lang w:val="en-US"/>
        </w:rPr>
        <w:t>res</w:t>
      </w:r>
      <w:r w:rsidRPr="0009514D">
        <w:rPr>
          <w:lang w:val="en-US"/>
        </w:rPr>
        <w:t xml:space="preserve">) on the right. The </w:t>
      </w:r>
      <w:r w:rsidR="001657FB">
        <w:rPr>
          <w:lang w:val="en-US"/>
        </w:rPr>
        <w:t>akontist</w:t>
      </w:r>
      <w:r w:rsidRPr="0009514D">
        <w:rPr>
          <w:lang w:val="en-US"/>
        </w:rPr>
        <w:t xml:space="preserve"> is presented in a three-quarter back view, moving to left while turning his head back toward the trainer. He holds his javelin horizontally in his right hand with his arm </w:t>
      </w:r>
      <w:r w:rsidR="000B6F4A" w:rsidRPr="0009514D">
        <w:rPr>
          <w:lang w:val="en-US"/>
        </w:rPr>
        <w:t>outstretched</w:t>
      </w:r>
      <w:r w:rsidRPr="0009514D">
        <w:rPr>
          <w:lang w:val="en-US"/>
        </w:rPr>
        <w:t xml:space="preserve">. </w:t>
      </w:r>
      <w:r w:rsidR="007F5849" w:rsidRPr="0009514D">
        <w:rPr>
          <w:lang w:val="en-US"/>
        </w:rPr>
        <w:t>A freestanding stick</w:t>
      </w:r>
      <w:r w:rsidR="00757A0F" w:rsidRPr="0009514D">
        <w:rPr>
          <w:lang w:val="en-US"/>
        </w:rPr>
        <w:t xml:space="preserve"> </w:t>
      </w:r>
      <w:r w:rsidR="00E425B4" w:rsidRPr="0009514D">
        <w:rPr>
          <w:lang w:val="en-US"/>
        </w:rPr>
        <w:t>is fixed</w:t>
      </w:r>
      <w:r w:rsidR="007F5849" w:rsidRPr="0009514D">
        <w:rPr>
          <w:lang w:val="en-US"/>
        </w:rPr>
        <w:t xml:space="preserve"> between the </w:t>
      </w:r>
      <w:r w:rsidR="001657FB">
        <w:rPr>
          <w:lang w:val="en-US"/>
        </w:rPr>
        <w:t>akontist</w:t>
      </w:r>
      <w:r w:rsidR="007F5849" w:rsidRPr="0009514D">
        <w:rPr>
          <w:lang w:val="en-US"/>
        </w:rPr>
        <w:t xml:space="preserve"> and the trainer. </w:t>
      </w:r>
      <w:r w:rsidRPr="0009514D">
        <w:rPr>
          <w:lang w:val="en-US"/>
        </w:rPr>
        <w:t>The trainer</w:t>
      </w:r>
      <w:r w:rsidR="006A5C59">
        <w:rPr>
          <w:lang w:val="en-US"/>
        </w:rPr>
        <w:t>,</w:t>
      </w:r>
      <w:r w:rsidRPr="0009514D">
        <w:rPr>
          <w:lang w:val="en-US"/>
        </w:rPr>
        <w:t xml:space="preserve"> wearing a himation</w:t>
      </w:r>
      <w:r w:rsidR="006A5C59">
        <w:rPr>
          <w:lang w:val="en-US"/>
        </w:rPr>
        <w:t>,</w:t>
      </w:r>
      <w:r w:rsidRPr="0009514D">
        <w:rPr>
          <w:lang w:val="en-US"/>
        </w:rPr>
        <w:t xml:space="preserve"> stands to right, with his back to the viewer and his head turned left to watch the </w:t>
      </w:r>
      <w:r w:rsidR="001657FB">
        <w:rPr>
          <w:lang w:val="en-US"/>
        </w:rPr>
        <w:t>akontist</w:t>
      </w:r>
      <w:r w:rsidRPr="0009514D">
        <w:rPr>
          <w:lang w:val="en-US"/>
        </w:rPr>
        <w:t xml:space="preserve">. He holds a staff in his </w:t>
      </w:r>
      <w:r w:rsidR="00C66C7B" w:rsidRPr="0009514D">
        <w:rPr>
          <w:lang w:val="en-US"/>
        </w:rPr>
        <w:t>up</w:t>
      </w:r>
      <w:r w:rsidRPr="0009514D">
        <w:rPr>
          <w:lang w:val="en-US"/>
        </w:rPr>
        <w:t>raised right hand.</w:t>
      </w:r>
      <w:r w:rsidRPr="0009514D">
        <w:rPr>
          <w:b/>
          <w:lang w:val="en-US"/>
        </w:rPr>
        <w:t xml:space="preserve"> </w:t>
      </w:r>
      <w:r w:rsidRPr="0009514D">
        <w:rPr>
          <w:bCs/>
          <w:lang w:val="en-US"/>
        </w:rPr>
        <w:t>The jumper stands to left with his right foot advanced and his arms outstretched in front</w:t>
      </w:r>
      <w:r w:rsidR="00E425B4" w:rsidRPr="0009514D">
        <w:rPr>
          <w:bCs/>
          <w:lang w:val="en-US"/>
        </w:rPr>
        <w:t>,</w:t>
      </w:r>
      <w:r w:rsidRPr="0009514D">
        <w:rPr>
          <w:bCs/>
          <w:lang w:val="en-US"/>
        </w:rPr>
        <w:t xml:space="preserve"> holding the </w:t>
      </w:r>
      <w:r w:rsidR="006B2CD8" w:rsidRPr="00190472">
        <w:rPr>
          <w:i/>
          <w:lang w:val="en-US"/>
        </w:rPr>
        <w:t>halter</w:t>
      </w:r>
      <w:r w:rsidR="00E425B4" w:rsidRPr="00190472">
        <w:rPr>
          <w:i/>
          <w:lang w:val="en-US"/>
        </w:rPr>
        <w:t>e</w:t>
      </w:r>
      <w:r w:rsidR="006B2CD8" w:rsidRPr="00190472">
        <w:rPr>
          <w:i/>
          <w:lang w:val="en-US"/>
        </w:rPr>
        <w:t>s</w:t>
      </w:r>
      <w:r w:rsidR="006B2CD8" w:rsidRPr="0009514D">
        <w:rPr>
          <w:lang w:val="en-US"/>
        </w:rPr>
        <w:t xml:space="preserve"> in his hands</w:t>
      </w:r>
      <w:r w:rsidRPr="0009514D">
        <w:rPr>
          <w:bCs/>
          <w:lang w:val="en-US"/>
        </w:rPr>
        <w:t xml:space="preserve">. Behind </w:t>
      </w:r>
      <w:r w:rsidR="00C66C7B">
        <w:rPr>
          <w:bCs/>
          <w:lang w:val="en-US"/>
        </w:rPr>
        <w:t xml:space="preserve">and looking up at </w:t>
      </w:r>
      <w:r w:rsidRPr="0009514D">
        <w:rPr>
          <w:bCs/>
          <w:lang w:val="en-US"/>
        </w:rPr>
        <w:t xml:space="preserve">him, at the right, </w:t>
      </w:r>
      <w:r w:rsidR="00D15403" w:rsidRPr="0009514D">
        <w:rPr>
          <w:bCs/>
          <w:lang w:val="en-US"/>
        </w:rPr>
        <w:t>are the foreparts</w:t>
      </w:r>
      <w:r w:rsidRPr="0009514D">
        <w:rPr>
          <w:bCs/>
          <w:lang w:val="en-US"/>
        </w:rPr>
        <w:t xml:space="preserve"> of a dog in profile</w:t>
      </w:r>
      <w:r w:rsidRPr="0009514D">
        <w:rPr>
          <w:lang w:val="en-US"/>
        </w:rPr>
        <w:t>. A sponge and a strigil hang at the upper righ</w:t>
      </w:r>
      <w:r w:rsidR="00757A0F" w:rsidRPr="0009514D">
        <w:rPr>
          <w:lang w:val="en-US"/>
        </w:rPr>
        <w:t>t</w:t>
      </w:r>
      <w:r w:rsidR="000B6F4A" w:rsidRPr="0009514D">
        <w:rPr>
          <w:lang w:val="en-US"/>
        </w:rPr>
        <w:t>;</w:t>
      </w:r>
      <w:r w:rsidRPr="0009514D">
        <w:rPr>
          <w:lang w:val="en-US"/>
        </w:rPr>
        <w:t xml:space="preserve"> a javelin and a pick rest on the ground.</w:t>
      </w:r>
    </w:p>
    <w:p w14:paraId="4A67CE24" w14:textId="77777777" w:rsidR="006A2433" w:rsidRPr="0009514D" w:rsidRDefault="006A2433" w:rsidP="00346E42">
      <w:pPr>
        <w:spacing w:line="480" w:lineRule="auto"/>
        <w:rPr>
          <w:lang w:val="en-US"/>
        </w:rPr>
      </w:pPr>
    </w:p>
    <w:p w14:paraId="2FACC94E" w14:textId="77777777" w:rsidR="00033513" w:rsidRDefault="006A2433" w:rsidP="00346E42">
      <w:pPr>
        <w:pStyle w:val="Heading2"/>
      </w:pPr>
      <w:r w:rsidRPr="0009514D">
        <w:t>ATTRIBUTION AND DATE</w:t>
      </w:r>
    </w:p>
    <w:p w14:paraId="0B5C10A6" w14:textId="30CAFD34" w:rsidR="006A2433" w:rsidRPr="0009514D" w:rsidRDefault="006A2433" w:rsidP="00346E42">
      <w:pPr>
        <w:spacing w:line="480" w:lineRule="auto"/>
        <w:rPr>
          <w:lang w:val="en-US"/>
        </w:rPr>
      </w:pPr>
      <w:r w:rsidRPr="0009514D">
        <w:rPr>
          <w:lang w:val="en-US"/>
        </w:rPr>
        <w:t>Attributed to Myson by J. D. Beazley. Circa 490</w:t>
      </w:r>
      <w:r w:rsidR="0014163B" w:rsidRPr="0009514D">
        <w:rPr>
          <w:lang w:val="en-US"/>
        </w:rPr>
        <w:t>–</w:t>
      </w:r>
      <w:r w:rsidRPr="0009514D">
        <w:rPr>
          <w:lang w:val="en-US"/>
        </w:rPr>
        <w:t>480 B.C.</w:t>
      </w:r>
    </w:p>
    <w:p w14:paraId="65F7746A" w14:textId="77777777" w:rsidR="006A2433" w:rsidRPr="0009514D" w:rsidRDefault="006A2433" w:rsidP="00346E42">
      <w:pPr>
        <w:spacing w:line="480" w:lineRule="auto"/>
        <w:rPr>
          <w:lang w:val="en-US"/>
        </w:rPr>
      </w:pPr>
    </w:p>
    <w:p w14:paraId="0B18BF16" w14:textId="77777777" w:rsidR="00033513" w:rsidRDefault="009A172B" w:rsidP="00346E42">
      <w:pPr>
        <w:pStyle w:val="Heading2"/>
      </w:pPr>
      <w:r w:rsidRPr="0009514D">
        <w:lastRenderedPageBreak/>
        <w:t>DIMENSIONS AND CONDITION</w:t>
      </w:r>
    </w:p>
    <w:p w14:paraId="6139E49E" w14:textId="76608BDA" w:rsidR="009A172B" w:rsidRPr="0009514D" w:rsidRDefault="009A172B" w:rsidP="00346E42">
      <w:pPr>
        <w:spacing w:line="480" w:lineRule="auto"/>
        <w:rPr>
          <w:lang w:val="en-US"/>
        </w:rPr>
      </w:pPr>
      <w:r w:rsidRPr="0009514D">
        <w:rPr>
          <w:lang w:val="en-US"/>
        </w:rPr>
        <w:t>Height 34 cm; diam. of rim 31.9 cm (outside); diam. of rim 25.7 (inside); width with handles 37 cm;</w:t>
      </w:r>
      <w:r w:rsidRPr="0009514D">
        <w:rPr>
          <w:b/>
          <w:lang w:val="en-US"/>
        </w:rPr>
        <w:t xml:space="preserve"> </w:t>
      </w:r>
      <w:r w:rsidRPr="0009514D">
        <w:rPr>
          <w:lang w:val="en-US"/>
        </w:rPr>
        <w:t xml:space="preserve">diam. of body 31.2 cm; diam. of foot (as restored) 17.1 cm. Capacity to rim 11.124 liters. Reconstructed from </w:t>
      </w:r>
      <w:r w:rsidR="0014588B" w:rsidRPr="0009514D">
        <w:rPr>
          <w:lang w:val="en-US"/>
        </w:rPr>
        <w:t>several fragments with the joins between fragments filled with plaster and painted.</w:t>
      </w:r>
      <w:r w:rsidRPr="0009514D">
        <w:rPr>
          <w:lang w:val="en-US"/>
        </w:rPr>
        <w:t xml:space="preserve"> </w:t>
      </w:r>
      <w:r w:rsidR="008719BF" w:rsidRPr="0009514D">
        <w:rPr>
          <w:lang w:val="en-US"/>
        </w:rPr>
        <w:t>Black pitted</w:t>
      </w:r>
      <w:r w:rsidRPr="0009514D">
        <w:rPr>
          <w:lang w:val="en-US"/>
        </w:rPr>
        <w:t xml:space="preserve"> in places.</w:t>
      </w:r>
      <w:r w:rsidRPr="0009514D">
        <w:rPr>
          <w:b/>
          <w:lang w:val="en-US"/>
        </w:rPr>
        <w:t xml:space="preserve"> </w:t>
      </w:r>
      <w:r w:rsidRPr="0009514D">
        <w:rPr>
          <w:lang w:val="en-US"/>
        </w:rPr>
        <w:t>Abrasion in places.</w:t>
      </w:r>
    </w:p>
    <w:p w14:paraId="050460A3" w14:textId="77777777" w:rsidR="006A2433" w:rsidRPr="0009514D" w:rsidRDefault="006A2433" w:rsidP="00346E42">
      <w:pPr>
        <w:spacing w:line="480" w:lineRule="auto"/>
        <w:rPr>
          <w:lang w:val="en-US"/>
        </w:rPr>
      </w:pPr>
    </w:p>
    <w:p w14:paraId="440B687A" w14:textId="77777777" w:rsidR="00033513" w:rsidRDefault="006A2433" w:rsidP="00346E42">
      <w:pPr>
        <w:pStyle w:val="Heading2"/>
      </w:pPr>
      <w:r w:rsidRPr="0009514D">
        <w:t>TECHNICAL FEATURES</w:t>
      </w:r>
    </w:p>
    <w:p w14:paraId="44ED00E5" w14:textId="30EB8C82" w:rsidR="006A2433" w:rsidRPr="0009514D" w:rsidRDefault="006A2433" w:rsidP="00346E42">
      <w:pPr>
        <w:spacing w:line="480" w:lineRule="auto"/>
        <w:rPr>
          <w:lang w:val="en-US"/>
        </w:rPr>
      </w:pPr>
      <w:r w:rsidRPr="0009514D">
        <w:rPr>
          <w:lang w:val="en-US"/>
        </w:rPr>
        <w:t xml:space="preserve">Preliminary sketch. Relief contour. Accessory color. Red: inside rim, line around the vase beneath figured panel, reins and bridle of horses, upper edge of </w:t>
      </w:r>
      <w:r w:rsidR="00BE7A03" w:rsidRPr="0009514D">
        <w:rPr>
          <w:lang w:val="en-US"/>
        </w:rPr>
        <w:t>javelin</w:t>
      </w:r>
      <w:r w:rsidRPr="0009514D">
        <w:rPr>
          <w:lang w:val="en-US"/>
        </w:rPr>
        <w:t xml:space="preserve"> at side B. </w:t>
      </w:r>
    </w:p>
    <w:p w14:paraId="53483A64" w14:textId="77777777" w:rsidR="006A2433" w:rsidRPr="0009514D" w:rsidRDefault="006A2433" w:rsidP="00346E42">
      <w:pPr>
        <w:spacing w:line="480" w:lineRule="auto"/>
        <w:rPr>
          <w:lang w:val="en-US"/>
        </w:rPr>
      </w:pPr>
    </w:p>
    <w:p w14:paraId="037BCBF8" w14:textId="77777777" w:rsidR="00033513" w:rsidRPr="00352E71" w:rsidRDefault="006A2433" w:rsidP="00346E42">
      <w:pPr>
        <w:pStyle w:val="Heading2"/>
      </w:pPr>
      <w:r w:rsidRPr="00352E71">
        <w:t>BIBLIOGRAPHY</w:t>
      </w:r>
    </w:p>
    <w:p w14:paraId="14F4E912" w14:textId="5B844967" w:rsidR="006A2433" w:rsidRPr="0009514D" w:rsidRDefault="0094286D" w:rsidP="00346E42">
      <w:pPr>
        <w:spacing w:line="480" w:lineRule="auto"/>
        <w:rPr>
          <w:lang w:val="en-US"/>
        </w:rPr>
      </w:pPr>
      <w:r w:rsidRPr="00352E71">
        <w:rPr>
          <w:lang w:val="de-DE"/>
        </w:rPr>
        <w:t>{{</w:t>
      </w:r>
      <w:r w:rsidR="00E073CE" w:rsidRPr="00352E71">
        <w:rPr>
          <w:i/>
          <w:lang w:val="de-DE"/>
        </w:rPr>
        <w:t>BAPD</w:t>
      </w:r>
      <w:r w:rsidRPr="00352E71">
        <w:rPr>
          <w:lang w:val="de-DE"/>
        </w:rPr>
        <w:t>}}</w:t>
      </w:r>
      <w:r w:rsidR="002C0D70" w:rsidRPr="00352E71">
        <w:rPr>
          <w:lang w:val="de-DE"/>
        </w:rPr>
        <w:t xml:space="preserve"> 19726 and 352504; </w:t>
      </w:r>
      <w:r w:rsidR="00DA7010">
        <w:rPr>
          <w:lang w:val="de-DE"/>
        </w:rPr>
        <w:t>{{</w:t>
      </w:r>
      <w:r w:rsidR="00DA7010" w:rsidRPr="00367EBA">
        <w:rPr>
          <w:i/>
          <w:lang w:val="de-DE"/>
        </w:rPr>
        <w:t>Paralipomena</w:t>
      </w:r>
      <w:r w:rsidRPr="00352E71">
        <w:rPr>
          <w:lang w:val="en-US"/>
        </w:rPr>
        <w:t>}}</w:t>
      </w:r>
      <w:r w:rsidR="00C52542">
        <w:rPr>
          <w:lang w:val="en-US"/>
        </w:rPr>
        <w:t xml:space="preserve"> </w:t>
      </w:r>
      <w:r w:rsidR="000404EA" w:rsidRPr="00352E71">
        <w:rPr>
          <w:lang w:val="en-US"/>
        </w:rPr>
        <w:t>349.29</w:t>
      </w:r>
      <w:r w:rsidR="00B254F9">
        <w:rPr>
          <w:lang w:val="en-US"/>
        </w:rPr>
        <w:t xml:space="preserve"> </w:t>
      </w:r>
      <w:r w:rsidR="000404EA" w:rsidRPr="00367EBA">
        <w:rPr>
          <w:i/>
          <w:lang w:val="en-US"/>
        </w:rPr>
        <w:t>ter</w:t>
      </w:r>
      <w:r w:rsidR="000404EA" w:rsidRPr="00352E71">
        <w:rPr>
          <w:lang w:val="en-US"/>
        </w:rPr>
        <w:t xml:space="preserve">; </w:t>
      </w:r>
      <w:r w:rsidR="002C0882">
        <w:rPr>
          <w:lang w:val="en-US"/>
        </w:rPr>
        <w:t xml:space="preserve">H. May, ed., </w:t>
      </w:r>
      <w:r w:rsidR="006A2433" w:rsidRPr="00352E71">
        <w:rPr>
          <w:i/>
          <w:lang w:val="de-DE"/>
        </w:rPr>
        <w:t>Weltkunst aus Privatbesitz</w:t>
      </w:r>
      <w:r w:rsidR="006A2433" w:rsidRPr="00352E71">
        <w:rPr>
          <w:lang w:val="de-DE"/>
        </w:rPr>
        <w:t xml:space="preserve">, </w:t>
      </w:r>
      <w:r w:rsidR="007C2413">
        <w:rPr>
          <w:lang w:val="de-DE"/>
        </w:rPr>
        <w:t xml:space="preserve">exh. cat. </w:t>
      </w:r>
      <w:r w:rsidR="006A2433" w:rsidRPr="00352E71">
        <w:rPr>
          <w:lang w:val="en-GB"/>
        </w:rPr>
        <w:t xml:space="preserve">Kunsthalle </w:t>
      </w:r>
      <w:r w:rsidR="000B4E03" w:rsidRPr="00352E71">
        <w:rPr>
          <w:lang w:val="en-GB"/>
        </w:rPr>
        <w:t>Kö</w:t>
      </w:r>
      <w:r w:rsidR="006A2433" w:rsidRPr="00352E71">
        <w:rPr>
          <w:lang w:val="en-GB"/>
        </w:rPr>
        <w:t>ln</w:t>
      </w:r>
      <w:r w:rsidR="007C2413">
        <w:rPr>
          <w:lang w:val="en-GB"/>
        </w:rPr>
        <w:t>, May</w:t>
      </w:r>
      <w:r w:rsidR="006A2433" w:rsidRPr="00352E71">
        <w:rPr>
          <w:lang w:val="en-GB"/>
        </w:rPr>
        <w:t xml:space="preserve"> 18</w:t>
      </w:r>
      <w:r w:rsidR="007C2413">
        <w:rPr>
          <w:lang w:val="en-GB"/>
        </w:rPr>
        <w:t>–</w:t>
      </w:r>
      <w:r w:rsidR="006A2433" w:rsidRPr="00352E71">
        <w:rPr>
          <w:lang w:val="en-US"/>
        </w:rPr>
        <w:t>August</w:t>
      </w:r>
      <w:r w:rsidR="007C2413">
        <w:rPr>
          <w:lang w:val="en-US"/>
        </w:rPr>
        <w:t xml:space="preserve"> 4,</w:t>
      </w:r>
      <w:r w:rsidR="006A2433" w:rsidRPr="00352E71">
        <w:rPr>
          <w:lang w:val="en-US"/>
        </w:rPr>
        <w:t xml:space="preserve"> 1968 </w:t>
      </w:r>
      <w:r w:rsidR="007C2413">
        <w:rPr>
          <w:lang w:val="en-US"/>
        </w:rPr>
        <w:t>(</w:t>
      </w:r>
      <w:r w:rsidR="002C0882">
        <w:rPr>
          <w:lang w:val="en-US"/>
        </w:rPr>
        <w:t>Cologne, 1968</w:t>
      </w:r>
      <w:r w:rsidR="007C2413">
        <w:rPr>
          <w:lang w:val="en-US"/>
        </w:rPr>
        <w:t>)</w:t>
      </w:r>
      <w:r w:rsidR="002C0882">
        <w:rPr>
          <w:lang w:val="en-US"/>
        </w:rPr>
        <w:t xml:space="preserve">, </w:t>
      </w:r>
      <w:r w:rsidR="006A2433" w:rsidRPr="00352E71">
        <w:rPr>
          <w:lang w:val="en-US"/>
        </w:rPr>
        <w:t xml:space="preserve">cat. no. A 34; </w:t>
      </w:r>
      <w:r w:rsidR="00AE6B86" w:rsidRPr="00352E71">
        <w:rPr>
          <w:lang w:val="en-US"/>
        </w:rPr>
        <w:t>{{</w:t>
      </w:r>
      <w:r w:rsidR="006A2433" w:rsidRPr="00352E71">
        <w:rPr>
          <w:i/>
          <w:lang w:val="en-US"/>
        </w:rPr>
        <w:t>Greek Vases and Modern Drawings</w:t>
      </w:r>
      <w:r w:rsidR="00AE6B86" w:rsidRPr="00352E71">
        <w:rPr>
          <w:lang w:val="en-US"/>
        </w:rPr>
        <w:t>}}</w:t>
      </w:r>
      <w:r w:rsidR="006A2433" w:rsidRPr="00352E71">
        <w:rPr>
          <w:lang w:val="en-US"/>
        </w:rPr>
        <w:t xml:space="preserve">, p. 4, no. 45 (68.142.18); </w:t>
      </w:r>
      <w:r w:rsidR="00FE551B" w:rsidRPr="00352E71">
        <w:rPr>
          <w:lang w:val="en-US"/>
        </w:rPr>
        <w:t>{{</w:t>
      </w:r>
      <w:r w:rsidR="006A2433" w:rsidRPr="00352E71">
        <w:rPr>
          <w:i/>
          <w:lang w:val="en-US"/>
        </w:rPr>
        <w:t>Greek Vases</w:t>
      </w:r>
      <w:r w:rsidR="00FE551B" w:rsidRPr="00352E71">
        <w:rPr>
          <w:lang w:val="en-US"/>
        </w:rPr>
        <w:t>}}</w:t>
      </w:r>
      <w:r w:rsidR="006A2433" w:rsidRPr="00352E71">
        <w:rPr>
          <w:lang w:val="en-US"/>
        </w:rPr>
        <w:t xml:space="preserve">, p. 76, no. 102; </w:t>
      </w:r>
      <w:r w:rsidR="0014163B" w:rsidRPr="00352E71">
        <w:rPr>
          <w:lang w:val="en-US"/>
        </w:rPr>
        <w:t>“</w:t>
      </w:r>
      <w:r w:rsidR="006A2433" w:rsidRPr="00352E71">
        <w:rPr>
          <w:lang w:val="en-US"/>
        </w:rPr>
        <w:t>Acquisitions/1986,</w:t>
      </w:r>
      <w:r w:rsidR="0014163B" w:rsidRPr="00352E71">
        <w:rPr>
          <w:lang w:val="en-US"/>
        </w:rPr>
        <w:t>”</w:t>
      </w:r>
      <w:r w:rsidR="006A2433" w:rsidRPr="00352E71">
        <w:rPr>
          <w:lang w:val="en-US"/>
        </w:rPr>
        <w:t xml:space="preserve"> </w:t>
      </w:r>
      <w:r w:rsidRPr="00352E71">
        <w:rPr>
          <w:lang w:val="en-US"/>
        </w:rPr>
        <w:t>{{</w:t>
      </w:r>
      <w:r w:rsidR="006A2433" w:rsidRPr="00352E71">
        <w:rPr>
          <w:i/>
          <w:lang w:val="en-US"/>
        </w:rPr>
        <w:t>GettyMusJ</w:t>
      </w:r>
      <w:r w:rsidRPr="00352E71">
        <w:rPr>
          <w:lang w:val="en-US"/>
        </w:rPr>
        <w:t>}}</w:t>
      </w:r>
      <w:r w:rsidR="006A2433" w:rsidRPr="00352E71">
        <w:rPr>
          <w:lang w:val="en-US"/>
        </w:rPr>
        <w:t xml:space="preserve"> 15 (1987): 160</w:t>
      </w:r>
      <w:r w:rsidR="007E1029" w:rsidRPr="00352E71">
        <w:rPr>
          <w:lang w:val="en-US"/>
        </w:rPr>
        <w:t>–</w:t>
      </w:r>
      <w:r w:rsidR="006A2433" w:rsidRPr="00352E71">
        <w:rPr>
          <w:lang w:val="en-US"/>
        </w:rPr>
        <w:t xml:space="preserve">61, no. 7; </w:t>
      </w:r>
      <w:r w:rsidR="00FE551B" w:rsidRPr="00352E71">
        <w:rPr>
          <w:lang w:val="en-US"/>
        </w:rPr>
        <w:t>{{</w:t>
      </w:r>
      <w:r w:rsidR="00BE74D6" w:rsidRPr="00352E71">
        <w:rPr>
          <w:lang w:val="en-US"/>
        </w:rPr>
        <w:t xml:space="preserve">Bron, </w:t>
      </w:r>
      <w:r w:rsidR="0014163B" w:rsidRPr="00352E71">
        <w:rPr>
          <w:lang w:val="en-US"/>
        </w:rPr>
        <w:t>“</w:t>
      </w:r>
      <w:r w:rsidR="00BE74D6" w:rsidRPr="00352E71">
        <w:rPr>
          <w:lang w:val="en-US"/>
        </w:rPr>
        <w:t xml:space="preserve">Chevaux et la </w:t>
      </w:r>
      <w:r w:rsidR="0014163B" w:rsidRPr="00352E71">
        <w:rPr>
          <w:lang w:val="en-US"/>
        </w:rPr>
        <w:t>D</w:t>
      </w:r>
      <w:r w:rsidR="00B01DDC" w:rsidRPr="00352E71">
        <w:rPr>
          <w:lang w:val="en-US"/>
        </w:rPr>
        <w:t>anse</w:t>
      </w:r>
      <w:r w:rsidR="0014163B" w:rsidRPr="00352E71">
        <w:rPr>
          <w:lang w:val="en-US"/>
        </w:rPr>
        <w:t>”</w:t>
      </w:r>
      <w:r w:rsidR="00FE551B" w:rsidRPr="00352E71">
        <w:rPr>
          <w:lang w:val="en-US"/>
        </w:rPr>
        <w:t>}}</w:t>
      </w:r>
      <w:r w:rsidR="00F415FD" w:rsidRPr="00352E71">
        <w:rPr>
          <w:lang w:val="en-US"/>
        </w:rPr>
        <w:t>:</w:t>
      </w:r>
      <w:r w:rsidR="00B01DDC" w:rsidRPr="00352E71">
        <w:rPr>
          <w:lang w:val="en-US"/>
        </w:rPr>
        <w:t xml:space="preserve"> </w:t>
      </w:r>
      <w:r w:rsidR="006A2433" w:rsidRPr="00352E71">
        <w:rPr>
          <w:lang w:val="en-GB"/>
        </w:rPr>
        <w:t>20</w:t>
      </w:r>
      <w:r w:rsidR="007E1029" w:rsidRPr="00352E71">
        <w:rPr>
          <w:lang w:val="en-GB"/>
        </w:rPr>
        <w:t>–</w:t>
      </w:r>
      <w:r w:rsidR="006A2433" w:rsidRPr="00352E71">
        <w:rPr>
          <w:lang w:val="en-GB"/>
        </w:rPr>
        <w:t>28, pl. 6.1,3</w:t>
      </w:r>
      <w:r w:rsidR="001D4556" w:rsidRPr="00352E71">
        <w:rPr>
          <w:lang w:val="en-GB"/>
        </w:rPr>
        <w:t xml:space="preserve">; </w:t>
      </w:r>
      <w:r w:rsidR="00277095" w:rsidRPr="00352E71">
        <w:rPr>
          <w:lang w:val="en-GB"/>
        </w:rPr>
        <w:t xml:space="preserve">P. Valavanis, </w:t>
      </w:r>
      <w:r w:rsidR="00277095" w:rsidRPr="00352E71">
        <w:rPr>
          <w:i/>
          <w:lang w:val="en-GB"/>
        </w:rPr>
        <w:t>Games and Sanctuaries in Ancient Greece</w:t>
      </w:r>
      <w:r w:rsidR="007E1029" w:rsidRPr="00352E71">
        <w:rPr>
          <w:i/>
          <w:lang w:val="en-GB"/>
        </w:rPr>
        <w:t>:</w:t>
      </w:r>
      <w:r w:rsidR="00277095" w:rsidRPr="00352E71">
        <w:rPr>
          <w:i/>
          <w:lang w:val="en-GB"/>
        </w:rPr>
        <w:t xml:space="preserve"> Olympia, Delphi, Isthmia, Nemea, Athens</w:t>
      </w:r>
      <w:r w:rsidR="00277095" w:rsidRPr="00352E71">
        <w:rPr>
          <w:lang w:val="en-GB"/>
        </w:rPr>
        <w:t xml:space="preserve">, </w:t>
      </w:r>
      <w:r w:rsidR="00124C62" w:rsidRPr="00352E71">
        <w:rPr>
          <w:lang w:val="en-US"/>
        </w:rPr>
        <w:t>trans. from Greek by D. Hardy (Los Angeles, 2004)</w:t>
      </w:r>
      <w:r w:rsidR="0054711D" w:rsidRPr="00352E71">
        <w:rPr>
          <w:lang w:val="en-US"/>
        </w:rPr>
        <w:t>, p. 416, fig. 600</w:t>
      </w:r>
      <w:r w:rsidR="00124C62" w:rsidRPr="00352E71">
        <w:rPr>
          <w:lang w:val="en-US"/>
        </w:rPr>
        <w:t xml:space="preserve">; </w:t>
      </w:r>
      <w:r w:rsidR="00393FB2" w:rsidRPr="00352E71">
        <w:rPr>
          <w:lang w:val="en-GB"/>
        </w:rPr>
        <w:t xml:space="preserve">J. B. </w:t>
      </w:r>
      <w:r w:rsidR="001D4556" w:rsidRPr="00352E71">
        <w:rPr>
          <w:lang w:val="en-GB"/>
        </w:rPr>
        <w:t xml:space="preserve">Grossman, </w:t>
      </w:r>
      <w:r w:rsidR="001D4556" w:rsidRPr="00352E71">
        <w:rPr>
          <w:i/>
          <w:lang w:val="en-GB"/>
        </w:rPr>
        <w:t>Athletes in Antiquity: Works from the Collection of the J. Paul Getty Museum</w:t>
      </w:r>
      <w:r w:rsidR="001D4556" w:rsidRPr="00352E71">
        <w:rPr>
          <w:lang w:val="en-GB"/>
        </w:rPr>
        <w:t>,</w:t>
      </w:r>
      <w:r w:rsidR="00393FB2" w:rsidRPr="00352E71">
        <w:rPr>
          <w:lang w:val="en-GB"/>
        </w:rPr>
        <w:t xml:space="preserve"> </w:t>
      </w:r>
      <w:r w:rsidR="0014163B" w:rsidRPr="00352E71">
        <w:rPr>
          <w:lang w:val="en-GB"/>
        </w:rPr>
        <w:t>e</w:t>
      </w:r>
      <w:r w:rsidR="005B2F26" w:rsidRPr="00352E71">
        <w:rPr>
          <w:lang w:val="en-GB"/>
        </w:rPr>
        <w:t>xh. cat</w:t>
      </w:r>
      <w:r w:rsidR="001D4556" w:rsidRPr="00352E71">
        <w:rPr>
          <w:lang w:val="en-GB"/>
        </w:rPr>
        <w:t xml:space="preserve">. </w:t>
      </w:r>
      <w:r w:rsidR="00393FB2" w:rsidRPr="00352E71">
        <w:rPr>
          <w:lang w:val="en-GB"/>
        </w:rPr>
        <w:t>(</w:t>
      </w:r>
      <w:r w:rsidR="001D4556" w:rsidRPr="00352E71">
        <w:rPr>
          <w:lang w:val="en-GB"/>
        </w:rPr>
        <w:t>Salt Lake City, 2002</w:t>
      </w:r>
      <w:r w:rsidR="00393FB2" w:rsidRPr="00352E71">
        <w:rPr>
          <w:lang w:val="en-GB"/>
        </w:rPr>
        <w:t>),</w:t>
      </w:r>
      <w:r w:rsidR="00DD1B5C" w:rsidRPr="00352E71">
        <w:rPr>
          <w:lang w:val="en-GB"/>
        </w:rPr>
        <w:t xml:space="preserve"> p. 30</w:t>
      </w:r>
      <w:r w:rsidR="00DD1B5C" w:rsidRPr="00352E71">
        <w:rPr>
          <w:lang w:val="en-US"/>
        </w:rPr>
        <w:t>;</w:t>
      </w:r>
      <w:r w:rsidR="006D37DD" w:rsidRPr="00352E71">
        <w:rPr>
          <w:lang w:val="en-US"/>
        </w:rPr>
        <w:t xml:space="preserve"> Perseus Digital Library</w:t>
      </w:r>
      <w:r w:rsidR="00DD1B5C" w:rsidRPr="00352E71">
        <w:rPr>
          <w:lang w:val="en-US"/>
        </w:rPr>
        <w:t xml:space="preserve"> </w:t>
      </w:r>
      <w:r w:rsidR="006D37DD" w:rsidRPr="00352E71">
        <w:rPr>
          <w:lang w:val="en-US"/>
        </w:rPr>
        <w:t xml:space="preserve">Project, Tufts University, </w:t>
      </w:r>
      <w:hyperlink w:anchor="_Hlk465078762" w:history="1" w:docLocation="1,3433,3511,0,,http://www.perseus.tufts.edu/hop">
        <w:r w:rsidR="00DD1B5C" w:rsidRPr="00352E71">
          <w:rPr>
            <w:rStyle w:val="Hyperlink"/>
            <w:lang w:val="en-US"/>
          </w:rPr>
          <w:t>http://www.perseus.tufts.edu/hopper/artifact?name=Malibu+86.AE.205&amp;object=Vase</w:t>
        </w:r>
      </w:hyperlink>
      <w:r w:rsidR="006D37DD" w:rsidRPr="00352E71">
        <w:rPr>
          <w:lang w:val="en-US"/>
        </w:rPr>
        <w:t>.</w:t>
      </w:r>
    </w:p>
    <w:p w14:paraId="129E09BE" w14:textId="77777777" w:rsidR="006A2433" w:rsidRPr="0009514D" w:rsidRDefault="006A2433" w:rsidP="00346E42">
      <w:pPr>
        <w:spacing w:line="480" w:lineRule="auto"/>
        <w:rPr>
          <w:lang w:val="en-GB"/>
        </w:rPr>
      </w:pPr>
    </w:p>
    <w:p w14:paraId="53E88C53" w14:textId="3985A7E0" w:rsidR="00936A43" w:rsidRPr="0009514D" w:rsidRDefault="006A2433" w:rsidP="00346E42">
      <w:pPr>
        <w:pStyle w:val="Heading2"/>
      </w:pPr>
      <w:r w:rsidRPr="0009514D">
        <w:lastRenderedPageBreak/>
        <w:t>LOAN</w:t>
      </w:r>
      <w:r w:rsidR="007D501F">
        <w:t>S</w:t>
      </w:r>
    </w:p>
    <w:p w14:paraId="5042D50A" w14:textId="6A352D7A" w:rsidR="006A2433" w:rsidRPr="0009514D" w:rsidRDefault="00E272AF" w:rsidP="00346E42">
      <w:pPr>
        <w:spacing w:line="480" w:lineRule="auto"/>
        <w:rPr>
          <w:lang w:val="en-US"/>
        </w:rPr>
      </w:pPr>
      <w:r>
        <w:rPr>
          <w:lang w:val="en-US"/>
        </w:rPr>
        <w:t xml:space="preserve">Cologne, </w:t>
      </w:r>
      <w:r w:rsidRPr="0009514D">
        <w:rPr>
          <w:lang w:val="en-US"/>
        </w:rPr>
        <w:t xml:space="preserve">Kunsthalle Köln, </w:t>
      </w:r>
      <w:r w:rsidR="00936A43" w:rsidRPr="00E272AF">
        <w:rPr>
          <w:i/>
          <w:lang w:val="en-US"/>
        </w:rPr>
        <w:t>Weltkunst aus Privatbesitz</w:t>
      </w:r>
      <w:r w:rsidR="00936A43" w:rsidRPr="0009514D">
        <w:rPr>
          <w:lang w:val="en-US"/>
        </w:rPr>
        <w:t>, May 18</w:t>
      </w:r>
      <w:r w:rsidR="0014163B" w:rsidRPr="0009514D">
        <w:rPr>
          <w:lang w:val="en-US"/>
        </w:rPr>
        <w:t>–</w:t>
      </w:r>
      <w:r w:rsidR="00936A43" w:rsidRPr="0009514D">
        <w:rPr>
          <w:lang w:val="en-US"/>
        </w:rPr>
        <w:t>August 4, 1968</w:t>
      </w:r>
      <w:r w:rsidR="00974C26">
        <w:rPr>
          <w:lang w:val="en-US"/>
        </w:rPr>
        <w:t xml:space="preserve">; </w:t>
      </w:r>
      <w:r w:rsidRPr="0009514D">
        <w:rPr>
          <w:lang w:val="en-US"/>
        </w:rPr>
        <w:t xml:space="preserve">New York, The Metropolitan Museum of Art, </w:t>
      </w:r>
      <w:r w:rsidR="006A2433" w:rsidRPr="00E272AF">
        <w:rPr>
          <w:i/>
          <w:lang w:val="en-US"/>
        </w:rPr>
        <w:t xml:space="preserve">Greek Vases and Modern Drawings from the Collection of Mr. </w:t>
      </w:r>
      <w:r w:rsidR="008D354E" w:rsidRPr="00E272AF">
        <w:rPr>
          <w:i/>
          <w:lang w:val="en-US"/>
        </w:rPr>
        <w:t>a</w:t>
      </w:r>
      <w:r w:rsidR="006A2433" w:rsidRPr="00E272AF">
        <w:rPr>
          <w:i/>
          <w:lang w:val="en-US"/>
        </w:rPr>
        <w:t>nd Mrs. Walter Bareiss</w:t>
      </w:r>
      <w:r w:rsidR="006A2433" w:rsidRPr="0009514D">
        <w:rPr>
          <w:lang w:val="en-US"/>
        </w:rPr>
        <w:t>, June 13</w:t>
      </w:r>
      <w:r w:rsidR="0014163B" w:rsidRPr="0009514D">
        <w:rPr>
          <w:lang w:val="en-US"/>
        </w:rPr>
        <w:t>–</w:t>
      </w:r>
      <w:r w:rsidR="006A2433" w:rsidRPr="0009514D">
        <w:rPr>
          <w:lang w:val="en-US"/>
        </w:rPr>
        <w:t>October 5, 1969</w:t>
      </w:r>
      <w:r w:rsidR="00974C26">
        <w:rPr>
          <w:lang w:val="en-US"/>
        </w:rPr>
        <w:t xml:space="preserve">; </w:t>
      </w:r>
      <w:r>
        <w:rPr>
          <w:lang w:val="en-GB"/>
        </w:rPr>
        <w:t xml:space="preserve">Salt Lake City, </w:t>
      </w:r>
      <w:r w:rsidRPr="0009514D">
        <w:rPr>
          <w:lang w:val="en-GB"/>
        </w:rPr>
        <w:t xml:space="preserve">Utah, Museum of Fine Arts, </w:t>
      </w:r>
      <w:r w:rsidR="00BC5E57" w:rsidRPr="00E272AF">
        <w:rPr>
          <w:i/>
          <w:lang w:val="en-GB"/>
        </w:rPr>
        <w:t>Athletes in Antiquity: Works from the Collection of the J. Paul Getty Museum</w:t>
      </w:r>
      <w:r w:rsidR="00BC5E57" w:rsidRPr="0009514D">
        <w:rPr>
          <w:lang w:val="en-GB"/>
        </w:rPr>
        <w:t>, February 1</w:t>
      </w:r>
      <w:r w:rsidR="007E1029">
        <w:rPr>
          <w:lang w:val="en-GB"/>
        </w:rPr>
        <w:t>–</w:t>
      </w:r>
      <w:r w:rsidR="00BC5E57" w:rsidRPr="0009514D">
        <w:rPr>
          <w:lang w:val="en-GB"/>
        </w:rPr>
        <w:t>April 15, 2002.</w:t>
      </w:r>
    </w:p>
    <w:p w14:paraId="2EF3CF61" w14:textId="77777777" w:rsidR="006A2433" w:rsidRPr="0009514D" w:rsidRDefault="006A2433" w:rsidP="00346E42">
      <w:pPr>
        <w:spacing w:line="480" w:lineRule="auto"/>
        <w:rPr>
          <w:lang w:val="en-US"/>
        </w:rPr>
      </w:pPr>
    </w:p>
    <w:p w14:paraId="79B4D7FC" w14:textId="77777777" w:rsidR="00033513" w:rsidRDefault="006A2433" w:rsidP="00346E42">
      <w:pPr>
        <w:pStyle w:val="Heading2"/>
      </w:pPr>
      <w:r w:rsidRPr="0009514D">
        <w:t>COMPARANDA</w:t>
      </w:r>
    </w:p>
    <w:p w14:paraId="5A67818C" w14:textId="5A7B5E47" w:rsidR="006A2433" w:rsidRPr="0009514D" w:rsidRDefault="006A2433" w:rsidP="00346E42">
      <w:pPr>
        <w:spacing w:line="480" w:lineRule="auto"/>
        <w:rPr>
          <w:lang w:val="en-US"/>
        </w:rPr>
      </w:pPr>
      <w:r w:rsidRPr="0009514D">
        <w:rPr>
          <w:lang w:val="en-US"/>
        </w:rPr>
        <w:t xml:space="preserve">For Myson, see </w:t>
      </w:r>
      <w:r w:rsidR="000B3286">
        <w:rPr>
          <w:lang w:val="en-US"/>
        </w:rPr>
        <w:t>{{</w:t>
      </w:r>
      <w:r w:rsidRPr="007E1029">
        <w:rPr>
          <w:i/>
          <w:lang w:val="en-US"/>
        </w:rPr>
        <w:t>ARV</w:t>
      </w:r>
      <w:r w:rsidR="0014163B" w:rsidRPr="00F83094">
        <w:rPr>
          <w:vertAlign w:val="superscript"/>
          <w:lang w:val="en-US"/>
        </w:rPr>
        <w:t>2</w:t>
      </w:r>
      <w:r w:rsidR="000B3286">
        <w:rPr>
          <w:lang w:val="en-US"/>
        </w:rPr>
        <w:t>}}</w:t>
      </w:r>
      <w:r w:rsidR="00DE3EBA">
        <w:rPr>
          <w:lang w:val="en-US"/>
        </w:rPr>
        <w:t xml:space="preserve"> </w:t>
      </w:r>
      <w:r w:rsidR="007E1029">
        <w:rPr>
          <w:lang w:val="en-US"/>
        </w:rPr>
        <w:t>237–</w:t>
      </w:r>
      <w:r w:rsidRPr="0009514D">
        <w:rPr>
          <w:lang w:val="en-US"/>
        </w:rPr>
        <w:t>44, 1638</w:t>
      </w:r>
      <w:r w:rsidR="007E1029">
        <w:rPr>
          <w:lang w:val="en-US"/>
        </w:rPr>
        <w:t>–</w:t>
      </w:r>
      <w:r w:rsidRPr="0009514D">
        <w:rPr>
          <w:lang w:val="en-US"/>
        </w:rPr>
        <w:t xml:space="preserve">39; </w:t>
      </w:r>
      <w:r w:rsidR="00DA7010">
        <w:rPr>
          <w:lang w:val="en-US"/>
        </w:rPr>
        <w:t>{{</w:t>
      </w:r>
      <w:r w:rsidR="00DA7010" w:rsidRPr="00F83094">
        <w:rPr>
          <w:i/>
          <w:lang w:val="en-US"/>
        </w:rPr>
        <w:t>Paralipomena</w:t>
      </w:r>
      <w:r w:rsidR="00DE3EBA">
        <w:rPr>
          <w:lang w:val="en-US"/>
        </w:rPr>
        <w:t>}}</w:t>
      </w:r>
      <w:r w:rsidRPr="0009514D">
        <w:rPr>
          <w:lang w:val="en-US"/>
        </w:rPr>
        <w:t xml:space="preserve"> 349, 510; </w:t>
      </w:r>
      <w:r w:rsidR="00DE3EBA">
        <w:rPr>
          <w:lang w:val="en-US"/>
        </w:rPr>
        <w:t>{{</w:t>
      </w:r>
      <w:r w:rsidR="003F790E" w:rsidRPr="00F83094">
        <w:rPr>
          <w:i/>
          <w:lang w:val="en-US"/>
        </w:rPr>
        <w:t>Beazley</w:t>
      </w:r>
      <w:r w:rsidR="003F790E">
        <w:rPr>
          <w:lang w:val="en-US"/>
        </w:rPr>
        <w:t xml:space="preserve"> </w:t>
      </w:r>
      <w:r w:rsidRPr="007E1029">
        <w:rPr>
          <w:i/>
          <w:lang w:val="en-US"/>
        </w:rPr>
        <w:t>Addenda</w:t>
      </w:r>
      <w:r w:rsidR="0014163B" w:rsidRPr="00F83094">
        <w:rPr>
          <w:vertAlign w:val="superscript"/>
          <w:lang w:val="en-US"/>
        </w:rPr>
        <w:t>2</w:t>
      </w:r>
      <w:r w:rsidR="00DE3EBA">
        <w:rPr>
          <w:lang w:val="en-US"/>
        </w:rPr>
        <w:t xml:space="preserve">}} </w:t>
      </w:r>
      <w:r w:rsidR="007E1029">
        <w:rPr>
          <w:lang w:val="en-US"/>
        </w:rPr>
        <w:t>201–</w:t>
      </w:r>
      <w:r w:rsidRPr="0009514D">
        <w:rPr>
          <w:lang w:val="en-US"/>
        </w:rPr>
        <w:t xml:space="preserve">2; </w:t>
      </w:r>
      <w:r w:rsidR="00DE3EBA">
        <w:rPr>
          <w:lang w:val="en-US"/>
        </w:rPr>
        <w:t>{{</w:t>
      </w:r>
      <w:r w:rsidR="000366D1" w:rsidRPr="0009514D">
        <w:rPr>
          <w:lang w:val="en-US"/>
        </w:rPr>
        <w:t xml:space="preserve">Beazley, </w:t>
      </w:r>
      <w:r w:rsidR="0014163B" w:rsidRPr="0009514D">
        <w:rPr>
          <w:lang w:val="en-US"/>
        </w:rPr>
        <w:t>“</w:t>
      </w:r>
      <w:r w:rsidR="000366D1" w:rsidRPr="0009514D">
        <w:rPr>
          <w:lang w:val="en-US"/>
        </w:rPr>
        <w:t>Vases in the Ashmolean</w:t>
      </w:r>
      <w:r w:rsidR="0014163B" w:rsidRPr="0009514D">
        <w:rPr>
          <w:lang w:val="en-US"/>
        </w:rPr>
        <w:t>”</w:t>
      </w:r>
      <w:r w:rsidR="00DE3EBA">
        <w:rPr>
          <w:lang w:val="en-US"/>
        </w:rPr>
        <w:t>}}</w:t>
      </w:r>
      <w:r w:rsidR="000366D1" w:rsidRPr="0009514D">
        <w:rPr>
          <w:lang w:val="en-US"/>
        </w:rPr>
        <w:t xml:space="preserve">, pp. </w:t>
      </w:r>
      <w:r w:rsidRPr="0009514D">
        <w:rPr>
          <w:lang w:val="en-US"/>
        </w:rPr>
        <w:t>313</w:t>
      </w:r>
      <w:r w:rsidR="007E1029">
        <w:rPr>
          <w:lang w:val="en-US"/>
        </w:rPr>
        <w:t>–</w:t>
      </w:r>
      <w:r w:rsidRPr="0009514D">
        <w:rPr>
          <w:lang w:val="en-US"/>
        </w:rPr>
        <w:t xml:space="preserve">18; </w:t>
      </w:r>
      <w:r w:rsidR="00DE3EBA">
        <w:rPr>
          <w:lang w:val="en-US"/>
        </w:rPr>
        <w:t>{{</w:t>
      </w:r>
      <w:r w:rsidR="00974C26" w:rsidRPr="0009514D">
        <w:rPr>
          <w:lang w:val="en-US"/>
        </w:rPr>
        <w:t>Beazley</w:t>
      </w:r>
      <w:r w:rsidR="00FC1819" w:rsidRPr="0009514D">
        <w:rPr>
          <w:lang w:val="en-US"/>
        </w:rPr>
        <w:t xml:space="preserve">, </w:t>
      </w:r>
      <w:r w:rsidR="00FC1819" w:rsidRPr="00E272AF">
        <w:rPr>
          <w:i/>
          <w:lang w:val="en-US"/>
        </w:rPr>
        <w:t>Vases in American Museums</w:t>
      </w:r>
      <w:r w:rsidR="00DE3EBA">
        <w:rPr>
          <w:lang w:val="en-US"/>
        </w:rPr>
        <w:t>}}</w:t>
      </w:r>
      <w:r w:rsidRPr="0009514D">
        <w:rPr>
          <w:lang w:val="en-US"/>
        </w:rPr>
        <w:t>, pp. 48</w:t>
      </w:r>
      <w:r w:rsidR="007E1029">
        <w:rPr>
          <w:lang w:val="en-US"/>
        </w:rPr>
        <w:t>–</w:t>
      </w:r>
      <w:r w:rsidRPr="0009514D">
        <w:rPr>
          <w:lang w:val="en-US"/>
        </w:rPr>
        <w:t xml:space="preserve">52; </w:t>
      </w:r>
      <w:r w:rsidR="00DE3EBA">
        <w:rPr>
          <w:lang w:val="en-US"/>
        </w:rPr>
        <w:t>{{</w:t>
      </w:r>
      <w:r w:rsidR="000A488A" w:rsidRPr="0009514D">
        <w:rPr>
          <w:lang w:val="en-US"/>
        </w:rPr>
        <w:t xml:space="preserve">Becker, </w:t>
      </w:r>
      <w:r w:rsidR="000A488A" w:rsidRPr="00E272AF">
        <w:rPr>
          <w:i/>
          <w:lang w:val="en-US"/>
        </w:rPr>
        <w:t>Formen attischer Peliken</w:t>
      </w:r>
      <w:r w:rsidR="00DE3EBA">
        <w:rPr>
          <w:lang w:val="en-US"/>
        </w:rPr>
        <w:t>}}</w:t>
      </w:r>
      <w:r w:rsidRPr="0009514D">
        <w:rPr>
          <w:lang w:val="en-US"/>
        </w:rPr>
        <w:t>, pp. 71</w:t>
      </w:r>
      <w:r w:rsidR="007E1029">
        <w:rPr>
          <w:lang w:val="en-US"/>
        </w:rPr>
        <w:t>–</w:t>
      </w:r>
      <w:r w:rsidRPr="0009514D">
        <w:rPr>
          <w:lang w:val="en-US"/>
        </w:rPr>
        <w:t xml:space="preserve">72; J. Neils, </w:t>
      </w:r>
      <w:r w:rsidRPr="00E272AF">
        <w:rPr>
          <w:i/>
          <w:lang w:val="en-US"/>
        </w:rPr>
        <w:t xml:space="preserve">The Youthful Deeds of Theseus </w:t>
      </w:r>
      <w:r w:rsidRPr="0009514D">
        <w:rPr>
          <w:lang w:val="en-US"/>
        </w:rPr>
        <w:t>(Rome, 1987), pp. 53</w:t>
      </w:r>
      <w:r w:rsidR="007E1029">
        <w:rPr>
          <w:lang w:val="en-US"/>
        </w:rPr>
        <w:t>–</w:t>
      </w:r>
      <w:r w:rsidRPr="0009514D">
        <w:rPr>
          <w:lang w:val="en-US"/>
        </w:rPr>
        <w:t xml:space="preserve">57; L. Berge, </w:t>
      </w:r>
      <w:r w:rsidR="0014163B" w:rsidRPr="0009514D">
        <w:rPr>
          <w:lang w:val="en-US"/>
        </w:rPr>
        <w:t>“</w:t>
      </w:r>
      <w:r w:rsidRPr="0009514D">
        <w:rPr>
          <w:lang w:val="en-US"/>
        </w:rPr>
        <w:t xml:space="preserve">Myson: </w:t>
      </w:r>
      <w:r w:rsidR="00974C26">
        <w:rPr>
          <w:lang w:val="en-US"/>
        </w:rPr>
        <w:t>A</w:t>
      </w:r>
      <w:r w:rsidRPr="0009514D">
        <w:rPr>
          <w:lang w:val="en-US"/>
        </w:rPr>
        <w:t xml:space="preserve"> Craftsman of Athenian Red-Figured Vases</w:t>
      </w:r>
      <w:r w:rsidR="0014163B" w:rsidRPr="0009514D">
        <w:rPr>
          <w:lang w:val="en-US"/>
        </w:rPr>
        <w:t>”</w:t>
      </w:r>
      <w:r w:rsidRPr="0009514D">
        <w:rPr>
          <w:lang w:val="en-US"/>
        </w:rPr>
        <w:t xml:space="preserve"> (</w:t>
      </w:r>
      <w:r w:rsidR="007C2413">
        <w:rPr>
          <w:lang w:val="en-US"/>
        </w:rPr>
        <w:t xml:space="preserve">Ph.D. </w:t>
      </w:r>
      <w:r w:rsidR="00EB790A" w:rsidRPr="0009514D">
        <w:rPr>
          <w:lang w:val="en-US"/>
        </w:rPr>
        <w:t>d</w:t>
      </w:r>
      <w:r w:rsidRPr="0009514D">
        <w:rPr>
          <w:lang w:val="en-US"/>
        </w:rPr>
        <w:t>iss.</w:t>
      </w:r>
      <w:r w:rsidR="003E03DC">
        <w:rPr>
          <w:lang w:val="en-US"/>
        </w:rPr>
        <w:t>,</w:t>
      </w:r>
      <w:r w:rsidRPr="0009514D">
        <w:rPr>
          <w:lang w:val="en-US"/>
        </w:rPr>
        <w:t xml:space="preserve"> </w:t>
      </w:r>
      <w:r w:rsidR="007C2413">
        <w:rPr>
          <w:lang w:val="en-US"/>
        </w:rPr>
        <w:t xml:space="preserve">University of </w:t>
      </w:r>
      <w:r w:rsidRPr="0009514D">
        <w:rPr>
          <w:lang w:val="en-US"/>
        </w:rPr>
        <w:t xml:space="preserve">Chicago, 1992); </w:t>
      </w:r>
      <w:r w:rsidR="00DE3EBA">
        <w:rPr>
          <w:lang w:val="en-US"/>
        </w:rPr>
        <w:t>{{</w:t>
      </w:r>
      <w:r w:rsidRPr="0009514D">
        <w:rPr>
          <w:lang w:val="en-US"/>
        </w:rPr>
        <w:t xml:space="preserve">Robertson, </w:t>
      </w:r>
      <w:r w:rsidRPr="00E272AF">
        <w:rPr>
          <w:i/>
          <w:lang w:val="en-US"/>
        </w:rPr>
        <w:t>Art of Vase-Painting</w:t>
      </w:r>
      <w:r w:rsidR="00DE3EBA">
        <w:rPr>
          <w:lang w:val="en-US"/>
        </w:rPr>
        <w:t>}}</w:t>
      </w:r>
      <w:r w:rsidRPr="0009514D">
        <w:rPr>
          <w:lang w:val="en-US"/>
        </w:rPr>
        <w:t>, pp. 124</w:t>
      </w:r>
      <w:r w:rsidR="007E1029">
        <w:rPr>
          <w:lang w:val="en-US"/>
        </w:rPr>
        <w:t>–</w:t>
      </w:r>
      <w:r w:rsidRPr="0009514D">
        <w:rPr>
          <w:lang w:val="en-US"/>
        </w:rPr>
        <w:t xml:space="preserve">27; </w:t>
      </w:r>
      <w:r w:rsidR="00DE3EBA">
        <w:rPr>
          <w:lang w:val="en-US"/>
        </w:rPr>
        <w:t>{{</w:t>
      </w:r>
      <w:r w:rsidRPr="00E272AF">
        <w:rPr>
          <w:i/>
          <w:lang w:val="en-US"/>
        </w:rPr>
        <w:t>Agora</w:t>
      </w:r>
      <w:r w:rsidR="00C65321">
        <w:rPr>
          <w:i/>
          <w:lang w:val="en-US"/>
        </w:rPr>
        <w:t xml:space="preserve"> </w:t>
      </w:r>
      <w:r w:rsidR="00C038B6" w:rsidRPr="00C038B6">
        <w:rPr>
          <w:lang w:val="en-US"/>
        </w:rPr>
        <w:t>30</w:t>
      </w:r>
      <w:r w:rsidR="00C65321">
        <w:rPr>
          <w:lang w:val="en-US"/>
        </w:rPr>
        <w:t>}}</w:t>
      </w:r>
      <w:r w:rsidRPr="0009514D">
        <w:rPr>
          <w:lang w:val="en-US"/>
        </w:rPr>
        <w:t>, pp. 94</w:t>
      </w:r>
      <w:r w:rsidR="007E1029">
        <w:rPr>
          <w:lang w:val="en-US"/>
        </w:rPr>
        <w:t>–</w:t>
      </w:r>
      <w:r w:rsidRPr="0009514D">
        <w:rPr>
          <w:lang w:val="en-US"/>
        </w:rPr>
        <w:t xml:space="preserve">95; </w:t>
      </w:r>
      <w:r w:rsidR="00DE3EBA">
        <w:rPr>
          <w:lang w:val="en-US"/>
        </w:rPr>
        <w:t>{{</w:t>
      </w:r>
      <w:r w:rsidRPr="0009514D">
        <w:rPr>
          <w:lang w:val="en-US"/>
        </w:rPr>
        <w:t xml:space="preserve">Gaunt, </w:t>
      </w:r>
      <w:r w:rsidR="0014163B" w:rsidRPr="0009514D">
        <w:rPr>
          <w:lang w:val="en-US"/>
        </w:rPr>
        <w:t>“</w:t>
      </w:r>
      <w:r w:rsidRPr="0009514D">
        <w:rPr>
          <w:iCs/>
          <w:lang w:val="en-US"/>
        </w:rPr>
        <w:t>Attic Volute Krater</w:t>
      </w:r>
      <w:r w:rsidR="0014163B" w:rsidRPr="0009514D">
        <w:rPr>
          <w:lang w:val="en-US"/>
        </w:rPr>
        <w:t>”</w:t>
      </w:r>
      <w:r w:rsidR="00DE3EBA">
        <w:rPr>
          <w:lang w:val="en-US"/>
        </w:rPr>
        <w:t>}},</w:t>
      </w:r>
      <w:r w:rsidRPr="0009514D">
        <w:rPr>
          <w:lang w:val="en-US"/>
        </w:rPr>
        <w:t xml:space="preserve"> </w:t>
      </w:r>
      <w:r w:rsidR="00807937" w:rsidRPr="0009514D">
        <w:rPr>
          <w:lang w:val="en-US"/>
        </w:rPr>
        <w:t>p</w:t>
      </w:r>
      <w:r w:rsidR="007714AD" w:rsidRPr="0009514D">
        <w:rPr>
          <w:lang w:val="en-US"/>
        </w:rPr>
        <w:t>p</w:t>
      </w:r>
      <w:r w:rsidR="00807937" w:rsidRPr="0009514D">
        <w:rPr>
          <w:lang w:val="en-US"/>
        </w:rPr>
        <w:t xml:space="preserve">. </w:t>
      </w:r>
      <w:r w:rsidR="007E1029">
        <w:rPr>
          <w:lang w:val="en-US"/>
        </w:rPr>
        <w:t>218–</w:t>
      </w:r>
      <w:r w:rsidR="007714AD" w:rsidRPr="0009514D">
        <w:rPr>
          <w:lang w:val="en-US"/>
        </w:rPr>
        <w:t xml:space="preserve">19, </w:t>
      </w:r>
      <w:r w:rsidR="00807937" w:rsidRPr="0009514D">
        <w:rPr>
          <w:lang w:val="en-US"/>
        </w:rPr>
        <w:t>514, no. 1</w:t>
      </w:r>
      <w:r w:rsidRPr="0009514D">
        <w:rPr>
          <w:lang w:val="en-US"/>
        </w:rPr>
        <w:t xml:space="preserve">. </w:t>
      </w:r>
    </w:p>
    <w:p w14:paraId="4FE1B25F" w14:textId="42EDD0C6" w:rsidR="006A2433" w:rsidRPr="0009514D" w:rsidRDefault="006A2433" w:rsidP="00346E42">
      <w:pPr>
        <w:spacing w:line="480" w:lineRule="auto"/>
        <w:rPr>
          <w:bCs/>
          <w:lang w:val="en-GB"/>
        </w:rPr>
      </w:pPr>
      <w:r w:rsidRPr="0009514D">
        <w:rPr>
          <w:lang w:val="en-US"/>
        </w:rPr>
        <w:t xml:space="preserve">The </w:t>
      </w:r>
      <w:r w:rsidR="00AD5DC1" w:rsidRPr="0009514D">
        <w:rPr>
          <w:lang w:val="en-US"/>
        </w:rPr>
        <w:t>column</w:t>
      </w:r>
      <w:r w:rsidR="00AD5DC1">
        <w:rPr>
          <w:lang w:val="en-US"/>
        </w:rPr>
        <w:t>-</w:t>
      </w:r>
      <w:r w:rsidRPr="0009514D">
        <w:rPr>
          <w:lang w:val="en-US"/>
        </w:rPr>
        <w:t xml:space="preserve">krater is the favorite shape of Myson (see </w:t>
      </w:r>
      <w:r w:rsidR="000B4C01">
        <w:rPr>
          <w:lang w:val="en-US"/>
        </w:rPr>
        <w:t>{{</w:t>
      </w:r>
      <w:r w:rsidRPr="00E272AF">
        <w:rPr>
          <w:i/>
          <w:lang w:val="en-US"/>
        </w:rPr>
        <w:t>ARV</w:t>
      </w:r>
      <w:r w:rsidR="0014163B" w:rsidRPr="00F83094">
        <w:rPr>
          <w:vertAlign w:val="superscript"/>
          <w:lang w:val="en-US"/>
        </w:rPr>
        <w:t>2</w:t>
      </w:r>
      <w:r w:rsidR="000B4C01">
        <w:rPr>
          <w:lang w:val="en-US"/>
        </w:rPr>
        <w:t>}}</w:t>
      </w:r>
      <w:r w:rsidR="008667F7">
        <w:rPr>
          <w:lang w:val="en-US"/>
        </w:rPr>
        <w:t xml:space="preserve"> </w:t>
      </w:r>
      <w:r w:rsidRPr="0009514D">
        <w:rPr>
          <w:lang w:val="en-US"/>
        </w:rPr>
        <w:t>239</w:t>
      </w:r>
      <w:r w:rsidR="007E1029">
        <w:rPr>
          <w:lang w:val="en-US"/>
        </w:rPr>
        <w:t>–</w:t>
      </w:r>
      <w:r w:rsidRPr="0009514D">
        <w:rPr>
          <w:lang w:val="en-US"/>
        </w:rPr>
        <w:t>42, nos. 18</w:t>
      </w:r>
      <w:r w:rsidR="007E1029">
        <w:rPr>
          <w:lang w:val="en-US"/>
        </w:rPr>
        <w:t>–</w:t>
      </w:r>
      <w:r w:rsidRPr="0009514D">
        <w:rPr>
          <w:lang w:val="en-US"/>
        </w:rPr>
        <w:t xml:space="preserve">76; </w:t>
      </w:r>
      <w:r w:rsidR="00265AB6">
        <w:rPr>
          <w:lang w:val="en-US"/>
        </w:rPr>
        <w:t>{{</w:t>
      </w:r>
      <w:r w:rsidR="00640749" w:rsidRPr="00E272AF">
        <w:rPr>
          <w:i/>
          <w:lang w:val="en-US"/>
        </w:rPr>
        <w:t>BAPD</w:t>
      </w:r>
      <w:r w:rsidR="00265AB6">
        <w:rPr>
          <w:lang w:val="en-US"/>
        </w:rPr>
        <w:t>}}</w:t>
      </w:r>
      <w:r w:rsidR="00590B6E">
        <w:rPr>
          <w:lang w:val="en-US"/>
        </w:rPr>
        <w:t>,</w:t>
      </w:r>
      <w:r w:rsidR="00640749" w:rsidRPr="0009514D">
        <w:rPr>
          <w:lang w:val="en-US"/>
        </w:rPr>
        <w:t xml:space="preserve"> s.v. Myson; </w:t>
      </w:r>
      <w:r w:rsidRPr="0009514D">
        <w:rPr>
          <w:lang w:val="en-US"/>
        </w:rPr>
        <w:t xml:space="preserve">cf. </w:t>
      </w:r>
      <w:hyperlink r:id="rId8" w:history="1">
        <w:r w:rsidRPr="00BD1514">
          <w:rPr>
            <w:rStyle w:val="Hyperlink"/>
            <w:lang w:val="en-US"/>
          </w:rPr>
          <w:t>entry no. 2</w:t>
        </w:r>
      </w:hyperlink>
      <w:r w:rsidR="00DA5A46">
        <w:rPr>
          <w:rStyle w:val="Hyperlink"/>
          <w:lang w:val="en-US"/>
        </w:rPr>
        <w:t xml:space="preserve"> [73.AE.135]</w:t>
      </w:r>
      <w:r w:rsidRPr="0009514D">
        <w:rPr>
          <w:lang w:val="en-US"/>
        </w:rPr>
        <w:t>)</w:t>
      </w:r>
      <w:r w:rsidR="006265A4" w:rsidRPr="0009514D">
        <w:rPr>
          <w:lang w:val="en-US"/>
        </w:rPr>
        <w:t>,</w:t>
      </w:r>
      <w:r w:rsidRPr="0009514D">
        <w:rPr>
          <w:lang w:val="en-US"/>
        </w:rPr>
        <w:t xml:space="preserve"> and it has been suggested that </w:t>
      </w:r>
      <w:r w:rsidR="00410917" w:rsidRPr="0009514D">
        <w:rPr>
          <w:lang w:val="en-US"/>
        </w:rPr>
        <w:t xml:space="preserve">he </w:t>
      </w:r>
      <w:r w:rsidRPr="0009514D">
        <w:rPr>
          <w:lang w:val="en-US"/>
        </w:rPr>
        <w:t xml:space="preserve">was one of the </w:t>
      </w:r>
      <w:r w:rsidR="00590B6E" w:rsidRPr="0009514D">
        <w:rPr>
          <w:lang w:val="en-US"/>
        </w:rPr>
        <w:t>vase</w:t>
      </w:r>
      <w:r w:rsidR="00590B6E">
        <w:rPr>
          <w:lang w:val="en-US"/>
        </w:rPr>
        <w:t>-</w:t>
      </w:r>
      <w:r w:rsidRPr="0009514D">
        <w:rPr>
          <w:lang w:val="en-US"/>
        </w:rPr>
        <w:t xml:space="preserve">painters responsible for reintroducing the shape into the Attic repertory </w:t>
      </w:r>
      <w:r w:rsidR="00590B6E">
        <w:rPr>
          <w:lang w:val="en-US"/>
        </w:rPr>
        <w:t>(</w:t>
      </w:r>
      <w:r w:rsidRPr="0009514D">
        <w:rPr>
          <w:lang w:val="en-US"/>
        </w:rPr>
        <w:t>C.</w:t>
      </w:r>
      <w:r w:rsidR="003E03DC">
        <w:rPr>
          <w:lang w:val="en-US"/>
        </w:rPr>
        <w:t xml:space="preserve"> </w:t>
      </w:r>
      <w:r w:rsidRPr="0009514D">
        <w:rPr>
          <w:lang w:val="en-US"/>
        </w:rPr>
        <w:t xml:space="preserve">M. Cardon, </w:t>
      </w:r>
      <w:r w:rsidR="0014163B" w:rsidRPr="0009514D">
        <w:rPr>
          <w:lang w:val="en-US"/>
        </w:rPr>
        <w:t>“</w:t>
      </w:r>
      <w:r w:rsidRPr="0009514D">
        <w:rPr>
          <w:lang w:val="en-US"/>
        </w:rPr>
        <w:t>The Berlin Painter and His School</w:t>
      </w:r>
      <w:r w:rsidR="0014163B" w:rsidRPr="0009514D">
        <w:rPr>
          <w:lang w:val="en-US"/>
        </w:rPr>
        <w:t>”</w:t>
      </w:r>
      <w:r w:rsidRPr="0009514D">
        <w:rPr>
          <w:lang w:val="en-US"/>
        </w:rPr>
        <w:t xml:space="preserve"> </w:t>
      </w:r>
      <w:r w:rsidR="00590B6E">
        <w:rPr>
          <w:lang w:val="en-US"/>
        </w:rPr>
        <w:t>[</w:t>
      </w:r>
      <w:r w:rsidR="00DA7010">
        <w:rPr>
          <w:lang w:val="en-US"/>
        </w:rPr>
        <w:t xml:space="preserve">Ph.D. </w:t>
      </w:r>
      <w:r w:rsidR="00EB790A" w:rsidRPr="0009514D">
        <w:rPr>
          <w:lang w:val="en-US"/>
        </w:rPr>
        <w:t>d</w:t>
      </w:r>
      <w:r w:rsidRPr="0009514D">
        <w:rPr>
          <w:lang w:val="en-US"/>
        </w:rPr>
        <w:t>iss.</w:t>
      </w:r>
      <w:r w:rsidR="003E03DC">
        <w:rPr>
          <w:lang w:val="en-US"/>
        </w:rPr>
        <w:t>,</w:t>
      </w:r>
      <w:r w:rsidRPr="0009514D">
        <w:rPr>
          <w:lang w:val="en-US"/>
        </w:rPr>
        <w:t xml:space="preserve"> </w:t>
      </w:r>
      <w:r w:rsidR="00DA7010">
        <w:rPr>
          <w:lang w:val="en-US"/>
        </w:rPr>
        <w:t xml:space="preserve">Institute of Fine Arts, </w:t>
      </w:r>
      <w:r w:rsidRPr="0009514D">
        <w:rPr>
          <w:lang w:val="en-US"/>
        </w:rPr>
        <w:t>New York University, 1977</w:t>
      </w:r>
      <w:r w:rsidR="00590B6E">
        <w:rPr>
          <w:lang w:val="en-US"/>
        </w:rPr>
        <w:t>]</w:t>
      </w:r>
      <w:r w:rsidRPr="0009514D">
        <w:rPr>
          <w:lang w:val="en-US"/>
        </w:rPr>
        <w:t>, p. 72</w:t>
      </w:r>
      <w:r w:rsidR="009A0A52" w:rsidRPr="0009514D">
        <w:rPr>
          <w:lang w:val="en-US"/>
        </w:rPr>
        <w:t xml:space="preserve">; </w:t>
      </w:r>
      <w:r w:rsidR="00BC4534">
        <w:rPr>
          <w:lang w:val="en-US"/>
        </w:rPr>
        <w:t>{{</w:t>
      </w:r>
      <w:r w:rsidR="009A0A52" w:rsidRPr="0009514D">
        <w:rPr>
          <w:lang w:val="en-US"/>
        </w:rPr>
        <w:t xml:space="preserve">Mannack, </w:t>
      </w:r>
      <w:r w:rsidR="009A0A52" w:rsidRPr="00E272AF">
        <w:rPr>
          <w:i/>
          <w:lang w:val="en-US"/>
        </w:rPr>
        <w:t>Late Mannerists</w:t>
      </w:r>
      <w:r w:rsidR="00BC4534">
        <w:rPr>
          <w:lang w:val="en-US"/>
        </w:rPr>
        <w:t>}}</w:t>
      </w:r>
      <w:r w:rsidR="00EE0C77" w:rsidRPr="0009514D">
        <w:rPr>
          <w:lang w:val="en-US"/>
        </w:rPr>
        <w:t>, p</w:t>
      </w:r>
      <w:r w:rsidR="0048448E" w:rsidRPr="0009514D">
        <w:rPr>
          <w:lang w:val="en-US"/>
        </w:rPr>
        <w:t>p</w:t>
      </w:r>
      <w:r w:rsidR="00EE0C77" w:rsidRPr="0009514D">
        <w:rPr>
          <w:lang w:val="en-US"/>
        </w:rPr>
        <w:t>. 5</w:t>
      </w:r>
      <w:r w:rsidR="0048448E" w:rsidRPr="0009514D">
        <w:rPr>
          <w:lang w:val="en-US"/>
        </w:rPr>
        <w:t>, 50</w:t>
      </w:r>
      <w:r w:rsidR="00590B6E">
        <w:rPr>
          <w:lang w:val="en-US"/>
        </w:rPr>
        <w:t>)</w:t>
      </w:r>
      <w:r w:rsidRPr="0009514D">
        <w:rPr>
          <w:lang w:val="en-US"/>
        </w:rPr>
        <w:t xml:space="preserve">. </w:t>
      </w:r>
      <w:r w:rsidR="00BB03DC" w:rsidRPr="0009514D">
        <w:rPr>
          <w:lang w:val="en-US"/>
        </w:rPr>
        <w:t>The figural scenes are placed in panels as here or are unframed as in</w:t>
      </w:r>
      <w:r w:rsidR="00B741E6">
        <w:rPr>
          <w:lang w:val="en-US"/>
        </w:rPr>
        <w:t xml:space="preserve"> </w:t>
      </w:r>
      <w:hyperlink r:id="rId9" w:history="1">
        <w:r w:rsidR="00B741E6" w:rsidRPr="00B741E6">
          <w:rPr>
            <w:rStyle w:val="Hyperlink"/>
            <w:lang w:val="en-US"/>
          </w:rPr>
          <w:t>entry no. 2</w:t>
        </w:r>
      </w:hyperlink>
      <w:r w:rsidR="00DA5A46">
        <w:rPr>
          <w:rStyle w:val="Hyperlink"/>
          <w:lang w:val="en-US"/>
        </w:rPr>
        <w:t xml:space="preserve"> (73.AE.135)</w:t>
      </w:r>
      <w:r w:rsidR="00B741E6">
        <w:rPr>
          <w:lang w:val="en-US"/>
        </w:rPr>
        <w:t xml:space="preserve">. </w:t>
      </w:r>
      <w:r w:rsidRPr="0009514D">
        <w:rPr>
          <w:lang w:val="en-US"/>
        </w:rPr>
        <w:t>For a similar scene</w:t>
      </w:r>
      <w:r w:rsidR="00BA7664" w:rsidRPr="0009514D">
        <w:rPr>
          <w:lang w:val="en-US"/>
        </w:rPr>
        <w:t xml:space="preserve"> and ornament</w:t>
      </w:r>
      <w:r w:rsidRPr="0009514D">
        <w:rPr>
          <w:lang w:val="en-US"/>
        </w:rPr>
        <w:t xml:space="preserve"> as on A, cf. a </w:t>
      </w:r>
      <w:r w:rsidR="004156B6" w:rsidRPr="0009514D">
        <w:rPr>
          <w:lang w:val="en-US"/>
        </w:rPr>
        <w:t>column</w:t>
      </w:r>
      <w:r w:rsidR="004156B6">
        <w:rPr>
          <w:lang w:val="en-US"/>
        </w:rPr>
        <w:t>-</w:t>
      </w:r>
      <w:r w:rsidRPr="0009514D">
        <w:rPr>
          <w:lang w:val="en-US"/>
        </w:rPr>
        <w:t xml:space="preserve">krater by the same </w:t>
      </w:r>
      <w:r w:rsidR="00590B6E" w:rsidRPr="0009514D">
        <w:rPr>
          <w:lang w:val="en-US"/>
        </w:rPr>
        <w:t>vase</w:t>
      </w:r>
      <w:r w:rsidR="00590B6E">
        <w:rPr>
          <w:lang w:val="en-US"/>
        </w:rPr>
        <w:t>-</w:t>
      </w:r>
      <w:r w:rsidRPr="0009514D">
        <w:rPr>
          <w:lang w:val="en-US"/>
        </w:rPr>
        <w:t xml:space="preserve">painter in Boston, </w:t>
      </w:r>
      <w:r w:rsidR="00515195" w:rsidRPr="0009514D">
        <w:rPr>
          <w:lang w:val="en-US"/>
        </w:rPr>
        <w:t xml:space="preserve">Museum of Fine Arts </w:t>
      </w:r>
      <w:r w:rsidRPr="0009514D">
        <w:rPr>
          <w:lang w:val="en-US"/>
        </w:rPr>
        <w:t>1973.572 (</w:t>
      </w:r>
      <w:r w:rsidR="00BC4534">
        <w:rPr>
          <w:lang w:val="en-US"/>
        </w:rPr>
        <w:t>{{</w:t>
      </w:r>
      <w:r w:rsidRPr="00E272AF">
        <w:rPr>
          <w:i/>
          <w:lang w:val="en-US"/>
        </w:rPr>
        <w:t>ARV</w:t>
      </w:r>
      <w:r w:rsidR="0014163B" w:rsidRPr="00F83094">
        <w:rPr>
          <w:vertAlign w:val="superscript"/>
          <w:lang w:val="en-US"/>
        </w:rPr>
        <w:t>2</w:t>
      </w:r>
      <w:r w:rsidR="00BC4534">
        <w:rPr>
          <w:lang w:val="en-US"/>
        </w:rPr>
        <w:t>}}</w:t>
      </w:r>
      <w:r w:rsidR="00DA5A46">
        <w:rPr>
          <w:lang w:val="en-US"/>
        </w:rPr>
        <w:t xml:space="preserve"> </w:t>
      </w:r>
      <w:r w:rsidRPr="0009514D">
        <w:rPr>
          <w:lang w:val="en-US"/>
        </w:rPr>
        <w:t>1638.23</w:t>
      </w:r>
      <w:r w:rsidR="00B254F9">
        <w:rPr>
          <w:lang w:val="en-US"/>
        </w:rPr>
        <w:t xml:space="preserve"> </w:t>
      </w:r>
      <w:r w:rsidRPr="00F83094">
        <w:rPr>
          <w:i/>
          <w:lang w:val="en-US"/>
        </w:rPr>
        <w:t>bis</w:t>
      </w:r>
      <w:r w:rsidRPr="0009514D">
        <w:rPr>
          <w:lang w:val="en-US"/>
        </w:rPr>
        <w:t xml:space="preserve">; </w:t>
      </w:r>
      <w:r w:rsidR="00DA7010">
        <w:rPr>
          <w:lang w:val="en-US"/>
        </w:rPr>
        <w:lastRenderedPageBreak/>
        <w:t>{{</w:t>
      </w:r>
      <w:r w:rsidR="00DA7010" w:rsidRPr="00F83094">
        <w:rPr>
          <w:i/>
          <w:lang w:val="en-US"/>
        </w:rPr>
        <w:t>Paralipomena</w:t>
      </w:r>
      <w:r w:rsidR="00BC4534">
        <w:rPr>
          <w:lang w:val="en-US"/>
        </w:rPr>
        <w:t>}}</w:t>
      </w:r>
      <w:r w:rsidRPr="0009514D">
        <w:rPr>
          <w:lang w:val="en-US"/>
        </w:rPr>
        <w:t xml:space="preserve"> 349; </w:t>
      </w:r>
      <w:r w:rsidR="00BC4534">
        <w:rPr>
          <w:lang w:val="en-US"/>
        </w:rPr>
        <w:t>{{</w:t>
      </w:r>
      <w:r w:rsidR="00DA7010" w:rsidRPr="00F83094">
        <w:rPr>
          <w:i/>
          <w:lang w:val="en-US"/>
        </w:rPr>
        <w:t>Beazley</w:t>
      </w:r>
      <w:r w:rsidR="00DA7010">
        <w:rPr>
          <w:lang w:val="en-US"/>
        </w:rPr>
        <w:t xml:space="preserve"> </w:t>
      </w:r>
      <w:r w:rsidRPr="00E272AF">
        <w:rPr>
          <w:i/>
          <w:lang w:val="en-US"/>
        </w:rPr>
        <w:t>Addenda</w:t>
      </w:r>
      <w:r w:rsidR="001428CD" w:rsidRPr="00F83094">
        <w:rPr>
          <w:vertAlign w:val="superscript"/>
          <w:lang w:val="en-US"/>
        </w:rPr>
        <w:t>2</w:t>
      </w:r>
      <w:r w:rsidR="00BC4534">
        <w:rPr>
          <w:lang w:val="en-US"/>
        </w:rPr>
        <w:t xml:space="preserve">}} </w:t>
      </w:r>
      <w:r w:rsidRPr="0009514D">
        <w:rPr>
          <w:lang w:val="en-US"/>
        </w:rPr>
        <w:t xml:space="preserve">201; </w:t>
      </w:r>
      <w:r w:rsidR="00BC4534">
        <w:rPr>
          <w:lang w:val="en-US"/>
        </w:rPr>
        <w:t>{{</w:t>
      </w:r>
      <w:r w:rsidR="00C52811" w:rsidRPr="0009514D">
        <w:rPr>
          <w:lang w:val="en-US"/>
        </w:rPr>
        <w:t xml:space="preserve">Bron, </w:t>
      </w:r>
      <w:r w:rsidR="0014163B" w:rsidRPr="0009514D">
        <w:rPr>
          <w:lang w:val="en-US"/>
        </w:rPr>
        <w:t>“</w:t>
      </w:r>
      <w:r w:rsidR="00C52811" w:rsidRPr="0009514D">
        <w:rPr>
          <w:lang w:val="en-US"/>
        </w:rPr>
        <w:t>Chevaux et la Danse</w:t>
      </w:r>
      <w:r w:rsidR="0014163B" w:rsidRPr="0009514D">
        <w:rPr>
          <w:lang w:val="en-US"/>
        </w:rPr>
        <w:t>”</w:t>
      </w:r>
      <w:r w:rsidR="00BC4534">
        <w:rPr>
          <w:lang w:val="en-US"/>
        </w:rPr>
        <w:t>}},</w:t>
      </w:r>
      <w:r w:rsidRPr="0009514D">
        <w:rPr>
          <w:lang w:val="en-GB"/>
        </w:rPr>
        <w:t xml:space="preserve"> pl. 6.2</w:t>
      </w:r>
      <w:r w:rsidRPr="0009514D">
        <w:rPr>
          <w:bCs/>
          <w:lang w:val="en-GB"/>
        </w:rPr>
        <w:t xml:space="preserve">). </w:t>
      </w:r>
    </w:p>
    <w:p w14:paraId="2240F26F" w14:textId="486BEA74" w:rsidR="006A2433" w:rsidRPr="0009514D" w:rsidRDefault="006A2433" w:rsidP="00346E42">
      <w:pPr>
        <w:pStyle w:val="BodyText2"/>
        <w:rPr>
          <w:b w:val="0"/>
          <w:bCs/>
          <w:szCs w:val="24"/>
        </w:rPr>
      </w:pPr>
      <w:r w:rsidRPr="0009514D">
        <w:rPr>
          <w:b w:val="0"/>
          <w:bCs/>
          <w:szCs w:val="24"/>
        </w:rPr>
        <w:t xml:space="preserve">Figures in black silhouette occur more frequently on </w:t>
      </w:r>
      <w:r w:rsidR="00BA7664" w:rsidRPr="0009514D">
        <w:rPr>
          <w:b w:val="0"/>
          <w:bCs/>
          <w:szCs w:val="24"/>
        </w:rPr>
        <w:t xml:space="preserve">the </w:t>
      </w:r>
      <w:r w:rsidRPr="0009514D">
        <w:rPr>
          <w:b w:val="0"/>
          <w:bCs/>
          <w:szCs w:val="24"/>
        </w:rPr>
        <w:t xml:space="preserve">overhang of </w:t>
      </w:r>
      <w:r w:rsidR="00BA7664" w:rsidRPr="0009514D">
        <w:rPr>
          <w:b w:val="0"/>
          <w:bCs/>
          <w:szCs w:val="24"/>
        </w:rPr>
        <w:t xml:space="preserve">the </w:t>
      </w:r>
      <w:r w:rsidRPr="0009514D">
        <w:rPr>
          <w:b w:val="0"/>
          <w:bCs/>
          <w:szCs w:val="24"/>
        </w:rPr>
        <w:t xml:space="preserve">rim; cf. </w:t>
      </w:r>
      <w:hyperlink r:id="rId10" w:history="1">
        <w:r w:rsidRPr="00CD6B25">
          <w:rPr>
            <w:rStyle w:val="Hyperlink"/>
            <w:b w:val="0"/>
            <w:bCs/>
            <w:szCs w:val="24"/>
          </w:rPr>
          <w:t>entry no. 12</w:t>
        </w:r>
      </w:hyperlink>
      <w:r w:rsidRPr="0009514D">
        <w:rPr>
          <w:bCs/>
          <w:szCs w:val="24"/>
        </w:rPr>
        <w:t xml:space="preserve"> </w:t>
      </w:r>
      <w:r w:rsidRPr="0009514D">
        <w:rPr>
          <w:b w:val="0"/>
          <w:bCs/>
          <w:szCs w:val="24"/>
        </w:rPr>
        <w:t>(81.AE.161). For rim</w:t>
      </w:r>
      <w:r w:rsidR="003A06F7" w:rsidRPr="0009514D">
        <w:rPr>
          <w:b w:val="0"/>
          <w:bCs/>
          <w:szCs w:val="24"/>
        </w:rPr>
        <w:t>s</w:t>
      </w:r>
      <w:r w:rsidRPr="0009514D">
        <w:rPr>
          <w:b w:val="0"/>
          <w:bCs/>
          <w:szCs w:val="24"/>
        </w:rPr>
        <w:t xml:space="preserve"> decorated </w:t>
      </w:r>
      <w:r w:rsidR="003A06F7" w:rsidRPr="0009514D">
        <w:rPr>
          <w:b w:val="0"/>
          <w:bCs/>
          <w:szCs w:val="24"/>
        </w:rPr>
        <w:t xml:space="preserve">on top </w:t>
      </w:r>
      <w:r w:rsidRPr="0009514D">
        <w:rPr>
          <w:b w:val="0"/>
          <w:bCs/>
          <w:szCs w:val="24"/>
        </w:rPr>
        <w:t>with figures in black silhouette</w:t>
      </w:r>
      <w:r w:rsidR="006C7515" w:rsidRPr="0009514D">
        <w:rPr>
          <w:b w:val="0"/>
          <w:bCs/>
          <w:szCs w:val="24"/>
        </w:rPr>
        <w:t>,</w:t>
      </w:r>
      <w:r w:rsidRPr="0009514D">
        <w:rPr>
          <w:b w:val="0"/>
          <w:bCs/>
          <w:szCs w:val="24"/>
        </w:rPr>
        <w:t xml:space="preserve"> see K. Schauenburg, </w:t>
      </w:r>
      <w:r w:rsidR="0014163B" w:rsidRPr="0009514D">
        <w:rPr>
          <w:b w:val="0"/>
          <w:bCs/>
          <w:szCs w:val="24"/>
        </w:rPr>
        <w:t>“</w:t>
      </w:r>
      <w:r w:rsidRPr="0009514D">
        <w:rPr>
          <w:b w:val="0"/>
          <w:bCs/>
          <w:szCs w:val="24"/>
        </w:rPr>
        <w:t>Silene beim Symposion,</w:t>
      </w:r>
      <w:r w:rsidR="0014163B" w:rsidRPr="0009514D">
        <w:rPr>
          <w:b w:val="0"/>
          <w:bCs/>
          <w:szCs w:val="24"/>
        </w:rPr>
        <w:t>”</w:t>
      </w:r>
      <w:r w:rsidRPr="0009514D">
        <w:rPr>
          <w:b w:val="0"/>
          <w:bCs/>
          <w:szCs w:val="24"/>
        </w:rPr>
        <w:t xml:space="preserve"> </w:t>
      </w:r>
      <w:r w:rsidR="000F69C9">
        <w:rPr>
          <w:b w:val="0"/>
          <w:bCs/>
          <w:szCs w:val="24"/>
        </w:rPr>
        <w:t>{{</w:t>
      </w:r>
      <w:r w:rsidRPr="00E272AF">
        <w:rPr>
          <w:b w:val="0"/>
          <w:bCs/>
          <w:i/>
          <w:szCs w:val="24"/>
        </w:rPr>
        <w:t>JdI</w:t>
      </w:r>
      <w:r w:rsidR="000F69C9">
        <w:rPr>
          <w:b w:val="0"/>
          <w:bCs/>
          <w:szCs w:val="24"/>
        </w:rPr>
        <w:t>}}</w:t>
      </w:r>
      <w:r w:rsidRPr="0009514D">
        <w:rPr>
          <w:b w:val="0"/>
          <w:bCs/>
          <w:szCs w:val="24"/>
        </w:rPr>
        <w:t xml:space="preserve"> 88 (1973): 1</w:t>
      </w:r>
      <w:r w:rsidR="004760A3">
        <w:rPr>
          <w:b w:val="0"/>
          <w:bCs/>
          <w:szCs w:val="24"/>
        </w:rPr>
        <w:t>–</w:t>
      </w:r>
      <w:r w:rsidRPr="0009514D">
        <w:rPr>
          <w:b w:val="0"/>
          <w:bCs/>
          <w:szCs w:val="24"/>
        </w:rPr>
        <w:t>26, esp. 14</w:t>
      </w:r>
      <w:r w:rsidR="004760A3">
        <w:rPr>
          <w:b w:val="0"/>
          <w:bCs/>
          <w:szCs w:val="24"/>
        </w:rPr>
        <w:t>–</w:t>
      </w:r>
      <w:r w:rsidRPr="0009514D">
        <w:rPr>
          <w:b w:val="0"/>
          <w:bCs/>
          <w:szCs w:val="24"/>
        </w:rPr>
        <w:t>20</w:t>
      </w:r>
      <w:r w:rsidR="00FB7F14" w:rsidRPr="0009514D">
        <w:rPr>
          <w:b w:val="0"/>
          <w:bCs/>
          <w:szCs w:val="24"/>
        </w:rPr>
        <w:t>;</w:t>
      </w:r>
      <w:r w:rsidR="008813BE" w:rsidRPr="0009514D">
        <w:rPr>
          <w:b w:val="0"/>
          <w:szCs w:val="24"/>
        </w:rPr>
        <w:t xml:space="preserve"> </w:t>
      </w:r>
      <w:r w:rsidR="00BC4534">
        <w:rPr>
          <w:b w:val="0"/>
          <w:szCs w:val="24"/>
        </w:rPr>
        <w:t>{{</w:t>
      </w:r>
      <w:r w:rsidR="00FB7F14" w:rsidRPr="0009514D">
        <w:rPr>
          <w:b w:val="0"/>
          <w:szCs w:val="24"/>
        </w:rPr>
        <w:t xml:space="preserve">Mannack, </w:t>
      </w:r>
      <w:r w:rsidR="00FB7F14" w:rsidRPr="00E272AF">
        <w:rPr>
          <w:b w:val="0"/>
          <w:i/>
          <w:szCs w:val="24"/>
        </w:rPr>
        <w:t>Late Mannerists</w:t>
      </w:r>
      <w:r w:rsidR="00BC4534">
        <w:rPr>
          <w:b w:val="0"/>
          <w:szCs w:val="24"/>
        </w:rPr>
        <w:t>}}</w:t>
      </w:r>
      <w:r w:rsidR="00FB7F14" w:rsidRPr="0009514D">
        <w:rPr>
          <w:b w:val="0"/>
          <w:szCs w:val="24"/>
        </w:rPr>
        <w:t>,</w:t>
      </w:r>
      <w:r w:rsidR="008813BE" w:rsidRPr="0009514D">
        <w:rPr>
          <w:b w:val="0"/>
          <w:szCs w:val="24"/>
        </w:rPr>
        <w:t xml:space="preserve"> p. 63</w:t>
      </w:r>
      <w:r w:rsidRPr="0009514D">
        <w:rPr>
          <w:b w:val="0"/>
          <w:bCs/>
          <w:szCs w:val="24"/>
        </w:rPr>
        <w:t xml:space="preserve">. </w:t>
      </w:r>
      <w:r w:rsidR="006F182A" w:rsidRPr="0009514D">
        <w:rPr>
          <w:b w:val="0"/>
          <w:bCs/>
          <w:szCs w:val="24"/>
        </w:rPr>
        <w:t xml:space="preserve">Cf. the </w:t>
      </w:r>
      <w:r w:rsidR="004156B6" w:rsidRPr="0009514D">
        <w:rPr>
          <w:b w:val="0"/>
          <w:bCs/>
          <w:szCs w:val="24"/>
        </w:rPr>
        <w:t>column</w:t>
      </w:r>
      <w:r w:rsidR="004156B6">
        <w:rPr>
          <w:b w:val="0"/>
          <w:bCs/>
          <w:szCs w:val="24"/>
        </w:rPr>
        <w:t>-</w:t>
      </w:r>
      <w:r w:rsidR="006F182A" w:rsidRPr="0009514D">
        <w:rPr>
          <w:b w:val="0"/>
          <w:bCs/>
          <w:szCs w:val="24"/>
        </w:rPr>
        <w:t xml:space="preserve">krater </w:t>
      </w:r>
      <w:r w:rsidR="00767E98" w:rsidRPr="0009514D">
        <w:rPr>
          <w:b w:val="0"/>
          <w:bCs/>
          <w:szCs w:val="24"/>
        </w:rPr>
        <w:t xml:space="preserve">in </w:t>
      </w:r>
      <w:r w:rsidR="006F182A" w:rsidRPr="0009514D">
        <w:rPr>
          <w:b w:val="0"/>
          <w:bCs/>
          <w:szCs w:val="24"/>
        </w:rPr>
        <w:t>Martin von Wagner Museum, University of Würzburg L 526 by Myson (</w:t>
      </w:r>
      <w:r w:rsidR="00BC4534">
        <w:rPr>
          <w:b w:val="0"/>
          <w:bCs/>
          <w:szCs w:val="24"/>
        </w:rPr>
        <w:t>{{</w:t>
      </w:r>
      <w:r w:rsidR="006F182A" w:rsidRPr="00E272AF">
        <w:rPr>
          <w:b w:val="0"/>
          <w:bCs/>
          <w:i/>
          <w:szCs w:val="24"/>
        </w:rPr>
        <w:t>ARV</w:t>
      </w:r>
      <w:r w:rsidR="007F64B2" w:rsidRPr="00F83094">
        <w:rPr>
          <w:b w:val="0"/>
          <w:szCs w:val="24"/>
          <w:vertAlign w:val="superscript"/>
        </w:rPr>
        <w:t>2</w:t>
      </w:r>
      <w:r w:rsidR="00BC4534">
        <w:rPr>
          <w:b w:val="0"/>
          <w:bCs/>
          <w:szCs w:val="24"/>
        </w:rPr>
        <w:t xml:space="preserve">}} </w:t>
      </w:r>
      <w:r w:rsidR="006F182A" w:rsidRPr="0009514D">
        <w:rPr>
          <w:b w:val="0"/>
          <w:bCs/>
          <w:szCs w:val="24"/>
        </w:rPr>
        <w:t xml:space="preserve">239, 19; 1639; </w:t>
      </w:r>
      <w:r w:rsidR="00BC4534">
        <w:rPr>
          <w:b w:val="0"/>
          <w:bCs/>
          <w:szCs w:val="24"/>
        </w:rPr>
        <w:t>{{</w:t>
      </w:r>
      <w:r w:rsidR="003F790E" w:rsidRPr="004C3550">
        <w:rPr>
          <w:b w:val="0"/>
          <w:bCs/>
          <w:i/>
          <w:szCs w:val="24"/>
        </w:rPr>
        <w:t xml:space="preserve">Beazley </w:t>
      </w:r>
      <w:r w:rsidR="006F182A" w:rsidRPr="00E272AF">
        <w:rPr>
          <w:b w:val="0"/>
          <w:i/>
          <w:szCs w:val="24"/>
        </w:rPr>
        <w:t>Addenda</w:t>
      </w:r>
      <w:r w:rsidR="001428CD" w:rsidRPr="00F83094">
        <w:rPr>
          <w:b w:val="0"/>
          <w:szCs w:val="24"/>
          <w:vertAlign w:val="superscript"/>
        </w:rPr>
        <w:t>2</w:t>
      </w:r>
      <w:r w:rsidR="00BC4534">
        <w:rPr>
          <w:b w:val="0"/>
          <w:bCs/>
          <w:szCs w:val="24"/>
        </w:rPr>
        <w:t>}}</w:t>
      </w:r>
      <w:r w:rsidR="006F182A" w:rsidRPr="0009514D">
        <w:rPr>
          <w:b w:val="0"/>
          <w:bCs/>
          <w:szCs w:val="24"/>
        </w:rPr>
        <w:t xml:space="preserve"> 201;</w:t>
      </w:r>
      <w:r w:rsidR="00BB1D6D" w:rsidRPr="0009514D">
        <w:rPr>
          <w:b w:val="0"/>
          <w:bCs/>
          <w:szCs w:val="24"/>
        </w:rPr>
        <w:t xml:space="preserve"> Perseus Digital Library</w:t>
      </w:r>
      <w:r w:rsidR="00B4698B" w:rsidRPr="0009514D">
        <w:rPr>
          <w:b w:val="0"/>
          <w:bCs/>
          <w:szCs w:val="24"/>
        </w:rPr>
        <w:t xml:space="preserve"> Project, Tufts University</w:t>
      </w:r>
      <w:r w:rsidR="00C147DC">
        <w:rPr>
          <w:b w:val="0"/>
          <w:bCs/>
          <w:szCs w:val="24"/>
        </w:rPr>
        <w:t xml:space="preserve"> </w:t>
      </w:r>
      <w:r w:rsidR="005A3DD6" w:rsidRPr="005A3DD6">
        <w:rPr>
          <w:b w:val="0"/>
          <w:bCs/>
          <w:szCs w:val="24"/>
        </w:rPr>
        <w:t>(</w:t>
      </w:r>
      <w:hyperlink r:id="rId11" w:history="1">
        <w:r w:rsidR="005A3DD6" w:rsidRPr="004760A3">
          <w:rPr>
            <w:rStyle w:val="Hyperlink"/>
            <w:b w:val="0"/>
            <w:bCs/>
            <w:szCs w:val="24"/>
          </w:rPr>
          <w:t>http://www.perseus.tufts.edu/hopper/image?img=Perseus:image:1992.09.0362</w:t>
        </w:r>
      </w:hyperlink>
      <w:r w:rsidR="006F182A" w:rsidRPr="0009514D">
        <w:rPr>
          <w:b w:val="0"/>
          <w:bCs/>
          <w:szCs w:val="24"/>
        </w:rPr>
        <w:t xml:space="preserve">) with the same motif on top of rim. </w:t>
      </w:r>
      <w:r w:rsidRPr="0009514D">
        <w:rPr>
          <w:b w:val="0"/>
          <w:bCs/>
          <w:szCs w:val="24"/>
        </w:rPr>
        <w:t>Cf. also column</w:t>
      </w:r>
      <w:r w:rsidR="004156B6">
        <w:rPr>
          <w:b w:val="0"/>
          <w:bCs/>
          <w:szCs w:val="24"/>
        </w:rPr>
        <w:t>-</w:t>
      </w:r>
      <w:r w:rsidRPr="0009514D">
        <w:rPr>
          <w:b w:val="0"/>
          <w:bCs/>
          <w:szCs w:val="24"/>
        </w:rPr>
        <w:t>kraters Louvre G 346 by the Mykonos Painter (</w:t>
      </w:r>
      <w:r w:rsidR="002F3ACA">
        <w:rPr>
          <w:b w:val="0"/>
          <w:bCs/>
          <w:szCs w:val="24"/>
        </w:rPr>
        <w:t>{{</w:t>
      </w:r>
      <w:r w:rsidRPr="00E272AF">
        <w:rPr>
          <w:b w:val="0"/>
          <w:bCs/>
          <w:i/>
          <w:szCs w:val="24"/>
        </w:rPr>
        <w:t>ARV</w:t>
      </w:r>
      <w:r w:rsidR="007F64B2" w:rsidRPr="00F83094">
        <w:rPr>
          <w:b w:val="0"/>
          <w:szCs w:val="24"/>
          <w:vertAlign w:val="superscript"/>
        </w:rPr>
        <w:t>2</w:t>
      </w:r>
      <w:r w:rsidR="002F3ACA">
        <w:rPr>
          <w:b w:val="0"/>
          <w:bCs/>
          <w:szCs w:val="24"/>
        </w:rPr>
        <w:t xml:space="preserve">}} </w:t>
      </w:r>
      <w:r w:rsidRPr="0009514D">
        <w:rPr>
          <w:b w:val="0"/>
          <w:bCs/>
          <w:szCs w:val="24"/>
        </w:rPr>
        <w:t xml:space="preserve">515.3; </w:t>
      </w:r>
      <w:r w:rsidR="002F3ACA">
        <w:rPr>
          <w:b w:val="0"/>
          <w:bCs/>
          <w:szCs w:val="24"/>
        </w:rPr>
        <w:t>{{</w:t>
      </w:r>
      <w:r w:rsidRPr="00E272AF">
        <w:rPr>
          <w:b w:val="0"/>
          <w:bCs/>
          <w:i/>
          <w:szCs w:val="24"/>
        </w:rPr>
        <w:t>CVA</w:t>
      </w:r>
      <w:r w:rsidR="002F3ACA">
        <w:rPr>
          <w:b w:val="0"/>
          <w:bCs/>
          <w:szCs w:val="24"/>
        </w:rPr>
        <w:t>}}</w:t>
      </w:r>
      <w:r w:rsidRPr="0009514D">
        <w:rPr>
          <w:b w:val="0"/>
          <w:bCs/>
          <w:szCs w:val="24"/>
        </w:rPr>
        <w:t xml:space="preserve"> Louvre 4 [France 5], III, Id, pl. 29.8); Harvard 60.346 by the Pig Painter (</w:t>
      </w:r>
      <w:r w:rsidR="002F3ACA">
        <w:rPr>
          <w:b w:val="0"/>
          <w:bCs/>
          <w:szCs w:val="24"/>
        </w:rPr>
        <w:t>{{</w:t>
      </w:r>
      <w:r w:rsidRPr="00E272AF">
        <w:rPr>
          <w:b w:val="0"/>
          <w:bCs/>
          <w:i/>
          <w:szCs w:val="24"/>
        </w:rPr>
        <w:t>ARV</w:t>
      </w:r>
      <w:r w:rsidR="007F64B2" w:rsidRPr="00F83094">
        <w:rPr>
          <w:b w:val="0"/>
          <w:szCs w:val="24"/>
          <w:vertAlign w:val="superscript"/>
        </w:rPr>
        <w:t>2</w:t>
      </w:r>
      <w:r w:rsidR="002F3ACA">
        <w:rPr>
          <w:b w:val="0"/>
          <w:bCs/>
          <w:szCs w:val="24"/>
        </w:rPr>
        <w:t xml:space="preserve">}} </w:t>
      </w:r>
      <w:r w:rsidRPr="0009514D">
        <w:rPr>
          <w:b w:val="0"/>
          <w:bCs/>
          <w:szCs w:val="24"/>
        </w:rPr>
        <w:t xml:space="preserve">563.8; </w:t>
      </w:r>
      <w:r w:rsidR="002F3ACA">
        <w:rPr>
          <w:b w:val="0"/>
          <w:bCs/>
          <w:szCs w:val="24"/>
        </w:rPr>
        <w:t>{{</w:t>
      </w:r>
      <w:r w:rsidR="007326D8" w:rsidRPr="00F83094">
        <w:rPr>
          <w:b w:val="0"/>
          <w:bCs/>
          <w:i/>
          <w:szCs w:val="24"/>
        </w:rPr>
        <w:t>Beazley</w:t>
      </w:r>
      <w:r w:rsidR="007326D8">
        <w:rPr>
          <w:b w:val="0"/>
          <w:bCs/>
          <w:szCs w:val="24"/>
        </w:rPr>
        <w:t xml:space="preserve"> </w:t>
      </w:r>
      <w:r w:rsidRPr="00E272AF">
        <w:rPr>
          <w:b w:val="0"/>
          <w:i/>
          <w:szCs w:val="24"/>
        </w:rPr>
        <w:t>Addenda</w:t>
      </w:r>
      <w:r w:rsidR="007F64B2" w:rsidRPr="00F83094">
        <w:rPr>
          <w:b w:val="0"/>
          <w:szCs w:val="24"/>
          <w:vertAlign w:val="superscript"/>
        </w:rPr>
        <w:t>2</w:t>
      </w:r>
      <w:r w:rsidR="002F3ACA">
        <w:rPr>
          <w:b w:val="0"/>
          <w:szCs w:val="24"/>
        </w:rPr>
        <w:t xml:space="preserve">}} </w:t>
      </w:r>
      <w:r w:rsidRPr="0009514D">
        <w:rPr>
          <w:b w:val="0"/>
          <w:szCs w:val="24"/>
        </w:rPr>
        <w:t xml:space="preserve">260; </w:t>
      </w:r>
      <w:r w:rsidR="002F3ACA">
        <w:rPr>
          <w:b w:val="0"/>
          <w:szCs w:val="24"/>
        </w:rPr>
        <w:t>{{</w:t>
      </w:r>
      <w:r w:rsidRPr="002C3B22">
        <w:rPr>
          <w:b w:val="0"/>
          <w:i/>
          <w:szCs w:val="24"/>
        </w:rPr>
        <w:t>CVA</w:t>
      </w:r>
      <w:r w:rsidR="002F3ACA">
        <w:rPr>
          <w:b w:val="0"/>
          <w:szCs w:val="24"/>
        </w:rPr>
        <w:t xml:space="preserve">}} </w:t>
      </w:r>
      <w:r w:rsidRPr="0009514D">
        <w:rPr>
          <w:b w:val="0"/>
          <w:szCs w:val="24"/>
        </w:rPr>
        <w:t>Baltimore, Robinson Collection 3 [USA 7], pls. 6.1, 7.1a</w:t>
      </w:r>
      <w:r w:rsidR="002C3B22">
        <w:rPr>
          <w:b w:val="0"/>
          <w:szCs w:val="24"/>
        </w:rPr>
        <w:t>–</w:t>
      </w:r>
      <w:r w:rsidRPr="0009514D">
        <w:rPr>
          <w:b w:val="0"/>
          <w:szCs w:val="24"/>
        </w:rPr>
        <w:t>b</w:t>
      </w:r>
      <w:r w:rsidRPr="0009514D">
        <w:rPr>
          <w:b w:val="0"/>
          <w:bCs/>
          <w:szCs w:val="24"/>
        </w:rPr>
        <w:t xml:space="preserve">); </w:t>
      </w:r>
      <w:r w:rsidR="003A5173" w:rsidRPr="0009514D">
        <w:rPr>
          <w:b w:val="0"/>
          <w:bCs/>
          <w:szCs w:val="24"/>
        </w:rPr>
        <w:t>Hannover, Kestner Museum 1963.27 (</w:t>
      </w:r>
      <w:r w:rsidR="00E1416E">
        <w:rPr>
          <w:b w:val="0"/>
          <w:bCs/>
          <w:szCs w:val="24"/>
        </w:rPr>
        <w:t>{{</w:t>
      </w:r>
      <w:r w:rsidR="003A5173" w:rsidRPr="00E272AF">
        <w:rPr>
          <w:b w:val="0"/>
          <w:bCs/>
          <w:i/>
          <w:szCs w:val="24"/>
        </w:rPr>
        <w:t>ARV</w:t>
      </w:r>
      <w:r w:rsidR="007F64B2" w:rsidRPr="00F83094">
        <w:rPr>
          <w:b w:val="0"/>
          <w:szCs w:val="24"/>
          <w:vertAlign w:val="superscript"/>
        </w:rPr>
        <w:t>2</w:t>
      </w:r>
      <w:r w:rsidR="00E1416E">
        <w:rPr>
          <w:b w:val="0"/>
          <w:bCs/>
          <w:szCs w:val="24"/>
        </w:rPr>
        <w:t xml:space="preserve">}} </w:t>
      </w:r>
      <w:r w:rsidR="003A5173" w:rsidRPr="0009514D">
        <w:rPr>
          <w:b w:val="0"/>
          <w:bCs/>
          <w:szCs w:val="24"/>
        </w:rPr>
        <w:t xml:space="preserve">567.16; </w:t>
      </w:r>
      <w:r w:rsidR="00E1416E">
        <w:rPr>
          <w:b w:val="0"/>
          <w:bCs/>
          <w:szCs w:val="24"/>
        </w:rPr>
        <w:t>{{</w:t>
      </w:r>
      <w:r w:rsidR="00DA7010" w:rsidRPr="004C3550">
        <w:rPr>
          <w:b w:val="0"/>
          <w:bCs/>
          <w:i/>
          <w:szCs w:val="24"/>
        </w:rPr>
        <w:t>Paralipomena</w:t>
      </w:r>
      <w:r w:rsidR="00E1416E">
        <w:rPr>
          <w:b w:val="0"/>
          <w:bCs/>
          <w:szCs w:val="24"/>
        </w:rPr>
        <w:t>}}</w:t>
      </w:r>
      <w:r w:rsidR="003A5173" w:rsidRPr="0009514D">
        <w:rPr>
          <w:b w:val="0"/>
          <w:bCs/>
          <w:szCs w:val="24"/>
        </w:rPr>
        <w:t xml:space="preserve"> 390; </w:t>
      </w:r>
      <w:r w:rsidR="00E1416E">
        <w:rPr>
          <w:b w:val="0"/>
          <w:bCs/>
          <w:szCs w:val="24"/>
        </w:rPr>
        <w:t>{{</w:t>
      </w:r>
      <w:r w:rsidR="003A5173" w:rsidRPr="00E272AF">
        <w:rPr>
          <w:b w:val="0"/>
          <w:bCs/>
          <w:i/>
          <w:szCs w:val="24"/>
        </w:rPr>
        <w:t>CVA</w:t>
      </w:r>
      <w:r w:rsidR="00E1416E">
        <w:rPr>
          <w:b w:val="0"/>
          <w:bCs/>
          <w:szCs w:val="24"/>
        </w:rPr>
        <w:t>}}</w:t>
      </w:r>
      <w:r w:rsidR="0014163B" w:rsidRPr="0009514D">
        <w:rPr>
          <w:b w:val="0"/>
          <w:bCs/>
          <w:szCs w:val="24"/>
        </w:rPr>
        <w:t xml:space="preserve"> </w:t>
      </w:r>
      <w:r w:rsidR="003A5173" w:rsidRPr="0009514D">
        <w:rPr>
          <w:b w:val="0"/>
          <w:bCs/>
          <w:szCs w:val="24"/>
        </w:rPr>
        <w:t xml:space="preserve">Hannover 1, pl. 37.2); </w:t>
      </w:r>
      <w:r w:rsidRPr="0009514D">
        <w:rPr>
          <w:b w:val="0"/>
          <w:bCs/>
          <w:szCs w:val="24"/>
        </w:rPr>
        <w:t>Lecce</w:t>
      </w:r>
      <w:r w:rsidR="008813BE" w:rsidRPr="0009514D">
        <w:rPr>
          <w:b w:val="0"/>
          <w:bCs/>
          <w:szCs w:val="24"/>
        </w:rPr>
        <w:t>, Museo Provinciale</w:t>
      </w:r>
      <w:r w:rsidRPr="0009514D">
        <w:rPr>
          <w:b w:val="0"/>
          <w:bCs/>
          <w:szCs w:val="24"/>
        </w:rPr>
        <w:t xml:space="preserve"> 602 in the manner of the Pig Painter (</w:t>
      </w:r>
      <w:r w:rsidR="00E1416E">
        <w:rPr>
          <w:b w:val="0"/>
          <w:bCs/>
          <w:szCs w:val="24"/>
        </w:rPr>
        <w:t>{{</w:t>
      </w:r>
      <w:r w:rsidRPr="00E272AF">
        <w:rPr>
          <w:b w:val="0"/>
          <w:bCs/>
          <w:i/>
          <w:szCs w:val="24"/>
        </w:rPr>
        <w:t>ARV</w:t>
      </w:r>
      <w:r w:rsidR="007F64B2" w:rsidRPr="00F83094">
        <w:rPr>
          <w:b w:val="0"/>
          <w:szCs w:val="24"/>
          <w:vertAlign w:val="superscript"/>
        </w:rPr>
        <w:t>2</w:t>
      </w:r>
      <w:r w:rsidR="00E1416E">
        <w:rPr>
          <w:b w:val="0"/>
          <w:bCs/>
          <w:szCs w:val="24"/>
        </w:rPr>
        <w:t xml:space="preserve">}} </w:t>
      </w:r>
      <w:r w:rsidRPr="0009514D">
        <w:rPr>
          <w:b w:val="0"/>
          <w:bCs/>
          <w:szCs w:val="24"/>
        </w:rPr>
        <w:t xml:space="preserve">569.39; </w:t>
      </w:r>
      <w:r w:rsidR="00E1416E">
        <w:rPr>
          <w:b w:val="0"/>
          <w:bCs/>
          <w:szCs w:val="24"/>
        </w:rPr>
        <w:t>{{</w:t>
      </w:r>
      <w:r w:rsidRPr="00E272AF">
        <w:rPr>
          <w:b w:val="0"/>
          <w:i/>
          <w:szCs w:val="24"/>
        </w:rPr>
        <w:t>CVA</w:t>
      </w:r>
      <w:r w:rsidR="00E1416E">
        <w:rPr>
          <w:b w:val="0"/>
          <w:szCs w:val="24"/>
        </w:rPr>
        <w:t xml:space="preserve">}} </w:t>
      </w:r>
      <w:r w:rsidR="003A5173" w:rsidRPr="0009514D">
        <w:rPr>
          <w:b w:val="0"/>
          <w:szCs w:val="24"/>
        </w:rPr>
        <w:t xml:space="preserve">Lecce </w:t>
      </w:r>
      <w:r w:rsidRPr="0009514D">
        <w:rPr>
          <w:b w:val="0"/>
          <w:szCs w:val="24"/>
        </w:rPr>
        <w:t>1 [Italy 4], pl. 5</w:t>
      </w:r>
      <w:r w:rsidR="00B870D4" w:rsidRPr="0009514D">
        <w:rPr>
          <w:b w:val="0"/>
          <w:bCs/>
          <w:szCs w:val="24"/>
        </w:rPr>
        <w:t xml:space="preserve">); </w:t>
      </w:r>
      <w:r w:rsidR="009538EF" w:rsidRPr="0009514D">
        <w:rPr>
          <w:b w:val="0"/>
          <w:bCs/>
          <w:szCs w:val="24"/>
        </w:rPr>
        <w:t xml:space="preserve">and </w:t>
      </w:r>
      <w:r w:rsidR="00B870D4" w:rsidRPr="0009514D">
        <w:rPr>
          <w:b w:val="0"/>
          <w:bCs/>
          <w:szCs w:val="24"/>
        </w:rPr>
        <w:t>Gela, Museo Archeologico Nazionale 103 by the Boreas Painter (</w:t>
      </w:r>
      <w:r w:rsidR="00E1416E">
        <w:rPr>
          <w:b w:val="0"/>
          <w:bCs/>
          <w:szCs w:val="24"/>
        </w:rPr>
        <w:t>{{</w:t>
      </w:r>
      <w:r w:rsidR="00B870D4" w:rsidRPr="00E272AF">
        <w:rPr>
          <w:b w:val="0"/>
          <w:bCs/>
          <w:i/>
          <w:szCs w:val="24"/>
        </w:rPr>
        <w:t>ARV</w:t>
      </w:r>
      <w:r w:rsidR="007F64B2" w:rsidRPr="00F83094">
        <w:rPr>
          <w:b w:val="0"/>
          <w:szCs w:val="24"/>
          <w:vertAlign w:val="superscript"/>
        </w:rPr>
        <w:t>2</w:t>
      </w:r>
      <w:r w:rsidR="00E1416E">
        <w:rPr>
          <w:b w:val="0"/>
          <w:bCs/>
          <w:szCs w:val="24"/>
        </w:rPr>
        <w:t xml:space="preserve">}} </w:t>
      </w:r>
      <w:r w:rsidR="00B870D4" w:rsidRPr="0009514D">
        <w:rPr>
          <w:b w:val="0"/>
          <w:bCs/>
          <w:szCs w:val="24"/>
        </w:rPr>
        <w:t xml:space="preserve">537.23; </w:t>
      </w:r>
      <w:r w:rsidR="00E1416E">
        <w:rPr>
          <w:b w:val="0"/>
          <w:bCs/>
          <w:szCs w:val="24"/>
        </w:rPr>
        <w:t>{{</w:t>
      </w:r>
      <w:r w:rsidR="00B870D4" w:rsidRPr="00E272AF">
        <w:rPr>
          <w:b w:val="0"/>
          <w:i/>
          <w:szCs w:val="24"/>
        </w:rPr>
        <w:t>CVA</w:t>
      </w:r>
      <w:r w:rsidR="00E1416E">
        <w:rPr>
          <w:b w:val="0"/>
          <w:szCs w:val="24"/>
        </w:rPr>
        <w:t>}}</w:t>
      </w:r>
      <w:r w:rsidR="00B870D4" w:rsidRPr="0009514D">
        <w:rPr>
          <w:b w:val="0"/>
          <w:szCs w:val="24"/>
        </w:rPr>
        <w:t xml:space="preserve"> Gela 3 [Italy 54], pl. 28</w:t>
      </w:r>
      <w:r w:rsidR="00B870D4" w:rsidRPr="0009514D">
        <w:rPr>
          <w:b w:val="0"/>
          <w:bCs/>
          <w:szCs w:val="24"/>
        </w:rPr>
        <w:t>)</w:t>
      </w:r>
      <w:r w:rsidR="009538EF" w:rsidRPr="0009514D">
        <w:rPr>
          <w:b w:val="0"/>
          <w:bCs/>
          <w:szCs w:val="24"/>
        </w:rPr>
        <w:t>.</w:t>
      </w:r>
    </w:p>
    <w:p w14:paraId="399CF928" w14:textId="7E0EF338" w:rsidR="006A2433" w:rsidRPr="0009514D" w:rsidRDefault="006A2433" w:rsidP="00346E42">
      <w:pPr>
        <w:spacing w:line="480" w:lineRule="auto"/>
        <w:rPr>
          <w:b/>
          <w:bCs/>
          <w:lang w:val="en-US"/>
        </w:rPr>
      </w:pPr>
      <w:r w:rsidRPr="0009514D">
        <w:rPr>
          <w:lang w:val="en-US"/>
        </w:rPr>
        <w:t xml:space="preserve">Youths leading horses is a popular theme in Attic </w:t>
      </w:r>
      <w:r w:rsidR="009D2346" w:rsidRPr="0009514D">
        <w:rPr>
          <w:lang w:val="en-US"/>
        </w:rPr>
        <w:t>vase</w:t>
      </w:r>
      <w:r w:rsidR="009D2346">
        <w:rPr>
          <w:lang w:val="en-US"/>
        </w:rPr>
        <w:t>-</w:t>
      </w:r>
      <w:r w:rsidRPr="0009514D">
        <w:rPr>
          <w:lang w:val="en-US"/>
        </w:rPr>
        <w:t xml:space="preserve">painting, but it is difficult to be sure which representations are connected with sport and which are not. </w:t>
      </w:r>
      <w:r w:rsidR="009A1421" w:rsidRPr="0009514D">
        <w:rPr>
          <w:lang w:val="en-US"/>
        </w:rPr>
        <w:t xml:space="preserve">Given that the scene on side B </w:t>
      </w:r>
      <w:r w:rsidR="005F4FBD">
        <w:rPr>
          <w:lang w:val="en-US"/>
        </w:rPr>
        <w:t>depicts</w:t>
      </w:r>
      <w:r w:rsidR="00D05E4F">
        <w:rPr>
          <w:lang w:val="en-US"/>
        </w:rPr>
        <w:t xml:space="preserve"> </w:t>
      </w:r>
      <w:r w:rsidR="0076001B" w:rsidRPr="0009514D">
        <w:rPr>
          <w:lang w:val="en-US"/>
        </w:rPr>
        <w:t xml:space="preserve">an athletic subject, it is possible that the horses </w:t>
      </w:r>
      <w:r w:rsidR="00D05E4F">
        <w:rPr>
          <w:lang w:val="en-US"/>
        </w:rPr>
        <w:t xml:space="preserve">on side A </w:t>
      </w:r>
      <w:r w:rsidR="0076001B" w:rsidRPr="0009514D">
        <w:rPr>
          <w:lang w:val="en-US"/>
        </w:rPr>
        <w:t xml:space="preserve">could be part of an athletic competition as well. </w:t>
      </w:r>
      <w:r w:rsidR="00102900" w:rsidRPr="0009514D">
        <w:rPr>
          <w:lang w:val="en-US"/>
        </w:rPr>
        <w:t>Horses played a prominent role in the ancient Greek world</w:t>
      </w:r>
      <w:r w:rsidR="00BE74D6" w:rsidRPr="0009514D">
        <w:rPr>
          <w:lang w:val="en-US"/>
        </w:rPr>
        <w:t>,</w:t>
      </w:r>
      <w:r w:rsidR="00102900" w:rsidRPr="0009514D">
        <w:rPr>
          <w:lang w:val="en-US"/>
        </w:rPr>
        <w:t xml:space="preserve"> and Xenophon </w:t>
      </w:r>
      <w:r w:rsidR="00BE74D6" w:rsidRPr="0009514D">
        <w:rPr>
          <w:lang w:val="en-US"/>
        </w:rPr>
        <w:t>wrote</w:t>
      </w:r>
      <w:r w:rsidR="00102900" w:rsidRPr="0009514D">
        <w:rPr>
          <w:lang w:val="en-US"/>
        </w:rPr>
        <w:t xml:space="preserve"> a treatise </w:t>
      </w:r>
      <w:r w:rsidR="00102900" w:rsidRPr="00E272AF">
        <w:rPr>
          <w:i/>
          <w:lang w:val="en-US"/>
        </w:rPr>
        <w:t>On Hors</w:t>
      </w:r>
      <w:r w:rsidR="006D127B" w:rsidRPr="00E272AF">
        <w:rPr>
          <w:i/>
          <w:lang w:val="en-US"/>
        </w:rPr>
        <w:t>e</w:t>
      </w:r>
      <w:r w:rsidR="00102900" w:rsidRPr="00E272AF">
        <w:rPr>
          <w:i/>
          <w:lang w:val="en-US"/>
        </w:rPr>
        <w:t>manship</w:t>
      </w:r>
      <w:r w:rsidR="00102900" w:rsidRPr="0009514D">
        <w:rPr>
          <w:lang w:val="en-US"/>
        </w:rPr>
        <w:t xml:space="preserve"> </w:t>
      </w:r>
      <w:r w:rsidR="00414DE5" w:rsidRPr="0009514D">
        <w:rPr>
          <w:lang w:val="en-US"/>
        </w:rPr>
        <w:t xml:space="preserve">in the early fourth </w:t>
      </w:r>
      <w:r w:rsidR="004760A3">
        <w:rPr>
          <w:lang w:val="en-US"/>
        </w:rPr>
        <w:t>century</w:t>
      </w:r>
      <w:r w:rsidR="00414DE5" w:rsidRPr="0009514D">
        <w:rPr>
          <w:lang w:val="en-US"/>
        </w:rPr>
        <w:t xml:space="preserve"> B.C. </w:t>
      </w:r>
      <w:r w:rsidRPr="0009514D">
        <w:rPr>
          <w:lang w:val="en-US"/>
        </w:rPr>
        <w:t xml:space="preserve">For a </w:t>
      </w:r>
      <w:r w:rsidR="00A67170" w:rsidRPr="0009514D">
        <w:rPr>
          <w:lang w:val="en-US"/>
        </w:rPr>
        <w:t>similar</w:t>
      </w:r>
      <w:r w:rsidRPr="0009514D">
        <w:rPr>
          <w:lang w:val="en-US"/>
        </w:rPr>
        <w:t xml:space="preserve"> scene</w:t>
      </w:r>
      <w:r w:rsidR="00D05E4F">
        <w:rPr>
          <w:lang w:val="en-US"/>
        </w:rPr>
        <w:t>,</w:t>
      </w:r>
      <w:r w:rsidRPr="0009514D">
        <w:rPr>
          <w:lang w:val="en-US"/>
        </w:rPr>
        <w:t xml:space="preserve"> see </w:t>
      </w:r>
      <w:r w:rsidR="00410917" w:rsidRPr="0009514D">
        <w:rPr>
          <w:lang w:val="en-US"/>
        </w:rPr>
        <w:t xml:space="preserve">the </w:t>
      </w:r>
      <w:r w:rsidR="00224340" w:rsidRPr="0009514D">
        <w:rPr>
          <w:lang w:val="en-US"/>
        </w:rPr>
        <w:t>krater</w:t>
      </w:r>
      <w:r w:rsidR="00410917" w:rsidRPr="0009514D">
        <w:rPr>
          <w:lang w:val="en-US"/>
        </w:rPr>
        <w:t xml:space="preserve"> noted above </w:t>
      </w:r>
      <w:r w:rsidR="00546CC2" w:rsidRPr="0009514D">
        <w:rPr>
          <w:lang w:val="en-US"/>
        </w:rPr>
        <w:t xml:space="preserve">in </w:t>
      </w:r>
      <w:r w:rsidR="00224340" w:rsidRPr="0009514D">
        <w:rPr>
          <w:lang w:val="en-US"/>
        </w:rPr>
        <w:t xml:space="preserve">Boston, Museum of Fine Arts </w:t>
      </w:r>
      <w:r w:rsidR="00224340" w:rsidRPr="0009514D">
        <w:rPr>
          <w:lang w:val="en-US"/>
        </w:rPr>
        <w:lastRenderedPageBreak/>
        <w:t xml:space="preserve">1973.572 </w:t>
      </w:r>
      <w:r w:rsidR="004D406C" w:rsidRPr="0009514D">
        <w:rPr>
          <w:lang w:val="en-US"/>
        </w:rPr>
        <w:t>and</w:t>
      </w:r>
      <w:r w:rsidR="00224340" w:rsidRPr="0009514D">
        <w:rPr>
          <w:lang w:val="en-US"/>
        </w:rPr>
        <w:t xml:space="preserve"> </w:t>
      </w:r>
      <w:r w:rsidRPr="0009514D">
        <w:rPr>
          <w:lang w:val="en-US"/>
        </w:rPr>
        <w:t xml:space="preserve">a </w:t>
      </w:r>
      <w:r w:rsidR="004156B6">
        <w:rPr>
          <w:lang w:val="en-US"/>
        </w:rPr>
        <w:t>column-krater</w:t>
      </w:r>
      <w:r w:rsidRPr="0009514D">
        <w:rPr>
          <w:lang w:val="en-US"/>
        </w:rPr>
        <w:t xml:space="preserve"> by the Flying-Angel Painter in Lausanne, Private Collection (</w:t>
      </w:r>
      <w:r w:rsidR="00415E6D">
        <w:rPr>
          <w:lang w:val="en-US"/>
        </w:rPr>
        <w:t>{{</w:t>
      </w:r>
      <w:r w:rsidR="004D7CF0" w:rsidRPr="0009514D">
        <w:rPr>
          <w:lang w:val="en-US"/>
        </w:rPr>
        <w:t xml:space="preserve">Bron, </w:t>
      </w:r>
      <w:r w:rsidR="0014163B" w:rsidRPr="0009514D">
        <w:rPr>
          <w:lang w:val="en-US"/>
        </w:rPr>
        <w:t>“</w:t>
      </w:r>
      <w:r w:rsidR="004D7CF0" w:rsidRPr="0009514D">
        <w:rPr>
          <w:lang w:val="en-US"/>
        </w:rPr>
        <w:t>Chevaux et la Danse</w:t>
      </w:r>
      <w:r w:rsidR="0014163B" w:rsidRPr="0009514D">
        <w:rPr>
          <w:lang w:val="en-US"/>
        </w:rPr>
        <w:t>”</w:t>
      </w:r>
      <w:r w:rsidR="00415E6D">
        <w:rPr>
          <w:lang w:val="en-US"/>
        </w:rPr>
        <w:t>}},</w:t>
      </w:r>
      <w:r w:rsidRPr="0009514D">
        <w:rPr>
          <w:lang w:val="en-GB"/>
        </w:rPr>
        <w:t xml:space="preserve"> pl. 5). </w:t>
      </w:r>
      <w:r w:rsidR="007017CE" w:rsidRPr="0009514D">
        <w:rPr>
          <w:lang w:val="en-GB"/>
        </w:rPr>
        <w:t>For a horse rendered in a similar way</w:t>
      </w:r>
      <w:r w:rsidR="00D05E4F">
        <w:rPr>
          <w:lang w:val="en-GB"/>
        </w:rPr>
        <w:t>,</w:t>
      </w:r>
      <w:r w:rsidR="007017CE" w:rsidRPr="0009514D">
        <w:rPr>
          <w:lang w:val="en-GB"/>
        </w:rPr>
        <w:t xml:space="preserve"> cf. a </w:t>
      </w:r>
      <w:r w:rsidR="004156B6">
        <w:rPr>
          <w:lang w:val="en-GB"/>
        </w:rPr>
        <w:t>column-krater</w:t>
      </w:r>
      <w:r w:rsidR="007017CE" w:rsidRPr="0009514D">
        <w:rPr>
          <w:lang w:val="en-GB"/>
        </w:rPr>
        <w:t xml:space="preserve"> </w:t>
      </w:r>
      <w:r w:rsidR="00AB50B5" w:rsidRPr="0009514D">
        <w:rPr>
          <w:lang w:val="en-GB"/>
        </w:rPr>
        <w:t>in the manner of</w:t>
      </w:r>
      <w:r w:rsidR="000033CB" w:rsidRPr="0009514D">
        <w:rPr>
          <w:lang w:val="en-GB"/>
        </w:rPr>
        <w:t xml:space="preserve"> Myson in Berlin, Antikensammlung 31404 (</w:t>
      </w:r>
      <w:r w:rsidR="00415E6D">
        <w:rPr>
          <w:lang w:val="en-GB"/>
        </w:rPr>
        <w:t>{{</w:t>
      </w:r>
      <w:r w:rsidR="00506A0C" w:rsidRPr="00E272AF">
        <w:rPr>
          <w:bCs/>
          <w:i/>
          <w:lang w:val="en-US"/>
        </w:rPr>
        <w:t>ARV</w:t>
      </w:r>
      <w:r w:rsidR="0014163B" w:rsidRPr="00F83094">
        <w:rPr>
          <w:vertAlign w:val="superscript"/>
          <w:lang w:val="en-US"/>
        </w:rPr>
        <w:t>2</w:t>
      </w:r>
      <w:r w:rsidR="00415E6D">
        <w:rPr>
          <w:bCs/>
          <w:lang w:val="en-US"/>
        </w:rPr>
        <w:t>}}</w:t>
      </w:r>
      <w:r w:rsidR="00506A0C" w:rsidRPr="0009514D">
        <w:rPr>
          <w:bCs/>
          <w:lang w:val="en-US"/>
        </w:rPr>
        <w:t xml:space="preserve">243.4; </w:t>
      </w:r>
      <w:r w:rsidR="00415E6D">
        <w:rPr>
          <w:bCs/>
          <w:lang w:val="en-US"/>
        </w:rPr>
        <w:t>{{</w:t>
      </w:r>
      <w:r w:rsidR="00D05E4F" w:rsidRPr="00F83094">
        <w:rPr>
          <w:bCs/>
          <w:i/>
          <w:lang w:val="en-US"/>
        </w:rPr>
        <w:t>Beazley</w:t>
      </w:r>
      <w:r w:rsidR="00D05E4F">
        <w:rPr>
          <w:bCs/>
          <w:lang w:val="en-US"/>
        </w:rPr>
        <w:t xml:space="preserve"> </w:t>
      </w:r>
      <w:r w:rsidR="00506A0C" w:rsidRPr="00E272AF">
        <w:rPr>
          <w:i/>
          <w:lang w:val="en-US"/>
        </w:rPr>
        <w:t>Addenda</w:t>
      </w:r>
      <w:r w:rsidR="0014163B" w:rsidRPr="00F83094">
        <w:rPr>
          <w:vertAlign w:val="superscript"/>
          <w:lang w:val="en-US"/>
        </w:rPr>
        <w:t>2</w:t>
      </w:r>
      <w:r w:rsidR="00415E6D">
        <w:rPr>
          <w:lang w:val="en-US"/>
        </w:rPr>
        <w:t xml:space="preserve">}} </w:t>
      </w:r>
      <w:r w:rsidR="00506A0C" w:rsidRPr="0009514D">
        <w:rPr>
          <w:lang w:val="en-US"/>
        </w:rPr>
        <w:t xml:space="preserve">202; </w:t>
      </w:r>
      <w:r w:rsidR="00415E6D">
        <w:rPr>
          <w:lang w:val="en-US"/>
        </w:rPr>
        <w:t>{{</w:t>
      </w:r>
      <w:r w:rsidR="00AB50B5" w:rsidRPr="00E272AF">
        <w:rPr>
          <w:i/>
          <w:lang w:val="en-US"/>
        </w:rPr>
        <w:t>CVA</w:t>
      </w:r>
      <w:r w:rsidR="00415E6D">
        <w:rPr>
          <w:lang w:val="en-US"/>
        </w:rPr>
        <w:t xml:space="preserve">}} </w:t>
      </w:r>
      <w:r w:rsidR="00AB50B5" w:rsidRPr="0009514D">
        <w:rPr>
          <w:lang w:val="en-US"/>
        </w:rPr>
        <w:t xml:space="preserve">Berlin 11 [Germany </w:t>
      </w:r>
      <w:r w:rsidR="009E0BE4" w:rsidRPr="0009514D">
        <w:rPr>
          <w:lang w:val="en-US"/>
        </w:rPr>
        <w:t>86</w:t>
      </w:r>
      <w:r w:rsidR="00AB50B5" w:rsidRPr="0009514D">
        <w:rPr>
          <w:lang w:val="en-US"/>
        </w:rPr>
        <w:t>], pl. 5</w:t>
      </w:r>
      <w:r w:rsidR="00BD6D8B" w:rsidRPr="0009514D">
        <w:rPr>
          <w:lang w:val="en-US"/>
        </w:rPr>
        <w:t>.2, 6.1).</w:t>
      </w:r>
    </w:p>
    <w:p w14:paraId="560F45E0" w14:textId="44584784" w:rsidR="006A2433" w:rsidRPr="0009514D" w:rsidRDefault="006A2433" w:rsidP="00346E42">
      <w:pPr>
        <w:pStyle w:val="Heading2"/>
        <w:spacing w:line="480" w:lineRule="auto"/>
        <w:rPr>
          <w:szCs w:val="24"/>
        </w:rPr>
      </w:pPr>
      <w:r w:rsidRPr="0009514D">
        <w:rPr>
          <w:szCs w:val="24"/>
        </w:rPr>
        <w:t>For nude riders and their interpretation</w:t>
      </w:r>
      <w:r w:rsidR="00D05E4F">
        <w:rPr>
          <w:szCs w:val="24"/>
        </w:rPr>
        <w:t>,</w:t>
      </w:r>
      <w:r w:rsidRPr="0009514D">
        <w:rPr>
          <w:szCs w:val="24"/>
        </w:rPr>
        <w:t xml:space="preserve"> see J. K. Anderson, </w:t>
      </w:r>
      <w:r w:rsidRPr="00E272AF">
        <w:rPr>
          <w:i/>
          <w:szCs w:val="24"/>
        </w:rPr>
        <w:t>Ancient Greek Horsemanship</w:t>
      </w:r>
      <w:r w:rsidRPr="0009514D">
        <w:rPr>
          <w:szCs w:val="24"/>
        </w:rPr>
        <w:t xml:space="preserve"> (Berkeley </w:t>
      </w:r>
      <w:r w:rsidR="00F06E6F" w:rsidRPr="0009514D">
        <w:rPr>
          <w:szCs w:val="24"/>
        </w:rPr>
        <w:t>and</w:t>
      </w:r>
      <w:r w:rsidRPr="0009514D">
        <w:rPr>
          <w:szCs w:val="24"/>
        </w:rPr>
        <w:t xml:space="preserve"> Los Angeles, 1961), pp. 85</w:t>
      </w:r>
      <w:r w:rsidR="003F66A9">
        <w:rPr>
          <w:szCs w:val="24"/>
        </w:rPr>
        <w:t>–</w:t>
      </w:r>
      <w:r w:rsidRPr="0009514D">
        <w:rPr>
          <w:szCs w:val="24"/>
        </w:rPr>
        <w:t xml:space="preserve">87; </w:t>
      </w:r>
      <w:r w:rsidR="00415E6D">
        <w:rPr>
          <w:szCs w:val="24"/>
        </w:rPr>
        <w:t>{{</w:t>
      </w:r>
      <w:r w:rsidRPr="0009514D">
        <w:rPr>
          <w:szCs w:val="24"/>
        </w:rPr>
        <w:t xml:space="preserve">Kyle, </w:t>
      </w:r>
      <w:r w:rsidRPr="00E272AF">
        <w:rPr>
          <w:i/>
          <w:szCs w:val="24"/>
        </w:rPr>
        <w:t>Athletics</w:t>
      </w:r>
      <w:r w:rsidR="00415E6D">
        <w:rPr>
          <w:szCs w:val="24"/>
        </w:rPr>
        <w:t>}}</w:t>
      </w:r>
      <w:r w:rsidRPr="0009514D">
        <w:rPr>
          <w:szCs w:val="24"/>
        </w:rPr>
        <w:t>, pp. 186</w:t>
      </w:r>
      <w:r w:rsidR="004760A3">
        <w:rPr>
          <w:szCs w:val="24"/>
        </w:rPr>
        <w:t>–</w:t>
      </w:r>
      <w:r w:rsidRPr="0009514D">
        <w:rPr>
          <w:szCs w:val="24"/>
        </w:rPr>
        <w:t xml:space="preserve">87; E. Maul-Mandelartz, </w:t>
      </w:r>
      <w:r w:rsidRPr="00E272AF">
        <w:rPr>
          <w:i/>
          <w:szCs w:val="24"/>
        </w:rPr>
        <w:t>Griechische Reiterdarstellungen in agonistischen Zusammenhang</w:t>
      </w:r>
      <w:r w:rsidRPr="0009514D">
        <w:rPr>
          <w:szCs w:val="24"/>
        </w:rPr>
        <w:t xml:space="preserve"> (Frankfurt, 1990), pp. 50, 52, 53, 77; </w:t>
      </w:r>
      <w:r w:rsidR="00415E6D">
        <w:rPr>
          <w:szCs w:val="24"/>
        </w:rPr>
        <w:t>{{</w:t>
      </w:r>
      <w:r w:rsidRPr="0009514D">
        <w:rPr>
          <w:bCs/>
          <w:szCs w:val="24"/>
        </w:rPr>
        <w:t>Goossens</w:t>
      </w:r>
      <w:r w:rsidR="00F83094">
        <w:rPr>
          <w:bCs/>
          <w:szCs w:val="24"/>
        </w:rPr>
        <w:t>,</w:t>
      </w:r>
      <w:r w:rsidRPr="0009514D">
        <w:rPr>
          <w:bCs/>
          <w:szCs w:val="24"/>
        </w:rPr>
        <w:t xml:space="preserve"> Thielemans, </w:t>
      </w:r>
      <w:r w:rsidR="00F83094">
        <w:rPr>
          <w:bCs/>
          <w:szCs w:val="24"/>
        </w:rPr>
        <w:t>and Thas,</w:t>
      </w:r>
      <w:r w:rsidR="00E25B89">
        <w:rPr>
          <w:bCs/>
          <w:szCs w:val="24"/>
        </w:rPr>
        <w:t xml:space="preserve"> </w:t>
      </w:r>
      <w:r w:rsidR="0014163B" w:rsidRPr="0009514D">
        <w:rPr>
          <w:bCs/>
          <w:szCs w:val="24"/>
        </w:rPr>
        <w:t>“</w:t>
      </w:r>
      <w:r w:rsidRPr="0009514D">
        <w:rPr>
          <w:bCs/>
          <w:szCs w:val="24"/>
        </w:rPr>
        <w:t>Sport Scenes</w:t>
      </w:r>
      <w:r w:rsidR="0014163B" w:rsidRPr="0009514D">
        <w:rPr>
          <w:bCs/>
          <w:szCs w:val="24"/>
        </w:rPr>
        <w:t>”</w:t>
      </w:r>
      <w:r w:rsidR="00415E6D">
        <w:rPr>
          <w:bCs/>
          <w:szCs w:val="24"/>
        </w:rPr>
        <w:t>}}</w:t>
      </w:r>
      <w:r w:rsidR="00F83094">
        <w:rPr>
          <w:bCs/>
          <w:szCs w:val="24"/>
        </w:rPr>
        <w:t>:</w:t>
      </w:r>
      <w:r w:rsidR="003C1CF6">
        <w:rPr>
          <w:bCs/>
          <w:szCs w:val="24"/>
        </w:rPr>
        <w:t xml:space="preserve"> </w:t>
      </w:r>
      <w:r w:rsidRPr="0009514D">
        <w:rPr>
          <w:bCs/>
          <w:szCs w:val="24"/>
        </w:rPr>
        <w:t>64.</w:t>
      </w:r>
      <w:r w:rsidRPr="0009514D">
        <w:rPr>
          <w:szCs w:val="24"/>
        </w:rPr>
        <w:t xml:space="preserve"> For the subject</w:t>
      </w:r>
      <w:r w:rsidR="00D05E4F">
        <w:rPr>
          <w:szCs w:val="24"/>
        </w:rPr>
        <w:t>,</w:t>
      </w:r>
      <w:r w:rsidRPr="0009514D">
        <w:rPr>
          <w:szCs w:val="24"/>
        </w:rPr>
        <w:t xml:space="preserve"> see also M. Moore, </w:t>
      </w:r>
      <w:r w:rsidR="0014163B" w:rsidRPr="0009514D">
        <w:rPr>
          <w:szCs w:val="24"/>
        </w:rPr>
        <w:t>“</w:t>
      </w:r>
      <w:r w:rsidRPr="0009514D">
        <w:rPr>
          <w:szCs w:val="24"/>
        </w:rPr>
        <w:t xml:space="preserve">Horses on </w:t>
      </w:r>
      <w:r w:rsidR="00BB799D" w:rsidRPr="0009514D">
        <w:rPr>
          <w:szCs w:val="24"/>
        </w:rPr>
        <w:t>B</w:t>
      </w:r>
      <w:r w:rsidRPr="0009514D">
        <w:rPr>
          <w:szCs w:val="24"/>
        </w:rPr>
        <w:t>lack-figured Greek Vases of the Archaic Period: ca. 620</w:t>
      </w:r>
      <w:r w:rsidR="003F66A9">
        <w:rPr>
          <w:szCs w:val="24"/>
        </w:rPr>
        <w:t>–</w:t>
      </w:r>
      <w:r w:rsidRPr="0009514D">
        <w:rPr>
          <w:szCs w:val="24"/>
        </w:rPr>
        <w:t>480 B.C.</w:t>
      </w:r>
      <w:r w:rsidR="0014163B" w:rsidRPr="0009514D">
        <w:rPr>
          <w:szCs w:val="24"/>
        </w:rPr>
        <w:t>”</w:t>
      </w:r>
      <w:r w:rsidRPr="0009514D">
        <w:rPr>
          <w:szCs w:val="24"/>
        </w:rPr>
        <w:t xml:space="preserve"> (</w:t>
      </w:r>
      <w:r w:rsidR="00D05E4F">
        <w:rPr>
          <w:szCs w:val="24"/>
        </w:rPr>
        <w:t xml:space="preserve">Ph.D. </w:t>
      </w:r>
      <w:r w:rsidRPr="0009514D">
        <w:rPr>
          <w:szCs w:val="24"/>
        </w:rPr>
        <w:t>diss.</w:t>
      </w:r>
      <w:r w:rsidR="003E03DC">
        <w:rPr>
          <w:szCs w:val="24"/>
        </w:rPr>
        <w:t>,</w:t>
      </w:r>
      <w:r w:rsidRPr="0009514D">
        <w:rPr>
          <w:szCs w:val="24"/>
        </w:rPr>
        <w:t xml:space="preserve"> </w:t>
      </w:r>
      <w:r w:rsidR="00D05E4F">
        <w:rPr>
          <w:szCs w:val="24"/>
        </w:rPr>
        <w:t>Institute of Fine Arts,</w:t>
      </w:r>
      <w:r w:rsidR="00D05E4F" w:rsidRPr="0009514D">
        <w:rPr>
          <w:szCs w:val="24"/>
        </w:rPr>
        <w:t xml:space="preserve"> </w:t>
      </w:r>
      <w:r w:rsidRPr="0009514D">
        <w:rPr>
          <w:szCs w:val="24"/>
        </w:rPr>
        <w:t>New York</w:t>
      </w:r>
      <w:r w:rsidR="00E272AF">
        <w:rPr>
          <w:szCs w:val="24"/>
        </w:rPr>
        <w:t xml:space="preserve"> University</w:t>
      </w:r>
      <w:r w:rsidRPr="0009514D">
        <w:rPr>
          <w:szCs w:val="24"/>
        </w:rPr>
        <w:t xml:space="preserve">, 1971); G. R. Bugh, </w:t>
      </w:r>
      <w:r w:rsidRPr="0000380B">
        <w:rPr>
          <w:i/>
          <w:szCs w:val="24"/>
        </w:rPr>
        <w:t xml:space="preserve">The Horsemen of Athens </w:t>
      </w:r>
      <w:r w:rsidRPr="0009514D">
        <w:rPr>
          <w:szCs w:val="24"/>
        </w:rPr>
        <w:t>(Princeton, 1988), pp. 14</w:t>
      </w:r>
      <w:r w:rsidR="003F66A9">
        <w:rPr>
          <w:szCs w:val="24"/>
        </w:rPr>
        <w:t>–</w:t>
      </w:r>
      <w:r w:rsidRPr="0009514D">
        <w:rPr>
          <w:szCs w:val="24"/>
        </w:rPr>
        <w:t xml:space="preserve">20; I. G. Spence, </w:t>
      </w:r>
      <w:r w:rsidRPr="009549C2">
        <w:rPr>
          <w:i/>
          <w:szCs w:val="24"/>
        </w:rPr>
        <w:t>T</w:t>
      </w:r>
      <w:r w:rsidRPr="0000380B">
        <w:rPr>
          <w:i/>
          <w:szCs w:val="24"/>
        </w:rPr>
        <w:t>he Cavalry of Classical Greece</w:t>
      </w:r>
      <w:r w:rsidR="00D05E4F">
        <w:rPr>
          <w:i/>
          <w:szCs w:val="24"/>
        </w:rPr>
        <w:t>:</w:t>
      </w:r>
      <w:r w:rsidR="00D05E4F" w:rsidRPr="0000380B">
        <w:rPr>
          <w:i/>
          <w:szCs w:val="24"/>
        </w:rPr>
        <w:t xml:space="preserve"> </w:t>
      </w:r>
      <w:r w:rsidRPr="0000380B">
        <w:rPr>
          <w:i/>
          <w:szCs w:val="24"/>
        </w:rPr>
        <w:t>A Social and Military History</w:t>
      </w:r>
      <w:r w:rsidRPr="0009514D">
        <w:rPr>
          <w:szCs w:val="24"/>
        </w:rPr>
        <w:t xml:space="preserve"> (Oxford, 1993); J. Barrie, </w:t>
      </w:r>
      <w:r w:rsidR="0014163B" w:rsidRPr="0009514D">
        <w:rPr>
          <w:szCs w:val="24"/>
        </w:rPr>
        <w:t>“</w:t>
      </w:r>
      <w:r w:rsidRPr="0009514D">
        <w:rPr>
          <w:szCs w:val="24"/>
        </w:rPr>
        <w:t>The Horse o</w:t>
      </w:r>
      <w:r w:rsidR="00BB799D" w:rsidRPr="0009514D">
        <w:rPr>
          <w:szCs w:val="24"/>
        </w:rPr>
        <w:t>n</w:t>
      </w:r>
      <w:r w:rsidRPr="0009514D">
        <w:rPr>
          <w:szCs w:val="24"/>
        </w:rPr>
        <w:t xml:space="preserve"> Attic Pottery from the Ninth to the Fourth Century B.C.</w:t>
      </w:r>
      <w:r w:rsidR="0014163B" w:rsidRPr="0009514D">
        <w:rPr>
          <w:szCs w:val="24"/>
        </w:rPr>
        <w:t>”</w:t>
      </w:r>
      <w:r w:rsidRPr="0009514D">
        <w:rPr>
          <w:szCs w:val="24"/>
        </w:rPr>
        <w:t xml:space="preserve"> (</w:t>
      </w:r>
      <w:r w:rsidR="00D05E4F">
        <w:rPr>
          <w:szCs w:val="24"/>
        </w:rPr>
        <w:t xml:space="preserve">Ph.D. </w:t>
      </w:r>
      <w:r w:rsidRPr="0009514D">
        <w:rPr>
          <w:szCs w:val="24"/>
        </w:rPr>
        <w:t>diss.</w:t>
      </w:r>
      <w:r w:rsidR="003E03DC">
        <w:rPr>
          <w:szCs w:val="24"/>
        </w:rPr>
        <w:t>,</w:t>
      </w:r>
      <w:r w:rsidRPr="0009514D">
        <w:rPr>
          <w:szCs w:val="24"/>
        </w:rPr>
        <w:t xml:space="preserve"> </w:t>
      </w:r>
      <w:r w:rsidR="003E03DC">
        <w:rPr>
          <w:szCs w:val="24"/>
        </w:rPr>
        <w:t xml:space="preserve">University of </w:t>
      </w:r>
      <w:r w:rsidRPr="0009514D">
        <w:rPr>
          <w:szCs w:val="24"/>
        </w:rPr>
        <w:t xml:space="preserve">Ottawa, 1993); J. McK. Camp, </w:t>
      </w:r>
      <w:r w:rsidRPr="0000380B">
        <w:rPr>
          <w:i/>
          <w:szCs w:val="24"/>
        </w:rPr>
        <w:t>Horses and Horsemanship in the Athenian Agora</w:t>
      </w:r>
      <w:r w:rsidR="00713C3E" w:rsidRPr="0000380B">
        <w:rPr>
          <w:szCs w:val="24"/>
        </w:rPr>
        <w:t>,</w:t>
      </w:r>
      <w:r w:rsidRPr="0009514D">
        <w:rPr>
          <w:szCs w:val="24"/>
        </w:rPr>
        <w:t xml:space="preserve"> Excavations of the Athenian Agora. Picture </w:t>
      </w:r>
      <w:r w:rsidR="00BB799D" w:rsidRPr="0009514D">
        <w:rPr>
          <w:szCs w:val="24"/>
        </w:rPr>
        <w:t>B</w:t>
      </w:r>
      <w:r w:rsidR="0095123C" w:rsidRPr="0009514D">
        <w:rPr>
          <w:szCs w:val="24"/>
        </w:rPr>
        <w:t xml:space="preserve">ook 24 (Athens, 1998); M. Moore, </w:t>
      </w:r>
      <w:r w:rsidR="0014163B" w:rsidRPr="0009514D">
        <w:rPr>
          <w:szCs w:val="24"/>
        </w:rPr>
        <w:t>“</w:t>
      </w:r>
      <w:r w:rsidR="0095123C" w:rsidRPr="0009514D">
        <w:rPr>
          <w:szCs w:val="24"/>
        </w:rPr>
        <w:t>Horse Care as Depicted on Greek Vases before 400 B.C.,</w:t>
      </w:r>
      <w:r w:rsidR="0014163B" w:rsidRPr="0009514D">
        <w:rPr>
          <w:szCs w:val="24"/>
        </w:rPr>
        <w:t>”</w:t>
      </w:r>
      <w:r w:rsidR="0095123C" w:rsidRPr="0009514D">
        <w:rPr>
          <w:szCs w:val="24"/>
        </w:rPr>
        <w:t xml:space="preserve"> </w:t>
      </w:r>
      <w:r w:rsidR="00BC71FD">
        <w:rPr>
          <w:szCs w:val="24"/>
        </w:rPr>
        <w:t>{{</w:t>
      </w:r>
      <w:r w:rsidR="00BC71FD" w:rsidRPr="004C3550">
        <w:rPr>
          <w:i/>
          <w:szCs w:val="24"/>
        </w:rPr>
        <w:t>MMAJ</w:t>
      </w:r>
      <w:r w:rsidR="00BC71FD">
        <w:rPr>
          <w:szCs w:val="24"/>
        </w:rPr>
        <w:t>}}</w:t>
      </w:r>
      <w:r w:rsidR="007E6B28">
        <w:rPr>
          <w:szCs w:val="24"/>
        </w:rPr>
        <w:t xml:space="preserve"> </w:t>
      </w:r>
      <w:r w:rsidR="0095123C" w:rsidRPr="0009514D">
        <w:rPr>
          <w:szCs w:val="24"/>
        </w:rPr>
        <w:t>39 (2004): 35</w:t>
      </w:r>
      <w:r w:rsidR="003F66A9">
        <w:rPr>
          <w:szCs w:val="24"/>
        </w:rPr>
        <w:t>–</w:t>
      </w:r>
      <w:r w:rsidR="0095123C" w:rsidRPr="0009514D">
        <w:rPr>
          <w:szCs w:val="24"/>
        </w:rPr>
        <w:t xml:space="preserve">67. </w:t>
      </w:r>
      <w:r w:rsidRPr="0009514D">
        <w:rPr>
          <w:szCs w:val="24"/>
        </w:rPr>
        <w:t xml:space="preserve">Cf. also M. A. Eaverly, </w:t>
      </w:r>
      <w:r w:rsidR="00BB35F1" w:rsidRPr="0000380B">
        <w:rPr>
          <w:i/>
          <w:szCs w:val="24"/>
        </w:rPr>
        <w:t>Archaic Greek Equestrian Sculpture</w:t>
      </w:r>
      <w:r w:rsidRPr="0009514D">
        <w:rPr>
          <w:szCs w:val="24"/>
        </w:rPr>
        <w:t xml:space="preserve"> (Ann Arbor, 199</w:t>
      </w:r>
      <w:r w:rsidR="0095123C" w:rsidRPr="0009514D">
        <w:rPr>
          <w:szCs w:val="24"/>
        </w:rPr>
        <w:t>5), pp. 47</w:t>
      </w:r>
      <w:r w:rsidR="003F66A9">
        <w:rPr>
          <w:szCs w:val="24"/>
        </w:rPr>
        <w:t>–</w:t>
      </w:r>
      <w:r w:rsidR="0095123C" w:rsidRPr="0009514D">
        <w:rPr>
          <w:szCs w:val="24"/>
        </w:rPr>
        <w:t>56.</w:t>
      </w:r>
    </w:p>
    <w:p w14:paraId="35571266" w14:textId="2A241882" w:rsidR="006A2433" w:rsidRPr="0009514D" w:rsidRDefault="006A2433" w:rsidP="00346E42">
      <w:pPr>
        <w:pStyle w:val="BodyText2"/>
        <w:rPr>
          <w:b w:val="0"/>
          <w:szCs w:val="24"/>
        </w:rPr>
      </w:pPr>
      <w:r w:rsidRPr="0009514D">
        <w:rPr>
          <w:b w:val="0"/>
          <w:szCs w:val="24"/>
        </w:rPr>
        <w:t>For similar scenes in the palaestra</w:t>
      </w:r>
      <w:r w:rsidR="00BC71FD">
        <w:rPr>
          <w:b w:val="0"/>
          <w:szCs w:val="24"/>
        </w:rPr>
        <w:t>,</w:t>
      </w:r>
      <w:r w:rsidRPr="0009514D">
        <w:rPr>
          <w:b w:val="0"/>
          <w:szCs w:val="24"/>
        </w:rPr>
        <w:t xml:space="preserve"> cf. </w:t>
      </w:r>
      <w:r w:rsidR="004156B6">
        <w:rPr>
          <w:b w:val="0"/>
          <w:szCs w:val="24"/>
        </w:rPr>
        <w:t>column-krater</w:t>
      </w:r>
      <w:r w:rsidRPr="0009514D">
        <w:rPr>
          <w:b w:val="0"/>
          <w:szCs w:val="24"/>
        </w:rPr>
        <w:t>s by Myson</w:t>
      </w:r>
      <w:r w:rsidR="00410917" w:rsidRPr="0009514D">
        <w:rPr>
          <w:b w:val="0"/>
          <w:szCs w:val="24"/>
        </w:rPr>
        <w:t>,</w:t>
      </w:r>
      <w:r w:rsidRPr="0009514D">
        <w:rPr>
          <w:b w:val="0"/>
          <w:szCs w:val="24"/>
        </w:rPr>
        <w:t xml:space="preserve"> Louvre CA 1947 (</w:t>
      </w:r>
      <w:r w:rsidR="00415E6D">
        <w:rPr>
          <w:b w:val="0"/>
          <w:szCs w:val="24"/>
        </w:rPr>
        <w:t>{{</w:t>
      </w:r>
      <w:r w:rsidRPr="0000380B">
        <w:rPr>
          <w:b w:val="0"/>
          <w:i/>
          <w:szCs w:val="24"/>
        </w:rPr>
        <w:t>ARV</w:t>
      </w:r>
      <w:r w:rsidR="007F64B2" w:rsidRPr="004C3550">
        <w:rPr>
          <w:b w:val="0"/>
          <w:szCs w:val="24"/>
          <w:vertAlign w:val="superscript"/>
        </w:rPr>
        <w:t>2</w:t>
      </w:r>
      <w:r w:rsidR="00415E6D">
        <w:rPr>
          <w:b w:val="0"/>
          <w:szCs w:val="24"/>
        </w:rPr>
        <w:t>}}</w:t>
      </w:r>
      <w:r w:rsidR="00ED26DE">
        <w:rPr>
          <w:b w:val="0"/>
          <w:szCs w:val="24"/>
        </w:rPr>
        <w:t xml:space="preserve"> </w:t>
      </w:r>
      <w:r w:rsidRPr="0009514D">
        <w:rPr>
          <w:b w:val="0"/>
          <w:szCs w:val="24"/>
        </w:rPr>
        <w:t xml:space="preserve">240.44; </w:t>
      </w:r>
      <w:r w:rsidR="00DA7010">
        <w:rPr>
          <w:b w:val="0"/>
          <w:szCs w:val="24"/>
        </w:rPr>
        <w:t>{{</w:t>
      </w:r>
      <w:r w:rsidR="00DA7010" w:rsidRPr="004C3550">
        <w:rPr>
          <w:b w:val="0"/>
          <w:i/>
          <w:szCs w:val="24"/>
        </w:rPr>
        <w:t>Paralipomena</w:t>
      </w:r>
      <w:r w:rsidR="004047CB" w:rsidRPr="007C2D04">
        <w:rPr>
          <w:b w:val="0"/>
          <w:szCs w:val="24"/>
        </w:rPr>
        <w:t>}}</w:t>
      </w:r>
      <w:r w:rsidRPr="0009514D">
        <w:rPr>
          <w:b w:val="0"/>
          <w:szCs w:val="24"/>
        </w:rPr>
        <w:t xml:space="preserve"> 349; </w:t>
      </w:r>
      <w:r w:rsidR="00415E6D">
        <w:rPr>
          <w:b w:val="0"/>
          <w:szCs w:val="24"/>
        </w:rPr>
        <w:t>{{</w:t>
      </w:r>
      <w:r w:rsidR="002F719E" w:rsidRPr="004C3550">
        <w:rPr>
          <w:b w:val="0"/>
          <w:i/>
          <w:szCs w:val="24"/>
        </w:rPr>
        <w:t>Beazley</w:t>
      </w:r>
      <w:r w:rsidR="002F719E">
        <w:rPr>
          <w:b w:val="0"/>
          <w:szCs w:val="24"/>
        </w:rPr>
        <w:t xml:space="preserve"> </w:t>
      </w:r>
      <w:r w:rsidRPr="0000380B">
        <w:rPr>
          <w:b w:val="0"/>
          <w:i/>
          <w:szCs w:val="24"/>
        </w:rPr>
        <w:t>Addenda</w:t>
      </w:r>
      <w:r w:rsidR="007F64B2" w:rsidRPr="004C3550">
        <w:rPr>
          <w:b w:val="0"/>
          <w:szCs w:val="24"/>
          <w:vertAlign w:val="superscript"/>
        </w:rPr>
        <w:t>2</w:t>
      </w:r>
      <w:r w:rsidR="00415E6D">
        <w:rPr>
          <w:b w:val="0"/>
          <w:szCs w:val="24"/>
        </w:rPr>
        <w:t>}}</w:t>
      </w:r>
      <w:r w:rsidR="00ED26DE">
        <w:rPr>
          <w:b w:val="0"/>
          <w:szCs w:val="24"/>
        </w:rPr>
        <w:t xml:space="preserve"> </w:t>
      </w:r>
      <w:r w:rsidRPr="0009514D">
        <w:rPr>
          <w:b w:val="0"/>
          <w:szCs w:val="24"/>
        </w:rPr>
        <w:t xml:space="preserve">201; </w:t>
      </w:r>
      <w:r w:rsidR="00415E6D">
        <w:rPr>
          <w:b w:val="0"/>
          <w:szCs w:val="24"/>
        </w:rPr>
        <w:t>{{</w:t>
      </w:r>
      <w:r w:rsidRPr="0000380B">
        <w:rPr>
          <w:b w:val="0"/>
          <w:i/>
          <w:szCs w:val="24"/>
        </w:rPr>
        <w:t>CVA</w:t>
      </w:r>
      <w:r w:rsidR="00415E6D">
        <w:rPr>
          <w:b w:val="0"/>
          <w:szCs w:val="24"/>
        </w:rPr>
        <w:t xml:space="preserve">}} </w:t>
      </w:r>
      <w:r w:rsidRPr="0009514D">
        <w:rPr>
          <w:b w:val="0"/>
          <w:szCs w:val="24"/>
        </w:rPr>
        <w:t xml:space="preserve">Louvre 2 [France 2], pl. 24, with </w:t>
      </w:r>
      <w:r w:rsidR="001657FB">
        <w:rPr>
          <w:b w:val="0"/>
          <w:szCs w:val="24"/>
        </w:rPr>
        <w:t>akontist</w:t>
      </w:r>
      <w:r w:rsidRPr="0009514D">
        <w:rPr>
          <w:b w:val="0"/>
          <w:szCs w:val="24"/>
        </w:rPr>
        <w:t>, aulos</w:t>
      </w:r>
      <w:r w:rsidR="0029773F">
        <w:rPr>
          <w:b w:val="0"/>
          <w:szCs w:val="24"/>
        </w:rPr>
        <w:t xml:space="preserve"> </w:t>
      </w:r>
      <w:r w:rsidRPr="0009514D">
        <w:rPr>
          <w:b w:val="0"/>
          <w:szCs w:val="24"/>
        </w:rPr>
        <w:t>player</w:t>
      </w:r>
      <w:r w:rsidR="003E03DC">
        <w:rPr>
          <w:b w:val="0"/>
          <w:szCs w:val="24"/>
        </w:rPr>
        <w:t>,</w:t>
      </w:r>
      <w:r w:rsidRPr="0009514D">
        <w:rPr>
          <w:b w:val="0"/>
          <w:szCs w:val="24"/>
        </w:rPr>
        <w:t xml:space="preserve"> and jumper)</w:t>
      </w:r>
      <w:r w:rsidR="00C85AFE" w:rsidRPr="0009514D">
        <w:rPr>
          <w:b w:val="0"/>
          <w:szCs w:val="24"/>
        </w:rPr>
        <w:t>, Villa Giulia 1044</w:t>
      </w:r>
      <w:r w:rsidRPr="0009514D">
        <w:rPr>
          <w:b w:val="0"/>
          <w:szCs w:val="24"/>
        </w:rPr>
        <w:t xml:space="preserve"> </w:t>
      </w:r>
      <w:r w:rsidR="00C85AFE" w:rsidRPr="0009514D">
        <w:rPr>
          <w:b w:val="0"/>
          <w:szCs w:val="24"/>
        </w:rPr>
        <w:t>(</w:t>
      </w:r>
      <w:r w:rsidR="00415E6D">
        <w:rPr>
          <w:b w:val="0"/>
          <w:szCs w:val="24"/>
        </w:rPr>
        <w:t>{{</w:t>
      </w:r>
      <w:r w:rsidR="00C85AFE" w:rsidRPr="0000380B">
        <w:rPr>
          <w:b w:val="0"/>
          <w:i/>
          <w:szCs w:val="24"/>
        </w:rPr>
        <w:t>ARV</w:t>
      </w:r>
      <w:r w:rsidR="007F64B2" w:rsidRPr="004C3550">
        <w:rPr>
          <w:b w:val="0"/>
          <w:szCs w:val="24"/>
          <w:vertAlign w:val="superscript"/>
        </w:rPr>
        <w:t>2</w:t>
      </w:r>
      <w:r w:rsidR="00415E6D">
        <w:rPr>
          <w:b w:val="0"/>
          <w:szCs w:val="24"/>
        </w:rPr>
        <w:t>}}</w:t>
      </w:r>
      <w:r w:rsidR="00ED26DE">
        <w:rPr>
          <w:b w:val="0"/>
          <w:szCs w:val="24"/>
        </w:rPr>
        <w:t xml:space="preserve"> </w:t>
      </w:r>
      <w:r w:rsidR="00C85AFE" w:rsidRPr="0009514D">
        <w:rPr>
          <w:b w:val="0"/>
          <w:szCs w:val="24"/>
        </w:rPr>
        <w:t xml:space="preserve">239.23; </w:t>
      </w:r>
      <w:r w:rsidR="00415E6D">
        <w:rPr>
          <w:b w:val="0"/>
          <w:szCs w:val="24"/>
        </w:rPr>
        <w:t>{{</w:t>
      </w:r>
      <w:r w:rsidR="00C85AFE" w:rsidRPr="0000380B">
        <w:rPr>
          <w:b w:val="0"/>
          <w:i/>
          <w:szCs w:val="24"/>
        </w:rPr>
        <w:t>CVA</w:t>
      </w:r>
      <w:r w:rsidR="00415E6D">
        <w:rPr>
          <w:b w:val="0"/>
          <w:szCs w:val="24"/>
        </w:rPr>
        <w:t>}}</w:t>
      </w:r>
      <w:r w:rsidR="00C85AFE" w:rsidRPr="0009514D">
        <w:rPr>
          <w:b w:val="0"/>
          <w:szCs w:val="24"/>
        </w:rPr>
        <w:t xml:space="preserve"> 2 [Italy 2], pl. 16.1.2</w:t>
      </w:r>
      <w:r w:rsidR="00A64EF3" w:rsidRPr="0009514D">
        <w:rPr>
          <w:b w:val="0"/>
          <w:szCs w:val="24"/>
        </w:rPr>
        <w:t xml:space="preserve">, with jumpers and </w:t>
      </w:r>
      <w:r w:rsidR="001657FB" w:rsidRPr="00D65651">
        <w:rPr>
          <w:b w:val="0"/>
          <w:i/>
          <w:szCs w:val="24"/>
        </w:rPr>
        <w:t>diskobolos</w:t>
      </w:r>
      <w:r w:rsidR="00C85AFE" w:rsidRPr="0009514D">
        <w:rPr>
          <w:b w:val="0"/>
          <w:szCs w:val="24"/>
        </w:rPr>
        <w:t>)</w:t>
      </w:r>
      <w:r w:rsidR="002F719E">
        <w:rPr>
          <w:b w:val="0"/>
          <w:szCs w:val="24"/>
        </w:rPr>
        <w:t>,</w:t>
      </w:r>
      <w:r w:rsidR="00C85AFE" w:rsidRPr="0009514D">
        <w:rPr>
          <w:b w:val="0"/>
          <w:szCs w:val="24"/>
        </w:rPr>
        <w:t xml:space="preserve"> </w:t>
      </w:r>
      <w:r w:rsidRPr="0009514D">
        <w:rPr>
          <w:b w:val="0"/>
          <w:szCs w:val="24"/>
        </w:rPr>
        <w:t xml:space="preserve">and </w:t>
      </w:r>
      <w:r w:rsidRPr="0009514D">
        <w:rPr>
          <w:b w:val="0"/>
          <w:szCs w:val="24"/>
        </w:rPr>
        <w:lastRenderedPageBreak/>
        <w:t>Villa Giulia 984 (</w:t>
      </w:r>
      <w:r w:rsidR="00815F59">
        <w:rPr>
          <w:b w:val="0"/>
          <w:szCs w:val="24"/>
        </w:rPr>
        <w:t>{{</w:t>
      </w:r>
      <w:r w:rsidRPr="0000380B">
        <w:rPr>
          <w:b w:val="0"/>
          <w:i/>
          <w:szCs w:val="24"/>
        </w:rPr>
        <w:t>ARV</w:t>
      </w:r>
      <w:r w:rsidR="007F64B2" w:rsidRPr="00D65651">
        <w:rPr>
          <w:b w:val="0"/>
          <w:szCs w:val="24"/>
          <w:vertAlign w:val="superscript"/>
        </w:rPr>
        <w:t>2</w:t>
      </w:r>
      <w:r w:rsidR="00C35BF4">
        <w:rPr>
          <w:b w:val="0"/>
          <w:szCs w:val="24"/>
        </w:rPr>
        <w:t xml:space="preserve">}} </w:t>
      </w:r>
      <w:r w:rsidRPr="0009514D">
        <w:rPr>
          <w:b w:val="0"/>
          <w:szCs w:val="24"/>
        </w:rPr>
        <w:t xml:space="preserve">239.21; </w:t>
      </w:r>
      <w:r w:rsidR="00415E6D">
        <w:rPr>
          <w:b w:val="0"/>
          <w:szCs w:val="24"/>
        </w:rPr>
        <w:t>{{</w:t>
      </w:r>
      <w:r w:rsidRPr="0000380B">
        <w:rPr>
          <w:b w:val="0"/>
          <w:i/>
          <w:szCs w:val="24"/>
        </w:rPr>
        <w:t>CVA</w:t>
      </w:r>
      <w:r w:rsidR="00415E6D">
        <w:rPr>
          <w:b w:val="0"/>
          <w:szCs w:val="24"/>
        </w:rPr>
        <w:t>}}</w:t>
      </w:r>
      <w:r w:rsidRPr="0009514D">
        <w:rPr>
          <w:b w:val="0"/>
          <w:szCs w:val="24"/>
        </w:rPr>
        <w:t xml:space="preserve"> </w:t>
      </w:r>
      <w:r w:rsidR="006402B8">
        <w:rPr>
          <w:b w:val="0"/>
          <w:szCs w:val="24"/>
        </w:rPr>
        <w:t xml:space="preserve">2 </w:t>
      </w:r>
      <w:r w:rsidRPr="0009514D">
        <w:rPr>
          <w:b w:val="0"/>
          <w:szCs w:val="24"/>
        </w:rPr>
        <w:t xml:space="preserve">[Italy 2], pl. 15, with </w:t>
      </w:r>
      <w:r w:rsidR="001657FB">
        <w:rPr>
          <w:b w:val="0"/>
          <w:szCs w:val="24"/>
        </w:rPr>
        <w:t>akontist</w:t>
      </w:r>
      <w:r w:rsidRPr="0009514D">
        <w:rPr>
          <w:b w:val="0"/>
          <w:szCs w:val="24"/>
        </w:rPr>
        <w:t xml:space="preserve">, </w:t>
      </w:r>
      <w:r w:rsidR="001657FB" w:rsidRPr="00D65651">
        <w:rPr>
          <w:b w:val="0"/>
          <w:i/>
          <w:szCs w:val="24"/>
        </w:rPr>
        <w:t>diskobolos</w:t>
      </w:r>
      <w:r w:rsidR="003C1CF6">
        <w:rPr>
          <w:b w:val="0"/>
          <w:szCs w:val="24"/>
        </w:rPr>
        <w:t>,</w:t>
      </w:r>
      <w:r w:rsidRPr="0009514D">
        <w:rPr>
          <w:b w:val="0"/>
          <w:szCs w:val="24"/>
        </w:rPr>
        <w:t xml:space="preserve"> and jumper). </w:t>
      </w:r>
      <w:r w:rsidRPr="004651BC">
        <w:rPr>
          <w:b w:val="0"/>
          <w:szCs w:val="24"/>
        </w:rPr>
        <w:t xml:space="preserve">Cf. also </w:t>
      </w:r>
      <w:r w:rsidR="00410917" w:rsidRPr="004651BC">
        <w:rPr>
          <w:b w:val="0"/>
          <w:szCs w:val="24"/>
        </w:rPr>
        <w:t xml:space="preserve">the </w:t>
      </w:r>
      <w:r w:rsidRPr="004651BC">
        <w:rPr>
          <w:b w:val="0"/>
          <w:szCs w:val="24"/>
        </w:rPr>
        <w:t>psykter by</w:t>
      </w:r>
      <w:r w:rsidRPr="0009514D">
        <w:rPr>
          <w:b w:val="0"/>
          <w:szCs w:val="24"/>
        </w:rPr>
        <w:t xml:space="preserve"> Oltos in New York, Metropolitan</w:t>
      </w:r>
      <w:r w:rsidRPr="0009514D">
        <w:rPr>
          <w:bCs/>
          <w:szCs w:val="24"/>
        </w:rPr>
        <w:t xml:space="preserve"> </w:t>
      </w:r>
      <w:r w:rsidRPr="0009514D">
        <w:rPr>
          <w:b w:val="0"/>
          <w:szCs w:val="24"/>
        </w:rPr>
        <w:t>Museum of Art, Rogers Fund, 10.210.18 (</w:t>
      </w:r>
      <w:r w:rsidR="00415E6D">
        <w:rPr>
          <w:b w:val="0"/>
          <w:szCs w:val="24"/>
        </w:rPr>
        <w:t>{{</w:t>
      </w:r>
      <w:r w:rsidRPr="00CE4E55">
        <w:rPr>
          <w:b w:val="0"/>
          <w:i/>
          <w:szCs w:val="24"/>
        </w:rPr>
        <w:t>ARV</w:t>
      </w:r>
      <w:r w:rsidR="007F64B2" w:rsidRPr="00D65651">
        <w:rPr>
          <w:b w:val="0"/>
          <w:szCs w:val="24"/>
          <w:vertAlign w:val="superscript"/>
        </w:rPr>
        <w:t>2</w:t>
      </w:r>
      <w:r w:rsidR="00415E6D">
        <w:rPr>
          <w:b w:val="0"/>
          <w:szCs w:val="24"/>
        </w:rPr>
        <w:t>}}</w:t>
      </w:r>
      <w:r w:rsidR="00ED26DE">
        <w:rPr>
          <w:b w:val="0"/>
          <w:szCs w:val="24"/>
        </w:rPr>
        <w:t xml:space="preserve"> </w:t>
      </w:r>
      <w:r w:rsidRPr="0009514D">
        <w:rPr>
          <w:b w:val="0"/>
          <w:szCs w:val="24"/>
        </w:rPr>
        <w:t xml:space="preserve">54.7; </w:t>
      </w:r>
      <w:r w:rsidR="00C560D4">
        <w:rPr>
          <w:b w:val="0"/>
          <w:szCs w:val="24"/>
        </w:rPr>
        <w:t>{{</w:t>
      </w:r>
      <w:r w:rsidRPr="0009514D">
        <w:rPr>
          <w:b w:val="0"/>
          <w:szCs w:val="24"/>
        </w:rPr>
        <w:t>von Bothmer</w:t>
      </w:r>
      <w:r w:rsidR="00FA714D">
        <w:rPr>
          <w:b w:val="0"/>
          <w:szCs w:val="24"/>
        </w:rPr>
        <w:t>,</w:t>
      </w:r>
      <w:r w:rsidR="00C560D4">
        <w:rPr>
          <w:b w:val="0"/>
          <w:szCs w:val="24"/>
        </w:rPr>
        <w:t xml:space="preserve"> </w:t>
      </w:r>
      <w:r w:rsidR="0014163B" w:rsidRPr="0009514D">
        <w:rPr>
          <w:b w:val="0"/>
          <w:szCs w:val="24"/>
        </w:rPr>
        <w:t>“</w:t>
      </w:r>
      <w:r w:rsidR="00F52A05" w:rsidRPr="0009514D">
        <w:rPr>
          <w:b w:val="0"/>
          <w:szCs w:val="24"/>
        </w:rPr>
        <w:t>Red-Figured Kylix</w:t>
      </w:r>
      <w:r w:rsidR="0014163B" w:rsidRPr="0009514D">
        <w:rPr>
          <w:b w:val="0"/>
          <w:szCs w:val="24"/>
        </w:rPr>
        <w:t>”</w:t>
      </w:r>
      <w:r w:rsidR="00C560D4">
        <w:rPr>
          <w:b w:val="0"/>
          <w:szCs w:val="24"/>
        </w:rPr>
        <w:t>}}</w:t>
      </w:r>
      <w:r w:rsidR="00871504">
        <w:rPr>
          <w:b w:val="0"/>
          <w:szCs w:val="24"/>
        </w:rPr>
        <w:t>,</w:t>
      </w:r>
      <w:r w:rsidRPr="0009514D">
        <w:rPr>
          <w:b w:val="0"/>
          <w:szCs w:val="24"/>
        </w:rPr>
        <w:t xml:space="preserve"> 8</w:t>
      </w:r>
      <w:r w:rsidR="001427C9">
        <w:rPr>
          <w:b w:val="0"/>
          <w:szCs w:val="24"/>
        </w:rPr>
        <w:t>–</w:t>
      </w:r>
      <w:r w:rsidRPr="0009514D">
        <w:rPr>
          <w:b w:val="0"/>
          <w:szCs w:val="24"/>
        </w:rPr>
        <w:t>9, figs. 2a</w:t>
      </w:r>
      <w:r w:rsidR="001427C9">
        <w:rPr>
          <w:b w:val="0"/>
          <w:szCs w:val="24"/>
        </w:rPr>
        <w:t>–</w:t>
      </w:r>
      <w:r w:rsidRPr="0009514D">
        <w:rPr>
          <w:b w:val="0"/>
          <w:szCs w:val="24"/>
        </w:rPr>
        <w:t xml:space="preserve">d). </w:t>
      </w:r>
      <w:r w:rsidRPr="0009514D">
        <w:rPr>
          <w:b w:val="0"/>
          <w:szCs w:val="24"/>
          <w:lang w:val="de-DE"/>
        </w:rPr>
        <w:t>For pa</w:t>
      </w:r>
      <w:r w:rsidR="004471BC" w:rsidRPr="0009514D">
        <w:rPr>
          <w:b w:val="0"/>
          <w:szCs w:val="24"/>
          <w:lang w:val="de-DE"/>
        </w:rPr>
        <w:t>laestra scenes</w:t>
      </w:r>
      <w:r w:rsidR="00CF13EF">
        <w:rPr>
          <w:b w:val="0"/>
          <w:szCs w:val="24"/>
          <w:lang w:val="de-DE"/>
        </w:rPr>
        <w:t>,</w:t>
      </w:r>
      <w:r w:rsidR="004471BC" w:rsidRPr="0009514D">
        <w:rPr>
          <w:b w:val="0"/>
          <w:szCs w:val="24"/>
          <w:lang w:val="de-DE"/>
        </w:rPr>
        <w:t xml:space="preserve"> see A. Bruckner, </w:t>
      </w:r>
      <w:r w:rsidR="0014163B" w:rsidRPr="0009514D">
        <w:rPr>
          <w:b w:val="0"/>
          <w:szCs w:val="24"/>
          <w:lang w:val="de-DE"/>
        </w:rPr>
        <w:t>“</w:t>
      </w:r>
      <w:r w:rsidRPr="0009514D">
        <w:rPr>
          <w:b w:val="0"/>
          <w:szCs w:val="24"/>
          <w:lang w:val="de-DE"/>
        </w:rPr>
        <w:t>Palästradarstellungen auf frührotfigurigen attischen Vasen</w:t>
      </w:r>
      <w:r w:rsidR="0014163B" w:rsidRPr="0009514D">
        <w:rPr>
          <w:b w:val="0"/>
          <w:szCs w:val="24"/>
          <w:lang w:val="de-DE"/>
        </w:rPr>
        <w:t>”</w:t>
      </w:r>
      <w:r w:rsidRPr="0009514D">
        <w:rPr>
          <w:b w:val="0"/>
          <w:szCs w:val="24"/>
          <w:lang w:val="de-DE"/>
        </w:rPr>
        <w:t xml:space="preserve"> (</w:t>
      </w:r>
      <w:r w:rsidR="00D65651">
        <w:rPr>
          <w:b w:val="0"/>
          <w:szCs w:val="24"/>
          <w:lang w:val="de-DE"/>
        </w:rPr>
        <w:t xml:space="preserve">Ph.D. </w:t>
      </w:r>
      <w:r w:rsidR="00EB790A" w:rsidRPr="0009514D">
        <w:rPr>
          <w:b w:val="0"/>
          <w:szCs w:val="24"/>
          <w:lang w:val="de-DE"/>
        </w:rPr>
        <w:t>d</w:t>
      </w:r>
      <w:r w:rsidRPr="0009514D">
        <w:rPr>
          <w:b w:val="0"/>
          <w:szCs w:val="24"/>
          <w:lang w:val="de-DE"/>
        </w:rPr>
        <w:t>iss.</w:t>
      </w:r>
      <w:r w:rsidR="00D65651">
        <w:rPr>
          <w:b w:val="0"/>
          <w:szCs w:val="24"/>
          <w:lang w:val="de-DE"/>
        </w:rPr>
        <w:t>,</w:t>
      </w:r>
      <w:r w:rsidRPr="0009514D">
        <w:rPr>
          <w:b w:val="0"/>
          <w:szCs w:val="24"/>
          <w:lang w:val="de-DE"/>
        </w:rPr>
        <w:t xml:space="preserve"> </w:t>
      </w:r>
      <w:r w:rsidRPr="0009514D">
        <w:rPr>
          <w:b w:val="0"/>
          <w:szCs w:val="24"/>
        </w:rPr>
        <w:t>Basel, 1954),</w:t>
      </w:r>
      <w:r w:rsidRPr="0009514D">
        <w:rPr>
          <w:bCs/>
          <w:szCs w:val="24"/>
        </w:rPr>
        <w:t xml:space="preserve"> </w:t>
      </w:r>
      <w:r w:rsidRPr="0009514D">
        <w:rPr>
          <w:b w:val="0"/>
          <w:szCs w:val="24"/>
        </w:rPr>
        <w:t>esp. pp. 62</w:t>
      </w:r>
      <w:r w:rsidR="001427C9">
        <w:rPr>
          <w:b w:val="0"/>
          <w:szCs w:val="24"/>
        </w:rPr>
        <w:t>–</w:t>
      </w:r>
      <w:r w:rsidRPr="0009514D">
        <w:rPr>
          <w:b w:val="0"/>
          <w:szCs w:val="24"/>
        </w:rPr>
        <w:t>69, 70</w:t>
      </w:r>
      <w:r w:rsidR="001427C9">
        <w:rPr>
          <w:b w:val="0"/>
          <w:szCs w:val="24"/>
        </w:rPr>
        <w:t>–</w:t>
      </w:r>
      <w:r w:rsidRPr="0009514D">
        <w:rPr>
          <w:b w:val="0"/>
          <w:szCs w:val="24"/>
        </w:rPr>
        <w:t xml:space="preserve">75 for javelin throwing and jumping respectively; </w:t>
      </w:r>
      <w:r w:rsidR="00415E6D">
        <w:rPr>
          <w:b w:val="0"/>
          <w:szCs w:val="24"/>
        </w:rPr>
        <w:t>{{</w:t>
      </w:r>
      <w:r w:rsidRPr="0009514D">
        <w:rPr>
          <w:b w:val="0"/>
          <w:szCs w:val="24"/>
        </w:rPr>
        <w:t xml:space="preserve">Kyle, </w:t>
      </w:r>
      <w:r w:rsidRPr="00CE4E55">
        <w:rPr>
          <w:b w:val="0"/>
          <w:i/>
          <w:szCs w:val="24"/>
        </w:rPr>
        <w:t>Athletics</w:t>
      </w:r>
      <w:r w:rsidR="00415E6D">
        <w:rPr>
          <w:b w:val="0"/>
          <w:szCs w:val="24"/>
        </w:rPr>
        <w:t>}}</w:t>
      </w:r>
      <w:r w:rsidRPr="0009514D">
        <w:rPr>
          <w:b w:val="0"/>
          <w:szCs w:val="24"/>
        </w:rPr>
        <w:t>, pp. 50</w:t>
      </w:r>
      <w:r w:rsidR="001427C9">
        <w:rPr>
          <w:b w:val="0"/>
          <w:szCs w:val="24"/>
        </w:rPr>
        <w:t>–</w:t>
      </w:r>
      <w:r w:rsidRPr="0009514D">
        <w:rPr>
          <w:b w:val="0"/>
          <w:szCs w:val="24"/>
        </w:rPr>
        <w:t>53</w:t>
      </w:r>
      <w:r w:rsidR="00A57AC7" w:rsidRPr="0009514D">
        <w:rPr>
          <w:b w:val="0"/>
          <w:szCs w:val="24"/>
        </w:rPr>
        <w:t xml:space="preserve">; </w:t>
      </w:r>
      <w:r w:rsidR="00415E6D">
        <w:rPr>
          <w:b w:val="0"/>
          <w:szCs w:val="24"/>
        </w:rPr>
        <w:t>{{</w:t>
      </w:r>
      <w:r w:rsidR="00E45F8F" w:rsidRPr="0009514D">
        <w:rPr>
          <w:b w:val="0"/>
          <w:szCs w:val="24"/>
        </w:rPr>
        <w:t xml:space="preserve">Miller, </w:t>
      </w:r>
      <w:r w:rsidR="00E45F8F" w:rsidRPr="00CE4E55">
        <w:rPr>
          <w:b w:val="0"/>
          <w:i/>
          <w:szCs w:val="24"/>
        </w:rPr>
        <w:t>Ancient Greek Athletics</w:t>
      </w:r>
      <w:r w:rsidR="00415E6D">
        <w:rPr>
          <w:b w:val="0"/>
          <w:szCs w:val="24"/>
        </w:rPr>
        <w:t>}}</w:t>
      </w:r>
      <w:r w:rsidR="00E45F8F" w:rsidRPr="0009514D">
        <w:rPr>
          <w:b w:val="0"/>
          <w:szCs w:val="24"/>
        </w:rPr>
        <w:t>,</w:t>
      </w:r>
      <w:r w:rsidR="00E45F8F" w:rsidRPr="0009514D">
        <w:rPr>
          <w:szCs w:val="24"/>
        </w:rPr>
        <w:t xml:space="preserve"> </w:t>
      </w:r>
      <w:r w:rsidR="00A57AC7" w:rsidRPr="0009514D">
        <w:rPr>
          <w:b w:val="0"/>
          <w:szCs w:val="24"/>
        </w:rPr>
        <w:t xml:space="preserve">pp. </w:t>
      </w:r>
      <w:r w:rsidR="007C577F" w:rsidRPr="0009514D">
        <w:rPr>
          <w:b w:val="0"/>
          <w:szCs w:val="24"/>
        </w:rPr>
        <w:t>60</w:t>
      </w:r>
      <w:r w:rsidR="003606EE">
        <w:rPr>
          <w:b w:val="0"/>
          <w:szCs w:val="24"/>
        </w:rPr>
        <w:t>–</w:t>
      </w:r>
      <w:r w:rsidR="0010017A" w:rsidRPr="0009514D">
        <w:rPr>
          <w:b w:val="0"/>
          <w:szCs w:val="24"/>
        </w:rPr>
        <w:t>72</w:t>
      </w:r>
      <w:r w:rsidR="004F430C" w:rsidRPr="0009514D">
        <w:rPr>
          <w:b w:val="0"/>
          <w:szCs w:val="24"/>
        </w:rPr>
        <w:t xml:space="preserve">, </w:t>
      </w:r>
      <w:r w:rsidR="00A57AC7" w:rsidRPr="0009514D">
        <w:rPr>
          <w:b w:val="0"/>
          <w:szCs w:val="24"/>
        </w:rPr>
        <w:t>176</w:t>
      </w:r>
      <w:r w:rsidR="003606EE">
        <w:rPr>
          <w:b w:val="0"/>
          <w:szCs w:val="24"/>
        </w:rPr>
        <w:t>–</w:t>
      </w:r>
      <w:r w:rsidR="00A57AC7" w:rsidRPr="0009514D">
        <w:rPr>
          <w:b w:val="0"/>
          <w:szCs w:val="24"/>
        </w:rPr>
        <w:t>95</w:t>
      </w:r>
      <w:r w:rsidRPr="0009514D">
        <w:rPr>
          <w:b w:val="0"/>
          <w:szCs w:val="24"/>
        </w:rPr>
        <w:t xml:space="preserve">. See also </w:t>
      </w:r>
      <w:r w:rsidR="00C560D4">
        <w:rPr>
          <w:b w:val="0"/>
          <w:szCs w:val="24"/>
        </w:rPr>
        <w:t>{{</w:t>
      </w:r>
      <w:r w:rsidRPr="0009514D">
        <w:rPr>
          <w:b w:val="0"/>
          <w:szCs w:val="24"/>
        </w:rPr>
        <w:t>von Bothmer</w:t>
      </w:r>
      <w:r w:rsidR="00871504">
        <w:rPr>
          <w:b w:val="0"/>
          <w:szCs w:val="24"/>
        </w:rPr>
        <w:t>, Red-Figured Kylix</w:t>
      </w:r>
      <w:r w:rsidR="00C560D4">
        <w:rPr>
          <w:b w:val="0"/>
          <w:szCs w:val="24"/>
        </w:rPr>
        <w:t>}}</w:t>
      </w:r>
      <w:r w:rsidRPr="0009514D">
        <w:rPr>
          <w:b w:val="0"/>
          <w:szCs w:val="24"/>
        </w:rPr>
        <w:t>, 5</w:t>
      </w:r>
      <w:r w:rsidR="001427C9">
        <w:rPr>
          <w:b w:val="0"/>
          <w:szCs w:val="24"/>
        </w:rPr>
        <w:t>–</w:t>
      </w:r>
      <w:r w:rsidRPr="0009514D">
        <w:rPr>
          <w:b w:val="0"/>
          <w:szCs w:val="24"/>
        </w:rPr>
        <w:t xml:space="preserve">20; S. Karouzou, </w:t>
      </w:r>
      <w:r w:rsidR="0014163B" w:rsidRPr="0009514D">
        <w:rPr>
          <w:b w:val="0"/>
          <w:szCs w:val="24"/>
        </w:rPr>
        <w:t>“</w:t>
      </w:r>
      <w:r w:rsidRPr="0009514D">
        <w:rPr>
          <w:b w:val="0"/>
          <w:szCs w:val="24"/>
        </w:rPr>
        <w:t xml:space="preserve">Scènes de </w:t>
      </w:r>
      <w:r w:rsidR="00BB799D" w:rsidRPr="0009514D">
        <w:rPr>
          <w:b w:val="0"/>
          <w:szCs w:val="24"/>
        </w:rPr>
        <w:t>p</w:t>
      </w:r>
      <w:r w:rsidRPr="0009514D">
        <w:rPr>
          <w:b w:val="0"/>
          <w:szCs w:val="24"/>
        </w:rPr>
        <w:t>alestre,</w:t>
      </w:r>
      <w:r w:rsidR="0014163B" w:rsidRPr="0009514D">
        <w:rPr>
          <w:b w:val="0"/>
          <w:szCs w:val="24"/>
        </w:rPr>
        <w:t>”</w:t>
      </w:r>
      <w:r w:rsidRPr="0009514D">
        <w:rPr>
          <w:b w:val="0"/>
          <w:szCs w:val="24"/>
        </w:rPr>
        <w:t xml:space="preserve"> </w:t>
      </w:r>
      <w:r w:rsidR="00B158AC">
        <w:rPr>
          <w:b w:val="0"/>
          <w:szCs w:val="24"/>
        </w:rPr>
        <w:t>{{</w:t>
      </w:r>
      <w:r w:rsidRPr="00CE4E55">
        <w:rPr>
          <w:b w:val="0"/>
          <w:i/>
          <w:szCs w:val="24"/>
        </w:rPr>
        <w:t>BCH</w:t>
      </w:r>
      <w:r w:rsidR="00B158AC" w:rsidRPr="0036513F">
        <w:rPr>
          <w:b w:val="0"/>
          <w:szCs w:val="24"/>
        </w:rPr>
        <w:t>}}</w:t>
      </w:r>
      <w:r w:rsidRPr="00B158AC">
        <w:rPr>
          <w:b w:val="0"/>
          <w:szCs w:val="24"/>
        </w:rPr>
        <w:t xml:space="preserve"> </w:t>
      </w:r>
      <w:r w:rsidRPr="0009514D">
        <w:rPr>
          <w:b w:val="0"/>
          <w:szCs w:val="24"/>
        </w:rPr>
        <w:t>86 (1962): 430</w:t>
      </w:r>
      <w:r w:rsidR="001427C9">
        <w:rPr>
          <w:b w:val="0"/>
          <w:szCs w:val="24"/>
        </w:rPr>
        <w:t>–</w:t>
      </w:r>
      <w:r w:rsidRPr="0009514D">
        <w:rPr>
          <w:b w:val="0"/>
          <w:szCs w:val="24"/>
        </w:rPr>
        <w:t xml:space="preserve">66. </w:t>
      </w:r>
      <w:r w:rsidR="000E1D05" w:rsidRPr="0009514D">
        <w:rPr>
          <w:b w:val="0"/>
          <w:szCs w:val="24"/>
        </w:rPr>
        <w:t xml:space="preserve">Cf. also D. G. Kyle, </w:t>
      </w:r>
      <w:r w:rsidR="000E1D05" w:rsidRPr="00CE4E55">
        <w:rPr>
          <w:b w:val="0"/>
          <w:i/>
          <w:szCs w:val="24"/>
        </w:rPr>
        <w:t>Sport and Spectacle in the Ancient World</w:t>
      </w:r>
      <w:r w:rsidR="007E2B91" w:rsidRPr="0009514D">
        <w:rPr>
          <w:b w:val="0"/>
          <w:szCs w:val="24"/>
        </w:rPr>
        <w:t xml:space="preserve"> (</w:t>
      </w:r>
      <w:r w:rsidR="00871504">
        <w:rPr>
          <w:b w:val="0"/>
          <w:szCs w:val="24"/>
        </w:rPr>
        <w:t>Oxford</w:t>
      </w:r>
      <w:r w:rsidR="007E2B91" w:rsidRPr="0009514D">
        <w:rPr>
          <w:b w:val="0"/>
          <w:szCs w:val="24"/>
        </w:rPr>
        <w:t>, 2007);</w:t>
      </w:r>
      <w:r w:rsidR="00833C46" w:rsidRPr="0009514D">
        <w:rPr>
          <w:b w:val="0"/>
          <w:szCs w:val="24"/>
        </w:rPr>
        <w:t xml:space="preserve"> S. Lewis, </w:t>
      </w:r>
      <w:r w:rsidR="0014163B" w:rsidRPr="0009514D">
        <w:rPr>
          <w:b w:val="0"/>
          <w:szCs w:val="24"/>
        </w:rPr>
        <w:t>“</w:t>
      </w:r>
      <w:r w:rsidR="00833C46" w:rsidRPr="0009514D">
        <w:rPr>
          <w:b w:val="0"/>
          <w:szCs w:val="24"/>
        </w:rPr>
        <w:t>Athletics on Attic Pottery: Export and Imagery,</w:t>
      </w:r>
      <w:r w:rsidR="0014163B" w:rsidRPr="0009514D">
        <w:rPr>
          <w:b w:val="0"/>
          <w:szCs w:val="24"/>
        </w:rPr>
        <w:t>”</w:t>
      </w:r>
      <w:r w:rsidR="00833C46" w:rsidRPr="0009514D">
        <w:rPr>
          <w:b w:val="0"/>
          <w:szCs w:val="24"/>
        </w:rPr>
        <w:t xml:space="preserve"> in </w:t>
      </w:r>
      <w:r w:rsidR="00BB35F1" w:rsidRPr="00CE4E55">
        <w:rPr>
          <w:b w:val="0"/>
          <w:i/>
          <w:szCs w:val="24"/>
        </w:rPr>
        <w:t xml:space="preserve">The World of Greek </w:t>
      </w:r>
      <w:r w:rsidR="00410917" w:rsidRPr="00CE4E55">
        <w:rPr>
          <w:b w:val="0"/>
          <w:i/>
          <w:szCs w:val="24"/>
        </w:rPr>
        <w:t>V</w:t>
      </w:r>
      <w:r w:rsidR="00BB35F1" w:rsidRPr="00CE4E55">
        <w:rPr>
          <w:b w:val="0"/>
          <w:i/>
          <w:szCs w:val="24"/>
        </w:rPr>
        <w:t>ases</w:t>
      </w:r>
      <w:r w:rsidR="00833C46" w:rsidRPr="0009514D">
        <w:rPr>
          <w:b w:val="0"/>
          <w:szCs w:val="24"/>
        </w:rPr>
        <w:t>, ed. V. Norskov, L. Hannestad, C. Isler-Ker</w:t>
      </w:r>
      <w:r w:rsidR="00713C3E" w:rsidRPr="0009514D">
        <w:rPr>
          <w:b w:val="0"/>
          <w:szCs w:val="24"/>
        </w:rPr>
        <w:t>é</w:t>
      </w:r>
      <w:r w:rsidR="00833C46" w:rsidRPr="0009514D">
        <w:rPr>
          <w:b w:val="0"/>
          <w:szCs w:val="24"/>
        </w:rPr>
        <w:t>nyi</w:t>
      </w:r>
      <w:r w:rsidR="001427C9">
        <w:rPr>
          <w:b w:val="0"/>
          <w:szCs w:val="24"/>
        </w:rPr>
        <w:t>,</w:t>
      </w:r>
      <w:r w:rsidR="00833C46" w:rsidRPr="0009514D">
        <w:rPr>
          <w:b w:val="0"/>
          <w:szCs w:val="24"/>
        </w:rPr>
        <w:t xml:space="preserve"> and S. Lewis </w:t>
      </w:r>
      <w:r w:rsidR="00833C46" w:rsidRPr="007C2D04">
        <w:rPr>
          <w:b w:val="0"/>
          <w:szCs w:val="24"/>
        </w:rPr>
        <w:t>(Anal</w:t>
      </w:r>
      <w:r w:rsidR="00871504">
        <w:rPr>
          <w:b w:val="0"/>
          <w:szCs w:val="24"/>
        </w:rPr>
        <w:t xml:space="preserve">ecta </w:t>
      </w:r>
      <w:r w:rsidR="00833C46" w:rsidRPr="007C2D04">
        <w:rPr>
          <w:b w:val="0"/>
          <w:szCs w:val="24"/>
        </w:rPr>
        <w:t>Rom</w:t>
      </w:r>
      <w:r w:rsidR="00871504">
        <w:rPr>
          <w:b w:val="0"/>
          <w:szCs w:val="24"/>
        </w:rPr>
        <w:t>ana</w:t>
      </w:r>
      <w:r w:rsidR="00833C46" w:rsidRPr="007C2D04">
        <w:rPr>
          <w:b w:val="0"/>
          <w:szCs w:val="24"/>
        </w:rPr>
        <w:t xml:space="preserve"> </w:t>
      </w:r>
      <w:r w:rsidR="00871504" w:rsidRPr="00871504">
        <w:rPr>
          <w:b w:val="0"/>
          <w:szCs w:val="24"/>
        </w:rPr>
        <w:t xml:space="preserve">Instituti Danici. </w:t>
      </w:r>
      <w:r w:rsidR="00833C46" w:rsidRPr="007C2D04">
        <w:rPr>
          <w:b w:val="0"/>
          <w:szCs w:val="24"/>
        </w:rPr>
        <w:t>Suppl</w:t>
      </w:r>
      <w:r w:rsidR="00871504" w:rsidRPr="00871504">
        <w:rPr>
          <w:b w:val="0"/>
          <w:szCs w:val="24"/>
        </w:rPr>
        <w:t>ementum</w:t>
      </w:r>
      <w:r w:rsidR="001427C9">
        <w:rPr>
          <w:b w:val="0"/>
          <w:szCs w:val="24"/>
        </w:rPr>
        <w:t xml:space="preserve"> 61, Rome, 2009), pp. 133–</w:t>
      </w:r>
      <w:r w:rsidR="00833C46" w:rsidRPr="0009514D">
        <w:rPr>
          <w:b w:val="0"/>
          <w:szCs w:val="24"/>
        </w:rPr>
        <w:t>48.</w:t>
      </w:r>
      <w:r w:rsidR="00871504">
        <w:rPr>
          <w:b w:val="0"/>
          <w:szCs w:val="24"/>
        </w:rPr>
        <w:t xml:space="preserve"> </w:t>
      </w:r>
    </w:p>
    <w:p w14:paraId="6869A22D" w14:textId="4A6414FA" w:rsidR="006A2433" w:rsidRPr="0009514D" w:rsidRDefault="006A2433" w:rsidP="00346E42">
      <w:pPr>
        <w:pStyle w:val="BodyText2"/>
        <w:rPr>
          <w:b w:val="0"/>
          <w:szCs w:val="24"/>
        </w:rPr>
      </w:pPr>
      <w:r w:rsidRPr="0009514D">
        <w:rPr>
          <w:b w:val="0"/>
          <w:szCs w:val="24"/>
        </w:rPr>
        <w:t xml:space="preserve">Scenes of javelin throwing belong mainly to the palaestra scenes and become common from the last quarter of the sixth century B.C. onward. See </w:t>
      </w:r>
      <w:r w:rsidR="0003255B">
        <w:rPr>
          <w:b w:val="0"/>
          <w:szCs w:val="24"/>
        </w:rPr>
        <w:t>{{</w:t>
      </w:r>
      <w:r w:rsidRPr="0009514D">
        <w:rPr>
          <w:b w:val="0"/>
          <w:szCs w:val="24"/>
        </w:rPr>
        <w:t xml:space="preserve">Legakis, </w:t>
      </w:r>
      <w:r w:rsidR="0014163B" w:rsidRPr="0009514D">
        <w:rPr>
          <w:b w:val="0"/>
          <w:szCs w:val="24"/>
        </w:rPr>
        <w:t>“</w:t>
      </w:r>
      <w:r w:rsidRPr="0009514D">
        <w:rPr>
          <w:b w:val="0"/>
          <w:szCs w:val="24"/>
        </w:rPr>
        <w:t>Athletic Contests</w:t>
      </w:r>
      <w:r w:rsidR="0014163B" w:rsidRPr="0009514D">
        <w:rPr>
          <w:b w:val="0"/>
          <w:szCs w:val="24"/>
        </w:rPr>
        <w:t>”</w:t>
      </w:r>
      <w:r w:rsidR="0003255B">
        <w:rPr>
          <w:b w:val="0"/>
          <w:szCs w:val="24"/>
        </w:rPr>
        <w:t>}}</w:t>
      </w:r>
      <w:r w:rsidRPr="0009514D">
        <w:rPr>
          <w:b w:val="0"/>
          <w:szCs w:val="24"/>
        </w:rPr>
        <w:t>, pp. 318</w:t>
      </w:r>
      <w:r w:rsidR="004760A3">
        <w:rPr>
          <w:b w:val="0"/>
          <w:szCs w:val="24"/>
        </w:rPr>
        <w:t>–</w:t>
      </w:r>
      <w:r w:rsidRPr="0009514D">
        <w:rPr>
          <w:b w:val="0"/>
          <w:szCs w:val="24"/>
        </w:rPr>
        <w:t>55,</w:t>
      </w:r>
      <w:r w:rsidRPr="0009514D">
        <w:rPr>
          <w:b w:val="0"/>
          <w:bCs/>
          <w:szCs w:val="24"/>
        </w:rPr>
        <w:t xml:space="preserve"> </w:t>
      </w:r>
      <w:r w:rsidR="00D550A3">
        <w:rPr>
          <w:b w:val="0"/>
          <w:szCs w:val="24"/>
        </w:rPr>
        <w:t>c</w:t>
      </w:r>
      <w:r w:rsidRPr="0009514D">
        <w:rPr>
          <w:b w:val="0"/>
          <w:szCs w:val="24"/>
        </w:rPr>
        <w:t>at</w:t>
      </w:r>
      <w:r w:rsidR="00D550A3">
        <w:rPr>
          <w:b w:val="0"/>
          <w:szCs w:val="24"/>
        </w:rPr>
        <w:t>.</w:t>
      </w:r>
      <w:r w:rsidR="00720D33">
        <w:rPr>
          <w:b w:val="0"/>
          <w:szCs w:val="24"/>
        </w:rPr>
        <w:t xml:space="preserve"> no. </w:t>
      </w:r>
      <w:r w:rsidRPr="0009514D">
        <w:rPr>
          <w:b w:val="0"/>
          <w:szCs w:val="24"/>
        </w:rPr>
        <w:t xml:space="preserve">10; </w:t>
      </w:r>
      <w:r w:rsidR="00C54820">
        <w:rPr>
          <w:b w:val="0"/>
          <w:szCs w:val="24"/>
        </w:rPr>
        <w:t>{{</w:t>
      </w:r>
      <w:r w:rsidR="002E2212" w:rsidRPr="0009514D">
        <w:rPr>
          <w:b w:val="0"/>
          <w:bCs/>
          <w:szCs w:val="24"/>
        </w:rPr>
        <w:t>Goossens</w:t>
      </w:r>
      <w:r w:rsidR="00F83094">
        <w:rPr>
          <w:b w:val="0"/>
          <w:bCs/>
          <w:szCs w:val="24"/>
        </w:rPr>
        <w:t>,</w:t>
      </w:r>
      <w:r w:rsidR="002E2212" w:rsidRPr="0009514D">
        <w:rPr>
          <w:b w:val="0"/>
          <w:bCs/>
          <w:szCs w:val="24"/>
        </w:rPr>
        <w:t xml:space="preserve"> Thielemans, </w:t>
      </w:r>
      <w:r w:rsidR="00F83094">
        <w:rPr>
          <w:b w:val="0"/>
          <w:bCs/>
          <w:szCs w:val="24"/>
        </w:rPr>
        <w:t xml:space="preserve">and Thas, </w:t>
      </w:r>
      <w:r w:rsidR="0014163B" w:rsidRPr="0009514D">
        <w:rPr>
          <w:b w:val="0"/>
          <w:bCs/>
          <w:szCs w:val="24"/>
        </w:rPr>
        <w:t>“</w:t>
      </w:r>
      <w:r w:rsidR="002E2212" w:rsidRPr="0009514D">
        <w:rPr>
          <w:b w:val="0"/>
          <w:bCs/>
          <w:szCs w:val="24"/>
        </w:rPr>
        <w:t>Sport Scenes</w:t>
      </w:r>
      <w:r w:rsidR="0014163B" w:rsidRPr="0009514D">
        <w:rPr>
          <w:b w:val="0"/>
          <w:bCs/>
          <w:szCs w:val="24"/>
        </w:rPr>
        <w:t>”</w:t>
      </w:r>
      <w:r w:rsidR="00C54820">
        <w:rPr>
          <w:b w:val="0"/>
          <w:bCs/>
          <w:szCs w:val="24"/>
        </w:rPr>
        <w:t>}}</w:t>
      </w:r>
      <w:r w:rsidR="004C3550">
        <w:rPr>
          <w:b w:val="0"/>
          <w:szCs w:val="24"/>
        </w:rPr>
        <w:t>:</w:t>
      </w:r>
      <w:r w:rsidRPr="0009514D">
        <w:rPr>
          <w:b w:val="0"/>
          <w:szCs w:val="24"/>
        </w:rPr>
        <w:t xml:space="preserve"> 65, 69, 73. For javelin throwing</w:t>
      </w:r>
      <w:r w:rsidR="009A1333">
        <w:rPr>
          <w:b w:val="0"/>
          <w:szCs w:val="24"/>
        </w:rPr>
        <w:t>,</w:t>
      </w:r>
      <w:r w:rsidRPr="0009514D">
        <w:rPr>
          <w:b w:val="0"/>
          <w:szCs w:val="24"/>
        </w:rPr>
        <w:t xml:space="preserve"> see E. N. Gardiner, </w:t>
      </w:r>
      <w:r w:rsidR="0014163B" w:rsidRPr="0009514D">
        <w:rPr>
          <w:b w:val="0"/>
          <w:szCs w:val="24"/>
        </w:rPr>
        <w:t>“</w:t>
      </w:r>
      <w:r w:rsidRPr="0009514D">
        <w:rPr>
          <w:b w:val="0"/>
          <w:szCs w:val="24"/>
        </w:rPr>
        <w:t>Throwing the Javelin,</w:t>
      </w:r>
      <w:r w:rsidR="0014163B" w:rsidRPr="0009514D">
        <w:rPr>
          <w:b w:val="0"/>
          <w:szCs w:val="24"/>
        </w:rPr>
        <w:t>”</w:t>
      </w:r>
      <w:r w:rsidRPr="0009514D">
        <w:rPr>
          <w:b w:val="0"/>
          <w:szCs w:val="24"/>
        </w:rPr>
        <w:t xml:space="preserve"> </w:t>
      </w:r>
      <w:r w:rsidR="00C54820">
        <w:rPr>
          <w:b w:val="0"/>
          <w:szCs w:val="24"/>
        </w:rPr>
        <w:t>{{</w:t>
      </w:r>
      <w:r w:rsidRPr="005462DE">
        <w:rPr>
          <w:b w:val="0"/>
          <w:i/>
          <w:szCs w:val="24"/>
        </w:rPr>
        <w:t>JHS</w:t>
      </w:r>
      <w:r w:rsidR="00C54820">
        <w:rPr>
          <w:b w:val="0"/>
          <w:szCs w:val="24"/>
        </w:rPr>
        <w:t>}}</w:t>
      </w:r>
      <w:r w:rsidRPr="0009514D">
        <w:rPr>
          <w:b w:val="0"/>
          <w:szCs w:val="24"/>
        </w:rPr>
        <w:t xml:space="preserve"> 27 (1907): 249</w:t>
      </w:r>
      <w:r w:rsidR="004760A3">
        <w:rPr>
          <w:b w:val="0"/>
          <w:szCs w:val="24"/>
        </w:rPr>
        <w:t>–</w:t>
      </w:r>
      <w:r w:rsidRPr="0009514D">
        <w:rPr>
          <w:b w:val="0"/>
          <w:szCs w:val="24"/>
        </w:rPr>
        <w:t xml:space="preserve">73; R. Partucco, </w:t>
      </w:r>
      <w:r w:rsidRPr="005462DE">
        <w:rPr>
          <w:b w:val="0"/>
          <w:i/>
          <w:szCs w:val="24"/>
        </w:rPr>
        <w:t xml:space="preserve">Lo Sport nella Grecia </w:t>
      </w:r>
      <w:r w:rsidR="00CF13EF">
        <w:rPr>
          <w:b w:val="0"/>
          <w:i/>
          <w:szCs w:val="24"/>
        </w:rPr>
        <w:t>a</w:t>
      </w:r>
      <w:r w:rsidRPr="005462DE">
        <w:rPr>
          <w:b w:val="0"/>
          <w:i/>
          <w:szCs w:val="24"/>
        </w:rPr>
        <w:t xml:space="preserve">ntica </w:t>
      </w:r>
      <w:r w:rsidRPr="0009514D">
        <w:rPr>
          <w:b w:val="0"/>
          <w:szCs w:val="24"/>
        </w:rPr>
        <w:t>(Florence, 1972), pp. 171</w:t>
      </w:r>
      <w:r w:rsidR="004760A3">
        <w:rPr>
          <w:b w:val="0"/>
          <w:szCs w:val="24"/>
        </w:rPr>
        <w:t>–</w:t>
      </w:r>
      <w:r w:rsidRPr="0009514D">
        <w:rPr>
          <w:b w:val="0"/>
          <w:szCs w:val="24"/>
        </w:rPr>
        <w:t xml:space="preserve">89; E. N. Gardiner, </w:t>
      </w:r>
      <w:r w:rsidRPr="005462DE">
        <w:rPr>
          <w:b w:val="0"/>
          <w:i/>
          <w:szCs w:val="24"/>
        </w:rPr>
        <w:t xml:space="preserve">Athletics of the Ancient World </w:t>
      </w:r>
      <w:r w:rsidRPr="0009514D">
        <w:rPr>
          <w:b w:val="0"/>
          <w:szCs w:val="24"/>
        </w:rPr>
        <w:t>(Chicago, 1980), pp. 169</w:t>
      </w:r>
      <w:r w:rsidR="004760A3">
        <w:rPr>
          <w:b w:val="0"/>
          <w:szCs w:val="24"/>
        </w:rPr>
        <w:t>–</w:t>
      </w:r>
      <w:r w:rsidRPr="0009514D">
        <w:rPr>
          <w:b w:val="0"/>
          <w:szCs w:val="24"/>
        </w:rPr>
        <w:t xml:space="preserve">76; G. Doblhofer, P. Mauritsch, </w:t>
      </w:r>
      <w:r w:rsidR="00FC7517" w:rsidRPr="0009514D">
        <w:rPr>
          <w:b w:val="0"/>
          <w:szCs w:val="24"/>
        </w:rPr>
        <w:t xml:space="preserve">and </w:t>
      </w:r>
      <w:r w:rsidRPr="0009514D">
        <w:rPr>
          <w:b w:val="0"/>
          <w:szCs w:val="24"/>
        </w:rPr>
        <w:t xml:space="preserve">M. Lavrecic, </w:t>
      </w:r>
      <w:r w:rsidRPr="00C31CA4">
        <w:rPr>
          <w:b w:val="0"/>
          <w:i/>
          <w:szCs w:val="24"/>
        </w:rPr>
        <w:t>Speerwurf</w:t>
      </w:r>
      <w:r w:rsidR="009A1333">
        <w:rPr>
          <w:b w:val="0"/>
          <w:i/>
          <w:szCs w:val="24"/>
        </w:rPr>
        <w:t>:</w:t>
      </w:r>
      <w:r w:rsidR="00DE3FBA">
        <w:rPr>
          <w:b w:val="0"/>
          <w:i/>
          <w:szCs w:val="24"/>
        </w:rPr>
        <w:t xml:space="preserve"> </w:t>
      </w:r>
      <w:r w:rsidR="003846F7" w:rsidRPr="003846F7">
        <w:rPr>
          <w:b w:val="0"/>
          <w:i/>
          <w:szCs w:val="24"/>
        </w:rPr>
        <w:t>Texte, Übersetzungen, Kommenta</w:t>
      </w:r>
      <w:r w:rsidR="003846F7">
        <w:rPr>
          <w:b w:val="0"/>
          <w:i/>
          <w:szCs w:val="24"/>
        </w:rPr>
        <w:t>r</w:t>
      </w:r>
      <w:r w:rsidRPr="0009514D">
        <w:rPr>
          <w:b w:val="0"/>
          <w:szCs w:val="24"/>
        </w:rPr>
        <w:t xml:space="preserve"> (</w:t>
      </w:r>
      <w:r w:rsidR="00C31CA4">
        <w:rPr>
          <w:b w:val="0"/>
          <w:szCs w:val="24"/>
        </w:rPr>
        <w:t>Vienna</w:t>
      </w:r>
      <w:r w:rsidRPr="0009514D">
        <w:rPr>
          <w:b w:val="0"/>
          <w:szCs w:val="24"/>
        </w:rPr>
        <w:t>, 1993).</w:t>
      </w:r>
    </w:p>
    <w:p w14:paraId="377F915C" w14:textId="19A4A4F2" w:rsidR="006A2433" w:rsidRPr="0009514D" w:rsidRDefault="006A2433" w:rsidP="00346E42">
      <w:pPr>
        <w:pStyle w:val="BodyText2"/>
        <w:rPr>
          <w:b w:val="0"/>
          <w:szCs w:val="24"/>
        </w:rPr>
      </w:pPr>
      <w:r w:rsidRPr="0009514D">
        <w:rPr>
          <w:b w:val="0"/>
          <w:szCs w:val="24"/>
        </w:rPr>
        <w:t xml:space="preserve">Javelin throwing and jumping belong to </w:t>
      </w:r>
      <w:r w:rsidR="007B57DD" w:rsidRPr="0009514D">
        <w:rPr>
          <w:b w:val="0"/>
          <w:szCs w:val="24"/>
        </w:rPr>
        <w:t xml:space="preserve">the </w:t>
      </w:r>
      <w:r w:rsidRPr="0009514D">
        <w:rPr>
          <w:b w:val="0"/>
          <w:szCs w:val="24"/>
        </w:rPr>
        <w:t xml:space="preserve">pentathlon. For </w:t>
      </w:r>
      <w:r w:rsidR="007B57DD" w:rsidRPr="0009514D">
        <w:rPr>
          <w:b w:val="0"/>
          <w:szCs w:val="24"/>
        </w:rPr>
        <w:t xml:space="preserve">the </w:t>
      </w:r>
      <w:r w:rsidRPr="0009514D">
        <w:rPr>
          <w:b w:val="0"/>
          <w:szCs w:val="24"/>
        </w:rPr>
        <w:t>pentathlon</w:t>
      </w:r>
      <w:r w:rsidR="00CF13EF">
        <w:rPr>
          <w:b w:val="0"/>
          <w:szCs w:val="24"/>
        </w:rPr>
        <w:t>,</w:t>
      </w:r>
      <w:r w:rsidRPr="0009514D">
        <w:rPr>
          <w:b w:val="0"/>
          <w:szCs w:val="24"/>
        </w:rPr>
        <w:t xml:space="preserve"> see </w:t>
      </w:r>
      <w:hyperlink r:id="rId12" w:history="1">
        <w:r w:rsidR="00B81072" w:rsidRPr="00C31CA4">
          <w:rPr>
            <w:rStyle w:val="Hyperlink"/>
            <w:b w:val="0"/>
            <w:szCs w:val="24"/>
          </w:rPr>
          <w:t xml:space="preserve">entry </w:t>
        </w:r>
        <w:r w:rsidRPr="00C31CA4">
          <w:rPr>
            <w:rStyle w:val="Hyperlink"/>
            <w:b w:val="0"/>
            <w:szCs w:val="24"/>
          </w:rPr>
          <w:t>no. 2</w:t>
        </w:r>
      </w:hyperlink>
      <w:r w:rsidR="00E11193">
        <w:rPr>
          <w:rStyle w:val="Hyperlink"/>
          <w:b w:val="0"/>
          <w:szCs w:val="24"/>
        </w:rPr>
        <w:t xml:space="preserve"> (</w:t>
      </w:r>
      <w:r w:rsidR="00E11193" w:rsidRPr="00E11193">
        <w:rPr>
          <w:rStyle w:val="Hyperlink"/>
          <w:b w:val="0"/>
          <w:szCs w:val="24"/>
        </w:rPr>
        <w:t>73.AE.135</w:t>
      </w:r>
      <w:r w:rsidR="00E11193">
        <w:rPr>
          <w:rStyle w:val="Hyperlink"/>
          <w:b w:val="0"/>
          <w:szCs w:val="24"/>
        </w:rPr>
        <w:t>)</w:t>
      </w:r>
      <w:r w:rsidRPr="0009514D">
        <w:rPr>
          <w:b w:val="0"/>
          <w:szCs w:val="24"/>
        </w:rPr>
        <w:t>.</w:t>
      </w:r>
    </w:p>
    <w:p w14:paraId="33F83750" w14:textId="1E97DA7F" w:rsidR="006A2433" w:rsidRPr="0009514D" w:rsidRDefault="006A2433" w:rsidP="00346E42">
      <w:pPr>
        <w:pStyle w:val="BodyText2"/>
        <w:rPr>
          <w:b w:val="0"/>
          <w:szCs w:val="24"/>
          <w:lang w:val="en-GB"/>
        </w:rPr>
      </w:pPr>
      <w:r w:rsidRPr="0009514D">
        <w:rPr>
          <w:b w:val="0"/>
          <w:szCs w:val="24"/>
        </w:rPr>
        <w:lastRenderedPageBreak/>
        <w:t xml:space="preserve">The long jump appears frequently on Attic vases after the third quarter of the sixth century B.C. See </w:t>
      </w:r>
      <w:r w:rsidR="00C54820">
        <w:rPr>
          <w:b w:val="0"/>
          <w:szCs w:val="24"/>
        </w:rPr>
        <w:t>{{</w:t>
      </w:r>
      <w:r w:rsidR="00287EA7" w:rsidRPr="0009514D">
        <w:rPr>
          <w:b w:val="0"/>
          <w:bCs/>
          <w:szCs w:val="24"/>
        </w:rPr>
        <w:t>Goossens</w:t>
      </w:r>
      <w:r w:rsidR="00F83094">
        <w:rPr>
          <w:b w:val="0"/>
          <w:bCs/>
          <w:szCs w:val="24"/>
        </w:rPr>
        <w:t>,</w:t>
      </w:r>
      <w:r w:rsidR="00287EA7" w:rsidRPr="0009514D">
        <w:rPr>
          <w:b w:val="0"/>
          <w:bCs/>
          <w:szCs w:val="24"/>
        </w:rPr>
        <w:t xml:space="preserve"> Thielemans, </w:t>
      </w:r>
      <w:r w:rsidR="00F83094">
        <w:rPr>
          <w:b w:val="0"/>
          <w:bCs/>
          <w:szCs w:val="24"/>
        </w:rPr>
        <w:t xml:space="preserve">and Thas, </w:t>
      </w:r>
      <w:r w:rsidR="0014163B" w:rsidRPr="0009514D">
        <w:rPr>
          <w:b w:val="0"/>
          <w:bCs/>
          <w:szCs w:val="24"/>
        </w:rPr>
        <w:t>“</w:t>
      </w:r>
      <w:r w:rsidR="00287EA7" w:rsidRPr="0009514D">
        <w:rPr>
          <w:b w:val="0"/>
          <w:bCs/>
          <w:szCs w:val="24"/>
        </w:rPr>
        <w:t>Sport Scenes</w:t>
      </w:r>
      <w:r w:rsidR="0014163B" w:rsidRPr="0009514D">
        <w:rPr>
          <w:b w:val="0"/>
          <w:bCs/>
          <w:szCs w:val="24"/>
        </w:rPr>
        <w:t>”</w:t>
      </w:r>
      <w:r w:rsidR="00C54820">
        <w:rPr>
          <w:b w:val="0"/>
          <w:bCs/>
          <w:szCs w:val="24"/>
        </w:rPr>
        <w:t>}}</w:t>
      </w:r>
      <w:r w:rsidR="00F83094">
        <w:rPr>
          <w:b w:val="0"/>
          <w:bCs/>
          <w:szCs w:val="24"/>
        </w:rPr>
        <w:t>:</w:t>
      </w:r>
      <w:r w:rsidRPr="0009514D">
        <w:rPr>
          <w:b w:val="0"/>
          <w:szCs w:val="24"/>
        </w:rPr>
        <w:t xml:space="preserve"> 75; </w:t>
      </w:r>
      <w:r w:rsidR="0003255B">
        <w:rPr>
          <w:b w:val="0"/>
          <w:szCs w:val="24"/>
        </w:rPr>
        <w:t>{{</w:t>
      </w:r>
      <w:r w:rsidRPr="0009514D">
        <w:rPr>
          <w:b w:val="0"/>
          <w:szCs w:val="24"/>
        </w:rPr>
        <w:t>Legakis,</w:t>
      </w:r>
      <w:r w:rsidR="00D550A3">
        <w:rPr>
          <w:b w:val="0"/>
          <w:szCs w:val="24"/>
        </w:rPr>
        <w:t xml:space="preserve"> “</w:t>
      </w:r>
      <w:r w:rsidR="0003255B">
        <w:rPr>
          <w:b w:val="0"/>
          <w:szCs w:val="24"/>
        </w:rPr>
        <w:t>Athletic Contests</w:t>
      </w:r>
      <w:r w:rsidR="00D550A3">
        <w:rPr>
          <w:b w:val="0"/>
          <w:szCs w:val="24"/>
        </w:rPr>
        <w:t>”</w:t>
      </w:r>
      <w:r w:rsidR="0003255B">
        <w:rPr>
          <w:b w:val="0"/>
          <w:szCs w:val="24"/>
        </w:rPr>
        <w:t>}}</w:t>
      </w:r>
      <w:r w:rsidRPr="0009514D">
        <w:rPr>
          <w:b w:val="0"/>
          <w:szCs w:val="24"/>
          <w:lang w:val="en-GB"/>
        </w:rPr>
        <w:t>, pp. 276</w:t>
      </w:r>
      <w:r w:rsidR="004760A3">
        <w:rPr>
          <w:b w:val="0"/>
          <w:szCs w:val="24"/>
          <w:lang w:val="en-GB"/>
        </w:rPr>
        <w:t>–</w:t>
      </w:r>
      <w:r w:rsidRPr="0009514D">
        <w:rPr>
          <w:b w:val="0"/>
          <w:szCs w:val="24"/>
          <w:lang w:val="en-GB"/>
        </w:rPr>
        <w:t xml:space="preserve">317, </w:t>
      </w:r>
      <w:r w:rsidR="00D65651">
        <w:rPr>
          <w:b w:val="0"/>
          <w:szCs w:val="24"/>
          <w:lang w:val="en-GB"/>
        </w:rPr>
        <w:t>c</w:t>
      </w:r>
      <w:r w:rsidRPr="0009514D">
        <w:rPr>
          <w:b w:val="0"/>
          <w:szCs w:val="24"/>
          <w:lang w:val="en-GB"/>
        </w:rPr>
        <w:t>at</w:t>
      </w:r>
      <w:r w:rsidR="00D65651">
        <w:rPr>
          <w:b w:val="0"/>
          <w:szCs w:val="24"/>
          <w:lang w:val="en-GB"/>
        </w:rPr>
        <w:t>.</w:t>
      </w:r>
      <w:r w:rsidRPr="0009514D">
        <w:rPr>
          <w:b w:val="0"/>
          <w:szCs w:val="24"/>
          <w:lang w:val="en-GB"/>
        </w:rPr>
        <w:t xml:space="preserve"> </w:t>
      </w:r>
      <w:r w:rsidR="00720D33">
        <w:rPr>
          <w:b w:val="0"/>
          <w:szCs w:val="24"/>
          <w:lang w:val="en-GB"/>
        </w:rPr>
        <w:t xml:space="preserve">no. </w:t>
      </w:r>
      <w:r w:rsidRPr="0009514D">
        <w:rPr>
          <w:b w:val="0"/>
          <w:szCs w:val="24"/>
          <w:lang w:val="en-GB"/>
        </w:rPr>
        <w:t>9.</w:t>
      </w:r>
    </w:p>
    <w:p w14:paraId="546EB714" w14:textId="73611778" w:rsidR="006A2433" w:rsidRPr="0009514D" w:rsidRDefault="006A2433" w:rsidP="00346E42">
      <w:pPr>
        <w:pStyle w:val="BodyText2"/>
        <w:rPr>
          <w:bCs/>
          <w:szCs w:val="24"/>
        </w:rPr>
      </w:pPr>
      <w:r w:rsidRPr="0009514D">
        <w:rPr>
          <w:b w:val="0"/>
          <w:szCs w:val="24"/>
        </w:rPr>
        <w:t xml:space="preserve">The </w:t>
      </w:r>
      <w:r w:rsidRPr="00D65651">
        <w:rPr>
          <w:b w:val="0"/>
          <w:i/>
          <w:szCs w:val="24"/>
        </w:rPr>
        <w:t>halt</w:t>
      </w:r>
      <w:r w:rsidR="007B57DD" w:rsidRPr="00D65651">
        <w:rPr>
          <w:b w:val="0"/>
          <w:i/>
          <w:szCs w:val="24"/>
        </w:rPr>
        <w:t>e</w:t>
      </w:r>
      <w:r w:rsidRPr="00D65651">
        <w:rPr>
          <w:b w:val="0"/>
          <w:i/>
          <w:szCs w:val="24"/>
        </w:rPr>
        <w:t>res</w:t>
      </w:r>
      <w:r w:rsidRPr="0009514D">
        <w:rPr>
          <w:b w:val="0"/>
          <w:szCs w:val="24"/>
        </w:rPr>
        <w:t xml:space="preserve"> depicted here are of the Archaic type used in </w:t>
      </w:r>
      <w:r w:rsidR="007B57DD" w:rsidRPr="0009514D">
        <w:rPr>
          <w:b w:val="0"/>
          <w:szCs w:val="24"/>
        </w:rPr>
        <w:t xml:space="preserve">the </w:t>
      </w:r>
      <w:r w:rsidRPr="0009514D">
        <w:rPr>
          <w:b w:val="0"/>
          <w:szCs w:val="24"/>
        </w:rPr>
        <w:t xml:space="preserve">sixth and fifth centuries B.C. Cf. the </w:t>
      </w:r>
      <w:r w:rsidRPr="00D65651">
        <w:rPr>
          <w:b w:val="0"/>
          <w:i/>
          <w:szCs w:val="24"/>
        </w:rPr>
        <w:t>halteres</w:t>
      </w:r>
      <w:r w:rsidRPr="0009514D">
        <w:rPr>
          <w:b w:val="0"/>
          <w:szCs w:val="24"/>
        </w:rPr>
        <w:t xml:space="preserve"> on the </w:t>
      </w:r>
      <w:r w:rsidR="004156B6">
        <w:rPr>
          <w:b w:val="0"/>
          <w:szCs w:val="24"/>
        </w:rPr>
        <w:t>column-krater</w:t>
      </w:r>
      <w:r w:rsidRPr="0009514D">
        <w:rPr>
          <w:b w:val="0"/>
          <w:szCs w:val="24"/>
        </w:rPr>
        <w:t xml:space="preserve">s by Myson </w:t>
      </w:r>
      <w:r w:rsidR="00410917" w:rsidRPr="0009514D">
        <w:rPr>
          <w:b w:val="0"/>
          <w:szCs w:val="24"/>
        </w:rPr>
        <w:t xml:space="preserve">on </w:t>
      </w:r>
      <w:r w:rsidRPr="0009514D">
        <w:rPr>
          <w:b w:val="0"/>
          <w:szCs w:val="24"/>
        </w:rPr>
        <w:t>Villa G</w:t>
      </w:r>
      <w:r w:rsidR="000843D9" w:rsidRPr="0009514D">
        <w:rPr>
          <w:b w:val="0"/>
          <w:szCs w:val="24"/>
        </w:rPr>
        <w:t>iu</w:t>
      </w:r>
      <w:r w:rsidRPr="0009514D">
        <w:rPr>
          <w:b w:val="0"/>
          <w:szCs w:val="24"/>
        </w:rPr>
        <w:t>lia 984 (</w:t>
      </w:r>
      <w:r w:rsidR="00937FEC" w:rsidRPr="0009514D">
        <w:rPr>
          <w:b w:val="0"/>
          <w:szCs w:val="24"/>
        </w:rPr>
        <w:t>supra</w:t>
      </w:r>
      <w:r w:rsidRPr="0009514D">
        <w:rPr>
          <w:b w:val="0"/>
          <w:szCs w:val="24"/>
        </w:rPr>
        <w:t>) and Villa Giulia 1044 (</w:t>
      </w:r>
      <w:r w:rsidR="00C54820">
        <w:rPr>
          <w:b w:val="0"/>
          <w:szCs w:val="24"/>
        </w:rPr>
        <w:t>{{</w:t>
      </w:r>
      <w:r w:rsidRPr="00C31CA4">
        <w:rPr>
          <w:b w:val="0"/>
          <w:i/>
          <w:szCs w:val="24"/>
        </w:rPr>
        <w:t>ARV</w:t>
      </w:r>
      <w:r w:rsidR="007F64B2" w:rsidRPr="00D65651">
        <w:rPr>
          <w:b w:val="0"/>
          <w:szCs w:val="24"/>
          <w:vertAlign w:val="superscript"/>
        </w:rPr>
        <w:t>2</w:t>
      </w:r>
      <w:r w:rsidR="00C54820">
        <w:rPr>
          <w:b w:val="0"/>
          <w:szCs w:val="24"/>
        </w:rPr>
        <w:t>}}</w:t>
      </w:r>
      <w:r w:rsidR="009808E1">
        <w:rPr>
          <w:b w:val="0"/>
          <w:szCs w:val="24"/>
        </w:rPr>
        <w:t xml:space="preserve"> </w:t>
      </w:r>
      <w:r w:rsidRPr="0009514D">
        <w:rPr>
          <w:b w:val="0"/>
          <w:szCs w:val="24"/>
        </w:rPr>
        <w:t xml:space="preserve">239.23; </w:t>
      </w:r>
      <w:r w:rsidR="00C54820">
        <w:rPr>
          <w:b w:val="0"/>
          <w:szCs w:val="24"/>
        </w:rPr>
        <w:t>{{</w:t>
      </w:r>
      <w:r w:rsidRPr="00C31CA4">
        <w:rPr>
          <w:b w:val="0"/>
          <w:i/>
          <w:szCs w:val="24"/>
        </w:rPr>
        <w:t>CVA</w:t>
      </w:r>
      <w:r w:rsidR="00C54820">
        <w:rPr>
          <w:b w:val="0"/>
          <w:szCs w:val="24"/>
        </w:rPr>
        <w:t>}}</w:t>
      </w:r>
      <w:r w:rsidRPr="0009514D">
        <w:rPr>
          <w:b w:val="0"/>
          <w:szCs w:val="24"/>
        </w:rPr>
        <w:t xml:space="preserve"> 2 [Italy 2], pl. 16.1.2); the stone </w:t>
      </w:r>
      <w:r w:rsidRPr="00D65651">
        <w:rPr>
          <w:b w:val="0"/>
          <w:i/>
          <w:szCs w:val="24"/>
        </w:rPr>
        <w:t>halteres</w:t>
      </w:r>
      <w:r w:rsidRPr="0009514D">
        <w:rPr>
          <w:b w:val="0"/>
          <w:szCs w:val="24"/>
        </w:rPr>
        <w:t xml:space="preserve"> in Athens, National Museum 1926 (</w:t>
      </w:r>
      <w:r w:rsidR="00C54820">
        <w:rPr>
          <w:b w:val="0"/>
          <w:szCs w:val="24"/>
        </w:rPr>
        <w:t>{{</w:t>
      </w:r>
      <w:r w:rsidRPr="00C31CA4">
        <w:rPr>
          <w:b w:val="0"/>
          <w:i/>
          <w:szCs w:val="24"/>
        </w:rPr>
        <w:t>Mind and Body</w:t>
      </w:r>
      <w:r w:rsidR="00C54820">
        <w:rPr>
          <w:b w:val="0"/>
          <w:szCs w:val="24"/>
        </w:rPr>
        <w:t>}}</w:t>
      </w:r>
      <w:r w:rsidRPr="0009514D">
        <w:rPr>
          <w:b w:val="0"/>
          <w:szCs w:val="24"/>
        </w:rPr>
        <w:t>, pp. 175</w:t>
      </w:r>
      <w:r w:rsidR="004760A3">
        <w:rPr>
          <w:b w:val="0"/>
          <w:szCs w:val="24"/>
        </w:rPr>
        <w:t>–</w:t>
      </w:r>
      <w:r w:rsidRPr="0009514D">
        <w:rPr>
          <w:b w:val="0"/>
          <w:szCs w:val="24"/>
        </w:rPr>
        <w:t>76</w:t>
      </w:r>
      <w:r w:rsidRPr="0009514D">
        <w:rPr>
          <w:b w:val="0"/>
          <w:bCs/>
          <w:szCs w:val="24"/>
        </w:rPr>
        <w:t xml:space="preserve">, no. 66); </w:t>
      </w:r>
      <w:r w:rsidR="000843D9" w:rsidRPr="0009514D">
        <w:rPr>
          <w:b w:val="0"/>
          <w:bCs/>
          <w:szCs w:val="24"/>
        </w:rPr>
        <w:t xml:space="preserve">a </w:t>
      </w:r>
      <w:r w:rsidRPr="0009514D">
        <w:rPr>
          <w:b w:val="0"/>
          <w:bCs/>
          <w:szCs w:val="24"/>
        </w:rPr>
        <w:t>black-figure cup close to the Painter of Vatican G69 in Paris, Louvre Cp 10376 (</w:t>
      </w:r>
      <w:r w:rsidR="00C54820">
        <w:rPr>
          <w:b w:val="0"/>
          <w:bCs/>
          <w:szCs w:val="24"/>
        </w:rPr>
        <w:t>{{</w:t>
      </w:r>
      <w:r w:rsidRPr="00C31CA4">
        <w:rPr>
          <w:b w:val="0"/>
          <w:bCs/>
          <w:i/>
          <w:szCs w:val="24"/>
        </w:rPr>
        <w:t>ABV</w:t>
      </w:r>
      <w:r w:rsidR="00C54820">
        <w:rPr>
          <w:b w:val="0"/>
          <w:bCs/>
          <w:szCs w:val="24"/>
        </w:rPr>
        <w:t>}}</w:t>
      </w:r>
      <w:r w:rsidR="003846F7">
        <w:rPr>
          <w:b w:val="0"/>
          <w:bCs/>
          <w:szCs w:val="24"/>
        </w:rPr>
        <w:t xml:space="preserve"> </w:t>
      </w:r>
      <w:r w:rsidRPr="0009514D">
        <w:rPr>
          <w:b w:val="0"/>
          <w:bCs/>
          <w:szCs w:val="24"/>
        </w:rPr>
        <w:t xml:space="preserve">210.3; </w:t>
      </w:r>
      <w:r w:rsidR="00C54820">
        <w:rPr>
          <w:b w:val="0"/>
          <w:bCs/>
          <w:szCs w:val="24"/>
        </w:rPr>
        <w:t>{{</w:t>
      </w:r>
      <w:r w:rsidRPr="00C31CA4">
        <w:rPr>
          <w:b w:val="0"/>
          <w:bCs/>
          <w:i/>
          <w:szCs w:val="24"/>
        </w:rPr>
        <w:t>CVA</w:t>
      </w:r>
      <w:r w:rsidR="00C54820">
        <w:rPr>
          <w:b w:val="0"/>
          <w:bCs/>
          <w:szCs w:val="24"/>
        </w:rPr>
        <w:t>}}</w:t>
      </w:r>
      <w:r w:rsidRPr="0009514D">
        <w:rPr>
          <w:b w:val="0"/>
          <w:bCs/>
          <w:szCs w:val="24"/>
        </w:rPr>
        <w:t xml:space="preserve"> Louvre 10 [France 17], pl. 107.3.8); </w:t>
      </w:r>
      <w:r w:rsidR="000843D9" w:rsidRPr="0009514D">
        <w:rPr>
          <w:b w:val="0"/>
          <w:bCs/>
          <w:szCs w:val="24"/>
        </w:rPr>
        <w:t xml:space="preserve">a </w:t>
      </w:r>
      <w:r w:rsidRPr="0009514D">
        <w:rPr>
          <w:b w:val="0"/>
          <w:bCs/>
          <w:szCs w:val="24"/>
        </w:rPr>
        <w:t>lekythos by the Bowdoin Painter in Athens, National Museum 17281 (</w:t>
      </w:r>
      <w:r w:rsidR="00C54820">
        <w:rPr>
          <w:b w:val="0"/>
          <w:bCs/>
          <w:szCs w:val="24"/>
        </w:rPr>
        <w:t>{{</w:t>
      </w:r>
      <w:r w:rsidRPr="00C31CA4">
        <w:rPr>
          <w:b w:val="0"/>
          <w:i/>
          <w:szCs w:val="24"/>
        </w:rPr>
        <w:t>ARV</w:t>
      </w:r>
      <w:r w:rsidR="007F64B2" w:rsidRPr="00D65651">
        <w:rPr>
          <w:b w:val="0"/>
          <w:szCs w:val="24"/>
          <w:vertAlign w:val="superscript"/>
        </w:rPr>
        <w:t>2</w:t>
      </w:r>
      <w:r w:rsidR="00C54820">
        <w:rPr>
          <w:b w:val="0"/>
          <w:szCs w:val="24"/>
        </w:rPr>
        <w:t>}}</w:t>
      </w:r>
      <w:r w:rsidR="003846F7">
        <w:rPr>
          <w:b w:val="0"/>
          <w:szCs w:val="24"/>
        </w:rPr>
        <w:t xml:space="preserve"> </w:t>
      </w:r>
      <w:r w:rsidRPr="0009514D">
        <w:rPr>
          <w:b w:val="0"/>
          <w:szCs w:val="24"/>
        </w:rPr>
        <w:t xml:space="preserve">684.145; </w:t>
      </w:r>
      <w:r w:rsidR="00C54820">
        <w:rPr>
          <w:b w:val="0"/>
          <w:szCs w:val="24"/>
        </w:rPr>
        <w:t>{{</w:t>
      </w:r>
      <w:r w:rsidRPr="00C31CA4">
        <w:rPr>
          <w:b w:val="0"/>
          <w:i/>
          <w:szCs w:val="24"/>
        </w:rPr>
        <w:t>CVA</w:t>
      </w:r>
      <w:r w:rsidR="00C54820">
        <w:rPr>
          <w:b w:val="0"/>
          <w:szCs w:val="24"/>
        </w:rPr>
        <w:t>}}</w:t>
      </w:r>
      <w:r w:rsidRPr="0009514D">
        <w:rPr>
          <w:b w:val="0"/>
          <w:szCs w:val="24"/>
        </w:rPr>
        <w:t xml:space="preserve"> Athens 2 [Greece 2], pl. 12.6</w:t>
      </w:r>
      <w:r w:rsidR="007C2D04">
        <w:rPr>
          <w:b w:val="0"/>
          <w:szCs w:val="24"/>
        </w:rPr>
        <w:t>–</w:t>
      </w:r>
      <w:r w:rsidRPr="0009514D">
        <w:rPr>
          <w:b w:val="0"/>
          <w:szCs w:val="24"/>
        </w:rPr>
        <w:t xml:space="preserve">7); </w:t>
      </w:r>
      <w:r w:rsidR="000843D9" w:rsidRPr="0009514D">
        <w:rPr>
          <w:b w:val="0"/>
          <w:szCs w:val="24"/>
        </w:rPr>
        <w:t xml:space="preserve">a </w:t>
      </w:r>
      <w:r w:rsidRPr="0009514D">
        <w:rPr>
          <w:b w:val="0"/>
          <w:szCs w:val="24"/>
        </w:rPr>
        <w:t xml:space="preserve">fragment </w:t>
      </w:r>
      <w:r w:rsidR="000843D9" w:rsidRPr="0009514D">
        <w:rPr>
          <w:b w:val="0"/>
          <w:szCs w:val="24"/>
        </w:rPr>
        <w:t xml:space="preserve">of a kalpis </w:t>
      </w:r>
      <w:r w:rsidRPr="0009514D">
        <w:rPr>
          <w:b w:val="0"/>
          <w:szCs w:val="24"/>
        </w:rPr>
        <w:t>by</w:t>
      </w:r>
      <w:r w:rsidR="000843D9" w:rsidRPr="0009514D">
        <w:rPr>
          <w:b w:val="0"/>
          <w:szCs w:val="24"/>
        </w:rPr>
        <w:t xml:space="preserve"> the </w:t>
      </w:r>
      <w:r w:rsidRPr="0009514D">
        <w:rPr>
          <w:b w:val="0"/>
          <w:szCs w:val="24"/>
        </w:rPr>
        <w:t xml:space="preserve">Nikoxenos Painter in </w:t>
      </w:r>
      <w:r w:rsidR="000843D9" w:rsidRPr="0009514D">
        <w:rPr>
          <w:b w:val="0"/>
          <w:szCs w:val="24"/>
        </w:rPr>
        <w:t xml:space="preserve">an </w:t>
      </w:r>
      <w:r w:rsidRPr="0009514D">
        <w:rPr>
          <w:b w:val="0"/>
          <w:szCs w:val="24"/>
        </w:rPr>
        <w:t>English private collection (</w:t>
      </w:r>
      <w:r w:rsidR="00C54820">
        <w:rPr>
          <w:b w:val="0"/>
          <w:szCs w:val="24"/>
        </w:rPr>
        <w:t>{{</w:t>
      </w:r>
      <w:r w:rsidRPr="00C31CA4">
        <w:rPr>
          <w:b w:val="0"/>
          <w:i/>
          <w:szCs w:val="24"/>
        </w:rPr>
        <w:t>ARV</w:t>
      </w:r>
      <w:r w:rsidR="007F64B2" w:rsidRPr="00D65651">
        <w:rPr>
          <w:b w:val="0"/>
          <w:szCs w:val="24"/>
          <w:vertAlign w:val="superscript"/>
        </w:rPr>
        <w:t>2</w:t>
      </w:r>
      <w:r w:rsidR="00C54820">
        <w:rPr>
          <w:b w:val="0"/>
          <w:szCs w:val="24"/>
        </w:rPr>
        <w:t>}}</w:t>
      </w:r>
      <w:r w:rsidR="007C2D04">
        <w:rPr>
          <w:b w:val="0"/>
          <w:szCs w:val="24"/>
        </w:rPr>
        <w:t xml:space="preserve"> </w:t>
      </w:r>
      <w:r w:rsidRPr="0009514D">
        <w:rPr>
          <w:b w:val="0"/>
          <w:szCs w:val="24"/>
        </w:rPr>
        <w:t xml:space="preserve">222.24; </w:t>
      </w:r>
      <w:r w:rsidR="00C54820">
        <w:rPr>
          <w:b w:val="0"/>
          <w:szCs w:val="24"/>
        </w:rPr>
        <w:t>{{</w:t>
      </w:r>
      <w:r w:rsidRPr="0009514D">
        <w:rPr>
          <w:b w:val="0"/>
          <w:bCs/>
          <w:szCs w:val="24"/>
        </w:rPr>
        <w:t xml:space="preserve">Robertson, </w:t>
      </w:r>
      <w:r w:rsidRPr="00C31CA4">
        <w:rPr>
          <w:b w:val="0"/>
          <w:bCs/>
          <w:i/>
          <w:szCs w:val="24"/>
        </w:rPr>
        <w:t>Art of Vase-Painting</w:t>
      </w:r>
      <w:r w:rsidR="00C54820">
        <w:rPr>
          <w:b w:val="0"/>
          <w:bCs/>
          <w:szCs w:val="24"/>
        </w:rPr>
        <w:t>}}</w:t>
      </w:r>
      <w:r w:rsidRPr="0009514D">
        <w:rPr>
          <w:b w:val="0"/>
          <w:bCs/>
          <w:szCs w:val="24"/>
        </w:rPr>
        <w:t>, p. 118, fig. 119).</w:t>
      </w:r>
      <w:r w:rsidRPr="0009514D">
        <w:rPr>
          <w:bCs/>
          <w:szCs w:val="24"/>
        </w:rPr>
        <w:t xml:space="preserve"> </w:t>
      </w:r>
    </w:p>
    <w:p w14:paraId="36724AE4" w14:textId="4490EBA8" w:rsidR="006A2433" w:rsidRPr="0009514D" w:rsidRDefault="006A2433" w:rsidP="00346E42">
      <w:pPr>
        <w:spacing w:line="480" w:lineRule="auto"/>
        <w:rPr>
          <w:bCs/>
          <w:lang w:val="de-DE"/>
        </w:rPr>
      </w:pPr>
      <w:r w:rsidRPr="0009514D">
        <w:rPr>
          <w:lang w:val="en-US"/>
        </w:rPr>
        <w:t xml:space="preserve">For </w:t>
      </w:r>
      <w:r w:rsidRPr="00D65651">
        <w:rPr>
          <w:i/>
          <w:lang w:val="en-US"/>
        </w:rPr>
        <w:t>halteres</w:t>
      </w:r>
      <w:r w:rsidRPr="0009514D">
        <w:rPr>
          <w:lang w:val="en-US"/>
        </w:rPr>
        <w:t xml:space="preserve"> and their types</w:t>
      </w:r>
      <w:r w:rsidR="005F4FBD">
        <w:rPr>
          <w:lang w:val="en-US"/>
        </w:rPr>
        <w:t>,</w:t>
      </w:r>
      <w:r w:rsidRPr="0009514D">
        <w:rPr>
          <w:lang w:val="en-US"/>
        </w:rPr>
        <w:t xml:space="preserve"> see </w:t>
      </w:r>
      <w:r w:rsidR="00C54820">
        <w:rPr>
          <w:lang w:val="en-US"/>
        </w:rPr>
        <w:t>{{</w:t>
      </w:r>
      <w:r w:rsidRPr="00C31CA4">
        <w:rPr>
          <w:i/>
          <w:lang w:val="en-US"/>
        </w:rPr>
        <w:t>Mind and Body</w:t>
      </w:r>
      <w:r w:rsidR="00C54820">
        <w:rPr>
          <w:lang w:val="en-US"/>
        </w:rPr>
        <w:t>}}</w:t>
      </w:r>
      <w:r w:rsidRPr="0009514D">
        <w:rPr>
          <w:lang w:val="en-US"/>
        </w:rPr>
        <w:t>, pp. 98, 175</w:t>
      </w:r>
      <w:r w:rsidR="004760A3">
        <w:rPr>
          <w:lang w:val="en-US"/>
        </w:rPr>
        <w:t>–</w:t>
      </w:r>
      <w:r w:rsidRPr="0009514D">
        <w:rPr>
          <w:lang w:val="en-US"/>
        </w:rPr>
        <w:t>76, 234, 253</w:t>
      </w:r>
      <w:r w:rsidR="004760A3">
        <w:rPr>
          <w:lang w:val="en-US"/>
        </w:rPr>
        <w:t>–</w:t>
      </w:r>
      <w:r w:rsidRPr="0009514D">
        <w:rPr>
          <w:lang w:val="en-US"/>
        </w:rPr>
        <w:t xml:space="preserve">54; K. Palaiologou, in </w:t>
      </w:r>
      <w:r w:rsidRPr="00C31CA4">
        <w:rPr>
          <w:i/>
          <w:lang w:val="en-US"/>
        </w:rPr>
        <w:t>Oi Olympiakoi Agones stin Archaia Ellada. Archaia Olympia kai Olympiakoi Agones</w:t>
      </w:r>
      <w:r w:rsidRPr="0009514D">
        <w:rPr>
          <w:lang w:val="en-US"/>
        </w:rPr>
        <w:t xml:space="preserve"> (Athens, 1982), pp. 176</w:t>
      </w:r>
      <w:r w:rsidR="004760A3">
        <w:rPr>
          <w:lang w:val="en-US"/>
        </w:rPr>
        <w:t>–</w:t>
      </w:r>
      <w:r w:rsidRPr="0009514D">
        <w:rPr>
          <w:lang w:val="en-US"/>
        </w:rPr>
        <w:t xml:space="preserve">87. </w:t>
      </w:r>
      <w:r w:rsidRPr="0009514D">
        <w:rPr>
          <w:lang w:val="fr-FR"/>
        </w:rPr>
        <w:t>See</w:t>
      </w:r>
      <w:r w:rsidRPr="0009514D">
        <w:rPr>
          <w:lang w:val="en-US"/>
        </w:rPr>
        <w:t xml:space="preserve"> </w:t>
      </w:r>
      <w:r w:rsidRPr="0009514D">
        <w:rPr>
          <w:lang w:val="fr-FR"/>
        </w:rPr>
        <w:t>also</w:t>
      </w:r>
      <w:r w:rsidRPr="0009514D">
        <w:rPr>
          <w:lang w:val="en-US"/>
        </w:rPr>
        <w:t xml:space="preserve"> </w:t>
      </w:r>
      <w:r w:rsidRPr="0009514D">
        <w:rPr>
          <w:lang w:val="fr-FR"/>
        </w:rPr>
        <w:t>D</w:t>
      </w:r>
      <w:r w:rsidRPr="0009514D">
        <w:rPr>
          <w:lang w:val="en-US"/>
        </w:rPr>
        <w:t xml:space="preserve">. </w:t>
      </w:r>
      <w:r w:rsidRPr="0009514D">
        <w:rPr>
          <w:lang w:val="fr-FR"/>
        </w:rPr>
        <w:t>Kn</w:t>
      </w:r>
      <w:r w:rsidRPr="0009514D">
        <w:rPr>
          <w:lang w:val="en-US"/>
        </w:rPr>
        <w:t>ö</w:t>
      </w:r>
      <w:r w:rsidRPr="0009514D">
        <w:rPr>
          <w:lang w:val="fr-FR"/>
        </w:rPr>
        <w:t>pfler</w:t>
      </w:r>
      <w:r w:rsidRPr="0009514D">
        <w:rPr>
          <w:lang w:val="en-US"/>
        </w:rPr>
        <w:t xml:space="preserve">, </w:t>
      </w:r>
      <w:r w:rsidR="0014163B" w:rsidRPr="0009514D">
        <w:rPr>
          <w:lang w:val="en-US"/>
        </w:rPr>
        <w:t>“</w:t>
      </w:r>
      <w:r w:rsidRPr="0009514D">
        <w:rPr>
          <w:lang w:val="fr-FR"/>
        </w:rPr>
        <w:t>Halt</w:t>
      </w:r>
      <w:r w:rsidRPr="0009514D">
        <w:rPr>
          <w:lang w:val="en-US"/>
        </w:rPr>
        <w:t>è</w:t>
      </w:r>
      <w:r w:rsidRPr="0009514D">
        <w:rPr>
          <w:lang w:val="fr-FR"/>
        </w:rPr>
        <w:t>re</w:t>
      </w:r>
      <w:r w:rsidRPr="0009514D">
        <w:rPr>
          <w:lang w:val="en-US"/>
        </w:rPr>
        <w:t xml:space="preserve"> </w:t>
      </w:r>
      <w:r w:rsidRPr="0009514D">
        <w:rPr>
          <w:lang w:val="fr-FR"/>
        </w:rPr>
        <w:t>de</w:t>
      </w:r>
      <w:r w:rsidRPr="0009514D">
        <w:rPr>
          <w:lang w:val="en-US"/>
        </w:rPr>
        <w:t xml:space="preserve"> </w:t>
      </w:r>
      <w:r w:rsidRPr="0009514D">
        <w:rPr>
          <w:lang w:val="fr-FR"/>
        </w:rPr>
        <w:t>bronze</w:t>
      </w:r>
      <w:r w:rsidRPr="0009514D">
        <w:rPr>
          <w:lang w:val="en-US"/>
        </w:rPr>
        <w:t xml:space="preserve"> </w:t>
      </w:r>
      <w:r w:rsidRPr="0009514D">
        <w:rPr>
          <w:lang w:val="fr-FR"/>
        </w:rPr>
        <w:t>d</w:t>
      </w:r>
      <w:r w:rsidRPr="0009514D">
        <w:rPr>
          <w:lang w:val="en-US"/>
        </w:rPr>
        <w:t>é</w:t>
      </w:r>
      <w:r w:rsidRPr="0009514D">
        <w:rPr>
          <w:lang w:val="fr-FR"/>
        </w:rPr>
        <w:t>di</w:t>
      </w:r>
      <w:r w:rsidRPr="0009514D">
        <w:rPr>
          <w:lang w:val="en-US"/>
        </w:rPr>
        <w:t xml:space="preserve">é à </w:t>
      </w:r>
      <w:r w:rsidRPr="0009514D">
        <w:rPr>
          <w:lang w:val="fr-FR"/>
        </w:rPr>
        <w:t>Apollon</w:t>
      </w:r>
      <w:r w:rsidRPr="0009514D">
        <w:rPr>
          <w:lang w:val="en-US"/>
        </w:rPr>
        <w:t xml:space="preserve"> </w:t>
      </w:r>
      <w:r w:rsidRPr="0009514D">
        <w:rPr>
          <w:lang w:val="fr-FR"/>
        </w:rPr>
        <w:t>H</w:t>
      </w:r>
      <w:r w:rsidRPr="0009514D">
        <w:rPr>
          <w:lang w:val="en-US"/>
        </w:rPr>
        <w:t>é</w:t>
      </w:r>
      <w:r w:rsidRPr="0009514D">
        <w:rPr>
          <w:lang w:val="fr-FR"/>
        </w:rPr>
        <w:t>kabolos</w:t>
      </w:r>
      <w:r w:rsidRPr="0009514D">
        <w:rPr>
          <w:lang w:val="en-US"/>
        </w:rPr>
        <w:t xml:space="preserve"> </w:t>
      </w:r>
      <w:r w:rsidRPr="0009514D">
        <w:rPr>
          <w:lang w:val="fr-FR"/>
        </w:rPr>
        <w:t>dans</w:t>
      </w:r>
      <w:r w:rsidRPr="0009514D">
        <w:rPr>
          <w:lang w:val="en-US"/>
        </w:rPr>
        <w:t xml:space="preserve"> </w:t>
      </w:r>
      <w:r w:rsidRPr="0009514D">
        <w:rPr>
          <w:lang w:val="fr-FR"/>
        </w:rPr>
        <w:t>la</w:t>
      </w:r>
      <w:r w:rsidRPr="0009514D">
        <w:rPr>
          <w:lang w:val="en-US"/>
        </w:rPr>
        <w:t xml:space="preserve"> </w:t>
      </w:r>
      <w:r w:rsidRPr="0009514D">
        <w:rPr>
          <w:lang w:val="fr-FR"/>
        </w:rPr>
        <w:t>collection</w:t>
      </w:r>
      <w:r w:rsidRPr="0009514D">
        <w:rPr>
          <w:lang w:val="en-US"/>
        </w:rPr>
        <w:t xml:space="preserve"> </w:t>
      </w:r>
      <w:r w:rsidRPr="0009514D">
        <w:rPr>
          <w:lang w:val="fr-FR"/>
        </w:rPr>
        <w:t>G</w:t>
      </w:r>
      <w:r w:rsidRPr="0009514D">
        <w:rPr>
          <w:lang w:val="en-US"/>
        </w:rPr>
        <w:t xml:space="preserve">. </w:t>
      </w:r>
      <w:r w:rsidRPr="0009514D">
        <w:rPr>
          <w:lang w:val="fr-FR"/>
        </w:rPr>
        <w:t>Ortiz</w:t>
      </w:r>
      <w:r w:rsidRPr="0009514D">
        <w:rPr>
          <w:lang w:val="en-US"/>
        </w:rPr>
        <w:t xml:space="preserve"> (</w:t>
      </w:r>
      <w:r w:rsidRPr="0009514D">
        <w:rPr>
          <w:lang w:val="fr-FR"/>
        </w:rPr>
        <w:t>Gen</w:t>
      </w:r>
      <w:r w:rsidRPr="0009514D">
        <w:rPr>
          <w:lang w:val="en-US"/>
        </w:rPr>
        <w:t>è</w:t>
      </w:r>
      <w:r w:rsidRPr="0009514D">
        <w:rPr>
          <w:lang w:val="fr-FR"/>
        </w:rPr>
        <w:t>ve</w:t>
      </w:r>
      <w:r w:rsidRPr="0009514D">
        <w:rPr>
          <w:lang w:val="en-US"/>
        </w:rPr>
        <w:t>),</w:t>
      </w:r>
      <w:r w:rsidR="0014163B" w:rsidRPr="0009514D">
        <w:rPr>
          <w:lang w:val="en-US"/>
        </w:rPr>
        <w:t>”</w:t>
      </w:r>
      <w:r w:rsidRPr="0009514D">
        <w:rPr>
          <w:lang w:val="en-US"/>
        </w:rPr>
        <w:t xml:space="preserve"> </w:t>
      </w:r>
      <w:r w:rsidR="005F4FBD" w:rsidRPr="005F4FBD">
        <w:rPr>
          <w:i/>
          <w:lang w:val="fr-FR"/>
        </w:rPr>
        <w:t>Comptes rendus des séances de l’Académie des inscriptions et belles-lettres (Paris)</w:t>
      </w:r>
      <w:r w:rsidR="003846F7" w:rsidRPr="00C31CA4" w:rsidDel="005F4FBD">
        <w:rPr>
          <w:i/>
          <w:lang w:val="fr-FR"/>
        </w:rPr>
        <w:t xml:space="preserve"> </w:t>
      </w:r>
      <w:r w:rsidRPr="0009514D">
        <w:rPr>
          <w:lang w:val="en-US"/>
        </w:rPr>
        <w:t>1994: 337</w:t>
      </w:r>
      <w:r w:rsidR="004760A3">
        <w:rPr>
          <w:lang w:val="en-US"/>
        </w:rPr>
        <w:t>–</w:t>
      </w:r>
      <w:r w:rsidRPr="0009514D">
        <w:rPr>
          <w:lang w:val="en-US"/>
        </w:rPr>
        <w:t>79</w:t>
      </w:r>
      <w:r w:rsidR="00B05A55" w:rsidRPr="0009514D">
        <w:rPr>
          <w:lang w:val="en-US"/>
        </w:rPr>
        <w:t>;</w:t>
      </w:r>
      <w:r w:rsidR="00B05A55" w:rsidRPr="0009514D">
        <w:rPr>
          <w:b/>
          <w:lang w:val="en-US"/>
        </w:rPr>
        <w:t xml:space="preserve"> </w:t>
      </w:r>
      <w:r w:rsidR="00B05A55" w:rsidRPr="0009514D">
        <w:rPr>
          <w:lang w:val="en-US"/>
        </w:rPr>
        <w:t xml:space="preserve">F. Knauß, </w:t>
      </w:r>
      <w:r w:rsidR="0014163B" w:rsidRPr="0009514D">
        <w:rPr>
          <w:lang w:val="en-US"/>
        </w:rPr>
        <w:t>“</w:t>
      </w:r>
      <w:r w:rsidR="00B05A55" w:rsidRPr="0009514D">
        <w:rPr>
          <w:lang w:val="en-US"/>
        </w:rPr>
        <w:t>Weitsprung,</w:t>
      </w:r>
      <w:r w:rsidR="0014163B" w:rsidRPr="0009514D">
        <w:rPr>
          <w:lang w:val="en-US"/>
        </w:rPr>
        <w:t>”</w:t>
      </w:r>
      <w:r w:rsidR="00B05A55" w:rsidRPr="0009514D">
        <w:rPr>
          <w:lang w:val="en-US"/>
        </w:rPr>
        <w:t xml:space="preserve"> in </w:t>
      </w:r>
      <w:r w:rsidR="0040699B">
        <w:rPr>
          <w:lang w:val="en-US"/>
        </w:rPr>
        <w:t>{{</w:t>
      </w:r>
      <w:r w:rsidR="00B05A55" w:rsidRPr="00C31CA4">
        <w:rPr>
          <w:i/>
          <w:lang w:val="en-US"/>
        </w:rPr>
        <w:t>Lockender Lorbeer</w:t>
      </w:r>
      <w:r w:rsidR="0040699B">
        <w:rPr>
          <w:lang w:val="en-US"/>
        </w:rPr>
        <w:t>}}</w:t>
      </w:r>
      <w:r w:rsidR="00B05A55" w:rsidRPr="0009514D">
        <w:rPr>
          <w:lang w:val="de-DE"/>
        </w:rPr>
        <w:t xml:space="preserve"> pp. 118</w:t>
      </w:r>
      <w:r w:rsidR="004760A3">
        <w:rPr>
          <w:lang w:val="de-DE"/>
        </w:rPr>
        <w:t>–</w:t>
      </w:r>
      <w:r w:rsidR="00B05A55" w:rsidRPr="0009514D">
        <w:rPr>
          <w:lang w:val="de-DE"/>
        </w:rPr>
        <w:t>27.</w:t>
      </w:r>
      <w:r w:rsidR="0014163B" w:rsidRPr="0009514D">
        <w:rPr>
          <w:lang w:val="de-DE"/>
        </w:rPr>
        <w:t xml:space="preserve"> </w:t>
      </w:r>
    </w:p>
    <w:p w14:paraId="4900A485" w14:textId="7ACEE905" w:rsidR="006A2433" w:rsidRPr="0009514D" w:rsidRDefault="00D65651" w:rsidP="00346E42">
      <w:pPr>
        <w:spacing w:line="480" w:lineRule="auto"/>
        <w:rPr>
          <w:bCs/>
          <w:lang w:val="en-US"/>
        </w:rPr>
      </w:pPr>
      <w:r>
        <w:rPr>
          <w:lang w:val="de-DE"/>
        </w:rPr>
        <w:t>For the</w:t>
      </w:r>
      <w:r w:rsidR="006A2433" w:rsidRPr="0009514D">
        <w:rPr>
          <w:lang w:val="de-DE"/>
        </w:rPr>
        <w:t xml:space="preserve"> strigil</w:t>
      </w:r>
      <w:r w:rsidR="005F4FBD">
        <w:rPr>
          <w:lang w:val="de-DE"/>
        </w:rPr>
        <w:t>,</w:t>
      </w:r>
      <w:r w:rsidR="006A2433" w:rsidRPr="0009514D">
        <w:rPr>
          <w:lang w:val="de-DE"/>
        </w:rPr>
        <w:t xml:space="preserve"> see E. Kotera-Feyer, </w:t>
      </w:r>
      <w:r w:rsidR="0014163B" w:rsidRPr="0009514D">
        <w:rPr>
          <w:lang w:val="de-DE"/>
        </w:rPr>
        <w:t>“</w:t>
      </w:r>
      <w:r w:rsidR="006A2433" w:rsidRPr="0009514D">
        <w:rPr>
          <w:lang w:val="de-DE"/>
        </w:rPr>
        <w:t>Die Strigilis in der attisch-rotfigurigen Vasenmalerei: Bildformeln und ihre Deutung,</w:t>
      </w:r>
      <w:r w:rsidR="0014163B" w:rsidRPr="0009514D">
        <w:rPr>
          <w:lang w:val="de-DE"/>
        </w:rPr>
        <w:t>”</w:t>
      </w:r>
      <w:r w:rsidR="006A2433" w:rsidRPr="0009514D">
        <w:rPr>
          <w:lang w:val="de-DE"/>
        </w:rPr>
        <w:t xml:space="preserve"> </w:t>
      </w:r>
      <w:r w:rsidR="006A2433" w:rsidRPr="005B46A3">
        <w:rPr>
          <w:i/>
          <w:lang w:val="de-DE"/>
        </w:rPr>
        <w:t>Nikephoros</w:t>
      </w:r>
      <w:r w:rsidR="006A2433" w:rsidRPr="0009514D">
        <w:rPr>
          <w:lang w:val="de-DE"/>
        </w:rPr>
        <w:t xml:space="preserve"> 11 (1998): 107</w:t>
      </w:r>
      <w:r w:rsidR="004760A3">
        <w:rPr>
          <w:lang w:val="de-DE"/>
        </w:rPr>
        <w:t>–</w:t>
      </w:r>
      <w:r w:rsidR="006A2433" w:rsidRPr="0009514D">
        <w:rPr>
          <w:lang w:val="de-DE"/>
        </w:rPr>
        <w:t>36</w:t>
      </w:r>
      <w:r>
        <w:rPr>
          <w:lang w:val="de-DE"/>
        </w:rPr>
        <w:t>,</w:t>
      </w:r>
      <w:r w:rsidR="006A2433" w:rsidRPr="0009514D">
        <w:rPr>
          <w:lang w:val="de-DE"/>
        </w:rPr>
        <w:t xml:space="preserve"> with earlier bibliography</w:t>
      </w:r>
      <w:r w:rsidR="006A6902" w:rsidRPr="0009514D">
        <w:rPr>
          <w:lang w:val="de-DE"/>
        </w:rPr>
        <w:t>;</w:t>
      </w:r>
      <w:r w:rsidR="006A6902" w:rsidRPr="0009514D">
        <w:rPr>
          <w:b/>
          <w:lang w:val="de-DE"/>
        </w:rPr>
        <w:t xml:space="preserve"> </w:t>
      </w:r>
      <w:r w:rsidR="006A6902" w:rsidRPr="0009514D">
        <w:rPr>
          <w:bCs/>
          <w:lang w:val="de-DE"/>
        </w:rPr>
        <w:t xml:space="preserve">S. Lorenz, </w:t>
      </w:r>
      <w:r w:rsidR="0014163B" w:rsidRPr="0009514D">
        <w:rPr>
          <w:bCs/>
          <w:lang w:val="de-DE"/>
        </w:rPr>
        <w:t>“</w:t>
      </w:r>
      <w:r w:rsidR="006A6902" w:rsidRPr="0009514D">
        <w:rPr>
          <w:bCs/>
          <w:lang w:val="de-DE"/>
        </w:rPr>
        <w:t>Nicht nur mit Schwamm und Schaber</w:t>
      </w:r>
      <w:r w:rsidR="005F4FBD">
        <w:rPr>
          <w:bCs/>
          <w:lang w:val="de-DE"/>
        </w:rPr>
        <w:t xml:space="preserve"> . . . </w:t>
      </w:r>
      <w:r w:rsidR="006A6902" w:rsidRPr="0009514D">
        <w:rPr>
          <w:bCs/>
          <w:lang w:val="de-DE"/>
        </w:rPr>
        <w:t>,</w:t>
      </w:r>
      <w:r w:rsidR="0014163B" w:rsidRPr="0009514D">
        <w:rPr>
          <w:bCs/>
          <w:lang w:val="de-DE"/>
        </w:rPr>
        <w:t>”</w:t>
      </w:r>
      <w:r w:rsidR="006A6902" w:rsidRPr="0009514D">
        <w:rPr>
          <w:bCs/>
          <w:lang w:val="de-DE"/>
        </w:rPr>
        <w:t xml:space="preserve"> in </w:t>
      </w:r>
      <w:r w:rsidR="0040699B">
        <w:rPr>
          <w:bCs/>
          <w:lang w:val="de-DE"/>
        </w:rPr>
        <w:t>{{</w:t>
      </w:r>
      <w:r w:rsidR="006A6902" w:rsidRPr="005B46A3">
        <w:rPr>
          <w:bCs/>
          <w:i/>
          <w:lang w:val="de-DE"/>
        </w:rPr>
        <w:t>Lockender Lorbeer</w:t>
      </w:r>
      <w:r w:rsidR="0040699B">
        <w:rPr>
          <w:bCs/>
          <w:lang w:val="de-DE"/>
        </w:rPr>
        <w:t>}}</w:t>
      </w:r>
      <w:r w:rsidR="006A6902" w:rsidRPr="0009514D">
        <w:rPr>
          <w:bCs/>
          <w:lang w:val="de-DE"/>
        </w:rPr>
        <w:t>, pp. 266</w:t>
      </w:r>
      <w:r w:rsidR="004760A3">
        <w:rPr>
          <w:bCs/>
          <w:lang w:val="de-DE"/>
        </w:rPr>
        <w:t>–</w:t>
      </w:r>
      <w:r w:rsidR="006A6902" w:rsidRPr="0009514D">
        <w:rPr>
          <w:bCs/>
          <w:lang w:val="de-DE"/>
        </w:rPr>
        <w:t>69.</w:t>
      </w:r>
      <w:r w:rsidR="0014163B" w:rsidRPr="0009514D">
        <w:rPr>
          <w:bCs/>
          <w:lang w:val="de-DE"/>
        </w:rPr>
        <w:t xml:space="preserve"> </w:t>
      </w:r>
    </w:p>
    <w:p w14:paraId="7D1A5B5A" w14:textId="227A3C93" w:rsidR="006A2433" w:rsidRPr="0009514D" w:rsidRDefault="006A2433" w:rsidP="00346E42">
      <w:pPr>
        <w:pStyle w:val="BodyText2"/>
        <w:rPr>
          <w:b w:val="0"/>
          <w:szCs w:val="24"/>
        </w:rPr>
      </w:pPr>
      <w:r w:rsidRPr="0009514D">
        <w:rPr>
          <w:b w:val="0"/>
          <w:bCs/>
          <w:szCs w:val="24"/>
        </w:rPr>
        <w:t>For trainer (</w:t>
      </w:r>
      <w:r w:rsidRPr="005B46A3">
        <w:rPr>
          <w:b w:val="0"/>
          <w:bCs/>
          <w:i/>
          <w:szCs w:val="24"/>
        </w:rPr>
        <w:t>paedotribes</w:t>
      </w:r>
      <w:r w:rsidRPr="0009514D">
        <w:rPr>
          <w:b w:val="0"/>
          <w:bCs/>
          <w:szCs w:val="24"/>
        </w:rPr>
        <w:t>)</w:t>
      </w:r>
      <w:r w:rsidR="005F4FBD">
        <w:rPr>
          <w:b w:val="0"/>
          <w:bCs/>
          <w:szCs w:val="24"/>
        </w:rPr>
        <w:t>,</w:t>
      </w:r>
      <w:r w:rsidRPr="0009514D">
        <w:rPr>
          <w:b w:val="0"/>
          <w:bCs/>
          <w:szCs w:val="24"/>
        </w:rPr>
        <w:t xml:space="preserve"> see </w:t>
      </w:r>
      <w:r w:rsidR="00AA3FD9">
        <w:rPr>
          <w:b w:val="0"/>
          <w:bCs/>
          <w:szCs w:val="24"/>
        </w:rPr>
        <w:t>{{</w:t>
      </w:r>
      <w:r w:rsidRPr="0009514D">
        <w:rPr>
          <w:b w:val="0"/>
          <w:bCs/>
          <w:szCs w:val="24"/>
        </w:rPr>
        <w:t xml:space="preserve">Kyle, </w:t>
      </w:r>
      <w:r w:rsidRPr="005B46A3">
        <w:rPr>
          <w:b w:val="0"/>
          <w:bCs/>
          <w:i/>
          <w:szCs w:val="24"/>
        </w:rPr>
        <w:t>Athletics</w:t>
      </w:r>
      <w:r w:rsidR="00AA3FD9">
        <w:rPr>
          <w:b w:val="0"/>
          <w:bCs/>
          <w:szCs w:val="24"/>
        </w:rPr>
        <w:t>}</w:t>
      </w:r>
      <w:r w:rsidR="00AA3FD9" w:rsidRPr="00F16078">
        <w:rPr>
          <w:b w:val="0"/>
          <w:bCs/>
          <w:szCs w:val="24"/>
        </w:rPr>
        <w:t>}</w:t>
      </w:r>
      <w:r w:rsidRPr="0009514D">
        <w:rPr>
          <w:b w:val="0"/>
          <w:bCs/>
          <w:szCs w:val="24"/>
        </w:rPr>
        <w:t>, pp. 141</w:t>
      </w:r>
      <w:r w:rsidR="004760A3">
        <w:rPr>
          <w:b w:val="0"/>
          <w:bCs/>
          <w:szCs w:val="24"/>
        </w:rPr>
        <w:t>–</w:t>
      </w:r>
      <w:r w:rsidRPr="0009514D">
        <w:rPr>
          <w:b w:val="0"/>
          <w:bCs/>
          <w:szCs w:val="24"/>
        </w:rPr>
        <w:t>45.</w:t>
      </w:r>
    </w:p>
    <w:p w14:paraId="7461DBF5" w14:textId="29565F28" w:rsidR="006A2433" w:rsidRDefault="006A2433" w:rsidP="00346E42">
      <w:pPr>
        <w:pStyle w:val="BodyText2"/>
        <w:rPr>
          <w:b w:val="0"/>
          <w:bCs/>
          <w:szCs w:val="24"/>
        </w:rPr>
      </w:pPr>
      <w:r w:rsidRPr="0009514D">
        <w:rPr>
          <w:b w:val="0"/>
          <w:szCs w:val="24"/>
        </w:rPr>
        <w:lastRenderedPageBreak/>
        <w:t>Back views, introduced in</w:t>
      </w:r>
      <w:r w:rsidR="00ED05A4">
        <w:rPr>
          <w:b w:val="0"/>
          <w:szCs w:val="24"/>
        </w:rPr>
        <w:t>to</w:t>
      </w:r>
      <w:r w:rsidRPr="0009514D">
        <w:rPr>
          <w:b w:val="0"/>
          <w:szCs w:val="24"/>
        </w:rPr>
        <w:t xml:space="preserve"> </w:t>
      </w:r>
      <w:r w:rsidR="00ED05A4" w:rsidRPr="0009514D">
        <w:rPr>
          <w:b w:val="0"/>
          <w:szCs w:val="24"/>
        </w:rPr>
        <w:t>vase</w:t>
      </w:r>
      <w:r w:rsidR="00ED05A4">
        <w:rPr>
          <w:b w:val="0"/>
          <w:szCs w:val="24"/>
        </w:rPr>
        <w:t>-</w:t>
      </w:r>
      <w:r w:rsidRPr="0009514D">
        <w:rPr>
          <w:b w:val="0"/>
          <w:szCs w:val="24"/>
        </w:rPr>
        <w:t xml:space="preserve">painting by the Pioneers, are often used by Myson. Cf. the </w:t>
      </w:r>
      <w:r w:rsidR="001657FB">
        <w:rPr>
          <w:b w:val="0"/>
          <w:szCs w:val="24"/>
        </w:rPr>
        <w:t>akontist</w:t>
      </w:r>
      <w:r w:rsidRPr="0009514D">
        <w:rPr>
          <w:b w:val="0"/>
          <w:szCs w:val="24"/>
        </w:rPr>
        <w:t xml:space="preserve">s on the </w:t>
      </w:r>
      <w:r w:rsidR="004156B6">
        <w:rPr>
          <w:b w:val="0"/>
          <w:szCs w:val="24"/>
        </w:rPr>
        <w:t>column-krater</w:t>
      </w:r>
      <w:r w:rsidRPr="0009514D">
        <w:rPr>
          <w:b w:val="0"/>
          <w:szCs w:val="24"/>
        </w:rPr>
        <w:t>s</w:t>
      </w:r>
      <w:r w:rsidR="00410917" w:rsidRPr="0009514D">
        <w:rPr>
          <w:b w:val="0"/>
          <w:szCs w:val="24"/>
        </w:rPr>
        <w:t xml:space="preserve"> </w:t>
      </w:r>
      <w:r w:rsidRPr="0009514D">
        <w:rPr>
          <w:b w:val="0"/>
          <w:szCs w:val="24"/>
        </w:rPr>
        <w:t>Louvre CA 1947 (</w:t>
      </w:r>
      <w:r w:rsidR="00104D3D" w:rsidRPr="0009514D">
        <w:rPr>
          <w:b w:val="0"/>
          <w:szCs w:val="24"/>
        </w:rPr>
        <w:t>supra</w:t>
      </w:r>
      <w:r w:rsidRPr="0009514D">
        <w:rPr>
          <w:b w:val="0"/>
          <w:szCs w:val="24"/>
        </w:rPr>
        <w:t>) and Villa Giulia 984 (</w:t>
      </w:r>
      <w:r w:rsidR="00991490" w:rsidRPr="0009514D">
        <w:rPr>
          <w:b w:val="0"/>
          <w:szCs w:val="24"/>
        </w:rPr>
        <w:t>supra</w:t>
      </w:r>
      <w:r w:rsidRPr="0009514D">
        <w:rPr>
          <w:b w:val="0"/>
          <w:szCs w:val="24"/>
        </w:rPr>
        <w:t xml:space="preserve">); the </w:t>
      </w:r>
      <w:r w:rsidR="001657FB" w:rsidRPr="002D74C1">
        <w:rPr>
          <w:b w:val="0"/>
          <w:i/>
          <w:szCs w:val="24"/>
        </w:rPr>
        <w:t>diskobolos</w:t>
      </w:r>
      <w:r w:rsidRPr="002D74C1">
        <w:rPr>
          <w:b w:val="0"/>
          <w:i/>
          <w:szCs w:val="24"/>
        </w:rPr>
        <w:t xml:space="preserve"> </w:t>
      </w:r>
      <w:r w:rsidRPr="0009514D">
        <w:rPr>
          <w:b w:val="0"/>
          <w:szCs w:val="24"/>
        </w:rPr>
        <w:t xml:space="preserve">and komast on the </w:t>
      </w:r>
      <w:r w:rsidR="004156B6">
        <w:rPr>
          <w:b w:val="0"/>
          <w:szCs w:val="24"/>
        </w:rPr>
        <w:t>column-krater</w:t>
      </w:r>
      <w:r w:rsidRPr="0009514D">
        <w:rPr>
          <w:b w:val="0"/>
          <w:szCs w:val="24"/>
        </w:rPr>
        <w:t xml:space="preserve"> Villa Giulia 1044 (</w:t>
      </w:r>
      <w:r w:rsidR="00032928" w:rsidRPr="0009514D">
        <w:rPr>
          <w:b w:val="0"/>
          <w:szCs w:val="24"/>
        </w:rPr>
        <w:t>supra</w:t>
      </w:r>
      <w:r w:rsidRPr="0009514D">
        <w:rPr>
          <w:b w:val="0"/>
          <w:szCs w:val="24"/>
        </w:rPr>
        <w:t xml:space="preserve">); Herakles on the </w:t>
      </w:r>
      <w:r w:rsidR="004156B6">
        <w:rPr>
          <w:b w:val="0"/>
          <w:szCs w:val="24"/>
        </w:rPr>
        <w:t>column-krater</w:t>
      </w:r>
      <w:r w:rsidRPr="0009514D">
        <w:rPr>
          <w:b w:val="0"/>
          <w:szCs w:val="24"/>
        </w:rPr>
        <w:t xml:space="preserve"> Florence 3981 (A. M. Esposito and G. de Tommaso, </w:t>
      </w:r>
      <w:r w:rsidRPr="005B46A3">
        <w:rPr>
          <w:b w:val="0"/>
          <w:i/>
          <w:szCs w:val="24"/>
        </w:rPr>
        <w:t>Vasi Attici</w:t>
      </w:r>
      <w:r w:rsidRPr="002D74C1">
        <w:rPr>
          <w:b w:val="0"/>
          <w:i/>
          <w:szCs w:val="24"/>
        </w:rPr>
        <w:t>. Museo Archeologico Nazionale di Firenze Antiquarium</w:t>
      </w:r>
      <w:r w:rsidRPr="0009514D">
        <w:rPr>
          <w:b w:val="0"/>
          <w:szCs w:val="24"/>
        </w:rPr>
        <w:t xml:space="preserve"> </w:t>
      </w:r>
      <w:r w:rsidR="00D9192C" w:rsidRPr="0009514D">
        <w:rPr>
          <w:b w:val="0"/>
          <w:szCs w:val="24"/>
        </w:rPr>
        <w:t>[</w:t>
      </w:r>
      <w:r w:rsidRPr="0009514D">
        <w:rPr>
          <w:b w:val="0"/>
          <w:szCs w:val="24"/>
        </w:rPr>
        <w:t>Florence, 1993</w:t>
      </w:r>
      <w:r w:rsidR="00D9192C" w:rsidRPr="0009514D">
        <w:rPr>
          <w:b w:val="0"/>
          <w:szCs w:val="24"/>
        </w:rPr>
        <w:t>]</w:t>
      </w:r>
      <w:r w:rsidRPr="0009514D">
        <w:rPr>
          <w:b w:val="0"/>
          <w:szCs w:val="24"/>
        </w:rPr>
        <w:t xml:space="preserve">, p. 55, fig. 76). Cf. also the twisting poses and back views of the athletes in low relief on a kouros base in Athens, National Museum 3476 </w:t>
      </w:r>
      <w:r w:rsidR="004A2685" w:rsidRPr="0009514D">
        <w:rPr>
          <w:b w:val="0"/>
          <w:szCs w:val="24"/>
        </w:rPr>
        <w:t>(</w:t>
      </w:r>
      <w:r w:rsidRPr="0009514D">
        <w:rPr>
          <w:b w:val="0"/>
          <w:szCs w:val="24"/>
        </w:rPr>
        <w:t xml:space="preserve">A. Stewart, </w:t>
      </w:r>
      <w:r w:rsidRPr="005B46A3">
        <w:rPr>
          <w:b w:val="0"/>
          <w:i/>
          <w:szCs w:val="24"/>
        </w:rPr>
        <w:t>Greek Sculpture</w:t>
      </w:r>
      <w:r w:rsidRPr="0009514D">
        <w:rPr>
          <w:b w:val="0"/>
          <w:szCs w:val="24"/>
        </w:rPr>
        <w:t xml:space="preserve"> </w:t>
      </w:r>
      <w:r w:rsidR="004A2685" w:rsidRPr="0009514D">
        <w:rPr>
          <w:b w:val="0"/>
          <w:szCs w:val="24"/>
        </w:rPr>
        <w:t>[</w:t>
      </w:r>
      <w:r w:rsidR="00ED05A4">
        <w:rPr>
          <w:b w:val="0"/>
          <w:szCs w:val="24"/>
        </w:rPr>
        <w:t>New Haven</w:t>
      </w:r>
      <w:r w:rsidRPr="0009514D">
        <w:rPr>
          <w:b w:val="0"/>
          <w:szCs w:val="24"/>
        </w:rPr>
        <w:t>, 1990</w:t>
      </w:r>
      <w:r w:rsidR="004A2685" w:rsidRPr="0009514D">
        <w:rPr>
          <w:b w:val="0"/>
          <w:szCs w:val="24"/>
        </w:rPr>
        <w:t>]</w:t>
      </w:r>
      <w:r w:rsidRPr="0009514D">
        <w:rPr>
          <w:b w:val="0"/>
          <w:szCs w:val="24"/>
        </w:rPr>
        <w:t>, pp. 122</w:t>
      </w:r>
      <w:r w:rsidR="004760A3">
        <w:rPr>
          <w:b w:val="0"/>
          <w:szCs w:val="24"/>
        </w:rPr>
        <w:t>–</w:t>
      </w:r>
      <w:r w:rsidRPr="0009514D">
        <w:rPr>
          <w:b w:val="0"/>
          <w:szCs w:val="24"/>
        </w:rPr>
        <w:t>23, figs. 138</w:t>
      </w:r>
      <w:r w:rsidR="004760A3">
        <w:rPr>
          <w:b w:val="0"/>
          <w:szCs w:val="24"/>
        </w:rPr>
        <w:t>–</w:t>
      </w:r>
      <w:r w:rsidRPr="0009514D">
        <w:rPr>
          <w:b w:val="0"/>
          <w:szCs w:val="24"/>
        </w:rPr>
        <w:t>40</w:t>
      </w:r>
      <w:r w:rsidR="004A2685" w:rsidRPr="0009514D">
        <w:rPr>
          <w:b w:val="0"/>
          <w:szCs w:val="24"/>
        </w:rPr>
        <w:t>)</w:t>
      </w:r>
      <w:r w:rsidR="00B05A55" w:rsidRPr="0009514D">
        <w:rPr>
          <w:b w:val="0"/>
          <w:szCs w:val="24"/>
        </w:rPr>
        <w:t xml:space="preserve">; the boxer </w:t>
      </w:r>
      <w:r w:rsidR="00410917" w:rsidRPr="0009514D">
        <w:rPr>
          <w:b w:val="0"/>
          <w:szCs w:val="24"/>
        </w:rPr>
        <w:t>o</w:t>
      </w:r>
      <w:r w:rsidR="00B05A55" w:rsidRPr="0009514D">
        <w:rPr>
          <w:b w:val="0"/>
          <w:szCs w:val="24"/>
        </w:rPr>
        <w:t>n the amphora by the Kleophrades Painter in Munich, Staatliche Antikensammlungen 2305 (</w:t>
      </w:r>
      <w:r w:rsidR="002F3FA4">
        <w:rPr>
          <w:b w:val="0"/>
          <w:szCs w:val="24"/>
        </w:rPr>
        <w:t>{{</w:t>
      </w:r>
      <w:r w:rsidR="00B05A55" w:rsidRPr="005B46A3">
        <w:rPr>
          <w:b w:val="0"/>
          <w:i/>
          <w:szCs w:val="24"/>
        </w:rPr>
        <w:t>ARV</w:t>
      </w:r>
      <w:r w:rsidR="007F64B2" w:rsidRPr="002D74C1">
        <w:rPr>
          <w:b w:val="0"/>
          <w:szCs w:val="24"/>
          <w:vertAlign w:val="superscript"/>
        </w:rPr>
        <w:t>2</w:t>
      </w:r>
      <w:r w:rsidR="002F3FA4">
        <w:rPr>
          <w:b w:val="0"/>
          <w:szCs w:val="24"/>
        </w:rPr>
        <w:t>}}</w:t>
      </w:r>
      <w:r w:rsidR="00642544">
        <w:rPr>
          <w:b w:val="0"/>
          <w:szCs w:val="24"/>
        </w:rPr>
        <w:t xml:space="preserve"> </w:t>
      </w:r>
      <w:r w:rsidR="00B05A55" w:rsidRPr="0009514D">
        <w:rPr>
          <w:b w:val="0"/>
          <w:szCs w:val="24"/>
        </w:rPr>
        <w:t xml:space="preserve">121.3; </w:t>
      </w:r>
      <w:r w:rsidR="002F3FA4">
        <w:rPr>
          <w:b w:val="0"/>
          <w:szCs w:val="24"/>
        </w:rPr>
        <w:t>{{</w:t>
      </w:r>
      <w:r w:rsidR="00B05A55" w:rsidRPr="005B46A3">
        <w:rPr>
          <w:b w:val="0"/>
          <w:i/>
          <w:szCs w:val="24"/>
        </w:rPr>
        <w:t>CVA</w:t>
      </w:r>
      <w:r w:rsidR="002F3FA4">
        <w:rPr>
          <w:b w:val="0"/>
          <w:szCs w:val="24"/>
        </w:rPr>
        <w:t>}}</w:t>
      </w:r>
      <w:r w:rsidR="00B05A55" w:rsidRPr="0009514D">
        <w:rPr>
          <w:b w:val="0"/>
          <w:szCs w:val="24"/>
        </w:rPr>
        <w:t xml:space="preserve"> Munich 4 [Germany 12], pl. 173.1).</w:t>
      </w:r>
      <w:r w:rsidR="0014163B" w:rsidRPr="0009514D">
        <w:rPr>
          <w:b w:val="0"/>
          <w:szCs w:val="24"/>
        </w:rPr>
        <w:t xml:space="preserve"> </w:t>
      </w:r>
      <w:r w:rsidRPr="0009514D">
        <w:rPr>
          <w:b w:val="0"/>
          <w:szCs w:val="24"/>
        </w:rPr>
        <w:t>For the back view of the trainer on B, cf. also the three-quarter back view of the middle komast on the amphora Type A by Euthymides in Munich</w:t>
      </w:r>
      <w:r w:rsidR="00283E54" w:rsidRPr="0009514D">
        <w:rPr>
          <w:b w:val="0"/>
          <w:szCs w:val="24"/>
        </w:rPr>
        <w:t>, Staatliche Antikensammlungen</w:t>
      </w:r>
      <w:r w:rsidRPr="0009514D">
        <w:rPr>
          <w:b w:val="0"/>
          <w:szCs w:val="24"/>
        </w:rPr>
        <w:t xml:space="preserve"> 2307 (</w:t>
      </w:r>
      <w:r w:rsidR="002F3FA4">
        <w:rPr>
          <w:b w:val="0"/>
          <w:szCs w:val="24"/>
        </w:rPr>
        <w:t>{{</w:t>
      </w:r>
      <w:r w:rsidRPr="005B46A3">
        <w:rPr>
          <w:b w:val="0"/>
          <w:i/>
          <w:szCs w:val="24"/>
        </w:rPr>
        <w:t>ARV</w:t>
      </w:r>
      <w:r w:rsidR="007F64B2" w:rsidRPr="002D74C1">
        <w:rPr>
          <w:b w:val="0"/>
          <w:szCs w:val="24"/>
          <w:vertAlign w:val="superscript"/>
        </w:rPr>
        <w:t>2</w:t>
      </w:r>
      <w:r w:rsidR="002F3FA4">
        <w:rPr>
          <w:b w:val="0"/>
          <w:szCs w:val="24"/>
        </w:rPr>
        <w:t>}}</w:t>
      </w:r>
      <w:r w:rsidR="00642544">
        <w:rPr>
          <w:b w:val="0"/>
          <w:szCs w:val="24"/>
        </w:rPr>
        <w:t xml:space="preserve"> </w:t>
      </w:r>
      <w:r w:rsidRPr="0009514D">
        <w:rPr>
          <w:b w:val="0"/>
          <w:szCs w:val="24"/>
        </w:rPr>
        <w:t xml:space="preserve">26.1;1620; </w:t>
      </w:r>
      <w:r w:rsidR="002F3FA4">
        <w:rPr>
          <w:b w:val="0"/>
          <w:szCs w:val="24"/>
        </w:rPr>
        <w:t>{{</w:t>
      </w:r>
      <w:r w:rsidRPr="005B46A3">
        <w:rPr>
          <w:b w:val="0"/>
          <w:i/>
          <w:szCs w:val="24"/>
        </w:rPr>
        <w:t>Agora</w:t>
      </w:r>
      <w:r w:rsidR="002D74C1" w:rsidRPr="002D74C1">
        <w:rPr>
          <w:b w:val="0"/>
          <w:szCs w:val="24"/>
        </w:rPr>
        <w:t xml:space="preserve"> </w:t>
      </w:r>
      <w:r w:rsidR="00C038B6" w:rsidRPr="00C038B6">
        <w:rPr>
          <w:b w:val="0"/>
          <w:szCs w:val="24"/>
        </w:rPr>
        <w:t>30</w:t>
      </w:r>
      <w:r w:rsidR="002F3FA4">
        <w:rPr>
          <w:b w:val="0"/>
          <w:szCs w:val="24"/>
        </w:rPr>
        <w:t>}}</w:t>
      </w:r>
      <w:r w:rsidRPr="0009514D">
        <w:rPr>
          <w:b w:val="0"/>
          <w:bCs/>
          <w:szCs w:val="24"/>
        </w:rPr>
        <w:t>, p. 86).</w:t>
      </w:r>
      <w:r w:rsidRPr="0009514D">
        <w:rPr>
          <w:szCs w:val="24"/>
        </w:rPr>
        <w:t xml:space="preserve"> </w:t>
      </w:r>
      <w:r w:rsidRPr="0009514D">
        <w:rPr>
          <w:b w:val="0"/>
          <w:bCs/>
          <w:szCs w:val="24"/>
        </w:rPr>
        <w:t xml:space="preserve">It is generally accepted that Myson learned </w:t>
      </w:r>
      <w:r w:rsidR="009C3A22" w:rsidRPr="0009514D">
        <w:rPr>
          <w:b w:val="0"/>
          <w:bCs/>
          <w:szCs w:val="24"/>
        </w:rPr>
        <w:t xml:space="preserve">to draw </w:t>
      </w:r>
      <w:r w:rsidRPr="0009514D">
        <w:rPr>
          <w:b w:val="0"/>
          <w:bCs/>
          <w:szCs w:val="24"/>
        </w:rPr>
        <w:t>in the Pioneer workshop</w:t>
      </w:r>
      <w:r w:rsidR="00274C66" w:rsidRPr="0009514D">
        <w:rPr>
          <w:b w:val="0"/>
          <w:bCs/>
          <w:szCs w:val="24"/>
        </w:rPr>
        <w:t>,</w:t>
      </w:r>
      <w:r w:rsidRPr="0009514D">
        <w:rPr>
          <w:b w:val="0"/>
          <w:bCs/>
          <w:szCs w:val="24"/>
        </w:rPr>
        <w:t xml:space="preserve"> and his vases recall Phintias, who may have been his master.</w:t>
      </w:r>
    </w:p>
    <w:p w14:paraId="69403306" w14:textId="0F51DEE2" w:rsidR="006A2433" w:rsidRPr="0009514D" w:rsidRDefault="006A2433" w:rsidP="00346E42">
      <w:pPr>
        <w:spacing w:line="480" w:lineRule="auto"/>
        <w:rPr>
          <w:bCs/>
          <w:lang w:val="en-US"/>
        </w:rPr>
      </w:pPr>
      <w:r w:rsidRPr="0009514D">
        <w:rPr>
          <w:bCs/>
          <w:lang w:val="en-US"/>
        </w:rPr>
        <w:t>For nudity in ancient Greek athletics</w:t>
      </w:r>
      <w:r w:rsidR="00ED05A4">
        <w:rPr>
          <w:bCs/>
          <w:lang w:val="en-US"/>
        </w:rPr>
        <w:t>,</w:t>
      </w:r>
      <w:r w:rsidRPr="0009514D">
        <w:rPr>
          <w:bCs/>
          <w:lang w:val="en-US"/>
        </w:rPr>
        <w:t xml:space="preserve"> see </w:t>
      </w:r>
      <w:hyperlink r:id="rId13" w:history="1">
        <w:r w:rsidRPr="00CD6B25">
          <w:rPr>
            <w:rStyle w:val="Hyperlink"/>
            <w:bCs/>
            <w:lang w:val="en-US"/>
          </w:rPr>
          <w:t>entry no. 2</w:t>
        </w:r>
      </w:hyperlink>
      <w:r w:rsidR="00E11193">
        <w:rPr>
          <w:rStyle w:val="Hyperlink"/>
          <w:bCs/>
          <w:lang w:val="en-US"/>
        </w:rPr>
        <w:t xml:space="preserve"> (</w:t>
      </w:r>
      <w:r w:rsidR="00E11193">
        <w:rPr>
          <w:rStyle w:val="Hyperlink"/>
          <w:lang w:val="en-US"/>
        </w:rPr>
        <w:t>73.AE.135)</w:t>
      </w:r>
      <w:r w:rsidRPr="0009514D">
        <w:rPr>
          <w:bCs/>
          <w:lang w:val="en-US"/>
        </w:rPr>
        <w:t>.</w:t>
      </w:r>
      <w:r w:rsidR="001A6AA7" w:rsidRPr="0009514D">
        <w:rPr>
          <w:bCs/>
          <w:lang w:val="en-US"/>
        </w:rPr>
        <w:t xml:space="preserve"> </w:t>
      </w:r>
    </w:p>
    <w:p w14:paraId="16ED389F" w14:textId="7CAEF29A" w:rsidR="002C7417" w:rsidRPr="001C58F7" w:rsidRDefault="004A186A" w:rsidP="00346E42">
      <w:pPr>
        <w:spacing w:line="480" w:lineRule="auto"/>
        <w:rPr>
          <w:lang w:val="en-US"/>
        </w:rPr>
      </w:pPr>
      <w:r w:rsidRPr="0009514D">
        <w:rPr>
          <w:lang w:val="en-US"/>
        </w:rPr>
        <w:t xml:space="preserve">The hound appears to be intrigued </w:t>
      </w:r>
      <w:r w:rsidR="0036626D" w:rsidRPr="0009514D">
        <w:rPr>
          <w:lang w:val="en-US"/>
        </w:rPr>
        <w:t>or stri</w:t>
      </w:r>
      <w:r w:rsidR="00E425B4" w:rsidRPr="0009514D">
        <w:rPr>
          <w:lang w:val="en-US"/>
        </w:rPr>
        <w:t>c</w:t>
      </w:r>
      <w:r w:rsidR="0036626D" w:rsidRPr="0009514D">
        <w:rPr>
          <w:lang w:val="en-US"/>
        </w:rPr>
        <w:t xml:space="preserve">ken </w:t>
      </w:r>
      <w:r w:rsidRPr="0009514D">
        <w:rPr>
          <w:lang w:val="en-US"/>
        </w:rPr>
        <w:t xml:space="preserve">by the athlete with the </w:t>
      </w:r>
      <w:r w:rsidRPr="002D74C1">
        <w:rPr>
          <w:i/>
          <w:lang w:val="en-US"/>
        </w:rPr>
        <w:t>halteres</w:t>
      </w:r>
      <w:r w:rsidR="00ED05A4">
        <w:rPr>
          <w:lang w:val="en-US"/>
        </w:rPr>
        <w:t>,</w:t>
      </w:r>
      <w:r w:rsidRPr="0009514D">
        <w:rPr>
          <w:lang w:val="en-US"/>
        </w:rPr>
        <w:t xml:space="preserve"> and he attends the training carefully. </w:t>
      </w:r>
      <w:r w:rsidR="006A2433" w:rsidRPr="0009514D">
        <w:rPr>
          <w:bCs/>
          <w:lang w:val="en-US"/>
        </w:rPr>
        <w:t>Dogs</w:t>
      </w:r>
      <w:r w:rsidR="00996D03" w:rsidRPr="0009514D">
        <w:rPr>
          <w:bCs/>
          <w:lang w:val="en-US"/>
        </w:rPr>
        <w:t>, an important element in the ancient Greek daily life,</w:t>
      </w:r>
      <w:r w:rsidR="006A2433" w:rsidRPr="0009514D">
        <w:rPr>
          <w:bCs/>
          <w:lang w:val="en-US"/>
        </w:rPr>
        <w:t xml:space="preserve"> often </w:t>
      </w:r>
      <w:r w:rsidR="006C7515" w:rsidRPr="0009514D">
        <w:rPr>
          <w:bCs/>
          <w:lang w:val="en-US"/>
        </w:rPr>
        <w:t xml:space="preserve">appear </w:t>
      </w:r>
      <w:r w:rsidR="006A2433" w:rsidRPr="0009514D">
        <w:rPr>
          <w:bCs/>
          <w:lang w:val="en-US"/>
        </w:rPr>
        <w:t>in hunting scenes</w:t>
      </w:r>
      <w:r w:rsidR="00ED05A4">
        <w:rPr>
          <w:bCs/>
          <w:lang w:val="en-US"/>
        </w:rPr>
        <w:t>,</w:t>
      </w:r>
      <w:r w:rsidR="00996D03" w:rsidRPr="0009514D">
        <w:rPr>
          <w:bCs/>
          <w:lang w:val="en-US"/>
        </w:rPr>
        <w:t xml:space="preserve"> </w:t>
      </w:r>
      <w:r w:rsidR="006A2433" w:rsidRPr="0009514D">
        <w:rPr>
          <w:bCs/>
          <w:lang w:val="en-US"/>
        </w:rPr>
        <w:t>but they also occur in palaestra</w:t>
      </w:r>
      <w:r w:rsidR="0088101F" w:rsidRPr="0009514D">
        <w:rPr>
          <w:bCs/>
          <w:lang w:val="en-US"/>
        </w:rPr>
        <w:t>, symposia</w:t>
      </w:r>
      <w:r w:rsidR="00996D03" w:rsidRPr="0009514D">
        <w:rPr>
          <w:bCs/>
          <w:lang w:val="en-US"/>
        </w:rPr>
        <w:t>,</w:t>
      </w:r>
      <w:r w:rsidR="006A2433" w:rsidRPr="0009514D">
        <w:rPr>
          <w:bCs/>
          <w:lang w:val="en-US"/>
        </w:rPr>
        <w:t xml:space="preserve"> </w:t>
      </w:r>
      <w:r w:rsidR="00996D03" w:rsidRPr="0009514D">
        <w:rPr>
          <w:bCs/>
          <w:lang w:val="en-US"/>
        </w:rPr>
        <w:t>domestic or funeral contexts</w:t>
      </w:r>
      <w:r w:rsidR="00ED05A4">
        <w:rPr>
          <w:bCs/>
          <w:lang w:val="en-US"/>
        </w:rPr>
        <w:t>,</w:t>
      </w:r>
      <w:r w:rsidR="00996D03" w:rsidRPr="0009514D">
        <w:rPr>
          <w:bCs/>
          <w:lang w:val="en-US"/>
        </w:rPr>
        <w:t xml:space="preserve"> </w:t>
      </w:r>
      <w:r w:rsidR="006A2433" w:rsidRPr="0009514D">
        <w:rPr>
          <w:bCs/>
          <w:lang w:val="en-US"/>
        </w:rPr>
        <w:t>and courtship scenes</w:t>
      </w:r>
      <w:r w:rsidR="004C2C76" w:rsidRPr="0009514D">
        <w:rPr>
          <w:bCs/>
          <w:lang w:val="en-US"/>
        </w:rPr>
        <w:t>, without necessarily being an integral part of the composition or the narrative of the scene</w:t>
      </w:r>
      <w:r w:rsidR="006A2433" w:rsidRPr="0009514D">
        <w:rPr>
          <w:bCs/>
          <w:lang w:val="en-US"/>
        </w:rPr>
        <w:t xml:space="preserve">. </w:t>
      </w:r>
      <w:r w:rsidR="00962007" w:rsidRPr="0009514D">
        <w:rPr>
          <w:bCs/>
          <w:lang w:val="en-US"/>
        </w:rPr>
        <w:t xml:space="preserve">It is during the late </w:t>
      </w:r>
      <w:r w:rsidR="004760A3">
        <w:rPr>
          <w:bCs/>
          <w:lang w:val="en-US"/>
        </w:rPr>
        <w:t>sixth</w:t>
      </w:r>
      <w:r w:rsidR="004760A3" w:rsidRPr="0009514D">
        <w:rPr>
          <w:bCs/>
          <w:lang w:val="en-US"/>
        </w:rPr>
        <w:t xml:space="preserve"> </w:t>
      </w:r>
      <w:r w:rsidR="00962007" w:rsidRPr="0009514D">
        <w:rPr>
          <w:bCs/>
          <w:lang w:val="en-US"/>
        </w:rPr>
        <w:t xml:space="preserve">and early </w:t>
      </w:r>
      <w:r w:rsidR="004760A3">
        <w:rPr>
          <w:bCs/>
          <w:lang w:val="en-US"/>
        </w:rPr>
        <w:t>fifth centuries</w:t>
      </w:r>
      <w:r w:rsidR="00962007" w:rsidRPr="0009514D">
        <w:rPr>
          <w:bCs/>
          <w:lang w:val="en-US"/>
        </w:rPr>
        <w:t xml:space="preserve"> B.</w:t>
      </w:r>
      <w:r w:rsidR="006521CC" w:rsidRPr="0009514D">
        <w:rPr>
          <w:bCs/>
          <w:lang w:val="en-US"/>
        </w:rPr>
        <w:t>C</w:t>
      </w:r>
      <w:r w:rsidR="00962007" w:rsidRPr="0009514D">
        <w:rPr>
          <w:bCs/>
          <w:lang w:val="en-US"/>
        </w:rPr>
        <w:t xml:space="preserve">. that they meet their popularity in </w:t>
      </w:r>
      <w:r w:rsidR="009D2346" w:rsidRPr="0009514D">
        <w:rPr>
          <w:bCs/>
          <w:lang w:val="en-US"/>
        </w:rPr>
        <w:t>vase</w:t>
      </w:r>
      <w:r w:rsidR="009D2346">
        <w:rPr>
          <w:bCs/>
          <w:lang w:val="en-US"/>
        </w:rPr>
        <w:t>-</w:t>
      </w:r>
      <w:r w:rsidR="00962007" w:rsidRPr="0009514D">
        <w:rPr>
          <w:bCs/>
          <w:lang w:val="en-US"/>
        </w:rPr>
        <w:t xml:space="preserve">painting. </w:t>
      </w:r>
      <w:r w:rsidR="006A2433" w:rsidRPr="0009514D">
        <w:rPr>
          <w:bCs/>
          <w:lang w:val="en-US"/>
        </w:rPr>
        <w:t xml:space="preserve">Cf. </w:t>
      </w:r>
      <w:r w:rsidR="00ED05A4">
        <w:rPr>
          <w:bCs/>
          <w:lang w:val="en-US"/>
        </w:rPr>
        <w:t xml:space="preserve">a </w:t>
      </w:r>
      <w:r w:rsidR="006A2433" w:rsidRPr="0009514D">
        <w:rPr>
          <w:bCs/>
          <w:lang w:val="en-US"/>
        </w:rPr>
        <w:t>fragmentary volute krater by</w:t>
      </w:r>
      <w:r w:rsidR="00410917" w:rsidRPr="0009514D">
        <w:rPr>
          <w:bCs/>
          <w:lang w:val="en-US"/>
        </w:rPr>
        <w:t xml:space="preserve"> the</w:t>
      </w:r>
      <w:r w:rsidR="006A2433" w:rsidRPr="0009514D">
        <w:rPr>
          <w:bCs/>
          <w:lang w:val="en-US"/>
        </w:rPr>
        <w:t xml:space="preserve"> Syriskos Painter in Athens, National Museum ACR.758 (</w:t>
      </w:r>
      <w:r w:rsidR="002F3FA4">
        <w:rPr>
          <w:bCs/>
          <w:lang w:val="en-US"/>
        </w:rPr>
        <w:t>{{</w:t>
      </w:r>
      <w:r w:rsidR="006A2433" w:rsidRPr="005B46A3">
        <w:rPr>
          <w:bCs/>
          <w:i/>
          <w:lang w:val="en-US"/>
        </w:rPr>
        <w:t>ARV</w:t>
      </w:r>
      <w:r w:rsidR="0014163B" w:rsidRPr="002D74C1">
        <w:rPr>
          <w:vertAlign w:val="superscript"/>
          <w:lang w:val="en-US"/>
        </w:rPr>
        <w:t>2</w:t>
      </w:r>
      <w:r w:rsidR="002F3FA4">
        <w:rPr>
          <w:bCs/>
          <w:lang w:val="en-US"/>
        </w:rPr>
        <w:t>}}</w:t>
      </w:r>
      <w:r w:rsidR="00642544">
        <w:rPr>
          <w:bCs/>
          <w:lang w:val="en-US"/>
        </w:rPr>
        <w:t xml:space="preserve"> </w:t>
      </w:r>
      <w:r w:rsidR="006A2433" w:rsidRPr="0009514D">
        <w:rPr>
          <w:bCs/>
          <w:lang w:val="en-US"/>
        </w:rPr>
        <w:t xml:space="preserve">260.4; </w:t>
      </w:r>
      <w:r w:rsidR="002F3FA4">
        <w:rPr>
          <w:bCs/>
          <w:lang w:val="en-US"/>
        </w:rPr>
        <w:t>{{</w:t>
      </w:r>
      <w:r w:rsidR="006A2433" w:rsidRPr="005B46A3">
        <w:rPr>
          <w:i/>
          <w:lang w:val="en-US"/>
        </w:rPr>
        <w:t>Mind and Body</w:t>
      </w:r>
      <w:r w:rsidR="002F3FA4">
        <w:rPr>
          <w:lang w:val="en-US"/>
        </w:rPr>
        <w:t>}}</w:t>
      </w:r>
      <w:r w:rsidR="006A2433" w:rsidRPr="0009514D">
        <w:rPr>
          <w:lang w:val="en-US"/>
        </w:rPr>
        <w:t>, pp. 161</w:t>
      </w:r>
      <w:r w:rsidR="004760A3">
        <w:rPr>
          <w:lang w:val="en-US"/>
        </w:rPr>
        <w:t>–</w:t>
      </w:r>
      <w:r w:rsidR="006A2433" w:rsidRPr="0009514D">
        <w:rPr>
          <w:lang w:val="en-US"/>
        </w:rPr>
        <w:t>62, no. 47);</w:t>
      </w:r>
      <w:r w:rsidR="006A2433" w:rsidRPr="0009514D">
        <w:rPr>
          <w:bCs/>
          <w:lang w:val="en-US"/>
        </w:rPr>
        <w:t xml:space="preserve"> </w:t>
      </w:r>
      <w:r w:rsidR="00223B7D" w:rsidRPr="0009514D">
        <w:rPr>
          <w:bCs/>
          <w:lang w:val="en-US"/>
        </w:rPr>
        <w:t xml:space="preserve">a </w:t>
      </w:r>
      <w:r w:rsidR="006A2433" w:rsidRPr="0009514D">
        <w:rPr>
          <w:bCs/>
          <w:lang w:val="en-US"/>
        </w:rPr>
        <w:t xml:space="preserve">black-figure alabastron by </w:t>
      </w:r>
      <w:r w:rsidR="00223B7D" w:rsidRPr="0009514D">
        <w:rPr>
          <w:bCs/>
          <w:lang w:val="en-US"/>
        </w:rPr>
        <w:t xml:space="preserve">the </w:t>
      </w:r>
      <w:r w:rsidR="006A2433" w:rsidRPr="0009514D">
        <w:rPr>
          <w:bCs/>
          <w:lang w:val="en-US"/>
        </w:rPr>
        <w:t xml:space="preserve">Theseus </w:t>
      </w:r>
      <w:r w:rsidR="006A2433" w:rsidRPr="0009514D">
        <w:rPr>
          <w:bCs/>
          <w:lang w:val="en-US"/>
        </w:rPr>
        <w:lastRenderedPageBreak/>
        <w:t>Painter in Palermo, Collezione Mormino 660 (</w:t>
      </w:r>
      <w:r w:rsidR="002F3FA4">
        <w:rPr>
          <w:bCs/>
          <w:lang w:val="en-US"/>
        </w:rPr>
        <w:t>{{</w:t>
      </w:r>
      <w:r w:rsidR="006A2433" w:rsidRPr="0039474D">
        <w:rPr>
          <w:bCs/>
          <w:i/>
          <w:lang w:val="en-US"/>
        </w:rPr>
        <w:t>CVA</w:t>
      </w:r>
      <w:r w:rsidR="002F3FA4">
        <w:rPr>
          <w:bCs/>
          <w:lang w:val="en-US"/>
        </w:rPr>
        <w:t>}}</w:t>
      </w:r>
      <w:r w:rsidR="006A2433" w:rsidRPr="0009514D">
        <w:rPr>
          <w:bCs/>
          <w:lang w:val="en-US"/>
        </w:rPr>
        <w:t xml:space="preserve"> Palermo, Collezione Mormino 1 [Italy 50], pl. 19.4</w:t>
      </w:r>
      <w:r w:rsidR="00642544">
        <w:rPr>
          <w:bCs/>
          <w:lang w:val="en-US"/>
        </w:rPr>
        <w:t>–</w:t>
      </w:r>
      <w:r w:rsidR="006A2433" w:rsidRPr="0009514D">
        <w:rPr>
          <w:bCs/>
          <w:lang w:val="en-US"/>
        </w:rPr>
        <w:t xml:space="preserve">6); </w:t>
      </w:r>
      <w:r w:rsidR="00223B7D" w:rsidRPr="0009514D">
        <w:rPr>
          <w:bCs/>
          <w:lang w:val="en-US"/>
        </w:rPr>
        <w:t xml:space="preserve">a </w:t>
      </w:r>
      <w:r w:rsidR="006A2433" w:rsidRPr="0009514D">
        <w:rPr>
          <w:bCs/>
          <w:lang w:val="en-US"/>
        </w:rPr>
        <w:t xml:space="preserve">pelike by </w:t>
      </w:r>
      <w:r w:rsidR="00223B7D" w:rsidRPr="0009514D">
        <w:rPr>
          <w:bCs/>
          <w:lang w:val="en-US"/>
        </w:rPr>
        <w:t xml:space="preserve">the </w:t>
      </w:r>
      <w:r w:rsidR="006A2433" w:rsidRPr="0009514D">
        <w:rPr>
          <w:bCs/>
          <w:lang w:val="en-US"/>
        </w:rPr>
        <w:t xml:space="preserve">Triptolemos Painter in Malibu, J. Paul Getty Museum </w:t>
      </w:r>
      <w:hyperlink r:id="rId14" w:history="1">
        <w:r w:rsidR="00E658A5" w:rsidRPr="00E658A5">
          <w:rPr>
            <w:rStyle w:val="Hyperlink"/>
            <w:bCs/>
            <w:lang w:val="en-US"/>
          </w:rPr>
          <w:t>86.AE.195</w:t>
        </w:r>
      </w:hyperlink>
      <w:r w:rsidR="00642544">
        <w:rPr>
          <w:bCs/>
          <w:lang w:val="en-US"/>
        </w:rPr>
        <w:t xml:space="preserve"> </w:t>
      </w:r>
      <w:r w:rsidR="006A2433" w:rsidRPr="0009514D">
        <w:rPr>
          <w:bCs/>
          <w:lang w:val="en-US"/>
        </w:rPr>
        <w:t>(</w:t>
      </w:r>
      <w:r w:rsidR="00DA7010">
        <w:rPr>
          <w:bCs/>
          <w:lang w:val="en-US"/>
        </w:rPr>
        <w:t>{{</w:t>
      </w:r>
      <w:r w:rsidR="00DA7010">
        <w:rPr>
          <w:bCs/>
          <w:i/>
          <w:lang w:val="en-US"/>
        </w:rPr>
        <w:t>Paralipomena</w:t>
      </w:r>
      <w:r w:rsidR="002F3FA4">
        <w:rPr>
          <w:bCs/>
          <w:lang w:val="en-US"/>
        </w:rPr>
        <w:t>}}</w:t>
      </w:r>
      <w:r w:rsidR="006A2433" w:rsidRPr="0009514D">
        <w:rPr>
          <w:bCs/>
          <w:lang w:val="en-US"/>
        </w:rPr>
        <w:t xml:space="preserve"> 364.21</w:t>
      </w:r>
      <w:r w:rsidR="00B254F9">
        <w:rPr>
          <w:bCs/>
          <w:lang w:val="en-US"/>
        </w:rPr>
        <w:t xml:space="preserve"> </w:t>
      </w:r>
      <w:r w:rsidR="006A2433" w:rsidRPr="002D74C1">
        <w:rPr>
          <w:bCs/>
          <w:i/>
          <w:lang w:val="en-US"/>
        </w:rPr>
        <w:t>bis</w:t>
      </w:r>
      <w:r w:rsidR="006A2433" w:rsidRPr="0009514D">
        <w:rPr>
          <w:bCs/>
          <w:lang w:val="en-US"/>
        </w:rPr>
        <w:t xml:space="preserve">; </w:t>
      </w:r>
      <w:r w:rsidR="002F3FA4">
        <w:rPr>
          <w:bCs/>
          <w:lang w:val="en-US"/>
        </w:rPr>
        <w:t>{{</w:t>
      </w:r>
      <w:r w:rsidR="00516828" w:rsidRPr="002D74C1">
        <w:rPr>
          <w:bCs/>
          <w:i/>
          <w:lang w:val="en-US"/>
        </w:rPr>
        <w:t>Beazle</w:t>
      </w:r>
      <w:r w:rsidR="00516828">
        <w:rPr>
          <w:bCs/>
          <w:i/>
          <w:lang w:val="en-US"/>
        </w:rPr>
        <w:t>y</w:t>
      </w:r>
      <w:r w:rsidR="00516828" w:rsidRPr="002D74C1">
        <w:rPr>
          <w:bCs/>
          <w:i/>
          <w:lang w:val="en-US"/>
        </w:rPr>
        <w:t xml:space="preserve"> </w:t>
      </w:r>
      <w:r w:rsidR="006A2433" w:rsidRPr="0039474D">
        <w:rPr>
          <w:i/>
          <w:lang w:val="en-US"/>
        </w:rPr>
        <w:t>Addenda</w:t>
      </w:r>
      <w:r w:rsidR="00FD0FAA" w:rsidRPr="002D74C1">
        <w:rPr>
          <w:vertAlign w:val="superscript"/>
          <w:lang w:val="en-US"/>
        </w:rPr>
        <w:t>2</w:t>
      </w:r>
      <w:r w:rsidR="002F3FA4">
        <w:rPr>
          <w:lang w:val="en-US"/>
        </w:rPr>
        <w:t xml:space="preserve">}} </w:t>
      </w:r>
      <w:r w:rsidR="006A2433" w:rsidRPr="0009514D">
        <w:rPr>
          <w:lang w:val="en-US"/>
        </w:rPr>
        <w:t xml:space="preserve">222; </w:t>
      </w:r>
      <w:r w:rsidR="00C11BDC">
        <w:rPr>
          <w:lang w:val="en-US"/>
        </w:rPr>
        <w:t>{{</w:t>
      </w:r>
      <w:r w:rsidR="006A2433" w:rsidRPr="0039474D">
        <w:rPr>
          <w:i/>
          <w:lang w:val="en-US"/>
        </w:rPr>
        <w:t>CVA</w:t>
      </w:r>
      <w:r w:rsidR="002F3FA4">
        <w:rPr>
          <w:lang w:val="en-US"/>
        </w:rPr>
        <w:t>}}</w:t>
      </w:r>
      <w:r w:rsidR="008413AF">
        <w:rPr>
          <w:lang w:val="en-US"/>
        </w:rPr>
        <w:t>,</w:t>
      </w:r>
      <w:r w:rsidR="006A2433" w:rsidRPr="0009514D">
        <w:rPr>
          <w:lang w:val="en-US"/>
        </w:rPr>
        <w:t xml:space="preserve"> J. Paul Getty Museum 7 [USA 32], pls. 343, 344, 347.3</w:t>
      </w:r>
      <w:r w:rsidR="00642544">
        <w:rPr>
          <w:lang w:val="en-US"/>
        </w:rPr>
        <w:t>–</w:t>
      </w:r>
      <w:r w:rsidR="006A2433" w:rsidRPr="0009514D">
        <w:rPr>
          <w:lang w:val="en-US"/>
        </w:rPr>
        <w:t>4)</w:t>
      </w:r>
      <w:r w:rsidR="00E668FB" w:rsidRPr="0009514D">
        <w:rPr>
          <w:lang w:val="en-US"/>
        </w:rPr>
        <w:t>; a cup by the Triptolemos Painter in</w:t>
      </w:r>
      <w:r w:rsidR="00D3786A" w:rsidRPr="0009514D">
        <w:rPr>
          <w:lang w:val="en-US"/>
        </w:rPr>
        <w:t xml:space="preserve"> New York (NY, market, Sotheby</w:t>
      </w:r>
      <w:r w:rsidR="0014163B" w:rsidRPr="0009514D">
        <w:rPr>
          <w:lang w:val="en-US"/>
        </w:rPr>
        <w:t>’</w:t>
      </w:r>
      <w:r w:rsidR="00D3786A" w:rsidRPr="0009514D">
        <w:rPr>
          <w:lang w:val="en-US"/>
        </w:rPr>
        <w:t xml:space="preserve">s </w:t>
      </w:r>
      <w:r w:rsidR="00F11607" w:rsidRPr="0009514D">
        <w:rPr>
          <w:lang w:val="en-US"/>
        </w:rPr>
        <w:t>[</w:t>
      </w:r>
      <w:r w:rsidR="004F6C69" w:rsidRPr="0009514D">
        <w:rPr>
          <w:lang w:val="en-US"/>
        </w:rPr>
        <w:t xml:space="preserve">S. D. Pevnick, </w:t>
      </w:r>
      <w:r w:rsidR="0014163B" w:rsidRPr="0009514D">
        <w:rPr>
          <w:lang w:val="en-US"/>
        </w:rPr>
        <w:t>“</w:t>
      </w:r>
      <w:r w:rsidR="004F6C69" w:rsidRPr="0009514D">
        <w:rPr>
          <w:lang w:val="en-US"/>
        </w:rPr>
        <w:t>Good Dog, Bad Dog: A Cup by the Triptolemos Painter and Aspects of Canine Behavior on Athenian Vases,</w:t>
      </w:r>
      <w:r w:rsidR="0014163B" w:rsidRPr="0009514D">
        <w:rPr>
          <w:lang w:val="en-US"/>
        </w:rPr>
        <w:t xml:space="preserve">” </w:t>
      </w:r>
      <w:r w:rsidR="005726E0" w:rsidRPr="0009514D">
        <w:rPr>
          <w:lang w:val="en-US"/>
        </w:rPr>
        <w:t>i</w:t>
      </w:r>
      <w:r w:rsidR="00861DA1" w:rsidRPr="0009514D">
        <w:rPr>
          <w:lang w:val="en-US"/>
        </w:rPr>
        <w:t xml:space="preserve">n </w:t>
      </w:r>
      <w:r w:rsidR="002727B2">
        <w:rPr>
          <w:lang w:val="en-US"/>
        </w:rPr>
        <w:t>{{</w:t>
      </w:r>
      <w:r w:rsidR="00861DA1" w:rsidRPr="0039474D">
        <w:rPr>
          <w:i/>
          <w:lang w:val="en-US"/>
        </w:rPr>
        <w:t>Athenian Potters and Painters</w:t>
      </w:r>
      <w:r w:rsidR="002727B2" w:rsidRPr="00642544">
        <w:rPr>
          <w:lang w:val="en-US"/>
        </w:rPr>
        <w:t>}}</w:t>
      </w:r>
      <w:r w:rsidR="002D74C1">
        <w:rPr>
          <w:lang w:val="en-US"/>
        </w:rPr>
        <w:t>, vol. 3</w:t>
      </w:r>
      <w:r w:rsidR="005726E0" w:rsidRPr="0009514D">
        <w:rPr>
          <w:lang w:val="en-US"/>
        </w:rPr>
        <w:t>, p</w:t>
      </w:r>
      <w:r w:rsidR="00861DA1" w:rsidRPr="0009514D">
        <w:rPr>
          <w:lang w:val="en-US"/>
        </w:rPr>
        <w:t>p.</w:t>
      </w:r>
      <w:r w:rsidR="00DF4F58">
        <w:rPr>
          <w:lang w:val="en-US"/>
        </w:rPr>
        <w:t xml:space="preserve"> </w:t>
      </w:r>
      <w:r w:rsidR="00861DA1" w:rsidRPr="0009514D">
        <w:rPr>
          <w:lang w:val="en-US"/>
        </w:rPr>
        <w:t>155</w:t>
      </w:r>
      <w:r w:rsidR="004760A3">
        <w:rPr>
          <w:lang w:val="en-US"/>
        </w:rPr>
        <w:t>–</w:t>
      </w:r>
      <w:r w:rsidR="00861DA1" w:rsidRPr="0009514D">
        <w:rPr>
          <w:lang w:val="en-US"/>
        </w:rPr>
        <w:t>64</w:t>
      </w:r>
      <w:r w:rsidR="00DF4F58">
        <w:rPr>
          <w:lang w:val="en-US"/>
        </w:rPr>
        <w:t>]</w:t>
      </w:r>
      <w:r w:rsidR="002D74C1">
        <w:rPr>
          <w:lang w:val="en-US"/>
        </w:rPr>
        <w:t>)</w:t>
      </w:r>
      <w:r w:rsidR="006A2433" w:rsidRPr="0009514D">
        <w:rPr>
          <w:lang w:val="en-US"/>
        </w:rPr>
        <w:t xml:space="preserve">. </w:t>
      </w:r>
      <w:r w:rsidR="006A2433" w:rsidRPr="0009514D">
        <w:rPr>
          <w:bCs/>
          <w:lang w:val="en-US"/>
        </w:rPr>
        <w:t>On dogs</w:t>
      </w:r>
      <w:r w:rsidR="002C370C">
        <w:rPr>
          <w:bCs/>
          <w:lang w:val="en-US"/>
        </w:rPr>
        <w:t>,</w:t>
      </w:r>
      <w:r w:rsidR="006A2433" w:rsidRPr="0009514D">
        <w:rPr>
          <w:bCs/>
          <w:lang w:val="en-US"/>
        </w:rPr>
        <w:t xml:space="preserve"> see D. B. Hull, </w:t>
      </w:r>
      <w:r w:rsidR="006A2433" w:rsidRPr="0039474D">
        <w:rPr>
          <w:bCs/>
          <w:i/>
          <w:lang w:val="en-US"/>
        </w:rPr>
        <w:t>Hounds and Hunting in Ancient Greece</w:t>
      </w:r>
      <w:r w:rsidR="006A2433" w:rsidRPr="0009514D">
        <w:rPr>
          <w:b/>
          <w:lang w:val="en-US"/>
        </w:rPr>
        <w:t xml:space="preserve"> </w:t>
      </w:r>
      <w:r w:rsidR="006A2433" w:rsidRPr="0009514D">
        <w:rPr>
          <w:bCs/>
          <w:lang w:val="en-US"/>
        </w:rPr>
        <w:t xml:space="preserve">(Chicago, 1964); </w:t>
      </w:r>
      <w:r w:rsidR="0052550D">
        <w:rPr>
          <w:bCs/>
          <w:lang w:val="en-US"/>
        </w:rPr>
        <w:t>{{</w:t>
      </w:r>
      <w:r w:rsidR="005536A0" w:rsidRPr="0009514D">
        <w:rPr>
          <w:lang w:val="en-US"/>
        </w:rPr>
        <w:t xml:space="preserve">Anderson, </w:t>
      </w:r>
      <w:r w:rsidR="005536A0" w:rsidRPr="0039474D">
        <w:rPr>
          <w:i/>
          <w:lang w:val="en-US"/>
        </w:rPr>
        <w:t>Hunting</w:t>
      </w:r>
      <w:r w:rsidR="0052550D">
        <w:rPr>
          <w:lang w:val="en-US"/>
        </w:rPr>
        <w:t>}}</w:t>
      </w:r>
      <w:r w:rsidR="006A2433" w:rsidRPr="0009514D">
        <w:rPr>
          <w:lang w:val="en-US"/>
        </w:rPr>
        <w:t xml:space="preserve">; J. H. Oakley, </w:t>
      </w:r>
      <w:r w:rsidR="00FB7C7A">
        <w:rPr>
          <w:lang w:val="en-US"/>
        </w:rPr>
        <w:t>{{</w:t>
      </w:r>
      <w:r w:rsidR="006A2433" w:rsidRPr="008413AF">
        <w:rPr>
          <w:i/>
          <w:lang w:val="en-US"/>
        </w:rPr>
        <w:t>CVA</w:t>
      </w:r>
      <w:r w:rsidR="00FB7C7A">
        <w:rPr>
          <w:lang w:val="en-US"/>
        </w:rPr>
        <w:t>}}</w:t>
      </w:r>
      <w:r w:rsidR="006A2433" w:rsidRPr="0009514D">
        <w:rPr>
          <w:lang w:val="en-US"/>
        </w:rPr>
        <w:t xml:space="preserve">, Baltimore 1 [USA 28], p. 22, with earlier references; C. Mainoldi, </w:t>
      </w:r>
      <w:r w:rsidR="006A2433" w:rsidRPr="004D6521">
        <w:rPr>
          <w:i/>
          <w:lang w:val="en-US"/>
        </w:rPr>
        <w:t>L</w:t>
      </w:r>
      <w:r w:rsidR="0014163B" w:rsidRPr="004D6521">
        <w:rPr>
          <w:i/>
          <w:lang w:val="en-US"/>
        </w:rPr>
        <w:t>’</w:t>
      </w:r>
      <w:r w:rsidR="006A2433" w:rsidRPr="004D6521">
        <w:rPr>
          <w:i/>
          <w:lang w:val="en-US"/>
        </w:rPr>
        <w:t>image du loup et du chien dans la Grèce ancienne</w:t>
      </w:r>
      <w:r w:rsidR="006A2433" w:rsidRPr="0009514D">
        <w:rPr>
          <w:lang w:val="en-US"/>
        </w:rPr>
        <w:t xml:space="preserve"> (Paris, 1984); D. Brewer, T. Clark</w:t>
      </w:r>
      <w:r w:rsidR="002C370C">
        <w:rPr>
          <w:lang w:val="en-US"/>
        </w:rPr>
        <w:t>,</w:t>
      </w:r>
      <w:r w:rsidR="006A2433" w:rsidRPr="0009514D">
        <w:rPr>
          <w:lang w:val="en-US"/>
        </w:rPr>
        <w:t xml:space="preserve"> and A. Phillips, </w:t>
      </w:r>
      <w:r w:rsidR="006A2433" w:rsidRPr="004D6521">
        <w:rPr>
          <w:i/>
          <w:lang w:val="en-US"/>
        </w:rPr>
        <w:t xml:space="preserve">Dogs in Antiquity: Anubis to Cerberus: The Origins of the Domestic Dog </w:t>
      </w:r>
      <w:r w:rsidR="006A2433" w:rsidRPr="0009514D">
        <w:rPr>
          <w:lang w:val="en-US"/>
        </w:rPr>
        <w:t xml:space="preserve">(Warminster, 2001); K. Clark, review of </w:t>
      </w:r>
      <w:r w:rsidR="006A2433" w:rsidRPr="001C58F7">
        <w:rPr>
          <w:i/>
          <w:lang w:val="en-US"/>
        </w:rPr>
        <w:t>Dogs in Antiquity</w:t>
      </w:r>
      <w:r w:rsidR="0002425A" w:rsidRPr="0009514D">
        <w:rPr>
          <w:lang w:val="en-US"/>
        </w:rPr>
        <w:t>,</w:t>
      </w:r>
      <w:r w:rsidR="00E272AF">
        <w:rPr>
          <w:lang w:val="en-US"/>
        </w:rPr>
        <w:t xml:space="preserve"> by </w:t>
      </w:r>
      <w:r w:rsidR="00E272AF" w:rsidRPr="0009514D">
        <w:rPr>
          <w:lang w:val="en-US"/>
        </w:rPr>
        <w:t>D. Brewer, T. Clark</w:t>
      </w:r>
      <w:r w:rsidR="00E272AF">
        <w:rPr>
          <w:lang w:val="en-US"/>
        </w:rPr>
        <w:t>,</w:t>
      </w:r>
      <w:r w:rsidR="00E272AF" w:rsidRPr="0009514D">
        <w:rPr>
          <w:lang w:val="en-US"/>
        </w:rPr>
        <w:t xml:space="preserve"> and A. Phillips,</w:t>
      </w:r>
      <w:r w:rsidR="006A2433" w:rsidRPr="0009514D">
        <w:rPr>
          <w:lang w:val="en-US"/>
        </w:rPr>
        <w:t xml:space="preserve"> in </w:t>
      </w:r>
      <w:r w:rsidR="00BE2CEB" w:rsidRPr="00642544">
        <w:rPr>
          <w:lang w:val="en-US"/>
        </w:rPr>
        <w:t>{{</w:t>
      </w:r>
      <w:r w:rsidR="00BE2CEB">
        <w:rPr>
          <w:i/>
          <w:lang w:val="en-US"/>
        </w:rPr>
        <w:t>AJA</w:t>
      </w:r>
      <w:r w:rsidR="00BE2CEB" w:rsidRPr="00642544">
        <w:rPr>
          <w:lang w:val="en-US"/>
        </w:rPr>
        <w:t>}}</w:t>
      </w:r>
      <w:r w:rsidR="006A2433" w:rsidRPr="0009514D">
        <w:rPr>
          <w:lang w:val="en-US"/>
        </w:rPr>
        <w:t xml:space="preserve"> 107 (2003): 498</w:t>
      </w:r>
      <w:r w:rsidR="004760A3">
        <w:rPr>
          <w:lang w:val="en-US"/>
        </w:rPr>
        <w:t>–</w:t>
      </w:r>
      <w:r w:rsidR="006A2433" w:rsidRPr="0009514D">
        <w:rPr>
          <w:lang w:val="en-US"/>
        </w:rPr>
        <w:t xml:space="preserve">500. </w:t>
      </w:r>
      <w:r w:rsidR="00F2370B" w:rsidRPr="0009514D">
        <w:rPr>
          <w:lang w:val="en-US"/>
        </w:rPr>
        <w:t>Especially for dogs on Greek vases</w:t>
      </w:r>
      <w:r w:rsidR="002C370C">
        <w:rPr>
          <w:lang w:val="en-US"/>
        </w:rPr>
        <w:t>,</w:t>
      </w:r>
      <w:r w:rsidR="00F2370B" w:rsidRPr="0009514D">
        <w:rPr>
          <w:lang w:val="en-US"/>
        </w:rPr>
        <w:t xml:space="preserve"> see </w:t>
      </w:r>
      <w:r w:rsidR="00757A0F" w:rsidRPr="0009514D">
        <w:rPr>
          <w:lang w:val="en-US"/>
        </w:rPr>
        <w:t>M. Moore,</w:t>
      </w:r>
      <w:r w:rsidR="008A1604" w:rsidRPr="0009514D">
        <w:rPr>
          <w:lang w:val="en-US"/>
        </w:rPr>
        <w:t xml:space="preserve"> </w:t>
      </w:r>
      <w:r w:rsidR="0014163B" w:rsidRPr="0009514D">
        <w:rPr>
          <w:lang w:val="en-US"/>
        </w:rPr>
        <w:t>“</w:t>
      </w:r>
      <w:r w:rsidR="008A1604" w:rsidRPr="0009514D">
        <w:rPr>
          <w:lang w:val="en-US"/>
        </w:rPr>
        <w:t xml:space="preserve">The Hegesiboulos </w:t>
      </w:r>
      <w:r w:rsidR="006521CC">
        <w:rPr>
          <w:lang w:val="en-US"/>
        </w:rPr>
        <w:t>C</w:t>
      </w:r>
      <w:r w:rsidR="008A1604" w:rsidRPr="0009514D">
        <w:rPr>
          <w:lang w:val="en-US"/>
        </w:rPr>
        <w:t>up,</w:t>
      </w:r>
      <w:r w:rsidR="0014163B" w:rsidRPr="0009514D">
        <w:rPr>
          <w:lang w:val="en-US"/>
        </w:rPr>
        <w:t>”</w:t>
      </w:r>
      <w:r w:rsidR="008A1604" w:rsidRPr="0009514D">
        <w:rPr>
          <w:lang w:val="en-US"/>
        </w:rPr>
        <w:t xml:space="preserve"> </w:t>
      </w:r>
      <w:r w:rsidR="00BC71FD">
        <w:rPr>
          <w:lang w:val="en-US"/>
        </w:rPr>
        <w:t>{{</w:t>
      </w:r>
      <w:r w:rsidR="00BC71FD" w:rsidRPr="002D74C1">
        <w:rPr>
          <w:i/>
          <w:lang w:val="en-US"/>
        </w:rPr>
        <w:t>MMAJ</w:t>
      </w:r>
      <w:r w:rsidR="00BC71FD">
        <w:rPr>
          <w:lang w:val="en-US"/>
        </w:rPr>
        <w:t>}}</w:t>
      </w:r>
      <w:r w:rsidR="008A1604" w:rsidRPr="0009514D">
        <w:rPr>
          <w:lang w:val="en-US"/>
        </w:rPr>
        <w:t xml:space="preserve"> 43 (2008): 11</w:t>
      </w:r>
      <w:r w:rsidR="004760A3">
        <w:rPr>
          <w:lang w:val="en-US"/>
        </w:rPr>
        <w:t>–</w:t>
      </w:r>
      <w:r w:rsidR="008A1604" w:rsidRPr="0009514D">
        <w:rPr>
          <w:lang w:val="en-US"/>
        </w:rPr>
        <w:t xml:space="preserve">37. </w:t>
      </w:r>
      <w:r w:rsidR="00F2370B" w:rsidRPr="0009514D">
        <w:rPr>
          <w:lang w:val="en-US"/>
        </w:rPr>
        <w:t xml:space="preserve">L. Calder, </w:t>
      </w:r>
      <w:r w:rsidR="00F2370B" w:rsidRPr="001C58F7">
        <w:rPr>
          <w:i/>
          <w:lang w:val="en-US"/>
        </w:rPr>
        <w:t>Cr</w:t>
      </w:r>
      <w:r w:rsidR="00F2370B" w:rsidRPr="004D6521">
        <w:rPr>
          <w:i/>
          <w:lang w:val="en-US"/>
        </w:rPr>
        <w:t>uelty and Sentimentality: Greek Attitudes to Animals, 600</w:t>
      </w:r>
      <w:r w:rsidR="002C370C">
        <w:rPr>
          <w:i/>
          <w:lang w:val="en-US"/>
        </w:rPr>
        <w:t>–</w:t>
      </w:r>
      <w:r w:rsidR="00F2370B" w:rsidRPr="004D6521">
        <w:rPr>
          <w:i/>
          <w:lang w:val="en-US"/>
        </w:rPr>
        <w:t>300 BC</w:t>
      </w:r>
      <w:r w:rsidR="00F2370B" w:rsidRPr="0009514D">
        <w:rPr>
          <w:lang w:val="en-US"/>
        </w:rPr>
        <w:t xml:space="preserve"> (Oxford</w:t>
      </w:r>
      <w:r w:rsidR="003B7C33">
        <w:rPr>
          <w:lang w:val="en-US"/>
        </w:rPr>
        <w:t>,</w:t>
      </w:r>
      <w:r w:rsidR="00F2370B" w:rsidRPr="0009514D">
        <w:rPr>
          <w:lang w:val="en-US"/>
        </w:rPr>
        <w:t xml:space="preserve"> 2011)</w:t>
      </w:r>
      <w:r w:rsidR="00A30028" w:rsidRPr="0009514D">
        <w:rPr>
          <w:lang w:val="en-US"/>
        </w:rPr>
        <w:t>;</w:t>
      </w:r>
      <w:r w:rsidR="00DF169D" w:rsidRPr="0009514D">
        <w:rPr>
          <w:lang w:val="en-US"/>
        </w:rPr>
        <w:t xml:space="preserve"> M. Iozzo, </w:t>
      </w:r>
      <w:r w:rsidR="0014163B" w:rsidRPr="0009514D">
        <w:rPr>
          <w:lang w:val="en-US"/>
        </w:rPr>
        <w:t>“</w:t>
      </w:r>
      <w:r w:rsidR="00DF169D" w:rsidRPr="0009514D">
        <w:rPr>
          <w:lang w:val="en-US"/>
        </w:rPr>
        <w:t>The Dog; a Dionysiac Animal?</w:t>
      </w:r>
      <w:r w:rsidR="0014163B" w:rsidRPr="0009514D">
        <w:rPr>
          <w:lang w:val="en-US"/>
        </w:rPr>
        <w:t>”</w:t>
      </w:r>
      <w:r w:rsidR="00DF169D" w:rsidRPr="0009514D">
        <w:rPr>
          <w:lang w:val="en-US"/>
        </w:rPr>
        <w:t xml:space="preserve"> </w:t>
      </w:r>
      <w:r w:rsidR="00DF169D" w:rsidRPr="003B7C33">
        <w:rPr>
          <w:i/>
          <w:lang w:val="en-US"/>
        </w:rPr>
        <w:t>R</w:t>
      </w:r>
      <w:r w:rsidR="00006978">
        <w:rPr>
          <w:i/>
          <w:lang w:val="en-US"/>
        </w:rPr>
        <w:t xml:space="preserve">ivista </w:t>
      </w:r>
      <w:r w:rsidR="00DF169D" w:rsidRPr="003B7C33">
        <w:rPr>
          <w:i/>
          <w:lang w:val="en-US"/>
        </w:rPr>
        <w:t>d</w:t>
      </w:r>
      <w:r w:rsidR="00006978">
        <w:rPr>
          <w:i/>
          <w:lang w:val="en-US"/>
        </w:rPr>
        <w:t>i archeologia</w:t>
      </w:r>
      <w:r w:rsidR="00DF169D" w:rsidRPr="0009514D">
        <w:rPr>
          <w:lang w:val="en-US"/>
        </w:rPr>
        <w:t xml:space="preserve"> 36, 2012 (2013): 5</w:t>
      </w:r>
      <w:r w:rsidR="004760A3">
        <w:rPr>
          <w:lang w:val="en-US"/>
        </w:rPr>
        <w:t>–</w:t>
      </w:r>
      <w:r w:rsidR="00DF169D" w:rsidRPr="0009514D">
        <w:rPr>
          <w:lang w:val="en-US"/>
        </w:rPr>
        <w:t>22</w:t>
      </w:r>
      <w:r w:rsidR="000503E4" w:rsidRPr="0009514D">
        <w:rPr>
          <w:lang w:val="en-US"/>
        </w:rPr>
        <w:t xml:space="preserve">; Pevnick, </w:t>
      </w:r>
      <w:r w:rsidR="00516828" w:rsidRPr="0009514D">
        <w:rPr>
          <w:lang w:val="en-US"/>
        </w:rPr>
        <w:t>“Good Dog, Bad Dog</w:t>
      </w:r>
      <w:r w:rsidR="009C0B29">
        <w:rPr>
          <w:lang w:val="en-US"/>
        </w:rPr>
        <w:t>”</w:t>
      </w:r>
      <w:r w:rsidR="00516828">
        <w:rPr>
          <w:lang w:val="en-US"/>
        </w:rPr>
        <w:t xml:space="preserve"> (</w:t>
      </w:r>
      <w:r w:rsidR="000503E4" w:rsidRPr="0009514D">
        <w:rPr>
          <w:lang w:val="en-US"/>
        </w:rPr>
        <w:t>supra</w:t>
      </w:r>
      <w:r w:rsidR="00516828">
        <w:rPr>
          <w:lang w:val="en-US"/>
        </w:rPr>
        <w:t>)</w:t>
      </w:r>
      <w:r w:rsidR="000503E4" w:rsidRPr="0009514D">
        <w:rPr>
          <w:lang w:val="en-US"/>
        </w:rPr>
        <w:t>, pp. 155</w:t>
      </w:r>
      <w:r w:rsidR="004760A3">
        <w:rPr>
          <w:lang w:val="en-US"/>
        </w:rPr>
        <w:t>–</w:t>
      </w:r>
      <w:r w:rsidR="000503E4" w:rsidRPr="0009514D">
        <w:rPr>
          <w:lang w:val="en-US"/>
        </w:rPr>
        <w:t>64</w:t>
      </w:r>
      <w:r w:rsidR="0002425A" w:rsidRPr="0009514D">
        <w:rPr>
          <w:lang w:val="en-US"/>
        </w:rPr>
        <w:t xml:space="preserve">; A. Petrakova, </w:t>
      </w:r>
      <w:r w:rsidR="0014163B" w:rsidRPr="0009514D">
        <w:rPr>
          <w:lang w:val="en-US"/>
        </w:rPr>
        <w:t>“</w:t>
      </w:r>
      <w:r w:rsidR="0002425A" w:rsidRPr="0009514D">
        <w:rPr>
          <w:lang w:val="en-US"/>
        </w:rPr>
        <w:t xml:space="preserve">The </w:t>
      </w:r>
      <w:r w:rsidR="002C370C">
        <w:rPr>
          <w:lang w:val="en-US"/>
        </w:rPr>
        <w:t>E</w:t>
      </w:r>
      <w:r w:rsidR="0002425A" w:rsidRPr="0009514D">
        <w:rPr>
          <w:lang w:val="en-US"/>
        </w:rPr>
        <w:t xml:space="preserve">motional </w:t>
      </w:r>
      <w:r w:rsidR="002C370C">
        <w:rPr>
          <w:lang w:val="en-US"/>
        </w:rPr>
        <w:t>D</w:t>
      </w:r>
      <w:r w:rsidR="0002425A" w:rsidRPr="0009514D">
        <w:rPr>
          <w:lang w:val="en-US"/>
        </w:rPr>
        <w:t xml:space="preserve">og in Attic Vase-painting: </w:t>
      </w:r>
      <w:r w:rsidR="002C370C">
        <w:rPr>
          <w:lang w:val="en-US"/>
        </w:rPr>
        <w:t>S</w:t>
      </w:r>
      <w:r w:rsidR="0002425A" w:rsidRPr="0009514D">
        <w:rPr>
          <w:lang w:val="en-US"/>
        </w:rPr>
        <w:t xml:space="preserve">ymbolic </w:t>
      </w:r>
      <w:r w:rsidR="002C370C">
        <w:rPr>
          <w:lang w:val="en-US"/>
        </w:rPr>
        <w:t>A</w:t>
      </w:r>
      <w:r w:rsidR="0002425A" w:rsidRPr="0009514D">
        <w:rPr>
          <w:lang w:val="en-US"/>
        </w:rPr>
        <w:t xml:space="preserve">spects and </w:t>
      </w:r>
      <w:r w:rsidR="002C370C">
        <w:rPr>
          <w:lang w:val="en-US"/>
        </w:rPr>
        <w:t>I</w:t>
      </w:r>
      <w:r w:rsidR="0002425A" w:rsidRPr="0009514D">
        <w:rPr>
          <w:lang w:val="en-US"/>
        </w:rPr>
        <w:t xml:space="preserve">nstrumental </w:t>
      </w:r>
      <w:r w:rsidR="002C370C">
        <w:rPr>
          <w:lang w:val="en-US"/>
        </w:rPr>
        <w:t>N</w:t>
      </w:r>
      <w:r w:rsidR="0002425A" w:rsidRPr="0009514D">
        <w:rPr>
          <w:lang w:val="en-US"/>
        </w:rPr>
        <w:t xml:space="preserve">arrative </w:t>
      </w:r>
      <w:r w:rsidR="002C370C">
        <w:rPr>
          <w:lang w:val="en-US"/>
        </w:rPr>
        <w:t>F</w:t>
      </w:r>
      <w:r w:rsidR="0002425A" w:rsidRPr="0009514D">
        <w:rPr>
          <w:lang w:val="en-US"/>
        </w:rPr>
        <w:t>unction,</w:t>
      </w:r>
      <w:r w:rsidR="0014163B" w:rsidRPr="0009514D">
        <w:rPr>
          <w:lang w:val="en-US"/>
        </w:rPr>
        <w:t>”</w:t>
      </w:r>
      <w:r w:rsidR="0002425A" w:rsidRPr="0009514D">
        <w:rPr>
          <w:lang w:val="en-US"/>
        </w:rPr>
        <w:t xml:space="preserve"> in </w:t>
      </w:r>
      <w:r w:rsidR="002D2168" w:rsidRPr="001C58F7">
        <w:rPr>
          <w:i/>
          <w:lang w:val="en-US"/>
        </w:rPr>
        <w:t>ΦΥΤΑ ΚΑΙ ΖΩΙΑ. Pflanzen und Tiere auf griechischen Vasen. Akten des internationalen Symposiums an der Universität Graz, 26</w:t>
      </w:r>
      <w:r w:rsidR="002C370C" w:rsidRPr="001C58F7">
        <w:rPr>
          <w:i/>
          <w:lang w:val="en-US"/>
        </w:rPr>
        <w:t>.</w:t>
      </w:r>
      <w:r w:rsidR="002C370C">
        <w:rPr>
          <w:i/>
          <w:lang w:val="en-US"/>
        </w:rPr>
        <w:t>–</w:t>
      </w:r>
      <w:r w:rsidR="002D2168" w:rsidRPr="001C58F7">
        <w:rPr>
          <w:i/>
          <w:lang w:val="en-US"/>
        </w:rPr>
        <w:t>28. September 2013</w:t>
      </w:r>
      <w:r w:rsidR="002D2168" w:rsidRPr="0009514D">
        <w:rPr>
          <w:lang w:val="en-US"/>
        </w:rPr>
        <w:t xml:space="preserve">, </w:t>
      </w:r>
      <w:r w:rsidR="002C7417" w:rsidRPr="0009514D">
        <w:rPr>
          <w:lang w:val="en-US"/>
        </w:rPr>
        <w:t>ed. C. Lang-Auinger and E. Trinkl (</w:t>
      </w:r>
      <w:r w:rsidR="006521CC">
        <w:rPr>
          <w:lang w:val="en-US"/>
        </w:rPr>
        <w:t>Vienna</w:t>
      </w:r>
      <w:r w:rsidR="002C7417" w:rsidRPr="0009514D">
        <w:rPr>
          <w:lang w:val="en-US"/>
        </w:rPr>
        <w:t xml:space="preserve">, 2015), pp. </w:t>
      </w:r>
      <w:r w:rsidR="002D2168" w:rsidRPr="0009514D">
        <w:rPr>
          <w:lang w:val="en-US"/>
        </w:rPr>
        <w:t>291</w:t>
      </w:r>
      <w:r w:rsidR="004760A3">
        <w:rPr>
          <w:lang w:val="en-US"/>
        </w:rPr>
        <w:t>–</w:t>
      </w:r>
      <w:r w:rsidR="002D2168" w:rsidRPr="0009514D">
        <w:rPr>
          <w:lang w:val="en-US"/>
        </w:rPr>
        <w:t>98.</w:t>
      </w:r>
    </w:p>
    <w:p w14:paraId="25A1E4B6" w14:textId="4C090CED" w:rsidR="00E609F3" w:rsidRPr="0009514D" w:rsidRDefault="00E609F3" w:rsidP="00346E42">
      <w:pPr>
        <w:spacing w:line="480" w:lineRule="auto"/>
        <w:rPr>
          <w:bCs/>
          <w:lang w:val="en-US"/>
        </w:rPr>
      </w:pPr>
      <w:r w:rsidRPr="0009514D">
        <w:rPr>
          <w:bCs/>
          <w:lang w:val="en-US"/>
        </w:rPr>
        <w:t>For preliminary sketch</w:t>
      </w:r>
      <w:r w:rsidR="0009514D" w:rsidRPr="0009514D">
        <w:rPr>
          <w:bCs/>
          <w:lang w:val="en-US"/>
        </w:rPr>
        <w:t>e</w:t>
      </w:r>
      <w:r w:rsidR="00BE74D6" w:rsidRPr="0009514D">
        <w:rPr>
          <w:bCs/>
          <w:lang w:val="en-US"/>
        </w:rPr>
        <w:t>s</w:t>
      </w:r>
      <w:r w:rsidRPr="0009514D">
        <w:rPr>
          <w:bCs/>
          <w:lang w:val="en-US"/>
        </w:rPr>
        <w:t xml:space="preserve"> in Greek </w:t>
      </w:r>
      <w:r w:rsidR="009D2346">
        <w:rPr>
          <w:bCs/>
          <w:lang w:val="en-US"/>
        </w:rPr>
        <w:t>vase-painting</w:t>
      </w:r>
      <w:r w:rsidR="002C370C">
        <w:rPr>
          <w:bCs/>
          <w:lang w:val="en-US"/>
        </w:rPr>
        <w:t>,</w:t>
      </w:r>
      <w:r w:rsidRPr="0009514D">
        <w:rPr>
          <w:bCs/>
          <w:lang w:val="en-US"/>
        </w:rPr>
        <w:t xml:space="preserve"> see P. E. Corbett, </w:t>
      </w:r>
      <w:r w:rsidR="0014163B" w:rsidRPr="0009514D">
        <w:rPr>
          <w:bCs/>
          <w:lang w:val="en-US"/>
        </w:rPr>
        <w:t>“</w:t>
      </w:r>
      <w:r w:rsidRPr="0009514D">
        <w:rPr>
          <w:bCs/>
          <w:lang w:val="en-US"/>
        </w:rPr>
        <w:t>P</w:t>
      </w:r>
      <w:r w:rsidR="006E50CC" w:rsidRPr="0009514D">
        <w:rPr>
          <w:bCs/>
          <w:lang w:val="en-US"/>
        </w:rPr>
        <w:t>r</w:t>
      </w:r>
      <w:r w:rsidRPr="0009514D">
        <w:rPr>
          <w:bCs/>
          <w:lang w:val="en-US"/>
        </w:rPr>
        <w:t xml:space="preserve">eliminary </w:t>
      </w:r>
      <w:r w:rsidR="00122203" w:rsidRPr="0009514D">
        <w:rPr>
          <w:bCs/>
          <w:lang w:val="en-US"/>
        </w:rPr>
        <w:t>S</w:t>
      </w:r>
      <w:r w:rsidRPr="0009514D">
        <w:rPr>
          <w:bCs/>
          <w:lang w:val="en-US"/>
        </w:rPr>
        <w:t xml:space="preserve">ketch in Greek </w:t>
      </w:r>
      <w:r w:rsidR="00122203" w:rsidRPr="0009514D">
        <w:rPr>
          <w:bCs/>
          <w:lang w:val="en-US"/>
        </w:rPr>
        <w:t>V</w:t>
      </w:r>
      <w:r w:rsidRPr="0009514D">
        <w:rPr>
          <w:bCs/>
          <w:lang w:val="en-US"/>
        </w:rPr>
        <w:t xml:space="preserve">ase </w:t>
      </w:r>
      <w:r w:rsidR="00122203" w:rsidRPr="0009514D">
        <w:rPr>
          <w:bCs/>
          <w:lang w:val="en-US"/>
        </w:rPr>
        <w:t>P</w:t>
      </w:r>
      <w:r w:rsidRPr="0009514D">
        <w:rPr>
          <w:bCs/>
          <w:lang w:val="en-US"/>
        </w:rPr>
        <w:t>ainting,</w:t>
      </w:r>
      <w:r w:rsidR="0014163B" w:rsidRPr="0009514D">
        <w:rPr>
          <w:bCs/>
          <w:lang w:val="en-US"/>
        </w:rPr>
        <w:t>”</w:t>
      </w:r>
      <w:r w:rsidRPr="0009514D">
        <w:rPr>
          <w:bCs/>
          <w:lang w:val="en-US"/>
        </w:rPr>
        <w:t xml:space="preserve"> </w:t>
      </w:r>
      <w:r w:rsidR="00FB7C7A">
        <w:rPr>
          <w:bCs/>
          <w:lang w:val="en-US"/>
        </w:rPr>
        <w:t>{{</w:t>
      </w:r>
      <w:r w:rsidRPr="001C58F7">
        <w:rPr>
          <w:bCs/>
          <w:i/>
          <w:lang w:val="en-US"/>
        </w:rPr>
        <w:t>JHS</w:t>
      </w:r>
      <w:r w:rsidR="00FB7C7A">
        <w:rPr>
          <w:bCs/>
          <w:lang w:val="en-US"/>
        </w:rPr>
        <w:t>}}</w:t>
      </w:r>
      <w:r w:rsidRPr="0009514D">
        <w:rPr>
          <w:bCs/>
          <w:lang w:val="en-US"/>
        </w:rPr>
        <w:t xml:space="preserve"> 85 (1965): 16</w:t>
      </w:r>
      <w:r w:rsidR="004760A3">
        <w:rPr>
          <w:bCs/>
          <w:lang w:val="en-US"/>
        </w:rPr>
        <w:t>–</w:t>
      </w:r>
      <w:r w:rsidRPr="0009514D">
        <w:rPr>
          <w:bCs/>
          <w:lang w:val="en-US"/>
        </w:rPr>
        <w:t xml:space="preserve">28; M. Boss, </w:t>
      </w:r>
      <w:r w:rsidR="0014163B" w:rsidRPr="0009514D">
        <w:rPr>
          <w:bCs/>
          <w:lang w:val="en-US"/>
        </w:rPr>
        <w:t>“</w:t>
      </w:r>
      <w:r w:rsidRPr="0009514D">
        <w:rPr>
          <w:bCs/>
          <w:lang w:val="en-US"/>
        </w:rPr>
        <w:t xml:space="preserve">Preliminary Sketches on </w:t>
      </w:r>
      <w:r w:rsidRPr="0009514D">
        <w:rPr>
          <w:bCs/>
          <w:lang w:val="en-US"/>
        </w:rPr>
        <w:lastRenderedPageBreak/>
        <w:t>Attic Red-figured Vases of the Early Fifth Century B.C.,</w:t>
      </w:r>
      <w:r w:rsidR="0014163B" w:rsidRPr="0009514D">
        <w:rPr>
          <w:bCs/>
          <w:lang w:val="en-US"/>
        </w:rPr>
        <w:t>”</w:t>
      </w:r>
      <w:r w:rsidRPr="0009514D">
        <w:rPr>
          <w:bCs/>
          <w:lang w:val="en-US"/>
        </w:rPr>
        <w:t xml:space="preserve"> </w:t>
      </w:r>
      <w:r w:rsidRPr="0009514D">
        <w:rPr>
          <w:lang w:val="en-US"/>
        </w:rPr>
        <w:t xml:space="preserve">in </w:t>
      </w:r>
      <w:r w:rsidR="002727B2">
        <w:rPr>
          <w:lang w:val="en-US"/>
        </w:rPr>
        <w:t>{{</w:t>
      </w:r>
      <w:r w:rsidRPr="001C58F7">
        <w:rPr>
          <w:i/>
          <w:lang w:val="en-US"/>
        </w:rPr>
        <w:t>Athenian Potters and Painters</w:t>
      </w:r>
      <w:r w:rsidR="002727B2">
        <w:rPr>
          <w:lang w:val="en-US"/>
        </w:rPr>
        <w:t>}}</w:t>
      </w:r>
      <w:r w:rsidRPr="0009514D">
        <w:rPr>
          <w:lang w:val="en-US"/>
        </w:rPr>
        <w:t xml:space="preserve">, </w:t>
      </w:r>
      <w:r w:rsidR="00DF4F58">
        <w:rPr>
          <w:lang w:val="en-US"/>
        </w:rPr>
        <w:t xml:space="preserve">vol. 1, </w:t>
      </w:r>
      <w:r w:rsidRPr="0009514D">
        <w:rPr>
          <w:lang w:val="en-US"/>
        </w:rPr>
        <w:t>pp. 345</w:t>
      </w:r>
      <w:r w:rsidR="004760A3">
        <w:rPr>
          <w:lang w:val="en-US"/>
        </w:rPr>
        <w:t>–</w:t>
      </w:r>
      <w:r w:rsidRPr="0009514D">
        <w:rPr>
          <w:lang w:val="en-US"/>
        </w:rPr>
        <w:t>51.</w:t>
      </w:r>
    </w:p>
    <w:p w14:paraId="12EE98AD" w14:textId="28CCE21E" w:rsidR="00414A2F" w:rsidRPr="00414A2F" w:rsidRDefault="006A2433" w:rsidP="00346E42">
      <w:pPr>
        <w:rPr>
          <w:lang w:val="en-US" w:eastAsia="en-US"/>
        </w:rPr>
      </w:pPr>
      <w:r w:rsidRPr="0009514D">
        <w:rPr>
          <w:lang w:val="en-US"/>
        </w:rPr>
        <w:br w:type="page"/>
      </w:r>
      <w:r w:rsidR="00172187">
        <w:rPr>
          <w:lang w:val="en-US" w:eastAsia="en-US"/>
        </w:rPr>
        <w:lastRenderedPageBreak/>
        <w:t>i</w:t>
      </w:r>
      <w:r w:rsidR="00414A2F">
        <w:rPr>
          <w:lang w:eastAsia="en-US"/>
        </w:rPr>
        <w:t xml:space="preserve">d: </w:t>
      </w:r>
      <w:r w:rsidR="00414A2F">
        <w:rPr>
          <w:lang w:val="en-US" w:eastAsia="en-US"/>
        </w:rPr>
        <w:t>2</w:t>
      </w:r>
    </w:p>
    <w:p w14:paraId="6663D3FA" w14:textId="61A14EB7" w:rsidR="00414A2F" w:rsidRPr="00414A2F" w:rsidRDefault="00414A2F" w:rsidP="00346E42">
      <w:pPr>
        <w:rPr>
          <w:lang w:val="en-US" w:eastAsia="en-US"/>
        </w:rPr>
      </w:pPr>
      <w:r>
        <w:rPr>
          <w:lang w:eastAsia="en-US"/>
        </w:rPr>
        <w:t>plate_no: 5</w:t>
      </w:r>
      <w:r>
        <w:rPr>
          <w:lang w:val="en-US" w:eastAsia="en-US"/>
        </w:rPr>
        <w:t>2</w:t>
      </w:r>
      <w:r w:rsidR="0025180F">
        <w:rPr>
          <w:lang w:val="en-US" w:eastAsia="en-US"/>
        </w:rPr>
        <w:t>1</w:t>
      </w:r>
      <w:r w:rsidR="00BC52A7">
        <w:rPr>
          <w:lang w:val="en-US" w:eastAsia="en-US"/>
        </w:rPr>
        <w:t>–</w:t>
      </w:r>
      <w:r>
        <w:rPr>
          <w:lang w:eastAsia="en-US"/>
        </w:rPr>
        <w:t>2</w:t>
      </w:r>
      <w:r w:rsidR="0025180F">
        <w:rPr>
          <w:lang w:val="en-US" w:eastAsia="en-US"/>
        </w:rPr>
        <w:t>3</w:t>
      </w:r>
    </w:p>
    <w:p w14:paraId="1EC80154" w14:textId="3BEA4C80" w:rsidR="00414A2F" w:rsidRDefault="00414A2F" w:rsidP="00346E42">
      <w:r>
        <w:rPr>
          <w:lang w:eastAsia="en-US"/>
        </w:rPr>
        <w:t xml:space="preserve">accession_no: </w:t>
      </w:r>
      <w:r w:rsidRPr="0009514D">
        <w:rPr>
          <w:lang w:val="en-US"/>
        </w:rPr>
        <w:t>73.AE.135</w:t>
      </w:r>
    </w:p>
    <w:p w14:paraId="79E7AF61" w14:textId="7A0D89C3" w:rsidR="00414A2F" w:rsidRPr="00FA177E" w:rsidRDefault="00414A2F" w:rsidP="00346E42">
      <w:pPr>
        <w:rPr>
          <w:lang w:val="en-US"/>
        </w:rPr>
      </w:pPr>
      <w:r>
        <w:t xml:space="preserve">bareiss_no: </w:t>
      </w:r>
    </w:p>
    <w:p w14:paraId="48402176" w14:textId="77777777" w:rsidR="00414A2F" w:rsidRDefault="00414A2F" w:rsidP="00346E42">
      <w:r>
        <w:t>fabric: Athenian</w:t>
      </w:r>
    </w:p>
    <w:p w14:paraId="5F508435" w14:textId="77777777" w:rsidR="00414A2F" w:rsidRDefault="00414A2F" w:rsidP="00346E42">
      <w:r>
        <w:t>technique: Red-figure</w:t>
      </w:r>
    </w:p>
    <w:p w14:paraId="2EECC503" w14:textId="2212E87C" w:rsidR="00414A2F" w:rsidRPr="00FA177E" w:rsidRDefault="00414A2F" w:rsidP="00346E42">
      <w:pPr>
        <w:rPr>
          <w:lang w:val="en-US"/>
        </w:rPr>
      </w:pPr>
      <w:r>
        <w:t>shape_name: Krater, Column</w:t>
      </w:r>
      <w:r w:rsidR="00494509">
        <w:rPr>
          <w:lang w:val="en-US"/>
        </w:rPr>
        <w:t>-</w:t>
      </w:r>
    </w:p>
    <w:p w14:paraId="4C4EE32C" w14:textId="77777777" w:rsidR="00414A2F" w:rsidRDefault="00414A2F" w:rsidP="00346E42">
      <w:r>
        <w:t>attribution: Myson</w:t>
      </w:r>
    </w:p>
    <w:p w14:paraId="096DFC15" w14:textId="48EE05D7" w:rsidR="00414A2F" w:rsidRDefault="00414A2F" w:rsidP="00346E42">
      <w:r>
        <w:t xml:space="preserve">attributor: </w:t>
      </w:r>
      <w:r w:rsidRPr="0009514D">
        <w:rPr>
          <w:lang w:val="en-US"/>
        </w:rPr>
        <w:t>D. von Bothmer</w:t>
      </w:r>
    </w:p>
    <w:p w14:paraId="5B6C7716" w14:textId="77777777" w:rsidR="00414A2F" w:rsidRDefault="00414A2F" w:rsidP="00346E42">
      <w:r>
        <w:t>date: -490 to -480</w:t>
      </w:r>
    </w:p>
    <w:p w14:paraId="6B216F71" w14:textId="43FB49A2" w:rsidR="00414A2F" w:rsidRPr="00467094" w:rsidRDefault="00414A2F" w:rsidP="00346E42">
      <w:pPr>
        <w:rPr>
          <w:lang w:val="en-US"/>
        </w:rPr>
      </w:pPr>
      <w:r>
        <w:t>subject:</w:t>
      </w:r>
      <w:r>
        <w:rPr>
          <w:lang w:val="en-US"/>
        </w:rPr>
        <w:t xml:space="preserve"> </w:t>
      </w:r>
      <w:r w:rsidR="006C7214">
        <w:rPr>
          <w:lang w:val="en-US"/>
        </w:rPr>
        <w:t xml:space="preserve">athlete, dancing girl, </w:t>
      </w:r>
      <w:r w:rsidR="00CE5202" w:rsidRPr="00642544">
        <w:rPr>
          <w:i/>
          <w:lang w:val="en-US"/>
        </w:rPr>
        <w:t>dis</w:t>
      </w:r>
      <w:r w:rsidR="00CE5202">
        <w:rPr>
          <w:i/>
          <w:lang w:val="en-US"/>
        </w:rPr>
        <w:t>k</w:t>
      </w:r>
      <w:r w:rsidR="00CE5202" w:rsidRPr="00642544">
        <w:rPr>
          <w:i/>
          <w:lang w:val="en-US"/>
        </w:rPr>
        <w:t>obolos</w:t>
      </w:r>
      <w:r w:rsidR="006C7214">
        <w:rPr>
          <w:lang w:val="en-US"/>
        </w:rPr>
        <w:t xml:space="preserve">, </w:t>
      </w:r>
      <w:r w:rsidR="00CE5202">
        <w:rPr>
          <w:lang w:val="en-US"/>
        </w:rPr>
        <w:t>diskos</w:t>
      </w:r>
      <w:r w:rsidR="006C7214">
        <w:rPr>
          <w:lang w:val="en-US"/>
        </w:rPr>
        <w:t xml:space="preserve">, </w:t>
      </w:r>
      <w:r w:rsidR="006C7214" w:rsidRPr="00642544">
        <w:rPr>
          <w:i/>
          <w:lang w:val="en-US"/>
        </w:rPr>
        <w:t>krotalon</w:t>
      </w:r>
      <w:r w:rsidR="006C7214">
        <w:rPr>
          <w:lang w:val="en-US"/>
        </w:rPr>
        <w:t xml:space="preserve">, owl (on </w:t>
      </w:r>
      <w:r w:rsidR="00CE5202">
        <w:rPr>
          <w:lang w:val="en-US"/>
        </w:rPr>
        <w:t>diskos</w:t>
      </w:r>
      <w:r w:rsidR="006C7214">
        <w:rPr>
          <w:lang w:val="en-US"/>
        </w:rPr>
        <w:t>), wreath</w:t>
      </w:r>
    </w:p>
    <w:p w14:paraId="7CBD23D4" w14:textId="77777777" w:rsidR="00414A2F" w:rsidRDefault="00414A2F" w:rsidP="00346E42">
      <w:pPr>
        <w:spacing w:line="480" w:lineRule="auto"/>
        <w:rPr>
          <w:lang w:val="en-US"/>
        </w:rPr>
      </w:pPr>
    </w:p>
    <w:p w14:paraId="1C4A8470" w14:textId="4DB3FAC0" w:rsidR="00E425B4" w:rsidRPr="00CC6A39" w:rsidRDefault="00EB06A5" w:rsidP="00346E42">
      <w:pPr>
        <w:pStyle w:val="Heading2"/>
      </w:pPr>
      <w:r w:rsidRPr="00CC6A39">
        <w:t>PROVENANCE</w:t>
      </w:r>
    </w:p>
    <w:p w14:paraId="2F139FF3" w14:textId="01E9EBE5" w:rsidR="00EB06A5" w:rsidRPr="0009514D" w:rsidRDefault="006521CC" w:rsidP="00346E42">
      <w:pPr>
        <w:spacing w:line="480" w:lineRule="auto"/>
        <w:rPr>
          <w:lang w:val="en-US"/>
        </w:rPr>
      </w:pPr>
      <w:r>
        <w:rPr>
          <w:lang w:val="en-US"/>
        </w:rPr>
        <w:t>–</w:t>
      </w:r>
      <w:r w:rsidR="002E08F9" w:rsidRPr="0009514D">
        <w:rPr>
          <w:lang w:val="en-US"/>
        </w:rPr>
        <w:t>1973</w:t>
      </w:r>
      <w:r w:rsidR="002C370C">
        <w:rPr>
          <w:lang w:val="en-US"/>
        </w:rPr>
        <w:t>,</w:t>
      </w:r>
      <w:r w:rsidR="002E08F9" w:rsidRPr="0009514D">
        <w:rPr>
          <w:lang w:val="en-US"/>
        </w:rPr>
        <w:t xml:space="preserve"> Elie Borowski (Basel, Switzerland)</w:t>
      </w:r>
      <w:r>
        <w:rPr>
          <w:lang w:val="en-US"/>
        </w:rPr>
        <w:t xml:space="preserve">; </w:t>
      </w:r>
      <w:r w:rsidR="00494509">
        <w:rPr>
          <w:lang w:val="en-US"/>
        </w:rPr>
        <w:t>1973</w:t>
      </w:r>
      <w:r w:rsidR="002C370C">
        <w:rPr>
          <w:lang w:val="en-US"/>
        </w:rPr>
        <w:t>,</w:t>
      </w:r>
      <w:r w:rsidR="00494509">
        <w:rPr>
          <w:lang w:val="en-US"/>
        </w:rPr>
        <w:t xml:space="preserve"> </w:t>
      </w:r>
      <w:r w:rsidR="002E08F9" w:rsidRPr="0009514D">
        <w:rPr>
          <w:lang w:val="en-US"/>
        </w:rPr>
        <w:t>acquired by the J. Paul Getty Museum by exchange</w:t>
      </w:r>
      <w:r w:rsidR="00657DDE">
        <w:rPr>
          <w:lang w:val="en-US"/>
        </w:rPr>
        <w:t>;</w:t>
      </w:r>
      <w:r>
        <w:rPr>
          <w:lang w:val="en-US"/>
        </w:rPr>
        <w:t xml:space="preserve"> </w:t>
      </w:r>
      <w:r w:rsidR="00657DDE">
        <w:rPr>
          <w:lang w:val="en-US"/>
        </w:rPr>
        <w:t>i</w:t>
      </w:r>
      <w:r w:rsidR="002E08F9" w:rsidRPr="0009514D">
        <w:rPr>
          <w:lang w:val="en-US"/>
        </w:rPr>
        <w:t>n a letter dated March 30, 1977, Borowski recorded that the krater had been in his possession since 1947</w:t>
      </w:r>
      <w:r w:rsidR="00657DDE">
        <w:rPr>
          <w:lang w:val="en-US"/>
        </w:rPr>
        <w:t>;</w:t>
      </w:r>
      <w:r w:rsidR="002E08F9" w:rsidRPr="0009514D">
        <w:rPr>
          <w:lang w:val="en-US"/>
        </w:rPr>
        <w:t xml:space="preserve"> Museum records </w:t>
      </w:r>
      <w:r w:rsidR="00E87C6A" w:rsidRPr="0009514D">
        <w:rPr>
          <w:lang w:val="en-US"/>
        </w:rPr>
        <w:t xml:space="preserve">note that the vase had been in the Mayer </w:t>
      </w:r>
      <w:r w:rsidR="00133724">
        <w:rPr>
          <w:lang w:val="en-US"/>
        </w:rPr>
        <w:t>C</w:t>
      </w:r>
      <w:r w:rsidR="00E87C6A" w:rsidRPr="0009514D">
        <w:rPr>
          <w:lang w:val="en-US"/>
        </w:rPr>
        <w:t>ollection between New York and Switzerland, but t</w:t>
      </w:r>
      <w:r w:rsidR="002E08F9" w:rsidRPr="0009514D">
        <w:rPr>
          <w:lang w:val="en-US"/>
        </w:rPr>
        <w:t>his has not been verified.</w:t>
      </w:r>
    </w:p>
    <w:p w14:paraId="1EEBE8C6" w14:textId="77777777" w:rsidR="006A2433" w:rsidRPr="0009514D" w:rsidRDefault="006A2433" w:rsidP="00346E42">
      <w:pPr>
        <w:spacing w:line="480" w:lineRule="auto"/>
        <w:rPr>
          <w:lang w:val="en-US"/>
        </w:rPr>
      </w:pPr>
    </w:p>
    <w:p w14:paraId="3FEC90A4" w14:textId="77777777" w:rsidR="00414A2F" w:rsidRPr="003A5C53" w:rsidRDefault="006A2433" w:rsidP="00346E42">
      <w:pPr>
        <w:pStyle w:val="Heading2"/>
      </w:pPr>
      <w:r w:rsidRPr="003A5C53">
        <w:t>SHAPE AND ORNAMENT</w:t>
      </w:r>
    </w:p>
    <w:p w14:paraId="5B4DAFF2" w14:textId="15476881" w:rsidR="006A2433" w:rsidRPr="0009514D" w:rsidRDefault="006A2433" w:rsidP="00346E42">
      <w:pPr>
        <w:spacing w:line="480" w:lineRule="auto"/>
        <w:rPr>
          <w:lang w:val="en-US"/>
        </w:rPr>
      </w:pPr>
      <w:r w:rsidRPr="0009514D">
        <w:rPr>
          <w:lang w:val="en-US"/>
        </w:rPr>
        <w:t>Rim slightly convex on top with a vertical overhang</w:t>
      </w:r>
      <w:r w:rsidR="003F08F7" w:rsidRPr="0009514D">
        <w:rPr>
          <w:lang w:val="en-US"/>
        </w:rPr>
        <w:t xml:space="preserve">; </w:t>
      </w:r>
      <w:r w:rsidRPr="0009514D">
        <w:rPr>
          <w:lang w:val="en-US"/>
        </w:rPr>
        <w:t xml:space="preserve">a flat handle plate </w:t>
      </w:r>
      <w:r w:rsidR="004878E9" w:rsidRPr="0009514D">
        <w:rPr>
          <w:lang w:val="en-US"/>
        </w:rPr>
        <w:t>extending</w:t>
      </w:r>
      <w:r w:rsidRPr="0009514D">
        <w:rPr>
          <w:lang w:val="en-US"/>
        </w:rPr>
        <w:t xml:space="preserve"> beyond the rim at each side</w:t>
      </w:r>
      <w:r w:rsidR="004878E9" w:rsidRPr="0009514D">
        <w:rPr>
          <w:lang w:val="en-US"/>
        </w:rPr>
        <w:t xml:space="preserve"> is </w:t>
      </w:r>
      <w:r w:rsidRPr="0009514D">
        <w:rPr>
          <w:lang w:val="en-US"/>
        </w:rPr>
        <w:t>supported by two columns; ovoid body; ogee foot. Top of rim black.</w:t>
      </w:r>
      <w:r w:rsidRPr="0009514D">
        <w:rPr>
          <w:b/>
          <w:lang w:val="en-US"/>
        </w:rPr>
        <w:t xml:space="preserve"> </w:t>
      </w:r>
      <w:r w:rsidRPr="0009514D">
        <w:rPr>
          <w:lang w:val="en-US"/>
        </w:rPr>
        <w:t>On neck: A, black dotted chain of pendant lotus buds between two black lines in a reserved panel; B, black. Body black. Zone of black rays above the foot. Outside foot black</w:t>
      </w:r>
      <w:r w:rsidR="006F446C" w:rsidRPr="0009514D">
        <w:rPr>
          <w:lang w:val="en-US"/>
        </w:rPr>
        <w:t xml:space="preserve"> except for bottom</w:t>
      </w:r>
      <w:r w:rsidRPr="0009514D">
        <w:rPr>
          <w:lang w:val="en-US"/>
        </w:rPr>
        <w:t xml:space="preserve">. Resting surface and underside foot reserved. </w:t>
      </w:r>
      <w:r w:rsidR="00F31372" w:rsidRPr="0009514D">
        <w:rPr>
          <w:lang w:val="en-US"/>
        </w:rPr>
        <w:t>Interior black.</w:t>
      </w:r>
      <w:r w:rsidR="00CE5F1B">
        <w:rPr>
          <w:lang w:val="en-US"/>
        </w:rPr>
        <w:t xml:space="preserve"> {{</w:t>
      </w:r>
      <w:r w:rsidR="00D611BF">
        <w:rPr>
          <w:lang w:val="en-US"/>
        </w:rPr>
        <w:t xml:space="preserve"> </w:t>
      </w:r>
      <w:r w:rsidR="00CE5F1B">
        <w:rPr>
          <w:lang w:val="en-US"/>
        </w:rPr>
        <w:t>figure profile-2</w:t>
      </w:r>
      <w:r w:rsidR="00D611BF">
        <w:rPr>
          <w:lang w:val="en-US"/>
        </w:rPr>
        <w:t xml:space="preserve"> </w:t>
      </w:r>
      <w:r w:rsidR="00CE5F1B">
        <w:rPr>
          <w:lang w:val="en-US"/>
        </w:rPr>
        <w:t>}}</w:t>
      </w:r>
    </w:p>
    <w:p w14:paraId="4E63C3B6" w14:textId="77777777" w:rsidR="006A2433" w:rsidRPr="0009514D" w:rsidRDefault="006A2433" w:rsidP="00346E42">
      <w:pPr>
        <w:spacing w:line="480" w:lineRule="auto"/>
        <w:rPr>
          <w:lang w:val="en-US"/>
        </w:rPr>
      </w:pPr>
    </w:p>
    <w:p w14:paraId="48FDA368" w14:textId="77777777" w:rsidR="00414A2F" w:rsidRPr="003A5C53" w:rsidRDefault="006A2433" w:rsidP="00346E42">
      <w:pPr>
        <w:pStyle w:val="Heading2"/>
      </w:pPr>
      <w:r w:rsidRPr="003A5C53">
        <w:t>SUBJECT</w:t>
      </w:r>
    </w:p>
    <w:p w14:paraId="6457ED10" w14:textId="13559B2C" w:rsidR="006A2433" w:rsidRPr="0009514D" w:rsidRDefault="006A2433" w:rsidP="00346E42">
      <w:pPr>
        <w:spacing w:line="480" w:lineRule="auto"/>
        <w:rPr>
          <w:lang w:val="en-US"/>
        </w:rPr>
      </w:pPr>
      <w:r w:rsidRPr="0009514D">
        <w:rPr>
          <w:lang w:val="en-US"/>
        </w:rPr>
        <w:t xml:space="preserve">A. Dancing girl facing right, </w:t>
      </w:r>
      <w:r w:rsidR="00EB06A5" w:rsidRPr="0009514D">
        <w:rPr>
          <w:lang w:val="en-US"/>
        </w:rPr>
        <w:t xml:space="preserve">holding </w:t>
      </w:r>
      <w:r w:rsidRPr="00642544">
        <w:rPr>
          <w:i/>
          <w:lang w:val="en-US"/>
        </w:rPr>
        <w:t>krotala</w:t>
      </w:r>
      <w:r w:rsidRPr="0009514D">
        <w:rPr>
          <w:lang w:val="en-US"/>
        </w:rPr>
        <w:t xml:space="preserve"> </w:t>
      </w:r>
      <w:r w:rsidR="00EF12F1">
        <w:rPr>
          <w:lang w:val="en-US"/>
        </w:rPr>
        <w:t xml:space="preserve">(clappers) </w:t>
      </w:r>
      <w:r w:rsidRPr="0009514D">
        <w:rPr>
          <w:lang w:val="en-US"/>
        </w:rPr>
        <w:t xml:space="preserve">in both hands. She is nude and wears a wreath around her head. She has short hair and bends her head and body forward. </w:t>
      </w:r>
    </w:p>
    <w:p w14:paraId="3DB4BAAC" w14:textId="5492DC75" w:rsidR="006A2433" w:rsidRPr="0009514D" w:rsidRDefault="006A2433" w:rsidP="00346E42">
      <w:pPr>
        <w:spacing w:line="480" w:lineRule="auto"/>
        <w:rPr>
          <w:lang w:val="en-US"/>
        </w:rPr>
      </w:pPr>
      <w:r w:rsidRPr="0009514D">
        <w:rPr>
          <w:lang w:val="en-US"/>
        </w:rPr>
        <w:lastRenderedPageBreak/>
        <w:t xml:space="preserve">B. </w:t>
      </w:r>
      <w:r w:rsidR="001657FB">
        <w:rPr>
          <w:i/>
          <w:lang w:val="en-US"/>
        </w:rPr>
        <w:t>Diskobolos</w:t>
      </w:r>
      <w:r w:rsidRPr="0009514D">
        <w:rPr>
          <w:lang w:val="en-US"/>
        </w:rPr>
        <w:t xml:space="preserve"> </w:t>
      </w:r>
      <w:r w:rsidR="00EF12F1">
        <w:rPr>
          <w:lang w:val="en-US"/>
        </w:rPr>
        <w:t>(</w:t>
      </w:r>
      <w:r w:rsidR="00CE5202">
        <w:rPr>
          <w:lang w:val="en-US"/>
        </w:rPr>
        <w:t>diskos</w:t>
      </w:r>
      <w:r w:rsidR="00EF12F1">
        <w:rPr>
          <w:lang w:val="en-US"/>
        </w:rPr>
        <w:t xml:space="preserve"> thrower) </w:t>
      </w:r>
      <w:r w:rsidRPr="0009514D">
        <w:rPr>
          <w:lang w:val="en-US"/>
        </w:rPr>
        <w:t xml:space="preserve">with chest in frontal </w:t>
      </w:r>
      <w:r w:rsidR="00740E70" w:rsidRPr="0009514D">
        <w:rPr>
          <w:lang w:val="en-US"/>
        </w:rPr>
        <w:t>view moves</w:t>
      </w:r>
      <w:r w:rsidRPr="0009514D">
        <w:rPr>
          <w:lang w:val="en-US"/>
        </w:rPr>
        <w:t xml:space="preserve"> to </w:t>
      </w:r>
      <w:r w:rsidR="00740E70" w:rsidRPr="0009514D">
        <w:rPr>
          <w:lang w:val="en-US"/>
        </w:rPr>
        <w:t xml:space="preserve">the </w:t>
      </w:r>
      <w:r w:rsidRPr="0009514D">
        <w:rPr>
          <w:lang w:val="en-US"/>
        </w:rPr>
        <w:t xml:space="preserve">right with left foot forward. He holds a </w:t>
      </w:r>
      <w:r w:rsidR="001657FB">
        <w:rPr>
          <w:lang w:val="en-US"/>
        </w:rPr>
        <w:t>diskos</w:t>
      </w:r>
      <w:r w:rsidRPr="0009514D">
        <w:rPr>
          <w:lang w:val="en-US"/>
        </w:rPr>
        <w:t xml:space="preserve"> in his left hand and raises it to </w:t>
      </w:r>
      <w:r w:rsidR="00BE74D6" w:rsidRPr="0009514D">
        <w:rPr>
          <w:lang w:val="en-US"/>
        </w:rPr>
        <w:t>be</w:t>
      </w:r>
      <w:r w:rsidRPr="0009514D">
        <w:rPr>
          <w:lang w:val="en-US"/>
        </w:rPr>
        <w:t xml:space="preserve"> level with his head. </w:t>
      </w:r>
      <w:r w:rsidR="00981C48" w:rsidRPr="0009514D">
        <w:rPr>
          <w:lang w:val="en-US"/>
        </w:rPr>
        <w:t>He looks</w:t>
      </w:r>
      <w:r w:rsidRPr="0009514D">
        <w:rPr>
          <w:lang w:val="en-US"/>
        </w:rPr>
        <w:t xml:space="preserve"> down, </w:t>
      </w:r>
      <w:r w:rsidR="00981C48" w:rsidRPr="0009514D">
        <w:rPr>
          <w:lang w:val="en-US"/>
        </w:rPr>
        <w:t>with</w:t>
      </w:r>
      <w:r w:rsidRPr="0009514D">
        <w:rPr>
          <w:lang w:val="en-US"/>
        </w:rPr>
        <w:t xml:space="preserve"> knees bent</w:t>
      </w:r>
      <w:r w:rsidR="00981C48" w:rsidRPr="0009514D">
        <w:rPr>
          <w:lang w:val="en-US"/>
        </w:rPr>
        <w:t>.</w:t>
      </w:r>
      <w:r w:rsidRPr="0009514D">
        <w:rPr>
          <w:lang w:val="en-US"/>
        </w:rPr>
        <w:t xml:space="preserve"> </w:t>
      </w:r>
      <w:r w:rsidR="00981C48" w:rsidRPr="0009514D">
        <w:rPr>
          <w:lang w:val="en-US"/>
        </w:rPr>
        <w:t>As his</w:t>
      </w:r>
      <w:r w:rsidRPr="0009514D">
        <w:rPr>
          <w:lang w:val="en-US"/>
        </w:rPr>
        <w:t xml:space="preserve"> right hand moves back, </w:t>
      </w:r>
      <w:r w:rsidR="0058515E" w:rsidRPr="0009514D">
        <w:rPr>
          <w:lang w:val="en-US"/>
        </w:rPr>
        <w:t xml:space="preserve">he draws his </w:t>
      </w:r>
      <w:r w:rsidRPr="0009514D">
        <w:rPr>
          <w:lang w:val="en-US"/>
        </w:rPr>
        <w:t xml:space="preserve">right foot back off the ground and </w:t>
      </w:r>
      <w:r w:rsidR="0058515E" w:rsidRPr="0009514D">
        <w:rPr>
          <w:lang w:val="en-US"/>
        </w:rPr>
        <w:t xml:space="preserve">places his </w:t>
      </w:r>
      <w:r w:rsidRPr="0009514D">
        <w:rPr>
          <w:lang w:val="en-US"/>
        </w:rPr>
        <w:t xml:space="preserve">weight on </w:t>
      </w:r>
      <w:r w:rsidR="0058515E" w:rsidRPr="0009514D">
        <w:rPr>
          <w:lang w:val="en-US"/>
        </w:rPr>
        <w:t>his</w:t>
      </w:r>
      <w:r w:rsidRPr="0009514D">
        <w:rPr>
          <w:lang w:val="en-US"/>
        </w:rPr>
        <w:t xml:space="preserve"> left. The thrower is nude except for a wreath around his head. The </w:t>
      </w:r>
      <w:r w:rsidR="001657FB">
        <w:rPr>
          <w:lang w:val="en-US"/>
        </w:rPr>
        <w:t>diskos</w:t>
      </w:r>
      <w:r w:rsidRPr="0009514D">
        <w:rPr>
          <w:lang w:val="en-US"/>
        </w:rPr>
        <w:t xml:space="preserve"> is decorated with an owl in silhouette. </w:t>
      </w:r>
    </w:p>
    <w:p w14:paraId="596A1B9E" w14:textId="77777777" w:rsidR="006A2433" w:rsidRPr="0009514D" w:rsidRDefault="006A2433" w:rsidP="00346E42">
      <w:pPr>
        <w:spacing w:line="480" w:lineRule="auto"/>
        <w:rPr>
          <w:lang w:val="en-US"/>
        </w:rPr>
      </w:pPr>
    </w:p>
    <w:p w14:paraId="72BA61D4" w14:textId="77777777" w:rsidR="00414A2F" w:rsidRDefault="006A2433" w:rsidP="00346E42">
      <w:pPr>
        <w:pStyle w:val="Heading2"/>
      </w:pPr>
      <w:r w:rsidRPr="0009514D">
        <w:t>ATTRIBUTION AND DATE</w:t>
      </w:r>
    </w:p>
    <w:p w14:paraId="56B27302" w14:textId="4DF6DBEA" w:rsidR="006A2433" w:rsidRPr="0009514D" w:rsidRDefault="006A2433" w:rsidP="00346E42">
      <w:pPr>
        <w:spacing w:line="480" w:lineRule="auto"/>
        <w:rPr>
          <w:lang w:val="en-US"/>
        </w:rPr>
      </w:pPr>
      <w:r w:rsidRPr="0009514D">
        <w:rPr>
          <w:lang w:val="en-US"/>
        </w:rPr>
        <w:t>Attributed to Myson by D. von Bothmer. Circa 490</w:t>
      </w:r>
      <w:r w:rsidR="00E81D09">
        <w:rPr>
          <w:lang w:val="en-US"/>
        </w:rPr>
        <w:t>–</w:t>
      </w:r>
      <w:r w:rsidRPr="0009514D">
        <w:rPr>
          <w:lang w:val="en-US"/>
        </w:rPr>
        <w:t>480 B.C.</w:t>
      </w:r>
    </w:p>
    <w:p w14:paraId="16F3022C" w14:textId="77777777" w:rsidR="006A2433" w:rsidRPr="0009514D" w:rsidRDefault="006A2433" w:rsidP="00346E42">
      <w:pPr>
        <w:spacing w:line="480" w:lineRule="auto"/>
        <w:rPr>
          <w:lang w:val="en-US"/>
        </w:rPr>
      </w:pPr>
    </w:p>
    <w:p w14:paraId="0CC46916" w14:textId="77777777" w:rsidR="00414A2F" w:rsidRDefault="006A2433" w:rsidP="00346E42">
      <w:pPr>
        <w:pStyle w:val="Heading2"/>
      </w:pPr>
      <w:r w:rsidRPr="0009514D">
        <w:t>DIMENSIONS AND CONDITION</w:t>
      </w:r>
    </w:p>
    <w:p w14:paraId="03A721C9" w14:textId="66002C2F" w:rsidR="009A172B" w:rsidRPr="0009514D" w:rsidRDefault="006A2433" w:rsidP="00346E42">
      <w:pPr>
        <w:spacing w:line="480" w:lineRule="auto"/>
        <w:rPr>
          <w:lang w:val="en-US"/>
        </w:rPr>
      </w:pPr>
      <w:r w:rsidRPr="0009514D">
        <w:rPr>
          <w:lang w:val="en-US"/>
        </w:rPr>
        <w:t xml:space="preserve">Height 35 cm; diam. of rim 30 cm (outside); diam. of rim 24 cm (inside); width with handles 34.5 cm; diam. of body 29 cm; diam. of foot 16 cm. </w:t>
      </w:r>
      <w:r w:rsidR="00EB06A5" w:rsidRPr="0009514D">
        <w:rPr>
          <w:bCs/>
          <w:lang w:val="en-US"/>
        </w:rPr>
        <w:t>Capacity</w:t>
      </w:r>
      <w:r w:rsidRPr="0009514D">
        <w:rPr>
          <w:bCs/>
          <w:lang w:val="en-US"/>
        </w:rPr>
        <w:t xml:space="preserve"> to rim</w:t>
      </w:r>
      <w:r w:rsidRPr="0009514D">
        <w:rPr>
          <w:b/>
          <w:lang w:val="en-US"/>
        </w:rPr>
        <w:t xml:space="preserve"> </w:t>
      </w:r>
      <w:r w:rsidRPr="0009514D">
        <w:rPr>
          <w:lang w:val="en-US"/>
        </w:rPr>
        <w:t xml:space="preserve">8.706 liters. Reconstructed from several large fragments with small missing pieces restored in plaster and painted. </w:t>
      </w:r>
      <w:r w:rsidR="009A172B" w:rsidRPr="0009514D">
        <w:rPr>
          <w:lang w:val="en-US"/>
        </w:rPr>
        <w:t>Notable among them is a portion of the rays above the foot on Side A. Black thin around figures. Outside rim abraded in places.</w:t>
      </w:r>
    </w:p>
    <w:p w14:paraId="3DC7E0A8" w14:textId="77777777" w:rsidR="006A2433" w:rsidRPr="0009514D" w:rsidRDefault="006A2433" w:rsidP="00346E42">
      <w:pPr>
        <w:spacing w:line="480" w:lineRule="auto"/>
        <w:rPr>
          <w:lang w:val="en-US"/>
        </w:rPr>
      </w:pPr>
    </w:p>
    <w:p w14:paraId="4A370062" w14:textId="77777777" w:rsidR="00414A2F" w:rsidRDefault="006A2433" w:rsidP="00346E42">
      <w:pPr>
        <w:pStyle w:val="Heading2"/>
      </w:pPr>
      <w:r w:rsidRPr="0009514D">
        <w:t>TECHNICAL FEATURES</w:t>
      </w:r>
    </w:p>
    <w:p w14:paraId="38024F32" w14:textId="7692C462" w:rsidR="006A2433" w:rsidRPr="0009514D" w:rsidRDefault="006A2433" w:rsidP="00346E42">
      <w:pPr>
        <w:spacing w:line="480" w:lineRule="auto"/>
        <w:rPr>
          <w:lang w:val="en-US"/>
        </w:rPr>
      </w:pPr>
      <w:r w:rsidRPr="0009514D">
        <w:rPr>
          <w:lang w:val="en-US"/>
        </w:rPr>
        <w:t>Preliminary sketch.</w:t>
      </w:r>
      <w:r w:rsidRPr="0009514D">
        <w:rPr>
          <w:b/>
          <w:lang w:val="en-US"/>
        </w:rPr>
        <w:t xml:space="preserve"> </w:t>
      </w:r>
      <w:r w:rsidRPr="0009514D">
        <w:rPr>
          <w:lang w:val="en-US"/>
        </w:rPr>
        <w:t xml:space="preserve">Relief contour. Accessory color. </w:t>
      </w:r>
      <w:r w:rsidRPr="009C0B29">
        <w:rPr>
          <w:lang w:val="en-US"/>
        </w:rPr>
        <w:t>Red</w:t>
      </w:r>
      <w:r w:rsidRPr="0009514D">
        <w:rPr>
          <w:lang w:val="en-US"/>
        </w:rPr>
        <w:t xml:space="preserve">: </w:t>
      </w:r>
      <w:r w:rsidRPr="0009514D">
        <w:rPr>
          <w:bCs/>
          <w:lang w:val="en-US"/>
        </w:rPr>
        <w:t xml:space="preserve">outside rim, </w:t>
      </w:r>
      <w:r w:rsidRPr="0009514D">
        <w:rPr>
          <w:lang w:val="en-US"/>
        </w:rPr>
        <w:t>wreaths</w:t>
      </w:r>
      <w:r w:rsidRPr="0009514D">
        <w:rPr>
          <w:bCs/>
          <w:lang w:val="en-US"/>
        </w:rPr>
        <w:t xml:space="preserve">. </w:t>
      </w:r>
      <w:r w:rsidRPr="0009514D">
        <w:rPr>
          <w:lang w:val="en-US"/>
        </w:rPr>
        <w:t>Owl rendered in sil</w:t>
      </w:r>
      <w:r w:rsidR="00D2558A">
        <w:rPr>
          <w:lang w:val="en-US"/>
        </w:rPr>
        <w:t>h</w:t>
      </w:r>
      <w:r w:rsidRPr="0009514D">
        <w:rPr>
          <w:lang w:val="en-US"/>
        </w:rPr>
        <w:t>ouette. Tiny clay fragments on top of rim and on side B, around the feet of the athlete</w:t>
      </w:r>
      <w:r w:rsidR="00EF12F1">
        <w:rPr>
          <w:lang w:val="en-US"/>
        </w:rPr>
        <w:t>,</w:t>
      </w:r>
      <w:r w:rsidRPr="0009514D">
        <w:rPr>
          <w:lang w:val="en-US"/>
        </w:rPr>
        <w:t xml:space="preserve"> </w:t>
      </w:r>
      <w:r w:rsidR="00EB06A5" w:rsidRPr="0009514D">
        <w:rPr>
          <w:lang w:val="en-US"/>
        </w:rPr>
        <w:t xml:space="preserve">may indicate points of contact with </w:t>
      </w:r>
      <w:r w:rsidRPr="0009514D">
        <w:rPr>
          <w:lang w:val="en-US"/>
        </w:rPr>
        <w:t>clay supports or other vases within the kiln.</w:t>
      </w:r>
    </w:p>
    <w:p w14:paraId="12203F84" w14:textId="77777777" w:rsidR="006A2433" w:rsidRPr="0009514D" w:rsidRDefault="006A2433" w:rsidP="00346E42">
      <w:pPr>
        <w:spacing w:line="480" w:lineRule="auto"/>
        <w:rPr>
          <w:lang w:val="en-US"/>
        </w:rPr>
      </w:pPr>
    </w:p>
    <w:p w14:paraId="7F4CED87" w14:textId="77777777" w:rsidR="00414A2F" w:rsidRDefault="006A2433" w:rsidP="00346E42">
      <w:pPr>
        <w:pStyle w:val="Heading2"/>
      </w:pPr>
      <w:r w:rsidRPr="0009514D">
        <w:lastRenderedPageBreak/>
        <w:t>BIBLIOGRAPHY</w:t>
      </w:r>
    </w:p>
    <w:p w14:paraId="7A3175E1" w14:textId="0455AB75" w:rsidR="00050E73" w:rsidRPr="0009514D" w:rsidRDefault="00A43EAD" w:rsidP="00346E42">
      <w:pPr>
        <w:spacing w:line="480" w:lineRule="auto"/>
        <w:rPr>
          <w:lang w:val="en-US"/>
        </w:rPr>
      </w:pPr>
      <w:r>
        <w:rPr>
          <w:lang w:val="fr-FR"/>
        </w:rPr>
        <w:t>{{</w:t>
      </w:r>
      <w:r w:rsidR="00E073CE" w:rsidRPr="00642544">
        <w:rPr>
          <w:i/>
          <w:lang w:val="fr-FR"/>
        </w:rPr>
        <w:t>BAPD</w:t>
      </w:r>
      <w:r>
        <w:rPr>
          <w:lang w:val="fr-FR"/>
        </w:rPr>
        <w:t>}}</w:t>
      </w:r>
      <w:r w:rsidR="00F83094">
        <w:rPr>
          <w:lang w:val="fr-FR"/>
        </w:rPr>
        <w:t> </w:t>
      </w:r>
      <w:r w:rsidR="00B158AC">
        <w:rPr>
          <w:lang w:val="fr-FR"/>
        </w:rPr>
        <w:t>5008</w:t>
      </w:r>
      <w:r w:rsidR="00FB4D56" w:rsidRPr="0009514D">
        <w:rPr>
          <w:lang w:val="fr-FR"/>
        </w:rPr>
        <w:t xml:space="preserve">; </w:t>
      </w:r>
      <w:r w:rsidR="006A2433" w:rsidRPr="0009514D">
        <w:rPr>
          <w:lang w:val="fr-FR"/>
        </w:rPr>
        <w:t xml:space="preserve">J. Frel, </w:t>
      </w:r>
      <w:r w:rsidR="006A2433" w:rsidRPr="00642544">
        <w:rPr>
          <w:i/>
          <w:lang w:val="fr-FR"/>
        </w:rPr>
        <w:t>Recent Acquisitions</w:t>
      </w:r>
      <w:r w:rsidR="00EF12F1">
        <w:rPr>
          <w:i/>
          <w:lang w:val="fr-FR"/>
        </w:rPr>
        <w:t>:</w:t>
      </w:r>
      <w:r w:rsidR="00EF12F1" w:rsidRPr="00642544">
        <w:rPr>
          <w:i/>
          <w:lang w:val="fr-FR"/>
        </w:rPr>
        <w:t xml:space="preserve"> </w:t>
      </w:r>
      <w:r w:rsidR="006A2433" w:rsidRPr="00642544">
        <w:rPr>
          <w:i/>
          <w:lang w:val="en-US"/>
        </w:rPr>
        <w:t>Ancient Art</w:t>
      </w:r>
      <w:r w:rsidR="00BB6F16">
        <w:rPr>
          <w:i/>
          <w:lang w:val="en-US"/>
        </w:rPr>
        <w:t>,</w:t>
      </w:r>
      <w:r w:rsidR="006A2433" w:rsidRPr="00642544">
        <w:rPr>
          <w:i/>
          <w:lang w:val="en-US"/>
        </w:rPr>
        <w:t xml:space="preserve"> The J. Paul Getty Museum Malibu</w:t>
      </w:r>
      <w:r w:rsidR="00BB6F16">
        <w:rPr>
          <w:i/>
          <w:lang w:val="en-US"/>
        </w:rPr>
        <w:t>, California</w:t>
      </w:r>
      <w:r w:rsidR="00BB6F16">
        <w:rPr>
          <w:lang w:val="en-US"/>
        </w:rPr>
        <w:t>, exh. cat.</w:t>
      </w:r>
      <w:r w:rsidR="00050E73" w:rsidRPr="0009514D">
        <w:rPr>
          <w:lang w:val="en-US"/>
        </w:rPr>
        <w:t xml:space="preserve"> (</w:t>
      </w:r>
      <w:r w:rsidR="00BB6F16">
        <w:rPr>
          <w:lang w:val="en-US"/>
        </w:rPr>
        <w:t>Pullman, Wash.</w:t>
      </w:r>
      <w:r w:rsidR="00050E73" w:rsidRPr="0009514D">
        <w:rPr>
          <w:lang w:val="en-US"/>
        </w:rPr>
        <w:t>, 1974), no. 38; Perseus Digital Library Project, Tufts University,</w:t>
      </w:r>
      <w:r w:rsidR="005A3DD6">
        <w:rPr>
          <w:lang w:val="en-US"/>
        </w:rPr>
        <w:t xml:space="preserve"> </w:t>
      </w:r>
      <w:hyperlink r:id="rId15" w:history="1">
        <w:r w:rsidR="005A3DD6" w:rsidRPr="00E81D09">
          <w:rPr>
            <w:rStyle w:val="Hyperlink"/>
            <w:lang w:val="en-US"/>
          </w:rPr>
          <w:t>http://www.perseus.tufts.edu/hopper/artifact?name=Malibu+73.AE.135&amp;object=Vase</w:t>
        </w:r>
      </w:hyperlink>
      <w:r w:rsidR="003F17F7">
        <w:rPr>
          <w:lang w:val="en-US"/>
        </w:rPr>
        <w:t xml:space="preserve">. </w:t>
      </w:r>
    </w:p>
    <w:p w14:paraId="27785F18" w14:textId="77777777" w:rsidR="009F4209" w:rsidRPr="0009514D" w:rsidRDefault="009F4209" w:rsidP="00346E42">
      <w:pPr>
        <w:spacing w:line="480" w:lineRule="auto"/>
        <w:rPr>
          <w:lang w:val="en-US"/>
        </w:rPr>
      </w:pPr>
    </w:p>
    <w:p w14:paraId="2ED706CA" w14:textId="77777777" w:rsidR="00414A2F" w:rsidRDefault="006A2433" w:rsidP="00346E42">
      <w:pPr>
        <w:pStyle w:val="Heading2"/>
      </w:pPr>
      <w:r w:rsidRPr="0009514D">
        <w:t>COMPARANDA</w:t>
      </w:r>
      <w:r w:rsidR="00414A2F">
        <w:t xml:space="preserve"> </w:t>
      </w:r>
    </w:p>
    <w:p w14:paraId="4FE4F316" w14:textId="137885D5" w:rsidR="006A2433" w:rsidRPr="0009514D" w:rsidRDefault="006A2433" w:rsidP="00346E42">
      <w:pPr>
        <w:spacing w:line="480" w:lineRule="auto"/>
        <w:rPr>
          <w:lang w:val="en-US"/>
        </w:rPr>
      </w:pPr>
      <w:r w:rsidRPr="0009514D">
        <w:rPr>
          <w:lang w:val="en-US"/>
        </w:rPr>
        <w:t>For Myson</w:t>
      </w:r>
      <w:r w:rsidR="00BB6F16">
        <w:rPr>
          <w:lang w:val="en-US"/>
        </w:rPr>
        <w:t>,</w:t>
      </w:r>
      <w:r w:rsidRPr="0009514D">
        <w:rPr>
          <w:lang w:val="en-US"/>
        </w:rPr>
        <w:t xml:space="preserve"> see </w:t>
      </w:r>
      <w:hyperlink r:id="rId16" w:history="1">
        <w:r w:rsidRPr="004E2DDE">
          <w:rPr>
            <w:rStyle w:val="Hyperlink"/>
            <w:lang w:val="en-US"/>
          </w:rPr>
          <w:t>entry no. 1</w:t>
        </w:r>
      </w:hyperlink>
      <w:r w:rsidR="00E11193">
        <w:rPr>
          <w:rStyle w:val="Hyperlink"/>
          <w:lang w:val="en-US"/>
        </w:rPr>
        <w:t xml:space="preserve"> (</w:t>
      </w:r>
      <w:r w:rsidR="00E11193">
        <w:t>86.AE.205</w:t>
      </w:r>
      <w:r w:rsidR="00E11193">
        <w:rPr>
          <w:lang w:val="en-US"/>
        </w:rPr>
        <w:t>)</w:t>
      </w:r>
      <w:r w:rsidRPr="0009514D">
        <w:rPr>
          <w:lang w:val="en-US"/>
        </w:rPr>
        <w:t>.</w:t>
      </w:r>
    </w:p>
    <w:p w14:paraId="1D4E64E4" w14:textId="77777777" w:rsidR="006A2433" w:rsidRPr="0009514D" w:rsidRDefault="006A2433" w:rsidP="00346E42">
      <w:pPr>
        <w:spacing w:line="480" w:lineRule="auto"/>
        <w:rPr>
          <w:b/>
          <w:lang w:val="en-US"/>
        </w:rPr>
      </w:pPr>
      <w:r w:rsidRPr="0009514D">
        <w:rPr>
          <w:bCs/>
          <w:lang w:val="en-US"/>
        </w:rPr>
        <w:t>Worthy of note is the combination of nude male and female bodies on the black background of each side of the krater. The two figures that are rendered in similar poses with corresponding wreaths around their heads give the impression of the same theme at first sight, although their activities are quite distinct. I</w:t>
      </w:r>
      <w:r w:rsidR="00847A33" w:rsidRPr="0009514D">
        <w:rPr>
          <w:bCs/>
          <w:lang w:val="en-US"/>
        </w:rPr>
        <w:t>t is i</w:t>
      </w:r>
      <w:r w:rsidRPr="0009514D">
        <w:rPr>
          <w:bCs/>
          <w:lang w:val="en-US"/>
        </w:rPr>
        <w:t>nteresting that the female is depicted on side A and the athlete on B</w:t>
      </w:r>
      <w:r w:rsidR="00EE1353" w:rsidRPr="0009514D">
        <w:rPr>
          <w:bCs/>
          <w:lang w:val="en-US"/>
        </w:rPr>
        <w:t>, since side A is supposed to be the first seen by the viewer</w:t>
      </w:r>
      <w:r w:rsidRPr="0009514D">
        <w:rPr>
          <w:bCs/>
          <w:lang w:val="en-US"/>
        </w:rPr>
        <w:t>.</w:t>
      </w:r>
      <w:r w:rsidRPr="0009514D">
        <w:rPr>
          <w:b/>
          <w:lang w:val="en-US"/>
        </w:rPr>
        <w:t xml:space="preserve"> </w:t>
      </w:r>
    </w:p>
    <w:p w14:paraId="718468B3" w14:textId="7D1DB629" w:rsidR="006A2433" w:rsidRPr="0009514D" w:rsidRDefault="006A2433" w:rsidP="00346E42">
      <w:pPr>
        <w:spacing w:line="480" w:lineRule="auto"/>
        <w:rPr>
          <w:bCs/>
          <w:lang w:val="en-US"/>
        </w:rPr>
      </w:pPr>
      <w:r w:rsidRPr="0009514D">
        <w:rPr>
          <w:bCs/>
          <w:lang w:val="en-US"/>
        </w:rPr>
        <w:t xml:space="preserve">Myson likes unframed scenes on </w:t>
      </w:r>
      <w:r w:rsidR="004156B6">
        <w:rPr>
          <w:bCs/>
          <w:lang w:val="en-US"/>
        </w:rPr>
        <w:t>column-krater</w:t>
      </w:r>
      <w:r w:rsidR="00EB06A5" w:rsidRPr="0009514D">
        <w:rPr>
          <w:bCs/>
          <w:lang w:val="en-US"/>
        </w:rPr>
        <w:t>s</w:t>
      </w:r>
      <w:r w:rsidRPr="0009514D">
        <w:rPr>
          <w:bCs/>
          <w:lang w:val="en-US"/>
        </w:rPr>
        <w:t xml:space="preserve"> with single monumental figures of athletes, komasts</w:t>
      </w:r>
      <w:r w:rsidR="00BB6F16">
        <w:rPr>
          <w:bCs/>
          <w:lang w:val="en-US"/>
        </w:rPr>
        <w:t>,</w:t>
      </w:r>
      <w:r w:rsidRPr="0009514D">
        <w:rPr>
          <w:bCs/>
          <w:lang w:val="en-US"/>
        </w:rPr>
        <w:t xml:space="preserve"> or naked women on each side. </w:t>
      </w:r>
      <w:r w:rsidRPr="0009514D">
        <w:rPr>
          <w:lang w:val="en-US"/>
        </w:rPr>
        <w:t xml:space="preserve">The black vase with little or no ornament and one or two figures on each side is the favorite of the late Archaic mode. </w:t>
      </w:r>
      <w:r w:rsidRPr="0009514D">
        <w:rPr>
          <w:bCs/>
          <w:lang w:val="en-US"/>
        </w:rPr>
        <w:t xml:space="preserve">See </w:t>
      </w:r>
      <w:r w:rsidR="009E2816">
        <w:rPr>
          <w:bCs/>
          <w:lang w:val="en-US"/>
        </w:rPr>
        <w:t>{{</w:t>
      </w:r>
      <w:r w:rsidRPr="000630E9">
        <w:rPr>
          <w:bCs/>
          <w:i/>
          <w:lang w:val="en-US"/>
        </w:rPr>
        <w:t>ARV</w:t>
      </w:r>
      <w:r w:rsidR="0014163B" w:rsidRPr="00294D73">
        <w:rPr>
          <w:vertAlign w:val="superscript"/>
          <w:lang w:val="en-US"/>
        </w:rPr>
        <w:t>2</w:t>
      </w:r>
      <w:r w:rsidR="007041B3">
        <w:rPr>
          <w:bCs/>
          <w:lang w:val="en-US"/>
        </w:rPr>
        <w:t xml:space="preserve">}} </w:t>
      </w:r>
      <w:r w:rsidRPr="0009514D">
        <w:rPr>
          <w:bCs/>
          <w:lang w:val="en-US"/>
        </w:rPr>
        <w:t>240</w:t>
      </w:r>
      <w:r w:rsidR="00E81D09">
        <w:rPr>
          <w:bCs/>
          <w:lang w:val="en-US"/>
        </w:rPr>
        <w:t>–</w:t>
      </w:r>
      <w:r w:rsidRPr="0009514D">
        <w:rPr>
          <w:bCs/>
          <w:lang w:val="en-US"/>
        </w:rPr>
        <w:t xml:space="preserve">42. </w:t>
      </w:r>
      <w:r w:rsidRPr="0009514D">
        <w:rPr>
          <w:lang w:val="en-US"/>
        </w:rPr>
        <w:t xml:space="preserve">For </w:t>
      </w:r>
      <w:r w:rsidR="004156B6">
        <w:rPr>
          <w:lang w:val="en-US"/>
        </w:rPr>
        <w:t>column-krater</w:t>
      </w:r>
      <w:r w:rsidRPr="0009514D">
        <w:rPr>
          <w:lang w:val="en-US"/>
        </w:rPr>
        <w:t>s by Myson with</w:t>
      </w:r>
      <w:r w:rsidR="00EB06A5" w:rsidRPr="0009514D">
        <w:rPr>
          <w:lang w:val="en-US"/>
        </w:rPr>
        <w:t xml:space="preserve"> a</w:t>
      </w:r>
      <w:r w:rsidRPr="0009514D">
        <w:rPr>
          <w:lang w:val="en-US"/>
        </w:rPr>
        <w:t xml:space="preserve"> similar decorative system</w:t>
      </w:r>
      <w:r w:rsidR="00BB6F16">
        <w:rPr>
          <w:lang w:val="en-US"/>
        </w:rPr>
        <w:t>,</w:t>
      </w:r>
      <w:r w:rsidRPr="0009514D">
        <w:rPr>
          <w:lang w:val="en-US"/>
        </w:rPr>
        <w:t xml:space="preserve"> cf. </w:t>
      </w:r>
      <w:r w:rsidR="00FF65D4" w:rsidRPr="0009514D">
        <w:rPr>
          <w:lang w:val="en-US"/>
        </w:rPr>
        <w:t xml:space="preserve">Athens, </w:t>
      </w:r>
      <w:r w:rsidRPr="0009514D">
        <w:rPr>
          <w:lang w:val="en-US"/>
        </w:rPr>
        <w:t>Agora P 10578 (aulos</w:t>
      </w:r>
      <w:r w:rsidR="0029773F">
        <w:rPr>
          <w:lang w:val="en-US"/>
        </w:rPr>
        <w:t xml:space="preserve"> </w:t>
      </w:r>
      <w:r w:rsidRPr="0009514D">
        <w:rPr>
          <w:lang w:val="en-US"/>
        </w:rPr>
        <w:t xml:space="preserve">player on A and nude </w:t>
      </w:r>
      <w:r w:rsidR="001657FB">
        <w:rPr>
          <w:i/>
          <w:lang w:val="en-US"/>
        </w:rPr>
        <w:t>diskobolos</w:t>
      </w:r>
      <w:r w:rsidRPr="0009514D">
        <w:rPr>
          <w:lang w:val="en-US"/>
        </w:rPr>
        <w:t xml:space="preserve"> on B; </w:t>
      </w:r>
      <w:r w:rsidR="007041B3">
        <w:rPr>
          <w:lang w:val="en-US"/>
        </w:rPr>
        <w:t>{{</w:t>
      </w:r>
      <w:r w:rsidRPr="000630E9">
        <w:rPr>
          <w:i/>
          <w:lang w:val="en-US"/>
        </w:rPr>
        <w:t>ARV</w:t>
      </w:r>
      <w:r w:rsidR="0014163B" w:rsidRPr="00294D73">
        <w:rPr>
          <w:vertAlign w:val="superscript"/>
          <w:lang w:val="en-US"/>
        </w:rPr>
        <w:t>2</w:t>
      </w:r>
      <w:r w:rsidR="007041B3">
        <w:rPr>
          <w:lang w:val="en-US"/>
        </w:rPr>
        <w:t>}}</w:t>
      </w:r>
      <w:r w:rsidR="009F6962">
        <w:rPr>
          <w:lang w:val="en-US"/>
        </w:rPr>
        <w:t xml:space="preserve"> </w:t>
      </w:r>
      <w:r w:rsidRPr="0009514D">
        <w:rPr>
          <w:lang w:val="en-US"/>
        </w:rPr>
        <w:t xml:space="preserve">242.70; </w:t>
      </w:r>
      <w:r w:rsidR="007041B3">
        <w:rPr>
          <w:lang w:val="en-US"/>
        </w:rPr>
        <w:t>{{</w:t>
      </w:r>
      <w:r w:rsidRPr="000630E9">
        <w:rPr>
          <w:i/>
          <w:lang w:val="en-US"/>
        </w:rPr>
        <w:t>Agora</w:t>
      </w:r>
      <w:r w:rsidRPr="00294D73">
        <w:rPr>
          <w:lang w:val="en-US"/>
        </w:rPr>
        <w:t xml:space="preserve"> </w:t>
      </w:r>
      <w:r w:rsidR="00C038B6" w:rsidRPr="00C038B6">
        <w:rPr>
          <w:lang w:val="en-US"/>
        </w:rPr>
        <w:t>30</w:t>
      </w:r>
      <w:r w:rsidR="007041B3">
        <w:rPr>
          <w:lang w:val="en-US"/>
        </w:rPr>
        <w:t>}}</w:t>
      </w:r>
      <w:r w:rsidRPr="0009514D">
        <w:rPr>
          <w:lang w:val="en-US"/>
        </w:rPr>
        <w:t xml:space="preserve">, p. 163, no. 190, pl. 28); </w:t>
      </w:r>
      <w:r w:rsidRPr="0009514D">
        <w:rPr>
          <w:bCs/>
          <w:lang w:val="en-US"/>
        </w:rPr>
        <w:t xml:space="preserve">Oxford, Ashmolean Museum 561 (naked </w:t>
      </w:r>
      <w:r w:rsidR="001657FB">
        <w:rPr>
          <w:bCs/>
          <w:i/>
          <w:lang w:val="en-US"/>
        </w:rPr>
        <w:t>diskobolos</w:t>
      </w:r>
      <w:r w:rsidRPr="0009514D">
        <w:rPr>
          <w:bCs/>
          <w:lang w:val="en-US"/>
        </w:rPr>
        <w:t xml:space="preserve"> on A and naked komast on B; </w:t>
      </w:r>
      <w:r w:rsidR="007041B3">
        <w:rPr>
          <w:bCs/>
          <w:lang w:val="en-US"/>
        </w:rPr>
        <w:t>{{</w:t>
      </w:r>
      <w:r w:rsidRPr="000630E9">
        <w:rPr>
          <w:bCs/>
          <w:i/>
          <w:lang w:val="en-US"/>
        </w:rPr>
        <w:t>ARV</w:t>
      </w:r>
      <w:r w:rsidR="0014163B" w:rsidRPr="00294D73">
        <w:rPr>
          <w:vertAlign w:val="superscript"/>
          <w:lang w:val="en-US"/>
        </w:rPr>
        <w:t>2</w:t>
      </w:r>
      <w:r w:rsidR="007041B3">
        <w:rPr>
          <w:bCs/>
          <w:lang w:val="en-US"/>
        </w:rPr>
        <w:t xml:space="preserve">}} </w:t>
      </w:r>
      <w:r w:rsidRPr="0009514D">
        <w:rPr>
          <w:bCs/>
          <w:lang w:val="en-US"/>
        </w:rPr>
        <w:t xml:space="preserve">241.52; </w:t>
      </w:r>
      <w:r w:rsidR="00DA7010">
        <w:rPr>
          <w:bCs/>
          <w:lang w:val="en-US"/>
        </w:rPr>
        <w:t>{{</w:t>
      </w:r>
      <w:r w:rsidR="00DA7010" w:rsidRPr="00294D73">
        <w:rPr>
          <w:bCs/>
          <w:i/>
          <w:lang w:val="en-US"/>
        </w:rPr>
        <w:t>Paralipomena</w:t>
      </w:r>
      <w:r w:rsidR="007041B3">
        <w:rPr>
          <w:bCs/>
          <w:lang w:val="en-US"/>
        </w:rPr>
        <w:t>}}</w:t>
      </w:r>
      <w:r w:rsidR="006C583F" w:rsidRPr="0009514D">
        <w:rPr>
          <w:bCs/>
          <w:lang w:val="en-US"/>
        </w:rPr>
        <w:t xml:space="preserve"> 349; </w:t>
      </w:r>
      <w:r w:rsidR="007041B3">
        <w:rPr>
          <w:bCs/>
          <w:lang w:val="en-US"/>
        </w:rPr>
        <w:t>{{</w:t>
      </w:r>
      <w:r w:rsidRPr="000630E9">
        <w:rPr>
          <w:bCs/>
          <w:i/>
          <w:lang w:val="en-US"/>
        </w:rPr>
        <w:t>JHS</w:t>
      </w:r>
      <w:r w:rsidR="007041B3">
        <w:rPr>
          <w:bCs/>
          <w:lang w:val="en-US"/>
        </w:rPr>
        <w:t>}}</w:t>
      </w:r>
      <w:r w:rsidRPr="0009514D">
        <w:rPr>
          <w:bCs/>
          <w:lang w:val="en-US"/>
        </w:rPr>
        <w:t xml:space="preserve"> 28 (1908): 316</w:t>
      </w:r>
      <w:r w:rsidR="00E81D09">
        <w:rPr>
          <w:bCs/>
          <w:lang w:val="en-US"/>
        </w:rPr>
        <w:t>–</w:t>
      </w:r>
      <w:r w:rsidRPr="0009514D">
        <w:rPr>
          <w:bCs/>
          <w:lang w:val="en-US"/>
        </w:rPr>
        <w:t>17, pl. 31</w:t>
      </w:r>
      <w:r w:rsidR="006A74C4" w:rsidRPr="0009514D">
        <w:rPr>
          <w:bCs/>
          <w:lang w:val="en-US"/>
        </w:rPr>
        <w:t xml:space="preserve">; </w:t>
      </w:r>
      <w:r w:rsidR="007041B3">
        <w:rPr>
          <w:bCs/>
          <w:lang w:val="en-US"/>
        </w:rPr>
        <w:t>{{</w:t>
      </w:r>
      <w:r w:rsidR="006A74C4" w:rsidRPr="000630E9">
        <w:rPr>
          <w:bCs/>
          <w:i/>
          <w:lang w:val="en-US"/>
        </w:rPr>
        <w:t>CVA</w:t>
      </w:r>
      <w:r w:rsidR="007041B3">
        <w:rPr>
          <w:bCs/>
          <w:lang w:val="en-US"/>
        </w:rPr>
        <w:t>}}</w:t>
      </w:r>
      <w:r w:rsidR="006A74C4" w:rsidRPr="0009514D">
        <w:rPr>
          <w:bCs/>
          <w:lang w:val="en-US"/>
        </w:rPr>
        <w:t xml:space="preserve"> Oxford 1 [Great Britain 19], pls. 23.1, 22.5</w:t>
      </w:r>
      <w:r w:rsidRPr="0009514D">
        <w:rPr>
          <w:bCs/>
          <w:lang w:val="en-US"/>
        </w:rPr>
        <w:t>); Sammlung Funcke S 490</w:t>
      </w:r>
      <w:r w:rsidRPr="0009514D">
        <w:rPr>
          <w:b/>
          <w:lang w:val="en-US"/>
        </w:rPr>
        <w:t xml:space="preserve"> </w:t>
      </w:r>
      <w:r w:rsidRPr="0009514D">
        <w:rPr>
          <w:bCs/>
          <w:lang w:val="en-US"/>
        </w:rPr>
        <w:t>(</w:t>
      </w:r>
      <w:r w:rsidR="004617B5" w:rsidRPr="0009514D">
        <w:rPr>
          <w:bCs/>
          <w:lang w:val="en-US"/>
        </w:rPr>
        <w:t xml:space="preserve">hoplite on A and naked youth dancing on B; </w:t>
      </w:r>
      <w:r w:rsidR="00C35BF4" w:rsidRPr="004E0DAE">
        <w:rPr>
          <w:bCs/>
          <w:lang w:val="en-US"/>
        </w:rPr>
        <w:t>{{</w:t>
      </w:r>
      <w:r w:rsidR="00C35BF4" w:rsidRPr="004E0DAE">
        <w:rPr>
          <w:i/>
          <w:lang w:val="en-US"/>
        </w:rPr>
        <w:t>ARV</w:t>
      </w:r>
      <w:r w:rsidR="00C35BF4" w:rsidRPr="00294D73">
        <w:rPr>
          <w:vertAlign w:val="superscript"/>
          <w:lang w:val="en-US"/>
        </w:rPr>
        <w:t>2</w:t>
      </w:r>
      <w:r w:rsidR="00C35BF4">
        <w:rPr>
          <w:lang w:val="en-US"/>
        </w:rPr>
        <w:t xml:space="preserve">}} </w:t>
      </w:r>
      <w:r w:rsidRPr="0009514D">
        <w:rPr>
          <w:bCs/>
          <w:lang w:val="en-US"/>
        </w:rPr>
        <w:t>241.55</w:t>
      </w:r>
      <w:r w:rsidR="00B254F9">
        <w:rPr>
          <w:bCs/>
          <w:lang w:val="en-US"/>
        </w:rPr>
        <w:t xml:space="preserve"> </w:t>
      </w:r>
      <w:r w:rsidRPr="00294D73">
        <w:rPr>
          <w:bCs/>
          <w:i/>
          <w:lang w:val="en-US"/>
        </w:rPr>
        <w:t>ter</w:t>
      </w:r>
      <w:r w:rsidRPr="0009514D">
        <w:rPr>
          <w:bCs/>
          <w:lang w:val="en-US"/>
        </w:rPr>
        <w:t xml:space="preserve">; 1630; </w:t>
      </w:r>
      <w:r w:rsidR="004617B5" w:rsidRPr="0009514D">
        <w:rPr>
          <w:bCs/>
          <w:lang w:val="en-US"/>
        </w:rPr>
        <w:t xml:space="preserve">N. Kunisch, </w:t>
      </w:r>
      <w:r w:rsidR="004617B5" w:rsidRPr="000630E9">
        <w:rPr>
          <w:bCs/>
          <w:i/>
          <w:lang w:val="en-US"/>
        </w:rPr>
        <w:t xml:space="preserve">Antiken der Sammlung Julius C. und Margot Funcke </w:t>
      </w:r>
      <w:r w:rsidR="004617B5" w:rsidRPr="0009514D">
        <w:rPr>
          <w:bCs/>
          <w:lang w:val="en-US"/>
        </w:rPr>
        <w:lastRenderedPageBreak/>
        <w:t>[Bochum</w:t>
      </w:r>
      <w:r w:rsidR="00C06D4F">
        <w:rPr>
          <w:bCs/>
          <w:lang w:val="en-US"/>
        </w:rPr>
        <w:t>,</w:t>
      </w:r>
      <w:r w:rsidR="004617B5" w:rsidRPr="0009514D">
        <w:rPr>
          <w:bCs/>
          <w:lang w:val="en-US"/>
        </w:rPr>
        <w:t xml:space="preserve"> 1972], pp. 96</w:t>
      </w:r>
      <w:r w:rsidR="00044716">
        <w:rPr>
          <w:bCs/>
          <w:lang w:val="en-US"/>
        </w:rPr>
        <w:t>–</w:t>
      </w:r>
      <w:r w:rsidR="004617B5" w:rsidRPr="0009514D">
        <w:rPr>
          <w:bCs/>
          <w:lang w:val="en-US"/>
        </w:rPr>
        <w:t>97, no. 85</w:t>
      </w:r>
      <w:r w:rsidRPr="0009514D">
        <w:rPr>
          <w:bCs/>
          <w:lang w:val="en-US"/>
        </w:rPr>
        <w:t>); Altenburg</w:t>
      </w:r>
      <w:r w:rsidR="00BF6F2B" w:rsidRPr="0009514D">
        <w:rPr>
          <w:bCs/>
          <w:lang w:val="en-US"/>
        </w:rPr>
        <w:t>, Staatliches Lindenau Museum</w:t>
      </w:r>
      <w:r w:rsidRPr="0009514D">
        <w:rPr>
          <w:bCs/>
          <w:lang w:val="en-US"/>
        </w:rPr>
        <w:t xml:space="preserve"> 279 (</w:t>
      </w:r>
      <w:r w:rsidR="007041B3">
        <w:rPr>
          <w:bCs/>
          <w:lang w:val="en-US"/>
        </w:rPr>
        <w:t>{{</w:t>
      </w:r>
      <w:r w:rsidRPr="000630E9">
        <w:rPr>
          <w:bCs/>
          <w:i/>
          <w:lang w:val="en-US"/>
        </w:rPr>
        <w:t>ARV</w:t>
      </w:r>
      <w:r w:rsidR="0014163B" w:rsidRPr="00294D73">
        <w:rPr>
          <w:vertAlign w:val="superscript"/>
          <w:lang w:val="en-US"/>
        </w:rPr>
        <w:t>2</w:t>
      </w:r>
      <w:r w:rsidR="007041B3">
        <w:rPr>
          <w:bCs/>
          <w:lang w:val="en-US"/>
        </w:rPr>
        <w:t xml:space="preserve">}} </w:t>
      </w:r>
      <w:r w:rsidRPr="0009514D">
        <w:rPr>
          <w:bCs/>
          <w:lang w:val="en-US"/>
        </w:rPr>
        <w:t xml:space="preserve">241.67; </w:t>
      </w:r>
      <w:r w:rsidR="007041B3">
        <w:rPr>
          <w:bCs/>
          <w:lang w:val="en-US"/>
        </w:rPr>
        <w:t>{{</w:t>
      </w:r>
      <w:r w:rsidRPr="000630E9">
        <w:rPr>
          <w:bCs/>
          <w:i/>
          <w:lang w:val="en-US"/>
        </w:rPr>
        <w:t>CVA</w:t>
      </w:r>
      <w:r w:rsidR="007041B3">
        <w:rPr>
          <w:bCs/>
          <w:lang w:val="en-US"/>
        </w:rPr>
        <w:t>}}</w:t>
      </w:r>
      <w:r w:rsidRPr="0009514D">
        <w:rPr>
          <w:bCs/>
          <w:lang w:val="en-US"/>
        </w:rPr>
        <w:t xml:space="preserve"> Altenburg 2 [Germany 18], pl. 54</w:t>
      </w:r>
      <w:r w:rsidR="00C06D4F">
        <w:rPr>
          <w:bCs/>
          <w:lang w:val="en-US"/>
        </w:rPr>
        <w:t>,</w:t>
      </w:r>
      <w:r w:rsidRPr="0009514D">
        <w:rPr>
          <w:bCs/>
          <w:lang w:val="en-US"/>
        </w:rPr>
        <w:t xml:space="preserve"> with komast on A and naked komast on B); Kurashiki Ninagawa Museum (</w:t>
      </w:r>
      <w:r w:rsidR="007041B3">
        <w:rPr>
          <w:bCs/>
          <w:lang w:val="en-US"/>
        </w:rPr>
        <w:t>{{</w:t>
      </w:r>
      <w:r w:rsidRPr="000630E9">
        <w:rPr>
          <w:bCs/>
          <w:i/>
          <w:lang w:val="en-US"/>
        </w:rPr>
        <w:t>ARV</w:t>
      </w:r>
      <w:r w:rsidR="0014163B" w:rsidRPr="00294D73">
        <w:rPr>
          <w:vertAlign w:val="superscript"/>
          <w:lang w:val="en-US"/>
        </w:rPr>
        <w:t>2</w:t>
      </w:r>
      <w:r w:rsidR="007041B3">
        <w:rPr>
          <w:bCs/>
          <w:lang w:val="en-US"/>
        </w:rPr>
        <w:t xml:space="preserve">}} </w:t>
      </w:r>
      <w:r w:rsidRPr="0009514D">
        <w:rPr>
          <w:bCs/>
          <w:lang w:val="en-US"/>
        </w:rPr>
        <w:t xml:space="preserve">241.49; E. Simon, </w:t>
      </w:r>
      <w:r w:rsidRPr="000630E9">
        <w:rPr>
          <w:bCs/>
          <w:i/>
          <w:lang w:val="en-US"/>
        </w:rPr>
        <w:t>The Kurashiki Ninagawa Museum</w:t>
      </w:r>
      <w:r w:rsidR="0029773F">
        <w:rPr>
          <w:bCs/>
          <w:i/>
          <w:lang w:val="en-US"/>
        </w:rPr>
        <w:t xml:space="preserve">: </w:t>
      </w:r>
      <w:r w:rsidR="0029773F" w:rsidRPr="0029773F">
        <w:rPr>
          <w:bCs/>
          <w:i/>
          <w:lang w:val="en-US"/>
        </w:rPr>
        <w:t xml:space="preserve">Greek, Etruscan and Roman </w:t>
      </w:r>
      <w:r w:rsidR="0029773F">
        <w:rPr>
          <w:bCs/>
          <w:i/>
          <w:lang w:val="en-US"/>
        </w:rPr>
        <w:t>A</w:t>
      </w:r>
      <w:r w:rsidR="0029773F" w:rsidRPr="0029773F">
        <w:rPr>
          <w:bCs/>
          <w:i/>
          <w:lang w:val="en-US"/>
        </w:rPr>
        <w:t>ntiquities</w:t>
      </w:r>
      <w:r w:rsidRPr="0009514D">
        <w:rPr>
          <w:bCs/>
          <w:lang w:val="en-US"/>
        </w:rPr>
        <w:t xml:space="preserve"> [</w:t>
      </w:r>
      <w:r w:rsidR="0029773F">
        <w:rPr>
          <w:bCs/>
          <w:lang w:val="en-US"/>
        </w:rPr>
        <w:t>Mainz</w:t>
      </w:r>
      <w:r w:rsidRPr="0009514D">
        <w:rPr>
          <w:bCs/>
          <w:lang w:val="en-US"/>
        </w:rPr>
        <w:t>, 1982], pp. 84</w:t>
      </w:r>
      <w:r w:rsidR="00044716">
        <w:rPr>
          <w:bCs/>
          <w:lang w:val="en-US"/>
        </w:rPr>
        <w:t>–</w:t>
      </w:r>
      <w:r w:rsidRPr="0009514D">
        <w:rPr>
          <w:bCs/>
          <w:lang w:val="en-US"/>
        </w:rPr>
        <w:t>86, no. 35, with satyr on A and naked komast on B); Gela</w:t>
      </w:r>
      <w:r w:rsidR="00AE090A" w:rsidRPr="0009514D">
        <w:rPr>
          <w:bCs/>
          <w:lang w:val="en-US"/>
        </w:rPr>
        <w:t xml:space="preserve"> Museo Archeologico 12026</w:t>
      </w:r>
      <w:r w:rsidRPr="0009514D">
        <w:rPr>
          <w:bCs/>
          <w:lang w:val="en-US"/>
        </w:rPr>
        <w:t xml:space="preserve"> (</w:t>
      </w:r>
      <w:r w:rsidR="00217AA0" w:rsidRPr="0009514D">
        <w:rPr>
          <w:bCs/>
          <w:lang w:val="en-US"/>
        </w:rPr>
        <w:t xml:space="preserve">with komast in himation on A and naked komast on B; </w:t>
      </w:r>
      <w:r w:rsidR="00690089" w:rsidRPr="004E0DAE">
        <w:rPr>
          <w:bCs/>
          <w:lang w:val="en-US"/>
        </w:rPr>
        <w:t>{{</w:t>
      </w:r>
      <w:r w:rsidR="00690089" w:rsidRPr="004E0DAE">
        <w:rPr>
          <w:i/>
          <w:lang w:val="en-US"/>
        </w:rPr>
        <w:t>ARV</w:t>
      </w:r>
      <w:r w:rsidR="00690089" w:rsidRPr="00294D73">
        <w:rPr>
          <w:vertAlign w:val="superscript"/>
          <w:lang w:val="en-US"/>
        </w:rPr>
        <w:t>2</w:t>
      </w:r>
      <w:r w:rsidR="00690089">
        <w:rPr>
          <w:lang w:val="en-US"/>
        </w:rPr>
        <w:t xml:space="preserve">}} </w:t>
      </w:r>
      <w:r w:rsidR="00986E06" w:rsidRPr="0009514D">
        <w:rPr>
          <w:bCs/>
          <w:lang w:val="en-US"/>
        </w:rPr>
        <w:t>241.64</w:t>
      </w:r>
      <w:r w:rsidR="00986E06" w:rsidRPr="0009514D">
        <w:rPr>
          <w:bCs/>
          <w:lang w:val="en-GB"/>
        </w:rPr>
        <w:t xml:space="preserve">; </w:t>
      </w:r>
      <w:r w:rsidRPr="0009514D">
        <w:rPr>
          <w:bCs/>
          <w:lang w:val="en-US"/>
        </w:rPr>
        <w:t xml:space="preserve">P. Orlandini, </w:t>
      </w:r>
      <w:r w:rsidR="0029773F">
        <w:rPr>
          <w:bCs/>
          <w:lang w:val="en-US"/>
        </w:rPr>
        <w:t>“</w:t>
      </w:r>
      <w:r w:rsidRPr="00772CF5">
        <w:rPr>
          <w:bCs/>
          <w:lang w:val="en-US"/>
        </w:rPr>
        <w:t>Gela</w:t>
      </w:r>
      <w:r w:rsidR="0029773F">
        <w:rPr>
          <w:bCs/>
          <w:lang w:val="en-US"/>
        </w:rPr>
        <w:t>. Nuovi Scavi</w:t>
      </w:r>
      <w:r w:rsidRPr="0009514D">
        <w:rPr>
          <w:bCs/>
          <w:lang w:val="en-US"/>
        </w:rPr>
        <w:t>,</w:t>
      </w:r>
      <w:r w:rsidR="0029773F">
        <w:rPr>
          <w:bCs/>
          <w:lang w:val="en-US"/>
        </w:rPr>
        <w:t>”</w:t>
      </w:r>
      <w:r w:rsidRPr="0009514D">
        <w:rPr>
          <w:bCs/>
          <w:lang w:val="en-US"/>
        </w:rPr>
        <w:t xml:space="preserve"> </w:t>
      </w:r>
      <w:r w:rsidR="009B065D">
        <w:rPr>
          <w:bCs/>
          <w:i/>
          <w:lang w:val="en-US"/>
        </w:rPr>
        <w:t xml:space="preserve">Notizie degli </w:t>
      </w:r>
      <w:r w:rsidR="0029773F">
        <w:rPr>
          <w:bCs/>
          <w:i/>
          <w:lang w:val="en-US"/>
        </w:rPr>
        <w:t>S</w:t>
      </w:r>
      <w:r w:rsidR="009B065D">
        <w:rPr>
          <w:bCs/>
          <w:i/>
          <w:lang w:val="en-US"/>
        </w:rPr>
        <w:t xml:space="preserve">cavi di </w:t>
      </w:r>
      <w:r w:rsidR="0029773F">
        <w:rPr>
          <w:bCs/>
          <w:i/>
          <w:lang w:val="en-US"/>
        </w:rPr>
        <w:t>A</w:t>
      </w:r>
      <w:r w:rsidR="009B065D">
        <w:rPr>
          <w:bCs/>
          <w:i/>
          <w:lang w:val="en-US"/>
        </w:rPr>
        <w:t>ntichità</w:t>
      </w:r>
      <w:r w:rsidR="009B065D" w:rsidRPr="0009514D">
        <w:rPr>
          <w:bCs/>
          <w:lang w:val="en-US"/>
        </w:rPr>
        <w:t xml:space="preserve"> </w:t>
      </w:r>
      <w:r w:rsidR="0029773F">
        <w:rPr>
          <w:bCs/>
          <w:lang w:val="en-US"/>
        </w:rPr>
        <w:t xml:space="preserve">85 </w:t>
      </w:r>
      <w:r w:rsidR="00294D73">
        <w:rPr>
          <w:bCs/>
          <w:lang w:val="en-US"/>
        </w:rPr>
        <w:t>[</w:t>
      </w:r>
      <w:r w:rsidRPr="0009514D">
        <w:rPr>
          <w:bCs/>
          <w:lang w:val="en-US"/>
        </w:rPr>
        <w:t>1960</w:t>
      </w:r>
      <w:r w:rsidR="00294D73">
        <w:rPr>
          <w:bCs/>
          <w:lang w:val="en-US"/>
        </w:rPr>
        <w:t>]</w:t>
      </w:r>
      <w:r w:rsidR="0029773F">
        <w:rPr>
          <w:bCs/>
          <w:lang w:val="en-US"/>
        </w:rPr>
        <w:t>:</w:t>
      </w:r>
      <w:r w:rsidRPr="0009514D">
        <w:rPr>
          <w:bCs/>
          <w:lang w:val="en-US"/>
        </w:rPr>
        <w:t xml:space="preserve"> 137</w:t>
      </w:r>
      <w:r w:rsidR="00044716">
        <w:rPr>
          <w:bCs/>
          <w:lang w:val="en-US"/>
        </w:rPr>
        <w:t>–</w:t>
      </w:r>
      <w:r w:rsidRPr="0009514D">
        <w:rPr>
          <w:bCs/>
          <w:lang w:val="en-US"/>
        </w:rPr>
        <w:t>39, figs. 2</w:t>
      </w:r>
      <w:r w:rsidR="00044716">
        <w:rPr>
          <w:bCs/>
          <w:lang w:val="en-US"/>
        </w:rPr>
        <w:t>–</w:t>
      </w:r>
      <w:r w:rsidRPr="0009514D">
        <w:rPr>
          <w:bCs/>
          <w:lang w:val="en-US"/>
        </w:rPr>
        <w:t>4</w:t>
      </w:r>
      <w:r w:rsidR="00AE090A" w:rsidRPr="0009514D">
        <w:rPr>
          <w:bCs/>
          <w:lang w:val="en-US"/>
        </w:rPr>
        <w:t xml:space="preserve">; </w:t>
      </w:r>
      <w:r w:rsidR="00BF6817" w:rsidRPr="0009514D">
        <w:rPr>
          <w:bCs/>
          <w:lang w:val="en-US"/>
        </w:rPr>
        <w:t>R. Panvini</w:t>
      </w:r>
      <w:r w:rsidR="006521CC">
        <w:rPr>
          <w:bCs/>
          <w:lang w:val="en-US"/>
        </w:rPr>
        <w:t xml:space="preserve"> and</w:t>
      </w:r>
      <w:r w:rsidR="006521CC" w:rsidRPr="0009514D">
        <w:rPr>
          <w:bCs/>
          <w:lang w:val="en-US"/>
        </w:rPr>
        <w:t xml:space="preserve"> </w:t>
      </w:r>
      <w:r w:rsidR="00BF6817" w:rsidRPr="0009514D">
        <w:rPr>
          <w:bCs/>
          <w:lang w:val="en-US"/>
        </w:rPr>
        <w:t xml:space="preserve">F. Giudice, eds., </w:t>
      </w:r>
      <w:r w:rsidR="00BF6817" w:rsidRPr="0037111A">
        <w:rPr>
          <w:bCs/>
          <w:i/>
          <w:lang w:val="en-US"/>
        </w:rPr>
        <w:t>Ta Attika, Veder Greco a Gela. Ceramiche attiche figurate dall</w:t>
      </w:r>
      <w:r w:rsidR="0014163B" w:rsidRPr="0037111A">
        <w:rPr>
          <w:bCs/>
          <w:i/>
          <w:lang w:val="en-US"/>
        </w:rPr>
        <w:t>’</w:t>
      </w:r>
      <w:r w:rsidR="00BF6817" w:rsidRPr="0037111A">
        <w:rPr>
          <w:bCs/>
          <w:i/>
          <w:lang w:val="en-US"/>
        </w:rPr>
        <w:t xml:space="preserve">antica colonia </w:t>
      </w:r>
      <w:r w:rsidR="0029773F">
        <w:rPr>
          <w:bCs/>
          <w:lang w:val="en-US"/>
        </w:rPr>
        <w:t>[</w:t>
      </w:r>
      <w:r w:rsidR="00BF6817" w:rsidRPr="0009514D">
        <w:rPr>
          <w:bCs/>
          <w:lang w:val="en-US"/>
        </w:rPr>
        <w:t>Rome, 2003</w:t>
      </w:r>
      <w:r w:rsidR="0029773F">
        <w:rPr>
          <w:bCs/>
          <w:lang w:val="en-US"/>
        </w:rPr>
        <w:t>]</w:t>
      </w:r>
      <w:r w:rsidR="00BF6817" w:rsidRPr="0009514D">
        <w:rPr>
          <w:bCs/>
          <w:lang w:val="en-US"/>
        </w:rPr>
        <w:t xml:space="preserve">, p. 308, no. G30 </w:t>
      </w:r>
      <w:r w:rsidR="0029773F">
        <w:rPr>
          <w:bCs/>
          <w:lang w:val="en-US"/>
        </w:rPr>
        <w:t>[</w:t>
      </w:r>
      <w:r w:rsidR="00BF6817" w:rsidRPr="0009514D">
        <w:rPr>
          <w:bCs/>
          <w:lang w:val="en-US"/>
        </w:rPr>
        <w:t>L. Sole</w:t>
      </w:r>
      <w:r w:rsidR="0029773F">
        <w:rPr>
          <w:bCs/>
          <w:lang w:val="en-US"/>
        </w:rPr>
        <w:t>]</w:t>
      </w:r>
      <w:r w:rsidR="00BF6817" w:rsidRPr="0009514D">
        <w:rPr>
          <w:bCs/>
          <w:lang w:val="en-US"/>
        </w:rPr>
        <w:t>).</w:t>
      </w:r>
      <w:r w:rsidR="00BF6817" w:rsidRPr="0009514D">
        <w:rPr>
          <w:bCs/>
          <w:lang w:val="en-GB"/>
        </w:rPr>
        <w:t xml:space="preserve"> </w:t>
      </w:r>
      <w:r w:rsidRPr="0009514D">
        <w:rPr>
          <w:bCs/>
          <w:lang w:val="en-US"/>
        </w:rPr>
        <w:t>Worthy of note is the similarity of the poses of the naked figures.</w:t>
      </w:r>
    </w:p>
    <w:p w14:paraId="7FB18E43" w14:textId="2C04E8E1" w:rsidR="006A2433" w:rsidRPr="00D83DD9" w:rsidRDefault="006A2433" w:rsidP="00346E42">
      <w:pPr>
        <w:spacing w:line="480" w:lineRule="auto"/>
        <w:rPr>
          <w:bCs/>
          <w:lang w:val="en-US"/>
        </w:rPr>
      </w:pPr>
      <w:r w:rsidRPr="0009514D">
        <w:rPr>
          <w:bCs/>
          <w:lang w:val="en-US"/>
        </w:rPr>
        <w:t xml:space="preserve">The </w:t>
      </w:r>
      <w:r w:rsidR="001657FB">
        <w:rPr>
          <w:lang w:val="en-US"/>
        </w:rPr>
        <w:t>diskos</w:t>
      </w:r>
      <w:r w:rsidRPr="0009514D">
        <w:rPr>
          <w:lang w:val="en-US"/>
        </w:rPr>
        <w:t xml:space="preserve"> thrower is depicted </w:t>
      </w:r>
      <w:r w:rsidR="00EB06A5" w:rsidRPr="0009514D">
        <w:rPr>
          <w:lang w:val="en-US"/>
        </w:rPr>
        <w:t xml:space="preserve">at </w:t>
      </w:r>
      <w:r w:rsidRPr="0009514D">
        <w:rPr>
          <w:lang w:val="en-US"/>
        </w:rPr>
        <w:t xml:space="preserve">the moment before the throw. </w:t>
      </w:r>
      <w:r w:rsidRPr="0037111A">
        <w:rPr>
          <w:i/>
          <w:lang w:val="en-US"/>
        </w:rPr>
        <w:t>Dis</w:t>
      </w:r>
      <w:r w:rsidR="00294D73">
        <w:rPr>
          <w:i/>
          <w:lang w:val="en-US"/>
        </w:rPr>
        <w:t>k</w:t>
      </w:r>
      <w:r w:rsidRPr="0037111A">
        <w:rPr>
          <w:i/>
          <w:lang w:val="en-US"/>
        </w:rPr>
        <w:t>oboloi</w:t>
      </w:r>
      <w:r w:rsidRPr="0009514D">
        <w:rPr>
          <w:lang w:val="en-US"/>
        </w:rPr>
        <w:t xml:space="preserve"> are </w:t>
      </w:r>
      <w:r w:rsidR="00EB06A5" w:rsidRPr="0009514D">
        <w:rPr>
          <w:lang w:val="en-US"/>
        </w:rPr>
        <w:t xml:space="preserve">often </w:t>
      </w:r>
      <w:r w:rsidRPr="0009514D">
        <w:rPr>
          <w:lang w:val="en-US"/>
        </w:rPr>
        <w:t xml:space="preserve">found on </w:t>
      </w:r>
      <w:r w:rsidR="004156B6">
        <w:rPr>
          <w:lang w:val="en-US"/>
        </w:rPr>
        <w:t>column-krater</w:t>
      </w:r>
      <w:r w:rsidRPr="0009514D">
        <w:rPr>
          <w:lang w:val="en-US"/>
        </w:rPr>
        <w:t xml:space="preserve">s painted by Myson: </w:t>
      </w:r>
      <w:r w:rsidR="00FF65D4" w:rsidRPr="0009514D">
        <w:rPr>
          <w:lang w:val="en-US"/>
        </w:rPr>
        <w:t xml:space="preserve">Athens, </w:t>
      </w:r>
      <w:r w:rsidRPr="0009514D">
        <w:rPr>
          <w:lang w:val="en-US"/>
        </w:rPr>
        <w:t>Agora P 10578 (</w:t>
      </w:r>
      <w:r w:rsidR="007041B3">
        <w:rPr>
          <w:lang w:val="en-US"/>
        </w:rPr>
        <w:t>{{</w:t>
      </w:r>
      <w:r w:rsidRPr="0037111A">
        <w:rPr>
          <w:i/>
          <w:lang w:val="en-US"/>
        </w:rPr>
        <w:t>ARV</w:t>
      </w:r>
      <w:r w:rsidR="0014163B" w:rsidRPr="00294D73">
        <w:rPr>
          <w:vertAlign w:val="superscript"/>
          <w:lang w:val="en-US"/>
        </w:rPr>
        <w:t>2</w:t>
      </w:r>
      <w:r w:rsidR="007041B3">
        <w:rPr>
          <w:lang w:val="en-US"/>
        </w:rPr>
        <w:t xml:space="preserve">}} </w:t>
      </w:r>
      <w:r w:rsidRPr="0009514D">
        <w:rPr>
          <w:lang w:val="en-US"/>
        </w:rPr>
        <w:t xml:space="preserve">242.70; </w:t>
      </w:r>
      <w:r w:rsidR="007041B3">
        <w:rPr>
          <w:lang w:val="en-US"/>
        </w:rPr>
        <w:t>{{</w:t>
      </w:r>
      <w:r w:rsidRPr="0037111A">
        <w:rPr>
          <w:i/>
          <w:lang w:val="en-US"/>
        </w:rPr>
        <w:t>Agora</w:t>
      </w:r>
      <w:r w:rsidRPr="00294D73">
        <w:rPr>
          <w:lang w:val="en-US"/>
        </w:rPr>
        <w:t xml:space="preserve"> </w:t>
      </w:r>
      <w:r w:rsidR="00C038B6" w:rsidRPr="00C038B6">
        <w:rPr>
          <w:lang w:val="en-US"/>
        </w:rPr>
        <w:t>30</w:t>
      </w:r>
      <w:r w:rsidR="007041B3">
        <w:rPr>
          <w:lang w:val="en-US"/>
        </w:rPr>
        <w:t>}}</w:t>
      </w:r>
      <w:r w:rsidRPr="0009514D">
        <w:rPr>
          <w:lang w:val="en-US"/>
        </w:rPr>
        <w:t xml:space="preserve">, p. 163, no. 190, pl. 28); </w:t>
      </w:r>
      <w:r w:rsidR="00FF65D4" w:rsidRPr="0009514D">
        <w:rPr>
          <w:lang w:val="en-US"/>
        </w:rPr>
        <w:t xml:space="preserve">Athens, </w:t>
      </w:r>
      <w:r w:rsidRPr="0009514D">
        <w:rPr>
          <w:lang w:val="en-US"/>
        </w:rPr>
        <w:t>Agora P 11025 (</w:t>
      </w:r>
      <w:r w:rsidR="007041B3">
        <w:rPr>
          <w:lang w:val="en-US"/>
        </w:rPr>
        <w:t>{{</w:t>
      </w:r>
      <w:r w:rsidR="007041B3" w:rsidRPr="0037111A">
        <w:rPr>
          <w:i/>
          <w:lang w:val="en-US"/>
        </w:rPr>
        <w:t>ARV</w:t>
      </w:r>
      <w:r w:rsidR="007041B3" w:rsidRPr="00294D73">
        <w:rPr>
          <w:vertAlign w:val="superscript"/>
          <w:lang w:val="en-US"/>
        </w:rPr>
        <w:t>2</w:t>
      </w:r>
      <w:r w:rsidR="007041B3">
        <w:rPr>
          <w:lang w:val="en-US"/>
        </w:rPr>
        <w:t xml:space="preserve">}} </w:t>
      </w:r>
      <w:r w:rsidRPr="0009514D">
        <w:rPr>
          <w:lang w:val="en-US"/>
        </w:rPr>
        <w:t xml:space="preserve">241.53; </w:t>
      </w:r>
      <w:r w:rsidR="00D064AA">
        <w:rPr>
          <w:lang w:val="en-US"/>
        </w:rPr>
        <w:t>{{</w:t>
      </w:r>
      <w:r w:rsidRPr="001E5473">
        <w:rPr>
          <w:i/>
          <w:lang w:val="en-US"/>
        </w:rPr>
        <w:t>Agora</w:t>
      </w:r>
      <w:r w:rsidRPr="001E5473">
        <w:rPr>
          <w:lang w:val="en-US"/>
        </w:rPr>
        <w:t xml:space="preserve"> </w:t>
      </w:r>
      <w:r w:rsidR="00C038B6" w:rsidRPr="00C038B6">
        <w:rPr>
          <w:lang w:val="en-US"/>
        </w:rPr>
        <w:t>30</w:t>
      </w:r>
      <w:r w:rsidR="00D064AA">
        <w:rPr>
          <w:lang w:val="en-US"/>
        </w:rPr>
        <w:t>}}</w:t>
      </w:r>
      <w:r w:rsidRPr="0009514D">
        <w:rPr>
          <w:lang w:val="en-US"/>
        </w:rPr>
        <w:t>, p. 163, no. 189, pl. 27); Oxford 561 (</w:t>
      </w:r>
      <w:r w:rsidR="00D064AA">
        <w:rPr>
          <w:lang w:val="en-US"/>
        </w:rPr>
        <w:t>{{</w:t>
      </w:r>
      <w:r w:rsidR="00D064AA" w:rsidRPr="0037111A">
        <w:rPr>
          <w:i/>
          <w:lang w:val="en-US"/>
        </w:rPr>
        <w:t>ARV</w:t>
      </w:r>
      <w:r w:rsidR="00D064AA" w:rsidRPr="00294D73">
        <w:rPr>
          <w:vertAlign w:val="superscript"/>
          <w:lang w:val="en-US"/>
        </w:rPr>
        <w:t>2</w:t>
      </w:r>
      <w:r w:rsidR="00D064AA">
        <w:rPr>
          <w:lang w:val="en-US"/>
        </w:rPr>
        <w:t xml:space="preserve">}} </w:t>
      </w:r>
      <w:r w:rsidRPr="0009514D">
        <w:rPr>
          <w:lang w:val="en-US"/>
        </w:rPr>
        <w:t xml:space="preserve">241.52; </w:t>
      </w:r>
      <w:r w:rsidR="00D064AA">
        <w:rPr>
          <w:lang w:val="en-US"/>
        </w:rPr>
        <w:t>{{</w:t>
      </w:r>
      <w:r w:rsidR="000366D1" w:rsidRPr="0009514D">
        <w:rPr>
          <w:lang w:val="en-US"/>
        </w:rPr>
        <w:t xml:space="preserve">Beazley, </w:t>
      </w:r>
      <w:r w:rsidR="0014163B" w:rsidRPr="0009514D">
        <w:rPr>
          <w:lang w:val="en-US"/>
        </w:rPr>
        <w:t>“</w:t>
      </w:r>
      <w:r w:rsidR="000366D1" w:rsidRPr="0009514D">
        <w:rPr>
          <w:lang w:val="en-US"/>
        </w:rPr>
        <w:t>Vases in the Ashmolean</w:t>
      </w:r>
      <w:r w:rsidR="0029773F">
        <w:rPr>
          <w:lang w:val="en-US"/>
        </w:rPr>
        <w:t>”</w:t>
      </w:r>
      <w:r w:rsidR="00D064AA">
        <w:rPr>
          <w:lang w:val="en-US"/>
        </w:rPr>
        <w:t>}}</w:t>
      </w:r>
      <w:r w:rsidR="006521CC">
        <w:rPr>
          <w:lang w:val="en-US"/>
        </w:rPr>
        <w:t>,</w:t>
      </w:r>
      <w:r w:rsidR="000366D1" w:rsidRPr="0009514D">
        <w:rPr>
          <w:lang w:val="en-US"/>
        </w:rPr>
        <w:t xml:space="preserve"> pp.</w:t>
      </w:r>
      <w:r w:rsidRPr="0009514D">
        <w:rPr>
          <w:bCs/>
          <w:lang w:val="en-US"/>
        </w:rPr>
        <w:t xml:space="preserve"> 316</w:t>
      </w:r>
      <w:r w:rsidR="00044716">
        <w:rPr>
          <w:bCs/>
          <w:lang w:val="en-US"/>
        </w:rPr>
        <w:t>–</w:t>
      </w:r>
      <w:r w:rsidRPr="0009514D">
        <w:rPr>
          <w:bCs/>
          <w:lang w:val="en-US"/>
        </w:rPr>
        <w:t xml:space="preserve">17, pl. 31; </w:t>
      </w:r>
      <w:r w:rsidR="00D064AA">
        <w:rPr>
          <w:bCs/>
          <w:lang w:val="en-US"/>
        </w:rPr>
        <w:t>{{</w:t>
      </w:r>
      <w:r w:rsidRPr="00E9260C">
        <w:rPr>
          <w:i/>
          <w:lang w:val="en-US"/>
        </w:rPr>
        <w:t>CVA</w:t>
      </w:r>
      <w:r w:rsidR="00D064AA">
        <w:rPr>
          <w:lang w:val="en-US"/>
        </w:rPr>
        <w:t>}}</w:t>
      </w:r>
      <w:r w:rsidRPr="0009514D">
        <w:rPr>
          <w:lang w:val="en-US"/>
        </w:rPr>
        <w:t xml:space="preserve"> Oxford 1 [Great Britain 3], pls. 22.5, 23.1</w:t>
      </w:r>
      <w:r w:rsidRPr="0009514D">
        <w:rPr>
          <w:bCs/>
          <w:lang w:val="en-US"/>
        </w:rPr>
        <w:t>); Villa Gi</w:t>
      </w:r>
      <w:r w:rsidR="006521CC">
        <w:rPr>
          <w:bCs/>
          <w:lang w:val="en-US"/>
        </w:rPr>
        <w:t>u</w:t>
      </w:r>
      <w:r w:rsidRPr="0009514D">
        <w:rPr>
          <w:bCs/>
          <w:lang w:val="en-US"/>
        </w:rPr>
        <w:t>lia 984 (</w:t>
      </w:r>
      <w:r w:rsidR="00D064AA">
        <w:rPr>
          <w:lang w:val="en-US"/>
        </w:rPr>
        <w:t>{{</w:t>
      </w:r>
      <w:r w:rsidR="00D064AA" w:rsidRPr="0037111A">
        <w:rPr>
          <w:i/>
          <w:lang w:val="en-US"/>
        </w:rPr>
        <w:t>ARV</w:t>
      </w:r>
      <w:r w:rsidR="00D064AA" w:rsidRPr="00294D73">
        <w:rPr>
          <w:vertAlign w:val="superscript"/>
          <w:lang w:val="en-US"/>
        </w:rPr>
        <w:t>2</w:t>
      </w:r>
      <w:r w:rsidR="00D064AA">
        <w:rPr>
          <w:lang w:val="en-US"/>
        </w:rPr>
        <w:t xml:space="preserve">}} </w:t>
      </w:r>
      <w:r w:rsidRPr="0009514D">
        <w:rPr>
          <w:bCs/>
          <w:lang w:val="en-US"/>
        </w:rPr>
        <w:t xml:space="preserve">239.21; </w:t>
      </w:r>
      <w:r w:rsidR="00D064AA">
        <w:rPr>
          <w:bCs/>
          <w:lang w:val="en-US"/>
        </w:rPr>
        <w:t>{{</w:t>
      </w:r>
      <w:r w:rsidRPr="00823C3E">
        <w:rPr>
          <w:bCs/>
          <w:i/>
          <w:lang w:val="en-US"/>
        </w:rPr>
        <w:t>CVA</w:t>
      </w:r>
      <w:r w:rsidR="00D064AA">
        <w:rPr>
          <w:bCs/>
          <w:lang w:val="en-US"/>
        </w:rPr>
        <w:t>}}</w:t>
      </w:r>
      <w:r w:rsidRPr="0009514D">
        <w:rPr>
          <w:bCs/>
          <w:lang w:val="en-US"/>
        </w:rPr>
        <w:t xml:space="preserve"> Villa Giulia 2 [Italy 2], pl. 15) and Villa Giulia 1044 </w:t>
      </w:r>
      <w:r w:rsidRPr="00D83DD9">
        <w:rPr>
          <w:bCs/>
          <w:lang w:val="en-US"/>
        </w:rPr>
        <w:t>(</w:t>
      </w:r>
      <w:r w:rsidR="00D83DD9" w:rsidRPr="00294D73">
        <w:t>{{</w:t>
      </w:r>
      <w:r w:rsidR="00D83DD9" w:rsidRPr="00294D73">
        <w:rPr>
          <w:i/>
        </w:rPr>
        <w:t>ARV</w:t>
      </w:r>
      <w:r w:rsidR="00D83DD9" w:rsidRPr="00294D73">
        <w:rPr>
          <w:vertAlign w:val="superscript"/>
        </w:rPr>
        <w:t>2</w:t>
      </w:r>
      <w:r w:rsidR="00D83DD9" w:rsidRPr="00294D73">
        <w:t>}} 239.23; {{</w:t>
      </w:r>
      <w:r w:rsidR="00D83DD9" w:rsidRPr="00294D73">
        <w:rPr>
          <w:i/>
        </w:rPr>
        <w:t>CVA</w:t>
      </w:r>
      <w:r w:rsidR="00D83DD9" w:rsidRPr="00294D73">
        <w:t>}} 2 [Italy 2], pl. 16.1.2</w:t>
      </w:r>
      <w:r w:rsidRPr="00D83DD9">
        <w:rPr>
          <w:bCs/>
          <w:lang w:val="en-US"/>
        </w:rPr>
        <w:t>).</w:t>
      </w:r>
      <w:r w:rsidR="00D83DD9">
        <w:rPr>
          <w:bCs/>
          <w:lang w:val="en-US"/>
        </w:rPr>
        <w:t xml:space="preserve"> </w:t>
      </w:r>
    </w:p>
    <w:p w14:paraId="59ABAEA1" w14:textId="72857602" w:rsidR="006A2433" w:rsidRPr="0009514D" w:rsidRDefault="006A2433" w:rsidP="00346E42">
      <w:pPr>
        <w:spacing w:line="480" w:lineRule="auto"/>
        <w:rPr>
          <w:bCs/>
          <w:lang w:val="en-GB"/>
        </w:rPr>
      </w:pPr>
      <w:r w:rsidRPr="0009514D">
        <w:rPr>
          <w:bCs/>
          <w:lang w:val="en-US"/>
        </w:rPr>
        <w:t xml:space="preserve">The </w:t>
      </w:r>
      <w:r w:rsidR="001657FB">
        <w:rPr>
          <w:bCs/>
          <w:i/>
          <w:lang w:val="en-US"/>
        </w:rPr>
        <w:t>diskobolos</w:t>
      </w:r>
      <w:r w:rsidRPr="0009514D">
        <w:rPr>
          <w:bCs/>
          <w:lang w:val="en-US"/>
        </w:rPr>
        <w:t>, often represented with javelin</w:t>
      </w:r>
      <w:r w:rsidR="0003255B">
        <w:rPr>
          <w:bCs/>
          <w:lang w:val="en-US"/>
        </w:rPr>
        <w:t xml:space="preserve"> </w:t>
      </w:r>
      <w:r w:rsidR="00EB06A5" w:rsidRPr="0009514D">
        <w:rPr>
          <w:bCs/>
          <w:lang w:val="en-US"/>
        </w:rPr>
        <w:t>throwers</w:t>
      </w:r>
      <w:r w:rsidRPr="0009514D">
        <w:rPr>
          <w:bCs/>
          <w:lang w:val="en-US"/>
        </w:rPr>
        <w:t xml:space="preserve"> or as part of pentathlon or palaestra scenes, becomes </w:t>
      </w:r>
      <w:r w:rsidR="00EB06A5" w:rsidRPr="0009514D">
        <w:rPr>
          <w:bCs/>
          <w:lang w:val="en-US"/>
        </w:rPr>
        <w:t xml:space="preserve">a </w:t>
      </w:r>
      <w:r w:rsidRPr="0009514D">
        <w:rPr>
          <w:bCs/>
          <w:lang w:val="en-US"/>
        </w:rPr>
        <w:t xml:space="preserve">common subject in Attic vase-painting from the last quarter of the sixth century B.C., especially in red-figure. See </w:t>
      </w:r>
      <w:r w:rsidR="00D064AA">
        <w:rPr>
          <w:bCs/>
          <w:lang w:val="en-US"/>
        </w:rPr>
        <w:t>{{</w:t>
      </w:r>
      <w:r w:rsidR="00486D33" w:rsidRPr="0009514D">
        <w:rPr>
          <w:bCs/>
          <w:lang w:val="en-GB"/>
        </w:rPr>
        <w:t>Goossens</w:t>
      </w:r>
      <w:r w:rsidR="00F83094">
        <w:rPr>
          <w:bCs/>
          <w:lang w:val="en-GB"/>
        </w:rPr>
        <w:t xml:space="preserve">, </w:t>
      </w:r>
      <w:r w:rsidR="00486D33" w:rsidRPr="0009514D">
        <w:rPr>
          <w:bCs/>
          <w:lang w:val="en-GB"/>
        </w:rPr>
        <w:t xml:space="preserve">Thielemans, </w:t>
      </w:r>
      <w:r w:rsidR="00F83094">
        <w:rPr>
          <w:bCs/>
          <w:lang w:val="en-GB"/>
        </w:rPr>
        <w:t xml:space="preserve">and Thas, </w:t>
      </w:r>
      <w:r w:rsidR="0014163B" w:rsidRPr="0009514D">
        <w:rPr>
          <w:bCs/>
          <w:lang w:val="en-GB"/>
        </w:rPr>
        <w:t>“</w:t>
      </w:r>
      <w:r w:rsidR="00486D33" w:rsidRPr="0009514D">
        <w:rPr>
          <w:bCs/>
          <w:lang w:val="en-GB"/>
        </w:rPr>
        <w:t>Sport Scenes</w:t>
      </w:r>
      <w:r w:rsidR="0014163B" w:rsidRPr="0009514D">
        <w:rPr>
          <w:bCs/>
          <w:lang w:val="en-GB"/>
        </w:rPr>
        <w:t>”</w:t>
      </w:r>
      <w:r w:rsidR="00D064AA">
        <w:rPr>
          <w:bCs/>
          <w:lang w:val="en-GB"/>
        </w:rPr>
        <w:t>}}</w:t>
      </w:r>
      <w:r w:rsidR="004C3550">
        <w:rPr>
          <w:bCs/>
          <w:lang w:val="en-GB"/>
        </w:rPr>
        <w:t>:</w:t>
      </w:r>
      <w:r w:rsidR="00F83094">
        <w:rPr>
          <w:bCs/>
          <w:lang w:val="en-GB"/>
        </w:rPr>
        <w:t xml:space="preserve"> </w:t>
      </w:r>
      <w:r w:rsidRPr="0009514D">
        <w:rPr>
          <w:bCs/>
          <w:lang w:val="en-US"/>
        </w:rPr>
        <w:t>62</w:t>
      </w:r>
      <w:r w:rsidR="00044716">
        <w:rPr>
          <w:bCs/>
          <w:lang w:val="en-US"/>
        </w:rPr>
        <w:t>–</w:t>
      </w:r>
      <w:r w:rsidRPr="0009514D">
        <w:rPr>
          <w:bCs/>
          <w:lang w:val="en-US"/>
        </w:rPr>
        <w:t>65, 69, 72</w:t>
      </w:r>
      <w:r w:rsidR="00044716">
        <w:rPr>
          <w:bCs/>
          <w:lang w:val="en-US"/>
        </w:rPr>
        <w:t>–</w:t>
      </w:r>
      <w:r w:rsidRPr="0009514D">
        <w:rPr>
          <w:bCs/>
          <w:lang w:val="en-US"/>
        </w:rPr>
        <w:t xml:space="preserve">73, 93; </w:t>
      </w:r>
      <w:r w:rsidR="0003255B">
        <w:rPr>
          <w:bCs/>
          <w:lang w:val="en-US"/>
        </w:rPr>
        <w:t>{{</w:t>
      </w:r>
      <w:r w:rsidRPr="0009514D">
        <w:rPr>
          <w:bCs/>
          <w:lang w:val="en-US"/>
        </w:rPr>
        <w:t xml:space="preserve">Legakis, </w:t>
      </w:r>
      <w:r w:rsidR="0003255B">
        <w:rPr>
          <w:bCs/>
          <w:lang w:val="en-US"/>
        </w:rPr>
        <w:t>“Athletic Contests}}</w:t>
      </w:r>
      <w:r w:rsidRPr="0009514D">
        <w:rPr>
          <w:bCs/>
          <w:lang w:val="en-GB"/>
        </w:rPr>
        <w:t>, pp. 235</w:t>
      </w:r>
      <w:r w:rsidR="00044716">
        <w:rPr>
          <w:bCs/>
          <w:lang w:val="en-GB"/>
        </w:rPr>
        <w:t>–</w:t>
      </w:r>
      <w:r w:rsidRPr="0009514D">
        <w:rPr>
          <w:bCs/>
          <w:lang w:val="en-GB"/>
        </w:rPr>
        <w:t xml:space="preserve">75, </w:t>
      </w:r>
      <w:r w:rsidR="00294D73">
        <w:rPr>
          <w:bCs/>
          <w:lang w:val="en-GB"/>
        </w:rPr>
        <w:t>c</w:t>
      </w:r>
      <w:r w:rsidRPr="0009514D">
        <w:rPr>
          <w:bCs/>
          <w:lang w:val="en-GB"/>
        </w:rPr>
        <w:t>at</w:t>
      </w:r>
      <w:r w:rsidR="00294D73">
        <w:rPr>
          <w:bCs/>
          <w:lang w:val="en-GB"/>
        </w:rPr>
        <w:t>.</w:t>
      </w:r>
      <w:r w:rsidRPr="0009514D">
        <w:rPr>
          <w:bCs/>
          <w:lang w:val="en-GB"/>
        </w:rPr>
        <w:t xml:space="preserve"> </w:t>
      </w:r>
      <w:r w:rsidR="00720D33">
        <w:rPr>
          <w:bCs/>
          <w:lang w:val="en-GB"/>
        </w:rPr>
        <w:t xml:space="preserve">no. </w:t>
      </w:r>
      <w:r w:rsidRPr="0009514D">
        <w:rPr>
          <w:bCs/>
          <w:lang w:val="en-GB"/>
        </w:rPr>
        <w:t>8.</w:t>
      </w:r>
    </w:p>
    <w:p w14:paraId="2A572DEE" w14:textId="4ECEE9E2" w:rsidR="002650BD" w:rsidRPr="0009514D" w:rsidRDefault="006A2433" w:rsidP="00346E42">
      <w:pPr>
        <w:spacing w:line="480" w:lineRule="auto"/>
        <w:rPr>
          <w:bCs/>
          <w:lang w:val="de-DE"/>
        </w:rPr>
      </w:pPr>
      <w:r w:rsidRPr="0009514D">
        <w:rPr>
          <w:bCs/>
          <w:lang w:val="en-GB"/>
        </w:rPr>
        <w:lastRenderedPageBreak/>
        <w:t xml:space="preserve">For </w:t>
      </w:r>
      <w:r w:rsidR="001657FB">
        <w:rPr>
          <w:bCs/>
          <w:lang w:val="en-GB"/>
        </w:rPr>
        <w:t>diskos</w:t>
      </w:r>
      <w:r w:rsidRPr="0009514D">
        <w:rPr>
          <w:bCs/>
          <w:lang w:val="en-GB"/>
        </w:rPr>
        <w:t xml:space="preserve"> throwing (one of the athletic events in </w:t>
      </w:r>
      <w:r w:rsidR="0003255B">
        <w:rPr>
          <w:bCs/>
          <w:lang w:val="en-GB"/>
        </w:rPr>
        <w:t xml:space="preserve">the </w:t>
      </w:r>
      <w:r w:rsidRPr="0009514D">
        <w:rPr>
          <w:bCs/>
          <w:lang w:val="en-GB"/>
        </w:rPr>
        <w:t xml:space="preserve">pentathlon) and </w:t>
      </w:r>
      <w:r w:rsidRPr="00823C3E">
        <w:rPr>
          <w:bCs/>
          <w:i/>
          <w:lang w:val="en-GB"/>
        </w:rPr>
        <w:t>dis</w:t>
      </w:r>
      <w:r w:rsidR="00294D73">
        <w:rPr>
          <w:bCs/>
          <w:i/>
          <w:lang w:val="en-GB"/>
        </w:rPr>
        <w:t>k</w:t>
      </w:r>
      <w:r w:rsidRPr="00823C3E">
        <w:rPr>
          <w:bCs/>
          <w:i/>
          <w:lang w:val="en-GB"/>
        </w:rPr>
        <w:t>oboloi</w:t>
      </w:r>
      <w:r w:rsidRPr="0009514D">
        <w:rPr>
          <w:bCs/>
          <w:lang w:val="en-GB"/>
        </w:rPr>
        <w:t xml:space="preserve"> or </w:t>
      </w:r>
      <w:r w:rsidRPr="00823C3E">
        <w:rPr>
          <w:bCs/>
          <w:i/>
          <w:lang w:val="en-GB"/>
        </w:rPr>
        <w:t>pentathletes</w:t>
      </w:r>
      <w:r w:rsidR="0003255B">
        <w:rPr>
          <w:bCs/>
          <w:lang w:val="en-GB"/>
        </w:rPr>
        <w:t>,</w:t>
      </w:r>
      <w:r w:rsidRPr="0009514D">
        <w:rPr>
          <w:bCs/>
          <w:lang w:val="en-GB"/>
        </w:rPr>
        <w:t xml:space="preserve"> see also E. N. Gardiner, </w:t>
      </w:r>
      <w:r w:rsidR="0014163B" w:rsidRPr="0009514D">
        <w:rPr>
          <w:bCs/>
          <w:lang w:val="en-GB"/>
        </w:rPr>
        <w:t>“</w:t>
      </w:r>
      <w:r w:rsidRPr="0009514D">
        <w:rPr>
          <w:bCs/>
          <w:lang w:val="en-GB"/>
        </w:rPr>
        <w:t>Throwing the Diskos</w:t>
      </w:r>
      <w:r w:rsidR="006521CC">
        <w:rPr>
          <w:bCs/>
          <w:lang w:val="en-GB"/>
        </w:rPr>
        <w:t>,</w:t>
      </w:r>
      <w:r w:rsidR="0014163B" w:rsidRPr="0009514D">
        <w:rPr>
          <w:bCs/>
          <w:lang w:val="en-GB"/>
        </w:rPr>
        <w:t>”</w:t>
      </w:r>
      <w:r w:rsidRPr="0009514D">
        <w:rPr>
          <w:bCs/>
          <w:lang w:val="en-GB"/>
        </w:rPr>
        <w:t xml:space="preserve"> </w:t>
      </w:r>
      <w:r w:rsidR="00D064AA">
        <w:rPr>
          <w:bCs/>
          <w:lang w:val="en-GB"/>
        </w:rPr>
        <w:t>{{</w:t>
      </w:r>
      <w:r w:rsidRPr="00823C3E">
        <w:rPr>
          <w:bCs/>
          <w:i/>
          <w:lang w:val="en-GB"/>
        </w:rPr>
        <w:t>JHS</w:t>
      </w:r>
      <w:r w:rsidR="00D064AA">
        <w:rPr>
          <w:bCs/>
          <w:lang w:val="en-GB"/>
        </w:rPr>
        <w:t xml:space="preserve">}} </w:t>
      </w:r>
      <w:r w:rsidRPr="0009514D">
        <w:rPr>
          <w:bCs/>
          <w:lang w:val="en-GB"/>
        </w:rPr>
        <w:t>27 (1907): 1</w:t>
      </w:r>
      <w:r w:rsidR="00044716">
        <w:rPr>
          <w:bCs/>
          <w:lang w:val="en-GB"/>
        </w:rPr>
        <w:t>–</w:t>
      </w:r>
      <w:r w:rsidRPr="0009514D">
        <w:rPr>
          <w:bCs/>
          <w:lang w:val="en-GB"/>
        </w:rPr>
        <w:t>36;</w:t>
      </w:r>
      <w:r w:rsidRPr="0009514D">
        <w:rPr>
          <w:b/>
          <w:lang w:val="en-GB"/>
        </w:rPr>
        <w:t xml:space="preserve"> </w:t>
      </w:r>
      <w:r w:rsidRPr="0009514D">
        <w:rPr>
          <w:bCs/>
          <w:lang w:val="en-GB"/>
        </w:rPr>
        <w:t xml:space="preserve">P. Jacobstahl, </w:t>
      </w:r>
      <w:r w:rsidRPr="00823C3E">
        <w:rPr>
          <w:bCs/>
          <w:i/>
          <w:lang w:val="en-GB"/>
        </w:rPr>
        <w:t>Diskoi</w:t>
      </w:r>
      <w:r w:rsidRPr="0009514D">
        <w:rPr>
          <w:bCs/>
          <w:lang w:val="en-GB"/>
        </w:rPr>
        <w:t xml:space="preserve"> (Berlin </w:t>
      </w:r>
      <w:r w:rsidR="00F06E6F" w:rsidRPr="0009514D">
        <w:rPr>
          <w:bCs/>
          <w:lang w:val="en-GB"/>
        </w:rPr>
        <w:t>and</w:t>
      </w:r>
      <w:r w:rsidRPr="0009514D">
        <w:rPr>
          <w:bCs/>
          <w:lang w:val="en-GB"/>
        </w:rPr>
        <w:t xml:space="preserve"> Leipzig, 1933); A. Bruckner, </w:t>
      </w:r>
      <w:r w:rsidR="0014163B" w:rsidRPr="0009514D">
        <w:rPr>
          <w:bCs/>
          <w:lang w:val="en-GB"/>
        </w:rPr>
        <w:t>“</w:t>
      </w:r>
      <w:r w:rsidRPr="0009514D">
        <w:rPr>
          <w:bCs/>
          <w:lang w:val="en-GB"/>
        </w:rPr>
        <w:t>Palästradarstellungen auf frührotfigurigen attischen Vasen</w:t>
      </w:r>
      <w:r w:rsidR="0014163B" w:rsidRPr="0009514D">
        <w:rPr>
          <w:bCs/>
          <w:lang w:val="en-GB"/>
        </w:rPr>
        <w:t>”</w:t>
      </w:r>
      <w:r w:rsidRPr="0009514D">
        <w:rPr>
          <w:bCs/>
          <w:lang w:val="en-GB"/>
        </w:rPr>
        <w:t xml:space="preserve"> (</w:t>
      </w:r>
      <w:r w:rsidR="00AF2475">
        <w:rPr>
          <w:bCs/>
          <w:lang w:val="en-GB"/>
        </w:rPr>
        <w:t xml:space="preserve">Ph.D. </w:t>
      </w:r>
      <w:r w:rsidR="00EB790A" w:rsidRPr="0009514D">
        <w:rPr>
          <w:bCs/>
          <w:lang w:val="en-GB"/>
        </w:rPr>
        <w:t>d</w:t>
      </w:r>
      <w:r w:rsidRPr="0009514D">
        <w:rPr>
          <w:bCs/>
          <w:lang w:val="en-GB"/>
        </w:rPr>
        <w:t>iss.</w:t>
      </w:r>
      <w:r w:rsidR="00AF2475">
        <w:rPr>
          <w:bCs/>
          <w:lang w:val="en-GB"/>
        </w:rPr>
        <w:t>,</w:t>
      </w:r>
      <w:r w:rsidRPr="0009514D">
        <w:rPr>
          <w:bCs/>
          <w:lang w:val="en-GB"/>
        </w:rPr>
        <w:t xml:space="preserve"> </w:t>
      </w:r>
      <w:r w:rsidRPr="0009514D">
        <w:rPr>
          <w:bCs/>
          <w:lang w:val="en-US"/>
        </w:rPr>
        <w:t>Basel, 1954), pp. 41</w:t>
      </w:r>
      <w:r w:rsidR="00044716">
        <w:rPr>
          <w:bCs/>
          <w:lang w:val="en-US"/>
        </w:rPr>
        <w:t>–</w:t>
      </w:r>
      <w:r w:rsidRPr="0009514D">
        <w:rPr>
          <w:bCs/>
          <w:lang w:val="en-US"/>
        </w:rPr>
        <w:t xml:space="preserve">61; J. Jüthner, </w:t>
      </w:r>
      <w:r w:rsidRPr="00823C3E">
        <w:rPr>
          <w:bCs/>
          <w:i/>
          <w:lang w:val="en-US"/>
        </w:rPr>
        <w:t>Die athletischen Leibesübungen der Griechen</w:t>
      </w:r>
      <w:r w:rsidRPr="0009514D">
        <w:rPr>
          <w:bCs/>
          <w:lang w:val="en-US"/>
        </w:rPr>
        <w:t xml:space="preserve">, </w:t>
      </w:r>
      <w:r w:rsidR="004D018D">
        <w:rPr>
          <w:bCs/>
          <w:lang w:val="en-US"/>
        </w:rPr>
        <w:t>2</w:t>
      </w:r>
      <w:r w:rsidRPr="0009514D">
        <w:rPr>
          <w:bCs/>
          <w:lang w:val="en-US"/>
        </w:rPr>
        <w:t xml:space="preserve"> (</w:t>
      </w:r>
      <w:r w:rsidR="006521CC">
        <w:rPr>
          <w:bCs/>
          <w:lang w:val="en-US"/>
        </w:rPr>
        <w:t>Vienna</w:t>
      </w:r>
      <w:r w:rsidRPr="0009514D">
        <w:rPr>
          <w:bCs/>
          <w:lang w:val="en-US"/>
        </w:rPr>
        <w:t>, 1968), pp. 225</w:t>
      </w:r>
      <w:r w:rsidR="00044716">
        <w:rPr>
          <w:bCs/>
          <w:lang w:val="en-US"/>
        </w:rPr>
        <w:t>–</w:t>
      </w:r>
      <w:r w:rsidRPr="0009514D">
        <w:rPr>
          <w:bCs/>
          <w:lang w:val="en-US"/>
        </w:rPr>
        <w:t>303; I. Diskou</w:t>
      </w:r>
      <w:r w:rsidR="0003255B">
        <w:rPr>
          <w:bCs/>
          <w:lang w:val="en-US"/>
        </w:rPr>
        <w:t>,</w:t>
      </w:r>
      <w:r w:rsidRPr="0009514D">
        <w:rPr>
          <w:bCs/>
          <w:lang w:val="en-US"/>
        </w:rPr>
        <w:t xml:space="preserve"> ed., </w:t>
      </w:r>
      <w:r w:rsidRPr="00823C3E">
        <w:rPr>
          <w:bCs/>
          <w:i/>
          <w:lang w:val="en-US"/>
        </w:rPr>
        <w:t>Athletics in Ancient Greece: Ancient Olympia at the Olympic Games</w:t>
      </w:r>
      <w:r w:rsidRPr="0009514D">
        <w:rPr>
          <w:bCs/>
          <w:lang w:val="en-US"/>
        </w:rPr>
        <w:t xml:space="preserve"> (Athens, 1976), pp. 188</w:t>
      </w:r>
      <w:r w:rsidR="00044716">
        <w:rPr>
          <w:bCs/>
          <w:lang w:val="en-US"/>
        </w:rPr>
        <w:t>–</w:t>
      </w:r>
      <w:r w:rsidRPr="0009514D">
        <w:rPr>
          <w:bCs/>
          <w:lang w:val="en-US"/>
        </w:rPr>
        <w:t xml:space="preserve">95; E. N. Gardiner, </w:t>
      </w:r>
      <w:r w:rsidRPr="00823C3E">
        <w:rPr>
          <w:bCs/>
          <w:i/>
          <w:lang w:val="en-US"/>
        </w:rPr>
        <w:t>Athletics of the Ancient World</w:t>
      </w:r>
      <w:r w:rsidRPr="0009514D">
        <w:rPr>
          <w:bCs/>
          <w:lang w:val="en-US"/>
        </w:rPr>
        <w:t xml:space="preserve"> (Chicago, 1980), pp. 154</w:t>
      </w:r>
      <w:r w:rsidR="00044716">
        <w:rPr>
          <w:bCs/>
          <w:lang w:val="en-US"/>
        </w:rPr>
        <w:t>–</w:t>
      </w:r>
      <w:r w:rsidRPr="0009514D">
        <w:rPr>
          <w:bCs/>
          <w:lang w:val="en-US"/>
        </w:rPr>
        <w:t>68, and pp. 177</w:t>
      </w:r>
      <w:r w:rsidR="00044716">
        <w:rPr>
          <w:bCs/>
          <w:lang w:val="en-US"/>
        </w:rPr>
        <w:t>–</w:t>
      </w:r>
      <w:r w:rsidRPr="0009514D">
        <w:rPr>
          <w:bCs/>
          <w:lang w:val="en-US"/>
        </w:rPr>
        <w:t xml:space="preserve">80 for </w:t>
      </w:r>
      <w:r w:rsidR="00C060B5" w:rsidRPr="0009514D">
        <w:rPr>
          <w:bCs/>
          <w:lang w:val="en-US"/>
        </w:rPr>
        <w:t xml:space="preserve">the </w:t>
      </w:r>
      <w:r w:rsidRPr="0009514D">
        <w:rPr>
          <w:bCs/>
          <w:lang w:val="en-US"/>
        </w:rPr>
        <w:t xml:space="preserve">pentathlon; </w:t>
      </w:r>
      <w:r w:rsidR="001B14FE">
        <w:rPr>
          <w:bCs/>
          <w:lang w:val="en-US"/>
        </w:rPr>
        <w:t>{{</w:t>
      </w:r>
      <w:r w:rsidRPr="0009514D">
        <w:rPr>
          <w:bCs/>
          <w:lang w:val="en-US"/>
        </w:rPr>
        <w:t xml:space="preserve">Kyle, </w:t>
      </w:r>
      <w:r w:rsidRPr="00823C3E">
        <w:rPr>
          <w:bCs/>
          <w:i/>
          <w:lang w:val="en-US"/>
        </w:rPr>
        <w:t>Athletics</w:t>
      </w:r>
      <w:r w:rsidR="001B14FE">
        <w:rPr>
          <w:bCs/>
          <w:lang w:val="en-US"/>
        </w:rPr>
        <w:t>}}</w:t>
      </w:r>
      <w:r w:rsidRPr="0009514D">
        <w:rPr>
          <w:bCs/>
          <w:lang w:val="en-US"/>
        </w:rPr>
        <w:t>, pp. 180</w:t>
      </w:r>
      <w:r w:rsidR="00044716">
        <w:rPr>
          <w:bCs/>
          <w:lang w:val="en-US"/>
        </w:rPr>
        <w:t>–</w:t>
      </w:r>
      <w:r w:rsidRPr="0009514D">
        <w:rPr>
          <w:bCs/>
          <w:lang w:val="en-US"/>
        </w:rPr>
        <w:t>81;</w:t>
      </w:r>
      <w:r w:rsidRPr="0009514D">
        <w:rPr>
          <w:b/>
          <w:lang w:val="en-US"/>
        </w:rPr>
        <w:t xml:space="preserve"> </w:t>
      </w:r>
      <w:r w:rsidRPr="0009514D">
        <w:rPr>
          <w:bCs/>
          <w:lang w:val="en-US"/>
        </w:rPr>
        <w:t xml:space="preserve">G. Waddell, </w:t>
      </w:r>
      <w:r w:rsidR="0014163B" w:rsidRPr="0009514D">
        <w:rPr>
          <w:bCs/>
          <w:lang w:val="en-US"/>
        </w:rPr>
        <w:t>“</w:t>
      </w:r>
      <w:r w:rsidRPr="0009514D">
        <w:rPr>
          <w:bCs/>
          <w:lang w:val="en-US"/>
        </w:rPr>
        <w:t>The Greek Pentathlon</w:t>
      </w:r>
      <w:r w:rsidR="00823C3E">
        <w:rPr>
          <w:bCs/>
          <w:lang w:val="en-US"/>
        </w:rPr>
        <w:t>,</w:t>
      </w:r>
      <w:r w:rsidR="0014163B" w:rsidRPr="0009514D">
        <w:rPr>
          <w:bCs/>
          <w:lang w:val="en-US"/>
        </w:rPr>
        <w:t>”</w:t>
      </w:r>
      <w:r w:rsidRPr="0009514D">
        <w:rPr>
          <w:bCs/>
          <w:lang w:val="en-US"/>
        </w:rPr>
        <w:t xml:space="preserve"> </w:t>
      </w:r>
      <w:r w:rsidR="0014349F">
        <w:rPr>
          <w:bCs/>
          <w:lang w:val="en-US"/>
        </w:rPr>
        <w:t>{{</w:t>
      </w:r>
      <w:r w:rsidRPr="00823C3E">
        <w:rPr>
          <w:bCs/>
          <w:i/>
          <w:lang w:val="en-US"/>
        </w:rPr>
        <w:t>Greek Vases in the Getty</w:t>
      </w:r>
      <w:r w:rsidRPr="009F6962">
        <w:rPr>
          <w:bCs/>
          <w:lang w:val="en-US"/>
        </w:rPr>
        <w:t xml:space="preserve"> 5</w:t>
      </w:r>
      <w:r w:rsidR="0014349F">
        <w:rPr>
          <w:bCs/>
          <w:lang w:val="en-US"/>
        </w:rPr>
        <w:t>}}</w:t>
      </w:r>
      <w:r w:rsidRPr="0009514D">
        <w:rPr>
          <w:bCs/>
          <w:lang w:val="en-US"/>
        </w:rPr>
        <w:t>: 99</w:t>
      </w:r>
      <w:r w:rsidR="00044716">
        <w:rPr>
          <w:bCs/>
          <w:lang w:val="en-US"/>
        </w:rPr>
        <w:t>–</w:t>
      </w:r>
      <w:r w:rsidRPr="0009514D">
        <w:rPr>
          <w:bCs/>
          <w:lang w:val="en-US"/>
        </w:rPr>
        <w:t xml:space="preserve">106; </w:t>
      </w:r>
      <w:r w:rsidR="00D4601E" w:rsidRPr="0009514D">
        <w:rPr>
          <w:bCs/>
          <w:lang w:val="en-US"/>
        </w:rPr>
        <w:t xml:space="preserve">M. Lavrencic, G. Doblhofer, </w:t>
      </w:r>
      <w:r w:rsidR="0003255B">
        <w:rPr>
          <w:bCs/>
          <w:lang w:val="en-US"/>
        </w:rPr>
        <w:t xml:space="preserve">and </w:t>
      </w:r>
      <w:r w:rsidR="00D4601E" w:rsidRPr="0009514D">
        <w:rPr>
          <w:bCs/>
          <w:lang w:val="en-US"/>
        </w:rPr>
        <w:t xml:space="preserve">P. Mauritsch, </w:t>
      </w:r>
      <w:r w:rsidR="00D4601E" w:rsidRPr="00823C3E">
        <w:rPr>
          <w:bCs/>
          <w:i/>
          <w:lang w:val="en-US"/>
        </w:rPr>
        <w:t>Discos</w:t>
      </w:r>
      <w:r w:rsidR="00D4601E" w:rsidRPr="0009514D">
        <w:rPr>
          <w:bCs/>
          <w:lang w:val="en-US"/>
        </w:rPr>
        <w:t xml:space="preserve"> (</w:t>
      </w:r>
      <w:r w:rsidR="00823C3E">
        <w:rPr>
          <w:bCs/>
          <w:lang w:val="en-US"/>
        </w:rPr>
        <w:t>Vienna</w:t>
      </w:r>
      <w:r w:rsidR="00D4601E" w:rsidRPr="0009514D">
        <w:rPr>
          <w:bCs/>
          <w:lang w:val="en-US"/>
        </w:rPr>
        <w:t xml:space="preserve">, 1991); </w:t>
      </w:r>
      <w:r w:rsidRPr="0009514D">
        <w:rPr>
          <w:bCs/>
          <w:lang w:val="en-US"/>
        </w:rPr>
        <w:t xml:space="preserve">D. G. Kyle, </w:t>
      </w:r>
      <w:r w:rsidR="0014163B" w:rsidRPr="0009514D">
        <w:rPr>
          <w:bCs/>
          <w:lang w:val="en-US"/>
        </w:rPr>
        <w:t>“</w:t>
      </w:r>
      <w:r w:rsidR="00A62AF3" w:rsidRPr="0009514D">
        <w:rPr>
          <w:bCs/>
          <w:lang w:val="en-US"/>
        </w:rPr>
        <w:t>Athletics in Ancient Athens,</w:t>
      </w:r>
      <w:r w:rsidR="0014163B" w:rsidRPr="0009514D">
        <w:rPr>
          <w:bCs/>
          <w:lang w:val="en-US"/>
        </w:rPr>
        <w:t>”</w:t>
      </w:r>
      <w:r w:rsidR="0013426B" w:rsidRPr="0009514D">
        <w:rPr>
          <w:bCs/>
          <w:lang w:val="en-US"/>
        </w:rPr>
        <w:t xml:space="preserve"> </w:t>
      </w:r>
      <w:r w:rsidRPr="0009514D">
        <w:rPr>
          <w:bCs/>
          <w:lang w:val="en-US"/>
        </w:rPr>
        <w:t xml:space="preserve">in </w:t>
      </w:r>
      <w:r w:rsidR="000E3448">
        <w:rPr>
          <w:bCs/>
          <w:lang w:val="en-US"/>
        </w:rPr>
        <w:t>{{</w:t>
      </w:r>
      <w:r w:rsidRPr="00823C3E">
        <w:rPr>
          <w:bCs/>
          <w:i/>
          <w:lang w:val="en-US"/>
        </w:rPr>
        <w:t>Goddess and Polis</w:t>
      </w:r>
      <w:r w:rsidR="000E3448">
        <w:rPr>
          <w:bCs/>
          <w:lang w:val="en-US"/>
        </w:rPr>
        <w:t>}}</w:t>
      </w:r>
      <w:r w:rsidRPr="0009514D">
        <w:rPr>
          <w:bCs/>
          <w:lang w:val="en-US"/>
        </w:rPr>
        <w:t>, pp. 85</w:t>
      </w:r>
      <w:r w:rsidR="00044716">
        <w:rPr>
          <w:bCs/>
          <w:lang w:val="en-US"/>
        </w:rPr>
        <w:t>–</w:t>
      </w:r>
      <w:r w:rsidRPr="0009514D">
        <w:rPr>
          <w:bCs/>
          <w:lang w:val="en-US"/>
        </w:rPr>
        <w:t xml:space="preserve">86; </w:t>
      </w:r>
      <w:r w:rsidR="005F3930">
        <w:rPr>
          <w:bCs/>
          <w:lang w:val="en-US"/>
        </w:rPr>
        <w:t>{{</w:t>
      </w:r>
      <w:r w:rsidRPr="0009514D">
        <w:rPr>
          <w:bCs/>
          <w:lang w:val="en-US"/>
        </w:rPr>
        <w:t xml:space="preserve">Kephalidou, </w:t>
      </w:r>
      <w:r w:rsidRPr="00823C3E">
        <w:rPr>
          <w:bCs/>
          <w:i/>
          <w:lang w:val="en-US"/>
        </w:rPr>
        <w:t>NIKHTHS</w:t>
      </w:r>
      <w:r w:rsidR="005F3930">
        <w:rPr>
          <w:bCs/>
          <w:lang w:val="en-US"/>
        </w:rPr>
        <w:t>}}</w:t>
      </w:r>
      <w:r w:rsidRPr="0009514D">
        <w:rPr>
          <w:bCs/>
          <w:lang w:val="en-US"/>
        </w:rPr>
        <w:t>, pp. 32</w:t>
      </w:r>
      <w:r w:rsidR="00044716">
        <w:rPr>
          <w:bCs/>
          <w:lang w:val="en-US"/>
        </w:rPr>
        <w:t>–</w:t>
      </w:r>
      <w:r w:rsidRPr="0009514D">
        <w:rPr>
          <w:bCs/>
          <w:lang w:val="en-US"/>
        </w:rPr>
        <w:t>33</w:t>
      </w:r>
      <w:r w:rsidR="00382C4A">
        <w:rPr>
          <w:bCs/>
          <w:lang w:val="en-US"/>
        </w:rPr>
        <w:t>;</w:t>
      </w:r>
      <w:r w:rsidR="00382C4A" w:rsidRPr="0009514D">
        <w:rPr>
          <w:bCs/>
          <w:lang w:val="en-US"/>
        </w:rPr>
        <w:t xml:space="preserve"> </w:t>
      </w:r>
      <w:r w:rsidR="002650BD" w:rsidRPr="0009514D">
        <w:rPr>
          <w:bCs/>
          <w:lang w:val="de-DE"/>
        </w:rPr>
        <w:t xml:space="preserve">F. Knauß, </w:t>
      </w:r>
      <w:r w:rsidR="0014163B" w:rsidRPr="0009514D">
        <w:rPr>
          <w:bCs/>
          <w:lang w:val="de-DE"/>
        </w:rPr>
        <w:t>“</w:t>
      </w:r>
      <w:r w:rsidR="002650BD" w:rsidRPr="0009514D">
        <w:rPr>
          <w:bCs/>
          <w:lang w:val="de-DE"/>
        </w:rPr>
        <w:t>Diskuswurf,</w:t>
      </w:r>
      <w:r w:rsidR="0014163B" w:rsidRPr="0009514D">
        <w:rPr>
          <w:bCs/>
          <w:lang w:val="de-DE"/>
        </w:rPr>
        <w:t>”</w:t>
      </w:r>
      <w:r w:rsidR="002650BD" w:rsidRPr="0009514D">
        <w:rPr>
          <w:bCs/>
          <w:lang w:val="de-DE"/>
        </w:rPr>
        <w:t xml:space="preserve"> in </w:t>
      </w:r>
      <w:r w:rsidR="0040699B">
        <w:rPr>
          <w:bCs/>
          <w:lang w:val="de-DE"/>
        </w:rPr>
        <w:t>{{</w:t>
      </w:r>
      <w:r w:rsidR="002650BD" w:rsidRPr="00823C3E">
        <w:rPr>
          <w:bCs/>
          <w:i/>
          <w:lang w:val="de-DE"/>
        </w:rPr>
        <w:t>Lockender Lorbeer</w:t>
      </w:r>
      <w:r w:rsidR="0040699B">
        <w:rPr>
          <w:bCs/>
          <w:lang w:val="de-DE"/>
        </w:rPr>
        <w:t>}}</w:t>
      </w:r>
      <w:r w:rsidR="007F1DDD" w:rsidRPr="0009514D">
        <w:rPr>
          <w:bCs/>
          <w:lang w:val="de-DE"/>
        </w:rPr>
        <w:t>, pp. 102</w:t>
      </w:r>
      <w:r w:rsidR="00044716">
        <w:rPr>
          <w:bCs/>
          <w:lang w:val="de-DE"/>
        </w:rPr>
        <w:t>–</w:t>
      </w:r>
      <w:r w:rsidR="007F1DDD" w:rsidRPr="0009514D">
        <w:rPr>
          <w:bCs/>
          <w:lang w:val="de-DE"/>
        </w:rPr>
        <w:t xml:space="preserve">17; </w:t>
      </w:r>
      <w:r w:rsidR="00D9094B">
        <w:rPr>
          <w:bCs/>
          <w:lang w:val="de-DE"/>
        </w:rPr>
        <w:t>{{</w:t>
      </w:r>
      <w:r w:rsidR="00F0631D" w:rsidRPr="0009514D">
        <w:rPr>
          <w:lang w:val="en-US"/>
        </w:rPr>
        <w:t xml:space="preserve">Miller, </w:t>
      </w:r>
      <w:r w:rsidR="00F0631D" w:rsidRPr="00823C3E">
        <w:rPr>
          <w:i/>
          <w:lang w:val="en-US"/>
        </w:rPr>
        <w:t>Ancient Greek Athletics</w:t>
      </w:r>
      <w:r w:rsidR="00D9094B" w:rsidRPr="009F6962">
        <w:rPr>
          <w:lang w:val="en-US"/>
        </w:rPr>
        <w:t>}}</w:t>
      </w:r>
      <w:r w:rsidR="007F1DDD" w:rsidRPr="0009514D">
        <w:rPr>
          <w:lang w:val="en-US"/>
        </w:rPr>
        <w:t>, pp. 60</w:t>
      </w:r>
      <w:r w:rsidR="00044716">
        <w:rPr>
          <w:lang w:val="en-US"/>
        </w:rPr>
        <w:t>–</w:t>
      </w:r>
      <w:r w:rsidR="00014FC2" w:rsidRPr="0009514D">
        <w:rPr>
          <w:lang w:val="en-US"/>
        </w:rPr>
        <w:t>72.</w:t>
      </w:r>
      <w:r w:rsidR="007F1DDD" w:rsidRPr="0009514D">
        <w:rPr>
          <w:bCs/>
          <w:lang w:val="de-DE"/>
        </w:rPr>
        <w:t xml:space="preserve"> </w:t>
      </w:r>
    </w:p>
    <w:p w14:paraId="5CD64653" w14:textId="1E17F60B" w:rsidR="006A2433" w:rsidRPr="007E7728" w:rsidRDefault="00AF2475" w:rsidP="00346E42">
      <w:pPr>
        <w:spacing w:line="480" w:lineRule="auto"/>
        <w:rPr>
          <w:bCs/>
          <w:lang w:val="de-DE"/>
        </w:rPr>
      </w:pPr>
      <w:r>
        <w:rPr>
          <w:bCs/>
          <w:lang w:val="de-DE"/>
        </w:rPr>
        <w:t>For the</w:t>
      </w:r>
      <w:r w:rsidR="00EB06A5" w:rsidRPr="0009514D">
        <w:rPr>
          <w:bCs/>
          <w:lang w:val="de-DE"/>
        </w:rPr>
        <w:t xml:space="preserve"> </w:t>
      </w:r>
      <w:r w:rsidR="006A2433" w:rsidRPr="0009514D">
        <w:rPr>
          <w:bCs/>
          <w:lang w:val="de-DE"/>
        </w:rPr>
        <w:t>pentathlon</w:t>
      </w:r>
      <w:r w:rsidR="0003255B">
        <w:rPr>
          <w:bCs/>
          <w:lang w:val="de-DE"/>
        </w:rPr>
        <w:t>,</w:t>
      </w:r>
      <w:r w:rsidR="006A2433" w:rsidRPr="0009514D">
        <w:rPr>
          <w:bCs/>
          <w:lang w:val="de-DE"/>
        </w:rPr>
        <w:t xml:space="preserve"> see also J. Ebert, </w:t>
      </w:r>
      <w:r w:rsidR="006A2433" w:rsidRPr="00823C3E">
        <w:rPr>
          <w:bCs/>
          <w:i/>
          <w:lang w:val="de-DE"/>
        </w:rPr>
        <w:t>Zum Pentathlon der Antike</w:t>
      </w:r>
      <w:r w:rsidR="003A3FB5">
        <w:rPr>
          <w:bCs/>
          <w:i/>
          <w:lang w:val="de-DE"/>
        </w:rPr>
        <w:t>:</w:t>
      </w:r>
      <w:r w:rsidR="003A3FB5" w:rsidRPr="003A3FB5">
        <w:t xml:space="preserve"> </w:t>
      </w:r>
      <w:r w:rsidR="003A3FB5" w:rsidRPr="003A3FB5">
        <w:rPr>
          <w:bCs/>
          <w:i/>
          <w:lang w:val="de-DE"/>
        </w:rPr>
        <w:t>Untersuchungen über das System der Siegerermittlung und die Ausführung des Halterensprunges</w:t>
      </w:r>
      <w:r w:rsidR="006A2433" w:rsidRPr="0009514D">
        <w:rPr>
          <w:bCs/>
          <w:lang w:val="de-DE"/>
        </w:rPr>
        <w:t xml:space="preserve"> (Berlin, 1963); H. A. Harris, </w:t>
      </w:r>
      <w:r w:rsidR="0014163B" w:rsidRPr="0009514D">
        <w:rPr>
          <w:bCs/>
          <w:lang w:val="de-DE"/>
        </w:rPr>
        <w:t>“</w:t>
      </w:r>
      <w:r w:rsidR="006A2433" w:rsidRPr="0009514D">
        <w:rPr>
          <w:bCs/>
          <w:lang w:val="de-DE"/>
        </w:rPr>
        <w:t>The Method of Deciding Victory in the Pentathlon,</w:t>
      </w:r>
      <w:r w:rsidR="0014163B" w:rsidRPr="0009514D">
        <w:rPr>
          <w:bCs/>
          <w:lang w:val="de-DE"/>
        </w:rPr>
        <w:t>”</w:t>
      </w:r>
      <w:r w:rsidR="006A2433" w:rsidRPr="0009514D">
        <w:rPr>
          <w:bCs/>
          <w:lang w:val="de-DE"/>
        </w:rPr>
        <w:t xml:space="preserve"> </w:t>
      </w:r>
      <w:r w:rsidR="006A2433" w:rsidRPr="009F6962">
        <w:rPr>
          <w:bCs/>
          <w:i/>
          <w:lang w:val="de-DE"/>
        </w:rPr>
        <w:t>G</w:t>
      </w:r>
      <w:r w:rsidR="0040699B">
        <w:rPr>
          <w:bCs/>
          <w:i/>
          <w:lang w:val="de-DE"/>
        </w:rPr>
        <w:t>reece and</w:t>
      </w:r>
      <w:r w:rsidR="00382C4A">
        <w:rPr>
          <w:bCs/>
          <w:i/>
          <w:lang w:val="de-DE"/>
        </w:rPr>
        <w:t xml:space="preserve"> </w:t>
      </w:r>
      <w:r w:rsidR="006A2433" w:rsidRPr="009F6962">
        <w:rPr>
          <w:bCs/>
          <w:i/>
          <w:lang w:val="de-DE"/>
        </w:rPr>
        <w:t>R</w:t>
      </w:r>
      <w:r w:rsidR="0040699B">
        <w:rPr>
          <w:bCs/>
          <w:i/>
          <w:lang w:val="de-DE"/>
        </w:rPr>
        <w:t>ome</w:t>
      </w:r>
      <w:r w:rsidR="006A2433" w:rsidRPr="0009514D">
        <w:rPr>
          <w:bCs/>
          <w:lang w:val="de-DE"/>
        </w:rPr>
        <w:t xml:space="preserve"> 19 (1972): 60</w:t>
      </w:r>
      <w:r w:rsidR="00044716">
        <w:rPr>
          <w:bCs/>
          <w:lang w:val="de-DE"/>
        </w:rPr>
        <w:t>–</w:t>
      </w:r>
      <w:r w:rsidR="006A2433" w:rsidRPr="0009514D">
        <w:rPr>
          <w:bCs/>
          <w:lang w:val="de-DE"/>
        </w:rPr>
        <w:t xml:space="preserve">64; </w:t>
      </w:r>
      <w:r w:rsidR="006A2433" w:rsidRPr="00772CF5">
        <w:rPr>
          <w:bCs/>
          <w:lang w:val="de-DE"/>
        </w:rPr>
        <w:t xml:space="preserve">R. Merkelbach, </w:t>
      </w:r>
      <w:r w:rsidR="0014163B" w:rsidRPr="00772CF5">
        <w:rPr>
          <w:bCs/>
          <w:lang w:val="de-DE"/>
        </w:rPr>
        <w:t>“</w:t>
      </w:r>
      <w:r w:rsidR="006A2433" w:rsidRPr="00772CF5">
        <w:rPr>
          <w:bCs/>
          <w:lang w:val="de-DE"/>
        </w:rPr>
        <w:t>Der Sieg im Pentathlon,</w:t>
      </w:r>
      <w:r w:rsidR="0014163B" w:rsidRPr="00772CF5">
        <w:rPr>
          <w:bCs/>
          <w:lang w:val="de-DE"/>
        </w:rPr>
        <w:t>”</w:t>
      </w:r>
      <w:r w:rsidR="006A2433" w:rsidRPr="00772CF5">
        <w:rPr>
          <w:bCs/>
          <w:lang w:val="de-DE"/>
        </w:rPr>
        <w:t xml:space="preserve"> </w:t>
      </w:r>
      <w:r w:rsidR="001B14FE" w:rsidRPr="00772CF5">
        <w:rPr>
          <w:lang w:val="de-DE"/>
        </w:rPr>
        <w:t>{{</w:t>
      </w:r>
      <w:r w:rsidR="001B14FE" w:rsidRPr="00772CF5">
        <w:rPr>
          <w:bCs/>
          <w:i/>
          <w:lang w:val="de-DE"/>
        </w:rPr>
        <w:t>ZPE</w:t>
      </w:r>
      <w:r w:rsidR="001B14FE" w:rsidRPr="00772CF5">
        <w:rPr>
          <w:bCs/>
          <w:lang w:val="de-DE"/>
        </w:rPr>
        <w:t xml:space="preserve">}} </w:t>
      </w:r>
      <w:r w:rsidR="006A2433" w:rsidRPr="00772CF5">
        <w:rPr>
          <w:bCs/>
          <w:lang w:val="de-DE"/>
        </w:rPr>
        <w:t>11 (1973): 261</w:t>
      </w:r>
      <w:r w:rsidR="00044716" w:rsidRPr="00772CF5">
        <w:rPr>
          <w:bCs/>
          <w:lang w:val="de-DE"/>
        </w:rPr>
        <w:t>–</w:t>
      </w:r>
      <w:r w:rsidR="006A2433" w:rsidRPr="00772CF5">
        <w:rPr>
          <w:bCs/>
          <w:lang w:val="de-DE"/>
        </w:rPr>
        <w:t>69;</w:t>
      </w:r>
      <w:r w:rsidR="006A2433" w:rsidRPr="0009514D">
        <w:rPr>
          <w:bCs/>
          <w:lang w:val="de-DE"/>
        </w:rPr>
        <w:t xml:space="preserve"> </w:t>
      </w:r>
      <w:r w:rsidR="003A3FB5">
        <w:rPr>
          <w:bCs/>
          <w:lang w:val="de-DE"/>
        </w:rPr>
        <w:t>J. Ebert</w:t>
      </w:r>
      <w:r w:rsidR="003A3FB5" w:rsidRPr="0009514D">
        <w:rPr>
          <w:bCs/>
          <w:lang w:val="de-DE"/>
        </w:rPr>
        <w:t xml:space="preserve">, </w:t>
      </w:r>
      <w:r w:rsidR="003A3FB5" w:rsidRPr="0009514D">
        <w:rPr>
          <w:lang w:val="de-DE"/>
        </w:rPr>
        <w:t xml:space="preserve">“Noch einmal zum Sieg im Pentathlon,” </w:t>
      </w:r>
      <w:r w:rsidR="003A3FB5">
        <w:rPr>
          <w:lang w:val="de-DE"/>
        </w:rPr>
        <w:t>{{</w:t>
      </w:r>
      <w:r w:rsidR="003A3FB5" w:rsidRPr="00823C3E">
        <w:rPr>
          <w:bCs/>
          <w:i/>
          <w:lang w:val="de-DE"/>
        </w:rPr>
        <w:t>ZPE</w:t>
      </w:r>
      <w:r w:rsidR="003A3FB5">
        <w:rPr>
          <w:bCs/>
          <w:lang w:val="de-DE"/>
        </w:rPr>
        <w:t>}}</w:t>
      </w:r>
      <w:r w:rsidR="003A3FB5" w:rsidRPr="0009514D">
        <w:rPr>
          <w:bCs/>
          <w:lang w:val="de-DE"/>
        </w:rPr>
        <w:t xml:space="preserve"> 13 (1974): 257</w:t>
      </w:r>
      <w:r w:rsidR="003A3FB5">
        <w:rPr>
          <w:bCs/>
          <w:lang w:val="de-DE"/>
        </w:rPr>
        <w:t>–</w:t>
      </w:r>
      <w:r w:rsidR="003A3FB5" w:rsidRPr="0009514D">
        <w:rPr>
          <w:bCs/>
          <w:lang w:val="de-DE"/>
        </w:rPr>
        <w:t xml:space="preserve">62; </w:t>
      </w:r>
      <w:r w:rsidR="006A2433" w:rsidRPr="0009514D">
        <w:rPr>
          <w:bCs/>
          <w:lang w:val="de-DE"/>
        </w:rPr>
        <w:t xml:space="preserve">G. Doblhofer, P. Mauritsch, </w:t>
      </w:r>
      <w:r w:rsidR="0040699B">
        <w:rPr>
          <w:bCs/>
          <w:lang w:val="de-DE"/>
        </w:rPr>
        <w:t xml:space="preserve">and </w:t>
      </w:r>
      <w:r w:rsidR="006A2433" w:rsidRPr="0009514D">
        <w:rPr>
          <w:bCs/>
          <w:lang w:val="de-DE"/>
        </w:rPr>
        <w:t xml:space="preserve">M. Lavrencic, </w:t>
      </w:r>
      <w:r w:rsidR="006A2433" w:rsidRPr="009F6962">
        <w:rPr>
          <w:bCs/>
          <w:i/>
          <w:lang w:val="de-DE"/>
        </w:rPr>
        <w:t>Weitsprung</w:t>
      </w:r>
      <w:r w:rsidR="003A3FB5">
        <w:rPr>
          <w:bCs/>
          <w:i/>
          <w:lang w:val="de-DE"/>
        </w:rPr>
        <w:t>:</w:t>
      </w:r>
      <w:r w:rsidR="003A3FB5" w:rsidRPr="003A3FB5">
        <w:t xml:space="preserve"> </w:t>
      </w:r>
      <w:r w:rsidR="003A3FB5" w:rsidRPr="003A3FB5">
        <w:rPr>
          <w:bCs/>
          <w:i/>
          <w:lang w:val="de-DE"/>
        </w:rPr>
        <w:t>Texte, Übersetzungen, Kommentar</w:t>
      </w:r>
      <w:r w:rsidR="006A2433" w:rsidRPr="009F6962">
        <w:rPr>
          <w:bCs/>
          <w:i/>
          <w:lang w:val="de-DE"/>
        </w:rPr>
        <w:t xml:space="preserve"> </w:t>
      </w:r>
      <w:r w:rsidR="006A2433" w:rsidRPr="0009514D">
        <w:rPr>
          <w:bCs/>
          <w:lang w:val="de-DE"/>
        </w:rPr>
        <w:t>(</w:t>
      </w:r>
      <w:r w:rsidR="001D0D6C">
        <w:rPr>
          <w:bCs/>
          <w:lang w:val="de-DE"/>
        </w:rPr>
        <w:t>Vienna</w:t>
      </w:r>
      <w:r w:rsidR="006A2433" w:rsidRPr="0009514D">
        <w:rPr>
          <w:bCs/>
          <w:lang w:val="de-DE"/>
        </w:rPr>
        <w:t xml:space="preserve">, 1992). </w:t>
      </w:r>
      <w:r w:rsidR="006A2433" w:rsidRPr="0009514D">
        <w:rPr>
          <w:bCs/>
          <w:lang w:val="en-US"/>
        </w:rPr>
        <w:t xml:space="preserve">See also D. G. Kyle, </w:t>
      </w:r>
      <w:r w:rsidR="0014163B" w:rsidRPr="0009514D">
        <w:rPr>
          <w:bCs/>
          <w:lang w:val="en-US"/>
        </w:rPr>
        <w:t>“</w:t>
      </w:r>
      <w:r w:rsidR="006A2433" w:rsidRPr="0009514D">
        <w:rPr>
          <w:bCs/>
          <w:lang w:val="en-US"/>
        </w:rPr>
        <w:t>Games, Prizes, and Athletes in Greek Sport: Patterns and Perspectives (1975</w:t>
      </w:r>
      <w:r w:rsidR="009F6962">
        <w:rPr>
          <w:bCs/>
          <w:lang w:val="en-US"/>
        </w:rPr>
        <w:t>–</w:t>
      </w:r>
      <w:r w:rsidR="006A2433" w:rsidRPr="0009514D">
        <w:rPr>
          <w:bCs/>
          <w:lang w:val="en-US"/>
        </w:rPr>
        <w:t>1997),</w:t>
      </w:r>
      <w:r w:rsidR="0014163B" w:rsidRPr="0009514D">
        <w:rPr>
          <w:bCs/>
          <w:lang w:val="en-US"/>
        </w:rPr>
        <w:t>”</w:t>
      </w:r>
      <w:r w:rsidR="006A2433" w:rsidRPr="0009514D">
        <w:rPr>
          <w:bCs/>
          <w:lang w:val="en-US"/>
        </w:rPr>
        <w:t xml:space="preserve"> </w:t>
      </w:r>
      <w:r w:rsidR="006A2433" w:rsidRPr="009F6962">
        <w:rPr>
          <w:bCs/>
          <w:i/>
          <w:lang w:val="en-US"/>
        </w:rPr>
        <w:t>Classical Bulletin</w:t>
      </w:r>
      <w:r w:rsidR="006A2433" w:rsidRPr="0009514D">
        <w:rPr>
          <w:bCs/>
          <w:lang w:val="en-US"/>
        </w:rPr>
        <w:t xml:space="preserve"> 74 (1998): 103</w:t>
      </w:r>
      <w:r w:rsidR="00044716">
        <w:rPr>
          <w:bCs/>
          <w:lang w:val="en-US"/>
        </w:rPr>
        <w:t>–</w:t>
      </w:r>
      <w:r w:rsidR="006A2433" w:rsidRPr="0009514D">
        <w:rPr>
          <w:bCs/>
          <w:lang w:val="en-US"/>
        </w:rPr>
        <w:t xml:space="preserve">27; M. Golden, </w:t>
      </w:r>
      <w:r w:rsidR="006A2433" w:rsidRPr="009F6962">
        <w:rPr>
          <w:bCs/>
          <w:i/>
          <w:lang w:val="en-US"/>
        </w:rPr>
        <w:t>Sport and Society in Ancient Greece</w:t>
      </w:r>
      <w:r w:rsidR="006A2433" w:rsidRPr="0009514D">
        <w:rPr>
          <w:bCs/>
          <w:lang w:val="en-US"/>
        </w:rPr>
        <w:t xml:space="preserve"> (Cambridge, 1998)</w:t>
      </w:r>
      <w:r w:rsidR="00E26F39" w:rsidRPr="0009514D">
        <w:rPr>
          <w:bCs/>
          <w:lang w:val="en-US"/>
        </w:rPr>
        <w:t xml:space="preserve">; </w:t>
      </w:r>
      <w:r w:rsidR="00CB254D" w:rsidRPr="0009514D">
        <w:rPr>
          <w:bCs/>
          <w:lang w:val="de-DE"/>
        </w:rPr>
        <w:t>F. Knauß,</w:t>
      </w:r>
      <w:r>
        <w:rPr>
          <w:bCs/>
          <w:lang w:val="de-DE"/>
        </w:rPr>
        <w:t xml:space="preserve"> </w:t>
      </w:r>
      <w:r w:rsidR="0014163B" w:rsidRPr="0009514D">
        <w:rPr>
          <w:bCs/>
          <w:lang w:val="de-DE"/>
        </w:rPr>
        <w:t>“</w:t>
      </w:r>
      <w:r w:rsidR="00CB254D" w:rsidRPr="0009514D">
        <w:rPr>
          <w:bCs/>
          <w:lang w:val="de-DE"/>
        </w:rPr>
        <w:t>Fünfkampf,</w:t>
      </w:r>
      <w:r w:rsidR="0014163B" w:rsidRPr="0009514D">
        <w:rPr>
          <w:bCs/>
          <w:lang w:val="de-DE"/>
        </w:rPr>
        <w:t>”</w:t>
      </w:r>
      <w:r w:rsidR="00CB254D" w:rsidRPr="0009514D">
        <w:rPr>
          <w:bCs/>
          <w:lang w:val="de-DE"/>
        </w:rPr>
        <w:t xml:space="preserve"> in </w:t>
      </w:r>
      <w:r w:rsidR="0040699B">
        <w:rPr>
          <w:bCs/>
          <w:lang w:val="de-DE"/>
        </w:rPr>
        <w:t>{{</w:t>
      </w:r>
      <w:r w:rsidR="00CB254D" w:rsidRPr="009F6962">
        <w:rPr>
          <w:bCs/>
          <w:i/>
          <w:lang w:val="de-DE"/>
        </w:rPr>
        <w:t>Lockender Lorbeer</w:t>
      </w:r>
      <w:r>
        <w:rPr>
          <w:bCs/>
          <w:lang w:val="de-DE"/>
        </w:rPr>
        <w:t>}}</w:t>
      </w:r>
      <w:r w:rsidR="00CB254D" w:rsidRPr="0009514D">
        <w:rPr>
          <w:bCs/>
          <w:lang w:val="de-DE"/>
        </w:rPr>
        <w:t>, pp. 96</w:t>
      </w:r>
      <w:r w:rsidR="00044716">
        <w:rPr>
          <w:bCs/>
          <w:lang w:val="de-DE"/>
        </w:rPr>
        <w:t>–</w:t>
      </w:r>
      <w:r w:rsidR="00CB254D" w:rsidRPr="0009514D">
        <w:rPr>
          <w:bCs/>
          <w:lang w:val="de-DE"/>
        </w:rPr>
        <w:t>101.</w:t>
      </w:r>
      <w:r w:rsidR="0014163B" w:rsidRPr="0009514D">
        <w:rPr>
          <w:bCs/>
          <w:lang w:val="de-DE"/>
        </w:rPr>
        <w:t xml:space="preserve"> </w:t>
      </w:r>
    </w:p>
    <w:p w14:paraId="065C8358" w14:textId="42BBDCF9" w:rsidR="006A2433" w:rsidRPr="002B38D6" w:rsidRDefault="006A2433" w:rsidP="00346E42">
      <w:pPr>
        <w:spacing w:line="480" w:lineRule="auto"/>
        <w:rPr>
          <w:b/>
          <w:lang w:val="en-US"/>
        </w:rPr>
      </w:pPr>
      <w:r w:rsidRPr="0009514D">
        <w:rPr>
          <w:lang w:val="en-US"/>
        </w:rPr>
        <w:lastRenderedPageBreak/>
        <w:t xml:space="preserve">For the sequence in </w:t>
      </w:r>
      <w:r w:rsidR="001657FB">
        <w:rPr>
          <w:lang w:val="en-US"/>
        </w:rPr>
        <w:t>diskos</w:t>
      </w:r>
      <w:r w:rsidRPr="0009514D">
        <w:rPr>
          <w:lang w:val="en-US"/>
        </w:rPr>
        <w:t xml:space="preserve"> throwing</w:t>
      </w:r>
      <w:r w:rsidR="007E7728">
        <w:rPr>
          <w:lang w:val="en-US"/>
        </w:rPr>
        <w:t>,</w:t>
      </w:r>
      <w:r w:rsidRPr="0009514D">
        <w:rPr>
          <w:lang w:val="en-US"/>
        </w:rPr>
        <w:t xml:space="preserve"> see also E. Kakarounga-Stasinopoulou, R. Proskynitopoulou, </w:t>
      </w:r>
      <w:r w:rsidR="007E7728">
        <w:rPr>
          <w:lang w:val="en-US"/>
        </w:rPr>
        <w:t xml:space="preserve">and </w:t>
      </w:r>
      <w:r w:rsidRPr="0009514D">
        <w:rPr>
          <w:lang w:val="en-US"/>
        </w:rPr>
        <w:t xml:space="preserve">S. Papadiamantopoulou-Kalliodi, </w:t>
      </w:r>
      <w:r w:rsidR="0014163B" w:rsidRPr="0009514D">
        <w:rPr>
          <w:lang w:val="en-US"/>
        </w:rPr>
        <w:t>“</w:t>
      </w:r>
      <w:r w:rsidRPr="0009514D">
        <w:rPr>
          <w:lang w:val="en-US"/>
        </w:rPr>
        <w:t>Ta agonismata,</w:t>
      </w:r>
      <w:r w:rsidR="0014163B" w:rsidRPr="0009514D">
        <w:rPr>
          <w:lang w:val="en-US"/>
        </w:rPr>
        <w:t>”</w:t>
      </w:r>
      <w:r w:rsidRPr="0009514D">
        <w:rPr>
          <w:lang w:val="en-US"/>
        </w:rPr>
        <w:t xml:space="preserve"> in </w:t>
      </w:r>
      <w:r w:rsidR="00CE2A47">
        <w:rPr>
          <w:lang w:val="en-US"/>
        </w:rPr>
        <w:t>{{</w:t>
      </w:r>
      <w:r w:rsidRPr="009F6962">
        <w:rPr>
          <w:i/>
          <w:lang w:val="en-US"/>
        </w:rPr>
        <w:t>Mind and Body</w:t>
      </w:r>
      <w:r w:rsidR="00CE2A47">
        <w:rPr>
          <w:lang w:val="en-US"/>
        </w:rPr>
        <w:t>}}</w:t>
      </w:r>
      <w:r w:rsidRPr="0009514D">
        <w:rPr>
          <w:lang w:val="en-US"/>
        </w:rPr>
        <w:t>, pp. 98</w:t>
      </w:r>
      <w:r w:rsidR="00044716">
        <w:rPr>
          <w:lang w:val="en-US"/>
        </w:rPr>
        <w:t>–</w:t>
      </w:r>
      <w:r w:rsidRPr="0009514D">
        <w:rPr>
          <w:lang w:val="en-US"/>
        </w:rPr>
        <w:t xml:space="preserve">99. For examples of </w:t>
      </w:r>
      <w:r w:rsidRPr="009F6962">
        <w:rPr>
          <w:i/>
          <w:lang w:val="en-US"/>
        </w:rPr>
        <w:t>dis</w:t>
      </w:r>
      <w:r w:rsidR="00AF2475">
        <w:rPr>
          <w:i/>
          <w:lang w:val="en-US"/>
        </w:rPr>
        <w:t>k</w:t>
      </w:r>
      <w:r w:rsidRPr="009F6962">
        <w:rPr>
          <w:i/>
          <w:lang w:val="en-US"/>
        </w:rPr>
        <w:t>oboloi</w:t>
      </w:r>
      <w:r w:rsidRPr="0009514D">
        <w:rPr>
          <w:lang w:val="en-US"/>
        </w:rPr>
        <w:t xml:space="preserve">, see </w:t>
      </w:r>
      <w:r w:rsidR="007E7728">
        <w:rPr>
          <w:lang w:val="en-US"/>
        </w:rPr>
        <w:t>ibid.,</w:t>
      </w:r>
      <w:r w:rsidRPr="0009514D">
        <w:rPr>
          <w:lang w:val="en-US"/>
        </w:rPr>
        <w:t xml:space="preserve"> pp. 257</w:t>
      </w:r>
      <w:r w:rsidR="00044716">
        <w:rPr>
          <w:lang w:val="en-US"/>
        </w:rPr>
        <w:t>–</w:t>
      </w:r>
      <w:r w:rsidRPr="0009514D">
        <w:rPr>
          <w:lang w:val="en-US"/>
        </w:rPr>
        <w:t>65, nos. 149</w:t>
      </w:r>
      <w:r w:rsidR="00044716">
        <w:rPr>
          <w:lang w:val="en-US"/>
        </w:rPr>
        <w:t>–</w:t>
      </w:r>
      <w:r w:rsidRPr="0009514D">
        <w:rPr>
          <w:lang w:val="en-US"/>
        </w:rPr>
        <w:t xml:space="preserve">57. </w:t>
      </w:r>
      <w:r w:rsidRPr="0009514D">
        <w:rPr>
          <w:bCs/>
          <w:lang w:val="en-US"/>
        </w:rPr>
        <w:t xml:space="preserve">On literary sources </w:t>
      </w:r>
      <w:r w:rsidR="007E7728">
        <w:rPr>
          <w:bCs/>
          <w:lang w:val="en-US"/>
        </w:rPr>
        <w:t>referring</w:t>
      </w:r>
      <w:r w:rsidRPr="0009514D">
        <w:rPr>
          <w:bCs/>
          <w:lang w:val="en-US"/>
        </w:rPr>
        <w:t xml:space="preserve"> to</w:t>
      </w:r>
      <w:r w:rsidR="00EB06A5" w:rsidRPr="0009514D">
        <w:rPr>
          <w:bCs/>
          <w:lang w:val="en-US"/>
        </w:rPr>
        <w:t xml:space="preserve"> the</w:t>
      </w:r>
      <w:r w:rsidRPr="0009514D">
        <w:rPr>
          <w:bCs/>
          <w:lang w:val="en-US"/>
        </w:rPr>
        <w:t xml:space="preserve"> </w:t>
      </w:r>
      <w:r w:rsidR="001657FB">
        <w:rPr>
          <w:bCs/>
          <w:lang w:val="en-US"/>
        </w:rPr>
        <w:t>diskos</w:t>
      </w:r>
      <w:r w:rsidR="007E7728">
        <w:rPr>
          <w:bCs/>
          <w:lang w:val="en-US"/>
        </w:rPr>
        <w:t>,</w:t>
      </w:r>
      <w:r w:rsidRPr="0009514D">
        <w:rPr>
          <w:bCs/>
          <w:lang w:val="en-US"/>
        </w:rPr>
        <w:t xml:space="preserve"> see also</w:t>
      </w:r>
      <w:r w:rsidRPr="0009514D">
        <w:rPr>
          <w:b/>
          <w:lang w:val="en-US"/>
        </w:rPr>
        <w:t xml:space="preserve"> </w:t>
      </w:r>
      <w:r w:rsidR="00E72D6C" w:rsidRPr="0009514D">
        <w:rPr>
          <w:bCs/>
          <w:lang w:val="en-US"/>
        </w:rPr>
        <w:t>M. K. Langdon, “Throwing the Discus in Antiquity: The Literary Evidence</w:t>
      </w:r>
      <w:r w:rsidR="00E72D6C">
        <w:rPr>
          <w:bCs/>
          <w:lang w:val="en-US"/>
        </w:rPr>
        <w:t>,</w:t>
      </w:r>
      <w:r w:rsidR="00E72D6C" w:rsidRPr="0009514D">
        <w:rPr>
          <w:bCs/>
          <w:lang w:val="en-US"/>
        </w:rPr>
        <w:t xml:space="preserve">” </w:t>
      </w:r>
      <w:r w:rsidR="00E72D6C" w:rsidRPr="000900BC">
        <w:rPr>
          <w:bCs/>
          <w:i/>
          <w:lang w:val="en-US"/>
        </w:rPr>
        <w:t xml:space="preserve">Nikephoros </w:t>
      </w:r>
      <w:r w:rsidR="00E72D6C" w:rsidRPr="0009514D">
        <w:rPr>
          <w:bCs/>
          <w:lang w:val="en-US"/>
        </w:rPr>
        <w:t>3 (1990): 177</w:t>
      </w:r>
      <w:r w:rsidR="00E72D6C">
        <w:rPr>
          <w:bCs/>
          <w:lang w:val="en-US"/>
        </w:rPr>
        <w:t>–</w:t>
      </w:r>
      <w:r w:rsidR="00E72D6C" w:rsidRPr="0009514D">
        <w:rPr>
          <w:bCs/>
          <w:lang w:val="en-US"/>
        </w:rPr>
        <w:t>82</w:t>
      </w:r>
      <w:r w:rsidR="00E72D6C">
        <w:rPr>
          <w:bCs/>
          <w:lang w:val="en-US"/>
        </w:rPr>
        <w:t>;</w:t>
      </w:r>
      <w:r w:rsidR="00E72D6C" w:rsidRPr="0009514D">
        <w:rPr>
          <w:bCs/>
          <w:lang w:val="en-US"/>
        </w:rPr>
        <w:t xml:space="preserve"> </w:t>
      </w:r>
      <w:r w:rsidRPr="0009514D">
        <w:rPr>
          <w:bCs/>
          <w:lang w:val="en-US"/>
        </w:rPr>
        <w:t xml:space="preserve">G. Doblhofer, P. Mauritsch, </w:t>
      </w:r>
      <w:r w:rsidR="007E7728">
        <w:rPr>
          <w:bCs/>
          <w:lang w:val="en-US"/>
        </w:rPr>
        <w:t xml:space="preserve">and </w:t>
      </w:r>
      <w:r w:rsidRPr="0009514D">
        <w:rPr>
          <w:bCs/>
          <w:lang w:val="en-US"/>
        </w:rPr>
        <w:t xml:space="preserve">M. Lavrencic, </w:t>
      </w:r>
      <w:r w:rsidRPr="009F6962">
        <w:rPr>
          <w:bCs/>
          <w:i/>
          <w:lang w:val="en-US"/>
        </w:rPr>
        <w:t>Diskos</w:t>
      </w:r>
      <w:r w:rsidR="00E72D6C">
        <w:rPr>
          <w:bCs/>
          <w:i/>
          <w:lang w:val="en-US"/>
        </w:rPr>
        <w:t xml:space="preserve">: </w:t>
      </w:r>
      <w:r w:rsidR="00E72D6C" w:rsidRPr="00E72D6C">
        <w:rPr>
          <w:bCs/>
          <w:i/>
          <w:lang w:val="en-US"/>
        </w:rPr>
        <w:t>sporthistorischer Kommenta</w:t>
      </w:r>
      <w:r w:rsidR="00E72D6C">
        <w:rPr>
          <w:bCs/>
          <w:i/>
          <w:lang w:val="en-US"/>
        </w:rPr>
        <w:t>r</w:t>
      </w:r>
      <w:r w:rsidRPr="0009514D">
        <w:rPr>
          <w:bCs/>
          <w:lang w:val="en-US"/>
        </w:rPr>
        <w:t xml:space="preserve"> (</w:t>
      </w:r>
      <w:r w:rsidR="007E7728">
        <w:rPr>
          <w:bCs/>
          <w:lang w:val="en-US"/>
        </w:rPr>
        <w:t>Vienna</w:t>
      </w:r>
      <w:r w:rsidRPr="0009514D">
        <w:rPr>
          <w:bCs/>
          <w:lang w:val="en-US"/>
        </w:rPr>
        <w:t>, 1991), and esp. pp. 134</w:t>
      </w:r>
      <w:r w:rsidR="00044716">
        <w:rPr>
          <w:bCs/>
          <w:lang w:val="en-US"/>
        </w:rPr>
        <w:t>–</w:t>
      </w:r>
      <w:r w:rsidRPr="0009514D">
        <w:rPr>
          <w:bCs/>
          <w:lang w:val="en-US"/>
        </w:rPr>
        <w:t xml:space="preserve">39 for the </w:t>
      </w:r>
      <w:r w:rsidR="00EB06A5" w:rsidRPr="0009514D">
        <w:rPr>
          <w:bCs/>
          <w:lang w:val="en-US"/>
        </w:rPr>
        <w:t xml:space="preserve">technique </w:t>
      </w:r>
      <w:r w:rsidRPr="0009514D">
        <w:rPr>
          <w:bCs/>
          <w:lang w:val="en-US"/>
        </w:rPr>
        <w:t xml:space="preserve">of </w:t>
      </w:r>
      <w:r w:rsidR="00C060B5" w:rsidRPr="0009514D">
        <w:rPr>
          <w:bCs/>
          <w:lang w:val="en-US"/>
        </w:rPr>
        <w:t>t</w:t>
      </w:r>
      <w:r w:rsidRPr="0009514D">
        <w:rPr>
          <w:bCs/>
          <w:lang w:val="en-US"/>
        </w:rPr>
        <w:t xml:space="preserve">hrowing; S. G. Miller, </w:t>
      </w:r>
      <w:r w:rsidRPr="009F6962">
        <w:rPr>
          <w:bCs/>
          <w:i/>
          <w:lang w:val="en-US"/>
        </w:rPr>
        <w:t>ARETE. Greek Sports from Ancient Sources</w:t>
      </w:r>
      <w:r w:rsidRPr="0009514D">
        <w:rPr>
          <w:bCs/>
          <w:lang w:val="en-US"/>
        </w:rPr>
        <w:t xml:space="preserve"> (Berkeley, 1991), pp. 39</w:t>
      </w:r>
      <w:r w:rsidR="00044716">
        <w:rPr>
          <w:bCs/>
          <w:lang w:val="en-US"/>
        </w:rPr>
        <w:t>–</w:t>
      </w:r>
      <w:r w:rsidRPr="0009514D">
        <w:rPr>
          <w:bCs/>
          <w:lang w:val="en-US"/>
        </w:rPr>
        <w:t xml:space="preserve">50; See also L. Kurke, </w:t>
      </w:r>
      <w:r w:rsidRPr="000900BC">
        <w:rPr>
          <w:bCs/>
          <w:i/>
          <w:lang w:val="en-US"/>
        </w:rPr>
        <w:t>The Traffic in Praise</w:t>
      </w:r>
      <w:r w:rsidR="00E72D6C">
        <w:rPr>
          <w:bCs/>
          <w:i/>
          <w:lang w:val="en-US"/>
        </w:rPr>
        <w:t>:</w:t>
      </w:r>
      <w:r w:rsidR="00E72D6C" w:rsidRPr="000900BC">
        <w:rPr>
          <w:bCs/>
          <w:i/>
          <w:lang w:val="en-US"/>
        </w:rPr>
        <w:t xml:space="preserve"> </w:t>
      </w:r>
      <w:r w:rsidRPr="000900BC">
        <w:rPr>
          <w:bCs/>
          <w:i/>
          <w:lang w:val="en-US"/>
        </w:rPr>
        <w:t xml:space="preserve">Pindar and the </w:t>
      </w:r>
      <w:r w:rsidR="00B76930" w:rsidRPr="000900BC">
        <w:rPr>
          <w:bCs/>
          <w:i/>
          <w:lang w:val="en-US"/>
        </w:rPr>
        <w:t>P</w:t>
      </w:r>
      <w:r w:rsidRPr="000900BC">
        <w:rPr>
          <w:bCs/>
          <w:i/>
          <w:lang w:val="en-US"/>
        </w:rPr>
        <w:t xml:space="preserve">oetics of </w:t>
      </w:r>
      <w:r w:rsidR="00B76930" w:rsidRPr="000900BC">
        <w:rPr>
          <w:bCs/>
          <w:i/>
          <w:lang w:val="en-US"/>
        </w:rPr>
        <w:t>S</w:t>
      </w:r>
      <w:r w:rsidRPr="000900BC">
        <w:rPr>
          <w:bCs/>
          <w:i/>
          <w:lang w:val="en-US"/>
        </w:rPr>
        <w:t xml:space="preserve">ocial </w:t>
      </w:r>
      <w:r w:rsidR="00B76930" w:rsidRPr="000900BC">
        <w:rPr>
          <w:bCs/>
          <w:i/>
          <w:lang w:val="en-US"/>
        </w:rPr>
        <w:t>E</w:t>
      </w:r>
      <w:r w:rsidRPr="000900BC">
        <w:rPr>
          <w:bCs/>
          <w:i/>
          <w:lang w:val="en-US"/>
        </w:rPr>
        <w:t xml:space="preserve">conomy </w:t>
      </w:r>
      <w:r w:rsidRPr="0009514D">
        <w:rPr>
          <w:bCs/>
          <w:lang w:val="en-US"/>
        </w:rPr>
        <w:t>(</w:t>
      </w:r>
      <w:r w:rsidR="00E72D6C">
        <w:rPr>
          <w:bCs/>
          <w:lang w:val="en-US"/>
        </w:rPr>
        <w:t xml:space="preserve">Ithaca, </w:t>
      </w:r>
      <w:r w:rsidRPr="0009514D">
        <w:rPr>
          <w:bCs/>
          <w:lang w:val="en-US"/>
        </w:rPr>
        <w:t>N</w:t>
      </w:r>
      <w:r w:rsidR="00E72D6C">
        <w:rPr>
          <w:bCs/>
          <w:lang w:val="en-US"/>
        </w:rPr>
        <w:t>.</w:t>
      </w:r>
      <w:r w:rsidRPr="0009514D">
        <w:rPr>
          <w:bCs/>
          <w:lang w:val="en-US"/>
        </w:rPr>
        <w:t>Y</w:t>
      </w:r>
      <w:r w:rsidR="00E72D6C">
        <w:rPr>
          <w:bCs/>
          <w:lang w:val="en-US"/>
        </w:rPr>
        <w:t>.</w:t>
      </w:r>
      <w:r w:rsidRPr="0009514D">
        <w:rPr>
          <w:bCs/>
          <w:lang w:val="en-US"/>
        </w:rPr>
        <w:t>, 1991).</w:t>
      </w:r>
    </w:p>
    <w:p w14:paraId="51F34BB5" w14:textId="6F9BA5D3" w:rsidR="006A2433" w:rsidRPr="0009514D" w:rsidRDefault="006A2433" w:rsidP="00346E42">
      <w:pPr>
        <w:spacing w:line="480" w:lineRule="auto"/>
        <w:rPr>
          <w:bCs/>
          <w:lang w:val="en-US"/>
        </w:rPr>
      </w:pPr>
      <w:r w:rsidRPr="0009514D">
        <w:rPr>
          <w:bCs/>
          <w:lang w:val="en-US"/>
        </w:rPr>
        <w:t xml:space="preserve">The </w:t>
      </w:r>
      <w:r w:rsidR="00EB06A5" w:rsidRPr="0009514D">
        <w:rPr>
          <w:bCs/>
          <w:lang w:val="en-US"/>
        </w:rPr>
        <w:t>o</w:t>
      </w:r>
      <w:r w:rsidRPr="0009514D">
        <w:rPr>
          <w:bCs/>
          <w:lang w:val="en-US"/>
        </w:rPr>
        <w:t>wl, painted in silhouette, is often depicted on dis</w:t>
      </w:r>
      <w:r w:rsidR="00AF2475">
        <w:rPr>
          <w:bCs/>
          <w:lang w:val="en-US"/>
        </w:rPr>
        <w:t>k</w:t>
      </w:r>
      <w:r w:rsidRPr="0009514D">
        <w:rPr>
          <w:bCs/>
          <w:lang w:val="en-US"/>
        </w:rPr>
        <w:t>oi on vases as a good omen and as a symbol of Athena and Athens. Cf. a lekythos by the Bowdoin Painter in Athens, National Museum 17281 (</w:t>
      </w:r>
      <w:r w:rsidR="007041B3">
        <w:rPr>
          <w:lang w:val="en-US"/>
        </w:rPr>
        <w:t>{{</w:t>
      </w:r>
      <w:r w:rsidR="007041B3" w:rsidRPr="0037111A">
        <w:rPr>
          <w:i/>
          <w:lang w:val="en-US"/>
        </w:rPr>
        <w:t>ARV</w:t>
      </w:r>
      <w:r w:rsidR="007041B3" w:rsidRPr="00AF2475">
        <w:rPr>
          <w:vertAlign w:val="superscript"/>
          <w:lang w:val="en-US"/>
        </w:rPr>
        <w:t>2</w:t>
      </w:r>
      <w:r w:rsidR="007041B3">
        <w:rPr>
          <w:lang w:val="en-US"/>
        </w:rPr>
        <w:t xml:space="preserve">}} </w:t>
      </w:r>
      <w:r w:rsidRPr="0009514D">
        <w:rPr>
          <w:bCs/>
          <w:lang w:val="en-US"/>
        </w:rPr>
        <w:t>6</w:t>
      </w:r>
      <w:r w:rsidRPr="0009514D">
        <w:rPr>
          <w:lang w:val="en-US"/>
        </w:rPr>
        <w:t xml:space="preserve">84.145; </w:t>
      </w:r>
      <w:r w:rsidR="00C11BDC" w:rsidRPr="000900BC">
        <w:rPr>
          <w:lang w:val="en-US"/>
        </w:rPr>
        <w:t>{{</w:t>
      </w:r>
      <w:r w:rsidR="00C11BDC">
        <w:rPr>
          <w:i/>
          <w:lang w:val="en-US"/>
        </w:rPr>
        <w:t>CVA</w:t>
      </w:r>
      <w:r w:rsidR="00C11BDC" w:rsidRPr="000900BC">
        <w:rPr>
          <w:lang w:val="en-US"/>
        </w:rPr>
        <w:t>}}</w:t>
      </w:r>
      <w:r w:rsidRPr="000900BC">
        <w:rPr>
          <w:i/>
          <w:lang w:val="en-US"/>
        </w:rPr>
        <w:t xml:space="preserve"> </w:t>
      </w:r>
      <w:r w:rsidRPr="0009514D">
        <w:rPr>
          <w:lang w:val="en-US"/>
        </w:rPr>
        <w:t>Athènes 2 [Greece</w:t>
      </w:r>
      <w:r w:rsidR="00CE5368" w:rsidRPr="0009514D">
        <w:rPr>
          <w:lang w:val="en-US"/>
        </w:rPr>
        <w:t>, 2], pl. 12.6</w:t>
      </w:r>
      <w:r w:rsidR="000900BC">
        <w:rPr>
          <w:lang w:val="en-US"/>
        </w:rPr>
        <w:t>–</w:t>
      </w:r>
      <w:r w:rsidR="00CE5368" w:rsidRPr="0009514D">
        <w:rPr>
          <w:lang w:val="en-US"/>
        </w:rPr>
        <w:t>7)</w:t>
      </w:r>
      <w:r w:rsidR="00914E1C" w:rsidRPr="0009514D">
        <w:rPr>
          <w:lang w:val="en-US"/>
        </w:rPr>
        <w:t xml:space="preserve">; a </w:t>
      </w:r>
      <w:r w:rsidR="00AF2475">
        <w:rPr>
          <w:lang w:val="en-US"/>
        </w:rPr>
        <w:t>P</w:t>
      </w:r>
      <w:r w:rsidR="00F83094">
        <w:rPr>
          <w:lang w:val="en-US"/>
        </w:rPr>
        <w:t>anathenaic</w:t>
      </w:r>
      <w:r w:rsidR="00914E1C" w:rsidRPr="0009514D">
        <w:rPr>
          <w:lang w:val="en-US"/>
        </w:rPr>
        <w:t xml:space="preserve"> amphora by the Berlin Painter in Munich, Staatliche Antikensammlungen 2310 (</w:t>
      </w:r>
      <w:r w:rsidR="007041B3">
        <w:rPr>
          <w:lang w:val="en-US"/>
        </w:rPr>
        <w:t>{{</w:t>
      </w:r>
      <w:r w:rsidR="007041B3" w:rsidRPr="0037111A">
        <w:rPr>
          <w:i/>
          <w:lang w:val="en-US"/>
        </w:rPr>
        <w:t>ARV</w:t>
      </w:r>
      <w:r w:rsidR="007041B3" w:rsidRPr="00AF2475">
        <w:rPr>
          <w:vertAlign w:val="superscript"/>
          <w:lang w:val="en-US"/>
        </w:rPr>
        <w:t>2</w:t>
      </w:r>
      <w:r w:rsidR="007041B3">
        <w:rPr>
          <w:lang w:val="en-US"/>
        </w:rPr>
        <w:t xml:space="preserve">}} </w:t>
      </w:r>
      <w:r w:rsidR="00914E1C" w:rsidRPr="0009514D">
        <w:rPr>
          <w:bCs/>
          <w:lang w:val="en-US"/>
        </w:rPr>
        <w:t>132</w:t>
      </w:r>
      <w:r w:rsidR="00914E1C" w:rsidRPr="0009514D">
        <w:rPr>
          <w:lang w:val="en-US"/>
        </w:rPr>
        <w:t xml:space="preserve">.1; </w:t>
      </w:r>
      <w:r w:rsidR="00C11BDC" w:rsidRPr="000900BC">
        <w:rPr>
          <w:lang w:val="en-US"/>
        </w:rPr>
        <w:t>{{</w:t>
      </w:r>
      <w:r w:rsidR="00C11BDC">
        <w:rPr>
          <w:i/>
          <w:lang w:val="en-US"/>
        </w:rPr>
        <w:t>CVA</w:t>
      </w:r>
      <w:r w:rsidR="00C11BDC" w:rsidRPr="000900BC">
        <w:rPr>
          <w:lang w:val="en-US"/>
        </w:rPr>
        <w:t>}}</w:t>
      </w:r>
      <w:r w:rsidR="00914E1C" w:rsidRPr="00617FA5">
        <w:rPr>
          <w:lang w:val="en-US"/>
        </w:rPr>
        <w:t xml:space="preserve"> </w:t>
      </w:r>
      <w:r w:rsidR="00914E1C" w:rsidRPr="0009514D">
        <w:rPr>
          <w:lang w:val="en-US"/>
        </w:rPr>
        <w:t>Munich 4 [Germany, 12], pl. 192);</w:t>
      </w:r>
      <w:r w:rsidR="00CE5368" w:rsidRPr="0009514D">
        <w:rPr>
          <w:lang w:val="en-US"/>
        </w:rPr>
        <w:t xml:space="preserve"> and a </w:t>
      </w:r>
      <w:r w:rsidRPr="0009514D">
        <w:rPr>
          <w:lang w:val="en-US"/>
        </w:rPr>
        <w:t xml:space="preserve">cup in Malibu, J. Paul Getty Museum </w:t>
      </w:r>
      <w:hyperlink r:id="rId17" w:history="1">
        <w:r w:rsidRPr="00AD3135">
          <w:rPr>
            <w:rStyle w:val="Hyperlink"/>
            <w:lang w:val="en-US"/>
          </w:rPr>
          <w:t>85.AE.25</w:t>
        </w:r>
      </w:hyperlink>
      <w:r w:rsidRPr="0009514D">
        <w:rPr>
          <w:lang w:val="en-US"/>
        </w:rPr>
        <w:t xml:space="preserve"> </w:t>
      </w:r>
      <w:r w:rsidR="00C060B5" w:rsidRPr="0009514D">
        <w:rPr>
          <w:lang w:val="en-US"/>
        </w:rPr>
        <w:t>(</w:t>
      </w:r>
      <w:r w:rsidR="00C560D4">
        <w:rPr>
          <w:bCs/>
          <w:lang w:val="en-US"/>
        </w:rPr>
        <w:t>{{</w:t>
      </w:r>
      <w:r w:rsidRPr="0009514D">
        <w:rPr>
          <w:bCs/>
          <w:lang w:val="en-US"/>
        </w:rPr>
        <w:t xml:space="preserve">von Bothmer, </w:t>
      </w:r>
      <w:r w:rsidR="0014163B" w:rsidRPr="0009514D">
        <w:rPr>
          <w:lang w:val="en-US"/>
        </w:rPr>
        <w:t>“</w:t>
      </w:r>
      <w:r w:rsidR="00E34771" w:rsidRPr="0009514D">
        <w:rPr>
          <w:lang w:val="en-US"/>
        </w:rPr>
        <w:t>R</w:t>
      </w:r>
      <w:r w:rsidRPr="0009514D">
        <w:rPr>
          <w:lang w:val="en-US"/>
        </w:rPr>
        <w:t>ed-</w:t>
      </w:r>
      <w:r w:rsidR="00E34771" w:rsidRPr="0009514D">
        <w:rPr>
          <w:lang w:val="en-US"/>
        </w:rPr>
        <w:t>F</w:t>
      </w:r>
      <w:r w:rsidRPr="0009514D">
        <w:rPr>
          <w:lang w:val="en-US"/>
        </w:rPr>
        <w:t xml:space="preserve">igured </w:t>
      </w:r>
      <w:r w:rsidR="00E34771" w:rsidRPr="0009514D">
        <w:rPr>
          <w:lang w:val="en-US"/>
        </w:rPr>
        <w:t>K</w:t>
      </w:r>
      <w:r w:rsidRPr="0009514D">
        <w:rPr>
          <w:lang w:val="en-US"/>
        </w:rPr>
        <w:t>ylix</w:t>
      </w:r>
      <w:r w:rsidR="00C560D4">
        <w:rPr>
          <w:lang w:val="en-US"/>
        </w:rPr>
        <w:t>}}</w:t>
      </w:r>
      <w:r w:rsidR="00C060B5" w:rsidRPr="0009514D">
        <w:rPr>
          <w:bCs/>
          <w:lang w:val="en-US"/>
        </w:rPr>
        <w:t>)</w:t>
      </w:r>
      <w:r w:rsidRPr="0009514D">
        <w:rPr>
          <w:bCs/>
          <w:lang w:val="en-US"/>
        </w:rPr>
        <w:t>.</w:t>
      </w:r>
      <w:r w:rsidRPr="0009514D">
        <w:rPr>
          <w:lang w:val="en-US"/>
        </w:rPr>
        <w:t xml:space="preserve"> </w:t>
      </w:r>
      <w:r w:rsidRPr="0009514D">
        <w:rPr>
          <w:bCs/>
          <w:lang w:val="en-US"/>
        </w:rPr>
        <w:t>The owl probably represents</w:t>
      </w:r>
      <w:r w:rsidRPr="0009514D">
        <w:rPr>
          <w:b/>
          <w:lang w:val="en-US"/>
        </w:rPr>
        <w:t xml:space="preserve"> </w:t>
      </w:r>
      <w:r w:rsidRPr="0009514D">
        <w:rPr>
          <w:bCs/>
          <w:lang w:val="en-US"/>
        </w:rPr>
        <w:t xml:space="preserve">the incised outline owl on the real </w:t>
      </w:r>
      <w:r w:rsidR="001657FB">
        <w:rPr>
          <w:bCs/>
          <w:lang w:val="en-US"/>
        </w:rPr>
        <w:t>diskos</w:t>
      </w:r>
      <w:r w:rsidRPr="0009514D">
        <w:rPr>
          <w:bCs/>
          <w:lang w:val="en-US"/>
        </w:rPr>
        <w:t xml:space="preserve">. Those incised designs may be intended to make the </w:t>
      </w:r>
      <w:r w:rsidR="001657FB">
        <w:rPr>
          <w:bCs/>
          <w:lang w:val="en-US"/>
        </w:rPr>
        <w:t>diskos</w:t>
      </w:r>
      <w:r w:rsidRPr="0009514D">
        <w:rPr>
          <w:bCs/>
          <w:lang w:val="en-US"/>
        </w:rPr>
        <w:t xml:space="preserve"> less slippery </w:t>
      </w:r>
      <w:r w:rsidR="00EB06A5" w:rsidRPr="0009514D">
        <w:rPr>
          <w:bCs/>
          <w:lang w:val="en-US"/>
        </w:rPr>
        <w:t xml:space="preserve">in </w:t>
      </w:r>
      <w:r w:rsidRPr="0009514D">
        <w:rPr>
          <w:bCs/>
          <w:lang w:val="en-US"/>
        </w:rPr>
        <w:t xml:space="preserve">the hand. See </w:t>
      </w:r>
      <w:r w:rsidR="00C4494C">
        <w:rPr>
          <w:bCs/>
          <w:lang w:val="en-US"/>
        </w:rPr>
        <w:t>{{</w:t>
      </w:r>
      <w:r w:rsidR="000366D1" w:rsidRPr="0009514D">
        <w:rPr>
          <w:lang w:val="en-US"/>
        </w:rPr>
        <w:t xml:space="preserve">Beazley, </w:t>
      </w:r>
      <w:r w:rsidR="0014163B" w:rsidRPr="0009514D">
        <w:rPr>
          <w:lang w:val="en-US"/>
        </w:rPr>
        <w:t>“</w:t>
      </w:r>
      <w:r w:rsidR="000366D1" w:rsidRPr="0009514D">
        <w:rPr>
          <w:lang w:val="en-US"/>
        </w:rPr>
        <w:t>Vases in the Ashmolean</w:t>
      </w:r>
      <w:r w:rsidR="0014163B" w:rsidRPr="0009514D">
        <w:rPr>
          <w:lang w:val="en-US"/>
        </w:rPr>
        <w:t>”</w:t>
      </w:r>
      <w:r w:rsidR="00C4494C">
        <w:rPr>
          <w:lang w:val="en-US"/>
        </w:rPr>
        <w:t>}},</w:t>
      </w:r>
      <w:r w:rsidR="000366D1" w:rsidRPr="0009514D">
        <w:rPr>
          <w:lang w:val="en-US"/>
        </w:rPr>
        <w:t xml:space="preserve"> pp. </w:t>
      </w:r>
      <w:r w:rsidRPr="0009514D">
        <w:rPr>
          <w:bCs/>
          <w:lang w:val="en-US"/>
        </w:rPr>
        <w:t>316</w:t>
      </w:r>
      <w:r w:rsidR="00CA33ED">
        <w:rPr>
          <w:bCs/>
          <w:lang w:val="en-US"/>
        </w:rPr>
        <w:t>–</w:t>
      </w:r>
      <w:r w:rsidRPr="0009514D">
        <w:rPr>
          <w:bCs/>
          <w:lang w:val="en-US"/>
        </w:rPr>
        <w:t xml:space="preserve">17; N. Yalouris, </w:t>
      </w:r>
      <w:r w:rsidR="0014163B" w:rsidRPr="0009514D">
        <w:rPr>
          <w:bCs/>
          <w:lang w:val="en-US"/>
        </w:rPr>
        <w:t>“</w:t>
      </w:r>
      <w:r w:rsidRPr="0009514D">
        <w:rPr>
          <w:bCs/>
          <w:lang w:val="en-US"/>
        </w:rPr>
        <w:t>Athena als Herrin der Pferde</w:t>
      </w:r>
      <w:r w:rsidRPr="000900BC">
        <w:rPr>
          <w:bCs/>
          <w:i/>
          <w:lang w:val="en-US"/>
        </w:rPr>
        <w:t>,</w:t>
      </w:r>
      <w:r w:rsidR="0014163B" w:rsidRPr="000900BC">
        <w:rPr>
          <w:bCs/>
          <w:i/>
          <w:lang w:val="en-US"/>
        </w:rPr>
        <w:t>”</w:t>
      </w:r>
      <w:r w:rsidRPr="000900BC">
        <w:rPr>
          <w:bCs/>
          <w:i/>
          <w:lang w:val="en-US"/>
        </w:rPr>
        <w:t xml:space="preserve"> </w:t>
      </w:r>
      <w:r w:rsidR="00015BCB" w:rsidRPr="00015BCB">
        <w:rPr>
          <w:bCs/>
          <w:i/>
          <w:lang w:val="en-US"/>
        </w:rPr>
        <w:t>Museum Helveticum</w:t>
      </w:r>
      <w:r w:rsidRPr="000900BC">
        <w:rPr>
          <w:bCs/>
          <w:i/>
          <w:lang w:val="en-US"/>
        </w:rPr>
        <w:t xml:space="preserve"> </w:t>
      </w:r>
      <w:r w:rsidRPr="0009514D">
        <w:rPr>
          <w:bCs/>
          <w:lang w:val="en-US"/>
        </w:rPr>
        <w:t xml:space="preserve">7 (1950): 53; </w:t>
      </w:r>
      <w:r w:rsidRPr="0009514D">
        <w:rPr>
          <w:lang w:val="en-US"/>
        </w:rPr>
        <w:t xml:space="preserve">R. Stupperich, </w:t>
      </w:r>
      <w:r w:rsidR="0014163B" w:rsidRPr="0009514D">
        <w:rPr>
          <w:lang w:val="en-US"/>
        </w:rPr>
        <w:t>“</w:t>
      </w:r>
      <w:r w:rsidRPr="0009514D">
        <w:rPr>
          <w:lang w:val="en-US"/>
        </w:rPr>
        <w:t>Eulen der Athena in einer Münsterschen Privatsammlung,</w:t>
      </w:r>
      <w:r w:rsidR="0014163B" w:rsidRPr="0009514D">
        <w:rPr>
          <w:lang w:val="en-US"/>
        </w:rPr>
        <w:t>”</w:t>
      </w:r>
      <w:r w:rsidRPr="0009514D">
        <w:rPr>
          <w:lang w:val="en-US"/>
        </w:rPr>
        <w:t xml:space="preserve"> </w:t>
      </w:r>
      <w:r w:rsidRPr="000900BC">
        <w:rPr>
          <w:i/>
          <w:lang w:val="en-US"/>
        </w:rPr>
        <w:t>Boreas</w:t>
      </w:r>
      <w:r w:rsidRPr="0009514D">
        <w:rPr>
          <w:lang w:val="en-US"/>
        </w:rPr>
        <w:t xml:space="preserve"> 3 (1980): 157</w:t>
      </w:r>
      <w:r w:rsidR="00CA33ED">
        <w:rPr>
          <w:lang w:val="en-US"/>
        </w:rPr>
        <w:t>–</w:t>
      </w:r>
      <w:r w:rsidRPr="0009514D">
        <w:rPr>
          <w:lang w:val="en-US"/>
        </w:rPr>
        <w:t>73;</w:t>
      </w:r>
      <w:r w:rsidRPr="0009514D">
        <w:rPr>
          <w:b/>
          <w:lang w:val="en-US"/>
        </w:rPr>
        <w:t xml:space="preserve"> </w:t>
      </w:r>
      <w:r w:rsidRPr="0009514D">
        <w:rPr>
          <w:bCs/>
          <w:lang w:val="en-US"/>
        </w:rPr>
        <w:t xml:space="preserve">K. Schauenburg, </w:t>
      </w:r>
      <w:r w:rsidR="0014163B" w:rsidRPr="0009514D">
        <w:rPr>
          <w:bCs/>
          <w:lang w:val="en-US"/>
        </w:rPr>
        <w:t>“</w:t>
      </w:r>
      <w:r w:rsidRPr="0009514D">
        <w:rPr>
          <w:bCs/>
          <w:lang w:val="en-US"/>
        </w:rPr>
        <w:t>Eulen aus Athen und Unteritalien,</w:t>
      </w:r>
      <w:r w:rsidR="0014163B" w:rsidRPr="0009514D">
        <w:rPr>
          <w:bCs/>
          <w:lang w:val="en-US"/>
        </w:rPr>
        <w:t>”</w:t>
      </w:r>
      <w:r w:rsidRPr="0009514D">
        <w:rPr>
          <w:bCs/>
          <w:lang w:val="en-US"/>
        </w:rPr>
        <w:t xml:space="preserve"> </w:t>
      </w:r>
      <w:r w:rsidR="008A2321">
        <w:rPr>
          <w:bCs/>
          <w:lang w:val="en-US"/>
        </w:rPr>
        <w:t>{{</w:t>
      </w:r>
      <w:r w:rsidRPr="000900BC">
        <w:rPr>
          <w:bCs/>
          <w:i/>
          <w:lang w:val="en-US"/>
        </w:rPr>
        <w:t>JdI</w:t>
      </w:r>
      <w:r w:rsidR="008A2321">
        <w:rPr>
          <w:bCs/>
          <w:lang w:val="en-US"/>
        </w:rPr>
        <w:t xml:space="preserve">}} </w:t>
      </w:r>
      <w:r w:rsidRPr="0009514D">
        <w:rPr>
          <w:bCs/>
          <w:lang w:val="en-US"/>
        </w:rPr>
        <w:t>103 (1988): 70, note 13</w:t>
      </w:r>
      <w:r w:rsidR="002B38D6">
        <w:rPr>
          <w:bCs/>
          <w:lang w:val="en-US"/>
        </w:rPr>
        <w:t>.</w:t>
      </w:r>
    </w:p>
    <w:p w14:paraId="7DAC4A1F" w14:textId="4BF52B10" w:rsidR="006A2433" w:rsidRPr="0009514D" w:rsidRDefault="006A2433" w:rsidP="00346E42">
      <w:pPr>
        <w:spacing w:line="480" w:lineRule="auto"/>
        <w:rPr>
          <w:bCs/>
          <w:lang w:val="en-US"/>
        </w:rPr>
      </w:pPr>
      <w:r w:rsidRPr="0009514D">
        <w:rPr>
          <w:bCs/>
          <w:lang w:val="en-US"/>
        </w:rPr>
        <w:t xml:space="preserve">The dancing girl might be related to the komos taking place after the victory of the athlete on B. See </w:t>
      </w:r>
      <w:r w:rsidR="008840A3">
        <w:rPr>
          <w:bCs/>
          <w:lang w:val="en-US"/>
        </w:rPr>
        <w:t>{{</w:t>
      </w:r>
      <w:r w:rsidR="005B19FA" w:rsidRPr="0009514D">
        <w:rPr>
          <w:lang w:val="en-US"/>
        </w:rPr>
        <w:t xml:space="preserve">Bron, </w:t>
      </w:r>
      <w:r w:rsidR="0014163B" w:rsidRPr="0009514D">
        <w:rPr>
          <w:lang w:val="en-US"/>
        </w:rPr>
        <w:t>“</w:t>
      </w:r>
      <w:r w:rsidR="005B19FA" w:rsidRPr="0009514D">
        <w:rPr>
          <w:lang w:val="en-US"/>
        </w:rPr>
        <w:t>Chevaux et la Danse</w:t>
      </w:r>
      <w:r w:rsidR="008840A3">
        <w:rPr>
          <w:lang w:val="en-US"/>
        </w:rPr>
        <w:t>}},</w:t>
      </w:r>
      <w:r w:rsidR="000900BC">
        <w:rPr>
          <w:lang w:val="en-US"/>
        </w:rPr>
        <w:t xml:space="preserve"> </w:t>
      </w:r>
      <w:r w:rsidR="005B19FA" w:rsidRPr="0009514D">
        <w:rPr>
          <w:lang w:val="en-US"/>
        </w:rPr>
        <w:t xml:space="preserve">pp. </w:t>
      </w:r>
      <w:r w:rsidRPr="0009514D">
        <w:rPr>
          <w:lang w:val="en-US"/>
        </w:rPr>
        <w:t>26</w:t>
      </w:r>
      <w:r w:rsidR="00CA33ED">
        <w:rPr>
          <w:lang w:val="en-US"/>
        </w:rPr>
        <w:t>–</w:t>
      </w:r>
      <w:r w:rsidRPr="0009514D">
        <w:rPr>
          <w:lang w:val="en-US"/>
        </w:rPr>
        <w:t xml:space="preserve">27; </w:t>
      </w:r>
      <w:r w:rsidRPr="0009514D">
        <w:rPr>
          <w:bCs/>
          <w:lang w:val="en-US"/>
        </w:rPr>
        <w:t xml:space="preserve">D. Steiner, </w:t>
      </w:r>
      <w:r w:rsidRPr="000900BC">
        <w:rPr>
          <w:bCs/>
          <w:i/>
          <w:lang w:val="en-US"/>
        </w:rPr>
        <w:t>The Crown of Song</w:t>
      </w:r>
      <w:r w:rsidRPr="0009514D">
        <w:rPr>
          <w:bCs/>
          <w:lang w:val="en-US"/>
        </w:rPr>
        <w:t xml:space="preserve"> </w:t>
      </w:r>
      <w:r w:rsidRPr="0009514D">
        <w:rPr>
          <w:bCs/>
          <w:lang w:val="en-US"/>
        </w:rPr>
        <w:lastRenderedPageBreak/>
        <w:t xml:space="preserve">(Oxford, 1986), p. 119; Kurke, </w:t>
      </w:r>
      <w:r w:rsidR="00772CF5" w:rsidRPr="00015BCB">
        <w:rPr>
          <w:bCs/>
          <w:i/>
          <w:lang w:val="en-US"/>
        </w:rPr>
        <w:t>Traffic in Praise</w:t>
      </w:r>
      <w:r w:rsidR="00772CF5">
        <w:rPr>
          <w:bCs/>
          <w:lang w:val="en-US"/>
        </w:rPr>
        <w:t xml:space="preserve"> (</w:t>
      </w:r>
      <w:r w:rsidR="00CE5368" w:rsidRPr="0009514D">
        <w:rPr>
          <w:bCs/>
          <w:lang w:val="en-US"/>
        </w:rPr>
        <w:t>supra</w:t>
      </w:r>
      <w:r w:rsidR="00772CF5">
        <w:rPr>
          <w:bCs/>
          <w:lang w:val="en-US"/>
        </w:rPr>
        <w:t>)</w:t>
      </w:r>
      <w:r w:rsidRPr="0009514D">
        <w:rPr>
          <w:bCs/>
          <w:lang w:val="en-US"/>
        </w:rPr>
        <w:t>, pp. 112</w:t>
      </w:r>
      <w:r w:rsidR="00CA33ED">
        <w:rPr>
          <w:bCs/>
          <w:lang w:val="en-US"/>
        </w:rPr>
        <w:t>–</w:t>
      </w:r>
      <w:r w:rsidRPr="0009514D">
        <w:rPr>
          <w:bCs/>
          <w:lang w:val="en-US"/>
        </w:rPr>
        <w:t>13.</w:t>
      </w:r>
      <w:r w:rsidRPr="0009514D">
        <w:rPr>
          <w:b/>
          <w:lang w:val="en-US"/>
        </w:rPr>
        <w:t xml:space="preserve"> </w:t>
      </w:r>
      <w:r w:rsidRPr="0009514D">
        <w:rPr>
          <w:bCs/>
          <w:lang w:val="fr-FR"/>
        </w:rPr>
        <w:t>Cf. Pindar, Nem. IX 50</w:t>
      </w:r>
      <w:r w:rsidR="00CA33ED">
        <w:rPr>
          <w:bCs/>
          <w:lang w:val="fr-FR"/>
        </w:rPr>
        <w:t>–</w:t>
      </w:r>
      <w:r w:rsidRPr="0009514D">
        <w:rPr>
          <w:bCs/>
          <w:lang w:val="fr-FR"/>
        </w:rPr>
        <w:t>55</w:t>
      </w:r>
      <w:r w:rsidR="00F83094">
        <w:rPr>
          <w:bCs/>
          <w:lang w:val="fr-FR"/>
        </w:rPr>
        <w:t> </w:t>
      </w:r>
      <w:r w:rsidRPr="0009514D">
        <w:rPr>
          <w:bCs/>
          <w:lang w:val="fr-FR"/>
        </w:rPr>
        <w:t xml:space="preserve">; P. Schmitt-Pantel, </w:t>
      </w:r>
      <w:r w:rsidRPr="000900BC">
        <w:rPr>
          <w:bCs/>
          <w:i/>
          <w:lang w:val="fr-FR"/>
        </w:rPr>
        <w:t xml:space="preserve">La </w:t>
      </w:r>
      <w:r w:rsidR="00C060B5" w:rsidRPr="000900BC">
        <w:rPr>
          <w:bCs/>
          <w:i/>
          <w:lang w:val="fr-FR"/>
        </w:rPr>
        <w:t>c</w:t>
      </w:r>
      <w:r w:rsidRPr="000900BC">
        <w:rPr>
          <w:bCs/>
          <w:i/>
          <w:lang w:val="fr-FR"/>
        </w:rPr>
        <w:t xml:space="preserve">ité au </w:t>
      </w:r>
      <w:r w:rsidR="00C060B5" w:rsidRPr="000900BC">
        <w:rPr>
          <w:bCs/>
          <w:i/>
          <w:lang w:val="fr-FR"/>
        </w:rPr>
        <w:t>b</w:t>
      </w:r>
      <w:r w:rsidRPr="000900BC">
        <w:rPr>
          <w:bCs/>
          <w:i/>
          <w:lang w:val="fr-FR"/>
        </w:rPr>
        <w:t>anquet</w:t>
      </w:r>
      <w:r w:rsidRPr="0009514D">
        <w:rPr>
          <w:bCs/>
          <w:lang w:val="fr-FR"/>
        </w:rPr>
        <w:t xml:space="preserve"> (Rome, 1992), pp. 39</w:t>
      </w:r>
      <w:r w:rsidR="00CA33ED">
        <w:rPr>
          <w:bCs/>
          <w:lang w:val="fr-FR"/>
        </w:rPr>
        <w:t>–</w:t>
      </w:r>
      <w:r w:rsidRPr="0009514D">
        <w:rPr>
          <w:bCs/>
          <w:lang w:val="fr-FR"/>
        </w:rPr>
        <w:t>41, 364</w:t>
      </w:r>
      <w:r w:rsidR="00CA33ED">
        <w:rPr>
          <w:bCs/>
          <w:lang w:val="fr-FR"/>
        </w:rPr>
        <w:t>–</w:t>
      </w:r>
      <w:r w:rsidRPr="0009514D">
        <w:rPr>
          <w:bCs/>
          <w:lang w:val="fr-FR"/>
        </w:rPr>
        <w:t xml:space="preserve">70. </w:t>
      </w:r>
      <w:r w:rsidRPr="0009514D">
        <w:rPr>
          <w:bCs/>
          <w:lang w:val="en-US"/>
        </w:rPr>
        <w:t xml:space="preserve">For the association of </w:t>
      </w:r>
      <w:r w:rsidR="00C060B5" w:rsidRPr="0009514D">
        <w:rPr>
          <w:bCs/>
          <w:lang w:val="en-US"/>
        </w:rPr>
        <w:t xml:space="preserve">a </w:t>
      </w:r>
      <w:r w:rsidRPr="0009514D">
        <w:rPr>
          <w:bCs/>
          <w:lang w:val="en-US"/>
        </w:rPr>
        <w:t>symposion with an athletic activity</w:t>
      </w:r>
      <w:r w:rsidR="002B38D6">
        <w:rPr>
          <w:bCs/>
          <w:lang w:val="en-US"/>
        </w:rPr>
        <w:t>,</w:t>
      </w:r>
      <w:r w:rsidRPr="0009514D">
        <w:rPr>
          <w:bCs/>
          <w:lang w:val="en-US"/>
        </w:rPr>
        <w:t xml:space="preserve"> cf. a black-figure stamnos </w:t>
      </w:r>
      <w:r w:rsidR="00C060B5" w:rsidRPr="0009514D">
        <w:rPr>
          <w:bCs/>
          <w:lang w:val="en-US"/>
        </w:rPr>
        <w:t>from</w:t>
      </w:r>
      <w:r w:rsidRPr="0009514D">
        <w:rPr>
          <w:bCs/>
          <w:lang w:val="en-US"/>
        </w:rPr>
        <w:t xml:space="preserve"> the Group of Louvre F 314, Paris, Louvre F 314 (</w:t>
      </w:r>
      <w:r w:rsidR="00C65321" w:rsidRPr="000900BC">
        <w:rPr>
          <w:bCs/>
          <w:lang w:val="en-US"/>
        </w:rPr>
        <w:t>{{</w:t>
      </w:r>
      <w:r w:rsidR="00C65321">
        <w:rPr>
          <w:bCs/>
          <w:i/>
          <w:lang w:val="en-US"/>
        </w:rPr>
        <w:t>ABV</w:t>
      </w:r>
      <w:r w:rsidR="00C65321" w:rsidRPr="000900BC">
        <w:rPr>
          <w:bCs/>
          <w:lang w:val="en-US"/>
        </w:rPr>
        <w:t>}}</w:t>
      </w:r>
      <w:r w:rsidRPr="00617FA5">
        <w:rPr>
          <w:bCs/>
          <w:lang w:val="en-US"/>
        </w:rPr>
        <w:t xml:space="preserve"> </w:t>
      </w:r>
      <w:r w:rsidRPr="0009514D">
        <w:rPr>
          <w:bCs/>
          <w:lang w:val="en-US"/>
        </w:rPr>
        <w:t xml:space="preserve">388.1; </w:t>
      </w:r>
      <w:r w:rsidR="00C11BDC" w:rsidRPr="000900BC">
        <w:rPr>
          <w:bCs/>
          <w:lang w:val="en-US"/>
        </w:rPr>
        <w:t>{{</w:t>
      </w:r>
      <w:r w:rsidR="00C11BDC">
        <w:rPr>
          <w:bCs/>
          <w:i/>
          <w:lang w:val="en-US"/>
        </w:rPr>
        <w:t>CVA</w:t>
      </w:r>
      <w:r w:rsidR="00C11BDC" w:rsidRPr="000900BC">
        <w:rPr>
          <w:bCs/>
          <w:lang w:val="en-US"/>
        </w:rPr>
        <w:t>}}</w:t>
      </w:r>
      <w:r w:rsidRPr="000900BC">
        <w:rPr>
          <w:bCs/>
          <w:i/>
          <w:lang w:val="en-US"/>
        </w:rPr>
        <w:t xml:space="preserve"> </w:t>
      </w:r>
      <w:r w:rsidRPr="0009514D">
        <w:rPr>
          <w:bCs/>
          <w:lang w:val="en-US"/>
        </w:rPr>
        <w:t xml:space="preserve">Louvre 2 [France 2], III H e pl. 6); </w:t>
      </w:r>
      <w:r w:rsidR="00C060B5" w:rsidRPr="0009514D">
        <w:rPr>
          <w:bCs/>
          <w:lang w:val="en-US"/>
        </w:rPr>
        <w:t xml:space="preserve">a </w:t>
      </w:r>
      <w:r w:rsidRPr="0009514D">
        <w:rPr>
          <w:bCs/>
          <w:lang w:val="en-US"/>
        </w:rPr>
        <w:t>black-figure stamnos in Basel</w:t>
      </w:r>
      <w:r w:rsidR="00E41336" w:rsidRPr="0009514D">
        <w:rPr>
          <w:bCs/>
          <w:lang w:val="en-US"/>
        </w:rPr>
        <w:t xml:space="preserve"> (</w:t>
      </w:r>
      <w:r w:rsidR="00E25D9B" w:rsidRPr="0009514D">
        <w:rPr>
          <w:bCs/>
          <w:lang w:val="en-US"/>
        </w:rPr>
        <w:t xml:space="preserve">once Basel, art market, </w:t>
      </w:r>
      <w:r w:rsidRPr="000900BC">
        <w:rPr>
          <w:bCs/>
          <w:i/>
          <w:lang w:val="en-US"/>
        </w:rPr>
        <w:t>Kunstwerke der Antike</w:t>
      </w:r>
      <w:r w:rsidRPr="0009514D">
        <w:rPr>
          <w:bCs/>
          <w:lang w:val="en-US"/>
        </w:rPr>
        <w:t>, Auktion 70, 1986, no. 203</w:t>
      </w:r>
      <w:r w:rsidR="00E41336" w:rsidRPr="0009514D">
        <w:rPr>
          <w:bCs/>
          <w:lang w:val="en-US"/>
        </w:rPr>
        <w:t>)</w:t>
      </w:r>
      <w:r w:rsidRPr="0009514D">
        <w:rPr>
          <w:bCs/>
          <w:lang w:val="en-US"/>
        </w:rPr>
        <w:t>.</w:t>
      </w:r>
    </w:p>
    <w:p w14:paraId="2599FEA2" w14:textId="24086805" w:rsidR="006A2433" w:rsidRPr="0009514D" w:rsidRDefault="006A2433" w:rsidP="00346E42">
      <w:pPr>
        <w:spacing w:line="480" w:lineRule="auto"/>
        <w:rPr>
          <w:bCs/>
          <w:lang w:val="en-US"/>
        </w:rPr>
      </w:pPr>
      <w:r w:rsidRPr="0009514D">
        <w:rPr>
          <w:bCs/>
          <w:lang w:val="de-DE"/>
        </w:rPr>
        <w:t>For women in</w:t>
      </w:r>
      <w:r w:rsidR="00EB06A5" w:rsidRPr="0009514D">
        <w:rPr>
          <w:bCs/>
          <w:lang w:val="de-DE"/>
        </w:rPr>
        <w:t xml:space="preserve"> the</w:t>
      </w:r>
      <w:r w:rsidRPr="0009514D">
        <w:rPr>
          <w:bCs/>
          <w:lang w:val="de-DE"/>
        </w:rPr>
        <w:t xml:space="preserve"> symposion</w:t>
      </w:r>
      <w:r w:rsidR="002B38D6">
        <w:rPr>
          <w:bCs/>
          <w:lang w:val="de-DE"/>
        </w:rPr>
        <w:t>,</w:t>
      </w:r>
      <w:r w:rsidRPr="0009514D">
        <w:rPr>
          <w:bCs/>
          <w:lang w:val="de-DE"/>
        </w:rPr>
        <w:t xml:space="preserve"> see A. Rieche, </w:t>
      </w:r>
      <w:r w:rsidR="0014163B" w:rsidRPr="0009514D">
        <w:rPr>
          <w:bCs/>
          <w:lang w:val="de-DE"/>
        </w:rPr>
        <w:t>“</w:t>
      </w:r>
      <w:r w:rsidRPr="0009514D">
        <w:rPr>
          <w:bCs/>
          <w:lang w:val="de-DE"/>
        </w:rPr>
        <w:t>Bilder von Frauen,</w:t>
      </w:r>
      <w:r w:rsidR="0014163B" w:rsidRPr="0009514D">
        <w:rPr>
          <w:bCs/>
          <w:lang w:val="de-DE"/>
        </w:rPr>
        <w:t>”</w:t>
      </w:r>
      <w:r w:rsidRPr="0009514D">
        <w:rPr>
          <w:bCs/>
          <w:lang w:val="de-DE"/>
        </w:rPr>
        <w:t xml:space="preserve"> in </w:t>
      </w:r>
      <w:r w:rsidRPr="000900BC">
        <w:rPr>
          <w:bCs/>
          <w:i/>
          <w:lang w:val="de-DE"/>
        </w:rPr>
        <w:t>Symposion. Griechische Vasen aus dem Antikenmuseum der Ruhr-Universität Bochum</w:t>
      </w:r>
      <w:r w:rsidRPr="0009514D">
        <w:rPr>
          <w:bCs/>
          <w:lang w:val="de-DE"/>
        </w:rPr>
        <w:t xml:space="preserve">, ed. </w:t>
      </w:r>
      <w:r w:rsidRPr="0009514D">
        <w:rPr>
          <w:bCs/>
          <w:lang w:val="en-GB"/>
        </w:rPr>
        <w:t>N. Kunisch</w:t>
      </w:r>
      <w:r w:rsidR="00015BCB">
        <w:rPr>
          <w:bCs/>
          <w:lang w:val="en-GB"/>
        </w:rPr>
        <w:t xml:space="preserve"> et al.</w:t>
      </w:r>
      <w:r w:rsidRPr="0009514D">
        <w:rPr>
          <w:bCs/>
          <w:lang w:val="en-GB"/>
        </w:rPr>
        <w:t xml:space="preserve"> (</w:t>
      </w:r>
      <w:r w:rsidR="002B38D6">
        <w:rPr>
          <w:bCs/>
          <w:lang w:val="en-GB"/>
        </w:rPr>
        <w:t>Cologne</w:t>
      </w:r>
      <w:r w:rsidRPr="0009514D">
        <w:rPr>
          <w:bCs/>
          <w:lang w:val="en-GB"/>
        </w:rPr>
        <w:t>, 1989)</w:t>
      </w:r>
      <w:r w:rsidR="0013426B" w:rsidRPr="0009514D">
        <w:rPr>
          <w:bCs/>
          <w:lang w:val="en-GB"/>
        </w:rPr>
        <w:t xml:space="preserve">; S. Corner, </w:t>
      </w:r>
      <w:r w:rsidR="0014163B" w:rsidRPr="0009514D">
        <w:rPr>
          <w:bCs/>
          <w:lang w:val="en-GB"/>
        </w:rPr>
        <w:t>“</w:t>
      </w:r>
      <w:r w:rsidR="0013426B" w:rsidRPr="0009514D">
        <w:rPr>
          <w:bCs/>
          <w:lang w:val="en-GB"/>
        </w:rPr>
        <w:t>Bringing the Outside In. The Andron as Brothel and the Symposium</w:t>
      </w:r>
      <w:r w:rsidR="0014163B" w:rsidRPr="0009514D">
        <w:rPr>
          <w:bCs/>
          <w:lang w:val="en-GB"/>
        </w:rPr>
        <w:t>’</w:t>
      </w:r>
      <w:r w:rsidR="0013426B" w:rsidRPr="0009514D">
        <w:rPr>
          <w:bCs/>
          <w:lang w:val="en-GB"/>
        </w:rPr>
        <w:t>s Civic Sexuality,</w:t>
      </w:r>
      <w:r w:rsidR="0014163B" w:rsidRPr="0009514D">
        <w:rPr>
          <w:bCs/>
          <w:lang w:val="en-GB"/>
        </w:rPr>
        <w:t>”</w:t>
      </w:r>
      <w:r w:rsidR="0013426B" w:rsidRPr="0009514D">
        <w:rPr>
          <w:bCs/>
          <w:lang w:val="en-GB"/>
        </w:rPr>
        <w:t xml:space="preserve"> in </w:t>
      </w:r>
      <w:r w:rsidR="0013426B" w:rsidRPr="000900BC">
        <w:rPr>
          <w:bCs/>
          <w:i/>
          <w:lang w:val="en-GB"/>
        </w:rPr>
        <w:t xml:space="preserve">Greek </w:t>
      </w:r>
      <w:r w:rsidR="0009310A" w:rsidRPr="000900BC">
        <w:rPr>
          <w:bCs/>
          <w:i/>
          <w:lang w:val="en-GB"/>
        </w:rPr>
        <w:t>P</w:t>
      </w:r>
      <w:r w:rsidR="0013426B" w:rsidRPr="000900BC">
        <w:rPr>
          <w:bCs/>
          <w:i/>
          <w:lang w:val="en-GB"/>
        </w:rPr>
        <w:t xml:space="preserve">rostitutes in the </w:t>
      </w:r>
      <w:r w:rsidR="0009310A" w:rsidRPr="000900BC">
        <w:rPr>
          <w:bCs/>
          <w:i/>
          <w:lang w:val="en-GB"/>
        </w:rPr>
        <w:t>A</w:t>
      </w:r>
      <w:r w:rsidR="0013426B" w:rsidRPr="000900BC">
        <w:rPr>
          <w:bCs/>
          <w:i/>
          <w:lang w:val="en-GB"/>
        </w:rPr>
        <w:t>ncient Mediterranean, 800 BCE</w:t>
      </w:r>
      <w:r w:rsidR="002B38D6">
        <w:rPr>
          <w:bCs/>
          <w:i/>
          <w:lang w:val="en-GB"/>
        </w:rPr>
        <w:t>–</w:t>
      </w:r>
      <w:r w:rsidR="0013426B" w:rsidRPr="000900BC">
        <w:rPr>
          <w:bCs/>
          <w:i/>
          <w:lang w:val="en-GB"/>
        </w:rPr>
        <w:t>200 CE</w:t>
      </w:r>
      <w:r w:rsidR="00045DDC" w:rsidRPr="0009514D">
        <w:rPr>
          <w:bCs/>
          <w:lang w:val="en-GB"/>
        </w:rPr>
        <w:t xml:space="preserve">, ed. A. Glazebrook and </w:t>
      </w:r>
      <w:r w:rsidR="0013426B" w:rsidRPr="0009514D">
        <w:rPr>
          <w:bCs/>
          <w:lang w:val="en-GB"/>
        </w:rPr>
        <w:t xml:space="preserve">M. </w:t>
      </w:r>
      <w:r w:rsidR="002B38D6" w:rsidRPr="0009514D">
        <w:rPr>
          <w:bCs/>
          <w:lang w:val="en-GB"/>
        </w:rPr>
        <w:t>M</w:t>
      </w:r>
      <w:r w:rsidR="002B38D6">
        <w:rPr>
          <w:bCs/>
          <w:lang w:val="en-GB"/>
        </w:rPr>
        <w:t>.</w:t>
      </w:r>
      <w:r w:rsidR="002B38D6" w:rsidRPr="0009514D">
        <w:rPr>
          <w:bCs/>
          <w:lang w:val="en-GB"/>
        </w:rPr>
        <w:t xml:space="preserve"> </w:t>
      </w:r>
      <w:r w:rsidR="0013426B" w:rsidRPr="0009514D">
        <w:rPr>
          <w:bCs/>
          <w:lang w:val="en-GB"/>
        </w:rPr>
        <w:t>Henry (Madison, 2011), pp. 60</w:t>
      </w:r>
      <w:r w:rsidR="00CA33ED">
        <w:rPr>
          <w:bCs/>
          <w:lang w:val="en-GB"/>
        </w:rPr>
        <w:t>–</w:t>
      </w:r>
      <w:r w:rsidR="0013426B" w:rsidRPr="0009514D">
        <w:rPr>
          <w:bCs/>
          <w:lang w:val="en-GB"/>
        </w:rPr>
        <w:t>85</w:t>
      </w:r>
      <w:r w:rsidRPr="0009514D">
        <w:rPr>
          <w:bCs/>
          <w:lang w:val="en-GB"/>
        </w:rPr>
        <w:t xml:space="preserve">. </w:t>
      </w:r>
      <w:r w:rsidRPr="0009514D">
        <w:rPr>
          <w:bCs/>
          <w:lang w:val="en-US"/>
        </w:rPr>
        <w:t>For komos</w:t>
      </w:r>
      <w:r w:rsidR="002B38D6">
        <w:rPr>
          <w:bCs/>
          <w:lang w:val="en-US"/>
        </w:rPr>
        <w:t>,</w:t>
      </w:r>
      <w:r w:rsidRPr="0009514D">
        <w:rPr>
          <w:bCs/>
          <w:lang w:val="en-US"/>
        </w:rPr>
        <w:t xml:space="preserve"> see also M. Heath, </w:t>
      </w:r>
      <w:r w:rsidR="0014163B" w:rsidRPr="0009514D">
        <w:rPr>
          <w:bCs/>
          <w:lang w:val="en-US"/>
        </w:rPr>
        <w:t>“</w:t>
      </w:r>
      <w:r w:rsidRPr="0009514D">
        <w:rPr>
          <w:bCs/>
          <w:lang w:val="en-US"/>
        </w:rPr>
        <w:t xml:space="preserve">Receiving the </w:t>
      </w:r>
      <w:r w:rsidRPr="0009514D">
        <w:rPr>
          <w:bCs/>
        </w:rPr>
        <w:t>κ</w:t>
      </w:r>
      <w:r w:rsidRPr="0009514D">
        <w:rPr>
          <w:bCs/>
        </w:rPr>
        <w:sym w:font="Symbol" w:char="F076"/>
      </w:r>
      <w:r w:rsidRPr="0009514D">
        <w:rPr>
          <w:bCs/>
        </w:rPr>
        <w:t>μος</w:t>
      </w:r>
      <w:r w:rsidRPr="0009514D">
        <w:rPr>
          <w:bCs/>
          <w:lang w:val="en-US"/>
        </w:rPr>
        <w:t>: The Context and Performance of Epinician,</w:t>
      </w:r>
      <w:r w:rsidR="0014163B" w:rsidRPr="0009514D">
        <w:rPr>
          <w:bCs/>
          <w:lang w:val="en-US"/>
        </w:rPr>
        <w:t>”</w:t>
      </w:r>
      <w:r w:rsidRPr="0009514D">
        <w:rPr>
          <w:bCs/>
          <w:lang w:val="en-US"/>
        </w:rPr>
        <w:t xml:space="preserve"> </w:t>
      </w:r>
      <w:r w:rsidR="002B38D6">
        <w:rPr>
          <w:bCs/>
          <w:i/>
          <w:lang w:val="en-US"/>
        </w:rPr>
        <w:t>American Journal of Philology</w:t>
      </w:r>
      <w:r w:rsidR="002B38D6" w:rsidRPr="0009514D">
        <w:rPr>
          <w:bCs/>
          <w:lang w:val="en-US"/>
        </w:rPr>
        <w:t xml:space="preserve"> </w:t>
      </w:r>
      <w:r w:rsidRPr="0009514D">
        <w:rPr>
          <w:bCs/>
          <w:lang w:val="en-US"/>
        </w:rPr>
        <w:t>109 (1988): 180</w:t>
      </w:r>
      <w:r w:rsidR="00CA33ED">
        <w:rPr>
          <w:bCs/>
          <w:lang w:val="en-US"/>
        </w:rPr>
        <w:t>–</w:t>
      </w:r>
      <w:r w:rsidRPr="0009514D">
        <w:rPr>
          <w:bCs/>
          <w:lang w:val="en-US"/>
        </w:rPr>
        <w:t>95.</w:t>
      </w:r>
    </w:p>
    <w:p w14:paraId="32B88723" w14:textId="48C3A68A" w:rsidR="006A2433" w:rsidRPr="0009514D" w:rsidRDefault="006A2433" w:rsidP="00346E42">
      <w:pPr>
        <w:spacing w:line="480" w:lineRule="auto"/>
        <w:rPr>
          <w:bCs/>
          <w:lang w:val="en-US"/>
        </w:rPr>
      </w:pPr>
      <w:r w:rsidRPr="0009514D">
        <w:rPr>
          <w:bCs/>
          <w:lang w:val="en-US"/>
        </w:rPr>
        <w:t xml:space="preserve">For nude dancing girls with </w:t>
      </w:r>
      <w:r w:rsidRPr="00015BCB">
        <w:rPr>
          <w:bCs/>
          <w:i/>
          <w:lang w:val="en-US"/>
        </w:rPr>
        <w:t>krotala</w:t>
      </w:r>
      <w:r w:rsidR="002B38D6">
        <w:rPr>
          <w:bCs/>
          <w:lang w:val="en-US"/>
        </w:rPr>
        <w:t>,</w:t>
      </w:r>
      <w:r w:rsidRPr="0009514D">
        <w:rPr>
          <w:bCs/>
          <w:lang w:val="en-US"/>
        </w:rPr>
        <w:t xml:space="preserve"> cf. a hydria by the Washing Painter in London, British Museum E 203 (</w:t>
      </w:r>
      <w:r w:rsidR="00960858">
        <w:rPr>
          <w:lang w:val="en-US"/>
        </w:rPr>
        <w:t>{{</w:t>
      </w:r>
      <w:r w:rsidR="00960858" w:rsidRPr="0037111A">
        <w:rPr>
          <w:i/>
          <w:lang w:val="en-US"/>
        </w:rPr>
        <w:t>ARV</w:t>
      </w:r>
      <w:r w:rsidR="00960858" w:rsidRPr="00015BCB">
        <w:rPr>
          <w:vertAlign w:val="superscript"/>
          <w:lang w:val="en-US"/>
        </w:rPr>
        <w:t>2</w:t>
      </w:r>
      <w:r w:rsidR="00960858">
        <w:rPr>
          <w:lang w:val="en-US"/>
        </w:rPr>
        <w:t xml:space="preserve">}} </w:t>
      </w:r>
      <w:r w:rsidRPr="0009514D">
        <w:rPr>
          <w:bCs/>
          <w:lang w:val="en-US"/>
        </w:rPr>
        <w:t xml:space="preserve">1131.164; </w:t>
      </w:r>
      <w:r w:rsidR="00C11BDC" w:rsidRPr="000900BC">
        <w:rPr>
          <w:lang w:val="en-US"/>
        </w:rPr>
        <w:t>{{</w:t>
      </w:r>
      <w:r w:rsidR="00C11BDC">
        <w:rPr>
          <w:i/>
          <w:lang w:val="en-US"/>
        </w:rPr>
        <w:t>CVA</w:t>
      </w:r>
      <w:r w:rsidR="00C11BDC" w:rsidRPr="000900BC">
        <w:rPr>
          <w:lang w:val="en-US"/>
        </w:rPr>
        <w:t>}}</w:t>
      </w:r>
      <w:r w:rsidRPr="0009514D">
        <w:rPr>
          <w:lang w:val="en-US"/>
        </w:rPr>
        <w:t xml:space="preserve"> 6 [Great Britain 8], pl. 88.3</w:t>
      </w:r>
      <w:r w:rsidRPr="0009514D">
        <w:rPr>
          <w:bCs/>
          <w:lang w:val="en-US"/>
        </w:rPr>
        <w:t xml:space="preserve">); </w:t>
      </w:r>
      <w:r w:rsidR="00CE5368" w:rsidRPr="0009514D">
        <w:rPr>
          <w:bCs/>
          <w:lang w:val="en-US"/>
        </w:rPr>
        <w:t xml:space="preserve">a </w:t>
      </w:r>
      <w:r w:rsidRPr="0009514D">
        <w:rPr>
          <w:bCs/>
          <w:lang w:val="en-US"/>
        </w:rPr>
        <w:t>cup by the Thalia Painter in Berlin</w:t>
      </w:r>
      <w:r w:rsidR="00B0649F" w:rsidRPr="0009514D">
        <w:rPr>
          <w:bCs/>
          <w:lang w:val="en-US"/>
        </w:rPr>
        <w:t xml:space="preserve">, </w:t>
      </w:r>
      <w:r w:rsidR="00AF7562" w:rsidRPr="0009514D">
        <w:rPr>
          <w:bCs/>
          <w:lang w:val="en-GB"/>
        </w:rPr>
        <w:t>Antikensammlung</w:t>
      </w:r>
      <w:r w:rsidRPr="0009514D">
        <w:rPr>
          <w:bCs/>
          <w:lang w:val="en-US"/>
        </w:rPr>
        <w:t xml:space="preserve"> 3251 (</w:t>
      </w:r>
      <w:r w:rsidR="00690089" w:rsidRPr="004E0DAE">
        <w:rPr>
          <w:bCs/>
          <w:lang w:val="en-US"/>
        </w:rPr>
        <w:t>{{</w:t>
      </w:r>
      <w:r w:rsidR="00690089" w:rsidRPr="004E0DAE">
        <w:rPr>
          <w:i/>
          <w:lang w:val="en-US"/>
        </w:rPr>
        <w:t>ARV</w:t>
      </w:r>
      <w:r w:rsidR="00690089" w:rsidRPr="00015BCB">
        <w:rPr>
          <w:vertAlign w:val="superscript"/>
          <w:lang w:val="en-US"/>
        </w:rPr>
        <w:t>2</w:t>
      </w:r>
      <w:r w:rsidR="00690089">
        <w:rPr>
          <w:lang w:val="en-US"/>
        </w:rPr>
        <w:t xml:space="preserve">}} </w:t>
      </w:r>
      <w:r w:rsidRPr="0009514D">
        <w:rPr>
          <w:bCs/>
          <w:lang w:val="en-US"/>
        </w:rPr>
        <w:t xml:space="preserve">113.7; </w:t>
      </w:r>
      <w:r w:rsidR="00C11BDC" w:rsidRPr="000900BC">
        <w:rPr>
          <w:lang w:val="en-US"/>
        </w:rPr>
        <w:t>{{</w:t>
      </w:r>
      <w:r w:rsidR="00C11BDC">
        <w:rPr>
          <w:i/>
          <w:lang w:val="en-US"/>
        </w:rPr>
        <w:t>CVA</w:t>
      </w:r>
      <w:r w:rsidR="00C11BDC" w:rsidRPr="000900BC">
        <w:rPr>
          <w:lang w:val="en-US"/>
        </w:rPr>
        <w:t>}}</w:t>
      </w:r>
      <w:r w:rsidRPr="0009514D">
        <w:rPr>
          <w:lang w:val="en-US"/>
        </w:rPr>
        <w:t xml:space="preserve"> 2 [Germany 21], pl. 57.2</w:t>
      </w:r>
      <w:r w:rsidRPr="0009514D">
        <w:rPr>
          <w:bCs/>
          <w:lang w:val="en-US"/>
        </w:rPr>
        <w:t xml:space="preserve">); </w:t>
      </w:r>
      <w:r w:rsidR="00CE5368" w:rsidRPr="0009514D">
        <w:rPr>
          <w:bCs/>
          <w:lang w:val="en-US"/>
        </w:rPr>
        <w:t xml:space="preserve">a </w:t>
      </w:r>
      <w:r w:rsidRPr="0009514D">
        <w:rPr>
          <w:bCs/>
          <w:lang w:val="en-US"/>
        </w:rPr>
        <w:t xml:space="preserve">terracotta relief from Olbia, dated </w:t>
      </w:r>
      <w:r w:rsidR="00CE5368" w:rsidRPr="0009514D">
        <w:rPr>
          <w:bCs/>
          <w:lang w:val="en-US"/>
        </w:rPr>
        <w:t xml:space="preserve">to </w:t>
      </w:r>
      <w:r w:rsidR="00CA33ED">
        <w:rPr>
          <w:bCs/>
          <w:lang w:val="en-US"/>
        </w:rPr>
        <w:t>circa</w:t>
      </w:r>
      <w:r w:rsidRPr="0009514D">
        <w:rPr>
          <w:bCs/>
          <w:lang w:val="en-US"/>
        </w:rPr>
        <w:t xml:space="preserve"> </w:t>
      </w:r>
      <w:r w:rsidR="00CE5368" w:rsidRPr="0009514D">
        <w:rPr>
          <w:bCs/>
          <w:lang w:val="en-US"/>
        </w:rPr>
        <w:t xml:space="preserve">the </w:t>
      </w:r>
      <w:r w:rsidRPr="0009514D">
        <w:rPr>
          <w:bCs/>
          <w:lang w:val="en-US"/>
        </w:rPr>
        <w:t xml:space="preserve">first quarter of fifth century B.C. </w:t>
      </w:r>
      <w:r w:rsidR="00CE5368" w:rsidRPr="0009514D">
        <w:rPr>
          <w:bCs/>
          <w:lang w:val="en-US"/>
        </w:rPr>
        <w:t>(</w:t>
      </w:r>
      <w:r w:rsidR="00772CF5" w:rsidRPr="00772CF5">
        <w:rPr>
          <w:bCs/>
          <w:lang w:val="en-US"/>
        </w:rPr>
        <w:t>T</w:t>
      </w:r>
      <w:r w:rsidR="00772CF5">
        <w:rPr>
          <w:bCs/>
          <w:lang w:val="en-US"/>
        </w:rPr>
        <w:t>.</w:t>
      </w:r>
      <w:r w:rsidR="00772CF5" w:rsidRPr="00772CF5">
        <w:rPr>
          <w:bCs/>
          <w:lang w:val="en-US"/>
        </w:rPr>
        <w:t xml:space="preserve"> L. Samoylova</w:t>
      </w:r>
      <w:r w:rsidR="00015BCB">
        <w:rPr>
          <w:bCs/>
          <w:lang w:val="en-US"/>
        </w:rPr>
        <w:t>,</w:t>
      </w:r>
      <w:r w:rsidR="00772CF5">
        <w:rPr>
          <w:bCs/>
          <w:lang w:val="en-US"/>
        </w:rPr>
        <w:t xml:space="preserve"> ed., </w:t>
      </w:r>
      <w:r w:rsidRPr="000900BC">
        <w:rPr>
          <w:bCs/>
          <w:i/>
          <w:lang w:val="en-US"/>
        </w:rPr>
        <w:t xml:space="preserve">Ancient Greek Sites on the </w:t>
      </w:r>
      <w:r w:rsidR="00CE5368" w:rsidRPr="000900BC">
        <w:rPr>
          <w:bCs/>
          <w:i/>
          <w:lang w:val="en-US"/>
        </w:rPr>
        <w:t>N</w:t>
      </w:r>
      <w:r w:rsidRPr="000900BC">
        <w:rPr>
          <w:bCs/>
          <w:i/>
          <w:lang w:val="en-US"/>
        </w:rPr>
        <w:t>orthwest Coast of the Black Sea</w:t>
      </w:r>
      <w:r w:rsidRPr="0009514D">
        <w:rPr>
          <w:bCs/>
          <w:lang w:val="en-US"/>
        </w:rPr>
        <w:t xml:space="preserve"> </w:t>
      </w:r>
      <w:r w:rsidR="005170FE" w:rsidRPr="0009514D">
        <w:rPr>
          <w:bCs/>
          <w:lang w:val="en-US"/>
        </w:rPr>
        <w:t>[</w:t>
      </w:r>
      <w:r w:rsidRPr="0009514D">
        <w:rPr>
          <w:bCs/>
          <w:lang w:val="en-US"/>
        </w:rPr>
        <w:t>Kiev, 2001</w:t>
      </w:r>
      <w:r w:rsidR="005170FE" w:rsidRPr="0009514D">
        <w:rPr>
          <w:bCs/>
          <w:lang w:val="en-US"/>
        </w:rPr>
        <w:t>]</w:t>
      </w:r>
      <w:r w:rsidRPr="0009514D">
        <w:rPr>
          <w:bCs/>
          <w:lang w:val="en-US"/>
        </w:rPr>
        <w:t>, p. 5</w:t>
      </w:r>
      <w:r w:rsidR="00CE5368" w:rsidRPr="0009514D">
        <w:rPr>
          <w:bCs/>
          <w:lang w:val="en-US"/>
        </w:rPr>
        <w:t>)</w:t>
      </w:r>
      <w:r w:rsidRPr="0009514D">
        <w:rPr>
          <w:bCs/>
          <w:lang w:val="en-US"/>
        </w:rPr>
        <w:t>. For the subject</w:t>
      </w:r>
      <w:r w:rsidR="002B38D6">
        <w:rPr>
          <w:bCs/>
          <w:lang w:val="en-US"/>
        </w:rPr>
        <w:t>,</w:t>
      </w:r>
      <w:r w:rsidRPr="0009514D">
        <w:rPr>
          <w:bCs/>
          <w:lang w:val="en-US"/>
        </w:rPr>
        <w:t xml:space="preserve"> see D. Williams, </w:t>
      </w:r>
      <w:r w:rsidR="0014163B" w:rsidRPr="0009514D">
        <w:rPr>
          <w:bCs/>
          <w:lang w:val="en-US"/>
        </w:rPr>
        <w:t>“</w:t>
      </w:r>
      <w:r w:rsidRPr="0009514D">
        <w:rPr>
          <w:bCs/>
          <w:lang w:val="en-US"/>
        </w:rPr>
        <w:t>Women on Athenian Vases: Problems of Interpretation,</w:t>
      </w:r>
      <w:r w:rsidR="0014163B" w:rsidRPr="0009514D">
        <w:rPr>
          <w:bCs/>
          <w:lang w:val="en-US"/>
        </w:rPr>
        <w:t>”</w:t>
      </w:r>
      <w:r w:rsidRPr="0009514D">
        <w:rPr>
          <w:bCs/>
          <w:lang w:val="en-US"/>
        </w:rPr>
        <w:t xml:space="preserve"> in </w:t>
      </w:r>
      <w:r w:rsidRPr="000900BC">
        <w:rPr>
          <w:bCs/>
          <w:i/>
          <w:lang w:val="en-US"/>
        </w:rPr>
        <w:t>Images of Women in Antiquity</w:t>
      </w:r>
      <w:r w:rsidRPr="0009514D">
        <w:rPr>
          <w:bCs/>
          <w:lang w:val="en-US"/>
        </w:rPr>
        <w:t xml:space="preserve">, ed. A. Cameron and D. </w:t>
      </w:r>
      <w:r w:rsidR="00772CF5" w:rsidRPr="0009514D">
        <w:rPr>
          <w:bCs/>
          <w:lang w:val="en-US"/>
        </w:rPr>
        <w:t>Ku</w:t>
      </w:r>
      <w:r w:rsidR="00772CF5">
        <w:rPr>
          <w:bCs/>
          <w:lang w:val="en-US"/>
        </w:rPr>
        <w:t>hrt</w:t>
      </w:r>
      <w:r w:rsidR="00772CF5" w:rsidRPr="0009514D">
        <w:rPr>
          <w:bCs/>
          <w:lang w:val="en-US"/>
        </w:rPr>
        <w:t xml:space="preserve"> </w:t>
      </w:r>
      <w:r w:rsidRPr="0009514D">
        <w:rPr>
          <w:bCs/>
          <w:lang w:val="en-US"/>
        </w:rPr>
        <w:t>(London, 1983), pp. 92</w:t>
      </w:r>
      <w:r w:rsidR="00CA33ED">
        <w:rPr>
          <w:bCs/>
          <w:lang w:val="en-US"/>
        </w:rPr>
        <w:t>–</w:t>
      </w:r>
      <w:r w:rsidRPr="0009514D">
        <w:rPr>
          <w:bCs/>
          <w:lang w:val="en-US"/>
        </w:rPr>
        <w:t>106, esp. 97</w:t>
      </w:r>
      <w:r w:rsidR="00CA33ED">
        <w:rPr>
          <w:bCs/>
          <w:lang w:val="en-US"/>
        </w:rPr>
        <w:t>–</w:t>
      </w:r>
      <w:r w:rsidRPr="0009514D">
        <w:rPr>
          <w:bCs/>
          <w:lang w:val="en-US"/>
        </w:rPr>
        <w:t xml:space="preserve">99, fig. 7.6; V. Liventhal, </w:t>
      </w:r>
      <w:r w:rsidR="0014163B" w:rsidRPr="0009514D">
        <w:rPr>
          <w:bCs/>
          <w:lang w:val="en-US"/>
        </w:rPr>
        <w:t>“</w:t>
      </w:r>
      <w:r w:rsidRPr="0009514D">
        <w:rPr>
          <w:bCs/>
          <w:lang w:val="en-US"/>
        </w:rPr>
        <w:t xml:space="preserve">What Goes on </w:t>
      </w:r>
      <w:r w:rsidR="00CE5368" w:rsidRPr="0009514D">
        <w:rPr>
          <w:bCs/>
          <w:lang w:val="en-US"/>
        </w:rPr>
        <w:t>A</w:t>
      </w:r>
      <w:r w:rsidRPr="0009514D">
        <w:rPr>
          <w:bCs/>
          <w:lang w:val="en-US"/>
        </w:rPr>
        <w:t xml:space="preserve">mong the </w:t>
      </w:r>
      <w:r w:rsidR="00CE5368" w:rsidRPr="0009514D">
        <w:rPr>
          <w:bCs/>
          <w:lang w:val="en-US"/>
        </w:rPr>
        <w:t>W</w:t>
      </w:r>
      <w:r w:rsidRPr="0009514D">
        <w:rPr>
          <w:bCs/>
          <w:lang w:val="en-US"/>
        </w:rPr>
        <w:t>omen? The Setting of Some Attic Vase Paintings of the Fifth Century B.C.,</w:t>
      </w:r>
      <w:r w:rsidR="0014163B" w:rsidRPr="0009514D">
        <w:rPr>
          <w:bCs/>
          <w:lang w:val="en-US"/>
        </w:rPr>
        <w:t>”</w:t>
      </w:r>
      <w:r w:rsidRPr="0009514D">
        <w:rPr>
          <w:bCs/>
          <w:lang w:val="en-US"/>
        </w:rPr>
        <w:t xml:space="preserve"> </w:t>
      </w:r>
      <w:r w:rsidR="00292753" w:rsidRPr="00292753">
        <w:rPr>
          <w:bCs/>
          <w:i/>
          <w:lang w:val="en-US"/>
        </w:rPr>
        <w:t xml:space="preserve">Skrifter utgivna av Svenska Institutet </w:t>
      </w:r>
      <w:r w:rsidR="00F83094">
        <w:rPr>
          <w:bCs/>
          <w:i/>
          <w:lang w:val="en-US"/>
        </w:rPr>
        <w:t>I</w:t>
      </w:r>
      <w:r w:rsidR="00292753" w:rsidRPr="00292753">
        <w:rPr>
          <w:bCs/>
          <w:i/>
          <w:lang w:val="en-US"/>
        </w:rPr>
        <w:t xml:space="preserve"> Rom (Acta Instituti Romani Regni Sueciae)</w:t>
      </w:r>
      <w:r w:rsidRPr="0009514D">
        <w:rPr>
          <w:bCs/>
          <w:lang w:val="en-US"/>
        </w:rPr>
        <w:t xml:space="preserve"> </w:t>
      </w:r>
      <w:r w:rsidRPr="0009514D">
        <w:rPr>
          <w:bCs/>
          <w:lang w:val="en-US"/>
        </w:rPr>
        <w:lastRenderedPageBreak/>
        <w:t>14 (1985): 37</w:t>
      </w:r>
      <w:r w:rsidR="00CA33ED">
        <w:rPr>
          <w:bCs/>
          <w:lang w:val="en-US"/>
        </w:rPr>
        <w:t>–</w:t>
      </w:r>
      <w:r w:rsidRPr="0009514D">
        <w:rPr>
          <w:bCs/>
          <w:lang w:val="en-US"/>
        </w:rPr>
        <w:t xml:space="preserve">52; </w:t>
      </w:r>
      <w:r w:rsidR="007C1564">
        <w:rPr>
          <w:bCs/>
          <w:lang w:val="en-US"/>
        </w:rPr>
        <w:t>{{</w:t>
      </w:r>
      <w:r w:rsidR="00CC509B" w:rsidRPr="0009514D">
        <w:rPr>
          <w:lang w:val="en-US"/>
        </w:rPr>
        <w:t xml:space="preserve">Bonfante, </w:t>
      </w:r>
      <w:r w:rsidR="0014163B" w:rsidRPr="0009514D">
        <w:rPr>
          <w:lang w:val="en-US"/>
        </w:rPr>
        <w:t>“</w:t>
      </w:r>
      <w:r w:rsidR="00CC509B" w:rsidRPr="0009514D">
        <w:rPr>
          <w:lang w:val="en-US"/>
        </w:rPr>
        <w:t>Nudity</w:t>
      </w:r>
      <w:r w:rsidR="0014163B" w:rsidRPr="0009514D">
        <w:rPr>
          <w:lang w:val="en-US"/>
        </w:rPr>
        <w:t>”</w:t>
      </w:r>
      <w:r w:rsidR="007C1564">
        <w:rPr>
          <w:lang w:val="en-US"/>
        </w:rPr>
        <w:t>}},</w:t>
      </w:r>
      <w:r w:rsidR="00CC509B" w:rsidRPr="0009514D">
        <w:rPr>
          <w:lang w:val="en-US"/>
        </w:rPr>
        <w:t xml:space="preserve"> </w:t>
      </w:r>
      <w:r w:rsidRPr="0009514D">
        <w:rPr>
          <w:bCs/>
          <w:lang w:val="en-US"/>
        </w:rPr>
        <w:t>558</w:t>
      </w:r>
      <w:r w:rsidR="00CA33ED">
        <w:rPr>
          <w:bCs/>
          <w:lang w:val="en-US"/>
        </w:rPr>
        <w:t>–</w:t>
      </w:r>
      <w:r w:rsidRPr="0009514D">
        <w:rPr>
          <w:bCs/>
          <w:lang w:val="en-US"/>
        </w:rPr>
        <w:t>62 on female nudity</w:t>
      </w:r>
      <w:r w:rsidR="006074DE" w:rsidRPr="0009514D">
        <w:rPr>
          <w:bCs/>
          <w:lang w:val="en-US"/>
        </w:rPr>
        <w:t xml:space="preserve">; S. Lewis, </w:t>
      </w:r>
      <w:r w:rsidR="006074DE" w:rsidRPr="000900BC">
        <w:rPr>
          <w:bCs/>
          <w:i/>
          <w:lang w:val="en-US"/>
        </w:rPr>
        <w:t xml:space="preserve">The Athenian </w:t>
      </w:r>
      <w:r w:rsidR="008463D4" w:rsidRPr="000900BC">
        <w:rPr>
          <w:bCs/>
          <w:i/>
          <w:lang w:val="en-US"/>
        </w:rPr>
        <w:t>W</w:t>
      </w:r>
      <w:r w:rsidR="006074DE" w:rsidRPr="000900BC">
        <w:rPr>
          <w:bCs/>
          <w:i/>
          <w:lang w:val="en-US"/>
        </w:rPr>
        <w:t xml:space="preserve">oman: </w:t>
      </w:r>
      <w:r w:rsidR="00741990" w:rsidRPr="000900BC">
        <w:rPr>
          <w:bCs/>
          <w:i/>
          <w:lang w:val="en-US"/>
        </w:rPr>
        <w:t>A</w:t>
      </w:r>
      <w:r w:rsidR="006074DE" w:rsidRPr="000900BC">
        <w:rPr>
          <w:bCs/>
          <w:i/>
          <w:lang w:val="en-US"/>
        </w:rPr>
        <w:t xml:space="preserve">n </w:t>
      </w:r>
      <w:r w:rsidR="008463D4" w:rsidRPr="000900BC">
        <w:rPr>
          <w:bCs/>
          <w:i/>
          <w:lang w:val="en-US"/>
        </w:rPr>
        <w:t>I</w:t>
      </w:r>
      <w:r w:rsidR="006074DE" w:rsidRPr="000900BC">
        <w:rPr>
          <w:bCs/>
          <w:i/>
          <w:lang w:val="en-US"/>
        </w:rPr>
        <w:t xml:space="preserve">conographic </w:t>
      </w:r>
      <w:r w:rsidR="008463D4" w:rsidRPr="000900BC">
        <w:rPr>
          <w:bCs/>
          <w:i/>
          <w:lang w:val="en-US"/>
        </w:rPr>
        <w:t>H</w:t>
      </w:r>
      <w:r w:rsidR="006074DE" w:rsidRPr="000900BC">
        <w:rPr>
          <w:bCs/>
          <w:i/>
          <w:lang w:val="en-US"/>
        </w:rPr>
        <w:t>andbook</w:t>
      </w:r>
      <w:r w:rsidR="008463D4" w:rsidRPr="0009514D">
        <w:rPr>
          <w:bCs/>
          <w:lang w:val="en-US"/>
        </w:rPr>
        <w:t xml:space="preserve"> (New York, 2002</w:t>
      </w:r>
      <w:r w:rsidR="006074DE" w:rsidRPr="0009514D">
        <w:rPr>
          <w:bCs/>
          <w:lang w:val="en-US"/>
        </w:rPr>
        <w:t>), pp. 101</w:t>
      </w:r>
      <w:r w:rsidR="00CA33ED">
        <w:rPr>
          <w:bCs/>
          <w:lang w:val="en-US"/>
        </w:rPr>
        <w:t>–</w:t>
      </w:r>
      <w:r w:rsidR="006074DE" w:rsidRPr="0009514D">
        <w:rPr>
          <w:bCs/>
          <w:lang w:val="en-US"/>
        </w:rPr>
        <w:t>12</w:t>
      </w:r>
      <w:r w:rsidR="00785E64" w:rsidRPr="0009514D">
        <w:rPr>
          <w:bCs/>
          <w:lang w:val="en-US"/>
        </w:rPr>
        <w:t xml:space="preserve">; D. Castaldo, </w:t>
      </w:r>
      <w:r w:rsidR="0014163B" w:rsidRPr="0009514D">
        <w:rPr>
          <w:bCs/>
          <w:lang w:val="en-US"/>
        </w:rPr>
        <w:t>“</w:t>
      </w:r>
      <w:r w:rsidR="00534FE4" w:rsidRPr="0009514D">
        <w:rPr>
          <w:bCs/>
          <w:lang w:val="en-US"/>
        </w:rPr>
        <w:t xml:space="preserve">The </w:t>
      </w:r>
      <w:r w:rsidR="008463D4" w:rsidRPr="0009514D">
        <w:rPr>
          <w:bCs/>
          <w:lang w:val="en-US"/>
        </w:rPr>
        <w:t>S</w:t>
      </w:r>
      <w:r w:rsidR="00534FE4" w:rsidRPr="0009514D">
        <w:rPr>
          <w:bCs/>
          <w:lang w:val="en-US"/>
        </w:rPr>
        <w:t xml:space="preserve">ound of </w:t>
      </w:r>
      <w:r w:rsidR="008463D4" w:rsidRPr="0009514D">
        <w:rPr>
          <w:bCs/>
          <w:lang w:val="en-US"/>
        </w:rPr>
        <w:t>K</w:t>
      </w:r>
      <w:r w:rsidR="00534FE4" w:rsidRPr="0009514D">
        <w:rPr>
          <w:bCs/>
          <w:lang w:val="en-US"/>
        </w:rPr>
        <w:t xml:space="preserve">rotala </w:t>
      </w:r>
      <w:r w:rsidR="008463D4" w:rsidRPr="0009514D">
        <w:rPr>
          <w:bCs/>
          <w:lang w:val="en-US"/>
        </w:rPr>
        <w:t>M</w:t>
      </w:r>
      <w:r w:rsidR="00534FE4" w:rsidRPr="0009514D">
        <w:rPr>
          <w:bCs/>
          <w:lang w:val="en-US"/>
        </w:rPr>
        <w:t xml:space="preserve">addening </w:t>
      </w:r>
      <w:r w:rsidR="008463D4" w:rsidRPr="0009514D">
        <w:rPr>
          <w:bCs/>
          <w:lang w:val="en-US"/>
        </w:rPr>
        <w:t>W</w:t>
      </w:r>
      <w:r w:rsidR="00534FE4" w:rsidRPr="0009514D">
        <w:rPr>
          <w:bCs/>
          <w:lang w:val="en-US"/>
        </w:rPr>
        <w:t xml:space="preserve">omen: </w:t>
      </w:r>
      <w:r w:rsidR="008463D4" w:rsidRPr="0009514D">
        <w:rPr>
          <w:bCs/>
          <w:lang w:val="en-US"/>
        </w:rPr>
        <w:t>K</w:t>
      </w:r>
      <w:r w:rsidR="00534FE4" w:rsidRPr="0009514D">
        <w:rPr>
          <w:bCs/>
          <w:lang w:val="en-US"/>
        </w:rPr>
        <w:t xml:space="preserve">rotala and </w:t>
      </w:r>
      <w:r w:rsidR="008463D4" w:rsidRPr="0009514D">
        <w:rPr>
          <w:bCs/>
          <w:lang w:val="en-US"/>
        </w:rPr>
        <w:t>P</w:t>
      </w:r>
      <w:r w:rsidR="00534FE4" w:rsidRPr="0009514D">
        <w:rPr>
          <w:bCs/>
          <w:lang w:val="en-US"/>
        </w:rPr>
        <w:t xml:space="preserve">ercussion </w:t>
      </w:r>
      <w:r w:rsidR="008463D4" w:rsidRPr="0009514D">
        <w:rPr>
          <w:bCs/>
          <w:lang w:val="en-US"/>
        </w:rPr>
        <w:t>I</w:t>
      </w:r>
      <w:r w:rsidR="00534FE4" w:rsidRPr="0009514D">
        <w:rPr>
          <w:bCs/>
          <w:lang w:val="en-US"/>
        </w:rPr>
        <w:t xml:space="preserve">nstruments in </w:t>
      </w:r>
      <w:r w:rsidR="008463D4" w:rsidRPr="0009514D">
        <w:rPr>
          <w:bCs/>
          <w:lang w:val="en-US"/>
        </w:rPr>
        <w:t>A</w:t>
      </w:r>
      <w:r w:rsidR="00534FE4" w:rsidRPr="0009514D">
        <w:rPr>
          <w:bCs/>
          <w:lang w:val="en-US"/>
        </w:rPr>
        <w:t xml:space="preserve">ncient Attic </w:t>
      </w:r>
      <w:r w:rsidR="008463D4" w:rsidRPr="0009514D">
        <w:rPr>
          <w:bCs/>
          <w:lang w:val="en-US"/>
        </w:rPr>
        <w:t>P</w:t>
      </w:r>
      <w:r w:rsidR="00534FE4" w:rsidRPr="0009514D">
        <w:rPr>
          <w:bCs/>
          <w:lang w:val="en-US"/>
        </w:rPr>
        <w:t>ottery</w:t>
      </w:r>
      <w:r w:rsidR="00797B68">
        <w:rPr>
          <w:bCs/>
          <w:lang w:val="en-US"/>
        </w:rPr>
        <w:t>,</w:t>
      </w:r>
      <w:r w:rsidR="0014163B" w:rsidRPr="0009514D">
        <w:rPr>
          <w:bCs/>
          <w:lang w:val="en-US"/>
        </w:rPr>
        <w:t>”</w:t>
      </w:r>
      <w:r w:rsidR="00534FE4" w:rsidRPr="0009514D">
        <w:rPr>
          <w:bCs/>
          <w:lang w:val="en-US"/>
        </w:rPr>
        <w:t xml:space="preserve"> in </w:t>
      </w:r>
      <w:r w:rsidR="00EA2258">
        <w:rPr>
          <w:bCs/>
          <w:lang w:val="en-US"/>
        </w:rPr>
        <w:t>{{</w:t>
      </w:r>
      <w:r w:rsidR="009873DE" w:rsidRPr="000900BC">
        <w:rPr>
          <w:bCs/>
          <w:i/>
          <w:lang w:val="en-US"/>
        </w:rPr>
        <w:t>Archaeology of Representations</w:t>
      </w:r>
      <w:r w:rsidR="00EA2258">
        <w:rPr>
          <w:bCs/>
          <w:lang w:val="en-US"/>
        </w:rPr>
        <w:t>}}</w:t>
      </w:r>
      <w:r w:rsidR="00534FE4" w:rsidRPr="0009514D">
        <w:rPr>
          <w:bCs/>
          <w:lang w:val="en-US"/>
        </w:rPr>
        <w:t>, pp. 282</w:t>
      </w:r>
      <w:r w:rsidR="00CA33ED">
        <w:rPr>
          <w:bCs/>
          <w:lang w:val="en-US"/>
        </w:rPr>
        <w:t>–</w:t>
      </w:r>
      <w:r w:rsidR="00534FE4" w:rsidRPr="0009514D">
        <w:rPr>
          <w:bCs/>
          <w:lang w:val="en-US"/>
        </w:rPr>
        <w:t>97.</w:t>
      </w:r>
      <w:r w:rsidRPr="0009514D">
        <w:rPr>
          <w:bCs/>
          <w:lang w:val="en-US"/>
        </w:rPr>
        <w:t xml:space="preserve"> For </w:t>
      </w:r>
      <w:r w:rsidRPr="00FF3253">
        <w:rPr>
          <w:bCs/>
          <w:i/>
          <w:lang w:val="en-US"/>
        </w:rPr>
        <w:t>krotala</w:t>
      </w:r>
      <w:r w:rsidRPr="0009514D">
        <w:rPr>
          <w:bCs/>
          <w:lang w:val="en-US"/>
        </w:rPr>
        <w:t xml:space="preserve"> or </w:t>
      </w:r>
      <w:r w:rsidRPr="000900BC">
        <w:rPr>
          <w:bCs/>
          <w:i/>
          <w:lang w:val="en-US"/>
        </w:rPr>
        <w:t>kremvala</w:t>
      </w:r>
      <w:r w:rsidR="00F35D5B">
        <w:rPr>
          <w:bCs/>
          <w:lang w:val="en-US"/>
        </w:rPr>
        <w:t>,</w:t>
      </w:r>
      <w:r w:rsidRPr="000900BC">
        <w:rPr>
          <w:bCs/>
          <w:i/>
          <w:lang w:val="en-US"/>
        </w:rPr>
        <w:t xml:space="preserve"> </w:t>
      </w:r>
      <w:r w:rsidRPr="0009514D">
        <w:rPr>
          <w:bCs/>
          <w:lang w:val="en-US"/>
        </w:rPr>
        <w:t xml:space="preserve">see S. Michailidis, </w:t>
      </w:r>
      <w:r w:rsidRPr="000900BC">
        <w:rPr>
          <w:bCs/>
          <w:i/>
          <w:lang w:val="en-US"/>
        </w:rPr>
        <w:t>Engiklopaedeia tis archaeas ellinikis mousikis</w:t>
      </w:r>
      <w:r w:rsidRPr="0009514D">
        <w:rPr>
          <w:bCs/>
          <w:lang w:val="en-US"/>
        </w:rPr>
        <w:t xml:space="preserve"> (Athens, 1982), pp. 175</w:t>
      </w:r>
      <w:r w:rsidR="00CA33ED">
        <w:rPr>
          <w:bCs/>
          <w:lang w:val="en-US"/>
        </w:rPr>
        <w:t>–</w:t>
      </w:r>
      <w:r w:rsidRPr="0009514D">
        <w:rPr>
          <w:bCs/>
          <w:lang w:val="en-US"/>
        </w:rPr>
        <w:t>76;</w:t>
      </w:r>
      <w:r w:rsidR="00074CE4" w:rsidRPr="0009514D">
        <w:rPr>
          <w:bCs/>
          <w:lang w:val="en-US"/>
        </w:rPr>
        <w:t xml:space="preserve"> M. Litchfield West, </w:t>
      </w:r>
      <w:r w:rsidR="00074CE4" w:rsidRPr="000900BC">
        <w:rPr>
          <w:bCs/>
          <w:i/>
          <w:lang w:val="en-US"/>
        </w:rPr>
        <w:t xml:space="preserve">Ancient Greek </w:t>
      </w:r>
      <w:r w:rsidR="008463D4" w:rsidRPr="000900BC">
        <w:rPr>
          <w:bCs/>
          <w:i/>
          <w:lang w:val="en-US"/>
        </w:rPr>
        <w:t>M</w:t>
      </w:r>
      <w:r w:rsidR="00074CE4" w:rsidRPr="000900BC">
        <w:rPr>
          <w:bCs/>
          <w:i/>
          <w:lang w:val="en-US"/>
        </w:rPr>
        <w:t>usic</w:t>
      </w:r>
      <w:r w:rsidR="00074CE4" w:rsidRPr="0009514D">
        <w:rPr>
          <w:bCs/>
          <w:lang w:val="en-US"/>
        </w:rPr>
        <w:t xml:space="preserve"> (Oxford, 1992), p</w:t>
      </w:r>
      <w:r w:rsidR="007C45DF" w:rsidRPr="0009514D">
        <w:rPr>
          <w:bCs/>
          <w:lang w:val="en-US"/>
        </w:rPr>
        <w:t>p</w:t>
      </w:r>
      <w:r w:rsidR="00074CE4" w:rsidRPr="0009514D">
        <w:rPr>
          <w:bCs/>
          <w:lang w:val="en-US"/>
        </w:rPr>
        <w:t>. 123</w:t>
      </w:r>
      <w:r w:rsidR="007C45DF" w:rsidRPr="0009514D">
        <w:rPr>
          <w:bCs/>
          <w:lang w:val="en-US"/>
        </w:rPr>
        <w:t>, 125</w:t>
      </w:r>
      <w:r w:rsidR="00074CE4" w:rsidRPr="0009514D">
        <w:rPr>
          <w:bCs/>
          <w:lang w:val="en-US"/>
        </w:rPr>
        <w:t>;</w:t>
      </w:r>
      <w:r w:rsidRPr="0009514D">
        <w:rPr>
          <w:bCs/>
          <w:lang w:val="en-US"/>
        </w:rPr>
        <w:t xml:space="preserve"> </w:t>
      </w:r>
      <w:r w:rsidRPr="000900BC">
        <w:rPr>
          <w:bCs/>
          <w:i/>
          <w:lang w:val="en-US"/>
        </w:rPr>
        <w:t xml:space="preserve">Museum of Ancient, Byzantine and </w:t>
      </w:r>
      <w:r w:rsidR="00F35D5B" w:rsidRPr="000900BC">
        <w:rPr>
          <w:bCs/>
          <w:i/>
          <w:lang w:val="en-US"/>
        </w:rPr>
        <w:t>Post</w:t>
      </w:r>
      <w:r w:rsidR="00F35D5B">
        <w:rPr>
          <w:bCs/>
          <w:i/>
          <w:lang w:val="en-US"/>
        </w:rPr>
        <w:t>-</w:t>
      </w:r>
      <w:r w:rsidRPr="000900BC">
        <w:rPr>
          <w:bCs/>
          <w:i/>
          <w:lang w:val="en-US"/>
        </w:rPr>
        <w:t xml:space="preserve">Byzantine Musical </w:t>
      </w:r>
      <w:r w:rsidR="00CE5368" w:rsidRPr="000900BC">
        <w:rPr>
          <w:bCs/>
          <w:i/>
          <w:lang w:val="en-US"/>
        </w:rPr>
        <w:t>I</w:t>
      </w:r>
      <w:r w:rsidRPr="000900BC">
        <w:rPr>
          <w:bCs/>
          <w:i/>
          <w:lang w:val="en-US"/>
        </w:rPr>
        <w:t>nstruments. Museum Exhibits</w:t>
      </w:r>
      <w:r w:rsidRPr="0009514D">
        <w:rPr>
          <w:bCs/>
          <w:lang w:val="en-US"/>
        </w:rPr>
        <w:t>, Cultural Center of Bank of Macedonia and Thrace (Thessaloniki, 1997), pp. 59</w:t>
      </w:r>
      <w:r w:rsidR="00CA33ED">
        <w:rPr>
          <w:bCs/>
          <w:lang w:val="en-US"/>
        </w:rPr>
        <w:t>–</w:t>
      </w:r>
      <w:r w:rsidRPr="0009514D">
        <w:rPr>
          <w:bCs/>
          <w:lang w:val="en-US"/>
        </w:rPr>
        <w:t>61, nos. Kr1</w:t>
      </w:r>
      <w:r w:rsidR="00CA33ED">
        <w:rPr>
          <w:bCs/>
          <w:lang w:val="en-US"/>
        </w:rPr>
        <w:t>–</w:t>
      </w:r>
      <w:r w:rsidRPr="0009514D">
        <w:rPr>
          <w:bCs/>
          <w:lang w:val="en-US"/>
        </w:rPr>
        <w:t>Kr5</w:t>
      </w:r>
      <w:r w:rsidR="00974CC3" w:rsidRPr="0009514D">
        <w:rPr>
          <w:bCs/>
          <w:lang w:val="en-US"/>
        </w:rPr>
        <w:t xml:space="preserve">; T. J. Mathiesen, </w:t>
      </w:r>
      <w:r w:rsidR="00974CC3" w:rsidRPr="000900BC">
        <w:rPr>
          <w:bCs/>
          <w:i/>
          <w:lang w:val="en-US"/>
        </w:rPr>
        <w:t>Apollo</w:t>
      </w:r>
      <w:r w:rsidR="0014163B" w:rsidRPr="000900BC">
        <w:rPr>
          <w:bCs/>
          <w:i/>
          <w:lang w:val="en-US"/>
        </w:rPr>
        <w:t>’</w:t>
      </w:r>
      <w:r w:rsidR="00974CC3" w:rsidRPr="000900BC">
        <w:rPr>
          <w:bCs/>
          <w:i/>
          <w:lang w:val="en-US"/>
        </w:rPr>
        <w:t xml:space="preserve">s </w:t>
      </w:r>
      <w:r w:rsidR="008463D4" w:rsidRPr="000900BC">
        <w:rPr>
          <w:bCs/>
          <w:i/>
          <w:lang w:val="en-US"/>
        </w:rPr>
        <w:t>L</w:t>
      </w:r>
      <w:r w:rsidR="00974CC3" w:rsidRPr="000900BC">
        <w:rPr>
          <w:bCs/>
          <w:i/>
          <w:lang w:val="en-US"/>
        </w:rPr>
        <w:t xml:space="preserve">yre: Greek </w:t>
      </w:r>
      <w:r w:rsidR="008463D4" w:rsidRPr="000900BC">
        <w:rPr>
          <w:bCs/>
          <w:i/>
          <w:lang w:val="en-US"/>
        </w:rPr>
        <w:t>M</w:t>
      </w:r>
      <w:r w:rsidR="00974CC3" w:rsidRPr="000900BC">
        <w:rPr>
          <w:bCs/>
          <w:i/>
          <w:lang w:val="en-US"/>
        </w:rPr>
        <w:t xml:space="preserve">usic and </w:t>
      </w:r>
      <w:r w:rsidR="008463D4" w:rsidRPr="000900BC">
        <w:rPr>
          <w:bCs/>
          <w:i/>
          <w:lang w:val="en-US"/>
        </w:rPr>
        <w:t>Music T</w:t>
      </w:r>
      <w:r w:rsidR="00974CC3" w:rsidRPr="000900BC">
        <w:rPr>
          <w:bCs/>
          <w:i/>
          <w:lang w:val="en-US"/>
        </w:rPr>
        <w:t xml:space="preserve">heory in </w:t>
      </w:r>
      <w:r w:rsidR="008463D4" w:rsidRPr="000900BC">
        <w:rPr>
          <w:bCs/>
          <w:i/>
          <w:lang w:val="en-US"/>
        </w:rPr>
        <w:t>A</w:t>
      </w:r>
      <w:r w:rsidR="00974CC3" w:rsidRPr="000900BC">
        <w:rPr>
          <w:bCs/>
          <w:i/>
          <w:lang w:val="en-US"/>
        </w:rPr>
        <w:t>ntiquity and the Middle Ages</w:t>
      </w:r>
      <w:r w:rsidR="00974CC3" w:rsidRPr="0009514D">
        <w:rPr>
          <w:bCs/>
          <w:lang w:val="en-US"/>
        </w:rPr>
        <w:t xml:space="preserve"> </w:t>
      </w:r>
      <w:r w:rsidR="00A170B8" w:rsidRPr="0009514D">
        <w:rPr>
          <w:bCs/>
          <w:lang w:val="en-US"/>
        </w:rPr>
        <w:t>(</w:t>
      </w:r>
      <w:r w:rsidR="00F35D5B">
        <w:rPr>
          <w:bCs/>
          <w:lang w:val="en-US"/>
        </w:rPr>
        <w:t xml:space="preserve">Lincoln, </w:t>
      </w:r>
      <w:r w:rsidR="006E63EF" w:rsidRPr="0009514D">
        <w:rPr>
          <w:bCs/>
          <w:lang w:val="en-US"/>
        </w:rPr>
        <w:t>Neb</w:t>
      </w:r>
      <w:r w:rsidR="00F35D5B">
        <w:rPr>
          <w:bCs/>
          <w:lang w:val="en-US"/>
        </w:rPr>
        <w:t>.</w:t>
      </w:r>
      <w:r w:rsidR="006E63EF" w:rsidRPr="0009514D">
        <w:rPr>
          <w:bCs/>
          <w:lang w:val="en-US"/>
        </w:rPr>
        <w:t>, 1999</w:t>
      </w:r>
      <w:r w:rsidR="00A170B8" w:rsidRPr="0009514D">
        <w:rPr>
          <w:bCs/>
          <w:lang w:val="en-US"/>
        </w:rPr>
        <w:t>), pp. 163</w:t>
      </w:r>
      <w:r w:rsidR="00CA33ED">
        <w:rPr>
          <w:bCs/>
          <w:lang w:val="en-US"/>
        </w:rPr>
        <w:t>–</w:t>
      </w:r>
      <w:r w:rsidR="00342D09" w:rsidRPr="0009514D">
        <w:rPr>
          <w:bCs/>
          <w:lang w:val="en-US"/>
        </w:rPr>
        <w:t>66</w:t>
      </w:r>
      <w:r w:rsidR="00156A88" w:rsidRPr="0009514D">
        <w:rPr>
          <w:bCs/>
          <w:lang w:val="en-US"/>
        </w:rPr>
        <w:t xml:space="preserve">; </w:t>
      </w:r>
      <w:r w:rsidR="00292753">
        <w:rPr>
          <w:bCs/>
          <w:lang w:val="en-US"/>
        </w:rPr>
        <w:t>{{</w:t>
      </w:r>
      <w:r w:rsidR="00156A88" w:rsidRPr="0009514D">
        <w:rPr>
          <w:bCs/>
          <w:lang w:val="en-US"/>
        </w:rPr>
        <w:t xml:space="preserve">Bundrick, </w:t>
      </w:r>
      <w:r w:rsidR="00156A88" w:rsidRPr="000900BC">
        <w:rPr>
          <w:bCs/>
          <w:i/>
          <w:lang w:val="en-US"/>
        </w:rPr>
        <w:t xml:space="preserve">Music and </w:t>
      </w:r>
      <w:r w:rsidR="00335FAF" w:rsidRPr="000900BC">
        <w:rPr>
          <w:bCs/>
          <w:i/>
          <w:lang w:val="en-US"/>
        </w:rPr>
        <w:t>I</w:t>
      </w:r>
      <w:r w:rsidR="00156A88" w:rsidRPr="000900BC">
        <w:rPr>
          <w:bCs/>
          <w:i/>
          <w:lang w:val="en-US"/>
        </w:rPr>
        <w:t>mage</w:t>
      </w:r>
      <w:r w:rsidR="00292753">
        <w:rPr>
          <w:bCs/>
          <w:lang w:val="en-US"/>
        </w:rPr>
        <w:t>}}</w:t>
      </w:r>
      <w:r w:rsidR="00156A88" w:rsidRPr="0009514D">
        <w:rPr>
          <w:bCs/>
          <w:lang w:val="en-US"/>
        </w:rPr>
        <w:t>, p. 107</w:t>
      </w:r>
      <w:r w:rsidR="00342D09" w:rsidRPr="0009514D">
        <w:rPr>
          <w:bCs/>
          <w:lang w:val="en-US"/>
        </w:rPr>
        <w:t>.</w:t>
      </w:r>
    </w:p>
    <w:p w14:paraId="678FB33B" w14:textId="708CCB00" w:rsidR="006A2433" w:rsidRPr="00F35D5B" w:rsidRDefault="006A2433" w:rsidP="00346E42">
      <w:pPr>
        <w:pStyle w:val="BodyText"/>
        <w:widowControl/>
        <w:spacing w:line="480" w:lineRule="auto"/>
        <w:rPr>
          <w:szCs w:val="24"/>
        </w:rPr>
      </w:pPr>
      <w:r w:rsidRPr="0009514D">
        <w:rPr>
          <w:szCs w:val="24"/>
        </w:rPr>
        <w:t xml:space="preserve">On nudity in Greek </w:t>
      </w:r>
      <w:r w:rsidR="00F35D5B">
        <w:rPr>
          <w:szCs w:val="24"/>
        </w:rPr>
        <w:t>a</w:t>
      </w:r>
      <w:r w:rsidRPr="0009514D">
        <w:rPr>
          <w:szCs w:val="24"/>
        </w:rPr>
        <w:t>thletics</w:t>
      </w:r>
      <w:r w:rsidR="00F35D5B">
        <w:rPr>
          <w:szCs w:val="24"/>
        </w:rPr>
        <w:t>,</w:t>
      </w:r>
      <w:r w:rsidRPr="0009514D">
        <w:rPr>
          <w:szCs w:val="24"/>
        </w:rPr>
        <w:t xml:space="preserve"> see N. Crowther, </w:t>
      </w:r>
      <w:r w:rsidR="0014163B" w:rsidRPr="0009514D">
        <w:rPr>
          <w:szCs w:val="24"/>
        </w:rPr>
        <w:t>“</w:t>
      </w:r>
      <w:r w:rsidRPr="0009514D">
        <w:rPr>
          <w:szCs w:val="24"/>
        </w:rPr>
        <w:t>Athletic Dress and Nudity in Greek Athletics,</w:t>
      </w:r>
      <w:r w:rsidR="0014163B" w:rsidRPr="0009514D">
        <w:rPr>
          <w:szCs w:val="24"/>
        </w:rPr>
        <w:t>”</w:t>
      </w:r>
      <w:r w:rsidRPr="0009514D">
        <w:rPr>
          <w:szCs w:val="24"/>
        </w:rPr>
        <w:t xml:space="preserve"> </w:t>
      </w:r>
      <w:r w:rsidRPr="000900BC">
        <w:rPr>
          <w:i/>
          <w:szCs w:val="24"/>
        </w:rPr>
        <w:t xml:space="preserve">Eranos </w:t>
      </w:r>
      <w:r w:rsidRPr="0009514D">
        <w:rPr>
          <w:szCs w:val="24"/>
        </w:rPr>
        <w:t>80 (1982): 163</w:t>
      </w:r>
      <w:r w:rsidR="00CA33ED">
        <w:rPr>
          <w:szCs w:val="24"/>
        </w:rPr>
        <w:t>–</w:t>
      </w:r>
      <w:r w:rsidRPr="0009514D">
        <w:rPr>
          <w:szCs w:val="24"/>
        </w:rPr>
        <w:t xml:space="preserve">68; J. Mouratidis, </w:t>
      </w:r>
      <w:r w:rsidR="0014163B" w:rsidRPr="0009514D">
        <w:rPr>
          <w:szCs w:val="24"/>
        </w:rPr>
        <w:t>“</w:t>
      </w:r>
      <w:r w:rsidRPr="0009514D">
        <w:rPr>
          <w:szCs w:val="24"/>
        </w:rPr>
        <w:t xml:space="preserve">The </w:t>
      </w:r>
      <w:r w:rsidR="005C7B6D" w:rsidRPr="0009514D">
        <w:rPr>
          <w:szCs w:val="24"/>
        </w:rPr>
        <w:t>O</w:t>
      </w:r>
      <w:r w:rsidRPr="0009514D">
        <w:rPr>
          <w:szCs w:val="24"/>
        </w:rPr>
        <w:t xml:space="preserve">rigin of </w:t>
      </w:r>
      <w:r w:rsidR="005C7B6D" w:rsidRPr="0009514D">
        <w:rPr>
          <w:szCs w:val="24"/>
        </w:rPr>
        <w:t>N</w:t>
      </w:r>
      <w:r w:rsidRPr="0009514D">
        <w:rPr>
          <w:szCs w:val="24"/>
        </w:rPr>
        <w:t xml:space="preserve">udity in Greek </w:t>
      </w:r>
      <w:r w:rsidR="005C7B6D" w:rsidRPr="0009514D">
        <w:rPr>
          <w:szCs w:val="24"/>
        </w:rPr>
        <w:t>A</w:t>
      </w:r>
      <w:r w:rsidRPr="0009514D">
        <w:rPr>
          <w:szCs w:val="24"/>
        </w:rPr>
        <w:t>thletics,</w:t>
      </w:r>
      <w:r w:rsidR="0014163B" w:rsidRPr="0009514D">
        <w:rPr>
          <w:szCs w:val="24"/>
        </w:rPr>
        <w:t>”</w:t>
      </w:r>
      <w:r w:rsidRPr="0009514D">
        <w:rPr>
          <w:szCs w:val="24"/>
        </w:rPr>
        <w:t xml:space="preserve"> </w:t>
      </w:r>
      <w:r w:rsidRPr="000900BC">
        <w:rPr>
          <w:i/>
          <w:szCs w:val="24"/>
        </w:rPr>
        <w:t>Journal of Sport History</w:t>
      </w:r>
      <w:r w:rsidRPr="0009514D">
        <w:rPr>
          <w:szCs w:val="24"/>
        </w:rPr>
        <w:t xml:space="preserve"> 12 (1985): 213</w:t>
      </w:r>
      <w:r w:rsidR="00CA33ED">
        <w:rPr>
          <w:szCs w:val="24"/>
        </w:rPr>
        <w:t>–</w:t>
      </w:r>
      <w:r w:rsidRPr="0009514D">
        <w:rPr>
          <w:szCs w:val="24"/>
        </w:rPr>
        <w:t xml:space="preserve">32; J. P. Thuiller, </w:t>
      </w:r>
      <w:r w:rsidR="0014163B" w:rsidRPr="0009514D">
        <w:rPr>
          <w:szCs w:val="24"/>
        </w:rPr>
        <w:t>“</w:t>
      </w:r>
      <w:r w:rsidRPr="0009514D">
        <w:rPr>
          <w:szCs w:val="24"/>
        </w:rPr>
        <w:t>La nudité athlétique (Grèce, Etrurie, Rome),</w:t>
      </w:r>
      <w:r w:rsidR="0014163B" w:rsidRPr="0009514D">
        <w:rPr>
          <w:szCs w:val="24"/>
        </w:rPr>
        <w:t>”</w:t>
      </w:r>
      <w:r w:rsidRPr="0009514D">
        <w:rPr>
          <w:szCs w:val="24"/>
        </w:rPr>
        <w:t xml:space="preserve"> </w:t>
      </w:r>
      <w:r w:rsidRPr="000900BC">
        <w:rPr>
          <w:i/>
          <w:szCs w:val="24"/>
        </w:rPr>
        <w:t>NIKEPHOROS</w:t>
      </w:r>
      <w:r w:rsidRPr="0009514D">
        <w:rPr>
          <w:szCs w:val="24"/>
        </w:rPr>
        <w:t xml:space="preserve"> 1 (1988): 29</w:t>
      </w:r>
      <w:r w:rsidR="00CA33ED">
        <w:rPr>
          <w:szCs w:val="24"/>
        </w:rPr>
        <w:t>–</w:t>
      </w:r>
      <w:r w:rsidRPr="0009514D">
        <w:rPr>
          <w:szCs w:val="24"/>
        </w:rPr>
        <w:t xml:space="preserve">48; </w:t>
      </w:r>
      <w:r w:rsidR="007C1564">
        <w:rPr>
          <w:szCs w:val="24"/>
        </w:rPr>
        <w:t>{{</w:t>
      </w:r>
      <w:r w:rsidR="00167A62" w:rsidRPr="0009514D">
        <w:rPr>
          <w:szCs w:val="24"/>
        </w:rPr>
        <w:t xml:space="preserve">Bonfante, </w:t>
      </w:r>
      <w:r w:rsidR="0014163B" w:rsidRPr="0009514D">
        <w:rPr>
          <w:szCs w:val="24"/>
        </w:rPr>
        <w:t>“</w:t>
      </w:r>
      <w:r w:rsidR="00167A62" w:rsidRPr="0009514D">
        <w:rPr>
          <w:szCs w:val="24"/>
        </w:rPr>
        <w:t>Nudity</w:t>
      </w:r>
      <w:r w:rsidR="0014163B" w:rsidRPr="0009514D">
        <w:rPr>
          <w:szCs w:val="24"/>
        </w:rPr>
        <w:t>”</w:t>
      </w:r>
      <w:r w:rsidR="007C1564">
        <w:rPr>
          <w:szCs w:val="24"/>
        </w:rPr>
        <w:t>}},</w:t>
      </w:r>
      <w:r w:rsidRPr="0009514D">
        <w:rPr>
          <w:bCs/>
          <w:szCs w:val="24"/>
        </w:rPr>
        <w:t xml:space="preserve"> 543</w:t>
      </w:r>
      <w:r w:rsidR="00CA33ED">
        <w:rPr>
          <w:bCs/>
          <w:szCs w:val="24"/>
        </w:rPr>
        <w:t>–</w:t>
      </w:r>
      <w:r w:rsidRPr="0009514D">
        <w:rPr>
          <w:bCs/>
          <w:szCs w:val="24"/>
        </w:rPr>
        <w:t xml:space="preserve">70; M. McDonnell, </w:t>
      </w:r>
      <w:r w:rsidR="0014163B" w:rsidRPr="0009514D">
        <w:rPr>
          <w:bCs/>
          <w:szCs w:val="24"/>
        </w:rPr>
        <w:t>“</w:t>
      </w:r>
      <w:r w:rsidRPr="0009514D">
        <w:rPr>
          <w:bCs/>
          <w:szCs w:val="24"/>
        </w:rPr>
        <w:t>The Introduction of Athletic Nudity: Thucydides, Plato, and the Vases,</w:t>
      </w:r>
      <w:r w:rsidR="0014163B" w:rsidRPr="0009514D">
        <w:rPr>
          <w:bCs/>
          <w:szCs w:val="24"/>
        </w:rPr>
        <w:t>”</w:t>
      </w:r>
      <w:r w:rsidRPr="0009514D">
        <w:rPr>
          <w:bCs/>
          <w:szCs w:val="24"/>
        </w:rPr>
        <w:t xml:space="preserve"> </w:t>
      </w:r>
      <w:r w:rsidR="005D1093">
        <w:rPr>
          <w:bCs/>
          <w:szCs w:val="24"/>
        </w:rPr>
        <w:t>{{</w:t>
      </w:r>
      <w:r w:rsidRPr="000900BC">
        <w:rPr>
          <w:bCs/>
          <w:i/>
          <w:szCs w:val="24"/>
        </w:rPr>
        <w:t>JHS</w:t>
      </w:r>
      <w:r w:rsidR="005D1093">
        <w:rPr>
          <w:bCs/>
          <w:szCs w:val="24"/>
        </w:rPr>
        <w:t>}}</w:t>
      </w:r>
      <w:r w:rsidRPr="0009514D">
        <w:rPr>
          <w:bCs/>
          <w:szCs w:val="24"/>
        </w:rPr>
        <w:t xml:space="preserve"> 111 (1991): 182</w:t>
      </w:r>
      <w:r w:rsidR="00CA33ED">
        <w:rPr>
          <w:bCs/>
          <w:szCs w:val="24"/>
        </w:rPr>
        <w:t>–</w:t>
      </w:r>
      <w:r w:rsidRPr="0009514D">
        <w:rPr>
          <w:bCs/>
          <w:szCs w:val="24"/>
        </w:rPr>
        <w:t xml:space="preserve">93; idem, </w:t>
      </w:r>
      <w:r w:rsidR="0014163B" w:rsidRPr="0009514D">
        <w:rPr>
          <w:bCs/>
          <w:szCs w:val="24"/>
        </w:rPr>
        <w:t>“</w:t>
      </w:r>
      <w:r w:rsidRPr="0009514D">
        <w:rPr>
          <w:bCs/>
          <w:szCs w:val="24"/>
        </w:rPr>
        <w:t xml:space="preserve">Athletic Nudity among the Greeks and Etruscans: The Evidence of the </w:t>
      </w:r>
      <w:r w:rsidR="0014163B" w:rsidRPr="0009514D">
        <w:rPr>
          <w:bCs/>
          <w:szCs w:val="24"/>
        </w:rPr>
        <w:t>‘</w:t>
      </w:r>
      <w:r w:rsidRPr="0009514D">
        <w:rPr>
          <w:bCs/>
          <w:szCs w:val="24"/>
        </w:rPr>
        <w:t>Perizoma Vases</w:t>
      </w:r>
      <w:r w:rsidR="00CA33ED">
        <w:rPr>
          <w:bCs/>
          <w:szCs w:val="24"/>
        </w:rPr>
        <w:t>,</w:t>
      </w:r>
      <w:r w:rsidR="0014163B" w:rsidRPr="0009514D">
        <w:rPr>
          <w:bCs/>
          <w:szCs w:val="24"/>
        </w:rPr>
        <w:t>’”</w:t>
      </w:r>
      <w:r w:rsidRPr="0009514D">
        <w:rPr>
          <w:bCs/>
          <w:szCs w:val="24"/>
        </w:rPr>
        <w:t xml:space="preserve"> in </w:t>
      </w:r>
      <w:r w:rsidRPr="000900BC">
        <w:rPr>
          <w:bCs/>
          <w:i/>
          <w:szCs w:val="24"/>
        </w:rPr>
        <w:t xml:space="preserve">Spectacles </w:t>
      </w:r>
      <w:r w:rsidR="002B07A8" w:rsidRPr="000900BC">
        <w:rPr>
          <w:bCs/>
          <w:i/>
          <w:szCs w:val="24"/>
        </w:rPr>
        <w:t>s</w:t>
      </w:r>
      <w:r w:rsidRPr="000900BC">
        <w:rPr>
          <w:bCs/>
          <w:i/>
          <w:szCs w:val="24"/>
        </w:rPr>
        <w:t xml:space="preserve">portifs et </w:t>
      </w:r>
      <w:r w:rsidR="002B07A8" w:rsidRPr="000900BC">
        <w:rPr>
          <w:bCs/>
          <w:i/>
          <w:szCs w:val="24"/>
        </w:rPr>
        <w:t>s</w:t>
      </w:r>
      <w:r w:rsidRPr="000900BC">
        <w:rPr>
          <w:bCs/>
          <w:i/>
          <w:szCs w:val="24"/>
        </w:rPr>
        <w:t>céniques dans le monde étrusco-italique</w:t>
      </w:r>
      <w:r w:rsidRPr="0009514D">
        <w:rPr>
          <w:bCs/>
          <w:szCs w:val="24"/>
        </w:rPr>
        <w:t xml:space="preserve"> (Rome, 1993), pp. 395</w:t>
      </w:r>
      <w:r w:rsidR="00CA33ED">
        <w:rPr>
          <w:bCs/>
          <w:szCs w:val="24"/>
        </w:rPr>
        <w:t>–</w:t>
      </w:r>
      <w:r w:rsidRPr="0009514D">
        <w:rPr>
          <w:bCs/>
          <w:szCs w:val="24"/>
        </w:rPr>
        <w:t xml:space="preserve">407; </w:t>
      </w:r>
      <w:r w:rsidR="005F3930">
        <w:rPr>
          <w:bCs/>
          <w:szCs w:val="24"/>
        </w:rPr>
        <w:t>{{</w:t>
      </w:r>
      <w:r w:rsidRPr="0009514D">
        <w:rPr>
          <w:szCs w:val="24"/>
        </w:rPr>
        <w:t>Kephalidou,</w:t>
      </w:r>
      <w:r w:rsidR="00F51C1E">
        <w:rPr>
          <w:szCs w:val="24"/>
        </w:rPr>
        <w:t xml:space="preserve"> </w:t>
      </w:r>
      <w:r w:rsidR="00F51C1E" w:rsidRPr="00823C3E">
        <w:rPr>
          <w:bCs/>
          <w:i/>
        </w:rPr>
        <w:t>NIKHTHS</w:t>
      </w:r>
      <w:r w:rsidR="005F3930">
        <w:rPr>
          <w:szCs w:val="24"/>
        </w:rPr>
        <w:t>}}</w:t>
      </w:r>
      <w:r w:rsidRPr="0009514D">
        <w:rPr>
          <w:szCs w:val="24"/>
        </w:rPr>
        <w:t xml:space="preserve">, p. 39, note 73; </w:t>
      </w:r>
      <w:r w:rsidR="00AC4134">
        <w:rPr>
          <w:szCs w:val="24"/>
        </w:rPr>
        <w:t>{{</w:t>
      </w:r>
      <w:r w:rsidR="002E1729" w:rsidRPr="0009514D">
        <w:rPr>
          <w:bCs/>
          <w:szCs w:val="24"/>
        </w:rPr>
        <w:t>Goossens</w:t>
      </w:r>
      <w:r w:rsidR="004C3550">
        <w:rPr>
          <w:bCs/>
          <w:szCs w:val="24"/>
        </w:rPr>
        <w:t>,</w:t>
      </w:r>
      <w:r w:rsidR="002E1729" w:rsidRPr="0009514D">
        <w:rPr>
          <w:bCs/>
          <w:szCs w:val="24"/>
        </w:rPr>
        <w:t xml:space="preserve"> Thielemans, </w:t>
      </w:r>
      <w:r w:rsidR="004C3550">
        <w:rPr>
          <w:bCs/>
          <w:szCs w:val="24"/>
        </w:rPr>
        <w:t xml:space="preserve">and Thas, </w:t>
      </w:r>
      <w:r w:rsidR="0014163B" w:rsidRPr="0009514D">
        <w:rPr>
          <w:bCs/>
          <w:szCs w:val="24"/>
        </w:rPr>
        <w:t>“</w:t>
      </w:r>
      <w:r w:rsidR="002E1729" w:rsidRPr="0009514D">
        <w:rPr>
          <w:bCs/>
          <w:szCs w:val="24"/>
        </w:rPr>
        <w:t>Sport Scenes</w:t>
      </w:r>
      <w:r w:rsidR="0014163B" w:rsidRPr="0009514D">
        <w:rPr>
          <w:bCs/>
          <w:szCs w:val="24"/>
        </w:rPr>
        <w:t>”</w:t>
      </w:r>
      <w:r w:rsidR="00AC4134">
        <w:rPr>
          <w:bCs/>
          <w:szCs w:val="24"/>
        </w:rPr>
        <w:t>}}</w:t>
      </w:r>
      <w:r w:rsidR="002E1729" w:rsidRPr="0009514D">
        <w:rPr>
          <w:bCs/>
          <w:szCs w:val="24"/>
        </w:rPr>
        <w:t>:</w:t>
      </w:r>
      <w:r w:rsidRPr="0009514D">
        <w:rPr>
          <w:szCs w:val="24"/>
        </w:rPr>
        <w:t xml:space="preserve"> 62</w:t>
      </w:r>
      <w:r w:rsidR="007206D8" w:rsidRPr="0009514D">
        <w:rPr>
          <w:szCs w:val="24"/>
        </w:rPr>
        <w:t xml:space="preserve">; </w:t>
      </w:r>
      <w:r w:rsidR="00D9094B">
        <w:rPr>
          <w:szCs w:val="24"/>
        </w:rPr>
        <w:t>{{</w:t>
      </w:r>
      <w:r w:rsidR="00F0631D" w:rsidRPr="0009514D">
        <w:rPr>
          <w:szCs w:val="24"/>
        </w:rPr>
        <w:t xml:space="preserve">Miller, </w:t>
      </w:r>
      <w:r w:rsidR="00F0631D" w:rsidRPr="000900BC">
        <w:rPr>
          <w:i/>
          <w:szCs w:val="24"/>
        </w:rPr>
        <w:t>Ancient Greek Athletics</w:t>
      </w:r>
      <w:r w:rsidR="00D9094B" w:rsidRPr="000900BC">
        <w:rPr>
          <w:szCs w:val="24"/>
        </w:rPr>
        <w:t>}}</w:t>
      </w:r>
      <w:r w:rsidR="00F0631D" w:rsidRPr="0009514D">
        <w:rPr>
          <w:szCs w:val="24"/>
        </w:rPr>
        <w:t xml:space="preserve">, </w:t>
      </w:r>
      <w:r w:rsidR="00911BE2" w:rsidRPr="0009514D">
        <w:rPr>
          <w:szCs w:val="24"/>
        </w:rPr>
        <w:t>pp. 11</w:t>
      </w:r>
      <w:r w:rsidR="00893E6A">
        <w:rPr>
          <w:szCs w:val="24"/>
        </w:rPr>
        <w:t>–</w:t>
      </w:r>
      <w:r w:rsidR="00911BE2" w:rsidRPr="0009514D">
        <w:rPr>
          <w:szCs w:val="24"/>
        </w:rPr>
        <w:t>1</w:t>
      </w:r>
      <w:r w:rsidR="005F50AD" w:rsidRPr="0009514D">
        <w:rPr>
          <w:szCs w:val="24"/>
        </w:rPr>
        <w:t>3</w:t>
      </w:r>
      <w:r w:rsidR="00911BE2" w:rsidRPr="0009514D">
        <w:rPr>
          <w:szCs w:val="24"/>
        </w:rPr>
        <w:t xml:space="preserve">; </w:t>
      </w:r>
      <w:r w:rsidR="007206D8" w:rsidRPr="0009514D">
        <w:rPr>
          <w:szCs w:val="24"/>
        </w:rPr>
        <w:t xml:space="preserve">D. G. Kyle, </w:t>
      </w:r>
      <w:r w:rsidR="007206D8" w:rsidRPr="000900BC">
        <w:rPr>
          <w:i/>
          <w:szCs w:val="24"/>
        </w:rPr>
        <w:t>Sport and Spectacle in the Ancient World</w:t>
      </w:r>
      <w:r w:rsidR="0014163B" w:rsidRPr="0009514D">
        <w:rPr>
          <w:szCs w:val="24"/>
        </w:rPr>
        <w:t xml:space="preserve"> </w:t>
      </w:r>
      <w:r w:rsidR="007206D8" w:rsidRPr="0009514D">
        <w:rPr>
          <w:szCs w:val="24"/>
        </w:rPr>
        <w:t>(</w:t>
      </w:r>
      <w:r w:rsidR="00F51C1E">
        <w:rPr>
          <w:szCs w:val="24"/>
        </w:rPr>
        <w:t>Oxford</w:t>
      </w:r>
      <w:r w:rsidR="007206D8" w:rsidRPr="0009514D">
        <w:rPr>
          <w:szCs w:val="24"/>
        </w:rPr>
        <w:t>, 2007), pp. 85</w:t>
      </w:r>
      <w:r w:rsidR="00893E6A">
        <w:rPr>
          <w:szCs w:val="24"/>
        </w:rPr>
        <w:t>–</w:t>
      </w:r>
      <w:r w:rsidR="007206D8" w:rsidRPr="0009514D">
        <w:rPr>
          <w:szCs w:val="24"/>
        </w:rPr>
        <w:t>90.</w:t>
      </w:r>
      <w:r w:rsidR="001A6AA7" w:rsidRPr="0009514D">
        <w:rPr>
          <w:szCs w:val="24"/>
        </w:rPr>
        <w:t xml:space="preserve"> For Greek athletics and the Greek body</w:t>
      </w:r>
      <w:r w:rsidR="00F35D5B">
        <w:rPr>
          <w:szCs w:val="24"/>
        </w:rPr>
        <w:t>,</w:t>
      </w:r>
      <w:r w:rsidR="001A6AA7" w:rsidRPr="0009514D">
        <w:rPr>
          <w:szCs w:val="24"/>
        </w:rPr>
        <w:t xml:space="preserve"> see R. </w:t>
      </w:r>
      <w:r w:rsidR="001A6AA7" w:rsidRPr="0009514D">
        <w:rPr>
          <w:szCs w:val="24"/>
        </w:rPr>
        <w:lastRenderedPageBreak/>
        <w:t xml:space="preserve">Osborne, </w:t>
      </w:r>
      <w:r w:rsidR="001A6AA7" w:rsidRPr="000900BC">
        <w:rPr>
          <w:i/>
          <w:szCs w:val="24"/>
        </w:rPr>
        <w:t>The History Written on the Classical Greek Body</w:t>
      </w:r>
      <w:r w:rsidR="001A6AA7" w:rsidRPr="0009514D">
        <w:rPr>
          <w:szCs w:val="24"/>
        </w:rPr>
        <w:t xml:space="preserve"> (Cambridge, 2011), pp. 27</w:t>
      </w:r>
      <w:r w:rsidR="00893E6A">
        <w:rPr>
          <w:szCs w:val="24"/>
        </w:rPr>
        <w:t>–</w:t>
      </w:r>
      <w:r w:rsidR="000031F4" w:rsidRPr="0009514D">
        <w:rPr>
          <w:szCs w:val="24"/>
        </w:rPr>
        <w:t>84.</w:t>
      </w:r>
    </w:p>
    <w:p w14:paraId="0EDBC9F6" w14:textId="712BACA8" w:rsidR="006A2433" w:rsidRPr="0009514D" w:rsidRDefault="006A2433" w:rsidP="00346E42">
      <w:pPr>
        <w:spacing w:line="480" w:lineRule="auto"/>
        <w:rPr>
          <w:lang w:val="de-DE"/>
        </w:rPr>
      </w:pPr>
      <w:r w:rsidRPr="0009514D">
        <w:rPr>
          <w:bCs/>
          <w:lang w:val="en-US"/>
        </w:rPr>
        <w:t>For the significance of the wreath</w:t>
      </w:r>
      <w:r w:rsidR="00163A1C">
        <w:rPr>
          <w:bCs/>
          <w:lang w:val="en-US"/>
        </w:rPr>
        <w:t>,</w:t>
      </w:r>
      <w:r w:rsidRPr="0009514D">
        <w:rPr>
          <w:bCs/>
          <w:lang w:val="en-US"/>
        </w:rPr>
        <w:t xml:space="preserve"> see E. Kefalidou, </w:t>
      </w:r>
      <w:r w:rsidR="0014163B" w:rsidRPr="0009514D">
        <w:rPr>
          <w:bCs/>
          <w:lang w:val="en-US"/>
        </w:rPr>
        <w:t>“</w:t>
      </w:r>
      <w:r w:rsidRPr="0009514D">
        <w:rPr>
          <w:bCs/>
          <w:lang w:val="en-US"/>
        </w:rPr>
        <w:t xml:space="preserve">Ceremonies of Athletic Victory in Ancient Greece: </w:t>
      </w:r>
      <w:r w:rsidR="00893E6A">
        <w:rPr>
          <w:bCs/>
          <w:lang w:val="en-US"/>
        </w:rPr>
        <w:t>A</w:t>
      </w:r>
      <w:r w:rsidRPr="0009514D">
        <w:rPr>
          <w:bCs/>
          <w:lang w:val="en-US"/>
        </w:rPr>
        <w:t>n Interpretation,</w:t>
      </w:r>
      <w:r w:rsidR="0014163B" w:rsidRPr="0009514D">
        <w:rPr>
          <w:bCs/>
          <w:lang w:val="en-US"/>
        </w:rPr>
        <w:t>”</w:t>
      </w:r>
      <w:r w:rsidRPr="0009514D">
        <w:rPr>
          <w:bCs/>
          <w:lang w:val="en-US"/>
        </w:rPr>
        <w:t xml:space="preserve"> </w:t>
      </w:r>
      <w:r w:rsidRPr="000900BC">
        <w:rPr>
          <w:bCs/>
          <w:i/>
          <w:lang w:val="en-US"/>
        </w:rPr>
        <w:t>NIKEPHOROS</w:t>
      </w:r>
      <w:r w:rsidRPr="0009514D">
        <w:rPr>
          <w:bCs/>
          <w:lang w:val="en-US"/>
        </w:rPr>
        <w:t xml:space="preserve"> 12 (1999): 100</w:t>
      </w:r>
      <w:r w:rsidR="00893E6A">
        <w:rPr>
          <w:bCs/>
          <w:lang w:val="en-US"/>
        </w:rPr>
        <w:t>–</w:t>
      </w:r>
      <w:r w:rsidRPr="0009514D">
        <w:rPr>
          <w:bCs/>
          <w:lang w:val="en-US"/>
        </w:rPr>
        <w:t xml:space="preserve">102 (with a synopsis of earlier interpretations). </w:t>
      </w:r>
      <w:r w:rsidRPr="0009514D">
        <w:rPr>
          <w:bCs/>
          <w:lang w:val="de-DE"/>
        </w:rPr>
        <w:t xml:space="preserve">See also </w:t>
      </w:r>
      <w:r w:rsidRPr="0009514D">
        <w:rPr>
          <w:lang w:val="de-DE"/>
        </w:rPr>
        <w:t xml:space="preserve">J. Klein, </w:t>
      </w:r>
      <w:r w:rsidRPr="000900BC">
        <w:rPr>
          <w:i/>
          <w:lang w:val="de-DE"/>
        </w:rPr>
        <w:t>Der Kranz bei den alten Griechen</w:t>
      </w:r>
      <w:r w:rsidRPr="0009514D">
        <w:rPr>
          <w:u w:val="single"/>
          <w:lang w:val="de-DE"/>
        </w:rPr>
        <w:t xml:space="preserve"> </w:t>
      </w:r>
      <w:r w:rsidRPr="0009514D">
        <w:rPr>
          <w:lang w:val="de-DE"/>
        </w:rPr>
        <w:t xml:space="preserve">(Gunzburg, 1912); L. Deubner, </w:t>
      </w:r>
      <w:r w:rsidR="0014163B" w:rsidRPr="0009514D">
        <w:rPr>
          <w:lang w:val="de-DE"/>
        </w:rPr>
        <w:t>“</w:t>
      </w:r>
      <w:r w:rsidRPr="0009514D">
        <w:rPr>
          <w:lang w:val="de-DE"/>
        </w:rPr>
        <w:t>Die Bedeutung des Kranzes im klassischen Altertum,</w:t>
      </w:r>
      <w:r w:rsidR="0014163B" w:rsidRPr="0009514D">
        <w:rPr>
          <w:lang w:val="de-DE"/>
        </w:rPr>
        <w:t>”</w:t>
      </w:r>
      <w:r w:rsidRPr="0009514D">
        <w:rPr>
          <w:lang w:val="de-DE"/>
        </w:rPr>
        <w:t xml:space="preserve"> </w:t>
      </w:r>
      <w:r w:rsidR="00F35D5B" w:rsidRPr="00F35D5B">
        <w:rPr>
          <w:i/>
          <w:lang w:val="de-DE"/>
        </w:rPr>
        <w:t>Archiv fur Religionswissenschaft</w:t>
      </w:r>
      <w:r w:rsidR="00F35D5B">
        <w:rPr>
          <w:lang w:val="de-DE"/>
        </w:rPr>
        <w:t xml:space="preserve"> </w:t>
      </w:r>
      <w:r w:rsidRPr="0009514D">
        <w:rPr>
          <w:lang w:val="de-DE"/>
        </w:rPr>
        <w:t>30 (1933): 70</w:t>
      </w:r>
      <w:r w:rsidR="00893E6A">
        <w:rPr>
          <w:lang w:val="de-DE"/>
        </w:rPr>
        <w:t>–</w:t>
      </w:r>
      <w:r w:rsidRPr="0009514D">
        <w:rPr>
          <w:lang w:val="de-DE"/>
        </w:rPr>
        <w:t xml:space="preserve">104; M. Blech, </w:t>
      </w:r>
      <w:r w:rsidRPr="000900BC">
        <w:rPr>
          <w:i/>
          <w:lang w:val="de-DE"/>
        </w:rPr>
        <w:t>Studien zum Kranz bei der Griechen</w:t>
      </w:r>
      <w:r w:rsidRPr="0009514D">
        <w:rPr>
          <w:lang w:val="de-DE"/>
        </w:rPr>
        <w:t xml:space="preserve"> (Berlin, 1982).</w:t>
      </w:r>
    </w:p>
    <w:p w14:paraId="20DF8895" w14:textId="77777777" w:rsidR="006A2433" w:rsidRPr="0009514D" w:rsidRDefault="006A2433" w:rsidP="00346E42">
      <w:pPr>
        <w:spacing w:line="480" w:lineRule="auto"/>
        <w:rPr>
          <w:lang w:val="de-DE"/>
        </w:rPr>
      </w:pPr>
    </w:p>
    <w:p w14:paraId="2329B88A" w14:textId="764E0A78" w:rsidR="00A15E67" w:rsidRPr="00A15E67" w:rsidRDefault="006A2433" w:rsidP="00346E42">
      <w:pPr>
        <w:rPr>
          <w:lang w:eastAsia="en-US"/>
        </w:rPr>
      </w:pPr>
      <w:r w:rsidRPr="0009514D">
        <w:rPr>
          <w:lang w:val="en-GB"/>
        </w:rPr>
        <w:br w:type="page"/>
      </w:r>
      <w:r w:rsidR="00FF6192">
        <w:rPr>
          <w:lang w:val="en-US" w:eastAsia="en-US"/>
        </w:rPr>
        <w:lastRenderedPageBreak/>
        <w:t>i</w:t>
      </w:r>
      <w:r w:rsidR="00A15E67">
        <w:rPr>
          <w:lang w:eastAsia="en-US"/>
        </w:rPr>
        <w:t xml:space="preserve">d: </w:t>
      </w:r>
      <w:r w:rsidR="00A15E67">
        <w:rPr>
          <w:lang w:val="en-US" w:eastAsia="en-US"/>
        </w:rPr>
        <w:t>3</w:t>
      </w:r>
    </w:p>
    <w:p w14:paraId="12994274" w14:textId="659F6D56" w:rsidR="00A15E67" w:rsidRPr="00A15E67" w:rsidRDefault="00A15E67" w:rsidP="00346E42">
      <w:pPr>
        <w:rPr>
          <w:lang w:eastAsia="en-US"/>
        </w:rPr>
      </w:pPr>
      <w:r>
        <w:rPr>
          <w:lang w:eastAsia="en-US"/>
        </w:rPr>
        <w:t xml:space="preserve">plate_no: </w:t>
      </w:r>
      <w:r w:rsidR="00A43EAD">
        <w:rPr>
          <w:lang w:val="en-US" w:eastAsia="en-US"/>
        </w:rPr>
        <w:t>52</w:t>
      </w:r>
      <w:r w:rsidR="0025180F">
        <w:rPr>
          <w:lang w:val="en-US" w:eastAsia="en-US"/>
        </w:rPr>
        <w:t>4</w:t>
      </w:r>
      <w:r>
        <w:rPr>
          <w:lang w:val="en-US" w:eastAsia="en-US"/>
        </w:rPr>
        <w:t>, 1</w:t>
      </w:r>
      <w:r w:rsidR="003B2D23">
        <w:rPr>
          <w:lang w:val="en-US" w:eastAsia="en-US"/>
        </w:rPr>
        <w:t>–</w:t>
      </w:r>
      <w:r>
        <w:rPr>
          <w:lang w:val="en-US" w:eastAsia="en-US"/>
        </w:rPr>
        <w:t>2</w:t>
      </w:r>
    </w:p>
    <w:p w14:paraId="1C971816" w14:textId="1619322B" w:rsidR="00A15E67" w:rsidRDefault="00A15E67" w:rsidP="00346E42">
      <w:r>
        <w:rPr>
          <w:lang w:eastAsia="en-US"/>
        </w:rPr>
        <w:t xml:space="preserve">accession_no: </w:t>
      </w:r>
      <w:r w:rsidRPr="0009514D">
        <w:rPr>
          <w:lang w:val="en-US"/>
        </w:rPr>
        <w:t>86.AE.211.1 and 86.AE.211.2</w:t>
      </w:r>
    </w:p>
    <w:p w14:paraId="6B83C374" w14:textId="7264FF8F" w:rsidR="00A15E67" w:rsidRDefault="00A15E67" w:rsidP="00346E42">
      <w:r>
        <w:t xml:space="preserve">bareiss_no: </w:t>
      </w:r>
      <w:r>
        <w:rPr>
          <w:lang w:val="en-US"/>
        </w:rPr>
        <w:t>307 a and 307</w:t>
      </w:r>
      <w:r w:rsidRPr="0009514D">
        <w:rPr>
          <w:lang w:val="en-US"/>
        </w:rPr>
        <w:t xml:space="preserve"> b</w:t>
      </w:r>
    </w:p>
    <w:p w14:paraId="38EE3393" w14:textId="77777777" w:rsidR="00A15E67" w:rsidRDefault="00A15E67" w:rsidP="00346E42">
      <w:r>
        <w:t>fabric: Athenian</w:t>
      </w:r>
    </w:p>
    <w:p w14:paraId="253D60C0" w14:textId="77777777" w:rsidR="00A15E67" w:rsidRDefault="00A15E67" w:rsidP="00346E42">
      <w:r>
        <w:t>technique: Red-figure</w:t>
      </w:r>
    </w:p>
    <w:p w14:paraId="3EB57121" w14:textId="457F9683" w:rsidR="00A15E67" w:rsidRPr="00FA177E" w:rsidRDefault="00A15E67" w:rsidP="00346E42">
      <w:pPr>
        <w:rPr>
          <w:lang w:val="en-US"/>
        </w:rPr>
      </w:pPr>
      <w:r>
        <w:t>shape_name: Krater, Column</w:t>
      </w:r>
      <w:r w:rsidR="009D2346">
        <w:rPr>
          <w:lang w:val="en-US"/>
        </w:rPr>
        <w:t>-</w:t>
      </w:r>
    </w:p>
    <w:p w14:paraId="51C1CE7D" w14:textId="34B12EA0" w:rsidR="00A15E67" w:rsidRDefault="00A15E67" w:rsidP="00346E42">
      <w:r>
        <w:t xml:space="preserve">attribution: </w:t>
      </w:r>
      <w:r w:rsidRPr="0009514D">
        <w:rPr>
          <w:lang w:val="en-US"/>
        </w:rPr>
        <w:t>Near the Eucharides Painter</w:t>
      </w:r>
    </w:p>
    <w:p w14:paraId="131B608A" w14:textId="7BF12583" w:rsidR="00A15E67" w:rsidRDefault="00A15E67" w:rsidP="00346E42">
      <w:r>
        <w:t xml:space="preserve">attributor: </w:t>
      </w:r>
      <w:r w:rsidRPr="0009514D">
        <w:rPr>
          <w:lang w:val="en-US"/>
        </w:rPr>
        <w:t>J. R. Guy</w:t>
      </w:r>
    </w:p>
    <w:p w14:paraId="1C533A6B" w14:textId="6D38FCE9" w:rsidR="00A15E67" w:rsidRDefault="00A15E67" w:rsidP="00346E42">
      <w:r>
        <w:t>date: -480</w:t>
      </w:r>
    </w:p>
    <w:p w14:paraId="3FF4DBC2" w14:textId="61C1D3FE" w:rsidR="00A15E67" w:rsidRPr="00467094" w:rsidRDefault="00A15E67" w:rsidP="00346E42">
      <w:pPr>
        <w:rPr>
          <w:lang w:val="en-US"/>
        </w:rPr>
      </w:pPr>
      <w:r>
        <w:t>subject:</w:t>
      </w:r>
      <w:r>
        <w:rPr>
          <w:lang w:val="en-US"/>
        </w:rPr>
        <w:t xml:space="preserve"> </w:t>
      </w:r>
      <w:r w:rsidR="0025556A">
        <w:rPr>
          <w:lang w:val="en-US"/>
        </w:rPr>
        <w:t>breast bands</w:t>
      </w:r>
      <w:r w:rsidR="00AA0C66">
        <w:rPr>
          <w:lang w:val="en-US"/>
        </w:rPr>
        <w:t xml:space="preserve"> (on horses), chariot, charioteer, </w:t>
      </w:r>
      <w:r w:rsidR="00AA0C66" w:rsidRPr="003930AE">
        <w:rPr>
          <w:lang w:val="en-US"/>
        </w:rPr>
        <w:t>chiton</w:t>
      </w:r>
      <w:r w:rsidR="00AA0C66">
        <w:rPr>
          <w:lang w:val="en-US"/>
        </w:rPr>
        <w:t xml:space="preserve">, Dionysos, feline (unspecified), himation, horse, </w:t>
      </w:r>
      <w:r w:rsidR="00AA0C66" w:rsidRPr="002E7CED">
        <w:rPr>
          <w:i/>
          <w:lang w:val="en-US"/>
        </w:rPr>
        <w:t>kentron</w:t>
      </w:r>
      <w:r w:rsidR="00AA0C66">
        <w:rPr>
          <w:lang w:val="en-US"/>
        </w:rPr>
        <w:t xml:space="preserve">, </w:t>
      </w:r>
      <w:r w:rsidR="00AA0C66" w:rsidRPr="002E7CED">
        <w:rPr>
          <w:i/>
          <w:lang w:val="en-US"/>
        </w:rPr>
        <w:t>quadriga</w:t>
      </w:r>
    </w:p>
    <w:p w14:paraId="7C7A74D1" w14:textId="054408CB" w:rsidR="006A2433" w:rsidRPr="0009514D" w:rsidRDefault="006A2433" w:rsidP="00346E42">
      <w:pPr>
        <w:spacing w:line="480" w:lineRule="auto"/>
        <w:rPr>
          <w:lang w:val="en-US"/>
        </w:rPr>
      </w:pPr>
    </w:p>
    <w:p w14:paraId="3DF2A3CE" w14:textId="77777777" w:rsidR="00977F8A" w:rsidRPr="0009514D" w:rsidRDefault="004C5F46" w:rsidP="00346E42">
      <w:pPr>
        <w:pStyle w:val="Heading2"/>
      </w:pPr>
      <w:r w:rsidRPr="002E7CED">
        <w:t>PROVENANCE</w:t>
      </w:r>
      <w:r w:rsidRPr="00880B98">
        <w:t xml:space="preserve"> </w:t>
      </w:r>
      <w:r w:rsidRPr="0009514D">
        <w:tab/>
      </w:r>
    </w:p>
    <w:p w14:paraId="2EB2AD27" w14:textId="3F079162" w:rsidR="006A2433" w:rsidRPr="0009514D" w:rsidRDefault="00AE1063" w:rsidP="00346E42">
      <w:pPr>
        <w:spacing w:line="480" w:lineRule="auto"/>
        <w:rPr>
          <w:lang w:val="en-US"/>
        </w:rPr>
      </w:pPr>
      <w:r w:rsidRPr="0009514D">
        <w:rPr>
          <w:lang w:val="en-US"/>
        </w:rPr>
        <w:t>By 1968</w:t>
      </w:r>
      <w:r w:rsidR="009F7F6E">
        <w:rPr>
          <w:lang w:val="en-US"/>
        </w:rPr>
        <w:t>–</w:t>
      </w:r>
      <w:r w:rsidRPr="0009514D">
        <w:rPr>
          <w:lang w:val="en-US"/>
        </w:rPr>
        <w:t>83</w:t>
      </w:r>
      <w:r w:rsidR="00F35D5B">
        <w:rPr>
          <w:lang w:val="en-US"/>
        </w:rPr>
        <w:t>,</w:t>
      </w:r>
      <w:r w:rsidRPr="0009514D">
        <w:rPr>
          <w:lang w:val="en-US"/>
        </w:rPr>
        <w:t xml:space="preserve"> Walter and Molly Bareiss (Bareiss numbers 307 a, b; an inventory card for the vase references a letter dated February 14, 1968)</w:t>
      </w:r>
      <w:r w:rsidR="00880B98">
        <w:rPr>
          <w:lang w:val="en-US"/>
        </w:rPr>
        <w:t xml:space="preserve">; </w:t>
      </w:r>
      <w:r w:rsidRPr="0009514D">
        <w:rPr>
          <w:lang w:val="en-US"/>
        </w:rPr>
        <w:t>1983</w:t>
      </w:r>
      <w:r w:rsidR="009F7F6E">
        <w:rPr>
          <w:lang w:val="en-US"/>
        </w:rPr>
        <w:t>–</w:t>
      </w:r>
      <w:r w:rsidRPr="0009514D">
        <w:rPr>
          <w:lang w:val="en-US"/>
        </w:rPr>
        <w:t>86</w:t>
      </w:r>
      <w:r w:rsidR="00F35D5B">
        <w:rPr>
          <w:lang w:val="en-US"/>
        </w:rPr>
        <w:t>,</w:t>
      </w:r>
      <w:r w:rsidR="00F35D5B" w:rsidRPr="0009514D">
        <w:rPr>
          <w:lang w:val="en-US"/>
        </w:rPr>
        <w:t xml:space="preserve"> </w:t>
      </w:r>
      <w:r w:rsidRPr="0009514D">
        <w:rPr>
          <w:lang w:val="en-US"/>
        </w:rPr>
        <w:t>the Mary S. Bareiss 1983 Trust</w:t>
      </w:r>
      <w:r w:rsidR="00880B98">
        <w:rPr>
          <w:lang w:val="en-US"/>
        </w:rPr>
        <w:t xml:space="preserve">; </w:t>
      </w:r>
      <w:r w:rsidRPr="0009514D">
        <w:rPr>
          <w:lang w:val="en-US"/>
        </w:rPr>
        <w:t>1986</w:t>
      </w:r>
      <w:r w:rsidR="00F35D5B">
        <w:rPr>
          <w:lang w:val="en-US"/>
        </w:rPr>
        <w:t>,</w:t>
      </w:r>
      <w:r w:rsidR="00F35D5B" w:rsidRPr="0009514D">
        <w:rPr>
          <w:lang w:val="en-US"/>
        </w:rPr>
        <w:t xml:space="preserve"> </w:t>
      </w:r>
      <w:r w:rsidR="00284F39" w:rsidRPr="0009514D">
        <w:rPr>
          <w:lang w:val="en-US"/>
        </w:rPr>
        <w:t xml:space="preserve">sold to </w:t>
      </w:r>
      <w:r w:rsidRPr="0009514D">
        <w:rPr>
          <w:lang w:val="en-US"/>
        </w:rPr>
        <w:t>the J. Paul Getty Museum.</w:t>
      </w:r>
    </w:p>
    <w:p w14:paraId="17A97FB2" w14:textId="77777777" w:rsidR="00AE1063" w:rsidRPr="0009514D" w:rsidRDefault="00AE1063" w:rsidP="00346E42">
      <w:pPr>
        <w:spacing w:line="480" w:lineRule="auto"/>
        <w:ind w:left="2160" w:hanging="2160"/>
        <w:rPr>
          <w:lang w:val="en-US"/>
        </w:rPr>
      </w:pPr>
    </w:p>
    <w:p w14:paraId="68E29F49" w14:textId="77777777" w:rsidR="00880B98" w:rsidRDefault="006A2433" w:rsidP="00346E42">
      <w:pPr>
        <w:pStyle w:val="Heading2"/>
      </w:pPr>
      <w:r w:rsidRPr="0009514D">
        <w:t xml:space="preserve">SHAPE AND ORNAMENT </w:t>
      </w:r>
    </w:p>
    <w:p w14:paraId="5C9490ED" w14:textId="62155ECC" w:rsidR="006A2433" w:rsidRPr="0009514D" w:rsidRDefault="006A2433" w:rsidP="00346E42">
      <w:pPr>
        <w:spacing w:line="480" w:lineRule="auto"/>
        <w:rPr>
          <w:lang w:val="en-US"/>
        </w:rPr>
      </w:pPr>
      <w:r w:rsidRPr="0009514D">
        <w:rPr>
          <w:lang w:val="en-US"/>
        </w:rPr>
        <w:t xml:space="preserve">Two non-joining fragments of shoulder and body with </w:t>
      </w:r>
      <w:r w:rsidR="004C5F46" w:rsidRPr="0009514D">
        <w:rPr>
          <w:lang w:val="en-US"/>
        </w:rPr>
        <w:t xml:space="preserve">base </w:t>
      </w:r>
      <w:r w:rsidRPr="0009514D">
        <w:rPr>
          <w:lang w:val="en-US"/>
        </w:rPr>
        <w:t xml:space="preserve">of handle at left of </w:t>
      </w:r>
      <w:r w:rsidR="007E2C1A" w:rsidRPr="0009514D">
        <w:rPr>
          <w:lang w:val="en-US"/>
        </w:rPr>
        <w:t>86.AE.211.2</w:t>
      </w:r>
      <w:r w:rsidRPr="0009514D">
        <w:rPr>
          <w:lang w:val="en-US"/>
        </w:rPr>
        <w:t xml:space="preserve">. Figural decoration on the body set in panel framed by double row of ivy leaves between black lines at the sides. </w:t>
      </w:r>
      <w:r w:rsidR="00AE034E" w:rsidRPr="0009514D">
        <w:rPr>
          <w:lang w:val="en-US"/>
        </w:rPr>
        <w:t>Trace</w:t>
      </w:r>
      <w:r w:rsidRPr="0009514D">
        <w:rPr>
          <w:lang w:val="en-US"/>
        </w:rPr>
        <w:t xml:space="preserve"> of tongue pattern around the handle</w:t>
      </w:r>
      <w:r w:rsidR="00AE034E" w:rsidRPr="0009514D">
        <w:rPr>
          <w:lang w:val="en-US"/>
        </w:rPr>
        <w:t xml:space="preserve"> root</w:t>
      </w:r>
      <w:r w:rsidRPr="0009514D">
        <w:rPr>
          <w:lang w:val="en-US"/>
        </w:rPr>
        <w:t xml:space="preserve">. </w:t>
      </w:r>
      <w:r w:rsidR="006C1F7B" w:rsidRPr="0009514D">
        <w:rPr>
          <w:lang w:val="en-US"/>
        </w:rPr>
        <w:t>Interior black.</w:t>
      </w:r>
    </w:p>
    <w:p w14:paraId="4A88B5F4" w14:textId="77777777" w:rsidR="006A2433" w:rsidRPr="0009514D" w:rsidRDefault="006A2433" w:rsidP="00346E42">
      <w:pPr>
        <w:spacing w:line="480" w:lineRule="auto"/>
        <w:rPr>
          <w:lang w:val="en-US"/>
        </w:rPr>
      </w:pPr>
    </w:p>
    <w:p w14:paraId="398C51CB" w14:textId="77777777" w:rsidR="00880B98" w:rsidRDefault="006A2433" w:rsidP="00346E42">
      <w:pPr>
        <w:spacing w:line="480" w:lineRule="auto"/>
        <w:rPr>
          <w:lang w:val="en-US"/>
        </w:rPr>
      </w:pPr>
      <w:r w:rsidRPr="002E7CED">
        <w:rPr>
          <w:rStyle w:val="Heading2Char"/>
        </w:rPr>
        <w:t>SUBJECT</w:t>
      </w:r>
      <w:r w:rsidRPr="0009514D">
        <w:rPr>
          <w:lang w:val="en-US"/>
        </w:rPr>
        <w:tab/>
        <w:t xml:space="preserve"> </w:t>
      </w:r>
    </w:p>
    <w:p w14:paraId="79B93405" w14:textId="2D7D4351" w:rsidR="006A2433" w:rsidRPr="0009514D" w:rsidRDefault="006A2433" w:rsidP="00346E42">
      <w:pPr>
        <w:spacing w:line="480" w:lineRule="auto"/>
        <w:rPr>
          <w:lang w:val="en-US"/>
        </w:rPr>
      </w:pPr>
      <w:r w:rsidRPr="0009514D">
        <w:rPr>
          <w:lang w:val="en-US"/>
        </w:rPr>
        <w:t xml:space="preserve">Charioteer mounting </w:t>
      </w:r>
      <w:r w:rsidRPr="002E7CED">
        <w:rPr>
          <w:i/>
          <w:lang w:val="en-US"/>
        </w:rPr>
        <w:t>quadriga</w:t>
      </w:r>
      <w:r w:rsidRPr="0009514D">
        <w:rPr>
          <w:lang w:val="en-US"/>
        </w:rPr>
        <w:t xml:space="preserve">. </w:t>
      </w:r>
      <w:r w:rsidR="00977F8A" w:rsidRPr="0009514D">
        <w:rPr>
          <w:lang w:val="en-US"/>
        </w:rPr>
        <w:t>Given the feline, the sacred animal of Dionysos, p</w:t>
      </w:r>
      <w:r w:rsidRPr="0009514D">
        <w:rPr>
          <w:lang w:val="en-US"/>
        </w:rPr>
        <w:t xml:space="preserve">robably </w:t>
      </w:r>
      <w:r w:rsidR="004C5F46" w:rsidRPr="0009514D">
        <w:rPr>
          <w:lang w:val="en-US"/>
        </w:rPr>
        <w:t xml:space="preserve">a </w:t>
      </w:r>
      <w:r w:rsidRPr="0009514D">
        <w:rPr>
          <w:lang w:val="en-US"/>
        </w:rPr>
        <w:t>Dionysiac scene</w:t>
      </w:r>
      <w:r w:rsidR="00977F8A" w:rsidRPr="0009514D">
        <w:rPr>
          <w:lang w:val="en-US"/>
        </w:rPr>
        <w:t>.</w:t>
      </w:r>
      <w:r w:rsidR="00EE1353" w:rsidRPr="0009514D">
        <w:rPr>
          <w:lang w:val="en-US"/>
        </w:rPr>
        <w:t xml:space="preserve"> </w:t>
      </w:r>
    </w:p>
    <w:p w14:paraId="510D909D" w14:textId="14055510" w:rsidR="006A2433" w:rsidRPr="0009514D" w:rsidRDefault="0026608F" w:rsidP="00346E42">
      <w:pPr>
        <w:pStyle w:val="BodyText"/>
        <w:widowControl/>
        <w:spacing w:line="480" w:lineRule="auto"/>
        <w:rPr>
          <w:szCs w:val="24"/>
        </w:rPr>
      </w:pPr>
      <w:r w:rsidRPr="0009514D">
        <w:rPr>
          <w:szCs w:val="24"/>
        </w:rPr>
        <w:t>86.AE.211</w:t>
      </w:r>
      <w:r w:rsidR="006A2433" w:rsidRPr="0009514D">
        <w:rPr>
          <w:szCs w:val="24"/>
        </w:rPr>
        <w:t xml:space="preserve">.1 preserves the forepart of a quadriga with standing horses facing right. Forepart of a spotted feline stands </w:t>
      </w:r>
      <w:r w:rsidR="00163A1C">
        <w:rPr>
          <w:szCs w:val="24"/>
        </w:rPr>
        <w:t>facing</w:t>
      </w:r>
      <w:r w:rsidR="00163A1C" w:rsidRPr="0009514D">
        <w:rPr>
          <w:szCs w:val="24"/>
        </w:rPr>
        <w:t xml:space="preserve"> </w:t>
      </w:r>
      <w:r w:rsidR="006A2433" w:rsidRPr="0009514D">
        <w:rPr>
          <w:szCs w:val="24"/>
        </w:rPr>
        <w:t xml:space="preserve">left at right. </w:t>
      </w:r>
      <w:r w:rsidR="00103DC7" w:rsidRPr="0009514D">
        <w:rPr>
          <w:szCs w:val="24"/>
        </w:rPr>
        <w:t xml:space="preserve">Preserved mouth of a horse, maybe looking at the feline. </w:t>
      </w:r>
      <w:r w:rsidR="006A2433" w:rsidRPr="0009514D">
        <w:rPr>
          <w:szCs w:val="24"/>
        </w:rPr>
        <w:t>Breast bands on the horses.</w:t>
      </w:r>
      <w:r w:rsidR="00103DC7" w:rsidRPr="0009514D">
        <w:rPr>
          <w:szCs w:val="24"/>
        </w:rPr>
        <w:t xml:space="preserve"> </w:t>
      </w:r>
    </w:p>
    <w:p w14:paraId="1071A6FD" w14:textId="595F7A83" w:rsidR="006A2433" w:rsidRPr="0009514D" w:rsidRDefault="0026608F" w:rsidP="00346E42">
      <w:pPr>
        <w:pStyle w:val="BodyText"/>
        <w:widowControl/>
        <w:spacing w:line="480" w:lineRule="auto"/>
        <w:rPr>
          <w:b/>
          <w:bCs/>
          <w:szCs w:val="24"/>
          <w:u w:val="single"/>
        </w:rPr>
      </w:pPr>
      <w:r w:rsidRPr="0009514D">
        <w:rPr>
          <w:szCs w:val="24"/>
        </w:rPr>
        <w:lastRenderedPageBreak/>
        <w:t>86.AE.211</w:t>
      </w:r>
      <w:r w:rsidR="006A2433" w:rsidRPr="0009514D">
        <w:rPr>
          <w:szCs w:val="24"/>
        </w:rPr>
        <w:t xml:space="preserve">.2 preserves the rear of a charioteer facing right. He </w:t>
      </w:r>
      <w:r w:rsidR="00977F8A" w:rsidRPr="0009514D">
        <w:rPr>
          <w:szCs w:val="24"/>
        </w:rPr>
        <w:t xml:space="preserve">leans forward to </w:t>
      </w:r>
      <w:r w:rsidR="00E10DC8" w:rsidRPr="0009514D">
        <w:rPr>
          <w:szCs w:val="24"/>
        </w:rPr>
        <w:t>mount the quadriga</w:t>
      </w:r>
      <w:r w:rsidR="006A2433" w:rsidRPr="0009514D">
        <w:rPr>
          <w:szCs w:val="24"/>
        </w:rPr>
        <w:t xml:space="preserve"> and is dressed in chiton and himation. </w:t>
      </w:r>
      <w:r w:rsidR="003360A7" w:rsidRPr="0009514D">
        <w:rPr>
          <w:szCs w:val="24"/>
        </w:rPr>
        <w:t xml:space="preserve">Part of his </w:t>
      </w:r>
      <w:r w:rsidR="003360A7" w:rsidRPr="008B2CFD">
        <w:rPr>
          <w:i/>
          <w:szCs w:val="24"/>
        </w:rPr>
        <w:t>kentron</w:t>
      </w:r>
      <w:r w:rsidR="003360A7" w:rsidRPr="0009514D">
        <w:rPr>
          <w:szCs w:val="24"/>
        </w:rPr>
        <w:t xml:space="preserve"> </w:t>
      </w:r>
      <w:r w:rsidR="00310498">
        <w:rPr>
          <w:szCs w:val="24"/>
        </w:rPr>
        <w:t>(</w:t>
      </w:r>
      <w:r w:rsidR="00463997">
        <w:rPr>
          <w:szCs w:val="24"/>
        </w:rPr>
        <w:t>goad</w:t>
      </w:r>
      <w:r w:rsidR="00310498">
        <w:rPr>
          <w:szCs w:val="24"/>
        </w:rPr>
        <w:t xml:space="preserve">) </w:t>
      </w:r>
      <w:r w:rsidR="003360A7" w:rsidRPr="0009514D">
        <w:rPr>
          <w:szCs w:val="24"/>
        </w:rPr>
        <w:t xml:space="preserve">is preserved </w:t>
      </w:r>
      <w:r w:rsidR="00E10DC8" w:rsidRPr="0009514D">
        <w:rPr>
          <w:szCs w:val="24"/>
        </w:rPr>
        <w:t>against</w:t>
      </w:r>
      <w:r w:rsidR="003360A7" w:rsidRPr="0009514D">
        <w:rPr>
          <w:szCs w:val="24"/>
        </w:rPr>
        <w:t xml:space="preserve"> his himation. </w:t>
      </w:r>
    </w:p>
    <w:p w14:paraId="731FE41D" w14:textId="77777777" w:rsidR="006A2433" w:rsidRPr="0009514D" w:rsidRDefault="006A2433" w:rsidP="00346E42">
      <w:pPr>
        <w:spacing w:line="480" w:lineRule="auto"/>
        <w:rPr>
          <w:lang w:val="en-US"/>
        </w:rPr>
      </w:pPr>
    </w:p>
    <w:p w14:paraId="453CC669" w14:textId="77777777" w:rsidR="00880B98" w:rsidRDefault="006A2433" w:rsidP="00346E42">
      <w:pPr>
        <w:spacing w:line="480" w:lineRule="auto"/>
        <w:rPr>
          <w:lang w:val="en-US"/>
        </w:rPr>
      </w:pPr>
      <w:r w:rsidRPr="00F47C91">
        <w:rPr>
          <w:rStyle w:val="Heading2Char"/>
        </w:rPr>
        <w:t>ATTRIBUTION AND DATE</w:t>
      </w:r>
      <w:r w:rsidRPr="0009514D">
        <w:rPr>
          <w:lang w:val="en-US"/>
        </w:rPr>
        <w:tab/>
      </w:r>
    </w:p>
    <w:p w14:paraId="297F332F" w14:textId="5F546F40" w:rsidR="006A2433" w:rsidRPr="0009514D" w:rsidRDefault="006A2433" w:rsidP="00346E42">
      <w:pPr>
        <w:spacing w:line="480" w:lineRule="auto"/>
        <w:rPr>
          <w:lang w:val="en-US"/>
        </w:rPr>
      </w:pPr>
      <w:r w:rsidRPr="0009514D">
        <w:rPr>
          <w:lang w:val="en-US"/>
        </w:rPr>
        <w:t xml:space="preserve">Attributed </w:t>
      </w:r>
      <w:r w:rsidR="00561339" w:rsidRPr="0009514D">
        <w:rPr>
          <w:lang w:val="en-US"/>
        </w:rPr>
        <w:t xml:space="preserve">to </w:t>
      </w:r>
      <w:r w:rsidR="005C7B6D" w:rsidRPr="0009514D">
        <w:rPr>
          <w:lang w:val="en-US"/>
        </w:rPr>
        <w:t>N</w:t>
      </w:r>
      <w:r w:rsidRPr="0009514D">
        <w:rPr>
          <w:lang w:val="en-US"/>
        </w:rPr>
        <w:t>ear the Eucharides Painter by J. R. Guy. Circa</w:t>
      </w:r>
      <w:r w:rsidR="0014163B" w:rsidRPr="0009514D">
        <w:rPr>
          <w:lang w:val="en-US"/>
        </w:rPr>
        <w:t xml:space="preserve"> </w:t>
      </w:r>
      <w:r w:rsidRPr="0009514D">
        <w:rPr>
          <w:lang w:val="en-US"/>
        </w:rPr>
        <w:t>480 B.C.</w:t>
      </w:r>
    </w:p>
    <w:p w14:paraId="0FDB554A" w14:textId="77777777" w:rsidR="006A2433" w:rsidRPr="0009514D" w:rsidRDefault="006A2433" w:rsidP="00346E42">
      <w:pPr>
        <w:spacing w:line="480" w:lineRule="auto"/>
        <w:rPr>
          <w:lang w:val="en-US"/>
        </w:rPr>
      </w:pPr>
    </w:p>
    <w:p w14:paraId="71E2EE50" w14:textId="77777777" w:rsidR="00880B98" w:rsidRDefault="006A2433" w:rsidP="00346E42">
      <w:pPr>
        <w:spacing w:line="480" w:lineRule="auto"/>
        <w:rPr>
          <w:lang w:val="en-US"/>
        </w:rPr>
      </w:pPr>
      <w:r w:rsidRPr="00F47C91">
        <w:rPr>
          <w:rStyle w:val="Heading2Char"/>
        </w:rPr>
        <w:t>DIMENSIONS AND CONDITION</w:t>
      </w:r>
      <w:r w:rsidRPr="0009514D">
        <w:rPr>
          <w:lang w:val="en-US"/>
        </w:rPr>
        <w:tab/>
      </w:r>
    </w:p>
    <w:p w14:paraId="6C63A8BC" w14:textId="638459F8" w:rsidR="006A2433" w:rsidRPr="0009514D" w:rsidRDefault="006A2433" w:rsidP="00346E42">
      <w:pPr>
        <w:spacing w:line="480" w:lineRule="auto"/>
        <w:rPr>
          <w:lang w:val="en-US"/>
        </w:rPr>
      </w:pPr>
      <w:r w:rsidRPr="0009514D">
        <w:rPr>
          <w:lang w:val="en-US"/>
        </w:rPr>
        <w:t>86.AE.211.1: Max. preserved dimension 15.4 cm. 86.AE.211.2: Max. preserved dimension 11.2 cm. Glaze pitted in places inside.</w:t>
      </w:r>
    </w:p>
    <w:p w14:paraId="464D1E9F" w14:textId="77777777" w:rsidR="006A2433" w:rsidRPr="00880B98" w:rsidRDefault="006A2433" w:rsidP="00346E42">
      <w:pPr>
        <w:pStyle w:val="Heading2"/>
      </w:pPr>
    </w:p>
    <w:p w14:paraId="3E367581" w14:textId="77777777" w:rsidR="00880B98" w:rsidRDefault="006A2433" w:rsidP="00346E42">
      <w:pPr>
        <w:pStyle w:val="Heading2"/>
      </w:pPr>
      <w:r w:rsidRPr="00F47C91">
        <w:t>TECHNICAL FEATURES</w:t>
      </w:r>
      <w:r w:rsidRPr="0009514D">
        <w:tab/>
      </w:r>
    </w:p>
    <w:p w14:paraId="179C8A03" w14:textId="6CE8E8C3" w:rsidR="006A2433" w:rsidRPr="0009514D" w:rsidRDefault="006A2433" w:rsidP="00346E42">
      <w:pPr>
        <w:pStyle w:val="Heading2"/>
      </w:pPr>
      <w:r w:rsidRPr="0009514D">
        <w:t>Preliminary sketch. Relief contour. Dilute glaze: musc</w:t>
      </w:r>
      <w:r w:rsidR="00561339" w:rsidRPr="0009514D">
        <w:t>l</w:t>
      </w:r>
      <w:r w:rsidRPr="0009514D">
        <w:t xml:space="preserve">es of horses, </w:t>
      </w:r>
      <w:r w:rsidRPr="0009514D">
        <w:rPr>
          <w:bCs/>
        </w:rPr>
        <w:t>folds of chiton.</w:t>
      </w:r>
      <w:r w:rsidRPr="0009514D">
        <w:t xml:space="preserve"> </w:t>
      </w:r>
    </w:p>
    <w:p w14:paraId="6B675D2B" w14:textId="77777777" w:rsidR="006A2433" w:rsidRPr="00880B98" w:rsidRDefault="006A2433" w:rsidP="00346E42">
      <w:pPr>
        <w:pStyle w:val="Heading2"/>
      </w:pPr>
    </w:p>
    <w:p w14:paraId="4DBFCC48" w14:textId="77777777" w:rsidR="00880B98" w:rsidRDefault="006A2433" w:rsidP="00346E42">
      <w:pPr>
        <w:pStyle w:val="Heading2"/>
      </w:pPr>
      <w:r w:rsidRPr="00F47C91">
        <w:t>BIBLIOGRAPHY</w:t>
      </w:r>
      <w:r w:rsidRPr="00880B98">
        <w:tab/>
      </w:r>
    </w:p>
    <w:p w14:paraId="776E30C8" w14:textId="1AC088AF" w:rsidR="006A2433" w:rsidRPr="0009514D" w:rsidRDefault="0014163B" w:rsidP="00346E42">
      <w:pPr>
        <w:pStyle w:val="Heading2"/>
      </w:pPr>
      <w:r w:rsidRPr="0009514D">
        <w:t>“</w:t>
      </w:r>
      <w:r w:rsidR="006A2433" w:rsidRPr="0009514D">
        <w:t>Acquisitions/1986,</w:t>
      </w:r>
      <w:r w:rsidRPr="0009514D">
        <w:t>”</w:t>
      </w:r>
      <w:r w:rsidR="006A2433" w:rsidRPr="0009514D">
        <w:tab/>
      </w:r>
      <w:r w:rsidR="001F324F">
        <w:t>{{</w:t>
      </w:r>
      <w:r w:rsidR="006A2433" w:rsidRPr="00F47C91">
        <w:rPr>
          <w:i/>
        </w:rPr>
        <w:t>GettyMusJ</w:t>
      </w:r>
      <w:r w:rsidR="001F324F">
        <w:t>}}</w:t>
      </w:r>
      <w:r w:rsidR="006A2433" w:rsidRPr="0009514D">
        <w:t xml:space="preserve"> 15 (1987): 160</w:t>
      </w:r>
      <w:r w:rsidR="00B06D47">
        <w:t>–</w:t>
      </w:r>
      <w:r w:rsidR="006A2433" w:rsidRPr="0009514D">
        <w:t>61, no. 7.</w:t>
      </w:r>
      <w:r w:rsidR="003F04BA" w:rsidRPr="0009514D">
        <w:t xml:space="preserve"> </w:t>
      </w:r>
    </w:p>
    <w:p w14:paraId="595253BA" w14:textId="77777777" w:rsidR="006A2433" w:rsidRPr="0009514D" w:rsidRDefault="006A2433" w:rsidP="00346E42">
      <w:pPr>
        <w:spacing w:line="480" w:lineRule="auto"/>
        <w:rPr>
          <w:lang w:val="en-US"/>
        </w:rPr>
      </w:pPr>
    </w:p>
    <w:p w14:paraId="06D6AC80" w14:textId="77777777" w:rsidR="00880B98" w:rsidRDefault="006A2433" w:rsidP="00346E42">
      <w:pPr>
        <w:pStyle w:val="Heading2"/>
        <w:rPr>
          <w:bCs/>
          <w:szCs w:val="24"/>
        </w:rPr>
      </w:pPr>
      <w:r w:rsidRPr="00F47C91">
        <w:t xml:space="preserve">COMPARANDA </w:t>
      </w:r>
      <w:r w:rsidRPr="0009514D">
        <w:rPr>
          <w:b/>
          <w:bCs/>
          <w:szCs w:val="24"/>
        </w:rPr>
        <w:tab/>
      </w:r>
    </w:p>
    <w:p w14:paraId="4662F623" w14:textId="1AFF143C" w:rsidR="006A2433" w:rsidRPr="0009514D" w:rsidRDefault="006A2433" w:rsidP="00346E42">
      <w:pPr>
        <w:pStyle w:val="Heading1"/>
        <w:spacing w:line="480" w:lineRule="auto"/>
        <w:rPr>
          <w:b w:val="0"/>
          <w:bCs/>
          <w:szCs w:val="24"/>
        </w:rPr>
      </w:pPr>
      <w:r w:rsidRPr="0009514D">
        <w:rPr>
          <w:b w:val="0"/>
          <w:bCs/>
          <w:szCs w:val="24"/>
        </w:rPr>
        <w:t>For the feline</w:t>
      </w:r>
      <w:r w:rsidR="00310498">
        <w:rPr>
          <w:b w:val="0"/>
          <w:bCs/>
          <w:szCs w:val="24"/>
        </w:rPr>
        <w:t>,</w:t>
      </w:r>
      <w:r w:rsidRPr="0009514D">
        <w:rPr>
          <w:b w:val="0"/>
          <w:bCs/>
          <w:szCs w:val="24"/>
        </w:rPr>
        <w:t xml:space="preserve"> cf. th</w:t>
      </w:r>
      <w:r w:rsidR="004C5F46" w:rsidRPr="0009514D">
        <w:rPr>
          <w:b w:val="0"/>
          <w:bCs/>
          <w:szCs w:val="24"/>
        </w:rPr>
        <w:t>at</w:t>
      </w:r>
      <w:r w:rsidRPr="0009514D">
        <w:rPr>
          <w:b w:val="0"/>
          <w:bCs/>
          <w:szCs w:val="24"/>
        </w:rPr>
        <w:t xml:space="preserve"> on a </w:t>
      </w:r>
      <w:r w:rsidR="004156B6">
        <w:rPr>
          <w:b w:val="0"/>
          <w:bCs/>
          <w:szCs w:val="24"/>
        </w:rPr>
        <w:t>column-krater</w:t>
      </w:r>
      <w:r w:rsidRPr="0009514D">
        <w:rPr>
          <w:b w:val="0"/>
          <w:bCs/>
          <w:szCs w:val="24"/>
        </w:rPr>
        <w:t xml:space="preserve"> attributed by Beazley to the Manner of Myson</w:t>
      </w:r>
      <w:r w:rsidR="00310498">
        <w:rPr>
          <w:b w:val="0"/>
          <w:bCs/>
          <w:szCs w:val="24"/>
        </w:rPr>
        <w:t>,</w:t>
      </w:r>
      <w:r w:rsidRPr="0009514D">
        <w:rPr>
          <w:b w:val="0"/>
          <w:bCs/>
          <w:szCs w:val="24"/>
        </w:rPr>
        <w:t xml:space="preserve"> </w:t>
      </w:r>
      <w:r w:rsidR="00310498">
        <w:rPr>
          <w:b w:val="0"/>
          <w:bCs/>
          <w:szCs w:val="24"/>
        </w:rPr>
        <w:t xml:space="preserve">though </w:t>
      </w:r>
      <w:r w:rsidRPr="0009514D">
        <w:rPr>
          <w:b w:val="0"/>
          <w:bCs/>
          <w:szCs w:val="24"/>
        </w:rPr>
        <w:t>with some similarities to the Eucharides Painter</w:t>
      </w:r>
      <w:r w:rsidR="00185304" w:rsidRPr="0009514D">
        <w:rPr>
          <w:b w:val="0"/>
          <w:bCs/>
          <w:szCs w:val="24"/>
        </w:rPr>
        <w:t>:</w:t>
      </w:r>
      <w:r w:rsidRPr="0009514D">
        <w:rPr>
          <w:b w:val="0"/>
          <w:bCs/>
          <w:szCs w:val="24"/>
        </w:rPr>
        <w:t xml:space="preserve"> Berlin</w:t>
      </w:r>
      <w:r w:rsidR="00AF7562" w:rsidRPr="0009514D">
        <w:rPr>
          <w:b w:val="0"/>
          <w:bCs/>
          <w:szCs w:val="24"/>
        </w:rPr>
        <w:t>, Antikensammlung</w:t>
      </w:r>
      <w:r w:rsidR="00A0413F" w:rsidRPr="0009514D">
        <w:rPr>
          <w:b w:val="0"/>
          <w:bCs/>
          <w:szCs w:val="24"/>
        </w:rPr>
        <w:t>en</w:t>
      </w:r>
      <w:r w:rsidRPr="0009514D">
        <w:rPr>
          <w:b w:val="0"/>
          <w:bCs/>
          <w:szCs w:val="24"/>
        </w:rPr>
        <w:t xml:space="preserve"> 31404 </w:t>
      </w:r>
      <w:r w:rsidRPr="00C35BF4">
        <w:rPr>
          <w:b w:val="0"/>
          <w:bCs/>
          <w:szCs w:val="24"/>
        </w:rPr>
        <w:t>(</w:t>
      </w:r>
      <w:r w:rsidR="00960858" w:rsidRPr="00F47C91">
        <w:rPr>
          <w:b w:val="0"/>
        </w:rPr>
        <w:t>{{</w:t>
      </w:r>
      <w:r w:rsidR="00960858" w:rsidRPr="00F47C91">
        <w:rPr>
          <w:b w:val="0"/>
          <w:i/>
        </w:rPr>
        <w:t>ARV</w:t>
      </w:r>
      <w:r w:rsidR="00960858" w:rsidRPr="008B2CFD">
        <w:rPr>
          <w:b w:val="0"/>
          <w:vertAlign w:val="superscript"/>
        </w:rPr>
        <w:t>2</w:t>
      </w:r>
      <w:r w:rsidR="00960858" w:rsidRPr="00F47C91">
        <w:rPr>
          <w:b w:val="0"/>
        </w:rPr>
        <w:t>}}</w:t>
      </w:r>
      <w:r w:rsidR="00960858">
        <w:t xml:space="preserve"> </w:t>
      </w:r>
      <w:r w:rsidRPr="0009514D">
        <w:rPr>
          <w:b w:val="0"/>
          <w:bCs/>
          <w:szCs w:val="24"/>
        </w:rPr>
        <w:t xml:space="preserve">243.4; </w:t>
      </w:r>
      <w:r w:rsidR="00CB5D46" w:rsidRPr="00F47C91">
        <w:rPr>
          <w:b w:val="0"/>
        </w:rPr>
        <w:t>{{</w:t>
      </w:r>
      <w:r w:rsidR="00163A1C" w:rsidRPr="008B2CFD">
        <w:rPr>
          <w:b w:val="0"/>
          <w:i/>
        </w:rPr>
        <w:t>Beazley</w:t>
      </w:r>
      <w:r w:rsidR="00163A1C">
        <w:rPr>
          <w:b w:val="0"/>
        </w:rPr>
        <w:t xml:space="preserve"> </w:t>
      </w:r>
      <w:r w:rsidR="00CB5D46" w:rsidRPr="000204C3">
        <w:rPr>
          <w:b w:val="0"/>
          <w:i/>
        </w:rPr>
        <w:t>Addenda</w:t>
      </w:r>
      <w:r w:rsidR="00CB5D46" w:rsidRPr="008B2CFD">
        <w:rPr>
          <w:b w:val="0"/>
          <w:vertAlign w:val="superscript"/>
        </w:rPr>
        <w:t>2</w:t>
      </w:r>
      <w:r w:rsidR="00CB5D46" w:rsidRPr="00F47C91">
        <w:rPr>
          <w:b w:val="0"/>
        </w:rPr>
        <w:t>}}</w:t>
      </w:r>
      <w:r w:rsidR="00CB5D46" w:rsidRPr="0009514D">
        <w:t xml:space="preserve"> </w:t>
      </w:r>
      <w:r w:rsidRPr="0009514D">
        <w:rPr>
          <w:b w:val="0"/>
          <w:szCs w:val="24"/>
        </w:rPr>
        <w:t xml:space="preserve">202; </w:t>
      </w:r>
      <w:r w:rsidR="0020646E" w:rsidRPr="0009514D">
        <w:rPr>
          <w:b w:val="0"/>
          <w:szCs w:val="24"/>
        </w:rPr>
        <w:t xml:space="preserve">A. Ashmead, </w:t>
      </w:r>
      <w:r w:rsidR="0014163B" w:rsidRPr="0009514D">
        <w:rPr>
          <w:b w:val="0"/>
          <w:szCs w:val="24"/>
        </w:rPr>
        <w:t>“</w:t>
      </w:r>
      <w:r w:rsidR="0020646E" w:rsidRPr="0009514D">
        <w:rPr>
          <w:b w:val="0"/>
          <w:szCs w:val="24"/>
        </w:rPr>
        <w:t xml:space="preserve">Greek Cats: Exotic Pets </w:t>
      </w:r>
      <w:r w:rsidR="00310498">
        <w:rPr>
          <w:b w:val="0"/>
          <w:szCs w:val="24"/>
        </w:rPr>
        <w:t>K</w:t>
      </w:r>
      <w:r w:rsidR="0020646E" w:rsidRPr="0009514D">
        <w:rPr>
          <w:b w:val="0"/>
          <w:szCs w:val="24"/>
        </w:rPr>
        <w:t xml:space="preserve">ept by Rich Youths in Fifth-Century BC Athens as </w:t>
      </w:r>
      <w:r w:rsidR="00185304" w:rsidRPr="0009514D">
        <w:rPr>
          <w:b w:val="0"/>
          <w:szCs w:val="24"/>
        </w:rPr>
        <w:t>P</w:t>
      </w:r>
      <w:r w:rsidR="0020646E" w:rsidRPr="0009514D">
        <w:rPr>
          <w:b w:val="0"/>
          <w:szCs w:val="24"/>
        </w:rPr>
        <w:t>ortrayed on Greek Vases,</w:t>
      </w:r>
      <w:r w:rsidR="0014163B" w:rsidRPr="0009514D">
        <w:rPr>
          <w:b w:val="0"/>
          <w:szCs w:val="24"/>
        </w:rPr>
        <w:t>”</w:t>
      </w:r>
      <w:r w:rsidR="0020646E" w:rsidRPr="0009514D">
        <w:rPr>
          <w:szCs w:val="24"/>
        </w:rPr>
        <w:t xml:space="preserve"> </w:t>
      </w:r>
      <w:r w:rsidRPr="00F47C91">
        <w:rPr>
          <w:b w:val="0"/>
          <w:bCs/>
          <w:i/>
          <w:szCs w:val="24"/>
        </w:rPr>
        <w:t xml:space="preserve">Expedition </w:t>
      </w:r>
      <w:r w:rsidRPr="0009514D">
        <w:rPr>
          <w:b w:val="0"/>
          <w:bCs/>
          <w:szCs w:val="24"/>
        </w:rPr>
        <w:t>20</w:t>
      </w:r>
      <w:r w:rsidR="00310498">
        <w:rPr>
          <w:b w:val="0"/>
          <w:bCs/>
          <w:szCs w:val="24"/>
        </w:rPr>
        <w:t xml:space="preserve">, no. </w:t>
      </w:r>
      <w:r w:rsidRPr="0009514D">
        <w:rPr>
          <w:b w:val="0"/>
          <w:bCs/>
          <w:szCs w:val="24"/>
        </w:rPr>
        <w:t xml:space="preserve">3 </w:t>
      </w:r>
      <w:r w:rsidR="00561339" w:rsidRPr="0009514D">
        <w:rPr>
          <w:b w:val="0"/>
          <w:bCs/>
          <w:szCs w:val="24"/>
        </w:rPr>
        <w:t>[</w:t>
      </w:r>
      <w:r w:rsidRPr="0009514D">
        <w:rPr>
          <w:b w:val="0"/>
          <w:bCs/>
          <w:szCs w:val="24"/>
        </w:rPr>
        <w:t>1978</w:t>
      </w:r>
      <w:r w:rsidR="00561339" w:rsidRPr="0009514D">
        <w:rPr>
          <w:b w:val="0"/>
          <w:bCs/>
          <w:szCs w:val="24"/>
        </w:rPr>
        <w:t>]:</w:t>
      </w:r>
      <w:r w:rsidRPr="0009514D">
        <w:rPr>
          <w:b w:val="0"/>
          <w:bCs/>
          <w:szCs w:val="24"/>
        </w:rPr>
        <w:t xml:space="preserve"> 42, fig. 9</w:t>
      </w:r>
      <w:r w:rsidR="00AF7562" w:rsidRPr="0009514D">
        <w:rPr>
          <w:b w:val="0"/>
          <w:bCs/>
          <w:szCs w:val="24"/>
        </w:rPr>
        <w:t xml:space="preserve">; </w:t>
      </w:r>
      <w:r w:rsidR="00C11BDC" w:rsidRPr="00F47C91">
        <w:rPr>
          <w:b w:val="0"/>
          <w:szCs w:val="24"/>
        </w:rPr>
        <w:t>{{</w:t>
      </w:r>
      <w:r w:rsidR="00C11BDC">
        <w:rPr>
          <w:b w:val="0"/>
          <w:i/>
          <w:szCs w:val="24"/>
        </w:rPr>
        <w:t>CVA</w:t>
      </w:r>
      <w:r w:rsidR="00C11BDC" w:rsidRPr="00F47C91">
        <w:rPr>
          <w:b w:val="0"/>
          <w:szCs w:val="24"/>
        </w:rPr>
        <w:t>}}</w:t>
      </w:r>
      <w:r w:rsidR="00AF7562" w:rsidRPr="001B5422">
        <w:rPr>
          <w:b w:val="0"/>
          <w:szCs w:val="24"/>
        </w:rPr>
        <w:t xml:space="preserve"> </w:t>
      </w:r>
      <w:r w:rsidR="00AF7562" w:rsidRPr="0009514D">
        <w:rPr>
          <w:b w:val="0"/>
          <w:szCs w:val="24"/>
        </w:rPr>
        <w:t>11 [Germany 86], pl. 5</w:t>
      </w:r>
      <w:r w:rsidRPr="0009514D">
        <w:rPr>
          <w:b w:val="0"/>
          <w:bCs/>
          <w:szCs w:val="24"/>
        </w:rPr>
        <w:t xml:space="preserve">). </w:t>
      </w:r>
      <w:r w:rsidR="00561339" w:rsidRPr="0009514D">
        <w:rPr>
          <w:b w:val="0"/>
          <w:bCs/>
          <w:szCs w:val="24"/>
        </w:rPr>
        <w:t>L</w:t>
      </w:r>
      <w:r w:rsidRPr="0009514D">
        <w:rPr>
          <w:b w:val="0"/>
          <w:bCs/>
          <w:szCs w:val="24"/>
        </w:rPr>
        <w:t xml:space="preserve">. Berge </w:t>
      </w:r>
      <w:r w:rsidR="00561339" w:rsidRPr="0009514D">
        <w:rPr>
          <w:b w:val="0"/>
          <w:szCs w:val="24"/>
        </w:rPr>
        <w:t>challenged Beazley</w:t>
      </w:r>
      <w:r w:rsidR="0014163B" w:rsidRPr="0009514D">
        <w:rPr>
          <w:b w:val="0"/>
          <w:szCs w:val="24"/>
        </w:rPr>
        <w:t>’</w:t>
      </w:r>
      <w:r w:rsidR="00561339" w:rsidRPr="0009514D">
        <w:rPr>
          <w:b w:val="0"/>
          <w:szCs w:val="24"/>
        </w:rPr>
        <w:t>s attribution to the manner of Myson</w:t>
      </w:r>
      <w:r w:rsidR="00561339" w:rsidRPr="0009514D">
        <w:rPr>
          <w:szCs w:val="24"/>
        </w:rPr>
        <w:t xml:space="preserve"> </w:t>
      </w:r>
      <w:r w:rsidR="00561339" w:rsidRPr="0009514D">
        <w:rPr>
          <w:b w:val="0"/>
          <w:szCs w:val="24"/>
        </w:rPr>
        <w:t xml:space="preserve">and </w:t>
      </w:r>
      <w:r w:rsidR="00561339" w:rsidRPr="0009514D">
        <w:rPr>
          <w:b w:val="0"/>
          <w:bCs/>
          <w:szCs w:val="24"/>
        </w:rPr>
        <w:t xml:space="preserve">suggested </w:t>
      </w:r>
      <w:r w:rsidRPr="0009514D">
        <w:rPr>
          <w:b w:val="0"/>
          <w:bCs/>
          <w:szCs w:val="24"/>
        </w:rPr>
        <w:t xml:space="preserve">the Eucharides </w:t>
      </w:r>
      <w:r w:rsidRPr="0009514D">
        <w:rPr>
          <w:b w:val="0"/>
          <w:bCs/>
          <w:szCs w:val="24"/>
        </w:rPr>
        <w:lastRenderedPageBreak/>
        <w:t>Painter</w:t>
      </w:r>
      <w:r w:rsidR="00561339" w:rsidRPr="0009514D">
        <w:rPr>
          <w:b w:val="0"/>
          <w:bCs/>
          <w:szCs w:val="24"/>
        </w:rPr>
        <w:t xml:space="preserve">, as I was informed by </w:t>
      </w:r>
      <w:r w:rsidR="00DE6CD5" w:rsidRPr="0009514D">
        <w:rPr>
          <w:b w:val="0"/>
          <w:bCs/>
          <w:szCs w:val="24"/>
        </w:rPr>
        <w:t>Dr. E. Langridge-Noti</w:t>
      </w:r>
      <w:r w:rsidR="00F52E3E">
        <w:rPr>
          <w:b w:val="0"/>
          <w:bCs/>
          <w:szCs w:val="24"/>
        </w:rPr>
        <w:t>, who</w:t>
      </w:r>
      <w:r w:rsidR="00F52E3E" w:rsidRPr="0009514D">
        <w:rPr>
          <w:b w:val="0"/>
          <w:bCs/>
          <w:szCs w:val="24"/>
        </w:rPr>
        <w:t xml:space="preserve"> </w:t>
      </w:r>
      <w:r w:rsidR="00F52E3E">
        <w:rPr>
          <w:b w:val="0"/>
          <w:bCs/>
          <w:szCs w:val="24"/>
        </w:rPr>
        <w:t xml:space="preserve">also </w:t>
      </w:r>
      <w:r w:rsidR="00F52E3E">
        <w:rPr>
          <w:b w:val="0"/>
          <w:szCs w:val="24"/>
        </w:rPr>
        <w:t xml:space="preserve">believes </w:t>
      </w:r>
      <w:r w:rsidR="00831B6B" w:rsidRPr="0009514D">
        <w:rPr>
          <w:b w:val="0"/>
          <w:szCs w:val="24"/>
        </w:rPr>
        <w:t>that this krater could be attributed to or closely related to the Eucharides Painter.</w:t>
      </w:r>
      <w:r w:rsidR="003562FE" w:rsidRPr="0009514D">
        <w:rPr>
          <w:b w:val="0"/>
          <w:szCs w:val="24"/>
        </w:rPr>
        <w:t xml:space="preserve"> </w:t>
      </w:r>
    </w:p>
    <w:p w14:paraId="5D89884F" w14:textId="75F3D366" w:rsidR="006A2433" w:rsidRPr="0009514D" w:rsidRDefault="002C4754" w:rsidP="00346E42">
      <w:pPr>
        <w:spacing w:line="480" w:lineRule="auto"/>
        <w:rPr>
          <w:lang w:val="en-US"/>
        </w:rPr>
      </w:pPr>
      <w:r w:rsidRPr="0009514D">
        <w:rPr>
          <w:lang w:val="en-US"/>
        </w:rPr>
        <w:t>T</w:t>
      </w:r>
      <w:r w:rsidR="006A2433" w:rsidRPr="0009514D">
        <w:rPr>
          <w:lang w:val="en-US"/>
        </w:rPr>
        <w:t>he charioteer could be female</w:t>
      </w:r>
      <w:r w:rsidRPr="0009514D">
        <w:rPr>
          <w:lang w:val="en-US"/>
        </w:rPr>
        <w:t>:</w:t>
      </w:r>
      <w:r w:rsidR="006A2433" w:rsidRPr="0009514D">
        <w:rPr>
          <w:lang w:val="en-US"/>
        </w:rPr>
        <w:t xml:space="preserve"> </w:t>
      </w:r>
      <w:r w:rsidR="006A2433" w:rsidRPr="0009514D">
        <w:rPr>
          <w:lang w:val="en-GB"/>
        </w:rPr>
        <w:t xml:space="preserve">See </w:t>
      </w:r>
      <w:r w:rsidR="00A10216">
        <w:rPr>
          <w:lang w:val="en-GB"/>
        </w:rPr>
        <w:t>{{</w:t>
      </w:r>
      <w:r w:rsidR="00A11AF6" w:rsidRPr="0009514D">
        <w:rPr>
          <w:lang w:val="en-GB"/>
        </w:rPr>
        <w:t xml:space="preserve">Manakidou, </w:t>
      </w:r>
      <w:r w:rsidR="00A11AF6" w:rsidRPr="00F47C91">
        <w:rPr>
          <w:i/>
          <w:lang w:val="en-GB"/>
        </w:rPr>
        <w:t>Parastaseis me armata</w:t>
      </w:r>
      <w:r w:rsidR="00A10216">
        <w:rPr>
          <w:lang w:val="en-GB"/>
        </w:rPr>
        <w:t>}}</w:t>
      </w:r>
      <w:r w:rsidR="00A11AF6" w:rsidRPr="0009514D">
        <w:rPr>
          <w:lang w:val="en-GB"/>
        </w:rPr>
        <w:t xml:space="preserve">, </w:t>
      </w:r>
      <w:r w:rsidR="006A2433" w:rsidRPr="0009514D">
        <w:rPr>
          <w:lang w:val="en-GB"/>
        </w:rPr>
        <w:t xml:space="preserve">passim. </w:t>
      </w:r>
      <w:r w:rsidR="003562FE" w:rsidRPr="0009514D">
        <w:rPr>
          <w:lang w:val="en-GB"/>
        </w:rPr>
        <w:t>In this case</w:t>
      </w:r>
      <w:r w:rsidR="00310498">
        <w:rPr>
          <w:lang w:val="en-GB"/>
        </w:rPr>
        <w:t>,</w:t>
      </w:r>
      <w:r w:rsidR="003562FE" w:rsidRPr="0009514D">
        <w:rPr>
          <w:lang w:val="en-GB"/>
        </w:rPr>
        <w:t xml:space="preserve"> she should be a god</w:t>
      </w:r>
      <w:r w:rsidR="00F52E3E">
        <w:rPr>
          <w:lang w:val="en-GB"/>
        </w:rPr>
        <w:t>d</w:t>
      </w:r>
      <w:r w:rsidR="003562FE" w:rsidRPr="0009514D">
        <w:rPr>
          <w:lang w:val="en-GB"/>
        </w:rPr>
        <w:t xml:space="preserve">ess or an Amazon. </w:t>
      </w:r>
      <w:r w:rsidR="006A2433" w:rsidRPr="0009514D">
        <w:rPr>
          <w:lang w:val="en-US"/>
        </w:rPr>
        <w:t xml:space="preserve">The feline, however, gives a </w:t>
      </w:r>
      <w:r w:rsidRPr="0009514D">
        <w:rPr>
          <w:lang w:val="en-US"/>
        </w:rPr>
        <w:t>D</w:t>
      </w:r>
      <w:r w:rsidR="006A2433" w:rsidRPr="0009514D">
        <w:rPr>
          <w:lang w:val="en-US"/>
        </w:rPr>
        <w:t xml:space="preserve">ionysiac </w:t>
      </w:r>
      <w:r w:rsidRPr="0009514D">
        <w:rPr>
          <w:lang w:val="en-US"/>
        </w:rPr>
        <w:t>flavor</w:t>
      </w:r>
      <w:r w:rsidR="006A2433" w:rsidRPr="0009514D">
        <w:rPr>
          <w:lang w:val="en-US"/>
        </w:rPr>
        <w:t xml:space="preserve"> to the scene. </w:t>
      </w:r>
      <w:r w:rsidR="00C8167A" w:rsidRPr="0009514D">
        <w:rPr>
          <w:lang w:val="en-US"/>
        </w:rPr>
        <w:t>Possibly</w:t>
      </w:r>
      <w:r w:rsidR="006A2433" w:rsidRPr="0009514D">
        <w:rPr>
          <w:lang w:val="en-US"/>
        </w:rPr>
        <w:t xml:space="preserve"> Dionysos </w:t>
      </w:r>
      <w:r w:rsidR="00C8167A" w:rsidRPr="0009514D">
        <w:rPr>
          <w:lang w:val="en-US"/>
        </w:rPr>
        <w:t xml:space="preserve">stands </w:t>
      </w:r>
      <w:r w:rsidR="006A2433" w:rsidRPr="0009514D">
        <w:rPr>
          <w:lang w:val="en-US"/>
        </w:rPr>
        <w:t>next to the feline receiving the chariot</w:t>
      </w:r>
      <w:r w:rsidR="00C8167A" w:rsidRPr="0009514D">
        <w:rPr>
          <w:lang w:val="en-US"/>
        </w:rPr>
        <w:t>, although this is not common</w:t>
      </w:r>
      <w:r w:rsidR="006A2433" w:rsidRPr="0009514D">
        <w:rPr>
          <w:lang w:val="en-US"/>
        </w:rPr>
        <w:t xml:space="preserve">. Cf. </w:t>
      </w:r>
      <w:r w:rsidR="00131B3A" w:rsidRPr="0009514D">
        <w:rPr>
          <w:lang w:val="en-US"/>
        </w:rPr>
        <w:t xml:space="preserve">the </w:t>
      </w:r>
      <w:r w:rsidR="006A2433" w:rsidRPr="0009514D">
        <w:rPr>
          <w:lang w:val="en-US"/>
        </w:rPr>
        <w:t xml:space="preserve">pelike </w:t>
      </w:r>
      <w:r w:rsidR="00131B3A" w:rsidRPr="0009514D">
        <w:rPr>
          <w:lang w:val="en-US"/>
        </w:rPr>
        <w:t xml:space="preserve">by the Painter of Tarquinia 707 </w:t>
      </w:r>
      <w:r w:rsidR="006A2433" w:rsidRPr="0009514D">
        <w:rPr>
          <w:lang w:val="en-US"/>
        </w:rPr>
        <w:t>in Brussels, M. Royaux R 235 (</w:t>
      </w:r>
      <w:r w:rsidR="00960858">
        <w:rPr>
          <w:lang w:val="en-US"/>
        </w:rPr>
        <w:t>{{</w:t>
      </w:r>
      <w:r w:rsidR="00960858" w:rsidRPr="0037111A">
        <w:rPr>
          <w:i/>
          <w:lang w:val="en-US"/>
        </w:rPr>
        <w:t>ARV</w:t>
      </w:r>
      <w:r w:rsidR="00960858" w:rsidRPr="00BD2F91">
        <w:rPr>
          <w:vertAlign w:val="superscript"/>
          <w:lang w:val="en-US"/>
        </w:rPr>
        <w:t>2</w:t>
      </w:r>
      <w:r w:rsidR="00960858">
        <w:rPr>
          <w:lang w:val="en-US"/>
        </w:rPr>
        <w:t xml:space="preserve">}} </w:t>
      </w:r>
      <w:r w:rsidR="006A2433" w:rsidRPr="0009514D">
        <w:rPr>
          <w:lang w:val="en-US"/>
        </w:rPr>
        <w:t xml:space="preserve">1121.11, 1703; </w:t>
      </w:r>
      <w:r w:rsidR="00A10216">
        <w:rPr>
          <w:lang w:val="en-US"/>
        </w:rPr>
        <w:t>{{</w:t>
      </w:r>
      <w:r w:rsidR="00A11AF6" w:rsidRPr="0009514D">
        <w:rPr>
          <w:lang w:val="en-GB"/>
        </w:rPr>
        <w:t xml:space="preserve">Manakidou, </w:t>
      </w:r>
      <w:r w:rsidR="00A11AF6" w:rsidRPr="00F47C91">
        <w:rPr>
          <w:i/>
          <w:lang w:val="en-GB"/>
        </w:rPr>
        <w:t>Parastaseis me armata</w:t>
      </w:r>
      <w:r w:rsidR="00A10216">
        <w:rPr>
          <w:lang w:val="en-GB"/>
        </w:rPr>
        <w:t>}}</w:t>
      </w:r>
      <w:r w:rsidR="006A2433" w:rsidRPr="00F47C91">
        <w:rPr>
          <w:i/>
          <w:lang w:val="en-US"/>
        </w:rPr>
        <w:t>,</w:t>
      </w:r>
      <w:r w:rsidR="006A2433" w:rsidRPr="0009514D">
        <w:rPr>
          <w:lang w:val="en-US"/>
        </w:rPr>
        <w:t xml:space="preserve"> pl. 36). For Dionysos in chariot scenes</w:t>
      </w:r>
      <w:r w:rsidR="00310498">
        <w:rPr>
          <w:lang w:val="en-US"/>
        </w:rPr>
        <w:t>,</w:t>
      </w:r>
      <w:r w:rsidR="006A2433" w:rsidRPr="0009514D">
        <w:rPr>
          <w:lang w:val="en-US"/>
        </w:rPr>
        <w:t xml:space="preserve"> see </w:t>
      </w:r>
      <w:r w:rsidR="00A10216">
        <w:rPr>
          <w:lang w:val="en-US"/>
        </w:rPr>
        <w:t>{{</w:t>
      </w:r>
      <w:r w:rsidR="00A11AF6" w:rsidRPr="0009514D">
        <w:rPr>
          <w:lang w:val="en-GB"/>
        </w:rPr>
        <w:t xml:space="preserve">Manakidou, </w:t>
      </w:r>
      <w:r w:rsidR="00A11AF6" w:rsidRPr="00F47C91">
        <w:rPr>
          <w:i/>
          <w:lang w:val="en-GB"/>
        </w:rPr>
        <w:t>Parastaseis me armata</w:t>
      </w:r>
      <w:r w:rsidR="00A10216">
        <w:rPr>
          <w:lang w:val="en-GB"/>
        </w:rPr>
        <w:t>}}</w:t>
      </w:r>
      <w:r w:rsidR="006A2433" w:rsidRPr="0009514D">
        <w:rPr>
          <w:lang w:val="en-US"/>
        </w:rPr>
        <w:t>, pp.</w:t>
      </w:r>
      <w:r w:rsidR="00B06D47">
        <w:rPr>
          <w:lang w:val="en-US"/>
        </w:rPr>
        <w:t xml:space="preserve"> </w:t>
      </w:r>
      <w:r w:rsidR="006A2433" w:rsidRPr="0009514D">
        <w:rPr>
          <w:lang w:val="en-US"/>
        </w:rPr>
        <w:t>178</w:t>
      </w:r>
      <w:r w:rsidR="00B06D47">
        <w:rPr>
          <w:lang w:val="en-US"/>
        </w:rPr>
        <w:t>–</w:t>
      </w:r>
      <w:r w:rsidR="006A2433" w:rsidRPr="0009514D">
        <w:rPr>
          <w:lang w:val="en-US"/>
        </w:rPr>
        <w:t>93</w:t>
      </w:r>
      <w:r w:rsidR="00C8167A" w:rsidRPr="0009514D">
        <w:rPr>
          <w:lang w:val="en-US"/>
        </w:rPr>
        <w:t xml:space="preserve"> and</w:t>
      </w:r>
      <w:r w:rsidR="006A2433" w:rsidRPr="0009514D">
        <w:rPr>
          <w:lang w:val="en-US"/>
        </w:rPr>
        <w:t xml:space="preserve"> C. Gaspari, in </w:t>
      </w:r>
      <w:r w:rsidR="002F20A2">
        <w:rPr>
          <w:lang w:val="en-US"/>
        </w:rPr>
        <w:t>{{</w:t>
      </w:r>
      <w:r w:rsidR="006A2433" w:rsidRPr="00F47C91">
        <w:rPr>
          <w:bCs/>
          <w:i/>
          <w:lang w:val="en-US"/>
        </w:rPr>
        <w:t>LIMC</w:t>
      </w:r>
      <w:r w:rsidR="002F20A2">
        <w:rPr>
          <w:bCs/>
          <w:lang w:val="en-US"/>
        </w:rPr>
        <w:t>}}</w:t>
      </w:r>
      <w:r w:rsidR="00310498">
        <w:rPr>
          <w:bCs/>
          <w:lang w:val="en-US"/>
        </w:rPr>
        <w:t>,</w:t>
      </w:r>
      <w:r w:rsidR="006A2433" w:rsidRPr="00F47C91">
        <w:rPr>
          <w:bCs/>
          <w:i/>
          <w:lang w:val="en-US"/>
        </w:rPr>
        <w:t xml:space="preserve"> </w:t>
      </w:r>
      <w:r w:rsidR="006A2433" w:rsidRPr="0009514D">
        <w:rPr>
          <w:bCs/>
          <w:lang w:val="en-US"/>
        </w:rPr>
        <w:t>vol. 3 (1986), pt. 1, pp. 461</w:t>
      </w:r>
      <w:r w:rsidR="00B06D47">
        <w:rPr>
          <w:bCs/>
          <w:lang w:val="en-US"/>
        </w:rPr>
        <w:t>–</w:t>
      </w:r>
      <w:r w:rsidR="006A2433" w:rsidRPr="0009514D">
        <w:rPr>
          <w:bCs/>
          <w:lang w:val="en-US"/>
        </w:rPr>
        <w:t xml:space="preserve">62, s.v. </w:t>
      </w:r>
      <w:r w:rsidR="0014163B" w:rsidRPr="0009514D">
        <w:rPr>
          <w:bCs/>
          <w:lang w:val="en-US"/>
        </w:rPr>
        <w:t>“</w:t>
      </w:r>
      <w:r w:rsidR="006A2433" w:rsidRPr="0009514D">
        <w:rPr>
          <w:bCs/>
          <w:lang w:val="en-US"/>
        </w:rPr>
        <w:t>Dionysos</w:t>
      </w:r>
      <w:r w:rsidR="00797B68">
        <w:rPr>
          <w:bCs/>
          <w:lang w:val="en-US"/>
        </w:rPr>
        <w:t>.</w:t>
      </w:r>
      <w:r w:rsidR="0014163B" w:rsidRPr="0009514D">
        <w:rPr>
          <w:bCs/>
          <w:lang w:val="en-US"/>
        </w:rPr>
        <w:t>”</w:t>
      </w:r>
      <w:r w:rsidR="006A2433" w:rsidRPr="0009514D">
        <w:rPr>
          <w:lang w:val="en-US"/>
        </w:rPr>
        <w:t xml:space="preserve"> </w:t>
      </w:r>
    </w:p>
    <w:p w14:paraId="003F389D" w14:textId="7C2BDDAC" w:rsidR="006A2433" w:rsidRPr="0009514D" w:rsidRDefault="006A2433" w:rsidP="00346E42">
      <w:pPr>
        <w:pStyle w:val="Heading1"/>
        <w:spacing w:line="480" w:lineRule="auto"/>
        <w:ind w:firstLine="720"/>
        <w:rPr>
          <w:szCs w:val="24"/>
        </w:rPr>
      </w:pPr>
      <w:r w:rsidRPr="0009514D">
        <w:rPr>
          <w:b w:val="0"/>
          <w:bCs/>
          <w:szCs w:val="24"/>
        </w:rPr>
        <w:t xml:space="preserve">The feline is the sacred animal of Dionysos and often </w:t>
      </w:r>
      <w:r w:rsidR="004C5F46" w:rsidRPr="0009514D">
        <w:rPr>
          <w:b w:val="0"/>
          <w:bCs/>
          <w:szCs w:val="24"/>
        </w:rPr>
        <w:t xml:space="preserve">appears </w:t>
      </w:r>
      <w:r w:rsidRPr="0009514D">
        <w:rPr>
          <w:b w:val="0"/>
          <w:bCs/>
          <w:szCs w:val="24"/>
        </w:rPr>
        <w:t>next to the god in red-figure vases.</w:t>
      </w:r>
      <w:r w:rsidRPr="0009514D">
        <w:rPr>
          <w:szCs w:val="24"/>
        </w:rPr>
        <w:t xml:space="preserve"> </w:t>
      </w:r>
      <w:r w:rsidRPr="0009514D">
        <w:rPr>
          <w:b w:val="0"/>
          <w:bCs/>
          <w:szCs w:val="24"/>
        </w:rPr>
        <w:t xml:space="preserve">Cf. the feline next to </w:t>
      </w:r>
      <w:r w:rsidR="0020646E" w:rsidRPr="0009514D">
        <w:rPr>
          <w:b w:val="0"/>
          <w:bCs/>
          <w:szCs w:val="24"/>
        </w:rPr>
        <w:t xml:space="preserve">the </w:t>
      </w:r>
      <w:r w:rsidRPr="0009514D">
        <w:rPr>
          <w:b w:val="0"/>
          <w:bCs/>
          <w:szCs w:val="24"/>
        </w:rPr>
        <w:t xml:space="preserve">mounted Dionysos on a </w:t>
      </w:r>
      <w:r w:rsidR="004156B6">
        <w:rPr>
          <w:b w:val="0"/>
          <w:bCs/>
          <w:szCs w:val="24"/>
        </w:rPr>
        <w:t>column-krater</w:t>
      </w:r>
      <w:r w:rsidRPr="0009514D">
        <w:rPr>
          <w:b w:val="0"/>
          <w:bCs/>
          <w:szCs w:val="24"/>
        </w:rPr>
        <w:t xml:space="preserve"> by the Flying-</w:t>
      </w:r>
      <w:r w:rsidR="00185304" w:rsidRPr="0009514D">
        <w:rPr>
          <w:b w:val="0"/>
          <w:bCs/>
          <w:szCs w:val="24"/>
        </w:rPr>
        <w:t>A</w:t>
      </w:r>
      <w:r w:rsidRPr="0009514D">
        <w:rPr>
          <w:b w:val="0"/>
          <w:bCs/>
          <w:szCs w:val="24"/>
        </w:rPr>
        <w:t>ngel Painter in Amsterdam, Allard Pierson Museum 11068 (</w:t>
      </w:r>
      <w:r w:rsidR="00DA7010">
        <w:rPr>
          <w:b w:val="0"/>
          <w:bCs/>
          <w:szCs w:val="24"/>
        </w:rPr>
        <w:t>{{</w:t>
      </w:r>
      <w:r w:rsidR="00DA7010" w:rsidRPr="00BD2F91">
        <w:rPr>
          <w:b w:val="0"/>
          <w:bCs/>
          <w:i/>
          <w:szCs w:val="24"/>
        </w:rPr>
        <w:t>Paralipomena</w:t>
      </w:r>
      <w:r w:rsidR="00D9094B" w:rsidRPr="00F47C91">
        <w:rPr>
          <w:b w:val="0"/>
          <w:bCs/>
          <w:szCs w:val="24"/>
        </w:rPr>
        <w:t>}}</w:t>
      </w:r>
      <w:r w:rsidRPr="0009514D">
        <w:rPr>
          <w:b w:val="0"/>
          <w:bCs/>
          <w:szCs w:val="24"/>
        </w:rPr>
        <w:t xml:space="preserve"> 354.39</w:t>
      </w:r>
      <w:r w:rsidR="00B254F9">
        <w:rPr>
          <w:b w:val="0"/>
          <w:bCs/>
          <w:szCs w:val="24"/>
        </w:rPr>
        <w:t xml:space="preserve"> </w:t>
      </w:r>
      <w:r w:rsidRPr="00BD2F91">
        <w:rPr>
          <w:b w:val="0"/>
          <w:bCs/>
          <w:i/>
          <w:szCs w:val="24"/>
        </w:rPr>
        <w:t>quater</w:t>
      </w:r>
      <w:r w:rsidRPr="0009514D">
        <w:rPr>
          <w:b w:val="0"/>
          <w:bCs/>
          <w:szCs w:val="24"/>
        </w:rPr>
        <w:t xml:space="preserve">; </w:t>
      </w:r>
      <w:r w:rsidR="00CB5D46" w:rsidRPr="00410087">
        <w:rPr>
          <w:b w:val="0"/>
        </w:rPr>
        <w:t>{{</w:t>
      </w:r>
      <w:r w:rsidR="00163A1C" w:rsidRPr="0009684A">
        <w:rPr>
          <w:b w:val="0"/>
          <w:i/>
        </w:rPr>
        <w:t>Beazley</w:t>
      </w:r>
      <w:r w:rsidR="00163A1C" w:rsidRPr="00410087">
        <w:rPr>
          <w:b w:val="0"/>
          <w:i/>
        </w:rPr>
        <w:t xml:space="preserve"> </w:t>
      </w:r>
      <w:r w:rsidR="00CB5D46" w:rsidRPr="00410087">
        <w:rPr>
          <w:b w:val="0"/>
          <w:i/>
        </w:rPr>
        <w:t>Addenda</w:t>
      </w:r>
      <w:r w:rsidR="00CB5D46" w:rsidRPr="00BD2F91">
        <w:rPr>
          <w:b w:val="0"/>
          <w:vertAlign w:val="superscript"/>
        </w:rPr>
        <w:t>2</w:t>
      </w:r>
      <w:r w:rsidR="00CB5D46" w:rsidRPr="00410087">
        <w:rPr>
          <w:b w:val="0"/>
        </w:rPr>
        <w:t>}}</w:t>
      </w:r>
      <w:r w:rsidR="00CB5D46" w:rsidRPr="0009514D">
        <w:rPr>
          <w:b w:val="0"/>
          <w:szCs w:val="24"/>
        </w:rPr>
        <w:t xml:space="preserve"> </w:t>
      </w:r>
      <w:r w:rsidRPr="0009514D">
        <w:rPr>
          <w:b w:val="0"/>
          <w:bCs/>
          <w:szCs w:val="24"/>
        </w:rPr>
        <w:t xml:space="preserve">208; J. M. </w:t>
      </w:r>
      <w:r w:rsidRPr="0009514D">
        <w:rPr>
          <w:b w:val="0"/>
          <w:szCs w:val="24"/>
        </w:rPr>
        <w:t xml:space="preserve">Padgett, </w:t>
      </w:r>
      <w:r w:rsidR="0014163B" w:rsidRPr="0009514D">
        <w:rPr>
          <w:b w:val="0"/>
          <w:szCs w:val="24"/>
        </w:rPr>
        <w:t>“</w:t>
      </w:r>
      <w:r w:rsidRPr="0009514D">
        <w:rPr>
          <w:b w:val="0"/>
          <w:szCs w:val="24"/>
        </w:rPr>
        <w:t>The Stable Hands of Dionysos: Satyrs and Donkeys as Symbols of Social Marginalization in Attic Vase Painting,</w:t>
      </w:r>
      <w:r w:rsidR="0014163B" w:rsidRPr="0009514D">
        <w:rPr>
          <w:b w:val="0"/>
          <w:szCs w:val="24"/>
        </w:rPr>
        <w:t>”</w:t>
      </w:r>
      <w:r w:rsidRPr="0009514D">
        <w:rPr>
          <w:szCs w:val="24"/>
        </w:rPr>
        <w:t xml:space="preserve"> </w:t>
      </w:r>
      <w:r w:rsidRPr="0009514D">
        <w:rPr>
          <w:b w:val="0"/>
          <w:szCs w:val="24"/>
        </w:rPr>
        <w:t xml:space="preserve">in </w:t>
      </w:r>
      <w:r w:rsidR="00D007AF">
        <w:rPr>
          <w:b w:val="0"/>
          <w:szCs w:val="24"/>
        </w:rPr>
        <w:t>{{</w:t>
      </w:r>
      <w:r w:rsidRPr="00F47C91">
        <w:rPr>
          <w:b w:val="0"/>
          <w:bCs/>
          <w:i/>
          <w:szCs w:val="24"/>
        </w:rPr>
        <w:t>Not the Classical Ideal</w:t>
      </w:r>
      <w:r w:rsidR="00D007AF">
        <w:rPr>
          <w:b w:val="0"/>
          <w:bCs/>
          <w:szCs w:val="24"/>
        </w:rPr>
        <w:t>}}</w:t>
      </w:r>
      <w:r w:rsidRPr="0009514D">
        <w:rPr>
          <w:b w:val="0"/>
          <w:bCs/>
          <w:szCs w:val="24"/>
        </w:rPr>
        <w:t xml:space="preserve">, p. 53, </w:t>
      </w:r>
      <w:r w:rsidRPr="0009514D">
        <w:rPr>
          <w:b w:val="0"/>
          <w:szCs w:val="24"/>
        </w:rPr>
        <w:t>fig. 2.3</w:t>
      </w:r>
      <w:r w:rsidRPr="0009514D">
        <w:rPr>
          <w:b w:val="0"/>
          <w:bCs/>
          <w:szCs w:val="24"/>
        </w:rPr>
        <w:t xml:space="preserve">); also the pelike by the Matsch Painter in Rome, Villa Giulia 48238 </w:t>
      </w:r>
      <w:r w:rsidRPr="00960858">
        <w:rPr>
          <w:b w:val="0"/>
          <w:bCs/>
          <w:szCs w:val="24"/>
        </w:rPr>
        <w:t>(</w:t>
      </w:r>
      <w:r w:rsidR="00960858" w:rsidRPr="00F47C91">
        <w:rPr>
          <w:b w:val="0"/>
        </w:rPr>
        <w:t>{{</w:t>
      </w:r>
      <w:r w:rsidR="00960858" w:rsidRPr="00F47C91">
        <w:rPr>
          <w:b w:val="0"/>
          <w:i/>
        </w:rPr>
        <w:t>ARV</w:t>
      </w:r>
      <w:r w:rsidR="00960858" w:rsidRPr="00BD2F91">
        <w:rPr>
          <w:b w:val="0"/>
          <w:vertAlign w:val="superscript"/>
        </w:rPr>
        <w:t>2</w:t>
      </w:r>
      <w:r w:rsidR="00960858" w:rsidRPr="00F47C91">
        <w:rPr>
          <w:b w:val="0"/>
        </w:rPr>
        <w:t>}}</w:t>
      </w:r>
      <w:r w:rsidR="00960858">
        <w:t xml:space="preserve"> </w:t>
      </w:r>
      <w:r w:rsidRPr="0009514D">
        <w:rPr>
          <w:b w:val="0"/>
          <w:bCs/>
          <w:szCs w:val="24"/>
        </w:rPr>
        <w:t xml:space="preserve">284.1; </w:t>
      </w:r>
      <w:r w:rsidR="00C11BDC" w:rsidRPr="00F47C91">
        <w:rPr>
          <w:b w:val="0"/>
          <w:szCs w:val="24"/>
        </w:rPr>
        <w:t>{{</w:t>
      </w:r>
      <w:r w:rsidR="00C11BDC">
        <w:rPr>
          <w:b w:val="0"/>
          <w:i/>
          <w:szCs w:val="24"/>
        </w:rPr>
        <w:t>CVA</w:t>
      </w:r>
      <w:r w:rsidR="00C11BDC" w:rsidRPr="00F47C91">
        <w:rPr>
          <w:b w:val="0"/>
          <w:szCs w:val="24"/>
        </w:rPr>
        <w:t>}}</w:t>
      </w:r>
      <w:r w:rsidRPr="001B5422">
        <w:rPr>
          <w:b w:val="0"/>
          <w:szCs w:val="24"/>
        </w:rPr>
        <w:t xml:space="preserve"> </w:t>
      </w:r>
      <w:r w:rsidRPr="0009514D">
        <w:rPr>
          <w:b w:val="0"/>
          <w:szCs w:val="24"/>
        </w:rPr>
        <w:t>4 [Italy 64], pl. 22.2</w:t>
      </w:r>
      <w:r w:rsidRPr="0009514D">
        <w:rPr>
          <w:b w:val="0"/>
          <w:bCs/>
          <w:szCs w:val="24"/>
        </w:rPr>
        <w:t xml:space="preserve">) with </w:t>
      </w:r>
      <w:r w:rsidR="0020646E" w:rsidRPr="0009514D">
        <w:rPr>
          <w:b w:val="0"/>
          <w:bCs/>
          <w:szCs w:val="24"/>
        </w:rPr>
        <w:t>a</w:t>
      </w:r>
      <w:r w:rsidRPr="0009514D">
        <w:rPr>
          <w:b w:val="0"/>
          <w:bCs/>
          <w:szCs w:val="24"/>
        </w:rPr>
        <w:t xml:space="preserve"> feline next to Dionysos in a libation scene.</w:t>
      </w:r>
      <w:r w:rsidRPr="0009514D">
        <w:rPr>
          <w:szCs w:val="24"/>
        </w:rPr>
        <w:t xml:space="preserve"> </w:t>
      </w:r>
    </w:p>
    <w:p w14:paraId="7B2BBC6D" w14:textId="6C6C8FAF" w:rsidR="006A2433" w:rsidRPr="0009514D" w:rsidRDefault="006A2433" w:rsidP="00346E42">
      <w:pPr>
        <w:spacing w:line="480" w:lineRule="auto"/>
        <w:rPr>
          <w:lang w:val="en-US"/>
        </w:rPr>
      </w:pPr>
      <w:r w:rsidRPr="0009514D">
        <w:rPr>
          <w:lang w:val="en-US"/>
        </w:rPr>
        <w:t>In black-figure</w:t>
      </w:r>
      <w:r w:rsidR="00310498">
        <w:rPr>
          <w:lang w:val="en-US"/>
        </w:rPr>
        <w:t>,</w:t>
      </w:r>
      <w:r w:rsidRPr="0009514D">
        <w:rPr>
          <w:lang w:val="en-US"/>
        </w:rPr>
        <w:t xml:space="preserve"> feline</w:t>
      </w:r>
      <w:r w:rsidR="0020646E" w:rsidRPr="0009514D">
        <w:rPr>
          <w:lang w:val="en-US"/>
        </w:rPr>
        <w:t>s</w:t>
      </w:r>
      <w:r w:rsidRPr="0009514D">
        <w:rPr>
          <w:lang w:val="en-US"/>
        </w:rPr>
        <w:t xml:space="preserve"> </w:t>
      </w:r>
      <w:r w:rsidR="0020646E" w:rsidRPr="0009514D">
        <w:rPr>
          <w:lang w:val="en-US"/>
        </w:rPr>
        <w:t>are</w:t>
      </w:r>
      <w:r w:rsidRPr="0009514D">
        <w:rPr>
          <w:lang w:val="en-US"/>
        </w:rPr>
        <w:t xml:space="preserve"> found only </w:t>
      </w:r>
      <w:r w:rsidR="00505A88" w:rsidRPr="0009514D">
        <w:rPr>
          <w:lang w:val="en-US"/>
        </w:rPr>
        <w:t xml:space="preserve">in </w:t>
      </w:r>
      <w:r w:rsidRPr="0009514D">
        <w:rPr>
          <w:lang w:val="en-US"/>
        </w:rPr>
        <w:t>Gigantomach</w:t>
      </w:r>
      <w:r w:rsidR="004C5F46" w:rsidRPr="0009514D">
        <w:rPr>
          <w:lang w:val="en-US"/>
        </w:rPr>
        <w:t>ies</w:t>
      </w:r>
      <w:r w:rsidRPr="0009514D">
        <w:rPr>
          <w:lang w:val="en-US"/>
        </w:rPr>
        <w:t xml:space="preserve">. For the feline as a </w:t>
      </w:r>
      <w:r w:rsidR="0020646E" w:rsidRPr="0009514D">
        <w:rPr>
          <w:lang w:val="en-US"/>
        </w:rPr>
        <w:t>D</w:t>
      </w:r>
      <w:r w:rsidRPr="0009514D">
        <w:rPr>
          <w:lang w:val="en-US"/>
        </w:rPr>
        <w:t>ionysian attribute</w:t>
      </w:r>
      <w:r w:rsidR="00310498">
        <w:rPr>
          <w:lang w:val="en-US"/>
        </w:rPr>
        <w:t>,</w:t>
      </w:r>
      <w:r w:rsidRPr="0009514D">
        <w:rPr>
          <w:lang w:val="en-US"/>
        </w:rPr>
        <w:t xml:space="preserve"> see </w:t>
      </w:r>
      <w:r w:rsidR="00D159F2">
        <w:rPr>
          <w:lang w:val="en-US"/>
        </w:rPr>
        <w:t>{{</w:t>
      </w:r>
      <w:r w:rsidRPr="0009514D">
        <w:rPr>
          <w:lang w:val="en-US"/>
        </w:rPr>
        <w:t xml:space="preserve">Carpenter, </w:t>
      </w:r>
      <w:r w:rsidRPr="00F47C91">
        <w:rPr>
          <w:i/>
          <w:lang w:val="en-US"/>
        </w:rPr>
        <w:t>Dionysian Imagery in Archaic Greek Art</w:t>
      </w:r>
      <w:r w:rsidR="00D159F2">
        <w:rPr>
          <w:lang w:val="en-US"/>
        </w:rPr>
        <w:t>}}</w:t>
      </w:r>
      <w:r w:rsidRPr="0009514D">
        <w:rPr>
          <w:lang w:val="en-US"/>
        </w:rPr>
        <w:t>, pp. 55</w:t>
      </w:r>
      <w:r w:rsidR="00B06D47">
        <w:rPr>
          <w:lang w:val="en-US"/>
        </w:rPr>
        <w:t>–</w:t>
      </w:r>
      <w:r w:rsidRPr="0009514D">
        <w:rPr>
          <w:lang w:val="en-US"/>
        </w:rPr>
        <w:t xml:space="preserve">75, 125; </w:t>
      </w:r>
      <w:r w:rsidR="003F5587">
        <w:rPr>
          <w:lang w:val="en-US"/>
        </w:rPr>
        <w:t>{{</w:t>
      </w:r>
      <w:r w:rsidRPr="0009514D">
        <w:rPr>
          <w:lang w:val="en-US"/>
        </w:rPr>
        <w:t xml:space="preserve">Schöne, </w:t>
      </w:r>
      <w:r w:rsidRPr="00F47C91">
        <w:rPr>
          <w:i/>
          <w:lang w:val="en-US"/>
        </w:rPr>
        <w:t>Thiasos</w:t>
      </w:r>
      <w:r w:rsidR="003F5587">
        <w:rPr>
          <w:lang w:val="en-US"/>
        </w:rPr>
        <w:t>}}</w:t>
      </w:r>
      <w:r w:rsidR="00302712" w:rsidRPr="0009514D">
        <w:rPr>
          <w:lang w:val="en-US"/>
        </w:rPr>
        <w:t>, pp. 107;</w:t>
      </w:r>
      <w:r w:rsidRPr="0009514D">
        <w:rPr>
          <w:lang w:val="en-US"/>
        </w:rPr>
        <w:t xml:space="preserve"> </w:t>
      </w:r>
      <w:r w:rsidR="001B6930">
        <w:rPr>
          <w:lang w:val="en-US"/>
        </w:rPr>
        <w:t>{{</w:t>
      </w:r>
      <w:r w:rsidR="00B1354E" w:rsidRPr="0009514D">
        <w:rPr>
          <w:lang w:val="en-GB"/>
        </w:rPr>
        <w:t xml:space="preserve">Manakidou, </w:t>
      </w:r>
      <w:r w:rsidR="00B1354E" w:rsidRPr="00F47C91">
        <w:rPr>
          <w:i/>
          <w:lang w:val="en-GB"/>
        </w:rPr>
        <w:t>Parastaseis me armata</w:t>
      </w:r>
      <w:r w:rsidR="001B6930">
        <w:rPr>
          <w:lang w:val="en-GB"/>
        </w:rPr>
        <w:t>}}</w:t>
      </w:r>
      <w:r w:rsidRPr="0009514D">
        <w:rPr>
          <w:lang w:val="en-US"/>
        </w:rPr>
        <w:t>, pp. 179, 185. According to Nonnos (</w:t>
      </w:r>
      <w:r w:rsidRPr="00F47C91">
        <w:rPr>
          <w:i/>
          <w:lang w:val="en-US"/>
        </w:rPr>
        <w:t>Dionysiaca</w:t>
      </w:r>
      <w:r w:rsidRPr="0009514D">
        <w:rPr>
          <w:lang w:val="en-US"/>
        </w:rPr>
        <w:t xml:space="preserve"> 40.40</w:t>
      </w:r>
      <w:r w:rsidR="00B06D47">
        <w:rPr>
          <w:lang w:val="en-US"/>
        </w:rPr>
        <w:t>–</w:t>
      </w:r>
      <w:r w:rsidRPr="0009514D">
        <w:rPr>
          <w:lang w:val="en-US"/>
        </w:rPr>
        <w:t>56)</w:t>
      </w:r>
      <w:r w:rsidR="00310498">
        <w:rPr>
          <w:lang w:val="en-US"/>
        </w:rPr>
        <w:t>,</w:t>
      </w:r>
      <w:r w:rsidRPr="0009514D">
        <w:rPr>
          <w:lang w:val="en-US"/>
        </w:rPr>
        <w:t xml:space="preserve"> the god was transformed into a panther. See also Ashmead, </w:t>
      </w:r>
      <w:r w:rsidR="00472F98">
        <w:rPr>
          <w:lang w:val="en-US"/>
        </w:rPr>
        <w:t>“Greek Cats” (</w:t>
      </w:r>
      <w:r w:rsidR="0020646E" w:rsidRPr="0009514D">
        <w:rPr>
          <w:lang w:val="en-US"/>
        </w:rPr>
        <w:t>supra</w:t>
      </w:r>
      <w:r w:rsidR="00472F98">
        <w:rPr>
          <w:lang w:val="en-US"/>
        </w:rPr>
        <w:t>)</w:t>
      </w:r>
      <w:r w:rsidR="0020646E" w:rsidRPr="0009514D">
        <w:rPr>
          <w:lang w:val="en-US"/>
        </w:rPr>
        <w:t xml:space="preserve">, </w:t>
      </w:r>
      <w:r w:rsidR="003562FE" w:rsidRPr="0009514D">
        <w:rPr>
          <w:lang w:val="en-US"/>
        </w:rPr>
        <w:t>38</w:t>
      </w:r>
      <w:r w:rsidR="00B06D47">
        <w:rPr>
          <w:lang w:val="en-US"/>
        </w:rPr>
        <w:t>–</w:t>
      </w:r>
      <w:r w:rsidR="003562FE" w:rsidRPr="0009514D">
        <w:rPr>
          <w:lang w:val="en-US"/>
        </w:rPr>
        <w:t xml:space="preserve">47; </w:t>
      </w:r>
      <w:r w:rsidR="008367FA" w:rsidRPr="0009514D">
        <w:rPr>
          <w:lang w:val="en-US"/>
        </w:rPr>
        <w:t xml:space="preserve">M. Iozzo, </w:t>
      </w:r>
      <w:r w:rsidR="0014163B" w:rsidRPr="0009514D">
        <w:rPr>
          <w:lang w:val="en-US"/>
        </w:rPr>
        <w:t>“</w:t>
      </w:r>
      <w:r w:rsidR="008367FA" w:rsidRPr="0009514D">
        <w:rPr>
          <w:lang w:val="en-US"/>
        </w:rPr>
        <w:t>The Dog; a Dionysiac Animal?</w:t>
      </w:r>
      <w:r w:rsidR="0014163B" w:rsidRPr="0009514D">
        <w:rPr>
          <w:lang w:val="en-US"/>
        </w:rPr>
        <w:t>”</w:t>
      </w:r>
      <w:r w:rsidR="008367FA" w:rsidRPr="0009514D">
        <w:rPr>
          <w:lang w:val="en-US"/>
        </w:rPr>
        <w:t xml:space="preserve"> </w:t>
      </w:r>
      <w:r w:rsidR="00006978" w:rsidRPr="003B7C33">
        <w:rPr>
          <w:i/>
          <w:lang w:val="en-US"/>
        </w:rPr>
        <w:t>R</w:t>
      </w:r>
      <w:r w:rsidR="00006978">
        <w:rPr>
          <w:i/>
          <w:lang w:val="en-US"/>
        </w:rPr>
        <w:t xml:space="preserve">ivista </w:t>
      </w:r>
      <w:r w:rsidR="00006978" w:rsidRPr="003B7C33">
        <w:rPr>
          <w:i/>
          <w:lang w:val="en-US"/>
        </w:rPr>
        <w:t>d</w:t>
      </w:r>
      <w:r w:rsidR="00006978">
        <w:rPr>
          <w:i/>
          <w:lang w:val="en-US"/>
        </w:rPr>
        <w:t>i archeologia</w:t>
      </w:r>
      <w:r w:rsidR="00006978" w:rsidRPr="0009514D">
        <w:rPr>
          <w:lang w:val="en-US"/>
        </w:rPr>
        <w:t xml:space="preserve"> </w:t>
      </w:r>
      <w:r w:rsidR="008367FA" w:rsidRPr="0009514D">
        <w:rPr>
          <w:lang w:val="en-US"/>
        </w:rPr>
        <w:t>36, 2012 (2013): 5</w:t>
      </w:r>
      <w:r w:rsidR="00B06D47">
        <w:rPr>
          <w:lang w:val="en-US"/>
        </w:rPr>
        <w:t>–</w:t>
      </w:r>
      <w:r w:rsidR="008367FA" w:rsidRPr="0009514D">
        <w:rPr>
          <w:lang w:val="en-US"/>
        </w:rPr>
        <w:t>22.</w:t>
      </w:r>
      <w:r w:rsidR="0014163B" w:rsidRPr="0009514D">
        <w:rPr>
          <w:lang w:val="en-US"/>
        </w:rPr>
        <w:t xml:space="preserve"> </w:t>
      </w:r>
    </w:p>
    <w:p w14:paraId="14061E97" w14:textId="1F585A62" w:rsidR="006A2433" w:rsidRPr="0009514D" w:rsidRDefault="006A2433" w:rsidP="00346E42">
      <w:pPr>
        <w:spacing w:line="480" w:lineRule="auto"/>
        <w:rPr>
          <w:lang w:val="en-US"/>
        </w:rPr>
      </w:pPr>
      <w:r w:rsidRPr="0009514D">
        <w:rPr>
          <w:lang w:val="en-US"/>
        </w:rPr>
        <w:lastRenderedPageBreak/>
        <w:t>For the harnessing of a chariot</w:t>
      </w:r>
      <w:r w:rsidR="00FA78F9">
        <w:rPr>
          <w:lang w:val="en-US"/>
        </w:rPr>
        <w:t>,</w:t>
      </w:r>
      <w:r w:rsidRPr="0009514D">
        <w:rPr>
          <w:lang w:val="en-US"/>
        </w:rPr>
        <w:t xml:space="preserve"> see J. Spruyette, </w:t>
      </w:r>
      <w:r w:rsidRPr="00F47C91">
        <w:rPr>
          <w:i/>
          <w:lang w:val="en-US"/>
        </w:rPr>
        <w:t>Early Harness Systems: Experimental Studies: A Contribution to the History of the Horse</w:t>
      </w:r>
      <w:r w:rsidRPr="0009514D">
        <w:rPr>
          <w:lang w:val="en-US"/>
        </w:rPr>
        <w:t>, trans. from French by M. A. Littauer (London, 1983)</w:t>
      </w:r>
      <w:r w:rsidR="00EA135C" w:rsidRPr="0009514D">
        <w:rPr>
          <w:lang w:val="en-US"/>
        </w:rPr>
        <w:t xml:space="preserve">; </w:t>
      </w:r>
      <w:r w:rsidR="00313C5A" w:rsidRPr="0009514D">
        <w:rPr>
          <w:lang w:val="en-US"/>
        </w:rPr>
        <w:t xml:space="preserve">M. B. </w:t>
      </w:r>
      <w:r w:rsidR="00EA135C" w:rsidRPr="0009514D">
        <w:rPr>
          <w:lang w:val="en-US"/>
        </w:rPr>
        <w:t>Moore</w:t>
      </w:r>
      <w:r w:rsidR="00313C5A" w:rsidRPr="0009514D">
        <w:rPr>
          <w:lang w:val="en-US"/>
        </w:rPr>
        <w:t xml:space="preserve">, </w:t>
      </w:r>
      <w:r w:rsidR="0014163B" w:rsidRPr="0009514D">
        <w:rPr>
          <w:lang w:val="en-US"/>
        </w:rPr>
        <w:t>“</w:t>
      </w:r>
      <w:r w:rsidR="00313C5A" w:rsidRPr="0009514D">
        <w:rPr>
          <w:lang w:val="en-US"/>
        </w:rPr>
        <w:t>A New Hydria by the Antimenes Painter,</w:t>
      </w:r>
      <w:r w:rsidR="0014163B" w:rsidRPr="0009514D">
        <w:rPr>
          <w:lang w:val="en-US"/>
        </w:rPr>
        <w:t>”</w:t>
      </w:r>
      <w:r w:rsidR="00313C5A" w:rsidRPr="0009514D">
        <w:rPr>
          <w:lang w:val="en-US"/>
        </w:rPr>
        <w:t xml:space="preserve"> </w:t>
      </w:r>
      <w:r w:rsidR="00BC71FD">
        <w:rPr>
          <w:lang w:val="en-US"/>
        </w:rPr>
        <w:t>{{</w:t>
      </w:r>
      <w:r w:rsidR="00BC71FD" w:rsidRPr="00BD2F91">
        <w:rPr>
          <w:i/>
          <w:lang w:val="en-US"/>
        </w:rPr>
        <w:t>MMAJ</w:t>
      </w:r>
      <w:r w:rsidR="00BC71FD">
        <w:rPr>
          <w:lang w:val="en-US"/>
        </w:rPr>
        <w:t>}}</w:t>
      </w:r>
      <w:r w:rsidR="007E6B28">
        <w:rPr>
          <w:lang w:val="en-US"/>
        </w:rPr>
        <w:t xml:space="preserve"> </w:t>
      </w:r>
      <w:r w:rsidR="00313C5A" w:rsidRPr="0009514D">
        <w:rPr>
          <w:lang w:val="en-US"/>
        </w:rPr>
        <w:t xml:space="preserve">18 (1983): </w:t>
      </w:r>
      <w:r w:rsidR="00F52802" w:rsidRPr="0009514D">
        <w:rPr>
          <w:lang w:val="en-US"/>
        </w:rPr>
        <w:t>29</w:t>
      </w:r>
      <w:r w:rsidR="00B06D47">
        <w:rPr>
          <w:lang w:val="en-US"/>
        </w:rPr>
        <w:t>–</w:t>
      </w:r>
      <w:r w:rsidR="00F52802" w:rsidRPr="0009514D">
        <w:rPr>
          <w:lang w:val="en-US"/>
        </w:rPr>
        <w:t>38;</w:t>
      </w:r>
      <w:r w:rsidRPr="0009514D">
        <w:rPr>
          <w:lang w:val="en-US"/>
        </w:rPr>
        <w:t xml:space="preserve"> </w:t>
      </w:r>
      <w:r w:rsidR="00902131">
        <w:rPr>
          <w:lang w:val="en-US"/>
        </w:rPr>
        <w:t>i</w:t>
      </w:r>
      <w:r w:rsidR="00F52802" w:rsidRPr="0009514D">
        <w:rPr>
          <w:lang w:val="en-US"/>
        </w:rPr>
        <w:t>dem</w:t>
      </w:r>
      <w:r w:rsidR="00936A43" w:rsidRPr="0009514D">
        <w:rPr>
          <w:lang w:val="en-US"/>
        </w:rPr>
        <w:t xml:space="preserve">, </w:t>
      </w:r>
      <w:r w:rsidR="0014163B" w:rsidRPr="0009514D">
        <w:rPr>
          <w:lang w:val="en-US"/>
        </w:rPr>
        <w:t>“</w:t>
      </w:r>
      <w:r w:rsidR="0099636C" w:rsidRPr="0009514D">
        <w:rPr>
          <w:lang w:val="en-US"/>
        </w:rPr>
        <w:t>Horse Care as Depicted on Greek Vases before 400 B.C.,</w:t>
      </w:r>
      <w:r w:rsidR="0014163B" w:rsidRPr="0009514D">
        <w:rPr>
          <w:lang w:val="en-US"/>
        </w:rPr>
        <w:t>”</w:t>
      </w:r>
      <w:r w:rsidR="0099636C" w:rsidRPr="0009514D">
        <w:rPr>
          <w:lang w:val="en-US"/>
        </w:rPr>
        <w:t xml:space="preserve"> </w:t>
      </w:r>
      <w:r w:rsidR="00BC71FD">
        <w:rPr>
          <w:lang w:val="en-US"/>
        </w:rPr>
        <w:t>{{</w:t>
      </w:r>
      <w:r w:rsidR="00BC71FD" w:rsidRPr="00BD2F91">
        <w:rPr>
          <w:i/>
          <w:lang w:val="en-US"/>
        </w:rPr>
        <w:t>MMAJ</w:t>
      </w:r>
      <w:r w:rsidR="00BC71FD">
        <w:rPr>
          <w:lang w:val="en-US"/>
        </w:rPr>
        <w:t>}}</w:t>
      </w:r>
      <w:r w:rsidR="007E6B28">
        <w:rPr>
          <w:lang w:val="en-US"/>
        </w:rPr>
        <w:t xml:space="preserve"> </w:t>
      </w:r>
      <w:r w:rsidR="0099636C" w:rsidRPr="0009514D">
        <w:rPr>
          <w:lang w:val="en-US"/>
        </w:rPr>
        <w:t>39 (2004): 35</w:t>
      </w:r>
      <w:r w:rsidR="00B06D47">
        <w:rPr>
          <w:lang w:val="en-US"/>
        </w:rPr>
        <w:t>–</w:t>
      </w:r>
      <w:r w:rsidR="0099636C" w:rsidRPr="0009514D">
        <w:rPr>
          <w:lang w:val="en-US"/>
        </w:rPr>
        <w:t>67</w:t>
      </w:r>
      <w:r w:rsidR="0009514D" w:rsidRPr="0009514D">
        <w:rPr>
          <w:lang w:val="en-US"/>
        </w:rPr>
        <w:t>.</w:t>
      </w:r>
    </w:p>
    <w:p w14:paraId="49D04918" w14:textId="77777777" w:rsidR="00D05943" w:rsidRPr="0009514D" w:rsidRDefault="006A2433" w:rsidP="00346E42">
      <w:pPr>
        <w:pStyle w:val="BodyText"/>
        <w:spacing w:line="480" w:lineRule="auto"/>
        <w:rPr>
          <w:szCs w:val="24"/>
        </w:rPr>
      </w:pPr>
      <w:r w:rsidRPr="0009514D">
        <w:rPr>
          <w:szCs w:val="24"/>
        </w:rPr>
        <w:br w:type="page"/>
      </w:r>
    </w:p>
    <w:p w14:paraId="3878794D" w14:textId="27CE5C5E" w:rsidR="00A43EAD" w:rsidRPr="00A15E67" w:rsidRDefault="00A43EAD" w:rsidP="00346E42">
      <w:pPr>
        <w:rPr>
          <w:lang w:eastAsia="en-US"/>
        </w:rPr>
      </w:pPr>
      <w:r>
        <w:rPr>
          <w:lang w:eastAsia="en-US"/>
        </w:rPr>
        <w:lastRenderedPageBreak/>
        <w:t xml:space="preserve">id: </w:t>
      </w:r>
      <w:r>
        <w:rPr>
          <w:lang w:val="en-US" w:eastAsia="en-US"/>
        </w:rPr>
        <w:t>4</w:t>
      </w:r>
    </w:p>
    <w:p w14:paraId="00D25153" w14:textId="20BE6359" w:rsidR="00A43EAD" w:rsidRPr="00A15E67" w:rsidRDefault="00A43EAD" w:rsidP="00346E42">
      <w:pPr>
        <w:rPr>
          <w:lang w:eastAsia="en-US"/>
        </w:rPr>
      </w:pPr>
      <w:r>
        <w:rPr>
          <w:lang w:eastAsia="en-US"/>
        </w:rPr>
        <w:t xml:space="preserve">plate_no: </w:t>
      </w:r>
      <w:r>
        <w:rPr>
          <w:lang w:val="en-US" w:eastAsia="en-US"/>
        </w:rPr>
        <w:t>52</w:t>
      </w:r>
      <w:r w:rsidR="0025180F">
        <w:rPr>
          <w:lang w:val="en-US" w:eastAsia="en-US"/>
        </w:rPr>
        <w:t>4</w:t>
      </w:r>
      <w:r>
        <w:rPr>
          <w:lang w:val="en-US" w:eastAsia="en-US"/>
        </w:rPr>
        <w:t>, 3</w:t>
      </w:r>
      <w:r w:rsidR="003B2D23">
        <w:rPr>
          <w:lang w:val="en-US" w:eastAsia="en-US"/>
        </w:rPr>
        <w:t>–</w:t>
      </w:r>
      <w:r>
        <w:rPr>
          <w:lang w:val="en-US" w:eastAsia="en-US"/>
        </w:rPr>
        <w:t>4</w:t>
      </w:r>
    </w:p>
    <w:p w14:paraId="1F86822B" w14:textId="3F768CF9" w:rsidR="00A43EAD" w:rsidRDefault="00A43EAD" w:rsidP="00346E42">
      <w:r>
        <w:rPr>
          <w:lang w:eastAsia="en-US"/>
        </w:rPr>
        <w:t xml:space="preserve">accession_no: </w:t>
      </w:r>
      <w:r w:rsidRPr="0009514D">
        <w:rPr>
          <w:lang w:val="en-US"/>
        </w:rPr>
        <w:t>86.AE.</w:t>
      </w:r>
      <w:r>
        <w:rPr>
          <w:lang w:val="en-US"/>
        </w:rPr>
        <w:t>207</w:t>
      </w:r>
    </w:p>
    <w:p w14:paraId="063C7B20" w14:textId="210D32B4" w:rsidR="00A43EAD" w:rsidRDefault="00A43EAD" w:rsidP="00346E42">
      <w:r>
        <w:t xml:space="preserve">bareiss_no: </w:t>
      </w:r>
      <w:r>
        <w:rPr>
          <w:lang w:val="en-US"/>
        </w:rPr>
        <w:t>253</w:t>
      </w:r>
    </w:p>
    <w:p w14:paraId="594C2EE3" w14:textId="77777777" w:rsidR="00A43EAD" w:rsidRDefault="00A43EAD" w:rsidP="00346E42">
      <w:r>
        <w:t>fabric: Athenian</w:t>
      </w:r>
    </w:p>
    <w:p w14:paraId="5AAF9BC2" w14:textId="77777777" w:rsidR="00A43EAD" w:rsidRDefault="00A43EAD" w:rsidP="00346E42">
      <w:r>
        <w:t>technique: Red-figure</w:t>
      </w:r>
    </w:p>
    <w:p w14:paraId="1DF7492E" w14:textId="6CB414F1" w:rsidR="00A43EAD" w:rsidRPr="00FA177E" w:rsidRDefault="00A43EAD" w:rsidP="00346E42">
      <w:pPr>
        <w:rPr>
          <w:lang w:val="en-US"/>
        </w:rPr>
      </w:pPr>
      <w:r>
        <w:t>shape_name: Krater, Column</w:t>
      </w:r>
      <w:r w:rsidR="009D2346">
        <w:rPr>
          <w:lang w:val="en-US"/>
        </w:rPr>
        <w:t>-</w:t>
      </w:r>
    </w:p>
    <w:p w14:paraId="32BF2C2C" w14:textId="052FB520" w:rsidR="00A43EAD" w:rsidRDefault="00A43EAD" w:rsidP="00346E42">
      <w:r>
        <w:t xml:space="preserve">attribution: </w:t>
      </w:r>
      <w:r>
        <w:rPr>
          <w:lang w:val="en-US"/>
        </w:rPr>
        <w:t>Dokimasia Painter</w:t>
      </w:r>
    </w:p>
    <w:p w14:paraId="6B0E723E" w14:textId="6A34F2A0" w:rsidR="00A43EAD" w:rsidRDefault="00A43EAD" w:rsidP="00346E42">
      <w:r>
        <w:t xml:space="preserve">attributor: </w:t>
      </w:r>
      <w:r w:rsidR="00FA78F9">
        <w:rPr>
          <w:lang w:val="en-US"/>
        </w:rPr>
        <w:t xml:space="preserve">J. </w:t>
      </w:r>
      <w:r>
        <w:rPr>
          <w:lang w:val="en-US"/>
        </w:rPr>
        <w:t>M. Padgett</w:t>
      </w:r>
    </w:p>
    <w:p w14:paraId="2441A1B2" w14:textId="174FDD58" w:rsidR="00A43EAD" w:rsidRPr="00B9316A" w:rsidRDefault="00A43EAD" w:rsidP="00346E42">
      <w:pPr>
        <w:rPr>
          <w:lang w:val="en-US"/>
        </w:rPr>
      </w:pPr>
      <w:r>
        <w:t>date: -4</w:t>
      </w:r>
      <w:r>
        <w:rPr>
          <w:lang w:val="en-US"/>
        </w:rPr>
        <w:t>7</w:t>
      </w:r>
      <w:r>
        <w:t>0</w:t>
      </w:r>
      <w:r>
        <w:rPr>
          <w:lang w:val="en-US"/>
        </w:rPr>
        <w:t xml:space="preserve"> to -460</w:t>
      </w:r>
    </w:p>
    <w:p w14:paraId="04E4F62B" w14:textId="5C156BAB" w:rsidR="00A43EAD" w:rsidRPr="00467094" w:rsidRDefault="00A43EAD" w:rsidP="00346E42">
      <w:pPr>
        <w:rPr>
          <w:lang w:val="en-US"/>
        </w:rPr>
      </w:pPr>
      <w:r>
        <w:t>subject:</w:t>
      </w:r>
      <w:r>
        <w:rPr>
          <w:lang w:val="en-US"/>
        </w:rPr>
        <w:t xml:space="preserve"> </w:t>
      </w:r>
      <w:r w:rsidR="007C2630" w:rsidRPr="00172187">
        <w:rPr>
          <w:lang w:val="en-US"/>
        </w:rPr>
        <w:t>chiton</w:t>
      </w:r>
      <w:r w:rsidR="007C2630">
        <w:rPr>
          <w:lang w:val="en-US"/>
        </w:rPr>
        <w:t>, himation, Poseidon, scepter, trident, wreath, Zeus</w:t>
      </w:r>
    </w:p>
    <w:p w14:paraId="0E997F35" w14:textId="77777777" w:rsidR="00D05943" w:rsidRPr="0009514D" w:rsidRDefault="00D05943" w:rsidP="00346E42">
      <w:pPr>
        <w:spacing w:line="480" w:lineRule="auto"/>
        <w:rPr>
          <w:lang w:val="en-US"/>
        </w:rPr>
      </w:pPr>
    </w:p>
    <w:p w14:paraId="31B1DCC9" w14:textId="77777777" w:rsidR="00977F8A" w:rsidRPr="00B9316A" w:rsidRDefault="00D05943" w:rsidP="00346E42">
      <w:pPr>
        <w:pStyle w:val="Heading2"/>
      </w:pPr>
      <w:r w:rsidRPr="00B9316A">
        <w:t xml:space="preserve">PROVENANCE </w:t>
      </w:r>
    </w:p>
    <w:p w14:paraId="3495433B" w14:textId="627E2B34" w:rsidR="00D05943" w:rsidRPr="0009514D" w:rsidRDefault="00005BC8" w:rsidP="00346E42">
      <w:pPr>
        <w:spacing w:line="480" w:lineRule="auto"/>
        <w:rPr>
          <w:lang w:val="en-US"/>
        </w:rPr>
      </w:pPr>
      <w:r>
        <w:rPr>
          <w:lang w:val="en-US"/>
        </w:rPr>
        <w:t>–</w:t>
      </w:r>
      <w:r w:rsidR="00D05943" w:rsidRPr="0009514D">
        <w:rPr>
          <w:lang w:val="en-US"/>
        </w:rPr>
        <w:t>1983</w:t>
      </w:r>
      <w:r w:rsidR="00BC04AF">
        <w:rPr>
          <w:lang w:val="en-US"/>
        </w:rPr>
        <w:t>,</w:t>
      </w:r>
      <w:r w:rsidR="00D05943" w:rsidRPr="0009514D">
        <w:rPr>
          <w:lang w:val="en-US"/>
        </w:rPr>
        <w:t xml:space="preserve"> Walter and Molly Bareiss (Bareiss number 253)</w:t>
      </w:r>
      <w:r w:rsidR="00C55034">
        <w:rPr>
          <w:lang w:val="en-US"/>
        </w:rPr>
        <w:t xml:space="preserve">; </w:t>
      </w:r>
      <w:r w:rsidR="00D05943" w:rsidRPr="0009514D">
        <w:rPr>
          <w:lang w:val="en-US"/>
        </w:rPr>
        <w:t>1983</w:t>
      </w:r>
      <w:r w:rsidR="009F7F6E">
        <w:rPr>
          <w:lang w:val="en-US"/>
        </w:rPr>
        <w:t>–</w:t>
      </w:r>
      <w:r w:rsidR="00D05943" w:rsidRPr="0009514D">
        <w:rPr>
          <w:lang w:val="en-US"/>
        </w:rPr>
        <w:t>86</w:t>
      </w:r>
      <w:r w:rsidR="00BC04AF">
        <w:rPr>
          <w:lang w:val="en-US"/>
        </w:rPr>
        <w:t>,</w:t>
      </w:r>
      <w:r w:rsidR="00D05943" w:rsidRPr="0009514D">
        <w:rPr>
          <w:lang w:val="en-US"/>
        </w:rPr>
        <w:t xml:space="preserve"> the Mary S. Bare</w:t>
      </w:r>
      <w:r w:rsidR="00C55034">
        <w:rPr>
          <w:lang w:val="en-US"/>
        </w:rPr>
        <w:t xml:space="preserve">iss </w:t>
      </w:r>
      <w:r w:rsidR="00D05943" w:rsidRPr="0009514D">
        <w:rPr>
          <w:lang w:val="en-US"/>
        </w:rPr>
        <w:t>1983 Trust</w:t>
      </w:r>
      <w:r w:rsidR="00C55034">
        <w:rPr>
          <w:lang w:val="en-US"/>
        </w:rPr>
        <w:t xml:space="preserve">; </w:t>
      </w:r>
      <w:r w:rsidR="00D05943" w:rsidRPr="0009514D">
        <w:rPr>
          <w:lang w:val="en-US"/>
        </w:rPr>
        <w:t>1986</w:t>
      </w:r>
      <w:r w:rsidR="00BC04AF">
        <w:rPr>
          <w:lang w:val="en-US"/>
        </w:rPr>
        <w:t>,</w:t>
      </w:r>
      <w:r w:rsidR="00D05943" w:rsidRPr="0009514D">
        <w:rPr>
          <w:lang w:val="en-US"/>
        </w:rPr>
        <w:t xml:space="preserve"> </w:t>
      </w:r>
      <w:r w:rsidR="00284F39" w:rsidRPr="0009514D">
        <w:rPr>
          <w:lang w:val="en-US"/>
        </w:rPr>
        <w:t>sold to</w:t>
      </w:r>
      <w:r w:rsidR="00D05943" w:rsidRPr="0009514D">
        <w:rPr>
          <w:lang w:val="en-US"/>
        </w:rPr>
        <w:t xml:space="preserve"> the J. Paul Getty Museum</w:t>
      </w:r>
      <w:r w:rsidR="00657FCD">
        <w:rPr>
          <w:lang w:val="en-US"/>
        </w:rPr>
        <w:t>.</w:t>
      </w:r>
    </w:p>
    <w:p w14:paraId="5D41020D" w14:textId="77777777" w:rsidR="00D05943" w:rsidRPr="002B5B77" w:rsidRDefault="00D05943" w:rsidP="00346E42">
      <w:pPr>
        <w:pStyle w:val="Heading2"/>
      </w:pPr>
    </w:p>
    <w:p w14:paraId="5DFCBED3" w14:textId="77777777" w:rsidR="002B5B77" w:rsidRDefault="00D05943" w:rsidP="00346E42">
      <w:pPr>
        <w:pStyle w:val="Heading2"/>
      </w:pPr>
      <w:r w:rsidRPr="00B9316A">
        <w:t>SHAPE AND ORNAMENT</w:t>
      </w:r>
      <w:r w:rsidRPr="002B5B77">
        <w:tab/>
      </w:r>
    </w:p>
    <w:p w14:paraId="21F8A1D6" w14:textId="352816BA" w:rsidR="00D05943" w:rsidRPr="0009514D" w:rsidRDefault="00D05943" w:rsidP="00346E42">
      <w:pPr>
        <w:pStyle w:val="Heading2"/>
      </w:pPr>
      <w:r w:rsidRPr="0009514D">
        <w:t xml:space="preserve">Three joining </w:t>
      </w:r>
      <w:r w:rsidRPr="0009514D">
        <w:rPr>
          <w:bCs/>
        </w:rPr>
        <w:t>body</w:t>
      </w:r>
      <w:r w:rsidRPr="0009514D">
        <w:rPr>
          <w:b/>
        </w:rPr>
        <w:t xml:space="preserve"> </w:t>
      </w:r>
      <w:r w:rsidRPr="0009514D">
        <w:t>fragments. Interior black.</w:t>
      </w:r>
    </w:p>
    <w:p w14:paraId="5A6564E9" w14:textId="77777777" w:rsidR="00D05943" w:rsidRPr="0009514D" w:rsidRDefault="00D05943" w:rsidP="00346E42">
      <w:pPr>
        <w:spacing w:line="480" w:lineRule="auto"/>
        <w:rPr>
          <w:lang w:val="en-US"/>
        </w:rPr>
      </w:pPr>
    </w:p>
    <w:p w14:paraId="65E88DB2" w14:textId="77777777" w:rsidR="002B5B77" w:rsidRDefault="00D05943" w:rsidP="00346E42">
      <w:pPr>
        <w:spacing w:line="480" w:lineRule="auto"/>
        <w:rPr>
          <w:lang w:val="en-US"/>
        </w:rPr>
      </w:pPr>
      <w:r w:rsidRPr="00B9316A">
        <w:rPr>
          <w:rStyle w:val="Heading2Char"/>
        </w:rPr>
        <w:t>SUBJECT</w:t>
      </w:r>
      <w:r w:rsidRPr="00B9316A">
        <w:rPr>
          <w:rStyle w:val="Heading2Char"/>
        </w:rPr>
        <w:tab/>
      </w:r>
      <w:r w:rsidRPr="0009514D">
        <w:rPr>
          <w:lang w:val="en-US"/>
        </w:rPr>
        <w:t xml:space="preserve"> </w:t>
      </w:r>
    </w:p>
    <w:p w14:paraId="7EDD1422" w14:textId="1D4C5DF5" w:rsidR="00D05943" w:rsidRPr="0009514D" w:rsidRDefault="00D05943" w:rsidP="00346E42">
      <w:pPr>
        <w:spacing w:line="480" w:lineRule="auto"/>
        <w:rPr>
          <w:lang w:val="en-US"/>
        </w:rPr>
      </w:pPr>
      <w:r w:rsidRPr="0009514D">
        <w:rPr>
          <w:lang w:val="en-US"/>
        </w:rPr>
        <w:t>Bearded god pursuing a female to right. The fragments preserve part of the head, the body</w:t>
      </w:r>
      <w:r w:rsidR="00FA78F9">
        <w:rPr>
          <w:lang w:val="en-US"/>
        </w:rPr>
        <w:t>,</w:t>
      </w:r>
      <w:r w:rsidRPr="0009514D">
        <w:rPr>
          <w:lang w:val="en-US"/>
        </w:rPr>
        <w:t xml:space="preserve"> and the arms of the god. He is dressed in a chiton decorated with dots and has a himation over his left shoulder. The god has a wreath around his head and holds a scepter or trident. With his extended left arm he </w:t>
      </w:r>
      <w:r w:rsidR="00FA78F9">
        <w:rPr>
          <w:lang w:val="en-US"/>
        </w:rPr>
        <w:t xml:space="preserve">is </w:t>
      </w:r>
      <w:r w:rsidRPr="0009514D">
        <w:rPr>
          <w:lang w:val="en-US"/>
        </w:rPr>
        <w:t>probably attempt</w:t>
      </w:r>
      <w:r w:rsidR="00FA78F9">
        <w:rPr>
          <w:lang w:val="en-US"/>
        </w:rPr>
        <w:t>ing</w:t>
      </w:r>
      <w:r w:rsidRPr="0009514D">
        <w:rPr>
          <w:lang w:val="en-US"/>
        </w:rPr>
        <w:t xml:space="preserve"> to grab the female by the shoulder. The woman is totally missing except for part of the hand of her extended right arm. She was probably running away and looking back.</w:t>
      </w:r>
    </w:p>
    <w:p w14:paraId="025A6639" w14:textId="77777777" w:rsidR="00D05943" w:rsidRPr="0009514D" w:rsidRDefault="00D05943" w:rsidP="00346E42">
      <w:pPr>
        <w:spacing w:line="480" w:lineRule="auto"/>
        <w:rPr>
          <w:lang w:val="en-US"/>
        </w:rPr>
      </w:pPr>
    </w:p>
    <w:p w14:paraId="45ED6B16" w14:textId="77777777" w:rsidR="002B5B77" w:rsidRDefault="00D05943" w:rsidP="00346E42">
      <w:pPr>
        <w:spacing w:line="480" w:lineRule="auto"/>
        <w:rPr>
          <w:rStyle w:val="Heading2Char"/>
        </w:rPr>
      </w:pPr>
      <w:r w:rsidRPr="00B9316A">
        <w:rPr>
          <w:rStyle w:val="Heading2Char"/>
        </w:rPr>
        <w:t>ATTRIBUTION AND DATE</w:t>
      </w:r>
      <w:r w:rsidRPr="00B9316A">
        <w:rPr>
          <w:rStyle w:val="Heading2Char"/>
        </w:rPr>
        <w:tab/>
      </w:r>
    </w:p>
    <w:p w14:paraId="61105493" w14:textId="289AB818" w:rsidR="00D05943" w:rsidRPr="0009514D" w:rsidRDefault="00D05943" w:rsidP="00346E42">
      <w:pPr>
        <w:spacing w:line="480" w:lineRule="auto"/>
        <w:rPr>
          <w:b/>
          <w:bCs/>
          <w:lang w:val="en-US"/>
        </w:rPr>
      </w:pPr>
      <w:r w:rsidRPr="0009514D">
        <w:rPr>
          <w:lang w:val="en-US"/>
        </w:rPr>
        <w:t xml:space="preserve">Attributed to the Dokimasia Painter by </w:t>
      </w:r>
      <w:r w:rsidR="00FA78F9">
        <w:rPr>
          <w:lang w:val="en-US"/>
        </w:rPr>
        <w:t xml:space="preserve">J. </w:t>
      </w:r>
      <w:r w:rsidRPr="0009514D">
        <w:rPr>
          <w:lang w:val="en-US"/>
        </w:rPr>
        <w:t>M. Padgett. Circa 470</w:t>
      </w:r>
      <w:r w:rsidR="00D15651">
        <w:rPr>
          <w:lang w:val="en-US"/>
        </w:rPr>
        <w:t>–</w:t>
      </w:r>
      <w:r w:rsidRPr="0009514D">
        <w:rPr>
          <w:lang w:val="en-US"/>
        </w:rPr>
        <w:t>460 B.C.</w:t>
      </w:r>
      <w:r w:rsidR="0014163B" w:rsidRPr="0009514D">
        <w:rPr>
          <w:lang w:val="en-US"/>
        </w:rPr>
        <w:t xml:space="preserve"> </w:t>
      </w:r>
    </w:p>
    <w:p w14:paraId="4A896A43" w14:textId="77777777" w:rsidR="00D05943" w:rsidRPr="0009514D" w:rsidRDefault="00D05943" w:rsidP="00346E42">
      <w:pPr>
        <w:spacing w:line="480" w:lineRule="auto"/>
        <w:rPr>
          <w:lang w:val="en-US"/>
        </w:rPr>
      </w:pPr>
    </w:p>
    <w:p w14:paraId="06A2221A" w14:textId="77777777" w:rsidR="002B5B77" w:rsidRDefault="00D05943" w:rsidP="00346E42">
      <w:pPr>
        <w:spacing w:line="480" w:lineRule="auto"/>
        <w:rPr>
          <w:rStyle w:val="Heading2Char"/>
        </w:rPr>
      </w:pPr>
      <w:r w:rsidRPr="00B9316A">
        <w:rPr>
          <w:rStyle w:val="Heading2Char"/>
        </w:rPr>
        <w:lastRenderedPageBreak/>
        <w:t>DIMENSIONS AND CONDITION</w:t>
      </w:r>
      <w:r w:rsidRPr="00B9316A">
        <w:rPr>
          <w:rStyle w:val="Heading2Char"/>
        </w:rPr>
        <w:tab/>
      </w:r>
    </w:p>
    <w:p w14:paraId="14BE7B89" w14:textId="15BD4158" w:rsidR="00D05943" w:rsidRPr="0009514D" w:rsidRDefault="00D05943" w:rsidP="00346E42">
      <w:pPr>
        <w:spacing w:line="480" w:lineRule="auto"/>
        <w:rPr>
          <w:lang w:val="en-US"/>
        </w:rPr>
      </w:pPr>
      <w:r w:rsidRPr="0009514D">
        <w:rPr>
          <w:lang w:val="en-US"/>
        </w:rPr>
        <w:t>Max. preserved dimension 11 cm.</w:t>
      </w:r>
    </w:p>
    <w:p w14:paraId="6A95FF86" w14:textId="77777777" w:rsidR="00D05943" w:rsidRPr="0009514D" w:rsidRDefault="00D05943" w:rsidP="00346E42">
      <w:pPr>
        <w:spacing w:line="480" w:lineRule="auto"/>
        <w:rPr>
          <w:lang w:val="en-US"/>
        </w:rPr>
      </w:pPr>
    </w:p>
    <w:p w14:paraId="6F6EF03E" w14:textId="77777777" w:rsidR="002B5B77" w:rsidRDefault="00D05943" w:rsidP="00346E42">
      <w:pPr>
        <w:spacing w:line="480" w:lineRule="auto"/>
        <w:rPr>
          <w:rStyle w:val="Heading2Char"/>
        </w:rPr>
      </w:pPr>
      <w:r w:rsidRPr="00B9316A">
        <w:rPr>
          <w:rStyle w:val="Heading2Char"/>
        </w:rPr>
        <w:t>TECHNICAL FEATURES</w:t>
      </w:r>
      <w:r w:rsidRPr="00B9316A">
        <w:rPr>
          <w:rStyle w:val="Heading2Char"/>
        </w:rPr>
        <w:tab/>
      </w:r>
    </w:p>
    <w:p w14:paraId="17789FD5" w14:textId="0744A4B2" w:rsidR="00D05943" w:rsidRPr="0009514D" w:rsidRDefault="00D05943" w:rsidP="00346E42">
      <w:pPr>
        <w:spacing w:line="480" w:lineRule="auto"/>
        <w:rPr>
          <w:lang w:val="en-US"/>
        </w:rPr>
      </w:pPr>
      <w:r w:rsidRPr="0009514D">
        <w:rPr>
          <w:lang w:val="en-US"/>
        </w:rPr>
        <w:t>Preliminary sketch. Relief contour. Accessory color. Red: wreath. Dilute black inside the fragments.</w:t>
      </w:r>
    </w:p>
    <w:p w14:paraId="38B2006B" w14:textId="77777777" w:rsidR="00D05943" w:rsidRPr="0009514D" w:rsidRDefault="00D05943" w:rsidP="00346E42">
      <w:pPr>
        <w:spacing w:line="480" w:lineRule="auto"/>
      </w:pPr>
    </w:p>
    <w:p w14:paraId="3A755C3B" w14:textId="77777777" w:rsidR="002B5B77" w:rsidRDefault="00D05943" w:rsidP="00346E42">
      <w:pPr>
        <w:spacing w:line="480" w:lineRule="auto"/>
      </w:pPr>
      <w:r w:rsidRPr="00B9316A">
        <w:t>BIBLIOGRAPHY</w:t>
      </w:r>
      <w:r w:rsidRPr="0009514D">
        <w:tab/>
      </w:r>
    </w:p>
    <w:p w14:paraId="1FC6D1EE" w14:textId="7E9D7660" w:rsidR="00D05943" w:rsidRPr="0009514D" w:rsidRDefault="007E0D33" w:rsidP="00346E42">
      <w:pPr>
        <w:spacing w:line="480" w:lineRule="auto"/>
      </w:pPr>
      <w:r>
        <w:t>{{</w:t>
      </w:r>
      <w:r w:rsidR="00D05943" w:rsidRPr="00B9316A">
        <w:rPr>
          <w:i/>
        </w:rPr>
        <w:t>Greek Vases</w:t>
      </w:r>
      <w:r>
        <w:t>}}</w:t>
      </w:r>
      <w:r w:rsidR="00D05943" w:rsidRPr="0009514D">
        <w:t xml:space="preserve">, p. 76, no. 104; </w:t>
      </w:r>
      <w:r w:rsidR="0014163B" w:rsidRPr="0009514D">
        <w:t>“</w:t>
      </w:r>
      <w:r w:rsidR="00D05943" w:rsidRPr="0009514D">
        <w:t>Acquisitions/1986,</w:t>
      </w:r>
      <w:r w:rsidR="0014163B" w:rsidRPr="0009514D">
        <w:t>”</w:t>
      </w:r>
      <w:r w:rsidR="00D05943" w:rsidRPr="0009514D">
        <w:t xml:space="preserve"> </w:t>
      </w:r>
      <w:r w:rsidR="001F324F">
        <w:t>{{</w:t>
      </w:r>
      <w:r w:rsidR="00D05943" w:rsidRPr="00B9316A">
        <w:rPr>
          <w:i/>
        </w:rPr>
        <w:t>GettyMusJ</w:t>
      </w:r>
      <w:r w:rsidR="001F324F" w:rsidRPr="00C93894">
        <w:t>}</w:t>
      </w:r>
      <w:r w:rsidR="001F324F">
        <w:t>}</w:t>
      </w:r>
      <w:r w:rsidR="00D05943" w:rsidRPr="0009514D">
        <w:t xml:space="preserve"> 15 (1987): 160</w:t>
      </w:r>
      <w:r w:rsidR="00D15651">
        <w:t>–</w:t>
      </w:r>
      <w:r w:rsidR="00D05943" w:rsidRPr="0009514D">
        <w:t>61, no. 7</w:t>
      </w:r>
      <w:r w:rsidR="009E4B27">
        <w:t>;</w:t>
      </w:r>
      <w:r w:rsidR="00D05943" w:rsidRPr="0009514D">
        <w:t xml:space="preserve"> J. Neils, </w:t>
      </w:r>
      <w:r w:rsidR="0014163B" w:rsidRPr="0009514D">
        <w:t>“</w:t>
      </w:r>
      <w:r w:rsidR="00D05943" w:rsidRPr="0009514D">
        <w:t>The Dokimasia Painter at Morgantina</w:t>
      </w:r>
      <w:r w:rsidR="00D334AC">
        <w:rPr>
          <w:lang w:val="en-US"/>
        </w:rPr>
        <w:t>,</w:t>
      </w:r>
      <w:r w:rsidR="0014163B" w:rsidRPr="0009514D">
        <w:t>”</w:t>
      </w:r>
      <w:r w:rsidR="00D05943" w:rsidRPr="0009514D">
        <w:t xml:space="preserve"> in </w:t>
      </w:r>
      <w:r w:rsidR="00D05943" w:rsidRPr="00B9316A">
        <w:rPr>
          <w:i/>
        </w:rPr>
        <w:t>Vasenbilder im Kulturtransfer-Zirkulation und Rezeption griechischer Keramik im Mittelmeerraum</w:t>
      </w:r>
      <w:r w:rsidR="00D15651">
        <w:t>,</w:t>
      </w:r>
      <w:r w:rsidR="00172187" w:rsidRPr="00172187">
        <w:rPr>
          <w:lang w:val="en-US"/>
        </w:rPr>
        <w:t xml:space="preserve"> </w:t>
      </w:r>
      <w:r w:rsidR="00D05943" w:rsidRPr="00172187">
        <w:t>ed</w:t>
      </w:r>
      <w:r w:rsidR="00D05943" w:rsidRPr="0009514D">
        <w:t>. S. Schmidt and A. Stähli (Munich, 2012), pp. 89, 91, note 38.</w:t>
      </w:r>
    </w:p>
    <w:p w14:paraId="29704EC2" w14:textId="77777777" w:rsidR="00D05943" w:rsidRPr="0009514D" w:rsidRDefault="00D05943" w:rsidP="00346E42">
      <w:pPr>
        <w:spacing w:line="480" w:lineRule="auto"/>
        <w:rPr>
          <w:lang w:val="en-US"/>
        </w:rPr>
      </w:pPr>
    </w:p>
    <w:p w14:paraId="5B9DB32C" w14:textId="77777777" w:rsidR="00AE4BDB" w:rsidRDefault="00D05943" w:rsidP="00346E42">
      <w:pPr>
        <w:spacing w:line="480" w:lineRule="auto"/>
        <w:rPr>
          <w:rStyle w:val="Heading2Char"/>
        </w:rPr>
      </w:pPr>
      <w:r w:rsidRPr="009E4B27">
        <w:rPr>
          <w:rStyle w:val="Heading2Char"/>
        </w:rPr>
        <w:t xml:space="preserve">COMPARANDA </w:t>
      </w:r>
      <w:r w:rsidRPr="009E4B27">
        <w:rPr>
          <w:rStyle w:val="Heading2Char"/>
        </w:rPr>
        <w:tab/>
      </w:r>
    </w:p>
    <w:p w14:paraId="548A4443" w14:textId="1418D31A" w:rsidR="00D05943" w:rsidRPr="0009514D" w:rsidRDefault="00D05943" w:rsidP="00346E42">
      <w:pPr>
        <w:spacing w:line="480" w:lineRule="auto"/>
        <w:rPr>
          <w:b/>
          <w:bCs/>
          <w:lang w:val="en-US"/>
        </w:rPr>
      </w:pPr>
      <w:r w:rsidRPr="0009514D">
        <w:rPr>
          <w:lang w:val="en-US"/>
        </w:rPr>
        <w:t>For the attribution</w:t>
      </w:r>
      <w:r w:rsidR="00260578">
        <w:rPr>
          <w:lang w:val="en-US"/>
        </w:rPr>
        <w:t>,</w:t>
      </w:r>
      <w:r w:rsidRPr="0009514D">
        <w:rPr>
          <w:lang w:val="en-US"/>
        </w:rPr>
        <w:t xml:space="preserve"> cf. Aigisthos on the </w:t>
      </w:r>
      <w:r w:rsidR="00260578" w:rsidRPr="0009514D">
        <w:rPr>
          <w:lang w:val="en-US"/>
        </w:rPr>
        <w:t>calyx</w:t>
      </w:r>
      <w:r w:rsidR="00260578">
        <w:rPr>
          <w:lang w:val="en-US"/>
        </w:rPr>
        <w:t>-</w:t>
      </w:r>
      <w:r w:rsidRPr="0009514D">
        <w:rPr>
          <w:lang w:val="en-US"/>
        </w:rPr>
        <w:t>krater by the Dokimasia Painter in Boston, Museum of Fine Arts 63.1246 (</w:t>
      </w:r>
      <w:r w:rsidR="00960858">
        <w:rPr>
          <w:lang w:val="en-US"/>
        </w:rPr>
        <w:t>{{</w:t>
      </w:r>
      <w:r w:rsidR="00960858" w:rsidRPr="0037111A">
        <w:rPr>
          <w:i/>
          <w:lang w:val="en-US"/>
        </w:rPr>
        <w:t>ARV</w:t>
      </w:r>
      <w:r w:rsidR="00960858" w:rsidRPr="00172187">
        <w:rPr>
          <w:vertAlign w:val="superscript"/>
          <w:lang w:val="en-US"/>
        </w:rPr>
        <w:t>2</w:t>
      </w:r>
      <w:r w:rsidR="00960858">
        <w:rPr>
          <w:lang w:val="en-US"/>
        </w:rPr>
        <w:t xml:space="preserve">}} </w:t>
      </w:r>
      <w:r w:rsidRPr="0009514D">
        <w:rPr>
          <w:bCs/>
          <w:lang w:val="en-US"/>
        </w:rPr>
        <w:t>1652;</w:t>
      </w:r>
      <w:r w:rsidRPr="0009514D">
        <w:rPr>
          <w:b/>
          <w:bCs/>
          <w:lang w:val="en-US"/>
        </w:rPr>
        <w:t xml:space="preserve"> </w:t>
      </w:r>
      <w:r w:rsidR="00DA7010">
        <w:rPr>
          <w:lang w:val="en-US"/>
        </w:rPr>
        <w:t>{{</w:t>
      </w:r>
      <w:r w:rsidR="00DA7010" w:rsidRPr="00172187">
        <w:rPr>
          <w:i/>
          <w:lang w:val="en-US"/>
        </w:rPr>
        <w:t>Paralipomena</w:t>
      </w:r>
      <w:r w:rsidR="00D9094B" w:rsidRPr="009E4B27">
        <w:rPr>
          <w:lang w:val="en-US"/>
        </w:rPr>
        <w:t>}}</w:t>
      </w:r>
      <w:r w:rsidRPr="0009514D">
        <w:rPr>
          <w:lang w:val="en-US"/>
        </w:rPr>
        <w:t xml:space="preserve"> 373.34</w:t>
      </w:r>
      <w:r w:rsidR="00B254F9">
        <w:rPr>
          <w:lang w:val="en-US"/>
        </w:rPr>
        <w:t xml:space="preserve"> </w:t>
      </w:r>
      <w:r w:rsidRPr="00172187">
        <w:rPr>
          <w:i/>
          <w:lang w:val="en-US"/>
        </w:rPr>
        <w:t>quater</w:t>
      </w:r>
      <w:r w:rsidRPr="0009514D">
        <w:rPr>
          <w:lang w:val="en-US"/>
        </w:rPr>
        <w:t xml:space="preserve">; </w:t>
      </w:r>
      <w:r w:rsidRPr="0009514D">
        <w:rPr>
          <w:bCs/>
          <w:lang w:val="en-US"/>
        </w:rPr>
        <w:t xml:space="preserve">R. M. Gais, in </w:t>
      </w:r>
      <w:r w:rsidR="002F20A2" w:rsidRPr="009E4B27">
        <w:rPr>
          <w:bCs/>
          <w:lang w:val="en-US"/>
        </w:rPr>
        <w:t>{{</w:t>
      </w:r>
      <w:r w:rsidR="002F20A2">
        <w:rPr>
          <w:bCs/>
          <w:i/>
          <w:lang w:val="en-US"/>
        </w:rPr>
        <w:t>LIMC</w:t>
      </w:r>
      <w:r w:rsidR="002F20A2" w:rsidRPr="009E4B27">
        <w:rPr>
          <w:bCs/>
          <w:lang w:val="en-US"/>
        </w:rPr>
        <w:t>}}</w:t>
      </w:r>
      <w:r w:rsidR="00255A0E">
        <w:rPr>
          <w:bCs/>
          <w:lang w:val="en-US"/>
        </w:rPr>
        <w:t>,</w:t>
      </w:r>
      <w:r w:rsidRPr="0009514D">
        <w:rPr>
          <w:bCs/>
          <w:lang w:val="en-US"/>
        </w:rPr>
        <w:t xml:space="preserve"> vol. 1 </w:t>
      </w:r>
      <w:r w:rsidR="00C060B5" w:rsidRPr="0009514D">
        <w:rPr>
          <w:bCs/>
          <w:lang w:val="en-US"/>
        </w:rPr>
        <w:t>[</w:t>
      </w:r>
      <w:r w:rsidRPr="0009514D">
        <w:rPr>
          <w:bCs/>
          <w:lang w:val="en-US"/>
        </w:rPr>
        <w:t>1981</w:t>
      </w:r>
      <w:r w:rsidR="00C060B5" w:rsidRPr="0009514D">
        <w:rPr>
          <w:bCs/>
          <w:lang w:val="en-US"/>
        </w:rPr>
        <w:t>]</w:t>
      </w:r>
      <w:r w:rsidRPr="0009514D">
        <w:rPr>
          <w:bCs/>
          <w:lang w:val="en-US"/>
        </w:rPr>
        <w:t xml:space="preserve">, pt. 1, p. 373, no. 10, s.v. </w:t>
      </w:r>
      <w:r w:rsidR="0014163B" w:rsidRPr="0009514D">
        <w:rPr>
          <w:bCs/>
          <w:lang w:val="en-US"/>
        </w:rPr>
        <w:t>“</w:t>
      </w:r>
      <w:r w:rsidRPr="0009514D">
        <w:rPr>
          <w:bCs/>
          <w:lang w:val="en-US"/>
        </w:rPr>
        <w:t>Aigisthos</w:t>
      </w:r>
      <w:r w:rsidR="0014163B" w:rsidRPr="0009514D">
        <w:rPr>
          <w:bCs/>
          <w:lang w:val="en-US"/>
        </w:rPr>
        <w:t>”</w:t>
      </w:r>
      <w:r w:rsidRPr="0009514D">
        <w:rPr>
          <w:lang w:val="en-US"/>
        </w:rPr>
        <w:t>).</w:t>
      </w:r>
      <w:r w:rsidRPr="0009514D">
        <w:rPr>
          <w:b/>
          <w:bCs/>
          <w:lang w:val="en-US"/>
        </w:rPr>
        <w:t xml:space="preserve"> </w:t>
      </w:r>
      <w:r w:rsidRPr="0009514D">
        <w:rPr>
          <w:lang w:val="en-US"/>
        </w:rPr>
        <w:t xml:space="preserve">Very characteristic is the way the </w:t>
      </w:r>
      <w:r w:rsidR="009D2346">
        <w:rPr>
          <w:lang w:val="en-US"/>
        </w:rPr>
        <w:t>vase-painter</w:t>
      </w:r>
      <w:r w:rsidRPr="0009514D">
        <w:rPr>
          <w:lang w:val="en-US"/>
        </w:rPr>
        <w:t xml:space="preserve"> renders the clavicle; cf. the Thracian woman with the spear on the stamnos by the Dokimasia Painter in Basel, Antikenmuseum BS 1411 (</w:t>
      </w:r>
      <w:r w:rsidR="00221F0A" w:rsidRPr="009E4B27">
        <w:rPr>
          <w:lang w:val="en-US"/>
        </w:rPr>
        <w:t>{{</w:t>
      </w:r>
      <w:r w:rsidR="00221F0A">
        <w:rPr>
          <w:i/>
          <w:lang w:val="en-US"/>
        </w:rPr>
        <w:t>BAPD</w:t>
      </w:r>
      <w:r w:rsidR="00221F0A" w:rsidRPr="009E4B27">
        <w:rPr>
          <w:lang w:val="en-US"/>
        </w:rPr>
        <w:t>}}</w:t>
      </w:r>
      <w:r w:rsidRPr="001B5422">
        <w:rPr>
          <w:lang w:val="en-US"/>
        </w:rPr>
        <w:t xml:space="preserve"> </w:t>
      </w:r>
      <w:r w:rsidRPr="0009514D">
        <w:rPr>
          <w:lang w:val="en-US"/>
        </w:rPr>
        <w:t xml:space="preserve">275 231; </w:t>
      </w:r>
      <w:r w:rsidR="00DA7010">
        <w:rPr>
          <w:lang w:val="en-US"/>
        </w:rPr>
        <w:t>{{</w:t>
      </w:r>
      <w:r w:rsidR="00DA7010" w:rsidRPr="00172187">
        <w:rPr>
          <w:i/>
          <w:lang w:val="en-US"/>
        </w:rPr>
        <w:t>Paralipomena</w:t>
      </w:r>
      <w:r w:rsidR="00D9094B" w:rsidRPr="009E4B27">
        <w:rPr>
          <w:lang w:val="en-US"/>
        </w:rPr>
        <w:t>}}</w:t>
      </w:r>
      <w:r w:rsidRPr="0009514D">
        <w:rPr>
          <w:lang w:val="en-US"/>
        </w:rPr>
        <w:t xml:space="preserve"> 373.34</w:t>
      </w:r>
      <w:r w:rsidR="00B254F9">
        <w:rPr>
          <w:lang w:val="en-US"/>
        </w:rPr>
        <w:t xml:space="preserve"> </w:t>
      </w:r>
      <w:r w:rsidRPr="00172187">
        <w:rPr>
          <w:i/>
          <w:lang w:val="en-US"/>
        </w:rPr>
        <w:t>ter</w:t>
      </w:r>
      <w:r w:rsidRPr="0009514D">
        <w:rPr>
          <w:lang w:val="en-US"/>
        </w:rPr>
        <w:t xml:space="preserve">; </w:t>
      </w:r>
      <w:r w:rsidR="00CB5D46" w:rsidRPr="009E4B27">
        <w:rPr>
          <w:lang w:val="en-US"/>
        </w:rPr>
        <w:t>{{</w:t>
      </w:r>
      <w:r w:rsidR="00163A1C" w:rsidRPr="00172187">
        <w:rPr>
          <w:i/>
          <w:lang w:val="en-US"/>
        </w:rPr>
        <w:t xml:space="preserve">Beazley </w:t>
      </w:r>
      <w:r w:rsidR="00CB5D46" w:rsidRPr="009E4B27">
        <w:rPr>
          <w:i/>
          <w:lang w:val="en-US"/>
        </w:rPr>
        <w:t>Addenda</w:t>
      </w:r>
      <w:r w:rsidR="00CB5D46" w:rsidRPr="00172187">
        <w:rPr>
          <w:vertAlign w:val="superscript"/>
          <w:lang w:val="en-US"/>
        </w:rPr>
        <w:t>2</w:t>
      </w:r>
      <w:r w:rsidR="00CB5D46" w:rsidRPr="009E4B27">
        <w:rPr>
          <w:lang w:val="en-US"/>
        </w:rPr>
        <w:t>}}</w:t>
      </w:r>
      <w:r w:rsidR="00CB5D46" w:rsidRPr="0009514D">
        <w:rPr>
          <w:b/>
        </w:rPr>
        <w:t xml:space="preserve"> </w:t>
      </w:r>
      <w:r w:rsidRPr="0009514D">
        <w:rPr>
          <w:lang w:val="en-US"/>
        </w:rPr>
        <w:t xml:space="preserve">115; </w:t>
      </w:r>
      <w:r w:rsidR="00C11BDC" w:rsidRPr="009E4B27">
        <w:rPr>
          <w:lang w:val="en-US"/>
        </w:rPr>
        <w:t>{{</w:t>
      </w:r>
      <w:r w:rsidR="00C11BDC">
        <w:rPr>
          <w:i/>
          <w:lang w:val="en-US"/>
        </w:rPr>
        <w:t>CVA</w:t>
      </w:r>
      <w:r w:rsidR="00C11BDC" w:rsidRPr="009E4B27">
        <w:rPr>
          <w:lang w:val="en-US"/>
        </w:rPr>
        <w:t>}}</w:t>
      </w:r>
      <w:r w:rsidRPr="001B5422">
        <w:rPr>
          <w:lang w:val="en-US"/>
        </w:rPr>
        <w:t xml:space="preserve"> </w:t>
      </w:r>
      <w:r w:rsidRPr="0009514D">
        <w:rPr>
          <w:lang w:val="en-US"/>
        </w:rPr>
        <w:t>Basel 4 [Schweiz 8], pls. 2</w:t>
      </w:r>
      <w:r w:rsidR="00D15651">
        <w:rPr>
          <w:lang w:val="en-US"/>
        </w:rPr>
        <w:t>–</w:t>
      </w:r>
      <w:r w:rsidRPr="0009514D">
        <w:rPr>
          <w:lang w:val="en-US"/>
        </w:rPr>
        <w:t xml:space="preserve">4) and the Thracian woman on the stamnos by the Dokimasia Painter in Zurich, University 3477 </w:t>
      </w:r>
      <w:r w:rsidRPr="009E4B27">
        <w:rPr>
          <w:lang w:val="en-US"/>
        </w:rPr>
        <w:t>(</w:t>
      </w:r>
      <w:r w:rsidR="00221F0A" w:rsidRPr="009E4B27">
        <w:rPr>
          <w:lang w:val="en-US"/>
        </w:rPr>
        <w:t>{{</w:t>
      </w:r>
      <w:r w:rsidR="00221F0A">
        <w:rPr>
          <w:i/>
          <w:lang w:val="en-US"/>
        </w:rPr>
        <w:t>BAPD</w:t>
      </w:r>
      <w:r w:rsidR="00221F0A" w:rsidRPr="009E4B27">
        <w:rPr>
          <w:lang w:val="en-US"/>
        </w:rPr>
        <w:t>}}</w:t>
      </w:r>
      <w:r w:rsidRPr="0009514D">
        <w:rPr>
          <w:lang w:val="en-US"/>
        </w:rPr>
        <w:t xml:space="preserve"> 275 230; </w:t>
      </w:r>
      <w:r w:rsidR="00DA7010">
        <w:rPr>
          <w:lang w:val="en-US"/>
        </w:rPr>
        <w:t>{{</w:t>
      </w:r>
      <w:r w:rsidR="00DA7010" w:rsidRPr="00172187">
        <w:rPr>
          <w:i/>
          <w:lang w:val="en-US"/>
        </w:rPr>
        <w:t>Paralipomena</w:t>
      </w:r>
      <w:r w:rsidR="00D9094B" w:rsidRPr="009E4B27">
        <w:rPr>
          <w:lang w:val="en-US"/>
        </w:rPr>
        <w:t>}}</w:t>
      </w:r>
      <w:r w:rsidR="0014163B" w:rsidRPr="0009514D">
        <w:rPr>
          <w:lang w:val="en-US"/>
        </w:rPr>
        <w:t xml:space="preserve"> </w:t>
      </w:r>
      <w:r w:rsidRPr="0009514D">
        <w:rPr>
          <w:lang w:val="en-US"/>
        </w:rPr>
        <w:t>373.34</w:t>
      </w:r>
      <w:r w:rsidR="00B254F9">
        <w:rPr>
          <w:lang w:val="en-US"/>
        </w:rPr>
        <w:t xml:space="preserve"> </w:t>
      </w:r>
      <w:r w:rsidRPr="00172187">
        <w:rPr>
          <w:i/>
          <w:lang w:val="en-US"/>
        </w:rPr>
        <w:t>bis</w:t>
      </w:r>
      <w:r w:rsidRPr="0009514D">
        <w:rPr>
          <w:lang w:val="en-US"/>
        </w:rPr>
        <w:t xml:space="preserve">; </w:t>
      </w:r>
      <w:r w:rsidR="00CB5D46" w:rsidRPr="00410087">
        <w:rPr>
          <w:lang w:val="en-US"/>
        </w:rPr>
        <w:t>{{</w:t>
      </w:r>
      <w:r w:rsidR="00163A1C" w:rsidRPr="00172187">
        <w:rPr>
          <w:i/>
        </w:rPr>
        <w:t>Beazley</w:t>
      </w:r>
      <w:r w:rsidR="00163A1C" w:rsidRPr="00163A1C">
        <w:rPr>
          <w:i/>
          <w:lang w:val="en-US"/>
        </w:rPr>
        <w:t xml:space="preserve"> </w:t>
      </w:r>
      <w:r w:rsidR="00CB5D46" w:rsidRPr="00410087">
        <w:rPr>
          <w:i/>
          <w:lang w:val="en-US"/>
        </w:rPr>
        <w:t>Addenda</w:t>
      </w:r>
      <w:r w:rsidR="00CB5D46" w:rsidRPr="00172187">
        <w:rPr>
          <w:vertAlign w:val="superscript"/>
          <w:lang w:val="en-US"/>
        </w:rPr>
        <w:t>2</w:t>
      </w:r>
      <w:r w:rsidR="00CB5D46" w:rsidRPr="00410087">
        <w:rPr>
          <w:lang w:val="en-US"/>
        </w:rPr>
        <w:t>}}</w:t>
      </w:r>
      <w:r w:rsidR="00CB5D46" w:rsidRPr="0009514D">
        <w:rPr>
          <w:b/>
        </w:rPr>
        <w:t xml:space="preserve"> </w:t>
      </w:r>
      <w:r w:rsidRPr="0009514D">
        <w:rPr>
          <w:lang w:val="en-US"/>
        </w:rPr>
        <w:t xml:space="preserve">115). For the </w:t>
      </w:r>
      <w:bookmarkStart w:id="0" w:name="OLE_LINK2"/>
      <w:r w:rsidRPr="0009514D">
        <w:rPr>
          <w:lang w:val="en-US"/>
        </w:rPr>
        <w:t>Dokimasia Painter</w:t>
      </w:r>
      <w:bookmarkEnd w:id="0"/>
      <w:r w:rsidR="00260578">
        <w:rPr>
          <w:lang w:val="en-US"/>
        </w:rPr>
        <w:t>,</w:t>
      </w:r>
      <w:r w:rsidRPr="0009514D">
        <w:rPr>
          <w:lang w:val="en-US"/>
        </w:rPr>
        <w:t xml:space="preserve"> see </w:t>
      </w:r>
      <w:r w:rsidR="00960858">
        <w:rPr>
          <w:lang w:val="en-US"/>
        </w:rPr>
        <w:t>{{</w:t>
      </w:r>
      <w:r w:rsidR="00960858" w:rsidRPr="0037111A">
        <w:rPr>
          <w:i/>
          <w:lang w:val="en-US"/>
        </w:rPr>
        <w:t>ARV</w:t>
      </w:r>
      <w:r w:rsidR="00960858" w:rsidRPr="00172187">
        <w:rPr>
          <w:vertAlign w:val="superscript"/>
          <w:lang w:val="en-US"/>
        </w:rPr>
        <w:t>2</w:t>
      </w:r>
      <w:r w:rsidR="00960858">
        <w:rPr>
          <w:lang w:val="en-US"/>
        </w:rPr>
        <w:t xml:space="preserve">}} </w:t>
      </w:r>
      <w:r w:rsidRPr="0009514D">
        <w:rPr>
          <w:bCs/>
          <w:lang w:val="en-US"/>
        </w:rPr>
        <w:t>412</w:t>
      </w:r>
      <w:r w:rsidR="00D15651">
        <w:rPr>
          <w:bCs/>
          <w:lang w:val="en-US"/>
        </w:rPr>
        <w:t>–</w:t>
      </w:r>
      <w:r w:rsidRPr="0009514D">
        <w:rPr>
          <w:bCs/>
          <w:lang w:val="en-US"/>
        </w:rPr>
        <w:lastRenderedPageBreak/>
        <w:t>15, 1649, 1651</w:t>
      </w:r>
      <w:r w:rsidR="00D15651">
        <w:rPr>
          <w:bCs/>
          <w:lang w:val="en-US"/>
        </w:rPr>
        <w:t>–</w:t>
      </w:r>
      <w:r w:rsidRPr="0009514D">
        <w:rPr>
          <w:bCs/>
          <w:lang w:val="en-US"/>
        </w:rPr>
        <w:t xml:space="preserve">52; </w:t>
      </w:r>
      <w:r w:rsidR="00CB5D46" w:rsidRPr="00410087">
        <w:rPr>
          <w:lang w:val="en-US"/>
        </w:rPr>
        <w:t>{{</w:t>
      </w:r>
      <w:r w:rsidR="00163A1C" w:rsidRPr="0009684A">
        <w:rPr>
          <w:i/>
        </w:rPr>
        <w:t>Beazley</w:t>
      </w:r>
      <w:r w:rsidR="00163A1C" w:rsidRPr="00410087">
        <w:rPr>
          <w:i/>
          <w:lang w:val="en-US"/>
        </w:rPr>
        <w:t xml:space="preserve"> </w:t>
      </w:r>
      <w:r w:rsidR="00CB5D46" w:rsidRPr="00410087">
        <w:rPr>
          <w:i/>
          <w:lang w:val="en-US"/>
        </w:rPr>
        <w:t>Addenda</w:t>
      </w:r>
      <w:r w:rsidR="00CB5D46" w:rsidRPr="00172187">
        <w:rPr>
          <w:vertAlign w:val="superscript"/>
          <w:lang w:val="en-US"/>
        </w:rPr>
        <w:t>2</w:t>
      </w:r>
      <w:r w:rsidR="00CB5D46" w:rsidRPr="00410087">
        <w:rPr>
          <w:lang w:val="en-US"/>
        </w:rPr>
        <w:t>}}</w:t>
      </w:r>
      <w:r w:rsidR="00CB5D46" w:rsidRPr="0009514D">
        <w:rPr>
          <w:b/>
        </w:rPr>
        <w:t xml:space="preserve"> </w:t>
      </w:r>
      <w:r w:rsidRPr="0009514D">
        <w:rPr>
          <w:lang w:val="en-US"/>
        </w:rPr>
        <w:t>233</w:t>
      </w:r>
      <w:r w:rsidR="00D15651">
        <w:rPr>
          <w:lang w:val="en-US"/>
        </w:rPr>
        <w:t>–</w:t>
      </w:r>
      <w:r w:rsidRPr="0009514D">
        <w:rPr>
          <w:lang w:val="en-US"/>
        </w:rPr>
        <w:t xml:space="preserve">34; E. Vermeule, </w:t>
      </w:r>
      <w:r w:rsidR="0014163B" w:rsidRPr="0009514D">
        <w:rPr>
          <w:lang w:val="en-US"/>
        </w:rPr>
        <w:t>“</w:t>
      </w:r>
      <w:r w:rsidRPr="0009514D">
        <w:rPr>
          <w:lang w:val="en-US"/>
        </w:rPr>
        <w:t>The Boston Oresteia Krater,</w:t>
      </w:r>
      <w:r w:rsidR="0014163B" w:rsidRPr="0009514D">
        <w:rPr>
          <w:lang w:val="en-US"/>
        </w:rPr>
        <w:t>”</w:t>
      </w:r>
      <w:r w:rsidRPr="0009514D">
        <w:rPr>
          <w:lang w:val="en-US"/>
        </w:rPr>
        <w:t xml:space="preserve"> </w:t>
      </w:r>
      <w:r w:rsidR="0044393B" w:rsidRPr="009E4B27">
        <w:rPr>
          <w:lang w:val="en-US"/>
        </w:rPr>
        <w:t>{{</w:t>
      </w:r>
      <w:r w:rsidR="0044393B">
        <w:rPr>
          <w:i/>
          <w:lang w:val="en-US"/>
        </w:rPr>
        <w:t>AJA</w:t>
      </w:r>
      <w:r w:rsidR="0044393B" w:rsidRPr="009E4B27">
        <w:rPr>
          <w:lang w:val="en-US"/>
        </w:rPr>
        <w:t>}}</w:t>
      </w:r>
      <w:r w:rsidRPr="0009514D">
        <w:rPr>
          <w:lang w:val="en-US"/>
        </w:rPr>
        <w:t xml:space="preserve"> 70 (1966): 1</w:t>
      </w:r>
      <w:r w:rsidR="00D15651">
        <w:rPr>
          <w:lang w:val="en-US"/>
        </w:rPr>
        <w:t>–</w:t>
      </w:r>
      <w:r w:rsidRPr="0009514D">
        <w:rPr>
          <w:lang w:val="en-US"/>
        </w:rPr>
        <w:t>22;</w:t>
      </w:r>
      <w:r w:rsidRPr="0009514D">
        <w:rPr>
          <w:bCs/>
          <w:lang w:val="en-US"/>
        </w:rPr>
        <w:t xml:space="preserve"> </w:t>
      </w:r>
      <w:r w:rsidR="00542C87">
        <w:rPr>
          <w:bCs/>
          <w:lang w:val="en-US"/>
        </w:rPr>
        <w:t>{{</w:t>
      </w:r>
      <w:r w:rsidRPr="0009514D">
        <w:rPr>
          <w:lang w:val="en-US"/>
        </w:rPr>
        <w:t xml:space="preserve">Robertson, </w:t>
      </w:r>
      <w:r w:rsidRPr="009E4B27">
        <w:rPr>
          <w:i/>
          <w:lang w:val="en-US"/>
        </w:rPr>
        <w:t>Art of Vase-Painting</w:t>
      </w:r>
      <w:r w:rsidR="00542C87">
        <w:rPr>
          <w:lang w:val="en-US"/>
        </w:rPr>
        <w:t>}}</w:t>
      </w:r>
      <w:r w:rsidRPr="0009514D">
        <w:rPr>
          <w:lang w:val="en-US"/>
        </w:rPr>
        <w:t>, pp.</w:t>
      </w:r>
      <w:r w:rsidR="00D15651">
        <w:rPr>
          <w:lang w:val="en-US"/>
        </w:rPr>
        <w:t xml:space="preserve"> </w:t>
      </w:r>
      <w:r w:rsidRPr="0009514D">
        <w:rPr>
          <w:lang w:val="en-US"/>
        </w:rPr>
        <w:t>115</w:t>
      </w:r>
      <w:r w:rsidR="00D15651">
        <w:rPr>
          <w:lang w:val="en-US"/>
        </w:rPr>
        <w:t>–</w:t>
      </w:r>
      <w:r w:rsidRPr="0009514D">
        <w:rPr>
          <w:lang w:val="en-US"/>
        </w:rPr>
        <w:t xml:space="preserve">18; D. Williams in </w:t>
      </w:r>
      <w:r w:rsidR="00C11BDC" w:rsidRPr="009E4B27">
        <w:rPr>
          <w:lang w:val="en-US"/>
        </w:rPr>
        <w:t>{{</w:t>
      </w:r>
      <w:r w:rsidR="00C11BDC">
        <w:rPr>
          <w:i/>
          <w:lang w:val="en-US"/>
        </w:rPr>
        <w:t>CVA</w:t>
      </w:r>
      <w:r w:rsidR="00C11BDC" w:rsidRPr="009E4B27">
        <w:rPr>
          <w:lang w:val="en-US"/>
        </w:rPr>
        <w:t>}}</w:t>
      </w:r>
      <w:r w:rsidRPr="006D2B5B">
        <w:rPr>
          <w:lang w:val="en-US"/>
        </w:rPr>
        <w:t xml:space="preserve"> </w:t>
      </w:r>
      <w:r w:rsidRPr="0009514D">
        <w:rPr>
          <w:lang w:val="en-US"/>
        </w:rPr>
        <w:t>London 9 [Great Britain 17], p. 69, with other bibliography; Neils</w:t>
      </w:r>
      <w:r w:rsidR="00260578">
        <w:rPr>
          <w:lang w:val="en-US"/>
        </w:rPr>
        <w:t xml:space="preserve">, </w:t>
      </w:r>
      <w:r w:rsidR="00260578" w:rsidRPr="0009514D">
        <w:t>“The Dokimasia Painter</w:t>
      </w:r>
      <w:r w:rsidR="00260578">
        <w:rPr>
          <w:lang w:val="en-US"/>
        </w:rPr>
        <w:t>”</w:t>
      </w:r>
      <w:r w:rsidRPr="0009514D">
        <w:rPr>
          <w:lang w:val="en-US"/>
        </w:rPr>
        <w:t xml:space="preserve"> </w:t>
      </w:r>
      <w:r w:rsidR="00260578">
        <w:rPr>
          <w:lang w:val="en-US"/>
        </w:rPr>
        <w:t>(</w:t>
      </w:r>
      <w:r w:rsidRPr="0009514D">
        <w:rPr>
          <w:lang w:val="en-US"/>
        </w:rPr>
        <w:t>supra</w:t>
      </w:r>
      <w:r w:rsidR="00260578">
        <w:rPr>
          <w:lang w:val="en-US"/>
        </w:rPr>
        <w:t>)</w:t>
      </w:r>
      <w:r w:rsidRPr="0009514D">
        <w:rPr>
          <w:lang w:val="en-US"/>
        </w:rPr>
        <w:t>, pp. 85</w:t>
      </w:r>
      <w:r w:rsidR="00D15651">
        <w:rPr>
          <w:lang w:val="en-US"/>
        </w:rPr>
        <w:t>–</w:t>
      </w:r>
      <w:r w:rsidRPr="0009514D">
        <w:rPr>
          <w:lang w:val="en-US"/>
        </w:rPr>
        <w:t xml:space="preserve">87. </w:t>
      </w:r>
    </w:p>
    <w:p w14:paraId="0BEE2CA2" w14:textId="00029D21" w:rsidR="00D05943" w:rsidRPr="00260578" w:rsidRDefault="00D05943" w:rsidP="00172187">
      <w:pPr>
        <w:pStyle w:val="BodyText"/>
        <w:widowControl/>
        <w:spacing w:line="480" w:lineRule="auto"/>
      </w:pPr>
      <w:r w:rsidRPr="0009514D">
        <w:rPr>
          <w:szCs w:val="24"/>
        </w:rPr>
        <w:t xml:space="preserve">Zeus or Poseidon pursuing respectively </w:t>
      </w:r>
      <w:r w:rsidRPr="00E7723E">
        <w:rPr>
          <w:szCs w:val="24"/>
        </w:rPr>
        <w:t>Aigina or Amphitrite</w:t>
      </w:r>
      <w:r w:rsidRPr="0009514D">
        <w:rPr>
          <w:szCs w:val="24"/>
        </w:rPr>
        <w:t xml:space="preserve"> appear to be the best candidates for the interpretation of the scene. </w:t>
      </w:r>
    </w:p>
    <w:p w14:paraId="4B32F474" w14:textId="7B84C6ED" w:rsidR="00977F8A" w:rsidRPr="0009514D" w:rsidRDefault="00D05943" w:rsidP="00346E42">
      <w:pPr>
        <w:spacing w:line="480" w:lineRule="auto"/>
        <w:rPr>
          <w:bCs/>
          <w:lang w:val="en-US"/>
        </w:rPr>
      </w:pPr>
      <w:r w:rsidRPr="0009514D">
        <w:rPr>
          <w:lang w:val="en-US"/>
        </w:rPr>
        <w:t>For Zeus pursuing a female and the pursuit scene in general</w:t>
      </w:r>
      <w:r w:rsidR="00F97453">
        <w:rPr>
          <w:lang w:val="en-US"/>
        </w:rPr>
        <w:t>,</w:t>
      </w:r>
      <w:r w:rsidRPr="0009514D">
        <w:rPr>
          <w:lang w:val="en-US"/>
        </w:rPr>
        <w:t xml:space="preserve"> </w:t>
      </w:r>
      <w:r w:rsidRPr="00941A0B">
        <w:rPr>
          <w:lang w:val="en-US"/>
        </w:rPr>
        <w:t xml:space="preserve">see </w:t>
      </w:r>
      <w:hyperlink r:id="rId18" w:history="1">
        <w:r w:rsidR="00941A0B" w:rsidRPr="00941A0B">
          <w:rPr>
            <w:rStyle w:val="Hyperlink"/>
            <w:lang w:val="en-US"/>
          </w:rPr>
          <w:t>entry no. 5</w:t>
        </w:r>
      </w:hyperlink>
      <w:r w:rsidR="00941A0B">
        <w:rPr>
          <w:rStyle w:val="Hyperlink"/>
          <w:bCs/>
          <w:lang w:val="en-US"/>
        </w:rPr>
        <w:t xml:space="preserve"> </w:t>
      </w:r>
      <w:r w:rsidR="00EE5BBD">
        <w:rPr>
          <w:rStyle w:val="Hyperlink"/>
          <w:bCs/>
          <w:lang w:val="en-US"/>
        </w:rPr>
        <w:t>(</w:t>
      </w:r>
      <w:r w:rsidR="00EE5BBD" w:rsidRPr="0009514D">
        <w:rPr>
          <w:lang w:val="en-US"/>
        </w:rPr>
        <w:t>86.AE.</w:t>
      </w:r>
      <w:r w:rsidR="00EE5BBD">
        <w:rPr>
          <w:lang w:val="en-US"/>
        </w:rPr>
        <w:t>20</w:t>
      </w:r>
      <w:r w:rsidR="001143CB">
        <w:rPr>
          <w:lang w:val="en-US"/>
        </w:rPr>
        <w:t>6</w:t>
      </w:r>
      <w:r w:rsidR="00EE5BBD">
        <w:rPr>
          <w:lang w:val="en-US"/>
        </w:rPr>
        <w:t>)</w:t>
      </w:r>
      <w:r w:rsidRPr="0009514D">
        <w:rPr>
          <w:lang w:val="en-US"/>
        </w:rPr>
        <w:t>. For Poseidon pursuing a female</w:t>
      </w:r>
      <w:r w:rsidR="00F97453">
        <w:rPr>
          <w:lang w:val="en-US"/>
        </w:rPr>
        <w:t>,</w:t>
      </w:r>
      <w:r w:rsidRPr="0009514D">
        <w:rPr>
          <w:lang w:val="en-US"/>
        </w:rPr>
        <w:t xml:space="preserve"> see also</w:t>
      </w:r>
      <w:r w:rsidRPr="0009514D">
        <w:rPr>
          <w:b/>
          <w:bCs/>
          <w:lang w:val="en-US"/>
        </w:rPr>
        <w:t xml:space="preserve"> </w:t>
      </w:r>
      <w:r w:rsidRPr="0009514D">
        <w:rPr>
          <w:lang w:val="en-US"/>
        </w:rPr>
        <w:t xml:space="preserve">U. Heimberg, </w:t>
      </w:r>
      <w:r w:rsidRPr="004D452C">
        <w:rPr>
          <w:i/>
          <w:lang w:val="en-US"/>
        </w:rPr>
        <w:t>Das Bild des Poseidon in der griechischen Vasenmalerei</w:t>
      </w:r>
      <w:r w:rsidRPr="0009514D">
        <w:rPr>
          <w:lang w:val="en-US"/>
        </w:rPr>
        <w:t xml:space="preserve"> (Freiburg, 1968), pp. 35</w:t>
      </w:r>
      <w:r w:rsidR="00D15651">
        <w:rPr>
          <w:lang w:val="en-US"/>
        </w:rPr>
        <w:t>–</w:t>
      </w:r>
      <w:r w:rsidRPr="0009514D">
        <w:rPr>
          <w:lang w:val="en-US"/>
        </w:rPr>
        <w:t xml:space="preserve">43; </w:t>
      </w:r>
      <w:r w:rsidR="00FE4298">
        <w:rPr>
          <w:lang w:val="en-US"/>
        </w:rPr>
        <w:t>{{</w:t>
      </w:r>
      <w:r w:rsidRPr="0009514D">
        <w:rPr>
          <w:lang w:val="en-US"/>
        </w:rPr>
        <w:t xml:space="preserve">Kaempf-Dimitriadou, </w:t>
      </w:r>
      <w:r w:rsidR="0058742E" w:rsidRPr="00FC5B11">
        <w:rPr>
          <w:i/>
          <w:lang w:val="de-DE"/>
        </w:rPr>
        <w:t>Die Liebe der G</w:t>
      </w:r>
      <w:r w:rsidR="0058742E">
        <w:rPr>
          <w:i/>
          <w:lang w:val="de-DE"/>
        </w:rPr>
        <w:t>ö</w:t>
      </w:r>
      <w:r w:rsidR="0058742E" w:rsidRPr="00FC5B11">
        <w:rPr>
          <w:i/>
          <w:lang w:val="de-DE"/>
        </w:rPr>
        <w:t>tter</w:t>
      </w:r>
      <w:r w:rsidR="00FE4298">
        <w:rPr>
          <w:lang w:val="en-US"/>
        </w:rPr>
        <w:t>}}</w:t>
      </w:r>
      <w:r w:rsidRPr="0009514D">
        <w:rPr>
          <w:lang w:val="en-US"/>
        </w:rPr>
        <w:t>, pp. 26</w:t>
      </w:r>
      <w:r w:rsidR="00D15651">
        <w:rPr>
          <w:lang w:val="en-US"/>
        </w:rPr>
        <w:t>–</w:t>
      </w:r>
      <w:r w:rsidRPr="0009514D">
        <w:rPr>
          <w:lang w:val="en-US"/>
        </w:rPr>
        <w:t>30, 80, 97</w:t>
      </w:r>
      <w:r w:rsidR="00D15651">
        <w:rPr>
          <w:lang w:val="en-US"/>
        </w:rPr>
        <w:t>–</w:t>
      </w:r>
      <w:r w:rsidRPr="0009514D">
        <w:rPr>
          <w:lang w:val="en-US"/>
        </w:rPr>
        <w:t xml:space="preserve">101; </w:t>
      </w:r>
      <w:r w:rsidRPr="0009514D">
        <w:rPr>
          <w:bCs/>
          <w:lang w:val="en-US"/>
        </w:rPr>
        <w:t xml:space="preserve">E. Simon, in </w:t>
      </w:r>
      <w:r w:rsidR="002F20A2">
        <w:rPr>
          <w:bCs/>
          <w:lang w:val="en-US"/>
        </w:rPr>
        <w:t>{{</w:t>
      </w:r>
      <w:r w:rsidRPr="004D452C">
        <w:rPr>
          <w:bCs/>
          <w:i/>
          <w:lang w:val="en-US"/>
        </w:rPr>
        <w:t>LIMC</w:t>
      </w:r>
      <w:r w:rsidR="002F20A2">
        <w:rPr>
          <w:bCs/>
          <w:lang w:val="en-US"/>
        </w:rPr>
        <w:t>}}</w:t>
      </w:r>
      <w:r w:rsidRPr="0009514D">
        <w:rPr>
          <w:bCs/>
          <w:lang w:val="en-US"/>
        </w:rPr>
        <w:t>, vol. 7 (1994), pt. 1, pp. 467</w:t>
      </w:r>
      <w:r w:rsidR="00D15651">
        <w:rPr>
          <w:bCs/>
          <w:lang w:val="en-US"/>
        </w:rPr>
        <w:t>–</w:t>
      </w:r>
      <w:r w:rsidRPr="0009514D">
        <w:rPr>
          <w:bCs/>
          <w:lang w:val="en-US"/>
        </w:rPr>
        <w:t xml:space="preserve">68, s.v. </w:t>
      </w:r>
      <w:r w:rsidR="0014163B" w:rsidRPr="0009514D">
        <w:rPr>
          <w:bCs/>
          <w:lang w:val="en-US"/>
        </w:rPr>
        <w:t>“</w:t>
      </w:r>
      <w:r w:rsidRPr="0009514D">
        <w:rPr>
          <w:bCs/>
          <w:lang w:val="en-US"/>
        </w:rPr>
        <w:t>Poseidon</w:t>
      </w:r>
      <w:r w:rsidR="00D15651">
        <w:rPr>
          <w:bCs/>
          <w:lang w:val="en-US"/>
        </w:rPr>
        <w:t>.</w:t>
      </w:r>
      <w:r w:rsidR="0014163B" w:rsidRPr="0009514D">
        <w:rPr>
          <w:bCs/>
          <w:lang w:val="en-US"/>
        </w:rPr>
        <w:t>”</w:t>
      </w:r>
    </w:p>
    <w:p w14:paraId="7CD8E96B" w14:textId="77777777" w:rsidR="00977F8A" w:rsidRPr="0009514D" w:rsidRDefault="00977F8A" w:rsidP="00346E42">
      <w:pPr>
        <w:rPr>
          <w:bCs/>
          <w:lang w:val="en-US"/>
        </w:rPr>
      </w:pPr>
      <w:r w:rsidRPr="0009514D">
        <w:rPr>
          <w:bCs/>
          <w:lang w:val="en-US"/>
        </w:rPr>
        <w:br w:type="page"/>
      </w:r>
    </w:p>
    <w:p w14:paraId="0580747B" w14:textId="677DFBA3" w:rsidR="00104BF4" w:rsidRPr="00A15E67" w:rsidRDefault="00104BF4" w:rsidP="00346E42">
      <w:pPr>
        <w:rPr>
          <w:lang w:eastAsia="en-US"/>
        </w:rPr>
      </w:pPr>
      <w:r>
        <w:rPr>
          <w:lang w:eastAsia="en-US"/>
        </w:rPr>
        <w:lastRenderedPageBreak/>
        <w:t xml:space="preserve">id: </w:t>
      </w:r>
      <w:r>
        <w:rPr>
          <w:lang w:val="en-US" w:eastAsia="en-US"/>
        </w:rPr>
        <w:t>5</w:t>
      </w:r>
    </w:p>
    <w:p w14:paraId="2C015260" w14:textId="1C21E2D0" w:rsidR="00104BF4" w:rsidRPr="00A15E67" w:rsidRDefault="00104BF4" w:rsidP="00346E42">
      <w:pPr>
        <w:rPr>
          <w:lang w:eastAsia="en-US"/>
        </w:rPr>
      </w:pPr>
      <w:r>
        <w:rPr>
          <w:lang w:eastAsia="en-US"/>
        </w:rPr>
        <w:t xml:space="preserve">plate_no: </w:t>
      </w:r>
      <w:r>
        <w:rPr>
          <w:lang w:val="en-US" w:eastAsia="en-US"/>
        </w:rPr>
        <w:t>52</w:t>
      </w:r>
      <w:r w:rsidR="0025180F">
        <w:rPr>
          <w:lang w:val="en-US" w:eastAsia="en-US"/>
        </w:rPr>
        <w:t>5</w:t>
      </w:r>
      <w:r w:rsidR="00BC52A7">
        <w:rPr>
          <w:lang w:val="en-US" w:eastAsia="en-US"/>
        </w:rPr>
        <w:t>–</w:t>
      </w:r>
      <w:r>
        <w:rPr>
          <w:lang w:val="en-US" w:eastAsia="en-US"/>
        </w:rPr>
        <w:t>2</w:t>
      </w:r>
      <w:r w:rsidR="0025180F">
        <w:rPr>
          <w:lang w:val="en-US" w:eastAsia="en-US"/>
        </w:rPr>
        <w:t>7</w:t>
      </w:r>
    </w:p>
    <w:p w14:paraId="49C1EF7C" w14:textId="14FD52FC" w:rsidR="00104BF4" w:rsidRDefault="00104BF4" w:rsidP="00346E42">
      <w:r>
        <w:rPr>
          <w:lang w:eastAsia="en-US"/>
        </w:rPr>
        <w:t xml:space="preserve">accession_no: </w:t>
      </w:r>
      <w:r w:rsidRPr="0009514D">
        <w:rPr>
          <w:lang w:val="en-US"/>
        </w:rPr>
        <w:t>86.AE.</w:t>
      </w:r>
      <w:r>
        <w:rPr>
          <w:lang w:val="en-US"/>
        </w:rPr>
        <w:t>206</w:t>
      </w:r>
    </w:p>
    <w:p w14:paraId="300D543F" w14:textId="45EEEEDA" w:rsidR="00104BF4" w:rsidRDefault="00104BF4" w:rsidP="00346E42">
      <w:r>
        <w:t xml:space="preserve">bareiss_no: </w:t>
      </w:r>
      <w:r>
        <w:rPr>
          <w:lang w:val="en-US"/>
        </w:rPr>
        <w:t>31</w:t>
      </w:r>
    </w:p>
    <w:p w14:paraId="0A65B375" w14:textId="77777777" w:rsidR="00104BF4" w:rsidRDefault="00104BF4" w:rsidP="00346E42">
      <w:r>
        <w:t>fabric: Athenian</w:t>
      </w:r>
    </w:p>
    <w:p w14:paraId="7AA23650" w14:textId="77777777" w:rsidR="00104BF4" w:rsidRDefault="00104BF4" w:rsidP="00346E42">
      <w:r>
        <w:t>technique: Red-figure</w:t>
      </w:r>
    </w:p>
    <w:p w14:paraId="3C0A9EB6" w14:textId="784AC808" w:rsidR="00104BF4" w:rsidRPr="00FA177E" w:rsidRDefault="00104BF4" w:rsidP="00346E42">
      <w:pPr>
        <w:rPr>
          <w:lang w:val="en-US"/>
        </w:rPr>
      </w:pPr>
      <w:r>
        <w:t>shape_name: Krater, Column</w:t>
      </w:r>
      <w:r w:rsidR="000745AA">
        <w:rPr>
          <w:lang w:val="en-US"/>
        </w:rPr>
        <w:t>-</w:t>
      </w:r>
    </w:p>
    <w:p w14:paraId="7E778B7F" w14:textId="258EA201" w:rsidR="00104BF4" w:rsidRDefault="00104BF4" w:rsidP="00346E42">
      <w:r>
        <w:t xml:space="preserve">attribution: </w:t>
      </w:r>
      <w:r>
        <w:rPr>
          <w:lang w:val="en-US"/>
        </w:rPr>
        <w:t>Tyszkiewicz Painter</w:t>
      </w:r>
    </w:p>
    <w:p w14:paraId="4B2F901B" w14:textId="00E0170A" w:rsidR="00104BF4" w:rsidRDefault="00104BF4" w:rsidP="00346E42">
      <w:r>
        <w:t xml:space="preserve">attributor: </w:t>
      </w:r>
      <w:r>
        <w:rPr>
          <w:lang w:val="en-US"/>
        </w:rPr>
        <w:t>J.</w:t>
      </w:r>
      <w:r w:rsidR="006C77DF">
        <w:rPr>
          <w:lang w:val="en-US"/>
        </w:rPr>
        <w:t xml:space="preserve"> </w:t>
      </w:r>
      <w:r>
        <w:rPr>
          <w:lang w:val="en-US"/>
        </w:rPr>
        <w:t>D. Beazley</w:t>
      </w:r>
    </w:p>
    <w:p w14:paraId="7AB83725" w14:textId="1CCA9D5E" w:rsidR="00104BF4" w:rsidRPr="009E5054" w:rsidRDefault="00104BF4" w:rsidP="00346E42">
      <w:pPr>
        <w:rPr>
          <w:lang w:val="en-US"/>
        </w:rPr>
      </w:pPr>
      <w:r>
        <w:t>date: -4</w:t>
      </w:r>
      <w:r>
        <w:rPr>
          <w:lang w:val="en-US"/>
        </w:rPr>
        <w:t>80</w:t>
      </w:r>
    </w:p>
    <w:p w14:paraId="08287065" w14:textId="6B387691" w:rsidR="00104BF4" w:rsidRPr="00467094" w:rsidRDefault="00104BF4" w:rsidP="00346E42">
      <w:pPr>
        <w:rPr>
          <w:lang w:val="en-US"/>
        </w:rPr>
      </w:pPr>
      <w:r>
        <w:t>subject:</w:t>
      </w:r>
      <w:r>
        <w:rPr>
          <w:lang w:val="en-US"/>
        </w:rPr>
        <w:t xml:space="preserve"> </w:t>
      </w:r>
      <w:r w:rsidR="00CF1828">
        <w:rPr>
          <w:lang w:val="en-US"/>
        </w:rPr>
        <w:t xml:space="preserve">animal skin, </w:t>
      </w:r>
      <w:r w:rsidR="00CF1828" w:rsidRPr="00172187">
        <w:rPr>
          <w:lang w:val="en-US"/>
        </w:rPr>
        <w:t>chiton</w:t>
      </w:r>
      <w:r w:rsidR="00CF1828">
        <w:rPr>
          <w:lang w:val="en-US"/>
        </w:rPr>
        <w:t xml:space="preserve">, fillet, himation, </w:t>
      </w:r>
      <w:r w:rsidR="00CF1828" w:rsidRPr="004D452C">
        <w:rPr>
          <w:i/>
          <w:lang w:val="en-US"/>
        </w:rPr>
        <w:t>krobylos</w:t>
      </w:r>
      <w:r w:rsidR="00CF1828">
        <w:rPr>
          <w:lang w:val="en-US"/>
        </w:rPr>
        <w:t>, maenad, satyr, scepter, thyrs</w:t>
      </w:r>
      <w:r w:rsidR="004D452C">
        <w:rPr>
          <w:lang w:val="en-US"/>
        </w:rPr>
        <w:t>o</w:t>
      </w:r>
      <w:r w:rsidR="00CF1828">
        <w:rPr>
          <w:lang w:val="en-US"/>
        </w:rPr>
        <w:t>s, wreath</w:t>
      </w:r>
      <w:r w:rsidR="00057D38">
        <w:rPr>
          <w:lang w:val="en-US"/>
        </w:rPr>
        <w:t>, Zeus</w:t>
      </w:r>
    </w:p>
    <w:p w14:paraId="287FA190" w14:textId="77777777" w:rsidR="00D05943" w:rsidRPr="0009514D" w:rsidRDefault="00D05943" w:rsidP="00346E42">
      <w:pPr>
        <w:spacing w:line="480" w:lineRule="auto"/>
        <w:rPr>
          <w:lang w:val="en-US"/>
        </w:rPr>
      </w:pPr>
    </w:p>
    <w:p w14:paraId="089A6B39" w14:textId="77777777" w:rsidR="00977F8A" w:rsidRPr="0009514D" w:rsidRDefault="00695A84" w:rsidP="00346E42">
      <w:pPr>
        <w:pStyle w:val="Heading2"/>
        <w:rPr>
          <w:spacing w:val="-1"/>
        </w:rPr>
      </w:pPr>
      <w:bookmarkStart w:id="1" w:name="PROVENANCE__Purchase_1986_from_Collectio"/>
      <w:bookmarkEnd w:id="1"/>
      <w:r w:rsidRPr="0009514D">
        <w:rPr>
          <w:spacing w:val="-1"/>
          <w:u w:color="000000"/>
        </w:rPr>
        <w:t>PROVENANCE</w:t>
      </w:r>
      <w:r w:rsidRPr="0009514D">
        <w:rPr>
          <w:spacing w:val="-1"/>
        </w:rPr>
        <w:tab/>
      </w:r>
    </w:p>
    <w:p w14:paraId="23803890" w14:textId="773C572B" w:rsidR="00695A84" w:rsidRPr="0009514D" w:rsidRDefault="00005BC8" w:rsidP="00346E42">
      <w:pPr>
        <w:pStyle w:val="BodyText"/>
        <w:tabs>
          <w:tab w:val="left" w:pos="2279"/>
        </w:tabs>
        <w:spacing w:line="480" w:lineRule="auto"/>
        <w:rPr>
          <w:szCs w:val="24"/>
        </w:rPr>
      </w:pPr>
      <w:r>
        <w:rPr>
          <w:spacing w:val="-1"/>
          <w:szCs w:val="24"/>
        </w:rPr>
        <w:t>–</w:t>
      </w:r>
      <w:r w:rsidR="00B40F24" w:rsidRPr="0009514D">
        <w:rPr>
          <w:spacing w:val="-1"/>
          <w:szCs w:val="24"/>
        </w:rPr>
        <w:t>1961</w:t>
      </w:r>
      <w:r w:rsidR="00BC04AF">
        <w:rPr>
          <w:spacing w:val="-1"/>
          <w:szCs w:val="24"/>
        </w:rPr>
        <w:t>,</w:t>
      </w:r>
      <w:r w:rsidR="00B40F24" w:rsidRPr="0009514D">
        <w:rPr>
          <w:spacing w:val="-1"/>
          <w:szCs w:val="24"/>
        </w:rPr>
        <w:t xml:space="preserve"> Private Collection, offered at auction, Ars Antiqua, Lucerne</w:t>
      </w:r>
      <w:r w:rsidR="009F2CE9">
        <w:rPr>
          <w:spacing w:val="-1"/>
          <w:szCs w:val="24"/>
        </w:rPr>
        <w:t xml:space="preserve">; </w:t>
      </w:r>
      <w:r w:rsidR="00B40F24" w:rsidRPr="0009514D">
        <w:rPr>
          <w:spacing w:val="-1"/>
          <w:szCs w:val="24"/>
        </w:rPr>
        <w:t>1961</w:t>
      </w:r>
      <w:r w:rsidR="009F7F6E">
        <w:rPr>
          <w:spacing w:val="-1"/>
          <w:szCs w:val="24"/>
        </w:rPr>
        <w:t>–</w:t>
      </w:r>
      <w:r w:rsidR="00B40F24" w:rsidRPr="0009514D">
        <w:rPr>
          <w:spacing w:val="-1"/>
          <w:szCs w:val="24"/>
        </w:rPr>
        <w:t>83</w:t>
      </w:r>
      <w:r w:rsidR="00BC04AF">
        <w:rPr>
          <w:spacing w:val="-1"/>
          <w:szCs w:val="24"/>
        </w:rPr>
        <w:t>,</w:t>
      </w:r>
      <w:r w:rsidR="0014163B" w:rsidRPr="0009514D">
        <w:rPr>
          <w:spacing w:val="-1"/>
          <w:szCs w:val="24"/>
        </w:rPr>
        <w:t xml:space="preserve"> </w:t>
      </w:r>
      <w:r w:rsidR="00B40F24" w:rsidRPr="0009514D">
        <w:rPr>
          <w:spacing w:val="-1"/>
          <w:szCs w:val="24"/>
        </w:rPr>
        <w:t>Walter and Molly Bareiss (Bareiss number 31)</w:t>
      </w:r>
      <w:r w:rsidR="009F2CE9">
        <w:rPr>
          <w:spacing w:val="-1"/>
          <w:szCs w:val="24"/>
        </w:rPr>
        <w:t xml:space="preserve">; </w:t>
      </w:r>
      <w:r w:rsidR="00B40F24" w:rsidRPr="0009514D">
        <w:rPr>
          <w:spacing w:val="-1"/>
          <w:szCs w:val="24"/>
        </w:rPr>
        <w:t>1983</w:t>
      </w:r>
      <w:r w:rsidR="009F7F6E">
        <w:rPr>
          <w:spacing w:val="-1"/>
          <w:szCs w:val="24"/>
        </w:rPr>
        <w:t>–</w:t>
      </w:r>
      <w:r w:rsidR="00B40F24" w:rsidRPr="0009514D">
        <w:rPr>
          <w:spacing w:val="-1"/>
          <w:szCs w:val="24"/>
        </w:rPr>
        <w:t>86</w:t>
      </w:r>
      <w:r w:rsidR="00BC04AF">
        <w:rPr>
          <w:spacing w:val="-1"/>
          <w:szCs w:val="24"/>
        </w:rPr>
        <w:t>,</w:t>
      </w:r>
      <w:r w:rsidR="00B40F24" w:rsidRPr="0009514D">
        <w:rPr>
          <w:spacing w:val="-1"/>
          <w:szCs w:val="24"/>
        </w:rPr>
        <w:t xml:space="preserve"> the Mary S. Bareiss 1983 Trust</w:t>
      </w:r>
      <w:r w:rsidR="009F2CE9">
        <w:rPr>
          <w:spacing w:val="-1"/>
          <w:szCs w:val="24"/>
        </w:rPr>
        <w:t xml:space="preserve">; </w:t>
      </w:r>
      <w:r w:rsidR="00B40F24" w:rsidRPr="0009514D">
        <w:rPr>
          <w:spacing w:val="-1"/>
          <w:szCs w:val="24"/>
        </w:rPr>
        <w:t>1986</w:t>
      </w:r>
      <w:r w:rsidR="00BC04AF">
        <w:rPr>
          <w:spacing w:val="-1"/>
          <w:szCs w:val="24"/>
        </w:rPr>
        <w:t>,</w:t>
      </w:r>
      <w:r w:rsidR="00B40F24" w:rsidRPr="0009514D">
        <w:rPr>
          <w:spacing w:val="-1"/>
          <w:szCs w:val="24"/>
        </w:rPr>
        <w:t xml:space="preserve"> </w:t>
      </w:r>
      <w:r w:rsidR="00284F39" w:rsidRPr="0009514D">
        <w:rPr>
          <w:spacing w:val="-1"/>
          <w:szCs w:val="24"/>
        </w:rPr>
        <w:t>sold to</w:t>
      </w:r>
      <w:r w:rsidR="00B40F24" w:rsidRPr="0009514D">
        <w:rPr>
          <w:spacing w:val="-1"/>
          <w:szCs w:val="24"/>
        </w:rPr>
        <w:t xml:space="preserve"> the J. Paul Getty Museum</w:t>
      </w:r>
      <w:r w:rsidR="009F2CE9">
        <w:rPr>
          <w:spacing w:val="-1"/>
          <w:szCs w:val="24"/>
        </w:rPr>
        <w:t>.</w:t>
      </w:r>
    </w:p>
    <w:p w14:paraId="0906A99C" w14:textId="77777777" w:rsidR="00695A84" w:rsidRPr="0009514D" w:rsidRDefault="00695A84" w:rsidP="00346E42">
      <w:pPr>
        <w:spacing w:line="480" w:lineRule="auto"/>
        <w:rPr>
          <w:lang w:val="en-US"/>
        </w:rPr>
      </w:pPr>
    </w:p>
    <w:p w14:paraId="44886727" w14:textId="77777777" w:rsidR="009F2CE9" w:rsidRDefault="00695A84" w:rsidP="00346E42">
      <w:pPr>
        <w:pStyle w:val="Heading2"/>
        <w:rPr>
          <w:spacing w:val="2"/>
          <w:u w:color="000000"/>
        </w:rPr>
      </w:pPr>
      <w:r w:rsidRPr="0009514D">
        <w:rPr>
          <w:u w:color="000000"/>
        </w:rPr>
        <w:t>SHAPE AND ORNA</w:t>
      </w:r>
      <w:r w:rsidRPr="0009514D">
        <w:rPr>
          <w:spacing w:val="1"/>
          <w:u w:color="000000"/>
        </w:rPr>
        <w:t>M</w:t>
      </w:r>
      <w:r w:rsidRPr="0009514D">
        <w:rPr>
          <w:u w:color="000000"/>
        </w:rPr>
        <w:t>ENT</w:t>
      </w:r>
      <w:r w:rsidRPr="0009514D">
        <w:rPr>
          <w:spacing w:val="2"/>
          <w:u w:color="000000"/>
        </w:rPr>
        <w:t xml:space="preserve"> </w:t>
      </w:r>
    </w:p>
    <w:p w14:paraId="5FA5691D" w14:textId="28EC64E4" w:rsidR="00695A84" w:rsidRPr="0009514D" w:rsidRDefault="00695A84" w:rsidP="00346E42">
      <w:pPr>
        <w:pStyle w:val="BodyText"/>
        <w:spacing w:line="480" w:lineRule="auto"/>
        <w:rPr>
          <w:szCs w:val="24"/>
        </w:rPr>
      </w:pPr>
      <w:r w:rsidRPr="0009514D">
        <w:rPr>
          <w:szCs w:val="24"/>
        </w:rPr>
        <w:t>R</w:t>
      </w:r>
      <w:r w:rsidRPr="0009514D">
        <w:rPr>
          <w:spacing w:val="1"/>
          <w:szCs w:val="24"/>
        </w:rPr>
        <w:t>i</w:t>
      </w:r>
      <w:r w:rsidRPr="0009514D">
        <w:rPr>
          <w:szCs w:val="24"/>
        </w:rPr>
        <w:t>m</w:t>
      </w:r>
      <w:r w:rsidRPr="0009514D">
        <w:rPr>
          <w:spacing w:val="13"/>
          <w:szCs w:val="24"/>
        </w:rPr>
        <w:t xml:space="preserve"> </w:t>
      </w:r>
      <w:r w:rsidRPr="0009514D">
        <w:rPr>
          <w:szCs w:val="24"/>
        </w:rPr>
        <w:t>slightly</w:t>
      </w:r>
      <w:r w:rsidRPr="0009514D">
        <w:rPr>
          <w:spacing w:val="15"/>
          <w:szCs w:val="24"/>
        </w:rPr>
        <w:t xml:space="preserve"> </w:t>
      </w:r>
      <w:r w:rsidRPr="0009514D">
        <w:rPr>
          <w:szCs w:val="24"/>
        </w:rPr>
        <w:t>convex</w:t>
      </w:r>
      <w:r w:rsidRPr="0009514D">
        <w:rPr>
          <w:spacing w:val="15"/>
          <w:szCs w:val="24"/>
        </w:rPr>
        <w:t xml:space="preserve"> </w:t>
      </w:r>
      <w:r w:rsidRPr="0009514D">
        <w:rPr>
          <w:szCs w:val="24"/>
        </w:rPr>
        <w:t>on</w:t>
      </w:r>
      <w:r w:rsidRPr="0009514D">
        <w:rPr>
          <w:spacing w:val="15"/>
          <w:szCs w:val="24"/>
        </w:rPr>
        <w:t xml:space="preserve"> </w:t>
      </w:r>
      <w:r w:rsidRPr="0009514D">
        <w:rPr>
          <w:szCs w:val="24"/>
        </w:rPr>
        <w:t>top</w:t>
      </w:r>
      <w:r w:rsidRPr="0009514D">
        <w:rPr>
          <w:spacing w:val="15"/>
          <w:szCs w:val="24"/>
        </w:rPr>
        <w:t xml:space="preserve"> </w:t>
      </w:r>
      <w:r w:rsidRPr="0009514D">
        <w:rPr>
          <w:szCs w:val="24"/>
        </w:rPr>
        <w:t>with</w:t>
      </w:r>
      <w:r w:rsidRPr="0009514D">
        <w:rPr>
          <w:spacing w:val="15"/>
          <w:szCs w:val="24"/>
        </w:rPr>
        <w:t xml:space="preserve"> </w:t>
      </w:r>
      <w:r w:rsidRPr="0009514D">
        <w:rPr>
          <w:szCs w:val="24"/>
        </w:rPr>
        <w:t>a</w:t>
      </w:r>
      <w:r w:rsidRPr="0009514D">
        <w:rPr>
          <w:spacing w:val="15"/>
          <w:szCs w:val="24"/>
        </w:rPr>
        <w:t xml:space="preserve"> </w:t>
      </w:r>
      <w:r w:rsidRPr="0009514D">
        <w:rPr>
          <w:spacing w:val="-1"/>
          <w:szCs w:val="24"/>
        </w:rPr>
        <w:t>vertica</w:t>
      </w:r>
      <w:r w:rsidRPr="0009514D">
        <w:rPr>
          <w:szCs w:val="24"/>
        </w:rPr>
        <w:t>l</w:t>
      </w:r>
      <w:r w:rsidRPr="0009514D">
        <w:rPr>
          <w:spacing w:val="15"/>
          <w:szCs w:val="24"/>
        </w:rPr>
        <w:t xml:space="preserve"> </w:t>
      </w:r>
      <w:r w:rsidRPr="0009514D">
        <w:rPr>
          <w:spacing w:val="-1"/>
          <w:szCs w:val="24"/>
        </w:rPr>
        <w:t>overhang</w:t>
      </w:r>
      <w:r w:rsidRPr="0009514D">
        <w:rPr>
          <w:szCs w:val="24"/>
        </w:rPr>
        <w:t>;</w:t>
      </w:r>
      <w:r w:rsidRPr="0009514D">
        <w:rPr>
          <w:spacing w:val="15"/>
          <w:szCs w:val="24"/>
        </w:rPr>
        <w:t xml:space="preserve"> </w:t>
      </w:r>
      <w:r w:rsidRPr="0009514D">
        <w:rPr>
          <w:szCs w:val="24"/>
        </w:rPr>
        <w:t>a</w:t>
      </w:r>
      <w:r w:rsidRPr="0009514D">
        <w:rPr>
          <w:spacing w:val="15"/>
          <w:szCs w:val="24"/>
        </w:rPr>
        <w:t xml:space="preserve"> </w:t>
      </w:r>
      <w:r w:rsidRPr="0009514D">
        <w:rPr>
          <w:spacing w:val="-1"/>
          <w:szCs w:val="24"/>
        </w:rPr>
        <w:t>fla</w:t>
      </w:r>
      <w:r w:rsidRPr="0009514D">
        <w:rPr>
          <w:szCs w:val="24"/>
        </w:rPr>
        <w:t>t</w:t>
      </w:r>
      <w:r w:rsidRPr="0009514D">
        <w:rPr>
          <w:spacing w:val="15"/>
          <w:szCs w:val="24"/>
        </w:rPr>
        <w:t xml:space="preserve"> </w:t>
      </w:r>
      <w:r w:rsidRPr="0009514D">
        <w:rPr>
          <w:spacing w:val="-1"/>
          <w:szCs w:val="24"/>
        </w:rPr>
        <w:t xml:space="preserve">handle </w:t>
      </w:r>
      <w:r w:rsidRPr="0009514D">
        <w:rPr>
          <w:szCs w:val="24"/>
        </w:rPr>
        <w:t>plate</w:t>
      </w:r>
      <w:r w:rsidRPr="0009514D">
        <w:rPr>
          <w:spacing w:val="4"/>
          <w:szCs w:val="24"/>
        </w:rPr>
        <w:t xml:space="preserve"> </w:t>
      </w:r>
      <w:r w:rsidRPr="0009514D">
        <w:rPr>
          <w:szCs w:val="24"/>
        </w:rPr>
        <w:t>extending</w:t>
      </w:r>
      <w:r w:rsidRPr="0009514D">
        <w:rPr>
          <w:spacing w:val="4"/>
          <w:szCs w:val="24"/>
        </w:rPr>
        <w:t xml:space="preserve"> </w:t>
      </w:r>
      <w:r w:rsidRPr="0009514D">
        <w:rPr>
          <w:szCs w:val="24"/>
        </w:rPr>
        <w:t>beyond</w:t>
      </w:r>
      <w:r w:rsidRPr="0009514D">
        <w:rPr>
          <w:spacing w:val="4"/>
          <w:szCs w:val="24"/>
        </w:rPr>
        <w:t xml:space="preserve"> </w:t>
      </w:r>
      <w:r w:rsidRPr="0009514D">
        <w:rPr>
          <w:szCs w:val="24"/>
        </w:rPr>
        <w:t>the</w:t>
      </w:r>
      <w:r w:rsidRPr="0009514D">
        <w:rPr>
          <w:spacing w:val="4"/>
          <w:szCs w:val="24"/>
        </w:rPr>
        <w:t xml:space="preserve"> </w:t>
      </w:r>
      <w:r w:rsidRPr="0009514D">
        <w:rPr>
          <w:szCs w:val="24"/>
        </w:rPr>
        <w:t>rim</w:t>
      </w:r>
      <w:r w:rsidRPr="0009514D">
        <w:rPr>
          <w:spacing w:val="2"/>
          <w:szCs w:val="24"/>
        </w:rPr>
        <w:t xml:space="preserve"> </w:t>
      </w:r>
      <w:r w:rsidRPr="0009514D">
        <w:rPr>
          <w:szCs w:val="24"/>
        </w:rPr>
        <w:t>at</w:t>
      </w:r>
      <w:r w:rsidRPr="0009514D">
        <w:rPr>
          <w:spacing w:val="4"/>
          <w:szCs w:val="24"/>
        </w:rPr>
        <w:t xml:space="preserve"> </w:t>
      </w:r>
      <w:r w:rsidRPr="0009514D">
        <w:rPr>
          <w:szCs w:val="24"/>
        </w:rPr>
        <w:t>each</w:t>
      </w:r>
      <w:r w:rsidRPr="0009514D">
        <w:rPr>
          <w:spacing w:val="4"/>
          <w:szCs w:val="24"/>
        </w:rPr>
        <w:t xml:space="preserve"> </w:t>
      </w:r>
      <w:r w:rsidRPr="0009514D">
        <w:rPr>
          <w:szCs w:val="24"/>
        </w:rPr>
        <w:t>side</w:t>
      </w:r>
      <w:r w:rsidRPr="0009514D">
        <w:rPr>
          <w:spacing w:val="4"/>
          <w:szCs w:val="24"/>
        </w:rPr>
        <w:t xml:space="preserve"> </w:t>
      </w:r>
      <w:r w:rsidRPr="0009514D">
        <w:rPr>
          <w:szCs w:val="24"/>
        </w:rPr>
        <w:t>is</w:t>
      </w:r>
      <w:r w:rsidRPr="0009514D">
        <w:rPr>
          <w:spacing w:val="3"/>
          <w:szCs w:val="24"/>
        </w:rPr>
        <w:t xml:space="preserve"> </w:t>
      </w:r>
      <w:r w:rsidRPr="0009514D">
        <w:rPr>
          <w:spacing w:val="-1"/>
          <w:szCs w:val="24"/>
        </w:rPr>
        <w:t>supporte</w:t>
      </w:r>
      <w:r w:rsidRPr="0009514D">
        <w:rPr>
          <w:szCs w:val="24"/>
        </w:rPr>
        <w:t>d</w:t>
      </w:r>
      <w:r w:rsidRPr="0009514D">
        <w:rPr>
          <w:spacing w:val="4"/>
          <w:szCs w:val="24"/>
        </w:rPr>
        <w:t xml:space="preserve"> </w:t>
      </w:r>
      <w:r w:rsidRPr="0009514D">
        <w:rPr>
          <w:spacing w:val="-1"/>
          <w:szCs w:val="24"/>
        </w:rPr>
        <w:t>b</w:t>
      </w:r>
      <w:r w:rsidRPr="0009514D">
        <w:rPr>
          <w:szCs w:val="24"/>
        </w:rPr>
        <w:t>y</w:t>
      </w:r>
      <w:r w:rsidRPr="0009514D">
        <w:rPr>
          <w:spacing w:val="4"/>
          <w:szCs w:val="24"/>
        </w:rPr>
        <w:t xml:space="preserve"> </w:t>
      </w:r>
      <w:r w:rsidRPr="0009514D">
        <w:rPr>
          <w:spacing w:val="-1"/>
          <w:szCs w:val="24"/>
        </w:rPr>
        <w:t>tw</w:t>
      </w:r>
      <w:r w:rsidRPr="0009514D">
        <w:rPr>
          <w:szCs w:val="24"/>
        </w:rPr>
        <w:t>o</w:t>
      </w:r>
      <w:r w:rsidRPr="0009514D">
        <w:rPr>
          <w:spacing w:val="4"/>
          <w:szCs w:val="24"/>
        </w:rPr>
        <w:t xml:space="preserve"> </w:t>
      </w:r>
      <w:r w:rsidRPr="0009514D">
        <w:rPr>
          <w:spacing w:val="-1"/>
          <w:szCs w:val="24"/>
        </w:rPr>
        <w:t>colu</w:t>
      </w:r>
      <w:r w:rsidRPr="0009514D">
        <w:rPr>
          <w:spacing w:val="-2"/>
          <w:szCs w:val="24"/>
        </w:rPr>
        <w:t>m</w:t>
      </w:r>
      <w:r w:rsidRPr="0009514D">
        <w:rPr>
          <w:spacing w:val="-1"/>
          <w:szCs w:val="24"/>
        </w:rPr>
        <w:t>n</w:t>
      </w:r>
      <w:r w:rsidRPr="0009514D">
        <w:rPr>
          <w:spacing w:val="1"/>
          <w:szCs w:val="24"/>
        </w:rPr>
        <w:t>s</w:t>
      </w:r>
      <w:r w:rsidRPr="0009514D">
        <w:rPr>
          <w:szCs w:val="24"/>
        </w:rPr>
        <w:t>;</w:t>
      </w:r>
      <w:r w:rsidRPr="0009514D">
        <w:rPr>
          <w:spacing w:val="5"/>
          <w:szCs w:val="24"/>
        </w:rPr>
        <w:t xml:space="preserve"> </w:t>
      </w:r>
      <w:r w:rsidRPr="0009514D">
        <w:rPr>
          <w:spacing w:val="-1"/>
          <w:szCs w:val="24"/>
        </w:rPr>
        <w:t>ovoi</w:t>
      </w:r>
      <w:r w:rsidRPr="0009514D">
        <w:rPr>
          <w:szCs w:val="24"/>
        </w:rPr>
        <w:t>d</w:t>
      </w:r>
      <w:r w:rsidRPr="0009514D">
        <w:rPr>
          <w:spacing w:val="4"/>
          <w:szCs w:val="24"/>
        </w:rPr>
        <w:t xml:space="preserve"> </w:t>
      </w:r>
      <w:r w:rsidRPr="0009514D">
        <w:rPr>
          <w:spacing w:val="-1"/>
          <w:szCs w:val="24"/>
        </w:rPr>
        <w:t>body</w:t>
      </w:r>
      <w:r w:rsidRPr="0009514D">
        <w:rPr>
          <w:szCs w:val="24"/>
        </w:rPr>
        <w:t>;</w:t>
      </w:r>
      <w:r w:rsidRPr="0009514D">
        <w:rPr>
          <w:spacing w:val="4"/>
          <w:szCs w:val="24"/>
        </w:rPr>
        <w:t xml:space="preserve"> </w:t>
      </w:r>
      <w:r w:rsidRPr="0009514D">
        <w:rPr>
          <w:spacing w:val="-1"/>
          <w:szCs w:val="24"/>
        </w:rPr>
        <w:t>oge</w:t>
      </w:r>
      <w:r w:rsidRPr="0009514D">
        <w:rPr>
          <w:szCs w:val="24"/>
        </w:rPr>
        <w:t>e</w:t>
      </w:r>
      <w:r w:rsidRPr="0009514D">
        <w:rPr>
          <w:spacing w:val="4"/>
          <w:szCs w:val="24"/>
        </w:rPr>
        <w:t xml:space="preserve"> </w:t>
      </w:r>
      <w:r w:rsidRPr="0009514D">
        <w:rPr>
          <w:spacing w:val="-1"/>
          <w:szCs w:val="24"/>
        </w:rPr>
        <w:t xml:space="preserve">foot. </w:t>
      </w:r>
      <w:r w:rsidRPr="0009514D">
        <w:rPr>
          <w:szCs w:val="24"/>
        </w:rPr>
        <w:t>Top</w:t>
      </w:r>
      <w:r w:rsidRPr="0009514D">
        <w:rPr>
          <w:spacing w:val="2"/>
          <w:szCs w:val="24"/>
        </w:rPr>
        <w:t xml:space="preserve"> </w:t>
      </w:r>
      <w:r w:rsidRPr="0009514D">
        <w:rPr>
          <w:szCs w:val="24"/>
        </w:rPr>
        <w:t>of</w:t>
      </w:r>
      <w:r w:rsidRPr="0009514D">
        <w:rPr>
          <w:spacing w:val="2"/>
          <w:szCs w:val="24"/>
        </w:rPr>
        <w:t xml:space="preserve"> </w:t>
      </w:r>
      <w:r w:rsidRPr="0009514D">
        <w:rPr>
          <w:szCs w:val="24"/>
        </w:rPr>
        <w:t>rim</w:t>
      </w:r>
      <w:r w:rsidRPr="0009514D">
        <w:rPr>
          <w:spacing w:val="2"/>
          <w:szCs w:val="24"/>
        </w:rPr>
        <w:t xml:space="preserve"> </w:t>
      </w:r>
      <w:r w:rsidRPr="0009514D">
        <w:rPr>
          <w:szCs w:val="24"/>
        </w:rPr>
        <w:t>black.</w:t>
      </w:r>
      <w:r w:rsidRPr="0009514D">
        <w:rPr>
          <w:spacing w:val="2"/>
          <w:szCs w:val="24"/>
        </w:rPr>
        <w:t xml:space="preserve"> Exterior </w:t>
      </w:r>
      <w:r w:rsidRPr="0009514D">
        <w:rPr>
          <w:szCs w:val="24"/>
        </w:rPr>
        <w:t>of</w:t>
      </w:r>
      <w:r w:rsidRPr="0009514D">
        <w:rPr>
          <w:spacing w:val="2"/>
          <w:szCs w:val="24"/>
        </w:rPr>
        <w:t xml:space="preserve"> </w:t>
      </w:r>
      <w:r w:rsidRPr="0009514D">
        <w:rPr>
          <w:szCs w:val="24"/>
        </w:rPr>
        <w:t>t</w:t>
      </w:r>
      <w:r w:rsidRPr="0009514D">
        <w:rPr>
          <w:spacing w:val="-1"/>
          <w:szCs w:val="24"/>
        </w:rPr>
        <w:t>h</w:t>
      </w:r>
      <w:r w:rsidRPr="0009514D">
        <w:rPr>
          <w:szCs w:val="24"/>
        </w:rPr>
        <w:t>e</w:t>
      </w:r>
      <w:r w:rsidRPr="0009514D">
        <w:rPr>
          <w:spacing w:val="2"/>
          <w:szCs w:val="24"/>
        </w:rPr>
        <w:t xml:space="preserve"> </w:t>
      </w:r>
      <w:r w:rsidRPr="0009514D">
        <w:rPr>
          <w:szCs w:val="24"/>
        </w:rPr>
        <w:t>rim on</w:t>
      </w:r>
      <w:r w:rsidRPr="0009514D">
        <w:rPr>
          <w:spacing w:val="2"/>
          <w:szCs w:val="24"/>
        </w:rPr>
        <w:t xml:space="preserve"> </w:t>
      </w:r>
      <w:r w:rsidRPr="0009514D">
        <w:rPr>
          <w:szCs w:val="24"/>
        </w:rPr>
        <w:t>sides</w:t>
      </w:r>
      <w:r w:rsidRPr="0009514D">
        <w:rPr>
          <w:spacing w:val="2"/>
          <w:szCs w:val="24"/>
        </w:rPr>
        <w:t xml:space="preserve"> </w:t>
      </w:r>
      <w:r w:rsidRPr="0009514D">
        <w:rPr>
          <w:szCs w:val="24"/>
        </w:rPr>
        <w:t>A</w:t>
      </w:r>
      <w:r w:rsidRPr="0009514D">
        <w:rPr>
          <w:spacing w:val="2"/>
          <w:szCs w:val="24"/>
        </w:rPr>
        <w:t xml:space="preserve"> </w:t>
      </w:r>
      <w:r w:rsidRPr="0009514D">
        <w:rPr>
          <w:szCs w:val="24"/>
        </w:rPr>
        <w:t>and</w:t>
      </w:r>
      <w:r w:rsidRPr="0009514D">
        <w:rPr>
          <w:spacing w:val="2"/>
          <w:szCs w:val="24"/>
        </w:rPr>
        <w:t xml:space="preserve"> </w:t>
      </w:r>
      <w:r w:rsidRPr="0009514D">
        <w:rPr>
          <w:szCs w:val="24"/>
        </w:rPr>
        <w:t>B</w:t>
      </w:r>
      <w:r w:rsidRPr="0009514D">
        <w:rPr>
          <w:spacing w:val="2"/>
          <w:szCs w:val="24"/>
        </w:rPr>
        <w:t xml:space="preserve"> </w:t>
      </w:r>
      <w:r w:rsidRPr="0009514D">
        <w:rPr>
          <w:szCs w:val="24"/>
        </w:rPr>
        <w:t>d</w:t>
      </w:r>
      <w:r w:rsidRPr="0009514D">
        <w:rPr>
          <w:spacing w:val="1"/>
          <w:szCs w:val="24"/>
        </w:rPr>
        <w:t>e</w:t>
      </w:r>
      <w:r w:rsidRPr="0009514D">
        <w:rPr>
          <w:szCs w:val="24"/>
        </w:rPr>
        <w:t>corat</w:t>
      </w:r>
      <w:r w:rsidRPr="0009514D">
        <w:rPr>
          <w:spacing w:val="1"/>
          <w:szCs w:val="24"/>
        </w:rPr>
        <w:t>e</w:t>
      </w:r>
      <w:r w:rsidRPr="0009514D">
        <w:rPr>
          <w:szCs w:val="24"/>
        </w:rPr>
        <w:t>d</w:t>
      </w:r>
      <w:r w:rsidRPr="0009514D">
        <w:rPr>
          <w:spacing w:val="2"/>
          <w:szCs w:val="24"/>
        </w:rPr>
        <w:t xml:space="preserve"> </w:t>
      </w:r>
      <w:r w:rsidRPr="0009514D">
        <w:rPr>
          <w:szCs w:val="24"/>
        </w:rPr>
        <w:t>with</w:t>
      </w:r>
      <w:r w:rsidRPr="0009514D">
        <w:rPr>
          <w:spacing w:val="2"/>
          <w:szCs w:val="24"/>
        </w:rPr>
        <w:t xml:space="preserve"> </w:t>
      </w:r>
      <w:r w:rsidRPr="0009514D">
        <w:rPr>
          <w:szCs w:val="24"/>
        </w:rPr>
        <w:t>double</w:t>
      </w:r>
      <w:r w:rsidRPr="0009514D">
        <w:rPr>
          <w:spacing w:val="2"/>
          <w:szCs w:val="24"/>
        </w:rPr>
        <w:t xml:space="preserve"> </w:t>
      </w:r>
      <w:r w:rsidRPr="0009514D">
        <w:rPr>
          <w:szCs w:val="24"/>
        </w:rPr>
        <w:t>row</w:t>
      </w:r>
      <w:r w:rsidRPr="0009514D">
        <w:rPr>
          <w:spacing w:val="2"/>
          <w:szCs w:val="24"/>
        </w:rPr>
        <w:t xml:space="preserve"> </w:t>
      </w:r>
      <w:r w:rsidRPr="0009514D">
        <w:rPr>
          <w:szCs w:val="24"/>
        </w:rPr>
        <w:t>of</w:t>
      </w:r>
      <w:r w:rsidRPr="0009514D">
        <w:rPr>
          <w:spacing w:val="2"/>
          <w:szCs w:val="24"/>
        </w:rPr>
        <w:t xml:space="preserve"> </w:t>
      </w:r>
      <w:r w:rsidRPr="0009514D">
        <w:rPr>
          <w:szCs w:val="24"/>
        </w:rPr>
        <w:t>ivy</w:t>
      </w:r>
      <w:r w:rsidRPr="0009514D">
        <w:rPr>
          <w:spacing w:val="2"/>
          <w:szCs w:val="24"/>
        </w:rPr>
        <w:t xml:space="preserve"> </w:t>
      </w:r>
      <w:r w:rsidRPr="0009514D">
        <w:rPr>
          <w:szCs w:val="24"/>
        </w:rPr>
        <w:t xml:space="preserve">leaves in black between black lines. Neck black. </w:t>
      </w:r>
      <w:r w:rsidRPr="0009514D">
        <w:rPr>
          <w:spacing w:val="-2"/>
          <w:szCs w:val="24"/>
        </w:rPr>
        <w:t>F</w:t>
      </w:r>
      <w:r w:rsidRPr="0009514D">
        <w:rPr>
          <w:spacing w:val="-1"/>
          <w:szCs w:val="24"/>
        </w:rPr>
        <w:t>i</w:t>
      </w:r>
      <w:r w:rsidRPr="0009514D">
        <w:rPr>
          <w:szCs w:val="24"/>
        </w:rPr>
        <w:t>gural</w:t>
      </w:r>
      <w:r w:rsidRPr="0009514D">
        <w:rPr>
          <w:spacing w:val="-1"/>
          <w:szCs w:val="24"/>
        </w:rPr>
        <w:t xml:space="preserve"> </w:t>
      </w:r>
      <w:r w:rsidRPr="0009514D">
        <w:rPr>
          <w:szCs w:val="24"/>
        </w:rPr>
        <w:t>panel</w:t>
      </w:r>
      <w:r w:rsidRPr="0009514D">
        <w:rPr>
          <w:spacing w:val="-1"/>
          <w:szCs w:val="24"/>
        </w:rPr>
        <w:t xml:space="preserve"> </w:t>
      </w:r>
      <w:r w:rsidRPr="0009514D">
        <w:rPr>
          <w:szCs w:val="24"/>
        </w:rPr>
        <w:t>fr</w:t>
      </w:r>
      <w:r w:rsidRPr="0009514D">
        <w:rPr>
          <w:spacing w:val="1"/>
          <w:szCs w:val="24"/>
        </w:rPr>
        <w:t>a</w:t>
      </w:r>
      <w:r w:rsidRPr="0009514D">
        <w:rPr>
          <w:spacing w:val="-2"/>
          <w:szCs w:val="24"/>
        </w:rPr>
        <w:t>m</w:t>
      </w:r>
      <w:r w:rsidRPr="0009514D">
        <w:rPr>
          <w:szCs w:val="24"/>
        </w:rPr>
        <w:t>ed</w:t>
      </w:r>
      <w:r w:rsidRPr="0009514D">
        <w:rPr>
          <w:spacing w:val="-1"/>
          <w:szCs w:val="24"/>
        </w:rPr>
        <w:t xml:space="preserve"> </w:t>
      </w:r>
      <w:r w:rsidRPr="0009514D">
        <w:rPr>
          <w:szCs w:val="24"/>
        </w:rPr>
        <w:t>by</w:t>
      </w:r>
      <w:r w:rsidRPr="0009514D">
        <w:rPr>
          <w:spacing w:val="-1"/>
          <w:szCs w:val="24"/>
        </w:rPr>
        <w:t xml:space="preserve"> d</w:t>
      </w:r>
      <w:r w:rsidRPr="0009514D">
        <w:rPr>
          <w:szCs w:val="24"/>
        </w:rPr>
        <w:t>ouble row of ivy leaves between</w:t>
      </w:r>
      <w:r w:rsidRPr="0009514D">
        <w:rPr>
          <w:spacing w:val="9"/>
          <w:szCs w:val="24"/>
        </w:rPr>
        <w:t xml:space="preserve"> </w:t>
      </w:r>
      <w:r w:rsidRPr="0009514D">
        <w:rPr>
          <w:szCs w:val="24"/>
        </w:rPr>
        <w:t>black</w:t>
      </w:r>
      <w:r w:rsidRPr="0009514D">
        <w:rPr>
          <w:spacing w:val="9"/>
          <w:szCs w:val="24"/>
        </w:rPr>
        <w:t xml:space="preserve"> </w:t>
      </w:r>
      <w:r w:rsidRPr="0009514D">
        <w:rPr>
          <w:szCs w:val="24"/>
        </w:rPr>
        <w:t>lines</w:t>
      </w:r>
      <w:r w:rsidRPr="0009514D">
        <w:rPr>
          <w:spacing w:val="9"/>
          <w:szCs w:val="24"/>
        </w:rPr>
        <w:t xml:space="preserve"> </w:t>
      </w:r>
      <w:r w:rsidRPr="0009514D">
        <w:rPr>
          <w:szCs w:val="24"/>
        </w:rPr>
        <w:t>at</w:t>
      </w:r>
      <w:r w:rsidRPr="0009514D">
        <w:rPr>
          <w:spacing w:val="9"/>
          <w:szCs w:val="24"/>
        </w:rPr>
        <w:t xml:space="preserve"> </w:t>
      </w:r>
      <w:r w:rsidRPr="0009514D">
        <w:rPr>
          <w:szCs w:val="24"/>
        </w:rPr>
        <w:t>the</w:t>
      </w:r>
      <w:r w:rsidRPr="0009514D">
        <w:rPr>
          <w:spacing w:val="9"/>
          <w:szCs w:val="24"/>
        </w:rPr>
        <w:t xml:space="preserve"> </w:t>
      </w:r>
      <w:r w:rsidRPr="0009514D">
        <w:rPr>
          <w:szCs w:val="24"/>
        </w:rPr>
        <w:t>sides</w:t>
      </w:r>
      <w:r w:rsidRPr="0009514D">
        <w:rPr>
          <w:spacing w:val="9"/>
          <w:szCs w:val="24"/>
        </w:rPr>
        <w:t xml:space="preserve"> </w:t>
      </w:r>
      <w:r w:rsidRPr="0009514D">
        <w:rPr>
          <w:szCs w:val="24"/>
        </w:rPr>
        <w:t>and</w:t>
      </w:r>
      <w:r w:rsidRPr="0009514D">
        <w:rPr>
          <w:spacing w:val="9"/>
          <w:szCs w:val="24"/>
        </w:rPr>
        <w:t xml:space="preserve"> </w:t>
      </w:r>
      <w:r w:rsidRPr="0009514D">
        <w:rPr>
          <w:szCs w:val="24"/>
        </w:rPr>
        <w:t>a</w:t>
      </w:r>
      <w:r w:rsidRPr="0009514D">
        <w:rPr>
          <w:spacing w:val="9"/>
          <w:szCs w:val="24"/>
        </w:rPr>
        <w:t xml:space="preserve"> </w:t>
      </w:r>
      <w:r w:rsidRPr="0009514D">
        <w:rPr>
          <w:szCs w:val="24"/>
        </w:rPr>
        <w:t>row</w:t>
      </w:r>
      <w:r w:rsidRPr="0009514D">
        <w:rPr>
          <w:spacing w:val="9"/>
          <w:szCs w:val="24"/>
        </w:rPr>
        <w:t xml:space="preserve"> </w:t>
      </w:r>
      <w:r w:rsidRPr="0009514D">
        <w:rPr>
          <w:szCs w:val="24"/>
        </w:rPr>
        <w:t>of</w:t>
      </w:r>
      <w:r w:rsidRPr="0009514D">
        <w:rPr>
          <w:spacing w:val="10"/>
          <w:szCs w:val="24"/>
        </w:rPr>
        <w:t xml:space="preserve"> </w:t>
      </w:r>
      <w:r w:rsidRPr="0009514D">
        <w:rPr>
          <w:szCs w:val="24"/>
        </w:rPr>
        <w:t>short</w:t>
      </w:r>
      <w:r w:rsidRPr="0009514D">
        <w:rPr>
          <w:spacing w:val="9"/>
          <w:szCs w:val="24"/>
        </w:rPr>
        <w:t xml:space="preserve"> </w:t>
      </w:r>
      <w:r w:rsidRPr="0009514D">
        <w:rPr>
          <w:szCs w:val="24"/>
        </w:rPr>
        <w:t>black</w:t>
      </w:r>
      <w:r w:rsidRPr="0009514D">
        <w:rPr>
          <w:spacing w:val="9"/>
          <w:szCs w:val="24"/>
        </w:rPr>
        <w:t xml:space="preserve"> </w:t>
      </w:r>
      <w:r w:rsidRPr="0009514D">
        <w:rPr>
          <w:szCs w:val="24"/>
        </w:rPr>
        <w:t>tongues</w:t>
      </w:r>
      <w:r w:rsidRPr="0009514D">
        <w:rPr>
          <w:spacing w:val="9"/>
          <w:szCs w:val="24"/>
        </w:rPr>
        <w:t xml:space="preserve"> </w:t>
      </w:r>
      <w:r w:rsidRPr="0009514D">
        <w:rPr>
          <w:szCs w:val="24"/>
        </w:rPr>
        <w:t>on</w:t>
      </w:r>
      <w:r w:rsidRPr="0009514D">
        <w:rPr>
          <w:spacing w:val="9"/>
          <w:szCs w:val="24"/>
        </w:rPr>
        <w:t xml:space="preserve"> </w:t>
      </w:r>
      <w:r w:rsidRPr="0009514D">
        <w:rPr>
          <w:szCs w:val="24"/>
        </w:rPr>
        <w:t>the</w:t>
      </w:r>
      <w:r w:rsidRPr="0009514D">
        <w:rPr>
          <w:spacing w:val="9"/>
          <w:szCs w:val="24"/>
        </w:rPr>
        <w:t xml:space="preserve"> </w:t>
      </w:r>
      <w:r w:rsidRPr="0009514D">
        <w:rPr>
          <w:szCs w:val="24"/>
        </w:rPr>
        <w:t>shoulder</w:t>
      </w:r>
      <w:r w:rsidRPr="0009514D">
        <w:rPr>
          <w:spacing w:val="9"/>
          <w:szCs w:val="24"/>
        </w:rPr>
        <w:t xml:space="preserve"> </w:t>
      </w:r>
      <w:r w:rsidRPr="0009514D">
        <w:rPr>
          <w:szCs w:val="24"/>
        </w:rPr>
        <w:t>at</w:t>
      </w:r>
      <w:r w:rsidRPr="0009514D">
        <w:rPr>
          <w:spacing w:val="9"/>
          <w:szCs w:val="24"/>
        </w:rPr>
        <w:t xml:space="preserve"> </w:t>
      </w:r>
      <w:r w:rsidRPr="0009514D">
        <w:rPr>
          <w:szCs w:val="24"/>
        </w:rPr>
        <w:t>the</w:t>
      </w:r>
      <w:r w:rsidRPr="0009514D">
        <w:rPr>
          <w:spacing w:val="9"/>
          <w:szCs w:val="24"/>
        </w:rPr>
        <w:t xml:space="preserve"> </w:t>
      </w:r>
      <w:r w:rsidRPr="0009514D">
        <w:rPr>
          <w:szCs w:val="24"/>
        </w:rPr>
        <w:t>junction with</w:t>
      </w:r>
      <w:r w:rsidRPr="0009514D">
        <w:rPr>
          <w:spacing w:val="34"/>
          <w:szCs w:val="24"/>
        </w:rPr>
        <w:t xml:space="preserve"> </w:t>
      </w:r>
      <w:r w:rsidRPr="0009514D">
        <w:rPr>
          <w:szCs w:val="24"/>
        </w:rPr>
        <w:t>the</w:t>
      </w:r>
      <w:r w:rsidRPr="0009514D">
        <w:rPr>
          <w:spacing w:val="34"/>
          <w:szCs w:val="24"/>
        </w:rPr>
        <w:t xml:space="preserve"> </w:t>
      </w:r>
      <w:r w:rsidRPr="0009514D">
        <w:rPr>
          <w:szCs w:val="24"/>
        </w:rPr>
        <w:t>neck.</w:t>
      </w:r>
      <w:r w:rsidRPr="0009514D">
        <w:rPr>
          <w:spacing w:val="34"/>
          <w:szCs w:val="24"/>
        </w:rPr>
        <w:t xml:space="preserve"> </w:t>
      </w:r>
      <w:r w:rsidRPr="0009514D">
        <w:rPr>
          <w:szCs w:val="24"/>
        </w:rPr>
        <w:t>Reserved</w:t>
      </w:r>
      <w:r w:rsidRPr="0009514D">
        <w:rPr>
          <w:spacing w:val="34"/>
          <w:szCs w:val="24"/>
        </w:rPr>
        <w:t xml:space="preserve"> </w:t>
      </w:r>
      <w:r w:rsidRPr="0009514D">
        <w:rPr>
          <w:szCs w:val="24"/>
        </w:rPr>
        <w:t>band</w:t>
      </w:r>
      <w:r w:rsidRPr="0009514D">
        <w:rPr>
          <w:spacing w:val="34"/>
          <w:szCs w:val="24"/>
        </w:rPr>
        <w:t xml:space="preserve"> </w:t>
      </w:r>
      <w:r w:rsidRPr="0009514D">
        <w:rPr>
          <w:szCs w:val="24"/>
        </w:rPr>
        <w:t>below</w:t>
      </w:r>
      <w:r w:rsidRPr="0009514D">
        <w:rPr>
          <w:spacing w:val="34"/>
          <w:szCs w:val="24"/>
        </w:rPr>
        <w:t xml:space="preserve"> </w:t>
      </w:r>
      <w:r w:rsidRPr="0009514D">
        <w:rPr>
          <w:szCs w:val="24"/>
        </w:rPr>
        <w:t>for</w:t>
      </w:r>
      <w:r w:rsidRPr="0009514D">
        <w:rPr>
          <w:spacing w:val="34"/>
          <w:szCs w:val="24"/>
        </w:rPr>
        <w:t xml:space="preserve"> </w:t>
      </w:r>
      <w:r w:rsidRPr="0009514D">
        <w:rPr>
          <w:szCs w:val="24"/>
        </w:rPr>
        <w:t>groundline,</w:t>
      </w:r>
      <w:r w:rsidRPr="0009514D">
        <w:rPr>
          <w:spacing w:val="34"/>
          <w:szCs w:val="24"/>
        </w:rPr>
        <w:t xml:space="preserve"> </w:t>
      </w:r>
      <w:r w:rsidRPr="0009514D">
        <w:rPr>
          <w:szCs w:val="24"/>
        </w:rPr>
        <w:t>beneath</w:t>
      </w:r>
      <w:r w:rsidRPr="0009514D">
        <w:rPr>
          <w:spacing w:val="35"/>
          <w:szCs w:val="24"/>
        </w:rPr>
        <w:t xml:space="preserve"> </w:t>
      </w:r>
      <w:r w:rsidRPr="0009514D">
        <w:rPr>
          <w:szCs w:val="24"/>
        </w:rPr>
        <w:t>which</w:t>
      </w:r>
      <w:r w:rsidRPr="0009514D">
        <w:rPr>
          <w:spacing w:val="34"/>
          <w:szCs w:val="24"/>
        </w:rPr>
        <w:t xml:space="preserve"> </w:t>
      </w:r>
      <w:r w:rsidRPr="0009514D">
        <w:rPr>
          <w:szCs w:val="24"/>
        </w:rPr>
        <w:t>two</w:t>
      </w:r>
      <w:r w:rsidRPr="0009514D">
        <w:rPr>
          <w:spacing w:val="34"/>
          <w:szCs w:val="24"/>
        </w:rPr>
        <w:t xml:space="preserve"> </w:t>
      </w:r>
      <w:r w:rsidRPr="0009514D">
        <w:rPr>
          <w:szCs w:val="24"/>
        </w:rPr>
        <w:t>red</w:t>
      </w:r>
      <w:r w:rsidRPr="0009514D">
        <w:rPr>
          <w:spacing w:val="34"/>
          <w:szCs w:val="24"/>
        </w:rPr>
        <w:t xml:space="preserve"> </w:t>
      </w:r>
      <w:r w:rsidRPr="0009514D">
        <w:rPr>
          <w:szCs w:val="24"/>
        </w:rPr>
        <w:t>lines</w:t>
      </w:r>
      <w:r w:rsidRPr="0009514D">
        <w:rPr>
          <w:spacing w:val="34"/>
          <w:szCs w:val="24"/>
        </w:rPr>
        <w:t xml:space="preserve"> </w:t>
      </w:r>
      <w:r w:rsidRPr="0009514D">
        <w:rPr>
          <w:szCs w:val="24"/>
        </w:rPr>
        <w:t>run</w:t>
      </w:r>
      <w:r w:rsidRPr="0009514D">
        <w:rPr>
          <w:spacing w:val="34"/>
          <w:szCs w:val="24"/>
        </w:rPr>
        <w:t xml:space="preserve"> </w:t>
      </w:r>
      <w:r w:rsidRPr="0009514D">
        <w:rPr>
          <w:szCs w:val="24"/>
        </w:rPr>
        <w:t>around</w:t>
      </w:r>
      <w:r w:rsidRPr="0009514D">
        <w:rPr>
          <w:spacing w:val="34"/>
          <w:szCs w:val="24"/>
        </w:rPr>
        <w:t xml:space="preserve"> </w:t>
      </w:r>
      <w:r w:rsidRPr="0009514D">
        <w:rPr>
          <w:szCs w:val="24"/>
        </w:rPr>
        <w:t>the vase.</w:t>
      </w:r>
      <w:r w:rsidRPr="0009514D">
        <w:rPr>
          <w:spacing w:val="10"/>
          <w:szCs w:val="24"/>
        </w:rPr>
        <w:t xml:space="preserve"> </w:t>
      </w:r>
      <w:r w:rsidRPr="0009514D">
        <w:rPr>
          <w:szCs w:val="24"/>
        </w:rPr>
        <w:t>Zone</w:t>
      </w:r>
      <w:r w:rsidRPr="0009514D">
        <w:rPr>
          <w:spacing w:val="10"/>
          <w:szCs w:val="24"/>
        </w:rPr>
        <w:t xml:space="preserve"> </w:t>
      </w:r>
      <w:r w:rsidRPr="0009514D">
        <w:rPr>
          <w:szCs w:val="24"/>
        </w:rPr>
        <w:t>of</w:t>
      </w:r>
      <w:r w:rsidRPr="0009514D">
        <w:rPr>
          <w:spacing w:val="10"/>
          <w:szCs w:val="24"/>
        </w:rPr>
        <w:t xml:space="preserve"> </w:t>
      </w:r>
      <w:r w:rsidRPr="0009514D">
        <w:rPr>
          <w:szCs w:val="24"/>
        </w:rPr>
        <w:t>rays</w:t>
      </w:r>
      <w:r w:rsidRPr="0009514D">
        <w:rPr>
          <w:spacing w:val="10"/>
          <w:szCs w:val="24"/>
        </w:rPr>
        <w:t xml:space="preserve"> </w:t>
      </w:r>
      <w:r w:rsidRPr="0009514D">
        <w:rPr>
          <w:szCs w:val="24"/>
        </w:rPr>
        <w:t>above</w:t>
      </w:r>
      <w:r w:rsidRPr="0009514D">
        <w:rPr>
          <w:spacing w:val="10"/>
          <w:szCs w:val="24"/>
        </w:rPr>
        <w:t xml:space="preserve"> </w:t>
      </w:r>
      <w:r w:rsidRPr="0009514D">
        <w:rPr>
          <w:szCs w:val="24"/>
        </w:rPr>
        <w:t>the</w:t>
      </w:r>
      <w:r w:rsidRPr="0009514D">
        <w:rPr>
          <w:spacing w:val="10"/>
          <w:szCs w:val="24"/>
        </w:rPr>
        <w:t xml:space="preserve"> </w:t>
      </w:r>
      <w:r w:rsidRPr="0009514D">
        <w:rPr>
          <w:szCs w:val="24"/>
        </w:rPr>
        <w:t>foot.</w:t>
      </w:r>
      <w:r w:rsidRPr="0009514D">
        <w:rPr>
          <w:spacing w:val="10"/>
          <w:szCs w:val="24"/>
        </w:rPr>
        <w:t xml:space="preserve"> </w:t>
      </w:r>
      <w:r w:rsidRPr="0009514D">
        <w:rPr>
          <w:szCs w:val="24"/>
        </w:rPr>
        <w:t>Interior</w:t>
      </w:r>
      <w:r w:rsidRPr="0009514D">
        <w:rPr>
          <w:spacing w:val="-1"/>
          <w:szCs w:val="24"/>
        </w:rPr>
        <w:t xml:space="preserve"> </w:t>
      </w:r>
      <w:r w:rsidRPr="0009514D">
        <w:rPr>
          <w:szCs w:val="24"/>
        </w:rPr>
        <w:t>black with red line at rim.</w:t>
      </w:r>
      <w:r w:rsidR="0026481C">
        <w:rPr>
          <w:szCs w:val="24"/>
        </w:rPr>
        <w:t xml:space="preserve"> {{</w:t>
      </w:r>
      <w:r w:rsidR="00D611BF">
        <w:rPr>
          <w:szCs w:val="24"/>
        </w:rPr>
        <w:t xml:space="preserve"> </w:t>
      </w:r>
      <w:r w:rsidR="0026481C">
        <w:rPr>
          <w:szCs w:val="24"/>
        </w:rPr>
        <w:t>figure profile-5</w:t>
      </w:r>
      <w:r w:rsidR="00D611BF">
        <w:rPr>
          <w:szCs w:val="24"/>
        </w:rPr>
        <w:t xml:space="preserve"> </w:t>
      </w:r>
      <w:r w:rsidR="0026481C">
        <w:rPr>
          <w:szCs w:val="24"/>
        </w:rPr>
        <w:t>}}</w:t>
      </w:r>
    </w:p>
    <w:p w14:paraId="67BE5426" w14:textId="77777777" w:rsidR="00695A84" w:rsidRPr="0009514D" w:rsidRDefault="00695A84" w:rsidP="00346E42">
      <w:pPr>
        <w:spacing w:line="480" w:lineRule="auto"/>
        <w:rPr>
          <w:lang w:val="en-US"/>
        </w:rPr>
      </w:pPr>
    </w:p>
    <w:p w14:paraId="6C9F8679" w14:textId="5F9C29F7" w:rsidR="001161EB" w:rsidRDefault="00695A84" w:rsidP="001161EB">
      <w:pPr>
        <w:pStyle w:val="BodyText"/>
        <w:tabs>
          <w:tab w:val="left" w:pos="1559"/>
        </w:tabs>
        <w:spacing w:line="480" w:lineRule="auto"/>
        <w:rPr>
          <w:szCs w:val="24"/>
        </w:rPr>
      </w:pPr>
      <w:r w:rsidRPr="0009514D">
        <w:rPr>
          <w:u w:color="000000"/>
        </w:rPr>
        <w:t>SUBJECT</w:t>
      </w:r>
      <w:r w:rsidR="001161EB" w:rsidRPr="001161EB">
        <w:rPr>
          <w:szCs w:val="24"/>
        </w:rPr>
        <w:t xml:space="preserve"> </w:t>
      </w:r>
    </w:p>
    <w:p w14:paraId="1AD7D331" w14:textId="0D4BEE03" w:rsidR="009F2CE9" w:rsidRPr="001161EB" w:rsidRDefault="001161EB" w:rsidP="001161EB">
      <w:pPr>
        <w:pStyle w:val="BodyText"/>
        <w:tabs>
          <w:tab w:val="left" w:pos="1559"/>
        </w:tabs>
        <w:spacing w:line="480" w:lineRule="auto"/>
        <w:rPr>
          <w:szCs w:val="24"/>
        </w:rPr>
      </w:pPr>
      <w:r w:rsidRPr="001161EB">
        <w:rPr>
          <w:szCs w:val="24"/>
        </w:rPr>
        <w:t>A.</w:t>
      </w:r>
      <w:r>
        <w:rPr>
          <w:szCs w:val="24"/>
        </w:rPr>
        <w:t xml:space="preserve"> </w:t>
      </w:r>
      <w:r w:rsidRPr="0009514D">
        <w:rPr>
          <w:szCs w:val="24"/>
        </w:rPr>
        <w:t>Zeus</w:t>
      </w:r>
      <w:r w:rsidRPr="0009514D">
        <w:rPr>
          <w:spacing w:val="19"/>
          <w:szCs w:val="24"/>
        </w:rPr>
        <w:t xml:space="preserve"> </w:t>
      </w:r>
      <w:r w:rsidRPr="0009514D">
        <w:rPr>
          <w:szCs w:val="24"/>
        </w:rPr>
        <w:t>pu</w:t>
      </w:r>
      <w:r w:rsidRPr="0009514D">
        <w:rPr>
          <w:spacing w:val="1"/>
          <w:szCs w:val="24"/>
        </w:rPr>
        <w:t>r</w:t>
      </w:r>
      <w:r w:rsidRPr="0009514D">
        <w:rPr>
          <w:szCs w:val="24"/>
        </w:rPr>
        <w:t>suing</w:t>
      </w:r>
      <w:r w:rsidRPr="0009514D">
        <w:rPr>
          <w:spacing w:val="19"/>
          <w:szCs w:val="24"/>
        </w:rPr>
        <w:t xml:space="preserve"> </w:t>
      </w:r>
      <w:r w:rsidRPr="0009514D">
        <w:rPr>
          <w:szCs w:val="24"/>
        </w:rPr>
        <w:t>a</w:t>
      </w:r>
      <w:r w:rsidRPr="0009514D">
        <w:rPr>
          <w:spacing w:val="19"/>
          <w:szCs w:val="24"/>
        </w:rPr>
        <w:t xml:space="preserve"> </w:t>
      </w:r>
      <w:r w:rsidRPr="0009514D">
        <w:rPr>
          <w:szCs w:val="24"/>
        </w:rPr>
        <w:t>wo</w:t>
      </w:r>
      <w:r w:rsidRPr="0009514D">
        <w:rPr>
          <w:spacing w:val="-2"/>
          <w:szCs w:val="24"/>
        </w:rPr>
        <w:t>m</w:t>
      </w:r>
      <w:r w:rsidRPr="0009514D">
        <w:rPr>
          <w:szCs w:val="24"/>
        </w:rPr>
        <w:t>an</w:t>
      </w:r>
      <w:r w:rsidRPr="0009514D">
        <w:rPr>
          <w:spacing w:val="19"/>
          <w:szCs w:val="24"/>
        </w:rPr>
        <w:t xml:space="preserve"> </w:t>
      </w:r>
      <w:r w:rsidRPr="0009514D">
        <w:rPr>
          <w:szCs w:val="24"/>
        </w:rPr>
        <w:t>to</w:t>
      </w:r>
      <w:r w:rsidRPr="0009514D">
        <w:rPr>
          <w:spacing w:val="19"/>
          <w:szCs w:val="24"/>
        </w:rPr>
        <w:t xml:space="preserve"> </w:t>
      </w:r>
      <w:r w:rsidRPr="0009514D">
        <w:rPr>
          <w:szCs w:val="24"/>
        </w:rPr>
        <w:t>right.</w:t>
      </w:r>
      <w:r w:rsidRPr="0009514D">
        <w:rPr>
          <w:spacing w:val="19"/>
          <w:szCs w:val="24"/>
        </w:rPr>
        <w:t xml:space="preserve"> </w:t>
      </w:r>
      <w:r w:rsidRPr="0009514D">
        <w:rPr>
          <w:szCs w:val="24"/>
        </w:rPr>
        <w:t>Zeus</w:t>
      </w:r>
      <w:r>
        <w:rPr>
          <w:szCs w:val="24"/>
        </w:rPr>
        <w:t>,</w:t>
      </w:r>
      <w:r w:rsidRPr="0009514D">
        <w:rPr>
          <w:spacing w:val="19"/>
          <w:szCs w:val="24"/>
        </w:rPr>
        <w:t xml:space="preserve"> </w:t>
      </w:r>
      <w:r w:rsidRPr="0009514D">
        <w:rPr>
          <w:szCs w:val="24"/>
        </w:rPr>
        <w:t>at</w:t>
      </w:r>
      <w:r w:rsidRPr="0009514D">
        <w:rPr>
          <w:spacing w:val="19"/>
          <w:szCs w:val="24"/>
        </w:rPr>
        <w:t xml:space="preserve"> </w:t>
      </w:r>
      <w:r w:rsidRPr="0009514D">
        <w:rPr>
          <w:szCs w:val="24"/>
        </w:rPr>
        <w:t>left,</w:t>
      </w:r>
      <w:r w:rsidRPr="0009514D">
        <w:rPr>
          <w:spacing w:val="19"/>
          <w:szCs w:val="24"/>
        </w:rPr>
        <w:t xml:space="preserve"> </w:t>
      </w:r>
      <w:r w:rsidRPr="0009514D">
        <w:rPr>
          <w:szCs w:val="24"/>
        </w:rPr>
        <w:t>reaches</w:t>
      </w:r>
      <w:r w:rsidRPr="0009514D">
        <w:rPr>
          <w:spacing w:val="19"/>
          <w:szCs w:val="24"/>
        </w:rPr>
        <w:t xml:space="preserve"> </w:t>
      </w:r>
      <w:r w:rsidRPr="0009514D">
        <w:rPr>
          <w:szCs w:val="24"/>
        </w:rPr>
        <w:t>t</w:t>
      </w:r>
      <w:r w:rsidRPr="0009514D">
        <w:rPr>
          <w:spacing w:val="-2"/>
          <w:szCs w:val="24"/>
        </w:rPr>
        <w:t>o</w:t>
      </w:r>
      <w:r w:rsidRPr="0009514D">
        <w:rPr>
          <w:szCs w:val="24"/>
        </w:rPr>
        <w:t>ward</w:t>
      </w:r>
      <w:r w:rsidRPr="0009514D">
        <w:rPr>
          <w:spacing w:val="19"/>
          <w:szCs w:val="24"/>
        </w:rPr>
        <w:t xml:space="preserve"> </w:t>
      </w:r>
      <w:r w:rsidRPr="0009514D">
        <w:rPr>
          <w:szCs w:val="24"/>
        </w:rPr>
        <w:t>the</w:t>
      </w:r>
      <w:r w:rsidRPr="0009514D">
        <w:rPr>
          <w:spacing w:val="19"/>
          <w:szCs w:val="24"/>
        </w:rPr>
        <w:t xml:space="preserve"> </w:t>
      </w:r>
      <w:r w:rsidRPr="0009514D">
        <w:rPr>
          <w:szCs w:val="24"/>
        </w:rPr>
        <w:t>wo</w:t>
      </w:r>
      <w:r w:rsidRPr="0009514D">
        <w:rPr>
          <w:spacing w:val="-2"/>
          <w:szCs w:val="24"/>
        </w:rPr>
        <w:t>m</w:t>
      </w:r>
      <w:r w:rsidRPr="0009514D">
        <w:rPr>
          <w:szCs w:val="24"/>
        </w:rPr>
        <w:t>an</w:t>
      </w:r>
      <w:r w:rsidRPr="0009514D">
        <w:rPr>
          <w:spacing w:val="19"/>
          <w:szCs w:val="24"/>
        </w:rPr>
        <w:t xml:space="preserve"> </w:t>
      </w:r>
      <w:r w:rsidRPr="0009514D">
        <w:rPr>
          <w:szCs w:val="24"/>
        </w:rPr>
        <w:t>and grabs</w:t>
      </w:r>
      <w:r>
        <w:rPr>
          <w:spacing w:val="28"/>
          <w:szCs w:val="24"/>
        </w:rPr>
        <w:t xml:space="preserve"> </w:t>
      </w:r>
      <w:r w:rsidRPr="0009514D">
        <w:rPr>
          <w:szCs w:val="24"/>
        </w:rPr>
        <w:lastRenderedPageBreak/>
        <w:t>her</w:t>
      </w:r>
      <w:r w:rsidRPr="0009514D">
        <w:rPr>
          <w:spacing w:val="28"/>
          <w:szCs w:val="24"/>
        </w:rPr>
        <w:t xml:space="preserve"> </w:t>
      </w:r>
      <w:r w:rsidRPr="0009514D">
        <w:rPr>
          <w:szCs w:val="24"/>
        </w:rPr>
        <w:t>right</w:t>
      </w:r>
      <w:r w:rsidRPr="0009514D">
        <w:rPr>
          <w:spacing w:val="28"/>
          <w:szCs w:val="24"/>
        </w:rPr>
        <w:t xml:space="preserve"> </w:t>
      </w:r>
      <w:r w:rsidRPr="0009514D">
        <w:rPr>
          <w:szCs w:val="24"/>
        </w:rPr>
        <w:t>should</w:t>
      </w:r>
      <w:r w:rsidRPr="0009514D">
        <w:rPr>
          <w:spacing w:val="-1"/>
          <w:szCs w:val="24"/>
        </w:rPr>
        <w:t>e</w:t>
      </w:r>
      <w:r w:rsidRPr="0009514D">
        <w:rPr>
          <w:szCs w:val="24"/>
        </w:rPr>
        <w:t>r</w:t>
      </w:r>
      <w:r w:rsidRPr="0009514D">
        <w:rPr>
          <w:spacing w:val="28"/>
          <w:szCs w:val="24"/>
        </w:rPr>
        <w:t xml:space="preserve"> </w:t>
      </w:r>
      <w:r w:rsidRPr="0009514D">
        <w:rPr>
          <w:szCs w:val="24"/>
        </w:rPr>
        <w:t>with</w:t>
      </w:r>
      <w:r w:rsidRPr="0009514D">
        <w:rPr>
          <w:spacing w:val="28"/>
          <w:szCs w:val="24"/>
        </w:rPr>
        <w:t xml:space="preserve"> </w:t>
      </w:r>
      <w:r w:rsidRPr="0009514D">
        <w:rPr>
          <w:szCs w:val="24"/>
        </w:rPr>
        <w:t>his</w:t>
      </w:r>
      <w:r w:rsidRPr="0009514D">
        <w:rPr>
          <w:spacing w:val="28"/>
          <w:szCs w:val="24"/>
        </w:rPr>
        <w:t xml:space="preserve"> </w:t>
      </w:r>
      <w:r w:rsidRPr="0009514D">
        <w:rPr>
          <w:szCs w:val="24"/>
        </w:rPr>
        <w:t>left</w:t>
      </w:r>
      <w:r w:rsidRPr="0009514D">
        <w:rPr>
          <w:spacing w:val="28"/>
          <w:szCs w:val="24"/>
        </w:rPr>
        <w:t xml:space="preserve"> </w:t>
      </w:r>
      <w:r w:rsidRPr="0009514D">
        <w:rPr>
          <w:szCs w:val="24"/>
        </w:rPr>
        <w:t>hand.</w:t>
      </w:r>
      <w:r w:rsidRPr="0009514D">
        <w:rPr>
          <w:spacing w:val="28"/>
          <w:szCs w:val="24"/>
        </w:rPr>
        <w:t xml:space="preserve"> </w:t>
      </w:r>
      <w:r w:rsidRPr="0009514D">
        <w:rPr>
          <w:szCs w:val="24"/>
        </w:rPr>
        <w:t>The</w:t>
      </w:r>
      <w:r w:rsidRPr="0009514D">
        <w:rPr>
          <w:spacing w:val="28"/>
          <w:szCs w:val="24"/>
        </w:rPr>
        <w:t xml:space="preserve"> </w:t>
      </w:r>
      <w:r w:rsidRPr="0009514D">
        <w:rPr>
          <w:szCs w:val="24"/>
        </w:rPr>
        <w:t>god</w:t>
      </w:r>
      <w:r w:rsidRPr="0009514D">
        <w:rPr>
          <w:spacing w:val="28"/>
          <w:szCs w:val="24"/>
        </w:rPr>
        <w:t xml:space="preserve"> </w:t>
      </w:r>
      <w:r w:rsidRPr="0009514D">
        <w:rPr>
          <w:szCs w:val="24"/>
        </w:rPr>
        <w:t>is</w:t>
      </w:r>
      <w:r w:rsidRPr="0009514D">
        <w:rPr>
          <w:spacing w:val="28"/>
          <w:szCs w:val="24"/>
        </w:rPr>
        <w:t xml:space="preserve"> </w:t>
      </w:r>
      <w:r w:rsidRPr="0009514D">
        <w:rPr>
          <w:szCs w:val="24"/>
        </w:rPr>
        <w:t>bearded</w:t>
      </w:r>
      <w:r w:rsidRPr="0009514D">
        <w:rPr>
          <w:spacing w:val="28"/>
          <w:szCs w:val="24"/>
        </w:rPr>
        <w:t xml:space="preserve"> </w:t>
      </w:r>
      <w:r w:rsidRPr="0009514D">
        <w:rPr>
          <w:szCs w:val="24"/>
        </w:rPr>
        <w:t>and</w:t>
      </w:r>
      <w:r w:rsidRPr="0009514D">
        <w:rPr>
          <w:spacing w:val="28"/>
          <w:szCs w:val="24"/>
        </w:rPr>
        <w:t xml:space="preserve"> </w:t>
      </w:r>
      <w:r w:rsidRPr="0009514D">
        <w:rPr>
          <w:szCs w:val="24"/>
        </w:rPr>
        <w:t>nude</w:t>
      </w:r>
      <w:r w:rsidRPr="0009514D">
        <w:rPr>
          <w:spacing w:val="28"/>
          <w:szCs w:val="24"/>
        </w:rPr>
        <w:t xml:space="preserve"> </w:t>
      </w:r>
      <w:r w:rsidRPr="0009514D">
        <w:rPr>
          <w:szCs w:val="24"/>
        </w:rPr>
        <w:t>except</w:t>
      </w:r>
      <w:r w:rsidRPr="0009514D">
        <w:rPr>
          <w:spacing w:val="28"/>
          <w:szCs w:val="24"/>
        </w:rPr>
        <w:t xml:space="preserve"> </w:t>
      </w:r>
      <w:r w:rsidRPr="0009514D">
        <w:rPr>
          <w:szCs w:val="24"/>
        </w:rPr>
        <w:t>for</w:t>
      </w:r>
      <w:r w:rsidRPr="0009514D">
        <w:rPr>
          <w:spacing w:val="28"/>
          <w:szCs w:val="24"/>
        </w:rPr>
        <w:t xml:space="preserve"> </w:t>
      </w:r>
      <w:r w:rsidRPr="0009514D">
        <w:rPr>
          <w:szCs w:val="24"/>
        </w:rPr>
        <w:t>a hi</w:t>
      </w:r>
      <w:r w:rsidRPr="0009514D">
        <w:rPr>
          <w:spacing w:val="-2"/>
          <w:szCs w:val="24"/>
        </w:rPr>
        <w:t>m</w:t>
      </w:r>
      <w:r w:rsidRPr="0009514D">
        <w:rPr>
          <w:szCs w:val="24"/>
        </w:rPr>
        <w:t>ation</w:t>
      </w:r>
      <w:r w:rsidRPr="0009514D">
        <w:rPr>
          <w:spacing w:val="8"/>
          <w:szCs w:val="24"/>
        </w:rPr>
        <w:t xml:space="preserve"> </w:t>
      </w:r>
      <w:r w:rsidRPr="0009514D">
        <w:rPr>
          <w:szCs w:val="24"/>
        </w:rPr>
        <w:t>over</w:t>
      </w:r>
      <w:r w:rsidRPr="0009514D">
        <w:rPr>
          <w:spacing w:val="8"/>
          <w:szCs w:val="24"/>
        </w:rPr>
        <w:t xml:space="preserve"> </w:t>
      </w:r>
      <w:r w:rsidRPr="0009514D">
        <w:rPr>
          <w:szCs w:val="24"/>
        </w:rPr>
        <w:t>both</w:t>
      </w:r>
      <w:r w:rsidRPr="0009514D">
        <w:rPr>
          <w:spacing w:val="8"/>
          <w:szCs w:val="24"/>
        </w:rPr>
        <w:t xml:space="preserve"> </w:t>
      </w:r>
      <w:r w:rsidRPr="0009514D">
        <w:rPr>
          <w:szCs w:val="24"/>
        </w:rPr>
        <w:t>shoulders.</w:t>
      </w:r>
      <w:r w:rsidRPr="0009514D">
        <w:rPr>
          <w:spacing w:val="8"/>
          <w:szCs w:val="24"/>
        </w:rPr>
        <w:t xml:space="preserve"> </w:t>
      </w:r>
      <w:r w:rsidRPr="0009514D">
        <w:rPr>
          <w:szCs w:val="24"/>
        </w:rPr>
        <w:t>His</w:t>
      </w:r>
      <w:r w:rsidRPr="0009514D">
        <w:rPr>
          <w:spacing w:val="8"/>
          <w:szCs w:val="24"/>
        </w:rPr>
        <w:t xml:space="preserve"> </w:t>
      </w:r>
      <w:r w:rsidRPr="0009514D">
        <w:rPr>
          <w:szCs w:val="24"/>
        </w:rPr>
        <w:t>hair</w:t>
      </w:r>
      <w:r w:rsidRPr="0009514D">
        <w:rPr>
          <w:spacing w:val="8"/>
          <w:szCs w:val="24"/>
        </w:rPr>
        <w:t xml:space="preserve"> </w:t>
      </w:r>
      <w:r w:rsidRPr="0009514D">
        <w:rPr>
          <w:szCs w:val="24"/>
        </w:rPr>
        <w:t>is</w:t>
      </w:r>
      <w:r w:rsidRPr="0009514D">
        <w:rPr>
          <w:spacing w:val="8"/>
          <w:szCs w:val="24"/>
        </w:rPr>
        <w:t xml:space="preserve"> </w:t>
      </w:r>
      <w:r w:rsidRPr="0009514D">
        <w:rPr>
          <w:szCs w:val="24"/>
        </w:rPr>
        <w:t>tied</w:t>
      </w:r>
      <w:r w:rsidRPr="0009514D">
        <w:rPr>
          <w:spacing w:val="8"/>
          <w:szCs w:val="24"/>
        </w:rPr>
        <w:t xml:space="preserve"> </w:t>
      </w:r>
      <w:r w:rsidRPr="0009514D">
        <w:rPr>
          <w:szCs w:val="24"/>
        </w:rPr>
        <w:t>in</w:t>
      </w:r>
      <w:r w:rsidRPr="0009514D">
        <w:rPr>
          <w:spacing w:val="8"/>
          <w:szCs w:val="24"/>
        </w:rPr>
        <w:t xml:space="preserve"> </w:t>
      </w:r>
      <w:r w:rsidRPr="0009514D">
        <w:rPr>
          <w:szCs w:val="24"/>
        </w:rPr>
        <w:t>a</w:t>
      </w:r>
      <w:r w:rsidRPr="0009514D">
        <w:rPr>
          <w:spacing w:val="8"/>
          <w:szCs w:val="24"/>
        </w:rPr>
        <w:t xml:space="preserve"> </w:t>
      </w:r>
      <w:r w:rsidRPr="00172187">
        <w:rPr>
          <w:i/>
          <w:szCs w:val="24"/>
          <w:u w:color="000000"/>
        </w:rPr>
        <w:t>krobylos</w:t>
      </w:r>
      <w:r w:rsidRPr="0009514D">
        <w:rPr>
          <w:spacing w:val="7"/>
          <w:szCs w:val="24"/>
          <w:u w:color="000000"/>
        </w:rPr>
        <w:t xml:space="preserve"> </w:t>
      </w:r>
      <w:r w:rsidRPr="0009514D">
        <w:rPr>
          <w:szCs w:val="24"/>
        </w:rPr>
        <w:t>with</w:t>
      </w:r>
      <w:r w:rsidRPr="0009514D">
        <w:rPr>
          <w:spacing w:val="8"/>
          <w:szCs w:val="24"/>
        </w:rPr>
        <w:t xml:space="preserve"> </w:t>
      </w:r>
      <w:r w:rsidRPr="0009514D">
        <w:rPr>
          <w:szCs w:val="24"/>
        </w:rPr>
        <w:t>a</w:t>
      </w:r>
      <w:r w:rsidRPr="0009514D">
        <w:rPr>
          <w:spacing w:val="8"/>
          <w:szCs w:val="24"/>
        </w:rPr>
        <w:t xml:space="preserve"> </w:t>
      </w:r>
      <w:r w:rsidRPr="0009514D">
        <w:rPr>
          <w:szCs w:val="24"/>
        </w:rPr>
        <w:t>long</w:t>
      </w:r>
      <w:r w:rsidRPr="0009514D">
        <w:rPr>
          <w:spacing w:val="8"/>
          <w:szCs w:val="24"/>
        </w:rPr>
        <w:t xml:space="preserve"> </w:t>
      </w:r>
      <w:r w:rsidRPr="0009514D">
        <w:rPr>
          <w:szCs w:val="24"/>
        </w:rPr>
        <w:t>stray</w:t>
      </w:r>
      <w:r w:rsidRPr="0009514D">
        <w:rPr>
          <w:spacing w:val="8"/>
          <w:szCs w:val="24"/>
        </w:rPr>
        <w:t xml:space="preserve"> </w:t>
      </w:r>
      <w:r w:rsidRPr="0009514D">
        <w:rPr>
          <w:szCs w:val="24"/>
        </w:rPr>
        <w:t>lock</w:t>
      </w:r>
      <w:r w:rsidRPr="0009514D">
        <w:rPr>
          <w:spacing w:val="8"/>
          <w:szCs w:val="24"/>
        </w:rPr>
        <w:t xml:space="preserve"> </w:t>
      </w:r>
      <w:r w:rsidRPr="0009514D">
        <w:rPr>
          <w:szCs w:val="24"/>
        </w:rPr>
        <w:t>hanging</w:t>
      </w:r>
      <w:r w:rsidRPr="0009514D">
        <w:rPr>
          <w:spacing w:val="8"/>
          <w:szCs w:val="24"/>
        </w:rPr>
        <w:t xml:space="preserve"> </w:t>
      </w:r>
      <w:r w:rsidRPr="0009514D">
        <w:rPr>
          <w:szCs w:val="24"/>
        </w:rPr>
        <w:t>down the side of his</w:t>
      </w:r>
      <w:r w:rsidRPr="0009514D">
        <w:rPr>
          <w:spacing w:val="12"/>
          <w:szCs w:val="24"/>
        </w:rPr>
        <w:t xml:space="preserve"> </w:t>
      </w:r>
      <w:r w:rsidRPr="0009514D">
        <w:rPr>
          <w:szCs w:val="24"/>
        </w:rPr>
        <w:t>neck;</w:t>
      </w:r>
      <w:r w:rsidRPr="0009514D">
        <w:rPr>
          <w:spacing w:val="12"/>
          <w:szCs w:val="24"/>
        </w:rPr>
        <w:t xml:space="preserve"> </w:t>
      </w:r>
      <w:r w:rsidRPr="0009514D">
        <w:rPr>
          <w:szCs w:val="24"/>
        </w:rPr>
        <w:t>he</w:t>
      </w:r>
      <w:r w:rsidRPr="0009514D">
        <w:rPr>
          <w:spacing w:val="12"/>
          <w:szCs w:val="24"/>
        </w:rPr>
        <w:t xml:space="preserve"> </w:t>
      </w:r>
      <w:r w:rsidRPr="0009514D">
        <w:rPr>
          <w:szCs w:val="24"/>
        </w:rPr>
        <w:t>holds</w:t>
      </w:r>
      <w:r w:rsidRPr="0009514D">
        <w:rPr>
          <w:spacing w:val="12"/>
          <w:szCs w:val="24"/>
        </w:rPr>
        <w:t xml:space="preserve"> </w:t>
      </w:r>
      <w:r w:rsidRPr="0009514D">
        <w:rPr>
          <w:szCs w:val="24"/>
        </w:rPr>
        <w:t>a</w:t>
      </w:r>
      <w:r w:rsidRPr="0009514D">
        <w:rPr>
          <w:spacing w:val="12"/>
          <w:szCs w:val="24"/>
        </w:rPr>
        <w:t xml:space="preserve"> </w:t>
      </w:r>
      <w:r w:rsidRPr="0009514D">
        <w:rPr>
          <w:szCs w:val="24"/>
        </w:rPr>
        <w:t>scepter</w:t>
      </w:r>
      <w:r w:rsidRPr="0009514D">
        <w:rPr>
          <w:spacing w:val="12"/>
          <w:szCs w:val="24"/>
        </w:rPr>
        <w:t xml:space="preserve"> </w:t>
      </w:r>
      <w:r w:rsidRPr="0009514D">
        <w:rPr>
          <w:szCs w:val="24"/>
        </w:rPr>
        <w:t>with</w:t>
      </w:r>
      <w:r w:rsidRPr="0009514D">
        <w:rPr>
          <w:spacing w:val="12"/>
          <w:szCs w:val="24"/>
        </w:rPr>
        <w:t xml:space="preserve"> </w:t>
      </w:r>
      <w:r w:rsidRPr="0009514D">
        <w:rPr>
          <w:szCs w:val="24"/>
        </w:rPr>
        <w:t>pal</w:t>
      </w:r>
      <w:r w:rsidRPr="0009514D">
        <w:rPr>
          <w:spacing w:val="-2"/>
          <w:szCs w:val="24"/>
        </w:rPr>
        <w:t>m</w:t>
      </w:r>
      <w:r w:rsidRPr="0009514D">
        <w:rPr>
          <w:szCs w:val="24"/>
        </w:rPr>
        <w:t>ette</w:t>
      </w:r>
      <w:r w:rsidRPr="0009514D">
        <w:rPr>
          <w:spacing w:val="12"/>
          <w:szCs w:val="24"/>
        </w:rPr>
        <w:t xml:space="preserve"> </w:t>
      </w:r>
      <w:r w:rsidRPr="0009514D">
        <w:rPr>
          <w:szCs w:val="24"/>
        </w:rPr>
        <w:t>(</w:t>
      </w:r>
      <w:r w:rsidRPr="0009514D">
        <w:rPr>
          <w:szCs w:val="24"/>
          <w:u w:color="000000"/>
        </w:rPr>
        <w:t>anthe</w:t>
      </w:r>
      <w:r w:rsidRPr="0009514D">
        <w:rPr>
          <w:spacing w:val="-2"/>
          <w:szCs w:val="24"/>
          <w:u w:color="000000"/>
        </w:rPr>
        <w:t>m</w:t>
      </w:r>
      <w:r w:rsidRPr="0009514D">
        <w:rPr>
          <w:szCs w:val="24"/>
          <w:u w:color="000000"/>
        </w:rPr>
        <w:t>io</w:t>
      </w:r>
      <w:r w:rsidRPr="0009514D">
        <w:rPr>
          <w:spacing w:val="-3"/>
          <w:szCs w:val="24"/>
          <w:u w:color="000000"/>
        </w:rPr>
        <w:t>n</w:t>
      </w:r>
      <w:r w:rsidRPr="0009514D">
        <w:rPr>
          <w:szCs w:val="24"/>
        </w:rPr>
        <w:t>)</w:t>
      </w:r>
      <w:r w:rsidRPr="0009514D">
        <w:rPr>
          <w:spacing w:val="12"/>
          <w:szCs w:val="24"/>
        </w:rPr>
        <w:t xml:space="preserve"> </w:t>
      </w:r>
      <w:r w:rsidRPr="0009514D">
        <w:rPr>
          <w:szCs w:val="24"/>
        </w:rPr>
        <w:t>finial</w:t>
      </w:r>
      <w:r w:rsidRPr="0009514D">
        <w:rPr>
          <w:spacing w:val="12"/>
          <w:szCs w:val="24"/>
        </w:rPr>
        <w:t xml:space="preserve"> </w:t>
      </w:r>
      <w:r w:rsidRPr="0009514D">
        <w:rPr>
          <w:szCs w:val="24"/>
        </w:rPr>
        <w:t>in</w:t>
      </w:r>
      <w:r w:rsidRPr="0009514D">
        <w:rPr>
          <w:spacing w:val="12"/>
          <w:szCs w:val="24"/>
        </w:rPr>
        <w:t xml:space="preserve"> </w:t>
      </w:r>
      <w:r w:rsidRPr="0009514D">
        <w:rPr>
          <w:szCs w:val="24"/>
        </w:rPr>
        <w:t>his</w:t>
      </w:r>
      <w:r w:rsidRPr="0009514D">
        <w:rPr>
          <w:spacing w:val="12"/>
          <w:szCs w:val="24"/>
        </w:rPr>
        <w:t xml:space="preserve"> </w:t>
      </w:r>
      <w:r w:rsidRPr="0009514D">
        <w:rPr>
          <w:szCs w:val="24"/>
        </w:rPr>
        <w:t>right</w:t>
      </w:r>
      <w:r w:rsidRPr="0009514D">
        <w:rPr>
          <w:spacing w:val="12"/>
          <w:szCs w:val="24"/>
        </w:rPr>
        <w:t xml:space="preserve"> </w:t>
      </w:r>
      <w:r w:rsidRPr="0009514D">
        <w:rPr>
          <w:szCs w:val="24"/>
        </w:rPr>
        <w:t>hand.</w:t>
      </w:r>
      <w:r w:rsidRPr="0009514D">
        <w:rPr>
          <w:spacing w:val="12"/>
          <w:szCs w:val="24"/>
        </w:rPr>
        <w:t xml:space="preserve"> </w:t>
      </w:r>
      <w:r w:rsidRPr="0009514D">
        <w:rPr>
          <w:szCs w:val="24"/>
        </w:rPr>
        <w:t>The</w:t>
      </w:r>
      <w:r w:rsidRPr="0009514D">
        <w:rPr>
          <w:spacing w:val="12"/>
          <w:szCs w:val="24"/>
        </w:rPr>
        <w:t xml:space="preserve"> </w:t>
      </w:r>
      <w:r w:rsidRPr="0009514D">
        <w:rPr>
          <w:szCs w:val="24"/>
        </w:rPr>
        <w:t>wo</w:t>
      </w:r>
      <w:r w:rsidRPr="0009514D">
        <w:rPr>
          <w:spacing w:val="-2"/>
          <w:szCs w:val="24"/>
        </w:rPr>
        <w:t>m</w:t>
      </w:r>
      <w:r w:rsidRPr="0009514D">
        <w:rPr>
          <w:szCs w:val="24"/>
        </w:rPr>
        <w:t>an</w:t>
      </w:r>
      <w:r w:rsidRPr="0009514D">
        <w:rPr>
          <w:spacing w:val="12"/>
          <w:szCs w:val="24"/>
        </w:rPr>
        <w:t xml:space="preserve"> </w:t>
      </w:r>
      <w:r w:rsidRPr="0009514D">
        <w:rPr>
          <w:szCs w:val="24"/>
        </w:rPr>
        <w:t>runs right,</w:t>
      </w:r>
      <w:r w:rsidRPr="0009514D">
        <w:rPr>
          <w:spacing w:val="39"/>
          <w:szCs w:val="24"/>
        </w:rPr>
        <w:t xml:space="preserve"> </w:t>
      </w:r>
      <w:r w:rsidRPr="0009514D">
        <w:rPr>
          <w:szCs w:val="24"/>
        </w:rPr>
        <w:t>looking</w:t>
      </w:r>
      <w:r w:rsidRPr="0009514D">
        <w:rPr>
          <w:spacing w:val="39"/>
          <w:szCs w:val="24"/>
        </w:rPr>
        <w:t xml:space="preserve"> </w:t>
      </w:r>
      <w:r w:rsidRPr="0009514D">
        <w:rPr>
          <w:szCs w:val="24"/>
        </w:rPr>
        <w:t>back.</w:t>
      </w:r>
      <w:r w:rsidRPr="0009514D">
        <w:rPr>
          <w:spacing w:val="39"/>
          <w:szCs w:val="24"/>
        </w:rPr>
        <w:t xml:space="preserve"> </w:t>
      </w:r>
      <w:r w:rsidRPr="0009514D">
        <w:rPr>
          <w:szCs w:val="24"/>
        </w:rPr>
        <w:t>She</w:t>
      </w:r>
      <w:r w:rsidRPr="0009514D">
        <w:rPr>
          <w:spacing w:val="39"/>
          <w:szCs w:val="24"/>
        </w:rPr>
        <w:t xml:space="preserve"> </w:t>
      </w:r>
      <w:r w:rsidRPr="0009514D">
        <w:rPr>
          <w:szCs w:val="24"/>
        </w:rPr>
        <w:t>wears</w:t>
      </w:r>
      <w:r w:rsidRPr="0009514D">
        <w:rPr>
          <w:spacing w:val="39"/>
          <w:szCs w:val="24"/>
        </w:rPr>
        <w:t xml:space="preserve"> </w:t>
      </w:r>
      <w:r w:rsidRPr="0009514D">
        <w:rPr>
          <w:szCs w:val="24"/>
        </w:rPr>
        <w:t>a</w:t>
      </w:r>
      <w:r w:rsidRPr="0009514D">
        <w:rPr>
          <w:spacing w:val="39"/>
          <w:szCs w:val="24"/>
        </w:rPr>
        <w:t xml:space="preserve"> </w:t>
      </w:r>
      <w:r w:rsidRPr="0009514D">
        <w:rPr>
          <w:szCs w:val="24"/>
        </w:rPr>
        <w:t>chiton</w:t>
      </w:r>
      <w:r w:rsidRPr="0009514D">
        <w:rPr>
          <w:spacing w:val="39"/>
          <w:szCs w:val="24"/>
        </w:rPr>
        <w:t xml:space="preserve"> </w:t>
      </w:r>
      <w:r w:rsidRPr="0009514D">
        <w:rPr>
          <w:szCs w:val="24"/>
        </w:rPr>
        <w:t>and</w:t>
      </w:r>
      <w:r w:rsidRPr="0009514D">
        <w:rPr>
          <w:spacing w:val="39"/>
          <w:szCs w:val="24"/>
        </w:rPr>
        <w:t xml:space="preserve"> </w:t>
      </w:r>
      <w:r w:rsidRPr="0009514D">
        <w:rPr>
          <w:szCs w:val="24"/>
        </w:rPr>
        <w:t>hi</w:t>
      </w:r>
      <w:r w:rsidRPr="0009514D">
        <w:rPr>
          <w:spacing w:val="-2"/>
          <w:szCs w:val="24"/>
        </w:rPr>
        <w:t>m</w:t>
      </w:r>
      <w:r w:rsidRPr="0009514D">
        <w:rPr>
          <w:szCs w:val="24"/>
        </w:rPr>
        <w:t>ation</w:t>
      </w:r>
      <w:r w:rsidRPr="0009514D">
        <w:rPr>
          <w:spacing w:val="39"/>
          <w:szCs w:val="24"/>
        </w:rPr>
        <w:t xml:space="preserve"> </w:t>
      </w:r>
      <w:r w:rsidRPr="0009514D">
        <w:rPr>
          <w:szCs w:val="24"/>
        </w:rPr>
        <w:t>and</w:t>
      </w:r>
      <w:r w:rsidRPr="0009514D">
        <w:rPr>
          <w:spacing w:val="39"/>
          <w:szCs w:val="24"/>
        </w:rPr>
        <w:t xml:space="preserve"> </w:t>
      </w:r>
      <w:r w:rsidRPr="0009514D">
        <w:rPr>
          <w:szCs w:val="24"/>
        </w:rPr>
        <w:t>has</w:t>
      </w:r>
      <w:r w:rsidRPr="0009514D">
        <w:rPr>
          <w:spacing w:val="39"/>
          <w:szCs w:val="24"/>
        </w:rPr>
        <w:t xml:space="preserve"> </w:t>
      </w:r>
      <w:r w:rsidRPr="0009514D">
        <w:rPr>
          <w:szCs w:val="24"/>
        </w:rPr>
        <w:t>her</w:t>
      </w:r>
      <w:r w:rsidRPr="0009514D">
        <w:rPr>
          <w:spacing w:val="39"/>
          <w:szCs w:val="24"/>
        </w:rPr>
        <w:t xml:space="preserve"> </w:t>
      </w:r>
      <w:r w:rsidRPr="0009514D">
        <w:rPr>
          <w:szCs w:val="24"/>
        </w:rPr>
        <w:t>hair</w:t>
      </w:r>
      <w:r w:rsidRPr="0009514D">
        <w:rPr>
          <w:spacing w:val="39"/>
          <w:szCs w:val="24"/>
        </w:rPr>
        <w:t xml:space="preserve"> </w:t>
      </w:r>
      <w:r w:rsidRPr="0009514D">
        <w:rPr>
          <w:szCs w:val="24"/>
        </w:rPr>
        <w:t>tied</w:t>
      </w:r>
      <w:r w:rsidRPr="0009514D">
        <w:rPr>
          <w:spacing w:val="40"/>
          <w:szCs w:val="24"/>
        </w:rPr>
        <w:t xml:space="preserve"> </w:t>
      </w:r>
      <w:r w:rsidRPr="0009514D">
        <w:rPr>
          <w:szCs w:val="24"/>
        </w:rPr>
        <w:t>in</w:t>
      </w:r>
      <w:r w:rsidRPr="0009514D">
        <w:rPr>
          <w:spacing w:val="39"/>
          <w:szCs w:val="24"/>
        </w:rPr>
        <w:t xml:space="preserve"> </w:t>
      </w:r>
      <w:r w:rsidRPr="0009514D">
        <w:rPr>
          <w:szCs w:val="24"/>
        </w:rPr>
        <w:t>a</w:t>
      </w:r>
      <w:r w:rsidRPr="0009514D">
        <w:rPr>
          <w:spacing w:val="39"/>
          <w:szCs w:val="24"/>
        </w:rPr>
        <w:t xml:space="preserve"> </w:t>
      </w:r>
      <w:r w:rsidRPr="00172187">
        <w:rPr>
          <w:i/>
          <w:szCs w:val="24"/>
          <w:u w:color="000000"/>
        </w:rPr>
        <w:t>krobylo</w:t>
      </w:r>
      <w:r w:rsidRPr="00172187">
        <w:rPr>
          <w:i/>
          <w:spacing w:val="-1"/>
          <w:szCs w:val="24"/>
          <w:u w:color="000000"/>
        </w:rPr>
        <w:t>s</w:t>
      </w:r>
      <w:r w:rsidRPr="0009514D">
        <w:rPr>
          <w:szCs w:val="24"/>
        </w:rPr>
        <w:t>.</w:t>
      </w:r>
      <w:r w:rsidRPr="0009514D">
        <w:rPr>
          <w:spacing w:val="39"/>
          <w:szCs w:val="24"/>
        </w:rPr>
        <w:t xml:space="preserve"> </w:t>
      </w:r>
      <w:r w:rsidRPr="0009514D">
        <w:rPr>
          <w:szCs w:val="24"/>
        </w:rPr>
        <w:t>A second</w:t>
      </w:r>
      <w:r w:rsidRPr="0009514D">
        <w:rPr>
          <w:spacing w:val="30"/>
          <w:szCs w:val="24"/>
        </w:rPr>
        <w:t xml:space="preserve"> </w:t>
      </w:r>
      <w:r w:rsidRPr="0009514D">
        <w:rPr>
          <w:szCs w:val="24"/>
        </w:rPr>
        <w:t>wo</w:t>
      </w:r>
      <w:r w:rsidRPr="0009514D">
        <w:rPr>
          <w:spacing w:val="-2"/>
          <w:szCs w:val="24"/>
        </w:rPr>
        <w:t>m</w:t>
      </w:r>
      <w:r w:rsidRPr="0009514D">
        <w:rPr>
          <w:szCs w:val="24"/>
        </w:rPr>
        <w:t>an with long unbound hair also</w:t>
      </w:r>
      <w:r w:rsidRPr="0009514D">
        <w:rPr>
          <w:spacing w:val="30"/>
          <w:szCs w:val="24"/>
        </w:rPr>
        <w:t xml:space="preserve"> </w:t>
      </w:r>
      <w:r w:rsidRPr="0009514D">
        <w:rPr>
          <w:szCs w:val="24"/>
        </w:rPr>
        <w:t>flees</w:t>
      </w:r>
      <w:r w:rsidRPr="0009514D">
        <w:rPr>
          <w:spacing w:val="30"/>
          <w:szCs w:val="24"/>
        </w:rPr>
        <w:t xml:space="preserve"> </w:t>
      </w:r>
      <w:r w:rsidRPr="0009514D">
        <w:rPr>
          <w:szCs w:val="24"/>
        </w:rPr>
        <w:t>to</w:t>
      </w:r>
      <w:r w:rsidRPr="0009514D">
        <w:rPr>
          <w:spacing w:val="30"/>
          <w:szCs w:val="24"/>
        </w:rPr>
        <w:t xml:space="preserve"> </w:t>
      </w:r>
      <w:r w:rsidRPr="0009514D">
        <w:rPr>
          <w:szCs w:val="24"/>
        </w:rPr>
        <w:t>right,</w:t>
      </w:r>
      <w:r w:rsidRPr="0009514D">
        <w:rPr>
          <w:spacing w:val="30"/>
          <w:szCs w:val="24"/>
        </w:rPr>
        <w:t xml:space="preserve"> </w:t>
      </w:r>
      <w:r w:rsidRPr="0009514D">
        <w:rPr>
          <w:szCs w:val="24"/>
        </w:rPr>
        <w:t>looking</w:t>
      </w:r>
      <w:r w:rsidRPr="0009514D">
        <w:rPr>
          <w:spacing w:val="30"/>
          <w:szCs w:val="24"/>
        </w:rPr>
        <w:t xml:space="preserve"> </w:t>
      </w:r>
      <w:r w:rsidRPr="0009514D">
        <w:rPr>
          <w:szCs w:val="24"/>
        </w:rPr>
        <w:t>back,</w:t>
      </w:r>
      <w:r w:rsidRPr="0009514D">
        <w:rPr>
          <w:spacing w:val="30"/>
          <w:szCs w:val="24"/>
        </w:rPr>
        <w:t xml:space="preserve"> </w:t>
      </w:r>
      <w:r w:rsidRPr="0009514D">
        <w:rPr>
          <w:spacing w:val="-1"/>
          <w:szCs w:val="24"/>
        </w:rPr>
        <w:t>an</w:t>
      </w:r>
      <w:r w:rsidRPr="0009514D">
        <w:rPr>
          <w:szCs w:val="24"/>
        </w:rPr>
        <w:t>d</w:t>
      </w:r>
      <w:r w:rsidRPr="0009514D">
        <w:rPr>
          <w:spacing w:val="29"/>
          <w:szCs w:val="24"/>
        </w:rPr>
        <w:t xml:space="preserve"> </w:t>
      </w:r>
      <w:r w:rsidRPr="0009514D">
        <w:rPr>
          <w:spacing w:val="-1"/>
          <w:szCs w:val="24"/>
        </w:rPr>
        <w:t>hold</w:t>
      </w:r>
      <w:r w:rsidRPr="0009514D">
        <w:rPr>
          <w:szCs w:val="24"/>
        </w:rPr>
        <w:t>s</w:t>
      </w:r>
      <w:r w:rsidRPr="0009514D">
        <w:rPr>
          <w:spacing w:val="29"/>
          <w:szCs w:val="24"/>
        </w:rPr>
        <w:t xml:space="preserve"> </w:t>
      </w:r>
      <w:r w:rsidRPr="0009514D">
        <w:rPr>
          <w:spacing w:val="-1"/>
          <w:szCs w:val="24"/>
        </w:rPr>
        <w:t>u</w:t>
      </w:r>
      <w:r w:rsidRPr="0009514D">
        <w:rPr>
          <w:szCs w:val="24"/>
        </w:rPr>
        <w:t>p</w:t>
      </w:r>
      <w:r w:rsidRPr="0009514D">
        <w:rPr>
          <w:spacing w:val="29"/>
          <w:szCs w:val="24"/>
        </w:rPr>
        <w:t xml:space="preserve"> </w:t>
      </w:r>
      <w:r w:rsidRPr="0009514D">
        <w:rPr>
          <w:szCs w:val="24"/>
        </w:rPr>
        <w:t>a</w:t>
      </w:r>
      <w:r w:rsidRPr="0009514D">
        <w:rPr>
          <w:spacing w:val="30"/>
          <w:szCs w:val="24"/>
        </w:rPr>
        <w:t xml:space="preserve"> </w:t>
      </w:r>
      <w:r w:rsidRPr="0009514D">
        <w:rPr>
          <w:spacing w:val="-1"/>
          <w:szCs w:val="24"/>
        </w:rPr>
        <w:t>fol</w:t>
      </w:r>
      <w:r w:rsidRPr="0009514D">
        <w:rPr>
          <w:szCs w:val="24"/>
        </w:rPr>
        <w:t>d</w:t>
      </w:r>
      <w:r w:rsidRPr="0009514D">
        <w:rPr>
          <w:spacing w:val="30"/>
          <w:szCs w:val="24"/>
        </w:rPr>
        <w:t xml:space="preserve"> </w:t>
      </w:r>
      <w:r w:rsidRPr="0009514D">
        <w:rPr>
          <w:spacing w:val="-1"/>
          <w:szCs w:val="24"/>
        </w:rPr>
        <w:t>o</w:t>
      </w:r>
      <w:r w:rsidRPr="0009514D">
        <w:rPr>
          <w:szCs w:val="24"/>
        </w:rPr>
        <w:t>f</w:t>
      </w:r>
      <w:r w:rsidRPr="0009514D">
        <w:rPr>
          <w:spacing w:val="29"/>
          <w:szCs w:val="24"/>
        </w:rPr>
        <w:t xml:space="preserve"> </w:t>
      </w:r>
      <w:r w:rsidRPr="0009514D">
        <w:rPr>
          <w:spacing w:val="-1"/>
          <w:szCs w:val="24"/>
        </w:rPr>
        <w:t>he</w:t>
      </w:r>
      <w:r w:rsidRPr="0009514D">
        <w:rPr>
          <w:szCs w:val="24"/>
        </w:rPr>
        <w:t>r</w:t>
      </w:r>
      <w:r w:rsidRPr="0009514D">
        <w:rPr>
          <w:spacing w:val="30"/>
          <w:szCs w:val="24"/>
        </w:rPr>
        <w:t xml:space="preserve"> </w:t>
      </w:r>
      <w:r w:rsidRPr="0009514D">
        <w:rPr>
          <w:spacing w:val="-1"/>
          <w:szCs w:val="24"/>
        </w:rPr>
        <w:t>skir</w:t>
      </w:r>
      <w:r w:rsidRPr="0009514D">
        <w:rPr>
          <w:szCs w:val="24"/>
        </w:rPr>
        <w:t>t</w:t>
      </w:r>
      <w:r w:rsidRPr="0009514D">
        <w:rPr>
          <w:spacing w:val="30"/>
          <w:szCs w:val="24"/>
        </w:rPr>
        <w:t xml:space="preserve"> </w:t>
      </w:r>
      <w:r w:rsidRPr="0009514D">
        <w:rPr>
          <w:spacing w:val="-1"/>
          <w:szCs w:val="24"/>
        </w:rPr>
        <w:t>wit</w:t>
      </w:r>
      <w:r w:rsidRPr="0009514D">
        <w:rPr>
          <w:szCs w:val="24"/>
        </w:rPr>
        <w:t>h</w:t>
      </w:r>
      <w:r w:rsidRPr="0009514D">
        <w:rPr>
          <w:spacing w:val="30"/>
          <w:szCs w:val="24"/>
        </w:rPr>
        <w:t xml:space="preserve"> </w:t>
      </w:r>
      <w:r w:rsidRPr="0009514D">
        <w:rPr>
          <w:spacing w:val="-1"/>
          <w:szCs w:val="24"/>
        </w:rPr>
        <w:t>he</w:t>
      </w:r>
      <w:r w:rsidRPr="0009514D">
        <w:rPr>
          <w:szCs w:val="24"/>
        </w:rPr>
        <w:t>r</w:t>
      </w:r>
      <w:r w:rsidRPr="0009514D">
        <w:rPr>
          <w:spacing w:val="30"/>
          <w:szCs w:val="24"/>
        </w:rPr>
        <w:t xml:space="preserve"> </w:t>
      </w:r>
      <w:r w:rsidRPr="0009514D">
        <w:rPr>
          <w:spacing w:val="-1"/>
          <w:szCs w:val="24"/>
        </w:rPr>
        <w:t xml:space="preserve">left </w:t>
      </w:r>
      <w:r w:rsidRPr="0009514D">
        <w:rPr>
          <w:szCs w:val="24"/>
        </w:rPr>
        <w:t>hand.</w:t>
      </w:r>
      <w:r w:rsidRPr="0009514D">
        <w:rPr>
          <w:spacing w:val="4"/>
          <w:szCs w:val="24"/>
        </w:rPr>
        <w:t xml:space="preserve"> </w:t>
      </w:r>
      <w:r w:rsidRPr="0009514D">
        <w:rPr>
          <w:szCs w:val="24"/>
        </w:rPr>
        <w:t>She</w:t>
      </w:r>
      <w:r w:rsidRPr="0009514D">
        <w:rPr>
          <w:spacing w:val="4"/>
          <w:szCs w:val="24"/>
        </w:rPr>
        <w:t xml:space="preserve"> </w:t>
      </w:r>
      <w:r w:rsidRPr="0009514D">
        <w:rPr>
          <w:szCs w:val="24"/>
        </w:rPr>
        <w:t>too</w:t>
      </w:r>
      <w:r w:rsidRPr="0009514D">
        <w:rPr>
          <w:spacing w:val="4"/>
          <w:szCs w:val="24"/>
        </w:rPr>
        <w:t xml:space="preserve"> </w:t>
      </w:r>
      <w:r w:rsidRPr="0009514D">
        <w:rPr>
          <w:szCs w:val="24"/>
        </w:rPr>
        <w:t>wears</w:t>
      </w:r>
      <w:r w:rsidRPr="0009514D">
        <w:rPr>
          <w:spacing w:val="4"/>
          <w:szCs w:val="24"/>
        </w:rPr>
        <w:t xml:space="preserve"> </w:t>
      </w:r>
      <w:r w:rsidRPr="0009514D">
        <w:rPr>
          <w:szCs w:val="24"/>
        </w:rPr>
        <w:t>a</w:t>
      </w:r>
      <w:r w:rsidRPr="0009514D">
        <w:rPr>
          <w:spacing w:val="4"/>
          <w:szCs w:val="24"/>
        </w:rPr>
        <w:t xml:space="preserve"> </w:t>
      </w:r>
      <w:r w:rsidRPr="0009514D">
        <w:rPr>
          <w:szCs w:val="24"/>
        </w:rPr>
        <w:t>chiton</w:t>
      </w:r>
      <w:r w:rsidRPr="0009514D">
        <w:rPr>
          <w:spacing w:val="5"/>
          <w:szCs w:val="24"/>
        </w:rPr>
        <w:t xml:space="preserve"> </w:t>
      </w:r>
      <w:r w:rsidRPr="0009514D">
        <w:rPr>
          <w:szCs w:val="24"/>
        </w:rPr>
        <w:t>with</w:t>
      </w:r>
      <w:r w:rsidRPr="0009514D">
        <w:rPr>
          <w:spacing w:val="4"/>
          <w:szCs w:val="24"/>
        </w:rPr>
        <w:t xml:space="preserve"> </w:t>
      </w:r>
      <w:r w:rsidRPr="0009514D">
        <w:rPr>
          <w:szCs w:val="24"/>
        </w:rPr>
        <w:t>a</w:t>
      </w:r>
      <w:r w:rsidRPr="0009514D">
        <w:rPr>
          <w:spacing w:val="4"/>
          <w:szCs w:val="24"/>
        </w:rPr>
        <w:t xml:space="preserve"> </w:t>
      </w:r>
      <w:r w:rsidRPr="0009514D">
        <w:rPr>
          <w:szCs w:val="24"/>
        </w:rPr>
        <w:t>hi</w:t>
      </w:r>
      <w:r w:rsidRPr="0009514D">
        <w:rPr>
          <w:spacing w:val="-2"/>
          <w:szCs w:val="24"/>
        </w:rPr>
        <w:t>m</w:t>
      </w:r>
      <w:r w:rsidRPr="0009514D">
        <w:rPr>
          <w:szCs w:val="24"/>
        </w:rPr>
        <w:t>ation</w:t>
      </w:r>
      <w:r w:rsidRPr="0009514D">
        <w:rPr>
          <w:spacing w:val="4"/>
          <w:szCs w:val="24"/>
        </w:rPr>
        <w:t xml:space="preserve"> </w:t>
      </w:r>
      <w:r w:rsidRPr="0009514D">
        <w:rPr>
          <w:szCs w:val="24"/>
        </w:rPr>
        <w:t>over</w:t>
      </w:r>
      <w:r w:rsidRPr="0009514D">
        <w:rPr>
          <w:spacing w:val="4"/>
          <w:szCs w:val="24"/>
        </w:rPr>
        <w:t xml:space="preserve"> </w:t>
      </w:r>
      <w:r w:rsidRPr="0009514D">
        <w:rPr>
          <w:szCs w:val="24"/>
        </w:rPr>
        <w:t>her</w:t>
      </w:r>
      <w:r w:rsidRPr="0009514D">
        <w:rPr>
          <w:spacing w:val="4"/>
          <w:szCs w:val="24"/>
        </w:rPr>
        <w:t xml:space="preserve"> </w:t>
      </w:r>
      <w:r w:rsidRPr="0009514D">
        <w:rPr>
          <w:szCs w:val="24"/>
        </w:rPr>
        <w:t>shoulders.</w:t>
      </w:r>
      <w:r w:rsidRPr="0009514D">
        <w:rPr>
          <w:spacing w:val="4"/>
          <w:szCs w:val="24"/>
        </w:rPr>
        <w:t xml:space="preserve"> </w:t>
      </w:r>
      <w:r w:rsidRPr="0009514D">
        <w:rPr>
          <w:szCs w:val="24"/>
        </w:rPr>
        <w:t>Around</w:t>
      </w:r>
      <w:r w:rsidRPr="0009514D">
        <w:rPr>
          <w:spacing w:val="4"/>
          <w:szCs w:val="24"/>
        </w:rPr>
        <w:t xml:space="preserve"> </w:t>
      </w:r>
      <w:r w:rsidRPr="0009514D">
        <w:rPr>
          <w:szCs w:val="24"/>
        </w:rPr>
        <w:t>the</w:t>
      </w:r>
      <w:r w:rsidRPr="0009514D">
        <w:rPr>
          <w:spacing w:val="4"/>
          <w:szCs w:val="24"/>
        </w:rPr>
        <w:t xml:space="preserve"> </w:t>
      </w:r>
      <w:r w:rsidRPr="0009514D">
        <w:rPr>
          <w:szCs w:val="24"/>
        </w:rPr>
        <w:t>head</w:t>
      </w:r>
      <w:r w:rsidRPr="0009514D">
        <w:rPr>
          <w:spacing w:val="4"/>
          <w:szCs w:val="24"/>
        </w:rPr>
        <w:t xml:space="preserve"> </w:t>
      </w:r>
      <w:r w:rsidRPr="0009514D">
        <w:rPr>
          <w:szCs w:val="24"/>
        </w:rPr>
        <w:t>of</w:t>
      </w:r>
      <w:r w:rsidRPr="0009514D">
        <w:rPr>
          <w:spacing w:val="4"/>
          <w:szCs w:val="24"/>
        </w:rPr>
        <w:t xml:space="preserve"> </w:t>
      </w:r>
      <w:r w:rsidRPr="0009514D">
        <w:rPr>
          <w:spacing w:val="1"/>
          <w:szCs w:val="24"/>
        </w:rPr>
        <w:t>e</w:t>
      </w:r>
      <w:r w:rsidRPr="0009514D">
        <w:rPr>
          <w:szCs w:val="24"/>
        </w:rPr>
        <w:t>ach</w:t>
      </w:r>
      <w:r w:rsidRPr="0009514D">
        <w:rPr>
          <w:spacing w:val="4"/>
          <w:szCs w:val="24"/>
        </w:rPr>
        <w:t xml:space="preserve"> </w:t>
      </w:r>
      <w:r w:rsidRPr="0009514D">
        <w:rPr>
          <w:szCs w:val="24"/>
        </w:rPr>
        <w:t>figure is</w:t>
      </w:r>
      <w:r w:rsidRPr="0009514D">
        <w:rPr>
          <w:spacing w:val="12"/>
          <w:szCs w:val="24"/>
        </w:rPr>
        <w:t xml:space="preserve"> </w:t>
      </w:r>
      <w:r w:rsidRPr="0009514D">
        <w:rPr>
          <w:szCs w:val="24"/>
        </w:rPr>
        <w:t>a</w:t>
      </w:r>
      <w:r w:rsidRPr="0009514D">
        <w:rPr>
          <w:spacing w:val="12"/>
          <w:szCs w:val="24"/>
        </w:rPr>
        <w:t xml:space="preserve"> </w:t>
      </w:r>
      <w:r w:rsidRPr="0009514D">
        <w:rPr>
          <w:szCs w:val="24"/>
        </w:rPr>
        <w:t>fillet.</w:t>
      </w:r>
      <w:r w:rsidRPr="0009514D">
        <w:rPr>
          <w:spacing w:val="12"/>
          <w:szCs w:val="24"/>
        </w:rPr>
        <w:t xml:space="preserve"> </w:t>
      </w:r>
      <w:r w:rsidRPr="0009514D">
        <w:rPr>
          <w:szCs w:val="24"/>
        </w:rPr>
        <w:t>Zeus’</w:t>
      </w:r>
      <w:r>
        <w:rPr>
          <w:szCs w:val="24"/>
        </w:rPr>
        <w:t>s</w:t>
      </w:r>
      <w:r w:rsidRPr="0009514D">
        <w:rPr>
          <w:szCs w:val="24"/>
        </w:rPr>
        <w:t xml:space="preserve"> right</w:t>
      </w:r>
      <w:r w:rsidRPr="0009514D">
        <w:rPr>
          <w:spacing w:val="12"/>
          <w:szCs w:val="24"/>
        </w:rPr>
        <w:t xml:space="preserve"> </w:t>
      </w:r>
      <w:r w:rsidRPr="0009514D">
        <w:rPr>
          <w:szCs w:val="24"/>
        </w:rPr>
        <w:t>elbow,</w:t>
      </w:r>
      <w:r w:rsidRPr="0009514D">
        <w:rPr>
          <w:spacing w:val="12"/>
          <w:szCs w:val="24"/>
        </w:rPr>
        <w:t xml:space="preserve"> </w:t>
      </w:r>
      <w:r w:rsidRPr="0009514D">
        <w:rPr>
          <w:szCs w:val="24"/>
        </w:rPr>
        <w:t>the</w:t>
      </w:r>
      <w:r w:rsidRPr="0009514D">
        <w:rPr>
          <w:spacing w:val="12"/>
          <w:szCs w:val="24"/>
        </w:rPr>
        <w:t xml:space="preserve"> </w:t>
      </w:r>
      <w:r w:rsidRPr="0009514D">
        <w:rPr>
          <w:szCs w:val="24"/>
        </w:rPr>
        <w:t>lower</w:t>
      </w:r>
      <w:r w:rsidRPr="0009514D">
        <w:rPr>
          <w:spacing w:val="12"/>
          <w:szCs w:val="24"/>
        </w:rPr>
        <w:t xml:space="preserve"> </w:t>
      </w:r>
      <w:r w:rsidRPr="0009514D">
        <w:rPr>
          <w:szCs w:val="24"/>
        </w:rPr>
        <w:t>end</w:t>
      </w:r>
      <w:r w:rsidRPr="0009514D">
        <w:rPr>
          <w:spacing w:val="12"/>
          <w:szCs w:val="24"/>
        </w:rPr>
        <w:t xml:space="preserve"> </w:t>
      </w:r>
      <w:r w:rsidRPr="0009514D">
        <w:rPr>
          <w:szCs w:val="24"/>
        </w:rPr>
        <w:t>of</w:t>
      </w:r>
      <w:r w:rsidRPr="0009514D">
        <w:rPr>
          <w:spacing w:val="12"/>
          <w:szCs w:val="24"/>
        </w:rPr>
        <w:t xml:space="preserve"> </w:t>
      </w:r>
      <w:r w:rsidRPr="0009514D">
        <w:rPr>
          <w:szCs w:val="24"/>
        </w:rPr>
        <w:t>his staff,</w:t>
      </w:r>
      <w:r w:rsidRPr="0009514D">
        <w:rPr>
          <w:spacing w:val="11"/>
          <w:szCs w:val="24"/>
        </w:rPr>
        <w:t xml:space="preserve"> </w:t>
      </w:r>
      <w:r w:rsidRPr="0009514D">
        <w:rPr>
          <w:szCs w:val="24"/>
        </w:rPr>
        <w:t>his</w:t>
      </w:r>
      <w:r w:rsidRPr="0009514D">
        <w:rPr>
          <w:spacing w:val="11"/>
          <w:szCs w:val="24"/>
        </w:rPr>
        <w:t xml:space="preserve"> </w:t>
      </w:r>
      <w:r w:rsidRPr="0009514D">
        <w:rPr>
          <w:szCs w:val="24"/>
        </w:rPr>
        <w:t>right</w:t>
      </w:r>
      <w:r w:rsidRPr="0009514D">
        <w:rPr>
          <w:spacing w:val="11"/>
          <w:szCs w:val="24"/>
        </w:rPr>
        <w:t xml:space="preserve"> </w:t>
      </w:r>
      <w:r w:rsidRPr="0009514D">
        <w:rPr>
          <w:szCs w:val="24"/>
        </w:rPr>
        <w:t>leg</w:t>
      </w:r>
      <w:r w:rsidRPr="0009514D">
        <w:rPr>
          <w:spacing w:val="11"/>
          <w:szCs w:val="24"/>
        </w:rPr>
        <w:t xml:space="preserve"> </w:t>
      </w:r>
      <w:r w:rsidRPr="0009514D">
        <w:rPr>
          <w:szCs w:val="24"/>
        </w:rPr>
        <w:t>a</w:t>
      </w:r>
      <w:r w:rsidRPr="0009514D">
        <w:rPr>
          <w:spacing w:val="-2"/>
          <w:szCs w:val="24"/>
        </w:rPr>
        <w:t>n</w:t>
      </w:r>
      <w:r w:rsidRPr="0009514D">
        <w:rPr>
          <w:szCs w:val="24"/>
        </w:rPr>
        <w:t>d</w:t>
      </w:r>
      <w:r w:rsidRPr="0009514D">
        <w:rPr>
          <w:spacing w:val="12"/>
          <w:szCs w:val="24"/>
        </w:rPr>
        <w:t xml:space="preserve"> </w:t>
      </w:r>
      <w:r w:rsidRPr="0009514D">
        <w:rPr>
          <w:szCs w:val="24"/>
        </w:rPr>
        <w:t>foot,</w:t>
      </w:r>
      <w:r w:rsidRPr="0009514D">
        <w:rPr>
          <w:spacing w:val="12"/>
          <w:szCs w:val="24"/>
        </w:rPr>
        <w:t xml:space="preserve"> </w:t>
      </w:r>
      <w:r w:rsidRPr="0009514D">
        <w:rPr>
          <w:szCs w:val="24"/>
        </w:rPr>
        <w:t>and</w:t>
      </w:r>
      <w:r w:rsidRPr="0009514D">
        <w:rPr>
          <w:spacing w:val="12"/>
          <w:szCs w:val="24"/>
        </w:rPr>
        <w:t xml:space="preserve"> </w:t>
      </w:r>
      <w:r w:rsidRPr="0009514D">
        <w:rPr>
          <w:szCs w:val="24"/>
        </w:rPr>
        <w:t>the</w:t>
      </w:r>
      <w:r w:rsidRPr="0009514D">
        <w:rPr>
          <w:spacing w:val="12"/>
          <w:szCs w:val="24"/>
        </w:rPr>
        <w:t xml:space="preserve"> </w:t>
      </w:r>
      <w:r w:rsidRPr="0009514D">
        <w:rPr>
          <w:szCs w:val="24"/>
        </w:rPr>
        <w:t>left</w:t>
      </w:r>
      <w:r w:rsidRPr="0009514D">
        <w:rPr>
          <w:spacing w:val="12"/>
          <w:szCs w:val="24"/>
        </w:rPr>
        <w:t xml:space="preserve"> </w:t>
      </w:r>
      <w:r w:rsidRPr="0009514D">
        <w:rPr>
          <w:szCs w:val="24"/>
        </w:rPr>
        <w:t>hand and foot of the wo</w:t>
      </w:r>
      <w:r w:rsidRPr="0009514D">
        <w:rPr>
          <w:spacing w:val="-2"/>
          <w:szCs w:val="24"/>
        </w:rPr>
        <w:t>m</w:t>
      </w:r>
      <w:r w:rsidRPr="0009514D">
        <w:rPr>
          <w:szCs w:val="24"/>
        </w:rPr>
        <w:t>an at right</w:t>
      </w:r>
      <w:r w:rsidRPr="0009514D">
        <w:rPr>
          <w:spacing w:val="-1"/>
          <w:szCs w:val="24"/>
        </w:rPr>
        <w:t xml:space="preserve"> </w:t>
      </w:r>
      <w:r w:rsidRPr="0009514D">
        <w:rPr>
          <w:szCs w:val="24"/>
        </w:rPr>
        <w:t>extend</w:t>
      </w:r>
      <w:r w:rsidRPr="0009514D">
        <w:rPr>
          <w:spacing w:val="-1"/>
          <w:szCs w:val="24"/>
        </w:rPr>
        <w:t xml:space="preserve"> </w:t>
      </w:r>
      <w:r w:rsidRPr="0009514D">
        <w:rPr>
          <w:szCs w:val="24"/>
        </w:rPr>
        <w:t xml:space="preserve">into </w:t>
      </w:r>
      <w:r w:rsidRPr="0009514D">
        <w:rPr>
          <w:spacing w:val="-1"/>
          <w:szCs w:val="24"/>
        </w:rPr>
        <w:t>th</w:t>
      </w:r>
      <w:r w:rsidRPr="0009514D">
        <w:rPr>
          <w:szCs w:val="24"/>
        </w:rPr>
        <w:t xml:space="preserve">e </w:t>
      </w:r>
      <w:r w:rsidRPr="0009514D">
        <w:rPr>
          <w:spacing w:val="-1"/>
          <w:szCs w:val="24"/>
        </w:rPr>
        <w:t>border.</w:t>
      </w:r>
      <w:r w:rsidR="00695A84" w:rsidRPr="0009514D">
        <w:tab/>
      </w:r>
    </w:p>
    <w:p w14:paraId="077677C3" w14:textId="5BB22ACD" w:rsidR="00695A84" w:rsidRPr="0009514D" w:rsidRDefault="00695A84" w:rsidP="00346E42">
      <w:pPr>
        <w:pStyle w:val="BodyText"/>
        <w:spacing w:line="480" w:lineRule="auto"/>
        <w:rPr>
          <w:spacing w:val="-1"/>
          <w:szCs w:val="24"/>
        </w:rPr>
      </w:pPr>
      <w:r w:rsidRPr="0009514D">
        <w:rPr>
          <w:szCs w:val="24"/>
        </w:rPr>
        <w:t>B.</w:t>
      </w:r>
      <w:r w:rsidRPr="0009514D">
        <w:rPr>
          <w:spacing w:val="30"/>
          <w:szCs w:val="24"/>
        </w:rPr>
        <w:t xml:space="preserve"> </w:t>
      </w:r>
      <w:r w:rsidRPr="0009514D">
        <w:rPr>
          <w:szCs w:val="24"/>
        </w:rPr>
        <w:t>A</w:t>
      </w:r>
      <w:r w:rsidRPr="0009514D">
        <w:rPr>
          <w:spacing w:val="29"/>
          <w:szCs w:val="24"/>
        </w:rPr>
        <w:t xml:space="preserve"> </w:t>
      </w:r>
      <w:r w:rsidRPr="0009514D">
        <w:rPr>
          <w:szCs w:val="24"/>
        </w:rPr>
        <w:t>satyr</w:t>
      </w:r>
      <w:r w:rsidRPr="0009514D">
        <w:rPr>
          <w:spacing w:val="30"/>
          <w:szCs w:val="24"/>
        </w:rPr>
        <w:t xml:space="preserve"> </w:t>
      </w:r>
      <w:r w:rsidRPr="0009514D">
        <w:rPr>
          <w:szCs w:val="24"/>
        </w:rPr>
        <w:t>pursuing</w:t>
      </w:r>
      <w:r w:rsidRPr="0009514D">
        <w:rPr>
          <w:spacing w:val="30"/>
          <w:szCs w:val="24"/>
        </w:rPr>
        <w:t xml:space="preserve"> </w:t>
      </w:r>
      <w:r w:rsidRPr="0009514D">
        <w:rPr>
          <w:szCs w:val="24"/>
        </w:rPr>
        <w:t>a</w:t>
      </w:r>
      <w:r w:rsidRPr="0009514D">
        <w:rPr>
          <w:spacing w:val="30"/>
          <w:szCs w:val="24"/>
        </w:rPr>
        <w:t xml:space="preserve"> </w:t>
      </w:r>
      <w:r w:rsidRPr="0009514D">
        <w:rPr>
          <w:spacing w:val="-2"/>
          <w:szCs w:val="24"/>
        </w:rPr>
        <w:t>m</w:t>
      </w:r>
      <w:r w:rsidRPr="0009514D">
        <w:rPr>
          <w:szCs w:val="24"/>
        </w:rPr>
        <w:t>aenad</w:t>
      </w:r>
      <w:r w:rsidRPr="0009514D">
        <w:rPr>
          <w:spacing w:val="30"/>
          <w:szCs w:val="24"/>
        </w:rPr>
        <w:t xml:space="preserve"> </w:t>
      </w:r>
      <w:r w:rsidRPr="0009514D">
        <w:rPr>
          <w:szCs w:val="24"/>
        </w:rPr>
        <w:t>who runs right, looking back.</w:t>
      </w:r>
      <w:r w:rsidRPr="0009514D">
        <w:rPr>
          <w:spacing w:val="30"/>
          <w:szCs w:val="24"/>
        </w:rPr>
        <w:t xml:space="preserve"> </w:t>
      </w:r>
      <w:r w:rsidRPr="0009514D">
        <w:rPr>
          <w:szCs w:val="24"/>
        </w:rPr>
        <w:t>He</w:t>
      </w:r>
      <w:r w:rsidRPr="0009514D">
        <w:rPr>
          <w:spacing w:val="30"/>
          <w:szCs w:val="24"/>
        </w:rPr>
        <w:t xml:space="preserve"> </w:t>
      </w:r>
      <w:r w:rsidRPr="0009514D">
        <w:rPr>
          <w:szCs w:val="24"/>
        </w:rPr>
        <w:t>reaches</w:t>
      </w:r>
      <w:r w:rsidRPr="0009514D">
        <w:rPr>
          <w:spacing w:val="30"/>
          <w:szCs w:val="24"/>
        </w:rPr>
        <w:t xml:space="preserve"> </w:t>
      </w:r>
      <w:r w:rsidRPr="0009514D">
        <w:rPr>
          <w:szCs w:val="24"/>
        </w:rPr>
        <w:t>toward</w:t>
      </w:r>
      <w:r w:rsidRPr="0009514D">
        <w:rPr>
          <w:spacing w:val="29"/>
          <w:szCs w:val="24"/>
        </w:rPr>
        <w:t xml:space="preserve"> </w:t>
      </w:r>
      <w:r w:rsidRPr="0009514D">
        <w:rPr>
          <w:szCs w:val="24"/>
        </w:rPr>
        <w:t>the</w:t>
      </w:r>
      <w:r w:rsidRPr="0009514D">
        <w:rPr>
          <w:spacing w:val="30"/>
          <w:szCs w:val="24"/>
        </w:rPr>
        <w:t xml:space="preserve"> </w:t>
      </w:r>
      <w:r w:rsidRPr="0009514D">
        <w:rPr>
          <w:szCs w:val="24"/>
        </w:rPr>
        <w:t>wo</w:t>
      </w:r>
      <w:r w:rsidRPr="0009514D">
        <w:rPr>
          <w:spacing w:val="-2"/>
          <w:szCs w:val="24"/>
        </w:rPr>
        <w:t>m</w:t>
      </w:r>
      <w:r w:rsidRPr="0009514D">
        <w:rPr>
          <w:szCs w:val="24"/>
        </w:rPr>
        <w:t>an</w:t>
      </w:r>
      <w:r w:rsidRPr="0009514D">
        <w:rPr>
          <w:spacing w:val="29"/>
          <w:szCs w:val="24"/>
        </w:rPr>
        <w:t xml:space="preserve"> </w:t>
      </w:r>
      <w:r w:rsidRPr="0009514D">
        <w:rPr>
          <w:szCs w:val="24"/>
        </w:rPr>
        <w:t>and</w:t>
      </w:r>
      <w:r w:rsidRPr="0009514D">
        <w:rPr>
          <w:spacing w:val="29"/>
          <w:szCs w:val="24"/>
        </w:rPr>
        <w:t xml:space="preserve"> </w:t>
      </w:r>
      <w:r w:rsidRPr="0009514D">
        <w:rPr>
          <w:szCs w:val="24"/>
        </w:rPr>
        <w:t>grabs</w:t>
      </w:r>
      <w:r w:rsidRPr="0009514D">
        <w:rPr>
          <w:spacing w:val="29"/>
          <w:szCs w:val="24"/>
        </w:rPr>
        <w:t xml:space="preserve"> </w:t>
      </w:r>
      <w:r w:rsidRPr="0009514D">
        <w:rPr>
          <w:szCs w:val="24"/>
        </w:rPr>
        <w:t>her</w:t>
      </w:r>
      <w:r w:rsidRPr="0009514D">
        <w:rPr>
          <w:spacing w:val="29"/>
          <w:szCs w:val="24"/>
        </w:rPr>
        <w:t xml:space="preserve"> </w:t>
      </w:r>
      <w:r w:rsidRPr="0009514D">
        <w:rPr>
          <w:szCs w:val="24"/>
        </w:rPr>
        <w:t>shoulder with</w:t>
      </w:r>
      <w:r w:rsidRPr="0009514D">
        <w:rPr>
          <w:spacing w:val="17"/>
          <w:szCs w:val="24"/>
        </w:rPr>
        <w:t xml:space="preserve"> </w:t>
      </w:r>
      <w:r w:rsidRPr="0009514D">
        <w:rPr>
          <w:szCs w:val="24"/>
        </w:rPr>
        <w:t>his</w:t>
      </w:r>
      <w:r w:rsidRPr="0009514D">
        <w:rPr>
          <w:spacing w:val="17"/>
          <w:szCs w:val="24"/>
        </w:rPr>
        <w:t xml:space="preserve"> </w:t>
      </w:r>
      <w:r w:rsidRPr="0009514D">
        <w:rPr>
          <w:szCs w:val="24"/>
        </w:rPr>
        <w:t>left</w:t>
      </w:r>
      <w:r w:rsidRPr="0009514D">
        <w:rPr>
          <w:spacing w:val="17"/>
          <w:szCs w:val="24"/>
        </w:rPr>
        <w:t xml:space="preserve"> </w:t>
      </w:r>
      <w:r w:rsidRPr="0009514D">
        <w:rPr>
          <w:szCs w:val="24"/>
        </w:rPr>
        <w:t>hand.</w:t>
      </w:r>
      <w:r w:rsidRPr="0009514D">
        <w:rPr>
          <w:spacing w:val="18"/>
          <w:szCs w:val="24"/>
        </w:rPr>
        <w:t xml:space="preserve"> </w:t>
      </w:r>
      <w:r w:rsidRPr="0009514D">
        <w:rPr>
          <w:spacing w:val="-2"/>
          <w:szCs w:val="24"/>
        </w:rPr>
        <w:t>T</w:t>
      </w:r>
      <w:r w:rsidRPr="0009514D">
        <w:rPr>
          <w:szCs w:val="24"/>
        </w:rPr>
        <w:t>he</w:t>
      </w:r>
      <w:r w:rsidRPr="0009514D">
        <w:rPr>
          <w:spacing w:val="18"/>
          <w:szCs w:val="24"/>
        </w:rPr>
        <w:t xml:space="preserve"> </w:t>
      </w:r>
      <w:r w:rsidRPr="0009514D">
        <w:rPr>
          <w:szCs w:val="24"/>
        </w:rPr>
        <w:t>satyr</w:t>
      </w:r>
      <w:r w:rsidRPr="0009514D">
        <w:rPr>
          <w:spacing w:val="16"/>
          <w:szCs w:val="24"/>
        </w:rPr>
        <w:t xml:space="preserve"> </w:t>
      </w:r>
      <w:r w:rsidRPr="0009514D">
        <w:rPr>
          <w:szCs w:val="24"/>
        </w:rPr>
        <w:t>is</w:t>
      </w:r>
      <w:r w:rsidRPr="0009514D">
        <w:rPr>
          <w:spacing w:val="18"/>
          <w:szCs w:val="24"/>
        </w:rPr>
        <w:t xml:space="preserve"> </w:t>
      </w:r>
      <w:r w:rsidRPr="0009514D">
        <w:rPr>
          <w:szCs w:val="24"/>
        </w:rPr>
        <w:t>nude</w:t>
      </w:r>
      <w:r w:rsidRPr="0009514D">
        <w:rPr>
          <w:spacing w:val="18"/>
          <w:szCs w:val="24"/>
        </w:rPr>
        <w:t xml:space="preserve"> </w:t>
      </w:r>
      <w:r w:rsidRPr="0009514D">
        <w:rPr>
          <w:szCs w:val="24"/>
        </w:rPr>
        <w:t>except</w:t>
      </w:r>
      <w:r w:rsidRPr="0009514D">
        <w:rPr>
          <w:spacing w:val="18"/>
          <w:szCs w:val="24"/>
        </w:rPr>
        <w:t xml:space="preserve"> </w:t>
      </w:r>
      <w:r w:rsidRPr="0009514D">
        <w:rPr>
          <w:szCs w:val="24"/>
        </w:rPr>
        <w:t>for</w:t>
      </w:r>
      <w:r w:rsidRPr="0009514D">
        <w:rPr>
          <w:spacing w:val="18"/>
          <w:szCs w:val="24"/>
        </w:rPr>
        <w:t xml:space="preserve"> </w:t>
      </w:r>
      <w:r w:rsidRPr="0009514D">
        <w:rPr>
          <w:szCs w:val="24"/>
        </w:rPr>
        <w:t>a</w:t>
      </w:r>
      <w:r w:rsidRPr="0009514D">
        <w:rPr>
          <w:spacing w:val="18"/>
          <w:szCs w:val="24"/>
        </w:rPr>
        <w:t xml:space="preserve"> </w:t>
      </w:r>
      <w:r w:rsidRPr="0009514D">
        <w:rPr>
          <w:szCs w:val="24"/>
        </w:rPr>
        <w:t>leopard skin</w:t>
      </w:r>
      <w:r w:rsidRPr="0009514D">
        <w:rPr>
          <w:spacing w:val="14"/>
          <w:szCs w:val="24"/>
        </w:rPr>
        <w:t xml:space="preserve"> </w:t>
      </w:r>
      <w:r w:rsidRPr="0009514D">
        <w:rPr>
          <w:szCs w:val="24"/>
        </w:rPr>
        <w:t>over</w:t>
      </w:r>
      <w:r w:rsidRPr="0009514D">
        <w:rPr>
          <w:spacing w:val="14"/>
          <w:szCs w:val="24"/>
        </w:rPr>
        <w:t xml:space="preserve"> </w:t>
      </w:r>
      <w:r w:rsidRPr="0009514D">
        <w:rPr>
          <w:szCs w:val="24"/>
        </w:rPr>
        <w:t>his</w:t>
      </w:r>
      <w:r w:rsidRPr="0009514D">
        <w:rPr>
          <w:spacing w:val="14"/>
          <w:szCs w:val="24"/>
        </w:rPr>
        <w:t xml:space="preserve"> </w:t>
      </w:r>
      <w:r w:rsidRPr="0009514D">
        <w:rPr>
          <w:szCs w:val="24"/>
        </w:rPr>
        <w:t>shoulders</w:t>
      </w:r>
      <w:r w:rsidRPr="0009514D">
        <w:rPr>
          <w:spacing w:val="14"/>
          <w:szCs w:val="24"/>
        </w:rPr>
        <w:t xml:space="preserve"> </w:t>
      </w:r>
      <w:r w:rsidRPr="0009514D">
        <w:rPr>
          <w:szCs w:val="24"/>
        </w:rPr>
        <w:t>and</w:t>
      </w:r>
      <w:r w:rsidRPr="0009514D">
        <w:rPr>
          <w:spacing w:val="14"/>
          <w:szCs w:val="24"/>
        </w:rPr>
        <w:t xml:space="preserve"> </w:t>
      </w:r>
      <w:r w:rsidRPr="0009514D">
        <w:rPr>
          <w:szCs w:val="24"/>
        </w:rPr>
        <w:t>back;</w:t>
      </w:r>
      <w:r w:rsidRPr="0009514D">
        <w:rPr>
          <w:spacing w:val="14"/>
          <w:szCs w:val="24"/>
        </w:rPr>
        <w:t xml:space="preserve"> </w:t>
      </w:r>
      <w:r w:rsidRPr="0009514D">
        <w:rPr>
          <w:szCs w:val="24"/>
        </w:rPr>
        <w:t>in</w:t>
      </w:r>
      <w:r w:rsidRPr="0009514D">
        <w:rPr>
          <w:spacing w:val="14"/>
          <w:szCs w:val="24"/>
        </w:rPr>
        <w:t xml:space="preserve"> </w:t>
      </w:r>
      <w:r w:rsidRPr="0009514D">
        <w:rPr>
          <w:szCs w:val="24"/>
        </w:rPr>
        <w:t>his</w:t>
      </w:r>
      <w:r w:rsidRPr="0009514D">
        <w:rPr>
          <w:spacing w:val="13"/>
          <w:szCs w:val="24"/>
        </w:rPr>
        <w:t xml:space="preserve"> </w:t>
      </w:r>
      <w:r w:rsidRPr="0009514D">
        <w:rPr>
          <w:szCs w:val="24"/>
        </w:rPr>
        <w:t>right</w:t>
      </w:r>
      <w:r w:rsidRPr="0009514D">
        <w:rPr>
          <w:spacing w:val="14"/>
          <w:szCs w:val="24"/>
        </w:rPr>
        <w:t xml:space="preserve"> </w:t>
      </w:r>
      <w:r w:rsidRPr="0009514D">
        <w:rPr>
          <w:szCs w:val="24"/>
        </w:rPr>
        <w:t>hand</w:t>
      </w:r>
      <w:r w:rsidRPr="0009514D">
        <w:rPr>
          <w:spacing w:val="14"/>
          <w:szCs w:val="24"/>
        </w:rPr>
        <w:t xml:space="preserve"> </w:t>
      </w:r>
      <w:r w:rsidRPr="0009514D">
        <w:rPr>
          <w:szCs w:val="24"/>
        </w:rPr>
        <w:t>he</w:t>
      </w:r>
      <w:r w:rsidRPr="0009514D">
        <w:rPr>
          <w:spacing w:val="14"/>
          <w:szCs w:val="24"/>
        </w:rPr>
        <w:t xml:space="preserve"> </w:t>
      </w:r>
      <w:r w:rsidRPr="0009514D">
        <w:rPr>
          <w:szCs w:val="24"/>
        </w:rPr>
        <w:t>holds</w:t>
      </w:r>
      <w:r w:rsidRPr="0009514D">
        <w:rPr>
          <w:spacing w:val="14"/>
          <w:szCs w:val="24"/>
        </w:rPr>
        <w:t xml:space="preserve"> </w:t>
      </w:r>
      <w:r w:rsidRPr="0009514D">
        <w:rPr>
          <w:szCs w:val="24"/>
        </w:rPr>
        <w:t>a</w:t>
      </w:r>
      <w:r w:rsidRPr="0009514D">
        <w:rPr>
          <w:spacing w:val="14"/>
          <w:szCs w:val="24"/>
        </w:rPr>
        <w:t xml:space="preserve"> </w:t>
      </w:r>
      <w:r w:rsidRPr="0009514D">
        <w:rPr>
          <w:szCs w:val="24"/>
        </w:rPr>
        <w:t>thyrsos</w:t>
      </w:r>
      <w:r w:rsidRPr="0009514D">
        <w:rPr>
          <w:spacing w:val="14"/>
          <w:szCs w:val="24"/>
        </w:rPr>
        <w:t xml:space="preserve"> </w:t>
      </w:r>
      <w:r w:rsidRPr="0009514D">
        <w:rPr>
          <w:szCs w:val="24"/>
        </w:rPr>
        <w:t>horizontall</w:t>
      </w:r>
      <w:r w:rsidRPr="0009514D">
        <w:rPr>
          <w:spacing w:val="-1"/>
          <w:szCs w:val="24"/>
        </w:rPr>
        <w:t>y</w:t>
      </w:r>
      <w:r w:rsidRPr="0009514D">
        <w:rPr>
          <w:szCs w:val="24"/>
        </w:rPr>
        <w:t>.</w:t>
      </w:r>
      <w:r w:rsidRPr="0009514D">
        <w:rPr>
          <w:spacing w:val="15"/>
          <w:szCs w:val="24"/>
        </w:rPr>
        <w:t xml:space="preserve"> </w:t>
      </w:r>
      <w:r w:rsidRPr="0009514D">
        <w:rPr>
          <w:szCs w:val="24"/>
        </w:rPr>
        <w:t>The</w:t>
      </w:r>
      <w:r w:rsidRPr="0009514D">
        <w:rPr>
          <w:spacing w:val="15"/>
          <w:szCs w:val="24"/>
        </w:rPr>
        <w:t xml:space="preserve"> </w:t>
      </w:r>
      <w:r w:rsidRPr="0009514D">
        <w:rPr>
          <w:spacing w:val="-2"/>
          <w:szCs w:val="24"/>
        </w:rPr>
        <w:t>m</w:t>
      </w:r>
      <w:r w:rsidRPr="0009514D">
        <w:rPr>
          <w:szCs w:val="24"/>
        </w:rPr>
        <w:t xml:space="preserve">aenad </w:t>
      </w:r>
      <w:r w:rsidRPr="0009514D">
        <w:rPr>
          <w:spacing w:val="-1"/>
          <w:szCs w:val="24"/>
        </w:rPr>
        <w:t>wear</w:t>
      </w:r>
      <w:r w:rsidRPr="0009514D">
        <w:rPr>
          <w:szCs w:val="24"/>
        </w:rPr>
        <w:t>s</w:t>
      </w:r>
      <w:r w:rsidRPr="0009514D">
        <w:rPr>
          <w:spacing w:val="13"/>
          <w:szCs w:val="24"/>
        </w:rPr>
        <w:t xml:space="preserve"> </w:t>
      </w:r>
      <w:r w:rsidRPr="0009514D">
        <w:rPr>
          <w:szCs w:val="24"/>
        </w:rPr>
        <w:t>a</w:t>
      </w:r>
      <w:r w:rsidRPr="0009514D">
        <w:rPr>
          <w:spacing w:val="13"/>
          <w:szCs w:val="24"/>
        </w:rPr>
        <w:t xml:space="preserve"> </w:t>
      </w:r>
      <w:r w:rsidRPr="0009514D">
        <w:rPr>
          <w:spacing w:val="-1"/>
          <w:szCs w:val="24"/>
        </w:rPr>
        <w:t>chito</w:t>
      </w:r>
      <w:r w:rsidRPr="0009514D">
        <w:rPr>
          <w:szCs w:val="24"/>
        </w:rPr>
        <w:t>n</w:t>
      </w:r>
      <w:r w:rsidRPr="0009514D">
        <w:rPr>
          <w:spacing w:val="13"/>
          <w:szCs w:val="24"/>
        </w:rPr>
        <w:t xml:space="preserve"> </w:t>
      </w:r>
      <w:r w:rsidRPr="0009514D">
        <w:rPr>
          <w:spacing w:val="-1"/>
          <w:szCs w:val="24"/>
        </w:rPr>
        <w:t>wit</w:t>
      </w:r>
      <w:r w:rsidRPr="0009514D">
        <w:rPr>
          <w:szCs w:val="24"/>
        </w:rPr>
        <w:t>h</w:t>
      </w:r>
      <w:r w:rsidRPr="0009514D">
        <w:rPr>
          <w:spacing w:val="13"/>
          <w:szCs w:val="24"/>
        </w:rPr>
        <w:t xml:space="preserve"> </w:t>
      </w:r>
      <w:r w:rsidRPr="0009514D">
        <w:rPr>
          <w:szCs w:val="24"/>
        </w:rPr>
        <w:t>a</w:t>
      </w:r>
      <w:r w:rsidRPr="0009514D">
        <w:rPr>
          <w:spacing w:val="13"/>
          <w:szCs w:val="24"/>
        </w:rPr>
        <w:t xml:space="preserve"> </w:t>
      </w:r>
      <w:r w:rsidRPr="0009514D">
        <w:rPr>
          <w:spacing w:val="-1"/>
          <w:szCs w:val="24"/>
        </w:rPr>
        <w:t>leopar</w:t>
      </w:r>
      <w:r w:rsidRPr="0009514D">
        <w:rPr>
          <w:szCs w:val="24"/>
        </w:rPr>
        <w:t>d</w:t>
      </w:r>
      <w:r w:rsidRPr="0009514D">
        <w:rPr>
          <w:spacing w:val="13"/>
          <w:szCs w:val="24"/>
        </w:rPr>
        <w:t xml:space="preserve"> </w:t>
      </w:r>
      <w:r w:rsidRPr="0009514D">
        <w:rPr>
          <w:spacing w:val="-1"/>
          <w:szCs w:val="24"/>
        </w:rPr>
        <w:t>s</w:t>
      </w:r>
      <w:r w:rsidRPr="0009514D">
        <w:rPr>
          <w:spacing w:val="-2"/>
          <w:szCs w:val="24"/>
        </w:rPr>
        <w:t>k</w:t>
      </w:r>
      <w:r w:rsidRPr="0009514D">
        <w:rPr>
          <w:spacing w:val="-1"/>
          <w:szCs w:val="24"/>
        </w:rPr>
        <w:t>i</w:t>
      </w:r>
      <w:r w:rsidRPr="0009514D">
        <w:rPr>
          <w:szCs w:val="24"/>
        </w:rPr>
        <w:t>n</w:t>
      </w:r>
      <w:r w:rsidRPr="0009514D">
        <w:rPr>
          <w:spacing w:val="13"/>
          <w:szCs w:val="24"/>
        </w:rPr>
        <w:t xml:space="preserve"> </w:t>
      </w:r>
      <w:r w:rsidRPr="0009514D">
        <w:rPr>
          <w:spacing w:val="-2"/>
          <w:szCs w:val="24"/>
        </w:rPr>
        <w:t>o</w:t>
      </w:r>
      <w:r w:rsidRPr="0009514D">
        <w:rPr>
          <w:spacing w:val="-1"/>
          <w:szCs w:val="24"/>
        </w:rPr>
        <w:t>ve</w:t>
      </w:r>
      <w:r w:rsidRPr="0009514D">
        <w:rPr>
          <w:szCs w:val="24"/>
        </w:rPr>
        <w:t>r</w:t>
      </w:r>
      <w:r w:rsidRPr="0009514D">
        <w:rPr>
          <w:spacing w:val="13"/>
          <w:szCs w:val="24"/>
        </w:rPr>
        <w:t xml:space="preserve"> </w:t>
      </w:r>
      <w:r w:rsidRPr="0009514D">
        <w:rPr>
          <w:spacing w:val="-1"/>
          <w:szCs w:val="24"/>
        </w:rPr>
        <w:t>he</w:t>
      </w:r>
      <w:r w:rsidRPr="0009514D">
        <w:rPr>
          <w:szCs w:val="24"/>
        </w:rPr>
        <w:t>r</w:t>
      </w:r>
      <w:r w:rsidRPr="0009514D">
        <w:rPr>
          <w:spacing w:val="13"/>
          <w:szCs w:val="24"/>
        </w:rPr>
        <w:t xml:space="preserve"> </w:t>
      </w:r>
      <w:r w:rsidRPr="0009514D">
        <w:rPr>
          <w:spacing w:val="-1"/>
          <w:szCs w:val="24"/>
        </w:rPr>
        <w:t>s</w:t>
      </w:r>
      <w:r w:rsidRPr="0009514D">
        <w:rPr>
          <w:szCs w:val="24"/>
        </w:rPr>
        <w:t>ho</w:t>
      </w:r>
      <w:r w:rsidRPr="0009514D">
        <w:rPr>
          <w:spacing w:val="-2"/>
          <w:szCs w:val="24"/>
        </w:rPr>
        <w:t>u</w:t>
      </w:r>
      <w:r w:rsidRPr="0009514D">
        <w:rPr>
          <w:szCs w:val="24"/>
        </w:rPr>
        <w:t>lders</w:t>
      </w:r>
      <w:r w:rsidRPr="0009514D">
        <w:rPr>
          <w:spacing w:val="12"/>
          <w:szCs w:val="24"/>
        </w:rPr>
        <w:t xml:space="preserve"> </w:t>
      </w:r>
      <w:r w:rsidRPr="0009514D">
        <w:rPr>
          <w:szCs w:val="24"/>
        </w:rPr>
        <w:t>and</w:t>
      </w:r>
      <w:r w:rsidRPr="0009514D">
        <w:rPr>
          <w:spacing w:val="12"/>
          <w:szCs w:val="24"/>
        </w:rPr>
        <w:t xml:space="preserve"> </w:t>
      </w:r>
      <w:r w:rsidRPr="0009514D">
        <w:rPr>
          <w:szCs w:val="24"/>
        </w:rPr>
        <w:t>back.</w:t>
      </w:r>
      <w:r w:rsidRPr="0009514D">
        <w:rPr>
          <w:spacing w:val="12"/>
          <w:szCs w:val="24"/>
        </w:rPr>
        <w:t xml:space="preserve"> </w:t>
      </w:r>
      <w:r w:rsidRPr="0009514D">
        <w:rPr>
          <w:szCs w:val="24"/>
        </w:rPr>
        <w:t>Around</w:t>
      </w:r>
      <w:r w:rsidRPr="0009514D">
        <w:rPr>
          <w:spacing w:val="12"/>
          <w:szCs w:val="24"/>
        </w:rPr>
        <w:t xml:space="preserve"> </w:t>
      </w:r>
      <w:r w:rsidRPr="0009514D">
        <w:rPr>
          <w:szCs w:val="24"/>
        </w:rPr>
        <w:t>the</w:t>
      </w:r>
      <w:r w:rsidRPr="0009514D">
        <w:rPr>
          <w:spacing w:val="12"/>
          <w:szCs w:val="24"/>
        </w:rPr>
        <w:t xml:space="preserve"> </w:t>
      </w:r>
      <w:r w:rsidRPr="0009514D">
        <w:rPr>
          <w:spacing w:val="-1"/>
          <w:szCs w:val="24"/>
        </w:rPr>
        <w:t>hea</w:t>
      </w:r>
      <w:r w:rsidRPr="0009514D">
        <w:rPr>
          <w:szCs w:val="24"/>
        </w:rPr>
        <w:t>d</w:t>
      </w:r>
      <w:r w:rsidRPr="0009514D">
        <w:rPr>
          <w:spacing w:val="12"/>
          <w:szCs w:val="24"/>
        </w:rPr>
        <w:t xml:space="preserve"> </w:t>
      </w:r>
      <w:r w:rsidRPr="0009514D">
        <w:rPr>
          <w:spacing w:val="-1"/>
          <w:szCs w:val="24"/>
        </w:rPr>
        <w:t>o</w:t>
      </w:r>
      <w:r w:rsidRPr="0009514D">
        <w:rPr>
          <w:szCs w:val="24"/>
        </w:rPr>
        <w:t>f</w:t>
      </w:r>
      <w:r w:rsidRPr="0009514D">
        <w:rPr>
          <w:spacing w:val="12"/>
          <w:szCs w:val="24"/>
        </w:rPr>
        <w:t xml:space="preserve"> </w:t>
      </w:r>
      <w:r w:rsidRPr="0009514D">
        <w:rPr>
          <w:spacing w:val="-1"/>
          <w:szCs w:val="24"/>
        </w:rPr>
        <w:t>eac</w:t>
      </w:r>
      <w:r w:rsidRPr="0009514D">
        <w:rPr>
          <w:szCs w:val="24"/>
        </w:rPr>
        <w:t>h</w:t>
      </w:r>
      <w:r w:rsidRPr="0009514D">
        <w:rPr>
          <w:spacing w:val="12"/>
          <w:szCs w:val="24"/>
        </w:rPr>
        <w:t xml:space="preserve"> </w:t>
      </w:r>
      <w:r w:rsidRPr="0009514D">
        <w:rPr>
          <w:spacing w:val="-1"/>
          <w:szCs w:val="24"/>
        </w:rPr>
        <w:t xml:space="preserve">figure </w:t>
      </w:r>
      <w:r w:rsidRPr="0009514D">
        <w:rPr>
          <w:szCs w:val="24"/>
        </w:rPr>
        <w:t>is</w:t>
      </w:r>
      <w:r w:rsidRPr="0009514D">
        <w:rPr>
          <w:spacing w:val="16"/>
          <w:szCs w:val="24"/>
        </w:rPr>
        <w:t xml:space="preserve"> </w:t>
      </w:r>
      <w:r w:rsidRPr="0009514D">
        <w:rPr>
          <w:szCs w:val="24"/>
        </w:rPr>
        <w:t>a</w:t>
      </w:r>
      <w:r w:rsidRPr="0009514D">
        <w:rPr>
          <w:spacing w:val="16"/>
          <w:szCs w:val="24"/>
        </w:rPr>
        <w:t xml:space="preserve"> </w:t>
      </w:r>
      <w:r w:rsidRPr="0009514D">
        <w:rPr>
          <w:szCs w:val="24"/>
        </w:rPr>
        <w:t>wreath.</w:t>
      </w:r>
      <w:r w:rsidRPr="0009514D">
        <w:rPr>
          <w:spacing w:val="16"/>
          <w:szCs w:val="24"/>
        </w:rPr>
        <w:t xml:space="preserve"> </w:t>
      </w:r>
      <w:r w:rsidRPr="0009514D">
        <w:rPr>
          <w:szCs w:val="24"/>
        </w:rPr>
        <w:t>The</w:t>
      </w:r>
      <w:r w:rsidRPr="0009514D">
        <w:rPr>
          <w:spacing w:val="16"/>
          <w:szCs w:val="24"/>
        </w:rPr>
        <w:t xml:space="preserve"> </w:t>
      </w:r>
      <w:r w:rsidRPr="0009514D">
        <w:rPr>
          <w:szCs w:val="24"/>
        </w:rPr>
        <w:t>end</w:t>
      </w:r>
      <w:r w:rsidRPr="0009514D">
        <w:rPr>
          <w:spacing w:val="16"/>
          <w:szCs w:val="24"/>
        </w:rPr>
        <w:t xml:space="preserve"> </w:t>
      </w:r>
      <w:r w:rsidRPr="0009514D">
        <w:rPr>
          <w:szCs w:val="24"/>
        </w:rPr>
        <w:t>of</w:t>
      </w:r>
      <w:r w:rsidRPr="0009514D">
        <w:rPr>
          <w:spacing w:val="16"/>
          <w:szCs w:val="24"/>
        </w:rPr>
        <w:t xml:space="preserve"> </w:t>
      </w:r>
      <w:r w:rsidRPr="0009514D">
        <w:rPr>
          <w:szCs w:val="24"/>
        </w:rPr>
        <w:t>the</w:t>
      </w:r>
      <w:r w:rsidRPr="0009514D">
        <w:rPr>
          <w:spacing w:val="16"/>
          <w:szCs w:val="24"/>
        </w:rPr>
        <w:t xml:space="preserve"> </w:t>
      </w:r>
      <w:r w:rsidRPr="0009514D">
        <w:rPr>
          <w:szCs w:val="24"/>
        </w:rPr>
        <w:t>thyrs</w:t>
      </w:r>
      <w:r w:rsidRPr="0009514D">
        <w:rPr>
          <w:spacing w:val="-2"/>
          <w:szCs w:val="24"/>
        </w:rPr>
        <w:t>o</w:t>
      </w:r>
      <w:r w:rsidRPr="0009514D">
        <w:rPr>
          <w:szCs w:val="24"/>
        </w:rPr>
        <w:t>s,</w:t>
      </w:r>
      <w:r w:rsidRPr="0009514D">
        <w:rPr>
          <w:spacing w:val="16"/>
          <w:szCs w:val="24"/>
        </w:rPr>
        <w:t xml:space="preserve"> </w:t>
      </w:r>
      <w:r w:rsidRPr="0009514D">
        <w:rPr>
          <w:szCs w:val="24"/>
        </w:rPr>
        <w:t>tail</w:t>
      </w:r>
      <w:r w:rsidRPr="0009514D">
        <w:rPr>
          <w:spacing w:val="16"/>
          <w:szCs w:val="24"/>
        </w:rPr>
        <w:t xml:space="preserve"> </w:t>
      </w:r>
      <w:r w:rsidRPr="0009514D">
        <w:rPr>
          <w:szCs w:val="24"/>
        </w:rPr>
        <w:t>and</w:t>
      </w:r>
      <w:r w:rsidRPr="0009514D">
        <w:rPr>
          <w:spacing w:val="15"/>
          <w:szCs w:val="24"/>
        </w:rPr>
        <w:t xml:space="preserve"> </w:t>
      </w:r>
      <w:r w:rsidRPr="0009514D">
        <w:rPr>
          <w:szCs w:val="24"/>
        </w:rPr>
        <w:t>right foot of</w:t>
      </w:r>
      <w:r w:rsidRPr="0009514D">
        <w:rPr>
          <w:spacing w:val="15"/>
          <w:szCs w:val="24"/>
        </w:rPr>
        <w:t xml:space="preserve"> </w:t>
      </w:r>
      <w:r w:rsidRPr="0009514D">
        <w:rPr>
          <w:szCs w:val="24"/>
        </w:rPr>
        <w:t>satyr</w:t>
      </w:r>
      <w:r w:rsidR="001161EB">
        <w:rPr>
          <w:szCs w:val="24"/>
        </w:rPr>
        <w:t>,</w:t>
      </w:r>
      <w:r w:rsidRPr="0009514D">
        <w:rPr>
          <w:spacing w:val="16"/>
          <w:szCs w:val="24"/>
        </w:rPr>
        <w:t xml:space="preserve"> </w:t>
      </w:r>
      <w:r w:rsidRPr="0009514D">
        <w:rPr>
          <w:szCs w:val="24"/>
        </w:rPr>
        <w:t>and</w:t>
      </w:r>
      <w:r w:rsidRPr="0009514D">
        <w:rPr>
          <w:spacing w:val="15"/>
          <w:szCs w:val="24"/>
        </w:rPr>
        <w:t xml:space="preserve"> </w:t>
      </w:r>
      <w:r w:rsidRPr="0009514D">
        <w:rPr>
          <w:szCs w:val="24"/>
        </w:rPr>
        <w:t>the</w:t>
      </w:r>
      <w:r w:rsidRPr="0009514D">
        <w:rPr>
          <w:spacing w:val="16"/>
          <w:szCs w:val="24"/>
        </w:rPr>
        <w:t xml:space="preserve"> </w:t>
      </w:r>
      <w:r w:rsidRPr="0009514D">
        <w:rPr>
          <w:spacing w:val="-2"/>
          <w:szCs w:val="24"/>
        </w:rPr>
        <w:t>m</w:t>
      </w:r>
      <w:r w:rsidRPr="0009514D">
        <w:rPr>
          <w:szCs w:val="24"/>
        </w:rPr>
        <w:t>aenad</w:t>
      </w:r>
      <w:r w:rsidR="0014163B" w:rsidRPr="0009514D">
        <w:rPr>
          <w:szCs w:val="24"/>
        </w:rPr>
        <w:t>’</w:t>
      </w:r>
      <w:r w:rsidRPr="0009514D">
        <w:rPr>
          <w:szCs w:val="24"/>
        </w:rPr>
        <w:t>s</w:t>
      </w:r>
      <w:r w:rsidRPr="0009514D">
        <w:rPr>
          <w:spacing w:val="16"/>
          <w:szCs w:val="24"/>
        </w:rPr>
        <w:t xml:space="preserve"> </w:t>
      </w:r>
      <w:r w:rsidRPr="0009514D">
        <w:rPr>
          <w:szCs w:val="24"/>
        </w:rPr>
        <w:t>le</w:t>
      </w:r>
      <w:r w:rsidRPr="0009514D">
        <w:rPr>
          <w:spacing w:val="-1"/>
          <w:szCs w:val="24"/>
        </w:rPr>
        <w:t>f</w:t>
      </w:r>
      <w:r w:rsidRPr="0009514D">
        <w:rPr>
          <w:szCs w:val="24"/>
        </w:rPr>
        <w:t>t</w:t>
      </w:r>
      <w:r w:rsidRPr="0009514D">
        <w:rPr>
          <w:spacing w:val="17"/>
          <w:szCs w:val="24"/>
        </w:rPr>
        <w:t xml:space="preserve"> </w:t>
      </w:r>
      <w:r w:rsidRPr="0009514D">
        <w:rPr>
          <w:spacing w:val="-1"/>
          <w:szCs w:val="24"/>
        </w:rPr>
        <w:t>f</w:t>
      </w:r>
      <w:r w:rsidRPr="0009514D">
        <w:rPr>
          <w:szCs w:val="24"/>
        </w:rPr>
        <w:t>oot</w:t>
      </w:r>
      <w:r w:rsidRPr="0009514D">
        <w:rPr>
          <w:spacing w:val="16"/>
          <w:szCs w:val="24"/>
        </w:rPr>
        <w:t xml:space="preserve"> </w:t>
      </w:r>
      <w:r w:rsidRPr="0009514D">
        <w:rPr>
          <w:spacing w:val="-1"/>
          <w:szCs w:val="24"/>
        </w:rPr>
        <w:t>e</w:t>
      </w:r>
      <w:r w:rsidRPr="0009514D">
        <w:rPr>
          <w:szCs w:val="24"/>
        </w:rPr>
        <w:t>xtend</w:t>
      </w:r>
      <w:r w:rsidRPr="0009514D">
        <w:rPr>
          <w:spacing w:val="16"/>
          <w:szCs w:val="24"/>
        </w:rPr>
        <w:t xml:space="preserve"> </w:t>
      </w:r>
      <w:r w:rsidRPr="0009514D">
        <w:rPr>
          <w:szCs w:val="24"/>
        </w:rPr>
        <w:t>i</w:t>
      </w:r>
      <w:r w:rsidRPr="0009514D">
        <w:rPr>
          <w:spacing w:val="-2"/>
          <w:szCs w:val="24"/>
        </w:rPr>
        <w:t>n</w:t>
      </w:r>
      <w:r w:rsidRPr="0009514D">
        <w:rPr>
          <w:szCs w:val="24"/>
        </w:rPr>
        <w:t>to the border.</w:t>
      </w:r>
    </w:p>
    <w:p w14:paraId="4AD01BE7" w14:textId="77777777" w:rsidR="00695A84" w:rsidRPr="0009514D" w:rsidRDefault="00695A84" w:rsidP="00346E42">
      <w:pPr>
        <w:spacing w:line="480" w:lineRule="auto"/>
        <w:rPr>
          <w:lang w:val="en-US"/>
        </w:rPr>
      </w:pPr>
    </w:p>
    <w:p w14:paraId="1DE96396" w14:textId="77777777" w:rsidR="009F2CE9" w:rsidRDefault="00695A84" w:rsidP="00346E42">
      <w:pPr>
        <w:pStyle w:val="Heading2"/>
      </w:pPr>
      <w:r w:rsidRPr="0009514D">
        <w:rPr>
          <w:u w:color="000000"/>
        </w:rPr>
        <w:t>ATTRIBUTION AND DATE</w:t>
      </w:r>
      <w:r w:rsidRPr="0009514D">
        <w:tab/>
      </w:r>
    </w:p>
    <w:p w14:paraId="2CCB49FB" w14:textId="7AAEC5DB" w:rsidR="00695A84" w:rsidRPr="0009514D" w:rsidRDefault="00695A84" w:rsidP="00346E42">
      <w:pPr>
        <w:pStyle w:val="BodyText"/>
        <w:tabs>
          <w:tab w:val="left" w:pos="3719"/>
        </w:tabs>
        <w:spacing w:line="480" w:lineRule="auto"/>
        <w:rPr>
          <w:szCs w:val="24"/>
        </w:rPr>
      </w:pPr>
      <w:r w:rsidRPr="0009514D">
        <w:rPr>
          <w:szCs w:val="24"/>
        </w:rPr>
        <w:t>Attrib</w:t>
      </w:r>
      <w:r w:rsidRPr="0009514D">
        <w:rPr>
          <w:spacing w:val="-2"/>
          <w:szCs w:val="24"/>
        </w:rPr>
        <w:t>u</w:t>
      </w:r>
      <w:r w:rsidRPr="0009514D">
        <w:rPr>
          <w:szCs w:val="24"/>
        </w:rPr>
        <w:t>ted</w:t>
      </w:r>
      <w:r w:rsidRPr="0009514D">
        <w:rPr>
          <w:spacing w:val="57"/>
          <w:szCs w:val="24"/>
        </w:rPr>
        <w:t xml:space="preserve"> </w:t>
      </w:r>
      <w:r w:rsidRPr="0009514D">
        <w:rPr>
          <w:szCs w:val="24"/>
        </w:rPr>
        <w:t>to</w:t>
      </w:r>
      <w:r w:rsidRPr="0009514D">
        <w:rPr>
          <w:spacing w:val="57"/>
          <w:szCs w:val="24"/>
        </w:rPr>
        <w:t xml:space="preserve"> </w:t>
      </w:r>
      <w:r w:rsidRPr="0009514D">
        <w:rPr>
          <w:szCs w:val="24"/>
        </w:rPr>
        <w:t>the</w:t>
      </w:r>
      <w:r w:rsidRPr="0009514D">
        <w:rPr>
          <w:spacing w:val="57"/>
          <w:szCs w:val="24"/>
        </w:rPr>
        <w:t xml:space="preserve"> </w:t>
      </w:r>
      <w:r w:rsidRPr="0009514D">
        <w:rPr>
          <w:szCs w:val="24"/>
        </w:rPr>
        <w:t>Tys</w:t>
      </w:r>
      <w:r w:rsidRPr="0009514D">
        <w:rPr>
          <w:spacing w:val="-1"/>
          <w:szCs w:val="24"/>
        </w:rPr>
        <w:t>z</w:t>
      </w:r>
      <w:r w:rsidRPr="0009514D">
        <w:rPr>
          <w:szCs w:val="24"/>
        </w:rPr>
        <w:t>kiewicz</w:t>
      </w:r>
      <w:r w:rsidRPr="0009514D">
        <w:rPr>
          <w:spacing w:val="57"/>
          <w:szCs w:val="24"/>
        </w:rPr>
        <w:t xml:space="preserve"> </w:t>
      </w:r>
      <w:r w:rsidRPr="0009514D">
        <w:rPr>
          <w:szCs w:val="24"/>
        </w:rPr>
        <w:t>P</w:t>
      </w:r>
      <w:r w:rsidRPr="0009514D">
        <w:rPr>
          <w:spacing w:val="-1"/>
          <w:szCs w:val="24"/>
        </w:rPr>
        <w:t>a</w:t>
      </w:r>
      <w:r w:rsidRPr="0009514D">
        <w:rPr>
          <w:szCs w:val="24"/>
        </w:rPr>
        <w:t>inter</w:t>
      </w:r>
      <w:r w:rsidRPr="0009514D">
        <w:rPr>
          <w:spacing w:val="57"/>
          <w:szCs w:val="24"/>
        </w:rPr>
        <w:t xml:space="preserve"> </w:t>
      </w:r>
      <w:r w:rsidRPr="0009514D">
        <w:rPr>
          <w:szCs w:val="24"/>
        </w:rPr>
        <w:t>by</w:t>
      </w:r>
      <w:r w:rsidRPr="0009514D">
        <w:rPr>
          <w:spacing w:val="57"/>
          <w:szCs w:val="24"/>
        </w:rPr>
        <w:t xml:space="preserve"> </w:t>
      </w:r>
      <w:r w:rsidRPr="0009514D">
        <w:rPr>
          <w:szCs w:val="24"/>
        </w:rPr>
        <w:t>J.</w:t>
      </w:r>
      <w:r w:rsidRPr="0009514D">
        <w:rPr>
          <w:spacing w:val="57"/>
          <w:szCs w:val="24"/>
        </w:rPr>
        <w:t xml:space="preserve"> </w:t>
      </w:r>
      <w:r w:rsidRPr="0009514D">
        <w:rPr>
          <w:szCs w:val="24"/>
        </w:rPr>
        <w:t>D.</w:t>
      </w:r>
      <w:r w:rsidRPr="0009514D">
        <w:rPr>
          <w:spacing w:val="57"/>
          <w:szCs w:val="24"/>
        </w:rPr>
        <w:t xml:space="preserve"> </w:t>
      </w:r>
      <w:r w:rsidRPr="0009514D">
        <w:rPr>
          <w:szCs w:val="24"/>
        </w:rPr>
        <w:t xml:space="preserve">Beazley. </w:t>
      </w:r>
      <w:r w:rsidRPr="0009514D">
        <w:rPr>
          <w:spacing w:val="-1"/>
          <w:szCs w:val="24"/>
        </w:rPr>
        <w:t>Circ</w:t>
      </w:r>
      <w:r w:rsidRPr="0009514D">
        <w:rPr>
          <w:szCs w:val="24"/>
        </w:rPr>
        <w:t xml:space="preserve">a </w:t>
      </w:r>
      <w:r w:rsidRPr="0009514D">
        <w:rPr>
          <w:spacing w:val="-1"/>
          <w:szCs w:val="24"/>
        </w:rPr>
        <w:t>48</w:t>
      </w:r>
      <w:r w:rsidRPr="0009514D">
        <w:rPr>
          <w:szCs w:val="24"/>
        </w:rPr>
        <w:t>0</w:t>
      </w:r>
      <w:r w:rsidRPr="0009514D">
        <w:rPr>
          <w:spacing w:val="-1"/>
          <w:szCs w:val="24"/>
        </w:rPr>
        <w:t xml:space="preserve"> B.C.</w:t>
      </w:r>
    </w:p>
    <w:p w14:paraId="2F3E1E7E" w14:textId="77777777" w:rsidR="00695A84" w:rsidRPr="0009514D" w:rsidRDefault="00695A84" w:rsidP="00346E42">
      <w:pPr>
        <w:spacing w:line="480" w:lineRule="auto"/>
        <w:rPr>
          <w:lang w:val="en-US"/>
        </w:rPr>
      </w:pPr>
    </w:p>
    <w:p w14:paraId="546B0AF2" w14:textId="77777777" w:rsidR="009F2CE9" w:rsidRDefault="00695A84" w:rsidP="00346E42">
      <w:pPr>
        <w:pStyle w:val="Heading2"/>
        <w:rPr>
          <w:spacing w:val="27"/>
          <w:u w:color="000000"/>
        </w:rPr>
      </w:pPr>
      <w:r w:rsidRPr="0009514D">
        <w:rPr>
          <w:u w:color="000000"/>
        </w:rPr>
        <w:t>DIMENSIONS AND CONDITION</w:t>
      </w:r>
      <w:r w:rsidRPr="0009514D">
        <w:rPr>
          <w:spacing w:val="27"/>
          <w:u w:color="000000"/>
        </w:rPr>
        <w:t xml:space="preserve"> </w:t>
      </w:r>
    </w:p>
    <w:p w14:paraId="71E42782" w14:textId="27B1F9B3" w:rsidR="009F2CE9" w:rsidRPr="0009514D" w:rsidRDefault="00695A84" w:rsidP="00346E42">
      <w:pPr>
        <w:pStyle w:val="BodyText"/>
        <w:spacing w:line="480" w:lineRule="auto"/>
        <w:rPr>
          <w:szCs w:val="24"/>
        </w:rPr>
      </w:pPr>
      <w:r w:rsidRPr="0009514D">
        <w:rPr>
          <w:szCs w:val="24"/>
        </w:rPr>
        <w:t>Height</w:t>
      </w:r>
      <w:r w:rsidRPr="0009514D">
        <w:rPr>
          <w:spacing w:val="19"/>
          <w:szCs w:val="24"/>
        </w:rPr>
        <w:t xml:space="preserve"> </w:t>
      </w:r>
      <w:r w:rsidRPr="0009514D">
        <w:rPr>
          <w:szCs w:val="24"/>
        </w:rPr>
        <w:t>(as</w:t>
      </w:r>
      <w:r w:rsidRPr="0009514D">
        <w:rPr>
          <w:spacing w:val="18"/>
          <w:szCs w:val="24"/>
        </w:rPr>
        <w:t xml:space="preserve"> </w:t>
      </w:r>
      <w:r w:rsidRPr="0009514D">
        <w:rPr>
          <w:szCs w:val="24"/>
        </w:rPr>
        <w:t>restored)</w:t>
      </w:r>
      <w:r w:rsidRPr="0009514D">
        <w:rPr>
          <w:spacing w:val="19"/>
          <w:szCs w:val="24"/>
        </w:rPr>
        <w:t xml:space="preserve"> </w:t>
      </w:r>
      <w:r w:rsidRPr="0009514D">
        <w:rPr>
          <w:szCs w:val="24"/>
        </w:rPr>
        <w:t>36.5</w:t>
      </w:r>
      <w:r w:rsidRPr="0009514D">
        <w:rPr>
          <w:spacing w:val="18"/>
          <w:szCs w:val="24"/>
        </w:rPr>
        <w:t xml:space="preserve"> </w:t>
      </w:r>
      <w:r w:rsidRPr="0009514D">
        <w:rPr>
          <w:szCs w:val="24"/>
        </w:rPr>
        <w:t>c</w:t>
      </w:r>
      <w:r w:rsidRPr="0009514D">
        <w:rPr>
          <w:spacing w:val="-2"/>
          <w:szCs w:val="24"/>
        </w:rPr>
        <w:t>m</w:t>
      </w:r>
      <w:r w:rsidRPr="0009514D">
        <w:rPr>
          <w:szCs w:val="24"/>
        </w:rPr>
        <w:t>;</w:t>
      </w:r>
      <w:r w:rsidRPr="0009514D">
        <w:rPr>
          <w:spacing w:val="17"/>
          <w:szCs w:val="24"/>
        </w:rPr>
        <w:t xml:space="preserve"> </w:t>
      </w:r>
      <w:r w:rsidRPr="0009514D">
        <w:rPr>
          <w:szCs w:val="24"/>
        </w:rPr>
        <w:t>dia</w:t>
      </w:r>
      <w:r w:rsidRPr="0009514D">
        <w:rPr>
          <w:spacing w:val="-2"/>
          <w:szCs w:val="24"/>
        </w:rPr>
        <w:t>m</w:t>
      </w:r>
      <w:r w:rsidRPr="0009514D">
        <w:rPr>
          <w:szCs w:val="24"/>
        </w:rPr>
        <w:t>.</w:t>
      </w:r>
      <w:r w:rsidRPr="0009514D">
        <w:rPr>
          <w:spacing w:val="19"/>
          <w:szCs w:val="24"/>
        </w:rPr>
        <w:t xml:space="preserve"> </w:t>
      </w:r>
      <w:r w:rsidR="001161EB">
        <w:rPr>
          <w:szCs w:val="24"/>
        </w:rPr>
        <w:t>o</w:t>
      </w:r>
      <w:r w:rsidRPr="0009514D">
        <w:rPr>
          <w:szCs w:val="24"/>
        </w:rPr>
        <w:t>f</w:t>
      </w:r>
      <w:r w:rsidRPr="0009514D">
        <w:rPr>
          <w:spacing w:val="19"/>
          <w:szCs w:val="24"/>
        </w:rPr>
        <w:t xml:space="preserve"> </w:t>
      </w:r>
      <w:r w:rsidRPr="0009514D">
        <w:rPr>
          <w:szCs w:val="24"/>
        </w:rPr>
        <w:t>rim</w:t>
      </w:r>
      <w:r w:rsidRPr="0009514D">
        <w:rPr>
          <w:spacing w:val="17"/>
          <w:szCs w:val="24"/>
        </w:rPr>
        <w:t xml:space="preserve"> </w:t>
      </w:r>
      <w:r w:rsidRPr="0009514D">
        <w:rPr>
          <w:szCs w:val="24"/>
        </w:rPr>
        <w:t>(inside)</w:t>
      </w:r>
      <w:r w:rsidRPr="0009514D">
        <w:rPr>
          <w:spacing w:val="19"/>
          <w:szCs w:val="24"/>
        </w:rPr>
        <w:t xml:space="preserve"> </w:t>
      </w:r>
      <w:r w:rsidRPr="0009514D">
        <w:rPr>
          <w:szCs w:val="24"/>
        </w:rPr>
        <w:t>24</w:t>
      </w:r>
      <w:r w:rsidRPr="0009514D">
        <w:rPr>
          <w:spacing w:val="19"/>
          <w:szCs w:val="24"/>
        </w:rPr>
        <w:t xml:space="preserve"> </w:t>
      </w:r>
      <w:r w:rsidRPr="0009514D">
        <w:rPr>
          <w:szCs w:val="24"/>
        </w:rPr>
        <w:t>c</w:t>
      </w:r>
      <w:r w:rsidRPr="0009514D">
        <w:rPr>
          <w:spacing w:val="-2"/>
          <w:szCs w:val="24"/>
        </w:rPr>
        <w:t>m</w:t>
      </w:r>
      <w:r w:rsidRPr="0009514D">
        <w:rPr>
          <w:szCs w:val="24"/>
        </w:rPr>
        <w:t>; dia</w:t>
      </w:r>
      <w:r w:rsidRPr="0009514D">
        <w:rPr>
          <w:spacing w:val="-2"/>
          <w:szCs w:val="24"/>
        </w:rPr>
        <w:t>m</w:t>
      </w:r>
      <w:r w:rsidRPr="0009514D">
        <w:rPr>
          <w:szCs w:val="24"/>
        </w:rPr>
        <w:t>.</w:t>
      </w:r>
      <w:r w:rsidRPr="0009514D">
        <w:rPr>
          <w:spacing w:val="21"/>
          <w:szCs w:val="24"/>
        </w:rPr>
        <w:t xml:space="preserve"> </w:t>
      </w:r>
      <w:r w:rsidR="001161EB">
        <w:rPr>
          <w:szCs w:val="24"/>
        </w:rPr>
        <w:t>o</w:t>
      </w:r>
      <w:r w:rsidRPr="0009514D">
        <w:rPr>
          <w:szCs w:val="24"/>
        </w:rPr>
        <w:t>f</w:t>
      </w:r>
      <w:r w:rsidRPr="0009514D">
        <w:rPr>
          <w:spacing w:val="21"/>
          <w:szCs w:val="24"/>
        </w:rPr>
        <w:t xml:space="preserve"> </w:t>
      </w:r>
      <w:r w:rsidRPr="0009514D">
        <w:rPr>
          <w:szCs w:val="24"/>
        </w:rPr>
        <w:t>r</w:t>
      </w:r>
      <w:r w:rsidRPr="0009514D">
        <w:rPr>
          <w:spacing w:val="1"/>
          <w:szCs w:val="24"/>
        </w:rPr>
        <w:t>i</w:t>
      </w:r>
      <w:r w:rsidRPr="0009514D">
        <w:rPr>
          <w:szCs w:val="24"/>
        </w:rPr>
        <w:t>m</w:t>
      </w:r>
      <w:r w:rsidRPr="0009514D">
        <w:rPr>
          <w:spacing w:val="21"/>
          <w:szCs w:val="24"/>
        </w:rPr>
        <w:t xml:space="preserve"> </w:t>
      </w:r>
      <w:r w:rsidRPr="0009514D">
        <w:rPr>
          <w:szCs w:val="24"/>
        </w:rPr>
        <w:t>(outside)</w:t>
      </w:r>
      <w:r w:rsidRPr="0009514D">
        <w:rPr>
          <w:spacing w:val="21"/>
          <w:szCs w:val="24"/>
        </w:rPr>
        <w:t xml:space="preserve"> </w:t>
      </w:r>
      <w:r w:rsidRPr="0009514D">
        <w:rPr>
          <w:szCs w:val="24"/>
        </w:rPr>
        <w:t>31.1c</w:t>
      </w:r>
      <w:r w:rsidRPr="0009514D">
        <w:rPr>
          <w:spacing w:val="-2"/>
          <w:szCs w:val="24"/>
        </w:rPr>
        <w:t>m</w:t>
      </w:r>
      <w:r w:rsidRPr="0009514D">
        <w:rPr>
          <w:szCs w:val="24"/>
        </w:rPr>
        <w:t>;</w:t>
      </w:r>
      <w:r w:rsidRPr="0009514D">
        <w:rPr>
          <w:spacing w:val="22"/>
          <w:szCs w:val="24"/>
        </w:rPr>
        <w:t xml:space="preserve"> </w:t>
      </w:r>
      <w:r w:rsidRPr="0009514D">
        <w:rPr>
          <w:szCs w:val="24"/>
        </w:rPr>
        <w:t>width</w:t>
      </w:r>
      <w:r w:rsidRPr="0009514D">
        <w:rPr>
          <w:spacing w:val="21"/>
          <w:szCs w:val="24"/>
        </w:rPr>
        <w:t xml:space="preserve"> </w:t>
      </w:r>
      <w:r w:rsidRPr="0009514D">
        <w:rPr>
          <w:szCs w:val="24"/>
        </w:rPr>
        <w:t>with</w:t>
      </w:r>
      <w:r w:rsidRPr="0009514D">
        <w:rPr>
          <w:spacing w:val="21"/>
          <w:szCs w:val="24"/>
        </w:rPr>
        <w:t xml:space="preserve"> </w:t>
      </w:r>
      <w:r w:rsidRPr="0009514D">
        <w:rPr>
          <w:szCs w:val="24"/>
        </w:rPr>
        <w:t>handles</w:t>
      </w:r>
      <w:r w:rsidRPr="0009514D">
        <w:rPr>
          <w:spacing w:val="21"/>
          <w:szCs w:val="24"/>
        </w:rPr>
        <w:t xml:space="preserve"> </w:t>
      </w:r>
      <w:r w:rsidRPr="0009514D">
        <w:rPr>
          <w:szCs w:val="24"/>
        </w:rPr>
        <w:t>34.9</w:t>
      </w:r>
      <w:r w:rsidRPr="0009514D">
        <w:rPr>
          <w:spacing w:val="21"/>
          <w:szCs w:val="24"/>
        </w:rPr>
        <w:t xml:space="preserve"> </w:t>
      </w:r>
      <w:r w:rsidRPr="0009514D">
        <w:rPr>
          <w:szCs w:val="24"/>
        </w:rPr>
        <w:t>c</w:t>
      </w:r>
      <w:r w:rsidRPr="0009514D">
        <w:rPr>
          <w:spacing w:val="-2"/>
          <w:szCs w:val="24"/>
        </w:rPr>
        <w:t>m</w:t>
      </w:r>
      <w:r w:rsidRPr="0009514D">
        <w:rPr>
          <w:szCs w:val="24"/>
        </w:rPr>
        <w:t>;</w:t>
      </w:r>
      <w:r w:rsidRPr="0009514D">
        <w:rPr>
          <w:spacing w:val="23"/>
          <w:szCs w:val="24"/>
        </w:rPr>
        <w:t xml:space="preserve"> </w:t>
      </w:r>
      <w:r w:rsidRPr="0009514D">
        <w:rPr>
          <w:szCs w:val="24"/>
        </w:rPr>
        <w:t>dia</w:t>
      </w:r>
      <w:r w:rsidRPr="0009514D">
        <w:rPr>
          <w:spacing w:val="-2"/>
          <w:szCs w:val="24"/>
        </w:rPr>
        <w:t>m</w:t>
      </w:r>
      <w:r w:rsidRPr="0009514D">
        <w:rPr>
          <w:szCs w:val="24"/>
        </w:rPr>
        <w:t>.</w:t>
      </w:r>
      <w:r w:rsidRPr="0009514D">
        <w:rPr>
          <w:spacing w:val="21"/>
          <w:szCs w:val="24"/>
        </w:rPr>
        <w:t xml:space="preserve"> </w:t>
      </w:r>
      <w:r w:rsidR="001161EB">
        <w:rPr>
          <w:szCs w:val="24"/>
        </w:rPr>
        <w:t>o</w:t>
      </w:r>
      <w:r w:rsidRPr="0009514D">
        <w:rPr>
          <w:szCs w:val="24"/>
        </w:rPr>
        <w:t>f</w:t>
      </w:r>
      <w:r w:rsidRPr="0009514D">
        <w:rPr>
          <w:spacing w:val="21"/>
          <w:szCs w:val="24"/>
        </w:rPr>
        <w:t xml:space="preserve"> </w:t>
      </w:r>
      <w:r w:rsidRPr="0009514D">
        <w:rPr>
          <w:szCs w:val="24"/>
        </w:rPr>
        <w:t>body</w:t>
      </w:r>
      <w:r w:rsidRPr="0009514D">
        <w:rPr>
          <w:spacing w:val="21"/>
          <w:szCs w:val="24"/>
        </w:rPr>
        <w:t xml:space="preserve"> </w:t>
      </w:r>
      <w:r w:rsidRPr="0009514D">
        <w:rPr>
          <w:szCs w:val="24"/>
        </w:rPr>
        <w:t>30</w:t>
      </w:r>
      <w:r w:rsidRPr="0009514D">
        <w:rPr>
          <w:spacing w:val="21"/>
          <w:szCs w:val="24"/>
        </w:rPr>
        <w:t xml:space="preserve"> </w:t>
      </w:r>
      <w:r w:rsidRPr="0009514D">
        <w:rPr>
          <w:spacing w:val="1"/>
          <w:szCs w:val="24"/>
        </w:rPr>
        <w:t>c</w:t>
      </w:r>
      <w:r w:rsidRPr="0009514D">
        <w:rPr>
          <w:spacing w:val="-1"/>
          <w:szCs w:val="24"/>
        </w:rPr>
        <w:t>m</w:t>
      </w:r>
      <w:r w:rsidRPr="0009514D">
        <w:rPr>
          <w:szCs w:val="24"/>
        </w:rPr>
        <w:t>.</w:t>
      </w:r>
      <w:r w:rsidRPr="0009514D">
        <w:rPr>
          <w:spacing w:val="21"/>
          <w:szCs w:val="24"/>
        </w:rPr>
        <w:t xml:space="preserve"> </w:t>
      </w:r>
      <w:r w:rsidRPr="0009514D">
        <w:rPr>
          <w:szCs w:val="24"/>
        </w:rPr>
        <w:t>Capacity</w:t>
      </w:r>
      <w:r w:rsidRPr="0009514D">
        <w:rPr>
          <w:spacing w:val="22"/>
          <w:szCs w:val="24"/>
        </w:rPr>
        <w:t xml:space="preserve"> </w:t>
      </w:r>
      <w:r w:rsidRPr="0009514D">
        <w:rPr>
          <w:szCs w:val="24"/>
        </w:rPr>
        <w:t>to rim</w:t>
      </w:r>
      <w:r w:rsidRPr="0009514D">
        <w:rPr>
          <w:spacing w:val="32"/>
          <w:szCs w:val="24"/>
        </w:rPr>
        <w:t xml:space="preserve"> </w:t>
      </w:r>
      <w:r w:rsidRPr="0009514D">
        <w:rPr>
          <w:szCs w:val="24"/>
        </w:rPr>
        <w:t>10.093</w:t>
      </w:r>
      <w:r w:rsidRPr="0009514D">
        <w:rPr>
          <w:spacing w:val="34"/>
          <w:szCs w:val="24"/>
        </w:rPr>
        <w:t xml:space="preserve"> </w:t>
      </w:r>
      <w:r w:rsidRPr="0009514D">
        <w:rPr>
          <w:szCs w:val="24"/>
        </w:rPr>
        <w:t>liters.</w:t>
      </w:r>
      <w:r w:rsidRPr="0009514D">
        <w:rPr>
          <w:spacing w:val="33"/>
          <w:szCs w:val="24"/>
        </w:rPr>
        <w:t xml:space="preserve"> </w:t>
      </w:r>
      <w:r w:rsidRPr="0009514D">
        <w:rPr>
          <w:szCs w:val="24"/>
        </w:rPr>
        <w:t>Reconstructed</w:t>
      </w:r>
      <w:r w:rsidRPr="0009514D">
        <w:rPr>
          <w:spacing w:val="34"/>
          <w:szCs w:val="24"/>
        </w:rPr>
        <w:t xml:space="preserve"> </w:t>
      </w:r>
      <w:r w:rsidRPr="0009514D">
        <w:rPr>
          <w:szCs w:val="24"/>
        </w:rPr>
        <w:t>from</w:t>
      </w:r>
      <w:r w:rsidRPr="0009514D">
        <w:rPr>
          <w:spacing w:val="32"/>
          <w:szCs w:val="24"/>
        </w:rPr>
        <w:t xml:space="preserve"> </w:t>
      </w:r>
      <w:r w:rsidRPr="0009514D">
        <w:rPr>
          <w:spacing w:val="-2"/>
          <w:szCs w:val="24"/>
        </w:rPr>
        <w:t>m</w:t>
      </w:r>
      <w:r w:rsidRPr="0009514D">
        <w:rPr>
          <w:szCs w:val="24"/>
        </w:rPr>
        <w:t>any</w:t>
      </w:r>
      <w:r w:rsidRPr="0009514D">
        <w:rPr>
          <w:spacing w:val="33"/>
          <w:szCs w:val="24"/>
        </w:rPr>
        <w:t xml:space="preserve"> </w:t>
      </w:r>
      <w:r w:rsidRPr="0009514D">
        <w:rPr>
          <w:szCs w:val="24"/>
        </w:rPr>
        <w:t>f</w:t>
      </w:r>
      <w:r w:rsidRPr="0009514D">
        <w:rPr>
          <w:spacing w:val="1"/>
          <w:szCs w:val="24"/>
        </w:rPr>
        <w:t>r</w:t>
      </w:r>
      <w:r w:rsidRPr="0009514D">
        <w:rPr>
          <w:szCs w:val="24"/>
        </w:rPr>
        <w:t>ag</w:t>
      </w:r>
      <w:r w:rsidRPr="0009514D">
        <w:rPr>
          <w:spacing w:val="-2"/>
          <w:szCs w:val="24"/>
        </w:rPr>
        <w:t>m</w:t>
      </w:r>
      <w:r w:rsidRPr="0009514D">
        <w:rPr>
          <w:szCs w:val="24"/>
        </w:rPr>
        <w:t>ents</w:t>
      </w:r>
      <w:r w:rsidRPr="0009514D">
        <w:rPr>
          <w:spacing w:val="33"/>
          <w:szCs w:val="24"/>
        </w:rPr>
        <w:t xml:space="preserve"> </w:t>
      </w:r>
      <w:r w:rsidRPr="0009514D">
        <w:rPr>
          <w:szCs w:val="24"/>
        </w:rPr>
        <w:t>with</w:t>
      </w:r>
      <w:r w:rsidRPr="0009514D">
        <w:rPr>
          <w:spacing w:val="33"/>
          <w:szCs w:val="24"/>
        </w:rPr>
        <w:t xml:space="preserve"> </w:t>
      </w:r>
      <w:r w:rsidRPr="0009514D">
        <w:rPr>
          <w:spacing w:val="-2"/>
          <w:szCs w:val="24"/>
        </w:rPr>
        <w:t>m</w:t>
      </w:r>
      <w:r w:rsidRPr="0009514D">
        <w:rPr>
          <w:szCs w:val="24"/>
        </w:rPr>
        <w:t>issing</w:t>
      </w:r>
      <w:r w:rsidRPr="0009514D">
        <w:rPr>
          <w:spacing w:val="33"/>
          <w:szCs w:val="24"/>
        </w:rPr>
        <w:t xml:space="preserve"> </w:t>
      </w:r>
      <w:r w:rsidRPr="0009514D">
        <w:rPr>
          <w:szCs w:val="24"/>
        </w:rPr>
        <w:t>pieces</w:t>
      </w:r>
      <w:r w:rsidRPr="0009514D">
        <w:rPr>
          <w:spacing w:val="33"/>
          <w:szCs w:val="24"/>
        </w:rPr>
        <w:t xml:space="preserve"> </w:t>
      </w:r>
      <w:r w:rsidRPr="0009514D">
        <w:rPr>
          <w:szCs w:val="24"/>
        </w:rPr>
        <w:t>restored</w:t>
      </w:r>
      <w:r w:rsidRPr="0009514D">
        <w:rPr>
          <w:spacing w:val="33"/>
          <w:szCs w:val="24"/>
        </w:rPr>
        <w:t xml:space="preserve"> </w:t>
      </w:r>
      <w:r w:rsidRPr="0009514D">
        <w:rPr>
          <w:szCs w:val="24"/>
        </w:rPr>
        <w:t>in</w:t>
      </w:r>
      <w:r w:rsidRPr="0009514D">
        <w:rPr>
          <w:spacing w:val="33"/>
          <w:szCs w:val="24"/>
        </w:rPr>
        <w:t xml:space="preserve"> </w:t>
      </w:r>
      <w:r w:rsidRPr="0009514D">
        <w:rPr>
          <w:szCs w:val="24"/>
        </w:rPr>
        <w:t xml:space="preserve">plaster and painted. Foot, part of the neck, and </w:t>
      </w:r>
      <w:r w:rsidRPr="0009514D">
        <w:rPr>
          <w:spacing w:val="-2"/>
          <w:szCs w:val="24"/>
        </w:rPr>
        <w:t>m</w:t>
      </w:r>
      <w:r w:rsidRPr="0009514D">
        <w:rPr>
          <w:szCs w:val="24"/>
        </w:rPr>
        <w:t>ost of</w:t>
      </w:r>
      <w:r w:rsidRPr="0009514D">
        <w:rPr>
          <w:spacing w:val="-1"/>
          <w:szCs w:val="24"/>
        </w:rPr>
        <w:t xml:space="preserve"> </w:t>
      </w:r>
      <w:r w:rsidRPr="0009514D">
        <w:rPr>
          <w:szCs w:val="24"/>
        </w:rPr>
        <w:t>the rim</w:t>
      </w:r>
      <w:r w:rsidRPr="0009514D">
        <w:rPr>
          <w:spacing w:val="-2"/>
          <w:szCs w:val="24"/>
        </w:rPr>
        <w:t xml:space="preserve"> </w:t>
      </w:r>
      <w:r w:rsidRPr="0009514D">
        <w:rPr>
          <w:szCs w:val="24"/>
        </w:rPr>
        <w:t xml:space="preserve">with the handle plates </w:t>
      </w:r>
      <w:r w:rsidRPr="0009514D">
        <w:rPr>
          <w:spacing w:val="-2"/>
          <w:szCs w:val="24"/>
        </w:rPr>
        <w:t>m</w:t>
      </w:r>
      <w:r w:rsidRPr="0009514D">
        <w:rPr>
          <w:szCs w:val="24"/>
        </w:rPr>
        <w:t>ode</w:t>
      </w:r>
      <w:r w:rsidRPr="0009514D">
        <w:rPr>
          <w:spacing w:val="1"/>
          <w:szCs w:val="24"/>
        </w:rPr>
        <w:t>r</w:t>
      </w:r>
      <w:r w:rsidRPr="0009514D">
        <w:rPr>
          <w:szCs w:val="24"/>
        </w:rPr>
        <w:t>n.</w:t>
      </w:r>
      <w:r w:rsidR="0014163B" w:rsidRPr="0009514D">
        <w:rPr>
          <w:szCs w:val="24"/>
        </w:rPr>
        <w:t xml:space="preserve"> </w:t>
      </w:r>
      <w:r w:rsidRPr="0009514D">
        <w:rPr>
          <w:szCs w:val="24"/>
        </w:rPr>
        <w:t xml:space="preserve">Black </w:t>
      </w:r>
      <w:r w:rsidRPr="0009514D">
        <w:rPr>
          <w:szCs w:val="24"/>
        </w:rPr>
        <w:lastRenderedPageBreak/>
        <w:t>pitted in places.</w:t>
      </w:r>
      <w:r w:rsidRPr="0009514D">
        <w:rPr>
          <w:spacing w:val="-2"/>
          <w:szCs w:val="24"/>
        </w:rPr>
        <w:t xml:space="preserve"> </w:t>
      </w:r>
      <w:r w:rsidRPr="0009514D">
        <w:rPr>
          <w:szCs w:val="24"/>
        </w:rPr>
        <w:t>Abrasion in</w:t>
      </w:r>
      <w:r w:rsidRPr="0009514D">
        <w:rPr>
          <w:spacing w:val="-2"/>
          <w:szCs w:val="24"/>
        </w:rPr>
        <w:t xml:space="preserve"> </w:t>
      </w:r>
      <w:r w:rsidRPr="0009514D">
        <w:rPr>
          <w:szCs w:val="24"/>
        </w:rPr>
        <w:t>s</w:t>
      </w:r>
      <w:r w:rsidRPr="0009514D">
        <w:rPr>
          <w:spacing w:val="-2"/>
          <w:szCs w:val="24"/>
        </w:rPr>
        <w:t>m</w:t>
      </w:r>
      <w:r w:rsidRPr="0009514D">
        <w:rPr>
          <w:szCs w:val="24"/>
        </w:rPr>
        <w:t>all areas.</w:t>
      </w:r>
    </w:p>
    <w:p w14:paraId="208C2BBC" w14:textId="77777777" w:rsidR="00695A84" w:rsidRPr="0009514D" w:rsidRDefault="00695A84" w:rsidP="00346E42">
      <w:pPr>
        <w:pStyle w:val="BodyText"/>
        <w:spacing w:line="480" w:lineRule="auto"/>
      </w:pPr>
    </w:p>
    <w:p w14:paraId="0DCFEB8E" w14:textId="77777777" w:rsidR="009F2CE9" w:rsidRDefault="00695A84" w:rsidP="00346E42">
      <w:pPr>
        <w:pStyle w:val="Heading2"/>
      </w:pPr>
      <w:r w:rsidRPr="0009514D">
        <w:rPr>
          <w:u w:color="000000"/>
        </w:rPr>
        <w:t>TECHNICAL FEATURES</w:t>
      </w:r>
      <w:r w:rsidRPr="0009514D">
        <w:tab/>
      </w:r>
    </w:p>
    <w:p w14:paraId="3C769794" w14:textId="1F169746" w:rsidR="00695A84" w:rsidRPr="0009514D" w:rsidRDefault="00695A84" w:rsidP="00346E42">
      <w:pPr>
        <w:pStyle w:val="BodyText"/>
        <w:tabs>
          <w:tab w:val="left" w:pos="2999"/>
        </w:tabs>
        <w:spacing w:line="480" w:lineRule="auto"/>
        <w:rPr>
          <w:szCs w:val="24"/>
        </w:rPr>
      </w:pPr>
      <w:r w:rsidRPr="0009514D">
        <w:rPr>
          <w:szCs w:val="24"/>
        </w:rPr>
        <w:t>Preli</w:t>
      </w:r>
      <w:r w:rsidRPr="0009514D">
        <w:rPr>
          <w:spacing w:val="-2"/>
          <w:szCs w:val="24"/>
        </w:rPr>
        <w:t>m</w:t>
      </w:r>
      <w:r w:rsidRPr="0009514D">
        <w:rPr>
          <w:szCs w:val="24"/>
        </w:rPr>
        <w:t>inary</w:t>
      </w:r>
      <w:r w:rsidRPr="0009514D">
        <w:rPr>
          <w:spacing w:val="12"/>
          <w:szCs w:val="24"/>
        </w:rPr>
        <w:t xml:space="preserve"> </w:t>
      </w:r>
      <w:r w:rsidRPr="0009514D">
        <w:rPr>
          <w:szCs w:val="24"/>
        </w:rPr>
        <w:t>sketch.</w:t>
      </w:r>
      <w:r w:rsidRPr="0009514D">
        <w:rPr>
          <w:spacing w:val="13"/>
          <w:szCs w:val="24"/>
        </w:rPr>
        <w:t xml:space="preserve"> </w:t>
      </w:r>
      <w:r w:rsidRPr="0009514D">
        <w:rPr>
          <w:szCs w:val="24"/>
        </w:rPr>
        <w:t>Relief</w:t>
      </w:r>
      <w:r w:rsidRPr="0009514D">
        <w:rPr>
          <w:spacing w:val="13"/>
          <w:szCs w:val="24"/>
        </w:rPr>
        <w:t xml:space="preserve"> </w:t>
      </w:r>
      <w:r w:rsidRPr="0009514D">
        <w:rPr>
          <w:szCs w:val="24"/>
        </w:rPr>
        <w:t>co</w:t>
      </w:r>
      <w:r w:rsidRPr="0009514D">
        <w:rPr>
          <w:spacing w:val="-2"/>
          <w:szCs w:val="24"/>
        </w:rPr>
        <w:t>n</w:t>
      </w:r>
      <w:r w:rsidRPr="0009514D">
        <w:rPr>
          <w:szCs w:val="24"/>
        </w:rPr>
        <w:t>tour.</w:t>
      </w:r>
      <w:r w:rsidRPr="0009514D">
        <w:rPr>
          <w:spacing w:val="13"/>
          <w:szCs w:val="24"/>
        </w:rPr>
        <w:t xml:space="preserve"> </w:t>
      </w:r>
      <w:r w:rsidRPr="0009514D">
        <w:rPr>
          <w:szCs w:val="24"/>
        </w:rPr>
        <w:t>Access</w:t>
      </w:r>
      <w:r w:rsidRPr="0009514D">
        <w:rPr>
          <w:spacing w:val="-2"/>
          <w:szCs w:val="24"/>
        </w:rPr>
        <w:t>o</w:t>
      </w:r>
      <w:r w:rsidRPr="0009514D">
        <w:rPr>
          <w:szCs w:val="24"/>
        </w:rPr>
        <w:t>ry</w:t>
      </w:r>
      <w:r w:rsidRPr="0009514D">
        <w:rPr>
          <w:spacing w:val="12"/>
          <w:szCs w:val="24"/>
        </w:rPr>
        <w:t xml:space="preserve"> </w:t>
      </w:r>
      <w:r w:rsidRPr="0009514D">
        <w:rPr>
          <w:szCs w:val="24"/>
        </w:rPr>
        <w:t>col</w:t>
      </w:r>
      <w:r w:rsidRPr="0009514D">
        <w:rPr>
          <w:spacing w:val="-2"/>
          <w:szCs w:val="24"/>
        </w:rPr>
        <w:t>o</w:t>
      </w:r>
      <w:r w:rsidRPr="0009514D">
        <w:rPr>
          <w:szCs w:val="24"/>
        </w:rPr>
        <w:t>r.</w:t>
      </w:r>
      <w:r w:rsidRPr="0009514D">
        <w:rPr>
          <w:spacing w:val="13"/>
          <w:szCs w:val="24"/>
        </w:rPr>
        <w:t xml:space="preserve"> </w:t>
      </w:r>
      <w:r w:rsidRPr="0009514D">
        <w:rPr>
          <w:szCs w:val="24"/>
        </w:rPr>
        <w:t>Re</w:t>
      </w:r>
      <w:r w:rsidRPr="0009514D">
        <w:rPr>
          <w:spacing w:val="-2"/>
          <w:szCs w:val="24"/>
        </w:rPr>
        <w:t>d</w:t>
      </w:r>
      <w:r w:rsidRPr="0009514D">
        <w:rPr>
          <w:szCs w:val="24"/>
        </w:rPr>
        <w:t>:</w:t>
      </w:r>
      <w:r w:rsidRPr="0009514D">
        <w:rPr>
          <w:spacing w:val="13"/>
          <w:szCs w:val="24"/>
        </w:rPr>
        <w:t xml:space="preserve"> </w:t>
      </w:r>
      <w:r w:rsidRPr="0009514D">
        <w:rPr>
          <w:szCs w:val="24"/>
        </w:rPr>
        <w:t>line inside</w:t>
      </w:r>
      <w:r w:rsidRPr="0009514D">
        <w:rPr>
          <w:spacing w:val="7"/>
          <w:szCs w:val="24"/>
        </w:rPr>
        <w:t xml:space="preserve"> </w:t>
      </w:r>
      <w:r w:rsidRPr="0009514D">
        <w:rPr>
          <w:szCs w:val="24"/>
        </w:rPr>
        <w:t>ri</w:t>
      </w:r>
      <w:r w:rsidRPr="0009514D">
        <w:rPr>
          <w:spacing w:val="-2"/>
          <w:szCs w:val="24"/>
        </w:rPr>
        <w:t>m</w:t>
      </w:r>
      <w:r w:rsidRPr="0009514D">
        <w:rPr>
          <w:szCs w:val="24"/>
        </w:rPr>
        <w:t>,</w:t>
      </w:r>
      <w:r w:rsidRPr="0009514D">
        <w:rPr>
          <w:spacing w:val="7"/>
          <w:szCs w:val="24"/>
        </w:rPr>
        <w:t xml:space="preserve"> </w:t>
      </w:r>
      <w:r w:rsidRPr="0009514D">
        <w:rPr>
          <w:szCs w:val="24"/>
        </w:rPr>
        <w:t>two</w:t>
      </w:r>
      <w:r w:rsidRPr="0009514D">
        <w:rPr>
          <w:spacing w:val="7"/>
          <w:szCs w:val="24"/>
        </w:rPr>
        <w:t xml:space="preserve"> </w:t>
      </w:r>
      <w:r w:rsidRPr="0009514D">
        <w:rPr>
          <w:szCs w:val="24"/>
        </w:rPr>
        <w:t>lines</w:t>
      </w:r>
      <w:r w:rsidRPr="0009514D">
        <w:rPr>
          <w:spacing w:val="7"/>
          <w:szCs w:val="24"/>
        </w:rPr>
        <w:t xml:space="preserve"> </w:t>
      </w:r>
      <w:r w:rsidRPr="0009514D">
        <w:rPr>
          <w:szCs w:val="24"/>
        </w:rPr>
        <w:t>around</w:t>
      </w:r>
      <w:r w:rsidRPr="0009514D">
        <w:rPr>
          <w:spacing w:val="7"/>
          <w:szCs w:val="24"/>
        </w:rPr>
        <w:t xml:space="preserve"> </w:t>
      </w:r>
      <w:r w:rsidRPr="0009514D">
        <w:rPr>
          <w:szCs w:val="24"/>
        </w:rPr>
        <w:t>the</w:t>
      </w:r>
      <w:r w:rsidRPr="0009514D">
        <w:rPr>
          <w:spacing w:val="7"/>
          <w:szCs w:val="24"/>
        </w:rPr>
        <w:t xml:space="preserve"> </w:t>
      </w:r>
      <w:r w:rsidRPr="0009514D">
        <w:rPr>
          <w:szCs w:val="24"/>
        </w:rPr>
        <w:t>va</w:t>
      </w:r>
      <w:r w:rsidRPr="0009514D">
        <w:rPr>
          <w:spacing w:val="-1"/>
          <w:szCs w:val="24"/>
        </w:rPr>
        <w:t>s</w:t>
      </w:r>
      <w:r w:rsidRPr="0009514D">
        <w:rPr>
          <w:szCs w:val="24"/>
        </w:rPr>
        <w:t>e</w:t>
      </w:r>
      <w:r w:rsidRPr="0009514D">
        <w:rPr>
          <w:spacing w:val="7"/>
          <w:szCs w:val="24"/>
        </w:rPr>
        <w:t xml:space="preserve"> </w:t>
      </w:r>
      <w:r w:rsidRPr="0009514D">
        <w:rPr>
          <w:spacing w:val="-1"/>
          <w:szCs w:val="24"/>
        </w:rPr>
        <w:t>beneat</w:t>
      </w:r>
      <w:r w:rsidRPr="0009514D">
        <w:rPr>
          <w:szCs w:val="24"/>
        </w:rPr>
        <w:t>h</w:t>
      </w:r>
      <w:r w:rsidRPr="0009514D">
        <w:rPr>
          <w:spacing w:val="7"/>
          <w:szCs w:val="24"/>
        </w:rPr>
        <w:t xml:space="preserve"> </w:t>
      </w:r>
      <w:r w:rsidRPr="0009514D">
        <w:rPr>
          <w:spacing w:val="-1"/>
          <w:szCs w:val="24"/>
        </w:rPr>
        <w:t>figura</w:t>
      </w:r>
      <w:r w:rsidRPr="0009514D">
        <w:rPr>
          <w:szCs w:val="24"/>
        </w:rPr>
        <w:t>l</w:t>
      </w:r>
      <w:r w:rsidRPr="0009514D">
        <w:rPr>
          <w:spacing w:val="7"/>
          <w:szCs w:val="24"/>
        </w:rPr>
        <w:t xml:space="preserve"> </w:t>
      </w:r>
      <w:r w:rsidRPr="0009514D">
        <w:rPr>
          <w:spacing w:val="-1"/>
          <w:szCs w:val="24"/>
        </w:rPr>
        <w:t>panel</w:t>
      </w:r>
      <w:r w:rsidR="001161EB">
        <w:rPr>
          <w:spacing w:val="-1"/>
          <w:szCs w:val="24"/>
        </w:rPr>
        <w:t>s</w:t>
      </w:r>
      <w:r w:rsidRPr="0009514D">
        <w:rPr>
          <w:szCs w:val="24"/>
        </w:rPr>
        <w:t>,</w:t>
      </w:r>
      <w:r w:rsidRPr="0009514D">
        <w:rPr>
          <w:spacing w:val="7"/>
          <w:szCs w:val="24"/>
        </w:rPr>
        <w:t xml:space="preserve"> </w:t>
      </w:r>
      <w:r w:rsidRPr="0009514D">
        <w:rPr>
          <w:spacing w:val="-1"/>
          <w:szCs w:val="24"/>
        </w:rPr>
        <w:t>fillets</w:t>
      </w:r>
      <w:r w:rsidRPr="0009514D">
        <w:rPr>
          <w:szCs w:val="24"/>
        </w:rPr>
        <w:t>,</w:t>
      </w:r>
      <w:r w:rsidRPr="0009514D">
        <w:rPr>
          <w:spacing w:val="7"/>
          <w:szCs w:val="24"/>
        </w:rPr>
        <w:t xml:space="preserve"> </w:t>
      </w:r>
      <w:r w:rsidRPr="0009514D">
        <w:rPr>
          <w:spacing w:val="-1"/>
          <w:szCs w:val="24"/>
        </w:rPr>
        <w:t>wreaths</w:t>
      </w:r>
      <w:r w:rsidRPr="0009514D">
        <w:rPr>
          <w:szCs w:val="24"/>
        </w:rPr>
        <w:t>,</w:t>
      </w:r>
      <w:r w:rsidRPr="0009514D">
        <w:rPr>
          <w:spacing w:val="7"/>
          <w:szCs w:val="24"/>
        </w:rPr>
        <w:t xml:space="preserve"> </w:t>
      </w:r>
      <w:r w:rsidRPr="0009514D">
        <w:rPr>
          <w:spacing w:val="-1"/>
          <w:szCs w:val="24"/>
        </w:rPr>
        <w:t>li</w:t>
      </w:r>
      <w:r w:rsidRPr="0009514D">
        <w:rPr>
          <w:szCs w:val="24"/>
        </w:rPr>
        <w:t>p</w:t>
      </w:r>
      <w:r w:rsidRPr="0009514D">
        <w:rPr>
          <w:spacing w:val="7"/>
          <w:szCs w:val="24"/>
        </w:rPr>
        <w:t xml:space="preserve"> </w:t>
      </w:r>
      <w:r w:rsidRPr="0009514D">
        <w:rPr>
          <w:spacing w:val="-1"/>
          <w:szCs w:val="24"/>
        </w:rPr>
        <w:t>o</w:t>
      </w:r>
      <w:r w:rsidRPr="0009514D">
        <w:rPr>
          <w:szCs w:val="24"/>
        </w:rPr>
        <w:t>f</w:t>
      </w:r>
      <w:r w:rsidRPr="0009514D">
        <w:rPr>
          <w:spacing w:val="7"/>
          <w:szCs w:val="24"/>
        </w:rPr>
        <w:t xml:space="preserve"> </w:t>
      </w:r>
      <w:r w:rsidRPr="0009514D">
        <w:rPr>
          <w:spacing w:val="-1"/>
          <w:szCs w:val="24"/>
        </w:rPr>
        <w:t>centra</w:t>
      </w:r>
      <w:r w:rsidRPr="0009514D">
        <w:rPr>
          <w:szCs w:val="24"/>
        </w:rPr>
        <w:t>l</w:t>
      </w:r>
      <w:r w:rsidRPr="0009514D">
        <w:rPr>
          <w:spacing w:val="7"/>
          <w:szCs w:val="24"/>
        </w:rPr>
        <w:t xml:space="preserve"> </w:t>
      </w:r>
      <w:r w:rsidRPr="0009514D">
        <w:rPr>
          <w:spacing w:val="-1"/>
          <w:szCs w:val="24"/>
        </w:rPr>
        <w:t>wo</w:t>
      </w:r>
      <w:r w:rsidRPr="0009514D">
        <w:rPr>
          <w:spacing w:val="-2"/>
          <w:szCs w:val="24"/>
        </w:rPr>
        <w:t>m</w:t>
      </w:r>
      <w:r w:rsidRPr="0009514D">
        <w:rPr>
          <w:szCs w:val="24"/>
        </w:rPr>
        <w:t>an on</w:t>
      </w:r>
      <w:r w:rsidRPr="0009514D">
        <w:rPr>
          <w:spacing w:val="-1"/>
          <w:szCs w:val="24"/>
        </w:rPr>
        <w:t xml:space="preserve"> </w:t>
      </w:r>
      <w:r w:rsidRPr="0009514D">
        <w:rPr>
          <w:szCs w:val="24"/>
        </w:rPr>
        <w:t>side</w:t>
      </w:r>
      <w:r w:rsidRPr="0009514D">
        <w:rPr>
          <w:spacing w:val="-1"/>
          <w:szCs w:val="24"/>
        </w:rPr>
        <w:t xml:space="preserve"> </w:t>
      </w:r>
      <w:r w:rsidRPr="0009514D">
        <w:rPr>
          <w:szCs w:val="24"/>
        </w:rPr>
        <w:t>A.</w:t>
      </w:r>
      <w:r w:rsidRPr="0009514D">
        <w:rPr>
          <w:spacing w:val="-1"/>
          <w:szCs w:val="24"/>
        </w:rPr>
        <w:t xml:space="preserve"> </w:t>
      </w:r>
      <w:r w:rsidRPr="0009514D">
        <w:rPr>
          <w:szCs w:val="24"/>
        </w:rPr>
        <w:t>Dilute</w:t>
      </w:r>
      <w:r w:rsidRPr="0009514D">
        <w:rPr>
          <w:spacing w:val="-1"/>
          <w:szCs w:val="24"/>
        </w:rPr>
        <w:t xml:space="preserve"> </w:t>
      </w:r>
      <w:r w:rsidRPr="0009514D">
        <w:rPr>
          <w:szCs w:val="24"/>
        </w:rPr>
        <w:t>black:</w:t>
      </w:r>
      <w:r w:rsidRPr="0009514D">
        <w:rPr>
          <w:spacing w:val="-1"/>
          <w:szCs w:val="24"/>
        </w:rPr>
        <w:t xml:space="preserve"> </w:t>
      </w:r>
      <w:r w:rsidRPr="0009514D">
        <w:rPr>
          <w:szCs w:val="24"/>
        </w:rPr>
        <w:t>hair,</w:t>
      </w:r>
      <w:r w:rsidRPr="0009514D">
        <w:rPr>
          <w:spacing w:val="-1"/>
          <w:szCs w:val="24"/>
        </w:rPr>
        <w:t xml:space="preserve"> </w:t>
      </w:r>
      <w:r w:rsidRPr="0009514D">
        <w:rPr>
          <w:szCs w:val="24"/>
        </w:rPr>
        <w:t>thyrs</w:t>
      </w:r>
      <w:r w:rsidRPr="0009514D">
        <w:rPr>
          <w:spacing w:val="-1"/>
          <w:szCs w:val="24"/>
        </w:rPr>
        <w:t>o</w:t>
      </w:r>
      <w:r w:rsidRPr="0009514D">
        <w:rPr>
          <w:szCs w:val="24"/>
        </w:rPr>
        <w:t>s, ani</w:t>
      </w:r>
      <w:r w:rsidRPr="0009514D">
        <w:rPr>
          <w:spacing w:val="-2"/>
          <w:szCs w:val="24"/>
        </w:rPr>
        <w:t>m</w:t>
      </w:r>
      <w:r w:rsidRPr="0009514D">
        <w:rPr>
          <w:szCs w:val="24"/>
        </w:rPr>
        <w:t xml:space="preserve">al skins on satyr and </w:t>
      </w:r>
      <w:r w:rsidRPr="0009514D">
        <w:rPr>
          <w:spacing w:val="-2"/>
          <w:szCs w:val="24"/>
        </w:rPr>
        <w:t>m</w:t>
      </w:r>
      <w:r w:rsidRPr="0009514D">
        <w:rPr>
          <w:szCs w:val="24"/>
        </w:rPr>
        <w:t>aenad.</w:t>
      </w:r>
    </w:p>
    <w:p w14:paraId="2CA1CFCD" w14:textId="77777777" w:rsidR="00695A84" w:rsidRPr="0009514D" w:rsidRDefault="00695A84" w:rsidP="00346E42">
      <w:pPr>
        <w:spacing w:line="480" w:lineRule="auto"/>
        <w:rPr>
          <w:lang w:val="en-US"/>
        </w:rPr>
      </w:pPr>
    </w:p>
    <w:p w14:paraId="70B930F4" w14:textId="77777777" w:rsidR="009F2CE9" w:rsidRDefault="00695A84" w:rsidP="00346E42">
      <w:pPr>
        <w:pStyle w:val="BodyText"/>
        <w:tabs>
          <w:tab w:val="left" w:pos="2279"/>
          <w:tab w:val="left" w:pos="3083"/>
        </w:tabs>
        <w:spacing w:line="480" w:lineRule="auto"/>
        <w:rPr>
          <w:szCs w:val="24"/>
        </w:rPr>
      </w:pPr>
      <w:r w:rsidRPr="00CA1DE7">
        <w:rPr>
          <w:rStyle w:val="Heading2Char"/>
        </w:rPr>
        <w:t>BIBLIOGRAPHY</w:t>
      </w:r>
      <w:r w:rsidRPr="0009514D">
        <w:rPr>
          <w:szCs w:val="24"/>
        </w:rPr>
        <w:tab/>
      </w:r>
    </w:p>
    <w:p w14:paraId="56ADA671" w14:textId="3BA5C4FF" w:rsidR="00695A84" w:rsidRPr="0009514D" w:rsidRDefault="00960858" w:rsidP="00346E42">
      <w:pPr>
        <w:pStyle w:val="BodyText"/>
        <w:tabs>
          <w:tab w:val="left" w:pos="2279"/>
          <w:tab w:val="left" w:pos="3083"/>
        </w:tabs>
        <w:spacing w:line="480" w:lineRule="auto"/>
        <w:rPr>
          <w:szCs w:val="24"/>
        </w:rPr>
      </w:pPr>
      <w:r>
        <w:t>{{</w:t>
      </w:r>
      <w:r w:rsidRPr="0037111A">
        <w:rPr>
          <w:i/>
        </w:rPr>
        <w:t>ARV</w:t>
      </w:r>
      <w:r w:rsidRPr="00172187">
        <w:rPr>
          <w:vertAlign w:val="superscript"/>
        </w:rPr>
        <w:t>2</w:t>
      </w:r>
      <w:r>
        <w:t xml:space="preserve">}} </w:t>
      </w:r>
      <w:r w:rsidR="00695A84" w:rsidRPr="0009514D">
        <w:rPr>
          <w:szCs w:val="24"/>
        </w:rPr>
        <w:t>290.6</w:t>
      </w:r>
      <w:r w:rsidR="00695A84" w:rsidRPr="0009514D">
        <w:rPr>
          <w:spacing w:val="44"/>
          <w:szCs w:val="24"/>
        </w:rPr>
        <w:t xml:space="preserve"> </w:t>
      </w:r>
      <w:r w:rsidR="00695A84" w:rsidRPr="0009514D">
        <w:rPr>
          <w:szCs w:val="24"/>
        </w:rPr>
        <w:t>bis</w:t>
      </w:r>
      <w:r w:rsidR="00695A84" w:rsidRPr="0009514D">
        <w:rPr>
          <w:spacing w:val="44"/>
          <w:szCs w:val="24"/>
        </w:rPr>
        <w:t xml:space="preserve"> </w:t>
      </w:r>
      <w:r w:rsidR="00695A84" w:rsidRPr="0009514D">
        <w:rPr>
          <w:szCs w:val="24"/>
        </w:rPr>
        <w:t>and</w:t>
      </w:r>
      <w:r w:rsidR="00695A84" w:rsidRPr="0009514D">
        <w:rPr>
          <w:spacing w:val="44"/>
          <w:szCs w:val="24"/>
        </w:rPr>
        <w:t xml:space="preserve"> </w:t>
      </w:r>
      <w:r w:rsidR="00695A84" w:rsidRPr="0009514D">
        <w:rPr>
          <w:szCs w:val="24"/>
        </w:rPr>
        <w:t>1642;</w:t>
      </w:r>
      <w:r w:rsidR="00695A84" w:rsidRPr="0009514D">
        <w:rPr>
          <w:spacing w:val="44"/>
          <w:szCs w:val="24"/>
        </w:rPr>
        <w:t xml:space="preserve"> </w:t>
      </w:r>
      <w:r w:rsidR="00DA7010">
        <w:rPr>
          <w:szCs w:val="24"/>
        </w:rPr>
        <w:t>{{</w:t>
      </w:r>
      <w:r w:rsidR="00DA7010" w:rsidRPr="00172187">
        <w:rPr>
          <w:i/>
          <w:szCs w:val="24"/>
        </w:rPr>
        <w:t>Paralipomena</w:t>
      </w:r>
      <w:r w:rsidR="00D9094B" w:rsidRPr="00CA1DE7">
        <w:rPr>
          <w:szCs w:val="24"/>
        </w:rPr>
        <w:t>}}</w:t>
      </w:r>
      <w:r w:rsidR="00695A84" w:rsidRPr="0009514D">
        <w:rPr>
          <w:spacing w:val="43"/>
          <w:szCs w:val="24"/>
          <w:u w:color="000000"/>
        </w:rPr>
        <w:t xml:space="preserve"> </w:t>
      </w:r>
      <w:r w:rsidR="00695A84" w:rsidRPr="0009514D">
        <w:rPr>
          <w:spacing w:val="-1"/>
          <w:szCs w:val="24"/>
        </w:rPr>
        <w:t>355</w:t>
      </w:r>
      <w:r w:rsidR="00695A84" w:rsidRPr="0009514D">
        <w:rPr>
          <w:szCs w:val="24"/>
        </w:rPr>
        <w:t>;</w:t>
      </w:r>
      <w:r w:rsidR="00695A84" w:rsidRPr="0009514D">
        <w:rPr>
          <w:spacing w:val="44"/>
          <w:szCs w:val="24"/>
        </w:rPr>
        <w:t xml:space="preserve"> </w:t>
      </w:r>
      <w:r w:rsidR="00221F0A" w:rsidRPr="00CA1DE7">
        <w:rPr>
          <w:spacing w:val="-1"/>
          <w:szCs w:val="24"/>
        </w:rPr>
        <w:t>{{</w:t>
      </w:r>
      <w:r w:rsidR="00221F0A">
        <w:rPr>
          <w:i/>
          <w:spacing w:val="-1"/>
          <w:szCs w:val="24"/>
        </w:rPr>
        <w:t>BAPD</w:t>
      </w:r>
      <w:r w:rsidR="00221F0A" w:rsidRPr="00CA1DE7">
        <w:rPr>
          <w:spacing w:val="-1"/>
          <w:szCs w:val="24"/>
        </w:rPr>
        <w:t>}}</w:t>
      </w:r>
      <w:r w:rsidR="00695A84" w:rsidRPr="0009514D">
        <w:rPr>
          <w:spacing w:val="44"/>
          <w:szCs w:val="24"/>
          <w:u w:color="000000"/>
        </w:rPr>
        <w:t xml:space="preserve"> </w:t>
      </w:r>
      <w:r w:rsidR="00695A84" w:rsidRPr="0009514D">
        <w:rPr>
          <w:szCs w:val="24"/>
        </w:rPr>
        <w:t>202638;</w:t>
      </w:r>
      <w:r w:rsidR="00695A84" w:rsidRPr="0009514D">
        <w:rPr>
          <w:spacing w:val="44"/>
          <w:szCs w:val="24"/>
        </w:rPr>
        <w:t xml:space="preserve"> </w:t>
      </w:r>
      <w:r w:rsidR="00695A84" w:rsidRPr="00CA1DE7">
        <w:rPr>
          <w:i/>
          <w:szCs w:val="24"/>
        </w:rPr>
        <w:t>Ars</w:t>
      </w:r>
      <w:r w:rsidR="00695A84" w:rsidRPr="00CA1DE7">
        <w:rPr>
          <w:i/>
          <w:spacing w:val="44"/>
          <w:szCs w:val="24"/>
        </w:rPr>
        <w:t xml:space="preserve"> </w:t>
      </w:r>
      <w:r w:rsidR="00695A84" w:rsidRPr="00CA1DE7">
        <w:rPr>
          <w:i/>
          <w:szCs w:val="24"/>
        </w:rPr>
        <w:t>Antiqua</w:t>
      </w:r>
      <w:r w:rsidR="00172187">
        <w:rPr>
          <w:szCs w:val="24"/>
        </w:rPr>
        <w:t>, Lucerne,</w:t>
      </w:r>
      <w:r w:rsidR="00695A84" w:rsidRPr="00CA1DE7">
        <w:rPr>
          <w:i/>
          <w:spacing w:val="44"/>
          <w:szCs w:val="24"/>
        </w:rPr>
        <w:t xml:space="preserve"> </w:t>
      </w:r>
      <w:r w:rsidR="00695A84" w:rsidRPr="00172187">
        <w:rPr>
          <w:szCs w:val="24"/>
        </w:rPr>
        <w:t>III</w:t>
      </w:r>
      <w:r w:rsidR="00172187">
        <w:rPr>
          <w:szCs w:val="24"/>
        </w:rPr>
        <w:t>,</w:t>
      </w:r>
      <w:r w:rsidR="00354365" w:rsidRPr="00172187">
        <w:rPr>
          <w:szCs w:val="24"/>
        </w:rPr>
        <w:t xml:space="preserve"> </w:t>
      </w:r>
      <w:r w:rsidR="00695A84" w:rsidRPr="0009514D">
        <w:rPr>
          <w:szCs w:val="24"/>
        </w:rPr>
        <w:t>29.4.1961,</w:t>
      </w:r>
      <w:r w:rsidR="00695A84" w:rsidRPr="0009514D">
        <w:rPr>
          <w:spacing w:val="32"/>
          <w:szCs w:val="24"/>
        </w:rPr>
        <w:t xml:space="preserve"> </w:t>
      </w:r>
      <w:r w:rsidR="00695A84" w:rsidRPr="0009514D">
        <w:rPr>
          <w:szCs w:val="24"/>
        </w:rPr>
        <w:t>p.</w:t>
      </w:r>
      <w:r w:rsidR="00695A84" w:rsidRPr="0009514D">
        <w:rPr>
          <w:spacing w:val="32"/>
          <w:szCs w:val="24"/>
        </w:rPr>
        <w:t xml:space="preserve"> </w:t>
      </w:r>
      <w:r w:rsidR="00695A84" w:rsidRPr="0009514D">
        <w:rPr>
          <w:szCs w:val="24"/>
        </w:rPr>
        <w:t>44,</w:t>
      </w:r>
      <w:r w:rsidR="00695A84" w:rsidRPr="0009514D">
        <w:rPr>
          <w:spacing w:val="32"/>
          <w:szCs w:val="24"/>
        </w:rPr>
        <w:t xml:space="preserve"> </w:t>
      </w:r>
      <w:r w:rsidR="00695A84" w:rsidRPr="0009514D">
        <w:rPr>
          <w:szCs w:val="24"/>
        </w:rPr>
        <w:t>no.</w:t>
      </w:r>
      <w:r w:rsidR="00695A84" w:rsidRPr="0009514D">
        <w:rPr>
          <w:spacing w:val="32"/>
          <w:szCs w:val="24"/>
        </w:rPr>
        <w:t xml:space="preserve"> </w:t>
      </w:r>
      <w:r w:rsidR="00695A84" w:rsidRPr="0009514D">
        <w:rPr>
          <w:szCs w:val="24"/>
        </w:rPr>
        <w:t>105,</w:t>
      </w:r>
      <w:r w:rsidR="00695A84" w:rsidRPr="0009514D">
        <w:rPr>
          <w:spacing w:val="32"/>
          <w:szCs w:val="24"/>
        </w:rPr>
        <w:t xml:space="preserve"> </w:t>
      </w:r>
      <w:r w:rsidR="00695A84" w:rsidRPr="0009514D">
        <w:rPr>
          <w:szCs w:val="24"/>
        </w:rPr>
        <w:t>pl.</w:t>
      </w:r>
      <w:r w:rsidR="00695A84" w:rsidRPr="0009514D">
        <w:rPr>
          <w:spacing w:val="32"/>
          <w:szCs w:val="24"/>
        </w:rPr>
        <w:t xml:space="preserve"> </w:t>
      </w:r>
      <w:r w:rsidR="00695A84" w:rsidRPr="0009514D">
        <w:rPr>
          <w:szCs w:val="24"/>
        </w:rPr>
        <w:t>45;</w:t>
      </w:r>
      <w:r w:rsidR="00695A84" w:rsidRPr="0009514D">
        <w:rPr>
          <w:spacing w:val="32"/>
          <w:szCs w:val="24"/>
        </w:rPr>
        <w:t xml:space="preserve"> </w:t>
      </w:r>
      <w:r w:rsidR="00695A84" w:rsidRPr="0009514D">
        <w:rPr>
          <w:szCs w:val="24"/>
        </w:rPr>
        <w:t>D.</w:t>
      </w:r>
      <w:r w:rsidR="00695A84" w:rsidRPr="0009514D">
        <w:rPr>
          <w:spacing w:val="32"/>
          <w:szCs w:val="24"/>
        </w:rPr>
        <w:t xml:space="preserve"> </w:t>
      </w:r>
      <w:r w:rsidR="00695A84" w:rsidRPr="0009514D">
        <w:rPr>
          <w:szCs w:val="24"/>
        </w:rPr>
        <w:t>Aebli,</w:t>
      </w:r>
      <w:r w:rsidR="00695A84" w:rsidRPr="0009514D">
        <w:rPr>
          <w:spacing w:val="32"/>
          <w:szCs w:val="24"/>
        </w:rPr>
        <w:t xml:space="preserve"> </w:t>
      </w:r>
      <w:r w:rsidR="0014163B" w:rsidRPr="0009514D">
        <w:rPr>
          <w:szCs w:val="24"/>
        </w:rPr>
        <w:t>“</w:t>
      </w:r>
      <w:r w:rsidR="00695A84" w:rsidRPr="0009514D">
        <w:rPr>
          <w:szCs w:val="24"/>
        </w:rPr>
        <w:t>Klassis</w:t>
      </w:r>
      <w:r w:rsidR="00695A84" w:rsidRPr="0009514D">
        <w:rPr>
          <w:spacing w:val="-1"/>
          <w:szCs w:val="24"/>
        </w:rPr>
        <w:t>c</w:t>
      </w:r>
      <w:r w:rsidR="00695A84" w:rsidRPr="0009514D">
        <w:rPr>
          <w:szCs w:val="24"/>
        </w:rPr>
        <w:t>her</w:t>
      </w:r>
      <w:r w:rsidR="00695A84" w:rsidRPr="0009514D">
        <w:rPr>
          <w:spacing w:val="31"/>
          <w:szCs w:val="24"/>
        </w:rPr>
        <w:t xml:space="preserve"> </w:t>
      </w:r>
      <w:r w:rsidR="00695A84" w:rsidRPr="0009514D">
        <w:rPr>
          <w:szCs w:val="24"/>
        </w:rPr>
        <w:t>Zeus.</w:t>
      </w:r>
      <w:r w:rsidR="00695A84" w:rsidRPr="0009514D">
        <w:rPr>
          <w:spacing w:val="31"/>
          <w:szCs w:val="24"/>
        </w:rPr>
        <w:t xml:space="preserve"> </w:t>
      </w:r>
      <w:r w:rsidR="00695A84" w:rsidRPr="0009514D">
        <w:rPr>
          <w:szCs w:val="24"/>
        </w:rPr>
        <w:t>Ikonograph</w:t>
      </w:r>
      <w:r w:rsidR="00695A84" w:rsidRPr="0009514D">
        <w:rPr>
          <w:spacing w:val="-1"/>
          <w:szCs w:val="24"/>
        </w:rPr>
        <w:t>isch</w:t>
      </w:r>
      <w:r w:rsidR="00695A84" w:rsidRPr="0009514D">
        <w:rPr>
          <w:szCs w:val="24"/>
        </w:rPr>
        <w:t>e</w:t>
      </w:r>
      <w:r w:rsidR="00695A84" w:rsidRPr="0009514D">
        <w:rPr>
          <w:spacing w:val="31"/>
          <w:szCs w:val="24"/>
        </w:rPr>
        <w:t xml:space="preserve"> </w:t>
      </w:r>
      <w:r w:rsidR="00695A84" w:rsidRPr="0009514D">
        <w:rPr>
          <w:spacing w:val="-1"/>
          <w:szCs w:val="24"/>
        </w:rPr>
        <w:t>Proble</w:t>
      </w:r>
      <w:r w:rsidR="00695A84" w:rsidRPr="0009514D">
        <w:rPr>
          <w:spacing w:val="-2"/>
          <w:szCs w:val="24"/>
        </w:rPr>
        <w:t>m</w:t>
      </w:r>
      <w:r w:rsidR="00695A84" w:rsidRPr="0009514D">
        <w:rPr>
          <w:szCs w:val="24"/>
        </w:rPr>
        <w:t>e</w:t>
      </w:r>
      <w:r w:rsidR="00695A84" w:rsidRPr="0009514D">
        <w:rPr>
          <w:spacing w:val="31"/>
          <w:szCs w:val="24"/>
        </w:rPr>
        <w:t xml:space="preserve"> </w:t>
      </w:r>
      <w:r w:rsidR="00695A84" w:rsidRPr="0009514D">
        <w:rPr>
          <w:spacing w:val="-1"/>
          <w:szCs w:val="24"/>
        </w:rPr>
        <w:t xml:space="preserve">der </w:t>
      </w:r>
      <w:r w:rsidR="00695A84" w:rsidRPr="0009514D">
        <w:rPr>
          <w:szCs w:val="24"/>
        </w:rPr>
        <w:t>Darstellung</w:t>
      </w:r>
      <w:r w:rsidR="00695A84" w:rsidRPr="0009514D">
        <w:rPr>
          <w:spacing w:val="28"/>
          <w:szCs w:val="24"/>
        </w:rPr>
        <w:t xml:space="preserve"> </w:t>
      </w:r>
      <w:r w:rsidR="00695A84" w:rsidRPr="0009514D">
        <w:rPr>
          <w:szCs w:val="24"/>
        </w:rPr>
        <w:t>von</w:t>
      </w:r>
      <w:r w:rsidR="00695A84" w:rsidRPr="0009514D">
        <w:rPr>
          <w:spacing w:val="28"/>
          <w:szCs w:val="24"/>
        </w:rPr>
        <w:t xml:space="preserve"> </w:t>
      </w:r>
      <w:r w:rsidR="00695A84" w:rsidRPr="0009514D">
        <w:rPr>
          <w:szCs w:val="24"/>
        </w:rPr>
        <w:t>Mythen</w:t>
      </w:r>
      <w:r w:rsidR="00695A84" w:rsidRPr="0009514D">
        <w:rPr>
          <w:spacing w:val="28"/>
          <w:szCs w:val="24"/>
        </w:rPr>
        <w:t xml:space="preserve"> </w:t>
      </w:r>
      <w:r w:rsidR="00695A84" w:rsidRPr="0009514D">
        <w:rPr>
          <w:szCs w:val="24"/>
        </w:rPr>
        <w:t>im</w:t>
      </w:r>
      <w:r w:rsidR="00695A84" w:rsidRPr="0009514D">
        <w:rPr>
          <w:spacing w:val="28"/>
          <w:szCs w:val="24"/>
        </w:rPr>
        <w:t xml:space="preserve"> </w:t>
      </w:r>
      <w:r w:rsidR="00695A84" w:rsidRPr="0009514D">
        <w:rPr>
          <w:szCs w:val="24"/>
        </w:rPr>
        <w:t>5.</w:t>
      </w:r>
      <w:r w:rsidR="00695A84" w:rsidRPr="0009514D">
        <w:rPr>
          <w:spacing w:val="28"/>
          <w:szCs w:val="24"/>
        </w:rPr>
        <w:t xml:space="preserve"> </w:t>
      </w:r>
      <w:r w:rsidR="00695A84" w:rsidRPr="0009514D">
        <w:rPr>
          <w:szCs w:val="24"/>
        </w:rPr>
        <w:t>Jahrhunderts</w:t>
      </w:r>
      <w:r w:rsidR="00695A84" w:rsidRPr="0009514D">
        <w:rPr>
          <w:spacing w:val="28"/>
          <w:szCs w:val="24"/>
        </w:rPr>
        <w:t xml:space="preserve"> </w:t>
      </w:r>
      <w:r w:rsidR="00695A84" w:rsidRPr="0009514D">
        <w:rPr>
          <w:szCs w:val="24"/>
        </w:rPr>
        <w:t>v.</w:t>
      </w:r>
      <w:r w:rsidR="00695A84" w:rsidRPr="0009514D">
        <w:rPr>
          <w:spacing w:val="28"/>
          <w:szCs w:val="24"/>
        </w:rPr>
        <w:t xml:space="preserve"> </w:t>
      </w:r>
      <w:r w:rsidR="00695A84" w:rsidRPr="0009514D">
        <w:rPr>
          <w:szCs w:val="24"/>
        </w:rPr>
        <w:t>Chr.</w:t>
      </w:r>
      <w:r w:rsidR="0014163B" w:rsidRPr="0009514D">
        <w:rPr>
          <w:szCs w:val="24"/>
        </w:rPr>
        <w:t>”</w:t>
      </w:r>
      <w:r w:rsidR="00695A84" w:rsidRPr="0009514D">
        <w:rPr>
          <w:spacing w:val="28"/>
          <w:szCs w:val="24"/>
        </w:rPr>
        <w:t xml:space="preserve"> </w:t>
      </w:r>
      <w:r w:rsidR="00695A84" w:rsidRPr="0009514D">
        <w:rPr>
          <w:szCs w:val="24"/>
        </w:rPr>
        <w:t>(</w:t>
      </w:r>
      <w:r w:rsidR="00172187">
        <w:rPr>
          <w:szCs w:val="24"/>
        </w:rPr>
        <w:t xml:space="preserve">Ph.D. </w:t>
      </w:r>
      <w:r w:rsidR="00695A84" w:rsidRPr="0009514D">
        <w:rPr>
          <w:szCs w:val="24"/>
        </w:rPr>
        <w:t>diss.</w:t>
      </w:r>
      <w:r w:rsidR="00172187">
        <w:rPr>
          <w:szCs w:val="24"/>
        </w:rPr>
        <w:t>,</w:t>
      </w:r>
      <w:r w:rsidR="00695A84" w:rsidRPr="0009514D">
        <w:rPr>
          <w:spacing w:val="28"/>
          <w:szCs w:val="24"/>
        </w:rPr>
        <w:t xml:space="preserve"> </w:t>
      </w:r>
      <w:r w:rsidR="00695A84" w:rsidRPr="0009514D">
        <w:rPr>
          <w:szCs w:val="24"/>
        </w:rPr>
        <w:t>Munich</w:t>
      </w:r>
      <w:r w:rsidR="00172187">
        <w:rPr>
          <w:szCs w:val="24"/>
        </w:rPr>
        <w:t>,</w:t>
      </w:r>
      <w:r w:rsidR="00695A84" w:rsidRPr="0009514D">
        <w:rPr>
          <w:spacing w:val="28"/>
          <w:szCs w:val="24"/>
        </w:rPr>
        <w:t xml:space="preserve"> </w:t>
      </w:r>
      <w:r w:rsidR="00695A84" w:rsidRPr="0009514D">
        <w:rPr>
          <w:szCs w:val="24"/>
        </w:rPr>
        <w:t>1971),</w:t>
      </w:r>
      <w:r w:rsidR="00695A84" w:rsidRPr="0009514D">
        <w:rPr>
          <w:spacing w:val="28"/>
          <w:szCs w:val="24"/>
        </w:rPr>
        <w:t xml:space="preserve"> </w:t>
      </w:r>
      <w:r w:rsidR="00695A84" w:rsidRPr="0009514D">
        <w:rPr>
          <w:szCs w:val="24"/>
        </w:rPr>
        <w:t>pp.</w:t>
      </w:r>
      <w:r w:rsidR="00695A84" w:rsidRPr="0009514D">
        <w:rPr>
          <w:spacing w:val="28"/>
          <w:szCs w:val="24"/>
        </w:rPr>
        <w:t xml:space="preserve"> </w:t>
      </w:r>
      <w:r w:rsidR="00695A84" w:rsidRPr="0009514D">
        <w:rPr>
          <w:szCs w:val="24"/>
        </w:rPr>
        <w:t>29</w:t>
      </w:r>
      <w:r w:rsidR="00A67A1A">
        <w:rPr>
          <w:szCs w:val="24"/>
        </w:rPr>
        <w:t>–</w:t>
      </w:r>
      <w:r w:rsidR="00695A84" w:rsidRPr="0009514D">
        <w:rPr>
          <w:szCs w:val="24"/>
        </w:rPr>
        <w:t>30,</w:t>
      </w:r>
      <w:r w:rsidR="00695A84" w:rsidRPr="0009514D">
        <w:rPr>
          <w:spacing w:val="28"/>
          <w:szCs w:val="24"/>
        </w:rPr>
        <w:t xml:space="preserve"> </w:t>
      </w:r>
      <w:r w:rsidR="00695A84" w:rsidRPr="0009514D">
        <w:rPr>
          <w:szCs w:val="24"/>
        </w:rPr>
        <w:t>238,</w:t>
      </w:r>
      <w:r w:rsidR="00695A84" w:rsidRPr="0009514D">
        <w:rPr>
          <w:spacing w:val="28"/>
          <w:szCs w:val="24"/>
        </w:rPr>
        <w:t xml:space="preserve"> </w:t>
      </w:r>
      <w:r w:rsidR="00695A84" w:rsidRPr="0009514D">
        <w:rPr>
          <w:szCs w:val="24"/>
        </w:rPr>
        <w:t>no. 112;</w:t>
      </w:r>
      <w:r w:rsidR="00695A84" w:rsidRPr="0009514D">
        <w:rPr>
          <w:spacing w:val="30"/>
          <w:szCs w:val="24"/>
        </w:rPr>
        <w:t xml:space="preserve"> </w:t>
      </w:r>
      <w:r w:rsidR="00D71CAA">
        <w:rPr>
          <w:spacing w:val="30"/>
          <w:szCs w:val="24"/>
        </w:rPr>
        <w:t>{{</w:t>
      </w:r>
      <w:r w:rsidR="00695A84" w:rsidRPr="0009514D">
        <w:rPr>
          <w:szCs w:val="24"/>
        </w:rPr>
        <w:t>Kae</w:t>
      </w:r>
      <w:r w:rsidR="00695A84" w:rsidRPr="0009514D">
        <w:rPr>
          <w:spacing w:val="-2"/>
          <w:szCs w:val="24"/>
        </w:rPr>
        <w:t>m</w:t>
      </w:r>
      <w:r w:rsidR="00695A84" w:rsidRPr="0009514D">
        <w:rPr>
          <w:szCs w:val="24"/>
        </w:rPr>
        <w:t>pf-D</w:t>
      </w:r>
      <w:r w:rsidR="00695A84" w:rsidRPr="0009514D">
        <w:rPr>
          <w:spacing w:val="1"/>
          <w:szCs w:val="24"/>
        </w:rPr>
        <w:t>i</w:t>
      </w:r>
      <w:r w:rsidR="00695A84" w:rsidRPr="0009514D">
        <w:rPr>
          <w:spacing w:val="-2"/>
          <w:szCs w:val="24"/>
        </w:rPr>
        <w:t>m</w:t>
      </w:r>
      <w:r w:rsidR="00695A84" w:rsidRPr="0009514D">
        <w:rPr>
          <w:szCs w:val="24"/>
        </w:rPr>
        <w:t>itriad</w:t>
      </w:r>
      <w:r w:rsidR="00695A84" w:rsidRPr="0009514D">
        <w:rPr>
          <w:spacing w:val="-2"/>
          <w:szCs w:val="24"/>
        </w:rPr>
        <w:t>o</w:t>
      </w:r>
      <w:r w:rsidR="00695A84" w:rsidRPr="0009514D">
        <w:rPr>
          <w:spacing w:val="-1"/>
          <w:szCs w:val="24"/>
        </w:rPr>
        <w:t>u</w:t>
      </w:r>
      <w:r w:rsidR="00695A84" w:rsidRPr="0009514D">
        <w:rPr>
          <w:szCs w:val="24"/>
        </w:rPr>
        <w:t>,</w:t>
      </w:r>
      <w:r w:rsidR="00695A84" w:rsidRPr="0009514D">
        <w:rPr>
          <w:spacing w:val="29"/>
          <w:szCs w:val="24"/>
        </w:rPr>
        <w:t xml:space="preserve"> </w:t>
      </w:r>
      <w:r w:rsidR="00695A84" w:rsidRPr="00CA1DE7">
        <w:rPr>
          <w:i/>
          <w:spacing w:val="-1"/>
          <w:szCs w:val="24"/>
        </w:rPr>
        <w:t>Die</w:t>
      </w:r>
      <w:r w:rsidR="00695A84" w:rsidRPr="00CA1DE7">
        <w:rPr>
          <w:i/>
          <w:spacing w:val="30"/>
          <w:szCs w:val="24"/>
        </w:rPr>
        <w:t xml:space="preserve"> </w:t>
      </w:r>
      <w:r w:rsidR="00695A84" w:rsidRPr="00CA1DE7">
        <w:rPr>
          <w:i/>
          <w:spacing w:val="-1"/>
          <w:szCs w:val="24"/>
        </w:rPr>
        <w:t>Liebe</w:t>
      </w:r>
      <w:r w:rsidR="00695A84" w:rsidRPr="00CA1DE7">
        <w:rPr>
          <w:i/>
          <w:spacing w:val="30"/>
          <w:szCs w:val="24"/>
        </w:rPr>
        <w:t xml:space="preserve"> </w:t>
      </w:r>
      <w:r w:rsidR="00695A84" w:rsidRPr="00CA1DE7">
        <w:rPr>
          <w:i/>
          <w:spacing w:val="-1"/>
          <w:szCs w:val="24"/>
        </w:rPr>
        <w:t>der</w:t>
      </w:r>
      <w:r w:rsidR="00695A84" w:rsidRPr="00CA1DE7">
        <w:rPr>
          <w:i/>
          <w:spacing w:val="30"/>
          <w:szCs w:val="24"/>
        </w:rPr>
        <w:t xml:space="preserve"> </w:t>
      </w:r>
      <w:r w:rsidR="00495B34" w:rsidRPr="00495B34">
        <w:rPr>
          <w:i/>
          <w:spacing w:val="-2"/>
          <w:szCs w:val="24"/>
        </w:rPr>
        <w:t>Götter</w:t>
      </w:r>
      <w:r w:rsidR="00D71CAA">
        <w:rPr>
          <w:spacing w:val="-1"/>
          <w:szCs w:val="24"/>
        </w:rPr>
        <w:t>}}</w:t>
      </w:r>
      <w:r w:rsidR="00695A84" w:rsidRPr="0009514D">
        <w:rPr>
          <w:szCs w:val="24"/>
        </w:rPr>
        <w:t>,</w:t>
      </w:r>
      <w:r w:rsidR="00695A84" w:rsidRPr="0009514D">
        <w:rPr>
          <w:spacing w:val="29"/>
          <w:szCs w:val="24"/>
        </w:rPr>
        <w:t xml:space="preserve"> </w:t>
      </w:r>
      <w:r w:rsidR="00695A84" w:rsidRPr="0009514D">
        <w:rPr>
          <w:spacing w:val="-1"/>
          <w:szCs w:val="24"/>
        </w:rPr>
        <w:t>p</w:t>
      </w:r>
      <w:r w:rsidR="00695A84" w:rsidRPr="0009514D">
        <w:rPr>
          <w:szCs w:val="24"/>
        </w:rPr>
        <w:t>.</w:t>
      </w:r>
      <w:r w:rsidR="00695A84" w:rsidRPr="0009514D">
        <w:rPr>
          <w:spacing w:val="29"/>
          <w:szCs w:val="24"/>
        </w:rPr>
        <w:t xml:space="preserve"> </w:t>
      </w:r>
      <w:r w:rsidR="00695A84" w:rsidRPr="0009514D">
        <w:rPr>
          <w:spacing w:val="-1"/>
          <w:szCs w:val="24"/>
        </w:rPr>
        <w:t>93</w:t>
      </w:r>
      <w:r w:rsidR="00695A84" w:rsidRPr="0009514D">
        <w:rPr>
          <w:szCs w:val="24"/>
        </w:rPr>
        <w:t>,</w:t>
      </w:r>
      <w:r w:rsidR="00695A84" w:rsidRPr="0009514D">
        <w:rPr>
          <w:spacing w:val="29"/>
          <w:szCs w:val="24"/>
        </w:rPr>
        <w:t xml:space="preserve"> </w:t>
      </w:r>
      <w:r w:rsidR="00695A84" w:rsidRPr="0009514D">
        <w:rPr>
          <w:spacing w:val="-1"/>
          <w:szCs w:val="24"/>
        </w:rPr>
        <w:t>no</w:t>
      </w:r>
      <w:r w:rsidR="00695A84" w:rsidRPr="0009514D">
        <w:rPr>
          <w:szCs w:val="24"/>
        </w:rPr>
        <w:t>.</w:t>
      </w:r>
      <w:r w:rsidR="00695A84" w:rsidRPr="0009514D">
        <w:rPr>
          <w:spacing w:val="29"/>
          <w:szCs w:val="24"/>
        </w:rPr>
        <w:t xml:space="preserve"> </w:t>
      </w:r>
      <w:r w:rsidR="00695A84" w:rsidRPr="0009514D">
        <w:rPr>
          <w:spacing w:val="-1"/>
          <w:szCs w:val="24"/>
        </w:rPr>
        <w:t>205</w:t>
      </w:r>
      <w:r w:rsidR="00695A84" w:rsidRPr="0009514D">
        <w:rPr>
          <w:szCs w:val="24"/>
        </w:rPr>
        <w:t>;</w:t>
      </w:r>
      <w:r w:rsidR="00695A84" w:rsidRPr="0009514D">
        <w:rPr>
          <w:spacing w:val="30"/>
          <w:szCs w:val="24"/>
        </w:rPr>
        <w:t xml:space="preserve"> </w:t>
      </w:r>
      <w:r w:rsidR="00644189">
        <w:rPr>
          <w:spacing w:val="30"/>
          <w:szCs w:val="24"/>
        </w:rPr>
        <w:t>{{</w:t>
      </w:r>
      <w:r w:rsidR="00695A84" w:rsidRPr="00CA1DE7">
        <w:rPr>
          <w:i/>
          <w:spacing w:val="-1"/>
          <w:szCs w:val="24"/>
        </w:rPr>
        <w:t>Greek</w:t>
      </w:r>
      <w:r w:rsidR="00695A84" w:rsidRPr="00CA1DE7">
        <w:rPr>
          <w:i/>
          <w:spacing w:val="28"/>
          <w:szCs w:val="24"/>
        </w:rPr>
        <w:t xml:space="preserve"> </w:t>
      </w:r>
      <w:r w:rsidR="00695A84" w:rsidRPr="00CA1DE7">
        <w:rPr>
          <w:i/>
          <w:spacing w:val="-1"/>
          <w:szCs w:val="24"/>
        </w:rPr>
        <w:t>Vase</w:t>
      </w:r>
      <w:r w:rsidR="00695A84" w:rsidRPr="00CA1DE7">
        <w:rPr>
          <w:i/>
          <w:szCs w:val="24"/>
        </w:rPr>
        <w:t>s</w:t>
      </w:r>
      <w:r w:rsidR="00644189">
        <w:rPr>
          <w:szCs w:val="24"/>
        </w:rPr>
        <w:t>}}</w:t>
      </w:r>
      <w:r w:rsidR="00695A84" w:rsidRPr="0009514D">
        <w:rPr>
          <w:szCs w:val="24"/>
        </w:rPr>
        <w:t>,</w:t>
      </w:r>
      <w:r w:rsidR="00695A84" w:rsidRPr="0009514D">
        <w:rPr>
          <w:spacing w:val="29"/>
          <w:szCs w:val="24"/>
        </w:rPr>
        <w:t xml:space="preserve"> </w:t>
      </w:r>
      <w:r w:rsidR="00695A84" w:rsidRPr="0009514D">
        <w:rPr>
          <w:spacing w:val="-1"/>
          <w:szCs w:val="24"/>
        </w:rPr>
        <w:t>p</w:t>
      </w:r>
      <w:r w:rsidR="00695A84" w:rsidRPr="0009514D">
        <w:rPr>
          <w:szCs w:val="24"/>
        </w:rPr>
        <w:t>.</w:t>
      </w:r>
      <w:r w:rsidR="00695A84" w:rsidRPr="0009514D">
        <w:rPr>
          <w:spacing w:val="29"/>
          <w:szCs w:val="24"/>
        </w:rPr>
        <w:t xml:space="preserve"> </w:t>
      </w:r>
      <w:r w:rsidR="00695A84" w:rsidRPr="0009514D">
        <w:rPr>
          <w:spacing w:val="-1"/>
          <w:szCs w:val="24"/>
        </w:rPr>
        <w:t>76</w:t>
      </w:r>
      <w:r w:rsidR="00695A84" w:rsidRPr="0009514D">
        <w:rPr>
          <w:szCs w:val="24"/>
        </w:rPr>
        <w:t>,</w:t>
      </w:r>
      <w:r w:rsidR="00695A84" w:rsidRPr="0009514D">
        <w:rPr>
          <w:spacing w:val="29"/>
          <w:szCs w:val="24"/>
        </w:rPr>
        <w:t xml:space="preserve"> </w:t>
      </w:r>
      <w:r w:rsidR="00695A84" w:rsidRPr="0009514D">
        <w:rPr>
          <w:spacing w:val="-1"/>
          <w:szCs w:val="24"/>
        </w:rPr>
        <w:t>no</w:t>
      </w:r>
      <w:r w:rsidR="00695A84" w:rsidRPr="0009514D">
        <w:rPr>
          <w:szCs w:val="24"/>
        </w:rPr>
        <w:t>.</w:t>
      </w:r>
      <w:r w:rsidR="00695A84" w:rsidRPr="0009514D">
        <w:rPr>
          <w:spacing w:val="29"/>
          <w:szCs w:val="24"/>
        </w:rPr>
        <w:t xml:space="preserve"> </w:t>
      </w:r>
      <w:r w:rsidR="00695A84" w:rsidRPr="0009514D">
        <w:rPr>
          <w:spacing w:val="-1"/>
          <w:szCs w:val="24"/>
        </w:rPr>
        <w:t>103;</w:t>
      </w:r>
      <w:r w:rsidR="00457991" w:rsidRPr="0009514D">
        <w:rPr>
          <w:spacing w:val="-1"/>
          <w:szCs w:val="24"/>
        </w:rPr>
        <w:t xml:space="preserve"> </w:t>
      </w:r>
      <w:r w:rsidR="00495B34">
        <w:rPr>
          <w:spacing w:val="-1"/>
          <w:szCs w:val="24"/>
        </w:rPr>
        <w:t xml:space="preserve">S. </w:t>
      </w:r>
      <w:r w:rsidR="00457991" w:rsidRPr="0009514D">
        <w:rPr>
          <w:spacing w:val="-1"/>
          <w:szCs w:val="24"/>
        </w:rPr>
        <w:t>Kaempf-Dimitridaou,</w:t>
      </w:r>
      <w:r w:rsidR="00495B34">
        <w:rPr>
          <w:spacing w:val="-1"/>
          <w:szCs w:val="24"/>
        </w:rPr>
        <w:t xml:space="preserve"> in </w:t>
      </w:r>
      <w:r w:rsidR="00027008">
        <w:rPr>
          <w:spacing w:val="-1"/>
          <w:szCs w:val="24"/>
        </w:rPr>
        <w:t>{{</w:t>
      </w:r>
      <w:r w:rsidR="00457991" w:rsidRPr="00CA1DE7">
        <w:rPr>
          <w:i/>
          <w:spacing w:val="-1"/>
          <w:szCs w:val="24"/>
        </w:rPr>
        <w:t>LIMC</w:t>
      </w:r>
      <w:r w:rsidR="00027008" w:rsidRPr="00B741E6">
        <w:rPr>
          <w:spacing w:val="-1"/>
          <w:szCs w:val="24"/>
        </w:rPr>
        <w:t>}}</w:t>
      </w:r>
      <w:r w:rsidR="00495B34">
        <w:rPr>
          <w:spacing w:val="-1"/>
          <w:szCs w:val="24"/>
        </w:rPr>
        <w:t>, vol. 1</w:t>
      </w:r>
      <w:r w:rsidR="00457991" w:rsidRPr="0009514D">
        <w:rPr>
          <w:spacing w:val="-1"/>
          <w:szCs w:val="24"/>
        </w:rPr>
        <w:t xml:space="preserve"> (1981), </w:t>
      </w:r>
      <w:r w:rsidR="00495B34">
        <w:rPr>
          <w:spacing w:val="-1"/>
          <w:szCs w:val="24"/>
        </w:rPr>
        <w:t xml:space="preserve">p. </w:t>
      </w:r>
      <w:r w:rsidR="00457991" w:rsidRPr="0009514D">
        <w:rPr>
          <w:spacing w:val="-1"/>
          <w:szCs w:val="24"/>
        </w:rPr>
        <w:t>368, no.</w:t>
      </w:r>
      <w:r w:rsidR="00A67A1A">
        <w:rPr>
          <w:spacing w:val="-1"/>
          <w:szCs w:val="24"/>
        </w:rPr>
        <w:t xml:space="preserve"> </w:t>
      </w:r>
      <w:r w:rsidR="00457991" w:rsidRPr="0009514D">
        <w:rPr>
          <w:spacing w:val="-1"/>
          <w:szCs w:val="24"/>
        </w:rPr>
        <w:t>12</w:t>
      </w:r>
      <w:r w:rsidR="00495B34">
        <w:rPr>
          <w:spacing w:val="-1"/>
          <w:szCs w:val="24"/>
        </w:rPr>
        <w:t>, s.v. “Aigina”</w:t>
      </w:r>
      <w:r w:rsidR="00457991" w:rsidRPr="0009514D">
        <w:rPr>
          <w:szCs w:val="24"/>
        </w:rPr>
        <w:t xml:space="preserve">; </w:t>
      </w:r>
      <w:r w:rsidR="0014163B" w:rsidRPr="0009514D">
        <w:rPr>
          <w:szCs w:val="24"/>
        </w:rPr>
        <w:t>“</w:t>
      </w:r>
      <w:r w:rsidR="00695A84" w:rsidRPr="0009514D">
        <w:rPr>
          <w:szCs w:val="24"/>
        </w:rPr>
        <w:t>Acquisitions/1986,</w:t>
      </w:r>
      <w:r w:rsidR="0014163B" w:rsidRPr="0009514D">
        <w:rPr>
          <w:szCs w:val="24"/>
        </w:rPr>
        <w:t>”</w:t>
      </w:r>
      <w:r w:rsidR="00695A84" w:rsidRPr="0009514D">
        <w:rPr>
          <w:spacing w:val="10"/>
          <w:szCs w:val="24"/>
        </w:rPr>
        <w:t xml:space="preserve"> </w:t>
      </w:r>
      <w:r w:rsidR="00B054BA">
        <w:rPr>
          <w:spacing w:val="10"/>
          <w:szCs w:val="24"/>
        </w:rPr>
        <w:t>{{</w:t>
      </w:r>
      <w:r w:rsidR="00695A84" w:rsidRPr="00CA1DE7">
        <w:rPr>
          <w:i/>
          <w:szCs w:val="24"/>
        </w:rPr>
        <w:t>GettyMusJ</w:t>
      </w:r>
      <w:r w:rsidR="00B054BA">
        <w:rPr>
          <w:szCs w:val="24"/>
        </w:rPr>
        <w:t>}}</w:t>
      </w:r>
      <w:r w:rsidR="00695A84" w:rsidRPr="0009514D">
        <w:rPr>
          <w:spacing w:val="10"/>
          <w:szCs w:val="24"/>
          <w:u w:color="000000"/>
        </w:rPr>
        <w:t xml:space="preserve"> </w:t>
      </w:r>
      <w:r w:rsidR="00695A84" w:rsidRPr="0009514D">
        <w:rPr>
          <w:szCs w:val="24"/>
        </w:rPr>
        <w:t>15</w:t>
      </w:r>
      <w:r w:rsidR="00695A84" w:rsidRPr="0009514D">
        <w:rPr>
          <w:spacing w:val="10"/>
          <w:szCs w:val="24"/>
        </w:rPr>
        <w:t xml:space="preserve"> </w:t>
      </w:r>
      <w:r w:rsidR="00695A84" w:rsidRPr="0009514D">
        <w:rPr>
          <w:szCs w:val="24"/>
        </w:rPr>
        <w:t>(1987):</w:t>
      </w:r>
      <w:r w:rsidR="00695A84" w:rsidRPr="0009514D">
        <w:rPr>
          <w:spacing w:val="10"/>
          <w:szCs w:val="24"/>
        </w:rPr>
        <w:t xml:space="preserve"> </w:t>
      </w:r>
      <w:r w:rsidR="00695A84" w:rsidRPr="0009514D">
        <w:rPr>
          <w:szCs w:val="24"/>
        </w:rPr>
        <w:t>160</w:t>
      </w:r>
      <w:r w:rsidR="00A67A1A">
        <w:rPr>
          <w:szCs w:val="24"/>
        </w:rPr>
        <w:t>–</w:t>
      </w:r>
      <w:r w:rsidR="00695A84" w:rsidRPr="0009514D">
        <w:rPr>
          <w:szCs w:val="24"/>
        </w:rPr>
        <w:t>61,</w:t>
      </w:r>
      <w:r w:rsidR="00695A84" w:rsidRPr="0009514D">
        <w:rPr>
          <w:spacing w:val="10"/>
          <w:szCs w:val="24"/>
        </w:rPr>
        <w:t xml:space="preserve"> </w:t>
      </w:r>
      <w:r w:rsidR="00695A84" w:rsidRPr="0009514D">
        <w:rPr>
          <w:szCs w:val="24"/>
        </w:rPr>
        <w:t>no.</w:t>
      </w:r>
      <w:r w:rsidR="00695A84" w:rsidRPr="0009514D">
        <w:rPr>
          <w:spacing w:val="10"/>
          <w:szCs w:val="24"/>
        </w:rPr>
        <w:t xml:space="preserve"> </w:t>
      </w:r>
      <w:r w:rsidR="00695A84" w:rsidRPr="0009514D">
        <w:rPr>
          <w:szCs w:val="24"/>
        </w:rPr>
        <w:t>7;</w:t>
      </w:r>
      <w:r w:rsidR="00695A84" w:rsidRPr="0009514D">
        <w:rPr>
          <w:spacing w:val="10"/>
          <w:szCs w:val="24"/>
        </w:rPr>
        <w:t xml:space="preserve"> </w:t>
      </w:r>
      <w:r w:rsidR="001B2EC2">
        <w:rPr>
          <w:spacing w:val="10"/>
          <w:szCs w:val="24"/>
        </w:rPr>
        <w:t>{{</w:t>
      </w:r>
      <w:r w:rsidR="00695A84" w:rsidRPr="0009514D">
        <w:rPr>
          <w:szCs w:val="24"/>
        </w:rPr>
        <w:t>Padgett,</w:t>
      </w:r>
      <w:r w:rsidR="00695A84" w:rsidRPr="0009514D">
        <w:rPr>
          <w:spacing w:val="10"/>
          <w:szCs w:val="24"/>
        </w:rPr>
        <w:t xml:space="preserve"> </w:t>
      </w:r>
      <w:r w:rsidR="0014163B" w:rsidRPr="0009514D">
        <w:rPr>
          <w:szCs w:val="24"/>
        </w:rPr>
        <w:t>“</w:t>
      </w:r>
      <w:r w:rsidR="00695A84" w:rsidRPr="0009514D">
        <w:rPr>
          <w:szCs w:val="24"/>
        </w:rPr>
        <w:t>The</w:t>
      </w:r>
      <w:r w:rsidR="00695A84" w:rsidRPr="0009514D">
        <w:rPr>
          <w:spacing w:val="10"/>
          <w:szCs w:val="24"/>
        </w:rPr>
        <w:t xml:space="preserve"> </w:t>
      </w:r>
      <w:r w:rsidR="00695A84" w:rsidRPr="0009514D">
        <w:rPr>
          <w:szCs w:val="24"/>
        </w:rPr>
        <w:t>Geras</w:t>
      </w:r>
      <w:r w:rsidR="00695A84" w:rsidRPr="0009514D">
        <w:rPr>
          <w:spacing w:val="10"/>
          <w:szCs w:val="24"/>
        </w:rPr>
        <w:t xml:space="preserve"> </w:t>
      </w:r>
      <w:r w:rsidR="00695A84" w:rsidRPr="0009514D">
        <w:rPr>
          <w:szCs w:val="24"/>
        </w:rPr>
        <w:t>Painter</w:t>
      </w:r>
      <w:r w:rsidR="0014163B" w:rsidRPr="0009514D">
        <w:rPr>
          <w:szCs w:val="24"/>
        </w:rPr>
        <w:t>”</w:t>
      </w:r>
      <w:r w:rsidR="001B2EC2">
        <w:rPr>
          <w:szCs w:val="24"/>
        </w:rPr>
        <w:t>}}</w:t>
      </w:r>
      <w:r w:rsidR="00695A84" w:rsidRPr="0009514D">
        <w:rPr>
          <w:szCs w:val="24"/>
        </w:rPr>
        <w:t>,</w:t>
      </w:r>
      <w:r w:rsidR="00695A84" w:rsidRPr="0009514D">
        <w:rPr>
          <w:spacing w:val="10"/>
          <w:szCs w:val="24"/>
        </w:rPr>
        <w:t xml:space="preserve"> </w:t>
      </w:r>
      <w:r w:rsidR="00695A84" w:rsidRPr="0009514D">
        <w:rPr>
          <w:szCs w:val="24"/>
        </w:rPr>
        <w:t>p.</w:t>
      </w:r>
      <w:r w:rsidR="00695A84" w:rsidRPr="0009514D">
        <w:rPr>
          <w:spacing w:val="10"/>
          <w:szCs w:val="24"/>
        </w:rPr>
        <w:t xml:space="preserve"> </w:t>
      </w:r>
      <w:r w:rsidR="00695A84" w:rsidRPr="0009514D">
        <w:rPr>
          <w:szCs w:val="24"/>
        </w:rPr>
        <w:t>272, no.</w:t>
      </w:r>
      <w:r w:rsidR="00695A84" w:rsidRPr="0009514D">
        <w:rPr>
          <w:spacing w:val="1"/>
          <w:szCs w:val="24"/>
        </w:rPr>
        <w:t xml:space="preserve"> </w:t>
      </w:r>
      <w:r w:rsidR="00695A84" w:rsidRPr="0009514D">
        <w:rPr>
          <w:szCs w:val="24"/>
        </w:rPr>
        <w:t>T.6</w:t>
      </w:r>
      <w:r w:rsidR="00B254F9">
        <w:rPr>
          <w:szCs w:val="24"/>
        </w:rPr>
        <w:t xml:space="preserve"> </w:t>
      </w:r>
      <w:r w:rsidR="00695A84" w:rsidRPr="00172187">
        <w:rPr>
          <w:i/>
          <w:szCs w:val="24"/>
        </w:rPr>
        <w:t>bis</w:t>
      </w:r>
      <w:r w:rsidR="00695A84" w:rsidRPr="0009514D">
        <w:rPr>
          <w:szCs w:val="24"/>
        </w:rPr>
        <w:t>;</w:t>
      </w:r>
      <w:r w:rsidR="00695A84" w:rsidRPr="0009514D">
        <w:rPr>
          <w:spacing w:val="1"/>
          <w:szCs w:val="24"/>
        </w:rPr>
        <w:t xml:space="preserve"> </w:t>
      </w:r>
      <w:r w:rsidR="001F0766">
        <w:rPr>
          <w:spacing w:val="1"/>
          <w:szCs w:val="24"/>
        </w:rPr>
        <w:t>{{</w:t>
      </w:r>
      <w:r w:rsidR="00695A84" w:rsidRPr="0009514D">
        <w:rPr>
          <w:szCs w:val="24"/>
        </w:rPr>
        <w:t>Araf</w:t>
      </w:r>
      <w:r w:rsidR="00695A84" w:rsidRPr="0009514D">
        <w:rPr>
          <w:spacing w:val="1"/>
          <w:szCs w:val="24"/>
        </w:rPr>
        <w:t>a</w:t>
      </w:r>
      <w:r w:rsidR="00695A84" w:rsidRPr="0009514D">
        <w:rPr>
          <w:szCs w:val="24"/>
        </w:rPr>
        <w:t>t,</w:t>
      </w:r>
      <w:r w:rsidR="00695A84" w:rsidRPr="0009514D">
        <w:rPr>
          <w:spacing w:val="1"/>
          <w:szCs w:val="24"/>
        </w:rPr>
        <w:t xml:space="preserve"> </w:t>
      </w:r>
      <w:r w:rsidR="00695A84" w:rsidRPr="00CA1DE7">
        <w:rPr>
          <w:i/>
          <w:szCs w:val="24"/>
        </w:rPr>
        <w:t>Classical</w:t>
      </w:r>
      <w:r w:rsidR="00695A84" w:rsidRPr="00CA1DE7">
        <w:rPr>
          <w:i/>
          <w:spacing w:val="-3"/>
          <w:szCs w:val="24"/>
        </w:rPr>
        <w:t xml:space="preserve"> </w:t>
      </w:r>
      <w:r w:rsidR="00695A84" w:rsidRPr="00CA1DE7">
        <w:rPr>
          <w:i/>
          <w:szCs w:val="24"/>
        </w:rPr>
        <w:t>Zeus</w:t>
      </w:r>
      <w:r w:rsidR="001F0766">
        <w:rPr>
          <w:szCs w:val="24"/>
        </w:rPr>
        <w:t>}}</w:t>
      </w:r>
      <w:r w:rsidR="00695A84" w:rsidRPr="0009514D">
        <w:rPr>
          <w:szCs w:val="24"/>
        </w:rPr>
        <w:t>,</w:t>
      </w:r>
      <w:r w:rsidR="00695A84" w:rsidRPr="0009514D">
        <w:rPr>
          <w:spacing w:val="1"/>
          <w:szCs w:val="24"/>
        </w:rPr>
        <w:t xml:space="preserve"> </w:t>
      </w:r>
      <w:r w:rsidR="00695A84" w:rsidRPr="0009514D">
        <w:rPr>
          <w:szCs w:val="24"/>
        </w:rPr>
        <w:t>p</w:t>
      </w:r>
      <w:r w:rsidR="00495B34">
        <w:rPr>
          <w:szCs w:val="24"/>
        </w:rPr>
        <w:t>p</w:t>
      </w:r>
      <w:r w:rsidR="00695A84" w:rsidRPr="0009514D">
        <w:rPr>
          <w:szCs w:val="24"/>
        </w:rPr>
        <w:t>.</w:t>
      </w:r>
      <w:r w:rsidR="00695A84" w:rsidRPr="0009514D">
        <w:rPr>
          <w:spacing w:val="1"/>
          <w:szCs w:val="24"/>
        </w:rPr>
        <w:t xml:space="preserve"> </w:t>
      </w:r>
      <w:r w:rsidR="00695A84" w:rsidRPr="0009514D">
        <w:rPr>
          <w:szCs w:val="24"/>
        </w:rPr>
        <w:t>81</w:t>
      </w:r>
      <w:r w:rsidR="00695A84" w:rsidRPr="0009514D">
        <w:rPr>
          <w:spacing w:val="1"/>
          <w:szCs w:val="24"/>
        </w:rPr>
        <w:t xml:space="preserve"> </w:t>
      </w:r>
      <w:r w:rsidR="00695A84" w:rsidRPr="0009514D">
        <w:rPr>
          <w:szCs w:val="24"/>
        </w:rPr>
        <w:t>and 191,</w:t>
      </w:r>
      <w:r w:rsidR="00695A84" w:rsidRPr="0009514D">
        <w:rPr>
          <w:spacing w:val="12"/>
          <w:szCs w:val="24"/>
        </w:rPr>
        <w:t xml:space="preserve"> </w:t>
      </w:r>
      <w:r w:rsidR="00695A84" w:rsidRPr="0009514D">
        <w:rPr>
          <w:szCs w:val="24"/>
        </w:rPr>
        <w:t>cat.</w:t>
      </w:r>
      <w:r w:rsidR="00695A84" w:rsidRPr="0009514D">
        <w:rPr>
          <w:spacing w:val="12"/>
          <w:szCs w:val="24"/>
        </w:rPr>
        <w:t xml:space="preserve"> </w:t>
      </w:r>
      <w:r w:rsidR="00695A84" w:rsidRPr="0009514D">
        <w:rPr>
          <w:szCs w:val="24"/>
        </w:rPr>
        <w:t>no.</w:t>
      </w:r>
      <w:r w:rsidR="00695A84" w:rsidRPr="0009514D">
        <w:rPr>
          <w:spacing w:val="12"/>
          <w:szCs w:val="24"/>
        </w:rPr>
        <w:t xml:space="preserve"> </w:t>
      </w:r>
      <w:r w:rsidR="00695A84" w:rsidRPr="0009514D">
        <w:rPr>
          <w:szCs w:val="24"/>
        </w:rPr>
        <w:t>3.50;</w:t>
      </w:r>
      <w:r w:rsidR="00695A84" w:rsidRPr="0009514D">
        <w:rPr>
          <w:spacing w:val="12"/>
          <w:szCs w:val="24"/>
        </w:rPr>
        <w:t xml:space="preserve"> </w:t>
      </w:r>
      <w:r w:rsidR="008F2DD9">
        <w:rPr>
          <w:spacing w:val="12"/>
          <w:szCs w:val="24"/>
        </w:rPr>
        <w:t>{{</w:t>
      </w:r>
      <w:r w:rsidR="00695A84" w:rsidRPr="0009514D">
        <w:rPr>
          <w:szCs w:val="24"/>
        </w:rPr>
        <w:t>Carpenter,</w:t>
      </w:r>
      <w:r w:rsidR="00695A84" w:rsidRPr="0009514D">
        <w:rPr>
          <w:spacing w:val="12"/>
          <w:szCs w:val="24"/>
        </w:rPr>
        <w:t xml:space="preserve"> </w:t>
      </w:r>
      <w:r w:rsidR="00695A84" w:rsidRPr="00CA1DE7">
        <w:rPr>
          <w:i/>
          <w:szCs w:val="24"/>
        </w:rPr>
        <w:t>Diony</w:t>
      </w:r>
      <w:r w:rsidR="00695A84" w:rsidRPr="00CA1DE7">
        <w:rPr>
          <w:i/>
          <w:spacing w:val="-1"/>
          <w:szCs w:val="24"/>
        </w:rPr>
        <w:t>s</w:t>
      </w:r>
      <w:r w:rsidR="00695A84" w:rsidRPr="00CA1DE7">
        <w:rPr>
          <w:i/>
          <w:szCs w:val="24"/>
        </w:rPr>
        <w:t>ian</w:t>
      </w:r>
      <w:r w:rsidR="00695A84" w:rsidRPr="00CA1DE7">
        <w:rPr>
          <w:i/>
          <w:spacing w:val="12"/>
          <w:szCs w:val="24"/>
        </w:rPr>
        <w:t xml:space="preserve"> </w:t>
      </w:r>
      <w:r w:rsidR="00695A84" w:rsidRPr="00CA1DE7">
        <w:rPr>
          <w:i/>
          <w:szCs w:val="24"/>
        </w:rPr>
        <w:t>I</w:t>
      </w:r>
      <w:r w:rsidR="00695A84" w:rsidRPr="00CA1DE7">
        <w:rPr>
          <w:i/>
          <w:spacing w:val="-2"/>
          <w:szCs w:val="24"/>
        </w:rPr>
        <w:t>m</w:t>
      </w:r>
      <w:r w:rsidR="00695A84" w:rsidRPr="00CA1DE7">
        <w:rPr>
          <w:i/>
          <w:szCs w:val="24"/>
        </w:rPr>
        <w:t>agery</w:t>
      </w:r>
      <w:r w:rsidR="00695A84" w:rsidRPr="00CA1DE7">
        <w:rPr>
          <w:i/>
          <w:spacing w:val="12"/>
          <w:szCs w:val="24"/>
        </w:rPr>
        <w:t xml:space="preserve"> </w:t>
      </w:r>
      <w:r w:rsidR="00695A84" w:rsidRPr="00CA1DE7">
        <w:rPr>
          <w:i/>
          <w:szCs w:val="24"/>
        </w:rPr>
        <w:t>in</w:t>
      </w:r>
      <w:r w:rsidR="00695A84" w:rsidRPr="00CA1DE7">
        <w:rPr>
          <w:i/>
          <w:spacing w:val="12"/>
          <w:szCs w:val="24"/>
        </w:rPr>
        <w:t xml:space="preserve"> </w:t>
      </w:r>
      <w:r w:rsidR="00695A84" w:rsidRPr="00CA1DE7">
        <w:rPr>
          <w:i/>
          <w:szCs w:val="24"/>
        </w:rPr>
        <w:t>Fifth-Century</w:t>
      </w:r>
      <w:r w:rsidR="00695A84" w:rsidRPr="00CA1DE7">
        <w:rPr>
          <w:i/>
          <w:spacing w:val="12"/>
          <w:szCs w:val="24"/>
        </w:rPr>
        <w:t xml:space="preserve"> </w:t>
      </w:r>
      <w:r w:rsidR="00695A84" w:rsidRPr="00CA1DE7">
        <w:rPr>
          <w:i/>
          <w:szCs w:val="24"/>
        </w:rPr>
        <w:t>Athens</w:t>
      </w:r>
      <w:r w:rsidR="008F2DD9">
        <w:rPr>
          <w:szCs w:val="24"/>
        </w:rPr>
        <w:t>}}</w:t>
      </w:r>
      <w:r w:rsidR="00695A84" w:rsidRPr="0009514D">
        <w:rPr>
          <w:szCs w:val="24"/>
        </w:rPr>
        <w:t>,</w:t>
      </w:r>
      <w:r w:rsidR="00B77C76" w:rsidRPr="0009514D">
        <w:rPr>
          <w:szCs w:val="24"/>
        </w:rPr>
        <w:t xml:space="preserve"> </w:t>
      </w:r>
      <w:r w:rsidR="00695A84" w:rsidRPr="0009514D">
        <w:rPr>
          <w:szCs w:val="24"/>
        </w:rPr>
        <w:t>p.</w:t>
      </w:r>
      <w:r w:rsidR="00695A84" w:rsidRPr="0009514D">
        <w:rPr>
          <w:spacing w:val="1"/>
          <w:szCs w:val="24"/>
        </w:rPr>
        <w:t xml:space="preserve"> </w:t>
      </w:r>
      <w:r w:rsidR="00695A84" w:rsidRPr="0009514D">
        <w:rPr>
          <w:szCs w:val="24"/>
        </w:rPr>
        <w:t>24,</w:t>
      </w:r>
      <w:r w:rsidR="00695A84" w:rsidRPr="0009514D">
        <w:rPr>
          <w:spacing w:val="1"/>
          <w:szCs w:val="24"/>
        </w:rPr>
        <w:t xml:space="preserve"> </w:t>
      </w:r>
      <w:r w:rsidR="00695A84" w:rsidRPr="0009514D">
        <w:rPr>
          <w:szCs w:val="24"/>
        </w:rPr>
        <w:t>note</w:t>
      </w:r>
      <w:r w:rsidR="00695A84" w:rsidRPr="0009514D">
        <w:rPr>
          <w:spacing w:val="1"/>
          <w:szCs w:val="24"/>
        </w:rPr>
        <w:t xml:space="preserve"> </w:t>
      </w:r>
      <w:r w:rsidR="00695A84" w:rsidRPr="0009514D">
        <w:rPr>
          <w:spacing w:val="-2"/>
          <w:szCs w:val="24"/>
        </w:rPr>
        <w:t>4</w:t>
      </w:r>
      <w:r w:rsidR="00695A84" w:rsidRPr="0009514D">
        <w:rPr>
          <w:szCs w:val="24"/>
        </w:rPr>
        <w:t>6</w:t>
      </w:r>
      <w:r w:rsidR="00695A84" w:rsidRPr="0009514D">
        <w:rPr>
          <w:spacing w:val="1"/>
          <w:szCs w:val="24"/>
        </w:rPr>
        <w:t xml:space="preserve"> </w:t>
      </w:r>
      <w:r w:rsidR="00695A84" w:rsidRPr="0009514D">
        <w:rPr>
          <w:szCs w:val="24"/>
        </w:rPr>
        <w:t>with</w:t>
      </w:r>
      <w:r w:rsidR="00695A84" w:rsidRPr="0009514D">
        <w:rPr>
          <w:spacing w:val="1"/>
          <w:szCs w:val="24"/>
        </w:rPr>
        <w:t xml:space="preserve"> </w:t>
      </w:r>
      <w:r w:rsidR="00695A84" w:rsidRPr="0009514D">
        <w:rPr>
          <w:szCs w:val="24"/>
        </w:rPr>
        <w:t>inaccurate</w:t>
      </w:r>
      <w:r w:rsidR="00695A84" w:rsidRPr="0009514D">
        <w:rPr>
          <w:spacing w:val="1"/>
          <w:szCs w:val="24"/>
        </w:rPr>
        <w:t xml:space="preserve"> </w:t>
      </w:r>
      <w:r w:rsidR="00695A84" w:rsidRPr="0009514D">
        <w:rPr>
          <w:szCs w:val="24"/>
        </w:rPr>
        <w:t>acc.</w:t>
      </w:r>
      <w:r w:rsidR="00695A84" w:rsidRPr="0009514D">
        <w:rPr>
          <w:spacing w:val="1"/>
          <w:szCs w:val="24"/>
        </w:rPr>
        <w:t xml:space="preserve"> </w:t>
      </w:r>
      <w:r w:rsidR="00495B34">
        <w:rPr>
          <w:szCs w:val="24"/>
        </w:rPr>
        <w:t>n</w:t>
      </w:r>
      <w:r w:rsidR="00695A84" w:rsidRPr="0009514D">
        <w:rPr>
          <w:spacing w:val="-2"/>
          <w:szCs w:val="24"/>
        </w:rPr>
        <w:t>o</w:t>
      </w:r>
      <w:r w:rsidR="00695A84" w:rsidRPr="0009514D">
        <w:rPr>
          <w:szCs w:val="24"/>
        </w:rPr>
        <w:t>.</w:t>
      </w:r>
      <w:r w:rsidR="00695A84" w:rsidRPr="0009514D">
        <w:rPr>
          <w:spacing w:val="1"/>
          <w:szCs w:val="24"/>
        </w:rPr>
        <w:t xml:space="preserve"> </w:t>
      </w:r>
      <w:r w:rsidR="00695A84" w:rsidRPr="0009514D">
        <w:rPr>
          <w:szCs w:val="24"/>
        </w:rPr>
        <w:t>as</w:t>
      </w:r>
      <w:r w:rsidR="00695A84" w:rsidRPr="0009514D">
        <w:rPr>
          <w:spacing w:val="1"/>
          <w:szCs w:val="24"/>
        </w:rPr>
        <w:t xml:space="preserve"> </w:t>
      </w:r>
      <w:r w:rsidR="00695A84" w:rsidRPr="0009514D">
        <w:rPr>
          <w:szCs w:val="24"/>
        </w:rPr>
        <w:t>76.</w:t>
      </w:r>
      <w:r w:rsidR="00695A84" w:rsidRPr="0009514D">
        <w:rPr>
          <w:spacing w:val="-5"/>
          <w:szCs w:val="24"/>
        </w:rPr>
        <w:t>A</w:t>
      </w:r>
      <w:r w:rsidR="00695A84" w:rsidRPr="0009514D">
        <w:rPr>
          <w:szCs w:val="24"/>
        </w:rPr>
        <w:t>E.206</w:t>
      </w:r>
      <w:r w:rsidR="00695A84" w:rsidRPr="0009514D">
        <w:rPr>
          <w:spacing w:val="1"/>
          <w:szCs w:val="24"/>
        </w:rPr>
        <w:t xml:space="preserve"> </w:t>
      </w:r>
      <w:r w:rsidR="00695A84" w:rsidRPr="0009514D">
        <w:rPr>
          <w:szCs w:val="24"/>
        </w:rPr>
        <w:t>instead</w:t>
      </w:r>
      <w:r w:rsidR="00695A84" w:rsidRPr="0009514D">
        <w:rPr>
          <w:spacing w:val="1"/>
          <w:szCs w:val="24"/>
        </w:rPr>
        <w:t xml:space="preserve"> </w:t>
      </w:r>
      <w:r w:rsidR="00695A84" w:rsidRPr="0009514D">
        <w:rPr>
          <w:spacing w:val="-2"/>
          <w:szCs w:val="24"/>
        </w:rPr>
        <w:t>o</w:t>
      </w:r>
      <w:r w:rsidR="00695A84" w:rsidRPr="0009514D">
        <w:rPr>
          <w:szCs w:val="24"/>
        </w:rPr>
        <w:t>f 86.AE.206;</w:t>
      </w:r>
      <w:r w:rsidR="00695A84" w:rsidRPr="0009514D">
        <w:rPr>
          <w:spacing w:val="1"/>
          <w:szCs w:val="24"/>
        </w:rPr>
        <w:t xml:space="preserve"> </w:t>
      </w:r>
      <w:r w:rsidR="00C52646">
        <w:rPr>
          <w:spacing w:val="1"/>
          <w:szCs w:val="24"/>
        </w:rPr>
        <w:t>{{</w:t>
      </w:r>
      <w:r w:rsidR="00254B86" w:rsidRPr="0009514D">
        <w:rPr>
          <w:szCs w:val="24"/>
        </w:rPr>
        <w:t xml:space="preserve">Lindblom, </w:t>
      </w:r>
      <w:r w:rsidR="0014163B" w:rsidRPr="0009514D">
        <w:rPr>
          <w:szCs w:val="24"/>
        </w:rPr>
        <w:t>“</w:t>
      </w:r>
      <w:r w:rsidR="00254B86" w:rsidRPr="0009514D">
        <w:rPr>
          <w:szCs w:val="24"/>
        </w:rPr>
        <w:t>Take a Walk</w:t>
      </w:r>
      <w:r w:rsidR="0014163B" w:rsidRPr="0009514D">
        <w:rPr>
          <w:szCs w:val="24"/>
        </w:rPr>
        <w:t>”</w:t>
      </w:r>
      <w:r w:rsidR="00C52646">
        <w:rPr>
          <w:szCs w:val="24"/>
        </w:rPr>
        <w:t>}}</w:t>
      </w:r>
      <w:r w:rsidR="00695A84" w:rsidRPr="0009514D">
        <w:rPr>
          <w:szCs w:val="24"/>
        </w:rPr>
        <w:t>,</w:t>
      </w:r>
      <w:r w:rsidR="00695A84" w:rsidRPr="0009514D">
        <w:rPr>
          <w:spacing w:val="8"/>
          <w:szCs w:val="24"/>
        </w:rPr>
        <w:t xml:space="preserve"> </w:t>
      </w:r>
      <w:r w:rsidR="00695A84" w:rsidRPr="0009514D">
        <w:rPr>
          <w:szCs w:val="24"/>
        </w:rPr>
        <w:t>pp.</w:t>
      </w:r>
      <w:r w:rsidR="00695A84" w:rsidRPr="0009514D">
        <w:rPr>
          <w:spacing w:val="8"/>
          <w:szCs w:val="24"/>
        </w:rPr>
        <w:t xml:space="preserve"> </w:t>
      </w:r>
      <w:r w:rsidR="00695A84" w:rsidRPr="0009514D">
        <w:rPr>
          <w:szCs w:val="24"/>
        </w:rPr>
        <w:t>37,</w:t>
      </w:r>
      <w:r w:rsidR="00695A84" w:rsidRPr="0009514D">
        <w:rPr>
          <w:spacing w:val="8"/>
          <w:szCs w:val="24"/>
        </w:rPr>
        <w:t xml:space="preserve"> </w:t>
      </w:r>
      <w:r w:rsidR="00695A84" w:rsidRPr="0009514D">
        <w:rPr>
          <w:szCs w:val="24"/>
        </w:rPr>
        <w:t>81,</w:t>
      </w:r>
      <w:r w:rsidR="00B77C76" w:rsidRPr="0009514D">
        <w:rPr>
          <w:spacing w:val="-1"/>
          <w:szCs w:val="24"/>
        </w:rPr>
        <w:t xml:space="preserve"> </w:t>
      </w:r>
      <w:r w:rsidR="00695A84" w:rsidRPr="0009514D">
        <w:rPr>
          <w:spacing w:val="-1"/>
          <w:szCs w:val="24"/>
        </w:rPr>
        <w:t>84</w:t>
      </w:r>
      <w:r w:rsidR="00695A84" w:rsidRPr="0009514D">
        <w:rPr>
          <w:szCs w:val="24"/>
        </w:rPr>
        <w:t>,</w:t>
      </w:r>
      <w:r w:rsidR="00695A84" w:rsidRPr="0009514D">
        <w:rPr>
          <w:spacing w:val="-1"/>
          <w:szCs w:val="24"/>
        </w:rPr>
        <w:t xml:space="preserve"> 90</w:t>
      </w:r>
      <w:r w:rsidR="00695A84" w:rsidRPr="0009514D">
        <w:rPr>
          <w:szCs w:val="24"/>
        </w:rPr>
        <w:t>,</w:t>
      </w:r>
      <w:r w:rsidR="00695A84" w:rsidRPr="0009514D">
        <w:rPr>
          <w:spacing w:val="-1"/>
          <w:szCs w:val="24"/>
        </w:rPr>
        <w:t xml:space="preserve"> 97</w:t>
      </w:r>
      <w:r w:rsidR="00695A84" w:rsidRPr="0009514D">
        <w:rPr>
          <w:szCs w:val="24"/>
        </w:rPr>
        <w:t>,</w:t>
      </w:r>
      <w:r w:rsidR="00695A84" w:rsidRPr="0009514D">
        <w:rPr>
          <w:spacing w:val="-1"/>
          <w:szCs w:val="24"/>
        </w:rPr>
        <w:t xml:space="preserve"> 145</w:t>
      </w:r>
      <w:r w:rsidR="00695A84" w:rsidRPr="0009514D">
        <w:rPr>
          <w:szCs w:val="24"/>
        </w:rPr>
        <w:t>,</w:t>
      </w:r>
      <w:r w:rsidR="00695A84" w:rsidRPr="0009514D">
        <w:rPr>
          <w:spacing w:val="-1"/>
          <w:szCs w:val="24"/>
        </w:rPr>
        <w:t xml:space="preserve"> 177</w:t>
      </w:r>
      <w:r w:rsidR="00695A84" w:rsidRPr="0009514D">
        <w:rPr>
          <w:szCs w:val="24"/>
        </w:rPr>
        <w:t>,</w:t>
      </w:r>
      <w:r w:rsidR="00695A84" w:rsidRPr="0009514D">
        <w:rPr>
          <w:spacing w:val="-1"/>
          <w:szCs w:val="24"/>
        </w:rPr>
        <w:t xml:space="preserve"> cat</w:t>
      </w:r>
      <w:r w:rsidR="00695A84" w:rsidRPr="0009514D">
        <w:rPr>
          <w:szCs w:val="24"/>
        </w:rPr>
        <w:t xml:space="preserve">. </w:t>
      </w:r>
      <w:r w:rsidR="00695A84" w:rsidRPr="0009514D">
        <w:rPr>
          <w:spacing w:val="-1"/>
          <w:szCs w:val="24"/>
        </w:rPr>
        <w:t>no</w:t>
      </w:r>
      <w:r w:rsidR="00695A84" w:rsidRPr="0009514D">
        <w:rPr>
          <w:szCs w:val="24"/>
        </w:rPr>
        <w:t>.</w:t>
      </w:r>
      <w:r w:rsidR="00695A84" w:rsidRPr="0009514D">
        <w:rPr>
          <w:spacing w:val="-1"/>
          <w:szCs w:val="24"/>
        </w:rPr>
        <w:t xml:space="preserve"> 115.</w:t>
      </w:r>
      <w:r w:rsidR="00F43EBE" w:rsidRPr="0009514D">
        <w:rPr>
          <w:szCs w:val="24"/>
        </w:rPr>
        <w:t xml:space="preserve"> </w:t>
      </w:r>
    </w:p>
    <w:p w14:paraId="5ED71504" w14:textId="77777777" w:rsidR="00695A84" w:rsidRPr="0009514D" w:rsidRDefault="00695A84" w:rsidP="00346E42">
      <w:pPr>
        <w:spacing w:line="480" w:lineRule="auto"/>
        <w:rPr>
          <w:lang w:val="en-US"/>
        </w:rPr>
      </w:pPr>
    </w:p>
    <w:p w14:paraId="6841A602" w14:textId="77777777" w:rsidR="006D7733" w:rsidRDefault="00695A84" w:rsidP="00346E42">
      <w:pPr>
        <w:pStyle w:val="Heading2"/>
      </w:pPr>
      <w:r w:rsidRPr="0009514D">
        <w:rPr>
          <w:u w:color="000000"/>
        </w:rPr>
        <w:t>LOAN</w:t>
      </w:r>
      <w:r w:rsidRPr="0009514D">
        <w:tab/>
      </w:r>
    </w:p>
    <w:p w14:paraId="7C4E1DBB" w14:textId="2E286654" w:rsidR="00695A84" w:rsidRPr="0009514D" w:rsidRDefault="00E45050" w:rsidP="00346E42">
      <w:pPr>
        <w:pStyle w:val="BodyText"/>
        <w:tabs>
          <w:tab w:val="left" w:pos="1560"/>
        </w:tabs>
        <w:spacing w:line="480" w:lineRule="auto"/>
        <w:rPr>
          <w:szCs w:val="24"/>
        </w:rPr>
      </w:pPr>
      <w:r>
        <w:rPr>
          <w:szCs w:val="24"/>
        </w:rPr>
        <w:t xml:space="preserve">Tucson, </w:t>
      </w:r>
      <w:r w:rsidR="00695A84" w:rsidRPr="0009514D">
        <w:rPr>
          <w:szCs w:val="24"/>
        </w:rPr>
        <w:t>Long</w:t>
      </w:r>
      <w:r w:rsidR="00695A84" w:rsidRPr="0009514D">
        <w:rPr>
          <w:spacing w:val="2"/>
          <w:szCs w:val="24"/>
        </w:rPr>
        <w:t xml:space="preserve"> </w:t>
      </w:r>
      <w:r w:rsidR="00695A84" w:rsidRPr="0009514D">
        <w:rPr>
          <w:szCs w:val="24"/>
        </w:rPr>
        <w:t>Te</w:t>
      </w:r>
      <w:r w:rsidR="00695A84" w:rsidRPr="0009514D">
        <w:rPr>
          <w:spacing w:val="1"/>
          <w:szCs w:val="24"/>
        </w:rPr>
        <w:t>r</w:t>
      </w:r>
      <w:r w:rsidR="00695A84" w:rsidRPr="0009514D">
        <w:rPr>
          <w:szCs w:val="24"/>
        </w:rPr>
        <w:t>m Loan</w:t>
      </w:r>
      <w:r w:rsidR="00695A84" w:rsidRPr="0009514D">
        <w:rPr>
          <w:spacing w:val="2"/>
          <w:szCs w:val="24"/>
        </w:rPr>
        <w:t xml:space="preserve"> </w:t>
      </w:r>
      <w:r w:rsidR="00695A84" w:rsidRPr="0009514D">
        <w:rPr>
          <w:szCs w:val="24"/>
        </w:rPr>
        <w:t>from</w:t>
      </w:r>
      <w:r w:rsidR="00695A84" w:rsidRPr="0009514D">
        <w:rPr>
          <w:spacing w:val="2"/>
          <w:szCs w:val="24"/>
        </w:rPr>
        <w:t xml:space="preserve"> </w:t>
      </w:r>
      <w:r w:rsidR="00695A84" w:rsidRPr="0009514D">
        <w:rPr>
          <w:szCs w:val="24"/>
        </w:rPr>
        <w:t>University</w:t>
      </w:r>
      <w:r w:rsidR="00695A84" w:rsidRPr="0009514D">
        <w:rPr>
          <w:spacing w:val="2"/>
          <w:szCs w:val="24"/>
        </w:rPr>
        <w:t xml:space="preserve"> </w:t>
      </w:r>
      <w:r w:rsidR="00695A84" w:rsidRPr="0009514D">
        <w:rPr>
          <w:szCs w:val="24"/>
        </w:rPr>
        <w:t>of</w:t>
      </w:r>
      <w:r w:rsidR="00695A84" w:rsidRPr="0009514D">
        <w:rPr>
          <w:spacing w:val="2"/>
          <w:szCs w:val="24"/>
        </w:rPr>
        <w:t xml:space="preserve"> </w:t>
      </w:r>
      <w:r w:rsidR="00695A84" w:rsidRPr="0009514D">
        <w:rPr>
          <w:szCs w:val="24"/>
        </w:rPr>
        <w:t>Arizona, Museum</w:t>
      </w:r>
      <w:r w:rsidR="00695A84" w:rsidRPr="0009514D">
        <w:rPr>
          <w:spacing w:val="-2"/>
          <w:szCs w:val="24"/>
        </w:rPr>
        <w:t xml:space="preserve"> </w:t>
      </w:r>
      <w:r w:rsidR="00695A84" w:rsidRPr="0009514D">
        <w:rPr>
          <w:szCs w:val="24"/>
        </w:rPr>
        <w:t>of Art</w:t>
      </w:r>
      <w:r>
        <w:rPr>
          <w:szCs w:val="24"/>
        </w:rPr>
        <w:t xml:space="preserve">, </w:t>
      </w:r>
      <w:r w:rsidRPr="0009514D">
        <w:rPr>
          <w:szCs w:val="24"/>
        </w:rPr>
        <w:t>March</w:t>
      </w:r>
      <w:r w:rsidRPr="0009514D">
        <w:rPr>
          <w:spacing w:val="2"/>
          <w:szCs w:val="24"/>
        </w:rPr>
        <w:t xml:space="preserve"> </w:t>
      </w:r>
      <w:r w:rsidRPr="0009514D">
        <w:rPr>
          <w:szCs w:val="24"/>
        </w:rPr>
        <w:t>23,</w:t>
      </w:r>
      <w:r w:rsidRPr="0009514D">
        <w:rPr>
          <w:spacing w:val="2"/>
          <w:szCs w:val="24"/>
        </w:rPr>
        <w:t xml:space="preserve"> </w:t>
      </w:r>
      <w:r w:rsidRPr="0009514D">
        <w:rPr>
          <w:szCs w:val="24"/>
        </w:rPr>
        <w:t>1993</w:t>
      </w:r>
      <w:r>
        <w:rPr>
          <w:spacing w:val="2"/>
          <w:szCs w:val="24"/>
        </w:rPr>
        <w:t>–J</w:t>
      </w:r>
      <w:r w:rsidRPr="0009514D">
        <w:rPr>
          <w:szCs w:val="24"/>
        </w:rPr>
        <w:t>anuary</w:t>
      </w:r>
      <w:r w:rsidRPr="0009514D">
        <w:rPr>
          <w:spacing w:val="2"/>
          <w:szCs w:val="24"/>
        </w:rPr>
        <w:t xml:space="preserve"> </w:t>
      </w:r>
      <w:r w:rsidRPr="0009514D">
        <w:rPr>
          <w:szCs w:val="24"/>
        </w:rPr>
        <w:t>1,</w:t>
      </w:r>
      <w:r w:rsidRPr="0009514D">
        <w:rPr>
          <w:spacing w:val="2"/>
          <w:szCs w:val="24"/>
        </w:rPr>
        <w:t xml:space="preserve"> </w:t>
      </w:r>
      <w:r w:rsidRPr="0009514D">
        <w:rPr>
          <w:szCs w:val="24"/>
        </w:rPr>
        <w:t>1999</w:t>
      </w:r>
      <w:r>
        <w:rPr>
          <w:szCs w:val="24"/>
        </w:rPr>
        <w:t>.</w:t>
      </w:r>
    </w:p>
    <w:p w14:paraId="5BD7829F" w14:textId="77777777" w:rsidR="00695A84" w:rsidRPr="0009514D" w:rsidRDefault="00695A84" w:rsidP="00346E42">
      <w:pPr>
        <w:spacing w:line="480" w:lineRule="auto"/>
        <w:rPr>
          <w:lang w:val="en-US"/>
        </w:rPr>
      </w:pPr>
    </w:p>
    <w:p w14:paraId="1615A6BC" w14:textId="77777777" w:rsidR="009F2CE9" w:rsidRDefault="00695A84" w:rsidP="00346E42">
      <w:pPr>
        <w:pStyle w:val="Heading2"/>
      </w:pPr>
      <w:r w:rsidRPr="0009514D">
        <w:rPr>
          <w:u w:color="000000"/>
        </w:rPr>
        <w:lastRenderedPageBreak/>
        <w:t>COMPARANDA</w:t>
      </w:r>
      <w:r w:rsidRPr="0009514D">
        <w:tab/>
      </w:r>
    </w:p>
    <w:p w14:paraId="20EEB29E" w14:textId="5DAA0DF0" w:rsidR="00695A84" w:rsidRPr="008B425A" w:rsidRDefault="00695A84" w:rsidP="008B425A">
      <w:pPr>
        <w:pStyle w:val="BodyText"/>
        <w:tabs>
          <w:tab w:val="left" w:pos="2339"/>
        </w:tabs>
        <w:spacing w:line="480" w:lineRule="auto"/>
        <w:rPr>
          <w:szCs w:val="24"/>
        </w:rPr>
      </w:pPr>
      <w:r w:rsidRPr="0009514D">
        <w:rPr>
          <w:szCs w:val="24"/>
        </w:rPr>
        <w:t>For</w:t>
      </w:r>
      <w:r w:rsidRPr="0009514D">
        <w:rPr>
          <w:spacing w:val="41"/>
          <w:szCs w:val="24"/>
        </w:rPr>
        <w:t xml:space="preserve"> </w:t>
      </w:r>
      <w:r w:rsidRPr="0009514D">
        <w:rPr>
          <w:szCs w:val="24"/>
        </w:rPr>
        <w:t>the</w:t>
      </w:r>
      <w:r w:rsidRPr="0009514D">
        <w:rPr>
          <w:spacing w:val="41"/>
          <w:szCs w:val="24"/>
        </w:rPr>
        <w:t xml:space="preserve"> </w:t>
      </w:r>
      <w:r w:rsidRPr="0009514D">
        <w:rPr>
          <w:szCs w:val="24"/>
        </w:rPr>
        <w:t>T</w:t>
      </w:r>
      <w:r w:rsidRPr="0009514D">
        <w:rPr>
          <w:spacing w:val="-2"/>
          <w:szCs w:val="24"/>
        </w:rPr>
        <w:t>y</w:t>
      </w:r>
      <w:r w:rsidRPr="0009514D">
        <w:rPr>
          <w:szCs w:val="24"/>
        </w:rPr>
        <w:t>szkiewicz</w:t>
      </w:r>
      <w:r w:rsidRPr="0009514D">
        <w:rPr>
          <w:spacing w:val="42"/>
          <w:szCs w:val="24"/>
        </w:rPr>
        <w:t xml:space="preserve"> </w:t>
      </w:r>
      <w:r w:rsidRPr="0009514D">
        <w:rPr>
          <w:szCs w:val="24"/>
        </w:rPr>
        <w:t>Painter,</w:t>
      </w:r>
      <w:r w:rsidRPr="0009514D">
        <w:rPr>
          <w:spacing w:val="41"/>
          <w:szCs w:val="24"/>
        </w:rPr>
        <w:t xml:space="preserve"> </w:t>
      </w:r>
      <w:r w:rsidRPr="0009514D">
        <w:rPr>
          <w:szCs w:val="24"/>
        </w:rPr>
        <w:t>see</w:t>
      </w:r>
      <w:r w:rsidRPr="0009514D">
        <w:rPr>
          <w:spacing w:val="41"/>
          <w:szCs w:val="24"/>
        </w:rPr>
        <w:t xml:space="preserve"> </w:t>
      </w:r>
      <w:r w:rsidR="00960858">
        <w:t>{{</w:t>
      </w:r>
      <w:r w:rsidR="00960858" w:rsidRPr="0037111A">
        <w:rPr>
          <w:i/>
        </w:rPr>
        <w:t>ARV</w:t>
      </w:r>
      <w:r w:rsidR="00960858" w:rsidRPr="00C61F4A">
        <w:rPr>
          <w:vertAlign w:val="superscript"/>
        </w:rPr>
        <w:t>2</w:t>
      </w:r>
      <w:r w:rsidR="00960858">
        <w:t xml:space="preserve">}} </w:t>
      </w:r>
      <w:r w:rsidRPr="0009514D">
        <w:rPr>
          <w:szCs w:val="24"/>
        </w:rPr>
        <w:t>289</w:t>
      </w:r>
      <w:r w:rsidR="00A67A1A">
        <w:rPr>
          <w:szCs w:val="24"/>
        </w:rPr>
        <w:t>–</w:t>
      </w:r>
      <w:r w:rsidRPr="0009514D">
        <w:rPr>
          <w:szCs w:val="24"/>
        </w:rPr>
        <w:t>96,</w:t>
      </w:r>
      <w:r w:rsidRPr="0009514D">
        <w:rPr>
          <w:spacing w:val="42"/>
          <w:szCs w:val="24"/>
        </w:rPr>
        <w:t xml:space="preserve"> </w:t>
      </w:r>
      <w:r w:rsidRPr="0009514D">
        <w:rPr>
          <w:szCs w:val="24"/>
        </w:rPr>
        <w:t>1642</w:t>
      </w:r>
      <w:r w:rsidR="00A67A1A">
        <w:rPr>
          <w:szCs w:val="24"/>
        </w:rPr>
        <w:t>–</w:t>
      </w:r>
      <w:r w:rsidRPr="0009514D">
        <w:rPr>
          <w:szCs w:val="24"/>
        </w:rPr>
        <w:t>43,</w:t>
      </w:r>
      <w:r w:rsidRPr="0009514D">
        <w:rPr>
          <w:spacing w:val="42"/>
          <w:szCs w:val="24"/>
        </w:rPr>
        <w:t xml:space="preserve"> </w:t>
      </w:r>
      <w:r w:rsidRPr="0009514D">
        <w:rPr>
          <w:szCs w:val="24"/>
        </w:rPr>
        <w:t>1708;</w:t>
      </w:r>
      <w:r w:rsidRPr="0009514D">
        <w:rPr>
          <w:spacing w:val="42"/>
          <w:szCs w:val="24"/>
        </w:rPr>
        <w:t xml:space="preserve"> </w:t>
      </w:r>
      <w:r w:rsidRPr="0009514D">
        <w:rPr>
          <w:szCs w:val="24"/>
        </w:rPr>
        <w:t>N. Alfieri</w:t>
      </w:r>
      <w:r w:rsidRPr="0009514D">
        <w:rPr>
          <w:spacing w:val="42"/>
          <w:szCs w:val="24"/>
        </w:rPr>
        <w:t xml:space="preserve"> </w:t>
      </w:r>
      <w:r w:rsidR="00A67A1A">
        <w:rPr>
          <w:szCs w:val="24"/>
        </w:rPr>
        <w:t>and</w:t>
      </w:r>
      <w:r w:rsidR="00A67A1A" w:rsidRPr="0009514D">
        <w:rPr>
          <w:spacing w:val="42"/>
          <w:szCs w:val="24"/>
        </w:rPr>
        <w:t xml:space="preserve"> </w:t>
      </w:r>
      <w:r w:rsidRPr="0009514D">
        <w:rPr>
          <w:szCs w:val="24"/>
        </w:rPr>
        <w:t>P.</w:t>
      </w:r>
      <w:r w:rsidRPr="0009514D">
        <w:rPr>
          <w:spacing w:val="42"/>
          <w:szCs w:val="24"/>
        </w:rPr>
        <w:t xml:space="preserve"> </w:t>
      </w:r>
      <w:r w:rsidRPr="0009514D">
        <w:rPr>
          <w:szCs w:val="24"/>
        </w:rPr>
        <w:t>E.</w:t>
      </w:r>
      <w:r w:rsidRPr="0009514D">
        <w:rPr>
          <w:spacing w:val="42"/>
          <w:szCs w:val="24"/>
        </w:rPr>
        <w:t xml:space="preserve"> </w:t>
      </w:r>
      <w:r w:rsidRPr="0009514D">
        <w:rPr>
          <w:szCs w:val="24"/>
        </w:rPr>
        <w:t>Arias,</w:t>
      </w:r>
      <w:r w:rsidRPr="0009514D">
        <w:rPr>
          <w:spacing w:val="42"/>
          <w:szCs w:val="24"/>
        </w:rPr>
        <w:t xml:space="preserve"> </w:t>
      </w:r>
      <w:r w:rsidRPr="00CA1DE7">
        <w:rPr>
          <w:i/>
          <w:szCs w:val="24"/>
        </w:rPr>
        <w:t>SPINA.</w:t>
      </w:r>
      <w:r w:rsidRPr="00CA1DE7">
        <w:rPr>
          <w:i/>
          <w:spacing w:val="41"/>
          <w:szCs w:val="24"/>
        </w:rPr>
        <w:t xml:space="preserve"> </w:t>
      </w:r>
      <w:r w:rsidRPr="00CA1DE7">
        <w:rPr>
          <w:i/>
          <w:szCs w:val="24"/>
        </w:rPr>
        <w:t>D</w:t>
      </w:r>
      <w:r w:rsidRPr="00CA1DE7">
        <w:rPr>
          <w:i/>
          <w:spacing w:val="1"/>
          <w:szCs w:val="24"/>
        </w:rPr>
        <w:t>i</w:t>
      </w:r>
      <w:r w:rsidRPr="00CA1DE7">
        <w:rPr>
          <w:i/>
          <w:szCs w:val="24"/>
        </w:rPr>
        <w:t>e</w:t>
      </w:r>
      <w:r w:rsidRPr="00CA1DE7">
        <w:rPr>
          <w:i/>
          <w:spacing w:val="42"/>
          <w:szCs w:val="24"/>
        </w:rPr>
        <w:t xml:space="preserve"> </w:t>
      </w:r>
      <w:r w:rsidRPr="00CA1DE7">
        <w:rPr>
          <w:i/>
          <w:szCs w:val="24"/>
        </w:rPr>
        <w:t>Neuentdec</w:t>
      </w:r>
      <w:r w:rsidRPr="00CA1DE7">
        <w:rPr>
          <w:i/>
          <w:spacing w:val="-1"/>
          <w:szCs w:val="24"/>
        </w:rPr>
        <w:t>k</w:t>
      </w:r>
      <w:r w:rsidRPr="00CA1DE7">
        <w:rPr>
          <w:i/>
          <w:szCs w:val="24"/>
        </w:rPr>
        <w:t>te</w:t>
      </w:r>
      <w:r w:rsidRPr="00CA1DE7">
        <w:rPr>
          <w:i/>
          <w:spacing w:val="42"/>
          <w:szCs w:val="24"/>
        </w:rPr>
        <w:t xml:space="preserve"> </w:t>
      </w:r>
      <w:r w:rsidRPr="00CA1DE7">
        <w:rPr>
          <w:i/>
          <w:szCs w:val="24"/>
        </w:rPr>
        <w:t>Etruskerstadt</w:t>
      </w:r>
      <w:r w:rsidRPr="00CA1DE7">
        <w:rPr>
          <w:i/>
          <w:spacing w:val="42"/>
          <w:szCs w:val="24"/>
        </w:rPr>
        <w:t xml:space="preserve"> </w:t>
      </w:r>
      <w:r w:rsidRPr="00CA1DE7">
        <w:rPr>
          <w:i/>
          <w:szCs w:val="24"/>
        </w:rPr>
        <w:t>und</w:t>
      </w:r>
      <w:r w:rsidRPr="00CA1DE7">
        <w:rPr>
          <w:i/>
          <w:spacing w:val="42"/>
          <w:szCs w:val="24"/>
        </w:rPr>
        <w:t xml:space="preserve"> </w:t>
      </w:r>
      <w:r w:rsidRPr="00CA1DE7">
        <w:rPr>
          <w:i/>
          <w:szCs w:val="24"/>
        </w:rPr>
        <w:t>die</w:t>
      </w:r>
      <w:r w:rsidRPr="00CA1DE7">
        <w:rPr>
          <w:i/>
          <w:spacing w:val="42"/>
          <w:szCs w:val="24"/>
        </w:rPr>
        <w:t xml:space="preserve"> </w:t>
      </w:r>
      <w:r w:rsidRPr="00CA1DE7">
        <w:rPr>
          <w:i/>
          <w:szCs w:val="24"/>
        </w:rPr>
        <w:t>griechischen</w:t>
      </w:r>
      <w:r w:rsidRPr="00CA1DE7">
        <w:rPr>
          <w:i/>
          <w:spacing w:val="42"/>
          <w:szCs w:val="24"/>
        </w:rPr>
        <w:t xml:space="preserve"> </w:t>
      </w:r>
      <w:r w:rsidRPr="00CA1DE7">
        <w:rPr>
          <w:i/>
          <w:szCs w:val="24"/>
        </w:rPr>
        <w:t>Vasen</w:t>
      </w:r>
      <w:r w:rsidR="00915E3F" w:rsidRPr="00CA1DE7">
        <w:rPr>
          <w:i/>
          <w:szCs w:val="24"/>
        </w:rPr>
        <w:t xml:space="preserve"> </w:t>
      </w:r>
      <w:r w:rsidRPr="00CA1DE7">
        <w:rPr>
          <w:i/>
          <w:szCs w:val="24"/>
        </w:rPr>
        <w:t>ihrer</w:t>
      </w:r>
      <w:r w:rsidRPr="00CA1DE7">
        <w:rPr>
          <w:i/>
          <w:spacing w:val="12"/>
          <w:szCs w:val="24"/>
        </w:rPr>
        <w:t xml:space="preserve"> </w:t>
      </w:r>
      <w:r w:rsidRPr="00CA1DE7">
        <w:rPr>
          <w:i/>
          <w:szCs w:val="24"/>
        </w:rPr>
        <w:t>Grä</w:t>
      </w:r>
      <w:r w:rsidRPr="00CA1DE7">
        <w:rPr>
          <w:i/>
          <w:spacing w:val="-2"/>
          <w:szCs w:val="24"/>
        </w:rPr>
        <w:t>b</w:t>
      </w:r>
      <w:r w:rsidRPr="00CA1DE7">
        <w:rPr>
          <w:i/>
          <w:szCs w:val="24"/>
        </w:rPr>
        <w:t>er</w:t>
      </w:r>
      <w:r w:rsidRPr="00CA1DE7">
        <w:rPr>
          <w:i/>
          <w:spacing w:val="10"/>
          <w:szCs w:val="24"/>
        </w:rPr>
        <w:t xml:space="preserve"> </w:t>
      </w:r>
      <w:r w:rsidRPr="0009514D">
        <w:rPr>
          <w:szCs w:val="24"/>
        </w:rPr>
        <w:t>(Munich,</w:t>
      </w:r>
      <w:r w:rsidRPr="0009514D">
        <w:rPr>
          <w:spacing w:val="12"/>
          <w:szCs w:val="24"/>
        </w:rPr>
        <w:t xml:space="preserve"> </w:t>
      </w:r>
      <w:r w:rsidRPr="0009514D">
        <w:rPr>
          <w:szCs w:val="24"/>
        </w:rPr>
        <w:t>1958),</w:t>
      </w:r>
      <w:r w:rsidRPr="0009514D">
        <w:rPr>
          <w:spacing w:val="12"/>
          <w:szCs w:val="24"/>
        </w:rPr>
        <w:t xml:space="preserve"> </w:t>
      </w:r>
      <w:r w:rsidRPr="0009514D">
        <w:rPr>
          <w:szCs w:val="24"/>
        </w:rPr>
        <w:t>pp.</w:t>
      </w:r>
      <w:r w:rsidRPr="0009514D">
        <w:rPr>
          <w:spacing w:val="12"/>
          <w:szCs w:val="24"/>
        </w:rPr>
        <w:t xml:space="preserve"> </w:t>
      </w:r>
      <w:r w:rsidRPr="0009514D">
        <w:rPr>
          <w:szCs w:val="24"/>
        </w:rPr>
        <w:t>28</w:t>
      </w:r>
      <w:r w:rsidR="00A67A1A">
        <w:rPr>
          <w:szCs w:val="24"/>
        </w:rPr>
        <w:t>–</w:t>
      </w:r>
      <w:r w:rsidRPr="0009514D">
        <w:rPr>
          <w:szCs w:val="24"/>
        </w:rPr>
        <w:t>29;</w:t>
      </w:r>
      <w:r w:rsidRPr="0009514D">
        <w:rPr>
          <w:spacing w:val="12"/>
          <w:szCs w:val="24"/>
        </w:rPr>
        <w:t xml:space="preserve"> </w:t>
      </w:r>
      <w:r w:rsidRPr="0009514D">
        <w:rPr>
          <w:szCs w:val="24"/>
        </w:rPr>
        <w:t>R.</w:t>
      </w:r>
      <w:r w:rsidRPr="0009514D">
        <w:rPr>
          <w:spacing w:val="12"/>
          <w:szCs w:val="24"/>
        </w:rPr>
        <w:t xml:space="preserve"> </w:t>
      </w:r>
      <w:r w:rsidRPr="0009514D">
        <w:rPr>
          <w:szCs w:val="24"/>
        </w:rPr>
        <w:t>Blatter,</w:t>
      </w:r>
      <w:r w:rsidRPr="0009514D">
        <w:rPr>
          <w:spacing w:val="12"/>
          <w:szCs w:val="24"/>
        </w:rPr>
        <w:t xml:space="preserve"> </w:t>
      </w:r>
      <w:r w:rsidR="0014163B" w:rsidRPr="0009514D">
        <w:rPr>
          <w:szCs w:val="24"/>
        </w:rPr>
        <w:t>“</w:t>
      </w:r>
      <w:r w:rsidRPr="0009514D">
        <w:rPr>
          <w:szCs w:val="24"/>
        </w:rPr>
        <w:t>Ne</w:t>
      </w:r>
      <w:r w:rsidRPr="0009514D">
        <w:rPr>
          <w:spacing w:val="-1"/>
          <w:szCs w:val="24"/>
        </w:rPr>
        <w:t>u</w:t>
      </w:r>
      <w:r w:rsidRPr="0009514D">
        <w:rPr>
          <w:szCs w:val="24"/>
        </w:rPr>
        <w:t>e</w:t>
      </w:r>
      <w:r w:rsidRPr="0009514D">
        <w:rPr>
          <w:spacing w:val="12"/>
          <w:szCs w:val="24"/>
        </w:rPr>
        <w:t xml:space="preserve"> </w:t>
      </w:r>
      <w:r w:rsidRPr="0009514D">
        <w:rPr>
          <w:szCs w:val="24"/>
        </w:rPr>
        <w:t>Frag</w:t>
      </w:r>
      <w:r w:rsidRPr="0009514D">
        <w:rPr>
          <w:spacing w:val="-2"/>
          <w:szCs w:val="24"/>
        </w:rPr>
        <w:t>m</w:t>
      </w:r>
      <w:r w:rsidRPr="0009514D">
        <w:rPr>
          <w:szCs w:val="24"/>
        </w:rPr>
        <w:t>ente</w:t>
      </w:r>
      <w:r w:rsidRPr="0009514D">
        <w:rPr>
          <w:spacing w:val="12"/>
          <w:szCs w:val="24"/>
        </w:rPr>
        <w:t xml:space="preserve"> </w:t>
      </w:r>
      <w:r w:rsidRPr="0009514D">
        <w:rPr>
          <w:szCs w:val="24"/>
        </w:rPr>
        <w:t>des</w:t>
      </w:r>
      <w:r w:rsidRPr="0009514D">
        <w:rPr>
          <w:spacing w:val="12"/>
          <w:szCs w:val="24"/>
        </w:rPr>
        <w:t xml:space="preserve"> </w:t>
      </w:r>
      <w:r w:rsidRPr="0009514D">
        <w:rPr>
          <w:szCs w:val="24"/>
        </w:rPr>
        <w:t>Tyszkiewicz</w:t>
      </w:r>
      <w:r w:rsidRPr="0009514D">
        <w:rPr>
          <w:spacing w:val="12"/>
          <w:szCs w:val="24"/>
        </w:rPr>
        <w:t xml:space="preserve"> </w:t>
      </w:r>
      <w:r w:rsidRPr="0009514D">
        <w:rPr>
          <w:szCs w:val="24"/>
        </w:rPr>
        <w:t>Malers,</w:t>
      </w:r>
      <w:r w:rsidR="0014163B" w:rsidRPr="0009514D">
        <w:rPr>
          <w:szCs w:val="24"/>
        </w:rPr>
        <w:t>”</w:t>
      </w:r>
      <w:r w:rsidRPr="0009514D">
        <w:rPr>
          <w:szCs w:val="24"/>
        </w:rPr>
        <w:t xml:space="preserve"> </w:t>
      </w:r>
      <w:r w:rsidR="00C326F3">
        <w:rPr>
          <w:szCs w:val="24"/>
        </w:rPr>
        <w:t>{{</w:t>
      </w:r>
      <w:r w:rsidRPr="00CA1DE7">
        <w:rPr>
          <w:i/>
          <w:spacing w:val="-1"/>
          <w:szCs w:val="24"/>
        </w:rPr>
        <w:t>A</w:t>
      </w:r>
      <w:r w:rsidRPr="00CA1DE7">
        <w:rPr>
          <w:i/>
          <w:szCs w:val="24"/>
        </w:rPr>
        <w:t>A</w:t>
      </w:r>
      <w:r w:rsidR="00C326F3">
        <w:rPr>
          <w:szCs w:val="24"/>
        </w:rPr>
        <w:t>}}</w:t>
      </w:r>
      <w:r w:rsidRPr="0009514D">
        <w:rPr>
          <w:spacing w:val="43"/>
          <w:szCs w:val="24"/>
          <w:u w:color="000000"/>
        </w:rPr>
        <w:t xml:space="preserve"> </w:t>
      </w:r>
      <w:r w:rsidRPr="0009514D">
        <w:rPr>
          <w:szCs w:val="24"/>
        </w:rPr>
        <w:t>(1975):</w:t>
      </w:r>
      <w:r w:rsidRPr="0009514D">
        <w:rPr>
          <w:spacing w:val="43"/>
          <w:szCs w:val="24"/>
        </w:rPr>
        <w:t xml:space="preserve"> </w:t>
      </w:r>
      <w:r w:rsidRPr="0009514D">
        <w:rPr>
          <w:szCs w:val="24"/>
        </w:rPr>
        <w:t>13</w:t>
      </w:r>
      <w:r w:rsidR="00A67A1A">
        <w:rPr>
          <w:szCs w:val="24"/>
        </w:rPr>
        <w:t>–</w:t>
      </w:r>
      <w:r w:rsidRPr="0009514D">
        <w:rPr>
          <w:szCs w:val="24"/>
        </w:rPr>
        <w:t>19;</w:t>
      </w:r>
      <w:r w:rsidRPr="0009514D">
        <w:rPr>
          <w:spacing w:val="43"/>
          <w:szCs w:val="24"/>
        </w:rPr>
        <w:t xml:space="preserve"> </w:t>
      </w:r>
      <w:r w:rsidR="004427E2">
        <w:rPr>
          <w:spacing w:val="43"/>
          <w:szCs w:val="24"/>
        </w:rPr>
        <w:t>{{</w:t>
      </w:r>
      <w:r w:rsidRPr="0009514D">
        <w:rPr>
          <w:szCs w:val="24"/>
        </w:rPr>
        <w:t>Becker,</w:t>
      </w:r>
      <w:r w:rsidRPr="0009514D">
        <w:rPr>
          <w:spacing w:val="43"/>
          <w:szCs w:val="24"/>
        </w:rPr>
        <w:t xml:space="preserve"> </w:t>
      </w:r>
      <w:r w:rsidRPr="00CA1DE7">
        <w:rPr>
          <w:i/>
          <w:szCs w:val="24"/>
        </w:rPr>
        <w:t>For</w:t>
      </w:r>
      <w:r w:rsidRPr="00CA1DE7">
        <w:rPr>
          <w:i/>
          <w:spacing w:val="-2"/>
          <w:szCs w:val="24"/>
        </w:rPr>
        <w:t>m</w:t>
      </w:r>
      <w:r w:rsidRPr="00CA1DE7">
        <w:rPr>
          <w:i/>
          <w:szCs w:val="24"/>
        </w:rPr>
        <w:t>en</w:t>
      </w:r>
      <w:r w:rsidRPr="00CA1DE7">
        <w:rPr>
          <w:i/>
          <w:spacing w:val="43"/>
          <w:szCs w:val="24"/>
        </w:rPr>
        <w:t xml:space="preserve"> </w:t>
      </w:r>
      <w:r w:rsidRPr="00CA1DE7">
        <w:rPr>
          <w:i/>
          <w:szCs w:val="24"/>
        </w:rPr>
        <w:t>attischer</w:t>
      </w:r>
      <w:r w:rsidRPr="00CA1DE7">
        <w:rPr>
          <w:i/>
          <w:spacing w:val="43"/>
          <w:szCs w:val="24"/>
        </w:rPr>
        <w:t xml:space="preserve"> </w:t>
      </w:r>
      <w:r w:rsidRPr="00CA1DE7">
        <w:rPr>
          <w:i/>
          <w:spacing w:val="-2"/>
          <w:szCs w:val="24"/>
        </w:rPr>
        <w:t>P</w:t>
      </w:r>
      <w:r w:rsidRPr="00CA1DE7">
        <w:rPr>
          <w:i/>
          <w:szCs w:val="24"/>
        </w:rPr>
        <w:t>elike</w:t>
      </w:r>
      <w:r w:rsidRPr="00CA1DE7">
        <w:rPr>
          <w:i/>
          <w:spacing w:val="-1"/>
          <w:szCs w:val="24"/>
        </w:rPr>
        <w:t>n</w:t>
      </w:r>
      <w:r w:rsidR="004427E2">
        <w:rPr>
          <w:spacing w:val="-1"/>
          <w:szCs w:val="24"/>
        </w:rPr>
        <w:t>}}</w:t>
      </w:r>
      <w:r w:rsidRPr="0009514D">
        <w:rPr>
          <w:szCs w:val="24"/>
        </w:rPr>
        <w:t>,</w:t>
      </w:r>
      <w:r w:rsidRPr="0009514D">
        <w:rPr>
          <w:spacing w:val="42"/>
          <w:szCs w:val="24"/>
        </w:rPr>
        <w:t xml:space="preserve"> </w:t>
      </w:r>
      <w:r w:rsidRPr="0009514D">
        <w:rPr>
          <w:szCs w:val="24"/>
        </w:rPr>
        <w:t>pp.</w:t>
      </w:r>
      <w:r w:rsidRPr="0009514D">
        <w:rPr>
          <w:spacing w:val="42"/>
          <w:szCs w:val="24"/>
        </w:rPr>
        <w:t xml:space="preserve"> </w:t>
      </w:r>
      <w:r w:rsidRPr="0009514D">
        <w:rPr>
          <w:szCs w:val="24"/>
        </w:rPr>
        <w:t>31</w:t>
      </w:r>
      <w:r w:rsidR="00A67A1A">
        <w:rPr>
          <w:szCs w:val="24"/>
        </w:rPr>
        <w:t>–</w:t>
      </w:r>
      <w:r w:rsidRPr="0009514D">
        <w:rPr>
          <w:szCs w:val="24"/>
        </w:rPr>
        <w:t>33,</w:t>
      </w:r>
      <w:r w:rsidRPr="0009514D">
        <w:rPr>
          <w:spacing w:val="42"/>
          <w:szCs w:val="24"/>
        </w:rPr>
        <w:t xml:space="preserve"> </w:t>
      </w:r>
      <w:r w:rsidRPr="0009514D">
        <w:rPr>
          <w:szCs w:val="24"/>
        </w:rPr>
        <w:t>40</w:t>
      </w:r>
      <w:r w:rsidR="00A67A1A">
        <w:rPr>
          <w:szCs w:val="24"/>
        </w:rPr>
        <w:t>–</w:t>
      </w:r>
      <w:r w:rsidRPr="0009514D">
        <w:rPr>
          <w:szCs w:val="24"/>
        </w:rPr>
        <w:t>41;</w:t>
      </w:r>
      <w:r w:rsidRPr="0009514D">
        <w:rPr>
          <w:spacing w:val="42"/>
          <w:szCs w:val="24"/>
        </w:rPr>
        <w:t xml:space="preserve"> </w:t>
      </w:r>
      <w:r w:rsidR="008B425A">
        <w:rPr>
          <w:spacing w:val="42"/>
          <w:szCs w:val="24"/>
        </w:rPr>
        <w:t>{{</w:t>
      </w:r>
      <w:r w:rsidRPr="0009514D">
        <w:rPr>
          <w:szCs w:val="24"/>
        </w:rPr>
        <w:t>Padgett,</w:t>
      </w:r>
      <w:r w:rsidRPr="0009514D">
        <w:rPr>
          <w:spacing w:val="42"/>
          <w:szCs w:val="24"/>
        </w:rPr>
        <w:t xml:space="preserve"> </w:t>
      </w:r>
      <w:r w:rsidR="0014163B" w:rsidRPr="0009514D">
        <w:rPr>
          <w:szCs w:val="24"/>
        </w:rPr>
        <w:t>“</w:t>
      </w:r>
      <w:r w:rsidRPr="0009514D">
        <w:rPr>
          <w:szCs w:val="24"/>
        </w:rPr>
        <w:t>The</w:t>
      </w:r>
      <w:r w:rsidRPr="0009514D">
        <w:rPr>
          <w:spacing w:val="42"/>
          <w:szCs w:val="24"/>
        </w:rPr>
        <w:t xml:space="preserve"> </w:t>
      </w:r>
      <w:r w:rsidRPr="0009514D">
        <w:rPr>
          <w:szCs w:val="24"/>
        </w:rPr>
        <w:t>Geras Painter</w:t>
      </w:r>
      <w:r w:rsidR="0014163B" w:rsidRPr="0009514D">
        <w:rPr>
          <w:szCs w:val="24"/>
        </w:rPr>
        <w:t>”</w:t>
      </w:r>
      <w:r w:rsidR="008B425A">
        <w:rPr>
          <w:szCs w:val="24"/>
        </w:rPr>
        <w:t>}}</w:t>
      </w:r>
      <w:r w:rsidRPr="0009514D">
        <w:rPr>
          <w:szCs w:val="24"/>
        </w:rPr>
        <w:t>,</w:t>
      </w:r>
      <w:r w:rsidRPr="0009514D">
        <w:rPr>
          <w:spacing w:val="18"/>
          <w:szCs w:val="24"/>
        </w:rPr>
        <w:t xml:space="preserve"> </w:t>
      </w:r>
      <w:r w:rsidRPr="0009514D">
        <w:rPr>
          <w:szCs w:val="24"/>
        </w:rPr>
        <w:t>pp.</w:t>
      </w:r>
      <w:r w:rsidRPr="0009514D">
        <w:rPr>
          <w:spacing w:val="18"/>
          <w:szCs w:val="24"/>
        </w:rPr>
        <w:t xml:space="preserve"> </w:t>
      </w:r>
      <w:r w:rsidRPr="0009514D">
        <w:rPr>
          <w:szCs w:val="24"/>
        </w:rPr>
        <w:t>262</w:t>
      </w:r>
      <w:r w:rsidR="00A67A1A">
        <w:rPr>
          <w:szCs w:val="24"/>
        </w:rPr>
        <w:t>–</w:t>
      </w:r>
      <w:r w:rsidRPr="0009514D">
        <w:rPr>
          <w:szCs w:val="24"/>
        </w:rPr>
        <w:t>304;</w:t>
      </w:r>
      <w:r w:rsidRPr="0009514D">
        <w:rPr>
          <w:spacing w:val="18"/>
          <w:szCs w:val="24"/>
        </w:rPr>
        <w:t xml:space="preserve"> </w:t>
      </w:r>
      <w:r w:rsidR="004870BE">
        <w:rPr>
          <w:spacing w:val="18"/>
          <w:szCs w:val="24"/>
        </w:rPr>
        <w:t>{{</w:t>
      </w:r>
      <w:r w:rsidRPr="0009514D">
        <w:rPr>
          <w:szCs w:val="24"/>
        </w:rPr>
        <w:t>Robertson,</w:t>
      </w:r>
      <w:r w:rsidRPr="0009514D">
        <w:rPr>
          <w:spacing w:val="18"/>
          <w:szCs w:val="24"/>
        </w:rPr>
        <w:t xml:space="preserve"> </w:t>
      </w:r>
      <w:r w:rsidRPr="00CA1DE7">
        <w:rPr>
          <w:i/>
          <w:szCs w:val="24"/>
        </w:rPr>
        <w:t>Art</w:t>
      </w:r>
      <w:r w:rsidRPr="00CA1DE7">
        <w:rPr>
          <w:i/>
          <w:spacing w:val="18"/>
          <w:szCs w:val="24"/>
        </w:rPr>
        <w:t xml:space="preserve"> </w:t>
      </w:r>
      <w:r w:rsidRPr="00CA1DE7">
        <w:rPr>
          <w:i/>
          <w:szCs w:val="24"/>
        </w:rPr>
        <w:t>of</w:t>
      </w:r>
      <w:r w:rsidRPr="00CA1DE7">
        <w:rPr>
          <w:i/>
          <w:spacing w:val="18"/>
          <w:szCs w:val="24"/>
        </w:rPr>
        <w:t xml:space="preserve"> </w:t>
      </w:r>
      <w:r w:rsidRPr="00CA1DE7">
        <w:rPr>
          <w:i/>
          <w:szCs w:val="24"/>
        </w:rPr>
        <w:t>Vase-Paintin</w:t>
      </w:r>
      <w:r w:rsidRPr="00CA1DE7">
        <w:rPr>
          <w:i/>
          <w:spacing w:val="-2"/>
          <w:szCs w:val="24"/>
        </w:rPr>
        <w:t>g</w:t>
      </w:r>
      <w:r w:rsidR="004870BE">
        <w:rPr>
          <w:spacing w:val="-2"/>
          <w:szCs w:val="24"/>
        </w:rPr>
        <w:t>}}</w:t>
      </w:r>
      <w:r w:rsidRPr="0009514D">
        <w:rPr>
          <w:szCs w:val="24"/>
        </w:rPr>
        <w:t>,</w:t>
      </w:r>
      <w:r w:rsidRPr="0009514D">
        <w:rPr>
          <w:spacing w:val="18"/>
          <w:szCs w:val="24"/>
        </w:rPr>
        <w:t xml:space="preserve"> </w:t>
      </w:r>
      <w:r w:rsidRPr="0009514D">
        <w:rPr>
          <w:szCs w:val="24"/>
        </w:rPr>
        <w:t>p.</w:t>
      </w:r>
      <w:r w:rsidRPr="0009514D">
        <w:rPr>
          <w:spacing w:val="18"/>
          <w:szCs w:val="24"/>
        </w:rPr>
        <w:t xml:space="preserve"> </w:t>
      </w:r>
      <w:r w:rsidRPr="0009514D">
        <w:rPr>
          <w:szCs w:val="24"/>
        </w:rPr>
        <w:t>128;</w:t>
      </w:r>
      <w:r w:rsidRPr="0009514D">
        <w:rPr>
          <w:spacing w:val="18"/>
          <w:szCs w:val="24"/>
        </w:rPr>
        <w:t xml:space="preserve"> </w:t>
      </w:r>
      <w:r w:rsidR="00406DF0">
        <w:rPr>
          <w:spacing w:val="18"/>
          <w:szCs w:val="24"/>
        </w:rPr>
        <w:t>{{</w:t>
      </w:r>
      <w:r w:rsidRPr="0009514D">
        <w:rPr>
          <w:szCs w:val="24"/>
        </w:rPr>
        <w:t>Padgett,</w:t>
      </w:r>
      <w:r w:rsidRPr="0009514D">
        <w:rPr>
          <w:spacing w:val="18"/>
          <w:szCs w:val="24"/>
        </w:rPr>
        <w:t xml:space="preserve"> </w:t>
      </w:r>
      <w:r w:rsidR="0014163B" w:rsidRPr="0009514D">
        <w:rPr>
          <w:szCs w:val="24"/>
        </w:rPr>
        <w:t>“</w:t>
      </w:r>
      <w:r w:rsidRPr="0009514D">
        <w:rPr>
          <w:szCs w:val="24"/>
        </w:rPr>
        <w:t>Syleus</w:t>
      </w:r>
      <w:r w:rsidRPr="0009514D">
        <w:rPr>
          <w:spacing w:val="34"/>
          <w:szCs w:val="24"/>
        </w:rPr>
        <w:t xml:space="preserve"> </w:t>
      </w:r>
      <w:r w:rsidRPr="0009514D">
        <w:rPr>
          <w:szCs w:val="24"/>
        </w:rPr>
        <w:t>Sequence</w:t>
      </w:r>
      <w:r w:rsidR="0014163B" w:rsidRPr="0009514D">
        <w:rPr>
          <w:szCs w:val="24"/>
        </w:rPr>
        <w:t>”</w:t>
      </w:r>
      <w:r w:rsidR="00406DF0">
        <w:rPr>
          <w:szCs w:val="24"/>
        </w:rPr>
        <w:t>}},</w:t>
      </w:r>
      <w:r w:rsidRPr="0009514D">
        <w:rPr>
          <w:spacing w:val="36"/>
          <w:szCs w:val="24"/>
        </w:rPr>
        <w:t xml:space="preserve"> </w:t>
      </w:r>
      <w:r w:rsidRPr="0009514D">
        <w:rPr>
          <w:szCs w:val="24"/>
        </w:rPr>
        <w:t>in</w:t>
      </w:r>
      <w:r w:rsidRPr="0009514D">
        <w:rPr>
          <w:spacing w:val="34"/>
          <w:szCs w:val="24"/>
        </w:rPr>
        <w:t xml:space="preserve"> </w:t>
      </w:r>
      <w:r w:rsidR="00540C62">
        <w:rPr>
          <w:spacing w:val="34"/>
          <w:szCs w:val="24"/>
        </w:rPr>
        <w:t>{</w:t>
      </w:r>
      <w:r w:rsidR="002727B2">
        <w:rPr>
          <w:spacing w:val="34"/>
          <w:szCs w:val="24"/>
        </w:rPr>
        <w:t>{</w:t>
      </w:r>
      <w:r w:rsidRPr="00CA1DE7">
        <w:rPr>
          <w:i/>
          <w:szCs w:val="24"/>
        </w:rPr>
        <w:t>Athenian</w:t>
      </w:r>
      <w:r w:rsidRPr="00CA1DE7">
        <w:rPr>
          <w:i/>
          <w:spacing w:val="34"/>
          <w:szCs w:val="24"/>
        </w:rPr>
        <w:t xml:space="preserve"> </w:t>
      </w:r>
      <w:r w:rsidRPr="00CA1DE7">
        <w:rPr>
          <w:i/>
          <w:szCs w:val="24"/>
        </w:rPr>
        <w:t>Potters</w:t>
      </w:r>
      <w:r w:rsidRPr="00CA1DE7">
        <w:rPr>
          <w:i/>
          <w:spacing w:val="34"/>
          <w:szCs w:val="24"/>
        </w:rPr>
        <w:t xml:space="preserve"> </w:t>
      </w:r>
      <w:r w:rsidRPr="00CA1DE7">
        <w:rPr>
          <w:i/>
          <w:szCs w:val="24"/>
        </w:rPr>
        <w:t>and</w:t>
      </w:r>
      <w:r w:rsidRPr="00CA1DE7">
        <w:rPr>
          <w:i/>
          <w:spacing w:val="34"/>
          <w:szCs w:val="24"/>
        </w:rPr>
        <w:t xml:space="preserve"> </w:t>
      </w:r>
      <w:r w:rsidRPr="00CA1DE7">
        <w:rPr>
          <w:i/>
          <w:szCs w:val="24"/>
        </w:rPr>
        <w:t>Painter</w:t>
      </w:r>
      <w:r w:rsidRPr="00CA1DE7">
        <w:rPr>
          <w:i/>
          <w:spacing w:val="-1"/>
          <w:szCs w:val="24"/>
        </w:rPr>
        <w:t>s</w:t>
      </w:r>
      <w:r w:rsidR="002727B2">
        <w:rPr>
          <w:spacing w:val="-1"/>
          <w:szCs w:val="24"/>
        </w:rPr>
        <w:t>}}</w:t>
      </w:r>
      <w:r w:rsidRPr="0009514D">
        <w:rPr>
          <w:szCs w:val="24"/>
        </w:rPr>
        <w:t>,</w:t>
      </w:r>
      <w:r w:rsidR="00903F87">
        <w:rPr>
          <w:szCs w:val="24"/>
        </w:rPr>
        <w:t xml:space="preserve"> vol. 1</w:t>
      </w:r>
      <w:r w:rsidR="00602E70">
        <w:rPr>
          <w:szCs w:val="24"/>
        </w:rPr>
        <w:t>,</w:t>
      </w:r>
      <w:r w:rsidRPr="0009514D">
        <w:rPr>
          <w:spacing w:val="34"/>
          <w:szCs w:val="24"/>
        </w:rPr>
        <w:t xml:space="preserve"> </w:t>
      </w:r>
      <w:r w:rsidRPr="0009514D">
        <w:rPr>
          <w:szCs w:val="24"/>
        </w:rPr>
        <w:t>pp.</w:t>
      </w:r>
      <w:r w:rsidRPr="0009514D">
        <w:rPr>
          <w:spacing w:val="34"/>
          <w:szCs w:val="24"/>
        </w:rPr>
        <w:t xml:space="preserve"> </w:t>
      </w:r>
      <w:r w:rsidRPr="0009514D">
        <w:rPr>
          <w:szCs w:val="24"/>
        </w:rPr>
        <w:t>213</w:t>
      </w:r>
      <w:r w:rsidR="00A67A1A">
        <w:rPr>
          <w:szCs w:val="24"/>
        </w:rPr>
        <w:t>–</w:t>
      </w:r>
      <w:r w:rsidRPr="0009514D">
        <w:rPr>
          <w:szCs w:val="24"/>
        </w:rPr>
        <w:t>30;</w:t>
      </w:r>
      <w:r w:rsidRPr="0009514D">
        <w:rPr>
          <w:spacing w:val="34"/>
          <w:szCs w:val="24"/>
        </w:rPr>
        <w:t xml:space="preserve"> </w:t>
      </w:r>
      <w:r w:rsidR="00C65321">
        <w:rPr>
          <w:spacing w:val="34"/>
          <w:szCs w:val="24"/>
        </w:rPr>
        <w:t>{</w:t>
      </w:r>
      <w:r w:rsidR="00540C62">
        <w:rPr>
          <w:spacing w:val="34"/>
          <w:szCs w:val="24"/>
        </w:rPr>
        <w:t>{</w:t>
      </w:r>
      <w:r w:rsidRPr="00CA1DE7">
        <w:rPr>
          <w:i/>
          <w:szCs w:val="24"/>
        </w:rPr>
        <w:t>Agora</w:t>
      </w:r>
      <w:r w:rsidR="00540C62">
        <w:rPr>
          <w:i/>
          <w:szCs w:val="24"/>
        </w:rPr>
        <w:t xml:space="preserve"> </w:t>
      </w:r>
      <w:r w:rsidR="00C65321" w:rsidRPr="00CA1DE7">
        <w:rPr>
          <w:spacing w:val="-1"/>
          <w:szCs w:val="24"/>
        </w:rPr>
        <w:t>30}}</w:t>
      </w:r>
      <w:r w:rsidRPr="009E6D1D">
        <w:rPr>
          <w:szCs w:val="24"/>
        </w:rPr>
        <w:t>,</w:t>
      </w:r>
      <w:r w:rsidRPr="009E6D1D">
        <w:rPr>
          <w:spacing w:val="-1"/>
          <w:szCs w:val="24"/>
        </w:rPr>
        <w:t xml:space="preserve"> </w:t>
      </w:r>
      <w:r w:rsidRPr="0009514D">
        <w:rPr>
          <w:spacing w:val="-1"/>
          <w:szCs w:val="24"/>
        </w:rPr>
        <w:t>p</w:t>
      </w:r>
      <w:r w:rsidRPr="0009514D">
        <w:rPr>
          <w:szCs w:val="24"/>
        </w:rPr>
        <w:t>.</w:t>
      </w:r>
      <w:r w:rsidRPr="0009514D">
        <w:rPr>
          <w:spacing w:val="-1"/>
          <w:szCs w:val="24"/>
        </w:rPr>
        <w:t xml:space="preserve"> 97.</w:t>
      </w:r>
    </w:p>
    <w:p w14:paraId="00470D93" w14:textId="7751A88C" w:rsidR="00695A84" w:rsidRPr="0009514D" w:rsidRDefault="00695A84" w:rsidP="00346E42">
      <w:pPr>
        <w:spacing w:line="480" w:lineRule="auto"/>
        <w:rPr>
          <w:lang w:val="en-US"/>
        </w:rPr>
      </w:pPr>
      <w:r w:rsidRPr="0009514D">
        <w:rPr>
          <w:lang w:val="en-US"/>
        </w:rPr>
        <w:t>The</w:t>
      </w:r>
      <w:r w:rsidRPr="0009514D">
        <w:rPr>
          <w:spacing w:val="-1"/>
          <w:lang w:val="en-US"/>
        </w:rPr>
        <w:t xml:space="preserve"> </w:t>
      </w:r>
      <w:r w:rsidRPr="0009514D">
        <w:rPr>
          <w:lang w:val="en-US"/>
        </w:rPr>
        <w:t>Tyszkiewicz Painter</w:t>
      </w:r>
      <w:r w:rsidRPr="0009514D">
        <w:rPr>
          <w:spacing w:val="-1"/>
          <w:lang w:val="en-US"/>
        </w:rPr>
        <w:t xml:space="preserve"> </w:t>
      </w:r>
      <w:r w:rsidRPr="0009514D">
        <w:rPr>
          <w:lang w:val="en-US"/>
        </w:rPr>
        <w:t>decorated large</w:t>
      </w:r>
      <w:r w:rsidRPr="0009514D">
        <w:rPr>
          <w:spacing w:val="-1"/>
          <w:lang w:val="en-US"/>
        </w:rPr>
        <w:t xml:space="preserve"> </w:t>
      </w:r>
      <w:r w:rsidRPr="0009514D">
        <w:rPr>
          <w:lang w:val="en-US"/>
        </w:rPr>
        <w:t>shapes,</w:t>
      </w:r>
      <w:r w:rsidRPr="0009514D">
        <w:rPr>
          <w:spacing w:val="-1"/>
          <w:lang w:val="en-US"/>
        </w:rPr>
        <w:t xml:space="preserve"> a</w:t>
      </w:r>
      <w:r w:rsidRPr="0009514D">
        <w:rPr>
          <w:lang w:val="en-US"/>
        </w:rPr>
        <w:t>nd</w:t>
      </w:r>
      <w:r w:rsidRPr="0009514D">
        <w:rPr>
          <w:spacing w:val="-1"/>
          <w:lang w:val="en-US"/>
        </w:rPr>
        <w:t xml:space="preserve"> </w:t>
      </w:r>
      <w:r w:rsidRPr="0009514D">
        <w:rPr>
          <w:lang w:val="en-US"/>
        </w:rPr>
        <w:t xml:space="preserve">the </w:t>
      </w:r>
      <w:r w:rsidR="004156B6">
        <w:rPr>
          <w:lang w:val="en-US"/>
        </w:rPr>
        <w:t>column-krater</w:t>
      </w:r>
      <w:r w:rsidRPr="0009514D">
        <w:rPr>
          <w:lang w:val="en-US"/>
        </w:rPr>
        <w:t xml:space="preserve"> is</w:t>
      </w:r>
      <w:r w:rsidRPr="0009514D">
        <w:rPr>
          <w:spacing w:val="-2"/>
          <w:lang w:val="en-US"/>
        </w:rPr>
        <w:t xml:space="preserve"> </w:t>
      </w:r>
      <w:r w:rsidRPr="0009514D">
        <w:rPr>
          <w:lang w:val="en-US"/>
        </w:rPr>
        <w:t>one</w:t>
      </w:r>
      <w:r w:rsidRPr="0009514D">
        <w:rPr>
          <w:spacing w:val="-1"/>
          <w:lang w:val="en-US"/>
        </w:rPr>
        <w:t xml:space="preserve"> </w:t>
      </w:r>
      <w:r w:rsidRPr="0009514D">
        <w:rPr>
          <w:lang w:val="en-US"/>
        </w:rPr>
        <w:t>of</w:t>
      </w:r>
      <w:r w:rsidRPr="0009514D">
        <w:rPr>
          <w:spacing w:val="-1"/>
          <w:lang w:val="en-US"/>
        </w:rPr>
        <w:t xml:space="preserve"> </w:t>
      </w:r>
      <w:r w:rsidRPr="0009514D">
        <w:rPr>
          <w:lang w:val="en-US"/>
        </w:rPr>
        <w:t>his</w:t>
      </w:r>
      <w:r w:rsidRPr="0009514D">
        <w:rPr>
          <w:spacing w:val="-1"/>
          <w:lang w:val="en-US"/>
        </w:rPr>
        <w:t xml:space="preserve"> </w:t>
      </w:r>
      <w:r w:rsidRPr="0009514D">
        <w:rPr>
          <w:lang w:val="en-US"/>
        </w:rPr>
        <w:t>favorites. Zeus</w:t>
      </w:r>
      <w:r w:rsidRPr="0009514D">
        <w:rPr>
          <w:spacing w:val="9"/>
          <w:lang w:val="en-US"/>
        </w:rPr>
        <w:t xml:space="preserve"> </w:t>
      </w:r>
      <w:r w:rsidRPr="0009514D">
        <w:rPr>
          <w:lang w:val="en-US"/>
        </w:rPr>
        <w:t>pursuing</w:t>
      </w:r>
      <w:r w:rsidRPr="0009514D">
        <w:rPr>
          <w:spacing w:val="9"/>
          <w:lang w:val="en-US"/>
        </w:rPr>
        <w:t xml:space="preserve"> </w:t>
      </w:r>
      <w:r w:rsidRPr="0009514D">
        <w:rPr>
          <w:lang w:val="en-US"/>
        </w:rPr>
        <w:t>a</w:t>
      </w:r>
      <w:r w:rsidRPr="0009514D">
        <w:rPr>
          <w:spacing w:val="9"/>
          <w:lang w:val="en-US"/>
        </w:rPr>
        <w:t xml:space="preserve"> </w:t>
      </w:r>
      <w:r w:rsidRPr="0009514D">
        <w:rPr>
          <w:lang w:val="en-US"/>
        </w:rPr>
        <w:t>wo</w:t>
      </w:r>
      <w:r w:rsidRPr="0009514D">
        <w:rPr>
          <w:spacing w:val="-2"/>
          <w:lang w:val="en-US"/>
        </w:rPr>
        <w:t>m</w:t>
      </w:r>
      <w:r w:rsidRPr="0009514D">
        <w:rPr>
          <w:lang w:val="en-US"/>
        </w:rPr>
        <w:t>an</w:t>
      </w:r>
      <w:r w:rsidRPr="0009514D">
        <w:rPr>
          <w:spacing w:val="9"/>
          <w:lang w:val="en-US"/>
        </w:rPr>
        <w:t xml:space="preserve"> </w:t>
      </w:r>
      <w:r w:rsidRPr="0009514D">
        <w:rPr>
          <w:lang w:val="en-US"/>
        </w:rPr>
        <w:t>is</w:t>
      </w:r>
      <w:r w:rsidRPr="0009514D">
        <w:rPr>
          <w:spacing w:val="9"/>
          <w:lang w:val="en-US"/>
        </w:rPr>
        <w:t xml:space="preserve"> </w:t>
      </w:r>
      <w:r w:rsidRPr="0009514D">
        <w:rPr>
          <w:lang w:val="en-US"/>
        </w:rPr>
        <w:t>popular</w:t>
      </w:r>
      <w:r w:rsidRPr="0009514D">
        <w:rPr>
          <w:spacing w:val="9"/>
          <w:lang w:val="en-US"/>
        </w:rPr>
        <w:t xml:space="preserve"> </w:t>
      </w:r>
      <w:r w:rsidRPr="0009514D">
        <w:rPr>
          <w:lang w:val="en-US"/>
        </w:rPr>
        <w:t>in</w:t>
      </w:r>
      <w:r w:rsidRPr="0009514D">
        <w:rPr>
          <w:spacing w:val="7"/>
          <w:lang w:val="en-US"/>
        </w:rPr>
        <w:t xml:space="preserve"> </w:t>
      </w:r>
      <w:r w:rsidRPr="0009514D">
        <w:rPr>
          <w:lang w:val="en-US"/>
        </w:rPr>
        <w:t>the</w:t>
      </w:r>
      <w:r w:rsidRPr="0009514D">
        <w:rPr>
          <w:spacing w:val="9"/>
          <w:lang w:val="en-US"/>
        </w:rPr>
        <w:t xml:space="preserve"> </w:t>
      </w:r>
      <w:r w:rsidRPr="0009514D">
        <w:rPr>
          <w:lang w:val="en-US"/>
        </w:rPr>
        <w:t>late</w:t>
      </w:r>
      <w:r w:rsidRPr="0009514D">
        <w:rPr>
          <w:spacing w:val="9"/>
          <w:lang w:val="en-US"/>
        </w:rPr>
        <w:t xml:space="preserve"> </w:t>
      </w:r>
      <w:r w:rsidRPr="0009514D">
        <w:rPr>
          <w:lang w:val="en-US"/>
        </w:rPr>
        <w:t>Archaic</w:t>
      </w:r>
      <w:r w:rsidRPr="0009514D">
        <w:rPr>
          <w:spacing w:val="9"/>
          <w:lang w:val="en-US"/>
        </w:rPr>
        <w:t xml:space="preserve"> </w:t>
      </w:r>
      <w:r w:rsidRPr="0009514D">
        <w:rPr>
          <w:lang w:val="en-US"/>
        </w:rPr>
        <w:t>and</w:t>
      </w:r>
      <w:r w:rsidRPr="0009514D">
        <w:rPr>
          <w:spacing w:val="9"/>
          <w:lang w:val="en-US"/>
        </w:rPr>
        <w:t xml:space="preserve"> </w:t>
      </w:r>
      <w:r w:rsidRPr="0009514D">
        <w:rPr>
          <w:lang w:val="en-US"/>
        </w:rPr>
        <w:t>early</w:t>
      </w:r>
      <w:r w:rsidRPr="0009514D">
        <w:rPr>
          <w:spacing w:val="9"/>
          <w:lang w:val="en-US"/>
        </w:rPr>
        <w:t xml:space="preserve"> </w:t>
      </w:r>
      <w:r w:rsidRPr="0009514D">
        <w:rPr>
          <w:lang w:val="en-US"/>
        </w:rPr>
        <w:t>C</w:t>
      </w:r>
      <w:r w:rsidRPr="0009514D">
        <w:rPr>
          <w:spacing w:val="-1"/>
          <w:lang w:val="en-US"/>
        </w:rPr>
        <w:t>lassica</w:t>
      </w:r>
      <w:r w:rsidRPr="0009514D">
        <w:rPr>
          <w:lang w:val="en-US"/>
        </w:rPr>
        <w:t>l</w:t>
      </w:r>
      <w:r w:rsidRPr="0009514D">
        <w:rPr>
          <w:spacing w:val="9"/>
          <w:lang w:val="en-US"/>
        </w:rPr>
        <w:t xml:space="preserve"> </w:t>
      </w:r>
      <w:r w:rsidRPr="0009514D">
        <w:rPr>
          <w:spacing w:val="-1"/>
          <w:lang w:val="en-US"/>
        </w:rPr>
        <w:t>period</w:t>
      </w:r>
      <w:r w:rsidRPr="0009514D">
        <w:rPr>
          <w:lang w:val="en-US"/>
        </w:rPr>
        <w:t>s</w:t>
      </w:r>
      <w:r w:rsidR="008B425A">
        <w:rPr>
          <w:lang w:val="en-US"/>
        </w:rPr>
        <w:t>,</w:t>
      </w:r>
      <w:r w:rsidRPr="0009514D">
        <w:rPr>
          <w:spacing w:val="10"/>
          <w:lang w:val="en-US"/>
        </w:rPr>
        <w:t xml:space="preserve"> </w:t>
      </w:r>
      <w:r w:rsidRPr="0009514D">
        <w:rPr>
          <w:lang w:val="en-US"/>
        </w:rPr>
        <w:t>as</w:t>
      </w:r>
      <w:r w:rsidRPr="0009514D">
        <w:rPr>
          <w:spacing w:val="9"/>
          <w:lang w:val="en-US"/>
        </w:rPr>
        <w:t xml:space="preserve"> </w:t>
      </w:r>
      <w:r w:rsidRPr="0009514D">
        <w:rPr>
          <w:lang w:val="en-US"/>
        </w:rPr>
        <w:t>are</w:t>
      </w:r>
      <w:r w:rsidRPr="0009514D">
        <w:rPr>
          <w:spacing w:val="9"/>
          <w:lang w:val="en-US"/>
        </w:rPr>
        <w:t xml:space="preserve"> </w:t>
      </w:r>
      <w:r w:rsidRPr="0009514D">
        <w:rPr>
          <w:lang w:val="en-US"/>
        </w:rPr>
        <w:t>pursuits in</w:t>
      </w:r>
      <w:r w:rsidRPr="0009514D">
        <w:rPr>
          <w:spacing w:val="20"/>
          <w:lang w:val="en-US"/>
        </w:rPr>
        <w:t xml:space="preserve"> </w:t>
      </w:r>
      <w:r w:rsidRPr="0009514D">
        <w:rPr>
          <w:lang w:val="en-US"/>
        </w:rPr>
        <w:t>general.</w:t>
      </w:r>
      <w:r w:rsidRPr="0009514D">
        <w:rPr>
          <w:spacing w:val="18"/>
          <w:lang w:val="en-US"/>
        </w:rPr>
        <w:t xml:space="preserve"> </w:t>
      </w:r>
      <w:r w:rsidRPr="0009514D">
        <w:rPr>
          <w:lang w:val="en-US"/>
        </w:rPr>
        <w:t>For</w:t>
      </w:r>
      <w:r w:rsidRPr="0009514D">
        <w:rPr>
          <w:spacing w:val="20"/>
          <w:lang w:val="en-US"/>
        </w:rPr>
        <w:t xml:space="preserve"> </w:t>
      </w:r>
      <w:r w:rsidRPr="0009514D">
        <w:rPr>
          <w:lang w:val="en-US"/>
        </w:rPr>
        <w:t>a</w:t>
      </w:r>
      <w:r w:rsidRPr="0009514D">
        <w:rPr>
          <w:spacing w:val="20"/>
          <w:lang w:val="en-US"/>
        </w:rPr>
        <w:t xml:space="preserve"> </w:t>
      </w:r>
      <w:r w:rsidRPr="0009514D">
        <w:rPr>
          <w:lang w:val="en-US"/>
        </w:rPr>
        <w:t>si</w:t>
      </w:r>
      <w:r w:rsidRPr="0009514D">
        <w:rPr>
          <w:spacing w:val="-2"/>
          <w:lang w:val="en-US"/>
        </w:rPr>
        <w:t>m</w:t>
      </w:r>
      <w:r w:rsidRPr="0009514D">
        <w:rPr>
          <w:lang w:val="en-US"/>
        </w:rPr>
        <w:t>ilar</w:t>
      </w:r>
      <w:r w:rsidRPr="0009514D">
        <w:rPr>
          <w:spacing w:val="20"/>
          <w:lang w:val="en-US"/>
        </w:rPr>
        <w:t xml:space="preserve"> </w:t>
      </w:r>
      <w:r w:rsidRPr="0009514D">
        <w:rPr>
          <w:lang w:val="en-US"/>
        </w:rPr>
        <w:t>subject,</w:t>
      </w:r>
      <w:r w:rsidRPr="0009514D">
        <w:rPr>
          <w:spacing w:val="20"/>
          <w:lang w:val="en-US"/>
        </w:rPr>
        <w:t xml:space="preserve"> </w:t>
      </w:r>
      <w:r w:rsidRPr="0009514D">
        <w:rPr>
          <w:lang w:val="en-US"/>
        </w:rPr>
        <w:t>cf.</w:t>
      </w:r>
      <w:r w:rsidRPr="0009514D">
        <w:rPr>
          <w:spacing w:val="20"/>
          <w:lang w:val="en-US"/>
        </w:rPr>
        <w:t xml:space="preserve"> </w:t>
      </w:r>
      <w:r w:rsidRPr="0009514D">
        <w:rPr>
          <w:lang w:val="en-US"/>
        </w:rPr>
        <w:t>an amphora of</w:t>
      </w:r>
      <w:r w:rsidRPr="0009514D">
        <w:rPr>
          <w:spacing w:val="20"/>
          <w:lang w:val="en-US"/>
        </w:rPr>
        <w:t xml:space="preserve"> </w:t>
      </w:r>
      <w:r w:rsidRPr="0009514D">
        <w:rPr>
          <w:lang w:val="en-US"/>
        </w:rPr>
        <w:t>Panathenaic</w:t>
      </w:r>
      <w:r w:rsidRPr="0009514D">
        <w:rPr>
          <w:spacing w:val="19"/>
          <w:lang w:val="en-US"/>
        </w:rPr>
        <w:t xml:space="preserve"> shape </w:t>
      </w:r>
      <w:r w:rsidRPr="0009514D">
        <w:rPr>
          <w:lang w:val="en-US"/>
        </w:rPr>
        <w:t>also</w:t>
      </w:r>
      <w:r w:rsidRPr="0009514D">
        <w:rPr>
          <w:spacing w:val="20"/>
          <w:lang w:val="en-US"/>
        </w:rPr>
        <w:t xml:space="preserve"> </w:t>
      </w:r>
      <w:r w:rsidRPr="0009514D">
        <w:rPr>
          <w:lang w:val="en-US"/>
        </w:rPr>
        <w:t>by</w:t>
      </w:r>
      <w:r w:rsidRPr="0009514D">
        <w:rPr>
          <w:spacing w:val="20"/>
          <w:lang w:val="en-US"/>
        </w:rPr>
        <w:t xml:space="preserve"> </w:t>
      </w:r>
      <w:r w:rsidRPr="0009514D">
        <w:rPr>
          <w:lang w:val="en-US"/>
        </w:rPr>
        <w:t>the</w:t>
      </w:r>
      <w:r w:rsidRPr="0009514D">
        <w:rPr>
          <w:spacing w:val="20"/>
          <w:lang w:val="en-US"/>
        </w:rPr>
        <w:t xml:space="preserve"> </w:t>
      </w:r>
      <w:r w:rsidRPr="0009514D">
        <w:rPr>
          <w:lang w:val="en-US"/>
        </w:rPr>
        <w:t>Tyszkiewicz</w:t>
      </w:r>
      <w:r w:rsidRPr="0009514D">
        <w:rPr>
          <w:spacing w:val="20"/>
          <w:lang w:val="en-US"/>
        </w:rPr>
        <w:t xml:space="preserve"> </w:t>
      </w:r>
      <w:r w:rsidRPr="0009514D">
        <w:rPr>
          <w:lang w:val="en-US"/>
        </w:rPr>
        <w:t>Painter</w:t>
      </w:r>
      <w:r w:rsidRPr="0009514D">
        <w:rPr>
          <w:spacing w:val="20"/>
          <w:lang w:val="en-US"/>
        </w:rPr>
        <w:t xml:space="preserve"> </w:t>
      </w:r>
      <w:r w:rsidRPr="0009514D">
        <w:rPr>
          <w:lang w:val="en-US"/>
        </w:rPr>
        <w:t>in Alaba</w:t>
      </w:r>
      <w:r w:rsidRPr="0009514D">
        <w:rPr>
          <w:spacing w:val="-2"/>
          <w:lang w:val="en-US"/>
        </w:rPr>
        <w:t>m</w:t>
      </w:r>
      <w:r w:rsidRPr="0009514D">
        <w:rPr>
          <w:lang w:val="en-US"/>
        </w:rPr>
        <w:t>a,</w:t>
      </w:r>
      <w:r w:rsidRPr="0009514D">
        <w:rPr>
          <w:spacing w:val="38"/>
          <w:lang w:val="en-US"/>
        </w:rPr>
        <w:t xml:space="preserve"> </w:t>
      </w:r>
      <w:r w:rsidRPr="0009514D">
        <w:rPr>
          <w:lang w:val="en-US"/>
        </w:rPr>
        <w:t>Bir</w:t>
      </w:r>
      <w:r w:rsidRPr="0009514D">
        <w:rPr>
          <w:spacing w:val="-2"/>
          <w:lang w:val="en-US"/>
        </w:rPr>
        <w:t>m</w:t>
      </w:r>
      <w:r w:rsidRPr="0009514D">
        <w:rPr>
          <w:lang w:val="en-US"/>
        </w:rPr>
        <w:t>ingh</w:t>
      </w:r>
      <w:r w:rsidRPr="0009514D">
        <w:rPr>
          <w:spacing w:val="1"/>
          <w:lang w:val="en-US"/>
        </w:rPr>
        <w:t>a</w:t>
      </w:r>
      <w:r w:rsidRPr="0009514D">
        <w:rPr>
          <w:lang w:val="en-US"/>
        </w:rPr>
        <w:t>m</w:t>
      </w:r>
      <w:r w:rsidRPr="0009514D">
        <w:rPr>
          <w:spacing w:val="36"/>
          <w:lang w:val="en-US"/>
        </w:rPr>
        <w:t xml:space="preserve"> </w:t>
      </w:r>
      <w:r w:rsidRPr="0009514D">
        <w:rPr>
          <w:lang w:val="en-US"/>
        </w:rPr>
        <w:t>Museum</w:t>
      </w:r>
      <w:r w:rsidRPr="0009514D">
        <w:rPr>
          <w:spacing w:val="36"/>
          <w:lang w:val="en-US"/>
        </w:rPr>
        <w:t xml:space="preserve"> </w:t>
      </w:r>
      <w:r w:rsidRPr="0009514D">
        <w:rPr>
          <w:lang w:val="en-US"/>
        </w:rPr>
        <w:t>of</w:t>
      </w:r>
      <w:r w:rsidRPr="0009514D">
        <w:rPr>
          <w:spacing w:val="38"/>
          <w:lang w:val="en-US"/>
        </w:rPr>
        <w:t xml:space="preserve"> </w:t>
      </w:r>
      <w:r w:rsidRPr="0009514D">
        <w:rPr>
          <w:lang w:val="en-US"/>
        </w:rPr>
        <w:t>Art</w:t>
      </w:r>
      <w:r w:rsidRPr="0009514D">
        <w:rPr>
          <w:spacing w:val="38"/>
          <w:lang w:val="en-US"/>
        </w:rPr>
        <w:t xml:space="preserve"> </w:t>
      </w:r>
      <w:r w:rsidRPr="0009514D">
        <w:rPr>
          <w:lang w:val="en-US"/>
        </w:rPr>
        <w:t>57.263</w:t>
      </w:r>
      <w:r w:rsidRPr="0009514D">
        <w:rPr>
          <w:spacing w:val="38"/>
          <w:lang w:val="en-US"/>
        </w:rPr>
        <w:t xml:space="preserve"> </w:t>
      </w:r>
      <w:r w:rsidRPr="0009514D">
        <w:rPr>
          <w:lang w:val="en-US"/>
        </w:rPr>
        <w:t>(</w:t>
      </w:r>
      <w:r w:rsidR="00960858">
        <w:rPr>
          <w:lang w:val="en-US"/>
        </w:rPr>
        <w:t>{{</w:t>
      </w:r>
      <w:r w:rsidR="00960858" w:rsidRPr="0037111A">
        <w:rPr>
          <w:i/>
          <w:lang w:val="en-US"/>
        </w:rPr>
        <w:t>ARV</w:t>
      </w:r>
      <w:r w:rsidR="00960858" w:rsidRPr="00C61F4A">
        <w:rPr>
          <w:vertAlign w:val="superscript"/>
          <w:lang w:val="en-US"/>
        </w:rPr>
        <w:t>2</w:t>
      </w:r>
      <w:r w:rsidR="00960858">
        <w:rPr>
          <w:lang w:val="en-US"/>
        </w:rPr>
        <w:t xml:space="preserve">}} </w:t>
      </w:r>
      <w:r w:rsidRPr="0009514D">
        <w:rPr>
          <w:spacing w:val="-1"/>
          <w:lang w:val="en-US"/>
        </w:rPr>
        <w:t>292.35</w:t>
      </w:r>
      <w:r w:rsidRPr="0009514D">
        <w:rPr>
          <w:lang w:val="en-US"/>
        </w:rPr>
        <w:t>;</w:t>
      </w:r>
      <w:r w:rsidRPr="0009514D">
        <w:rPr>
          <w:spacing w:val="38"/>
          <w:lang w:val="en-US"/>
        </w:rPr>
        <w:t xml:space="preserve"> </w:t>
      </w:r>
      <w:r w:rsidRPr="0009514D">
        <w:rPr>
          <w:spacing w:val="-1"/>
          <w:lang w:val="en-US"/>
        </w:rPr>
        <w:t>H</w:t>
      </w:r>
      <w:r w:rsidRPr="0009514D">
        <w:rPr>
          <w:lang w:val="en-US"/>
        </w:rPr>
        <w:t>.</w:t>
      </w:r>
      <w:r w:rsidRPr="0009514D">
        <w:rPr>
          <w:spacing w:val="38"/>
          <w:lang w:val="en-US"/>
        </w:rPr>
        <w:t xml:space="preserve"> </w:t>
      </w:r>
      <w:r w:rsidRPr="0009514D">
        <w:rPr>
          <w:spacing w:val="-1"/>
          <w:lang w:val="en-US"/>
        </w:rPr>
        <w:t>A</w:t>
      </w:r>
      <w:r w:rsidRPr="0009514D">
        <w:rPr>
          <w:lang w:val="en-US"/>
        </w:rPr>
        <w:t>.</w:t>
      </w:r>
      <w:r w:rsidRPr="0009514D">
        <w:rPr>
          <w:spacing w:val="38"/>
          <w:lang w:val="en-US"/>
        </w:rPr>
        <w:t xml:space="preserve"> </w:t>
      </w:r>
      <w:r w:rsidRPr="0009514D">
        <w:rPr>
          <w:spacing w:val="-1"/>
          <w:lang w:val="en-US"/>
        </w:rPr>
        <w:t>Shapiro</w:t>
      </w:r>
      <w:r w:rsidRPr="0009514D">
        <w:rPr>
          <w:lang w:val="en-US"/>
        </w:rPr>
        <w:t>,</w:t>
      </w:r>
      <w:r w:rsidRPr="0009514D">
        <w:rPr>
          <w:spacing w:val="38"/>
          <w:lang w:val="en-US"/>
        </w:rPr>
        <w:t xml:space="preserve"> </w:t>
      </w:r>
      <w:r w:rsidRPr="00CA1DE7">
        <w:rPr>
          <w:i/>
          <w:spacing w:val="-1"/>
          <w:lang w:val="en-US"/>
        </w:rPr>
        <w:t>Art,</w:t>
      </w:r>
      <w:r w:rsidRPr="00CA1DE7">
        <w:rPr>
          <w:i/>
          <w:spacing w:val="38"/>
          <w:lang w:val="en-US"/>
        </w:rPr>
        <w:t xml:space="preserve"> </w:t>
      </w:r>
      <w:r w:rsidRPr="00CA1DE7">
        <w:rPr>
          <w:i/>
          <w:spacing w:val="-1"/>
          <w:lang w:val="en-US"/>
        </w:rPr>
        <w:t>Myth</w:t>
      </w:r>
      <w:r w:rsidRPr="00CA1DE7">
        <w:rPr>
          <w:i/>
          <w:spacing w:val="38"/>
          <w:lang w:val="en-US"/>
        </w:rPr>
        <w:t xml:space="preserve"> </w:t>
      </w:r>
      <w:r w:rsidRPr="00CA1DE7">
        <w:rPr>
          <w:i/>
          <w:spacing w:val="-1"/>
          <w:lang w:val="en-US"/>
        </w:rPr>
        <w:t>and Culture: Greek Vases from Southern Collections</w:t>
      </w:r>
      <w:r w:rsidRPr="00CA1DE7">
        <w:rPr>
          <w:spacing w:val="-1"/>
          <w:lang w:val="en-US"/>
        </w:rPr>
        <w:t xml:space="preserve"> </w:t>
      </w:r>
      <w:r w:rsidR="00A72E41" w:rsidRPr="0009514D">
        <w:rPr>
          <w:spacing w:val="-1"/>
          <w:u w:color="000000"/>
          <w:lang w:val="en-US"/>
        </w:rPr>
        <w:t>[New Or</w:t>
      </w:r>
      <w:r w:rsidRPr="0009514D">
        <w:rPr>
          <w:spacing w:val="-1"/>
          <w:u w:color="000000"/>
          <w:lang w:val="en-US"/>
        </w:rPr>
        <w:t>l</w:t>
      </w:r>
      <w:r w:rsidR="00A72E41" w:rsidRPr="0009514D">
        <w:rPr>
          <w:spacing w:val="-1"/>
          <w:u w:color="000000"/>
          <w:lang w:val="en-US"/>
        </w:rPr>
        <w:t>e</w:t>
      </w:r>
      <w:r w:rsidRPr="0009514D">
        <w:rPr>
          <w:spacing w:val="-1"/>
          <w:u w:color="000000"/>
          <w:lang w:val="en-US"/>
        </w:rPr>
        <w:t>ans, 1981], pp. 14</w:t>
      </w:r>
      <w:r w:rsidR="00A67A1A">
        <w:rPr>
          <w:spacing w:val="-1"/>
          <w:u w:color="000000"/>
          <w:lang w:val="en-US"/>
        </w:rPr>
        <w:t>–</w:t>
      </w:r>
      <w:r w:rsidRPr="0009514D">
        <w:rPr>
          <w:spacing w:val="-1"/>
          <w:u w:color="000000"/>
          <w:lang w:val="en-US"/>
        </w:rPr>
        <w:t>15</w:t>
      </w:r>
      <w:r w:rsidR="00915E3F" w:rsidRPr="0009514D">
        <w:rPr>
          <w:spacing w:val="-1"/>
          <w:u w:color="000000"/>
          <w:lang w:val="en-US"/>
        </w:rPr>
        <w:t xml:space="preserve"> (L. Turnbull)</w:t>
      </w:r>
      <w:r w:rsidRPr="0009514D">
        <w:rPr>
          <w:spacing w:val="-1"/>
          <w:u w:color="000000"/>
          <w:lang w:val="en-US"/>
        </w:rPr>
        <w:t>.</w:t>
      </w:r>
    </w:p>
    <w:p w14:paraId="7FAA5AD0" w14:textId="7E93E5F8" w:rsidR="00354365" w:rsidRPr="0009514D" w:rsidRDefault="00695A84" w:rsidP="00346E42">
      <w:pPr>
        <w:pStyle w:val="BodyText"/>
        <w:spacing w:line="480" w:lineRule="auto"/>
        <w:rPr>
          <w:szCs w:val="24"/>
        </w:rPr>
      </w:pPr>
      <w:r w:rsidRPr="0009514D">
        <w:rPr>
          <w:szCs w:val="24"/>
        </w:rPr>
        <w:t>For</w:t>
      </w:r>
      <w:r w:rsidRPr="0009514D">
        <w:rPr>
          <w:spacing w:val="59"/>
          <w:szCs w:val="24"/>
        </w:rPr>
        <w:t xml:space="preserve"> </w:t>
      </w:r>
      <w:r w:rsidRPr="0009514D">
        <w:rPr>
          <w:szCs w:val="24"/>
        </w:rPr>
        <w:t>Zeus</w:t>
      </w:r>
      <w:r w:rsidRPr="0009514D">
        <w:rPr>
          <w:spacing w:val="59"/>
          <w:szCs w:val="24"/>
        </w:rPr>
        <w:t xml:space="preserve"> </w:t>
      </w:r>
      <w:r w:rsidRPr="0009514D">
        <w:rPr>
          <w:szCs w:val="24"/>
        </w:rPr>
        <w:t>pursuing</w:t>
      </w:r>
      <w:r w:rsidRPr="0009514D">
        <w:rPr>
          <w:spacing w:val="59"/>
          <w:szCs w:val="24"/>
        </w:rPr>
        <w:t xml:space="preserve"> </w:t>
      </w:r>
      <w:r w:rsidRPr="0009514D">
        <w:rPr>
          <w:szCs w:val="24"/>
        </w:rPr>
        <w:t>wo</w:t>
      </w:r>
      <w:r w:rsidRPr="0009514D">
        <w:rPr>
          <w:spacing w:val="-2"/>
          <w:szCs w:val="24"/>
        </w:rPr>
        <w:t>m</w:t>
      </w:r>
      <w:r w:rsidRPr="0009514D">
        <w:rPr>
          <w:szCs w:val="24"/>
        </w:rPr>
        <w:t>en</w:t>
      </w:r>
      <w:r w:rsidR="008B425A">
        <w:rPr>
          <w:szCs w:val="24"/>
        </w:rPr>
        <w:t>,</w:t>
      </w:r>
      <w:r w:rsidRPr="0009514D">
        <w:rPr>
          <w:spacing w:val="59"/>
          <w:szCs w:val="24"/>
        </w:rPr>
        <w:t xml:space="preserve"> </w:t>
      </w:r>
      <w:r w:rsidRPr="0009514D">
        <w:rPr>
          <w:szCs w:val="24"/>
        </w:rPr>
        <w:t>see</w:t>
      </w:r>
      <w:r w:rsidRPr="0009514D">
        <w:rPr>
          <w:spacing w:val="59"/>
          <w:szCs w:val="24"/>
        </w:rPr>
        <w:t xml:space="preserve"> </w:t>
      </w:r>
      <w:r w:rsidRPr="0009514D">
        <w:rPr>
          <w:szCs w:val="24"/>
        </w:rPr>
        <w:t>Aebli,</w:t>
      </w:r>
      <w:r w:rsidR="008B425A">
        <w:rPr>
          <w:szCs w:val="24"/>
        </w:rPr>
        <w:t xml:space="preserve"> </w:t>
      </w:r>
      <w:r w:rsidR="008B425A" w:rsidRPr="0009514D">
        <w:rPr>
          <w:szCs w:val="24"/>
        </w:rPr>
        <w:t>“Klassis</w:t>
      </w:r>
      <w:r w:rsidR="008B425A" w:rsidRPr="0009514D">
        <w:rPr>
          <w:spacing w:val="-1"/>
          <w:szCs w:val="24"/>
        </w:rPr>
        <w:t>c</w:t>
      </w:r>
      <w:r w:rsidR="008B425A" w:rsidRPr="0009514D">
        <w:rPr>
          <w:szCs w:val="24"/>
        </w:rPr>
        <w:t>her</w:t>
      </w:r>
      <w:r w:rsidR="008B425A" w:rsidRPr="0009514D">
        <w:rPr>
          <w:spacing w:val="31"/>
          <w:szCs w:val="24"/>
        </w:rPr>
        <w:t xml:space="preserve"> </w:t>
      </w:r>
      <w:r w:rsidR="008B425A" w:rsidRPr="0009514D">
        <w:rPr>
          <w:szCs w:val="24"/>
        </w:rPr>
        <w:t>Zeus</w:t>
      </w:r>
      <w:r w:rsidR="008B425A">
        <w:rPr>
          <w:szCs w:val="24"/>
        </w:rPr>
        <w:t>” (supra)</w:t>
      </w:r>
      <w:r w:rsidRPr="0009514D">
        <w:rPr>
          <w:szCs w:val="24"/>
        </w:rPr>
        <w:t>,</w:t>
      </w:r>
      <w:r w:rsidRPr="0009514D">
        <w:rPr>
          <w:spacing w:val="34"/>
          <w:szCs w:val="24"/>
        </w:rPr>
        <w:t xml:space="preserve"> </w:t>
      </w:r>
      <w:r w:rsidRPr="0009514D">
        <w:rPr>
          <w:szCs w:val="24"/>
        </w:rPr>
        <w:t>pp.</w:t>
      </w:r>
      <w:r w:rsidRPr="0009514D">
        <w:rPr>
          <w:spacing w:val="34"/>
          <w:szCs w:val="24"/>
        </w:rPr>
        <w:t xml:space="preserve"> </w:t>
      </w:r>
      <w:r w:rsidRPr="0009514D">
        <w:rPr>
          <w:szCs w:val="24"/>
        </w:rPr>
        <w:t>8</w:t>
      </w:r>
      <w:r w:rsidR="00A67A1A">
        <w:rPr>
          <w:szCs w:val="24"/>
        </w:rPr>
        <w:t>–</w:t>
      </w:r>
      <w:r w:rsidRPr="0009514D">
        <w:rPr>
          <w:szCs w:val="24"/>
        </w:rPr>
        <w:t>38;</w:t>
      </w:r>
      <w:r w:rsidRPr="0009514D">
        <w:rPr>
          <w:spacing w:val="34"/>
          <w:szCs w:val="24"/>
        </w:rPr>
        <w:t xml:space="preserve"> </w:t>
      </w:r>
      <w:r w:rsidR="00D71CAA">
        <w:rPr>
          <w:spacing w:val="34"/>
          <w:szCs w:val="24"/>
        </w:rPr>
        <w:t>{{</w:t>
      </w:r>
      <w:r w:rsidRPr="0009514D">
        <w:rPr>
          <w:szCs w:val="24"/>
        </w:rPr>
        <w:t>Kae</w:t>
      </w:r>
      <w:r w:rsidRPr="0009514D">
        <w:rPr>
          <w:spacing w:val="-2"/>
          <w:szCs w:val="24"/>
        </w:rPr>
        <w:t>m</w:t>
      </w:r>
      <w:r w:rsidRPr="0009514D">
        <w:rPr>
          <w:szCs w:val="24"/>
        </w:rPr>
        <w:t>pf-D</w:t>
      </w:r>
      <w:r w:rsidRPr="0009514D">
        <w:rPr>
          <w:spacing w:val="1"/>
          <w:szCs w:val="24"/>
        </w:rPr>
        <w:t>i</w:t>
      </w:r>
      <w:r w:rsidRPr="0009514D">
        <w:rPr>
          <w:spacing w:val="-2"/>
          <w:szCs w:val="24"/>
        </w:rPr>
        <w:t>m</w:t>
      </w:r>
      <w:r w:rsidRPr="0009514D">
        <w:rPr>
          <w:szCs w:val="24"/>
        </w:rPr>
        <w:t>itriadou,</w:t>
      </w:r>
      <w:r w:rsidRPr="0009514D">
        <w:rPr>
          <w:spacing w:val="2"/>
          <w:szCs w:val="24"/>
        </w:rPr>
        <w:t xml:space="preserve"> </w:t>
      </w:r>
      <w:r w:rsidRPr="00CA1DE7">
        <w:rPr>
          <w:i/>
          <w:szCs w:val="24"/>
        </w:rPr>
        <w:t>Die</w:t>
      </w:r>
      <w:r w:rsidRPr="00CA1DE7">
        <w:rPr>
          <w:i/>
          <w:spacing w:val="2"/>
          <w:szCs w:val="24"/>
        </w:rPr>
        <w:t xml:space="preserve"> </w:t>
      </w:r>
      <w:r w:rsidRPr="00CA1DE7">
        <w:rPr>
          <w:i/>
          <w:szCs w:val="24"/>
        </w:rPr>
        <w:t>Liebe</w:t>
      </w:r>
      <w:r w:rsidRPr="00CA1DE7">
        <w:rPr>
          <w:i/>
          <w:spacing w:val="2"/>
          <w:szCs w:val="24"/>
        </w:rPr>
        <w:t xml:space="preserve"> </w:t>
      </w:r>
      <w:r w:rsidRPr="00CA1DE7">
        <w:rPr>
          <w:i/>
          <w:szCs w:val="24"/>
        </w:rPr>
        <w:t>der</w:t>
      </w:r>
      <w:r w:rsidRPr="00CA1DE7">
        <w:rPr>
          <w:i/>
          <w:spacing w:val="2"/>
          <w:szCs w:val="24"/>
        </w:rPr>
        <w:t xml:space="preserve"> </w:t>
      </w:r>
      <w:r w:rsidR="008B425A" w:rsidRPr="00FC5B11">
        <w:rPr>
          <w:i/>
          <w:szCs w:val="24"/>
          <w:lang w:val="de-DE"/>
        </w:rPr>
        <w:t>G</w:t>
      </w:r>
      <w:r w:rsidR="008B425A">
        <w:rPr>
          <w:i/>
          <w:szCs w:val="24"/>
          <w:lang w:val="de-DE"/>
        </w:rPr>
        <w:t>ö</w:t>
      </w:r>
      <w:r w:rsidR="008B425A" w:rsidRPr="00FC5B11">
        <w:rPr>
          <w:i/>
          <w:szCs w:val="24"/>
          <w:lang w:val="de-DE"/>
        </w:rPr>
        <w:t>tter</w:t>
      </w:r>
      <w:r w:rsidR="00D71CAA">
        <w:rPr>
          <w:szCs w:val="24"/>
        </w:rPr>
        <w:t>}}</w:t>
      </w:r>
      <w:r w:rsidRPr="0009514D">
        <w:rPr>
          <w:szCs w:val="24"/>
        </w:rPr>
        <w:t>,</w:t>
      </w:r>
      <w:r w:rsidRPr="0009514D">
        <w:rPr>
          <w:spacing w:val="2"/>
          <w:szCs w:val="24"/>
        </w:rPr>
        <w:t xml:space="preserve"> </w:t>
      </w:r>
      <w:r w:rsidRPr="0009514D">
        <w:rPr>
          <w:spacing w:val="-1"/>
          <w:szCs w:val="24"/>
        </w:rPr>
        <w:t>pp</w:t>
      </w:r>
      <w:r w:rsidRPr="0009514D">
        <w:rPr>
          <w:szCs w:val="24"/>
        </w:rPr>
        <w:t>.</w:t>
      </w:r>
      <w:r w:rsidRPr="0009514D">
        <w:rPr>
          <w:spacing w:val="2"/>
          <w:szCs w:val="24"/>
        </w:rPr>
        <w:t xml:space="preserve"> </w:t>
      </w:r>
      <w:r w:rsidRPr="0009514D">
        <w:rPr>
          <w:spacing w:val="-1"/>
          <w:szCs w:val="24"/>
        </w:rPr>
        <w:t>22</w:t>
      </w:r>
      <w:r w:rsidR="00A67A1A">
        <w:rPr>
          <w:spacing w:val="-1"/>
          <w:szCs w:val="24"/>
        </w:rPr>
        <w:t>–</w:t>
      </w:r>
      <w:r w:rsidRPr="0009514D">
        <w:rPr>
          <w:spacing w:val="-1"/>
          <w:szCs w:val="24"/>
        </w:rPr>
        <w:t>26</w:t>
      </w:r>
      <w:r w:rsidRPr="0009514D">
        <w:rPr>
          <w:szCs w:val="24"/>
        </w:rPr>
        <w:t>;</w:t>
      </w:r>
      <w:r w:rsidRPr="0009514D">
        <w:rPr>
          <w:spacing w:val="2"/>
          <w:szCs w:val="24"/>
        </w:rPr>
        <w:t xml:space="preserve"> </w:t>
      </w:r>
      <w:r w:rsidRPr="0009514D">
        <w:rPr>
          <w:spacing w:val="-1"/>
          <w:szCs w:val="24"/>
        </w:rPr>
        <w:t>V</w:t>
      </w:r>
      <w:r w:rsidRPr="0009514D">
        <w:rPr>
          <w:szCs w:val="24"/>
        </w:rPr>
        <w:t>.</w:t>
      </w:r>
      <w:r w:rsidRPr="0009514D">
        <w:rPr>
          <w:spacing w:val="2"/>
          <w:szCs w:val="24"/>
        </w:rPr>
        <w:t xml:space="preserve"> </w:t>
      </w:r>
      <w:r w:rsidRPr="0009514D">
        <w:rPr>
          <w:spacing w:val="-1"/>
          <w:szCs w:val="24"/>
        </w:rPr>
        <w:t>Sabeta</w:t>
      </w:r>
      <w:r w:rsidRPr="0009514D">
        <w:rPr>
          <w:szCs w:val="24"/>
        </w:rPr>
        <w:t>i</w:t>
      </w:r>
      <w:r w:rsidR="008B425A">
        <w:rPr>
          <w:szCs w:val="24"/>
        </w:rPr>
        <w:t>,</w:t>
      </w:r>
      <w:r w:rsidRPr="0009514D">
        <w:rPr>
          <w:spacing w:val="2"/>
          <w:szCs w:val="24"/>
        </w:rPr>
        <w:t xml:space="preserve"> </w:t>
      </w:r>
      <w:r w:rsidRPr="0009514D">
        <w:rPr>
          <w:spacing w:val="-1"/>
          <w:szCs w:val="24"/>
        </w:rPr>
        <w:t>i</w:t>
      </w:r>
      <w:r w:rsidRPr="0009514D">
        <w:rPr>
          <w:szCs w:val="24"/>
        </w:rPr>
        <w:t>n</w:t>
      </w:r>
      <w:r w:rsidRPr="0009514D">
        <w:rPr>
          <w:spacing w:val="2"/>
          <w:szCs w:val="24"/>
        </w:rPr>
        <w:t xml:space="preserve"> </w:t>
      </w:r>
      <w:r w:rsidR="00C11BDC" w:rsidRPr="00CA1DE7">
        <w:rPr>
          <w:spacing w:val="-1"/>
          <w:szCs w:val="24"/>
        </w:rPr>
        <w:t>{{</w:t>
      </w:r>
      <w:r w:rsidR="00C11BDC">
        <w:rPr>
          <w:i/>
          <w:spacing w:val="-1"/>
          <w:szCs w:val="24"/>
        </w:rPr>
        <w:t>CVA</w:t>
      </w:r>
      <w:r w:rsidR="00C11BDC" w:rsidRPr="00CA1DE7">
        <w:rPr>
          <w:spacing w:val="-1"/>
          <w:szCs w:val="24"/>
        </w:rPr>
        <w:t>}}</w:t>
      </w:r>
      <w:r w:rsidRPr="00CA1DE7">
        <w:rPr>
          <w:i/>
          <w:spacing w:val="3"/>
          <w:szCs w:val="24"/>
        </w:rPr>
        <w:t xml:space="preserve"> </w:t>
      </w:r>
      <w:r w:rsidRPr="00C61F4A">
        <w:rPr>
          <w:szCs w:val="24"/>
        </w:rPr>
        <w:t>Thebes,</w:t>
      </w:r>
      <w:r w:rsidRPr="00C61F4A">
        <w:rPr>
          <w:spacing w:val="2"/>
          <w:szCs w:val="24"/>
        </w:rPr>
        <w:t xml:space="preserve"> </w:t>
      </w:r>
      <w:r w:rsidRPr="00C61F4A">
        <w:rPr>
          <w:szCs w:val="24"/>
        </w:rPr>
        <w:t>Archaeological Museum</w:t>
      </w:r>
      <w:r w:rsidRPr="00C61F4A">
        <w:rPr>
          <w:spacing w:val="-2"/>
          <w:szCs w:val="24"/>
        </w:rPr>
        <w:t xml:space="preserve"> </w:t>
      </w:r>
      <w:r w:rsidRPr="00C61F4A">
        <w:rPr>
          <w:szCs w:val="24"/>
        </w:rPr>
        <w:t>1</w:t>
      </w:r>
      <w:r w:rsidRPr="00AB5BF6">
        <w:rPr>
          <w:szCs w:val="24"/>
        </w:rPr>
        <w:t xml:space="preserve"> </w:t>
      </w:r>
      <w:r w:rsidRPr="0009514D">
        <w:rPr>
          <w:szCs w:val="24"/>
        </w:rPr>
        <w:t xml:space="preserve">[Greece 6], text in </w:t>
      </w:r>
      <w:r w:rsidRPr="0009514D">
        <w:rPr>
          <w:spacing w:val="-2"/>
          <w:szCs w:val="24"/>
        </w:rPr>
        <w:t>p</w:t>
      </w:r>
      <w:r w:rsidRPr="0009514D">
        <w:rPr>
          <w:szCs w:val="24"/>
        </w:rPr>
        <w:t>l. 17.</w:t>
      </w:r>
    </w:p>
    <w:p w14:paraId="456AC7A9" w14:textId="7C58E035" w:rsidR="00695A84" w:rsidRPr="0009514D" w:rsidRDefault="00695A84" w:rsidP="00346E42">
      <w:pPr>
        <w:pStyle w:val="BodyText"/>
        <w:spacing w:line="480" w:lineRule="auto"/>
        <w:rPr>
          <w:szCs w:val="24"/>
        </w:rPr>
      </w:pPr>
      <w:r w:rsidRPr="0009514D">
        <w:rPr>
          <w:szCs w:val="24"/>
        </w:rPr>
        <w:t>There</w:t>
      </w:r>
      <w:r w:rsidRPr="0009514D">
        <w:rPr>
          <w:spacing w:val="33"/>
          <w:szCs w:val="24"/>
        </w:rPr>
        <w:t xml:space="preserve"> </w:t>
      </w:r>
      <w:r w:rsidRPr="0009514D">
        <w:rPr>
          <w:szCs w:val="24"/>
        </w:rPr>
        <w:t>is</w:t>
      </w:r>
      <w:r w:rsidRPr="0009514D">
        <w:rPr>
          <w:spacing w:val="33"/>
          <w:szCs w:val="24"/>
        </w:rPr>
        <w:t xml:space="preserve"> </w:t>
      </w:r>
      <w:r w:rsidRPr="0009514D">
        <w:rPr>
          <w:szCs w:val="24"/>
        </w:rPr>
        <w:t>no</w:t>
      </w:r>
      <w:r w:rsidRPr="0009514D">
        <w:rPr>
          <w:spacing w:val="32"/>
          <w:szCs w:val="24"/>
        </w:rPr>
        <w:t xml:space="preserve"> </w:t>
      </w:r>
      <w:r w:rsidRPr="0009514D">
        <w:rPr>
          <w:szCs w:val="24"/>
        </w:rPr>
        <w:t>att</w:t>
      </w:r>
      <w:r w:rsidRPr="0009514D">
        <w:rPr>
          <w:spacing w:val="-1"/>
          <w:szCs w:val="24"/>
        </w:rPr>
        <w:t>r</w:t>
      </w:r>
      <w:r w:rsidRPr="0009514D">
        <w:rPr>
          <w:szCs w:val="24"/>
        </w:rPr>
        <w:t>ibute</w:t>
      </w:r>
      <w:r w:rsidRPr="0009514D">
        <w:rPr>
          <w:spacing w:val="34"/>
          <w:szCs w:val="24"/>
        </w:rPr>
        <w:t xml:space="preserve"> </w:t>
      </w:r>
      <w:r w:rsidRPr="0009514D">
        <w:rPr>
          <w:szCs w:val="24"/>
        </w:rPr>
        <w:t>t</w:t>
      </w:r>
      <w:r w:rsidRPr="0009514D">
        <w:rPr>
          <w:spacing w:val="-2"/>
          <w:szCs w:val="24"/>
        </w:rPr>
        <w:t>h</w:t>
      </w:r>
      <w:r w:rsidRPr="0009514D">
        <w:rPr>
          <w:szCs w:val="24"/>
        </w:rPr>
        <w:t>at</w:t>
      </w:r>
      <w:r w:rsidRPr="0009514D">
        <w:rPr>
          <w:spacing w:val="33"/>
          <w:szCs w:val="24"/>
        </w:rPr>
        <w:t xml:space="preserve"> </w:t>
      </w:r>
      <w:r w:rsidRPr="0009514D">
        <w:rPr>
          <w:szCs w:val="24"/>
        </w:rPr>
        <w:t>helps</w:t>
      </w:r>
      <w:r w:rsidRPr="0009514D">
        <w:rPr>
          <w:spacing w:val="33"/>
          <w:szCs w:val="24"/>
        </w:rPr>
        <w:t xml:space="preserve"> </w:t>
      </w:r>
      <w:r w:rsidRPr="0009514D">
        <w:rPr>
          <w:szCs w:val="24"/>
        </w:rPr>
        <w:t>i</w:t>
      </w:r>
      <w:r w:rsidRPr="0009514D">
        <w:rPr>
          <w:spacing w:val="-2"/>
          <w:szCs w:val="24"/>
        </w:rPr>
        <w:t>d</w:t>
      </w:r>
      <w:r w:rsidRPr="0009514D">
        <w:rPr>
          <w:spacing w:val="-1"/>
          <w:szCs w:val="24"/>
        </w:rPr>
        <w:t>e</w:t>
      </w:r>
      <w:r w:rsidRPr="0009514D">
        <w:rPr>
          <w:szCs w:val="24"/>
        </w:rPr>
        <w:t>nti</w:t>
      </w:r>
      <w:r w:rsidRPr="0009514D">
        <w:rPr>
          <w:spacing w:val="-1"/>
          <w:szCs w:val="24"/>
        </w:rPr>
        <w:t>f</w:t>
      </w:r>
      <w:r w:rsidRPr="0009514D">
        <w:rPr>
          <w:szCs w:val="24"/>
        </w:rPr>
        <w:t>y</w:t>
      </w:r>
      <w:r w:rsidRPr="0009514D">
        <w:rPr>
          <w:spacing w:val="33"/>
          <w:szCs w:val="24"/>
        </w:rPr>
        <w:t xml:space="preserve"> </w:t>
      </w:r>
      <w:r w:rsidRPr="0009514D">
        <w:rPr>
          <w:szCs w:val="24"/>
        </w:rPr>
        <w:t>the</w:t>
      </w:r>
      <w:r w:rsidRPr="0009514D">
        <w:rPr>
          <w:spacing w:val="33"/>
          <w:szCs w:val="24"/>
        </w:rPr>
        <w:t xml:space="preserve"> </w:t>
      </w:r>
      <w:r w:rsidRPr="0009514D">
        <w:rPr>
          <w:szCs w:val="24"/>
        </w:rPr>
        <w:t>c</w:t>
      </w:r>
      <w:r w:rsidRPr="0009514D">
        <w:rPr>
          <w:spacing w:val="-1"/>
          <w:szCs w:val="24"/>
        </w:rPr>
        <w:t>e</w:t>
      </w:r>
      <w:r w:rsidRPr="0009514D">
        <w:rPr>
          <w:szCs w:val="24"/>
        </w:rPr>
        <w:t>ntr</w:t>
      </w:r>
      <w:r w:rsidRPr="0009514D">
        <w:rPr>
          <w:spacing w:val="-1"/>
          <w:szCs w:val="24"/>
        </w:rPr>
        <w:t>a</w:t>
      </w:r>
      <w:r w:rsidRPr="0009514D">
        <w:rPr>
          <w:szCs w:val="24"/>
        </w:rPr>
        <w:t>l</w:t>
      </w:r>
      <w:r w:rsidRPr="0009514D">
        <w:rPr>
          <w:spacing w:val="33"/>
          <w:szCs w:val="24"/>
        </w:rPr>
        <w:t xml:space="preserve"> </w:t>
      </w:r>
      <w:r w:rsidRPr="0009514D">
        <w:rPr>
          <w:szCs w:val="24"/>
        </w:rPr>
        <w:t>wo</w:t>
      </w:r>
      <w:r w:rsidRPr="0009514D">
        <w:rPr>
          <w:spacing w:val="-2"/>
          <w:szCs w:val="24"/>
        </w:rPr>
        <w:t>m</w:t>
      </w:r>
      <w:r w:rsidRPr="0009514D">
        <w:rPr>
          <w:spacing w:val="1"/>
          <w:szCs w:val="24"/>
        </w:rPr>
        <w:t>a</w:t>
      </w:r>
      <w:r w:rsidRPr="0009514D">
        <w:rPr>
          <w:szCs w:val="24"/>
        </w:rPr>
        <w:t>n</w:t>
      </w:r>
      <w:r w:rsidRPr="0009514D">
        <w:rPr>
          <w:spacing w:val="33"/>
          <w:szCs w:val="24"/>
        </w:rPr>
        <w:t xml:space="preserve"> </w:t>
      </w:r>
      <w:r w:rsidRPr="0009514D">
        <w:rPr>
          <w:szCs w:val="24"/>
        </w:rPr>
        <w:t>on</w:t>
      </w:r>
      <w:r w:rsidRPr="0009514D">
        <w:rPr>
          <w:spacing w:val="33"/>
          <w:szCs w:val="24"/>
        </w:rPr>
        <w:t xml:space="preserve"> </w:t>
      </w:r>
      <w:r w:rsidRPr="0009514D">
        <w:rPr>
          <w:szCs w:val="24"/>
        </w:rPr>
        <w:t>side</w:t>
      </w:r>
      <w:r w:rsidRPr="0009514D">
        <w:rPr>
          <w:spacing w:val="33"/>
          <w:szCs w:val="24"/>
        </w:rPr>
        <w:t xml:space="preserve"> </w:t>
      </w:r>
      <w:r w:rsidRPr="0009514D">
        <w:rPr>
          <w:szCs w:val="24"/>
        </w:rPr>
        <w:t>A.</w:t>
      </w:r>
      <w:r w:rsidRPr="0009514D">
        <w:rPr>
          <w:spacing w:val="33"/>
          <w:szCs w:val="24"/>
        </w:rPr>
        <w:t xml:space="preserve"> </w:t>
      </w:r>
      <w:r w:rsidRPr="0009514D">
        <w:rPr>
          <w:szCs w:val="24"/>
        </w:rPr>
        <w:t>Earli</w:t>
      </w:r>
      <w:r w:rsidRPr="0009514D">
        <w:rPr>
          <w:spacing w:val="-1"/>
          <w:szCs w:val="24"/>
        </w:rPr>
        <w:t>e</w:t>
      </w:r>
      <w:r w:rsidRPr="0009514D">
        <w:rPr>
          <w:szCs w:val="24"/>
        </w:rPr>
        <w:t>r</w:t>
      </w:r>
      <w:r w:rsidRPr="0009514D">
        <w:rPr>
          <w:spacing w:val="33"/>
          <w:szCs w:val="24"/>
        </w:rPr>
        <w:t xml:space="preserve"> </w:t>
      </w:r>
      <w:r w:rsidRPr="0009514D">
        <w:rPr>
          <w:szCs w:val="24"/>
        </w:rPr>
        <w:t>sc</w:t>
      </w:r>
      <w:r w:rsidRPr="0009514D">
        <w:rPr>
          <w:spacing w:val="-2"/>
          <w:szCs w:val="24"/>
        </w:rPr>
        <w:t>h</w:t>
      </w:r>
      <w:r w:rsidRPr="0009514D">
        <w:rPr>
          <w:szCs w:val="24"/>
        </w:rPr>
        <w:t>olars</w:t>
      </w:r>
      <w:r w:rsidRPr="0009514D">
        <w:rPr>
          <w:spacing w:val="-2"/>
          <w:szCs w:val="24"/>
        </w:rPr>
        <w:t>h</w:t>
      </w:r>
      <w:r w:rsidRPr="0009514D">
        <w:rPr>
          <w:szCs w:val="24"/>
        </w:rPr>
        <w:t>ip</w:t>
      </w:r>
      <w:r w:rsidRPr="0009514D">
        <w:rPr>
          <w:spacing w:val="33"/>
          <w:szCs w:val="24"/>
        </w:rPr>
        <w:t xml:space="preserve"> </w:t>
      </w:r>
      <w:r w:rsidRPr="0009514D">
        <w:rPr>
          <w:szCs w:val="24"/>
        </w:rPr>
        <w:t>has suggested</w:t>
      </w:r>
      <w:r w:rsidRPr="0009514D">
        <w:rPr>
          <w:spacing w:val="9"/>
          <w:szCs w:val="24"/>
        </w:rPr>
        <w:t xml:space="preserve"> </w:t>
      </w:r>
      <w:r w:rsidRPr="0009514D">
        <w:rPr>
          <w:szCs w:val="24"/>
        </w:rPr>
        <w:t>that</w:t>
      </w:r>
      <w:r w:rsidRPr="0009514D">
        <w:rPr>
          <w:spacing w:val="9"/>
          <w:szCs w:val="24"/>
        </w:rPr>
        <w:t xml:space="preserve"> </w:t>
      </w:r>
      <w:r w:rsidRPr="0009514D">
        <w:rPr>
          <w:szCs w:val="24"/>
        </w:rPr>
        <w:t>she</w:t>
      </w:r>
      <w:r w:rsidRPr="0009514D">
        <w:rPr>
          <w:spacing w:val="9"/>
          <w:szCs w:val="24"/>
        </w:rPr>
        <w:t xml:space="preserve"> </w:t>
      </w:r>
      <w:r w:rsidRPr="0009514D">
        <w:rPr>
          <w:szCs w:val="24"/>
        </w:rPr>
        <w:t>is</w:t>
      </w:r>
      <w:r w:rsidRPr="0009514D">
        <w:rPr>
          <w:spacing w:val="9"/>
          <w:szCs w:val="24"/>
        </w:rPr>
        <w:t xml:space="preserve"> </w:t>
      </w:r>
      <w:r w:rsidRPr="0009514D">
        <w:rPr>
          <w:szCs w:val="24"/>
        </w:rPr>
        <w:t>A</w:t>
      </w:r>
      <w:r w:rsidR="008B425A">
        <w:rPr>
          <w:szCs w:val="24"/>
        </w:rPr>
        <w:t>i</w:t>
      </w:r>
      <w:r w:rsidRPr="0009514D">
        <w:rPr>
          <w:szCs w:val="24"/>
        </w:rPr>
        <w:t>gina.</w:t>
      </w:r>
      <w:r w:rsidRPr="0009514D">
        <w:rPr>
          <w:spacing w:val="9"/>
          <w:szCs w:val="24"/>
        </w:rPr>
        <w:t xml:space="preserve"> </w:t>
      </w:r>
      <w:r w:rsidRPr="0009514D">
        <w:rPr>
          <w:szCs w:val="24"/>
        </w:rPr>
        <w:t>See</w:t>
      </w:r>
      <w:r w:rsidRPr="0009514D">
        <w:rPr>
          <w:spacing w:val="9"/>
          <w:szCs w:val="24"/>
        </w:rPr>
        <w:t xml:space="preserve"> </w:t>
      </w:r>
      <w:r w:rsidR="00413436">
        <w:rPr>
          <w:spacing w:val="9"/>
          <w:szCs w:val="24"/>
        </w:rPr>
        <w:t>{{</w:t>
      </w:r>
      <w:r w:rsidRPr="0009514D">
        <w:rPr>
          <w:szCs w:val="24"/>
        </w:rPr>
        <w:t>Pa</w:t>
      </w:r>
      <w:r w:rsidR="00C27D45" w:rsidRPr="0009514D">
        <w:rPr>
          <w:szCs w:val="24"/>
        </w:rPr>
        <w:t>dg</w:t>
      </w:r>
      <w:r w:rsidRPr="0009514D">
        <w:rPr>
          <w:szCs w:val="24"/>
        </w:rPr>
        <w:t>ett,</w:t>
      </w:r>
      <w:r w:rsidRPr="0009514D">
        <w:rPr>
          <w:spacing w:val="9"/>
          <w:szCs w:val="24"/>
        </w:rPr>
        <w:t xml:space="preserve"> </w:t>
      </w:r>
      <w:r w:rsidR="0014163B" w:rsidRPr="0009514D">
        <w:rPr>
          <w:szCs w:val="24"/>
        </w:rPr>
        <w:t>“</w:t>
      </w:r>
      <w:r w:rsidR="00C27D45" w:rsidRPr="0009514D">
        <w:rPr>
          <w:szCs w:val="24"/>
        </w:rPr>
        <w:t>The</w:t>
      </w:r>
      <w:r w:rsidR="00C27D45" w:rsidRPr="0009514D">
        <w:rPr>
          <w:spacing w:val="42"/>
          <w:szCs w:val="24"/>
        </w:rPr>
        <w:t xml:space="preserve"> </w:t>
      </w:r>
      <w:r w:rsidR="00C27D45" w:rsidRPr="0009514D">
        <w:rPr>
          <w:szCs w:val="24"/>
        </w:rPr>
        <w:t>Geras Painter</w:t>
      </w:r>
      <w:r w:rsidR="0014163B" w:rsidRPr="0009514D">
        <w:rPr>
          <w:szCs w:val="24"/>
        </w:rPr>
        <w:t>”</w:t>
      </w:r>
      <w:r w:rsidR="00413436">
        <w:rPr>
          <w:szCs w:val="24"/>
        </w:rPr>
        <w:t>}},</w:t>
      </w:r>
      <w:r w:rsidR="00C27D45" w:rsidRPr="0009514D">
        <w:rPr>
          <w:spacing w:val="18"/>
          <w:szCs w:val="24"/>
        </w:rPr>
        <w:t xml:space="preserve"> </w:t>
      </w:r>
      <w:r w:rsidRPr="0009514D">
        <w:rPr>
          <w:szCs w:val="24"/>
        </w:rPr>
        <w:t>p.</w:t>
      </w:r>
      <w:r w:rsidRPr="0009514D">
        <w:rPr>
          <w:spacing w:val="9"/>
          <w:szCs w:val="24"/>
        </w:rPr>
        <w:t xml:space="preserve"> </w:t>
      </w:r>
      <w:r w:rsidRPr="0009514D">
        <w:rPr>
          <w:szCs w:val="24"/>
        </w:rPr>
        <w:t>272,</w:t>
      </w:r>
      <w:r w:rsidRPr="0009514D">
        <w:rPr>
          <w:spacing w:val="9"/>
          <w:szCs w:val="24"/>
        </w:rPr>
        <w:t xml:space="preserve"> </w:t>
      </w:r>
      <w:r w:rsidRPr="0009514D">
        <w:rPr>
          <w:szCs w:val="24"/>
        </w:rPr>
        <w:t>no.</w:t>
      </w:r>
      <w:r w:rsidRPr="0009514D">
        <w:rPr>
          <w:spacing w:val="9"/>
          <w:szCs w:val="24"/>
        </w:rPr>
        <w:t xml:space="preserve"> </w:t>
      </w:r>
      <w:r w:rsidRPr="0009514D">
        <w:rPr>
          <w:szCs w:val="24"/>
        </w:rPr>
        <w:t>T.6</w:t>
      </w:r>
      <w:r w:rsidR="00B254F9">
        <w:rPr>
          <w:szCs w:val="24"/>
        </w:rPr>
        <w:t xml:space="preserve"> </w:t>
      </w:r>
      <w:r w:rsidRPr="00C61F4A">
        <w:rPr>
          <w:i/>
          <w:szCs w:val="24"/>
        </w:rPr>
        <w:t>bis</w:t>
      </w:r>
      <w:r w:rsidRPr="0009514D">
        <w:rPr>
          <w:szCs w:val="24"/>
        </w:rPr>
        <w:t>;</w:t>
      </w:r>
      <w:r w:rsidRPr="0009514D">
        <w:rPr>
          <w:spacing w:val="9"/>
          <w:szCs w:val="24"/>
        </w:rPr>
        <w:t xml:space="preserve"> </w:t>
      </w:r>
      <w:r w:rsidR="001F0766">
        <w:rPr>
          <w:spacing w:val="9"/>
          <w:szCs w:val="24"/>
        </w:rPr>
        <w:t>{{</w:t>
      </w:r>
      <w:r w:rsidRPr="0009514D">
        <w:rPr>
          <w:szCs w:val="24"/>
        </w:rPr>
        <w:t>Ara</w:t>
      </w:r>
      <w:r w:rsidRPr="0009514D">
        <w:rPr>
          <w:spacing w:val="-2"/>
          <w:szCs w:val="24"/>
        </w:rPr>
        <w:t>f</w:t>
      </w:r>
      <w:r w:rsidRPr="0009514D">
        <w:rPr>
          <w:szCs w:val="24"/>
        </w:rPr>
        <w:t>at,</w:t>
      </w:r>
      <w:r w:rsidR="00853307">
        <w:rPr>
          <w:szCs w:val="24"/>
        </w:rPr>
        <w:t xml:space="preserve"> </w:t>
      </w:r>
      <w:r w:rsidR="00853307" w:rsidRPr="00C61F4A">
        <w:rPr>
          <w:i/>
          <w:szCs w:val="24"/>
        </w:rPr>
        <w:t>Classical Zeus</w:t>
      </w:r>
      <w:r w:rsidR="001F0766">
        <w:rPr>
          <w:spacing w:val="9"/>
          <w:szCs w:val="24"/>
        </w:rPr>
        <w:t>}}</w:t>
      </w:r>
      <w:r w:rsidRPr="0009514D">
        <w:rPr>
          <w:szCs w:val="24"/>
        </w:rPr>
        <w:t>,</w:t>
      </w:r>
      <w:r w:rsidRPr="0009514D">
        <w:rPr>
          <w:spacing w:val="9"/>
          <w:szCs w:val="24"/>
        </w:rPr>
        <w:t xml:space="preserve"> </w:t>
      </w:r>
      <w:r w:rsidRPr="0009514D">
        <w:rPr>
          <w:szCs w:val="24"/>
        </w:rPr>
        <w:t>p.</w:t>
      </w:r>
      <w:r w:rsidRPr="0009514D">
        <w:rPr>
          <w:spacing w:val="9"/>
          <w:szCs w:val="24"/>
        </w:rPr>
        <w:t xml:space="preserve"> </w:t>
      </w:r>
      <w:r w:rsidRPr="0009514D">
        <w:rPr>
          <w:szCs w:val="24"/>
        </w:rPr>
        <w:t>81.</w:t>
      </w:r>
      <w:r w:rsidRPr="0009514D">
        <w:rPr>
          <w:spacing w:val="9"/>
          <w:szCs w:val="24"/>
        </w:rPr>
        <w:t xml:space="preserve"> </w:t>
      </w:r>
      <w:r w:rsidRPr="0009514D">
        <w:rPr>
          <w:szCs w:val="24"/>
        </w:rPr>
        <w:t>For</w:t>
      </w:r>
      <w:r w:rsidRPr="0009514D">
        <w:rPr>
          <w:spacing w:val="9"/>
          <w:szCs w:val="24"/>
        </w:rPr>
        <w:t xml:space="preserve"> </w:t>
      </w:r>
      <w:r w:rsidRPr="0009514D">
        <w:rPr>
          <w:szCs w:val="24"/>
        </w:rPr>
        <w:t>the iconography</w:t>
      </w:r>
      <w:r w:rsidRPr="0009514D">
        <w:rPr>
          <w:spacing w:val="2"/>
          <w:szCs w:val="24"/>
        </w:rPr>
        <w:t xml:space="preserve"> </w:t>
      </w:r>
      <w:r w:rsidRPr="0009514D">
        <w:rPr>
          <w:szCs w:val="24"/>
        </w:rPr>
        <w:t>of</w:t>
      </w:r>
      <w:r w:rsidRPr="0009514D">
        <w:rPr>
          <w:spacing w:val="2"/>
          <w:szCs w:val="24"/>
        </w:rPr>
        <w:t xml:space="preserve"> </w:t>
      </w:r>
      <w:r w:rsidRPr="0009514D">
        <w:rPr>
          <w:szCs w:val="24"/>
        </w:rPr>
        <w:t>Zeus</w:t>
      </w:r>
      <w:r w:rsidRPr="0009514D">
        <w:rPr>
          <w:spacing w:val="2"/>
          <w:szCs w:val="24"/>
        </w:rPr>
        <w:t xml:space="preserve"> </w:t>
      </w:r>
      <w:r w:rsidRPr="0009514D">
        <w:rPr>
          <w:szCs w:val="24"/>
        </w:rPr>
        <w:t>pursuing</w:t>
      </w:r>
      <w:r w:rsidRPr="0009514D">
        <w:rPr>
          <w:spacing w:val="2"/>
          <w:szCs w:val="24"/>
        </w:rPr>
        <w:t xml:space="preserve"> </w:t>
      </w:r>
      <w:r w:rsidRPr="0009514D">
        <w:rPr>
          <w:szCs w:val="24"/>
        </w:rPr>
        <w:t>Aigina</w:t>
      </w:r>
      <w:r w:rsidR="00853307">
        <w:rPr>
          <w:szCs w:val="24"/>
        </w:rPr>
        <w:t>,</w:t>
      </w:r>
      <w:r w:rsidRPr="0009514D">
        <w:rPr>
          <w:spacing w:val="2"/>
          <w:szCs w:val="24"/>
        </w:rPr>
        <w:t xml:space="preserve"> </w:t>
      </w:r>
      <w:r w:rsidRPr="0009514D">
        <w:rPr>
          <w:szCs w:val="24"/>
        </w:rPr>
        <w:t>s</w:t>
      </w:r>
      <w:r w:rsidRPr="0009514D">
        <w:rPr>
          <w:spacing w:val="-1"/>
          <w:szCs w:val="24"/>
        </w:rPr>
        <w:t>e</w:t>
      </w:r>
      <w:r w:rsidRPr="0009514D">
        <w:rPr>
          <w:szCs w:val="24"/>
        </w:rPr>
        <w:t>e</w:t>
      </w:r>
      <w:r w:rsidRPr="0009514D">
        <w:rPr>
          <w:spacing w:val="2"/>
          <w:szCs w:val="24"/>
        </w:rPr>
        <w:t xml:space="preserve"> </w:t>
      </w:r>
      <w:r w:rsidRPr="0009514D">
        <w:rPr>
          <w:szCs w:val="24"/>
        </w:rPr>
        <w:t>also</w:t>
      </w:r>
      <w:r w:rsidRPr="0009514D">
        <w:rPr>
          <w:spacing w:val="2"/>
          <w:szCs w:val="24"/>
        </w:rPr>
        <w:t xml:space="preserve"> </w:t>
      </w:r>
      <w:r w:rsidRPr="0009514D">
        <w:rPr>
          <w:szCs w:val="24"/>
        </w:rPr>
        <w:t>S.</w:t>
      </w:r>
      <w:r w:rsidRPr="0009514D">
        <w:rPr>
          <w:spacing w:val="2"/>
          <w:szCs w:val="24"/>
        </w:rPr>
        <w:t xml:space="preserve"> </w:t>
      </w:r>
      <w:r w:rsidRPr="0009514D">
        <w:rPr>
          <w:szCs w:val="24"/>
        </w:rPr>
        <w:t>Kae</w:t>
      </w:r>
      <w:r w:rsidRPr="0009514D">
        <w:rPr>
          <w:spacing w:val="-2"/>
          <w:szCs w:val="24"/>
        </w:rPr>
        <w:t>m</w:t>
      </w:r>
      <w:r w:rsidRPr="0009514D">
        <w:rPr>
          <w:szCs w:val="24"/>
        </w:rPr>
        <w:t>pf-Di</w:t>
      </w:r>
      <w:r w:rsidRPr="0009514D">
        <w:rPr>
          <w:spacing w:val="-2"/>
          <w:szCs w:val="24"/>
        </w:rPr>
        <w:t>m</w:t>
      </w:r>
      <w:r w:rsidRPr="0009514D">
        <w:rPr>
          <w:szCs w:val="24"/>
        </w:rPr>
        <w:t>itriadou</w:t>
      </w:r>
      <w:r w:rsidR="00853307">
        <w:rPr>
          <w:szCs w:val="24"/>
        </w:rPr>
        <w:t>,</w:t>
      </w:r>
      <w:r w:rsidRPr="0009514D">
        <w:rPr>
          <w:spacing w:val="2"/>
          <w:szCs w:val="24"/>
        </w:rPr>
        <w:t xml:space="preserve"> </w:t>
      </w:r>
      <w:r w:rsidRPr="0009514D">
        <w:rPr>
          <w:szCs w:val="24"/>
        </w:rPr>
        <w:t>in</w:t>
      </w:r>
      <w:r w:rsidRPr="0009514D">
        <w:rPr>
          <w:spacing w:val="2"/>
          <w:szCs w:val="24"/>
        </w:rPr>
        <w:t xml:space="preserve"> </w:t>
      </w:r>
      <w:r w:rsidR="00E94BAE">
        <w:rPr>
          <w:spacing w:val="-1"/>
          <w:szCs w:val="24"/>
        </w:rPr>
        <w:t>{{</w:t>
      </w:r>
      <w:r w:rsidR="00E94BAE" w:rsidRPr="00E6479C">
        <w:rPr>
          <w:i/>
          <w:spacing w:val="-1"/>
          <w:szCs w:val="24"/>
        </w:rPr>
        <w:t>LIMC</w:t>
      </w:r>
      <w:r w:rsidR="00E94BAE" w:rsidRPr="00E6479C">
        <w:rPr>
          <w:spacing w:val="-1"/>
          <w:szCs w:val="24"/>
        </w:rPr>
        <w:t>}}</w:t>
      </w:r>
      <w:r w:rsidR="00255A0E">
        <w:rPr>
          <w:spacing w:val="-1"/>
          <w:szCs w:val="24"/>
        </w:rPr>
        <w:t>,</w:t>
      </w:r>
      <w:r w:rsidRPr="0009514D">
        <w:rPr>
          <w:spacing w:val="1"/>
          <w:szCs w:val="24"/>
          <w:u w:color="000000"/>
        </w:rPr>
        <w:t xml:space="preserve"> </w:t>
      </w:r>
      <w:r w:rsidRPr="0009514D">
        <w:rPr>
          <w:spacing w:val="-1"/>
          <w:szCs w:val="24"/>
        </w:rPr>
        <w:t>vol</w:t>
      </w:r>
      <w:r w:rsidRPr="0009514D">
        <w:rPr>
          <w:szCs w:val="24"/>
        </w:rPr>
        <w:t>.</w:t>
      </w:r>
      <w:r w:rsidRPr="0009514D">
        <w:rPr>
          <w:spacing w:val="2"/>
          <w:szCs w:val="24"/>
        </w:rPr>
        <w:t xml:space="preserve"> </w:t>
      </w:r>
      <w:r w:rsidRPr="0009514D">
        <w:rPr>
          <w:szCs w:val="24"/>
        </w:rPr>
        <w:t>1</w:t>
      </w:r>
      <w:r w:rsidRPr="0009514D">
        <w:rPr>
          <w:spacing w:val="1"/>
          <w:szCs w:val="24"/>
        </w:rPr>
        <w:t xml:space="preserve"> </w:t>
      </w:r>
      <w:r w:rsidRPr="0009514D">
        <w:rPr>
          <w:spacing w:val="-1"/>
          <w:szCs w:val="24"/>
        </w:rPr>
        <w:t>(1981)</w:t>
      </w:r>
      <w:r w:rsidRPr="0009514D">
        <w:rPr>
          <w:szCs w:val="24"/>
        </w:rPr>
        <w:t>,</w:t>
      </w:r>
      <w:r w:rsidRPr="0009514D">
        <w:rPr>
          <w:spacing w:val="1"/>
          <w:szCs w:val="24"/>
        </w:rPr>
        <w:t xml:space="preserve"> </w:t>
      </w:r>
      <w:r w:rsidRPr="0009514D">
        <w:rPr>
          <w:spacing w:val="-1"/>
          <w:szCs w:val="24"/>
        </w:rPr>
        <w:t xml:space="preserve">pt. </w:t>
      </w:r>
      <w:r w:rsidRPr="0009514D">
        <w:rPr>
          <w:szCs w:val="24"/>
        </w:rPr>
        <w:t>1,</w:t>
      </w:r>
      <w:r w:rsidRPr="0009514D">
        <w:rPr>
          <w:spacing w:val="37"/>
          <w:szCs w:val="24"/>
        </w:rPr>
        <w:t xml:space="preserve"> </w:t>
      </w:r>
      <w:r w:rsidRPr="0009514D">
        <w:rPr>
          <w:szCs w:val="24"/>
        </w:rPr>
        <w:t>pp.</w:t>
      </w:r>
      <w:r w:rsidRPr="0009514D">
        <w:rPr>
          <w:spacing w:val="37"/>
          <w:szCs w:val="24"/>
        </w:rPr>
        <w:t xml:space="preserve"> </w:t>
      </w:r>
      <w:r w:rsidRPr="0009514D">
        <w:rPr>
          <w:szCs w:val="24"/>
        </w:rPr>
        <w:t>367</w:t>
      </w:r>
      <w:r w:rsidR="00A67A1A">
        <w:rPr>
          <w:szCs w:val="24"/>
        </w:rPr>
        <w:t>–</w:t>
      </w:r>
      <w:r w:rsidRPr="0009514D">
        <w:rPr>
          <w:szCs w:val="24"/>
        </w:rPr>
        <w:t>71,</w:t>
      </w:r>
      <w:r w:rsidRPr="0009514D">
        <w:rPr>
          <w:spacing w:val="37"/>
          <w:szCs w:val="24"/>
        </w:rPr>
        <w:t xml:space="preserve"> </w:t>
      </w:r>
      <w:r w:rsidRPr="0009514D">
        <w:rPr>
          <w:szCs w:val="24"/>
        </w:rPr>
        <w:t>s.v.</w:t>
      </w:r>
      <w:r w:rsidRPr="0009514D">
        <w:rPr>
          <w:spacing w:val="37"/>
          <w:szCs w:val="24"/>
        </w:rPr>
        <w:t xml:space="preserve"> </w:t>
      </w:r>
      <w:r w:rsidR="0014163B" w:rsidRPr="0009514D">
        <w:rPr>
          <w:szCs w:val="24"/>
        </w:rPr>
        <w:t>“</w:t>
      </w:r>
      <w:r w:rsidRPr="0009514D">
        <w:rPr>
          <w:spacing w:val="-2"/>
          <w:szCs w:val="24"/>
        </w:rPr>
        <w:t>A</w:t>
      </w:r>
      <w:r w:rsidRPr="0009514D">
        <w:rPr>
          <w:szCs w:val="24"/>
        </w:rPr>
        <w:t>igina</w:t>
      </w:r>
      <w:r w:rsidR="00A67A1A">
        <w:rPr>
          <w:szCs w:val="24"/>
        </w:rPr>
        <w:t>.</w:t>
      </w:r>
      <w:r w:rsidR="0014163B" w:rsidRPr="0009514D">
        <w:rPr>
          <w:szCs w:val="24"/>
        </w:rPr>
        <w:t>”</w:t>
      </w:r>
      <w:r w:rsidRPr="0009514D">
        <w:rPr>
          <w:spacing w:val="35"/>
          <w:szCs w:val="24"/>
        </w:rPr>
        <w:t xml:space="preserve"> </w:t>
      </w:r>
      <w:r w:rsidRPr="0009514D">
        <w:rPr>
          <w:szCs w:val="24"/>
        </w:rPr>
        <w:t>Such</w:t>
      </w:r>
      <w:r w:rsidRPr="0009514D">
        <w:rPr>
          <w:spacing w:val="35"/>
          <w:szCs w:val="24"/>
        </w:rPr>
        <w:t xml:space="preserve"> </w:t>
      </w:r>
      <w:r w:rsidRPr="0009514D">
        <w:rPr>
          <w:szCs w:val="24"/>
        </w:rPr>
        <w:t>pursuits</w:t>
      </w:r>
      <w:r w:rsidRPr="0009514D">
        <w:rPr>
          <w:spacing w:val="37"/>
          <w:szCs w:val="24"/>
        </w:rPr>
        <w:t xml:space="preserve"> </w:t>
      </w:r>
      <w:r w:rsidRPr="0009514D">
        <w:rPr>
          <w:szCs w:val="24"/>
        </w:rPr>
        <w:t>are</w:t>
      </w:r>
      <w:r w:rsidRPr="0009514D">
        <w:rPr>
          <w:spacing w:val="37"/>
          <w:szCs w:val="24"/>
        </w:rPr>
        <w:t xml:space="preserve"> </w:t>
      </w:r>
      <w:r w:rsidRPr="0009514D">
        <w:rPr>
          <w:szCs w:val="24"/>
        </w:rPr>
        <w:t>seen</w:t>
      </w:r>
      <w:r w:rsidRPr="0009514D">
        <w:rPr>
          <w:spacing w:val="35"/>
          <w:szCs w:val="24"/>
        </w:rPr>
        <w:t xml:space="preserve"> </w:t>
      </w:r>
      <w:r w:rsidRPr="0009514D">
        <w:rPr>
          <w:szCs w:val="24"/>
        </w:rPr>
        <w:t>by</w:t>
      </w:r>
      <w:r w:rsidRPr="0009514D">
        <w:rPr>
          <w:spacing w:val="37"/>
          <w:szCs w:val="24"/>
        </w:rPr>
        <w:t xml:space="preserve"> </w:t>
      </w:r>
      <w:r w:rsidRPr="0009514D">
        <w:rPr>
          <w:spacing w:val="-2"/>
          <w:szCs w:val="24"/>
        </w:rPr>
        <w:t>s</w:t>
      </w:r>
      <w:r w:rsidRPr="0009514D">
        <w:rPr>
          <w:spacing w:val="1"/>
          <w:szCs w:val="24"/>
        </w:rPr>
        <w:t>o</w:t>
      </w:r>
      <w:r w:rsidRPr="0009514D">
        <w:rPr>
          <w:spacing w:val="-2"/>
          <w:szCs w:val="24"/>
        </w:rPr>
        <w:t>m</w:t>
      </w:r>
      <w:r w:rsidRPr="0009514D">
        <w:rPr>
          <w:szCs w:val="24"/>
        </w:rPr>
        <w:t>e</w:t>
      </w:r>
      <w:r w:rsidRPr="0009514D">
        <w:rPr>
          <w:spacing w:val="36"/>
          <w:szCs w:val="24"/>
        </w:rPr>
        <w:t xml:space="preserve"> </w:t>
      </w:r>
      <w:r w:rsidRPr="0009514D">
        <w:rPr>
          <w:szCs w:val="24"/>
        </w:rPr>
        <w:t>scholars</w:t>
      </w:r>
      <w:r w:rsidRPr="0009514D">
        <w:rPr>
          <w:spacing w:val="37"/>
          <w:szCs w:val="24"/>
        </w:rPr>
        <w:t xml:space="preserve"> </w:t>
      </w:r>
      <w:r w:rsidR="00853307">
        <w:rPr>
          <w:szCs w:val="24"/>
        </w:rPr>
        <w:t>as</w:t>
      </w:r>
      <w:r w:rsidRPr="0009514D">
        <w:rPr>
          <w:spacing w:val="36"/>
          <w:szCs w:val="24"/>
        </w:rPr>
        <w:t xml:space="preserve"> </w:t>
      </w:r>
      <w:r w:rsidRPr="0009514D">
        <w:rPr>
          <w:szCs w:val="24"/>
        </w:rPr>
        <w:t>a</w:t>
      </w:r>
      <w:r w:rsidRPr="0009514D">
        <w:rPr>
          <w:spacing w:val="37"/>
          <w:szCs w:val="24"/>
        </w:rPr>
        <w:t xml:space="preserve"> </w:t>
      </w:r>
      <w:r w:rsidRPr="0009514D">
        <w:rPr>
          <w:szCs w:val="24"/>
        </w:rPr>
        <w:t>reflection</w:t>
      </w:r>
      <w:r w:rsidRPr="0009514D">
        <w:rPr>
          <w:spacing w:val="37"/>
          <w:szCs w:val="24"/>
        </w:rPr>
        <w:t xml:space="preserve"> </w:t>
      </w:r>
      <w:r w:rsidRPr="0009514D">
        <w:rPr>
          <w:szCs w:val="24"/>
        </w:rPr>
        <w:t>of</w:t>
      </w:r>
      <w:r w:rsidRPr="0009514D">
        <w:rPr>
          <w:spacing w:val="36"/>
          <w:szCs w:val="24"/>
        </w:rPr>
        <w:t xml:space="preserve"> </w:t>
      </w:r>
      <w:r w:rsidRPr="0009514D">
        <w:rPr>
          <w:szCs w:val="24"/>
        </w:rPr>
        <w:t>the political</w:t>
      </w:r>
      <w:r w:rsidRPr="0009514D">
        <w:rPr>
          <w:spacing w:val="5"/>
          <w:szCs w:val="24"/>
        </w:rPr>
        <w:t xml:space="preserve"> </w:t>
      </w:r>
      <w:r w:rsidRPr="0009514D">
        <w:rPr>
          <w:szCs w:val="24"/>
        </w:rPr>
        <w:t>relations</w:t>
      </w:r>
      <w:r w:rsidRPr="0009514D">
        <w:rPr>
          <w:spacing w:val="4"/>
          <w:szCs w:val="24"/>
        </w:rPr>
        <w:t xml:space="preserve"> </w:t>
      </w:r>
      <w:r w:rsidRPr="0009514D">
        <w:rPr>
          <w:szCs w:val="24"/>
        </w:rPr>
        <w:t>between</w:t>
      </w:r>
      <w:r w:rsidRPr="0009514D">
        <w:rPr>
          <w:spacing w:val="4"/>
          <w:szCs w:val="24"/>
        </w:rPr>
        <w:t xml:space="preserve"> </w:t>
      </w:r>
      <w:r w:rsidRPr="0009514D">
        <w:rPr>
          <w:szCs w:val="24"/>
        </w:rPr>
        <w:t>Attica</w:t>
      </w:r>
      <w:r w:rsidRPr="0009514D">
        <w:rPr>
          <w:spacing w:val="4"/>
          <w:szCs w:val="24"/>
        </w:rPr>
        <w:t xml:space="preserve"> </w:t>
      </w:r>
      <w:r w:rsidRPr="0009514D">
        <w:rPr>
          <w:szCs w:val="24"/>
        </w:rPr>
        <w:t>and</w:t>
      </w:r>
      <w:r w:rsidRPr="0009514D">
        <w:rPr>
          <w:spacing w:val="4"/>
          <w:szCs w:val="24"/>
        </w:rPr>
        <w:t xml:space="preserve"> </w:t>
      </w:r>
      <w:r w:rsidRPr="0009514D">
        <w:rPr>
          <w:szCs w:val="24"/>
        </w:rPr>
        <w:t>Aigina.</w:t>
      </w:r>
      <w:r w:rsidRPr="0009514D">
        <w:rPr>
          <w:spacing w:val="5"/>
          <w:szCs w:val="24"/>
        </w:rPr>
        <w:t xml:space="preserve"> </w:t>
      </w:r>
      <w:r w:rsidRPr="0009514D">
        <w:rPr>
          <w:szCs w:val="24"/>
        </w:rPr>
        <w:t>See</w:t>
      </w:r>
      <w:r w:rsidRPr="0009514D">
        <w:rPr>
          <w:spacing w:val="4"/>
          <w:szCs w:val="24"/>
        </w:rPr>
        <w:t xml:space="preserve"> </w:t>
      </w:r>
      <w:r w:rsidR="001F0766">
        <w:rPr>
          <w:spacing w:val="4"/>
          <w:szCs w:val="24"/>
        </w:rPr>
        <w:t>{{</w:t>
      </w:r>
      <w:r w:rsidRPr="0009514D">
        <w:rPr>
          <w:szCs w:val="24"/>
        </w:rPr>
        <w:t>Arafat,</w:t>
      </w:r>
      <w:r w:rsidRPr="0009514D">
        <w:rPr>
          <w:spacing w:val="5"/>
          <w:szCs w:val="24"/>
        </w:rPr>
        <w:t xml:space="preserve"> </w:t>
      </w:r>
      <w:r w:rsidR="00853307" w:rsidRPr="00C61F4A">
        <w:rPr>
          <w:i/>
          <w:spacing w:val="5"/>
          <w:szCs w:val="24"/>
        </w:rPr>
        <w:t>Classical Zeus</w:t>
      </w:r>
      <w:r w:rsidR="001F0766">
        <w:rPr>
          <w:spacing w:val="5"/>
          <w:szCs w:val="24"/>
        </w:rPr>
        <w:t>}}</w:t>
      </w:r>
      <w:r w:rsidRPr="0009514D">
        <w:rPr>
          <w:szCs w:val="24"/>
        </w:rPr>
        <w:t>,</w:t>
      </w:r>
      <w:r w:rsidRPr="0009514D">
        <w:rPr>
          <w:spacing w:val="4"/>
          <w:szCs w:val="24"/>
        </w:rPr>
        <w:t xml:space="preserve"> </w:t>
      </w:r>
      <w:r w:rsidRPr="0009514D">
        <w:rPr>
          <w:szCs w:val="24"/>
        </w:rPr>
        <w:t>pp.</w:t>
      </w:r>
      <w:r w:rsidRPr="0009514D">
        <w:rPr>
          <w:spacing w:val="4"/>
          <w:szCs w:val="24"/>
        </w:rPr>
        <w:t xml:space="preserve"> </w:t>
      </w:r>
      <w:r w:rsidRPr="0009514D">
        <w:rPr>
          <w:szCs w:val="24"/>
        </w:rPr>
        <w:t>77</w:t>
      </w:r>
      <w:r w:rsidR="00A67A1A">
        <w:rPr>
          <w:szCs w:val="24"/>
        </w:rPr>
        <w:t>–</w:t>
      </w:r>
      <w:r w:rsidRPr="0009514D">
        <w:rPr>
          <w:szCs w:val="24"/>
        </w:rPr>
        <w:t>88,</w:t>
      </w:r>
      <w:r w:rsidRPr="0009514D">
        <w:rPr>
          <w:spacing w:val="4"/>
          <w:szCs w:val="24"/>
        </w:rPr>
        <w:t xml:space="preserve"> </w:t>
      </w:r>
      <w:r w:rsidRPr="0009514D">
        <w:rPr>
          <w:szCs w:val="24"/>
        </w:rPr>
        <w:t>189</w:t>
      </w:r>
      <w:r w:rsidR="00A67A1A">
        <w:rPr>
          <w:szCs w:val="24"/>
        </w:rPr>
        <w:t>–</w:t>
      </w:r>
      <w:r w:rsidRPr="0009514D">
        <w:rPr>
          <w:szCs w:val="24"/>
        </w:rPr>
        <w:t>95;</w:t>
      </w:r>
      <w:r w:rsidRPr="0009514D">
        <w:rPr>
          <w:spacing w:val="4"/>
          <w:szCs w:val="24"/>
        </w:rPr>
        <w:t xml:space="preserve"> </w:t>
      </w:r>
      <w:r w:rsidR="001F0766">
        <w:rPr>
          <w:szCs w:val="24"/>
        </w:rPr>
        <w:t>K. W. Arafat</w:t>
      </w:r>
      <w:r w:rsidR="00CA1DE7">
        <w:rPr>
          <w:szCs w:val="24"/>
        </w:rPr>
        <w:t>,</w:t>
      </w:r>
      <w:r w:rsidRPr="0009514D">
        <w:rPr>
          <w:spacing w:val="5"/>
          <w:szCs w:val="24"/>
        </w:rPr>
        <w:t xml:space="preserve"> </w:t>
      </w:r>
      <w:r w:rsidR="0014163B" w:rsidRPr="0009514D">
        <w:rPr>
          <w:szCs w:val="24"/>
        </w:rPr>
        <w:t>“</w:t>
      </w:r>
      <w:r w:rsidRPr="0009514D">
        <w:rPr>
          <w:szCs w:val="24"/>
        </w:rPr>
        <w:t>State of</w:t>
      </w:r>
      <w:r w:rsidRPr="0009514D">
        <w:rPr>
          <w:spacing w:val="4"/>
          <w:szCs w:val="24"/>
        </w:rPr>
        <w:t xml:space="preserve"> </w:t>
      </w:r>
      <w:r w:rsidRPr="0009514D">
        <w:rPr>
          <w:szCs w:val="24"/>
        </w:rPr>
        <w:t>the</w:t>
      </w:r>
      <w:r w:rsidRPr="0009514D">
        <w:rPr>
          <w:spacing w:val="4"/>
          <w:szCs w:val="24"/>
        </w:rPr>
        <w:t xml:space="preserve"> </w:t>
      </w:r>
      <w:r w:rsidRPr="0009514D">
        <w:rPr>
          <w:szCs w:val="24"/>
        </w:rPr>
        <w:t>Art</w:t>
      </w:r>
      <w:r w:rsidR="00853307">
        <w:rPr>
          <w:szCs w:val="24"/>
        </w:rPr>
        <w:t xml:space="preserve">, </w:t>
      </w:r>
      <w:r w:rsidRPr="0009514D">
        <w:rPr>
          <w:szCs w:val="24"/>
        </w:rPr>
        <w:t>Art</w:t>
      </w:r>
      <w:r w:rsidRPr="0009514D">
        <w:rPr>
          <w:spacing w:val="4"/>
          <w:szCs w:val="24"/>
        </w:rPr>
        <w:t xml:space="preserve"> </w:t>
      </w:r>
      <w:r w:rsidRPr="0009514D">
        <w:rPr>
          <w:szCs w:val="24"/>
        </w:rPr>
        <w:t>of</w:t>
      </w:r>
      <w:r w:rsidRPr="0009514D">
        <w:rPr>
          <w:spacing w:val="4"/>
          <w:szCs w:val="24"/>
        </w:rPr>
        <w:t xml:space="preserve"> </w:t>
      </w:r>
      <w:r w:rsidRPr="0009514D">
        <w:rPr>
          <w:szCs w:val="24"/>
        </w:rPr>
        <w:t>the</w:t>
      </w:r>
      <w:r w:rsidRPr="0009514D">
        <w:rPr>
          <w:spacing w:val="4"/>
          <w:szCs w:val="24"/>
        </w:rPr>
        <w:t xml:space="preserve"> </w:t>
      </w:r>
      <w:r w:rsidRPr="0009514D">
        <w:rPr>
          <w:szCs w:val="24"/>
        </w:rPr>
        <w:t>State:</w:t>
      </w:r>
      <w:r w:rsidRPr="0009514D">
        <w:rPr>
          <w:spacing w:val="4"/>
          <w:szCs w:val="24"/>
        </w:rPr>
        <w:t xml:space="preserve"> </w:t>
      </w:r>
      <w:r w:rsidR="00206589" w:rsidRPr="0009514D">
        <w:rPr>
          <w:szCs w:val="24"/>
        </w:rPr>
        <w:t>S</w:t>
      </w:r>
      <w:r w:rsidRPr="0009514D">
        <w:rPr>
          <w:szCs w:val="24"/>
        </w:rPr>
        <w:t>ex</w:t>
      </w:r>
      <w:r w:rsidRPr="0009514D">
        <w:rPr>
          <w:spacing w:val="-2"/>
          <w:szCs w:val="24"/>
        </w:rPr>
        <w:t>u</w:t>
      </w:r>
      <w:r w:rsidRPr="0009514D">
        <w:rPr>
          <w:szCs w:val="24"/>
        </w:rPr>
        <w:t>al</w:t>
      </w:r>
      <w:r w:rsidRPr="0009514D">
        <w:rPr>
          <w:spacing w:val="4"/>
          <w:szCs w:val="24"/>
        </w:rPr>
        <w:t xml:space="preserve"> </w:t>
      </w:r>
      <w:r w:rsidR="00206589" w:rsidRPr="0009514D">
        <w:rPr>
          <w:spacing w:val="-2"/>
          <w:szCs w:val="24"/>
        </w:rPr>
        <w:t>V</w:t>
      </w:r>
      <w:r w:rsidRPr="0009514D">
        <w:rPr>
          <w:szCs w:val="24"/>
        </w:rPr>
        <w:t>i</w:t>
      </w:r>
      <w:r w:rsidRPr="0009514D">
        <w:rPr>
          <w:spacing w:val="-2"/>
          <w:szCs w:val="24"/>
        </w:rPr>
        <w:t>o</w:t>
      </w:r>
      <w:r w:rsidRPr="0009514D">
        <w:rPr>
          <w:szCs w:val="24"/>
        </w:rPr>
        <w:t>lence</w:t>
      </w:r>
      <w:r w:rsidRPr="0009514D">
        <w:rPr>
          <w:spacing w:val="4"/>
          <w:szCs w:val="24"/>
        </w:rPr>
        <w:t xml:space="preserve"> </w:t>
      </w:r>
      <w:r w:rsidRPr="0009514D">
        <w:rPr>
          <w:szCs w:val="24"/>
        </w:rPr>
        <w:t>and</w:t>
      </w:r>
      <w:r w:rsidRPr="0009514D">
        <w:rPr>
          <w:spacing w:val="4"/>
          <w:szCs w:val="24"/>
        </w:rPr>
        <w:t xml:space="preserve"> </w:t>
      </w:r>
      <w:r w:rsidR="00206589" w:rsidRPr="0009514D">
        <w:rPr>
          <w:szCs w:val="24"/>
        </w:rPr>
        <w:lastRenderedPageBreak/>
        <w:t>P</w:t>
      </w:r>
      <w:r w:rsidRPr="0009514D">
        <w:rPr>
          <w:spacing w:val="-2"/>
          <w:szCs w:val="24"/>
        </w:rPr>
        <w:t>o</w:t>
      </w:r>
      <w:r w:rsidRPr="0009514D">
        <w:rPr>
          <w:szCs w:val="24"/>
        </w:rPr>
        <w:t>litics</w:t>
      </w:r>
      <w:r w:rsidRPr="0009514D">
        <w:rPr>
          <w:spacing w:val="3"/>
          <w:szCs w:val="24"/>
        </w:rPr>
        <w:t xml:space="preserve"> </w:t>
      </w:r>
      <w:r w:rsidRPr="0009514D">
        <w:rPr>
          <w:szCs w:val="24"/>
        </w:rPr>
        <w:t>in</w:t>
      </w:r>
      <w:r w:rsidRPr="0009514D">
        <w:rPr>
          <w:spacing w:val="5"/>
          <w:szCs w:val="24"/>
        </w:rPr>
        <w:t xml:space="preserve"> </w:t>
      </w:r>
      <w:r w:rsidRPr="0009514D">
        <w:rPr>
          <w:szCs w:val="24"/>
        </w:rPr>
        <w:t>L</w:t>
      </w:r>
      <w:r w:rsidRPr="0009514D">
        <w:rPr>
          <w:spacing w:val="-1"/>
          <w:szCs w:val="24"/>
        </w:rPr>
        <w:t>a</w:t>
      </w:r>
      <w:r w:rsidRPr="0009514D">
        <w:rPr>
          <w:szCs w:val="24"/>
        </w:rPr>
        <w:t>te</w:t>
      </w:r>
      <w:r w:rsidRPr="0009514D">
        <w:rPr>
          <w:spacing w:val="3"/>
          <w:szCs w:val="24"/>
        </w:rPr>
        <w:t xml:space="preserve"> </w:t>
      </w:r>
      <w:r w:rsidRPr="0009514D">
        <w:rPr>
          <w:szCs w:val="24"/>
        </w:rPr>
        <w:t>Archaic</w:t>
      </w:r>
      <w:r w:rsidRPr="0009514D">
        <w:rPr>
          <w:spacing w:val="3"/>
          <w:szCs w:val="24"/>
        </w:rPr>
        <w:t xml:space="preserve"> </w:t>
      </w:r>
      <w:r w:rsidRPr="0009514D">
        <w:rPr>
          <w:szCs w:val="24"/>
        </w:rPr>
        <w:t>a</w:t>
      </w:r>
      <w:r w:rsidRPr="0009514D">
        <w:rPr>
          <w:spacing w:val="-2"/>
          <w:szCs w:val="24"/>
        </w:rPr>
        <w:t>n</w:t>
      </w:r>
      <w:r w:rsidRPr="0009514D">
        <w:rPr>
          <w:szCs w:val="24"/>
        </w:rPr>
        <w:t>d</w:t>
      </w:r>
      <w:r w:rsidRPr="0009514D">
        <w:rPr>
          <w:spacing w:val="5"/>
          <w:szCs w:val="24"/>
        </w:rPr>
        <w:t xml:space="preserve"> </w:t>
      </w:r>
      <w:r w:rsidRPr="0009514D">
        <w:rPr>
          <w:szCs w:val="24"/>
        </w:rPr>
        <w:t>Early</w:t>
      </w:r>
      <w:r w:rsidRPr="0009514D">
        <w:rPr>
          <w:spacing w:val="3"/>
          <w:szCs w:val="24"/>
        </w:rPr>
        <w:t xml:space="preserve"> </w:t>
      </w:r>
      <w:r w:rsidRPr="0009514D">
        <w:rPr>
          <w:szCs w:val="24"/>
        </w:rPr>
        <w:t>Cla</w:t>
      </w:r>
      <w:r w:rsidRPr="0009514D">
        <w:rPr>
          <w:spacing w:val="-1"/>
          <w:szCs w:val="24"/>
        </w:rPr>
        <w:t>s</w:t>
      </w:r>
      <w:r w:rsidRPr="0009514D">
        <w:rPr>
          <w:szCs w:val="24"/>
        </w:rPr>
        <w:t>sic</w:t>
      </w:r>
      <w:r w:rsidRPr="0009514D">
        <w:rPr>
          <w:spacing w:val="-1"/>
          <w:szCs w:val="24"/>
        </w:rPr>
        <w:t>a</w:t>
      </w:r>
      <w:r w:rsidRPr="0009514D">
        <w:rPr>
          <w:szCs w:val="24"/>
        </w:rPr>
        <w:t>l</w:t>
      </w:r>
      <w:r w:rsidRPr="0009514D">
        <w:rPr>
          <w:spacing w:val="5"/>
          <w:szCs w:val="24"/>
        </w:rPr>
        <w:t xml:space="preserve"> </w:t>
      </w:r>
      <w:r w:rsidRPr="0009514D">
        <w:rPr>
          <w:szCs w:val="24"/>
        </w:rPr>
        <w:t>Vase-Painting</w:t>
      </w:r>
      <w:r w:rsidRPr="0009514D">
        <w:rPr>
          <w:spacing w:val="-2"/>
          <w:szCs w:val="24"/>
        </w:rPr>
        <w:t>,</w:t>
      </w:r>
      <w:r w:rsidR="0014163B" w:rsidRPr="0009514D">
        <w:rPr>
          <w:szCs w:val="24"/>
        </w:rPr>
        <w:t>”</w:t>
      </w:r>
      <w:r w:rsidRPr="0009514D">
        <w:rPr>
          <w:szCs w:val="24"/>
        </w:rPr>
        <w:t xml:space="preserve"> in</w:t>
      </w:r>
      <w:r w:rsidRPr="0009514D">
        <w:rPr>
          <w:spacing w:val="-2"/>
          <w:szCs w:val="24"/>
        </w:rPr>
        <w:t xml:space="preserve"> </w:t>
      </w:r>
      <w:r w:rsidRPr="00CA1DE7">
        <w:rPr>
          <w:i/>
          <w:szCs w:val="24"/>
        </w:rPr>
        <w:t>Rape in Antiquit</w:t>
      </w:r>
      <w:r w:rsidRPr="00CA1DE7">
        <w:rPr>
          <w:i/>
          <w:spacing w:val="-1"/>
          <w:szCs w:val="24"/>
        </w:rPr>
        <w:t>y</w:t>
      </w:r>
      <w:r w:rsidRPr="0009514D">
        <w:rPr>
          <w:szCs w:val="24"/>
        </w:rPr>
        <w:t>,</w:t>
      </w:r>
      <w:r w:rsidRPr="0009514D">
        <w:rPr>
          <w:spacing w:val="-1"/>
          <w:szCs w:val="24"/>
        </w:rPr>
        <w:t xml:space="preserve"> </w:t>
      </w:r>
      <w:r w:rsidRPr="0009514D">
        <w:rPr>
          <w:szCs w:val="24"/>
        </w:rPr>
        <w:t>ed.</w:t>
      </w:r>
      <w:r w:rsidRPr="0009514D">
        <w:rPr>
          <w:spacing w:val="-1"/>
          <w:szCs w:val="24"/>
        </w:rPr>
        <w:t xml:space="preserve"> </w:t>
      </w:r>
      <w:r w:rsidRPr="0009514D">
        <w:rPr>
          <w:szCs w:val="24"/>
        </w:rPr>
        <w:t>S.</w:t>
      </w:r>
      <w:r w:rsidRPr="0009514D">
        <w:rPr>
          <w:spacing w:val="-1"/>
          <w:szCs w:val="24"/>
        </w:rPr>
        <w:t xml:space="preserve"> </w:t>
      </w:r>
      <w:r w:rsidRPr="0009514D">
        <w:rPr>
          <w:szCs w:val="24"/>
        </w:rPr>
        <w:t>Deacy</w:t>
      </w:r>
      <w:r w:rsidRPr="0009514D">
        <w:rPr>
          <w:spacing w:val="-1"/>
          <w:szCs w:val="24"/>
        </w:rPr>
        <w:t xml:space="preserve"> </w:t>
      </w:r>
      <w:r w:rsidRPr="0009514D">
        <w:rPr>
          <w:szCs w:val="24"/>
        </w:rPr>
        <w:t>and</w:t>
      </w:r>
      <w:r w:rsidRPr="0009514D">
        <w:rPr>
          <w:spacing w:val="-1"/>
          <w:szCs w:val="24"/>
        </w:rPr>
        <w:t xml:space="preserve"> </w:t>
      </w:r>
      <w:r w:rsidRPr="0009514D">
        <w:rPr>
          <w:szCs w:val="24"/>
        </w:rPr>
        <w:t>K.</w:t>
      </w:r>
      <w:r w:rsidRPr="0009514D">
        <w:rPr>
          <w:spacing w:val="-1"/>
          <w:szCs w:val="24"/>
        </w:rPr>
        <w:t xml:space="preserve"> </w:t>
      </w:r>
      <w:r w:rsidRPr="0009514D">
        <w:rPr>
          <w:szCs w:val="24"/>
        </w:rPr>
        <w:t>F.</w:t>
      </w:r>
      <w:r w:rsidRPr="0009514D">
        <w:rPr>
          <w:spacing w:val="-1"/>
          <w:szCs w:val="24"/>
        </w:rPr>
        <w:t xml:space="preserve"> </w:t>
      </w:r>
      <w:r w:rsidRPr="0009514D">
        <w:rPr>
          <w:szCs w:val="24"/>
        </w:rPr>
        <w:t>Pierce</w:t>
      </w:r>
      <w:r w:rsidRPr="0009514D">
        <w:rPr>
          <w:spacing w:val="-1"/>
          <w:szCs w:val="24"/>
        </w:rPr>
        <w:t xml:space="preserve"> </w:t>
      </w:r>
      <w:r w:rsidRPr="0009514D">
        <w:rPr>
          <w:szCs w:val="24"/>
        </w:rPr>
        <w:t>(London,</w:t>
      </w:r>
      <w:r w:rsidRPr="0009514D">
        <w:rPr>
          <w:spacing w:val="-1"/>
          <w:szCs w:val="24"/>
        </w:rPr>
        <w:t xml:space="preserve"> </w:t>
      </w:r>
      <w:r w:rsidRPr="0009514D">
        <w:rPr>
          <w:szCs w:val="24"/>
        </w:rPr>
        <w:t>1997),</w:t>
      </w:r>
      <w:r w:rsidRPr="0009514D">
        <w:rPr>
          <w:spacing w:val="-1"/>
          <w:szCs w:val="24"/>
        </w:rPr>
        <w:t xml:space="preserve"> </w:t>
      </w:r>
      <w:r w:rsidRPr="0009514D">
        <w:rPr>
          <w:szCs w:val="24"/>
        </w:rPr>
        <w:t>pp.</w:t>
      </w:r>
      <w:r w:rsidRPr="0009514D">
        <w:rPr>
          <w:spacing w:val="-1"/>
          <w:szCs w:val="24"/>
        </w:rPr>
        <w:t xml:space="preserve"> </w:t>
      </w:r>
      <w:r w:rsidRPr="0009514D">
        <w:rPr>
          <w:szCs w:val="24"/>
        </w:rPr>
        <w:t>97</w:t>
      </w:r>
      <w:r w:rsidR="00A67A1A">
        <w:rPr>
          <w:szCs w:val="24"/>
        </w:rPr>
        <w:t>–</w:t>
      </w:r>
      <w:r w:rsidRPr="0009514D">
        <w:rPr>
          <w:szCs w:val="24"/>
        </w:rPr>
        <w:t>121.</w:t>
      </w:r>
    </w:p>
    <w:p w14:paraId="728E5A04" w14:textId="789E56C6" w:rsidR="00695A84" w:rsidRPr="00853307" w:rsidRDefault="00695A84" w:rsidP="00853307">
      <w:pPr>
        <w:pStyle w:val="BodyText"/>
        <w:spacing w:line="480" w:lineRule="auto"/>
        <w:rPr>
          <w:szCs w:val="24"/>
        </w:rPr>
      </w:pPr>
      <w:r w:rsidRPr="0009514D">
        <w:rPr>
          <w:spacing w:val="-1"/>
          <w:szCs w:val="24"/>
        </w:rPr>
        <w:t>O</w:t>
      </w:r>
      <w:r w:rsidRPr="0009514D">
        <w:rPr>
          <w:szCs w:val="24"/>
        </w:rPr>
        <w:t>n</w:t>
      </w:r>
      <w:r w:rsidRPr="0009514D">
        <w:rPr>
          <w:spacing w:val="35"/>
          <w:szCs w:val="24"/>
        </w:rPr>
        <w:t xml:space="preserve"> </w:t>
      </w:r>
      <w:r w:rsidRPr="0009514D">
        <w:rPr>
          <w:spacing w:val="-1"/>
          <w:szCs w:val="24"/>
        </w:rPr>
        <w:t>pursuit</w:t>
      </w:r>
      <w:r w:rsidRPr="0009514D">
        <w:rPr>
          <w:szCs w:val="24"/>
        </w:rPr>
        <w:t>s</w:t>
      </w:r>
      <w:r w:rsidRPr="0009514D">
        <w:rPr>
          <w:spacing w:val="35"/>
          <w:szCs w:val="24"/>
        </w:rPr>
        <w:t xml:space="preserve"> </w:t>
      </w:r>
      <w:r w:rsidRPr="0009514D">
        <w:rPr>
          <w:spacing w:val="-1"/>
          <w:szCs w:val="24"/>
        </w:rPr>
        <w:t>generall</w:t>
      </w:r>
      <w:r w:rsidRPr="0009514D">
        <w:rPr>
          <w:szCs w:val="24"/>
        </w:rPr>
        <w:t>y</w:t>
      </w:r>
      <w:r w:rsidRPr="0009514D">
        <w:rPr>
          <w:spacing w:val="36"/>
          <w:szCs w:val="24"/>
        </w:rPr>
        <w:t xml:space="preserve"> </w:t>
      </w:r>
      <w:r w:rsidRPr="0009514D">
        <w:rPr>
          <w:spacing w:val="-1"/>
          <w:szCs w:val="24"/>
        </w:rPr>
        <w:t>an</w:t>
      </w:r>
      <w:r w:rsidRPr="0009514D">
        <w:rPr>
          <w:szCs w:val="24"/>
        </w:rPr>
        <w:t>d</w:t>
      </w:r>
      <w:r w:rsidRPr="0009514D">
        <w:rPr>
          <w:spacing w:val="36"/>
          <w:szCs w:val="24"/>
        </w:rPr>
        <w:t xml:space="preserve"> </w:t>
      </w:r>
      <w:r w:rsidRPr="0009514D">
        <w:rPr>
          <w:spacing w:val="-1"/>
          <w:szCs w:val="24"/>
        </w:rPr>
        <w:t>thei</w:t>
      </w:r>
      <w:r w:rsidRPr="0009514D">
        <w:rPr>
          <w:szCs w:val="24"/>
        </w:rPr>
        <w:t>r</w:t>
      </w:r>
      <w:r w:rsidRPr="0009514D">
        <w:rPr>
          <w:spacing w:val="36"/>
          <w:szCs w:val="24"/>
        </w:rPr>
        <w:t xml:space="preserve"> </w:t>
      </w:r>
      <w:r w:rsidRPr="0009514D">
        <w:rPr>
          <w:spacing w:val="-1"/>
          <w:szCs w:val="24"/>
        </w:rPr>
        <w:t>significanc</w:t>
      </w:r>
      <w:r w:rsidRPr="0009514D">
        <w:rPr>
          <w:szCs w:val="24"/>
        </w:rPr>
        <w:t>e</w:t>
      </w:r>
      <w:r w:rsidR="00853307">
        <w:rPr>
          <w:szCs w:val="24"/>
        </w:rPr>
        <w:t>,</w:t>
      </w:r>
      <w:r w:rsidRPr="0009514D">
        <w:rPr>
          <w:spacing w:val="34"/>
          <w:szCs w:val="24"/>
        </w:rPr>
        <w:t xml:space="preserve"> </w:t>
      </w:r>
      <w:r w:rsidRPr="0009514D">
        <w:rPr>
          <w:spacing w:val="-1"/>
          <w:szCs w:val="24"/>
        </w:rPr>
        <w:t>se</w:t>
      </w:r>
      <w:r w:rsidRPr="0009514D">
        <w:rPr>
          <w:szCs w:val="24"/>
        </w:rPr>
        <w:t>e</w:t>
      </w:r>
      <w:r w:rsidRPr="0009514D">
        <w:rPr>
          <w:spacing w:val="36"/>
          <w:szCs w:val="24"/>
        </w:rPr>
        <w:t xml:space="preserve"> </w:t>
      </w:r>
      <w:r w:rsidRPr="0009514D">
        <w:rPr>
          <w:spacing w:val="-1"/>
          <w:szCs w:val="24"/>
        </w:rPr>
        <w:t>H</w:t>
      </w:r>
      <w:r w:rsidRPr="0009514D">
        <w:rPr>
          <w:szCs w:val="24"/>
        </w:rPr>
        <w:t>.</w:t>
      </w:r>
      <w:r w:rsidRPr="0009514D">
        <w:rPr>
          <w:spacing w:val="35"/>
          <w:szCs w:val="24"/>
        </w:rPr>
        <w:t xml:space="preserve"> </w:t>
      </w:r>
      <w:r w:rsidRPr="0009514D">
        <w:rPr>
          <w:spacing w:val="-1"/>
          <w:szCs w:val="24"/>
        </w:rPr>
        <w:t>Hoffmann</w:t>
      </w:r>
      <w:r w:rsidRPr="0009514D">
        <w:rPr>
          <w:szCs w:val="24"/>
        </w:rPr>
        <w:t>,</w:t>
      </w:r>
      <w:r w:rsidRPr="0009514D">
        <w:rPr>
          <w:spacing w:val="35"/>
          <w:szCs w:val="24"/>
        </w:rPr>
        <w:t xml:space="preserve"> </w:t>
      </w:r>
      <w:r w:rsidRPr="00CA1DE7">
        <w:rPr>
          <w:i/>
          <w:spacing w:val="-1"/>
          <w:szCs w:val="24"/>
        </w:rPr>
        <w:t>Sexual</w:t>
      </w:r>
      <w:r w:rsidRPr="00CA1DE7">
        <w:rPr>
          <w:i/>
          <w:spacing w:val="36"/>
          <w:szCs w:val="24"/>
        </w:rPr>
        <w:t xml:space="preserve"> </w:t>
      </w:r>
      <w:r w:rsidRPr="00CA1DE7">
        <w:rPr>
          <w:i/>
          <w:spacing w:val="-1"/>
          <w:szCs w:val="24"/>
        </w:rPr>
        <w:t>and</w:t>
      </w:r>
      <w:r w:rsidRPr="00CA1DE7">
        <w:rPr>
          <w:i/>
          <w:spacing w:val="36"/>
          <w:szCs w:val="24"/>
        </w:rPr>
        <w:t xml:space="preserve"> </w:t>
      </w:r>
      <w:r w:rsidRPr="00CA1DE7">
        <w:rPr>
          <w:i/>
          <w:spacing w:val="-1"/>
          <w:szCs w:val="24"/>
        </w:rPr>
        <w:t>Asexual</w:t>
      </w:r>
      <w:r w:rsidRPr="00CA1DE7">
        <w:rPr>
          <w:i/>
          <w:spacing w:val="36"/>
          <w:szCs w:val="24"/>
        </w:rPr>
        <w:t xml:space="preserve"> </w:t>
      </w:r>
      <w:r w:rsidRPr="00CA1DE7">
        <w:rPr>
          <w:i/>
          <w:spacing w:val="-1"/>
          <w:szCs w:val="24"/>
        </w:rPr>
        <w:t>Pursuit:</w:t>
      </w:r>
      <w:r w:rsidRPr="00CA1DE7">
        <w:rPr>
          <w:i/>
          <w:spacing w:val="36"/>
          <w:szCs w:val="24"/>
        </w:rPr>
        <w:t xml:space="preserve"> </w:t>
      </w:r>
      <w:r w:rsidR="00A67A1A">
        <w:rPr>
          <w:i/>
          <w:szCs w:val="24"/>
        </w:rPr>
        <w:t>A</w:t>
      </w:r>
      <w:r w:rsidR="00ED4BCC" w:rsidRPr="00CA1DE7">
        <w:rPr>
          <w:i/>
          <w:szCs w:val="24"/>
        </w:rPr>
        <w:t xml:space="preserve"> </w:t>
      </w:r>
      <w:r w:rsidRPr="00CA1DE7">
        <w:rPr>
          <w:i/>
          <w:szCs w:val="24"/>
        </w:rPr>
        <w:t>Struct</w:t>
      </w:r>
      <w:r w:rsidRPr="00CA1DE7">
        <w:rPr>
          <w:i/>
          <w:spacing w:val="-2"/>
          <w:szCs w:val="24"/>
        </w:rPr>
        <w:t>u</w:t>
      </w:r>
      <w:r w:rsidRPr="00CA1DE7">
        <w:rPr>
          <w:i/>
          <w:szCs w:val="24"/>
        </w:rPr>
        <w:t>ralist</w:t>
      </w:r>
      <w:r w:rsidRPr="00CA1DE7">
        <w:rPr>
          <w:i/>
          <w:spacing w:val="11"/>
          <w:szCs w:val="24"/>
        </w:rPr>
        <w:t xml:space="preserve"> </w:t>
      </w:r>
      <w:r w:rsidRPr="00CA1DE7">
        <w:rPr>
          <w:i/>
          <w:szCs w:val="24"/>
        </w:rPr>
        <w:t>Approach</w:t>
      </w:r>
      <w:r w:rsidRPr="00CA1DE7">
        <w:rPr>
          <w:i/>
          <w:spacing w:val="11"/>
          <w:szCs w:val="24"/>
        </w:rPr>
        <w:t xml:space="preserve"> </w:t>
      </w:r>
      <w:r w:rsidRPr="00CA1DE7">
        <w:rPr>
          <w:i/>
          <w:szCs w:val="24"/>
        </w:rPr>
        <w:t>to</w:t>
      </w:r>
      <w:r w:rsidRPr="00CA1DE7">
        <w:rPr>
          <w:i/>
          <w:spacing w:val="11"/>
          <w:szCs w:val="24"/>
        </w:rPr>
        <w:t xml:space="preserve"> </w:t>
      </w:r>
      <w:r w:rsidRPr="00CA1DE7">
        <w:rPr>
          <w:i/>
          <w:szCs w:val="24"/>
        </w:rPr>
        <w:t>Greek</w:t>
      </w:r>
      <w:r w:rsidRPr="00CA1DE7">
        <w:rPr>
          <w:i/>
          <w:spacing w:val="11"/>
          <w:szCs w:val="24"/>
        </w:rPr>
        <w:t xml:space="preserve"> </w:t>
      </w:r>
      <w:r w:rsidRPr="00CA1DE7">
        <w:rPr>
          <w:i/>
          <w:szCs w:val="24"/>
        </w:rPr>
        <w:t>Va</w:t>
      </w:r>
      <w:r w:rsidRPr="00CA1DE7">
        <w:rPr>
          <w:i/>
          <w:spacing w:val="-2"/>
          <w:szCs w:val="24"/>
        </w:rPr>
        <w:t>s</w:t>
      </w:r>
      <w:r w:rsidRPr="00CA1DE7">
        <w:rPr>
          <w:i/>
          <w:szCs w:val="24"/>
        </w:rPr>
        <w:t>e-Pai</w:t>
      </w:r>
      <w:r w:rsidRPr="00CA1DE7">
        <w:rPr>
          <w:i/>
          <w:spacing w:val="-2"/>
          <w:szCs w:val="24"/>
        </w:rPr>
        <w:t>n</w:t>
      </w:r>
      <w:r w:rsidRPr="00CA1DE7">
        <w:rPr>
          <w:i/>
          <w:szCs w:val="24"/>
        </w:rPr>
        <w:t>ting</w:t>
      </w:r>
      <w:r w:rsidRPr="00C61F4A">
        <w:rPr>
          <w:szCs w:val="24"/>
        </w:rPr>
        <w:t>.</w:t>
      </w:r>
      <w:r w:rsidRPr="00C61F4A">
        <w:rPr>
          <w:spacing w:val="11"/>
          <w:szCs w:val="24"/>
        </w:rPr>
        <w:t xml:space="preserve"> </w:t>
      </w:r>
      <w:r w:rsidRPr="00C61F4A">
        <w:rPr>
          <w:szCs w:val="24"/>
        </w:rPr>
        <w:t>Royal</w:t>
      </w:r>
      <w:r w:rsidRPr="00C61F4A">
        <w:rPr>
          <w:spacing w:val="11"/>
          <w:szCs w:val="24"/>
        </w:rPr>
        <w:t xml:space="preserve"> </w:t>
      </w:r>
      <w:r w:rsidRPr="00C61F4A">
        <w:rPr>
          <w:szCs w:val="24"/>
        </w:rPr>
        <w:t>Anthropological</w:t>
      </w:r>
      <w:r w:rsidRPr="00C61F4A">
        <w:rPr>
          <w:spacing w:val="11"/>
          <w:szCs w:val="24"/>
        </w:rPr>
        <w:t xml:space="preserve"> </w:t>
      </w:r>
      <w:r w:rsidRPr="00C61F4A">
        <w:rPr>
          <w:szCs w:val="24"/>
        </w:rPr>
        <w:t>In</w:t>
      </w:r>
      <w:r w:rsidRPr="00C61F4A">
        <w:rPr>
          <w:spacing w:val="-2"/>
          <w:szCs w:val="24"/>
        </w:rPr>
        <w:t>s</w:t>
      </w:r>
      <w:r w:rsidRPr="00C61F4A">
        <w:rPr>
          <w:szCs w:val="24"/>
        </w:rPr>
        <w:t>tit</w:t>
      </w:r>
      <w:r w:rsidRPr="00C61F4A">
        <w:rPr>
          <w:spacing w:val="-2"/>
          <w:szCs w:val="24"/>
        </w:rPr>
        <w:t>u</w:t>
      </w:r>
      <w:r w:rsidRPr="00C61F4A">
        <w:rPr>
          <w:szCs w:val="24"/>
        </w:rPr>
        <w:t>te</w:t>
      </w:r>
      <w:r w:rsidRPr="00C61F4A">
        <w:rPr>
          <w:spacing w:val="12"/>
          <w:szCs w:val="24"/>
        </w:rPr>
        <w:t xml:space="preserve"> </w:t>
      </w:r>
      <w:r w:rsidRPr="00C61F4A">
        <w:rPr>
          <w:szCs w:val="24"/>
        </w:rPr>
        <w:t>of</w:t>
      </w:r>
      <w:r w:rsidRPr="00C61F4A">
        <w:rPr>
          <w:spacing w:val="12"/>
          <w:szCs w:val="24"/>
        </w:rPr>
        <w:t xml:space="preserve"> </w:t>
      </w:r>
      <w:r w:rsidRPr="00C61F4A">
        <w:rPr>
          <w:szCs w:val="24"/>
        </w:rPr>
        <w:t>Great</w:t>
      </w:r>
      <w:r w:rsidRPr="00C61F4A">
        <w:rPr>
          <w:spacing w:val="12"/>
          <w:szCs w:val="24"/>
        </w:rPr>
        <w:t xml:space="preserve"> </w:t>
      </w:r>
      <w:r w:rsidRPr="00C61F4A">
        <w:rPr>
          <w:szCs w:val="24"/>
        </w:rPr>
        <w:t>Britain and</w:t>
      </w:r>
      <w:r w:rsidRPr="00C61F4A">
        <w:rPr>
          <w:spacing w:val="43"/>
          <w:szCs w:val="24"/>
        </w:rPr>
        <w:t xml:space="preserve"> </w:t>
      </w:r>
      <w:r w:rsidRPr="00C61F4A">
        <w:rPr>
          <w:szCs w:val="24"/>
        </w:rPr>
        <w:t>Ireland,</w:t>
      </w:r>
      <w:r w:rsidRPr="00C61F4A">
        <w:rPr>
          <w:spacing w:val="42"/>
          <w:szCs w:val="24"/>
        </w:rPr>
        <w:t xml:space="preserve"> </w:t>
      </w:r>
      <w:r w:rsidRPr="00C61F4A">
        <w:rPr>
          <w:szCs w:val="24"/>
        </w:rPr>
        <w:t>Occasional</w:t>
      </w:r>
      <w:r w:rsidRPr="00C61F4A">
        <w:rPr>
          <w:spacing w:val="43"/>
          <w:szCs w:val="24"/>
        </w:rPr>
        <w:t xml:space="preserve"> </w:t>
      </w:r>
      <w:r w:rsidRPr="00C61F4A">
        <w:rPr>
          <w:szCs w:val="24"/>
        </w:rPr>
        <w:t>Paper</w:t>
      </w:r>
      <w:r w:rsidRPr="00C61F4A">
        <w:rPr>
          <w:spacing w:val="43"/>
          <w:szCs w:val="24"/>
        </w:rPr>
        <w:t xml:space="preserve"> </w:t>
      </w:r>
      <w:r w:rsidRPr="00C61F4A">
        <w:rPr>
          <w:szCs w:val="24"/>
        </w:rPr>
        <w:t>34</w:t>
      </w:r>
      <w:r w:rsidRPr="0009514D">
        <w:rPr>
          <w:spacing w:val="43"/>
          <w:szCs w:val="24"/>
        </w:rPr>
        <w:t xml:space="preserve"> </w:t>
      </w:r>
      <w:r w:rsidRPr="0009514D">
        <w:rPr>
          <w:szCs w:val="24"/>
        </w:rPr>
        <w:t>(London,</w:t>
      </w:r>
      <w:r w:rsidRPr="0009514D">
        <w:rPr>
          <w:spacing w:val="43"/>
          <w:szCs w:val="24"/>
        </w:rPr>
        <w:t xml:space="preserve"> </w:t>
      </w:r>
      <w:r w:rsidRPr="0009514D">
        <w:rPr>
          <w:szCs w:val="24"/>
        </w:rPr>
        <w:t>1977</w:t>
      </w:r>
      <w:r w:rsidRPr="00CE4C05">
        <w:rPr>
          <w:szCs w:val="24"/>
        </w:rPr>
        <w:t>);</w:t>
      </w:r>
      <w:r w:rsidRPr="00CE4C05">
        <w:rPr>
          <w:spacing w:val="43"/>
          <w:szCs w:val="24"/>
        </w:rPr>
        <w:t xml:space="preserve"> </w:t>
      </w:r>
      <w:r w:rsidRPr="00CE4C05">
        <w:rPr>
          <w:szCs w:val="24"/>
        </w:rPr>
        <w:t>C.</w:t>
      </w:r>
      <w:r w:rsidRPr="00CE4C05">
        <w:rPr>
          <w:spacing w:val="43"/>
          <w:szCs w:val="24"/>
        </w:rPr>
        <w:t xml:space="preserve"> </w:t>
      </w:r>
      <w:r w:rsidRPr="00CE4C05">
        <w:rPr>
          <w:szCs w:val="24"/>
        </w:rPr>
        <w:t>Sourvinou-Inwood,</w:t>
      </w:r>
      <w:r w:rsidRPr="00CE4C05">
        <w:rPr>
          <w:spacing w:val="43"/>
          <w:szCs w:val="24"/>
        </w:rPr>
        <w:t xml:space="preserve"> </w:t>
      </w:r>
      <w:r w:rsidR="0014163B" w:rsidRPr="00CE4C05">
        <w:rPr>
          <w:szCs w:val="24"/>
        </w:rPr>
        <w:t>“</w:t>
      </w:r>
      <w:r w:rsidRPr="00CE4C05">
        <w:rPr>
          <w:szCs w:val="24"/>
        </w:rPr>
        <w:t>A</w:t>
      </w:r>
      <w:r w:rsidRPr="00CE4C05">
        <w:rPr>
          <w:spacing w:val="43"/>
          <w:szCs w:val="24"/>
        </w:rPr>
        <w:t xml:space="preserve"> </w:t>
      </w:r>
      <w:r w:rsidR="00206589" w:rsidRPr="00CE4C05">
        <w:rPr>
          <w:szCs w:val="24"/>
        </w:rPr>
        <w:t>S</w:t>
      </w:r>
      <w:r w:rsidRPr="00CE4C05">
        <w:rPr>
          <w:szCs w:val="24"/>
        </w:rPr>
        <w:t>eries</w:t>
      </w:r>
      <w:r w:rsidRPr="00CE4C05">
        <w:rPr>
          <w:spacing w:val="43"/>
          <w:szCs w:val="24"/>
        </w:rPr>
        <w:t xml:space="preserve"> </w:t>
      </w:r>
      <w:r w:rsidRPr="00CE4C05">
        <w:rPr>
          <w:szCs w:val="24"/>
        </w:rPr>
        <w:t>of</w:t>
      </w:r>
      <w:r w:rsidRPr="00CE4C05">
        <w:rPr>
          <w:spacing w:val="43"/>
          <w:szCs w:val="24"/>
        </w:rPr>
        <w:t xml:space="preserve"> </w:t>
      </w:r>
      <w:r w:rsidR="00206589" w:rsidRPr="00CE4C05">
        <w:rPr>
          <w:szCs w:val="24"/>
        </w:rPr>
        <w:t>E</w:t>
      </w:r>
      <w:r w:rsidRPr="00CE4C05">
        <w:rPr>
          <w:szCs w:val="24"/>
        </w:rPr>
        <w:t xml:space="preserve">rotic </w:t>
      </w:r>
      <w:r w:rsidR="00206589" w:rsidRPr="00CE4C05">
        <w:rPr>
          <w:szCs w:val="24"/>
        </w:rPr>
        <w:t>P</w:t>
      </w:r>
      <w:r w:rsidRPr="00CE4C05">
        <w:rPr>
          <w:szCs w:val="24"/>
        </w:rPr>
        <w:t>ursuits:</w:t>
      </w:r>
      <w:r w:rsidR="0014163B" w:rsidRPr="00CE4C05">
        <w:rPr>
          <w:szCs w:val="24"/>
        </w:rPr>
        <w:t xml:space="preserve"> </w:t>
      </w:r>
      <w:r w:rsidR="00206589" w:rsidRPr="00CE4C05">
        <w:rPr>
          <w:szCs w:val="24"/>
        </w:rPr>
        <w:t>I</w:t>
      </w:r>
      <w:r w:rsidRPr="00CE4C05">
        <w:rPr>
          <w:spacing w:val="-2"/>
          <w:szCs w:val="24"/>
        </w:rPr>
        <w:t>m</w:t>
      </w:r>
      <w:r w:rsidRPr="00CE4C05">
        <w:rPr>
          <w:szCs w:val="24"/>
        </w:rPr>
        <w:t>ages</w:t>
      </w:r>
      <w:r w:rsidR="0014163B" w:rsidRPr="00CE4C05">
        <w:rPr>
          <w:szCs w:val="24"/>
        </w:rPr>
        <w:t xml:space="preserve"> </w:t>
      </w:r>
      <w:r w:rsidRPr="00CE4C05">
        <w:rPr>
          <w:szCs w:val="24"/>
        </w:rPr>
        <w:t>and</w:t>
      </w:r>
      <w:r w:rsidR="0014163B" w:rsidRPr="00CE4C05">
        <w:rPr>
          <w:szCs w:val="24"/>
        </w:rPr>
        <w:t xml:space="preserve"> </w:t>
      </w:r>
      <w:r w:rsidR="00206589" w:rsidRPr="00CE4C05">
        <w:rPr>
          <w:szCs w:val="24"/>
        </w:rPr>
        <w:t>M</w:t>
      </w:r>
      <w:r w:rsidRPr="00CE4C05">
        <w:rPr>
          <w:szCs w:val="24"/>
        </w:rPr>
        <w:t>eanings,</w:t>
      </w:r>
      <w:r w:rsidR="0014163B" w:rsidRPr="00CE4C05">
        <w:rPr>
          <w:szCs w:val="24"/>
        </w:rPr>
        <w:t xml:space="preserve">” </w:t>
      </w:r>
      <w:r w:rsidR="002C322A" w:rsidRPr="00CE4C05">
        <w:rPr>
          <w:szCs w:val="24"/>
        </w:rPr>
        <w:t>{{</w:t>
      </w:r>
      <w:r w:rsidRPr="00CE4C05">
        <w:rPr>
          <w:i/>
          <w:szCs w:val="24"/>
        </w:rPr>
        <w:t>JHS</w:t>
      </w:r>
      <w:r w:rsidR="002C322A" w:rsidRPr="00CE4C05">
        <w:rPr>
          <w:szCs w:val="24"/>
        </w:rPr>
        <w:t>}}</w:t>
      </w:r>
      <w:r w:rsidR="0014163B" w:rsidRPr="00CE4C05">
        <w:rPr>
          <w:szCs w:val="24"/>
          <w:u w:color="000000"/>
        </w:rPr>
        <w:t xml:space="preserve"> </w:t>
      </w:r>
      <w:r w:rsidRPr="00CE4C05">
        <w:rPr>
          <w:szCs w:val="24"/>
        </w:rPr>
        <w:t>107</w:t>
      </w:r>
      <w:r w:rsidR="0014163B" w:rsidRPr="00CE4C05">
        <w:rPr>
          <w:szCs w:val="24"/>
        </w:rPr>
        <w:t xml:space="preserve"> </w:t>
      </w:r>
      <w:r w:rsidRPr="00CE4C05">
        <w:rPr>
          <w:szCs w:val="24"/>
        </w:rPr>
        <w:t>(1987):</w:t>
      </w:r>
      <w:r w:rsidR="0014163B" w:rsidRPr="00CE4C05">
        <w:rPr>
          <w:szCs w:val="24"/>
        </w:rPr>
        <w:t xml:space="preserve"> </w:t>
      </w:r>
      <w:r w:rsidRPr="00CE4C05">
        <w:rPr>
          <w:szCs w:val="24"/>
        </w:rPr>
        <w:t>131</w:t>
      </w:r>
      <w:r w:rsidR="00A67A1A" w:rsidRPr="00CE4C05">
        <w:rPr>
          <w:szCs w:val="24"/>
        </w:rPr>
        <w:t>–</w:t>
      </w:r>
      <w:r w:rsidRPr="00CE4C05">
        <w:rPr>
          <w:szCs w:val="24"/>
        </w:rPr>
        <w:t>53;</w:t>
      </w:r>
      <w:r w:rsidR="0014163B" w:rsidRPr="00CE4C05">
        <w:rPr>
          <w:szCs w:val="24"/>
        </w:rPr>
        <w:t xml:space="preserve"> </w:t>
      </w:r>
      <w:r w:rsidR="00902131" w:rsidRPr="00CE4C05">
        <w:rPr>
          <w:szCs w:val="24"/>
        </w:rPr>
        <w:t>i</w:t>
      </w:r>
      <w:r w:rsidRPr="00CE4C05">
        <w:rPr>
          <w:szCs w:val="24"/>
        </w:rPr>
        <w:t>de</w:t>
      </w:r>
      <w:r w:rsidRPr="00CE4C05">
        <w:rPr>
          <w:spacing w:val="-2"/>
          <w:szCs w:val="24"/>
        </w:rPr>
        <w:t>m</w:t>
      </w:r>
      <w:r w:rsidRPr="00CE4C05">
        <w:rPr>
          <w:szCs w:val="24"/>
        </w:rPr>
        <w:t>,</w:t>
      </w:r>
      <w:r w:rsidR="0014163B" w:rsidRPr="00CE4C05">
        <w:rPr>
          <w:szCs w:val="24"/>
        </w:rPr>
        <w:t xml:space="preserve"> “</w:t>
      </w:r>
      <w:r w:rsidRPr="00CE4C05">
        <w:rPr>
          <w:szCs w:val="24"/>
        </w:rPr>
        <w:t>Menace</w:t>
      </w:r>
      <w:r w:rsidR="0014163B" w:rsidRPr="00CE4C05">
        <w:rPr>
          <w:szCs w:val="24"/>
        </w:rPr>
        <w:t xml:space="preserve"> </w:t>
      </w:r>
      <w:r w:rsidRPr="00CE4C05">
        <w:rPr>
          <w:szCs w:val="24"/>
        </w:rPr>
        <w:t>and</w:t>
      </w:r>
      <w:r w:rsidR="0014163B" w:rsidRPr="00CE4C05">
        <w:rPr>
          <w:szCs w:val="24"/>
        </w:rPr>
        <w:t xml:space="preserve"> </w:t>
      </w:r>
      <w:r w:rsidR="00254B86" w:rsidRPr="00CE4C05">
        <w:rPr>
          <w:szCs w:val="24"/>
        </w:rPr>
        <w:t>P</w:t>
      </w:r>
      <w:r w:rsidRPr="00CE4C05">
        <w:rPr>
          <w:szCs w:val="24"/>
        </w:rPr>
        <w:t>ursuit:</w:t>
      </w:r>
      <w:r w:rsidR="0065145F" w:rsidRPr="00CE4C05">
        <w:rPr>
          <w:szCs w:val="24"/>
        </w:rPr>
        <w:t xml:space="preserve"> </w:t>
      </w:r>
      <w:r w:rsidRPr="00CE4C05">
        <w:rPr>
          <w:szCs w:val="24"/>
        </w:rPr>
        <w:t>Differentiation</w:t>
      </w:r>
      <w:r w:rsidRPr="00CE4C05">
        <w:rPr>
          <w:spacing w:val="26"/>
          <w:szCs w:val="24"/>
        </w:rPr>
        <w:t xml:space="preserve"> </w:t>
      </w:r>
      <w:r w:rsidRPr="00CE4C05">
        <w:rPr>
          <w:szCs w:val="24"/>
        </w:rPr>
        <w:t>and</w:t>
      </w:r>
      <w:r w:rsidRPr="00CE4C05">
        <w:rPr>
          <w:spacing w:val="26"/>
          <w:szCs w:val="24"/>
        </w:rPr>
        <w:t xml:space="preserve"> </w:t>
      </w:r>
      <w:r w:rsidRPr="00CE4C05">
        <w:rPr>
          <w:szCs w:val="24"/>
        </w:rPr>
        <w:t>the</w:t>
      </w:r>
      <w:r w:rsidRPr="00CE4C05">
        <w:rPr>
          <w:spacing w:val="26"/>
          <w:szCs w:val="24"/>
        </w:rPr>
        <w:t xml:space="preserve"> </w:t>
      </w:r>
      <w:r w:rsidRPr="00CE4C05">
        <w:rPr>
          <w:szCs w:val="24"/>
        </w:rPr>
        <w:t>Creation</w:t>
      </w:r>
      <w:r w:rsidRPr="00CE4C05">
        <w:rPr>
          <w:spacing w:val="26"/>
          <w:szCs w:val="24"/>
        </w:rPr>
        <w:t xml:space="preserve"> </w:t>
      </w:r>
      <w:r w:rsidRPr="00CE4C05">
        <w:rPr>
          <w:szCs w:val="24"/>
        </w:rPr>
        <w:t>of</w:t>
      </w:r>
      <w:r w:rsidRPr="0009514D">
        <w:rPr>
          <w:spacing w:val="26"/>
          <w:szCs w:val="24"/>
        </w:rPr>
        <w:t xml:space="preserve"> </w:t>
      </w:r>
      <w:r w:rsidRPr="0009514D">
        <w:rPr>
          <w:szCs w:val="24"/>
        </w:rPr>
        <w:t>Meaning,</w:t>
      </w:r>
      <w:r w:rsidR="0014163B" w:rsidRPr="0009514D">
        <w:rPr>
          <w:szCs w:val="24"/>
        </w:rPr>
        <w:t>”</w:t>
      </w:r>
      <w:r w:rsidRPr="0009514D">
        <w:rPr>
          <w:spacing w:val="26"/>
          <w:szCs w:val="24"/>
        </w:rPr>
        <w:t xml:space="preserve"> </w:t>
      </w:r>
      <w:r w:rsidRPr="0009514D">
        <w:rPr>
          <w:szCs w:val="24"/>
        </w:rPr>
        <w:t>in</w:t>
      </w:r>
      <w:r w:rsidRPr="0009514D">
        <w:rPr>
          <w:spacing w:val="26"/>
          <w:szCs w:val="24"/>
        </w:rPr>
        <w:t xml:space="preserve"> </w:t>
      </w:r>
      <w:r w:rsidRPr="00CA1DE7">
        <w:rPr>
          <w:i/>
          <w:spacing w:val="1"/>
          <w:szCs w:val="24"/>
        </w:rPr>
        <w:t>I</w:t>
      </w:r>
      <w:r w:rsidRPr="00CA1DE7">
        <w:rPr>
          <w:i/>
          <w:spacing w:val="-2"/>
          <w:szCs w:val="24"/>
        </w:rPr>
        <w:t>m</w:t>
      </w:r>
      <w:r w:rsidRPr="00CA1DE7">
        <w:rPr>
          <w:i/>
          <w:szCs w:val="24"/>
        </w:rPr>
        <w:t>ages</w:t>
      </w:r>
      <w:r w:rsidRPr="00CA1DE7">
        <w:rPr>
          <w:i/>
          <w:spacing w:val="26"/>
          <w:szCs w:val="24"/>
        </w:rPr>
        <w:t xml:space="preserve"> </w:t>
      </w:r>
      <w:r w:rsidRPr="00CA1DE7">
        <w:rPr>
          <w:i/>
          <w:szCs w:val="24"/>
        </w:rPr>
        <w:t>et</w:t>
      </w:r>
      <w:r w:rsidRPr="00CA1DE7">
        <w:rPr>
          <w:i/>
          <w:spacing w:val="26"/>
          <w:szCs w:val="24"/>
        </w:rPr>
        <w:t xml:space="preserve"> </w:t>
      </w:r>
      <w:r w:rsidRPr="00CA1DE7">
        <w:rPr>
          <w:i/>
          <w:szCs w:val="24"/>
        </w:rPr>
        <w:t>société</w:t>
      </w:r>
      <w:r w:rsidRPr="00CA1DE7">
        <w:rPr>
          <w:i/>
          <w:spacing w:val="26"/>
          <w:szCs w:val="24"/>
        </w:rPr>
        <w:t xml:space="preserve"> </w:t>
      </w:r>
      <w:r w:rsidRPr="00CA1DE7">
        <w:rPr>
          <w:i/>
          <w:szCs w:val="24"/>
        </w:rPr>
        <w:t>en</w:t>
      </w:r>
      <w:r w:rsidRPr="00CA1DE7">
        <w:rPr>
          <w:i/>
          <w:spacing w:val="26"/>
          <w:szCs w:val="24"/>
        </w:rPr>
        <w:t xml:space="preserve"> </w:t>
      </w:r>
      <w:r w:rsidRPr="00CA1DE7">
        <w:rPr>
          <w:i/>
          <w:szCs w:val="24"/>
        </w:rPr>
        <w:t>Grèce</w:t>
      </w:r>
      <w:r w:rsidRPr="00CA1DE7">
        <w:rPr>
          <w:i/>
          <w:spacing w:val="26"/>
          <w:szCs w:val="24"/>
        </w:rPr>
        <w:t xml:space="preserve"> </w:t>
      </w:r>
      <w:r w:rsidRPr="00CA1DE7">
        <w:rPr>
          <w:i/>
          <w:szCs w:val="24"/>
        </w:rPr>
        <w:t>ancienn</w:t>
      </w:r>
      <w:r w:rsidRPr="00CA1DE7">
        <w:rPr>
          <w:i/>
          <w:spacing w:val="-1"/>
          <w:szCs w:val="24"/>
        </w:rPr>
        <w:t>e</w:t>
      </w:r>
      <w:r w:rsidR="0002648E">
        <w:rPr>
          <w:i/>
          <w:spacing w:val="-1"/>
          <w:szCs w:val="24"/>
        </w:rPr>
        <w:t xml:space="preserve">: </w:t>
      </w:r>
      <w:r w:rsidR="0002648E" w:rsidRPr="0002648E">
        <w:rPr>
          <w:i/>
          <w:spacing w:val="-1"/>
          <w:szCs w:val="24"/>
        </w:rPr>
        <w:t>l'iconographie comme méthode d'analyse</w:t>
      </w:r>
      <w:r w:rsidRPr="0009514D">
        <w:rPr>
          <w:szCs w:val="24"/>
        </w:rPr>
        <w:t>,</w:t>
      </w:r>
      <w:r w:rsidRPr="0009514D">
        <w:rPr>
          <w:spacing w:val="26"/>
          <w:szCs w:val="24"/>
        </w:rPr>
        <w:t xml:space="preserve"> </w:t>
      </w:r>
      <w:r w:rsidRPr="0009514D">
        <w:rPr>
          <w:szCs w:val="24"/>
        </w:rPr>
        <w:t>ed.</w:t>
      </w:r>
      <w:r w:rsidRPr="0009514D">
        <w:rPr>
          <w:spacing w:val="26"/>
          <w:szCs w:val="24"/>
        </w:rPr>
        <w:t xml:space="preserve"> </w:t>
      </w:r>
      <w:r w:rsidRPr="0009514D">
        <w:rPr>
          <w:szCs w:val="24"/>
        </w:rPr>
        <w:t xml:space="preserve">C. </w:t>
      </w:r>
      <w:r w:rsidRPr="0009514D">
        <w:rPr>
          <w:spacing w:val="-1"/>
          <w:szCs w:val="24"/>
        </w:rPr>
        <w:t>Bérard</w:t>
      </w:r>
      <w:r w:rsidRPr="0009514D">
        <w:rPr>
          <w:szCs w:val="24"/>
        </w:rPr>
        <w:t>,</w:t>
      </w:r>
      <w:r w:rsidRPr="0009514D">
        <w:rPr>
          <w:spacing w:val="21"/>
          <w:szCs w:val="24"/>
        </w:rPr>
        <w:t xml:space="preserve"> </w:t>
      </w:r>
      <w:r w:rsidRPr="0009514D">
        <w:rPr>
          <w:spacing w:val="-1"/>
          <w:szCs w:val="24"/>
        </w:rPr>
        <w:t>C</w:t>
      </w:r>
      <w:r w:rsidRPr="0009514D">
        <w:rPr>
          <w:szCs w:val="24"/>
        </w:rPr>
        <w:t>.</w:t>
      </w:r>
      <w:r w:rsidRPr="0009514D">
        <w:rPr>
          <w:spacing w:val="21"/>
          <w:szCs w:val="24"/>
        </w:rPr>
        <w:t xml:space="preserve"> </w:t>
      </w:r>
      <w:r w:rsidRPr="0009514D">
        <w:rPr>
          <w:spacing w:val="-1"/>
          <w:szCs w:val="24"/>
        </w:rPr>
        <w:t>Bro</w:t>
      </w:r>
      <w:r w:rsidRPr="0009514D">
        <w:rPr>
          <w:szCs w:val="24"/>
        </w:rPr>
        <w:t>n</w:t>
      </w:r>
      <w:r w:rsidR="00A67A1A">
        <w:rPr>
          <w:szCs w:val="24"/>
        </w:rPr>
        <w:t>,</w:t>
      </w:r>
      <w:r w:rsidRPr="0009514D">
        <w:rPr>
          <w:spacing w:val="21"/>
          <w:szCs w:val="24"/>
        </w:rPr>
        <w:t xml:space="preserve"> </w:t>
      </w:r>
      <w:r w:rsidRPr="0009514D">
        <w:rPr>
          <w:spacing w:val="-1"/>
          <w:szCs w:val="24"/>
        </w:rPr>
        <w:t>an</w:t>
      </w:r>
      <w:r w:rsidRPr="0009514D">
        <w:rPr>
          <w:szCs w:val="24"/>
        </w:rPr>
        <w:t>d</w:t>
      </w:r>
      <w:r w:rsidRPr="0009514D">
        <w:rPr>
          <w:spacing w:val="21"/>
          <w:szCs w:val="24"/>
        </w:rPr>
        <w:t xml:space="preserve"> </w:t>
      </w:r>
      <w:r w:rsidRPr="0009514D">
        <w:rPr>
          <w:spacing w:val="-1"/>
          <w:szCs w:val="24"/>
        </w:rPr>
        <w:t>A</w:t>
      </w:r>
      <w:r w:rsidRPr="0009514D">
        <w:rPr>
          <w:szCs w:val="24"/>
        </w:rPr>
        <w:t>.</w:t>
      </w:r>
      <w:r w:rsidRPr="0009514D">
        <w:rPr>
          <w:spacing w:val="21"/>
          <w:szCs w:val="24"/>
        </w:rPr>
        <w:t xml:space="preserve"> </w:t>
      </w:r>
      <w:r w:rsidRPr="0009514D">
        <w:rPr>
          <w:spacing w:val="-1"/>
          <w:szCs w:val="24"/>
        </w:rPr>
        <w:t>Po</w:t>
      </w:r>
      <w:r w:rsidRPr="0009514D">
        <w:rPr>
          <w:spacing w:val="-2"/>
          <w:szCs w:val="24"/>
        </w:rPr>
        <w:t>m</w:t>
      </w:r>
      <w:r w:rsidRPr="0009514D">
        <w:rPr>
          <w:szCs w:val="24"/>
        </w:rPr>
        <w:t>a</w:t>
      </w:r>
      <w:r w:rsidRPr="0009514D">
        <w:rPr>
          <w:spacing w:val="-1"/>
          <w:szCs w:val="24"/>
        </w:rPr>
        <w:t>r</w:t>
      </w:r>
      <w:r w:rsidRPr="0009514D">
        <w:rPr>
          <w:szCs w:val="24"/>
        </w:rPr>
        <w:t>i</w:t>
      </w:r>
      <w:r w:rsidRPr="0009514D">
        <w:rPr>
          <w:spacing w:val="21"/>
          <w:szCs w:val="24"/>
        </w:rPr>
        <w:t xml:space="preserve"> </w:t>
      </w:r>
      <w:r w:rsidRPr="0009514D">
        <w:rPr>
          <w:spacing w:val="-1"/>
          <w:szCs w:val="24"/>
        </w:rPr>
        <w:t>(Lausanne</w:t>
      </w:r>
      <w:r w:rsidRPr="0009514D">
        <w:rPr>
          <w:szCs w:val="24"/>
        </w:rPr>
        <w:t>,</w:t>
      </w:r>
      <w:r w:rsidRPr="0009514D">
        <w:rPr>
          <w:spacing w:val="21"/>
          <w:szCs w:val="24"/>
        </w:rPr>
        <w:t xml:space="preserve"> </w:t>
      </w:r>
      <w:r w:rsidRPr="0009514D">
        <w:rPr>
          <w:spacing w:val="-1"/>
          <w:szCs w:val="24"/>
        </w:rPr>
        <w:t>1987)</w:t>
      </w:r>
      <w:r w:rsidRPr="0009514D">
        <w:rPr>
          <w:szCs w:val="24"/>
        </w:rPr>
        <w:t>,</w:t>
      </w:r>
      <w:r w:rsidRPr="0009514D">
        <w:rPr>
          <w:spacing w:val="21"/>
          <w:szCs w:val="24"/>
        </w:rPr>
        <w:t xml:space="preserve"> </w:t>
      </w:r>
      <w:r w:rsidRPr="0009514D">
        <w:rPr>
          <w:spacing w:val="-1"/>
          <w:szCs w:val="24"/>
        </w:rPr>
        <w:t>pp</w:t>
      </w:r>
      <w:r w:rsidRPr="0009514D">
        <w:rPr>
          <w:szCs w:val="24"/>
        </w:rPr>
        <w:t>.</w:t>
      </w:r>
      <w:r w:rsidRPr="0009514D">
        <w:rPr>
          <w:spacing w:val="21"/>
          <w:szCs w:val="24"/>
        </w:rPr>
        <w:t xml:space="preserve"> </w:t>
      </w:r>
      <w:r w:rsidRPr="0009514D">
        <w:rPr>
          <w:spacing w:val="-1"/>
          <w:szCs w:val="24"/>
        </w:rPr>
        <w:t>41</w:t>
      </w:r>
      <w:r w:rsidR="00A67A1A">
        <w:rPr>
          <w:spacing w:val="-1"/>
          <w:szCs w:val="24"/>
        </w:rPr>
        <w:t>–</w:t>
      </w:r>
      <w:r w:rsidRPr="0009514D">
        <w:rPr>
          <w:spacing w:val="-1"/>
          <w:szCs w:val="24"/>
        </w:rPr>
        <w:t>58</w:t>
      </w:r>
      <w:r w:rsidRPr="0009514D">
        <w:rPr>
          <w:szCs w:val="24"/>
        </w:rPr>
        <w:t>;</w:t>
      </w:r>
      <w:r w:rsidRPr="0009514D">
        <w:rPr>
          <w:spacing w:val="21"/>
          <w:szCs w:val="24"/>
        </w:rPr>
        <w:t xml:space="preserve"> </w:t>
      </w:r>
      <w:r w:rsidRPr="0009514D">
        <w:rPr>
          <w:spacing w:val="-1"/>
          <w:szCs w:val="24"/>
        </w:rPr>
        <w:t>A</w:t>
      </w:r>
      <w:r w:rsidRPr="0009514D">
        <w:rPr>
          <w:szCs w:val="24"/>
        </w:rPr>
        <w:t>.</w:t>
      </w:r>
      <w:r w:rsidRPr="0009514D">
        <w:rPr>
          <w:spacing w:val="21"/>
          <w:szCs w:val="24"/>
        </w:rPr>
        <w:t xml:space="preserve"> </w:t>
      </w:r>
      <w:r w:rsidRPr="0009514D">
        <w:rPr>
          <w:spacing w:val="-1"/>
          <w:szCs w:val="24"/>
        </w:rPr>
        <w:t>Stewart</w:t>
      </w:r>
      <w:r w:rsidRPr="0009514D">
        <w:rPr>
          <w:szCs w:val="24"/>
        </w:rPr>
        <w:t>,</w:t>
      </w:r>
      <w:r w:rsidRPr="0009514D">
        <w:rPr>
          <w:spacing w:val="20"/>
          <w:szCs w:val="24"/>
        </w:rPr>
        <w:t xml:space="preserve"> </w:t>
      </w:r>
      <w:r w:rsidR="0014163B" w:rsidRPr="0009514D">
        <w:rPr>
          <w:spacing w:val="-1"/>
          <w:szCs w:val="24"/>
        </w:rPr>
        <w:t>“</w:t>
      </w:r>
      <w:r w:rsidRPr="0009514D">
        <w:rPr>
          <w:spacing w:val="-1"/>
          <w:szCs w:val="24"/>
        </w:rPr>
        <w:t>Rape</w:t>
      </w:r>
      <w:r w:rsidRPr="0009514D">
        <w:rPr>
          <w:spacing w:val="1"/>
          <w:szCs w:val="24"/>
        </w:rPr>
        <w:t>?</w:t>
      </w:r>
      <w:r w:rsidRPr="0009514D">
        <w:rPr>
          <w:spacing w:val="-1"/>
          <w:szCs w:val="24"/>
        </w:rPr>
        <w:t>,</w:t>
      </w:r>
      <w:r w:rsidR="0014163B" w:rsidRPr="0009514D">
        <w:rPr>
          <w:szCs w:val="24"/>
        </w:rPr>
        <w:t>”</w:t>
      </w:r>
      <w:r w:rsidRPr="0009514D">
        <w:rPr>
          <w:spacing w:val="21"/>
          <w:szCs w:val="24"/>
        </w:rPr>
        <w:t xml:space="preserve"> </w:t>
      </w:r>
      <w:r w:rsidRPr="0009514D">
        <w:rPr>
          <w:spacing w:val="-1"/>
          <w:szCs w:val="24"/>
        </w:rPr>
        <w:t>i</w:t>
      </w:r>
      <w:r w:rsidRPr="0009514D">
        <w:rPr>
          <w:szCs w:val="24"/>
        </w:rPr>
        <w:t>n</w:t>
      </w:r>
      <w:r w:rsidRPr="0009514D">
        <w:rPr>
          <w:spacing w:val="21"/>
          <w:szCs w:val="24"/>
        </w:rPr>
        <w:t xml:space="preserve"> </w:t>
      </w:r>
      <w:r w:rsidR="00E00EA6">
        <w:rPr>
          <w:spacing w:val="21"/>
          <w:szCs w:val="24"/>
        </w:rPr>
        <w:t>{{</w:t>
      </w:r>
      <w:r w:rsidRPr="00CA1DE7">
        <w:rPr>
          <w:i/>
          <w:spacing w:val="-1"/>
          <w:szCs w:val="24"/>
        </w:rPr>
        <w:t>Pandor</w:t>
      </w:r>
      <w:r w:rsidRPr="00CA1DE7">
        <w:rPr>
          <w:i/>
          <w:szCs w:val="24"/>
        </w:rPr>
        <w:t>a</w:t>
      </w:r>
      <w:r w:rsidR="00E00EA6">
        <w:rPr>
          <w:szCs w:val="24"/>
        </w:rPr>
        <w:t>}}</w:t>
      </w:r>
      <w:r w:rsidRPr="0009514D">
        <w:rPr>
          <w:szCs w:val="24"/>
        </w:rPr>
        <w:t xml:space="preserve">, </w:t>
      </w:r>
      <w:r w:rsidRPr="0009514D">
        <w:rPr>
          <w:spacing w:val="-1"/>
          <w:szCs w:val="24"/>
        </w:rPr>
        <w:t>pp</w:t>
      </w:r>
      <w:r w:rsidRPr="0009514D">
        <w:rPr>
          <w:szCs w:val="24"/>
        </w:rPr>
        <w:t>.</w:t>
      </w:r>
      <w:r w:rsidRPr="0009514D">
        <w:rPr>
          <w:spacing w:val="8"/>
          <w:szCs w:val="24"/>
        </w:rPr>
        <w:t xml:space="preserve"> </w:t>
      </w:r>
      <w:r w:rsidRPr="0009514D">
        <w:rPr>
          <w:spacing w:val="-1"/>
          <w:szCs w:val="24"/>
        </w:rPr>
        <w:t>74</w:t>
      </w:r>
      <w:r w:rsidR="00A67A1A">
        <w:rPr>
          <w:spacing w:val="-1"/>
          <w:szCs w:val="24"/>
        </w:rPr>
        <w:t>–</w:t>
      </w:r>
      <w:r w:rsidRPr="0009514D">
        <w:rPr>
          <w:spacing w:val="-1"/>
          <w:szCs w:val="24"/>
        </w:rPr>
        <w:t>90</w:t>
      </w:r>
      <w:r w:rsidRPr="0009514D">
        <w:rPr>
          <w:szCs w:val="24"/>
        </w:rPr>
        <w:t>;</w:t>
      </w:r>
      <w:r w:rsidRPr="0009514D">
        <w:rPr>
          <w:spacing w:val="8"/>
          <w:szCs w:val="24"/>
        </w:rPr>
        <w:t xml:space="preserve"> </w:t>
      </w:r>
      <w:r w:rsidRPr="0009514D">
        <w:rPr>
          <w:spacing w:val="-2"/>
          <w:szCs w:val="24"/>
        </w:rPr>
        <w:t>E</w:t>
      </w:r>
      <w:r w:rsidRPr="0009514D">
        <w:rPr>
          <w:szCs w:val="24"/>
        </w:rPr>
        <w:t>.</w:t>
      </w:r>
      <w:r w:rsidRPr="0009514D">
        <w:rPr>
          <w:spacing w:val="8"/>
          <w:szCs w:val="24"/>
        </w:rPr>
        <w:t xml:space="preserve"> </w:t>
      </w:r>
      <w:r w:rsidRPr="0009514D">
        <w:rPr>
          <w:spacing w:val="-1"/>
          <w:szCs w:val="24"/>
        </w:rPr>
        <w:t>Reeder</w:t>
      </w:r>
      <w:r w:rsidRPr="0009514D">
        <w:rPr>
          <w:szCs w:val="24"/>
        </w:rPr>
        <w:t>,</w:t>
      </w:r>
      <w:r w:rsidRPr="0009514D">
        <w:rPr>
          <w:spacing w:val="8"/>
          <w:szCs w:val="24"/>
        </w:rPr>
        <w:t xml:space="preserve"> </w:t>
      </w:r>
      <w:r w:rsidR="0014163B" w:rsidRPr="0009514D">
        <w:rPr>
          <w:spacing w:val="-1"/>
          <w:szCs w:val="24"/>
        </w:rPr>
        <w:t>“</w:t>
      </w:r>
      <w:r w:rsidRPr="0009514D">
        <w:rPr>
          <w:spacing w:val="-2"/>
          <w:szCs w:val="24"/>
        </w:rPr>
        <w:t>P</w:t>
      </w:r>
      <w:r w:rsidRPr="0009514D">
        <w:rPr>
          <w:spacing w:val="-1"/>
          <w:szCs w:val="24"/>
        </w:rPr>
        <w:t>ursui</w:t>
      </w:r>
      <w:r w:rsidRPr="0009514D">
        <w:rPr>
          <w:szCs w:val="24"/>
        </w:rPr>
        <w:t>t</w:t>
      </w:r>
      <w:r w:rsidRPr="0009514D">
        <w:rPr>
          <w:spacing w:val="8"/>
          <w:szCs w:val="24"/>
        </w:rPr>
        <w:t xml:space="preserve"> </w:t>
      </w:r>
      <w:r w:rsidRPr="0009514D">
        <w:rPr>
          <w:spacing w:val="-1"/>
          <w:szCs w:val="24"/>
        </w:rPr>
        <w:t>Scenes,</w:t>
      </w:r>
      <w:r w:rsidR="0014163B" w:rsidRPr="0009514D">
        <w:rPr>
          <w:szCs w:val="24"/>
        </w:rPr>
        <w:t>”</w:t>
      </w:r>
      <w:r w:rsidRPr="0009514D">
        <w:rPr>
          <w:spacing w:val="8"/>
          <w:szCs w:val="24"/>
        </w:rPr>
        <w:t xml:space="preserve"> </w:t>
      </w:r>
      <w:r w:rsidRPr="0009514D">
        <w:rPr>
          <w:spacing w:val="-1"/>
          <w:szCs w:val="24"/>
        </w:rPr>
        <w:t>i</w:t>
      </w:r>
      <w:r w:rsidRPr="0009514D">
        <w:rPr>
          <w:szCs w:val="24"/>
        </w:rPr>
        <w:t>n</w:t>
      </w:r>
      <w:r w:rsidRPr="0009514D">
        <w:rPr>
          <w:spacing w:val="8"/>
          <w:szCs w:val="24"/>
        </w:rPr>
        <w:t xml:space="preserve"> </w:t>
      </w:r>
      <w:r w:rsidR="00E00EA6">
        <w:rPr>
          <w:spacing w:val="8"/>
          <w:szCs w:val="24"/>
        </w:rPr>
        <w:t>{{</w:t>
      </w:r>
      <w:r w:rsidRPr="00CA1DE7">
        <w:rPr>
          <w:i/>
          <w:spacing w:val="-1"/>
          <w:szCs w:val="24"/>
        </w:rPr>
        <w:t>Pandor</w:t>
      </w:r>
      <w:r w:rsidRPr="00CA1DE7">
        <w:rPr>
          <w:i/>
          <w:szCs w:val="24"/>
        </w:rPr>
        <w:t>a</w:t>
      </w:r>
      <w:r w:rsidR="00E00EA6" w:rsidRPr="00B741E6">
        <w:rPr>
          <w:szCs w:val="24"/>
        </w:rPr>
        <w:t>}}</w:t>
      </w:r>
      <w:r w:rsidRPr="0009514D">
        <w:rPr>
          <w:szCs w:val="24"/>
        </w:rPr>
        <w:t>,</w:t>
      </w:r>
      <w:r w:rsidRPr="0009514D">
        <w:rPr>
          <w:spacing w:val="8"/>
          <w:szCs w:val="24"/>
        </w:rPr>
        <w:t xml:space="preserve"> </w:t>
      </w:r>
      <w:r w:rsidRPr="0009514D">
        <w:rPr>
          <w:spacing w:val="-1"/>
          <w:szCs w:val="24"/>
        </w:rPr>
        <w:t>pp</w:t>
      </w:r>
      <w:r w:rsidRPr="0009514D">
        <w:rPr>
          <w:szCs w:val="24"/>
        </w:rPr>
        <w:t>.</w:t>
      </w:r>
      <w:r w:rsidRPr="0009514D">
        <w:rPr>
          <w:spacing w:val="8"/>
          <w:szCs w:val="24"/>
        </w:rPr>
        <w:t xml:space="preserve"> </w:t>
      </w:r>
      <w:r w:rsidRPr="0009514D">
        <w:rPr>
          <w:spacing w:val="-1"/>
          <w:szCs w:val="24"/>
        </w:rPr>
        <w:t>339</w:t>
      </w:r>
      <w:r w:rsidR="00A67A1A">
        <w:rPr>
          <w:spacing w:val="-1"/>
          <w:szCs w:val="24"/>
        </w:rPr>
        <w:t>–</w:t>
      </w:r>
      <w:r w:rsidRPr="0009514D">
        <w:rPr>
          <w:spacing w:val="-1"/>
          <w:szCs w:val="24"/>
        </w:rPr>
        <w:t>71</w:t>
      </w:r>
      <w:r w:rsidRPr="0009514D">
        <w:rPr>
          <w:szCs w:val="24"/>
        </w:rPr>
        <w:t>;</w:t>
      </w:r>
      <w:r w:rsidRPr="0009514D">
        <w:rPr>
          <w:spacing w:val="8"/>
          <w:szCs w:val="24"/>
        </w:rPr>
        <w:t xml:space="preserve"> </w:t>
      </w:r>
      <w:r w:rsidRPr="0009514D">
        <w:rPr>
          <w:spacing w:val="-1"/>
          <w:szCs w:val="24"/>
        </w:rPr>
        <w:t>R</w:t>
      </w:r>
      <w:r w:rsidRPr="0009514D">
        <w:rPr>
          <w:szCs w:val="24"/>
        </w:rPr>
        <w:t>.</w:t>
      </w:r>
      <w:r w:rsidRPr="0009514D">
        <w:rPr>
          <w:spacing w:val="8"/>
          <w:szCs w:val="24"/>
        </w:rPr>
        <w:t xml:space="preserve"> </w:t>
      </w:r>
      <w:r w:rsidRPr="0009514D">
        <w:rPr>
          <w:spacing w:val="-1"/>
          <w:szCs w:val="24"/>
        </w:rPr>
        <w:t>Osborne</w:t>
      </w:r>
      <w:r w:rsidRPr="0009514D">
        <w:rPr>
          <w:szCs w:val="24"/>
        </w:rPr>
        <w:t>,</w:t>
      </w:r>
      <w:r w:rsidRPr="0009514D">
        <w:rPr>
          <w:spacing w:val="8"/>
          <w:szCs w:val="24"/>
        </w:rPr>
        <w:t xml:space="preserve"> </w:t>
      </w:r>
      <w:r w:rsidR="0014163B" w:rsidRPr="0009514D">
        <w:rPr>
          <w:spacing w:val="-1"/>
          <w:szCs w:val="24"/>
        </w:rPr>
        <w:t>“</w:t>
      </w:r>
      <w:r w:rsidRPr="0009514D">
        <w:rPr>
          <w:spacing w:val="-1"/>
          <w:szCs w:val="24"/>
        </w:rPr>
        <w:t>Desirin</w:t>
      </w:r>
      <w:r w:rsidRPr="0009514D">
        <w:rPr>
          <w:szCs w:val="24"/>
        </w:rPr>
        <w:t>g</w:t>
      </w:r>
      <w:r w:rsidRPr="0009514D">
        <w:rPr>
          <w:spacing w:val="8"/>
          <w:szCs w:val="24"/>
        </w:rPr>
        <w:t xml:space="preserve"> </w:t>
      </w:r>
      <w:r w:rsidRPr="0009514D">
        <w:rPr>
          <w:spacing w:val="-3"/>
          <w:szCs w:val="24"/>
        </w:rPr>
        <w:t>W</w:t>
      </w:r>
      <w:r w:rsidRPr="0009514D">
        <w:rPr>
          <w:spacing w:val="1"/>
          <w:szCs w:val="24"/>
        </w:rPr>
        <w:t>o</w:t>
      </w:r>
      <w:r w:rsidRPr="0009514D">
        <w:rPr>
          <w:spacing w:val="-2"/>
          <w:szCs w:val="24"/>
        </w:rPr>
        <w:t>m</w:t>
      </w:r>
      <w:r w:rsidRPr="0009514D">
        <w:rPr>
          <w:spacing w:val="1"/>
          <w:szCs w:val="24"/>
        </w:rPr>
        <w:t>e</w:t>
      </w:r>
      <w:r w:rsidRPr="0009514D">
        <w:rPr>
          <w:szCs w:val="24"/>
        </w:rPr>
        <w:t>n on</w:t>
      </w:r>
      <w:r w:rsidRPr="0009514D">
        <w:rPr>
          <w:spacing w:val="3"/>
          <w:szCs w:val="24"/>
        </w:rPr>
        <w:t xml:space="preserve"> </w:t>
      </w:r>
      <w:r w:rsidRPr="0009514D">
        <w:rPr>
          <w:szCs w:val="24"/>
        </w:rPr>
        <w:t>Athenian</w:t>
      </w:r>
      <w:r w:rsidRPr="0009514D">
        <w:rPr>
          <w:spacing w:val="3"/>
          <w:szCs w:val="24"/>
        </w:rPr>
        <w:t xml:space="preserve"> </w:t>
      </w:r>
      <w:r w:rsidRPr="0009514D">
        <w:rPr>
          <w:szCs w:val="24"/>
        </w:rPr>
        <w:t>Pottery,</w:t>
      </w:r>
      <w:r w:rsidR="0014163B" w:rsidRPr="0009514D">
        <w:rPr>
          <w:szCs w:val="24"/>
        </w:rPr>
        <w:t>”</w:t>
      </w:r>
      <w:r w:rsidRPr="0009514D">
        <w:rPr>
          <w:spacing w:val="3"/>
          <w:szCs w:val="24"/>
        </w:rPr>
        <w:t xml:space="preserve"> </w:t>
      </w:r>
      <w:r w:rsidRPr="0009514D">
        <w:rPr>
          <w:szCs w:val="24"/>
        </w:rPr>
        <w:t>in</w:t>
      </w:r>
      <w:r w:rsidRPr="0009514D">
        <w:rPr>
          <w:spacing w:val="2"/>
          <w:szCs w:val="24"/>
        </w:rPr>
        <w:t xml:space="preserve"> </w:t>
      </w:r>
      <w:r w:rsidRPr="00CA1DE7">
        <w:rPr>
          <w:i/>
          <w:szCs w:val="24"/>
        </w:rPr>
        <w:t>Sexuality</w:t>
      </w:r>
      <w:r w:rsidRPr="00CA1DE7">
        <w:rPr>
          <w:i/>
          <w:spacing w:val="3"/>
          <w:szCs w:val="24"/>
        </w:rPr>
        <w:t xml:space="preserve"> </w:t>
      </w:r>
      <w:r w:rsidRPr="00CA1DE7">
        <w:rPr>
          <w:i/>
          <w:szCs w:val="24"/>
        </w:rPr>
        <w:t>in</w:t>
      </w:r>
      <w:r w:rsidRPr="00CA1DE7">
        <w:rPr>
          <w:i/>
          <w:spacing w:val="2"/>
          <w:szCs w:val="24"/>
        </w:rPr>
        <w:t xml:space="preserve"> </w:t>
      </w:r>
      <w:r w:rsidRPr="00CA1DE7">
        <w:rPr>
          <w:i/>
          <w:szCs w:val="24"/>
        </w:rPr>
        <w:t>Ancient</w:t>
      </w:r>
      <w:r w:rsidRPr="00CA1DE7">
        <w:rPr>
          <w:i/>
          <w:spacing w:val="3"/>
          <w:szCs w:val="24"/>
        </w:rPr>
        <w:t xml:space="preserve"> </w:t>
      </w:r>
      <w:r w:rsidRPr="00CA1DE7">
        <w:rPr>
          <w:i/>
          <w:szCs w:val="24"/>
        </w:rPr>
        <w:t>Ar</w:t>
      </w:r>
      <w:r w:rsidRPr="00CA1DE7">
        <w:rPr>
          <w:i/>
          <w:spacing w:val="-1"/>
          <w:szCs w:val="24"/>
        </w:rPr>
        <w:t>t</w:t>
      </w:r>
      <w:r w:rsidRPr="0009514D">
        <w:rPr>
          <w:szCs w:val="24"/>
        </w:rPr>
        <w:t>,</w:t>
      </w:r>
      <w:r w:rsidRPr="0009514D">
        <w:rPr>
          <w:spacing w:val="3"/>
          <w:szCs w:val="24"/>
        </w:rPr>
        <w:t xml:space="preserve"> </w:t>
      </w:r>
      <w:r w:rsidRPr="0009514D">
        <w:rPr>
          <w:szCs w:val="24"/>
        </w:rPr>
        <w:t>ed.</w:t>
      </w:r>
      <w:r w:rsidRPr="0009514D">
        <w:rPr>
          <w:spacing w:val="3"/>
          <w:szCs w:val="24"/>
        </w:rPr>
        <w:t xml:space="preserve"> </w:t>
      </w:r>
      <w:r w:rsidRPr="0009514D">
        <w:rPr>
          <w:szCs w:val="24"/>
        </w:rPr>
        <w:t>N.</w:t>
      </w:r>
      <w:r w:rsidRPr="0009514D">
        <w:rPr>
          <w:spacing w:val="3"/>
          <w:szCs w:val="24"/>
        </w:rPr>
        <w:t xml:space="preserve"> </w:t>
      </w:r>
      <w:r w:rsidRPr="0009514D">
        <w:rPr>
          <w:szCs w:val="24"/>
        </w:rPr>
        <w:t>B.</w:t>
      </w:r>
      <w:r w:rsidRPr="0009514D">
        <w:rPr>
          <w:spacing w:val="3"/>
          <w:szCs w:val="24"/>
        </w:rPr>
        <w:t xml:space="preserve"> </w:t>
      </w:r>
      <w:r w:rsidRPr="0009514D">
        <w:rPr>
          <w:szCs w:val="24"/>
        </w:rPr>
        <w:t>K</w:t>
      </w:r>
      <w:r w:rsidRPr="0009514D">
        <w:rPr>
          <w:spacing w:val="1"/>
          <w:szCs w:val="24"/>
        </w:rPr>
        <w:t>a</w:t>
      </w:r>
      <w:r w:rsidRPr="0009514D">
        <w:rPr>
          <w:spacing w:val="-2"/>
          <w:szCs w:val="24"/>
        </w:rPr>
        <w:t>m</w:t>
      </w:r>
      <w:r w:rsidRPr="0009514D">
        <w:rPr>
          <w:szCs w:val="24"/>
        </w:rPr>
        <w:t>pen</w:t>
      </w:r>
      <w:r w:rsidRPr="0009514D">
        <w:rPr>
          <w:spacing w:val="3"/>
          <w:szCs w:val="24"/>
        </w:rPr>
        <w:t xml:space="preserve"> </w:t>
      </w:r>
      <w:r w:rsidRPr="0009514D">
        <w:rPr>
          <w:szCs w:val="24"/>
        </w:rPr>
        <w:t>(C</w:t>
      </w:r>
      <w:r w:rsidRPr="0009514D">
        <w:rPr>
          <w:spacing w:val="1"/>
          <w:szCs w:val="24"/>
        </w:rPr>
        <w:t>a</w:t>
      </w:r>
      <w:r w:rsidRPr="0009514D">
        <w:rPr>
          <w:spacing w:val="-1"/>
          <w:szCs w:val="24"/>
        </w:rPr>
        <w:t>m</w:t>
      </w:r>
      <w:r w:rsidRPr="0009514D">
        <w:rPr>
          <w:szCs w:val="24"/>
        </w:rPr>
        <w:t>bridge,</w:t>
      </w:r>
      <w:r w:rsidRPr="0009514D">
        <w:rPr>
          <w:spacing w:val="3"/>
          <w:szCs w:val="24"/>
        </w:rPr>
        <w:t xml:space="preserve"> </w:t>
      </w:r>
      <w:r w:rsidRPr="0009514D">
        <w:rPr>
          <w:szCs w:val="24"/>
        </w:rPr>
        <w:t>1996),</w:t>
      </w:r>
      <w:r w:rsidRPr="0009514D">
        <w:rPr>
          <w:spacing w:val="3"/>
          <w:szCs w:val="24"/>
        </w:rPr>
        <w:t xml:space="preserve"> </w:t>
      </w:r>
      <w:r w:rsidRPr="0009514D">
        <w:rPr>
          <w:szCs w:val="24"/>
        </w:rPr>
        <w:t>pp.</w:t>
      </w:r>
      <w:r w:rsidRPr="0009514D">
        <w:rPr>
          <w:spacing w:val="3"/>
          <w:szCs w:val="24"/>
        </w:rPr>
        <w:t xml:space="preserve"> </w:t>
      </w:r>
      <w:r w:rsidRPr="0009514D">
        <w:rPr>
          <w:szCs w:val="24"/>
        </w:rPr>
        <w:t>65</w:t>
      </w:r>
      <w:r w:rsidR="00A67A1A">
        <w:rPr>
          <w:szCs w:val="24"/>
        </w:rPr>
        <w:t>–</w:t>
      </w:r>
      <w:r w:rsidRPr="0009514D">
        <w:rPr>
          <w:spacing w:val="-1"/>
          <w:szCs w:val="24"/>
        </w:rPr>
        <w:t>80</w:t>
      </w:r>
      <w:r w:rsidRPr="0009514D">
        <w:rPr>
          <w:szCs w:val="24"/>
        </w:rPr>
        <w:t>;</w:t>
      </w:r>
      <w:r w:rsidR="0014163B" w:rsidRPr="0009514D">
        <w:rPr>
          <w:szCs w:val="24"/>
        </w:rPr>
        <w:t xml:space="preserve"> </w:t>
      </w:r>
      <w:r w:rsidRPr="0009514D">
        <w:rPr>
          <w:spacing w:val="-1"/>
          <w:szCs w:val="24"/>
        </w:rPr>
        <w:t>S</w:t>
      </w:r>
      <w:r w:rsidRPr="0009514D">
        <w:rPr>
          <w:szCs w:val="24"/>
        </w:rPr>
        <w:t>.</w:t>
      </w:r>
      <w:r w:rsidR="0014163B" w:rsidRPr="0009514D">
        <w:rPr>
          <w:szCs w:val="24"/>
        </w:rPr>
        <w:t xml:space="preserve"> </w:t>
      </w:r>
      <w:r w:rsidRPr="0009514D">
        <w:rPr>
          <w:spacing w:val="-1"/>
          <w:szCs w:val="24"/>
        </w:rPr>
        <w:t>Deacy</w:t>
      </w:r>
      <w:r w:rsidR="00A67A1A">
        <w:rPr>
          <w:szCs w:val="24"/>
        </w:rPr>
        <w:t xml:space="preserve"> and</w:t>
      </w:r>
      <w:r w:rsidRPr="0009514D">
        <w:rPr>
          <w:szCs w:val="24"/>
        </w:rPr>
        <w:t xml:space="preserve"> </w:t>
      </w:r>
      <w:r w:rsidRPr="0009514D">
        <w:rPr>
          <w:spacing w:val="-1"/>
          <w:szCs w:val="24"/>
        </w:rPr>
        <w:t>K</w:t>
      </w:r>
      <w:r w:rsidR="00936A43" w:rsidRPr="0009514D">
        <w:rPr>
          <w:szCs w:val="24"/>
        </w:rPr>
        <w:t>.</w:t>
      </w:r>
      <w:r w:rsidRPr="0009514D">
        <w:rPr>
          <w:spacing w:val="2"/>
          <w:szCs w:val="24"/>
        </w:rPr>
        <w:t xml:space="preserve"> </w:t>
      </w:r>
      <w:r w:rsidRPr="0009514D">
        <w:rPr>
          <w:spacing w:val="-1"/>
          <w:szCs w:val="24"/>
        </w:rPr>
        <w:t>Pierc</w:t>
      </w:r>
      <w:r w:rsidRPr="0009514D">
        <w:rPr>
          <w:szCs w:val="24"/>
        </w:rPr>
        <w:t>e</w:t>
      </w:r>
      <w:r w:rsidR="00A67A1A">
        <w:rPr>
          <w:szCs w:val="24"/>
        </w:rPr>
        <w:t>,</w:t>
      </w:r>
      <w:r w:rsidRPr="0009514D">
        <w:rPr>
          <w:szCs w:val="24"/>
        </w:rPr>
        <w:t xml:space="preserve"> </w:t>
      </w:r>
      <w:r w:rsidRPr="0009514D">
        <w:rPr>
          <w:spacing w:val="-1"/>
          <w:szCs w:val="24"/>
        </w:rPr>
        <w:t>eds.</w:t>
      </w:r>
      <w:r w:rsidRPr="0009514D">
        <w:rPr>
          <w:szCs w:val="24"/>
        </w:rPr>
        <w:t>,</w:t>
      </w:r>
      <w:r w:rsidRPr="0009514D">
        <w:rPr>
          <w:spacing w:val="2"/>
          <w:szCs w:val="24"/>
        </w:rPr>
        <w:t xml:space="preserve"> </w:t>
      </w:r>
      <w:r w:rsidRPr="00CA1DE7">
        <w:rPr>
          <w:i/>
          <w:spacing w:val="-1"/>
          <w:szCs w:val="24"/>
        </w:rPr>
        <w:t>Rape</w:t>
      </w:r>
      <w:r w:rsidRPr="00CA1DE7">
        <w:rPr>
          <w:i/>
          <w:spacing w:val="2"/>
          <w:szCs w:val="24"/>
        </w:rPr>
        <w:t xml:space="preserve"> </w:t>
      </w:r>
      <w:r w:rsidRPr="00CA1DE7">
        <w:rPr>
          <w:i/>
          <w:spacing w:val="-1"/>
          <w:szCs w:val="24"/>
        </w:rPr>
        <w:t>in</w:t>
      </w:r>
      <w:r w:rsidRPr="00CA1DE7">
        <w:rPr>
          <w:i/>
          <w:spacing w:val="2"/>
          <w:szCs w:val="24"/>
        </w:rPr>
        <w:t xml:space="preserve"> </w:t>
      </w:r>
      <w:r w:rsidRPr="00CA1DE7">
        <w:rPr>
          <w:i/>
          <w:spacing w:val="-1"/>
          <w:szCs w:val="24"/>
        </w:rPr>
        <w:t>Antiquit</w:t>
      </w:r>
      <w:r w:rsidRPr="00CA1DE7">
        <w:rPr>
          <w:i/>
          <w:szCs w:val="24"/>
        </w:rPr>
        <w:t>y</w:t>
      </w:r>
      <w:r w:rsidR="009B79D9">
        <w:rPr>
          <w:i/>
          <w:szCs w:val="24"/>
        </w:rPr>
        <w:t>: Sexual Violence in the Greek and Roman Worlds</w:t>
      </w:r>
      <w:r w:rsidRPr="0009514D">
        <w:rPr>
          <w:szCs w:val="24"/>
          <w:u w:color="000000"/>
        </w:rPr>
        <w:t xml:space="preserve"> </w:t>
      </w:r>
      <w:r w:rsidRPr="0009514D">
        <w:rPr>
          <w:spacing w:val="-1"/>
          <w:szCs w:val="24"/>
        </w:rPr>
        <w:t>(London</w:t>
      </w:r>
      <w:r w:rsidRPr="0009514D">
        <w:rPr>
          <w:szCs w:val="24"/>
        </w:rPr>
        <w:t>,</w:t>
      </w:r>
      <w:r w:rsidR="0014163B" w:rsidRPr="0009514D">
        <w:rPr>
          <w:szCs w:val="24"/>
        </w:rPr>
        <w:t xml:space="preserve"> </w:t>
      </w:r>
      <w:r w:rsidRPr="0009514D">
        <w:rPr>
          <w:spacing w:val="-1"/>
          <w:szCs w:val="24"/>
        </w:rPr>
        <w:t>1997)</w:t>
      </w:r>
      <w:r w:rsidRPr="0009514D">
        <w:rPr>
          <w:szCs w:val="24"/>
        </w:rPr>
        <w:t>;</w:t>
      </w:r>
      <w:r w:rsidR="0014163B" w:rsidRPr="0009514D">
        <w:rPr>
          <w:szCs w:val="24"/>
        </w:rPr>
        <w:t xml:space="preserve"> </w:t>
      </w:r>
      <w:r w:rsidRPr="0009514D">
        <w:rPr>
          <w:spacing w:val="-1"/>
          <w:szCs w:val="24"/>
        </w:rPr>
        <w:t>S</w:t>
      </w:r>
      <w:r w:rsidRPr="0009514D">
        <w:rPr>
          <w:szCs w:val="24"/>
        </w:rPr>
        <w:t>.</w:t>
      </w:r>
      <w:r w:rsidR="0014163B" w:rsidRPr="0009514D">
        <w:rPr>
          <w:szCs w:val="24"/>
        </w:rPr>
        <w:t xml:space="preserve"> </w:t>
      </w:r>
      <w:r w:rsidRPr="0009514D">
        <w:rPr>
          <w:spacing w:val="-1"/>
          <w:szCs w:val="24"/>
        </w:rPr>
        <w:t>Lewis</w:t>
      </w:r>
      <w:r w:rsidRPr="0009514D">
        <w:rPr>
          <w:szCs w:val="24"/>
        </w:rPr>
        <w:t xml:space="preserve">, </w:t>
      </w:r>
      <w:r w:rsidRPr="00CA1DE7">
        <w:rPr>
          <w:i/>
          <w:spacing w:val="-1"/>
          <w:szCs w:val="24"/>
        </w:rPr>
        <w:t>The</w:t>
      </w:r>
      <w:r w:rsidRPr="0009514D">
        <w:rPr>
          <w:szCs w:val="24"/>
          <w:u w:val="single" w:color="000000"/>
        </w:rPr>
        <w:t xml:space="preserve"> </w:t>
      </w:r>
      <w:r w:rsidRPr="00CA1DE7">
        <w:rPr>
          <w:i/>
          <w:spacing w:val="-1"/>
          <w:szCs w:val="24"/>
        </w:rPr>
        <w:t>Athenian</w:t>
      </w:r>
      <w:r w:rsidR="002E2349" w:rsidRPr="00CA1DE7">
        <w:rPr>
          <w:i/>
          <w:spacing w:val="-1"/>
          <w:szCs w:val="24"/>
        </w:rPr>
        <w:t xml:space="preserve"> </w:t>
      </w:r>
      <w:r w:rsidRPr="00CA1DE7">
        <w:rPr>
          <w:i/>
          <w:szCs w:val="24"/>
        </w:rPr>
        <w:t>Wo</w:t>
      </w:r>
      <w:r w:rsidRPr="00CA1DE7">
        <w:rPr>
          <w:i/>
          <w:spacing w:val="-2"/>
          <w:szCs w:val="24"/>
        </w:rPr>
        <w:t>m</w:t>
      </w:r>
      <w:r w:rsidRPr="00CA1DE7">
        <w:rPr>
          <w:i/>
          <w:szCs w:val="24"/>
        </w:rPr>
        <w:t>an:</w:t>
      </w:r>
      <w:r w:rsidRPr="00CA1DE7">
        <w:rPr>
          <w:i/>
          <w:spacing w:val="2"/>
          <w:szCs w:val="24"/>
        </w:rPr>
        <w:t xml:space="preserve"> </w:t>
      </w:r>
      <w:r w:rsidRPr="00CA1DE7">
        <w:rPr>
          <w:i/>
          <w:szCs w:val="24"/>
        </w:rPr>
        <w:t>An</w:t>
      </w:r>
      <w:r w:rsidRPr="00CA1DE7">
        <w:rPr>
          <w:i/>
          <w:spacing w:val="2"/>
          <w:szCs w:val="24"/>
        </w:rPr>
        <w:t xml:space="preserve"> </w:t>
      </w:r>
      <w:r w:rsidRPr="00CA1DE7">
        <w:rPr>
          <w:i/>
          <w:szCs w:val="24"/>
        </w:rPr>
        <w:t>Iconographic</w:t>
      </w:r>
      <w:r w:rsidRPr="00CA1DE7">
        <w:rPr>
          <w:i/>
          <w:spacing w:val="2"/>
          <w:szCs w:val="24"/>
        </w:rPr>
        <w:t xml:space="preserve"> </w:t>
      </w:r>
      <w:r w:rsidRPr="00CA1DE7">
        <w:rPr>
          <w:i/>
          <w:szCs w:val="24"/>
        </w:rPr>
        <w:t>Handbook</w:t>
      </w:r>
      <w:r w:rsidRPr="0009514D">
        <w:rPr>
          <w:spacing w:val="1"/>
          <w:szCs w:val="24"/>
          <w:u w:color="000000"/>
        </w:rPr>
        <w:t xml:space="preserve"> </w:t>
      </w:r>
      <w:r w:rsidRPr="0009514D">
        <w:rPr>
          <w:szCs w:val="24"/>
        </w:rPr>
        <w:t>(New</w:t>
      </w:r>
      <w:r w:rsidRPr="0009514D">
        <w:rPr>
          <w:spacing w:val="2"/>
          <w:szCs w:val="24"/>
        </w:rPr>
        <w:t xml:space="preserve"> </w:t>
      </w:r>
      <w:r w:rsidRPr="0009514D">
        <w:rPr>
          <w:szCs w:val="24"/>
        </w:rPr>
        <w:t>York,</w:t>
      </w:r>
      <w:r w:rsidRPr="0009514D">
        <w:rPr>
          <w:spacing w:val="2"/>
          <w:szCs w:val="24"/>
        </w:rPr>
        <w:t xml:space="preserve"> </w:t>
      </w:r>
      <w:r w:rsidRPr="0009514D">
        <w:rPr>
          <w:szCs w:val="24"/>
        </w:rPr>
        <w:t>2002),</w:t>
      </w:r>
      <w:r w:rsidRPr="0009514D">
        <w:rPr>
          <w:spacing w:val="2"/>
          <w:szCs w:val="24"/>
        </w:rPr>
        <w:t xml:space="preserve"> </w:t>
      </w:r>
      <w:r w:rsidRPr="0009514D">
        <w:rPr>
          <w:szCs w:val="24"/>
        </w:rPr>
        <w:t>pp.</w:t>
      </w:r>
      <w:r w:rsidRPr="0009514D">
        <w:rPr>
          <w:spacing w:val="2"/>
          <w:szCs w:val="24"/>
        </w:rPr>
        <w:t xml:space="preserve"> </w:t>
      </w:r>
      <w:r w:rsidRPr="0009514D">
        <w:rPr>
          <w:szCs w:val="24"/>
        </w:rPr>
        <w:t>199</w:t>
      </w:r>
      <w:r w:rsidR="00A67A1A">
        <w:rPr>
          <w:szCs w:val="24"/>
        </w:rPr>
        <w:t>–</w:t>
      </w:r>
      <w:r w:rsidRPr="0009514D">
        <w:rPr>
          <w:szCs w:val="24"/>
        </w:rPr>
        <w:t>205; M. Stansbury-O</w:t>
      </w:r>
      <w:r w:rsidR="0014163B" w:rsidRPr="0009514D">
        <w:rPr>
          <w:szCs w:val="24"/>
        </w:rPr>
        <w:t>’</w:t>
      </w:r>
      <w:r w:rsidRPr="0009514D">
        <w:rPr>
          <w:szCs w:val="24"/>
        </w:rPr>
        <w:t>Donnell</w:t>
      </w:r>
      <w:r w:rsidR="00A67A1A">
        <w:rPr>
          <w:szCs w:val="24"/>
        </w:rPr>
        <w:t>,</w:t>
      </w:r>
      <w:r w:rsidRPr="0009514D">
        <w:rPr>
          <w:szCs w:val="24"/>
        </w:rPr>
        <w:t xml:space="preserve"> </w:t>
      </w:r>
      <w:r w:rsidR="0014163B" w:rsidRPr="0009514D">
        <w:rPr>
          <w:szCs w:val="24"/>
        </w:rPr>
        <w:t>“</w:t>
      </w:r>
      <w:r w:rsidRPr="0009514D">
        <w:rPr>
          <w:szCs w:val="24"/>
        </w:rPr>
        <w:t>The Structural Differentiation of Pursuit Scenes,</w:t>
      </w:r>
      <w:r w:rsidR="0014163B" w:rsidRPr="0009514D">
        <w:rPr>
          <w:szCs w:val="24"/>
        </w:rPr>
        <w:t>”</w:t>
      </w:r>
      <w:r w:rsidRPr="0009514D">
        <w:rPr>
          <w:szCs w:val="24"/>
        </w:rPr>
        <w:t xml:space="preserve"> in </w:t>
      </w:r>
      <w:r w:rsidR="00EA2258">
        <w:rPr>
          <w:szCs w:val="24"/>
        </w:rPr>
        <w:t>{{</w:t>
      </w:r>
      <w:r w:rsidR="00EA2258" w:rsidRPr="002239DA">
        <w:rPr>
          <w:rStyle w:val="Emphasis"/>
          <w:b w:val="0"/>
          <w:i/>
          <w:szCs w:val="24"/>
        </w:rPr>
        <w:t>Archaeology of Representations</w:t>
      </w:r>
      <w:r w:rsidR="00EA2258">
        <w:rPr>
          <w:rStyle w:val="Emphasis"/>
          <w:b w:val="0"/>
          <w:szCs w:val="24"/>
        </w:rPr>
        <w:t>}}</w:t>
      </w:r>
      <w:r w:rsidR="00954E9D" w:rsidRPr="0009514D">
        <w:rPr>
          <w:rStyle w:val="Emphasis"/>
          <w:b w:val="0"/>
          <w:szCs w:val="24"/>
        </w:rPr>
        <w:t>, pp.</w:t>
      </w:r>
      <w:r w:rsidRPr="0009514D">
        <w:rPr>
          <w:szCs w:val="24"/>
        </w:rPr>
        <w:t xml:space="preserve"> 341</w:t>
      </w:r>
      <w:r w:rsidR="00A67A1A">
        <w:rPr>
          <w:szCs w:val="24"/>
        </w:rPr>
        <w:t>–</w:t>
      </w:r>
      <w:r w:rsidRPr="0009514D">
        <w:rPr>
          <w:szCs w:val="24"/>
        </w:rPr>
        <w:t>72</w:t>
      </w:r>
      <w:r w:rsidR="00254B86" w:rsidRPr="0009514D">
        <w:rPr>
          <w:szCs w:val="24"/>
        </w:rPr>
        <w:t>.</w:t>
      </w:r>
      <w:r w:rsidRPr="0009514D">
        <w:rPr>
          <w:spacing w:val="1"/>
          <w:szCs w:val="24"/>
        </w:rPr>
        <w:t xml:space="preserve"> </w:t>
      </w:r>
      <w:r w:rsidRPr="0009514D">
        <w:rPr>
          <w:szCs w:val="24"/>
        </w:rPr>
        <w:t>F</w:t>
      </w:r>
      <w:r w:rsidRPr="0009514D">
        <w:rPr>
          <w:spacing w:val="-2"/>
          <w:szCs w:val="24"/>
        </w:rPr>
        <w:t>o</w:t>
      </w:r>
      <w:r w:rsidRPr="0009514D">
        <w:rPr>
          <w:szCs w:val="24"/>
        </w:rPr>
        <w:t>r</w:t>
      </w:r>
      <w:r w:rsidRPr="0009514D">
        <w:rPr>
          <w:spacing w:val="2"/>
          <w:szCs w:val="24"/>
        </w:rPr>
        <w:t xml:space="preserve"> </w:t>
      </w:r>
      <w:r w:rsidRPr="0009514D">
        <w:rPr>
          <w:szCs w:val="24"/>
        </w:rPr>
        <w:t>purs</w:t>
      </w:r>
      <w:r w:rsidRPr="0009514D">
        <w:rPr>
          <w:spacing w:val="-2"/>
          <w:szCs w:val="24"/>
        </w:rPr>
        <w:t>u</w:t>
      </w:r>
      <w:r w:rsidRPr="0009514D">
        <w:rPr>
          <w:szCs w:val="24"/>
        </w:rPr>
        <w:t>it</w:t>
      </w:r>
      <w:r w:rsidRPr="0009514D">
        <w:rPr>
          <w:spacing w:val="2"/>
          <w:szCs w:val="24"/>
        </w:rPr>
        <w:t xml:space="preserve"> </w:t>
      </w:r>
      <w:r w:rsidRPr="0009514D">
        <w:rPr>
          <w:szCs w:val="24"/>
        </w:rPr>
        <w:t>in</w:t>
      </w:r>
      <w:r w:rsidRPr="0009514D">
        <w:rPr>
          <w:spacing w:val="2"/>
          <w:szCs w:val="24"/>
        </w:rPr>
        <w:t xml:space="preserve"> </w:t>
      </w:r>
      <w:r w:rsidRPr="0009514D">
        <w:rPr>
          <w:szCs w:val="24"/>
        </w:rPr>
        <w:t>lyric</w:t>
      </w:r>
      <w:r w:rsidRPr="0009514D">
        <w:rPr>
          <w:spacing w:val="2"/>
          <w:szCs w:val="24"/>
        </w:rPr>
        <w:t xml:space="preserve"> </w:t>
      </w:r>
      <w:r w:rsidRPr="0009514D">
        <w:rPr>
          <w:szCs w:val="24"/>
        </w:rPr>
        <w:t>p</w:t>
      </w:r>
      <w:r w:rsidRPr="0009514D">
        <w:rPr>
          <w:spacing w:val="-2"/>
          <w:szCs w:val="24"/>
        </w:rPr>
        <w:t>o</w:t>
      </w:r>
      <w:r w:rsidRPr="0009514D">
        <w:rPr>
          <w:szCs w:val="24"/>
        </w:rPr>
        <w:t>etry</w:t>
      </w:r>
      <w:r w:rsidR="004F1ADC">
        <w:rPr>
          <w:szCs w:val="24"/>
        </w:rPr>
        <w:t>,</w:t>
      </w:r>
      <w:r w:rsidRPr="0009514D">
        <w:rPr>
          <w:szCs w:val="24"/>
        </w:rPr>
        <w:t xml:space="preserve"> see</w:t>
      </w:r>
      <w:r w:rsidRPr="0009514D">
        <w:rPr>
          <w:spacing w:val="33"/>
          <w:szCs w:val="24"/>
        </w:rPr>
        <w:t xml:space="preserve"> </w:t>
      </w:r>
      <w:r w:rsidRPr="0009514D">
        <w:rPr>
          <w:szCs w:val="24"/>
        </w:rPr>
        <w:t>D.</w:t>
      </w:r>
      <w:r w:rsidRPr="0009514D">
        <w:rPr>
          <w:spacing w:val="33"/>
          <w:szCs w:val="24"/>
        </w:rPr>
        <w:t xml:space="preserve"> </w:t>
      </w:r>
      <w:r w:rsidRPr="0009514D">
        <w:rPr>
          <w:szCs w:val="24"/>
        </w:rPr>
        <w:t>M.</w:t>
      </w:r>
      <w:r w:rsidRPr="0009514D">
        <w:rPr>
          <w:spacing w:val="33"/>
          <w:szCs w:val="24"/>
        </w:rPr>
        <w:t xml:space="preserve"> </w:t>
      </w:r>
      <w:r w:rsidRPr="0009514D">
        <w:rPr>
          <w:szCs w:val="24"/>
        </w:rPr>
        <w:t>Halperin,</w:t>
      </w:r>
      <w:r w:rsidRPr="0009514D">
        <w:rPr>
          <w:spacing w:val="33"/>
          <w:szCs w:val="24"/>
        </w:rPr>
        <w:t xml:space="preserve"> </w:t>
      </w:r>
      <w:r w:rsidRPr="00CA1DE7">
        <w:rPr>
          <w:i/>
          <w:spacing w:val="-2"/>
          <w:szCs w:val="24"/>
        </w:rPr>
        <w:t>O</w:t>
      </w:r>
      <w:r w:rsidRPr="00CA1DE7">
        <w:rPr>
          <w:i/>
          <w:szCs w:val="24"/>
        </w:rPr>
        <w:t>ne</w:t>
      </w:r>
      <w:r w:rsidRPr="00CA1DE7">
        <w:rPr>
          <w:i/>
          <w:spacing w:val="33"/>
          <w:szCs w:val="24"/>
        </w:rPr>
        <w:t xml:space="preserve"> </w:t>
      </w:r>
      <w:r w:rsidRPr="00CA1DE7">
        <w:rPr>
          <w:i/>
          <w:szCs w:val="24"/>
        </w:rPr>
        <w:t>Hundred</w:t>
      </w:r>
      <w:r w:rsidRPr="00CA1DE7">
        <w:rPr>
          <w:i/>
          <w:spacing w:val="33"/>
          <w:szCs w:val="24"/>
        </w:rPr>
        <w:t xml:space="preserve"> </w:t>
      </w:r>
      <w:r w:rsidRPr="00CA1DE7">
        <w:rPr>
          <w:i/>
          <w:szCs w:val="24"/>
        </w:rPr>
        <w:t>Years</w:t>
      </w:r>
      <w:r w:rsidRPr="00CA1DE7">
        <w:rPr>
          <w:i/>
          <w:spacing w:val="33"/>
          <w:szCs w:val="24"/>
        </w:rPr>
        <w:t xml:space="preserve"> </w:t>
      </w:r>
      <w:r w:rsidRPr="00CA1DE7">
        <w:rPr>
          <w:i/>
          <w:szCs w:val="24"/>
        </w:rPr>
        <w:t>of</w:t>
      </w:r>
      <w:r w:rsidRPr="00CA1DE7">
        <w:rPr>
          <w:i/>
          <w:spacing w:val="33"/>
          <w:szCs w:val="24"/>
        </w:rPr>
        <w:t xml:space="preserve"> </w:t>
      </w:r>
      <w:r w:rsidRPr="00CA1DE7">
        <w:rPr>
          <w:i/>
          <w:szCs w:val="24"/>
        </w:rPr>
        <w:t>Ho</w:t>
      </w:r>
      <w:r w:rsidRPr="00CA1DE7">
        <w:rPr>
          <w:i/>
          <w:spacing w:val="-2"/>
          <w:szCs w:val="24"/>
        </w:rPr>
        <w:t>m</w:t>
      </w:r>
      <w:r w:rsidRPr="00CA1DE7">
        <w:rPr>
          <w:i/>
          <w:spacing w:val="-1"/>
          <w:szCs w:val="24"/>
        </w:rPr>
        <w:t>o</w:t>
      </w:r>
      <w:r w:rsidRPr="00CA1DE7">
        <w:rPr>
          <w:i/>
          <w:szCs w:val="24"/>
        </w:rPr>
        <w:t>sexuality</w:t>
      </w:r>
      <w:r w:rsidRPr="00CA1DE7">
        <w:rPr>
          <w:i/>
          <w:spacing w:val="33"/>
          <w:szCs w:val="24"/>
        </w:rPr>
        <w:t xml:space="preserve"> </w:t>
      </w:r>
      <w:r w:rsidRPr="00CA1DE7">
        <w:rPr>
          <w:i/>
          <w:szCs w:val="24"/>
        </w:rPr>
        <w:t>and</w:t>
      </w:r>
      <w:r w:rsidRPr="00CA1DE7">
        <w:rPr>
          <w:i/>
          <w:spacing w:val="33"/>
          <w:szCs w:val="24"/>
        </w:rPr>
        <w:t xml:space="preserve"> </w:t>
      </w:r>
      <w:r w:rsidRPr="00CA1DE7">
        <w:rPr>
          <w:i/>
          <w:szCs w:val="24"/>
        </w:rPr>
        <w:t>Other</w:t>
      </w:r>
      <w:r w:rsidRPr="00CA1DE7">
        <w:rPr>
          <w:i/>
          <w:spacing w:val="33"/>
          <w:szCs w:val="24"/>
        </w:rPr>
        <w:t xml:space="preserve"> </w:t>
      </w:r>
      <w:r w:rsidRPr="00CA1DE7">
        <w:rPr>
          <w:i/>
          <w:szCs w:val="24"/>
        </w:rPr>
        <w:t>Essays</w:t>
      </w:r>
      <w:r w:rsidRPr="00CA1DE7">
        <w:rPr>
          <w:i/>
          <w:spacing w:val="33"/>
          <w:szCs w:val="24"/>
        </w:rPr>
        <w:t xml:space="preserve"> </w:t>
      </w:r>
      <w:r w:rsidRPr="00CA1DE7">
        <w:rPr>
          <w:i/>
          <w:szCs w:val="24"/>
        </w:rPr>
        <w:t>on</w:t>
      </w:r>
      <w:r w:rsidRPr="00CA1DE7">
        <w:rPr>
          <w:i/>
          <w:spacing w:val="33"/>
          <w:szCs w:val="24"/>
        </w:rPr>
        <w:t xml:space="preserve"> </w:t>
      </w:r>
      <w:r w:rsidRPr="00CA1DE7">
        <w:rPr>
          <w:i/>
          <w:szCs w:val="24"/>
        </w:rPr>
        <w:t>Greek</w:t>
      </w:r>
      <w:r w:rsidRPr="00CA1DE7">
        <w:rPr>
          <w:i/>
          <w:spacing w:val="33"/>
          <w:szCs w:val="24"/>
        </w:rPr>
        <w:t xml:space="preserve"> </w:t>
      </w:r>
      <w:r w:rsidRPr="00CA1DE7">
        <w:rPr>
          <w:i/>
          <w:szCs w:val="24"/>
        </w:rPr>
        <w:t>Love</w:t>
      </w:r>
      <w:r w:rsidR="0089544B" w:rsidRPr="00CA1DE7">
        <w:rPr>
          <w:i/>
          <w:szCs w:val="24"/>
        </w:rPr>
        <w:t xml:space="preserve"> </w:t>
      </w:r>
      <w:r w:rsidRPr="0009514D">
        <w:rPr>
          <w:szCs w:val="24"/>
        </w:rPr>
        <w:t>(New</w:t>
      </w:r>
      <w:r w:rsidRPr="0009514D">
        <w:rPr>
          <w:spacing w:val="-1"/>
          <w:szCs w:val="24"/>
        </w:rPr>
        <w:t xml:space="preserve"> </w:t>
      </w:r>
      <w:r w:rsidRPr="0009514D">
        <w:rPr>
          <w:szCs w:val="24"/>
        </w:rPr>
        <w:t>York,</w:t>
      </w:r>
      <w:r w:rsidRPr="0009514D">
        <w:rPr>
          <w:spacing w:val="-1"/>
          <w:szCs w:val="24"/>
        </w:rPr>
        <w:t xml:space="preserve"> </w:t>
      </w:r>
      <w:r w:rsidRPr="0009514D">
        <w:rPr>
          <w:szCs w:val="24"/>
        </w:rPr>
        <w:t>1990), pp. 137, 202, n. 148.</w:t>
      </w:r>
    </w:p>
    <w:p w14:paraId="5A20449C" w14:textId="64AB1952" w:rsidR="00695A84" w:rsidRPr="0009514D" w:rsidRDefault="00695A84" w:rsidP="00346E42">
      <w:pPr>
        <w:pStyle w:val="BodyText"/>
        <w:spacing w:line="480" w:lineRule="auto"/>
        <w:rPr>
          <w:szCs w:val="24"/>
        </w:rPr>
      </w:pPr>
      <w:r w:rsidRPr="0009514D">
        <w:rPr>
          <w:szCs w:val="24"/>
        </w:rPr>
        <w:t>For the hairstyle of Zeus and wo</w:t>
      </w:r>
      <w:r w:rsidRPr="0009514D">
        <w:rPr>
          <w:spacing w:val="-2"/>
          <w:szCs w:val="24"/>
        </w:rPr>
        <w:t>m</w:t>
      </w:r>
      <w:r w:rsidRPr="0009514D">
        <w:rPr>
          <w:szCs w:val="24"/>
        </w:rPr>
        <w:t>an</w:t>
      </w:r>
      <w:r w:rsidR="004F1ADC">
        <w:rPr>
          <w:szCs w:val="24"/>
        </w:rPr>
        <w:t>,</w:t>
      </w:r>
      <w:r w:rsidRPr="0009514D">
        <w:rPr>
          <w:szCs w:val="24"/>
        </w:rPr>
        <w:t xml:space="preserve"> see</w:t>
      </w:r>
      <w:r w:rsidRPr="0009514D">
        <w:rPr>
          <w:spacing w:val="-1"/>
          <w:szCs w:val="24"/>
        </w:rPr>
        <w:t xml:space="preserve"> </w:t>
      </w:r>
      <w:r w:rsidRPr="0009514D">
        <w:rPr>
          <w:szCs w:val="24"/>
        </w:rPr>
        <w:t xml:space="preserve">Q. van Ufford-Byvanck, </w:t>
      </w:r>
      <w:r w:rsidR="0014163B" w:rsidRPr="0009514D">
        <w:rPr>
          <w:szCs w:val="24"/>
        </w:rPr>
        <w:t>“</w:t>
      </w:r>
      <w:r w:rsidRPr="0009514D">
        <w:rPr>
          <w:szCs w:val="24"/>
        </w:rPr>
        <w:t xml:space="preserve">La coiffure des jeunes </w:t>
      </w:r>
      <w:r w:rsidR="004F1ADC" w:rsidRPr="0009514D">
        <w:rPr>
          <w:szCs w:val="24"/>
        </w:rPr>
        <w:t>da</w:t>
      </w:r>
      <w:r w:rsidR="004F1ADC">
        <w:rPr>
          <w:szCs w:val="24"/>
        </w:rPr>
        <w:t>mes</w:t>
      </w:r>
      <w:r w:rsidR="004F1ADC" w:rsidRPr="0009514D">
        <w:rPr>
          <w:szCs w:val="24"/>
        </w:rPr>
        <w:t xml:space="preserve"> </w:t>
      </w:r>
      <w:r w:rsidRPr="0009514D">
        <w:rPr>
          <w:szCs w:val="24"/>
        </w:rPr>
        <w:t>d</w:t>
      </w:r>
      <w:r w:rsidR="0014163B" w:rsidRPr="0009514D">
        <w:rPr>
          <w:szCs w:val="24"/>
        </w:rPr>
        <w:t>’</w:t>
      </w:r>
      <w:r w:rsidRPr="0009514D">
        <w:rPr>
          <w:szCs w:val="24"/>
        </w:rPr>
        <w:t>Athènes</w:t>
      </w:r>
      <w:r w:rsidRPr="0009514D">
        <w:rPr>
          <w:spacing w:val="15"/>
          <w:szCs w:val="24"/>
        </w:rPr>
        <w:t xml:space="preserve"> </w:t>
      </w:r>
      <w:r w:rsidRPr="0009514D">
        <w:rPr>
          <w:szCs w:val="24"/>
        </w:rPr>
        <w:t>au</w:t>
      </w:r>
      <w:r w:rsidRPr="0009514D">
        <w:rPr>
          <w:spacing w:val="15"/>
          <w:szCs w:val="24"/>
        </w:rPr>
        <w:t xml:space="preserve"> </w:t>
      </w:r>
      <w:r w:rsidRPr="0009514D">
        <w:rPr>
          <w:szCs w:val="24"/>
        </w:rPr>
        <w:t>second</w:t>
      </w:r>
      <w:r w:rsidRPr="0009514D">
        <w:rPr>
          <w:spacing w:val="15"/>
          <w:szCs w:val="24"/>
        </w:rPr>
        <w:t xml:space="preserve"> </w:t>
      </w:r>
      <w:r w:rsidRPr="0009514D">
        <w:rPr>
          <w:szCs w:val="24"/>
        </w:rPr>
        <w:t>quart</w:t>
      </w:r>
      <w:r w:rsidRPr="0009514D">
        <w:rPr>
          <w:spacing w:val="15"/>
          <w:szCs w:val="24"/>
        </w:rPr>
        <w:t xml:space="preserve"> </w:t>
      </w:r>
      <w:r w:rsidRPr="0009514D">
        <w:rPr>
          <w:szCs w:val="24"/>
        </w:rPr>
        <w:t>du</w:t>
      </w:r>
      <w:r w:rsidRPr="0009514D">
        <w:rPr>
          <w:spacing w:val="15"/>
          <w:szCs w:val="24"/>
        </w:rPr>
        <w:t xml:space="preserve"> </w:t>
      </w:r>
      <w:r w:rsidRPr="0009514D">
        <w:rPr>
          <w:szCs w:val="24"/>
        </w:rPr>
        <w:t>5ème</w:t>
      </w:r>
      <w:r w:rsidRPr="0009514D">
        <w:rPr>
          <w:spacing w:val="15"/>
          <w:szCs w:val="24"/>
        </w:rPr>
        <w:t xml:space="preserve"> </w:t>
      </w:r>
      <w:r w:rsidRPr="0009514D">
        <w:rPr>
          <w:szCs w:val="24"/>
        </w:rPr>
        <w:t>siècle</w:t>
      </w:r>
      <w:r w:rsidRPr="0009514D">
        <w:rPr>
          <w:spacing w:val="15"/>
          <w:szCs w:val="24"/>
        </w:rPr>
        <w:t xml:space="preserve"> </w:t>
      </w:r>
      <w:r w:rsidR="004F1ADC">
        <w:rPr>
          <w:szCs w:val="24"/>
        </w:rPr>
        <w:t>a</w:t>
      </w:r>
      <w:r w:rsidRPr="0009514D">
        <w:rPr>
          <w:szCs w:val="24"/>
        </w:rPr>
        <w:t>v.</w:t>
      </w:r>
      <w:r w:rsidRPr="0009514D">
        <w:rPr>
          <w:spacing w:val="15"/>
          <w:szCs w:val="24"/>
        </w:rPr>
        <w:t xml:space="preserve"> </w:t>
      </w:r>
      <w:r w:rsidRPr="0009514D">
        <w:rPr>
          <w:szCs w:val="24"/>
        </w:rPr>
        <w:t>J.-C.,</w:t>
      </w:r>
      <w:r w:rsidR="0014163B" w:rsidRPr="0009514D">
        <w:rPr>
          <w:szCs w:val="24"/>
        </w:rPr>
        <w:t>”</w:t>
      </w:r>
      <w:r w:rsidRPr="0009514D">
        <w:rPr>
          <w:spacing w:val="15"/>
          <w:szCs w:val="24"/>
        </w:rPr>
        <w:t xml:space="preserve"> </w:t>
      </w:r>
      <w:r w:rsidRPr="0009514D">
        <w:rPr>
          <w:szCs w:val="24"/>
        </w:rPr>
        <w:t>in</w:t>
      </w:r>
      <w:r w:rsidRPr="0009514D">
        <w:rPr>
          <w:spacing w:val="15"/>
          <w:szCs w:val="24"/>
        </w:rPr>
        <w:t xml:space="preserve"> </w:t>
      </w:r>
      <w:r w:rsidRPr="00CA1DE7">
        <w:rPr>
          <w:i/>
          <w:szCs w:val="24"/>
        </w:rPr>
        <w:t>Enthousiasmo</w:t>
      </w:r>
      <w:r w:rsidRPr="00CA1DE7">
        <w:rPr>
          <w:i/>
          <w:spacing w:val="-1"/>
          <w:szCs w:val="24"/>
        </w:rPr>
        <w:t>s</w:t>
      </w:r>
      <w:r w:rsidR="00C61F4A">
        <w:rPr>
          <w:i/>
          <w:szCs w:val="24"/>
        </w:rPr>
        <w:t>:</w:t>
      </w:r>
      <w:r w:rsidRPr="00CA1DE7">
        <w:rPr>
          <w:i/>
          <w:spacing w:val="15"/>
          <w:szCs w:val="24"/>
        </w:rPr>
        <w:t xml:space="preserve"> </w:t>
      </w:r>
      <w:r w:rsidR="004F1ADC">
        <w:rPr>
          <w:i/>
          <w:szCs w:val="24"/>
        </w:rPr>
        <w:t>Essays on Greek and Related Pottery Presented to</w:t>
      </w:r>
      <w:r w:rsidR="004F1ADC" w:rsidRPr="00CA1DE7">
        <w:rPr>
          <w:i/>
          <w:spacing w:val="15"/>
          <w:szCs w:val="24"/>
        </w:rPr>
        <w:t xml:space="preserve"> </w:t>
      </w:r>
      <w:r w:rsidRPr="00CA1DE7">
        <w:rPr>
          <w:i/>
          <w:szCs w:val="24"/>
        </w:rPr>
        <w:t>J.</w:t>
      </w:r>
      <w:r w:rsidRPr="00CA1DE7">
        <w:rPr>
          <w:i/>
          <w:spacing w:val="15"/>
          <w:szCs w:val="24"/>
        </w:rPr>
        <w:t xml:space="preserve"> </w:t>
      </w:r>
      <w:r w:rsidRPr="00CA1DE7">
        <w:rPr>
          <w:i/>
          <w:szCs w:val="24"/>
        </w:rPr>
        <w:t>M. H</w:t>
      </w:r>
      <w:r w:rsidRPr="00CA1DE7">
        <w:rPr>
          <w:i/>
          <w:spacing w:val="1"/>
          <w:szCs w:val="24"/>
        </w:rPr>
        <w:t>e</w:t>
      </w:r>
      <w:r w:rsidRPr="00CA1DE7">
        <w:rPr>
          <w:i/>
          <w:spacing w:val="-2"/>
          <w:szCs w:val="24"/>
        </w:rPr>
        <w:t>m</w:t>
      </w:r>
      <w:r w:rsidRPr="00CA1DE7">
        <w:rPr>
          <w:i/>
          <w:szCs w:val="24"/>
        </w:rPr>
        <w:t>elrijk</w:t>
      </w:r>
      <w:r w:rsidRPr="0009514D">
        <w:rPr>
          <w:szCs w:val="24"/>
        </w:rPr>
        <w:t>,</w:t>
      </w:r>
      <w:r w:rsidRPr="0009514D">
        <w:rPr>
          <w:spacing w:val="16"/>
          <w:szCs w:val="24"/>
        </w:rPr>
        <w:t xml:space="preserve"> </w:t>
      </w:r>
      <w:r w:rsidRPr="0009514D">
        <w:rPr>
          <w:szCs w:val="24"/>
        </w:rPr>
        <w:t>ed.</w:t>
      </w:r>
      <w:r w:rsidRPr="0009514D">
        <w:rPr>
          <w:spacing w:val="16"/>
          <w:szCs w:val="24"/>
        </w:rPr>
        <w:t xml:space="preserve"> </w:t>
      </w:r>
      <w:r w:rsidRPr="0009514D">
        <w:rPr>
          <w:szCs w:val="24"/>
        </w:rPr>
        <w:t>H.</w:t>
      </w:r>
      <w:r w:rsidRPr="0009514D">
        <w:rPr>
          <w:spacing w:val="16"/>
          <w:szCs w:val="24"/>
        </w:rPr>
        <w:t xml:space="preserve"> </w:t>
      </w:r>
      <w:r w:rsidRPr="0009514D">
        <w:rPr>
          <w:szCs w:val="24"/>
        </w:rPr>
        <w:t>A.</w:t>
      </w:r>
      <w:r w:rsidRPr="0009514D">
        <w:rPr>
          <w:spacing w:val="16"/>
          <w:szCs w:val="24"/>
        </w:rPr>
        <w:t xml:space="preserve"> </w:t>
      </w:r>
      <w:r w:rsidRPr="0009514D">
        <w:rPr>
          <w:szCs w:val="24"/>
        </w:rPr>
        <w:t>G.</w:t>
      </w:r>
      <w:r w:rsidRPr="0009514D">
        <w:rPr>
          <w:spacing w:val="16"/>
          <w:szCs w:val="24"/>
        </w:rPr>
        <w:t xml:space="preserve"> </w:t>
      </w:r>
      <w:r w:rsidRPr="0009514D">
        <w:rPr>
          <w:szCs w:val="24"/>
        </w:rPr>
        <w:t>Brijder,</w:t>
      </w:r>
      <w:r w:rsidRPr="0009514D">
        <w:rPr>
          <w:spacing w:val="16"/>
          <w:szCs w:val="24"/>
        </w:rPr>
        <w:t xml:space="preserve"> </w:t>
      </w:r>
      <w:r w:rsidRPr="0009514D">
        <w:rPr>
          <w:szCs w:val="24"/>
        </w:rPr>
        <w:t>A.</w:t>
      </w:r>
      <w:r w:rsidRPr="0009514D">
        <w:rPr>
          <w:spacing w:val="16"/>
          <w:szCs w:val="24"/>
        </w:rPr>
        <w:t xml:space="preserve"> </w:t>
      </w:r>
      <w:r w:rsidRPr="0009514D">
        <w:rPr>
          <w:szCs w:val="24"/>
        </w:rPr>
        <w:t>A.</w:t>
      </w:r>
      <w:r w:rsidRPr="0009514D">
        <w:rPr>
          <w:spacing w:val="16"/>
          <w:szCs w:val="24"/>
        </w:rPr>
        <w:t xml:space="preserve"> </w:t>
      </w:r>
      <w:r w:rsidRPr="0009514D">
        <w:rPr>
          <w:szCs w:val="24"/>
        </w:rPr>
        <w:t>D</w:t>
      </w:r>
      <w:r w:rsidRPr="0009514D">
        <w:rPr>
          <w:spacing w:val="1"/>
          <w:szCs w:val="24"/>
        </w:rPr>
        <w:t>r</w:t>
      </w:r>
      <w:r w:rsidRPr="0009514D">
        <w:rPr>
          <w:szCs w:val="24"/>
        </w:rPr>
        <w:t>ukker</w:t>
      </w:r>
      <w:r w:rsidR="003E7DDF">
        <w:rPr>
          <w:szCs w:val="24"/>
        </w:rPr>
        <w:t>,</w:t>
      </w:r>
      <w:r w:rsidRPr="0009514D">
        <w:rPr>
          <w:spacing w:val="17"/>
          <w:szCs w:val="24"/>
        </w:rPr>
        <w:t xml:space="preserve"> </w:t>
      </w:r>
      <w:r w:rsidRPr="0009514D">
        <w:rPr>
          <w:szCs w:val="24"/>
        </w:rPr>
        <w:t>and</w:t>
      </w:r>
      <w:r w:rsidRPr="0009514D">
        <w:rPr>
          <w:spacing w:val="17"/>
          <w:szCs w:val="24"/>
        </w:rPr>
        <w:t xml:space="preserve"> </w:t>
      </w:r>
      <w:r w:rsidRPr="0009514D">
        <w:rPr>
          <w:szCs w:val="24"/>
        </w:rPr>
        <w:t>C.</w:t>
      </w:r>
      <w:r w:rsidRPr="0009514D">
        <w:rPr>
          <w:spacing w:val="17"/>
          <w:szCs w:val="24"/>
        </w:rPr>
        <w:t xml:space="preserve"> </w:t>
      </w:r>
      <w:r w:rsidRPr="0009514D">
        <w:rPr>
          <w:szCs w:val="24"/>
        </w:rPr>
        <w:t>W.</w:t>
      </w:r>
      <w:r w:rsidRPr="0009514D">
        <w:rPr>
          <w:spacing w:val="17"/>
          <w:szCs w:val="24"/>
        </w:rPr>
        <w:t xml:space="preserve"> </w:t>
      </w:r>
      <w:r w:rsidRPr="0009514D">
        <w:rPr>
          <w:szCs w:val="24"/>
        </w:rPr>
        <w:t>Neeft</w:t>
      </w:r>
      <w:r w:rsidRPr="0009514D">
        <w:rPr>
          <w:spacing w:val="17"/>
          <w:szCs w:val="24"/>
        </w:rPr>
        <w:t xml:space="preserve"> </w:t>
      </w:r>
      <w:r w:rsidRPr="0009514D">
        <w:rPr>
          <w:szCs w:val="24"/>
        </w:rPr>
        <w:t>(A</w:t>
      </w:r>
      <w:r w:rsidRPr="0009514D">
        <w:rPr>
          <w:spacing w:val="-2"/>
          <w:szCs w:val="24"/>
        </w:rPr>
        <w:t>m</w:t>
      </w:r>
      <w:r w:rsidRPr="0009514D">
        <w:rPr>
          <w:szCs w:val="24"/>
        </w:rPr>
        <w:t>sterda</w:t>
      </w:r>
      <w:r w:rsidRPr="0009514D">
        <w:rPr>
          <w:spacing w:val="-2"/>
          <w:szCs w:val="24"/>
        </w:rPr>
        <w:t>m</w:t>
      </w:r>
      <w:r w:rsidRPr="0009514D">
        <w:rPr>
          <w:szCs w:val="24"/>
        </w:rPr>
        <w:t>,</w:t>
      </w:r>
      <w:r w:rsidRPr="0009514D">
        <w:rPr>
          <w:spacing w:val="17"/>
          <w:szCs w:val="24"/>
        </w:rPr>
        <w:t xml:space="preserve"> </w:t>
      </w:r>
      <w:r w:rsidRPr="0009514D">
        <w:rPr>
          <w:szCs w:val="24"/>
        </w:rPr>
        <w:t>1986),</w:t>
      </w:r>
      <w:r w:rsidRPr="0009514D">
        <w:rPr>
          <w:spacing w:val="17"/>
          <w:szCs w:val="24"/>
        </w:rPr>
        <w:t xml:space="preserve"> </w:t>
      </w:r>
      <w:r w:rsidRPr="0009514D">
        <w:rPr>
          <w:szCs w:val="24"/>
        </w:rPr>
        <w:t>pp.</w:t>
      </w:r>
      <w:r w:rsidRPr="0009514D">
        <w:rPr>
          <w:spacing w:val="17"/>
          <w:szCs w:val="24"/>
        </w:rPr>
        <w:t xml:space="preserve"> </w:t>
      </w:r>
      <w:r w:rsidRPr="0009514D">
        <w:rPr>
          <w:szCs w:val="24"/>
        </w:rPr>
        <w:t>135</w:t>
      </w:r>
      <w:r w:rsidR="003E7DDF">
        <w:rPr>
          <w:szCs w:val="24"/>
        </w:rPr>
        <w:t>–</w:t>
      </w:r>
      <w:r w:rsidRPr="0009514D">
        <w:rPr>
          <w:szCs w:val="24"/>
        </w:rPr>
        <w:t>40.</w:t>
      </w:r>
    </w:p>
    <w:p w14:paraId="2D8AF9EE" w14:textId="5514A2BC" w:rsidR="00695A84" w:rsidRPr="00853307" w:rsidRDefault="00695A84" w:rsidP="00853307">
      <w:pPr>
        <w:pStyle w:val="BodyText"/>
        <w:spacing w:line="480" w:lineRule="auto"/>
        <w:rPr>
          <w:szCs w:val="24"/>
        </w:rPr>
      </w:pPr>
      <w:r w:rsidRPr="0009514D">
        <w:rPr>
          <w:szCs w:val="24"/>
        </w:rPr>
        <w:t>For</w:t>
      </w:r>
      <w:r w:rsidRPr="0009514D">
        <w:rPr>
          <w:spacing w:val="33"/>
          <w:szCs w:val="24"/>
        </w:rPr>
        <w:t xml:space="preserve"> </w:t>
      </w:r>
      <w:r w:rsidRPr="0009514D">
        <w:rPr>
          <w:szCs w:val="24"/>
        </w:rPr>
        <w:t>si</w:t>
      </w:r>
      <w:r w:rsidRPr="0009514D">
        <w:rPr>
          <w:spacing w:val="-2"/>
          <w:szCs w:val="24"/>
        </w:rPr>
        <w:t>m</w:t>
      </w:r>
      <w:r w:rsidRPr="0009514D">
        <w:rPr>
          <w:szCs w:val="24"/>
        </w:rPr>
        <w:t>ilar</w:t>
      </w:r>
      <w:r w:rsidRPr="0009514D">
        <w:rPr>
          <w:spacing w:val="33"/>
          <w:szCs w:val="24"/>
        </w:rPr>
        <w:t xml:space="preserve"> </w:t>
      </w:r>
      <w:r w:rsidRPr="0009514D">
        <w:rPr>
          <w:szCs w:val="24"/>
        </w:rPr>
        <w:t>depictions</w:t>
      </w:r>
      <w:r w:rsidRPr="0009514D">
        <w:rPr>
          <w:spacing w:val="33"/>
          <w:szCs w:val="24"/>
        </w:rPr>
        <w:t xml:space="preserve"> </w:t>
      </w:r>
      <w:r w:rsidRPr="0009514D">
        <w:rPr>
          <w:szCs w:val="24"/>
        </w:rPr>
        <w:t>of</w:t>
      </w:r>
      <w:r w:rsidRPr="0009514D">
        <w:rPr>
          <w:spacing w:val="33"/>
          <w:szCs w:val="24"/>
        </w:rPr>
        <w:t xml:space="preserve"> </w:t>
      </w:r>
      <w:r w:rsidRPr="0009514D">
        <w:rPr>
          <w:szCs w:val="24"/>
        </w:rPr>
        <w:t>Zeus,</w:t>
      </w:r>
      <w:r w:rsidRPr="0009514D">
        <w:rPr>
          <w:spacing w:val="33"/>
          <w:szCs w:val="24"/>
        </w:rPr>
        <w:t xml:space="preserve"> </w:t>
      </w:r>
      <w:r w:rsidRPr="0009514D">
        <w:rPr>
          <w:szCs w:val="24"/>
        </w:rPr>
        <w:t>compare</w:t>
      </w:r>
      <w:r w:rsidRPr="0009514D">
        <w:rPr>
          <w:spacing w:val="33"/>
          <w:szCs w:val="24"/>
        </w:rPr>
        <w:t xml:space="preserve"> </w:t>
      </w:r>
      <w:r w:rsidRPr="0009514D">
        <w:rPr>
          <w:szCs w:val="24"/>
        </w:rPr>
        <w:t>a</w:t>
      </w:r>
      <w:r w:rsidRPr="0009514D">
        <w:rPr>
          <w:spacing w:val="31"/>
          <w:szCs w:val="24"/>
        </w:rPr>
        <w:t xml:space="preserve"> </w:t>
      </w:r>
      <w:r w:rsidR="004156B6">
        <w:rPr>
          <w:szCs w:val="24"/>
        </w:rPr>
        <w:t>column-krater</w:t>
      </w:r>
      <w:r w:rsidRPr="0009514D">
        <w:rPr>
          <w:spacing w:val="33"/>
          <w:szCs w:val="24"/>
        </w:rPr>
        <w:t xml:space="preserve"> </w:t>
      </w:r>
      <w:r w:rsidRPr="0009514D">
        <w:rPr>
          <w:spacing w:val="-2"/>
          <w:szCs w:val="24"/>
        </w:rPr>
        <w:t>b</w:t>
      </w:r>
      <w:r w:rsidRPr="0009514D">
        <w:rPr>
          <w:szCs w:val="24"/>
        </w:rPr>
        <w:t>y</w:t>
      </w:r>
      <w:r w:rsidRPr="0009514D">
        <w:rPr>
          <w:spacing w:val="33"/>
          <w:szCs w:val="24"/>
        </w:rPr>
        <w:t xml:space="preserve"> </w:t>
      </w:r>
      <w:r w:rsidRPr="0009514D">
        <w:rPr>
          <w:szCs w:val="24"/>
        </w:rPr>
        <w:t>the</w:t>
      </w:r>
      <w:r w:rsidRPr="0009514D">
        <w:rPr>
          <w:spacing w:val="33"/>
          <w:szCs w:val="24"/>
        </w:rPr>
        <w:t xml:space="preserve"> </w:t>
      </w:r>
      <w:r w:rsidRPr="0009514D">
        <w:rPr>
          <w:szCs w:val="24"/>
        </w:rPr>
        <w:t>Agri</w:t>
      </w:r>
      <w:r w:rsidRPr="0009514D">
        <w:rPr>
          <w:spacing w:val="-2"/>
          <w:szCs w:val="24"/>
        </w:rPr>
        <w:t>g</w:t>
      </w:r>
      <w:r w:rsidRPr="0009514D">
        <w:rPr>
          <w:szCs w:val="24"/>
        </w:rPr>
        <w:t>ento</w:t>
      </w:r>
      <w:r w:rsidRPr="0009514D">
        <w:rPr>
          <w:spacing w:val="33"/>
          <w:szCs w:val="24"/>
        </w:rPr>
        <w:t xml:space="preserve"> </w:t>
      </w:r>
      <w:r w:rsidRPr="0009514D">
        <w:rPr>
          <w:szCs w:val="24"/>
        </w:rPr>
        <w:t>Pai</w:t>
      </w:r>
      <w:r w:rsidRPr="0009514D">
        <w:rPr>
          <w:spacing w:val="-2"/>
          <w:szCs w:val="24"/>
        </w:rPr>
        <w:t>n</w:t>
      </w:r>
      <w:r w:rsidRPr="0009514D">
        <w:rPr>
          <w:szCs w:val="24"/>
        </w:rPr>
        <w:t>ter</w:t>
      </w:r>
      <w:r w:rsidRPr="0009514D">
        <w:rPr>
          <w:spacing w:val="32"/>
          <w:szCs w:val="24"/>
        </w:rPr>
        <w:t xml:space="preserve"> </w:t>
      </w:r>
      <w:r w:rsidRPr="0009514D">
        <w:rPr>
          <w:szCs w:val="24"/>
        </w:rPr>
        <w:t>in</w:t>
      </w:r>
      <w:r w:rsidRPr="0009514D">
        <w:rPr>
          <w:spacing w:val="32"/>
          <w:szCs w:val="24"/>
        </w:rPr>
        <w:t xml:space="preserve"> </w:t>
      </w:r>
      <w:r w:rsidRPr="0009514D">
        <w:rPr>
          <w:spacing w:val="-1"/>
          <w:szCs w:val="24"/>
        </w:rPr>
        <w:lastRenderedPageBreak/>
        <w:t xml:space="preserve">Oxford, </w:t>
      </w:r>
      <w:r w:rsidRPr="0009514D">
        <w:rPr>
          <w:szCs w:val="24"/>
        </w:rPr>
        <w:t>Ash</w:t>
      </w:r>
      <w:r w:rsidRPr="0009514D">
        <w:rPr>
          <w:spacing w:val="-2"/>
          <w:szCs w:val="24"/>
        </w:rPr>
        <w:t>m</w:t>
      </w:r>
      <w:r w:rsidRPr="0009514D">
        <w:rPr>
          <w:szCs w:val="24"/>
        </w:rPr>
        <w:t>olean</w:t>
      </w:r>
      <w:r w:rsidRPr="0009514D">
        <w:rPr>
          <w:spacing w:val="13"/>
          <w:szCs w:val="24"/>
        </w:rPr>
        <w:t xml:space="preserve"> </w:t>
      </w:r>
      <w:r w:rsidRPr="0009514D">
        <w:rPr>
          <w:szCs w:val="24"/>
        </w:rPr>
        <w:t>Museum</w:t>
      </w:r>
      <w:r w:rsidRPr="0009514D">
        <w:rPr>
          <w:spacing w:val="11"/>
          <w:szCs w:val="24"/>
        </w:rPr>
        <w:t xml:space="preserve"> </w:t>
      </w:r>
      <w:r w:rsidRPr="0009514D">
        <w:rPr>
          <w:szCs w:val="24"/>
        </w:rPr>
        <w:t>1927.1</w:t>
      </w:r>
      <w:r w:rsidRPr="0009514D">
        <w:rPr>
          <w:spacing w:val="13"/>
          <w:szCs w:val="24"/>
        </w:rPr>
        <w:t xml:space="preserve"> </w:t>
      </w:r>
      <w:r w:rsidRPr="0009514D">
        <w:rPr>
          <w:szCs w:val="24"/>
        </w:rPr>
        <w:t>(</w:t>
      </w:r>
      <w:r w:rsidR="00960858">
        <w:t>{{</w:t>
      </w:r>
      <w:r w:rsidR="00960858" w:rsidRPr="0037111A">
        <w:rPr>
          <w:i/>
        </w:rPr>
        <w:t>ARV</w:t>
      </w:r>
      <w:r w:rsidR="00960858" w:rsidRPr="00C61F4A">
        <w:rPr>
          <w:vertAlign w:val="superscript"/>
        </w:rPr>
        <w:t>2</w:t>
      </w:r>
      <w:r w:rsidR="00960858">
        <w:t xml:space="preserve">}} </w:t>
      </w:r>
      <w:r w:rsidRPr="0009514D">
        <w:rPr>
          <w:szCs w:val="24"/>
        </w:rPr>
        <w:t>574.3;</w:t>
      </w:r>
      <w:r w:rsidRPr="0009514D">
        <w:rPr>
          <w:spacing w:val="13"/>
          <w:szCs w:val="24"/>
        </w:rPr>
        <w:t xml:space="preserve"> </w:t>
      </w:r>
      <w:r w:rsidR="00C9200E">
        <w:rPr>
          <w:spacing w:val="13"/>
          <w:szCs w:val="24"/>
        </w:rPr>
        <w:t>{{</w:t>
      </w:r>
      <w:r w:rsidRPr="0009514D">
        <w:rPr>
          <w:szCs w:val="24"/>
        </w:rPr>
        <w:t>Kaempf-D</w:t>
      </w:r>
      <w:r w:rsidRPr="0009514D">
        <w:rPr>
          <w:spacing w:val="1"/>
          <w:szCs w:val="24"/>
        </w:rPr>
        <w:t>i</w:t>
      </w:r>
      <w:r w:rsidRPr="0009514D">
        <w:rPr>
          <w:spacing w:val="-2"/>
          <w:szCs w:val="24"/>
        </w:rPr>
        <w:t>m</w:t>
      </w:r>
      <w:r w:rsidRPr="0009514D">
        <w:rPr>
          <w:szCs w:val="24"/>
        </w:rPr>
        <w:t>itriadou,</w:t>
      </w:r>
      <w:r w:rsidRPr="0009514D">
        <w:rPr>
          <w:spacing w:val="13"/>
          <w:szCs w:val="24"/>
        </w:rPr>
        <w:t xml:space="preserve"> </w:t>
      </w:r>
      <w:r w:rsidRPr="00CA1DE7">
        <w:rPr>
          <w:i/>
          <w:szCs w:val="24"/>
        </w:rPr>
        <w:t>Die</w:t>
      </w:r>
      <w:r w:rsidRPr="00CA1DE7">
        <w:rPr>
          <w:i/>
          <w:spacing w:val="13"/>
          <w:szCs w:val="24"/>
        </w:rPr>
        <w:t xml:space="preserve"> </w:t>
      </w:r>
      <w:r w:rsidRPr="00CA1DE7">
        <w:rPr>
          <w:i/>
          <w:szCs w:val="24"/>
        </w:rPr>
        <w:t>Liebe</w:t>
      </w:r>
      <w:r w:rsidRPr="00CA1DE7">
        <w:rPr>
          <w:i/>
          <w:spacing w:val="13"/>
          <w:szCs w:val="24"/>
        </w:rPr>
        <w:t xml:space="preserve"> </w:t>
      </w:r>
      <w:r w:rsidRPr="00CA1DE7">
        <w:rPr>
          <w:i/>
          <w:szCs w:val="24"/>
        </w:rPr>
        <w:t>der</w:t>
      </w:r>
      <w:r w:rsidRPr="00CA1DE7">
        <w:rPr>
          <w:i/>
          <w:spacing w:val="13"/>
          <w:szCs w:val="24"/>
        </w:rPr>
        <w:t xml:space="preserve"> </w:t>
      </w:r>
      <w:r w:rsidRPr="00CA1DE7">
        <w:rPr>
          <w:i/>
          <w:spacing w:val="-2"/>
          <w:szCs w:val="24"/>
        </w:rPr>
        <w:t>G</w:t>
      </w:r>
      <w:r w:rsidR="006C4B7A" w:rsidRPr="00CA1DE7">
        <w:rPr>
          <w:i/>
          <w:szCs w:val="24"/>
        </w:rPr>
        <w:t>ö</w:t>
      </w:r>
      <w:r w:rsidRPr="00CA1DE7">
        <w:rPr>
          <w:i/>
          <w:szCs w:val="24"/>
        </w:rPr>
        <w:t>tter</w:t>
      </w:r>
      <w:r w:rsidR="00C9200E">
        <w:rPr>
          <w:szCs w:val="24"/>
        </w:rPr>
        <w:t>}}</w:t>
      </w:r>
      <w:r w:rsidRPr="0009514D">
        <w:rPr>
          <w:szCs w:val="24"/>
        </w:rPr>
        <w:t>,</w:t>
      </w:r>
      <w:r w:rsidRPr="0009514D">
        <w:rPr>
          <w:spacing w:val="12"/>
          <w:szCs w:val="24"/>
        </w:rPr>
        <w:t xml:space="preserve"> </w:t>
      </w:r>
      <w:r w:rsidRPr="0009514D">
        <w:rPr>
          <w:spacing w:val="-1"/>
          <w:szCs w:val="24"/>
        </w:rPr>
        <w:t>no</w:t>
      </w:r>
      <w:r w:rsidRPr="0009514D">
        <w:rPr>
          <w:szCs w:val="24"/>
        </w:rPr>
        <w:t>.</w:t>
      </w:r>
      <w:r w:rsidRPr="0009514D">
        <w:rPr>
          <w:spacing w:val="12"/>
          <w:szCs w:val="24"/>
        </w:rPr>
        <w:t xml:space="preserve"> </w:t>
      </w:r>
      <w:r w:rsidRPr="0009514D">
        <w:rPr>
          <w:spacing w:val="-1"/>
          <w:szCs w:val="24"/>
        </w:rPr>
        <w:t>216,</w:t>
      </w:r>
      <w:r w:rsidR="005D02DF" w:rsidRPr="0009514D">
        <w:rPr>
          <w:spacing w:val="-1"/>
          <w:szCs w:val="24"/>
        </w:rPr>
        <w:t xml:space="preserve"> </w:t>
      </w:r>
      <w:r w:rsidRPr="0009514D">
        <w:rPr>
          <w:szCs w:val="24"/>
        </w:rPr>
        <w:t>pl. 14.3).</w:t>
      </w:r>
    </w:p>
    <w:p w14:paraId="47A2ECB6" w14:textId="0869A0A6" w:rsidR="00695A84" w:rsidRPr="0009514D" w:rsidRDefault="00695A84" w:rsidP="00346E42">
      <w:pPr>
        <w:pStyle w:val="BodyText"/>
        <w:spacing w:line="480" w:lineRule="auto"/>
        <w:rPr>
          <w:szCs w:val="24"/>
        </w:rPr>
      </w:pPr>
      <w:r w:rsidRPr="0009514D">
        <w:rPr>
          <w:spacing w:val="-1"/>
          <w:szCs w:val="24"/>
        </w:rPr>
        <w:t>Th</w:t>
      </w:r>
      <w:r w:rsidRPr="0009514D">
        <w:rPr>
          <w:szCs w:val="24"/>
        </w:rPr>
        <w:t>e</w:t>
      </w:r>
      <w:r w:rsidRPr="0009514D">
        <w:rPr>
          <w:spacing w:val="21"/>
          <w:szCs w:val="24"/>
        </w:rPr>
        <w:t xml:space="preserve"> </w:t>
      </w:r>
      <w:r w:rsidRPr="0009514D">
        <w:rPr>
          <w:spacing w:val="-1"/>
          <w:szCs w:val="24"/>
        </w:rPr>
        <w:t>pal</w:t>
      </w:r>
      <w:r w:rsidRPr="0009514D">
        <w:rPr>
          <w:spacing w:val="-2"/>
          <w:szCs w:val="24"/>
        </w:rPr>
        <w:t>m</w:t>
      </w:r>
      <w:r w:rsidRPr="0009514D">
        <w:rPr>
          <w:spacing w:val="-1"/>
          <w:szCs w:val="24"/>
        </w:rPr>
        <w:t>ett</w:t>
      </w:r>
      <w:r w:rsidRPr="0009514D">
        <w:rPr>
          <w:szCs w:val="24"/>
        </w:rPr>
        <w:t>e</w:t>
      </w:r>
      <w:r w:rsidRPr="0009514D">
        <w:rPr>
          <w:spacing w:val="21"/>
          <w:szCs w:val="24"/>
        </w:rPr>
        <w:t xml:space="preserve"> </w:t>
      </w:r>
      <w:r w:rsidRPr="0009514D">
        <w:rPr>
          <w:spacing w:val="-1"/>
          <w:szCs w:val="24"/>
        </w:rPr>
        <w:t>finia</w:t>
      </w:r>
      <w:r w:rsidRPr="0009514D">
        <w:rPr>
          <w:szCs w:val="24"/>
        </w:rPr>
        <w:t>l</w:t>
      </w:r>
      <w:r w:rsidRPr="0009514D">
        <w:rPr>
          <w:spacing w:val="21"/>
          <w:szCs w:val="24"/>
        </w:rPr>
        <w:t xml:space="preserve"> </w:t>
      </w:r>
      <w:r w:rsidRPr="0009514D">
        <w:rPr>
          <w:spacing w:val="-1"/>
          <w:szCs w:val="24"/>
        </w:rPr>
        <w:t>o</w:t>
      </w:r>
      <w:r w:rsidRPr="0009514D">
        <w:rPr>
          <w:szCs w:val="24"/>
        </w:rPr>
        <w:t>f</w:t>
      </w:r>
      <w:r w:rsidRPr="0009514D">
        <w:rPr>
          <w:spacing w:val="21"/>
          <w:szCs w:val="24"/>
        </w:rPr>
        <w:t xml:space="preserve"> </w:t>
      </w:r>
      <w:r w:rsidRPr="0009514D">
        <w:rPr>
          <w:spacing w:val="-1"/>
          <w:szCs w:val="24"/>
        </w:rPr>
        <w:t>Zeus</w:t>
      </w:r>
      <w:r w:rsidR="0014163B" w:rsidRPr="0009514D">
        <w:rPr>
          <w:szCs w:val="24"/>
        </w:rPr>
        <w:t>’</w:t>
      </w:r>
      <w:r w:rsidR="00797B68">
        <w:rPr>
          <w:szCs w:val="24"/>
        </w:rPr>
        <w:t>s</w:t>
      </w:r>
      <w:r w:rsidRPr="0009514D">
        <w:rPr>
          <w:spacing w:val="21"/>
          <w:szCs w:val="24"/>
        </w:rPr>
        <w:t xml:space="preserve"> </w:t>
      </w:r>
      <w:r w:rsidRPr="0009514D">
        <w:rPr>
          <w:spacing w:val="-1"/>
          <w:szCs w:val="24"/>
        </w:rPr>
        <w:t>scepte</w:t>
      </w:r>
      <w:r w:rsidRPr="0009514D">
        <w:rPr>
          <w:szCs w:val="24"/>
        </w:rPr>
        <w:t>r</w:t>
      </w:r>
      <w:r w:rsidRPr="0009514D">
        <w:rPr>
          <w:spacing w:val="21"/>
          <w:szCs w:val="24"/>
        </w:rPr>
        <w:t xml:space="preserve"> </w:t>
      </w:r>
      <w:r w:rsidRPr="0009514D">
        <w:rPr>
          <w:spacing w:val="-1"/>
          <w:szCs w:val="24"/>
        </w:rPr>
        <w:t>i</w:t>
      </w:r>
      <w:r w:rsidRPr="0009514D">
        <w:rPr>
          <w:szCs w:val="24"/>
        </w:rPr>
        <w:t>s</w:t>
      </w:r>
      <w:r w:rsidRPr="0009514D">
        <w:rPr>
          <w:spacing w:val="21"/>
          <w:szCs w:val="24"/>
        </w:rPr>
        <w:t xml:space="preserve"> </w:t>
      </w:r>
      <w:r w:rsidRPr="0009514D">
        <w:rPr>
          <w:spacing w:val="-1"/>
          <w:szCs w:val="24"/>
        </w:rPr>
        <w:t>unusu</w:t>
      </w:r>
      <w:r w:rsidRPr="0009514D">
        <w:rPr>
          <w:szCs w:val="24"/>
        </w:rPr>
        <w:t>al.</w:t>
      </w:r>
      <w:r w:rsidRPr="0009514D">
        <w:rPr>
          <w:spacing w:val="21"/>
          <w:szCs w:val="24"/>
        </w:rPr>
        <w:t xml:space="preserve"> </w:t>
      </w:r>
      <w:r w:rsidRPr="0009514D">
        <w:rPr>
          <w:szCs w:val="24"/>
        </w:rPr>
        <w:t>F</w:t>
      </w:r>
      <w:r w:rsidRPr="0009514D">
        <w:rPr>
          <w:spacing w:val="-2"/>
          <w:szCs w:val="24"/>
        </w:rPr>
        <w:t>o</w:t>
      </w:r>
      <w:r w:rsidRPr="0009514D">
        <w:rPr>
          <w:szCs w:val="24"/>
        </w:rPr>
        <w:t>r</w:t>
      </w:r>
      <w:r w:rsidRPr="0009514D">
        <w:rPr>
          <w:spacing w:val="21"/>
          <w:szCs w:val="24"/>
        </w:rPr>
        <w:t xml:space="preserve"> </w:t>
      </w:r>
      <w:r w:rsidRPr="0009514D">
        <w:rPr>
          <w:szCs w:val="24"/>
        </w:rPr>
        <w:t>other</w:t>
      </w:r>
      <w:r w:rsidRPr="0009514D">
        <w:rPr>
          <w:spacing w:val="21"/>
          <w:szCs w:val="24"/>
        </w:rPr>
        <w:t xml:space="preserve"> </w:t>
      </w:r>
      <w:r w:rsidRPr="0009514D">
        <w:rPr>
          <w:szCs w:val="24"/>
        </w:rPr>
        <w:t>e</w:t>
      </w:r>
      <w:r w:rsidRPr="0009514D">
        <w:rPr>
          <w:spacing w:val="-2"/>
          <w:szCs w:val="24"/>
        </w:rPr>
        <w:t>x</w:t>
      </w:r>
      <w:r w:rsidRPr="0009514D">
        <w:rPr>
          <w:szCs w:val="24"/>
        </w:rPr>
        <w:t>a</w:t>
      </w:r>
      <w:r w:rsidRPr="0009514D">
        <w:rPr>
          <w:spacing w:val="-2"/>
          <w:szCs w:val="24"/>
        </w:rPr>
        <w:t>m</w:t>
      </w:r>
      <w:r w:rsidRPr="0009514D">
        <w:rPr>
          <w:szCs w:val="24"/>
        </w:rPr>
        <w:t>ples</w:t>
      </w:r>
      <w:r w:rsidR="004F1ADC">
        <w:rPr>
          <w:szCs w:val="24"/>
        </w:rPr>
        <w:t>,</w:t>
      </w:r>
      <w:r w:rsidRPr="0009514D">
        <w:rPr>
          <w:spacing w:val="21"/>
          <w:szCs w:val="24"/>
        </w:rPr>
        <w:t xml:space="preserve"> </w:t>
      </w:r>
      <w:r w:rsidRPr="0009514D">
        <w:rPr>
          <w:szCs w:val="24"/>
        </w:rPr>
        <w:t>cf.</w:t>
      </w:r>
      <w:r w:rsidRPr="0009514D">
        <w:rPr>
          <w:spacing w:val="21"/>
          <w:szCs w:val="24"/>
        </w:rPr>
        <w:t xml:space="preserve"> </w:t>
      </w:r>
      <w:r w:rsidRPr="0009514D">
        <w:rPr>
          <w:szCs w:val="24"/>
        </w:rPr>
        <w:t>the</w:t>
      </w:r>
      <w:r w:rsidRPr="0009514D">
        <w:rPr>
          <w:spacing w:val="21"/>
          <w:szCs w:val="24"/>
        </w:rPr>
        <w:t xml:space="preserve"> </w:t>
      </w:r>
      <w:r w:rsidRPr="0009514D">
        <w:rPr>
          <w:szCs w:val="24"/>
        </w:rPr>
        <w:t>scepters</w:t>
      </w:r>
      <w:r w:rsidRPr="0009514D">
        <w:rPr>
          <w:spacing w:val="20"/>
          <w:szCs w:val="24"/>
        </w:rPr>
        <w:t xml:space="preserve"> </w:t>
      </w:r>
      <w:r w:rsidRPr="0009514D">
        <w:rPr>
          <w:szCs w:val="24"/>
        </w:rPr>
        <w:t>also</w:t>
      </w:r>
      <w:r w:rsidRPr="0009514D">
        <w:rPr>
          <w:spacing w:val="21"/>
          <w:szCs w:val="24"/>
        </w:rPr>
        <w:t xml:space="preserve"> </w:t>
      </w:r>
      <w:r w:rsidRPr="0009514D">
        <w:rPr>
          <w:spacing w:val="-2"/>
          <w:szCs w:val="24"/>
        </w:rPr>
        <w:t>b</w:t>
      </w:r>
      <w:r w:rsidRPr="0009514D">
        <w:rPr>
          <w:szCs w:val="24"/>
        </w:rPr>
        <w:t>y the</w:t>
      </w:r>
      <w:r w:rsidRPr="0009514D">
        <w:rPr>
          <w:spacing w:val="12"/>
          <w:szCs w:val="24"/>
        </w:rPr>
        <w:t xml:space="preserve"> </w:t>
      </w:r>
      <w:r w:rsidRPr="0009514D">
        <w:rPr>
          <w:szCs w:val="24"/>
        </w:rPr>
        <w:t>Tysz</w:t>
      </w:r>
      <w:r w:rsidRPr="0009514D">
        <w:rPr>
          <w:spacing w:val="-2"/>
          <w:szCs w:val="24"/>
        </w:rPr>
        <w:t>k</w:t>
      </w:r>
      <w:r w:rsidRPr="0009514D">
        <w:rPr>
          <w:szCs w:val="24"/>
        </w:rPr>
        <w:t>i</w:t>
      </w:r>
      <w:r w:rsidRPr="0009514D">
        <w:rPr>
          <w:spacing w:val="-1"/>
          <w:szCs w:val="24"/>
        </w:rPr>
        <w:t>ew</w:t>
      </w:r>
      <w:r w:rsidRPr="0009514D">
        <w:rPr>
          <w:szCs w:val="24"/>
        </w:rPr>
        <w:t>icz</w:t>
      </w:r>
      <w:r w:rsidRPr="0009514D">
        <w:rPr>
          <w:spacing w:val="12"/>
          <w:szCs w:val="24"/>
        </w:rPr>
        <w:t xml:space="preserve"> </w:t>
      </w:r>
      <w:r w:rsidRPr="0009514D">
        <w:rPr>
          <w:szCs w:val="24"/>
        </w:rPr>
        <w:t>Pai</w:t>
      </w:r>
      <w:r w:rsidRPr="0009514D">
        <w:rPr>
          <w:spacing w:val="-2"/>
          <w:szCs w:val="24"/>
        </w:rPr>
        <w:t>n</w:t>
      </w:r>
      <w:r w:rsidRPr="0009514D">
        <w:rPr>
          <w:szCs w:val="24"/>
        </w:rPr>
        <w:t>ter</w:t>
      </w:r>
      <w:r w:rsidRPr="0009514D">
        <w:rPr>
          <w:spacing w:val="11"/>
          <w:szCs w:val="24"/>
        </w:rPr>
        <w:t xml:space="preserve"> </w:t>
      </w:r>
      <w:r w:rsidRPr="0009514D">
        <w:rPr>
          <w:szCs w:val="24"/>
        </w:rPr>
        <w:t>on</w:t>
      </w:r>
      <w:r w:rsidRPr="0009514D">
        <w:rPr>
          <w:spacing w:val="12"/>
          <w:szCs w:val="24"/>
        </w:rPr>
        <w:t xml:space="preserve"> </w:t>
      </w:r>
      <w:r w:rsidRPr="0009514D">
        <w:rPr>
          <w:szCs w:val="24"/>
        </w:rPr>
        <w:t>a</w:t>
      </w:r>
      <w:r w:rsidRPr="0009514D">
        <w:rPr>
          <w:spacing w:val="11"/>
          <w:szCs w:val="24"/>
        </w:rPr>
        <w:t xml:space="preserve"> </w:t>
      </w:r>
      <w:r w:rsidRPr="0009514D">
        <w:rPr>
          <w:szCs w:val="24"/>
        </w:rPr>
        <w:t>sta</w:t>
      </w:r>
      <w:r w:rsidRPr="0009514D">
        <w:rPr>
          <w:spacing w:val="-2"/>
          <w:szCs w:val="24"/>
        </w:rPr>
        <w:t>m</w:t>
      </w:r>
      <w:r w:rsidRPr="0009514D">
        <w:rPr>
          <w:szCs w:val="24"/>
        </w:rPr>
        <w:t>nos</w:t>
      </w:r>
      <w:r w:rsidRPr="0009514D">
        <w:rPr>
          <w:spacing w:val="12"/>
          <w:szCs w:val="24"/>
        </w:rPr>
        <w:t xml:space="preserve"> </w:t>
      </w:r>
      <w:r w:rsidRPr="0009514D">
        <w:rPr>
          <w:szCs w:val="24"/>
        </w:rPr>
        <w:t>once</w:t>
      </w:r>
      <w:r w:rsidRPr="0009514D">
        <w:rPr>
          <w:spacing w:val="11"/>
          <w:szCs w:val="24"/>
        </w:rPr>
        <w:t xml:space="preserve"> </w:t>
      </w:r>
      <w:r w:rsidRPr="0009514D">
        <w:rPr>
          <w:szCs w:val="24"/>
        </w:rPr>
        <w:t>Ro</w:t>
      </w:r>
      <w:r w:rsidRPr="0009514D">
        <w:rPr>
          <w:spacing w:val="-2"/>
          <w:szCs w:val="24"/>
        </w:rPr>
        <w:t>m</w:t>
      </w:r>
      <w:r w:rsidRPr="0009514D">
        <w:rPr>
          <w:szCs w:val="24"/>
        </w:rPr>
        <w:t>e,</w:t>
      </w:r>
      <w:r w:rsidRPr="0009514D">
        <w:rPr>
          <w:spacing w:val="12"/>
          <w:szCs w:val="24"/>
        </w:rPr>
        <w:t xml:space="preserve"> </w:t>
      </w:r>
      <w:r w:rsidR="00593B95">
        <w:rPr>
          <w:szCs w:val="24"/>
        </w:rPr>
        <w:t>a</w:t>
      </w:r>
      <w:r w:rsidRPr="0009514D">
        <w:rPr>
          <w:szCs w:val="24"/>
        </w:rPr>
        <w:t>rt</w:t>
      </w:r>
      <w:r w:rsidRPr="0009514D">
        <w:rPr>
          <w:spacing w:val="12"/>
          <w:szCs w:val="24"/>
        </w:rPr>
        <w:t xml:space="preserve"> </w:t>
      </w:r>
      <w:r w:rsidR="00593B95">
        <w:rPr>
          <w:szCs w:val="24"/>
        </w:rPr>
        <w:t>m</w:t>
      </w:r>
      <w:r w:rsidRPr="0009514D">
        <w:rPr>
          <w:szCs w:val="24"/>
        </w:rPr>
        <w:t>a</w:t>
      </w:r>
      <w:r w:rsidRPr="0009514D">
        <w:rPr>
          <w:spacing w:val="-1"/>
          <w:szCs w:val="24"/>
        </w:rPr>
        <w:t>rk</w:t>
      </w:r>
      <w:r w:rsidRPr="0009514D">
        <w:rPr>
          <w:szCs w:val="24"/>
        </w:rPr>
        <w:t>et</w:t>
      </w:r>
      <w:r w:rsidRPr="0009514D">
        <w:rPr>
          <w:spacing w:val="12"/>
          <w:szCs w:val="24"/>
        </w:rPr>
        <w:t xml:space="preserve"> </w:t>
      </w:r>
      <w:r w:rsidRPr="0009514D">
        <w:rPr>
          <w:szCs w:val="24"/>
        </w:rPr>
        <w:t>(</w:t>
      </w:r>
      <w:r w:rsidR="00960858">
        <w:t>{{</w:t>
      </w:r>
      <w:r w:rsidR="00960858" w:rsidRPr="0037111A">
        <w:rPr>
          <w:i/>
        </w:rPr>
        <w:t>ARV</w:t>
      </w:r>
      <w:r w:rsidR="00960858" w:rsidRPr="00C61F4A">
        <w:rPr>
          <w:vertAlign w:val="superscript"/>
        </w:rPr>
        <w:t>2</w:t>
      </w:r>
      <w:r w:rsidR="00960858">
        <w:t>}}</w:t>
      </w:r>
      <w:r w:rsidR="00D63A8D">
        <w:t xml:space="preserve"> </w:t>
      </w:r>
      <w:r w:rsidRPr="003E7DDF">
        <w:rPr>
          <w:rFonts w:eastAsia="Tempus Sans ITC"/>
          <w:spacing w:val="-169"/>
          <w:szCs w:val="24"/>
        </w:rPr>
        <w:t xml:space="preserve"> </w:t>
      </w:r>
      <w:r w:rsidR="003E7DDF" w:rsidRPr="003E7DDF">
        <w:rPr>
          <w:rFonts w:eastAsia="Tempus Sans ITC"/>
          <w:spacing w:val="-169"/>
          <w:szCs w:val="24"/>
        </w:rPr>
        <w:t xml:space="preserve">     </w:t>
      </w:r>
      <w:r w:rsidRPr="0009514D">
        <w:rPr>
          <w:szCs w:val="24"/>
        </w:rPr>
        <w:t>292.30;</w:t>
      </w:r>
      <w:r w:rsidRPr="0009514D">
        <w:rPr>
          <w:spacing w:val="12"/>
          <w:szCs w:val="24"/>
        </w:rPr>
        <w:t xml:space="preserve"> </w:t>
      </w:r>
      <w:r w:rsidR="006F1148">
        <w:rPr>
          <w:spacing w:val="12"/>
          <w:szCs w:val="24"/>
        </w:rPr>
        <w:t>{{</w:t>
      </w:r>
      <w:r w:rsidRPr="0009514D">
        <w:rPr>
          <w:szCs w:val="24"/>
        </w:rPr>
        <w:t>Pagdett,</w:t>
      </w:r>
      <w:r w:rsidRPr="0009514D">
        <w:rPr>
          <w:spacing w:val="10"/>
          <w:szCs w:val="24"/>
        </w:rPr>
        <w:t xml:space="preserve"> </w:t>
      </w:r>
      <w:r w:rsidR="006F1148">
        <w:rPr>
          <w:spacing w:val="-1"/>
          <w:szCs w:val="24"/>
        </w:rPr>
        <w:t>“The Geras Painter”}}</w:t>
      </w:r>
      <w:r w:rsidRPr="0009514D">
        <w:rPr>
          <w:szCs w:val="24"/>
        </w:rPr>
        <w:t>,</w:t>
      </w:r>
      <w:r w:rsidRPr="0009514D">
        <w:rPr>
          <w:spacing w:val="11"/>
          <w:szCs w:val="24"/>
        </w:rPr>
        <w:t xml:space="preserve"> </w:t>
      </w:r>
      <w:r w:rsidRPr="0009514D">
        <w:rPr>
          <w:spacing w:val="-1"/>
          <w:szCs w:val="24"/>
        </w:rPr>
        <w:t>p. 282</w:t>
      </w:r>
      <w:r w:rsidRPr="0009514D">
        <w:rPr>
          <w:szCs w:val="24"/>
        </w:rPr>
        <w:t>,</w:t>
      </w:r>
      <w:r w:rsidRPr="0009514D">
        <w:rPr>
          <w:spacing w:val="36"/>
          <w:szCs w:val="24"/>
        </w:rPr>
        <w:t xml:space="preserve"> </w:t>
      </w:r>
      <w:r w:rsidRPr="0009514D">
        <w:rPr>
          <w:spacing w:val="-1"/>
          <w:szCs w:val="24"/>
        </w:rPr>
        <w:t>no</w:t>
      </w:r>
      <w:r w:rsidRPr="0009514D">
        <w:rPr>
          <w:szCs w:val="24"/>
        </w:rPr>
        <w:t>.</w:t>
      </w:r>
      <w:r w:rsidRPr="0009514D">
        <w:rPr>
          <w:spacing w:val="36"/>
          <w:szCs w:val="24"/>
        </w:rPr>
        <w:t xml:space="preserve"> </w:t>
      </w:r>
      <w:r w:rsidRPr="0009514D">
        <w:rPr>
          <w:spacing w:val="-1"/>
          <w:szCs w:val="24"/>
        </w:rPr>
        <w:t>T.30</w:t>
      </w:r>
      <w:r w:rsidRPr="0009514D">
        <w:rPr>
          <w:szCs w:val="24"/>
        </w:rPr>
        <w:t>)</w:t>
      </w:r>
      <w:r w:rsidR="006F1148">
        <w:rPr>
          <w:szCs w:val="24"/>
        </w:rPr>
        <w:t xml:space="preserve"> </w:t>
      </w:r>
      <w:r w:rsidRPr="0009514D">
        <w:rPr>
          <w:spacing w:val="-1"/>
          <w:szCs w:val="24"/>
        </w:rPr>
        <w:t>an</w:t>
      </w:r>
      <w:r w:rsidRPr="0009514D">
        <w:rPr>
          <w:szCs w:val="24"/>
        </w:rPr>
        <w:t>d</w:t>
      </w:r>
      <w:r w:rsidRPr="0009514D">
        <w:rPr>
          <w:spacing w:val="36"/>
          <w:szCs w:val="24"/>
        </w:rPr>
        <w:t xml:space="preserve"> </w:t>
      </w:r>
      <w:r w:rsidRPr="0009514D">
        <w:rPr>
          <w:spacing w:val="-1"/>
          <w:szCs w:val="24"/>
        </w:rPr>
        <w:t>a</w:t>
      </w:r>
      <w:r w:rsidRPr="0009514D">
        <w:rPr>
          <w:szCs w:val="24"/>
        </w:rPr>
        <w:t>n</w:t>
      </w:r>
      <w:r w:rsidRPr="0009514D">
        <w:rPr>
          <w:spacing w:val="36"/>
          <w:szCs w:val="24"/>
        </w:rPr>
        <w:t xml:space="preserve"> </w:t>
      </w:r>
      <w:r w:rsidRPr="0009514D">
        <w:rPr>
          <w:spacing w:val="-1"/>
          <w:szCs w:val="24"/>
        </w:rPr>
        <w:t>a</w:t>
      </w:r>
      <w:r w:rsidRPr="0009514D">
        <w:rPr>
          <w:spacing w:val="-2"/>
          <w:szCs w:val="24"/>
        </w:rPr>
        <w:t>m</w:t>
      </w:r>
      <w:r w:rsidRPr="0009514D">
        <w:rPr>
          <w:spacing w:val="-1"/>
          <w:szCs w:val="24"/>
        </w:rPr>
        <w:t>phor</w:t>
      </w:r>
      <w:r w:rsidRPr="0009514D">
        <w:rPr>
          <w:szCs w:val="24"/>
        </w:rPr>
        <w:t>a</w:t>
      </w:r>
      <w:r w:rsidRPr="0009514D">
        <w:rPr>
          <w:spacing w:val="36"/>
          <w:szCs w:val="24"/>
        </w:rPr>
        <w:t xml:space="preserve"> </w:t>
      </w:r>
      <w:r w:rsidRPr="0009514D">
        <w:rPr>
          <w:spacing w:val="-1"/>
          <w:szCs w:val="24"/>
        </w:rPr>
        <w:t>i</w:t>
      </w:r>
      <w:r w:rsidRPr="0009514D">
        <w:rPr>
          <w:szCs w:val="24"/>
        </w:rPr>
        <w:t>n</w:t>
      </w:r>
      <w:r w:rsidRPr="0009514D">
        <w:rPr>
          <w:spacing w:val="36"/>
          <w:szCs w:val="24"/>
        </w:rPr>
        <w:t xml:space="preserve"> </w:t>
      </w:r>
      <w:r w:rsidRPr="0009514D">
        <w:rPr>
          <w:spacing w:val="-1"/>
          <w:szCs w:val="24"/>
        </w:rPr>
        <w:t>Orv</w:t>
      </w:r>
      <w:r w:rsidRPr="0009514D">
        <w:rPr>
          <w:spacing w:val="1"/>
          <w:szCs w:val="24"/>
        </w:rPr>
        <w:t>i</w:t>
      </w:r>
      <w:r w:rsidRPr="0009514D">
        <w:rPr>
          <w:spacing w:val="-1"/>
          <w:szCs w:val="24"/>
        </w:rPr>
        <w:t>eto</w:t>
      </w:r>
      <w:r w:rsidRPr="0009514D">
        <w:rPr>
          <w:szCs w:val="24"/>
        </w:rPr>
        <w:t>,</w:t>
      </w:r>
      <w:r w:rsidRPr="0009514D">
        <w:rPr>
          <w:spacing w:val="36"/>
          <w:szCs w:val="24"/>
        </w:rPr>
        <w:t xml:space="preserve"> </w:t>
      </w:r>
      <w:r w:rsidRPr="0009514D">
        <w:rPr>
          <w:spacing w:val="-1"/>
          <w:szCs w:val="24"/>
        </w:rPr>
        <w:t>Muse</w:t>
      </w:r>
      <w:r w:rsidRPr="0009514D">
        <w:rPr>
          <w:szCs w:val="24"/>
        </w:rPr>
        <w:t>o</w:t>
      </w:r>
      <w:r w:rsidRPr="0009514D">
        <w:rPr>
          <w:spacing w:val="36"/>
          <w:szCs w:val="24"/>
        </w:rPr>
        <w:t xml:space="preserve"> </w:t>
      </w:r>
      <w:r w:rsidRPr="0009514D">
        <w:rPr>
          <w:spacing w:val="-1"/>
          <w:szCs w:val="24"/>
        </w:rPr>
        <w:t>Claudi</w:t>
      </w:r>
      <w:r w:rsidRPr="0009514D">
        <w:rPr>
          <w:szCs w:val="24"/>
        </w:rPr>
        <w:t>o</w:t>
      </w:r>
      <w:r w:rsidRPr="0009514D">
        <w:rPr>
          <w:spacing w:val="36"/>
          <w:szCs w:val="24"/>
        </w:rPr>
        <w:t xml:space="preserve"> </w:t>
      </w:r>
      <w:r w:rsidRPr="0009514D">
        <w:rPr>
          <w:spacing w:val="-1"/>
          <w:szCs w:val="24"/>
        </w:rPr>
        <w:t>Fain</w:t>
      </w:r>
      <w:r w:rsidRPr="0009514D">
        <w:rPr>
          <w:szCs w:val="24"/>
        </w:rPr>
        <w:t>a</w:t>
      </w:r>
      <w:r w:rsidRPr="0009514D">
        <w:rPr>
          <w:spacing w:val="36"/>
          <w:szCs w:val="24"/>
        </w:rPr>
        <w:t xml:space="preserve"> </w:t>
      </w:r>
      <w:r w:rsidRPr="0009514D">
        <w:rPr>
          <w:spacing w:val="-1"/>
          <w:szCs w:val="24"/>
        </w:rPr>
        <w:t>3</w:t>
      </w:r>
      <w:r w:rsidRPr="0009514D">
        <w:rPr>
          <w:szCs w:val="24"/>
        </w:rPr>
        <w:t>3</w:t>
      </w:r>
      <w:r w:rsidRPr="0009514D">
        <w:rPr>
          <w:spacing w:val="36"/>
          <w:szCs w:val="24"/>
        </w:rPr>
        <w:t xml:space="preserve"> </w:t>
      </w:r>
      <w:r w:rsidRPr="0009514D">
        <w:rPr>
          <w:spacing w:val="-1"/>
          <w:szCs w:val="24"/>
        </w:rPr>
        <w:t>(</w:t>
      </w:r>
      <w:r w:rsidR="00960858">
        <w:t>{{</w:t>
      </w:r>
      <w:r w:rsidR="00960858" w:rsidRPr="0037111A">
        <w:rPr>
          <w:i/>
        </w:rPr>
        <w:t>ARV</w:t>
      </w:r>
      <w:r w:rsidR="00960858" w:rsidRPr="00190472">
        <w:rPr>
          <w:vertAlign w:val="superscript"/>
        </w:rPr>
        <w:t>2</w:t>
      </w:r>
      <w:r w:rsidR="00960858">
        <w:t xml:space="preserve">}} </w:t>
      </w:r>
      <w:r w:rsidRPr="006C4B7A">
        <w:rPr>
          <w:szCs w:val="24"/>
        </w:rPr>
        <w:t>2</w:t>
      </w:r>
      <w:r w:rsidRPr="0009514D">
        <w:rPr>
          <w:szCs w:val="24"/>
        </w:rPr>
        <w:t>92.31;</w:t>
      </w:r>
      <w:r w:rsidRPr="0009514D">
        <w:rPr>
          <w:spacing w:val="36"/>
          <w:szCs w:val="24"/>
        </w:rPr>
        <w:t xml:space="preserve"> </w:t>
      </w:r>
      <w:r w:rsidR="00DB1331">
        <w:rPr>
          <w:spacing w:val="36"/>
          <w:szCs w:val="24"/>
        </w:rPr>
        <w:t>{{</w:t>
      </w:r>
      <w:r w:rsidRPr="0009514D">
        <w:rPr>
          <w:szCs w:val="24"/>
        </w:rPr>
        <w:t>Pa</w:t>
      </w:r>
      <w:r w:rsidR="00C27D45" w:rsidRPr="0009514D">
        <w:rPr>
          <w:szCs w:val="24"/>
        </w:rPr>
        <w:t>dg</w:t>
      </w:r>
      <w:r w:rsidRPr="0009514D">
        <w:rPr>
          <w:szCs w:val="24"/>
        </w:rPr>
        <w:t xml:space="preserve">ett, </w:t>
      </w:r>
      <w:r w:rsidR="0014163B" w:rsidRPr="0009514D">
        <w:rPr>
          <w:szCs w:val="24"/>
        </w:rPr>
        <w:t>“</w:t>
      </w:r>
      <w:r w:rsidR="00C27D45" w:rsidRPr="0009514D">
        <w:rPr>
          <w:szCs w:val="24"/>
        </w:rPr>
        <w:t>The</w:t>
      </w:r>
      <w:r w:rsidR="00C27D45" w:rsidRPr="0009514D">
        <w:rPr>
          <w:spacing w:val="42"/>
          <w:szCs w:val="24"/>
        </w:rPr>
        <w:t xml:space="preserve"> </w:t>
      </w:r>
      <w:r w:rsidR="00C27D45" w:rsidRPr="0009514D">
        <w:rPr>
          <w:szCs w:val="24"/>
        </w:rPr>
        <w:t>Geras Painter</w:t>
      </w:r>
      <w:r w:rsidR="0014163B" w:rsidRPr="0009514D">
        <w:rPr>
          <w:szCs w:val="24"/>
        </w:rPr>
        <w:t>”</w:t>
      </w:r>
      <w:r w:rsidR="00DB1331">
        <w:rPr>
          <w:szCs w:val="24"/>
        </w:rPr>
        <w:t>}},</w:t>
      </w:r>
      <w:r w:rsidR="00C27D45" w:rsidRPr="0009514D">
        <w:rPr>
          <w:spacing w:val="18"/>
          <w:szCs w:val="24"/>
        </w:rPr>
        <w:t xml:space="preserve"> </w:t>
      </w:r>
      <w:r w:rsidRPr="0009514D">
        <w:rPr>
          <w:szCs w:val="24"/>
        </w:rPr>
        <w:t>p. 283, no. T.31).</w:t>
      </w:r>
    </w:p>
    <w:p w14:paraId="71761883" w14:textId="1CF3A641" w:rsidR="007445B9" w:rsidRDefault="007445B9" w:rsidP="00346E42">
      <w:pPr>
        <w:spacing w:line="480" w:lineRule="auto"/>
        <w:rPr>
          <w:lang w:val="en-US"/>
        </w:rPr>
      </w:pPr>
    </w:p>
    <w:p w14:paraId="4A3DD21F" w14:textId="6C6E2681" w:rsidR="00B741E6" w:rsidRPr="00B741E6" w:rsidRDefault="00B741E6" w:rsidP="00346E42">
      <w:pPr>
        <w:spacing w:line="480" w:lineRule="auto"/>
        <w:rPr>
          <w:b/>
          <w:lang w:val="en-US"/>
        </w:rPr>
      </w:pPr>
      <w:r w:rsidRPr="00D535CF">
        <w:rPr>
          <w:b/>
          <w:highlight w:val="yellow"/>
          <w:lang w:val="en-US"/>
        </w:rPr>
        <w:t xml:space="preserve">[GA: note weird </w:t>
      </w:r>
      <w:r w:rsidR="00D535CF">
        <w:rPr>
          <w:b/>
          <w:highlight w:val="yellow"/>
          <w:lang w:val="en-US"/>
        </w:rPr>
        <w:t>underlining</w:t>
      </w:r>
      <w:r w:rsidR="00D535CF" w:rsidRPr="00D535CF">
        <w:rPr>
          <w:b/>
          <w:highlight w:val="yellow"/>
          <w:lang w:val="en-US"/>
        </w:rPr>
        <w:t xml:space="preserve"> </w:t>
      </w:r>
      <w:r w:rsidRPr="00D535CF">
        <w:rPr>
          <w:b/>
          <w:highlight w:val="yellow"/>
          <w:lang w:val="en-US"/>
        </w:rPr>
        <w:t>issue below</w:t>
      </w:r>
      <w:r w:rsidR="00D535CF">
        <w:rPr>
          <w:b/>
          <w:highlight w:val="yellow"/>
          <w:lang w:val="en-US"/>
        </w:rPr>
        <w:t xml:space="preserve"> that we can’t clear</w:t>
      </w:r>
      <w:r w:rsidRPr="00D535CF">
        <w:rPr>
          <w:b/>
          <w:highlight w:val="yellow"/>
          <w:lang w:val="en-US"/>
        </w:rPr>
        <w:t>—make sure it doesn’t cause problems in file conversion</w:t>
      </w:r>
      <w:r w:rsidR="00D535CF">
        <w:rPr>
          <w:b/>
          <w:highlight w:val="yellow"/>
          <w:lang w:val="en-US"/>
        </w:rPr>
        <w:t>]</w:t>
      </w:r>
    </w:p>
    <w:p w14:paraId="0A15A5B4" w14:textId="59C6F281" w:rsidR="00695A84" w:rsidRPr="0009514D" w:rsidRDefault="00695A84" w:rsidP="00346E42">
      <w:pPr>
        <w:pStyle w:val="BodyText"/>
        <w:spacing w:line="480" w:lineRule="auto"/>
        <w:rPr>
          <w:szCs w:val="24"/>
        </w:rPr>
      </w:pPr>
      <w:r w:rsidRPr="00CA1DE7">
        <w:t>For amorous liaisons between satyrs and maenads</w:t>
      </w:r>
      <w:r w:rsidR="00853307">
        <w:t>,</w:t>
      </w:r>
      <w:r w:rsidRPr="00CA1DE7">
        <w:t xml:space="preserve"> see I. McPhee, </w:t>
      </w:r>
      <w:r w:rsidR="0014163B" w:rsidRPr="00CA1DE7">
        <w:t>“</w:t>
      </w:r>
      <w:r w:rsidR="009E6989" w:rsidRPr="00CA1DE7">
        <w:t xml:space="preserve">Attic Red-Figure of </w:t>
      </w:r>
      <w:r w:rsidR="009E6989" w:rsidRPr="00C61F4A">
        <w:t>the Late 5th and 4th Centuries from Corinth,”</w:t>
      </w:r>
      <w:r w:rsidR="009E6989" w:rsidRPr="00C61F4A">
        <w:rPr>
          <w:szCs w:val="24"/>
        </w:rPr>
        <w:t xml:space="preserve"> </w:t>
      </w:r>
      <w:r w:rsidR="009E6989" w:rsidRPr="00C61F4A">
        <w:rPr>
          <w:i/>
          <w:szCs w:val="24"/>
        </w:rPr>
        <w:t>Hesperia</w:t>
      </w:r>
      <w:r w:rsidR="009E6989" w:rsidRPr="00C61F4A">
        <w:rPr>
          <w:szCs w:val="24"/>
        </w:rPr>
        <w:t xml:space="preserve"> 45 (1976)</w:t>
      </w:r>
      <w:r w:rsidRPr="00C61F4A">
        <w:rPr>
          <w:szCs w:val="24"/>
        </w:rPr>
        <w:t>:</w:t>
      </w:r>
      <w:r w:rsidRPr="00C61F4A">
        <w:rPr>
          <w:spacing w:val="4"/>
          <w:szCs w:val="24"/>
        </w:rPr>
        <w:t xml:space="preserve"> </w:t>
      </w:r>
      <w:r w:rsidRPr="00C61F4A">
        <w:rPr>
          <w:szCs w:val="24"/>
        </w:rPr>
        <w:t>383,</w:t>
      </w:r>
      <w:r w:rsidRPr="00C61F4A">
        <w:rPr>
          <w:spacing w:val="4"/>
          <w:szCs w:val="24"/>
        </w:rPr>
        <w:t xml:space="preserve"> </w:t>
      </w:r>
      <w:r w:rsidRPr="00C61F4A">
        <w:rPr>
          <w:szCs w:val="24"/>
        </w:rPr>
        <w:t>no.</w:t>
      </w:r>
      <w:r w:rsidRPr="00C61F4A">
        <w:rPr>
          <w:spacing w:val="4"/>
          <w:szCs w:val="24"/>
        </w:rPr>
        <w:t xml:space="preserve"> </w:t>
      </w:r>
      <w:r w:rsidRPr="00C61F4A">
        <w:rPr>
          <w:szCs w:val="24"/>
        </w:rPr>
        <w:t>2;</w:t>
      </w:r>
      <w:r w:rsidRPr="00C61F4A">
        <w:rPr>
          <w:spacing w:val="4"/>
          <w:szCs w:val="24"/>
        </w:rPr>
        <w:t xml:space="preserve"> </w:t>
      </w:r>
      <w:r w:rsidRPr="00C61F4A">
        <w:rPr>
          <w:szCs w:val="24"/>
        </w:rPr>
        <w:t>Hoff</w:t>
      </w:r>
      <w:r w:rsidRPr="00C61F4A">
        <w:rPr>
          <w:spacing w:val="-2"/>
          <w:szCs w:val="24"/>
        </w:rPr>
        <w:t>m</w:t>
      </w:r>
      <w:r w:rsidRPr="00C61F4A">
        <w:rPr>
          <w:szCs w:val="24"/>
        </w:rPr>
        <w:t>ann,</w:t>
      </w:r>
      <w:r w:rsidRPr="0009514D">
        <w:rPr>
          <w:spacing w:val="4"/>
          <w:szCs w:val="24"/>
        </w:rPr>
        <w:t xml:space="preserve"> </w:t>
      </w:r>
      <w:r w:rsidR="006F1148" w:rsidRPr="00CA1DE7">
        <w:rPr>
          <w:i/>
          <w:spacing w:val="-1"/>
          <w:szCs w:val="24"/>
        </w:rPr>
        <w:t>Sexual</w:t>
      </w:r>
      <w:r w:rsidR="006F1148" w:rsidRPr="00CA1DE7">
        <w:rPr>
          <w:i/>
          <w:spacing w:val="36"/>
          <w:szCs w:val="24"/>
        </w:rPr>
        <w:t xml:space="preserve"> </w:t>
      </w:r>
      <w:r w:rsidR="006F1148" w:rsidRPr="00CA1DE7">
        <w:rPr>
          <w:i/>
          <w:spacing w:val="-1"/>
          <w:szCs w:val="24"/>
        </w:rPr>
        <w:t>and</w:t>
      </w:r>
      <w:r w:rsidR="006F1148" w:rsidRPr="00CA1DE7">
        <w:rPr>
          <w:i/>
          <w:spacing w:val="36"/>
          <w:szCs w:val="24"/>
        </w:rPr>
        <w:t xml:space="preserve"> </w:t>
      </w:r>
      <w:r w:rsidR="006F1148" w:rsidRPr="00CA1DE7">
        <w:rPr>
          <w:i/>
          <w:spacing w:val="-1"/>
          <w:szCs w:val="24"/>
        </w:rPr>
        <w:t>Asexual</w:t>
      </w:r>
      <w:r w:rsidR="006F1148" w:rsidRPr="00CA1DE7">
        <w:rPr>
          <w:i/>
          <w:spacing w:val="36"/>
          <w:szCs w:val="24"/>
        </w:rPr>
        <w:t xml:space="preserve"> </w:t>
      </w:r>
      <w:r w:rsidR="006F1148" w:rsidRPr="00CA1DE7">
        <w:rPr>
          <w:i/>
          <w:spacing w:val="-1"/>
          <w:szCs w:val="24"/>
        </w:rPr>
        <w:t>Pursuit</w:t>
      </w:r>
      <w:r w:rsidR="006F1148" w:rsidRPr="0009514D">
        <w:rPr>
          <w:szCs w:val="24"/>
        </w:rPr>
        <w:t xml:space="preserve"> </w:t>
      </w:r>
      <w:r w:rsidR="006F1148">
        <w:rPr>
          <w:szCs w:val="24"/>
        </w:rPr>
        <w:t>(</w:t>
      </w:r>
      <w:r w:rsidRPr="0009514D">
        <w:rPr>
          <w:szCs w:val="24"/>
        </w:rPr>
        <w:t>supra</w:t>
      </w:r>
      <w:r w:rsidR="006F1148">
        <w:rPr>
          <w:szCs w:val="24"/>
        </w:rPr>
        <w:t>)</w:t>
      </w:r>
      <w:r w:rsidRPr="0009514D">
        <w:rPr>
          <w:szCs w:val="24"/>
        </w:rPr>
        <w:t>,</w:t>
      </w:r>
      <w:r w:rsidRPr="0009514D">
        <w:rPr>
          <w:spacing w:val="3"/>
          <w:szCs w:val="24"/>
        </w:rPr>
        <w:t xml:space="preserve"> </w:t>
      </w:r>
      <w:r w:rsidR="006F1148">
        <w:rPr>
          <w:spacing w:val="3"/>
          <w:szCs w:val="24"/>
        </w:rPr>
        <w:t xml:space="preserve">p. </w:t>
      </w:r>
      <w:r w:rsidRPr="0009514D">
        <w:rPr>
          <w:szCs w:val="24"/>
        </w:rPr>
        <w:t>3,</w:t>
      </w:r>
      <w:r w:rsidRPr="0009514D">
        <w:rPr>
          <w:spacing w:val="4"/>
          <w:szCs w:val="24"/>
        </w:rPr>
        <w:t xml:space="preserve"> </w:t>
      </w:r>
      <w:r w:rsidRPr="0009514D">
        <w:rPr>
          <w:szCs w:val="24"/>
        </w:rPr>
        <w:t>pl.</w:t>
      </w:r>
      <w:r w:rsidRPr="0009514D">
        <w:rPr>
          <w:spacing w:val="4"/>
          <w:szCs w:val="24"/>
        </w:rPr>
        <w:t xml:space="preserve"> </w:t>
      </w:r>
      <w:r w:rsidRPr="0009514D">
        <w:rPr>
          <w:szCs w:val="24"/>
        </w:rPr>
        <w:t>V</w:t>
      </w:r>
      <w:r w:rsidR="006F1148">
        <w:rPr>
          <w:szCs w:val="24"/>
        </w:rPr>
        <w:t>.</w:t>
      </w:r>
      <w:r w:rsidRPr="0009514D">
        <w:rPr>
          <w:szCs w:val="24"/>
        </w:rPr>
        <w:t>5</w:t>
      </w:r>
      <w:r w:rsidR="003E7DDF">
        <w:rPr>
          <w:szCs w:val="24"/>
        </w:rPr>
        <w:t>–</w:t>
      </w:r>
      <w:r w:rsidRPr="0009514D">
        <w:rPr>
          <w:szCs w:val="24"/>
        </w:rPr>
        <w:t>6;</w:t>
      </w:r>
      <w:r w:rsidRPr="0009514D">
        <w:rPr>
          <w:spacing w:val="6"/>
          <w:szCs w:val="24"/>
        </w:rPr>
        <w:t xml:space="preserve"> </w:t>
      </w:r>
      <w:r w:rsidR="003F5587">
        <w:rPr>
          <w:spacing w:val="6"/>
          <w:szCs w:val="24"/>
        </w:rPr>
        <w:t>{{</w:t>
      </w:r>
      <w:r w:rsidRPr="0009514D">
        <w:rPr>
          <w:szCs w:val="24"/>
        </w:rPr>
        <w:t>Schöne,</w:t>
      </w:r>
      <w:r w:rsidRPr="0009514D">
        <w:rPr>
          <w:spacing w:val="6"/>
          <w:szCs w:val="24"/>
        </w:rPr>
        <w:t xml:space="preserve"> </w:t>
      </w:r>
      <w:r w:rsidRPr="00CA1DE7">
        <w:rPr>
          <w:i/>
          <w:szCs w:val="24"/>
        </w:rPr>
        <w:t>Thiasos</w:t>
      </w:r>
      <w:r w:rsidR="003F5587">
        <w:rPr>
          <w:szCs w:val="24"/>
        </w:rPr>
        <w:t>}}</w:t>
      </w:r>
      <w:r w:rsidRPr="0009514D">
        <w:rPr>
          <w:szCs w:val="24"/>
        </w:rPr>
        <w:t>,</w:t>
      </w:r>
      <w:r w:rsidRPr="0009514D">
        <w:rPr>
          <w:spacing w:val="5"/>
          <w:szCs w:val="24"/>
        </w:rPr>
        <w:t xml:space="preserve"> </w:t>
      </w:r>
      <w:r w:rsidRPr="0009514D">
        <w:rPr>
          <w:spacing w:val="-1"/>
          <w:szCs w:val="24"/>
        </w:rPr>
        <w:t>pp</w:t>
      </w:r>
      <w:r w:rsidRPr="0009514D">
        <w:rPr>
          <w:szCs w:val="24"/>
        </w:rPr>
        <w:t>.</w:t>
      </w:r>
      <w:r w:rsidRPr="0009514D">
        <w:rPr>
          <w:spacing w:val="5"/>
          <w:szCs w:val="24"/>
        </w:rPr>
        <w:t xml:space="preserve"> </w:t>
      </w:r>
      <w:r w:rsidRPr="0009514D">
        <w:rPr>
          <w:spacing w:val="-1"/>
          <w:szCs w:val="24"/>
        </w:rPr>
        <w:t>133</w:t>
      </w:r>
      <w:r w:rsidR="003E7DDF">
        <w:rPr>
          <w:spacing w:val="-1"/>
          <w:szCs w:val="24"/>
        </w:rPr>
        <w:t>–</w:t>
      </w:r>
      <w:r w:rsidRPr="0009514D">
        <w:rPr>
          <w:spacing w:val="-1"/>
          <w:szCs w:val="24"/>
        </w:rPr>
        <w:t>42</w:t>
      </w:r>
      <w:r w:rsidRPr="0009514D">
        <w:rPr>
          <w:szCs w:val="24"/>
        </w:rPr>
        <w:t>;</w:t>
      </w:r>
      <w:r w:rsidRPr="0009514D">
        <w:rPr>
          <w:spacing w:val="5"/>
          <w:szCs w:val="24"/>
        </w:rPr>
        <w:t xml:space="preserve"> </w:t>
      </w:r>
      <w:r w:rsidRPr="0009514D">
        <w:rPr>
          <w:szCs w:val="24"/>
        </w:rPr>
        <w:t>Sourvinou-Inwood,</w:t>
      </w:r>
      <w:r w:rsidRPr="0009514D">
        <w:rPr>
          <w:spacing w:val="6"/>
          <w:szCs w:val="24"/>
        </w:rPr>
        <w:t xml:space="preserve"> </w:t>
      </w:r>
      <w:r w:rsidR="006F1148">
        <w:rPr>
          <w:spacing w:val="6"/>
          <w:szCs w:val="24"/>
        </w:rPr>
        <w:t>“Erotic Pursuits” (</w:t>
      </w:r>
      <w:r w:rsidRPr="0009514D">
        <w:rPr>
          <w:szCs w:val="24"/>
        </w:rPr>
        <w:t>supra</w:t>
      </w:r>
      <w:r w:rsidR="006F1148">
        <w:rPr>
          <w:szCs w:val="24"/>
        </w:rPr>
        <w:t>)</w:t>
      </w:r>
      <w:r w:rsidRPr="0009514D">
        <w:rPr>
          <w:szCs w:val="24"/>
        </w:rPr>
        <w:t>,</w:t>
      </w:r>
      <w:r w:rsidRPr="0009514D">
        <w:rPr>
          <w:spacing w:val="6"/>
          <w:szCs w:val="24"/>
        </w:rPr>
        <w:t xml:space="preserve"> </w:t>
      </w:r>
      <w:r w:rsidRPr="0009514D">
        <w:rPr>
          <w:szCs w:val="24"/>
        </w:rPr>
        <w:t>131</w:t>
      </w:r>
      <w:r w:rsidR="003E7DDF">
        <w:rPr>
          <w:szCs w:val="24"/>
        </w:rPr>
        <w:t>–</w:t>
      </w:r>
      <w:r w:rsidRPr="0009514D">
        <w:rPr>
          <w:szCs w:val="24"/>
        </w:rPr>
        <w:t>53;</w:t>
      </w:r>
      <w:r w:rsidRPr="0009514D">
        <w:rPr>
          <w:spacing w:val="6"/>
          <w:szCs w:val="24"/>
        </w:rPr>
        <w:t xml:space="preserve"> </w:t>
      </w:r>
      <w:r w:rsidRPr="0009514D">
        <w:rPr>
          <w:szCs w:val="24"/>
        </w:rPr>
        <w:t>F.</w:t>
      </w:r>
      <w:r w:rsidRPr="0009514D">
        <w:rPr>
          <w:spacing w:val="6"/>
          <w:szCs w:val="24"/>
        </w:rPr>
        <w:t xml:space="preserve"> </w:t>
      </w:r>
      <w:r w:rsidRPr="0009514D">
        <w:rPr>
          <w:szCs w:val="24"/>
        </w:rPr>
        <w:t>Lissarrague,</w:t>
      </w:r>
      <w:r w:rsidRPr="0009514D">
        <w:rPr>
          <w:spacing w:val="6"/>
          <w:szCs w:val="24"/>
        </w:rPr>
        <w:t xml:space="preserve"> </w:t>
      </w:r>
      <w:r w:rsidR="0014163B" w:rsidRPr="0009514D">
        <w:rPr>
          <w:szCs w:val="24"/>
        </w:rPr>
        <w:t>“</w:t>
      </w:r>
      <w:r w:rsidRPr="0009514D">
        <w:rPr>
          <w:szCs w:val="24"/>
        </w:rPr>
        <w:t>The Sexual</w:t>
      </w:r>
      <w:r w:rsidRPr="0009514D">
        <w:rPr>
          <w:spacing w:val="58"/>
          <w:szCs w:val="24"/>
        </w:rPr>
        <w:t xml:space="preserve"> </w:t>
      </w:r>
      <w:r w:rsidRPr="0009514D">
        <w:rPr>
          <w:szCs w:val="24"/>
        </w:rPr>
        <w:t>Life</w:t>
      </w:r>
      <w:r w:rsidRPr="0009514D">
        <w:rPr>
          <w:spacing w:val="58"/>
          <w:szCs w:val="24"/>
        </w:rPr>
        <w:t xml:space="preserve"> </w:t>
      </w:r>
      <w:r w:rsidRPr="0009514D">
        <w:rPr>
          <w:szCs w:val="24"/>
        </w:rPr>
        <w:t>of</w:t>
      </w:r>
      <w:r w:rsidRPr="0009514D">
        <w:rPr>
          <w:spacing w:val="58"/>
          <w:szCs w:val="24"/>
        </w:rPr>
        <w:t xml:space="preserve"> </w:t>
      </w:r>
      <w:r w:rsidRPr="0009514D">
        <w:rPr>
          <w:szCs w:val="24"/>
        </w:rPr>
        <w:t>Satyrs,</w:t>
      </w:r>
      <w:r w:rsidR="0014163B" w:rsidRPr="0009514D">
        <w:rPr>
          <w:szCs w:val="24"/>
        </w:rPr>
        <w:t>”</w:t>
      </w:r>
      <w:r w:rsidRPr="0009514D">
        <w:rPr>
          <w:spacing w:val="58"/>
          <w:szCs w:val="24"/>
        </w:rPr>
        <w:t xml:space="preserve"> </w:t>
      </w:r>
      <w:r w:rsidRPr="0009514D">
        <w:rPr>
          <w:szCs w:val="24"/>
        </w:rPr>
        <w:t>in</w:t>
      </w:r>
      <w:r w:rsidRPr="0009514D">
        <w:rPr>
          <w:spacing w:val="58"/>
          <w:szCs w:val="24"/>
        </w:rPr>
        <w:t xml:space="preserve"> </w:t>
      </w:r>
      <w:r w:rsidRPr="00CA1DE7">
        <w:rPr>
          <w:i/>
          <w:szCs w:val="24"/>
        </w:rPr>
        <w:t>Before</w:t>
      </w:r>
      <w:r w:rsidRPr="00CA1DE7">
        <w:rPr>
          <w:i/>
          <w:spacing w:val="58"/>
          <w:szCs w:val="24"/>
        </w:rPr>
        <w:t xml:space="preserve"> </w:t>
      </w:r>
      <w:r w:rsidRPr="00CA1DE7">
        <w:rPr>
          <w:i/>
          <w:szCs w:val="24"/>
        </w:rPr>
        <w:t>Sexualit</w:t>
      </w:r>
      <w:r w:rsidRPr="00CA1DE7">
        <w:rPr>
          <w:i/>
          <w:spacing w:val="-2"/>
          <w:szCs w:val="24"/>
        </w:rPr>
        <w:t>y</w:t>
      </w:r>
      <w:r w:rsidR="0088423F">
        <w:rPr>
          <w:i/>
          <w:spacing w:val="-2"/>
          <w:szCs w:val="24"/>
        </w:rPr>
        <w:t>: The Construction of the Erotic Experience in the Ancient Greek World</w:t>
      </w:r>
      <w:r w:rsidRPr="0009514D">
        <w:rPr>
          <w:szCs w:val="24"/>
        </w:rPr>
        <w:t>,</w:t>
      </w:r>
      <w:r w:rsidRPr="0009514D">
        <w:rPr>
          <w:spacing w:val="58"/>
          <w:szCs w:val="24"/>
        </w:rPr>
        <w:t xml:space="preserve"> </w:t>
      </w:r>
      <w:r w:rsidRPr="0009514D">
        <w:rPr>
          <w:szCs w:val="24"/>
        </w:rPr>
        <w:t>ed.</w:t>
      </w:r>
      <w:r w:rsidRPr="0009514D">
        <w:rPr>
          <w:spacing w:val="58"/>
          <w:szCs w:val="24"/>
        </w:rPr>
        <w:t xml:space="preserve"> </w:t>
      </w:r>
      <w:r w:rsidRPr="0009514D">
        <w:rPr>
          <w:szCs w:val="24"/>
        </w:rPr>
        <w:t>D.</w:t>
      </w:r>
      <w:r w:rsidR="0088423F">
        <w:rPr>
          <w:szCs w:val="24"/>
        </w:rPr>
        <w:t xml:space="preserve"> M.</w:t>
      </w:r>
      <w:r w:rsidRPr="0009514D">
        <w:rPr>
          <w:spacing w:val="58"/>
          <w:szCs w:val="24"/>
        </w:rPr>
        <w:t xml:space="preserve"> </w:t>
      </w:r>
      <w:r w:rsidRPr="0009514D">
        <w:rPr>
          <w:szCs w:val="24"/>
        </w:rPr>
        <w:t>Halperin,</w:t>
      </w:r>
      <w:r w:rsidRPr="0009514D">
        <w:rPr>
          <w:spacing w:val="58"/>
          <w:szCs w:val="24"/>
        </w:rPr>
        <w:t xml:space="preserve"> </w:t>
      </w:r>
      <w:r w:rsidRPr="0009514D">
        <w:rPr>
          <w:szCs w:val="24"/>
        </w:rPr>
        <w:t>J.</w:t>
      </w:r>
      <w:r w:rsidRPr="0009514D">
        <w:rPr>
          <w:spacing w:val="58"/>
          <w:szCs w:val="24"/>
        </w:rPr>
        <w:t xml:space="preserve"> </w:t>
      </w:r>
      <w:r w:rsidRPr="0009514D">
        <w:rPr>
          <w:szCs w:val="24"/>
        </w:rPr>
        <w:t>J.</w:t>
      </w:r>
      <w:r w:rsidRPr="0009514D">
        <w:rPr>
          <w:spacing w:val="58"/>
          <w:szCs w:val="24"/>
        </w:rPr>
        <w:t xml:space="preserve"> </w:t>
      </w:r>
      <w:r w:rsidRPr="0009514D">
        <w:rPr>
          <w:szCs w:val="24"/>
        </w:rPr>
        <w:t>Winkler,</w:t>
      </w:r>
      <w:r w:rsidRPr="0009514D">
        <w:rPr>
          <w:spacing w:val="58"/>
          <w:szCs w:val="24"/>
        </w:rPr>
        <w:t xml:space="preserve"> </w:t>
      </w:r>
      <w:r w:rsidRPr="0009514D">
        <w:rPr>
          <w:szCs w:val="24"/>
        </w:rPr>
        <w:t>and</w:t>
      </w:r>
      <w:r w:rsidRPr="0009514D">
        <w:rPr>
          <w:spacing w:val="58"/>
          <w:szCs w:val="24"/>
        </w:rPr>
        <w:t xml:space="preserve"> </w:t>
      </w:r>
      <w:r w:rsidRPr="0009514D">
        <w:rPr>
          <w:szCs w:val="24"/>
        </w:rPr>
        <w:t>F.</w:t>
      </w:r>
      <w:r w:rsidR="0088423F">
        <w:rPr>
          <w:szCs w:val="24"/>
        </w:rPr>
        <w:t xml:space="preserve"> I.</w:t>
      </w:r>
      <w:r w:rsidRPr="0009514D">
        <w:rPr>
          <w:spacing w:val="58"/>
          <w:szCs w:val="24"/>
        </w:rPr>
        <w:t xml:space="preserve"> </w:t>
      </w:r>
      <w:r w:rsidRPr="0009514D">
        <w:rPr>
          <w:szCs w:val="24"/>
        </w:rPr>
        <w:t>Zeitlin (Princeton,</w:t>
      </w:r>
      <w:r w:rsidRPr="0009514D">
        <w:rPr>
          <w:spacing w:val="9"/>
          <w:szCs w:val="24"/>
        </w:rPr>
        <w:t xml:space="preserve"> </w:t>
      </w:r>
      <w:r w:rsidRPr="0009514D">
        <w:rPr>
          <w:szCs w:val="24"/>
        </w:rPr>
        <w:t>1990)</w:t>
      </w:r>
      <w:r w:rsidR="006F1148">
        <w:rPr>
          <w:szCs w:val="24"/>
        </w:rPr>
        <w:t>,</w:t>
      </w:r>
      <w:r w:rsidRPr="0009514D">
        <w:rPr>
          <w:spacing w:val="9"/>
          <w:szCs w:val="24"/>
        </w:rPr>
        <w:t xml:space="preserve"> </w:t>
      </w:r>
      <w:r w:rsidRPr="0009514D">
        <w:rPr>
          <w:szCs w:val="24"/>
        </w:rPr>
        <w:t>53</w:t>
      </w:r>
      <w:r w:rsidR="003E7DDF">
        <w:rPr>
          <w:szCs w:val="24"/>
        </w:rPr>
        <w:t>–</w:t>
      </w:r>
      <w:r w:rsidRPr="0009514D">
        <w:rPr>
          <w:szCs w:val="24"/>
        </w:rPr>
        <w:t>81;</w:t>
      </w:r>
      <w:r w:rsidRPr="0009514D">
        <w:rPr>
          <w:spacing w:val="9"/>
          <w:szCs w:val="24"/>
        </w:rPr>
        <w:t xml:space="preserve"> </w:t>
      </w:r>
      <w:r w:rsidRPr="0009514D">
        <w:rPr>
          <w:szCs w:val="24"/>
        </w:rPr>
        <w:t>G.</w:t>
      </w:r>
      <w:r w:rsidRPr="0009514D">
        <w:rPr>
          <w:spacing w:val="9"/>
          <w:szCs w:val="24"/>
        </w:rPr>
        <w:t xml:space="preserve"> </w:t>
      </w:r>
      <w:r w:rsidRPr="0009514D">
        <w:rPr>
          <w:szCs w:val="24"/>
        </w:rPr>
        <w:t>Hedreen,</w:t>
      </w:r>
      <w:r w:rsidRPr="0009514D">
        <w:rPr>
          <w:spacing w:val="9"/>
          <w:szCs w:val="24"/>
        </w:rPr>
        <w:t xml:space="preserve"> </w:t>
      </w:r>
      <w:r w:rsidR="0014163B" w:rsidRPr="0009514D">
        <w:rPr>
          <w:szCs w:val="24"/>
        </w:rPr>
        <w:t>“</w:t>
      </w:r>
      <w:r w:rsidRPr="0009514D">
        <w:rPr>
          <w:spacing w:val="-2"/>
          <w:szCs w:val="24"/>
        </w:rPr>
        <w:t>S</w:t>
      </w:r>
      <w:r w:rsidRPr="0009514D">
        <w:rPr>
          <w:szCs w:val="24"/>
        </w:rPr>
        <w:t>ilens,</w:t>
      </w:r>
      <w:r w:rsidRPr="0009514D">
        <w:rPr>
          <w:spacing w:val="9"/>
          <w:szCs w:val="24"/>
        </w:rPr>
        <w:t xml:space="preserve"> </w:t>
      </w:r>
      <w:r w:rsidRPr="0009514D">
        <w:rPr>
          <w:szCs w:val="24"/>
        </w:rPr>
        <w:t>Ny</w:t>
      </w:r>
      <w:r w:rsidRPr="0009514D">
        <w:rPr>
          <w:spacing w:val="-2"/>
          <w:szCs w:val="24"/>
        </w:rPr>
        <w:t>m</w:t>
      </w:r>
      <w:r w:rsidRPr="0009514D">
        <w:rPr>
          <w:szCs w:val="24"/>
        </w:rPr>
        <w:t>phs,</w:t>
      </w:r>
      <w:r w:rsidRPr="0009514D">
        <w:rPr>
          <w:spacing w:val="9"/>
          <w:szCs w:val="24"/>
        </w:rPr>
        <w:t xml:space="preserve"> </w:t>
      </w:r>
      <w:r w:rsidRPr="0009514D">
        <w:rPr>
          <w:szCs w:val="24"/>
        </w:rPr>
        <w:t>and</w:t>
      </w:r>
      <w:r w:rsidRPr="0009514D">
        <w:rPr>
          <w:spacing w:val="9"/>
          <w:szCs w:val="24"/>
        </w:rPr>
        <w:t xml:space="preserve"> </w:t>
      </w:r>
      <w:r w:rsidRPr="0009514D">
        <w:rPr>
          <w:szCs w:val="24"/>
        </w:rPr>
        <w:t>Maenads</w:t>
      </w:r>
      <w:r w:rsidR="00797B68">
        <w:rPr>
          <w:szCs w:val="24"/>
        </w:rPr>
        <w:t>,</w:t>
      </w:r>
      <w:r w:rsidR="0014163B" w:rsidRPr="0009514D">
        <w:rPr>
          <w:szCs w:val="24"/>
        </w:rPr>
        <w:t>”</w:t>
      </w:r>
      <w:r w:rsidRPr="0009514D">
        <w:rPr>
          <w:spacing w:val="9"/>
          <w:szCs w:val="24"/>
        </w:rPr>
        <w:t xml:space="preserve"> </w:t>
      </w:r>
      <w:r w:rsidR="00B07A50">
        <w:rPr>
          <w:spacing w:val="9"/>
          <w:szCs w:val="24"/>
        </w:rPr>
        <w:t>{{</w:t>
      </w:r>
      <w:r w:rsidRPr="00CA1DE7">
        <w:rPr>
          <w:i/>
          <w:szCs w:val="24"/>
        </w:rPr>
        <w:t>JHS</w:t>
      </w:r>
      <w:r w:rsidR="00B07A50">
        <w:rPr>
          <w:szCs w:val="24"/>
        </w:rPr>
        <w:t>}}</w:t>
      </w:r>
      <w:r w:rsidRPr="0009514D">
        <w:rPr>
          <w:spacing w:val="10"/>
          <w:szCs w:val="24"/>
          <w:u w:color="000000"/>
        </w:rPr>
        <w:t xml:space="preserve"> </w:t>
      </w:r>
      <w:r w:rsidRPr="0009514D">
        <w:rPr>
          <w:szCs w:val="24"/>
        </w:rPr>
        <w:t>114</w:t>
      </w:r>
      <w:r w:rsidRPr="0009514D">
        <w:rPr>
          <w:spacing w:val="9"/>
          <w:szCs w:val="24"/>
        </w:rPr>
        <w:t xml:space="preserve"> </w:t>
      </w:r>
      <w:r w:rsidRPr="0009514D">
        <w:rPr>
          <w:szCs w:val="24"/>
        </w:rPr>
        <w:t>(1994):</w:t>
      </w:r>
      <w:r w:rsidRPr="0009514D">
        <w:rPr>
          <w:spacing w:val="9"/>
          <w:szCs w:val="24"/>
        </w:rPr>
        <w:t xml:space="preserve"> </w:t>
      </w:r>
      <w:r w:rsidRPr="0009514D">
        <w:rPr>
          <w:szCs w:val="24"/>
        </w:rPr>
        <w:t>47</w:t>
      </w:r>
      <w:r w:rsidR="003E7DDF">
        <w:rPr>
          <w:szCs w:val="24"/>
        </w:rPr>
        <w:t>–</w:t>
      </w:r>
      <w:r w:rsidRPr="0009514D">
        <w:rPr>
          <w:szCs w:val="24"/>
        </w:rPr>
        <w:t>69; Osborne,</w:t>
      </w:r>
      <w:r w:rsidRPr="0009514D">
        <w:rPr>
          <w:spacing w:val="20"/>
          <w:szCs w:val="24"/>
        </w:rPr>
        <w:t xml:space="preserve"> </w:t>
      </w:r>
      <w:r w:rsidR="0088423F">
        <w:rPr>
          <w:spacing w:val="20"/>
          <w:szCs w:val="24"/>
        </w:rPr>
        <w:t>“Desiring Women” (</w:t>
      </w:r>
      <w:r w:rsidRPr="0009514D">
        <w:rPr>
          <w:szCs w:val="24"/>
        </w:rPr>
        <w:t>supra</w:t>
      </w:r>
      <w:r w:rsidR="0088423F">
        <w:rPr>
          <w:szCs w:val="24"/>
        </w:rPr>
        <w:t>)</w:t>
      </w:r>
      <w:r w:rsidRPr="0009514D">
        <w:rPr>
          <w:szCs w:val="24"/>
        </w:rPr>
        <w:t>,</w:t>
      </w:r>
      <w:r w:rsidRPr="0009514D">
        <w:rPr>
          <w:spacing w:val="20"/>
          <w:szCs w:val="24"/>
        </w:rPr>
        <w:t xml:space="preserve"> </w:t>
      </w:r>
      <w:r w:rsidRPr="0009514D">
        <w:rPr>
          <w:szCs w:val="24"/>
        </w:rPr>
        <w:t>pp.</w:t>
      </w:r>
      <w:r w:rsidRPr="0009514D">
        <w:rPr>
          <w:spacing w:val="20"/>
          <w:szCs w:val="24"/>
        </w:rPr>
        <w:t xml:space="preserve"> </w:t>
      </w:r>
      <w:r w:rsidRPr="0009514D">
        <w:rPr>
          <w:szCs w:val="24"/>
        </w:rPr>
        <w:t>70</w:t>
      </w:r>
      <w:r w:rsidR="003E7DDF">
        <w:rPr>
          <w:szCs w:val="24"/>
        </w:rPr>
        <w:t>–</w:t>
      </w:r>
      <w:r w:rsidRPr="0009514D">
        <w:rPr>
          <w:szCs w:val="24"/>
        </w:rPr>
        <w:t>80;</w:t>
      </w:r>
      <w:r w:rsidRPr="0009514D">
        <w:rPr>
          <w:spacing w:val="20"/>
          <w:szCs w:val="24"/>
        </w:rPr>
        <w:t xml:space="preserve"> </w:t>
      </w:r>
      <w:r w:rsidRPr="0009514D">
        <w:rPr>
          <w:szCs w:val="24"/>
        </w:rPr>
        <w:t>S.</w:t>
      </w:r>
      <w:r w:rsidRPr="0009514D">
        <w:rPr>
          <w:spacing w:val="20"/>
          <w:szCs w:val="24"/>
        </w:rPr>
        <w:t xml:space="preserve"> </w:t>
      </w:r>
      <w:r w:rsidRPr="0009514D">
        <w:rPr>
          <w:szCs w:val="24"/>
        </w:rPr>
        <w:t>Moraw,</w:t>
      </w:r>
      <w:r w:rsidRPr="0009514D">
        <w:rPr>
          <w:spacing w:val="20"/>
          <w:szCs w:val="24"/>
        </w:rPr>
        <w:t xml:space="preserve"> </w:t>
      </w:r>
      <w:r w:rsidRPr="00CA1DE7">
        <w:rPr>
          <w:i/>
          <w:szCs w:val="24"/>
        </w:rPr>
        <w:t>Die</w:t>
      </w:r>
      <w:r w:rsidRPr="00CA1DE7">
        <w:rPr>
          <w:i/>
          <w:spacing w:val="20"/>
          <w:szCs w:val="24"/>
        </w:rPr>
        <w:t xml:space="preserve"> </w:t>
      </w:r>
      <w:r w:rsidRPr="00CA1DE7">
        <w:rPr>
          <w:i/>
          <w:szCs w:val="24"/>
        </w:rPr>
        <w:t>Mänade</w:t>
      </w:r>
      <w:r w:rsidRPr="00CA1DE7">
        <w:rPr>
          <w:i/>
          <w:spacing w:val="20"/>
          <w:szCs w:val="24"/>
        </w:rPr>
        <w:t xml:space="preserve"> </w:t>
      </w:r>
      <w:r w:rsidRPr="00CA1DE7">
        <w:rPr>
          <w:i/>
          <w:szCs w:val="24"/>
        </w:rPr>
        <w:t>in</w:t>
      </w:r>
      <w:r w:rsidRPr="00CA1DE7">
        <w:rPr>
          <w:i/>
          <w:spacing w:val="20"/>
          <w:szCs w:val="24"/>
        </w:rPr>
        <w:t xml:space="preserve"> </w:t>
      </w:r>
      <w:r w:rsidRPr="00CA1DE7">
        <w:rPr>
          <w:i/>
          <w:szCs w:val="24"/>
        </w:rPr>
        <w:t>der</w:t>
      </w:r>
      <w:r w:rsidRPr="00CA1DE7">
        <w:rPr>
          <w:i/>
          <w:spacing w:val="20"/>
          <w:szCs w:val="24"/>
        </w:rPr>
        <w:t xml:space="preserve"> </w:t>
      </w:r>
      <w:r w:rsidRPr="00CA1DE7">
        <w:rPr>
          <w:i/>
          <w:szCs w:val="24"/>
        </w:rPr>
        <w:t>atti</w:t>
      </w:r>
      <w:r w:rsidRPr="00CA1DE7">
        <w:rPr>
          <w:i/>
          <w:spacing w:val="-1"/>
          <w:szCs w:val="24"/>
        </w:rPr>
        <w:t>s</w:t>
      </w:r>
      <w:r w:rsidRPr="00CA1DE7">
        <w:rPr>
          <w:i/>
          <w:szCs w:val="24"/>
        </w:rPr>
        <w:t>chen</w:t>
      </w:r>
      <w:r w:rsidRPr="00CA1DE7">
        <w:rPr>
          <w:i/>
          <w:spacing w:val="20"/>
          <w:szCs w:val="24"/>
        </w:rPr>
        <w:t xml:space="preserve"> </w:t>
      </w:r>
      <w:r w:rsidRPr="00CA1DE7">
        <w:rPr>
          <w:i/>
          <w:szCs w:val="24"/>
        </w:rPr>
        <w:t>Va</w:t>
      </w:r>
      <w:r w:rsidRPr="00CA1DE7">
        <w:rPr>
          <w:i/>
          <w:spacing w:val="-2"/>
          <w:szCs w:val="24"/>
        </w:rPr>
        <w:t>s</w:t>
      </w:r>
      <w:r w:rsidRPr="00CA1DE7">
        <w:rPr>
          <w:i/>
          <w:szCs w:val="24"/>
        </w:rPr>
        <w:t>en</w:t>
      </w:r>
      <w:r w:rsidRPr="00CA1DE7">
        <w:rPr>
          <w:i/>
          <w:spacing w:val="-2"/>
          <w:szCs w:val="24"/>
        </w:rPr>
        <w:t>m</w:t>
      </w:r>
      <w:r w:rsidRPr="00CA1DE7">
        <w:rPr>
          <w:i/>
          <w:szCs w:val="24"/>
        </w:rPr>
        <w:t>alerei</w:t>
      </w:r>
      <w:r w:rsidRPr="00CA1DE7">
        <w:rPr>
          <w:i/>
          <w:spacing w:val="20"/>
          <w:szCs w:val="24"/>
        </w:rPr>
        <w:t xml:space="preserve"> </w:t>
      </w:r>
      <w:r w:rsidRPr="00CA1DE7">
        <w:rPr>
          <w:i/>
          <w:szCs w:val="24"/>
        </w:rPr>
        <w:t>des</w:t>
      </w:r>
      <w:r w:rsidRPr="00CA1DE7">
        <w:rPr>
          <w:i/>
          <w:spacing w:val="20"/>
          <w:szCs w:val="24"/>
        </w:rPr>
        <w:t xml:space="preserve"> </w:t>
      </w:r>
      <w:r w:rsidRPr="00CA1DE7">
        <w:rPr>
          <w:i/>
          <w:szCs w:val="24"/>
        </w:rPr>
        <w:t>6.</w:t>
      </w:r>
      <w:r w:rsidRPr="00CA1DE7">
        <w:rPr>
          <w:i/>
          <w:spacing w:val="20"/>
          <w:szCs w:val="24"/>
        </w:rPr>
        <w:t xml:space="preserve"> </w:t>
      </w:r>
      <w:r w:rsidR="0088423F">
        <w:rPr>
          <w:i/>
          <w:szCs w:val="24"/>
        </w:rPr>
        <w:t>u</w:t>
      </w:r>
      <w:r w:rsidRPr="00CA1DE7">
        <w:rPr>
          <w:i/>
          <w:szCs w:val="24"/>
        </w:rPr>
        <w:t>nd</w:t>
      </w:r>
      <w:r w:rsidRPr="00CA1DE7">
        <w:rPr>
          <w:i/>
          <w:spacing w:val="20"/>
          <w:szCs w:val="24"/>
        </w:rPr>
        <w:t xml:space="preserve"> </w:t>
      </w:r>
      <w:r w:rsidRPr="00CA1DE7">
        <w:rPr>
          <w:i/>
          <w:szCs w:val="24"/>
        </w:rPr>
        <w:t>5.</w:t>
      </w:r>
      <w:r w:rsidR="00092B56" w:rsidRPr="00CA1DE7">
        <w:rPr>
          <w:i/>
          <w:szCs w:val="24"/>
        </w:rPr>
        <w:t xml:space="preserve"> </w:t>
      </w:r>
      <w:r w:rsidRPr="00CA1DE7">
        <w:rPr>
          <w:i/>
          <w:spacing w:val="-1"/>
          <w:szCs w:val="24"/>
        </w:rPr>
        <w:t>Jahrhunderts</w:t>
      </w:r>
      <w:r w:rsidRPr="00CA1DE7">
        <w:rPr>
          <w:i/>
          <w:spacing w:val="14"/>
          <w:szCs w:val="24"/>
        </w:rPr>
        <w:t xml:space="preserve"> </w:t>
      </w:r>
      <w:r w:rsidRPr="00CA1DE7">
        <w:rPr>
          <w:i/>
          <w:spacing w:val="-1"/>
          <w:szCs w:val="24"/>
        </w:rPr>
        <w:t>v.</w:t>
      </w:r>
      <w:r w:rsidRPr="00CA1DE7">
        <w:rPr>
          <w:i/>
          <w:spacing w:val="14"/>
          <w:szCs w:val="24"/>
        </w:rPr>
        <w:t xml:space="preserve"> </w:t>
      </w:r>
      <w:r w:rsidRPr="00CA1DE7">
        <w:rPr>
          <w:i/>
          <w:spacing w:val="-1"/>
          <w:szCs w:val="24"/>
        </w:rPr>
        <w:t>Chr</w:t>
      </w:r>
      <w:r w:rsidRPr="00CA1DE7">
        <w:rPr>
          <w:i/>
          <w:szCs w:val="24"/>
        </w:rPr>
        <w:t>.</w:t>
      </w:r>
      <w:r w:rsidRPr="00CA1DE7">
        <w:rPr>
          <w:i/>
          <w:spacing w:val="14"/>
          <w:szCs w:val="24"/>
        </w:rPr>
        <w:t xml:space="preserve"> </w:t>
      </w:r>
      <w:r w:rsidRPr="0009514D">
        <w:rPr>
          <w:szCs w:val="24"/>
        </w:rPr>
        <w:t>(Mainz,</w:t>
      </w:r>
      <w:r w:rsidRPr="0009514D">
        <w:rPr>
          <w:spacing w:val="14"/>
          <w:szCs w:val="24"/>
        </w:rPr>
        <w:t xml:space="preserve"> </w:t>
      </w:r>
      <w:r w:rsidRPr="0009514D">
        <w:rPr>
          <w:szCs w:val="24"/>
        </w:rPr>
        <w:t>1998),</w:t>
      </w:r>
      <w:r w:rsidRPr="0009514D">
        <w:rPr>
          <w:spacing w:val="14"/>
          <w:szCs w:val="24"/>
        </w:rPr>
        <w:t xml:space="preserve"> </w:t>
      </w:r>
      <w:r w:rsidRPr="0009514D">
        <w:rPr>
          <w:szCs w:val="24"/>
        </w:rPr>
        <w:t>pp.</w:t>
      </w:r>
      <w:r w:rsidRPr="0009514D">
        <w:rPr>
          <w:spacing w:val="14"/>
          <w:szCs w:val="24"/>
        </w:rPr>
        <w:t xml:space="preserve"> </w:t>
      </w:r>
      <w:r w:rsidRPr="0009514D">
        <w:rPr>
          <w:szCs w:val="24"/>
        </w:rPr>
        <w:t>43</w:t>
      </w:r>
      <w:r w:rsidR="003E7DDF">
        <w:rPr>
          <w:szCs w:val="24"/>
        </w:rPr>
        <w:t>–</w:t>
      </w:r>
      <w:r w:rsidRPr="0009514D">
        <w:rPr>
          <w:szCs w:val="24"/>
        </w:rPr>
        <w:t>52,</w:t>
      </w:r>
      <w:r w:rsidRPr="0009514D">
        <w:rPr>
          <w:spacing w:val="14"/>
          <w:szCs w:val="24"/>
        </w:rPr>
        <w:t xml:space="preserve"> </w:t>
      </w:r>
      <w:r w:rsidRPr="0009514D">
        <w:rPr>
          <w:szCs w:val="24"/>
        </w:rPr>
        <w:t>106</w:t>
      </w:r>
      <w:r w:rsidR="003E7DDF">
        <w:rPr>
          <w:szCs w:val="24"/>
        </w:rPr>
        <w:t>–</w:t>
      </w:r>
      <w:r w:rsidRPr="0009514D">
        <w:rPr>
          <w:szCs w:val="24"/>
        </w:rPr>
        <w:t>11;</w:t>
      </w:r>
      <w:r w:rsidRPr="0009514D">
        <w:rPr>
          <w:spacing w:val="14"/>
          <w:szCs w:val="24"/>
        </w:rPr>
        <w:t xml:space="preserve"> </w:t>
      </w:r>
      <w:r w:rsidRPr="0009514D">
        <w:rPr>
          <w:szCs w:val="24"/>
        </w:rPr>
        <w:t>J.</w:t>
      </w:r>
      <w:r w:rsidRPr="0009514D">
        <w:rPr>
          <w:spacing w:val="14"/>
          <w:szCs w:val="24"/>
        </w:rPr>
        <w:t xml:space="preserve"> </w:t>
      </w:r>
      <w:r w:rsidRPr="0009514D">
        <w:rPr>
          <w:spacing w:val="-2"/>
          <w:szCs w:val="24"/>
        </w:rPr>
        <w:t>N</w:t>
      </w:r>
      <w:r w:rsidRPr="0009514D">
        <w:rPr>
          <w:szCs w:val="24"/>
        </w:rPr>
        <w:t>eil</w:t>
      </w:r>
      <w:r w:rsidRPr="0009514D">
        <w:rPr>
          <w:spacing w:val="-1"/>
          <w:szCs w:val="24"/>
        </w:rPr>
        <w:t>s</w:t>
      </w:r>
      <w:r w:rsidRPr="0009514D">
        <w:rPr>
          <w:szCs w:val="24"/>
        </w:rPr>
        <w:t>,</w:t>
      </w:r>
      <w:r w:rsidRPr="0009514D">
        <w:rPr>
          <w:spacing w:val="13"/>
          <w:szCs w:val="24"/>
        </w:rPr>
        <w:t xml:space="preserve"> </w:t>
      </w:r>
      <w:r w:rsidR="0014163B" w:rsidRPr="0009514D">
        <w:rPr>
          <w:szCs w:val="24"/>
        </w:rPr>
        <w:t>“</w:t>
      </w:r>
      <w:r w:rsidRPr="0009514D">
        <w:rPr>
          <w:szCs w:val="24"/>
        </w:rPr>
        <w:t>Others</w:t>
      </w:r>
      <w:r w:rsidRPr="0009514D">
        <w:rPr>
          <w:spacing w:val="15"/>
          <w:szCs w:val="24"/>
        </w:rPr>
        <w:t xml:space="preserve"> </w:t>
      </w:r>
      <w:r w:rsidR="0088423F">
        <w:rPr>
          <w:spacing w:val="-3"/>
          <w:szCs w:val="24"/>
        </w:rPr>
        <w:t>w</w:t>
      </w:r>
      <w:r w:rsidRPr="0009514D">
        <w:rPr>
          <w:szCs w:val="24"/>
        </w:rPr>
        <w:t>ithin</w:t>
      </w:r>
      <w:r w:rsidRPr="0009514D">
        <w:rPr>
          <w:spacing w:val="13"/>
          <w:szCs w:val="24"/>
        </w:rPr>
        <w:t xml:space="preserve"> </w:t>
      </w:r>
      <w:r w:rsidRPr="0009514D">
        <w:rPr>
          <w:szCs w:val="24"/>
        </w:rPr>
        <w:t>the</w:t>
      </w:r>
      <w:r w:rsidRPr="0009514D">
        <w:rPr>
          <w:spacing w:val="13"/>
          <w:szCs w:val="24"/>
        </w:rPr>
        <w:t xml:space="preserve"> </w:t>
      </w:r>
      <w:r w:rsidRPr="0009514D">
        <w:rPr>
          <w:szCs w:val="24"/>
        </w:rPr>
        <w:t>Other:</w:t>
      </w:r>
      <w:r w:rsidRPr="0009514D">
        <w:rPr>
          <w:spacing w:val="13"/>
          <w:szCs w:val="24"/>
        </w:rPr>
        <w:t xml:space="preserve"> </w:t>
      </w:r>
      <w:r w:rsidRPr="0009514D">
        <w:rPr>
          <w:szCs w:val="24"/>
        </w:rPr>
        <w:t>An Inti</w:t>
      </w:r>
      <w:r w:rsidRPr="0009514D">
        <w:rPr>
          <w:spacing w:val="-2"/>
          <w:szCs w:val="24"/>
        </w:rPr>
        <w:t>m</w:t>
      </w:r>
      <w:r w:rsidRPr="0009514D">
        <w:rPr>
          <w:szCs w:val="24"/>
        </w:rPr>
        <w:t>ate</w:t>
      </w:r>
      <w:r w:rsidRPr="0009514D">
        <w:rPr>
          <w:spacing w:val="6"/>
          <w:szCs w:val="24"/>
        </w:rPr>
        <w:t xml:space="preserve"> </w:t>
      </w:r>
      <w:r w:rsidRPr="0009514D">
        <w:rPr>
          <w:szCs w:val="24"/>
        </w:rPr>
        <w:t>L</w:t>
      </w:r>
      <w:r w:rsidRPr="0009514D">
        <w:rPr>
          <w:spacing w:val="-2"/>
          <w:szCs w:val="24"/>
        </w:rPr>
        <w:t>o</w:t>
      </w:r>
      <w:r w:rsidRPr="0009514D">
        <w:rPr>
          <w:szCs w:val="24"/>
        </w:rPr>
        <w:t>ok</w:t>
      </w:r>
      <w:r w:rsidRPr="0009514D">
        <w:rPr>
          <w:spacing w:val="6"/>
          <w:szCs w:val="24"/>
        </w:rPr>
        <w:t xml:space="preserve"> </w:t>
      </w:r>
      <w:r w:rsidRPr="0009514D">
        <w:rPr>
          <w:szCs w:val="24"/>
        </w:rPr>
        <w:t>at</w:t>
      </w:r>
      <w:r w:rsidRPr="0009514D">
        <w:rPr>
          <w:spacing w:val="6"/>
          <w:szCs w:val="24"/>
        </w:rPr>
        <w:t xml:space="preserve"> </w:t>
      </w:r>
      <w:r w:rsidRPr="0009514D">
        <w:rPr>
          <w:szCs w:val="24"/>
        </w:rPr>
        <w:t>Hetairai</w:t>
      </w:r>
      <w:r w:rsidRPr="0009514D">
        <w:rPr>
          <w:spacing w:val="6"/>
          <w:szCs w:val="24"/>
        </w:rPr>
        <w:t xml:space="preserve"> </w:t>
      </w:r>
      <w:r w:rsidRPr="0009514D">
        <w:rPr>
          <w:szCs w:val="24"/>
        </w:rPr>
        <w:t>and</w:t>
      </w:r>
      <w:r w:rsidRPr="0009514D">
        <w:rPr>
          <w:spacing w:val="6"/>
          <w:szCs w:val="24"/>
        </w:rPr>
        <w:t xml:space="preserve"> </w:t>
      </w:r>
      <w:r w:rsidRPr="0009514D">
        <w:rPr>
          <w:szCs w:val="24"/>
        </w:rPr>
        <w:t>Mae</w:t>
      </w:r>
      <w:r w:rsidRPr="0009514D">
        <w:rPr>
          <w:spacing w:val="-2"/>
          <w:szCs w:val="24"/>
        </w:rPr>
        <w:t>n</w:t>
      </w:r>
      <w:r w:rsidRPr="0009514D">
        <w:rPr>
          <w:szCs w:val="24"/>
        </w:rPr>
        <w:t>ads,</w:t>
      </w:r>
      <w:r w:rsidR="0014163B" w:rsidRPr="0009514D">
        <w:rPr>
          <w:szCs w:val="24"/>
        </w:rPr>
        <w:t>”</w:t>
      </w:r>
      <w:r w:rsidRPr="0009514D">
        <w:rPr>
          <w:spacing w:val="6"/>
          <w:szCs w:val="24"/>
        </w:rPr>
        <w:t xml:space="preserve"> </w:t>
      </w:r>
      <w:r w:rsidRPr="0009514D">
        <w:rPr>
          <w:szCs w:val="24"/>
        </w:rPr>
        <w:t>in</w:t>
      </w:r>
      <w:r w:rsidRPr="0009514D">
        <w:rPr>
          <w:spacing w:val="6"/>
          <w:szCs w:val="24"/>
        </w:rPr>
        <w:t xml:space="preserve"> </w:t>
      </w:r>
      <w:r w:rsidR="00D007AF">
        <w:rPr>
          <w:spacing w:val="6"/>
          <w:szCs w:val="24"/>
        </w:rPr>
        <w:t>{{</w:t>
      </w:r>
      <w:r w:rsidRPr="00CA1DE7">
        <w:rPr>
          <w:i/>
          <w:szCs w:val="24"/>
        </w:rPr>
        <w:t>Not</w:t>
      </w:r>
      <w:r w:rsidRPr="00CA1DE7">
        <w:rPr>
          <w:i/>
          <w:spacing w:val="6"/>
          <w:szCs w:val="24"/>
        </w:rPr>
        <w:t xml:space="preserve"> </w:t>
      </w:r>
      <w:r w:rsidRPr="00CA1DE7">
        <w:rPr>
          <w:i/>
          <w:szCs w:val="24"/>
        </w:rPr>
        <w:t>t</w:t>
      </w:r>
      <w:r w:rsidRPr="00CA1DE7">
        <w:rPr>
          <w:i/>
          <w:spacing w:val="-1"/>
          <w:szCs w:val="24"/>
        </w:rPr>
        <w:t>h</w:t>
      </w:r>
      <w:r w:rsidRPr="00CA1DE7">
        <w:rPr>
          <w:i/>
          <w:szCs w:val="24"/>
        </w:rPr>
        <w:t>e</w:t>
      </w:r>
      <w:r w:rsidRPr="00CA1DE7">
        <w:rPr>
          <w:i/>
          <w:spacing w:val="6"/>
          <w:szCs w:val="24"/>
        </w:rPr>
        <w:t xml:space="preserve"> </w:t>
      </w:r>
      <w:r w:rsidRPr="00CA1DE7">
        <w:rPr>
          <w:i/>
          <w:szCs w:val="24"/>
        </w:rPr>
        <w:t>Classical</w:t>
      </w:r>
      <w:r w:rsidRPr="00CA1DE7">
        <w:rPr>
          <w:i/>
          <w:spacing w:val="6"/>
          <w:szCs w:val="24"/>
        </w:rPr>
        <w:t xml:space="preserve"> </w:t>
      </w:r>
      <w:r w:rsidRPr="00CA1DE7">
        <w:rPr>
          <w:i/>
          <w:szCs w:val="24"/>
        </w:rPr>
        <w:t>Ideal</w:t>
      </w:r>
      <w:r w:rsidR="00D007AF">
        <w:rPr>
          <w:szCs w:val="24"/>
        </w:rPr>
        <w:t>}}</w:t>
      </w:r>
      <w:r w:rsidR="00AE01CA" w:rsidRPr="00CA1DE7">
        <w:rPr>
          <w:i/>
          <w:noProof/>
          <w:szCs w:val="24"/>
          <w:lang w:val="el-GR" w:eastAsia="el-GR"/>
        </w:rPr>
        <mc:AlternateContent>
          <mc:Choice Requires="wpg">
            <w:drawing>
              <wp:anchor distT="0" distB="0" distL="114300" distR="114300" simplePos="0" relativeHeight="251660800" behindDoc="1" locked="0" layoutInCell="1" allowOverlap="1" wp14:anchorId="338E89EB" wp14:editId="7E4DBAC8">
                <wp:simplePos x="0" y="0"/>
                <wp:positionH relativeFrom="page">
                  <wp:posOffset>914400</wp:posOffset>
                </wp:positionH>
                <wp:positionV relativeFrom="paragraph">
                  <wp:posOffset>519430</wp:posOffset>
                </wp:positionV>
                <wp:extent cx="2927350" cy="1270"/>
                <wp:effectExtent l="0" t="0" r="25400" b="1778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0" cy="1270"/>
                          <a:chOff x="1440" y="818"/>
                          <a:chExt cx="4610" cy="2"/>
                        </a:xfrm>
                      </wpg:grpSpPr>
                      <wps:wsp>
                        <wps:cNvPr id="2" name="Freeform 3"/>
                        <wps:cNvSpPr>
                          <a:spLocks/>
                        </wps:cNvSpPr>
                        <wps:spPr bwMode="auto">
                          <a:xfrm>
                            <a:off x="1440" y="818"/>
                            <a:ext cx="4610" cy="2"/>
                          </a:xfrm>
                          <a:custGeom>
                            <a:avLst/>
                            <a:gdLst>
                              <a:gd name="T0" fmla="+- 0 1440 1440"/>
                              <a:gd name="T1" fmla="*/ T0 w 4610"/>
                              <a:gd name="T2" fmla="+- 0 6050 1440"/>
                              <a:gd name="T3" fmla="*/ T2 w 4610"/>
                            </a:gdLst>
                            <a:ahLst/>
                            <a:cxnLst>
                              <a:cxn ang="0">
                                <a:pos x="T1" y="0"/>
                              </a:cxn>
                              <a:cxn ang="0">
                                <a:pos x="T3" y="0"/>
                              </a:cxn>
                            </a:cxnLst>
                            <a:rect l="0" t="0" r="r" b="b"/>
                            <a:pathLst>
                              <a:path w="4610">
                                <a:moveTo>
                                  <a:pt x="0" y="0"/>
                                </a:moveTo>
                                <a:lnTo>
                                  <a:pt x="4610"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15A19" id="Group 2" o:spid="_x0000_s1026" style="position:absolute;margin-left:1in;margin-top:40.9pt;width:230.5pt;height:.1pt;z-index:-251655680;mso-position-horizontal-relative:page" coordorigin="1440,818" coordsize="461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">
                <v:shape id="Freeform 3" o:spid="_x0000_s1027" style="position:absolute;left:1440;top:818;width:4610;height:2;visibility:visible;mso-wrap-style:square;v-text-anchor:top" coordsize="46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" path="m,l4610,e" filled="f" strokeweight=".7pt">
                  <v:path arrowok="t" o:connecttype="custom" o:connectlocs="0,0;4610,0" o:connectangles="0,0"/>
                </v:shape>
                <w10:wrap anchorx="page"/>
              </v:group>
            </w:pict>
          </mc:Fallback>
        </mc:AlternateContent>
      </w:r>
      <w:r w:rsidRPr="0009514D">
        <w:rPr>
          <w:szCs w:val="24"/>
        </w:rPr>
        <w:t>,</w:t>
      </w:r>
      <w:r w:rsidRPr="0009514D">
        <w:rPr>
          <w:spacing w:val="1"/>
          <w:szCs w:val="24"/>
        </w:rPr>
        <w:t xml:space="preserve"> </w:t>
      </w:r>
      <w:r w:rsidRPr="0009514D">
        <w:rPr>
          <w:szCs w:val="24"/>
        </w:rPr>
        <w:t>pp.</w:t>
      </w:r>
      <w:r w:rsidRPr="0009514D">
        <w:rPr>
          <w:spacing w:val="1"/>
          <w:szCs w:val="24"/>
        </w:rPr>
        <w:t xml:space="preserve"> </w:t>
      </w:r>
      <w:r w:rsidRPr="0009514D">
        <w:rPr>
          <w:szCs w:val="24"/>
        </w:rPr>
        <w:t>203</w:t>
      </w:r>
      <w:r w:rsidR="003E7DDF">
        <w:rPr>
          <w:szCs w:val="24"/>
        </w:rPr>
        <w:t>–</w:t>
      </w:r>
      <w:r w:rsidRPr="0009514D">
        <w:rPr>
          <w:szCs w:val="24"/>
        </w:rPr>
        <w:t>6;</w:t>
      </w:r>
      <w:r w:rsidRPr="0009514D">
        <w:rPr>
          <w:spacing w:val="1"/>
          <w:szCs w:val="24"/>
        </w:rPr>
        <w:t xml:space="preserve"> </w:t>
      </w:r>
      <w:r w:rsidRPr="0009514D">
        <w:rPr>
          <w:szCs w:val="24"/>
        </w:rPr>
        <w:t>C.</w:t>
      </w:r>
      <w:r w:rsidRPr="0009514D">
        <w:rPr>
          <w:spacing w:val="1"/>
          <w:szCs w:val="24"/>
        </w:rPr>
        <w:t xml:space="preserve"> </w:t>
      </w:r>
      <w:r w:rsidRPr="0009514D">
        <w:rPr>
          <w:szCs w:val="24"/>
        </w:rPr>
        <w:t>Isler-</w:t>
      </w:r>
      <w:r w:rsidRPr="00D007AF">
        <w:rPr>
          <w:szCs w:val="24"/>
        </w:rPr>
        <w:t>Kerén</w:t>
      </w:r>
      <w:r w:rsidRPr="00D007AF">
        <w:rPr>
          <w:spacing w:val="-2"/>
          <w:szCs w:val="24"/>
        </w:rPr>
        <w:t>y</w:t>
      </w:r>
      <w:r w:rsidRPr="00D007AF">
        <w:rPr>
          <w:szCs w:val="24"/>
        </w:rPr>
        <w:t>i,</w:t>
      </w:r>
      <w:r w:rsidRPr="00D007AF">
        <w:rPr>
          <w:spacing w:val="1"/>
          <w:szCs w:val="24"/>
        </w:rPr>
        <w:t xml:space="preserve"> </w:t>
      </w:r>
      <w:r w:rsidRPr="00D007AF">
        <w:rPr>
          <w:i/>
          <w:szCs w:val="24"/>
        </w:rPr>
        <w:t>Civilizing Violence</w:t>
      </w:r>
      <w:r w:rsidR="00D007AF" w:rsidRPr="00D007AF">
        <w:rPr>
          <w:i/>
          <w:szCs w:val="24"/>
        </w:rPr>
        <w:t>:</w:t>
      </w:r>
      <w:r w:rsidRPr="00D007AF">
        <w:rPr>
          <w:i/>
          <w:spacing w:val="36"/>
          <w:szCs w:val="24"/>
        </w:rPr>
        <w:t xml:space="preserve"> </w:t>
      </w:r>
      <w:r w:rsidRPr="00D007AF">
        <w:rPr>
          <w:i/>
          <w:szCs w:val="24"/>
        </w:rPr>
        <w:t>Satyrs</w:t>
      </w:r>
      <w:r w:rsidRPr="00D007AF">
        <w:rPr>
          <w:i/>
          <w:spacing w:val="37"/>
          <w:szCs w:val="24"/>
        </w:rPr>
        <w:t xml:space="preserve"> </w:t>
      </w:r>
      <w:r w:rsidRPr="00D007AF">
        <w:rPr>
          <w:i/>
          <w:szCs w:val="24"/>
        </w:rPr>
        <w:t>on</w:t>
      </w:r>
      <w:r w:rsidR="003E7DDF" w:rsidRPr="00D007AF">
        <w:rPr>
          <w:i/>
          <w:szCs w:val="24"/>
        </w:rPr>
        <w:t xml:space="preserve"> 6th</w:t>
      </w:r>
      <w:r w:rsidRPr="00D007AF">
        <w:rPr>
          <w:i/>
          <w:szCs w:val="24"/>
        </w:rPr>
        <w:t>-Century</w:t>
      </w:r>
      <w:r w:rsidRPr="00D007AF">
        <w:rPr>
          <w:i/>
          <w:spacing w:val="37"/>
          <w:szCs w:val="24"/>
        </w:rPr>
        <w:t xml:space="preserve"> </w:t>
      </w:r>
      <w:r w:rsidRPr="00D007AF">
        <w:rPr>
          <w:i/>
          <w:szCs w:val="24"/>
        </w:rPr>
        <w:t>Greek</w:t>
      </w:r>
      <w:r w:rsidRPr="00D007AF">
        <w:rPr>
          <w:i/>
          <w:spacing w:val="37"/>
          <w:szCs w:val="24"/>
        </w:rPr>
        <w:t xml:space="preserve"> </w:t>
      </w:r>
      <w:r w:rsidRPr="00D007AF">
        <w:rPr>
          <w:i/>
          <w:szCs w:val="24"/>
        </w:rPr>
        <w:t>Vases</w:t>
      </w:r>
      <w:r w:rsidRPr="00D007AF">
        <w:rPr>
          <w:spacing w:val="38"/>
          <w:szCs w:val="24"/>
        </w:rPr>
        <w:t xml:space="preserve"> </w:t>
      </w:r>
      <w:r w:rsidRPr="00D007AF">
        <w:rPr>
          <w:szCs w:val="24"/>
        </w:rPr>
        <w:t>(Fribourg,</w:t>
      </w:r>
      <w:r w:rsidRPr="00D007AF">
        <w:rPr>
          <w:spacing w:val="37"/>
          <w:szCs w:val="24"/>
        </w:rPr>
        <w:t xml:space="preserve"> </w:t>
      </w:r>
      <w:r w:rsidRPr="00D007AF">
        <w:rPr>
          <w:szCs w:val="24"/>
        </w:rPr>
        <w:t>2004),</w:t>
      </w:r>
      <w:r w:rsidRPr="0009514D">
        <w:rPr>
          <w:spacing w:val="37"/>
          <w:szCs w:val="24"/>
        </w:rPr>
        <w:t xml:space="preserve"> </w:t>
      </w:r>
      <w:r w:rsidRPr="0009514D">
        <w:rPr>
          <w:szCs w:val="24"/>
        </w:rPr>
        <w:t>pp.</w:t>
      </w:r>
      <w:r w:rsidRPr="0009514D">
        <w:rPr>
          <w:spacing w:val="37"/>
          <w:szCs w:val="24"/>
        </w:rPr>
        <w:t xml:space="preserve"> </w:t>
      </w:r>
      <w:r w:rsidRPr="0009514D">
        <w:rPr>
          <w:szCs w:val="24"/>
        </w:rPr>
        <w:t>11</w:t>
      </w:r>
      <w:r w:rsidR="003E7DDF">
        <w:rPr>
          <w:szCs w:val="24"/>
        </w:rPr>
        <w:t>–</w:t>
      </w:r>
      <w:r w:rsidRPr="0009514D">
        <w:rPr>
          <w:szCs w:val="24"/>
        </w:rPr>
        <w:t>15,</w:t>
      </w:r>
      <w:r w:rsidRPr="0009514D">
        <w:rPr>
          <w:spacing w:val="36"/>
          <w:szCs w:val="24"/>
        </w:rPr>
        <w:t xml:space="preserve"> </w:t>
      </w:r>
      <w:r w:rsidRPr="0009514D">
        <w:rPr>
          <w:szCs w:val="24"/>
        </w:rPr>
        <w:t>84;</w:t>
      </w:r>
      <w:r w:rsidRPr="0009514D">
        <w:rPr>
          <w:spacing w:val="37"/>
          <w:szCs w:val="24"/>
        </w:rPr>
        <w:t xml:space="preserve"> </w:t>
      </w:r>
      <w:r w:rsidR="00C52646">
        <w:rPr>
          <w:spacing w:val="37"/>
          <w:szCs w:val="24"/>
        </w:rPr>
        <w:t>{{</w:t>
      </w:r>
      <w:r w:rsidR="00254B86" w:rsidRPr="0009514D">
        <w:rPr>
          <w:szCs w:val="24"/>
        </w:rPr>
        <w:t xml:space="preserve">Lindblom, </w:t>
      </w:r>
      <w:r w:rsidR="0014163B" w:rsidRPr="0009514D">
        <w:rPr>
          <w:szCs w:val="24"/>
        </w:rPr>
        <w:t>“</w:t>
      </w:r>
      <w:r w:rsidR="00254B86" w:rsidRPr="0009514D">
        <w:rPr>
          <w:szCs w:val="24"/>
        </w:rPr>
        <w:t>Take a Walk</w:t>
      </w:r>
      <w:r w:rsidR="0014163B" w:rsidRPr="0009514D">
        <w:rPr>
          <w:szCs w:val="24"/>
        </w:rPr>
        <w:t>”</w:t>
      </w:r>
      <w:r w:rsidR="00C52646">
        <w:rPr>
          <w:szCs w:val="24"/>
        </w:rPr>
        <w:t>}}</w:t>
      </w:r>
      <w:r w:rsidR="003F1E6A" w:rsidRPr="0009514D">
        <w:rPr>
          <w:szCs w:val="24"/>
        </w:rPr>
        <w:t xml:space="preserve">; F. Díez-Platas, </w:t>
      </w:r>
      <w:r w:rsidR="0014163B" w:rsidRPr="0009514D">
        <w:rPr>
          <w:szCs w:val="24"/>
        </w:rPr>
        <w:t>“</w:t>
      </w:r>
      <w:r w:rsidR="00925614" w:rsidRPr="0009514D">
        <w:rPr>
          <w:szCs w:val="24"/>
        </w:rPr>
        <w:t xml:space="preserve">Sex and the </w:t>
      </w:r>
      <w:r w:rsidR="003E7DDF">
        <w:rPr>
          <w:szCs w:val="24"/>
        </w:rPr>
        <w:t>C</w:t>
      </w:r>
      <w:r w:rsidR="00925614" w:rsidRPr="0009514D">
        <w:rPr>
          <w:szCs w:val="24"/>
        </w:rPr>
        <w:t xml:space="preserve">ity: Silens and Nymphs in Ancient Greek </w:t>
      </w:r>
      <w:r w:rsidR="003E7DDF">
        <w:rPr>
          <w:szCs w:val="24"/>
        </w:rPr>
        <w:lastRenderedPageBreak/>
        <w:t>P</w:t>
      </w:r>
      <w:r w:rsidR="00925614" w:rsidRPr="0009514D">
        <w:rPr>
          <w:szCs w:val="24"/>
        </w:rPr>
        <w:t>ottery</w:t>
      </w:r>
      <w:r w:rsidR="00797B68">
        <w:rPr>
          <w:szCs w:val="24"/>
        </w:rPr>
        <w:t>,</w:t>
      </w:r>
      <w:r w:rsidR="0014163B" w:rsidRPr="0009514D">
        <w:rPr>
          <w:szCs w:val="24"/>
        </w:rPr>
        <w:t>”</w:t>
      </w:r>
      <w:r w:rsidR="00925614" w:rsidRPr="0009514D">
        <w:rPr>
          <w:szCs w:val="24"/>
        </w:rPr>
        <w:t xml:space="preserve"> </w:t>
      </w:r>
      <w:r w:rsidR="007E07CD" w:rsidRPr="00CA1DE7">
        <w:rPr>
          <w:i/>
          <w:szCs w:val="24"/>
        </w:rPr>
        <w:t>Eikon/Imago</w:t>
      </w:r>
      <w:r w:rsidR="007E07CD" w:rsidRPr="0009514D">
        <w:rPr>
          <w:szCs w:val="24"/>
        </w:rPr>
        <w:t xml:space="preserve"> 2 (2013): 123</w:t>
      </w:r>
      <w:r w:rsidR="003E7DDF">
        <w:rPr>
          <w:szCs w:val="24"/>
        </w:rPr>
        <w:t>–</w:t>
      </w:r>
      <w:r w:rsidR="007E07CD" w:rsidRPr="0009514D">
        <w:rPr>
          <w:szCs w:val="24"/>
        </w:rPr>
        <w:t>46.</w:t>
      </w:r>
    </w:p>
    <w:p w14:paraId="5D427B92" w14:textId="4052188E" w:rsidR="00354365" w:rsidRPr="00853307" w:rsidRDefault="00695A84" w:rsidP="00346E42">
      <w:pPr>
        <w:pStyle w:val="BodyText"/>
        <w:spacing w:line="480" w:lineRule="auto"/>
        <w:rPr>
          <w:spacing w:val="-1"/>
          <w:szCs w:val="24"/>
        </w:rPr>
      </w:pPr>
      <w:r w:rsidRPr="0009514D">
        <w:rPr>
          <w:szCs w:val="24"/>
        </w:rPr>
        <w:t>For</w:t>
      </w:r>
      <w:r w:rsidRPr="0009514D">
        <w:rPr>
          <w:spacing w:val="14"/>
          <w:szCs w:val="24"/>
        </w:rPr>
        <w:t xml:space="preserve"> </w:t>
      </w:r>
      <w:r w:rsidR="00D007AF">
        <w:rPr>
          <w:szCs w:val="24"/>
        </w:rPr>
        <w:t>D</w:t>
      </w:r>
      <w:r w:rsidRPr="0009514D">
        <w:rPr>
          <w:szCs w:val="24"/>
        </w:rPr>
        <w:t>ionysiac</w:t>
      </w:r>
      <w:r w:rsidRPr="0009514D">
        <w:rPr>
          <w:spacing w:val="14"/>
          <w:szCs w:val="24"/>
        </w:rPr>
        <w:t xml:space="preserve"> </w:t>
      </w:r>
      <w:r w:rsidRPr="0009514D">
        <w:rPr>
          <w:szCs w:val="24"/>
        </w:rPr>
        <w:t>the</w:t>
      </w:r>
      <w:r w:rsidRPr="0009514D">
        <w:rPr>
          <w:spacing w:val="-2"/>
          <w:szCs w:val="24"/>
        </w:rPr>
        <w:t>m</w:t>
      </w:r>
      <w:r w:rsidRPr="0009514D">
        <w:rPr>
          <w:szCs w:val="24"/>
        </w:rPr>
        <w:t>es</w:t>
      </w:r>
      <w:r w:rsidRPr="0009514D">
        <w:rPr>
          <w:spacing w:val="14"/>
          <w:szCs w:val="24"/>
        </w:rPr>
        <w:t xml:space="preserve"> </w:t>
      </w:r>
      <w:r w:rsidRPr="0009514D">
        <w:rPr>
          <w:szCs w:val="24"/>
        </w:rPr>
        <w:t>in</w:t>
      </w:r>
      <w:r w:rsidRPr="0009514D">
        <w:rPr>
          <w:spacing w:val="14"/>
          <w:szCs w:val="24"/>
        </w:rPr>
        <w:t xml:space="preserve"> </w:t>
      </w:r>
      <w:r w:rsidRPr="0009514D">
        <w:rPr>
          <w:szCs w:val="24"/>
        </w:rPr>
        <w:t>co</w:t>
      </w:r>
      <w:r w:rsidRPr="0009514D">
        <w:rPr>
          <w:spacing w:val="-2"/>
          <w:szCs w:val="24"/>
        </w:rPr>
        <w:t>m</w:t>
      </w:r>
      <w:r w:rsidRPr="0009514D">
        <w:rPr>
          <w:szCs w:val="24"/>
        </w:rPr>
        <w:t>bination</w:t>
      </w:r>
      <w:r w:rsidRPr="0009514D">
        <w:rPr>
          <w:spacing w:val="14"/>
          <w:szCs w:val="24"/>
        </w:rPr>
        <w:t xml:space="preserve"> </w:t>
      </w:r>
      <w:r w:rsidRPr="0009514D">
        <w:rPr>
          <w:szCs w:val="24"/>
        </w:rPr>
        <w:t>with</w:t>
      </w:r>
      <w:r w:rsidRPr="0009514D">
        <w:rPr>
          <w:spacing w:val="14"/>
          <w:szCs w:val="24"/>
        </w:rPr>
        <w:t xml:space="preserve"> </w:t>
      </w:r>
      <w:r w:rsidRPr="0009514D">
        <w:rPr>
          <w:spacing w:val="-2"/>
          <w:szCs w:val="24"/>
        </w:rPr>
        <w:t>m</w:t>
      </w:r>
      <w:r w:rsidRPr="0009514D">
        <w:rPr>
          <w:szCs w:val="24"/>
        </w:rPr>
        <w:t>ytho</w:t>
      </w:r>
      <w:r w:rsidRPr="0009514D">
        <w:rPr>
          <w:spacing w:val="-2"/>
          <w:szCs w:val="24"/>
        </w:rPr>
        <w:t>l</w:t>
      </w:r>
      <w:r w:rsidRPr="0009514D">
        <w:rPr>
          <w:szCs w:val="24"/>
        </w:rPr>
        <w:t>ogical</w:t>
      </w:r>
      <w:r w:rsidRPr="0009514D">
        <w:rPr>
          <w:spacing w:val="14"/>
          <w:szCs w:val="24"/>
        </w:rPr>
        <w:t xml:space="preserve"> </w:t>
      </w:r>
      <w:r w:rsidRPr="0009514D">
        <w:rPr>
          <w:szCs w:val="24"/>
        </w:rPr>
        <w:t>subjects</w:t>
      </w:r>
      <w:r w:rsidRPr="0009514D">
        <w:rPr>
          <w:spacing w:val="14"/>
          <w:szCs w:val="24"/>
        </w:rPr>
        <w:t xml:space="preserve"> </w:t>
      </w:r>
      <w:r w:rsidRPr="0009514D">
        <w:rPr>
          <w:szCs w:val="24"/>
        </w:rPr>
        <w:t>depicted</w:t>
      </w:r>
      <w:r w:rsidRPr="0009514D">
        <w:rPr>
          <w:spacing w:val="13"/>
          <w:szCs w:val="24"/>
        </w:rPr>
        <w:t xml:space="preserve"> </w:t>
      </w:r>
      <w:r w:rsidRPr="0009514D">
        <w:rPr>
          <w:szCs w:val="24"/>
        </w:rPr>
        <w:t>on</w:t>
      </w:r>
      <w:r w:rsidRPr="0009514D">
        <w:rPr>
          <w:spacing w:val="14"/>
          <w:szCs w:val="24"/>
        </w:rPr>
        <w:t xml:space="preserve"> </w:t>
      </w:r>
      <w:r w:rsidRPr="0009514D">
        <w:rPr>
          <w:szCs w:val="24"/>
        </w:rPr>
        <w:t>the</w:t>
      </w:r>
      <w:r w:rsidRPr="0009514D">
        <w:rPr>
          <w:spacing w:val="14"/>
          <w:szCs w:val="24"/>
        </w:rPr>
        <w:t xml:space="preserve"> </w:t>
      </w:r>
      <w:r w:rsidRPr="0009514D">
        <w:rPr>
          <w:szCs w:val="24"/>
        </w:rPr>
        <w:t>other</w:t>
      </w:r>
      <w:r w:rsidRPr="0009514D">
        <w:rPr>
          <w:spacing w:val="14"/>
          <w:szCs w:val="24"/>
        </w:rPr>
        <w:t xml:space="preserve"> </w:t>
      </w:r>
      <w:r w:rsidRPr="0009514D">
        <w:rPr>
          <w:szCs w:val="24"/>
        </w:rPr>
        <w:t>side</w:t>
      </w:r>
      <w:r w:rsidRPr="0009514D">
        <w:rPr>
          <w:spacing w:val="14"/>
          <w:szCs w:val="24"/>
        </w:rPr>
        <w:t xml:space="preserve"> </w:t>
      </w:r>
      <w:r w:rsidRPr="0009514D">
        <w:rPr>
          <w:szCs w:val="24"/>
        </w:rPr>
        <w:t>of</w:t>
      </w:r>
      <w:r w:rsidRPr="0009514D">
        <w:rPr>
          <w:spacing w:val="14"/>
          <w:szCs w:val="24"/>
        </w:rPr>
        <w:t xml:space="preserve"> </w:t>
      </w:r>
      <w:r w:rsidRPr="0009514D">
        <w:rPr>
          <w:szCs w:val="24"/>
        </w:rPr>
        <w:t>a vase</w:t>
      </w:r>
      <w:r w:rsidR="00D007AF">
        <w:rPr>
          <w:szCs w:val="24"/>
        </w:rPr>
        <w:t>,</w:t>
      </w:r>
      <w:r w:rsidRPr="0009514D">
        <w:rPr>
          <w:spacing w:val="26"/>
          <w:szCs w:val="24"/>
        </w:rPr>
        <w:t xml:space="preserve"> </w:t>
      </w:r>
      <w:r w:rsidRPr="0009514D">
        <w:rPr>
          <w:szCs w:val="24"/>
        </w:rPr>
        <w:t>see</w:t>
      </w:r>
      <w:r w:rsidRPr="0009514D">
        <w:rPr>
          <w:spacing w:val="26"/>
          <w:szCs w:val="24"/>
        </w:rPr>
        <w:t xml:space="preserve"> </w:t>
      </w:r>
      <w:r w:rsidRPr="0009514D">
        <w:rPr>
          <w:szCs w:val="24"/>
        </w:rPr>
        <w:t>E.</w:t>
      </w:r>
      <w:r w:rsidRPr="0009514D">
        <w:rPr>
          <w:spacing w:val="26"/>
          <w:szCs w:val="24"/>
        </w:rPr>
        <w:t xml:space="preserve"> </w:t>
      </w:r>
      <w:r w:rsidRPr="0009514D">
        <w:rPr>
          <w:szCs w:val="24"/>
        </w:rPr>
        <w:t>Manakidou,</w:t>
      </w:r>
      <w:r w:rsidRPr="0009514D">
        <w:rPr>
          <w:spacing w:val="26"/>
          <w:szCs w:val="24"/>
        </w:rPr>
        <w:t xml:space="preserve"> </w:t>
      </w:r>
      <w:r w:rsidR="0014163B" w:rsidRPr="0009514D">
        <w:rPr>
          <w:szCs w:val="24"/>
        </w:rPr>
        <w:t>“</w:t>
      </w:r>
      <w:r w:rsidRPr="0009514D">
        <w:rPr>
          <w:szCs w:val="24"/>
        </w:rPr>
        <w:t>Parallages</w:t>
      </w:r>
      <w:r w:rsidRPr="0009514D">
        <w:rPr>
          <w:spacing w:val="26"/>
          <w:szCs w:val="24"/>
        </w:rPr>
        <w:t xml:space="preserve"> </w:t>
      </w:r>
      <w:r w:rsidRPr="0009514D">
        <w:rPr>
          <w:szCs w:val="24"/>
        </w:rPr>
        <w:t>se</w:t>
      </w:r>
      <w:r w:rsidRPr="0009514D">
        <w:rPr>
          <w:spacing w:val="26"/>
          <w:szCs w:val="24"/>
        </w:rPr>
        <w:t xml:space="preserve"> </w:t>
      </w:r>
      <w:r w:rsidRPr="0009514D">
        <w:rPr>
          <w:szCs w:val="24"/>
        </w:rPr>
        <w:t>ena</w:t>
      </w:r>
      <w:r w:rsidRPr="0009514D">
        <w:rPr>
          <w:spacing w:val="26"/>
          <w:szCs w:val="24"/>
        </w:rPr>
        <w:t xml:space="preserve"> </w:t>
      </w:r>
      <w:r w:rsidRPr="0009514D">
        <w:rPr>
          <w:szCs w:val="24"/>
        </w:rPr>
        <w:t>the</w:t>
      </w:r>
      <w:r w:rsidRPr="0009514D">
        <w:rPr>
          <w:spacing w:val="-1"/>
          <w:szCs w:val="24"/>
        </w:rPr>
        <w:t>m</w:t>
      </w:r>
      <w:r w:rsidRPr="0009514D">
        <w:rPr>
          <w:szCs w:val="24"/>
        </w:rPr>
        <w:t>a:</w:t>
      </w:r>
      <w:r w:rsidRPr="0009514D">
        <w:rPr>
          <w:spacing w:val="26"/>
          <w:szCs w:val="24"/>
        </w:rPr>
        <w:t xml:space="preserve"> </w:t>
      </w:r>
      <w:r w:rsidRPr="0009514D">
        <w:rPr>
          <w:szCs w:val="24"/>
        </w:rPr>
        <w:t>Herakles</w:t>
      </w:r>
      <w:r w:rsidRPr="0009514D">
        <w:rPr>
          <w:spacing w:val="26"/>
          <w:szCs w:val="24"/>
        </w:rPr>
        <w:t xml:space="preserve"> </w:t>
      </w:r>
      <w:r w:rsidRPr="0009514D">
        <w:rPr>
          <w:szCs w:val="24"/>
        </w:rPr>
        <w:t>kai</w:t>
      </w:r>
      <w:r w:rsidRPr="0009514D">
        <w:rPr>
          <w:spacing w:val="26"/>
          <w:szCs w:val="24"/>
        </w:rPr>
        <w:t xml:space="preserve"> </w:t>
      </w:r>
      <w:r w:rsidRPr="0009514D">
        <w:rPr>
          <w:szCs w:val="24"/>
        </w:rPr>
        <w:t>Nereus</w:t>
      </w:r>
      <w:r w:rsidRPr="0009514D">
        <w:rPr>
          <w:spacing w:val="26"/>
          <w:szCs w:val="24"/>
        </w:rPr>
        <w:t xml:space="preserve"> </w:t>
      </w:r>
      <w:r w:rsidRPr="0009514D">
        <w:rPr>
          <w:szCs w:val="24"/>
        </w:rPr>
        <w:t>se</w:t>
      </w:r>
      <w:r w:rsidRPr="0009514D">
        <w:rPr>
          <w:spacing w:val="26"/>
          <w:szCs w:val="24"/>
        </w:rPr>
        <w:t xml:space="preserve"> </w:t>
      </w:r>
      <w:r w:rsidRPr="0009514D">
        <w:rPr>
          <w:szCs w:val="24"/>
        </w:rPr>
        <w:t>attiko</w:t>
      </w:r>
      <w:r w:rsidRPr="0009514D">
        <w:rPr>
          <w:spacing w:val="26"/>
          <w:szCs w:val="24"/>
        </w:rPr>
        <w:t xml:space="preserve"> </w:t>
      </w:r>
      <w:r w:rsidRPr="0009514D">
        <w:rPr>
          <w:spacing w:val="-2"/>
          <w:szCs w:val="24"/>
        </w:rPr>
        <w:t>m</w:t>
      </w:r>
      <w:r w:rsidRPr="0009514D">
        <w:rPr>
          <w:szCs w:val="24"/>
        </w:rPr>
        <w:t>elano</w:t>
      </w:r>
      <w:r w:rsidRPr="0009514D">
        <w:rPr>
          <w:spacing w:val="-2"/>
          <w:szCs w:val="24"/>
        </w:rPr>
        <w:t>m</w:t>
      </w:r>
      <w:r w:rsidRPr="0009514D">
        <w:rPr>
          <w:spacing w:val="-1"/>
          <w:szCs w:val="24"/>
        </w:rPr>
        <w:t>o</w:t>
      </w:r>
      <w:r w:rsidRPr="0009514D">
        <w:rPr>
          <w:szCs w:val="24"/>
        </w:rPr>
        <w:t>rfo amforea apo tin Oisy</w:t>
      </w:r>
      <w:r w:rsidRPr="0009514D">
        <w:rPr>
          <w:spacing w:val="-2"/>
          <w:szCs w:val="24"/>
        </w:rPr>
        <w:t>m</w:t>
      </w:r>
      <w:r w:rsidRPr="0009514D">
        <w:rPr>
          <w:szCs w:val="24"/>
        </w:rPr>
        <w:t>i</w:t>
      </w:r>
      <w:r w:rsidR="00D007AF">
        <w:rPr>
          <w:szCs w:val="24"/>
        </w:rPr>
        <w:t>,</w:t>
      </w:r>
      <w:r w:rsidR="0014163B" w:rsidRPr="0009514D">
        <w:rPr>
          <w:szCs w:val="24"/>
        </w:rPr>
        <w:t>”</w:t>
      </w:r>
      <w:r w:rsidRPr="0009514D">
        <w:rPr>
          <w:szCs w:val="24"/>
        </w:rPr>
        <w:t xml:space="preserve"> in </w:t>
      </w:r>
      <w:r w:rsidR="004122BA">
        <w:rPr>
          <w:szCs w:val="24"/>
        </w:rPr>
        <w:t>{{</w:t>
      </w:r>
      <w:r w:rsidRPr="00CA1DE7">
        <w:rPr>
          <w:i/>
          <w:szCs w:val="24"/>
        </w:rPr>
        <w:t>Kera</w:t>
      </w:r>
      <w:r w:rsidRPr="00CA1DE7">
        <w:rPr>
          <w:i/>
          <w:spacing w:val="-2"/>
          <w:szCs w:val="24"/>
        </w:rPr>
        <w:t>m</w:t>
      </w:r>
      <w:r w:rsidRPr="00CA1DE7">
        <w:rPr>
          <w:i/>
          <w:szCs w:val="24"/>
        </w:rPr>
        <w:t>eos</w:t>
      </w:r>
      <w:r w:rsidRPr="00CA1DE7">
        <w:rPr>
          <w:i/>
          <w:spacing w:val="-1"/>
          <w:szCs w:val="24"/>
        </w:rPr>
        <w:t xml:space="preserve"> </w:t>
      </w:r>
      <w:r w:rsidRPr="00CA1DE7">
        <w:rPr>
          <w:i/>
          <w:szCs w:val="24"/>
        </w:rPr>
        <w:t>Paide</w:t>
      </w:r>
      <w:r w:rsidRPr="00CA1DE7">
        <w:rPr>
          <w:i/>
          <w:spacing w:val="-1"/>
          <w:szCs w:val="24"/>
        </w:rPr>
        <w:t>s</w:t>
      </w:r>
      <w:r w:rsidR="004122BA">
        <w:rPr>
          <w:spacing w:val="-1"/>
          <w:szCs w:val="24"/>
        </w:rPr>
        <w:t>}}</w:t>
      </w:r>
      <w:r w:rsidRPr="0009514D">
        <w:rPr>
          <w:szCs w:val="24"/>
        </w:rPr>
        <w:t>,</w:t>
      </w:r>
      <w:r w:rsidRPr="0009514D">
        <w:rPr>
          <w:spacing w:val="-1"/>
          <w:szCs w:val="24"/>
        </w:rPr>
        <w:t xml:space="preserve"> pp</w:t>
      </w:r>
      <w:r w:rsidRPr="0009514D">
        <w:rPr>
          <w:szCs w:val="24"/>
        </w:rPr>
        <w:t>.</w:t>
      </w:r>
      <w:r w:rsidRPr="0009514D">
        <w:rPr>
          <w:spacing w:val="-1"/>
          <w:szCs w:val="24"/>
        </w:rPr>
        <w:t xml:space="preserve"> 64</w:t>
      </w:r>
      <w:r w:rsidR="003E7DDF">
        <w:rPr>
          <w:spacing w:val="-1"/>
          <w:szCs w:val="24"/>
        </w:rPr>
        <w:t>–</w:t>
      </w:r>
      <w:r w:rsidRPr="0009514D">
        <w:rPr>
          <w:spacing w:val="-1"/>
          <w:szCs w:val="24"/>
        </w:rPr>
        <w:t>65.</w:t>
      </w:r>
    </w:p>
    <w:p w14:paraId="5A8B6515" w14:textId="573EFA3B" w:rsidR="00695A84" w:rsidRPr="0009514D" w:rsidRDefault="00695A84" w:rsidP="00346E42">
      <w:pPr>
        <w:pStyle w:val="Heading3"/>
        <w:spacing w:line="480" w:lineRule="auto"/>
        <w:rPr>
          <w:b/>
          <w:szCs w:val="24"/>
          <w:u w:val="none"/>
        </w:rPr>
      </w:pPr>
      <w:r w:rsidRPr="0009514D">
        <w:rPr>
          <w:szCs w:val="24"/>
          <w:u w:val="none"/>
        </w:rPr>
        <w:t xml:space="preserve">On the iconography of </w:t>
      </w:r>
      <w:r w:rsidRPr="0009514D">
        <w:rPr>
          <w:spacing w:val="-2"/>
          <w:szCs w:val="24"/>
          <w:u w:val="none"/>
        </w:rPr>
        <w:t>m</w:t>
      </w:r>
      <w:r w:rsidRPr="0009514D">
        <w:rPr>
          <w:szCs w:val="24"/>
          <w:u w:val="none"/>
        </w:rPr>
        <w:t>aenads</w:t>
      </w:r>
      <w:r w:rsidR="00AA7D4F">
        <w:rPr>
          <w:szCs w:val="24"/>
          <w:u w:val="none"/>
        </w:rPr>
        <w:t>,</w:t>
      </w:r>
      <w:r w:rsidRPr="0009514D">
        <w:rPr>
          <w:szCs w:val="24"/>
          <w:u w:val="none"/>
        </w:rPr>
        <w:t xml:space="preserve"> see also</w:t>
      </w:r>
      <w:r w:rsidR="00D535CF">
        <w:rPr>
          <w:szCs w:val="24"/>
          <w:u w:val="none"/>
        </w:rPr>
        <w:t xml:space="preserve"> </w:t>
      </w:r>
      <w:hyperlink r:id="rId19" w:history="1">
        <w:r w:rsidR="00D535CF" w:rsidRPr="00BE5807">
          <w:rPr>
            <w:rStyle w:val="Hyperlink"/>
            <w:szCs w:val="24"/>
          </w:rPr>
          <w:t>entry no. 10</w:t>
        </w:r>
      </w:hyperlink>
      <w:r w:rsidR="00D535CF">
        <w:rPr>
          <w:szCs w:val="24"/>
          <w:u w:val="none"/>
        </w:rPr>
        <w:t xml:space="preserve"> (86.AE.210).</w:t>
      </w:r>
    </w:p>
    <w:p w14:paraId="30B1B6B0" w14:textId="77777777" w:rsidR="00695A84" w:rsidRPr="0009514D" w:rsidRDefault="00695A84" w:rsidP="00346E42">
      <w:pPr>
        <w:pStyle w:val="Heading3"/>
        <w:spacing w:line="480" w:lineRule="auto"/>
        <w:rPr>
          <w:szCs w:val="24"/>
        </w:rPr>
      </w:pPr>
    </w:p>
    <w:p w14:paraId="2CBA5288" w14:textId="77777777" w:rsidR="001562B1" w:rsidRPr="0009514D" w:rsidRDefault="001562B1" w:rsidP="00346E42">
      <w:pPr>
        <w:spacing w:line="480" w:lineRule="auto"/>
        <w:rPr>
          <w:u w:val="single"/>
          <w:lang w:val="en-US"/>
        </w:rPr>
      </w:pPr>
    </w:p>
    <w:p w14:paraId="02FD0806" w14:textId="77777777" w:rsidR="001562B1" w:rsidRPr="0009514D" w:rsidRDefault="001562B1" w:rsidP="00346E42">
      <w:pPr>
        <w:spacing w:line="480" w:lineRule="auto"/>
        <w:rPr>
          <w:lang w:val="en-US"/>
        </w:rPr>
      </w:pPr>
      <w:r w:rsidRPr="0009514D">
        <w:rPr>
          <w:u w:val="single"/>
          <w:lang w:val="en-US"/>
        </w:rPr>
        <w:br w:type="page"/>
      </w:r>
    </w:p>
    <w:p w14:paraId="36AF3584" w14:textId="7A92424F" w:rsidR="00320301" w:rsidRPr="00A15E67" w:rsidRDefault="00320301" w:rsidP="00346E42">
      <w:pPr>
        <w:rPr>
          <w:lang w:eastAsia="en-US"/>
        </w:rPr>
      </w:pPr>
      <w:r>
        <w:rPr>
          <w:lang w:eastAsia="en-US"/>
        </w:rPr>
        <w:lastRenderedPageBreak/>
        <w:t xml:space="preserve">id: </w:t>
      </w:r>
      <w:r>
        <w:rPr>
          <w:lang w:val="en-US" w:eastAsia="en-US"/>
        </w:rPr>
        <w:t>6</w:t>
      </w:r>
    </w:p>
    <w:p w14:paraId="7AA4DFB8" w14:textId="3DC16787" w:rsidR="00320301" w:rsidRPr="00A15E67" w:rsidRDefault="00320301" w:rsidP="00346E42">
      <w:pPr>
        <w:rPr>
          <w:lang w:eastAsia="en-US"/>
        </w:rPr>
      </w:pPr>
      <w:r>
        <w:rPr>
          <w:lang w:eastAsia="en-US"/>
        </w:rPr>
        <w:t xml:space="preserve">plate_no: </w:t>
      </w:r>
      <w:r>
        <w:rPr>
          <w:lang w:val="en-US" w:eastAsia="en-US"/>
        </w:rPr>
        <w:t>5</w:t>
      </w:r>
      <w:r w:rsidR="0025180F">
        <w:rPr>
          <w:lang w:val="en-US" w:eastAsia="en-US"/>
        </w:rPr>
        <w:t>28</w:t>
      </w:r>
      <w:r w:rsidR="003B2D23">
        <w:rPr>
          <w:lang w:val="en-US" w:eastAsia="en-US"/>
        </w:rPr>
        <w:t>–</w:t>
      </w:r>
      <w:r>
        <w:rPr>
          <w:lang w:val="en-US" w:eastAsia="en-US"/>
        </w:rPr>
        <w:t>3</w:t>
      </w:r>
      <w:r w:rsidR="0025180F">
        <w:rPr>
          <w:lang w:val="en-US" w:eastAsia="en-US"/>
        </w:rPr>
        <w:t>0</w:t>
      </w:r>
    </w:p>
    <w:p w14:paraId="22277CB9" w14:textId="492D136A" w:rsidR="00320301" w:rsidRDefault="00320301" w:rsidP="00346E42">
      <w:r>
        <w:rPr>
          <w:lang w:eastAsia="en-US"/>
        </w:rPr>
        <w:t xml:space="preserve">accession_no: </w:t>
      </w:r>
      <w:r w:rsidRPr="0009514D">
        <w:rPr>
          <w:lang w:val="en-US"/>
        </w:rPr>
        <w:t>8</w:t>
      </w:r>
      <w:r>
        <w:rPr>
          <w:lang w:val="en-US"/>
        </w:rPr>
        <w:t>3</w:t>
      </w:r>
      <w:r w:rsidRPr="0009514D">
        <w:rPr>
          <w:lang w:val="en-US"/>
        </w:rPr>
        <w:t>.AE.</w:t>
      </w:r>
      <w:r>
        <w:rPr>
          <w:lang w:val="en-US"/>
        </w:rPr>
        <w:t>252</w:t>
      </w:r>
    </w:p>
    <w:p w14:paraId="5FE887D1" w14:textId="23EB3BD4" w:rsidR="00320301" w:rsidRDefault="00320301" w:rsidP="00346E42">
      <w:r>
        <w:t xml:space="preserve">bareiss_no: </w:t>
      </w:r>
    </w:p>
    <w:p w14:paraId="76AF491F" w14:textId="77777777" w:rsidR="00320301" w:rsidRDefault="00320301" w:rsidP="00346E42">
      <w:r>
        <w:t>fabric: Athenian</w:t>
      </w:r>
    </w:p>
    <w:p w14:paraId="3D950F31" w14:textId="77777777" w:rsidR="00320301" w:rsidRDefault="00320301" w:rsidP="00346E42">
      <w:r>
        <w:t>technique: Red-figure</w:t>
      </w:r>
    </w:p>
    <w:p w14:paraId="1A74980E" w14:textId="0C353BA0" w:rsidR="00320301" w:rsidRPr="00FA177E" w:rsidRDefault="00320301" w:rsidP="00346E42">
      <w:pPr>
        <w:rPr>
          <w:lang w:val="en-US"/>
        </w:rPr>
      </w:pPr>
      <w:r>
        <w:t>shape_name: Krater, Column</w:t>
      </w:r>
      <w:r w:rsidR="000745AA">
        <w:rPr>
          <w:lang w:val="en-US"/>
        </w:rPr>
        <w:t>-</w:t>
      </w:r>
    </w:p>
    <w:p w14:paraId="05FA0EFB" w14:textId="09B35356" w:rsidR="00320301" w:rsidRDefault="00320301" w:rsidP="00346E42">
      <w:r>
        <w:t xml:space="preserve">attribution: </w:t>
      </w:r>
      <w:r w:rsidR="00E71FB6">
        <w:rPr>
          <w:lang w:val="en-US"/>
        </w:rPr>
        <w:t>Pan</w:t>
      </w:r>
      <w:r>
        <w:rPr>
          <w:lang w:val="en-US"/>
        </w:rPr>
        <w:t xml:space="preserve"> Painter</w:t>
      </w:r>
    </w:p>
    <w:p w14:paraId="651D6802" w14:textId="438541CE" w:rsidR="00320301" w:rsidRDefault="00320301" w:rsidP="00346E42">
      <w:r>
        <w:t xml:space="preserve">attributor: </w:t>
      </w:r>
      <w:r>
        <w:rPr>
          <w:lang w:val="en-US"/>
        </w:rPr>
        <w:t>J.</w:t>
      </w:r>
      <w:r w:rsidR="00E71FB6">
        <w:rPr>
          <w:lang w:val="en-US"/>
        </w:rPr>
        <w:t xml:space="preserve"> Frel</w:t>
      </w:r>
    </w:p>
    <w:p w14:paraId="342BF0BD" w14:textId="38FDA79B" w:rsidR="00320301" w:rsidRPr="009E5054" w:rsidRDefault="00320301" w:rsidP="00346E42">
      <w:pPr>
        <w:rPr>
          <w:lang w:val="en-US"/>
        </w:rPr>
      </w:pPr>
      <w:r>
        <w:t>date: -4</w:t>
      </w:r>
      <w:r>
        <w:rPr>
          <w:lang w:val="en-US"/>
        </w:rPr>
        <w:t>80</w:t>
      </w:r>
      <w:r w:rsidR="00E71FB6">
        <w:rPr>
          <w:lang w:val="en-US"/>
        </w:rPr>
        <w:t xml:space="preserve"> to -470</w:t>
      </w:r>
    </w:p>
    <w:p w14:paraId="14BF5E9A" w14:textId="5C05F3E0" w:rsidR="00320301" w:rsidRPr="00467094" w:rsidRDefault="00320301" w:rsidP="00346E42">
      <w:pPr>
        <w:rPr>
          <w:lang w:val="en-US"/>
        </w:rPr>
      </w:pPr>
      <w:r>
        <w:t>subject:</w:t>
      </w:r>
      <w:r>
        <w:rPr>
          <w:lang w:val="en-US"/>
        </w:rPr>
        <w:t xml:space="preserve"> </w:t>
      </w:r>
      <w:r w:rsidR="00BF6811">
        <w:rPr>
          <w:lang w:val="en-US"/>
        </w:rPr>
        <w:t xml:space="preserve">altar, blood, dinos, </w:t>
      </w:r>
      <w:r w:rsidR="00BF6811" w:rsidRPr="00332222">
        <w:rPr>
          <w:i/>
          <w:lang w:val="en-US"/>
        </w:rPr>
        <w:t>epipyron</w:t>
      </w:r>
      <w:r w:rsidR="00BF6811">
        <w:rPr>
          <w:lang w:val="en-US"/>
        </w:rPr>
        <w:t>, fire</w:t>
      </w:r>
      <w:r w:rsidR="00E70B90">
        <w:rPr>
          <w:lang w:val="en-US"/>
        </w:rPr>
        <w:t>/</w:t>
      </w:r>
      <w:r w:rsidR="00BF6811">
        <w:rPr>
          <w:lang w:val="en-US"/>
        </w:rPr>
        <w:t xml:space="preserve">flames, herm, himation, </w:t>
      </w:r>
      <w:r w:rsidR="00BF6811" w:rsidRPr="00332222">
        <w:rPr>
          <w:i/>
          <w:lang w:val="en-US"/>
        </w:rPr>
        <w:t>kanoun</w:t>
      </w:r>
      <w:r w:rsidR="00BF6811">
        <w:rPr>
          <w:lang w:val="en-US"/>
        </w:rPr>
        <w:t xml:space="preserve">, </w:t>
      </w:r>
      <w:r w:rsidR="00BF6811" w:rsidRPr="00C61F4A">
        <w:rPr>
          <w:lang w:val="en-US"/>
        </w:rPr>
        <w:t>kylix</w:t>
      </w:r>
      <w:r w:rsidR="00BF6811" w:rsidRPr="008429AB">
        <w:rPr>
          <w:lang w:val="en-US"/>
        </w:rPr>
        <w:t>,</w:t>
      </w:r>
      <w:r w:rsidR="00BF6811">
        <w:rPr>
          <w:lang w:val="en-US"/>
        </w:rPr>
        <w:t xml:space="preserve"> offerings, pillar, staff</w:t>
      </w:r>
    </w:p>
    <w:p w14:paraId="1CB7150C" w14:textId="77777777" w:rsidR="00320301" w:rsidRDefault="00320301" w:rsidP="00346E42">
      <w:pPr>
        <w:spacing w:line="480" w:lineRule="auto"/>
        <w:rPr>
          <w:lang w:val="en-US"/>
        </w:rPr>
      </w:pPr>
    </w:p>
    <w:p w14:paraId="06138916" w14:textId="77777777" w:rsidR="00977F8A" w:rsidRPr="009F2CE9" w:rsidRDefault="00B60CD9" w:rsidP="00346E42">
      <w:pPr>
        <w:pStyle w:val="Heading2"/>
        <w:rPr>
          <w:bCs/>
        </w:rPr>
      </w:pPr>
      <w:r w:rsidRPr="00332222">
        <w:rPr>
          <w:bCs/>
        </w:rPr>
        <w:t xml:space="preserve">PROVENANCE </w:t>
      </w:r>
      <w:r w:rsidRPr="009F2CE9">
        <w:rPr>
          <w:bCs/>
        </w:rPr>
        <w:tab/>
      </w:r>
    </w:p>
    <w:p w14:paraId="370AAF5D" w14:textId="088E850F" w:rsidR="00B60CD9" w:rsidRPr="0009514D" w:rsidRDefault="00005BC8" w:rsidP="00346E42">
      <w:pPr>
        <w:spacing w:line="480" w:lineRule="auto"/>
        <w:rPr>
          <w:lang w:val="en-US"/>
        </w:rPr>
      </w:pPr>
      <w:r>
        <w:rPr>
          <w:bCs/>
          <w:lang w:val="en-US"/>
        </w:rPr>
        <w:t>–</w:t>
      </w:r>
      <w:r w:rsidR="003C35EC" w:rsidRPr="0009514D">
        <w:rPr>
          <w:bCs/>
          <w:lang w:val="en-US"/>
        </w:rPr>
        <w:t>1983</w:t>
      </w:r>
      <w:r w:rsidR="00BC04AF">
        <w:rPr>
          <w:bCs/>
          <w:lang w:val="en-US"/>
        </w:rPr>
        <w:t>,</w:t>
      </w:r>
      <w:r w:rsidR="003C35EC" w:rsidRPr="0009514D">
        <w:rPr>
          <w:bCs/>
          <w:lang w:val="en-US"/>
        </w:rPr>
        <w:t xml:space="preserve"> Nicolas Koutoulakis (Geneva, Switzerland)</w:t>
      </w:r>
      <w:r w:rsidR="009F2CE9">
        <w:rPr>
          <w:bCs/>
          <w:lang w:val="en-US"/>
        </w:rPr>
        <w:t xml:space="preserve">; </w:t>
      </w:r>
      <w:r w:rsidR="003C35EC" w:rsidRPr="0009514D">
        <w:rPr>
          <w:bCs/>
          <w:lang w:val="en-US"/>
        </w:rPr>
        <w:t>1983</w:t>
      </w:r>
      <w:r w:rsidR="00BC04AF">
        <w:rPr>
          <w:bCs/>
          <w:lang w:val="en-US"/>
        </w:rPr>
        <w:t>,</w:t>
      </w:r>
      <w:r w:rsidR="003C35EC" w:rsidRPr="0009514D">
        <w:rPr>
          <w:bCs/>
          <w:lang w:val="en-US"/>
        </w:rPr>
        <w:t xml:space="preserve"> donated to the J. Paul Getty Museum by Vasek Polak (Hermosa Beach, California), together w</w:t>
      </w:r>
      <w:r w:rsidR="003C35EC" w:rsidRPr="00051869">
        <w:rPr>
          <w:bCs/>
          <w:lang w:val="en-US"/>
        </w:rPr>
        <w:t xml:space="preserve">ith </w:t>
      </w:r>
      <w:hyperlink r:id="rId20" w:history="1">
        <w:r w:rsidR="00C73511" w:rsidRPr="004E48DE">
          <w:rPr>
            <w:rStyle w:val="Hyperlink"/>
            <w:bCs/>
            <w:lang w:val="en-US"/>
          </w:rPr>
          <w:t xml:space="preserve">entry </w:t>
        </w:r>
        <w:r w:rsidR="003C35EC" w:rsidRPr="004E48DE">
          <w:rPr>
            <w:rStyle w:val="Hyperlink"/>
            <w:bCs/>
            <w:lang w:val="en-US"/>
          </w:rPr>
          <w:t>no. 7</w:t>
        </w:r>
      </w:hyperlink>
      <w:r w:rsidR="00C61F4A" w:rsidRPr="004E48DE">
        <w:rPr>
          <w:bCs/>
          <w:lang w:val="en-US"/>
        </w:rPr>
        <w:t xml:space="preserve"> </w:t>
      </w:r>
      <w:r w:rsidR="004F18B9" w:rsidRPr="004E48DE">
        <w:rPr>
          <w:bCs/>
          <w:lang w:val="en-US"/>
        </w:rPr>
        <w:t>(</w:t>
      </w:r>
      <w:r w:rsidR="00C164A6" w:rsidRPr="004E48DE">
        <w:rPr>
          <w:bCs/>
          <w:lang w:val="en-US"/>
        </w:rPr>
        <w:t>83.AE.255</w:t>
      </w:r>
      <w:r w:rsidR="004F18B9" w:rsidRPr="00051869">
        <w:rPr>
          <w:bCs/>
          <w:lang w:val="en-US"/>
        </w:rPr>
        <w:t>)</w:t>
      </w:r>
      <w:r w:rsidR="0031635D" w:rsidRPr="00051869">
        <w:rPr>
          <w:bCs/>
          <w:lang w:val="en-US"/>
        </w:rPr>
        <w:t>;</w:t>
      </w:r>
      <w:r w:rsidR="00977F8A" w:rsidRPr="0009514D">
        <w:rPr>
          <w:bCs/>
          <w:lang w:val="en-US"/>
        </w:rPr>
        <w:t xml:space="preserve"> </w:t>
      </w:r>
      <w:r w:rsidR="0031635D">
        <w:rPr>
          <w:bCs/>
          <w:lang w:val="en-US"/>
        </w:rPr>
        <w:t>a</w:t>
      </w:r>
      <w:r w:rsidR="003C35EC" w:rsidRPr="0009514D">
        <w:rPr>
          <w:bCs/>
          <w:lang w:val="en-US"/>
        </w:rPr>
        <w:t xml:space="preserve">ccording to </w:t>
      </w:r>
      <w:r w:rsidR="00C73511">
        <w:rPr>
          <w:bCs/>
          <w:lang w:val="en-US"/>
        </w:rPr>
        <w:t>M</w:t>
      </w:r>
      <w:r w:rsidR="003C35EC" w:rsidRPr="0009514D">
        <w:rPr>
          <w:bCs/>
          <w:lang w:val="en-US"/>
        </w:rPr>
        <w:t xml:space="preserve">useum documentation, both vases were formerly in the Schweitzer </w:t>
      </w:r>
      <w:r w:rsidR="00C73511">
        <w:rPr>
          <w:bCs/>
          <w:lang w:val="en-US"/>
        </w:rPr>
        <w:t>C</w:t>
      </w:r>
      <w:r w:rsidR="003C35EC" w:rsidRPr="0009514D">
        <w:rPr>
          <w:bCs/>
          <w:lang w:val="en-US"/>
        </w:rPr>
        <w:t>ollection</w:t>
      </w:r>
      <w:r w:rsidR="0031635D">
        <w:rPr>
          <w:bCs/>
          <w:lang w:val="en-US"/>
        </w:rPr>
        <w:t>;</w:t>
      </w:r>
      <w:r w:rsidR="0031635D" w:rsidRPr="0009514D">
        <w:rPr>
          <w:bCs/>
          <w:lang w:val="en-US"/>
        </w:rPr>
        <w:t xml:space="preserve"> </w:t>
      </w:r>
      <w:r w:rsidR="0031635D">
        <w:rPr>
          <w:bCs/>
          <w:lang w:val="en-US"/>
        </w:rPr>
        <w:t>t</w:t>
      </w:r>
      <w:r w:rsidR="003C35EC" w:rsidRPr="0009514D">
        <w:rPr>
          <w:bCs/>
          <w:lang w:val="en-US"/>
        </w:rPr>
        <w:t>his has not been verified.</w:t>
      </w:r>
    </w:p>
    <w:p w14:paraId="2FF65103" w14:textId="77777777" w:rsidR="00BB35F1" w:rsidRPr="0009514D" w:rsidRDefault="00BB35F1" w:rsidP="00346E42">
      <w:pPr>
        <w:rPr>
          <w:lang w:val="en-US"/>
        </w:rPr>
      </w:pPr>
    </w:p>
    <w:p w14:paraId="178EABD8" w14:textId="77777777" w:rsidR="006A2433" w:rsidRPr="0009514D" w:rsidRDefault="006A2433" w:rsidP="00346E42">
      <w:pPr>
        <w:spacing w:line="480" w:lineRule="auto"/>
        <w:rPr>
          <w:lang w:val="en-US"/>
        </w:rPr>
      </w:pPr>
    </w:p>
    <w:p w14:paraId="1F647741" w14:textId="77777777" w:rsidR="009F2CE9" w:rsidRDefault="006A2433" w:rsidP="00346E42">
      <w:pPr>
        <w:pStyle w:val="Heading2"/>
      </w:pPr>
      <w:r w:rsidRPr="0009514D">
        <w:t xml:space="preserve">SHAPE AND ORNAMENT </w:t>
      </w:r>
    </w:p>
    <w:p w14:paraId="57634972" w14:textId="7545CC27" w:rsidR="006A2433" w:rsidRPr="0009514D" w:rsidRDefault="006A2433" w:rsidP="00346E42">
      <w:pPr>
        <w:spacing w:line="480" w:lineRule="auto"/>
        <w:rPr>
          <w:lang w:val="en-US"/>
        </w:rPr>
      </w:pPr>
      <w:r w:rsidRPr="0009514D">
        <w:rPr>
          <w:lang w:val="en-US"/>
        </w:rPr>
        <w:t>Rim slightly convex on top with a vertical overhang</w:t>
      </w:r>
      <w:r w:rsidR="003F08F7" w:rsidRPr="0009514D">
        <w:rPr>
          <w:lang w:val="en-US"/>
        </w:rPr>
        <w:t>;</w:t>
      </w:r>
      <w:r w:rsidRPr="0009514D">
        <w:rPr>
          <w:lang w:val="en-US"/>
        </w:rPr>
        <w:t xml:space="preserve"> </w:t>
      </w:r>
      <w:r w:rsidR="004878E9" w:rsidRPr="0009514D">
        <w:rPr>
          <w:lang w:val="en-US"/>
        </w:rPr>
        <w:t>a</w:t>
      </w:r>
      <w:r w:rsidR="004878E9" w:rsidRPr="0009514D">
        <w:rPr>
          <w:spacing w:val="15"/>
          <w:lang w:val="en-US"/>
        </w:rPr>
        <w:t xml:space="preserve"> </w:t>
      </w:r>
      <w:r w:rsidR="004878E9" w:rsidRPr="0009514D">
        <w:rPr>
          <w:spacing w:val="-1"/>
          <w:lang w:val="en-US"/>
        </w:rPr>
        <w:t>fla</w:t>
      </w:r>
      <w:r w:rsidR="004878E9" w:rsidRPr="0009514D">
        <w:rPr>
          <w:lang w:val="en-US"/>
        </w:rPr>
        <w:t>t</w:t>
      </w:r>
      <w:r w:rsidR="004878E9" w:rsidRPr="0009514D">
        <w:rPr>
          <w:spacing w:val="15"/>
          <w:lang w:val="en-US"/>
        </w:rPr>
        <w:t xml:space="preserve"> </w:t>
      </w:r>
      <w:r w:rsidR="004878E9" w:rsidRPr="0009514D">
        <w:rPr>
          <w:spacing w:val="-1"/>
          <w:lang w:val="en-US"/>
        </w:rPr>
        <w:t xml:space="preserve">handle </w:t>
      </w:r>
      <w:r w:rsidR="004878E9" w:rsidRPr="0009514D">
        <w:rPr>
          <w:lang w:val="en-US"/>
        </w:rPr>
        <w:t>plate</w:t>
      </w:r>
      <w:r w:rsidR="004878E9" w:rsidRPr="0009514D">
        <w:rPr>
          <w:spacing w:val="4"/>
          <w:lang w:val="en-US"/>
        </w:rPr>
        <w:t xml:space="preserve"> </w:t>
      </w:r>
      <w:r w:rsidR="004878E9" w:rsidRPr="0009514D">
        <w:rPr>
          <w:lang w:val="en-US"/>
        </w:rPr>
        <w:t>extending</w:t>
      </w:r>
      <w:r w:rsidR="004878E9" w:rsidRPr="0009514D">
        <w:rPr>
          <w:spacing w:val="4"/>
          <w:lang w:val="en-US"/>
        </w:rPr>
        <w:t xml:space="preserve"> </w:t>
      </w:r>
      <w:r w:rsidR="004878E9" w:rsidRPr="0009514D">
        <w:rPr>
          <w:lang w:val="en-US"/>
        </w:rPr>
        <w:t>beyond</w:t>
      </w:r>
      <w:r w:rsidR="004878E9" w:rsidRPr="0009514D">
        <w:rPr>
          <w:spacing w:val="4"/>
          <w:lang w:val="en-US"/>
        </w:rPr>
        <w:t xml:space="preserve"> </w:t>
      </w:r>
      <w:r w:rsidR="004878E9" w:rsidRPr="0009514D">
        <w:rPr>
          <w:lang w:val="en-US"/>
        </w:rPr>
        <w:t>the</w:t>
      </w:r>
      <w:r w:rsidR="004878E9" w:rsidRPr="0009514D">
        <w:rPr>
          <w:spacing w:val="4"/>
          <w:lang w:val="en-US"/>
        </w:rPr>
        <w:t xml:space="preserve"> </w:t>
      </w:r>
      <w:r w:rsidR="004878E9" w:rsidRPr="0009514D">
        <w:rPr>
          <w:lang w:val="en-US"/>
        </w:rPr>
        <w:t>rim</w:t>
      </w:r>
      <w:r w:rsidR="004878E9" w:rsidRPr="0009514D">
        <w:rPr>
          <w:spacing w:val="2"/>
          <w:lang w:val="en-US"/>
        </w:rPr>
        <w:t xml:space="preserve"> </w:t>
      </w:r>
      <w:r w:rsidR="004878E9" w:rsidRPr="0009514D">
        <w:rPr>
          <w:lang w:val="en-US"/>
        </w:rPr>
        <w:t>at</w:t>
      </w:r>
      <w:r w:rsidR="004878E9" w:rsidRPr="0009514D">
        <w:rPr>
          <w:spacing w:val="4"/>
          <w:lang w:val="en-US"/>
        </w:rPr>
        <w:t xml:space="preserve"> </w:t>
      </w:r>
      <w:r w:rsidR="004878E9" w:rsidRPr="0009514D">
        <w:rPr>
          <w:lang w:val="en-US"/>
        </w:rPr>
        <w:t>each</w:t>
      </w:r>
      <w:r w:rsidR="004878E9" w:rsidRPr="0009514D">
        <w:rPr>
          <w:spacing w:val="4"/>
          <w:lang w:val="en-US"/>
        </w:rPr>
        <w:t xml:space="preserve"> </w:t>
      </w:r>
      <w:r w:rsidR="004878E9" w:rsidRPr="0009514D">
        <w:rPr>
          <w:lang w:val="en-US"/>
        </w:rPr>
        <w:t>side</w:t>
      </w:r>
      <w:r w:rsidR="004878E9" w:rsidRPr="0009514D">
        <w:rPr>
          <w:spacing w:val="4"/>
          <w:lang w:val="en-US"/>
        </w:rPr>
        <w:t xml:space="preserve"> </w:t>
      </w:r>
      <w:r w:rsidR="004878E9" w:rsidRPr="0009514D">
        <w:rPr>
          <w:lang w:val="en-US"/>
        </w:rPr>
        <w:t>is</w:t>
      </w:r>
      <w:r w:rsidR="004878E9" w:rsidRPr="0009514D">
        <w:rPr>
          <w:spacing w:val="3"/>
          <w:lang w:val="en-US"/>
        </w:rPr>
        <w:t xml:space="preserve"> </w:t>
      </w:r>
      <w:r w:rsidR="004878E9" w:rsidRPr="0009514D">
        <w:rPr>
          <w:spacing w:val="-1"/>
          <w:lang w:val="en-US"/>
        </w:rPr>
        <w:t>supporte</w:t>
      </w:r>
      <w:r w:rsidR="004878E9" w:rsidRPr="0009514D">
        <w:rPr>
          <w:lang w:val="en-US"/>
        </w:rPr>
        <w:t>d</w:t>
      </w:r>
      <w:r w:rsidR="004878E9" w:rsidRPr="0009514D">
        <w:rPr>
          <w:spacing w:val="4"/>
          <w:lang w:val="en-US"/>
        </w:rPr>
        <w:t xml:space="preserve"> </w:t>
      </w:r>
      <w:r w:rsidR="004878E9" w:rsidRPr="0009514D">
        <w:rPr>
          <w:spacing w:val="-1"/>
          <w:lang w:val="en-US"/>
        </w:rPr>
        <w:t>b</w:t>
      </w:r>
      <w:r w:rsidR="004878E9" w:rsidRPr="0009514D">
        <w:rPr>
          <w:lang w:val="en-US"/>
        </w:rPr>
        <w:t>y</w:t>
      </w:r>
      <w:r w:rsidR="004878E9" w:rsidRPr="0009514D">
        <w:rPr>
          <w:spacing w:val="4"/>
          <w:lang w:val="en-US"/>
        </w:rPr>
        <w:t xml:space="preserve"> </w:t>
      </w:r>
      <w:r w:rsidR="004878E9" w:rsidRPr="0009514D">
        <w:rPr>
          <w:spacing w:val="-1"/>
          <w:lang w:val="en-US"/>
        </w:rPr>
        <w:t>tw</w:t>
      </w:r>
      <w:r w:rsidR="004878E9" w:rsidRPr="0009514D">
        <w:rPr>
          <w:lang w:val="en-US"/>
        </w:rPr>
        <w:t>o</w:t>
      </w:r>
      <w:r w:rsidR="004878E9" w:rsidRPr="0009514D">
        <w:rPr>
          <w:spacing w:val="4"/>
          <w:lang w:val="en-US"/>
        </w:rPr>
        <w:t xml:space="preserve"> </w:t>
      </w:r>
      <w:r w:rsidR="004878E9" w:rsidRPr="0009514D">
        <w:rPr>
          <w:spacing w:val="-1"/>
          <w:lang w:val="en-US"/>
        </w:rPr>
        <w:t>colu</w:t>
      </w:r>
      <w:r w:rsidR="004878E9" w:rsidRPr="0009514D">
        <w:rPr>
          <w:spacing w:val="-2"/>
          <w:lang w:val="en-US"/>
        </w:rPr>
        <w:t>m</w:t>
      </w:r>
      <w:r w:rsidR="004878E9" w:rsidRPr="0009514D">
        <w:rPr>
          <w:spacing w:val="-1"/>
          <w:lang w:val="en-US"/>
        </w:rPr>
        <w:t>n</w:t>
      </w:r>
      <w:r w:rsidR="004878E9" w:rsidRPr="0009514D">
        <w:rPr>
          <w:spacing w:val="1"/>
          <w:lang w:val="en-US"/>
        </w:rPr>
        <w:t>s</w:t>
      </w:r>
      <w:r w:rsidRPr="0009514D">
        <w:rPr>
          <w:lang w:val="en-US"/>
        </w:rPr>
        <w:t xml:space="preserve">; ovoid body; ogee foot with </w:t>
      </w:r>
      <w:r w:rsidR="00322B8D" w:rsidRPr="0009514D">
        <w:rPr>
          <w:lang w:val="en-US"/>
        </w:rPr>
        <w:t>a convex molding marked off by grooves</w:t>
      </w:r>
      <w:r w:rsidRPr="0009514D">
        <w:rPr>
          <w:lang w:val="en-US"/>
        </w:rPr>
        <w:t xml:space="preserve"> at </w:t>
      </w:r>
      <w:r w:rsidR="00322B8D" w:rsidRPr="0009514D">
        <w:rPr>
          <w:lang w:val="en-US"/>
        </w:rPr>
        <w:t xml:space="preserve">the </w:t>
      </w:r>
      <w:r w:rsidRPr="0009514D">
        <w:rPr>
          <w:lang w:val="en-US"/>
        </w:rPr>
        <w:t>join to body. Top of rim black. Overhang of the rim on side A decorated with double</w:t>
      </w:r>
      <w:r w:rsidR="00E85968" w:rsidRPr="0009514D">
        <w:rPr>
          <w:lang w:val="en-US"/>
        </w:rPr>
        <w:t xml:space="preserve"> row of</w:t>
      </w:r>
      <w:r w:rsidRPr="0009514D">
        <w:rPr>
          <w:lang w:val="en-US"/>
        </w:rPr>
        <w:t xml:space="preserve"> ivy </w:t>
      </w:r>
      <w:r w:rsidR="00E85968" w:rsidRPr="0009514D">
        <w:rPr>
          <w:lang w:val="en-US"/>
        </w:rPr>
        <w:t xml:space="preserve">leaves </w:t>
      </w:r>
      <w:r w:rsidRPr="0009514D">
        <w:rPr>
          <w:lang w:val="en-US"/>
        </w:rPr>
        <w:t>in black glaze between lines; double row of dots on B. On neck: A, black dotted chain of hanging lotus buds between two black lines in a reserved panel; B, black. Figural decoration on the body set in panels framed by tongue pattern on the shoulder</w:t>
      </w:r>
      <w:r w:rsidR="00B53CD7" w:rsidRPr="0009514D">
        <w:rPr>
          <w:lang w:val="en-US"/>
        </w:rPr>
        <w:t xml:space="preserve"> at junction with neck</w:t>
      </w:r>
      <w:r w:rsidRPr="0009514D">
        <w:rPr>
          <w:lang w:val="en-US"/>
        </w:rPr>
        <w:t xml:space="preserve"> on A and B, and by double row of ivy between black lines at the sides on A; on B, double row of dots. Reserved line for ground; another between bowl and foot. Outside foot black, except for </w:t>
      </w:r>
      <w:r w:rsidRPr="0009514D">
        <w:rPr>
          <w:lang w:val="en-US"/>
        </w:rPr>
        <w:lastRenderedPageBreak/>
        <w:t xml:space="preserve">lower part. Resting surface and underside </w:t>
      </w:r>
      <w:r w:rsidR="00E85968" w:rsidRPr="0009514D">
        <w:rPr>
          <w:lang w:val="en-US"/>
        </w:rPr>
        <w:t xml:space="preserve">of </w:t>
      </w:r>
      <w:r w:rsidRPr="0009514D">
        <w:rPr>
          <w:lang w:val="en-US"/>
        </w:rPr>
        <w:t xml:space="preserve">foot reserved. </w:t>
      </w:r>
      <w:r w:rsidR="005F0C66" w:rsidRPr="0009514D">
        <w:rPr>
          <w:lang w:val="en-US"/>
        </w:rPr>
        <w:t>Interior</w:t>
      </w:r>
      <w:r w:rsidR="005E07F1" w:rsidRPr="0009514D">
        <w:rPr>
          <w:lang w:val="en-US"/>
        </w:rPr>
        <w:t xml:space="preserve"> black, worn on the mouth, and heavily encrusted in the body.</w:t>
      </w:r>
      <w:r w:rsidR="00CE5F1B">
        <w:rPr>
          <w:lang w:val="en-US"/>
        </w:rPr>
        <w:t xml:space="preserve"> {{</w:t>
      </w:r>
      <w:r w:rsidR="001D2F65">
        <w:rPr>
          <w:lang w:val="en-US"/>
        </w:rPr>
        <w:t xml:space="preserve"> </w:t>
      </w:r>
      <w:r w:rsidR="00CE5F1B">
        <w:rPr>
          <w:lang w:val="en-US"/>
        </w:rPr>
        <w:t>figure profile-6</w:t>
      </w:r>
      <w:r w:rsidR="001D2F65">
        <w:rPr>
          <w:lang w:val="en-US"/>
        </w:rPr>
        <w:t xml:space="preserve"> </w:t>
      </w:r>
      <w:r w:rsidR="00CE5F1B">
        <w:rPr>
          <w:lang w:val="en-US"/>
        </w:rPr>
        <w:t>}}</w:t>
      </w:r>
    </w:p>
    <w:p w14:paraId="17057B4D" w14:textId="77777777" w:rsidR="006A2433" w:rsidRPr="0009514D" w:rsidRDefault="006A2433" w:rsidP="00346E42">
      <w:pPr>
        <w:spacing w:line="480" w:lineRule="auto"/>
        <w:rPr>
          <w:lang w:val="en-US"/>
        </w:rPr>
      </w:pPr>
    </w:p>
    <w:p w14:paraId="082B007F" w14:textId="77777777" w:rsidR="009F2CE9" w:rsidRDefault="006A2433" w:rsidP="00346E42">
      <w:pPr>
        <w:pStyle w:val="Heading2"/>
      </w:pPr>
      <w:r w:rsidRPr="0009514D">
        <w:t>SUBJECT</w:t>
      </w:r>
      <w:r w:rsidRPr="0009514D">
        <w:tab/>
      </w:r>
    </w:p>
    <w:p w14:paraId="6F4AB2A1" w14:textId="11B5E517" w:rsidR="006A2433" w:rsidRPr="002242C8" w:rsidRDefault="006A2433" w:rsidP="002242C8">
      <w:pPr>
        <w:tabs>
          <w:tab w:val="left" w:pos="720"/>
        </w:tabs>
        <w:spacing w:line="480" w:lineRule="auto"/>
      </w:pPr>
      <w:r w:rsidRPr="00E11193">
        <w:t xml:space="preserve">A. </w:t>
      </w:r>
      <w:r w:rsidR="0042141B" w:rsidRPr="00E11193">
        <w:t>Offerings at altar and herm</w:t>
      </w:r>
      <w:r w:rsidRPr="00E11193">
        <w:t xml:space="preserve">. At left, a bearded man stands to right before a herm. </w:t>
      </w:r>
      <w:r w:rsidR="00B60CD9" w:rsidRPr="00E11193">
        <w:t>He</w:t>
      </w:r>
      <w:r w:rsidRPr="00E11193">
        <w:t xml:space="preserve"> is nude except for a himation tied around his waist. He holds </w:t>
      </w:r>
      <w:r w:rsidR="00FC2E24" w:rsidRPr="00E11193">
        <w:t xml:space="preserve">a </w:t>
      </w:r>
      <w:r w:rsidR="00FC2E24" w:rsidRPr="002242C8">
        <w:rPr>
          <w:i/>
        </w:rPr>
        <w:t>kylix</w:t>
      </w:r>
      <w:r w:rsidR="00FC2E24" w:rsidRPr="00E11193">
        <w:t xml:space="preserve"> in his right hand and </w:t>
      </w:r>
      <w:r w:rsidRPr="00E11193">
        <w:t>a sacrificial basket (</w:t>
      </w:r>
      <w:r w:rsidRPr="002242C8">
        <w:rPr>
          <w:i/>
        </w:rPr>
        <w:t>kanoun</w:t>
      </w:r>
      <w:r w:rsidRPr="00E11193">
        <w:t xml:space="preserve">) </w:t>
      </w:r>
      <w:r w:rsidR="00FC2E24" w:rsidRPr="00E11193">
        <w:t xml:space="preserve">in the left; the handles of the </w:t>
      </w:r>
      <w:r w:rsidR="00FC2E24" w:rsidRPr="002242C8">
        <w:rPr>
          <w:i/>
        </w:rPr>
        <w:t>kanoun</w:t>
      </w:r>
      <w:r w:rsidR="00FC2E24" w:rsidRPr="00E11193">
        <w:t xml:space="preserve"> are in a</w:t>
      </w:r>
      <w:r w:rsidR="00853045" w:rsidRPr="00E11193">
        <w:t xml:space="preserve"> three-horned </w:t>
      </w:r>
      <w:r w:rsidR="00FC2E24" w:rsidRPr="00E11193">
        <w:t>form</w:t>
      </w:r>
      <w:r w:rsidRPr="00E11193">
        <w:t xml:space="preserve">. The </w:t>
      </w:r>
      <w:r w:rsidRPr="009F3B33">
        <w:t>ithyphallic</w:t>
      </w:r>
      <w:r w:rsidRPr="00E11193">
        <w:t xml:space="preserve"> bearded herm stands on a </w:t>
      </w:r>
      <w:r w:rsidR="00471CE6" w:rsidRPr="00E11193">
        <w:t xml:space="preserve">two-step </w:t>
      </w:r>
      <w:r w:rsidRPr="00E11193">
        <w:t xml:space="preserve">base facing left. </w:t>
      </w:r>
      <w:r w:rsidR="00471CE6" w:rsidRPr="00E11193">
        <w:t xml:space="preserve">Next to it </w:t>
      </w:r>
      <w:r w:rsidR="00B60CD9" w:rsidRPr="00E11193">
        <w:t xml:space="preserve">is </w:t>
      </w:r>
      <w:r w:rsidR="00471CE6" w:rsidRPr="00E11193">
        <w:t>a</w:t>
      </w:r>
      <w:r w:rsidRPr="00E11193">
        <w:t xml:space="preserve">n altar </w:t>
      </w:r>
      <w:r w:rsidR="00471CE6" w:rsidRPr="00E11193">
        <w:t>with volutes and decorated by a band with black dots beneath</w:t>
      </w:r>
      <w:r w:rsidRPr="00E11193">
        <w:t xml:space="preserve">. </w:t>
      </w:r>
      <w:r w:rsidR="00B60CD9" w:rsidRPr="00E11193">
        <w:t xml:space="preserve">An </w:t>
      </w:r>
      <w:r w:rsidR="00B60CD9" w:rsidRPr="002242C8">
        <w:rPr>
          <w:i/>
        </w:rPr>
        <w:t>epipyron</w:t>
      </w:r>
      <w:r w:rsidR="00B60CD9" w:rsidRPr="00E11193">
        <w:t xml:space="preserve"> </w:t>
      </w:r>
      <w:r w:rsidR="002242C8">
        <w:rPr>
          <w:lang w:val="en-US"/>
        </w:rPr>
        <w:t xml:space="preserve">(fire pan) </w:t>
      </w:r>
      <w:r w:rsidR="00B60CD9" w:rsidRPr="00E11193">
        <w:t xml:space="preserve">is placed on top of the altar, and there are flames </w:t>
      </w:r>
      <w:r w:rsidR="00DE7567" w:rsidRPr="00E11193">
        <w:t>a</w:t>
      </w:r>
      <w:r w:rsidR="00B60CD9" w:rsidRPr="00E11193">
        <w:t>s well as</w:t>
      </w:r>
      <w:r w:rsidR="00DE7567" w:rsidRPr="00E11193">
        <w:t xml:space="preserve"> traces of blood on </w:t>
      </w:r>
      <w:r w:rsidR="002172D6" w:rsidRPr="00E11193">
        <w:t>the</w:t>
      </w:r>
      <w:r w:rsidR="00DE7567" w:rsidRPr="00E11193">
        <w:t xml:space="preserve"> side</w:t>
      </w:r>
      <w:r w:rsidR="00471CE6" w:rsidRPr="00E11193">
        <w:t xml:space="preserve">. </w:t>
      </w:r>
      <w:r w:rsidRPr="00E11193">
        <w:t xml:space="preserve">At the right stands a youth wrapped in a himation with his right shoulder nude. Presented </w:t>
      </w:r>
      <w:r w:rsidR="00B60CD9" w:rsidRPr="00E11193">
        <w:t>with</w:t>
      </w:r>
      <w:r w:rsidR="0014163B" w:rsidRPr="00E11193">
        <w:t xml:space="preserve"> </w:t>
      </w:r>
      <w:r w:rsidR="00B83DA2" w:rsidRPr="00E11193">
        <w:t>frontal</w:t>
      </w:r>
      <w:r w:rsidR="00977F8A" w:rsidRPr="00E11193">
        <w:t xml:space="preserve"> chest</w:t>
      </w:r>
      <w:r w:rsidR="00B83DA2" w:rsidRPr="00E11193">
        <w:t>, legs and head in</w:t>
      </w:r>
      <w:r w:rsidR="00471CE6" w:rsidRPr="00E11193">
        <w:t xml:space="preserve"> profile</w:t>
      </w:r>
      <w:r w:rsidRPr="00E11193">
        <w:t xml:space="preserve"> and moving to right looking back, he holds a long staff in his right hand. </w:t>
      </w:r>
    </w:p>
    <w:p w14:paraId="1FB3BBEF" w14:textId="77777777" w:rsidR="006A2433" w:rsidRPr="0009514D" w:rsidRDefault="006A2433" w:rsidP="00346E42">
      <w:pPr>
        <w:pStyle w:val="BodyText"/>
        <w:widowControl/>
        <w:spacing w:line="480" w:lineRule="auto"/>
        <w:rPr>
          <w:b/>
          <w:bCs/>
          <w:szCs w:val="24"/>
        </w:rPr>
      </w:pPr>
      <w:r w:rsidRPr="0009514D">
        <w:rPr>
          <w:szCs w:val="24"/>
        </w:rPr>
        <w:t>B. Two youths flank a pillar. Both are wrapped in himatia and lean on staffs. The himation on the youth at left leaves his left shoulder nude. The pillar between them, standing on a base and decorated with dots on the upper part, supports a dinos.</w:t>
      </w:r>
    </w:p>
    <w:p w14:paraId="4D3D7399" w14:textId="77777777" w:rsidR="006A2433" w:rsidRPr="0009514D" w:rsidRDefault="006A2433" w:rsidP="00346E42">
      <w:pPr>
        <w:spacing w:line="480" w:lineRule="auto"/>
        <w:rPr>
          <w:lang w:val="en-US"/>
        </w:rPr>
      </w:pPr>
    </w:p>
    <w:p w14:paraId="01337BB0" w14:textId="77777777" w:rsidR="009F2CE9" w:rsidRDefault="006A2433" w:rsidP="00346E42">
      <w:pPr>
        <w:pStyle w:val="Heading2"/>
      </w:pPr>
      <w:r w:rsidRPr="0009514D">
        <w:t>ATTRIBUTION AND DATE</w:t>
      </w:r>
      <w:r w:rsidRPr="0009514D">
        <w:tab/>
      </w:r>
    </w:p>
    <w:p w14:paraId="4988A220" w14:textId="00C261CD" w:rsidR="006A2433" w:rsidRPr="0009514D" w:rsidRDefault="006A2433" w:rsidP="00346E42">
      <w:pPr>
        <w:spacing w:line="480" w:lineRule="auto"/>
        <w:rPr>
          <w:lang w:val="en-US"/>
        </w:rPr>
      </w:pPr>
      <w:r w:rsidRPr="0009514D">
        <w:rPr>
          <w:lang w:val="en-US"/>
        </w:rPr>
        <w:t>Attributed to</w:t>
      </w:r>
      <w:r w:rsidR="006931E1" w:rsidRPr="0009514D">
        <w:rPr>
          <w:lang w:val="en-US"/>
        </w:rPr>
        <w:t xml:space="preserve"> the</w:t>
      </w:r>
      <w:r w:rsidRPr="0009514D">
        <w:rPr>
          <w:lang w:val="en-US"/>
        </w:rPr>
        <w:t xml:space="preserve"> Pan Painter by J. Frel. Circa 480</w:t>
      </w:r>
      <w:r w:rsidR="00005BC8">
        <w:rPr>
          <w:lang w:val="en-US"/>
        </w:rPr>
        <w:t>–</w:t>
      </w:r>
      <w:r w:rsidRPr="0009514D">
        <w:rPr>
          <w:lang w:val="en-US"/>
        </w:rPr>
        <w:t>470 B.C.</w:t>
      </w:r>
    </w:p>
    <w:p w14:paraId="19C094E5" w14:textId="77777777" w:rsidR="006A2433" w:rsidRPr="0009514D" w:rsidRDefault="006A2433" w:rsidP="00346E42">
      <w:pPr>
        <w:spacing w:line="480" w:lineRule="auto"/>
        <w:rPr>
          <w:lang w:val="en-US"/>
        </w:rPr>
      </w:pPr>
    </w:p>
    <w:p w14:paraId="49C7362B" w14:textId="77777777" w:rsidR="009F2CE9" w:rsidRDefault="006A2433" w:rsidP="00346E42">
      <w:pPr>
        <w:pStyle w:val="Heading2"/>
      </w:pPr>
      <w:r w:rsidRPr="0009514D">
        <w:t>DIMENSIONS AND CONDITION</w:t>
      </w:r>
      <w:r w:rsidRPr="0009514D">
        <w:tab/>
      </w:r>
    </w:p>
    <w:p w14:paraId="0C1CE4EB" w14:textId="29B3BA30" w:rsidR="006A2433" w:rsidRPr="0009514D" w:rsidRDefault="006A2433" w:rsidP="00346E42">
      <w:pPr>
        <w:spacing w:line="480" w:lineRule="auto"/>
        <w:rPr>
          <w:lang w:val="en-US"/>
        </w:rPr>
      </w:pPr>
      <w:r w:rsidRPr="0009514D">
        <w:rPr>
          <w:lang w:val="en-US"/>
        </w:rPr>
        <w:t xml:space="preserve">Height 32.5 cm; diam. </w:t>
      </w:r>
      <w:r w:rsidR="002242C8">
        <w:rPr>
          <w:lang w:val="en-US"/>
        </w:rPr>
        <w:t>o</w:t>
      </w:r>
      <w:r w:rsidRPr="0009514D">
        <w:rPr>
          <w:lang w:val="en-US"/>
        </w:rPr>
        <w:t xml:space="preserve">f rim 25.5 cm (outside); diam. </w:t>
      </w:r>
      <w:r w:rsidR="002242C8">
        <w:rPr>
          <w:lang w:val="en-US"/>
        </w:rPr>
        <w:t>o</w:t>
      </w:r>
      <w:r w:rsidRPr="0009514D">
        <w:rPr>
          <w:lang w:val="en-US"/>
        </w:rPr>
        <w:t>f rim 19</w:t>
      </w:r>
      <w:r w:rsidR="0012430C" w:rsidRPr="0009514D">
        <w:rPr>
          <w:lang w:val="en-US"/>
        </w:rPr>
        <w:t>.3</w:t>
      </w:r>
      <w:r w:rsidRPr="0009514D">
        <w:rPr>
          <w:lang w:val="en-US"/>
        </w:rPr>
        <w:t xml:space="preserve"> cm (inside); width with handles 29.5 cm; diam. </w:t>
      </w:r>
      <w:r w:rsidR="002242C8">
        <w:rPr>
          <w:lang w:val="en-US"/>
        </w:rPr>
        <w:t>o</w:t>
      </w:r>
      <w:r w:rsidRPr="0009514D">
        <w:rPr>
          <w:lang w:val="en-US"/>
        </w:rPr>
        <w:t xml:space="preserve">f body 24.7 cm; diam. </w:t>
      </w:r>
      <w:r w:rsidR="002242C8">
        <w:rPr>
          <w:lang w:val="en-US"/>
        </w:rPr>
        <w:t>o</w:t>
      </w:r>
      <w:r w:rsidRPr="0009514D">
        <w:rPr>
          <w:lang w:val="en-US"/>
        </w:rPr>
        <w:t xml:space="preserve">f foot 13.5 cm. </w:t>
      </w:r>
      <w:r w:rsidR="00773135" w:rsidRPr="0009514D">
        <w:rPr>
          <w:lang w:val="en-US"/>
        </w:rPr>
        <w:t>Black</w:t>
      </w:r>
      <w:r w:rsidRPr="0009514D">
        <w:rPr>
          <w:lang w:val="en-US"/>
        </w:rPr>
        <w:t xml:space="preserve"> misfired on side B. </w:t>
      </w:r>
      <w:r w:rsidR="00B60CD9" w:rsidRPr="0009514D">
        <w:rPr>
          <w:lang w:val="en-US"/>
        </w:rPr>
        <w:t>C</w:t>
      </w:r>
      <w:r w:rsidRPr="0009514D">
        <w:rPr>
          <w:lang w:val="en-US"/>
        </w:rPr>
        <w:t>apacity to rim</w:t>
      </w:r>
      <w:r w:rsidR="00471CE6" w:rsidRPr="0009514D">
        <w:rPr>
          <w:lang w:val="en-US"/>
        </w:rPr>
        <w:t xml:space="preserve"> is</w:t>
      </w:r>
      <w:r w:rsidRPr="0009514D">
        <w:rPr>
          <w:lang w:val="en-US"/>
        </w:rPr>
        <w:t xml:space="preserve"> 5</w:t>
      </w:r>
      <w:r w:rsidR="000C687E" w:rsidRPr="0009514D">
        <w:rPr>
          <w:lang w:val="en-US"/>
        </w:rPr>
        <w:t>.</w:t>
      </w:r>
      <w:r w:rsidRPr="0009514D">
        <w:rPr>
          <w:lang w:val="en-US"/>
        </w:rPr>
        <w:t>715 liters.</w:t>
      </w:r>
      <w:r w:rsidRPr="0009514D">
        <w:rPr>
          <w:b/>
          <w:lang w:val="en-US"/>
        </w:rPr>
        <w:t xml:space="preserve"> </w:t>
      </w:r>
      <w:r w:rsidRPr="0009514D">
        <w:rPr>
          <w:bCs/>
          <w:lang w:val="en-US"/>
        </w:rPr>
        <w:t>The vase</w:t>
      </w:r>
      <w:r w:rsidRPr="0009514D">
        <w:rPr>
          <w:lang w:val="en-US"/>
        </w:rPr>
        <w:t xml:space="preserve"> is intact</w:t>
      </w:r>
      <w:r w:rsidR="00773135" w:rsidRPr="0009514D">
        <w:rPr>
          <w:lang w:val="en-US"/>
        </w:rPr>
        <w:t>,</w:t>
      </w:r>
      <w:r w:rsidRPr="0009514D">
        <w:rPr>
          <w:lang w:val="en-US"/>
        </w:rPr>
        <w:t xml:space="preserve"> </w:t>
      </w:r>
      <w:r w:rsidR="00773135" w:rsidRPr="0009514D">
        <w:rPr>
          <w:lang w:val="en-US"/>
        </w:rPr>
        <w:t>al</w:t>
      </w:r>
      <w:r w:rsidRPr="0009514D">
        <w:rPr>
          <w:lang w:val="en-US"/>
        </w:rPr>
        <w:t xml:space="preserve">though the </w:t>
      </w:r>
      <w:r w:rsidR="00E138EF" w:rsidRPr="0009514D">
        <w:rPr>
          <w:lang w:val="en-US"/>
        </w:rPr>
        <w:t xml:space="preserve">black gloss </w:t>
      </w:r>
      <w:r w:rsidRPr="0009514D">
        <w:rPr>
          <w:lang w:val="en-US"/>
        </w:rPr>
        <w:t xml:space="preserve">surface </w:t>
      </w:r>
      <w:r w:rsidR="00E138EF" w:rsidRPr="0009514D">
        <w:rPr>
          <w:lang w:val="en-US"/>
        </w:rPr>
        <w:lastRenderedPageBreak/>
        <w:t>has numerous areas of loss inside and outside, due to pitting and spalling</w:t>
      </w:r>
      <w:r w:rsidR="00C45941" w:rsidRPr="0009514D">
        <w:rPr>
          <w:lang w:val="en-US"/>
        </w:rPr>
        <w:t>,</w:t>
      </w:r>
      <w:r w:rsidR="00E138EF" w:rsidRPr="0009514D">
        <w:rPr>
          <w:lang w:val="en-US"/>
        </w:rPr>
        <w:t xml:space="preserve"> </w:t>
      </w:r>
      <w:r w:rsidRPr="0009514D">
        <w:rPr>
          <w:lang w:val="en-US"/>
        </w:rPr>
        <w:t xml:space="preserve">and </w:t>
      </w:r>
      <w:r w:rsidR="00E138EF" w:rsidRPr="0009514D">
        <w:rPr>
          <w:lang w:val="en-US"/>
        </w:rPr>
        <w:t xml:space="preserve">it is </w:t>
      </w:r>
      <w:r w:rsidRPr="0009514D">
        <w:rPr>
          <w:lang w:val="en-US"/>
        </w:rPr>
        <w:t xml:space="preserve">substantially abraded; some chips are missing. </w:t>
      </w:r>
      <w:r w:rsidR="00773135" w:rsidRPr="0009514D">
        <w:rPr>
          <w:lang w:val="en-US"/>
        </w:rPr>
        <w:t>Inside and outside black.</w:t>
      </w:r>
      <w:r w:rsidR="00773135" w:rsidRPr="0009514D">
        <w:rPr>
          <w:b/>
          <w:lang w:val="en-US"/>
        </w:rPr>
        <w:t xml:space="preserve"> </w:t>
      </w:r>
      <w:r w:rsidRPr="0009514D">
        <w:rPr>
          <w:lang w:val="en-US"/>
        </w:rPr>
        <w:t>Heavy incrustation covers the interior.</w:t>
      </w:r>
    </w:p>
    <w:p w14:paraId="4B86C909" w14:textId="77777777" w:rsidR="006A2433" w:rsidRPr="0009514D" w:rsidRDefault="006A2433" w:rsidP="00346E42">
      <w:pPr>
        <w:spacing w:line="480" w:lineRule="auto"/>
        <w:rPr>
          <w:lang w:val="en-US"/>
        </w:rPr>
      </w:pPr>
      <w:r w:rsidRPr="0009514D">
        <w:rPr>
          <w:lang w:val="en-US"/>
        </w:rPr>
        <w:t xml:space="preserve"> </w:t>
      </w:r>
    </w:p>
    <w:p w14:paraId="0DB617CE" w14:textId="77777777" w:rsidR="009F2CE9" w:rsidRDefault="006A2433" w:rsidP="00346E42">
      <w:pPr>
        <w:pStyle w:val="Heading2"/>
      </w:pPr>
      <w:r w:rsidRPr="0009514D">
        <w:t xml:space="preserve">TECHNICAL FEATURES </w:t>
      </w:r>
      <w:r w:rsidRPr="0009514D">
        <w:tab/>
      </w:r>
    </w:p>
    <w:p w14:paraId="0CDB4AEB" w14:textId="25717C31" w:rsidR="006A2433" w:rsidRPr="0009514D" w:rsidRDefault="006A2433" w:rsidP="00346E42">
      <w:pPr>
        <w:pStyle w:val="BodyText"/>
        <w:widowControl/>
        <w:spacing w:line="480" w:lineRule="auto"/>
        <w:rPr>
          <w:bCs/>
          <w:szCs w:val="24"/>
        </w:rPr>
      </w:pPr>
      <w:r w:rsidRPr="0009514D">
        <w:rPr>
          <w:szCs w:val="24"/>
        </w:rPr>
        <w:t>Preliminary sketch. Relief contour. Accessory color. Red: inside rim</w:t>
      </w:r>
      <w:r w:rsidR="0007432C" w:rsidRPr="0009514D">
        <w:rPr>
          <w:szCs w:val="24"/>
        </w:rPr>
        <w:t>, flames on altar</w:t>
      </w:r>
      <w:r w:rsidRPr="0009514D">
        <w:rPr>
          <w:szCs w:val="24"/>
        </w:rPr>
        <w:t xml:space="preserve">. Dilute </w:t>
      </w:r>
      <w:r w:rsidR="006D6745" w:rsidRPr="0009514D">
        <w:rPr>
          <w:szCs w:val="24"/>
        </w:rPr>
        <w:t>black</w:t>
      </w:r>
      <w:r w:rsidRPr="0009514D">
        <w:rPr>
          <w:szCs w:val="24"/>
        </w:rPr>
        <w:t xml:space="preserve">: </w:t>
      </w:r>
      <w:r w:rsidRPr="00332222">
        <w:rPr>
          <w:i/>
          <w:szCs w:val="24"/>
        </w:rPr>
        <w:t>kanoun</w:t>
      </w:r>
      <w:r w:rsidRPr="0009514D">
        <w:rPr>
          <w:szCs w:val="24"/>
        </w:rPr>
        <w:t xml:space="preserve">, ground line, </w:t>
      </w:r>
      <w:r w:rsidR="0007432C" w:rsidRPr="0009514D">
        <w:rPr>
          <w:szCs w:val="24"/>
        </w:rPr>
        <w:t xml:space="preserve">blood on </w:t>
      </w:r>
      <w:r w:rsidRPr="0009514D">
        <w:rPr>
          <w:szCs w:val="24"/>
        </w:rPr>
        <w:t xml:space="preserve">altar. </w:t>
      </w:r>
      <w:r w:rsidRPr="0009514D">
        <w:rPr>
          <w:bCs/>
          <w:szCs w:val="24"/>
        </w:rPr>
        <w:t xml:space="preserve">The right end of the lotus bud chain on the neck is covered by black glaze. </w:t>
      </w:r>
    </w:p>
    <w:p w14:paraId="53D5DB62" w14:textId="77777777" w:rsidR="006A2433" w:rsidRPr="0009514D" w:rsidRDefault="006A2433" w:rsidP="00346E42">
      <w:pPr>
        <w:spacing w:line="480" w:lineRule="auto"/>
        <w:rPr>
          <w:lang w:val="en-US"/>
        </w:rPr>
      </w:pPr>
    </w:p>
    <w:p w14:paraId="7C076B1F" w14:textId="77777777" w:rsidR="009F2CE9" w:rsidRDefault="006A2433" w:rsidP="00346E42">
      <w:pPr>
        <w:pStyle w:val="Heading2"/>
      </w:pPr>
      <w:r w:rsidRPr="0009514D">
        <w:t>BIBLIOGRAPHY</w:t>
      </w:r>
      <w:r w:rsidRPr="0009514D">
        <w:tab/>
      </w:r>
    </w:p>
    <w:p w14:paraId="4E4E196A" w14:textId="0DF3187E" w:rsidR="006A2433" w:rsidRPr="0009514D" w:rsidRDefault="00221F0A" w:rsidP="00346E42">
      <w:pPr>
        <w:spacing w:line="480" w:lineRule="auto"/>
        <w:rPr>
          <w:lang w:val="en-GB"/>
        </w:rPr>
      </w:pPr>
      <w:r w:rsidRPr="004E48DE">
        <w:rPr>
          <w:lang w:val="en-US"/>
        </w:rPr>
        <w:t>{{</w:t>
      </w:r>
      <w:r>
        <w:rPr>
          <w:i/>
          <w:lang w:val="en-US"/>
        </w:rPr>
        <w:t>BAPD</w:t>
      </w:r>
      <w:r w:rsidRPr="004E48DE">
        <w:rPr>
          <w:lang w:val="en-US"/>
        </w:rPr>
        <w:t>}}</w:t>
      </w:r>
      <w:r w:rsidR="00FB4D56" w:rsidRPr="00332222">
        <w:rPr>
          <w:i/>
          <w:lang w:val="en-US"/>
        </w:rPr>
        <w:t xml:space="preserve"> </w:t>
      </w:r>
      <w:r w:rsidR="00FB4D56" w:rsidRPr="0009514D">
        <w:rPr>
          <w:lang w:val="en-US"/>
        </w:rPr>
        <w:t xml:space="preserve">13373; </w:t>
      </w:r>
      <w:r w:rsidR="0014163B" w:rsidRPr="0009514D">
        <w:rPr>
          <w:lang w:val="en-US"/>
        </w:rPr>
        <w:t>“</w:t>
      </w:r>
      <w:r w:rsidR="006A2433" w:rsidRPr="0009514D">
        <w:rPr>
          <w:lang w:val="en-US"/>
        </w:rPr>
        <w:t>Acquisitions/1983,</w:t>
      </w:r>
      <w:r w:rsidR="0014163B" w:rsidRPr="0009514D">
        <w:rPr>
          <w:lang w:val="en-US"/>
        </w:rPr>
        <w:t>”</w:t>
      </w:r>
      <w:r w:rsidR="00B27617">
        <w:rPr>
          <w:lang w:val="en-US"/>
        </w:rPr>
        <w:t xml:space="preserve"> </w:t>
      </w:r>
      <w:r w:rsidR="00B903FD">
        <w:rPr>
          <w:lang w:val="en-US"/>
        </w:rPr>
        <w:t>{{</w:t>
      </w:r>
      <w:r w:rsidR="006A2433" w:rsidRPr="00332222">
        <w:rPr>
          <w:i/>
          <w:lang w:val="en-US"/>
        </w:rPr>
        <w:t>GettyMusJ</w:t>
      </w:r>
      <w:r w:rsidR="00B903FD">
        <w:rPr>
          <w:lang w:val="en-US"/>
        </w:rPr>
        <w:t>}}</w:t>
      </w:r>
      <w:r w:rsidR="006A2433" w:rsidRPr="0009514D">
        <w:rPr>
          <w:lang w:val="en-US"/>
        </w:rPr>
        <w:t xml:space="preserve"> 12 (1984): 242</w:t>
      </w:r>
      <w:r w:rsidR="00005BC8">
        <w:rPr>
          <w:lang w:val="en-US"/>
        </w:rPr>
        <w:t>–</w:t>
      </w:r>
      <w:r w:rsidR="006A2433" w:rsidRPr="0009514D">
        <w:rPr>
          <w:lang w:val="en-US"/>
        </w:rPr>
        <w:t>43, no. 57, figs. 57a</w:t>
      </w:r>
      <w:r w:rsidR="00005BC8">
        <w:rPr>
          <w:lang w:val="en-US"/>
        </w:rPr>
        <w:t>–</w:t>
      </w:r>
      <w:r w:rsidR="006A2433" w:rsidRPr="0009514D">
        <w:rPr>
          <w:lang w:val="en-US"/>
        </w:rPr>
        <w:t xml:space="preserve">b; </w:t>
      </w:r>
      <w:r w:rsidR="00DE6E90">
        <w:rPr>
          <w:lang w:val="en-US"/>
        </w:rPr>
        <w:t>{{</w:t>
      </w:r>
      <w:r w:rsidR="00221D33" w:rsidRPr="0009514D">
        <w:rPr>
          <w:lang w:val="en-US"/>
        </w:rPr>
        <w:t xml:space="preserve">Van Straten, </w:t>
      </w:r>
      <w:r w:rsidR="00B27617" w:rsidRPr="004C7594">
        <w:rPr>
          <w:i/>
        </w:rPr>
        <w:t>Hier</w:t>
      </w:r>
      <w:r w:rsidR="00B27617" w:rsidRPr="0009684A">
        <w:rPr>
          <w:i/>
        </w:rPr>
        <w:t>à</w:t>
      </w:r>
      <w:r w:rsidR="00B27617" w:rsidRPr="004C7594">
        <w:rPr>
          <w:i/>
        </w:rPr>
        <w:t xml:space="preserve"> Kal</w:t>
      </w:r>
      <w:r w:rsidR="00B27617" w:rsidRPr="0009684A">
        <w:rPr>
          <w:i/>
        </w:rPr>
        <w:t>á</w:t>
      </w:r>
      <w:r w:rsidR="00DE6E90">
        <w:rPr>
          <w:lang w:val="en-US"/>
        </w:rPr>
        <w:t>}}</w:t>
      </w:r>
      <w:r w:rsidR="006A2433" w:rsidRPr="0009514D">
        <w:rPr>
          <w:lang w:val="en-US"/>
        </w:rPr>
        <w:t xml:space="preserve">, p. 249, cat. no. </w:t>
      </w:r>
      <w:r w:rsidR="006A2433" w:rsidRPr="0009514D">
        <w:rPr>
          <w:lang w:val="de-DE"/>
        </w:rPr>
        <w:t xml:space="preserve">V298; </w:t>
      </w:r>
      <w:r w:rsidR="00356631">
        <w:rPr>
          <w:lang w:val="de-DE"/>
        </w:rPr>
        <w:t>{{</w:t>
      </w:r>
      <w:r w:rsidR="006A2433" w:rsidRPr="0009514D">
        <w:rPr>
          <w:lang w:val="de-DE"/>
        </w:rPr>
        <w:t xml:space="preserve">Aktseli, </w:t>
      </w:r>
      <w:r w:rsidR="006A2433" w:rsidRPr="00332222">
        <w:rPr>
          <w:i/>
          <w:lang w:val="de-DE"/>
        </w:rPr>
        <w:t>Altäre</w:t>
      </w:r>
      <w:r w:rsidR="00356631">
        <w:rPr>
          <w:lang w:val="de-DE"/>
        </w:rPr>
        <w:t>}}</w:t>
      </w:r>
      <w:r w:rsidR="006A2433" w:rsidRPr="0009514D">
        <w:rPr>
          <w:lang w:val="de-DE"/>
        </w:rPr>
        <w:t>, pp. 39, 100, no. Vc 76</w:t>
      </w:r>
      <w:r w:rsidR="00CB0D7E" w:rsidRPr="0009514D">
        <w:rPr>
          <w:lang w:val="de-DE"/>
        </w:rPr>
        <w:t xml:space="preserve">; J. Gebauer, </w:t>
      </w:r>
      <w:r w:rsidR="00CB0D7E" w:rsidRPr="00332222">
        <w:rPr>
          <w:i/>
          <w:lang w:val="de-DE"/>
        </w:rPr>
        <w:t>Pompe und Thysia: Attische Tieropferdarstellungen auf schwarz- und rotfigurigen Vasen</w:t>
      </w:r>
      <w:r w:rsidR="00CB0D7E" w:rsidRPr="0009514D">
        <w:rPr>
          <w:lang w:val="de-DE"/>
        </w:rPr>
        <w:t xml:space="preserve"> (Münster, 2002), p. 563, cat. </w:t>
      </w:r>
      <w:r w:rsidR="00B27617">
        <w:rPr>
          <w:lang w:val="de-DE"/>
        </w:rPr>
        <w:t>n</w:t>
      </w:r>
      <w:r w:rsidR="00CB0D7E" w:rsidRPr="0009514D">
        <w:rPr>
          <w:lang w:val="de-DE"/>
        </w:rPr>
        <w:t xml:space="preserve">o. </w:t>
      </w:r>
      <w:r w:rsidR="00CB0D7E" w:rsidRPr="0009514D">
        <w:rPr>
          <w:lang w:val="en-GB"/>
        </w:rPr>
        <w:t>Kv 18.</w:t>
      </w:r>
    </w:p>
    <w:p w14:paraId="2531D70B" w14:textId="77777777" w:rsidR="006A2433" w:rsidRPr="0009514D" w:rsidRDefault="006A2433" w:rsidP="00346E42">
      <w:pPr>
        <w:spacing w:line="480" w:lineRule="auto"/>
        <w:rPr>
          <w:lang w:val="en-GB"/>
        </w:rPr>
      </w:pPr>
    </w:p>
    <w:p w14:paraId="5F4F300F" w14:textId="77777777" w:rsidR="009F2CE9" w:rsidRDefault="006A2433" w:rsidP="00346E42">
      <w:pPr>
        <w:pStyle w:val="Heading2"/>
      </w:pPr>
      <w:r w:rsidRPr="0009514D">
        <w:t xml:space="preserve">COMPARANDA </w:t>
      </w:r>
      <w:r w:rsidRPr="0009514D">
        <w:tab/>
      </w:r>
    </w:p>
    <w:p w14:paraId="7CCF1071" w14:textId="6ECE50B9" w:rsidR="000A488A" w:rsidRPr="0009514D" w:rsidRDefault="006A2433" w:rsidP="00346E42">
      <w:pPr>
        <w:spacing w:line="480" w:lineRule="auto"/>
        <w:rPr>
          <w:lang w:val="en-US"/>
        </w:rPr>
      </w:pPr>
      <w:r w:rsidRPr="0009514D">
        <w:rPr>
          <w:lang w:val="en-GB"/>
        </w:rPr>
        <w:t>For</w:t>
      </w:r>
      <w:r w:rsidR="00B60CD9" w:rsidRPr="0009514D">
        <w:rPr>
          <w:lang w:val="en-GB"/>
        </w:rPr>
        <w:t xml:space="preserve"> the</w:t>
      </w:r>
      <w:r w:rsidRPr="0009514D">
        <w:rPr>
          <w:lang w:val="en-GB"/>
        </w:rPr>
        <w:t xml:space="preserve"> Pan Painter</w:t>
      </w:r>
      <w:r w:rsidR="00561EC3">
        <w:rPr>
          <w:lang w:val="en-GB"/>
        </w:rPr>
        <w:t>,</w:t>
      </w:r>
      <w:r w:rsidRPr="0009514D">
        <w:rPr>
          <w:lang w:val="en-GB"/>
        </w:rPr>
        <w:t xml:space="preserve"> see </w:t>
      </w:r>
      <w:r w:rsidR="00960858">
        <w:rPr>
          <w:lang w:val="en-US"/>
        </w:rPr>
        <w:t>{{</w:t>
      </w:r>
      <w:r w:rsidR="00960858" w:rsidRPr="0037111A">
        <w:rPr>
          <w:i/>
          <w:lang w:val="en-US"/>
        </w:rPr>
        <w:t>ARV</w:t>
      </w:r>
      <w:r w:rsidR="00960858" w:rsidRPr="009F3B33">
        <w:rPr>
          <w:vertAlign w:val="superscript"/>
          <w:lang w:val="en-US"/>
        </w:rPr>
        <w:t>2</w:t>
      </w:r>
      <w:r w:rsidR="00960858">
        <w:rPr>
          <w:lang w:val="en-US"/>
        </w:rPr>
        <w:t xml:space="preserve">}} </w:t>
      </w:r>
      <w:r w:rsidRPr="0009514D">
        <w:rPr>
          <w:bCs/>
          <w:lang w:val="en-GB"/>
        </w:rPr>
        <w:t>550</w:t>
      </w:r>
      <w:r w:rsidR="00005BC8">
        <w:rPr>
          <w:bCs/>
          <w:lang w:val="en-GB"/>
        </w:rPr>
        <w:t>–</w:t>
      </w:r>
      <w:r w:rsidRPr="0009514D">
        <w:rPr>
          <w:bCs/>
          <w:lang w:val="en-GB"/>
        </w:rPr>
        <w:t>61, 1658</w:t>
      </w:r>
      <w:r w:rsidR="00005BC8">
        <w:rPr>
          <w:bCs/>
          <w:lang w:val="en-GB"/>
        </w:rPr>
        <w:t>–</w:t>
      </w:r>
      <w:r w:rsidRPr="0009514D">
        <w:rPr>
          <w:bCs/>
          <w:lang w:val="en-GB"/>
        </w:rPr>
        <w:t>59</w:t>
      </w:r>
      <w:r w:rsidRPr="0009514D">
        <w:rPr>
          <w:lang w:val="en-GB"/>
        </w:rPr>
        <w:t>; A. B. Follma</w:t>
      </w:r>
      <w:r w:rsidRPr="0009514D">
        <w:rPr>
          <w:lang w:val="en-US"/>
        </w:rPr>
        <w:t xml:space="preserve">nn, </w:t>
      </w:r>
      <w:r w:rsidRPr="00332222">
        <w:rPr>
          <w:i/>
          <w:lang w:val="en-US"/>
        </w:rPr>
        <w:t>Der Pan-Maler</w:t>
      </w:r>
      <w:r w:rsidRPr="0009514D">
        <w:rPr>
          <w:lang w:val="en-US"/>
        </w:rPr>
        <w:t xml:space="preserve"> (Bonn, 1968); J. D. Beazley, </w:t>
      </w:r>
      <w:r w:rsidRPr="00332222">
        <w:rPr>
          <w:i/>
          <w:lang w:val="en-US"/>
        </w:rPr>
        <w:t>The Pan Painter</w:t>
      </w:r>
      <w:r w:rsidRPr="0009514D">
        <w:rPr>
          <w:lang w:val="en-US"/>
        </w:rPr>
        <w:t xml:space="preserve"> (Mainz am Rhein, 1974); C. Sourvinou-Inwood, </w:t>
      </w:r>
      <w:r w:rsidR="0014163B" w:rsidRPr="0009514D">
        <w:rPr>
          <w:bCs/>
          <w:lang w:val="en-US"/>
        </w:rPr>
        <w:t>“</w:t>
      </w:r>
      <w:r w:rsidRPr="0009514D">
        <w:rPr>
          <w:bCs/>
          <w:lang w:val="en-US"/>
        </w:rPr>
        <w:t>Who was the Teacher of the Pan Painter?,</w:t>
      </w:r>
      <w:r w:rsidR="0014163B" w:rsidRPr="0009514D">
        <w:rPr>
          <w:bCs/>
          <w:lang w:val="en-US"/>
        </w:rPr>
        <w:t>”</w:t>
      </w:r>
      <w:r w:rsidRPr="0009514D">
        <w:rPr>
          <w:b/>
          <w:bCs/>
          <w:lang w:val="en-US"/>
        </w:rPr>
        <w:t xml:space="preserve"> </w:t>
      </w:r>
      <w:r w:rsidR="00465756" w:rsidRPr="00332222">
        <w:rPr>
          <w:bCs/>
          <w:lang w:val="en-US"/>
        </w:rPr>
        <w:t>{{</w:t>
      </w:r>
      <w:r w:rsidRPr="00332222">
        <w:rPr>
          <w:i/>
          <w:lang w:val="en-US"/>
        </w:rPr>
        <w:t>JHS</w:t>
      </w:r>
      <w:r w:rsidR="00465756">
        <w:rPr>
          <w:lang w:val="en-US"/>
        </w:rPr>
        <w:t>}}</w:t>
      </w:r>
      <w:r w:rsidRPr="0009514D">
        <w:rPr>
          <w:lang w:val="en-US"/>
        </w:rPr>
        <w:t xml:space="preserve"> 95 (1975): 107</w:t>
      </w:r>
      <w:r w:rsidR="00005BC8">
        <w:rPr>
          <w:lang w:val="en-US"/>
        </w:rPr>
        <w:t>–</w:t>
      </w:r>
      <w:r w:rsidRPr="0009514D">
        <w:rPr>
          <w:lang w:val="en-US"/>
        </w:rPr>
        <w:t xml:space="preserve">21; </w:t>
      </w:r>
      <w:r w:rsidR="004427E2">
        <w:rPr>
          <w:lang w:val="en-US"/>
        </w:rPr>
        <w:t>{{</w:t>
      </w:r>
      <w:r w:rsidR="000A488A" w:rsidRPr="0009514D">
        <w:rPr>
          <w:lang w:val="en-US"/>
        </w:rPr>
        <w:t xml:space="preserve">Becker, </w:t>
      </w:r>
      <w:r w:rsidR="000A488A" w:rsidRPr="00332222">
        <w:rPr>
          <w:i/>
          <w:lang w:val="en-US"/>
        </w:rPr>
        <w:t>Formen attischer Peliken</w:t>
      </w:r>
      <w:r w:rsidR="004427E2">
        <w:rPr>
          <w:lang w:val="en-US"/>
        </w:rPr>
        <w:t>}}</w:t>
      </w:r>
      <w:r w:rsidRPr="0009514D">
        <w:rPr>
          <w:lang w:val="en-US"/>
        </w:rPr>
        <w:t>, pp. 46</w:t>
      </w:r>
      <w:r w:rsidR="00005BC8">
        <w:rPr>
          <w:lang w:val="en-US"/>
        </w:rPr>
        <w:t>–</w:t>
      </w:r>
      <w:r w:rsidRPr="0009514D">
        <w:rPr>
          <w:lang w:val="en-US"/>
        </w:rPr>
        <w:t xml:space="preserve">47; </w:t>
      </w:r>
      <w:r w:rsidRPr="0009514D">
        <w:rPr>
          <w:bCs/>
          <w:lang w:val="en-US"/>
        </w:rPr>
        <w:t xml:space="preserve">C. M. Robertson, </w:t>
      </w:r>
      <w:r w:rsidR="0014163B" w:rsidRPr="0009514D">
        <w:rPr>
          <w:bCs/>
          <w:lang w:val="en-US"/>
        </w:rPr>
        <w:t>“</w:t>
      </w:r>
      <w:r w:rsidRPr="0009514D">
        <w:rPr>
          <w:bCs/>
          <w:lang w:val="en-US"/>
        </w:rPr>
        <w:t>Two Pelikai by the Pan Painter,</w:t>
      </w:r>
      <w:r w:rsidR="0014163B" w:rsidRPr="0009514D">
        <w:rPr>
          <w:bCs/>
          <w:lang w:val="en-US"/>
        </w:rPr>
        <w:t>”</w:t>
      </w:r>
      <w:r w:rsidRPr="0009514D">
        <w:rPr>
          <w:bCs/>
          <w:lang w:val="en-US"/>
        </w:rPr>
        <w:t xml:space="preserve"> </w:t>
      </w:r>
      <w:r w:rsidRPr="00332222">
        <w:rPr>
          <w:bCs/>
          <w:i/>
          <w:lang w:val="en-US"/>
        </w:rPr>
        <w:t>Getty Vases 3</w:t>
      </w:r>
      <w:r w:rsidRPr="0009514D">
        <w:rPr>
          <w:bCs/>
          <w:lang w:val="en-US"/>
        </w:rPr>
        <w:t xml:space="preserve"> (1986): 71</w:t>
      </w:r>
      <w:r w:rsidR="00005BC8">
        <w:rPr>
          <w:bCs/>
          <w:lang w:val="en-US"/>
        </w:rPr>
        <w:t>–</w:t>
      </w:r>
      <w:r w:rsidRPr="0009514D">
        <w:rPr>
          <w:bCs/>
          <w:lang w:val="en-US"/>
        </w:rPr>
        <w:t xml:space="preserve">90; idem, </w:t>
      </w:r>
      <w:r w:rsidR="0014163B" w:rsidRPr="0009514D">
        <w:rPr>
          <w:bCs/>
          <w:lang w:val="en-US"/>
        </w:rPr>
        <w:t>“</w:t>
      </w:r>
      <w:r w:rsidRPr="0009514D">
        <w:rPr>
          <w:bCs/>
          <w:lang w:val="en-US"/>
        </w:rPr>
        <w:t xml:space="preserve">Corn and Vine </w:t>
      </w:r>
      <w:r w:rsidR="00360CE5" w:rsidRPr="0009514D">
        <w:rPr>
          <w:bCs/>
          <w:lang w:val="en-US"/>
        </w:rPr>
        <w:t>on a Vase by the Pan Painter,</w:t>
      </w:r>
      <w:r w:rsidR="0014163B" w:rsidRPr="0009514D">
        <w:rPr>
          <w:bCs/>
          <w:lang w:val="en-US"/>
        </w:rPr>
        <w:t>”</w:t>
      </w:r>
      <w:r w:rsidR="00360CE5" w:rsidRPr="0009514D">
        <w:rPr>
          <w:bCs/>
          <w:lang w:val="en-US"/>
        </w:rPr>
        <w:t xml:space="preserve"> </w:t>
      </w:r>
      <w:r w:rsidRPr="0009514D">
        <w:rPr>
          <w:lang w:val="en-US"/>
        </w:rPr>
        <w:t xml:space="preserve">in </w:t>
      </w:r>
      <w:r w:rsidRPr="00332222">
        <w:rPr>
          <w:i/>
          <w:lang w:val="en-US"/>
        </w:rPr>
        <w:t>Praktika tou 12ou Diethnous Synedriou Klasikis Archaeologias, Athens, 4</w:t>
      </w:r>
      <w:r w:rsidR="00420BDE">
        <w:rPr>
          <w:i/>
          <w:lang w:val="en-US"/>
        </w:rPr>
        <w:t>–</w:t>
      </w:r>
      <w:r w:rsidRPr="00332222">
        <w:rPr>
          <w:i/>
          <w:lang w:val="en-US"/>
        </w:rPr>
        <w:t>10 September, 1983</w:t>
      </w:r>
      <w:r w:rsidRPr="0009514D">
        <w:rPr>
          <w:lang w:val="en-US"/>
        </w:rPr>
        <w:t>, vol. 2 (Athens, 1988), pp. 186</w:t>
      </w:r>
      <w:r w:rsidR="00420BDE">
        <w:rPr>
          <w:lang w:val="en-US"/>
        </w:rPr>
        <w:t>–</w:t>
      </w:r>
      <w:r w:rsidRPr="0009514D">
        <w:rPr>
          <w:lang w:val="en-US"/>
        </w:rPr>
        <w:t>92</w:t>
      </w:r>
      <w:r w:rsidRPr="0009514D">
        <w:rPr>
          <w:bCs/>
          <w:lang w:val="en-US"/>
        </w:rPr>
        <w:t xml:space="preserve">; </w:t>
      </w:r>
      <w:r w:rsidR="00B27617">
        <w:rPr>
          <w:lang w:val="en-US"/>
        </w:rPr>
        <w:t>{{Robertson</w:t>
      </w:r>
      <w:r w:rsidRPr="0009514D">
        <w:rPr>
          <w:lang w:val="en-US"/>
        </w:rPr>
        <w:t xml:space="preserve">, </w:t>
      </w:r>
      <w:r w:rsidRPr="00332222">
        <w:rPr>
          <w:i/>
          <w:lang w:val="en-US"/>
        </w:rPr>
        <w:t>Art of Vase-Painting</w:t>
      </w:r>
      <w:r w:rsidR="00B27617">
        <w:rPr>
          <w:lang w:val="en-US"/>
        </w:rPr>
        <w:t>}}</w:t>
      </w:r>
      <w:r w:rsidRPr="0009514D">
        <w:rPr>
          <w:lang w:val="en-US"/>
        </w:rPr>
        <w:t>, pp. 143</w:t>
      </w:r>
      <w:r w:rsidR="00420BDE">
        <w:rPr>
          <w:lang w:val="en-US"/>
        </w:rPr>
        <w:t>–</w:t>
      </w:r>
      <w:r w:rsidRPr="0009514D">
        <w:rPr>
          <w:lang w:val="en-US"/>
        </w:rPr>
        <w:t xml:space="preserve">52; </w:t>
      </w:r>
      <w:r w:rsidR="00D61D33" w:rsidRPr="00332222">
        <w:rPr>
          <w:lang w:val="en-US"/>
        </w:rPr>
        <w:t>{{</w:t>
      </w:r>
      <w:r w:rsidR="00D61D33">
        <w:rPr>
          <w:i/>
          <w:lang w:val="en-US"/>
        </w:rPr>
        <w:t xml:space="preserve">Agora </w:t>
      </w:r>
      <w:r w:rsidR="00D61D33" w:rsidRPr="00332222">
        <w:rPr>
          <w:lang w:val="en-US"/>
        </w:rPr>
        <w:t>30}}</w:t>
      </w:r>
      <w:r w:rsidRPr="00C3509B">
        <w:rPr>
          <w:lang w:val="en-US"/>
        </w:rPr>
        <w:t>,</w:t>
      </w:r>
      <w:r w:rsidRPr="0009514D">
        <w:rPr>
          <w:lang w:val="en-US"/>
        </w:rPr>
        <w:t xml:space="preserve"> pp. 105</w:t>
      </w:r>
      <w:r w:rsidR="00420BDE">
        <w:rPr>
          <w:lang w:val="en-US"/>
        </w:rPr>
        <w:t>–</w:t>
      </w:r>
      <w:r w:rsidRPr="0009514D">
        <w:rPr>
          <w:lang w:val="en-US"/>
        </w:rPr>
        <w:t xml:space="preserve">6 and passim; </w:t>
      </w:r>
      <w:r w:rsidR="00C51004">
        <w:rPr>
          <w:lang w:val="en-US"/>
        </w:rPr>
        <w:t>{{</w:t>
      </w:r>
      <w:r w:rsidRPr="0009514D">
        <w:rPr>
          <w:lang w:val="en-US"/>
        </w:rPr>
        <w:t xml:space="preserve">Gaunt, </w:t>
      </w:r>
      <w:r w:rsidR="0014163B" w:rsidRPr="0009514D">
        <w:rPr>
          <w:lang w:val="en-US"/>
        </w:rPr>
        <w:t>“</w:t>
      </w:r>
      <w:r w:rsidR="000A488A" w:rsidRPr="0009514D">
        <w:rPr>
          <w:lang w:val="en-US"/>
        </w:rPr>
        <w:t xml:space="preserve">Attic Volute </w:t>
      </w:r>
      <w:r w:rsidR="000A488A" w:rsidRPr="0009514D">
        <w:rPr>
          <w:lang w:val="en-US"/>
        </w:rPr>
        <w:lastRenderedPageBreak/>
        <w:t>Krater</w:t>
      </w:r>
      <w:r w:rsidR="0014163B" w:rsidRPr="0009514D">
        <w:rPr>
          <w:lang w:val="en-US"/>
        </w:rPr>
        <w:t>”</w:t>
      </w:r>
      <w:r w:rsidR="00C51004">
        <w:rPr>
          <w:lang w:val="en-US"/>
        </w:rPr>
        <w:t>}},</w:t>
      </w:r>
      <w:r w:rsidR="000A488A" w:rsidRPr="0009514D">
        <w:rPr>
          <w:lang w:val="en-US"/>
        </w:rPr>
        <w:t xml:space="preserve"> </w:t>
      </w:r>
      <w:r w:rsidR="00E30664" w:rsidRPr="0009514D">
        <w:rPr>
          <w:lang w:val="en-US"/>
        </w:rPr>
        <w:t>pp.</w:t>
      </w:r>
      <w:r w:rsidR="004F6A6E" w:rsidRPr="0009514D">
        <w:rPr>
          <w:lang w:val="en-US"/>
        </w:rPr>
        <w:t xml:space="preserve"> 218</w:t>
      </w:r>
      <w:r w:rsidR="00420BDE">
        <w:rPr>
          <w:lang w:val="en-US"/>
        </w:rPr>
        <w:t>–</w:t>
      </w:r>
      <w:r w:rsidR="004F6A6E" w:rsidRPr="0009514D">
        <w:rPr>
          <w:lang w:val="en-US"/>
        </w:rPr>
        <w:t>21</w:t>
      </w:r>
      <w:r w:rsidR="00630D2F" w:rsidRPr="0009514D">
        <w:rPr>
          <w:lang w:val="en-US"/>
        </w:rPr>
        <w:t xml:space="preserve">; A. Smith, </w:t>
      </w:r>
      <w:r w:rsidR="0014163B" w:rsidRPr="0009514D">
        <w:rPr>
          <w:lang w:val="en-US"/>
        </w:rPr>
        <w:t>“</w:t>
      </w:r>
      <w:r w:rsidR="00630D2F" w:rsidRPr="0009514D">
        <w:rPr>
          <w:lang w:val="en-US"/>
        </w:rPr>
        <w:t xml:space="preserve">The </w:t>
      </w:r>
      <w:r w:rsidR="00360CE5" w:rsidRPr="0009514D">
        <w:rPr>
          <w:lang w:val="en-US"/>
        </w:rPr>
        <w:t>E</w:t>
      </w:r>
      <w:r w:rsidR="00630D2F" w:rsidRPr="0009514D">
        <w:rPr>
          <w:lang w:val="en-US"/>
        </w:rPr>
        <w:t>volution of the Pan Painter</w:t>
      </w:r>
      <w:r w:rsidR="0014163B" w:rsidRPr="0009514D">
        <w:rPr>
          <w:lang w:val="en-US"/>
        </w:rPr>
        <w:t>’</w:t>
      </w:r>
      <w:r w:rsidR="00630D2F" w:rsidRPr="0009514D">
        <w:rPr>
          <w:lang w:val="en-US"/>
        </w:rPr>
        <w:t>s Artistic Style</w:t>
      </w:r>
      <w:r w:rsidR="00420BDE">
        <w:rPr>
          <w:lang w:val="en-US"/>
        </w:rPr>
        <w:t>,</w:t>
      </w:r>
      <w:r w:rsidR="0014163B" w:rsidRPr="0009514D">
        <w:rPr>
          <w:lang w:val="en-US"/>
        </w:rPr>
        <w:t>”</w:t>
      </w:r>
      <w:r w:rsidR="00630D2F" w:rsidRPr="0009514D">
        <w:rPr>
          <w:lang w:val="en-US"/>
        </w:rPr>
        <w:t xml:space="preserve"> </w:t>
      </w:r>
      <w:r w:rsidR="00630D2F" w:rsidRPr="00332222">
        <w:rPr>
          <w:i/>
          <w:lang w:val="en-US"/>
        </w:rPr>
        <w:t>Hesperia</w:t>
      </w:r>
      <w:r w:rsidR="00630D2F" w:rsidRPr="0009514D">
        <w:rPr>
          <w:lang w:val="en-US"/>
        </w:rPr>
        <w:t xml:space="preserve"> 75 (2006): 435</w:t>
      </w:r>
      <w:r w:rsidR="00420BDE">
        <w:rPr>
          <w:lang w:val="en-US"/>
        </w:rPr>
        <w:t>–</w:t>
      </w:r>
      <w:r w:rsidR="00630D2F" w:rsidRPr="0009514D">
        <w:rPr>
          <w:lang w:val="en-US"/>
        </w:rPr>
        <w:t>51</w:t>
      </w:r>
      <w:r w:rsidR="000A488A" w:rsidRPr="0009514D">
        <w:rPr>
          <w:lang w:val="en-US"/>
        </w:rPr>
        <w:t>.</w:t>
      </w:r>
    </w:p>
    <w:p w14:paraId="012ED5AE" w14:textId="533D97A0" w:rsidR="006A2433" w:rsidRPr="004269D1" w:rsidRDefault="006A2433" w:rsidP="00346E42">
      <w:pPr>
        <w:spacing w:line="480" w:lineRule="auto"/>
        <w:rPr>
          <w:bCs/>
          <w:lang w:val="en-US"/>
        </w:rPr>
      </w:pPr>
      <w:r w:rsidRPr="0009514D">
        <w:rPr>
          <w:lang w:val="en-US"/>
        </w:rPr>
        <w:t xml:space="preserve">The herm is among the favorite subjects of the Pan Painter; cf. his name vase, a bell krater in Boston, </w:t>
      </w:r>
      <w:r w:rsidR="00515195" w:rsidRPr="0009514D">
        <w:rPr>
          <w:lang w:val="en-US"/>
        </w:rPr>
        <w:t>Museum of Fine Arts</w:t>
      </w:r>
      <w:r w:rsidRPr="0009514D">
        <w:rPr>
          <w:lang w:val="en-US"/>
        </w:rPr>
        <w:t xml:space="preserve"> 10.185 (</w:t>
      </w:r>
      <w:r w:rsidR="00960858">
        <w:rPr>
          <w:lang w:val="en-US"/>
        </w:rPr>
        <w:t>{{</w:t>
      </w:r>
      <w:r w:rsidR="00960858" w:rsidRPr="0037111A">
        <w:rPr>
          <w:i/>
          <w:lang w:val="en-US"/>
        </w:rPr>
        <w:t>ARV</w:t>
      </w:r>
      <w:r w:rsidR="00960858" w:rsidRPr="009F3B33">
        <w:rPr>
          <w:vertAlign w:val="superscript"/>
          <w:lang w:val="en-US"/>
        </w:rPr>
        <w:t>2</w:t>
      </w:r>
      <w:r w:rsidR="00960858">
        <w:rPr>
          <w:lang w:val="en-US"/>
        </w:rPr>
        <w:t xml:space="preserve">}} </w:t>
      </w:r>
      <w:r w:rsidRPr="0009514D">
        <w:rPr>
          <w:lang w:val="en-US"/>
        </w:rPr>
        <w:t xml:space="preserve">550.1; </w:t>
      </w:r>
      <w:r w:rsidR="00CB5D46" w:rsidRPr="00410087">
        <w:rPr>
          <w:lang w:val="en-US"/>
        </w:rPr>
        <w:t>{{</w:t>
      </w:r>
      <w:r w:rsidR="00163A1C" w:rsidRPr="0009684A">
        <w:rPr>
          <w:i/>
        </w:rPr>
        <w:t>Beazley</w:t>
      </w:r>
      <w:r w:rsidR="00163A1C" w:rsidRPr="00410087">
        <w:rPr>
          <w:i/>
          <w:lang w:val="en-US"/>
        </w:rPr>
        <w:t xml:space="preserve"> </w:t>
      </w:r>
      <w:r w:rsidR="00CB5D46" w:rsidRPr="00410087">
        <w:rPr>
          <w:i/>
          <w:lang w:val="en-US"/>
        </w:rPr>
        <w:t>Addenda</w:t>
      </w:r>
      <w:r w:rsidR="00CB5D46" w:rsidRPr="009F3B33">
        <w:rPr>
          <w:vertAlign w:val="superscript"/>
          <w:lang w:val="en-US"/>
        </w:rPr>
        <w:t>2</w:t>
      </w:r>
      <w:r w:rsidR="00CB5D46" w:rsidRPr="00410087">
        <w:rPr>
          <w:lang w:val="en-US"/>
        </w:rPr>
        <w:t>}}</w:t>
      </w:r>
      <w:r w:rsidR="00CB5D46" w:rsidRPr="0009514D">
        <w:rPr>
          <w:b/>
        </w:rPr>
        <w:t xml:space="preserve"> </w:t>
      </w:r>
      <w:r w:rsidRPr="0009514D">
        <w:rPr>
          <w:lang w:val="en-US"/>
        </w:rPr>
        <w:t>256;</w:t>
      </w:r>
      <w:r w:rsidRPr="0009514D">
        <w:rPr>
          <w:b/>
          <w:bCs/>
          <w:lang w:val="en-US"/>
        </w:rPr>
        <w:t xml:space="preserve"> </w:t>
      </w:r>
      <w:r w:rsidR="00933082" w:rsidRPr="00332222">
        <w:rPr>
          <w:bCs/>
          <w:lang w:val="en-US"/>
        </w:rPr>
        <w:t>{{</w:t>
      </w:r>
      <w:r w:rsidRPr="0009514D">
        <w:rPr>
          <w:bCs/>
          <w:lang w:val="en-US"/>
        </w:rPr>
        <w:t xml:space="preserve">Robertson, </w:t>
      </w:r>
      <w:r w:rsidRPr="00332222">
        <w:rPr>
          <w:i/>
          <w:lang w:val="en-US"/>
        </w:rPr>
        <w:t>Art of Vase-Painting</w:t>
      </w:r>
      <w:r w:rsidR="00933082">
        <w:rPr>
          <w:lang w:val="en-US"/>
        </w:rPr>
        <w:t>}}</w:t>
      </w:r>
      <w:r w:rsidRPr="0009514D">
        <w:rPr>
          <w:lang w:val="en-US"/>
        </w:rPr>
        <w:t>, p. 145, figs. 148</w:t>
      </w:r>
      <w:r w:rsidR="00420BDE">
        <w:rPr>
          <w:lang w:val="en-US"/>
        </w:rPr>
        <w:t>–</w:t>
      </w:r>
      <w:r w:rsidRPr="0009514D">
        <w:rPr>
          <w:lang w:val="en-US"/>
        </w:rPr>
        <w:t xml:space="preserve">49); </w:t>
      </w:r>
      <w:r w:rsidRPr="0009514D">
        <w:rPr>
          <w:bCs/>
          <w:lang w:val="en-US"/>
        </w:rPr>
        <w:t>a fragmentary pelike in Louvre</w:t>
      </w:r>
      <w:r w:rsidRPr="0009514D">
        <w:rPr>
          <w:lang w:val="en-US"/>
        </w:rPr>
        <w:t xml:space="preserve"> C 10793 (</w:t>
      </w:r>
      <w:r w:rsidR="004A1ECB">
        <w:rPr>
          <w:lang w:val="en-US"/>
        </w:rPr>
        <w:t>{{</w:t>
      </w:r>
      <w:r w:rsidRPr="00332222">
        <w:rPr>
          <w:i/>
          <w:lang w:val="en-US"/>
        </w:rPr>
        <w:t>ARV</w:t>
      </w:r>
      <w:r w:rsidR="0014163B" w:rsidRPr="009F3B33">
        <w:rPr>
          <w:vertAlign w:val="superscript"/>
          <w:lang w:val="en-US"/>
        </w:rPr>
        <w:t>2</w:t>
      </w:r>
      <w:r w:rsidR="00DC200E">
        <w:rPr>
          <w:lang w:val="en-US"/>
        </w:rPr>
        <w:t xml:space="preserve">}} </w:t>
      </w:r>
      <w:r w:rsidRPr="0009514D">
        <w:rPr>
          <w:lang w:val="en-US"/>
        </w:rPr>
        <w:t xml:space="preserve">555.92; </w:t>
      </w:r>
      <w:r w:rsidRPr="0009514D">
        <w:rPr>
          <w:bCs/>
          <w:lang w:val="en-US"/>
        </w:rPr>
        <w:t xml:space="preserve">E. Simon, </w:t>
      </w:r>
      <w:r w:rsidRPr="00332222">
        <w:rPr>
          <w:bCs/>
          <w:i/>
          <w:lang w:val="en-US"/>
        </w:rPr>
        <w:t>Die Götter der Gr</w:t>
      </w:r>
      <w:r w:rsidR="00D90A91" w:rsidRPr="00332222">
        <w:rPr>
          <w:bCs/>
          <w:i/>
          <w:lang w:val="en-US"/>
        </w:rPr>
        <w:t>ie</w:t>
      </w:r>
      <w:r w:rsidRPr="00332222">
        <w:rPr>
          <w:bCs/>
          <w:i/>
          <w:lang w:val="en-US"/>
        </w:rPr>
        <w:t>chen</w:t>
      </w:r>
      <w:r w:rsidRPr="0009514D">
        <w:rPr>
          <w:bCs/>
          <w:lang w:val="en-US"/>
        </w:rPr>
        <w:t xml:space="preserve"> </w:t>
      </w:r>
      <w:r w:rsidR="00D3267A" w:rsidRPr="0009514D">
        <w:rPr>
          <w:bCs/>
          <w:lang w:val="en-US"/>
        </w:rPr>
        <w:t>[</w:t>
      </w:r>
      <w:r w:rsidRPr="0009514D">
        <w:rPr>
          <w:bCs/>
          <w:lang w:val="en-US"/>
        </w:rPr>
        <w:t>Munich, 1969</w:t>
      </w:r>
      <w:r w:rsidR="00D3267A" w:rsidRPr="0009514D">
        <w:rPr>
          <w:bCs/>
          <w:lang w:val="en-US"/>
        </w:rPr>
        <w:t>]</w:t>
      </w:r>
      <w:r w:rsidRPr="0009514D">
        <w:rPr>
          <w:bCs/>
          <w:lang w:val="en-US"/>
        </w:rPr>
        <w:t>, p. 308, fig. 295</w:t>
      </w:r>
      <w:r w:rsidRPr="0009514D">
        <w:rPr>
          <w:lang w:val="en-US"/>
        </w:rPr>
        <w:t xml:space="preserve">). For </w:t>
      </w:r>
      <w:r w:rsidR="000C5C7C">
        <w:rPr>
          <w:lang w:val="en-US"/>
        </w:rPr>
        <w:t>h</w:t>
      </w:r>
      <w:r w:rsidRPr="0009514D">
        <w:rPr>
          <w:lang w:val="en-US"/>
        </w:rPr>
        <w:t>erms</w:t>
      </w:r>
      <w:r w:rsidR="000C5C7C">
        <w:rPr>
          <w:lang w:val="en-US"/>
        </w:rPr>
        <w:t>,</w:t>
      </w:r>
      <w:r w:rsidRPr="0009514D">
        <w:rPr>
          <w:lang w:val="en-US"/>
        </w:rPr>
        <w:t xml:space="preserve"> see J. F. Crome, </w:t>
      </w:r>
      <w:r w:rsidR="0014163B" w:rsidRPr="0009514D">
        <w:rPr>
          <w:lang w:val="en-US"/>
        </w:rPr>
        <w:t>“</w:t>
      </w:r>
      <w:r w:rsidRPr="0009514D">
        <w:t>ΙΠΠΑΡΧΕΙΟΙ</w:t>
      </w:r>
      <w:r w:rsidRPr="0009514D">
        <w:rPr>
          <w:lang w:val="en-US"/>
        </w:rPr>
        <w:t xml:space="preserve"> </w:t>
      </w:r>
      <w:r w:rsidRPr="0009514D">
        <w:t>ΕΡΜΑΙ</w:t>
      </w:r>
      <w:r w:rsidRPr="0009514D">
        <w:rPr>
          <w:lang w:val="en-US"/>
        </w:rPr>
        <w:t>,</w:t>
      </w:r>
      <w:r w:rsidR="0014163B" w:rsidRPr="0009514D">
        <w:rPr>
          <w:lang w:val="en-US"/>
        </w:rPr>
        <w:t>”</w:t>
      </w:r>
      <w:r w:rsidRPr="0009514D">
        <w:rPr>
          <w:lang w:val="en-US"/>
        </w:rPr>
        <w:t xml:space="preserve"> </w:t>
      </w:r>
      <w:r w:rsidR="00077FBB" w:rsidRPr="00332222">
        <w:rPr>
          <w:lang w:val="en-US"/>
        </w:rPr>
        <w:t>{{</w:t>
      </w:r>
      <w:r w:rsidR="00077FBB">
        <w:rPr>
          <w:i/>
          <w:lang w:val="en-US"/>
        </w:rPr>
        <w:t>AM</w:t>
      </w:r>
      <w:r w:rsidR="00077FBB" w:rsidRPr="00332222">
        <w:rPr>
          <w:lang w:val="en-US"/>
        </w:rPr>
        <w:t>}}</w:t>
      </w:r>
      <w:r w:rsidRPr="0009514D">
        <w:rPr>
          <w:lang w:val="en-US"/>
        </w:rPr>
        <w:t xml:space="preserve"> 60</w:t>
      </w:r>
      <w:r w:rsidR="000C5C7C">
        <w:rPr>
          <w:lang w:val="en-US"/>
        </w:rPr>
        <w:t>–</w:t>
      </w:r>
      <w:r w:rsidRPr="0009514D">
        <w:rPr>
          <w:lang w:val="en-US"/>
        </w:rPr>
        <w:t>61 (1935</w:t>
      </w:r>
      <w:r w:rsidR="00420BDE">
        <w:rPr>
          <w:lang w:val="en-US"/>
        </w:rPr>
        <w:t>–</w:t>
      </w:r>
      <w:r w:rsidRPr="0009514D">
        <w:rPr>
          <w:lang w:val="en-US"/>
        </w:rPr>
        <w:t>36): 300</w:t>
      </w:r>
      <w:r w:rsidR="00420BDE">
        <w:rPr>
          <w:lang w:val="en-US"/>
        </w:rPr>
        <w:t>–</w:t>
      </w:r>
      <w:r w:rsidRPr="0009514D">
        <w:rPr>
          <w:lang w:val="en-US"/>
        </w:rPr>
        <w:t>313;</w:t>
      </w:r>
      <w:r w:rsidRPr="0009514D">
        <w:rPr>
          <w:b/>
          <w:bCs/>
          <w:lang w:val="en-US"/>
        </w:rPr>
        <w:t xml:space="preserve"> </w:t>
      </w:r>
      <w:r w:rsidR="00DF7C56" w:rsidRPr="0009514D">
        <w:rPr>
          <w:lang w:val="fr-FR"/>
        </w:rPr>
        <w:t>J.</w:t>
      </w:r>
      <w:r w:rsidR="00DF7C56">
        <w:rPr>
          <w:lang w:val="fr-FR"/>
        </w:rPr>
        <w:t>-</w:t>
      </w:r>
      <w:r w:rsidR="00DF7C56" w:rsidRPr="0009514D">
        <w:rPr>
          <w:lang w:val="fr-FR"/>
        </w:rPr>
        <w:t>L</w:t>
      </w:r>
      <w:r w:rsidR="00FB784C">
        <w:rPr>
          <w:lang w:val="en-US"/>
        </w:rPr>
        <w:t xml:space="preserve">. </w:t>
      </w:r>
      <w:r w:rsidRPr="0009514D">
        <w:rPr>
          <w:lang w:val="en-US"/>
        </w:rPr>
        <w:t xml:space="preserve">Durand, </w:t>
      </w:r>
      <w:r w:rsidR="0014163B" w:rsidRPr="0009514D">
        <w:rPr>
          <w:lang w:val="en-US"/>
        </w:rPr>
        <w:t>“</w:t>
      </w:r>
      <w:r w:rsidRPr="0009514D">
        <w:rPr>
          <w:lang w:val="en-US"/>
        </w:rPr>
        <w:t>L</w:t>
      </w:r>
      <w:r w:rsidR="0014163B" w:rsidRPr="0009514D">
        <w:rPr>
          <w:lang w:val="en-US"/>
        </w:rPr>
        <w:t>’</w:t>
      </w:r>
      <w:r w:rsidRPr="0009514D">
        <w:rPr>
          <w:lang w:val="en-US"/>
        </w:rPr>
        <w:t xml:space="preserve"> Hermès multiple</w:t>
      </w:r>
      <w:r w:rsidR="00FB784C">
        <w:rPr>
          <w:lang w:val="en-US"/>
        </w:rPr>
        <w:t>,</w:t>
      </w:r>
      <w:r w:rsidR="0014163B" w:rsidRPr="0009514D">
        <w:rPr>
          <w:lang w:val="en-US"/>
        </w:rPr>
        <w:t>”</w:t>
      </w:r>
      <w:r w:rsidR="00FB784C" w:rsidRPr="00FB784C">
        <w:rPr>
          <w:lang w:val="en-US"/>
        </w:rPr>
        <w:t xml:space="preserve"> </w:t>
      </w:r>
      <w:r w:rsidR="00FB784C">
        <w:rPr>
          <w:lang w:val="en-US"/>
        </w:rPr>
        <w:t>i</w:t>
      </w:r>
      <w:r w:rsidR="00FB784C" w:rsidRPr="00FB784C">
        <w:rPr>
          <w:lang w:val="en-US"/>
        </w:rPr>
        <w:t xml:space="preserve">n </w:t>
      </w:r>
      <w:r w:rsidR="00FB784C" w:rsidRPr="009F3B33">
        <w:rPr>
          <w:i/>
          <w:lang w:val="en-US"/>
        </w:rPr>
        <w:t>L’image en jeu: de l’antiquité à Paul Klee</w:t>
      </w:r>
      <w:r w:rsidR="00FB784C" w:rsidRPr="00FB784C">
        <w:rPr>
          <w:lang w:val="en-US"/>
        </w:rPr>
        <w:t>, ed</w:t>
      </w:r>
      <w:r w:rsidR="00FB784C">
        <w:rPr>
          <w:lang w:val="en-US"/>
        </w:rPr>
        <w:t>.</w:t>
      </w:r>
      <w:r w:rsidR="00FB784C" w:rsidRPr="00FB784C">
        <w:rPr>
          <w:lang w:val="en-US"/>
        </w:rPr>
        <w:t xml:space="preserve"> C. Bron and E. Kasapoglou </w:t>
      </w:r>
      <w:r w:rsidR="00FB784C">
        <w:rPr>
          <w:lang w:val="en-US"/>
        </w:rPr>
        <w:t>(</w:t>
      </w:r>
      <w:r w:rsidR="00FB784C" w:rsidRPr="00FB784C">
        <w:rPr>
          <w:lang w:val="en-US"/>
        </w:rPr>
        <w:t>Lausanne, 1992</w:t>
      </w:r>
      <w:r w:rsidR="00FB784C">
        <w:rPr>
          <w:lang w:val="en-US"/>
        </w:rPr>
        <w:t>)</w:t>
      </w:r>
      <w:r w:rsidR="00B77DF2">
        <w:rPr>
          <w:lang w:val="en-US"/>
        </w:rPr>
        <w:t xml:space="preserve">, </w:t>
      </w:r>
      <w:r w:rsidRPr="0009514D">
        <w:rPr>
          <w:lang w:val="en-US"/>
        </w:rPr>
        <w:t>pp. 25</w:t>
      </w:r>
      <w:r w:rsidR="00420BDE">
        <w:rPr>
          <w:lang w:val="en-US"/>
        </w:rPr>
        <w:t>–</w:t>
      </w:r>
      <w:r w:rsidRPr="0009514D">
        <w:rPr>
          <w:lang w:val="en-US"/>
        </w:rPr>
        <w:t xml:space="preserve">34; H. Goldman, </w:t>
      </w:r>
      <w:r w:rsidR="0014163B" w:rsidRPr="0009514D">
        <w:rPr>
          <w:lang w:val="en-US"/>
        </w:rPr>
        <w:t>“</w:t>
      </w:r>
      <w:r w:rsidRPr="0009514D">
        <w:rPr>
          <w:lang w:val="en-US"/>
        </w:rPr>
        <w:t>The Origin of</w:t>
      </w:r>
      <w:r w:rsidRPr="0009514D">
        <w:rPr>
          <w:bCs/>
          <w:lang w:val="en-US"/>
        </w:rPr>
        <w:t xml:space="preserve"> the Greek Herm,</w:t>
      </w:r>
      <w:r w:rsidR="0014163B" w:rsidRPr="0009514D">
        <w:rPr>
          <w:bCs/>
          <w:lang w:val="en-US"/>
        </w:rPr>
        <w:t>”</w:t>
      </w:r>
      <w:r w:rsidRPr="0009514D">
        <w:rPr>
          <w:bCs/>
          <w:lang w:val="en-US"/>
        </w:rPr>
        <w:t xml:space="preserve"> </w:t>
      </w:r>
      <w:r w:rsidR="0044393B" w:rsidRPr="00332222">
        <w:rPr>
          <w:bCs/>
          <w:lang w:val="en-US"/>
        </w:rPr>
        <w:t>{{</w:t>
      </w:r>
      <w:r w:rsidR="0044393B">
        <w:rPr>
          <w:bCs/>
          <w:i/>
          <w:lang w:val="en-US"/>
        </w:rPr>
        <w:t>AJA</w:t>
      </w:r>
      <w:r w:rsidR="0044393B" w:rsidRPr="00332222">
        <w:rPr>
          <w:bCs/>
          <w:lang w:val="en-US"/>
        </w:rPr>
        <w:t>}}</w:t>
      </w:r>
      <w:r w:rsidRPr="0009514D">
        <w:rPr>
          <w:bCs/>
          <w:lang w:val="en-US"/>
        </w:rPr>
        <w:t xml:space="preserve"> 46 (1942): 58</w:t>
      </w:r>
      <w:r w:rsidR="00420BDE">
        <w:rPr>
          <w:bCs/>
          <w:lang w:val="en-US"/>
        </w:rPr>
        <w:t>–</w:t>
      </w:r>
      <w:r w:rsidRPr="0009514D">
        <w:rPr>
          <w:bCs/>
          <w:lang w:val="en-US"/>
        </w:rPr>
        <w:t xml:space="preserve">68; P. Devambez, </w:t>
      </w:r>
      <w:r w:rsidR="0014163B" w:rsidRPr="0009514D">
        <w:rPr>
          <w:bCs/>
          <w:lang w:val="en-US"/>
        </w:rPr>
        <w:t>“</w:t>
      </w:r>
      <w:r w:rsidRPr="0009514D">
        <w:rPr>
          <w:bCs/>
          <w:lang w:val="en-US"/>
        </w:rPr>
        <w:t>Piliers hermaïques et stèles,</w:t>
      </w:r>
      <w:r w:rsidR="0014163B" w:rsidRPr="0009514D">
        <w:rPr>
          <w:bCs/>
          <w:lang w:val="en-US"/>
        </w:rPr>
        <w:t>”</w:t>
      </w:r>
      <w:r w:rsidRPr="0009514D">
        <w:rPr>
          <w:bCs/>
          <w:lang w:val="en-US"/>
        </w:rPr>
        <w:t xml:space="preserve"> </w:t>
      </w:r>
      <w:r w:rsidR="003B6EDE">
        <w:rPr>
          <w:bCs/>
          <w:lang w:val="en-US"/>
        </w:rPr>
        <w:t>{{</w:t>
      </w:r>
      <w:r w:rsidRPr="00332222">
        <w:rPr>
          <w:bCs/>
          <w:i/>
          <w:lang w:val="en-US"/>
        </w:rPr>
        <w:t>RA</w:t>
      </w:r>
      <w:r w:rsidR="003B6EDE">
        <w:rPr>
          <w:bCs/>
          <w:lang w:val="en-US"/>
        </w:rPr>
        <w:t>}}</w:t>
      </w:r>
      <w:r w:rsidRPr="0009514D">
        <w:rPr>
          <w:bCs/>
          <w:lang w:val="en-US"/>
        </w:rPr>
        <w:t xml:space="preserve"> (1968): 139</w:t>
      </w:r>
      <w:r w:rsidR="00420BDE">
        <w:rPr>
          <w:bCs/>
          <w:lang w:val="en-US"/>
        </w:rPr>
        <w:t>–</w:t>
      </w:r>
      <w:r w:rsidRPr="0009514D">
        <w:rPr>
          <w:bCs/>
          <w:lang w:val="en-US"/>
        </w:rPr>
        <w:t>54;</w:t>
      </w:r>
      <w:r w:rsidRPr="0009514D">
        <w:rPr>
          <w:b/>
          <w:lang w:val="en-US"/>
        </w:rPr>
        <w:t xml:space="preserve"> </w:t>
      </w:r>
      <w:r w:rsidRPr="0009514D">
        <w:rPr>
          <w:bCs/>
          <w:lang w:val="en-US"/>
        </w:rPr>
        <w:t xml:space="preserve">R. Lullies, </w:t>
      </w:r>
      <w:r w:rsidRPr="00332222">
        <w:rPr>
          <w:bCs/>
          <w:i/>
          <w:lang w:val="en-US"/>
        </w:rPr>
        <w:t>Die Typen der griechischen Herme</w:t>
      </w:r>
      <w:r w:rsidRPr="0009514D">
        <w:rPr>
          <w:bCs/>
          <w:lang w:val="en-US"/>
        </w:rPr>
        <w:t xml:space="preserve"> (Königsberg, 1931); J. Marcade, </w:t>
      </w:r>
      <w:r w:rsidR="0014163B" w:rsidRPr="0009514D">
        <w:rPr>
          <w:bCs/>
          <w:lang w:val="en-US"/>
        </w:rPr>
        <w:t>“</w:t>
      </w:r>
      <w:r w:rsidRPr="0009514D">
        <w:rPr>
          <w:bCs/>
          <w:lang w:val="en-US"/>
        </w:rPr>
        <w:t>Hermès doubles,</w:t>
      </w:r>
      <w:r w:rsidR="0014163B" w:rsidRPr="0009514D">
        <w:rPr>
          <w:bCs/>
          <w:lang w:val="en-US"/>
        </w:rPr>
        <w:t>”</w:t>
      </w:r>
      <w:r w:rsidRPr="0009514D">
        <w:rPr>
          <w:bCs/>
          <w:lang w:val="en-US"/>
        </w:rPr>
        <w:t xml:space="preserve"> </w:t>
      </w:r>
      <w:r w:rsidR="00B158AC">
        <w:rPr>
          <w:bCs/>
          <w:lang w:val="en-US"/>
        </w:rPr>
        <w:t>{{</w:t>
      </w:r>
      <w:r w:rsidRPr="00332222">
        <w:rPr>
          <w:bCs/>
          <w:i/>
          <w:lang w:val="en-US"/>
        </w:rPr>
        <w:t>BCH</w:t>
      </w:r>
      <w:r w:rsidR="00B158AC" w:rsidRPr="0036513F">
        <w:rPr>
          <w:bCs/>
          <w:lang w:val="en-US"/>
        </w:rPr>
        <w:t>}}</w:t>
      </w:r>
      <w:r w:rsidRPr="00B158AC">
        <w:rPr>
          <w:bCs/>
          <w:lang w:val="en-US"/>
        </w:rPr>
        <w:t xml:space="preserve"> </w:t>
      </w:r>
      <w:r w:rsidRPr="0009514D">
        <w:rPr>
          <w:bCs/>
          <w:lang w:val="en-US"/>
        </w:rPr>
        <w:t>76 (1952): 596</w:t>
      </w:r>
      <w:r w:rsidR="00420BDE">
        <w:rPr>
          <w:bCs/>
          <w:lang w:val="en-US"/>
        </w:rPr>
        <w:t>–</w:t>
      </w:r>
      <w:r w:rsidRPr="0009514D">
        <w:rPr>
          <w:bCs/>
          <w:lang w:val="en-US"/>
        </w:rPr>
        <w:t>624;</w:t>
      </w:r>
      <w:r w:rsidRPr="0009514D">
        <w:rPr>
          <w:b/>
          <w:lang w:val="en-US"/>
        </w:rPr>
        <w:t xml:space="preserve"> </w:t>
      </w:r>
      <w:r w:rsidRPr="0009514D">
        <w:rPr>
          <w:bCs/>
          <w:lang w:val="en-US"/>
        </w:rPr>
        <w:t xml:space="preserve">P. Zanker, </w:t>
      </w:r>
      <w:r w:rsidRPr="00332222">
        <w:rPr>
          <w:bCs/>
          <w:i/>
          <w:lang w:val="en-US"/>
        </w:rPr>
        <w:t>Wandel der Hermesgestalt in der attischen Vasenmalerei</w:t>
      </w:r>
      <w:r w:rsidRPr="0009514D">
        <w:rPr>
          <w:bCs/>
          <w:lang w:val="en-US"/>
        </w:rPr>
        <w:t xml:space="preserve"> (Bonn, 1965), pp. 91</w:t>
      </w:r>
      <w:r w:rsidR="00420BDE">
        <w:rPr>
          <w:bCs/>
          <w:lang w:val="en-US"/>
        </w:rPr>
        <w:t>–</w:t>
      </w:r>
      <w:r w:rsidRPr="0009514D">
        <w:rPr>
          <w:bCs/>
          <w:lang w:val="en-US"/>
        </w:rPr>
        <w:t>103;</w:t>
      </w:r>
      <w:r w:rsidRPr="0009514D">
        <w:rPr>
          <w:b/>
          <w:lang w:val="en-US"/>
        </w:rPr>
        <w:t xml:space="preserve"> </w:t>
      </w:r>
      <w:r w:rsidRPr="0009514D">
        <w:rPr>
          <w:lang w:val="en-US"/>
        </w:rPr>
        <w:t>Simon,</w:t>
      </w:r>
      <w:r w:rsidR="00FB784C">
        <w:rPr>
          <w:lang w:val="en-US"/>
        </w:rPr>
        <w:t xml:space="preserve"> </w:t>
      </w:r>
      <w:r w:rsidR="00FB784C" w:rsidRPr="00332222">
        <w:rPr>
          <w:bCs/>
          <w:i/>
          <w:lang w:val="en-US"/>
        </w:rPr>
        <w:t>Die Götter der Griechen</w:t>
      </w:r>
      <w:r w:rsidRPr="0009514D">
        <w:rPr>
          <w:lang w:val="en-US"/>
        </w:rPr>
        <w:t xml:space="preserve"> </w:t>
      </w:r>
      <w:r w:rsidR="00FB784C">
        <w:rPr>
          <w:lang w:val="en-US"/>
        </w:rPr>
        <w:t>(</w:t>
      </w:r>
      <w:r w:rsidR="00D90A91" w:rsidRPr="0009514D">
        <w:rPr>
          <w:lang w:val="en-US"/>
        </w:rPr>
        <w:t>supra</w:t>
      </w:r>
      <w:r w:rsidR="00FB784C">
        <w:rPr>
          <w:lang w:val="en-US"/>
        </w:rPr>
        <w:t>)</w:t>
      </w:r>
      <w:r w:rsidRPr="0009514D">
        <w:rPr>
          <w:lang w:val="en-US"/>
        </w:rPr>
        <w:t>, pp. 303</w:t>
      </w:r>
      <w:r w:rsidR="00420BDE">
        <w:rPr>
          <w:lang w:val="en-US"/>
        </w:rPr>
        <w:t>–</w:t>
      </w:r>
      <w:r w:rsidRPr="0009514D">
        <w:rPr>
          <w:lang w:val="en-US"/>
        </w:rPr>
        <w:t xml:space="preserve">12; </w:t>
      </w:r>
      <w:r w:rsidRPr="0009514D">
        <w:rPr>
          <w:bCs/>
          <w:lang w:val="en-US"/>
        </w:rPr>
        <w:t xml:space="preserve">H. Wrede, </w:t>
      </w:r>
      <w:r w:rsidRPr="00332222">
        <w:rPr>
          <w:bCs/>
          <w:i/>
          <w:lang w:val="en-US"/>
        </w:rPr>
        <w:t>Die antike Herme</w:t>
      </w:r>
      <w:r w:rsidRPr="0009514D">
        <w:rPr>
          <w:bCs/>
          <w:lang w:val="en-US"/>
        </w:rPr>
        <w:t xml:space="preserve"> (Mainz, 1985);</w:t>
      </w:r>
      <w:r w:rsidRPr="0009514D">
        <w:rPr>
          <w:b/>
          <w:lang w:val="en-US"/>
        </w:rPr>
        <w:t xml:space="preserve"> </w:t>
      </w:r>
      <w:r w:rsidR="00E94A21" w:rsidRPr="00332222">
        <w:rPr>
          <w:lang w:val="en-US"/>
        </w:rPr>
        <w:t>{{</w:t>
      </w:r>
      <w:r w:rsidRPr="0009514D">
        <w:rPr>
          <w:bCs/>
          <w:lang w:val="en-US"/>
        </w:rPr>
        <w:t xml:space="preserve">Siebert, </w:t>
      </w:r>
      <w:r w:rsidR="0014163B" w:rsidRPr="0009514D">
        <w:rPr>
          <w:bCs/>
          <w:lang w:val="en-US"/>
        </w:rPr>
        <w:t>“</w:t>
      </w:r>
      <w:r w:rsidR="00A53608" w:rsidRPr="0009514D">
        <w:rPr>
          <w:bCs/>
          <w:lang w:val="en-US"/>
        </w:rPr>
        <w:t>Hermes</w:t>
      </w:r>
      <w:r w:rsidR="0014163B" w:rsidRPr="0009514D">
        <w:rPr>
          <w:bCs/>
          <w:lang w:val="en-US"/>
        </w:rPr>
        <w:t>”</w:t>
      </w:r>
      <w:r w:rsidR="00E94A21">
        <w:rPr>
          <w:bCs/>
          <w:lang w:val="en-US"/>
        </w:rPr>
        <w:t>}}</w:t>
      </w:r>
      <w:r w:rsidRPr="0009514D">
        <w:rPr>
          <w:bCs/>
          <w:lang w:val="en-US"/>
        </w:rPr>
        <w:t xml:space="preserve">; M. De Cesare, </w:t>
      </w:r>
      <w:r w:rsidRPr="00332222">
        <w:rPr>
          <w:bCs/>
          <w:i/>
          <w:lang w:val="en-US"/>
        </w:rPr>
        <w:t xml:space="preserve">Le </w:t>
      </w:r>
      <w:r w:rsidR="00C430FF" w:rsidRPr="00332222">
        <w:rPr>
          <w:bCs/>
          <w:i/>
          <w:lang w:val="en-US"/>
        </w:rPr>
        <w:t>s</w:t>
      </w:r>
      <w:r w:rsidRPr="00332222">
        <w:rPr>
          <w:bCs/>
          <w:i/>
          <w:lang w:val="en-US"/>
        </w:rPr>
        <w:t xml:space="preserve">tatue in Immagine. </w:t>
      </w:r>
      <w:r w:rsidRPr="00332222">
        <w:rPr>
          <w:bCs/>
          <w:i/>
          <w:lang w:val="fr-FR"/>
        </w:rPr>
        <w:t xml:space="preserve">Studi sulle raffigurazioni di </w:t>
      </w:r>
      <w:r w:rsidR="00C430FF" w:rsidRPr="00332222">
        <w:rPr>
          <w:bCs/>
          <w:i/>
          <w:lang w:val="fr-FR"/>
        </w:rPr>
        <w:t>s</w:t>
      </w:r>
      <w:r w:rsidRPr="00332222">
        <w:rPr>
          <w:bCs/>
          <w:i/>
          <w:lang w:val="fr-FR"/>
        </w:rPr>
        <w:t xml:space="preserve">tatue nella </w:t>
      </w:r>
      <w:r w:rsidR="00C430FF" w:rsidRPr="00332222">
        <w:rPr>
          <w:bCs/>
          <w:i/>
          <w:lang w:val="fr-FR"/>
        </w:rPr>
        <w:t>p</w:t>
      </w:r>
      <w:r w:rsidRPr="00332222">
        <w:rPr>
          <w:bCs/>
          <w:i/>
          <w:lang w:val="fr-FR"/>
        </w:rPr>
        <w:t xml:space="preserve">ittura </w:t>
      </w:r>
      <w:r w:rsidR="00C430FF" w:rsidRPr="00332222">
        <w:rPr>
          <w:bCs/>
          <w:i/>
          <w:lang w:val="fr-FR"/>
        </w:rPr>
        <w:t>v</w:t>
      </w:r>
      <w:r w:rsidRPr="00332222">
        <w:rPr>
          <w:bCs/>
          <w:i/>
          <w:lang w:val="fr-FR"/>
        </w:rPr>
        <w:t xml:space="preserve">ascolare </w:t>
      </w:r>
      <w:r w:rsidR="00C430FF" w:rsidRPr="00332222">
        <w:rPr>
          <w:bCs/>
          <w:i/>
          <w:lang w:val="fr-FR"/>
        </w:rPr>
        <w:t>g</w:t>
      </w:r>
      <w:r w:rsidRPr="00332222">
        <w:rPr>
          <w:bCs/>
          <w:i/>
          <w:lang w:val="fr-FR"/>
        </w:rPr>
        <w:t xml:space="preserve">reca </w:t>
      </w:r>
      <w:r w:rsidRPr="0009514D">
        <w:rPr>
          <w:bCs/>
          <w:lang w:val="fr-FR"/>
        </w:rPr>
        <w:t xml:space="preserve">(Roma, 1997), pp. </w:t>
      </w:r>
      <w:r w:rsidRPr="0009514D">
        <w:rPr>
          <w:lang w:val="fr-FR"/>
        </w:rPr>
        <w:t xml:space="preserve">161–65, </w:t>
      </w:r>
      <w:r w:rsidRPr="0009514D">
        <w:rPr>
          <w:bCs/>
          <w:lang w:val="fr-FR"/>
        </w:rPr>
        <w:t>263</w:t>
      </w:r>
      <w:r w:rsidR="00420BDE">
        <w:rPr>
          <w:bCs/>
          <w:lang w:val="fr-FR"/>
        </w:rPr>
        <w:t>–</w:t>
      </w:r>
      <w:r w:rsidRPr="0009514D">
        <w:rPr>
          <w:bCs/>
          <w:lang w:val="fr-FR"/>
        </w:rPr>
        <w:t xml:space="preserve">78. </w:t>
      </w:r>
      <w:r w:rsidRPr="0009514D">
        <w:rPr>
          <w:bCs/>
          <w:lang w:val="en-US"/>
        </w:rPr>
        <w:t xml:space="preserve">For the apotropaic power of the herm, see W. Burkert, </w:t>
      </w:r>
      <w:r w:rsidRPr="00332222">
        <w:rPr>
          <w:bCs/>
          <w:i/>
          <w:lang w:val="en-US"/>
        </w:rPr>
        <w:t>Structure and History in Greek Mythol</w:t>
      </w:r>
      <w:r w:rsidR="00741990" w:rsidRPr="00332222">
        <w:rPr>
          <w:bCs/>
          <w:i/>
          <w:lang w:val="en-US"/>
        </w:rPr>
        <w:t>o</w:t>
      </w:r>
      <w:r w:rsidRPr="00332222">
        <w:rPr>
          <w:bCs/>
          <w:i/>
          <w:lang w:val="en-US"/>
        </w:rPr>
        <w:t>gy and Ritual</w:t>
      </w:r>
      <w:r w:rsidRPr="0009514D">
        <w:rPr>
          <w:bCs/>
          <w:lang w:val="en-US"/>
        </w:rPr>
        <w:t xml:space="preserve"> (Berkeley, 1979), 39</w:t>
      </w:r>
      <w:r w:rsidR="00420BDE">
        <w:rPr>
          <w:bCs/>
          <w:lang w:val="en-US"/>
        </w:rPr>
        <w:t>–</w:t>
      </w:r>
      <w:r w:rsidRPr="0009514D">
        <w:rPr>
          <w:bCs/>
          <w:lang w:val="en-US"/>
        </w:rPr>
        <w:t xml:space="preserve">41; </w:t>
      </w:r>
      <w:r w:rsidR="007C1564">
        <w:rPr>
          <w:bCs/>
          <w:lang w:val="en-US"/>
        </w:rPr>
        <w:t>{{</w:t>
      </w:r>
      <w:r w:rsidR="00CE7AE2" w:rsidRPr="0009514D">
        <w:rPr>
          <w:lang w:val="en-US"/>
        </w:rPr>
        <w:t xml:space="preserve">Bonfante, </w:t>
      </w:r>
      <w:r w:rsidR="0014163B" w:rsidRPr="0009514D">
        <w:rPr>
          <w:lang w:val="en-US"/>
        </w:rPr>
        <w:t>“</w:t>
      </w:r>
      <w:r w:rsidR="00CE7AE2" w:rsidRPr="0009514D">
        <w:rPr>
          <w:lang w:val="en-US"/>
        </w:rPr>
        <w:t>Nudity</w:t>
      </w:r>
      <w:r w:rsidR="0014163B" w:rsidRPr="0009514D">
        <w:rPr>
          <w:lang w:val="en-US"/>
        </w:rPr>
        <w:t>”</w:t>
      </w:r>
      <w:r w:rsidR="007C1564">
        <w:rPr>
          <w:lang w:val="en-US"/>
        </w:rPr>
        <w:t>}},</w:t>
      </w:r>
      <w:r w:rsidRPr="0009514D">
        <w:rPr>
          <w:bCs/>
          <w:lang w:val="en-US"/>
        </w:rPr>
        <w:t xml:space="preserve"> 550.</w:t>
      </w:r>
      <w:r w:rsidRPr="0009514D">
        <w:rPr>
          <w:b/>
          <w:lang w:val="en-US"/>
        </w:rPr>
        <w:t xml:space="preserve"> </w:t>
      </w:r>
      <w:r w:rsidRPr="0009514D">
        <w:rPr>
          <w:bCs/>
          <w:lang w:val="en-US"/>
        </w:rPr>
        <w:t xml:space="preserve">For herms as symbols of Attic unity and Athenian Democracy in the fifth century B.C., see also B. M. Lavelle, </w:t>
      </w:r>
      <w:r w:rsidR="0014163B" w:rsidRPr="0009514D">
        <w:rPr>
          <w:bCs/>
          <w:lang w:val="en-US"/>
        </w:rPr>
        <w:t>“</w:t>
      </w:r>
      <w:r w:rsidRPr="0009514D">
        <w:rPr>
          <w:bCs/>
          <w:lang w:val="en-US"/>
        </w:rPr>
        <w:t>Hipparchos</w:t>
      </w:r>
      <w:r w:rsidR="0014163B" w:rsidRPr="0009514D">
        <w:rPr>
          <w:bCs/>
          <w:lang w:val="en-US"/>
        </w:rPr>
        <w:t>’</w:t>
      </w:r>
      <w:r w:rsidRPr="0009514D">
        <w:rPr>
          <w:bCs/>
          <w:lang w:val="en-US"/>
        </w:rPr>
        <w:t xml:space="preserve"> Herms,</w:t>
      </w:r>
      <w:r w:rsidR="0014163B" w:rsidRPr="0009514D">
        <w:rPr>
          <w:bCs/>
          <w:lang w:val="en-US"/>
        </w:rPr>
        <w:t>”</w:t>
      </w:r>
      <w:r w:rsidRPr="0009514D">
        <w:rPr>
          <w:bCs/>
          <w:lang w:val="en-US"/>
        </w:rPr>
        <w:t xml:space="preserve"> </w:t>
      </w:r>
      <w:r w:rsidRPr="00332222">
        <w:rPr>
          <w:bCs/>
          <w:i/>
          <w:lang w:val="en-US"/>
        </w:rPr>
        <w:t>Ech</w:t>
      </w:r>
      <w:r w:rsidR="00D15AE8">
        <w:rPr>
          <w:bCs/>
          <w:i/>
          <w:lang w:val="en-US"/>
        </w:rPr>
        <w:t xml:space="preserve">os </w:t>
      </w:r>
      <w:r w:rsidR="00D15AE8" w:rsidRPr="00D15AE8">
        <w:rPr>
          <w:bCs/>
          <w:i/>
          <w:lang w:val="en-US"/>
        </w:rPr>
        <w:t>du monde classique: Classical Views</w:t>
      </w:r>
      <w:r w:rsidRPr="0009514D">
        <w:rPr>
          <w:bCs/>
          <w:lang w:val="en-US"/>
        </w:rPr>
        <w:t xml:space="preserve"> 29 (1985): 411</w:t>
      </w:r>
      <w:r w:rsidR="00420BDE">
        <w:rPr>
          <w:bCs/>
          <w:lang w:val="en-US"/>
        </w:rPr>
        <w:t>–</w:t>
      </w:r>
      <w:r w:rsidRPr="0009514D">
        <w:rPr>
          <w:bCs/>
          <w:lang w:val="en-US"/>
        </w:rPr>
        <w:t>20</w:t>
      </w:r>
      <w:r w:rsidR="00FE4D99" w:rsidRPr="0009514D">
        <w:rPr>
          <w:bCs/>
          <w:lang w:val="en-US"/>
        </w:rPr>
        <w:t xml:space="preserve">; </w:t>
      </w:r>
      <w:r w:rsidR="00FE4D99" w:rsidRPr="0009514D">
        <w:rPr>
          <w:rStyle w:val="st"/>
          <w:lang w:val="en-US"/>
        </w:rPr>
        <w:t xml:space="preserve">R. </w:t>
      </w:r>
      <w:r w:rsidR="00FE4D99" w:rsidRPr="0009514D">
        <w:rPr>
          <w:rStyle w:val="Emphasis"/>
          <w:b w:val="0"/>
          <w:lang w:val="en-US"/>
        </w:rPr>
        <w:t>Osborne</w:t>
      </w:r>
      <w:r w:rsidR="00FE4D99" w:rsidRPr="0009514D">
        <w:rPr>
          <w:rStyle w:val="st"/>
          <w:lang w:val="en-US"/>
        </w:rPr>
        <w:t xml:space="preserve">, </w:t>
      </w:r>
      <w:r w:rsidR="0014163B" w:rsidRPr="0009514D">
        <w:rPr>
          <w:rStyle w:val="st"/>
          <w:lang w:val="en-US"/>
        </w:rPr>
        <w:t>“</w:t>
      </w:r>
      <w:r w:rsidR="00FE4D99" w:rsidRPr="0009514D">
        <w:rPr>
          <w:rStyle w:val="st"/>
          <w:lang w:val="en-US"/>
        </w:rPr>
        <w:t xml:space="preserve">The </w:t>
      </w:r>
      <w:r w:rsidR="00FE4D99" w:rsidRPr="0009514D">
        <w:rPr>
          <w:rStyle w:val="Emphasis"/>
          <w:b w:val="0"/>
          <w:lang w:val="en-US"/>
        </w:rPr>
        <w:t>Erection and Mutilation</w:t>
      </w:r>
      <w:r w:rsidR="00FE4D99" w:rsidRPr="0009514D">
        <w:rPr>
          <w:rStyle w:val="st"/>
          <w:lang w:val="en-US"/>
        </w:rPr>
        <w:t xml:space="preserve"> of the Hermai</w:t>
      </w:r>
      <w:r w:rsidR="00A832AD">
        <w:rPr>
          <w:rStyle w:val="st"/>
          <w:lang w:val="en-US"/>
        </w:rPr>
        <w:t>,</w:t>
      </w:r>
      <w:r w:rsidR="0014163B" w:rsidRPr="0009514D">
        <w:rPr>
          <w:rStyle w:val="st"/>
          <w:lang w:val="en-US"/>
        </w:rPr>
        <w:t>”</w:t>
      </w:r>
      <w:r w:rsidR="00FE4D99" w:rsidRPr="0009514D">
        <w:rPr>
          <w:rStyle w:val="st"/>
          <w:lang w:val="en-US"/>
        </w:rPr>
        <w:t xml:space="preserve"> </w:t>
      </w:r>
      <w:r w:rsidR="00FE4D99" w:rsidRPr="00332222">
        <w:rPr>
          <w:rStyle w:val="st"/>
          <w:i/>
          <w:lang w:val="en-US"/>
        </w:rPr>
        <w:t>P</w:t>
      </w:r>
      <w:r w:rsidR="00D15AE8">
        <w:rPr>
          <w:rStyle w:val="st"/>
          <w:i/>
          <w:lang w:val="en-US"/>
        </w:rPr>
        <w:t xml:space="preserve">roceedings of the </w:t>
      </w:r>
      <w:r w:rsidR="00FE4D99" w:rsidRPr="00332222">
        <w:rPr>
          <w:rStyle w:val="st"/>
          <w:i/>
          <w:lang w:val="en-US"/>
        </w:rPr>
        <w:t>C</w:t>
      </w:r>
      <w:r w:rsidR="00D15AE8">
        <w:rPr>
          <w:rStyle w:val="st"/>
          <w:i/>
          <w:lang w:val="en-US"/>
        </w:rPr>
        <w:t xml:space="preserve">ambridge </w:t>
      </w:r>
      <w:r w:rsidR="00FE4D99" w:rsidRPr="00332222">
        <w:rPr>
          <w:rStyle w:val="st"/>
          <w:i/>
          <w:lang w:val="en-US"/>
        </w:rPr>
        <w:t>P</w:t>
      </w:r>
      <w:r w:rsidR="00D15AE8">
        <w:rPr>
          <w:rStyle w:val="st"/>
          <w:i/>
          <w:lang w:val="en-US"/>
        </w:rPr>
        <w:t xml:space="preserve">hilosophical </w:t>
      </w:r>
      <w:r w:rsidR="00FE4D99" w:rsidRPr="00332222">
        <w:rPr>
          <w:rStyle w:val="st"/>
          <w:i/>
          <w:lang w:val="en-US"/>
        </w:rPr>
        <w:t>S</w:t>
      </w:r>
      <w:r w:rsidR="00D15AE8">
        <w:rPr>
          <w:rStyle w:val="st"/>
          <w:i/>
          <w:lang w:val="en-US"/>
        </w:rPr>
        <w:t>ociety</w:t>
      </w:r>
      <w:r w:rsidR="00FE4D99" w:rsidRPr="0009514D">
        <w:rPr>
          <w:rStyle w:val="st"/>
          <w:lang w:val="en-US"/>
        </w:rPr>
        <w:t xml:space="preserve"> 211 n.s. 31 (1985)</w:t>
      </w:r>
      <w:r w:rsidR="00420BDE">
        <w:rPr>
          <w:rStyle w:val="st"/>
          <w:lang w:val="en-US"/>
        </w:rPr>
        <w:t>:</w:t>
      </w:r>
      <w:r w:rsidR="00FE4D99" w:rsidRPr="0009514D">
        <w:rPr>
          <w:rStyle w:val="st"/>
          <w:lang w:val="en-US"/>
        </w:rPr>
        <w:t xml:space="preserve"> 58</w:t>
      </w:r>
      <w:r w:rsidR="00420BDE">
        <w:rPr>
          <w:rStyle w:val="st"/>
          <w:lang w:val="en-US"/>
        </w:rPr>
        <w:t>–</w:t>
      </w:r>
      <w:r w:rsidR="00FE4D99" w:rsidRPr="0009514D">
        <w:rPr>
          <w:rStyle w:val="st"/>
          <w:lang w:val="en-US"/>
        </w:rPr>
        <w:t xml:space="preserve">64; </w:t>
      </w:r>
      <w:r w:rsidR="00FE4D99" w:rsidRPr="0009514D">
        <w:rPr>
          <w:lang w:val="en-US"/>
        </w:rPr>
        <w:t xml:space="preserve">W. D. Furley, </w:t>
      </w:r>
      <w:r w:rsidR="00FE4D99" w:rsidRPr="00332222">
        <w:rPr>
          <w:i/>
          <w:iCs/>
          <w:lang w:val="en-US"/>
        </w:rPr>
        <w:t xml:space="preserve">Andocides and the Herms: </w:t>
      </w:r>
      <w:r w:rsidR="00A832AD" w:rsidRPr="00332222">
        <w:rPr>
          <w:i/>
          <w:iCs/>
          <w:lang w:val="en-US"/>
        </w:rPr>
        <w:t>A</w:t>
      </w:r>
      <w:r w:rsidR="00FE4D99" w:rsidRPr="00332222">
        <w:rPr>
          <w:i/>
          <w:iCs/>
          <w:lang w:val="en-US"/>
        </w:rPr>
        <w:t xml:space="preserve"> Study of </w:t>
      </w:r>
      <w:r w:rsidR="00FE4D99" w:rsidRPr="00332222">
        <w:rPr>
          <w:i/>
          <w:iCs/>
          <w:lang w:val="en-US"/>
        </w:rPr>
        <w:lastRenderedPageBreak/>
        <w:t>Crisis in Fifth-Century Athenian Religion</w:t>
      </w:r>
      <w:r w:rsidR="00F03D85" w:rsidRPr="00A832AD">
        <w:rPr>
          <w:iCs/>
          <w:lang w:val="en-US"/>
        </w:rPr>
        <w:t>,</w:t>
      </w:r>
      <w:r w:rsidR="00FE4D99" w:rsidRPr="00D45390">
        <w:rPr>
          <w:iCs/>
          <w:lang w:val="en-US"/>
        </w:rPr>
        <w:t xml:space="preserve"> </w:t>
      </w:r>
      <w:r w:rsidR="00FE4D99" w:rsidRPr="0009514D">
        <w:rPr>
          <w:lang w:val="en-US"/>
        </w:rPr>
        <w:t xml:space="preserve">Bulletin of the Institute of Classical Studies Supplement 65 </w:t>
      </w:r>
      <w:r w:rsidR="00420BDE">
        <w:rPr>
          <w:lang w:val="en-US"/>
        </w:rPr>
        <w:t>(</w:t>
      </w:r>
      <w:r w:rsidR="00FE4D99" w:rsidRPr="0009514D">
        <w:rPr>
          <w:lang w:val="en-US"/>
        </w:rPr>
        <w:t>London, 1996</w:t>
      </w:r>
      <w:r w:rsidR="00420BDE">
        <w:rPr>
          <w:lang w:val="en-US"/>
        </w:rPr>
        <w:t>)</w:t>
      </w:r>
      <w:r w:rsidR="00FE4D99" w:rsidRPr="0009514D">
        <w:rPr>
          <w:lang w:val="en-US"/>
        </w:rPr>
        <w:t xml:space="preserve">; </w:t>
      </w:r>
      <w:r w:rsidR="0023069D" w:rsidRPr="0023069D">
        <w:rPr>
          <w:lang w:val="en-US"/>
        </w:rPr>
        <w:t>J. C. Quinn</w:t>
      </w:r>
      <w:r w:rsidR="00FE4D99" w:rsidRPr="0009514D">
        <w:rPr>
          <w:rStyle w:val="author"/>
          <w:lang w:val="en-US"/>
        </w:rPr>
        <w:t xml:space="preserve">, </w:t>
      </w:r>
      <w:r w:rsidR="0014163B" w:rsidRPr="001D680D">
        <w:rPr>
          <w:rStyle w:val="author"/>
          <w:lang w:val="en-US"/>
        </w:rPr>
        <w:t>“</w:t>
      </w:r>
      <w:r w:rsidR="00D45390" w:rsidRPr="00D45390">
        <w:rPr>
          <w:lang w:val="en-US"/>
        </w:rPr>
        <w:t>Herms, Kouroi and the Political Anatomy of Athens</w:t>
      </w:r>
      <w:r w:rsidR="00551BDC">
        <w:rPr>
          <w:rStyle w:val="Hyperlink"/>
          <w:color w:val="auto"/>
          <w:u w:val="none"/>
          <w:lang w:val="en-US"/>
        </w:rPr>
        <w:t>,”</w:t>
      </w:r>
      <w:r w:rsidR="00FE4D99" w:rsidRPr="0009514D">
        <w:rPr>
          <w:lang w:val="en-US"/>
        </w:rPr>
        <w:t xml:space="preserve"> </w:t>
      </w:r>
      <w:r w:rsidR="00FE4D99" w:rsidRPr="00332222">
        <w:rPr>
          <w:i/>
          <w:lang w:val="en-US"/>
        </w:rPr>
        <w:t>Greece and Rome</w:t>
      </w:r>
      <w:r w:rsidR="00FE4D99" w:rsidRPr="0009514D">
        <w:rPr>
          <w:lang w:val="en-US"/>
        </w:rPr>
        <w:t xml:space="preserve"> 54 (2007), 82</w:t>
      </w:r>
      <w:r w:rsidR="00420BDE">
        <w:rPr>
          <w:lang w:val="en-US"/>
        </w:rPr>
        <w:t>–</w:t>
      </w:r>
      <w:r w:rsidR="00FE4D99" w:rsidRPr="0009514D">
        <w:rPr>
          <w:lang w:val="en-US"/>
        </w:rPr>
        <w:t xml:space="preserve">105; </w:t>
      </w:r>
      <w:r w:rsidR="00FE4D99" w:rsidRPr="0009514D">
        <w:rPr>
          <w:rStyle w:val="st"/>
          <w:lang w:val="en-US"/>
        </w:rPr>
        <w:t xml:space="preserve">and </w:t>
      </w:r>
      <w:r w:rsidR="00FE4D99" w:rsidRPr="0009514D">
        <w:rPr>
          <w:lang w:val="en-US"/>
        </w:rPr>
        <w:t>H.</w:t>
      </w:r>
      <w:r w:rsidR="00F03D85" w:rsidRPr="0009514D">
        <w:rPr>
          <w:lang w:val="en-US"/>
        </w:rPr>
        <w:t xml:space="preserve"> </w:t>
      </w:r>
      <w:r w:rsidR="00FE4D99" w:rsidRPr="0009514D">
        <w:rPr>
          <w:lang w:val="en-US"/>
        </w:rPr>
        <w:t xml:space="preserve">S. Versnel, </w:t>
      </w:r>
      <w:r w:rsidR="00FE4D99" w:rsidRPr="00332222">
        <w:rPr>
          <w:i/>
          <w:lang w:val="en-US"/>
        </w:rPr>
        <w:t>Coping with the Gods</w:t>
      </w:r>
      <w:r w:rsidR="004269D1">
        <w:rPr>
          <w:i/>
          <w:lang w:val="en-US"/>
        </w:rPr>
        <w:t>: Wayward Readings in Greek Theology</w:t>
      </w:r>
      <w:r w:rsidR="00F03D85" w:rsidRPr="0009514D">
        <w:rPr>
          <w:lang w:val="en-US"/>
        </w:rPr>
        <w:t xml:space="preserve"> (</w:t>
      </w:r>
      <w:r w:rsidR="004269D1">
        <w:rPr>
          <w:lang w:val="en-US"/>
        </w:rPr>
        <w:t xml:space="preserve">Leiden, </w:t>
      </w:r>
      <w:r w:rsidR="00F03D85" w:rsidRPr="0009514D">
        <w:rPr>
          <w:lang w:val="en-US"/>
        </w:rPr>
        <w:t>2011)</w:t>
      </w:r>
      <w:r w:rsidR="00FE4D99" w:rsidRPr="0009514D">
        <w:rPr>
          <w:lang w:val="en-US"/>
        </w:rPr>
        <w:t xml:space="preserve">, </w:t>
      </w:r>
      <w:r w:rsidR="0092795A" w:rsidRPr="0009514D">
        <w:rPr>
          <w:lang w:val="en-US"/>
        </w:rPr>
        <w:t>335</w:t>
      </w:r>
      <w:r w:rsidR="00420BDE">
        <w:rPr>
          <w:lang w:val="en-US"/>
        </w:rPr>
        <w:t>–</w:t>
      </w:r>
      <w:r w:rsidR="0092795A" w:rsidRPr="0009514D">
        <w:rPr>
          <w:lang w:val="en-US"/>
        </w:rPr>
        <w:t>52.</w:t>
      </w:r>
      <w:r w:rsidR="004269D1">
        <w:rPr>
          <w:bCs/>
          <w:lang w:val="en-US"/>
        </w:rPr>
        <w:t xml:space="preserve"> </w:t>
      </w:r>
      <w:r w:rsidRPr="0009514D">
        <w:rPr>
          <w:bCs/>
          <w:lang w:val="en-US"/>
        </w:rPr>
        <w:t xml:space="preserve">Cf. a </w:t>
      </w:r>
      <w:r w:rsidR="004156B6">
        <w:rPr>
          <w:bCs/>
          <w:lang w:val="en-US"/>
        </w:rPr>
        <w:t>column-krater</w:t>
      </w:r>
      <w:r w:rsidRPr="0009514D">
        <w:rPr>
          <w:bCs/>
          <w:lang w:val="en-US"/>
        </w:rPr>
        <w:t xml:space="preserve"> by a follower of the Pan Painter depicting a sacrifice scene with </w:t>
      </w:r>
      <w:r w:rsidRPr="00332222">
        <w:rPr>
          <w:bCs/>
          <w:i/>
          <w:lang w:val="en-US"/>
        </w:rPr>
        <w:t>kanoun</w:t>
      </w:r>
      <w:r w:rsidRPr="0009514D">
        <w:rPr>
          <w:bCs/>
          <w:lang w:val="en-US"/>
        </w:rPr>
        <w:t>, in Durham, Duke University Museum of Art 72.1</w:t>
      </w:r>
      <w:r w:rsidRPr="0009514D">
        <w:rPr>
          <w:b/>
          <w:lang w:val="en-US"/>
        </w:rPr>
        <w:t xml:space="preserve"> </w:t>
      </w:r>
      <w:r w:rsidR="00AE054D" w:rsidRPr="0009514D">
        <w:rPr>
          <w:bCs/>
          <w:lang w:val="en-US"/>
        </w:rPr>
        <w:t>(</w:t>
      </w:r>
      <w:r w:rsidR="000E3448">
        <w:rPr>
          <w:bCs/>
          <w:lang w:val="en-US"/>
        </w:rPr>
        <w:t>{{</w:t>
      </w:r>
      <w:r w:rsidR="008D1003" w:rsidRPr="00332222">
        <w:rPr>
          <w:bCs/>
          <w:i/>
          <w:lang w:val="en-US"/>
        </w:rPr>
        <w:t>Goddess and Polis</w:t>
      </w:r>
      <w:r w:rsidR="000E3448">
        <w:rPr>
          <w:bCs/>
          <w:lang w:val="en-US"/>
        </w:rPr>
        <w:t>}}</w:t>
      </w:r>
      <w:r w:rsidRPr="0009514D">
        <w:rPr>
          <w:bCs/>
          <w:lang w:val="en-US"/>
        </w:rPr>
        <w:t xml:space="preserve">, p. 182, cat. no. 54 </w:t>
      </w:r>
      <w:r w:rsidR="00AE054D" w:rsidRPr="0009514D">
        <w:rPr>
          <w:bCs/>
          <w:lang w:val="en-US"/>
        </w:rPr>
        <w:t>[</w:t>
      </w:r>
      <w:r w:rsidRPr="0009514D">
        <w:rPr>
          <w:bCs/>
          <w:lang w:val="en-US"/>
        </w:rPr>
        <w:t xml:space="preserve">ill. </w:t>
      </w:r>
      <w:r w:rsidR="00E11193" w:rsidRPr="0009514D">
        <w:rPr>
          <w:bCs/>
          <w:lang w:val="en-US"/>
        </w:rPr>
        <w:t>P</w:t>
      </w:r>
      <w:r w:rsidRPr="0009514D">
        <w:rPr>
          <w:bCs/>
          <w:lang w:val="en-US"/>
        </w:rPr>
        <w:t>. 25</w:t>
      </w:r>
      <w:r w:rsidR="00AE054D" w:rsidRPr="0009514D">
        <w:rPr>
          <w:bCs/>
          <w:lang w:val="en-US"/>
        </w:rPr>
        <w:t>])</w:t>
      </w:r>
      <w:r w:rsidRPr="0009514D">
        <w:rPr>
          <w:bCs/>
          <w:lang w:val="en-US"/>
        </w:rPr>
        <w:t xml:space="preserve">. </w:t>
      </w:r>
    </w:p>
    <w:p w14:paraId="639224E0" w14:textId="4034EC6D" w:rsidR="006A2433" w:rsidRPr="0009514D" w:rsidRDefault="006A2433" w:rsidP="00346E42">
      <w:pPr>
        <w:spacing w:line="480" w:lineRule="auto"/>
        <w:rPr>
          <w:lang w:val="en-US"/>
        </w:rPr>
      </w:pPr>
      <w:r w:rsidRPr="0009514D">
        <w:rPr>
          <w:bCs/>
          <w:lang w:val="en-US"/>
        </w:rPr>
        <w:t xml:space="preserve">Sacrifice or libation to a Herm is a popular theme in Attic </w:t>
      </w:r>
      <w:r w:rsidR="004269D1" w:rsidRPr="0009514D">
        <w:rPr>
          <w:bCs/>
          <w:lang w:val="en-US"/>
        </w:rPr>
        <w:t>vase</w:t>
      </w:r>
      <w:r w:rsidR="004269D1">
        <w:rPr>
          <w:bCs/>
          <w:lang w:val="en-US"/>
        </w:rPr>
        <w:t>-</w:t>
      </w:r>
      <w:r w:rsidRPr="0009514D">
        <w:rPr>
          <w:bCs/>
          <w:lang w:val="en-US"/>
        </w:rPr>
        <w:t xml:space="preserve">painting from </w:t>
      </w:r>
      <w:r w:rsidR="008D1003" w:rsidRPr="0009514D">
        <w:rPr>
          <w:bCs/>
          <w:lang w:val="en-US"/>
        </w:rPr>
        <w:t xml:space="preserve">the </w:t>
      </w:r>
      <w:r w:rsidRPr="0009514D">
        <w:rPr>
          <w:bCs/>
          <w:lang w:val="en-US"/>
        </w:rPr>
        <w:t xml:space="preserve">late </w:t>
      </w:r>
      <w:r w:rsidR="003C3DF5" w:rsidRPr="0009514D">
        <w:rPr>
          <w:bCs/>
          <w:lang w:val="en-US"/>
        </w:rPr>
        <w:t>sixth</w:t>
      </w:r>
      <w:r w:rsidRPr="0009514D">
        <w:rPr>
          <w:bCs/>
          <w:lang w:val="en-US"/>
        </w:rPr>
        <w:t xml:space="preserve"> century B.C. onward. For similar scenes</w:t>
      </w:r>
      <w:r w:rsidR="004269D1">
        <w:rPr>
          <w:bCs/>
          <w:lang w:val="en-US"/>
        </w:rPr>
        <w:t>,</w:t>
      </w:r>
      <w:r w:rsidRPr="0009514D">
        <w:rPr>
          <w:bCs/>
          <w:lang w:val="en-US"/>
        </w:rPr>
        <w:t xml:space="preserve"> see </w:t>
      </w:r>
      <w:r w:rsidR="003C3DF5" w:rsidRPr="0009514D">
        <w:rPr>
          <w:bCs/>
          <w:lang w:val="en-US"/>
        </w:rPr>
        <w:t xml:space="preserve">a </w:t>
      </w:r>
      <w:r w:rsidRPr="0009514D">
        <w:rPr>
          <w:bCs/>
          <w:lang w:val="en-US"/>
        </w:rPr>
        <w:t>column</w:t>
      </w:r>
      <w:r w:rsidR="004269D1">
        <w:rPr>
          <w:bCs/>
          <w:lang w:val="en-US"/>
        </w:rPr>
        <w:t>-</w:t>
      </w:r>
      <w:r w:rsidRPr="0009514D">
        <w:rPr>
          <w:bCs/>
          <w:lang w:val="en-US"/>
        </w:rPr>
        <w:t xml:space="preserve">krater by </w:t>
      </w:r>
      <w:r w:rsidR="003C3DF5" w:rsidRPr="0009514D">
        <w:rPr>
          <w:bCs/>
          <w:lang w:val="en-US"/>
        </w:rPr>
        <w:t xml:space="preserve">the </w:t>
      </w:r>
      <w:r w:rsidRPr="0009514D">
        <w:rPr>
          <w:bCs/>
          <w:lang w:val="en-US"/>
        </w:rPr>
        <w:t>Pan Painter in Naples</w:t>
      </w:r>
      <w:r w:rsidR="00816CDA" w:rsidRPr="0009514D">
        <w:rPr>
          <w:bCs/>
          <w:lang w:val="en-US"/>
        </w:rPr>
        <w:t xml:space="preserve">, </w:t>
      </w:r>
      <w:r w:rsidR="005B57E7" w:rsidRPr="0009514D">
        <w:rPr>
          <w:lang w:val="en-US"/>
        </w:rPr>
        <w:t>Museo Archeologico Nazionale</w:t>
      </w:r>
      <w:r w:rsidRPr="0009514D">
        <w:rPr>
          <w:bCs/>
          <w:lang w:val="en-US"/>
        </w:rPr>
        <w:t xml:space="preserve"> 127929 </w:t>
      </w:r>
      <w:r w:rsidR="00332222">
        <w:rPr>
          <w:bCs/>
          <w:lang w:val="en-US"/>
        </w:rPr>
        <w:t>(</w:t>
      </w:r>
      <w:r w:rsidR="00960858">
        <w:rPr>
          <w:lang w:val="en-US"/>
        </w:rPr>
        <w:t>{{</w:t>
      </w:r>
      <w:r w:rsidR="00960858" w:rsidRPr="0037111A">
        <w:rPr>
          <w:i/>
          <w:lang w:val="en-US"/>
        </w:rPr>
        <w:t>ARV</w:t>
      </w:r>
      <w:r w:rsidR="00960858" w:rsidRPr="009F3B33">
        <w:rPr>
          <w:vertAlign w:val="superscript"/>
          <w:lang w:val="en-US"/>
        </w:rPr>
        <w:t>2</w:t>
      </w:r>
      <w:r w:rsidR="00960858">
        <w:rPr>
          <w:lang w:val="en-US"/>
        </w:rPr>
        <w:t xml:space="preserve">}} </w:t>
      </w:r>
      <w:r w:rsidRPr="0009514D">
        <w:rPr>
          <w:bCs/>
          <w:lang w:val="en-US"/>
        </w:rPr>
        <w:t xml:space="preserve">551.15; 1659; </w:t>
      </w:r>
      <w:r w:rsidR="00CB5D46" w:rsidRPr="00410087">
        <w:rPr>
          <w:lang w:val="en-US"/>
        </w:rPr>
        <w:t>{{</w:t>
      </w:r>
      <w:r w:rsidR="00163A1C" w:rsidRPr="0009684A">
        <w:rPr>
          <w:i/>
        </w:rPr>
        <w:t>Beazley</w:t>
      </w:r>
      <w:r w:rsidR="00163A1C" w:rsidRPr="00410087">
        <w:rPr>
          <w:i/>
          <w:lang w:val="en-US"/>
        </w:rPr>
        <w:t xml:space="preserve"> </w:t>
      </w:r>
      <w:r w:rsidR="00CB5D46" w:rsidRPr="00410087">
        <w:rPr>
          <w:i/>
          <w:lang w:val="en-US"/>
        </w:rPr>
        <w:t>Addenda</w:t>
      </w:r>
      <w:r w:rsidR="00CB5D46" w:rsidRPr="009F3B33">
        <w:rPr>
          <w:vertAlign w:val="superscript"/>
          <w:lang w:val="en-US"/>
        </w:rPr>
        <w:t>2</w:t>
      </w:r>
      <w:r w:rsidR="00CB5D46" w:rsidRPr="00410087">
        <w:rPr>
          <w:lang w:val="en-US"/>
        </w:rPr>
        <w:t>}}</w:t>
      </w:r>
      <w:r w:rsidR="00CB5D46" w:rsidRPr="0009514D">
        <w:rPr>
          <w:b/>
        </w:rPr>
        <w:t xml:space="preserve"> </w:t>
      </w:r>
      <w:r w:rsidRPr="0009514D">
        <w:rPr>
          <w:bCs/>
          <w:lang w:val="en-US"/>
        </w:rPr>
        <w:t xml:space="preserve">257; </w:t>
      </w:r>
      <w:r w:rsidR="00143C24" w:rsidRPr="0009514D">
        <w:rPr>
          <w:lang w:val="fr-FR"/>
        </w:rPr>
        <w:t>J.</w:t>
      </w:r>
      <w:r w:rsidR="00143C24">
        <w:rPr>
          <w:lang w:val="fr-FR"/>
        </w:rPr>
        <w:t>-</w:t>
      </w:r>
      <w:r w:rsidR="00143C24" w:rsidRPr="0009514D">
        <w:rPr>
          <w:lang w:val="fr-FR"/>
        </w:rPr>
        <w:t xml:space="preserve">L. </w:t>
      </w:r>
      <w:r w:rsidRPr="0009514D">
        <w:rPr>
          <w:bCs/>
          <w:lang w:val="en-US"/>
        </w:rPr>
        <w:t xml:space="preserve">Durand, </w:t>
      </w:r>
      <w:r w:rsidRPr="00332222">
        <w:rPr>
          <w:bCs/>
          <w:i/>
          <w:lang w:val="en-US"/>
        </w:rPr>
        <w:t>Sacrifice et labour en Grèce ancienne</w:t>
      </w:r>
      <w:r w:rsidRPr="0009514D">
        <w:rPr>
          <w:bCs/>
          <w:lang w:val="en-US"/>
        </w:rPr>
        <w:t xml:space="preserve"> </w:t>
      </w:r>
      <w:r w:rsidR="00332222">
        <w:rPr>
          <w:bCs/>
          <w:lang w:val="en-US"/>
        </w:rPr>
        <w:t>[</w:t>
      </w:r>
      <w:r w:rsidRPr="0009514D">
        <w:rPr>
          <w:bCs/>
          <w:lang w:val="en-US"/>
        </w:rPr>
        <w:t>Rome, 1986</w:t>
      </w:r>
      <w:r w:rsidR="00332222">
        <w:rPr>
          <w:bCs/>
          <w:lang w:val="en-US"/>
        </w:rPr>
        <w:t>]</w:t>
      </w:r>
      <w:r w:rsidRPr="0009514D">
        <w:rPr>
          <w:bCs/>
          <w:lang w:val="en-US"/>
        </w:rPr>
        <w:t xml:space="preserve">, </w:t>
      </w:r>
      <w:r w:rsidR="002F27F9" w:rsidRPr="0009514D">
        <w:rPr>
          <w:bCs/>
          <w:lang w:val="en-US"/>
        </w:rPr>
        <w:t xml:space="preserve">p. </w:t>
      </w:r>
      <w:r w:rsidRPr="0009514D">
        <w:rPr>
          <w:bCs/>
          <w:lang w:val="en-US"/>
        </w:rPr>
        <w:t>140, fig. 66</w:t>
      </w:r>
      <w:r w:rsidR="00332222">
        <w:rPr>
          <w:bCs/>
          <w:lang w:val="en-US"/>
        </w:rPr>
        <w:t>)</w:t>
      </w:r>
      <w:r w:rsidRPr="0009514D">
        <w:rPr>
          <w:lang w:val="en-US"/>
        </w:rPr>
        <w:t>;</w:t>
      </w:r>
      <w:r w:rsidRPr="0009514D">
        <w:rPr>
          <w:b/>
          <w:lang w:val="en-US"/>
        </w:rPr>
        <w:t xml:space="preserve"> </w:t>
      </w:r>
      <w:r w:rsidR="00D90B03" w:rsidRPr="0009514D">
        <w:rPr>
          <w:lang w:val="en-US"/>
        </w:rPr>
        <w:t xml:space="preserve">a </w:t>
      </w:r>
      <w:r w:rsidRPr="0009514D">
        <w:rPr>
          <w:bCs/>
          <w:lang w:val="en-US"/>
        </w:rPr>
        <w:t>cup by the Painter of Louvre G 265 in Oxford, Ashmolean Museum G 236 (</w:t>
      </w:r>
      <w:r w:rsidR="00960858">
        <w:rPr>
          <w:lang w:val="en-US"/>
        </w:rPr>
        <w:t>{{</w:t>
      </w:r>
      <w:r w:rsidR="00960858" w:rsidRPr="0037111A">
        <w:rPr>
          <w:i/>
          <w:lang w:val="en-US"/>
        </w:rPr>
        <w:t>ARV</w:t>
      </w:r>
      <w:r w:rsidR="00960858" w:rsidRPr="009F3B33">
        <w:rPr>
          <w:vertAlign w:val="superscript"/>
          <w:lang w:val="en-US"/>
        </w:rPr>
        <w:t>2</w:t>
      </w:r>
      <w:r w:rsidR="00960858">
        <w:rPr>
          <w:lang w:val="en-US"/>
        </w:rPr>
        <w:t xml:space="preserve">}} </w:t>
      </w:r>
      <w:r w:rsidRPr="0009514D">
        <w:rPr>
          <w:bCs/>
          <w:lang w:val="en-US"/>
        </w:rPr>
        <w:t xml:space="preserve">416.3; </w:t>
      </w:r>
      <w:r w:rsidR="00CB5D46" w:rsidRPr="00410087">
        <w:rPr>
          <w:lang w:val="en-US"/>
        </w:rPr>
        <w:t>{{</w:t>
      </w:r>
      <w:r w:rsidR="00163A1C" w:rsidRPr="0009684A">
        <w:rPr>
          <w:i/>
        </w:rPr>
        <w:t>Beazley</w:t>
      </w:r>
      <w:r w:rsidR="00163A1C" w:rsidRPr="00410087">
        <w:rPr>
          <w:i/>
          <w:lang w:val="en-US"/>
        </w:rPr>
        <w:t xml:space="preserve"> </w:t>
      </w:r>
      <w:r w:rsidR="00CB5D46" w:rsidRPr="00410087">
        <w:rPr>
          <w:i/>
          <w:lang w:val="en-US"/>
        </w:rPr>
        <w:t>Addenda</w:t>
      </w:r>
      <w:r w:rsidR="00CB5D46" w:rsidRPr="009F3B33">
        <w:rPr>
          <w:vertAlign w:val="superscript"/>
          <w:lang w:val="en-US"/>
        </w:rPr>
        <w:t>2</w:t>
      </w:r>
      <w:r w:rsidR="00CB5D46" w:rsidRPr="00410087">
        <w:rPr>
          <w:lang w:val="en-US"/>
        </w:rPr>
        <w:t>}}</w:t>
      </w:r>
      <w:r w:rsidRPr="0009514D">
        <w:rPr>
          <w:bCs/>
          <w:lang w:val="en-US"/>
        </w:rPr>
        <w:t xml:space="preserve"> 234; </w:t>
      </w:r>
      <w:r w:rsidR="00C11BDC" w:rsidRPr="00332222">
        <w:rPr>
          <w:lang w:val="en-US"/>
        </w:rPr>
        <w:t>{{</w:t>
      </w:r>
      <w:r w:rsidR="00C11BDC">
        <w:rPr>
          <w:i/>
          <w:lang w:val="en-US"/>
        </w:rPr>
        <w:t>CVA</w:t>
      </w:r>
      <w:r w:rsidR="00C11BDC" w:rsidRPr="00332222">
        <w:rPr>
          <w:lang w:val="en-US"/>
        </w:rPr>
        <w:t>}}</w:t>
      </w:r>
      <w:r w:rsidRPr="006D2B5B">
        <w:rPr>
          <w:lang w:val="en-US"/>
        </w:rPr>
        <w:t xml:space="preserve"> </w:t>
      </w:r>
      <w:r w:rsidRPr="0009514D">
        <w:rPr>
          <w:lang w:val="en-US"/>
        </w:rPr>
        <w:t>Oxford 1 [Great Britain 3], pl. 7.1</w:t>
      </w:r>
      <w:r w:rsidR="00332222">
        <w:rPr>
          <w:lang w:val="en-US"/>
        </w:rPr>
        <w:t>–</w:t>
      </w:r>
      <w:r w:rsidRPr="0009514D">
        <w:rPr>
          <w:lang w:val="en-US"/>
        </w:rPr>
        <w:t>2).</w:t>
      </w:r>
      <w:r w:rsidRPr="0009514D">
        <w:rPr>
          <w:b/>
          <w:lang w:val="en-US"/>
        </w:rPr>
        <w:t xml:space="preserve"> </w:t>
      </w:r>
      <w:r w:rsidRPr="0009514D">
        <w:rPr>
          <w:bCs/>
          <w:lang w:val="en-US"/>
        </w:rPr>
        <w:t xml:space="preserve">See also </w:t>
      </w:r>
      <w:r w:rsidR="00D90B03" w:rsidRPr="0009514D">
        <w:rPr>
          <w:bCs/>
          <w:lang w:val="en-US"/>
        </w:rPr>
        <w:t xml:space="preserve">a </w:t>
      </w:r>
      <w:r w:rsidRPr="0009514D">
        <w:rPr>
          <w:lang w:val="en-US"/>
        </w:rPr>
        <w:t>black-figure amphora by the Edinburgh Painter in London, British Museum 1856.12-26.20 (</w:t>
      </w:r>
      <w:r w:rsidR="00E94A21">
        <w:rPr>
          <w:lang w:val="en-US"/>
        </w:rPr>
        <w:t>{{</w:t>
      </w:r>
      <w:r w:rsidRPr="0009514D">
        <w:rPr>
          <w:bCs/>
          <w:lang w:val="en-US"/>
        </w:rPr>
        <w:t xml:space="preserve">Siebert, </w:t>
      </w:r>
      <w:r w:rsidR="0014163B" w:rsidRPr="0009514D">
        <w:rPr>
          <w:bCs/>
          <w:lang w:val="en-US"/>
        </w:rPr>
        <w:t>“</w:t>
      </w:r>
      <w:r w:rsidR="003A1AFF" w:rsidRPr="0009514D">
        <w:rPr>
          <w:bCs/>
          <w:lang w:val="en-US"/>
        </w:rPr>
        <w:t>Hermes</w:t>
      </w:r>
      <w:r w:rsidR="0014163B" w:rsidRPr="0009514D">
        <w:rPr>
          <w:bCs/>
          <w:lang w:val="en-US"/>
        </w:rPr>
        <w:t>”</w:t>
      </w:r>
      <w:r w:rsidR="00E94A21">
        <w:rPr>
          <w:bCs/>
          <w:lang w:val="en-US"/>
        </w:rPr>
        <w:t>}}</w:t>
      </w:r>
      <w:r w:rsidRPr="0009514D">
        <w:rPr>
          <w:bCs/>
          <w:lang w:val="en-US"/>
        </w:rPr>
        <w:t xml:space="preserve">, pt. 1, p. 301, no. 104); </w:t>
      </w:r>
      <w:r w:rsidR="00D90B03" w:rsidRPr="0009514D">
        <w:rPr>
          <w:bCs/>
          <w:lang w:val="en-US"/>
        </w:rPr>
        <w:t xml:space="preserve">a </w:t>
      </w:r>
      <w:r w:rsidRPr="0009514D">
        <w:rPr>
          <w:bCs/>
          <w:lang w:val="en-US"/>
        </w:rPr>
        <w:t>skyphos by the Triptolemos Painter in Berlin</w:t>
      </w:r>
      <w:r w:rsidR="00A6668D" w:rsidRPr="0009514D">
        <w:rPr>
          <w:bCs/>
          <w:lang w:val="en-US"/>
        </w:rPr>
        <w:t>, Antikensammlung</w:t>
      </w:r>
      <w:r w:rsidR="008D1003" w:rsidRPr="0009514D">
        <w:rPr>
          <w:bCs/>
          <w:lang w:val="en-US"/>
        </w:rPr>
        <w:t xml:space="preserve"> </w:t>
      </w:r>
      <w:r w:rsidRPr="0009514D">
        <w:rPr>
          <w:bCs/>
          <w:lang w:val="en-US"/>
        </w:rPr>
        <w:t>F 2594 (</w:t>
      </w:r>
      <w:r w:rsidR="00960858">
        <w:rPr>
          <w:lang w:val="en-US"/>
        </w:rPr>
        <w:t>{{</w:t>
      </w:r>
      <w:r w:rsidR="00960858" w:rsidRPr="0037111A">
        <w:rPr>
          <w:i/>
          <w:lang w:val="en-US"/>
        </w:rPr>
        <w:t>ARV</w:t>
      </w:r>
      <w:r w:rsidR="00960858" w:rsidRPr="009F3B33">
        <w:rPr>
          <w:vertAlign w:val="superscript"/>
          <w:lang w:val="en-US"/>
        </w:rPr>
        <w:t>2</w:t>
      </w:r>
      <w:r w:rsidR="00960858">
        <w:rPr>
          <w:lang w:val="en-US"/>
        </w:rPr>
        <w:t xml:space="preserve">}} </w:t>
      </w:r>
      <w:r w:rsidRPr="0009514D">
        <w:rPr>
          <w:lang w:val="en-US"/>
        </w:rPr>
        <w:t xml:space="preserve">367.104; </w:t>
      </w:r>
      <w:r w:rsidR="00C11BDC" w:rsidRPr="00332222">
        <w:rPr>
          <w:lang w:val="en-US"/>
        </w:rPr>
        <w:t>{{</w:t>
      </w:r>
      <w:r w:rsidR="00C11BDC">
        <w:rPr>
          <w:i/>
          <w:lang w:val="en-US"/>
        </w:rPr>
        <w:t>CVA</w:t>
      </w:r>
      <w:r w:rsidR="00C11BDC" w:rsidRPr="00332222">
        <w:rPr>
          <w:lang w:val="en-US"/>
        </w:rPr>
        <w:t>}}</w:t>
      </w:r>
      <w:r w:rsidRPr="006D2B5B">
        <w:rPr>
          <w:lang w:val="en-US"/>
        </w:rPr>
        <w:t xml:space="preserve"> </w:t>
      </w:r>
      <w:r w:rsidRPr="0009514D">
        <w:rPr>
          <w:lang w:val="en-US"/>
        </w:rPr>
        <w:t xml:space="preserve">Berlin 3 [Germany 22], pl. 141.1.3); </w:t>
      </w:r>
      <w:r w:rsidR="00D90B03" w:rsidRPr="0009514D">
        <w:rPr>
          <w:lang w:val="en-US"/>
        </w:rPr>
        <w:t xml:space="preserve">a </w:t>
      </w:r>
      <w:r w:rsidRPr="0009514D">
        <w:rPr>
          <w:lang w:val="en-US"/>
        </w:rPr>
        <w:t>cup by Curtius Painter in Berlin</w:t>
      </w:r>
      <w:r w:rsidR="00A6668D" w:rsidRPr="0009514D">
        <w:rPr>
          <w:lang w:val="en-US"/>
        </w:rPr>
        <w:t xml:space="preserve">, </w:t>
      </w:r>
      <w:r w:rsidR="00A6668D" w:rsidRPr="0009514D">
        <w:rPr>
          <w:bCs/>
          <w:lang w:val="en-US"/>
        </w:rPr>
        <w:t>Antikensammlung</w:t>
      </w:r>
      <w:r w:rsidRPr="0009514D">
        <w:rPr>
          <w:lang w:val="en-US"/>
        </w:rPr>
        <w:t xml:space="preserve"> F 2525 (</w:t>
      </w:r>
      <w:r w:rsidR="00960858">
        <w:rPr>
          <w:lang w:val="en-US"/>
        </w:rPr>
        <w:t>{{</w:t>
      </w:r>
      <w:r w:rsidR="00960858" w:rsidRPr="0037111A">
        <w:rPr>
          <w:i/>
          <w:lang w:val="en-US"/>
        </w:rPr>
        <w:t>ARV</w:t>
      </w:r>
      <w:r w:rsidR="00960858" w:rsidRPr="009F3B33">
        <w:rPr>
          <w:vertAlign w:val="superscript"/>
          <w:lang w:val="en-US"/>
        </w:rPr>
        <w:t>2</w:t>
      </w:r>
      <w:r w:rsidR="00960858">
        <w:rPr>
          <w:lang w:val="en-US"/>
        </w:rPr>
        <w:t xml:space="preserve">}} </w:t>
      </w:r>
      <w:r w:rsidRPr="0009514D">
        <w:rPr>
          <w:lang w:val="en-US"/>
        </w:rPr>
        <w:t xml:space="preserve">931.4; </w:t>
      </w:r>
      <w:r w:rsidR="00C11BDC" w:rsidRPr="00332222">
        <w:rPr>
          <w:lang w:val="en-US"/>
        </w:rPr>
        <w:t>{{</w:t>
      </w:r>
      <w:r w:rsidR="00C11BDC">
        <w:rPr>
          <w:i/>
          <w:lang w:val="en-US"/>
        </w:rPr>
        <w:t>CVA</w:t>
      </w:r>
      <w:r w:rsidR="00C11BDC" w:rsidRPr="00332222">
        <w:rPr>
          <w:lang w:val="en-US"/>
        </w:rPr>
        <w:t>}}</w:t>
      </w:r>
      <w:r w:rsidRPr="006D2B5B">
        <w:rPr>
          <w:lang w:val="en-US"/>
        </w:rPr>
        <w:t xml:space="preserve"> </w:t>
      </w:r>
      <w:r w:rsidRPr="0009514D">
        <w:rPr>
          <w:lang w:val="en-US"/>
        </w:rPr>
        <w:t xml:space="preserve">Berlin 3 [Germany 22], pl. 111); </w:t>
      </w:r>
      <w:r w:rsidRPr="0009514D">
        <w:rPr>
          <w:bCs/>
          <w:lang w:val="en-US"/>
        </w:rPr>
        <w:t xml:space="preserve">a </w:t>
      </w:r>
      <w:r w:rsidR="004156B6">
        <w:rPr>
          <w:bCs/>
          <w:lang w:val="en-US"/>
        </w:rPr>
        <w:t>column</w:t>
      </w:r>
      <w:r w:rsidR="004269D1">
        <w:rPr>
          <w:bCs/>
          <w:lang w:val="en-US"/>
        </w:rPr>
        <w:t>-</w:t>
      </w:r>
      <w:r w:rsidR="004156B6">
        <w:rPr>
          <w:bCs/>
          <w:lang w:val="en-US"/>
        </w:rPr>
        <w:t>krater</w:t>
      </w:r>
      <w:r w:rsidRPr="0009514D">
        <w:rPr>
          <w:bCs/>
          <w:lang w:val="en-US"/>
        </w:rPr>
        <w:t xml:space="preserve"> by the Boreas Painter in Bologna, Museo Civico Archeologico 206 (</w:t>
      </w:r>
      <w:r w:rsidR="00960858">
        <w:rPr>
          <w:lang w:val="en-US"/>
        </w:rPr>
        <w:t>{{</w:t>
      </w:r>
      <w:r w:rsidR="00960858" w:rsidRPr="0037111A">
        <w:rPr>
          <w:i/>
          <w:lang w:val="en-US"/>
        </w:rPr>
        <w:t>ARV</w:t>
      </w:r>
      <w:r w:rsidR="00960858" w:rsidRPr="009F3B33">
        <w:rPr>
          <w:vertAlign w:val="superscript"/>
          <w:lang w:val="en-US"/>
        </w:rPr>
        <w:t>2</w:t>
      </w:r>
      <w:r w:rsidR="00960858">
        <w:rPr>
          <w:lang w:val="en-US"/>
        </w:rPr>
        <w:t xml:space="preserve">}} </w:t>
      </w:r>
      <w:r w:rsidRPr="0009514D">
        <w:rPr>
          <w:bCs/>
          <w:lang w:val="en-US"/>
        </w:rPr>
        <w:t xml:space="preserve">537.12; </w:t>
      </w:r>
      <w:r w:rsidR="00DA7010">
        <w:rPr>
          <w:bCs/>
          <w:lang w:val="en-US"/>
        </w:rPr>
        <w:t>{{</w:t>
      </w:r>
      <w:r w:rsidR="00DA7010" w:rsidRPr="009F3B33">
        <w:rPr>
          <w:bCs/>
          <w:i/>
          <w:lang w:val="en-US"/>
        </w:rPr>
        <w:t>Paralipomena</w:t>
      </w:r>
      <w:r w:rsidR="00D9094B" w:rsidRPr="00332222">
        <w:rPr>
          <w:bCs/>
          <w:lang w:val="en-US"/>
        </w:rPr>
        <w:t>}}</w:t>
      </w:r>
      <w:r w:rsidRPr="009A3357">
        <w:rPr>
          <w:bCs/>
          <w:lang w:val="en-US"/>
        </w:rPr>
        <w:t xml:space="preserve"> </w:t>
      </w:r>
      <w:r w:rsidRPr="0009514D">
        <w:rPr>
          <w:bCs/>
          <w:lang w:val="en-US"/>
        </w:rPr>
        <w:t xml:space="preserve">384; </w:t>
      </w:r>
      <w:r w:rsidR="00CB5D46" w:rsidRPr="00410087">
        <w:rPr>
          <w:lang w:val="en-US"/>
        </w:rPr>
        <w:t>{{</w:t>
      </w:r>
      <w:r w:rsidR="00163A1C" w:rsidRPr="0009684A">
        <w:rPr>
          <w:i/>
        </w:rPr>
        <w:t>Beazley</w:t>
      </w:r>
      <w:r w:rsidR="00163A1C" w:rsidRPr="00410087">
        <w:rPr>
          <w:i/>
          <w:lang w:val="en-US"/>
        </w:rPr>
        <w:t xml:space="preserve"> </w:t>
      </w:r>
      <w:r w:rsidR="00CB5D46" w:rsidRPr="00410087">
        <w:rPr>
          <w:i/>
          <w:lang w:val="en-US"/>
        </w:rPr>
        <w:t>Addenda</w:t>
      </w:r>
      <w:r w:rsidR="00CB5D46" w:rsidRPr="009F3B33">
        <w:rPr>
          <w:vertAlign w:val="superscript"/>
          <w:lang w:val="en-US"/>
        </w:rPr>
        <w:t>2</w:t>
      </w:r>
      <w:r w:rsidR="00CB5D46" w:rsidRPr="00410087">
        <w:rPr>
          <w:lang w:val="en-US"/>
        </w:rPr>
        <w:t>}}</w:t>
      </w:r>
      <w:r w:rsidR="00CB5D46" w:rsidRPr="0009514D">
        <w:rPr>
          <w:b/>
        </w:rPr>
        <w:t xml:space="preserve"> </w:t>
      </w:r>
      <w:r w:rsidRPr="0009514D">
        <w:rPr>
          <w:bCs/>
          <w:lang w:val="en-US"/>
        </w:rPr>
        <w:t xml:space="preserve">255; </w:t>
      </w:r>
      <w:r w:rsidR="00E94A21">
        <w:rPr>
          <w:bCs/>
          <w:lang w:val="en-US"/>
        </w:rPr>
        <w:t>{{</w:t>
      </w:r>
      <w:r w:rsidRPr="0009514D">
        <w:rPr>
          <w:lang w:val="en-US"/>
        </w:rPr>
        <w:t xml:space="preserve">Siebert, </w:t>
      </w:r>
      <w:r w:rsidR="0014163B" w:rsidRPr="0009514D">
        <w:rPr>
          <w:lang w:val="en-US"/>
        </w:rPr>
        <w:t>“</w:t>
      </w:r>
      <w:r w:rsidR="00E745E5" w:rsidRPr="0009514D">
        <w:rPr>
          <w:lang w:val="en-US"/>
        </w:rPr>
        <w:t>Hermes</w:t>
      </w:r>
      <w:r w:rsidR="0014163B" w:rsidRPr="0009514D">
        <w:rPr>
          <w:lang w:val="en-US"/>
        </w:rPr>
        <w:t>”</w:t>
      </w:r>
      <w:r w:rsidR="00E94A21">
        <w:rPr>
          <w:lang w:val="en-US"/>
        </w:rPr>
        <w:t>}}</w:t>
      </w:r>
      <w:r w:rsidRPr="0009514D">
        <w:rPr>
          <w:lang w:val="en-US"/>
        </w:rPr>
        <w:t>, pt. 1, p. 304, no. 153</w:t>
      </w:r>
      <w:r w:rsidRPr="0009514D">
        <w:rPr>
          <w:bCs/>
          <w:lang w:val="en-US"/>
        </w:rPr>
        <w:t>)</w:t>
      </w:r>
      <w:r w:rsidRPr="0009514D">
        <w:rPr>
          <w:lang w:val="en-US"/>
        </w:rPr>
        <w:t>. For a similar type of altar in the scene</w:t>
      </w:r>
      <w:r w:rsidR="004269D1">
        <w:rPr>
          <w:lang w:val="en-US"/>
        </w:rPr>
        <w:t>,</w:t>
      </w:r>
      <w:r w:rsidRPr="0009514D">
        <w:rPr>
          <w:lang w:val="en-US"/>
        </w:rPr>
        <w:t xml:space="preserve"> see also </w:t>
      </w:r>
      <w:r w:rsidR="00C57824" w:rsidRPr="0009514D">
        <w:rPr>
          <w:lang w:val="en-US"/>
        </w:rPr>
        <w:t xml:space="preserve">a </w:t>
      </w:r>
      <w:r w:rsidRPr="0009514D">
        <w:rPr>
          <w:lang w:val="en-US"/>
        </w:rPr>
        <w:t>pelike by the Perseus Painter in Berlin</w:t>
      </w:r>
      <w:r w:rsidR="008B4A53" w:rsidRPr="0009514D">
        <w:rPr>
          <w:lang w:val="en-US"/>
        </w:rPr>
        <w:t xml:space="preserve">, </w:t>
      </w:r>
      <w:r w:rsidR="008B4A53" w:rsidRPr="0009514D">
        <w:rPr>
          <w:bCs/>
          <w:lang w:val="en-US"/>
        </w:rPr>
        <w:t>Antikensammlung</w:t>
      </w:r>
      <w:r w:rsidRPr="0009514D">
        <w:rPr>
          <w:lang w:val="en-US"/>
        </w:rPr>
        <w:t xml:space="preserve"> F 2172 (</w:t>
      </w:r>
      <w:r w:rsidR="00960858">
        <w:rPr>
          <w:lang w:val="en-US"/>
        </w:rPr>
        <w:t>{{</w:t>
      </w:r>
      <w:r w:rsidR="00960858" w:rsidRPr="0037111A">
        <w:rPr>
          <w:i/>
          <w:lang w:val="en-US"/>
        </w:rPr>
        <w:t>ARV</w:t>
      </w:r>
      <w:r w:rsidR="00960858" w:rsidRPr="009F3B33">
        <w:rPr>
          <w:vertAlign w:val="superscript"/>
          <w:lang w:val="en-US"/>
        </w:rPr>
        <w:t>2</w:t>
      </w:r>
      <w:r w:rsidR="00960858">
        <w:rPr>
          <w:lang w:val="en-US"/>
        </w:rPr>
        <w:t xml:space="preserve">}} </w:t>
      </w:r>
      <w:r w:rsidRPr="0009514D">
        <w:rPr>
          <w:lang w:val="en-US"/>
        </w:rPr>
        <w:t xml:space="preserve">581.4; </w:t>
      </w:r>
      <w:r w:rsidR="00E94A21">
        <w:rPr>
          <w:lang w:val="en-US"/>
        </w:rPr>
        <w:t>{{</w:t>
      </w:r>
      <w:r w:rsidRPr="0009514D">
        <w:rPr>
          <w:bCs/>
          <w:lang w:val="en-US"/>
        </w:rPr>
        <w:t xml:space="preserve">Siebert, </w:t>
      </w:r>
      <w:r w:rsidR="0014163B" w:rsidRPr="0009514D">
        <w:rPr>
          <w:bCs/>
          <w:lang w:val="en-US"/>
        </w:rPr>
        <w:t>“</w:t>
      </w:r>
      <w:r w:rsidR="00E87C33" w:rsidRPr="0009514D">
        <w:rPr>
          <w:bCs/>
          <w:lang w:val="en-US"/>
        </w:rPr>
        <w:t>Hermes</w:t>
      </w:r>
      <w:r w:rsidR="0014163B" w:rsidRPr="0009514D">
        <w:rPr>
          <w:bCs/>
          <w:lang w:val="en-US"/>
        </w:rPr>
        <w:t>”</w:t>
      </w:r>
      <w:r w:rsidR="00E94A21">
        <w:rPr>
          <w:bCs/>
          <w:lang w:val="en-US"/>
        </w:rPr>
        <w:t>}}</w:t>
      </w:r>
      <w:r w:rsidRPr="0009514D">
        <w:rPr>
          <w:bCs/>
          <w:lang w:val="en-US"/>
        </w:rPr>
        <w:t xml:space="preserve">, pt. 1, p. 301, no. 94); </w:t>
      </w:r>
      <w:r w:rsidR="00321856" w:rsidRPr="0009514D">
        <w:rPr>
          <w:bCs/>
          <w:lang w:val="en-US"/>
        </w:rPr>
        <w:t xml:space="preserve">an </w:t>
      </w:r>
      <w:r w:rsidRPr="0009514D">
        <w:rPr>
          <w:bCs/>
          <w:lang w:val="en-US"/>
        </w:rPr>
        <w:t>amphora by the Nikon Painter in Boston</w:t>
      </w:r>
      <w:r w:rsidR="00B60CD9" w:rsidRPr="0009514D">
        <w:rPr>
          <w:bCs/>
          <w:lang w:val="en-US"/>
        </w:rPr>
        <w:t>,</w:t>
      </w:r>
      <w:r w:rsidRPr="0009514D">
        <w:rPr>
          <w:bCs/>
          <w:lang w:val="en-US"/>
        </w:rPr>
        <w:t xml:space="preserve"> </w:t>
      </w:r>
      <w:r w:rsidR="00515195" w:rsidRPr="0009514D">
        <w:rPr>
          <w:lang w:val="en-US"/>
        </w:rPr>
        <w:lastRenderedPageBreak/>
        <w:t>Museum of Fine Arts</w:t>
      </w:r>
      <w:r w:rsidR="008B4A53" w:rsidRPr="0009514D">
        <w:rPr>
          <w:bCs/>
          <w:lang w:val="en-US"/>
        </w:rPr>
        <w:t xml:space="preserve"> </w:t>
      </w:r>
      <w:r w:rsidRPr="0009514D">
        <w:rPr>
          <w:bCs/>
          <w:lang w:val="en-US"/>
        </w:rPr>
        <w:t>68.163 (</w:t>
      </w:r>
      <w:r w:rsidR="00DA7010">
        <w:rPr>
          <w:bCs/>
          <w:lang w:val="en-US"/>
        </w:rPr>
        <w:t>{{</w:t>
      </w:r>
      <w:r w:rsidR="00DA7010" w:rsidRPr="009F3B33">
        <w:rPr>
          <w:bCs/>
          <w:i/>
          <w:lang w:val="en-US"/>
        </w:rPr>
        <w:t>Paralipomena</w:t>
      </w:r>
      <w:r w:rsidR="00D9094B" w:rsidRPr="00332222">
        <w:rPr>
          <w:bCs/>
          <w:lang w:val="en-US"/>
        </w:rPr>
        <w:t>}}</w:t>
      </w:r>
      <w:r w:rsidRPr="009A3357">
        <w:rPr>
          <w:bCs/>
          <w:lang w:val="en-US"/>
        </w:rPr>
        <w:t xml:space="preserve"> </w:t>
      </w:r>
      <w:r w:rsidRPr="0009514D">
        <w:rPr>
          <w:bCs/>
          <w:lang w:val="en-US"/>
        </w:rPr>
        <w:t xml:space="preserve">402; </w:t>
      </w:r>
      <w:r w:rsidR="00E94A21">
        <w:rPr>
          <w:bCs/>
          <w:lang w:val="en-US"/>
        </w:rPr>
        <w:t>{{</w:t>
      </w:r>
      <w:r w:rsidRPr="0009514D">
        <w:rPr>
          <w:bCs/>
          <w:lang w:val="en-US"/>
        </w:rPr>
        <w:t xml:space="preserve">Siebert, </w:t>
      </w:r>
      <w:r w:rsidR="0014163B" w:rsidRPr="0009514D">
        <w:rPr>
          <w:bCs/>
          <w:lang w:val="en-US"/>
        </w:rPr>
        <w:t>“</w:t>
      </w:r>
      <w:r w:rsidR="00D736B1" w:rsidRPr="0009514D">
        <w:rPr>
          <w:bCs/>
          <w:lang w:val="en-US"/>
        </w:rPr>
        <w:t>Hermes</w:t>
      </w:r>
      <w:r w:rsidR="0014163B" w:rsidRPr="0009514D">
        <w:rPr>
          <w:bCs/>
          <w:lang w:val="en-US"/>
        </w:rPr>
        <w:t>”</w:t>
      </w:r>
      <w:r w:rsidR="00E94A21">
        <w:rPr>
          <w:bCs/>
          <w:lang w:val="en-US"/>
        </w:rPr>
        <w:t>}},</w:t>
      </w:r>
      <w:r w:rsidRPr="0009514D">
        <w:rPr>
          <w:bCs/>
          <w:lang w:val="en-US"/>
        </w:rPr>
        <w:t xml:space="preserve"> pt. 1, p. 301, no. 93); </w:t>
      </w:r>
      <w:r w:rsidR="00321856" w:rsidRPr="0009514D">
        <w:rPr>
          <w:bCs/>
          <w:lang w:val="en-US"/>
        </w:rPr>
        <w:t xml:space="preserve">a </w:t>
      </w:r>
      <w:r w:rsidRPr="0009514D">
        <w:rPr>
          <w:lang w:val="en-US"/>
        </w:rPr>
        <w:t>lekythos by the Bowdoin Painter in Palermo</w:t>
      </w:r>
      <w:r w:rsidR="00AE4DAB" w:rsidRPr="0009514D">
        <w:rPr>
          <w:lang w:val="en-US"/>
        </w:rPr>
        <w:t xml:space="preserve">, Museo Nazionale </w:t>
      </w:r>
      <w:r w:rsidR="00B4279E" w:rsidRPr="0009514D">
        <w:rPr>
          <w:lang w:val="en-US"/>
        </w:rPr>
        <w:t>V 687</w:t>
      </w:r>
      <w:r w:rsidRPr="0009514D">
        <w:rPr>
          <w:lang w:val="en-US"/>
        </w:rPr>
        <w:t xml:space="preserve"> (</w:t>
      </w:r>
      <w:r w:rsidR="00975C26">
        <w:rPr>
          <w:lang w:val="en-US"/>
        </w:rPr>
        <w:t>{{</w:t>
      </w:r>
      <w:r w:rsidR="00975C26" w:rsidRPr="0037111A">
        <w:rPr>
          <w:i/>
          <w:lang w:val="en-US"/>
        </w:rPr>
        <w:t>ARV</w:t>
      </w:r>
      <w:r w:rsidR="00975C26" w:rsidRPr="009F3B33">
        <w:rPr>
          <w:vertAlign w:val="superscript"/>
          <w:lang w:val="en-US"/>
        </w:rPr>
        <w:t>2</w:t>
      </w:r>
      <w:r w:rsidR="00975C26">
        <w:rPr>
          <w:lang w:val="en-US"/>
        </w:rPr>
        <w:t xml:space="preserve">}} </w:t>
      </w:r>
      <w:r w:rsidRPr="0009514D">
        <w:rPr>
          <w:lang w:val="en-US"/>
        </w:rPr>
        <w:t xml:space="preserve">685.163; </w:t>
      </w:r>
      <w:r w:rsidR="00C11BDC" w:rsidRPr="00332222">
        <w:rPr>
          <w:lang w:val="en-US"/>
        </w:rPr>
        <w:t>{{</w:t>
      </w:r>
      <w:r w:rsidR="00C11BDC">
        <w:rPr>
          <w:i/>
          <w:lang w:val="en-US"/>
        </w:rPr>
        <w:t>CVA</w:t>
      </w:r>
      <w:r w:rsidR="00C11BDC" w:rsidRPr="00332222">
        <w:rPr>
          <w:lang w:val="en-US"/>
        </w:rPr>
        <w:t>}}</w:t>
      </w:r>
      <w:r w:rsidRPr="009A3357">
        <w:rPr>
          <w:lang w:val="en-US"/>
        </w:rPr>
        <w:t xml:space="preserve"> </w:t>
      </w:r>
      <w:r w:rsidRPr="0009514D">
        <w:rPr>
          <w:lang w:val="en-US"/>
        </w:rPr>
        <w:t xml:space="preserve">Palermo 1 [Italy 50], pl. 23.4); </w:t>
      </w:r>
      <w:r w:rsidR="00321856" w:rsidRPr="0009514D">
        <w:rPr>
          <w:lang w:val="en-US"/>
        </w:rPr>
        <w:t xml:space="preserve">a </w:t>
      </w:r>
      <w:r w:rsidRPr="0009514D">
        <w:rPr>
          <w:lang w:val="en-US"/>
        </w:rPr>
        <w:t>lekythos by the Bowdoin Painter in London</w:t>
      </w:r>
      <w:r w:rsidR="00AB2946" w:rsidRPr="0009514D">
        <w:rPr>
          <w:lang w:val="en-US"/>
        </w:rPr>
        <w:t>, British Museum</w:t>
      </w:r>
      <w:r w:rsidRPr="0009514D">
        <w:rPr>
          <w:lang w:val="en-US"/>
        </w:rPr>
        <w:t xml:space="preserve"> E 585 (</w:t>
      </w:r>
      <w:r w:rsidR="00975C26">
        <w:rPr>
          <w:lang w:val="en-US"/>
        </w:rPr>
        <w:t>{{</w:t>
      </w:r>
      <w:r w:rsidR="00975C26" w:rsidRPr="0037111A">
        <w:rPr>
          <w:i/>
          <w:lang w:val="en-US"/>
        </w:rPr>
        <w:t>ARV</w:t>
      </w:r>
      <w:r w:rsidR="00975C26" w:rsidRPr="009F3B33">
        <w:rPr>
          <w:vertAlign w:val="superscript"/>
          <w:lang w:val="en-US"/>
        </w:rPr>
        <w:t>2</w:t>
      </w:r>
      <w:r w:rsidR="00975C26">
        <w:rPr>
          <w:lang w:val="en-US"/>
        </w:rPr>
        <w:t xml:space="preserve">}} </w:t>
      </w:r>
      <w:r w:rsidRPr="0009514D">
        <w:rPr>
          <w:lang w:val="en-US"/>
        </w:rPr>
        <w:t xml:space="preserve">685.162; </w:t>
      </w:r>
      <w:r w:rsidR="00565C54">
        <w:rPr>
          <w:lang w:val="en-US"/>
        </w:rPr>
        <w:t>{{</w:t>
      </w:r>
      <w:r w:rsidRPr="0009514D">
        <w:rPr>
          <w:bCs/>
          <w:lang w:val="en-US"/>
        </w:rPr>
        <w:t>Siebert,</w:t>
      </w:r>
      <w:r w:rsidR="00D736B1" w:rsidRPr="0009514D">
        <w:rPr>
          <w:bCs/>
          <w:lang w:val="en-US"/>
        </w:rPr>
        <w:t xml:space="preserve"> </w:t>
      </w:r>
      <w:r w:rsidR="0014163B" w:rsidRPr="0009514D">
        <w:rPr>
          <w:bCs/>
          <w:lang w:val="en-US"/>
        </w:rPr>
        <w:t>“</w:t>
      </w:r>
      <w:r w:rsidR="00D736B1" w:rsidRPr="0009514D">
        <w:rPr>
          <w:bCs/>
          <w:lang w:val="en-US"/>
        </w:rPr>
        <w:t>Hermes</w:t>
      </w:r>
      <w:r w:rsidR="0014163B" w:rsidRPr="0009514D">
        <w:rPr>
          <w:bCs/>
          <w:lang w:val="en-US"/>
        </w:rPr>
        <w:t>”</w:t>
      </w:r>
      <w:r w:rsidR="00565C54">
        <w:rPr>
          <w:bCs/>
          <w:lang w:val="en-US"/>
        </w:rPr>
        <w:t>}}</w:t>
      </w:r>
      <w:r w:rsidRPr="0009514D">
        <w:rPr>
          <w:bCs/>
          <w:lang w:val="en-US"/>
        </w:rPr>
        <w:t xml:space="preserve">, pt. 1, p. 301, no. 95c); </w:t>
      </w:r>
      <w:r w:rsidR="00321856" w:rsidRPr="0009514D">
        <w:rPr>
          <w:bCs/>
          <w:lang w:val="en-US"/>
        </w:rPr>
        <w:t xml:space="preserve">a </w:t>
      </w:r>
      <w:r w:rsidRPr="0009514D">
        <w:rPr>
          <w:bCs/>
          <w:lang w:val="en-US"/>
        </w:rPr>
        <w:t>cup in Altenburg</w:t>
      </w:r>
      <w:r w:rsidR="00F112E8" w:rsidRPr="0009514D">
        <w:rPr>
          <w:bCs/>
          <w:lang w:val="en-US"/>
        </w:rPr>
        <w:t>, Staatliches Lindenau</w:t>
      </w:r>
      <w:r w:rsidR="004269D1">
        <w:rPr>
          <w:bCs/>
          <w:lang w:val="en-US"/>
        </w:rPr>
        <w:t>-</w:t>
      </w:r>
      <w:r w:rsidR="00F112E8" w:rsidRPr="0009514D">
        <w:rPr>
          <w:bCs/>
          <w:lang w:val="en-US"/>
        </w:rPr>
        <w:t>Museum</w:t>
      </w:r>
      <w:r w:rsidRPr="0009514D">
        <w:rPr>
          <w:bCs/>
          <w:lang w:val="en-US"/>
        </w:rPr>
        <w:t xml:space="preserve"> 229 </w:t>
      </w:r>
      <w:r w:rsidRPr="009A3357">
        <w:rPr>
          <w:bCs/>
          <w:lang w:val="en-US"/>
        </w:rPr>
        <w:t>(</w:t>
      </w:r>
      <w:r w:rsidR="00C11BDC" w:rsidRPr="00332222">
        <w:rPr>
          <w:bCs/>
          <w:lang w:val="en-US"/>
        </w:rPr>
        <w:t>{{</w:t>
      </w:r>
      <w:r w:rsidR="00C11BDC">
        <w:rPr>
          <w:bCs/>
          <w:i/>
          <w:lang w:val="en-US"/>
        </w:rPr>
        <w:t>CVA</w:t>
      </w:r>
      <w:r w:rsidR="00C11BDC" w:rsidRPr="00332222">
        <w:rPr>
          <w:bCs/>
          <w:lang w:val="en-US"/>
        </w:rPr>
        <w:t>}}</w:t>
      </w:r>
      <w:r w:rsidRPr="0009514D">
        <w:rPr>
          <w:bCs/>
          <w:lang w:val="en-US"/>
        </w:rPr>
        <w:t xml:space="preserve"> Altenburg 2 [Germany 18], pl. 70); </w:t>
      </w:r>
      <w:r w:rsidR="00321856" w:rsidRPr="0009514D">
        <w:rPr>
          <w:bCs/>
          <w:lang w:val="en-US"/>
        </w:rPr>
        <w:t xml:space="preserve">a </w:t>
      </w:r>
      <w:r w:rsidRPr="0009514D">
        <w:rPr>
          <w:bCs/>
          <w:lang w:val="en-US"/>
        </w:rPr>
        <w:t>pelike that recalls the Hasselmann Painter in Boston</w:t>
      </w:r>
      <w:r w:rsidR="00B4112E" w:rsidRPr="0009514D">
        <w:rPr>
          <w:bCs/>
          <w:lang w:val="en-US"/>
        </w:rPr>
        <w:t xml:space="preserve">, </w:t>
      </w:r>
      <w:r w:rsidR="00515195" w:rsidRPr="0009514D">
        <w:rPr>
          <w:lang w:val="en-US"/>
        </w:rPr>
        <w:t>Museum of Fine Arts</w:t>
      </w:r>
      <w:r w:rsidRPr="0009514D">
        <w:rPr>
          <w:bCs/>
          <w:lang w:val="en-US"/>
        </w:rPr>
        <w:t xml:space="preserve"> 13.100 (</w:t>
      </w:r>
      <w:r w:rsidR="00975C26">
        <w:rPr>
          <w:lang w:val="en-US"/>
        </w:rPr>
        <w:t>{{</w:t>
      </w:r>
      <w:r w:rsidR="00975C26" w:rsidRPr="0037111A">
        <w:rPr>
          <w:i/>
          <w:lang w:val="en-US"/>
        </w:rPr>
        <w:t>ARV</w:t>
      </w:r>
      <w:r w:rsidR="00975C26" w:rsidRPr="009F3B33">
        <w:rPr>
          <w:vertAlign w:val="superscript"/>
          <w:lang w:val="en-US"/>
        </w:rPr>
        <w:t>2</w:t>
      </w:r>
      <w:r w:rsidR="00975C26">
        <w:rPr>
          <w:lang w:val="en-US"/>
        </w:rPr>
        <w:t xml:space="preserve">}} </w:t>
      </w:r>
      <w:r w:rsidRPr="0009514D">
        <w:rPr>
          <w:lang w:val="en-US"/>
        </w:rPr>
        <w:t xml:space="preserve">1139.1; </w:t>
      </w:r>
      <w:r w:rsidR="00006234" w:rsidRPr="00006234">
        <w:rPr>
          <w:bCs/>
          <w:lang w:val="en-US"/>
        </w:rPr>
        <w:t>L. D. Caskey with J. D. Beazley</w:t>
      </w:r>
      <w:r w:rsidR="00006234">
        <w:rPr>
          <w:bCs/>
          <w:lang w:val="en-US"/>
        </w:rPr>
        <w:t>,</w:t>
      </w:r>
      <w:r w:rsidR="00006234" w:rsidRPr="00006234">
        <w:rPr>
          <w:bCs/>
          <w:lang w:val="en-US"/>
        </w:rPr>
        <w:t xml:space="preserve"> </w:t>
      </w:r>
      <w:r w:rsidR="00006234" w:rsidRPr="009F3B33">
        <w:rPr>
          <w:bCs/>
          <w:i/>
          <w:lang w:val="en-US"/>
        </w:rPr>
        <w:t>Attic Vase-paintings in the Museum of Fine Arts, Boston</w:t>
      </w:r>
      <w:r w:rsidR="00006234">
        <w:rPr>
          <w:bCs/>
          <w:lang w:val="en-US"/>
        </w:rPr>
        <w:t>,</w:t>
      </w:r>
      <w:r w:rsidR="00006234" w:rsidRPr="00006234">
        <w:rPr>
          <w:bCs/>
          <w:lang w:val="en-US"/>
        </w:rPr>
        <w:t xml:space="preserve"> 3 vols. </w:t>
      </w:r>
      <w:r w:rsidR="00D63A8D">
        <w:rPr>
          <w:bCs/>
          <w:lang w:val="en-US"/>
        </w:rPr>
        <w:t>[</w:t>
      </w:r>
      <w:r w:rsidR="00006234" w:rsidRPr="00006234">
        <w:rPr>
          <w:bCs/>
          <w:lang w:val="en-US"/>
        </w:rPr>
        <w:t>Oxford, 1931–63</w:t>
      </w:r>
      <w:r w:rsidR="00D63A8D">
        <w:rPr>
          <w:bCs/>
          <w:lang w:val="en-US"/>
        </w:rPr>
        <w:t>]</w:t>
      </w:r>
      <w:r w:rsidR="00006234">
        <w:rPr>
          <w:bCs/>
          <w:lang w:val="en-US"/>
        </w:rPr>
        <w:t>, vol. 3</w:t>
      </w:r>
      <w:r w:rsidRPr="0009514D">
        <w:rPr>
          <w:bCs/>
          <w:lang w:val="en-US"/>
        </w:rPr>
        <w:t>,</w:t>
      </w:r>
      <w:r w:rsidRPr="0009514D">
        <w:rPr>
          <w:b/>
          <w:bCs/>
          <w:lang w:val="en-US"/>
        </w:rPr>
        <w:t xml:space="preserve"> </w:t>
      </w:r>
      <w:r w:rsidRPr="0009514D">
        <w:rPr>
          <w:lang w:val="en-US"/>
        </w:rPr>
        <w:t xml:space="preserve">pl. 96.164). </w:t>
      </w:r>
      <w:r w:rsidRPr="0009514D">
        <w:rPr>
          <w:bCs/>
          <w:lang w:val="en-US"/>
        </w:rPr>
        <w:t>For the subject</w:t>
      </w:r>
      <w:r w:rsidR="004269D1">
        <w:rPr>
          <w:bCs/>
          <w:lang w:val="en-US"/>
        </w:rPr>
        <w:t>,</w:t>
      </w:r>
      <w:r w:rsidRPr="0009514D">
        <w:rPr>
          <w:bCs/>
          <w:lang w:val="en-US"/>
        </w:rPr>
        <w:t xml:space="preserve"> see also</w:t>
      </w:r>
      <w:r w:rsidRPr="0009514D">
        <w:rPr>
          <w:lang w:val="en-US"/>
        </w:rPr>
        <w:t xml:space="preserve"> </w:t>
      </w:r>
      <w:r w:rsidR="00356631">
        <w:rPr>
          <w:lang w:val="en-US"/>
        </w:rPr>
        <w:t>{{</w:t>
      </w:r>
      <w:r w:rsidRPr="0009514D">
        <w:rPr>
          <w:lang w:val="en-US"/>
        </w:rPr>
        <w:t xml:space="preserve">Aktseli, </w:t>
      </w:r>
      <w:r w:rsidR="00C23BE9" w:rsidRPr="00332222">
        <w:rPr>
          <w:i/>
          <w:lang w:val="en-GB"/>
        </w:rPr>
        <w:t>Altäre</w:t>
      </w:r>
      <w:r w:rsidR="00356631">
        <w:rPr>
          <w:lang w:val="en-GB"/>
        </w:rPr>
        <w:t>}}</w:t>
      </w:r>
      <w:r w:rsidR="00C23BE9" w:rsidRPr="0009514D">
        <w:rPr>
          <w:lang w:val="en-GB"/>
        </w:rPr>
        <w:t>,</w:t>
      </w:r>
      <w:r w:rsidRPr="0009514D">
        <w:rPr>
          <w:b/>
          <w:bCs/>
          <w:lang w:val="en-US"/>
        </w:rPr>
        <w:t xml:space="preserve"> </w:t>
      </w:r>
      <w:r w:rsidRPr="0009514D">
        <w:rPr>
          <w:lang w:val="en-US"/>
        </w:rPr>
        <w:t>pp. 38</w:t>
      </w:r>
      <w:r w:rsidR="00420BDE">
        <w:rPr>
          <w:lang w:val="en-US"/>
        </w:rPr>
        <w:t>–</w:t>
      </w:r>
      <w:r w:rsidRPr="0009514D">
        <w:rPr>
          <w:lang w:val="en-US"/>
        </w:rPr>
        <w:t>40, esp. 39 for the Pan Painter</w:t>
      </w:r>
      <w:r w:rsidR="005E1C2B" w:rsidRPr="0009514D">
        <w:rPr>
          <w:lang w:val="en-US"/>
        </w:rPr>
        <w:t>; J.</w:t>
      </w:r>
      <w:r w:rsidR="008E03BF">
        <w:rPr>
          <w:lang w:val="en-US"/>
        </w:rPr>
        <w:t>-</w:t>
      </w:r>
      <w:r w:rsidR="005E1C2B" w:rsidRPr="0009514D">
        <w:rPr>
          <w:lang w:val="en-US"/>
        </w:rPr>
        <w:t xml:space="preserve">L. Durand, </w:t>
      </w:r>
      <w:r w:rsidR="0014163B" w:rsidRPr="0009514D">
        <w:rPr>
          <w:lang w:val="en-US"/>
        </w:rPr>
        <w:t>“</w:t>
      </w:r>
      <w:r w:rsidR="005E1C2B" w:rsidRPr="0009514D">
        <w:rPr>
          <w:lang w:val="en-US"/>
        </w:rPr>
        <w:t>Images pour un autel</w:t>
      </w:r>
      <w:r w:rsidR="00420BDE">
        <w:rPr>
          <w:lang w:val="en-US"/>
        </w:rPr>
        <w:t>,</w:t>
      </w:r>
      <w:r w:rsidR="0014163B" w:rsidRPr="0009514D">
        <w:rPr>
          <w:lang w:val="en-US"/>
        </w:rPr>
        <w:t>”</w:t>
      </w:r>
      <w:r w:rsidR="005E1C2B" w:rsidRPr="0009514D">
        <w:rPr>
          <w:lang w:val="en-US"/>
        </w:rPr>
        <w:t xml:space="preserve"> in </w:t>
      </w:r>
      <w:r w:rsidR="00403BE3">
        <w:rPr>
          <w:lang w:val="en-US"/>
        </w:rPr>
        <w:t>{{</w:t>
      </w:r>
      <w:r w:rsidR="00403BE3">
        <w:rPr>
          <w:i/>
          <w:lang w:val="en-US"/>
        </w:rPr>
        <w:t>E</w:t>
      </w:r>
      <w:r w:rsidR="005E1C2B" w:rsidRPr="00332222">
        <w:rPr>
          <w:i/>
          <w:lang w:val="en-US"/>
        </w:rPr>
        <w:t>space sacrificiel</w:t>
      </w:r>
      <w:r w:rsidR="00403BE3">
        <w:rPr>
          <w:lang w:val="en-US"/>
        </w:rPr>
        <w:t>}}</w:t>
      </w:r>
      <w:r w:rsidR="005E1C2B" w:rsidRPr="0009514D">
        <w:rPr>
          <w:lang w:val="en-US"/>
        </w:rPr>
        <w:t xml:space="preserve">, pp. </w:t>
      </w:r>
      <w:r w:rsidR="0025778B" w:rsidRPr="0009514D">
        <w:rPr>
          <w:lang w:val="en-US"/>
        </w:rPr>
        <w:t>45</w:t>
      </w:r>
      <w:r w:rsidR="00420BDE">
        <w:rPr>
          <w:lang w:val="en-US"/>
        </w:rPr>
        <w:t>–</w:t>
      </w:r>
      <w:r w:rsidR="0025778B" w:rsidRPr="0009514D">
        <w:rPr>
          <w:lang w:val="en-US"/>
        </w:rPr>
        <w:t>55</w:t>
      </w:r>
      <w:r w:rsidR="0013352C" w:rsidRPr="0009514D">
        <w:rPr>
          <w:lang w:val="en-US"/>
        </w:rPr>
        <w:t xml:space="preserve">; </w:t>
      </w:r>
      <w:r w:rsidR="00866557">
        <w:rPr>
          <w:lang w:val="en-US"/>
        </w:rPr>
        <w:t>{{</w:t>
      </w:r>
      <w:r w:rsidR="002C5E41" w:rsidRPr="0009514D">
        <w:rPr>
          <w:lang w:val="en-US"/>
        </w:rPr>
        <w:t xml:space="preserve">Van Straten, </w:t>
      </w:r>
      <w:r w:rsidR="004269D1" w:rsidRPr="004C7594">
        <w:rPr>
          <w:i/>
        </w:rPr>
        <w:t>Hier</w:t>
      </w:r>
      <w:r w:rsidR="004269D1" w:rsidRPr="0009684A">
        <w:rPr>
          <w:i/>
        </w:rPr>
        <w:t>à</w:t>
      </w:r>
      <w:r w:rsidR="004269D1" w:rsidRPr="004C7594">
        <w:rPr>
          <w:i/>
        </w:rPr>
        <w:t xml:space="preserve"> Kal</w:t>
      </w:r>
      <w:r w:rsidR="004269D1" w:rsidRPr="0009684A">
        <w:rPr>
          <w:i/>
        </w:rPr>
        <w:t>á</w:t>
      </w:r>
      <w:r w:rsidR="00866557">
        <w:rPr>
          <w:lang w:val="en-US"/>
        </w:rPr>
        <w:t>}}</w:t>
      </w:r>
      <w:r w:rsidR="002C5E41" w:rsidRPr="0009514D">
        <w:rPr>
          <w:lang w:val="en-US"/>
        </w:rPr>
        <w:t>, pp. 27</w:t>
      </w:r>
      <w:r w:rsidR="00420BDE">
        <w:rPr>
          <w:lang w:val="en-US"/>
        </w:rPr>
        <w:t>–</w:t>
      </w:r>
      <w:r w:rsidR="002C5E41" w:rsidRPr="0009514D">
        <w:rPr>
          <w:lang w:val="en-US"/>
        </w:rPr>
        <w:t xml:space="preserve">30; </w:t>
      </w:r>
      <w:r w:rsidR="00975C26">
        <w:rPr>
          <w:lang w:val="en-US"/>
        </w:rPr>
        <w:t>{{</w:t>
      </w:r>
      <w:r w:rsidR="00B8374E" w:rsidRPr="0009514D">
        <w:rPr>
          <w:lang w:val="en-US"/>
        </w:rPr>
        <w:t xml:space="preserve">McNiven, </w:t>
      </w:r>
      <w:r w:rsidR="00B8374E">
        <w:rPr>
          <w:lang w:val="en-US"/>
        </w:rPr>
        <w:t>“</w:t>
      </w:r>
      <w:r w:rsidR="00B8374E" w:rsidRPr="008F67BC">
        <w:rPr>
          <w:lang w:val="en-US"/>
        </w:rPr>
        <w:t>Things to Which We Give Service</w:t>
      </w:r>
      <w:r w:rsidR="00975C26">
        <w:rPr>
          <w:lang w:val="en-US"/>
        </w:rPr>
        <w:t xml:space="preserve">”}}, </w:t>
      </w:r>
      <w:r w:rsidR="0013352C" w:rsidRPr="0009514D">
        <w:rPr>
          <w:lang w:val="en-US"/>
        </w:rPr>
        <w:t xml:space="preserve">pp. </w:t>
      </w:r>
      <w:r w:rsidR="000A0320" w:rsidRPr="0009514D">
        <w:rPr>
          <w:lang w:val="en-US"/>
        </w:rPr>
        <w:t>315</w:t>
      </w:r>
      <w:r w:rsidR="00420BDE">
        <w:rPr>
          <w:lang w:val="en-US"/>
        </w:rPr>
        <w:t>–</w:t>
      </w:r>
      <w:r w:rsidR="000A0320" w:rsidRPr="0009514D">
        <w:rPr>
          <w:lang w:val="en-US"/>
        </w:rPr>
        <w:t xml:space="preserve">24. </w:t>
      </w:r>
      <w:r w:rsidR="00A742BE" w:rsidRPr="0009514D">
        <w:rPr>
          <w:lang w:val="en-US"/>
        </w:rPr>
        <w:t xml:space="preserve">The flames and the blood on the altar indicate that the sacrifice has already taken place here, probably recently. </w:t>
      </w:r>
      <w:r w:rsidRPr="0009514D">
        <w:rPr>
          <w:bCs/>
          <w:lang w:val="en-US"/>
        </w:rPr>
        <w:t>For sacrifice</w:t>
      </w:r>
      <w:r w:rsidR="008D14DE">
        <w:rPr>
          <w:bCs/>
          <w:lang w:val="en-US"/>
        </w:rPr>
        <w:t>,</w:t>
      </w:r>
      <w:r w:rsidRPr="0009514D">
        <w:rPr>
          <w:bCs/>
          <w:lang w:val="en-US"/>
        </w:rPr>
        <w:t xml:space="preserve"> see </w:t>
      </w:r>
      <w:r w:rsidR="008D1003" w:rsidRPr="0009514D">
        <w:rPr>
          <w:bCs/>
          <w:lang w:val="en-US"/>
        </w:rPr>
        <w:t>J.</w:t>
      </w:r>
      <w:r w:rsidR="008E03BF">
        <w:rPr>
          <w:bCs/>
          <w:lang w:val="en-US"/>
        </w:rPr>
        <w:t>-</w:t>
      </w:r>
      <w:r w:rsidR="007B0853" w:rsidRPr="0009514D">
        <w:rPr>
          <w:bCs/>
          <w:lang w:val="en-US"/>
        </w:rPr>
        <w:t xml:space="preserve">L. Durand, </w:t>
      </w:r>
      <w:r w:rsidR="007B0853" w:rsidRPr="00332222">
        <w:rPr>
          <w:bCs/>
          <w:i/>
          <w:lang w:val="en-US"/>
        </w:rPr>
        <w:t>Sacrifice et labour en Grèce ancienne</w:t>
      </w:r>
      <w:r w:rsidR="008D14DE">
        <w:rPr>
          <w:bCs/>
          <w:i/>
          <w:lang w:val="en-US"/>
        </w:rPr>
        <w:t>: e</w:t>
      </w:r>
      <w:r w:rsidR="008D14DE" w:rsidRPr="008D14DE">
        <w:rPr>
          <w:bCs/>
          <w:i/>
          <w:lang w:val="en-US"/>
        </w:rPr>
        <w:t>ssai d'anthropologie religieuse</w:t>
      </w:r>
      <w:r w:rsidR="007B0853" w:rsidRPr="0009514D">
        <w:rPr>
          <w:bCs/>
          <w:lang w:val="en-US"/>
        </w:rPr>
        <w:t xml:space="preserve"> (Rome, 1986)</w:t>
      </w:r>
      <w:r w:rsidR="003C3DF5" w:rsidRPr="0009514D">
        <w:rPr>
          <w:bCs/>
          <w:lang w:val="en-US"/>
        </w:rPr>
        <w:t>, passim</w:t>
      </w:r>
      <w:r w:rsidRPr="0009514D">
        <w:rPr>
          <w:bCs/>
          <w:lang w:val="en-US"/>
        </w:rPr>
        <w:t>;</w:t>
      </w:r>
      <w:r w:rsidRPr="0009514D">
        <w:rPr>
          <w:b/>
          <w:lang w:val="en-US"/>
        </w:rPr>
        <w:t xml:space="preserve"> </w:t>
      </w:r>
      <w:r w:rsidRPr="0009514D">
        <w:rPr>
          <w:bCs/>
          <w:lang w:val="en-US"/>
        </w:rPr>
        <w:t>J.</w:t>
      </w:r>
      <w:r w:rsidR="008E03BF">
        <w:rPr>
          <w:bCs/>
          <w:lang w:val="en-US"/>
        </w:rPr>
        <w:t>-</w:t>
      </w:r>
      <w:r w:rsidRPr="0009514D">
        <w:rPr>
          <w:bCs/>
          <w:lang w:val="en-US"/>
        </w:rPr>
        <w:t xml:space="preserve">L. Durand and A. Schnapp, </w:t>
      </w:r>
      <w:r w:rsidR="0014163B" w:rsidRPr="0009514D">
        <w:rPr>
          <w:bCs/>
          <w:lang w:val="en-US"/>
        </w:rPr>
        <w:t>“</w:t>
      </w:r>
      <w:r w:rsidRPr="0009514D">
        <w:rPr>
          <w:bCs/>
          <w:lang w:val="en-US"/>
        </w:rPr>
        <w:t>Sacrificial Slaughter and Initiatory Hunt,</w:t>
      </w:r>
      <w:r w:rsidR="0014163B" w:rsidRPr="0009514D">
        <w:rPr>
          <w:bCs/>
          <w:lang w:val="en-US"/>
        </w:rPr>
        <w:t>”</w:t>
      </w:r>
      <w:r w:rsidRPr="0009514D">
        <w:rPr>
          <w:bCs/>
          <w:lang w:val="en-US"/>
        </w:rPr>
        <w:t xml:space="preserve"> in </w:t>
      </w:r>
      <w:r w:rsidR="00CD562A">
        <w:rPr>
          <w:bCs/>
          <w:lang w:val="en-US"/>
        </w:rPr>
        <w:t>{{</w:t>
      </w:r>
      <w:r w:rsidRPr="00332222">
        <w:rPr>
          <w:bCs/>
          <w:i/>
          <w:lang w:val="en-US"/>
        </w:rPr>
        <w:t>City of Images</w:t>
      </w:r>
      <w:r w:rsidR="00CD562A">
        <w:rPr>
          <w:bCs/>
          <w:lang w:val="en-US"/>
        </w:rPr>
        <w:t>}}</w:t>
      </w:r>
      <w:r w:rsidRPr="0009514D">
        <w:rPr>
          <w:bCs/>
          <w:lang w:val="fr-FR"/>
        </w:rPr>
        <w:t>, pp. 53</w:t>
      </w:r>
      <w:r w:rsidR="00420BDE">
        <w:rPr>
          <w:bCs/>
          <w:lang w:val="fr-FR"/>
        </w:rPr>
        <w:t>–</w:t>
      </w:r>
      <w:r w:rsidRPr="0009514D">
        <w:rPr>
          <w:bCs/>
          <w:lang w:val="fr-FR"/>
        </w:rPr>
        <w:t xml:space="preserve">70; </w:t>
      </w:r>
      <w:r w:rsidR="00403BE3">
        <w:rPr>
          <w:bCs/>
          <w:lang w:val="fr-FR"/>
        </w:rPr>
        <w:t>{{</w:t>
      </w:r>
      <w:r w:rsidR="00403BE3">
        <w:rPr>
          <w:bCs/>
          <w:i/>
          <w:lang w:val="fr-FR"/>
        </w:rPr>
        <w:t>E</w:t>
      </w:r>
      <w:r w:rsidRPr="00332222">
        <w:rPr>
          <w:bCs/>
          <w:i/>
          <w:lang w:val="fr-FR"/>
        </w:rPr>
        <w:t>space sacrifici</w:t>
      </w:r>
      <w:r w:rsidR="00403BE3">
        <w:rPr>
          <w:bCs/>
          <w:i/>
          <w:lang w:val="fr-FR"/>
        </w:rPr>
        <w:t>e</w:t>
      </w:r>
      <w:r w:rsidRPr="00332222">
        <w:rPr>
          <w:bCs/>
          <w:i/>
          <w:lang w:val="fr-FR"/>
        </w:rPr>
        <w:t>l</w:t>
      </w:r>
      <w:r w:rsidR="00403BE3">
        <w:rPr>
          <w:lang w:val="fr-FR"/>
        </w:rPr>
        <w:t>}}</w:t>
      </w:r>
      <w:r w:rsidRPr="0009514D">
        <w:rPr>
          <w:bCs/>
          <w:lang w:val="fr-FR"/>
        </w:rPr>
        <w:t xml:space="preserve">; </w:t>
      </w:r>
      <w:r w:rsidR="00AF6D7D">
        <w:rPr>
          <w:bCs/>
          <w:lang w:val="fr-FR"/>
        </w:rPr>
        <w:t>{{</w:t>
      </w:r>
      <w:r w:rsidR="00E92FDD" w:rsidRPr="0009514D">
        <w:rPr>
          <w:lang w:val="en-US"/>
        </w:rPr>
        <w:t xml:space="preserve">Van Straten, </w:t>
      </w:r>
      <w:r w:rsidR="004269D1" w:rsidRPr="004C7594">
        <w:rPr>
          <w:i/>
        </w:rPr>
        <w:t>Hier</w:t>
      </w:r>
      <w:r w:rsidR="004269D1" w:rsidRPr="0009684A">
        <w:rPr>
          <w:i/>
        </w:rPr>
        <w:t>à</w:t>
      </w:r>
      <w:r w:rsidR="004269D1" w:rsidRPr="004C7594">
        <w:rPr>
          <w:i/>
        </w:rPr>
        <w:t xml:space="preserve"> Kal</w:t>
      </w:r>
      <w:r w:rsidR="004269D1" w:rsidRPr="0009684A">
        <w:rPr>
          <w:i/>
        </w:rPr>
        <w:t>á</w:t>
      </w:r>
      <w:r w:rsidR="00AF6D7D">
        <w:rPr>
          <w:lang w:val="en-US"/>
        </w:rPr>
        <w:t>}}</w:t>
      </w:r>
      <w:r w:rsidRPr="0009514D">
        <w:rPr>
          <w:bCs/>
          <w:lang w:val="fr-FR"/>
        </w:rPr>
        <w:t xml:space="preserve">, </w:t>
      </w:r>
      <w:r w:rsidR="00403BE3">
        <w:rPr>
          <w:bCs/>
          <w:lang w:val="fr-FR"/>
        </w:rPr>
        <w:t>pp. 27–30</w:t>
      </w:r>
      <w:r w:rsidRPr="0009514D">
        <w:rPr>
          <w:bCs/>
          <w:lang w:val="fr-FR"/>
        </w:rPr>
        <w:t>.</w:t>
      </w:r>
      <w:r w:rsidRPr="0009514D">
        <w:rPr>
          <w:b/>
          <w:bCs/>
          <w:lang w:val="fr-FR"/>
        </w:rPr>
        <w:t xml:space="preserve"> </w:t>
      </w:r>
      <w:r w:rsidRPr="0009514D">
        <w:rPr>
          <w:lang w:val="de-DE"/>
        </w:rPr>
        <w:t xml:space="preserve">Cf. </w:t>
      </w:r>
      <w:r w:rsidR="00E11193" w:rsidRPr="0009514D">
        <w:rPr>
          <w:lang w:val="de-DE"/>
        </w:rPr>
        <w:t>A</w:t>
      </w:r>
      <w:r w:rsidRPr="0009514D">
        <w:rPr>
          <w:lang w:val="de-DE"/>
        </w:rPr>
        <w:t xml:space="preserve">lso </w:t>
      </w:r>
      <w:r w:rsidR="00773E7B" w:rsidRPr="0009514D">
        <w:rPr>
          <w:lang w:val="de-DE"/>
        </w:rPr>
        <w:t xml:space="preserve">H. Laxander, </w:t>
      </w:r>
      <w:r w:rsidR="00773E7B" w:rsidRPr="00332222">
        <w:rPr>
          <w:i/>
          <w:lang w:val="de-DE"/>
        </w:rPr>
        <w:t xml:space="preserve">Individuum und Gemeinschaft im Fest. Untersuchungen zu attischen Darstellungen von Festgeschehen im 6. </w:t>
      </w:r>
      <w:r w:rsidR="00403BE3">
        <w:rPr>
          <w:i/>
          <w:lang w:val="de-DE"/>
        </w:rPr>
        <w:t>u</w:t>
      </w:r>
      <w:r w:rsidR="00773E7B" w:rsidRPr="00332222">
        <w:rPr>
          <w:i/>
          <w:lang w:val="de-DE"/>
        </w:rPr>
        <w:t xml:space="preserve">nd frühen 5. Jahrhundert v. Chr. </w:t>
      </w:r>
      <w:r w:rsidR="00773E7B" w:rsidRPr="0009514D">
        <w:rPr>
          <w:lang w:val="en-GB"/>
        </w:rPr>
        <w:t>(Münster, 2000), pp. 48</w:t>
      </w:r>
      <w:r w:rsidR="00420BDE">
        <w:rPr>
          <w:lang w:val="en-GB"/>
        </w:rPr>
        <w:t>–</w:t>
      </w:r>
      <w:r w:rsidR="00773E7B" w:rsidRPr="0009514D">
        <w:rPr>
          <w:lang w:val="en-GB"/>
        </w:rPr>
        <w:t xml:space="preserve">53; </w:t>
      </w:r>
      <w:r w:rsidRPr="0009514D">
        <w:rPr>
          <w:lang w:val="en-GB"/>
        </w:rPr>
        <w:t xml:space="preserve">G. Ekroth, </w:t>
      </w:r>
      <w:r w:rsidRPr="00CD3946">
        <w:rPr>
          <w:i/>
          <w:lang w:val="en-GB"/>
        </w:rPr>
        <w:t>The Sacrificial Rituals of Gree</w:t>
      </w:r>
      <w:r w:rsidR="00321856" w:rsidRPr="00CD3946">
        <w:rPr>
          <w:i/>
          <w:lang w:val="en-GB"/>
        </w:rPr>
        <w:t>k</w:t>
      </w:r>
      <w:r w:rsidRPr="00CD3946">
        <w:rPr>
          <w:i/>
          <w:lang w:val="en-GB"/>
        </w:rPr>
        <w:t xml:space="preserve"> Hero-Cults in the Archaic to the early Hellenistic </w:t>
      </w:r>
      <w:r w:rsidR="00321856" w:rsidRPr="00CD3946">
        <w:rPr>
          <w:i/>
          <w:lang w:val="en-GB"/>
        </w:rPr>
        <w:t>P</w:t>
      </w:r>
      <w:r w:rsidRPr="00CD3946">
        <w:rPr>
          <w:i/>
          <w:lang w:val="en-GB"/>
        </w:rPr>
        <w:t>eriod</w:t>
      </w:r>
      <w:r w:rsidRPr="0009514D">
        <w:rPr>
          <w:lang w:val="en-GB"/>
        </w:rPr>
        <w:t>, Kernos Supplement 12 (Li</w:t>
      </w:r>
      <w:r w:rsidR="00403BE3">
        <w:rPr>
          <w:lang w:val="en-GB"/>
        </w:rPr>
        <w:t>è</w:t>
      </w:r>
      <w:r w:rsidRPr="0009514D">
        <w:rPr>
          <w:lang w:val="en-GB"/>
        </w:rPr>
        <w:t xml:space="preserve">ge, 2002); J. Gebauer, </w:t>
      </w:r>
      <w:r w:rsidR="0014163B" w:rsidRPr="0009514D">
        <w:rPr>
          <w:lang w:val="en-GB"/>
        </w:rPr>
        <w:t>“</w:t>
      </w:r>
      <w:r w:rsidRPr="0009514D">
        <w:rPr>
          <w:lang w:val="en-GB"/>
        </w:rPr>
        <w:t xml:space="preserve">Sklaven beim Opfer? </w:t>
      </w:r>
      <w:r w:rsidRPr="0009514D">
        <w:rPr>
          <w:lang w:val="de-DE"/>
        </w:rPr>
        <w:t>Zur Bestimmung der sozialen Stellung von Helferfiguren in Tieropferdarstellungen,</w:t>
      </w:r>
      <w:r w:rsidR="0014163B" w:rsidRPr="0009514D">
        <w:rPr>
          <w:lang w:val="de-DE"/>
        </w:rPr>
        <w:t>”</w:t>
      </w:r>
      <w:r w:rsidRPr="0009514D">
        <w:rPr>
          <w:lang w:val="de-DE"/>
        </w:rPr>
        <w:t xml:space="preserve"> in </w:t>
      </w:r>
      <w:r w:rsidR="00B9593E">
        <w:rPr>
          <w:lang w:val="de-DE"/>
        </w:rPr>
        <w:t>{{</w:t>
      </w:r>
      <w:r w:rsidRPr="00CD3946">
        <w:rPr>
          <w:i/>
          <w:lang w:val="de-DE"/>
        </w:rPr>
        <w:t>Griechische Keramik im Kulturellen Kontext</w:t>
      </w:r>
      <w:r w:rsidR="00B9593E">
        <w:rPr>
          <w:lang w:val="de-DE"/>
        </w:rPr>
        <w:t>}}</w:t>
      </w:r>
      <w:r w:rsidR="00AA17E0" w:rsidRPr="0009514D">
        <w:rPr>
          <w:lang w:val="en-US"/>
        </w:rPr>
        <w:t>, pp. 111</w:t>
      </w:r>
      <w:r w:rsidR="00420BDE">
        <w:rPr>
          <w:lang w:val="en-US"/>
        </w:rPr>
        <w:t>–</w:t>
      </w:r>
      <w:r w:rsidR="00AA17E0" w:rsidRPr="0009514D">
        <w:rPr>
          <w:lang w:val="en-US"/>
        </w:rPr>
        <w:t xml:space="preserve">13; G. Ekroth, </w:t>
      </w:r>
      <w:r w:rsidR="0014163B" w:rsidRPr="0009514D">
        <w:rPr>
          <w:lang w:val="en-US"/>
        </w:rPr>
        <w:t>“</w:t>
      </w:r>
      <w:r w:rsidR="00AA17E0" w:rsidRPr="0009514D">
        <w:rPr>
          <w:lang w:val="en-US"/>
        </w:rPr>
        <w:t xml:space="preserve">Blood on the </w:t>
      </w:r>
      <w:r w:rsidR="00C45941" w:rsidRPr="0009514D">
        <w:rPr>
          <w:lang w:val="en-US"/>
        </w:rPr>
        <w:t>A</w:t>
      </w:r>
      <w:r w:rsidR="00AA17E0" w:rsidRPr="0009514D">
        <w:rPr>
          <w:lang w:val="en-US"/>
        </w:rPr>
        <w:t xml:space="preserve">ltars? On the </w:t>
      </w:r>
      <w:r w:rsidR="00462269" w:rsidRPr="0009514D">
        <w:rPr>
          <w:lang w:val="en-US"/>
        </w:rPr>
        <w:t>T</w:t>
      </w:r>
      <w:r w:rsidR="00AA17E0" w:rsidRPr="0009514D">
        <w:rPr>
          <w:lang w:val="en-US"/>
        </w:rPr>
        <w:t xml:space="preserve">reatment of </w:t>
      </w:r>
      <w:r w:rsidR="00462269" w:rsidRPr="0009514D">
        <w:rPr>
          <w:lang w:val="en-US"/>
        </w:rPr>
        <w:t>B</w:t>
      </w:r>
      <w:r w:rsidR="00AA17E0" w:rsidRPr="0009514D">
        <w:rPr>
          <w:lang w:val="en-US"/>
        </w:rPr>
        <w:t xml:space="preserve">lood at Greek </w:t>
      </w:r>
      <w:r w:rsidR="00462269" w:rsidRPr="0009514D">
        <w:rPr>
          <w:lang w:val="en-US"/>
        </w:rPr>
        <w:t>S</w:t>
      </w:r>
      <w:r w:rsidR="00AA17E0" w:rsidRPr="0009514D">
        <w:rPr>
          <w:lang w:val="en-US"/>
        </w:rPr>
        <w:t xml:space="preserve">acrifices and </w:t>
      </w:r>
      <w:r w:rsidR="00AA17E0" w:rsidRPr="0009514D">
        <w:rPr>
          <w:lang w:val="en-US"/>
        </w:rPr>
        <w:lastRenderedPageBreak/>
        <w:t xml:space="preserve">the </w:t>
      </w:r>
      <w:r w:rsidR="00462269" w:rsidRPr="0009514D">
        <w:rPr>
          <w:lang w:val="en-US"/>
        </w:rPr>
        <w:t>I</w:t>
      </w:r>
      <w:r w:rsidR="00AA17E0" w:rsidRPr="0009514D">
        <w:rPr>
          <w:lang w:val="en-US"/>
        </w:rPr>
        <w:t xml:space="preserve">conographical </w:t>
      </w:r>
      <w:r w:rsidR="00462269" w:rsidRPr="0009514D">
        <w:rPr>
          <w:lang w:val="en-US"/>
        </w:rPr>
        <w:t>E</w:t>
      </w:r>
      <w:r w:rsidR="00AA17E0" w:rsidRPr="0009514D">
        <w:rPr>
          <w:lang w:val="en-US"/>
        </w:rPr>
        <w:t>vidence</w:t>
      </w:r>
      <w:r w:rsidR="00FF2255" w:rsidRPr="0009514D">
        <w:rPr>
          <w:lang w:val="en-US"/>
        </w:rPr>
        <w:t>,</w:t>
      </w:r>
      <w:r w:rsidR="0014163B" w:rsidRPr="0009514D">
        <w:rPr>
          <w:lang w:val="en-US"/>
        </w:rPr>
        <w:t>”</w:t>
      </w:r>
      <w:r w:rsidR="00CA2685">
        <w:rPr>
          <w:lang w:val="en-US"/>
        </w:rPr>
        <w:t xml:space="preserve"> {{</w:t>
      </w:r>
      <w:r w:rsidR="00CA2685" w:rsidRPr="00034AB6">
        <w:rPr>
          <w:i/>
          <w:lang w:val="en-US"/>
        </w:rPr>
        <w:t>AK</w:t>
      </w:r>
      <w:r w:rsidR="00CA2685">
        <w:rPr>
          <w:lang w:val="en-US"/>
        </w:rPr>
        <w:t>}}</w:t>
      </w:r>
      <w:r w:rsidR="00AA17E0" w:rsidRPr="0009514D">
        <w:rPr>
          <w:lang w:val="en-US"/>
        </w:rPr>
        <w:t xml:space="preserve"> </w:t>
      </w:r>
      <w:r w:rsidR="00FF2255" w:rsidRPr="0009514D">
        <w:rPr>
          <w:lang w:val="en-US"/>
        </w:rPr>
        <w:t>48 (2005): 9</w:t>
      </w:r>
      <w:r w:rsidR="00420BDE">
        <w:rPr>
          <w:lang w:val="en-US"/>
        </w:rPr>
        <w:t>–</w:t>
      </w:r>
      <w:r w:rsidR="00FF2255" w:rsidRPr="0009514D">
        <w:rPr>
          <w:lang w:val="en-US"/>
        </w:rPr>
        <w:t xml:space="preserve">28; idem, </w:t>
      </w:r>
      <w:r w:rsidR="0014163B" w:rsidRPr="0009514D">
        <w:rPr>
          <w:lang w:val="en-US"/>
        </w:rPr>
        <w:t>“</w:t>
      </w:r>
      <w:r w:rsidR="00FF2255" w:rsidRPr="0009514D">
        <w:rPr>
          <w:lang w:val="en-US"/>
        </w:rPr>
        <w:t xml:space="preserve">Why (not) </w:t>
      </w:r>
      <w:r w:rsidR="00462269" w:rsidRPr="0009514D">
        <w:rPr>
          <w:lang w:val="en-US"/>
        </w:rPr>
        <w:t>P</w:t>
      </w:r>
      <w:r w:rsidR="00FF2255" w:rsidRPr="0009514D">
        <w:rPr>
          <w:lang w:val="en-US"/>
        </w:rPr>
        <w:t xml:space="preserve">aint an </w:t>
      </w:r>
      <w:r w:rsidR="00462269" w:rsidRPr="0009514D">
        <w:rPr>
          <w:lang w:val="en-US"/>
        </w:rPr>
        <w:t>A</w:t>
      </w:r>
      <w:r w:rsidR="00FF2255" w:rsidRPr="0009514D">
        <w:rPr>
          <w:lang w:val="en-US"/>
        </w:rPr>
        <w:t xml:space="preserve">ltar? A </w:t>
      </w:r>
      <w:r w:rsidR="00462269" w:rsidRPr="0009514D">
        <w:rPr>
          <w:lang w:val="en-US"/>
        </w:rPr>
        <w:t>S</w:t>
      </w:r>
      <w:r w:rsidR="00FF2255" w:rsidRPr="0009514D">
        <w:rPr>
          <w:lang w:val="en-US"/>
        </w:rPr>
        <w:t xml:space="preserve">tudy of </w:t>
      </w:r>
      <w:r w:rsidR="00462269" w:rsidRPr="0009514D">
        <w:rPr>
          <w:lang w:val="en-US"/>
        </w:rPr>
        <w:t>W</w:t>
      </w:r>
      <w:r w:rsidR="00FF2255" w:rsidRPr="0009514D">
        <w:rPr>
          <w:lang w:val="en-US"/>
        </w:rPr>
        <w:t xml:space="preserve">here, </w:t>
      </w:r>
      <w:r w:rsidR="00462269" w:rsidRPr="0009514D">
        <w:rPr>
          <w:lang w:val="en-US"/>
        </w:rPr>
        <w:t>W</w:t>
      </w:r>
      <w:r w:rsidR="00FF2255" w:rsidRPr="0009514D">
        <w:rPr>
          <w:lang w:val="en-US"/>
        </w:rPr>
        <w:t xml:space="preserve">hen and </w:t>
      </w:r>
      <w:r w:rsidR="00462269" w:rsidRPr="0009514D">
        <w:rPr>
          <w:lang w:val="en-US"/>
        </w:rPr>
        <w:t>W</w:t>
      </w:r>
      <w:r w:rsidR="00FF2255" w:rsidRPr="0009514D">
        <w:rPr>
          <w:lang w:val="en-US"/>
        </w:rPr>
        <w:t xml:space="preserve">hy </w:t>
      </w:r>
      <w:r w:rsidR="00462269" w:rsidRPr="0009514D">
        <w:rPr>
          <w:lang w:val="en-US"/>
        </w:rPr>
        <w:t>A</w:t>
      </w:r>
      <w:r w:rsidR="00FF2255" w:rsidRPr="0009514D">
        <w:rPr>
          <w:lang w:val="en-US"/>
        </w:rPr>
        <w:t xml:space="preserve">ltars </w:t>
      </w:r>
      <w:r w:rsidR="00420BDE">
        <w:rPr>
          <w:lang w:val="en-US"/>
        </w:rPr>
        <w:t>A</w:t>
      </w:r>
      <w:r w:rsidR="00FF2255" w:rsidRPr="0009514D">
        <w:rPr>
          <w:lang w:val="en-US"/>
        </w:rPr>
        <w:t xml:space="preserve">ppear on Attic </w:t>
      </w:r>
      <w:r w:rsidR="001A359F" w:rsidRPr="0009514D">
        <w:rPr>
          <w:lang w:val="en-US"/>
        </w:rPr>
        <w:t>R</w:t>
      </w:r>
      <w:r w:rsidR="00FF2255" w:rsidRPr="0009514D">
        <w:rPr>
          <w:lang w:val="en-US"/>
        </w:rPr>
        <w:t xml:space="preserve">ed-figure </w:t>
      </w:r>
      <w:r w:rsidR="001A359F" w:rsidRPr="0009514D">
        <w:rPr>
          <w:lang w:val="en-US"/>
        </w:rPr>
        <w:t>V</w:t>
      </w:r>
      <w:r w:rsidR="00FF2255" w:rsidRPr="0009514D">
        <w:rPr>
          <w:lang w:val="en-US"/>
        </w:rPr>
        <w:t>ases,</w:t>
      </w:r>
      <w:r w:rsidR="0014163B" w:rsidRPr="0009514D">
        <w:rPr>
          <w:lang w:val="en-US"/>
        </w:rPr>
        <w:t>”</w:t>
      </w:r>
      <w:r w:rsidR="00FF2255" w:rsidRPr="0009514D">
        <w:rPr>
          <w:lang w:val="en-US"/>
        </w:rPr>
        <w:t xml:space="preserve"> in </w:t>
      </w:r>
      <w:r w:rsidR="00FF2255" w:rsidRPr="00CD3946">
        <w:rPr>
          <w:i/>
          <w:lang w:val="en-US"/>
        </w:rPr>
        <w:t xml:space="preserve">The World of Greek </w:t>
      </w:r>
      <w:r w:rsidR="00C45941" w:rsidRPr="00CD3946">
        <w:rPr>
          <w:i/>
          <w:lang w:val="en-US"/>
        </w:rPr>
        <w:t>V</w:t>
      </w:r>
      <w:r w:rsidR="00FF2255" w:rsidRPr="00CD3946">
        <w:rPr>
          <w:i/>
          <w:lang w:val="en-US"/>
        </w:rPr>
        <w:t>ases</w:t>
      </w:r>
      <w:r w:rsidR="00FF2255" w:rsidRPr="0009514D">
        <w:rPr>
          <w:lang w:val="en-US"/>
        </w:rPr>
        <w:t xml:space="preserve">, </w:t>
      </w:r>
      <w:r w:rsidR="00045DDC" w:rsidRPr="0009514D">
        <w:rPr>
          <w:lang w:val="en-US"/>
        </w:rPr>
        <w:t xml:space="preserve">ed. </w:t>
      </w:r>
      <w:r w:rsidR="00FF2255" w:rsidRPr="0009514D">
        <w:rPr>
          <w:lang w:val="en-US"/>
        </w:rPr>
        <w:t>V. N</w:t>
      </w:r>
      <w:r w:rsidR="00BD0DB3">
        <w:rPr>
          <w:lang w:val="en-US"/>
        </w:rPr>
        <w:t>ø</w:t>
      </w:r>
      <w:r w:rsidR="00FF2255" w:rsidRPr="0009514D">
        <w:rPr>
          <w:lang w:val="en-US"/>
        </w:rPr>
        <w:t>rskov</w:t>
      </w:r>
      <w:r w:rsidR="00034AB6">
        <w:rPr>
          <w:lang w:val="en-US"/>
        </w:rPr>
        <w:t xml:space="preserve"> et al.</w:t>
      </w:r>
      <w:r w:rsidR="00FF2255" w:rsidRPr="0009514D">
        <w:rPr>
          <w:lang w:val="en-US"/>
        </w:rPr>
        <w:t xml:space="preserve"> (Anal</w:t>
      </w:r>
      <w:r w:rsidR="00871504">
        <w:rPr>
          <w:lang w:val="en-US"/>
        </w:rPr>
        <w:t xml:space="preserve">ecta </w:t>
      </w:r>
      <w:r w:rsidR="00FF2255" w:rsidRPr="0009514D">
        <w:rPr>
          <w:lang w:val="en-US"/>
        </w:rPr>
        <w:t>Rom</w:t>
      </w:r>
      <w:r w:rsidR="00871504">
        <w:rPr>
          <w:lang w:val="en-US"/>
        </w:rPr>
        <w:t>ana Instituti Danici.</w:t>
      </w:r>
      <w:r w:rsidR="00FF2255" w:rsidRPr="0009514D">
        <w:rPr>
          <w:lang w:val="en-US"/>
        </w:rPr>
        <w:t xml:space="preserve"> Suppl</w:t>
      </w:r>
      <w:r w:rsidR="00871504">
        <w:rPr>
          <w:lang w:val="en-US"/>
        </w:rPr>
        <w:t>ementum</w:t>
      </w:r>
      <w:r w:rsidR="00FF2255" w:rsidRPr="0009514D">
        <w:rPr>
          <w:lang w:val="en-US"/>
        </w:rPr>
        <w:t xml:space="preserve"> </w:t>
      </w:r>
      <w:r w:rsidR="00BD0DB3">
        <w:rPr>
          <w:lang w:val="en-US"/>
        </w:rPr>
        <w:t>4</w:t>
      </w:r>
      <w:r w:rsidR="00BD0DB3" w:rsidRPr="0009514D">
        <w:rPr>
          <w:lang w:val="en-US"/>
        </w:rPr>
        <w:t>1</w:t>
      </w:r>
      <w:r w:rsidR="00FF2255" w:rsidRPr="0009514D">
        <w:rPr>
          <w:lang w:val="en-US"/>
        </w:rPr>
        <w:t xml:space="preserve"> </w:t>
      </w:r>
      <w:r w:rsidR="00BD0DB3">
        <w:rPr>
          <w:lang w:val="en-US"/>
        </w:rPr>
        <w:t>[</w:t>
      </w:r>
      <w:r w:rsidR="00FF2255" w:rsidRPr="0009514D">
        <w:rPr>
          <w:lang w:val="en-US"/>
        </w:rPr>
        <w:t>Rome, 2009</w:t>
      </w:r>
      <w:r w:rsidR="00BD0DB3">
        <w:rPr>
          <w:lang w:val="en-US"/>
        </w:rPr>
        <w:t>]</w:t>
      </w:r>
      <w:r w:rsidR="00FF2255" w:rsidRPr="0009514D">
        <w:rPr>
          <w:lang w:val="en-US"/>
        </w:rPr>
        <w:t>), pp. 89</w:t>
      </w:r>
      <w:r w:rsidR="00420BDE">
        <w:rPr>
          <w:lang w:val="en-US"/>
        </w:rPr>
        <w:t>–</w:t>
      </w:r>
      <w:r w:rsidR="00FF2255" w:rsidRPr="0009514D">
        <w:rPr>
          <w:lang w:val="en-US"/>
        </w:rPr>
        <w:t>114.</w:t>
      </w:r>
      <w:r w:rsidR="00E6555A" w:rsidRPr="0009514D">
        <w:rPr>
          <w:lang w:val="en-US"/>
        </w:rPr>
        <w:t xml:space="preserve"> Especially for sacrifice on vases</w:t>
      </w:r>
      <w:r w:rsidR="00BD0DB3">
        <w:rPr>
          <w:lang w:val="en-US"/>
        </w:rPr>
        <w:t>,</w:t>
      </w:r>
      <w:r w:rsidR="00E6555A" w:rsidRPr="0009514D">
        <w:rPr>
          <w:lang w:val="en-US"/>
        </w:rPr>
        <w:t xml:space="preserve"> see O. Borgers, </w:t>
      </w:r>
      <w:r w:rsidR="0014163B" w:rsidRPr="0009514D">
        <w:rPr>
          <w:lang w:val="en-US"/>
        </w:rPr>
        <w:t>“</w:t>
      </w:r>
      <w:r w:rsidR="00E6555A" w:rsidRPr="0009514D">
        <w:rPr>
          <w:lang w:val="en-US"/>
        </w:rPr>
        <w:t>Religious Citizenship in Classical Athens: Men and Women in Religious Representations on Athenian Vase-Painting,</w:t>
      </w:r>
      <w:r w:rsidR="0014163B" w:rsidRPr="0009514D">
        <w:rPr>
          <w:lang w:val="en-US"/>
        </w:rPr>
        <w:t>”</w:t>
      </w:r>
      <w:r w:rsidR="00E6555A" w:rsidRPr="0009514D">
        <w:rPr>
          <w:lang w:val="en-US"/>
        </w:rPr>
        <w:t xml:space="preserve"> </w:t>
      </w:r>
      <w:r w:rsidR="00AC2676">
        <w:rPr>
          <w:lang w:val="en-US"/>
        </w:rPr>
        <w:t>{{</w:t>
      </w:r>
      <w:r w:rsidR="00E6555A" w:rsidRPr="00CD3946">
        <w:rPr>
          <w:i/>
          <w:lang w:val="en-US"/>
        </w:rPr>
        <w:t>BAB</w:t>
      </w:r>
      <w:r w:rsidR="00374FDF" w:rsidRPr="00CD3946">
        <w:rPr>
          <w:i/>
          <w:lang w:val="en-US"/>
        </w:rPr>
        <w:t>esch</w:t>
      </w:r>
      <w:r w:rsidR="00AC2676">
        <w:rPr>
          <w:lang w:val="en-US"/>
        </w:rPr>
        <w:t>}}</w:t>
      </w:r>
      <w:r w:rsidR="00E6555A" w:rsidRPr="0009514D">
        <w:rPr>
          <w:lang w:val="en-US"/>
        </w:rPr>
        <w:t xml:space="preserve"> </w:t>
      </w:r>
      <w:r w:rsidR="005F53A9">
        <w:rPr>
          <w:lang w:val="en-US"/>
        </w:rPr>
        <w:t xml:space="preserve">83 </w:t>
      </w:r>
      <w:r w:rsidR="00E6555A" w:rsidRPr="0009514D">
        <w:rPr>
          <w:lang w:val="en-US"/>
        </w:rPr>
        <w:t>(2008): 73</w:t>
      </w:r>
      <w:r w:rsidR="00420BDE">
        <w:rPr>
          <w:lang w:val="en-US"/>
        </w:rPr>
        <w:t>–</w:t>
      </w:r>
      <w:r w:rsidR="00E6555A" w:rsidRPr="0009514D">
        <w:rPr>
          <w:lang w:val="en-US"/>
        </w:rPr>
        <w:t>97</w:t>
      </w:r>
      <w:r w:rsidR="00CE4220" w:rsidRPr="0009514D">
        <w:rPr>
          <w:lang w:val="en-US"/>
        </w:rPr>
        <w:t xml:space="preserve">; S. D. Bundrick, </w:t>
      </w:r>
      <w:r w:rsidR="00420BDE">
        <w:rPr>
          <w:lang w:val="en-US"/>
        </w:rPr>
        <w:t>“</w:t>
      </w:r>
      <w:r w:rsidR="00CE4220" w:rsidRPr="0009514D">
        <w:rPr>
          <w:lang w:val="en-US"/>
        </w:rPr>
        <w:t>Selling Sacrifice on Classical Athenian Vases,</w:t>
      </w:r>
      <w:r w:rsidR="0014163B" w:rsidRPr="0009514D">
        <w:rPr>
          <w:lang w:val="en-US"/>
        </w:rPr>
        <w:t>”</w:t>
      </w:r>
      <w:r w:rsidR="00FC5E03" w:rsidRPr="0009514D">
        <w:rPr>
          <w:lang w:val="en-US"/>
        </w:rPr>
        <w:t xml:space="preserve"> </w:t>
      </w:r>
      <w:r w:rsidR="00FC5E03" w:rsidRPr="00CD3946">
        <w:rPr>
          <w:i/>
          <w:lang w:val="en-US"/>
        </w:rPr>
        <w:t>Hesperia</w:t>
      </w:r>
      <w:r w:rsidR="00FC5E03" w:rsidRPr="0009514D">
        <w:rPr>
          <w:lang w:val="en-US"/>
        </w:rPr>
        <w:t xml:space="preserve"> 83 (2014): 653</w:t>
      </w:r>
      <w:r w:rsidR="00420BDE">
        <w:rPr>
          <w:lang w:val="en-US"/>
        </w:rPr>
        <w:t>–</w:t>
      </w:r>
      <w:r w:rsidR="00FC5E03" w:rsidRPr="0009514D">
        <w:rPr>
          <w:lang w:val="en-US"/>
        </w:rPr>
        <w:t>708</w:t>
      </w:r>
      <w:r w:rsidR="00DB3710" w:rsidRPr="0009514D">
        <w:rPr>
          <w:lang w:val="en-US"/>
        </w:rPr>
        <w:t xml:space="preserve">; T. J. Smith, </w:t>
      </w:r>
      <w:r w:rsidR="0014163B" w:rsidRPr="0009514D">
        <w:rPr>
          <w:lang w:val="en-US"/>
        </w:rPr>
        <w:t>“</w:t>
      </w:r>
      <w:r w:rsidR="00DB3710" w:rsidRPr="0009514D">
        <w:rPr>
          <w:lang w:val="en-US"/>
        </w:rPr>
        <w:t>The Art of Ancient Greek S</w:t>
      </w:r>
      <w:r w:rsidR="00376C9E" w:rsidRPr="0009514D">
        <w:rPr>
          <w:lang w:val="en-US"/>
        </w:rPr>
        <w:t>acrifice: Spectacle, Gaze, Performance</w:t>
      </w:r>
      <w:r w:rsidR="00DB3710" w:rsidRPr="0009514D">
        <w:rPr>
          <w:lang w:val="en-US"/>
        </w:rPr>
        <w:t>,</w:t>
      </w:r>
      <w:r w:rsidR="0014163B" w:rsidRPr="0009514D">
        <w:rPr>
          <w:lang w:val="en-US"/>
        </w:rPr>
        <w:t>”</w:t>
      </w:r>
      <w:r w:rsidR="00DB3710" w:rsidRPr="0009514D">
        <w:rPr>
          <w:lang w:val="en-US"/>
        </w:rPr>
        <w:t xml:space="preserve"> in </w:t>
      </w:r>
      <w:r w:rsidR="00376C9E" w:rsidRPr="00CD3946">
        <w:rPr>
          <w:i/>
          <w:lang w:val="en-US"/>
        </w:rPr>
        <w:t>Diversity of Sacrifice</w:t>
      </w:r>
      <w:r w:rsidR="000A1F2F">
        <w:rPr>
          <w:i/>
          <w:lang w:val="en-US"/>
        </w:rPr>
        <w:t>:</w:t>
      </w:r>
      <w:r w:rsidR="00376C9E" w:rsidRPr="00CD3946">
        <w:rPr>
          <w:i/>
          <w:lang w:val="en-US"/>
        </w:rPr>
        <w:t xml:space="preserve"> Form and Function of Sacrificial Practices in the Ancient World and Beyond</w:t>
      </w:r>
      <w:r w:rsidR="00DB3710" w:rsidRPr="0009514D">
        <w:rPr>
          <w:lang w:val="en-US"/>
        </w:rPr>
        <w:t xml:space="preserve">, ed. </w:t>
      </w:r>
      <w:r w:rsidR="00376C9E" w:rsidRPr="0009514D">
        <w:rPr>
          <w:lang w:val="en-US"/>
        </w:rPr>
        <w:t>C. A. Murray</w:t>
      </w:r>
      <w:r w:rsidR="00DB3710" w:rsidRPr="0009514D">
        <w:rPr>
          <w:lang w:val="en-US"/>
        </w:rPr>
        <w:t xml:space="preserve"> (</w:t>
      </w:r>
      <w:r w:rsidR="000A1F2F">
        <w:rPr>
          <w:lang w:val="en-US"/>
        </w:rPr>
        <w:t>Albany, N.Y.</w:t>
      </w:r>
      <w:r w:rsidR="00DB3710" w:rsidRPr="0009514D">
        <w:rPr>
          <w:lang w:val="en-US"/>
        </w:rPr>
        <w:t>, 20</w:t>
      </w:r>
      <w:r w:rsidR="00376C9E" w:rsidRPr="0009514D">
        <w:rPr>
          <w:lang w:val="en-US"/>
        </w:rPr>
        <w:t>16</w:t>
      </w:r>
      <w:r w:rsidR="00DB3710" w:rsidRPr="0009514D">
        <w:rPr>
          <w:lang w:val="en-US"/>
        </w:rPr>
        <w:t xml:space="preserve">), pp. </w:t>
      </w:r>
      <w:r w:rsidR="00376C9E" w:rsidRPr="0009514D">
        <w:rPr>
          <w:lang w:val="en-US"/>
        </w:rPr>
        <w:t>127</w:t>
      </w:r>
      <w:r w:rsidR="00420BDE">
        <w:rPr>
          <w:lang w:val="en-US"/>
        </w:rPr>
        <w:t>–</w:t>
      </w:r>
      <w:r w:rsidR="00376C9E" w:rsidRPr="0009514D">
        <w:rPr>
          <w:lang w:val="en-US"/>
        </w:rPr>
        <w:t>43</w:t>
      </w:r>
      <w:r w:rsidR="00DB3710" w:rsidRPr="0009514D">
        <w:rPr>
          <w:lang w:val="en-US"/>
        </w:rPr>
        <w:t>.</w:t>
      </w:r>
    </w:p>
    <w:p w14:paraId="516D6161" w14:textId="78D47A52" w:rsidR="0045671D" w:rsidRPr="0009514D" w:rsidRDefault="006A2433" w:rsidP="00346E42">
      <w:pPr>
        <w:spacing w:line="480" w:lineRule="auto"/>
        <w:rPr>
          <w:lang w:val="en-US"/>
        </w:rPr>
      </w:pPr>
      <w:r w:rsidRPr="0009514D">
        <w:rPr>
          <w:lang w:val="en-US"/>
        </w:rPr>
        <w:t xml:space="preserve">The altar belongs to the rectangular type with volutes (Type V), the most popular category depicted </w:t>
      </w:r>
      <w:r w:rsidR="00B60CD9" w:rsidRPr="0009514D">
        <w:rPr>
          <w:lang w:val="en-US"/>
        </w:rPr>
        <w:t>i</w:t>
      </w:r>
      <w:r w:rsidRPr="0009514D">
        <w:rPr>
          <w:lang w:val="en-US"/>
        </w:rPr>
        <w:t>n vase</w:t>
      </w:r>
      <w:r w:rsidR="000A1F2F">
        <w:rPr>
          <w:lang w:val="en-US"/>
        </w:rPr>
        <w:t>-</w:t>
      </w:r>
      <w:r w:rsidRPr="0009514D">
        <w:rPr>
          <w:lang w:val="en-US"/>
        </w:rPr>
        <w:t xml:space="preserve">painting. </w:t>
      </w:r>
      <w:r w:rsidRPr="0009514D">
        <w:rPr>
          <w:lang w:val="en-GB"/>
        </w:rPr>
        <w:t>For the type</w:t>
      </w:r>
      <w:r w:rsidR="000A1F2F">
        <w:rPr>
          <w:lang w:val="en-GB"/>
        </w:rPr>
        <w:t>,</w:t>
      </w:r>
      <w:r w:rsidRPr="0009514D">
        <w:rPr>
          <w:lang w:val="en-GB"/>
        </w:rPr>
        <w:t xml:space="preserve"> see </w:t>
      </w:r>
      <w:r w:rsidR="00356631">
        <w:rPr>
          <w:lang w:val="en-GB"/>
        </w:rPr>
        <w:t>{{</w:t>
      </w:r>
      <w:r w:rsidRPr="0009514D">
        <w:rPr>
          <w:lang w:val="en-GB"/>
        </w:rPr>
        <w:t xml:space="preserve">Aktseli, </w:t>
      </w:r>
      <w:r w:rsidR="00C23BE9" w:rsidRPr="00CD3946">
        <w:rPr>
          <w:i/>
          <w:lang w:val="en-GB"/>
        </w:rPr>
        <w:t>Altäre</w:t>
      </w:r>
      <w:r w:rsidR="00356631">
        <w:rPr>
          <w:lang w:val="en-GB"/>
        </w:rPr>
        <w:t>}}</w:t>
      </w:r>
      <w:r w:rsidR="00C23BE9" w:rsidRPr="0009514D">
        <w:rPr>
          <w:lang w:val="en-GB"/>
        </w:rPr>
        <w:t>,</w:t>
      </w:r>
      <w:r w:rsidRPr="0009514D">
        <w:rPr>
          <w:b/>
          <w:bCs/>
          <w:lang w:val="en-GB"/>
        </w:rPr>
        <w:t xml:space="preserve"> </w:t>
      </w:r>
      <w:r w:rsidRPr="0009514D">
        <w:rPr>
          <w:lang w:val="en-GB"/>
        </w:rPr>
        <w:t>pp.</w:t>
      </w:r>
      <w:r w:rsidR="00420BDE">
        <w:rPr>
          <w:lang w:val="en-GB"/>
        </w:rPr>
        <w:t xml:space="preserve"> </w:t>
      </w:r>
      <w:r w:rsidRPr="0009514D">
        <w:rPr>
          <w:lang w:val="en-GB"/>
        </w:rPr>
        <w:t>15</w:t>
      </w:r>
      <w:r w:rsidR="00420BDE">
        <w:rPr>
          <w:lang w:val="en-GB"/>
        </w:rPr>
        <w:t>–</w:t>
      </w:r>
      <w:r w:rsidRPr="0009514D">
        <w:rPr>
          <w:lang w:val="en-GB"/>
        </w:rPr>
        <w:t>17, 21</w:t>
      </w:r>
      <w:r w:rsidR="00420BDE">
        <w:rPr>
          <w:lang w:val="en-GB"/>
        </w:rPr>
        <w:t>–</w:t>
      </w:r>
      <w:r w:rsidRPr="0009514D">
        <w:rPr>
          <w:lang w:val="en-GB"/>
        </w:rPr>
        <w:t>22, 65</w:t>
      </w:r>
      <w:r w:rsidR="00420BDE">
        <w:rPr>
          <w:lang w:val="en-GB"/>
        </w:rPr>
        <w:t>–</w:t>
      </w:r>
      <w:r w:rsidRPr="0009514D">
        <w:rPr>
          <w:lang w:val="en-GB"/>
        </w:rPr>
        <w:t>66, 72</w:t>
      </w:r>
      <w:r w:rsidR="00420BDE">
        <w:rPr>
          <w:lang w:val="en-GB"/>
        </w:rPr>
        <w:t>–</w:t>
      </w:r>
      <w:r w:rsidRPr="0009514D">
        <w:rPr>
          <w:lang w:val="en-GB"/>
        </w:rPr>
        <w:t>73, 75</w:t>
      </w:r>
      <w:r w:rsidR="00420BDE">
        <w:rPr>
          <w:lang w:val="en-GB"/>
        </w:rPr>
        <w:t>–</w:t>
      </w:r>
      <w:r w:rsidRPr="0009514D">
        <w:rPr>
          <w:lang w:val="en-GB"/>
        </w:rPr>
        <w:t>76, 88</w:t>
      </w:r>
      <w:r w:rsidR="00420BDE">
        <w:rPr>
          <w:lang w:val="en-GB"/>
        </w:rPr>
        <w:t>–</w:t>
      </w:r>
      <w:r w:rsidRPr="0009514D">
        <w:rPr>
          <w:lang w:val="en-GB"/>
        </w:rPr>
        <w:t xml:space="preserve">106. </w:t>
      </w:r>
      <w:r w:rsidRPr="0009514D">
        <w:rPr>
          <w:lang w:val="en-US"/>
        </w:rPr>
        <w:t>For altars</w:t>
      </w:r>
      <w:r w:rsidR="000A1F2F">
        <w:rPr>
          <w:lang w:val="en-US"/>
        </w:rPr>
        <w:t>,</w:t>
      </w:r>
      <w:r w:rsidRPr="0009514D">
        <w:rPr>
          <w:lang w:val="en-US"/>
        </w:rPr>
        <w:t xml:space="preserve"> see also C. G. Yavis, </w:t>
      </w:r>
      <w:r w:rsidRPr="00CD3946">
        <w:rPr>
          <w:i/>
          <w:lang w:val="en-US"/>
        </w:rPr>
        <w:t>Greek Altars</w:t>
      </w:r>
      <w:r w:rsidR="0007336E" w:rsidRPr="00CD3946">
        <w:rPr>
          <w:i/>
          <w:lang w:val="en-US"/>
        </w:rPr>
        <w:t>:</w:t>
      </w:r>
      <w:r w:rsidRPr="00CD3946">
        <w:rPr>
          <w:i/>
          <w:lang w:val="en-US"/>
        </w:rPr>
        <w:t xml:space="preserve"> Origins and Typology</w:t>
      </w:r>
      <w:r w:rsidRPr="0009514D">
        <w:rPr>
          <w:lang w:val="en-US"/>
        </w:rPr>
        <w:t xml:space="preserve"> (Saint Louis, 1949); W. H. Mare, </w:t>
      </w:r>
      <w:r w:rsidR="0014163B" w:rsidRPr="0009514D">
        <w:rPr>
          <w:lang w:val="en-US"/>
        </w:rPr>
        <w:t>“</w:t>
      </w:r>
      <w:r w:rsidRPr="0009514D">
        <w:rPr>
          <w:lang w:val="en-US"/>
        </w:rPr>
        <w:t xml:space="preserve">A Study of the Greek </w:t>
      </w:r>
      <w:r w:rsidRPr="0009514D">
        <w:t>βωμός</w:t>
      </w:r>
      <w:r w:rsidRPr="0009514D">
        <w:rPr>
          <w:lang w:val="en-US"/>
        </w:rPr>
        <w:t xml:space="preserve"> in Classical Greek Literature</w:t>
      </w:r>
      <w:r w:rsidR="0014163B" w:rsidRPr="0009514D">
        <w:rPr>
          <w:lang w:val="en-US"/>
        </w:rPr>
        <w:t>”</w:t>
      </w:r>
      <w:r w:rsidRPr="0009514D">
        <w:rPr>
          <w:lang w:val="en-US"/>
        </w:rPr>
        <w:t xml:space="preserve"> (</w:t>
      </w:r>
      <w:r w:rsidR="000A1F2F">
        <w:rPr>
          <w:lang w:val="en-US"/>
        </w:rPr>
        <w:t xml:space="preserve">Ph.D. </w:t>
      </w:r>
      <w:r w:rsidRPr="0009514D">
        <w:rPr>
          <w:lang w:val="en-US"/>
        </w:rPr>
        <w:t>diss.</w:t>
      </w:r>
      <w:r w:rsidR="000A1F2F">
        <w:rPr>
          <w:lang w:val="en-US"/>
        </w:rPr>
        <w:t>, University of</w:t>
      </w:r>
      <w:r w:rsidRPr="0009514D">
        <w:rPr>
          <w:lang w:val="en-US"/>
        </w:rPr>
        <w:t xml:space="preserve"> Pennsylvania, 1961)</w:t>
      </w:r>
      <w:r w:rsidR="00CE29B8" w:rsidRPr="0009514D">
        <w:rPr>
          <w:lang w:val="en-US"/>
        </w:rPr>
        <w:t xml:space="preserve">; </w:t>
      </w:r>
      <w:r w:rsidR="005659AF" w:rsidRPr="0009514D">
        <w:rPr>
          <w:lang w:val="en-US"/>
        </w:rPr>
        <w:t>D. W. Rupp</w:t>
      </w:r>
      <w:r w:rsidR="00420BDE">
        <w:rPr>
          <w:lang w:val="en-US"/>
        </w:rPr>
        <w:t>,</w:t>
      </w:r>
      <w:r w:rsidR="005659AF" w:rsidRPr="0009514D">
        <w:rPr>
          <w:lang w:val="en-US"/>
        </w:rPr>
        <w:t xml:space="preserve"> </w:t>
      </w:r>
      <w:r w:rsidR="0014163B" w:rsidRPr="0009514D">
        <w:rPr>
          <w:lang w:val="fr-FR"/>
        </w:rPr>
        <w:t>“</w:t>
      </w:r>
      <w:r w:rsidR="005659AF" w:rsidRPr="0009514D">
        <w:rPr>
          <w:lang w:val="fr-FR"/>
        </w:rPr>
        <w:t>Blazing Altars: The Representation of Altars in Attic Vase Painting</w:t>
      </w:r>
      <w:r w:rsidR="00420BDE">
        <w:rPr>
          <w:lang w:val="fr-FR"/>
        </w:rPr>
        <w:t>,</w:t>
      </w:r>
      <w:r w:rsidR="0014163B" w:rsidRPr="0009514D">
        <w:rPr>
          <w:lang w:val="fr-FR"/>
        </w:rPr>
        <w:t>”</w:t>
      </w:r>
      <w:r w:rsidR="005659AF" w:rsidRPr="0009514D">
        <w:rPr>
          <w:lang w:val="fr-FR"/>
        </w:rPr>
        <w:t xml:space="preserve"> in </w:t>
      </w:r>
      <w:r w:rsidR="00403BE3">
        <w:rPr>
          <w:lang w:val="fr-FR"/>
        </w:rPr>
        <w:t>{{</w:t>
      </w:r>
      <w:r w:rsidR="00403BE3">
        <w:rPr>
          <w:i/>
          <w:lang w:val="fr-FR"/>
        </w:rPr>
        <w:t>E</w:t>
      </w:r>
      <w:r w:rsidR="005659AF" w:rsidRPr="00CD3946">
        <w:rPr>
          <w:i/>
          <w:lang w:val="fr-FR"/>
        </w:rPr>
        <w:t>space sacrificiel</w:t>
      </w:r>
      <w:r w:rsidR="00403BE3">
        <w:rPr>
          <w:lang w:val="fr-FR"/>
        </w:rPr>
        <w:t>}}</w:t>
      </w:r>
      <w:r w:rsidR="005659AF" w:rsidRPr="0009514D">
        <w:rPr>
          <w:lang w:val="en-US"/>
        </w:rPr>
        <w:t>, pp</w:t>
      </w:r>
      <w:r w:rsidR="00420BDE">
        <w:rPr>
          <w:lang w:val="en-US"/>
        </w:rPr>
        <w:t>.</w:t>
      </w:r>
      <w:r w:rsidR="005659AF" w:rsidRPr="0009514D">
        <w:rPr>
          <w:lang w:val="en-US"/>
        </w:rPr>
        <w:t xml:space="preserve"> 56</w:t>
      </w:r>
      <w:r w:rsidR="00420BDE">
        <w:rPr>
          <w:lang w:val="en-US"/>
        </w:rPr>
        <w:t>–</w:t>
      </w:r>
      <w:r w:rsidR="005659AF" w:rsidRPr="0009514D">
        <w:rPr>
          <w:lang w:val="en-US"/>
        </w:rPr>
        <w:t xml:space="preserve">62; </w:t>
      </w:r>
      <w:r w:rsidR="00BF6817" w:rsidRPr="0009514D">
        <w:rPr>
          <w:lang w:val="en-US"/>
        </w:rPr>
        <w:t xml:space="preserve">G. Ekroth, </w:t>
      </w:r>
      <w:r w:rsidR="0014163B" w:rsidRPr="0009514D">
        <w:rPr>
          <w:lang w:val="en-US"/>
        </w:rPr>
        <w:t>“</w:t>
      </w:r>
      <w:r w:rsidR="00BF6817" w:rsidRPr="0009514D">
        <w:rPr>
          <w:lang w:val="en-US"/>
        </w:rPr>
        <w:t xml:space="preserve">Altars on Attic Vases: </w:t>
      </w:r>
      <w:r w:rsidR="00DF27D5">
        <w:rPr>
          <w:lang w:val="en-US"/>
        </w:rPr>
        <w:t>T</w:t>
      </w:r>
      <w:r w:rsidR="00BF6817" w:rsidRPr="0009514D">
        <w:rPr>
          <w:lang w:val="en-US"/>
        </w:rPr>
        <w:t xml:space="preserve">he </w:t>
      </w:r>
      <w:r w:rsidR="00C45941" w:rsidRPr="0009514D">
        <w:rPr>
          <w:lang w:val="en-US"/>
        </w:rPr>
        <w:t>I</w:t>
      </w:r>
      <w:r w:rsidR="00BF6817" w:rsidRPr="0009514D">
        <w:rPr>
          <w:lang w:val="en-US"/>
        </w:rPr>
        <w:t>dentification of Bomos and Eschara,</w:t>
      </w:r>
      <w:r w:rsidR="0014163B" w:rsidRPr="0009514D">
        <w:rPr>
          <w:lang w:val="en-US"/>
        </w:rPr>
        <w:t>”</w:t>
      </w:r>
      <w:r w:rsidR="00BF6817" w:rsidRPr="0009514D">
        <w:rPr>
          <w:lang w:val="en-US"/>
        </w:rPr>
        <w:t xml:space="preserve"> in </w:t>
      </w:r>
      <w:r w:rsidR="00BB35F1" w:rsidRPr="00CD3946">
        <w:rPr>
          <w:i/>
          <w:lang w:val="en-US"/>
        </w:rPr>
        <w:t>Ceramics in Context</w:t>
      </w:r>
      <w:r w:rsidR="00BF6817" w:rsidRPr="0009514D">
        <w:rPr>
          <w:lang w:val="en-US"/>
        </w:rPr>
        <w:t xml:space="preserve">. </w:t>
      </w:r>
      <w:r w:rsidR="00BF6817" w:rsidRPr="00CD3946">
        <w:rPr>
          <w:i/>
          <w:lang w:val="en-US"/>
        </w:rPr>
        <w:t xml:space="preserve">Proceedings of </w:t>
      </w:r>
      <w:r w:rsidR="00B60CD9" w:rsidRPr="00CD3946">
        <w:rPr>
          <w:i/>
          <w:lang w:val="en-US"/>
        </w:rPr>
        <w:t>t</w:t>
      </w:r>
      <w:r w:rsidR="00BF6817" w:rsidRPr="00CD3946">
        <w:rPr>
          <w:i/>
          <w:lang w:val="en-US"/>
        </w:rPr>
        <w:t xml:space="preserve">he Internordic Colloquium on Ancient Pottery </w:t>
      </w:r>
      <w:r w:rsidR="00034AB6">
        <w:rPr>
          <w:i/>
          <w:lang w:val="en-US"/>
        </w:rPr>
        <w:t>H</w:t>
      </w:r>
      <w:r w:rsidR="00BF6817" w:rsidRPr="00CD3946">
        <w:rPr>
          <w:i/>
          <w:lang w:val="en-US"/>
        </w:rPr>
        <w:t>eld at Stockholm, 13</w:t>
      </w:r>
      <w:r w:rsidR="000A1F2F">
        <w:rPr>
          <w:i/>
          <w:lang w:val="en-US"/>
        </w:rPr>
        <w:t>–</w:t>
      </w:r>
      <w:r w:rsidR="00BF6817" w:rsidRPr="00CD3946">
        <w:rPr>
          <w:i/>
          <w:lang w:val="en-US"/>
        </w:rPr>
        <w:t>15 June 1997</w:t>
      </w:r>
      <w:r w:rsidR="00BF6817" w:rsidRPr="0009514D">
        <w:rPr>
          <w:lang w:val="en-US"/>
        </w:rPr>
        <w:t xml:space="preserve">, </w:t>
      </w:r>
      <w:r w:rsidR="000A1F2F">
        <w:rPr>
          <w:lang w:val="en-US"/>
        </w:rPr>
        <w:t xml:space="preserve">ed. </w:t>
      </w:r>
      <w:r w:rsidR="00BF6817" w:rsidRPr="0009514D">
        <w:rPr>
          <w:lang w:val="en-US"/>
        </w:rPr>
        <w:t>C. Scheffer (Stockholm, 2001), pp. 115</w:t>
      </w:r>
      <w:r w:rsidR="00420BDE">
        <w:rPr>
          <w:lang w:val="en-US"/>
        </w:rPr>
        <w:t>–</w:t>
      </w:r>
      <w:r w:rsidR="00BF6817" w:rsidRPr="0009514D">
        <w:rPr>
          <w:lang w:val="en-US"/>
        </w:rPr>
        <w:t>26</w:t>
      </w:r>
      <w:r w:rsidR="00420BDE">
        <w:rPr>
          <w:lang w:val="en-US"/>
        </w:rPr>
        <w:t>;</w:t>
      </w:r>
      <w:r w:rsidR="004E5A76" w:rsidRPr="0009514D">
        <w:rPr>
          <w:lang w:val="en-US"/>
        </w:rPr>
        <w:t xml:space="preserve"> </w:t>
      </w:r>
      <w:r w:rsidR="004E5A76" w:rsidRPr="00CD3946">
        <w:rPr>
          <w:lang w:val="en-US"/>
        </w:rPr>
        <w:t>idem</w:t>
      </w:r>
      <w:r w:rsidR="004E5A76" w:rsidRPr="0009514D">
        <w:rPr>
          <w:lang w:val="en-US"/>
        </w:rPr>
        <w:t xml:space="preserve">, </w:t>
      </w:r>
      <w:r w:rsidR="0014163B" w:rsidRPr="0009514D">
        <w:rPr>
          <w:lang w:val="en-US"/>
        </w:rPr>
        <w:t>“</w:t>
      </w:r>
      <w:r w:rsidR="004E5A76" w:rsidRPr="0009514D">
        <w:rPr>
          <w:lang w:val="en-US"/>
        </w:rPr>
        <w:t xml:space="preserve">Altars in Greek </w:t>
      </w:r>
      <w:r w:rsidR="009414F3" w:rsidRPr="0009514D">
        <w:rPr>
          <w:lang w:val="en-US"/>
        </w:rPr>
        <w:t>H</w:t>
      </w:r>
      <w:r w:rsidR="004E5A76" w:rsidRPr="0009514D">
        <w:rPr>
          <w:lang w:val="en-US"/>
        </w:rPr>
        <w:t xml:space="preserve">ero-cults. A </w:t>
      </w:r>
      <w:r w:rsidR="009414F3" w:rsidRPr="0009514D">
        <w:rPr>
          <w:lang w:val="en-US"/>
        </w:rPr>
        <w:t>R</w:t>
      </w:r>
      <w:r w:rsidR="004E5A76" w:rsidRPr="0009514D">
        <w:rPr>
          <w:lang w:val="en-US"/>
        </w:rPr>
        <w:t xml:space="preserve">eview of the </w:t>
      </w:r>
      <w:r w:rsidR="009414F3" w:rsidRPr="0009514D">
        <w:rPr>
          <w:lang w:val="en-US"/>
        </w:rPr>
        <w:t>A</w:t>
      </w:r>
      <w:r w:rsidR="004E5A76" w:rsidRPr="0009514D">
        <w:rPr>
          <w:lang w:val="en-US"/>
        </w:rPr>
        <w:t xml:space="preserve">rchaeological </w:t>
      </w:r>
      <w:r w:rsidR="009414F3" w:rsidRPr="0009514D">
        <w:rPr>
          <w:lang w:val="en-US"/>
        </w:rPr>
        <w:t>E</w:t>
      </w:r>
      <w:r w:rsidR="004E5A76" w:rsidRPr="0009514D">
        <w:rPr>
          <w:lang w:val="en-US"/>
        </w:rPr>
        <w:t>vidence</w:t>
      </w:r>
      <w:r w:rsidR="009414F3" w:rsidRPr="0009514D">
        <w:rPr>
          <w:lang w:val="en-US"/>
        </w:rPr>
        <w:t>,</w:t>
      </w:r>
      <w:r w:rsidR="0014163B" w:rsidRPr="0009514D">
        <w:rPr>
          <w:lang w:val="en-US"/>
        </w:rPr>
        <w:t>”</w:t>
      </w:r>
      <w:r w:rsidR="004E5A76" w:rsidRPr="0009514D">
        <w:rPr>
          <w:lang w:val="en-US"/>
        </w:rPr>
        <w:t xml:space="preserve"> in </w:t>
      </w:r>
      <w:r w:rsidR="004E5A76" w:rsidRPr="00CD3946">
        <w:rPr>
          <w:i/>
          <w:iCs/>
          <w:lang w:val="en-US"/>
        </w:rPr>
        <w:t xml:space="preserve">Ancient Greek Cult Practice from the Archaeological Evidence. Proceedings of the Fourth International Seminar on Ancient Greek Cult, </w:t>
      </w:r>
      <w:r w:rsidR="00034AB6">
        <w:rPr>
          <w:i/>
          <w:iCs/>
          <w:lang w:val="en-US"/>
        </w:rPr>
        <w:t>O</w:t>
      </w:r>
      <w:r w:rsidR="004E5A76" w:rsidRPr="00CD3946">
        <w:rPr>
          <w:i/>
          <w:iCs/>
          <w:lang w:val="en-US"/>
        </w:rPr>
        <w:t xml:space="preserve">rganized by </w:t>
      </w:r>
      <w:r w:rsidR="004E5A76" w:rsidRPr="00CD3946">
        <w:rPr>
          <w:i/>
          <w:iCs/>
          <w:lang w:val="en-US"/>
        </w:rPr>
        <w:lastRenderedPageBreak/>
        <w:t>the Swedish Institute at Athens, 22</w:t>
      </w:r>
      <w:r w:rsidR="000A1F2F">
        <w:rPr>
          <w:i/>
          <w:iCs/>
          <w:lang w:val="en-US"/>
        </w:rPr>
        <w:t>–</w:t>
      </w:r>
      <w:r w:rsidR="004E5A76" w:rsidRPr="00CD3946">
        <w:rPr>
          <w:i/>
          <w:iCs/>
          <w:lang w:val="en-US"/>
        </w:rPr>
        <w:t>24 October 1993</w:t>
      </w:r>
      <w:r w:rsidR="00420BDE" w:rsidRPr="00034AB6">
        <w:rPr>
          <w:lang w:val="en-US"/>
        </w:rPr>
        <w:t>,</w:t>
      </w:r>
      <w:r w:rsidR="004E5A76" w:rsidRPr="0009514D">
        <w:rPr>
          <w:lang w:val="en-US"/>
        </w:rPr>
        <w:t xml:space="preserve"> </w:t>
      </w:r>
      <w:r w:rsidR="00420BDE">
        <w:rPr>
          <w:lang w:val="en-US"/>
        </w:rPr>
        <w:t>e</w:t>
      </w:r>
      <w:r w:rsidR="004E5A76" w:rsidRPr="0009514D">
        <w:rPr>
          <w:lang w:val="en-US"/>
        </w:rPr>
        <w:t>d. R. Hagg (Stockholm, 1998)</w:t>
      </w:r>
      <w:r w:rsidR="00072815" w:rsidRPr="0009514D">
        <w:rPr>
          <w:lang w:val="en-US"/>
        </w:rPr>
        <w:t xml:space="preserve">, </w:t>
      </w:r>
      <w:r w:rsidR="00420BDE">
        <w:rPr>
          <w:lang w:val="en-US"/>
        </w:rPr>
        <w:t xml:space="preserve">pp. </w:t>
      </w:r>
      <w:r w:rsidR="00072815" w:rsidRPr="0009514D">
        <w:rPr>
          <w:lang w:val="en-US"/>
        </w:rPr>
        <w:t>17</w:t>
      </w:r>
      <w:r w:rsidR="00420BDE">
        <w:rPr>
          <w:lang w:val="en-US"/>
        </w:rPr>
        <w:t>–</w:t>
      </w:r>
      <w:r w:rsidR="00072815" w:rsidRPr="0009514D">
        <w:rPr>
          <w:lang w:val="en-US"/>
        </w:rPr>
        <w:t xml:space="preserve">30; U. Sinn, in </w:t>
      </w:r>
      <w:r w:rsidR="00FA177E" w:rsidRPr="00FA177E">
        <w:rPr>
          <w:i/>
          <w:lang w:val="en-US"/>
        </w:rPr>
        <w:t>Thesaurus Cultus et Rituum Antiquorum</w:t>
      </w:r>
      <w:r w:rsidR="00072815" w:rsidRPr="0009514D">
        <w:rPr>
          <w:lang w:val="en-US"/>
        </w:rPr>
        <w:t xml:space="preserve"> 4 (2005)</w:t>
      </w:r>
      <w:r w:rsidR="00420BDE">
        <w:rPr>
          <w:lang w:val="en-US"/>
        </w:rPr>
        <w:t>:</w:t>
      </w:r>
      <w:r w:rsidR="00072815" w:rsidRPr="0009514D">
        <w:rPr>
          <w:lang w:val="en-US"/>
        </w:rPr>
        <w:t xml:space="preserve"> 14</w:t>
      </w:r>
      <w:r w:rsidR="00420BDE">
        <w:rPr>
          <w:lang w:val="en-US"/>
        </w:rPr>
        <w:t>–</w:t>
      </w:r>
      <w:r w:rsidR="00072815" w:rsidRPr="0009514D">
        <w:rPr>
          <w:lang w:val="en-US"/>
        </w:rPr>
        <w:t xml:space="preserve">21, s.v. </w:t>
      </w:r>
      <w:r w:rsidR="0014163B" w:rsidRPr="0009514D">
        <w:rPr>
          <w:lang w:val="en-US"/>
        </w:rPr>
        <w:t>“</w:t>
      </w:r>
      <w:r w:rsidR="00072815" w:rsidRPr="0009514D">
        <w:rPr>
          <w:lang w:val="en-US"/>
        </w:rPr>
        <w:t>Altar</w:t>
      </w:r>
      <w:r w:rsidR="00420BDE">
        <w:rPr>
          <w:lang w:val="en-US"/>
        </w:rPr>
        <w:t>.</w:t>
      </w:r>
      <w:r w:rsidR="0014163B" w:rsidRPr="0009514D">
        <w:rPr>
          <w:lang w:val="en-US"/>
        </w:rPr>
        <w:t>”</w:t>
      </w:r>
    </w:p>
    <w:p w14:paraId="138EECCD" w14:textId="0A65A031" w:rsidR="006A2433" w:rsidRPr="0009514D" w:rsidRDefault="006A2433" w:rsidP="00346E42">
      <w:pPr>
        <w:spacing w:line="480" w:lineRule="auto"/>
        <w:rPr>
          <w:lang w:val="en-US"/>
        </w:rPr>
      </w:pPr>
      <w:r w:rsidRPr="0009514D">
        <w:rPr>
          <w:lang w:val="en-US"/>
        </w:rPr>
        <w:t xml:space="preserve">For </w:t>
      </w:r>
      <w:r w:rsidR="00B60CD9" w:rsidRPr="0009514D">
        <w:rPr>
          <w:lang w:val="en-US"/>
        </w:rPr>
        <w:t xml:space="preserve">the </w:t>
      </w:r>
      <w:r w:rsidRPr="00CD3946">
        <w:rPr>
          <w:i/>
          <w:lang w:val="en-US"/>
        </w:rPr>
        <w:t>epipyron</w:t>
      </w:r>
      <w:r w:rsidR="00FA177E">
        <w:rPr>
          <w:lang w:val="en-US"/>
        </w:rPr>
        <w:t>,</w:t>
      </w:r>
      <w:r w:rsidRPr="0009514D">
        <w:rPr>
          <w:lang w:val="en-US"/>
        </w:rPr>
        <w:t xml:space="preserve"> see</w:t>
      </w:r>
      <w:r w:rsidRPr="0009514D">
        <w:rPr>
          <w:b/>
          <w:bCs/>
          <w:lang w:val="en-US"/>
        </w:rPr>
        <w:t xml:space="preserve"> </w:t>
      </w:r>
      <w:r w:rsidR="00A81B17">
        <w:rPr>
          <w:lang w:val="en-US"/>
        </w:rPr>
        <w:t>{{</w:t>
      </w:r>
      <w:r w:rsidRPr="0009514D">
        <w:rPr>
          <w:lang w:val="en-US"/>
        </w:rPr>
        <w:t xml:space="preserve">Salapata, </w:t>
      </w:r>
      <w:r w:rsidR="0014163B" w:rsidRPr="0009514D">
        <w:rPr>
          <w:lang w:val="en-US"/>
        </w:rPr>
        <w:t>“</w:t>
      </w:r>
      <w:r w:rsidRPr="0009514D">
        <w:t>Τριφίλητος</w:t>
      </w:r>
      <w:r w:rsidRPr="0009514D">
        <w:rPr>
          <w:lang w:val="en-US"/>
        </w:rPr>
        <w:t xml:space="preserve"> </w:t>
      </w:r>
      <w:r w:rsidRPr="0009514D">
        <w:t>Άδωνις</w:t>
      </w:r>
      <w:r w:rsidR="00A81B17">
        <w:rPr>
          <w:lang w:val="en-US"/>
        </w:rPr>
        <w:t xml:space="preserve">”}}, </w:t>
      </w:r>
      <w:r w:rsidRPr="0009514D">
        <w:rPr>
          <w:lang w:val="en-US"/>
        </w:rPr>
        <w:t xml:space="preserve">27; </w:t>
      </w:r>
      <w:r w:rsidR="00356631">
        <w:rPr>
          <w:lang w:val="en-US"/>
        </w:rPr>
        <w:t>{{</w:t>
      </w:r>
      <w:r w:rsidRPr="0009514D">
        <w:rPr>
          <w:lang w:val="en-US"/>
        </w:rPr>
        <w:t xml:space="preserve">Aktseli, </w:t>
      </w:r>
      <w:r w:rsidRPr="00CD3946">
        <w:rPr>
          <w:i/>
          <w:lang w:val="en-US"/>
        </w:rPr>
        <w:t>Altäre</w:t>
      </w:r>
      <w:r w:rsidR="00356631">
        <w:rPr>
          <w:lang w:val="en-US"/>
        </w:rPr>
        <w:t>}}</w:t>
      </w:r>
      <w:r w:rsidRPr="0009514D">
        <w:rPr>
          <w:lang w:val="en-US"/>
        </w:rPr>
        <w:t>,</w:t>
      </w:r>
      <w:r w:rsidRPr="0009514D">
        <w:rPr>
          <w:b/>
          <w:bCs/>
          <w:lang w:val="en-US"/>
        </w:rPr>
        <w:t xml:space="preserve"> </w:t>
      </w:r>
      <w:r w:rsidRPr="0009514D">
        <w:rPr>
          <w:lang w:val="en-US"/>
        </w:rPr>
        <w:t>pp. 7, 18, 21.</w:t>
      </w:r>
      <w:r w:rsidR="0014163B" w:rsidRPr="0009514D">
        <w:rPr>
          <w:lang w:val="en-US"/>
        </w:rPr>
        <w:t xml:space="preserve"> </w:t>
      </w:r>
    </w:p>
    <w:p w14:paraId="627CC238" w14:textId="622E9916" w:rsidR="006A2433" w:rsidRPr="0009514D" w:rsidRDefault="004B24C7" w:rsidP="00346E42">
      <w:pPr>
        <w:spacing w:line="480" w:lineRule="auto"/>
        <w:rPr>
          <w:b/>
          <w:bCs/>
          <w:lang w:val="en-GB"/>
        </w:rPr>
      </w:pPr>
      <w:r w:rsidRPr="0009514D">
        <w:rPr>
          <w:lang w:val="en-US"/>
        </w:rPr>
        <w:t xml:space="preserve">The </w:t>
      </w:r>
      <w:r w:rsidRPr="00CD3946">
        <w:rPr>
          <w:i/>
          <w:lang w:val="en-US"/>
        </w:rPr>
        <w:t>kanoun</w:t>
      </w:r>
      <w:r w:rsidRPr="0009514D">
        <w:rPr>
          <w:lang w:val="en-US"/>
        </w:rPr>
        <w:t xml:space="preserve"> </w:t>
      </w:r>
      <w:r w:rsidR="00A41EAC" w:rsidRPr="0009514D">
        <w:rPr>
          <w:lang w:val="en-US"/>
        </w:rPr>
        <w:t>was the container of</w:t>
      </w:r>
      <w:r w:rsidRPr="0009514D">
        <w:rPr>
          <w:lang w:val="en-US"/>
        </w:rPr>
        <w:t xml:space="preserve"> the tools </w:t>
      </w:r>
      <w:r w:rsidR="00B67D9A" w:rsidRPr="0009514D">
        <w:rPr>
          <w:lang w:val="en-US"/>
        </w:rPr>
        <w:t>necessary for</w:t>
      </w:r>
      <w:r w:rsidRPr="0009514D">
        <w:rPr>
          <w:lang w:val="en-US"/>
        </w:rPr>
        <w:t xml:space="preserve"> </w:t>
      </w:r>
      <w:r w:rsidR="00853045" w:rsidRPr="0009514D">
        <w:rPr>
          <w:lang w:val="en-US"/>
        </w:rPr>
        <w:t xml:space="preserve">the </w:t>
      </w:r>
      <w:r w:rsidRPr="0009514D">
        <w:rPr>
          <w:lang w:val="en-US"/>
        </w:rPr>
        <w:t>sacrifice</w:t>
      </w:r>
      <w:r w:rsidR="00B56861" w:rsidRPr="0009514D">
        <w:rPr>
          <w:lang w:val="en-US"/>
        </w:rPr>
        <w:t>,</w:t>
      </w:r>
      <w:r w:rsidR="00853045" w:rsidRPr="0009514D">
        <w:rPr>
          <w:lang w:val="en-US"/>
        </w:rPr>
        <w:t xml:space="preserve"> and this horn-like type is common in vase-painting</w:t>
      </w:r>
      <w:r w:rsidRPr="0009514D">
        <w:rPr>
          <w:lang w:val="en-US"/>
        </w:rPr>
        <w:t xml:space="preserve">. </w:t>
      </w:r>
      <w:r w:rsidR="00A41EAC" w:rsidRPr="0009514D">
        <w:rPr>
          <w:lang w:val="en-US"/>
        </w:rPr>
        <w:t>It is usually depicted in the preparation for the sacrifice</w:t>
      </w:r>
      <w:r w:rsidR="00FA177E">
        <w:rPr>
          <w:lang w:val="en-US"/>
        </w:rPr>
        <w:t>,</w:t>
      </w:r>
      <w:r w:rsidR="00A41EAC" w:rsidRPr="0009514D">
        <w:rPr>
          <w:lang w:val="en-US"/>
        </w:rPr>
        <w:t xml:space="preserve"> and it carried </w:t>
      </w:r>
      <w:r w:rsidR="00A41EAC" w:rsidRPr="00CD3946">
        <w:rPr>
          <w:i/>
        </w:rPr>
        <w:t>ολαί</w:t>
      </w:r>
      <w:r w:rsidR="00A41EAC" w:rsidRPr="0009514D">
        <w:rPr>
          <w:lang w:val="en-GB"/>
        </w:rPr>
        <w:t xml:space="preserve"> (</w:t>
      </w:r>
      <w:r w:rsidR="00A41EAC" w:rsidRPr="0009514D">
        <w:rPr>
          <w:lang w:val="en-US"/>
        </w:rPr>
        <w:t>barleycorn)</w:t>
      </w:r>
      <w:r w:rsidR="00A41EAC" w:rsidRPr="0009514D">
        <w:rPr>
          <w:lang w:val="en-GB"/>
        </w:rPr>
        <w:t xml:space="preserve">, </w:t>
      </w:r>
      <w:r w:rsidR="00A41EAC" w:rsidRPr="00CD3946">
        <w:rPr>
          <w:i/>
        </w:rPr>
        <w:t>στέμμα</w:t>
      </w:r>
      <w:r w:rsidR="00A41EAC" w:rsidRPr="0009514D">
        <w:rPr>
          <w:lang w:val="en-US"/>
        </w:rPr>
        <w:t xml:space="preserve"> (wreath)</w:t>
      </w:r>
      <w:r w:rsidR="00FA177E">
        <w:rPr>
          <w:lang w:val="en-US"/>
        </w:rPr>
        <w:t>,</w:t>
      </w:r>
      <w:r w:rsidR="00A41EAC" w:rsidRPr="0009514D">
        <w:rPr>
          <w:lang w:val="en-US"/>
        </w:rPr>
        <w:t xml:space="preserve"> and</w:t>
      </w:r>
      <w:r w:rsidR="00A41EAC" w:rsidRPr="0009514D">
        <w:rPr>
          <w:lang w:val="en-GB"/>
        </w:rPr>
        <w:t xml:space="preserve"> </w:t>
      </w:r>
      <w:r w:rsidR="00A41EAC" w:rsidRPr="00CD3946">
        <w:rPr>
          <w:i/>
        </w:rPr>
        <w:t>μάχαιρα</w:t>
      </w:r>
      <w:r w:rsidR="00A41EAC" w:rsidRPr="0009514D">
        <w:rPr>
          <w:lang w:val="en-US"/>
        </w:rPr>
        <w:t xml:space="preserve"> (</w:t>
      </w:r>
      <w:r w:rsidR="00460568" w:rsidRPr="00E7723E">
        <w:rPr>
          <w:lang w:val="en-US"/>
        </w:rPr>
        <w:t>single-edged sword</w:t>
      </w:r>
      <w:r w:rsidR="00A41EAC" w:rsidRPr="001D2F65">
        <w:rPr>
          <w:lang w:val="en-US"/>
        </w:rPr>
        <w:t>)</w:t>
      </w:r>
      <w:r w:rsidR="00FA177E" w:rsidRPr="001D2F65">
        <w:rPr>
          <w:lang w:val="en-US"/>
        </w:rPr>
        <w:t>,</w:t>
      </w:r>
      <w:r w:rsidR="00FA177E">
        <w:rPr>
          <w:lang w:val="en-US"/>
        </w:rPr>
        <w:t xml:space="preserve"> and sometimes</w:t>
      </w:r>
      <w:r w:rsidR="00A41EAC" w:rsidRPr="0009514D">
        <w:rPr>
          <w:lang w:val="en-GB"/>
        </w:rPr>
        <w:t xml:space="preserve"> </w:t>
      </w:r>
      <w:r w:rsidR="00225859" w:rsidRPr="00CD3946">
        <w:rPr>
          <w:i/>
        </w:rPr>
        <w:t>πόπανα</w:t>
      </w:r>
      <w:r w:rsidR="002D7BAD" w:rsidRPr="0009514D">
        <w:rPr>
          <w:lang w:val="en-GB"/>
        </w:rPr>
        <w:t xml:space="preserve"> (</w:t>
      </w:r>
      <w:r w:rsidR="00BA1F6D" w:rsidRPr="0009514D">
        <w:rPr>
          <w:lang w:val="en-GB"/>
        </w:rPr>
        <w:t xml:space="preserve">round </w:t>
      </w:r>
      <w:r w:rsidR="002D7BAD" w:rsidRPr="0009514D">
        <w:rPr>
          <w:lang w:val="en-GB"/>
        </w:rPr>
        <w:t xml:space="preserve">cakes). </w:t>
      </w:r>
      <w:r w:rsidR="00B67D9A" w:rsidRPr="0009514D">
        <w:rPr>
          <w:lang w:val="en-US"/>
        </w:rPr>
        <w:t xml:space="preserve">Various images show the </w:t>
      </w:r>
      <w:r w:rsidR="00B67D9A" w:rsidRPr="00CD3946">
        <w:rPr>
          <w:i/>
          <w:lang w:val="en-US"/>
        </w:rPr>
        <w:t>kanoun</w:t>
      </w:r>
      <w:r w:rsidR="00B67D9A" w:rsidRPr="0009514D">
        <w:rPr>
          <w:lang w:val="en-US"/>
        </w:rPr>
        <w:t xml:space="preserve"> held in the hand of either </w:t>
      </w:r>
      <w:r w:rsidR="005F3930">
        <w:rPr>
          <w:lang w:val="en-US"/>
        </w:rPr>
        <w:t xml:space="preserve">a </w:t>
      </w:r>
      <w:r w:rsidR="00B67D9A" w:rsidRPr="0009514D">
        <w:rPr>
          <w:lang w:val="en-US"/>
        </w:rPr>
        <w:t>m</w:t>
      </w:r>
      <w:r w:rsidR="005F3930">
        <w:rPr>
          <w:lang w:val="en-US"/>
        </w:rPr>
        <w:t>a</w:t>
      </w:r>
      <w:r w:rsidR="00B67D9A" w:rsidRPr="0009514D">
        <w:rPr>
          <w:lang w:val="en-US"/>
        </w:rPr>
        <w:t xml:space="preserve">n or </w:t>
      </w:r>
      <w:r w:rsidR="005F3930">
        <w:rPr>
          <w:lang w:val="en-US"/>
        </w:rPr>
        <w:t xml:space="preserve">a </w:t>
      </w:r>
      <w:r w:rsidR="00B67D9A" w:rsidRPr="0009514D">
        <w:rPr>
          <w:lang w:val="en-US"/>
        </w:rPr>
        <w:t>wom</w:t>
      </w:r>
      <w:r w:rsidR="005F3930">
        <w:rPr>
          <w:lang w:val="en-US"/>
        </w:rPr>
        <w:t>a</w:t>
      </w:r>
      <w:r w:rsidR="00B67D9A" w:rsidRPr="0009514D">
        <w:rPr>
          <w:lang w:val="en-US"/>
        </w:rPr>
        <w:t xml:space="preserve">n, often beside an altar, </w:t>
      </w:r>
      <w:r w:rsidR="00FA177E">
        <w:rPr>
          <w:lang w:val="en-US"/>
        </w:rPr>
        <w:t xml:space="preserve">in </w:t>
      </w:r>
      <w:r w:rsidR="00B67D9A" w:rsidRPr="0009514D">
        <w:rPr>
          <w:lang w:val="en-US"/>
        </w:rPr>
        <w:t>a ritual procession</w:t>
      </w:r>
      <w:r w:rsidR="00FA177E">
        <w:rPr>
          <w:lang w:val="en-US"/>
        </w:rPr>
        <w:t>,</w:t>
      </w:r>
      <w:r w:rsidR="00B67D9A" w:rsidRPr="0009514D">
        <w:rPr>
          <w:lang w:val="en-US"/>
        </w:rPr>
        <w:t xml:space="preserve"> or in a wedding </w:t>
      </w:r>
      <w:r w:rsidR="00B60CD9" w:rsidRPr="0009514D">
        <w:rPr>
          <w:lang w:val="en-US"/>
        </w:rPr>
        <w:t>context</w:t>
      </w:r>
      <w:r w:rsidR="00B67D9A" w:rsidRPr="0009514D">
        <w:rPr>
          <w:lang w:val="en-US"/>
        </w:rPr>
        <w:t>.</w:t>
      </w:r>
      <w:r w:rsidR="00A41EAC" w:rsidRPr="0009514D">
        <w:rPr>
          <w:lang w:val="en-US"/>
        </w:rPr>
        <w:t xml:space="preserve"> </w:t>
      </w:r>
      <w:r w:rsidR="002D7BAD" w:rsidRPr="0009514D">
        <w:rPr>
          <w:lang w:val="en-US"/>
        </w:rPr>
        <w:t xml:space="preserve">For the </w:t>
      </w:r>
      <w:r w:rsidR="006A2433" w:rsidRPr="00CD3946">
        <w:rPr>
          <w:i/>
          <w:lang w:val="en-US"/>
        </w:rPr>
        <w:t>kanoun</w:t>
      </w:r>
      <w:r w:rsidR="00FA177E">
        <w:rPr>
          <w:lang w:val="en-US"/>
        </w:rPr>
        <w:t>,</w:t>
      </w:r>
      <w:r w:rsidR="006A2433" w:rsidRPr="0009514D">
        <w:rPr>
          <w:lang w:val="en-US"/>
        </w:rPr>
        <w:t xml:space="preserve"> see J. Schelp, </w:t>
      </w:r>
      <w:r w:rsidR="006A2433" w:rsidRPr="00CD3946">
        <w:rPr>
          <w:i/>
          <w:lang w:val="en-US"/>
        </w:rPr>
        <w:t xml:space="preserve">Das Kanoun. </w:t>
      </w:r>
      <w:r w:rsidR="006A2433" w:rsidRPr="00CD3946">
        <w:rPr>
          <w:i/>
          <w:lang w:val="de-DE"/>
        </w:rPr>
        <w:t>Der griechische Opferkorb</w:t>
      </w:r>
      <w:r w:rsidR="006A2433" w:rsidRPr="0009514D">
        <w:rPr>
          <w:lang w:val="de-DE"/>
        </w:rPr>
        <w:t xml:space="preserve"> (Würzburg, 1975); L. Deubner, </w:t>
      </w:r>
      <w:r w:rsidR="0014163B" w:rsidRPr="0009514D">
        <w:rPr>
          <w:lang w:val="de-DE"/>
        </w:rPr>
        <w:t>“</w:t>
      </w:r>
      <w:r w:rsidR="006A2433" w:rsidRPr="0009514D">
        <w:rPr>
          <w:lang w:val="de-DE"/>
        </w:rPr>
        <w:t>Hochzeit und Opferkorb,</w:t>
      </w:r>
      <w:r w:rsidR="0014163B" w:rsidRPr="0009514D">
        <w:rPr>
          <w:lang w:val="de-DE"/>
        </w:rPr>
        <w:t>”</w:t>
      </w:r>
      <w:r w:rsidR="006A2433" w:rsidRPr="0009514D">
        <w:rPr>
          <w:lang w:val="de-DE"/>
        </w:rPr>
        <w:t xml:space="preserve"> </w:t>
      </w:r>
      <w:r w:rsidR="008A2321">
        <w:rPr>
          <w:lang w:val="de-DE"/>
        </w:rPr>
        <w:t>{{</w:t>
      </w:r>
      <w:r w:rsidR="006A2433" w:rsidRPr="00CD3946">
        <w:rPr>
          <w:i/>
          <w:lang w:val="de-DE"/>
        </w:rPr>
        <w:t>JdI</w:t>
      </w:r>
      <w:r w:rsidR="008A2321">
        <w:rPr>
          <w:lang w:val="de-DE"/>
        </w:rPr>
        <w:t>}}</w:t>
      </w:r>
      <w:r w:rsidR="006A2433" w:rsidRPr="0009514D">
        <w:rPr>
          <w:lang w:val="de-DE"/>
        </w:rPr>
        <w:t xml:space="preserve"> 40 (1925): 210</w:t>
      </w:r>
      <w:r w:rsidR="00420BDE">
        <w:rPr>
          <w:lang w:val="de-DE"/>
        </w:rPr>
        <w:t>–</w:t>
      </w:r>
      <w:r w:rsidR="006A2433" w:rsidRPr="0009514D">
        <w:rPr>
          <w:lang w:val="de-DE"/>
        </w:rPr>
        <w:t>23</w:t>
      </w:r>
      <w:r w:rsidR="002F765B" w:rsidRPr="0009514D">
        <w:rPr>
          <w:lang w:val="de-DE"/>
        </w:rPr>
        <w:t xml:space="preserve">; </w:t>
      </w:r>
      <w:r w:rsidR="0057488D">
        <w:rPr>
          <w:lang w:val="de-DE"/>
        </w:rPr>
        <w:t>{{</w:t>
      </w:r>
      <w:r w:rsidR="002F765B" w:rsidRPr="0009514D">
        <w:rPr>
          <w:lang w:val="en-US"/>
        </w:rPr>
        <w:t xml:space="preserve">Van Straten, </w:t>
      </w:r>
      <w:r w:rsidR="004269D1" w:rsidRPr="004C7594">
        <w:rPr>
          <w:i/>
        </w:rPr>
        <w:t>Hier</w:t>
      </w:r>
      <w:r w:rsidR="004269D1" w:rsidRPr="0009684A">
        <w:rPr>
          <w:i/>
        </w:rPr>
        <w:t>à</w:t>
      </w:r>
      <w:r w:rsidR="004269D1" w:rsidRPr="004C7594">
        <w:rPr>
          <w:i/>
        </w:rPr>
        <w:t xml:space="preserve"> Kal</w:t>
      </w:r>
      <w:r w:rsidR="004269D1" w:rsidRPr="0009684A">
        <w:rPr>
          <w:i/>
        </w:rPr>
        <w:t>á</w:t>
      </w:r>
      <w:r w:rsidR="0057488D">
        <w:rPr>
          <w:lang w:val="en-US"/>
        </w:rPr>
        <w:t>}}</w:t>
      </w:r>
      <w:r w:rsidR="002F765B" w:rsidRPr="0009514D">
        <w:rPr>
          <w:lang w:val="en-US"/>
        </w:rPr>
        <w:t>, pp. 31</w:t>
      </w:r>
      <w:r w:rsidR="00420BDE">
        <w:rPr>
          <w:lang w:val="en-US"/>
        </w:rPr>
        <w:t>–</w:t>
      </w:r>
      <w:r w:rsidR="002F765B" w:rsidRPr="0009514D">
        <w:rPr>
          <w:lang w:val="en-US"/>
        </w:rPr>
        <w:t>46</w:t>
      </w:r>
      <w:r w:rsidR="006A2433" w:rsidRPr="0009514D">
        <w:rPr>
          <w:lang w:val="de-DE"/>
        </w:rPr>
        <w:t>.</w:t>
      </w:r>
      <w:r w:rsidRPr="0009514D">
        <w:rPr>
          <w:lang w:val="de-DE"/>
        </w:rPr>
        <w:t xml:space="preserve"> </w:t>
      </w:r>
      <w:r w:rsidR="00BB3E9A" w:rsidRPr="0009514D">
        <w:rPr>
          <w:lang w:val="de-DE"/>
        </w:rPr>
        <w:t xml:space="preserve">For </w:t>
      </w:r>
      <w:r w:rsidR="00BB35F1" w:rsidRPr="00CD3946">
        <w:rPr>
          <w:i/>
          <w:lang w:val="de-DE"/>
        </w:rPr>
        <w:t>popana</w:t>
      </w:r>
      <w:r w:rsidR="005F3930">
        <w:rPr>
          <w:lang w:val="de-DE"/>
        </w:rPr>
        <w:t>,</w:t>
      </w:r>
      <w:r w:rsidR="00BB3E9A" w:rsidRPr="0009514D">
        <w:rPr>
          <w:lang w:val="de-DE"/>
        </w:rPr>
        <w:t xml:space="preserve"> see </w:t>
      </w:r>
      <w:r w:rsidR="003569E6" w:rsidRPr="0009514D">
        <w:rPr>
          <w:lang w:val="de-DE"/>
        </w:rPr>
        <w:t xml:space="preserve">A. Chatzidimitriou, </w:t>
      </w:r>
      <w:r w:rsidR="0014163B" w:rsidRPr="0009514D">
        <w:rPr>
          <w:lang w:val="de-DE"/>
        </w:rPr>
        <w:t>“</w:t>
      </w:r>
      <w:r w:rsidR="003569E6" w:rsidRPr="0009514D">
        <w:rPr>
          <w:lang w:val="de-DE"/>
        </w:rPr>
        <w:t>Red-figured Chous with a Dionysian Scene from Argyroupoli, Athens</w:t>
      </w:r>
      <w:r w:rsidR="00420BDE">
        <w:rPr>
          <w:lang w:val="de-DE"/>
        </w:rPr>
        <w:t>,</w:t>
      </w:r>
      <w:r w:rsidR="0014163B" w:rsidRPr="0009514D">
        <w:rPr>
          <w:lang w:val="de-DE"/>
        </w:rPr>
        <w:t>”</w:t>
      </w:r>
      <w:r w:rsidR="003569E6" w:rsidRPr="0009514D">
        <w:rPr>
          <w:lang w:val="de-DE"/>
        </w:rPr>
        <w:t xml:space="preserve"> in </w:t>
      </w:r>
      <w:r w:rsidR="00FF2981">
        <w:rPr>
          <w:lang w:val="de-DE"/>
        </w:rPr>
        <w:t>{{</w:t>
      </w:r>
      <w:r w:rsidR="003569E6" w:rsidRPr="00CD3946">
        <w:rPr>
          <w:i/>
          <w:lang w:val="de-DE"/>
        </w:rPr>
        <w:t>Kerameos Paides</w:t>
      </w:r>
      <w:r w:rsidR="00FF2981">
        <w:rPr>
          <w:lang w:val="de-DE"/>
        </w:rPr>
        <w:t>}}</w:t>
      </w:r>
      <w:r w:rsidR="003569E6" w:rsidRPr="0009514D">
        <w:rPr>
          <w:lang w:val="de-DE"/>
        </w:rPr>
        <w:t>, p. 120.</w:t>
      </w:r>
    </w:p>
    <w:p w14:paraId="6733CAC3" w14:textId="25C4D9C9" w:rsidR="006A2433" w:rsidRPr="0009514D" w:rsidRDefault="006A2433" w:rsidP="00346E42">
      <w:pPr>
        <w:pStyle w:val="BodyText"/>
        <w:widowControl/>
        <w:spacing w:line="480" w:lineRule="auto"/>
        <w:rPr>
          <w:szCs w:val="24"/>
        </w:rPr>
      </w:pPr>
      <w:r w:rsidRPr="0009514D">
        <w:rPr>
          <w:szCs w:val="24"/>
        </w:rPr>
        <w:t xml:space="preserve">The youth to left on B is similar to </w:t>
      </w:r>
      <w:r w:rsidR="00B60CD9" w:rsidRPr="0009514D">
        <w:rPr>
          <w:szCs w:val="24"/>
        </w:rPr>
        <w:t xml:space="preserve">that </w:t>
      </w:r>
      <w:r w:rsidRPr="0009514D">
        <w:rPr>
          <w:szCs w:val="24"/>
        </w:rPr>
        <w:t xml:space="preserve">to right on A. Because of the absence of any athletic activity on the vase, it is not clear whether the lebes on the pillar is an </w:t>
      </w:r>
      <w:r w:rsidRPr="00CD3946">
        <w:rPr>
          <w:i/>
          <w:szCs w:val="24"/>
        </w:rPr>
        <w:t xml:space="preserve">epathlon </w:t>
      </w:r>
      <w:r w:rsidRPr="0009514D">
        <w:rPr>
          <w:szCs w:val="24"/>
        </w:rPr>
        <w:t xml:space="preserve">(prize) for a victory or a dedication </w:t>
      </w:r>
      <w:r w:rsidR="00B60CD9" w:rsidRPr="0009514D">
        <w:rPr>
          <w:szCs w:val="24"/>
        </w:rPr>
        <w:t xml:space="preserve">in </w:t>
      </w:r>
      <w:r w:rsidRPr="0009514D">
        <w:rPr>
          <w:szCs w:val="24"/>
        </w:rPr>
        <w:t>a sanctuary. The libation on A</w:t>
      </w:r>
      <w:r w:rsidR="00B60CD9" w:rsidRPr="0009514D">
        <w:rPr>
          <w:szCs w:val="24"/>
        </w:rPr>
        <w:t xml:space="preserve">, </w:t>
      </w:r>
      <w:r w:rsidRPr="0009514D">
        <w:rPr>
          <w:szCs w:val="24"/>
        </w:rPr>
        <w:t>suggestive of a sacred area, could be also related to an athletic victory</w:t>
      </w:r>
      <w:r w:rsidR="00655670" w:rsidRPr="0009514D">
        <w:rPr>
          <w:szCs w:val="24"/>
        </w:rPr>
        <w:t xml:space="preserve">, especially </w:t>
      </w:r>
      <w:r w:rsidR="00B60CD9" w:rsidRPr="0009514D">
        <w:rPr>
          <w:szCs w:val="24"/>
        </w:rPr>
        <w:t xml:space="preserve">on account of </w:t>
      </w:r>
      <w:r w:rsidR="00655670" w:rsidRPr="0009514D">
        <w:rPr>
          <w:szCs w:val="24"/>
        </w:rPr>
        <w:t xml:space="preserve">the presence of the </w:t>
      </w:r>
      <w:r w:rsidR="005F3930">
        <w:rPr>
          <w:szCs w:val="24"/>
        </w:rPr>
        <w:t>h</w:t>
      </w:r>
      <w:r w:rsidR="00655670" w:rsidRPr="0009514D">
        <w:rPr>
          <w:szCs w:val="24"/>
        </w:rPr>
        <w:t>erm</w:t>
      </w:r>
      <w:r w:rsidR="00B60CD9" w:rsidRPr="0009514D">
        <w:rPr>
          <w:szCs w:val="24"/>
        </w:rPr>
        <w:t>, which are</w:t>
      </w:r>
      <w:r w:rsidR="00655670" w:rsidRPr="0009514D">
        <w:rPr>
          <w:szCs w:val="24"/>
        </w:rPr>
        <w:t xml:space="preserve"> common in athletic areas</w:t>
      </w:r>
      <w:r w:rsidR="001D35AF" w:rsidRPr="0009514D">
        <w:rPr>
          <w:szCs w:val="24"/>
        </w:rPr>
        <w:t xml:space="preserve">, such as </w:t>
      </w:r>
      <w:r w:rsidR="00B60CD9" w:rsidRPr="0009514D">
        <w:rPr>
          <w:szCs w:val="24"/>
        </w:rPr>
        <w:t xml:space="preserve">a </w:t>
      </w:r>
      <w:r w:rsidR="001D35AF" w:rsidRPr="0009514D">
        <w:rPr>
          <w:szCs w:val="24"/>
        </w:rPr>
        <w:t>gymnasium or pala</w:t>
      </w:r>
      <w:r w:rsidR="005F3930">
        <w:rPr>
          <w:szCs w:val="24"/>
        </w:rPr>
        <w:t>e</w:t>
      </w:r>
      <w:r w:rsidR="001D35AF" w:rsidRPr="0009514D">
        <w:rPr>
          <w:szCs w:val="24"/>
        </w:rPr>
        <w:t>stra</w:t>
      </w:r>
      <w:r w:rsidRPr="0009514D">
        <w:rPr>
          <w:szCs w:val="24"/>
        </w:rPr>
        <w:t xml:space="preserve">. For </w:t>
      </w:r>
      <w:r w:rsidR="003F08F7" w:rsidRPr="0009514D">
        <w:rPr>
          <w:szCs w:val="24"/>
        </w:rPr>
        <w:t xml:space="preserve">a dinos </w:t>
      </w:r>
      <w:r w:rsidRPr="0009514D">
        <w:rPr>
          <w:szCs w:val="24"/>
        </w:rPr>
        <w:t>as</w:t>
      </w:r>
      <w:r w:rsidR="003F08F7" w:rsidRPr="0009514D">
        <w:rPr>
          <w:szCs w:val="24"/>
        </w:rPr>
        <w:t xml:space="preserve"> an</w:t>
      </w:r>
      <w:r w:rsidRPr="0009514D">
        <w:rPr>
          <w:szCs w:val="24"/>
        </w:rPr>
        <w:t xml:space="preserve"> </w:t>
      </w:r>
      <w:r w:rsidR="00BB35F1" w:rsidRPr="00CD3946">
        <w:rPr>
          <w:i/>
          <w:szCs w:val="24"/>
        </w:rPr>
        <w:t>epathlon</w:t>
      </w:r>
      <w:r w:rsidR="005F3930">
        <w:rPr>
          <w:szCs w:val="24"/>
        </w:rPr>
        <w:t>,</w:t>
      </w:r>
      <w:r w:rsidRPr="0009514D">
        <w:rPr>
          <w:szCs w:val="24"/>
        </w:rPr>
        <w:t xml:space="preserve"> see </w:t>
      </w:r>
      <w:r w:rsidR="005F3930">
        <w:rPr>
          <w:szCs w:val="24"/>
        </w:rPr>
        <w:t>{{</w:t>
      </w:r>
      <w:r w:rsidRPr="0009514D">
        <w:rPr>
          <w:szCs w:val="24"/>
        </w:rPr>
        <w:t xml:space="preserve">Kephalidou, </w:t>
      </w:r>
      <w:r w:rsidR="005F3930" w:rsidRPr="00823C3E">
        <w:rPr>
          <w:bCs/>
          <w:i/>
        </w:rPr>
        <w:t>NIKHTHS</w:t>
      </w:r>
      <w:r w:rsidR="005F3930">
        <w:rPr>
          <w:szCs w:val="24"/>
        </w:rPr>
        <w:t>}}</w:t>
      </w:r>
      <w:r w:rsidRPr="0009514D">
        <w:rPr>
          <w:szCs w:val="24"/>
        </w:rPr>
        <w:t>, pp. 66</w:t>
      </w:r>
      <w:r w:rsidR="00420BDE">
        <w:rPr>
          <w:szCs w:val="24"/>
        </w:rPr>
        <w:t>–</w:t>
      </w:r>
      <w:r w:rsidRPr="0009514D">
        <w:rPr>
          <w:szCs w:val="24"/>
        </w:rPr>
        <w:t xml:space="preserve">68, 104. </w:t>
      </w:r>
    </w:p>
    <w:p w14:paraId="48F694AC" w14:textId="381AABD5" w:rsidR="004D2804" w:rsidRPr="0009514D" w:rsidRDefault="004D2804" w:rsidP="00346E42">
      <w:pPr>
        <w:spacing w:line="480" w:lineRule="auto"/>
        <w:rPr>
          <w:lang w:val="en-US"/>
        </w:rPr>
      </w:pPr>
      <w:r w:rsidRPr="0009514D">
        <w:rPr>
          <w:lang w:val="en-US"/>
        </w:rPr>
        <w:t>For males in himation leaning on a stick</w:t>
      </w:r>
      <w:r w:rsidR="005F3930">
        <w:rPr>
          <w:lang w:val="en-US"/>
        </w:rPr>
        <w:t>,</w:t>
      </w:r>
      <w:r w:rsidRPr="0009514D">
        <w:rPr>
          <w:lang w:val="en-US"/>
        </w:rPr>
        <w:t xml:space="preserve"> see </w:t>
      </w:r>
      <w:r w:rsidR="00AC12D0">
        <w:rPr>
          <w:lang w:val="en-US"/>
        </w:rPr>
        <w:t>{{</w:t>
      </w:r>
      <w:r w:rsidRPr="0009514D">
        <w:rPr>
          <w:lang w:val="en-US"/>
        </w:rPr>
        <w:t xml:space="preserve">Fehr, </w:t>
      </w:r>
      <w:r w:rsidR="0014163B" w:rsidRPr="0009514D">
        <w:rPr>
          <w:lang w:val="en-US"/>
        </w:rPr>
        <w:t>“</w:t>
      </w:r>
      <w:r w:rsidRPr="0009514D">
        <w:rPr>
          <w:lang w:val="en-US"/>
        </w:rPr>
        <w:t xml:space="preserve">Ponos and the </w:t>
      </w:r>
      <w:r w:rsidR="00B56861" w:rsidRPr="0009514D">
        <w:rPr>
          <w:lang w:val="en-US"/>
        </w:rPr>
        <w:t>P</w:t>
      </w:r>
      <w:r w:rsidRPr="0009514D">
        <w:rPr>
          <w:lang w:val="en-US"/>
        </w:rPr>
        <w:t xml:space="preserve">leasure of </w:t>
      </w:r>
      <w:r w:rsidR="00B56861" w:rsidRPr="0009514D">
        <w:rPr>
          <w:lang w:val="en-US"/>
        </w:rPr>
        <w:t>R</w:t>
      </w:r>
      <w:r w:rsidRPr="0009514D">
        <w:rPr>
          <w:lang w:val="en-US"/>
        </w:rPr>
        <w:t>est</w:t>
      </w:r>
      <w:r w:rsidR="00AC12D0">
        <w:rPr>
          <w:lang w:val="en-US"/>
        </w:rPr>
        <w:t>”}},</w:t>
      </w:r>
      <w:r w:rsidRPr="0009514D">
        <w:rPr>
          <w:lang w:val="en-US"/>
        </w:rPr>
        <w:t xml:space="preserve"> in </w:t>
      </w:r>
      <w:r w:rsidR="009758DF">
        <w:rPr>
          <w:lang w:val="en-US"/>
        </w:rPr>
        <w:t>{{</w:t>
      </w:r>
      <w:r w:rsidRPr="00CD3946">
        <w:rPr>
          <w:i/>
          <w:lang w:val="en-US"/>
        </w:rPr>
        <w:t>Archaeology of Representations</w:t>
      </w:r>
      <w:r w:rsidR="009758DF">
        <w:rPr>
          <w:lang w:val="en-US"/>
        </w:rPr>
        <w:t>}}</w:t>
      </w:r>
      <w:r w:rsidRPr="0009514D">
        <w:rPr>
          <w:lang w:val="en-US"/>
        </w:rPr>
        <w:t>, pp. 132</w:t>
      </w:r>
      <w:r w:rsidR="00420BDE">
        <w:rPr>
          <w:lang w:val="en-US"/>
        </w:rPr>
        <w:t>–</w:t>
      </w:r>
      <w:r w:rsidRPr="0009514D">
        <w:rPr>
          <w:lang w:val="en-US"/>
        </w:rPr>
        <w:t>41.</w:t>
      </w:r>
    </w:p>
    <w:p w14:paraId="2BC158AB" w14:textId="77777777" w:rsidR="008B2B05" w:rsidRDefault="006A2433" w:rsidP="00346E42">
      <w:pPr>
        <w:spacing w:line="480" w:lineRule="auto"/>
        <w:rPr>
          <w:lang w:val="en-US"/>
        </w:rPr>
      </w:pPr>
      <w:r w:rsidRPr="0009514D">
        <w:rPr>
          <w:lang w:val="en-US"/>
        </w:rPr>
        <w:br w:type="page"/>
      </w:r>
    </w:p>
    <w:p w14:paraId="5562C7FB" w14:textId="38048C7D" w:rsidR="008B2B05" w:rsidRPr="00246BD5" w:rsidRDefault="008B2B05" w:rsidP="00346E42">
      <w:pPr>
        <w:rPr>
          <w:lang w:val="en-US" w:eastAsia="en-US"/>
        </w:rPr>
      </w:pPr>
      <w:r>
        <w:rPr>
          <w:lang w:eastAsia="en-US"/>
        </w:rPr>
        <w:lastRenderedPageBreak/>
        <w:t xml:space="preserve">id: </w:t>
      </w:r>
      <w:r>
        <w:rPr>
          <w:lang w:val="en-US" w:eastAsia="en-US"/>
        </w:rPr>
        <w:t>7</w:t>
      </w:r>
    </w:p>
    <w:p w14:paraId="499EDAE6" w14:textId="268A5450" w:rsidR="008B2B05" w:rsidRPr="00A15E67" w:rsidRDefault="008B2B05" w:rsidP="00346E42">
      <w:pPr>
        <w:rPr>
          <w:lang w:eastAsia="en-US"/>
        </w:rPr>
      </w:pPr>
      <w:r>
        <w:rPr>
          <w:lang w:eastAsia="en-US"/>
        </w:rPr>
        <w:t xml:space="preserve">plate_no: </w:t>
      </w:r>
      <w:r>
        <w:rPr>
          <w:lang w:val="en-US" w:eastAsia="en-US"/>
        </w:rPr>
        <w:t>53</w:t>
      </w:r>
      <w:r w:rsidR="00BA69EE">
        <w:rPr>
          <w:lang w:val="en-US" w:eastAsia="en-US"/>
        </w:rPr>
        <w:t>1</w:t>
      </w:r>
      <w:r w:rsidR="00A813D3">
        <w:rPr>
          <w:lang w:val="en-US" w:eastAsia="en-US"/>
        </w:rPr>
        <w:t>–</w:t>
      </w:r>
      <w:r>
        <w:rPr>
          <w:lang w:val="en-US" w:eastAsia="en-US"/>
        </w:rPr>
        <w:t>3</w:t>
      </w:r>
      <w:r w:rsidR="00BA69EE">
        <w:rPr>
          <w:lang w:val="en-US" w:eastAsia="en-US"/>
        </w:rPr>
        <w:t>2</w:t>
      </w:r>
      <w:r>
        <w:rPr>
          <w:lang w:val="en-US" w:eastAsia="en-US"/>
        </w:rPr>
        <w:t xml:space="preserve">, </w:t>
      </w:r>
      <w:r w:rsidR="009013B6">
        <w:rPr>
          <w:lang w:val="en-US" w:eastAsia="en-US"/>
        </w:rPr>
        <w:t>53</w:t>
      </w:r>
      <w:r w:rsidR="00BA69EE">
        <w:rPr>
          <w:lang w:val="en-US" w:eastAsia="en-US"/>
        </w:rPr>
        <w:t>3</w:t>
      </w:r>
      <w:r w:rsidR="009013B6">
        <w:rPr>
          <w:lang w:val="en-US" w:eastAsia="en-US"/>
        </w:rPr>
        <w:t xml:space="preserve">, </w:t>
      </w:r>
      <w:r>
        <w:rPr>
          <w:lang w:val="en-US" w:eastAsia="en-US"/>
        </w:rPr>
        <w:t>1</w:t>
      </w:r>
      <w:r w:rsidR="00A813D3">
        <w:rPr>
          <w:lang w:val="en-US" w:eastAsia="en-US"/>
        </w:rPr>
        <w:t>–</w:t>
      </w:r>
      <w:r>
        <w:rPr>
          <w:lang w:val="en-US" w:eastAsia="en-US"/>
        </w:rPr>
        <w:t>3</w:t>
      </w:r>
    </w:p>
    <w:p w14:paraId="6E4086EA" w14:textId="45918FC4" w:rsidR="008B2B05" w:rsidRDefault="008B2B05" w:rsidP="00346E42">
      <w:r>
        <w:rPr>
          <w:lang w:eastAsia="en-US"/>
        </w:rPr>
        <w:t xml:space="preserve">accession_no: </w:t>
      </w:r>
      <w:r w:rsidRPr="0009514D">
        <w:rPr>
          <w:lang w:val="en-US"/>
        </w:rPr>
        <w:t>8</w:t>
      </w:r>
      <w:r w:rsidR="00A55AF5">
        <w:rPr>
          <w:lang w:val="en-US"/>
        </w:rPr>
        <w:t>3</w:t>
      </w:r>
      <w:r w:rsidRPr="0009514D">
        <w:rPr>
          <w:lang w:val="en-US"/>
        </w:rPr>
        <w:t>.AE.</w:t>
      </w:r>
      <w:r>
        <w:rPr>
          <w:lang w:val="en-US"/>
        </w:rPr>
        <w:t>255</w:t>
      </w:r>
    </w:p>
    <w:p w14:paraId="3C84A549" w14:textId="3823FFF3" w:rsidR="008B2B05" w:rsidRDefault="008B2B05" w:rsidP="00346E42">
      <w:r>
        <w:t xml:space="preserve">bareiss_no: </w:t>
      </w:r>
    </w:p>
    <w:p w14:paraId="47C5B91C" w14:textId="77777777" w:rsidR="008B2B05" w:rsidRDefault="008B2B05" w:rsidP="00346E42">
      <w:r>
        <w:t>fabric: Athenian</w:t>
      </w:r>
    </w:p>
    <w:p w14:paraId="075B4DFA" w14:textId="77777777" w:rsidR="008B2B05" w:rsidRDefault="008B2B05" w:rsidP="00346E42">
      <w:r>
        <w:t>technique: Red-figure</w:t>
      </w:r>
    </w:p>
    <w:p w14:paraId="54CB2B63" w14:textId="6AD789E7" w:rsidR="008B2B05" w:rsidRPr="00FA177E" w:rsidRDefault="008B2B05" w:rsidP="00346E42">
      <w:pPr>
        <w:rPr>
          <w:lang w:val="en-US"/>
        </w:rPr>
      </w:pPr>
      <w:r>
        <w:t>shape_name: Krater, Column</w:t>
      </w:r>
      <w:r w:rsidR="00C73511">
        <w:rPr>
          <w:lang w:val="en-US"/>
        </w:rPr>
        <w:t>-</w:t>
      </w:r>
    </w:p>
    <w:p w14:paraId="114C5E51" w14:textId="7497D4EA" w:rsidR="008B2B05" w:rsidRDefault="008B2B05" w:rsidP="00346E42">
      <w:r>
        <w:t xml:space="preserve">attribution: </w:t>
      </w:r>
      <w:r>
        <w:rPr>
          <w:lang w:val="en-US"/>
        </w:rPr>
        <w:t>Geras Painter</w:t>
      </w:r>
    </w:p>
    <w:p w14:paraId="39CB0BBD" w14:textId="09672C8F" w:rsidR="008B2B05" w:rsidRDefault="008B2B05" w:rsidP="00346E42">
      <w:r>
        <w:t xml:space="preserve">attributor: </w:t>
      </w:r>
      <w:r w:rsidR="00FA78F9">
        <w:rPr>
          <w:lang w:val="en-US"/>
        </w:rPr>
        <w:t xml:space="preserve">J. </w:t>
      </w:r>
      <w:r>
        <w:rPr>
          <w:lang w:val="en-US"/>
        </w:rPr>
        <w:t>M. Padgett</w:t>
      </w:r>
    </w:p>
    <w:p w14:paraId="3D8E21FC" w14:textId="2DDCA81E" w:rsidR="008B2B05" w:rsidRPr="009E5054" w:rsidRDefault="008B2B05" w:rsidP="00346E42">
      <w:pPr>
        <w:rPr>
          <w:lang w:val="en-US"/>
        </w:rPr>
      </w:pPr>
      <w:r>
        <w:t>date: -4</w:t>
      </w:r>
      <w:r>
        <w:rPr>
          <w:lang w:val="en-US"/>
        </w:rPr>
        <w:t>80 t</w:t>
      </w:r>
      <w:r w:rsidR="00140385">
        <w:rPr>
          <w:lang w:val="en-US"/>
        </w:rPr>
        <w:t>o</w:t>
      </w:r>
      <w:r>
        <w:rPr>
          <w:lang w:val="en-US"/>
        </w:rPr>
        <w:t xml:space="preserve"> -470</w:t>
      </w:r>
    </w:p>
    <w:p w14:paraId="10BA8F99" w14:textId="09FCBAE2" w:rsidR="008B2B05" w:rsidRPr="00467094" w:rsidRDefault="008B2B05" w:rsidP="00346E42">
      <w:pPr>
        <w:rPr>
          <w:lang w:val="en-US"/>
        </w:rPr>
      </w:pPr>
      <w:r>
        <w:t>subject:</w:t>
      </w:r>
      <w:r>
        <w:rPr>
          <w:lang w:val="en-US"/>
        </w:rPr>
        <w:t xml:space="preserve"> </w:t>
      </w:r>
      <w:r w:rsidR="007A46AE" w:rsidRPr="00034AB6">
        <w:rPr>
          <w:lang w:val="en-US"/>
        </w:rPr>
        <w:t>chiton</w:t>
      </w:r>
      <w:r w:rsidR="007A46AE">
        <w:rPr>
          <w:lang w:val="en-US"/>
        </w:rPr>
        <w:t xml:space="preserve">, herm, himation, </w:t>
      </w:r>
      <w:r w:rsidR="007A46AE" w:rsidRPr="00246BD5">
        <w:rPr>
          <w:i/>
          <w:lang w:val="en-US"/>
        </w:rPr>
        <w:t>kanoun</w:t>
      </w:r>
      <w:r w:rsidR="007A46AE">
        <w:rPr>
          <w:lang w:val="en-US"/>
        </w:rPr>
        <w:t xml:space="preserve">, </w:t>
      </w:r>
      <w:r w:rsidR="00F5397C" w:rsidRPr="00246BD5">
        <w:rPr>
          <w:i/>
          <w:lang w:val="en-US"/>
        </w:rPr>
        <w:t>sakkos</w:t>
      </w:r>
    </w:p>
    <w:p w14:paraId="21D93995" w14:textId="77777777" w:rsidR="003F08F7" w:rsidRPr="0009514D" w:rsidRDefault="003F08F7" w:rsidP="00346E42">
      <w:pPr>
        <w:spacing w:line="480" w:lineRule="auto"/>
        <w:rPr>
          <w:u w:val="single"/>
          <w:lang w:val="en-US"/>
        </w:rPr>
      </w:pPr>
    </w:p>
    <w:p w14:paraId="2582CD64" w14:textId="77777777" w:rsidR="006E3DD1" w:rsidRPr="0009514D" w:rsidRDefault="003F08F7" w:rsidP="00346E42">
      <w:pPr>
        <w:pStyle w:val="Heading2"/>
      </w:pPr>
      <w:r w:rsidRPr="0009514D">
        <w:t xml:space="preserve">PROVENANCE </w:t>
      </w:r>
      <w:r w:rsidRPr="0009514D">
        <w:tab/>
      </w:r>
    </w:p>
    <w:p w14:paraId="0AFAB916" w14:textId="1CE82AD9" w:rsidR="003F08F7" w:rsidRPr="0009514D" w:rsidRDefault="006C1812" w:rsidP="00346E42">
      <w:pPr>
        <w:spacing w:line="480" w:lineRule="auto"/>
        <w:rPr>
          <w:lang w:val="en-US"/>
        </w:rPr>
      </w:pPr>
      <w:r>
        <w:rPr>
          <w:lang w:val="en-US"/>
        </w:rPr>
        <w:t>–</w:t>
      </w:r>
      <w:r w:rsidR="00B41E09" w:rsidRPr="0009514D">
        <w:rPr>
          <w:lang w:val="en-US"/>
        </w:rPr>
        <w:t>1983</w:t>
      </w:r>
      <w:r w:rsidR="00BC04AF">
        <w:rPr>
          <w:lang w:val="en-US"/>
        </w:rPr>
        <w:t>,</w:t>
      </w:r>
      <w:r w:rsidR="00B41E09" w:rsidRPr="0009514D">
        <w:rPr>
          <w:lang w:val="en-US"/>
        </w:rPr>
        <w:t xml:space="preserve"> with Nicolas Koutoulakis (Geneva, Switzerland)</w:t>
      </w:r>
      <w:r w:rsidR="003C35A9">
        <w:rPr>
          <w:lang w:val="en-US"/>
        </w:rPr>
        <w:t xml:space="preserve">; </w:t>
      </w:r>
      <w:r w:rsidR="00B41E09" w:rsidRPr="0009514D">
        <w:rPr>
          <w:lang w:val="en-US"/>
        </w:rPr>
        <w:t>1983</w:t>
      </w:r>
      <w:r w:rsidR="00BC04AF">
        <w:rPr>
          <w:lang w:val="en-US"/>
        </w:rPr>
        <w:t>,</w:t>
      </w:r>
      <w:r w:rsidR="00B41E09" w:rsidRPr="0009514D">
        <w:rPr>
          <w:lang w:val="en-US"/>
        </w:rPr>
        <w:t xml:space="preserve"> donated to the J. Paul Getty Museum by Vasek Polak (Hermosa Beach, Ca</w:t>
      </w:r>
      <w:r w:rsidR="00B41E09" w:rsidRPr="00C164A6">
        <w:rPr>
          <w:lang w:val="en-US"/>
        </w:rPr>
        <w:t>lifornia), together with</w:t>
      </w:r>
      <w:r w:rsidR="00034AB6" w:rsidRPr="00C164A6">
        <w:rPr>
          <w:lang w:val="en-US"/>
        </w:rPr>
        <w:t xml:space="preserve"> </w:t>
      </w:r>
      <w:hyperlink r:id="rId21" w:history="1">
        <w:r w:rsidR="00BC04AF" w:rsidRPr="004E48DE">
          <w:rPr>
            <w:rStyle w:val="Hyperlink"/>
            <w:lang w:val="en-US"/>
          </w:rPr>
          <w:t xml:space="preserve">entry </w:t>
        </w:r>
        <w:r w:rsidR="00B41E09" w:rsidRPr="004E48DE">
          <w:rPr>
            <w:rStyle w:val="Hyperlink"/>
            <w:lang w:val="en-US"/>
          </w:rPr>
          <w:t>no. 6</w:t>
        </w:r>
      </w:hyperlink>
      <w:r w:rsidR="00A76771" w:rsidRPr="004E48DE">
        <w:rPr>
          <w:lang w:val="en-US"/>
        </w:rPr>
        <w:t xml:space="preserve"> (</w:t>
      </w:r>
      <w:r w:rsidR="00C164A6" w:rsidRPr="004E48DE">
        <w:rPr>
          <w:lang w:val="en-US"/>
        </w:rPr>
        <w:t>83.AE.252</w:t>
      </w:r>
      <w:r w:rsidR="00A76771" w:rsidRPr="004E48DE">
        <w:rPr>
          <w:lang w:val="en-US"/>
        </w:rPr>
        <w:t>)</w:t>
      </w:r>
      <w:r w:rsidR="0031635D" w:rsidRPr="004E48DE">
        <w:rPr>
          <w:lang w:val="en-US"/>
        </w:rPr>
        <w:t>;</w:t>
      </w:r>
      <w:r w:rsidR="006E3DD1" w:rsidRPr="00C164A6">
        <w:rPr>
          <w:lang w:val="en-US"/>
        </w:rPr>
        <w:t xml:space="preserve"> </w:t>
      </w:r>
      <w:r w:rsidR="0031635D" w:rsidRPr="00C164A6">
        <w:rPr>
          <w:lang w:val="en-US"/>
        </w:rPr>
        <w:t>a</w:t>
      </w:r>
      <w:r w:rsidR="00B41E09" w:rsidRPr="00C164A6">
        <w:rPr>
          <w:lang w:val="en-US"/>
        </w:rPr>
        <w:t xml:space="preserve">ccording to </w:t>
      </w:r>
      <w:r w:rsidR="00BC04AF" w:rsidRPr="00C164A6">
        <w:rPr>
          <w:lang w:val="en-US"/>
        </w:rPr>
        <w:t>M</w:t>
      </w:r>
      <w:r w:rsidR="00B41E09" w:rsidRPr="00C164A6">
        <w:rPr>
          <w:lang w:val="en-US"/>
        </w:rPr>
        <w:t>useum documentation</w:t>
      </w:r>
      <w:r w:rsidR="00B41E09" w:rsidRPr="0009514D">
        <w:rPr>
          <w:lang w:val="en-US"/>
        </w:rPr>
        <w:t xml:space="preserve">, both vases were formerly in the Schweitzer </w:t>
      </w:r>
      <w:r w:rsidR="00BC04AF">
        <w:rPr>
          <w:lang w:val="en-US"/>
        </w:rPr>
        <w:t>C</w:t>
      </w:r>
      <w:r w:rsidR="00B41E09" w:rsidRPr="0009514D">
        <w:rPr>
          <w:lang w:val="en-US"/>
        </w:rPr>
        <w:t>ollection</w:t>
      </w:r>
      <w:r w:rsidR="0031635D">
        <w:rPr>
          <w:lang w:val="en-US"/>
        </w:rPr>
        <w:t>;</w:t>
      </w:r>
      <w:r w:rsidR="00B41E09" w:rsidRPr="0009514D">
        <w:rPr>
          <w:lang w:val="en-US"/>
        </w:rPr>
        <w:t xml:space="preserve"> </w:t>
      </w:r>
      <w:r w:rsidR="0031635D">
        <w:rPr>
          <w:lang w:val="en-US"/>
        </w:rPr>
        <w:t>t</w:t>
      </w:r>
      <w:r w:rsidR="00B41E09" w:rsidRPr="0009514D">
        <w:rPr>
          <w:lang w:val="en-US"/>
        </w:rPr>
        <w:t>his has not been verified.</w:t>
      </w:r>
    </w:p>
    <w:p w14:paraId="4F9B300C" w14:textId="77777777" w:rsidR="006A2433" w:rsidRPr="0009514D" w:rsidRDefault="006A2433" w:rsidP="00346E42">
      <w:pPr>
        <w:spacing w:line="480" w:lineRule="auto"/>
        <w:rPr>
          <w:lang w:val="en-US"/>
        </w:rPr>
      </w:pPr>
    </w:p>
    <w:p w14:paraId="4826E932" w14:textId="77777777" w:rsidR="0056155C" w:rsidRDefault="006A2433" w:rsidP="00346E42">
      <w:pPr>
        <w:pStyle w:val="Heading2"/>
      </w:pPr>
      <w:r w:rsidRPr="0009514D">
        <w:t xml:space="preserve">SHAPE AND ORNAMENT </w:t>
      </w:r>
    </w:p>
    <w:p w14:paraId="0F8F18E6" w14:textId="4215712D" w:rsidR="006A2433" w:rsidRPr="0009514D" w:rsidRDefault="006A2433" w:rsidP="00346E42">
      <w:pPr>
        <w:spacing w:line="480" w:lineRule="auto"/>
        <w:rPr>
          <w:lang w:val="en-US"/>
        </w:rPr>
      </w:pPr>
      <w:r w:rsidRPr="0009514D">
        <w:rPr>
          <w:lang w:val="en-US"/>
        </w:rPr>
        <w:t>Rim slightly convex on top with a vertical overhang</w:t>
      </w:r>
      <w:r w:rsidR="00FF1DCF">
        <w:rPr>
          <w:lang w:val="en-US"/>
        </w:rPr>
        <w:t>;</w:t>
      </w:r>
      <w:r w:rsidR="00FF1DCF" w:rsidRPr="0009514D">
        <w:rPr>
          <w:lang w:val="en-US"/>
        </w:rPr>
        <w:t xml:space="preserve"> </w:t>
      </w:r>
      <w:r w:rsidR="004878E9" w:rsidRPr="0009514D">
        <w:rPr>
          <w:lang w:val="en-US"/>
        </w:rPr>
        <w:t>a</w:t>
      </w:r>
      <w:r w:rsidR="004878E9" w:rsidRPr="0009514D">
        <w:rPr>
          <w:spacing w:val="15"/>
          <w:lang w:val="en-US"/>
        </w:rPr>
        <w:t xml:space="preserve"> </w:t>
      </w:r>
      <w:r w:rsidR="004878E9" w:rsidRPr="0009514D">
        <w:rPr>
          <w:spacing w:val="-1"/>
          <w:lang w:val="en-US"/>
        </w:rPr>
        <w:t>fla</w:t>
      </w:r>
      <w:r w:rsidR="004878E9" w:rsidRPr="0009514D">
        <w:rPr>
          <w:lang w:val="en-US"/>
        </w:rPr>
        <w:t>t</w:t>
      </w:r>
      <w:r w:rsidR="004878E9" w:rsidRPr="0009514D">
        <w:rPr>
          <w:spacing w:val="15"/>
          <w:lang w:val="en-US"/>
        </w:rPr>
        <w:t xml:space="preserve"> </w:t>
      </w:r>
      <w:r w:rsidR="004878E9" w:rsidRPr="0009514D">
        <w:rPr>
          <w:spacing w:val="-1"/>
          <w:lang w:val="en-US"/>
        </w:rPr>
        <w:t xml:space="preserve">handle </w:t>
      </w:r>
      <w:r w:rsidR="004878E9" w:rsidRPr="0009514D">
        <w:rPr>
          <w:lang w:val="en-US"/>
        </w:rPr>
        <w:t>plate</w:t>
      </w:r>
      <w:r w:rsidR="004878E9" w:rsidRPr="0009514D">
        <w:rPr>
          <w:spacing w:val="4"/>
          <w:lang w:val="en-US"/>
        </w:rPr>
        <w:t xml:space="preserve"> </w:t>
      </w:r>
      <w:r w:rsidR="004878E9" w:rsidRPr="0009514D">
        <w:rPr>
          <w:lang w:val="en-US"/>
        </w:rPr>
        <w:t>extending</w:t>
      </w:r>
      <w:r w:rsidR="004878E9" w:rsidRPr="0009514D">
        <w:rPr>
          <w:spacing w:val="4"/>
          <w:lang w:val="en-US"/>
        </w:rPr>
        <w:t xml:space="preserve"> </w:t>
      </w:r>
      <w:r w:rsidR="004878E9" w:rsidRPr="0009514D">
        <w:rPr>
          <w:lang w:val="en-US"/>
        </w:rPr>
        <w:t>beyond</w:t>
      </w:r>
      <w:r w:rsidR="004878E9" w:rsidRPr="0009514D">
        <w:rPr>
          <w:spacing w:val="4"/>
          <w:lang w:val="en-US"/>
        </w:rPr>
        <w:t xml:space="preserve"> </w:t>
      </w:r>
      <w:r w:rsidR="004878E9" w:rsidRPr="0009514D">
        <w:rPr>
          <w:lang w:val="en-US"/>
        </w:rPr>
        <w:t>the</w:t>
      </w:r>
      <w:r w:rsidR="004878E9" w:rsidRPr="0009514D">
        <w:rPr>
          <w:spacing w:val="4"/>
          <w:lang w:val="en-US"/>
        </w:rPr>
        <w:t xml:space="preserve"> </w:t>
      </w:r>
      <w:r w:rsidR="004878E9" w:rsidRPr="0009514D">
        <w:rPr>
          <w:lang w:val="en-US"/>
        </w:rPr>
        <w:t>rim</w:t>
      </w:r>
      <w:r w:rsidR="004878E9" w:rsidRPr="0009514D">
        <w:rPr>
          <w:spacing w:val="2"/>
          <w:lang w:val="en-US"/>
        </w:rPr>
        <w:t xml:space="preserve"> </w:t>
      </w:r>
      <w:r w:rsidR="004878E9" w:rsidRPr="0009514D">
        <w:rPr>
          <w:lang w:val="en-US"/>
        </w:rPr>
        <w:t>at</w:t>
      </w:r>
      <w:r w:rsidR="004878E9" w:rsidRPr="0009514D">
        <w:rPr>
          <w:spacing w:val="4"/>
          <w:lang w:val="en-US"/>
        </w:rPr>
        <w:t xml:space="preserve"> </w:t>
      </w:r>
      <w:r w:rsidR="004878E9" w:rsidRPr="0009514D">
        <w:rPr>
          <w:lang w:val="en-US"/>
        </w:rPr>
        <w:t>each</w:t>
      </w:r>
      <w:r w:rsidR="004878E9" w:rsidRPr="0009514D">
        <w:rPr>
          <w:spacing w:val="4"/>
          <w:lang w:val="en-US"/>
        </w:rPr>
        <w:t xml:space="preserve"> </w:t>
      </w:r>
      <w:r w:rsidR="004878E9" w:rsidRPr="0009514D">
        <w:rPr>
          <w:lang w:val="en-US"/>
        </w:rPr>
        <w:t>side</w:t>
      </w:r>
      <w:r w:rsidR="004878E9" w:rsidRPr="0009514D">
        <w:rPr>
          <w:spacing w:val="4"/>
          <w:lang w:val="en-US"/>
        </w:rPr>
        <w:t xml:space="preserve"> </w:t>
      </w:r>
      <w:r w:rsidR="004878E9" w:rsidRPr="0009514D">
        <w:rPr>
          <w:lang w:val="en-US"/>
        </w:rPr>
        <w:t>is</w:t>
      </w:r>
      <w:r w:rsidR="004878E9" w:rsidRPr="0009514D">
        <w:rPr>
          <w:spacing w:val="3"/>
          <w:lang w:val="en-US"/>
        </w:rPr>
        <w:t xml:space="preserve"> </w:t>
      </w:r>
      <w:r w:rsidR="004878E9" w:rsidRPr="0009514D">
        <w:rPr>
          <w:spacing w:val="-1"/>
          <w:lang w:val="en-US"/>
        </w:rPr>
        <w:t>supporte</w:t>
      </w:r>
      <w:r w:rsidR="004878E9" w:rsidRPr="0009514D">
        <w:rPr>
          <w:lang w:val="en-US"/>
        </w:rPr>
        <w:t>d</w:t>
      </w:r>
      <w:r w:rsidR="004878E9" w:rsidRPr="0009514D">
        <w:rPr>
          <w:spacing w:val="4"/>
          <w:lang w:val="en-US"/>
        </w:rPr>
        <w:t xml:space="preserve"> </w:t>
      </w:r>
      <w:r w:rsidR="004878E9" w:rsidRPr="0009514D">
        <w:rPr>
          <w:spacing w:val="-1"/>
          <w:lang w:val="en-US"/>
        </w:rPr>
        <w:t>b</w:t>
      </w:r>
      <w:r w:rsidR="004878E9" w:rsidRPr="0009514D">
        <w:rPr>
          <w:lang w:val="en-US"/>
        </w:rPr>
        <w:t>y</w:t>
      </w:r>
      <w:r w:rsidR="004878E9" w:rsidRPr="0009514D">
        <w:rPr>
          <w:spacing w:val="4"/>
          <w:lang w:val="en-US"/>
        </w:rPr>
        <w:t xml:space="preserve"> </w:t>
      </w:r>
      <w:r w:rsidR="004878E9" w:rsidRPr="0009514D">
        <w:rPr>
          <w:spacing w:val="-1"/>
          <w:lang w:val="en-US"/>
        </w:rPr>
        <w:t>tw</w:t>
      </w:r>
      <w:r w:rsidR="004878E9" w:rsidRPr="0009514D">
        <w:rPr>
          <w:lang w:val="en-US"/>
        </w:rPr>
        <w:t>o</w:t>
      </w:r>
      <w:r w:rsidR="004878E9" w:rsidRPr="0009514D">
        <w:rPr>
          <w:spacing w:val="4"/>
          <w:lang w:val="en-US"/>
        </w:rPr>
        <w:t xml:space="preserve"> </w:t>
      </w:r>
      <w:r w:rsidR="004878E9" w:rsidRPr="0009514D">
        <w:rPr>
          <w:spacing w:val="-1"/>
          <w:lang w:val="en-US"/>
        </w:rPr>
        <w:t>colu</w:t>
      </w:r>
      <w:r w:rsidR="004878E9" w:rsidRPr="0009514D">
        <w:rPr>
          <w:spacing w:val="-2"/>
          <w:lang w:val="en-US"/>
        </w:rPr>
        <w:t>m</w:t>
      </w:r>
      <w:r w:rsidR="004878E9" w:rsidRPr="0009514D">
        <w:rPr>
          <w:spacing w:val="-1"/>
          <w:lang w:val="en-US"/>
        </w:rPr>
        <w:t>n</w:t>
      </w:r>
      <w:r w:rsidR="004878E9" w:rsidRPr="0009514D">
        <w:rPr>
          <w:spacing w:val="1"/>
          <w:lang w:val="en-US"/>
        </w:rPr>
        <w:t>s</w:t>
      </w:r>
      <w:r w:rsidRPr="0009514D">
        <w:rPr>
          <w:lang w:val="en-US"/>
        </w:rPr>
        <w:t xml:space="preserve">; ovoid body; ogee foot. Top of rim black. On neck: A, black chain of hanging lotus buds between two black lines in a reserve panel; B, black. Reserved for ground </w:t>
      </w:r>
      <w:r w:rsidR="00F646E6" w:rsidRPr="0009514D">
        <w:rPr>
          <w:lang w:val="en-US"/>
        </w:rPr>
        <w:t>line</w:t>
      </w:r>
      <w:r w:rsidR="00876A22" w:rsidRPr="0009514D">
        <w:rPr>
          <w:lang w:val="en-US"/>
        </w:rPr>
        <w:t>s</w:t>
      </w:r>
      <w:r w:rsidRPr="0009514D">
        <w:rPr>
          <w:lang w:val="en-US"/>
        </w:rPr>
        <w:t xml:space="preserve">. Outside </w:t>
      </w:r>
      <w:r w:rsidR="00F646E6" w:rsidRPr="0009514D">
        <w:rPr>
          <w:lang w:val="en-US"/>
        </w:rPr>
        <w:t xml:space="preserve">of </w:t>
      </w:r>
      <w:r w:rsidRPr="0009514D">
        <w:rPr>
          <w:lang w:val="en-US"/>
        </w:rPr>
        <w:t xml:space="preserve">foot black, except for </w:t>
      </w:r>
      <w:r w:rsidR="00F646E6" w:rsidRPr="0009514D">
        <w:rPr>
          <w:lang w:val="en-US"/>
        </w:rPr>
        <w:t>bottom</w:t>
      </w:r>
      <w:r w:rsidRPr="0009514D">
        <w:rPr>
          <w:lang w:val="en-US"/>
        </w:rPr>
        <w:t xml:space="preserve">. Resting surface and underside </w:t>
      </w:r>
      <w:r w:rsidR="00F646E6" w:rsidRPr="0009514D">
        <w:rPr>
          <w:lang w:val="en-US"/>
        </w:rPr>
        <w:t xml:space="preserve">of </w:t>
      </w:r>
      <w:r w:rsidRPr="0009514D">
        <w:rPr>
          <w:lang w:val="en-US"/>
        </w:rPr>
        <w:t>foot reserved.</w:t>
      </w:r>
      <w:r w:rsidR="000F2C72" w:rsidRPr="0009514D">
        <w:rPr>
          <w:lang w:val="en-US"/>
        </w:rPr>
        <w:t xml:space="preserve"> Interior black.</w:t>
      </w:r>
      <w:r w:rsidRPr="0009514D">
        <w:rPr>
          <w:lang w:val="en-US"/>
        </w:rPr>
        <w:t xml:space="preserve"> </w:t>
      </w:r>
      <w:r w:rsidR="00A55AF5">
        <w:rPr>
          <w:lang w:val="en-US"/>
        </w:rPr>
        <w:t>{{</w:t>
      </w:r>
      <w:r w:rsidR="001D2F65">
        <w:rPr>
          <w:lang w:val="en-US"/>
        </w:rPr>
        <w:t xml:space="preserve"> </w:t>
      </w:r>
      <w:r w:rsidR="00A55AF5">
        <w:rPr>
          <w:lang w:val="en-US"/>
        </w:rPr>
        <w:t>figure profile-7</w:t>
      </w:r>
      <w:r w:rsidR="001D2F65">
        <w:rPr>
          <w:lang w:val="en-US"/>
        </w:rPr>
        <w:t xml:space="preserve"> </w:t>
      </w:r>
      <w:r w:rsidR="00A55AF5">
        <w:rPr>
          <w:lang w:val="en-US"/>
        </w:rPr>
        <w:t>}}</w:t>
      </w:r>
    </w:p>
    <w:p w14:paraId="7FBAEF8A" w14:textId="77777777" w:rsidR="006A2433" w:rsidRPr="0009514D" w:rsidRDefault="006A2433" w:rsidP="00346E42">
      <w:pPr>
        <w:spacing w:line="480" w:lineRule="auto"/>
        <w:rPr>
          <w:lang w:val="en-US"/>
        </w:rPr>
      </w:pPr>
    </w:p>
    <w:p w14:paraId="010E1BD2" w14:textId="77777777" w:rsidR="0056155C" w:rsidRDefault="006A2433" w:rsidP="00346E42">
      <w:pPr>
        <w:pStyle w:val="Heading2"/>
      </w:pPr>
      <w:r w:rsidRPr="0009514D">
        <w:t>SUBJECT</w:t>
      </w:r>
      <w:r w:rsidRPr="0009514D">
        <w:tab/>
      </w:r>
    </w:p>
    <w:p w14:paraId="1414C9F9" w14:textId="4BA39500" w:rsidR="006A2433" w:rsidRPr="00390655" w:rsidRDefault="00FF1DCF" w:rsidP="00346E42">
      <w:pPr>
        <w:spacing w:line="480" w:lineRule="auto"/>
      </w:pPr>
      <w:r>
        <w:rPr>
          <w:lang w:val="en-US"/>
        </w:rPr>
        <w:t xml:space="preserve">A. </w:t>
      </w:r>
      <w:r w:rsidR="006A2433" w:rsidRPr="00E11193">
        <w:t>A woman walking to right approaches a herm.</w:t>
      </w:r>
      <w:r w:rsidR="00FE58C5" w:rsidRPr="00E11193">
        <w:t xml:space="preserve"> She is dressed in a chiton, a himation, </w:t>
      </w:r>
      <w:r w:rsidR="006A2433" w:rsidRPr="00E11193">
        <w:t xml:space="preserve">and a </w:t>
      </w:r>
      <w:r w:rsidR="006A2433" w:rsidRPr="00FF1DCF">
        <w:rPr>
          <w:i/>
        </w:rPr>
        <w:t>sa</w:t>
      </w:r>
      <w:r w:rsidR="00FC41E6" w:rsidRPr="00FF1DCF">
        <w:rPr>
          <w:i/>
        </w:rPr>
        <w:t>kk</w:t>
      </w:r>
      <w:r w:rsidR="006A2433" w:rsidRPr="00FF1DCF">
        <w:rPr>
          <w:i/>
        </w:rPr>
        <w:t>os</w:t>
      </w:r>
      <w:r w:rsidR="006A2433" w:rsidRPr="00E11193">
        <w:t xml:space="preserve">. </w:t>
      </w:r>
      <w:r w:rsidR="00FE58C5" w:rsidRPr="00E11193">
        <w:t>In her left hand s</w:t>
      </w:r>
      <w:r w:rsidR="006A2433" w:rsidRPr="00E11193">
        <w:t>he holds a high-handled</w:t>
      </w:r>
      <w:r w:rsidR="00301B62" w:rsidRPr="00E11193">
        <w:t xml:space="preserve"> horn-like</w:t>
      </w:r>
      <w:r w:rsidR="006A2433" w:rsidRPr="00E11193">
        <w:t xml:space="preserve"> </w:t>
      </w:r>
      <w:r w:rsidR="006A2433" w:rsidRPr="00FF1DCF">
        <w:rPr>
          <w:i/>
        </w:rPr>
        <w:t>kanoun</w:t>
      </w:r>
      <w:r w:rsidR="006A2433" w:rsidRPr="00E11193">
        <w:t xml:space="preserve"> (sacrificial basket). The </w:t>
      </w:r>
      <w:r w:rsidR="006A2433" w:rsidRPr="00034AB6">
        <w:t>ithyphallic</w:t>
      </w:r>
      <w:r w:rsidR="006A2433" w:rsidRPr="00E11193">
        <w:t xml:space="preserve"> herm, depicted with long hair and beard</w:t>
      </w:r>
      <w:r w:rsidR="00C36B36" w:rsidRPr="00E11193">
        <w:t xml:space="preserve"> in reserve</w:t>
      </w:r>
      <w:r w:rsidR="006A2433" w:rsidRPr="00E11193">
        <w:t xml:space="preserve">, stands on a </w:t>
      </w:r>
      <w:r w:rsidR="006A2433" w:rsidRPr="00E11193">
        <w:lastRenderedPageBreak/>
        <w:t>base, facing left.</w:t>
      </w:r>
      <w:r w:rsidR="0014163B" w:rsidRPr="00E11193">
        <w:t xml:space="preserve"> </w:t>
      </w:r>
      <w:r w:rsidR="003F08F7" w:rsidRPr="00E11193">
        <w:t xml:space="preserve">A rectangular boss is rendered </w:t>
      </w:r>
      <w:r w:rsidR="003E0595" w:rsidRPr="00E11193">
        <w:t xml:space="preserve">as a reserved square outlined </w:t>
      </w:r>
      <w:r w:rsidR="003F08F7" w:rsidRPr="00E11193">
        <w:t>in black on the shaft.</w:t>
      </w:r>
    </w:p>
    <w:p w14:paraId="7F72C8BD" w14:textId="06E56DD8" w:rsidR="006A2433" w:rsidRPr="0009514D" w:rsidRDefault="006A2433" w:rsidP="00346E42">
      <w:pPr>
        <w:pStyle w:val="BodyText"/>
        <w:widowControl/>
        <w:spacing w:line="480" w:lineRule="auto"/>
        <w:rPr>
          <w:szCs w:val="24"/>
        </w:rPr>
      </w:pPr>
      <w:r w:rsidRPr="0009514D">
        <w:rPr>
          <w:szCs w:val="24"/>
        </w:rPr>
        <w:t xml:space="preserve">B. </w:t>
      </w:r>
      <w:r w:rsidRPr="00034AB6">
        <w:rPr>
          <w:szCs w:val="24"/>
        </w:rPr>
        <w:t>Ithyphallic</w:t>
      </w:r>
      <w:r w:rsidRPr="0009514D">
        <w:rPr>
          <w:szCs w:val="24"/>
        </w:rPr>
        <w:t xml:space="preserve"> herm in profile facing right. The herm stands on a base and is shown with long hair and beard</w:t>
      </w:r>
      <w:r w:rsidR="001554A1" w:rsidRPr="0009514D">
        <w:rPr>
          <w:szCs w:val="24"/>
        </w:rPr>
        <w:t xml:space="preserve"> in reserve</w:t>
      </w:r>
      <w:r w:rsidRPr="0009514D">
        <w:rPr>
          <w:szCs w:val="24"/>
        </w:rPr>
        <w:t>.</w:t>
      </w:r>
      <w:r w:rsidR="003F08F7" w:rsidRPr="0009514D">
        <w:rPr>
          <w:szCs w:val="24"/>
        </w:rPr>
        <w:t xml:space="preserve"> A rectangular boss is rendered </w:t>
      </w:r>
      <w:r w:rsidR="003E0595" w:rsidRPr="0009514D">
        <w:rPr>
          <w:szCs w:val="24"/>
        </w:rPr>
        <w:t xml:space="preserve">as a reserved square outlined </w:t>
      </w:r>
      <w:r w:rsidR="003F08F7" w:rsidRPr="0009514D">
        <w:rPr>
          <w:szCs w:val="24"/>
        </w:rPr>
        <w:t xml:space="preserve">in black </w:t>
      </w:r>
      <w:r w:rsidR="00524A53" w:rsidRPr="0009514D">
        <w:rPr>
          <w:szCs w:val="24"/>
        </w:rPr>
        <w:t xml:space="preserve">outline </w:t>
      </w:r>
      <w:r w:rsidR="003F08F7" w:rsidRPr="0009514D">
        <w:rPr>
          <w:szCs w:val="24"/>
        </w:rPr>
        <w:t>on the shaft.</w:t>
      </w:r>
    </w:p>
    <w:p w14:paraId="718BF910" w14:textId="77777777" w:rsidR="006A2433" w:rsidRPr="0009514D" w:rsidRDefault="006A2433" w:rsidP="00346E42">
      <w:pPr>
        <w:spacing w:line="480" w:lineRule="auto"/>
        <w:rPr>
          <w:lang w:val="en-US"/>
        </w:rPr>
      </w:pPr>
    </w:p>
    <w:p w14:paraId="088D8619" w14:textId="77777777" w:rsidR="0056155C" w:rsidRDefault="006A2433" w:rsidP="00346E42">
      <w:pPr>
        <w:pStyle w:val="Heading2"/>
      </w:pPr>
      <w:r w:rsidRPr="0009514D">
        <w:t>ATTRIBUTION AND DATE</w:t>
      </w:r>
      <w:r w:rsidRPr="0009514D">
        <w:tab/>
      </w:r>
    </w:p>
    <w:p w14:paraId="21DEC523" w14:textId="255739C1" w:rsidR="006A2433" w:rsidRPr="0009514D" w:rsidRDefault="006A2433" w:rsidP="00346E42">
      <w:pPr>
        <w:spacing w:line="480" w:lineRule="auto"/>
        <w:rPr>
          <w:lang w:val="en-US"/>
        </w:rPr>
      </w:pPr>
      <w:r w:rsidRPr="0009514D">
        <w:rPr>
          <w:lang w:val="en-US"/>
        </w:rPr>
        <w:t xml:space="preserve">Attributed to the Geras Painter by </w:t>
      </w:r>
      <w:r w:rsidR="00FA78F9">
        <w:rPr>
          <w:lang w:val="en-US"/>
        </w:rPr>
        <w:t xml:space="preserve">J. </w:t>
      </w:r>
      <w:r w:rsidRPr="0009514D">
        <w:rPr>
          <w:lang w:val="en-US"/>
        </w:rPr>
        <w:t>M. Padgett. Circa 480</w:t>
      </w:r>
      <w:r w:rsidR="000654D0">
        <w:rPr>
          <w:lang w:val="en-US"/>
        </w:rPr>
        <w:t>–</w:t>
      </w:r>
      <w:r w:rsidRPr="0009514D">
        <w:rPr>
          <w:lang w:val="en-US"/>
        </w:rPr>
        <w:t>470 B.C.</w:t>
      </w:r>
    </w:p>
    <w:p w14:paraId="7A3D9FF6" w14:textId="77777777" w:rsidR="006A2433" w:rsidRPr="0009514D" w:rsidRDefault="006A2433" w:rsidP="00346E42">
      <w:pPr>
        <w:spacing w:line="480" w:lineRule="auto"/>
        <w:rPr>
          <w:lang w:val="en-US"/>
        </w:rPr>
      </w:pPr>
    </w:p>
    <w:p w14:paraId="55C8731D" w14:textId="77777777" w:rsidR="0056155C" w:rsidRDefault="006A2433" w:rsidP="00346E42">
      <w:pPr>
        <w:pStyle w:val="Heading2"/>
      </w:pPr>
      <w:r w:rsidRPr="0009514D">
        <w:t>DIMENSIONS AND CONDITION</w:t>
      </w:r>
      <w:r w:rsidRPr="0009514D">
        <w:tab/>
      </w:r>
    </w:p>
    <w:p w14:paraId="292E8ED0" w14:textId="5EAEC32E" w:rsidR="006A2433" w:rsidRPr="0009514D" w:rsidRDefault="006A2433" w:rsidP="00346E42">
      <w:pPr>
        <w:pStyle w:val="BodyText"/>
        <w:widowControl/>
        <w:spacing w:line="480" w:lineRule="auto"/>
        <w:rPr>
          <w:szCs w:val="24"/>
        </w:rPr>
      </w:pPr>
      <w:r w:rsidRPr="0009514D">
        <w:rPr>
          <w:szCs w:val="24"/>
        </w:rPr>
        <w:t xml:space="preserve">Height 31.3 cm; diam. </w:t>
      </w:r>
      <w:r w:rsidR="00FF1DCF">
        <w:rPr>
          <w:szCs w:val="24"/>
        </w:rPr>
        <w:t>o</w:t>
      </w:r>
      <w:r w:rsidRPr="0009514D">
        <w:rPr>
          <w:szCs w:val="24"/>
        </w:rPr>
        <w:t xml:space="preserve">f rim 25.2 cm (outside); diam. </w:t>
      </w:r>
      <w:r w:rsidR="00FF1DCF">
        <w:rPr>
          <w:szCs w:val="24"/>
        </w:rPr>
        <w:t>o</w:t>
      </w:r>
      <w:r w:rsidRPr="0009514D">
        <w:rPr>
          <w:szCs w:val="24"/>
        </w:rPr>
        <w:t xml:space="preserve">f rim 18.5 cm (inside); width with handles 30.1 cm; diam. </w:t>
      </w:r>
      <w:r w:rsidR="00FF1DCF">
        <w:rPr>
          <w:szCs w:val="24"/>
        </w:rPr>
        <w:t>o</w:t>
      </w:r>
      <w:r w:rsidRPr="0009514D">
        <w:rPr>
          <w:szCs w:val="24"/>
        </w:rPr>
        <w:t xml:space="preserve">f body 23.6 cm; diam. </w:t>
      </w:r>
      <w:r w:rsidR="005F1C4E">
        <w:rPr>
          <w:szCs w:val="24"/>
        </w:rPr>
        <w:t>o</w:t>
      </w:r>
      <w:r w:rsidRPr="0009514D">
        <w:rPr>
          <w:szCs w:val="24"/>
        </w:rPr>
        <w:t xml:space="preserve">f foot 11.6 cm. </w:t>
      </w:r>
      <w:r w:rsidR="003F08F7" w:rsidRPr="0009514D">
        <w:rPr>
          <w:szCs w:val="24"/>
        </w:rPr>
        <w:t>Capacity</w:t>
      </w:r>
      <w:r w:rsidRPr="0009514D">
        <w:rPr>
          <w:szCs w:val="24"/>
        </w:rPr>
        <w:t xml:space="preserve"> to rim </w:t>
      </w:r>
      <w:r w:rsidR="007D2473" w:rsidRPr="0009514D">
        <w:rPr>
          <w:szCs w:val="24"/>
        </w:rPr>
        <w:t xml:space="preserve">is </w:t>
      </w:r>
      <w:r w:rsidRPr="0009514D">
        <w:rPr>
          <w:szCs w:val="24"/>
        </w:rPr>
        <w:t xml:space="preserve">5.002 liters. Misfired in places, especially </w:t>
      </w:r>
      <w:r w:rsidR="00C45941" w:rsidRPr="0009514D">
        <w:rPr>
          <w:szCs w:val="24"/>
        </w:rPr>
        <w:t>on</w:t>
      </w:r>
      <w:r w:rsidRPr="0009514D">
        <w:rPr>
          <w:szCs w:val="24"/>
        </w:rPr>
        <w:t xml:space="preserve"> side B. Vase intact with </w:t>
      </w:r>
      <w:r w:rsidR="00E138EF" w:rsidRPr="0009514D">
        <w:rPr>
          <w:szCs w:val="24"/>
        </w:rPr>
        <w:t xml:space="preserve">the black gloss </w:t>
      </w:r>
      <w:r w:rsidRPr="0009514D">
        <w:rPr>
          <w:szCs w:val="24"/>
        </w:rPr>
        <w:t xml:space="preserve">surface </w:t>
      </w:r>
      <w:r w:rsidR="00E138EF" w:rsidRPr="0009514D">
        <w:rPr>
          <w:szCs w:val="24"/>
        </w:rPr>
        <w:t xml:space="preserve">chipped, scratched and pitted in numerous areas, </w:t>
      </w:r>
      <w:r w:rsidRPr="0009514D">
        <w:rPr>
          <w:szCs w:val="24"/>
        </w:rPr>
        <w:t>and considerabl</w:t>
      </w:r>
      <w:r w:rsidR="007D2473" w:rsidRPr="0009514D">
        <w:rPr>
          <w:szCs w:val="24"/>
        </w:rPr>
        <w:t>y</w:t>
      </w:r>
      <w:r w:rsidRPr="0009514D">
        <w:rPr>
          <w:szCs w:val="24"/>
        </w:rPr>
        <w:t xml:space="preserve"> a</w:t>
      </w:r>
      <w:r w:rsidR="007D2473" w:rsidRPr="0009514D">
        <w:rPr>
          <w:szCs w:val="24"/>
        </w:rPr>
        <w:t>b</w:t>
      </w:r>
      <w:r w:rsidRPr="0009514D">
        <w:rPr>
          <w:szCs w:val="24"/>
        </w:rPr>
        <w:t xml:space="preserve">raded. </w:t>
      </w:r>
      <w:r w:rsidR="007D2473" w:rsidRPr="0009514D">
        <w:rPr>
          <w:szCs w:val="24"/>
        </w:rPr>
        <w:t>Black</w:t>
      </w:r>
      <w:r w:rsidRPr="0009514D">
        <w:rPr>
          <w:szCs w:val="24"/>
        </w:rPr>
        <w:t xml:space="preserve"> flaked away in small areas. </w:t>
      </w:r>
      <w:r w:rsidR="005243DC" w:rsidRPr="0009514D">
        <w:rPr>
          <w:szCs w:val="24"/>
        </w:rPr>
        <w:t xml:space="preserve">Black inside. </w:t>
      </w:r>
      <w:r w:rsidRPr="0009514D">
        <w:rPr>
          <w:szCs w:val="24"/>
        </w:rPr>
        <w:t>Incrustation inside.</w:t>
      </w:r>
    </w:p>
    <w:p w14:paraId="7A299182" w14:textId="77777777" w:rsidR="006A2433" w:rsidRPr="0009514D" w:rsidRDefault="006A2433" w:rsidP="00346E42">
      <w:pPr>
        <w:spacing w:line="480" w:lineRule="auto"/>
        <w:rPr>
          <w:lang w:val="en-US"/>
        </w:rPr>
      </w:pPr>
    </w:p>
    <w:p w14:paraId="06CD1432" w14:textId="77777777" w:rsidR="0056155C" w:rsidRDefault="006A2433" w:rsidP="00346E42">
      <w:pPr>
        <w:pStyle w:val="Heading2"/>
      </w:pPr>
      <w:r w:rsidRPr="0009514D">
        <w:t>TECHNICAL FEATURES</w:t>
      </w:r>
      <w:r w:rsidRPr="0009514D">
        <w:tab/>
      </w:r>
    </w:p>
    <w:p w14:paraId="27C0212A" w14:textId="17416741" w:rsidR="006A2433" w:rsidRPr="0009514D" w:rsidRDefault="006A2433" w:rsidP="00346E42">
      <w:pPr>
        <w:spacing w:line="480" w:lineRule="auto"/>
        <w:rPr>
          <w:lang w:val="en-US"/>
        </w:rPr>
      </w:pPr>
      <w:r w:rsidRPr="0009514D">
        <w:rPr>
          <w:lang w:val="en-US"/>
        </w:rPr>
        <w:t>Preliminary sketch</w:t>
      </w:r>
      <w:r w:rsidR="00834714" w:rsidRPr="0009514D">
        <w:rPr>
          <w:lang w:val="en-US"/>
        </w:rPr>
        <w:t xml:space="preserve"> visible on</w:t>
      </w:r>
      <w:r w:rsidR="00FF1DCF">
        <w:rPr>
          <w:lang w:val="en-US"/>
        </w:rPr>
        <w:t>:</w:t>
      </w:r>
      <w:r w:rsidR="00834714" w:rsidRPr="0009514D">
        <w:rPr>
          <w:lang w:val="en-US"/>
        </w:rPr>
        <w:t xml:space="preserve"> (A) herm</w:t>
      </w:r>
      <w:r w:rsidR="0014163B" w:rsidRPr="0009514D">
        <w:rPr>
          <w:lang w:val="en-US"/>
        </w:rPr>
        <w:t>’</w:t>
      </w:r>
      <w:r w:rsidR="00834714" w:rsidRPr="0009514D">
        <w:rPr>
          <w:lang w:val="en-US"/>
        </w:rPr>
        <w:t>s head, beard and shaft; woman</w:t>
      </w:r>
      <w:r w:rsidR="0014163B" w:rsidRPr="0009514D">
        <w:rPr>
          <w:lang w:val="en-US"/>
        </w:rPr>
        <w:t>’</w:t>
      </w:r>
      <w:r w:rsidR="00834714" w:rsidRPr="0009514D">
        <w:rPr>
          <w:lang w:val="en-US"/>
        </w:rPr>
        <w:t xml:space="preserve">s arm, body and face; </w:t>
      </w:r>
      <w:r w:rsidR="00834714" w:rsidRPr="00AF3418">
        <w:rPr>
          <w:i/>
          <w:lang w:val="en-US"/>
        </w:rPr>
        <w:t>kanoun</w:t>
      </w:r>
      <w:r w:rsidR="00FF1DCF">
        <w:rPr>
          <w:lang w:val="en-US"/>
        </w:rPr>
        <w:t>;</w:t>
      </w:r>
      <w:r w:rsidR="00834714" w:rsidRPr="0009514D">
        <w:rPr>
          <w:lang w:val="en-US"/>
        </w:rPr>
        <w:t xml:space="preserve"> (B) on herm</w:t>
      </w:r>
      <w:r w:rsidR="0014163B" w:rsidRPr="0009514D">
        <w:rPr>
          <w:lang w:val="en-US"/>
        </w:rPr>
        <w:t>’</w:t>
      </w:r>
      <w:r w:rsidR="00834714" w:rsidRPr="0009514D">
        <w:rPr>
          <w:lang w:val="en-US"/>
        </w:rPr>
        <w:t>s face, shoulder, shaft</w:t>
      </w:r>
      <w:r w:rsidR="00FF1DCF">
        <w:rPr>
          <w:lang w:val="en-US"/>
        </w:rPr>
        <w:t>,</w:t>
      </w:r>
      <w:r w:rsidR="00834714" w:rsidRPr="0009514D">
        <w:rPr>
          <w:lang w:val="en-US"/>
        </w:rPr>
        <w:t xml:space="preserve"> and phallus</w:t>
      </w:r>
      <w:r w:rsidRPr="0009514D">
        <w:rPr>
          <w:lang w:val="en-US"/>
        </w:rPr>
        <w:t>. Relief contour</w:t>
      </w:r>
      <w:r w:rsidR="00834714" w:rsidRPr="0009514D">
        <w:rPr>
          <w:lang w:val="en-US"/>
        </w:rPr>
        <w:t xml:space="preserve"> on both sides</w:t>
      </w:r>
      <w:r w:rsidRPr="0009514D">
        <w:rPr>
          <w:lang w:val="en-US"/>
        </w:rPr>
        <w:t>. Dilute glaze: woman</w:t>
      </w:r>
      <w:r w:rsidR="0014163B" w:rsidRPr="0009514D">
        <w:rPr>
          <w:lang w:val="en-US"/>
        </w:rPr>
        <w:t>’</w:t>
      </w:r>
      <w:r w:rsidRPr="0009514D">
        <w:rPr>
          <w:lang w:val="en-US"/>
        </w:rPr>
        <w:t xml:space="preserve">s hair. </w:t>
      </w:r>
    </w:p>
    <w:p w14:paraId="10C50255" w14:textId="77777777" w:rsidR="005243DC" w:rsidRPr="0009514D" w:rsidRDefault="005243DC" w:rsidP="00346E42">
      <w:pPr>
        <w:spacing w:line="480" w:lineRule="auto"/>
        <w:rPr>
          <w:lang w:val="en-US"/>
        </w:rPr>
      </w:pPr>
    </w:p>
    <w:p w14:paraId="70F72196" w14:textId="77777777" w:rsidR="006A2433" w:rsidRPr="0009514D" w:rsidRDefault="006A2433" w:rsidP="00346E42">
      <w:pPr>
        <w:spacing w:line="480" w:lineRule="auto"/>
        <w:rPr>
          <w:lang w:val="en-US"/>
        </w:rPr>
      </w:pPr>
    </w:p>
    <w:p w14:paraId="3638128C" w14:textId="77777777" w:rsidR="0056155C" w:rsidRDefault="006A2433" w:rsidP="00346E42">
      <w:pPr>
        <w:pStyle w:val="Heading2"/>
      </w:pPr>
      <w:r w:rsidRPr="0009514D">
        <w:lastRenderedPageBreak/>
        <w:t>BIBLIOGRAPHY</w:t>
      </w:r>
      <w:r w:rsidRPr="0009514D">
        <w:tab/>
      </w:r>
    </w:p>
    <w:p w14:paraId="53D065DC" w14:textId="5D2F3EAB" w:rsidR="006A2433" w:rsidRPr="0009514D" w:rsidRDefault="00221F0A" w:rsidP="00346E42">
      <w:pPr>
        <w:spacing w:line="480" w:lineRule="auto"/>
        <w:rPr>
          <w:lang w:val="en-US"/>
        </w:rPr>
      </w:pPr>
      <w:r w:rsidRPr="00034AB6">
        <w:rPr>
          <w:lang w:val="en-US"/>
        </w:rPr>
        <w:t>{{</w:t>
      </w:r>
      <w:r>
        <w:rPr>
          <w:i/>
          <w:lang w:val="en-US"/>
        </w:rPr>
        <w:t>BAPD</w:t>
      </w:r>
      <w:r w:rsidRPr="00034AB6">
        <w:rPr>
          <w:lang w:val="en-US"/>
        </w:rPr>
        <w:t>}}</w:t>
      </w:r>
      <w:r w:rsidR="00FB4D56" w:rsidRPr="0009514D">
        <w:rPr>
          <w:lang w:val="en-US"/>
        </w:rPr>
        <w:t xml:space="preserve"> 28888; </w:t>
      </w:r>
      <w:r w:rsidR="0014163B" w:rsidRPr="0009514D">
        <w:rPr>
          <w:lang w:val="en-US"/>
        </w:rPr>
        <w:t>“</w:t>
      </w:r>
      <w:r w:rsidR="006A2433" w:rsidRPr="0009514D">
        <w:rPr>
          <w:lang w:val="en-US"/>
        </w:rPr>
        <w:t>Acquisitions/1983,</w:t>
      </w:r>
      <w:r w:rsidR="0014163B" w:rsidRPr="0009514D">
        <w:rPr>
          <w:lang w:val="en-US"/>
        </w:rPr>
        <w:t>”</w:t>
      </w:r>
      <w:r w:rsidR="00FF1DCF">
        <w:rPr>
          <w:lang w:val="en-US"/>
        </w:rPr>
        <w:t xml:space="preserve"> </w:t>
      </w:r>
      <w:r w:rsidR="00DC200E">
        <w:rPr>
          <w:lang w:val="en-US"/>
        </w:rPr>
        <w:t>{{</w:t>
      </w:r>
      <w:r w:rsidR="006A2433" w:rsidRPr="00AF3418">
        <w:rPr>
          <w:i/>
          <w:lang w:val="en-US"/>
        </w:rPr>
        <w:t>GettyMusJ</w:t>
      </w:r>
      <w:r w:rsidR="00DC200E">
        <w:rPr>
          <w:lang w:val="en-US"/>
        </w:rPr>
        <w:t>}}</w:t>
      </w:r>
      <w:r w:rsidR="00AF3418">
        <w:rPr>
          <w:lang w:val="en-US"/>
        </w:rPr>
        <w:t xml:space="preserve"> </w:t>
      </w:r>
      <w:r w:rsidR="006A2433" w:rsidRPr="0009514D">
        <w:rPr>
          <w:lang w:val="en-US"/>
        </w:rPr>
        <w:t xml:space="preserve">12 (1984): 243, no. 58; </w:t>
      </w:r>
      <w:r w:rsidR="0057488D">
        <w:rPr>
          <w:lang w:val="en-US"/>
        </w:rPr>
        <w:t>{{</w:t>
      </w:r>
      <w:r w:rsidR="00E92FDD" w:rsidRPr="0009514D">
        <w:rPr>
          <w:lang w:val="en-US"/>
        </w:rPr>
        <w:t xml:space="preserve">Van Straten, </w:t>
      </w:r>
      <w:r w:rsidR="008D14DE" w:rsidRPr="004C7594">
        <w:rPr>
          <w:i/>
        </w:rPr>
        <w:t>Hier</w:t>
      </w:r>
      <w:r w:rsidR="008D14DE" w:rsidRPr="0009684A">
        <w:rPr>
          <w:i/>
        </w:rPr>
        <w:t>à</w:t>
      </w:r>
      <w:r w:rsidR="008D14DE" w:rsidRPr="004C7594">
        <w:rPr>
          <w:i/>
        </w:rPr>
        <w:t xml:space="preserve"> Kal</w:t>
      </w:r>
      <w:r w:rsidR="008D14DE" w:rsidRPr="0009684A">
        <w:rPr>
          <w:i/>
        </w:rPr>
        <w:t>á</w:t>
      </w:r>
      <w:r w:rsidR="0057488D">
        <w:rPr>
          <w:lang w:val="en-US"/>
        </w:rPr>
        <w:t>}}</w:t>
      </w:r>
      <w:r w:rsidR="006A2433" w:rsidRPr="0009514D">
        <w:rPr>
          <w:lang w:val="en-US"/>
        </w:rPr>
        <w:t xml:space="preserve">, p. 249, cat. </w:t>
      </w:r>
      <w:r w:rsidR="00FF1DCF">
        <w:rPr>
          <w:lang w:val="en-US"/>
        </w:rPr>
        <w:t>n</w:t>
      </w:r>
      <w:r w:rsidR="006A2433" w:rsidRPr="0009514D">
        <w:rPr>
          <w:lang w:val="en-US"/>
        </w:rPr>
        <w:t xml:space="preserve">o. V299; </w:t>
      </w:r>
      <w:r w:rsidR="00406DF0">
        <w:rPr>
          <w:lang w:val="en-US"/>
        </w:rPr>
        <w:t>{{</w:t>
      </w:r>
      <w:r w:rsidR="006A2433" w:rsidRPr="0009514D">
        <w:rPr>
          <w:lang w:val="en-US"/>
        </w:rPr>
        <w:t xml:space="preserve">Padgett, </w:t>
      </w:r>
      <w:r w:rsidR="0014163B" w:rsidRPr="0009514D">
        <w:rPr>
          <w:lang w:val="en-US"/>
        </w:rPr>
        <w:t>“</w:t>
      </w:r>
      <w:r w:rsidR="006A2433" w:rsidRPr="0009514D">
        <w:rPr>
          <w:lang w:val="en-US"/>
        </w:rPr>
        <w:t>Syleus Sequence</w:t>
      </w:r>
      <w:r w:rsidR="0014163B" w:rsidRPr="0009514D">
        <w:rPr>
          <w:lang w:val="en-US"/>
        </w:rPr>
        <w:t>”</w:t>
      </w:r>
      <w:r w:rsidR="00406DF0">
        <w:rPr>
          <w:lang w:val="en-US"/>
        </w:rPr>
        <w:t>}},</w:t>
      </w:r>
      <w:r w:rsidR="006A2433" w:rsidRPr="0009514D">
        <w:rPr>
          <w:lang w:val="en-US"/>
        </w:rPr>
        <w:t xml:space="preserve"> in </w:t>
      </w:r>
      <w:r w:rsidR="00540C62">
        <w:rPr>
          <w:lang w:val="en-US"/>
        </w:rPr>
        <w:t>{{</w:t>
      </w:r>
      <w:r w:rsidR="006A2433" w:rsidRPr="00AF3418">
        <w:rPr>
          <w:i/>
          <w:lang w:val="en-US"/>
        </w:rPr>
        <w:t>Athenian Potters and Painters</w:t>
      </w:r>
      <w:r w:rsidR="00540C62">
        <w:rPr>
          <w:lang w:val="en-US"/>
        </w:rPr>
        <w:t>}}</w:t>
      </w:r>
      <w:r w:rsidR="006A2433" w:rsidRPr="0009514D">
        <w:rPr>
          <w:lang w:val="en-US"/>
        </w:rPr>
        <w:t xml:space="preserve">, </w:t>
      </w:r>
      <w:r w:rsidR="00903F87">
        <w:rPr>
          <w:lang w:val="en-US"/>
        </w:rPr>
        <w:t xml:space="preserve">vol. 1, </w:t>
      </w:r>
      <w:r w:rsidR="006A2433" w:rsidRPr="0009514D">
        <w:rPr>
          <w:lang w:val="en-US"/>
        </w:rPr>
        <w:t>p. 229, n</w:t>
      </w:r>
      <w:r w:rsidR="005F1C4E">
        <w:rPr>
          <w:lang w:val="en-US"/>
        </w:rPr>
        <w:t>ote</w:t>
      </w:r>
      <w:r w:rsidR="006A2433" w:rsidRPr="0009514D">
        <w:rPr>
          <w:lang w:val="en-US"/>
        </w:rPr>
        <w:t xml:space="preserve"> 127.</w:t>
      </w:r>
      <w:r w:rsidR="00202143" w:rsidRPr="0009514D">
        <w:rPr>
          <w:lang w:val="en-US"/>
        </w:rPr>
        <w:t xml:space="preserve"> </w:t>
      </w:r>
    </w:p>
    <w:p w14:paraId="7CE09830" w14:textId="77777777" w:rsidR="006A2433" w:rsidRPr="0009514D" w:rsidRDefault="006A2433" w:rsidP="00346E42">
      <w:pPr>
        <w:spacing w:line="480" w:lineRule="auto"/>
        <w:rPr>
          <w:lang w:val="en-US"/>
        </w:rPr>
      </w:pPr>
    </w:p>
    <w:p w14:paraId="676522FB" w14:textId="77777777" w:rsidR="0056155C" w:rsidRDefault="006A2433" w:rsidP="00346E42">
      <w:pPr>
        <w:spacing w:line="480" w:lineRule="auto"/>
        <w:rPr>
          <w:lang w:val="en-US"/>
        </w:rPr>
      </w:pPr>
      <w:r w:rsidRPr="00AF3418">
        <w:rPr>
          <w:rStyle w:val="Heading2Char"/>
        </w:rPr>
        <w:t xml:space="preserve">COMPARANDA </w:t>
      </w:r>
      <w:r w:rsidRPr="0009514D">
        <w:rPr>
          <w:lang w:val="en-US"/>
        </w:rPr>
        <w:tab/>
      </w:r>
    </w:p>
    <w:p w14:paraId="4F3B5F86" w14:textId="61CC3708" w:rsidR="006A2433" w:rsidRPr="0009514D" w:rsidRDefault="006A2433" w:rsidP="00346E42">
      <w:pPr>
        <w:spacing w:line="480" w:lineRule="auto"/>
        <w:rPr>
          <w:lang w:val="en-US"/>
        </w:rPr>
      </w:pPr>
      <w:r w:rsidRPr="0009514D">
        <w:rPr>
          <w:lang w:val="en-US"/>
        </w:rPr>
        <w:t>For</w:t>
      </w:r>
      <w:r w:rsidR="003F08F7" w:rsidRPr="0009514D">
        <w:rPr>
          <w:lang w:val="en-US"/>
        </w:rPr>
        <w:t xml:space="preserve"> the</w:t>
      </w:r>
      <w:r w:rsidRPr="0009514D">
        <w:rPr>
          <w:lang w:val="en-US"/>
        </w:rPr>
        <w:t xml:space="preserve"> </w:t>
      </w:r>
      <w:r w:rsidRPr="0009514D">
        <w:rPr>
          <w:bCs/>
          <w:lang w:val="en-US"/>
        </w:rPr>
        <w:t>Geras Painter</w:t>
      </w:r>
      <w:r w:rsidR="005F1C4E">
        <w:rPr>
          <w:bCs/>
          <w:lang w:val="en-US"/>
        </w:rPr>
        <w:t>,</w:t>
      </w:r>
      <w:r w:rsidRPr="0009514D">
        <w:rPr>
          <w:bCs/>
          <w:lang w:val="en-US"/>
        </w:rPr>
        <w:t xml:space="preserve"> see</w:t>
      </w:r>
      <w:r w:rsidRPr="0009514D">
        <w:rPr>
          <w:b/>
          <w:bCs/>
          <w:lang w:val="en-US"/>
        </w:rPr>
        <w:t xml:space="preserve"> </w:t>
      </w:r>
      <w:r w:rsidR="00975C26">
        <w:rPr>
          <w:lang w:val="en-US"/>
        </w:rPr>
        <w:t>{{</w:t>
      </w:r>
      <w:r w:rsidR="00975C26" w:rsidRPr="0037111A">
        <w:rPr>
          <w:i/>
          <w:lang w:val="en-US"/>
        </w:rPr>
        <w:t>ARV</w:t>
      </w:r>
      <w:r w:rsidR="00975C26" w:rsidRPr="00034AB6">
        <w:rPr>
          <w:vertAlign w:val="superscript"/>
          <w:lang w:val="en-US"/>
        </w:rPr>
        <w:t>2</w:t>
      </w:r>
      <w:r w:rsidR="00975C26">
        <w:rPr>
          <w:lang w:val="en-US"/>
        </w:rPr>
        <w:t xml:space="preserve">}} </w:t>
      </w:r>
      <w:r w:rsidRPr="0009514D">
        <w:rPr>
          <w:lang w:val="en-US"/>
        </w:rPr>
        <w:t>285</w:t>
      </w:r>
      <w:r w:rsidR="00D46D6B">
        <w:rPr>
          <w:lang w:val="en-US"/>
        </w:rPr>
        <w:t>–</w:t>
      </w:r>
      <w:r w:rsidRPr="0009514D">
        <w:rPr>
          <w:lang w:val="en-US"/>
        </w:rPr>
        <w:t>87, 1642;</w:t>
      </w:r>
      <w:r w:rsidRPr="0009514D">
        <w:rPr>
          <w:b/>
          <w:bCs/>
          <w:lang w:val="en-US"/>
        </w:rPr>
        <w:t xml:space="preserve"> </w:t>
      </w:r>
      <w:r w:rsidR="00DA7010">
        <w:rPr>
          <w:lang w:val="en-US"/>
        </w:rPr>
        <w:t>{{</w:t>
      </w:r>
      <w:r w:rsidR="00DA7010" w:rsidRPr="00034AB6">
        <w:rPr>
          <w:i/>
          <w:lang w:val="en-US"/>
        </w:rPr>
        <w:t>Paralipomena</w:t>
      </w:r>
      <w:r w:rsidR="00D9094B" w:rsidRPr="00AF3418">
        <w:rPr>
          <w:lang w:val="en-US"/>
        </w:rPr>
        <w:t>}}</w:t>
      </w:r>
      <w:r w:rsidRPr="0009514D">
        <w:rPr>
          <w:lang w:val="en-US"/>
        </w:rPr>
        <w:t xml:space="preserve"> 355, 511; </w:t>
      </w:r>
      <w:r w:rsidR="00CB5D46" w:rsidRPr="00410087">
        <w:rPr>
          <w:lang w:val="en-US"/>
        </w:rPr>
        <w:t>{{</w:t>
      </w:r>
      <w:r w:rsidR="00163A1C" w:rsidRPr="0009684A">
        <w:rPr>
          <w:i/>
        </w:rPr>
        <w:t>Beazley</w:t>
      </w:r>
      <w:r w:rsidR="00163A1C" w:rsidRPr="00410087">
        <w:rPr>
          <w:i/>
          <w:lang w:val="en-US"/>
        </w:rPr>
        <w:t xml:space="preserve"> </w:t>
      </w:r>
      <w:r w:rsidR="00CB5D46" w:rsidRPr="00410087">
        <w:rPr>
          <w:i/>
          <w:lang w:val="en-US"/>
        </w:rPr>
        <w:t>Addenda</w:t>
      </w:r>
      <w:r w:rsidR="00CB5D46" w:rsidRPr="00034AB6">
        <w:rPr>
          <w:vertAlign w:val="superscript"/>
          <w:lang w:val="en-US"/>
        </w:rPr>
        <w:t>2</w:t>
      </w:r>
      <w:r w:rsidR="00CB5D46" w:rsidRPr="00410087">
        <w:rPr>
          <w:lang w:val="en-US"/>
        </w:rPr>
        <w:t>}}</w:t>
      </w:r>
      <w:r w:rsidR="00CB5D46" w:rsidRPr="0009514D">
        <w:rPr>
          <w:b/>
        </w:rPr>
        <w:t xml:space="preserve"> </w:t>
      </w:r>
      <w:r w:rsidRPr="0009514D">
        <w:rPr>
          <w:lang w:val="en-US"/>
        </w:rPr>
        <w:t>209;</w:t>
      </w:r>
      <w:r w:rsidRPr="0009514D">
        <w:rPr>
          <w:b/>
          <w:bCs/>
          <w:lang w:val="en-US"/>
        </w:rPr>
        <w:t xml:space="preserve"> </w:t>
      </w:r>
      <w:r w:rsidR="004427E2" w:rsidRPr="00B741E6">
        <w:rPr>
          <w:bCs/>
          <w:lang w:val="en-US"/>
        </w:rPr>
        <w:t>{{</w:t>
      </w:r>
      <w:r w:rsidR="000A488A" w:rsidRPr="0009514D">
        <w:rPr>
          <w:lang w:val="en-US"/>
        </w:rPr>
        <w:t xml:space="preserve">Becker, </w:t>
      </w:r>
      <w:r w:rsidR="000A488A" w:rsidRPr="00AF3418">
        <w:rPr>
          <w:i/>
          <w:lang w:val="en-US"/>
        </w:rPr>
        <w:t>Formen attischer Peliken</w:t>
      </w:r>
      <w:r w:rsidR="004427E2">
        <w:rPr>
          <w:lang w:val="en-US"/>
        </w:rPr>
        <w:t>}}</w:t>
      </w:r>
      <w:r w:rsidRPr="0009514D">
        <w:rPr>
          <w:lang w:val="en-US"/>
        </w:rPr>
        <w:t>, pp. 53</w:t>
      </w:r>
      <w:r w:rsidR="00D46D6B">
        <w:rPr>
          <w:lang w:val="en-US"/>
        </w:rPr>
        <w:t>–</w:t>
      </w:r>
      <w:r w:rsidRPr="0009514D">
        <w:rPr>
          <w:lang w:val="en-US"/>
        </w:rPr>
        <w:t xml:space="preserve">56; </w:t>
      </w:r>
      <w:r w:rsidR="001E2CE7">
        <w:rPr>
          <w:lang w:val="en-US"/>
        </w:rPr>
        <w:t>{{</w:t>
      </w:r>
      <w:r w:rsidRPr="0009514D">
        <w:rPr>
          <w:bCs/>
          <w:lang w:val="en-US"/>
        </w:rPr>
        <w:t xml:space="preserve">Padgett, </w:t>
      </w:r>
      <w:r w:rsidR="0014163B" w:rsidRPr="0009514D">
        <w:rPr>
          <w:bCs/>
          <w:lang w:val="en-US"/>
        </w:rPr>
        <w:t>“</w:t>
      </w:r>
      <w:r w:rsidRPr="0009514D">
        <w:rPr>
          <w:bCs/>
          <w:lang w:val="en-US"/>
        </w:rPr>
        <w:t>The Geras Painter</w:t>
      </w:r>
      <w:r w:rsidR="0014163B" w:rsidRPr="0009514D">
        <w:rPr>
          <w:bCs/>
          <w:lang w:val="en-US"/>
        </w:rPr>
        <w:t>”</w:t>
      </w:r>
      <w:r w:rsidR="001E2CE7">
        <w:rPr>
          <w:bCs/>
          <w:lang w:val="en-US"/>
        </w:rPr>
        <w:t>}};</w:t>
      </w:r>
      <w:r w:rsidRPr="0009514D">
        <w:rPr>
          <w:bCs/>
          <w:lang w:val="en-US"/>
        </w:rPr>
        <w:t xml:space="preserve"> </w:t>
      </w:r>
      <w:r w:rsidR="00162482">
        <w:rPr>
          <w:bCs/>
          <w:lang w:val="en-US"/>
        </w:rPr>
        <w:t>{{</w:t>
      </w:r>
      <w:r w:rsidRPr="0009514D">
        <w:rPr>
          <w:lang w:val="en-US"/>
        </w:rPr>
        <w:t xml:space="preserve">Robertson, </w:t>
      </w:r>
      <w:r w:rsidRPr="00AF3418">
        <w:rPr>
          <w:i/>
          <w:lang w:val="en-US"/>
        </w:rPr>
        <w:t>Art of Vase-Painting</w:t>
      </w:r>
      <w:r w:rsidR="00162482">
        <w:rPr>
          <w:lang w:val="en-US"/>
        </w:rPr>
        <w:t>}}</w:t>
      </w:r>
      <w:r w:rsidRPr="0009514D">
        <w:rPr>
          <w:lang w:val="en-US"/>
        </w:rPr>
        <w:t>, p. 145</w:t>
      </w:r>
      <w:r w:rsidRPr="0009514D">
        <w:rPr>
          <w:bCs/>
          <w:lang w:val="en-US"/>
        </w:rPr>
        <w:t xml:space="preserve">; </w:t>
      </w:r>
      <w:r w:rsidR="00D61D33" w:rsidRPr="00AF3418">
        <w:rPr>
          <w:lang w:val="en-US"/>
        </w:rPr>
        <w:t>{{</w:t>
      </w:r>
      <w:r w:rsidR="00D61D33">
        <w:rPr>
          <w:i/>
          <w:lang w:val="en-US"/>
        </w:rPr>
        <w:t xml:space="preserve">Agora </w:t>
      </w:r>
      <w:r w:rsidR="00D61D33" w:rsidRPr="00AF3418">
        <w:rPr>
          <w:lang w:val="en-US"/>
        </w:rPr>
        <w:t>30}}</w:t>
      </w:r>
      <w:r w:rsidRPr="0009514D">
        <w:rPr>
          <w:lang w:val="en-US"/>
        </w:rPr>
        <w:t>, p. 97</w:t>
      </w:r>
      <w:r w:rsidRPr="0009514D">
        <w:rPr>
          <w:bCs/>
          <w:lang w:val="en-US"/>
        </w:rPr>
        <w:t xml:space="preserve">; </w:t>
      </w:r>
      <w:r w:rsidR="00406DF0">
        <w:rPr>
          <w:bCs/>
          <w:lang w:val="en-US"/>
        </w:rPr>
        <w:t>{{</w:t>
      </w:r>
      <w:r w:rsidRPr="0009514D">
        <w:rPr>
          <w:lang w:val="en-US"/>
        </w:rPr>
        <w:t xml:space="preserve">Padgett, </w:t>
      </w:r>
      <w:r w:rsidR="0014163B" w:rsidRPr="0009514D">
        <w:rPr>
          <w:lang w:val="en-US"/>
        </w:rPr>
        <w:t>“</w:t>
      </w:r>
      <w:r w:rsidRPr="0009514D">
        <w:rPr>
          <w:lang w:val="en-US"/>
        </w:rPr>
        <w:t xml:space="preserve"> Syleus Sequence</w:t>
      </w:r>
      <w:r w:rsidR="0014163B" w:rsidRPr="0009514D">
        <w:rPr>
          <w:lang w:val="en-US"/>
        </w:rPr>
        <w:t>”</w:t>
      </w:r>
      <w:r w:rsidR="00406DF0">
        <w:rPr>
          <w:lang w:val="en-US"/>
        </w:rPr>
        <w:t>}},</w:t>
      </w:r>
      <w:r w:rsidRPr="0009514D">
        <w:rPr>
          <w:lang w:val="en-US"/>
        </w:rPr>
        <w:t xml:space="preserve"> </w:t>
      </w:r>
      <w:r w:rsidR="00406DF0">
        <w:rPr>
          <w:lang w:val="en-US"/>
        </w:rPr>
        <w:t>in {{</w:t>
      </w:r>
      <w:r w:rsidR="00406DF0" w:rsidRPr="00AF3418">
        <w:rPr>
          <w:i/>
          <w:lang w:val="en-US"/>
        </w:rPr>
        <w:t>Athenian Potters and Painters</w:t>
      </w:r>
      <w:r w:rsidR="00406DF0">
        <w:rPr>
          <w:lang w:val="en-US"/>
        </w:rPr>
        <w:t>}}</w:t>
      </w:r>
      <w:r w:rsidR="00406DF0" w:rsidRPr="0009514D">
        <w:rPr>
          <w:lang w:val="en-US"/>
        </w:rPr>
        <w:t xml:space="preserve">, </w:t>
      </w:r>
      <w:r w:rsidR="00903F87">
        <w:rPr>
          <w:lang w:val="en-US"/>
        </w:rPr>
        <w:t xml:space="preserve">vol. 1, </w:t>
      </w:r>
      <w:r w:rsidRPr="0009514D">
        <w:rPr>
          <w:lang w:val="en-US"/>
        </w:rPr>
        <w:t>pp. 213</w:t>
      </w:r>
      <w:r w:rsidR="00D46D6B">
        <w:rPr>
          <w:lang w:val="en-US"/>
        </w:rPr>
        <w:t>–</w:t>
      </w:r>
      <w:r w:rsidRPr="0009514D">
        <w:rPr>
          <w:lang w:val="en-US"/>
        </w:rPr>
        <w:t xml:space="preserve">30; </w:t>
      </w:r>
      <w:r w:rsidR="00577C58">
        <w:rPr>
          <w:lang w:val="en-US"/>
        </w:rPr>
        <w:t>{{</w:t>
      </w:r>
      <w:r w:rsidRPr="0009514D">
        <w:rPr>
          <w:lang w:val="en-US"/>
        </w:rPr>
        <w:t xml:space="preserve">Gaunt, </w:t>
      </w:r>
      <w:r w:rsidR="0014163B" w:rsidRPr="0009514D">
        <w:rPr>
          <w:lang w:val="en-US"/>
        </w:rPr>
        <w:t>“</w:t>
      </w:r>
      <w:r w:rsidRPr="0009514D">
        <w:rPr>
          <w:lang w:val="en-US"/>
        </w:rPr>
        <w:t>Attic Volute Krater</w:t>
      </w:r>
      <w:r w:rsidR="0014163B" w:rsidRPr="0009514D">
        <w:rPr>
          <w:lang w:val="en-US"/>
        </w:rPr>
        <w:t>”</w:t>
      </w:r>
      <w:r w:rsidR="00577C58">
        <w:rPr>
          <w:lang w:val="en-US"/>
        </w:rPr>
        <w:t xml:space="preserve">}}, </w:t>
      </w:r>
      <w:r w:rsidR="000E0B01" w:rsidRPr="0009514D">
        <w:rPr>
          <w:lang w:val="en-US"/>
        </w:rPr>
        <w:t>p</w:t>
      </w:r>
      <w:r w:rsidR="0018601C" w:rsidRPr="0009514D">
        <w:rPr>
          <w:lang w:val="en-US"/>
        </w:rPr>
        <w:t>p. 216</w:t>
      </w:r>
      <w:r w:rsidR="00D46D6B">
        <w:rPr>
          <w:lang w:val="en-US"/>
        </w:rPr>
        <w:t>–</w:t>
      </w:r>
      <w:r w:rsidR="0018601C" w:rsidRPr="0009514D">
        <w:rPr>
          <w:lang w:val="en-US"/>
        </w:rPr>
        <w:t>18</w:t>
      </w:r>
      <w:r w:rsidRPr="0009514D">
        <w:rPr>
          <w:lang w:val="en-US"/>
        </w:rPr>
        <w:t>.</w:t>
      </w:r>
    </w:p>
    <w:p w14:paraId="51CC206E" w14:textId="4E0E3620" w:rsidR="00FE4D99" w:rsidRPr="0009514D" w:rsidRDefault="006A2433" w:rsidP="00346E42">
      <w:pPr>
        <w:spacing w:line="480" w:lineRule="auto"/>
        <w:rPr>
          <w:lang w:val="en-US"/>
        </w:rPr>
      </w:pPr>
      <w:r w:rsidRPr="0009514D">
        <w:rPr>
          <w:lang w:val="en-US"/>
        </w:rPr>
        <w:t>The vase has similar dimensions to</w:t>
      </w:r>
      <w:r w:rsidR="004E48DE">
        <w:rPr>
          <w:lang w:val="en-US"/>
        </w:rPr>
        <w:t xml:space="preserve"> </w:t>
      </w:r>
      <w:hyperlink r:id="rId22" w:history="1">
        <w:r w:rsidR="004E48DE" w:rsidRPr="004E48DE">
          <w:rPr>
            <w:rStyle w:val="Hyperlink"/>
            <w:lang w:val="en-US"/>
          </w:rPr>
          <w:t>entry no. 6</w:t>
        </w:r>
      </w:hyperlink>
      <w:r w:rsidR="004E48DE">
        <w:rPr>
          <w:lang w:val="en-US"/>
        </w:rPr>
        <w:t xml:space="preserve"> </w:t>
      </w:r>
      <w:r w:rsidR="004E48DE">
        <w:rPr>
          <w:lang w:val="en-US"/>
        </w:rPr>
        <w:t>(83.AE.252) by the Pan Painter</w:t>
      </w:r>
      <w:r w:rsidR="004E48DE" w:rsidRPr="0009514D">
        <w:rPr>
          <w:bCs/>
          <w:lang w:val="en-US"/>
        </w:rPr>
        <w:t>.</w:t>
      </w:r>
      <w:r w:rsidR="004E48DE">
        <w:rPr>
          <w:bCs/>
          <w:lang w:val="en-US"/>
        </w:rPr>
        <w:t xml:space="preserve"> </w:t>
      </w:r>
      <w:r w:rsidR="00E42A9E">
        <w:rPr>
          <w:lang w:val="en-US"/>
        </w:rPr>
        <w:t>The</w:t>
      </w:r>
      <w:r w:rsidR="00E42A9E" w:rsidRPr="0009514D">
        <w:rPr>
          <w:lang w:val="en-US"/>
        </w:rPr>
        <w:t xml:space="preserve"> </w:t>
      </w:r>
      <w:r w:rsidR="00B80334" w:rsidRPr="0009514D">
        <w:rPr>
          <w:lang w:val="en-US"/>
        </w:rPr>
        <w:t>h</w:t>
      </w:r>
      <w:r w:rsidRPr="0009514D">
        <w:rPr>
          <w:lang w:val="en-US"/>
        </w:rPr>
        <w:t>erm is also a favorite theme for</w:t>
      </w:r>
      <w:r w:rsidR="003F08F7" w:rsidRPr="0009514D">
        <w:rPr>
          <w:lang w:val="en-US"/>
        </w:rPr>
        <w:t xml:space="preserve"> the</w:t>
      </w:r>
      <w:r w:rsidRPr="0009514D">
        <w:rPr>
          <w:lang w:val="en-US"/>
        </w:rPr>
        <w:t xml:space="preserve"> Geras Painter. M. Robertson (</w:t>
      </w:r>
      <w:r w:rsidR="00C83648">
        <w:rPr>
          <w:lang w:val="en-US"/>
        </w:rPr>
        <w:t xml:space="preserve">{{Robertson, </w:t>
      </w:r>
      <w:r w:rsidRPr="00AF3418">
        <w:rPr>
          <w:i/>
          <w:lang w:val="en-US"/>
        </w:rPr>
        <w:t>Art of Vase-Painting</w:t>
      </w:r>
      <w:r w:rsidR="00C83648">
        <w:rPr>
          <w:lang w:val="en-US"/>
        </w:rPr>
        <w:t>}}</w:t>
      </w:r>
      <w:r w:rsidRPr="0009514D">
        <w:rPr>
          <w:lang w:val="en-US"/>
        </w:rPr>
        <w:t xml:space="preserve">, p. 145) says that </w:t>
      </w:r>
      <w:r w:rsidR="0014163B" w:rsidRPr="0009514D">
        <w:rPr>
          <w:lang w:val="en-US"/>
        </w:rPr>
        <w:t>“</w:t>
      </w:r>
      <w:r w:rsidRPr="0009514D">
        <w:rPr>
          <w:lang w:val="en-US"/>
        </w:rPr>
        <w:t>the Geras Painter was a miserable draughtsman, but the scenes on his little pelikai often have a character not unlike that of the Pan Painters</w:t>
      </w:r>
      <w:r w:rsidR="0014163B" w:rsidRPr="0009514D">
        <w:rPr>
          <w:lang w:val="en-US"/>
        </w:rPr>
        <w:t>’</w:t>
      </w:r>
      <w:r w:rsidRPr="0009514D">
        <w:rPr>
          <w:lang w:val="en-US"/>
        </w:rPr>
        <w:t xml:space="preserve">s (both have a thing about </w:t>
      </w:r>
      <w:r w:rsidR="00B80334" w:rsidRPr="0009514D">
        <w:rPr>
          <w:lang w:val="en-US"/>
        </w:rPr>
        <w:t>h</w:t>
      </w:r>
      <w:r w:rsidRPr="0009514D">
        <w:rPr>
          <w:lang w:val="en-US"/>
        </w:rPr>
        <w:t>erms); and I am sure it does not violate chronological probability to see him in these as a crude imitator of the Pan Painter.</w:t>
      </w:r>
      <w:r w:rsidR="0014163B" w:rsidRPr="0009514D">
        <w:rPr>
          <w:lang w:val="en-US"/>
        </w:rPr>
        <w:t>”</w:t>
      </w:r>
    </w:p>
    <w:p w14:paraId="1F04F6C7" w14:textId="477493CF" w:rsidR="006A2433" w:rsidRPr="0009514D" w:rsidRDefault="006A2433" w:rsidP="00346E42">
      <w:pPr>
        <w:spacing w:line="480" w:lineRule="auto"/>
        <w:rPr>
          <w:bCs/>
          <w:lang w:val="en-US"/>
        </w:rPr>
      </w:pPr>
      <w:r w:rsidRPr="0009514D">
        <w:rPr>
          <w:lang w:val="en-US"/>
        </w:rPr>
        <w:t xml:space="preserve">For </w:t>
      </w:r>
      <w:r w:rsidR="00B80334" w:rsidRPr="0009514D">
        <w:rPr>
          <w:lang w:val="en-US"/>
        </w:rPr>
        <w:t>h</w:t>
      </w:r>
      <w:r w:rsidRPr="0009514D">
        <w:rPr>
          <w:lang w:val="en-US"/>
        </w:rPr>
        <w:t>erms</w:t>
      </w:r>
      <w:r w:rsidR="007326D8">
        <w:rPr>
          <w:lang w:val="en-US"/>
        </w:rPr>
        <w:t>,</w:t>
      </w:r>
      <w:r w:rsidRPr="0009514D">
        <w:rPr>
          <w:lang w:val="en-US"/>
        </w:rPr>
        <w:t xml:space="preserve"> see</w:t>
      </w:r>
      <w:r w:rsidR="004E48DE">
        <w:rPr>
          <w:lang w:val="en-US"/>
        </w:rPr>
        <w:t xml:space="preserve"> </w:t>
      </w:r>
      <w:hyperlink r:id="rId23" w:history="1">
        <w:r w:rsidR="004E48DE" w:rsidRPr="004E48DE">
          <w:rPr>
            <w:rStyle w:val="Hyperlink"/>
            <w:lang w:val="en-US"/>
          </w:rPr>
          <w:t>entry no. 6</w:t>
        </w:r>
      </w:hyperlink>
      <w:r w:rsidR="004E48DE">
        <w:rPr>
          <w:lang w:val="en-US"/>
        </w:rPr>
        <w:t xml:space="preserve"> </w:t>
      </w:r>
      <w:r w:rsidR="004E48DE">
        <w:rPr>
          <w:lang w:val="en-US"/>
        </w:rPr>
        <w:t>(83.AE.252)</w:t>
      </w:r>
      <w:r w:rsidR="004E48DE">
        <w:rPr>
          <w:lang w:val="en-US"/>
        </w:rPr>
        <w:t>.</w:t>
      </w:r>
      <w:r w:rsidRPr="0009514D">
        <w:rPr>
          <w:lang w:val="en-US"/>
        </w:rPr>
        <w:t xml:space="preserve"> </w:t>
      </w:r>
    </w:p>
    <w:p w14:paraId="58B84469" w14:textId="4D031ABB" w:rsidR="006A2433" w:rsidRPr="0009514D" w:rsidRDefault="00876E6C" w:rsidP="00346E42">
      <w:pPr>
        <w:spacing w:line="480" w:lineRule="auto"/>
        <w:rPr>
          <w:lang w:val="en-US"/>
        </w:rPr>
      </w:pPr>
      <w:r w:rsidRPr="0009514D">
        <w:rPr>
          <w:lang w:val="en-US"/>
        </w:rPr>
        <w:t>The boss on the side of the herm on</w:t>
      </w:r>
      <w:r w:rsidR="004E48DE">
        <w:rPr>
          <w:lang w:val="en-US"/>
        </w:rPr>
        <w:t xml:space="preserve"> </w:t>
      </w:r>
      <w:hyperlink r:id="rId24" w:history="1">
        <w:r w:rsidR="004E48DE" w:rsidRPr="004E48DE">
          <w:rPr>
            <w:rStyle w:val="Hyperlink"/>
            <w:lang w:val="en-US"/>
          </w:rPr>
          <w:t>entry no. 6</w:t>
        </w:r>
      </w:hyperlink>
      <w:r w:rsidRPr="0009514D">
        <w:rPr>
          <w:lang w:val="en-US"/>
        </w:rPr>
        <w:t xml:space="preserve"> is black, while here</w:t>
      </w:r>
      <w:r w:rsidR="006E3DD1" w:rsidRPr="0009514D">
        <w:rPr>
          <w:lang w:val="en-US"/>
        </w:rPr>
        <w:t xml:space="preserve"> it</w:t>
      </w:r>
      <w:r w:rsidRPr="0009514D">
        <w:rPr>
          <w:lang w:val="en-US"/>
        </w:rPr>
        <w:t xml:space="preserve"> is a reserved square outlined in black</w:t>
      </w:r>
      <w:r w:rsidR="00954891" w:rsidRPr="0009514D">
        <w:rPr>
          <w:lang w:val="en-US"/>
        </w:rPr>
        <w:t>; cf. also the boss on the herm on</w:t>
      </w:r>
      <w:r w:rsidR="004E48DE">
        <w:rPr>
          <w:lang w:val="en-US"/>
        </w:rPr>
        <w:t xml:space="preserve"> </w:t>
      </w:r>
      <w:hyperlink r:id="rId25" w:history="1">
        <w:r w:rsidR="004E48DE" w:rsidRPr="004E48DE">
          <w:rPr>
            <w:rStyle w:val="Hyperlink"/>
            <w:lang w:val="en-US"/>
          </w:rPr>
          <w:t>entry no. 8</w:t>
        </w:r>
      </w:hyperlink>
      <w:r w:rsidR="00954891" w:rsidRPr="0009514D">
        <w:rPr>
          <w:lang w:val="en-US"/>
        </w:rPr>
        <w:t xml:space="preserve"> </w:t>
      </w:r>
      <w:r w:rsidR="0024401E">
        <w:rPr>
          <w:rStyle w:val="Hyperlink"/>
          <w:lang w:val="en-US"/>
        </w:rPr>
        <w:t>(</w:t>
      </w:r>
      <w:r w:rsidR="0024401E" w:rsidRPr="0009514D">
        <w:rPr>
          <w:lang w:val="en-US"/>
        </w:rPr>
        <w:t>8</w:t>
      </w:r>
      <w:r w:rsidR="0024401E">
        <w:rPr>
          <w:lang w:val="en-US"/>
        </w:rPr>
        <w:t>3.AE.284.201)</w:t>
      </w:r>
      <w:r w:rsidRPr="0009514D">
        <w:rPr>
          <w:lang w:val="en-US"/>
        </w:rPr>
        <w:t xml:space="preserve">. </w:t>
      </w:r>
      <w:r w:rsidR="006A2433" w:rsidRPr="0009514D">
        <w:rPr>
          <w:lang w:val="en-US"/>
        </w:rPr>
        <w:t>For a similar herm</w:t>
      </w:r>
      <w:r w:rsidR="00E42A9E">
        <w:rPr>
          <w:lang w:val="en-US"/>
        </w:rPr>
        <w:t>,</w:t>
      </w:r>
      <w:r w:rsidR="006A2433" w:rsidRPr="0009514D">
        <w:rPr>
          <w:lang w:val="en-US"/>
        </w:rPr>
        <w:t xml:space="preserve"> cf. a Nolan amphora by the Pan Painter in Laon</w:t>
      </w:r>
      <w:r w:rsidR="004C5800" w:rsidRPr="0009514D">
        <w:rPr>
          <w:lang w:val="en-US"/>
        </w:rPr>
        <w:t>, Musée de Laon</w:t>
      </w:r>
      <w:r w:rsidR="006A2433" w:rsidRPr="0009514D">
        <w:rPr>
          <w:lang w:val="en-US"/>
        </w:rPr>
        <w:t xml:space="preserve"> 371023 (</w:t>
      </w:r>
      <w:r w:rsidR="004B0D74">
        <w:rPr>
          <w:lang w:val="en-US"/>
        </w:rPr>
        <w:t>{{</w:t>
      </w:r>
      <w:r w:rsidR="004B0D74" w:rsidRPr="0037111A">
        <w:rPr>
          <w:i/>
          <w:lang w:val="en-US"/>
        </w:rPr>
        <w:t>ARV</w:t>
      </w:r>
      <w:r w:rsidR="004B0D74" w:rsidRPr="00034AB6">
        <w:rPr>
          <w:vertAlign w:val="superscript"/>
          <w:lang w:val="en-US"/>
        </w:rPr>
        <w:t>2</w:t>
      </w:r>
      <w:r w:rsidR="004B0D74">
        <w:rPr>
          <w:lang w:val="en-US"/>
        </w:rPr>
        <w:t xml:space="preserve">}} </w:t>
      </w:r>
      <w:r w:rsidR="00AF6012" w:rsidRPr="0009514D">
        <w:rPr>
          <w:lang w:val="en-US"/>
        </w:rPr>
        <w:t xml:space="preserve">553.23; </w:t>
      </w:r>
      <w:r w:rsidR="00C11BDC" w:rsidRPr="00AF3418">
        <w:rPr>
          <w:lang w:val="en-US"/>
        </w:rPr>
        <w:t>{{</w:t>
      </w:r>
      <w:r w:rsidR="00C11BDC">
        <w:rPr>
          <w:i/>
          <w:lang w:val="en-US"/>
        </w:rPr>
        <w:t>CVA</w:t>
      </w:r>
      <w:r w:rsidR="00C11BDC" w:rsidRPr="00AF3418">
        <w:rPr>
          <w:lang w:val="en-US"/>
        </w:rPr>
        <w:t>}}</w:t>
      </w:r>
      <w:r w:rsidR="006A2433" w:rsidRPr="0009514D">
        <w:rPr>
          <w:lang w:val="en-US"/>
        </w:rPr>
        <w:t xml:space="preserve"> Laon 1 [France 20], pl. I, III, 1, 27). Cf. also </w:t>
      </w:r>
      <w:r w:rsidR="00B80334" w:rsidRPr="0009514D">
        <w:rPr>
          <w:lang w:val="en-US"/>
        </w:rPr>
        <w:t xml:space="preserve">a </w:t>
      </w:r>
      <w:r w:rsidR="004156B6">
        <w:rPr>
          <w:lang w:val="en-US"/>
        </w:rPr>
        <w:t>column</w:t>
      </w:r>
      <w:r w:rsidR="00E42A9E">
        <w:rPr>
          <w:lang w:val="en-US"/>
        </w:rPr>
        <w:t>-</w:t>
      </w:r>
      <w:r w:rsidR="004156B6">
        <w:rPr>
          <w:lang w:val="en-US"/>
        </w:rPr>
        <w:t>krater</w:t>
      </w:r>
      <w:r w:rsidR="006A2433" w:rsidRPr="0009514D">
        <w:rPr>
          <w:lang w:val="en-US"/>
        </w:rPr>
        <w:t xml:space="preserve"> by the Orchard Painter in Naples</w:t>
      </w:r>
      <w:r w:rsidR="00CB2042" w:rsidRPr="0009514D">
        <w:rPr>
          <w:lang w:val="en-US"/>
        </w:rPr>
        <w:t xml:space="preserve">, </w:t>
      </w:r>
      <w:r w:rsidR="005B57E7" w:rsidRPr="0009514D">
        <w:rPr>
          <w:lang w:val="en-US"/>
        </w:rPr>
        <w:t>Museo Archeologico Nazionale</w:t>
      </w:r>
      <w:r w:rsidR="006A2433" w:rsidRPr="0009514D">
        <w:rPr>
          <w:lang w:val="en-US"/>
        </w:rPr>
        <w:t xml:space="preserve"> H 3369 (</w:t>
      </w:r>
      <w:r w:rsidR="004B0D74">
        <w:rPr>
          <w:lang w:val="en-US"/>
        </w:rPr>
        <w:t>{{</w:t>
      </w:r>
      <w:r w:rsidR="004B0D74" w:rsidRPr="0037111A">
        <w:rPr>
          <w:i/>
          <w:lang w:val="en-US"/>
        </w:rPr>
        <w:t>ARV</w:t>
      </w:r>
      <w:r w:rsidR="004B0D74" w:rsidRPr="00034AB6">
        <w:rPr>
          <w:vertAlign w:val="superscript"/>
          <w:lang w:val="en-US"/>
        </w:rPr>
        <w:t>2</w:t>
      </w:r>
      <w:r w:rsidR="004B0D74">
        <w:rPr>
          <w:lang w:val="en-US"/>
        </w:rPr>
        <w:t xml:space="preserve">}} </w:t>
      </w:r>
      <w:r w:rsidR="006A2433" w:rsidRPr="0009514D">
        <w:rPr>
          <w:lang w:val="en-US"/>
        </w:rPr>
        <w:t xml:space="preserve">523.9; </w:t>
      </w:r>
      <w:r w:rsidR="00565C54">
        <w:rPr>
          <w:lang w:val="en-US"/>
        </w:rPr>
        <w:t>{{</w:t>
      </w:r>
      <w:r w:rsidR="00C1789E" w:rsidRPr="0009514D">
        <w:rPr>
          <w:lang w:val="en-US"/>
        </w:rPr>
        <w:t>S</w:t>
      </w:r>
      <w:r w:rsidR="006A2433" w:rsidRPr="0009514D">
        <w:rPr>
          <w:bCs/>
          <w:lang w:val="en-US"/>
        </w:rPr>
        <w:t xml:space="preserve">iebert, </w:t>
      </w:r>
      <w:r w:rsidR="0014163B" w:rsidRPr="0009514D">
        <w:rPr>
          <w:bCs/>
          <w:lang w:val="en-US"/>
        </w:rPr>
        <w:t>“</w:t>
      </w:r>
      <w:r w:rsidR="00C1789E" w:rsidRPr="0009514D">
        <w:rPr>
          <w:bCs/>
          <w:lang w:val="en-US"/>
        </w:rPr>
        <w:t>Hermes</w:t>
      </w:r>
      <w:r w:rsidR="0014163B" w:rsidRPr="0009514D">
        <w:rPr>
          <w:bCs/>
          <w:lang w:val="en-US"/>
        </w:rPr>
        <w:t>”</w:t>
      </w:r>
      <w:r w:rsidR="00565C54">
        <w:rPr>
          <w:bCs/>
          <w:lang w:val="en-US"/>
        </w:rPr>
        <w:t>}}</w:t>
      </w:r>
      <w:r w:rsidR="006A2433" w:rsidRPr="0009514D">
        <w:rPr>
          <w:bCs/>
          <w:lang w:val="en-US"/>
        </w:rPr>
        <w:t>, pt. 1, p. 301, no. 100</w:t>
      </w:r>
      <w:r w:rsidR="006A2433" w:rsidRPr="0009514D">
        <w:rPr>
          <w:lang w:val="en-US"/>
        </w:rPr>
        <w:t>)</w:t>
      </w:r>
      <w:r w:rsidR="00E42A9E">
        <w:rPr>
          <w:lang w:val="en-US"/>
        </w:rPr>
        <w:t>,</w:t>
      </w:r>
      <w:r w:rsidR="006A2433" w:rsidRPr="0009514D">
        <w:rPr>
          <w:lang w:val="en-US"/>
        </w:rPr>
        <w:t xml:space="preserve"> depicting </w:t>
      </w:r>
      <w:r w:rsidR="00B80334" w:rsidRPr="0009514D">
        <w:rPr>
          <w:lang w:val="en-US"/>
        </w:rPr>
        <w:t xml:space="preserve">a </w:t>
      </w:r>
      <w:r w:rsidR="006A2433" w:rsidRPr="0009514D">
        <w:rPr>
          <w:lang w:val="en-US"/>
        </w:rPr>
        <w:t xml:space="preserve">procession </w:t>
      </w:r>
      <w:r w:rsidR="006A2433" w:rsidRPr="0009514D">
        <w:rPr>
          <w:lang w:val="en-US"/>
        </w:rPr>
        <w:lastRenderedPageBreak/>
        <w:t xml:space="preserve">of females to a herm and an altar; a </w:t>
      </w:r>
      <w:r w:rsidR="006A2433" w:rsidRPr="00AF3418">
        <w:rPr>
          <w:i/>
          <w:lang w:val="en-US"/>
        </w:rPr>
        <w:t>kanephoros</w:t>
      </w:r>
      <w:r w:rsidR="00E42A9E">
        <w:rPr>
          <w:lang w:val="en-US"/>
        </w:rPr>
        <w:t xml:space="preserve"> (basket</w:t>
      </w:r>
      <w:r w:rsidR="00460568">
        <w:rPr>
          <w:lang w:val="en-US"/>
        </w:rPr>
        <w:t xml:space="preserve"> </w:t>
      </w:r>
      <w:r w:rsidR="00E42A9E">
        <w:rPr>
          <w:lang w:val="en-US"/>
        </w:rPr>
        <w:t>bearer)</w:t>
      </w:r>
      <w:r w:rsidR="006A2433" w:rsidRPr="0009514D">
        <w:rPr>
          <w:lang w:val="en-US"/>
        </w:rPr>
        <w:t xml:space="preserve"> </w:t>
      </w:r>
      <w:r w:rsidR="003F08F7" w:rsidRPr="0009514D">
        <w:rPr>
          <w:lang w:val="en-US"/>
        </w:rPr>
        <w:t xml:space="preserve">also </w:t>
      </w:r>
      <w:r w:rsidR="006A2433" w:rsidRPr="0009514D">
        <w:rPr>
          <w:lang w:val="en-US"/>
        </w:rPr>
        <w:t xml:space="preserve">stands in front of the </w:t>
      </w:r>
      <w:r w:rsidR="00E42A9E">
        <w:rPr>
          <w:lang w:val="en-US"/>
        </w:rPr>
        <w:t>h</w:t>
      </w:r>
      <w:r w:rsidR="006A2433" w:rsidRPr="0009514D">
        <w:rPr>
          <w:lang w:val="en-US"/>
        </w:rPr>
        <w:t>erm</w:t>
      </w:r>
      <w:r w:rsidR="00B80334" w:rsidRPr="0009514D">
        <w:rPr>
          <w:lang w:val="en-US"/>
        </w:rPr>
        <w:t xml:space="preserve"> on this vase</w:t>
      </w:r>
      <w:r w:rsidR="006A2433" w:rsidRPr="0009514D">
        <w:rPr>
          <w:lang w:val="en-US"/>
        </w:rPr>
        <w:t>.</w:t>
      </w:r>
      <w:r w:rsidR="00C510C3" w:rsidRPr="0009514D">
        <w:rPr>
          <w:lang w:val="en-US"/>
        </w:rPr>
        <w:t xml:space="preserve"> </w:t>
      </w:r>
      <w:r w:rsidR="001D4419" w:rsidRPr="0009514D">
        <w:rPr>
          <w:lang w:val="en-US"/>
        </w:rPr>
        <w:t xml:space="preserve">Aristophanes in </w:t>
      </w:r>
      <w:r w:rsidR="001D4419" w:rsidRPr="00AF3418">
        <w:rPr>
          <w:i/>
          <w:lang w:val="en-US"/>
        </w:rPr>
        <w:t>Lysistrata</w:t>
      </w:r>
      <w:r w:rsidR="001D4419" w:rsidRPr="0009514D">
        <w:rPr>
          <w:lang w:val="en-US"/>
        </w:rPr>
        <w:t xml:space="preserve"> (642</w:t>
      </w:r>
      <w:r w:rsidR="00D46D6B">
        <w:rPr>
          <w:lang w:val="en-US"/>
        </w:rPr>
        <w:t>–</w:t>
      </w:r>
      <w:r w:rsidR="001D4419" w:rsidRPr="0009514D">
        <w:rPr>
          <w:lang w:val="en-US"/>
        </w:rPr>
        <w:t xml:space="preserve">47) describes the </w:t>
      </w:r>
      <w:r w:rsidR="001D4419" w:rsidRPr="00AF3418">
        <w:rPr>
          <w:i/>
          <w:lang w:val="en-US"/>
        </w:rPr>
        <w:t>kanephoros</w:t>
      </w:r>
      <w:r w:rsidR="001D4419" w:rsidRPr="0009514D">
        <w:rPr>
          <w:lang w:val="en-US"/>
        </w:rPr>
        <w:t xml:space="preserve"> as the last religious role of an Athenian girl before marriage.</w:t>
      </w:r>
      <w:r w:rsidR="009E1138" w:rsidRPr="0009514D">
        <w:rPr>
          <w:lang w:val="en-US"/>
        </w:rPr>
        <w:t xml:space="preserve"> This is mainly related to the religious processions and consequently to </w:t>
      </w:r>
      <w:r w:rsidR="004213A3" w:rsidRPr="0009514D">
        <w:rPr>
          <w:lang w:val="en-US"/>
        </w:rPr>
        <w:t xml:space="preserve">scenes </w:t>
      </w:r>
      <w:r w:rsidR="00E42A9E">
        <w:rPr>
          <w:lang w:val="en-US"/>
        </w:rPr>
        <w:t>with</w:t>
      </w:r>
      <w:r w:rsidR="00E42A9E" w:rsidRPr="0009514D">
        <w:rPr>
          <w:lang w:val="en-US"/>
        </w:rPr>
        <w:t xml:space="preserve"> similar </w:t>
      </w:r>
      <w:r w:rsidR="004213A3" w:rsidRPr="0009514D">
        <w:rPr>
          <w:lang w:val="en-US"/>
        </w:rPr>
        <w:t xml:space="preserve">iconography where the </w:t>
      </w:r>
      <w:r w:rsidR="004213A3" w:rsidRPr="00AF3418">
        <w:rPr>
          <w:i/>
          <w:lang w:val="en-US"/>
        </w:rPr>
        <w:t>kanephoroi</w:t>
      </w:r>
      <w:r w:rsidR="004213A3" w:rsidRPr="0009514D">
        <w:rPr>
          <w:lang w:val="en-US"/>
        </w:rPr>
        <w:t xml:space="preserve"> can be recognized as unmarried, but marriageable</w:t>
      </w:r>
      <w:r w:rsidR="00E42A9E">
        <w:rPr>
          <w:lang w:val="en-US"/>
        </w:rPr>
        <w:t>,</w:t>
      </w:r>
      <w:r w:rsidR="004213A3" w:rsidRPr="0009514D">
        <w:rPr>
          <w:lang w:val="en-US"/>
        </w:rPr>
        <w:t xml:space="preserve"> young women.</w:t>
      </w:r>
      <w:r w:rsidR="001D4419" w:rsidRPr="0009514D">
        <w:rPr>
          <w:lang w:val="en-US"/>
        </w:rPr>
        <w:t xml:space="preserve"> </w:t>
      </w:r>
      <w:r w:rsidR="001D35AF" w:rsidRPr="0009514D">
        <w:rPr>
          <w:lang w:val="en-US"/>
        </w:rPr>
        <w:t xml:space="preserve">The presence of the </w:t>
      </w:r>
      <w:r w:rsidR="00E42A9E">
        <w:rPr>
          <w:lang w:val="en-US"/>
        </w:rPr>
        <w:t>h</w:t>
      </w:r>
      <w:r w:rsidR="001D35AF" w:rsidRPr="0009514D">
        <w:rPr>
          <w:lang w:val="en-US"/>
        </w:rPr>
        <w:t xml:space="preserve">erm is suggestive of a public space. </w:t>
      </w:r>
      <w:r w:rsidR="00EB4749" w:rsidRPr="0009514D">
        <w:rPr>
          <w:lang w:val="en-US"/>
        </w:rPr>
        <w:t>The absence of an altar or a sacrificial animal could suggest that a bloodless sacrifice</w:t>
      </w:r>
      <w:r w:rsidR="003F08F7" w:rsidRPr="0009514D">
        <w:rPr>
          <w:lang w:val="en-US"/>
        </w:rPr>
        <w:t xml:space="preserve"> is depicted</w:t>
      </w:r>
      <w:r w:rsidR="00EB4749" w:rsidRPr="0009514D">
        <w:rPr>
          <w:lang w:val="en-US"/>
        </w:rPr>
        <w:t xml:space="preserve">. </w:t>
      </w:r>
      <w:r w:rsidR="00C510C3" w:rsidRPr="0009514D">
        <w:rPr>
          <w:lang w:val="en-US"/>
        </w:rPr>
        <w:t xml:space="preserve">For </w:t>
      </w:r>
      <w:r w:rsidR="00C510C3" w:rsidRPr="00AF3418">
        <w:rPr>
          <w:i/>
          <w:lang w:val="en-US"/>
        </w:rPr>
        <w:t>kanephoroi</w:t>
      </w:r>
      <w:r w:rsidR="00E42A9E">
        <w:rPr>
          <w:lang w:val="en-US"/>
        </w:rPr>
        <w:t>,</w:t>
      </w:r>
      <w:r w:rsidR="00C510C3" w:rsidRPr="0009514D">
        <w:rPr>
          <w:lang w:val="en-US"/>
        </w:rPr>
        <w:t xml:space="preserve"> see </w:t>
      </w:r>
      <w:r w:rsidR="00EC75B6" w:rsidRPr="0009514D">
        <w:rPr>
          <w:bCs/>
          <w:lang w:val="en-GB"/>
        </w:rPr>
        <w:t xml:space="preserve">E. Reeder, in </w:t>
      </w:r>
      <w:r w:rsidR="00E00EA6">
        <w:rPr>
          <w:bCs/>
          <w:lang w:val="en-GB"/>
        </w:rPr>
        <w:t>{{</w:t>
      </w:r>
      <w:r w:rsidR="00EC75B6" w:rsidRPr="00AF3418">
        <w:rPr>
          <w:i/>
          <w:lang w:val="en-GB"/>
        </w:rPr>
        <w:t>Pandora</w:t>
      </w:r>
      <w:r w:rsidR="00E00EA6">
        <w:rPr>
          <w:lang w:val="en-GB"/>
        </w:rPr>
        <w:t>}}</w:t>
      </w:r>
      <w:r w:rsidR="00EC75B6" w:rsidRPr="0009514D">
        <w:rPr>
          <w:lang w:val="en-GB"/>
        </w:rPr>
        <w:t>, pp. 185</w:t>
      </w:r>
      <w:r w:rsidR="00D46D6B">
        <w:rPr>
          <w:lang w:val="en-GB"/>
        </w:rPr>
        <w:t>–</w:t>
      </w:r>
      <w:r w:rsidR="00EC75B6" w:rsidRPr="0009514D">
        <w:rPr>
          <w:lang w:val="en-GB"/>
        </w:rPr>
        <w:t>87, cat. no. 38, pp. 235</w:t>
      </w:r>
      <w:r w:rsidR="00D46D6B">
        <w:rPr>
          <w:lang w:val="en-GB"/>
        </w:rPr>
        <w:t>–</w:t>
      </w:r>
      <w:r w:rsidR="00EC75B6" w:rsidRPr="0009514D">
        <w:rPr>
          <w:lang w:val="en-GB"/>
        </w:rPr>
        <w:t xml:space="preserve">36, cat. </w:t>
      </w:r>
      <w:r w:rsidR="00E42A9E">
        <w:rPr>
          <w:lang w:val="en-GB"/>
        </w:rPr>
        <w:t>n</w:t>
      </w:r>
      <w:r w:rsidR="00EC75B6" w:rsidRPr="0009514D">
        <w:rPr>
          <w:lang w:val="en-GB"/>
        </w:rPr>
        <w:t>o. 60;</w:t>
      </w:r>
      <w:r w:rsidR="00EC75B6" w:rsidRPr="0009514D">
        <w:rPr>
          <w:lang w:val="en-US"/>
        </w:rPr>
        <w:t xml:space="preserve"> </w:t>
      </w:r>
      <w:r w:rsidR="00C510C3" w:rsidRPr="0009514D">
        <w:rPr>
          <w:lang w:val="en-US"/>
        </w:rPr>
        <w:t xml:space="preserve">M. Dillon, </w:t>
      </w:r>
      <w:r w:rsidR="00C510C3" w:rsidRPr="00AF3418">
        <w:rPr>
          <w:i/>
          <w:lang w:val="en-US"/>
        </w:rPr>
        <w:t xml:space="preserve">Girls and </w:t>
      </w:r>
      <w:r w:rsidR="008C644C" w:rsidRPr="00AF3418">
        <w:rPr>
          <w:i/>
          <w:lang w:val="en-US"/>
        </w:rPr>
        <w:t>W</w:t>
      </w:r>
      <w:r w:rsidR="00C510C3" w:rsidRPr="00AF3418">
        <w:rPr>
          <w:i/>
          <w:lang w:val="en-US"/>
        </w:rPr>
        <w:t xml:space="preserve">omen in </w:t>
      </w:r>
      <w:r w:rsidR="008C644C" w:rsidRPr="00AF3418">
        <w:rPr>
          <w:i/>
          <w:lang w:val="en-US"/>
        </w:rPr>
        <w:t>C</w:t>
      </w:r>
      <w:r w:rsidR="00C510C3" w:rsidRPr="00AF3418">
        <w:rPr>
          <w:i/>
          <w:lang w:val="en-US"/>
        </w:rPr>
        <w:t xml:space="preserve">lassical Greek </w:t>
      </w:r>
      <w:r w:rsidR="008C644C" w:rsidRPr="00AF3418">
        <w:rPr>
          <w:i/>
          <w:lang w:val="en-US"/>
        </w:rPr>
        <w:t>R</w:t>
      </w:r>
      <w:r w:rsidR="00C510C3" w:rsidRPr="00AF3418">
        <w:rPr>
          <w:i/>
          <w:lang w:val="en-US"/>
        </w:rPr>
        <w:t>eligion</w:t>
      </w:r>
      <w:r w:rsidR="00C510C3" w:rsidRPr="0009514D">
        <w:rPr>
          <w:lang w:val="en-US"/>
        </w:rPr>
        <w:t xml:space="preserve">, </w:t>
      </w:r>
      <w:r w:rsidR="00DA2ABF" w:rsidRPr="0009514D">
        <w:rPr>
          <w:lang w:val="en-US"/>
        </w:rPr>
        <w:t>(London</w:t>
      </w:r>
      <w:r w:rsidR="00C03F99" w:rsidRPr="0009514D">
        <w:rPr>
          <w:lang w:val="en-US"/>
        </w:rPr>
        <w:t>, 2002), pp. 37</w:t>
      </w:r>
      <w:r w:rsidR="00D46D6B">
        <w:rPr>
          <w:lang w:val="en-US"/>
        </w:rPr>
        <w:t>–</w:t>
      </w:r>
      <w:r w:rsidR="00C03F99" w:rsidRPr="0009514D">
        <w:rPr>
          <w:lang w:val="en-US"/>
        </w:rPr>
        <w:t xml:space="preserve">42; </w:t>
      </w:r>
      <w:r w:rsidR="00C03F99" w:rsidRPr="00AF3418">
        <w:rPr>
          <w:i/>
          <w:lang w:val="en-US"/>
        </w:rPr>
        <w:t>Worshiping Women</w:t>
      </w:r>
      <w:r w:rsidR="00E42A9E">
        <w:rPr>
          <w:i/>
          <w:lang w:val="en-US"/>
        </w:rPr>
        <w:t>:</w:t>
      </w:r>
      <w:r w:rsidR="00E42A9E" w:rsidRPr="00AF3418">
        <w:rPr>
          <w:i/>
          <w:lang w:val="en-US"/>
        </w:rPr>
        <w:t xml:space="preserve"> </w:t>
      </w:r>
      <w:r w:rsidR="00C03F99" w:rsidRPr="00AF3418">
        <w:rPr>
          <w:i/>
          <w:lang w:val="en-US"/>
        </w:rPr>
        <w:t>Ritual and Reality in Classical Athens</w:t>
      </w:r>
      <w:r w:rsidR="00C03F99" w:rsidRPr="0009514D">
        <w:rPr>
          <w:lang w:val="en-US"/>
        </w:rPr>
        <w:t>, ed. N. Kaltsas</w:t>
      </w:r>
      <w:r w:rsidR="00D46D6B">
        <w:rPr>
          <w:lang w:val="en-US"/>
        </w:rPr>
        <w:t xml:space="preserve"> and</w:t>
      </w:r>
      <w:r w:rsidR="00C03F99" w:rsidRPr="0009514D">
        <w:rPr>
          <w:lang w:val="en-US"/>
        </w:rPr>
        <w:t xml:space="preserve"> </w:t>
      </w:r>
      <w:r w:rsidR="00390655">
        <w:rPr>
          <w:lang w:val="en-US"/>
        </w:rPr>
        <w:t xml:space="preserve">H. </w:t>
      </w:r>
      <w:r w:rsidR="00C03F99" w:rsidRPr="0009514D">
        <w:rPr>
          <w:lang w:val="en-US"/>
        </w:rPr>
        <w:t>A. Shapiro (New York, 2008), pp. 218</w:t>
      </w:r>
      <w:r w:rsidR="00D46D6B">
        <w:rPr>
          <w:lang w:val="en-US"/>
        </w:rPr>
        <w:t>–</w:t>
      </w:r>
      <w:r w:rsidR="00B271F4" w:rsidRPr="0009514D">
        <w:rPr>
          <w:lang w:val="en-US"/>
        </w:rPr>
        <w:t xml:space="preserve">19, cat. no. 95 (S. A. Waite); </w:t>
      </w:r>
      <w:r w:rsidR="002A6A06" w:rsidRPr="0009514D">
        <w:rPr>
          <w:lang w:val="en-US"/>
        </w:rPr>
        <w:t xml:space="preserve">J. Breton Connelly, </w:t>
      </w:r>
      <w:r w:rsidR="0014163B" w:rsidRPr="0009514D">
        <w:rPr>
          <w:lang w:val="en-US"/>
        </w:rPr>
        <w:t>“</w:t>
      </w:r>
      <w:r w:rsidR="002A6A06" w:rsidRPr="0009514D">
        <w:rPr>
          <w:lang w:val="en-US"/>
        </w:rPr>
        <w:t>Priestesses</w:t>
      </w:r>
      <w:r w:rsidR="00E11193">
        <w:rPr>
          <w:lang w:val="en-US"/>
        </w:rPr>
        <w:t>–</w:t>
      </w:r>
      <w:r w:rsidR="002A6A06" w:rsidRPr="0009514D">
        <w:rPr>
          <w:lang w:val="en-US"/>
        </w:rPr>
        <w:t xml:space="preserve"> Women in Cult: In Divine Affairs</w:t>
      </w:r>
      <w:r w:rsidR="00390655">
        <w:rPr>
          <w:lang w:val="en-US"/>
        </w:rPr>
        <w:t xml:space="preserve">, </w:t>
      </w:r>
      <w:r w:rsidR="002A6A06" w:rsidRPr="0009514D">
        <w:rPr>
          <w:lang w:val="en-US"/>
        </w:rPr>
        <w:t>the Greatest Part: Women and Priesthoods in Classical Athens</w:t>
      </w:r>
      <w:r w:rsidR="00B05D9A" w:rsidRPr="0009514D">
        <w:rPr>
          <w:lang w:val="en-US"/>
        </w:rPr>
        <w:t>,</w:t>
      </w:r>
      <w:r w:rsidR="0014163B" w:rsidRPr="0009514D">
        <w:rPr>
          <w:lang w:val="en-US"/>
        </w:rPr>
        <w:t>”</w:t>
      </w:r>
      <w:r w:rsidR="00B05D9A" w:rsidRPr="0009514D">
        <w:rPr>
          <w:lang w:val="en-US"/>
        </w:rPr>
        <w:t xml:space="preserve"> </w:t>
      </w:r>
      <w:r w:rsidR="002A6A06" w:rsidRPr="0009514D">
        <w:rPr>
          <w:lang w:val="en-US"/>
        </w:rPr>
        <w:t xml:space="preserve">in </w:t>
      </w:r>
      <w:r w:rsidR="00E42A9E">
        <w:rPr>
          <w:lang w:val="en-US"/>
        </w:rPr>
        <w:t>ibid.</w:t>
      </w:r>
      <w:r w:rsidR="002A6A06" w:rsidRPr="0009514D">
        <w:rPr>
          <w:lang w:val="en-US"/>
        </w:rPr>
        <w:t xml:space="preserve">, </w:t>
      </w:r>
      <w:r w:rsidR="00B05D9A" w:rsidRPr="0009514D">
        <w:rPr>
          <w:lang w:val="en-US"/>
        </w:rPr>
        <w:t>pp. 187</w:t>
      </w:r>
      <w:r w:rsidR="00D46D6B">
        <w:rPr>
          <w:lang w:val="en-US"/>
        </w:rPr>
        <w:t>–</w:t>
      </w:r>
      <w:r w:rsidR="00B05D9A" w:rsidRPr="0009514D">
        <w:rPr>
          <w:lang w:val="en-US"/>
        </w:rPr>
        <w:t>241.</w:t>
      </w:r>
    </w:p>
    <w:p w14:paraId="209165DC" w14:textId="3F197F7B" w:rsidR="00483EA1" w:rsidRPr="0009514D" w:rsidRDefault="006A2433" w:rsidP="00346E42">
      <w:pPr>
        <w:pStyle w:val="BodyText"/>
        <w:spacing w:before="69"/>
        <w:rPr>
          <w:szCs w:val="24"/>
        </w:rPr>
      </w:pPr>
      <w:r w:rsidRPr="0009514D">
        <w:rPr>
          <w:szCs w:val="24"/>
        </w:rPr>
        <w:t xml:space="preserve">For </w:t>
      </w:r>
      <w:r w:rsidR="00B80334" w:rsidRPr="0009514D">
        <w:rPr>
          <w:szCs w:val="24"/>
        </w:rPr>
        <w:t xml:space="preserve">the </w:t>
      </w:r>
      <w:r w:rsidRPr="00AF3418">
        <w:rPr>
          <w:i/>
          <w:szCs w:val="24"/>
        </w:rPr>
        <w:t>kanoun</w:t>
      </w:r>
      <w:r w:rsidR="00390655">
        <w:rPr>
          <w:szCs w:val="24"/>
        </w:rPr>
        <w:t>,</w:t>
      </w:r>
      <w:r w:rsidRPr="0009514D">
        <w:rPr>
          <w:szCs w:val="24"/>
        </w:rPr>
        <w:t xml:space="preserve"> see</w:t>
      </w:r>
      <w:r w:rsidR="004E48DE">
        <w:rPr>
          <w:szCs w:val="24"/>
        </w:rPr>
        <w:t xml:space="preserve"> </w:t>
      </w:r>
      <w:hyperlink r:id="rId26" w:history="1">
        <w:r w:rsidR="004E48DE" w:rsidRPr="004E48DE">
          <w:rPr>
            <w:rStyle w:val="Hyperlink"/>
            <w:szCs w:val="24"/>
          </w:rPr>
          <w:t>entry no. 6</w:t>
        </w:r>
      </w:hyperlink>
      <w:r w:rsidRPr="0009514D">
        <w:rPr>
          <w:szCs w:val="24"/>
        </w:rPr>
        <w:t xml:space="preserve"> </w:t>
      </w:r>
      <w:r w:rsidR="00EE5BBD">
        <w:rPr>
          <w:rStyle w:val="Hyperlink"/>
          <w:szCs w:val="24"/>
        </w:rPr>
        <w:t>(</w:t>
      </w:r>
      <w:r w:rsidR="00EE5BBD">
        <w:t>83.AE.252)</w:t>
      </w:r>
      <w:r w:rsidRPr="0009514D">
        <w:rPr>
          <w:szCs w:val="24"/>
        </w:rPr>
        <w:t>.</w:t>
      </w:r>
      <w:r w:rsidRPr="0009514D">
        <w:rPr>
          <w:szCs w:val="24"/>
        </w:rPr>
        <w:br w:type="page"/>
      </w:r>
    </w:p>
    <w:p w14:paraId="36FE6505" w14:textId="10C15D7F" w:rsidR="004D6FA6" w:rsidRPr="009E5054" w:rsidRDefault="004D6FA6" w:rsidP="00346E42">
      <w:pPr>
        <w:rPr>
          <w:lang w:val="en-US" w:eastAsia="en-US"/>
        </w:rPr>
      </w:pPr>
      <w:r>
        <w:rPr>
          <w:lang w:eastAsia="en-US"/>
        </w:rPr>
        <w:lastRenderedPageBreak/>
        <w:t xml:space="preserve">id: </w:t>
      </w:r>
      <w:r>
        <w:rPr>
          <w:lang w:val="en-US" w:eastAsia="en-US"/>
        </w:rPr>
        <w:t>8</w:t>
      </w:r>
    </w:p>
    <w:p w14:paraId="5876372C" w14:textId="38542B2A" w:rsidR="004D6FA6" w:rsidRPr="00A15E67" w:rsidRDefault="004D6FA6" w:rsidP="00346E42">
      <w:pPr>
        <w:rPr>
          <w:lang w:eastAsia="en-US"/>
        </w:rPr>
      </w:pPr>
      <w:r>
        <w:rPr>
          <w:lang w:eastAsia="en-US"/>
        </w:rPr>
        <w:t xml:space="preserve">plate_no: </w:t>
      </w:r>
      <w:r>
        <w:rPr>
          <w:lang w:val="en-US" w:eastAsia="en-US"/>
        </w:rPr>
        <w:t>53</w:t>
      </w:r>
      <w:r w:rsidR="00BA69EE">
        <w:rPr>
          <w:lang w:val="en-US" w:eastAsia="en-US"/>
        </w:rPr>
        <w:t>3</w:t>
      </w:r>
      <w:r>
        <w:rPr>
          <w:lang w:val="en-US" w:eastAsia="en-US"/>
        </w:rPr>
        <w:t xml:space="preserve">, </w:t>
      </w:r>
      <w:r w:rsidR="00CF6DF8">
        <w:rPr>
          <w:lang w:val="en-US" w:eastAsia="en-US"/>
        </w:rPr>
        <w:t>4</w:t>
      </w:r>
      <w:r w:rsidR="003A720E">
        <w:rPr>
          <w:lang w:val="en-US" w:eastAsia="en-US"/>
        </w:rPr>
        <w:t>–</w:t>
      </w:r>
      <w:r w:rsidR="00CF6DF8">
        <w:rPr>
          <w:lang w:val="en-US" w:eastAsia="en-US"/>
        </w:rPr>
        <w:t>5</w:t>
      </w:r>
    </w:p>
    <w:p w14:paraId="4A2F8254" w14:textId="5D0B78D4" w:rsidR="004D6FA6" w:rsidRDefault="004D6FA6" w:rsidP="00346E42">
      <w:r>
        <w:rPr>
          <w:lang w:eastAsia="en-US"/>
        </w:rPr>
        <w:t xml:space="preserve">accession_no: </w:t>
      </w:r>
      <w:r w:rsidRPr="0009514D">
        <w:rPr>
          <w:lang w:val="en-US"/>
        </w:rPr>
        <w:t>8</w:t>
      </w:r>
      <w:r w:rsidR="00CF6DF8">
        <w:rPr>
          <w:lang w:val="en-US"/>
        </w:rPr>
        <w:t>3.AE.284.201</w:t>
      </w:r>
    </w:p>
    <w:p w14:paraId="1BA7A736" w14:textId="77777777" w:rsidR="004D6FA6" w:rsidRDefault="004D6FA6" w:rsidP="00346E42">
      <w:r>
        <w:t xml:space="preserve">bareiss_no: </w:t>
      </w:r>
    </w:p>
    <w:p w14:paraId="09C67C2A" w14:textId="77777777" w:rsidR="004D6FA6" w:rsidRDefault="004D6FA6" w:rsidP="00346E42">
      <w:r>
        <w:t>fabric: Athenian</w:t>
      </w:r>
    </w:p>
    <w:p w14:paraId="1E961DEB" w14:textId="77777777" w:rsidR="004D6FA6" w:rsidRDefault="004D6FA6" w:rsidP="00346E42">
      <w:r>
        <w:t>technique: Red-figure</w:t>
      </w:r>
    </w:p>
    <w:p w14:paraId="00067EDE" w14:textId="567E5B23" w:rsidR="004D6FA6" w:rsidRPr="00FA177E" w:rsidRDefault="004D6FA6" w:rsidP="00346E42">
      <w:pPr>
        <w:rPr>
          <w:lang w:val="en-US"/>
        </w:rPr>
      </w:pPr>
      <w:r>
        <w:t>shape_name: Krater, Column</w:t>
      </w:r>
      <w:r w:rsidR="000745AA">
        <w:rPr>
          <w:lang w:val="en-US"/>
        </w:rPr>
        <w:t>-</w:t>
      </w:r>
    </w:p>
    <w:p w14:paraId="143DAA7F" w14:textId="6CC9972F" w:rsidR="004D6FA6" w:rsidRDefault="004D6FA6" w:rsidP="00346E42">
      <w:r>
        <w:t xml:space="preserve">attribution: </w:t>
      </w:r>
      <w:r w:rsidR="00D07786">
        <w:rPr>
          <w:lang w:val="en-US"/>
        </w:rPr>
        <w:t>Triptolemos Painter</w:t>
      </w:r>
    </w:p>
    <w:p w14:paraId="1CC2852F" w14:textId="4A1EF7C4" w:rsidR="004D6FA6" w:rsidRDefault="004D6FA6" w:rsidP="00346E42">
      <w:r>
        <w:t xml:space="preserve">attributor: </w:t>
      </w:r>
      <w:r w:rsidR="00D07786">
        <w:rPr>
          <w:lang w:val="en-US"/>
        </w:rPr>
        <w:t>J.</w:t>
      </w:r>
      <w:r w:rsidR="00390655">
        <w:rPr>
          <w:lang w:val="en-US"/>
        </w:rPr>
        <w:t xml:space="preserve"> </w:t>
      </w:r>
      <w:r w:rsidR="00D07786">
        <w:rPr>
          <w:lang w:val="en-US"/>
        </w:rPr>
        <w:t>R. Guy</w:t>
      </w:r>
    </w:p>
    <w:p w14:paraId="6D7C224C" w14:textId="1B5CB2DE" w:rsidR="004D6FA6" w:rsidRPr="009E5054" w:rsidRDefault="004D6FA6" w:rsidP="00346E42">
      <w:pPr>
        <w:rPr>
          <w:lang w:val="en-US"/>
        </w:rPr>
      </w:pPr>
      <w:r>
        <w:t xml:space="preserve">date: </w:t>
      </w:r>
      <w:r>
        <w:rPr>
          <w:lang w:val="en-US"/>
        </w:rPr>
        <w:t>-470</w:t>
      </w:r>
    </w:p>
    <w:p w14:paraId="4E3CBD83" w14:textId="48AF8D07" w:rsidR="004D6FA6" w:rsidRPr="00467094" w:rsidRDefault="004D6FA6" w:rsidP="00346E42">
      <w:pPr>
        <w:rPr>
          <w:lang w:val="en-US"/>
        </w:rPr>
      </w:pPr>
      <w:r>
        <w:t>subject:</w:t>
      </w:r>
      <w:r>
        <w:rPr>
          <w:lang w:val="en-US"/>
        </w:rPr>
        <w:t xml:space="preserve"> </w:t>
      </w:r>
    </w:p>
    <w:p w14:paraId="787E6238" w14:textId="77777777" w:rsidR="00483EA1" w:rsidRPr="0009514D" w:rsidRDefault="00483EA1" w:rsidP="00346E42">
      <w:pPr>
        <w:spacing w:line="480" w:lineRule="auto"/>
        <w:rPr>
          <w:lang w:val="en-US"/>
        </w:rPr>
      </w:pPr>
    </w:p>
    <w:p w14:paraId="238AFDB9" w14:textId="77777777" w:rsidR="006E3DD1" w:rsidRPr="0009514D" w:rsidRDefault="00483EA1" w:rsidP="00346E42">
      <w:pPr>
        <w:pStyle w:val="Heading2"/>
      </w:pPr>
      <w:r w:rsidRPr="0009514D">
        <w:t xml:space="preserve">PROVENANCE </w:t>
      </w:r>
      <w:r w:rsidRPr="0009514D">
        <w:tab/>
      </w:r>
    </w:p>
    <w:p w14:paraId="57DE221A" w14:textId="5C7AACAB" w:rsidR="00483EA1" w:rsidRPr="0009514D" w:rsidRDefault="00483EA1" w:rsidP="00346E42">
      <w:pPr>
        <w:spacing w:line="480" w:lineRule="auto"/>
        <w:rPr>
          <w:lang w:val="en-US"/>
        </w:rPr>
      </w:pPr>
      <w:r w:rsidRPr="0009514D">
        <w:rPr>
          <w:lang w:val="en-US"/>
        </w:rPr>
        <w:t>By 1981</w:t>
      </w:r>
      <w:r w:rsidR="00104E3C">
        <w:rPr>
          <w:lang w:val="en-US"/>
        </w:rPr>
        <w:t>–</w:t>
      </w:r>
      <w:r w:rsidRPr="0009514D">
        <w:rPr>
          <w:lang w:val="en-US"/>
        </w:rPr>
        <w:t>83</w:t>
      </w:r>
      <w:r w:rsidR="00F153B1">
        <w:rPr>
          <w:lang w:val="en-US"/>
        </w:rPr>
        <w:t>,</w:t>
      </w:r>
      <w:r w:rsidRPr="0009514D">
        <w:rPr>
          <w:lang w:val="en-US"/>
        </w:rPr>
        <w:t xml:space="preserve"> Herbert Lucas Jr. (Los Angeles, California)</w:t>
      </w:r>
      <w:r w:rsidR="00781999">
        <w:rPr>
          <w:lang w:val="en-US"/>
        </w:rPr>
        <w:t xml:space="preserve">; </w:t>
      </w:r>
      <w:r w:rsidRPr="0009514D">
        <w:rPr>
          <w:lang w:val="en-US"/>
        </w:rPr>
        <w:t>1983</w:t>
      </w:r>
      <w:r w:rsidR="00F153B1">
        <w:rPr>
          <w:lang w:val="en-US"/>
        </w:rPr>
        <w:t>,</w:t>
      </w:r>
      <w:r w:rsidRPr="0009514D">
        <w:rPr>
          <w:lang w:val="en-US"/>
        </w:rPr>
        <w:t xml:space="preserve"> donated to the J. Paul Getty Museum</w:t>
      </w:r>
      <w:r w:rsidR="00F153B1">
        <w:rPr>
          <w:lang w:val="en-US"/>
        </w:rPr>
        <w:t>; o</w:t>
      </w:r>
      <w:r w:rsidRPr="0009514D">
        <w:rPr>
          <w:lang w:val="en-US"/>
        </w:rPr>
        <w:t>ne of a large group of fragments (</w:t>
      </w:r>
      <w:hyperlink r:id="rId27" w:history="1">
        <w:r w:rsidRPr="00520751">
          <w:rPr>
            <w:rStyle w:val="Hyperlink"/>
            <w:lang w:val="en-US"/>
          </w:rPr>
          <w:t>83.AE.284.1</w:t>
        </w:r>
      </w:hyperlink>
      <w:hyperlink r:id="rId28" w:history="1">
        <w:r w:rsidR="008A3693" w:rsidRPr="00520751">
          <w:rPr>
            <w:rStyle w:val="Hyperlink"/>
            <w:lang w:val="en-US"/>
          </w:rPr>
          <w:t>–</w:t>
        </w:r>
        <w:r w:rsidRPr="00520751">
          <w:rPr>
            <w:rStyle w:val="Hyperlink"/>
            <w:lang w:val="en-US"/>
          </w:rPr>
          <w:t>.516</w:t>
        </w:r>
      </w:hyperlink>
      <w:r w:rsidRPr="0009514D">
        <w:rPr>
          <w:lang w:val="en-US"/>
        </w:rPr>
        <w:t>) lent to the J. Paul Getty Museum in 1981 by Herbert Lucas</w:t>
      </w:r>
      <w:r w:rsidR="0031635D">
        <w:rPr>
          <w:lang w:val="en-US"/>
        </w:rPr>
        <w:t>;</w:t>
      </w:r>
      <w:r w:rsidR="0031635D" w:rsidRPr="0009514D">
        <w:rPr>
          <w:lang w:val="en-US"/>
        </w:rPr>
        <w:t xml:space="preserve"> </w:t>
      </w:r>
      <w:r w:rsidR="0031635D">
        <w:rPr>
          <w:lang w:val="en-US"/>
        </w:rPr>
        <w:t>i</w:t>
      </w:r>
      <w:r w:rsidRPr="0009514D">
        <w:rPr>
          <w:lang w:val="en-US"/>
        </w:rPr>
        <w:t xml:space="preserve">n </w:t>
      </w:r>
      <w:r w:rsidR="00C73511">
        <w:rPr>
          <w:lang w:val="en-US"/>
        </w:rPr>
        <w:t>M</w:t>
      </w:r>
      <w:r w:rsidRPr="0009514D">
        <w:rPr>
          <w:lang w:val="en-US"/>
        </w:rPr>
        <w:t xml:space="preserve">useum documentation, Lucas stated that they were formerly in the Ernst </w:t>
      </w:r>
      <w:r w:rsidR="00C73511">
        <w:rPr>
          <w:lang w:val="en-US"/>
        </w:rPr>
        <w:t>C</w:t>
      </w:r>
      <w:r w:rsidRPr="0009514D">
        <w:rPr>
          <w:lang w:val="en-US"/>
        </w:rPr>
        <w:t>ollection in Switzerland, but this has not been verified.</w:t>
      </w:r>
    </w:p>
    <w:p w14:paraId="7FCF31EF" w14:textId="77777777" w:rsidR="00483EA1" w:rsidRPr="0009514D" w:rsidRDefault="00483EA1" w:rsidP="00346E42">
      <w:pPr>
        <w:spacing w:line="480" w:lineRule="auto"/>
        <w:rPr>
          <w:lang w:val="en-US"/>
        </w:rPr>
      </w:pPr>
    </w:p>
    <w:p w14:paraId="14F93B68" w14:textId="77777777" w:rsidR="00781999" w:rsidRDefault="00483EA1" w:rsidP="00346E42">
      <w:pPr>
        <w:pStyle w:val="Heading2"/>
      </w:pPr>
      <w:r w:rsidRPr="0009514D">
        <w:t>SHAPE AND ORNAMENT</w:t>
      </w:r>
      <w:r w:rsidRPr="0009514D">
        <w:tab/>
      </w:r>
    </w:p>
    <w:p w14:paraId="4ABB8CA5" w14:textId="722BCA35" w:rsidR="00483EA1" w:rsidRPr="0009514D" w:rsidRDefault="00483EA1" w:rsidP="00346E42">
      <w:pPr>
        <w:spacing w:line="480" w:lineRule="auto"/>
        <w:rPr>
          <w:lang w:val="en-US"/>
        </w:rPr>
      </w:pPr>
      <w:r w:rsidRPr="0009514D">
        <w:rPr>
          <w:lang w:val="en-US"/>
        </w:rPr>
        <w:t xml:space="preserve">Body and shoulder fragment. Interior black. </w:t>
      </w:r>
    </w:p>
    <w:p w14:paraId="180F624C" w14:textId="77777777" w:rsidR="00483EA1" w:rsidRPr="0009514D" w:rsidRDefault="00483EA1" w:rsidP="00346E42">
      <w:pPr>
        <w:spacing w:line="480" w:lineRule="auto"/>
        <w:rPr>
          <w:lang w:val="en-US"/>
        </w:rPr>
      </w:pPr>
    </w:p>
    <w:p w14:paraId="4823DB00" w14:textId="77777777" w:rsidR="00781999" w:rsidRDefault="00483EA1" w:rsidP="00346E42">
      <w:pPr>
        <w:pStyle w:val="Heading2"/>
      </w:pPr>
      <w:r w:rsidRPr="0009514D">
        <w:t>SUBJECT</w:t>
      </w:r>
      <w:r w:rsidRPr="0009514D">
        <w:tab/>
        <w:t xml:space="preserve"> </w:t>
      </w:r>
    </w:p>
    <w:p w14:paraId="213AB49C" w14:textId="6BFF9C80" w:rsidR="00483EA1" w:rsidRPr="0009514D" w:rsidRDefault="00483EA1" w:rsidP="00346E42">
      <w:pPr>
        <w:spacing w:line="480" w:lineRule="auto"/>
        <w:rPr>
          <w:lang w:val="en-US"/>
        </w:rPr>
      </w:pPr>
      <w:r w:rsidRPr="0009514D">
        <w:rPr>
          <w:lang w:val="en-US"/>
        </w:rPr>
        <w:t xml:space="preserve">Nude left shoulder and lower part of the face of a youth looking down to right. </w:t>
      </w:r>
    </w:p>
    <w:p w14:paraId="642F8495" w14:textId="77777777" w:rsidR="00483EA1" w:rsidRPr="0009514D" w:rsidRDefault="00483EA1" w:rsidP="00346E42">
      <w:pPr>
        <w:spacing w:line="480" w:lineRule="auto"/>
        <w:rPr>
          <w:lang w:val="en-US"/>
        </w:rPr>
      </w:pPr>
    </w:p>
    <w:p w14:paraId="306EA616" w14:textId="77777777" w:rsidR="00781999" w:rsidRDefault="00483EA1" w:rsidP="00346E42">
      <w:pPr>
        <w:pStyle w:val="Heading2"/>
      </w:pPr>
      <w:r w:rsidRPr="0009514D">
        <w:t>ATTRIBUTION AND DATE</w:t>
      </w:r>
      <w:r w:rsidRPr="0009514D">
        <w:tab/>
      </w:r>
    </w:p>
    <w:p w14:paraId="0DFE4603" w14:textId="506A9ADE" w:rsidR="00483EA1" w:rsidRPr="0009514D" w:rsidRDefault="00483EA1" w:rsidP="00346E42">
      <w:pPr>
        <w:spacing w:line="480" w:lineRule="auto"/>
        <w:rPr>
          <w:lang w:val="en-US"/>
        </w:rPr>
      </w:pPr>
      <w:r w:rsidRPr="0009514D">
        <w:rPr>
          <w:bCs/>
          <w:lang w:val="en-US"/>
        </w:rPr>
        <w:t xml:space="preserve">Attributed to the Triptolemos Painter by J. R. Guy. </w:t>
      </w:r>
      <w:r w:rsidR="00460568">
        <w:rPr>
          <w:bCs/>
          <w:lang w:val="en-US"/>
        </w:rPr>
        <w:t xml:space="preserve">Circa </w:t>
      </w:r>
      <w:r w:rsidRPr="0009514D">
        <w:rPr>
          <w:bCs/>
          <w:lang w:val="en-US"/>
        </w:rPr>
        <w:t>470 B.C.</w:t>
      </w:r>
      <w:r w:rsidR="00E318C7">
        <w:rPr>
          <w:bCs/>
          <w:lang w:val="en-US"/>
        </w:rPr>
        <w:t xml:space="preserve"> </w:t>
      </w:r>
    </w:p>
    <w:p w14:paraId="6ED09A8F" w14:textId="77777777" w:rsidR="00483EA1" w:rsidRPr="0009514D" w:rsidRDefault="00483EA1" w:rsidP="00346E42">
      <w:pPr>
        <w:spacing w:line="480" w:lineRule="auto"/>
        <w:rPr>
          <w:lang w:val="en-US"/>
        </w:rPr>
      </w:pPr>
    </w:p>
    <w:p w14:paraId="1F07FF38" w14:textId="77777777" w:rsidR="00781999" w:rsidRDefault="00483EA1" w:rsidP="00346E42">
      <w:pPr>
        <w:pStyle w:val="Heading2"/>
      </w:pPr>
      <w:r w:rsidRPr="0009514D">
        <w:t>DIMENSIONS AND CONDITION</w:t>
      </w:r>
      <w:r w:rsidRPr="0009514D">
        <w:tab/>
      </w:r>
    </w:p>
    <w:p w14:paraId="53C64600" w14:textId="20E1F797" w:rsidR="00483EA1" w:rsidRPr="0009514D" w:rsidRDefault="00483EA1" w:rsidP="00346E42">
      <w:pPr>
        <w:spacing w:line="480" w:lineRule="auto"/>
        <w:rPr>
          <w:lang w:val="en-US"/>
        </w:rPr>
      </w:pPr>
      <w:r w:rsidRPr="0009514D">
        <w:rPr>
          <w:lang w:val="en-US"/>
        </w:rPr>
        <w:t xml:space="preserve">Max. preserved dimensions: </w:t>
      </w:r>
      <w:r w:rsidR="005C7811">
        <w:rPr>
          <w:lang w:val="en-US"/>
        </w:rPr>
        <w:t>height</w:t>
      </w:r>
      <w:r w:rsidRPr="0009514D">
        <w:rPr>
          <w:lang w:val="en-US"/>
        </w:rPr>
        <w:t xml:space="preserve"> 4.1 cm; </w:t>
      </w:r>
      <w:r w:rsidR="005C7811">
        <w:rPr>
          <w:lang w:val="en-US"/>
        </w:rPr>
        <w:t>width</w:t>
      </w:r>
      <w:r w:rsidRPr="0009514D">
        <w:rPr>
          <w:lang w:val="en-US"/>
        </w:rPr>
        <w:t xml:space="preserve"> 6.4</w:t>
      </w:r>
      <w:r w:rsidR="00AF3418">
        <w:rPr>
          <w:lang w:val="en-US"/>
        </w:rPr>
        <w:t xml:space="preserve"> </w:t>
      </w:r>
      <w:r w:rsidRPr="0009514D">
        <w:rPr>
          <w:lang w:val="en-US"/>
        </w:rPr>
        <w:t xml:space="preserve">cm; </w:t>
      </w:r>
      <w:r w:rsidR="005C7811">
        <w:rPr>
          <w:lang w:val="en-US"/>
        </w:rPr>
        <w:t>thickness</w:t>
      </w:r>
      <w:r w:rsidRPr="0009514D">
        <w:rPr>
          <w:lang w:val="en-US"/>
        </w:rPr>
        <w:t xml:space="preserve"> 0.6 cm.</w:t>
      </w:r>
    </w:p>
    <w:p w14:paraId="7878571F" w14:textId="77777777" w:rsidR="00483EA1" w:rsidRPr="0009514D" w:rsidRDefault="00483EA1" w:rsidP="00346E42">
      <w:pPr>
        <w:spacing w:line="480" w:lineRule="auto"/>
        <w:rPr>
          <w:lang w:val="en-US"/>
        </w:rPr>
      </w:pPr>
    </w:p>
    <w:p w14:paraId="495E2637" w14:textId="77777777" w:rsidR="00781999" w:rsidRDefault="00483EA1" w:rsidP="00346E42">
      <w:pPr>
        <w:pStyle w:val="Heading2"/>
      </w:pPr>
      <w:r w:rsidRPr="0009514D">
        <w:lastRenderedPageBreak/>
        <w:t>TECHNICAL FEATURES</w:t>
      </w:r>
      <w:r w:rsidRPr="0009514D">
        <w:tab/>
      </w:r>
    </w:p>
    <w:p w14:paraId="3BB33A65" w14:textId="741AF60C" w:rsidR="00483EA1" w:rsidRPr="0009514D" w:rsidRDefault="00483EA1" w:rsidP="00346E42">
      <w:pPr>
        <w:spacing w:line="480" w:lineRule="auto"/>
        <w:rPr>
          <w:lang w:val="en-US"/>
        </w:rPr>
      </w:pPr>
      <w:r w:rsidRPr="0009514D">
        <w:rPr>
          <w:lang w:val="en-US"/>
        </w:rPr>
        <w:t>Preliminary sketch. Relief contour.</w:t>
      </w:r>
    </w:p>
    <w:p w14:paraId="65D41187" w14:textId="77777777" w:rsidR="00483EA1" w:rsidRPr="0009514D" w:rsidRDefault="00483EA1" w:rsidP="00346E42">
      <w:pPr>
        <w:spacing w:line="480" w:lineRule="auto"/>
        <w:rPr>
          <w:lang w:val="en-US"/>
        </w:rPr>
      </w:pPr>
    </w:p>
    <w:p w14:paraId="29D75CD4" w14:textId="77777777" w:rsidR="00781999" w:rsidRDefault="00483EA1" w:rsidP="00346E42">
      <w:pPr>
        <w:pStyle w:val="Heading2"/>
      </w:pPr>
      <w:r w:rsidRPr="0009514D">
        <w:t>BIBLIOGRAPHY</w:t>
      </w:r>
      <w:r w:rsidRPr="0009514D">
        <w:tab/>
      </w:r>
    </w:p>
    <w:p w14:paraId="13B143E8" w14:textId="71E35105" w:rsidR="00483EA1" w:rsidRPr="0009514D" w:rsidRDefault="0014163B" w:rsidP="00346E42">
      <w:pPr>
        <w:spacing w:line="480" w:lineRule="auto"/>
        <w:rPr>
          <w:lang w:val="en-US"/>
        </w:rPr>
      </w:pPr>
      <w:r w:rsidRPr="0009514D">
        <w:rPr>
          <w:lang w:val="en-US"/>
        </w:rPr>
        <w:t>“</w:t>
      </w:r>
      <w:r w:rsidR="00483EA1" w:rsidRPr="0009514D">
        <w:rPr>
          <w:lang w:val="en-US"/>
        </w:rPr>
        <w:t>Acquisitions/1983,</w:t>
      </w:r>
      <w:r w:rsidRPr="0009514D">
        <w:rPr>
          <w:lang w:val="en-US"/>
        </w:rPr>
        <w:t>”</w:t>
      </w:r>
      <w:r w:rsidR="00483EA1" w:rsidRPr="0009514D">
        <w:rPr>
          <w:lang w:val="en-US"/>
        </w:rPr>
        <w:t xml:space="preserve"> </w:t>
      </w:r>
      <w:r w:rsidR="00A633C1">
        <w:rPr>
          <w:lang w:val="en-US"/>
        </w:rPr>
        <w:t>{{</w:t>
      </w:r>
      <w:r w:rsidR="00483EA1" w:rsidRPr="00AF3418">
        <w:rPr>
          <w:i/>
          <w:lang w:val="en-US"/>
        </w:rPr>
        <w:t>GettyMusJ</w:t>
      </w:r>
      <w:r w:rsidR="00A633C1">
        <w:rPr>
          <w:lang w:val="en-US"/>
        </w:rPr>
        <w:t>}}</w:t>
      </w:r>
      <w:r w:rsidR="00483EA1" w:rsidRPr="0009514D">
        <w:rPr>
          <w:lang w:val="en-US"/>
        </w:rPr>
        <w:t xml:space="preserve"> 12 (1984): 247, no. 82. </w:t>
      </w:r>
    </w:p>
    <w:p w14:paraId="1286E949" w14:textId="77777777" w:rsidR="00483EA1" w:rsidRPr="0009514D" w:rsidRDefault="00483EA1" w:rsidP="00346E42">
      <w:pPr>
        <w:spacing w:line="480" w:lineRule="auto"/>
        <w:rPr>
          <w:lang w:val="en-US"/>
        </w:rPr>
      </w:pPr>
    </w:p>
    <w:p w14:paraId="40940D70" w14:textId="77777777" w:rsidR="00781999" w:rsidRDefault="00483EA1" w:rsidP="00346E42">
      <w:pPr>
        <w:pStyle w:val="Heading2"/>
      </w:pPr>
      <w:r w:rsidRPr="0009514D">
        <w:t xml:space="preserve">COMPARANDA </w:t>
      </w:r>
      <w:r w:rsidRPr="0009514D">
        <w:tab/>
      </w:r>
    </w:p>
    <w:p w14:paraId="5CB04C5E" w14:textId="30D179F6" w:rsidR="00483EA1" w:rsidRPr="0009514D" w:rsidRDefault="00483EA1" w:rsidP="00346E42">
      <w:pPr>
        <w:spacing w:line="480" w:lineRule="auto"/>
        <w:rPr>
          <w:lang w:val="en-US"/>
        </w:rPr>
      </w:pPr>
      <w:r w:rsidRPr="0009514D">
        <w:rPr>
          <w:lang w:val="en-US"/>
        </w:rPr>
        <w:t>For the Triptolemos Painter</w:t>
      </w:r>
      <w:r w:rsidR="002A053D">
        <w:rPr>
          <w:lang w:val="en-US"/>
        </w:rPr>
        <w:t>,</w:t>
      </w:r>
      <w:r w:rsidRPr="0009514D">
        <w:rPr>
          <w:lang w:val="en-US"/>
        </w:rPr>
        <w:t xml:space="preserve"> see</w:t>
      </w:r>
      <w:r w:rsidR="004E48DE">
        <w:rPr>
          <w:lang w:val="en-US"/>
        </w:rPr>
        <w:t xml:space="preserve"> </w:t>
      </w:r>
      <w:hyperlink r:id="rId29" w:history="1">
        <w:r w:rsidR="004E48DE" w:rsidRPr="004E48DE">
          <w:rPr>
            <w:rStyle w:val="Hyperlink"/>
            <w:lang w:val="en-US"/>
          </w:rPr>
          <w:t>entry no. 21</w:t>
        </w:r>
      </w:hyperlink>
      <w:r w:rsidRPr="0009514D">
        <w:rPr>
          <w:lang w:val="en-US"/>
        </w:rPr>
        <w:t xml:space="preserve"> </w:t>
      </w:r>
      <w:r w:rsidR="00A325EA">
        <w:rPr>
          <w:rStyle w:val="Hyperlink"/>
          <w:lang w:val="en-US"/>
        </w:rPr>
        <w:t>(</w:t>
      </w:r>
      <w:r w:rsidR="00E318C7" w:rsidRPr="00E318C7">
        <w:rPr>
          <w:lang w:val="en-US"/>
        </w:rPr>
        <w:t>86.AE.203</w:t>
      </w:r>
      <w:r w:rsidR="00A325EA">
        <w:rPr>
          <w:lang w:val="en-US"/>
        </w:rPr>
        <w:t>)</w:t>
      </w:r>
      <w:r w:rsidRPr="0009514D">
        <w:rPr>
          <w:lang w:val="en-US"/>
        </w:rPr>
        <w:t xml:space="preserve">. Thick brushing is characteristic of his work. Cf. a fragmentary amphora at the J. Paul Getty Museum </w:t>
      </w:r>
      <w:hyperlink r:id="rId30" w:history="1">
        <w:r w:rsidRPr="005F309E">
          <w:rPr>
            <w:rStyle w:val="Hyperlink"/>
            <w:lang w:val="en-US"/>
          </w:rPr>
          <w:t>85.AE.499.1</w:t>
        </w:r>
      </w:hyperlink>
      <w:r w:rsidRPr="0009514D">
        <w:rPr>
          <w:lang w:val="en-US"/>
        </w:rPr>
        <w:t>,</w:t>
      </w:r>
      <w:r w:rsidR="00FF6AA1">
        <w:rPr>
          <w:lang w:val="en-US"/>
        </w:rPr>
        <w:t xml:space="preserve"> </w:t>
      </w:r>
      <w:hyperlink r:id="rId31" w:history="1">
        <w:r w:rsidR="00AF28CB">
          <w:rPr>
            <w:rStyle w:val="Hyperlink"/>
            <w:lang w:val="en-US"/>
          </w:rPr>
          <w:t>85.AE.499.4</w:t>
        </w:r>
      </w:hyperlink>
      <w:r w:rsidRPr="0009514D">
        <w:rPr>
          <w:lang w:val="en-US"/>
        </w:rPr>
        <w:t>.</w:t>
      </w:r>
      <w:r w:rsidR="00FF6AA1">
        <w:rPr>
          <w:lang w:val="en-US"/>
        </w:rPr>
        <w:t xml:space="preserve"> </w:t>
      </w:r>
      <w:r w:rsidRPr="0009514D">
        <w:rPr>
          <w:lang w:val="en-US"/>
        </w:rPr>
        <w:t>+</w:t>
      </w:r>
      <w:r w:rsidR="00FF6AA1">
        <w:rPr>
          <w:lang w:val="en-US"/>
        </w:rPr>
        <w:t xml:space="preserve"> </w:t>
      </w:r>
      <w:hyperlink r:id="rId32" w:history="1">
        <w:r w:rsidRPr="007D59D7">
          <w:rPr>
            <w:rStyle w:val="Hyperlink"/>
            <w:color w:val="000000" w:themeColor="text1"/>
            <w:lang w:val="en-US"/>
          </w:rPr>
          <w:t>8</w:t>
        </w:r>
        <w:r w:rsidRPr="007D59D7">
          <w:rPr>
            <w:rStyle w:val="Hyperlink"/>
            <w:color w:val="000000" w:themeColor="text1"/>
            <w:lang w:val="en-US"/>
          </w:rPr>
          <w:t>6</w:t>
        </w:r>
        <w:r w:rsidRPr="007D59D7">
          <w:rPr>
            <w:rStyle w:val="Hyperlink"/>
            <w:color w:val="000000" w:themeColor="text1"/>
            <w:lang w:val="en-US"/>
          </w:rPr>
          <w:t xml:space="preserve">.AE.194 </w:t>
        </w:r>
      </w:hyperlink>
      <w:r w:rsidRPr="0009514D">
        <w:rPr>
          <w:lang w:val="en-US"/>
        </w:rPr>
        <w:t>(</w:t>
      </w:r>
      <w:r w:rsidR="00C11BDC" w:rsidRPr="00AF3418">
        <w:rPr>
          <w:lang w:val="en-US"/>
        </w:rPr>
        <w:t>{{</w:t>
      </w:r>
      <w:r w:rsidR="00C11BDC">
        <w:rPr>
          <w:i/>
          <w:lang w:val="en-US"/>
        </w:rPr>
        <w:t>CVA</w:t>
      </w:r>
      <w:r w:rsidR="00C11BDC" w:rsidRPr="00AF3418">
        <w:rPr>
          <w:lang w:val="en-US"/>
        </w:rPr>
        <w:t>}}</w:t>
      </w:r>
      <w:r w:rsidRPr="00AF3418">
        <w:rPr>
          <w:i/>
          <w:lang w:val="en-US"/>
        </w:rPr>
        <w:t xml:space="preserve"> </w:t>
      </w:r>
      <w:r w:rsidRPr="0009514D">
        <w:rPr>
          <w:lang w:val="en-US"/>
        </w:rPr>
        <w:t>7 [USA 32], pl. 329.2) depicting a warrior arming.</w:t>
      </w:r>
    </w:p>
    <w:p w14:paraId="15C3BD2C" w14:textId="445FC923" w:rsidR="00483EA1" w:rsidRPr="0009514D" w:rsidRDefault="00483EA1" w:rsidP="00346E42">
      <w:pPr>
        <w:spacing w:line="480" w:lineRule="auto"/>
        <w:rPr>
          <w:lang w:val="en-US"/>
        </w:rPr>
      </w:pPr>
      <w:r w:rsidRPr="0009514D">
        <w:rPr>
          <w:lang w:val="en-US"/>
        </w:rPr>
        <w:t xml:space="preserve">The figure is probably an athlete, either a </w:t>
      </w:r>
      <w:r w:rsidR="001657FB">
        <w:rPr>
          <w:lang w:val="en-US"/>
        </w:rPr>
        <w:t>diskos</w:t>
      </w:r>
      <w:r w:rsidR="0024401E">
        <w:rPr>
          <w:lang w:val="en-US"/>
        </w:rPr>
        <w:t xml:space="preserve"> </w:t>
      </w:r>
      <w:r w:rsidRPr="0009514D">
        <w:rPr>
          <w:lang w:val="en-US"/>
        </w:rPr>
        <w:t>or javelin thrower, or possibly an athlete scraping himself with a strigil.</w:t>
      </w:r>
    </w:p>
    <w:p w14:paraId="113CF9DC" w14:textId="77777777" w:rsidR="00483EA1" w:rsidRPr="0009514D" w:rsidRDefault="00483EA1" w:rsidP="00346E42">
      <w:pPr>
        <w:rPr>
          <w:lang w:val="en-US" w:eastAsia="en-US"/>
        </w:rPr>
      </w:pPr>
      <w:r w:rsidRPr="0009514D">
        <w:rPr>
          <w:lang w:val="en-US"/>
        </w:rPr>
        <w:br w:type="page"/>
      </w:r>
    </w:p>
    <w:p w14:paraId="77F57071" w14:textId="472FA37F" w:rsidR="000E134C" w:rsidRPr="009E5054" w:rsidRDefault="000E134C" w:rsidP="00346E42">
      <w:pPr>
        <w:rPr>
          <w:lang w:val="en-US" w:eastAsia="en-US"/>
        </w:rPr>
      </w:pPr>
      <w:r>
        <w:rPr>
          <w:lang w:eastAsia="en-US"/>
        </w:rPr>
        <w:lastRenderedPageBreak/>
        <w:t xml:space="preserve">id: </w:t>
      </w:r>
      <w:r>
        <w:rPr>
          <w:lang w:val="en-US" w:eastAsia="en-US"/>
        </w:rPr>
        <w:t>9</w:t>
      </w:r>
    </w:p>
    <w:p w14:paraId="1DE79674" w14:textId="1553D92C" w:rsidR="000E134C" w:rsidRPr="00A15E67" w:rsidRDefault="000E134C" w:rsidP="00346E42">
      <w:pPr>
        <w:rPr>
          <w:lang w:eastAsia="en-US"/>
        </w:rPr>
      </w:pPr>
      <w:r>
        <w:rPr>
          <w:lang w:eastAsia="en-US"/>
        </w:rPr>
        <w:t xml:space="preserve">plate_no: </w:t>
      </w:r>
      <w:r>
        <w:rPr>
          <w:lang w:val="en-US" w:eastAsia="en-US"/>
        </w:rPr>
        <w:t>53</w:t>
      </w:r>
      <w:r w:rsidR="00BA69EE">
        <w:rPr>
          <w:lang w:val="en-US" w:eastAsia="en-US"/>
        </w:rPr>
        <w:t>4</w:t>
      </w:r>
      <w:r w:rsidR="003A720E">
        <w:rPr>
          <w:lang w:val="en-US" w:eastAsia="en-US"/>
        </w:rPr>
        <w:t>–</w:t>
      </w:r>
      <w:r>
        <w:rPr>
          <w:lang w:val="en-US" w:eastAsia="en-US"/>
        </w:rPr>
        <w:t>3</w:t>
      </w:r>
      <w:r w:rsidR="00BA69EE">
        <w:rPr>
          <w:lang w:val="en-US" w:eastAsia="en-US"/>
        </w:rPr>
        <w:t>6</w:t>
      </w:r>
    </w:p>
    <w:p w14:paraId="58839184" w14:textId="52424235" w:rsidR="000E134C" w:rsidRDefault="000E134C" w:rsidP="00346E42">
      <w:r>
        <w:rPr>
          <w:lang w:eastAsia="en-US"/>
        </w:rPr>
        <w:t xml:space="preserve">accession_no: </w:t>
      </w:r>
      <w:r w:rsidRPr="0009514D">
        <w:rPr>
          <w:lang w:val="en-US"/>
        </w:rPr>
        <w:t>8</w:t>
      </w:r>
      <w:r>
        <w:rPr>
          <w:lang w:val="en-US"/>
        </w:rPr>
        <w:t>1</w:t>
      </w:r>
      <w:r w:rsidRPr="0009514D">
        <w:rPr>
          <w:lang w:val="en-US"/>
        </w:rPr>
        <w:t>.AE.</w:t>
      </w:r>
      <w:r>
        <w:rPr>
          <w:lang w:val="en-US"/>
        </w:rPr>
        <w:t>37</w:t>
      </w:r>
    </w:p>
    <w:p w14:paraId="4A7269B1" w14:textId="77777777" w:rsidR="000E134C" w:rsidRDefault="000E134C" w:rsidP="00346E42">
      <w:r>
        <w:t xml:space="preserve">bareiss_no: </w:t>
      </w:r>
    </w:p>
    <w:p w14:paraId="224D84FE" w14:textId="77777777" w:rsidR="000E134C" w:rsidRDefault="000E134C" w:rsidP="00346E42">
      <w:r>
        <w:t>fabric: Athenian</w:t>
      </w:r>
    </w:p>
    <w:p w14:paraId="12F3C803" w14:textId="77777777" w:rsidR="000E134C" w:rsidRDefault="000E134C" w:rsidP="00346E42">
      <w:r>
        <w:t>technique: Red-figure</w:t>
      </w:r>
    </w:p>
    <w:p w14:paraId="2D4CD65C" w14:textId="198A44CF" w:rsidR="000E134C" w:rsidRPr="00FA177E" w:rsidRDefault="000E134C" w:rsidP="00346E42">
      <w:pPr>
        <w:rPr>
          <w:lang w:val="en-US"/>
        </w:rPr>
      </w:pPr>
      <w:r>
        <w:t>shape_name: Krater, Column</w:t>
      </w:r>
      <w:r w:rsidR="009D2346">
        <w:rPr>
          <w:lang w:val="en-US"/>
        </w:rPr>
        <w:t>-</w:t>
      </w:r>
    </w:p>
    <w:p w14:paraId="77C854E5" w14:textId="6C277F01" w:rsidR="000E134C" w:rsidRDefault="000E134C" w:rsidP="00346E42">
      <w:r>
        <w:t xml:space="preserve">attribution: </w:t>
      </w:r>
      <w:r>
        <w:rPr>
          <w:lang w:val="en-US"/>
        </w:rPr>
        <w:t>Harrow Painter</w:t>
      </w:r>
    </w:p>
    <w:p w14:paraId="5B6DCE59" w14:textId="2FE09933" w:rsidR="000E134C" w:rsidRDefault="000E134C" w:rsidP="00346E42">
      <w:r>
        <w:t xml:space="preserve">attributor: </w:t>
      </w:r>
      <w:r>
        <w:rPr>
          <w:lang w:val="en-US"/>
        </w:rPr>
        <w:t>J.</w:t>
      </w:r>
      <w:r w:rsidR="006C77DF">
        <w:rPr>
          <w:lang w:val="en-US"/>
        </w:rPr>
        <w:t xml:space="preserve"> </w:t>
      </w:r>
      <w:r>
        <w:rPr>
          <w:lang w:val="en-US"/>
        </w:rPr>
        <w:t>D. Beazley</w:t>
      </w:r>
    </w:p>
    <w:p w14:paraId="1E922199" w14:textId="53FF4748" w:rsidR="000E134C" w:rsidRPr="009E5054" w:rsidRDefault="000E134C" w:rsidP="00346E42">
      <w:pPr>
        <w:rPr>
          <w:lang w:val="en-US"/>
        </w:rPr>
      </w:pPr>
      <w:r>
        <w:t>date: -4</w:t>
      </w:r>
      <w:r>
        <w:rPr>
          <w:lang w:val="en-US"/>
        </w:rPr>
        <w:t>80</w:t>
      </w:r>
    </w:p>
    <w:p w14:paraId="671FA852" w14:textId="730B305F" w:rsidR="000E134C" w:rsidRPr="00467094" w:rsidRDefault="000E134C" w:rsidP="00346E42">
      <w:pPr>
        <w:rPr>
          <w:lang w:val="en-US"/>
        </w:rPr>
      </w:pPr>
      <w:r>
        <w:t>subject:</w:t>
      </w:r>
      <w:r>
        <w:rPr>
          <w:lang w:val="en-US"/>
        </w:rPr>
        <w:t xml:space="preserve"> </w:t>
      </w:r>
      <w:r w:rsidR="00E70B90">
        <w:rPr>
          <w:lang w:val="en-US"/>
        </w:rPr>
        <w:t>altar, fillet, herm</w:t>
      </w:r>
      <w:r w:rsidR="007A15D4">
        <w:rPr>
          <w:lang w:val="en-US"/>
        </w:rPr>
        <w:t>, himation, mantle, stick</w:t>
      </w:r>
    </w:p>
    <w:p w14:paraId="6B4A1B3A" w14:textId="77777777" w:rsidR="00483EA1" w:rsidRPr="0009514D" w:rsidRDefault="00483EA1" w:rsidP="00346E42">
      <w:pPr>
        <w:pStyle w:val="BodyText"/>
        <w:spacing w:before="69"/>
        <w:rPr>
          <w:szCs w:val="24"/>
        </w:rPr>
      </w:pPr>
    </w:p>
    <w:p w14:paraId="7F8E2966" w14:textId="77777777" w:rsidR="00695A84" w:rsidRPr="0009514D" w:rsidRDefault="00695A84" w:rsidP="00346E42">
      <w:pPr>
        <w:spacing w:before="16" w:line="260" w:lineRule="exact"/>
        <w:rPr>
          <w:lang w:val="en-US"/>
        </w:rPr>
      </w:pPr>
      <w:bookmarkStart w:id="2" w:name="Accession_number_81.AE.37"/>
      <w:bookmarkEnd w:id="2"/>
    </w:p>
    <w:p w14:paraId="0BD7232C" w14:textId="77777777" w:rsidR="006E3DD1" w:rsidRPr="0009514D" w:rsidRDefault="00695A84" w:rsidP="00346E42">
      <w:pPr>
        <w:pStyle w:val="Heading2"/>
      </w:pPr>
      <w:r w:rsidRPr="0009514D">
        <w:rPr>
          <w:u w:color="000000"/>
        </w:rPr>
        <w:t>PROVENANCE</w:t>
      </w:r>
    </w:p>
    <w:p w14:paraId="262D6E2D" w14:textId="0357CF33" w:rsidR="00695A84" w:rsidRPr="0009514D" w:rsidRDefault="005D551E" w:rsidP="00346E42">
      <w:pPr>
        <w:pStyle w:val="BodyText"/>
        <w:tabs>
          <w:tab w:val="left" w:pos="2279"/>
        </w:tabs>
        <w:spacing w:line="480" w:lineRule="auto"/>
        <w:ind w:right="119"/>
        <w:rPr>
          <w:szCs w:val="24"/>
        </w:rPr>
      </w:pPr>
      <w:r w:rsidRPr="0009514D">
        <w:rPr>
          <w:szCs w:val="24"/>
        </w:rPr>
        <w:t>By 197</w:t>
      </w:r>
      <w:r w:rsidR="00CA25A0" w:rsidRPr="0009514D">
        <w:rPr>
          <w:szCs w:val="24"/>
        </w:rPr>
        <w:t>1</w:t>
      </w:r>
      <w:r w:rsidR="00433453">
        <w:rPr>
          <w:szCs w:val="24"/>
        </w:rPr>
        <w:t>–</w:t>
      </w:r>
      <w:r w:rsidRPr="0009514D">
        <w:rPr>
          <w:szCs w:val="24"/>
        </w:rPr>
        <w:t>77</w:t>
      </w:r>
      <w:r w:rsidR="00F153B1">
        <w:rPr>
          <w:szCs w:val="24"/>
        </w:rPr>
        <w:t>,</w:t>
      </w:r>
      <w:r w:rsidR="0014163B" w:rsidRPr="0009514D">
        <w:rPr>
          <w:szCs w:val="24"/>
        </w:rPr>
        <w:t xml:space="preserve"> </w:t>
      </w:r>
      <w:r w:rsidRPr="0009514D">
        <w:rPr>
          <w:szCs w:val="24"/>
        </w:rPr>
        <w:t>Roger Peyrefitte (Paris, France), sold at auction, 1977</w:t>
      </w:r>
      <w:r w:rsidR="00433453">
        <w:rPr>
          <w:szCs w:val="24"/>
        </w:rPr>
        <w:t xml:space="preserve">; </w:t>
      </w:r>
      <w:r w:rsidR="00F153B1">
        <w:rPr>
          <w:szCs w:val="24"/>
        </w:rPr>
        <w:t>b</w:t>
      </w:r>
      <w:r w:rsidRPr="0009514D">
        <w:rPr>
          <w:szCs w:val="24"/>
        </w:rPr>
        <w:t>y 1979</w:t>
      </w:r>
      <w:r w:rsidR="00F153B1">
        <w:rPr>
          <w:szCs w:val="24"/>
        </w:rPr>
        <w:t>,</w:t>
      </w:r>
      <w:r w:rsidR="00433453">
        <w:rPr>
          <w:szCs w:val="24"/>
        </w:rPr>
        <w:t xml:space="preserve"> </w:t>
      </w:r>
      <w:r w:rsidRPr="0009514D">
        <w:rPr>
          <w:szCs w:val="24"/>
        </w:rPr>
        <w:t>Summa Galleries (Beverly Hills, California)</w:t>
      </w:r>
      <w:r w:rsidR="00433453">
        <w:rPr>
          <w:szCs w:val="24"/>
        </w:rPr>
        <w:t xml:space="preserve">; </w:t>
      </w:r>
      <w:r w:rsidR="00F153B1">
        <w:rPr>
          <w:szCs w:val="24"/>
        </w:rPr>
        <w:t>–</w:t>
      </w:r>
      <w:r w:rsidRPr="0009514D">
        <w:rPr>
          <w:szCs w:val="24"/>
        </w:rPr>
        <w:t>1981</w:t>
      </w:r>
      <w:r w:rsidR="00F153B1">
        <w:rPr>
          <w:szCs w:val="24"/>
        </w:rPr>
        <w:t>,</w:t>
      </w:r>
      <w:r w:rsidR="00F153B1" w:rsidRPr="0009514D">
        <w:rPr>
          <w:szCs w:val="24"/>
        </w:rPr>
        <w:t xml:space="preserve"> </w:t>
      </w:r>
      <w:r w:rsidRPr="0009514D">
        <w:rPr>
          <w:szCs w:val="24"/>
        </w:rPr>
        <w:t>Doris Confer (Newport Beach, California)</w:t>
      </w:r>
      <w:r w:rsidR="00284F39" w:rsidRPr="0009514D">
        <w:rPr>
          <w:szCs w:val="24"/>
        </w:rPr>
        <w:t xml:space="preserve">, donated to the </w:t>
      </w:r>
      <w:r w:rsidRPr="0009514D">
        <w:rPr>
          <w:szCs w:val="24"/>
        </w:rPr>
        <w:t>J. Paul Getty Museum</w:t>
      </w:r>
      <w:r w:rsidR="0031635D">
        <w:rPr>
          <w:szCs w:val="24"/>
        </w:rPr>
        <w:t>;</w:t>
      </w:r>
      <w:r w:rsidRPr="0009514D">
        <w:rPr>
          <w:szCs w:val="24"/>
        </w:rPr>
        <w:t xml:space="preserve"> </w:t>
      </w:r>
      <w:r w:rsidR="0031635D">
        <w:rPr>
          <w:szCs w:val="24"/>
        </w:rPr>
        <w:t>i</w:t>
      </w:r>
      <w:r w:rsidR="0031635D" w:rsidRPr="0009514D">
        <w:rPr>
          <w:szCs w:val="24"/>
        </w:rPr>
        <w:t xml:space="preserve">n </w:t>
      </w:r>
      <w:r w:rsidR="00F153B1">
        <w:rPr>
          <w:szCs w:val="24"/>
        </w:rPr>
        <w:t>M</w:t>
      </w:r>
      <w:r w:rsidRPr="0009514D">
        <w:rPr>
          <w:szCs w:val="24"/>
        </w:rPr>
        <w:t xml:space="preserve">useum documentation, the krater is noted as having been in the Hope Collection since the </w:t>
      </w:r>
      <w:r w:rsidR="007D59D7">
        <w:rPr>
          <w:szCs w:val="24"/>
        </w:rPr>
        <w:t>eighteenth</w:t>
      </w:r>
      <w:r w:rsidRPr="007D59D7">
        <w:rPr>
          <w:szCs w:val="24"/>
        </w:rPr>
        <w:t xml:space="preserve"> </w:t>
      </w:r>
      <w:r w:rsidRPr="0009514D">
        <w:rPr>
          <w:szCs w:val="24"/>
        </w:rPr>
        <w:t>century, but this has not been</w:t>
      </w:r>
      <w:r w:rsidR="00F153B1">
        <w:rPr>
          <w:szCs w:val="24"/>
        </w:rPr>
        <w:t xml:space="preserve"> </w:t>
      </w:r>
      <w:r w:rsidRPr="0009514D">
        <w:rPr>
          <w:szCs w:val="24"/>
        </w:rPr>
        <w:t>verified.</w:t>
      </w:r>
    </w:p>
    <w:p w14:paraId="37E86953" w14:textId="77777777" w:rsidR="00695A84" w:rsidRPr="0009514D" w:rsidRDefault="00695A84" w:rsidP="00346E42">
      <w:pPr>
        <w:spacing w:before="6" w:line="140" w:lineRule="exact"/>
        <w:rPr>
          <w:lang w:val="en-US"/>
        </w:rPr>
      </w:pPr>
    </w:p>
    <w:p w14:paraId="6A1D58BC" w14:textId="77777777" w:rsidR="00695A84" w:rsidRPr="0009514D" w:rsidRDefault="00695A84" w:rsidP="00346E42">
      <w:pPr>
        <w:spacing w:line="200" w:lineRule="exact"/>
        <w:rPr>
          <w:lang w:val="en-US"/>
        </w:rPr>
      </w:pPr>
    </w:p>
    <w:p w14:paraId="02E21E5C" w14:textId="77777777" w:rsidR="00695A84" w:rsidRPr="0009514D" w:rsidRDefault="00695A84" w:rsidP="00346E42">
      <w:pPr>
        <w:spacing w:line="200" w:lineRule="exact"/>
        <w:rPr>
          <w:lang w:val="en-US"/>
        </w:rPr>
      </w:pPr>
    </w:p>
    <w:p w14:paraId="37B35EC7" w14:textId="77777777" w:rsidR="00695A84" w:rsidRPr="0009514D" w:rsidRDefault="00695A84" w:rsidP="00346E42">
      <w:pPr>
        <w:spacing w:line="200" w:lineRule="exact"/>
        <w:rPr>
          <w:lang w:val="en-US"/>
        </w:rPr>
      </w:pPr>
    </w:p>
    <w:p w14:paraId="5F558019" w14:textId="77777777" w:rsidR="008A57D7" w:rsidRDefault="00695A84" w:rsidP="00346E42">
      <w:pPr>
        <w:pStyle w:val="Heading2"/>
        <w:rPr>
          <w:spacing w:val="2"/>
          <w:u w:color="000000"/>
        </w:rPr>
      </w:pPr>
      <w:r w:rsidRPr="0009514D">
        <w:rPr>
          <w:u w:color="000000"/>
        </w:rPr>
        <w:t>SHAPE AND ORNA</w:t>
      </w:r>
      <w:r w:rsidRPr="0009514D">
        <w:rPr>
          <w:spacing w:val="1"/>
          <w:u w:color="000000"/>
        </w:rPr>
        <w:t>M</w:t>
      </w:r>
      <w:r w:rsidRPr="0009514D">
        <w:rPr>
          <w:u w:color="000000"/>
        </w:rPr>
        <w:t>ENT</w:t>
      </w:r>
      <w:r w:rsidRPr="0009514D">
        <w:rPr>
          <w:spacing w:val="2"/>
          <w:u w:color="000000"/>
        </w:rPr>
        <w:t xml:space="preserve"> </w:t>
      </w:r>
    </w:p>
    <w:p w14:paraId="7747CA57" w14:textId="5AB48CA6" w:rsidR="00695A84" w:rsidRPr="0009514D" w:rsidRDefault="00695A84" w:rsidP="00346E42">
      <w:pPr>
        <w:pStyle w:val="BodyText"/>
        <w:spacing w:line="480" w:lineRule="auto"/>
        <w:ind w:right="118"/>
        <w:rPr>
          <w:szCs w:val="24"/>
        </w:rPr>
      </w:pPr>
      <w:r w:rsidRPr="0009514D">
        <w:rPr>
          <w:szCs w:val="24"/>
        </w:rPr>
        <w:t>R</w:t>
      </w:r>
      <w:r w:rsidRPr="0009514D">
        <w:rPr>
          <w:spacing w:val="1"/>
          <w:szCs w:val="24"/>
        </w:rPr>
        <w:t>i</w:t>
      </w:r>
      <w:r w:rsidRPr="0009514D">
        <w:rPr>
          <w:szCs w:val="24"/>
        </w:rPr>
        <w:t>m</w:t>
      </w:r>
      <w:r w:rsidRPr="0009514D">
        <w:rPr>
          <w:spacing w:val="13"/>
          <w:szCs w:val="24"/>
        </w:rPr>
        <w:t xml:space="preserve"> </w:t>
      </w:r>
      <w:r w:rsidRPr="0009514D">
        <w:rPr>
          <w:szCs w:val="24"/>
        </w:rPr>
        <w:t>slightly</w:t>
      </w:r>
      <w:r w:rsidRPr="0009514D">
        <w:rPr>
          <w:spacing w:val="15"/>
          <w:szCs w:val="24"/>
        </w:rPr>
        <w:t xml:space="preserve"> </w:t>
      </w:r>
      <w:r w:rsidRPr="0009514D">
        <w:rPr>
          <w:szCs w:val="24"/>
        </w:rPr>
        <w:t>convex</w:t>
      </w:r>
      <w:r w:rsidRPr="0009514D">
        <w:rPr>
          <w:spacing w:val="15"/>
          <w:szCs w:val="24"/>
        </w:rPr>
        <w:t xml:space="preserve"> </w:t>
      </w:r>
      <w:r w:rsidRPr="0009514D">
        <w:rPr>
          <w:szCs w:val="24"/>
        </w:rPr>
        <w:t>on</w:t>
      </w:r>
      <w:r w:rsidRPr="0009514D">
        <w:rPr>
          <w:spacing w:val="15"/>
          <w:szCs w:val="24"/>
        </w:rPr>
        <w:t xml:space="preserve"> </w:t>
      </w:r>
      <w:r w:rsidRPr="0009514D">
        <w:rPr>
          <w:szCs w:val="24"/>
        </w:rPr>
        <w:t>top</w:t>
      </w:r>
      <w:r w:rsidRPr="0009514D">
        <w:rPr>
          <w:spacing w:val="15"/>
          <w:szCs w:val="24"/>
        </w:rPr>
        <w:t xml:space="preserve"> </w:t>
      </w:r>
      <w:r w:rsidRPr="0009514D">
        <w:rPr>
          <w:szCs w:val="24"/>
        </w:rPr>
        <w:t>with</w:t>
      </w:r>
      <w:r w:rsidRPr="0009514D">
        <w:rPr>
          <w:spacing w:val="14"/>
          <w:szCs w:val="24"/>
        </w:rPr>
        <w:t xml:space="preserve"> </w:t>
      </w:r>
      <w:r w:rsidRPr="0009514D">
        <w:rPr>
          <w:szCs w:val="24"/>
        </w:rPr>
        <w:t>a</w:t>
      </w:r>
      <w:r w:rsidRPr="0009514D">
        <w:rPr>
          <w:spacing w:val="15"/>
          <w:szCs w:val="24"/>
        </w:rPr>
        <w:t xml:space="preserve"> </w:t>
      </w:r>
      <w:r w:rsidRPr="0009514D">
        <w:rPr>
          <w:spacing w:val="-1"/>
          <w:szCs w:val="24"/>
        </w:rPr>
        <w:t>vertica</w:t>
      </w:r>
      <w:r w:rsidRPr="0009514D">
        <w:rPr>
          <w:szCs w:val="24"/>
        </w:rPr>
        <w:t>l</w:t>
      </w:r>
      <w:r w:rsidRPr="0009514D">
        <w:rPr>
          <w:spacing w:val="15"/>
          <w:szCs w:val="24"/>
        </w:rPr>
        <w:t xml:space="preserve"> </w:t>
      </w:r>
      <w:r w:rsidRPr="0009514D">
        <w:rPr>
          <w:spacing w:val="-1"/>
          <w:szCs w:val="24"/>
        </w:rPr>
        <w:t>overhang</w:t>
      </w:r>
      <w:r w:rsidRPr="0009514D">
        <w:rPr>
          <w:szCs w:val="24"/>
        </w:rPr>
        <w:t>;</w:t>
      </w:r>
      <w:r w:rsidRPr="0009514D">
        <w:rPr>
          <w:spacing w:val="15"/>
          <w:szCs w:val="24"/>
        </w:rPr>
        <w:t xml:space="preserve"> </w:t>
      </w:r>
      <w:r w:rsidRPr="0009514D">
        <w:rPr>
          <w:szCs w:val="24"/>
        </w:rPr>
        <w:t>a</w:t>
      </w:r>
      <w:r w:rsidRPr="0009514D">
        <w:rPr>
          <w:spacing w:val="15"/>
          <w:szCs w:val="24"/>
        </w:rPr>
        <w:t xml:space="preserve"> </w:t>
      </w:r>
      <w:r w:rsidRPr="0009514D">
        <w:rPr>
          <w:spacing w:val="-1"/>
          <w:szCs w:val="24"/>
        </w:rPr>
        <w:t>fla</w:t>
      </w:r>
      <w:r w:rsidRPr="0009514D">
        <w:rPr>
          <w:szCs w:val="24"/>
        </w:rPr>
        <w:t>t</w:t>
      </w:r>
      <w:r w:rsidRPr="0009514D">
        <w:rPr>
          <w:spacing w:val="15"/>
          <w:szCs w:val="24"/>
        </w:rPr>
        <w:t xml:space="preserve"> </w:t>
      </w:r>
      <w:r w:rsidRPr="0009514D">
        <w:rPr>
          <w:spacing w:val="-1"/>
          <w:szCs w:val="24"/>
        </w:rPr>
        <w:t xml:space="preserve">handle </w:t>
      </w:r>
      <w:r w:rsidRPr="0009514D">
        <w:rPr>
          <w:szCs w:val="24"/>
        </w:rPr>
        <w:t>plate</w:t>
      </w:r>
      <w:r w:rsidRPr="0009514D">
        <w:rPr>
          <w:spacing w:val="4"/>
          <w:szCs w:val="24"/>
        </w:rPr>
        <w:t xml:space="preserve"> </w:t>
      </w:r>
      <w:r w:rsidRPr="0009514D">
        <w:rPr>
          <w:szCs w:val="24"/>
        </w:rPr>
        <w:t>extending</w:t>
      </w:r>
      <w:r w:rsidRPr="0009514D">
        <w:rPr>
          <w:spacing w:val="4"/>
          <w:szCs w:val="24"/>
        </w:rPr>
        <w:t xml:space="preserve"> </w:t>
      </w:r>
      <w:r w:rsidRPr="0009514D">
        <w:rPr>
          <w:szCs w:val="24"/>
        </w:rPr>
        <w:t>beyond</w:t>
      </w:r>
      <w:r w:rsidRPr="0009514D">
        <w:rPr>
          <w:spacing w:val="4"/>
          <w:szCs w:val="24"/>
        </w:rPr>
        <w:t xml:space="preserve"> </w:t>
      </w:r>
      <w:r w:rsidRPr="0009514D">
        <w:rPr>
          <w:szCs w:val="24"/>
        </w:rPr>
        <w:t>the</w:t>
      </w:r>
      <w:r w:rsidRPr="0009514D">
        <w:rPr>
          <w:spacing w:val="4"/>
          <w:szCs w:val="24"/>
        </w:rPr>
        <w:t xml:space="preserve"> </w:t>
      </w:r>
      <w:r w:rsidRPr="0009514D">
        <w:rPr>
          <w:szCs w:val="24"/>
        </w:rPr>
        <w:t>rim</w:t>
      </w:r>
      <w:r w:rsidRPr="0009514D">
        <w:rPr>
          <w:spacing w:val="2"/>
          <w:szCs w:val="24"/>
        </w:rPr>
        <w:t xml:space="preserve"> </w:t>
      </w:r>
      <w:r w:rsidRPr="0009514D">
        <w:rPr>
          <w:szCs w:val="24"/>
        </w:rPr>
        <w:t>at</w:t>
      </w:r>
      <w:r w:rsidRPr="0009514D">
        <w:rPr>
          <w:spacing w:val="4"/>
          <w:szCs w:val="24"/>
        </w:rPr>
        <w:t xml:space="preserve"> </w:t>
      </w:r>
      <w:r w:rsidRPr="0009514D">
        <w:rPr>
          <w:szCs w:val="24"/>
        </w:rPr>
        <w:t>each</w:t>
      </w:r>
      <w:r w:rsidRPr="0009514D">
        <w:rPr>
          <w:spacing w:val="4"/>
          <w:szCs w:val="24"/>
        </w:rPr>
        <w:t xml:space="preserve"> </w:t>
      </w:r>
      <w:r w:rsidRPr="0009514D">
        <w:rPr>
          <w:szCs w:val="24"/>
        </w:rPr>
        <w:t>side</w:t>
      </w:r>
      <w:r w:rsidRPr="0009514D">
        <w:rPr>
          <w:spacing w:val="4"/>
          <w:szCs w:val="24"/>
        </w:rPr>
        <w:t xml:space="preserve"> </w:t>
      </w:r>
      <w:r w:rsidRPr="0009514D">
        <w:rPr>
          <w:szCs w:val="24"/>
        </w:rPr>
        <w:t>is</w:t>
      </w:r>
      <w:r w:rsidRPr="0009514D">
        <w:rPr>
          <w:spacing w:val="3"/>
          <w:szCs w:val="24"/>
        </w:rPr>
        <w:t xml:space="preserve"> </w:t>
      </w:r>
      <w:r w:rsidRPr="0009514D">
        <w:rPr>
          <w:spacing w:val="-1"/>
          <w:szCs w:val="24"/>
        </w:rPr>
        <w:t>supporte</w:t>
      </w:r>
      <w:r w:rsidRPr="0009514D">
        <w:rPr>
          <w:szCs w:val="24"/>
        </w:rPr>
        <w:t>d</w:t>
      </w:r>
      <w:r w:rsidRPr="0009514D">
        <w:rPr>
          <w:spacing w:val="4"/>
          <w:szCs w:val="24"/>
        </w:rPr>
        <w:t xml:space="preserve"> </w:t>
      </w:r>
      <w:r w:rsidRPr="0009514D">
        <w:rPr>
          <w:spacing w:val="-1"/>
          <w:szCs w:val="24"/>
        </w:rPr>
        <w:t>b</w:t>
      </w:r>
      <w:r w:rsidRPr="0009514D">
        <w:rPr>
          <w:szCs w:val="24"/>
        </w:rPr>
        <w:t>y</w:t>
      </w:r>
      <w:r w:rsidRPr="0009514D">
        <w:rPr>
          <w:spacing w:val="4"/>
          <w:szCs w:val="24"/>
        </w:rPr>
        <w:t xml:space="preserve"> </w:t>
      </w:r>
      <w:r w:rsidRPr="0009514D">
        <w:rPr>
          <w:spacing w:val="-1"/>
          <w:szCs w:val="24"/>
        </w:rPr>
        <w:t>tw</w:t>
      </w:r>
      <w:r w:rsidRPr="0009514D">
        <w:rPr>
          <w:szCs w:val="24"/>
        </w:rPr>
        <w:t>o</w:t>
      </w:r>
      <w:r w:rsidRPr="0009514D">
        <w:rPr>
          <w:spacing w:val="4"/>
          <w:szCs w:val="24"/>
        </w:rPr>
        <w:t xml:space="preserve"> </w:t>
      </w:r>
      <w:r w:rsidRPr="0009514D">
        <w:rPr>
          <w:spacing w:val="-1"/>
          <w:szCs w:val="24"/>
        </w:rPr>
        <w:t>colu</w:t>
      </w:r>
      <w:r w:rsidRPr="0009514D">
        <w:rPr>
          <w:spacing w:val="-2"/>
          <w:szCs w:val="24"/>
        </w:rPr>
        <w:t>m</w:t>
      </w:r>
      <w:r w:rsidRPr="0009514D">
        <w:rPr>
          <w:spacing w:val="-1"/>
          <w:szCs w:val="24"/>
        </w:rPr>
        <w:t>n</w:t>
      </w:r>
      <w:r w:rsidRPr="0009514D">
        <w:rPr>
          <w:spacing w:val="1"/>
          <w:szCs w:val="24"/>
        </w:rPr>
        <w:t>s</w:t>
      </w:r>
      <w:r w:rsidRPr="0009514D">
        <w:rPr>
          <w:szCs w:val="24"/>
        </w:rPr>
        <w:t>;</w:t>
      </w:r>
      <w:r w:rsidRPr="0009514D">
        <w:rPr>
          <w:spacing w:val="5"/>
          <w:szCs w:val="24"/>
        </w:rPr>
        <w:t xml:space="preserve"> </w:t>
      </w:r>
      <w:r w:rsidRPr="0009514D">
        <w:rPr>
          <w:spacing w:val="-1"/>
          <w:szCs w:val="24"/>
        </w:rPr>
        <w:t>ovoi</w:t>
      </w:r>
      <w:r w:rsidRPr="0009514D">
        <w:rPr>
          <w:szCs w:val="24"/>
        </w:rPr>
        <w:t>d</w:t>
      </w:r>
      <w:r w:rsidRPr="0009514D">
        <w:rPr>
          <w:spacing w:val="4"/>
          <w:szCs w:val="24"/>
        </w:rPr>
        <w:t xml:space="preserve"> </w:t>
      </w:r>
      <w:r w:rsidRPr="0009514D">
        <w:rPr>
          <w:spacing w:val="-1"/>
          <w:szCs w:val="24"/>
        </w:rPr>
        <w:t>body</w:t>
      </w:r>
      <w:r w:rsidRPr="0009514D">
        <w:rPr>
          <w:szCs w:val="24"/>
        </w:rPr>
        <w:t>;</w:t>
      </w:r>
      <w:r w:rsidRPr="0009514D">
        <w:rPr>
          <w:spacing w:val="4"/>
          <w:szCs w:val="24"/>
        </w:rPr>
        <w:t xml:space="preserve"> </w:t>
      </w:r>
      <w:r w:rsidRPr="0009514D">
        <w:rPr>
          <w:spacing w:val="-1"/>
          <w:szCs w:val="24"/>
        </w:rPr>
        <w:t>oge</w:t>
      </w:r>
      <w:r w:rsidRPr="0009514D">
        <w:rPr>
          <w:szCs w:val="24"/>
        </w:rPr>
        <w:t>e</w:t>
      </w:r>
      <w:r w:rsidRPr="0009514D">
        <w:rPr>
          <w:spacing w:val="4"/>
          <w:szCs w:val="24"/>
        </w:rPr>
        <w:t xml:space="preserve"> </w:t>
      </w:r>
      <w:r w:rsidRPr="0009514D">
        <w:rPr>
          <w:spacing w:val="-1"/>
          <w:szCs w:val="24"/>
        </w:rPr>
        <w:t>foot</w:t>
      </w:r>
      <w:r w:rsidR="00101F95" w:rsidRPr="0009514D">
        <w:rPr>
          <w:spacing w:val="-1"/>
          <w:szCs w:val="24"/>
        </w:rPr>
        <w:t>; convex molding marked off with grooves at the join to the body</w:t>
      </w:r>
      <w:r w:rsidRPr="0009514D">
        <w:rPr>
          <w:spacing w:val="-1"/>
          <w:szCs w:val="24"/>
        </w:rPr>
        <w:t xml:space="preserve">. </w:t>
      </w:r>
      <w:r w:rsidRPr="0009514D">
        <w:rPr>
          <w:szCs w:val="24"/>
        </w:rPr>
        <w:t>Top</w:t>
      </w:r>
      <w:r w:rsidRPr="0009514D">
        <w:rPr>
          <w:spacing w:val="2"/>
          <w:szCs w:val="24"/>
        </w:rPr>
        <w:t xml:space="preserve"> </w:t>
      </w:r>
      <w:r w:rsidRPr="0009514D">
        <w:rPr>
          <w:szCs w:val="24"/>
        </w:rPr>
        <w:t>of</w:t>
      </w:r>
      <w:r w:rsidRPr="0009514D">
        <w:rPr>
          <w:spacing w:val="2"/>
          <w:szCs w:val="24"/>
        </w:rPr>
        <w:t xml:space="preserve"> </w:t>
      </w:r>
      <w:r w:rsidRPr="0009514D">
        <w:rPr>
          <w:szCs w:val="24"/>
        </w:rPr>
        <w:t>rim</w:t>
      </w:r>
      <w:r w:rsidRPr="0009514D">
        <w:rPr>
          <w:spacing w:val="2"/>
          <w:szCs w:val="24"/>
        </w:rPr>
        <w:t xml:space="preserve"> </w:t>
      </w:r>
      <w:r w:rsidRPr="0009514D">
        <w:rPr>
          <w:szCs w:val="24"/>
        </w:rPr>
        <w:t>black.</w:t>
      </w:r>
      <w:r w:rsidRPr="0009514D">
        <w:rPr>
          <w:spacing w:val="2"/>
          <w:szCs w:val="24"/>
        </w:rPr>
        <w:t xml:space="preserve"> </w:t>
      </w:r>
      <w:r w:rsidRPr="0009514D">
        <w:rPr>
          <w:szCs w:val="24"/>
        </w:rPr>
        <w:t>On</w:t>
      </w:r>
      <w:r w:rsidRPr="0009514D">
        <w:rPr>
          <w:spacing w:val="2"/>
          <w:szCs w:val="24"/>
        </w:rPr>
        <w:t xml:space="preserve"> </w:t>
      </w:r>
      <w:r w:rsidRPr="0009514D">
        <w:rPr>
          <w:szCs w:val="24"/>
        </w:rPr>
        <w:t>neck:</w:t>
      </w:r>
      <w:r w:rsidRPr="0009514D">
        <w:rPr>
          <w:spacing w:val="2"/>
          <w:szCs w:val="24"/>
        </w:rPr>
        <w:t xml:space="preserve"> </w:t>
      </w:r>
      <w:r w:rsidRPr="0009514D">
        <w:rPr>
          <w:szCs w:val="24"/>
        </w:rPr>
        <w:t>A,</w:t>
      </w:r>
      <w:r w:rsidRPr="0009514D">
        <w:rPr>
          <w:spacing w:val="2"/>
          <w:szCs w:val="24"/>
        </w:rPr>
        <w:t xml:space="preserve"> </w:t>
      </w:r>
      <w:r w:rsidRPr="0009514D">
        <w:rPr>
          <w:szCs w:val="24"/>
        </w:rPr>
        <w:t>panel</w:t>
      </w:r>
      <w:r w:rsidRPr="0009514D">
        <w:rPr>
          <w:spacing w:val="2"/>
          <w:szCs w:val="24"/>
        </w:rPr>
        <w:t xml:space="preserve"> </w:t>
      </w:r>
      <w:r w:rsidRPr="0009514D">
        <w:rPr>
          <w:szCs w:val="24"/>
        </w:rPr>
        <w:t>fr</w:t>
      </w:r>
      <w:r w:rsidRPr="0009514D">
        <w:rPr>
          <w:spacing w:val="1"/>
          <w:szCs w:val="24"/>
        </w:rPr>
        <w:t>a</w:t>
      </w:r>
      <w:r w:rsidRPr="0009514D">
        <w:rPr>
          <w:spacing w:val="-2"/>
          <w:szCs w:val="24"/>
        </w:rPr>
        <w:t>m</w:t>
      </w:r>
      <w:r w:rsidRPr="0009514D">
        <w:rPr>
          <w:szCs w:val="24"/>
        </w:rPr>
        <w:t>ed</w:t>
      </w:r>
      <w:r w:rsidRPr="0009514D">
        <w:rPr>
          <w:spacing w:val="2"/>
          <w:szCs w:val="24"/>
        </w:rPr>
        <w:t xml:space="preserve"> </w:t>
      </w:r>
      <w:r w:rsidRPr="0009514D">
        <w:rPr>
          <w:szCs w:val="24"/>
        </w:rPr>
        <w:t>by</w:t>
      </w:r>
      <w:r w:rsidRPr="0009514D">
        <w:rPr>
          <w:spacing w:val="2"/>
          <w:szCs w:val="24"/>
        </w:rPr>
        <w:t xml:space="preserve"> </w:t>
      </w:r>
      <w:r w:rsidRPr="0009514D">
        <w:rPr>
          <w:szCs w:val="24"/>
        </w:rPr>
        <w:t>r</w:t>
      </w:r>
      <w:r w:rsidRPr="0009514D">
        <w:rPr>
          <w:spacing w:val="-1"/>
          <w:szCs w:val="24"/>
        </w:rPr>
        <w:t>e</w:t>
      </w:r>
      <w:r w:rsidRPr="0009514D">
        <w:rPr>
          <w:szCs w:val="24"/>
        </w:rPr>
        <w:t>serve</w:t>
      </w:r>
      <w:r w:rsidRPr="0009514D">
        <w:rPr>
          <w:spacing w:val="2"/>
          <w:szCs w:val="24"/>
        </w:rPr>
        <w:t xml:space="preserve"> </w:t>
      </w:r>
      <w:r w:rsidRPr="0009514D">
        <w:rPr>
          <w:szCs w:val="24"/>
        </w:rPr>
        <w:t>lines</w:t>
      </w:r>
      <w:r w:rsidRPr="0009514D">
        <w:rPr>
          <w:spacing w:val="2"/>
          <w:szCs w:val="24"/>
        </w:rPr>
        <w:t xml:space="preserve"> </w:t>
      </w:r>
      <w:r w:rsidRPr="0009514D">
        <w:rPr>
          <w:szCs w:val="24"/>
        </w:rPr>
        <w:t>with</w:t>
      </w:r>
      <w:r w:rsidRPr="0009514D">
        <w:rPr>
          <w:spacing w:val="2"/>
          <w:szCs w:val="24"/>
        </w:rPr>
        <w:t xml:space="preserve"> </w:t>
      </w:r>
      <w:r w:rsidRPr="0009514D">
        <w:rPr>
          <w:szCs w:val="24"/>
        </w:rPr>
        <w:t>a</w:t>
      </w:r>
      <w:r w:rsidRPr="0009514D">
        <w:rPr>
          <w:spacing w:val="2"/>
          <w:szCs w:val="24"/>
        </w:rPr>
        <w:t xml:space="preserve"> </w:t>
      </w:r>
      <w:r w:rsidRPr="0009514D">
        <w:rPr>
          <w:szCs w:val="24"/>
        </w:rPr>
        <w:t>reserved</w:t>
      </w:r>
      <w:r w:rsidRPr="0009514D">
        <w:rPr>
          <w:spacing w:val="2"/>
          <w:szCs w:val="24"/>
        </w:rPr>
        <w:t xml:space="preserve"> </w:t>
      </w:r>
      <w:r w:rsidRPr="0009514D">
        <w:rPr>
          <w:szCs w:val="24"/>
        </w:rPr>
        <w:t>laurel</w:t>
      </w:r>
      <w:r w:rsidRPr="0009514D">
        <w:rPr>
          <w:spacing w:val="2"/>
          <w:szCs w:val="24"/>
        </w:rPr>
        <w:t xml:space="preserve"> </w:t>
      </w:r>
      <w:r w:rsidRPr="0009514D">
        <w:rPr>
          <w:szCs w:val="24"/>
        </w:rPr>
        <w:t>branch</w:t>
      </w:r>
      <w:r w:rsidRPr="0009514D">
        <w:rPr>
          <w:spacing w:val="2"/>
          <w:szCs w:val="24"/>
        </w:rPr>
        <w:t xml:space="preserve"> </w:t>
      </w:r>
      <w:r w:rsidRPr="0009514D">
        <w:rPr>
          <w:szCs w:val="24"/>
        </w:rPr>
        <w:t xml:space="preserve">whose </w:t>
      </w:r>
      <w:r w:rsidRPr="0009514D">
        <w:rPr>
          <w:spacing w:val="-1"/>
          <w:szCs w:val="24"/>
        </w:rPr>
        <w:t>leave</w:t>
      </w:r>
      <w:r w:rsidRPr="0009514D">
        <w:rPr>
          <w:szCs w:val="24"/>
        </w:rPr>
        <w:t>s</w:t>
      </w:r>
      <w:r w:rsidRPr="0009514D">
        <w:rPr>
          <w:spacing w:val="12"/>
          <w:szCs w:val="24"/>
        </w:rPr>
        <w:t xml:space="preserve"> </w:t>
      </w:r>
      <w:r w:rsidRPr="0009514D">
        <w:rPr>
          <w:spacing w:val="-1"/>
          <w:szCs w:val="24"/>
        </w:rPr>
        <w:t>interwin</w:t>
      </w:r>
      <w:r w:rsidRPr="0009514D">
        <w:rPr>
          <w:szCs w:val="24"/>
        </w:rPr>
        <w:t>e</w:t>
      </w:r>
      <w:r w:rsidRPr="0009514D">
        <w:rPr>
          <w:spacing w:val="12"/>
          <w:szCs w:val="24"/>
        </w:rPr>
        <w:t xml:space="preserve"> </w:t>
      </w:r>
      <w:r w:rsidRPr="0009514D">
        <w:rPr>
          <w:spacing w:val="-1"/>
          <w:szCs w:val="24"/>
        </w:rPr>
        <w:t>creatin</w:t>
      </w:r>
      <w:r w:rsidRPr="0009514D">
        <w:rPr>
          <w:szCs w:val="24"/>
        </w:rPr>
        <w:t>g</w:t>
      </w:r>
      <w:r w:rsidRPr="0009514D">
        <w:rPr>
          <w:spacing w:val="12"/>
          <w:szCs w:val="24"/>
        </w:rPr>
        <w:t xml:space="preserve"> </w:t>
      </w:r>
      <w:r w:rsidRPr="0009514D">
        <w:rPr>
          <w:szCs w:val="24"/>
        </w:rPr>
        <w:t>a</w:t>
      </w:r>
      <w:r w:rsidRPr="0009514D">
        <w:rPr>
          <w:spacing w:val="12"/>
          <w:szCs w:val="24"/>
        </w:rPr>
        <w:t xml:space="preserve"> </w:t>
      </w:r>
      <w:r w:rsidRPr="0009514D">
        <w:rPr>
          <w:spacing w:val="-1"/>
          <w:szCs w:val="24"/>
        </w:rPr>
        <w:t>wreat</w:t>
      </w:r>
      <w:r w:rsidRPr="0009514D">
        <w:rPr>
          <w:szCs w:val="24"/>
        </w:rPr>
        <w:t>h</w:t>
      </w:r>
      <w:r w:rsidRPr="0009514D">
        <w:rPr>
          <w:spacing w:val="12"/>
          <w:szCs w:val="24"/>
        </w:rPr>
        <w:t xml:space="preserve"> </w:t>
      </w:r>
      <w:r w:rsidRPr="0009514D">
        <w:rPr>
          <w:spacing w:val="-1"/>
          <w:szCs w:val="24"/>
        </w:rPr>
        <w:t>i</w:t>
      </w:r>
      <w:r w:rsidRPr="0009514D">
        <w:rPr>
          <w:szCs w:val="24"/>
        </w:rPr>
        <w:t>n</w:t>
      </w:r>
      <w:r w:rsidRPr="0009514D">
        <w:rPr>
          <w:spacing w:val="12"/>
          <w:szCs w:val="24"/>
        </w:rPr>
        <w:t xml:space="preserve"> </w:t>
      </w:r>
      <w:r w:rsidRPr="0009514D">
        <w:rPr>
          <w:spacing w:val="-1"/>
          <w:szCs w:val="24"/>
        </w:rPr>
        <w:t>th</w:t>
      </w:r>
      <w:r w:rsidRPr="0009514D">
        <w:rPr>
          <w:szCs w:val="24"/>
        </w:rPr>
        <w:t>e</w:t>
      </w:r>
      <w:r w:rsidRPr="0009514D">
        <w:rPr>
          <w:spacing w:val="12"/>
          <w:szCs w:val="24"/>
        </w:rPr>
        <w:t xml:space="preserve"> </w:t>
      </w:r>
      <w:r w:rsidRPr="0009514D">
        <w:rPr>
          <w:spacing w:val="-1"/>
          <w:szCs w:val="24"/>
        </w:rPr>
        <w:t>center</w:t>
      </w:r>
      <w:r w:rsidRPr="0009514D">
        <w:rPr>
          <w:szCs w:val="24"/>
        </w:rPr>
        <w:t>;</w:t>
      </w:r>
      <w:r w:rsidRPr="0009514D">
        <w:rPr>
          <w:spacing w:val="12"/>
          <w:szCs w:val="24"/>
        </w:rPr>
        <w:t xml:space="preserve"> </w:t>
      </w:r>
      <w:r w:rsidRPr="0009514D">
        <w:rPr>
          <w:szCs w:val="24"/>
        </w:rPr>
        <w:t>B,</w:t>
      </w:r>
      <w:r w:rsidRPr="0009514D">
        <w:rPr>
          <w:spacing w:val="12"/>
          <w:szCs w:val="24"/>
        </w:rPr>
        <w:t xml:space="preserve"> </w:t>
      </w:r>
      <w:r w:rsidRPr="0009514D">
        <w:rPr>
          <w:szCs w:val="24"/>
        </w:rPr>
        <w:t>black.</w:t>
      </w:r>
      <w:r w:rsidRPr="0009514D">
        <w:rPr>
          <w:spacing w:val="12"/>
          <w:szCs w:val="24"/>
        </w:rPr>
        <w:t xml:space="preserve"> </w:t>
      </w:r>
      <w:r w:rsidRPr="0009514D">
        <w:rPr>
          <w:spacing w:val="-2"/>
          <w:szCs w:val="24"/>
        </w:rPr>
        <w:t>R</w:t>
      </w:r>
      <w:r w:rsidRPr="0009514D">
        <w:rPr>
          <w:szCs w:val="24"/>
        </w:rPr>
        <w:t>eserved</w:t>
      </w:r>
      <w:r w:rsidRPr="0009514D">
        <w:rPr>
          <w:spacing w:val="12"/>
          <w:szCs w:val="24"/>
        </w:rPr>
        <w:t xml:space="preserve"> </w:t>
      </w:r>
      <w:r w:rsidRPr="0009514D">
        <w:rPr>
          <w:szCs w:val="24"/>
        </w:rPr>
        <w:t>groundlines.</w:t>
      </w:r>
      <w:r w:rsidRPr="0009514D">
        <w:rPr>
          <w:spacing w:val="12"/>
          <w:szCs w:val="24"/>
        </w:rPr>
        <w:t xml:space="preserve"> </w:t>
      </w:r>
      <w:r w:rsidRPr="0009514D">
        <w:rPr>
          <w:szCs w:val="24"/>
        </w:rPr>
        <w:t>Outside</w:t>
      </w:r>
      <w:r w:rsidRPr="0009514D">
        <w:rPr>
          <w:spacing w:val="12"/>
          <w:szCs w:val="24"/>
        </w:rPr>
        <w:t xml:space="preserve"> </w:t>
      </w:r>
      <w:r w:rsidRPr="0009514D">
        <w:rPr>
          <w:szCs w:val="24"/>
        </w:rPr>
        <w:t>of foot black, except at botto</w:t>
      </w:r>
      <w:r w:rsidRPr="0009514D">
        <w:rPr>
          <w:spacing w:val="-2"/>
          <w:szCs w:val="24"/>
        </w:rPr>
        <w:t>m</w:t>
      </w:r>
      <w:r w:rsidRPr="0009514D">
        <w:rPr>
          <w:szCs w:val="24"/>
        </w:rPr>
        <w:t>. Resting</w:t>
      </w:r>
      <w:r w:rsidRPr="0009514D">
        <w:rPr>
          <w:spacing w:val="-2"/>
          <w:szCs w:val="24"/>
        </w:rPr>
        <w:t xml:space="preserve"> </w:t>
      </w:r>
      <w:r w:rsidRPr="0009514D">
        <w:rPr>
          <w:szCs w:val="24"/>
        </w:rPr>
        <w:t xml:space="preserve">surface </w:t>
      </w:r>
      <w:r w:rsidRPr="0009514D">
        <w:rPr>
          <w:spacing w:val="-3"/>
          <w:szCs w:val="24"/>
        </w:rPr>
        <w:t>a</w:t>
      </w:r>
      <w:r w:rsidRPr="0009514D">
        <w:rPr>
          <w:szCs w:val="24"/>
        </w:rPr>
        <w:t>nd</w:t>
      </w:r>
      <w:r w:rsidRPr="0009514D">
        <w:rPr>
          <w:spacing w:val="-1"/>
          <w:szCs w:val="24"/>
        </w:rPr>
        <w:t xml:space="preserve"> </w:t>
      </w:r>
      <w:r w:rsidRPr="0009514D">
        <w:rPr>
          <w:szCs w:val="24"/>
        </w:rPr>
        <w:t>underside of</w:t>
      </w:r>
      <w:r w:rsidRPr="0009514D">
        <w:rPr>
          <w:spacing w:val="-3"/>
          <w:szCs w:val="24"/>
        </w:rPr>
        <w:t xml:space="preserve"> the </w:t>
      </w:r>
      <w:r w:rsidRPr="0009514D">
        <w:rPr>
          <w:szCs w:val="24"/>
        </w:rPr>
        <w:t>foot</w:t>
      </w:r>
      <w:r w:rsidRPr="0009514D">
        <w:rPr>
          <w:spacing w:val="-1"/>
          <w:szCs w:val="24"/>
        </w:rPr>
        <w:t xml:space="preserve"> </w:t>
      </w:r>
      <w:r w:rsidRPr="0009514D">
        <w:rPr>
          <w:szCs w:val="24"/>
        </w:rPr>
        <w:t>reser</w:t>
      </w:r>
      <w:r w:rsidRPr="0009514D">
        <w:rPr>
          <w:spacing w:val="-2"/>
          <w:szCs w:val="24"/>
        </w:rPr>
        <w:t>v</w:t>
      </w:r>
      <w:r w:rsidRPr="0009514D">
        <w:rPr>
          <w:szCs w:val="24"/>
        </w:rPr>
        <w:t>ed.</w:t>
      </w:r>
      <w:r w:rsidRPr="0009514D">
        <w:rPr>
          <w:spacing w:val="-1"/>
          <w:szCs w:val="24"/>
        </w:rPr>
        <w:t xml:space="preserve"> </w:t>
      </w:r>
      <w:r w:rsidRPr="0009514D">
        <w:rPr>
          <w:szCs w:val="24"/>
        </w:rPr>
        <w:t xml:space="preserve">Interior </w:t>
      </w:r>
      <w:r w:rsidR="00101F95" w:rsidRPr="0009514D">
        <w:rPr>
          <w:szCs w:val="24"/>
        </w:rPr>
        <w:t xml:space="preserve">of mouth </w:t>
      </w:r>
      <w:r w:rsidRPr="0009514D">
        <w:rPr>
          <w:spacing w:val="-2"/>
          <w:szCs w:val="24"/>
        </w:rPr>
        <w:t>b</w:t>
      </w:r>
      <w:r w:rsidRPr="0009514D">
        <w:rPr>
          <w:spacing w:val="-1"/>
          <w:szCs w:val="24"/>
        </w:rPr>
        <w:t>l</w:t>
      </w:r>
      <w:r w:rsidR="00101F95" w:rsidRPr="0009514D">
        <w:rPr>
          <w:szCs w:val="24"/>
        </w:rPr>
        <w:t>ack; rest reserved</w:t>
      </w:r>
      <w:r w:rsidRPr="0009514D">
        <w:rPr>
          <w:szCs w:val="24"/>
        </w:rPr>
        <w:t>.</w:t>
      </w:r>
      <w:r w:rsidR="005A6CEC">
        <w:rPr>
          <w:szCs w:val="24"/>
        </w:rPr>
        <w:t xml:space="preserve"> {{</w:t>
      </w:r>
      <w:r w:rsidR="001D2F65">
        <w:rPr>
          <w:szCs w:val="24"/>
        </w:rPr>
        <w:t xml:space="preserve"> </w:t>
      </w:r>
      <w:r w:rsidR="005A6CEC">
        <w:rPr>
          <w:szCs w:val="24"/>
        </w:rPr>
        <w:t>figure profile-9</w:t>
      </w:r>
      <w:r w:rsidR="001D2F65">
        <w:rPr>
          <w:szCs w:val="24"/>
        </w:rPr>
        <w:t xml:space="preserve"> </w:t>
      </w:r>
      <w:r w:rsidR="005A6CEC">
        <w:rPr>
          <w:szCs w:val="24"/>
        </w:rPr>
        <w:t>}}</w:t>
      </w:r>
    </w:p>
    <w:p w14:paraId="182A587B" w14:textId="77777777" w:rsidR="00695A84" w:rsidRPr="0009514D" w:rsidRDefault="00695A84" w:rsidP="00346E42">
      <w:pPr>
        <w:spacing w:before="2" w:line="160" w:lineRule="exact"/>
        <w:rPr>
          <w:lang w:val="en-US"/>
        </w:rPr>
      </w:pPr>
    </w:p>
    <w:p w14:paraId="2B911750" w14:textId="77777777" w:rsidR="00695A84" w:rsidRPr="0009514D" w:rsidRDefault="00695A84" w:rsidP="00346E42">
      <w:pPr>
        <w:spacing w:line="200" w:lineRule="exact"/>
        <w:rPr>
          <w:lang w:val="en-US"/>
        </w:rPr>
      </w:pPr>
    </w:p>
    <w:p w14:paraId="78382D7A" w14:textId="77777777" w:rsidR="00695A84" w:rsidRPr="0009514D" w:rsidRDefault="00695A84" w:rsidP="00346E42">
      <w:pPr>
        <w:spacing w:line="200" w:lineRule="exact"/>
        <w:rPr>
          <w:lang w:val="en-US"/>
        </w:rPr>
      </w:pPr>
    </w:p>
    <w:p w14:paraId="2EEE3C30" w14:textId="77777777" w:rsidR="008A57D7" w:rsidRDefault="00695A84" w:rsidP="00346E42">
      <w:pPr>
        <w:pStyle w:val="Heading2"/>
      </w:pPr>
      <w:r w:rsidRPr="0009514D">
        <w:rPr>
          <w:u w:color="000000"/>
        </w:rPr>
        <w:lastRenderedPageBreak/>
        <w:t>SUBJECT</w:t>
      </w:r>
      <w:r w:rsidRPr="0009514D">
        <w:tab/>
      </w:r>
    </w:p>
    <w:p w14:paraId="1E35A439" w14:textId="112DE49D" w:rsidR="00695A84" w:rsidRPr="0009514D" w:rsidRDefault="00695A84" w:rsidP="007D59D7">
      <w:pPr>
        <w:pStyle w:val="BodyText"/>
        <w:tabs>
          <w:tab w:val="left" w:pos="1559"/>
        </w:tabs>
        <w:spacing w:line="480" w:lineRule="auto"/>
        <w:ind w:right="118"/>
        <w:rPr>
          <w:szCs w:val="24"/>
        </w:rPr>
      </w:pPr>
      <w:r w:rsidRPr="0009514D">
        <w:rPr>
          <w:szCs w:val="24"/>
        </w:rPr>
        <w:t>A.</w:t>
      </w:r>
      <w:r w:rsidRPr="0009514D">
        <w:rPr>
          <w:spacing w:val="33"/>
          <w:szCs w:val="24"/>
        </w:rPr>
        <w:t xml:space="preserve"> </w:t>
      </w:r>
      <w:r w:rsidRPr="0009514D">
        <w:rPr>
          <w:szCs w:val="24"/>
        </w:rPr>
        <w:t>Youth</w:t>
      </w:r>
      <w:r w:rsidRPr="0009514D">
        <w:rPr>
          <w:spacing w:val="33"/>
          <w:szCs w:val="24"/>
        </w:rPr>
        <w:t xml:space="preserve"> </w:t>
      </w:r>
      <w:r w:rsidRPr="0009514D">
        <w:rPr>
          <w:szCs w:val="24"/>
        </w:rPr>
        <w:t>at</w:t>
      </w:r>
      <w:r w:rsidRPr="0009514D">
        <w:rPr>
          <w:spacing w:val="33"/>
          <w:szCs w:val="24"/>
        </w:rPr>
        <w:t xml:space="preserve"> </w:t>
      </w:r>
      <w:r w:rsidR="00643A4A" w:rsidRPr="0009514D">
        <w:rPr>
          <w:szCs w:val="24"/>
        </w:rPr>
        <w:t>h</w:t>
      </w:r>
      <w:r w:rsidRPr="0009514D">
        <w:rPr>
          <w:szCs w:val="24"/>
        </w:rPr>
        <w:t>er</w:t>
      </w:r>
      <w:r w:rsidRPr="0009514D">
        <w:rPr>
          <w:spacing w:val="-2"/>
          <w:szCs w:val="24"/>
        </w:rPr>
        <w:t>m</w:t>
      </w:r>
      <w:r w:rsidRPr="0009514D">
        <w:rPr>
          <w:szCs w:val="24"/>
        </w:rPr>
        <w:t>.</w:t>
      </w:r>
      <w:r w:rsidRPr="0009514D">
        <w:rPr>
          <w:spacing w:val="33"/>
          <w:szCs w:val="24"/>
        </w:rPr>
        <w:t xml:space="preserve"> </w:t>
      </w:r>
      <w:r w:rsidR="00CA25A0" w:rsidRPr="0009514D">
        <w:rPr>
          <w:szCs w:val="24"/>
        </w:rPr>
        <w:t>The figure</w:t>
      </w:r>
      <w:r w:rsidR="00CA25A0" w:rsidRPr="0009514D">
        <w:rPr>
          <w:spacing w:val="33"/>
          <w:szCs w:val="24"/>
        </w:rPr>
        <w:t xml:space="preserve"> </w:t>
      </w:r>
      <w:r w:rsidR="00CA25A0" w:rsidRPr="0009514D">
        <w:rPr>
          <w:szCs w:val="24"/>
        </w:rPr>
        <w:t>faces</w:t>
      </w:r>
      <w:r w:rsidR="00CA25A0" w:rsidRPr="0009514D">
        <w:rPr>
          <w:spacing w:val="33"/>
          <w:szCs w:val="24"/>
        </w:rPr>
        <w:t xml:space="preserve"> </w:t>
      </w:r>
      <w:r w:rsidRPr="0009514D">
        <w:rPr>
          <w:szCs w:val="24"/>
        </w:rPr>
        <w:t>right,</w:t>
      </w:r>
      <w:r w:rsidRPr="0009514D">
        <w:rPr>
          <w:spacing w:val="7"/>
          <w:szCs w:val="24"/>
        </w:rPr>
        <w:t xml:space="preserve"> </w:t>
      </w:r>
      <w:r w:rsidRPr="0009514D">
        <w:rPr>
          <w:szCs w:val="24"/>
        </w:rPr>
        <w:t>dre</w:t>
      </w:r>
      <w:r w:rsidRPr="0009514D">
        <w:rPr>
          <w:spacing w:val="-1"/>
          <w:szCs w:val="24"/>
        </w:rPr>
        <w:t>s</w:t>
      </w:r>
      <w:r w:rsidRPr="0009514D">
        <w:rPr>
          <w:szCs w:val="24"/>
        </w:rPr>
        <w:t>sed</w:t>
      </w:r>
      <w:r w:rsidRPr="0009514D">
        <w:rPr>
          <w:spacing w:val="32"/>
          <w:szCs w:val="24"/>
        </w:rPr>
        <w:t xml:space="preserve"> </w:t>
      </w:r>
      <w:r w:rsidRPr="0009514D">
        <w:rPr>
          <w:szCs w:val="24"/>
        </w:rPr>
        <w:t>in</w:t>
      </w:r>
      <w:r w:rsidRPr="0009514D">
        <w:rPr>
          <w:spacing w:val="33"/>
          <w:szCs w:val="24"/>
        </w:rPr>
        <w:t xml:space="preserve"> </w:t>
      </w:r>
      <w:r w:rsidRPr="0009514D">
        <w:rPr>
          <w:szCs w:val="24"/>
        </w:rPr>
        <w:t>a</w:t>
      </w:r>
      <w:r w:rsidRPr="0009514D">
        <w:rPr>
          <w:spacing w:val="33"/>
          <w:szCs w:val="24"/>
        </w:rPr>
        <w:t xml:space="preserve"> </w:t>
      </w:r>
      <w:r w:rsidRPr="0009514D">
        <w:rPr>
          <w:szCs w:val="24"/>
        </w:rPr>
        <w:t>hi</w:t>
      </w:r>
      <w:r w:rsidRPr="0009514D">
        <w:rPr>
          <w:spacing w:val="-2"/>
          <w:szCs w:val="24"/>
        </w:rPr>
        <w:t>m</w:t>
      </w:r>
      <w:r w:rsidRPr="0009514D">
        <w:rPr>
          <w:szCs w:val="24"/>
        </w:rPr>
        <w:t>ation</w:t>
      </w:r>
      <w:r w:rsidRPr="0009514D">
        <w:rPr>
          <w:spacing w:val="33"/>
          <w:szCs w:val="24"/>
        </w:rPr>
        <w:t xml:space="preserve"> </w:t>
      </w:r>
      <w:r w:rsidRPr="0009514D">
        <w:rPr>
          <w:szCs w:val="24"/>
        </w:rPr>
        <w:t>that l</w:t>
      </w:r>
      <w:r w:rsidRPr="0009514D">
        <w:rPr>
          <w:spacing w:val="-1"/>
          <w:szCs w:val="24"/>
        </w:rPr>
        <w:t>e</w:t>
      </w:r>
      <w:r w:rsidRPr="0009514D">
        <w:rPr>
          <w:szCs w:val="24"/>
        </w:rPr>
        <w:t>aves</w:t>
      </w:r>
      <w:r w:rsidRPr="0009514D">
        <w:rPr>
          <w:spacing w:val="33"/>
          <w:szCs w:val="24"/>
        </w:rPr>
        <w:t xml:space="preserve"> </w:t>
      </w:r>
      <w:r w:rsidRPr="0009514D">
        <w:rPr>
          <w:szCs w:val="24"/>
        </w:rPr>
        <w:t>t</w:t>
      </w:r>
      <w:r w:rsidRPr="0009514D">
        <w:rPr>
          <w:spacing w:val="-2"/>
          <w:szCs w:val="24"/>
        </w:rPr>
        <w:t>h</w:t>
      </w:r>
      <w:r w:rsidRPr="0009514D">
        <w:rPr>
          <w:szCs w:val="24"/>
        </w:rPr>
        <w:t>e right</w:t>
      </w:r>
      <w:r w:rsidRPr="0009514D">
        <w:rPr>
          <w:spacing w:val="43"/>
          <w:szCs w:val="24"/>
        </w:rPr>
        <w:t xml:space="preserve"> </w:t>
      </w:r>
      <w:r w:rsidRPr="0009514D">
        <w:rPr>
          <w:szCs w:val="24"/>
        </w:rPr>
        <w:t>shoulder</w:t>
      </w:r>
      <w:r w:rsidRPr="0009514D">
        <w:rPr>
          <w:spacing w:val="43"/>
          <w:szCs w:val="24"/>
        </w:rPr>
        <w:t xml:space="preserve"> </w:t>
      </w:r>
      <w:r w:rsidR="00936A43" w:rsidRPr="00BE5807">
        <w:rPr>
          <w:szCs w:val="24"/>
        </w:rPr>
        <w:t>exposed;</w:t>
      </w:r>
      <w:r w:rsidR="007D59D7" w:rsidRPr="00BE5807">
        <w:rPr>
          <w:spacing w:val="43"/>
          <w:szCs w:val="24"/>
        </w:rPr>
        <w:t xml:space="preserve"> </w:t>
      </w:r>
      <w:r w:rsidR="00BE5807">
        <w:rPr>
          <w:szCs w:val="24"/>
        </w:rPr>
        <w:t>he a</w:t>
      </w:r>
      <w:r w:rsidRPr="00BE5807">
        <w:rPr>
          <w:szCs w:val="24"/>
        </w:rPr>
        <w:t>ddresses</w:t>
      </w:r>
      <w:r w:rsidRPr="00BE5807">
        <w:rPr>
          <w:spacing w:val="43"/>
          <w:szCs w:val="24"/>
        </w:rPr>
        <w:t xml:space="preserve"> </w:t>
      </w:r>
      <w:r w:rsidRPr="00BE5807">
        <w:rPr>
          <w:szCs w:val="24"/>
        </w:rPr>
        <w:t>the</w:t>
      </w:r>
      <w:r w:rsidRPr="00BE5807">
        <w:rPr>
          <w:spacing w:val="43"/>
          <w:szCs w:val="24"/>
        </w:rPr>
        <w:t xml:space="preserve"> </w:t>
      </w:r>
      <w:r w:rsidRPr="00BE5807">
        <w:rPr>
          <w:szCs w:val="24"/>
        </w:rPr>
        <w:t>herm</w:t>
      </w:r>
      <w:r w:rsidRPr="00BE5807">
        <w:rPr>
          <w:spacing w:val="41"/>
          <w:szCs w:val="24"/>
        </w:rPr>
        <w:t xml:space="preserve"> </w:t>
      </w:r>
      <w:r w:rsidRPr="00BE5807">
        <w:rPr>
          <w:szCs w:val="24"/>
        </w:rPr>
        <w:t>with</w:t>
      </w:r>
      <w:r w:rsidRPr="00BE5807">
        <w:rPr>
          <w:spacing w:val="43"/>
          <w:szCs w:val="24"/>
        </w:rPr>
        <w:t xml:space="preserve"> </w:t>
      </w:r>
      <w:r w:rsidRPr="00BE5807">
        <w:rPr>
          <w:szCs w:val="24"/>
        </w:rPr>
        <w:t>his</w:t>
      </w:r>
      <w:r w:rsidRPr="00BE5807">
        <w:rPr>
          <w:spacing w:val="43"/>
          <w:szCs w:val="24"/>
        </w:rPr>
        <w:t xml:space="preserve"> </w:t>
      </w:r>
      <w:r w:rsidRPr="00BE5807">
        <w:rPr>
          <w:szCs w:val="24"/>
        </w:rPr>
        <w:t>extended</w:t>
      </w:r>
      <w:r w:rsidRPr="00BE5807">
        <w:rPr>
          <w:spacing w:val="43"/>
          <w:szCs w:val="24"/>
        </w:rPr>
        <w:t xml:space="preserve"> </w:t>
      </w:r>
      <w:r w:rsidRPr="00BE5807">
        <w:rPr>
          <w:szCs w:val="24"/>
        </w:rPr>
        <w:t>right</w:t>
      </w:r>
      <w:r w:rsidRPr="00BE5807">
        <w:rPr>
          <w:spacing w:val="43"/>
          <w:szCs w:val="24"/>
        </w:rPr>
        <w:t xml:space="preserve"> </w:t>
      </w:r>
      <w:r w:rsidRPr="00BE5807">
        <w:rPr>
          <w:szCs w:val="24"/>
        </w:rPr>
        <w:t>hand.</w:t>
      </w:r>
      <w:r w:rsidRPr="00BE5807">
        <w:rPr>
          <w:spacing w:val="43"/>
          <w:szCs w:val="24"/>
        </w:rPr>
        <w:t xml:space="preserve"> </w:t>
      </w:r>
      <w:r w:rsidR="00BE5807">
        <w:rPr>
          <w:szCs w:val="24"/>
        </w:rPr>
        <w:t>The h</w:t>
      </w:r>
      <w:r w:rsidRPr="0009514D">
        <w:rPr>
          <w:szCs w:val="24"/>
        </w:rPr>
        <w:t>erm</w:t>
      </w:r>
      <w:r w:rsidRPr="0009514D">
        <w:rPr>
          <w:spacing w:val="43"/>
          <w:szCs w:val="24"/>
        </w:rPr>
        <w:t xml:space="preserve"> </w:t>
      </w:r>
      <w:r w:rsidR="00643A4A" w:rsidRPr="0009514D">
        <w:rPr>
          <w:szCs w:val="24"/>
        </w:rPr>
        <w:t xml:space="preserve">stands on a base facing left; it </w:t>
      </w:r>
      <w:r w:rsidRPr="0009514D">
        <w:rPr>
          <w:szCs w:val="24"/>
        </w:rPr>
        <w:t>is</w:t>
      </w:r>
      <w:r w:rsidRPr="0009514D">
        <w:rPr>
          <w:spacing w:val="38"/>
          <w:szCs w:val="24"/>
        </w:rPr>
        <w:t xml:space="preserve"> </w:t>
      </w:r>
      <w:r w:rsidRPr="007D59D7">
        <w:rPr>
          <w:szCs w:val="24"/>
          <w:u w:color="000000"/>
        </w:rPr>
        <w:t>ithyphallic</w:t>
      </w:r>
      <w:r w:rsidRPr="0009514D">
        <w:rPr>
          <w:spacing w:val="39"/>
          <w:szCs w:val="24"/>
          <w:u w:color="000000"/>
        </w:rPr>
        <w:t xml:space="preserve"> </w:t>
      </w:r>
      <w:r w:rsidRPr="0009514D">
        <w:rPr>
          <w:szCs w:val="24"/>
        </w:rPr>
        <w:t>and</w:t>
      </w:r>
      <w:r w:rsidRPr="0009514D">
        <w:rPr>
          <w:spacing w:val="38"/>
          <w:szCs w:val="24"/>
        </w:rPr>
        <w:t xml:space="preserve"> </w:t>
      </w:r>
      <w:r w:rsidRPr="0009514D">
        <w:rPr>
          <w:szCs w:val="24"/>
        </w:rPr>
        <w:t>has</w:t>
      </w:r>
      <w:r w:rsidRPr="0009514D">
        <w:rPr>
          <w:spacing w:val="38"/>
          <w:szCs w:val="24"/>
        </w:rPr>
        <w:t xml:space="preserve"> </w:t>
      </w:r>
      <w:r w:rsidRPr="0009514D">
        <w:rPr>
          <w:szCs w:val="24"/>
        </w:rPr>
        <w:t>long</w:t>
      </w:r>
      <w:r w:rsidRPr="0009514D">
        <w:rPr>
          <w:spacing w:val="38"/>
          <w:szCs w:val="24"/>
        </w:rPr>
        <w:t xml:space="preserve"> </w:t>
      </w:r>
      <w:r w:rsidRPr="0009514D">
        <w:rPr>
          <w:szCs w:val="24"/>
        </w:rPr>
        <w:t>hair</w:t>
      </w:r>
      <w:r w:rsidRPr="0009514D">
        <w:rPr>
          <w:spacing w:val="38"/>
          <w:szCs w:val="24"/>
        </w:rPr>
        <w:t xml:space="preserve"> </w:t>
      </w:r>
      <w:r w:rsidRPr="0009514D">
        <w:rPr>
          <w:szCs w:val="24"/>
        </w:rPr>
        <w:t>with</w:t>
      </w:r>
      <w:r w:rsidRPr="0009514D">
        <w:rPr>
          <w:spacing w:val="38"/>
          <w:szCs w:val="24"/>
        </w:rPr>
        <w:t xml:space="preserve"> </w:t>
      </w:r>
      <w:r w:rsidRPr="0009514D">
        <w:rPr>
          <w:szCs w:val="24"/>
        </w:rPr>
        <w:t>a</w:t>
      </w:r>
      <w:r w:rsidRPr="0009514D">
        <w:rPr>
          <w:spacing w:val="38"/>
          <w:szCs w:val="24"/>
        </w:rPr>
        <w:t xml:space="preserve"> </w:t>
      </w:r>
      <w:r w:rsidRPr="0009514D">
        <w:rPr>
          <w:szCs w:val="24"/>
        </w:rPr>
        <w:t>headband</w:t>
      </w:r>
      <w:r w:rsidRPr="0009514D">
        <w:rPr>
          <w:spacing w:val="38"/>
          <w:szCs w:val="24"/>
        </w:rPr>
        <w:t xml:space="preserve"> </w:t>
      </w:r>
      <w:r w:rsidRPr="0009514D">
        <w:rPr>
          <w:szCs w:val="24"/>
        </w:rPr>
        <w:t>and</w:t>
      </w:r>
      <w:r w:rsidRPr="0009514D">
        <w:rPr>
          <w:spacing w:val="38"/>
          <w:szCs w:val="24"/>
        </w:rPr>
        <w:t xml:space="preserve"> </w:t>
      </w:r>
      <w:r w:rsidRPr="0009514D">
        <w:rPr>
          <w:szCs w:val="24"/>
        </w:rPr>
        <w:t>beard</w:t>
      </w:r>
      <w:r w:rsidR="00FA64AE" w:rsidRPr="0009514D">
        <w:rPr>
          <w:szCs w:val="24"/>
        </w:rPr>
        <w:t>. The boss on the side is rendered as a reserved square outlined in black</w:t>
      </w:r>
      <w:r w:rsidRPr="0009514D">
        <w:rPr>
          <w:szCs w:val="24"/>
        </w:rPr>
        <w:t>.</w:t>
      </w:r>
      <w:r w:rsidRPr="0009514D">
        <w:rPr>
          <w:spacing w:val="22"/>
          <w:szCs w:val="24"/>
        </w:rPr>
        <w:t xml:space="preserve"> </w:t>
      </w:r>
      <w:r w:rsidRPr="0009514D">
        <w:rPr>
          <w:szCs w:val="24"/>
        </w:rPr>
        <w:t>Next</w:t>
      </w:r>
      <w:r w:rsidRPr="0009514D">
        <w:rPr>
          <w:spacing w:val="22"/>
          <w:szCs w:val="24"/>
        </w:rPr>
        <w:t xml:space="preserve"> </w:t>
      </w:r>
      <w:r w:rsidRPr="0009514D">
        <w:rPr>
          <w:szCs w:val="24"/>
        </w:rPr>
        <w:t>to</w:t>
      </w:r>
      <w:r w:rsidRPr="0009514D">
        <w:rPr>
          <w:spacing w:val="22"/>
          <w:szCs w:val="24"/>
        </w:rPr>
        <w:t xml:space="preserve"> </w:t>
      </w:r>
      <w:r w:rsidRPr="0009514D">
        <w:rPr>
          <w:szCs w:val="24"/>
        </w:rPr>
        <w:t>the</w:t>
      </w:r>
      <w:r w:rsidRPr="0009514D">
        <w:rPr>
          <w:spacing w:val="22"/>
          <w:szCs w:val="24"/>
        </w:rPr>
        <w:t xml:space="preserve"> </w:t>
      </w:r>
      <w:r w:rsidRPr="0009514D">
        <w:rPr>
          <w:szCs w:val="24"/>
        </w:rPr>
        <w:t>herm</w:t>
      </w:r>
      <w:r w:rsidRPr="0009514D">
        <w:rPr>
          <w:spacing w:val="22"/>
          <w:szCs w:val="24"/>
        </w:rPr>
        <w:t xml:space="preserve"> </w:t>
      </w:r>
      <w:r w:rsidRPr="0009514D">
        <w:rPr>
          <w:szCs w:val="24"/>
        </w:rPr>
        <w:t>is</w:t>
      </w:r>
      <w:r w:rsidRPr="0009514D">
        <w:rPr>
          <w:spacing w:val="22"/>
          <w:szCs w:val="24"/>
        </w:rPr>
        <w:t xml:space="preserve"> </w:t>
      </w:r>
      <w:r w:rsidRPr="0009514D">
        <w:rPr>
          <w:szCs w:val="24"/>
        </w:rPr>
        <w:t>an</w:t>
      </w:r>
      <w:r w:rsidRPr="0009514D">
        <w:rPr>
          <w:spacing w:val="22"/>
          <w:szCs w:val="24"/>
        </w:rPr>
        <w:t xml:space="preserve"> </w:t>
      </w:r>
      <w:r w:rsidRPr="0009514D">
        <w:rPr>
          <w:szCs w:val="24"/>
        </w:rPr>
        <w:t>a</w:t>
      </w:r>
      <w:r w:rsidRPr="0009514D">
        <w:rPr>
          <w:spacing w:val="-2"/>
          <w:szCs w:val="24"/>
        </w:rPr>
        <w:t>l</w:t>
      </w:r>
      <w:r w:rsidRPr="0009514D">
        <w:rPr>
          <w:szCs w:val="24"/>
        </w:rPr>
        <w:t>tar,</w:t>
      </w:r>
      <w:r w:rsidRPr="0009514D">
        <w:rPr>
          <w:spacing w:val="22"/>
          <w:szCs w:val="24"/>
        </w:rPr>
        <w:t xml:space="preserve"> </w:t>
      </w:r>
      <w:r w:rsidRPr="0009514D">
        <w:rPr>
          <w:szCs w:val="24"/>
        </w:rPr>
        <w:t>half</w:t>
      </w:r>
      <w:r w:rsidRPr="0009514D">
        <w:rPr>
          <w:spacing w:val="22"/>
          <w:szCs w:val="24"/>
        </w:rPr>
        <w:t xml:space="preserve"> </w:t>
      </w:r>
      <w:r w:rsidRPr="0009514D">
        <w:rPr>
          <w:szCs w:val="24"/>
        </w:rPr>
        <w:t>shown, which</w:t>
      </w:r>
      <w:r w:rsidRPr="0009514D">
        <w:rPr>
          <w:spacing w:val="22"/>
          <w:szCs w:val="24"/>
        </w:rPr>
        <w:t xml:space="preserve"> </w:t>
      </w:r>
      <w:r w:rsidRPr="0009514D">
        <w:rPr>
          <w:szCs w:val="24"/>
        </w:rPr>
        <w:t>has</w:t>
      </w:r>
      <w:r w:rsidRPr="0009514D">
        <w:rPr>
          <w:spacing w:val="22"/>
          <w:szCs w:val="24"/>
        </w:rPr>
        <w:t xml:space="preserve"> a </w:t>
      </w:r>
      <w:r w:rsidRPr="0009514D">
        <w:rPr>
          <w:szCs w:val="24"/>
        </w:rPr>
        <w:t>volute</w:t>
      </w:r>
      <w:r w:rsidRPr="0009514D">
        <w:rPr>
          <w:spacing w:val="22"/>
          <w:szCs w:val="24"/>
        </w:rPr>
        <w:t xml:space="preserve"> </w:t>
      </w:r>
      <w:r w:rsidRPr="0009514D">
        <w:rPr>
          <w:szCs w:val="24"/>
        </w:rPr>
        <w:t>and</w:t>
      </w:r>
      <w:r w:rsidRPr="0009514D">
        <w:rPr>
          <w:spacing w:val="22"/>
          <w:szCs w:val="24"/>
        </w:rPr>
        <w:t xml:space="preserve"> </w:t>
      </w:r>
      <w:r w:rsidRPr="0009514D">
        <w:rPr>
          <w:szCs w:val="24"/>
        </w:rPr>
        <w:t>is decor</w:t>
      </w:r>
      <w:r w:rsidRPr="0009514D">
        <w:rPr>
          <w:spacing w:val="-1"/>
          <w:szCs w:val="24"/>
        </w:rPr>
        <w:t>a</w:t>
      </w:r>
      <w:r w:rsidRPr="0009514D">
        <w:rPr>
          <w:szCs w:val="24"/>
        </w:rPr>
        <w:t>ted with a Do</w:t>
      </w:r>
      <w:r w:rsidRPr="0009514D">
        <w:rPr>
          <w:spacing w:val="-1"/>
          <w:szCs w:val="24"/>
        </w:rPr>
        <w:t>r</w:t>
      </w:r>
      <w:r w:rsidRPr="0009514D">
        <w:rPr>
          <w:szCs w:val="24"/>
        </w:rPr>
        <w:t xml:space="preserve">ic </w:t>
      </w:r>
      <w:r w:rsidRPr="0009514D">
        <w:rPr>
          <w:spacing w:val="-2"/>
          <w:szCs w:val="24"/>
          <w:u w:color="000000"/>
        </w:rPr>
        <w:t>k</w:t>
      </w:r>
      <w:r w:rsidRPr="0009514D">
        <w:rPr>
          <w:spacing w:val="1"/>
          <w:szCs w:val="24"/>
          <w:u w:color="000000"/>
        </w:rPr>
        <w:t>y</w:t>
      </w:r>
      <w:r w:rsidRPr="0009514D">
        <w:rPr>
          <w:spacing w:val="-2"/>
          <w:szCs w:val="24"/>
          <w:u w:color="000000"/>
        </w:rPr>
        <w:t>m</w:t>
      </w:r>
      <w:r w:rsidRPr="0009514D">
        <w:rPr>
          <w:szCs w:val="24"/>
          <w:u w:color="000000"/>
        </w:rPr>
        <w:t>atio</w:t>
      </w:r>
      <w:r w:rsidRPr="0009514D">
        <w:rPr>
          <w:spacing w:val="-1"/>
          <w:szCs w:val="24"/>
          <w:u w:color="000000"/>
        </w:rPr>
        <w:t>n</w:t>
      </w:r>
      <w:r w:rsidRPr="0009514D">
        <w:rPr>
          <w:szCs w:val="24"/>
        </w:rPr>
        <w:t>.</w:t>
      </w:r>
    </w:p>
    <w:p w14:paraId="53C4B095" w14:textId="4304B4EC" w:rsidR="00695A84" w:rsidRPr="0009514D" w:rsidRDefault="00695A84" w:rsidP="00346E42">
      <w:pPr>
        <w:pStyle w:val="BodyText"/>
        <w:ind w:right="1153"/>
        <w:rPr>
          <w:szCs w:val="24"/>
        </w:rPr>
      </w:pPr>
      <w:r w:rsidRPr="0009514D">
        <w:rPr>
          <w:szCs w:val="24"/>
        </w:rPr>
        <w:t>B.</w:t>
      </w:r>
      <w:r w:rsidRPr="0009514D">
        <w:rPr>
          <w:spacing w:val="-1"/>
          <w:szCs w:val="24"/>
        </w:rPr>
        <w:t xml:space="preserve"> </w:t>
      </w:r>
      <w:r w:rsidRPr="0009514D">
        <w:rPr>
          <w:szCs w:val="24"/>
        </w:rPr>
        <w:t>Mantled youth</w:t>
      </w:r>
      <w:r w:rsidRPr="0009514D">
        <w:rPr>
          <w:spacing w:val="-1"/>
          <w:szCs w:val="24"/>
        </w:rPr>
        <w:t xml:space="preserve"> </w:t>
      </w:r>
      <w:r w:rsidRPr="0009514D">
        <w:rPr>
          <w:szCs w:val="24"/>
        </w:rPr>
        <w:t>with</w:t>
      </w:r>
      <w:r w:rsidRPr="0009514D">
        <w:rPr>
          <w:spacing w:val="-1"/>
          <w:szCs w:val="24"/>
        </w:rPr>
        <w:t xml:space="preserve"> </w:t>
      </w:r>
      <w:r w:rsidRPr="0009514D">
        <w:rPr>
          <w:szCs w:val="24"/>
        </w:rPr>
        <w:t>stick standing to</w:t>
      </w:r>
      <w:r w:rsidRPr="0009514D">
        <w:rPr>
          <w:spacing w:val="-1"/>
          <w:szCs w:val="24"/>
        </w:rPr>
        <w:t xml:space="preserve"> </w:t>
      </w:r>
      <w:r w:rsidRPr="0009514D">
        <w:rPr>
          <w:szCs w:val="24"/>
        </w:rPr>
        <w:t>right</w:t>
      </w:r>
      <w:r w:rsidR="00E318C7">
        <w:rPr>
          <w:szCs w:val="24"/>
        </w:rPr>
        <w:t>,</w:t>
      </w:r>
      <w:r w:rsidRPr="0009514D">
        <w:rPr>
          <w:spacing w:val="-1"/>
          <w:szCs w:val="24"/>
        </w:rPr>
        <w:t xml:space="preserve"> </w:t>
      </w:r>
      <w:r w:rsidRPr="0009514D">
        <w:rPr>
          <w:szCs w:val="24"/>
        </w:rPr>
        <w:t>si</w:t>
      </w:r>
      <w:r w:rsidRPr="0009514D">
        <w:rPr>
          <w:spacing w:val="-2"/>
          <w:szCs w:val="24"/>
        </w:rPr>
        <w:t>m</w:t>
      </w:r>
      <w:r w:rsidRPr="0009514D">
        <w:rPr>
          <w:szCs w:val="24"/>
        </w:rPr>
        <w:t>ilar in appearance to youth on side A.</w:t>
      </w:r>
    </w:p>
    <w:p w14:paraId="47C4676B" w14:textId="77777777" w:rsidR="00695A84" w:rsidRPr="0009514D" w:rsidRDefault="00695A84" w:rsidP="00346E42">
      <w:pPr>
        <w:spacing w:before="8" w:line="220" w:lineRule="exact"/>
        <w:rPr>
          <w:lang w:val="en-US"/>
        </w:rPr>
      </w:pPr>
    </w:p>
    <w:p w14:paraId="6D6F346D" w14:textId="77777777" w:rsidR="008A57D7" w:rsidRDefault="008A57D7" w:rsidP="00346E42">
      <w:pPr>
        <w:pStyle w:val="BodyText"/>
        <w:tabs>
          <w:tab w:val="left" w:pos="3719"/>
        </w:tabs>
        <w:ind w:right="420"/>
        <w:rPr>
          <w:spacing w:val="-1"/>
          <w:szCs w:val="24"/>
          <w:u w:color="000000"/>
        </w:rPr>
      </w:pPr>
    </w:p>
    <w:p w14:paraId="28924D5D" w14:textId="77777777" w:rsidR="008A57D7" w:rsidRDefault="00695A84" w:rsidP="00346E42">
      <w:pPr>
        <w:pStyle w:val="Heading2"/>
      </w:pPr>
      <w:r w:rsidRPr="0009514D">
        <w:rPr>
          <w:u w:color="000000"/>
        </w:rPr>
        <w:t>ATTRIBUTION AND DATE</w:t>
      </w:r>
      <w:r w:rsidRPr="0009514D">
        <w:tab/>
      </w:r>
    </w:p>
    <w:p w14:paraId="54C049E3" w14:textId="566206B4" w:rsidR="00695A84" w:rsidRPr="0009514D" w:rsidRDefault="00695A84" w:rsidP="00346E42">
      <w:pPr>
        <w:pStyle w:val="BodyText"/>
        <w:tabs>
          <w:tab w:val="left" w:pos="3719"/>
        </w:tabs>
        <w:ind w:right="420"/>
        <w:rPr>
          <w:szCs w:val="24"/>
        </w:rPr>
      </w:pPr>
      <w:r w:rsidRPr="0009514D">
        <w:rPr>
          <w:szCs w:val="24"/>
        </w:rPr>
        <w:t xml:space="preserve">Attributed to </w:t>
      </w:r>
      <w:r w:rsidR="006931E1" w:rsidRPr="0009514D">
        <w:rPr>
          <w:szCs w:val="24"/>
        </w:rPr>
        <w:t xml:space="preserve">the </w:t>
      </w:r>
      <w:r w:rsidRPr="0009514D">
        <w:rPr>
          <w:szCs w:val="24"/>
        </w:rPr>
        <w:t>Harrow</w:t>
      </w:r>
      <w:r w:rsidRPr="0009514D">
        <w:rPr>
          <w:spacing w:val="-1"/>
          <w:szCs w:val="24"/>
        </w:rPr>
        <w:t xml:space="preserve"> </w:t>
      </w:r>
      <w:r w:rsidRPr="0009514D">
        <w:rPr>
          <w:szCs w:val="24"/>
        </w:rPr>
        <w:t xml:space="preserve">Painter by </w:t>
      </w:r>
      <w:r w:rsidR="000E134C">
        <w:rPr>
          <w:szCs w:val="24"/>
        </w:rPr>
        <w:t>J.</w:t>
      </w:r>
      <w:r w:rsidR="006C77DF">
        <w:rPr>
          <w:szCs w:val="24"/>
        </w:rPr>
        <w:t xml:space="preserve"> </w:t>
      </w:r>
      <w:r w:rsidR="000E134C">
        <w:rPr>
          <w:szCs w:val="24"/>
        </w:rPr>
        <w:t xml:space="preserve">D. </w:t>
      </w:r>
      <w:r w:rsidRPr="0009514D">
        <w:rPr>
          <w:szCs w:val="24"/>
        </w:rPr>
        <w:t>Beazley. Circa 480 B.C.</w:t>
      </w:r>
    </w:p>
    <w:p w14:paraId="6FDF7762" w14:textId="77777777" w:rsidR="00985335" w:rsidRPr="0009514D" w:rsidRDefault="00985335" w:rsidP="00346E42">
      <w:pPr>
        <w:pStyle w:val="BodyText"/>
        <w:spacing w:before="76" w:line="480" w:lineRule="auto"/>
        <w:ind w:right="117"/>
        <w:rPr>
          <w:spacing w:val="-1"/>
          <w:szCs w:val="24"/>
          <w:u w:color="000000"/>
        </w:rPr>
      </w:pPr>
    </w:p>
    <w:p w14:paraId="6CBB3FD7" w14:textId="77777777" w:rsidR="008A57D7" w:rsidRDefault="00695A84" w:rsidP="00346E42">
      <w:pPr>
        <w:pStyle w:val="Heading2"/>
        <w:rPr>
          <w:spacing w:val="27"/>
          <w:u w:color="000000"/>
        </w:rPr>
      </w:pPr>
      <w:r w:rsidRPr="0009514D">
        <w:rPr>
          <w:u w:color="000000"/>
        </w:rPr>
        <w:t>DIMENSIONS AND CONDITION</w:t>
      </w:r>
      <w:r w:rsidRPr="0009514D">
        <w:rPr>
          <w:spacing w:val="27"/>
          <w:u w:color="000000"/>
        </w:rPr>
        <w:t xml:space="preserve"> </w:t>
      </w:r>
    </w:p>
    <w:p w14:paraId="021B9176" w14:textId="5C19B3A1" w:rsidR="008A57D7" w:rsidRPr="0009514D" w:rsidRDefault="00695A84" w:rsidP="00346E42">
      <w:pPr>
        <w:pStyle w:val="BodyText"/>
        <w:spacing w:before="76" w:line="480" w:lineRule="auto"/>
        <w:ind w:right="117"/>
        <w:rPr>
          <w:szCs w:val="24"/>
        </w:rPr>
      </w:pPr>
      <w:r w:rsidRPr="0009514D">
        <w:rPr>
          <w:szCs w:val="24"/>
        </w:rPr>
        <w:t>Height</w:t>
      </w:r>
      <w:r w:rsidRPr="0009514D">
        <w:rPr>
          <w:spacing w:val="1"/>
          <w:szCs w:val="24"/>
        </w:rPr>
        <w:t xml:space="preserve"> </w:t>
      </w:r>
      <w:r w:rsidRPr="0009514D">
        <w:rPr>
          <w:szCs w:val="24"/>
        </w:rPr>
        <w:t>37.9</w:t>
      </w:r>
      <w:r w:rsidRPr="0009514D">
        <w:rPr>
          <w:spacing w:val="1"/>
          <w:szCs w:val="24"/>
        </w:rPr>
        <w:t xml:space="preserve"> </w:t>
      </w:r>
      <w:r w:rsidRPr="0009514D">
        <w:rPr>
          <w:szCs w:val="24"/>
        </w:rPr>
        <w:t>c</w:t>
      </w:r>
      <w:r w:rsidRPr="0009514D">
        <w:rPr>
          <w:spacing w:val="-2"/>
          <w:szCs w:val="24"/>
        </w:rPr>
        <w:t>m</w:t>
      </w:r>
      <w:r w:rsidRPr="0009514D">
        <w:rPr>
          <w:szCs w:val="24"/>
        </w:rPr>
        <w:t>;</w:t>
      </w:r>
      <w:r w:rsidRPr="0009514D">
        <w:rPr>
          <w:spacing w:val="1"/>
          <w:szCs w:val="24"/>
        </w:rPr>
        <w:t xml:space="preserve"> </w:t>
      </w:r>
      <w:r w:rsidRPr="0009514D">
        <w:rPr>
          <w:szCs w:val="24"/>
        </w:rPr>
        <w:t>dia</w:t>
      </w:r>
      <w:r w:rsidRPr="0009514D">
        <w:rPr>
          <w:spacing w:val="-2"/>
          <w:szCs w:val="24"/>
        </w:rPr>
        <w:t>m</w:t>
      </w:r>
      <w:r w:rsidRPr="0009514D">
        <w:rPr>
          <w:szCs w:val="24"/>
        </w:rPr>
        <w:t>.</w:t>
      </w:r>
      <w:r w:rsidRPr="0009514D">
        <w:rPr>
          <w:spacing w:val="1"/>
          <w:szCs w:val="24"/>
        </w:rPr>
        <w:t xml:space="preserve"> </w:t>
      </w:r>
      <w:r w:rsidR="00CA2685">
        <w:rPr>
          <w:szCs w:val="24"/>
        </w:rPr>
        <w:t>o</w:t>
      </w:r>
      <w:r w:rsidRPr="0009514D">
        <w:rPr>
          <w:szCs w:val="24"/>
        </w:rPr>
        <w:t>f</w:t>
      </w:r>
      <w:r w:rsidRPr="0009514D">
        <w:rPr>
          <w:spacing w:val="1"/>
          <w:szCs w:val="24"/>
        </w:rPr>
        <w:t xml:space="preserve"> </w:t>
      </w:r>
      <w:r w:rsidRPr="0009514D">
        <w:rPr>
          <w:szCs w:val="24"/>
        </w:rPr>
        <w:t>rim</w:t>
      </w:r>
      <w:r w:rsidRPr="0009514D">
        <w:rPr>
          <w:spacing w:val="-1"/>
          <w:szCs w:val="24"/>
        </w:rPr>
        <w:t xml:space="preserve"> </w:t>
      </w:r>
      <w:r w:rsidRPr="0009514D">
        <w:rPr>
          <w:szCs w:val="24"/>
        </w:rPr>
        <w:t>23.7</w:t>
      </w:r>
      <w:r w:rsidRPr="0009514D">
        <w:rPr>
          <w:spacing w:val="1"/>
          <w:szCs w:val="24"/>
        </w:rPr>
        <w:t xml:space="preserve"> </w:t>
      </w:r>
      <w:r w:rsidRPr="0009514D">
        <w:rPr>
          <w:szCs w:val="24"/>
        </w:rPr>
        <w:t>cm</w:t>
      </w:r>
      <w:r w:rsidRPr="0009514D">
        <w:rPr>
          <w:spacing w:val="-2"/>
          <w:szCs w:val="24"/>
        </w:rPr>
        <w:t xml:space="preserve"> </w:t>
      </w:r>
      <w:r w:rsidRPr="0009514D">
        <w:rPr>
          <w:szCs w:val="24"/>
        </w:rPr>
        <w:t>(inside); dia</w:t>
      </w:r>
      <w:r w:rsidRPr="0009514D">
        <w:rPr>
          <w:spacing w:val="-2"/>
          <w:szCs w:val="24"/>
        </w:rPr>
        <w:t>m</w:t>
      </w:r>
      <w:r w:rsidRPr="0009514D">
        <w:rPr>
          <w:szCs w:val="24"/>
        </w:rPr>
        <w:t>.</w:t>
      </w:r>
      <w:r w:rsidRPr="0009514D">
        <w:rPr>
          <w:spacing w:val="1"/>
          <w:szCs w:val="24"/>
        </w:rPr>
        <w:t xml:space="preserve"> </w:t>
      </w:r>
      <w:r w:rsidR="00CA2685">
        <w:rPr>
          <w:szCs w:val="24"/>
        </w:rPr>
        <w:t>o</w:t>
      </w:r>
      <w:r w:rsidRPr="0009514D">
        <w:rPr>
          <w:szCs w:val="24"/>
        </w:rPr>
        <w:t>f</w:t>
      </w:r>
      <w:r w:rsidRPr="0009514D">
        <w:rPr>
          <w:spacing w:val="1"/>
          <w:szCs w:val="24"/>
        </w:rPr>
        <w:t xml:space="preserve"> </w:t>
      </w:r>
      <w:r w:rsidRPr="0009514D">
        <w:rPr>
          <w:szCs w:val="24"/>
        </w:rPr>
        <w:t>r</w:t>
      </w:r>
      <w:r w:rsidRPr="0009514D">
        <w:rPr>
          <w:spacing w:val="1"/>
          <w:szCs w:val="24"/>
        </w:rPr>
        <w:t>i</w:t>
      </w:r>
      <w:r w:rsidRPr="0009514D">
        <w:rPr>
          <w:szCs w:val="24"/>
        </w:rPr>
        <w:t>m 32</w:t>
      </w:r>
      <w:r w:rsidRPr="0009514D">
        <w:rPr>
          <w:spacing w:val="30"/>
          <w:szCs w:val="24"/>
        </w:rPr>
        <w:t xml:space="preserve"> </w:t>
      </w:r>
      <w:r w:rsidRPr="0009514D">
        <w:rPr>
          <w:szCs w:val="24"/>
        </w:rPr>
        <w:t>cm</w:t>
      </w:r>
      <w:r w:rsidRPr="0009514D">
        <w:rPr>
          <w:spacing w:val="28"/>
          <w:szCs w:val="24"/>
        </w:rPr>
        <w:t xml:space="preserve"> </w:t>
      </w:r>
      <w:r w:rsidRPr="0009514D">
        <w:rPr>
          <w:spacing w:val="-1"/>
          <w:szCs w:val="24"/>
        </w:rPr>
        <w:t>(outside)</w:t>
      </w:r>
      <w:r w:rsidRPr="0009514D">
        <w:rPr>
          <w:szCs w:val="24"/>
        </w:rPr>
        <w:t>;</w:t>
      </w:r>
      <w:r w:rsidRPr="0009514D">
        <w:rPr>
          <w:spacing w:val="29"/>
          <w:szCs w:val="24"/>
        </w:rPr>
        <w:t xml:space="preserve"> </w:t>
      </w:r>
      <w:r w:rsidRPr="0009514D">
        <w:rPr>
          <w:spacing w:val="-1"/>
          <w:szCs w:val="24"/>
        </w:rPr>
        <w:t>widt</w:t>
      </w:r>
      <w:r w:rsidRPr="0009514D">
        <w:rPr>
          <w:szCs w:val="24"/>
        </w:rPr>
        <w:t>h</w:t>
      </w:r>
      <w:r w:rsidRPr="0009514D">
        <w:rPr>
          <w:spacing w:val="29"/>
          <w:szCs w:val="24"/>
        </w:rPr>
        <w:t xml:space="preserve"> </w:t>
      </w:r>
      <w:r w:rsidRPr="0009514D">
        <w:rPr>
          <w:spacing w:val="-1"/>
          <w:szCs w:val="24"/>
        </w:rPr>
        <w:t>wit</w:t>
      </w:r>
      <w:r w:rsidRPr="0009514D">
        <w:rPr>
          <w:szCs w:val="24"/>
        </w:rPr>
        <w:t>h</w:t>
      </w:r>
      <w:r w:rsidRPr="0009514D">
        <w:rPr>
          <w:spacing w:val="29"/>
          <w:szCs w:val="24"/>
        </w:rPr>
        <w:t xml:space="preserve"> </w:t>
      </w:r>
      <w:r w:rsidRPr="0009514D">
        <w:rPr>
          <w:spacing w:val="-1"/>
          <w:szCs w:val="24"/>
        </w:rPr>
        <w:t>han</w:t>
      </w:r>
      <w:r w:rsidRPr="0009514D">
        <w:rPr>
          <w:szCs w:val="24"/>
        </w:rPr>
        <w:t>dles</w:t>
      </w:r>
      <w:r w:rsidRPr="0009514D">
        <w:rPr>
          <w:spacing w:val="29"/>
          <w:szCs w:val="24"/>
        </w:rPr>
        <w:t xml:space="preserve"> </w:t>
      </w:r>
      <w:r w:rsidRPr="0009514D">
        <w:rPr>
          <w:szCs w:val="24"/>
        </w:rPr>
        <w:t>37.3</w:t>
      </w:r>
      <w:r w:rsidRPr="0009514D">
        <w:rPr>
          <w:spacing w:val="29"/>
          <w:szCs w:val="24"/>
        </w:rPr>
        <w:t xml:space="preserve"> </w:t>
      </w:r>
      <w:r w:rsidRPr="0009514D">
        <w:rPr>
          <w:szCs w:val="24"/>
        </w:rPr>
        <w:t>c</w:t>
      </w:r>
      <w:r w:rsidRPr="0009514D">
        <w:rPr>
          <w:spacing w:val="-2"/>
          <w:szCs w:val="24"/>
        </w:rPr>
        <w:t>m</w:t>
      </w:r>
      <w:r w:rsidRPr="0009514D">
        <w:rPr>
          <w:szCs w:val="24"/>
        </w:rPr>
        <w:t>;</w:t>
      </w:r>
      <w:r w:rsidRPr="0009514D">
        <w:rPr>
          <w:spacing w:val="29"/>
          <w:szCs w:val="24"/>
        </w:rPr>
        <w:t xml:space="preserve"> </w:t>
      </w:r>
      <w:r w:rsidRPr="0009514D">
        <w:rPr>
          <w:szCs w:val="24"/>
        </w:rPr>
        <w:t>dia</w:t>
      </w:r>
      <w:r w:rsidRPr="0009514D">
        <w:rPr>
          <w:spacing w:val="-2"/>
          <w:szCs w:val="24"/>
        </w:rPr>
        <w:t>m</w:t>
      </w:r>
      <w:r w:rsidRPr="0009514D">
        <w:rPr>
          <w:szCs w:val="24"/>
        </w:rPr>
        <w:t>.</w:t>
      </w:r>
      <w:r w:rsidRPr="0009514D">
        <w:rPr>
          <w:spacing w:val="29"/>
          <w:szCs w:val="24"/>
        </w:rPr>
        <w:t xml:space="preserve"> </w:t>
      </w:r>
      <w:r w:rsidR="00CA2685">
        <w:rPr>
          <w:szCs w:val="24"/>
        </w:rPr>
        <w:t>o</w:t>
      </w:r>
      <w:r w:rsidRPr="0009514D">
        <w:rPr>
          <w:szCs w:val="24"/>
        </w:rPr>
        <w:t>f</w:t>
      </w:r>
      <w:r w:rsidRPr="0009514D">
        <w:rPr>
          <w:spacing w:val="29"/>
          <w:szCs w:val="24"/>
        </w:rPr>
        <w:t xml:space="preserve"> </w:t>
      </w:r>
      <w:r w:rsidRPr="0009514D">
        <w:rPr>
          <w:szCs w:val="24"/>
        </w:rPr>
        <w:t>body</w:t>
      </w:r>
      <w:r w:rsidRPr="0009514D">
        <w:rPr>
          <w:spacing w:val="29"/>
          <w:szCs w:val="24"/>
        </w:rPr>
        <w:t xml:space="preserve"> </w:t>
      </w:r>
      <w:r w:rsidRPr="0009514D">
        <w:rPr>
          <w:szCs w:val="24"/>
        </w:rPr>
        <w:t>28.9</w:t>
      </w:r>
      <w:r w:rsidRPr="0009514D">
        <w:rPr>
          <w:spacing w:val="29"/>
          <w:szCs w:val="24"/>
        </w:rPr>
        <w:t xml:space="preserve"> </w:t>
      </w:r>
      <w:r w:rsidRPr="0009514D">
        <w:rPr>
          <w:szCs w:val="24"/>
        </w:rPr>
        <w:t>c</w:t>
      </w:r>
      <w:r w:rsidRPr="0009514D">
        <w:rPr>
          <w:spacing w:val="-2"/>
          <w:szCs w:val="24"/>
        </w:rPr>
        <w:t>m</w:t>
      </w:r>
      <w:r w:rsidRPr="0009514D">
        <w:rPr>
          <w:szCs w:val="24"/>
        </w:rPr>
        <w:t>;</w:t>
      </w:r>
      <w:r w:rsidRPr="0009514D">
        <w:rPr>
          <w:spacing w:val="30"/>
          <w:szCs w:val="24"/>
        </w:rPr>
        <w:t xml:space="preserve"> </w:t>
      </w:r>
      <w:r w:rsidRPr="0009514D">
        <w:rPr>
          <w:szCs w:val="24"/>
        </w:rPr>
        <w:t>dia</w:t>
      </w:r>
      <w:r w:rsidRPr="0009514D">
        <w:rPr>
          <w:spacing w:val="-2"/>
          <w:szCs w:val="24"/>
        </w:rPr>
        <w:t>m</w:t>
      </w:r>
      <w:r w:rsidRPr="0009514D">
        <w:rPr>
          <w:szCs w:val="24"/>
        </w:rPr>
        <w:t>.</w:t>
      </w:r>
      <w:r w:rsidRPr="0009514D">
        <w:rPr>
          <w:spacing w:val="29"/>
          <w:szCs w:val="24"/>
        </w:rPr>
        <w:t xml:space="preserve"> </w:t>
      </w:r>
      <w:r w:rsidR="00CA2685">
        <w:rPr>
          <w:szCs w:val="24"/>
        </w:rPr>
        <w:t>o</w:t>
      </w:r>
      <w:r w:rsidRPr="0009514D">
        <w:rPr>
          <w:szCs w:val="24"/>
        </w:rPr>
        <w:t>f</w:t>
      </w:r>
      <w:r w:rsidRPr="0009514D">
        <w:rPr>
          <w:spacing w:val="29"/>
          <w:szCs w:val="24"/>
        </w:rPr>
        <w:t xml:space="preserve"> </w:t>
      </w:r>
      <w:r w:rsidRPr="0009514D">
        <w:rPr>
          <w:szCs w:val="24"/>
        </w:rPr>
        <w:t>foot</w:t>
      </w:r>
      <w:r w:rsidRPr="0009514D">
        <w:rPr>
          <w:spacing w:val="30"/>
          <w:szCs w:val="24"/>
        </w:rPr>
        <w:t xml:space="preserve"> </w:t>
      </w:r>
      <w:r w:rsidRPr="0009514D">
        <w:rPr>
          <w:szCs w:val="24"/>
        </w:rPr>
        <w:t>15.5</w:t>
      </w:r>
      <w:r w:rsidRPr="0009514D">
        <w:rPr>
          <w:spacing w:val="29"/>
          <w:szCs w:val="24"/>
        </w:rPr>
        <w:t xml:space="preserve"> </w:t>
      </w:r>
      <w:r w:rsidRPr="0009514D">
        <w:rPr>
          <w:szCs w:val="24"/>
        </w:rPr>
        <w:t>cm. Approxi</w:t>
      </w:r>
      <w:r w:rsidRPr="0009514D">
        <w:rPr>
          <w:spacing w:val="-2"/>
          <w:szCs w:val="24"/>
        </w:rPr>
        <w:t>m</w:t>
      </w:r>
      <w:r w:rsidRPr="0009514D">
        <w:rPr>
          <w:szCs w:val="24"/>
        </w:rPr>
        <w:t>ate</w:t>
      </w:r>
      <w:r w:rsidRPr="0009514D">
        <w:rPr>
          <w:spacing w:val="37"/>
          <w:szCs w:val="24"/>
        </w:rPr>
        <w:t xml:space="preserve"> </w:t>
      </w:r>
      <w:r w:rsidRPr="0009514D">
        <w:rPr>
          <w:szCs w:val="24"/>
        </w:rPr>
        <w:t>capacity</w:t>
      </w:r>
      <w:r w:rsidRPr="0009514D">
        <w:rPr>
          <w:spacing w:val="37"/>
          <w:szCs w:val="24"/>
        </w:rPr>
        <w:t xml:space="preserve"> </w:t>
      </w:r>
      <w:r w:rsidRPr="0009514D">
        <w:rPr>
          <w:szCs w:val="24"/>
        </w:rPr>
        <w:t>filled</w:t>
      </w:r>
      <w:r w:rsidRPr="0009514D">
        <w:rPr>
          <w:spacing w:val="37"/>
          <w:szCs w:val="24"/>
        </w:rPr>
        <w:t xml:space="preserve"> </w:t>
      </w:r>
      <w:r w:rsidRPr="0009514D">
        <w:rPr>
          <w:szCs w:val="24"/>
        </w:rPr>
        <w:t>to</w:t>
      </w:r>
      <w:r w:rsidRPr="0009514D">
        <w:rPr>
          <w:spacing w:val="37"/>
          <w:szCs w:val="24"/>
        </w:rPr>
        <w:t xml:space="preserve"> </w:t>
      </w:r>
      <w:r w:rsidRPr="0009514D">
        <w:rPr>
          <w:szCs w:val="24"/>
        </w:rPr>
        <w:t>rim</w:t>
      </w:r>
      <w:r w:rsidRPr="0009514D">
        <w:rPr>
          <w:spacing w:val="35"/>
          <w:szCs w:val="24"/>
        </w:rPr>
        <w:t xml:space="preserve"> </w:t>
      </w:r>
      <w:r w:rsidRPr="0009514D">
        <w:rPr>
          <w:szCs w:val="24"/>
        </w:rPr>
        <w:t>is</w:t>
      </w:r>
      <w:r w:rsidRPr="0009514D">
        <w:rPr>
          <w:spacing w:val="37"/>
          <w:szCs w:val="24"/>
        </w:rPr>
        <w:t xml:space="preserve"> </w:t>
      </w:r>
      <w:r w:rsidRPr="0009514D">
        <w:rPr>
          <w:szCs w:val="24"/>
        </w:rPr>
        <w:t>10.366</w:t>
      </w:r>
      <w:r w:rsidRPr="0009514D">
        <w:rPr>
          <w:spacing w:val="37"/>
          <w:szCs w:val="24"/>
        </w:rPr>
        <w:t xml:space="preserve"> </w:t>
      </w:r>
      <w:r w:rsidRPr="0009514D">
        <w:rPr>
          <w:szCs w:val="24"/>
        </w:rPr>
        <w:t>liter</w:t>
      </w:r>
      <w:r w:rsidRPr="0009514D">
        <w:rPr>
          <w:spacing w:val="-2"/>
          <w:szCs w:val="24"/>
        </w:rPr>
        <w:t>s</w:t>
      </w:r>
      <w:r w:rsidRPr="0009514D">
        <w:rPr>
          <w:szCs w:val="24"/>
        </w:rPr>
        <w:t>.</w:t>
      </w:r>
      <w:r w:rsidRPr="0009514D">
        <w:rPr>
          <w:spacing w:val="37"/>
          <w:szCs w:val="24"/>
        </w:rPr>
        <w:t xml:space="preserve"> </w:t>
      </w:r>
      <w:r w:rsidRPr="0009514D">
        <w:rPr>
          <w:szCs w:val="24"/>
        </w:rPr>
        <w:t>Reco</w:t>
      </w:r>
      <w:r w:rsidRPr="0009514D">
        <w:rPr>
          <w:spacing w:val="-2"/>
          <w:szCs w:val="24"/>
        </w:rPr>
        <w:t>n</w:t>
      </w:r>
      <w:r w:rsidRPr="0009514D">
        <w:rPr>
          <w:szCs w:val="24"/>
        </w:rPr>
        <w:t>structed</w:t>
      </w:r>
      <w:r w:rsidRPr="0009514D">
        <w:rPr>
          <w:spacing w:val="37"/>
          <w:szCs w:val="24"/>
        </w:rPr>
        <w:t xml:space="preserve"> </w:t>
      </w:r>
      <w:r w:rsidRPr="0009514D">
        <w:rPr>
          <w:szCs w:val="24"/>
        </w:rPr>
        <w:t>fr</w:t>
      </w:r>
      <w:r w:rsidRPr="0009514D">
        <w:rPr>
          <w:spacing w:val="-2"/>
          <w:szCs w:val="24"/>
        </w:rPr>
        <w:t>o</w:t>
      </w:r>
      <w:r w:rsidRPr="0009514D">
        <w:rPr>
          <w:szCs w:val="24"/>
        </w:rPr>
        <w:t>m</w:t>
      </w:r>
      <w:r w:rsidRPr="0009514D">
        <w:rPr>
          <w:spacing w:val="36"/>
          <w:szCs w:val="24"/>
        </w:rPr>
        <w:t xml:space="preserve"> </w:t>
      </w:r>
      <w:r w:rsidRPr="0009514D">
        <w:rPr>
          <w:szCs w:val="24"/>
        </w:rPr>
        <w:t>large</w:t>
      </w:r>
      <w:r w:rsidRPr="0009514D">
        <w:rPr>
          <w:spacing w:val="37"/>
          <w:szCs w:val="24"/>
        </w:rPr>
        <w:t xml:space="preserve"> </w:t>
      </w:r>
      <w:r w:rsidRPr="0009514D">
        <w:rPr>
          <w:szCs w:val="24"/>
        </w:rPr>
        <w:t>frag</w:t>
      </w:r>
      <w:r w:rsidRPr="0009514D">
        <w:rPr>
          <w:spacing w:val="-2"/>
          <w:szCs w:val="24"/>
        </w:rPr>
        <w:t>m</w:t>
      </w:r>
      <w:r w:rsidRPr="0009514D">
        <w:rPr>
          <w:szCs w:val="24"/>
        </w:rPr>
        <w:t>ents.</w:t>
      </w:r>
      <w:r w:rsidRPr="0009514D">
        <w:rPr>
          <w:spacing w:val="37"/>
          <w:szCs w:val="24"/>
        </w:rPr>
        <w:t xml:space="preserve"> </w:t>
      </w:r>
      <w:r w:rsidRPr="0009514D">
        <w:rPr>
          <w:szCs w:val="24"/>
        </w:rPr>
        <w:t>One s</w:t>
      </w:r>
      <w:r w:rsidRPr="0009514D">
        <w:rPr>
          <w:spacing w:val="-2"/>
          <w:szCs w:val="24"/>
        </w:rPr>
        <w:t>m</w:t>
      </w:r>
      <w:r w:rsidRPr="0009514D">
        <w:rPr>
          <w:szCs w:val="24"/>
        </w:rPr>
        <w:t>all</w:t>
      </w:r>
      <w:r w:rsidRPr="0009514D">
        <w:rPr>
          <w:spacing w:val="11"/>
          <w:szCs w:val="24"/>
        </w:rPr>
        <w:t xml:space="preserve"> </w:t>
      </w:r>
      <w:r w:rsidRPr="0009514D">
        <w:rPr>
          <w:szCs w:val="24"/>
        </w:rPr>
        <w:t>inset</w:t>
      </w:r>
      <w:r w:rsidRPr="0009514D">
        <w:rPr>
          <w:spacing w:val="11"/>
          <w:szCs w:val="24"/>
        </w:rPr>
        <w:t xml:space="preserve"> </w:t>
      </w:r>
      <w:r w:rsidRPr="0009514D">
        <w:rPr>
          <w:spacing w:val="-1"/>
          <w:szCs w:val="24"/>
        </w:rPr>
        <w:t>f</w:t>
      </w:r>
      <w:r w:rsidRPr="0009514D">
        <w:rPr>
          <w:szCs w:val="24"/>
        </w:rPr>
        <w:t>ill</w:t>
      </w:r>
      <w:r w:rsidRPr="0009514D">
        <w:rPr>
          <w:spacing w:val="11"/>
          <w:szCs w:val="24"/>
        </w:rPr>
        <w:t xml:space="preserve"> </w:t>
      </w:r>
      <w:r w:rsidRPr="0009514D">
        <w:rPr>
          <w:szCs w:val="24"/>
        </w:rPr>
        <w:t>on</w:t>
      </w:r>
      <w:r w:rsidRPr="0009514D">
        <w:rPr>
          <w:spacing w:val="11"/>
          <w:szCs w:val="24"/>
        </w:rPr>
        <w:t xml:space="preserve"> </w:t>
      </w:r>
      <w:r w:rsidRPr="0009514D">
        <w:rPr>
          <w:szCs w:val="24"/>
        </w:rPr>
        <w:t>the</w:t>
      </w:r>
      <w:r w:rsidRPr="0009514D">
        <w:rPr>
          <w:spacing w:val="11"/>
          <w:szCs w:val="24"/>
        </w:rPr>
        <w:t xml:space="preserve"> </w:t>
      </w:r>
      <w:r w:rsidRPr="0009514D">
        <w:rPr>
          <w:szCs w:val="24"/>
        </w:rPr>
        <w:t>le</w:t>
      </w:r>
      <w:r w:rsidRPr="0009514D">
        <w:rPr>
          <w:spacing w:val="-1"/>
          <w:szCs w:val="24"/>
        </w:rPr>
        <w:t>f</w:t>
      </w:r>
      <w:r w:rsidRPr="0009514D">
        <w:rPr>
          <w:szCs w:val="24"/>
        </w:rPr>
        <w:t>t</w:t>
      </w:r>
      <w:r w:rsidRPr="0009514D">
        <w:rPr>
          <w:spacing w:val="11"/>
          <w:szCs w:val="24"/>
        </w:rPr>
        <w:t xml:space="preserve"> </w:t>
      </w:r>
      <w:r w:rsidRPr="0009514D">
        <w:rPr>
          <w:szCs w:val="24"/>
        </w:rPr>
        <w:t>lower</w:t>
      </w:r>
      <w:r w:rsidRPr="0009514D">
        <w:rPr>
          <w:spacing w:val="11"/>
          <w:szCs w:val="24"/>
        </w:rPr>
        <w:t xml:space="preserve"> </w:t>
      </w:r>
      <w:r w:rsidRPr="0009514D">
        <w:rPr>
          <w:szCs w:val="24"/>
        </w:rPr>
        <w:t>part</w:t>
      </w:r>
      <w:r w:rsidRPr="0009514D">
        <w:rPr>
          <w:spacing w:val="11"/>
          <w:szCs w:val="24"/>
        </w:rPr>
        <w:t xml:space="preserve"> </w:t>
      </w:r>
      <w:r w:rsidRPr="0009514D">
        <w:rPr>
          <w:szCs w:val="24"/>
        </w:rPr>
        <w:t>of</w:t>
      </w:r>
      <w:r w:rsidRPr="0009514D">
        <w:rPr>
          <w:spacing w:val="10"/>
          <w:szCs w:val="24"/>
        </w:rPr>
        <w:t xml:space="preserve"> </w:t>
      </w:r>
      <w:r w:rsidRPr="0009514D">
        <w:rPr>
          <w:szCs w:val="24"/>
        </w:rPr>
        <w:t>the</w:t>
      </w:r>
      <w:r w:rsidRPr="0009514D">
        <w:rPr>
          <w:spacing w:val="11"/>
          <w:szCs w:val="24"/>
        </w:rPr>
        <w:t xml:space="preserve"> </w:t>
      </w:r>
      <w:r w:rsidRPr="0009514D">
        <w:rPr>
          <w:szCs w:val="24"/>
        </w:rPr>
        <w:t>ri</w:t>
      </w:r>
      <w:r w:rsidRPr="0009514D">
        <w:rPr>
          <w:spacing w:val="-2"/>
          <w:szCs w:val="24"/>
        </w:rPr>
        <w:t>m</w:t>
      </w:r>
      <w:r w:rsidRPr="0009514D">
        <w:rPr>
          <w:szCs w:val="24"/>
        </w:rPr>
        <w:t>,</w:t>
      </w:r>
      <w:r w:rsidRPr="0009514D">
        <w:rPr>
          <w:spacing w:val="11"/>
          <w:szCs w:val="24"/>
        </w:rPr>
        <w:t xml:space="preserve"> </w:t>
      </w:r>
      <w:r w:rsidRPr="0009514D">
        <w:rPr>
          <w:szCs w:val="24"/>
        </w:rPr>
        <w:t>side</w:t>
      </w:r>
      <w:r w:rsidRPr="0009514D">
        <w:rPr>
          <w:spacing w:val="11"/>
          <w:szCs w:val="24"/>
        </w:rPr>
        <w:t xml:space="preserve"> </w:t>
      </w:r>
      <w:r w:rsidRPr="0009514D">
        <w:rPr>
          <w:szCs w:val="24"/>
        </w:rPr>
        <w:t>A.</w:t>
      </w:r>
      <w:r w:rsidRPr="0009514D">
        <w:rPr>
          <w:spacing w:val="10"/>
          <w:szCs w:val="24"/>
        </w:rPr>
        <w:t xml:space="preserve"> </w:t>
      </w:r>
      <w:r w:rsidRPr="0009514D">
        <w:rPr>
          <w:szCs w:val="24"/>
        </w:rPr>
        <w:t>Mis</w:t>
      </w:r>
      <w:r w:rsidRPr="0009514D">
        <w:rPr>
          <w:spacing w:val="-1"/>
          <w:szCs w:val="24"/>
        </w:rPr>
        <w:t>f</w:t>
      </w:r>
      <w:r w:rsidRPr="0009514D">
        <w:rPr>
          <w:szCs w:val="24"/>
        </w:rPr>
        <w:t>ired</w:t>
      </w:r>
      <w:r w:rsidRPr="0009514D">
        <w:rPr>
          <w:spacing w:val="11"/>
          <w:szCs w:val="24"/>
        </w:rPr>
        <w:t xml:space="preserve"> </w:t>
      </w:r>
      <w:r w:rsidRPr="0009514D">
        <w:rPr>
          <w:szCs w:val="24"/>
        </w:rPr>
        <w:t>in</w:t>
      </w:r>
      <w:r w:rsidRPr="0009514D">
        <w:rPr>
          <w:spacing w:val="11"/>
          <w:szCs w:val="24"/>
        </w:rPr>
        <w:t xml:space="preserve"> many </w:t>
      </w:r>
      <w:r w:rsidRPr="0009514D">
        <w:rPr>
          <w:szCs w:val="24"/>
        </w:rPr>
        <w:t>plac</w:t>
      </w:r>
      <w:r w:rsidRPr="0009514D">
        <w:rPr>
          <w:spacing w:val="-1"/>
          <w:szCs w:val="24"/>
        </w:rPr>
        <w:t>e</w:t>
      </w:r>
      <w:r w:rsidRPr="0009514D">
        <w:rPr>
          <w:szCs w:val="24"/>
        </w:rPr>
        <w:t>s</w:t>
      </w:r>
      <w:r w:rsidRPr="0009514D">
        <w:rPr>
          <w:spacing w:val="10"/>
          <w:szCs w:val="24"/>
        </w:rPr>
        <w:t xml:space="preserve"> including the </w:t>
      </w:r>
      <w:r w:rsidRPr="0009514D">
        <w:rPr>
          <w:spacing w:val="-1"/>
          <w:szCs w:val="24"/>
        </w:rPr>
        <w:t>f</w:t>
      </w:r>
      <w:r w:rsidRPr="0009514D">
        <w:rPr>
          <w:szCs w:val="24"/>
        </w:rPr>
        <w:t>oot and</w:t>
      </w:r>
      <w:r w:rsidRPr="0009514D">
        <w:rPr>
          <w:spacing w:val="11"/>
          <w:szCs w:val="24"/>
        </w:rPr>
        <w:t xml:space="preserve"> </w:t>
      </w:r>
      <w:r w:rsidRPr="0009514D">
        <w:rPr>
          <w:szCs w:val="24"/>
        </w:rPr>
        <w:t>inte</w:t>
      </w:r>
      <w:r w:rsidRPr="0009514D">
        <w:rPr>
          <w:spacing w:val="-1"/>
          <w:szCs w:val="24"/>
        </w:rPr>
        <w:t>r</w:t>
      </w:r>
      <w:r w:rsidRPr="0009514D">
        <w:rPr>
          <w:szCs w:val="24"/>
        </w:rPr>
        <w:t>ior.</w:t>
      </w:r>
      <w:r w:rsidRPr="0009514D">
        <w:rPr>
          <w:spacing w:val="11"/>
          <w:szCs w:val="24"/>
        </w:rPr>
        <w:t xml:space="preserve"> </w:t>
      </w:r>
      <w:r w:rsidRPr="0009514D">
        <w:rPr>
          <w:szCs w:val="24"/>
        </w:rPr>
        <w:t>Nic</w:t>
      </w:r>
      <w:r w:rsidRPr="0009514D">
        <w:rPr>
          <w:spacing w:val="-2"/>
          <w:szCs w:val="24"/>
        </w:rPr>
        <w:t>k</w:t>
      </w:r>
      <w:r w:rsidRPr="0009514D">
        <w:rPr>
          <w:szCs w:val="24"/>
        </w:rPr>
        <w:t>s and scratches. Abraded in s</w:t>
      </w:r>
      <w:r w:rsidRPr="0009514D">
        <w:rPr>
          <w:spacing w:val="-2"/>
          <w:szCs w:val="24"/>
        </w:rPr>
        <w:t>m</w:t>
      </w:r>
      <w:r w:rsidRPr="0009514D">
        <w:rPr>
          <w:szCs w:val="24"/>
        </w:rPr>
        <w:t xml:space="preserve">all areas; chip </w:t>
      </w:r>
      <w:r w:rsidRPr="0009514D">
        <w:rPr>
          <w:spacing w:val="-2"/>
          <w:szCs w:val="24"/>
        </w:rPr>
        <w:t>m</w:t>
      </w:r>
      <w:r w:rsidRPr="0009514D">
        <w:rPr>
          <w:szCs w:val="24"/>
        </w:rPr>
        <w:t>issing at bottom of rim</w:t>
      </w:r>
      <w:r w:rsidRPr="0009514D">
        <w:rPr>
          <w:spacing w:val="-2"/>
          <w:szCs w:val="24"/>
        </w:rPr>
        <w:t xml:space="preserve"> </w:t>
      </w:r>
      <w:r w:rsidRPr="0009514D">
        <w:rPr>
          <w:szCs w:val="24"/>
        </w:rPr>
        <w:t>on A.</w:t>
      </w:r>
      <w:r w:rsidR="009A172B" w:rsidRPr="0009514D">
        <w:rPr>
          <w:szCs w:val="24"/>
        </w:rPr>
        <w:t xml:space="preserve"> The black gloss exhibits multiple areas of surface fracturing</w:t>
      </w:r>
      <w:r w:rsidR="002A008C" w:rsidRPr="0009514D">
        <w:rPr>
          <w:szCs w:val="24"/>
        </w:rPr>
        <w:t>.</w:t>
      </w:r>
    </w:p>
    <w:p w14:paraId="0459EDED" w14:textId="77777777" w:rsidR="00695A84" w:rsidRPr="0009514D" w:rsidRDefault="00695A84" w:rsidP="00346E42">
      <w:pPr>
        <w:spacing w:line="200" w:lineRule="exact"/>
        <w:rPr>
          <w:lang w:val="en-US"/>
        </w:rPr>
      </w:pPr>
    </w:p>
    <w:p w14:paraId="6A815C92" w14:textId="77777777" w:rsidR="008A57D7" w:rsidRDefault="00695A84" w:rsidP="00346E42">
      <w:pPr>
        <w:pStyle w:val="Heading2"/>
      </w:pPr>
      <w:r w:rsidRPr="0009514D">
        <w:rPr>
          <w:u w:color="000000"/>
        </w:rPr>
        <w:t>TECHNICAL FEATURES</w:t>
      </w:r>
      <w:r w:rsidRPr="0009514D">
        <w:tab/>
      </w:r>
    </w:p>
    <w:p w14:paraId="09094171" w14:textId="33F3C2E7" w:rsidR="00E138EF" w:rsidRPr="0009514D" w:rsidRDefault="00695A84" w:rsidP="00346E42">
      <w:pPr>
        <w:pStyle w:val="BodyText"/>
        <w:spacing w:line="480" w:lineRule="auto"/>
        <w:rPr>
          <w:szCs w:val="24"/>
        </w:rPr>
      </w:pPr>
      <w:r w:rsidRPr="0009514D">
        <w:rPr>
          <w:szCs w:val="24"/>
        </w:rPr>
        <w:t>Preli</w:t>
      </w:r>
      <w:r w:rsidRPr="0009514D">
        <w:rPr>
          <w:spacing w:val="-2"/>
          <w:szCs w:val="24"/>
        </w:rPr>
        <w:t>m</w:t>
      </w:r>
      <w:r w:rsidRPr="0009514D">
        <w:rPr>
          <w:szCs w:val="24"/>
        </w:rPr>
        <w:t>inary</w:t>
      </w:r>
      <w:r w:rsidRPr="0009514D">
        <w:rPr>
          <w:spacing w:val="14"/>
          <w:szCs w:val="24"/>
        </w:rPr>
        <w:t xml:space="preserve"> </w:t>
      </w:r>
      <w:r w:rsidRPr="0009514D">
        <w:rPr>
          <w:szCs w:val="24"/>
        </w:rPr>
        <w:t>sketch</w:t>
      </w:r>
      <w:r w:rsidRPr="0009514D">
        <w:rPr>
          <w:spacing w:val="14"/>
          <w:szCs w:val="24"/>
        </w:rPr>
        <w:t xml:space="preserve"> </w:t>
      </w:r>
      <w:r w:rsidRPr="0009514D">
        <w:rPr>
          <w:szCs w:val="24"/>
        </w:rPr>
        <w:t>visible</w:t>
      </w:r>
      <w:r w:rsidRPr="0009514D">
        <w:rPr>
          <w:spacing w:val="14"/>
          <w:szCs w:val="24"/>
        </w:rPr>
        <w:t xml:space="preserve"> </w:t>
      </w:r>
      <w:r w:rsidRPr="0009514D">
        <w:rPr>
          <w:szCs w:val="24"/>
        </w:rPr>
        <w:t>on</w:t>
      </w:r>
      <w:r w:rsidRPr="0009514D">
        <w:rPr>
          <w:spacing w:val="14"/>
          <w:szCs w:val="24"/>
        </w:rPr>
        <w:t xml:space="preserve"> </w:t>
      </w:r>
      <w:r w:rsidRPr="0009514D">
        <w:rPr>
          <w:szCs w:val="24"/>
        </w:rPr>
        <w:t>(</w:t>
      </w:r>
      <w:r w:rsidRPr="0009514D">
        <w:rPr>
          <w:spacing w:val="-1"/>
          <w:szCs w:val="24"/>
        </w:rPr>
        <w:t>A</w:t>
      </w:r>
      <w:r w:rsidRPr="0009514D">
        <w:rPr>
          <w:szCs w:val="24"/>
        </w:rPr>
        <w:t>)</w:t>
      </w:r>
      <w:r w:rsidRPr="0009514D">
        <w:rPr>
          <w:spacing w:val="14"/>
          <w:szCs w:val="24"/>
        </w:rPr>
        <w:t xml:space="preserve"> </w:t>
      </w:r>
      <w:r w:rsidRPr="0009514D">
        <w:rPr>
          <w:szCs w:val="24"/>
        </w:rPr>
        <w:t>youth</w:t>
      </w:r>
      <w:r w:rsidR="0014163B" w:rsidRPr="0009514D">
        <w:rPr>
          <w:szCs w:val="24"/>
        </w:rPr>
        <w:t>’</w:t>
      </w:r>
      <w:r w:rsidRPr="0009514D">
        <w:rPr>
          <w:szCs w:val="24"/>
        </w:rPr>
        <w:t>s</w:t>
      </w:r>
      <w:r w:rsidRPr="0009514D">
        <w:rPr>
          <w:spacing w:val="14"/>
          <w:szCs w:val="24"/>
        </w:rPr>
        <w:t xml:space="preserve"> </w:t>
      </w:r>
      <w:r w:rsidRPr="0009514D">
        <w:rPr>
          <w:szCs w:val="24"/>
        </w:rPr>
        <w:t>ar</w:t>
      </w:r>
      <w:r w:rsidRPr="0009514D">
        <w:rPr>
          <w:spacing w:val="-2"/>
          <w:szCs w:val="24"/>
        </w:rPr>
        <w:t>m</w:t>
      </w:r>
      <w:r w:rsidRPr="0009514D">
        <w:rPr>
          <w:szCs w:val="24"/>
        </w:rPr>
        <w:t>,</w:t>
      </w:r>
      <w:r w:rsidRPr="0009514D">
        <w:rPr>
          <w:spacing w:val="14"/>
          <w:szCs w:val="24"/>
        </w:rPr>
        <w:t xml:space="preserve"> </w:t>
      </w:r>
      <w:r w:rsidRPr="0009514D">
        <w:rPr>
          <w:spacing w:val="1"/>
          <w:szCs w:val="24"/>
        </w:rPr>
        <w:t>s</w:t>
      </w:r>
      <w:r w:rsidRPr="0009514D">
        <w:rPr>
          <w:szCs w:val="24"/>
        </w:rPr>
        <w:t>houlder</w:t>
      </w:r>
      <w:r w:rsidR="00CA2685">
        <w:rPr>
          <w:szCs w:val="24"/>
        </w:rPr>
        <w:t>,</w:t>
      </w:r>
      <w:r w:rsidRPr="0009514D">
        <w:rPr>
          <w:spacing w:val="14"/>
          <w:szCs w:val="24"/>
        </w:rPr>
        <w:t xml:space="preserve"> </w:t>
      </w:r>
      <w:r w:rsidRPr="0009514D">
        <w:rPr>
          <w:szCs w:val="24"/>
        </w:rPr>
        <w:t>and</w:t>
      </w:r>
      <w:r w:rsidRPr="0009514D">
        <w:rPr>
          <w:spacing w:val="14"/>
          <w:szCs w:val="24"/>
        </w:rPr>
        <w:t xml:space="preserve"> </w:t>
      </w:r>
      <w:r w:rsidRPr="0009514D">
        <w:rPr>
          <w:szCs w:val="24"/>
        </w:rPr>
        <w:t>neck</w:t>
      </w:r>
      <w:r w:rsidR="00CA2685">
        <w:rPr>
          <w:szCs w:val="24"/>
        </w:rPr>
        <w:t>, and</w:t>
      </w:r>
      <w:r w:rsidRPr="0009514D">
        <w:rPr>
          <w:szCs w:val="24"/>
        </w:rPr>
        <w:t xml:space="preserve"> shaft</w:t>
      </w:r>
      <w:r w:rsidRPr="0009514D">
        <w:rPr>
          <w:spacing w:val="18"/>
          <w:szCs w:val="24"/>
        </w:rPr>
        <w:t xml:space="preserve"> </w:t>
      </w:r>
      <w:r w:rsidRPr="0009514D">
        <w:rPr>
          <w:szCs w:val="24"/>
        </w:rPr>
        <w:t>of</w:t>
      </w:r>
      <w:r w:rsidRPr="0009514D">
        <w:rPr>
          <w:spacing w:val="18"/>
          <w:szCs w:val="24"/>
        </w:rPr>
        <w:t xml:space="preserve"> </w:t>
      </w:r>
      <w:r w:rsidRPr="0009514D">
        <w:rPr>
          <w:szCs w:val="24"/>
        </w:rPr>
        <w:t>herm</w:t>
      </w:r>
      <w:r w:rsidR="00CA2685">
        <w:rPr>
          <w:szCs w:val="24"/>
        </w:rPr>
        <w:t>;</w:t>
      </w:r>
      <w:r w:rsidRPr="0009514D">
        <w:rPr>
          <w:spacing w:val="18"/>
          <w:szCs w:val="24"/>
        </w:rPr>
        <w:t xml:space="preserve"> </w:t>
      </w:r>
      <w:r w:rsidRPr="0009514D">
        <w:rPr>
          <w:szCs w:val="24"/>
        </w:rPr>
        <w:t>(B)</w:t>
      </w:r>
      <w:r w:rsidRPr="0009514D">
        <w:rPr>
          <w:spacing w:val="18"/>
          <w:szCs w:val="24"/>
        </w:rPr>
        <w:t xml:space="preserve"> </w:t>
      </w:r>
      <w:r w:rsidRPr="0009514D">
        <w:rPr>
          <w:szCs w:val="24"/>
        </w:rPr>
        <w:t>shoulder</w:t>
      </w:r>
      <w:r w:rsidRPr="0009514D">
        <w:rPr>
          <w:spacing w:val="18"/>
          <w:szCs w:val="24"/>
        </w:rPr>
        <w:t xml:space="preserve"> </w:t>
      </w:r>
      <w:r w:rsidRPr="0009514D">
        <w:rPr>
          <w:szCs w:val="24"/>
        </w:rPr>
        <w:t>and</w:t>
      </w:r>
      <w:r w:rsidRPr="0009514D">
        <w:rPr>
          <w:spacing w:val="18"/>
          <w:szCs w:val="24"/>
        </w:rPr>
        <w:t xml:space="preserve"> </w:t>
      </w:r>
      <w:r w:rsidRPr="0009514D">
        <w:rPr>
          <w:szCs w:val="24"/>
        </w:rPr>
        <w:t>arm.</w:t>
      </w:r>
      <w:r w:rsidRPr="0009514D">
        <w:rPr>
          <w:spacing w:val="18"/>
          <w:szCs w:val="24"/>
        </w:rPr>
        <w:t xml:space="preserve"> </w:t>
      </w:r>
      <w:r w:rsidRPr="0009514D">
        <w:rPr>
          <w:szCs w:val="24"/>
        </w:rPr>
        <w:t>Relief</w:t>
      </w:r>
      <w:r w:rsidRPr="0009514D">
        <w:rPr>
          <w:spacing w:val="18"/>
          <w:szCs w:val="24"/>
        </w:rPr>
        <w:t xml:space="preserve"> </w:t>
      </w:r>
      <w:r w:rsidRPr="0009514D">
        <w:rPr>
          <w:spacing w:val="-2"/>
          <w:szCs w:val="24"/>
        </w:rPr>
        <w:t>c</w:t>
      </w:r>
      <w:r w:rsidRPr="0009514D">
        <w:rPr>
          <w:spacing w:val="-1"/>
          <w:szCs w:val="24"/>
        </w:rPr>
        <w:t>ontou</w:t>
      </w:r>
      <w:r w:rsidRPr="0009514D">
        <w:rPr>
          <w:szCs w:val="24"/>
        </w:rPr>
        <w:t>r</w:t>
      </w:r>
      <w:r w:rsidRPr="0009514D">
        <w:rPr>
          <w:spacing w:val="17"/>
          <w:szCs w:val="24"/>
        </w:rPr>
        <w:t xml:space="preserve"> </w:t>
      </w:r>
      <w:r w:rsidRPr="0009514D">
        <w:rPr>
          <w:spacing w:val="-1"/>
          <w:szCs w:val="24"/>
        </w:rPr>
        <w:t>o</w:t>
      </w:r>
      <w:r w:rsidRPr="0009514D">
        <w:rPr>
          <w:szCs w:val="24"/>
        </w:rPr>
        <w:t>n</w:t>
      </w:r>
      <w:r w:rsidRPr="0009514D">
        <w:rPr>
          <w:spacing w:val="17"/>
          <w:szCs w:val="24"/>
        </w:rPr>
        <w:t xml:space="preserve"> </w:t>
      </w:r>
      <w:r w:rsidRPr="0009514D">
        <w:rPr>
          <w:spacing w:val="-1"/>
          <w:szCs w:val="24"/>
        </w:rPr>
        <w:t>bot</w:t>
      </w:r>
      <w:r w:rsidRPr="0009514D">
        <w:rPr>
          <w:szCs w:val="24"/>
        </w:rPr>
        <w:t>h</w:t>
      </w:r>
      <w:r w:rsidRPr="0009514D">
        <w:rPr>
          <w:spacing w:val="17"/>
          <w:szCs w:val="24"/>
        </w:rPr>
        <w:t xml:space="preserve"> </w:t>
      </w:r>
      <w:r w:rsidRPr="0009514D">
        <w:rPr>
          <w:spacing w:val="-1"/>
          <w:szCs w:val="24"/>
        </w:rPr>
        <w:t>sides</w:t>
      </w:r>
      <w:r w:rsidRPr="0009514D">
        <w:rPr>
          <w:szCs w:val="24"/>
        </w:rPr>
        <w:t>.</w:t>
      </w:r>
      <w:r w:rsidRPr="0009514D">
        <w:rPr>
          <w:spacing w:val="17"/>
          <w:szCs w:val="24"/>
        </w:rPr>
        <w:t xml:space="preserve"> </w:t>
      </w:r>
      <w:r w:rsidRPr="0009514D">
        <w:rPr>
          <w:spacing w:val="-1"/>
          <w:szCs w:val="24"/>
        </w:rPr>
        <w:t>Headban</w:t>
      </w:r>
      <w:r w:rsidRPr="0009514D">
        <w:rPr>
          <w:szCs w:val="24"/>
        </w:rPr>
        <w:t>d</w:t>
      </w:r>
      <w:r w:rsidRPr="0009514D">
        <w:rPr>
          <w:spacing w:val="17"/>
          <w:szCs w:val="24"/>
        </w:rPr>
        <w:t xml:space="preserve"> </w:t>
      </w:r>
      <w:r w:rsidRPr="0009514D">
        <w:rPr>
          <w:spacing w:val="-1"/>
          <w:szCs w:val="24"/>
        </w:rPr>
        <w:t>o</w:t>
      </w:r>
      <w:r w:rsidRPr="0009514D">
        <w:rPr>
          <w:szCs w:val="24"/>
        </w:rPr>
        <w:t>n</w:t>
      </w:r>
      <w:r w:rsidRPr="0009514D">
        <w:rPr>
          <w:spacing w:val="17"/>
          <w:szCs w:val="24"/>
        </w:rPr>
        <w:t xml:space="preserve"> </w:t>
      </w:r>
      <w:r w:rsidRPr="0009514D">
        <w:rPr>
          <w:spacing w:val="-1"/>
          <w:szCs w:val="24"/>
        </w:rPr>
        <w:t>her</w:t>
      </w:r>
      <w:r w:rsidRPr="0009514D">
        <w:rPr>
          <w:szCs w:val="24"/>
        </w:rPr>
        <w:t>m</w:t>
      </w:r>
      <w:r w:rsidRPr="0009514D">
        <w:rPr>
          <w:spacing w:val="17"/>
          <w:szCs w:val="24"/>
        </w:rPr>
        <w:t xml:space="preserve"> </w:t>
      </w:r>
      <w:r w:rsidRPr="0009514D">
        <w:rPr>
          <w:spacing w:val="-1"/>
          <w:szCs w:val="24"/>
        </w:rPr>
        <w:t xml:space="preserve">reserved. </w:t>
      </w:r>
      <w:r w:rsidR="009A172B" w:rsidRPr="0009514D">
        <w:rPr>
          <w:szCs w:val="24"/>
        </w:rPr>
        <w:t xml:space="preserve">Dilute </w:t>
      </w:r>
      <w:r w:rsidR="00E138EF" w:rsidRPr="0009514D">
        <w:rPr>
          <w:szCs w:val="24"/>
        </w:rPr>
        <w:lastRenderedPageBreak/>
        <w:t>black gloss</w:t>
      </w:r>
      <w:r w:rsidR="009A172B" w:rsidRPr="0009514D">
        <w:rPr>
          <w:szCs w:val="24"/>
        </w:rPr>
        <w:t>: fringe</w:t>
      </w:r>
      <w:r w:rsidR="009A172B" w:rsidRPr="0009514D">
        <w:rPr>
          <w:spacing w:val="-1"/>
          <w:szCs w:val="24"/>
        </w:rPr>
        <w:t xml:space="preserve"> </w:t>
      </w:r>
      <w:r w:rsidR="009A172B" w:rsidRPr="0009514D">
        <w:rPr>
          <w:szCs w:val="24"/>
        </w:rPr>
        <w:t>of</w:t>
      </w:r>
      <w:r w:rsidR="009A172B" w:rsidRPr="0009514D">
        <w:rPr>
          <w:spacing w:val="-1"/>
          <w:szCs w:val="24"/>
        </w:rPr>
        <w:t xml:space="preserve"> </w:t>
      </w:r>
      <w:r w:rsidR="009A172B" w:rsidRPr="0009514D">
        <w:rPr>
          <w:szCs w:val="24"/>
        </w:rPr>
        <w:t>youth</w:t>
      </w:r>
      <w:r w:rsidR="0014163B" w:rsidRPr="0009514D">
        <w:rPr>
          <w:szCs w:val="24"/>
        </w:rPr>
        <w:t>’</w:t>
      </w:r>
      <w:r w:rsidR="009A172B" w:rsidRPr="0009514D">
        <w:rPr>
          <w:szCs w:val="24"/>
        </w:rPr>
        <w:t>s</w:t>
      </w:r>
      <w:r w:rsidR="009A172B" w:rsidRPr="0009514D">
        <w:rPr>
          <w:spacing w:val="-1"/>
          <w:szCs w:val="24"/>
        </w:rPr>
        <w:t xml:space="preserve"> </w:t>
      </w:r>
      <w:r w:rsidR="009A172B" w:rsidRPr="0009514D">
        <w:rPr>
          <w:szCs w:val="24"/>
        </w:rPr>
        <w:t>hair</w:t>
      </w:r>
      <w:r w:rsidR="009A172B" w:rsidRPr="0009514D">
        <w:rPr>
          <w:spacing w:val="-1"/>
          <w:szCs w:val="24"/>
        </w:rPr>
        <w:t xml:space="preserve"> </w:t>
      </w:r>
      <w:r w:rsidR="009A172B" w:rsidRPr="0009514D">
        <w:rPr>
          <w:szCs w:val="24"/>
        </w:rPr>
        <w:t>on</w:t>
      </w:r>
      <w:r w:rsidR="009A172B" w:rsidRPr="0009514D">
        <w:rPr>
          <w:spacing w:val="-1"/>
          <w:szCs w:val="24"/>
        </w:rPr>
        <w:t xml:space="preserve"> </w:t>
      </w:r>
      <w:r w:rsidR="009A172B" w:rsidRPr="0009514D">
        <w:rPr>
          <w:szCs w:val="24"/>
        </w:rPr>
        <w:t>A and at baseline of figural zone.</w:t>
      </w:r>
    </w:p>
    <w:p w14:paraId="43205192" w14:textId="77777777" w:rsidR="00695A84" w:rsidRPr="0009514D" w:rsidRDefault="00695A84" w:rsidP="00346E42">
      <w:pPr>
        <w:spacing w:line="200" w:lineRule="exact"/>
        <w:rPr>
          <w:lang w:val="en-US"/>
        </w:rPr>
      </w:pPr>
    </w:p>
    <w:p w14:paraId="0AFFDC99" w14:textId="77777777" w:rsidR="008A57D7" w:rsidRDefault="00695A84" w:rsidP="00346E42">
      <w:pPr>
        <w:pStyle w:val="Heading2"/>
      </w:pPr>
      <w:r w:rsidRPr="0009514D">
        <w:rPr>
          <w:u w:color="000000"/>
        </w:rPr>
        <w:t>BIBLIOGRAPHY</w:t>
      </w:r>
      <w:r w:rsidRPr="0009514D">
        <w:tab/>
      </w:r>
    </w:p>
    <w:p w14:paraId="5E418354" w14:textId="3DEA08D5" w:rsidR="00695A84" w:rsidRPr="0009514D" w:rsidRDefault="00221F0A" w:rsidP="00346E42">
      <w:pPr>
        <w:pStyle w:val="BodyText"/>
        <w:tabs>
          <w:tab w:val="left" w:pos="2279"/>
        </w:tabs>
        <w:spacing w:line="465" w:lineRule="auto"/>
        <w:ind w:right="118"/>
        <w:rPr>
          <w:spacing w:val="-1"/>
          <w:szCs w:val="24"/>
        </w:rPr>
      </w:pPr>
      <w:r w:rsidRPr="00AF3418">
        <w:rPr>
          <w:szCs w:val="24"/>
        </w:rPr>
        <w:t>{{</w:t>
      </w:r>
      <w:r>
        <w:rPr>
          <w:i/>
          <w:szCs w:val="24"/>
        </w:rPr>
        <w:t>BAPD</w:t>
      </w:r>
      <w:r w:rsidRPr="00AF3418">
        <w:rPr>
          <w:szCs w:val="24"/>
        </w:rPr>
        <w:t>}}</w:t>
      </w:r>
      <w:r w:rsidR="00FB4D56" w:rsidRPr="0009514D">
        <w:rPr>
          <w:szCs w:val="24"/>
        </w:rPr>
        <w:t xml:space="preserve"> 6573; </w:t>
      </w:r>
      <w:r w:rsidR="00DA7010">
        <w:rPr>
          <w:szCs w:val="24"/>
        </w:rPr>
        <w:t>{{</w:t>
      </w:r>
      <w:r w:rsidR="00DA7010" w:rsidRPr="007D59D7">
        <w:rPr>
          <w:i/>
          <w:szCs w:val="24"/>
        </w:rPr>
        <w:t>Paralipomena</w:t>
      </w:r>
      <w:r w:rsidR="00D9094B" w:rsidRPr="00AF3418">
        <w:rPr>
          <w:szCs w:val="24"/>
        </w:rPr>
        <w:t>}}</w:t>
      </w:r>
      <w:r w:rsidR="00695A84" w:rsidRPr="0009514D">
        <w:rPr>
          <w:spacing w:val="13"/>
          <w:szCs w:val="24"/>
          <w:u w:color="000000"/>
        </w:rPr>
        <w:t xml:space="preserve"> </w:t>
      </w:r>
      <w:r w:rsidR="00695A84" w:rsidRPr="0009514D">
        <w:rPr>
          <w:szCs w:val="24"/>
        </w:rPr>
        <w:t>354.64</w:t>
      </w:r>
      <w:r w:rsidR="00B254F9">
        <w:rPr>
          <w:szCs w:val="24"/>
        </w:rPr>
        <w:t xml:space="preserve"> </w:t>
      </w:r>
      <w:r w:rsidR="00695A84" w:rsidRPr="007D59D7">
        <w:rPr>
          <w:i/>
          <w:szCs w:val="24"/>
        </w:rPr>
        <w:t>ter</w:t>
      </w:r>
      <w:r w:rsidR="00695A84" w:rsidRPr="0009514D">
        <w:rPr>
          <w:spacing w:val="13"/>
          <w:szCs w:val="24"/>
        </w:rPr>
        <w:t xml:space="preserve"> </w:t>
      </w:r>
      <w:r w:rsidR="00695A84" w:rsidRPr="0009514D">
        <w:rPr>
          <w:szCs w:val="24"/>
        </w:rPr>
        <w:t>with</w:t>
      </w:r>
      <w:r w:rsidR="00695A84" w:rsidRPr="0009514D">
        <w:rPr>
          <w:spacing w:val="13"/>
          <w:szCs w:val="24"/>
        </w:rPr>
        <w:t xml:space="preserve"> </w:t>
      </w:r>
      <w:r w:rsidR="00695A84" w:rsidRPr="0009514D">
        <w:rPr>
          <w:szCs w:val="24"/>
        </w:rPr>
        <w:t>inaccurate</w:t>
      </w:r>
      <w:r w:rsidR="00695A84" w:rsidRPr="0009514D">
        <w:rPr>
          <w:spacing w:val="13"/>
          <w:szCs w:val="24"/>
        </w:rPr>
        <w:t xml:space="preserve"> </w:t>
      </w:r>
      <w:r w:rsidR="00695A84" w:rsidRPr="0009514D">
        <w:rPr>
          <w:szCs w:val="24"/>
        </w:rPr>
        <w:t>descript</w:t>
      </w:r>
      <w:r w:rsidR="00695A84" w:rsidRPr="0009514D">
        <w:rPr>
          <w:spacing w:val="-1"/>
          <w:szCs w:val="24"/>
        </w:rPr>
        <w:t>i</w:t>
      </w:r>
      <w:r w:rsidR="00695A84" w:rsidRPr="0009514D">
        <w:rPr>
          <w:szCs w:val="24"/>
        </w:rPr>
        <w:t>on</w:t>
      </w:r>
      <w:r w:rsidR="00695A84" w:rsidRPr="0009514D">
        <w:rPr>
          <w:spacing w:val="13"/>
          <w:szCs w:val="24"/>
        </w:rPr>
        <w:t xml:space="preserve"> </w:t>
      </w:r>
      <w:r w:rsidR="00695A84" w:rsidRPr="0009514D">
        <w:rPr>
          <w:szCs w:val="24"/>
        </w:rPr>
        <w:t>for</w:t>
      </w:r>
      <w:r w:rsidR="00695A84" w:rsidRPr="0009514D">
        <w:rPr>
          <w:spacing w:val="13"/>
          <w:szCs w:val="24"/>
        </w:rPr>
        <w:t xml:space="preserve"> </w:t>
      </w:r>
      <w:r w:rsidR="00695A84" w:rsidRPr="0009514D">
        <w:rPr>
          <w:szCs w:val="24"/>
        </w:rPr>
        <w:t>A</w:t>
      </w:r>
      <w:r w:rsidR="00695A84" w:rsidRPr="0009514D">
        <w:rPr>
          <w:spacing w:val="13"/>
          <w:szCs w:val="24"/>
        </w:rPr>
        <w:t xml:space="preserve"> </w:t>
      </w:r>
      <w:r w:rsidR="00695A84" w:rsidRPr="0009514D">
        <w:rPr>
          <w:szCs w:val="24"/>
        </w:rPr>
        <w:t>(it</w:t>
      </w:r>
      <w:r w:rsidR="00695A84" w:rsidRPr="0009514D">
        <w:rPr>
          <w:spacing w:val="13"/>
          <w:szCs w:val="24"/>
        </w:rPr>
        <w:t xml:space="preserve"> </w:t>
      </w:r>
      <w:r w:rsidR="00695A84" w:rsidRPr="0009514D">
        <w:rPr>
          <w:szCs w:val="24"/>
        </w:rPr>
        <w:t>states:</w:t>
      </w:r>
      <w:r w:rsidR="00695A84" w:rsidRPr="0009514D">
        <w:rPr>
          <w:spacing w:val="13"/>
          <w:szCs w:val="24"/>
        </w:rPr>
        <w:t xml:space="preserve"> </w:t>
      </w:r>
      <w:r w:rsidR="0014163B" w:rsidRPr="0009514D">
        <w:rPr>
          <w:szCs w:val="24"/>
        </w:rPr>
        <w:t>“</w:t>
      </w:r>
      <w:r w:rsidR="00695A84" w:rsidRPr="0009514D">
        <w:rPr>
          <w:szCs w:val="24"/>
        </w:rPr>
        <w:t>A,</w:t>
      </w:r>
      <w:r w:rsidR="00695A84" w:rsidRPr="0009514D">
        <w:rPr>
          <w:spacing w:val="13"/>
          <w:szCs w:val="24"/>
        </w:rPr>
        <w:t xml:space="preserve"> </w:t>
      </w:r>
      <w:r w:rsidR="00695A84" w:rsidRPr="0009514D">
        <w:rPr>
          <w:szCs w:val="24"/>
        </w:rPr>
        <w:t>sy</w:t>
      </w:r>
      <w:r w:rsidR="00695A84" w:rsidRPr="0009514D">
        <w:rPr>
          <w:spacing w:val="-2"/>
          <w:szCs w:val="24"/>
        </w:rPr>
        <w:t>m</w:t>
      </w:r>
      <w:r w:rsidR="00695A84" w:rsidRPr="0009514D">
        <w:rPr>
          <w:szCs w:val="24"/>
        </w:rPr>
        <w:t>posion [youth</w:t>
      </w:r>
      <w:r w:rsidR="00695A84" w:rsidRPr="0009514D">
        <w:rPr>
          <w:spacing w:val="20"/>
          <w:szCs w:val="24"/>
        </w:rPr>
        <w:t xml:space="preserve"> </w:t>
      </w:r>
      <w:r w:rsidR="00695A84" w:rsidRPr="0009514D">
        <w:rPr>
          <w:szCs w:val="24"/>
        </w:rPr>
        <w:t>reclining]</w:t>
      </w:r>
      <w:r w:rsidR="0014163B" w:rsidRPr="0009514D">
        <w:rPr>
          <w:szCs w:val="24"/>
        </w:rPr>
        <w:t>”</w:t>
      </w:r>
      <w:r w:rsidR="00695A84" w:rsidRPr="0009514D">
        <w:rPr>
          <w:szCs w:val="24"/>
        </w:rPr>
        <w:t>);</w:t>
      </w:r>
      <w:r w:rsidR="00695A84" w:rsidRPr="0009514D">
        <w:rPr>
          <w:spacing w:val="20"/>
          <w:szCs w:val="24"/>
        </w:rPr>
        <w:t xml:space="preserve"> </w:t>
      </w:r>
      <w:r w:rsidR="00CA2685">
        <w:rPr>
          <w:spacing w:val="20"/>
          <w:szCs w:val="24"/>
        </w:rPr>
        <w:t xml:space="preserve">R. </w:t>
      </w:r>
      <w:r w:rsidR="00985335" w:rsidRPr="0009514D">
        <w:rPr>
          <w:szCs w:val="24"/>
        </w:rPr>
        <w:t>Peyrefitte</w:t>
      </w:r>
      <w:r w:rsidR="00CA2685">
        <w:rPr>
          <w:szCs w:val="24"/>
        </w:rPr>
        <w:t xml:space="preserve"> </w:t>
      </w:r>
      <w:r w:rsidR="00985335" w:rsidRPr="0009514D">
        <w:rPr>
          <w:szCs w:val="24"/>
        </w:rPr>
        <w:t>and M</w:t>
      </w:r>
      <w:r w:rsidR="00CA2685">
        <w:rPr>
          <w:szCs w:val="24"/>
        </w:rPr>
        <w:t>.</w:t>
      </w:r>
      <w:r w:rsidR="00985335" w:rsidRPr="0009514D">
        <w:rPr>
          <w:szCs w:val="24"/>
        </w:rPr>
        <w:t xml:space="preserve"> Haas</w:t>
      </w:r>
      <w:r w:rsidR="00CA2685">
        <w:rPr>
          <w:szCs w:val="24"/>
        </w:rPr>
        <w:t>,</w:t>
      </w:r>
      <w:r w:rsidR="00985335" w:rsidRPr="0009514D">
        <w:rPr>
          <w:szCs w:val="24"/>
        </w:rPr>
        <w:t xml:space="preserve"> </w:t>
      </w:r>
      <w:r w:rsidR="00985335" w:rsidRPr="00AF3418">
        <w:rPr>
          <w:i/>
          <w:szCs w:val="24"/>
        </w:rPr>
        <w:t>Un Musée de l</w:t>
      </w:r>
      <w:r w:rsidR="0014163B" w:rsidRPr="00AF3418">
        <w:rPr>
          <w:i/>
          <w:szCs w:val="24"/>
        </w:rPr>
        <w:t>’</w:t>
      </w:r>
      <w:r w:rsidR="00985335" w:rsidRPr="00AF3418">
        <w:rPr>
          <w:i/>
          <w:szCs w:val="24"/>
        </w:rPr>
        <w:t>amour</w:t>
      </w:r>
      <w:r w:rsidR="00985335" w:rsidRPr="0009514D">
        <w:rPr>
          <w:szCs w:val="24"/>
        </w:rPr>
        <w:t xml:space="preserve"> (</w:t>
      </w:r>
      <w:r w:rsidR="00CA2685" w:rsidRPr="0009514D">
        <w:rPr>
          <w:szCs w:val="24"/>
        </w:rPr>
        <w:t>Mon</w:t>
      </w:r>
      <w:r w:rsidR="00CA2685">
        <w:rPr>
          <w:szCs w:val="24"/>
        </w:rPr>
        <w:t>te Carlo</w:t>
      </w:r>
      <w:r w:rsidR="00985335" w:rsidRPr="0009514D">
        <w:rPr>
          <w:szCs w:val="24"/>
        </w:rPr>
        <w:t>, 1972), p.</w:t>
      </w:r>
      <w:r w:rsidR="009C09F0" w:rsidRPr="0009514D">
        <w:rPr>
          <w:szCs w:val="24"/>
        </w:rPr>
        <w:t xml:space="preserve"> </w:t>
      </w:r>
      <w:r w:rsidR="00985335" w:rsidRPr="0009514D">
        <w:rPr>
          <w:szCs w:val="24"/>
        </w:rPr>
        <w:t xml:space="preserve">87; </w:t>
      </w:r>
      <w:r w:rsidR="00695A84" w:rsidRPr="00AF3418">
        <w:rPr>
          <w:i/>
          <w:szCs w:val="24"/>
        </w:rPr>
        <w:t>Collection</w:t>
      </w:r>
      <w:r w:rsidR="00695A84" w:rsidRPr="00AF3418">
        <w:rPr>
          <w:i/>
          <w:spacing w:val="20"/>
          <w:szCs w:val="24"/>
        </w:rPr>
        <w:t xml:space="preserve"> </w:t>
      </w:r>
      <w:r w:rsidR="00695A84" w:rsidRPr="00AF3418">
        <w:rPr>
          <w:i/>
          <w:szCs w:val="24"/>
        </w:rPr>
        <w:t>Roger</w:t>
      </w:r>
      <w:r w:rsidR="00695A84" w:rsidRPr="00AF3418">
        <w:rPr>
          <w:i/>
          <w:spacing w:val="20"/>
          <w:szCs w:val="24"/>
        </w:rPr>
        <w:t xml:space="preserve"> </w:t>
      </w:r>
      <w:r w:rsidR="00695A84" w:rsidRPr="00AF3418">
        <w:rPr>
          <w:i/>
          <w:szCs w:val="24"/>
        </w:rPr>
        <w:t>Peyref</w:t>
      </w:r>
      <w:r w:rsidR="00695A84" w:rsidRPr="00AF3418">
        <w:rPr>
          <w:i/>
          <w:spacing w:val="-2"/>
          <w:szCs w:val="24"/>
        </w:rPr>
        <w:t>i</w:t>
      </w:r>
      <w:r w:rsidR="00695A84" w:rsidRPr="00AF3418">
        <w:rPr>
          <w:i/>
          <w:szCs w:val="24"/>
        </w:rPr>
        <w:t>tte,</w:t>
      </w:r>
      <w:r w:rsidR="00695A84" w:rsidRPr="00AF3418">
        <w:rPr>
          <w:i/>
          <w:spacing w:val="20"/>
          <w:szCs w:val="24"/>
        </w:rPr>
        <w:t xml:space="preserve"> </w:t>
      </w:r>
      <w:r w:rsidR="00695A84" w:rsidRPr="00AF3418">
        <w:rPr>
          <w:i/>
          <w:szCs w:val="24"/>
        </w:rPr>
        <w:t>Auction</w:t>
      </w:r>
      <w:r w:rsidR="00695A84" w:rsidRPr="00AF3418">
        <w:rPr>
          <w:i/>
          <w:spacing w:val="20"/>
          <w:szCs w:val="24"/>
        </w:rPr>
        <w:t xml:space="preserve"> </w:t>
      </w:r>
      <w:r w:rsidR="00695A84" w:rsidRPr="00AF3418">
        <w:rPr>
          <w:i/>
          <w:spacing w:val="-2"/>
          <w:szCs w:val="24"/>
        </w:rPr>
        <w:t>H</w:t>
      </w:r>
      <w:r w:rsidR="00695A84" w:rsidRPr="00AF3418">
        <w:rPr>
          <w:i/>
          <w:szCs w:val="24"/>
        </w:rPr>
        <w:t>otel</w:t>
      </w:r>
      <w:r w:rsidR="00695A84" w:rsidRPr="00AF3418">
        <w:rPr>
          <w:i/>
          <w:spacing w:val="20"/>
          <w:szCs w:val="24"/>
        </w:rPr>
        <w:t xml:space="preserve"> </w:t>
      </w:r>
      <w:r w:rsidR="00695A84" w:rsidRPr="00AF3418">
        <w:rPr>
          <w:i/>
          <w:szCs w:val="24"/>
        </w:rPr>
        <w:t>George</w:t>
      </w:r>
      <w:r w:rsidR="00695A84" w:rsidRPr="00AF3418">
        <w:rPr>
          <w:i/>
          <w:spacing w:val="20"/>
          <w:szCs w:val="24"/>
        </w:rPr>
        <w:t xml:space="preserve"> </w:t>
      </w:r>
      <w:r w:rsidR="00695A84" w:rsidRPr="00AF3418">
        <w:rPr>
          <w:i/>
          <w:szCs w:val="24"/>
        </w:rPr>
        <w:t>V,</w:t>
      </w:r>
      <w:r w:rsidR="00695A84" w:rsidRPr="00AF3418">
        <w:rPr>
          <w:i/>
          <w:spacing w:val="20"/>
          <w:szCs w:val="24"/>
        </w:rPr>
        <w:t xml:space="preserve"> </w:t>
      </w:r>
      <w:r w:rsidR="00695A84" w:rsidRPr="00AF3418">
        <w:rPr>
          <w:i/>
          <w:szCs w:val="24"/>
        </w:rPr>
        <w:t>Paris</w:t>
      </w:r>
      <w:r w:rsidR="00CA2685">
        <w:rPr>
          <w:i/>
          <w:szCs w:val="24"/>
        </w:rPr>
        <w:t>,</w:t>
      </w:r>
      <w:r w:rsidR="00695A84" w:rsidRPr="00AF3418">
        <w:rPr>
          <w:i/>
          <w:spacing w:val="20"/>
          <w:szCs w:val="24"/>
        </w:rPr>
        <w:t xml:space="preserve"> </w:t>
      </w:r>
      <w:r w:rsidR="00695A84" w:rsidRPr="00AF3418">
        <w:rPr>
          <w:i/>
          <w:szCs w:val="24"/>
        </w:rPr>
        <w:t>May</w:t>
      </w:r>
      <w:r w:rsidR="00695A84" w:rsidRPr="00AF3418">
        <w:rPr>
          <w:i/>
          <w:spacing w:val="20"/>
          <w:szCs w:val="24"/>
        </w:rPr>
        <w:t xml:space="preserve"> </w:t>
      </w:r>
      <w:r w:rsidR="00695A84" w:rsidRPr="00AF3418">
        <w:rPr>
          <w:i/>
          <w:szCs w:val="24"/>
        </w:rPr>
        <w:t>26</w:t>
      </w:r>
      <w:r w:rsidR="00695A84" w:rsidRPr="0009514D">
        <w:rPr>
          <w:szCs w:val="24"/>
        </w:rPr>
        <w:t>,</w:t>
      </w:r>
      <w:r w:rsidR="00695A84" w:rsidRPr="007D59D7">
        <w:rPr>
          <w:i/>
          <w:spacing w:val="20"/>
          <w:szCs w:val="24"/>
        </w:rPr>
        <w:t xml:space="preserve"> </w:t>
      </w:r>
      <w:r w:rsidR="00695A84" w:rsidRPr="007D59D7">
        <w:rPr>
          <w:i/>
          <w:szCs w:val="24"/>
        </w:rPr>
        <w:t>1977</w:t>
      </w:r>
      <w:r w:rsidR="00695A84" w:rsidRPr="0009514D">
        <w:rPr>
          <w:szCs w:val="24"/>
        </w:rPr>
        <w:t>, no.</w:t>
      </w:r>
      <w:r w:rsidR="00695A84" w:rsidRPr="0009514D">
        <w:rPr>
          <w:spacing w:val="10"/>
          <w:szCs w:val="24"/>
        </w:rPr>
        <w:t xml:space="preserve"> </w:t>
      </w:r>
      <w:r w:rsidR="00695A84" w:rsidRPr="0009514D">
        <w:rPr>
          <w:szCs w:val="24"/>
        </w:rPr>
        <w:t>39</w:t>
      </w:r>
      <w:r w:rsidR="00695A84" w:rsidRPr="0009514D">
        <w:rPr>
          <w:spacing w:val="11"/>
          <w:szCs w:val="24"/>
        </w:rPr>
        <w:t xml:space="preserve"> </w:t>
      </w:r>
      <w:r w:rsidR="00695A84" w:rsidRPr="0009514D">
        <w:rPr>
          <w:szCs w:val="24"/>
        </w:rPr>
        <w:t>(si</w:t>
      </w:r>
      <w:r w:rsidR="00695A84" w:rsidRPr="0009514D">
        <w:rPr>
          <w:spacing w:val="-2"/>
          <w:szCs w:val="24"/>
        </w:rPr>
        <w:t>m</w:t>
      </w:r>
      <w:r w:rsidR="00695A84" w:rsidRPr="0009514D">
        <w:rPr>
          <w:szCs w:val="24"/>
        </w:rPr>
        <w:t>ilar</w:t>
      </w:r>
      <w:r w:rsidR="00695A84" w:rsidRPr="0009514D">
        <w:rPr>
          <w:spacing w:val="11"/>
          <w:szCs w:val="24"/>
        </w:rPr>
        <w:t xml:space="preserve"> </w:t>
      </w:r>
      <w:r w:rsidR="00695A84" w:rsidRPr="0009514D">
        <w:rPr>
          <w:szCs w:val="24"/>
        </w:rPr>
        <w:t>to</w:t>
      </w:r>
      <w:r w:rsidR="00695A84" w:rsidRPr="0009514D">
        <w:rPr>
          <w:spacing w:val="11"/>
          <w:szCs w:val="24"/>
        </w:rPr>
        <w:t xml:space="preserve"> </w:t>
      </w:r>
      <w:r w:rsidR="00695A84" w:rsidRPr="0009514D">
        <w:rPr>
          <w:szCs w:val="24"/>
        </w:rPr>
        <w:t>the</w:t>
      </w:r>
      <w:r w:rsidR="00695A84" w:rsidRPr="0009514D">
        <w:rPr>
          <w:spacing w:val="11"/>
          <w:szCs w:val="24"/>
        </w:rPr>
        <w:t xml:space="preserve"> </w:t>
      </w:r>
      <w:r w:rsidR="00695A84" w:rsidRPr="0009514D">
        <w:rPr>
          <w:szCs w:val="24"/>
        </w:rPr>
        <w:t>Orchard</w:t>
      </w:r>
      <w:r w:rsidR="00695A84" w:rsidRPr="0009514D">
        <w:rPr>
          <w:spacing w:val="11"/>
          <w:szCs w:val="24"/>
        </w:rPr>
        <w:t xml:space="preserve"> </w:t>
      </w:r>
      <w:r w:rsidR="00695A84" w:rsidRPr="0009514D">
        <w:rPr>
          <w:spacing w:val="-1"/>
          <w:szCs w:val="24"/>
        </w:rPr>
        <w:t>Painter)</w:t>
      </w:r>
      <w:r w:rsidR="00695A84" w:rsidRPr="0009514D">
        <w:rPr>
          <w:szCs w:val="24"/>
        </w:rPr>
        <w:t>;</w:t>
      </w:r>
      <w:r w:rsidR="00695A84" w:rsidRPr="0009514D">
        <w:rPr>
          <w:spacing w:val="12"/>
          <w:szCs w:val="24"/>
        </w:rPr>
        <w:t xml:space="preserve"> </w:t>
      </w:r>
      <w:r w:rsidR="00695A84" w:rsidRPr="00AF3418">
        <w:rPr>
          <w:i/>
          <w:spacing w:val="-1"/>
          <w:szCs w:val="24"/>
        </w:rPr>
        <w:t>Summ</w:t>
      </w:r>
      <w:r w:rsidR="00695A84" w:rsidRPr="00AF3418">
        <w:rPr>
          <w:i/>
          <w:szCs w:val="24"/>
        </w:rPr>
        <w:t>a</w:t>
      </w:r>
      <w:r w:rsidR="00695A84" w:rsidRPr="00AF3418">
        <w:rPr>
          <w:i/>
          <w:spacing w:val="12"/>
          <w:szCs w:val="24"/>
        </w:rPr>
        <w:t xml:space="preserve"> </w:t>
      </w:r>
      <w:r w:rsidR="00695A84" w:rsidRPr="00AF3418">
        <w:rPr>
          <w:i/>
          <w:spacing w:val="-1"/>
          <w:szCs w:val="24"/>
        </w:rPr>
        <w:t>Gallerie</w:t>
      </w:r>
      <w:r w:rsidR="00695A84" w:rsidRPr="00AF3418">
        <w:rPr>
          <w:i/>
          <w:szCs w:val="24"/>
        </w:rPr>
        <w:t>s</w:t>
      </w:r>
      <w:r w:rsidR="00695A84" w:rsidRPr="00AF3418">
        <w:rPr>
          <w:i/>
          <w:spacing w:val="12"/>
          <w:szCs w:val="24"/>
        </w:rPr>
        <w:t xml:space="preserve"> </w:t>
      </w:r>
      <w:r w:rsidR="008A3693" w:rsidRPr="00CA2685">
        <w:rPr>
          <w:i/>
          <w:spacing w:val="12"/>
          <w:szCs w:val="24"/>
        </w:rPr>
        <w:t>5th</w:t>
      </w:r>
      <w:r w:rsidR="00695A84" w:rsidRPr="00CA2685">
        <w:rPr>
          <w:i/>
          <w:spacing w:val="31"/>
          <w:position w:val="11"/>
          <w:szCs w:val="24"/>
        </w:rPr>
        <w:t xml:space="preserve"> </w:t>
      </w:r>
      <w:r w:rsidR="00695A84" w:rsidRPr="00AF3418">
        <w:rPr>
          <w:i/>
          <w:szCs w:val="24"/>
        </w:rPr>
        <w:t>Catalogue:</w:t>
      </w:r>
      <w:r w:rsidR="00695A84" w:rsidRPr="00AF3418">
        <w:rPr>
          <w:i/>
          <w:spacing w:val="12"/>
          <w:szCs w:val="24"/>
        </w:rPr>
        <w:t xml:space="preserve"> </w:t>
      </w:r>
      <w:r w:rsidR="00695A84" w:rsidRPr="00AF3418">
        <w:rPr>
          <w:i/>
          <w:szCs w:val="24"/>
        </w:rPr>
        <w:t>Ancient</w:t>
      </w:r>
      <w:r w:rsidR="00695A84" w:rsidRPr="00AF3418">
        <w:rPr>
          <w:i/>
          <w:spacing w:val="10"/>
          <w:szCs w:val="24"/>
        </w:rPr>
        <w:t xml:space="preserve"> </w:t>
      </w:r>
      <w:r w:rsidR="00695A84" w:rsidRPr="00AF3418">
        <w:rPr>
          <w:i/>
          <w:szCs w:val="24"/>
        </w:rPr>
        <w:t>Art,</w:t>
      </w:r>
      <w:r w:rsidR="00695A84" w:rsidRPr="00AF3418">
        <w:rPr>
          <w:i/>
          <w:spacing w:val="11"/>
          <w:szCs w:val="24"/>
        </w:rPr>
        <w:t xml:space="preserve"> </w:t>
      </w:r>
      <w:r w:rsidR="00695A84" w:rsidRPr="00AF3418">
        <w:rPr>
          <w:i/>
          <w:szCs w:val="24"/>
        </w:rPr>
        <w:t>Septe</w:t>
      </w:r>
      <w:r w:rsidR="00695A84" w:rsidRPr="00AF3418">
        <w:rPr>
          <w:i/>
          <w:spacing w:val="-2"/>
          <w:szCs w:val="24"/>
        </w:rPr>
        <w:t>m</w:t>
      </w:r>
      <w:r w:rsidR="00695A84" w:rsidRPr="00AF3418">
        <w:rPr>
          <w:i/>
          <w:szCs w:val="24"/>
        </w:rPr>
        <w:t xml:space="preserve">ber </w:t>
      </w:r>
      <w:r w:rsidR="00695A84" w:rsidRPr="00AF3418">
        <w:rPr>
          <w:i/>
          <w:spacing w:val="-1"/>
          <w:szCs w:val="24"/>
        </w:rPr>
        <w:t>1979</w:t>
      </w:r>
      <w:r w:rsidR="00695A84" w:rsidRPr="0009514D">
        <w:rPr>
          <w:szCs w:val="24"/>
        </w:rPr>
        <w:t>,</w:t>
      </w:r>
      <w:r w:rsidR="00695A84" w:rsidRPr="0009514D">
        <w:rPr>
          <w:spacing w:val="17"/>
          <w:szCs w:val="24"/>
        </w:rPr>
        <w:t xml:space="preserve"> </w:t>
      </w:r>
      <w:r w:rsidR="00695A84" w:rsidRPr="0009514D">
        <w:rPr>
          <w:spacing w:val="-1"/>
          <w:szCs w:val="24"/>
        </w:rPr>
        <w:t>no</w:t>
      </w:r>
      <w:r w:rsidR="00695A84" w:rsidRPr="0009514D">
        <w:rPr>
          <w:szCs w:val="24"/>
        </w:rPr>
        <w:t>.</w:t>
      </w:r>
      <w:r w:rsidR="00695A84" w:rsidRPr="0009514D">
        <w:rPr>
          <w:spacing w:val="17"/>
          <w:szCs w:val="24"/>
        </w:rPr>
        <w:t xml:space="preserve"> </w:t>
      </w:r>
      <w:r w:rsidR="00695A84" w:rsidRPr="0009514D">
        <w:rPr>
          <w:spacing w:val="-1"/>
          <w:szCs w:val="24"/>
        </w:rPr>
        <w:t>9</w:t>
      </w:r>
      <w:r w:rsidR="00695A84" w:rsidRPr="0009514D">
        <w:rPr>
          <w:szCs w:val="24"/>
        </w:rPr>
        <w:t>;</w:t>
      </w:r>
      <w:r w:rsidR="00695A84" w:rsidRPr="0009514D">
        <w:rPr>
          <w:spacing w:val="18"/>
          <w:szCs w:val="24"/>
        </w:rPr>
        <w:t xml:space="preserve"> </w:t>
      </w:r>
      <w:r w:rsidR="008628A9">
        <w:rPr>
          <w:spacing w:val="18"/>
          <w:szCs w:val="24"/>
        </w:rPr>
        <w:t>{{</w:t>
      </w:r>
      <w:r w:rsidR="00695A84" w:rsidRPr="0009514D">
        <w:rPr>
          <w:spacing w:val="-1"/>
          <w:szCs w:val="24"/>
        </w:rPr>
        <w:t>Padgett</w:t>
      </w:r>
      <w:r w:rsidR="00695A84" w:rsidRPr="0009514D">
        <w:rPr>
          <w:szCs w:val="24"/>
        </w:rPr>
        <w:t>,</w:t>
      </w:r>
      <w:r w:rsidR="00695A84" w:rsidRPr="0009514D">
        <w:rPr>
          <w:spacing w:val="18"/>
          <w:szCs w:val="24"/>
        </w:rPr>
        <w:t xml:space="preserve"> </w:t>
      </w:r>
      <w:r w:rsidR="0014163B" w:rsidRPr="0009514D">
        <w:rPr>
          <w:spacing w:val="-1"/>
          <w:szCs w:val="24"/>
        </w:rPr>
        <w:t>“</w:t>
      </w:r>
      <w:r w:rsidR="00695A84" w:rsidRPr="0009514D">
        <w:rPr>
          <w:spacing w:val="-2"/>
          <w:szCs w:val="24"/>
        </w:rPr>
        <w:t>T</w:t>
      </w:r>
      <w:r w:rsidR="00695A84" w:rsidRPr="0009514D">
        <w:rPr>
          <w:spacing w:val="-1"/>
          <w:szCs w:val="24"/>
        </w:rPr>
        <w:t>h</w:t>
      </w:r>
      <w:r w:rsidR="00695A84" w:rsidRPr="0009514D">
        <w:rPr>
          <w:szCs w:val="24"/>
        </w:rPr>
        <w:t>e</w:t>
      </w:r>
      <w:r w:rsidR="00695A84" w:rsidRPr="0009514D">
        <w:rPr>
          <w:spacing w:val="18"/>
          <w:szCs w:val="24"/>
        </w:rPr>
        <w:t xml:space="preserve"> </w:t>
      </w:r>
      <w:r w:rsidR="00695A84" w:rsidRPr="0009514D">
        <w:rPr>
          <w:spacing w:val="-1"/>
          <w:szCs w:val="24"/>
        </w:rPr>
        <w:t>Gera</w:t>
      </w:r>
      <w:r w:rsidR="00695A84" w:rsidRPr="0009514D">
        <w:rPr>
          <w:szCs w:val="24"/>
        </w:rPr>
        <w:t>s</w:t>
      </w:r>
      <w:r w:rsidR="00695A84" w:rsidRPr="0009514D">
        <w:rPr>
          <w:spacing w:val="17"/>
          <w:szCs w:val="24"/>
        </w:rPr>
        <w:t xml:space="preserve"> </w:t>
      </w:r>
      <w:r w:rsidR="00695A84" w:rsidRPr="0009514D">
        <w:rPr>
          <w:spacing w:val="-1"/>
          <w:szCs w:val="24"/>
        </w:rPr>
        <w:t>Painter</w:t>
      </w:r>
      <w:r w:rsidR="0014163B" w:rsidRPr="0009514D">
        <w:rPr>
          <w:spacing w:val="-1"/>
          <w:szCs w:val="24"/>
        </w:rPr>
        <w:t>”</w:t>
      </w:r>
      <w:r w:rsidR="008628A9">
        <w:rPr>
          <w:spacing w:val="-1"/>
          <w:szCs w:val="24"/>
        </w:rPr>
        <w:t>}}</w:t>
      </w:r>
      <w:r w:rsidR="00695A84" w:rsidRPr="0009514D">
        <w:rPr>
          <w:szCs w:val="24"/>
        </w:rPr>
        <w:t>,</w:t>
      </w:r>
      <w:r w:rsidR="00695A84" w:rsidRPr="0009514D">
        <w:rPr>
          <w:spacing w:val="17"/>
          <w:szCs w:val="24"/>
        </w:rPr>
        <w:t xml:space="preserve"> </w:t>
      </w:r>
      <w:r w:rsidR="00695A84" w:rsidRPr="0009514D">
        <w:rPr>
          <w:szCs w:val="24"/>
        </w:rPr>
        <w:t>p.</w:t>
      </w:r>
      <w:r w:rsidR="00695A84" w:rsidRPr="0009514D">
        <w:rPr>
          <w:spacing w:val="17"/>
          <w:szCs w:val="24"/>
        </w:rPr>
        <w:t xml:space="preserve"> </w:t>
      </w:r>
      <w:r w:rsidR="00695A84" w:rsidRPr="0009514D">
        <w:rPr>
          <w:szCs w:val="24"/>
        </w:rPr>
        <w:t>190,</w:t>
      </w:r>
      <w:r w:rsidR="00695A84" w:rsidRPr="0009514D">
        <w:rPr>
          <w:spacing w:val="17"/>
          <w:szCs w:val="24"/>
        </w:rPr>
        <w:t xml:space="preserve"> </w:t>
      </w:r>
      <w:r w:rsidR="00695A84" w:rsidRPr="0009514D">
        <w:rPr>
          <w:szCs w:val="24"/>
        </w:rPr>
        <w:t>no.</w:t>
      </w:r>
      <w:r w:rsidR="00695A84" w:rsidRPr="0009514D">
        <w:rPr>
          <w:spacing w:val="17"/>
          <w:szCs w:val="24"/>
        </w:rPr>
        <w:t xml:space="preserve"> </w:t>
      </w:r>
      <w:r w:rsidR="00695A84" w:rsidRPr="0009514D">
        <w:rPr>
          <w:szCs w:val="24"/>
        </w:rPr>
        <w:t>H.64</w:t>
      </w:r>
      <w:r w:rsidR="00B254F9">
        <w:rPr>
          <w:szCs w:val="24"/>
        </w:rPr>
        <w:t xml:space="preserve"> </w:t>
      </w:r>
      <w:r w:rsidR="00695A84" w:rsidRPr="007D59D7">
        <w:rPr>
          <w:i/>
          <w:szCs w:val="24"/>
        </w:rPr>
        <w:t>ter</w:t>
      </w:r>
      <w:r w:rsidR="00695A84" w:rsidRPr="0009514D">
        <w:rPr>
          <w:szCs w:val="24"/>
        </w:rPr>
        <w:t>;</w:t>
      </w:r>
      <w:r w:rsidR="00695A84" w:rsidRPr="0009514D">
        <w:rPr>
          <w:spacing w:val="17"/>
          <w:szCs w:val="24"/>
        </w:rPr>
        <w:t xml:space="preserve"> </w:t>
      </w:r>
      <w:r w:rsidR="00356631">
        <w:rPr>
          <w:spacing w:val="17"/>
          <w:szCs w:val="24"/>
        </w:rPr>
        <w:t>{{</w:t>
      </w:r>
      <w:r w:rsidR="00695A84" w:rsidRPr="0009514D">
        <w:rPr>
          <w:szCs w:val="24"/>
        </w:rPr>
        <w:t>Aktseli,</w:t>
      </w:r>
      <w:r w:rsidR="00695A84" w:rsidRPr="0009514D">
        <w:rPr>
          <w:spacing w:val="17"/>
          <w:szCs w:val="24"/>
        </w:rPr>
        <w:t xml:space="preserve"> </w:t>
      </w:r>
      <w:r w:rsidR="00695A84" w:rsidRPr="00AF3418">
        <w:rPr>
          <w:i/>
          <w:szCs w:val="24"/>
        </w:rPr>
        <w:t>Altär</w:t>
      </w:r>
      <w:r w:rsidR="00695A84" w:rsidRPr="00AF3418">
        <w:rPr>
          <w:i/>
          <w:spacing w:val="-1"/>
          <w:szCs w:val="24"/>
        </w:rPr>
        <w:t>e</w:t>
      </w:r>
      <w:r w:rsidR="00356631">
        <w:rPr>
          <w:spacing w:val="-1"/>
          <w:szCs w:val="24"/>
        </w:rPr>
        <w:t>}}</w:t>
      </w:r>
      <w:r w:rsidR="00695A84" w:rsidRPr="0009514D">
        <w:rPr>
          <w:szCs w:val="24"/>
        </w:rPr>
        <w:t>,</w:t>
      </w:r>
      <w:r w:rsidR="00695A84" w:rsidRPr="0009514D">
        <w:rPr>
          <w:spacing w:val="17"/>
          <w:szCs w:val="24"/>
        </w:rPr>
        <w:t xml:space="preserve"> </w:t>
      </w:r>
      <w:r w:rsidR="00695A84" w:rsidRPr="0009514D">
        <w:rPr>
          <w:spacing w:val="-1"/>
          <w:szCs w:val="24"/>
        </w:rPr>
        <w:t>pp</w:t>
      </w:r>
      <w:r w:rsidR="00695A84" w:rsidRPr="0009514D">
        <w:rPr>
          <w:szCs w:val="24"/>
        </w:rPr>
        <w:t>.</w:t>
      </w:r>
      <w:r w:rsidR="00695A84" w:rsidRPr="0009514D">
        <w:rPr>
          <w:spacing w:val="17"/>
          <w:szCs w:val="24"/>
        </w:rPr>
        <w:t xml:space="preserve"> </w:t>
      </w:r>
      <w:r w:rsidR="00695A84" w:rsidRPr="0009514D">
        <w:rPr>
          <w:spacing w:val="-1"/>
          <w:szCs w:val="24"/>
        </w:rPr>
        <w:t>40</w:t>
      </w:r>
      <w:r w:rsidR="00695A84" w:rsidRPr="0009514D">
        <w:rPr>
          <w:szCs w:val="24"/>
        </w:rPr>
        <w:t>,</w:t>
      </w:r>
      <w:r w:rsidR="00695A84" w:rsidRPr="0009514D">
        <w:rPr>
          <w:spacing w:val="17"/>
          <w:szCs w:val="24"/>
        </w:rPr>
        <w:t xml:space="preserve"> </w:t>
      </w:r>
      <w:r w:rsidR="00695A84" w:rsidRPr="0009514D">
        <w:rPr>
          <w:spacing w:val="-1"/>
          <w:szCs w:val="24"/>
        </w:rPr>
        <w:t>101</w:t>
      </w:r>
      <w:r w:rsidR="00695A84" w:rsidRPr="0009514D">
        <w:rPr>
          <w:szCs w:val="24"/>
        </w:rPr>
        <w:t>,</w:t>
      </w:r>
      <w:r w:rsidR="00695A84" w:rsidRPr="0009514D">
        <w:rPr>
          <w:spacing w:val="17"/>
          <w:szCs w:val="24"/>
        </w:rPr>
        <w:t xml:space="preserve"> </w:t>
      </w:r>
      <w:r w:rsidR="00695A84" w:rsidRPr="0009514D">
        <w:rPr>
          <w:spacing w:val="-1"/>
          <w:szCs w:val="24"/>
        </w:rPr>
        <w:t>no. V</w:t>
      </w:r>
      <w:r w:rsidR="00695A84" w:rsidRPr="0009514D">
        <w:rPr>
          <w:szCs w:val="24"/>
        </w:rPr>
        <w:t>c</w:t>
      </w:r>
      <w:r w:rsidR="00695A84" w:rsidRPr="0009514D">
        <w:rPr>
          <w:spacing w:val="-1"/>
          <w:szCs w:val="24"/>
        </w:rPr>
        <w:t xml:space="preserve"> 87.</w:t>
      </w:r>
      <w:r w:rsidR="00985335" w:rsidRPr="0009514D">
        <w:rPr>
          <w:spacing w:val="-1"/>
          <w:szCs w:val="24"/>
        </w:rPr>
        <w:t xml:space="preserve"> </w:t>
      </w:r>
    </w:p>
    <w:p w14:paraId="4A832FA2" w14:textId="77777777" w:rsidR="00695A84" w:rsidRPr="0009514D" w:rsidRDefault="00695A84" w:rsidP="00346E42">
      <w:pPr>
        <w:spacing w:line="200" w:lineRule="exact"/>
        <w:rPr>
          <w:lang w:val="en-US"/>
        </w:rPr>
      </w:pPr>
    </w:p>
    <w:p w14:paraId="0ED9BB3D" w14:textId="77777777" w:rsidR="008A57D7" w:rsidRDefault="00695A84" w:rsidP="00346E42">
      <w:pPr>
        <w:pStyle w:val="Heading2"/>
      </w:pPr>
      <w:r w:rsidRPr="0009514D">
        <w:rPr>
          <w:u w:color="000000"/>
        </w:rPr>
        <w:t>COMPARANDA</w:t>
      </w:r>
      <w:r w:rsidRPr="0009514D">
        <w:tab/>
      </w:r>
    </w:p>
    <w:p w14:paraId="25C72502" w14:textId="7BCEF40E" w:rsidR="00695A84" w:rsidRPr="0009514D" w:rsidRDefault="00695A84" w:rsidP="00460568">
      <w:pPr>
        <w:pStyle w:val="BodyText"/>
        <w:tabs>
          <w:tab w:val="left" w:pos="2279"/>
        </w:tabs>
        <w:spacing w:line="480" w:lineRule="auto"/>
        <w:rPr>
          <w:szCs w:val="24"/>
        </w:rPr>
      </w:pPr>
      <w:r w:rsidRPr="0009514D">
        <w:rPr>
          <w:szCs w:val="24"/>
        </w:rPr>
        <w:t>For</w:t>
      </w:r>
      <w:r w:rsidRPr="0009514D">
        <w:rPr>
          <w:spacing w:val="6"/>
          <w:szCs w:val="24"/>
        </w:rPr>
        <w:t xml:space="preserve"> </w:t>
      </w:r>
      <w:r w:rsidRPr="0009514D">
        <w:rPr>
          <w:szCs w:val="24"/>
        </w:rPr>
        <w:t>the</w:t>
      </w:r>
      <w:r w:rsidRPr="0009514D">
        <w:rPr>
          <w:spacing w:val="6"/>
          <w:szCs w:val="24"/>
        </w:rPr>
        <w:t xml:space="preserve"> </w:t>
      </w:r>
      <w:r w:rsidRPr="0009514D">
        <w:rPr>
          <w:szCs w:val="24"/>
        </w:rPr>
        <w:t>Har</w:t>
      </w:r>
      <w:r w:rsidRPr="0009514D">
        <w:rPr>
          <w:spacing w:val="-1"/>
          <w:szCs w:val="24"/>
        </w:rPr>
        <w:t>r</w:t>
      </w:r>
      <w:r w:rsidRPr="0009514D">
        <w:rPr>
          <w:szCs w:val="24"/>
        </w:rPr>
        <w:t>ow</w:t>
      </w:r>
      <w:r w:rsidRPr="0009514D">
        <w:rPr>
          <w:spacing w:val="6"/>
          <w:szCs w:val="24"/>
        </w:rPr>
        <w:t xml:space="preserve"> </w:t>
      </w:r>
      <w:r w:rsidRPr="0009514D">
        <w:rPr>
          <w:szCs w:val="24"/>
        </w:rPr>
        <w:t>Painter</w:t>
      </w:r>
      <w:r w:rsidR="00CA2685">
        <w:rPr>
          <w:szCs w:val="24"/>
        </w:rPr>
        <w:t>,</w:t>
      </w:r>
      <w:r w:rsidRPr="0009514D">
        <w:rPr>
          <w:spacing w:val="6"/>
          <w:szCs w:val="24"/>
        </w:rPr>
        <w:t xml:space="preserve"> </w:t>
      </w:r>
      <w:r w:rsidRPr="0009514D">
        <w:rPr>
          <w:spacing w:val="-2"/>
          <w:szCs w:val="24"/>
        </w:rPr>
        <w:t>s</w:t>
      </w:r>
      <w:r w:rsidRPr="0009514D">
        <w:rPr>
          <w:szCs w:val="24"/>
        </w:rPr>
        <w:t>ee</w:t>
      </w:r>
      <w:r w:rsidRPr="0009514D">
        <w:rPr>
          <w:spacing w:val="6"/>
          <w:szCs w:val="24"/>
        </w:rPr>
        <w:t xml:space="preserve"> </w:t>
      </w:r>
      <w:r w:rsidR="00C35BF4">
        <w:rPr>
          <w:spacing w:val="6"/>
          <w:szCs w:val="24"/>
        </w:rPr>
        <w:t>{{</w:t>
      </w:r>
      <w:r w:rsidRPr="00AF3418">
        <w:rPr>
          <w:i/>
          <w:szCs w:val="24"/>
        </w:rPr>
        <w:t>AR</w:t>
      </w:r>
      <w:r w:rsidRPr="00AF3418">
        <w:rPr>
          <w:i/>
          <w:spacing w:val="-3"/>
          <w:szCs w:val="24"/>
        </w:rPr>
        <w:t>V</w:t>
      </w:r>
      <w:r w:rsidR="0014163B" w:rsidRPr="007D59D7">
        <w:rPr>
          <w:szCs w:val="24"/>
          <w:vertAlign w:val="superscript"/>
        </w:rPr>
        <w:t>2</w:t>
      </w:r>
      <w:r w:rsidR="00C35BF4">
        <w:rPr>
          <w:spacing w:val="6"/>
          <w:position w:val="4"/>
          <w:szCs w:val="24"/>
        </w:rPr>
        <w:t xml:space="preserve">}} </w:t>
      </w:r>
      <w:r w:rsidRPr="0009514D">
        <w:rPr>
          <w:szCs w:val="24"/>
        </w:rPr>
        <w:t>272</w:t>
      </w:r>
      <w:r w:rsidR="008A3693">
        <w:rPr>
          <w:szCs w:val="24"/>
        </w:rPr>
        <w:t>–</w:t>
      </w:r>
      <w:r w:rsidRPr="0009514D">
        <w:rPr>
          <w:szCs w:val="24"/>
        </w:rPr>
        <w:t>78;</w:t>
      </w:r>
      <w:r w:rsidRPr="0009514D">
        <w:rPr>
          <w:spacing w:val="6"/>
          <w:szCs w:val="24"/>
        </w:rPr>
        <w:t xml:space="preserve"> </w:t>
      </w:r>
      <w:r w:rsidR="00DA7010">
        <w:rPr>
          <w:szCs w:val="24"/>
        </w:rPr>
        <w:t>{{</w:t>
      </w:r>
      <w:r w:rsidR="00DA7010" w:rsidRPr="007D59D7">
        <w:rPr>
          <w:i/>
          <w:szCs w:val="24"/>
        </w:rPr>
        <w:t>Paralipomena</w:t>
      </w:r>
      <w:r w:rsidR="00D9094B" w:rsidRPr="00AF3418">
        <w:rPr>
          <w:szCs w:val="24"/>
        </w:rPr>
        <w:t>}}</w:t>
      </w:r>
      <w:r w:rsidRPr="0009514D">
        <w:rPr>
          <w:spacing w:val="5"/>
          <w:szCs w:val="24"/>
          <w:u w:color="000000"/>
        </w:rPr>
        <w:t xml:space="preserve"> </w:t>
      </w:r>
      <w:r w:rsidRPr="0009514D">
        <w:rPr>
          <w:szCs w:val="24"/>
        </w:rPr>
        <w:t>353</w:t>
      </w:r>
      <w:r w:rsidR="008A3693">
        <w:rPr>
          <w:szCs w:val="24"/>
        </w:rPr>
        <w:t>–</w:t>
      </w:r>
      <w:r w:rsidRPr="0009514D">
        <w:rPr>
          <w:szCs w:val="24"/>
        </w:rPr>
        <w:t>54,</w:t>
      </w:r>
      <w:r w:rsidRPr="0009514D">
        <w:rPr>
          <w:spacing w:val="5"/>
          <w:szCs w:val="24"/>
        </w:rPr>
        <w:t xml:space="preserve"> </w:t>
      </w:r>
      <w:r w:rsidRPr="0009514D">
        <w:rPr>
          <w:szCs w:val="24"/>
        </w:rPr>
        <w:t>511;</w:t>
      </w:r>
      <w:r w:rsidRPr="0009514D">
        <w:rPr>
          <w:spacing w:val="5"/>
          <w:szCs w:val="24"/>
        </w:rPr>
        <w:t xml:space="preserve"> </w:t>
      </w:r>
      <w:r w:rsidR="00CB5D46" w:rsidRPr="00410087">
        <w:t>{{</w:t>
      </w:r>
      <w:r w:rsidR="00163A1C" w:rsidRPr="0009684A">
        <w:rPr>
          <w:i/>
        </w:rPr>
        <w:t>Beazley</w:t>
      </w:r>
      <w:r w:rsidR="00163A1C" w:rsidRPr="00410087">
        <w:rPr>
          <w:i/>
        </w:rPr>
        <w:t xml:space="preserve"> </w:t>
      </w:r>
      <w:r w:rsidR="00CB5D46" w:rsidRPr="00410087">
        <w:rPr>
          <w:i/>
        </w:rPr>
        <w:t>Addenda</w:t>
      </w:r>
      <w:r w:rsidR="00CB5D46" w:rsidRPr="007D59D7">
        <w:rPr>
          <w:vertAlign w:val="superscript"/>
        </w:rPr>
        <w:t>2</w:t>
      </w:r>
      <w:r w:rsidR="00CB5D46" w:rsidRPr="00410087">
        <w:t>}}</w:t>
      </w:r>
      <w:r w:rsidR="00AF3418">
        <w:t xml:space="preserve"> </w:t>
      </w:r>
      <w:r w:rsidRPr="0009514D">
        <w:rPr>
          <w:szCs w:val="24"/>
        </w:rPr>
        <w:t>206</w:t>
      </w:r>
      <w:r w:rsidR="008A3693">
        <w:rPr>
          <w:szCs w:val="24"/>
        </w:rPr>
        <w:t>–</w:t>
      </w:r>
      <w:r w:rsidRPr="0009514D">
        <w:rPr>
          <w:szCs w:val="24"/>
        </w:rPr>
        <w:t>7;</w:t>
      </w:r>
      <w:r w:rsidRPr="0009514D">
        <w:rPr>
          <w:spacing w:val="7"/>
          <w:szCs w:val="24"/>
        </w:rPr>
        <w:t xml:space="preserve"> </w:t>
      </w:r>
      <w:r w:rsidRPr="0009514D">
        <w:rPr>
          <w:szCs w:val="24"/>
        </w:rPr>
        <w:t>R.</w:t>
      </w:r>
      <w:r w:rsidRPr="0009514D">
        <w:rPr>
          <w:spacing w:val="7"/>
          <w:szCs w:val="24"/>
        </w:rPr>
        <w:t xml:space="preserve"> </w:t>
      </w:r>
      <w:r w:rsidRPr="0009514D">
        <w:rPr>
          <w:szCs w:val="24"/>
        </w:rPr>
        <w:t>D.</w:t>
      </w:r>
      <w:r w:rsidRPr="0009514D">
        <w:rPr>
          <w:spacing w:val="7"/>
          <w:szCs w:val="24"/>
        </w:rPr>
        <w:t xml:space="preserve"> </w:t>
      </w:r>
      <w:r w:rsidRPr="0009514D">
        <w:rPr>
          <w:szCs w:val="24"/>
        </w:rPr>
        <w:t>G</w:t>
      </w:r>
      <w:r w:rsidRPr="0009514D">
        <w:rPr>
          <w:spacing w:val="1"/>
          <w:szCs w:val="24"/>
        </w:rPr>
        <w:t>e</w:t>
      </w:r>
      <w:r w:rsidRPr="0009514D">
        <w:rPr>
          <w:szCs w:val="24"/>
        </w:rPr>
        <w:t>mpeler,</w:t>
      </w:r>
      <w:r w:rsidRPr="0009514D">
        <w:rPr>
          <w:spacing w:val="7"/>
          <w:szCs w:val="24"/>
        </w:rPr>
        <w:t xml:space="preserve"> </w:t>
      </w:r>
      <w:r w:rsidR="0014163B" w:rsidRPr="0009514D">
        <w:rPr>
          <w:szCs w:val="24"/>
        </w:rPr>
        <w:t>“</w:t>
      </w:r>
      <w:r w:rsidRPr="0009514D">
        <w:rPr>
          <w:szCs w:val="24"/>
        </w:rPr>
        <w:t>Die</w:t>
      </w:r>
      <w:r w:rsidRPr="0009514D">
        <w:rPr>
          <w:spacing w:val="7"/>
          <w:szCs w:val="24"/>
        </w:rPr>
        <w:t xml:space="preserve"> </w:t>
      </w:r>
      <w:r w:rsidRPr="0009514D">
        <w:rPr>
          <w:spacing w:val="-2"/>
          <w:szCs w:val="24"/>
        </w:rPr>
        <w:t>S</w:t>
      </w:r>
      <w:r w:rsidRPr="0009514D">
        <w:rPr>
          <w:szCs w:val="24"/>
        </w:rPr>
        <w:t>ch</w:t>
      </w:r>
      <w:r w:rsidRPr="0009514D">
        <w:rPr>
          <w:spacing w:val="-2"/>
          <w:szCs w:val="24"/>
        </w:rPr>
        <w:t>m</w:t>
      </w:r>
      <w:r w:rsidRPr="0009514D">
        <w:rPr>
          <w:szCs w:val="24"/>
        </w:rPr>
        <w:t>iede</w:t>
      </w:r>
      <w:r w:rsidRPr="0009514D">
        <w:rPr>
          <w:spacing w:val="7"/>
          <w:szCs w:val="24"/>
        </w:rPr>
        <w:t xml:space="preserve"> </w:t>
      </w:r>
      <w:r w:rsidRPr="0009514D">
        <w:rPr>
          <w:szCs w:val="24"/>
        </w:rPr>
        <w:t>des</w:t>
      </w:r>
      <w:r w:rsidRPr="0009514D">
        <w:rPr>
          <w:spacing w:val="7"/>
          <w:szCs w:val="24"/>
        </w:rPr>
        <w:t xml:space="preserve"> </w:t>
      </w:r>
      <w:r w:rsidRPr="0009514D">
        <w:rPr>
          <w:szCs w:val="24"/>
        </w:rPr>
        <w:t>Hephäst.</w:t>
      </w:r>
      <w:r w:rsidRPr="0009514D">
        <w:rPr>
          <w:spacing w:val="7"/>
          <w:szCs w:val="24"/>
        </w:rPr>
        <w:t xml:space="preserve"> </w:t>
      </w:r>
      <w:r w:rsidRPr="0009514D">
        <w:rPr>
          <w:szCs w:val="24"/>
        </w:rPr>
        <w:t>Eine</w:t>
      </w:r>
      <w:r w:rsidRPr="0009514D">
        <w:rPr>
          <w:spacing w:val="7"/>
          <w:szCs w:val="24"/>
        </w:rPr>
        <w:t xml:space="preserve"> </w:t>
      </w:r>
      <w:r w:rsidRPr="0009514D">
        <w:rPr>
          <w:szCs w:val="24"/>
        </w:rPr>
        <w:t>Satyrspielszene</w:t>
      </w:r>
      <w:r w:rsidRPr="0009514D">
        <w:rPr>
          <w:spacing w:val="7"/>
          <w:szCs w:val="24"/>
        </w:rPr>
        <w:t xml:space="preserve"> </w:t>
      </w:r>
      <w:r w:rsidRPr="0009514D">
        <w:rPr>
          <w:szCs w:val="24"/>
        </w:rPr>
        <w:t>des</w:t>
      </w:r>
      <w:r w:rsidRPr="0009514D">
        <w:rPr>
          <w:spacing w:val="7"/>
          <w:szCs w:val="24"/>
        </w:rPr>
        <w:t xml:space="preserve"> </w:t>
      </w:r>
      <w:r w:rsidRPr="0009514D">
        <w:rPr>
          <w:szCs w:val="24"/>
        </w:rPr>
        <w:t>Harrow- Malers,</w:t>
      </w:r>
      <w:r w:rsidR="0014163B" w:rsidRPr="0009514D">
        <w:rPr>
          <w:szCs w:val="24"/>
        </w:rPr>
        <w:t>”</w:t>
      </w:r>
      <w:r w:rsidRPr="0009514D">
        <w:rPr>
          <w:szCs w:val="24"/>
        </w:rPr>
        <w:t xml:space="preserve"> </w:t>
      </w:r>
      <w:r w:rsidR="0013125A" w:rsidRPr="00AF3418">
        <w:rPr>
          <w:szCs w:val="24"/>
        </w:rPr>
        <w:t>{{</w:t>
      </w:r>
      <w:r w:rsidR="0013125A">
        <w:rPr>
          <w:i/>
          <w:szCs w:val="24"/>
        </w:rPr>
        <w:t>AK</w:t>
      </w:r>
      <w:r w:rsidR="0013125A" w:rsidRPr="00AF3418">
        <w:rPr>
          <w:szCs w:val="24"/>
        </w:rPr>
        <w:t>}}</w:t>
      </w:r>
      <w:r w:rsidRPr="0009514D">
        <w:rPr>
          <w:spacing w:val="-1"/>
          <w:szCs w:val="24"/>
          <w:u w:color="000000"/>
        </w:rPr>
        <w:t xml:space="preserve"> </w:t>
      </w:r>
      <w:r w:rsidRPr="0009514D">
        <w:rPr>
          <w:szCs w:val="24"/>
        </w:rPr>
        <w:t>12 (1969): 16</w:t>
      </w:r>
      <w:r w:rsidR="008A3693">
        <w:rPr>
          <w:szCs w:val="24"/>
        </w:rPr>
        <w:t>–</w:t>
      </w:r>
      <w:r w:rsidRPr="0009514D">
        <w:rPr>
          <w:szCs w:val="24"/>
        </w:rPr>
        <w:t xml:space="preserve">21; </w:t>
      </w:r>
      <w:r w:rsidR="00692A24">
        <w:rPr>
          <w:szCs w:val="24"/>
        </w:rPr>
        <w:t>{{</w:t>
      </w:r>
      <w:r w:rsidRPr="0009514D">
        <w:rPr>
          <w:szCs w:val="24"/>
        </w:rPr>
        <w:t xml:space="preserve">Padgett, </w:t>
      </w:r>
      <w:r w:rsidR="0014163B" w:rsidRPr="0009514D">
        <w:rPr>
          <w:szCs w:val="24"/>
        </w:rPr>
        <w:t>“</w:t>
      </w:r>
      <w:r w:rsidRPr="0009514D">
        <w:rPr>
          <w:szCs w:val="24"/>
        </w:rPr>
        <w:t xml:space="preserve">The </w:t>
      </w:r>
      <w:r w:rsidRPr="0009514D">
        <w:rPr>
          <w:spacing w:val="-2"/>
          <w:szCs w:val="24"/>
        </w:rPr>
        <w:t>G</w:t>
      </w:r>
      <w:r w:rsidRPr="0009514D">
        <w:rPr>
          <w:szCs w:val="24"/>
        </w:rPr>
        <w:t>e</w:t>
      </w:r>
      <w:r w:rsidRPr="0009514D">
        <w:rPr>
          <w:spacing w:val="-1"/>
          <w:szCs w:val="24"/>
        </w:rPr>
        <w:t>ra</w:t>
      </w:r>
      <w:r w:rsidRPr="0009514D">
        <w:rPr>
          <w:szCs w:val="24"/>
        </w:rPr>
        <w:t>s</w:t>
      </w:r>
      <w:r w:rsidRPr="0009514D">
        <w:rPr>
          <w:spacing w:val="-1"/>
          <w:szCs w:val="24"/>
        </w:rPr>
        <w:t xml:space="preserve"> Painter</w:t>
      </w:r>
      <w:r w:rsidR="0014163B" w:rsidRPr="0009514D">
        <w:rPr>
          <w:spacing w:val="-1"/>
          <w:szCs w:val="24"/>
        </w:rPr>
        <w:t>”</w:t>
      </w:r>
      <w:r w:rsidR="00692A24">
        <w:rPr>
          <w:spacing w:val="-1"/>
          <w:szCs w:val="24"/>
        </w:rPr>
        <w:t>}}</w:t>
      </w:r>
      <w:r w:rsidRPr="0009514D">
        <w:rPr>
          <w:szCs w:val="24"/>
        </w:rPr>
        <w:t xml:space="preserve">, </w:t>
      </w:r>
      <w:r w:rsidRPr="0009514D">
        <w:rPr>
          <w:spacing w:val="-1"/>
          <w:szCs w:val="24"/>
        </w:rPr>
        <w:t>pp.</w:t>
      </w:r>
      <w:r w:rsidR="008A3693">
        <w:rPr>
          <w:spacing w:val="-1"/>
          <w:szCs w:val="24"/>
        </w:rPr>
        <w:t xml:space="preserve"> </w:t>
      </w:r>
      <w:r w:rsidRPr="0009514D">
        <w:rPr>
          <w:spacing w:val="-1"/>
          <w:szCs w:val="24"/>
        </w:rPr>
        <w:t>149</w:t>
      </w:r>
      <w:r w:rsidR="008A3693">
        <w:rPr>
          <w:spacing w:val="-1"/>
          <w:szCs w:val="24"/>
        </w:rPr>
        <w:t>–</w:t>
      </w:r>
      <w:r w:rsidRPr="0009514D">
        <w:rPr>
          <w:spacing w:val="-1"/>
          <w:szCs w:val="24"/>
        </w:rPr>
        <w:t>202</w:t>
      </w:r>
      <w:r w:rsidRPr="0009514D">
        <w:rPr>
          <w:szCs w:val="24"/>
        </w:rPr>
        <w:t xml:space="preserve">; </w:t>
      </w:r>
      <w:r w:rsidR="00C65321">
        <w:rPr>
          <w:szCs w:val="24"/>
        </w:rPr>
        <w:t>{{</w:t>
      </w:r>
      <w:r w:rsidRPr="00AF3418">
        <w:rPr>
          <w:i/>
          <w:spacing w:val="-1"/>
          <w:szCs w:val="24"/>
        </w:rPr>
        <w:t>Agora</w:t>
      </w:r>
      <w:r w:rsidRPr="0009514D">
        <w:rPr>
          <w:szCs w:val="24"/>
          <w:u w:color="000000"/>
        </w:rPr>
        <w:t xml:space="preserve"> </w:t>
      </w:r>
      <w:r w:rsidR="00C65321">
        <w:rPr>
          <w:szCs w:val="24"/>
        </w:rPr>
        <w:t xml:space="preserve">30}}, </w:t>
      </w:r>
      <w:r w:rsidRPr="0009514D">
        <w:rPr>
          <w:szCs w:val="24"/>
        </w:rPr>
        <w:t>p. 96.</w:t>
      </w:r>
    </w:p>
    <w:p w14:paraId="713CD4E0" w14:textId="55A13541" w:rsidR="00695A84" w:rsidRPr="0009514D" w:rsidRDefault="00695A84" w:rsidP="00460568">
      <w:pPr>
        <w:pStyle w:val="BodyText"/>
        <w:tabs>
          <w:tab w:val="left" w:pos="8640"/>
        </w:tabs>
        <w:spacing w:line="480" w:lineRule="auto"/>
        <w:rPr>
          <w:szCs w:val="24"/>
        </w:rPr>
      </w:pPr>
      <w:r w:rsidRPr="0009514D">
        <w:rPr>
          <w:szCs w:val="24"/>
        </w:rPr>
        <w:t>For</w:t>
      </w:r>
      <w:r w:rsidRPr="0009514D">
        <w:rPr>
          <w:spacing w:val="-1"/>
          <w:szCs w:val="24"/>
        </w:rPr>
        <w:t xml:space="preserve"> </w:t>
      </w:r>
      <w:r w:rsidRPr="0009514D">
        <w:rPr>
          <w:szCs w:val="24"/>
        </w:rPr>
        <w:t>her</w:t>
      </w:r>
      <w:r w:rsidRPr="0009514D">
        <w:rPr>
          <w:spacing w:val="-2"/>
          <w:szCs w:val="24"/>
        </w:rPr>
        <w:t>m</w:t>
      </w:r>
      <w:r w:rsidRPr="0009514D">
        <w:rPr>
          <w:szCs w:val="24"/>
        </w:rPr>
        <w:t>s,</w:t>
      </w:r>
      <w:r w:rsidRPr="0009514D">
        <w:rPr>
          <w:spacing w:val="-1"/>
          <w:szCs w:val="24"/>
        </w:rPr>
        <w:t xml:space="preserve"> </w:t>
      </w:r>
      <w:r w:rsidRPr="0009514D">
        <w:rPr>
          <w:szCs w:val="24"/>
        </w:rPr>
        <w:t>see</w:t>
      </w:r>
      <w:r w:rsidR="004E48DE">
        <w:rPr>
          <w:szCs w:val="24"/>
        </w:rPr>
        <w:t xml:space="preserve"> </w:t>
      </w:r>
      <w:hyperlink r:id="rId33" w:history="1">
        <w:r w:rsidR="004E48DE" w:rsidRPr="004E48DE">
          <w:rPr>
            <w:rStyle w:val="Hyperlink"/>
            <w:szCs w:val="24"/>
          </w:rPr>
          <w:t>entry no. 6</w:t>
        </w:r>
      </w:hyperlink>
      <w:r w:rsidRPr="0009514D">
        <w:rPr>
          <w:spacing w:val="-1"/>
          <w:szCs w:val="24"/>
        </w:rPr>
        <w:t xml:space="preserve"> </w:t>
      </w:r>
      <w:r w:rsidR="00EE5BBD">
        <w:rPr>
          <w:rStyle w:val="Hyperlink"/>
          <w:szCs w:val="24"/>
        </w:rPr>
        <w:t>(</w:t>
      </w:r>
      <w:r w:rsidR="00EE5BBD">
        <w:t>83.AE.252</w:t>
      </w:r>
      <w:r w:rsidR="00EE5BBD">
        <w:rPr>
          <w:rStyle w:val="Hyperlink"/>
          <w:szCs w:val="24"/>
        </w:rPr>
        <w:t>)</w:t>
      </w:r>
      <w:r w:rsidRPr="0009514D">
        <w:rPr>
          <w:szCs w:val="24"/>
        </w:rPr>
        <w:t>.</w:t>
      </w:r>
      <w:r w:rsidR="00954891" w:rsidRPr="0009514D">
        <w:rPr>
          <w:szCs w:val="24"/>
        </w:rPr>
        <w:t xml:space="preserve"> Cf. also </w:t>
      </w:r>
      <w:hyperlink r:id="rId34" w:history="1">
        <w:r w:rsidR="00954891" w:rsidRPr="00601922">
          <w:rPr>
            <w:rStyle w:val="Hyperlink"/>
            <w:szCs w:val="24"/>
          </w:rPr>
          <w:t>entry no. 7</w:t>
        </w:r>
      </w:hyperlink>
      <w:r w:rsidR="004F18B9">
        <w:rPr>
          <w:rStyle w:val="Hyperlink"/>
          <w:szCs w:val="24"/>
        </w:rPr>
        <w:t xml:space="preserve"> (</w:t>
      </w:r>
      <w:r w:rsidR="004F18B9">
        <w:rPr>
          <w:bCs/>
        </w:rPr>
        <w:t>83.AE.255)</w:t>
      </w:r>
      <w:r w:rsidR="00954891" w:rsidRPr="0009514D">
        <w:rPr>
          <w:szCs w:val="24"/>
        </w:rPr>
        <w:t xml:space="preserve">. </w:t>
      </w:r>
    </w:p>
    <w:p w14:paraId="6158C668" w14:textId="792CE0A1" w:rsidR="00457BD3" w:rsidRPr="0009514D" w:rsidRDefault="00695A84" w:rsidP="00460568">
      <w:pPr>
        <w:spacing w:line="480" w:lineRule="auto"/>
        <w:rPr>
          <w:lang w:val="en-US"/>
        </w:rPr>
      </w:pPr>
      <w:r w:rsidRPr="0009514D">
        <w:rPr>
          <w:lang w:val="en-US"/>
        </w:rPr>
        <w:t>For</w:t>
      </w:r>
      <w:r w:rsidRPr="0009514D">
        <w:rPr>
          <w:spacing w:val="2"/>
          <w:lang w:val="en-US"/>
        </w:rPr>
        <w:t xml:space="preserve"> </w:t>
      </w:r>
      <w:r w:rsidRPr="0009514D">
        <w:rPr>
          <w:lang w:val="en-US"/>
        </w:rPr>
        <w:t>youth</w:t>
      </w:r>
      <w:r w:rsidRPr="0009514D">
        <w:rPr>
          <w:spacing w:val="2"/>
          <w:lang w:val="en-US"/>
        </w:rPr>
        <w:t xml:space="preserve"> </w:t>
      </w:r>
      <w:r w:rsidRPr="0009514D">
        <w:rPr>
          <w:lang w:val="en-US"/>
        </w:rPr>
        <w:t>at</w:t>
      </w:r>
      <w:r w:rsidRPr="0009514D">
        <w:rPr>
          <w:spacing w:val="2"/>
          <w:lang w:val="en-US"/>
        </w:rPr>
        <w:t xml:space="preserve"> </w:t>
      </w:r>
      <w:r w:rsidRPr="0009514D">
        <w:rPr>
          <w:lang w:val="en-US"/>
        </w:rPr>
        <w:t>a</w:t>
      </w:r>
      <w:r w:rsidRPr="0009514D">
        <w:rPr>
          <w:spacing w:val="2"/>
          <w:lang w:val="en-US"/>
        </w:rPr>
        <w:t xml:space="preserve"> </w:t>
      </w:r>
      <w:r w:rsidRPr="0009514D">
        <w:rPr>
          <w:lang w:val="en-US"/>
        </w:rPr>
        <w:t>herm</w:t>
      </w:r>
      <w:r w:rsidR="00CA2685">
        <w:rPr>
          <w:lang w:val="en-US"/>
        </w:rPr>
        <w:t>,</w:t>
      </w:r>
      <w:r w:rsidRPr="0009514D">
        <w:rPr>
          <w:lang w:val="en-US"/>
        </w:rPr>
        <w:t xml:space="preserve"> </w:t>
      </w:r>
      <w:r w:rsidRPr="0009514D">
        <w:rPr>
          <w:spacing w:val="1"/>
          <w:lang w:val="en-US"/>
        </w:rPr>
        <w:t>c</w:t>
      </w:r>
      <w:r w:rsidRPr="0009514D">
        <w:rPr>
          <w:spacing w:val="-1"/>
          <w:lang w:val="en-US"/>
        </w:rPr>
        <w:t>f</w:t>
      </w:r>
      <w:r w:rsidRPr="0009514D">
        <w:rPr>
          <w:lang w:val="en-US"/>
        </w:rPr>
        <w:t>.</w:t>
      </w:r>
      <w:r w:rsidRPr="0009514D">
        <w:rPr>
          <w:spacing w:val="2"/>
          <w:lang w:val="en-US"/>
        </w:rPr>
        <w:t xml:space="preserve"> </w:t>
      </w:r>
      <w:r w:rsidRPr="0009514D">
        <w:rPr>
          <w:lang w:val="en-US"/>
        </w:rPr>
        <w:t>a</w:t>
      </w:r>
      <w:r w:rsidRPr="0009514D">
        <w:rPr>
          <w:spacing w:val="4"/>
          <w:lang w:val="en-US"/>
        </w:rPr>
        <w:t xml:space="preserve"> </w:t>
      </w:r>
      <w:r w:rsidRPr="0009514D">
        <w:rPr>
          <w:lang w:val="en-US"/>
        </w:rPr>
        <w:t>cup</w:t>
      </w:r>
      <w:r w:rsidRPr="0009514D">
        <w:rPr>
          <w:spacing w:val="2"/>
          <w:lang w:val="en-US"/>
        </w:rPr>
        <w:t xml:space="preserve"> </w:t>
      </w:r>
      <w:r w:rsidRPr="0009514D">
        <w:rPr>
          <w:lang w:val="en-US"/>
        </w:rPr>
        <w:t>in</w:t>
      </w:r>
      <w:r w:rsidRPr="0009514D">
        <w:rPr>
          <w:spacing w:val="2"/>
          <w:lang w:val="en-US"/>
        </w:rPr>
        <w:t xml:space="preserve"> </w:t>
      </w:r>
      <w:r w:rsidRPr="0009514D">
        <w:rPr>
          <w:lang w:val="en-US"/>
        </w:rPr>
        <w:t>Alt</w:t>
      </w:r>
      <w:r w:rsidRPr="0009514D">
        <w:rPr>
          <w:spacing w:val="-3"/>
          <w:lang w:val="en-US"/>
        </w:rPr>
        <w:t>e</w:t>
      </w:r>
      <w:r w:rsidRPr="0009514D">
        <w:rPr>
          <w:lang w:val="en-US"/>
        </w:rPr>
        <w:t>nburg,</w:t>
      </w:r>
      <w:r w:rsidRPr="0009514D">
        <w:rPr>
          <w:spacing w:val="2"/>
          <w:lang w:val="en-US"/>
        </w:rPr>
        <w:t xml:space="preserve"> </w:t>
      </w:r>
      <w:r w:rsidRPr="0009514D">
        <w:rPr>
          <w:lang w:val="en-US"/>
        </w:rPr>
        <w:t>Staatliches</w:t>
      </w:r>
      <w:r w:rsidRPr="0009514D">
        <w:rPr>
          <w:spacing w:val="2"/>
          <w:lang w:val="en-US"/>
        </w:rPr>
        <w:t xml:space="preserve"> </w:t>
      </w:r>
      <w:r w:rsidRPr="0009514D">
        <w:rPr>
          <w:lang w:val="en-US"/>
        </w:rPr>
        <w:t>Lindenau</w:t>
      </w:r>
      <w:r w:rsidRPr="0009514D">
        <w:rPr>
          <w:spacing w:val="2"/>
          <w:lang w:val="en-US"/>
        </w:rPr>
        <w:t xml:space="preserve"> </w:t>
      </w:r>
      <w:r w:rsidR="00E11193">
        <w:rPr>
          <w:lang w:val="en-US"/>
        </w:rPr>
        <w:t>–</w:t>
      </w:r>
      <w:r w:rsidRPr="0009514D">
        <w:rPr>
          <w:spacing w:val="2"/>
          <w:lang w:val="en-US"/>
        </w:rPr>
        <w:t xml:space="preserve"> </w:t>
      </w:r>
      <w:r w:rsidRPr="0009514D">
        <w:rPr>
          <w:lang w:val="en-US"/>
        </w:rPr>
        <w:t>Museum</w:t>
      </w:r>
      <w:r w:rsidRPr="0009514D">
        <w:rPr>
          <w:spacing w:val="2"/>
          <w:lang w:val="en-US"/>
        </w:rPr>
        <w:t xml:space="preserve"> </w:t>
      </w:r>
      <w:r w:rsidRPr="0009514D">
        <w:rPr>
          <w:lang w:val="en-US"/>
        </w:rPr>
        <w:t>229</w:t>
      </w:r>
      <w:r w:rsidRPr="0009514D">
        <w:rPr>
          <w:spacing w:val="2"/>
          <w:lang w:val="en-US"/>
        </w:rPr>
        <w:t xml:space="preserve"> </w:t>
      </w:r>
      <w:r w:rsidRPr="0009514D">
        <w:rPr>
          <w:lang w:val="en-US"/>
        </w:rPr>
        <w:t>(</w:t>
      </w:r>
      <w:r w:rsidR="00C3164F">
        <w:rPr>
          <w:lang w:val="en-US"/>
        </w:rPr>
        <w:t>{{</w:t>
      </w:r>
      <w:r w:rsidRPr="00AF3418">
        <w:rPr>
          <w:i/>
          <w:lang w:val="en-US"/>
        </w:rPr>
        <w:t>CVA</w:t>
      </w:r>
      <w:r w:rsidR="00C3164F">
        <w:rPr>
          <w:lang w:val="en-US"/>
        </w:rPr>
        <w:t>}}</w:t>
      </w:r>
      <w:r w:rsidRPr="00AF3418">
        <w:rPr>
          <w:i/>
          <w:lang w:val="en-US"/>
        </w:rPr>
        <w:t xml:space="preserve"> Altenburg </w:t>
      </w:r>
      <w:r w:rsidRPr="0009514D">
        <w:rPr>
          <w:lang w:val="en-US"/>
        </w:rPr>
        <w:t>2</w:t>
      </w:r>
      <w:r w:rsidRPr="0009514D">
        <w:rPr>
          <w:spacing w:val="30"/>
          <w:lang w:val="en-US"/>
        </w:rPr>
        <w:t xml:space="preserve"> </w:t>
      </w:r>
      <w:r w:rsidRPr="0009514D">
        <w:rPr>
          <w:lang w:val="en-US"/>
        </w:rPr>
        <w:t>[Ge</w:t>
      </w:r>
      <w:r w:rsidRPr="0009514D">
        <w:rPr>
          <w:spacing w:val="1"/>
          <w:lang w:val="en-US"/>
        </w:rPr>
        <w:t>r</w:t>
      </w:r>
      <w:r w:rsidRPr="0009514D">
        <w:rPr>
          <w:spacing w:val="-2"/>
          <w:lang w:val="en-US"/>
        </w:rPr>
        <w:t>m</w:t>
      </w:r>
      <w:r w:rsidRPr="0009514D">
        <w:rPr>
          <w:lang w:val="en-US"/>
        </w:rPr>
        <w:t>any</w:t>
      </w:r>
      <w:r w:rsidRPr="0009514D">
        <w:rPr>
          <w:spacing w:val="30"/>
          <w:lang w:val="en-US"/>
        </w:rPr>
        <w:t xml:space="preserve"> </w:t>
      </w:r>
      <w:r w:rsidRPr="0009514D">
        <w:rPr>
          <w:lang w:val="en-US"/>
        </w:rPr>
        <w:t>18]</w:t>
      </w:r>
      <w:r w:rsidRPr="0009514D">
        <w:rPr>
          <w:spacing w:val="30"/>
          <w:lang w:val="en-US"/>
        </w:rPr>
        <w:t xml:space="preserve"> </w:t>
      </w:r>
      <w:r w:rsidRPr="0009514D">
        <w:rPr>
          <w:lang w:val="en-US"/>
        </w:rPr>
        <w:t>pl</w:t>
      </w:r>
      <w:r w:rsidRPr="0009514D">
        <w:rPr>
          <w:spacing w:val="30"/>
          <w:lang w:val="en-US"/>
        </w:rPr>
        <w:t xml:space="preserve"> </w:t>
      </w:r>
      <w:r w:rsidRPr="0009514D">
        <w:rPr>
          <w:lang w:val="en-US"/>
        </w:rPr>
        <w:t>70.1)</w:t>
      </w:r>
      <w:r w:rsidRPr="0009514D">
        <w:rPr>
          <w:spacing w:val="30"/>
          <w:lang w:val="en-US"/>
        </w:rPr>
        <w:t xml:space="preserve"> </w:t>
      </w:r>
      <w:r w:rsidRPr="0009514D">
        <w:rPr>
          <w:lang w:val="en-US"/>
        </w:rPr>
        <w:t>with</w:t>
      </w:r>
      <w:r w:rsidRPr="0009514D">
        <w:rPr>
          <w:spacing w:val="30"/>
          <w:lang w:val="en-US"/>
        </w:rPr>
        <w:t xml:space="preserve"> </w:t>
      </w:r>
      <w:r w:rsidRPr="0009514D">
        <w:rPr>
          <w:lang w:val="en-US"/>
        </w:rPr>
        <w:t>altar;</w:t>
      </w:r>
      <w:r w:rsidRPr="0009514D">
        <w:rPr>
          <w:spacing w:val="30"/>
          <w:lang w:val="en-US"/>
        </w:rPr>
        <w:t xml:space="preserve"> </w:t>
      </w:r>
      <w:r w:rsidRPr="0009514D">
        <w:rPr>
          <w:lang w:val="en-US"/>
        </w:rPr>
        <w:t>a</w:t>
      </w:r>
      <w:r w:rsidRPr="0009514D">
        <w:rPr>
          <w:spacing w:val="30"/>
          <w:lang w:val="en-US"/>
        </w:rPr>
        <w:t xml:space="preserve"> </w:t>
      </w:r>
      <w:r w:rsidR="004156B6">
        <w:rPr>
          <w:lang w:val="en-US"/>
        </w:rPr>
        <w:t>column</w:t>
      </w:r>
      <w:r w:rsidR="00CA2685">
        <w:rPr>
          <w:lang w:val="en-US"/>
        </w:rPr>
        <w:t>-</w:t>
      </w:r>
      <w:r w:rsidR="004156B6">
        <w:rPr>
          <w:lang w:val="en-US"/>
        </w:rPr>
        <w:t>krater</w:t>
      </w:r>
      <w:r w:rsidRPr="0009514D">
        <w:rPr>
          <w:spacing w:val="30"/>
          <w:lang w:val="en-US"/>
        </w:rPr>
        <w:t xml:space="preserve"> </w:t>
      </w:r>
      <w:r w:rsidRPr="0009514D">
        <w:rPr>
          <w:lang w:val="en-US"/>
        </w:rPr>
        <w:t>by</w:t>
      </w:r>
      <w:r w:rsidRPr="0009514D">
        <w:rPr>
          <w:spacing w:val="30"/>
          <w:lang w:val="en-US"/>
        </w:rPr>
        <w:t xml:space="preserve"> </w:t>
      </w:r>
      <w:r w:rsidRPr="0009514D">
        <w:rPr>
          <w:lang w:val="en-US"/>
        </w:rPr>
        <w:t>the</w:t>
      </w:r>
      <w:r w:rsidRPr="0009514D">
        <w:rPr>
          <w:spacing w:val="30"/>
          <w:lang w:val="en-US"/>
        </w:rPr>
        <w:t xml:space="preserve"> </w:t>
      </w:r>
      <w:r w:rsidRPr="0009514D">
        <w:rPr>
          <w:lang w:val="en-US"/>
        </w:rPr>
        <w:t>Harrow</w:t>
      </w:r>
      <w:r w:rsidRPr="0009514D">
        <w:rPr>
          <w:spacing w:val="29"/>
          <w:lang w:val="en-US"/>
        </w:rPr>
        <w:t xml:space="preserve"> </w:t>
      </w:r>
      <w:r w:rsidRPr="0009514D">
        <w:rPr>
          <w:lang w:val="en-US"/>
        </w:rPr>
        <w:t>Painter</w:t>
      </w:r>
      <w:r w:rsidRPr="0009514D">
        <w:rPr>
          <w:spacing w:val="30"/>
          <w:lang w:val="en-US"/>
        </w:rPr>
        <w:t xml:space="preserve"> </w:t>
      </w:r>
      <w:r w:rsidRPr="0009514D">
        <w:rPr>
          <w:lang w:val="en-US"/>
        </w:rPr>
        <w:t>in</w:t>
      </w:r>
      <w:r w:rsidRPr="0009514D">
        <w:rPr>
          <w:spacing w:val="30"/>
          <w:lang w:val="en-US"/>
        </w:rPr>
        <w:t xml:space="preserve"> </w:t>
      </w:r>
      <w:r w:rsidRPr="0009514D">
        <w:rPr>
          <w:lang w:val="en-US"/>
        </w:rPr>
        <w:t>Naples,</w:t>
      </w:r>
      <w:r w:rsidRPr="0009514D">
        <w:rPr>
          <w:spacing w:val="30"/>
          <w:lang w:val="en-US"/>
        </w:rPr>
        <w:t xml:space="preserve"> </w:t>
      </w:r>
      <w:r w:rsidRPr="0009514D">
        <w:rPr>
          <w:lang w:val="en-US"/>
        </w:rPr>
        <w:t>Museo Archeologico</w:t>
      </w:r>
      <w:r w:rsidRPr="0009514D">
        <w:rPr>
          <w:spacing w:val="35"/>
          <w:lang w:val="en-US"/>
        </w:rPr>
        <w:t xml:space="preserve"> </w:t>
      </w:r>
      <w:r w:rsidRPr="0009514D">
        <w:rPr>
          <w:lang w:val="en-US"/>
        </w:rPr>
        <w:t>Nazionale</w:t>
      </w:r>
      <w:r w:rsidRPr="0009514D">
        <w:rPr>
          <w:spacing w:val="35"/>
          <w:lang w:val="en-US"/>
        </w:rPr>
        <w:t xml:space="preserve"> </w:t>
      </w:r>
      <w:r w:rsidRPr="0009514D">
        <w:rPr>
          <w:lang w:val="en-US"/>
        </w:rPr>
        <w:t>86304</w:t>
      </w:r>
      <w:r w:rsidRPr="0009514D">
        <w:rPr>
          <w:spacing w:val="34"/>
          <w:lang w:val="en-US"/>
        </w:rPr>
        <w:t xml:space="preserve"> </w:t>
      </w:r>
      <w:r w:rsidRPr="0009514D">
        <w:rPr>
          <w:lang w:val="en-US"/>
        </w:rPr>
        <w:t>(</w:t>
      </w:r>
      <w:r w:rsidR="00C35BF4">
        <w:rPr>
          <w:lang w:val="en-US"/>
        </w:rPr>
        <w:t>{{</w:t>
      </w:r>
      <w:r w:rsidRPr="00AF3418">
        <w:rPr>
          <w:i/>
          <w:lang w:val="en-US"/>
        </w:rPr>
        <w:t>AR</w:t>
      </w:r>
      <w:r w:rsidRPr="00AF3418">
        <w:rPr>
          <w:i/>
          <w:spacing w:val="-2"/>
          <w:lang w:val="en-US"/>
        </w:rPr>
        <w:t>V</w:t>
      </w:r>
      <w:r w:rsidR="0014163B" w:rsidRPr="007D59D7">
        <w:rPr>
          <w:vertAlign w:val="superscript"/>
          <w:lang w:val="en-US"/>
        </w:rPr>
        <w:t>2</w:t>
      </w:r>
      <w:r w:rsidR="00C35BF4">
        <w:rPr>
          <w:spacing w:val="34"/>
          <w:position w:val="4"/>
          <w:lang w:val="en-US"/>
        </w:rPr>
        <w:t>}}</w:t>
      </w:r>
      <w:r w:rsidRPr="0009514D">
        <w:rPr>
          <w:lang w:val="en-US"/>
        </w:rPr>
        <w:t>275.65;</w:t>
      </w:r>
      <w:r w:rsidRPr="0009514D">
        <w:rPr>
          <w:spacing w:val="34"/>
          <w:lang w:val="en-US"/>
        </w:rPr>
        <w:t xml:space="preserve"> </w:t>
      </w:r>
      <w:r w:rsidRPr="00AF3418">
        <w:rPr>
          <w:i/>
          <w:lang w:val="en-US"/>
        </w:rPr>
        <w:t>Prospettiva</w:t>
      </w:r>
      <w:r w:rsidR="00AC12D0">
        <w:rPr>
          <w:i/>
          <w:lang w:val="en-US"/>
        </w:rPr>
        <w:t>:</w:t>
      </w:r>
      <w:r w:rsidRPr="00AF3418">
        <w:rPr>
          <w:i/>
          <w:spacing w:val="34"/>
          <w:lang w:val="en-US"/>
        </w:rPr>
        <w:t xml:space="preserve"> </w:t>
      </w:r>
      <w:r w:rsidRPr="00AF3418">
        <w:rPr>
          <w:i/>
          <w:lang w:val="en-US"/>
        </w:rPr>
        <w:t>Rivista</w:t>
      </w:r>
      <w:r w:rsidRPr="00AF3418">
        <w:rPr>
          <w:i/>
          <w:spacing w:val="34"/>
          <w:lang w:val="en-US"/>
        </w:rPr>
        <w:t xml:space="preserve"> </w:t>
      </w:r>
      <w:r w:rsidR="00AC12D0">
        <w:rPr>
          <w:i/>
          <w:spacing w:val="34"/>
          <w:lang w:val="en-US"/>
        </w:rPr>
        <w:t>di</w:t>
      </w:r>
      <w:r w:rsidR="00BE5807">
        <w:rPr>
          <w:i/>
          <w:spacing w:val="34"/>
          <w:lang w:val="en-US"/>
        </w:rPr>
        <w:t xml:space="preserve"> </w:t>
      </w:r>
      <w:r w:rsidR="00BE5807">
        <w:rPr>
          <w:i/>
          <w:lang w:val="en-US"/>
        </w:rPr>
        <w:t>storia d</w:t>
      </w:r>
      <w:r w:rsidRPr="00AF3418">
        <w:rPr>
          <w:i/>
          <w:lang w:val="en-US"/>
        </w:rPr>
        <w:t>ell</w:t>
      </w:r>
      <w:r w:rsidR="0014163B" w:rsidRPr="00AF3418">
        <w:rPr>
          <w:i/>
          <w:lang w:val="en-US"/>
        </w:rPr>
        <w:t>’</w:t>
      </w:r>
      <w:r w:rsidRPr="00AF3418">
        <w:rPr>
          <w:i/>
          <w:lang w:val="en-US"/>
        </w:rPr>
        <w:t>arti</w:t>
      </w:r>
      <w:r w:rsidRPr="00AF3418">
        <w:rPr>
          <w:i/>
          <w:spacing w:val="35"/>
          <w:lang w:val="en-US"/>
        </w:rPr>
        <w:t xml:space="preserve"> </w:t>
      </w:r>
      <w:r w:rsidRPr="00AF3418">
        <w:rPr>
          <w:i/>
          <w:lang w:val="en-US"/>
        </w:rPr>
        <w:t>antica</w:t>
      </w:r>
      <w:r w:rsidRPr="00AF3418">
        <w:rPr>
          <w:i/>
          <w:spacing w:val="35"/>
          <w:lang w:val="en-US"/>
        </w:rPr>
        <w:t xml:space="preserve"> </w:t>
      </w:r>
      <w:r w:rsidRPr="00AF3418">
        <w:rPr>
          <w:i/>
          <w:lang w:val="en-US"/>
        </w:rPr>
        <w:t>e</w:t>
      </w:r>
      <w:r w:rsidRPr="00AF3418">
        <w:rPr>
          <w:i/>
          <w:spacing w:val="35"/>
          <w:lang w:val="en-US"/>
        </w:rPr>
        <w:t xml:space="preserve"> </w:t>
      </w:r>
      <w:r w:rsidRPr="00AF3418">
        <w:rPr>
          <w:i/>
          <w:spacing w:val="-2"/>
          <w:lang w:val="en-US"/>
        </w:rPr>
        <w:t>m</w:t>
      </w:r>
      <w:r w:rsidRPr="00AF3418">
        <w:rPr>
          <w:i/>
          <w:lang w:val="en-US"/>
        </w:rPr>
        <w:t xml:space="preserve">oderna </w:t>
      </w:r>
      <w:r w:rsidRPr="0009514D">
        <w:rPr>
          <w:spacing w:val="-1"/>
          <w:lang w:val="en-US"/>
        </w:rPr>
        <w:t>[Siena]</w:t>
      </w:r>
      <w:r w:rsidRPr="0009514D">
        <w:rPr>
          <w:spacing w:val="8"/>
          <w:lang w:val="en-US"/>
        </w:rPr>
        <w:t xml:space="preserve"> </w:t>
      </w:r>
      <w:r w:rsidRPr="0009514D">
        <w:rPr>
          <w:spacing w:val="-1"/>
          <w:lang w:val="en-US"/>
        </w:rPr>
        <w:t>7</w:t>
      </w:r>
      <w:r w:rsidRPr="0009514D">
        <w:rPr>
          <w:lang w:val="en-US"/>
        </w:rPr>
        <w:t>2</w:t>
      </w:r>
      <w:r w:rsidRPr="0009514D">
        <w:rPr>
          <w:spacing w:val="8"/>
          <w:lang w:val="en-US"/>
        </w:rPr>
        <w:t xml:space="preserve"> </w:t>
      </w:r>
      <w:r w:rsidRPr="0009514D">
        <w:rPr>
          <w:spacing w:val="-1"/>
          <w:lang w:val="en-US"/>
        </w:rPr>
        <w:t>[1993</w:t>
      </w:r>
      <w:r w:rsidRPr="0009514D">
        <w:rPr>
          <w:lang w:val="en-US"/>
        </w:rPr>
        <w:t>]</w:t>
      </w:r>
      <w:r w:rsidR="00AC12D0">
        <w:rPr>
          <w:lang w:val="en-US"/>
        </w:rPr>
        <w:t>:</w:t>
      </w:r>
      <w:r w:rsidRPr="0009514D">
        <w:rPr>
          <w:spacing w:val="8"/>
          <w:lang w:val="en-US"/>
        </w:rPr>
        <w:t xml:space="preserve"> </w:t>
      </w:r>
      <w:r w:rsidRPr="0009514D">
        <w:rPr>
          <w:spacing w:val="-1"/>
          <w:lang w:val="en-US"/>
        </w:rPr>
        <w:t>13</w:t>
      </w:r>
      <w:r w:rsidRPr="0009514D">
        <w:rPr>
          <w:lang w:val="en-US"/>
        </w:rPr>
        <w:t>,</w:t>
      </w:r>
      <w:r w:rsidRPr="0009514D">
        <w:rPr>
          <w:spacing w:val="8"/>
          <w:lang w:val="en-US"/>
        </w:rPr>
        <w:t xml:space="preserve"> </w:t>
      </w:r>
      <w:r w:rsidRPr="0009514D">
        <w:rPr>
          <w:spacing w:val="-1"/>
          <w:lang w:val="en-US"/>
        </w:rPr>
        <w:t>f</w:t>
      </w:r>
      <w:r w:rsidRPr="0009514D">
        <w:rPr>
          <w:spacing w:val="1"/>
          <w:lang w:val="en-US"/>
        </w:rPr>
        <w:t>i</w:t>
      </w:r>
      <w:r w:rsidRPr="0009514D">
        <w:rPr>
          <w:spacing w:val="-1"/>
          <w:lang w:val="en-US"/>
        </w:rPr>
        <w:t>gs</w:t>
      </w:r>
      <w:r w:rsidRPr="0009514D">
        <w:rPr>
          <w:lang w:val="en-US"/>
        </w:rPr>
        <w:t>.</w:t>
      </w:r>
      <w:r w:rsidRPr="0009514D">
        <w:rPr>
          <w:spacing w:val="8"/>
          <w:lang w:val="en-US"/>
        </w:rPr>
        <w:t xml:space="preserve"> </w:t>
      </w:r>
      <w:r w:rsidRPr="0009514D">
        <w:rPr>
          <w:spacing w:val="-1"/>
          <w:lang w:val="en-US"/>
        </w:rPr>
        <w:t>23</w:t>
      </w:r>
      <w:r w:rsidR="008A3693">
        <w:rPr>
          <w:spacing w:val="-1"/>
          <w:lang w:val="en-US"/>
        </w:rPr>
        <w:t>–</w:t>
      </w:r>
      <w:r w:rsidRPr="0009514D">
        <w:rPr>
          <w:spacing w:val="-1"/>
          <w:lang w:val="en-US"/>
        </w:rPr>
        <w:t>24)</w:t>
      </w:r>
      <w:r w:rsidRPr="0009514D">
        <w:rPr>
          <w:lang w:val="en-US"/>
        </w:rPr>
        <w:t>;</w:t>
      </w:r>
      <w:r w:rsidRPr="0009514D">
        <w:rPr>
          <w:spacing w:val="8"/>
          <w:lang w:val="en-US"/>
        </w:rPr>
        <w:t xml:space="preserve"> </w:t>
      </w:r>
      <w:r w:rsidRPr="0009514D">
        <w:rPr>
          <w:lang w:val="en-US"/>
        </w:rPr>
        <w:t>a</w:t>
      </w:r>
      <w:r w:rsidRPr="0009514D">
        <w:rPr>
          <w:spacing w:val="8"/>
          <w:lang w:val="en-US"/>
        </w:rPr>
        <w:t xml:space="preserve"> </w:t>
      </w:r>
      <w:r w:rsidRPr="0009514D">
        <w:rPr>
          <w:spacing w:val="-1"/>
          <w:lang w:val="en-US"/>
        </w:rPr>
        <w:t>pelik</w:t>
      </w:r>
      <w:r w:rsidRPr="0009514D">
        <w:rPr>
          <w:lang w:val="en-US"/>
        </w:rPr>
        <w:t>e</w:t>
      </w:r>
      <w:r w:rsidRPr="0009514D">
        <w:rPr>
          <w:spacing w:val="8"/>
          <w:lang w:val="en-US"/>
        </w:rPr>
        <w:t xml:space="preserve"> </w:t>
      </w:r>
      <w:r w:rsidRPr="0009514D">
        <w:rPr>
          <w:spacing w:val="-1"/>
          <w:lang w:val="en-US"/>
        </w:rPr>
        <w:t>b</w:t>
      </w:r>
      <w:r w:rsidRPr="0009514D">
        <w:rPr>
          <w:lang w:val="en-US"/>
        </w:rPr>
        <w:t>y</w:t>
      </w:r>
      <w:r w:rsidRPr="0009514D">
        <w:rPr>
          <w:spacing w:val="8"/>
          <w:lang w:val="en-US"/>
        </w:rPr>
        <w:t xml:space="preserve"> </w:t>
      </w:r>
      <w:r w:rsidRPr="0009514D">
        <w:rPr>
          <w:spacing w:val="-1"/>
          <w:lang w:val="en-US"/>
        </w:rPr>
        <w:t>th</w:t>
      </w:r>
      <w:r w:rsidRPr="0009514D">
        <w:rPr>
          <w:lang w:val="en-US"/>
        </w:rPr>
        <w:t>e</w:t>
      </w:r>
      <w:r w:rsidRPr="0009514D">
        <w:rPr>
          <w:spacing w:val="8"/>
          <w:lang w:val="en-US"/>
        </w:rPr>
        <w:t xml:space="preserve"> </w:t>
      </w:r>
      <w:r w:rsidRPr="0009514D">
        <w:rPr>
          <w:spacing w:val="-1"/>
          <w:lang w:val="en-US"/>
        </w:rPr>
        <w:t>G</w:t>
      </w:r>
      <w:r w:rsidRPr="0009514D">
        <w:rPr>
          <w:lang w:val="en-US"/>
        </w:rPr>
        <w:t>eras</w:t>
      </w:r>
      <w:r w:rsidRPr="0009514D">
        <w:rPr>
          <w:spacing w:val="8"/>
          <w:lang w:val="en-US"/>
        </w:rPr>
        <w:t xml:space="preserve"> </w:t>
      </w:r>
      <w:r w:rsidRPr="0009514D">
        <w:rPr>
          <w:lang w:val="en-US"/>
        </w:rPr>
        <w:t>Painter</w:t>
      </w:r>
      <w:r w:rsidRPr="0009514D">
        <w:rPr>
          <w:spacing w:val="8"/>
          <w:lang w:val="en-US"/>
        </w:rPr>
        <w:t xml:space="preserve"> </w:t>
      </w:r>
      <w:r w:rsidRPr="0009514D">
        <w:rPr>
          <w:lang w:val="en-US"/>
        </w:rPr>
        <w:t>in</w:t>
      </w:r>
      <w:r w:rsidRPr="0009514D">
        <w:rPr>
          <w:spacing w:val="8"/>
          <w:lang w:val="en-US"/>
        </w:rPr>
        <w:t xml:space="preserve"> </w:t>
      </w:r>
      <w:r w:rsidRPr="0009514D">
        <w:rPr>
          <w:lang w:val="en-US"/>
        </w:rPr>
        <w:t>Paris,</w:t>
      </w:r>
      <w:r w:rsidRPr="0009514D">
        <w:rPr>
          <w:spacing w:val="8"/>
          <w:lang w:val="en-US"/>
        </w:rPr>
        <w:t xml:space="preserve"> </w:t>
      </w:r>
      <w:r w:rsidR="00891A85">
        <w:rPr>
          <w:spacing w:val="8"/>
          <w:lang w:val="en-US"/>
        </w:rPr>
        <w:t>{{</w:t>
      </w:r>
      <w:r w:rsidRPr="0009514D">
        <w:rPr>
          <w:lang w:val="en-US"/>
        </w:rPr>
        <w:t>Cab</w:t>
      </w:r>
      <w:r w:rsidR="00891A85">
        <w:rPr>
          <w:lang w:val="en-US"/>
        </w:rPr>
        <w:t>.</w:t>
      </w:r>
      <w:r w:rsidRPr="0009514D">
        <w:rPr>
          <w:spacing w:val="8"/>
          <w:lang w:val="en-US"/>
        </w:rPr>
        <w:t xml:space="preserve"> </w:t>
      </w:r>
      <w:r w:rsidRPr="0009514D">
        <w:rPr>
          <w:lang w:val="en-US"/>
        </w:rPr>
        <w:t>Méd</w:t>
      </w:r>
      <w:r w:rsidR="00891A85">
        <w:rPr>
          <w:lang w:val="en-US"/>
        </w:rPr>
        <w:t>.}}</w:t>
      </w:r>
      <w:r w:rsidRPr="0009514D">
        <w:rPr>
          <w:lang w:val="en-US"/>
        </w:rPr>
        <w:t xml:space="preserve"> </w:t>
      </w:r>
      <w:r w:rsidRPr="0009514D">
        <w:rPr>
          <w:spacing w:val="-1"/>
          <w:lang w:val="en-US"/>
        </w:rPr>
        <w:t>9</w:t>
      </w:r>
      <w:r w:rsidRPr="0009514D">
        <w:rPr>
          <w:lang w:val="en-US"/>
        </w:rPr>
        <w:t>7</w:t>
      </w:r>
      <w:r w:rsidRPr="0009514D">
        <w:rPr>
          <w:spacing w:val="25"/>
          <w:lang w:val="en-US"/>
        </w:rPr>
        <w:t xml:space="preserve"> </w:t>
      </w:r>
      <w:r w:rsidRPr="0009514D">
        <w:rPr>
          <w:spacing w:val="-1"/>
          <w:lang w:val="en-US"/>
        </w:rPr>
        <w:t>(</w:t>
      </w:r>
      <w:r w:rsidR="00C35BF4">
        <w:rPr>
          <w:spacing w:val="-1"/>
          <w:lang w:val="en-US"/>
        </w:rPr>
        <w:t>{{</w:t>
      </w:r>
      <w:r w:rsidRPr="00AF3418">
        <w:rPr>
          <w:i/>
          <w:spacing w:val="-1"/>
          <w:lang w:val="en-US"/>
        </w:rPr>
        <w:t>ARV</w:t>
      </w:r>
      <w:r w:rsidR="0014163B" w:rsidRPr="007D59D7">
        <w:rPr>
          <w:vertAlign w:val="superscript"/>
          <w:lang w:val="en-US"/>
        </w:rPr>
        <w:t>2</w:t>
      </w:r>
      <w:r w:rsidR="00C35BF4">
        <w:rPr>
          <w:lang w:val="en-US"/>
        </w:rPr>
        <w:t>}} 2</w:t>
      </w:r>
      <w:r w:rsidRPr="0009514D">
        <w:rPr>
          <w:lang w:val="en-US"/>
        </w:rPr>
        <w:t>85.8;</w:t>
      </w:r>
      <w:r w:rsidRPr="0009514D">
        <w:rPr>
          <w:spacing w:val="25"/>
          <w:lang w:val="en-US"/>
        </w:rPr>
        <w:t xml:space="preserve"> </w:t>
      </w:r>
      <w:r w:rsidR="00EF3008">
        <w:rPr>
          <w:spacing w:val="25"/>
          <w:lang w:val="en-US"/>
        </w:rPr>
        <w:t>{{</w:t>
      </w:r>
      <w:r w:rsidRPr="0009514D">
        <w:rPr>
          <w:lang w:val="en-US"/>
        </w:rPr>
        <w:t>Padgett,</w:t>
      </w:r>
      <w:r w:rsidRPr="0009514D">
        <w:rPr>
          <w:spacing w:val="25"/>
          <w:lang w:val="en-US"/>
        </w:rPr>
        <w:t xml:space="preserve"> </w:t>
      </w:r>
      <w:r w:rsidR="0014163B" w:rsidRPr="0009514D">
        <w:rPr>
          <w:lang w:val="en-US"/>
        </w:rPr>
        <w:t>“</w:t>
      </w:r>
      <w:r w:rsidRPr="0009514D">
        <w:rPr>
          <w:lang w:val="en-US"/>
        </w:rPr>
        <w:t>The</w:t>
      </w:r>
      <w:r w:rsidRPr="0009514D">
        <w:rPr>
          <w:spacing w:val="25"/>
          <w:lang w:val="en-US"/>
        </w:rPr>
        <w:t xml:space="preserve"> </w:t>
      </w:r>
      <w:r w:rsidRPr="0009514D">
        <w:rPr>
          <w:lang w:val="en-US"/>
        </w:rPr>
        <w:t>Geras</w:t>
      </w:r>
      <w:r w:rsidRPr="0009514D">
        <w:rPr>
          <w:spacing w:val="25"/>
          <w:lang w:val="en-US"/>
        </w:rPr>
        <w:t xml:space="preserve"> </w:t>
      </w:r>
      <w:r w:rsidRPr="0009514D">
        <w:rPr>
          <w:lang w:val="en-US"/>
        </w:rPr>
        <w:t>Painter</w:t>
      </w:r>
      <w:r w:rsidR="0014163B" w:rsidRPr="0009514D">
        <w:rPr>
          <w:lang w:val="en-US"/>
        </w:rPr>
        <w:t>”</w:t>
      </w:r>
      <w:r w:rsidR="00EF3008">
        <w:rPr>
          <w:lang w:val="en-US"/>
        </w:rPr>
        <w:t>}}</w:t>
      </w:r>
      <w:r w:rsidRPr="0009514D">
        <w:rPr>
          <w:lang w:val="en-US"/>
        </w:rPr>
        <w:t>,</w:t>
      </w:r>
      <w:r w:rsidRPr="0009514D">
        <w:rPr>
          <w:spacing w:val="25"/>
          <w:lang w:val="en-US"/>
        </w:rPr>
        <w:t xml:space="preserve"> </w:t>
      </w:r>
      <w:r w:rsidRPr="0009514D">
        <w:rPr>
          <w:lang w:val="en-US"/>
        </w:rPr>
        <w:t>pp.</w:t>
      </w:r>
      <w:r w:rsidRPr="0009514D">
        <w:rPr>
          <w:spacing w:val="24"/>
          <w:lang w:val="en-US"/>
        </w:rPr>
        <w:t xml:space="preserve"> </w:t>
      </w:r>
      <w:r w:rsidRPr="0009514D">
        <w:rPr>
          <w:spacing w:val="-1"/>
          <w:lang w:val="en-US"/>
        </w:rPr>
        <w:t>38</w:t>
      </w:r>
      <w:r w:rsidR="008A3693">
        <w:rPr>
          <w:spacing w:val="-1"/>
          <w:lang w:val="en-US"/>
        </w:rPr>
        <w:t>–</w:t>
      </w:r>
      <w:r w:rsidRPr="0009514D">
        <w:rPr>
          <w:spacing w:val="-1"/>
          <w:lang w:val="en-US"/>
        </w:rPr>
        <w:t>39</w:t>
      </w:r>
      <w:r w:rsidRPr="0009514D">
        <w:rPr>
          <w:lang w:val="en-US"/>
        </w:rPr>
        <w:t>,</w:t>
      </w:r>
      <w:r w:rsidRPr="0009514D">
        <w:rPr>
          <w:spacing w:val="25"/>
          <w:lang w:val="en-US"/>
        </w:rPr>
        <w:t xml:space="preserve"> </w:t>
      </w:r>
      <w:r w:rsidRPr="0009514D">
        <w:rPr>
          <w:spacing w:val="-1"/>
          <w:lang w:val="en-US"/>
        </w:rPr>
        <w:t>no</w:t>
      </w:r>
      <w:r w:rsidRPr="0009514D">
        <w:rPr>
          <w:lang w:val="en-US"/>
        </w:rPr>
        <w:t>.</w:t>
      </w:r>
      <w:r w:rsidRPr="0009514D">
        <w:rPr>
          <w:spacing w:val="25"/>
          <w:lang w:val="en-US"/>
        </w:rPr>
        <w:t xml:space="preserve"> </w:t>
      </w:r>
      <w:r w:rsidRPr="0009514D">
        <w:rPr>
          <w:spacing w:val="-1"/>
          <w:lang w:val="en-US"/>
        </w:rPr>
        <w:t>G.8)</w:t>
      </w:r>
      <w:r w:rsidRPr="0009514D">
        <w:rPr>
          <w:lang w:val="en-US"/>
        </w:rPr>
        <w:t>.</w:t>
      </w:r>
      <w:r w:rsidRPr="0009514D">
        <w:rPr>
          <w:spacing w:val="25"/>
          <w:lang w:val="en-US"/>
        </w:rPr>
        <w:t xml:space="preserve"> </w:t>
      </w:r>
      <w:r w:rsidRPr="0009514D">
        <w:rPr>
          <w:spacing w:val="-1"/>
          <w:lang w:val="en-US"/>
        </w:rPr>
        <w:t>Se</w:t>
      </w:r>
      <w:r w:rsidRPr="0009514D">
        <w:rPr>
          <w:lang w:val="en-US"/>
        </w:rPr>
        <w:t>e</w:t>
      </w:r>
      <w:r w:rsidRPr="0009514D">
        <w:rPr>
          <w:spacing w:val="25"/>
          <w:lang w:val="en-US"/>
        </w:rPr>
        <w:t xml:space="preserve"> </w:t>
      </w:r>
      <w:r w:rsidRPr="0009514D">
        <w:rPr>
          <w:spacing w:val="-1"/>
          <w:lang w:val="en-US"/>
        </w:rPr>
        <w:t>als</w:t>
      </w:r>
      <w:r w:rsidRPr="0009514D">
        <w:rPr>
          <w:lang w:val="en-US"/>
        </w:rPr>
        <w:t>o</w:t>
      </w:r>
      <w:r w:rsidR="009758DF">
        <w:rPr>
          <w:lang w:val="en-US"/>
        </w:rPr>
        <w:t xml:space="preserve"> {{</w:t>
      </w:r>
      <w:r w:rsidR="00B8374E" w:rsidRPr="0009514D">
        <w:rPr>
          <w:lang w:val="en-US"/>
        </w:rPr>
        <w:t xml:space="preserve">McNiven, </w:t>
      </w:r>
      <w:r w:rsidR="00B8374E">
        <w:rPr>
          <w:lang w:val="en-US"/>
        </w:rPr>
        <w:t>“</w:t>
      </w:r>
      <w:r w:rsidR="00B8374E" w:rsidRPr="008F67BC">
        <w:rPr>
          <w:lang w:val="en-US"/>
        </w:rPr>
        <w:t>Things to Which We Give Service</w:t>
      </w:r>
      <w:r w:rsidR="009758DF">
        <w:rPr>
          <w:lang w:val="en-US"/>
        </w:rPr>
        <w:t xml:space="preserve">”}}, </w:t>
      </w:r>
      <w:r w:rsidRPr="0009514D">
        <w:rPr>
          <w:lang w:val="en-US"/>
        </w:rPr>
        <w:t xml:space="preserve">pp. </w:t>
      </w:r>
      <w:r w:rsidR="006B7D32" w:rsidRPr="0009514D">
        <w:rPr>
          <w:lang w:val="en-US"/>
        </w:rPr>
        <w:t>315</w:t>
      </w:r>
      <w:r w:rsidR="008A3693">
        <w:rPr>
          <w:lang w:val="en-US"/>
        </w:rPr>
        <w:t>–</w:t>
      </w:r>
      <w:r w:rsidRPr="0009514D">
        <w:rPr>
          <w:lang w:val="en-US"/>
        </w:rPr>
        <w:t>24.</w:t>
      </w:r>
      <w:r w:rsidR="00457BD3" w:rsidRPr="0009514D">
        <w:rPr>
          <w:lang w:val="en-US"/>
        </w:rPr>
        <w:t xml:space="preserve"> For touching herms</w:t>
      </w:r>
      <w:r w:rsidR="00AC12D0">
        <w:rPr>
          <w:lang w:val="en-US"/>
        </w:rPr>
        <w:t>,</w:t>
      </w:r>
      <w:r w:rsidR="00457BD3" w:rsidRPr="0009514D">
        <w:rPr>
          <w:lang w:val="en-US"/>
        </w:rPr>
        <w:t xml:space="preserve"> see T. J. Smith, </w:t>
      </w:r>
      <w:r w:rsidR="0014163B" w:rsidRPr="0009514D">
        <w:rPr>
          <w:lang w:val="en-US"/>
        </w:rPr>
        <w:t>“</w:t>
      </w:r>
      <w:r w:rsidR="00457BD3" w:rsidRPr="0009514D">
        <w:rPr>
          <w:lang w:val="en-US"/>
        </w:rPr>
        <w:t>The Art of Ancient Greek Sacrifice: Spectacle, Gaze, Performance,</w:t>
      </w:r>
      <w:r w:rsidR="0014163B" w:rsidRPr="0009514D">
        <w:rPr>
          <w:lang w:val="en-US"/>
        </w:rPr>
        <w:t>”</w:t>
      </w:r>
      <w:r w:rsidR="00457BD3" w:rsidRPr="0009514D">
        <w:rPr>
          <w:lang w:val="en-US"/>
        </w:rPr>
        <w:t xml:space="preserve"> in </w:t>
      </w:r>
      <w:r w:rsidR="00457BD3" w:rsidRPr="00AF3418">
        <w:rPr>
          <w:i/>
          <w:lang w:val="en-US"/>
        </w:rPr>
        <w:t>Diversity of Sacrifice</w:t>
      </w:r>
      <w:r w:rsidR="000A1F2F">
        <w:rPr>
          <w:i/>
          <w:lang w:val="en-US"/>
        </w:rPr>
        <w:t>:</w:t>
      </w:r>
      <w:r w:rsidR="00457BD3" w:rsidRPr="00AF3418">
        <w:rPr>
          <w:i/>
          <w:lang w:val="en-US"/>
        </w:rPr>
        <w:t xml:space="preserve"> </w:t>
      </w:r>
      <w:r w:rsidR="00457BD3" w:rsidRPr="00AF3418">
        <w:rPr>
          <w:i/>
          <w:lang w:val="en-US"/>
        </w:rPr>
        <w:lastRenderedPageBreak/>
        <w:t>Form and Function of Sacrificial Practices in the Ancient World and Beyond</w:t>
      </w:r>
      <w:r w:rsidR="00457BD3" w:rsidRPr="0009514D">
        <w:rPr>
          <w:lang w:val="en-US"/>
        </w:rPr>
        <w:t>, ed. C. A. Murray (</w:t>
      </w:r>
      <w:r w:rsidR="000A1F2F">
        <w:rPr>
          <w:lang w:val="en-US"/>
        </w:rPr>
        <w:t xml:space="preserve">Albany, </w:t>
      </w:r>
      <w:r w:rsidR="00457BD3" w:rsidRPr="0009514D">
        <w:rPr>
          <w:lang w:val="en-US"/>
        </w:rPr>
        <w:t>N</w:t>
      </w:r>
      <w:r w:rsidR="000A1F2F">
        <w:rPr>
          <w:lang w:val="en-US"/>
        </w:rPr>
        <w:t>.</w:t>
      </w:r>
      <w:r w:rsidR="00457BD3" w:rsidRPr="0009514D">
        <w:rPr>
          <w:lang w:val="en-US"/>
        </w:rPr>
        <w:t>Y</w:t>
      </w:r>
      <w:r w:rsidR="000A1F2F">
        <w:rPr>
          <w:lang w:val="en-US"/>
        </w:rPr>
        <w:t>.</w:t>
      </w:r>
      <w:r w:rsidR="00457BD3" w:rsidRPr="0009514D">
        <w:rPr>
          <w:lang w:val="en-US"/>
        </w:rPr>
        <w:t>, 2016), pp. 127</w:t>
      </w:r>
      <w:r w:rsidR="008A3693">
        <w:rPr>
          <w:lang w:val="en-US"/>
        </w:rPr>
        <w:t>–</w:t>
      </w:r>
      <w:r w:rsidR="00457BD3" w:rsidRPr="0009514D">
        <w:rPr>
          <w:lang w:val="en-US"/>
        </w:rPr>
        <w:t>43.</w:t>
      </w:r>
    </w:p>
    <w:p w14:paraId="74383950" w14:textId="6DB77F22" w:rsidR="00695A84" w:rsidRPr="00AC12D0" w:rsidRDefault="00695A84" w:rsidP="00AC12D0">
      <w:pPr>
        <w:pStyle w:val="BodyText"/>
        <w:spacing w:line="480" w:lineRule="auto"/>
        <w:rPr>
          <w:szCs w:val="24"/>
        </w:rPr>
      </w:pPr>
      <w:r w:rsidRPr="0009514D">
        <w:rPr>
          <w:szCs w:val="24"/>
        </w:rPr>
        <w:t>The</w:t>
      </w:r>
      <w:r w:rsidRPr="0009514D">
        <w:rPr>
          <w:spacing w:val="58"/>
          <w:szCs w:val="24"/>
        </w:rPr>
        <w:t xml:space="preserve"> </w:t>
      </w:r>
      <w:r w:rsidRPr="0009514D">
        <w:rPr>
          <w:szCs w:val="24"/>
        </w:rPr>
        <w:t>laurel</w:t>
      </w:r>
      <w:r w:rsidRPr="0009514D">
        <w:rPr>
          <w:spacing w:val="58"/>
          <w:szCs w:val="24"/>
        </w:rPr>
        <w:t xml:space="preserve"> </w:t>
      </w:r>
      <w:r w:rsidRPr="0009514D">
        <w:rPr>
          <w:szCs w:val="24"/>
        </w:rPr>
        <w:t>branch</w:t>
      </w:r>
      <w:r w:rsidRPr="0009514D">
        <w:rPr>
          <w:spacing w:val="58"/>
          <w:szCs w:val="24"/>
        </w:rPr>
        <w:t xml:space="preserve"> </w:t>
      </w:r>
      <w:r w:rsidRPr="0009514D">
        <w:rPr>
          <w:szCs w:val="24"/>
        </w:rPr>
        <w:t>on</w:t>
      </w:r>
      <w:r w:rsidRPr="0009514D">
        <w:rPr>
          <w:spacing w:val="58"/>
          <w:szCs w:val="24"/>
        </w:rPr>
        <w:t xml:space="preserve"> </w:t>
      </w:r>
      <w:r w:rsidRPr="0009514D">
        <w:rPr>
          <w:szCs w:val="24"/>
        </w:rPr>
        <w:t>the</w:t>
      </w:r>
      <w:r w:rsidRPr="0009514D">
        <w:rPr>
          <w:spacing w:val="58"/>
          <w:szCs w:val="24"/>
        </w:rPr>
        <w:t xml:space="preserve"> </w:t>
      </w:r>
      <w:r w:rsidRPr="0009514D">
        <w:rPr>
          <w:szCs w:val="24"/>
        </w:rPr>
        <w:t>neck</w:t>
      </w:r>
      <w:r w:rsidRPr="0009514D">
        <w:rPr>
          <w:spacing w:val="58"/>
          <w:szCs w:val="24"/>
        </w:rPr>
        <w:t xml:space="preserve"> </w:t>
      </w:r>
      <w:r w:rsidRPr="0009514D">
        <w:rPr>
          <w:szCs w:val="24"/>
        </w:rPr>
        <w:t>is</w:t>
      </w:r>
      <w:r w:rsidRPr="0009514D">
        <w:rPr>
          <w:spacing w:val="58"/>
          <w:szCs w:val="24"/>
        </w:rPr>
        <w:t xml:space="preserve"> </w:t>
      </w:r>
      <w:r w:rsidRPr="0009514D">
        <w:rPr>
          <w:szCs w:val="24"/>
        </w:rPr>
        <w:t>unusual.</w:t>
      </w:r>
      <w:r w:rsidRPr="0009514D">
        <w:rPr>
          <w:spacing w:val="58"/>
          <w:szCs w:val="24"/>
        </w:rPr>
        <w:t xml:space="preserve"> </w:t>
      </w:r>
      <w:r w:rsidRPr="0009514D">
        <w:rPr>
          <w:szCs w:val="24"/>
        </w:rPr>
        <w:t>Cf.</w:t>
      </w:r>
      <w:r w:rsidRPr="0009514D">
        <w:rPr>
          <w:spacing w:val="59"/>
          <w:szCs w:val="24"/>
        </w:rPr>
        <w:t xml:space="preserve"> </w:t>
      </w:r>
      <w:r w:rsidRPr="0009514D">
        <w:rPr>
          <w:szCs w:val="24"/>
        </w:rPr>
        <w:t>a</w:t>
      </w:r>
      <w:r w:rsidRPr="0009514D">
        <w:rPr>
          <w:spacing w:val="59"/>
          <w:szCs w:val="24"/>
        </w:rPr>
        <w:t xml:space="preserve"> </w:t>
      </w:r>
      <w:r w:rsidR="004156B6">
        <w:rPr>
          <w:szCs w:val="24"/>
        </w:rPr>
        <w:t>column</w:t>
      </w:r>
      <w:r w:rsidR="00AC12D0">
        <w:rPr>
          <w:szCs w:val="24"/>
        </w:rPr>
        <w:t>-</w:t>
      </w:r>
      <w:r w:rsidR="004156B6">
        <w:rPr>
          <w:szCs w:val="24"/>
        </w:rPr>
        <w:t>krater</w:t>
      </w:r>
      <w:r w:rsidRPr="0009514D">
        <w:rPr>
          <w:spacing w:val="59"/>
          <w:szCs w:val="24"/>
        </w:rPr>
        <w:t xml:space="preserve"> </w:t>
      </w:r>
      <w:r w:rsidRPr="0009514D">
        <w:rPr>
          <w:szCs w:val="24"/>
        </w:rPr>
        <w:t>by</w:t>
      </w:r>
      <w:r w:rsidRPr="0009514D">
        <w:rPr>
          <w:spacing w:val="59"/>
          <w:szCs w:val="24"/>
        </w:rPr>
        <w:t xml:space="preserve"> </w:t>
      </w:r>
      <w:r w:rsidRPr="0009514D">
        <w:rPr>
          <w:szCs w:val="24"/>
        </w:rPr>
        <w:t>the</w:t>
      </w:r>
      <w:r w:rsidRPr="0009514D">
        <w:rPr>
          <w:spacing w:val="59"/>
          <w:szCs w:val="24"/>
        </w:rPr>
        <w:t xml:space="preserve"> </w:t>
      </w:r>
      <w:r w:rsidRPr="0009514D">
        <w:rPr>
          <w:szCs w:val="24"/>
        </w:rPr>
        <w:t>Florence</w:t>
      </w:r>
      <w:r w:rsidRPr="0009514D">
        <w:rPr>
          <w:spacing w:val="59"/>
          <w:szCs w:val="24"/>
        </w:rPr>
        <w:t xml:space="preserve"> </w:t>
      </w:r>
      <w:r w:rsidRPr="0009514D">
        <w:rPr>
          <w:szCs w:val="24"/>
        </w:rPr>
        <w:t>Painter</w:t>
      </w:r>
      <w:r w:rsidRPr="0009514D">
        <w:rPr>
          <w:spacing w:val="59"/>
          <w:szCs w:val="24"/>
        </w:rPr>
        <w:t xml:space="preserve"> </w:t>
      </w:r>
      <w:r w:rsidRPr="0009514D">
        <w:rPr>
          <w:szCs w:val="24"/>
        </w:rPr>
        <w:t>in Altenburg,</w:t>
      </w:r>
      <w:r w:rsidRPr="0009514D">
        <w:rPr>
          <w:spacing w:val="30"/>
          <w:szCs w:val="24"/>
        </w:rPr>
        <w:t xml:space="preserve"> </w:t>
      </w:r>
      <w:r w:rsidRPr="0009514D">
        <w:rPr>
          <w:szCs w:val="24"/>
        </w:rPr>
        <w:t>Staatliches</w:t>
      </w:r>
      <w:r w:rsidRPr="0009514D">
        <w:rPr>
          <w:spacing w:val="30"/>
          <w:szCs w:val="24"/>
        </w:rPr>
        <w:t xml:space="preserve"> </w:t>
      </w:r>
      <w:r w:rsidRPr="0009514D">
        <w:rPr>
          <w:szCs w:val="24"/>
        </w:rPr>
        <w:t>Lindenau-Museum</w:t>
      </w:r>
      <w:r w:rsidRPr="0009514D">
        <w:rPr>
          <w:spacing w:val="30"/>
          <w:szCs w:val="24"/>
        </w:rPr>
        <w:t xml:space="preserve"> </w:t>
      </w:r>
      <w:r w:rsidRPr="0009514D">
        <w:rPr>
          <w:szCs w:val="24"/>
        </w:rPr>
        <w:t>283</w:t>
      </w:r>
      <w:r w:rsidRPr="0009514D">
        <w:rPr>
          <w:spacing w:val="30"/>
          <w:szCs w:val="24"/>
        </w:rPr>
        <w:t xml:space="preserve"> </w:t>
      </w:r>
      <w:r w:rsidRPr="0009514D">
        <w:rPr>
          <w:szCs w:val="24"/>
        </w:rPr>
        <w:t>(</w:t>
      </w:r>
      <w:r w:rsidR="00C35BF4">
        <w:rPr>
          <w:szCs w:val="24"/>
        </w:rPr>
        <w:t>{{</w:t>
      </w:r>
      <w:r w:rsidRPr="00AF3418">
        <w:rPr>
          <w:i/>
          <w:szCs w:val="24"/>
        </w:rPr>
        <w:t>AR</w:t>
      </w:r>
      <w:r w:rsidRPr="00AF3418">
        <w:rPr>
          <w:i/>
          <w:spacing w:val="-1"/>
          <w:szCs w:val="24"/>
        </w:rPr>
        <w:t>V</w:t>
      </w:r>
      <w:r w:rsidR="007404A3" w:rsidRPr="007D59D7">
        <w:rPr>
          <w:szCs w:val="24"/>
          <w:vertAlign w:val="superscript"/>
        </w:rPr>
        <w:t>2</w:t>
      </w:r>
      <w:r w:rsidR="00C35BF4">
        <w:rPr>
          <w:spacing w:val="30"/>
          <w:position w:val="4"/>
          <w:szCs w:val="24"/>
        </w:rPr>
        <w:t>}}</w:t>
      </w:r>
      <w:r w:rsidRPr="0009514D">
        <w:rPr>
          <w:szCs w:val="24"/>
        </w:rPr>
        <w:t>542.20</w:t>
      </w:r>
      <w:r w:rsidR="00B254F9">
        <w:rPr>
          <w:szCs w:val="24"/>
        </w:rPr>
        <w:t xml:space="preserve"> </w:t>
      </w:r>
      <w:r w:rsidRPr="007D59D7">
        <w:rPr>
          <w:i/>
          <w:szCs w:val="24"/>
        </w:rPr>
        <w:t>bis</w:t>
      </w:r>
      <w:r w:rsidRPr="0009514D">
        <w:rPr>
          <w:szCs w:val="24"/>
        </w:rPr>
        <w:t>;</w:t>
      </w:r>
      <w:r w:rsidRPr="0009514D">
        <w:rPr>
          <w:spacing w:val="30"/>
          <w:szCs w:val="24"/>
        </w:rPr>
        <w:t xml:space="preserve"> </w:t>
      </w:r>
      <w:r w:rsidR="007D6F6B">
        <w:rPr>
          <w:spacing w:val="30"/>
          <w:szCs w:val="24"/>
        </w:rPr>
        <w:t>{{</w:t>
      </w:r>
      <w:r w:rsidRPr="00AF3418">
        <w:rPr>
          <w:i/>
          <w:szCs w:val="24"/>
        </w:rPr>
        <w:t>CVA</w:t>
      </w:r>
      <w:r w:rsidR="007D6F6B">
        <w:rPr>
          <w:szCs w:val="24"/>
        </w:rPr>
        <w:t>}}</w:t>
      </w:r>
      <w:r w:rsidRPr="0009514D">
        <w:rPr>
          <w:spacing w:val="30"/>
          <w:szCs w:val="24"/>
          <w:u w:color="000000"/>
        </w:rPr>
        <w:t xml:space="preserve"> </w:t>
      </w:r>
      <w:r w:rsidRPr="0009514D">
        <w:rPr>
          <w:szCs w:val="24"/>
        </w:rPr>
        <w:t>Altenburg</w:t>
      </w:r>
      <w:r w:rsidRPr="0009514D">
        <w:rPr>
          <w:spacing w:val="30"/>
          <w:szCs w:val="24"/>
        </w:rPr>
        <w:t xml:space="preserve"> </w:t>
      </w:r>
      <w:r w:rsidRPr="0009514D">
        <w:rPr>
          <w:szCs w:val="24"/>
        </w:rPr>
        <w:t>2</w:t>
      </w:r>
      <w:r w:rsidRPr="0009514D">
        <w:rPr>
          <w:spacing w:val="30"/>
          <w:szCs w:val="24"/>
        </w:rPr>
        <w:t xml:space="preserve"> </w:t>
      </w:r>
      <w:r w:rsidRPr="0009514D">
        <w:rPr>
          <w:szCs w:val="24"/>
        </w:rPr>
        <w:t>[Ge</w:t>
      </w:r>
      <w:r w:rsidRPr="0009514D">
        <w:rPr>
          <w:spacing w:val="1"/>
          <w:szCs w:val="24"/>
        </w:rPr>
        <w:t>r</w:t>
      </w:r>
      <w:r w:rsidRPr="0009514D">
        <w:rPr>
          <w:spacing w:val="-2"/>
          <w:szCs w:val="24"/>
        </w:rPr>
        <w:t>m</w:t>
      </w:r>
      <w:r w:rsidRPr="0009514D">
        <w:rPr>
          <w:szCs w:val="24"/>
        </w:rPr>
        <w:t>any 18],</w:t>
      </w:r>
      <w:r w:rsidRPr="0009514D">
        <w:rPr>
          <w:spacing w:val="33"/>
          <w:szCs w:val="24"/>
        </w:rPr>
        <w:t xml:space="preserve"> </w:t>
      </w:r>
      <w:r w:rsidRPr="0009514D">
        <w:rPr>
          <w:szCs w:val="24"/>
        </w:rPr>
        <w:t>pl.</w:t>
      </w:r>
      <w:r w:rsidRPr="0009514D">
        <w:rPr>
          <w:spacing w:val="33"/>
          <w:szCs w:val="24"/>
        </w:rPr>
        <w:t xml:space="preserve"> </w:t>
      </w:r>
      <w:r w:rsidRPr="0009514D">
        <w:rPr>
          <w:szCs w:val="24"/>
        </w:rPr>
        <w:t>55.2)</w:t>
      </w:r>
      <w:r w:rsidRPr="0009514D">
        <w:rPr>
          <w:spacing w:val="33"/>
          <w:szCs w:val="24"/>
        </w:rPr>
        <w:t xml:space="preserve"> </w:t>
      </w:r>
      <w:r w:rsidRPr="0009514D">
        <w:rPr>
          <w:szCs w:val="24"/>
        </w:rPr>
        <w:t>with</w:t>
      </w:r>
      <w:r w:rsidRPr="0009514D">
        <w:rPr>
          <w:spacing w:val="33"/>
          <w:szCs w:val="24"/>
        </w:rPr>
        <w:t xml:space="preserve"> </w:t>
      </w:r>
      <w:r w:rsidRPr="0009514D">
        <w:rPr>
          <w:szCs w:val="24"/>
        </w:rPr>
        <w:t>a</w:t>
      </w:r>
      <w:r w:rsidRPr="0009514D">
        <w:rPr>
          <w:spacing w:val="33"/>
          <w:szCs w:val="24"/>
        </w:rPr>
        <w:t xml:space="preserve"> </w:t>
      </w:r>
      <w:r w:rsidRPr="0009514D">
        <w:rPr>
          <w:szCs w:val="24"/>
        </w:rPr>
        <w:t>continuous</w:t>
      </w:r>
      <w:r w:rsidRPr="0009514D">
        <w:rPr>
          <w:spacing w:val="33"/>
          <w:szCs w:val="24"/>
        </w:rPr>
        <w:t xml:space="preserve"> </w:t>
      </w:r>
      <w:r w:rsidRPr="0009514D">
        <w:rPr>
          <w:szCs w:val="24"/>
        </w:rPr>
        <w:t>laurel</w:t>
      </w:r>
      <w:r w:rsidRPr="0009514D">
        <w:rPr>
          <w:spacing w:val="33"/>
          <w:szCs w:val="24"/>
        </w:rPr>
        <w:t xml:space="preserve"> </w:t>
      </w:r>
      <w:r w:rsidRPr="0009514D">
        <w:rPr>
          <w:szCs w:val="24"/>
        </w:rPr>
        <w:t>branch</w:t>
      </w:r>
      <w:r w:rsidRPr="0009514D">
        <w:rPr>
          <w:spacing w:val="33"/>
          <w:szCs w:val="24"/>
        </w:rPr>
        <w:t xml:space="preserve"> </w:t>
      </w:r>
      <w:r w:rsidRPr="0009514D">
        <w:rPr>
          <w:szCs w:val="24"/>
        </w:rPr>
        <w:t>and</w:t>
      </w:r>
      <w:r w:rsidRPr="0009514D">
        <w:rPr>
          <w:spacing w:val="33"/>
          <w:szCs w:val="24"/>
        </w:rPr>
        <w:t xml:space="preserve"> </w:t>
      </w:r>
      <w:r w:rsidRPr="0009514D">
        <w:rPr>
          <w:szCs w:val="24"/>
        </w:rPr>
        <w:t>berries</w:t>
      </w:r>
      <w:r w:rsidRPr="0009514D">
        <w:rPr>
          <w:spacing w:val="33"/>
          <w:szCs w:val="24"/>
        </w:rPr>
        <w:t xml:space="preserve"> </w:t>
      </w:r>
      <w:r w:rsidRPr="0009514D">
        <w:rPr>
          <w:szCs w:val="24"/>
        </w:rPr>
        <w:t>interspersed</w:t>
      </w:r>
      <w:r w:rsidRPr="0009514D">
        <w:rPr>
          <w:spacing w:val="31"/>
          <w:szCs w:val="24"/>
        </w:rPr>
        <w:t xml:space="preserve"> </w:t>
      </w:r>
      <w:r w:rsidRPr="0009514D">
        <w:rPr>
          <w:szCs w:val="24"/>
        </w:rPr>
        <w:t>on</w:t>
      </w:r>
      <w:r w:rsidRPr="0009514D">
        <w:rPr>
          <w:spacing w:val="33"/>
          <w:szCs w:val="24"/>
        </w:rPr>
        <w:t xml:space="preserve"> </w:t>
      </w:r>
      <w:r w:rsidRPr="0009514D">
        <w:rPr>
          <w:szCs w:val="24"/>
        </w:rPr>
        <w:t>the</w:t>
      </w:r>
      <w:r w:rsidRPr="0009514D">
        <w:rPr>
          <w:spacing w:val="33"/>
          <w:szCs w:val="24"/>
        </w:rPr>
        <w:t xml:space="preserve"> </w:t>
      </w:r>
      <w:r w:rsidRPr="0009514D">
        <w:rPr>
          <w:szCs w:val="24"/>
        </w:rPr>
        <w:t>neck;</w:t>
      </w:r>
      <w:r w:rsidRPr="0009514D">
        <w:rPr>
          <w:spacing w:val="33"/>
          <w:szCs w:val="24"/>
        </w:rPr>
        <w:t xml:space="preserve"> </w:t>
      </w:r>
      <w:r w:rsidRPr="0009514D">
        <w:rPr>
          <w:szCs w:val="24"/>
        </w:rPr>
        <w:t>a</w:t>
      </w:r>
      <w:r w:rsidRPr="0009514D">
        <w:rPr>
          <w:spacing w:val="33"/>
          <w:szCs w:val="24"/>
        </w:rPr>
        <w:t xml:space="preserve"> </w:t>
      </w:r>
      <w:r w:rsidR="004156B6">
        <w:rPr>
          <w:szCs w:val="24"/>
        </w:rPr>
        <w:t>column</w:t>
      </w:r>
      <w:r w:rsidR="00AC12D0">
        <w:rPr>
          <w:szCs w:val="24"/>
        </w:rPr>
        <w:t>-</w:t>
      </w:r>
      <w:r w:rsidR="004156B6">
        <w:rPr>
          <w:szCs w:val="24"/>
        </w:rPr>
        <w:t>krater</w:t>
      </w:r>
      <w:r w:rsidRPr="0009514D">
        <w:rPr>
          <w:spacing w:val="32"/>
          <w:szCs w:val="24"/>
        </w:rPr>
        <w:t xml:space="preserve"> </w:t>
      </w:r>
      <w:r w:rsidRPr="0009514D">
        <w:rPr>
          <w:spacing w:val="-1"/>
          <w:szCs w:val="24"/>
        </w:rPr>
        <w:t>b</w:t>
      </w:r>
      <w:r w:rsidRPr="0009514D">
        <w:rPr>
          <w:szCs w:val="24"/>
        </w:rPr>
        <w:t>y</w:t>
      </w:r>
      <w:r w:rsidRPr="0009514D">
        <w:rPr>
          <w:spacing w:val="32"/>
          <w:szCs w:val="24"/>
        </w:rPr>
        <w:t xml:space="preserve"> </w:t>
      </w:r>
      <w:r w:rsidRPr="0009514D">
        <w:rPr>
          <w:spacing w:val="-1"/>
          <w:szCs w:val="24"/>
        </w:rPr>
        <w:t>th</w:t>
      </w:r>
      <w:r w:rsidRPr="0009514D">
        <w:rPr>
          <w:szCs w:val="24"/>
        </w:rPr>
        <w:t>e</w:t>
      </w:r>
      <w:r w:rsidRPr="0009514D">
        <w:rPr>
          <w:spacing w:val="32"/>
          <w:szCs w:val="24"/>
        </w:rPr>
        <w:t xml:space="preserve"> </w:t>
      </w:r>
      <w:r w:rsidRPr="0009514D">
        <w:rPr>
          <w:spacing w:val="-1"/>
          <w:szCs w:val="24"/>
        </w:rPr>
        <w:t>Duo</w:t>
      </w:r>
      <w:r w:rsidRPr="0009514D">
        <w:rPr>
          <w:spacing w:val="-2"/>
          <w:szCs w:val="24"/>
        </w:rPr>
        <w:t>m</w:t>
      </w:r>
      <w:r w:rsidRPr="0009514D">
        <w:rPr>
          <w:szCs w:val="24"/>
        </w:rPr>
        <w:t>o</w:t>
      </w:r>
      <w:r w:rsidRPr="0009514D">
        <w:rPr>
          <w:spacing w:val="31"/>
          <w:szCs w:val="24"/>
        </w:rPr>
        <w:t xml:space="preserve"> </w:t>
      </w:r>
      <w:r w:rsidRPr="0009514D">
        <w:rPr>
          <w:szCs w:val="24"/>
        </w:rPr>
        <w:t>Painter</w:t>
      </w:r>
      <w:r w:rsidRPr="0009514D">
        <w:rPr>
          <w:spacing w:val="32"/>
          <w:szCs w:val="24"/>
        </w:rPr>
        <w:t xml:space="preserve"> </w:t>
      </w:r>
      <w:r w:rsidRPr="0009514D">
        <w:rPr>
          <w:szCs w:val="24"/>
        </w:rPr>
        <w:t>in</w:t>
      </w:r>
      <w:r w:rsidRPr="0009514D">
        <w:rPr>
          <w:spacing w:val="32"/>
          <w:szCs w:val="24"/>
        </w:rPr>
        <w:t xml:space="preserve"> </w:t>
      </w:r>
      <w:r w:rsidRPr="0009514D">
        <w:rPr>
          <w:szCs w:val="24"/>
        </w:rPr>
        <w:t>Gela,</w:t>
      </w:r>
      <w:r w:rsidRPr="0009514D">
        <w:rPr>
          <w:spacing w:val="32"/>
          <w:szCs w:val="24"/>
        </w:rPr>
        <w:t xml:space="preserve"> </w:t>
      </w:r>
      <w:r w:rsidRPr="0009514D">
        <w:rPr>
          <w:szCs w:val="24"/>
        </w:rPr>
        <w:t>Mus</w:t>
      </w:r>
      <w:r w:rsidRPr="0009514D">
        <w:rPr>
          <w:spacing w:val="-1"/>
          <w:szCs w:val="24"/>
        </w:rPr>
        <w:t>e</w:t>
      </w:r>
      <w:r w:rsidRPr="0009514D">
        <w:rPr>
          <w:szCs w:val="24"/>
        </w:rPr>
        <w:t>o</w:t>
      </w:r>
      <w:r w:rsidRPr="0009514D">
        <w:rPr>
          <w:spacing w:val="31"/>
          <w:szCs w:val="24"/>
        </w:rPr>
        <w:t xml:space="preserve"> </w:t>
      </w:r>
      <w:r w:rsidRPr="0009514D">
        <w:rPr>
          <w:spacing w:val="-1"/>
          <w:szCs w:val="24"/>
        </w:rPr>
        <w:t>Archeologic</w:t>
      </w:r>
      <w:r w:rsidRPr="0009514D">
        <w:rPr>
          <w:szCs w:val="24"/>
        </w:rPr>
        <w:t>o</w:t>
      </w:r>
      <w:r w:rsidRPr="0009514D">
        <w:rPr>
          <w:spacing w:val="32"/>
          <w:szCs w:val="24"/>
        </w:rPr>
        <w:t xml:space="preserve"> </w:t>
      </w:r>
      <w:r w:rsidRPr="0009514D">
        <w:rPr>
          <w:spacing w:val="-1"/>
          <w:szCs w:val="24"/>
        </w:rPr>
        <w:t>1307</w:t>
      </w:r>
      <w:r w:rsidRPr="0009514D">
        <w:rPr>
          <w:szCs w:val="24"/>
        </w:rPr>
        <w:t>5</w:t>
      </w:r>
      <w:r w:rsidRPr="0009514D">
        <w:rPr>
          <w:spacing w:val="31"/>
          <w:szCs w:val="24"/>
        </w:rPr>
        <w:t xml:space="preserve"> </w:t>
      </w:r>
      <w:r w:rsidRPr="0009514D">
        <w:rPr>
          <w:spacing w:val="-1"/>
          <w:szCs w:val="24"/>
        </w:rPr>
        <w:t>(</w:t>
      </w:r>
      <w:r w:rsidR="00C35BF4">
        <w:rPr>
          <w:spacing w:val="-1"/>
          <w:szCs w:val="24"/>
        </w:rPr>
        <w:t>{{</w:t>
      </w:r>
      <w:r w:rsidRPr="00AF3418">
        <w:rPr>
          <w:i/>
          <w:spacing w:val="-2"/>
          <w:szCs w:val="24"/>
        </w:rPr>
        <w:t>A</w:t>
      </w:r>
      <w:r w:rsidRPr="00AF3418">
        <w:rPr>
          <w:i/>
          <w:spacing w:val="-1"/>
          <w:szCs w:val="24"/>
        </w:rPr>
        <w:t>RV</w:t>
      </w:r>
      <w:r w:rsidR="007404A3" w:rsidRPr="007D59D7">
        <w:rPr>
          <w:szCs w:val="24"/>
          <w:vertAlign w:val="superscript"/>
        </w:rPr>
        <w:t>2</w:t>
      </w:r>
      <w:r w:rsidR="00C35BF4">
        <w:rPr>
          <w:szCs w:val="24"/>
        </w:rPr>
        <w:t>}} 1</w:t>
      </w:r>
      <w:r w:rsidR="00FB38C2" w:rsidRPr="00DF27D5">
        <w:rPr>
          <w:szCs w:val="24"/>
        </w:rPr>
        <w:t>118.24</w:t>
      </w:r>
      <w:r w:rsidR="00DF27D5">
        <w:rPr>
          <w:szCs w:val="24"/>
        </w:rPr>
        <w:t>;</w:t>
      </w:r>
      <w:r w:rsidRPr="0009514D">
        <w:rPr>
          <w:spacing w:val="32"/>
          <w:position w:val="4"/>
          <w:szCs w:val="24"/>
        </w:rPr>
        <w:t xml:space="preserve"> </w:t>
      </w:r>
      <w:r w:rsidR="00F64713">
        <w:rPr>
          <w:spacing w:val="32"/>
          <w:position w:val="4"/>
          <w:szCs w:val="24"/>
        </w:rPr>
        <w:t>{{</w:t>
      </w:r>
      <w:r w:rsidRPr="0009514D">
        <w:rPr>
          <w:spacing w:val="-1"/>
          <w:szCs w:val="24"/>
        </w:rPr>
        <w:t xml:space="preserve">Mannack, </w:t>
      </w:r>
      <w:r w:rsidRPr="00AF3418">
        <w:rPr>
          <w:i/>
          <w:szCs w:val="24"/>
        </w:rPr>
        <w:t>Late</w:t>
      </w:r>
      <w:r w:rsidRPr="00AF3418">
        <w:rPr>
          <w:i/>
          <w:spacing w:val="39"/>
          <w:szCs w:val="24"/>
        </w:rPr>
        <w:t xml:space="preserve"> </w:t>
      </w:r>
      <w:r w:rsidRPr="00AF3418">
        <w:rPr>
          <w:i/>
          <w:szCs w:val="24"/>
        </w:rPr>
        <w:t>Mannerists</w:t>
      </w:r>
      <w:r w:rsidR="00F64713">
        <w:rPr>
          <w:szCs w:val="24"/>
        </w:rPr>
        <w:t>}}</w:t>
      </w:r>
      <w:r w:rsidRPr="0009514D">
        <w:rPr>
          <w:szCs w:val="24"/>
        </w:rPr>
        <w:t>,</w:t>
      </w:r>
      <w:r w:rsidRPr="0009514D">
        <w:rPr>
          <w:spacing w:val="39"/>
          <w:szCs w:val="24"/>
        </w:rPr>
        <w:t xml:space="preserve"> </w:t>
      </w:r>
      <w:r w:rsidRPr="0009514D">
        <w:rPr>
          <w:szCs w:val="24"/>
        </w:rPr>
        <w:t>pp.</w:t>
      </w:r>
      <w:r w:rsidRPr="0009514D">
        <w:rPr>
          <w:spacing w:val="39"/>
          <w:szCs w:val="24"/>
        </w:rPr>
        <w:t xml:space="preserve"> </w:t>
      </w:r>
      <w:r w:rsidRPr="0009514D">
        <w:rPr>
          <w:szCs w:val="24"/>
        </w:rPr>
        <w:t>61,</w:t>
      </w:r>
      <w:r w:rsidRPr="0009514D">
        <w:rPr>
          <w:spacing w:val="39"/>
          <w:szCs w:val="24"/>
        </w:rPr>
        <w:t xml:space="preserve"> </w:t>
      </w:r>
      <w:r w:rsidRPr="0009514D">
        <w:rPr>
          <w:szCs w:val="24"/>
        </w:rPr>
        <w:t>128,</w:t>
      </w:r>
      <w:r w:rsidRPr="0009514D">
        <w:rPr>
          <w:spacing w:val="39"/>
          <w:szCs w:val="24"/>
        </w:rPr>
        <w:t xml:space="preserve"> </w:t>
      </w:r>
      <w:r w:rsidRPr="0009514D">
        <w:rPr>
          <w:szCs w:val="24"/>
        </w:rPr>
        <w:t>no.</w:t>
      </w:r>
      <w:r w:rsidRPr="0009514D">
        <w:rPr>
          <w:spacing w:val="39"/>
          <w:szCs w:val="24"/>
        </w:rPr>
        <w:t xml:space="preserve"> </w:t>
      </w:r>
      <w:r w:rsidRPr="0009514D">
        <w:rPr>
          <w:szCs w:val="24"/>
        </w:rPr>
        <w:t>24,</w:t>
      </w:r>
      <w:r w:rsidRPr="0009514D">
        <w:rPr>
          <w:spacing w:val="39"/>
          <w:szCs w:val="24"/>
        </w:rPr>
        <w:t xml:space="preserve"> </w:t>
      </w:r>
      <w:r w:rsidRPr="0009514D">
        <w:rPr>
          <w:szCs w:val="24"/>
        </w:rPr>
        <w:t>pl.</w:t>
      </w:r>
      <w:r w:rsidRPr="0009514D">
        <w:rPr>
          <w:spacing w:val="39"/>
          <w:szCs w:val="24"/>
        </w:rPr>
        <w:t xml:space="preserve"> </w:t>
      </w:r>
      <w:r w:rsidRPr="0009514D">
        <w:rPr>
          <w:szCs w:val="24"/>
        </w:rPr>
        <w:t>35);</w:t>
      </w:r>
      <w:r w:rsidRPr="0009514D">
        <w:rPr>
          <w:spacing w:val="39"/>
          <w:szCs w:val="24"/>
        </w:rPr>
        <w:t xml:space="preserve"> </w:t>
      </w:r>
      <w:r w:rsidRPr="0009514D">
        <w:rPr>
          <w:szCs w:val="24"/>
        </w:rPr>
        <w:t>a</w:t>
      </w:r>
      <w:r w:rsidRPr="0009514D">
        <w:rPr>
          <w:spacing w:val="39"/>
          <w:szCs w:val="24"/>
        </w:rPr>
        <w:t xml:space="preserve"> </w:t>
      </w:r>
      <w:r w:rsidR="004156B6">
        <w:rPr>
          <w:szCs w:val="24"/>
        </w:rPr>
        <w:t>column</w:t>
      </w:r>
      <w:r w:rsidR="00AC12D0">
        <w:rPr>
          <w:szCs w:val="24"/>
        </w:rPr>
        <w:t>-</w:t>
      </w:r>
      <w:r w:rsidR="004156B6">
        <w:rPr>
          <w:szCs w:val="24"/>
        </w:rPr>
        <w:t>krater</w:t>
      </w:r>
      <w:r w:rsidRPr="0009514D">
        <w:rPr>
          <w:spacing w:val="39"/>
          <w:szCs w:val="24"/>
        </w:rPr>
        <w:t xml:space="preserve"> </w:t>
      </w:r>
      <w:r w:rsidRPr="0009514D">
        <w:rPr>
          <w:szCs w:val="24"/>
        </w:rPr>
        <w:t>perhaps</w:t>
      </w:r>
      <w:r w:rsidRPr="0009514D">
        <w:rPr>
          <w:spacing w:val="39"/>
          <w:szCs w:val="24"/>
        </w:rPr>
        <w:t xml:space="preserve"> </w:t>
      </w:r>
      <w:r w:rsidRPr="0009514D">
        <w:rPr>
          <w:szCs w:val="24"/>
        </w:rPr>
        <w:t>by</w:t>
      </w:r>
      <w:r w:rsidR="004E5A76" w:rsidRPr="0009514D">
        <w:rPr>
          <w:szCs w:val="24"/>
        </w:rPr>
        <w:t xml:space="preserve"> the</w:t>
      </w:r>
      <w:r w:rsidRPr="0009514D">
        <w:rPr>
          <w:spacing w:val="39"/>
          <w:szCs w:val="24"/>
        </w:rPr>
        <w:t xml:space="preserve"> </w:t>
      </w:r>
      <w:r w:rsidRPr="0009514D">
        <w:rPr>
          <w:szCs w:val="24"/>
        </w:rPr>
        <w:t>Harrow</w:t>
      </w:r>
      <w:r w:rsidRPr="0009514D">
        <w:rPr>
          <w:spacing w:val="39"/>
          <w:szCs w:val="24"/>
        </w:rPr>
        <w:t xml:space="preserve"> </w:t>
      </w:r>
      <w:r w:rsidR="004E5A76" w:rsidRPr="0009514D">
        <w:rPr>
          <w:szCs w:val="24"/>
        </w:rPr>
        <w:t>Painter</w:t>
      </w:r>
      <w:r w:rsidR="004E5A76" w:rsidRPr="0009514D">
        <w:rPr>
          <w:spacing w:val="39"/>
          <w:szCs w:val="24"/>
        </w:rPr>
        <w:t xml:space="preserve"> </w:t>
      </w:r>
      <w:r w:rsidRPr="0009514D">
        <w:rPr>
          <w:szCs w:val="24"/>
        </w:rPr>
        <w:t>in Paler</w:t>
      </w:r>
      <w:r w:rsidRPr="0009514D">
        <w:rPr>
          <w:spacing w:val="-2"/>
          <w:szCs w:val="24"/>
        </w:rPr>
        <w:t>m</w:t>
      </w:r>
      <w:r w:rsidRPr="0009514D">
        <w:rPr>
          <w:szCs w:val="24"/>
        </w:rPr>
        <w:t>o, Mor</w:t>
      </w:r>
      <w:r w:rsidRPr="0009514D">
        <w:rPr>
          <w:spacing w:val="-2"/>
          <w:szCs w:val="24"/>
        </w:rPr>
        <w:t>m</w:t>
      </w:r>
      <w:r w:rsidRPr="0009514D">
        <w:rPr>
          <w:szCs w:val="24"/>
        </w:rPr>
        <w:t>ino Collection 275150 (</w:t>
      </w:r>
      <w:r w:rsidR="00C35BF4">
        <w:rPr>
          <w:szCs w:val="24"/>
        </w:rPr>
        <w:t>{{</w:t>
      </w:r>
      <w:r w:rsidRPr="00AF3418">
        <w:rPr>
          <w:i/>
          <w:szCs w:val="24"/>
        </w:rPr>
        <w:t>AR</w:t>
      </w:r>
      <w:r w:rsidRPr="00AF3418">
        <w:rPr>
          <w:i/>
          <w:spacing w:val="-2"/>
          <w:szCs w:val="24"/>
        </w:rPr>
        <w:t>V</w:t>
      </w:r>
      <w:r w:rsidR="007404A3" w:rsidRPr="007D59D7">
        <w:rPr>
          <w:szCs w:val="24"/>
          <w:vertAlign w:val="superscript"/>
        </w:rPr>
        <w:t>2</w:t>
      </w:r>
      <w:r w:rsidR="00C35BF4">
        <w:rPr>
          <w:position w:val="4"/>
          <w:szCs w:val="24"/>
        </w:rPr>
        <w:t xml:space="preserve">}} </w:t>
      </w:r>
      <w:r w:rsidRPr="0009514D">
        <w:rPr>
          <w:szCs w:val="24"/>
        </w:rPr>
        <w:t xml:space="preserve">1641, </w:t>
      </w:r>
      <w:r w:rsidR="00DA7010">
        <w:rPr>
          <w:szCs w:val="24"/>
        </w:rPr>
        <w:t>{{</w:t>
      </w:r>
      <w:r w:rsidR="00DA7010" w:rsidRPr="007D59D7">
        <w:rPr>
          <w:i/>
          <w:szCs w:val="24"/>
        </w:rPr>
        <w:t>Paralipomena</w:t>
      </w:r>
      <w:r w:rsidR="00694B4F">
        <w:rPr>
          <w:szCs w:val="24"/>
        </w:rPr>
        <w:t>}}</w:t>
      </w:r>
      <w:r w:rsidRPr="0009514D">
        <w:rPr>
          <w:spacing w:val="-1"/>
          <w:szCs w:val="24"/>
          <w:u w:color="000000"/>
        </w:rPr>
        <w:t xml:space="preserve"> </w:t>
      </w:r>
      <w:r w:rsidRPr="0009514D">
        <w:rPr>
          <w:spacing w:val="-1"/>
          <w:szCs w:val="24"/>
        </w:rPr>
        <w:t xml:space="preserve">354.64 </w:t>
      </w:r>
      <w:r w:rsidRPr="007D59D7">
        <w:rPr>
          <w:i/>
          <w:spacing w:val="-1"/>
          <w:szCs w:val="24"/>
        </w:rPr>
        <w:t>quater</w:t>
      </w:r>
      <w:r w:rsidRPr="0009514D">
        <w:rPr>
          <w:szCs w:val="24"/>
        </w:rPr>
        <w:t>;</w:t>
      </w:r>
      <w:r w:rsidRPr="0009514D">
        <w:rPr>
          <w:spacing w:val="-1"/>
          <w:szCs w:val="24"/>
        </w:rPr>
        <w:t xml:space="preserve"> </w:t>
      </w:r>
      <w:r w:rsidR="00221F0A" w:rsidRPr="00AF3418">
        <w:rPr>
          <w:spacing w:val="-1"/>
          <w:szCs w:val="24"/>
        </w:rPr>
        <w:t>{{</w:t>
      </w:r>
      <w:r w:rsidR="00221F0A">
        <w:rPr>
          <w:i/>
          <w:spacing w:val="-1"/>
          <w:szCs w:val="24"/>
        </w:rPr>
        <w:t>BAPD</w:t>
      </w:r>
      <w:r w:rsidR="00221F0A" w:rsidRPr="00AF3418">
        <w:rPr>
          <w:spacing w:val="-1"/>
          <w:szCs w:val="24"/>
        </w:rPr>
        <w:t>}}</w:t>
      </w:r>
      <w:r w:rsidRPr="0009514D">
        <w:rPr>
          <w:szCs w:val="24"/>
          <w:u w:color="000000"/>
        </w:rPr>
        <w:t xml:space="preserve"> </w:t>
      </w:r>
      <w:r w:rsidRPr="0009514D">
        <w:rPr>
          <w:szCs w:val="24"/>
        </w:rPr>
        <w:t>275150).</w:t>
      </w:r>
    </w:p>
    <w:p w14:paraId="70ED1824" w14:textId="5966FA6A" w:rsidR="00695A84" w:rsidRPr="0009514D" w:rsidRDefault="00056AD6" w:rsidP="00346E42">
      <w:pPr>
        <w:spacing w:line="480" w:lineRule="auto"/>
        <w:rPr>
          <w:lang w:val="en-US"/>
        </w:rPr>
      </w:pPr>
      <w:r w:rsidRPr="0009514D">
        <w:rPr>
          <w:lang w:val="en-US"/>
        </w:rPr>
        <w:t>For males in himation leaning on a stick</w:t>
      </w:r>
      <w:r w:rsidR="00AC12D0">
        <w:rPr>
          <w:lang w:val="en-US"/>
        </w:rPr>
        <w:t>,</w:t>
      </w:r>
      <w:r w:rsidRPr="0009514D">
        <w:rPr>
          <w:lang w:val="en-US"/>
        </w:rPr>
        <w:t xml:space="preserve"> see </w:t>
      </w:r>
      <w:r w:rsidR="00AC12D0">
        <w:rPr>
          <w:lang w:val="en-US"/>
        </w:rPr>
        <w:t>{{</w:t>
      </w:r>
      <w:r w:rsidRPr="0009514D">
        <w:rPr>
          <w:lang w:val="en-US"/>
        </w:rPr>
        <w:t xml:space="preserve">Fehr, </w:t>
      </w:r>
      <w:r w:rsidR="0014163B" w:rsidRPr="0009514D">
        <w:rPr>
          <w:lang w:val="en-US"/>
        </w:rPr>
        <w:t>“</w:t>
      </w:r>
      <w:r w:rsidRPr="0009514D">
        <w:rPr>
          <w:lang w:val="en-US"/>
        </w:rPr>
        <w:t xml:space="preserve">Ponos and the </w:t>
      </w:r>
      <w:r w:rsidR="00E373D5" w:rsidRPr="0009514D">
        <w:rPr>
          <w:lang w:val="en-US"/>
        </w:rPr>
        <w:t>P</w:t>
      </w:r>
      <w:r w:rsidRPr="0009514D">
        <w:rPr>
          <w:lang w:val="en-US"/>
        </w:rPr>
        <w:t xml:space="preserve">leasure of </w:t>
      </w:r>
      <w:r w:rsidR="00E373D5" w:rsidRPr="0009514D">
        <w:rPr>
          <w:lang w:val="en-US"/>
        </w:rPr>
        <w:t>R</w:t>
      </w:r>
      <w:r w:rsidRPr="0009514D">
        <w:rPr>
          <w:lang w:val="en-US"/>
        </w:rPr>
        <w:t>est</w:t>
      </w:r>
      <w:r w:rsidR="00AC12D0">
        <w:rPr>
          <w:lang w:val="en-US"/>
        </w:rPr>
        <w:t>”}},</w:t>
      </w:r>
      <w:r w:rsidRPr="0009514D">
        <w:rPr>
          <w:lang w:val="en-US"/>
        </w:rPr>
        <w:t xml:space="preserve"> in </w:t>
      </w:r>
      <w:r w:rsidR="009758DF">
        <w:rPr>
          <w:lang w:val="en-US"/>
        </w:rPr>
        <w:t>{{</w:t>
      </w:r>
      <w:r w:rsidRPr="00AF3418">
        <w:rPr>
          <w:i/>
          <w:lang w:val="en-US"/>
        </w:rPr>
        <w:t>Archaeology of Representations</w:t>
      </w:r>
      <w:r w:rsidR="009758DF">
        <w:rPr>
          <w:lang w:val="en-US"/>
        </w:rPr>
        <w:t>}}</w:t>
      </w:r>
      <w:r w:rsidRPr="0009514D">
        <w:rPr>
          <w:lang w:val="en-US"/>
        </w:rPr>
        <w:t>, pp. 132</w:t>
      </w:r>
      <w:r w:rsidR="008A3693">
        <w:rPr>
          <w:lang w:val="en-US"/>
        </w:rPr>
        <w:t>–</w:t>
      </w:r>
      <w:r w:rsidRPr="0009514D">
        <w:rPr>
          <w:lang w:val="en-US"/>
        </w:rPr>
        <w:t>41.</w:t>
      </w:r>
    </w:p>
    <w:p w14:paraId="52C41437" w14:textId="7ADE0FF6" w:rsidR="00695A84" w:rsidRPr="0009514D" w:rsidRDefault="00695A84" w:rsidP="00346E42">
      <w:pPr>
        <w:pStyle w:val="BodyText"/>
        <w:spacing w:line="480" w:lineRule="auto"/>
        <w:rPr>
          <w:szCs w:val="24"/>
        </w:rPr>
      </w:pPr>
      <w:r w:rsidRPr="0009514D">
        <w:rPr>
          <w:szCs w:val="24"/>
        </w:rPr>
        <w:t>For</w:t>
      </w:r>
      <w:r w:rsidRPr="0009514D">
        <w:rPr>
          <w:spacing w:val="20"/>
          <w:szCs w:val="24"/>
        </w:rPr>
        <w:t xml:space="preserve"> </w:t>
      </w:r>
      <w:r w:rsidRPr="0009514D">
        <w:rPr>
          <w:szCs w:val="24"/>
        </w:rPr>
        <w:t>the</w:t>
      </w:r>
      <w:r w:rsidRPr="0009514D">
        <w:rPr>
          <w:spacing w:val="20"/>
          <w:szCs w:val="24"/>
        </w:rPr>
        <w:t xml:space="preserve"> </w:t>
      </w:r>
      <w:r w:rsidRPr="0009514D">
        <w:rPr>
          <w:szCs w:val="24"/>
        </w:rPr>
        <w:t>youth</w:t>
      </w:r>
      <w:r w:rsidRPr="0009514D">
        <w:rPr>
          <w:spacing w:val="20"/>
          <w:szCs w:val="24"/>
        </w:rPr>
        <w:t xml:space="preserve"> </w:t>
      </w:r>
      <w:r w:rsidRPr="0009514D">
        <w:rPr>
          <w:szCs w:val="24"/>
        </w:rPr>
        <w:t>on</w:t>
      </w:r>
      <w:r w:rsidRPr="0009514D">
        <w:rPr>
          <w:spacing w:val="20"/>
          <w:szCs w:val="24"/>
        </w:rPr>
        <w:t xml:space="preserve"> </w:t>
      </w:r>
      <w:r w:rsidRPr="0009514D">
        <w:rPr>
          <w:szCs w:val="24"/>
        </w:rPr>
        <w:t>B</w:t>
      </w:r>
      <w:r w:rsidR="00AC12D0">
        <w:rPr>
          <w:szCs w:val="24"/>
        </w:rPr>
        <w:t>,</w:t>
      </w:r>
      <w:r w:rsidRPr="0009514D">
        <w:rPr>
          <w:spacing w:val="20"/>
          <w:szCs w:val="24"/>
        </w:rPr>
        <w:t xml:space="preserve"> </w:t>
      </w:r>
      <w:r w:rsidRPr="0009514D">
        <w:rPr>
          <w:szCs w:val="24"/>
        </w:rPr>
        <w:t>cf.</w:t>
      </w:r>
      <w:r w:rsidRPr="0009514D">
        <w:rPr>
          <w:spacing w:val="20"/>
          <w:szCs w:val="24"/>
        </w:rPr>
        <w:t xml:space="preserve"> </w:t>
      </w:r>
      <w:r w:rsidR="004156B6">
        <w:rPr>
          <w:spacing w:val="1"/>
          <w:szCs w:val="24"/>
        </w:rPr>
        <w:t>column</w:t>
      </w:r>
      <w:r w:rsidR="00AC12D0">
        <w:rPr>
          <w:spacing w:val="1"/>
          <w:szCs w:val="24"/>
        </w:rPr>
        <w:t>-</w:t>
      </w:r>
      <w:r w:rsidR="004156B6">
        <w:rPr>
          <w:spacing w:val="1"/>
          <w:szCs w:val="24"/>
        </w:rPr>
        <w:t>krater</w:t>
      </w:r>
      <w:r w:rsidRPr="0009514D">
        <w:rPr>
          <w:spacing w:val="20"/>
          <w:szCs w:val="24"/>
        </w:rPr>
        <w:t xml:space="preserve"> </w:t>
      </w:r>
      <w:r w:rsidRPr="0009514D">
        <w:rPr>
          <w:szCs w:val="24"/>
        </w:rPr>
        <w:t>by</w:t>
      </w:r>
      <w:r w:rsidRPr="0009514D">
        <w:rPr>
          <w:spacing w:val="20"/>
          <w:szCs w:val="24"/>
        </w:rPr>
        <w:t xml:space="preserve"> </w:t>
      </w:r>
      <w:r w:rsidRPr="0009514D">
        <w:rPr>
          <w:szCs w:val="24"/>
        </w:rPr>
        <w:t>the</w:t>
      </w:r>
      <w:r w:rsidRPr="0009514D">
        <w:rPr>
          <w:spacing w:val="20"/>
          <w:szCs w:val="24"/>
        </w:rPr>
        <w:t xml:space="preserve"> </w:t>
      </w:r>
      <w:r w:rsidRPr="0009514D">
        <w:rPr>
          <w:szCs w:val="24"/>
        </w:rPr>
        <w:t>Harrow</w:t>
      </w:r>
      <w:r w:rsidRPr="0009514D">
        <w:rPr>
          <w:spacing w:val="20"/>
          <w:szCs w:val="24"/>
        </w:rPr>
        <w:t xml:space="preserve"> </w:t>
      </w:r>
      <w:r w:rsidRPr="0009514D">
        <w:rPr>
          <w:szCs w:val="24"/>
        </w:rPr>
        <w:t>Painter</w:t>
      </w:r>
      <w:r w:rsidRPr="0009514D">
        <w:rPr>
          <w:spacing w:val="20"/>
          <w:szCs w:val="24"/>
        </w:rPr>
        <w:t xml:space="preserve"> </w:t>
      </w:r>
      <w:r w:rsidRPr="0009514D">
        <w:rPr>
          <w:szCs w:val="24"/>
        </w:rPr>
        <w:t>in</w:t>
      </w:r>
      <w:r w:rsidRPr="0009514D">
        <w:rPr>
          <w:spacing w:val="20"/>
          <w:szCs w:val="24"/>
        </w:rPr>
        <w:t xml:space="preserve"> </w:t>
      </w:r>
      <w:r w:rsidRPr="0009514D">
        <w:rPr>
          <w:szCs w:val="24"/>
        </w:rPr>
        <w:t>Basel,</w:t>
      </w:r>
      <w:r w:rsidRPr="0009514D">
        <w:rPr>
          <w:spacing w:val="20"/>
          <w:szCs w:val="24"/>
        </w:rPr>
        <w:t xml:space="preserve"> </w:t>
      </w:r>
      <w:r w:rsidRPr="0009514D">
        <w:rPr>
          <w:szCs w:val="24"/>
        </w:rPr>
        <w:t>Antiken</w:t>
      </w:r>
      <w:r w:rsidRPr="0009514D">
        <w:rPr>
          <w:spacing w:val="-2"/>
          <w:szCs w:val="24"/>
        </w:rPr>
        <w:t>m</w:t>
      </w:r>
      <w:r w:rsidRPr="0009514D">
        <w:rPr>
          <w:spacing w:val="-1"/>
          <w:szCs w:val="24"/>
        </w:rPr>
        <w:t>u</w:t>
      </w:r>
      <w:r w:rsidRPr="0009514D">
        <w:rPr>
          <w:szCs w:val="24"/>
        </w:rPr>
        <w:t>seum</w:t>
      </w:r>
      <w:r w:rsidRPr="0009514D">
        <w:rPr>
          <w:spacing w:val="20"/>
          <w:szCs w:val="24"/>
        </w:rPr>
        <w:t xml:space="preserve"> </w:t>
      </w:r>
      <w:r w:rsidRPr="0009514D">
        <w:rPr>
          <w:szCs w:val="24"/>
        </w:rPr>
        <w:t>without inv.</w:t>
      </w:r>
      <w:r w:rsidRPr="0009514D">
        <w:rPr>
          <w:spacing w:val="24"/>
          <w:szCs w:val="24"/>
        </w:rPr>
        <w:t xml:space="preserve"> </w:t>
      </w:r>
      <w:r w:rsidRPr="0009514D">
        <w:rPr>
          <w:szCs w:val="24"/>
        </w:rPr>
        <w:t>no.</w:t>
      </w:r>
      <w:r w:rsidRPr="0009514D">
        <w:rPr>
          <w:spacing w:val="24"/>
          <w:szCs w:val="24"/>
        </w:rPr>
        <w:t xml:space="preserve"> </w:t>
      </w:r>
      <w:r w:rsidRPr="0009514D">
        <w:rPr>
          <w:szCs w:val="24"/>
        </w:rPr>
        <w:t>(</w:t>
      </w:r>
      <w:r w:rsidR="00DA7010">
        <w:rPr>
          <w:szCs w:val="24"/>
        </w:rPr>
        <w:t>{{</w:t>
      </w:r>
      <w:r w:rsidR="00DA7010" w:rsidRPr="007D59D7">
        <w:rPr>
          <w:i/>
          <w:szCs w:val="24"/>
        </w:rPr>
        <w:t>Paralipomena</w:t>
      </w:r>
      <w:r w:rsidR="00E64727">
        <w:rPr>
          <w:szCs w:val="24"/>
        </w:rPr>
        <w:t>}}</w:t>
      </w:r>
      <w:r w:rsidRPr="0009514D">
        <w:rPr>
          <w:spacing w:val="24"/>
          <w:szCs w:val="24"/>
          <w:u w:color="000000"/>
        </w:rPr>
        <w:t xml:space="preserve"> </w:t>
      </w:r>
      <w:r w:rsidRPr="0009514D">
        <w:rPr>
          <w:szCs w:val="24"/>
        </w:rPr>
        <w:t>354.64</w:t>
      </w:r>
      <w:r w:rsidR="00B254F9">
        <w:rPr>
          <w:szCs w:val="24"/>
        </w:rPr>
        <w:t xml:space="preserve"> </w:t>
      </w:r>
      <w:r w:rsidRPr="007D59D7">
        <w:rPr>
          <w:i/>
          <w:szCs w:val="24"/>
        </w:rPr>
        <w:t>bi</w:t>
      </w:r>
      <w:r w:rsidRPr="007D59D7">
        <w:rPr>
          <w:i/>
          <w:spacing w:val="-2"/>
          <w:szCs w:val="24"/>
        </w:rPr>
        <w:t>s</w:t>
      </w:r>
      <w:r w:rsidRPr="0009514D">
        <w:rPr>
          <w:szCs w:val="24"/>
        </w:rPr>
        <w:t>;</w:t>
      </w:r>
      <w:r w:rsidRPr="0009514D">
        <w:rPr>
          <w:spacing w:val="24"/>
          <w:szCs w:val="24"/>
        </w:rPr>
        <w:t xml:space="preserve"> </w:t>
      </w:r>
      <w:r w:rsidRPr="0009514D">
        <w:rPr>
          <w:szCs w:val="24"/>
        </w:rPr>
        <w:t>R.</w:t>
      </w:r>
      <w:r w:rsidRPr="0009514D">
        <w:rPr>
          <w:spacing w:val="24"/>
          <w:szCs w:val="24"/>
        </w:rPr>
        <w:t xml:space="preserve"> </w:t>
      </w:r>
      <w:r w:rsidRPr="0009514D">
        <w:rPr>
          <w:szCs w:val="24"/>
        </w:rPr>
        <w:t>Lullies</w:t>
      </w:r>
      <w:r w:rsidRPr="0009514D">
        <w:rPr>
          <w:spacing w:val="24"/>
          <w:szCs w:val="24"/>
        </w:rPr>
        <w:t xml:space="preserve"> </w:t>
      </w:r>
      <w:r w:rsidRPr="0009514D">
        <w:rPr>
          <w:szCs w:val="24"/>
        </w:rPr>
        <w:t>in</w:t>
      </w:r>
      <w:r w:rsidRPr="0009514D">
        <w:rPr>
          <w:spacing w:val="24"/>
          <w:szCs w:val="24"/>
        </w:rPr>
        <w:t xml:space="preserve"> </w:t>
      </w:r>
      <w:r w:rsidRPr="00AF3418">
        <w:rPr>
          <w:i/>
          <w:szCs w:val="24"/>
        </w:rPr>
        <w:t>Antike</w:t>
      </w:r>
      <w:r w:rsidRPr="00AF3418">
        <w:rPr>
          <w:i/>
          <w:spacing w:val="24"/>
          <w:szCs w:val="24"/>
        </w:rPr>
        <w:t xml:space="preserve"> </w:t>
      </w:r>
      <w:r w:rsidRPr="00AF3418">
        <w:rPr>
          <w:i/>
          <w:szCs w:val="24"/>
        </w:rPr>
        <w:t>Kunstwerke</w:t>
      </w:r>
      <w:r w:rsidRPr="00AF3418">
        <w:rPr>
          <w:i/>
          <w:spacing w:val="24"/>
          <w:szCs w:val="24"/>
        </w:rPr>
        <w:t xml:space="preserve"> </w:t>
      </w:r>
      <w:r w:rsidRPr="00AF3418">
        <w:rPr>
          <w:i/>
          <w:szCs w:val="24"/>
        </w:rPr>
        <w:t>aus</w:t>
      </w:r>
      <w:r w:rsidRPr="00AF3418">
        <w:rPr>
          <w:i/>
          <w:spacing w:val="24"/>
          <w:szCs w:val="24"/>
        </w:rPr>
        <w:t xml:space="preserve"> </w:t>
      </w:r>
      <w:r w:rsidRPr="00AF3418">
        <w:rPr>
          <w:i/>
          <w:szCs w:val="24"/>
        </w:rPr>
        <w:t>der</w:t>
      </w:r>
      <w:r w:rsidRPr="00AF3418">
        <w:rPr>
          <w:i/>
          <w:spacing w:val="24"/>
          <w:szCs w:val="24"/>
        </w:rPr>
        <w:t xml:space="preserve"> </w:t>
      </w:r>
      <w:r w:rsidRPr="00AF3418">
        <w:rPr>
          <w:i/>
          <w:szCs w:val="24"/>
        </w:rPr>
        <w:t>Sam</w:t>
      </w:r>
      <w:r w:rsidRPr="00AF3418">
        <w:rPr>
          <w:i/>
          <w:spacing w:val="-2"/>
          <w:szCs w:val="24"/>
        </w:rPr>
        <w:t>m</w:t>
      </w:r>
      <w:r w:rsidRPr="00AF3418">
        <w:rPr>
          <w:i/>
          <w:szCs w:val="24"/>
        </w:rPr>
        <w:t>lung</w:t>
      </w:r>
      <w:r w:rsidRPr="00AF3418">
        <w:rPr>
          <w:i/>
          <w:spacing w:val="24"/>
          <w:szCs w:val="24"/>
        </w:rPr>
        <w:t xml:space="preserve"> </w:t>
      </w:r>
      <w:r w:rsidRPr="00AF3418">
        <w:rPr>
          <w:i/>
          <w:szCs w:val="24"/>
        </w:rPr>
        <w:t>Ludwig.</w:t>
      </w:r>
      <w:r w:rsidRPr="00AF3418">
        <w:rPr>
          <w:i/>
          <w:spacing w:val="24"/>
          <w:szCs w:val="24"/>
        </w:rPr>
        <w:t xml:space="preserve"> </w:t>
      </w:r>
      <w:r w:rsidRPr="00AF3418">
        <w:rPr>
          <w:i/>
          <w:szCs w:val="24"/>
        </w:rPr>
        <w:t>I</w:t>
      </w:r>
      <w:r w:rsidRPr="00AF3418">
        <w:rPr>
          <w:i/>
          <w:spacing w:val="24"/>
          <w:szCs w:val="24"/>
        </w:rPr>
        <w:t xml:space="preserve"> </w:t>
      </w:r>
      <w:r w:rsidRPr="00AF3418">
        <w:rPr>
          <w:i/>
          <w:szCs w:val="24"/>
        </w:rPr>
        <w:t>Frühe</w:t>
      </w:r>
      <w:r w:rsidR="00056AD6" w:rsidRPr="00AF3418">
        <w:rPr>
          <w:i/>
          <w:szCs w:val="24"/>
        </w:rPr>
        <w:t xml:space="preserve"> </w:t>
      </w:r>
      <w:r w:rsidRPr="00AF3418">
        <w:rPr>
          <w:i/>
          <w:szCs w:val="24"/>
        </w:rPr>
        <w:t>Tonsarkophage</w:t>
      </w:r>
      <w:r w:rsidRPr="00AF3418">
        <w:rPr>
          <w:i/>
          <w:spacing w:val="33"/>
          <w:szCs w:val="24"/>
        </w:rPr>
        <w:t xml:space="preserve"> </w:t>
      </w:r>
      <w:r w:rsidRPr="00AF3418">
        <w:rPr>
          <w:i/>
          <w:szCs w:val="24"/>
        </w:rPr>
        <w:t>und</w:t>
      </w:r>
      <w:r w:rsidRPr="00AF3418">
        <w:rPr>
          <w:i/>
          <w:spacing w:val="33"/>
          <w:szCs w:val="24"/>
        </w:rPr>
        <w:t xml:space="preserve"> </w:t>
      </w:r>
      <w:r w:rsidRPr="00AF3418">
        <w:rPr>
          <w:i/>
          <w:szCs w:val="24"/>
        </w:rPr>
        <w:t>V</w:t>
      </w:r>
      <w:r w:rsidRPr="00AF3418">
        <w:rPr>
          <w:i/>
          <w:spacing w:val="1"/>
          <w:szCs w:val="24"/>
        </w:rPr>
        <w:t>a</w:t>
      </w:r>
      <w:r w:rsidRPr="00AF3418">
        <w:rPr>
          <w:i/>
          <w:szCs w:val="24"/>
        </w:rPr>
        <w:t>sen.</w:t>
      </w:r>
      <w:r w:rsidRPr="00AF3418">
        <w:rPr>
          <w:i/>
          <w:spacing w:val="33"/>
          <w:szCs w:val="24"/>
        </w:rPr>
        <w:t xml:space="preserve"> </w:t>
      </w:r>
      <w:r w:rsidRPr="00AF3418">
        <w:rPr>
          <w:i/>
          <w:szCs w:val="24"/>
        </w:rPr>
        <w:t>Kat</w:t>
      </w:r>
      <w:r w:rsidRPr="00AF3418">
        <w:rPr>
          <w:i/>
          <w:spacing w:val="-1"/>
          <w:szCs w:val="24"/>
        </w:rPr>
        <w:t>a</w:t>
      </w:r>
      <w:r w:rsidRPr="00AF3418">
        <w:rPr>
          <w:i/>
          <w:szCs w:val="24"/>
        </w:rPr>
        <w:t>log</w:t>
      </w:r>
      <w:r w:rsidRPr="00AF3418">
        <w:rPr>
          <w:i/>
          <w:spacing w:val="33"/>
          <w:szCs w:val="24"/>
        </w:rPr>
        <w:t xml:space="preserve"> </w:t>
      </w:r>
      <w:r w:rsidRPr="00AF3418">
        <w:rPr>
          <w:i/>
          <w:szCs w:val="24"/>
        </w:rPr>
        <w:t>und</w:t>
      </w:r>
      <w:r w:rsidRPr="00AF3418">
        <w:rPr>
          <w:i/>
          <w:spacing w:val="33"/>
          <w:szCs w:val="24"/>
        </w:rPr>
        <w:t xml:space="preserve"> </w:t>
      </w:r>
      <w:r w:rsidRPr="00AF3418">
        <w:rPr>
          <w:i/>
          <w:szCs w:val="24"/>
        </w:rPr>
        <w:t>Einzeldarstellunge</w:t>
      </w:r>
      <w:r w:rsidRPr="00AF3418">
        <w:rPr>
          <w:i/>
          <w:spacing w:val="-1"/>
          <w:szCs w:val="24"/>
        </w:rPr>
        <w:t>n</w:t>
      </w:r>
      <w:r w:rsidRPr="0009514D">
        <w:rPr>
          <w:szCs w:val="24"/>
        </w:rPr>
        <w:t>,</w:t>
      </w:r>
      <w:r w:rsidRPr="0009514D">
        <w:rPr>
          <w:spacing w:val="33"/>
          <w:szCs w:val="24"/>
        </w:rPr>
        <w:t xml:space="preserve"> </w:t>
      </w:r>
      <w:r w:rsidRPr="0009514D">
        <w:rPr>
          <w:szCs w:val="24"/>
        </w:rPr>
        <w:t>ed.</w:t>
      </w:r>
      <w:r w:rsidRPr="0009514D">
        <w:rPr>
          <w:spacing w:val="33"/>
          <w:szCs w:val="24"/>
        </w:rPr>
        <w:t xml:space="preserve"> </w:t>
      </w:r>
      <w:r w:rsidRPr="0009514D">
        <w:rPr>
          <w:szCs w:val="24"/>
        </w:rPr>
        <w:t>E.</w:t>
      </w:r>
      <w:r w:rsidRPr="0009514D">
        <w:rPr>
          <w:spacing w:val="33"/>
          <w:szCs w:val="24"/>
        </w:rPr>
        <w:t xml:space="preserve"> </w:t>
      </w:r>
      <w:r w:rsidRPr="0009514D">
        <w:rPr>
          <w:szCs w:val="24"/>
        </w:rPr>
        <w:t>Berger</w:t>
      </w:r>
      <w:r w:rsidRPr="0009514D">
        <w:rPr>
          <w:spacing w:val="33"/>
          <w:szCs w:val="24"/>
        </w:rPr>
        <w:t xml:space="preserve"> </w:t>
      </w:r>
      <w:r w:rsidRPr="0009514D">
        <w:rPr>
          <w:szCs w:val="24"/>
        </w:rPr>
        <w:t>(Basel,</w:t>
      </w:r>
      <w:r w:rsidRPr="0009514D">
        <w:rPr>
          <w:spacing w:val="33"/>
          <w:szCs w:val="24"/>
        </w:rPr>
        <w:t xml:space="preserve"> </w:t>
      </w:r>
      <w:r w:rsidRPr="0009514D">
        <w:rPr>
          <w:szCs w:val="24"/>
        </w:rPr>
        <w:t>1979),</w:t>
      </w:r>
      <w:r w:rsidRPr="0009514D">
        <w:rPr>
          <w:spacing w:val="33"/>
          <w:szCs w:val="24"/>
        </w:rPr>
        <w:t xml:space="preserve"> </w:t>
      </w:r>
      <w:r w:rsidRPr="0009514D">
        <w:rPr>
          <w:szCs w:val="24"/>
        </w:rPr>
        <w:t>pp. 121</w:t>
      </w:r>
      <w:r w:rsidR="008A3693">
        <w:rPr>
          <w:szCs w:val="24"/>
        </w:rPr>
        <w:t>–</w:t>
      </w:r>
      <w:r w:rsidRPr="0009514D">
        <w:rPr>
          <w:szCs w:val="24"/>
        </w:rPr>
        <w:t>22, no. 44</w:t>
      </w:r>
      <w:r w:rsidR="00786F4D" w:rsidRPr="0009514D">
        <w:rPr>
          <w:szCs w:val="24"/>
        </w:rPr>
        <w:t>.</w:t>
      </w:r>
    </w:p>
    <w:p w14:paraId="474854A0" w14:textId="2DC5DE2C" w:rsidR="00695A84" w:rsidRPr="0009514D" w:rsidRDefault="00695A84" w:rsidP="00346E42">
      <w:pPr>
        <w:pStyle w:val="BodyText"/>
        <w:spacing w:line="480" w:lineRule="auto"/>
        <w:rPr>
          <w:szCs w:val="24"/>
        </w:rPr>
      </w:pPr>
      <w:r w:rsidRPr="0009514D">
        <w:rPr>
          <w:szCs w:val="24"/>
        </w:rPr>
        <w:t xml:space="preserve">For the </w:t>
      </w:r>
      <w:r w:rsidRPr="0009514D">
        <w:rPr>
          <w:spacing w:val="-1"/>
          <w:szCs w:val="24"/>
        </w:rPr>
        <w:t>a</w:t>
      </w:r>
      <w:r w:rsidRPr="0009514D">
        <w:rPr>
          <w:szCs w:val="24"/>
        </w:rPr>
        <w:t>lt</w:t>
      </w:r>
      <w:r w:rsidRPr="0009514D">
        <w:rPr>
          <w:spacing w:val="-1"/>
          <w:szCs w:val="24"/>
        </w:rPr>
        <w:t>a</w:t>
      </w:r>
      <w:r w:rsidRPr="0009514D">
        <w:rPr>
          <w:szCs w:val="24"/>
        </w:rPr>
        <w:t>r</w:t>
      </w:r>
      <w:r w:rsidRPr="0009514D">
        <w:rPr>
          <w:spacing w:val="-1"/>
          <w:szCs w:val="24"/>
        </w:rPr>
        <w:t xml:space="preserve"> </w:t>
      </w:r>
      <w:r w:rsidR="00651FCE" w:rsidRPr="0009514D">
        <w:rPr>
          <w:spacing w:val="-1"/>
          <w:szCs w:val="24"/>
        </w:rPr>
        <w:t>that belongs in the typ</w:t>
      </w:r>
      <w:r w:rsidR="002A008C" w:rsidRPr="0009514D">
        <w:rPr>
          <w:spacing w:val="-1"/>
          <w:szCs w:val="24"/>
        </w:rPr>
        <w:t>e</w:t>
      </w:r>
      <w:r w:rsidR="00651FCE" w:rsidRPr="0009514D">
        <w:rPr>
          <w:spacing w:val="-1"/>
          <w:szCs w:val="24"/>
        </w:rPr>
        <w:t xml:space="preserve">s of the volute altar, </w:t>
      </w:r>
      <w:r w:rsidRPr="0009514D">
        <w:rPr>
          <w:szCs w:val="24"/>
        </w:rPr>
        <w:t xml:space="preserve">see </w:t>
      </w:r>
      <w:r w:rsidR="00356631">
        <w:rPr>
          <w:szCs w:val="24"/>
        </w:rPr>
        <w:t>{{</w:t>
      </w:r>
      <w:r w:rsidRPr="0009514D">
        <w:rPr>
          <w:szCs w:val="24"/>
        </w:rPr>
        <w:t>Aktseli,</w:t>
      </w:r>
      <w:r w:rsidRPr="0009514D">
        <w:rPr>
          <w:spacing w:val="-2"/>
          <w:szCs w:val="24"/>
        </w:rPr>
        <w:t xml:space="preserve"> </w:t>
      </w:r>
      <w:r w:rsidRPr="00AF3418">
        <w:rPr>
          <w:i/>
          <w:szCs w:val="24"/>
        </w:rPr>
        <w:t>Altär</w:t>
      </w:r>
      <w:r w:rsidRPr="00AF3418">
        <w:rPr>
          <w:i/>
          <w:spacing w:val="-3"/>
          <w:szCs w:val="24"/>
        </w:rPr>
        <w:t>e</w:t>
      </w:r>
      <w:r w:rsidR="00356631">
        <w:rPr>
          <w:spacing w:val="-3"/>
          <w:szCs w:val="24"/>
        </w:rPr>
        <w:t>}}</w:t>
      </w:r>
      <w:r w:rsidR="00131DF1" w:rsidRPr="00AF3418">
        <w:rPr>
          <w:i/>
          <w:spacing w:val="-3"/>
          <w:szCs w:val="24"/>
        </w:rPr>
        <w:t>,</w:t>
      </w:r>
      <w:r w:rsidR="00131DF1" w:rsidRPr="0009514D">
        <w:rPr>
          <w:spacing w:val="-3"/>
          <w:szCs w:val="24"/>
        </w:rPr>
        <w:t xml:space="preserve"> 15</w:t>
      </w:r>
      <w:r w:rsidR="008A3693">
        <w:rPr>
          <w:spacing w:val="-3"/>
          <w:szCs w:val="24"/>
        </w:rPr>
        <w:t>–</w:t>
      </w:r>
      <w:r w:rsidR="00131DF1" w:rsidRPr="0009514D">
        <w:rPr>
          <w:spacing w:val="-3"/>
          <w:szCs w:val="24"/>
        </w:rPr>
        <w:t>17, 88</w:t>
      </w:r>
      <w:r w:rsidR="008A3693">
        <w:rPr>
          <w:spacing w:val="-3"/>
          <w:szCs w:val="24"/>
        </w:rPr>
        <w:t>–</w:t>
      </w:r>
      <w:r w:rsidR="00131DF1" w:rsidRPr="0009514D">
        <w:rPr>
          <w:spacing w:val="-3"/>
          <w:szCs w:val="24"/>
        </w:rPr>
        <w:t>109</w:t>
      </w:r>
      <w:r w:rsidRPr="0009514D">
        <w:rPr>
          <w:szCs w:val="24"/>
        </w:rPr>
        <w:t>; see</w:t>
      </w:r>
      <w:r w:rsidRPr="0009514D">
        <w:rPr>
          <w:spacing w:val="-1"/>
          <w:szCs w:val="24"/>
        </w:rPr>
        <w:t xml:space="preserve"> </w:t>
      </w:r>
      <w:r w:rsidRPr="0009514D">
        <w:rPr>
          <w:szCs w:val="24"/>
        </w:rPr>
        <w:t>also</w:t>
      </w:r>
      <w:r w:rsidR="004E48DE">
        <w:rPr>
          <w:szCs w:val="24"/>
        </w:rPr>
        <w:t xml:space="preserve"> </w:t>
      </w:r>
      <w:hyperlink r:id="rId35" w:history="1">
        <w:r w:rsidR="004E48DE" w:rsidRPr="004E48DE">
          <w:rPr>
            <w:rStyle w:val="Hyperlink"/>
            <w:szCs w:val="24"/>
          </w:rPr>
          <w:t>entry no. 6</w:t>
        </w:r>
      </w:hyperlink>
      <w:r w:rsidRPr="0009514D">
        <w:rPr>
          <w:spacing w:val="-1"/>
          <w:szCs w:val="24"/>
        </w:rPr>
        <w:t xml:space="preserve"> </w:t>
      </w:r>
      <w:r w:rsidR="00EE5BBD">
        <w:rPr>
          <w:rStyle w:val="Hyperlink"/>
          <w:szCs w:val="24"/>
        </w:rPr>
        <w:t>(</w:t>
      </w:r>
      <w:r w:rsidR="00EE5BBD">
        <w:t>83.AE.252)</w:t>
      </w:r>
      <w:r w:rsidRPr="0009514D">
        <w:rPr>
          <w:szCs w:val="24"/>
        </w:rPr>
        <w:t>.</w:t>
      </w:r>
    </w:p>
    <w:p w14:paraId="3CE36560" w14:textId="77777777" w:rsidR="001562B1" w:rsidRPr="0009514D" w:rsidRDefault="001562B1" w:rsidP="00346E42">
      <w:pPr>
        <w:spacing w:line="480" w:lineRule="auto"/>
        <w:rPr>
          <w:lang w:val="en-US"/>
        </w:rPr>
      </w:pPr>
    </w:p>
    <w:p w14:paraId="7AB4F940" w14:textId="77777777" w:rsidR="001562B1" w:rsidRPr="0009514D" w:rsidRDefault="001562B1" w:rsidP="00346E42">
      <w:pPr>
        <w:spacing w:line="480" w:lineRule="auto"/>
        <w:rPr>
          <w:lang w:val="en-US" w:eastAsia="en-US"/>
        </w:rPr>
      </w:pPr>
      <w:r w:rsidRPr="0009514D">
        <w:rPr>
          <w:lang w:val="en-US"/>
        </w:rPr>
        <w:br w:type="page"/>
      </w:r>
    </w:p>
    <w:p w14:paraId="035E7512" w14:textId="262EDDC8" w:rsidR="000E134C" w:rsidRPr="009E5054" w:rsidRDefault="000E134C" w:rsidP="00346E42">
      <w:pPr>
        <w:rPr>
          <w:lang w:val="en-US" w:eastAsia="en-US"/>
        </w:rPr>
      </w:pPr>
      <w:r>
        <w:rPr>
          <w:lang w:eastAsia="en-US"/>
        </w:rPr>
        <w:lastRenderedPageBreak/>
        <w:t xml:space="preserve">id: </w:t>
      </w:r>
      <w:r>
        <w:rPr>
          <w:lang w:val="en-US" w:eastAsia="en-US"/>
        </w:rPr>
        <w:t>10</w:t>
      </w:r>
    </w:p>
    <w:p w14:paraId="59BDD3D5" w14:textId="66D42D15" w:rsidR="000E134C" w:rsidRPr="00A15E67" w:rsidRDefault="000E134C" w:rsidP="00346E42">
      <w:pPr>
        <w:rPr>
          <w:lang w:eastAsia="en-US"/>
        </w:rPr>
      </w:pPr>
      <w:r>
        <w:rPr>
          <w:lang w:eastAsia="en-US"/>
        </w:rPr>
        <w:t xml:space="preserve">plate_no: </w:t>
      </w:r>
      <w:r w:rsidR="00BA69EE">
        <w:rPr>
          <w:lang w:val="en-US" w:eastAsia="en-US"/>
        </w:rPr>
        <w:t>537</w:t>
      </w:r>
    </w:p>
    <w:p w14:paraId="6274773B" w14:textId="00F4DD8B" w:rsidR="000E134C" w:rsidRDefault="000E134C" w:rsidP="00346E42">
      <w:r>
        <w:rPr>
          <w:lang w:eastAsia="en-US"/>
        </w:rPr>
        <w:t xml:space="preserve">accession_no: </w:t>
      </w:r>
      <w:r w:rsidRPr="0009514D">
        <w:rPr>
          <w:lang w:val="en-US"/>
        </w:rPr>
        <w:t>86.AE.</w:t>
      </w:r>
      <w:r>
        <w:rPr>
          <w:lang w:val="en-US"/>
        </w:rPr>
        <w:t>208 and 86.AE.210</w:t>
      </w:r>
    </w:p>
    <w:p w14:paraId="290EFF02" w14:textId="1D0EEBE8" w:rsidR="000E134C" w:rsidRPr="00AF3418" w:rsidRDefault="000E134C" w:rsidP="00346E42">
      <w:pPr>
        <w:rPr>
          <w:lang w:val="en-US"/>
        </w:rPr>
      </w:pPr>
      <w:r>
        <w:t xml:space="preserve">bareiss_no: </w:t>
      </w:r>
      <w:r>
        <w:rPr>
          <w:lang w:val="en-US"/>
        </w:rPr>
        <w:t>379</w:t>
      </w:r>
    </w:p>
    <w:p w14:paraId="3F59AAC5" w14:textId="77777777" w:rsidR="000E134C" w:rsidRDefault="000E134C" w:rsidP="00346E42">
      <w:r>
        <w:t>fabric: Athenian</w:t>
      </w:r>
    </w:p>
    <w:p w14:paraId="6DF92680" w14:textId="77777777" w:rsidR="000E134C" w:rsidRDefault="000E134C" w:rsidP="00346E42">
      <w:r>
        <w:t>technique: Red-figure</w:t>
      </w:r>
    </w:p>
    <w:p w14:paraId="0A46DBAA" w14:textId="0E1D244E" w:rsidR="000E134C" w:rsidRPr="00FA177E" w:rsidRDefault="000E134C" w:rsidP="00346E42">
      <w:pPr>
        <w:rPr>
          <w:lang w:val="en-US"/>
        </w:rPr>
      </w:pPr>
      <w:r>
        <w:t>shape_name: Krater, Column</w:t>
      </w:r>
      <w:r w:rsidR="009D2346">
        <w:rPr>
          <w:lang w:val="en-US"/>
        </w:rPr>
        <w:t>-</w:t>
      </w:r>
    </w:p>
    <w:p w14:paraId="5B65B03E" w14:textId="11B56ECC" w:rsidR="000E134C" w:rsidRDefault="000E134C" w:rsidP="00346E42">
      <w:r>
        <w:t xml:space="preserve">attribution: </w:t>
      </w:r>
      <w:r>
        <w:rPr>
          <w:lang w:val="en-US"/>
        </w:rPr>
        <w:t>Group of Undetermined Mannerists</w:t>
      </w:r>
    </w:p>
    <w:p w14:paraId="67273029" w14:textId="7653CEEC" w:rsidR="000E134C" w:rsidRDefault="000E134C" w:rsidP="00346E42">
      <w:r>
        <w:t xml:space="preserve">attributor: </w:t>
      </w:r>
      <w:r>
        <w:rPr>
          <w:lang w:val="en-US"/>
        </w:rPr>
        <w:t>D. von Bothmer</w:t>
      </w:r>
    </w:p>
    <w:p w14:paraId="656F757A" w14:textId="17EA8AB6" w:rsidR="000E134C" w:rsidRPr="009E5054" w:rsidRDefault="000E134C" w:rsidP="00346E42">
      <w:pPr>
        <w:rPr>
          <w:lang w:val="en-US"/>
        </w:rPr>
      </w:pPr>
      <w:r>
        <w:t>date: -4</w:t>
      </w:r>
      <w:r>
        <w:rPr>
          <w:lang w:val="en-US"/>
        </w:rPr>
        <w:t>80</w:t>
      </w:r>
    </w:p>
    <w:p w14:paraId="7FFAA853" w14:textId="3BB426DA" w:rsidR="000E134C" w:rsidRPr="00467094" w:rsidRDefault="000E134C" w:rsidP="00346E42">
      <w:pPr>
        <w:rPr>
          <w:lang w:val="en-US"/>
        </w:rPr>
      </w:pPr>
      <w:r>
        <w:t>subject:</w:t>
      </w:r>
      <w:r>
        <w:rPr>
          <w:lang w:val="en-US"/>
        </w:rPr>
        <w:t xml:space="preserve"> </w:t>
      </w:r>
      <w:r w:rsidR="00F41FC3" w:rsidRPr="007D59D7">
        <w:rPr>
          <w:lang w:val="en-US"/>
        </w:rPr>
        <w:t>chiton</w:t>
      </w:r>
      <w:r w:rsidR="00F41FC3">
        <w:rPr>
          <w:lang w:val="en-US"/>
        </w:rPr>
        <w:t xml:space="preserve">, Dionysos, flower, grapes, maenad, necklace, offerings, </w:t>
      </w:r>
      <w:r w:rsidR="00F41FC3" w:rsidRPr="00AF3418">
        <w:rPr>
          <w:i/>
          <w:lang w:val="en-US"/>
        </w:rPr>
        <w:t>popana</w:t>
      </w:r>
      <w:r w:rsidR="00F41FC3">
        <w:rPr>
          <w:lang w:val="en-US"/>
        </w:rPr>
        <w:t>, table</w:t>
      </w:r>
    </w:p>
    <w:p w14:paraId="132A1767" w14:textId="77777777" w:rsidR="00B53CD7" w:rsidRPr="0009514D" w:rsidRDefault="00B53CD7" w:rsidP="00346E42">
      <w:pPr>
        <w:spacing w:line="480" w:lineRule="auto"/>
        <w:rPr>
          <w:u w:val="single"/>
          <w:lang w:val="en-US"/>
        </w:rPr>
      </w:pPr>
    </w:p>
    <w:p w14:paraId="50D090ED" w14:textId="77777777" w:rsidR="003E5360" w:rsidRPr="0009514D" w:rsidRDefault="00B53CD7" w:rsidP="00346E42">
      <w:pPr>
        <w:pStyle w:val="Heading2"/>
      </w:pPr>
      <w:r w:rsidRPr="0009514D">
        <w:t xml:space="preserve">PROVENANCE </w:t>
      </w:r>
      <w:r w:rsidRPr="0009514D">
        <w:tab/>
      </w:r>
    </w:p>
    <w:p w14:paraId="12112CA7" w14:textId="39A6C621" w:rsidR="00B53CD7" w:rsidRPr="0009514D" w:rsidRDefault="00251F3C" w:rsidP="00346E42">
      <w:pPr>
        <w:spacing w:line="480" w:lineRule="auto"/>
        <w:rPr>
          <w:lang w:val="en-US"/>
        </w:rPr>
      </w:pPr>
      <w:r w:rsidRPr="0009514D">
        <w:rPr>
          <w:lang w:val="en-US"/>
        </w:rPr>
        <w:t>By 1969</w:t>
      </w:r>
      <w:r w:rsidR="007B22B6">
        <w:rPr>
          <w:lang w:val="en-US"/>
        </w:rPr>
        <w:t>–</w:t>
      </w:r>
      <w:r w:rsidRPr="0009514D">
        <w:rPr>
          <w:lang w:val="en-US"/>
        </w:rPr>
        <w:t>83</w:t>
      </w:r>
      <w:r w:rsidR="00F153B1">
        <w:rPr>
          <w:lang w:val="en-US"/>
        </w:rPr>
        <w:t>,</w:t>
      </w:r>
      <w:r w:rsidR="0014163B" w:rsidRPr="0009514D">
        <w:rPr>
          <w:lang w:val="en-US"/>
        </w:rPr>
        <w:t xml:space="preserve"> </w:t>
      </w:r>
      <w:r w:rsidRPr="0009514D">
        <w:rPr>
          <w:lang w:val="en-US"/>
        </w:rPr>
        <w:t>Walter and Molly Bareiss (Bareiss number 379)</w:t>
      </w:r>
      <w:r w:rsidR="007B22B6">
        <w:rPr>
          <w:lang w:val="en-US"/>
        </w:rPr>
        <w:t xml:space="preserve">; </w:t>
      </w:r>
      <w:r w:rsidRPr="0009514D">
        <w:rPr>
          <w:lang w:val="en-US"/>
        </w:rPr>
        <w:t>1983</w:t>
      </w:r>
      <w:r w:rsidR="0095122D">
        <w:rPr>
          <w:lang w:val="en-US"/>
        </w:rPr>
        <w:t>–</w:t>
      </w:r>
      <w:r w:rsidRPr="0009514D">
        <w:rPr>
          <w:lang w:val="en-US"/>
        </w:rPr>
        <w:t>86</w:t>
      </w:r>
      <w:r w:rsidR="00F153B1">
        <w:rPr>
          <w:lang w:val="en-US"/>
        </w:rPr>
        <w:t>,</w:t>
      </w:r>
      <w:r w:rsidRPr="0009514D">
        <w:rPr>
          <w:lang w:val="en-US"/>
        </w:rPr>
        <w:t xml:space="preserve"> the Mary S. Bareiss 1983 Trust</w:t>
      </w:r>
      <w:r w:rsidR="007B22B6">
        <w:rPr>
          <w:lang w:val="en-US"/>
        </w:rPr>
        <w:t xml:space="preserve">; </w:t>
      </w:r>
      <w:r w:rsidRPr="0009514D">
        <w:rPr>
          <w:lang w:val="en-US"/>
        </w:rPr>
        <w:t>1986</w:t>
      </w:r>
      <w:r w:rsidR="00F153B1">
        <w:rPr>
          <w:lang w:val="en-US"/>
        </w:rPr>
        <w:t>,</w:t>
      </w:r>
      <w:r w:rsidRPr="0009514D">
        <w:rPr>
          <w:lang w:val="en-US"/>
        </w:rPr>
        <w:t xml:space="preserve"> </w:t>
      </w:r>
      <w:r w:rsidR="00DF7768" w:rsidRPr="0009514D">
        <w:rPr>
          <w:lang w:val="en-US"/>
        </w:rPr>
        <w:t>sold to</w:t>
      </w:r>
      <w:r w:rsidRPr="0009514D">
        <w:rPr>
          <w:lang w:val="en-US"/>
        </w:rPr>
        <w:t xml:space="preserve"> the J. Paul Getty Museum</w:t>
      </w:r>
      <w:r w:rsidR="007B22B6">
        <w:rPr>
          <w:lang w:val="en-US"/>
        </w:rPr>
        <w:t>.</w:t>
      </w:r>
    </w:p>
    <w:p w14:paraId="37EAC940" w14:textId="77777777" w:rsidR="00251F3C" w:rsidRPr="0009514D" w:rsidRDefault="00251F3C" w:rsidP="00346E42">
      <w:pPr>
        <w:spacing w:line="480" w:lineRule="auto"/>
        <w:ind w:left="2160" w:hanging="2160"/>
        <w:rPr>
          <w:lang w:val="en-US"/>
        </w:rPr>
      </w:pPr>
    </w:p>
    <w:p w14:paraId="0C6A59CE" w14:textId="77777777" w:rsidR="005B61A7" w:rsidRDefault="006A2433" w:rsidP="00346E42">
      <w:pPr>
        <w:pStyle w:val="Heading2"/>
      </w:pPr>
      <w:r w:rsidRPr="0009514D">
        <w:t>SHAPE AND ORNAMENT</w:t>
      </w:r>
      <w:r w:rsidRPr="0009514D">
        <w:tab/>
      </w:r>
    </w:p>
    <w:p w14:paraId="45377A23" w14:textId="00FCE956" w:rsidR="006A2433" w:rsidRPr="0009514D" w:rsidRDefault="006A2433" w:rsidP="00346E42">
      <w:pPr>
        <w:spacing w:line="480" w:lineRule="auto"/>
        <w:rPr>
          <w:lang w:val="en-US"/>
        </w:rPr>
      </w:pPr>
      <w:r w:rsidRPr="0009514D">
        <w:rPr>
          <w:lang w:val="en-US"/>
        </w:rPr>
        <w:t xml:space="preserve">Two non-joining </w:t>
      </w:r>
      <w:r w:rsidRPr="0009514D">
        <w:rPr>
          <w:bCs/>
          <w:lang w:val="en-US"/>
        </w:rPr>
        <w:t>body</w:t>
      </w:r>
      <w:r w:rsidRPr="0009514D">
        <w:rPr>
          <w:lang w:val="en-US"/>
        </w:rPr>
        <w:t xml:space="preserve"> fragments</w:t>
      </w:r>
      <w:r w:rsidRPr="0009514D">
        <w:rPr>
          <w:bCs/>
          <w:lang w:val="en-US"/>
        </w:rPr>
        <w:t xml:space="preserve">, one (86.AE.210) </w:t>
      </w:r>
      <w:r w:rsidR="00E6240D" w:rsidRPr="0009514D">
        <w:rPr>
          <w:bCs/>
          <w:lang w:val="en-US"/>
        </w:rPr>
        <w:t xml:space="preserve">preserving part of the </w:t>
      </w:r>
      <w:r w:rsidRPr="0009514D">
        <w:rPr>
          <w:bCs/>
          <w:lang w:val="en-US"/>
        </w:rPr>
        <w:t>shoulder</w:t>
      </w:r>
      <w:r w:rsidRPr="0009514D">
        <w:rPr>
          <w:lang w:val="en-US"/>
        </w:rPr>
        <w:t xml:space="preserve">. Figural decoration on the body set in panel framed by a tongue pattern on the shoulder </w:t>
      </w:r>
      <w:r w:rsidR="00E6240D" w:rsidRPr="0009514D">
        <w:rPr>
          <w:lang w:val="en-US"/>
        </w:rPr>
        <w:t>below</w:t>
      </w:r>
      <w:r w:rsidRPr="0009514D">
        <w:rPr>
          <w:lang w:val="en-US"/>
        </w:rPr>
        <w:t xml:space="preserve"> the junction with the neck, and a double row of black ivy leaves between black lines at the sides.</w:t>
      </w:r>
      <w:r w:rsidR="0023794F" w:rsidRPr="0009514D">
        <w:rPr>
          <w:lang w:val="en-US"/>
        </w:rPr>
        <w:t xml:space="preserve"> </w:t>
      </w:r>
      <w:r w:rsidR="00881F52" w:rsidRPr="0009514D">
        <w:rPr>
          <w:lang w:val="en-US"/>
        </w:rPr>
        <w:t>Interior of .208 black (dilute), .210 black body, shoulder plain.</w:t>
      </w:r>
      <w:r w:rsidR="004F3D8F">
        <w:rPr>
          <w:lang w:val="en-US"/>
        </w:rPr>
        <w:t xml:space="preserve"> {{</w:t>
      </w:r>
      <w:r w:rsidR="009F3B33">
        <w:rPr>
          <w:lang w:val="en-US"/>
        </w:rPr>
        <w:t xml:space="preserve"> </w:t>
      </w:r>
      <w:r w:rsidR="004F3D8F">
        <w:rPr>
          <w:lang w:val="en-US"/>
        </w:rPr>
        <w:t>figure profile-10</w:t>
      </w:r>
      <w:r w:rsidR="009F3B33">
        <w:rPr>
          <w:lang w:val="en-US"/>
        </w:rPr>
        <w:t xml:space="preserve"> </w:t>
      </w:r>
      <w:r w:rsidR="004F3D8F">
        <w:rPr>
          <w:lang w:val="en-US"/>
        </w:rPr>
        <w:t>}}</w:t>
      </w:r>
    </w:p>
    <w:p w14:paraId="7C555B0A" w14:textId="77777777" w:rsidR="006A2433" w:rsidRPr="0009514D" w:rsidRDefault="006A2433" w:rsidP="00346E42">
      <w:pPr>
        <w:spacing w:line="480" w:lineRule="auto"/>
        <w:rPr>
          <w:lang w:val="en-US"/>
        </w:rPr>
      </w:pPr>
    </w:p>
    <w:p w14:paraId="759201A1" w14:textId="650C328B" w:rsidR="005B61A7" w:rsidRDefault="006A2433" w:rsidP="00346E42">
      <w:pPr>
        <w:pStyle w:val="Heading2"/>
      </w:pPr>
      <w:r w:rsidRPr="0009514D">
        <w:t>SUBJECT</w:t>
      </w:r>
      <w:r w:rsidR="0014163B" w:rsidRPr="0009514D">
        <w:t xml:space="preserve"> </w:t>
      </w:r>
      <w:r w:rsidRPr="0009514D">
        <w:tab/>
      </w:r>
    </w:p>
    <w:p w14:paraId="71929607" w14:textId="4E0BA1B3" w:rsidR="006A2433" w:rsidRPr="0009514D" w:rsidRDefault="006A2433" w:rsidP="009223E3">
      <w:pPr>
        <w:pStyle w:val="Heading3"/>
        <w:spacing w:line="480" w:lineRule="auto"/>
        <w:rPr>
          <w:szCs w:val="24"/>
          <w:u w:val="none"/>
        </w:rPr>
      </w:pPr>
      <w:r w:rsidRPr="0009514D">
        <w:rPr>
          <w:szCs w:val="24"/>
          <w:u w:val="none"/>
        </w:rPr>
        <w:t xml:space="preserve">Dionysiac scene: </w:t>
      </w:r>
      <w:r w:rsidR="00B33F98" w:rsidRPr="0009514D">
        <w:rPr>
          <w:szCs w:val="24"/>
          <w:u w:val="none"/>
        </w:rPr>
        <w:t>M</w:t>
      </w:r>
      <w:r w:rsidRPr="0009514D">
        <w:rPr>
          <w:szCs w:val="24"/>
          <w:u w:val="none"/>
        </w:rPr>
        <w:t>aenads flank</w:t>
      </w:r>
      <w:r w:rsidR="00B33F98" w:rsidRPr="0009514D">
        <w:rPr>
          <w:szCs w:val="24"/>
          <w:u w:val="none"/>
        </w:rPr>
        <w:t>ing</w:t>
      </w:r>
      <w:r w:rsidRPr="0009514D">
        <w:rPr>
          <w:szCs w:val="24"/>
          <w:u w:val="none"/>
        </w:rPr>
        <w:t xml:space="preserve"> </w:t>
      </w:r>
      <w:r w:rsidR="00B33F98" w:rsidRPr="0009514D">
        <w:rPr>
          <w:szCs w:val="24"/>
          <w:u w:val="none"/>
        </w:rPr>
        <w:t>an image</w:t>
      </w:r>
      <w:r w:rsidR="009223E3">
        <w:rPr>
          <w:szCs w:val="24"/>
          <w:u w:val="none"/>
        </w:rPr>
        <w:t xml:space="preserve"> (</w:t>
      </w:r>
      <w:r w:rsidR="009223E3" w:rsidRPr="007D59D7">
        <w:rPr>
          <w:i/>
          <w:szCs w:val="24"/>
          <w:u w:val="none"/>
        </w:rPr>
        <w:t>xoanon</w:t>
      </w:r>
      <w:r w:rsidR="009223E3">
        <w:rPr>
          <w:szCs w:val="24"/>
          <w:u w:val="none"/>
        </w:rPr>
        <w:t>)</w:t>
      </w:r>
      <w:r w:rsidRPr="0009514D">
        <w:rPr>
          <w:szCs w:val="24"/>
          <w:u w:val="none"/>
        </w:rPr>
        <w:t xml:space="preserve"> of Dionysos. </w:t>
      </w:r>
    </w:p>
    <w:p w14:paraId="4F6F4659" w14:textId="46B00985" w:rsidR="006A2433" w:rsidRPr="0009514D" w:rsidRDefault="006A2433" w:rsidP="00346E42">
      <w:pPr>
        <w:spacing w:line="480" w:lineRule="auto"/>
        <w:rPr>
          <w:lang w:val="en-US"/>
        </w:rPr>
      </w:pPr>
      <w:r w:rsidRPr="0009514D">
        <w:rPr>
          <w:lang w:val="en-US"/>
        </w:rPr>
        <w:t xml:space="preserve">On 86.AE.210 is preserved the head, </w:t>
      </w:r>
      <w:r w:rsidR="00221ECC" w:rsidRPr="0009514D">
        <w:rPr>
          <w:lang w:val="en-US"/>
        </w:rPr>
        <w:t>right</w:t>
      </w:r>
      <w:r w:rsidRPr="0009514D">
        <w:rPr>
          <w:lang w:val="en-US"/>
        </w:rPr>
        <w:t xml:space="preserve"> shoulder</w:t>
      </w:r>
      <w:r w:rsidR="009223E3">
        <w:rPr>
          <w:lang w:val="en-US"/>
        </w:rPr>
        <w:t>,</w:t>
      </w:r>
      <w:r w:rsidRPr="0009514D">
        <w:rPr>
          <w:lang w:val="en-US"/>
        </w:rPr>
        <w:t xml:space="preserve"> and part of the </w:t>
      </w:r>
      <w:r w:rsidR="00221ECC" w:rsidRPr="0009514D">
        <w:rPr>
          <w:lang w:val="en-US"/>
        </w:rPr>
        <w:t>right</w:t>
      </w:r>
      <w:r w:rsidRPr="0009514D">
        <w:rPr>
          <w:lang w:val="en-US"/>
        </w:rPr>
        <w:t xml:space="preserve"> arm of a maenad. She wears a chiton and has </w:t>
      </w:r>
      <w:r w:rsidR="00107341" w:rsidRPr="0009514D">
        <w:rPr>
          <w:lang w:val="en-US"/>
        </w:rPr>
        <w:t>light</w:t>
      </w:r>
      <w:r w:rsidR="00107341">
        <w:rPr>
          <w:lang w:val="en-US"/>
        </w:rPr>
        <w:t>-</w:t>
      </w:r>
      <w:r w:rsidRPr="0009514D">
        <w:rPr>
          <w:lang w:val="en-US"/>
        </w:rPr>
        <w:t xml:space="preserve">colored hair. Her head and hair </w:t>
      </w:r>
      <w:r w:rsidR="00221ECC" w:rsidRPr="0009514D">
        <w:rPr>
          <w:lang w:val="en-US"/>
        </w:rPr>
        <w:t>are</w:t>
      </w:r>
      <w:r w:rsidRPr="0009514D">
        <w:rPr>
          <w:lang w:val="en-US"/>
        </w:rPr>
        <w:t xml:space="preserve"> thrown back </w:t>
      </w:r>
      <w:r w:rsidR="00221ECC" w:rsidRPr="0009514D">
        <w:rPr>
          <w:lang w:val="en-US"/>
        </w:rPr>
        <w:t xml:space="preserve">as if </w:t>
      </w:r>
      <w:r w:rsidRPr="0009514D">
        <w:rPr>
          <w:lang w:val="en-US"/>
        </w:rPr>
        <w:t xml:space="preserve">in a pose of Bacchic ecstasy. The </w:t>
      </w:r>
      <w:r w:rsidR="00EA02A0" w:rsidRPr="0009514D">
        <w:rPr>
          <w:lang w:val="en-US"/>
        </w:rPr>
        <w:t>lower part of the image</w:t>
      </w:r>
      <w:r w:rsidRPr="0009514D">
        <w:rPr>
          <w:lang w:val="en-US"/>
        </w:rPr>
        <w:t xml:space="preserve"> of Dionysos </w:t>
      </w:r>
      <w:r w:rsidR="00EA02A0" w:rsidRPr="0009514D">
        <w:rPr>
          <w:lang w:val="en-US"/>
        </w:rPr>
        <w:t xml:space="preserve">is </w:t>
      </w:r>
      <w:r w:rsidRPr="0009514D">
        <w:rPr>
          <w:lang w:val="en-US"/>
        </w:rPr>
        <w:t xml:space="preserve">preserved on </w:t>
      </w:r>
      <w:r w:rsidR="00B63D4A" w:rsidRPr="0009514D">
        <w:rPr>
          <w:lang w:val="en-US"/>
        </w:rPr>
        <w:t xml:space="preserve">fragment </w:t>
      </w:r>
      <w:r w:rsidRPr="0009514D">
        <w:rPr>
          <w:lang w:val="en-US"/>
        </w:rPr>
        <w:t xml:space="preserve">86.AE.208. </w:t>
      </w:r>
      <w:r w:rsidR="00EA02A0" w:rsidRPr="0009514D">
        <w:rPr>
          <w:lang w:val="en-US"/>
        </w:rPr>
        <w:t>It is</w:t>
      </w:r>
      <w:r w:rsidRPr="0009514D">
        <w:rPr>
          <w:lang w:val="en-US"/>
        </w:rPr>
        <w:t xml:space="preserve"> decorated with </w:t>
      </w:r>
      <w:r w:rsidR="00333B02" w:rsidRPr="0009514D">
        <w:rPr>
          <w:lang w:val="en-US"/>
        </w:rPr>
        <w:t xml:space="preserve">a </w:t>
      </w:r>
      <w:r w:rsidRPr="0009514D">
        <w:rPr>
          <w:lang w:val="en-US"/>
        </w:rPr>
        <w:t xml:space="preserve">necklace </w:t>
      </w:r>
      <w:r w:rsidR="009A7940" w:rsidRPr="0009514D">
        <w:rPr>
          <w:lang w:val="en-US"/>
        </w:rPr>
        <w:t xml:space="preserve">that has </w:t>
      </w:r>
      <w:r w:rsidRPr="0009514D">
        <w:rPr>
          <w:lang w:val="en-US"/>
        </w:rPr>
        <w:t xml:space="preserve">alternating black and white beads, </w:t>
      </w:r>
      <w:r w:rsidRPr="00AF3418">
        <w:rPr>
          <w:i/>
          <w:lang w:val="en-US"/>
        </w:rPr>
        <w:t>popana</w:t>
      </w:r>
      <w:r w:rsidRPr="0009514D">
        <w:rPr>
          <w:lang w:val="en-US"/>
        </w:rPr>
        <w:t xml:space="preserve"> (cakes), grapes</w:t>
      </w:r>
      <w:r w:rsidR="009223E3">
        <w:rPr>
          <w:lang w:val="en-US"/>
        </w:rPr>
        <w:t>,</w:t>
      </w:r>
      <w:r w:rsidRPr="0009514D">
        <w:rPr>
          <w:lang w:val="en-US"/>
        </w:rPr>
        <w:t xml:space="preserve"> and </w:t>
      </w:r>
      <w:r w:rsidR="00333B02" w:rsidRPr="0009514D">
        <w:rPr>
          <w:lang w:val="en-US"/>
        </w:rPr>
        <w:t xml:space="preserve">a </w:t>
      </w:r>
      <w:r w:rsidRPr="0009514D">
        <w:rPr>
          <w:lang w:val="en-US"/>
        </w:rPr>
        <w:t>flower. A second maenad (</w:t>
      </w:r>
      <w:r w:rsidR="00333B02" w:rsidRPr="0009514D">
        <w:rPr>
          <w:lang w:val="en-US"/>
        </w:rPr>
        <w:t xml:space="preserve">most of her head </w:t>
      </w:r>
      <w:r w:rsidR="00333B02" w:rsidRPr="0009514D">
        <w:rPr>
          <w:lang w:val="en-US"/>
        </w:rPr>
        <w:lastRenderedPageBreak/>
        <w:t>and shanks</w:t>
      </w:r>
      <w:r w:rsidRPr="0009514D">
        <w:rPr>
          <w:lang w:val="en-US"/>
        </w:rPr>
        <w:t xml:space="preserve"> missing) stands </w:t>
      </w:r>
      <w:r w:rsidR="00333B02" w:rsidRPr="0009514D">
        <w:rPr>
          <w:lang w:val="en-US"/>
        </w:rPr>
        <w:t>to the</w:t>
      </w:r>
      <w:r w:rsidRPr="0009514D">
        <w:rPr>
          <w:lang w:val="en-US"/>
        </w:rPr>
        <w:t xml:space="preserve"> right of the </w:t>
      </w:r>
      <w:r w:rsidR="00333B02" w:rsidRPr="0009514D">
        <w:rPr>
          <w:lang w:val="en-US"/>
        </w:rPr>
        <w:t>image</w:t>
      </w:r>
      <w:r w:rsidRPr="0009514D">
        <w:rPr>
          <w:lang w:val="en-US"/>
        </w:rPr>
        <w:t xml:space="preserve">. She is dressed in a dotted chiton with </w:t>
      </w:r>
      <w:r w:rsidR="00333B02" w:rsidRPr="0009514D">
        <w:rPr>
          <w:lang w:val="en-US"/>
        </w:rPr>
        <w:t>long</w:t>
      </w:r>
      <w:r w:rsidRPr="0009514D">
        <w:rPr>
          <w:lang w:val="en-US"/>
        </w:rPr>
        <w:t xml:space="preserve"> sleeves</w:t>
      </w:r>
      <w:r w:rsidR="00333B02" w:rsidRPr="0009514D">
        <w:rPr>
          <w:lang w:val="en-US"/>
        </w:rPr>
        <w:t xml:space="preserve"> and dances to the left with extended arms</w:t>
      </w:r>
      <w:r w:rsidRPr="0009514D">
        <w:rPr>
          <w:lang w:val="en-US"/>
        </w:rPr>
        <w:t xml:space="preserve">. </w:t>
      </w:r>
      <w:r w:rsidR="00333B02" w:rsidRPr="0009514D">
        <w:rPr>
          <w:lang w:val="en-US"/>
        </w:rPr>
        <w:t>Her</w:t>
      </w:r>
      <w:r w:rsidRPr="0009514D">
        <w:rPr>
          <w:lang w:val="en-US"/>
        </w:rPr>
        <w:t xml:space="preserve"> left hand and foot extend into the frame. </w:t>
      </w:r>
      <w:r w:rsidR="009A7940" w:rsidRPr="0009514D">
        <w:rPr>
          <w:lang w:val="en-US"/>
        </w:rPr>
        <w:t>Toward the bottom</w:t>
      </w:r>
      <w:r w:rsidRPr="0009514D">
        <w:rPr>
          <w:lang w:val="en-US"/>
        </w:rPr>
        <w:t xml:space="preserve"> of the fragment, before the </w:t>
      </w:r>
      <w:r w:rsidR="00333B02" w:rsidRPr="0009514D">
        <w:rPr>
          <w:lang w:val="en-US"/>
        </w:rPr>
        <w:t>image</w:t>
      </w:r>
      <w:r w:rsidRPr="0009514D">
        <w:rPr>
          <w:lang w:val="en-US"/>
        </w:rPr>
        <w:t xml:space="preserve"> </w:t>
      </w:r>
      <w:r w:rsidR="009A7940" w:rsidRPr="0009514D">
        <w:rPr>
          <w:lang w:val="en-US"/>
        </w:rPr>
        <w:t xml:space="preserve">of Dionysos, </w:t>
      </w:r>
      <w:r w:rsidRPr="0009514D">
        <w:rPr>
          <w:lang w:val="en-US"/>
        </w:rPr>
        <w:t xml:space="preserve">is preserved the left edge of </w:t>
      </w:r>
      <w:r w:rsidR="00333B02" w:rsidRPr="0009514D">
        <w:rPr>
          <w:lang w:val="en-US"/>
        </w:rPr>
        <w:t>a</w:t>
      </w:r>
      <w:r w:rsidRPr="0009514D">
        <w:rPr>
          <w:lang w:val="en-US"/>
        </w:rPr>
        <w:t xml:space="preserve"> table </w:t>
      </w:r>
      <w:r w:rsidR="009A7940" w:rsidRPr="0009514D">
        <w:rPr>
          <w:lang w:val="en-US"/>
        </w:rPr>
        <w:t xml:space="preserve">that is </w:t>
      </w:r>
      <w:r w:rsidR="00333B02" w:rsidRPr="0009514D">
        <w:rPr>
          <w:lang w:val="en-US"/>
        </w:rPr>
        <w:t xml:space="preserve">normally </w:t>
      </w:r>
      <w:r w:rsidRPr="0009514D">
        <w:rPr>
          <w:lang w:val="en-US"/>
        </w:rPr>
        <w:t>laden with offerings</w:t>
      </w:r>
      <w:r w:rsidR="00333B02" w:rsidRPr="0009514D">
        <w:rPr>
          <w:lang w:val="en-US"/>
        </w:rPr>
        <w:t xml:space="preserve"> in similar scenes</w:t>
      </w:r>
      <w:r w:rsidRPr="0009514D">
        <w:rPr>
          <w:lang w:val="en-US"/>
        </w:rPr>
        <w:t>.</w:t>
      </w:r>
    </w:p>
    <w:p w14:paraId="7AEA9301" w14:textId="77777777" w:rsidR="006A2433" w:rsidRPr="0009514D" w:rsidRDefault="006A2433" w:rsidP="00346E42">
      <w:pPr>
        <w:spacing w:line="480" w:lineRule="auto"/>
        <w:rPr>
          <w:lang w:val="en-US"/>
        </w:rPr>
      </w:pPr>
    </w:p>
    <w:p w14:paraId="6EBB7F9E" w14:textId="77777777" w:rsidR="005B61A7" w:rsidRDefault="006A2433" w:rsidP="00346E42">
      <w:pPr>
        <w:pStyle w:val="Heading2"/>
      </w:pPr>
      <w:r w:rsidRPr="0009514D">
        <w:t>ATTRIBUTION AND DATE</w:t>
      </w:r>
      <w:r w:rsidRPr="0009514D">
        <w:tab/>
      </w:r>
    </w:p>
    <w:p w14:paraId="141682EE" w14:textId="7E537287" w:rsidR="006A2433" w:rsidRPr="0009514D" w:rsidRDefault="006A2433" w:rsidP="00346E42">
      <w:pPr>
        <w:spacing w:line="480" w:lineRule="auto"/>
        <w:rPr>
          <w:bCs/>
          <w:lang w:val="en-US"/>
        </w:rPr>
      </w:pPr>
      <w:r w:rsidRPr="0009514D">
        <w:rPr>
          <w:lang w:val="en-US"/>
        </w:rPr>
        <w:t xml:space="preserve">Attributed to the </w:t>
      </w:r>
      <w:r w:rsidRPr="0009514D">
        <w:rPr>
          <w:bCs/>
          <w:lang w:val="en-US"/>
        </w:rPr>
        <w:t xml:space="preserve">Group of Undetermined Mannerists by D. </w:t>
      </w:r>
      <w:r w:rsidR="002A008C" w:rsidRPr="0009514D">
        <w:rPr>
          <w:bCs/>
          <w:lang w:val="en-US"/>
        </w:rPr>
        <w:t>v</w:t>
      </w:r>
      <w:r w:rsidRPr="0009514D">
        <w:rPr>
          <w:bCs/>
          <w:lang w:val="en-US"/>
        </w:rPr>
        <w:t>on Bothmer. Circa</w:t>
      </w:r>
      <w:r w:rsidR="0014163B" w:rsidRPr="0009514D">
        <w:rPr>
          <w:bCs/>
          <w:lang w:val="en-US"/>
        </w:rPr>
        <w:t xml:space="preserve"> </w:t>
      </w:r>
      <w:r w:rsidRPr="0009514D">
        <w:rPr>
          <w:bCs/>
          <w:lang w:val="en-US"/>
        </w:rPr>
        <w:t>480 B.C.</w:t>
      </w:r>
    </w:p>
    <w:p w14:paraId="3EA997CA" w14:textId="77777777" w:rsidR="006A2433" w:rsidRPr="0009514D" w:rsidRDefault="006A2433" w:rsidP="00346E42">
      <w:pPr>
        <w:spacing w:line="480" w:lineRule="auto"/>
        <w:rPr>
          <w:bCs/>
          <w:lang w:val="en-US"/>
        </w:rPr>
      </w:pPr>
    </w:p>
    <w:p w14:paraId="723D62BD" w14:textId="77777777" w:rsidR="005B61A7" w:rsidRDefault="006A2433" w:rsidP="00346E42">
      <w:pPr>
        <w:pStyle w:val="Heading2"/>
      </w:pPr>
      <w:r w:rsidRPr="0009514D">
        <w:t>DIMENSIONS AND CONDITION</w:t>
      </w:r>
      <w:r w:rsidRPr="0009514D">
        <w:tab/>
      </w:r>
    </w:p>
    <w:p w14:paraId="0B30E41F" w14:textId="0D5CC822" w:rsidR="006A2433" w:rsidRPr="0009514D" w:rsidRDefault="006A2433" w:rsidP="00346E42">
      <w:pPr>
        <w:spacing w:line="480" w:lineRule="auto"/>
        <w:rPr>
          <w:lang w:val="en-US"/>
        </w:rPr>
      </w:pPr>
      <w:r w:rsidRPr="0009514D">
        <w:rPr>
          <w:lang w:val="en-US"/>
        </w:rPr>
        <w:t>86.AE.208: Max. preserved dimension 14.9 cm</w:t>
      </w:r>
      <w:r w:rsidR="009223E3">
        <w:rPr>
          <w:lang w:val="en-US"/>
        </w:rPr>
        <w:t>;</w:t>
      </w:r>
      <w:r w:rsidR="009223E3" w:rsidRPr="0009514D">
        <w:rPr>
          <w:lang w:val="en-US"/>
        </w:rPr>
        <w:t xml:space="preserve"> mended from four fragments</w:t>
      </w:r>
      <w:r w:rsidR="009223E3">
        <w:rPr>
          <w:lang w:val="en-US"/>
        </w:rPr>
        <w:t>.</w:t>
      </w:r>
      <w:r w:rsidR="009223E3" w:rsidRPr="0009514D">
        <w:rPr>
          <w:lang w:val="en-US"/>
        </w:rPr>
        <w:t xml:space="preserve"> </w:t>
      </w:r>
      <w:r w:rsidRPr="0009514D">
        <w:rPr>
          <w:lang w:val="en-US"/>
        </w:rPr>
        <w:t>86.AE.210: Max. preserved dimension 10.5 cm</w:t>
      </w:r>
      <w:r w:rsidR="009223E3">
        <w:rPr>
          <w:lang w:val="en-US"/>
        </w:rPr>
        <w:t>;</w:t>
      </w:r>
      <w:r w:rsidRPr="0009514D">
        <w:rPr>
          <w:lang w:val="en-US"/>
        </w:rPr>
        <w:t xml:space="preserve"> mended from two fragments.</w:t>
      </w:r>
    </w:p>
    <w:p w14:paraId="6DAC3487" w14:textId="77777777" w:rsidR="006A2433" w:rsidRPr="0009514D" w:rsidRDefault="006A2433" w:rsidP="00346E42">
      <w:pPr>
        <w:spacing w:line="480" w:lineRule="auto"/>
        <w:rPr>
          <w:lang w:val="en-US"/>
        </w:rPr>
      </w:pPr>
    </w:p>
    <w:p w14:paraId="206C7D1A" w14:textId="77777777" w:rsidR="005B61A7" w:rsidRDefault="006A2433" w:rsidP="00346E42">
      <w:pPr>
        <w:pStyle w:val="Heading2"/>
      </w:pPr>
      <w:r w:rsidRPr="0009514D">
        <w:t>TECHNICAL FEATURES</w:t>
      </w:r>
      <w:r w:rsidRPr="0009514D">
        <w:tab/>
      </w:r>
    </w:p>
    <w:p w14:paraId="026812E3" w14:textId="5EB35263" w:rsidR="006A2433" w:rsidRPr="0009514D" w:rsidRDefault="006A2433" w:rsidP="00346E42">
      <w:pPr>
        <w:spacing w:line="480" w:lineRule="auto"/>
        <w:rPr>
          <w:lang w:val="en-US"/>
        </w:rPr>
      </w:pPr>
      <w:r w:rsidRPr="0009514D">
        <w:rPr>
          <w:lang w:val="en-US"/>
        </w:rPr>
        <w:t xml:space="preserve">Preliminary sketch. Relief contour. Accessory color. White: </w:t>
      </w:r>
      <w:r w:rsidR="006B3E63" w:rsidRPr="0009514D">
        <w:rPr>
          <w:lang w:val="en-US"/>
        </w:rPr>
        <w:t xml:space="preserve">flower, </w:t>
      </w:r>
      <w:r w:rsidRPr="0009514D">
        <w:rPr>
          <w:lang w:val="en-US"/>
        </w:rPr>
        <w:t xml:space="preserve">grapes, palmette, beads on </w:t>
      </w:r>
      <w:r w:rsidRPr="007D59D7">
        <w:rPr>
          <w:i/>
          <w:lang w:val="en-US"/>
        </w:rPr>
        <w:t>xoanon</w:t>
      </w:r>
      <w:r w:rsidRPr="0009514D">
        <w:rPr>
          <w:lang w:val="en-US"/>
        </w:rPr>
        <w:t xml:space="preserve">. Dilute glaze: </w:t>
      </w:r>
      <w:r w:rsidR="006B3E63" w:rsidRPr="0009514D">
        <w:rPr>
          <w:lang w:val="en-US"/>
        </w:rPr>
        <w:t>back side</w:t>
      </w:r>
      <w:r w:rsidRPr="0009514D">
        <w:rPr>
          <w:lang w:val="en-US"/>
        </w:rPr>
        <w:t xml:space="preserve"> of the fragments, hair of maenad, </w:t>
      </w:r>
      <w:r w:rsidR="006B3E63" w:rsidRPr="0009514D">
        <w:rPr>
          <w:lang w:val="en-US"/>
        </w:rPr>
        <w:t>some dots on the chiton of</w:t>
      </w:r>
      <w:r w:rsidRPr="0009514D">
        <w:rPr>
          <w:lang w:val="en-US"/>
        </w:rPr>
        <w:t xml:space="preserve"> 86.AE.210. Grapes rendered by relief dots on black background. </w:t>
      </w:r>
    </w:p>
    <w:p w14:paraId="6DA93B0B" w14:textId="77777777" w:rsidR="006A2433" w:rsidRPr="0009514D" w:rsidRDefault="006A2433" w:rsidP="00346E42">
      <w:pPr>
        <w:spacing w:line="480" w:lineRule="auto"/>
        <w:rPr>
          <w:lang w:val="en-US"/>
        </w:rPr>
      </w:pPr>
    </w:p>
    <w:p w14:paraId="3EA1BACE" w14:textId="77777777" w:rsidR="005B61A7" w:rsidRDefault="006A2433" w:rsidP="00346E42">
      <w:pPr>
        <w:pStyle w:val="Heading2"/>
      </w:pPr>
      <w:r w:rsidRPr="0009514D">
        <w:t>BIBLIOGRAPHY</w:t>
      </w:r>
      <w:r w:rsidRPr="0009514D">
        <w:tab/>
      </w:r>
    </w:p>
    <w:p w14:paraId="104B1820" w14:textId="35D3E7E0" w:rsidR="006A2433" w:rsidRPr="0009514D" w:rsidRDefault="002F6C03" w:rsidP="00346E42">
      <w:pPr>
        <w:spacing w:line="480" w:lineRule="auto"/>
        <w:rPr>
          <w:lang w:val="en-US"/>
        </w:rPr>
      </w:pPr>
      <w:r>
        <w:rPr>
          <w:lang w:val="en-US"/>
        </w:rPr>
        <w:t>{{</w:t>
      </w:r>
      <w:r w:rsidR="006A2433" w:rsidRPr="002E569F">
        <w:rPr>
          <w:i/>
          <w:lang w:val="en-US"/>
        </w:rPr>
        <w:t>Greek Vases and Modern Drawings</w:t>
      </w:r>
      <w:r>
        <w:rPr>
          <w:lang w:val="en-US"/>
        </w:rPr>
        <w:t>}}</w:t>
      </w:r>
      <w:r w:rsidR="006A2433" w:rsidRPr="0009514D">
        <w:rPr>
          <w:lang w:val="en-US"/>
        </w:rPr>
        <w:t xml:space="preserve">, p. 4, no. 46 (69.11.80); </w:t>
      </w:r>
      <w:r w:rsidR="0014163B" w:rsidRPr="0009514D">
        <w:rPr>
          <w:lang w:val="en-US"/>
        </w:rPr>
        <w:t>“</w:t>
      </w:r>
      <w:r w:rsidR="006A2433" w:rsidRPr="0009514D">
        <w:rPr>
          <w:lang w:val="en-US"/>
        </w:rPr>
        <w:t>Acquisitions/1986,</w:t>
      </w:r>
      <w:r w:rsidR="0014163B" w:rsidRPr="0009514D">
        <w:rPr>
          <w:lang w:val="en-US"/>
        </w:rPr>
        <w:t>”</w:t>
      </w:r>
      <w:r w:rsidR="005B61A7">
        <w:rPr>
          <w:lang w:val="en-US"/>
        </w:rPr>
        <w:t xml:space="preserve"> </w:t>
      </w:r>
      <w:r w:rsidR="00312675">
        <w:rPr>
          <w:lang w:val="en-US"/>
        </w:rPr>
        <w:t>{{</w:t>
      </w:r>
      <w:r w:rsidR="006A2433" w:rsidRPr="002E569F">
        <w:rPr>
          <w:i/>
          <w:lang w:val="en-US"/>
        </w:rPr>
        <w:t>GettyMusJ</w:t>
      </w:r>
      <w:r w:rsidR="00312675">
        <w:rPr>
          <w:lang w:val="en-US"/>
        </w:rPr>
        <w:t>}}</w:t>
      </w:r>
      <w:r w:rsidR="006A2433" w:rsidRPr="0009514D">
        <w:rPr>
          <w:lang w:val="en-US"/>
        </w:rPr>
        <w:t xml:space="preserve"> 15 (1987): 160</w:t>
      </w:r>
      <w:r w:rsidR="001B3731">
        <w:rPr>
          <w:lang w:val="en-US"/>
        </w:rPr>
        <w:t>–</w:t>
      </w:r>
      <w:r w:rsidR="006A2433" w:rsidRPr="0009514D">
        <w:rPr>
          <w:lang w:val="en-US"/>
        </w:rPr>
        <w:t>61, no. 7.</w:t>
      </w:r>
      <w:r w:rsidR="00650944" w:rsidRPr="0009514D">
        <w:rPr>
          <w:lang w:val="en-US"/>
        </w:rPr>
        <w:t xml:space="preserve"> </w:t>
      </w:r>
    </w:p>
    <w:p w14:paraId="2BE9493C" w14:textId="77777777" w:rsidR="006A2433" w:rsidRPr="0009514D" w:rsidRDefault="006A2433" w:rsidP="00346E42">
      <w:pPr>
        <w:spacing w:line="480" w:lineRule="auto"/>
        <w:rPr>
          <w:lang w:val="en-US"/>
        </w:rPr>
      </w:pPr>
    </w:p>
    <w:p w14:paraId="56C8D9C9" w14:textId="77777777" w:rsidR="006D7733" w:rsidRDefault="006A2433" w:rsidP="00346E42">
      <w:pPr>
        <w:pStyle w:val="Heading2"/>
      </w:pPr>
      <w:r w:rsidRPr="0009514D">
        <w:t>LOAN</w:t>
      </w:r>
      <w:r w:rsidRPr="0009514D">
        <w:tab/>
      </w:r>
      <w:r w:rsidRPr="0009514D">
        <w:tab/>
      </w:r>
    </w:p>
    <w:p w14:paraId="2FAB52D2" w14:textId="66D44517" w:rsidR="006A2433" w:rsidRPr="0009514D" w:rsidRDefault="001A2029" w:rsidP="00346E42">
      <w:pPr>
        <w:spacing w:line="480" w:lineRule="auto"/>
        <w:rPr>
          <w:lang w:val="en-US"/>
        </w:rPr>
      </w:pPr>
      <w:r>
        <w:rPr>
          <w:lang w:val="en-US"/>
        </w:rPr>
        <w:t xml:space="preserve">New York, </w:t>
      </w:r>
      <w:r w:rsidRPr="0009514D">
        <w:rPr>
          <w:lang w:val="en-US"/>
        </w:rPr>
        <w:t>The Metropolitan Museum of Art,</w:t>
      </w:r>
      <w:r>
        <w:rPr>
          <w:lang w:val="en-US"/>
        </w:rPr>
        <w:t xml:space="preserve"> </w:t>
      </w:r>
      <w:r w:rsidR="002856CC" w:rsidRPr="002E569F">
        <w:rPr>
          <w:i/>
          <w:lang w:val="en-US"/>
        </w:rPr>
        <w:t>Greek Vases and Modern Drawings from the Collection of Mr. and Mrs. Walter Bareiss</w:t>
      </w:r>
      <w:r w:rsidR="002856CC" w:rsidRPr="0009514D">
        <w:rPr>
          <w:lang w:val="en-US"/>
        </w:rPr>
        <w:t>,</w:t>
      </w:r>
      <w:r>
        <w:rPr>
          <w:lang w:val="en-US"/>
        </w:rPr>
        <w:t xml:space="preserve"> </w:t>
      </w:r>
      <w:r w:rsidR="002856CC" w:rsidRPr="0009514D">
        <w:rPr>
          <w:lang w:val="en-US"/>
        </w:rPr>
        <w:t>June 13</w:t>
      </w:r>
      <w:r>
        <w:rPr>
          <w:lang w:val="en-US"/>
        </w:rPr>
        <w:t>–</w:t>
      </w:r>
      <w:r w:rsidR="002856CC" w:rsidRPr="0009514D">
        <w:rPr>
          <w:lang w:val="en-US"/>
        </w:rPr>
        <w:t>October 5, 1969.</w:t>
      </w:r>
    </w:p>
    <w:p w14:paraId="5A951BD4" w14:textId="77777777" w:rsidR="002856CC" w:rsidRPr="0009514D" w:rsidRDefault="002856CC" w:rsidP="00346E42">
      <w:pPr>
        <w:spacing w:line="480" w:lineRule="auto"/>
        <w:rPr>
          <w:lang w:val="en-US"/>
        </w:rPr>
      </w:pPr>
    </w:p>
    <w:p w14:paraId="3B5FF964" w14:textId="77777777" w:rsidR="005B61A7" w:rsidRDefault="006A2433" w:rsidP="00346E42">
      <w:pPr>
        <w:pStyle w:val="Heading2"/>
      </w:pPr>
      <w:r w:rsidRPr="0009514D">
        <w:lastRenderedPageBreak/>
        <w:t xml:space="preserve">COMPARANDA </w:t>
      </w:r>
      <w:r w:rsidRPr="0009514D">
        <w:tab/>
      </w:r>
    </w:p>
    <w:p w14:paraId="2559702E" w14:textId="131B8C32" w:rsidR="006A2433" w:rsidRPr="0009514D" w:rsidRDefault="006A2433" w:rsidP="00346E42">
      <w:pPr>
        <w:tabs>
          <w:tab w:val="left" w:pos="2410"/>
        </w:tabs>
        <w:spacing w:line="480" w:lineRule="auto"/>
        <w:rPr>
          <w:bCs/>
          <w:lang w:val="en-US"/>
        </w:rPr>
      </w:pPr>
      <w:r w:rsidRPr="0009514D">
        <w:rPr>
          <w:lang w:val="en-US"/>
        </w:rPr>
        <w:t xml:space="preserve">For the </w:t>
      </w:r>
      <w:r w:rsidRPr="0009514D">
        <w:rPr>
          <w:bCs/>
          <w:lang w:val="en-US"/>
        </w:rPr>
        <w:t>Group of Undetermined Mannerists</w:t>
      </w:r>
      <w:r w:rsidR="00DE2AD3">
        <w:rPr>
          <w:bCs/>
          <w:lang w:val="en-US"/>
        </w:rPr>
        <w:t>,</w:t>
      </w:r>
      <w:r w:rsidRPr="0009514D">
        <w:rPr>
          <w:bCs/>
          <w:lang w:val="en-US"/>
        </w:rPr>
        <w:t xml:space="preserve"> see </w:t>
      </w:r>
      <w:r w:rsidR="007851D8">
        <w:rPr>
          <w:bCs/>
          <w:lang w:val="en-US"/>
        </w:rPr>
        <w:t>{{</w:t>
      </w:r>
      <w:r w:rsidRPr="0009514D">
        <w:rPr>
          <w:bCs/>
          <w:lang w:val="en-US"/>
        </w:rPr>
        <w:t xml:space="preserve">Mannack, </w:t>
      </w:r>
      <w:r w:rsidR="00566B95" w:rsidRPr="002E569F">
        <w:rPr>
          <w:bCs/>
          <w:i/>
          <w:lang w:val="en-US"/>
        </w:rPr>
        <w:t>Late Mannerists</w:t>
      </w:r>
      <w:r w:rsidR="007851D8">
        <w:rPr>
          <w:bCs/>
          <w:lang w:val="en-US"/>
        </w:rPr>
        <w:t>}}</w:t>
      </w:r>
      <w:r w:rsidRPr="0009514D">
        <w:rPr>
          <w:bCs/>
          <w:lang w:val="en-US"/>
        </w:rPr>
        <w:t>.</w:t>
      </w:r>
    </w:p>
    <w:p w14:paraId="73315838" w14:textId="2E342D7C" w:rsidR="006A2433" w:rsidRPr="0009514D" w:rsidRDefault="006A2433" w:rsidP="00346E42">
      <w:pPr>
        <w:spacing w:line="480" w:lineRule="auto"/>
        <w:rPr>
          <w:lang w:val="fr-FR"/>
        </w:rPr>
      </w:pPr>
      <w:r w:rsidRPr="0009514D">
        <w:rPr>
          <w:lang w:val="en-US"/>
        </w:rPr>
        <w:t>The scene belongs to a series of so-called Lenaia vases</w:t>
      </w:r>
      <w:r w:rsidR="0062154F">
        <w:rPr>
          <w:lang w:val="en-US"/>
        </w:rPr>
        <w:t>,</w:t>
      </w:r>
      <w:r w:rsidR="00DD5D8E" w:rsidRPr="0009514D">
        <w:rPr>
          <w:lang w:val="en-US"/>
        </w:rPr>
        <w:t xml:space="preserve"> which</w:t>
      </w:r>
      <w:r w:rsidRPr="0009514D">
        <w:rPr>
          <w:lang w:val="en-US"/>
        </w:rPr>
        <w:t xml:space="preserve"> date </w:t>
      </w:r>
      <w:r w:rsidR="006B3E63" w:rsidRPr="0009514D">
        <w:rPr>
          <w:lang w:val="en-US"/>
        </w:rPr>
        <w:t>to</w:t>
      </w:r>
      <w:r w:rsidRPr="0009514D">
        <w:rPr>
          <w:lang w:val="en-US"/>
        </w:rPr>
        <w:t xml:space="preserve"> the fifth century B.C. </w:t>
      </w:r>
      <w:r w:rsidR="0062154F">
        <w:rPr>
          <w:lang w:val="en-US"/>
        </w:rPr>
        <w:t>T</w:t>
      </w:r>
      <w:r w:rsidRPr="0009514D">
        <w:rPr>
          <w:lang w:val="en-US"/>
        </w:rPr>
        <w:t>h</w:t>
      </w:r>
      <w:r w:rsidR="00EC4F8B" w:rsidRPr="0009514D">
        <w:rPr>
          <w:lang w:val="en-US"/>
        </w:rPr>
        <w:t>ey</w:t>
      </w:r>
      <w:r w:rsidRPr="0009514D">
        <w:rPr>
          <w:lang w:val="en-US"/>
        </w:rPr>
        <w:t xml:space="preserve"> represent women participating in a ritual involving wine and a cult image of Dionysos </w:t>
      </w:r>
      <w:r w:rsidR="0016152A" w:rsidRPr="0009514D">
        <w:rPr>
          <w:lang w:val="en-US"/>
        </w:rPr>
        <w:t>consisting of</w:t>
      </w:r>
      <w:r w:rsidRPr="0009514D">
        <w:rPr>
          <w:lang w:val="en-US"/>
        </w:rPr>
        <w:t xml:space="preserve"> a bearded mask hung on a trunk or pillar. A garment wound about the column indicat</w:t>
      </w:r>
      <w:r w:rsidR="0016152A" w:rsidRPr="0009514D">
        <w:rPr>
          <w:lang w:val="en-US"/>
        </w:rPr>
        <w:t>es</w:t>
      </w:r>
      <w:r w:rsidRPr="0009514D">
        <w:rPr>
          <w:lang w:val="en-US"/>
        </w:rPr>
        <w:t xml:space="preserve"> the body</w:t>
      </w:r>
      <w:r w:rsidR="002A008C" w:rsidRPr="0009514D">
        <w:rPr>
          <w:lang w:val="en-US"/>
        </w:rPr>
        <w:t>,</w:t>
      </w:r>
      <w:r w:rsidRPr="0009514D">
        <w:rPr>
          <w:lang w:val="en-US"/>
        </w:rPr>
        <w:t xml:space="preserve"> </w:t>
      </w:r>
      <w:r w:rsidR="0016152A" w:rsidRPr="0009514D">
        <w:rPr>
          <w:lang w:val="en-US"/>
        </w:rPr>
        <w:t>although there are no</w:t>
      </w:r>
      <w:r w:rsidRPr="0009514D">
        <w:rPr>
          <w:lang w:val="en-US"/>
        </w:rPr>
        <w:t xml:space="preserve"> arms or legs. The scene has been associated with two Dionysian festivals, </w:t>
      </w:r>
      <w:r w:rsidR="00786009" w:rsidRPr="0009514D">
        <w:rPr>
          <w:lang w:val="en-US"/>
        </w:rPr>
        <w:t xml:space="preserve">the </w:t>
      </w:r>
      <w:r w:rsidRPr="0009514D">
        <w:rPr>
          <w:lang w:val="en-US"/>
        </w:rPr>
        <w:t xml:space="preserve">Anthesteria and </w:t>
      </w:r>
      <w:r w:rsidR="00786009" w:rsidRPr="0009514D">
        <w:rPr>
          <w:lang w:val="en-US"/>
        </w:rPr>
        <w:t xml:space="preserve">the </w:t>
      </w:r>
      <w:r w:rsidRPr="0009514D">
        <w:rPr>
          <w:lang w:val="en-US"/>
        </w:rPr>
        <w:t xml:space="preserve">Lenaia. </w:t>
      </w:r>
      <w:r w:rsidR="006A1623" w:rsidRPr="0009514D">
        <w:rPr>
          <w:lang w:val="en-US"/>
        </w:rPr>
        <w:t xml:space="preserve">The </w:t>
      </w:r>
      <w:r w:rsidRPr="0009514D">
        <w:rPr>
          <w:lang w:val="en-US"/>
        </w:rPr>
        <w:t>Lenaia vases are mostly stamnoi</w:t>
      </w:r>
      <w:r w:rsidR="00786009" w:rsidRPr="0009514D">
        <w:rPr>
          <w:lang w:val="en-US"/>
        </w:rPr>
        <w:t>;</w:t>
      </w:r>
      <w:r w:rsidRPr="0009514D">
        <w:rPr>
          <w:lang w:val="en-US"/>
        </w:rPr>
        <w:t xml:space="preserve"> the krater is not a common shape for th</w:t>
      </w:r>
      <w:r w:rsidR="00786009" w:rsidRPr="0009514D">
        <w:rPr>
          <w:lang w:val="en-US"/>
        </w:rPr>
        <w:t>is</w:t>
      </w:r>
      <w:r w:rsidRPr="0009514D">
        <w:rPr>
          <w:lang w:val="en-US"/>
        </w:rPr>
        <w:t xml:space="preserve"> scene.</w:t>
      </w:r>
      <w:r w:rsidRPr="0009514D">
        <w:rPr>
          <w:b/>
          <w:bCs/>
          <w:lang w:val="en-US"/>
        </w:rPr>
        <w:t xml:space="preserve"> </w:t>
      </w:r>
      <w:r w:rsidRPr="0009514D">
        <w:rPr>
          <w:lang w:val="en-US"/>
        </w:rPr>
        <w:t xml:space="preserve">The series of stamnoi starts with the Villa Giulia Painter and continues with </w:t>
      </w:r>
      <w:r w:rsidR="00786009" w:rsidRPr="0009514D">
        <w:rPr>
          <w:lang w:val="en-US"/>
        </w:rPr>
        <w:t>his</w:t>
      </w:r>
      <w:r w:rsidRPr="0009514D">
        <w:rPr>
          <w:lang w:val="en-US"/>
        </w:rPr>
        <w:t xml:space="preserve"> follower the Chicago Painter. Cf. two other Attic red-figure kraters with th</w:t>
      </w:r>
      <w:r w:rsidR="001F4500" w:rsidRPr="0009514D">
        <w:rPr>
          <w:lang w:val="en-US"/>
        </w:rPr>
        <w:t>is</w:t>
      </w:r>
      <w:r w:rsidRPr="0009514D">
        <w:rPr>
          <w:lang w:val="en-US"/>
        </w:rPr>
        <w:t xml:space="preserve"> theme</w:t>
      </w:r>
      <w:r w:rsidR="001F4500" w:rsidRPr="0009514D">
        <w:rPr>
          <w:lang w:val="en-US"/>
        </w:rPr>
        <w:t>,</w:t>
      </w:r>
      <w:r w:rsidRPr="0009514D">
        <w:rPr>
          <w:lang w:val="en-US"/>
        </w:rPr>
        <w:t xml:space="preserve"> </w:t>
      </w:r>
      <w:r w:rsidR="001F4500" w:rsidRPr="0009514D">
        <w:rPr>
          <w:lang w:val="en-US"/>
        </w:rPr>
        <w:t>although</w:t>
      </w:r>
      <w:r w:rsidRPr="0009514D">
        <w:rPr>
          <w:lang w:val="en-US"/>
        </w:rPr>
        <w:t xml:space="preserve"> the </w:t>
      </w:r>
      <w:r w:rsidR="001F4500" w:rsidRPr="0009514D">
        <w:rPr>
          <w:lang w:val="en-US"/>
        </w:rPr>
        <w:t>image</w:t>
      </w:r>
      <w:r w:rsidRPr="0009514D">
        <w:rPr>
          <w:lang w:val="en-US"/>
        </w:rPr>
        <w:t xml:space="preserve"> is rendered in profile: a fragment from a volute krater in Sydney</w:t>
      </w:r>
      <w:r w:rsidR="00DC10B8" w:rsidRPr="0009514D">
        <w:rPr>
          <w:lang w:val="en-GB"/>
        </w:rPr>
        <w:t xml:space="preserve">, </w:t>
      </w:r>
      <w:r w:rsidR="00DC10B8" w:rsidRPr="0009514D">
        <w:rPr>
          <w:lang w:val="en-US"/>
        </w:rPr>
        <w:t>Nicholson Museum</w:t>
      </w:r>
      <w:r w:rsidRPr="0009514D">
        <w:rPr>
          <w:lang w:val="en-US"/>
        </w:rPr>
        <w:t xml:space="preserve"> 56.33 (</w:t>
      </w:r>
      <w:r w:rsidR="008E52D5">
        <w:rPr>
          <w:lang w:val="en-US"/>
        </w:rPr>
        <w:t>{{</w:t>
      </w:r>
      <w:r w:rsidR="001F4500" w:rsidRPr="0009514D">
        <w:rPr>
          <w:lang w:val="en-GB"/>
        </w:rPr>
        <w:t xml:space="preserve">Frontisi-Ducroux, </w:t>
      </w:r>
      <w:r w:rsidR="001F4500" w:rsidRPr="002E569F">
        <w:rPr>
          <w:i/>
          <w:lang w:val="en-GB"/>
        </w:rPr>
        <w:t>Le dieu-masque</w:t>
      </w:r>
      <w:r w:rsidR="008E52D5">
        <w:rPr>
          <w:lang w:val="en-GB"/>
        </w:rPr>
        <w:t>}}</w:t>
      </w:r>
      <w:r w:rsidRPr="0009514D">
        <w:rPr>
          <w:lang w:val="en-GB"/>
        </w:rPr>
        <w:t>, pp. 142</w:t>
      </w:r>
      <w:r w:rsidR="001B3731">
        <w:rPr>
          <w:lang w:val="en-GB"/>
        </w:rPr>
        <w:t>–</w:t>
      </w:r>
      <w:r w:rsidRPr="0009514D">
        <w:rPr>
          <w:lang w:val="en-GB"/>
        </w:rPr>
        <w:t xml:space="preserve">43, 248, no. L57, fig. 80); </w:t>
      </w:r>
      <w:r w:rsidR="0062154F">
        <w:rPr>
          <w:lang w:val="en-GB"/>
        </w:rPr>
        <w:t xml:space="preserve">a </w:t>
      </w:r>
      <w:r w:rsidRPr="0009514D">
        <w:rPr>
          <w:lang w:val="en-GB"/>
        </w:rPr>
        <w:t>column</w:t>
      </w:r>
      <w:r w:rsidR="0062154F">
        <w:rPr>
          <w:lang w:val="en-GB"/>
        </w:rPr>
        <w:t>-</w:t>
      </w:r>
      <w:r w:rsidRPr="0009514D">
        <w:rPr>
          <w:lang w:val="en-GB"/>
        </w:rPr>
        <w:t xml:space="preserve">krater by the Leningrad </w:t>
      </w:r>
      <w:r w:rsidR="001F4500" w:rsidRPr="0009514D">
        <w:rPr>
          <w:lang w:val="en-GB"/>
        </w:rPr>
        <w:t>P</w:t>
      </w:r>
      <w:r w:rsidRPr="0009514D">
        <w:rPr>
          <w:lang w:val="en-GB"/>
        </w:rPr>
        <w:t>ainter in Milan</w:t>
      </w:r>
      <w:r w:rsidR="00C050DA" w:rsidRPr="0009514D">
        <w:rPr>
          <w:lang w:val="en-GB"/>
        </w:rPr>
        <w:t>,</w:t>
      </w:r>
      <w:r w:rsidRPr="0009514D">
        <w:rPr>
          <w:lang w:val="en-GB"/>
        </w:rPr>
        <w:t xml:space="preserve"> </w:t>
      </w:r>
      <w:r w:rsidR="001C2380" w:rsidRPr="0009514D">
        <w:rPr>
          <w:lang w:val="en-GB"/>
        </w:rPr>
        <w:t xml:space="preserve">Banca Intesa Sanpaolo 316 </w:t>
      </w:r>
      <w:r w:rsidRPr="0009514D">
        <w:rPr>
          <w:lang w:val="en-GB"/>
        </w:rPr>
        <w:t>(</w:t>
      </w:r>
      <w:r w:rsidR="00221F0A" w:rsidRPr="002E569F">
        <w:rPr>
          <w:lang w:val="en-GB"/>
        </w:rPr>
        <w:t>{{</w:t>
      </w:r>
      <w:r w:rsidR="00221F0A">
        <w:rPr>
          <w:i/>
          <w:lang w:val="en-GB"/>
        </w:rPr>
        <w:t>BAPD</w:t>
      </w:r>
      <w:r w:rsidR="00221F0A" w:rsidRPr="002E569F">
        <w:rPr>
          <w:lang w:val="en-GB"/>
        </w:rPr>
        <w:t>}}</w:t>
      </w:r>
      <w:r w:rsidR="001C2380" w:rsidRPr="0009514D">
        <w:rPr>
          <w:lang w:val="en-GB"/>
        </w:rPr>
        <w:t xml:space="preserve"> 10413; </w:t>
      </w:r>
      <w:r w:rsidR="00DC200E">
        <w:rPr>
          <w:lang w:val="en-GB"/>
        </w:rPr>
        <w:t>{{</w:t>
      </w:r>
      <w:r w:rsidR="00DC200E" w:rsidRPr="00DC200E">
        <w:rPr>
          <w:i/>
          <w:lang w:val="en-US"/>
        </w:rPr>
        <w:t>ARV</w:t>
      </w:r>
      <w:r w:rsidR="00DC200E" w:rsidRPr="007D59D7">
        <w:rPr>
          <w:vertAlign w:val="superscript"/>
          <w:lang w:val="en-US"/>
        </w:rPr>
        <w:t>2</w:t>
      </w:r>
      <w:r w:rsidR="00DC200E">
        <w:rPr>
          <w:lang w:val="en-US"/>
        </w:rPr>
        <w:t xml:space="preserve">}} </w:t>
      </w:r>
      <w:r w:rsidRPr="00DC200E">
        <w:rPr>
          <w:lang w:val="en-GB"/>
        </w:rPr>
        <w:t>569</w:t>
      </w:r>
      <w:r w:rsidRPr="0009514D">
        <w:rPr>
          <w:lang w:val="en-GB"/>
        </w:rPr>
        <w:t xml:space="preserve">.40; </w:t>
      </w:r>
      <w:r w:rsidR="00702456">
        <w:rPr>
          <w:lang w:val="en-GB"/>
        </w:rPr>
        <w:t>{{</w:t>
      </w:r>
      <w:r w:rsidR="001F4500" w:rsidRPr="0009514D">
        <w:rPr>
          <w:lang w:val="en-GB"/>
        </w:rPr>
        <w:t xml:space="preserve">Frontisi-Ducroux, </w:t>
      </w:r>
      <w:r w:rsidR="001F4500" w:rsidRPr="002E569F">
        <w:rPr>
          <w:i/>
          <w:lang w:val="en-GB"/>
        </w:rPr>
        <w:t>Le dieu-masque</w:t>
      </w:r>
      <w:r w:rsidR="00702456">
        <w:rPr>
          <w:lang w:val="en-GB"/>
        </w:rPr>
        <w:t>}}</w:t>
      </w:r>
      <w:r w:rsidRPr="0009514D">
        <w:rPr>
          <w:lang w:val="en-GB"/>
        </w:rPr>
        <w:t>, pp. 145</w:t>
      </w:r>
      <w:r w:rsidR="001B3731">
        <w:rPr>
          <w:lang w:val="en-GB"/>
        </w:rPr>
        <w:t>–</w:t>
      </w:r>
      <w:r w:rsidRPr="0009514D">
        <w:rPr>
          <w:lang w:val="en-GB"/>
        </w:rPr>
        <w:t xml:space="preserve">46, 249, no. </w:t>
      </w:r>
      <w:r w:rsidRPr="0009514D">
        <w:rPr>
          <w:lang w:val="fr-FR"/>
        </w:rPr>
        <w:t>L59, figs. 83</w:t>
      </w:r>
      <w:r w:rsidR="001B3731">
        <w:rPr>
          <w:lang w:val="fr-FR"/>
        </w:rPr>
        <w:t>–</w:t>
      </w:r>
      <w:r w:rsidRPr="0009514D">
        <w:rPr>
          <w:lang w:val="fr-FR"/>
        </w:rPr>
        <w:t>84).</w:t>
      </w:r>
    </w:p>
    <w:p w14:paraId="47124F6F" w14:textId="0A8E18E9" w:rsidR="00EE7537" w:rsidRPr="0009514D" w:rsidRDefault="00705944" w:rsidP="00346E42">
      <w:pPr>
        <w:spacing w:line="480" w:lineRule="auto"/>
        <w:rPr>
          <w:lang w:val="en-GB"/>
        </w:rPr>
      </w:pPr>
      <w:r w:rsidRPr="0009514D">
        <w:rPr>
          <w:lang w:val="en-GB"/>
        </w:rPr>
        <w:t>The Lenaia identification was first suggest</w:t>
      </w:r>
      <w:r w:rsidR="0062154F">
        <w:rPr>
          <w:lang w:val="en-GB"/>
        </w:rPr>
        <w:t>ed</w:t>
      </w:r>
      <w:r w:rsidRPr="0009514D">
        <w:rPr>
          <w:lang w:val="en-GB"/>
        </w:rPr>
        <w:t xml:space="preserve"> by </w:t>
      </w:r>
      <w:r w:rsidR="006A2433" w:rsidRPr="0009514D">
        <w:rPr>
          <w:lang w:val="en-GB"/>
        </w:rPr>
        <w:t xml:space="preserve">A. Frickenhaus, </w:t>
      </w:r>
      <w:r w:rsidR="006A2433" w:rsidRPr="002E569F">
        <w:rPr>
          <w:i/>
          <w:lang w:val="en-GB"/>
        </w:rPr>
        <w:t>Lenäenvasen</w:t>
      </w:r>
      <w:r w:rsidR="006A2433" w:rsidRPr="0009514D">
        <w:rPr>
          <w:lang w:val="en-GB"/>
        </w:rPr>
        <w:t xml:space="preserve">, </w:t>
      </w:r>
      <w:r w:rsidR="006A2433" w:rsidRPr="002E569F">
        <w:rPr>
          <w:i/>
          <w:lang w:val="en-GB"/>
        </w:rPr>
        <w:t>BWPr</w:t>
      </w:r>
      <w:r w:rsidR="006A2433" w:rsidRPr="0009514D">
        <w:rPr>
          <w:lang w:val="en-GB"/>
        </w:rPr>
        <w:t xml:space="preserve"> 72 (Berlin,</w:t>
      </w:r>
      <w:r w:rsidR="006A2433" w:rsidRPr="0009514D">
        <w:rPr>
          <w:b/>
          <w:lang w:val="en-GB"/>
        </w:rPr>
        <w:t xml:space="preserve"> </w:t>
      </w:r>
      <w:r w:rsidR="006A2433" w:rsidRPr="0009514D">
        <w:rPr>
          <w:lang w:val="en-GB"/>
        </w:rPr>
        <w:t>1912)</w:t>
      </w:r>
      <w:r w:rsidRPr="0009514D">
        <w:rPr>
          <w:lang w:val="en-GB"/>
        </w:rPr>
        <w:t xml:space="preserve"> and followed by L. Deubner, </w:t>
      </w:r>
      <w:r w:rsidRPr="002E569F">
        <w:rPr>
          <w:i/>
          <w:lang w:val="en-GB"/>
        </w:rPr>
        <w:t>Attische Feste</w:t>
      </w:r>
      <w:r w:rsidRPr="0009514D">
        <w:rPr>
          <w:lang w:val="en-GB"/>
        </w:rPr>
        <w:t xml:space="preserve"> (Berlin, 1932)</w:t>
      </w:r>
      <w:r w:rsidR="00EE7537" w:rsidRPr="0009514D">
        <w:rPr>
          <w:lang w:val="en-GB"/>
        </w:rPr>
        <w:t xml:space="preserve">. </w:t>
      </w:r>
      <w:r w:rsidR="00EE7537" w:rsidRPr="0009514D">
        <w:rPr>
          <w:lang w:val="en-US"/>
        </w:rPr>
        <w:t>On the identification as Anthesteria</w:t>
      </w:r>
      <w:r w:rsidR="0062154F">
        <w:rPr>
          <w:lang w:val="en-US"/>
        </w:rPr>
        <w:t>,</w:t>
      </w:r>
      <w:r w:rsidR="00EE7537" w:rsidRPr="0009514D">
        <w:rPr>
          <w:lang w:val="en-US"/>
        </w:rPr>
        <w:t xml:space="preserve"> see also W. Burkert, </w:t>
      </w:r>
      <w:r w:rsidR="00EE7537" w:rsidRPr="002E569F">
        <w:rPr>
          <w:i/>
          <w:lang w:val="en-US"/>
        </w:rPr>
        <w:t>Homo Necans</w:t>
      </w:r>
      <w:r w:rsidR="00916C46" w:rsidRPr="002E569F">
        <w:rPr>
          <w:i/>
          <w:lang w:val="en-US"/>
        </w:rPr>
        <w:t>:</w:t>
      </w:r>
      <w:r w:rsidR="00EE7537" w:rsidRPr="002E569F">
        <w:rPr>
          <w:i/>
          <w:lang w:val="en-US"/>
        </w:rPr>
        <w:t xml:space="preserve"> The Anthropology of Ancient Greek Sacrificial Ritual and Myth</w:t>
      </w:r>
      <w:r w:rsidR="00EE7537" w:rsidRPr="0009514D">
        <w:rPr>
          <w:lang w:val="en-US"/>
        </w:rPr>
        <w:t xml:space="preserve">, trans. </w:t>
      </w:r>
      <w:r w:rsidR="00EE7537" w:rsidRPr="0009514D">
        <w:rPr>
          <w:lang w:val="en-GB"/>
        </w:rPr>
        <w:t>P. Bing (Berkeley, 1983), pp. 230</w:t>
      </w:r>
      <w:r w:rsidR="001B3731">
        <w:rPr>
          <w:lang w:val="en-GB"/>
        </w:rPr>
        <w:t>–</w:t>
      </w:r>
      <w:r w:rsidR="00EE7537" w:rsidRPr="0009514D">
        <w:rPr>
          <w:lang w:val="en-GB"/>
        </w:rPr>
        <w:t xml:space="preserve">38. </w:t>
      </w:r>
      <w:r w:rsidR="001A2919" w:rsidRPr="0009514D">
        <w:rPr>
          <w:lang w:val="en-GB"/>
        </w:rPr>
        <w:t xml:space="preserve">M. Dillon, </w:t>
      </w:r>
      <w:r w:rsidR="0062154F">
        <w:rPr>
          <w:lang w:val="en-GB"/>
        </w:rPr>
        <w:t xml:space="preserve">in </w:t>
      </w:r>
      <w:r w:rsidR="001A2919" w:rsidRPr="002E569F">
        <w:rPr>
          <w:i/>
          <w:lang w:val="en-GB"/>
        </w:rPr>
        <w:t xml:space="preserve">Girls and </w:t>
      </w:r>
      <w:r w:rsidR="003A5065" w:rsidRPr="002E569F">
        <w:rPr>
          <w:i/>
          <w:lang w:val="en-GB"/>
        </w:rPr>
        <w:t>W</w:t>
      </w:r>
      <w:r w:rsidR="001A2919" w:rsidRPr="002E569F">
        <w:rPr>
          <w:i/>
          <w:lang w:val="en-GB"/>
        </w:rPr>
        <w:t xml:space="preserve">omen in </w:t>
      </w:r>
      <w:r w:rsidR="003A5065" w:rsidRPr="002E569F">
        <w:rPr>
          <w:i/>
          <w:lang w:val="en-GB"/>
        </w:rPr>
        <w:t>C</w:t>
      </w:r>
      <w:r w:rsidR="001A2919" w:rsidRPr="002E569F">
        <w:rPr>
          <w:i/>
          <w:lang w:val="en-GB"/>
        </w:rPr>
        <w:t xml:space="preserve">lassical Greek </w:t>
      </w:r>
      <w:r w:rsidR="003A5065" w:rsidRPr="002E569F">
        <w:rPr>
          <w:i/>
          <w:lang w:val="en-GB"/>
        </w:rPr>
        <w:t>R</w:t>
      </w:r>
      <w:r w:rsidR="001A2919" w:rsidRPr="002E569F">
        <w:rPr>
          <w:i/>
          <w:lang w:val="en-GB"/>
        </w:rPr>
        <w:t>eligion</w:t>
      </w:r>
      <w:r w:rsidR="001A2919" w:rsidRPr="0009514D">
        <w:rPr>
          <w:lang w:val="en-GB"/>
        </w:rPr>
        <w:t xml:space="preserve"> (London, 2002), pp. </w:t>
      </w:r>
      <w:r w:rsidR="00DD4422" w:rsidRPr="0009514D">
        <w:rPr>
          <w:lang w:val="en-GB"/>
        </w:rPr>
        <w:t>149</w:t>
      </w:r>
      <w:r w:rsidR="001B3731">
        <w:rPr>
          <w:lang w:val="en-GB"/>
        </w:rPr>
        <w:t>–</w:t>
      </w:r>
      <w:r w:rsidR="00EE7537" w:rsidRPr="0009514D">
        <w:rPr>
          <w:lang w:val="en-GB"/>
        </w:rPr>
        <w:t>52</w:t>
      </w:r>
      <w:r w:rsidR="0062154F">
        <w:rPr>
          <w:lang w:val="en-GB"/>
        </w:rPr>
        <w:t>,</w:t>
      </w:r>
      <w:r w:rsidR="00EE7537" w:rsidRPr="0009514D">
        <w:rPr>
          <w:lang w:val="en-GB"/>
        </w:rPr>
        <w:t xml:space="preserve"> comes to the same conclusion.</w:t>
      </w:r>
    </w:p>
    <w:p w14:paraId="247E2F2A" w14:textId="5A3EBB7F" w:rsidR="00EE7537" w:rsidRPr="0009514D" w:rsidRDefault="00705944" w:rsidP="00346E42">
      <w:pPr>
        <w:spacing w:line="480" w:lineRule="auto"/>
        <w:rPr>
          <w:lang w:val="en-US"/>
        </w:rPr>
      </w:pPr>
      <w:r w:rsidRPr="0009514D">
        <w:rPr>
          <w:lang w:val="fr-FR"/>
        </w:rPr>
        <w:t>For the subject</w:t>
      </w:r>
      <w:r w:rsidR="00DF7C56">
        <w:rPr>
          <w:lang w:val="fr-FR"/>
        </w:rPr>
        <w:t>,</w:t>
      </w:r>
      <w:r w:rsidRPr="0009514D">
        <w:rPr>
          <w:lang w:val="fr-FR"/>
        </w:rPr>
        <w:t xml:space="preserve"> see also </w:t>
      </w:r>
      <w:r w:rsidR="006A2433" w:rsidRPr="0009514D">
        <w:rPr>
          <w:lang w:val="fr-FR"/>
        </w:rPr>
        <w:t>J</w:t>
      </w:r>
      <w:r w:rsidR="00DF7C56" w:rsidRPr="0009514D">
        <w:rPr>
          <w:lang w:val="fr-FR"/>
        </w:rPr>
        <w:t>.</w:t>
      </w:r>
      <w:r w:rsidR="00DF7C56">
        <w:rPr>
          <w:lang w:val="fr-FR"/>
        </w:rPr>
        <w:t>-</w:t>
      </w:r>
      <w:r w:rsidR="006A2433" w:rsidRPr="0009514D">
        <w:rPr>
          <w:lang w:val="fr-FR"/>
        </w:rPr>
        <w:t xml:space="preserve">L. Durand and F. Frontisi-Ducroux, </w:t>
      </w:r>
      <w:r w:rsidR="0014163B" w:rsidRPr="0009514D">
        <w:rPr>
          <w:lang w:val="fr-FR"/>
        </w:rPr>
        <w:t>“</w:t>
      </w:r>
      <w:r w:rsidR="006A2433" w:rsidRPr="0009514D">
        <w:rPr>
          <w:lang w:val="fr-FR"/>
        </w:rPr>
        <w:t>Idoles, figures</w:t>
      </w:r>
      <w:r w:rsidR="00143C24">
        <w:rPr>
          <w:lang w:val="fr-FR"/>
        </w:rPr>
        <w:t>,</w:t>
      </w:r>
      <w:r w:rsidR="006A2433" w:rsidRPr="0009514D">
        <w:rPr>
          <w:lang w:val="fr-FR"/>
        </w:rPr>
        <w:t xml:space="preserve"> images:</w:t>
      </w:r>
      <w:r w:rsidR="00AF4CA6">
        <w:rPr>
          <w:lang w:val="fr-FR"/>
        </w:rPr>
        <w:t xml:space="preserve"> </w:t>
      </w:r>
      <w:r w:rsidR="006A2433" w:rsidRPr="0009514D">
        <w:rPr>
          <w:lang w:val="fr-FR"/>
        </w:rPr>
        <w:t>autour de Dionysos,</w:t>
      </w:r>
      <w:r w:rsidR="0014163B" w:rsidRPr="0009514D">
        <w:rPr>
          <w:lang w:val="fr-FR"/>
        </w:rPr>
        <w:t>”</w:t>
      </w:r>
      <w:r w:rsidR="006A2433" w:rsidRPr="0009514D">
        <w:rPr>
          <w:lang w:val="fr-FR"/>
        </w:rPr>
        <w:t xml:space="preserve"> </w:t>
      </w:r>
      <w:r w:rsidR="003B6EDE">
        <w:rPr>
          <w:lang w:val="fr-FR"/>
        </w:rPr>
        <w:t>{{</w:t>
      </w:r>
      <w:r w:rsidR="006A2433" w:rsidRPr="002E569F">
        <w:rPr>
          <w:i/>
          <w:lang w:val="fr-FR"/>
        </w:rPr>
        <w:t>RA</w:t>
      </w:r>
      <w:r w:rsidR="003B6EDE">
        <w:rPr>
          <w:lang w:val="fr-FR"/>
        </w:rPr>
        <w:t>}}</w:t>
      </w:r>
      <w:r w:rsidR="006A2433" w:rsidRPr="0009514D">
        <w:rPr>
          <w:lang w:val="fr-FR"/>
        </w:rPr>
        <w:t xml:space="preserve"> </w:t>
      </w:r>
      <w:r w:rsidR="00143C24">
        <w:rPr>
          <w:lang w:val="fr-FR"/>
        </w:rPr>
        <w:t>1 (</w:t>
      </w:r>
      <w:r w:rsidR="006A2433" w:rsidRPr="0009514D">
        <w:rPr>
          <w:lang w:val="fr-FR"/>
        </w:rPr>
        <w:t>1982</w:t>
      </w:r>
      <w:r w:rsidR="00143C24">
        <w:rPr>
          <w:lang w:val="fr-FR"/>
        </w:rPr>
        <w:t>)</w:t>
      </w:r>
      <w:r w:rsidR="006A2433" w:rsidRPr="0009514D">
        <w:rPr>
          <w:lang w:val="fr-FR"/>
        </w:rPr>
        <w:t>: 81</w:t>
      </w:r>
      <w:r w:rsidR="001B3731">
        <w:rPr>
          <w:lang w:val="fr-FR"/>
        </w:rPr>
        <w:t>–</w:t>
      </w:r>
      <w:r w:rsidR="006A2433" w:rsidRPr="0009514D">
        <w:rPr>
          <w:lang w:val="fr-FR"/>
        </w:rPr>
        <w:t xml:space="preserve">108; </w:t>
      </w:r>
      <w:r w:rsidR="000F6FDA" w:rsidRPr="0009514D">
        <w:rPr>
          <w:lang w:val="fr-FR"/>
        </w:rPr>
        <w:t xml:space="preserve">E. Simon, </w:t>
      </w:r>
      <w:r w:rsidR="000F6FDA" w:rsidRPr="002E569F">
        <w:rPr>
          <w:i/>
          <w:lang w:val="fr-FR"/>
        </w:rPr>
        <w:t>Die G</w:t>
      </w:r>
      <w:r w:rsidR="00916C46" w:rsidRPr="002E569F">
        <w:rPr>
          <w:i/>
          <w:lang w:val="fr-FR"/>
        </w:rPr>
        <w:t>ö</w:t>
      </w:r>
      <w:r w:rsidR="000F6FDA" w:rsidRPr="002E569F">
        <w:rPr>
          <w:i/>
          <w:lang w:val="fr-FR"/>
        </w:rPr>
        <w:t>tter der Griechen</w:t>
      </w:r>
      <w:r w:rsidR="000F6FDA" w:rsidRPr="0009514D">
        <w:rPr>
          <w:lang w:val="fr-FR"/>
        </w:rPr>
        <w:t xml:space="preserve"> (Darmstadt, 1985), </w:t>
      </w:r>
      <w:r w:rsidR="006A2433" w:rsidRPr="0009514D">
        <w:rPr>
          <w:lang w:val="fr-FR"/>
        </w:rPr>
        <w:t>pp. 276</w:t>
      </w:r>
      <w:r w:rsidR="001B3731">
        <w:rPr>
          <w:lang w:val="fr-FR"/>
        </w:rPr>
        <w:t>–</w:t>
      </w:r>
      <w:r w:rsidR="006A2433" w:rsidRPr="0009514D">
        <w:rPr>
          <w:lang w:val="fr-FR"/>
        </w:rPr>
        <w:t>79;</w:t>
      </w:r>
      <w:r w:rsidR="006A2433" w:rsidRPr="0009514D">
        <w:rPr>
          <w:b/>
          <w:bCs/>
          <w:lang w:val="fr-FR"/>
        </w:rPr>
        <w:t xml:space="preserve"> </w:t>
      </w:r>
      <w:r w:rsidR="006A2433" w:rsidRPr="0009514D">
        <w:rPr>
          <w:lang w:val="fr-FR"/>
        </w:rPr>
        <w:t xml:space="preserve">F. Frontisi-Ducroux, </w:t>
      </w:r>
      <w:r w:rsidR="002E569F">
        <w:rPr>
          <w:lang w:val="fr-FR"/>
        </w:rPr>
        <w:t>“</w:t>
      </w:r>
      <w:r w:rsidR="006A2433" w:rsidRPr="0009514D">
        <w:rPr>
          <w:lang w:val="fr-FR"/>
        </w:rPr>
        <w:t xml:space="preserve">Image du ménadisme feminin. Les </w:t>
      </w:r>
      <w:r w:rsidR="006A2433" w:rsidRPr="0009514D">
        <w:rPr>
          <w:lang w:val="fr-FR"/>
        </w:rPr>
        <w:lastRenderedPageBreak/>
        <w:t xml:space="preserve">vases des </w:t>
      </w:r>
      <w:r w:rsidR="0014163B" w:rsidRPr="0009514D">
        <w:rPr>
          <w:lang w:val="fr-FR"/>
        </w:rPr>
        <w:t>‘</w:t>
      </w:r>
      <w:r w:rsidR="006A2433" w:rsidRPr="0009514D">
        <w:rPr>
          <w:lang w:val="fr-FR"/>
        </w:rPr>
        <w:t>Lénéennes</w:t>
      </w:r>
      <w:r w:rsidR="00916C46">
        <w:rPr>
          <w:lang w:val="fr-FR"/>
        </w:rPr>
        <w:t>,</w:t>
      </w:r>
      <w:r w:rsidR="0014163B" w:rsidRPr="0009514D">
        <w:rPr>
          <w:lang w:val="fr-FR"/>
        </w:rPr>
        <w:t>’”</w:t>
      </w:r>
      <w:r w:rsidR="006A2433" w:rsidRPr="0009514D">
        <w:rPr>
          <w:lang w:val="fr-FR"/>
        </w:rPr>
        <w:t xml:space="preserve"> in </w:t>
      </w:r>
      <w:r w:rsidR="006A2433" w:rsidRPr="002E569F">
        <w:rPr>
          <w:i/>
          <w:lang w:val="fr-FR"/>
        </w:rPr>
        <w:t>L</w:t>
      </w:r>
      <w:r w:rsidR="0014163B" w:rsidRPr="002E569F">
        <w:rPr>
          <w:i/>
          <w:lang w:val="fr-FR"/>
        </w:rPr>
        <w:t>’</w:t>
      </w:r>
      <w:r w:rsidR="006A2433" w:rsidRPr="002E569F">
        <w:rPr>
          <w:i/>
          <w:lang w:val="fr-FR"/>
        </w:rPr>
        <w:t>Association dionysiaque dans les soci</w:t>
      </w:r>
      <w:r w:rsidR="00916C46" w:rsidRPr="002E569F">
        <w:rPr>
          <w:i/>
          <w:lang w:val="fr-FR"/>
        </w:rPr>
        <w:t>é</w:t>
      </w:r>
      <w:r w:rsidR="006A2433" w:rsidRPr="002E569F">
        <w:rPr>
          <w:i/>
          <w:lang w:val="fr-FR"/>
        </w:rPr>
        <w:t>t</w:t>
      </w:r>
      <w:r w:rsidR="00916C46" w:rsidRPr="002E569F">
        <w:rPr>
          <w:i/>
          <w:lang w:val="fr-FR"/>
        </w:rPr>
        <w:t>é</w:t>
      </w:r>
      <w:r w:rsidR="006A2433" w:rsidRPr="002E569F">
        <w:rPr>
          <w:i/>
          <w:lang w:val="fr-FR"/>
        </w:rPr>
        <w:t>s anciennes</w:t>
      </w:r>
      <w:r w:rsidR="006A2433" w:rsidRPr="0009514D">
        <w:rPr>
          <w:lang w:val="fr-FR"/>
        </w:rPr>
        <w:t xml:space="preserve"> (Rome, 1986), pp. 165</w:t>
      </w:r>
      <w:r w:rsidR="001B3731">
        <w:rPr>
          <w:lang w:val="fr-FR"/>
        </w:rPr>
        <w:t>–</w:t>
      </w:r>
      <w:r w:rsidR="006A2433" w:rsidRPr="0009514D">
        <w:rPr>
          <w:lang w:val="fr-FR"/>
        </w:rPr>
        <w:t>76;</w:t>
      </w:r>
      <w:r w:rsidR="006A2433" w:rsidRPr="0009514D">
        <w:rPr>
          <w:b/>
          <w:bCs/>
          <w:lang w:val="fr-FR"/>
        </w:rPr>
        <w:t xml:space="preserve"> </w:t>
      </w:r>
      <w:r w:rsidR="003F5587" w:rsidRPr="00B741E6">
        <w:rPr>
          <w:bCs/>
          <w:lang w:val="fr-FR"/>
        </w:rPr>
        <w:t>{{</w:t>
      </w:r>
      <w:r w:rsidR="006A2433" w:rsidRPr="0009514D">
        <w:rPr>
          <w:lang w:val="fr-FR"/>
        </w:rPr>
        <w:t xml:space="preserve">Schöne, </w:t>
      </w:r>
      <w:r w:rsidR="006A2433" w:rsidRPr="002E569F">
        <w:rPr>
          <w:i/>
          <w:lang w:val="fr-FR"/>
        </w:rPr>
        <w:t>Thiasos</w:t>
      </w:r>
      <w:r w:rsidR="003F5587">
        <w:rPr>
          <w:lang w:val="fr-FR"/>
        </w:rPr>
        <w:t>}}</w:t>
      </w:r>
      <w:r w:rsidR="006A2433" w:rsidRPr="0009514D">
        <w:rPr>
          <w:lang w:val="fr-FR"/>
        </w:rPr>
        <w:t>, pp. 307</w:t>
      </w:r>
      <w:r w:rsidR="001B3731">
        <w:rPr>
          <w:lang w:val="fr-FR"/>
        </w:rPr>
        <w:t>–</w:t>
      </w:r>
      <w:r w:rsidR="006A2433" w:rsidRPr="0009514D">
        <w:rPr>
          <w:lang w:val="fr-FR"/>
        </w:rPr>
        <w:t xml:space="preserve">12; </w:t>
      </w:r>
      <w:r w:rsidR="00B00D93">
        <w:rPr>
          <w:lang w:val="fr-FR"/>
        </w:rPr>
        <w:t>{{</w:t>
      </w:r>
      <w:r w:rsidR="001F4500" w:rsidRPr="0009514D">
        <w:rPr>
          <w:lang w:val="fr-FR"/>
        </w:rPr>
        <w:t xml:space="preserve">Frontisi-Ducroux, </w:t>
      </w:r>
      <w:r w:rsidR="001F4500" w:rsidRPr="002E569F">
        <w:rPr>
          <w:i/>
          <w:lang w:val="fr-FR"/>
        </w:rPr>
        <w:t>Le dieu-masque</w:t>
      </w:r>
      <w:r w:rsidR="00B00D93" w:rsidRPr="00B741E6">
        <w:rPr>
          <w:lang w:val="fr-FR"/>
        </w:rPr>
        <w:t>}}</w:t>
      </w:r>
      <w:r w:rsidR="006A2433" w:rsidRPr="0009514D">
        <w:rPr>
          <w:lang w:val="fr-FR"/>
        </w:rPr>
        <w:t xml:space="preserve">; K. Isler-Kerenyi, </w:t>
      </w:r>
      <w:r w:rsidR="0014163B" w:rsidRPr="0009514D">
        <w:rPr>
          <w:lang w:val="fr-FR"/>
        </w:rPr>
        <w:t>“</w:t>
      </w:r>
      <w:r w:rsidR="006A2433" w:rsidRPr="0009514D">
        <w:rPr>
          <w:lang w:val="fr-FR"/>
        </w:rPr>
        <w:t xml:space="preserve">Review of </w:t>
      </w:r>
      <w:r w:rsidR="001F4500" w:rsidRPr="0009514D">
        <w:rPr>
          <w:lang w:val="fr-FR"/>
        </w:rPr>
        <w:t xml:space="preserve">Frontisi-Ducroux, </w:t>
      </w:r>
      <w:r w:rsidR="001F4500" w:rsidRPr="002E569F">
        <w:rPr>
          <w:i/>
          <w:lang w:val="fr-FR"/>
        </w:rPr>
        <w:t>Le dieu-masque</w:t>
      </w:r>
      <w:r w:rsidR="00916C46">
        <w:rPr>
          <w:u w:val="single"/>
          <w:lang w:val="fr-FR"/>
        </w:rPr>
        <w:t>,”</w:t>
      </w:r>
      <w:r w:rsidR="001F4500" w:rsidRPr="0009514D">
        <w:rPr>
          <w:lang w:val="fr-FR"/>
        </w:rPr>
        <w:t xml:space="preserve"> </w:t>
      </w:r>
      <w:r w:rsidR="006A2433" w:rsidRPr="002E569F">
        <w:rPr>
          <w:i/>
          <w:lang w:val="fr-FR"/>
        </w:rPr>
        <w:t>Gnomon</w:t>
      </w:r>
      <w:r w:rsidR="006A2433" w:rsidRPr="0009514D">
        <w:rPr>
          <w:lang w:val="fr-FR"/>
        </w:rPr>
        <w:t xml:space="preserve"> 66 (1994): 44</w:t>
      </w:r>
      <w:r w:rsidR="001B3731">
        <w:rPr>
          <w:lang w:val="fr-FR"/>
        </w:rPr>
        <w:t>–</w:t>
      </w:r>
      <w:r w:rsidR="006A2433" w:rsidRPr="0009514D">
        <w:rPr>
          <w:lang w:val="fr-FR"/>
        </w:rPr>
        <w:t xml:space="preserve">51; N. Robertson, </w:t>
      </w:r>
      <w:r w:rsidR="0014163B" w:rsidRPr="0009514D">
        <w:rPr>
          <w:lang w:val="fr-FR"/>
        </w:rPr>
        <w:t>“</w:t>
      </w:r>
      <w:r w:rsidR="006A2433" w:rsidRPr="0009514D">
        <w:rPr>
          <w:lang w:val="fr-FR"/>
        </w:rPr>
        <w:t>Athens</w:t>
      </w:r>
      <w:r w:rsidR="00143C24">
        <w:rPr>
          <w:lang w:val="fr-FR"/>
        </w:rPr>
        <w:t>’</w:t>
      </w:r>
      <w:r w:rsidR="006A2433" w:rsidRPr="0009514D">
        <w:rPr>
          <w:lang w:val="fr-FR"/>
        </w:rPr>
        <w:t xml:space="preserve"> Festival of the New Wine,</w:t>
      </w:r>
      <w:r w:rsidR="0014163B" w:rsidRPr="0009514D">
        <w:rPr>
          <w:lang w:val="fr-FR"/>
        </w:rPr>
        <w:t>”</w:t>
      </w:r>
      <w:r w:rsidR="006A2433" w:rsidRPr="0009514D">
        <w:rPr>
          <w:lang w:val="fr-FR"/>
        </w:rPr>
        <w:t xml:space="preserve"> </w:t>
      </w:r>
      <w:r w:rsidR="006A2433" w:rsidRPr="002E569F">
        <w:rPr>
          <w:i/>
          <w:lang w:val="fr-FR"/>
        </w:rPr>
        <w:t>Harv</w:t>
      </w:r>
      <w:r w:rsidR="00143C24">
        <w:rPr>
          <w:i/>
          <w:lang w:val="fr-FR"/>
        </w:rPr>
        <w:t xml:space="preserve">ard </w:t>
      </w:r>
      <w:r w:rsidR="006A2433" w:rsidRPr="002E569F">
        <w:rPr>
          <w:i/>
          <w:lang w:val="fr-FR"/>
        </w:rPr>
        <w:t>St</w:t>
      </w:r>
      <w:r w:rsidR="003B6EDE">
        <w:rPr>
          <w:i/>
          <w:lang w:val="fr-FR"/>
        </w:rPr>
        <w:t xml:space="preserve">udies in </w:t>
      </w:r>
      <w:r w:rsidR="006A2433" w:rsidRPr="002E569F">
        <w:rPr>
          <w:i/>
          <w:lang w:val="fr-FR"/>
        </w:rPr>
        <w:t>Cl</w:t>
      </w:r>
      <w:r w:rsidR="003B6EDE">
        <w:rPr>
          <w:i/>
          <w:lang w:val="fr-FR"/>
        </w:rPr>
        <w:t xml:space="preserve">assical </w:t>
      </w:r>
      <w:r w:rsidR="006A2433" w:rsidRPr="002E569F">
        <w:rPr>
          <w:i/>
          <w:lang w:val="fr-FR"/>
        </w:rPr>
        <w:t>Phil</w:t>
      </w:r>
      <w:r w:rsidR="003B6EDE">
        <w:rPr>
          <w:i/>
          <w:lang w:val="fr-FR"/>
        </w:rPr>
        <w:t>ology</w:t>
      </w:r>
      <w:r w:rsidR="006A2433" w:rsidRPr="0009514D">
        <w:rPr>
          <w:lang w:val="fr-FR"/>
        </w:rPr>
        <w:t xml:space="preserve"> 95 (1993): 197</w:t>
      </w:r>
      <w:r w:rsidR="001B3731">
        <w:rPr>
          <w:lang w:val="fr-FR"/>
        </w:rPr>
        <w:t>–</w:t>
      </w:r>
      <w:r w:rsidR="006A2433" w:rsidRPr="0009514D">
        <w:rPr>
          <w:lang w:val="fr-FR"/>
        </w:rPr>
        <w:t>250, esp. 228</w:t>
      </w:r>
      <w:r w:rsidR="001B3731">
        <w:rPr>
          <w:lang w:val="fr-FR"/>
        </w:rPr>
        <w:t>–</w:t>
      </w:r>
      <w:r w:rsidR="006A2433" w:rsidRPr="0009514D">
        <w:rPr>
          <w:lang w:val="fr-FR"/>
        </w:rPr>
        <w:t>31, 234</w:t>
      </w:r>
      <w:r w:rsidR="001B3731">
        <w:rPr>
          <w:lang w:val="fr-FR"/>
        </w:rPr>
        <w:t>–</w:t>
      </w:r>
      <w:r w:rsidR="006A2433" w:rsidRPr="0009514D">
        <w:rPr>
          <w:lang w:val="fr-FR"/>
        </w:rPr>
        <w:t xml:space="preserve">38; </w:t>
      </w:r>
      <w:r w:rsidR="006A2433" w:rsidRPr="004E48DE">
        <w:rPr>
          <w:lang w:val="fr-FR"/>
        </w:rPr>
        <w:t xml:space="preserve">O. Tzachou-Alexandri, </w:t>
      </w:r>
      <w:r w:rsidR="0014163B" w:rsidRPr="004E48DE">
        <w:rPr>
          <w:lang w:val="fr-FR"/>
        </w:rPr>
        <w:t>“</w:t>
      </w:r>
      <w:r w:rsidR="006A2433" w:rsidRPr="004E48DE">
        <w:rPr>
          <w:lang w:val="fr-FR"/>
        </w:rPr>
        <w:t>Apeikoniseis ton Anthesterion kai o chous tis odou Peiraios tou zografou tis Eretrias,</w:t>
      </w:r>
      <w:r w:rsidR="0014163B" w:rsidRPr="004E48DE">
        <w:rPr>
          <w:lang w:val="fr-FR"/>
        </w:rPr>
        <w:t>”</w:t>
      </w:r>
      <w:r w:rsidR="006A2433" w:rsidRPr="004E48DE">
        <w:rPr>
          <w:lang w:val="fr-FR"/>
        </w:rPr>
        <w:t xml:space="preserve"> in </w:t>
      </w:r>
      <w:r w:rsidR="00540C62" w:rsidRPr="004E48DE">
        <w:rPr>
          <w:lang w:val="fr-FR"/>
        </w:rPr>
        <w:t>{{</w:t>
      </w:r>
      <w:r w:rsidR="006A2433" w:rsidRPr="004E48DE">
        <w:rPr>
          <w:i/>
          <w:lang w:val="fr-FR"/>
        </w:rPr>
        <w:t>Athenian Potters and Painters</w:t>
      </w:r>
      <w:r w:rsidR="00540C62" w:rsidRPr="004E48DE">
        <w:rPr>
          <w:lang w:val="fr-FR"/>
        </w:rPr>
        <w:t>}}</w:t>
      </w:r>
      <w:r w:rsidR="006A2433" w:rsidRPr="00D3405B">
        <w:rPr>
          <w:lang w:val="fr-FR"/>
        </w:rPr>
        <w:t>,</w:t>
      </w:r>
      <w:r w:rsidR="006A2433" w:rsidRPr="0009514D">
        <w:rPr>
          <w:lang w:val="fr-FR"/>
        </w:rPr>
        <w:t xml:space="preserve"> </w:t>
      </w:r>
      <w:r w:rsidR="00D3405B">
        <w:rPr>
          <w:lang w:val="fr-FR"/>
        </w:rPr>
        <w:t xml:space="preserve">vol. 1, </w:t>
      </w:r>
      <w:r w:rsidR="006A2433" w:rsidRPr="0009514D">
        <w:rPr>
          <w:lang w:val="fr-FR"/>
        </w:rPr>
        <w:t>pp. 480</w:t>
      </w:r>
      <w:r w:rsidR="001B3731">
        <w:rPr>
          <w:lang w:val="fr-FR"/>
        </w:rPr>
        <w:t>–</w:t>
      </w:r>
      <w:r w:rsidR="006A2433" w:rsidRPr="0009514D">
        <w:rPr>
          <w:lang w:val="fr-FR"/>
        </w:rPr>
        <w:t>82.</w:t>
      </w:r>
      <w:r w:rsidR="006A2433" w:rsidRPr="0009514D">
        <w:rPr>
          <w:b/>
          <w:bCs/>
          <w:lang w:val="fr-FR"/>
        </w:rPr>
        <w:t xml:space="preserve"> </w:t>
      </w:r>
      <w:r w:rsidR="00EE7537" w:rsidRPr="0009514D">
        <w:rPr>
          <w:lang w:val="en-US"/>
        </w:rPr>
        <w:t xml:space="preserve">See also E. Simon, </w:t>
      </w:r>
      <w:r w:rsidR="00EE7537" w:rsidRPr="002E569F">
        <w:rPr>
          <w:i/>
          <w:lang w:val="en-US"/>
        </w:rPr>
        <w:t>Festivals of Attica</w:t>
      </w:r>
      <w:r w:rsidR="00EE7537" w:rsidRPr="0009514D">
        <w:rPr>
          <w:lang w:val="en-US"/>
        </w:rPr>
        <w:t xml:space="preserve"> (Madison, 1983), pp. 92</w:t>
      </w:r>
      <w:r w:rsidR="001B3731">
        <w:rPr>
          <w:lang w:val="en-US"/>
        </w:rPr>
        <w:t>–</w:t>
      </w:r>
      <w:r w:rsidR="00EE7537" w:rsidRPr="0009514D">
        <w:rPr>
          <w:lang w:val="en-US"/>
        </w:rPr>
        <w:t xml:space="preserve">101; J. </w:t>
      </w:r>
      <w:r w:rsidR="002A008C" w:rsidRPr="0009514D">
        <w:rPr>
          <w:lang w:val="en-US"/>
        </w:rPr>
        <w:t xml:space="preserve">H. </w:t>
      </w:r>
      <w:r w:rsidR="00EE7537" w:rsidRPr="0009514D">
        <w:rPr>
          <w:lang w:val="en-US"/>
        </w:rPr>
        <w:t xml:space="preserve">Oakley, </w:t>
      </w:r>
      <w:r w:rsidR="00EE7537" w:rsidRPr="002E569F">
        <w:rPr>
          <w:i/>
          <w:lang w:val="en-US"/>
        </w:rPr>
        <w:t xml:space="preserve">The Phiale Painter </w:t>
      </w:r>
      <w:r w:rsidR="00EE7537" w:rsidRPr="0009514D">
        <w:rPr>
          <w:lang w:val="en-US"/>
        </w:rPr>
        <w:t>(Mainz, 1990), pp. 35</w:t>
      </w:r>
      <w:r w:rsidR="001B3731">
        <w:rPr>
          <w:lang w:val="en-US"/>
        </w:rPr>
        <w:t>–</w:t>
      </w:r>
      <w:r w:rsidR="00EE7537" w:rsidRPr="0009514D">
        <w:rPr>
          <w:lang w:val="en-US"/>
        </w:rPr>
        <w:t xml:space="preserve">36; R. Hamilton, </w:t>
      </w:r>
      <w:r w:rsidR="00EE7537" w:rsidRPr="002E569F">
        <w:rPr>
          <w:i/>
          <w:lang w:val="en-US"/>
        </w:rPr>
        <w:t xml:space="preserve">Choes </w:t>
      </w:r>
      <w:r w:rsidR="00CF2FF5">
        <w:rPr>
          <w:i/>
          <w:lang w:val="en-US"/>
        </w:rPr>
        <w:t>and</w:t>
      </w:r>
      <w:r w:rsidR="00CF2FF5" w:rsidRPr="002E569F">
        <w:rPr>
          <w:i/>
          <w:lang w:val="en-US"/>
        </w:rPr>
        <w:t xml:space="preserve"> </w:t>
      </w:r>
      <w:r w:rsidR="00EE7537" w:rsidRPr="002E569F">
        <w:rPr>
          <w:i/>
          <w:lang w:val="en-US"/>
        </w:rPr>
        <w:t>Anthesteria</w:t>
      </w:r>
      <w:r w:rsidR="00CF2FF5">
        <w:rPr>
          <w:i/>
          <w:lang w:val="en-US"/>
        </w:rPr>
        <w:t>:</w:t>
      </w:r>
      <w:r w:rsidR="00EE7537" w:rsidRPr="002E569F">
        <w:rPr>
          <w:i/>
          <w:lang w:val="en-US"/>
        </w:rPr>
        <w:t xml:space="preserve"> Athenian Iconography and Ritual</w:t>
      </w:r>
      <w:r w:rsidR="00EE7537" w:rsidRPr="0009514D">
        <w:rPr>
          <w:lang w:val="en-US"/>
        </w:rPr>
        <w:t xml:space="preserve"> (Ann Arbor, 1992), pp. 134</w:t>
      </w:r>
      <w:r w:rsidR="001B3731">
        <w:rPr>
          <w:lang w:val="en-US"/>
        </w:rPr>
        <w:t>–</w:t>
      </w:r>
      <w:r w:rsidR="00EE7537" w:rsidRPr="0009514D">
        <w:rPr>
          <w:lang w:val="en-US"/>
        </w:rPr>
        <w:t>38, 142</w:t>
      </w:r>
      <w:r w:rsidR="001B3731">
        <w:rPr>
          <w:lang w:val="en-US"/>
        </w:rPr>
        <w:t>–</w:t>
      </w:r>
      <w:r w:rsidR="00EE7537" w:rsidRPr="0009514D">
        <w:rPr>
          <w:lang w:val="en-US"/>
        </w:rPr>
        <w:t>46; E. Fantham</w:t>
      </w:r>
      <w:r w:rsidR="0024097A">
        <w:rPr>
          <w:lang w:val="en-US"/>
        </w:rPr>
        <w:t xml:space="preserve"> et al.</w:t>
      </w:r>
      <w:r w:rsidR="00EE7537" w:rsidRPr="0009514D">
        <w:rPr>
          <w:lang w:val="en-US"/>
        </w:rPr>
        <w:t xml:space="preserve">, in </w:t>
      </w:r>
      <w:r w:rsidR="00EE7537" w:rsidRPr="002E569F">
        <w:rPr>
          <w:i/>
          <w:lang w:val="en-US"/>
        </w:rPr>
        <w:t xml:space="preserve">Women in the Classical World: Image and Text </w:t>
      </w:r>
      <w:r w:rsidR="00EE7537" w:rsidRPr="0009514D">
        <w:rPr>
          <w:lang w:val="en-US"/>
        </w:rPr>
        <w:t>(New Yo</w:t>
      </w:r>
      <w:r w:rsidR="00C333FD" w:rsidRPr="0009514D">
        <w:rPr>
          <w:lang w:val="en-US"/>
        </w:rPr>
        <w:t>rk and Oxford, 1994), pp. 88</w:t>
      </w:r>
      <w:r w:rsidR="001B3731">
        <w:rPr>
          <w:lang w:val="en-US"/>
        </w:rPr>
        <w:t>–</w:t>
      </w:r>
      <w:r w:rsidR="00C333FD" w:rsidRPr="0009514D">
        <w:rPr>
          <w:lang w:val="en-US"/>
        </w:rPr>
        <w:t xml:space="preserve">90; </w:t>
      </w:r>
      <w:r w:rsidR="009758DF">
        <w:rPr>
          <w:lang w:val="en-US"/>
        </w:rPr>
        <w:t>{{</w:t>
      </w:r>
      <w:r w:rsidR="009C0572" w:rsidRPr="0009514D">
        <w:rPr>
          <w:lang w:val="en-US"/>
        </w:rPr>
        <w:t xml:space="preserve">McNiven, </w:t>
      </w:r>
      <w:r w:rsidR="00E86B60">
        <w:rPr>
          <w:lang w:val="en-US"/>
        </w:rPr>
        <w:t>“</w:t>
      </w:r>
      <w:r w:rsidR="009C0572" w:rsidRPr="002E569F">
        <w:rPr>
          <w:lang w:val="en-US"/>
        </w:rPr>
        <w:t>Things to Which We Give Service</w:t>
      </w:r>
      <w:r w:rsidR="009758DF">
        <w:rPr>
          <w:lang w:val="en-US"/>
        </w:rPr>
        <w:t>”}}</w:t>
      </w:r>
      <w:r w:rsidR="009F5BAF">
        <w:rPr>
          <w:bCs/>
          <w:i/>
          <w:lang w:val="en-US"/>
        </w:rPr>
        <w:t xml:space="preserve">, </w:t>
      </w:r>
      <w:r w:rsidR="00C333FD" w:rsidRPr="0009514D">
        <w:rPr>
          <w:bCs/>
          <w:lang w:val="en-US"/>
        </w:rPr>
        <w:t>pp. 3</w:t>
      </w:r>
      <w:r w:rsidR="004F7EE6" w:rsidRPr="0009514D">
        <w:rPr>
          <w:bCs/>
          <w:lang w:val="en-US"/>
        </w:rPr>
        <w:t>10</w:t>
      </w:r>
      <w:r w:rsidR="001B3731">
        <w:rPr>
          <w:bCs/>
          <w:lang w:val="en-US"/>
        </w:rPr>
        <w:t>–</w:t>
      </w:r>
      <w:r w:rsidR="004F7EE6" w:rsidRPr="0009514D">
        <w:rPr>
          <w:bCs/>
          <w:lang w:val="en-US"/>
        </w:rPr>
        <w:t>15.</w:t>
      </w:r>
    </w:p>
    <w:p w14:paraId="280F96DA" w14:textId="58D36EDF" w:rsidR="006A2433" w:rsidRPr="0009514D" w:rsidRDefault="008F2DD9" w:rsidP="00346E42">
      <w:pPr>
        <w:spacing w:line="480" w:lineRule="auto"/>
        <w:rPr>
          <w:lang w:val="en-US"/>
        </w:rPr>
      </w:pPr>
      <w:r>
        <w:rPr>
          <w:lang w:val="en-US"/>
        </w:rPr>
        <w:t>{{</w:t>
      </w:r>
      <w:r w:rsidR="006A2433" w:rsidRPr="0009514D">
        <w:rPr>
          <w:lang w:val="en-US"/>
        </w:rPr>
        <w:t xml:space="preserve">Carpenter, </w:t>
      </w:r>
      <w:r w:rsidR="006A2433" w:rsidRPr="002E569F">
        <w:rPr>
          <w:i/>
          <w:lang w:val="en-US"/>
        </w:rPr>
        <w:t>Dionysian Imagery in Fifth-Century Athens</w:t>
      </w:r>
      <w:r>
        <w:rPr>
          <w:lang w:val="en-US"/>
        </w:rPr>
        <w:t>}}</w:t>
      </w:r>
      <w:r w:rsidR="006A2433" w:rsidRPr="0009514D">
        <w:rPr>
          <w:lang w:val="en-US"/>
        </w:rPr>
        <w:t>, pp. 79</w:t>
      </w:r>
      <w:r w:rsidR="001B3731">
        <w:rPr>
          <w:lang w:val="en-US"/>
        </w:rPr>
        <w:t>–</w:t>
      </w:r>
      <w:r w:rsidR="006A2433" w:rsidRPr="0009514D">
        <w:rPr>
          <w:lang w:val="en-US"/>
        </w:rPr>
        <w:t xml:space="preserve">82, suggests that the Lenaia stamnoi were decorated with </w:t>
      </w:r>
      <w:r w:rsidR="00CF2FF5">
        <w:rPr>
          <w:lang w:val="en-US"/>
        </w:rPr>
        <w:t>non</w:t>
      </w:r>
      <w:r w:rsidR="00CF2FF5" w:rsidRPr="0009514D">
        <w:rPr>
          <w:lang w:val="en-US"/>
        </w:rPr>
        <w:t xml:space="preserve">specific </w:t>
      </w:r>
      <w:r w:rsidR="006A2433" w:rsidRPr="0009514D">
        <w:rPr>
          <w:lang w:val="en-US"/>
        </w:rPr>
        <w:t>Dionysian scenes composed of stock Dionysian elements.</w:t>
      </w:r>
      <w:r w:rsidR="00F77E91" w:rsidRPr="0009514D">
        <w:rPr>
          <w:lang w:val="en-US"/>
        </w:rPr>
        <w:t xml:space="preserve"> He recognizes the women as nymphs in idem,</w:t>
      </w:r>
      <w:r w:rsidR="00314F06" w:rsidRPr="0009514D">
        <w:rPr>
          <w:lang w:val="en-US"/>
        </w:rPr>
        <w:t xml:space="preserve"> </w:t>
      </w:r>
      <w:r w:rsidR="0014163B" w:rsidRPr="0009514D">
        <w:rPr>
          <w:lang w:val="en-US"/>
        </w:rPr>
        <w:t>“</w:t>
      </w:r>
      <w:r w:rsidR="00314F06" w:rsidRPr="0009514D">
        <w:rPr>
          <w:lang w:val="en-US"/>
        </w:rPr>
        <w:t xml:space="preserve">Greek </w:t>
      </w:r>
      <w:r w:rsidR="00922F71" w:rsidRPr="0009514D">
        <w:rPr>
          <w:lang w:val="en-US"/>
        </w:rPr>
        <w:t>R</w:t>
      </w:r>
      <w:r w:rsidR="00314F06" w:rsidRPr="0009514D">
        <w:rPr>
          <w:lang w:val="en-US"/>
        </w:rPr>
        <w:t xml:space="preserve">eligion and </w:t>
      </w:r>
      <w:r w:rsidR="00922F71" w:rsidRPr="0009514D">
        <w:rPr>
          <w:lang w:val="en-US"/>
        </w:rPr>
        <w:t>A</w:t>
      </w:r>
      <w:r w:rsidR="00314F06" w:rsidRPr="0009514D">
        <w:rPr>
          <w:lang w:val="en-US"/>
        </w:rPr>
        <w:t>rt,</w:t>
      </w:r>
      <w:r w:rsidR="001B3731">
        <w:rPr>
          <w:lang w:val="en-US"/>
        </w:rPr>
        <w:t>”</w:t>
      </w:r>
      <w:r w:rsidR="00F77E91" w:rsidRPr="0009514D">
        <w:rPr>
          <w:lang w:val="en-US"/>
        </w:rPr>
        <w:t xml:space="preserve"> in </w:t>
      </w:r>
      <w:r w:rsidR="00F77E91" w:rsidRPr="002E569F">
        <w:rPr>
          <w:i/>
          <w:lang w:val="en-US"/>
        </w:rPr>
        <w:t>A Companion to Greek Religion</w:t>
      </w:r>
      <w:r w:rsidR="00F77E91" w:rsidRPr="0009514D">
        <w:rPr>
          <w:lang w:val="en-US"/>
        </w:rPr>
        <w:t>, ed. D. Ogden (Malden, 2010), p</w:t>
      </w:r>
      <w:r w:rsidR="00CF2FF5">
        <w:rPr>
          <w:lang w:val="en-US"/>
        </w:rPr>
        <w:t>p</w:t>
      </w:r>
      <w:r w:rsidR="00F77E91" w:rsidRPr="0009514D">
        <w:rPr>
          <w:lang w:val="en-US"/>
        </w:rPr>
        <w:t>. 415</w:t>
      </w:r>
      <w:r w:rsidR="001B3731">
        <w:rPr>
          <w:lang w:val="en-US"/>
        </w:rPr>
        <w:t>–</w:t>
      </w:r>
      <w:r w:rsidR="00F77E91" w:rsidRPr="0009514D">
        <w:rPr>
          <w:lang w:val="en-US"/>
        </w:rPr>
        <w:t>16.</w:t>
      </w:r>
      <w:r w:rsidR="00EE7537" w:rsidRPr="0009514D">
        <w:rPr>
          <w:lang w:val="en-US"/>
        </w:rPr>
        <w:t xml:space="preserve"> S. Pierce, </w:t>
      </w:r>
      <w:r w:rsidR="0014163B" w:rsidRPr="0009514D">
        <w:rPr>
          <w:lang w:val="en-US"/>
        </w:rPr>
        <w:t>“</w:t>
      </w:r>
      <w:r w:rsidR="00EE7537" w:rsidRPr="0009514D">
        <w:rPr>
          <w:lang w:val="en-US"/>
        </w:rPr>
        <w:t xml:space="preserve">Visual </w:t>
      </w:r>
      <w:r w:rsidR="002A008C" w:rsidRPr="0009514D">
        <w:rPr>
          <w:lang w:val="en-US"/>
        </w:rPr>
        <w:t>L</w:t>
      </w:r>
      <w:r w:rsidR="00EE7537" w:rsidRPr="0009514D">
        <w:rPr>
          <w:lang w:val="en-US"/>
        </w:rPr>
        <w:t xml:space="preserve">anguage and Concepts of Cult on the </w:t>
      </w:r>
      <w:r w:rsidR="0014163B" w:rsidRPr="0009514D">
        <w:rPr>
          <w:lang w:val="en-US"/>
        </w:rPr>
        <w:t>‘</w:t>
      </w:r>
      <w:r w:rsidR="00EE7537" w:rsidRPr="0009514D">
        <w:rPr>
          <w:lang w:val="en-US"/>
        </w:rPr>
        <w:t>Lenaia Vases</w:t>
      </w:r>
      <w:r w:rsidR="00916C46">
        <w:rPr>
          <w:lang w:val="en-US"/>
        </w:rPr>
        <w:t>,</w:t>
      </w:r>
      <w:r w:rsidR="0014163B" w:rsidRPr="0009514D">
        <w:rPr>
          <w:lang w:val="en-US"/>
        </w:rPr>
        <w:t>’”</w:t>
      </w:r>
      <w:r w:rsidR="00EE7537" w:rsidRPr="0009514D">
        <w:rPr>
          <w:lang w:val="en-US"/>
        </w:rPr>
        <w:t xml:space="preserve"> </w:t>
      </w:r>
      <w:r w:rsidR="00EE7537" w:rsidRPr="002E569F">
        <w:rPr>
          <w:i/>
          <w:lang w:val="en-US"/>
        </w:rPr>
        <w:t>Classical Antiquity</w:t>
      </w:r>
      <w:r w:rsidR="00EE7537" w:rsidRPr="0009514D">
        <w:rPr>
          <w:lang w:val="en-US"/>
        </w:rPr>
        <w:t xml:space="preserve"> 17 (1998): 59</w:t>
      </w:r>
      <w:r w:rsidR="001B3731">
        <w:rPr>
          <w:lang w:val="en-US"/>
        </w:rPr>
        <w:t>–</w:t>
      </w:r>
      <w:r w:rsidR="00EE7537" w:rsidRPr="0009514D">
        <w:rPr>
          <w:lang w:val="en-US"/>
        </w:rPr>
        <w:t>95</w:t>
      </w:r>
      <w:r w:rsidR="00AC0368" w:rsidRPr="0009514D">
        <w:rPr>
          <w:lang w:val="en-US"/>
        </w:rPr>
        <w:t>, esp. 85</w:t>
      </w:r>
      <w:r w:rsidR="00EE7537" w:rsidRPr="0009514D">
        <w:rPr>
          <w:lang w:val="en-US"/>
        </w:rPr>
        <w:t xml:space="preserve">, recognizes the women as mortals participating </w:t>
      </w:r>
      <w:r w:rsidR="00922F71" w:rsidRPr="0009514D">
        <w:rPr>
          <w:lang w:val="en-US"/>
        </w:rPr>
        <w:t>in</w:t>
      </w:r>
      <w:r w:rsidR="00EE7537" w:rsidRPr="0009514D">
        <w:rPr>
          <w:lang w:val="en-US"/>
        </w:rPr>
        <w:t xml:space="preserve"> Dionysian cult activities rather than specific festivals. </w:t>
      </w:r>
      <w:r w:rsidR="001A1E83" w:rsidRPr="0009514D">
        <w:rPr>
          <w:lang w:val="en-US"/>
        </w:rPr>
        <w:t xml:space="preserve">S. Chryssoulaki, </w:t>
      </w:r>
      <w:r w:rsidR="0014163B" w:rsidRPr="0009514D">
        <w:rPr>
          <w:lang w:val="en-US"/>
        </w:rPr>
        <w:t>“</w:t>
      </w:r>
      <w:r w:rsidR="001A1E83" w:rsidRPr="0009514D">
        <w:rPr>
          <w:lang w:val="en-US"/>
        </w:rPr>
        <w:t xml:space="preserve">The </w:t>
      </w:r>
      <w:r w:rsidR="00922F71" w:rsidRPr="0009514D">
        <w:rPr>
          <w:lang w:val="en-US"/>
        </w:rPr>
        <w:t>P</w:t>
      </w:r>
      <w:r w:rsidR="001A1E83" w:rsidRPr="0009514D">
        <w:rPr>
          <w:lang w:val="en-US"/>
        </w:rPr>
        <w:t xml:space="preserve">articipation of </w:t>
      </w:r>
      <w:r w:rsidR="00922F71" w:rsidRPr="0009514D">
        <w:rPr>
          <w:lang w:val="en-US"/>
        </w:rPr>
        <w:t>W</w:t>
      </w:r>
      <w:r w:rsidR="001A1E83" w:rsidRPr="0009514D">
        <w:rPr>
          <w:lang w:val="en-US"/>
        </w:rPr>
        <w:t xml:space="preserve">omen in the </w:t>
      </w:r>
      <w:r w:rsidR="00922F71" w:rsidRPr="0009514D">
        <w:rPr>
          <w:lang w:val="en-US"/>
        </w:rPr>
        <w:t>W</w:t>
      </w:r>
      <w:r w:rsidR="001A1E83" w:rsidRPr="0009514D">
        <w:rPr>
          <w:lang w:val="en-US"/>
        </w:rPr>
        <w:t xml:space="preserve">orship and </w:t>
      </w:r>
      <w:r w:rsidR="00922F71" w:rsidRPr="0009514D">
        <w:rPr>
          <w:lang w:val="en-US"/>
        </w:rPr>
        <w:t>F</w:t>
      </w:r>
      <w:r w:rsidR="001A1E83" w:rsidRPr="0009514D">
        <w:rPr>
          <w:lang w:val="en-US"/>
        </w:rPr>
        <w:t>estivals of Dionysos,</w:t>
      </w:r>
      <w:r w:rsidR="0014163B" w:rsidRPr="0009514D">
        <w:rPr>
          <w:lang w:val="en-US"/>
        </w:rPr>
        <w:t>”</w:t>
      </w:r>
      <w:r w:rsidR="001A1E83" w:rsidRPr="0009514D">
        <w:rPr>
          <w:lang w:val="en-US"/>
        </w:rPr>
        <w:t xml:space="preserve"> in </w:t>
      </w:r>
      <w:r w:rsidR="001A1E83" w:rsidRPr="002E569F">
        <w:rPr>
          <w:i/>
          <w:lang w:val="en-US"/>
        </w:rPr>
        <w:t>Worshiping Women</w:t>
      </w:r>
      <w:r w:rsidR="00916C46" w:rsidRPr="002E569F">
        <w:rPr>
          <w:i/>
          <w:lang w:val="en-US"/>
        </w:rPr>
        <w:t>:</w:t>
      </w:r>
      <w:r w:rsidR="001A1E83" w:rsidRPr="002E569F">
        <w:rPr>
          <w:i/>
          <w:lang w:val="en-US"/>
        </w:rPr>
        <w:t xml:space="preserve"> Ritual and Reality in Classical Athens</w:t>
      </w:r>
      <w:r w:rsidR="001A1E83" w:rsidRPr="0009514D">
        <w:rPr>
          <w:lang w:val="en-US"/>
        </w:rPr>
        <w:t xml:space="preserve">, ed. N. Kaltsas </w:t>
      </w:r>
      <w:r w:rsidR="00CF2FF5">
        <w:rPr>
          <w:lang w:val="en-US"/>
        </w:rPr>
        <w:t xml:space="preserve">and H. </w:t>
      </w:r>
      <w:r w:rsidR="001A1E83" w:rsidRPr="0009514D">
        <w:rPr>
          <w:lang w:val="en-US"/>
        </w:rPr>
        <w:t>A. Shapiro (New York, 2008), pp. 273</w:t>
      </w:r>
      <w:r w:rsidR="001B3731">
        <w:rPr>
          <w:lang w:val="en-US"/>
        </w:rPr>
        <w:t>–</w:t>
      </w:r>
      <w:r w:rsidR="001A1E83" w:rsidRPr="0009514D">
        <w:rPr>
          <w:lang w:val="en-US"/>
        </w:rPr>
        <w:t xml:space="preserve">75, </w:t>
      </w:r>
      <w:r w:rsidR="009A7940" w:rsidRPr="0009514D">
        <w:rPr>
          <w:lang w:val="en-US"/>
        </w:rPr>
        <w:t xml:space="preserve">also </w:t>
      </w:r>
      <w:r w:rsidR="001A1E83" w:rsidRPr="0009514D">
        <w:rPr>
          <w:lang w:val="en-US"/>
        </w:rPr>
        <w:t>recognizes the scene as</w:t>
      </w:r>
      <w:r w:rsidR="009A7940" w:rsidRPr="0009514D">
        <w:rPr>
          <w:lang w:val="en-US"/>
        </w:rPr>
        <w:t xml:space="preserve"> the</w:t>
      </w:r>
      <w:r w:rsidR="001A1E83" w:rsidRPr="0009514D">
        <w:rPr>
          <w:lang w:val="en-US"/>
        </w:rPr>
        <w:t xml:space="preserve"> participation of woman in Dionysiac rituals.</w:t>
      </w:r>
      <w:r w:rsidR="00095761">
        <w:rPr>
          <w:lang w:val="en-US"/>
        </w:rPr>
        <w:t xml:space="preserve"> </w:t>
      </w:r>
      <w:r w:rsidR="00EE7537" w:rsidRPr="0009514D">
        <w:rPr>
          <w:lang w:val="en-US"/>
        </w:rPr>
        <w:t xml:space="preserve">J. </w:t>
      </w:r>
      <w:r w:rsidR="00EE7537" w:rsidRPr="0009514D">
        <w:rPr>
          <w:lang w:val="en-US"/>
        </w:rPr>
        <w:lastRenderedPageBreak/>
        <w:t xml:space="preserve">de la Genière, </w:t>
      </w:r>
      <w:r w:rsidR="0014163B" w:rsidRPr="0009514D">
        <w:rPr>
          <w:lang w:val="en-US"/>
        </w:rPr>
        <w:t>“</w:t>
      </w:r>
      <w:r w:rsidR="00EE7537" w:rsidRPr="0009514D">
        <w:rPr>
          <w:lang w:val="en-US"/>
        </w:rPr>
        <w:t>Vases des Lénéennes?,</w:t>
      </w:r>
      <w:r w:rsidR="0014163B" w:rsidRPr="0009514D">
        <w:rPr>
          <w:lang w:val="en-US"/>
        </w:rPr>
        <w:t>”</w:t>
      </w:r>
      <w:r w:rsidR="00EE7537" w:rsidRPr="0009514D">
        <w:rPr>
          <w:lang w:val="en-US"/>
        </w:rPr>
        <w:t xml:space="preserve"> </w:t>
      </w:r>
      <w:r w:rsidR="00FD69EC" w:rsidRPr="00FD69EC">
        <w:rPr>
          <w:i/>
          <w:lang w:val="en-US"/>
        </w:rPr>
        <w:t>Mélanges de l’École française de Rome, Antiquité</w:t>
      </w:r>
      <w:r w:rsidR="00EE7537" w:rsidRPr="0009514D">
        <w:rPr>
          <w:lang w:val="en-US"/>
        </w:rPr>
        <w:t xml:space="preserve"> 99 (1987): 43</w:t>
      </w:r>
      <w:r w:rsidR="001B3731">
        <w:rPr>
          <w:lang w:val="en-US"/>
        </w:rPr>
        <w:t>–</w:t>
      </w:r>
      <w:r w:rsidR="00EE7537" w:rsidRPr="0009514D">
        <w:rPr>
          <w:lang w:val="en-US"/>
        </w:rPr>
        <w:t>61, suggests that the subject was created for the Etruscan market.</w:t>
      </w:r>
      <w:r w:rsidR="00F9296B" w:rsidRPr="0009514D">
        <w:rPr>
          <w:lang w:val="en-US"/>
        </w:rPr>
        <w:t xml:space="preserve"> </w:t>
      </w:r>
    </w:p>
    <w:p w14:paraId="791AF76B" w14:textId="18454AFE" w:rsidR="006A2433" w:rsidRPr="0009514D" w:rsidRDefault="006A2433" w:rsidP="00346E42">
      <w:pPr>
        <w:spacing w:line="480" w:lineRule="auto"/>
        <w:rPr>
          <w:lang w:val="en-US"/>
        </w:rPr>
      </w:pPr>
      <w:r w:rsidRPr="0009514D">
        <w:rPr>
          <w:lang w:val="en-US"/>
        </w:rPr>
        <w:t xml:space="preserve">For a summary of the debate about the festive occasion for the cultic display of the </w:t>
      </w:r>
      <w:r w:rsidR="002320CF" w:rsidRPr="0009514D">
        <w:rPr>
          <w:lang w:val="en-US"/>
        </w:rPr>
        <w:t>image</w:t>
      </w:r>
      <w:r w:rsidR="00FD69EC">
        <w:rPr>
          <w:lang w:val="en-US"/>
        </w:rPr>
        <w:t>,</w:t>
      </w:r>
      <w:r w:rsidRPr="0009514D">
        <w:rPr>
          <w:lang w:val="en-US"/>
        </w:rPr>
        <w:t xml:space="preserve"> see </w:t>
      </w:r>
      <w:r w:rsidR="005C68C6">
        <w:rPr>
          <w:lang w:val="en-US"/>
        </w:rPr>
        <w:t>{{</w:t>
      </w:r>
      <w:r w:rsidR="001F4500" w:rsidRPr="0009514D">
        <w:rPr>
          <w:lang w:val="en-GB"/>
        </w:rPr>
        <w:t xml:space="preserve">Frontisi-Ducroux, </w:t>
      </w:r>
      <w:r w:rsidR="001F4500" w:rsidRPr="002E569F">
        <w:rPr>
          <w:i/>
          <w:lang w:val="en-GB"/>
        </w:rPr>
        <w:t>Le dieu-masque</w:t>
      </w:r>
      <w:r w:rsidR="005C68C6">
        <w:rPr>
          <w:lang w:val="en-GB"/>
        </w:rPr>
        <w:t>}}</w:t>
      </w:r>
      <w:r w:rsidRPr="0009514D">
        <w:rPr>
          <w:lang w:val="en-US"/>
        </w:rPr>
        <w:t>, pp. 17</w:t>
      </w:r>
      <w:r w:rsidR="001B3731">
        <w:rPr>
          <w:lang w:val="en-US"/>
        </w:rPr>
        <w:t>–</w:t>
      </w:r>
      <w:r w:rsidRPr="0009514D">
        <w:rPr>
          <w:lang w:val="en-US"/>
        </w:rPr>
        <w:t xml:space="preserve">63, </w:t>
      </w:r>
      <w:r w:rsidR="002320CF" w:rsidRPr="0009514D">
        <w:rPr>
          <w:lang w:val="en-US"/>
        </w:rPr>
        <w:t>where she</w:t>
      </w:r>
      <w:r w:rsidRPr="0009514D">
        <w:rPr>
          <w:lang w:val="en-US"/>
        </w:rPr>
        <w:t xml:space="preserve"> argues that the ritual scenes on the vases evoke the cultic presence of Dionysos as </w:t>
      </w:r>
      <w:r w:rsidR="0014163B" w:rsidRPr="0009514D">
        <w:rPr>
          <w:lang w:val="en-US"/>
        </w:rPr>
        <w:t>“</w:t>
      </w:r>
      <w:r w:rsidRPr="0009514D">
        <w:rPr>
          <w:lang w:val="en-US"/>
        </w:rPr>
        <w:t>le dieu-masque</w:t>
      </w:r>
      <w:r w:rsidR="0014163B" w:rsidRPr="0009514D">
        <w:rPr>
          <w:lang w:val="en-US"/>
        </w:rPr>
        <w:t>”</w:t>
      </w:r>
      <w:r w:rsidRPr="0009514D">
        <w:rPr>
          <w:lang w:val="en-US"/>
        </w:rPr>
        <w:t xml:space="preserve"> without referring to a specific festival</w:t>
      </w:r>
      <w:r w:rsidR="00FD69EC">
        <w:rPr>
          <w:lang w:val="en-US"/>
        </w:rPr>
        <w:t>,</w:t>
      </w:r>
      <w:r w:rsidRPr="0009514D">
        <w:rPr>
          <w:lang w:val="en-US"/>
        </w:rPr>
        <w:t xml:space="preserve"> and pp. 8</w:t>
      </w:r>
      <w:r w:rsidR="001B3731">
        <w:rPr>
          <w:lang w:val="en-US"/>
        </w:rPr>
        <w:t>–</w:t>
      </w:r>
      <w:r w:rsidRPr="0009514D">
        <w:rPr>
          <w:lang w:val="en-US"/>
        </w:rPr>
        <w:t>9</w:t>
      </w:r>
      <w:r w:rsidR="002320CF" w:rsidRPr="0009514D">
        <w:rPr>
          <w:lang w:val="en-US"/>
        </w:rPr>
        <w:t>, where she argues</w:t>
      </w:r>
      <w:r w:rsidRPr="0009514D">
        <w:rPr>
          <w:lang w:val="en-US"/>
        </w:rPr>
        <w:t xml:space="preserve"> for an interpretation of those cultic masks of Dionysos on Lenaia vases as objects of worship unparalleled outside of the Attic cult of the god. </w:t>
      </w:r>
      <w:r w:rsidR="00A65A77" w:rsidRPr="0009514D">
        <w:rPr>
          <w:lang w:val="en-US"/>
        </w:rPr>
        <w:t xml:space="preserve">Cf. also </w:t>
      </w:r>
      <w:r w:rsidR="00F51C1E">
        <w:rPr>
          <w:lang w:val="en-US"/>
        </w:rPr>
        <w:t>{{</w:t>
      </w:r>
      <w:r w:rsidR="00A65A77" w:rsidRPr="0009514D">
        <w:rPr>
          <w:lang w:val="en-US"/>
        </w:rPr>
        <w:t xml:space="preserve">Bundrick, </w:t>
      </w:r>
      <w:r w:rsidR="00A65A77" w:rsidRPr="002E569F">
        <w:rPr>
          <w:i/>
          <w:lang w:val="en-US"/>
        </w:rPr>
        <w:t xml:space="preserve">Music and </w:t>
      </w:r>
      <w:r w:rsidR="00B44A00" w:rsidRPr="002E569F">
        <w:rPr>
          <w:i/>
          <w:lang w:val="en-US"/>
        </w:rPr>
        <w:t>I</w:t>
      </w:r>
      <w:r w:rsidR="00A65A77" w:rsidRPr="002E569F">
        <w:rPr>
          <w:i/>
          <w:lang w:val="en-US"/>
        </w:rPr>
        <w:t>mage</w:t>
      </w:r>
      <w:r w:rsidR="00F51C1E">
        <w:rPr>
          <w:lang w:val="en-US"/>
        </w:rPr>
        <w:t xml:space="preserve">}}, </w:t>
      </w:r>
      <w:r w:rsidR="00A65A77" w:rsidRPr="0009514D">
        <w:rPr>
          <w:lang w:val="en-US"/>
        </w:rPr>
        <w:t xml:space="preserve">pp. </w:t>
      </w:r>
      <w:r w:rsidR="001C47C7" w:rsidRPr="0009514D">
        <w:rPr>
          <w:lang w:val="en-US"/>
        </w:rPr>
        <w:t>157</w:t>
      </w:r>
      <w:r w:rsidR="001B3731">
        <w:rPr>
          <w:lang w:val="en-US"/>
        </w:rPr>
        <w:t>–</w:t>
      </w:r>
      <w:r w:rsidR="00A65A77" w:rsidRPr="0009514D">
        <w:rPr>
          <w:lang w:val="en-US"/>
        </w:rPr>
        <w:t>58, for an overview of the discussion on the subject.</w:t>
      </w:r>
    </w:p>
    <w:p w14:paraId="1A92B5FD" w14:textId="4C588F4D" w:rsidR="006A2433" w:rsidRPr="0009514D" w:rsidRDefault="006A2433" w:rsidP="00346E42">
      <w:pPr>
        <w:pStyle w:val="Heading1"/>
        <w:widowControl w:val="0"/>
        <w:spacing w:line="480" w:lineRule="auto"/>
        <w:rPr>
          <w:b w:val="0"/>
          <w:bCs/>
          <w:szCs w:val="24"/>
        </w:rPr>
      </w:pPr>
      <w:r w:rsidRPr="0009514D">
        <w:rPr>
          <w:b w:val="0"/>
          <w:bCs/>
          <w:szCs w:val="24"/>
        </w:rPr>
        <w:t xml:space="preserve">The garment worn by the idol is unusual. The horizontal lines suggest it was wrapped around the </w:t>
      </w:r>
      <w:r w:rsidR="002320CF" w:rsidRPr="0009514D">
        <w:rPr>
          <w:b w:val="0"/>
          <w:bCs/>
          <w:szCs w:val="24"/>
        </w:rPr>
        <w:t>image</w:t>
      </w:r>
      <w:r w:rsidRPr="0009514D">
        <w:rPr>
          <w:b w:val="0"/>
          <w:bCs/>
          <w:szCs w:val="24"/>
        </w:rPr>
        <w:t xml:space="preserve">. For </w:t>
      </w:r>
      <w:r w:rsidR="002320CF" w:rsidRPr="0009514D">
        <w:rPr>
          <w:b w:val="0"/>
          <w:bCs/>
          <w:szCs w:val="24"/>
        </w:rPr>
        <w:t>the type of</w:t>
      </w:r>
      <w:r w:rsidRPr="0009514D">
        <w:rPr>
          <w:b w:val="0"/>
          <w:bCs/>
          <w:szCs w:val="24"/>
        </w:rPr>
        <w:t xml:space="preserve"> chiton normally worn by th</w:t>
      </w:r>
      <w:r w:rsidR="002320CF" w:rsidRPr="0009514D">
        <w:rPr>
          <w:b w:val="0"/>
          <w:bCs/>
          <w:szCs w:val="24"/>
        </w:rPr>
        <w:t>e</w:t>
      </w:r>
      <w:r w:rsidRPr="0009514D">
        <w:rPr>
          <w:b w:val="0"/>
          <w:bCs/>
          <w:szCs w:val="24"/>
        </w:rPr>
        <w:t>se idols</w:t>
      </w:r>
      <w:r w:rsidR="00FD69EC">
        <w:rPr>
          <w:b w:val="0"/>
          <w:bCs/>
          <w:szCs w:val="24"/>
        </w:rPr>
        <w:t>,</w:t>
      </w:r>
      <w:r w:rsidRPr="0009514D">
        <w:rPr>
          <w:b w:val="0"/>
          <w:bCs/>
          <w:szCs w:val="24"/>
        </w:rPr>
        <w:t xml:space="preserve"> see M. Jameson, in </w:t>
      </w:r>
      <w:r w:rsidR="004C2AF5">
        <w:rPr>
          <w:b w:val="0"/>
          <w:bCs/>
          <w:szCs w:val="24"/>
        </w:rPr>
        <w:t>{{</w:t>
      </w:r>
      <w:r w:rsidRPr="002E569F">
        <w:rPr>
          <w:b w:val="0"/>
          <w:bCs/>
          <w:i/>
          <w:szCs w:val="24"/>
        </w:rPr>
        <w:t>Masks of Dionysus</w:t>
      </w:r>
      <w:r w:rsidR="004C2AF5">
        <w:rPr>
          <w:b w:val="0"/>
          <w:bCs/>
          <w:szCs w:val="24"/>
        </w:rPr>
        <w:t>}}</w:t>
      </w:r>
      <w:r w:rsidRPr="0009514D">
        <w:rPr>
          <w:b w:val="0"/>
          <w:bCs/>
          <w:szCs w:val="24"/>
        </w:rPr>
        <w:t>, pp. 50</w:t>
      </w:r>
      <w:r w:rsidR="001B3731">
        <w:rPr>
          <w:b w:val="0"/>
          <w:bCs/>
          <w:szCs w:val="24"/>
        </w:rPr>
        <w:t>–</w:t>
      </w:r>
      <w:r w:rsidRPr="0009514D">
        <w:rPr>
          <w:b w:val="0"/>
          <w:bCs/>
          <w:szCs w:val="24"/>
        </w:rPr>
        <w:t xml:space="preserve">51. For the </w:t>
      </w:r>
      <w:r w:rsidR="002320CF" w:rsidRPr="0009514D">
        <w:rPr>
          <w:b w:val="0"/>
          <w:bCs/>
          <w:szCs w:val="24"/>
        </w:rPr>
        <w:t>image</w:t>
      </w:r>
      <w:r w:rsidRPr="0009514D">
        <w:rPr>
          <w:b w:val="0"/>
          <w:bCs/>
          <w:szCs w:val="24"/>
        </w:rPr>
        <w:t xml:space="preserve"> (</w:t>
      </w:r>
      <w:r w:rsidR="002320CF" w:rsidRPr="0009514D">
        <w:rPr>
          <w:b w:val="0"/>
          <w:bCs/>
          <w:szCs w:val="24"/>
        </w:rPr>
        <w:t xml:space="preserve">the </w:t>
      </w:r>
      <w:r w:rsidRPr="0009514D">
        <w:rPr>
          <w:b w:val="0"/>
          <w:bCs/>
          <w:szCs w:val="24"/>
        </w:rPr>
        <w:t xml:space="preserve">horizontal lines </w:t>
      </w:r>
      <w:r w:rsidR="002320CF" w:rsidRPr="0009514D">
        <w:rPr>
          <w:b w:val="0"/>
          <w:bCs/>
          <w:szCs w:val="24"/>
        </w:rPr>
        <w:t xml:space="preserve">are </w:t>
      </w:r>
      <w:r w:rsidRPr="0009514D">
        <w:rPr>
          <w:b w:val="0"/>
          <w:bCs/>
          <w:szCs w:val="24"/>
        </w:rPr>
        <w:t>rare</w:t>
      </w:r>
      <w:r w:rsidR="002320CF" w:rsidRPr="0009514D">
        <w:rPr>
          <w:b w:val="0"/>
          <w:bCs/>
          <w:szCs w:val="24"/>
        </w:rPr>
        <w:t>)</w:t>
      </w:r>
      <w:r w:rsidR="00FD69EC">
        <w:rPr>
          <w:b w:val="0"/>
          <w:bCs/>
          <w:szCs w:val="24"/>
        </w:rPr>
        <w:t>,</w:t>
      </w:r>
      <w:r w:rsidRPr="0009514D">
        <w:rPr>
          <w:b w:val="0"/>
          <w:bCs/>
          <w:szCs w:val="24"/>
        </w:rPr>
        <w:t xml:space="preserve"> see B. Alroth, </w:t>
      </w:r>
      <w:r w:rsidR="0014163B" w:rsidRPr="0009514D">
        <w:rPr>
          <w:b w:val="0"/>
          <w:bCs/>
          <w:szCs w:val="24"/>
        </w:rPr>
        <w:t>“</w:t>
      </w:r>
      <w:r w:rsidRPr="0009514D">
        <w:rPr>
          <w:b w:val="0"/>
          <w:bCs/>
          <w:szCs w:val="24"/>
        </w:rPr>
        <w:t>Changing Modes in the Representation of Cult Images,</w:t>
      </w:r>
      <w:r w:rsidR="0014163B" w:rsidRPr="0009514D">
        <w:rPr>
          <w:b w:val="0"/>
          <w:bCs/>
          <w:szCs w:val="24"/>
        </w:rPr>
        <w:t>”</w:t>
      </w:r>
      <w:r w:rsidRPr="0009514D">
        <w:rPr>
          <w:b w:val="0"/>
          <w:bCs/>
          <w:szCs w:val="24"/>
        </w:rPr>
        <w:t xml:space="preserve"> in </w:t>
      </w:r>
      <w:r w:rsidRPr="002E569F">
        <w:rPr>
          <w:b w:val="0"/>
          <w:bCs/>
          <w:i/>
          <w:szCs w:val="24"/>
        </w:rPr>
        <w:t>The Iconography of Greek Cult in the Archaic and Classical Periods. Proceedings of the First International Seminar on Ancient Greek Cult, Delphi, 16</w:t>
      </w:r>
      <w:r w:rsidR="001B3731">
        <w:rPr>
          <w:b w:val="0"/>
          <w:bCs/>
          <w:i/>
          <w:szCs w:val="24"/>
        </w:rPr>
        <w:t>–</w:t>
      </w:r>
      <w:r w:rsidRPr="002E569F">
        <w:rPr>
          <w:b w:val="0"/>
          <w:bCs/>
          <w:i/>
          <w:szCs w:val="24"/>
        </w:rPr>
        <w:t>18 November 1990</w:t>
      </w:r>
      <w:r w:rsidRPr="0009514D">
        <w:rPr>
          <w:b w:val="0"/>
          <w:bCs/>
          <w:szCs w:val="24"/>
        </w:rPr>
        <w:t>, KERNOS Suppl. 1 (Athens and Li</w:t>
      </w:r>
      <w:r w:rsidR="00DF27D5">
        <w:rPr>
          <w:b w:val="0"/>
          <w:bCs/>
          <w:szCs w:val="24"/>
        </w:rPr>
        <w:t>è</w:t>
      </w:r>
      <w:r w:rsidRPr="0009514D">
        <w:rPr>
          <w:b w:val="0"/>
          <w:bCs/>
          <w:szCs w:val="24"/>
        </w:rPr>
        <w:t>ge, 1992), pp. 9</w:t>
      </w:r>
      <w:r w:rsidR="001B3731">
        <w:rPr>
          <w:b w:val="0"/>
          <w:bCs/>
          <w:szCs w:val="24"/>
        </w:rPr>
        <w:t>–</w:t>
      </w:r>
      <w:r w:rsidRPr="0009514D">
        <w:rPr>
          <w:b w:val="0"/>
          <w:bCs/>
          <w:szCs w:val="24"/>
        </w:rPr>
        <w:t xml:space="preserve">46. On the frontality of the </w:t>
      </w:r>
      <w:r w:rsidRPr="0024097A">
        <w:rPr>
          <w:b w:val="0"/>
          <w:bCs/>
          <w:i/>
          <w:szCs w:val="24"/>
        </w:rPr>
        <w:t>xoanon</w:t>
      </w:r>
      <w:r w:rsidR="00FD69EC">
        <w:rPr>
          <w:b w:val="0"/>
          <w:bCs/>
          <w:szCs w:val="24"/>
        </w:rPr>
        <w:t>,</w:t>
      </w:r>
      <w:r w:rsidRPr="0009514D">
        <w:rPr>
          <w:b w:val="0"/>
          <w:bCs/>
          <w:szCs w:val="24"/>
        </w:rPr>
        <w:t xml:space="preserve"> see T. Banndorff, </w:t>
      </w:r>
      <w:r w:rsidRPr="002E569F">
        <w:rPr>
          <w:b w:val="0"/>
          <w:bCs/>
          <w:i/>
          <w:szCs w:val="24"/>
        </w:rPr>
        <w:t>Die Frontalität in der griechischen Flächenkunst</w:t>
      </w:r>
      <w:r w:rsidRPr="0009514D">
        <w:rPr>
          <w:b w:val="0"/>
          <w:bCs/>
          <w:szCs w:val="24"/>
        </w:rPr>
        <w:t xml:space="preserve"> (</w:t>
      </w:r>
      <w:r w:rsidR="00FD69EC">
        <w:rPr>
          <w:b w:val="0"/>
          <w:bCs/>
          <w:szCs w:val="24"/>
        </w:rPr>
        <w:t>Ph.D. diss., University of Vienna</w:t>
      </w:r>
      <w:r w:rsidRPr="0009514D">
        <w:rPr>
          <w:b w:val="0"/>
          <w:bCs/>
          <w:szCs w:val="24"/>
        </w:rPr>
        <w:t>, 1969).</w:t>
      </w:r>
    </w:p>
    <w:p w14:paraId="095C76F7" w14:textId="0116698D" w:rsidR="006A2433" w:rsidRPr="0009514D" w:rsidRDefault="006A2433" w:rsidP="00346E42">
      <w:pPr>
        <w:pStyle w:val="BodyText2"/>
        <w:rPr>
          <w:b w:val="0"/>
          <w:szCs w:val="24"/>
        </w:rPr>
      </w:pPr>
      <w:r w:rsidRPr="0009514D">
        <w:rPr>
          <w:b w:val="0"/>
          <w:szCs w:val="24"/>
        </w:rPr>
        <w:t xml:space="preserve">Interesting are the round cakes </w:t>
      </w:r>
      <w:r w:rsidR="002320CF" w:rsidRPr="0009514D">
        <w:rPr>
          <w:b w:val="0"/>
          <w:szCs w:val="24"/>
        </w:rPr>
        <w:t xml:space="preserve">often </w:t>
      </w:r>
      <w:r w:rsidRPr="0009514D">
        <w:rPr>
          <w:b w:val="0"/>
          <w:szCs w:val="24"/>
        </w:rPr>
        <w:t xml:space="preserve">decorating the idol (twigs and fruits are also common): cf. </w:t>
      </w:r>
      <w:r w:rsidR="002320CF" w:rsidRPr="0009514D">
        <w:rPr>
          <w:b w:val="0"/>
          <w:szCs w:val="24"/>
        </w:rPr>
        <w:t xml:space="preserve">a </w:t>
      </w:r>
      <w:r w:rsidRPr="0009514D">
        <w:rPr>
          <w:b w:val="0"/>
          <w:szCs w:val="24"/>
        </w:rPr>
        <w:t>cup by Makron in Berlin</w:t>
      </w:r>
      <w:r w:rsidR="00B13459" w:rsidRPr="0009514D">
        <w:rPr>
          <w:b w:val="0"/>
          <w:szCs w:val="24"/>
        </w:rPr>
        <w:t>, Antikensammlungen</w:t>
      </w:r>
      <w:r w:rsidRPr="0009514D">
        <w:rPr>
          <w:b w:val="0"/>
          <w:szCs w:val="24"/>
        </w:rPr>
        <w:t xml:space="preserve"> F 2290 </w:t>
      </w:r>
      <w:r w:rsidRPr="00DC200E">
        <w:rPr>
          <w:b w:val="0"/>
          <w:szCs w:val="24"/>
        </w:rPr>
        <w:t>(</w:t>
      </w:r>
      <w:r w:rsidR="00DC200E" w:rsidRPr="002E569F">
        <w:rPr>
          <w:b w:val="0"/>
          <w:lang w:val="en-GB"/>
        </w:rPr>
        <w:t>{{</w:t>
      </w:r>
      <w:r w:rsidR="00DC200E" w:rsidRPr="002E569F">
        <w:rPr>
          <w:b w:val="0"/>
          <w:i/>
        </w:rPr>
        <w:t>ARV</w:t>
      </w:r>
      <w:r w:rsidR="00DC200E" w:rsidRPr="0024097A">
        <w:rPr>
          <w:b w:val="0"/>
          <w:vertAlign w:val="superscript"/>
        </w:rPr>
        <w:t>2</w:t>
      </w:r>
      <w:r w:rsidR="00DC200E" w:rsidRPr="002E569F">
        <w:rPr>
          <w:b w:val="0"/>
        </w:rPr>
        <w:t>}}</w:t>
      </w:r>
      <w:r w:rsidR="00DC200E">
        <w:t xml:space="preserve"> </w:t>
      </w:r>
      <w:r w:rsidRPr="0009514D">
        <w:rPr>
          <w:b w:val="0"/>
          <w:szCs w:val="24"/>
        </w:rPr>
        <w:t xml:space="preserve">462.48; </w:t>
      </w:r>
      <w:r w:rsidR="00DA7010">
        <w:rPr>
          <w:b w:val="0"/>
          <w:szCs w:val="24"/>
        </w:rPr>
        <w:t>{{</w:t>
      </w:r>
      <w:r w:rsidR="00DA7010" w:rsidRPr="0024097A">
        <w:rPr>
          <w:b w:val="0"/>
          <w:i/>
          <w:szCs w:val="24"/>
        </w:rPr>
        <w:t>Paralipomena</w:t>
      </w:r>
      <w:r w:rsidR="00E2618B">
        <w:rPr>
          <w:b w:val="0"/>
          <w:szCs w:val="24"/>
        </w:rPr>
        <w:t>}}</w:t>
      </w:r>
      <w:r w:rsidRPr="0009514D">
        <w:rPr>
          <w:b w:val="0"/>
          <w:szCs w:val="24"/>
        </w:rPr>
        <w:t xml:space="preserve"> 377; </w:t>
      </w:r>
      <w:r w:rsidR="00CB5D46" w:rsidRPr="002E569F">
        <w:rPr>
          <w:b w:val="0"/>
        </w:rPr>
        <w:t>{{</w:t>
      </w:r>
      <w:r w:rsidR="00163A1C" w:rsidRPr="0024097A">
        <w:rPr>
          <w:b w:val="0"/>
          <w:i/>
        </w:rPr>
        <w:t>Beazley</w:t>
      </w:r>
      <w:r w:rsidR="00163A1C" w:rsidRPr="00163A1C">
        <w:rPr>
          <w:b w:val="0"/>
        </w:rPr>
        <w:t xml:space="preserve"> </w:t>
      </w:r>
      <w:r w:rsidR="00CB5D46" w:rsidRPr="002E569F">
        <w:rPr>
          <w:b w:val="0"/>
          <w:i/>
        </w:rPr>
        <w:t>Addenda</w:t>
      </w:r>
      <w:r w:rsidR="00CB5D46" w:rsidRPr="0024097A">
        <w:rPr>
          <w:b w:val="0"/>
          <w:vertAlign w:val="superscript"/>
        </w:rPr>
        <w:t>2</w:t>
      </w:r>
      <w:r w:rsidR="00CB5D46" w:rsidRPr="002E569F">
        <w:rPr>
          <w:b w:val="0"/>
        </w:rPr>
        <w:t>}}</w:t>
      </w:r>
      <w:r w:rsidR="00CB5D46" w:rsidRPr="0009514D">
        <w:rPr>
          <w:b w:val="0"/>
          <w:szCs w:val="24"/>
        </w:rPr>
        <w:t xml:space="preserve"> </w:t>
      </w:r>
      <w:r w:rsidRPr="0009514D">
        <w:rPr>
          <w:b w:val="0"/>
          <w:szCs w:val="24"/>
        </w:rPr>
        <w:t xml:space="preserve">244: </w:t>
      </w:r>
      <w:r w:rsidR="00D75E76">
        <w:rPr>
          <w:b w:val="0"/>
          <w:szCs w:val="24"/>
        </w:rPr>
        <w:t>{{</w:t>
      </w:r>
      <w:r w:rsidRPr="002E569F">
        <w:rPr>
          <w:b w:val="0"/>
          <w:i/>
          <w:szCs w:val="24"/>
        </w:rPr>
        <w:t>CVA</w:t>
      </w:r>
      <w:r w:rsidR="00D75E76">
        <w:rPr>
          <w:b w:val="0"/>
          <w:szCs w:val="24"/>
        </w:rPr>
        <w:t>}}</w:t>
      </w:r>
      <w:r w:rsidRPr="0009514D">
        <w:rPr>
          <w:b w:val="0"/>
          <w:szCs w:val="24"/>
        </w:rPr>
        <w:t xml:space="preserve"> Berlin 2 [Germany 2</w:t>
      </w:r>
      <w:r w:rsidRPr="0009514D">
        <w:rPr>
          <w:b w:val="0"/>
          <w:bCs/>
          <w:szCs w:val="24"/>
        </w:rPr>
        <w:t>1] pls. 87</w:t>
      </w:r>
      <w:r w:rsidR="001B3731">
        <w:rPr>
          <w:b w:val="0"/>
          <w:bCs/>
          <w:szCs w:val="24"/>
        </w:rPr>
        <w:t>–</w:t>
      </w:r>
      <w:r w:rsidRPr="0009514D">
        <w:rPr>
          <w:b w:val="0"/>
          <w:bCs/>
          <w:szCs w:val="24"/>
        </w:rPr>
        <w:t>89</w:t>
      </w:r>
      <w:r w:rsidRPr="0009514D">
        <w:rPr>
          <w:b w:val="0"/>
          <w:szCs w:val="24"/>
        </w:rPr>
        <w:t xml:space="preserve">); </w:t>
      </w:r>
      <w:r w:rsidR="002320CF" w:rsidRPr="0009514D">
        <w:rPr>
          <w:b w:val="0"/>
          <w:szCs w:val="24"/>
        </w:rPr>
        <w:t xml:space="preserve">a </w:t>
      </w:r>
      <w:r w:rsidRPr="0009514D">
        <w:rPr>
          <w:b w:val="0"/>
          <w:szCs w:val="24"/>
        </w:rPr>
        <w:t>stamnos by the Dinos Painter in Naples, Museo Archeologico Nazionale 2419</w:t>
      </w:r>
      <w:r w:rsidRPr="0009514D">
        <w:rPr>
          <w:bCs/>
          <w:szCs w:val="24"/>
        </w:rPr>
        <w:t xml:space="preserve"> </w:t>
      </w:r>
      <w:r w:rsidRPr="00DC200E">
        <w:rPr>
          <w:b w:val="0"/>
          <w:szCs w:val="24"/>
        </w:rPr>
        <w:t>(</w:t>
      </w:r>
      <w:r w:rsidR="00DC200E" w:rsidRPr="002E569F">
        <w:rPr>
          <w:b w:val="0"/>
          <w:lang w:val="en-GB"/>
        </w:rPr>
        <w:t>{{</w:t>
      </w:r>
      <w:r w:rsidR="00DC200E" w:rsidRPr="002E569F">
        <w:rPr>
          <w:b w:val="0"/>
          <w:i/>
        </w:rPr>
        <w:t>ARV</w:t>
      </w:r>
      <w:r w:rsidR="00DC200E" w:rsidRPr="0024097A">
        <w:rPr>
          <w:b w:val="0"/>
          <w:vertAlign w:val="superscript"/>
        </w:rPr>
        <w:t>2</w:t>
      </w:r>
      <w:r w:rsidR="00DC200E" w:rsidRPr="002E569F">
        <w:rPr>
          <w:b w:val="0"/>
        </w:rPr>
        <w:t>}}</w:t>
      </w:r>
      <w:r w:rsidR="00DC200E">
        <w:t xml:space="preserve"> </w:t>
      </w:r>
      <w:r w:rsidRPr="0009514D">
        <w:rPr>
          <w:b w:val="0"/>
          <w:bCs/>
          <w:szCs w:val="24"/>
        </w:rPr>
        <w:t xml:space="preserve">1151.2; </w:t>
      </w:r>
      <w:r w:rsidR="00DA7010">
        <w:rPr>
          <w:b w:val="0"/>
          <w:bCs/>
          <w:szCs w:val="24"/>
        </w:rPr>
        <w:t>{{</w:t>
      </w:r>
      <w:r w:rsidR="00DA7010" w:rsidRPr="0024097A">
        <w:rPr>
          <w:b w:val="0"/>
          <w:bCs/>
          <w:i/>
          <w:szCs w:val="24"/>
        </w:rPr>
        <w:t>Paralipomena</w:t>
      </w:r>
      <w:r w:rsidR="00E2618B">
        <w:rPr>
          <w:b w:val="0"/>
          <w:bCs/>
          <w:szCs w:val="24"/>
        </w:rPr>
        <w:t>}}</w:t>
      </w:r>
      <w:r w:rsidRPr="0009514D">
        <w:rPr>
          <w:b w:val="0"/>
          <w:bCs/>
          <w:szCs w:val="24"/>
        </w:rPr>
        <w:t xml:space="preserve"> 457; </w:t>
      </w:r>
      <w:r w:rsidR="00CB5D46" w:rsidRPr="00410087">
        <w:rPr>
          <w:b w:val="0"/>
        </w:rPr>
        <w:t>{{</w:t>
      </w:r>
      <w:r w:rsidR="0008250A" w:rsidRPr="00AF4CA6">
        <w:rPr>
          <w:b w:val="0"/>
          <w:i/>
        </w:rPr>
        <w:t xml:space="preserve">Beazley </w:t>
      </w:r>
      <w:r w:rsidR="00CB5D46" w:rsidRPr="00410087">
        <w:rPr>
          <w:b w:val="0"/>
          <w:i/>
        </w:rPr>
        <w:lastRenderedPageBreak/>
        <w:t>Addenda</w:t>
      </w:r>
      <w:r w:rsidR="00CB5D46" w:rsidRPr="0024097A">
        <w:rPr>
          <w:b w:val="0"/>
          <w:vertAlign w:val="superscript"/>
        </w:rPr>
        <w:t>2</w:t>
      </w:r>
      <w:r w:rsidR="00CB5D46" w:rsidRPr="00410087">
        <w:rPr>
          <w:b w:val="0"/>
        </w:rPr>
        <w:t>}}</w:t>
      </w:r>
      <w:r w:rsidRPr="002E569F">
        <w:rPr>
          <w:b w:val="0"/>
          <w:bCs/>
          <w:i/>
          <w:szCs w:val="24"/>
        </w:rPr>
        <w:t xml:space="preserve"> </w:t>
      </w:r>
      <w:r w:rsidRPr="0009514D">
        <w:rPr>
          <w:b w:val="0"/>
          <w:bCs/>
          <w:szCs w:val="24"/>
        </w:rPr>
        <w:t xml:space="preserve">336; </w:t>
      </w:r>
      <w:bookmarkStart w:id="3" w:name="OLE_LINK3"/>
      <w:r w:rsidRPr="0009514D">
        <w:rPr>
          <w:b w:val="0"/>
          <w:bCs/>
          <w:szCs w:val="24"/>
        </w:rPr>
        <w:t xml:space="preserve">E. Reeder, in </w:t>
      </w:r>
      <w:r w:rsidR="00E00EA6">
        <w:rPr>
          <w:b w:val="0"/>
          <w:bCs/>
          <w:szCs w:val="24"/>
        </w:rPr>
        <w:t>{{</w:t>
      </w:r>
      <w:r w:rsidRPr="002E569F">
        <w:rPr>
          <w:b w:val="0"/>
          <w:i/>
          <w:szCs w:val="24"/>
        </w:rPr>
        <w:t>Pandora</w:t>
      </w:r>
      <w:r w:rsidR="00E00EA6">
        <w:rPr>
          <w:b w:val="0"/>
          <w:szCs w:val="24"/>
        </w:rPr>
        <w:t>}}</w:t>
      </w:r>
      <w:r w:rsidRPr="0009514D">
        <w:rPr>
          <w:b w:val="0"/>
          <w:szCs w:val="24"/>
        </w:rPr>
        <w:t>, pp. 385</w:t>
      </w:r>
      <w:r w:rsidR="001B3731">
        <w:rPr>
          <w:b w:val="0"/>
          <w:szCs w:val="24"/>
        </w:rPr>
        <w:t>–</w:t>
      </w:r>
      <w:r w:rsidRPr="0009514D">
        <w:rPr>
          <w:b w:val="0"/>
          <w:szCs w:val="24"/>
        </w:rPr>
        <w:t>87, cat. no. 124</w:t>
      </w:r>
      <w:bookmarkEnd w:id="3"/>
      <w:r w:rsidRPr="0009514D">
        <w:rPr>
          <w:b w:val="0"/>
          <w:bCs/>
          <w:szCs w:val="24"/>
        </w:rPr>
        <w:t>), with a large oval attachment, thought to be a cake, flanking each ear.</w:t>
      </w:r>
    </w:p>
    <w:p w14:paraId="061E6BBF" w14:textId="18EB6B06" w:rsidR="006A2433" w:rsidRPr="0009514D" w:rsidRDefault="006A2433" w:rsidP="00346E42">
      <w:pPr>
        <w:pStyle w:val="BodyText2"/>
        <w:rPr>
          <w:b w:val="0"/>
          <w:bCs/>
          <w:szCs w:val="24"/>
        </w:rPr>
      </w:pPr>
      <w:r w:rsidRPr="0009514D">
        <w:rPr>
          <w:b w:val="0"/>
          <w:szCs w:val="24"/>
        </w:rPr>
        <w:t xml:space="preserve">For </w:t>
      </w:r>
      <w:r w:rsidR="00FD69EC">
        <w:rPr>
          <w:b w:val="0"/>
          <w:szCs w:val="24"/>
        </w:rPr>
        <w:t>m</w:t>
      </w:r>
      <w:r w:rsidRPr="0009514D">
        <w:rPr>
          <w:b w:val="0"/>
          <w:szCs w:val="24"/>
        </w:rPr>
        <w:t>aenads with hands covered by the sleeves of the chiton</w:t>
      </w:r>
      <w:r w:rsidR="00FD69EC">
        <w:rPr>
          <w:b w:val="0"/>
          <w:szCs w:val="24"/>
        </w:rPr>
        <w:t>,</w:t>
      </w:r>
      <w:r w:rsidRPr="0009514D">
        <w:rPr>
          <w:b w:val="0"/>
          <w:szCs w:val="24"/>
        </w:rPr>
        <w:t xml:space="preserve"> see </w:t>
      </w:r>
      <w:r w:rsidR="005C2932">
        <w:rPr>
          <w:b w:val="0"/>
          <w:szCs w:val="24"/>
        </w:rPr>
        <w:t>{{</w:t>
      </w:r>
      <w:r w:rsidRPr="0009514D">
        <w:rPr>
          <w:b w:val="0"/>
          <w:szCs w:val="24"/>
        </w:rPr>
        <w:t>Sch</w:t>
      </w:r>
      <w:r w:rsidR="005C2932">
        <w:rPr>
          <w:b w:val="0"/>
          <w:szCs w:val="24"/>
        </w:rPr>
        <w:t>ö</w:t>
      </w:r>
      <w:r w:rsidRPr="0009514D">
        <w:rPr>
          <w:b w:val="0"/>
          <w:szCs w:val="24"/>
        </w:rPr>
        <w:t xml:space="preserve">ne, </w:t>
      </w:r>
      <w:r w:rsidRPr="002E569F">
        <w:rPr>
          <w:b w:val="0"/>
          <w:i/>
          <w:szCs w:val="24"/>
        </w:rPr>
        <w:t>Thiasos</w:t>
      </w:r>
      <w:r w:rsidR="005C2932">
        <w:rPr>
          <w:b w:val="0"/>
          <w:szCs w:val="24"/>
        </w:rPr>
        <w:t>}}</w:t>
      </w:r>
      <w:r w:rsidRPr="0009514D">
        <w:rPr>
          <w:b w:val="0"/>
          <w:szCs w:val="24"/>
        </w:rPr>
        <w:t>, pp. 152</w:t>
      </w:r>
      <w:r w:rsidR="001B3731">
        <w:rPr>
          <w:b w:val="0"/>
          <w:szCs w:val="24"/>
        </w:rPr>
        <w:t>–</w:t>
      </w:r>
      <w:r w:rsidRPr="0009514D">
        <w:rPr>
          <w:b w:val="0"/>
          <w:szCs w:val="24"/>
        </w:rPr>
        <w:t>56. Cf.</w:t>
      </w:r>
      <w:r w:rsidRPr="0009514D">
        <w:rPr>
          <w:bCs/>
          <w:szCs w:val="24"/>
        </w:rPr>
        <w:t xml:space="preserve"> </w:t>
      </w:r>
      <w:r w:rsidR="004B0B22" w:rsidRPr="0009514D">
        <w:rPr>
          <w:b w:val="0"/>
          <w:bCs/>
          <w:szCs w:val="24"/>
        </w:rPr>
        <w:t>a</w:t>
      </w:r>
      <w:r w:rsidR="004B0B22" w:rsidRPr="0009514D">
        <w:rPr>
          <w:bCs/>
          <w:szCs w:val="24"/>
        </w:rPr>
        <w:t xml:space="preserve"> </w:t>
      </w:r>
      <w:r w:rsidRPr="0009514D">
        <w:rPr>
          <w:b w:val="0"/>
          <w:szCs w:val="24"/>
        </w:rPr>
        <w:t xml:space="preserve">stamnos by the Deepdene Painter in </w:t>
      </w:r>
      <w:r w:rsidR="004B0B22" w:rsidRPr="0009514D">
        <w:rPr>
          <w:b w:val="0"/>
          <w:szCs w:val="24"/>
        </w:rPr>
        <w:t>Warsaw</w:t>
      </w:r>
      <w:r w:rsidRPr="0009514D">
        <w:rPr>
          <w:b w:val="0"/>
          <w:szCs w:val="24"/>
        </w:rPr>
        <w:t xml:space="preserve"> 142351 (</w:t>
      </w:r>
      <w:r w:rsidR="00DC200E">
        <w:rPr>
          <w:b w:val="0"/>
          <w:szCs w:val="24"/>
        </w:rPr>
        <w:t>{{</w:t>
      </w:r>
      <w:r w:rsidRPr="002E569F">
        <w:rPr>
          <w:b w:val="0"/>
          <w:i/>
          <w:szCs w:val="24"/>
        </w:rPr>
        <w:t>ARV</w:t>
      </w:r>
      <w:r w:rsidR="007F64B2" w:rsidRPr="0024097A">
        <w:rPr>
          <w:b w:val="0"/>
          <w:szCs w:val="24"/>
          <w:vertAlign w:val="superscript"/>
        </w:rPr>
        <w:t>2</w:t>
      </w:r>
      <w:r w:rsidR="00DC200E">
        <w:rPr>
          <w:b w:val="0"/>
          <w:szCs w:val="24"/>
        </w:rPr>
        <w:t xml:space="preserve">}} </w:t>
      </w:r>
      <w:r w:rsidRPr="0009514D">
        <w:rPr>
          <w:b w:val="0"/>
          <w:szCs w:val="24"/>
        </w:rPr>
        <w:t xml:space="preserve">499.10; </w:t>
      </w:r>
      <w:r w:rsidRPr="0009514D">
        <w:rPr>
          <w:b w:val="0"/>
          <w:bCs/>
          <w:szCs w:val="24"/>
        </w:rPr>
        <w:t xml:space="preserve">C. Gaspari, in </w:t>
      </w:r>
      <w:r w:rsidR="00E94BAE" w:rsidRPr="002E569F">
        <w:rPr>
          <w:b w:val="0"/>
          <w:spacing w:val="-1"/>
          <w:szCs w:val="24"/>
        </w:rPr>
        <w:t>{{</w:t>
      </w:r>
      <w:r w:rsidR="00E94BAE" w:rsidRPr="002E569F">
        <w:rPr>
          <w:b w:val="0"/>
          <w:i/>
          <w:spacing w:val="-1"/>
          <w:szCs w:val="24"/>
        </w:rPr>
        <w:t>LIMC</w:t>
      </w:r>
      <w:r w:rsidR="00E94BAE" w:rsidRPr="002E569F">
        <w:rPr>
          <w:b w:val="0"/>
          <w:spacing w:val="-1"/>
          <w:szCs w:val="24"/>
        </w:rPr>
        <w:t>}}</w:t>
      </w:r>
      <w:r w:rsidR="00FD69EC">
        <w:rPr>
          <w:b w:val="0"/>
          <w:spacing w:val="-1"/>
          <w:szCs w:val="24"/>
        </w:rPr>
        <w:t>,</w:t>
      </w:r>
      <w:r w:rsidRPr="0009514D">
        <w:rPr>
          <w:b w:val="0"/>
          <w:bCs/>
          <w:szCs w:val="24"/>
        </w:rPr>
        <w:t xml:space="preserve"> vol. 3 (1986), pt. 1, p. 427, no. 38, s.v. </w:t>
      </w:r>
      <w:r w:rsidR="0014163B" w:rsidRPr="0009514D">
        <w:rPr>
          <w:b w:val="0"/>
          <w:bCs/>
          <w:szCs w:val="24"/>
        </w:rPr>
        <w:t>“</w:t>
      </w:r>
      <w:r w:rsidRPr="0009514D">
        <w:rPr>
          <w:b w:val="0"/>
          <w:bCs/>
          <w:szCs w:val="24"/>
        </w:rPr>
        <w:t>Dionysos</w:t>
      </w:r>
      <w:r w:rsidR="0014163B" w:rsidRPr="0009514D">
        <w:rPr>
          <w:b w:val="0"/>
          <w:bCs/>
          <w:szCs w:val="24"/>
        </w:rPr>
        <w:t>”</w:t>
      </w:r>
      <w:r w:rsidRPr="0009514D">
        <w:rPr>
          <w:b w:val="0"/>
          <w:szCs w:val="24"/>
        </w:rPr>
        <w:t>);</w:t>
      </w:r>
      <w:r w:rsidRPr="0009514D">
        <w:rPr>
          <w:bCs/>
          <w:szCs w:val="24"/>
        </w:rPr>
        <w:t xml:space="preserve"> </w:t>
      </w:r>
      <w:r w:rsidR="004B0B22" w:rsidRPr="0009514D">
        <w:rPr>
          <w:b w:val="0"/>
          <w:bCs/>
          <w:szCs w:val="24"/>
        </w:rPr>
        <w:t>a</w:t>
      </w:r>
      <w:r w:rsidR="004B0B22" w:rsidRPr="0009514D">
        <w:rPr>
          <w:bCs/>
          <w:szCs w:val="24"/>
        </w:rPr>
        <w:t xml:space="preserve"> </w:t>
      </w:r>
      <w:r w:rsidRPr="0009514D">
        <w:rPr>
          <w:b w:val="0"/>
          <w:szCs w:val="24"/>
        </w:rPr>
        <w:t xml:space="preserve">white ground pyxis by the Sotheby Painter in Baltimore, Walters Art </w:t>
      </w:r>
      <w:r w:rsidR="00FF6AA1">
        <w:rPr>
          <w:b w:val="0"/>
          <w:szCs w:val="24"/>
        </w:rPr>
        <w:t xml:space="preserve">Museum </w:t>
      </w:r>
      <w:r w:rsidRPr="0009514D">
        <w:rPr>
          <w:b w:val="0"/>
          <w:szCs w:val="24"/>
        </w:rPr>
        <w:t>48.2019 (</w:t>
      </w:r>
      <w:r w:rsidR="00DC200E">
        <w:rPr>
          <w:b w:val="0"/>
          <w:szCs w:val="24"/>
        </w:rPr>
        <w:t>{{</w:t>
      </w:r>
      <w:r w:rsidRPr="002E569F">
        <w:rPr>
          <w:b w:val="0"/>
          <w:bCs/>
          <w:i/>
          <w:szCs w:val="24"/>
        </w:rPr>
        <w:t>ARV</w:t>
      </w:r>
      <w:r w:rsidR="007F64B2" w:rsidRPr="0024097A">
        <w:rPr>
          <w:b w:val="0"/>
          <w:szCs w:val="24"/>
          <w:vertAlign w:val="superscript"/>
        </w:rPr>
        <w:t>2</w:t>
      </w:r>
      <w:r w:rsidR="00DC200E">
        <w:rPr>
          <w:b w:val="0"/>
          <w:bCs/>
          <w:szCs w:val="24"/>
        </w:rPr>
        <w:t xml:space="preserve">}} </w:t>
      </w:r>
      <w:r w:rsidRPr="0009514D">
        <w:rPr>
          <w:b w:val="0"/>
          <w:bCs/>
          <w:szCs w:val="24"/>
        </w:rPr>
        <w:t xml:space="preserve">774-5.1; </w:t>
      </w:r>
      <w:r w:rsidR="00CB5D46" w:rsidRPr="00410087">
        <w:rPr>
          <w:b w:val="0"/>
        </w:rPr>
        <w:t>{{</w:t>
      </w:r>
      <w:r w:rsidR="0008250A" w:rsidRPr="0024097A">
        <w:rPr>
          <w:b w:val="0"/>
          <w:i/>
        </w:rPr>
        <w:t>Beazley</w:t>
      </w:r>
      <w:r w:rsidR="0008250A">
        <w:rPr>
          <w:b w:val="0"/>
        </w:rPr>
        <w:t xml:space="preserve"> </w:t>
      </w:r>
      <w:r w:rsidR="00CB5D46" w:rsidRPr="00410087">
        <w:rPr>
          <w:b w:val="0"/>
          <w:i/>
        </w:rPr>
        <w:t>Addenda</w:t>
      </w:r>
      <w:r w:rsidR="00CB5D46" w:rsidRPr="0024097A">
        <w:rPr>
          <w:b w:val="0"/>
          <w:vertAlign w:val="superscript"/>
        </w:rPr>
        <w:t>2</w:t>
      </w:r>
      <w:r w:rsidR="00CB5D46" w:rsidRPr="00410087">
        <w:rPr>
          <w:b w:val="0"/>
        </w:rPr>
        <w:t>}}</w:t>
      </w:r>
      <w:r w:rsidRPr="0009514D">
        <w:rPr>
          <w:b w:val="0"/>
          <w:bCs/>
          <w:szCs w:val="24"/>
        </w:rPr>
        <w:t xml:space="preserve"> 287; </w:t>
      </w:r>
      <w:r w:rsidR="00D1692C">
        <w:rPr>
          <w:b w:val="0"/>
          <w:bCs/>
          <w:szCs w:val="24"/>
        </w:rPr>
        <w:t>{{</w:t>
      </w:r>
      <w:r w:rsidRPr="002E569F">
        <w:rPr>
          <w:b w:val="0"/>
          <w:bCs/>
          <w:i/>
          <w:szCs w:val="24"/>
        </w:rPr>
        <w:t>CVA</w:t>
      </w:r>
      <w:r w:rsidR="00D1692C">
        <w:rPr>
          <w:b w:val="0"/>
          <w:bCs/>
          <w:szCs w:val="24"/>
        </w:rPr>
        <w:t>}}</w:t>
      </w:r>
      <w:r w:rsidRPr="0009514D">
        <w:rPr>
          <w:b w:val="0"/>
          <w:bCs/>
          <w:szCs w:val="24"/>
        </w:rPr>
        <w:t xml:space="preserve"> Baltimore, Walters Gallery 1 [USA, 28], pls. 59</w:t>
      </w:r>
      <w:r w:rsidR="000C1FE9">
        <w:rPr>
          <w:b w:val="0"/>
          <w:bCs/>
          <w:szCs w:val="24"/>
        </w:rPr>
        <w:t>–</w:t>
      </w:r>
      <w:r w:rsidRPr="0009514D">
        <w:rPr>
          <w:b w:val="0"/>
          <w:bCs/>
          <w:szCs w:val="24"/>
        </w:rPr>
        <w:t xml:space="preserve">60); </w:t>
      </w:r>
      <w:r w:rsidR="004B0B22" w:rsidRPr="0009514D">
        <w:rPr>
          <w:b w:val="0"/>
          <w:bCs/>
          <w:szCs w:val="24"/>
        </w:rPr>
        <w:t xml:space="preserve">a </w:t>
      </w:r>
      <w:r w:rsidRPr="0009514D">
        <w:rPr>
          <w:b w:val="0"/>
          <w:bCs/>
          <w:szCs w:val="24"/>
        </w:rPr>
        <w:t>pelike by an undetermined Earlier Mannerist in London, British Museum E 362 (</w:t>
      </w:r>
      <w:r w:rsidR="00DC200E">
        <w:rPr>
          <w:b w:val="0"/>
          <w:bCs/>
          <w:szCs w:val="24"/>
        </w:rPr>
        <w:t>{{</w:t>
      </w:r>
      <w:r w:rsidRPr="002E569F">
        <w:rPr>
          <w:b w:val="0"/>
          <w:bCs/>
          <w:i/>
          <w:szCs w:val="24"/>
        </w:rPr>
        <w:t>ARV</w:t>
      </w:r>
      <w:r w:rsidR="007F64B2" w:rsidRPr="0024097A">
        <w:rPr>
          <w:b w:val="0"/>
          <w:szCs w:val="24"/>
          <w:vertAlign w:val="superscript"/>
        </w:rPr>
        <w:t>2</w:t>
      </w:r>
      <w:r w:rsidR="00DC200E">
        <w:rPr>
          <w:b w:val="0"/>
          <w:bCs/>
          <w:szCs w:val="24"/>
        </w:rPr>
        <w:t>}}</w:t>
      </w:r>
      <w:r w:rsidR="002E569F">
        <w:rPr>
          <w:b w:val="0"/>
          <w:bCs/>
          <w:szCs w:val="24"/>
        </w:rPr>
        <w:t xml:space="preserve"> </w:t>
      </w:r>
      <w:r w:rsidRPr="0009514D">
        <w:rPr>
          <w:b w:val="0"/>
          <w:bCs/>
          <w:szCs w:val="24"/>
        </w:rPr>
        <w:t xml:space="preserve">585.34; T. </w:t>
      </w:r>
      <w:r w:rsidRPr="0009514D">
        <w:rPr>
          <w:b w:val="0"/>
          <w:szCs w:val="24"/>
        </w:rPr>
        <w:t xml:space="preserve">Carpenter, </w:t>
      </w:r>
      <w:r w:rsidR="0014163B" w:rsidRPr="0009514D">
        <w:rPr>
          <w:b w:val="0"/>
          <w:szCs w:val="24"/>
        </w:rPr>
        <w:t>“</w:t>
      </w:r>
      <w:r w:rsidRPr="0009514D">
        <w:rPr>
          <w:b w:val="0"/>
          <w:szCs w:val="24"/>
        </w:rPr>
        <w:t>On the Beardless Dionysus,</w:t>
      </w:r>
      <w:r w:rsidR="0014163B" w:rsidRPr="0009514D">
        <w:rPr>
          <w:b w:val="0"/>
          <w:szCs w:val="24"/>
        </w:rPr>
        <w:t>”</w:t>
      </w:r>
      <w:r w:rsidRPr="0009514D">
        <w:rPr>
          <w:b w:val="0"/>
          <w:szCs w:val="24"/>
        </w:rPr>
        <w:t xml:space="preserve"> in </w:t>
      </w:r>
      <w:r w:rsidR="004C2AF5">
        <w:rPr>
          <w:b w:val="0"/>
          <w:szCs w:val="24"/>
        </w:rPr>
        <w:t>{{</w:t>
      </w:r>
      <w:r w:rsidRPr="002E569F">
        <w:rPr>
          <w:b w:val="0"/>
          <w:i/>
          <w:szCs w:val="24"/>
        </w:rPr>
        <w:t>Masks of Dionysus</w:t>
      </w:r>
      <w:r w:rsidR="004C2AF5">
        <w:rPr>
          <w:b w:val="0"/>
          <w:szCs w:val="24"/>
        </w:rPr>
        <w:t>}}</w:t>
      </w:r>
      <w:r w:rsidRPr="0009514D">
        <w:rPr>
          <w:b w:val="0"/>
          <w:szCs w:val="24"/>
        </w:rPr>
        <w:t>, pp. 192</w:t>
      </w:r>
      <w:r w:rsidR="000C1FE9">
        <w:rPr>
          <w:b w:val="0"/>
          <w:szCs w:val="24"/>
        </w:rPr>
        <w:t>–</w:t>
      </w:r>
      <w:r w:rsidRPr="0009514D">
        <w:rPr>
          <w:b w:val="0"/>
          <w:szCs w:val="24"/>
        </w:rPr>
        <w:t>93, figs. 10a</w:t>
      </w:r>
      <w:r w:rsidR="002E569F">
        <w:rPr>
          <w:b w:val="0"/>
          <w:szCs w:val="24"/>
        </w:rPr>
        <w:t>–</w:t>
      </w:r>
      <w:r w:rsidRPr="0009514D">
        <w:rPr>
          <w:b w:val="0"/>
          <w:szCs w:val="24"/>
        </w:rPr>
        <w:t>d</w:t>
      </w:r>
      <w:r w:rsidRPr="0009514D">
        <w:rPr>
          <w:b w:val="0"/>
          <w:bCs/>
          <w:szCs w:val="24"/>
        </w:rPr>
        <w:t xml:space="preserve">). </w:t>
      </w:r>
    </w:p>
    <w:p w14:paraId="32AB238E" w14:textId="1FE30B39" w:rsidR="006A2433" w:rsidRPr="0009514D" w:rsidRDefault="00B20C99" w:rsidP="00346E42">
      <w:pPr>
        <w:spacing w:line="480" w:lineRule="auto"/>
        <w:rPr>
          <w:lang w:val="fr-FR"/>
        </w:rPr>
      </w:pPr>
      <w:r w:rsidRPr="0009514D">
        <w:rPr>
          <w:lang w:val="en-US"/>
        </w:rPr>
        <w:t>T</w:t>
      </w:r>
      <w:r w:rsidR="006A2433" w:rsidRPr="0009514D">
        <w:rPr>
          <w:lang w:val="en-US"/>
        </w:rPr>
        <w:t>he iconography o</w:t>
      </w:r>
      <w:r w:rsidRPr="0009514D">
        <w:rPr>
          <w:lang w:val="en-US"/>
        </w:rPr>
        <w:t>n</w:t>
      </w:r>
      <w:r w:rsidR="006A2433" w:rsidRPr="0009514D">
        <w:rPr>
          <w:lang w:val="en-US"/>
        </w:rPr>
        <w:t xml:space="preserve"> maenads </w:t>
      </w:r>
      <w:r w:rsidRPr="0009514D">
        <w:rPr>
          <w:lang w:val="en-US"/>
        </w:rPr>
        <w:t xml:space="preserve">is immense; </w:t>
      </w:r>
      <w:r w:rsidR="006A2433" w:rsidRPr="0009514D">
        <w:rPr>
          <w:lang w:val="en-US"/>
        </w:rPr>
        <w:t xml:space="preserve">see </w:t>
      </w:r>
      <w:r w:rsidRPr="0009514D">
        <w:rPr>
          <w:lang w:val="en-US"/>
        </w:rPr>
        <w:t xml:space="preserve">selectively </w:t>
      </w:r>
      <w:r w:rsidR="006A2433" w:rsidRPr="0009514D">
        <w:rPr>
          <w:lang w:val="en-US"/>
        </w:rPr>
        <w:t xml:space="preserve">J. D. Beazley, </w:t>
      </w:r>
      <w:r w:rsidR="0014163B" w:rsidRPr="0009514D">
        <w:rPr>
          <w:lang w:val="en-US"/>
        </w:rPr>
        <w:t>“</w:t>
      </w:r>
      <w:r w:rsidR="006A2433" w:rsidRPr="0009514D">
        <w:rPr>
          <w:lang w:val="en-US"/>
        </w:rPr>
        <w:t>A Dancing Maenad,</w:t>
      </w:r>
      <w:r w:rsidR="0014163B" w:rsidRPr="0009514D">
        <w:rPr>
          <w:lang w:val="en-US"/>
        </w:rPr>
        <w:t>”</w:t>
      </w:r>
      <w:r w:rsidR="006A2433" w:rsidRPr="0009514D">
        <w:rPr>
          <w:lang w:val="en-US"/>
        </w:rPr>
        <w:t xml:space="preserve"> </w:t>
      </w:r>
      <w:r w:rsidR="004C2AF5">
        <w:rPr>
          <w:lang w:val="en-US"/>
        </w:rPr>
        <w:t>{{</w:t>
      </w:r>
      <w:r w:rsidR="006A2433" w:rsidRPr="002E569F">
        <w:rPr>
          <w:i/>
          <w:lang w:val="en-US"/>
        </w:rPr>
        <w:t>BSA</w:t>
      </w:r>
      <w:r w:rsidR="004C2AF5">
        <w:rPr>
          <w:lang w:val="en-US"/>
        </w:rPr>
        <w:t>}}</w:t>
      </w:r>
      <w:r w:rsidR="006A2433" w:rsidRPr="0009514D">
        <w:rPr>
          <w:lang w:val="en-US"/>
        </w:rPr>
        <w:t xml:space="preserve"> 30 (1928</w:t>
      </w:r>
      <w:r w:rsidR="000C1FE9">
        <w:rPr>
          <w:lang w:val="en-US"/>
        </w:rPr>
        <w:t>–</w:t>
      </w:r>
      <w:r w:rsidR="006A2433" w:rsidRPr="0009514D">
        <w:rPr>
          <w:lang w:val="en-US"/>
        </w:rPr>
        <w:t>30): 109</w:t>
      </w:r>
      <w:r w:rsidR="000C1FE9">
        <w:rPr>
          <w:lang w:val="en-US"/>
        </w:rPr>
        <w:t>–</w:t>
      </w:r>
      <w:r w:rsidR="006A2433" w:rsidRPr="0009514D">
        <w:rPr>
          <w:lang w:val="en-US"/>
        </w:rPr>
        <w:t>12;</w:t>
      </w:r>
      <w:r w:rsidR="006A2433" w:rsidRPr="0009514D">
        <w:rPr>
          <w:b/>
          <w:bCs/>
          <w:lang w:val="en-US"/>
        </w:rPr>
        <w:t xml:space="preserve"> </w:t>
      </w:r>
      <w:r w:rsidR="006A2433" w:rsidRPr="0009514D">
        <w:rPr>
          <w:lang w:val="en-US"/>
        </w:rPr>
        <w:t xml:space="preserve">M. W. Edwards, </w:t>
      </w:r>
      <w:r w:rsidR="0014163B" w:rsidRPr="0009514D">
        <w:rPr>
          <w:bCs/>
          <w:lang w:val="en-US"/>
        </w:rPr>
        <w:t>“</w:t>
      </w:r>
      <w:r w:rsidR="006A2433" w:rsidRPr="0009514D">
        <w:rPr>
          <w:bCs/>
          <w:lang w:val="en-US"/>
        </w:rPr>
        <w:t>Representation of Maenads on Archaic Red-Figure Vases,</w:t>
      </w:r>
      <w:r w:rsidR="0014163B" w:rsidRPr="0009514D">
        <w:rPr>
          <w:bCs/>
          <w:lang w:val="en-US"/>
        </w:rPr>
        <w:t>”</w:t>
      </w:r>
      <w:r w:rsidR="006A2433" w:rsidRPr="0009514D">
        <w:rPr>
          <w:bCs/>
          <w:lang w:val="en-US"/>
        </w:rPr>
        <w:t xml:space="preserve"> </w:t>
      </w:r>
      <w:r w:rsidR="00055A47">
        <w:rPr>
          <w:bCs/>
          <w:lang w:val="en-US"/>
        </w:rPr>
        <w:t>{{</w:t>
      </w:r>
      <w:r w:rsidR="006A2433" w:rsidRPr="002E569F">
        <w:rPr>
          <w:i/>
          <w:lang w:val="en-US"/>
        </w:rPr>
        <w:t>JHS</w:t>
      </w:r>
      <w:r w:rsidR="00055A47">
        <w:rPr>
          <w:lang w:val="en-US"/>
        </w:rPr>
        <w:t>}}</w:t>
      </w:r>
      <w:r w:rsidR="006A2433" w:rsidRPr="0009514D">
        <w:rPr>
          <w:lang w:val="en-US"/>
        </w:rPr>
        <w:t xml:space="preserve"> 80 (1960): 78</w:t>
      </w:r>
      <w:r w:rsidR="000C1FE9">
        <w:rPr>
          <w:lang w:val="en-US"/>
        </w:rPr>
        <w:t>–</w:t>
      </w:r>
      <w:r w:rsidR="006A2433" w:rsidRPr="0009514D">
        <w:rPr>
          <w:lang w:val="en-US"/>
        </w:rPr>
        <w:t>87;</w:t>
      </w:r>
      <w:r w:rsidR="006A2433" w:rsidRPr="0009514D">
        <w:rPr>
          <w:b/>
          <w:bCs/>
          <w:lang w:val="en-US"/>
        </w:rPr>
        <w:t xml:space="preserve"> </w:t>
      </w:r>
      <w:r w:rsidR="006A2433" w:rsidRPr="0009514D">
        <w:rPr>
          <w:lang w:val="en-US"/>
        </w:rPr>
        <w:t xml:space="preserve">S. McNally, </w:t>
      </w:r>
      <w:r w:rsidR="0014163B" w:rsidRPr="0009514D">
        <w:rPr>
          <w:lang w:val="en-US"/>
        </w:rPr>
        <w:t>“</w:t>
      </w:r>
      <w:r w:rsidR="006A2433" w:rsidRPr="0009514D">
        <w:rPr>
          <w:lang w:val="en-US"/>
        </w:rPr>
        <w:t>The Maenad in Early Greek Art,</w:t>
      </w:r>
      <w:r w:rsidR="0014163B" w:rsidRPr="0009514D">
        <w:rPr>
          <w:lang w:val="en-US"/>
        </w:rPr>
        <w:t>”</w:t>
      </w:r>
      <w:r w:rsidR="006A2433" w:rsidRPr="0009514D">
        <w:rPr>
          <w:lang w:val="en-US"/>
        </w:rPr>
        <w:t xml:space="preserve"> </w:t>
      </w:r>
      <w:r w:rsidR="006A2433" w:rsidRPr="002E569F">
        <w:rPr>
          <w:i/>
          <w:lang w:val="en-US"/>
        </w:rPr>
        <w:t xml:space="preserve">Arethousa </w:t>
      </w:r>
      <w:r w:rsidR="006A2433" w:rsidRPr="0009514D">
        <w:rPr>
          <w:lang w:val="en-US"/>
        </w:rPr>
        <w:t>11 (1978): 101</w:t>
      </w:r>
      <w:r w:rsidR="000C1FE9">
        <w:rPr>
          <w:lang w:val="en-US"/>
        </w:rPr>
        <w:t>–</w:t>
      </w:r>
      <w:r w:rsidR="006A2433" w:rsidRPr="0009514D">
        <w:rPr>
          <w:lang w:val="en-US"/>
        </w:rPr>
        <w:t xml:space="preserve">36; A. Henrichs, </w:t>
      </w:r>
      <w:r w:rsidR="0014163B" w:rsidRPr="0009514D">
        <w:rPr>
          <w:lang w:val="en-US"/>
        </w:rPr>
        <w:t>“</w:t>
      </w:r>
      <w:r w:rsidR="006A2433" w:rsidRPr="0009514D">
        <w:rPr>
          <w:lang w:val="en-US"/>
        </w:rPr>
        <w:t>Greek Maenadism from Olympias to Messalina,</w:t>
      </w:r>
      <w:r w:rsidR="0014163B" w:rsidRPr="0009514D">
        <w:rPr>
          <w:lang w:val="en-US"/>
        </w:rPr>
        <w:t>”</w:t>
      </w:r>
      <w:r w:rsidR="006A2433" w:rsidRPr="0009514D">
        <w:rPr>
          <w:lang w:val="en-US"/>
        </w:rPr>
        <w:t xml:space="preserve"> </w:t>
      </w:r>
      <w:r w:rsidR="001B03B1" w:rsidRPr="002E569F">
        <w:rPr>
          <w:i/>
          <w:lang w:val="en-US"/>
        </w:rPr>
        <w:t>H</w:t>
      </w:r>
      <w:r w:rsidR="003B6EDE">
        <w:rPr>
          <w:i/>
          <w:lang w:val="en-US"/>
        </w:rPr>
        <w:t xml:space="preserve">arvard </w:t>
      </w:r>
      <w:r w:rsidR="001B03B1" w:rsidRPr="002E569F">
        <w:rPr>
          <w:i/>
          <w:lang w:val="en-US"/>
        </w:rPr>
        <w:t>S</w:t>
      </w:r>
      <w:r w:rsidR="003B6EDE">
        <w:rPr>
          <w:i/>
          <w:lang w:val="en-US"/>
        </w:rPr>
        <w:t xml:space="preserve">tudies in </w:t>
      </w:r>
      <w:r w:rsidR="001B03B1" w:rsidRPr="002E569F">
        <w:rPr>
          <w:i/>
          <w:lang w:val="en-US"/>
        </w:rPr>
        <w:t>C</w:t>
      </w:r>
      <w:r w:rsidR="003B6EDE">
        <w:rPr>
          <w:i/>
          <w:lang w:val="en-US"/>
        </w:rPr>
        <w:t xml:space="preserve">lassical </w:t>
      </w:r>
      <w:r w:rsidR="001B03B1" w:rsidRPr="002E569F">
        <w:rPr>
          <w:i/>
          <w:lang w:val="en-US"/>
        </w:rPr>
        <w:t>Ph</w:t>
      </w:r>
      <w:r w:rsidR="003B6EDE">
        <w:rPr>
          <w:i/>
          <w:lang w:val="en-US"/>
        </w:rPr>
        <w:t>ilology</w:t>
      </w:r>
      <w:r w:rsidR="006A2433" w:rsidRPr="0009514D">
        <w:rPr>
          <w:lang w:val="en-US"/>
        </w:rPr>
        <w:t xml:space="preserve"> 82 (1978): 121</w:t>
      </w:r>
      <w:r w:rsidR="000C1FE9">
        <w:rPr>
          <w:lang w:val="en-US"/>
        </w:rPr>
        <w:t>–</w:t>
      </w:r>
      <w:r w:rsidR="006A2433" w:rsidRPr="0009514D">
        <w:rPr>
          <w:lang w:val="en-US"/>
        </w:rPr>
        <w:t>60;</w:t>
      </w:r>
      <w:r w:rsidR="006A2433" w:rsidRPr="0009514D">
        <w:rPr>
          <w:b/>
          <w:bCs/>
          <w:lang w:val="en-US"/>
        </w:rPr>
        <w:t xml:space="preserve"> </w:t>
      </w:r>
      <w:r w:rsidR="006A2433" w:rsidRPr="0009514D">
        <w:rPr>
          <w:lang w:val="en-US"/>
        </w:rPr>
        <w:t xml:space="preserve">M. C. Villanueva-Puig, </w:t>
      </w:r>
      <w:r w:rsidR="0014163B" w:rsidRPr="0009514D">
        <w:rPr>
          <w:lang w:val="en-US"/>
        </w:rPr>
        <w:t>“</w:t>
      </w:r>
      <w:r w:rsidR="006A2433" w:rsidRPr="0009514D">
        <w:rPr>
          <w:lang w:val="en-US"/>
        </w:rPr>
        <w:t>A propos d</w:t>
      </w:r>
      <w:r w:rsidR="0014163B" w:rsidRPr="0009514D">
        <w:rPr>
          <w:lang w:val="en-US"/>
        </w:rPr>
        <w:t>’</w:t>
      </w:r>
      <w:r w:rsidR="006A2433" w:rsidRPr="0009514D">
        <w:rPr>
          <w:lang w:val="en-US"/>
        </w:rPr>
        <w:t xml:space="preserve"> une ménade aux sangliers sur une oenochoé </w:t>
      </w:r>
      <w:r w:rsidR="003B6EDE">
        <w:rPr>
          <w:lang w:val="en-US"/>
        </w:rPr>
        <w:t>à</w:t>
      </w:r>
      <w:r w:rsidR="006A2433" w:rsidRPr="0009514D">
        <w:rPr>
          <w:lang w:val="en-US"/>
        </w:rPr>
        <w:t xml:space="preserve"> figures noires du British Museum: notes sur le bestiare </w:t>
      </w:r>
      <w:r w:rsidR="0043347C">
        <w:rPr>
          <w:lang w:val="en-US"/>
        </w:rPr>
        <w:t>d</w:t>
      </w:r>
      <w:r w:rsidR="006A2433" w:rsidRPr="0009514D">
        <w:rPr>
          <w:lang w:val="en-US"/>
        </w:rPr>
        <w:t>ionysiaque,</w:t>
      </w:r>
      <w:r w:rsidR="0014163B" w:rsidRPr="0009514D">
        <w:rPr>
          <w:lang w:val="en-US"/>
        </w:rPr>
        <w:t>”</w:t>
      </w:r>
      <w:r w:rsidR="006A2433" w:rsidRPr="0009514D">
        <w:rPr>
          <w:lang w:val="en-US"/>
        </w:rPr>
        <w:t xml:space="preserve"> </w:t>
      </w:r>
      <w:r w:rsidR="00DD10E6">
        <w:rPr>
          <w:lang w:val="en-US"/>
        </w:rPr>
        <w:t>{{</w:t>
      </w:r>
      <w:r w:rsidR="006A2433" w:rsidRPr="002E569F">
        <w:rPr>
          <w:i/>
          <w:lang w:val="en-US"/>
        </w:rPr>
        <w:t>RA</w:t>
      </w:r>
      <w:r w:rsidR="00DD10E6">
        <w:rPr>
          <w:lang w:val="en-US"/>
        </w:rPr>
        <w:t>}}</w:t>
      </w:r>
      <w:r w:rsidR="006A2433" w:rsidRPr="0009514D">
        <w:rPr>
          <w:lang w:val="en-US"/>
        </w:rPr>
        <w:t xml:space="preserve"> </w:t>
      </w:r>
      <w:r w:rsidR="000C1FE9">
        <w:rPr>
          <w:lang w:val="en-US"/>
        </w:rPr>
        <w:t>(</w:t>
      </w:r>
      <w:r w:rsidR="006A2433" w:rsidRPr="0009514D">
        <w:rPr>
          <w:lang w:val="en-US"/>
        </w:rPr>
        <w:t>1983</w:t>
      </w:r>
      <w:r w:rsidR="000C1FE9">
        <w:rPr>
          <w:lang w:val="en-US"/>
        </w:rPr>
        <w:t>)</w:t>
      </w:r>
      <w:r w:rsidR="006A2433" w:rsidRPr="0009514D">
        <w:rPr>
          <w:lang w:val="en-US"/>
        </w:rPr>
        <w:t>: 229</w:t>
      </w:r>
      <w:r w:rsidR="000C1FE9">
        <w:rPr>
          <w:lang w:val="en-US"/>
        </w:rPr>
        <w:t>–</w:t>
      </w:r>
      <w:r w:rsidR="006A2433" w:rsidRPr="0009514D">
        <w:rPr>
          <w:lang w:val="en-US"/>
        </w:rPr>
        <w:t>58;</w:t>
      </w:r>
      <w:r w:rsidR="006A2433" w:rsidRPr="0009514D">
        <w:rPr>
          <w:b/>
          <w:bCs/>
          <w:lang w:val="en-US"/>
        </w:rPr>
        <w:t xml:space="preserve"> </w:t>
      </w:r>
      <w:r w:rsidR="006A2433" w:rsidRPr="0009514D">
        <w:rPr>
          <w:lang w:val="en-US"/>
        </w:rPr>
        <w:t xml:space="preserve">J. Bremmer, </w:t>
      </w:r>
      <w:r w:rsidR="0014163B" w:rsidRPr="0009514D">
        <w:rPr>
          <w:lang w:val="en-US"/>
        </w:rPr>
        <w:t>“</w:t>
      </w:r>
      <w:r w:rsidR="006A2433" w:rsidRPr="0009514D">
        <w:rPr>
          <w:lang w:val="en-US"/>
        </w:rPr>
        <w:t xml:space="preserve">Greek Maenadism </w:t>
      </w:r>
      <w:r w:rsidR="00484205" w:rsidRPr="0009514D">
        <w:rPr>
          <w:lang w:val="en-US"/>
        </w:rPr>
        <w:t>R</w:t>
      </w:r>
      <w:r w:rsidR="006A2433" w:rsidRPr="0009514D">
        <w:rPr>
          <w:lang w:val="en-US"/>
        </w:rPr>
        <w:t>econsidered</w:t>
      </w:r>
      <w:r w:rsidR="00916C46">
        <w:rPr>
          <w:lang w:val="en-US"/>
        </w:rPr>
        <w:t>,</w:t>
      </w:r>
      <w:r w:rsidR="0014163B" w:rsidRPr="0009514D">
        <w:rPr>
          <w:lang w:val="en-US"/>
        </w:rPr>
        <w:t>”</w:t>
      </w:r>
      <w:r w:rsidR="006A2433" w:rsidRPr="0009514D">
        <w:rPr>
          <w:lang w:val="en-US"/>
        </w:rPr>
        <w:t xml:space="preserve"> </w:t>
      </w:r>
      <w:r w:rsidR="00613A4D">
        <w:rPr>
          <w:lang w:val="en-US"/>
        </w:rPr>
        <w:t>{{</w:t>
      </w:r>
      <w:r w:rsidR="006A2433" w:rsidRPr="002E569F">
        <w:rPr>
          <w:i/>
          <w:lang w:val="en-US"/>
        </w:rPr>
        <w:t>ZPE</w:t>
      </w:r>
      <w:r w:rsidR="00613A4D">
        <w:rPr>
          <w:lang w:val="en-US"/>
        </w:rPr>
        <w:t>}}</w:t>
      </w:r>
      <w:r w:rsidR="006A2433" w:rsidRPr="0009514D">
        <w:rPr>
          <w:lang w:val="en-US"/>
        </w:rPr>
        <w:t xml:space="preserve"> 55 (1984): 267</w:t>
      </w:r>
      <w:r w:rsidR="000C1FE9">
        <w:rPr>
          <w:lang w:val="en-US"/>
        </w:rPr>
        <w:t>–</w:t>
      </w:r>
      <w:r w:rsidR="006A2433" w:rsidRPr="0009514D">
        <w:rPr>
          <w:lang w:val="en-US"/>
        </w:rPr>
        <w:t xml:space="preserve">86; E. C. Keuls, </w:t>
      </w:r>
      <w:r w:rsidR="0014163B" w:rsidRPr="0009514D">
        <w:rPr>
          <w:lang w:val="en-US"/>
        </w:rPr>
        <w:t>“</w:t>
      </w:r>
      <w:r w:rsidR="006A2433" w:rsidRPr="0009514D">
        <w:rPr>
          <w:lang w:val="en-US"/>
        </w:rPr>
        <w:t xml:space="preserve">Male-Female Interaction in Fifth-Century Dionysiac Ritual as </w:t>
      </w:r>
      <w:r w:rsidR="0043347C">
        <w:rPr>
          <w:lang w:val="en-US"/>
        </w:rPr>
        <w:t>S</w:t>
      </w:r>
      <w:r w:rsidR="006A2433" w:rsidRPr="0009514D">
        <w:rPr>
          <w:lang w:val="en-US"/>
        </w:rPr>
        <w:t xml:space="preserve">hown in Attic </w:t>
      </w:r>
      <w:r w:rsidR="00AE69EE" w:rsidRPr="0009514D">
        <w:rPr>
          <w:lang w:val="en-US"/>
        </w:rPr>
        <w:t>V</w:t>
      </w:r>
      <w:r w:rsidR="006A2433" w:rsidRPr="0009514D">
        <w:rPr>
          <w:lang w:val="en-US"/>
        </w:rPr>
        <w:t>ase-</w:t>
      </w:r>
      <w:r w:rsidR="0043347C">
        <w:rPr>
          <w:lang w:val="en-US"/>
        </w:rPr>
        <w:t>P</w:t>
      </w:r>
      <w:r w:rsidR="006A2433" w:rsidRPr="0009514D">
        <w:rPr>
          <w:lang w:val="en-US"/>
        </w:rPr>
        <w:t>ainting,</w:t>
      </w:r>
      <w:r w:rsidR="0014163B" w:rsidRPr="0009514D">
        <w:rPr>
          <w:lang w:val="en-US"/>
        </w:rPr>
        <w:t>”</w:t>
      </w:r>
      <w:r w:rsidR="006A2433" w:rsidRPr="0009514D">
        <w:rPr>
          <w:lang w:val="en-US"/>
        </w:rPr>
        <w:t xml:space="preserve"> </w:t>
      </w:r>
      <w:r w:rsidR="00DC200E">
        <w:rPr>
          <w:lang w:val="en-US"/>
        </w:rPr>
        <w:t>{{</w:t>
      </w:r>
      <w:r w:rsidR="006A2433" w:rsidRPr="002E569F">
        <w:rPr>
          <w:i/>
          <w:lang w:val="en-US"/>
        </w:rPr>
        <w:t>ZPE</w:t>
      </w:r>
      <w:r w:rsidR="00613A4D">
        <w:rPr>
          <w:lang w:val="en-US"/>
        </w:rPr>
        <w:t>}}</w:t>
      </w:r>
      <w:r w:rsidR="006A2433" w:rsidRPr="0009514D">
        <w:rPr>
          <w:lang w:val="en-US"/>
        </w:rPr>
        <w:t xml:space="preserve"> 55 (1984): 287</w:t>
      </w:r>
      <w:r w:rsidR="000C1FE9">
        <w:rPr>
          <w:lang w:val="en-US"/>
        </w:rPr>
        <w:t>–</w:t>
      </w:r>
      <w:r w:rsidR="006A2433" w:rsidRPr="0009514D">
        <w:rPr>
          <w:lang w:val="en-US"/>
        </w:rPr>
        <w:t xml:space="preserve">97; S. McNally, </w:t>
      </w:r>
      <w:r w:rsidR="0014163B" w:rsidRPr="0009514D">
        <w:rPr>
          <w:lang w:val="en-US"/>
        </w:rPr>
        <w:t>“</w:t>
      </w:r>
      <w:r w:rsidR="006A2433" w:rsidRPr="0009514D">
        <w:rPr>
          <w:lang w:val="en-US"/>
        </w:rPr>
        <w:t xml:space="preserve">The Maenad in </w:t>
      </w:r>
      <w:r w:rsidR="000C1FE9">
        <w:rPr>
          <w:lang w:val="en-US"/>
        </w:rPr>
        <w:t>E</w:t>
      </w:r>
      <w:r w:rsidR="006A2433" w:rsidRPr="0009514D">
        <w:rPr>
          <w:lang w:val="en-US"/>
        </w:rPr>
        <w:t>arly Greek Art,</w:t>
      </w:r>
      <w:r w:rsidR="0014163B" w:rsidRPr="0009514D">
        <w:rPr>
          <w:lang w:val="en-US"/>
        </w:rPr>
        <w:t>”</w:t>
      </w:r>
      <w:r w:rsidR="006A2433" w:rsidRPr="0009514D">
        <w:rPr>
          <w:lang w:val="en-US"/>
        </w:rPr>
        <w:t xml:space="preserve"> in </w:t>
      </w:r>
      <w:r w:rsidR="006A2433" w:rsidRPr="002E569F">
        <w:rPr>
          <w:i/>
          <w:lang w:val="en-US"/>
        </w:rPr>
        <w:t>Women in the Ancient World</w:t>
      </w:r>
      <w:r w:rsidR="006A2433" w:rsidRPr="0009514D">
        <w:rPr>
          <w:lang w:val="en-US"/>
        </w:rPr>
        <w:t>, ed. J. Peradotto and J. P. Sullivan (Albany,</w:t>
      </w:r>
      <w:r w:rsidR="0043347C">
        <w:rPr>
          <w:lang w:val="en-US"/>
        </w:rPr>
        <w:t xml:space="preserve"> N.Y.,</w:t>
      </w:r>
      <w:r w:rsidR="006A2433" w:rsidRPr="0009514D">
        <w:rPr>
          <w:lang w:val="en-US"/>
        </w:rPr>
        <w:t xml:space="preserve"> 1984), pp. 107</w:t>
      </w:r>
      <w:r w:rsidR="000C1FE9">
        <w:rPr>
          <w:lang w:val="en-US"/>
        </w:rPr>
        <w:t>–</w:t>
      </w:r>
      <w:r w:rsidR="006A2433" w:rsidRPr="0009514D">
        <w:rPr>
          <w:lang w:val="en-US"/>
        </w:rPr>
        <w:t>42;</w:t>
      </w:r>
      <w:r w:rsidR="006A2433" w:rsidRPr="0009514D">
        <w:rPr>
          <w:b/>
          <w:bCs/>
          <w:lang w:val="en-US"/>
        </w:rPr>
        <w:t xml:space="preserve"> </w:t>
      </w:r>
      <w:r w:rsidR="00794B6A" w:rsidRPr="0024097A">
        <w:rPr>
          <w:bCs/>
          <w:lang w:val="en-US"/>
        </w:rPr>
        <w:t>{{</w:t>
      </w:r>
      <w:r w:rsidR="006A2433" w:rsidRPr="0009514D">
        <w:rPr>
          <w:lang w:val="en-US"/>
        </w:rPr>
        <w:t xml:space="preserve">Carpenter, </w:t>
      </w:r>
      <w:r w:rsidR="006A2433" w:rsidRPr="002E569F">
        <w:rPr>
          <w:i/>
          <w:lang w:val="en-US"/>
        </w:rPr>
        <w:t>Dionysian Imagery in Archaic Greek Art</w:t>
      </w:r>
      <w:r w:rsidR="00794B6A">
        <w:rPr>
          <w:lang w:val="en-US"/>
        </w:rPr>
        <w:t>}}</w:t>
      </w:r>
      <w:r w:rsidR="006A2433" w:rsidRPr="0009514D">
        <w:rPr>
          <w:lang w:val="en-US"/>
        </w:rPr>
        <w:t>, pp. 76</w:t>
      </w:r>
      <w:r w:rsidR="000C1FE9">
        <w:rPr>
          <w:lang w:val="en-US"/>
        </w:rPr>
        <w:t>–</w:t>
      </w:r>
      <w:r w:rsidR="006A2433" w:rsidRPr="0009514D">
        <w:rPr>
          <w:lang w:val="en-US"/>
        </w:rPr>
        <w:t>97;</w:t>
      </w:r>
      <w:r w:rsidR="008F2DD9">
        <w:rPr>
          <w:lang w:val="en-US"/>
        </w:rPr>
        <w:t>{{Carpenter</w:t>
      </w:r>
      <w:r w:rsidR="006A2433" w:rsidRPr="0009514D">
        <w:rPr>
          <w:lang w:val="en-US"/>
        </w:rPr>
        <w:t>,</w:t>
      </w:r>
      <w:r w:rsidR="006A2433" w:rsidRPr="0009514D">
        <w:rPr>
          <w:b/>
          <w:bCs/>
          <w:lang w:val="en-US"/>
        </w:rPr>
        <w:t xml:space="preserve"> </w:t>
      </w:r>
      <w:r w:rsidR="006A2433" w:rsidRPr="002E569F">
        <w:rPr>
          <w:i/>
          <w:lang w:val="en-US"/>
        </w:rPr>
        <w:t>Dionysian Imagery in Fifth-Century Athens</w:t>
      </w:r>
      <w:r w:rsidR="008F2DD9">
        <w:rPr>
          <w:lang w:val="en-US"/>
        </w:rPr>
        <w:t>}}</w:t>
      </w:r>
      <w:r w:rsidR="006A2433" w:rsidRPr="0009514D">
        <w:rPr>
          <w:lang w:val="en-US"/>
        </w:rPr>
        <w:t>, pp. 52</w:t>
      </w:r>
      <w:r w:rsidR="000C1FE9">
        <w:rPr>
          <w:lang w:val="en-US"/>
        </w:rPr>
        <w:t>–</w:t>
      </w:r>
      <w:r w:rsidR="006A2433" w:rsidRPr="0009514D">
        <w:rPr>
          <w:lang w:val="en-US"/>
        </w:rPr>
        <w:t>69, 121;</w:t>
      </w:r>
      <w:r w:rsidR="006A2433" w:rsidRPr="0009514D">
        <w:rPr>
          <w:b/>
          <w:bCs/>
          <w:lang w:val="en-US"/>
        </w:rPr>
        <w:t xml:space="preserve"> </w:t>
      </w:r>
      <w:r w:rsidR="006A2433" w:rsidRPr="0009514D">
        <w:rPr>
          <w:lang w:val="en-US"/>
        </w:rPr>
        <w:t xml:space="preserve">E. Keuls, </w:t>
      </w:r>
      <w:r w:rsidR="006A2433" w:rsidRPr="002E569F">
        <w:rPr>
          <w:i/>
          <w:lang w:val="en-US"/>
        </w:rPr>
        <w:lastRenderedPageBreak/>
        <w:t>The Reign of the Phallus</w:t>
      </w:r>
      <w:r w:rsidR="006A2433" w:rsidRPr="0009514D">
        <w:rPr>
          <w:lang w:val="en-US"/>
        </w:rPr>
        <w:t xml:space="preserve"> (New York, 1985), pp. 357</w:t>
      </w:r>
      <w:r w:rsidR="000C1FE9">
        <w:rPr>
          <w:lang w:val="en-US"/>
        </w:rPr>
        <w:t>–</w:t>
      </w:r>
      <w:r w:rsidR="006A2433" w:rsidRPr="0009514D">
        <w:rPr>
          <w:lang w:val="en-US"/>
        </w:rPr>
        <w:t xml:space="preserve">79; C. </w:t>
      </w:r>
      <w:r w:rsidR="006A2433" w:rsidRPr="0009514D">
        <w:rPr>
          <w:lang w:val="fr-FR"/>
        </w:rPr>
        <w:t>Bron</w:t>
      </w:r>
      <w:r w:rsidR="000C1FE9">
        <w:rPr>
          <w:lang w:val="fr-FR"/>
        </w:rPr>
        <w:t>,</w:t>
      </w:r>
      <w:r w:rsidR="006A2433" w:rsidRPr="0009514D">
        <w:rPr>
          <w:lang w:val="fr-FR"/>
        </w:rPr>
        <w:t xml:space="preserve"> </w:t>
      </w:r>
      <w:r w:rsidR="0014163B" w:rsidRPr="0009514D">
        <w:rPr>
          <w:lang w:val="fr-FR"/>
        </w:rPr>
        <w:t>“</w:t>
      </w:r>
      <w:r w:rsidR="006A2433" w:rsidRPr="0009514D">
        <w:rPr>
          <w:lang w:val="fr-FR"/>
        </w:rPr>
        <w:t>Porteurs de Thyrse ou bacchants,</w:t>
      </w:r>
      <w:r w:rsidR="0014163B" w:rsidRPr="0009514D">
        <w:rPr>
          <w:lang w:val="fr-FR"/>
        </w:rPr>
        <w:t>”</w:t>
      </w:r>
      <w:r w:rsidR="006A2433" w:rsidRPr="0009514D">
        <w:rPr>
          <w:lang w:val="fr-FR"/>
        </w:rPr>
        <w:t xml:space="preserve"> </w:t>
      </w:r>
      <w:r w:rsidR="006A2433" w:rsidRPr="0024097A">
        <w:rPr>
          <w:lang w:val="fr-FR"/>
        </w:rPr>
        <w:t>in</w:t>
      </w:r>
      <w:r w:rsidR="006A2433" w:rsidRPr="002E569F">
        <w:rPr>
          <w:i/>
          <w:lang w:val="fr-FR"/>
        </w:rPr>
        <w:t xml:space="preserve"> Images et société, en Grèce ancienne: L</w:t>
      </w:r>
      <w:r w:rsidR="0014163B" w:rsidRPr="002E569F">
        <w:rPr>
          <w:i/>
          <w:lang w:val="fr-FR"/>
        </w:rPr>
        <w:t>’</w:t>
      </w:r>
      <w:r w:rsidR="006A2433" w:rsidRPr="002E569F">
        <w:rPr>
          <w:i/>
          <w:lang w:val="fr-FR"/>
        </w:rPr>
        <w:t>iconographie comme méthode d</w:t>
      </w:r>
      <w:r w:rsidR="0014163B" w:rsidRPr="002E569F">
        <w:rPr>
          <w:i/>
          <w:lang w:val="fr-FR"/>
        </w:rPr>
        <w:t>’</w:t>
      </w:r>
      <w:r w:rsidR="006A2433" w:rsidRPr="002E569F">
        <w:rPr>
          <w:i/>
          <w:lang w:val="fr-FR"/>
        </w:rPr>
        <w:t>analyse</w:t>
      </w:r>
      <w:r w:rsidR="006A2433" w:rsidRPr="0009514D">
        <w:rPr>
          <w:lang w:val="fr-FR"/>
        </w:rPr>
        <w:t xml:space="preserve">. </w:t>
      </w:r>
      <w:r w:rsidR="006A2433" w:rsidRPr="0009514D">
        <w:rPr>
          <w:lang w:val="en-US"/>
        </w:rPr>
        <w:t>Cahiers d</w:t>
      </w:r>
      <w:r w:rsidR="0014163B" w:rsidRPr="0009514D">
        <w:rPr>
          <w:lang w:val="en-US"/>
        </w:rPr>
        <w:t>’</w:t>
      </w:r>
      <w:r w:rsidR="006A2433" w:rsidRPr="0009514D">
        <w:rPr>
          <w:lang w:val="en-US"/>
        </w:rPr>
        <w:t>Archaéologie Romande 36 (Lausanne, 1987), pp. 145</w:t>
      </w:r>
      <w:r w:rsidR="000C1FE9">
        <w:rPr>
          <w:lang w:val="en-US"/>
        </w:rPr>
        <w:t>–</w:t>
      </w:r>
      <w:r w:rsidR="006A2433" w:rsidRPr="0009514D">
        <w:rPr>
          <w:lang w:val="en-US"/>
        </w:rPr>
        <w:t>53;</w:t>
      </w:r>
      <w:r w:rsidR="006A2433" w:rsidRPr="0009514D">
        <w:rPr>
          <w:b/>
          <w:bCs/>
          <w:lang w:val="en-US"/>
        </w:rPr>
        <w:t xml:space="preserve"> </w:t>
      </w:r>
      <w:r w:rsidR="006A2433" w:rsidRPr="0009514D">
        <w:rPr>
          <w:lang w:val="en-US"/>
        </w:rPr>
        <w:t xml:space="preserve">A. Henrichs, </w:t>
      </w:r>
      <w:r w:rsidR="0014163B" w:rsidRPr="0009514D">
        <w:rPr>
          <w:lang w:val="en-US"/>
        </w:rPr>
        <w:t>“</w:t>
      </w:r>
      <w:r w:rsidR="007A57CF" w:rsidRPr="0009514D">
        <w:rPr>
          <w:lang w:val="en-US"/>
        </w:rPr>
        <w:t xml:space="preserve">Myth Visualized: Dionysos and </w:t>
      </w:r>
      <w:r w:rsidR="0043347C">
        <w:rPr>
          <w:lang w:val="en-US"/>
        </w:rPr>
        <w:t>H</w:t>
      </w:r>
      <w:r w:rsidR="007A57CF" w:rsidRPr="0009514D">
        <w:rPr>
          <w:lang w:val="en-US"/>
        </w:rPr>
        <w:t>is Circle in Sixth Century Vase-Painting</w:t>
      </w:r>
      <w:r w:rsidR="006A2433" w:rsidRPr="0009514D">
        <w:rPr>
          <w:lang w:val="en-US"/>
        </w:rPr>
        <w:t>,</w:t>
      </w:r>
      <w:r w:rsidR="0014163B" w:rsidRPr="0009514D">
        <w:rPr>
          <w:lang w:val="en-US"/>
        </w:rPr>
        <w:t>”</w:t>
      </w:r>
      <w:r w:rsidR="006A2433" w:rsidRPr="0009514D">
        <w:rPr>
          <w:lang w:val="en-US"/>
        </w:rPr>
        <w:t xml:space="preserve"> in </w:t>
      </w:r>
      <w:r w:rsidR="006A2433" w:rsidRPr="002E569F">
        <w:rPr>
          <w:i/>
          <w:lang w:val="en-US"/>
        </w:rPr>
        <w:t xml:space="preserve">Papers on the Amasis </w:t>
      </w:r>
      <w:r w:rsidR="005030BB" w:rsidRPr="002E569F">
        <w:rPr>
          <w:i/>
          <w:lang w:val="en-US"/>
        </w:rPr>
        <w:t>P</w:t>
      </w:r>
      <w:r w:rsidR="006A2433" w:rsidRPr="002E569F">
        <w:rPr>
          <w:i/>
          <w:lang w:val="en-US"/>
        </w:rPr>
        <w:t>ainter and His World</w:t>
      </w:r>
      <w:r w:rsidR="006A2433" w:rsidRPr="002E569F">
        <w:rPr>
          <w:lang w:val="en-US"/>
        </w:rPr>
        <w:t xml:space="preserve">, </w:t>
      </w:r>
      <w:r w:rsidR="006A2433" w:rsidRPr="0009514D">
        <w:rPr>
          <w:lang w:val="en-US"/>
        </w:rPr>
        <w:t>ed. M. True (Malibu, 1987), pp. 9</w:t>
      </w:r>
      <w:r w:rsidR="003F2137" w:rsidRPr="0009514D">
        <w:rPr>
          <w:lang w:val="en-US"/>
        </w:rPr>
        <w:t>2</w:t>
      </w:r>
      <w:r w:rsidR="000C1FE9">
        <w:rPr>
          <w:lang w:val="en-US"/>
        </w:rPr>
        <w:t>–</w:t>
      </w:r>
      <w:r w:rsidR="006A2433" w:rsidRPr="0009514D">
        <w:rPr>
          <w:lang w:val="en-US"/>
        </w:rPr>
        <w:t>1</w:t>
      </w:r>
      <w:r w:rsidR="003F2137" w:rsidRPr="0009514D">
        <w:rPr>
          <w:lang w:val="en-US"/>
        </w:rPr>
        <w:t>24</w:t>
      </w:r>
      <w:r w:rsidR="006A2433" w:rsidRPr="0009514D">
        <w:rPr>
          <w:lang w:val="en-US"/>
        </w:rPr>
        <w:t>;</w:t>
      </w:r>
      <w:r w:rsidR="006A2433" w:rsidRPr="0009514D">
        <w:rPr>
          <w:b/>
          <w:bCs/>
          <w:lang w:val="en-US"/>
        </w:rPr>
        <w:t xml:space="preserve"> </w:t>
      </w:r>
      <w:r w:rsidR="003E7413" w:rsidRPr="002E569F">
        <w:rPr>
          <w:bCs/>
          <w:lang w:val="en-US"/>
        </w:rPr>
        <w:t>{{</w:t>
      </w:r>
      <w:r w:rsidR="006A2433" w:rsidRPr="0009514D">
        <w:rPr>
          <w:lang w:val="en-US"/>
        </w:rPr>
        <w:t xml:space="preserve">Schöne, </w:t>
      </w:r>
      <w:r w:rsidR="006A2433" w:rsidRPr="002E569F">
        <w:rPr>
          <w:i/>
          <w:lang w:val="en-US"/>
        </w:rPr>
        <w:t>Thiasos</w:t>
      </w:r>
      <w:r w:rsidR="003E7413">
        <w:rPr>
          <w:lang w:val="en-US"/>
        </w:rPr>
        <w:t>}}</w:t>
      </w:r>
      <w:r w:rsidR="006A2433" w:rsidRPr="0009514D">
        <w:rPr>
          <w:lang w:val="en-US"/>
        </w:rPr>
        <w:t>, pp. 89</w:t>
      </w:r>
      <w:r w:rsidR="000C1FE9">
        <w:rPr>
          <w:lang w:val="en-US"/>
        </w:rPr>
        <w:t>–</w:t>
      </w:r>
      <w:r w:rsidR="006A2433" w:rsidRPr="0009514D">
        <w:rPr>
          <w:lang w:val="en-US"/>
        </w:rPr>
        <w:t>198;</w:t>
      </w:r>
      <w:r w:rsidR="006A2433" w:rsidRPr="0009514D">
        <w:rPr>
          <w:b/>
          <w:bCs/>
          <w:lang w:val="en-US"/>
        </w:rPr>
        <w:t xml:space="preserve"> </w:t>
      </w:r>
      <w:r w:rsidR="006A2433" w:rsidRPr="0009514D">
        <w:rPr>
          <w:lang w:val="en-US"/>
        </w:rPr>
        <w:t xml:space="preserve">E. Keuls, </w:t>
      </w:r>
      <w:r w:rsidR="0014163B" w:rsidRPr="0009514D">
        <w:rPr>
          <w:lang w:val="en-US"/>
        </w:rPr>
        <w:t>“</w:t>
      </w:r>
      <w:r w:rsidR="006A2433" w:rsidRPr="0009514D">
        <w:rPr>
          <w:lang w:val="en-US"/>
        </w:rPr>
        <w:t xml:space="preserve">The </w:t>
      </w:r>
      <w:r w:rsidR="005030BB" w:rsidRPr="0009514D">
        <w:rPr>
          <w:lang w:val="en-US"/>
        </w:rPr>
        <w:t>C</w:t>
      </w:r>
      <w:r w:rsidR="006A2433" w:rsidRPr="0009514D">
        <w:rPr>
          <w:lang w:val="en-US"/>
        </w:rPr>
        <w:t xml:space="preserve">onjugal </w:t>
      </w:r>
      <w:r w:rsidR="005030BB" w:rsidRPr="0009514D">
        <w:rPr>
          <w:lang w:val="en-US"/>
        </w:rPr>
        <w:t>S</w:t>
      </w:r>
      <w:r w:rsidR="006A2433" w:rsidRPr="0009514D">
        <w:rPr>
          <w:lang w:val="en-US"/>
        </w:rPr>
        <w:t xml:space="preserve">ide of Maenadism as </w:t>
      </w:r>
      <w:r w:rsidR="0043347C">
        <w:rPr>
          <w:lang w:val="en-US"/>
        </w:rPr>
        <w:t>R</w:t>
      </w:r>
      <w:r w:rsidR="006A2433" w:rsidRPr="0009514D">
        <w:rPr>
          <w:lang w:val="en-US"/>
        </w:rPr>
        <w:t xml:space="preserve">evealed by </w:t>
      </w:r>
      <w:r w:rsidR="00025948" w:rsidRPr="0009514D">
        <w:rPr>
          <w:lang w:val="en-US"/>
        </w:rPr>
        <w:t>F</w:t>
      </w:r>
      <w:r w:rsidR="006A2433" w:rsidRPr="0009514D">
        <w:rPr>
          <w:lang w:val="en-US"/>
        </w:rPr>
        <w:t xml:space="preserve">ifth-century </w:t>
      </w:r>
      <w:r w:rsidR="00025948" w:rsidRPr="0009514D">
        <w:rPr>
          <w:lang w:val="en-US"/>
        </w:rPr>
        <w:t>M</w:t>
      </w:r>
      <w:r w:rsidR="006A2433" w:rsidRPr="0009514D">
        <w:rPr>
          <w:lang w:val="en-US"/>
        </w:rPr>
        <w:t>onuments,</w:t>
      </w:r>
      <w:r w:rsidR="0014163B" w:rsidRPr="0009514D">
        <w:rPr>
          <w:lang w:val="en-US"/>
        </w:rPr>
        <w:t>”</w:t>
      </w:r>
      <w:r w:rsidR="006A2433" w:rsidRPr="0009514D">
        <w:rPr>
          <w:b/>
          <w:lang w:val="en-US"/>
        </w:rPr>
        <w:t xml:space="preserve"> </w:t>
      </w:r>
      <w:r w:rsidR="006A2433" w:rsidRPr="0009514D">
        <w:rPr>
          <w:lang w:val="en-US"/>
        </w:rPr>
        <w:t xml:space="preserve">in </w:t>
      </w:r>
      <w:r w:rsidR="006A2433" w:rsidRPr="002E569F">
        <w:rPr>
          <w:i/>
          <w:lang w:val="en-US"/>
        </w:rPr>
        <w:t>Praktika tou 12ou Diethnous Synedriou Klasikis Archaeologias, Athens, 4</w:t>
      </w:r>
      <w:r w:rsidR="0043347C">
        <w:rPr>
          <w:i/>
          <w:lang w:val="en-US"/>
        </w:rPr>
        <w:t>–</w:t>
      </w:r>
      <w:r w:rsidR="006A2433" w:rsidRPr="002E569F">
        <w:rPr>
          <w:i/>
          <w:lang w:val="en-US"/>
        </w:rPr>
        <w:t>10 September, 1983</w:t>
      </w:r>
      <w:r w:rsidR="006A2433" w:rsidRPr="0009514D">
        <w:rPr>
          <w:lang w:val="en-US"/>
        </w:rPr>
        <w:t>, vol. 2 (Athens, 1988), pp. 98</w:t>
      </w:r>
      <w:r w:rsidR="000C1FE9">
        <w:rPr>
          <w:lang w:val="en-US"/>
        </w:rPr>
        <w:t>–</w:t>
      </w:r>
      <w:r w:rsidR="006A2433" w:rsidRPr="0009514D">
        <w:rPr>
          <w:lang w:val="en-US"/>
        </w:rPr>
        <w:t>102;</w:t>
      </w:r>
      <w:r w:rsidR="006A2433" w:rsidRPr="0009514D">
        <w:rPr>
          <w:b/>
          <w:bCs/>
          <w:lang w:val="en-US"/>
        </w:rPr>
        <w:t xml:space="preserve"> </w:t>
      </w:r>
      <w:r w:rsidR="006A2433" w:rsidRPr="0009514D">
        <w:rPr>
          <w:lang w:val="en-US"/>
        </w:rPr>
        <w:t xml:space="preserve">F. W. Hamdorf, </w:t>
      </w:r>
      <w:r w:rsidR="0014163B" w:rsidRPr="0009514D">
        <w:rPr>
          <w:lang w:val="en-US"/>
        </w:rPr>
        <w:t>“</w:t>
      </w:r>
      <w:r w:rsidR="006A2433" w:rsidRPr="0009514D">
        <w:rPr>
          <w:lang w:val="en-US"/>
        </w:rPr>
        <w:t>Dionysos und sein Gefolge,</w:t>
      </w:r>
      <w:r w:rsidR="0014163B" w:rsidRPr="0009514D">
        <w:rPr>
          <w:lang w:val="en-US"/>
        </w:rPr>
        <w:t>”</w:t>
      </w:r>
      <w:r w:rsidR="006A2433" w:rsidRPr="0009514D">
        <w:rPr>
          <w:lang w:val="en-US"/>
        </w:rPr>
        <w:t xml:space="preserve"> in </w:t>
      </w:r>
      <w:r w:rsidR="00E95EFF">
        <w:rPr>
          <w:lang w:val="en-US"/>
        </w:rPr>
        <w:t>{{</w:t>
      </w:r>
      <w:r w:rsidR="00B432FC" w:rsidRPr="002E569F">
        <w:rPr>
          <w:i/>
          <w:lang w:val="de-DE"/>
        </w:rPr>
        <w:t>Kunst der Schale</w:t>
      </w:r>
      <w:r w:rsidR="00E95EFF">
        <w:rPr>
          <w:lang w:val="de-DE"/>
        </w:rPr>
        <w:t>}}</w:t>
      </w:r>
      <w:r w:rsidR="006A2433" w:rsidRPr="0009514D">
        <w:rPr>
          <w:lang w:val="de-DE"/>
        </w:rPr>
        <w:t>, pp. 373</w:t>
      </w:r>
      <w:r w:rsidR="000C1FE9">
        <w:rPr>
          <w:lang w:val="de-DE"/>
        </w:rPr>
        <w:t>–</w:t>
      </w:r>
      <w:r w:rsidR="006A2433" w:rsidRPr="0009514D">
        <w:rPr>
          <w:lang w:val="de-DE"/>
        </w:rPr>
        <w:t xml:space="preserve">85; idem, </w:t>
      </w:r>
      <w:r w:rsidR="0014163B" w:rsidRPr="0009514D">
        <w:rPr>
          <w:lang w:val="de-DE"/>
        </w:rPr>
        <w:t>“</w:t>
      </w:r>
      <w:r w:rsidR="006A2433" w:rsidRPr="0009514D">
        <w:rPr>
          <w:lang w:val="de-DE"/>
        </w:rPr>
        <w:t>Satyrn und Mänaden,</w:t>
      </w:r>
      <w:r w:rsidR="0014163B" w:rsidRPr="0009514D">
        <w:rPr>
          <w:lang w:val="de-DE"/>
        </w:rPr>
        <w:t>”</w:t>
      </w:r>
      <w:r w:rsidR="006A2433" w:rsidRPr="0009514D">
        <w:rPr>
          <w:lang w:val="de-DE"/>
        </w:rPr>
        <w:t xml:space="preserve"> in </w:t>
      </w:r>
      <w:r w:rsidR="00E73131">
        <w:rPr>
          <w:lang w:val="de-DE"/>
        </w:rPr>
        <w:t>{{</w:t>
      </w:r>
      <w:r w:rsidR="00B432FC" w:rsidRPr="002E569F">
        <w:rPr>
          <w:i/>
          <w:lang w:val="de-DE"/>
        </w:rPr>
        <w:t>Kunst der Schale</w:t>
      </w:r>
      <w:r w:rsidR="00E73131">
        <w:rPr>
          <w:lang w:val="de-DE"/>
        </w:rPr>
        <w:t>}}</w:t>
      </w:r>
      <w:r w:rsidR="006A2433" w:rsidRPr="0009514D">
        <w:rPr>
          <w:lang w:val="de-DE"/>
        </w:rPr>
        <w:t>, pp. 394</w:t>
      </w:r>
      <w:r w:rsidR="000C1FE9">
        <w:rPr>
          <w:lang w:val="de-DE"/>
        </w:rPr>
        <w:t>–</w:t>
      </w:r>
      <w:r w:rsidR="006A2433" w:rsidRPr="0009514D">
        <w:rPr>
          <w:lang w:val="de-DE"/>
        </w:rPr>
        <w:t>400;</w:t>
      </w:r>
      <w:r w:rsidR="006A2433" w:rsidRPr="0009514D">
        <w:rPr>
          <w:b/>
          <w:bCs/>
          <w:lang w:val="de-DE"/>
        </w:rPr>
        <w:t xml:space="preserve"> </w:t>
      </w:r>
      <w:r w:rsidR="006A2433" w:rsidRPr="0009514D">
        <w:rPr>
          <w:lang w:val="de-DE"/>
        </w:rPr>
        <w:t xml:space="preserve">B. Immenhauser, </w:t>
      </w:r>
      <w:r w:rsidR="0014163B" w:rsidRPr="0009514D">
        <w:rPr>
          <w:lang w:val="de-DE"/>
        </w:rPr>
        <w:t>“</w:t>
      </w:r>
      <w:r w:rsidR="006A2433" w:rsidRPr="0009514D">
        <w:rPr>
          <w:lang w:val="de-DE"/>
        </w:rPr>
        <w:t>Mänaden als Begleiterinnen des Apollon. Dionysisches und Apollonisches auf einer spat-schwarzfigurigen attischen Olpe in Bern,</w:t>
      </w:r>
      <w:r w:rsidR="0014163B" w:rsidRPr="0009514D">
        <w:rPr>
          <w:lang w:val="de-DE"/>
        </w:rPr>
        <w:t>”</w:t>
      </w:r>
      <w:r w:rsidR="006A2433" w:rsidRPr="0009514D">
        <w:rPr>
          <w:lang w:val="de-DE"/>
        </w:rPr>
        <w:t xml:space="preserve"> in </w:t>
      </w:r>
      <w:r w:rsidR="006A2433" w:rsidRPr="002E569F">
        <w:rPr>
          <w:i/>
          <w:lang w:val="de-DE"/>
        </w:rPr>
        <w:t>Hefte des Archäologischen Seminars der Universität Bern</w:t>
      </w:r>
      <w:r w:rsidR="006A2433" w:rsidRPr="0009514D">
        <w:rPr>
          <w:lang w:val="de-DE"/>
        </w:rPr>
        <w:t xml:space="preserve"> 14 (1991): 5</w:t>
      </w:r>
      <w:r w:rsidR="000C1FE9">
        <w:rPr>
          <w:lang w:val="de-DE"/>
        </w:rPr>
        <w:t>–</w:t>
      </w:r>
      <w:r w:rsidR="006A2433" w:rsidRPr="0009514D">
        <w:rPr>
          <w:lang w:val="de-DE"/>
        </w:rPr>
        <w:t xml:space="preserve">9; M. C. Villanueva-Puig, </w:t>
      </w:r>
      <w:r w:rsidR="0014163B" w:rsidRPr="0009514D">
        <w:rPr>
          <w:lang w:val="de-DE"/>
        </w:rPr>
        <w:t>“</w:t>
      </w:r>
      <w:r w:rsidR="006A2433" w:rsidRPr="0009514D">
        <w:rPr>
          <w:lang w:val="de-DE"/>
        </w:rPr>
        <w:t xml:space="preserve">Les représentations de Ménades dans </w:t>
      </w:r>
      <w:r w:rsidR="0043347C">
        <w:rPr>
          <w:lang w:val="de-DE"/>
        </w:rPr>
        <w:t>la</w:t>
      </w:r>
      <w:r w:rsidR="006A2433" w:rsidRPr="0009514D">
        <w:rPr>
          <w:lang w:val="de-DE"/>
        </w:rPr>
        <w:t xml:space="preserve"> céramique attique </w:t>
      </w:r>
      <w:r w:rsidR="0043347C">
        <w:rPr>
          <w:lang w:val="de-DE"/>
        </w:rPr>
        <w:t>à</w:t>
      </w:r>
      <w:r w:rsidR="006A2433" w:rsidRPr="0009514D">
        <w:rPr>
          <w:lang w:val="de-DE"/>
        </w:rPr>
        <w:t xml:space="preserve"> figures rouges de la fin de l</w:t>
      </w:r>
      <w:r w:rsidR="0014163B" w:rsidRPr="0009514D">
        <w:rPr>
          <w:lang w:val="de-DE"/>
        </w:rPr>
        <w:t>’</w:t>
      </w:r>
      <w:r w:rsidR="006A2433" w:rsidRPr="0009514D">
        <w:rPr>
          <w:lang w:val="de-DE"/>
        </w:rPr>
        <w:t>archaïsme,</w:t>
      </w:r>
      <w:r w:rsidR="0014163B" w:rsidRPr="0009514D">
        <w:rPr>
          <w:lang w:val="de-DE"/>
        </w:rPr>
        <w:t>”</w:t>
      </w:r>
      <w:r w:rsidR="006A2433" w:rsidRPr="0009514D">
        <w:rPr>
          <w:lang w:val="de-DE"/>
        </w:rPr>
        <w:t xml:space="preserve"> </w:t>
      </w:r>
      <w:r w:rsidR="00C52542">
        <w:rPr>
          <w:lang w:val="de-DE"/>
        </w:rPr>
        <w:t>{{</w:t>
      </w:r>
      <w:r w:rsidR="006A2433" w:rsidRPr="002E569F">
        <w:rPr>
          <w:i/>
          <w:lang w:val="de-DE"/>
        </w:rPr>
        <w:t>REA</w:t>
      </w:r>
      <w:r w:rsidR="00C52542">
        <w:rPr>
          <w:lang w:val="de-DE"/>
        </w:rPr>
        <w:t>}}</w:t>
      </w:r>
      <w:r w:rsidR="006A2433" w:rsidRPr="0009514D">
        <w:rPr>
          <w:lang w:val="de-DE"/>
        </w:rPr>
        <w:t xml:space="preserve"> 94 (1992): 125</w:t>
      </w:r>
      <w:r w:rsidR="000C1FE9">
        <w:rPr>
          <w:lang w:val="de-DE"/>
        </w:rPr>
        <w:t>–</w:t>
      </w:r>
      <w:r w:rsidR="006A2433" w:rsidRPr="0009514D">
        <w:rPr>
          <w:lang w:val="de-DE"/>
        </w:rPr>
        <w:t xml:space="preserve">54; G. Hedreen, </w:t>
      </w:r>
      <w:r w:rsidR="0014163B" w:rsidRPr="0009514D">
        <w:rPr>
          <w:lang w:val="de-DE"/>
        </w:rPr>
        <w:t>“</w:t>
      </w:r>
      <w:r w:rsidR="006A2433" w:rsidRPr="0009514D">
        <w:rPr>
          <w:lang w:val="de-DE"/>
        </w:rPr>
        <w:t>Silens, Nymphs, and Maenads,</w:t>
      </w:r>
      <w:r w:rsidR="0014163B" w:rsidRPr="0009514D">
        <w:rPr>
          <w:lang w:val="de-DE"/>
        </w:rPr>
        <w:t>”</w:t>
      </w:r>
      <w:r w:rsidR="006A2433" w:rsidRPr="0009514D">
        <w:rPr>
          <w:lang w:val="de-DE"/>
        </w:rPr>
        <w:t xml:space="preserve"> </w:t>
      </w:r>
      <w:r w:rsidR="00572195">
        <w:rPr>
          <w:lang w:val="de-DE"/>
        </w:rPr>
        <w:t>{{</w:t>
      </w:r>
      <w:r w:rsidR="006A2433" w:rsidRPr="002E569F">
        <w:rPr>
          <w:i/>
          <w:lang w:val="de-DE"/>
        </w:rPr>
        <w:t>JHS</w:t>
      </w:r>
      <w:r w:rsidR="00572195">
        <w:rPr>
          <w:lang w:val="de-DE"/>
        </w:rPr>
        <w:t>}}</w:t>
      </w:r>
      <w:r w:rsidR="006A2433" w:rsidRPr="0009514D">
        <w:rPr>
          <w:lang w:val="de-DE"/>
        </w:rPr>
        <w:t xml:space="preserve"> 114 (1994): 47</w:t>
      </w:r>
      <w:r w:rsidR="000C1FE9">
        <w:rPr>
          <w:lang w:val="de-DE"/>
        </w:rPr>
        <w:t>–</w:t>
      </w:r>
      <w:r w:rsidR="006A2433" w:rsidRPr="0009514D">
        <w:rPr>
          <w:lang w:val="de-DE"/>
        </w:rPr>
        <w:t xml:space="preserve">69; C. Benson, </w:t>
      </w:r>
      <w:r w:rsidR="0014163B" w:rsidRPr="0009514D">
        <w:rPr>
          <w:bCs/>
          <w:lang w:val="de-DE"/>
        </w:rPr>
        <w:t>“</w:t>
      </w:r>
      <w:r w:rsidR="006A2433" w:rsidRPr="0009514D">
        <w:rPr>
          <w:bCs/>
          <w:lang w:val="de-DE"/>
        </w:rPr>
        <w:t>Maenads,</w:t>
      </w:r>
      <w:r w:rsidR="0014163B" w:rsidRPr="0009514D">
        <w:rPr>
          <w:bCs/>
          <w:lang w:val="de-DE"/>
        </w:rPr>
        <w:t>”</w:t>
      </w:r>
      <w:r w:rsidR="006A2433" w:rsidRPr="0009514D">
        <w:rPr>
          <w:lang w:val="de-DE"/>
        </w:rPr>
        <w:t xml:space="preserve"> in </w:t>
      </w:r>
      <w:r w:rsidR="00E00EA6">
        <w:rPr>
          <w:lang w:val="de-DE"/>
        </w:rPr>
        <w:t>{{</w:t>
      </w:r>
      <w:r w:rsidR="006A2433" w:rsidRPr="002E569F">
        <w:rPr>
          <w:i/>
          <w:lang w:val="de-DE"/>
        </w:rPr>
        <w:t>Pandora</w:t>
      </w:r>
      <w:r w:rsidR="00E00EA6">
        <w:rPr>
          <w:lang w:val="de-DE"/>
        </w:rPr>
        <w:t>}}</w:t>
      </w:r>
      <w:r w:rsidR="006A2433" w:rsidRPr="0009514D">
        <w:rPr>
          <w:lang w:val="de-DE"/>
        </w:rPr>
        <w:t>, pp. 381</w:t>
      </w:r>
      <w:r w:rsidR="000C1FE9">
        <w:rPr>
          <w:lang w:val="de-DE"/>
        </w:rPr>
        <w:t>–</w:t>
      </w:r>
      <w:r w:rsidR="006A2433" w:rsidRPr="0009514D">
        <w:rPr>
          <w:lang w:val="de-DE"/>
        </w:rPr>
        <w:t xml:space="preserve">92; S. Moraw, </w:t>
      </w:r>
      <w:r w:rsidR="006A2433" w:rsidRPr="002E569F">
        <w:rPr>
          <w:i/>
          <w:lang w:val="de-DE"/>
        </w:rPr>
        <w:t>Die Mänade in der attischen Vasenmalerei des 6. und 5. Jahrhunderts v. Chr</w:t>
      </w:r>
      <w:r w:rsidR="006A2433" w:rsidRPr="0009514D">
        <w:rPr>
          <w:u w:val="single"/>
          <w:lang w:val="de-DE"/>
        </w:rPr>
        <w:t>.</w:t>
      </w:r>
      <w:r w:rsidR="006A2433" w:rsidRPr="0009514D">
        <w:rPr>
          <w:lang w:val="de-DE"/>
        </w:rPr>
        <w:t xml:space="preserve"> (Mainz, 1998); D. Paleothodoros, </w:t>
      </w:r>
      <w:r w:rsidR="0014163B" w:rsidRPr="0009514D">
        <w:rPr>
          <w:lang w:val="de-DE"/>
        </w:rPr>
        <w:t>“</w:t>
      </w:r>
      <w:r w:rsidR="006A2433" w:rsidRPr="0009514D">
        <w:rPr>
          <w:lang w:val="de-DE"/>
        </w:rPr>
        <w:t xml:space="preserve">Dionysiac Imagery on Attic Red-Figured Vases </w:t>
      </w:r>
      <w:r w:rsidR="001218F1">
        <w:rPr>
          <w:lang w:val="de-DE"/>
        </w:rPr>
        <w:t>F</w:t>
      </w:r>
      <w:r w:rsidR="006A2433" w:rsidRPr="0009514D">
        <w:rPr>
          <w:lang w:val="de-DE"/>
        </w:rPr>
        <w:t>ound in Italy,</w:t>
      </w:r>
      <w:r w:rsidR="0014163B" w:rsidRPr="0009514D">
        <w:rPr>
          <w:lang w:val="de-DE"/>
        </w:rPr>
        <w:t>”</w:t>
      </w:r>
      <w:r w:rsidR="006A2433" w:rsidRPr="0009514D">
        <w:rPr>
          <w:lang w:val="de-DE"/>
        </w:rPr>
        <w:t xml:space="preserve"> in </w:t>
      </w:r>
      <w:r w:rsidR="00B9593E">
        <w:rPr>
          <w:lang w:val="de-DE"/>
        </w:rPr>
        <w:t>{{</w:t>
      </w:r>
      <w:r w:rsidR="006A2433" w:rsidRPr="002E569F">
        <w:rPr>
          <w:i/>
          <w:lang w:val="de-DE"/>
        </w:rPr>
        <w:t>Griechische Keramik im Kulturellen Kontext</w:t>
      </w:r>
      <w:r w:rsidR="00B9593E">
        <w:rPr>
          <w:lang w:val="de-DE"/>
        </w:rPr>
        <w:t>}}</w:t>
      </w:r>
      <w:r w:rsidR="009D6758" w:rsidRPr="0009514D">
        <w:rPr>
          <w:lang w:val="fr-FR"/>
        </w:rPr>
        <w:t>, p. 222;</w:t>
      </w:r>
      <w:r w:rsidRPr="0009514D">
        <w:rPr>
          <w:lang w:val="fr-FR"/>
        </w:rPr>
        <w:t xml:space="preserve"> G. Fahlbush, </w:t>
      </w:r>
      <w:r w:rsidRPr="002E569F">
        <w:rPr>
          <w:i/>
          <w:lang w:val="fr-FR"/>
        </w:rPr>
        <w:t xml:space="preserve">Die Frauen im Gefolge des Dionysos auf der attischen Vasenbildern des 6. </w:t>
      </w:r>
      <w:r w:rsidR="004D7C55" w:rsidRPr="002E569F">
        <w:rPr>
          <w:i/>
          <w:lang w:val="fr-FR"/>
        </w:rPr>
        <w:t>u</w:t>
      </w:r>
      <w:r w:rsidRPr="002E569F">
        <w:rPr>
          <w:i/>
          <w:lang w:val="fr-FR"/>
        </w:rPr>
        <w:t xml:space="preserve">nd 5. Jhs. </w:t>
      </w:r>
      <w:r w:rsidR="004D7C55" w:rsidRPr="002E569F">
        <w:rPr>
          <w:i/>
          <w:lang w:val="fr-FR"/>
        </w:rPr>
        <w:t>v</w:t>
      </w:r>
      <w:r w:rsidRPr="002E569F">
        <w:rPr>
          <w:i/>
          <w:lang w:val="fr-FR"/>
        </w:rPr>
        <w:t xml:space="preserve">. Chr. </w:t>
      </w:r>
      <w:r w:rsidR="004D7C55" w:rsidRPr="002E569F">
        <w:rPr>
          <w:i/>
          <w:lang w:val="fr-FR"/>
        </w:rPr>
        <w:t>a</w:t>
      </w:r>
      <w:r w:rsidRPr="002E569F">
        <w:rPr>
          <w:i/>
          <w:lang w:val="fr-FR"/>
        </w:rPr>
        <w:t>ls Spiegel des weiblichen Idealbildes</w:t>
      </w:r>
      <w:r w:rsidRPr="0009514D">
        <w:rPr>
          <w:lang w:val="fr-FR"/>
        </w:rPr>
        <w:t xml:space="preserve"> (Hamburg</w:t>
      </w:r>
      <w:r w:rsidR="003B6EDE">
        <w:rPr>
          <w:lang w:val="fr-FR"/>
        </w:rPr>
        <w:t>,</w:t>
      </w:r>
      <w:r w:rsidRPr="0009514D">
        <w:rPr>
          <w:lang w:val="fr-FR"/>
        </w:rPr>
        <w:t xml:space="preserve"> 2004);</w:t>
      </w:r>
      <w:r w:rsidR="009D6758" w:rsidRPr="0009514D">
        <w:rPr>
          <w:lang w:val="fr-FR"/>
        </w:rPr>
        <w:t xml:space="preserve"> M. C. Villanueva-Puig, </w:t>
      </w:r>
      <w:r w:rsidR="009D6758" w:rsidRPr="002E569F">
        <w:rPr>
          <w:i/>
          <w:lang w:val="fr-FR"/>
        </w:rPr>
        <w:t>Ménades: recherches sur la genèse iconographique du thiase féminin de Dionysos des origines à la fin de la période archaïque</w:t>
      </w:r>
      <w:r w:rsidR="009D6758" w:rsidRPr="0009514D">
        <w:rPr>
          <w:lang w:val="fr-FR"/>
        </w:rPr>
        <w:t xml:space="preserve"> (</w:t>
      </w:r>
      <w:r w:rsidR="000161AC" w:rsidRPr="0009514D">
        <w:rPr>
          <w:lang w:val="fr-FR"/>
        </w:rPr>
        <w:t>Paris</w:t>
      </w:r>
      <w:r w:rsidR="009D6758" w:rsidRPr="0009514D">
        <w:rPr>
          <w:lang w:val="fr-FR"/>
        </w:rPr>
        <w:t>, 2009).</w:t>
      </w:r>
    </w:p>
    <w:p w14:paraId="6A7FC3F8" w14:textId="6D3DB385" w:rsidR="006A2433" w:rsidRPr="0009514D" w:rsidRDefault="006A2433" w:rsidP="00346E42">
      <w:pPr>
        <w:spacing w:line="480" w:lineRule="auto"/>
        <w:rPr>
          <w:lang w:val="en-US"/>
        </w:rPr>
      </w:pPr>
      <w:r w:rsidRPr="0009514D">
        <w:rPr>
          <w:lang w:val="en-US"/>
        </w:rPr>
        <w:lastRenderedPageBreak/>
        <w:t xml:space="preserve">For </w:t>
      </w:r>
      <w:r w:rsidR="004B0B22" w:rsidRPr="0009514D">
        <w:rPr>
          <w:lang w:val="en-US"/>
        </w:rPr>
        <w:t xml:space="preserve">ecstatic </w:t>
      </w:r>
      <w:r w:rsidRPr="0009514D">
        <w:rPr>
          <w:lang w:val="en-US"/>
        </w:rPr>
        <w:t xml:space="preserve">maenads </w:t>
      </w:r>
      <w:r w:rsidR="004B0B22" w:rsidRPr="0009514D">
        <w:rPr>
          <w:lang w:val="en-US"/>
        </w:rPr>
        <w:t>and</w:t>
      </w:r>
      <w:r w:rsidRPr="0009514D">
        <w:rPr>
          <w:lang w:val="en-US"/>
        </w:rPr>
        <w:t xml:space="preserve"> their dancing</w:t>
      </w:r>
      <w:r w:rsidR="001218F1">
        <w:rPr>
          <w:lang w:val="en-US"/>
        </w:rPr>
        <w:t>,</w:t>
      </w:r>
      <w:r w:rsidRPr="0009514D">
        <w:rPr>
          <w:lang w:val="en-US"/>
        </w:rPr>
        <w:t xml:space="preserve"> see S. H. Lonsdale, </w:t>
      </w:r>
      <w:r w:rsidRPr="002E569F">
        <w:rPr>
          <w:i/>
          <w:lang w:val="en-US"/>
        </w:rPr>
        <w:t>Dance and Ritual Play in Greek Religion</w:t>
      </w:r>
      <w:r w:rsidRPr="0009514D">
        <w:rPr>
          <w:lang w:val="en-US"/>
        </w:rPr>
        <w:t xml:space="preserve"> (Baltimore, 1993), pp. 76</w:t>
      </w:r>
      <w:r w:rsidR="000C1FE9">
        <w:rPr>
          <w:lang w:val="en-US"/>
        </w:rPr>
        <w:t>–</w:t>
      </w:r>
      <w:r w:rsidRPr="0009514D">
        <w:rPr>
          <w:lang w:val="en-US"/>
        </w:rPr>
        <w:t>81, 99</w:t>
      </w:r>
      <w:r w:rsidR="000C1FE9">
        <w:rPr>
          <w:lang w:val="en-US"/>
        </w:rPr>
        <w:t>–</w:t>
      </w:r>
      <w:r w:rsidRPr="0009514D">
        <w:rPr>
          <w:lang w:val="en-US"/>
        </w:rPr>
        <w:t>107.</w:t>
      </w:r>
    </w:p>
    <w:p w14:paraId="12F39BD3" w14:textId="0F0B400B" w:rsidR="00B32149" w:rsidRPr="009E5054" w:rsidRDefault="006A2433" w:rsidP="00346E42">
      <w:pPr>
        <w:rPr>
          <w:lang w:val="en-US" w:eastAsia="en-US"/>
        </w:rPr>
      </w:pPr>
      <w:r w:rsidRPr="0009514D">
        <w:rPr>
          <w:lang w:val="en-US"/>
        </w:rPr>
        <w:br w:type="page"/>
      </w:r>
      <w:r w:rsidR="00B32149" w:rsidRPr="00EB0F56">
        <w:rPr>
          <w:lang w:eastAsia="en-US"/>
        </w:rPr>
        <w:lastRenderedPageBreak/>
        <w:t xml:space="preserve">id: </w:t>
      </w:r>
      <w:r w:rsidR="00B32149" w:rsidRPr="00EB0F56">
        <w:rPr>
          <w:lang w:val="en-US" w:eastAsia="en-US"/>
        </w:rPr>
        <w:t>11</w:t>
      </w:r>
    </w:p>
    <w:p w14:paraId="26AD97C4" w14:textId="668A33D0" w:rsidR="00B32149" w:rsidRPr="00A15E67" w:rsidRDefault="00B32149" w:rsidP="00346E42">
      <w:pPr>
        <w:rPr>
          <w:lang w:eastAsia="en-US"/>
        </w:rPr>
      </w:pPr>
      <w:r>
        <w:rPr>
          <w:lang w:eastAsia="en-US"/>
        </w:rPr>
        <w:t xml:space="preserve">plate_no: </w:t>
      </w:r>
      <w:r w:rsidR="00BA69EE">
        <w:rPr>
          <w:lang w:val="en-US" w:eastAsia="en-US"/>
        </w:rPr>
        <w:t>538–40</w:t>
      </w:r>
    </w:p>
    <w:p w14:paraId="6CA3F0D3" w14:textId="311ED584" w:rsidR="00B32149" w:rsidRDefault="00B32149" w:rsidP="00346E42">
      <w:r>
        <w:rPr>
          <w:lang w:eastAsia="en-US"/>
        </w:rPr>
        <w:t xml:space="preserve">accession_no: </w:t>
      </w:r>
      <w:r w:rsidR="0044011C">
        <w:rPr>
          <w:lang w:val="en-US"/>
        </w:rPr>
        <w:t>78.</w:t>
      </w:r>
      <w:r w:rsidRPr="0009514D">
        <w:rPr>
          <w:lang w:val="en-US"/>
        </w:rPr>
        <w:t>AE.</w:t>
      </w:r>
      <w:r w:rsidR="0044011C">
        <w:rPr>
          <w:lang w:val="en-US"/>
        </w:rPr>
        <w:t>380</w:t>
      </w:r>
      <w:r w:rsidR="00E965E9">
        <w:rPr>
          <w:lang w:val="en-US"/>
        </w:rPr>
        <w:t>.1</w:t>
      </w:r>
      <w:r w:rsidR="00F064DA">
        <w:rPr>
          <w:lang w:val="en-US"/>
        </w:rPr>
        <w:t xml:space="preserve">, </w:t>
      </w:r>
      <w:r w:rsidR="00F064DA" w:rsidRPr="00F064DA">
        <w:rPr>
          <w:lang w:val="en-US"/>
        </w:rPr>
        <w:t>78.AE.380.25, 78.AE.380.36, 78.AE.380.58, 78.AE.380.62, and 78.AE.380.67</w:t>
      </w:r>
    </w:p>
    <w:p w14:paraId="685AB873" w14:textId="77777777" w:rsidR="00B32149" w:rsidRDefault="00B32149" w:rsidP="00346E42">
      <w:r>
        <w:t xml:space="preserve">bareiss_no: </w:t>
      </w:r>
    </w:p>
    <w:p w14:paraId="7B62FFE5" w14:textId="77777777" w:rsidR="00B32149" w:rsidRDefault="00B32149" w:rsidP="00346E42">
      <w:r>
        <w:t>fabric: Athenian</w:t>
      </w:r>
    </w:p>
    <w:p w14:paraId="1FFFF884" w14:textId="77777777" w:rsidR="00B32149" w:rsidRDefault="00B32149" w:rsidP="00346E42">
      <w:r>
        <w:t>technique: Red-figure</w:t>
      </w:r>
    </w:p>
    <w:p w14:paraId="39EDB167" w14:textId="26127EA1" w:rsidR="00B32149" w:rsidRPr="00FA177E" w:rsidRDefault="00B32149" w:rsidP="00346E42">
      <w:pPr>
        <w:rPr>
          <w:lang w:val="en-US"/>
        </w:rPr>
      </w:pPr>
      <w:r>
        <w:t>shape_name: Krater, Column</w:t>
      </w:r>
      <w:r w:rsidR="007C2D55">
        <w:rPr>
          <w:lang w:val="en-US"/>
        </w:rPr>
        <w:t>-</w:t>
      </w:r>
    </w:p>
    <w:p w14:paraId="6EBB80E6" w14:textId="532541DC" w:rsidR="00B32149" w:rsidRDefault="00B32149" w:rsidP="00346E42">
      <w:r>
        <w:t xml:space="preserve">attribution: </w:t>
      </w:r>
      <w:r w:rsidR="0044011C">
        <w:rPr>
          <w:lang w:val="en-US"/>
        </w:rPr>
        <w:t>Agrigento</w:t>
      </w:r>
      <w:r>
        <w:rPr>
          <w:lang w:val="en-US"/>
        </w:rPr>
        <w:t xml:space="preserve"> Painter</w:t>
      </w:r>
    </w:p>
    <w:p w14:paraId="2A4CF882" w14:textId="705023DF" w:rsidR="00B32149" w:rsidRDefault="00B32149" w:rsidP="00346E42">
      <w:r>
        <w:t xml:space="preserve">attributor: </w:t>
      </w:r>
      <w:r w:rsidR="0044011C">
        <w:rPr>
          <w:lang w:val="en-US"/>
        </w:rPr>
        <w:t>J.</w:t>
      </w:r>
      <w:r w:rsidR="003A5BC5">
        <w:rPr>
          <w:lang w:val="en-US"/>
        </w:rPr>
        <w:t xml:space="preserve"> </w:t>
      </w:r>
      <w:r w:rsidR="0044011C">
        <w:rPr>
          <w:lang w:val="en-US"/>
        </w:rPr>
        <w:t>R. Guy</w:t>
      </w:r>
    </w:p>
    <w:p w14:paraId="65E65DEE" w14:textId="7567D17C" w:rsidR="00B32149" w:rsidRPr="009E5054" w:rsidRDefault="00B32149" w:rsidP="00346E42">
      <w:pPr>
        <w:rPr>
          <w:lang w:val="en-US"/>
        </w:rPr>
      </w:pPr>
      <w:r>
        <w:t>date: -4</w:t>
      </w:r>
      <w:r w:rsidR="0044011C">
        <w:rPr>
          <w:lang w:val="en-US"/>
        </w:rPr>
        <w:t xml:space="preserve">60 </w:t>
      </w:r>
    </w:p>
    <w:p w14:paraId="51AE50F8" w14:textId="5F3643ED" w:rsidR="00B32149" w:rsidRPr="00467094" w:rsidRDefault="00B32149" w:rsidP="00346E42">
      <w:pPr>
        <w:rPr>
          <w:lang w:val="en-US"/>
        </w:rPr>
      </w:pPr>
      <w:r>
        <w:t>subject:</w:t>
      </w:r>
      <w:r>
        <w:rPr>
          <w:lang w:val="en-US"/>
        </w:rPr>
        <w:t xml:space="preserve"> </w:t>
      </w:r>
      <w:r w:rsidR="00093654">
        <w:rPr>
          <w:lang w:val="en-US"/>
        </w:rPr>
        <w:t xml:space="preserve">fillet, flower, </w:t>
      </w:r>
      <w:r w:rsidR="00B164D7">
        <w:rPr>
          <w:lang w:val="en-US"/>
        </w:rPr>
        <w:t xml:space="preserve">inscription, </w:t>
      </w:r>
      <w:r w:rsidR="00093654">
        <w:rPr>
          <w:lang w:val="en-US"/>
        </w:rPr>
        <w:t>mantle, staff, stick, torch, wreath</w:t>
      </w:r>
    </w:p>
    <w:p w14:paraId="6D622EF3" w14:textId="77777777" w:rsidR="007E46DA" w:rsidRPr="0009514D" w:rsidRDefault="007E46DA" w:rsidP="00346E42">
      <w:pPr>
        <w:spacing w:line="480" w:lineRule="auto"/>
        <w:rPr>
          <w:u w:val="single"/>
          <w:lang w:val="en-US"/>
        </w:rPr>
      </w:pPr>
    </w:p>
    <w:p w14:paraId="5CD44620" w14:textId="77777777" w:rsidR="0004564F" w:rsidRDefault="007E46DA" w:rsidP="00346E42">
      <w:pPr>
        <w:pStyle w:val="Heading2"/>
      </w:pPr>
      <w:r w:rsidRPr="0009514D">
        <w:t xml:space="preserve">PROVENANCE </w:t>
      </w:r>
      <w:r w:rsidRPr="0009514D">
        <w:tab/>
      </w:r>
    </w:p>
    <w:p w14:paraId="7DA7D0CB" w14:textId="0095D64F" w:rsidR="007E46DA" w:rsidRPr="0009514D" w:rsidRDefault="00076E00" w:rsidP="00346E42">
      <w:pPr>
        <w:spacing w:line="480" w:lineRule="auto"/>
        <w:rPr>
          <w:lang w:val="en-US"/>
        </w:rPr>
      </w:pPr>
      <w:r w:rsidRPr="0009514D">
        <w:rPr>
          <w:lang w:val="en-US"/>
        </w:rPr>
        <w:t>By 1977</w:t>
      </w:r>
      <w:r w:rsidR="00254108">
        <w:rPr>
          <w:lang w:val="en-US"/>
        </w:rPr>
        <w:t>–</w:t>
      </w:r>
      <w:r w:rsidRPr="0009514D">
        <w:rPr>
          <w:lang w:val="en-US"/>
        </w:rPr>
        <w:t>78</w:t>
      </w:r>
      <w:r w:rsidR="00F153B1">
        <w:rPr>
          <w:lang w:val="en-US"/>
        </w:rPr>
        <w:t>,</w:t>
      </w:r>
      <w:r w:rsidRPr="0009514D">
        <w:rPr>
          <w:lang w:val="en-US"/>
        </w:rPr>
        <w:t xml:space="preserve"> </w:t>
      </w:r>
      <w:r w:rsidR="00DF7768" w:rsidRPr="0009514D">
        <w:rPr>
          <w:lang w:val="en-US"/>
        </w:rPr>
        <w:t>Mr</w:t>
      </w:r>
      <w:r w:rsidR="00F119DC">
        <w:rPr>
          <w:lang w:val="en-US"/>
        </w:rPr>
        <w:t>.</w:t>
      </w:r>
      <w:r w:rsidR="00DF7768" w:rsidRPr="0009514D">
        <w:rPr>
          <w:lang w:val="en-US"/>
        </w:rPr>
        <w:t xml:space="preserve"> </w:t>
      </w:r>
      <w:r w:rsidRPr="0009514D">
        <w:rPr>
          <w:lang w:val="en-US"/>
        </w:rPr>
        <w:t>Theodore Wolfberg (Santa Monica, California)</w:t>
      </w:r>
      <w:r w:rsidR="0004564F">
        <w:rPr>
          <w:lang w:val="en-US"/>
        </w:rPr>
        <w:t xml:space="preserve">; </w:t>
      </w:r>
      <w:r w:rsidRPr="0009514D">
        <w:rPr>
          <w:lang w:val="en-US"/>
        </w:rPr>
        <w:t>1978</w:t>
      </w:r>
      <w:r w:rsidR="00F153B1">
        <w:rPr>
          <w:lang w:val="en-US"/>
        </w:rPr>
        <w:t>,</w:t>
      </w:r>
      <w:r w:rsidRPr="0009514D">
        <w:rPr>
          <w:lang w:val="en-US"/>
        </w:rPr>
        <w:t xml:space="preserve"> donated to the J. Paul Getty Museum</w:t>
      </w:r>
      <w:r w:rsidR="0004564F">
        <w:rPr>
          <w:lang w:val="en-US"/>
        </w:rPr>
        <w:t>.</w:t>
      </w:r>
    </w:p>
    <w:p w14:paraId="2A020936" w14:textId="77777777" w:rsidR="006A2433" w:rsidRPr="0009514D" w:rsidRDefault="006A2433" w:rsidP="00346E42">
      <w:pPr>
        <w:spacing w:line="480" w:lineRule="auto"/>
        <w:rPr>
          <w:lang w:val="en-US"/>
        </w:rPr>
      </w:pPr>
    </w:p>
    <w:p w14:paraId="44C98D73" w14:textId="77777777" w:rsidR="0004564F" w:rsidRDefault="006A2433" w:rsidP="00346E42">
      <w:pPr>
        <w:pStyle w:val="Heading2"/>
      </w:pPr>
      <w:r w:rsidRPr="0009514D">
        <w:t>SHAPE AND ORNAMENT</w:t>
      </w:r>
      <w:r w:rsidR="0014163B" w:rsidRPr="0009514D">
        <w:t xml:space="preserve"> </w:t>
      </w:r>
    </w:p>
    <w:p w14:paraId="2B28340F" w14:textId="762338E9" w:rsidR="006A2433" w:rsidRPr="0009514D" w:rsidRDefault="006A2433" w:rsidP="00346E42">
      <w:pPr>
        <w:spacing w:line="480" w:lineRule="auto"/>
        <w:rPr>
          <w:lang w:val="en-US"/>
        </w:rPr>
      </w:pPr>
      <w:r w:rsidRPr="0009514D">
        <w:rPr>
          <w:lang w:val="en-US"/>
        </w:rPr>
        <w:t xml:space="preserve">Rim slightly convex on top with a vertical overhang; ovoid body; ogee foot. </w:t>
      </w:r>
      <w:r w:rsidRPr="0009514D">
        <w:rPr>
          <w:bCs/>
          <w:lang w:val="en-US"/>
        </w:rPr>
        <w:t xml:space="preserve">Top of rim decorated with </w:t>
      </w:r>
      <w:r w:rsidRPr="0009514D">
        <w:rPr>
          <w:lang w:val="en-US"/>
        </w:rPr>
        <w:t xml:space="preserve">black dotted chain of lotus buds. Part </w:t>
      </w:r>
      <w:r w:rsidR="003E5360" w:rsidRPr="0009514D">
        <w:rPr>
          <w:lang w:val="en-US"/>
        </w:rPr>
        <w:t xml:space="preserve">of </w:t>
      </w:r>
      <w:r w:rsidRPr="0009514D">
        <w:rPr>
          <w:lang w:val="en-US"/>
        </w:rPr>
        <w:t xml:space="preserve">a volute of a palmette and an ivy leaf </w:t>
      </w:r>
      <w:r w:rsidR="003E5360" w:rsidRPr="0009514D">
        <w:rPr>
          <w:lang w:val="en-US"/>
        </w:rPr>
        <w:t xml:space="preserve">preserved </w:t>
      </w:r>
      <w:r w:rsidRPr="0009514D">
        <w:rPr>
          <w:lang w:val="en-US"/>
        </w:rPr>
        <w:t xml:space="preserve">on the handle plate. Overhang of the rim on B decorated with double row of dots between line in black glaze; A, totally missing. On neck: A, black dotted chain of hanging lotus buds between two black lines in a reserve panel; B, black. Figural decoration on the body set in panels framed by double row of dots between black lines along sides </w:t>
      </w:r>
      <w:r w:rsidR="00A218B1" w:rsidRPr="0009514D">
        <w:rPr>
          <w:lang w:val="en-US"/>
        </w:rPr>
        <w:t>on top, by</w:t>
      </w:r>
      <w:r w:rsidRPr="0009514D">
        <w:rPr>
          <w:lang w:val="en-US"/>
        </w:rPr>
        <w:t xml:space="preserve"> a row of short black tongues on the shoulder </w:t>
      </w:r>
      <w:r w:rsidR="00A218B1" w:rsidRPr="0009514D">
        <w:rPr>
          <w:lang w:val="en-US"/>
        </w:rPr>
        <w:t>below</w:t>
      </w:r>
      <w:r w:rsidRPr="0009514D">
        <w:rPr>
          <w:lang w:val="en-US"/>
        </w:rPr>
        <w:t xml:space="preserve"> the junction with the neck</w:t>
      </w:r>
      <w:r w:rsidR="00A218B1" w:rsidRPr="0009514D">
        <w:rPr>
          <w:lang w:val="en-US"/>
        </w:rPr>
        <w:t>, and by a r</w:t>
      </w:r>
      <w:r w:rsidRPr="0009514D">
        <w:rPr>
          <w:lang w:val="en-US"/>
        </w:rPr>
        <w:t xml:space="preserve">eserved band below. Zone of rays above the foot. Outside </w:t>
      </w:r>
      <w:r w:rsidR="00A218B1" w:rsidRPr="0009514D">
        <w:rPr>
          <w:lang w:val="en-US"/>
        </w:rPr>
        <w:t xml:space="preserve">of </w:t>
      </w:r>
      <w:r w:rsidRPr="0009514D">
        <w:rPr>
          <w:lang w:val="en-US"/>
        </w:rPr>
        <w:t>foot black</w:t>
      </w:r>
      <w:r w:rsidR="00870914" w:rsidRPr="0009514D">
        <w:rPr>
          <w:lang w:val="en-US"/>
        </w:rPr>
        <w:t xml:space="preserve"> except at bottom</w:t>
      </w:r>
      <w:r w:rsidRPr="0009514D">
        <w:rPr>
          <w:lang w:val="en-US"/>
        </w:rPr>
        <w:t>. Resting surface and underside foot reserved.</w:t>
      </w:r>
      <w:r w:rsidR="002F1E34" w:rsidRPr="0009514D">
        <w:rPr>
          <w:lang w:val="en-US"/>
        </w:rPr>
        <w:t xml:space="preserve"> </w:t>
      </w:r>
      <w:r w:rsidR="0075623C" w:rsidRPr="0009514D">
        <w:rPr>
          <w:lang w:val="en-US"/>
        </w:rPr>
        <w:t xml:space="preserve">Inside black. </w:t>
      </w:r>
      <w:r w:rsidR="00164656">
        <w:rPr>
          <w:lang w:val="en-US"/>
        </w:rPr>
        <w:t>{{</w:t>
      </w:r>
      <w:r w:rsidR="007C11DA">
        <w:rPr>
          <w:lang w:val="en-US"/>
        </w:rPr>
        <w:t xml:space="preserve"> </w:t>
      </w:r>
      <w:r w:rsidR="00164656">
        <w:rPr>
          <w:lang w:val="en-US"/>
        </w:rPr>
        <w:t>figure profile-11</w:t>
      </w:r>
      <w:r w:rsidR="009F3B33">
        <w:rPr>
          <w:lang w:val="en-US"/>
        </w:rPr>
        <w:t xml:space="preserve"> </w:t>
      </w:r>
      <w:r w:rsidR="00164656">
        <w:rPr>
          <w:lang w:val="en-US"/>
        </w:rPr>
        <w:t>}}</w:t>
      </w:r>
    </w:p>
    <w:p w14:paraId="4061FC51" w14:textId="77777777" w:rsidR="004A6D0B" w:rsidRPr="0009514D" w:rsidRDefault="004A6D0B" w:rsidP="00346E42">
      <w:pPr>
        <w:spacing w:line="480" w:lineRule="auto"/>
        <w:rPr>
          <w:lang w:val="en-US"/>
        </w:rPr>
      </w:pPr>
      <w:r w:rsidRPr="0009514D">
        <w:rPr>
          <w:lang w:val="en-US"/>
        </w:rPr>
        <w:t>78.AE.380.25 Body fragment. Outside and inside black.</w:t>
      </w:r>
    </w:p>
    <w:p w14:paraId="3716EB69" w14:textId="57E2DB73" w:rsidR="004A6D0B" w:rsidRPr="0009514D" w:rsidRDefault="004A6D0B" w:rsidP="00346E42">
      <w:pPr>
        <w:spacing w:line="480" w:lineRule="auto"/>
        <w:rPr>
          <w:lang w:val="en-US"/>
        </w:rPr>
      </w:pPr>
      <w:r w:rsidRPr="0009514D">
        <w:rPr>
          <w:lang w:val="en-US"/>
        </w:rPr>
        <w:t xml:space="preserve">78.AE.380.36 Body fragment. Inside black. </w:t>
      </w:r>
    </w:p>
    <w:p w14:paraId="0551EE52" w14:textId="77777777" w:rsidR="004A6D0B" w:rsidRPr="0009514D" w:rsidRDefault="004A6D0B" w:rsidP="00346E42">
      <w:pPr>
        <w:spacing w:line="480" w:lineRule="auto"/>
        <w:rPr>
          <w:lang w:val="en-US"/>
        </w:rPr>
      </w:pPr>
      <w:r w:rsidRPr="0009514D">
        <w:rPr>
          <w:lang w:val="en-US"/>
        </w:rPr>
        <w:lastRenderedPageBreak/>
        <w:t xml:space="preserve">78.AE.380.58 Body fragment. Exterior preserves red band at the upper end; rest black. Inside black. It probably belongs to side A. </w:t>
      </w:r>
    </w:p>
    <w:p w14:paraId="62952276" w14:textId="77777777" w:rsidR="004A6D0B" w:rsidRPr="0009514D" w:rsidRDefault="004A6D0B" w:rsidP="00346E42">
      <w:pPr>
        <w:spacing w:line="480" w:lineRule="auto"/>
        <w:rPr>
          <w:lang w:val="en-US"/>
        </w:rPr>
      </w:pPr>
      <w:r w:rsidRPr="0009514D">
        <w:rPr>
          <w:lang w:val="en-US"/>
        </w:rPr>
        <w:t>78.AE.380.62</w:t>
      </w:r>
      <w:r w:rsidRPr="0009514D">
        <w:rPr>
          <w:lang w:val="en-US"/>
        </w:rPr>
        <w:tab/>
        <w:t>Body fragment. Inside black.</w:t>
      </w:r>
    </w:p>
    <w:p w14:paraId="6163D497" w14:textId="77777777" w:rsidR="004A6D0B" w:rsidRPr="0009514D" w:rsidRDefault="004A6D0B" w:rsidP="00346E42">
      <w:pPr>
        <w:spacing w:line="480" w:lineRule="auto"/>
        <w:rPr>
          <w:lang w:val="en-US"/>
        </w:rPr>
      </w:pPr>
      <w:r w:rsidRPr="0009514D">
        <w:rPr>
          <w:lang w:val="en-US"/>
        </w:rPr>
        <w:t>78.AE.380.67</w:t>
      </w:r>
      <w:r w:rsidRPr="0009514D">
        <w:rPr>
          <w:lang w:val="en-US"/>
        </w:rPr>
        <w:tab/>
        <w:t>Body fragment</w:t>
      </w:r>
      <w:r w:rsidR="0070214D" w:rsidRPr="0009514D">
        <w:rPr>
          <w:lang w:val="en-US"/>
        </w:rPr>
        <w:t xml:space="preserve"> preserving a reserved line</w:t>
      </w:r>
      <w:r w:rsidRPr="0009514D">
        <w:rPr>
          <w:lang w:val="en-US"/>
        </w:rPr>
        <w:t xml:space="preserve">. Inside black. </w:t>
      </w:r>
    </w:p>
    <w:p w14:paraId="1495E71C" w14:textId="77777777" w:rsidR="0075623C" w:rsidRPr="0009514D" w:rsidRDefault="0075623C" w:rsidP="00346E42">
      <w:pPr>
        <w:spacing w:line="480" w:lineRule="auto"/>
        <w:rPr>
          <w:lang w:val="en-US"/>
        </w:rPr>
      </w:pPr>
    </w:p>
    <w:p w14:paraId="12A4BE09" w14:textId="22F66E42" w:rsidR="0004564F" w:rsidRDefault="006A2433" w:rsidP="00346E42">
      <w:pPr>
        <w:pStyle w:val="Heading2"/>
      </w:pPr>
      <w:r w:rsidRPr="0009514D">
        <w:t>SUBJECT</w:t>
      </w:r>
      <w:r w:rsidRPr="0009514D">
        <w:tab/>
      </w:r>
    </w:p>
    <w:p w14:paraId="55CFEBEC" w14:textId="68E2D73D" w:rsidR="006A2433" w:rsidRPr="00E11193" w:rsidRDefault="006A2433" w:rsidP="0085566C">
      <w:pPr>
        <w:spacing w:line="480" w:lineRule="auto"/>
      </w:pPr>
      <w:r w:rsidRPr="00E11193">
        <w:t xml:space="preserve">A. Four mantled youths in conversation, in pairs. At left </w:t>
      </w:r>
      <w:r w:rsidR="00757A0F" w:rsidRPr="00E11193">
        <w:t xml:space="preserve">a </w:t>
      </w:r>
      <w:r w:rsidRPr="00E11193">
        <w:t xml:space="preserve">youth (upper body </w:t>
      </w:r>
      <w:r w:rsidR="00172912" w:rsidRPr="00E11193">
        <w:t xml:space="preserve">and </w:t>
      </w:r>
      <w:r w:rsidRPr="00E11193">
        <w:t>head missing) leans on his stick</w:t>
      </w:r>
      <w:r w:rsidR="00A218B1" w:rsidRPr="00E11193">
        <w:t xml:space="preserve"> to right</w:t>
      </w:r>
      <w:r w:rsidRPr="00E11193">
        <w:t xml:space="preserve"> facing his partner (lower body and feet preserved). </w:t>
      </w:r>
      <w:r w:rsidR="00BE5903" w:rsidRPr="00E11193">
        <w:t>Next to him, in the middle of the scene</w:t>
      </w:r>
      <w:r w:rsidRPr="00E11193">
        <w:t xml:space="preserve"> </w:t>
      </w:r>
      <w:r w:rsidR="00757A0F" w:rsidRPr="00E11193">
        <w:t xml:space="preserve">a </w:t>
      </w:r>
      <w:r w:rsidRPr="00E11193">
        <w:t xml:space="preserve">youth stands to right in a </w:t>
      </w:r>
      <w:r w:rsidR="00172912" w:rsidRPr="00E11193">
        <w:t xml:space="preserve">relaxed </w:t>
      </w:r>
      <w:r w:rsidRPr="00E11193">
        <w:t>position, leaning on his short stick</w:t>
      </w:r>
      <w:r w:rsidR="00A218B1" w:rsidRPr="00E11193">
        <w:t>,</w:t>
      </w:r>
      <w:r w:rsidRPr="00E11193">
        <w:t xml:space="preserve"> </w:t>
      </w:r>
      <w:r w:rsidR="00A218B1" w:rsidRPr="00E11193">
        <w:t>a</w:t>
      </w:r>
      <w:r w:rsidRPr="00E11193">
        <w:t xml:space="preserve"> wreath around his head. </w:t>
      </w:r>
      <w:r w:rsidR="00A218B1" w:rsidRPr="00E11193">
        <w:t>H</w:t>
      </w:r>
      <w:r w:rsidRPr="00E11193">
        <w:t xml:space="preserve">is right </w:t>
      </w:r>
      <w:r w:rsidR="00A218B1" w:rsidRPr="00E11193">
        <w:t>arm</w:t>
      </w:r>
      <w:r w:rsidRPr="00E11193">
        <w:t xml:space="preserve"> </w:t>
      </w:r>
      <w:r w:rsidR="005266EC" w:rsidRPr="00E11193">
        <w:t>is akimbo</w:t>
      </w:r>
      <w:r w:rsidR="005C7811">
        <w:rPr>
          <w:lang w:val="en-US"/>
        </w:rPr>
        <w:t>,</w:t>
      </w:r>
      <w:r w:rsidRPr="00E11193">
        <w:t xml:space="preserve"> and </w:t>
      </w:r>
      <w:r w:rsidR="005266EC" w:rsidRPr="00E11193">
        <w:t xml:space="preserve">he gestures with </w:t>
      </w:r>
      <w:r w:rsidRPr="00E11193">
        <w:t xml:space="preserve">the fingers of </w:t>
      </w:r>
      <w:r w:rsidR="005266EC" w:rsidRPr="00E11193">
        <w:t>his</w:t>
      </w:r>
      <w:r w:rsidRPr="00E11193">
        <w:t xml:space="preserve"> left hand in front of his mouth </w:t>
      </w:r>
      <w:r w:rsidR="005266EC" w:rsidRPr="00E11193">
        <w:t>as if he is</w:t>
      </w:r>
      <w:r w:rsidRPr="00E11193">
        <w:t xml:space="preserve"> talking. Before him a young man </w:t>
      </w:r>
      <w:r w:rsidR="005266EC" w:rsidRPr="00E11193">
        <w:t xml:space="preserve">with a fillet around his head </w:t>
      </w:r>
      <w:r w:rsidRPr="00E11193">
        <w:t>listens</w:t>
      </w:r>
      <w:r w:rsidR="002A4D16" w:rsidRPr="00E11193">
        <w:t>,</w:t>
      </w:r>
      <w:r w:rsidRPr="00E11193">
        <w:t xml:space="preserve"> </w:t>
      </w:r>
      <w:r w:rsidR="005266EC" w:rsidRPr="00E11193">
        <w:t xml:space="preserve">supporting himself with the </w:t>
      </w:r>
      <w:r w:rsidR="00622928" w:rsidRPr="00E11193">
        <w:t xml:space="preserve">staff </w:t>
      </w:r>
      <w:r w:rsidR="005266EC" w:rsidRPr="00E11193">
        <w:t>that he holds</w:t>
      </w:r>
      <w:r w:rsidRPr="00E11193">
        <w:t xml:space="preserve"> in his right hand. </w:t>
      </w:r>
      <w:r w:rsidR="00927516" w:rsidRPr="00E11193">
        <w:t>His staff</w:t>
      </w:r>
      <w:r w:rsidRPr="00E11193">
        <w:t xml:space="preserve"> and left foot extend into</w:t>
      </w:r>
      <w:r w:rsidR="00927516" w:rsidRPr="00E11193">
        <w:t xml:space="preserve"> the</w:t>
      </w:r>
      <w:r w:rsidRPr="00E11193">
        <w:t xml:space="preserve"> frame.</w:t>
      </w:r>
    </w:p>
    <w:p w14:paraId="249A92E7" w14:textId="77777777" w:rsidR="006A2433" w:rsidRPr="0009514D" w:rsidRDefault="006A2433" w:rsidP="00346E42">
      <w:pPr>
        <w:spacing w:line="480" w:lineRule="auto"/>
        <w:rPr>
          <w:lang w:val="en-US"/>
        </w:rPr>
      </w:pPr>
      <w:r w:rsidRPr="0009514D">
        <w:rPr>
          <w:lang w:val="en-US"/>
        </w:rPr>
        <w:t>Behind the head of the second youth from right: [K] ALOS.</w:t>
      </w:r>
    </w:p>
    <w:p w14:paraId="59027D69" w14:textId="616825E3" w:rsidR="00AC00D1" w:rsidRPr="0009514D" w:rsidRDefault="00AC00D1" w:rsidP="00346E42">
      <w:pPr>
        <w:spacing w:line="480" w:lineRule="auto"/>
        <w:rPr>
          <w:lang w:val="en-US"/>
        </w:rPr>
      </w:pPr>
      <w:r w:rsidRPr="0009514D">
        <w:rPr>
          <w:lang w:val="en-US"/>
        </w:rPr>
        <w:t xml:space="preserve">78.AE.380.36: </w:t>
      </w:r>
      <w:r w:rsidR="003E5360" w:rsidRPr="0009514D">
        <w:rPr>
          <w:lang w:val="en-US"/>
        </w:rPr>
        <w:t>the</w:t>
      </w:r>
      <w:r w:rsidRPr="0009514D">
        <w:rPr>
          <w:lang w:val="en-US"/>
        </w:rPr>
        <w:t xml:space="preserve"> fragment preserves the lower face, chin, neck</w:t>
      </w:r>
      <w:r w:rsidR="005C7811">
        <w:rPr>
          <w:lang w:val="en-US"/>
        </w:rPr>
        <w:t>,</w:t>
      </w:r>
      <w:r w:rsidRPr="0009514D">
        <w:rPr>
          <w:lang w:val="en-US"/>
        </w:rPr>
        <w:t xml:space="preserve"> and shoulder of a male figure. </w:t>
      </w:r>
      <w:r w:rsidR="003E5360" w:rsidRPr="0009514D">
        <w:rPr>
          <w:lang w:val="en-US"/>
        </w:rPr>
        <w:t>It</w:t>
      </w:r>
      <w:r w:rsidR="006F3254" w:rsidRPr="0009514D">
        <w:rPr>
          <w:lang w:val="en-US"/>
        </w:rPr>
        <w:t xml:space="preserve"> should belong to the </w:t>
      </w:r>
      <w:r w:rsidR="003E5360" w:rsidRPr="0009514D">
        <w:rPr>
          <w:lang w:val="en-US"/>
        </w:rPr>
        <w:t xml:space="preserve">youth </w:t>
      </w:r>
      <w:r w:rsidR="006F3254" w:rsidRPr="0009514D">
        <w:rPr>
          <w:lang w:val="en-US"/>
        </w:rPr>
        <w:t>second from the left.</w:t>
      </w:r>
    </w:p>
    <w:p w14:paraId="3062AA89" w14:textId="21EEABE8" w:rsidR="006A2433" w:rsidRPr="0009514D" w:rsidRDefault="006A2433" w:rsidP="00346E42">
      <w:pPr>
        <w:pStyle w:val="BodyText"/>
        <w:widowControl/>
        <w:spacing w:line="480" w:lineRule="auto"/>
        <w:rPr>
          <w:szCs w:val="24"/>
        </w:rPr>
      </w:pPr>
      <w:r w:rsidRPr="0009514D">
        <w:rPr>
          <w:szCs w:val="24"/>
        </w:rPr>
        <w:t xml:space="preserve">B. Three draped youths in conversation. At left </w:t>
      </w:r>
      <w:r w:rsidR="000D5767" w:rsidRPr="0009514D">
        <w:rPr>
          <w:szCs w:val="24"/>
        </w:rPr>
        <w:t xml:space="preserve">stands </w:t>
      </w:r>
      <w:r w:rsidR="00291FEF" w:rsidRPr="0009514D">
        <w:rPr>
          <w:szCs w:val="24"/>
        </w:rPr>
        <w:t xml:space="preserve">a </w:t>
      </w:r>
      <w:r w:rsidRPr="0009514D">
        <w:rPr>
          <w:szCs w:val="24"/>
        </w:rPr>
        <w:t xml:space="preserve">youth (right </w:t>
      </w:r>
      <w:r w:rsidR="00C80E18" w:rsidRPr="0009514D">
        <w:rPr>
          <w:szCs w:val="24"/>
        </w:rPr>
        <w:t xml:space="preserve">arm and lower part of the body </w:t>
      </w:r>
      <w:r w:rsidR="000D5767" w:rsidRPr="0009514D">
        <w:rPr>
          <w:szCs w:val="24"/>
        </w:rPr>
        <w:t xml:space="preserve">missing) facing right, </w:t>
      </w:r>
      <w:r w:rsidRPr="0009514D">
        <w:rPr>
          <w:szCs w:val="24"/>
        </w:rPr>
        <w:t>hold</w:t>
      </w:r>
      <w:r w:rsidR="00C80E18" w:rsidRPr="0009514D">
        <w:rPr>
          <w:szCs w:val="24"/>
        </w:rPr>
        <w:t>ing</w:t>
      </w:r>
      <w:r w:rsidRPr="0009514D">
        <w:rPr>
          <w:szCs w:val="24"/>
        </w:rPr>
        <w:t xml:space="preserve"> a torch in his raised left hand</w:t>
      </w:r>
      <w:r w:rsidR="005C7811">
        <w:rPr>
          <w:szCs w:val="24"/>
        </w:rPr>
        <w:t>;</w:t>
      </w:r>
      <w:r w:rsidRPr="0009514D">
        <w:rPr>
          <w:szCs w:val="24"/>
        </w:rPr>
        <w:t xml:space="preserve"> </w:t>
      </w:r>
      <w:r w:rsidR="005C7811">
        <w:rPr>
          <w:szCs w:val="24"/>
        </w:rPr>
        <w:t>he wears</w:t>
      </w:r>
      <w:r w:rsidR="005C7811" w:rsidRPr="0009514D">
        <w:rPr>
          <w:szCs w:val="24"/>
        </w:rPr>
        <w:t xml:space="preserve"> </w:t>
      </w:r>
      <w:r w:rsidR="000D5767" w:rsidRPr="0009514D">
        <w:rPr>
          <w:szCs w:val="24"/>
        </w:rPr>
        <w:t>a</w:t>
      </w:r>
      <w:r w:rsidRPr="0009514D">
        <w:rPr>
          <w:szCs w:val="24"/>
        </w:rPr>
        <w:t xml:space="preserve"> fillet around </w:t>
      </w:r>
      <w:r w:rsidR="000D5767" w:rsidRPr="0009514D">
        <w:rPr>
          <w:szCs w:val="24"/>
        </w:rPr>
        <w:t>his</w:t>
      </w:r>
      <w:r w:rsidRPr="0009514D">
        <w:rPr>
          <w:szCs w:val="24"/>
        </w:rPr>
        <w:t xml:space="preserve"> head. </w:t>
      </w:r>
      <w:r w:rsidR="000D5767" w:rsidRPr="0009514D">
        <w:rPr>
          <w:szCs w:val="24"/>
        </w:rPr>
        <w:t>T</w:t>
      </w:r>
      <w:r w:rsidRPr="0009514D">
        <w:rPr>
          <w:szCs w:val="24"/>
        </w:rPr>
        <w:t>he middle youth</w:t>
      </w:r>
      <w:r w:rsidR="005C7811">
        <w:rPr>
          <w:szCs w:val="24"/>
        </w:rPr>
        <w:t>,</w:t>
      </w:r>
      <w:r w:rsidRPr="0009514D">
        <w:rPr>
          <w:szCs w:val="24"/>
        </w:rPr>
        <w:t xml:space="preserve"> </w:t>
      </w:r>
      <w:r w:rsidR="00CA4EB4" w:rsidRPr="0009514D">
        <w:rPr>
          <w:szCs w:val="24"/>
        </w:rPr>
        <w:t xml:space="preserve">heavily draped, </w:t>
      </w:r>
      <w:r w:rsidRPr="0009514D">
        <w:rPr>
          <w:szCs w:val="24"/>
        </w:rPr>
        <w:t>talk</w:t>
      </w:r>
      <w:r w:rsidR="000D5767" w:rsidRPr="0009514D">
        <w:rPr>
          <w:szCs w:val="24"/>
        </w:rPr>
        <w:t>s</w:t>
      </w:r>
      <w:r w:rsidRPr="0009514D">
        <w:rPr>
          <w:szCs w:val="24"/>
        </w:rPr>
        <w:t xml:space="preserve"> to the young man at right. The latter</w:t>
      </w:r>
      <w:r w:rsidR="000D5767" w:rsidRPr="0009514D">
        <w:rPr>
          <w:szCs w:val="24"/>
        </w:rPr>
        <w:t xml:space="preserve">, </w:t>
      </w:r>
      <w:r w:rsidR="005C7811">
        <w:rPr>
          <w:szCs w:val="24"/>
        </w:rPr>
        <w:t xml:space="preserve">also with </w:t>
      </w:r>
      <w:r w:rsidR="000D5767" w:rsidRPr="0009514D">
        <w:rPr>
          <w:szCs w:val="24"/>
        </w:rPr>
        <w:t>a fillet around his head,</w:t>
      </w:r>
      <w:r w:rsidRPr="0009514D">
        <w:rPr>
          <w:szCs w:val="24"/>
        </w:rPr>
        <w:t xml:space="preserve"> holds a flower </w:t>
      </w:r>
      <w:r w:rsidR="000D5767" w:rsidRPr="0009514D">
        <w:rPr>
          <w:szCs w:val="24"/>
        </w:rPr>
        <w:t xml:space="preserve">up between the fingers of his right hand </w:t>
      </w:r>
      <w:r w:rsidRPr="0009514D">
        <w:rPr>
          <w:szCs w:val="24"/>
        </w:rPr>
        <w:t xml:space="preserve">in front of his face. </w:t>
      </w:r>
      <w:r w:rsidR="000D5767" w:rsidRPr="0009514D">
        <w:rPr>
          <w:szCs w:val="24"/>
        </w:rPr>
        <w:t>H</w:t>
      </w:r>
      <w:r w:rsidRPr="0009514D">
        <w:rPr>
          <w:szCs w:val="24"/>
        </w:rPr>
        <w:t xml:space="preserve">is left hand </w:t>
      </w:r>
      <w:r w:rsidR="000D5767" w:rsidRPr="0009514D">
        <w:rPr>
          <w:szCs w:val="24"/>
        </w:rPr>
        <w:t>rests on the staff that he leans upon.</w:t>
      </w:r>
      <w:r w:rsidRPr="0009514D">
        <w:rPr>
          <w:szCs w:val="24"/>
        </w:rPr>
        <w:t xml:space="preserve"> </w:t>
      </w:r>
    </w:p>
    <w:p w14:paraId="543528A1" w14:textId="77777777" w:rsidR="006A2433" w:rsidRPr="0009514D" w:rsidRDefault="006A2433" w:rsidP="00346E42">
      <w:pPr>
        <w:spacing w:line="480" w:lineRule="auto"/>
        <w:rPr>
          <w:lang w:val="en-US"/>
        </w:rPr>
      </w:pPr>
    </w:p>
    <w:p w14:paraId="6B6AC91A" w14:textId="77777777" w:rsidR="0004564F" w:rsidRDefault="006A2433" w:rsidP="00346E42">
      <w:pPr>
        <w:pStyle w:val="Heading2"/>
      </w:pPr>
      <w:r w:rsidRPr="0009514D">
        <w:t>ATTRIBUTION AND DATE</w:t>
      </w:r>
      <w:r w:rsidRPr="0009514D">
        <w:tab/>
      </w:r>
    </w:p>
    <w:p w14:paraId="166480AF" w14:textId="549E1421" w:rsidR="006A2433" w:rsidRPr="0009514D" w:rsidRDefault="006A2433" w:rsidP="00346E42">
      <w:pPr>
        <w:spacing w:line="480" w:lineRule="auto"/>
        <w:rPr>
          <w:lang w:val="en-US"/>
        </w:rPr>
      </w:pPr>
      <w:r w:rsidRPr="0009514D">
        <w:rPr>
          <w:lang w:val="en-US"/>
        </w:rPr>
        <w:t>Attributed to</w:t>
      </w:r>
      <w:r w:rsidR="00740886" w:rsidRPr="0009514D">
        <w:rPr>
          <w:lang w:val="en-US"/>
        </w:rPr>
        <w:t xml:space="preserve"> the</w:t>
      </w:r>
      <w:r w:rsidRPr="0009514D">
        <w:rPr>
          <w:lang w:val="en-US"/>
        </w:rPr>
        <w:t xml:space="preserve"> Agrigento Painter by </w:t>
      </w:r>
      <w:r w:rsidR="006A588B" w:rsidRPr="0009514D">
        <w:rPr>
          <w:lang w:val="en-US"/>
        </w:rPr>
        <w:t xml:space="preserve">J. </w:t>
      </w:r>
      <w:r w:rsidRPr="0009514D">
        <w:rPr>
          <w:lang w:val="en-US"/>
        </w:rPr>
        <w:t>R. Guy. Circa 470</w:t>
      </w:r>
      <w:r w:rsidR="00586D62">
        <w:rPr>
          <w:lang w:val="en-US"/>
        </w:rPr>
        <w:t>–</w:t>
      </w:r>
      <w:r w:rsidRPr="0009514D">
        <w:rPr>
          <w:lang w:val="en-US"/>
        </w:rPr>
        <w:t>460 B.C.</w:t>
      </w:r>
    </w:p>
    <w:p w14:paraId="28A96509" w14:textId="77777777" w:rsidR="006A2433" w:rsidRPr="0009514D" w:rsidRDefault="006A2433" w:rsidP="00346E42">
      <w:pPr>
        <w:spacing w:line="480" w:lineRule="auto"/>
        <w:rPr>
          <w:lang w:val="en-US"/>
        </w:rPr>
      </w:pPr>
    </w:p>
    <w:p w14:paraId="28AD21E6" w14:textId="77777777" w:rsidR="0004564F" w:rsidRDefault="006A2433" w:rsidP="00346E42">
      <w:pPr>
        <w:pStyle w:val="Heading2"/>
      </w:pPr>
      <w:r w:rsidRPr="0009514D">
        <w:t>DIMENSIONS AND CONDITION</w:t>
      </w:r>
      <w:r w:rsidRPr="0009514D">
        <w:tab/>
      </w:r>
    </w:p>
    <w:p w14:paraId="0595CB3C" w14:textId="1872C490" w:rsidR="006A2433" w:rsidRPr="0009514D" w:rsidRDefault="006A2433" w:rsidP="00346E42">
      <w:pPr>
        <w:spacing w:line="480" w:lineRule="auto"/>
        <w:rPr>
          <w:lang w:val="en-US"/>
        </w:rPr>
      </w:pPr>
      <w:r w:rsidRPr="0009514D">
        <w:rPr>
          <w:lang w:val="en-US"/>
        </w:rPr>
        <w:t xml:space="preserve">Height 46.7 cm; </w:t>
      </w:r>
      <w:r w:rsidR="00FF6192">
        <w:rPr>
          <w:lang w:val="en-US"/>
        </w:rPr>
        <w:t>d</w:t>
      </w:r>
      <w:r w:rsidRPr="0009514D">
        <w:rPr>
          <w:lang w:val="en-US"/>
        </w:rPr>
        <w:t xml:space="preserve">iam. of rim 37.7 cm; </w:t>
      </w:r>
      <w:r w:rsidR="00FF6192">
        <w:rPr>
          <w:lang w:val="en-US"/>
        </w:rPr>
        <w:t>d</w:t>
      </w:r>
      <w:r w:rsidRPr="0009514D">
        <w:rPr>
          <w:lang w:val="en-US"/>
        </w:rPr>
        <w:t xml:space="preserve">iam. of body 37 cm; </w:t>
      </w:r>
      <w:r w:rsidR="00FF6192">
        <w:rPr>
          <w:lang w:val="en-US"/>
        </w:rPr>
        <w:t>d</w:t>
      </w:r>
      <w:r w:rsidRPr="0009514D">
        <w:rPr>
          <w:lang w:val="en-US"/>
        </w:rPr>
        <w:t xml:space="preserve">iam. of foot 19 cm. </w:t>
      </w:r>
      <w:r w:rsidR="006A588B" w:rsidRPr="0009514D">
        <w:rPr>
          <w:lang w:val="en-US"/>
        </w:rPr>
        <w:t xml:space="preserve">Capacity to rim 26.752 litres. </w:t>
      </w:r>
      <w:r w:rsidRPr="0009514D">
        <w:rPr>
          <w:lang w:val="en-US"/>
        </w:rPr>
        <w:t xml:space="preserve">Mended from numerous fragments with missing pieces restored in plaster. Modern: most of rim, both handles, large parts of the neck and parts of the body on A and B. Worn in places, especially in the lower part of the body </w:t>
      </w:r>
      <w:r w:rsidR="000D5767" w:rsidRPr="0009514D">
        <w:rPr>
          <w:lang w:val="en-US"/>
        </w:rPr>
        <w:t>o</w:t>
      </w:r>
      <w:r w:rsidRPr="0009514D">
        <w:rPr>
          <w:lang w:val="en-US"/>
        </w:rPr>
        <w:t>n side B. Nicks and scratches.</w:t>
      </w:r>
      <w:r w:rsidR="0014163B" w:rsidRPr="0009514D">
        <w:rPr>
          <w:lang w:val="en-US"/>
        </w:rPr>
        <w:t xml:space="preserve"> </w:t>
      </w:r>
      <w:r w:rsidR="000D5767" w:rsidRPr="0009514D">
        <w:rPr>
          <w:lang w:val="en-US"/>
        </w:rPr>
        <w:t xml:space="preserve">Black </w:t>
      </w:r>
      <w:r w:rsidRPr="0009514D">
        <w:rPr>
          <w:lang w:val="en-US"/>
        </w:rPr>
        <w:t xml:space="preserve">pitted in places. Abraded; chips missing. </w:t>
      </w:r>
      <w:r w:rsidR="003E5360" w:rsidRPr="0009514D">
        <w:rPr>
          <w:lang w:val="en-US"/>
        </w:rPr>
        <w:t xml:space="preserve">The painter </w:t>
      </w:r>
      <w:r w:rsidR="000D5767" w:rsidRPr="0009514D">
        <w:rPr>
          <w:lang w:val="en-US"/>
        </w:rPr>
        <w:t xml:space="preserve">accidentally painted over part of </w:t>
      </w:r>
      <w:r w:rsidRPr="0009514D">
        <w:rPr>
          <w:lang w:val="en-US"/>
        </w:rPr>
        <w:t>the torch and the himation on the neck of the youth in the middle</w:t>
      </w:r>
      <w:r w:rsidR="000D5767" w:rsidRPr="0009514D">
        <w:rPr>
          <w:lang w:val="en-US"/>
        </w:rPr>
        <w:t xml:space="preserve"> of side B</w:t>
      </w:r>
      <w:r w:rsidRPr="0009514D">
        <w:rPr>
          <w:lang w:val="en-US"/>
        </w:rPr>
        <w:t>.</w:t>
      </w:r>
    </w:p>
    <w:p w14:paraId="5EA282C7" w14:textId="77777777" w:rsidR="006A2433" w:rsidRPr="0009514D" w:rsidRDefault="006A2433" w:rsidP="00346E42">
      <w:pPr>
        <w:spacing w:line="480" w:lineRule="auto"/>
        <w:rPr>
          <w:lang w:val="en-US"/>
        </w:rPr>
      </w:pPr>
    </w:p>
    <w:p w14:paraId="0B82E51C" w14:textId="77777777" w:rsidR="0004564F" w:rsidRDefault="006A2433" w:rsidP="00346E42">
      <w:pPr>
        <w:pStyle w:val="Heading2"/>
      </w:pPr>
      <w:r w:rsidRPr="0009514D">
        <w:t>TECHNICAL FEATURES</w:t>
      </w:r>
      <w:r w:rsidRPr="0009514D">
        <w:tab/>
      </w:r>
    </w:p>
    <w:p w14:paraId="1B7FFF29" w14:textId="609D3EE6" w:rsidR="006A2433" w:rsidRPr="0009514D" w:rsidRDefault="006A2433" w:rsidP="00346E42">
      <w:pPr>
        <w:spacing w:line="480" w:lineRule="auto"/>
        <w:rPr>
          <w:lang w:val="en-US"/>
        </w:rPr>
      </w:pPr>
      <w:r w:rsidRPr="0009514D">
        <w:rPr>
          <w:lang w:val="en-US"/>
        </w:rPr>
        <w:t xml:space="preserve">Preliminary sketch. Relief contour. Accessory color. Red: inside rim, red line runs around the vase beneath figured panel, top of zone with black rays, </w:t>
      </w:r>
      <w:r w:rsidR="00112EF0" w:rsidRPr="0009514D">
        <w:rPr>
          <w:lang w:val="en-US"/>
        </w:rPr>
        <w:t>fillets on both sides. Side A:</w:t>
      </w:r>
      <w:r w:rsidR="0014163B" w:rsidRPr="0009514D">
        <w:rPr>
          <w:lang w:val="en-US"/>
        </w:rPr>
        <w:t xml:space="preserve"> </w:t>
      </w:r>
      <w:r w:rsidRPr="0009514D">
        <w:rPr>
          <w:lang w:val="en-US"/>
        </w:rPr>
        <w:t xml:space="preserve">inscription, wreath, </w:t>
      </w:r>
      <w:r w:rsidR="00AA469C" w:rsidRPr="0009514D">
        <w:rPr>
          <w:lang w:val="en-US"/>
        </w:rPr>
        <w:t>flower</w:t>
      </w:r>
      <w:r w:rsidRPr="0009514D">
        <w:rPr>
          <w:lang w:val="en-US"/>
        </w:rPr>
        <w:t xml:space="preserve"> in youth</w:t>
      </w:r>
      <w:r w:rsidR="0014163B" w:rsidRPr="0009514D">
        <w:rPr>
          <w:lang w:val="en-US"/>
        </w:rPr>
        <w:t>’</w:t>
      </w:r>
      <w:r w:rsidRPr="0009514D">
        <w:rPr>
          <w:lang w:val="en-US"/>
        </w:rPr>
        <w:t xml:space="preserve">s hand, </w:t>
      </w:r>
      <w:r w:rsidR="00D57E4E" w:rsidRPr="0009514D">
        <w:rPr>
          <w:lang w:val="en-US"/>
        </w:rPr>
        <w:t>throwing thongs</w:t>
      </w:r>
      <w:r w:rsidRPr="0009514D">
        <w:rPr>
          <w:lang w:val="en-US"/>
        </w:rPr>
        <w:t xml:space="preserve"> on the </w:t>
      </w:r>
      <w:r w:rsidR="00D57E4E" w:rsidRPr="0009514D">
        <w:rPr>
          <w:lang w:val="en-US"/>
        </w:rPr>
        <w:t>javelin</w:t>
      </w:r>
      <w:r w:rsidRPr="0009514D">
        <w:rPr>
          <w:lang w:val="en-US"/>
        </w:rPr>
        <w:t xml:space="preserve">. </w:t>
      </w:r>
      <w:r w:rsidR="00D57E4E" w:rsidRPr="0009514D">
        <w:rPr>
          <w:lang w:val="en-US"/>
        </w:rPr>
        <w:t>Black</w:t>
      </w:r>
      <w:r w:rsidRPr="0009514D">
        <w:rPr>
          <w:lang w:val="en-US"/>
        </w:rPr>
        <w:t xml:space="preserve"> thin in places. Dilute glaze: muscles of second youth from right at side A.</w:t>
      </w:r>
      <w:r w:rsidR="0014163B" w:rsidRPr="0009514D">
        <w:rPr>
          <w:lang w:val="en-US"/>
        </w:rPr>
        <w:t xml:space="preserve"> </w:t>
      </w:r>
    </w:p>
    <w:p w14:paraId="17637F0E" w14:textId="77777777" w:rsidR="006A2433" w:rsidRPr="0009514D" w:rsidRDefault="006A2433" w:rsidP="00346E42">
      <w:pPr>
        <w:spacing w:line="480" w:lineRule="auto"/>
        <w:rPr>
          <w:lang w:val="en-US"/>
        </w:rPr>
      </w:pPr>
    </w:p>
    <w:p w14:paraId="1AFA74A1" w14:textId="77777777" w:rsidR="0004564F" w:rsidRDefault="006A2433" w:rsidP="00346E42">
      <w:pPr>
        <w:pStyle w:val="Heading2"/>
      </w:pPr>
      <w:r w:rsidRPr="0009514D">
        <w:t>BIBLIOGRAPHY</w:t>
      </w:r>
      <w:r w:rsidRPr="0009514D">
        <w:tab/>
      </w:r>
    </w:p>
    <w:p w14:paraId="5F0DEDFD" w14:textId="24816320" w:rsidR="006A2433" w:rsidRPr="0009514D" w:rsidRDefault="00221F0A" w:rsidP="00346E42">
      <w:pPr>
        <w:spacing w:line="480" w:lineRule="auto"/>
        <w:rPr>
          <w:lang w:val="en-US"/>
        </w:rPr>
      </w:pPr>
      <w:r w:rsidRPr="002E569F">
        <w:rPr>
          <w:lang w:val="en-US"/>
        </w:rPr>
        <w:t>{{</w:t>
      </w:r>
      <w:r>
        <w:rPr>
          <w:i/>
          <w:lang w:val="en-US"/>
        </w:rPr>
        <w:t>BAPD</w:t>
      </w:r>
      <w:r w:rsidRPr="002E569F">
        <w:rPr>
          <w:lang w:val="en-US"/>
        </w:rPr>
        <w:t>}}</w:t>
      </w:r>
      <w:r w:rsidR="00740886" w:rsidRPr="0009514D">
        <w:rPr>
          <w:lang w:val="en-US"/>
        </w:rPr>
        <w:t xml:space="preserve"> 28870; </w:t>
      </w:r>
      <w:r w:rsidR="004156AA" w:rsidRPr="0009514D">
        <w:rPr>
          <w:lang w:val="en-US"/>
        </w:rPr>
        <w:t>n</w:t>
      </w:r>
      <w:r w:rsidR="006A2433" w:rsidRPr="0009514D">
        <w:rPr>
          <w:lang w:val="en-US"/>
        </w:rPr>
        <w:t>ot previously published.</w:t>
      </w:r>
      <w:r w:rsidR="007E3223" w:rsidRPr="0009514D">
        <w:rPr>
          <w:lang w:val="en-US"/>
        </w:rPr>
        <w:t xml:space="preserve"> </w:t>
      </w:r>
    </w:p>
    <w:p w14:paraId="346FDBB4" w14:textId="77777777" w:rsidR="006A2433" w:rsidRPr="0009514D" w:rsidRDefault="006A2433" w:rsidP="00346E42">
      <w:pPr>
        <w:spacing w:line="480" w:lineRule="auto"/>
        <w:rPr>
          <w:lang w:val="en-US"/>
        </w:rPr>
      </w:pPr>
    </w:p>
    <w:p w14:paraId="40700E7A" w14:textId="77777777" w:rsidR="0004564F" w:rsidRDefault="006A2433" w:rsidP="00346E42">
      <w:pPr>
        <w:pStyle w:val="Heading2"/>
      </w:pPr>
      <w:r w:rsidRPr="0009514D">
        <w:t xml:space="preserve">COMPARANDA </w:t>
      </w:r>
      <w:r w:rsidRPr="0009514D">
        <w:tab/>
      </w:r>
    </w:p>
    <w:p w14:paraId="424C453C" w14:textId="611E850B" w:rsidR="006A2433" w:rsidRPr="0009514D" w:rsidRDefault="006A2433" w:rsidP="00346E42">
      <w:pPr>
        <w:widowControl w:val="0"/>
        <w:spacing w:line="480" w:lineRule="auto"/>
        <w:rPr>
          <w:b/>
          <w:bCs/>
          <w:lang w:val="en-US"/>
        </w:rPr>
      </w:pPr>
      <w:r w:rsidRPr="0009514D">
        <w:rPr>
          <w:lang w:val="en-US"/>
        </w:rPr>
        <w:t>The Agrigento Painter is one of the earlier Mannerists. For the Agrigento Painter</w:t>
      </w:r>
      <w:r w:rsidR="00AD4E1C">
        <w:rPr>
          <w:lang w:val="en-US"/>
        </w:rPr>
        <w:t xml:space="preserve">, </w:t>
      </w:r>
      <w:r w:rsidRPr="0009514D">
        <w:rPr>
          <w:lang w:val="en-US"/>
        </w:rPr>
        <w:t>see</w:t>
      </w:r>
      <w:r w:rsidRPr="0009514D">
        <w:rPr>
          <w:b/>
          <w:bCs/>
          <w:lang w:val="en-US"/>
        </w:rPr>
        <w:t xml:space="preserve"> </w:t>
      </w:r>
      <w:r w:rsidR="00DC200E" w:rsidRPr="002E569F">
        <w:rPr>
          <w:bCs/>
          <w:lang w:val="en-US"/>
        </w:rPr>
        <w:t>{{</w:t>
      </w:r>
      <w:r w:rsidRPr="002E569F">
        <w:rPr>
          <w:i/>
          <w:lang w:val="en-US"/>
        </w:rPr>
        <w:t>ARV</w:t>
      </w:r>
      <w:r w:rsidR="007B76B3" w:rsidRPr="00AD4E1C">
        <w:rPr>
          <w:vertAlign w:val="superscript"/>
          <w:lang w:val="en-US"/>
        </w:rPr>
        <w:t>2</w:t>
      </w:r>
      <w:r w:rsidR="00DC200E">
        <w:rPr>
          <w:lang w:val="en-US"/>
        </w:rPr>
        <w:t xml:space="preserve">}} </w:t>
      </w:r>
      <w:r w:rsidRPr="0009514D">
        <w:rPr>
          <w:lang w:val="en-US"/>
        </w:rPr>
        <w:t>566, 574</w:t>
      </w:r>
      <w:r w:rsidR="00586D62">
        <w:rPr>
          <w:lang w:val="en-US"/>
        </w:rPr>
        <w:t>–</w:t>
      </w:r>
      <w:r w:rsidRPr="0009514D">
        <w:rPr>
          <w:lang w:val="en-US"/>
        </w:rPr>
        <w:t>79, 586, 1659</w:t>
      </w:r>
      <w:r w:rsidR="00586D62">
        <w:rPr>
          <w:lang w:val="en-US"/>
        </w:rPr>
        <w:t>–</w:t>
      </w:r>
      <w:r w:rsidRPr="0009514D">
        <w:rPr>
          <w:lang w:val="en-US"/>
        </w:rPr>
        <w:t xml:space="preserve">60; </w:t>
      </w:r>
      <w:r w:rsidR="00DA7010">
        <w:rPr>
          <w:lang w:val="en-US"/>
        </w:rPr>
        <w:t>{{</w:t>
      </w:r>
      <w:r w:rsidR="00DA7010" w:rsidRPr="00AD4E1C">
        <w:rPr>
          <w:i/>
          <w:lang w:val="en-US"/>
        </w:rPr>
        <w:t>Paralipomena</w:t>
      </w:r>
      <w:r w:rsidR="009417EA">
        <w:rPr>
          <w:lang w:val="en-US"/>
        </w:rPr>
        <w:t>}}</w:t>
      </w:r>
      <w:r w:rsidRPr="0009514D">
        <w:rPr>
          <w:lang w:val="en-US"/>
        </w:rPr>
        <w:t xml:space="preserve"> 391</w:t>
      </w:r>
      <w:r w:rsidR="00586D62">
        <w:rPr>
          <w:lang w:val="en-US"/>
        </w:rPr>
        <w:t>–</w:t>
      </w:r>
      <w:r w:rsidRPr="0009514D">
        <w:rPr>
          <w:lang w:val="en-US"/>
        </w:rPr>
        <w:t xml:space="preserve">92; </w:t>
      </w:r>
      <w:r w:rsidR="00CB5D46" w:rsidRPr="002E569F">
        <w:rPr>
          <w:lang w:val="en-US"/>
        </w:rPr>
        <w:t>{{</w:t>
      </w:r>
      <w:r w:rsidR="0008250A" w:rsidRPr="0009684A">
        <w:rPr>
          <w:i/>
        </w:rPr>
        <w:t>Beazley</w:t>
      </w:r>
      <w:r w:rsidR="0008250A" w:rsidRPr="002E569F">
        <w:rPr>
          <w:i/>
          <w:lang w:val="en-US"/>
        </w:rPr>
        <w:t xml:space="preserve"> </w:t>
      </w:r>
      <w:r w:rsidR="00CB5D46" w:rsidRPr="002E569F">
        <w:rPr>
          <w:i/>
          <w:lang w:val="en-US"/>
        </w:rPr>
        <w:t>Addenda</w:t>
      </w:r>
      <w:r w:rsidR="00CB5D46" w:rsidRPr="00AD4E1C">
        <w:rPr>
          <w:vertAlign w:val="superscript"/>
          <w:lang w:val="en-US"/>
        </w:rPr>
        <w:t>2</w:t>
      </w:r>
      <w:r w:rsidR="00CB5D46" w:rsidRPr="002E569F">
        <w:rPr>
          <w:lang w:val="en-US"/>
        </w:rPr>
        <w:t>}}</w:t>
      </w:r>
      <w:r w:rsidR="00CB5D46" w:rsidRPr="0009514D">
        <w:rPr>
          <w:b/>
          <w:bCs/>
        </w:rPr>
        <w:t xml:space="preserve"> </w:t>
      </w:r>
      <w:r w:rsidRPr="0009514D">
        <w:rPr>
          <w:lang w:val="en-US"/>
        </w:rPr>
        <w:t xml:space="preserve">262; </w:t>
      </w:r>
      <w:r w:rsidR="00FC4CEF">
        <w:rPr>
          <w:lang w:val="en-US"/>
        </w:rPr>
        <w:t>{{</w:t>
      </w:r>
      <w:r w:rsidRPr="0009514D">
        <w:rPr>
          <w:lang w:val="en-US"/>
        </w:rPr>
        <w:t xml:space="preserve">Robertson, </w:t>
      </w:r>
      <w:r w:rsidRPr="002E569F">
        <w:rPr>
          <w:i/>
          <w:lang w:val="en-US"/>
        </w:rPr>
        <w:t>Art of Vase-Paintin</w:t>
      </w:r>
      <w:r w:rsidRPr="0009514D">
        <w:rPr>
          <w:u w:val="single"/>
          <w:lang w:val="en-US"/>
        </w:rPr>
        <w:t>g</w:t>
      </w:r>
      <w:r w:rsidR="00FC4CEF" w:rsidRPr="00AD4E1C">
        <w:rPr>
          <w:lang w:val="en-US"/>
        </w:rPr>
        <w:t>}}</w:t>
      </w:r>
      <w:r w:rsidRPr="0009514D">
        <w:rPr>
          <w:lang w:val="en-US"/>
        </w:rPr>
        <w:t xml:space="preserve">, p. 149; </w:t>
      </w:r>
      <w:r w:rsidR="00D61D33" w:rsidRPr="002E569F">
        <w:rPr>
          <w:lang w:val="en-US"/>
        </w:rPr>
        <w:t>{{</w:t>
      </w:r>
      <w:r w:rsidR="00D61D33">
        <w:rPr>
          <w:i/>
          <w:lang w:val="en-US"/>
        </w:rPr>
        <w:t xml:space="preserve">Agora </w:t>
      </w:r>
      <w:r w:rsidR="00D61D33" w:rsidRPr="002E569F">
        <w:rPr>
          <w:lang w:val="en-US"/>
        </w:rPr>
        <w:t>30}}</w:t>
      </w:r>
      <w:r w:rsidR="00F64327" w:rsidRPr="0009514D">
        <w:rPr>
          <w:lang w:val="en-US"/>
        </w:rPr>
        <w:t>, pp. 106</w:t>
      </w:r>
      <w:r w:rsidR="00586D62">
        <w:rPr>
          <w:lang w:val="en-US"/>
        </w:rPr>
        <w:t>–</w:t>
      </w:r>
      <w:r w:rsidR="00F64327" w:rsidRPr="0009514D">
        <w:rPr>
          <w:lang w:val="en-US"/>
        </w:rPr>
        <w:t xml:space="preserve">7; </w:t>
      </w:r>
      <w:r w:rsidR="002A2360">
        <w:rPr>
          <w:lang w:val="en-US"/>
        </w:rPr>
        <w:t>{{</w:t>
      </w:r>
      <w:r w:rsidR="00687E7F" w:rsidRPr="0009514D">
        <w:rPr>
          <w:lang w:val="en-US"/>
        </w:rPr>
        <w:t xml:space="preserve">Mannack, </w:t>
      </w:r>
      <w:r w:rsidR="00687E7F" w:rsidRPr="002E569F">
        <w:rPr>
          <w:i/>
          <w:lang w:val="en-US"/>
        </w:rPr>
        <w:t>Late Mannerists</w:t>
      </w:r>
      <w:r w:rsidR="002A2360">
        <w:rPr>
          <w:lang w:val="en-US"/>
        </w:rPr>
        <w:t>}}</w:t>
      </w:r>
      <w:r w:rsidR="00687E7F" w:rsidRPr="0009514D">
        <w:rPr>
          <w:lang w:val="en-US"/>
        </w:rPr>
        <w:t>,</w:t>
      </w:r>
      <w:r w:rsidR="00F64327" w:rsidRPr="0009514D">
        <w:rPr>
          <w:lang w:val="en-US"/>
        </w:rPr>
        <w:t xml:space="preserve"> pp. 17</w:t>
      </w:r>
      <w:r w:rsidR="00586D62">
        <w:rPr>
          <w:lang w:val="en-US"/>
        </w:rPr>
        <w:t>–</w:t>
      </w:r>
      <w:r w:rsidR="00F64327" w:rsidRPr="0009514D">
        <w:rPr>
          <w:lang w:val="en-US"/>
        </w:rPr>
        <w:t>19</w:t>
      </w:r>
      <w:r w:rsidR="0048448E" w:rsidRPr="0009514D">
        <w:rPr>
          <w:lang w:val="en-US"/>
        </w:rPr>
        <w:t>.</w:t>
      </w:r>
    </w:p>
    <w:p w14:paraId="0308D529" w14:textId="04B21E57" w:rsidR="006A2433" w:rsidRPr="0009514D" w:rsidRDefault="00516BEA" w:rsidP="00346E42">
      <w:pPr>
        <w:spacing w:line="480" w:lineRule="auto"/>
        <w:rPr>
          <w:lang w:val="en-US"/>
        </w:rPr>
      </w:pPr>
      <w:r w:rsidRPr="0009514D">
        <w:rPr>
          <w:lang w:val="en-US"/>
        </w:rPr>
        <w:lastRenderedPageBreak/>
        <w:t xml:space="preserve">The </w:t>
      </w:r>
      <w:r w:rsidR="004156B6">
        <w:rPr>
          <w:lang w:val="en-US"/>
        </w:rPr>
        <w:t>column-krater</w:t>
      </w:r>
      <w:r w:rsidR="006A2433" w:rsidRPr="0009514D">
        <w:rPr>
          <w:lang w:val="en-US"/>
        </w:rPr>
        <w:t xml:space="preserve"> is a favorite shape of the painter</w:t>
      </w:r>
      <w:r w:rsidR="0014417D" w:rsidRPr="0009514D">
        <w:rPr>
          <w:lang w:val="en-US"/>
        </w:rPr>
        <w:t xml:space="preserve"> and the most </w:t>
      </w:r>
      <w:r w:rsidR="00DD374E" w:rsidRPr="0009514D">
        <w:rPr>
          <w:lang w:val="en-US"/>
        </w:rPr>
        <w:t xml:space="preserve">favored </w:t>
      </w:r>
      <w:r w:rsidR="0014417D" w:rsidRPr="0009514D">
        <w:rPr>
          <w:lang w:val="en-US"/>
        </w:rPr>
        <w:t>shape of the red-figure Mannerists</w:t>
      </w:r>
      <w:r w:rsidR="000F6D75" w:rsidRPr="0009514D">
        <w:rPr>
          <w:lang w:val="en-US"/>
        </w:rPr>
        <w:t xml:space="preserve">. For the shape of the </w:t>
      </w:r>
      <w:r w:rsidR="004156B6">
        <w:rPr>
          <w:lang w:val="en-US"/>
        </w:rPr>
        <w:t>column-krater</w:t>
      </w:r>
      <w:r w:rsidR="000F6D75" w:rsidRPr="0009514D">
        <w:rPr>
          <w:lang w:val="en-US"/>
        </w:rPr>
        <w:t xml:space="preserve"> used by the Agrigento Painter</w:t>
      </w:r>
      <w:r w:rsidR="00B42C3A">
        <w:rPr>
          <w:lang w:val="en-US"/>
        </w:rPr>
        <w:t>,</w:t>
      </w:r>
      <w:r w:rsidR="000F6D75" w:rsidRPr="0009514D">
        <w:rPr>
          <w:lang w:val="en-US"/>
        </w:rPr>
        <w:t xml:space="preserve"> see </w:t>
      </w:r>
      <w:r w:rsidR="004A6154">
        <w:rPr>
          <w:lang w:val="en-US"/>
        </w:rPr>
        <w:t>{{</w:t>
      </w:r>
      <w:r w:rsidR="00687E7F" w:rsidRPr="0009514D">
        <w:rPr>
          <w:lang w:val="en-US"/>
        </w:rPr>
        <w:t xml:space="preserve">Mannack, </w:t>
      </w:r>
      <w:r w:rsidR="00687E7F" w:rsidRPr="002E569F">
        <w:rPr>
          <w:i/>
          <w:lang w:val="en-US"/>
        </w:rPr>
        <w:t>Late Mannerists</w:t>
      </w:r>
      <w:r w:rsidR="004A6154">
        <w:rPr>
          <w:lang w:val="en-US"/>
        </w:rPr>
        <w:t>}}</w:t>
      </w:r>
      <w:r w:rsidR="00687E7F" w:rsidRPr="0009514D">
        <w:rPr>
          <w:lang w:val="en-US"/>
        </w:rPr>
        <w:t>,</w:t>
      </w:r>
      <w:r w:rsidR="0014163B" w:rsidRPr="0009514D">
        <w:rPr>
          <w:lang w:val="en-US"/>
        </w:rPr>
        <w:t xml:space="preserve"> </w:t>
      </w:r>
      <w:r w:rsidR="000F6D75" w:rsidRPr="0009514D">
        <w:rPr>
          <w:lang w:val="en-US"/>
        </w:rPr>
        <w:t xml:space="preserve">p. 52. </w:t>
      </w:r>
      <w:r w:rsidR="006A2433" w:rsidRPr="0009514D">
        <w:rPr>
          <w:lang w:val="en-US"/>
        </w:rPr>
        <w:t xml:space="preserve">Cf. another </w:t>
      </w:r>
      <w:r w:rsidR="004156B6">
        <w:rPr>
          <w:lang w:val="en-US"/>
        </w:rPr>
        <w:t>column-krater</w:t>
      </w:r>
      <w:r w:rsidR="006A2433" w:rsidRPr="0009514D">
        <w:rPr>
          <w:lang w:val="en-US"/>
        </w:rPr>
        <w:t xml:space="preserve"> by the Agrigento Painter in </w:t>
      </w:r>
      <w:r w:rsidR="0021441B" w:rsidRPr="0009514D">
        <w:rPr>
          <w:lang w:val="en-US"/>
        </w:rPr>
        <w:t xml:space="preserve">New Haven, </w:t>
      </w:r>
      <w:r w:rsidR="006A2433" w:rsidRPr="0009514D">
        <w:rPr>
          <w:lang w:val="en-US"/>
        </w:rPr>
        <w:t xml:space="preserve">Yale </w:t>
      </w:r>
      <w:r w:rsidR="0021441B" w:rsidRPr="0009514D">
        <w:rPr>
          <w:lang w:val="en-US"/>
        </w:rPr>
        <w:t xml:space="preserve">University </w:t>
      </w:r>
      <w:r w:rsidR="006A2433" w:rsidRPr="0009514D">
        <w:rPr>
          <w:lang w:val="en-US"/>
        </w:rPr>
        <w:t>1933.175 (</w:t>
      </w:r>
      <w:r w:rsidR="00DC200E" w:rsidRPr="004E0DAE">
        <w:rPr>
          <w:bCs/>
          <w:lang w:val="en-US"/>
        </w:rPr>
        <w:t>{{</w:t>
      </w:r>
      <w:r w:rsidR="00DC200E" w:rsidRPr="004E0DAE">
        <w:rPr>
          <w:i/>
          <w:lang w:val="en-US"/>
        </w:rPr>
        <w:t>ARV</w:t>
      </w:r>
      <w:r w:rsidR="00DC200E" w:rsidRPr="0020169A">
        <w:rPr>
          <w:vertAlign w:val="superscript"/>
          <w:lang w:val="en-US"/>
        </w:rPr>
        <w:t>2</w:t>
      </w:r>
      <w:r w:rsidR="00DC200E">
        <w:rPr>
          <w:lang w:val="en-US"/>
        </w:rPr>
        <w:t xml:space="preserve">}} </w:t>
      </w:r>
      <w:r w:rsidR="006A2433" w:rsidRPr="0009514D">
        <w:rPr>
          <w:lang w:val="en-US"/>
        </w:rPr>
        <w:t xml:space="preserve">576.45; S. Matheson Burke and J. J. Pollitt, </w:t>
      </w:r>
      <w:r w:rsidR="006A2433" w:rsidRPr="002E569F">
        <w:rPr>
          <w:i/>
          <w:lang w:val="en-US"/>
        </w:rPr>
        <w:t>Greek Vases at Yale</w:t>
      </w:r>
      <w:r w:rsidR="006A2433" w:rsidRPr="0009514D">
        <w:rPr>
          <w:lang w:val="en-US"/>
        </w:rPr>
        <w:t xml:space="preserve"> </w:t>
      </w:r>
      <w:r w:rsidRPr="0009514D">
        <w:rPr>
          <w:lang w:val="en-US"/>
        </w:rPr>
        <w:t>[</w:t>
      </w:r>
      <w:r w:rsidR="006A2433" w:rsidRPr="0009514D">
        <w:rPr>
          <w:lang w:val="en-US"/>
        </w:rPr>
        <w:t>New Haven, 1975</w:t>
      </w:r>
      <w:r w:rsidRPr="0009514D">
        <w:rPr>
          <w:lang w:val="en-US"/>
        </w:rPr>
        <w:t>]</w:t>
      </w:r>
      <w:r w:rsidR="006A2433" w:rsidRPr="0009514D">
        <w:rPr>
          <w:lang w:val="en-US"/>
        </w:rPr>
        <w:t>, pp. 61</w:t>
      </w:r>
      <w:r w:rsidR="00586D62">
        <w:rPr>
          <w:lang w:val="en-US"/>
        </w:rPr>
        <w:t>–</w:t>
      </w:r>
      <w:r w:rsidR="006A2433" w:rsidRPr="0009514D">
        <w:rPr>
          <w:lang w:val="en-US"/>
        </w:rPr>
        <w:t>63, no. 53</w:t>
      </w:r>
      <w:r w:rsidR="008D78E2" w:rsidRPr="0009514D">
        <w:rPr>
          <w:lang w:val="en-US"/>
        </w:rPr>
        <w:t xml:space="preserve">; </w:t>
      </w:r>
      <w:r w:rsidR="00280BD9">
        <w:rPr>
          <w:lang w:val="en-US"/>
        </w:rPr>
        <w:t>{{</w:t>
      </w:r>
      <w:r w:rsidR="008D78E2" w:rsidRPr="002E569F">
        <w:rPr>
          <w:i/>
          <w:lang w:val="en-US"/>
        </w:rPr>
        <w:t>CVA</w:t>
      </w:r>
      <w:r w:rsidR="00280BD9">
        <w:rPr>
          <w:lang w:val="en-US"/>
        </w:rPr>
        <w:t>}}</w:t>
      </w:r>
      <w:r w:rsidR="008D78E2" w:rsidRPr="0009514D">
        <w:rPr>
          <w:lang w:val="en-US"/>
        </w:rPr>
        <w:t xml:space="preserve"> Yale University Art Gallery 1 [USA 38], pl. 12</w:t>
      </w:r>
      <w:r w:rsidR="00586D62">
        <w:rPr>
          <w:lang w:val="en-US"/>
        </w:rPr>
        <w:t>–</w:t>
      </w:r>
      <w:r w:rsidR="008D78E2" w:rsidRPr="0009514D">
        <w:rPr>
          <w:lang w:val="en-US"/>
        </w:rPr>
        <w:t>13</w:t>
      </w:r>
      <w:r w:rsidR="006A2433" w:rsidRPr="0009514D">
        <w:rPr>
          <w:lang w:val="en-US"/>
        </w:rPr>
        <w:t>)</w:t>
      </w:r>
      <w:r w:rsidR="00B42C3A">
        <w:rPr>
          <w:lang w:val="en-US"/>
        </w:rPr>
        <w:t>,</w:t>
      </w:r>
      <w:r w:rsidR="006A2433" w:rsidRPr="0009514D">
        <w:rPr>
          <w:lang w:val="en-US"/>
        </w:rPr>
        <w:t xml:space="preserve"> with draped figures on both sides. </w:t>
      </w:r>
      <w:r w:rsidRPr="0009514D">
        <w:rPr>
          <w:lang w:val="en-US"/>
        </w:rPr>
        <w:t>This</w:t>
      </w:r>
      <w:r w:rsidR="006A2433" w:rsidRPr="0009514D">
        <w:rPr>
          <w:lang w:val="en-US"/>
        </w:rPr>
        <w:t xml:space="preserve"> seems </w:t>
      </w:r>
      <w:r w:rsidRPr="0009514D">
        <w:rPr>
          <w:lang w:val="en-US"/>
        </w:rPr>
        <w:t>to be</w:t>
      </w:r>
      <w:r w:rsidR="006A2433" w:rsidRPr="0009514D">
        <w:rPr>
          <w:lang w:val="en-US"/>
        </w:rPr>
        <w:t xml:space="preserve"> a favorite subject for the Agrigento Painter</w:t>
      </w:r>
      <w:r w:rsidR="00B42C3A">
        <w:rPr>
          <w:lang w:val="en-US"/>
        </w:rPr>
        <w:t>,</w:t>
      </w:r>
      <w:r w:rsidR="006A2433" w:rsidRPr="0009514D">
        <w:rPr>
          <w:lang w:val="en-US"/>
        </w:rPr>
        <w:t xml:space="preserve"> who used it to decorate both sides of other vessels: </w:t>
      </w:r>
      <w:r w:rsidR="00200B02" w:rsidRPr="0009514D">
        <w:rPr>
          <w:lang w:val="en-US"/>
        </w:rPr>
        <w:t xml:space="preserve">a </w:t>
      </w:r>
      <w:r w:rsidR="006A2433" w:rsidRPr="0009514D">
        <w:rPr>
          <w:lang w:val="en-US"/>
        </w:rPr>
        <w:t xml:space="preserve">pelike in </w:t>
      </w:r>
      <w:r w:rsidR="00200B02" w:rsidRPr="0009514D">
        <w:rPr>
          <w:lang w:val="en-US"/>
        </w:rPr>
        <w:t>St. Petersburg</w:t>
      </w:r>
      <w:r w:rsidR="006A2433" w:rsidRPr="0009514D">
        <w:rPr>
          <w:lang w:val="en-US"/>
        </w:rPr>
        <w:t>, Hermitage B2343 (</w:t>
      </w:r>
      <w:r w:rsidR="00DC200E" w:rsidRPr="004E0DAE">
        <w:rPr>
          <w:bCs/>
          <w:lang w:val="en-US"/>
        </w:rPr>
        <w:t>{{</w:t>
      </w:r>
      <w:r w:rsidR="00DC200E" w:rsidRPr="004E0DAE">
        <w:rPr>
          <w:i/>
          <w:lang w:val="en-US"/>
        </w:rPr>
        <w:t>ARV</w:t>
      </w:r>
      <w:r w:rsidR="00DC200E" w:rsidRPr="0020169A">
        <w:rPr>
          <w:vertAlign w:val="superscript"/>
          <w:lang w:val="en-US"/>
        </w:rPr>
        <w:t>2</w:t>
      </w:r>
      <w:r w:rsidR="00DC200E">
        <w:rPr>
          <w:lang w:val="en-US"/>
        </w:rPr>
        <w:t xml:space="preserve">}} </w:t>
      </w:r>
      <w:r w:rsidR="006A2433" w:rsidRPr="0009514D">
        <w:rPr>
          <w:lang w:val="en-US"/>
        </w:rPr>
        <w:t xml:space="preserve">578.74; </w:t>
      </w:r>
      <w:r w:rsidR="00DA7010">
        <w:rPr>
          <w:lang w:val="en-US"/>
        </w:rPr>
        <w:t>{{</w:t>
      </w:r>
      <w:r w:rsidR="00DA7010" w:rsidRPr="0020169A">
        <w:rPr>
          <w:i/>
          <w:lang w:val="en-US"/>
        </w:rPr>
        <w:t>Paralipomena</w:t>
      </w:r>
      <w:r w:rsidR="009417EA" w:rsidRPr="002E569F">
        <w:rPr>
          <w:lang w:val="en-US"/>
        </w:rPr>
        <w:t>}}</w:t>
      </w:r>
      <w:r w:rsidR="006A2433" w:rsidRPr="0009514D">
        <w:rPr>
          <w:lang w:val="en-US"/>
        </w:rPr>
        <w:t xml:space="preserve"> 513); </w:t>
      </w:r>
      <w:r w:rsidR="00200B02" w:rsidRPr="0009514D">
        <w:rPr>
          <w:lang w:val="en-US"/>
        </w:rPr>
        <w:t xml:space="preserve">a </w:t>
      </w:r>
      <w:r w:rsidR="006A2433" w:rsidRPr="0009514D">
        <w:rPr>
          <w:lang w:val="en-US"/>
        </w:rPr>
        <w:t xml:space="preserve">pelike in Paris, Musée </w:t>
      </w:r>
      <w:r w:rsidR="003136E5" w:rsidRPr="0009514D">
        <w:rPr>
          <w:lang w:val="en-US"/>
        </w:rPr>
        <w:t xml:space="preserve">National </w:t>
      </w:r>
      <w:r w:rsidR="006A2433" w:rsidRPr="0009514D">
        <w:rPr>
          <w:lang w:val="en-US"/>
        </w:rPr>
        <w:t xml:space="preserve">Rodin </w:t>
      </w:r>
      <w:r w:rsidR="00914423" w:rsidRPr="0009514D">
        <w:rPr>
          <w:lang w:val="en-US"/>
        </w:rPr>
        <w:t xml:space="preserve">TC </w:t>
      </w:r>
      <w:r w:rsidR="006A2433" w:rsidRPr="0009514D">
        <w:rPr>
          <w:lang w:val="en-US"/>
        </w:rPr>
        <w:t>4 (</w:t>
      </w:r>
      <w:r w:rsidR="00DC200E" w:rsidRPr="004E0DAE">
        <w:rPr>
          <w:bCs/>
          <w:lang w:val="en-US"/>
        </w:rPr>
        <w:t>{{</w:t>
      </w:r>
      <w:r w:rsidR="00DC200E" w:rsidRPr="004E0DAE">
        <w:rPr>
          <w:i/>
          <w:lang w:val="en-US"/>
        </w:rPr>
        <w:t>ARV</w:t>
      </w:r>
      <w:r w:rsidR="00DC200E" w:rsidRPr="0020169A">
        <w:rPr>
          <w:vertAlign w:val="superscript"/>
          <w:lang w:val="en-US"/>
        </w:rPr>
        <w:t>2</w:t>
      </w:r>
      <w:r w:rsidR="00DC200E">
        <w:rPr>
          <w:lang w:val="en-US"/>
        </w:rPr>
        <w:t xml:space="preserve">}} </w:t>
      </w:r>
      <w:r w:rsidR="006A2433" w:rsidRPr="0009514D">
        <w:rPr>
          <w:lang w:val="en-US"/>
        </w:rPr>
        <w:t>578.75</w:t>
      </w:r>
      <w:r w:rsidR="003136E5" w:rsidRPr="0009514D">
        <w:rPr>
          <w:lang w:val="en-US"/>
        </w:rPr>
        <w:t xml:space="preserve">; </w:t>
      </w:r>
      <w:r w:rsidR="00D94C22">
        <w:rPr>
          <w:lang w:val="en-US"/>
        </w:rPr>
        <w:t>{{</w:t>
      </w:r>
      <w:r w:rsidR="003136E5" w:rsidRPr="002E569F">
        <w:rPr>
          <w:i/>
          <w:lang w:val="en-US"/>
        </w:rPr>
        <w:t>CVA</w:t>
      </w:r>
      <w:r w:rsidR="00D94C22">
        <w:rPr>
          <w:lang w:val="en-US"/>
        </w:rPr>
        <w:t>}}</w:t>
      </w:r>
      <w:r w:rsidR="003136E5" w:rsidRPr="0009514D">
        <w:rPr>
          <w:lang w:val="en-US"/>
        </w:rPr>
        <w:t xml:space="preserve"> Musée National Rodin [France 1</w:t>
      </w:r>
      <w:r w:rsidR="00F56BF8" w:rsidRPr="0009514D">
        <w:rPr>
          <w:lang w:val="en-US"/>
        </w:rPr>
        <w:t>6</w:t>
      </w:r>
      <w:r w:rsidR="003136E5" w:rsidRPr="0009514D">
        <w:rPr>
          <w:lang w:val="en-US"/>
        </w:rPr>
        <w:t xml:space="preserve">], pl. </w:t>
      </w:r>
      <w:r w:rsidR="00914423" w:rsidRPr="0009514D">
        <w:rPr>
          <w:lang w:val="en-US"/>
        </w:rPr>
        <w:t>21</w:t>
      </w:r>
      <w:r w:rsidR="003136E5" w:rsidRPr="0009514D">
        <w:rPr>
          <w:lang w:val="en-US"/>
        </w:rPr>
        <w:t>.</w:t>
      </w:r>
      <w:r w:rsidR="00914423" w:rsidRPr="0009514D">
        <w:rPr>
          <w:lang w:val="en-US"/>
        </w:rPr>
        <w:t>3</w:t>
      </w:r>
      <w:r w:rsidR="003136E5" w:rsidRPr="0009514D">
        <w:rPr>
          <w:lang w:val="en-US"/>
        </w:rPr>
        <w:t>.</w:t>
      </w:r>
      <w:r w:rsidR="00914423" w:rsidRPr="0009514D">
        <w:rPr>
          <w:lang w:val="en-US"/>
        </w:rPr>
        <w:t>4</w:t>
      </w:r>
      <w:r w:rsidR="006A2433" w:rsidRPr="0009514D">
        <w:rPr>
          <w:lang w:val="en-US"/>
        </w:rPr>
        <w:t>); two pelika</w:t>
      </w:r>
      <w:r w:rsidR="0020169A">
        <w:rPr>
          <w:lang w:val="en-US"/>
        </w:rPr>
        <w:t>i</w:t>
      </w:r>
      <w:r w:rsidR="006A2433" w:rsidRPr="0009514D">
        <w:rPr>
          <w:lang w:val="en-US"/>
        </w:rPr>
        <w:t xml:space="preserve"> once </w:t>
      </w:r>
      <w:r w:rsidR="00200B02" w:rsidRPr="0009514D">
        <w:rPr>
          <w:lang w:val="en-US"/>
        </w:rPr>
        <w:t>o</w:t>
      </w:r>
      <w:r w:rsidR="006A2433" w:rsidRPr="0009514D">
        <w:rPr>
          <w:lang w:val="en-US"/>
        </w:rPr>
        <w:t xml:space="preserve">n </w:t>
      </w:r>
      <w:r w:rsidR="00B42C3A">
        <w:rPr>
          <w:lang w:val="en-US"/>
        </w:rPr>
        <w:t>a</w:t>
      </w:r>
      <w:r w:rsidR="006A2433" w:rsidRPr="0009514D">
        <w:rPr>
          <w:lang w:val="en-US"/>
        </w:rPr>
        <w:t xml:space="preserve">rt </w:t>
      </w:r>
      <w:r w:rsidR="00B42C3A">
        <w:rPr>
          <w:lang w:val="en-US"/>
        </w:rPr>
        <w:t>m</w:t>
      </w:r>
      <w:r w:rsidR="006A2433" w:rsidRPr="0009514D">
        <w:rPr>
          <w:lang w:val="en-US"/>
        </w:rPr>
        <w:t>arket (</w:t>
      </w:r>
      <w:r w:rsidR="00DC200E" w:rsidRPr="004E0DAE">
        <w:rPr>
          <w:bCs/>
          <w:lang w:val="en-US"/>
        </w:rPr>
        <w:t>{{</w:t>
      </w:r>
      <w:r w:rsidR="00DC200E" w:rsidRPr="004E0DAE">
        <w:rPr>
          <w:i/>
          <w:lang w:val="en-US"/>
        </w:rPr>
        <w:t>ARV</w:t>
      </w:r>
      <w:r w:rsidR="00DC200E" w:rsidRPr="0020169A">
        <w:rPr>
          <w:vertAlign w:val="superscript"/>
          <w:lang w:val="en-US"/>
        </w:rPr>
        <w:t>2</w:t>
      </w:r>
      <w:r w:rsidR="00DC200E">
        <w:rPr>
          <w:lang w:val="en-US"/>
        </w:rPr>
        <w:t xml:space="preserve">}} </w:t>
      </w:r>
      <w:r w:rsidR="006A2433" w:rsidRPr="0009514D">
        <w:rPr>
          <w:lang w:val="en-US"/>
        </w:rPr>
        <w:t xml:space="preserve">578.76; </w:t>
      </w:r>
      <w:r w:rsidR="00C35BF4" w:rsidRPr="004E0DAE">
        <w:rPr>
          <w:bCs/>
          <w:lang w:val="en-US"/>
        </w:rPr>
        <w:t>{{</w:t>
      </w:r>
      <w:r w:rsidR="00C35BF4" w:rsidRPr="004E0DAE">
        <w:rPr>
          <w:i/>
          <w:lang w:val="en-US"/>
        </w:rPr>
        <w:t>ARV</w:t>
      </w:r>
      <w:r w:rsidR="00C35BF4" w:rsidRPr="0020169A">
        <w:rPr>
          <w:vertAlign w:val="superscript"/>
          <w:lang w:val="en-US"/>
        </w:rPr>
        <w:t>2</w:t>
      </w:r>
      <w:r w:rsidR="00C35BF4">
        <w:rPr>
          <w:lang w:val="en-US"/>
        </w:rPr>
        <w:t xml:space="preserve">}} </w:t>
      </w:r>
      <w:r w:rsidR="006A2433" w:rsidRPr="0009514D">
        <w:rPr>
          <w:lang w:val="en-US"/>
        </w:rPr>
        <w:t xml:space="preserve">578.77); </w:t>
      </w:r>
      <w:bookmarkStart w:id="4" w:name="OLE_LINK4"/>
      <w:r w:rsidR="00200B02" w:rsidRPr="0009514D">
        <w:rPr>
          <w:lang w:val="en-US"/>
        </w:rPr>
        <w:t xml:space="preserve">a </w:t>
      </w:r>
      <w:r w:rsidR="00BF656E" w:rsidRPr="0009514D">
        <w:rPr>
          <w:lang w:val="en-US"/>
        </w:rPr>
        <w:t>kalpis</w:t>
      </w:r>
      <w:r w:rsidR="006A2433" w:rsidRPr="0009514D">
        <w:rPr>
          <w:lang w:val="en-US"/>
        </w:rPr>
        <w:t xml:space="preserve"> in Rhodes, Archaeological Museum 12266 (</w:t>
      </w:r>
      <w:r w:rsidR="00DC200E" w:rsidRPr="004E0DAE">
        <w:rPr>
          <w:bCs/>
          <w:lang w:val="en-US"/>
        </w:rPr>
        <w:t>{{</w:t>
      </w:r>
      <w:r w:rsidR="00DC200E" w:rsidRPr="004E0DAE">
        <w:rPr>
          <w:i/>
          <w:lang w:val="en-US"/>
        </w:rPr>
        <w:t>ARV</w:t>
      </w:r>
      <w:r w:rsidR="00DC200E" w:rsidRPr="0020169A">
        <w:rPr>
          <w:vertAlign w:val="superscript"/>
          <w:lang w:val="en-US"/>
        </w:rPr>
        <w:t>2</w:t>
      </w:r>
      <w:r w:rsidR="00DC200E">
        <w:rPr>
          <w:lang w:val="en-US"/>
        </w:rPr>
        <w:t xml:space="preserve">}} </w:t>
      </w:r>
      <w:r w:rsidR="006A2433" w:rsidRPr="0009514D">
        <w:rPr>
          <w:lang w:val="en-US"/>
        </w:rPr>
        <w:t>579.88</w:t>
      </w:r>
      <w:bookmarkEnd w:id="4"/>
      <w:r w:rsidR="00BF656E" w:rsidRPr="0009514D">
        <w:rPr>
          <w:lang w:val="en-US"/>
        </w:rPr>
        <w:t xml:space="preserve">; </w:t>
      </w:r>
      <w:r w:rsidR="00D577ED">
        <w:rPr>
          <w:lang w:val="en-US"/>
        </w:rPr>
        <w:t>{{</w:t>
      </w:r>
      <w:r w:rsidR="00445B97" w:rsidRPr="002E569F">
        <w:rPr>
          <w:i/>
          <w:lang w:val="en-GB"/>
        </w:rPr>
        <w:t>ClRh</w:t>
      </w:r>
      <w:r w:rsidR="00D577ED">
        <w:rPr>
          <w:lang w:val="en-GB"/>
        </w:rPr>
        <w:t>}}</w:t>
      </w:r>
      <w:r w:rsidR="00BF656E" w:rsidRPr="0009514D">
        <w:rPr>
          <w:lang w:val="en-US"/>
        </w:rPr>
        <w:t xml:space="preserve"> 4, 210, 211, fig. 224</w:t>
      </w:r>
      <w:r w:rsidR="006A2433" w:rsidRPr="0009514D">
        <w:rPr>
          <w:lang w:val="en-US"/>
        </w:rPr>
        <w:t>).</w:t>
      </w:r>
    </w:p>
    <w:p w14:paraId="0CAD004A" w14:textId="46970DF4" w:rsidR="005225BF" w:rsidRPr="0009514D" w:rsidRDefault="00200B02" w:rsidP="00346E42">
      <w:pPr>
        <w:spacing w:line="480" w:lineRule="auto"/>
        <w:rPr>
          <w:lang w:val="en-US"/>
        </w:rPr>
      </w:pPr>
      <w:r w:rsidRPr="006C57F3">
        <w:rPr>
          <w:lang w:val="en-US"/>
        </w:rPr>
        <w:t>Mantled youths start to</w:t>
      </w:r>
      <w:r w:rsidR="006A2433" w:rsidRPr="006C57F3">
        <w:rPr>
          <w:lang w:val="en-US"/>
        </w:rPr>
        <w:t xml:space="preserve"> appear </w:t>
      </w:r>
      <w:r w:rsidRPr="006C57F3">
        <w:rPr>
          <w:lang w:val="en-US"/>
        </w:rPr>
        <w:t>frequently</w:t>
      </w:r>
      <w:r w:rsidR="006A2433" w:rsidRPr="006C57F3">
        <w:rPr>
          <w:lang w:val="en-US"/>
        </w:rPr>
        <w:t xml:space="preserve"> on the back of kraters just after </w:t>
      </w:r>
      <w:r w:rsidRPr="006C57F3">
        <w:rPr>
          <w:lang w:val="en-US"/>
        </w:rPr>
        <w:t xml:space="preserve">the </w:t>
      </w:r>
      <w:r w:rsidR="006A2433" w:rsidRPr="006C57F3">
        <w:rPr>
          <w:lang w:val="en-US"/>
        </w:rPr>
        <w:t>mid-fifth</w:t>
      </w:r>
      <w:r w:rsidR="006A2433" w:rsidRPr="0009514D">
        <w:rPr>
          <w:lang w:val="en-US"/>
        </w:rPr>
        <w:t xml:space="preserve"> century B.C. and </w:t>
      </w:r>
      <w:r w:rsidRPr="0009514D">
        <w:rPr>
          <w:lang w:val="en-US"/>
        </w:rPr>
        <w:t xml:space="preserve">continue to do so </w:t>
      </w:r>
      <w:r w:rsidR="006A2433" w:rsidRPr="0009514D">
        <w:rPr>
          <w:lang w:val="en-US"/>
        </w:rPr>
        <w:t>until the end of Attic red-figure. Despite its frequency</w:t>
      </w:r>
      <w:r w:rsidR="00693402">
        <w:rPr>
          <w:lang w:val="en-US"/>
        </w:rPr>
        <w:t>,</w:t>
      </w:r>
      <w:r w:rsidR="006A2433" w:rsidRPr="0009514D">
        <w:rPr>
          <w:lang w:val="en-US"/>
        </w:rPr>
        <w:t xml:space="preserve"> the subject is not well understood. It is not always clear whether the scene takes place in</w:t>
      </w:r>
      <w:r w:rsidRPr="0009514D">
        <w:rPr>
          <w:lang w:val="en-US"/>
        </w:rPr>
        <w:t>side</w:t>
      </w:r>
      <w:r w:rsidR="006A2433" w:rsidRPr="0009514D">
        <w:rPr>
          <w:lang w:val="en-US"/>
        </w:rPr>
        <w:t xml:space="preserve"> or out</w:t>
      </w:r>
      <w:r w:rsidR="00693402">
        <w:rPr>
          <w:lang w:val="en-US"/>
        </w:rPr>
        <w:t>side</w:t>
      </w:r>
      <w:r w:rsidR="006A2433" w:rsidRPr="0009514D">
        <w:rPr>
          <w:lang w:val="en-US"/>
        </w:rPr>
        <w:t>. Furthermore, it remains to be answered whether this space is intended to be public, sacred</w:t>
      </w:r>
      <w:r w:rsidR="001B551A">
        <w:rPr>
          <w:lang w:val="en-US"/>
        </w:rPr>
        <w:t>,</w:t>
      </w:r>
      <w:r w:rsidR="006A2433" w:rsidRPr="0009514D">
        <w:rPr>
          <w:lang w:val="en-US"/>
        </w:rPr>
        <w:t xml:space="preserve"> or private. Such scenes are entitled </w:t>
      </w:r>
      <w:r w:rsidR="0014163B" w:rsidRPr="0009514D">
        <w:rPr>
          <w:lang w:val="en-US"/>
        </w:rPr>
        <w:t>“</w:t>
      </w:r>
      <w:r w:rsidR="006A2433" w:rsidRPr="0009514D">
        <w:rPr>
          <w:lang w:val="en-US"/>
        </w:rPr>
        <w:t>men and youths conversing</w:t>
      </w:r>
      <w:r w:rsidR="00586D62">
        <w:rPr>
          <w:lang w:val="en-US"/>
        </w:rPr>
        <w:t>,</w:t>
      </w:r>
      <w:r w:rsidR="0014163B" w:rsidRPr="0009514D">
        <w:rPr>
          <w:lang w:val="en-US"/>
        </w:rPr>
        <w:t>”</w:t>
      </w:r>
      <w:r w:rsidR="006A2433" w:rsidRPr="0009514D">
        <w:rPr>
          <w:lang w:val="en-US"/>
        </w:rPr>
        <w:t xml:space="preserve"> but the cast of characters has led some scholars to suggest a conversation of erotic character. See V. Sabetai, in </w:t>
      </w:r>
      <w:r w:rsidR="006A2433" w:rsidRPr="00DC64E8">
        <w:rPr>
          <w:i/>
          <w:lang w:val="en-US"/>
        </w:rPr>
        <w:t>Athenian Potters and Painters</w:t>
      </w:r>
      <w:r w:rsidR="001B551A">
        <w:rPr>
          <w:i/>
          <w:lang w:val="en-US"/>
        </w:rPr>
        <w:t>,</w:t>
      </w:r>
      <w:r w:rsidR="006A2433" w:rsidRPr="00DC64E8">
        <w:rPr>
          <w:i/>
          <w:lang w:val="en-US"/>
        </w:rPr>
        <w:t xml:space="preserve"> Catalogue of the Exhibit</w:t>
      </w:r>
      <w:r w:rsidR="006A2433" w:rsidRPr="005D260A">
        <w:rPr>
          <w:i/>
          <w:lang w:val="en-US"/>
        </w:rPr>
        <w:t>, December 1, 1994–March 1, 199</w:t>
      </w:r>
      <w:r w:rsidR="00B43968" w:rsidRPr="005D260A">
        <w:rPr>
          <w:i/>
          <w:lang w:val="en-US"/>
        </w:rPr>
        <w:t>5, Gennadius Library, American S</w:t>
      </w:r>
      <w:r w:rsidR="006A2433" w:rsidRPr="005D260A">
        <w:rPr>
          <w:i/>
          <w:lang w:val="en-US"/>
        </w:rPr>
        <w:t>chool of Classical Studies</w:t>
      </w:r>
      <w:r w:rsidR="006A2433" w:rsidRPr="0009514D">
        <w:rPr>
          <w:lang w:val="en-US"/>
        </w:rPr>
        <w:t xml:space="preserve"> (Athens, 1994), p. 38, no. 25</w:t>
      </w:r>
      <w:r w:rsidR="005225BF" w:rsidRPr="0009514D">
        <w:rPr>
          <w:lang w:val="en-US"/>
        </w:rPr>
        <w:t xml:space="preserve">; </w:t>
      </w:r>
      <w:r w:rsidR="00AC12D0">
        <w:rPr>
          <w:lang w:val="en-US"/>
        </w:rPr>
        <w:t>{{</w:t>
      </w:r>
      <w:r w:rsidR="005225BF" w:rsidRPr="0009514D">
        <w:rPr>
          <w:lang w:val="en-US"/>
        </w:rPr>
        <w:t xml:space="preserve">Fehr, </w:t>
      </w:r>
      <w:r w:rsidR="0014163B" w:rsidRPr="0009514D">
        <w:rPr>
          <w:lang w:val="en-US"/>
        </w:rPr>
        <w:t>“</w:t>
      </w:r>
      <w:r w:rsidR="005225BF" w:rsidRPr="0009514D">
        <w:rPr>
          <w:lang w:val="en-US"/>
        </w:rPr>
        <w:t xml:space="preserve">Ponos and the </w:t>
      </w:r>
      <w:r w:rsidR="00C7683D" w:rsidRPr="0009514D">
        <w:rPr>
          <w:lang w:val="en-US"/>
        </w:rPr>
        <w:t>P</w:t>
      </w:r>
      <w:r w:rsidR="005225BF" w:rsidRPr="0009514D">
        <w:rPr>
          <w:lang w:val="en-US"/>
        </w:rPr>
        <w:t xml:space="preserve">leasure of </w:t>
      </w:r>
      <w:r w:rsidR="00C7683D" w:rsidRPr="0009514D">
        <w:rPr>
          <w:lang w:val="en-US"/>
        </w:rPr>
        <w:t>R</w:t>
      </w:r>
      <w:r w:rsidR="005225BF" w:rsidRPr="0009514D">
        <w:rPr>
          <w:lang w:val="en-US"/>
        </w:rPr>
        <w:t>est</w:t>
      </w:r>
      <w:r w:rsidR="00AC12D0">
        <w:rPr>
          <w:lang w:val="en-US"/>
        </w:rPr>
        <w:t xml:space="preserve">”}}, </w:t>
      </w:r>
      <w:r w:rsidR="005225BF" w:rsidRPr="0009514D">
        <w:rPr>
          <w:lang w:val="en-US"/>
        </w:rPr>
        <w:t xml:space="preserve">in </w:t>
      </w:r>
      <w:r w:rsidR="009758DF">
        <w:rPr>
          <w:lang w:val="en-US"/>
        </w:rPr>
        <w:t>{{</w:t>
      </w:r>
      <w:r w:rsidR="005225BF" w:rsidRPr="00DC64E8">
        <w:rPr>
          <w:i/>
          <w:lang w:val="en-US"/>
        </w:rPr>
        <w:t>Archaeology of Representations</w:t>
      </w:r>
      <w:r w:rsidR="009758DF">
        <w:rPr>
          <w:lang w:val="en-US"/>
        </w:rPr>
        <w:t>}}</w:t>
      </w:r>
      <w:r w:rsidR="005225BF" w:rsidRPr="0009514D">
        <w:rPr>
          <w:lang w:val="en-US"/>
        </w:rPr>
        <w:t>, pp. 132</w:t>
      </w:r>
      <w:r w:rsidR="00586D62">
        <w:rPr>
          <w:lang w:val="en-US"/>
        </w:rPr>
        <w:t>–</w:t>
      </w:r>
      <w:r w:rsidR="005225BF" w:rsidRPr="0009514D">
        <w:rPr>
          <w:lang w:val="en-US"/>
        </w:rPr>
        <w:t>41.</w:t>
      </w:r>
    </w:p>
    <w:p w14:paraId="63F0C10E" w14:textId="00EDC6FE" w:rsidR="006A2433" w:rsidRPr="0009514D" w:rsidRDefault="006A2433" w:rsidP="00346E42">
      <w:pPr>
        <w:pStyle w:val="BodyText"/>
        <w:widowControl/>
        <w:spacing w:line="480" w:lineRule="auto"/>
        <w:rPr>
          <w:szCs w:val="24"/>
        </w:rPr>
      </w:pPr>
      <w:r w:rsidRPr="0009514D">
        <w:rPr>
          <w:szCs w:val="24"/>
        </w:rPr>
        <w:lastRenderedPageBreak/>
        <w:t>For similar scenes</w:t>
      </w:r>
      <w:r w:rsidR="001B551A">
        <w:rPr>
          <w:szCs w:val="24"/>
        </w:rPr>
        <w:t>,</w:t>
      </w:r>
      <w:r w:rsidRPr="0009514D">
        <w:rPr>
          <w:szCs w:val="24"/>
        </w:rPr>
        <w:t xml:space="preserve"> cf. </w:t>
      </w:r>
      <w:r w:rsidR="00200B02" w:rsidRPr="0009514D">
        <w:rPr>
          <w:szCs w:val="24"/>
        </w:rPr>
        <w:t xml:space="preserve">a </w:t>
      </w:r>
      <w:r w:rsidRPr="0009514D">
        <w:rPr>
          <w:szCs w:val="24"/>
        </w:rPr>
        <w:t>cup by the Painter of the Paris Gigantomachy</w:t>
      </w:r>
      <w:r w:rsidR="00A56131" w:rsidRPr="0009514D">
        <w:rPr>
          <w:szCs w:val="24"/>
        </w:rPr>
        <w:t xml:space="preserve">, now in </w:t>
      </w:r>
      <w:r w:rsidR="00C7683D" w:rsidRPr="0009514D">
        <w:rPr>
          <w:szCs w:val="24"/>
        </w:rPr>
        <w:t xml:space="preserve">a </w:t>
      </w:r>
      <w:r w:rsidR="00A56131" w:rsidRPr="0009514D">
        <w:rPr>
          <w:szCs w:val="24"/>
        </w:rPr>
        <w:t xml:space="preserve">London </w:t>
      </w:r>
      <w:r w:rsidR="00C7683D" w:rsidRPr="0009514D">
        <w:rPr>
          <w:szCs w:val="24"/>
        </w:rPr>
        <w:t>p</w:t>
      </w:r>
      <w:r w:rsidR="00A56131" w:rsidRPr="0009514D">
        <w:rPr>
          <w:szCs w:val="24"/>
        </w:rPr>
        <w:t xml:space="preserve">rivate </w:t>
      </w:r>
      <w:r w:rsidR="00C7683D" w:rsidRPr="0009514D">
        <w:rPr>
          <w:szCs w:val="24"/>
        </w:rPr>
        <w:t>c</w:t>
      </w:r>
      <w:r w:rsidR="00A56131" w:rsidRPr="0009514D">
        <w:rPr>
          <w:szCs w:val="24"/>
        </w:rPr>
        <w:t>ollection,</w:t>
      </w:r>
      <w:r w:rsidRPr="0009514D">
        <w:rPr>
          <w:szCs w:val="24"/>
        </w:rPr>
        <w:t xml:space="preserve"> once in the Hearst Collection </w:t>
      </w:r>
      <w:r w:rsidR="001B551A">
        <w:rPr>
          <w:szCs w:val="24"/>
        </w:rPr>
        <w:t>(</w:t>
      </w:r>
      <w:r w:rsidR="007A2A6B" w:rsidRPr="004E0DAE">
        <w:rPr>
          <w:bCs/>
        </w:rPr>
        <w:t>{{</w:t>
      </w:r>
      <w:r w:rsidR="007A2A6B" w:rsidRPr="004E0DAE">
        <w:rPr>
          <w:i/>
        </w:rPr>
        <w:t>ARV</w:t>
      </w:r>
      <w:r w:rsidR="007A2A6B" w:rsidRPr="0020169A">
        <w:rPr>
          <w:vertAlign w:val="superscript"/>
        </w:rPr>
        <w:t>2</w:t>
      </w:r>
      <w:r w:rsidR="007A2A6B">
        <w:t xml:space="preserve">}} </w:t>
      </w:r>
      <w:r w:rsidRPr="0009514D">
        <w:rPr>
          <w:szCs w:val="24"/>
        </w:rPr>
        <w:t xml:space="preserve">421.83; I. Raubitschek, </w:t>
      </w:r>
      <w:r w:rsidRPr="00DC64E8">
        <w:rPr>
          <w:i/>
          <w:szCs w:val="24"/>
        </w:rPr>
        <w:t>The Hearst Hillsborough Vases</w:t>
      </w:r>
      <w:r w:rsidRPr="0009514D">
        <w:rPr>
          <w:szCs w:val="24"/>
        </w:rPr>
        <w:t xml:space="preserve"> </w:t>
      </w:r>
      <w:r w:rsidR="001B551A">
        <w:rPr>
          <w:szCs w:val="24"/>
        </w:rPr>
        <w:t>[</w:t>
      </w:r>
      <w:r w:rsidRPr="0009514D">
        <w:rPr>
          <w:szCs w:val="24"/>
        </w:rPr>
        <w:t>Mainz, 1969</w:t>
      </w:r>
      <w:r w:rsidR="001B551A">
        <w:rPr>
          <w:szCs w:val="24"/>
        </w:rPr>
        <w:t>]</w:t>
      </w:r>
      <w:r w:rsidRPr="0009514D">
        <w:rPr>
          <w:szCs w:val="24"/>
        </w:rPr>
        <w:t>, pp. 59</w:t>
      </w:r>
      <w:r w:rsidR="00586D62">
        <w:rPr>
          <w:szCs w:val="24"/>
        </w:rPr>
        <w:t>–</w:t>
      </w:r>
      <w:r w:rsidRPr="0009514D">
        <w:rPr>
          <w:szCs w:val="24"/>
        </w:rPr>
        <w:t>62, no. 15</w:t>
      </w:r>
      <w:r w:rsidR="001B551A">
        <w:rPr>
          <w:szCs w:val="24"/>
        </w:rPr>
        <w:t>)</w:t>
      </w:r>
      <w:r w:rsidRPr="0009514D">
        <w:rPr>
          <w:szCs w:val="24"/>
        </w:rPr>
        <w:t xml:space="preserve">. </w:t>
      </w:r>
      <w:r w:rsidR="00936B3B" w:rsidRPr="0009514D">
        <w:rPr>
          <w:szCs w:val="24"/>
        </w:rPr>
        <w:t>For the subject</w:t>
      </w:r>
      <w:r w:rsidR="001B551A">
        <w:rPr>
          <w:szCs w:val="24"/>
        </w:rPr>
        <w:t>,</w:t>
      </w:r>
      <w:r w:rsidR="00936B3B" w:rsidRPr="0009514D">
        <w:rPr>
          <w:szCs w:val="24"/>
        </w:rPr>
        <w:t xml:space="preserve"> see also M. Langner, </w:t>
      </w:r>
      <w:r w:rsidR="0014163B" w:rsidRPr="0009514D">
        <w:rPr>
          <w:szCs w:val="24"/>
        </w:rPr>
        <w:t>“</w:t>
      </w:r>
      <w:r w:rsidR="00936B3B" w:rsidRPr="0009514D">
        <w:rPr>
          <w:szCs w:val="24"/>
        </w:rPr>
        <w:t>Mantle-figures and the Athenization of Late Classical Imagery</w:t>
      </w:r>
      <w:r w:rsidR="00586D62">
        <w:rPr>
          <w:szCs w:val="24"/>
        </w:rPr>
        <w:t>,</w:t>
      </w:r>
      <w:r w:rsidR="0014163B" w:rsidRPr="0009514D">
        <w:rPr>
          <w:szCs w:val="24"/>
        </w:rPr>
        <w:t>”</w:t>
      </w:r>
      <w:r w:rsidR="00936B3B" w:rsidRPr="0009514D">
        <w:rPr>
          <w:szCs w:val="24"/>
        </w:rPr>
        <w:t xml:space="preserve"> in S. Schierup and B. Bundgaard Rasmussen, eds., </w:t>
      </w:r>
      <w:r w:rsidR="00936B3B" w:rsidRPr="00DC64E8">
        <w:rPr>
          <w:i/>
          <w:szCs w:val="24"/>
        </w:rPr>
        <w:t>Red-figure Pottery in Ancient Setting.</w:t>
      </w:r>
      <w:r w:rsidR="00A65910" w:rsidRPr="00DC64E8">
        <w:rPr>
          <w:i/>
          <w:szCs w:val="24"/>
        </w:rPr>
        <w:t xml:space="preserve"> </w:t>
      </w:r>
      <w:r w:rsidR="00936B3B" w:rsidRPr="00DC64E8">
        <w:rPr>
          <w:i/>
          <w:szCs w:val="24"/>
        </w:rPr>
        <w:t xml:space="preserve">Acts of the International Colloquium </w:t>
      </w:r>
      <w:r w:rsidR="001B551A">
        <w:rPr>
          <w:i/>
          <w:szCs w:val="24"/>
        </w:rPr>
        <w:t>H</w:t>
      </w:r>
      <w:r w:rsidR="00936B3B" w:rsidRPr="00DC64E8">
        <w:rPr>
          <w:i/>
          <w:szCs w:val="24"/>
        </w:rPr>
        <w:t>eld at the National Museum of Denmark in Copenhagen, November 5</w:t>
      </w:r>
      <w:r w:rsidR="00395739">
        <w:rPr>
          <w:i/>
          <w:szCs w:val="24"/>
        </w:rPr>
        <w:t>–</w:t>
      </w:r>
      <w:r w:rsidR="00936B3B" w:rsidRPr="00DC64E8">
        <w:rPr>
          <w:i/>
          <w:szCs w:val="24"/>
        </w:rPr>
        <w:t>6, 2009</w:t>
      </w:r>
      <w:r w:rsidR="00936B3B" w:rsidRPr="0009514D">
        <w:rPr>
          <w:szCs w:val="24"/>
        </w:rPr>
        <w:t xml:space="preserve"> (</w:t>
      </w:r>
      <w:r w:rsidR="00AE2830" w:rsidRPr="0009514D">
        <w:rPr>
          <w:szCs w:val="24"/>
        </w:rPr>
        <w:t>Aarhus</w:t>
      </w:r>
      <w:r w:rsidR="001B551A">
        <w:rPr>
          <w:szCs w:val="24"/>
        </w:rPr>
        <w:t>,</w:t>
      </w:r>
      <w:r w:rsidR="00AE2830" w:rsidRPr="0009514D">
        <w:rPr>
          <w:szCs w:val="24"/>
        </w:rPr>
        <w:t xml:space="preserve"> 2012), pp. </w:t>
      </w:r>
      <w:r w:rsidR="001A6475" w:rsidRPr="0009514D">
        <w:rPr>
          <w:szCs w:val="24"/>
        </w:rPr>
        <w:t>11</w:t>
      </w:r>
      <w:r w:rsidR="00395739">
        <w:rPr>
          <w:szCs w:val="24"/>
        </w:rPr>
        <w:t>–</w:t>
      </w:r>
      <w:r w:rsidR="001A6475" w:rsidRPr="0009514D">
        <w:rPr>
          <w:szCs w:val="24"/>
        </w:rPr>
        <w:t xml:space="preserve">20; M. Franceschini, </w:t>
      </w:r>
      <w:r w:rsidR="0014163B" w:rsidRPr="0009514D">
        <w:rPr>
          <w:szCs w:val="24"/>
        </w:rPr>
        <w:t>“</w:t>
      </w:r>
      <w:r w:rsidR="001A6475" w:rsidRPr="0009514D">
        <w:rPr>
          <w:szCs w:val="24"/>
        </w:rPr>
        <w:t xml:space="preserve">Mantled and </w:t>
      </w:r>
      <w:r w:rsidR="001B4DEB" w:rsidRPr="0009514D">
        <w:rPr>
          <w:szCs w:val="24"/>
        </w:rPr>
        <w:t>N</w:t>
      </w:r>
      <w:r w:rsidR="001A6475" w:rsidRPr="0009514D">
        <w:rPr>
          <w:szCs w:val="24"/>
        </w:rPr>
        <w:t xml:space="preserve">aked </w:t>
      </w:r>
      <w:r w:rsidR="001B4DEB" w:rsidRPr="0009514D">
        <w:rPr>
          <w:szCs w:val="24"/>
        </w:rPr>
        <w:t>F</w:t>
      </w:r>
      <w:r w:rsidR="001A6475" w:rsidRPr="0009514D">
        <w:rPr>
          <w:szCs w:val="24"/>
        </w:rPr>
        <w:t xml:space="preserve">igures in </w:t>
      </w:r>
      <w:r w:rsidR="001B4DEB" w:rsidRPr="0009514D">
        <w:rPr>
          <w:szCs w:val="24"/>
        </w:rPr>
        <w:t>A</w:t>
      </w:r>
      <w:r w:rsidR="001A6475" w:rsidRPr="0009514D">
        <w:rPr>
          <w:szCs w:val="24"/>
        </w:rPr>
        <w:t xml:space="preserve">ttic </w:t>
      </w:r>
      <w:r w:rsidR="001B4DEB" w:rsidRPr="0009514D">
        <w:rPr>
          <w:szCs w:val="24"/>
        </w:rPr>
        <w:t>R</w:t>
      </w:r>
      <w:r w:rsidR="001A6475" w:rsidRPr="0009514D">
        <w:rPr>
          <w:szCs w:val="24"/>
        </w:rPr>
        <w:t>ed-</w:t>
      </w:r>
      <w:r w:rsidR="001B4DEB" w:rsidRPr="0009514D">
        <w:rPr>
          <w:szCs w:val="24"/>
        </w:rPr>
        <w:t>F</w:t>
      </w:r>
      <w:r w:rsidR="001A6475" w:rsidRPr="0009514D">
        <w:rPr>
          <w:szCs w:val="24"/>
        </w:rPr>
        <w:t xml:space="preserve">igure </w:t>
      </w:r>
      <w:r w:rsidR="001B4DEB" w:rsidRPr="0009514D">
        <w:rPr>
          <w:szCs w:val="24"/>
        </w:rPr>
        <w:t>P</w:t>
      </w:r>
      <w:r w:rsidR="001A6475" w:rsidRPr="0009514D">
        <w:rPr>
          <w:szCs w:val="24"/>
        </w:rPr>
        <w:t>ottery,</w:t>
      </w:r>
      <w:r w:rsidR="0014163B" w:rsidRPr="0009514D">
        <w:rPr>
          <w:szCs w:val="24"/>
        </w:rPr>
        <w:t>”</w:t>
      </w:r>
      <w:r w:rsidR="001A6475" w:rsidRPr="0009514D">
        <w:rPr>
          <w:szCs w:val="24"/>
        </w:rPr>
        <w:t xml:space="preserve"> Appendix in M. Harari, </w:t>
      </w:r>
      <w:r w:rsidR="0014163B" w:rsidRPr="0009514D">
        <w:rPr>
          <w:szCs w:val="24"/>
        </w:rPr>
        <w:t>“</w:t>
      </w:r>
      <w:r w:rsidR="001A6475" w:rsidRPr="0009514D">
        <w:rPr>
          <w:szCs w:val="24"/>
        </w:rPr>
        <w:t xml:space="preserve">Out of the </w:t>
      </w:r>
      <w:r w:rsidR="001B551A">
        <w:rPr>
          <w:szCs w:val="24"/>
        </w:rPr>
        <w:t>T</w:t>
      </w:r>
      <w:r w:rsidR="001A6475" w:rsidRPr="0009514D">
        <w:rPr>
          <w:szCs w:val="24"/>
        </w:rPr>
        <w:t xml:space="preserve">ondos. The </w:t>
      </w:r>
      <w:r w:rsidR="001B551A">
        <w:rPr>
          <w:szCs w:val="24"/>
        </w:rPr>
        <w:t>O</w:t>
      </w:r>
      <w:r w:rsidR="001A6475" w:rsidRPr="0009514D">
        <w:rPr>
          <w:szCs w:val="24"/>
        </w:rPr>
        <w:t xml:space="preserve">utside of the Clusium Cups: An </w:t>
      </w:r>
      <w:r w:rsidR="001B551A">
        <w:rPr>
          <w:szCs w:val="24"/>
        </w:rPr>
        <w:t>I</w:t>
      </w:r>
      <w:r w:rsidR="001A6475" w:rsidRPr="0009514D">
        <w:rPr>
          <w:szCs w:val="24"/>
        </w:rPr>
        <w:t xml:space="preserve">conographic </w:t>
      </w:r>
      <w:r w:rsidR="001B551A">
        <w:rPr>
          <w:szCs w:val="24"/>
        </w:rPr>
        <w:t>R</w:t>
      </w:r>
      <w:r w:rsidR="001A6475" w:rsidRPr="0009514D">
        <w:rPr>
          <w:szCs w:val="24"/>
        </w:rPr>
        <w:t>econsideration,</w:t>
      </w:r>
      <w:r w:rsidR="0014163B" w:rsidRPr="0009514D">
        <w:rPr>
          <w:szCs w:val="24"/>
        </w:rPr>
        <w:t>”</w:t>
      </w:r>
      <w:r w:rsidR="001A6475" w:rsidRPr="0009514D">
        <w:rPr>
          <w:szCs w:val="24"/>
        </w:rPr>
        <w:t xml:space="preserve"> in V. Sabetai </w:t>
      </w:r>
      <w:r w:rsidR="0074484B" w:rsidRPr="0009514D">
        <w:rPr>
          <w:szCs w:val="24"/>
        </w:rPr>
        <w:t>and</w:t>
      </w:r>
      <w:r w:rsidR="001A6475" w:rsidRPr="0009514D">
        <w:rPr>
          <w:szCs w:val="24"/>
        </w:rPr>
        <w:t xml:space="preserve"> S. Schierup</w:t>
      </w:r>
      <w:r w:rsidR="001B551A">
        <w:rPr>
          <w:szCs w:val="24"/>
        </w:rPr>
        <w:t>,</w:t>
      </w:r>
      <w:r w:rsidR="001A6475" w:rsidRPr="0009514D">
        <w:rPr>
          <w:szCs w:val="24"/>
        </w:rPr>
        <w:t xml:space="preserve"> </w:t>
      </w:r>
      <w:r w:rsidR="0074484B" w:rsidRPr="0009514D">
        <w:rPr>
          <w:szCs w:val="24"/>
        </w:rPr>
        <w:t>eds.</w:t>
      </w:r>
      <w:r w:rsidR="001A6475" w:rsidRPr="0009514D">
        <w:rPr>
          <w:szCs w:val="24"/>
        </w:rPr>
        <w:t xml:space="preserve">, </w:t>
      </w:r>
      <w:r w:rsidR="001A6475" w:rsidRPr="00DC64E8">
        <w:rPr>
          <w:i/>
          <w:szCs w:val="24"/>
        </w:rPr>
        <w:t>The Regional Production of Red-figure Pottery: Greece, Magna Graecia &amp; Etruria</w:t>
      </w:r>
      <w:r w:rsidR="001A6475" w:rsidRPr="0009514D">
        <w:rPr>
          <w:szCs w:val="24"/>
        </w:rPr>
        <w:t xml:space="preserve"> </w:t>
      </w:r>
      <w:r w:rsidR="0074484B" w:rsidRPr="0009514D">
        <w:rPr>
          <w:szCs w:val="24"/>
        </w:rPr>
        <w:t>(</w:t>
      </w:r>
      <w:r w:rsidR="001A6475" w:rsidRPr="0009514D">
        <w:rPr>
          <w:szCs w:val="24"/>
        </w:rPr>
        <w:t>Aarhus</w:t>
      </w:r>
      <w:r w:rsidR="001B551A">
        <w:rPr>
          <w:szCs w:val="24"/>
        </w:rPr>
        <w:t>,</w:t>
      </w:r>
      <w:r w:rsidR="001A6475" w:rsidRPr="0009514D">
        <w:rPr>
          <w:szCs w:val="24"/>
        </w:rPr>
        <w:t xml:space="preserve"> 2014</w:t>
      </w:r>
      <w:r w:rsidR="0074484B" w:rsidRPr="0009514D">
        <w:rPr>
          <w:szCs w:val="24"/>
        </w:rPr>
        <w:t>)</w:t>
      </w:r>
      <w:r w:rsidR="001A6475" w:rsidRPr="0009514D">
        <w:rPr>
          <w:szCs w:val="24"/>
        </w:rPr>
        <w:t xml:space="preserve">, </w:t>
      </w:r>
      <w:r w:rsidR="0074484B" w:rsidRPr="0009514D">
        <w:rPr>
          <w:szCs w:val="24"/>
        </w:rPr>
        <w:t xml:space="preserve">pp. </w:t>
      </w:r>
      <w:r w:rsidR="001A6475" w:rsidRPr="0009514D">
        <w:rPr>
          <w:szCs w:val="24"/>
        </w:rPr>
        <w:t>298</w:t>
      </w:r>
      <w:r w:rsidR="00395739">
        <w:rPr>
          <w:szCs w:val="24"/>
        </w:rPr>
        <w:t>–</w:t>
      </w:r>
      <w:r w:rsidR="001A6475" w:rsidRPr="0009514D">
        <w:rPr>
          <w:szCs w:val="24"/>
        </w:rPr>
        <w:t>301</w:t>
      </w:r>
      <w:r w:rsidR="0074484B" w:rsidRPr="0009514D">
        <w:rPr>
          <w:szCs w:val="24"/>
        </w:rPr>
        <w:t xml:space="preserve">. </w:t>
      </w:r>
    </w:p>
    <w:p w14:paraId="262B3126" w14:textId="3E0A0AE0" w:rsidR="006A2433" w:rsidRPr="0009514D" w:rsidRDefault="006A2433" w:rsidP="00346E42">
      <w:pPr>
        <w:spacing w:line="480" w:lineRule="auto"/>
        <w:rPr>
          <w:lang w:val="en-US"/>
        </w:rPr>
      </w:pPr>
      <w:r w:rsidRPr="0009514D">
        <w:rPr>
          <w:lang w:val="de-DE"/>
        </w:rPr>
        <w:t>On draped figures</w:t>
      </w:r>
      <w:r w:rsidR="001B551A">
        <w:rPr>
          <w:lang w:val="de-DE"/>
        </w:rPr>
        <w:t>,</w:t>
      </w:r>
      <w:r w:rsidRPr="0009514D">
        <w:rPr>
          <w:lang w:val="de-DE"/>
        </w:rPr>
        <w:t xml:space="preserve"> see generally H. G. Hollein, </w:t>
      </w:r>
      <w:r w:rsidRPr="00DC64E8">
        <w:rPr>
          <w:i/>
          <w:lang w:val="de-DE"/>
        </w:rPr>
        <w:t xml:space="preserve">Bürgerbild und Bildwelt der attischen Demokratie auf den rotfigurigen Vasen des 6.-4. </w:t>
      </w:r>
      <w:r w:rsidRPr="00DC64E8">
        <w:rPr>
          <w:i/>
          <w:lang w:val="en-GB"/>
        </w:rPr>
        <w:t xml:space="preserve">Jahrh. </w:t>
      </w:r>
      <w:r w:rsidR="00200B02" w:rsidRPr="00DC64E8">
        <w:rPr>
          <w:i/>
          <w:lang w:val="en-GB"/>
        </w:rPr>
        <w:t>v</w:t>
      </w:r>
      <w:r w:rsidRPr="00DC64E8">
        <w:rPr>
          <w:i/>
          <w:lang w:val="en-GB"/>
        </w:rPr>
        <w:t>. Chr.</w:t>
      </w:r>
      <w:r w:rsidRPr="0009514D">
        <w:rPr>
          <w:lang w:val="en-GB"/>
        </w:rPr>
        <w:t xml:space="preserve"> </w:t>
      </w:r>
      <w:r w:rsidR="00C01052" w:rsidRPr="0009514D">
        <w:rPr>
          <w:lang w:val="en-US"/>
        </w:rPr>
        <w:t>(Frankfurt, 1988).</w:t>
      </w:r>
      <w:r w:rsidRPr="0009514D">
        <w:rPr>
          <w:lang w:val="en-US"/>
        </w:rPr>
        <w:t xml:space="preserve"> </w:t>
      </w:r>
    </w:p>
    <w:p w14:paraId="62094370" w14:textId="3CF7A217" w:rsidR="006A2433" w:rsidRPr="0009514D" w:rsidRDefault="006A2433" w:rsidP="00346E42">
      <w:pPr>
        <w:pStyle w:val="Heading2"/>
        <w:spacing w:line="480" w:lineRule="auto"/>
        <w:rPr>
          <w:szCs w:val="24"/>
        </w:rPr>
      </w:pPr>
      <w:r w:rsidRPr="0009514D">
        <w:rPr>
          <w:szCs w:val="24"/>
        </w:rPr>
        <w:t xml:space="preserve">The enveloping mantle is usually </w:t>
      </w:r>
      <w:r w:rsidR="001B551A" w:rsidRPr="0009514D">
        <w:rPr>
          <w:szCs w:val="24"/>
        </w:rPr>
        <w:t xml:space="preserve">worn </w:t>
      </w:r>
      <w:r w:rsidRPr="0009514D">
        <w:rPr>
          <w:szCs w:val="24"/>
        </w:rPr>
        <w:t>by females and boys</w:t>
      </w:r>
      <w:r w:rsidR="00200B02" w:rsidRPr="0009514D">
        <w:rPr>
          <w:szCs w:val="24"/>
        </w:rPr>
        <w:t>,</w:t>
      </w:r>
      <w:r w:rsidRPr="0009514D">
        <w:rPr>
          <w:szCs w:val="24"/>
        </w:rPr>
        <w:t xml:space="preserve"> and it might be interpreted as a visual metaphor of </w:t>
      </w:r>
      <w:r w:rsidRPr="00DC64E8">
        <w:rPr>
          <w:i/>
          <w:szCs w:val="24"/>
        </w:rPr>
        <w:t>aidos</w:t>
      </w:r>
      <w:r w:rsidRPr="0009514D">
        <w:rPr>
          <w:szCs w:val="24"/>
        </w:rPr>
        <w:t xml:space="preserve">. See G. Ferrari, </w:t>
      </w:r>
      <w:r w:rsidR="0014163B" w:rsidRPr="0009514D">
        <w:rPr>
          <w:szCs w:val="24"/>
        </w:rPr>
        <w:t>“</w:t>
      </w:r>
      <w:r w:rsidRPr="0009514D">
        <w:rPr>
          <w:szCs w:val="24"/>
        </w:rPr>
        <w:t xml:space="preserve">Figures of Speech: The </w:t>
      </w:r>
      <w:r w:rsidR="00AE69EE" w:rsidRPr="0009514D">
        <w:rPr>
          <w:szCs w:val="24"/>
        </w:rPr>
        <w:t>P</w:t>
      </w:r>
      <w:r w:rsidRPr="0009514D">
        <w:rPr>
          <w:szCs w:val="24"/>
        </w:rPr>
        <w:t>icture of Aidos,</w:t>
      </w:r>
      <w:r w:rsidR="0014163B" w:rsidRPr="0009514D">
        <w:rPr>
          <w:szCs w:val="24"/>
        </w:rPr>
        <w:t>”</w:t>
      </w:r>
      <w:r w:rsidRPr="0009514D">
        <w:rPr>
          <w:szCs w:val="24"/>
        </w:rPr>
        <w:t xml:space="preserve"> </w:t>
      </w:r>
      <w:r w:rsidRPr="00DC64E8">
        <w:rPr>
          <w:i/>
          <w:szCs w:val="24"/>
        </w:rPr>
        <w:t>Metis</w:t>
      </w:r>
      <w:r w:rsidRPr="0009514D">
        <w:rPr>
          <w:szCs w:val="24"/>
        </w:rPr>
        <w:t xml:space="preserve"> 5 (1990): 185</w:t>
      </w:r>
      <w:r w:rsidR="00395739">
        <w:rPr>
          <w:szCs w:val="24"/>
        </w:rPr>
        <w:t>–</w:t>
      </w:r>
      <w:r w:rsidRPr="0009514D">
        <w:rPr>
          <w:szCs w:val="24"/>
        </w:rPr>
        <w:t>200.</w:t>
      </w:r>
    </w:p>
    <w:p w14:paraId="186D0837" w14:textId="77777777" w:rsidR="006A2433" w:rsidRPr="0009514D" w:rsidRDefault="006A2433" w:rsidP="00346E42">
      <w:pPr>
        <w:spacing w:line="480" w:lineRule="auto"/>
        <w:rPr>
          <w:b/>
          <w:bCs/>
          <w:u w:val="single"/>
          <w:lang w:val="en-US"/>
        </w:rPr>
      </w:pPr>
    </w:p>
    <w:p w14:paraId="31E50776" w14:textId="6E44FC69" w:rsidR="00B22EDB" w:rsidRPr="009E5054" w:rsidRDefault="006A2433" w:rsidP="00346E42">
      <w:pPr>
        <w:rPr>
          <w:lang w:val="en-US" w:eastAsia="en-US"/>
        </w:rPr>
      </w:pPr>
      <w:r w:rsidRPr="0009514D">
        <w:rPr>
          <w:lang w:val="en-US"/>
        </w:rPr>
        <w:br w:type="page"/>
      </w:r>
      <w:r w:rsidR="00B22EDB">
        <w:rPr>
          <w:lang w:eastAsia="en-US"/>
        </w:rPr>
        <w:lastRenderedPageBreak/>
        <w:t xml:space="preserve">id: </w:t>
      </w:r>
      <w:r w:rsidR="00B22EDB">
        <w:rPr>
          <w:lang w:val="en-US" w:eastAsia="en-US"/>
        </w:rPr>
        <w:t>12</w:t>
      </w:r>
    </w:p>
    <w:p w14:paraId="3A5BFE34" w14:textId="1A9C561C" w:rsidR="00B22EDB" w:rsidRPr="00A15E67" w:rsidRDefault="00B22EDB" w:rsidP="00346E42">
      <w:pPr>
        <w:rPr>
          <w:lang w:eastAsia="en-US"/>
        </w:rPr>
      </w:pPr>
      <w:r>
        <w:rPr>
          <w:lang w:eastAsia="en-US"/>
        </w:rPr>
        <w:t xml:space="preserve">plate_no: </w:t>
      </w:r>
      <w:r>
        <w:rPr>
          <w:lang w:val="en-US" w:eastAsia="en-US"/>
        </w:rPr>
        <w:t>54</w:t>
      </w:r>
      <w:r w:rsidR="00BA69EE">
        <w:rPr>
          <w:lang w:val="en-US" w:eastAsia="en-US"/>
        </w:rPr>
        <w:t>1</w:t>
      </w:r>
      <w:r w:rsidR="00867F71">
        <w:rPr>
          <w:lang w:val="en-US" w:eastAsia="en-US"/>
        </w:rPr>
        <w:t>–</w:t>
      </w:r>
      <w:r>
        <w:rPr>
          <w:lang w:val="en-US" w:eastAsia="en-US"/>
        </w:rPr>
        <w:t>4</w:t>
      </w:r>
      <w:r w:rsidR="00BA69EE">
        <w:rPr>
          <w:lang w:val="en-US" w:eastAsia="en-US"/>
        </w:rPr>
        <w:t>3</w:t>
      </w:r>
    </w:p>
    <w:p w14:paraId="7633DD8A" w14:textId="0F15AA64" w:rsidR="00B22EDB" w:rsidRDefault="00B22EDB" w:rsidP="00346E42">
      <w:r>
        <w:rPr>
          <w:lang w:eastAsia="en-US"/>
        </w:rPr>
        <w:t xml:space="preserve">accession_no: </w:t>
      </w:r>
      <w:r w:rsidRPr="0009514D">
        <w:rPr>
          <w:lang w:val="en-US"/>
        </w:rPr>
        <w:t>8</w:t>
      </w:r>
      <w:r>
        <w:rPr>
          <w:lang w:val="en-US"/>
        </w:rPr>
        <w:t>1</w:t>
      </w:r>
      <w:r w:rsidRPr="0009514D">
        <w:rPr>
          <w:lang w:val="en-US"/>
        </w:rPr>
        <w:t>.AE.</w:t>
      </w:r>
      <w:r>
        <w:rPr>
          <w:lang w:val="en-US"/>
        </w:rPr>
        <w:t>161</w:t>
      </w:r>
    </w:p>
    <w:p w14:paraId="3EC6F05E" w14:textId="77777777" w:rsidR="00B22EDB" w:rsidRDefault="00B22EDB" w:rsidP="00346E42">
      <w:r>
        <w:t xml:space="preserve">bareiss_no: </w:t>
      </w:r>
    </w:p>
    <w:p w14:paraId="71001C17" w14:textId="77777777" w:rsidR="00B22EDB" w:rsidRDefault="00B22EDB" w:rsidP="00346E42">
      <w:r>
        <w:t>fabric: Athenian</w:t>
      </w:r>
    </w:p>
    <w:p w14:paraId="2C42854F" w14:textId="77777777" w:rsidR="00B22EDB" w:rsidRDefault="00B22EDB" w:rsidP="00346E42">
      <w:r>
        <w:t>technique: Red-figure</w:t>
      </w:r>
    </w:p>
    <w:p w14:paraId="0F00F15B" w14:textId="3B71BBA3" w:rsidR="00B22EDB" w:rsidRPr="00FA177E" w:rsidRDefault="00B22EDB" w:rsidP="00346E42">
      <w:pPr>
        <w:rPr>
          <w:lang w:val="en-US"/>
        </w:rPr>
      </w:pPr>
      <w:r>
        <w:t>shape_name: Krater, Column</w:t>
      </w:r>
      <w:r w:rsidR="009D2346">
        <w:rPr>
          <w:lang w:val="en-US"/>
        </w:rPr>
        <w:t>-</w:t>
      </w:r>
    </w:p>
    <w:p w14:paraId="3237F8BD" w14:textId="3174335D" w:rsidR="00B22EDB" w:rsidRDefault="00B22EDB" w:rsidP="00346E42">
      <w:r>
        <w:t xml:space="preserve">attribution: </w:t>
      </w:r>
      <w:r>
        <w:rPr>
          <w:lang w:val="en-US"/>
        </w:rPr>
        <w:t>Florence Painter or Workshop</w:t>
      </w:r>
    </w:p>
    <w:p w14:paraId="284E4BD8" w14:textId="494375DD" w:rsidR="00B22EDB" w:rsidRDefault="00B22EDB" w:rsidP="00346E42">
      <w:r>
        <w:t xml:space="preserve">attributor: </w:t>
      </w:r>
      <w:r w:rsidR="00754234">
        <w:rPr>
          <w:lang w:val="en-US"/>
        </w:rPr>
        <w:t xml:space="preserve">J. </w:t>
      </w:r>
      <w:r>
        <w:rPr>
          <w:lang w:val="en-US"/>
        </w:rPr>
        <w:t>M. Padgett</w:t>
      </w:r>
    </w:p>
    <w:p w14:paraId="5EC0677F" w14:textId="7D6416BA" w:rsidR="00B22EDB" w:rsidRPr="009E5054" w:rsidRDefault="00B22EDB" w:rsidP="00346E42">
      <w:pPr>
        <w:rPr>
          <w:lang w:val="en-US"/>
        </w:rPr>
      </w:pPr>
      <w:r>
        <w:t>date: -4</w:t>
      </w:r>
      <w:r>
        <w:rPr>
          <w:lang w:val="en-US"/>
        </w:rPr>
        <w:t>50</w:t>
      </w:r>
    </w:p>
    <w:p w14:paraId="164F5EA9" w14:textId="1C6A605A" w:rsidR="00B22EDB" w:rsidRPr="00467094" w:rsidRDefault="00B22EDB" w:rsidP="00346E42">
      <w:pPr>
        <w:rPr>
          <w:lang w:val="en-US"/>
        </w:rPr>
      </w:pPr>
      <w:r>
        <w:t>subject:</w:t>
      </w:r>
      <w:r>
        <w:rPr>
          <w:lang w:val="en-US"/>
        </w:rPr>
        <w:t xml:space="preserve"> </w:t>
      </w:r>
      <w:r w:rsidR="00EC51BF">
        <w:rPr>
          <w:lang w:val="en-US"/>
        </w:rPr>
        <w:t xml:space="preserve">boar, </w:t>
      </w:r>
      <w:r w:rsidR="00EC51BF" w:rsidRPr="0020169A">
        <w:rPr>
          <w:lang w:val="en-US"/>
        </w:rPr>
        <w:t>chiton</w:t>
      </w:r>
      <w:r w:rsidR="00EC51BF">
        <w:rPr>
          <w:lang w:val="en-US"/>
        </w:rPr>
        <w:t>, himation, lion, maenad, mantle, satyr, strigil, thyrsos</w:t>
      </w:r>
    </w:p>
    <w:p w14:paraId="19363B3D" w14:textId="77777777" w:rsidR="005E4888" w:rsidRPr="0009514D" w:rsidRDefault="005E4888" w:rsidP="00346E42">
      <w:pPr>
        <w:spacing w:line="480" w:lineRule="auto"/>
        <w:rPr>
          <w:u w:val="single"/>
          <w:lang w:val="en-US"/>
        </w:rPr>
      </w:pPr>
    </w:p>
    <w:p w14:paraId="508B54B9" w14:textId="77777777" w:rsidR="00873EDF" w:rsidRPr="0009514D" w:rsidRDefault="005E4888" w:rsidP="00346E42">
      <w:pPr>
        <w:spacing w:line="480" w:lineRule="auto"/>
        <w:rPr>
          <w:lang w:val="en-US"/>
        </w:rPr>
      </w:pPr>
      <w:r w:rsidRPr="0009514D">
        <w:rPr>
          <w:u w:val="single"/>
          <w:lang w:val="en-US"/>
        </w:rPr>
        <w:t xml:space="preserve">PROVENANCE </w:t>
      </w:r>
      <w:r w:rsidRPr="0009514D">
        <w:rPr>
          <w:lang w:val="en-US"/>
        </w:rPr>
        <w:tab/>
      </w:r>
    </w:p>
    <w:p w14:paraId="0078DAE8" w14:textId="6DFD106A" w:rsidR="005E4888" w:rsidRPr="0009514D" w:rsidRDefault="00AC27B3" w:rsidP="00346E42">
      <w:pPr>
        <w:spacing w:line="480" w:lineRule="auto"/>
        <w:rPr>
          <w:lang w:val="en-US"/>
        </w:rPr>
      </w:pPr>
      <w:r>
        <w:rPr>
          <w:lang w:val="en-US"/>
        </w:rPr>
        <w:t>–</w:t>
      </w:r>
      <w:r w:rsidR="00003331" w:rsidRPr="0009514D">
        <w:rPr>
          <w:lang w:val="en-US"/>
        </w:rPr>
        <w:t>1981</w:t>
      </w:r>
      <w:r w:rsidR="00F153B1">
        <w:rPr>
          <w:lang w:val="en-US"/>
        </w:rPr>
        <w:t>,</w:t>
      </w:r>
      <w:r w:rsidR="0014163B" w:rsidRPr="0009514D">
        <w:rPr>
          <w:lang w:val="en-US"/>
        </w:rPr>
        <w:t xml:space="preserve"> </w:t>
      </w:r>
      <w:r w:rsidR="00003331" w:rsidRPr="0009514D">
        <w:rPr>
          <w:lang w:val="en-US"/>
        </w:rPr>
        <w:t>Robert Blaugrund (Los Angeles, California)</w:t>
      </w:r>
      <w:r w:rsidR="00254108">
        <w:rPr>
          <w:lang w:val="en-US"/>
        </w:rPr>
        <w:t xml:space="preserve">; </w:t>
      </w:r>
      <w:r w:rsidR="00003331" w:rsidRPr="0009514D">
        <w:rPr>
          <w:lang w:val="en-US"/>
        </w:rPr>
        <w:t>1981</w:t>
      </w:r>
      <w:r w:rsidR="00F153B1">
        <w:rPr>
          <w:lang w:val="en-US"/>
        </w:rPr>
        <w:t>,</w:t>
      </w:r>
      <w:r w:rsidR="00003331" w:rsidRPr="0009514D">
        <w:rPr>
          <w:lang w:val="en-US"/>
        </w:rPr>
        <w:t xml:space="preserve"> donated to the J. Paul Getty Museum</w:t>
      </w:r>
      <w:r w:rsidR="0031635D">
        <w:rPr>
          <w:lang w:val="en-US"/>
        </w:rPr>
        <w:t>; a</w:t>
      </w:r>
      <w:r w:rsidR="00003331" w:rsidRPr="0009514D">
        <w:rPr>
          <w:lang w:val="en-US"/>
        </w:rPr>
        <w:t xml:space="preserve">ccording to </w:t>
      </w:r>
      <w:r w:rsidR="00F153B1">
        <w:rPr>
          <w:lang w:val="en-US"/>
        </w:rPr>
        <w:t>M</w:t>
      </w:r>
      <w:r w:rsidR="00003331" w:rsidRPr="0009514D">
        <w:rPr>
          <w:lang w:val="en-US"/>
        </w:rPr>
        <w:t>useum documentation, Blaugrund bought this and a number of other objects at Parke Bernet and Christie</w:t>
      </w:r>
      <w:r w:rsidR="0014163B" w:rsidRPr="0009514D">
        <w:rPr>
          <w:lang w:val="en-US"/>
        </w:rPr>
        <w:t>’</w:t>
      </w:r>
      <w:r w:rsidR="00003331" w:rsidRPr="0009514D">
        <w:rPr>
          <w:lang w:val="en-US"/>
        </w:rPr>
        <w:t>s in the 1950s</w:t>
      </w:r>
      <w:r w:rsidR="0031635D">
        <w:rPr>
          <w:lang w:val="en-US"/>
        </w:rPr>
        <w:t>;</w:t>
      </w:r>
      <w:r w:rsidR="0031635D" w:rsidRPr="0009514D">
        <w:rPr>
          <w:lang w:val="en-US"/>
        </w:rPr>
        <w:t xml:space="preserve"> </w:t>
      </w:r>
      <w:r w:rsidR="0031635D">
        <w:rPr>
          <w:lang w:val="en-US"/>
        </w:rPr>
        <w:t>t</w:t>
      </w:r>
      <w:r w:rsidR="00003331" w:rsidRPr="0009514D">
        <w:rPr>
          <w:lang w:val="en-US"/>
        </w:rPr>
        <w:t>he krater has yet to be identified in any sale catalog</w:t>
      </w:r>
      <w:r w:rsidR="00F153B1">
        <w:rPr>
          <w:lang w:val="en-US"/>
        </w:rPr>
        <w:t>ue</w:t>
      </w:r>
      <w:r w:rsidR="00003331" w:rsidRPr="0009514D">
        <w:rPr>
          <w:lang w:val="en-US"/>
        </w:rPr>
        <w:t>s of the period.</w:t>
      </w:r>
    </w:p>
    <w:p w14:paraId="3772B825" w14:textId="77777777" w:rsidR="006A2433" w:rsidRPr="0009514D" w:rsidRDefault="006A2433" w:rsidP="00346E42">
      <w:pPr>
        <w:spacing w:line="480" w:lineRule="auto"/>
        <w:rPr>
          <w:lang w:val="en-US"/>
        </w:rPr>
      </w:pPr>
    </w:p>
    <w:p w14:paraId="36293E37" w14:textId="77777777" w:rsidR="00254108" w:rsidRDefault="006A2433" w:rsidP="00346E42">
      <w:pPr>
        <w:pStyle w:val="Heading2"/>
      </w:pPr>
      <w:r w:rsidRPr="0009514D">
        <w:t>SHAPE AND ORNAMENT</w:t>
      </w:r>
    </w:p>
    <w:p w14:paraId="470F3052" w14:textId="7274C4DD" w:rsidR="002521C5" w:rsidRPr="0009514D" w:rsidRDefault="006A2433" w:rsidP="00346E42">
      <w:pPr>
        <w:pStyle w:val="BodyText"/>
        <w:widowControl/>
        <w:spacing w:line="480" w:lineRule="auto"/>
        <w:rPr>
          <w:szCs w:val="24"/>
        </w:rPr>
      </w:pPr>
      <w:r w:rsidRPr="0009514D">
        <w:rPr>
          <w:szCs w:val="24"/>
        </w:rPr>
        <w:t xml:space="preserve">Rim slightly convex on top with a vertical overhang, a flat handle plate extends beyond the rim at each side and is supported by two columns; ovoid body; ogee foot. Top of rim </w:t>
      </w:r>
      <w:r w:rsidR="00B824A5" w:rsidRPr="0009514D">
        <w:rPr>
          <w:szCs w:val="24"/>
        </w:rPr>
        <w:t xml:space="preserve">has a </w:t>
      </w:r>
      <w:r w:rsidRPr="0009514D">
        <w:rPr>
          <w:szCs w:val="24"/>
        </w:rPr>
        <w:t>black ivy vine on reserved background. Overhang of the rim on side B</w:t>
      </w:r>
      <w:r w:rsidR="00ED5440">
        <w:rPr>
          <w:szCs w:val="24"/>
        </w:rPr>
        <w:t xml:space="preserve"> is</w:t>
      </w:r>
      <w:r w:rsidRPr="0009514D">
        <w:rPr>
          <w:szCs w:val="24"/>
        </w:rPr>
        <w:t xml:space="preserve"> decorated with double row of dots between lines. On neck: A, black ivy vine between two black lines in a reserve panel; B, black glazed. Figural decoration on the body set in panels framed by double row of dots between black lines at the sides</w:t>
      </w:r>
      <w:r w:rsidR="007F1091" w:rsidRPr="0009514D">
        <w:rPr>
          <w:szCs w:val="24"/>
          <w:lang w:val="en-GB"/>
        </w:rPr>
        <w:t>,</w:t>
      </w:r>
      <w:r w:rsidRPr="0009514D">
        <w:rPr>
          <w:szCs w:val="24"/>
        </w:rPr>
        <w:t xml:space="preserve"> </w:t>
      </w:r>
      <w:r w:rsidR="007F1091" w:rsidRPr="0009514D">
        <w:rPr>
          <w:szCs w:val="24"/>
        </w:rPr>
        <w:t>by</w:t>
      </w:r>
      <w:r w:rsidRPr="0009514D">
        <w:rPr>
          <w:szCs w:val="24"/>
        </w:rPr>
        <w:t xml:space="preserve"> a tongue pattern on the shoulder at the junction with the neck</w:t>
      </w:r>
      <w:r w:rsidR="00ED5440">
        <w:rPr>
          <w:szCs w:val="24"/>
        </w:rPr>
        <w:t>,</w:t>
      </w:r>
      <w:r w:rsidR="007F1091" w:rsidRPr="0009514D">
        <w:rPr>
          <w:szCs w:val="24"/>
          <w:lang w:val="en-GB"/>
        </w:rPr>
        <w:t xml:space="preserve"> and by a red line running around the vase</w:t>
      </w:r>
      <w:r w:rsidRPr="0009514D">
        <w:rPr>
          <w:szCs w:val="24"/>
        </w:rPr>
        <w:t xml:space="preserve">. </w:t>
      </w:r>
      <w:r w:rsidR="002521C5" w:rsidRPr="0009514D">
        <w:rPr>
          <w:szCs w:val="24"/>
        </w:rPr>
        <w:t xml:space="preserve">The frame defines the panel only </w:t>
      </w:r>
      <w:r w:rsidR="00ED5440">
        <w:rPr>
          <w:szCs w:val="24"/>
        </w:rPr>
        <w:t>o</w:t>
      </w:r>
      <w:r w:rsidR="002521C5" w:rsidRPr="0009514D">
        <w:rPr>
          <w:szCs w:val="24"/>
        </w:rPr>
        <w:t xml:space="preserve">n three sides without a ground line. </w:t>
      </w:r>
    </w:p>
    <w:p w14:paraId="2CBD86AB" w14:textId="352DD68A" w:rsidR="006A2433" w:rsidRPr="0009514D" w:rsidRDefault="006A2433" w:rsidP="00346E42">
      <w:pPr>
        <w:spacing w:line="480" w:lineRule="auto"/>
        <w:rPr>
          <w:lang w:val="en-US"/>
        </w:rPr>
      </w:pPr>
      <w:r w:rsidRPr="0009514D">
        <w:rPr>
          <w:lang w:val="en-US"/>
        </w:rPr>
        <w:t xml:space="preserve">Outside foot black, except for lower part. Resting </w:t>
      </w:r>
      <w:r w:rsidR="00670880" w:rsidRPr="0009514D">
        <w:rPr>
          <w:lang w:val="en-US"/>
        </w:rPr>
        <w:t>surface</w:t>
      </w:r>
      <w:r w:rsidRPr="0009514D">
        <w:rPr>
          <w:lang w:val="en-US"/>
        </w:rPr>
        <w:t xml:space="preserve"> and underside of foot reserved.</w:t>
      </w:r>
      <w:r w:rsidR="00655415" w:rsidRPr="0009514D">
        <w:rPr>
          <w:lang w:val="en-US"/>
        </w:rPr>
        <w:t xml:space="preserve"> Interior black.</w:t>
      </w:r>
      <w:r w:rsidR="00D50AF7">
        <w:rPr>
          <w:lang w:val="en-US"/>
        </w:rPr>
        <w:t xml:space="preserve"> {{</w:t>
      </w:r>
      <w:r w:rsidR="001D2F65">
        <w:rPr>
          <w:lang w:val="en-US"/>
        </w:rPr>
        <w:t xml:space="preserve"> </w:t>
      </w:r>
      <w:r w:rsidR="00D50AF7">
        <w:rPr>
          <w:lang w:val="en-US"/>
        </w:rPr>
        <w:t>figure profile-12</w:t>
      </w:r>
      <w:r w:rsidR="001D2F65">
        <w:rPr>
          <w:lang w:val="en-US"/>
        </w:rPr>
        <w:t xml:space="preserve"> </w:t>
      </w:r>
      <w:r w:rsidR="00D50AF7">
        <w:rPr>
          <w:lang w:val="en-US"/>
        </w:rPr>
        <w:t>}}</w:t>
      </w:r>
    </w:p>
    <w:p w14:paraId="7DE40F88" w14:textId="77777777" w:rsidR="006A2433" w:rsidRPr="0009514D" w:rsidRDefault="006A2433" w:rsidP="00346E42">
      <w:pPr>
        <w:spacing w:line="480" w:lineRule="auto"/>
        <w:rPr>
          <w:lang w:val="en-US"/>
        </w:rPr>
      </w:pPr>
    </w:p>
    <w:p w14:paraId="7CC09A49" w14:textId="77777777" w:rsidR="00254108" w:rsidRDefault="006A2433" w:rsidP="00346E42">
      <w:pPr>
        <w:pStyle w:val="Heading2"/>
      </w:pPr>
      <w:r w:rsidRPr="0009514D">
        <w:t>SUBJECT</w:t>
      </w:r>
      <w:r w:rsidRPr="0009514D">
        <w:tab/>
      </w:r>
    </w:p>
    <w:p w14:paraId="3134C433" w14:textId="05D2A2EA" w:rsidR="006A2433" w:rsidRPr="0009514D" w:rsidRDefault="006A2433" w:rsidP="00346E42">
      <w:pPr>
        <w:spacing w:line="480" w:lineRule="auto"/>
        <w:rPr>
          <w:lang w:val="en-US"/>
        </w:rPr>
      </w:pPr>
      <w:r w:rsidRPr="0009514D">
        <w:rPr>
          <w:lang w:val="en-US"/>
        </w:rPr>
        <w:t xml:space="preserve">Overhang of rim, A. </w:t>
      </w:r>
      <w:r w:rsidR="007F1091" w:rsidRPr="0009514D">
        <w:rPr>
          <w:lang w:val="en-US"/>
        </w:rPr>
        <w:t>In black silhouette t</w:t>
      </w:r>
      <w:r w:rsidRPr="0009514D">
        <w:rPr>
          <w:lang w:val="en-US"/>
        </w:rPr>
        <w:t xml:space="preserve">wo </w:t>
      </w:r>
      <w:r w:rsidR="008D55EE" w:rsidRPr="0009514D">
        <w:rPr>
          <w:lang w:val="en-US"/>
        </w:rPr>
        <w:t xml:space="preserve">pairs of a </w:t>
      </w:r>
      <w:r w:rsidRPr="0009514D">
        <w:rPr>
          <w:lang w:val="en-US"/>
        </w:rPr>
        <w:t xml:space="preserve">lion </w:t>
      </w:r>
      <w:r w:rsidR="008D55EE" w:rsidRPr="0009514D">
        <w:rPr>
          <w:lang w:val="en-US"/>
        </w:rPr>
        <w:t>and</w:t>
      </w:r>
      <w:r w:rsidRPr="0009514D">
        <w:rPr>
          <w:lang w:val="en-US"/>
        </w:rPr>
        <w:t xml:space="preserve"> a boar.</w:t>
      </w:r>
    </w:p>
    <w:p w14:paraId="4F6E114D" w14:textId="4EE87BFC" w:rsidR="006A2433" w:rsidRPr="0009514D" w:rsidRDefault="006A2433" w:rsidP="00346E42">
      <w:pPr>
        <w:spacing w:line="480" w:lineRule="auto"/>
        <w:rPr>
          <w:lang w:val="en-US"/>
        </w:rPr>
      </w:pPr>
      <w:r w:rsidRPr="0009514D">
        <w:rPr>
          <w:lang w:val="en-US"/>
        </w:rPr>
        <w:t xml:space="preserve">A. Two </w:t>
      </w:r>
      <w:r w:rsidR="002E6B37" w:rsidRPr="0009514D">
        <w:rPr>
          <w:lang w:val="en-US"/>
        </w:rPr>
        <w:t>s</w:t>
      </w:r>
      <w:r w:rsidRPr="0009514D">
        <w:rPr>
          <w:lang w:val="en-US"/>
        </w:rPr>
        <w:t xml:space="preserve">atyrs and a </w:t>
      </w:r>
      <w:r w:rsidR="002E6B37" w:rsidRPr="0009514D">
        <w:rPr>
          <w:lang w:val="en-US"/>
        </w:rPr>
        <w:t>m</w:t>
      </w:r>
      <w:r w:rsidRPr="0009514D">
        <w:rPr>
          <w:lang w:val="en-US"/>
        </w:rPr>
        <w:t xml:space="preserve">aenad. Nude </w:t>
      </w:r>
      <w:r w:rsidR="00FA5280" w:rsidRPr="0009514D">
        <w:rPr>
          <w:lang w:val="en-US"/>
        </w:rPr>
        <w:t>s</w:t>
      </w:r>
      <w:r w:rsidRPr="0009514D">
        <w:rPr>
          <w:lang w:val="en-US"/>
        </w:rPr>
        <w:t>atyrs flank the maenad and grab her shoulders. The</w:t>
      </w:r>
      <w:r w:rsidR="00797B84" w:rsidRPr="0009514D">
        <w:rPr>
          <w:lang w:val="en-US"/>
        </w:rPr>
        <w:t>y</w:t>
      </w:r>
      <w:r w:rsidRPr="0009514D">
        <w:rPr>
          <w:lang w:val="en-US"/>
        </w:rPr>
        <w:t xml:space="preserve"> </w:t>
      </w:r>
      <w:r w:rsidR="00797B84" w:rsidRPr="0009514D">
        <w:rPr>
          <w:lang w:val="en-US"/>
        </w:rPr>
        <w:t xml:space="preserve">gesture </w:t>
      </w:r>
      <w:r w:rsidR="005E4888" w:rsidRPr="0009514D">
        <w:rPr>
          <w:lang w:val="en-US"/>
        </w:rPr>
        <w:t xml:space="preserve">with their free hands </w:t>
      </w:r>
      <w:r w:rsidR="00797B84" w:rsidRPr="0009514D">
        <w:rPr>
          <w:lang w:val="en-US"/>
        </w:rPr>
        <w:t xml:space="preserve">as if </w:t>
      </w:r>
      <w:r w:rsidRPr="0009514D">
        <w:rPr>
          <w:lang w:val="en-US"/>
        </w:rPr>
        <w:t xml:space="preserve">in discussion. The maenad moves to right looking back </w:t>
      </w:r>
      <w:r w:rsidR="00D84FDA" w:rsidRPr="0009514D">
        <w:rPr>
          <w:lang w:val="en-US"/>
        </w:rPr>
        <w:t>and</w:t>
      </w:r>
      <w:r w:rsidRPr="0009514D">
        <w:rPr>
          <w:lang w:val="en-US"/>
        </w:rPr>
        <w:t xml:space="preserve"> is dressed in a chiton decorated with a row of dots in the lower part and a himation. </w:t>
      </w:r>
      <w:r w:rsidR="00D84FDA" w:rsidRPr="0009514D">
        <w:rPr>
          <w:lang w:val="en-US"/>
        </w:rPr>
        <w:t>She holds a t</w:t>
      </w:r>
      <w:r w:rsidRPr="0009514D">
        <w:rPr>
          <w:lang w:val="en-US"/>
        </w:rPr>
        <w:t xml:space="preserve">hyrsos in her left hand. </w:t>
      </w:r>
      <w:r w:rsidR="00D84FDA" w:rsidRPr="0009514D">
        <w:rPr>
          <w:lang w:val="en-US"/>
        </w:rPr>
        <w:t>The r</w:t>
      </w:r>
      <w:r w:rsidRPr="0009514D">
        <w:rPr>
          <w:lang w:val="en-US"/>
        </w:rPr>
        <w:t xml:space="preserve">ight foot of </w:t>
      </w:r>
      <w:r w:rsidR="00D84FDA" w:rsidRPr="0009514D">
        <w:rPr>
          <w:lang w:val="en-US"/>
        </w:rPr>
        <w:t xml:space="preserve">the </w:t>
      </w:r>
      <w:r w:rsidRPr="0009514D">
        <w:rPr>
          <w:lang w:val="en-US"/>
        </w:rPr>
        <w:t xml:space="preserve">satyr at left </w:t>
      </w:r>
      <w:r w:rsidR="00D84FDA" w:rsidRPr="0009514D">
        <w:rPr>
          <w:lang w:val="en-US"/>
        </w:rPr>
        <w:t>disappears into the</w:t>
      </w:r>
      <w:r w:rsidRPr="0009514D">
        <w:rPr>
          <w:lang w:val="en-US"/>
        </w:rPr>
        <w:t xml:space="preserve"> side frame.</w:t>
      </w:r>
    </w:p>
    <w:p w14:paraId="63E8683F" w14:textId="77777777" w:rsidR="006A2433" w:rsidRPr="0009514D" w:rsidRDefault="006A2433" w:rsidP="00346E42">
      <w:pPr>
        <w:spacing w:line="480" w:lineRule="auto"/>
        <w:rPr>
          <w:lang w:val="en-US"/>
        </w:rPr>
      </w:pPr>
      <w:r w:rsidRPr="0009514D">
        <w:rPr>
          <w:lang w:val="en-US"/>
        </w:rPr>
        <w:t xml:space="preserve">B. Two </w:t>
      </w:r>
      <w:r w:rsidR="00356982" w:rsidRPr="0009514D">
        <w:rPr>
          <w:lang w:val="en-US"/>
        </w:rPr>
        <w:t xml:space="preserve">mantled </w:t>
      </w:r>
      <w:r w:rsidRPr="0009514D">
        <w:rPr>
          <w:lang w:val="en-US"/>
        </w:rPr>
        <w:t xml:space="preserve">youths. </w:t>
      </w:r>
      <w:r w:rsidR="009555A2" w:rsidRPr="0009514D">
        <w:rPr>
          <w:lang w:val="en-US"/>
        </w:rPr>
        <w:t>Facing each other, they both extend their right arm as if in conversation. A strigil hangs in the upper right corner.</w:t>
      </w:r>
    </w:p>
    <w:p w14:paraId="65F41CEA" w14:textId="77777777" w:rsidR="006A2433" w:rsidRPr="0009514D" w:rsidRDefault="006A2433" w:rsidP="00346E42">
      <w:pPr>
        <w:spacing w:line="480" w:lineRule="auto"/>
        <w:rPr>
          <w:lang w:val="en-US"/>
        </w:rPr>
      </w:pPr>
    </w:p>
    <w:p w14:paraId="3684EBEB" w14:textId="77777777" w:rsidR="00254108" w:rsidRDefault="006A2433" w:rsidP="00346E42">
      <w:pPr>
        <w:pStyle w:val="Heading2"/>
      </w:pPr>
      <w:r w:rsidRPr="0009514D">
        <w:t>ATTRIBUTION AND DATE</w:t>
      </w:r>
      <w:r w:rsidR="0014163B" w:rsidRPr="0009514D">
        <w:t xml:space="preserve"> </w:t>
      </w:r>
    </w:p>
    <w:p w14:paraId="610629A7" w14:textId="6924740C" w:rsidR="006A2433" w:rsidRPr="0009514D" w:rsidRDefault="006A2433" w:rsidP="00346E42">
      <w:pPr>
        <w:spacing w:line="480" w:lineRule="auto"/>
        <w:rPr>
          <w:b/>
          <w:bCs/>
          <w:lang w:val="en-US"/>
        </w:rPr>
      </w:pPr>
      <w:r w:rsidRPr="0009514D">
        <w:rPr>
          <w:lang w:val="en-US"/>
        </w:rPr>
        <w:t xml:space="preserve">Attributed to </w:t>
      </w:r>
      <w:r w:rsidR="006931E1" w:rsidRPr="0009514D">
        <w:rPr>
          <w:lang w:val="en-US"/>
        </w:rPr>
        <w:t xml:space="preserve">the </w:t>
      </w:r>
      <w:r w:rsidRPr="0009514D">
        <w:rPr>
          <w:lang w:val="en-US"/>
        </w:rPr>
        <w:t xml:space="preserve">Florence Painter or his workshop by </w:t>
      </w:r>
      <w:r w:rsidR="00331B5C" w:rsidRPr="0009514D">
        <w:rPr>
          <w:lang w:val="en-US"/>
        </w:rPr>
        <w:t xml:space="preserve">J. </w:t>
      </w:r>
      <w:r w:rsidRPr="0009514D">
        <w:rPr>
          <w:lang w:val="en-US"/>
        </w:rPr>
        <w:t xml:space="preserve">R. Guy. Circa 450 B.C. </w:t>
      </w:r>
    </w:p>
    <w:p w14:paraId="4478D40B" w14:textId="77777777" w:rsidR="006A2433" w:rsidRPr="0009514D" w:rsidRDefault="006A2433" w:rsidP="00346E42">
      <w:pPr>
        <w:spacing w:line="480" w:lineRule="auto"/>
        <w:rPr>
          <w:lang w:val="en-US"/>
        </w:rPr>
      </w:pPr>
    </w:p>
    <w:p w14:paraId="2BAA9544" w14:textId="77777777" w:rsidR="00254108" w:rsidRDefault="006A2433" w:rsidP="00346E42">
      <w:pPr>
        <w:pStyle w:val="Heading2"/>
      </w:pPr>
      <w:r w:rsidRPr="0009514D">
        <w:t>DIMENSIONS AND CONDITION</w:t>
      </w:r>
      <w:r w:rsidRPr="0009514D">
        <w:tab/>
      </w:r>
    </w:p>
    <w:p w14:paraId="6A6B84CF" w14:textId="0A3F1843" w:rsidR="006A2433" w:rsidRPr="0009514D" w:rsidRDefault="006A2433" w:rsidP="00346E42">
      <w:pPr>
        <w:spacing w:line="480" w:lineRule="auto"/>
        <w:rPr>
          <w:lang w:val="en-US"/>
        </w:rPr>
      </w:pPr>
      <w:r w:rsidRPr="0009514D">
        <w:rPr>
          <w:lang w:val="en-US"/>
        </w:rPr>
        <w:t>Height 31 cm;</w:t>
      </w:r>
      <w:r w:rsidRPr="0009514D">
        <w:rPr>
          <w:b/>
          <w:lang w:val="en-US"/>
        </w:rPr>
        <w:t xml:space="preserve"> </w:t>
      </w:r>
      <w:r w:rsidRPr="0009514D">
        <w:rPr>
          <w:lang w:val="en-US"/>
        </w:rPr>
        <w:t>diam. of rim 18.5 cm (inside); diam. of rim 26 cm (outside); width with handles 30.4 cm; diam. of body 2</w:t>
      </w:r>
      <w:r w:rsidR="00313731" w:rsidRPr="0009514D">
        <w:rPr>
          <w:lang w:val="en-US"/>
        </w:rPr>
        <w:t>3.1</w:t>
      </w:r>
      <w:r w:rsidR="00AC27B3">
        <w:rPr>
          <w:lang w:val="en-US"/>
        </w:rPr>
        <w:t>–</w:t>
      </w:r>
      <w:r w:rsidR="00313731" w:rsidRPr="0009514D">
        <w:rPr>
          <w:lang w:val="en-US"/>
        </w:rPr>
        <w:t>23.4</w:t>
      </w:r>
      <w:r w:rsidRPr="0009514D">
        <w:rPr>
          <w:lang w:val="en-US"/>
        </w:rPr>
        <w:t xml:space="preserve"> cm;</w:t>
      </w:r>
      <w:r w:rsidRPr="0009514D">
        <w:rPr>
          <w:b/>
          <w:lang w:val="en-US"/>
        </w:rPr>
        <w:t xml:space="preserve"> </w:t>
      </w:r>
      <w:r w:rsidRPr="0009514D">
        <w:rPr>
          <w:lang w:val="en-US"/>
        </w:rPr>
        <w:t>diam. of foot</w:t>
      </w:r>
      <w:r w:rsidRPr="0009514D">
        <w:rPr>
          <w:b/>
          <w:lang w:val="en-US"/>
        </w:rPr>
        <w:t xml:space="preserve"> </w:t>
      </w:r>
      <w:r w:rsidRPr="0009514D">
        <w:rPr>
          <w:lang w:val="en-US"/>
        </w:rPr>
        <w:t>1</w:t>
      </w:r>
      <w:r w:rsidR="00313731" w:rsidRPr="0009514D">
        <w:rPr>
          <w:lang w:val="en-US"/>
        </w:rPr>
        <w:t>2.9</w:t>
      </w:r>
      <w:r w:rsidRPr="0009514D">
        <w:rPr>
          <w:b/>
          <w:lang w:val="en-US"/>
        </w:rPr>
        <w:t xml:space="preserve"> </w:t>
      </w:r>
      <w:r w:rsidRPr="0009514D">
        <w:rPr>
          <w:lang w:val="en-US"/>
        </w:rPr>
        <w:t xml:space="preserve">cm. </w:t>
      </w:r>
      <w:r w:rsidR="005E4888" w:rsidRPr="0009514D">
        <w:rPr>
          <w:lang w:val="en-US"/>
        </w:rPr>
        <w:t>C</w:t>
      </w:r>
      <w:r w:rsidRPr="0009514D">
        <w:rPr>
          <w:lang w:val="en-US"/>
        </w:rPr>
        <w:t xml:space="preserve">apacity to rim </w:t>
      </w:r>
      <w:r w:rsidR="009555A2" w:rsidRPr="0009514D">
        <w:rPr>
          <w:lang w:val="en-US"/>
        </w:rPr>
        <w:t xml:space="preserve">is </w:t>
      </w:r>
      <w:r w:rsidRPr="0009514D">
        <w:rPr>
          <w:lang w:val="en-US"/>
        </w:rPr>
        <w:t xml:space="preserve">5.059 liters. Reconstructed from fragments. </w:t>
      </w:r>
      <w:r w:rsidR="009A172B" w:rsidRPr="0009514D">
        <w:rPr>
          <w:lang w:val="en-US"/>
        </w:rPr>
        <w:t>Modern restoration: area including</w:t>
      </w:r>
      <w:r w:rsidR="0014163B" w:rsidRPr="0009514D">
        <w:rPr>
          <w:lang w:val="en-US"/>
        </w:rPr>
        <w:t xml:space="preserve"> </w:t>
      </w:r>
      <w:r w:rsidR="009A172B" w:rsidRPr="0009514D">
        <w:rPr>
          <w:lang w:val="en-US"/>
        </w:rPr>
        <w:t>the head, neck, left shoulder</w:t>
      </w:r>
      <w:r w:rsidR="005B3E84">
        <w:rPr>
          <w:lang w:val="en-US"/>
        </w:rPr>
        <w:t>,</w:t>
      </w:r>
      <w:r w:rsidR="009A172B" w:rsidRPr="0009514D">
        <w:rPr>
          <w:lang w:val="en-US"/>
        </w:rPr>
        <w:t xml:space="preserve"> and thumb of youth standing at left on B. Abrasion in places. Misfired on part of foot (side A). Numerous areas of encrustation.</w:t>
      </w:r>
    </w:p>
    <w:p w14:paraId="39D2D8BC" w14:textId="77777777" w:rsidR="006A2433" w:rsidRPr="0009514D" w:rsidRDefault="006A2433" w:rsidP="00346E42">
      <w:pPr>
        <w:spacing w:line="480" w:lineRule="auto"/>
        <w:rPr>
          <w:lang w:val="en-US"/>
        </w:rPr>
      </w:pPr>
    </w:p>
    <w:p w14:paraId="266C0671" w14:textId="77777777" w:rsidR="00254108" w:rsidRDefault="006A2433" w:rsidP="00346E42">
      <w:pPr>
        <w:pStyle w:val="Heading2"/>
      </w:pPr>
      <w:r w:rsidRPr="0009514D">
        <w:t>TECHNICAL FEATURES</w:t>
      </w:r>
      <w:r w:rsidRPr="0009514D">
        <w:tab/>
      </w:r>
    </w:p>
    <w:p w14:paraId="68D16E79" w14:textId="4D649319" w:rsidR="006A2433" w:rsidRPr="0009514D" w:rsidRDefault="006A2433" w:rsidP="00346E42">
      <w:pPr>
        <w:spacing w:line="480" w:lineRule="auto"/>
        <w:rPr>
          <w:lang w:val="en-US"/>
        </w:rPr>
      </w:pPr>
      <w:r w:rsidRPr="0009514D">
        <w:rPr>
          <w:lang w:val="en-US"/>
        </w:rPr>
        <w:t>Preliminary sketch. Relief contour.</w:t>
      </w:r>
    </w:p>
    <w:p w14:paraId="4588116A" w14:textId="77777777" w:rsidR="006A2433" w:rsidRPr="0009514D" w:rsidRDefault="006A2433" w:rsidP="00346E42">
      <w:pPr>
        <w:spacing w:line="480" w:lineRule="auto"/>
        <w:rPr>
          <w:lang w:val="en-US"/>
        </w:rPr>
      </w:pPr>
    </w:p>
    <w:p w14:paraId="19EDA9BC" w14:textId="77777777" w:rsidR="00254108" w:rsidRDefault="006A2433" w:rsidP="00346E42">
      <w:pPr>
        <w:pStyle w:val="Heading2"/>
      </w:pPr>
      <w:r w:rsidRPr="0009514D">
        <w:lastRenderedPageBreak/>
        <w:t>BIBLIOGRAPHY</w:t>
      </w:r>
      <w:r w:rsidRPr="0009514D">
        <w:tab/>
      </w:r>
    </w:p>
    <w:p w14:paraId="1010FA35" w14:textId="7DDCC7E5" w:rsidR="006A2433" w:rsidRPr="0009514D" w:rsidRDefault="006A2433" w:rsidP="00346E42">
      <w:pPr>
        <w:spacing w:line="480" w:lineRule="auto"/>
        <w:rPr>
          <w:lang w:val="en-US"/>
        </w:rPr>
      </w:pPr>
      <w:r w:rsidRPr="0009514D">
        <w:rPr>
          <w:lang w:val="en-US"/>
        </w:rPr>
        <w:t>Not previously published.</w:t>
      </w:r>
      <w:r w:rsidR="00F36026" w:rsidRPr="0009514D">
        <w:rPr>
          <w:lang w:val="en-US"/>
        </w:rPr>
        <w:t xml:space="preserve"> </w:t>
      </w:r>
    </w:p>
    <w:p w14:paraId="765B8FE7" w14:textId="77777777" w:rsidR="00BC2E1F" w:rsidRPr="0009514D" w:rsidRDefault="00BC2E1F" w:rsidP="00346E42">
      <w:pPr>
        <w:spacing w:line="480" w:lineRule="auto"/>
        <w:rPr>
          <w:lang w:val="en-US"/>
        </w:rPr>
      </w:pPr>
    </w:p>
    <w:p w14:paraId="5434D7F4" w14:textId="77777777" w:rsidR="00254108" w:rsidRDefault="006A2433" w:rsidP="00346E42">
      <w:pPr>
        <w:pStyle w:val="Heading2"/>
      </w:pPr>
      <w:r w:rsidRPr="0009514D">
        <w:t xml:space="preserve">COMPARANDA </w:t>
      </w:r>
      <w:r w:rsidRPr="0009514D">
        <w:tab/>
      </w:r>
    </w:p>
    <w:p w14:paraId="31AC8A27" w14:textId="1CF4AF70" w:rsidR="006A2433" w:rsidRPr="0009514D" w:rsidRDefault="006A2433" w:rsidP="00346E42">
      <w:pPr>
        <w:spacing w:line="480" w:lineRule="auto"/>
        <w:rPr>
          <w:lang w:val="en-US"/>
        </w:rPr>
      </w:pPr>
      <w:r w:rsidRPr="0009514D">
        <w:rPr>
          <w:lang w:val="en-US"/>
        </w:rPr>
        <w:t>For the Florence Painter</w:t>
      </w:r>
      <w:r w:rsidR="00ED5440">
        <w:rPr>
          <w:lang w:val="en-US"/>
        </w:rPr>
        <w:t>,</w:t>
      </w:r>
      <w:r w:rsidRPr="0009514D">
        <w:rPr>
          <w:lang w:val="en-US"/>
        </w:rPr>
        <w:t xml:space="preserve"> see </w:t>
      </w:r>
      <w:r w:rsidR="007A2A6B" w:rsidRPr="004E0DAE">
        <w:rPr>
          <w:bCs/>
          <w:lang w:val="en-US"/>
        </w:rPr>
        <w:t>{{</w:t>
      </w:r>
      <w:r w:rsidR="007A2A6B" w:rsidRPr="004E0DAE">
        <w:rPr>
          <w:i/>
          <w:lang w:val="en-US"/>
        </w:rPr>
        <w:t>ARV</w:t>
      </w:r>
      <w:r w:rsidR="007A2A6B" w:rsidRPr="0020169A">
        <w:rPr>
          <w:vertAlign w:val="superscript"/>
          <w:lang w:val="en-US"/>
        </w:rPr>
        <w:t>2</w:t>
      </w:r>
      <w:r w:rsidR="007A2A6B">
        <w:rPr>
          <w:lang w:val="en-US"/>
        </w:rPr>
        <w:t xml:space="preserve">}} </w:t>
      </w:r>
      <w:r w:rsidRPr="0009514D">
        <w:rPr>
          <w:lang w:val="en-US"/>
        </w:rPr>
        <w:t>540</w:t>
      </w:r>
      <w:r w:rsidR="00AC27B3">
        <w:rPr>
          <w:lang w:val="en-US"/>
        </w:rPr>
        <w:t>–</w:t>
      </w:r>
      <w:r w:rsidRPr="0009514D">
        <w:rPr>
          <w:lang w:val="en-US"/>
        </w:rPr>
        <w:t xml:space="preserve">46, 1568; A. Tullio, </w:t>
      </w:r>
      <w:r w:rsidR="0014163B" w:rsidRPr="0009514D">
        <w:rPr>
          <w:lang w:val="en-US"/>
        </w:rPr>
        <w:t>“</w:t>
      </w:r>
      <w:r w:rsidRPr="0009514D">
        <w:rPr>
          <w:lang w:val="en-US"/>
        </w:rPr>
        <w:t>I crateri attici del Museo Mandralisca e le maniere del Pittore di Firenze,</w:t>
      </w:r>
      <w:r w:rsidR="0014163B" w:rsidRPr="0009514D">
        <w:rPr>
          <w:lang w:val="en-US"/>
        </w:rPr>
        <w:t>”</w:t>
      </w:r>
      <w:r w:rsidRPr="0009514D">
        <w:rPr>
          <w:lang w:val="en-US"/>
        </w:rPr>
        <w:t xml:space="preserve"> in </w:t>
      </w:r>
      <w:r w:rsidRPr="00DC64E8">
        <w:rPr>
          <w:i/>
          <w:lang w:val="en-US"/>
        </w:rPr>
        <w:t>I vasi attici ed altre ceramiche coeve in Sicilia</w:t>
      </w:r>
      <w:r w:rsidRPr="0009514D">
        <w:rPr>
          <w:lang w:val="en-US"/>
        </w:rPr>
        <w:t>. Atti del Convegno Interna</w:t>
      </w:r>
      <w:r w:rsidR="00ED5440">
        <w:rPr>
          <w:lang w:val="en-US"/>
        </w:rPr>
        <w:t>z</w:t>
      </w:r>
      <w:r w:rsidRPr="0009514D">
        <w:rPr>
          <w:lang w:val="en-US"/>
        </w:rPr>
        <w:t>ionale Catania, Camarina, Gela, Vittoria, 28 marzo</w:t>
      </w:r>
      <w:r w:rsidR="00E33789">
        <w:rPr>
          <w:lang w:val="en-US"/>
        </w:rPr>
        <w:t>–</w:t>
      </w:r>
      <w:r w:rsidRPr="0009514D">
        <w:rPr>
          <w:lang w:val="en-US"/>
        </w:rPr>
        <w:t>1 aprile 1990, v</w:t>
      </w:r>
      <w:r w:rsidR="00E33789">
        <w:rPr>
          <w:lang w:val="en-US"/>
        </w:rPr>
        <w:t>ol</w:t>
      </w:r>
      <w:r w:rsidRPr="0009514D">
        <w:rPr>
          <w:lang w:val="en-US"/>
        </w:rPr>
        <w:t xml:space="preserve">. 2, </w:t>
      </w:r>
      <w:r w:rsidR="00E33789" w:rsidRPr="00E33789">
        <w:rPr>
          <w:i/>
          <w:iCs/>
          <w:lang w:val="en-US"/>
        </w:rPr>
        <w:t>Cronache di archeologia e di storia dell’arte, Università di Catania</w:t>
      </w:r>
      <w:r w:rsidR="00E33789">
        <w:rPr>
          <w:lang w:val="en-US"/>
        </w:rPr>
        <w:t xml:space="preserve"> </w:t>
      </w:r>
      <w:r w:rsidRPr="0009514D">
        <w:rPr>
          <w:lang w:val="en-US"/>
        </w:rPr>
        <w:t>30 (1996): 141</w:t>
      </w:r>
      <w:r w:rsidR="00AC27B3">
        <w:rPr>
          <w:lang w:val="en-US"/>
        </w:rPr>
        <w:t>–</w:t>
      </w:r>
      <w:r w:rsidRPr="0009514D">
        <w:rPr>
          <w:lang w:val="en-US"/>
        </w:rPr>
        <w:t xml:space="preserve">54; </w:t>
      </w:r>
      <w:r w:rsidR="00D61D33" w:rsidRPr="00DC64E8">
        <w:rPr>
          <w:lang w:val="en-US"/>
        </w:rPr>
        <w:t>{{</w:t>
      </w:r>
      <w:r w:rsidR="00D61D33">
        <w:rPr>
          <w:i/>
          <w:lang w:val="en-US"/>
        </w:rPr>
        <w:t xml:space="preserve">Agora </w:t>
      </w:r>
      <w:r w:rsidR="00D61D33" w:rsidRPr="00DC64E8">
        <w:rPr>
          <w:lang w:val="en-US"/>
        </w:rPr>
        <w:t>30}}</w:t>
      </w:r>
      <w:r w:rsidRPr="0009514D">
        <w:rPr>
          <w:lang w:val="en-US"/>
        </w:rPr>
        <w:t>, p. 105</w:t>
      </w:r>
      <w:r w:rsidR="00E33789">
        <w:rPr>
          <w:lang w:val="en-US"/>
        </w:rPr>
        <w:t>;</w:t>
      </w:r>
      <w:r w:rsidR="003D75E5" w:rsidRPr="0009514D">
        <w:rPr>
          <w:lang w:val="en-US"/>
        </w:rPr>
        <w:t xml:space="preserve"> M. Platonos-Giota, </w:t>
      </w:r>
      <w:r w:rsidR="0014163B" w:rsidRPr="0009514D">
        <w:rPr>
          <w:lang w:val="en-US"/>
        </w:rPr>
        <w:t>“</w:t>
      </w:r>
      <w:r w:rsidR="003D75E5" w:rsidRPr="0009514D">
        <w:rPr>
          <w:lang w:val="en-US"/>
        </w:rPr>
        <w:t>Erythromorfos krateras apo tis Acharnes,</w:t>
      </w:r>
      <w:r w:rsidR="0014163B" w:rsidRPr="0009514D">
        <w:rPr>
          <w:lang w:val="en-US"/>
        </w:rPr>
        <w:t>”</w:t>
      </w:r>
      <w:r w:rsidR="003D75E5" w:rsidRPr="0009514D">
        <w:rPr>
          <w:lang w:val="en-US"/>
        </w:rPr>
        <w:t xml:space="preserve"> </w:t>
      </w:r>
      <w:r w:rsidR="00E33789" w:rsidRPr="00E33789">
        <w:rPr>
          <w:i/>
          <w:lang w:val="en-US"/>
        </w:rPr>
        <w:t>Archaiologikon Deltion</w:t>
      </w:r>
      <w:r w:rsidR="00E33789">
        <w:rPr>
          <w:lang w:val="en-US"/>
        </w:rPr>
        <w:t xml:space="preserve"> </w:t>
      </w:r>
      <w:r w:rsidR="003D75E5" w:rsidRPr="0009514D">
        <w:rPr>
          <w:lang w:val="en-US"/>
        </w:rPr>
        <w:t xml:space="preserve">55 </w:t>
      </w:r>
      <w:r w:rsidR="00E33789">
        <w:rPr>
          <w:lang w:val="en-US"/>
        </w:rPr>
        <w:t>(2000)</w:t>
      </w:r>
      <w:r w:rsidR="003D75E5" w:rsidRPr="0009514D">
        <w:rPr>
          <w:lang w:val="en-US"/>
        </w:rPr>
        <w:t>: 113</w:t>
      </w:r>
      <w:r w:rsidR="00AC27B3">
        <w:rPr>
          <w:lang w:val="en-US"/>
        </w:rPr>
        <w:t>–</w:t>
      </w:r>
      <w:r w:rsidR="003D75E5" w:rsidRPr="0009514D">
        <w:rPr>
          <w:lang w:val="en-US"/>
        </w:rPr>
        <w:t>4</w:t>
      </w:r>
      <w:r w:rsidR="00E33789">
        <w:rPr>
          <w:lang w:val="en-US"/>
        </w:rPr>
        <w:t>2</w:t>
      </w:r>
      <w:r w:rsidR="003D75E5" w:rsidRPr="0009514D">
        <w:rPr>
          <w:lang w:val="en-US"/>
        </w:rPr>
        <w:t>.</w:t>
      </w:r>
      <w:r w:rsidR="007673C7">
        <w:rPr>
          <w:lang w:val="en-US"/>
        </w:rPr>
        <w:t xml:space="preserve"> </w:t>
      </w:r>
    </w:p>
    <w:p w14:paraId="0F08A920" w14:textId="55ADEFB8" w:rsidR="006A2433" w:rsidRPr="0009514D" w:rsidRDefault="006A2433" w:rsidP="00346E42">
      <w:pPr>
        <w:spacing w:line="480" w:lineRule="auto"/>
        <w:rPr>
          <w:lang w:val="en-US"/>
        </w:rPr>
      </w:pPr>
      <w:r w:rsidRPr="0009514D">
        <w:rPr>
          <w:lang w:val="en-US"/>
        </w:rPr>
        <w:t xml:space="preserve">Cf. the satyrs by the Florence Painter on the </w:t>
      </w:r>
      <w:r w:rsidR="004156B6">
        <w:rPr>
          <w:lang w:val="en-US"/>
        </w:rPr>
        <w:t>column-krater</w:t>
      </w:r>
      <w:r w:rsidRPr="0009514D">
        <w:rPr>
          <w:lang w:val="en-US"/>
        </w:rPr>
        <w:t>s in Cefalù, Mus</w:t>
      </w:r>
      <w:r w:rsidR="00E33789">
        <w:rPr>
          <w:lang w:val="en-US"/>
        </w:rPr>
        <w:t>eo</w:t>
      </w:r>
      <w:r w:rsidRPr="0009514D">
        <w:rPr>
          <w:lang w:val="en-US"/>
        </w:rPr>
        <w:t xml:space="preserve"> Mandralisca inv. n</w:t>
      </w:r>
      <w:r w:rsidR="00E33789">
        <w:rPr>
          <w:lang w:val="en-US"/>
        </w:rPr>
        <w:t>o</w:t>
      </w:r>
      <w:r w:rsidRPr="0009514D">
        <w:rPr>
          <w:lang w:val="en-US"/>
        </w:rPr>
        <w:t>. 4 (</w:t>
      </w:r>
      <w:r w:rsidR="007A2A6B" w:rsidRPr="004E0DAE">
        <w:rPr>
          <w:bCs/>
          <w:lang w:val="en-US"/>
        </w:rPr>
        <w:t>{{</w:t>
      </w:r>
      <w:r w:rsidR="007A2A6B" w:rsidRPr="004E0DAE">
        <w:rPr>
          <w:i/>
          <w:lang w:val="en-US"/>
        </w:rPr>
        <w:t>ARV</w:t>
      </w:r>
      <w:r w:rsidR="007A2A6B" w:rsidRPr="0020169A">
        <w:rPr>
          <w:vertAlign w:val="superscript"/>
          <w:lang w:val="en-US"/>
        </w:rPr>
        <w:t>2</w:t>
      </w:r>
      <w:r w:rsidR="007A2A6B">
        <w:rPr>
          <w:lang w:val="en-US"/>
        </w:rPr>
        <w:t xml:space="preserve">}} </w:t>
      </w:r>
      <w:r w:rsidRPr="0009514D">
        <w:rPr>
          <w:lang w:val="en-US"/>
        </w:rPr>
        <w:t xml:space="preserve">543.4; Tullio, </w:t>
      </w:r>
      <w:r w:rsidR="00E33789" w:rsidRPr="0009514D">
        <w:rPr>
          <w:lang w:val="en-US"/>
        </w:rPr>
        <w:t>“I crateri attici</w:t>
      </w:r>
      <w:r w:rsidR="00E33789">
        <w:rPr>
          <w:lang w:val="en-US"/>
        </w:rPr>
        <w:t>” [</w:t>
      </w:r>
      <w:r w:rsidR="00772EFB" w:rsidRPr="0009514D">
        <w:rPr>
          <w:lang w:val="en-US"/>
        </w:rPr>
        <w:t>supra</w:t>
      </w:r>
      <w:r w:rsidR="00E33789">
        <w:rPr>
          <w:lang w:val="en-US"/>
        </w:rPr>
        <w:t>]</w:t>
      </w:r>
      <w:r w:rsidR="00772EFB" w:rsidRPr="0009514D">
        <w:rPr>
          <w:lang w:val="en-US"/>
        </w:rPr>
        <w:t>,</w:t>
      </w:r>
      <w:r w:rsidRPr="0009514D">
        <w:rPr>
          <w:lang w:val="en-US"/>
        </w:rPr>
        <w:t xml:space="preserve"> </w:t>
      </w:r>
      <w:r w:rsidR="007673C7">
        <w:rPr>
          <w:lang w:val="en-US"/>
        </w:rPr>
        <w:t xml:space="preserve">p. </w:t>
      </w:r>
      <w:r w:rsidRPr="0009514D">
        <w:rPr>
          <w:lang w:val="en-US"/>
        </w:rPr>
        <w:t>143, figs. 3</w:t>
      </w:r>
      <w:r w:rsidR="00AC27B3">
        <w:rPr>
          <w:lang w:val="en-US"/>
        </w:rPr>
        <w:t>–</w:t>
      </w:r>
      <w:r w:rsidRPr="0009514D">
        <w:rPr>
          <w:lang w:val="en-US"/>
        </w:rPr>
        <w:t>4); Siracusa, Museo Archeologico 22758 (</w:t>
      </w:r>
      <w:r w:rsidR="007A2A6B" w:rsidRPr="004E0DAE">
        <w:rPr>
          <w:bCs/>
          <w:lang w:val="en-US"/>
        </w:rPr>
        <w:t>{{</w:t>
      </w:r>
      <w:r w:rsidR="007A2A6B" w:rsidRPr="004E0DAE">
        <w:rPr>
          <w:i/>
          <w:lang w:val="en-US"/>
        </w:rPr>
        <w:t>ARV</w:t>
      </w:r>
      <w:r w:rsidR="007A2A6B" w:rsidRPr="0020169A">
        <w:rPr>
          <w:vertAlign w:val="superscript"/>
          <w:lang w:val="en-US"/>
        </w:rPr>
        <w:t>2</w:t>
      </w:r>
      <w:r w:rsidR="007A2A6B">
        <w:rPr>
          <w:lang w:val="en-US"/>
        </w:rPr>
        <w:t xml:space="preserve">}} </w:t>
      </w:r>
      <w:r w:rsidRPr="0009514D">
        <w:rPr>
          <w:lang w:val="en-US"/>
        </w:rPr>
        <w:t xml:space="preserve">542.27; Tullio </w:t>
      </w:r>
      <w:r w:rsidR="00E33789">
        <w:rPr>
          <w:lang w:val="en-US"/>
        </w:rPr>
        <w:t>[</w:t>
      </w:r>
      <w:r w:rsidR="00A8404A" w:rsidRPr="0009514D">
        <w:rPr>
          <w:lang w:val="en-US"/>
        </w:rPr>
        <w:t>supra</w:t>
      </w:r>
      <w:r w:rsidR="00E33789">
        <w:rPr>
          <w:lang w:val="en-US"/>
        </w:rPr>
        <w:t>]</w:t>
      </w:r>
      <w:r w:rsidR="00A8404A" w:rsidRPr="0009514D">
        <w:rPr>
          <w:lang w:val="en-US"/>
        </w:rPr>
        <w:t>,</w:t>
      </w:r>
      <w:r w:rsidRPr="0009514D">
        <w:rPr>
          <w:lang w:val="en-US"/>
        </w:rPr>
        <w:t xml:space="preserve"> 149, fig. 15)</w:t>
      </w:r>
      <w:r w:rsidR="00E33789">
        <w:rPr>
          <w:lang w:val="en-US"/>
        </w:rPr>
        <w:t>,</w:t>
      </w:r>
      <w:r w:rsidRPr="0009514D">
        <w:rPr>
          <w:lang w:val="en-US"/>
        </w:rPr>
        <w:t xml:space="preserve"> esp. the wrinkles on the forehead of the satyr. Cf. the woman on the </w:t>
      </w:r>
      <w:r w:rsidR="004156B6">
        <w:rPr>
          <w:lang w:val="en-US"/>
        </w:rPr>
        <w:t>column-krater</w:t>
      </w:r>
      <w:r w:rsidRPr="0009514D">
        <w:rPr>
          <w:lang w:val="en-US"/>
        </w:rPr>
        <w:t xml:space="preserve"> from Agrigento (in </w:t>
      </w:r>
      <w:r w:rsidR="007A2A6B" w:rsidRPr="004E0DAE">
        <w:rPr>
          <w:bCs/>
          <w:lang w:val="en-US"/>
        </w:rPr>
        <w:t>{{</w:t>
      </w:r>
      <w:r w:rsidR="007A2A6B" w:rsidRPr="004E0DAE">
        <w:rPr>
          <w:i/>
          <w:lang w:val="en-US"/>
        </w:rPr>
        <w:t>ARV</w:t>
      </w:r>
      <w:r w:rsidR="007A2A6B" w:rsidRPr="0020169A">
        <w:rPr>
          <w:vertAlign w:val="superscript"/>
          <w:lang w:val="en-US"/>
        </w:rPr>
        <w:t>2</w:t>
      </w:r>
      <w:r w:rsidR="007A2A6B">
        <w:rPr>
          <w:lang w:val="en-US"/>
        </w:rPr>
        <w:t>}}</w:t>
      </w:r>
      <w:r w:rsidRPr="00DC64E8">
        <w:rPr>
          <w:i/>
          <w:lang w:val="en-US"/>
        </w:rPr>
        <w:t xml:space="preserve"> </w:t>
      </w:r>
      <w:r w:rsidRPr="0009514D">
        <w:rPr>
          <w:lang w:val="en-US"/>
        </w:rPr>
        <w:t xml:space="preserve">545.7, the vase is attributed to the manner of the Florence Painter; while Tullio, </w:t>
      </w:r>
      <w:r w:rsidR="007673C7" w:rsidRPr="0009514D">
        <w:rPr>
          <w:lang w:val="en-US"/>
        </w:rPr>
        <w:t>“I crateri attici</w:t>
      </w:r>
      <w:r w:rsidR="007673C7">
        <w:rPr>
          <w:lang w:val="en-US"/>
        </w:rPr>
        <w:t>” [</w:t>
      </w:r>
      <w:r w:rsidR="00A8404A" w:rsidRPr="0009514D">
        <w:rPr>
          <w:lang w:val="en-US"/>
        </w:rPr>
        <w:t>supra</w:t>
      </w:r>
      <w:r w:rsidR="007673C7">
        <w:rPr>
          <w:lang w:val="en-US"/>
        </w:rPr>
        <w:t>]</w:t>
      </w:r>
      <w:r w:rsidR="00A8404A" w:rsidRPr="0009514D">
        <w:rPr>
          <w:lang w:val="en-US"/>
        </w:rPr>
        <w:t>,</w:t>
      </w:r>
      <w:r w:rsidRPr="0009514D">
        <w:rPr>
          <w:lang w:val="en-US"/>
        </w:rPr>
        <w:t xml:space="preserve"> </w:t>
      </w:r>
      <w:r w:rsidR="007673C7">
        <w:rPr>
          <w:lang w:val="en-US"/>
        </w:rPr>
        <w:t xml:space="preserve">p. </w:t>
      </w:r>
      <w:r w:rsidRPr="0009514D">
        <w:rPr>
          <w:lang w:val="en-US"/>
        </w:rPr>
        <w:t xml:space="preserve">149, fig. 21, attributes it to the Florence Painter). </w:t>
      </w:r>
    </w:p>
    <w:p w14:paraId="5624A518" w14:textId="6C9FD12E" w:rsidR="006A2433" w:rsidRPr="0009514D" w:rsidRDefault="006A2433" w:rsidP="00346E42">
      <w:pPr>
        <w:spacing w:line="480" w:lineRule="auto"/>
        <w:rPr>
          <w:lang w:val="de-DE"/>
        </w:rPr>
      </w:pPr>
      <w:r w:rsidRPr="0009514D">
        <w:rPr>
          <w:lang w:val="en-US"/>
        </w:rPr>
        <w:t xml:space="preserve">Cf. an unattributed </w:t>
      </w:r>
      <w:r w:rsidR="004156B6">
        <w:rPr>
          <w:lang w:val="en-US"/>
        </w:rPr>
        <w:t>column-krater</w:t>
      </w:r>
      <w:r w:rsidRPr="0009514D">
        <w:rPr>
          <w:lang w:val="en-US"/>
        </w:rPr>
        <w:t xml:space="preserve"> in Altenburg</w:t>
      </w:r>
      <w:r w:rsidR="00007116" w:rsidRPr="0009514D">
        <w:rPr>
          <w:lang w:val="en-US"/>
        </w:rPr>
        <w:t>, Staatliches Lindenau-Museum</w:t>
      </w:r>
      <w:r w:rsidRPr="0009514D">
        <w:rPr>
          <w:lang w:val="en-US"/>
        </w:rPr>
        <w:t xml:space="preserve"> 276 (</w:t>
      </w:r>
      <w:r w:rsidR="00B93C79">
        <w:rPr>
          <w:lang w:val="en-US"/>
        </w:rPr>
        <w:t>{{</w:t>
      </w:r>
      <w:r w:rsidRPr="00DC64E8">
        <w:rPr>
          <w:i/>
          <w:lang w:val="en-US"/>
        </w:rPr>
        <w:t>CVA</w:t>
      </w:r>
      <w:r w:rsidR="00B93C79">
        <w:rPr>
          <w:lang w:val="en-US"/>
        </w:rPr>
        <w:t>}}</w:t>
      </w:r>
      <w:r w:rsidRPr="00DC64E8">
        <w:rPr>
          <w:i/>
          <w:lang w:val="en-US"/>
        </w:rPr>
        <w:t xml:space="preserve"> </w:t>
      </w:r>
      <w:r w:rsidRPr="0009514D">
        <w:rPr>
          <w:lang w:val="en-US"/>
        </w:rPr>
        <w:t>Altenburg 2 [Germany 18], pl. 56.1.5), with the s</w:t>
      </w:r>
      <w:r w:rsidR="006B095D" w:rsidRPr="0009514D">
        <w:rPr>
          <w:lang w:val="en-US"/>
        </w:rPr>
        <w:t>ame decoration on rim and neck. See also an unat</w:t>
      </w:r>
      <w:r w:rsidR="00AE69EE" w:rsidRPr="0009514D">
        <w:rPr>
          <w:lang w:val="en-US"/>
        </w:rPr>
        <w:t>t</w:t>
      </w:r>
      <w:r w:rsidR="006B095D" w:rsidRPr="0009514D">
        <w:rPr>
          <w:lang w:val="en-US"/>
        </w:rPr>
        <w:t xml:space="preserve">ributed </w:t>
      </w:r>
      <w:r w:rsidR="00B0287C" w:rsidRPr="0009514D">
        <w:rPr>
          <w:lang w:val="en-US"/>
        </w:rPr>
        <w:t xml:space="preserve">and unpublished </w:t>
      </w:r>
      <w:r w:rsidR="004156B6">
        <w:rPr>
          <w:lang w:val="en-US"/>
        </w:rPr>
        <w:t>column-krater</w:t>
      </w:r>
      <w:r w:rsidR="006B095D" w:rsidRPr="0009514D">
        <w:rPr>
          <w:lang w:val="en-US"/>
        </w:rPr>
        <w:t xml:space="preserve"> from </w:t>
      </w:r>
      <w:r w:rsidR="00AE69EE" w:rsidRPr="0009514D">
        <w:rPr>
          <w:lang w:val="en-US"/>
        </w:rPr>
        <w:t xml:space="preserve">the </w:t>
      </w:r>
      <w:r w:rsidR="006B095D" w:rsidRPr="0009514D">
        <w:rPr>
          <w:lang w:val="en-US"/>
        </w:rPr>
        <w:t>Sindos cemetery in</w:t>
      </w:r>
      <w:r w:rsidR="007673C7">
        <w:rPr>
          <w:lang w:val="en-US"/>
        </w:rPr>
        <w:t xml:space="preserve"> the</w:t>
      </w:r>
      <w:r w:rsidR="006B095D" w:rsidRPr="0009514D">
        <w:rPr>
          <w:lang w:val="en-US"/>
        </w:rPr>
        <w:t xml:space="preserve"> Archaeological Museum of Thessaloniki IST 3081 (</w:t>
      </w:r>
      <w:r w:rsidR="00E70256" w:rsidRPr="0009514D">
        <w:rPr>
          <w:lang w:val="en-US"/>
        </w:rPr>
        <w:t>V. Misailidou-Despotidou, D. Aktseli</w:t>
      </w:r>
      <w:r w:rsidR="007673C7">
        <w:rPr>
          <w:lang w:val="en-US"/>
        </w:rPr>
        <w:t>,</w:t>
      </w:r>
      <w:r w:rsidR="00B40923" w:rsidRPr="0009514D">
        <w:rPr>
          <w:lang w:val="en-US"/>
        </w:rPr>
        <w:t xml:space="preserve"> and</w:t>
      </w:r>
      <w:r w:rsidR="00E70256" w:rsidRPr="0009514D">
        <w:rPr>
          <w:lang w:val="en-US"/>
        </w:rPr>
        <w:t xml:space="preserve"> A. Arvanitaki</w:t>
      </w:r>
      <w:r w:rsidR="007673C7">
        <w:rPr>
          <w:lang w:val="en-US"/>
        </w:rPr>
        <w:t>,</w:t>
      </w:r>
      <w:r w:rsidR="00E70256" w:rsidRPr="0009514D">
        <w:rPr>
          <w:lang w:val="en-US"/>
        </w:rPr>
        <w:t xml:space="preserve"> eds.,</w:t>
      </w:r>
      <w:r w:rsidR="00173330">
        <w:rPr>
          <w:i/>
          <w:lang w:val="en-US"/>
        </w:rPr>
        <w:t xml:space="preserve"> . . . </w:t>
      </w:r>
      <w:r w:rsidR="00B40923" w:rsidRPr="00DC64E8">
        <w:rPr>
          <w:i/>
        </w:rPr>
        <w:t>νέος</w:t>
      </w:r>
      <w:r w:rsidR="00B40923" w:rsidRPr="00DC64E8">
        <w:rPr>
          <w:i/>
          <w:lang w:val="en-US"/>
        </w:rPr>
        <w:t xml:space="preserve"> </w:t>
      </w:r>
      <w:r w:rsidR="00B40923" w:rsidRPr="00DC64E8">
        <w:rPr>
          <w:i/>
        </w:rPr>
        <w:t>και</w:t>
      </w:r>
      <w:r w:rsidR="00B40923" w:rsidRPr="00DC64E8">
        <w:rPr>
          <w:i/>
          <w:lang w:val="en-US"/>
        </w:rPr>
        <w:t xml:space="preserve"> </w:t>
      </w:r>
      <w:r w:rsidR="00B40923" w:rsidRPr="00DC64E8">
        <w:rPr>
          <w:i/>
        </w:rPr>
        <w:t>με</w:t>
      </w:r>
      <w:r w:rsidR="00B40923" w:rsidRPr="00DC64E8">
        <w:rPr>
          <w:i/>
          <w:lang w:val="en-US"/>
        </w:rPr>
        <w:t xml:space="preserve"> </w:t>
      </w:r>
      <w:r w:rsidR="00B40923" w:rsidRPr="00DC64E8">
        <w:rPr>
          <w:i/>
        </w:rPr>
        <w:t>υγείαν</w:t>
      </w:r>
      <w:r w:rsidR="00B40923" w:rsidRPr="00DC64E8">
        <w:rPr>
          <w:i/>
          <w:lang w:val="en-US"/>
        </w:rPr>
        <w:t xml:space="preserve"> </w:t>
      </w:r>
      <w:r w:rsidR="00B40923" w:rsidRPr="00DC64E8">
        <w:rPr>
          <w:i/>
        </w:rPr>
        <w:t>αρίστην</w:t>
      </w:r>
      <w:r w:rsidR="00B40923" w:rsidRPr="00DC64E8">
        <w:rPr>
          <w:i/>
          <w:lang w:val="en-US"/>
        </w:rPr>
        <w:t xml:space="preserve">. </w:t>
      </w:r>
      <w:r w:rsidR="00B40923" w:rsidRPr="00DC64E8">
        <w:rPr>
          <w:i/>
        </w:rPr>
        <w:t>Όψεις</w:t>
      </w:r>
      <w:r w:rsidR="00B40923" w:rsidRPr="00DC64E8">
        <w:rPr>
          <w:i/>
          <w:lang w:val="en-US"/>
        </w:rPr>
        <w:t xml:space="preserve"> </w:t>
      </w:r>
      <w:r w:rsidR="00B40923" w:rsidRPr="00DC64E8">
        <w:rPr>
          <w:i/>
        </w:rPr>
        <w:t>της</w:t>
      </w:r>
      <w:r w:rsidR="00B40923" w:rsidRPr="00DC64E8">
        <w:rPr>
          <w:i/>
          <w:lang w:val="en-US"/>
        </w:rPr>
        <w:t xml:space="preserve"> </w:t>
      </w:r>
      <w:r w:rsidR="00B40923" w:rsidRPr="00DC64E8">
        <w:rPr>
          <w:i/>
        </w:rPr>
        <w:t>ζωής</w:t>
      </w:r>
      <w:r w:rsidR="00B40923" w:rsidRPr="00DC64E8">
        <w:rPr>
          <w:i/>
          <w:lang w:val="en-US"/>
        </w:rPr>
        <w:t xml:space="preserve"> </w:t>
      </w:r>
      <w:r w:rsidR="00B40923" w:rsidRPr="00DC64E8">
        <w:rPr>
          <w:i/>
        </w:rPr>
        <w:t>των</w:t>
      </w:r>
      <w:r w:rsidR="00B40923" w:rsidRPr="00DC64E8">
        <w:rPr>
          <w:i/>
          <w:lang w:val="en-US"/>
        </w:rPr>
        <w:t xml:space="preserve"> </w:t>
      </w:r>
      <w:r w:rsidR="00B40923" w:rsidRPr="00DC64E8">
        <w:rPr>
          <w:i/>
        </w:rPr>
        <w:t>νέων</w:t>
      </w:r>
      <w:r w:rsidR="00B40923" w:rsidRPr="00DC64E8">
        <w:rPr>
          <w:i/>
          <w:lang w:val="en-US"/>
        </w:rPr>
        <w:t xml:space="preserve"> </w:t>
      </w:r>
      <w:r w:rsidR="00B40923" w:rsidRPr="00DC64E8">
        <w:rPr>
          <w:i/>
        </w:rPr>
        <w:t>στην</w:t>
      </w:r>
      <w:r w:rsidR="00B40923" w:rsidRPr="00DC64E8">
        <w:rPr>
          <w:i/>
          <w:lang w:val="en-US"/>
        </w:rPr>
        <w:t xml:space="preserve"> </w:t>
      </w:r>
      <w:r w:rsidR="00B40923" w:rsidRPr="00DC64E8">
        <w:rPr>
          <w:i/>
        </w:rPr>
        <w:t>αρχαία</w:t>
      </w:r>
      <w:r w:rsidR="00B40923" w:rsidRPr="00DC64E8">
        <w:rPr>
          <w:i/>
          <w:lang w:val="en-US"/>
        </w:rPr>
        <w:t xml:space="preserve"> </w:t>
      </w:r>
      <w:r w:rsidR="00B40923" w:rsidRPr="00DC64E8">
        <w:rPr>
          <w:i/>
        </w:rPr>
        <w:t>Μακεδονία</w:t>
      </w:r>
      <w:r w:rsidR="00B40923" w:rsidRPr="00DC64E8">
        <w:rPr>
          <w:i/>
          <w:lang w:val="en-US"/>
        </w:rPr>
        <w:t xml:space="preserve"> </w:t>
      </w:r>
      <w:r w:rsidR="00B40923" w:rsidRPr="0009514D">
        <w:rPr>
          <w:lang w:val="en-US"/>
        </w:rPr>
        <w:t>[</w:t>
      </w:r>
      <w:r w:rsidR="006D6436" w:rsidRPr="0009514D">
        <w:rPr>
          <w:lang w:val="en-US"/>
        </w:rPr>
        <w:t>Thessaloniki</w:t>
      </w:r>
      <w:r w:rsidR="00B40923" w:rsidRPr="0009514D">
        <w:rPr>
          <w:lang w:val="en-US"/>
        </w:rPr>
        <w:t xml:space="preserve">, 2014], </w:t>
      </w:r>
      <w:r w:rsidR="007673C7">
        <w:rPr>
          <w:lang w:val="en-US"/>
        </w:rPr>
        <w:t xml:space="preserve">p. </w:t>
      </w:r>
      <w:r w:rsidR="00B40923" w:rsidRPr="0009514D">
        <w:rPr>
          <w:lang w:val="en-US"/>
        </w:rPr>
        <w:t xml:space="preserve">91, no. 52 </w:t>
      </w:r>
      <w:r w:rsidR="00E70256" w:rsidRPr="0009514D">
        <w:rPr>
          <w:lang w:val="en-US"/>
        </w:rPr>
        <w:t>[</w:t>
      </w:r>
      <w:r w:rsidR="006B095D" w:rsidRPr="0009514D">
        <w:rPr>
          <w:lang w:val="en-US"/>
        </w:rPr>
        <w:t>A. Keramaris</w:t>
      </w:r>
      <w:r w:rsidR="00E70256" w:rsidRPr="0009514D">
        <w:rPr>
          <w:lang w:val="en-US"/>
        </w:rPr>
        <w:t>])</w:t>
      </w:r>
      <w:r w:rsidR="007673C7">
        <w:rPr>
          <w:lang w:val="en-US"/>
        </w:rPr>
        <w:t>,</w:t>
      </w:r>
      <w:r w:rsidR="00642854" w:rsidRPr="0009514D">
        <w:rPr>
          <w:lang w:val="en-US"/>
        </w:rPr>
        <w:t xml:space="preserve"> with a similar motif on the neck</w:t>
      </w:r>
      <w:r w:rsidR="00E70256" w:rsidRPr="0009514D">
        <w:rPr>
          <w:lang w:val="en-US"/>
        </w:rPr>
        <w:t>.</w:t>
      </w:r>
      <w:r w:rsidR="006B095D" w:rsidRPr="0009514D">
        <w:rPr>
          <w:lang w:val="en-US"/>
        </w:rPr>
        <w:t xml:space="preserve"> </w:t>
      </w:r>
      <w:r w:rsidR="001B1B0B" w:rsidRPr="0009514D">
        <w:rPr>
          <w:lang w:val="en-US"/>
        </w:rPr>
        <w:t>For a variation placing the same motif on the overhang of rim</w:t>
      </w:r>
      <w:r w:rsidR="007673C7">
        <w:rPr>
          <w:lang w:val="en-US"/>
        </w:rPr>
        <w:t>,</w:t>
      </w:r>
      <w:r w:rsidR="001B1B0B" w:rsidRPr="0009514D">
        <w:rPr>
          <w:lang w:val="en-US"/>
        </w:rPr>
        <w:t xml:space="preserve"> </w:t>
      </w:r>
      <w:r w:rsidR="001B1B0B" w:rsidRPr="0009514D">
        <w:rPr>
          <w:lang w:val="en-US"/>
        </w:rPr>
        <w:lastRenderedPageBreak/>
        <w:t xml:space="preserve">cf. </w:t>
      </w:r>
      <w:r w:rsidR="004156B6">
        <w:rPr>
          <w:lang w:val="en-US"/>
        </w:rPr>
        <w:t>column-krater</w:t>
      </w:r>
      <w:r w:rsidR="001B1B0B" w:rsidRPr="0009514D">
        <w:rPr>
          <w:lang w:val="en-US"/>
        </w:rPr>
        <w:t xml:space="preserve"> </w:t>
      </w:r>
      <w:r w:rsidR="00031B46" w:rsidRPr="0009514D">
        <w:rPr>
          <w:lang w:val="en-US"/>
        </w:rPr>
        <w:t xml:space="preserve">by the Alkimachos Painter </w:t>
      </w:r>
      <w:r w:rsidR="001B1B0B" w:rsidRPr="0009514D">
        <w:rPr>
          <w:lang w:val="en-US"/>
        </w:rPr>
        <w:t>in Ferrara, Museo Nazionale di Spina T1036BVP (</w:t>
      </w:r>
      <w:r w:rsidR="007A2A6B" w:rsidRPr="004E0DAE">
        <w:rPr>
          <w:bCs/>
          <w:lang w:val="en-US"/>
        </w:rPr>
        <w:t>{{</w:t>
      </w:r>
      <w:r w:rsidR="007A2A6B" w:rsidRPr="004E0DAE">
        <w:rPr>
          <w:i/>
          <w:lang w:val="en-US"/>
        </w:rPr>
        <w:t>ARV</w:t>
      </w:r>
      <w:r w:rsidR="007A2A6B" w:rsidRPr="0020169A">
        <w:rPr>
          <w:vertAlign w:val="superscript"/>
          <w:lang w:val="en-US"/>
        </w:rPr>
        <w:t>2</w:t>
      </w:r>
      <w:r w:rsidR="007A2A6B">
        <w:rPr>
          <w:lang w:val="en-US"/>
        </w:rPr>
        <w:t xml:space="preserve">}} </w:t>
      </w:r>
      <w:r w:rsidR="00031B46" w:rsidRPr="0009514D">
        <w:rPr>
          <w:lang w:val="en-US"/>
        </w:rPr>
        <w:t>1658.49</w:t>
      </w:r>
      <w:r w:rsidR="00B254F9">
        <w:rPr>
          <w:lang w:val="en-US"/>
        </w:rPr>
        <w:t xml:space="preserve"> </w:t>
      </w:r>
      <w:r w:rsidR="00B254F9" w:rsidRPr="0020169A">
        <w:rPr>
          <w:i/>
          <w:lang w:val="en-US"/>
        </w:rPr>
        <w:t>ter</w:t>
      </w:r>
      <w:r w:rsidR="00031B46" w:rsidRPr="0009514D">
        <w:rPr>
          <w:lang w:val="en-US"/>
        </w:rPr>
        <w:t xml:space="preserve">; </w:t>
      </w:r>
      <w:r w:rsidR="00221F0A" w:rsidRPr="00DC64E8">
        <w:rPr>
          <w:lang w:val="en-US"/>
        </w:rPr>
        <w:t>{{</w:t>
      </w:r>
      <w:r w:rsidR="00221F0A">
        <w:rPr>
          <w:i/>
          <w:lang w:val="en-US"/>
        </w:rPr>
        <w:t>BAPD</w:t>
      </w:r>
      <w:r w:rsidR="00221F0A" w:rsidRPr="00DC64E8">
        <w:rPr>
          <w:lang w:val="en-US"/>
        </w:rPr>
        <w:t>}}</w:t>
      </w:r>
      <w:r w:rsidR="001B1B0B" w:rsidRPr="00AC27B3">
        <w:rPr>
          <w:lang w:val="en-US"/>
        </w:rPr>
        <w:t xml:space="preserve"> </w:t>
      </w:r>
      <w:r w:rsidR="001B1B0B" w:rsidRPr="0009514D">
        <w:rPr>
          <w:lang w:val="en-US"/>
        </w:rPr>
        <w:t>275267)</w:t>
      </w:r>
      <w:r w:rsidR="00031B46" w:rsidRPr="0009514D">
        <w:rPr>
          <w:lang w:val="en-US"/>
        </w:rPr>
        <w:t xml:space="preserve">. </w:t>
      </w:r>
      <w:r w:rsidRPr="0009514D">
        <w:rPr>
          <w:lang w:val="en-US"/>
        </w:rPr>
        <w:t>For the black silhouette frieze on the overhang of rim</w:t>
      </w:r>
      <w:r w:rsidR="007673C7">
        <w:rPr>
          <w:lang w:val="en-US"/>
        </w:rPr>
        <w:t>,</w:t>
      </w:r>
      <w:r w:rsidRPr="0009514D">
        <w:rPr>
          <w:lang w:val="en-US"/>
        </w:rPr>
        <w:t xml:space="preserve"> cf. </w:t>
      </w:r>
      <w:r w:rsidR="004156B6">
        <w:rPr>
          <w:lang w:val="en-US"/>
        </w:rPr>
        <w:t>column-krater</w:t>
      </w:r>
      <w:r w:rsidRPr="0009514D">
        <w:rPr>
          <w:lang w:val="en-US"/>
        </w:rPr>
        <w:t xml:space="preserve"> by the Painter of Syra</w:t>
      </w:r>
      <w:r w:rsidR="00086EDB" w:rsidRPr="0009514D">
        <w:rPr>
          <w:lang w:val="en-US"/>
        </w:rPr>
        <w:t>c</w:t>
      </w:r>
      <w:r w:rsidRPr="0009514D">
        <w:rPr>
          <w:lang w:val="en-US"/>
        </w:rPr>
        <w:t>use 23510 in Baltimore</w:t>
      </w:r>
      <w:r w:rsidR="00570EF2" w:rsidRPr="0009514D">
        <w:rPr>
          <w:lang w:val="en-US"/>
        </w:rPr>
        <w:t>, Walters Art Gallery</w:t>
      </w:r>
      <w:r w:rsidRPr="0009514D">
        <w:rPr>
          <w:lang w:val="en-US"/>
        </w:rPr>
        <w:t xml:space="preserve"> 48.69 (</w:t>
      </w:r>
      <w:r w:rsidR="007A2A6B" w:rsidRPr="004E0DAE">
        <w:rPr>
          <w:bCs/>
          <w:lang w:val="en-US"/>
        </w:rPr>
        <w:t>{{</w:t>
      </w:r>
      <w:r w:rsidR="007A2A6B" w:rsidRPr="004E0DAE">
        <w:rPr>
          <w:i/>
          <w:lang w:val="en-US"/>
        </w:rPr>
        <w:t>ARV</w:t>
      </w:r>
      <w:r w:rsidR="007A2A6B" w:rsidRPr="0020169A">
        <w:rPr>
          <w:vertAlign w:val="superscript"/>
          <w:lang w:val="en-US"/>
        </w:rPr>
        <w:t>2</w:t>
      </w:r>
      <w:r w:rsidR="007A2A6B">
        <w:rPr>
          <w:lang w:val="en-US"/>
        </w:rPr>
        <w:t xml:space="preserve">}} </w:t>
      </w:r>
      <w:r w:rsidRPr="0009514D">
        <w:rPr>
          <w:lang w:val="en-US"/>
        </w:rPr>
        <w:t xml:space="preserve">510.3; </w:t>
      </w:r>
      <w:r w:rsidR="00755681">
        <w:rPr>
          <w:lang w:val="en-US"/>
        </w:rPr>
        <w:t>{{</w:t>
      </w:r>
      <w:r w:rsidRPr="00DC64E8">
        <w:rPr>
          <w:i/>
          <w:lang w:val="en-US"/>
        </w:rPr>
        <w:t>CVA</w:t>
      </w:r>
      <w:r w:rsidR="00755681">
        <w:rPr>
          <w:lang w:val="en-US"/>
        </w:rPr>
        <w:t>}}</w:t>
      </w:r>
      <w:r w:rsidRPr="0009514D">
        <w:rPr>
          <w:lang w:val="en-US"/>
        </w:rPr>
        <w:t xml:space="preserve"> Baltimore 1 [USA 28], pl. 15); </w:t>
      </w:r>
      <w:r w:rsidR="00086EDB" w:rsidRPr="0009514D">
        <w:rPr>
          <w:lang w:val="en-US"/>
        </w:rPr>
        <w:t xml:space="preserve">a </w:t>
      </w:r>
      <w:r w:rsidRPr="00D20536">
        <w:rPr>
          <w:lang w:val="en-US"/>
        </w:rPr>
        <w:t xml:space="preserve">fragmentary </w:t>
      </w:r>
      <w:r w:rsidR="004156B6" w:rsidRPr="00D20536">
        <w:rPr>
          <w:lang w:val="en-US"/>
        </w:rPr>
        <w:t>column-krater</w:t>
      </w:r>
      <w:r w:rsidRPr="00D20536">
        <w:rPr>
          <w:lang w:val="en-US"/>
        </w:rPr>
        <w:t xml:space="preserve"> by the Villa Giulia Painter in Argos, Archaeological Museum</w:t>
      </w:r>
      <w:r w:rsidR="001C7B52" w:rsidRPr="00D535CF">
        <w:rPr>
          <w:lang w:val="en-US"/>
        </w:rPr>
        <w:t xml:space="preserve"> 8069</w:t>
      </w:r>
      <w:r w:rsidRPr="00D535CF">
        <w:rPr>
          <w:lang w:val="en-US"/>
        </w:rPr>
        <w:t xml:space="preserve"> (</w:t>
      </w:r>
      <w:r w:rsidRPr="004E48DE">
        <w:rPr>
          <w:lang w:val="en-US"/>
        </w:rPr>
        <w:t xml:space="preserve">G. Kavvadias, </w:t>
      </w:r>
      <w:r w:rsidR="0014163B" w:rsidRPr="004E48DE">
        <w:rPr>
          <w:lang w:val="en-US"/>
        </w:rPr>
        <w:t>“</w:t>
      </w:r>
      <w:r w:rsidRPr="004E48DE">
        <w:rPr>
          <w:lang w:val="en-US"/>
        </w:rPr>
        <w:t>O Theseus kai o Marathonios Tauros. Paratiriseis se ena neo attico erithromorfo kionoto kratira apo to Argos,</w:t>
      </w:r>
      <w:r w:rsidR="0014163B" w:rsidRPr="004E48DE">
        <w:rPr>
          <w:lang w:val="en-US"/>
        </w:rPr>
        <w:t>”</w:t>
      </w:r>
      <w:r w:rsidRPr="004E48DE">
        <w:rPr>
          <w:lang w:val="en-US"/>
        </w:rPr>
        <w:t xml:space="preserve"> in </w:t>
      </w:r>
      <w:r w:rsidR="00540C62" w:rsidRPr="004E48DE">
        <w:rPr>
          <w:lang w:val="en-US"/>
        </w:rPr>
        <w:t>{{</w:t>
      </w:r>
      <w:r w:rsidRPr="004E48DE">
        <w:rPr>
          <w:i/>
          <w:lang w:val="en-US"/>
        </w:rPr>
        <w:t>Athenian Potters and Painters</w:t>
      </w:r>
      <w:r w:rsidR="00540C62" w:rsidRPr="00D20536">
        <w:rPr>
          <w:lang w:val="en-US"/>
        </w:rPr>
        <w:t>}}</w:t>
      </w:r>
      <w:r w:rsidR="000B32CE" w:rsidRPr="00D20536">
        <w:rPr>
          <w:lang w:val="en-US"/>
        </w:rPr>
        <w:t>,</w:t>
      </w:r>
      <w:r w:rsidR="000B32CE">
        <w:rPr>
          <w:lang w:val="en-US"/>
        </w:rPr>
        <w:t xml:space="preserve"> </w:t>
      </w:r>
      <w:r w:rsidR="00D20536">
        <w:rPr>
          <w:lang w:val="en-US"/>
        </w:rPr>
        <w:t xml:space="preserve">vol. 1, </w:t>
      </w:r>
      <w:r w:rsidRPr="0009514D">
        <w:rPr>
          <w:lang w:val="en-US"/>
        </w:rPr>
        <w:t>pp. 309</w:t>
      </w:r>
      <w:r w:rsidR="00AC27B3">
        <w:rPr>
          <w:lang w:val="en-US"/>
        </w:rPr>
        <w:t>–</w:t>
      </w:r>
      <w:r w:rsidRPr="0009514D">
        <w:rPr>
          <w:lang w:val="en-US"/>
        </w:rPr>
        <w:t>18, figs. 1,</w:t>
      </w:r>
      <w:r w:rsidR="00AC27B3">
        <w:rPr>
          <w:lang w:val="en-US"/>
        </w:rPr>
        <w:t xml:space="preserve"> </w:t>
      </w:r>
      <w:r w:rsidRPr="0009514D">
        <w:rPr>
          <w:lang w:val="en-US"/>
        </w:rPr>
        <w:t>2,</w:t>
      </w:r>
      <w:r w:rsidR="00AC27B3">
        <w:rPr>
          <w:lang w:val="en-US"/>
        </w:rPr>
        <w:t xml:space="preserve"> </w:t>
      </w:r>
      <w:r w:rsidRPr="0009514D">
        <w:rPr>
          <w:lang w:val="en-US"/>
        </w:rPr>
        <w:t>5</w:t>
      </w:r>
      <w:r w:rsidR="001C7B52" w:rsidRPr="0009514D">
        <w:rPr>
          <w:lang w:val="en-US"/>
        </w:rPr>
        <w:t>)</w:t>
      </w:r>
      <w:r w:rsidRPr="0009514D">
        <w:rPr>
          <w:lang w:val="en-US"/>
        </w:rPr>
        <w:t xml:space="preserve">; </w:t>
      </w:r>
      <w:r w:rsidR="004A66ED" w:rsidRPr="0009514D">
        <w:rPr>
          <w:lang w:val="en-US"/>
        </w:rPr>
        <w:t xml:space="preserve">a </w:t>
      </w:r>
      <w:r w:rsidR="004156B6">
        <w:rPr>
          <w:lang w:val="en-US"/>
        </w:rPr>
        <w:t>column-krater</w:t>
      </w:r>
      <w:r w:rsidR="004A66ED" w:rsidRPr="0009514D">
        <w:rPr>
          <w:lang w:val="en-US"/>
        </w:rPr>
        <w:t xml:space="preserve"> by the Duomo Painter in Harrow School 1864.65 (</w:t>
      </w:r>
      <w:r w:rsidR="007A2A6B" w:rsidRPr="004E0DAE">
        <w:rPr>
          <w:bCs/>
          <w:lang w:val="en-US"/>
        </w:rPr>
        <w:t>{{</w:t>
      </w:r>
      <w:r w:rsidR="007A2A6B" w:rsidRPr="004E0DAE">
        <w:rPr>
          <w:i/>
          <w:lang w:val="en-US"/>
        </w:rPr>
        <w:t>ARV</w:t>
      </w:r>
      <w:r w:rsidR="007A2A6B" w:rsidRPr="0020169A">
        <w:rPr>
          <w:vertAlign w:val="superscript"/>
          <w:lang w:val="en-US"/>
        </w:rPr>
        <w:t>2</w:t>
      </w:r>
      <w:r w:rsidR="007A2A6B">
        <w:rPr>
          <w:lang w:val="en-US"/>
        </w:rPr>
        <w:t xml:space="preserve">}} </w:t>
      </w:r>
      <w:r w:rsidR="004A66ED" w:rsidRPr="0009514D">
        <w:rPr>
          <w:lang w:val="en-US"/>
        </w:rPr>
        <w:t xml:space="preserve">1118.18; </w:t>
      </w:r>
      <w:r w:rsidR="00A83207">
        <w:rPr>
          <w:lang w:val="en-US"/>
        </w:rPr>
        <w:t>{{</w:t>
      </w:r>
      <w:r w:rsidR="004A66ED" w:rsidRPr="00DC64E8">
        <w:rPr>
          <w:i/>
          <w:lang w:val="en-US"/>
        </w:rPr>
        <w:t>CVA</w:t>
      </w:r>
      <w:r w:rsidR="00A83207">
        <w:rPr>
          <w:lang w:val="en-US"/>
        </w:rPr>
        <w:t>}}</w:t>
      </w:r>
      <w:r w:rsidR="004A66ED" w:rsidRPr="0009514D">
        <w:rPr>
          <w:lang w:val="en-US"/>
        </w:rPr>
        <w:t xml:space="preserve"> Harrow School [Great Britain 21], pl. 17); </w:t>
      </w:r>
      <w:r w:rsidR="00086EDB" w:rsidRPr="0009514D">
        <w:rPr>
          <w:lang w:val="en-US"/>
        </w:rPr>
        <w:t xml:space="preserve">a </w:t>
      </w:r>
      <w:r w:rsidR="004156B6">
        <w:rPr>
          <w:lang w:val="en-US"/>
        </w:rPr>
        <w:t>column-krater</w:t>
      </w:r>
      <w:r w:rsidRPr="0009514D">
        <w:rPr>
          <w:lang w:val="en-US"/>
        </w:rPr>
        <w:t xml:space="preserve"> by the Painter of the Louvre Centauromachy in Louvre G 405 (</w:t>
      </w:r>
      <w:r w:rsidR="007A2A6B" w:rsidRPr="004E0DAE">
        <w:rPr>
          <w:bCs/>
          <w:lang w:val="en-US"/>
        </w:rPr>
        <w:t>{{</w:t>
      </w:r>
      <w:r w:rsidR="007A2A6B" w:rsidRPr="004E0DAE">
        <w:rPr>
          <w:i/>
          <w:lang w:val="en-US"/>
        </w:rPr>
        <w:t>ARV</w:t>
      </w:r>
      <w:r w:rsidR="007A2A6B" w:rsidRPr="0020169A">
        <w:rPr>
          <w:vertAlign w:val="superscript"/>
          <w:lang w:val="en-US"/>
        </w:rPr>
        <w:t>2</w:t>
      </w:r>
      <w:r w:rsidR="007A2A6B">
        <w:rPr>
          <w:lang w:val="en-US"/>
        </w:rPr>
        <w:t xml:space="preserve">}} </w:t>
      </w:r>
      <w:r w:rsidRPr="0009514D">
        <w:rPr>
          <w:lang w:val="en-US"/>
        </w:rPr>
        <w:t xml:space="preserve">1088.12; M. Denoyelle, </w:t>
      </w:r>
      <w:r w:rsidR="0014163B" w:rsidRPr="0009514D">
        <w:rPr>
          <w:lang w:val="en-US"/>
        </w:rPr>
        <w:t>“</w:t>
      </w:r>
      <w:r w:rsidRPr="0009514D">
        <w:rPr>
          <w:lang w:val="en-US"/>
        </w:rPr>
        <w:t xml:space="preserve">Attic or </w:t>
      </w:r>
      <w:r w:rsidR="00916C46">
        <w:rPr>
          <w:lang w:val="en-US"/>
        </w:rPr>
        <w:t>N</w:t>
      </w:r>
      <w:r w:rsidRPr="0009514D">
        <w:rPr>
          <w:lang w:val="en-US"/>
        </w:rPr>
        <w:t>on-Attic? The Case of the Pisticci Painter,</w:t>
      </w:r>
      <w:r w:rsidR="0014163B" w:rsidRPr="0009514D">
        <w:rPr>
          <w:lang w:val="en-US"/>
        </w:rPr>
        <w:t>”</w:t>
      </w:r>
      <w:r w:rsidRPr="0009514D">
        <w:rPr>
          <w:lang w:val="en-US"/>
        </w:rPr>
        <w:t xml:space="preserve"> in </w:t>
      </w:r>
      <w:r w:rsidR="00540C62">
        <w:rPr>
          <w:lang w:val="en-US"/>
        </w:rPr>
        <w:t>{{</w:t>
      </w:r>
      <w:r w:rsidRPr="00DC64E8">
        <w:rPr>
          <w:i/>
          <w:lang w:val="en-US"/>
        </w:rPr>
        <w:t>Athenian Potters and Painters</w:t>
      </w:r>
      <w:r w:rsidR="00540C62">
        <w:rPr>
          <w:lang w:val="en-US"/>
        </w:rPr>
        <w:t>}}</w:t>
      </w:r>
      <w:r w:rsidRPr="0009514D">
        <w:rPr>
          <w:lang w:val="en-US"/>
        </w:rPr>
        <w:t xml:space="preserve">, </w:t>
      </w:r>
      <w:r w:rsidR="000B32CE">
        <w:rPr>
          <w:lang w:val="en-US"/>
        </w:rPr>
        <w:t xml:space="preserve">vol. 1, </w:t>
      </w:r>
      <w:r w:rsidRPr="0009514D">
        <w:rPr>
          <w:lang w:val="en-US"/>
        </w:rPr>
        <w:t>pp. 395</w:t>
      </w:r>
      <w:r w:rsidR="00AC27B3">
        <w:rPr>
          <w:lang w:val="en-US"/>
        </w:rPr>
        <w:t>–</w:t>
      </w:r>
      <w:r w:rsidRPr="0009514D">
        <w:rPr>
          <w:lang w:val="en-US"/>
        </w:rPr>
        <w:t xml:space="preserve">405, esp. </w:t>
      </w:r>
      <w:r w:rsidR="007673C7">
        <w:rPr>
          <w:lang w:val="en-US"/>
        </w:rPr>
        <w:t xml:space="preserve">p. </w:t>
      </w:r>
      <w:r w:rsidRPr="0009514D">
        <w:rPr>
          <w:lang w:val="en-US"/>
        </w:rPr>
        <w:t>397, fig. 2)</w:t>
      </w:r>
      <w:r w:rsidR="0073033F" w:rsidRPr="0009514D">
        <w:rPr>
          <w:lang w:val="en-US"/>
        </w:rPr>
        <w:t>;</w:t>
      </w:r>
      <w:r w:rsidR="008254B1" w:rsidRPr="0009514D">
        <w:rPr>
          <w:lang w:val="en-US"/>
        </w:rPr>
        <w:t xml:space="preserve"> a fragmentary </w:t>
      </w:r>
      <w:r w:rsidR="004156B6">
        <w:rPr>
          <w:lang w:val="en-US"/>
        </w:rPr>
        <w:t>column-krater</w:t>
      </w:r>
      <w:r w:rsidR="008254B1" w:rsidRPr="0009514D">
        <w:rPr>
          <w:lang w:val="en-US"/>
        </w:rPr>
        <w:t xml:space="preserve"> from Spina (L. Zamboni, </w:t>
      </w:r>
      <w:r w:rsidR="008254B1" w:rsidRPr="00DC64E8">
        <w:rPr>
          <w:i/>
          <w:lang w:val="en-US"/>
        </w:rPr>
        <w:t>Spina città liquida. Gli scavi 1977</w:t>
      </w:r>
      <w:r w:rsidR="0007336E" w:rsidRPr="00DC64E8">
        <w:rPr>
          <w:i/>
          <w:lang w:val="en-US"/>
        </w:rPr>
        <w:t>–</w:t>
      </w:r>
      <w:r w:rsidR="008254B1" w:rsidRPr="00DC64E8">
        <w:rPr>
          <w:i/>
          <w:lang w:val="en-US"/>
        </w:rPr>
        <w:t>1981 nell</w:t>
      </w:r>
      <w:r w:rsidR="0014163B" w:rsidRPr="00DC64E8">
        <w:rPr>
          <w:i/>
          <w:lang w:val="en-US"/>
        </w:rPr>
        <w:t>’</w:t>
      </w:r>
      <w:r w:rsidR="008254B1" w:rsidRPr="00DC64E8">
        <w:rPr>
          <w:i/>
          <w:lang w:val="en-US"/>
        </w:rPr>
        <w:t xml:space="preserve">abitato e </w:t>
      </w:r>
      <w:r w:rsidR="007673C7">
        <w:rPr>
          <w:i/>
          <w:lang w:val="en-US"/>
        </w:rPr>
        <w:t>i</w:t>
      </w:r>
      <w:r w:rsidR="008254B1" w:rsidRPr="00DC64E8">
        <w:rPr>
          <w:i/>
          <w:lang w:val="en-US"/>
        </w:rPr>
        <w:t xml:space="preserve"> materiali tardo-arcaici e classici</w:t>
      </w:r>
      <w:r w:rsidR="008254B1" w:rsidRPr="0009514D">
        <w:rPr>
          <w:lang w:val="en-US"/>
        </w:rPr>
        <w:t xml:space="preserve"> [Leidorf, 2016], pp. 99, 105, no. 290, pls. 7, 78</w:t>
      </w:r>
      <w:r w:rsidR="00AC27B3">
        <w:rPr>
          <w:lang w:val="en-US"/>
        </w:rPr>
        <w:t>)</w:t>
      </w:r>
      <w:r w:rsidR="008254B1" w:rsidRPr="0009514D">
        <w:rPr>
          <w:lang w:val="en-US"/>
        </w:rPr>
        <w:t xml:space="preserve">; </w:t>
      </w:r>
      <w:r w:rsidR="0073033F" w:rsidRPr="0009514D">
        <w:rPr>
          <w:lang w:val="en-US"/>
        </w:rPr>
        <w:t xml:space="preserve">a </w:t>
      </w:r>
      <w:r w:rsidR="004156B6">
        <w:rPr>
          <w:lang w:val="en-US"/>
        </w:rPr>
        <w:t>column-krater</w:t>
      </w:r>
      <w:r w:rsidR="0073033F" w:rsidRPr="0009514D">
        <w:rPr>
          <w:lang w:val="en-US"/>
        </w:rPr>
        <w:t xml:space="preserve"> by the Painter of the Louvre Centauromachy in Warsaw, National Museum 147955 (</w:t>
      </w:r>
      <w:r w:rsidR="007A2A6B" w:rsidRPr="004E0DAE">
        <w:rPr>
          <w:bCs/>
          <w:lang w:val="en-US"/>
        </w:rPr>
        <w:t>{{</w:t>
      </w:r>
      <w:r w:rsidR="007A2A6B" w:rsidRPr="004E0DAE">
        <w:rPr>
          <w:i/>
          <w:lang w:val="en-US"/>
        </w:rPr>
        <w:t>ARV</w:t>
      </w:r>
      <w:r w:rsidR="007A2A6B" w:rsidRPr="0020169A">
        <w:rPr>
          <w:vertAlign w:val="superscript"/>
          <w:lang w:val="en-US"/>
        </w:rPr>
        <w:t>2</w:t>
      </w:r>
      <w:r w:rsidR="007A2A6B">
        <w:rPr>
          <w:lang w:val="en-US"/>
        </w:rPr>
        <w:t xml:space="preserve">}} </w:t>
      </w:r>
      <w:r w:rsidR="0073033F" w:rsidRPr="0009514D">
        <w:rPr>
          <w:lang w:val="en-US"/>
        </w:rPr>
        <w:t>1683.3</w:t>
      </w:r>
      <w:r w:rsidR="0073033F" w:rsidRPr="00B254F9">
        <w:rPr>
          <w:lang w:val="en-US"/>
        </w:rPr>
        <w:t>4</w:t>
      </w:r>
      <w:r w:rsidR="00B254F9">
        <w:rPr>
          <w:lang w:val="en-US"/>
        </w:rPr>
        <w:t xml:space="preserve"> </w:t>
      </w:r>
      <w:r w:rsidR="0073033F" w:rsidRPr="0020169A">
        <w:rPr>
          <w:i/>
          <w:lang w:val="en-US"/>
        </w:rPr>
        <w:t>bis</w:t>
      </w:r>
      <w:r w:rsidR="0073033F" w:rsidRPr="0009514D">
        <w:rPr>
          <w:lang w:val="en-US"/>
        </w:rPr>
        <w:t xml:space="preserve">; </w:t>
      </w:r>
      <w:r w:rsidR="00DA7010">
        <w:rPr>
          <w:lang w:val="en-US"/>
        </w:rPr>
        <w:t>{{</w:t>
      </w:r>
      <w:r w:rsidR="00DA7010" w:rsidRPr="0020169A">
        <w:rPr>
          <w:i/>
          <w:lang w:val="en-US"/>
        </w:rPr>
        <w:t>Paralipomena</w:t>
      </w:r>
      <w:r w:rsidR="009A0BB3">
        <w:rPr>
          <w:lang w:val="en-US"/>
        </w:rPr>
        <w:t>}}</w:t>
      </w:r>
      <w:r w:rsidR="0073033F" w:rsidRPr="0009514D">
        <w:rPr>
          <w:lang w:val="en-US"/>
        </w:rPr>
        <w:t xml:space="preserve"> 449; </w:t>
      </w:r>
      <w:r w:rsidR="00221F0A" w:rsidRPr="00DC64E8">
        <w:rPr>
          <w:lang w:val="en-US"/>
        </w:rPr>
        <w:t>{{</w:t>
      </w:r>
      <w:r w:rsidR="00221F0A">
        <w:rPr>
          <w:i/>
          <w:lang w:val="en-US"/>
        </w:rPr>
        <w:t>BAPD</w:t>
      </w:r>
      <w:r w:rsidR="00221F0A" w:rsidRPr="00DC64E8">
        <w:rPr>
          <w:lang w:val="en-US"/>
        </w:rPr>
        <w:t>}}</w:t>
      </w:r>
      <w:r w:rsidR="0073033F" w:rsidRPr="0009514D">
        <w:rPr>
          <w:lang w:val="en-US"/>
        </w:rPr>
        <w:t xml:space="preserve"> 275458; </w:t>
      </w:r>
      <w:r w:rsidR="00B9019D">
        <w:rPr>
          <w:lang w:val="en-US"/>
        </w:rPr>
        <w:t>{{</w:t>
      </w:r>
      <w:r w:rsidR="0073033F" w:rsidRPr="00DC64E8">
        <w:rPr>
          <w:i/>
          <w:lang w:val="en-US"/>
        </w:rPr>
        <w:t>CVA</w:t>
      </w:r>
      <w:r w:rsidR="00B9019D">
        <w:rPr>
          <w:lang w:val="en-US"/>
        </w:rPr>
        <w:t>}}</w:t>
      </w:r>
      <w:r w:rsidR="0073033F" w:rsidRPr="0009514D">
        <w:rPr>
          <w:lang w:val="en-US"/>
        </w:rPr>
        <w:t xml:space="preserve"> </w:t>
      </w:r>
      <w:r w:rsidR="00DA0143" w:rsidRPr="0009514D">
        <w:rPr>
          <w:lang w:val="en-US"/>
        </w:rPr>
        <w:t>Warsaw</w:t>
      </w:r>
      <w:r w:rsidR="00341C39" w:rsidRPr="0009514D">
        <w:rPr>
          <w:lang w:val="en-US"/>
        </w:rPr>
        <w:t xml:space="preserve">, </w:t>
      </w:r>
      <w:r w:rsidR="00DA0143" w:rsidRPr="0009514D">
        <w:rPr>
          <w:lang w:val="en-US"/>
        </w:rPr>
        <w:t>Musée</w:t>
      </w:r>
      <w:r w:rsidR="00341C39" w:rsidRPr="0009514D">
        <w:rPr>
          <w:lang w:val="en-US"/>
        </w:rPr>
        <w:t xml:space="preserve"> National 3 [Pol</w:t>
      </w:r>
      <w:r w:rsidR="00DA0143" w:rsidRPr="0009514D">
        <w:rPr>
          <w:lang w:val="en-US"/>
        </w:rPr>
        <w:t>and 6</w:t>
      </w:r>
      <w:r w:rsidR="00341C39" w:rsidRPr="0009514D">
        <w:rPr>
          <w:lang w:val="en-US"/>
        </w:rPr>
        <w:t>], pl. 29.1</w:t>
      </w:r>
      <w:r w:rsidR="00AC27B3">
        <w:rPr>
          <w:lang w:val="en-US"/>
        </w:rPr>
        <w:t>–</w:t>
      </w:r>
      <w:r w:rsidR="00341C39" w:rsidRPr="0009514D">
        <w:rPr>
          <w:lang w:val="en-US"/>
        </w:rPr>
        <w:t>2</w:t>
      </w:r>
      <w:r w:rsidR="0073033F" w:rsidRPr="0009514D">
        <w:rPr>
          <w:lang w:val="en-US"/>
        </w:rPr>
        <w:t>)</w:t>
      </w:r>
      <w:r w:rsidRPr="0009514D">
        <w:rPr>
          <w:lang w:val="en-US"/>
        </w:rPr>
        <w:t xml:space="preserve">. The latter carries similar figural decoration on the body with two satyrs flanking a maenad moving to left and holding a thyrsos in her </w:t>
      </w:r>
      <w:r w:rsidR="00561EC3">
        <w:rPr>
          <w:lang w:val="en-US"/>
        </w:rPr>
        <w:t>left hand</w:t>
      </w:r>
      <w:r w:rsidRPr="0009514D">
        <w:rPr>
          <w:lang w:val="en-US"/>
        </w:rPr>
        <w:t xml:space="preserve">. </w:t>
      </w:r>
    </w:p>
    <w:p w14:paraId="2EF41BB9" w14:textId="03272803" w:rsidR="006A2433" w:rsidRPr="0009514D" w:rsidRDefault="006A2433" w:rsidP="00346E42">
      <w:pPr>
        <w:pStyle w:val="BodyText"/>
        <w:widowControl/>
        <w:spacing w:line="480" w:lineRule="auto"/>
        <w:rPr>
          <w:szCs w:val="24"/>
        </w:rPr>
      </w:pPr>
      <w:r w:rsidRPr="0009514D">
        <w:rPr>
          <w:szCs w:val="24"/>
        </w:rPr>
        <w:t>For the iconography of</w:t>
      </w:r>
      <w:r w:rsidR="00873EDF" w:rsidRPr="0009514D">
        <w:rPr>
          <w:szCs w:val="24"/>
        </w:rPr>
        <w:t xml:space="preserve"> the</w:t>
      </w:r>
      <w:r w:rsidRPr="0009514D">
        <w:rPr>
          <w:szCs w:val="24"/>
        </w:rPr>
        <w:t xml:space="preserve"> </w:t>
      </w:r>
      <w:r w:rsidR="00873EDF" w:rsidRPr="0009514D">
        <w:rPr>
          <w:szCs w:val="24"/>
        </w:rPr>
        <w:t>thiasos</w:t>
      </w:r>
      <w:r w:rsidR="00F97453">
        <w:rPr>
          <w:szCs w:val="24"/>
        </w:rPr>
        <w:t>,</w:t>
      </w:r>
      <w:r w:rsidR="00873EDF" w:rsidRPr="0009514D">
        <w:rPr>
          <w:szCs w:val="24"/>
        </w:rPr>
        <w:t xml:space="preserve"> </w:t>
      </w:r>
      <w:r w:rsidRPr="0009514D">
        <w:rPr>
          <w:szCs w:val="24"/>
        </w:rPr>
        <w:t>see</w:t>
      </w:r>
      <w:r w:rsidR="004E48DE">
        <w:rPr>
          <w:szCs w:val="24"/>
        </w:rPr>
        <w:t xml:space="preserve"> </w:t>
      </w:r>
      <w:hyperlink r:id="rId36" w:history="1">
        <w:r w:rsidR="004E48DE" w:rsidRPr="004E48DE">
          <w:rPr>
            <w:rStyle w:val="Hyperlink"/>
            <w:szCs w:val="24"/>
          </w:rPr>
          <w:t>entry no. 17</w:t>
        </w:r>
      </w:hyperlink>
      <w:r w:rsidRPr="0009514D">
        <w:rPr>
          <w:szCs w:val="24"/>
        </w:rPr>
        <w:t xml:space="preserve"> </w:t>
      </w:r>
      <w:r w:rsidR="0035678E">
        <w:rPr>
          <w:rStyle w:val="Hyperlink"/>
          <w:szCs w:val="24"/>
        </w:rPr>
        <w:t>(</w:t>
      </w:r>
      <w:r w:rsidR="0035678E" w:rsidRPr="0009514D">
        <w:t>81.AE.188.7</w:t>
      </w:r>
      <w:r w:rsidR="0035678E">
        <w:t>)</w:t>
      </w:r>
      <w:r w:rsidRPr="0009514D">
        <w:rPr>
          <w:szCs w:val="24"/>
        </w:rPr>
        <w:t>.</w:t>
      </w:r>
    </w:p>
    <w:p w14:paraId="65D85468" w14:textId="68459FBC" w:rsidR="006A2433" w:rsidRPr="0009514D" w:rsidRDefault="006A2433" w:rsidP="00346E42">
      <w:pPr>
        <w:pStyle w:val="Heading1"/>
        <w:spacing w:line="480" w:lineRule="auto"/>
        <w:rPr>
          <w:b w:val="0"/>
          <w:szCs w:val="24"/>
        </w:rPr>
      </w:pPr>
      <w:r w:rsidRPr="0009514D">
        <w:rPr>
          <w:b w:val="0"/>
          <w:szCs w:val="24"/>
        </w:rPr>
        <w:t>For satyrs pursuing maenads</w:t>
      </w:r>
      <w:r w:rsidR="00F97453">
        <w:rPr>
          <w:b w:val="0"/>
          <w:szCs w:val="24"/>
        </w:rPr>
        <w:t>,</w:t>
      </w:r>
      <w:r w:rsidRPr="0009514D">
        <w:rPr>
          <w:b w:val="0"/>
          <w:szCs w:val="24"/>
        </w:rPr>
        <w:t xml:space="preserve"> see</w:t>
      </w:r>
      <w:r w:rsidR="00561EC3" w:rsidRPr="00561EC3">
        <w:rPr>
          <w:rStyle w:val="Hyperlink"/>
          <w:b w:val="0"/>
          <w:szCs w:val="24"/>
        </w:rPr>
        <w:t xml:space="preserve"> </w:t>
      </w:r>
      <w:hyperlink r:id="rId37" w:history="1">
        <w:r w:rsidR="00561EC3" w:rsidRPr="00601922">
          <w:rPr>
            <w:rStyle w:val="Hyperlink"/>
            <w:b w:val="0"/>
            <w:szCs w:val="24"/>
          </w:rPr>
          <w:t>entry no. 4</w:t>
        </w:r>
      </w:hyperlink>
      <w:r w:rsidR="00F97453">
        <w:rPr>
          <w:rStyle w:val="Hyperlink"/>
          <w:b w:val="0"/>
          <w:szCs w:val="24"/>
        </w:rPr>
        <w:t xml:space="preserve"> (86.AE.207)</w:t>
      </w:r>
      <w:r w:rsidR="00561EC3" w:rsidRPr="0009514D">
        <w:rPr>
          <w:b w:val="0"/>
          <w:szCs w:val="24"/>
        </w:rPr>
        <w:t>.</w:t>
      </w:r>
      <w:r w:rsidR="00561EC3" w:rsidRPr="00561EC3">
        <w:t xml:space="preserve"> </w:t>
      </w:r>
    </w:p>
    <w:p w14:paraId="0A011C33" w14:textId="15E083EE" w:rsidR="006A2433" w:rsidRPr="0009514D" w:rsidRDefault="006A2433" w:rsidP="00346E42">
      <w:pPr>
        <w:spacing w:line="480" w:lineRule="auto"/>
        <w:rPr>
          <w:lang w:val="en-US"/>
        </w:rPr>
      </w:pPr>
      <w:r w:rsidRPr="0009514D">
        <w:rPr>
          <w:lang w:val="de-DE"/>
        </w:rPr>
        <w:t xml:space="preserve">For </w:t>
      </w:r>
      <w:r w:rsidR="00765C52" w:rsidRPr="0009514D">
        <w:rPr>
          <w:lang w:val="de-DE"/>
        </w:rPr>
        <w:t xml:space="preserve">the </w:t>
      </w:r>
      <w:r w:rsidRPr="0009514D">
        <w:rPr>
          <w:lang w:val="de-DE"/>
        </w:rPr>
        <w:t>thyrsos</w:t>
      </w:r>
      <w:r w:rsidR="007673C7">
        <w:rPr>
          <w:lang w:val="de-DE"/>
        </w:rPr>
        <w:t>,</w:t>
      </w:r>
      <w:r w:rsidRPr="0009514D">
        <w:rPr>
          <w:lang w:val="de-DE"/>
        </w:rPr>
        <w:t xml:space="preserve"> see F. G. Papen, </w:t>
      </w:r>
      <w:r w:rsidRPr="00DC64E8">
        <w:rPr>
          <w:i/>
          <w:lang w:val="de-DE"/>
        </w:rPr>
        <w:t xml:space="preserve">Der Thyrsos in der griechischen und römischen Literatur und Kunst </w:t>
      </w:r>
      <w:r w:rsidRPr="0009514D">
        <w:rPr>
          <w:lang w:val="de-DE"/>
        </w:rPr>
        <w:t>(Bonn, 1905); J. D. Beazley, ˝</w:t>
      </w:r>
      <w:r w:rsidRPr="0009514D">
        <w:rPr>
          <w:bCs/>
          <w:lang w:val="de-DE"/>
        </w:rPr>
        <w:t>Narthex,˝</w:t>
      </w:r>
      <w:r w:rsidRPr="0009514D">
        <w:rPr>
          <w:lang w:val="de-DE"/>
        </w:rPr>
        <w:t xml:space="preserve"> </w:t>
      </w:r>
      <w:r w:rsidR="0044393B" w:rsidRPr="00DC64E8">
        <w:rPr>
          <w:lang w:val="de-DE"/>
        </w:rPr>
        <w:t>{{</w:t>
      </w:r>
      <w:r w:rsidR="0044393B">
        <w:rPr>
          <w:i/>
          <w:lang w:val="de-DE"/>
        </w:rPr>
        <w:t>AJA</w:t>
      </w:r>
      <w:r w:rsidR="0044393B" w:rsidRPr="00DC64E8">
        <w:rPr>
          <w:lang w:val="de-DE"/>
        </w:rPr>
        <w:t>}}</w:t>
      </w:r>
      <w:r w:rsidRPr="0009514D">
        <w:rPr>
          <w:lang w:val="de-DE"/>
        </w:rPr>
        <w:t xml:space="preserve"> 37 (1933): 400</w:t>
      </w:r>
      <w:r w:rsidR="00AC27B3">
        <w:rPr>
          <w:lang w:val="de-DE"/>
        </w:rPr>
        <w:t>–</w:t>
      </w:r>
      <w:r w:rsidRPr="0009514D">
        <w:rPr>
          <w:lang w:val="de-DE"/>
        </w:rPr>
        <w:lastRenderedPageBreak/>
        <w:t xml:space="preserve">403. </w:t>
      </w:r>
      <w:r w:rsidRPr="0009514D">
        <w:rPr>
          <w:bCs/>
          <w:lang w:val="en-US"/>
        </w:rPr>
        <w:t xml:space="preserve">W. Burkert, </w:t>
      </w:r>
      <w:r w:rsidR="007673C7">
        <w:rPr>
          <w:bCs/>
          <w:lang w:val="en-US"/>
        </w:rPr>
        <w:t xml:space="preserve">in </w:t>
      </w:r>
      <w:r w:rsidRPr="00DC64E8">
        <w:rPr>
          <w:bCs/>
          <w:i/>
          <w:lang w:val="en-US"/>
        </w:rPr>
        <w:t>Structure and History in Greek Mytholgy and Ritual</w:t>
      </w:r>
      <w:r w:rsidRPr="0009514D">
        <w:rPr>
          <w:bCs/>
          <w:lang w:val="en-US"/>
        </w:rPr>
        <w:t xml:space="preserve"> (Berkeley, 1979), p. 43</w:t>
      </w:r>
      <w:r w:rsidR="007673C7">
        <w:rPr>
          <w:bCs/>
          <w:lang w:val="en-US"/>
        </w:rPr>
        <w:t xml:space="preserve">, </w:t>
      </w:r>
      <w:r w:rsidRPr="0009514D">
        <w:rPr>
          <w:bCs/>
          <w:lang w:val="en-US"/>
        </w:rPr>
        <w:t xml:space="preserve">considers </w:t>
      </w:r>
      <w:r w:rsidR="00BE39F0" w:rsidRPr="0009514D">
        <w:rPr>
          <w:bCs/>
          <w:lang w:val="en-US"/>
        </w:rPr>
        <w:t xml:space="preserve">a </w:t>
      </w:r>
      <w:r w:rsidRPr="0009514D">
        <w:rPr>
          <w:bCs/>
          <w:lang w:val="en-US"/>
        </w:rPr>
        <w:t xml:space="preserve">thyrsos as a stylized form of the ritual branch and as a symbol demonstrating the power of Dionysos. </w:t>
      </w:r>
      <w:r w:rsidRPr="0009514D">
        <w:rPr>
          <w:lang w:val="en-US"/>
        </w:rPr>
        <w:t>For the association of thyrsos with semitic words meaning wine</w:t>
      </w:r>
      <w:r w:rsidR="007673C7">
        <w:rPr>
          <w:lang w:val="en-US"/>
        </w:rPr>
        <w:t>,</w:t>
      </w:r>
      <w:r w:rsidRPr="0009514D">
        <w:rPr>
          <w:lang w:val="en-US"/>
        </w:rPr>
        <w:t xml:space="preserve"> see A. J. Frendo, </w:t>
      </w:r>
      <w:r w:rsidR="0014163B" w:rsidRPr="0009514D">
        <w:rPr>
          <w:lang w:val="en-US"/>
        </w:rPr>
        <w:t>“</w:t>
      </w:r>
      <w:r w:rsidRPr="0009514D">
        <w:rPr>
          <w:lang w:val="en-US"/>
        </w:rPr>
        <w:t xml:space="preserve">Phoenician Wine </w:t>
      </w:r>
      <w:r w:rsidR="007673C7">
        <w:rPr>
          <w:lang w:val="en-US"/>
        </w:rPr>
        <w:t>C</w:t>
      </w:r>
      <w:r w:rsidRPr="0009514D">
        <w:rPr>
          <w:lang w:val="en-US"/>
        </w:rPr>
        <w:t>ould be Divine,</w:t>
      </w:r>
      <w:r w:rsidR="0014163B" w:rsidRPr="0009514D">
        <w:rPr>
          <w:lang w:val="en-US"/>
        </w:rPr>
        <w:t>”</w:t>
      </w:r>
      <w:r w:rsidRPr="0009514D">
        <w:rPr>
          <w:lang w:val="en-US"/>
        </w:rPr>
        <w:t xml:space="preserve"> in </w:t>
      </w:r>
      <w:r w:rsidRPr="00DC64E8">
        <w:rPr>
          <w:i/>
          <w:lang w:val="en-US"/>
        </w:rPr>
        <w:t>Actas del IV Co</w:t>
      </w:r>
      <w:r w:rsidR="007673C7">
        <w:rPr>
          <w:i/>
          <w:lang w:val="en-US"/>
        </w:rPr>
        <w:t>n</w:t>
      </w:r>
      <w:r w:rsidRPr="00DC64E8">
        <w:rPr>
          <w:i/>
          <w:lang w:val="en-US"/>
        </w:rPr>
        <w:t>gresso Internacional de Estudios Fenicios y Pýnicos, Cádiz, 2 al 6 de Octobre de 1995</w:t>
      </w:r>
      <w:r w:rsidRPr="0009514D">
        <w:rPr>
          <w:lang w:val="en-US"/>
        </w:rPr>
        <w:t xml:space="preserve"> (Cadiz, 2000), vol.</w:t>
      </w:r>
      <w:r w:rsidR="007673C7">
        <w:rPr>
          <w:lang w:val="en-US"/>
        </w:rPr>
        <w:t>2</w:t>
      </w:r>
      <w:r w:rsidRPr="0009514D">
        <w:rPr>
          <w:lang w:val="en-US"/>
        </w:rPr>
        <w:t>, pp. 607</w:t>
      </w:r>
      <w:r w:rsidR="00AC27B3">
        <w:rPr>
          <w:lang w:val="en-US"/>
        </w:rPr>
        <w:t>–</w:t>
      </w:r>
      <w:r w:rsidRPr="0009514D">
        <w:rPr>
          <w:lang w:val="en-US"/>
        </w:rPr>
        <w:t>8 (with bibliography).</w:t>
      </w:r>
    </w:p>
    <w:p w14:paraId="06961157" w14:textId="66D1F16D" w:rsidR="006A2433" w:rsidRPr="0009514D" w:rsidRDefault="006A2433" w:rsidP="00346E42">
      <w:pPr>
        <w:pStyle w:val="BodyText2"/>
        <w:rPr>
          <w:b w:val="0"/>
          <w:szCs w:val="24"/>
        </w:rPr>
      </w:pPr>
      <w:r w:rsidRPr="0009514D">
        <w:rPr>
          <w:b w:val="0"/>
          <w:szCs w:val="24"/>
        </w:rPr>
        <w:t>For ivy vine on top of rim and animal frieze in black silhouette on overhang of rim</w:t>
      </w:r>
      <w:r w:rsidR="005960C1">
        <w:rPr>
          <w:b w:val="0"/>
          <w:szCs w:val="24"/>
        </w:rPr>
        <w:t>,</w:t>
      </w:r>
      <w:r w:rsidRPr="0009514D">
        <w:rPr>
          <w:b w:val="0"/>
          <w:szCs w:val="24"/>
        </w:rPr>
        <w:t xml:space="preserve"> cf. </w:t>
      </w:r>
      <w:r w:rsidR="004156B6">
        <w:rPr>
          <w:b w:val="0"/>
          <w:szCs w:val="24"/>
        </w:rPr>
        <w:t>column-krater</w:t>
      </w:r>
      <w:r w:rsidRPr="0009514D">
        <w:rPr>
          <w:b w:val="0"/>
          <w:szCs w:val="24"/>
        </w:rPr>
        <w:t xml:space="preserve"> by the Painter of the Louvre Centauromachy</w:t>
      </w:r>
      <w:r w:rsidRPr="0009514D">
        <w:rPr>
          <w:bCs/>
          <w:szCs w:val="24"/>
        </w:rPr>
        <w:t xml:space="preserve"> </w:t>
      </w:r>
      <w:r w:rsidRPr="0009514D">
        <w:rPr>
          <w:b w:val="0"/>
          <w:szCs w:val="24"/>
        </w:rPr>
        <w:t>in the Classics Department Museum of the Australian National University, Canberra 64.01 (</w:t>
      </w:r>
      <w:r w:rsidR="00DA7010">
        <w:rPr>
          <w:b w:val="0"/>
          <w:szCs w:val="24"/>
        </w:rPr>
        <w:t>{{</w:t>
      </w:r>
      <w:r w:rsidR="00DA7010" w:rsidRPr="0020169A">
        <w:rPr>
          <w:b w:val="0"/>
          <w:i/>
          <w:szCs w:val="24"/>
        </w:rPr>
        <w:t>Paralipomena</w:t>
      </w:r>
      <w:r w:rsidR="001368AB">
        <w:rPr>
          <w:b w:val="0"/>
          <w:szCs w:val="24"/>
        </w:rPr>
        <w:t>}}</w:t>
      </w:r>
      <w:r w:rsidRPr="0009514D">
        <w:rPr>
          <w:b w:val="0"/>
          <w:szCs w:val="24"/>
        </w:rPr>
        <w:t xml:space="preserve"> 449.33</w:t>
      </w:r>
      <w:r w:rsidR="00B254F9">
        <w:rPr>
          <w:b w:val="0"/>
          <w:szCs w:val="24"/>
        </w:rPr>
        <w:t xml:space="preserve"> </w:t>
      </w:r>
      <w:r w:rsidRPr="0020169A">
        <w:rPr>
          <w:b w:val="0"/>
          <w:i/>
          <w:szCs w:val="24"/>
        </w:rPr>
        <w:t>bis</w:t>
      </w:r>
      <w:r w:rsidRPr="0009514D">
        <w:rPr>
          <w:b w:val="0"/>
          <w:szCs w:val="24"/>
        </w:rPr>
        <w:t xml:space="preserve">; J. R. Green, </w:t>
      </w:r>
      <w:r w:rsidRPr="00DC64E8">
        <w:rPr>
          <w:b w:val="0"/>
          <w:i/>
          <w:szCs w:val="24"/>
        </w:rPr>
        <w:t xml:space="preserve">A </w:t>
      </w:r>
      <w:r w:rsidR="0031583D" w:rsidRPr="00DC64E8">
        <w:rPr>
          <w:b w:val="0"/>
          <w:i/>
          <w:szCs w:val="24"/>
        </w:rPr>
        <w:t>D</w:t>
      </w:r>
      <w:r w:rsidRPr="00DC64E8">
        <w:rPr>
          <w:b w:val="0"/>
          <w:i/>
          <w:szCs w:val="24"/>
        </w:rPr>
        <w:t>escription of the Classics Department Museum in The Australian National University, Canberra</w:t>
      </w:r>
      <w:r w:rsidRPr="0009514D">
        <w:rPr>
          <w:b w:val="0"/>
          <w:szCs w:val="24"/>
        </w:rPr>
        <w:t xml:space="preserve"> </w:t>
      </w:r>
      <w:r w:rsidR="00AE69EE" w:rsidRPr="0009514D">
        <w:rPr>
          <w:b w:val="0"/>
          <w:szCs w:val="24"/>
        </w:rPr>
        <w:t>[</w:t>
      </w:r>
      <w:r w:rsidRPr="0009514D">
        <w:rPr>
          <w:b w:val="0"/>
          <w:szCs w:val="24"/>
        </w:rPr>
        <w:t>Canberra, 1981</w:t>
      </w:r>
      <w:r w:rsidR="00AE69EE" w:rsidRPr="0009514D">
        <w:rPr>
          <w:b w:val="0"/>
          <w:szCs w:val="24"/>
        </w:rPr>
        <w:t>]</w:t>
      </w:r>
      <w:r w:rsidRPr="0009514D">
        <w:rPr>
          <w:b w:val="0"/>
          <w:szCs w:val="24"/>
        </w:rPr>
        <w:t>, pp. 41</w:t>
      </w:r>
      <w:r w:rsidR="00AC27B3">
        <w:rPr>
          <w:b w:val="0"/>
          <w:szCs w:val="24"/>
        </w:rPr>
        <w:t>–</w:t>
      </w:r>
      <w:r w:rsidRPr="0009514D">
        <w:rPr>
          <w:b w:val="0"/>
          <w:szCs w:val="24"/>
        </w:rPr>
        <w:t xml:space="preserve">42). </w:t>
      </w:r>
      <w:r w:rsidR="005E4888" w:rsidRPr="0009514D">
        <w:rPr>
          <w:b w:val="0"/>
          <w:szCs w:val="24"/>
        </w:rPr>
        <w:t>For the use and technique of the animal frieze in black silhouette</w:t>
      </w:r>
      <w:r w:rsidR="005960C1">
        <w:rPr>
          <w:b w:val="0"/>
          <w:szCs w:val="24"/>
        </w:rPr>
        <w:t>,</w:t>
      </w:r>
      <w:r w:rsidR="005E4888" w:rsidRPr="0009514D">
        <w:rPr>
          <w:b w:val="0"/>
          <w:szCs w:val="24"/>
        </w:rPr>
        <w:t xml:space="preserve"> see E. Kunze-Götte</w:t>
      </w:r>
      <w:r w:rsidR="005E4888" w:rsidRPr="00DC64E8">
        <w:rPr>
          <w:b w:val="0"/>
          <w:i/>
          <w:szCs w:val="24"/>
        </w:rPr>
        <w:t xml:space="preserve">, Der Kleophrades-Maler unter Malern </w:t>
      </w:r>
      <w:r w:rsidR="00AE69EE" w:rsidRPr="00DC64E8">
        <w:rPr>
          <w:b w:val="0"/>
          <w:i/>
          <w:szCs w:val="24"/>
        </w:rPr>
        <w:t>s</w:t>
      </w:r>
      <w:r w:rsidR="005E4888" w:rsidRPr="00DC64E8">
        <w:rPr>
          <w:b w:val="0"/>
          <w:i/>
          <w:szCs w:val="24"/>
        </w:rPr>
        <w:t xml:space="preserve">chwarzfiguriger Amphoren. </w:t>
      </w:r>
      <w:r w:rsidR="005E4888" w:rsidRPr="00DC64E8">
        <w:rPr>
          <w:b w:val="0"/>
          <w:i/>
          <w:szCs w:val="24"/>
          <w:lang w:val="de-DE"/>
        </w:rPr>
        <w:t>Eine Werkstattstudie</w:t>
      </w:r>
      <w:r w:rsidR="005E4888" w:rsidRPr="0009514D">
        <w:rPr>
          <w:b w:val="0"/>
          <w:szCs w:val="24"/>
          <w:lang w:val="de-DE"/>
        </w:rPr>
        <w:t xml:space="preserve"> (Mainz am Rhein, 1992), pp. 28</w:t>
      </w:r>
      <w:r w:rsidR="00AC27B3">
        <w:rPr>
          <w:b w:val="0"/>
          <w:szCs w:val="24"/>
          <w:lang w:val="de-DE"/>
        </w:rPr>
        <w:t>–</w:t>
      </w:r>
      <w:r w:rsidR="005E4888" w:rsidRPr="0009514D">
        <w:rPr>
          <w:b w:val="0"/>
          <w:szCs w:val="24"/>
          <w:lang w:val="de-DE"/>
        </w:rPr>
        <w:t>29, 42</w:t>
      </w:r>
      <w:r w:rsidR="00AC27B3">
        <w:rPr>
          <w:b w:val="0"/>
          <w:szCs w:val="24"/>
          <w:lang w:val="de-DE"/>
        </w:rPr>
        <w:t>–</w:t>
      </w:r>
      <w:r w:rsidR="005E4888" w:rsidRPr="0009514D">
        <w:rPr>
          <w:b w:val="0"/>
          <w:szCs w:val="24"/>
          <w:lang w:val="de-DE"/>
        </w:rPr>
        <w:t xml:space="preserve">51. Cf. </w:t>
      </w:r>
      <w:r w:rsidR="0035678E" w:rsidRPr="0009514D">
        <w:rPr>
          <w:b w:val="0"/>
          <w:szCs w:val="24"/>
          <w:lang w:val="de-DE"/>
        </w:rPr>
        <w:t>A</w:t>
      </w:r>
      <w:r w:rsidR="005E4888" w:rsidRPr="0009514D">
        <w:rPr>
          <w:b w:val="0"/>
          <w:szCs w:val="24"/>
          <w:lang w:val="de-DE"/>
        </w:rPr>
        <w:t>lso</w:t>
      </w:r>
      <w:r w:rsidR="0036513F">
        <w:rPr>
          <w:b w:val="0"/>
          <w:szCs w:val="24"/>
          <w:lang w:val="de-DE"/>
        </w:rPr>
        <w:t xml:space="preserve"> </w:t>
      </w:r>
      <w:hyperlink r:id="rId38" w:history="1">
        <w:r w:rsidR="0036513F" w:rsidRPr="0036513F">
          <w:rPr>
            <w:rStyle w:val="Hyperlink"/>
            <w:b w:val="0"/>
            <w:szCs w:val="24"/>
            <w:lang w:val="de-DE"/>
          </w:rPr>
          <w:t>entry no. 1</w:t>
        </w:r>
      </w:hyperlink>
      <w:r w:rsidR="005E4888" w:rsidRPr="0009514D">
        <w:rPr>
          <w:b w:val="0"/>
          <w:szCs w:val="24"/>
          <w:lang w:val="de-DE"/>
        </w:rPr>
        <w:t xml:space="preserve"> </w:t>
      </w:r>
      <w:r w:rsidR="00E11193">
        <w:rPr>
          <w:rStyle w:val="Hyperlink"/>
          <w:b w:val="0"/>
          <w:szCs w:val="24"/>
          <w:lang w:val="de-DE"/>
        </w:rPr>
        <w:t>(</w:t>
      </w:r>
      <w:r w:rsidR="00E11193" w:rsidRPr="00E11193">
        <w:rPr>
          <w:rStyle w:val="Hyperlink"/>
          <w:b w:val="0"/>
          <w:szCs w:val="24"/>
          <w:lang w:val="de-DE"/>
        </w:rPr>
        <w:t>86.AE.205</w:t>
      </w:r>
      <w:r w:rsidR="00E11193">
        <w:rPr>
          <w:rStyle w:val="Hyperlink"/>
          <w:b w:val="0"/>
          <w:szCs w:val="24"/>
          <w:lang w:val="de-DE"/>
        </w:rPr>
        <w:t>)</w:t>
      </w:r>
      <w:r w:rsidR="005E4888" w:rsidRPr="0009514D">
        <w:rPr>
          <w:b w:val="0"/>
          <w:szCs w:val="24"/>
          <w:lang w:val="de-DE"/>
        </w:rPr>
        <w:t>.</w:t>
      </w:r>
    </w:p>
    <w:p w14:paraId="0FCCFC64" w14:textId="33861A71" w:rsidR="006A2433" w:rsidRPr="00B50A30" w:rsidRDefault="006A2433" w:rsidP="00346E42">
      <w:pPr>
        <w:pStyle w:val="BodyText2"/>
        <w:rPr>
          <w:b w:val="0"/>
          <w:bCs/>
          <w:szCs w:val="24"/>
        </w:rPr>
      </w:pPr>
      <w:r w:rsidRPr="0009514D">
        <w:rPr>
          <w:b w:val="0"/>
          <w:szCs w:val="24"/>
        </w:rPr>
        <w:t xml:space="preserve">For </w:t>
      </w:r>
      <w:r w:rsidR="002521C5" w:rsidRPr="0009514D">
        <w:rPr>
          <w:b w:val="0"/>
          <w:szCs w:val="24"/>
        </w:rPr>
        <w:t xml:space="preserve">the </w:t>
      </w:r>
      <w:r w:rsidRPr="0009514D">
        <w:rPr>
          <w:b w:val="0"/>
          <w:szCs w:val="24"/>
        </w:rPr>
        <w:t>ivy vine on the neck</w:t>
      </w:r>
      <w:r w:rsidR="005960C1">
        <w:rPr>
          <w:b w:val="0"/>
          <w:szCs w:val="24"/>
        </w:rPr>
        <w:t>,</w:t>
      </w:r>
      <w:r w:rsidRPr="0009514D">
        <w:rPr>
          <w:b w:val="0"/>
          <w:szCs w:val="24"/>
        </w:rPr>
        <w:t xml:space="preserve"> cf. a </w:t>
      </w:r>
      <w:r w:rsidR="004156B6">
        <w:rPr>
          <w:b w:val="0"/>
          <w:szCs w:val="24"/>
        </w:rPr>
        <w:t>column-krater</w:t>
      </w:r>
      <w:r w:rsidRPr="0009514D">
        <w:rPr>
          <w:b w:val="0"/>
          <w:szCs w:val="24"/>
        </w:rPr>
        <w:t xml:space="preserve"> by the Deepdene Painter in Madrid</w:t>
      </w:r>
      <w:r w:rsidR="00E14D67" w:rsidRPr="0009514D">
        <w:rPr>
          <w:b w:val="0"/>
          <w:szCs w:val="24"/>
        </w:rPr>
        <w:t>, Museo Arqueol</w:t>
      </w:r>
      <w:r w:rsidR="007154EB">
        <w:rPr>
          <w:b w:val="0"/>
          <w:szCs w:val="24"/>
        </w:rPr>
        <w:t>ó</w:t>
      </w:r>
      <w:r w:rsidR="00E14D67" w:rsidRPr="0009514D">
        <w:rPr>
          <w:b w:val="0"/>
          <w:szCs w:val="24"/>
        </w:rPr>
        <w:t>gico Nacional</w:t>
      </w:r>
      <w:r w:rsidRPr="0009514D">
        <w:rPr>
          <w:b w:val="0"/>
          <w:szCs w:val="24"/>
        </w:rPr>
        <w:t xml:space="preserve"> 32656 </w:t>
      </w:r>
      <w:r w:rsidRPr="007A2A6B">
        <w:rPr>
          <w:b w:val="0"/>
          <w:szCs w:val="24"/>
        </w:rPr>
        <w:t>(</w:t>
      </w:r>
      <w:r w:rsidR="007A2A6B" w:rsidRPr="00DC64E8">
        <w:rPr>
          <w:b w:val="0"/>
          <w:bCs/>
        </w:rPr>
        <w:t>{{</w:t>
      </w:r>
      <w:r w:rsidR="007A2A6B" w:rsidRPr="00DC64E8">
        <w:rPr>
          <w:b w:val="0"/>
          <w:i/>
        </w:rPr>
        <w:t>ARV</w:t>
      </w:r>
      <w:r w:rsidR="007A2A6B" w:rsidRPr="0020169A">
        <w:rPr>
          <w:b w:val="0"/>
          <w:vertAlign w:val="superscript"/>
        </w:rPr>
        <w:t>2</w:t>
      </w:r>
      <w:r w:rsidR="007A2A6B" w:rsidRPr="00DC64E8">
        <w:rPr>
          <w:b w:val="0"/>
        </w:rPr>
        <w:t>}}</w:t>
      </w:r>
      <w:r w:rsidR="007A2A6B">
        <w:t xml:space="preserve"> </w:t>
      </w:r>
      <w:r w:rsidRPr="0009514D">
        <w:rPr>
          <w:b w:val="0"/>
          <w:szCs w:val="24"/>
        </w:rPr>
        <w:t xml:space="preserve">499.20; </w:t>
      </w:r>
      <w:r w:rsidR="00E5584F">
        <w:rPr>
          <w:b w:val="0"/>
          <w:szCs w:val="24"/>
        </w:rPr>
        <w:t>{{</w:t>
      </w:r>
      <w:r w:rsidRPr="00DC64E8">
        <w:rPr>
          <w:b w:val="0"/>
          <w:bCs/>
          <w:i/>
          <w:szCs w:val="24"/>
        </w:rPr>
        <w:t>CVA</w:t>
      </w:r>
      <w:r w:rsidR="00E5584F">
        <w:rPr>
          <w:b w:val="0"/>
          <w:bCs/>
          <w:szCs w:val="24"/>
        </w:rPr>
        <w:t>}}</w:t>
      </w:r>
      <w:r w:rsidRPr="0009514D">
        <w:rPr>
          <w:b w:val="0"/>
          <w:bCs/>
          <w:szCs w:val="24"/>
        </w:rPr>
        <w:t xml:space="preserve"> Madrid 2 [Spain 2], pl. 15</w:t>
      </w:r>
      <w:r w:rsidRPr="0009514D">
        <w:rPr>
          <w:b w:val="0"/>
          <w:szCs w:val="24"/>
        </w:rPr>
        <w:t xml:space="preserve">); </w:t>
      </w:r>
      <w:r w:rsidR="002521C5" w:rsidRPr="0009514D">
        <w:rPr>
          <w:b w:val="0"/>
          <w:szCs w:val="24"/>
        </w:rPr>
        <w:t xml:space="preserve">a </w:t>
      </w:r>
      <w:r w:rsidR="004156B6">
        <w:rPr>
          <w:b w:val="0"/>
          <w:szCs w:val="24"/>
        </w:rPr>
        <w:t>column-krater</w:t>
      </w:r>
      <w:r w:rsidRPr="0009514D">
        <w:rPr>
          <w:b w:val="0"/>
          <w:szCs w:val="24"/>
        </w:rPr>
        <w:t xml:space="preserve"> by the Sindos Painter in Thessaloniki, Archaeological Museum 7786 (M. Tiverios, in </w:t>
      </w:r>
      <w:r w:rsidRPr="00DC64E8">
        <w:rPr>
          <w:b w:val="0"/>
          <w:i/>
          <w:szCs w:val="24"/>
        </w:rPr>
        <w:t>Sindos. Exhibition Catalogue</w:t>
      </w:r>
      <w:r w:rsidRPr="0009514D">
        <w:rPr>
          <w:b w:val="0"/>
          <w:szCs w:val="24"/>
        </w:rPr>
        <w:t xml:space="preserve"> </w:t>
      </w:r>
      <w:r w:rsidR="002521C5" w:rsidRPr="0009514D">
        <w:rPr>
          <w:b w:val="0"/>
          <w:szCs w:val="24"/>
        </w:rPr>
        <w:t>[</w:t>
      </w:r>
      <w:r w:rsidRPr="0009514D">
        <w:rPr>
          <w:b w:val="0"/>
          <w:szCs w:val="24"/>
        </w:rPr>
        <w:t>Thessaloniki, 1985</w:t>
      </w:r>
      <w:r w:rsidR="002521C5" w:rsidRPr="0009514D">
        <w:rPr>
          <w:b w:val="0"/>
          <w:szCs w:val="24"/>
        </w:rPr>
        <w:t>]</w:t>
      </w:r>
      <w:r w:rsidRPr="0009514D">
        <w:rPr>
          <w:b w:val="0"/>
          <w:szCs w:val="24"/>
        </w:rPr>
        <w:t>, pp. 30</w:t>
      </w:r>
      <w:r w:rsidR="00AC27B3">
        <w:rPr>
          <w:b w:val="0"/>
          <w:szCs w:val="24"/>
        </w:rPr>
        <w:t>–</w:t>
      </w:r>
      <w:r w:rsidRPr="0009514D">
        <w:rPr>
          <w:b w:val="0"/>
          <w:szCs w:val="24"/>
        </w:rPr>
        <w:t xml:space="preserve">31, no. 35); </w:t>
      </w:r>
      <w:r w:rsidR="002521C5" w:rsidRPr="0009514D">
        <w:rPr>
          <w:b w:val="0"/>
          <w:szCs w:val="24"/>
        </w:rPr>
        <w:t xml:space="preserve">a </w:t>
      </w:r>
      <w:r w:rsidR="004156B6">
        <w:rPr>
          <w:b w:val="0"/>
          <w:bCs/>
          <w:szCs w:val="24"/>
        </w:rPr>
        <w:t>column-krater</w:t>
      </w:r>
      <w:r w:rsidRPr="0009514D">
        <w:rPr>
          <w:b w:val="0"/>
          <w:bCs/>
          <w:szCs w:val="24"/>
        </w:rPr>
        <w:t xml:space="preserve"> related to the painter of London E 356 or by the workshop of the Penthesileia Painter in </w:t>
      </w:r>
      <w:r w:rsidR="00482D6F" w:rsidRPr="0009514D">
        <w:rPr>
          <w:b w:val="0"/>
          <w:bCs/>
          <w:szCs w:val="24"/>
        </w:rPr>
        <w:t xml:space="preserve">Laon </w:t>
      </w:r>
      <w:r w:rsidR="0055016F" w:rsidRPr="0009514D">
        <w:rPr>
          <w:b w:val="0"/>
          <w:bCs/>
          <w:szCs w:val="24"/>
        </w:rPr>
        <w:t>Mus</w:t>
      </w:r>
      <w:r w:rsidR="00482D6F" w:rsidRPr="0009514D">
        <w:rPr>
          <w:b w:val="0"/>
          <w:bCs/>
          <w:szCs w:val="24"/>
        </w:rPr>
        <w:t>ée</w:t>
      </w:r>
      <w:r w:rsidR="0055016F" w:rsidRPr="0009514D">
        <w:rPr>
          <w:b w:val="0"/>
          <w:bCs/>
          <w:szCs w:val="24"/>
        </w:rPr>
        <w:t xml:space="preserve"> </w:t>
      </w:r>
      <w:r w:rsidRPr="0009514D">
        <w:rPr>
          <w:b w:val="0"/>
          <w:bCs/>
          <w:szCs w:val="24"/>
        </w:rPr>
        <w:t xml:space="preserve">371036 </w:t>
      </w:r>
      <w:r w:rsidRPr="007A2A6B">
        <w:rPr>
          <w:b w:val="0"/>
          <w:bCs/>
          <w:szCs w:val="24"/>
        </w:rPr>
        <w:t>(</w:t>
      </w:r>
      <w:r w:rsidR="007A2A6B" w:rsidRPr="00DC64E8">
        <w:rPr>
          <w:b w:val="0"/>
          <w:bCs/>
        </w:rPr>
        <w:t>{{</w:t>
      </w:r>
      <w:r w:rsidR="007A2A6B" w:rsidRPr="00DC64E8">
        <w:rPr>
          <w:b w:val="0"/>
          <w:i/>
        </w:rPr>
        <w:t>ARV</w:t>
      </w:r>
      <w:r w:rsidR="007A2A6B" w:rsidRPr="0020169A">
        <w:rPr>
          <w:b w:val="0"/>
          <w:vertAlign w:val="superscript"/>
        </w:rPr>
        <w:t>2</w:t>
      </w:r>
      <w:r w:rsidR="007A2A6B" w:rsidRPr="00DC64E8">
        <w:rPr>
          <w:b w:val="0"/>
        </w:rPr>
        <w:t>}}</w:t>
      </w:r>
      <w:r w:rsidR="007A2A6B">
        <w:t xml:space="preserve"> </w:t>
      </w:r>
      <w:r w:rsidRPr="0009514D">
        <w:rPr>
          <w:b w:val="0"/>
          <w:bCs/>
          <w:szCs w:val="24"/>
        </w:rPr>
        <w:t>1669;</w:t>
      </w:r>
      <w:r w:rsidRPr="0009514D">
        <w:rPr>
          <w:b w:val="0"/>
          <w:szCs w:val="24"/>
        </w:rPr>
        <w:t xml:space="preserve"> </w:t>
      </w:r>
      <w:r w:rsidR="00E5584F">
        <w:rPr>
          <w:b w:val="0"/>
          <w:szCs w:val="24"/>
        </w:rPr>
        <w:t>{{</w:t>
      </w:r>
      <w:r w:rsidRPr="00DC64E8">
        <w:rPr>
          <w:b w:val="0"/>
          <w:i/>
          <w:szCs w:val="24"/>
        </w:rPr>
        <w:t>CVA</w:t>
      </w:r>
      <w:r w:rsidR="00E5584F">
        <w:rPr>
          <w:b w:val="0"/>
          <w:szCs w:val="24"/>
        </w:rPr>
        <w:t>}}</w:t>
      </w:r>
      <w:r w:rsidRPr="0009514D">
        <w:rPr>
          <w:b w:val="0"/>
          <w:szCs w:val="24"/>
        </w:rPr>
        <w:t xml:space="preserve"> </w:t>
      </w:r>
      <w:r w:rsidR="00A14041" w:rsidRPr="0009514D">
        <w:rPr>
          <w:b w:val="0"/>
          <w:szCs w:val="24"/>
        </w:rPr>
        <w:t>Musée de Laon</w:t>
      </w:r>
      <w:r w:rsidRPr="0009514D">
        <w:rPr>
          <w:b w:val="0"/>
          <w:szCs w:val="24"/>
        </w:rPr>
        <w:t xml:space="preserve"> 1 [France </w:t>
      </w:r>
      <w:r w:rsidR="00A14041" w:rsidRPr="0009514D">
        <w:rPr>
          <w:b w:val="0"/>
          <w:szCs w:val="24"/>
        </w:rPr>
        <w:t>20</w:t>
      </w:r>
      <w:r w:rsidRPr="0009514D">
        <w:rPr>
          <w:b w:val="0"/>
          <w:szCs w:val="24"/>
        </w:rPr>
        <w:t>] pl. I, III, I, 37.1).</w:t>
      </w:r>
    </w:p>
    <w:p w14:paraId="45FB2EEB" w14:textId="77777777" w:rsidR="006A2433" w:rsidRPr="0009514D" w:rsidRDefault="006A2433" w:rsidP="00346E42">
      <w:pPr>
        <w:spacing w:line="480" w:lineRule="auto"/>
        <w:rPr>
          <w:lang w:val="en-US"/>
        </w:rPr>
      </w:pPr>
    </w:p>
    <w:p w14:paraId="56FD85BA" w14:textId="419E7FA5" w:rsidR="00217E08" w:rsidRPr="009E5054" w:rsidRDefault="006A2433" w:rsidP="00346E42">
      <w:pPr>
        <w:rPr>
          <w:lang w:val="en-US" w:eastAsia="en-US"/>
        </w:rPr>
      </w:pPr>
      <w:r w:rsidRPr="0009514D">
        <w:rPr>
          <w:lang w:val="en-US"/>
        </w:rPr>
        <w:br w:type="page"/>
      </w:r>
      <w:r w:rsidR="00217E08">
        <w:rPr>
          <w:lang w:eastAsia="en-US"/>
        </w:rPr>
        <w:lastRenderedPageBreak/>
        <w:t xml:space="preserve">id: </w:t>
      </w:r>
      <w:r w:rsidR="00217E08">
        <w:rPr>
          <w:lang w:val="en-US" w:eastAsia="en-US"/>
        </w:rPr>
        <w:t>13</w:t>
      </w:r>
    </w:p>
    <w:p w14:paraId="570021C9" w14:textId="0A492069" w:rsidR="00217E08" w:rsidRPr="00A15E67" w:rsidRDefault="00217E08" w:rsidP="00346E42">
      <w:pPr>
        <w:rPr>
          <w:lang w:eastAsia="en-US"/>
        </w:rPr>
      </w:pPr>
      <w:r>
        <w:rPr>
          <w:lang w:eastAsia="en-US"/>
        </w:rPr>
        <w:t xml:space="preserve">plate_no: </w:t>
      </w:r>
      <w:r>
        <w:rPr>
          <w:lang w:val="en-US" w:eastAsia="en-US"/>
        </w:rPr>
        <w:t>5</w:t>
      </w:r>
      <w:r w:rsidR="00A26696">
        <w:rPr>
          <w:lang w:val="en-US" w:eastAsia="en-US"/>
        </w:rPr>
        <w:t>4</w:t>
      </w:r>
      <w:r w:rsidR="00BA69EE">
        <w:rPr>
          <w:lang w:val="en-US" w:eastAsia="en-US"/>
        </w:rPr>
        <w:t>4</w:t>
      </w:r>
      <w:r w:rsidR="00E00013">
        <w:rPr>
          <w:lang w:val="en-US" w:eastAsia="en-US"/>
        </w:rPr>
        <w:t>–</w:t>
      </w:r>
      <w:r w:rsidR="00A26696">
        <w:rPr>
          <w:lang w:val="en-US" w:eastAsia="en-US"/>
        </w:rPr>
        <w:t>4</w:t>
      </w:r>
      <w:r w:rsidR="00BA69EE">
        <w:rPr>
          <w:lang w:val="en-US" w:eastAsia="en-US"/>
        </w:rPr>
        <w:t>6</w:t>
      </w:r>
    </w:p>
    <w:p w14:paraId="3B1D0778" w14:textId="55F04B2F" w:rsidR="00217E08" w:rsidRDefault="00217E08" w:rsidP="00346E42">
      <w:r>
        <w:rPr>
          <w:lang w:eastAsia="en-US"/>
        </w:rPr>
        <w:t xml:space="preserve">accession_no: </w:t>
      </w:r>
      <w:r w:rsidRPr="0009514D">
        <w:rPr>
          <w:lang w:val="en-US"/>
        </w:rPr>
        <w:t>8</w:t>
      </w:r>
      <w:r w:rsidR="00A26696">
        <w:rPr>
          <w:lang w:val="en-US"/>
        </w:rPr>
        <w:t>2</w:t>
      </w:r>
      <w:r w:rsidRPr="0009514D">
        <w:rPr>
          <w:lang w:val="en-US"/>
        </w:rPr>
        <w:t>.AE.</w:t>
      </w:r>
      <w:r w:rsidR="00A26696">
        <w:rPr>
          <w:lang w:val="en-US"/>
        </w:rPr>
        <w:t>143</w:t>
      </w:r>
    </w:p>
    <w:p w14:paraId="63B44C33" w14:textId="77777777" w:rsidR="00217E08" w:rsidRDefault="00217E08" w:rsidP="00346E42">
      <w:r>
        <w:t xml:space="preserve">bareiss_no: </w:t>
      </w:r>
    </w:p>
    <w:p w14:paraId="16DC36EB" w14:textId="77777777" w:rsidR="00217E08" w:rsidRDefault="00217E08" w:rsidP="00346E42">
      <w:r>
        <w:t>fabric: Athenian</w:t>
      </w:r>
    </w:p>
    <w:p w14:paraId="1933888D" w14:textId="77777777" w:rsidR="00217E08" w:rsidRDefault="00217E08" w:rsidP="00346E42">
      <w:r>
        <w:t>technique: Red-figure</w:t>
      </w:r>
    </w:p>
    <w:p w14:paraId="690A3F05" w14:textId="5ED55736" w:rsidR="00217E08" w:rsidRPr="00FA177E" w:rsidRDefault="00217E08" w:rsidP="00346E42">
      <w:pPr>
        <w:rPr>
          <w:lang w:val="en-US"/>
        </w:rPr>
      </w:pPr>
      <w:r>
        <w:t>shape_name: Krater, Column</w:t>
      </w:r>
      <w:r w:rsidR="000745AA">
        <w:rPr>
          <w:lang w:val="en-US"/>
        </w:rPr>
        <w:t>-</w:t>
      </w:r>
    </w:p>
    <w:p w14:paraId="49208CB1" w14:textId="5936E2C8" w:rsidR="00217E08" w:rsidRDefault="00217E08" w:rsidP="00346E42">
      <w:r>
        <w:t xml:space="preserve">attribution: </w:t>
      </w:r>
      <w:r w:rsidR="002261F3">
        <w:rPr>
          <w:lang w:val="en-US"/>
        </w:rPr>
        <w:t>Painter of London E 489</w:t>
      </w:r>
    </w:p>
    <w:p w14:paraId="00C22F08" w14:textId="3B2C221E" w:rsidR="00217E08" w:rsidRDefault="00217E08" w:rsidP="00346E42">
      <w:r>
        <w:t xml:space="preserve">attributor: </w:t>
      </w:r>
      <w:r w:rsidR="002261F3">
        <w:rPr>
          <w:lang w:val="en-US"/>
        </w:rPr>
        <w:t>J.</w:t>
      </w:r>
      <w:r w:rsidR="000745AA">
        <w:rPr>
          <w:lang w:val="en-US"/>
        </w:rPr>
        <w:t xml:space="preserve"> </w:t>
      </w:r>
      <w:r w:rsidR="002261F3">
        <w:rPr>
          <w:lang w:val="en-US"/>
        </w:rPr>
        <w:t>R. Guy</w:t>
      </w:r>
    </w:p>
    <w:p w14:paraId="3492F962" w14:textId="5AE63278" w:rsidR="00217E08" w:rsidRPr="009E5054" w:rsidRDefault="00217E08" w:rsidP="00346E42">
      <w:pPr>
        <w:rPr>
          <w:lang w:val="en-US"/>
        </w:rPr>
      </w:pPr>
      <w:r>
        <w:t>date: -4</w:t>
      </w:r>
      <w:r w:rsidR="002261F3">
        <w:rPr>
          <w:lang w:val="en-US"/>
        </w:rPr>
        <w:t>6</w:t>
      </w:r>
      <w:r>
        <w:rPr>
          <w:lang w:val="en-US"/>
        </w:rPr>
        <w:t>0 to -4</w:t>
      </w:r>
      <w:r w:rsidR="002261F3">
        <w:rPr>
          <w:lang w:val="en-US"/>
        </w:rPr>
        <w:t>5</w:t>
      </w:r>
      <w:r>
        <w:rPr>
          <w:lang w:val="en-US"/>
        </w:rPr>
        <w:t>0</w:t>
      </w:r>
    </w:p>
    <w:p w14:paraId="0575F647" w14:textId="37B501F9" w:rsidR="00217E08" w:rsidRPr="00467094" w:rsidRDefault="00217E08" w:rsidP="00346E42">
      <w:pPr>
        <w:rPr>
          <w:lang w:val="en-US"/>
        </w:rPr>
      </w:pPr>
      <w:r>
        <w:t>subject:</w:t>
      </w:r>
      <w:r>
        <w:rPr>
          <w:lang w:val="en-US"/>
        </w:rPr>
        <w:t xml:space="preserve"> </w:t>
      </w:r>
      <w:r w:rsidR="009331EE">
        <w:rPr>
          <w:lang w:val="en-US"/>
        </w:rPr>
        <w:t xml:space="preserve">cloak, </w:t>
      </w:r>
      <w:r w:rsidR="00407016">
        <w:rPr>
          <w:lang w:val="en-US"/>
        </w:rPr>
        <w:t xml:space="preserve">column </w:t>
      </w:r>
      <w:r w:rsidR="00636C68">
        <w:rPr>
          <w:lang w:val="en-US"/>
        </w:rPr>
        <w:t>(</w:t>
      </w:r>
      <w:r w:rsidR="00407016">
        <w:rPr>
          <w:lang w:val="en-US"/>
        </w:rPr>
        <w:t>Ionic</w:t>
      </w:r>
      <w:r w:rsidR="00636C68">
        <w:rPr>
          <w:lang w:val="en-US"/>
        </w:rPr>
        <w:t>)</w:t>
      </w:r>
      <w:r w:rsidR="00407016">
        <w:rPr>
          <w:lang w:val="en-US"/>
        </w:rPr>
        <w:t xml:space="preserve">, fillet, himation, Oidipous, </w:t>
      </w:r>
      <w:r w:rsidR="00407016" w:rsidRPr="00DC64E8">
        <w:rPr>
          <w:i/>
          <w:lang w:val="en-US"/>
        </w:rPr>
        <w:t>petasos</w:t>
      </w:r>
      <w:r w:rsidR="00407016">
        <w:rPr>
          <w:lang w:val="en-US"/>
        </w:rPr>
        <w:t xml:space="preserve">, </w:t>
      </w:r>
      <w:r w:rsidR="00407016" w:rsidRPr="00DC64E8">
        <w:rPr>
          <w:i/>
          <w:lang w:val="en-US"/>
        </w:rPr>
        <w:t>sakkos</w:t>
      </w:r>
      <w:r w:rsidR="00407016">
        <w:rPr>
          <w:lang w:val="en-US"/>
        </w:rPr>
        <w:t>, spear, Sphinx, staff, stick</w:t>
      </w:r>
    </w:p>
    <w:p w14:paraId="365273C0" w14:textId="77777777" w:rsidR="005E4888" w:rsidRPr="0009514D" w:rsidRDefault="005E4888" w:rsidP="00346E42">
      <w:pPr>
        <w:spacing w:line="480" w:lineRule="auto"/>
        <w:rPr>
          <w:u w:val="single"/>
          <w:lang w:val="en-US"/>
        </w:rPr>
      </w:pPr>
    </w:p>
    <w:p w14:paraId="142F506A" w14:textId="77777777" w:rsidR="00873EDF" w:rsidRPr="0009514D" w:rsidRDefault="005E4888" w:rsidP="00346E42">
      <w:pPr>
        <w:pStyle w:val="Heading2"/>
      </w:pPr>
      <w:r w:rsidRPr="0009514D">
        <w:t xml:space="preserve">PROVENANCE </w:t>
      </w:r>
      <w:r w:rsidRPr="0009514D">
        <w:tab/>
      </w:r>
    </w:p>
    <w:p w14:paraId="1578789C" w14:textId="48B390CA" w:rsidR="006A2433" w:rsidRPr="0009514D" w:rsidRDefault="00AC27B3" w:rsidP="00346E42">
      <w:pPr>
        <w:spacing w:line="480" w:lineRule="auto"/>
        <w:rPr>
          <w:lang w:val="en-US"/>
        </w:rPr>
      </w:pPr>
      <w:r>
        <w:rPr>
          <w:lang w:val="en-US"/>
        </w:rPr>
        <w:t>–</w:t>
      </w:r>
      <w:r w:rsidR="00912D15" w:rsidRPr="0009514D">
        <w:rPr>
          <w:lang w:val="en-US"/>
        </w:rPr>
        <w:t>1982</w:t>
      </w:r>
      <w:r w:rsidR="00F153B1">
        <w:rPr>
          <w:lang w:val="en-US"/>
        </w:rPr>
        <w:t>,</w:t>
      </w:r>
      <w:r w:rsidR="00912D15" w:rsidRPr="0009514D">
        <w:rPr>
          <w:lang w:val="en-US"/>
        </w:rPr>
        <w:t xml:space="preserve"> Edwin A. Lipps (Pacific Palisades, California)</w:t>
      </w:r>
      <w:r w:rsidR="00E66529">
        <w:rPr>
          <w:lang w:val="en-US"/>
        </w:rPr>
        <w:t xml:space="preserve">; </w:t>
      </w:r>
      <w:r w:rsidR="00912D15" w:rsidRPr="0009514D">
        <w:rPr>
          <w:lang w:val="en-US"/>
        </w:rPr>
        <w:t>1982</w:t>
      </w:r>
      <w:r w:rsidR="00F153B1">
        <w:rPr>
          <w:lang w:val="en-US"/>
        </w:rPr>
        <w:t>,</w:t>
      </w:r>
      <w:r w:rsidR="00912D15" w:rsidRPr="0009514D">
        <w:rPr>
          <w:lang w:val="en-US"/>
        </w:rPr>
        <w:t xml:space="preserve"> donated to the J. Paul Getty Museum</w:t>
      </w:r>
      <w:r w:rsidR="0031635D">
        <w:rPr>
          <w:lang w:val="en-US"/>
        </w:rPr>
        <w:t>;</w:t>
      </w:r>
      <w:r w:rsidR="00E66529">
        <w:rPr>
          <w:lang w:val="en-US"/>
        </w:rPr>
        <w:t xml:space="preserve"> </w:t>
      </w:r>
      <w:r w:rsidR="0031635D">
        <w:rPr>
          <w:lang w:val="en-US"/>
        </w:rPr>
        <w:t>a</w:t>
      </w:r>
      <w:r w:rsidR="00912D15" w:rsidRPr="0009514D">
        <w:rPr>
          <w:lang w:val="en-US"/>
        </w:rPr>
        <w:t xml:space="preserve">ccording to </w:t>
      </w:r>
      <w:r w:rsidR="00F153B1">
        <w:rPr>
          <w:lang w:val="en-US"/>
        </w:rPr>
        <w:t>M</w:t>
      </w:r>
      <w:r w:rsidR="00912D15" w:rsidRPr="0009514D">
        <w:rPr>
          <w:lang w:val="en-US"/>
        </w:rPr>
        <w:t xml:space="preserve">useum documentation, the krater was </w:t>
      </w:r>
      <w:r w:rsidR="0014163B" w:rsidRPr="0009514D">
        <w:rPr>
          <w:lang w:val="en-US"/>
        </w:rPr>
        <w:t>“</w:t>
      </w:r>
      <w:r w:rsidR="00912D15" w:rsidRPr="0009514D">
        <w:rPr>
          <w:lang w:val="en-US"/>
        </w:rPr>
        <w:t>from Sothey [sic] Parke Bernet, 1956</w:t>
      </w:r>
      <w:r w:rsidR="0014163B" w:rsidRPr="0009514D">
        <w:rPr>
          <w:lang w:val="en-US"/>
        </w:rPr>
        <w:t>”</w:t>
      </w:r>
      <w:r w:rsidR="0031635D">
        <w:rPr>
          <w:lang w:val="en-US"/>
        </w:rPr>
        <w:t>; i</w:t>
      </w:r>
      <w:r w:rsidR="00912D15" w:rsidRPr="0009514D">
        <w:rPr>
          <w:lang w:val="en-US"/>
        </w:rPr>
        <w:t>t has yet to be identified in any relevant sale catalog</w:t>
      </w:r>
      <w:r w:rsidR="00F153B1">
        <w:rPr>
          <w:lang w:val="en-US"/>
        </w:rPr>
        <w:t>ue</w:t>
      </w:r>
      <w:r w:rsidR="00912D15" w:rsidRPr="0009514D">
        <w:rPr>
          <w:lang w:val="en-US"/>
        </w:rPr>
        <w:t>s of that year.</w:t>
      </w:r>
    </w:p>
    <w:p w14:paraId="49B7AB9F" w14:textId="77777777" w:rsidR="00912D15" w:rsidRPr="0009514D" w:rsidRDefault="00912D15" w:rsidP="00346E42">
      <w:pPr>
        <w:spacing w:line="480" w:lineRule="auto"/>
        <w:rPr>
          <w:lang w:val="en-US"/>
        </w:rPr>
      </w:pPr>
    </w:p>
    <w:p w14:paraId="039B55A6" w14:textId="77777777" w:rsidR="00E66529" w:rsidRDefault="006A2433" w:rsidP="00346E42">
      <w:pPr>
        <w:pStyle w:val="Heading2"/>
      </w:pPr>
      <w:r w:rsidRPr="0009514D">
        <w:t>SHAPE AND ORNAMENT</w:t>
      </w:r>
      <w:r w:rsidR="0072680B" w:rsidRPr="0009514D">
        <w:t xml:space="preserve"> </w:t>
      </w:r>
    </w:p>
    <w:p w14:paraId="263FE062" w14:textId="2BC67DE9" w:rsidR="006A2433" w:rsidRPr="0009514D" w:rsidRDefault="006A2433" w:rsidP="00346E42">
      <w:pPr>
        <w:spacing w:line="480" w:lineRule="auto"/>
        <w:rPr>
          <w:lang w:val="en-US"/>
        </w:rPr>
      </w:pPr>
      <w:r w:rsidRPr="0009514D">
        <w:rPr>
          <w:lang w:val="en-US"/>
        </w:rPr>
        <w:t xml:space="preserve">Rim slightly convex on top with a vertical overhang and a flat handle plate that extends beyond the rim at each side and is supported by two columns; ovoid body; ogee foot. Top of rim </w:t>
      </w:r>
      <w:r w:rsidR="009206B7" w:rsidRPr="0009514D">
        <w:rPr>
          <w:lang w:val="en-US"/>
        </w:rPr>
        <w:t xml:space="preserve">decorated </w:t>
      </w:r>
      <w:r w:rsidR="0099209B" w:rsidRPr="0009514D">
        <w:rPr>
          <w:lang w:val="en-US"/>
        </w:rPr>
        <w:t xml:space="preserve">with a </w:t>
      </w:r>
      <w:r w:rsidRPr="0009514D">
        <w:rPr>
          <w:lang w:val="en-US"/>
        </w:rPr>
        <w:t>black dotted chain of lotus buds. Palmettes on the handle plates. Overhang of the rim on A and B decorated with double row of black dots between black lines. On neck: A, black dotted chain of lotus buds between two black lines in a reserve panel; B, black. Figural decoration on the body set in panels framed by double row of dots b</w:t>
      </w:r>
      <w:r w:rsidR="00CA3745" w:rsidRPr="0009514D">
        <w:rPr>
          <w:lang w:val="en-US"/>
        </w:rPr>
        <w:t xml:space="preserve">etween black lines at the sides, </w:t>
      </w:r>
      <w:r w:rsidRPr="0009514D">
        <w:rPr>
          <w:lang w:val="en-US"/>
        </w:rPr>
        <w:t>a tongue pattern on the shoulder at the junction with the neck</w:t>
      </w:r>
      <w:r w:rsidR="00CA3745" w:rsidRPr="0009514D">
        <w:rPr>
          <w:lang w:val="en-US"/>
        </w:rPr>
        <w:t xml:space="preserve"> above</w:t>
      </w:r>
      <w:r w:rsidR="007218EA">
        <w:rPr>
          <w:lang w:val="en-US"/>
        </w:rPr>
        <w:t>,</w:t>
      </w:r>
      <w:r w:rsidR="00CA3745" w:rsidRPr="0009514D">
        <w:rPr>
          <w:lang w:val="en-US"/>
        </w:rPr>
        <w:t xml:space="preserve"> and a</w:t>
      </w:r>
      <w:r w:rsidRPr="0009514D">
        <w:rPr>
          <w:lang w:val="en-US"/>
        </w:rPr>
        <w:t xml:space="preserve"> </w:t>
      </w:r>
      <w:r w:rsidR="00CA3745" w:rsidRPr="0009514D">
        <w:rPr>
          <w:lang w:val="en-US"/>
        </w:rPr>
        <w:t>r</w:t>
      </w:r>
      <w:r w:rsidRPr="0009514D">
        <w:rPr>
          <w:lang w:val="en-US"/>
        </w:rPr>
        <w:t xml:space="preserve">eserved band below. Outside </w:t>
      </w:r>
      <w:r w:rsidR="00CA3745" w:rsidRPr="0009514D">
        <w:rPr>
          <w:lang w:val="en-US"/>
        </w:rPr>
        <w:t xml:space="preserve">of </w:t>
      </w:r>
      <w:r w:rsidRPr="0009514D">
        <w:rPr>
          <w:lang w:val="en-US"/>
        </w:rPr>
        <w:t xml:space="preserve">foot black </w:t>
      </w:r>
      <w:r w:rsidR="00CA3745" w:rsidRPr="0009514D">
        <w:rPr>
          <w:lang w:val="en-US"/>
        </w:rPr>
        <w:t>except at bottom</w:t>
      </w:r>
      <w:r w:rsidRPr="0009514D">
        <w:rPr>
          <w:lang w:val="en-US"/>
        </w:rPr>
        <w:t xml:space="preserve">. Resting surface and underside </w:t>
      </w:r>
      <w:r w:rsidR="00CA3745" w:rsidRPr="0009514D">
        <w:rPr>
          <w:lang w:val="en-US"/>
        </w:rPr>
        <w:t xml:space="preserve">of the </w:t>
      </w:r>
      <w:r w:rsidRPr="0009514D">
        <w:rPr>
          <w:lang w:val="en-US"/>
        </w:rPr>
        <w:t xml:space="preserve">foot reserved. </w:t>
      </w:r>
      <w:r w:rsidR="00830956" w:rsidRPr="0009514D">
        <w:rPr>
          <w:lang w:val="en-US"/>
        </w:rPr>
        <w:t>Interior black.</w:t>
      </w:r>
      <w:r w:rsidR="005C7B4F">
        <w:rPr>
          <w:lang w:val="en-US"/>
        </w:rPr>
        <w:t xml:space="preserve"> {{</w:t>
      </w:r>
      <w:r w:rsidR="009F3B33">
        <w:rPr>
          <w:lang w:val="en-US"/>
        </w:rPr>
        <w:t xml:space="preserve"> </w:t>
      </w:r>
      <w:r w:rsidR="005C7B4F">
        <w:rPr>
          <w:lang w:val="en-US"/>
        </w:rPr>
        <w:t>figure profile-13</w:t>
      </w:r>
      <w:r w:rsidR="009F3B33">
        <w:rPr>
          <w:lang w:val="en-US"/>
        </w:rPr>
        <w:t xml:space="preserve"> </w:t>
      </w:r>
      <w:r w:rsidR="005C7B4F">
        <w:rPr>
          <w:lang w:val="en-US"/>
        </w:rPr>
        <w:t>}}</w:t>
      </w:r>
    </w:p>
    <w:p w14:paraId="7B8FDF79" w14:textId="77777777" w:rsidR="006A2433" w:rsidRPr="0009514D" w:rsidRDefault="006A2433" w:rsidP="00346E42">
      <w:pPr>
        <w:spacing w:line="480" w:lineRule="auto"/>
        <w:rPr>
          <w:lang w:val="en-US"/>
        </w:rPr>
      </w:pPr>
    </w:p>
    <w:p w14:paraId="1E67844B" w14:textId="77777777" w:rsidR="00E66529" w:rsidRDefault="006A2433" w:rsidP="00346E42">
      <w:pPr>
        <w:pStyle w:val="Heading2"/>
      </w:pPr>
      <w:r w:rsidRPr="0009514D">
        <w:lastRenderedPageBreak/>
        <w:t>SUBJECT</w:t>
      </w:r>
      <w:r w:rsidRPr="0009514D">
        <w:tab/>
      </w:r>
    </w:p>
    <w:p w14:paraId="597D16EC" w14:textId="3B2F0833" w:rsidR="006A2433" w:rsidRPr="0035678E" w:rsidRDefault="007218EA" w:rsidP="007218EA">
      <w:pPr>
        <w:spacing w:line="480" w:lineRule="auto"/>
      </w:pPr>
      <w:r>
        <w:rPr>
          <w:lang w:val="en-US"/>
        </w:rPr>
        <w:t xml:space="preserve">A. </w:t>
      </w:r>
      <w:r w:rsidR="006A2433" w:rsidRPr="0035678E">
        <w:t xml:space="preserve">Oidipous and the Sphinx. Oidipous </w:t>
      </w:r>
      <w:r w:rsidR="00AF4AEC" w:rsidRPr="0035678E">
        <w:t>stands</w:t>
      </w:r>
      <w:r w:rsidR="006A2433" w:rsidRPr="0035678E">
        <w:t xml:space="preserve"> frontally</w:t>
      </w:r>
      <w:r w:rsidR="00AF4AEC" w:rsidRPr="0035678E">
        <w:t>,</w:t>
      </w:r>
      <w:r w:rsidR="006A2433" w:rsidRPr="0035678E">
        <w:t xml:space="preserve"> look</w:t>
      </w:r>
      <w:r w:rsidR="00AF4AEC" w:rsidRPr="0035678E">
        <w:t>ing</w:t>
      </w:r>
      <w:r w:rsidR="006A2433" w:rsidRPr="0035678E">
        <w:t xml:space="preserve"> to </w:t>
      </w:r>
      <w:r w:rsidR="00AF4AEC" w:rsidRPr="0035678E">
        <w:t xml:space="preserve">the </w:t>
      </w:r>
      <w:r w:rsidR="006A2433" w:rsidRPr="0035678E">
        <w:t>right at the Sphinx. He is bearded and dressed as a traveler in a cloak tied over his right shoulder</w:t>
      </w:r>
      <w:r w:rsidR="00F07D5E" w:rsidRPr="0035678E">
        <w:t>, with</w:t>
      </w:r>
      <w:r w:rsidR="00F46E13" w:rsidRPr="0035678E">
        <w:t xml:space="preserve"> a</w:t>
      </w:r>
      <w:r w:rsidR="006A2433" w:rsidRPr="0035678E">
        <w:t xml:space="preserve"> </w:t>
      </w:r>
      <w:r w:rsidR="006A2433" w:rsidRPr="007218EA">
        <w:rPr>
          <w:i/>
        </w:rPr>
        <w:t>petasos</w:t>
      </w:r>
      <w:r>
        <w:rPr>
          <w:lang w:val="en-US"/>
        </w:rPr>
        <w:t xml:space="preserve"> (sun hat)</w:t>
      </w:r>
      <w:r w:rsidR="006A2433" w:rsidRPr="0035678E">
        <w:t xml:space="preserve"> </w:t>
      </w:r>
      <w:r w:rsidR="00F46E13" w:rsidRPr="0035678E">
        <w:t>hanging from</w:t>
      </w:r>
      <w:r w:rsidR="006A2433" w:rsidRPr="0035678E">
        <w:t xml:space="preserve"> his </w:t>
      </w:r>
      <w:r w:rsidR="00F46E13" w:rsidRPr="0035678E">
        <w:t>neck</w:t>
      </w:r>
      <w:r w:rsidR="006A2433" w:rsidRPr="0035678E">
        <w:t xml:space="preserve">. He holds a spear in his right hand. The Sphinx </w:t>
      </w:r>
      <w:r w:rsidR="00F46E13" w:rsidRPr="0035678E">
        <w:t xml:space="preserve">sits in profile </w:t>
      </w:r>
      <w:r w:rsidR="00F07D5E" w:rsidRPr="0035678E">
        <w:t>facing</w:t>
      </w:r>
      <w:r w:rsidR="00F46E13" w:rsidRPr="0035678E">
        <w:t xml:space="preserve"> left</w:t>
      </w:r>
      <w:r w:rsidR="006A2433" w:rsidRPr="0035678E">
        <w:t xml:space="preserve"> on top of a</w:t>
      </w:r>
      <w:r w:rsidR="00F46E13" w:rsidRPr="0035678E">
        <w:t xml:space="preserve"> short</w:t>
      </w:r>
      <w:r w:rsidR="006A2433" w:rsidRPr="0035678E">
        <w:t xml:space="preserve"> </w:t>
      </w:r>
      <w:r w:rsidR="00F46E13" w:rsidRPr="0035678E">
        <w:t>I</w:t>
      </w:r>
      <w:r w:rsidR="006A2433" w:rsidRPr="0035678E">
        <w:t>onic column.</w:t>
      </w:r>
      <w:r w:rsidR="006A2433" w:rsidRPr="007218EA">
        <w:rPr>
          <w:b/>
          <w:bCs/>
        </w:rPr>
        <w:t xml:space="preserve"> </w:t>
      </w:r>
      <w:r w:rsidR="006A2433" w:rsidRPr="0035678E">
        <w:t xml:space="preserve">She </w:t>
      </w:r>
      <w:r w:rsidR="00F46E13" w:rsidRPr="0035678E">
        <w:t>wears</w:t>
      </w:r>
      <w:r w:rsidR="006A2433" w:rsidRPr="0035678E">
        <w:t xml:space="preserve"> a </w:t>
      </w:r>
      <w:r w:rsidRPr="0020169A">
        <w:rPr>
          <w:i/>
          <w:lang w:val="en-US"/>
        </w:rPr>
        <w:t>sakkos</w:t>
      </w:r>
      <w:r w:rsidR="00D21D18">
        <w:rPr>
          <w:i/>
          <w:lang w:val="en-US"/>
        </w:rPr>
        <w:t xml:space="preserve"> </w:t>
      </w:r>
      <w:r w:rsidR="00D21D18">
        <w:rPr>
          <w:lang w:val="en-US"/>
        </w:rPr>
        <w:t>(a type of headdress)</w:t>
      </w:r>
      <w:r w:rsidR="006A2433" w:rsidRPr="0035678E">
        <w:t xml:space="preserve">. </w:t>
      </w:r>
      <w:r w:rsidR="00F46E13" w:rsidRPr="0035678E">
        <w:t>To</w:t>
      </w:r>
      <w:r w:rsidR="006A2433" w:rsidRPr="0035678E">
        <w:t xml:space="preserve"> left of Oidipous a young companion</w:t>
      </w:r>
      <w:r w:rsidR="00F46E13" w:rsidRPr="0035678E">
        <w:t xml:space="preserve"> stands</w:t>
      </w:r>
      <w:r w:rsidR="006A2433" w:rsidRPr="0035678E">
        <w:t xml:space="preserve"> </w:t>
      </w:r>
      <w:r w:rsidR="00F46E13" w:rsidRPr="0035678E">
        <w:t>frontally</w:t>
      </w:r>
      <w:r w:rsidR="00D21D18">
        <w:rPr>
          <w:lang w:val="en-US"/>
        </w:rPr>
        <w:t>; he, too, is</w:t>
      </w:r>
      <w:r w:rsidR="006A2433" w:rsidRPr="0035678E">
        <w:t xml:space="preserve"> dressed as a traveler </w:t>
      </w:r>
      <w:r w:rsidR="00D21D18">
        <w:rPr>
          <w:lang w:val="en-US"/>
        </w:rPr>
        <w:t>and wears</w:t>
      </w:r>
      <w:r w:rsidR="00D21D18" w:rsidRPr="0035678E">
        <w:t xml:space="preserve"> </w:t>
      </w:r>
      <w:r w:rsidR="006A2433" w:rsidRPr="0035678E">
        <w:t xml:space="preserve">a himation </w:t>
      </w:r>
      <w:r w:rsidR="00F46E13" w:rsidRPr="0035678E">
        <w:t>and</w:t>
      </w:r>
      <w:r w:rsidR="006A2433" w:rsidRPr="0035678E">
        <w:t xml:space="preserve"> a </w:t>
      </w:r>
      <w:r w:rsidR="006A2433" w:rsidRPr="0020169A">
        <w:rPr>
          <w:i/>
        </w:rPr>
        <w:t>petasos</w:t>
      </w:r>
      <w:r w:rsidR="006A2433" w:rsidRPr="0035678E">
        <w:t xml:space="preserve">. He holds two spears in his right hand. At </w:t>
      </w:r>
      <w:r w:rsidR="00F46E13" w:rsidRPr="0035678E">
        <w:t xml:space="preserve">the </w:t>
      </w:r>
      <w:r w:rsidR="006A2433" w:rsidRPr="0035678E">
        <w:t xml:space="preserve">right stands </w:t>
      </w:r>
      <w:r w:rsidR="00F46E13" w:rsidRPr="0035678E">
        <w:t xml:space="preserve">a </w:t>
      </w:r>
      <w:r w:rsidR="006A2433" w:rsidRPr="0035678E">
        <w:t xml:space="preserve">youth facing </w:t>
      </w:r>
      <w:r w:rsidR="00F46E13" w:rsidRPr="0035678E">
        <w:t xml:space="preserve">to the </w:t>
      </w:r>
      <w:r w:rsidR="006A2433" w:rsidRPr="0035678E">
        <w:t>left</w:t>
      </w:r>
      <w:r w:rsidR="00F46E13" w:rsidRPr="0035678E">
        <w:t xml:space="preserve"> in profile</w:t>
      </w:r>
      <w:r w:rsidR="006A2433" w:rsidRPr="0035678E">
        <w:t xml:space="preserve">. He is dressed in a himation </w:t>
      </w:r>
      <w:r w:rsidR="00F46E13" w:rsidRPr="0035678E">
        <w:t>and holds</w:t>
      </w:r>
      <w:r w:rsidR="006A2433" w:rsidRPr="0035678E">
        <w:t xml:space="preserve"> a </w:t>
      </w:r>
      <w:r w:rsidR="00F46E13" w:rsidRPr="0035678E">
        <w:t>staff or spear</w:t>
      </w:r>
      <w:r w:rsidR="006A2433" w:rsidRPr="0035678E">
        <w:t xml:space="preserve"> in his right hand</w:t>
      </w:r>
      <w:r w:rsidR="00F46E13" w:rsidRPr="0035678E">
        <w:t>, a</w:t>
      </w:r>
      <w:r w:rsidR="00873EDF" w:rsidRPr="0035678E">
        <w:t>nd wears a</w:t>
      </w:r>
      <w:r w:rsidR="006A2433" w:rsidRPr="0035678E">
        <w:t xml:space="preserve"> </w:t>
      </w:r>
      <w:r w:rsidR="00F46E13" w:rsidRPr="0035678E">
        <w:t>f</w:t>
      </w:r>
      <w:r w:rsidR="006A2433" w:rsidRPr="0035678E">
        <w:t>illet around his head.</w:t>
      </w:r>
    </w:p>
    <w:p w14:paraId="2BDD47B6" w14:textId="060261E3" w:rsidR="006A2433" w:rsidRPr="0035678E" w:rsidRDefault="007218EA" w:rsidP="007218EA">
      <w:pPr>
        <w:spacing w:line="480" w:lineRule="auto"/>
      </w:pPr>
      <w:r>
        <w:rPr>
          <w:lang w:val="en-US"/>
        </w:rPr>
        <w:t xml:space="preserve">B. </w:t>
      </w:r>
      <w:r w:rsidR="006A2433" w:rsidRPr="0035678E">
        <w:t xml:space="preserve">Three youths in conversation. The </w:t>
      </w:r>
      <w:r w:rsidR="004E77FE" w:rsidRPr="0035678E">
        <w:t>one on the</w:t>
      </w:r>
      <w:r w:rsidR="006A2433" w:rsidRPr="0035678E">
        <w:t xml:space="preserve"> left moves left </w:t>
      </w:r>
      <w:r w:rsidR="004E77FE" w:rsidRPr="0035678E">
        <w:t xml:space="preserve">while </w:t>
      </w:r>
      <w:r w:rsidR="006A2433" w:rsidRPr="0035678E">
        <w:t xml:space="preserve">looking back. He is dressed in a himation and holds a stick in his </w:t>
      </w:r>
      <w:r w:rsidR="00F02269" w:rsidRPr="0035678E">
        <w:t>right</w:t>
      </w:r>
      <w:r w:rsidR="006A2433" w:rsidRPr="0035678E">
        <w:t xml:space="preserve"> hand</w:t>
      </w:r>
      <w:r w:rsidR="00F02269" w:rsidRPr="0035678E">
        <w:t xml:space="preserve"> while gesturing with the other</w:t>
      </w:r>
      <w:r w:rsidR="006A2433" w:rsidRPr="0035678E">
        <w:t xml:space="preserve">. The youth in the middle </w:t>
      </w:r>
      <w:r w:rsidR="004E77FE" w:rsidRPr="0035678E">
        <w:t>stands in profile to the right and gestures with his right hand to the youth facing him</w:t>
      </w:r>
      <w:r w:rsidR="006A2433" w:rsidRPr="0035678E">
        <w:t>. Both wear a himation</w:t>
      </w:r>
      <w:r w:rsidR="004E77FE" w:rsidRPr="0035678E">
        <w:t>,</w:t>
      </w:r>
      <w:r w:rsidR="006A2433" w:rsidRPr="0035678E">
        <w:t xml:space="preserve"> and the youth in the middle holds a stick in his left hand. All three have fillets around their heads.</w:t>
      </w:r>
    </w:p>
    <w:p w14:paraId="6314E0C4" w14:textId="77777777" w:rsidR="006A2433" w:rsidRPr="0009514D" w:rsidRDefault="006A2433" w:rsidP="00346E42">
      <w:pPr>
        <w:spacing w:line="480" w:lineRule="auto"/>
        <w:rPr>
          <w:lang w:val="en-US"/>
        </w:rPr>
      </w:pPr>
    </w:p>
    <w:p w14:paraId="66FC0FED" w14:textId="77777777" w:rsidR="00E66529" w:rsidRDefault="006A2433" w:rsidP="00346E42">
      <w:pPr>
        <w:pStyle w:val="Heading2"/>
      </w:pPr>
      <w:r w:rsidRPr="0009514D">
        <w:t>ATTRIBUTION AND DATE</w:t>
      </w:r>
      <w:r w:rsidRPr="0009514D">
        <w:tab/>
      </w:r>
    </w:p>
    <w:p w14:paraId="32FF9C44" w14:textId="6419FCAF" w:rsidR="006A2433" w:rsidRPr="0009514D" w:rsidRDefault="006A2433" w:rsidP="00346E42">
      <w:pPr>
        <w:spacing w:line="480" w:lineRule="auto"/>
        <w:rPr>
          <w:lang w:val="en-US"/>
        </w:rPr>
      </w:pPr>
      <w:r w:rsidRPr="0009514D">
        <w:rPr>
          <w:lang w:val="en-US"/>
        </w:rPr>
        <w:t xml:space="preserve">Attributed to </w:t>
      </w:r>
      <w:r w:rsidR="006931E1" w:rsidRPr="0009514D">
        <w:rPr>
          <w:lang w:val="en-US"/>
        </w:rPr>
        <w:t xml:space="preserve">the </w:t>
      </w:r>
      <w:r w:rsidRPr="0009514D">
        <w:rPr>
          <w:lang w:val="en-US"/>
        </w:rPr>
        <w:t xml:space="preserve">Painter of London E 489 by </w:t>
      </w:r>
      <w:r w:rsidR="00331B5C" w:rsidRPr="0009514D">
        <w:rPr>
          <w:lang w:val="en-US"/>
        </w:rPr>
        <w:t xml:space="preserve">J. </w:t>
      </w:r>
      <w:r w:rsidRPr="0009514D">
        <w:rPr>
          <w:lang w:val="en-US"/>
        </w:rPr>
        <w:t>R. Guy. Circa 460</w:t>
      </w:r>
      <w:r w:rsidR="00AC27B3">
        <w:rPr>
          <w:lang w:val="en-US"/>
        </w:rPr>
        <w:t>–</w:t>
      </w:r>
      <w:r w:rsidRPr="0009514D">
        <w:rPr>
          <w:lang w:val="en-US"/>
        </w:rPr>
        <w:t>450 B.C.</w:t>
      </w:r>
    </w:p>
    <w:p w14:paraId="131AA71C" w14:textId="77777777" w:rsidR="006A2433" w:rsidRPr="0009514D" w:rsidRDefault="006A2433" w:rsidP="00346E42">
      <w:pPr>
        <w:spacing w:line="480" w:lineRule="auto"/>
        <w:rPr>
          <w:lang w:val="en-US"/>
        </w:rPr>
      </w:pPr>
    </w:p>
    <w:p w14:paraId="60E914A3" w14:textId="77777777" w:rsidR="00E66529" w:rsidRDefault="006A2433" w:rsidP="00346E42">
      <w:pPr>
        <w:pStyle w:val="Heading2"/>
      </w:pPr>
      <w:r w:rsidRPr="0009514D">
        <w:t>DIMENSIONS AND CONDITION</w:t>
      </w:r>
      <w:r w:rsidRPr="0009514D">
        <w:tab/>
      </w:r>
    </w:p>
    <w:p w14:paraId="00899ED0" w14:textId="205EA34A" w:rsidR="009A172B" w:rsidRPr="0009514D" w:rsidRDefault="006A2433" w:rsidP="00346E42">
      <w:pPr>
        <w:spacing w:line="480" w:lineRule="auto"/>
        <w:rPr>
          <w:lang w:val="en-US"/>
        </w:rPr>
      </w:pPr>
      <w:r w:rsidRPr="0009514D">
        <w:rPr>
          <w:lang w:val="en-US"/>
        </w:rPr>
        <w:t xml:space="preserve">Height 38.5 cm; diam. </w:t>
      </w:r>
      <w:r w:rsidR="005B3E84">
        <w:rPr>
          <w:lang w:val="en-US"/>
        </w:rPr>
        <w:t>o</w:t>
      </w:r>
      <w:r w:rsidRPr="0009514D">
        <w:rPr>
          <w:lang w:val="en-US"/>
        </w:rPr>
        <w:t>f rim 30.5 cm</w:t>
      </w:r>
      <w:r w:rsidRPr="0009514D">
        <w:rPr>
          <w:b/>
          <w:lang w:val="en-US"/>
        </w:rPr>
        <w:t xml:space="preserve"> </w:t>
      </w:r>
      <w:r w:rsidRPr="0009514D">
        <w:rPr>
          <w:lang w:val="en-US"/>
        </w:rPr>
        <w:t xml:space="preserve">(outside); diam. </w:t>
      </w:r>
      <w:r w:rsidR="005B3E84">
        <w:rPr>
          <w:lang w:val="en-US"/>
        </w:rPr>
        <w:t>o</w:t>
      </w:r>
      <w:r w:rsidRPr="0009514D">
        <w:rPr>
          <w:lang w:val="en-US"/>
        </w:rPr>
        <w:t>f rim</w:t>
      </w:r>
      <w:r w:rsidR="0014163B" w:rsidRPr="0009514D">
        <w:rPr>
          <w:lang w:val="en-US"/>
        </w:rPr>
        <w:t xml:space="preserve"> </w:t>
      </w:r>
      <w:r w:rsidRPr="0009514D">
        <w:rPr>
          <w:lang w:val="en-US"/>
        </w:rPr>
        <w:t>23.7 cm</w:t>
      </w:r>
      <w:r w:rsidRPr="0009514D">
        <w:rPr>
          <w:b/>
          <w:lang w:val="en-US"/>
        </w:rPr>
        <w:t xml:space="preserve"> </w:t>
      </w:r>
      <w:r w:rsidRPr="0009514D">
        <w:rPr>
          <w:lang w:val="en-US"/>
        </w:rPr>
        <w:t>(inside); width with handles 36</w:t>
      </w:r>
      <w:r w:rsidR="00B14B70" w:rsidRPr="0009514D">
        <w:rPr>
          <w:lang w:val="en-US"/>
        </w:rPr>
        <w:t>.1</w:t>
      </w:r>
      <w:r w:rsidRPr="0009514D">
        <w:rPr>
          <w:lang w:val="en-US"/>
        </w:rPr>
        <w:t xml:space="preserve"> cm; diam. </w:t>
      </w:r>
      <w:r w:rsidR="005B3E84">
        <w:rPr>
          <w:lang w:val="en-US"/>
        </w:rPr>
        <w:t>o</w:t>
      </w:r>
      <w:r w:rsidRPr="0009514D">
        <w:rPr>
          <w:lang w:val="en-US"/>
        </w:rPr>
        <w:t xml:space="preserve">f body 29.8 cm; diam. </w:t>
      </w:r>
      <w:r w:rsidR="005B3E84">
        <w:rPr>
          <w:lang w:val="en-US"/>
        </w:rPr>
        <w:t>o</w:t>
      </w:r>
      <w:r w:rsidRPr="0009514D">
        <w:rPr>
          <w:lang w:val="en-US"/>
        </w:rPr>
        <w:t>f foot 16</w:t>
      </w:r>
      <w:r w:rsidR="00B14B70" w:rsidRPr="0009514D">
        <w:rPr>
          <w:lang w:val="en-US"/>
        </w:rPr>
        <w:t>.3</w:t>
      </w:r>
      <w:r w:rsidRPr="0009514D">
        <w:rPr>
          <w:lang w:val="en-US"/>
        </w:rPr>
        <w:t xml:space="preserve"> cm. </w:t>
      </w:r>
      <w:r w:rsidR="00F07D5E" w:rsidRPr="0009514D">
        <w:rPr>
          <w:lang w:val="en-US"/>
        </w:rPr>
        <w:t>C</w:t>
      </w:r>
      <w:r w:rsidRPr="0009514D">
        <w:rPr>
          <w:lang w:val="en-US"/>
        </w:rPr>
        <w:t xml:space="preserve">apacity </w:t>
      </w:r>
      <w:r w:rsidR="004E77FE" w:rsidRPr="0009514D">
        <w:rPr>
          <w:lang w:val="en-US"/>
        </w:rPr>
        <w:t xml:space="preserve">is </w:t>
      </w:r>
      <w:r w:rsidRPr="0009514D">
        <w:rPr>
          <w:lang w:val="en-US"/>
        </w:rPr>
        <w:t xml:space="preserve">10.85 liters. </w:t>
      </w:r>
      <w:r w:rsidR="009A172B" w:rsidRPr="0009514D">
        <w:rPr>
          <w:lang w:val="en-US"/>
        </w:rPr>
        <w:t>Broken and mended from fragments. Plaster used to secure the fragments on the right side of B. Encrustation in places on A as well as interior. Vase exhibits some iron staining and structural cracks.</w:t>
      </w:r>
    </w:p>
    <w:p w14:paraId="6577DA8B" w14:textId="77777777" w:rsidR="006A2433" w:rsidRPr="0009514D" w:rsidRDefault="006A2433" w:rsidP="00346E42">
      <w:pPr>
        <w:spacing w:line="480" w:lineRule="auto"/>
        <w:rPr>
          <w:lang w:val="en-US"/>
        </w:rPr>
      </w:pPr>
    </w:p>
    <w:p w14:paraId="63B6E92E" w14:textId="77777777" w:rsidR="00E66529" w:rsidRDefault="006A2433" w:rsidP="00346E42">
      <w:pPr>
        <w:pStyle w:val="Heading2"/>
      </w:pPr>
      <w:r w:rsidRPr="0009514D">
        <w:t>TECHNICAL FEATURES</w:t>
      </w:r>
      <w:r w:rsidRPr="0009514D">
        <w:tab/>
      </w:r>
    </w:p>
    <w:p w14:paraId="420800A1" w14:textId="43F3314B" w:rsidR="006A2433" w:rsidRPr="0009514D" w:rsidRDefault="006A2433" w:rsidP="00346E42">
      <w:pPr>
        <w:spacing w:line="480" w:lineRule="auto"/>
        <w:rPr>
          <w:lang w:val="en-US"/>
        </w:rPr>
      </w:pPr>
      <w:r w:rsidRPr="0009514D">
        <w:rPr>
          <w:lang w:val="en-US"/>
        </w:rPr>
        <w:t>Preliminary sketch. Relief contour</w:t>
      </w:r>
      <w:r w:rsidR="004E77FE" w:rsidRPr="0009514D">
        <w:rPr>
          <w:lang w:val="en-US"/>
        </w:rPr>
        <w:t xml:space="preserve"> on A</w:t>
      </w:r>
      <w:r w:rsidRPr="0009514D">
        <w:rPr>
          <w:lang w:val="en-US"/>
        </w:rPr>
        <w:t xml:space="preserve">. Accessory color. Red: line around the vase beneath </w:t>
      </w:r>
      <w:r w:rsidR="004E77FE" w:rsidRPr="0009514D">
        <w:rPr>
          <w:lang w:val="en-US"/>
        </w:rPr>
        <w:t xml:space="preserve">the </w:t>
      </w:r>
      <w:r w:rsidRPr="0009514D">
        <w:rPr>
          <w:lang w:val="en-US"/>
        </w:rPr>
        <w:t>reserved band</w:t>
      </w:r>
      <w:r w:rsidR="004E77FE" w:rsidRPr="0009514D">
        <w:rPr>
          <w:lang w:val="en-US"/>
        </w:rPr>
        <w:t>;</w:t>
      </w:r>
      <w:r w:rsidRPr="0009514D">
        <w:rPr>
          <w:lang w:val="en-US"/>
        </w:rPr>
        <w:t xml:space="preserve"> fillets.</w:t>
      </w:r>
    </w:p>
    <w:p w14:paraId="480CFD2D" w14:textId="77777777" w:rsidR="006A2433" w:rsidRPr="0009514D" w:rsidRDefault="006A2433" w:rsidP="00346E42">
      <w:pPr>
        <w:spacing w:line="480" w:lineRule="auto"/>
        <w:rPr>
          <w:lang w:val="en-US"/>
        </w:rPr>
      </w:pPr>
    </w:p>
    <w:p w14:paraId="588A9B28" w14:textId="77777777" w:rsidR="00E66529" w:rsidRDefault="006A2433" w:rsidP="00346E42">
      <w:pPr>
        <w:pStyle w:val="Heading2"/>
      </w:pPr>
      <w:r w:rsidRPr="0009514D">
        <w:t>BIBLIOGRAPHY</w:t>
      </w:r>
      <w:r w:rsidRPr="0009514D">
        <w:tab/>
      </w:r>
    </w:p>
    <w:p w14:paraId="35597546" w14:textId="329CC8D8" w:rsidR="006A2433" w:rsidRPr="0009514D" w:rsidRDefault="00221F0A" w:rsidP="00346E42">
      <w:pPr>
        <w:autoSpaceDE w:val="0"/>
        <w:autoSpaceDN w:val="0"/>
        <w:adjustRightInd w:val="0"/>
        <w:spacing w:line="480" w:lineRule="auto"/>
        <w:rPr>
          <w:lang w:val="en-US"/>
        </w:rPr>
      </w:pPr>
      <w:r w:rsidRPr="00DC64E8">
        <w:rPr>
          <w:lang w:val="fr-FR"/>
        </w:rPr>
        <w:t>{{</w:t>
      </w:r>
      <w:r>
        <w:rPr>
          <w:i/>
          <w:lang w:val="fr-FR"/>
        </w:rPr>
        <w:t>BAPD</w:t>
      </w:r>
      <w:r w:rsidRPr="00DC64E8">
        <w:rPr>
          <w:lang w:val="fr-FR"/>
        </w:rPr>
        <w:t>}}</w:t>
      </w:r>
      <w:r w:rsidR="009C4BBA" w:rsidRPr="0009514D">
        <w:rPr>
          <w:lang w:val="fr-FR"/>
        </w:rPr>
        <w:t xml:space="preserve"> 388</w:t>
      </w:r>
      <w:r w:rsidR="00740886" w:rsidRPr="0009514D">
        <w:rPr>
          <w:lang w:val="fr-FR"/>
        </w:rPr>
        <w:t xml:space="preserve">; </w:t>
      </w:r>
      <w:r w:rsidR="0014054B">
        <w:rPr>
          <w:lang w:val="fr-FR"/>
        </w:rPr>
        <w:t>{{</w:t>
      </w:r>
      <w:r w:rsidR="00300770" w:rsidRPr="0009514D">
        <w:rPr>
          <w:lang w:val="fr-FR"/>
        </w:rPr>
        <w:t xml:space="preserve">Moret, </w:t>
      </w:r>
      <w:r w:rsidR="00A551D3">
        <w:rPr>
          <w:i/>
          <w:lang w:val="fr-FR"/>
        </w:rPr>
        <w:t>Oe</w:t>
      </w:r>
      <w:r w:rsidR="0014054B">
        <w:rPr>
          <w:i/>
          <w:lang w:val="fr-FR"/>
        </w:rPr>
        <w:t>dipe</w:t>
      </w:r>
      <w:r w:rsidR="0014054B">
        <w:rPr>
          <w:lang w:val="fr-FR"/>
        </w:rPr>
        <w:t>}}</w:t>
      </w:r>
      <w:r w:rsidR="00300770" w:rsidRPr="00DC64E8">
        <w:rPr>
          <w:lang w:val="fr-FR"/>
        </w:rPr>
        <w:t>,</w:t>
      </w:r>
      <w:r w:rsidR="00300770" w:rsidRPr="005976E9">
        <w:rPr>
          <w:lang w:val="fr-FR"/>
        </w:rPr>
        <w:t xml:space="preserve"> </w:t>
      </w:r>
      <w:r w:rsidR="006A2433" w:rsidRPr="0009514D">
        <w:rPr>
          <w:lang w:val="fr-FR"/>
        </w:rPr>
        <w:t xml:space="preserve">p. 169, cat. </w:t>
      </w:r>
      <w:r w:rsidR="00F827FD">
        <w:rPr>
          <w:lang w:val="en-US"/>
        </w:rPr>
        <w:t>n</w:t>
      </w:r>
      <w:r w:rsidR="006A2433" w:rsidRPr="0009514D">
        <w:rPr>
          <w:lang w:val="en-US"/>
        </w:rPr>
        <w:t xml:space="preserve">o. 35, pl. 22; I. Krauskopf, in </w:t>
      </w:r>
      <w:r w:rsidR="00E94BAE">
        <w:rPr>
          <w:spacing w:val="-1"/>
        </w:rPr>
        <w:t>{{</w:t>
      </w:r>
      <w:r w:rsidR="00E94BAE" w:rsidRPr="00E6479C">
        <w:rPr>
          <w:i/>
          <w:spacing w:val="-1"/>
        </w:rPr>
        <w:t>LIMC</w:t>
      </w:r>
      <w:r w:rsidR="00E94BAE" w:rsidRPr="00E6479C">
        <w:rPr>
          <w:spacing w:val="-1"/>
        </w:rPr>
        <w:t>}}</w:t>
      </w:r>
      <w:r w:rsidR="006A2433" w:rsidRPr="0009514D">
        <w:rPr>
          <w:lang w:val="en-US"/>
        </w:rPr>
        <w:t xml:space="preserve">, vol. 7 (1994), pt. 1, p. 6, no. 50, s.v. </w:t>
      </w:r>
      <w:r w:rsidR="0014163B" w:rsidRPr="0009514D">
        <w:rPr>
          <w:lang w:val="en-US"/>
        </w:rPr>
        <w:t>“</w:t>
      </w:r>
      <w:r w:rsidR="006A2433" w:rsidRPr="0009514D">
        <w:rPr>
          <w:lang w:val="en-US"/>
        </w:rPr>
        <w:t>Oidipous</w:t>
      </w:r>
      <w:r w:rsidR="0014163B" w:rsidRPr="0009514D">
        <w:rPr>
          <w:lang w:val="en-US"/>
        </w:rPr>
        <w:t>”</w:t>
      </w:r>
      <w:r w:rsidR="0032092A" w:rsidRPr="0009514D">
        <w:rPr>
          <w:lang w:val="en-US"/>
        </w:rPr>
        <w:t xml:space="preserve">; </w:t>
      </w:r>
      <w:r w:rsidR="00380D62" w:rsidRPr="0009514D">
        <w:rPr>
          <w:lang w:val="en-US"/>
        </w:rPr>
        <w:t xml:space="preserve">T. Schreiber, </w:t>
      </w:r>
      <w:r w:rsidR="00380D62" w:rsidRPr="00DC64E8">
        <w:rPr>
          <w:i/>
          <w:lang w:val="en-US"/>
        </w:rPr>
        <w:t>Athenian Vase Construction</w:t>
      </w:r>
      <w:r w:rsidR="00FE0175">
        <w:rPr>
          <w:i/>
          <w:lang w:val="en-US"/>
        </w:rPr>
        <w:t>:</w:t>
      </w:r>
      <w:r w:rsidR="00380D62" w:rsidRPr="00DC64E8">
        <w:rPr>
          <w:i/>
          <w:lang w:val="en-US"/>
        </w:rPr>
        <w:t xml:space="preserve"> A Potter</w:t>
      </w:r>
      <w:r w:rsidR="0014163B" w:rsidRPr="00DC64E8">
        <w:rPr>
          <w:i/>
          <w:lang w:val="en-US"/>
        </w:rPr>
        <w:t>’</w:t>
      </w:r>
      <w:r w:rsidR="00380D62" w:rsidRPr="00DC64E8">
        <w:rPr>
          <w:i/>
          <w:lang w:val="en-US"/>
        </w:rPr>
        <w:t>s Analysis</w:t>
      </w:r>
      <w:r w:rsidR="00380D62" w:rsidRPr="0009514D">
        <w:rPr>
          <w:lang w:val="en-US"/>
        </w:rPr>
        <w:t xml:space="preserve"> (Malibu, 1999), pl. X</w:t>
      </w:r>
      <w:r w:rsidR="00740886" w:rsidRPr="0009514D">
        <w:rPr>
          <w:lang w:val="en-US"/>
        </w:rPr>
        <w:t xml:space="preserve">; T. Petit, </w:t>
      </w:r>
      <w:r w:rsidR="00740886" w:rsidRPr="00DC64E8">
        <w:rPr>
          <w:i/>
          <w:lang w:val="en-US"/>
        </w:rPr>
        <w:t>Oedip</w:t>
      </w:r>
      <w:r w:rsidR="004156AA" w:rsidRPr="00DC64E8">
        <w:rPr>
          <w:i/>
          <w:lang w:val="en-US"/>
        </w:rPr>
        <w:t>e</w:t>
      </w:r>
      <w:r w:rsidR="00740886" w:rsidRPr="00DC64E8">
        <w:rPr>
          <w:i/>
          <w:lang w:val="en-US"/>
        </w:rPr>
        <w:t xml:space="preserve"> et le </w:t>
      </w:r>
      <w:r w:rsidR="004156AA" w:rsidRPr="00DC64E8">
        <w:rPr>
          <w:i/>
          <w:lang w:val="en-US"/>
        </w:rPr>
        <w:t>c</w:t>
      </w:r>
      <w:r w:rsidR="00740886" w:rsidRPr="00DC64E8">
        <w:rPr>
          <w:i/>
          <w:lang w:val="en-US"/>
        </w:rPr>
        <w:t>h</w:t>
      </w:r>
      <w:r w:rsidR="004156AA" w:rsidRPr="00DC64E8">
        <w:rPr>
          <w:i/>
          <w:lang w:val="en-US" w:eastAsia="en-US"/>
        </w:rPr>
        <w:t>é</w:t>
      </w:r>
      <w:r w:rsidR="00740886" w:rsidRPr="00DC64E8">
        <w:rPr>
          <w:i/>
          <w:lang w:val="en-US"/>
        </w:rPr>
        <w:t>rubin</w:t>
      </w:r>
      <w:r w:rsidR="004156AA" w:rsidRPr="00DC64E8">
        <w:rPr>
          <w:i/>
          <w:lang w:val="en-US"/>
        </w:rPr>
        <w:t xml:space="preserve">: </w:t>
      </w:r>
      <w:r w:rsidR="009048C2" w:rsidRPr="00DC64E8">
        <w:rPr>
          <w:i/>
          <w:lang w:val="en-US"/>
        </w:rPr>
        <w:t>L</w:t>
      </w:r>
      <w:r w:rsidR="00740886" w:rsidRPr="00DC64E8">
        <w:rPr>
          <w:i/>
          <w:lang w:val="en-US"/>
        </w:rPr>
        <w:t xml:space="preserve">es sphinx levantins, </w:t>
      </w:r>
      <w:r w:rsidR="004156AA" w:rsidRPr="00DC64E8">
        <w:rPr>
          <w:i/>
          <w:lang w:val="en-US"/>
        </w:rPr>
        <w:t xml:space="preserve">cypriotes </w:t>
      </w:r>
      <w:r w:rsidR="00740886" w:rsidRPr="00DC64E8">
        <w:rPr>
          <w:i/>
          <w:lang w:val="en-US"/>
        </w:rPr>
        <w:t xml:space="preserve">et </w:t>
      </w:r>
      <w:r w:rsidR="004156AA" w:rsidRPr="00DC64E8">
        <w:rPr>
          <w:i/>
          <w:lang w:val="en-US"/>
        </w:rPr>
        <w:t xml:space="preserve">grecs </w:t>
      </w:r>
      <w:r w:rsidR="00740886" w:rsidRPr="00DC64E8">
        <w:rPr>
          <w:i/>
          <w:lang w:val="en-US"/>
        </w:rPr>
        <w:t xml:space="preserve">comme </w:t>
      </w:r>
      <w:r w:rsidR="004156AA" w:rsidRPr="00DC64E8">
        <w:rPr>
          <w:i/>
          <w:lang w:val="en-US"/>
        </w:rPr>
        <w:t>g</w:t>
      </w:r>
      <w:r w:rsidR="00740886" w:rsidRPr="00DC64E8">
        <w:rPr>
          <w:i/>
          <w:lang w:val="en-US"/>
        </w:rPr>
        <w:t xml:space="preserve">ardiens </w:t>
      </w:r>
      <w:r w:rsidR="004156AA" w:rsidRPr="00DC64E8">
        <w:rPr>
          <w:i/>
          <w:lang w:val="en-US"/>
        </w:rPr>
        <w:t>d</w:t>
      </w:r>
      <w:r w:rsidR="0014163B" w:rsidRPr="00DC64E8">
        <w:rPr>
          <w:i/>
          <w:lang w:val="en-US"/>
        </w:rPr>
        <w:t>’</w:t>
      </w:r>
      <w:r w:rsidR="004156AA" w:rsidRPr="00DC64E8">
        <w:rPr>
          <w:i/>
          <w:lang w:val="en-US"/>
        </w:rPr>
        <w:t>immortalit</w:t>
      </w:r>
      <w:r w:rsidR="004156AA" w:rsidRPr="00DC64E8">
        <w:rPr>
          <w:i/>
          <w:lang w:val="en-US" w:eastAsia="en-US"/>
        </w:rPr>
        <w:t>é</w:t>
      </w:r>
      <w:r w:rsidR="00B77C76" w:rsidRPr="0009514D">
        <w:rPr>
          <w:lang w:val="en-US"/>
        </w:rPr>
        <w:t xml:space="preserve"> </w:t>
      </w:r>
      <w:r w:rsidR="00740886" w:rsidRPr="0009514D">
        <w:rPr>
          <w:lang w:val="en-US"/>
        </w:rPr>
        <w:t xml:space="preserve">(Freiburg, 2011), </w:t>
      </w:r>
      <w:r w:rsidR="00F3142A" w:rsidRPr="0009514D">
        <w:rPr>
          <w:lang w:val="en-US"/>
        </w:rPr>
        <w:t xml:space="preserve">p. 157, </w:t>
      </w:r>
      <w:r w:rsidR="00740886" w:rsidRPr="0009514D">
        <w:rPr>
          <w:lang w:val="en-US"/>
        </w:rPr>
        <w:t>fig. 150.</w:t>
      </w:r>
    </w:p>
    <w:p w14:paraId="43F4D4AC" w14:textId="77777777" w:rsidR="006A2433" w:rsidRPr="0009514D" w:rsidRDefault="006A2433" w:rsidP="00346E42">
      <w:pPr>
        <w:spacing w:line="480" w:lineRule="auto"/>
        <w:rPr>
          <w:lang w:val="en-US"/>
        </w:rPr>
      </w:pPr>
    </w:p>
    <w:p w14:paraId="46B89F5A" w14:textId="77777777" w:rsidR="00E66529" w:rsidRDefault="006A2433" w:rsidP="00346E42">
      <w:pPr>
        <w:pStyle w:val="Heading2"/>
      </w:pPr>
      <w:r w:rsidRPr="0009514D">
        <w:t xml:space="preserve">COMPARANDA </w:t>
      </w:r>
      <w:r w:rsidRPr="0009514D">
        <w:tab/>
      </w:r>
    </w:p>
    <w:p w14:paraId="7C04714B" w14:textId="2393FA72" w:rsidR="006A2433" w:rsidRPr="0009514D" w:rsidRDefault="006A2433" w:rsidP="00346E42">
      <w:pPr>
        <w:spacing w:line="480" w:lineRule="auto"/>
        <w:rPr>
          <w:lang w:val="en-US"/>
        </w:rPr>
      </w:pPr>
      <w:r w:rsidRPr="0009514D">
        <w:rPr>
          <w:lang w:val="en-US"/>
        </w:rPr>
        <w:t xml:space="preserve">The Painter of London E 489 is a painter of </w:t>
      </w:r>
      <w:r w:rsidR="004156B6">
        <w:rPr>
          <w:lang w:val="en-US"/>
        </w:rPr>
        <w:t>column-krater</w:t>
      </w:r>
      <w:r w:rsidRPr="0009514D">
        <w:rPr>
          <w:lang w:val="en-US"/>
        </w:rPr>
        <w:t xml:space="preserve">s </w:t>
      </w:r>
      <w:r w:rsidR="00866715" w:rsidRPr="0009514D">
        <w:rPr>
          <w:lang w:val="en-US"/>
        </w:rPr>
        <w:t>who</w:t>
      </w:r>
      <w:r w:rsidRPr="0009514D">
        <w:rPr>
          <w:lang w:val="en-US"/>
        </w:rPr>
        <w:t xml:space="preserve"> is connected with the Boreas Painter and the Florence Painter. For the painter</w:t>
      </w:r>
      <w:r w:rsidR="00561EC3">
        <w:rPr>
          <w:lang w:val="en-US"/>
        </w:rPr>
        <w:t>,</w:t>
      </w:r>
      <w:r w:rsidRPr="0009514D">
        <w:rPr>
          <w:lang w:val="en-US"/>
        </w:rPr>
        <w:t xml:space="preserve"> see</w:t>
      </w:r>
      <w:r w:rsidRPr="0009514D">
        <w:rPr>
          <w:b/>
          <w:bCs/>
          <w:lang w:val="en-US"/>
        </w:rPr>
        <w:t xml:space="preserve"> </w:t>
      </w:r>
      <w:r w:rsidR="00106FB4" w:rsidRPr="004E0DAE">
        <w:rPr>
          <w:bCs/>
          <w:lang w:val="en-US"/>
        </w:rPr>
        <w:t>{{</w:t>
      </w:r>
      <w:r w:rsidR="00106FB4" w:rsidRPr="004E0DAE">
        <w:rPr>
          <w:i/>
          <w:lang w:val="en-US"/>
        </w:rPr>
        <w:t>ARV</w:t>
      </w:r>
      <w:r w:rsidR="00106FB4" w:rsidRPr="0020169A">
        <w:rPr>
          <w:vertAlign w:val="superscript"/>
          <w:lang w:val="en-US"/>
        </w:rPr>
        <w:t>2</w:t>
      </w:r>
      <w:r w:rsidR="00106FB4" w:rsidRPr="004E0DAE">
        <w:rPr>
          <w:lang w:val="en-US"/>
        </w:rPr>
        <w:t>}}</w:t>
      </w:r>
      <w:r w:rsidR="00106FB4">
        <w:rPr>
          <w:lang w:val="en-US"/>
        </w:rPr>
        <w:t xml:space="preserve"> </w:t>
      </w:r>
      <w:r w:rsidRPr="0009514D">
        <w:rPr>
          <w:lang w:val="en-US"/>
        </w:rPr>
        <w:t>546</w:t>
      </w:r>
      <w:r w:rsidR="00AC27B3">
        <w:rPr>
          <w:lang w:val="en-US"/>
        </w:rPr>
        <w:t>–</w:t>
      </w:r>
      <w:r w:rsidRPr="0009514D">
        <w:rPr>
          <w:lang w:val="en-US"/>
        </w:rPr>
        <w:t xml:space="preserve">49; 1658; </w:t>
      </w:r>
      <w:r w:rsidR="00DA7010">
        <w:rPr>
          <w:lang w:val="en-US"/>
        </w:rPr>
        <w:t>{{</w:t>
      </w:r>
      <w:r w:rsidR="00DA7010" w:rsidRPr="0020169A">
        <w:rPr>
          <w:i/>
          <w:lang w:val="en-US"/>
        </w:rPr>
        <w:t>Paralipomena</w:t>
      </w:r>
      <w:r w:rsidR="001D61CD">
        <w:rPr>
          <w:lang w:val="en-US"/>
        </w:rPr>
        <w:t>}}</w:t>
      </w:r>
      <w:r w:rsidRPr="009048C2">
        <w:rPr>
          <w:lang w:val="en-US"/>
        </w:rPr>
        <w:t xml:space="preserve"> </w:t>
      </w:r>
      <w:r w:rsidRPr="0009514D">
        <w:rPr>
          <w:lang w:val="en-US"/>
        </w:rPr>
        <w:t>385</w:t>
      </w:r>
      <w:r w:rsidR="00AC27B3">
        <w:rPr>
          <w:lang w:val="en-US"/>
        </w:rPr>
        <w:t>–</w:t>
      </w:r>
      <w:r w:rsidRPr="0009514D">
        <w:rPr>
          <w:lang w:val="en-US"/>
        </w:rPr>
        <w:t xml:space="preserve">86; </w:t>
      </w:r>
      <w:r w:rsidR="00CB5D46" w:rsidRPr="00410087">
        <w:rPr>
          <w:lang w:val="en-US"/>
        </w:rPr>
        <w:t>{{</w:t>
      </w:r>
      <w:r w:rsidR="0008250A" w:rsidRPr="0009684A">
        <w:rPr>
          <w:i/>
        </w:rPr>
        <w:t>Beazley</w:t>
      </w:r>
      <w:r w:rsidR="0008250A" w:rsidRPr="00410087">
        <w:rPr>
          <w:i/>
          <w:lang w:val="en-US"/>
        </w:rPr>
        <w:t xml:space="preserve"> </w:t>
      </w:r>
      <w:r w:rsidR="00CB5D46" w:rsidRPr="00410087">
        <w:rPr>
          <w:i/>
          <w:lang w:val="en-US"/>
        </w:rPr>
        <w:t>Addenda</w:t>
      </w:r>
      <w:r w:rsidR="00CB5D46" w:rsidRPr="0020169A">
        <w:rPr>
          <w:vertAlign w:val="superscript"/>
          <w:lang w:val="en-US"/>
        </w:rPr>
        <w:t>2</w:t>
      </w:r>
      <w:r w:rsidR="00CB5D46" w:rsidRPr="00410087">
        <w:rPr>
          <w:lang w:val="en-US"/>
        </w:rPr>
        <w:t>}}</w:t>
      </w:r>
      <w:r w:rsidR="00CB5D46" w:rsidRPr="0009514D">
        <w:rPr>
          <w:b/>
          <w:bCs/>
        </w:rPr>
        <w:t xml:space="preserve"> </w:t>
      </w:r>
      <w:r w:rsidRPr="0009514D">
        <w:rPr>
          <w:lang w:val="en-US"/>
        </w:rPr>
        <w:t xml:space="preserve">256; </w:t>
      </w:r>
      <w:r w:rsidR="00D61D33" w:rsidRPr="00DC64E8">
        <w:rPr>
          <w:lang w:val="en-US"/>
        </w:rPr>
        <w:t>{{</w:t>
      </w:r>
      <w:r w:rsidR="00D61D33">
        <w:rPr>
          <w:i/>
          <w:lang w:val="en-US"/>
        </w:rPr>
        <w:t xml:space="preserve">Agora </w:t>
      </w:r>
      <w:r w:rsidR="00D61D33" w:rsidRPr="00DC64E8">
        <w:rPr>
          <w:lang w:val="en-US"/>
        </w:rPr>
        <w:t>30}}</w:t>
      </w:r>
      <w:r w:rsidRPr="0009514D">
        <w:rPr>
          <w:lang w:val="en-US"/>
        </w:rPr>
        <w:t>, p. 105.</w:t>
      </w:r>
    </w:p>
    <w:p w14:paraId="03344052" w14:textId="5CDB0B28" w:rsidR="006A2433" w:rsidRPr="0009514D" w:rsidRDefault="006A2433" w:rsidP="00346E42">
      <w:pPr>
        <w:spacing w:line="480" w:lineRule="auto"/>
        <w:rPr>
          <w:b/>
          <w:lang w:val="en-US"/>
        </w:rPr>
      </w:pPr>
      <w:r w:rsidRPr="0009514D">
        <w:rPr>
          <w:lang w:val="fr-FR"/>
        </w:rPr>
        <w:t>For the subject</w:t>
      </w:r>
      <w:r w:rsidR="00561EC3">
        <w:rPr>
          <w:lang w:val="fr-FR"/>
        </w:rPr>
        <w:t>,</w:t>
      </w:r>
      <w:r w:rsidRPr="0009514D">
        <w:rPr>
          <w:lang w:val="fr-FR"/>
        </w:rPr>
        <w:t xml:space="preserve"> see </w:t>
      </w:r>
      <w:r w:rsidR="0014054B">
        <w:rPr>
          <w:lang w:val="fr-FR"/>
        </w:rPr>
        <w:t>{{</w:t>
      </w:r>
      <w:r w:rsidR="00300770" w:rsidRPr="0009514D">
        <w:rPr>
          <w:lang w:val="fr-FR"/>
        </w:rPr>
        <w:t>Moret</w:t>
      </w:r>
      <w:r w:rsidR="00300770" w:rsidRPr="00DC64E8">
        <w:rPr>
          <w:i/>
          <w:lang w:val="fr-FR"/>
        </w:rPr>
        <w:t xml:space="preserve">, </w:t>
      </w:r>
      <w:r w:rsidR="0099461B">
        <w:rPr>
          <w:i/>
          <w:lang w:val="fr-FR"/>
        </w:rPr>
        <w:t>Oe</w:t>
      </w:r>
      <w:r w:rsidR="0014054B">
        <w:rPr>
          <w:i/>
          <w:lang w:val="fr-FR"/>
        </w:rPr>
        <w:t>dipe</w:t>
      </w:r>
      <w:r w:rsidR="0014054B">
        <w:rPr>
          <w:lang w:val="fr-FR"/>
        </w:rPr>
        <w:t>}}</w:t>
      </w:r>
      <w:r w:rsidRPr="0009514D">
        <w:rPr>
          <w:lang w:val="fr-FR"/>
        </w:rPr>
        <w:t>;</w:t>
      </w:r>
      <w:r w:rsidRPr="0009514D">
        <w:rPr>
          <w:bCs/>
          <w:lang w:val="fr-FR"/>
        </w:rPr>
        <w:t xml:space="preserve"> </w:t>
      </w:r>
      <w:r w:rsidRPr="0009514D">
        <w:rPr>
          <w:lang w:val="fr-FR"/>
        </w:rPr>
        <w:t>I. Krauskopf</w:t>
      </w:r>
      <w:r w:rsidRPr="0009514D">
        <w:rPr>
          <w:bCs/>
          <w:lang w:val="fr-FR"/>
        </w:rPr>
        <w:t xml:space="preserve">, review of </w:t>
      </w:r>
      <w:r w:rsidR="0014163B" w:rsidRPr="0009514D">
        <w:rPr>
          <w:bCs/>
          <w:lang w:val="fr-FR"/>
        </w:rPr>
        <w:t>“</w:t>
      </w:r>
      <w:r w:rsidRPr="0009514D">
        <w:rPr>
          <w:lang w:val="fr-FR"/>
        </w:rPr>
        <w:t>J. M. Moret, Oedipe, la Sphinx et les Thèbains. Essai de Mythologie Iconographique,</w:t>
      </w:r>
      <w:r w:rsidR="0014163B" w:rsidRPr="0009514D">
        <w:rPr>
          <w:lang w:val="fr-FR"/>
        </w:rPr>
        <w:t>”</w:t>
      </w:r>
      <w:r w:rsidRPr="0009514D">
        <w:rPr>
          <w:lang w:val="fr-FR"/>
        </w:rPr>
        <w:t xml:space="preserve"> </w:t>
      </w:r>
      <w:r w:rsidRPr="0009514D">
        <w:rPr>
          <w:bCs/>
          <w:lang w:val="fr-FR"/>
        </w:rPr>
        <w:t xml:space="preserve">in </w:t>
      </w:r>
      <w:r w:rsidR="00CB407D" w:rsidRPr="00CB407D">
        <w:rPr>
          <w:bCs/>
          <w:i/>
          <w:lang w:val="fr-FR"/>
        </w:rPr>
        <w:t>Göttingische gelehrte Anzeiger</w:t>
      </w:r>
      <w:r w:rsidR="00CB407D">
        <w:rPr>
          <w:bCs/>
          <w:i/>
          <w:lang w:val="fr-FR"/>
        </w:rPr>
        <w:t xml:space="preserve"> </w:t>
      </w:r>
      <w:r w:rsidRPr="0009514D">
        <w:rPr>
          <w:bCs/>
          <w:lang w:val="fr-FR"/>
        </w:rPr>
        <w:t>239 (1987): 228</w:t>
      </w:r>
      <w:r w:rsidR="00AC27B3">
        <w:rPr>
          <w:bCs/>
          <w:lang w:val="fr-FR"/>
        </w:rPr>
        <w:t>–</w:t>
      </w:r>
      <w:r w:rsidRPr="0009514D">
        <w:rPr>
          <w:bCs/>
          <w:lang w:val="fr-FR"/>
        </w:rPr>
        <w:t xml:space="preserve">58; J. M. Moret, </w:t>
      </w:r>
      <w:r w:rsidR="0014163B" w:rsidRPr="0009514D">
        <w:rPr>
          <w:bCs/>
          <w:lang w:val="fr-FR"/>
        </w:rPr>
        <w:t>“</w:t>
      </w:r>
      <w:r w:rsidRPr="0009514D">
        <w:rPr>
          <w:bCs/>
          <w:lang w:val="fr-FR"/>
        </w:rPr>
        <w:t>Quelques observations à propos de l</w:t>
      </w:r>
      <w:r w:rsidR="0014163B" w:rsidRPr="0009514D">
        <w:rPr>
          <w:bCs/>
          <w:lang w:val="fr-FR"/>
        </w:rPr>
        <w:t>’</w:t>
      </w:r>
      <w:r w:rsidR="00873EDF" w:rsidRPr="0009514D">
        <w:rPr>
          <w:bCs/>
          <w:lang w:val="fr-FR"/>
        </w:rPr>
        <w:t xml:space="preserve">iconographie </w:t>
      </w:r>
      <w:r w:rsidRPr="0009514D">
        <w:rPr>
          <w:bCs/>
          <w:lang w:val="fr-FR"/>
        </w:rPr>
        <w:t>attique du mythe d</w:t>
      </w:r>
      <w:r w:rsidR="0014163B" w:rsidRPr="0009514D">
        <w:rPr>
          <w:bCs/>
          <w:lang w:val="fr-FR"/>
        </w:rPr>
        <w:t>’</w:t>
      </w:r>
      <w:r w:rsidRPr="0009514D">
        <w:rPr>
          <w:bCs/>
          <w:lang w:val="fr-FR"/>
        </w:rPr>
        <w:t xml:space="preserve">Oedipe, in </w:t>
      </w:r>
      <w:r w:rsidRPr="00DC64E8">
        <w:rPr>
          <w:bCs/>
          <w:i/>
          <w:lang w:val="fr-FR"/>
        </w:rPr>
        <w:t xml:space="preserve">Edipo. </w:t>
      </w:r>
      <w:r w:rsidRPr="00DC64E8">
        <w:rPr>
          <w:bCs/>
          <w:i/>
          <w:lang w:val="en-GB"/>
        </w:rPr>
        <w:t>Il teatro Greco e la cultura europea</w:t>
      </w:r>
      <w:r w:rsidRPr="0009514D">
        <w:rPr>
          <w:bCs/>
          <w:u w:val="single"/>
          <w:lang w:val="en-GB"/>
        </w:rPr>
        <w:t>.</w:t>
      </w:r>
      <w:r w:rsidRPr="0009514D">
        <w:rPr>
          <w:bCs/>
          <w:lang w:val="en-GB"/>
        </w:rPr>
        <w:t xml:space="preserve"> </w:t>
      </w:r>
      <w:r w:rsidRPr="0009514D">
        <w:rPr>
          <w:bCs/>
          <w:lang w:val="en-US"/>
        </w:rPr>
        <w:t>Atti del convegno internazionale Urbino 1982 (Rom</w:t>
      </w:r>
      <w:r w:rsidR="00CB407D">
        <w:rPr>
          <w:bCs/>
          <w:lang w:val="en-US"/>
        </w:rPr>
        <w:t>e</w:t>
      </w:r>
      <w:r w:rsidRPr="0009514D">
        <w:rPr>
          <w:bCs/>
          <w:lang w:val="en-US"/>
        </w:rPr>
        <w:t>, 1986), pp. 205</w:t>
      </w:r>
      <w:r w:rsidR="00AC27B3">
        <w:rPr>
          <w:bCs/>
          <w:lang w:val="en-US"/>
        </w:rPr>
        <w:t>–</w:t>
      </w:r>
      <w:r w:rsidRPr="0009514D">
        <w:rPr>
          <w:bCs/>
          <w:lang w:val="en-US"/>
        </w:rPr>
        <w:t xml:space="preserve">10; and </w:t>
      </w:r>
      <w:r w:rsidR="00D9201E" w:rsidRPr="0009514D">
        <w:rPr>
          <w:bCs/>
          <w:lang w:val="en-US"/>
        </w:rPr>
        <w:t xml:space="preserve">a </w:t>
      </w:r>
      <w:r w:rsidRPr="0009514D">
        <w:rPr>
          <w:bCs/>
          <w:lang w:val="en-US"/>
        </w:rPr>
        <w:t xml:space="preserve">series of papers in the same volume; </w:t>
      </w:r>
      <w:r w:rsidR="00D9201E" w:rsidRPr="0009514D">
        <w:rPr>
          <w:bCs/>
          <w:lang w:val="en-US"/>
        </w:rPr>
        <w:t xml:space="preserve">W. Burkert, </w:t>
      </w:r>
      <w:r w:rsidR="0014163B" w:rsidRPr="0009514D">
        <w:rPr>
          <w:bCs/>
          <w:lang w:val="en-US"/>
        </w:rPr>
        <w:t>“</w:t>
      </w:r>
      <w:r w:rsidR="00D9201E" w:rsidRPr="0009514D">
        <w:rPr>
          <w:bCs/>
          <w:lang w:val="en-US"/>
        </w:rPr>
        <w:t>Oidipous and the Greek Oidipous complex,</w:t>
      </w:r>
      <w:r w:rsidR="0014163B" w:rsidRPr="0009514D">
        <w:rPr>
          <w:bCs/>
          <w:lang w:val="en-US"/>
        </w:rPr>
        <w:t>”</w:t>
      </w:r>
      <w:r w:rsidR="00D9201E" w:rsidRPr="0009514D">
        <w:rPr>
          <w:bCs/>
          <w:lang w:val="en-US"/>
        </w:rPr>
        <w:t xml:space="preserve"> in </w:t>
      </w:r>
      <w:r w:rsidR="00D9201E" w:rsidRPr="005347C2">
        <w:rPr>
          <w:bCs/>
          <w:i/>
          <w:lang w:val="en-US"/>
        </w:rPr>
        <w:t>Interpretations of Greek Mythology</w:t>
      </w:r>
      <w:r w:rsidR="00D9201E" w:rsidRPr="0009514D">
        <w:rPr>
          <w:bCs/>
          <w:lang w:val="en-US"/>
        </w:rPr>
        <w:t>, ed. J. Bremmer (New York, 1986), pp. 41</w:t>
      </w:r>
      <w:r w:rsidR="00AC27B3">
        <w:rPr>
          <w:bCs/>
          <w:lang w:val="en-US"/>
        </w:rPr>
        <w:t>–</w:t>
      </w:r>
      <w:r w:rsidR="00D9201E" w:rsidRPr="0009514D">
        <w:rPr>
          <w:bCs/>
          <w:lang w:val="en-US"/>
        </w:rPr>
        <w:t xml:space="preserve">55; E. Keuls, </w:t>
      </w:r>
      <w:r w:rsidR="0014163B" w:rsidRPr="0009514D">
        <w:rPr>
          <w:lang w:val="en-US"/>
        </w:rPr>
        <w:t>“</w:t>
      </w:r>
      <w:r w:rsidR="00D9201E" w:rsidRPr="0009514D">
        <w:rPr>
          <w:lang w:val="en-US"/>
        </w:rPr>
        <w:t>The Social Position of Attic Vase Painters and the Birth of Caricature,</w:t>
      </w:r>
      <w:r w:rsidR="0014163B" w:rsidRPr="0009514D">
        <w:rPr>
          <w:lang w:val="en-US"/>
        </w:rPr>
        <w:t>”</w:t>
      </w:r>
      <w:r w:rsidR="00D9201E" w:rsidRPr="0009514D">
        <w:rPr>
          <w:bCs/>
          <w:lang w:val="en-US"/>
        </w:rPr>
        <w:t xml:space="preserve"> in </w:t>
      </w:r>
      <w:r w:rsidR="00D9201E" w:rsidRPr="005347C2">
        <w:rPr>
          <w:bCs/>
          <w:i/>
          <w:lang w:val="en-US"/>
        </w:rPr>
        <w:lastRenderedPageBreak/>
        <w:t>Ancient Greek and Related Pottery. Proceeding</w:t>
      </w:r>
      <w:r w:rsidR="00D9201E" w:rsidRPr="00CB407D">
        <w:rPr>
          <w:bCs/>
          <w:i/>
          <w:lang w:val="en-US"/>
        </w:rPr>
        <w:t>s</w:t>
      </w:r>
      <w:r w:rsidR="00D9201E" w:rsidRPr="0020169A">
        <w:rPr>
          <w:bCs/>
          <w:i/>
          <w:vertAlign w:val="superscript"/>
          <w:lang w:val="en-US"/>
        </w:rPr>
        <w:t xml:space="preserve"> </w:t>
      </w:r>
      <w:r w:rsidR="00D9201E" w:rsidRPr="005347C2">
        <w:rPr>
          <w:bCs/>
          <w:i/>
          <w:lang w:val="en-US"/>
        </w:rPr>
        <w:t>of 3</w:t>
      </w:r>
      <w:r w:rsidR="00D9201E" w:rsidRPr="0020169A">
        <w:rPr>
          <w:bCs/>
          <w:i/>
          <w:vertAlign w:val="superscript"/>
          <w:lang w:val="en-US"/>
        </w:rPr>
        <w:t>rd</w:t>
      </w:r>
      <w:r w:rsidR="00D9201E" w:rsidRPr="005347C2">
        <w:rPr>
          <w:bCs/>
          <w:i/>
          <w:lang w:val="en-US"/>
        </w:rPr>
        <w:t xml:space="preserve"> Symposium</w:t>
      </w:r>
      <w:r w:rsidR="00D9201E" w:rsidRPr="0009514D">
        <w:rPr>
          <w:bCs/>
          <w:lang w:val="en-US"/>
        </w:rPr>
        <w:t xml:space="preserve">, </w:t>
      </w:r>
      <w:r w:rsidR="00D9201E" w:rsidRPr="005347C2">
        <w:rPr>
          <w:bCs/>
          <w:i/>
          <w:lang w:val="en-US"/>
        </w:rPr>
        <w:t>Copenhagen</w:t>
      </w:r>
      <w:r w:rsidR="00CB407D">
        <w:rPr>
          <w:bCs/>
          <w:i/>
          <w:lang w:val="en-US"/>
        </w:rPr>
        <w:t>,</w:t>
      </w:r>
      <w:r w:rsidR="00D9201E" w:rsidRPr="005347C2">
        <w:rPr>
          <w:bCs/>
          <w:i/>
          <w:lang w:val="en-US"/>
        </w:rPr>
        <w:t xml:space="preserve"> August 31–September 4, 1987</w:t>
      </w:r>
      <w:r w:rsidR="00E40F44" w:rsidRPr="0009514D">
        <w:rPr>
          <w:bCs/>
          <w:lang w:val="en-US"/>
        </w:rPr>
        <w:t xml:space="preserve">, ed. J. Christiansen and </w:t>
      </w:r>
      <w:r w:rsidR="00D9201E" w:rsidRPr="0009514D">
        <w:rPr>
          <w:bCs/>
          <w:lang w:val="en-US"/>
        </w:rPr>
        <w:t>T. Melander (Copenhagen, 1988), pp. 300</w:t>
      </w:r>
      <w:r w:rsidR="00AC27B3">
        <w:rPr>
          <w:bCs/>
          <w:lang w:val="en-US"/>
        </w:rPr>
        <w:t>–</w:t>
      </w:r>
      <w:r w:rsidR="00D9201E" w:rsidRPr="0009514D">
        <w:rPr>
          <w:bCs/>
          <w:lang w:val="en-US"/>
        </w:rPr>
        <w:t>303</w:t>
      </w:r>
      <w:r w:rsidR="00D9201E" w:rsidRPr="0009514D">
        <w:rPr>
          <w:lang w:val="en-US"/>
        </w:rPr>
        <w:t xml:space="preserve">; </w:t>
      </w:r>
      <w:r w:rsidR="00D9201E" w:rsidRPr="0009514D">
        <w:rPr>
          <w:bCs/>
          <w:lang w:val="en-US"/>
        </w:rPr>
        <w:t xml:space="preserve">H. Hoffmann, </w:t>
      </w:r>
      <w:r w:rsidR="0014163B" w:rsidRPr="0009514D">
        <w:rPr>
          <w:bCs/>
          <w:lang w:val="en-US"/>
        </w:rPr>
        <w:t>“</w:t>
      </w:r>
      <w:r w:rsidR="00D9201E" w:rsidRPr="0009514D">
        <w:rPr>
          <w:bCs/>
          <w:lang w:val="en-US"/>
        </w:rPr>
        <w:t xml:space="preserve">The Riddle of the Sphinx: </w:t>
      </w:r>
      <w:r w:rsidR="00AC27B3">
        <w:rPr>
          <w:bCs/>
          <w:lang w:val="en-US"/>
        </w:rPr>
        <w:t>A</w:t>
      </w:r>
      <w:r w:rsidR="00D9201E" w:rsidRPr="0009514D">
        <w:rPr>
          <w:bCs/>
          <w:lang w:val="en-US"/>
        </w:rPr>
        <w:t xml:space="preserve"> Case Study in Athenian Immortality Symbolism,</w:t>
      </w:r>
      <w:r w:rsidR="0014163B" w:rsidRPr="0009514D">
        <w:rPr>
          <w:bCs/>
          <w:lang w:val="en-US"/>
        </w:rPr>
        <w:t>”</w:t>
      </w:r>
      <w:r w:rsidR="00D9201E" w:rsidRPr="0009514D">
        <w:rPr>
          <w:bCs/>
          <w:lang w:val="en-US"/>
        </w:rPr>
        <w:t xml:space="preserve"> in </w:t>
      </w:r>
      <w:r w:rsidR="00D9201E" w:rsidRPr="005347C2">
        <w:rPr>
          <w:bCs/>
          <w:i/>
          <w:lang w:val="en-US"/>
        </w:rPr>
        <w:t>Classical Greece: Ancient Histories and Modern Archaeologies</w:t>
      </w:r>
      <w:r w:rsidR="00D9201E" w:rsidRPr="0009514D">
        <w:rPr>
          <w:bCs/>
          <w:lang w:val="en-US"/>
        </w:rPr>
        <w:t>, ed. I. Morris (Cambridge, 1994), pp. 71</w:t>
      </w:r>
      <w:r w:rsidR="00AC27B3">
        <w:rPr>
          <w:bCs/>
          <w:lang w:val="en-US"/>
        </w:rPr>
        <w:t>–</w:t>
      </w:r>
      <w:r w:rsidR="00D9201E" w:rsidRPr="0009514D">
        <w:rPr>
          <w:bCs/>
          <w:lang w:val="en-US"/>
        </w:rPr>
        <w:t xml:space="preserve">80; </w:t>
      </w:r>
      <w:r w:rsidRPr="0009514D">
        <w:rPr>
          <w:lang w:val="en-US"/>
        </w:rPr>
        <w:t xml:space="preserve">I. Krauskopf, in </w:t>
      </w:r>
      <w:r w:rsidR="00E94BAE">
        <w:rPr>
          <w:spacing w:val="-1"/>
        </w:rPr>
        <w:t>{{</w:t>
      </w:r>
      <w:r w:rsidR="00E94BAE" w:rsidRPr="00E6479C">
        <w:rPr>
          <w:i/>
          <w:spacing w:val="-1"/>
        </w:rPr>
        <w:t>LIMC</w:t>
      </w:r>
      <w:r w:rsidR="00E94BAE" w:rsidRPr="00E6479C">
        <w:rPr>
          <w:spacing w:val="-1"/>
        </w:rPr>
        <w:t>}}</w:t>
      </w:r>
      <w:r w:rsidRPr="0009514D">
        <w:rPr>
          <w:lang w:val="en-US"/>
        </w:rPr>
        <w:t>, vol. 7 (1994), pt. 1, pp. 1</w:t>
      </w:r>
      <w:r w:rsidR="00AC27B3">
        <w:rPr>
          <w:lang w:val="en-US"/>
        </w:rPr>
        <w:t>–</w:t>
      </w:r>
      <w:r w:rsidRPr="0009514D">
        <w:rPr>
          <w:lang w:val="en-US"/>
        </w:rPr>
        <w:t xml:space="preserve">15, s.v. </w:t>
      </w:r>
      <w:r w:rsidR="0014163B" w:rsidRPr="0009514D">
        <w:rPr>
          <w:lang w:val="en-US"/>
        </w:rPr>
        <w:t>“</w:t>
      </w:r>
      <w:r w:rsidRPr="0009514D">
        <w:rPr>
          <w:lang w:val="en-US"/>
        </w:rPr>
        <w:t>Oidipous</w:t>
      </w:r>
      <w:r w:rsidR="0014163B" w:rsidRPr="0009514D">
        <w:rPr>
          <w:lang w:val="en-US"/>
        </w:rPr>
        <w:t>”</w:t>
      </w:r>
      <w:r w:rsidR="00AC27B3">
        <w:rPr>
          <w:lang w:val="en-US"/>
        </w:rPr>
        <w:t>;</w:t>
      </w:r>
      <w:r w:rsidRPr="0009514D">
        <w:rPr>
          <w:lang w:val="en-US"/>
        </w:rPr>
        <w:t xml:space="preserve"> N. Kourou, with M. Konvou and S. Raftopoulou</w:t>
      </w:r>
      <w:r w:rsidR="00255A0E">
        <w:rPr>
          <w:lang w:val="en-US"/>
        </w:rPr>
        <w:t>,</w:t>
      </w:r>
      <w:r w:rsidRPr="0009514D">
        <w:rPr>
          <w:lang w:val="en-US"/>
        </w:rPr>
        <w:t xml:space="preserve"> in </w:t>
      </w:r>
      <w:r w:rsidR="00E94BAE">
        <w:rPr>
          <w:spacing w:val="-1"/>
        </w:rPr>
        <w:t>{{</w:t>
      </w:r>
      <w:r w:rsidR="00E94BAE" w:rsidRPr="00E6479C">
        <w:rPr>
          <w:i/>
          <w:spacing w:val="-1"/>
        </w:rPr>
        <w:t>LIMC</w:t>
      </w:r>
      <w:r w:rsidR="00E94BAE" w:rsidRPr="00E6479C">
        <w:rPr>
          <w:spacing w:val="-1"/>
        </w:rPr>
        <w:t>}}</w:t>
      </w:r>
      <w:r w:rsidRPr="0009514D">
        <w:rPr>
          <w:lang w:val="en-US"/>
        </w:rPr>
        <w:t>, vol. 8 (1997), pt. 1, pp. 1160</w:t>
      </w:r>
      <w:r w:rsidR="00AC27B3">
        <w:rPr>
          <w:lang w:val="en-US"/>
        </w:rPr>
        <w:t>–</w:t>
      </w:r>
      <w:r w:rsidRPr="0009514D">
        <w:rPr>
          <w:lang w:val="en-US"/>
        </w:rPr>
        <w:t>61, 1164</w:t>
      </w:r>
      <w:r w:rsidR="00AC27B3">
        <w:rPr>
          <w:lang w:val="en-US"/>
        </w:rPr>
        <w:t>–</w:t>
      </w:r>
      <w:r w:rsidRPr="0009514D">
        <w:rPr>
          <w:lang w:val="en-US"/>
        </w:rPr>
        <w:t xml:space="preserve">65, s.v. </w:t>
      </w:r>
      <w:r w:rsidR="0014163B" w:rsidRPr="0009514D">
        <w:rPr>
          <w:lang w:val="en-US"/>
        </w:rPr>
        <w:t>“</w:t>
      </w:r>
      <w:r w:rsidRPr="0009514D">
        <w:rPr>
          <w:lang w:val="en-US"/>
        </w:rPr>
        <w:t>Sphinx</w:t>
      </w:r>
      <w:r w:rsidR="0014163B" w:rsidRPr="0009514D">
        <w:rPr>
          <w:lang w:val="en-US"/>
        </w:rPr>
        <w:t>”</w:t>
      </w:r>
      <w:r w:rsidR="00CB053F" w:rsidRPr="0009514D">
        <w:rPr>
          <w:bCs/>
          <w:lang w:val="en-US"/>
        </w:rPr>
        <w:t xml:space="preserve">; </w:t>
      </w:r>
      <w:r w:rsidR="00CB053F" w:rsidRPr="0009514D">
        <w:rPr>
          <w:lang w:val="en-US"/>
        </w:rPr>
        <w:t xml:space="preserve">T. Petit, </w:t>
      </w:r>
      <w:r w:rsidR="00CB053F" w:rsidRPr="005347C2">
        <w:rPr>
          <w:i/>
          <w:lang w:val="en-US"/>
        </w:rPr>
        <w:t>Oedipe et le ch</w:t>
      </w:r>
      <w:r w:rsidR="00CB053F" w:rsidRPr="005347C2">
        <w:rPr>
          <w:i/>
          <w:lang w:val="en-US" w:eastAsia="en-US"/>
        </w:rPr>
        <w:t>é</w:t>
      </w:r>
      <w:r w:rsidR="00CB053F" w:rsidRPr="005347C2">
        <w:rPr>
          <w:i/>
          <w:lang w:val="en-US"/>
        </w:rPr>
        <w:t>rubin: les sphinx levantins, cypriotes et grecs comme gardiens d</w:t>
      </w:r>
      <w:r w:rsidR="0014163B" w:rsidRPr="005347C2">
        <w:rPr>
          <w:i/>
          <w:lang w:val="en-US"/>
        </w:rPr>
        <w:t>’</w:t>
      </w:r>
      <w:r w:rsidR="00CB053F" w:rsidRPr="005347C2">
        <w:rPr>
          <w:i/>
          <w:lang w:val="en-US"/>
        </w:rPr>
        <w:t>immortalit</w:t>
      </w:r>
      <w:r w:rsidR="00CB053F" w:rsidRPr="005347C2">
        <w:rPr>
          <w:i/>
          <w:lang w:val="en-US" w:eastAsia="en-US"/>
        </w:rPr>
        <w:t>é</w:t>
      </w:r>
      <w:r w:rsidR="0014163B" w:rsidRPr="0009514D">
        <w:rPr>
          <w:lang w:val="en-US"/>
        </w:rPr>
        <w:t xml:space="preserve"> </w:t>
      </w:r>
      <w:r w:rsidR="00CB053F" w:rsidRPr="0009514D">
        <w:rPr>
          <w:lang w:val="en-US"/>
        </w:rPr>
        <w:t xml:space="preserve">(Freiburg, 2011). </w:t>
      </w:r>
    </w:p>
    <w:p w14:paraId="06944D61" w14:textId="72AC64BA" w:rsidR="00DC430B" w:rsidRPr="0009514D" w:rsidRDefault="00DC430B" w:rsidP="00346E42">
      <w:pPr>
        <w:spacing w:line="480" w:lineRule="auto"/>
        <w:rPr>
          <w:lang w:val="en-US"/>
        </w:rPr>
      </w:pPr>
      <w:r w:rsidRPr="0009514D">
        <w:rPr>
          <w:lang w:val="en-US"/>
        </w:rPr>
        <w:t xml:space="preserve">On the Sphinx, see also N. M. Verdelis, </w:t>
      </w:r>
      <w:r w:rsidR="0014163B" w:rsidRPr="0009514D">
        <w:rPr>
          <w:lang w:val="en-US"/>
        </w:rPr>
        <w:t>“</w:t>
      </w:r>
      <w:r w:rsidRPr="0009514D">
        <w:rPr>
          <w:lang w:val="en-US"/>
        </w:rPr>
        <w:t>L</w:t>
      </w:r>
      <w:r w:rsidR="0014163B" w:rsidRPr="0009514D">
        <w:rPr>
          <w:lang w:val="en-US"/>
        </w:rPr>
        <w:t>’</w:t>
      </w:r>
      <w:r w:rsidRPr="0009514D">
        <w:rPr>
          <w:lang w:val="en-US"/>
        </w:rPr>
        <w:t>appar</w:t>
      </w:r>
      <w:r w:rsidR="00C50028">
        <w:rPr>
          <w:lang w:val="en-US"/>
        </w:rPr>
        <w:t>i</w:t>
      </w:r>
      <w:r w:rsidRPr="0009514D">
        <w:rPr>
          <w:lang w:val="en-US"/>
        </w:rPr>
        <w:t>tion du Sphinx dans l</w:t>
      </w:r>
      <w:r w:rsidR="0014163B" w:rsidRPr="0009514D">
        <w:rPr>
          <w:lang w:val="en-US"/>
        </w:rPr>
        <w:t>’</w:t>
      </w:r>
      <w:r w:rsidRPr="0009514D">
        <w:rPr>
          <w:lang w:val="en-US"/>
        </w:rPr>
        <w:t xml:space="preserve">art grec aux VIIIe </w:t>
      </w:r>
      <w:r w:rsidR="00C50028">
        <w:rPr>
          <w:lang w:val="en-US"/>
        </w:rPr>
        <w:t xml:space="preserve">et VIIe </w:t>
      </w:r>
      <w:r w:rsidRPr="0009514D">
        <w:rPr>
          <w:lang w:val="en-US"/>
        </w:rPr>
        <w:t xml:space="preserve">siècles av. </w:t>
      </w:r>
      <w:r w:rsidR="00C50028">
        <w:rPr>
          <w:lang w:val="en-US"/>
        </w:rPr>
        <w:t>J.-C.</w:t>
      </w:r>
      <w:r w:rsidRPr="0009514D">
        <w:rPr>
          <w:lang w:val="en-US"/>
        </w:rPr>
        <w:t>,</w:t>
      </w:r>
      <w:r w:rsidR="0014163B" w:rsidRPr="0009514D">
        <w:rPr>
          <w:lang w:val="en-US"/>
        </w:rPr>
        <w:t>”</w:t>
      </w:r>
      <w:r w:rsidRPr="0009514D">
        <w:rPr>
          <w:lang w:val="en-US"/>
        </w:rPr>
        <w:t xml:space="preserve"> </w:t>
      </w:r>
      <w:r w:rsidR="00B158AC">
        <w:rPr>
          <w:lang w:val="en-US"/>
        </w:rPr>
        <w:t>{{</w:t>
      </w:r>
      <w:r w:rsidRPr="005347C2">
        <w:rPr>
          <w:i/>
          <w:lang w:val="en-US"/>
        </w:rPr>
        <w:t>BCH</w:t>
      </w:r>
      <w:r w:rsidR="00B158AC" w:rsidRPr="0036513F">
        <w:rPr>
          <w:lang w:val="en-US"/>
        </w:rPr>
        <w:t>}}</w:t>
      </w:r>
      <w:r w:rsidRPr="00B158AC">
        <w:rPr>
          <w:lang w:val="en-US"/>
        </w:rPr>
        <w:t xml:space="preserve"> </w:t>
      </w:r>
      <w:r w:rsidRPr="0009514D">
        <w:rPr>
          <w:lang w:val="en-US"/>
        </w:rPr>
        <w:t>75 (1951): 1</w:t>
      </w:r>
      <w:r w:rsidR="00AC27B3">
        <w:rPr>
          <w:lang w:val="en-US"/>
        </w:rPr>
        <w:t>–</w:t>
      </w:r>
      <w:r w:rsidRPr="0009514D">
        <w:rPr>
          <w:lang w:val="en-US"/>
        </w:rPr>
        <w:t xml:space="preserve">37; A. Dessene, </w:t>
      </w:r>
      <w:r w:rsidRPr="005347C2">
        <w:rPr>
          <w:i/>
          <w:lang w:val="en-US"/>
        </w:rPr>
        <w:t>Le Sphinx</w:t>
      </w:r>
      <w:r w:rsidR="00C50028">
        <w:rPr>
          <w:i/>
          <w:lang w:val="en-US"/>
        </w:rPr>
        <w:t>.</w:t>
      </w:r>
      <w:r w:rsidRPr="005347C2">
        <w:rPr>
          <w:i/>
          <w:lang w:val="en-US"/>
        </w:rPr>
        <w:t xml:space="preserve"> Étude iconographique, 1. Des origins à</w:t>
      </w:r>
      <w:r w:rsidR="00C50028">
        <w:rPr>
          <w:i/>
          <w:lang w:val="en-US"/>
        </w:rPr>
        <w:t xml:space="preserve"> </w:t>
      </w:r>
      <w:r w:rsidRPr="005347C2">
        <w:rPr>
          <w:i/>
          <w:lang w:val="en-US"/>
        </w:rPr>
        <w:t>la fin du second millénaire</w:t>
      </w:r>
      <w:r w:rsidRPr="0009514D">
        <w:rPr>
          <w:lang w:val="en-US"/>
        </w:rPr>
        <w:t xml:space="preserve"> (Paris,</w:t>
      </w:r>
      <w:r w:rsidRPr="0009514D">
        <w:rPr>
          <w:b/>
          <w:bCs/>
          <w:lang w:val="en-US"/>
        </w:rPr>
        <w:t xml:space="preserve"> </w:t>
      </w:r>
      <w:r w:rsidRPr="0009514D">
        <w:rPr>
          <w:lang w:val="en-US"/>
        </w:rPr>
        <w:t xml:space="preserve">1957); H. Demisch, </w:t>
      </w:r>
      <w:r w:rsidRPr="005347C2">
        <w:rPr>
          <w:i/>
          <w:lang w:val="en-US"/>
        </w:rPr>
        <w:t>Die Sphinx</w:t>
      </w:r>
      <w:r w:rsidRPr="0009514D">
        <w:rPr>
          <w:lang w:val="en-US"/>
        </w:rPr>
        <w:t xml:space="preserve"> (Stuttgart, 1979); P. Bosana-Kourou, </w:t>
      </w:r>
      <w:r w:rsidR="0014163B" w:rsidRPr="0009514D">
        <w:rPr>
          <w:lang w:val="en-US"/>
        </w:rPr>
        <w:t>“</w:t>
      </w:r>
      <w:r w:rsidRPr="0009514D">
        <w:rPr>
          <w:lang w:val="en-US"/>
        </w:rPr>
        <w:t>The Sphinx in Early Archaic Greek Art</w:t>
      </w:r>
      <w:r w:rsidR="0014163B" w:rsidRPr="0009514D">
        <w:rPr>
          <w:lang w:val="en-US"/>
        </w:rPr>
        <w:t>”</w:t>
      </w:r>
      <w:r w:rsidRPr="0009514D">
        <w:rPr>
          <w:lang w:val="en-US"/>
        </w:rPr>
        <w:t xml:space="preserve"> (</w:t>
      </w:r>
      <w:r w:rsidR="00C50028">
        <w:rPr>
          <w:lang w:val="en-US"/>
        </w:rPr>
        <w:t xml:space="preserve">Ph.D. </w:t>
      </w:r>
      <w:r w:rsidRPr="0009514D">
        <w:rPr>
          <w:lang w:val="en-US"/>
        </w:rPr>
        <w:t>diss.</w:t>
      </w:r>
      <w:r w:rsidR="00C50028">
        <w:rPr>
          <w:lang w:val="en-US"/>
        </w:rPr>
        <w:t>, University of</w:t>
      </w:r>
      <w:r w:rsidRPr="0009514D">
        <w:rPr>
          <w:lang w:val="en-US"/>
        </w:rPr>
        <w:t xml:space="preserve"> Oxford, 1979); N. A. Rhyne, </w:t>
      </w:r>
      <w:r w:rsidRPr="005347C2">
        <w:rPr>
          <w:i/>
          <w:lang w:val="en-US"/>
        </w:rPr>
        <w:t>The Aegean Animal Style</w:t>
      </w:r>
      <w:r w:rsidR="00C50028">
        <w:rPr>
          <w:i/>
          <w:lang w:val="en-US"/>
        </w:rPr>
        <w:t>:</w:t>
      </w:r>
      <w:r w:rsidRPr="005347C2">
        <w:rPr>
          <w:i/>
          <w:lang w:val="en-US"/>
        </w:rPr>
        <w:t xml:space="preserve"> A Study of the Lion, Griffin and Sphinx </w:t>
      </w:r>
      <w:r w:rsidRPr="00AC27B3">
        <w:rPr>
          <w:lang w:val="en-US"/>
        </w:rPr>
        <w:t>(</w:t>
      </w:r>
      <w:r w:rsidRPr="0009514D">
        <w:rPr>
          <w:lang w:val="en-US"/>
        </w:rPr>
        <w:t xml:space="preserve">Ann Arbor, 1982); </w:t>
      </w:r>
      <w:r w:rsidRPr="0009514D">
        <w:rPr>
          <w:spacing w:val="-3"/>
          <w:lang w:val="en-US"/>
        </w:rPr>
        <w:t xml:space="preserve">A. Dierichs, </w:t>
      </w:r>
      <w:r w:rsidR="0014163B" w:rsidRPr="0009514D">
        <w:rPr>
          <w:spacing w:val="-3"/>
          <w:lang w:val="en-US"/>
        </w:rPr>
        <w:t>“</w:t>
      </w:r>
      <w:r w:rsidRPr="0009514D">
        <w:rPr>
          <w:spacing w:val="-3"/>
          <w:lang w:val="en-US"/>
        </w:rPr>
        <w:t>Ein Terrakott</w:t>
      </w:r>
      <w:r w:rsidR="00C50028">
        <w:rPr>
          <w:spacing w:val="-3"/>
          <w:lang w:val="en-US"/>
        </w:rPr>
        <w:t>a</w:t>
      </w:r>
      <w:r w:rsidRPr="0009514D">
        <w:rPr>
          <w:spacing w:val="-3"/>
          <w:lang w:val="en-US"/>
        </w:rPr>
        <w:t>releif mit Sphinx und Greif,</w:t>
      </w:r>
      <w:r w:rsidR="0014163B" w:rsidRPr="0009514D">
        <w:rPr>
          <w:spacing w:val="-3"/>
          <w:lang w:val="en-US"/>
        </w:rPr>
        <w:t>”</w:t>
      </w:r>
      <w:r w:rsidRPr="0009514D">
        <w:rPr>
          <w:spacing w:val="-3"/>
          <w:lang w:val="en-US"/>
        </w:rPr>
        <w:t xml:space="preserve"> </w:t>
      </w:r>
      <w:r w:rsidRPr="005347C2">
        <w:rPr>
          <w:i/>
          <w:iCs/>
          <w:spacing w:val="-3"/>
          <w:lang w:val="en-US"/>
        </w:rPr>
        <w:t>Studia Varia from the J. Paul Getty Museum</w:t>
      </w:r>
      <w:r w:rsidRPr="0009514D">
        <w:rPr>
          <w:spacing w:val="-3"/>
          <w:lang w:val="en-US"/>
        </w:rPr>
        <w:t xml:space="preserve"> 1 (1993): 33</w:t>
      </w:r>
      <w:r w:rsidR="00AC27B3">
        <w:rPr>
          <w:spacing w:val="-3"/>
          <w:lang w:val="en-US"/>
        </w:rPr>
        <w:t>–</w:t>
      </w:r>
      <w:r w:rsidRPr="0009514D">
        <w:rPr>
          <w:spacing w:val="-3"/>
          <w:lang w:val="en-US"/>
        </w:rPr>
        <w:t xml:space="preserve">54; </w:t>
      </w:r>
      <w:r w:rsidRPr="0009514D">
        <w:rPr>
          <w:lang w:val="en-US"/>
        </w:rPr>
        <w:t xml:space="preserve">A. K. Zacharou-Loutrari, </w:t>
      </w:r>
      <w:r w:rsidRPr="005347C2">
        <w:rPr>
          <w:i/>
          <w:lang w:val="en-US"/>
        </w:rPr>
        <w:t xml:space="preserve">Chiaki Sfigga. </w:t>
      </w:r>
      <w:r w:rsidRPr="005347C2">
        <w:rPr>
          <w:i/>
          <w:lang w:val="de-DE"/>
        </w:rPr>
        <w:t>I diachroniki poreia enos topikou symbolou</w:t>
      </w:r>
      <w:r w:rsidRPr="0009514D">
        <w:rPr>
          <w:lang w:val="de-DE"/>
        </w:rPr>
        <w:t xml:space="preserve"> (Chios, 1998); C. Zivie-Coche, </w:t>
      </w:r>
      <w:r w:rsidRPr="005347C2">
        <w:rPr>
          <w:i/>
          <w:lang w:val="de-DE"/>
        </w:rPr>
        <w:t>Sphinx: History of a Monument</w:t>
      </w:r>
      <w:r w:rsidRPr="0009514D">
        <w:rPr>
          <w:lang w:val="de-DE"/>
        </w:rPr>
        <w:t xml:space="preserve">, trans. from French </w:t>
      </w:r>
      <w:r w:rsidR="008B1F6D" w:rsidRPr="0009514D">
        <w:rPr>
          <w:lang w:val="de-DE"/>
        </w:rPr>
        <w:t xml:space="preserve">by </w:t>
      </w:r>
      <w:r w:rsidRPr="0009514D">
        <w:rPr>
          <w:lang w:val="de-DE"/>
        </w:rPr>
        <w:t>D. Lorton (</w:t>
      </w:r>
      <w:r w:rsidR="00C50028">
        <w:rPr>
          <w:lang w:val="de-DE"/>
        </w:rPr>
        <w:t>Ithaca, N.Y.</w:t>
      </w:r>
      <w:r w:rsidRPr="0009514D">
        <w:rPr>
          <w:lang w:val="de-DE"/>
        </w:rPr>
        <w:t xml:space="preserve">, 2002); L. Winkler-Horaček, </w:t>
      </w:r>
      <w:r w:rsidR="0014163B" w:rsidRPr="0009514D">
        <w:rPr>
          <w:lang w:val="de-DE"/>
        </w:rPr>
        <w:t>“</w:t>
      </w:r>
      <w:r w:rsidRPr="0009514D">
        <w:rPr>
          <w:bCs/>
          <w:lang w:val="de-DE"/>
        </w:rPr>
        <w:t>Der geflügelte Menschenlöwe (Sphinx): Ein Bildmotiv in der frühgriechischen Vasenmalerei und sein Verhältnis zu den östlichen Vorbildern</w:t>
      </w:r>
      <w:r w:rsidRPr="0009514D">
        <w:rPr>
          <w:lang w:val="de-DE"/>
        </w:rPr>
        <w:t>,</w:t>
      </w:r>
      <w:r w:rsidR="0014163B" w:rsidRPr="0009514D">
        <w:rPr>
          <w:lang w:val="de-DE"/>
        </w:rPr>
        <w:t>”</w:t>
      </w:r>
      <w:r w:rsidRPr="0009514D">
        <w:rPr>
          <w:bCs/>
          <w:lang w:val="de-DE"/>
        </w:rPr>
        <w:t xml:space="preserve"> in</w:t>
      </w:r>
      <w:r w:rsidR="0014163B" w:rsidRPr="0009514D">
        <w:rPr>
          <w:bCs/>
          <w:lang w:val="de-DE"/>
        </w:rPr>
        <w:t xml:space="preserve"> </w:t>
      </w:r>
      <w:r w:rsidR="00B9593E">
        <w:rPr>
          <w:bCs/>
          <w:lang w:val="de-DE"/>
        </w:rPr>
        <w:t>{{</w:t>
      </w:r>
      <w:r w:rsidRPr="005347C2">
        <w:rPr>
          <w:i/>
          <w:lang w:val="de-DE"/>
        </w:rPr>
        <w:t>Griechische Keramik im Kulturellen Kontext</w:t>
      </w:r>
      <w:r w:rsidR="00B9593E">
        <w:rPr>
          <w:lang w:val="de-DE"/>
        </w:rPr>
        <w:t>}}</w:t>
      </w:r>
      <w:r w:rsidRPr="0009514D">
        <w:rPr>
          <w:lang w:val="en-US"/>
        </w:rPr>
        <w:t>, pp. 225</w:t>
      </w:r>
      <w:r w:rsidR="00AC27B3">
        <w:rPr>
          <w:lang w:val="en-US"/>
        </w:rPr>
        <w:t>–</w:t>
      </w:r>
      <w:r w:rsidRPr="0009514D">
        <w:rPr>
          <w:lang w:val="en-US"/>
        </w:rPr>
        <w:t xml:space="preserve">28; D. Tsiafakis, </w:t>
      </w:r>
      <w:r w:rsidR="0014163B" w:rsidRPr="0009514D">
        <w:rPr>
          <w:lang w:val="en-US"/>
        </w:rPr>
        <w:t>“</w:t>
      </w:r>
      <w:r w:rsidRPr="0009514D">
        <w:rPr>
          <w:lang w:val="en-US"/>
        </w:rPr>
        <w:t>«</w:t>
      </w:r>
      <w:r w:rsidRPr="0009514D">
        <w:t>Πέλωρα</w:t>
      </w:r>
      <w:r w:rsidRPr="0009514D">
        <w:rPr>
          <w:lang w:val="en-US"/>
        </w:rPr>
        <w:t>»: Fabulous Creatures and/or Demons of Death?</w:t>
      </w:r>
      <w:r w:rsidR="0014163B" w:rsidRPr="0009514D">
        <w:rPr>
          <w:lang w:val="en-US"/>
        </w:rPr>
        <w:t>”</w:t>
      </w:r>
      <w:r w:rsidRPr="0009514D">
        <w:rPr>
          <w:lang w:val="en-US"/>
        </w:rPr>
        <w:t xml:space="preserve"> in </w:t>
      </w:r>
      <w:r w:rsidR="00E62709">
        <w:rPr>
          <w:lang w:val="en-US"/>
        </w:rPr>
        <w:t xml:space="preserve">{{Padgett, </w:t>
      </w:r>
      <w:r w:rsidRPr="005E4163">
        <w:rPr>
          <w:i/>
          <w:lang w:val="en-US"/>
        </w:rPr>
        <w:t>The Centaur</w:t>
      </w:r>
      <w:r w:rsidR="0014163B" w:rsidRPr="005E4163">
        <w:rPr>
          <w:i/>
          <w:lang w:val="en-US"/>
        </w:rPr>
        <w:t>’</w:t>
      </w:r>
      <w:r w:rsidRPr="005E4163">
        <w:rPr>
          <w:i/>
          <w:lang w:val="en-US"/>
        </w:rPr>
        <w:t>s Smile</w:t>
      </w:r>
      <w:r w:rsidR="00E62709">
        <w:rPr>
          <w:lang w:val="en-US"/>
        </w:rPr>
        <w:t>}</w:t>
      </w:r>
      <w:r w:rsidRPr="0009514D">
        <w:rPr>
          <w:lang w:val="en-US"/>
        </w:rPr>
        <w:t>, pp. 73</w:t>
      </w:r>
      <w:r w:rsidR="00AC27B3">
        <w:rPr>
          <w:lang w:val="en-US"/>
        </w:rPr>
        <w:t>–</w:t>
      </w:r>
      <w:r w:rsidRPr="0009514D">
        <w:rPr>
          <w:lang w:val="en-US"/>
        </w:rPr>
        <w:t>104.</w:t>
      </w:r>
    </w:p>
    <w:p w14:paraId="1852E0C1" w14:textId="4B15517F" w:rsidR="006A2433" w:rsidRPr="00561EC3" w:rsidRDefault="00AB6A79" w:rsidP="00346E42">
      <w:pPr>
        <w:spacing w:line="480" w:lineRule="auto"/>
        <w:rPr>
          <w:lang w:val="en-US"/>
        </w:rPr>
      </w:pPr>
      <w:r w:rsidRPr="0009514D">
        <w:rPr>
          <w:bCs/>
          <w:lang w:val="en-US"/>
        </w:rPr>
        <w:lastRenderedPageBreak/>
        <w:t xml:space="preserve">The </w:t>
      </w:r>
      <w:r w:rsidR="00157A35" w:rsidRPr="0009514D">
        <w:rPr>
          <w:bCs/>
          <w:lang w:val="en-US"/>
        </w:rPr>
        <w:t>S</w:t>
      </w:r>
      <w:r w:rsidR="006A2433" w:rsidRPr="0009514D">
        <w:rPr>
          <w:bCs/>
          <w:lang w:val="en-US"/>
        </w:rPr>
        <w:t>phinx is usually depicted facing right. For examples facing left</w:t>
      </w:r>
      <w:r w:rsidR="00F827FD">
        <w:rPr>
          <w:bCs/>
          <w:lang w:val="en-US"/>
        </w:rPr>
        <w:t>,</w:t>
      </w:r>
      <w:r w:rsidR="006A2433" w:rsidRPr="0009514D">
        <w:rPr>
          <w:bCs/>
          <w:lang w:val="en-US"/>
        </w:rPr>
        <w:t xml:space="preserve"> cf. a cup </w:t>
      </w:r>
      <w:r w:rsidR="006A2433" w:rsidRPr="0009514D">
        <w:rPr>
          <w:lang w:val="en-US"/>
        </w:rPr>
        <w:t>by the Oedipous Painter in Vatican 16.541 (</w:t>
      </w:r>
      <w:r w:rsidR="00106FB4" w:rsidRPr="004E0DAE">
        <w:rPr>
          <w:bCs/>
          <w:lang w:val="en-US"/>
        </w:rPr>
        <w:t>{{</w:t>
      </w:r>
      <w:r w:rsidR="00106FB4" w:rsidRPr="004E0DAE">
        <w:rPr>
          <w:i/>
          <w:lang w:val="en-US"/>
        </w:rPr>
        <w:t>ARV</w:t>
      </w:r>
      <w:r w:rsidR="00106FB4" w:rsidRPr="0020169A">
        <w:rPr>
          <w:vertAlign w:val="superscript"/>
          <w:lang w:val="en-US"/>
        </w:rPr>
        <w:t>2</w:t>
      </w:r>
      <w:r w:rsidR="00106FB4" w:rsidRPr="004E0DAE">
        <w:rPr>
          <w:lang w:val="en-US"/>
        </w:rPr>
        <w:t>}}</w:t>
      </w:r>
      <w:r w:rsidR="00106FB4">
        <w:rPr>
          <w:lang w:val="en-US"/>
        </w:rPr>
        <w:t xml:space="preserve"> </w:t>
      </w:r>
      <w:r w:rsidR="006A2433" w:rsidRPr="0009514D">
        <w:rPr>
          <w:lang w:val="en-US"/>
        </w:rPr>
        <w:t>451.1; 1653</w:t>
      </w:r>
      <w:r w:rsidR="00AC27B3">
        <w:rPr>
          <w:lang w:val="en-US"/>
        </w:rPr>
        <w:t>–</w:t>
      </w:r>
      <w:r w:rsidR="006A2433" w:rsidRPr="0009514D">
        <w:rPr>
          <w:lang w:val="en-US"/>
        </w:rPr>
        <w:t xml:space="preserve">54; </w:t>
      </w:r>
      <w:r w:rsidR="00DA7010">
        <w:rPr>
          <w:lang w:val="en-US"/>
        </w:rPr>
        <w:t>{{</w:t>
      </w:r>
      <w:r w:rsidR="00DA7010" w:rsidRPr="0020169A">
        <w:rPr>
          <w:i/>
          <w:lang w:val="en-US"/>
        </w:rPr>
        <w:t>Paralipomena</w:t>
      </w:r>
      <w:r w:rsidR="00722742">
        <w:rPr>
          <w:lang w:val="en-US"/>
        </w:rPr>
        <w:t>}}</w:t>
      </w:r>
      <w:r w:rsidR="006A2433" w:rsidRPr="0009514D">
        <w:rPr>
          <w:lang w:val="en-US"/>
        </w:rPr>
        <w:t xml:space="preserve"> 376; </w:t>
      </w:r>
      <w:r w:rsidR="00CB5D46" w:rsidRPr="00410087">
        <w:rPr>
          <w:lang w:val="en-US"/>
        </w:rPr>
        <w:t>{{</w:t>
      </w:r>
      <w:r w:rsidR="0008250A">
        <w:rPr>
          <w:i/>
          <w:lang w:val="en-US"/>
        </w:rPr>
        <w:t xml:space="preserve">Beazley </w:t>
      </w:r>
      <w:r w:rsidR="00CB5D46" w:rsidRPr="00410087">
        <w:rPr>
          <w:i/>
          <w:lang w:val="en-US"/>
        </w:rPr>
        <w:t>Addenda</w:t>
      </w:r>
      <w:r w:rsidR="00CB5D46" w:rsidRPr="0020169A">
        <w:rPr>
          <w:vertAlign w:val="superscript"/>
          <w:lang w:val="en-US"/>
        </w:rPr>
        <w:t>2</w:t>
      </w:r>
      <w:r w:rsidR="00CB5D46" w:rsidRPr="00410087">
        <w:rPr>
          <w:lang w:val="en-US"/>
        </w:rPr>
        <w:t>}}</w:t>
      </w:r>
      <w:r w:rsidR="00CB5D46" w:rsidRPr="0009514D">
        <w:rPr>
          <w:b/>
          <w:bCs/>
        </w:rPr>
        <w:t xml:space="preserve"> </w:t>
      </w:r>
      <w:r w:rsidR="006A2433" w:rsidRPr="0009514D">
        <w:rPr>
          <w:lang w:val="en-US"/>
        </w:rPr>
        <w:t xml:space="preserve">119; I. Krauskopf, in </w:t>
      </w:r>
      <w:r w:rsidR="00E94BAE">
        <w:rPr>
          <w:spacing w:val="-1"/>
        </w:rPr>
        <w:t>{{</w:t>
      </w:r>
      <w:r w:rsidR="00E94BAE" w:rsidRPr="00E6479C">
        <w:rPr>
          <w:i/>
          <w:spacing w:val="-1"/>
        </w:rPr>
        <w:t>LIMC</w:t>
      </w:r>
      <w:r w:rsidR="00E94BAE" w:rsidRPr="00E6479C">
        <w:rPr>
          <w:spacing w:val="-1"/>
        </w:rPr>
        <w:t>}}</w:t>
      </w:r>
      <w:r w:rsidR="006A2433" w:rsidRPr="0009514D">
        <w:rPr>
          <w:lang w:val="en-US"/>
        </w:rPr>
        <w:t xml:space="preserve">, vol. 7 (1994), pt. 1, p. 4, no. 19, s.v. </w:t>
      </w:r>
      <w:r w:rsidR="0014163B" w:rsidRPr="0009514D">
        <w:rPr>
          <w:lang w:val="en-US"/>
        </w:rPr>
        <w:t>“</w:t>
      </w:r>
      <w:r w:rsidR="006A2433" w:rsidRPr="0009514D">
        <w:rPr>
          <w:lang w:val="en-US"/>
        </w:rPr>
        <w:t>Oidipous</w:t>
      </w:r>
      <w:r w:rsidR="0014163B" w:rsidRPr="0009514D">
        <w:rPr>
          <w:lang w:val="en-US"/>
        </w:rPr>
        <w:t>”</w:t>
      </w:r>
      <w:r w:rsidR="006A2433" w:rsidRPr="0009514D">
        <w:rPr>
          <w:lang w:val="en-US"/>
        </w:rPr>
        <w:t xml:space="preserve">); </w:t>
      </w:r>
      <w:r w:rsidRPr="0009514D">
        <w:rPr>
          <w:lang w:val="en-US"/>
        </w:rPr>
        <w:t xml:space="preserve">a </w:t>
      </w:r>
      <w:r w:rsidR="006A2433" w:rsidRPr="0009514D">
        <w:rPr>
          <w:lang w:val="en-US"/>
        </w:rPr>
        <w:t>cup by the Veii Painter in Gotha 80 (</w:t>
      </w:r>
      <w:r w:rsidR="00106FB4" w:rsidRPr="004E0DAE">
        <w:rPr>
          <w:bCs/>
          <w:lang w:val="en-US"/>
        </w:rPr>
        <w:t>{{</w:t>
      </w:r>
      <w:r w:rsidR="00106FB4" w:rsidRPr="004E0DAE">
        <w:rPr>
          <w:i/>
          <w:lang w:val="en-US"/>
        </w:rPr>
        <w:t>ARV</w:t>
      </w:r>
      <w:r w:rsidR="00106FB4" w:rsidRPr="0020169A">
        <w:rPr>
          <w:vertAlign w:val="superscript"/>
          <w:lang w:val="en-US"/>
        </w:rPr>
        <w:t>2</w:t>
      </w:r>
      <w:r w:rsidR="00106FB4" w:rsidRPr="004E0DAE">
        <w:rPr>
          <w:lang w:val="en-US"/>
        </w:rPr>
        <w:t>}</w:t>
      </w:r>
      <w:r w:rsidR="00106FB4">
        <w:rPr>
          <w:lang w:val="en-US"/>
        </w:rPr>
        <w:t>}</w:t>
      </w:r>
      <w:r w:rsidR="00106FB4" w:rsidRPr="0009514D">
        <w:rPr>
          <w:b/>
        </w:rPr>
        <w:t xml:space="preserve"> </w:t>
      </w:r>
      <w:r w:rsidR="006A2433" w:rsidRPr="0009514D">
        <w:rPr>
          <w:lang w:val="en-US"/>
        </w:rPr>
        <w:t xml:space="preserve">902.36; </w:t>
      </w:r>
      <w:r w:rsidR="00DA7010">
        <w:rPr>
          <w:lang w:val="en-US"/>
        </w:rPr>
        <w:t>{{</w:t>
      </w:r>
      <w:r w:rsidR="00DA7010" w:rsidRPr="0020169A">
        <w:rPr>
          <w:i/>
          <w:lang w:val="en-US"/>
        </w:rPr>
        <w:t>Paralipomena</w:t>
      </w:r>
      <w:r w:rsidR="00722742">
        <w:rPr>
          <w:lang w:val="en-US"/>
        </w:rPr>
        <w:t>}}</w:t>
      </w:r>
      <w:r w:rsidR="006A2433" w:rsidRPr="0009514D">
        <w:rPr>
          <w:lang w:val="en-US"/>
        </w:rPr>
        <w:t xml:space="preserve"> 429; I. Krauskopf, in </w:t>
      </w:r>
      <w:r w:rsidR="00E94BAE">
        <w:rPr>
          <w:spacing w:val="-1"/>
        </w:rPr>
        <w:t>{{</w:t>
      </w:r>
      <w:r w:rsidR="00E94BAE" w:rsidRPr="00E6479C">
        <w:rPr>
          <w:i/>
          <w:spacing w:val="-1"/>
        </w:rPr>
        <w:t>LIMC</w:t>
      </w:r>
      <w:r w:rsidR="00E94BAE" w:rsidRPr="00E6479C">
        <w:rPr>
          <w:spacing w:val="-1"/>
        </w:rPr>
        <w:t>}}</w:t>
      </w:r>
      <w:r w:rsidR="006A2433" w:rsidRPr="0009514D">
        <w:rPr>
          <w:lang w:val="en-US"/>
        </w:rPr>
        <w:t xml:space="preserve">, vol. 7 </w:t>
      </w:r>
      <w:r w:rsidR="00CA2AB7" w:rsidRPr="0009514D">
        <w:rPr>
          <w:lang w:val="en-US"/>
        </w:rPr>
        <w:t>[</w:t>
      </w:r>
      <w:r w:rsidR="006A2433" w:rsidRPr="0009514D">
        <w:rPr>
          <w:lang w:val="en-US"/>
        </w:rPr>
        <w:t>1994</w:t>
      </w:r>
      <w:r w:rsidR="00CA2AB7" w:rsidRPr="0009514D">
        <w:rPr>
          <w:lang w:val="en-US"/>
        </w:rPr>
        <w:t>]</w:t>
      </w:r>
      <w:r w:rsidR="006A2433" w:rsidRPr="0009514D">
        <w:rPr>
          <w:lang w:val="en-US"/>
        </w:rPr>
        <w:t xml:space="preserve">, pt. 1, p. 5, no. 39, s.v. </w:t>
      </w:r>
      <w:r w:rsidR="0014163B" w:rsidRPr="0009514D">
        <w:rPr>
          <w:lang w:val="en-US"/>
        </w:rPr>
        <w:t>“</w:t>
      </w:r>
      <w:r w:rsidR="006A2433" w:rsidRPr="0009514D">
        <w:rPr>
          <w:lang w:val="en-US"/>
        </w:rPr>
        <w:t>Oidipous</w:t>
      </w:r>
      <w:r w:rsidR="0014163B" w:rsidRPr="0009514D">
        <w:rPr>
          <w:lang w:val="en-US"/>
        </w:rPr>
        <w:t>”</w:t>
      </w:r>
      <w:r w:rsidR="006A2433" w:rsidRPr="0009514D">
        <w:rPr>
          <w:lang w:val="en-US"/>
        </w:rPr>
        <w:t xml:space="preserve">); </w:t>
      </w:r>
      <w:r w:rsidRPr="0009514D">
        <w:rPr>
          <w:lang w:val="en-US"/>
        </w:rPr>
        <w:t xml:space="preserve">an </w:t>
      </w:r>
      <w:r w:rsidR="006A2433" w:rsidRPr="0009514D">
        <w:rPr>
          <w:lang w:val="en-US"/>
        </w:rPr>
        <w:t xml:space="preserve">amphora </w:t>
      </w:r>
      <w:r w:rsidR="009D6AF9" w:rsidRPr="0009514D">
        <w:rPr>
          <w:lang w:val="en-US"/>
        </w:rPr>
        <w:t xml:space="preserve">that </w:t>
      </w:r>
      <w:r w:rsidR="006A2433" w:rsidRPr="0009514D">
        <w:rPr>
          <w:lang w:val="en-US"/>
        </w:rPr>
        <w:t>may</w:t>
      </w:r>
      <w:r w:rsidR="00F827FD">
        <w:rPr>
          <w:lang w:val="en-US"/>
        </w:rPr>
        <w:t xml:space="preserve"> </w:t>
      </w:r>
      <w:r w:rsidR="006A2433" w:rsidRPr="0009514D">
        <w:rPr>
          <w:lang w:val="en-US"/>
        </w:rPr>
        <w:t>be by the Barclay Painter in Oxford</w:t>
      </w:r>
      <w:r w:rsidR="00974196" w:rsidRPr="0009514D">
        <w:rPr>
          <w:lang w:val="en-US"/>
        </w:rPr>
        <w:t>, Ashmolean Museum</w:t>
      </w:r>
      <w:r w:rsidR="006A2433" w:rsidRPr="0009514D">
        <w:rPr>
          <w:lang w:val="en-US"/>
        </w:rPr>
        <w:t xml:space="preserve"> 526 (</w:t>
      </w:r>
      <w:r w:rsidR="00106FB4" w:rsidRPr="004E0DAE">
        <w:rPr>
          <w:bCs/>
          <w:lang w:val="en-US"/>
        </w:rPr>
        <w:t>{{</w:t>
      </w:r>
      <w:r w:rsidR="00106FB4" w:rsidRPr="004E0DAE">
        <w:rPr>
          <w:i/>
          <w:lang w:val="en-US"/>
        </w:rPr>
        <w:t>ARV</w:t>
      </w:r>
      <w:r w:rsidR="00106FB4" w:rsidRPr="0020169A">
        <w:rPr>
          <w:vertAlign w:val="superscript"/>
          <w:lang w:val="en-US"/>
        </w:rPr>
        <w:t>2</w:t>
      </w:r>
      <w:r w:rsidR="00106FB4" w:rsidRPr="004E0DAE">
        <w:rPr>
          <w:lang w:val="en-US"/>
        </w:rPr>
        <w:t>}}</w:t>
      </w:r>
      <w:r w:rsidR="006A2433" w:rsidRPr="0009514D">
        <w:rPr>
          <w:lang w:val="en-US"/>
        </w:rPr>
        <w:t xml:space="preserve"> 1068.5; </w:t>
      </w:r>
      <w:r w:rsidR="002A0814">
        <w:rPr>
          <w:lang w:val="en-US"/>
        </w:rPr>
        <w:t>{{</w:t>
      </w:r>
      <w:r w:rsidR="006A2433" w:rsidRPr="005E4163">
        <w:rPr>
          <w:i/>
          <w:lang w:val="en-US"/>
        </w:rPr>
        <w:t>CVA</w:t>
      </w:r>
      <w:r w:rsidR="002A0814">
        <w:rPr>
          <w:lang w:val="en-US"/>
        </w:rPr>
        <w:t>}}</w:t>
      </w:r>
      <w:r w:rsidR="006A2433" w:rsidRPr="0009514D">
        <w:rPr>
          <w:lang w:val="en-US"/>
        </w:rPr>
        <w:t xml:space="preserve">, Oxford 1 [Great Britain 3], pl. 19.5.8); </w:t>
      </w:r>
      <w:r w:rsidR="009D6AF9" w:rsidRPr="0009514D">
        <w:rPr>
          <w:lang w:val="en-US"/>
        </w:rPr>
        <w:t xml:space="preserve">a </w:t>
      </w:r>
      <w:r w:rsidR="006A2433" w:rsidRPr="0009514D">
        <w:rPr>
          <w:lang w:val="en-US"/>
        </w:rPr>
        <w:t>Nolan amphora by Polygnotos in Naples</w:t>
      </w:r>
      <w:r w:rsidR="00410B06" w:rsidRPr="0009514D">
        <w:rPr>
          <w:lang w:val="en-US"/>
        </w:rPr>
        <w:t>, Museo Archeologico Nazionale</w:t>
      </w:r>
      <w:r w:rsidR="006A2433" w:rsidRPr="0009514D">
        <w:rPr>
          <w:lang w:val="en-US"/>
        </w:rPr>
        <w:t xml:space="preserve"> H 3131 (</w:t>
      </w:r>
      <w:r w:rsidR="00106FB4" w:rsidRPr="004E0DAE">
        <w:rPr>
          <w:bCs/>
          <w:lang w:val="en-US"/>
        </w:rPr>
        <w:t>{{</w:t>
      </w:r>
      <w:r w:rsidR="00106FB4" w:rsidRPr="004E0DAE">
        <w:rPr>
          <w:i/>
          <w:lang w:val="en-US"/>
        </w:rPr>
        <w:t>ARV</w:t>
      </w:r>
      <w:r w:rsidR="00106FB4" w:rsidRPr="0020169A">
        <w:rPr>
          <w:vertAlign w:val="superscript"/>
          <w:lang w:val="en-US"/>
        </w:rPr>
        <w:t>2</w:t>
      </w:r>
      <w:r w:rsidR="00106FB4" w:rsidRPr="004E0DAE">
        <w:rPr>
          <w:lang w:val="en-US"/>
        </w:rPr>
        <w:t>}}</w:t>
      </w:r>
      <w:r w:rsidR="006A2433" w:rsidRPr="005E4163">
        <w:rPr>
          <w:i/>
          <w:lang w:val="en-US"/>
        </w:rPr>
        <w:t xml:space="preserve"> </w:t>
      </w:r>
      <w:r w:rsidR="006A2433" w:rsidRPr="0009514D">
        <w:rPr>
          <w:lang w:val="en-US"/>
        </w:rPr>
        <w:t xml:space="preserve">1031.48; </w:t>
      </w:r>
      <w:r w:rsidR="000343A6">
        <w:rPr>
          <w:lang w:val="en-US"/>
        </w:rPr>
        <w:t>{{</w:t>
      </w:r>
      <w:r w:rsidR="006A2433" w:rsidRPr="0009514D">
        <w:rPr>
          <w:lang w:val="en-US"/>
        </w:rPr>
        <w:t xml:space="preserve">Moret, </w:t>
      </w:r>
      <w:r w:rsidR="006A2433" w:rsidRPr="005E4163">
        <w:rPr>
          <w:i/>
          <w:lang w:val="en-US"/>
        </w:rPr>
        <w:t>Oedipe</w:t>
      </w:r>
      <w:r w:rsidR="000343A6">
        <w:rPr>
          <w:lang w:val="en-US"/>
        </w:rPr>
        <w:t>}}</w:t>
      </w:r>
      <w:r w:rsidR="006A2433" w:rsidRPr="00B50A30">
        <w:rPr>
          <w:lang w:val="en-US"/>
        </w:rPr>
        <w:t xml:space="preserve">, </w:t>
      </w:r>
      <w:r w:rsidR="006A2433" w:rsidRPr="0009514D">
        <w:rPr>
          <w:lang w:val="en-US"/>
        </w:rPr>
        <w:t xml:space="preserve">p. 176, cat. </w:t>
      </w:r>
      <w:r w:rsidR="00F827FD">
        <w:rPr>
          <w:lang w:val="en-US"/>
        </w:rPr>
        <w:t xml:space="preserve">no. </w:t>
      </w:r>
      <w:r w:rsidR="006A2433" w:rsidRPr="0009514D">
        <w:rPr>
          <w:lang w:val="en-US"/>
        </w:rPr>
        <w:t xml:space="preserve">96, pl. 55); </w:t>
      </w:r>
      <w:r w:rsidR="009D6AF9" w:rsidRPr="0009514D">
        <w:rPr>
          <w:lang w:val="en-US"/>
        </w:rPr>
        <w:t xml:space="preserve">a </w:t>
      </w:r>
      <w:r w:rsidR="004156B6">
        <w:rPr>
          <w:lang w:val="en-US"/>
        </w:rPr>
        <w:t>column-krater</w:t>
      </w:r>
      <w:r w:rsidR="006A2433" w:rsidRPr="0009514D">
        <w:rPr>
          <w:lang w:val="en-US"/>
        </w:rPr>
        <w:t xml:space="preserve"> by the Agrigento Painter, once in Potenza, Coll. </w:t>
      </w:r>
      <w:r w:rsidR="006A2433" w:rsidRPr="0009514D">
        <w:rPr>
          <w:lang w:val="fr-FR"/>
        </w:rPr>
        <w:t>Barone (</w:t>
      </w:r>
      <w:r w:rsidR="00106FB4" w:rsidRPr="004E0DAE">
        <w:rPr>
          <w:bCs/>
          <w:lang w:val="en-US"/>
        </w:rPr>
        <w:t>{{</w:t>
      </w:r>
      <w:r w:rsidR="00106FB4" w:rsidRPr="004E0DAE">
        <w:rPr>
          <w:i/>
          <w:lang w:val="en-US"/>
        </w:rPr>
        <w:t>ARV</w:t>
      </w:r>
      <w:r w:rsidR="00106FB4" w:rsidRPr="0020169A">
        <w:rPr>
          <w:vertAlign w:val="superscript"/>
          <w:lang w:val="en-US"/>
        </w:rPr>
        <w:t>2</w:t>
      </w:r>
      <w:r w:rsidR="00106FB4" w:rsidRPr="004E0DAE">
        <w:rPr>
          <w:lang w:val="en-US"/>
        </w:rPr>
        <w:t>}}</w:t>
      </w:r>
      <w:r w:rsidR="006A2433" w:rsidRPr="0009514D">
        <w:rPr>
          <w:lang w:val="fr-FR"/>
        </w:rPr>
        <w:t xml:space="preserve"> 574.5; </w:t>
      </w:r>
      <w:r w:rsidR="00CB5D46" w:rsidRPr="00410087">
        <w:rPr>
          <w:lang w:val="en-US"/>
        </w:rPr>
        <w:t>{{</w:t>
      </w:r>
      <w:r w:rsidR="0008250A" w:rsidRPr="0020169A">
        <w:rPr>
          <w:i/>
          <w:lang w:val="en-US"/>
        </w:rPr>
        <w:t>Beazley</w:t>
      </w:r>
      <w:r w:rsidR="0008250A">
        <w:rPr>
          <w:lang w:val="en-US"/>
        </w:rPr>
        <w:t xml:space="preserve"> </w:t>
      </w:r>
      <w:r w:rsidR="00CB5D46" w:rsidRPr="00410087">
        <w:rPr>
          <w:i/>
          <w:lang w:val="en-US"/>
        </w:rPr>
        <w:t>Addenda</w:t>
      </w:r>
      <w:r w:rsidR="00CB5D46" w:rsidRPr="0020169A">
        <w:rPr>
          <w:vertAlign w:val="superscript"/>
          <w:lang w:val="en-US"/>
        </w:rPr>
        <w:t>2</w:t>
      </w:r>
      <w:r w:rsidR="00CB5D46" w:rsidRPr="00410087">
        <w:rPr>
          <w:lang w:val="en-US"/>
        </w:rPr>
        <w:t>}}</w:t>
      </w:r>
      <w:r w:rsidR="00AC27B3">
        <w:rPr>
          <w:lang w:val="en-US"/>
        </w:rPr>
        <w:t xml:space="preserve"> </w:t>
      </w:r>
      <w:r w:rsidR="006A2433" w:rsidRPr="0009514D">
        <w:rPr>
          <w:lang w:val="fr-FR"/>
        </w:rPr>
        <w:t xml:space="preserve">128; </w:t>
      </w:r>
      <w:r w:rsidR="00F3347A">
        <w:rPr>
          <w:lang w:val="fr-FR"/>
        </w:rPr>
        <w:t>{{</w:t>
      </w:r>
      <w:r w:rsidR="006A2433" w:rsidRPr="0009514D">
        <w:rPr>
          <w:lang w:val="fr-FR"/>
        </w:rPr>
        <w:t xml:space="preserve">Moret, </w:t>
      </w:r>
      <w:r w:rsidR="00F3347A">
        <w:rPr>
          <w:i/>
          <w:lang w:val="fr-FR"/>
        </w:rPr>
        <w:t>Oedipe</w:t>
      </w:r>
      <w:r w:rsidR="00F3347A">
        <w:rPr>
          <w:lang w:val="fr-FR"/>
        </w:rPr>
        <w:t>}}</w:t>
      </w:r>
      <w:r w:rsidR="006A2433" w:rsidRPr="0009514D">
        <w:rPr>
          <w:lang w:val="fr-FR"/>
        </w:rPr>
        <w:t>, pp. 9, 33</w:t>
      </w:r>
      <w:r w:rsidR="00AC27B3">
        <w:rPr>
          <w:lang w:val="fr-FR"/>
        </w:rPr>
        <w:t>–</w:t>
      </w:r>
      <w:r w:rsidR="006A2433" w:rsidRPr="0009514D">
        <w:rPr>
          <w:lang w:val="fr-FR"/>
        </w:rPr>
        <w:t xml:space="preserve">34, 169, cat. </w:t>
      </w:r>
      <w:r w:rsidR="00F827FD">
        <w:rPr>
          <w:lang w:val="fr-FR"/>
        </w:rPr>
        <w:t xml:space="preserve">no. </w:t>
      </w:r>
      <w:r w:rsidR="006A2433" w:rsidRPr="0009514D">
        <w:rPr>
          <w:lang w:val="fr-FR"/>
        </w:rPr>
        <w:t>33, fig. 4).</w:t>
      </w:r>
    </w:p>
    <w:p w14:paraId="103DD5BE" w14:textId="58B9E30B" w:rsidR="006A2433" w:rsidRPr="0009514D" w:rsidRDefault="006A2433" w:rsidP="00346E42">
      <w:pPr>
        <w:spacing w:line="480" w:lineRule="auto"/>
        <w:rPr>
          <w:lang w:val="en-US"/>
        </w:rPr>
      </w:pPr>
      <w:r w:rsidRPr="0009514D">
        <w:rPr>
          <w:lang w:val="en-US"/>
        </w:rPr>
        <w:t xml:space="preserve">The </w:t>
      </w:r>
      <w:r w:rsidR="00157A35" w:rsidRPr="0009514D">
        <w:rPr>
          <w:lang w:val="en-US"/>
        </w:rPr>
        <w:t>S</w:t>
      </w:r>
      <w:r w:rsidRPr="0009514D">
        <w:rPr>
          <w:lang w:val="en-US"/>
        </w:rPr>
        <w:t>phinx often appears seated on the top of an Ionic column. Cf. the cup by the Oedipous Painter in Vatican 16.541</w:t>
      </w:r>
      <w:r w:rsidR="0049509F" w:rsidRPr="0009514D">
        <w:rPr>
          <w:lang w:val="en-US"/>
        </w:rPr>
        <w:t xml:space="preserve"> (</w:t>
      </w:r>
      <w:r w:rsidR="00620DCC" w:rsidRPr="004E0DAE">
        <w:rPr>
          <w:bCs/>
          <w:lang w:val="en-US"/>
        </w:rPr>
        <w:t>{{</w:t>
      </w:r>
      <w:r w:rsidR="00620DCC" w:rsidRPr="004E0DAE">
        <w:rPr>
          <w:i/>
          <w:lang w:val="en-US"/>
        </w:rPr>
        <w:t>ARV</w:t>
      </w:r>
      <w:r w:rsidR="00620DCC" w:rsidRPr="0020169A">
        <w:rPr>
          <w:vertAlign w:val="superscript"/>
          <w:lang w:val="en-US"/>
        </w:rPr>
        <w:t>2</w:t>
      </w:r>
      <w:r w:rsidR="00620DCC" w:rsidRPr="004E0DAE">
        <w:rPr>
          <w:lang w:val="en-US"/>
        </w:rPr>
        <w:t>}</w:t>
      </w:r>
      <w:r w:rsidR="00620DCC">
        <w:rPr>
          <w:lang w:val="en-US"/>
        </w:rPr>
        <w:t>}</w:t>
      </w:r>
      <w:r w:rsidR="00620DCC" w:rsidRPr="0009514D">
        <w:rPr>
          <w:b/>
        </w:rPr>
        <w:t xml:space="preserve"> </w:t>
      </w:r>
      <w:r w:rsidR="0049509F" w:rsidRPr="0009514D">
        <w:rPr>
          <w:lang w:val="en-GB"/>
        </w:rPr>
        <w:t xml:space="preserve">451.1; </w:t>
      </w:r>
      <w:r w:rsidR="00DA7010">
        <w:rPr>
          <w:lang w:val="en-GB"/>
        </w:rPr>
        <w:t>{{</w:t>
      </w:r>
      <w:r w:rsidR="00DA7010" w:rsidRPr="0020169A">
        <w:rPr>
          <w:i/>
          <w:lang w:val="en-GB"/>
        </w:rPr>
        <w:t>Paralipomena</w:t>
      </w:r>
      <w:r w:rsidR="00CD4541">
        <w:rPr>
          <w:lang w:val="en-US"/>
        </w:rPr>
        <w:t>}}</w:t>
      </w:r>
      <w:r w:rsidR="00CD02B0" w:rsidRPr="0009514D">
        <w:rPr>
          <w:lang w:val="en-US"/>
        </w:rPr>
        <w:t xml:space="preserve"> 376; </w:t>
      </w:r>
      <w:r w:rsidR="00CB5D46" w:rsidRPr="00410087">
        <w:rPr>
          <w:lang w:val="en-US"/>
        </w:rPr>
        <w:t>{{</w:t>
      </w:r>
      <w:r w:rsidR="0008250A" w:rsidRPr="0020169A">
        <w:rPr>
          <w:i/>
          <w:lang w:val="en-US"/>
        </w:rPr>
        <w:t xml:space="preserve">Beazley </w:t>
      </w:r>
      <w:r w:rsidR="00CB5D46" w:rsidRPr="00410087">
        <w:rPr>
          <w:i/>
          <w:lang w:val="en-US"/>
        </w:rPr>
        <w:t>Addenda</w:t>
      </w:r>
      <w:r w:rsidR="00CB5D46" w:rsidRPr="0020169A">
        <w:rPr>
          <w:vertAlign w:val="superscript"/>
          <w:lang w:val="en-US"/>
        </w:rPr>
        <w:t>2</w:t>
      </w:r>
      <w:r w:rsidR="00CB5D46" w:rsidRPr="00410087">
        <w:rPr>
          <w:lang w:val="en-US"/>
        </w:rPr>
        <w:t>}}</w:t>
      </w:r>
      <w:r w:rsidR="00475D6A" w:rsidRPr="0009514D">
        <w:rPr>
          <w:lang w:val="en-US"/>
        </w:rPr>
        <w:t xml:space="preserve"> 242; </w:t>
      </w:r>
      <w:r w:rsidR="00F3347A">
        <w:rPr>
          <w:lang w:val="en-US"/>
        </w:rPr>
        <w:t>{{</w:t>
      </w:r>
      <w:r w:rsidR="0049509F" w:rsidRPr="0009514D">
        <w:rPr>
          <w:lang w:val="en-US"/>
        </w:rPr>
        <w:t xml:space="preserve">Moret, </w:t>
      </w:r>
      <w:r w:rsidR="0049509F" w:rsidRPr="005E4163">
        <w:rPr>
          <w:i/>
          <w:lang w:val="en-US"/>
        </w:rPr>
        <w:t>Oedipe</w:t>
      </w:r>
      <w:r w:rsidR="00F3347A">
        <w:rPr>
          <w:lang w:val="en-US"/>
        </w:rPr>
        <w:t>}}</w:t>
      </w:r>
      <w:r w:rsidR="0049509F" w:rsidRPr="0009514D">
        <w:rPr>
          <w:lang w:val="en-US"/>
        </w:rPr>
        <w:t>, pls. 50</w:t>
      </w:r>
      <w:r w:rsidR="00AC27B3">
        <w:rPr>
          <w:lang w:val="en-US"/>
        </w:rPr>
        <w:t>–</w:t>
      </w:r>
      <w:r w:rsidR="0049509F" w:rsidRPr="0009514D">
        <w:rPr>
          <w:lang w:val="en-US"/>
        </w:rPr>
        <w:t>51.1)</w:t>
      </w:r>
      <w:r w:rsidRPr="0009514D">
        <w:rPr>
          <w:lang w:val="en-US"/>
        </w:rPr>
        <w:t xml:space="preserve">. For </w:t>
      </w:r>
      <w:r w:rsidR="00AC48F5">
        <w:rPr>
          <w:lang w:val="en-US"/>
        </w:rPr>
        <w:t>the S</w:t>
      </w:r>
      <w:r w:rsidRPr="0009514D">
        <w:rPr>
          <w:lang w:val="en-US"/>
        </w:rPr>
        <w:t>phinx seated on</w:t>
      </w:r>
      <w:r w:rsidR="003C7EB3" w:rsidRPr="0009514D">
        <w:rPr>
          <w:lang w:val="en-US"/>
        </w:rPr>
        <w:t xml:space="preserve"> a</w:t>
      </w:r>
      <w:r w:rsidRPr="0009514D">
        <w:rPr>
          <w:lang w:val="en-US"/>
        </w:rPr>
        <w:t xml:space="preserve"> column or rock</w:t>
      </w:r>
      <w:r w:rsidR="00F827FD">
        <w:rPr>
          <w:lang w:val="en-US"/>
        </w:rPr>
        <w:t>,</w:t>
      </w:r>
      <w:r w:rsidRPr="0009514D">
        <w:rPr>
          <w:lang w:val="en-US"/>
        </w:rPr>
        <w:t xml:space="preserve"> see </w:t>
      </w:r>
      <w:r w:rsidR="00F3347A">
        <w:rPr>
          <w:lang w:val="en-US"/>
        </w:rPr>
        <w:t>{{</w:t>
      </w:r>
      <w:r w:rsidRPr="0009514D">
        <w:rPr>
          <w:lang w:val="en-US"/>
        </w:rPr>
        <w:t xml:space="preserve">Moret, </w:t>
      </w:r>
      <w:r w:rsidRPr="005E4163">
        <w:rPr>
          <w:i/>
          <w:lang w:val="en-US"/>
        </w:rPr>
        <w:t>Oedipe</w:t>
      </w:r>
      <w:r w:rsidR="00F3347A">
        <w:rPr>
          <w:lang w:val="en-US"/>
        </w:rPr>
        <w:t>}}</w:t>
      </w:r>
      <w:r w:rsidRPr="0009514D">
        <w:rPr>
          <w:lang w:val="en-US"/>
        </w:rPr>
        <w:t>, pp. 69</w:t>
      </w:r>
      <w:r w:rsidR="00AC27B3">
        <w:rPr>
          <w:lang w:val="en-US"/>
        </w:rPr>
        <w:t>–</w:t>
      </w:r>
      <w:r w:rsidRPr="0009514D">
        <w:rPr>
          <w:lang w:val="en-US"/>
        </w:rPr>
        <w:t>75.</w:t>
      </w:r>
    </w:p>
    <w:p w14:paraId="2F3D8E66" w14:textId="656FFA55" w:rsidR="006A2433" w:rsidRPr="0009514D" w:rsidRDefault="006A2433" w:rsidP="00346E42">
      <w:pPr>
        <w:spacing w:line="480" w:lineRule="auto"/>
        <w:rPr>
          <w:lang w:val="en-GB"/>
        </w:rPr>
      </w:pPr>
      <w:r w:rsidRPr="0009514D">
        <w:rPr>
          <w:lang w:val="en-US"/>
        </w:rPr>
        <w:t>The full face of the youth behind Oidipous clearly presents an expression of panic. His total frontality</w:t>
      </w:r>
      <w:r w:rsidR="00AC27B3">
        <w:rPr>
          <w:lang w:val="en-US"/>
        </w:rPr>
        <w:t>—</w:t>
      </w:r>
      <w:r w:rsidRPr="0009514D">
        <w:rPr>
          <w:lang w:val="en-US"/>
        </w:rPr>
        <w:t>body and face</w:t>
      </w:r>
      <w:r w:rsidR="00AC27B3">
        <w:rPr>
          <w:lang w:val="en-US"/>
        </w:rPr>
        <w:t>—</w:t>
      </w:r>
      <w:r w:rsidR="009D6AF9" w:rsidRPr="0009514D">
        <w:rPr>
          <w:lang w:val="en-US"/>
        </w:rPr>
        <w:t xml:space="preserve">also </w:t>
      </w:r>
      <w:r w:rsidRPr="0009514D">
        <w:rPr>
          <w:lang w:val="en-US"/>
        </w:rPr>
        <w:t>gives a sense of depth. He is very similar to Hermes depicted on a bell krater by the Persephone Painter in New York, Metropolitan Museum of Art 28.57.23 (</w:t>
      </w:r>
      <w:r w:rsidR="00106FB4" w:rsidRPr="004E0DAE">
        <w:rPr>
          <w:bCs/>
          <w:lang w:val="en-US"/>
        </w:rPr>
        <w:t>{{</w:t>
      </w:r>
      <w:r w:rsidR="00106FB4" w:rsidRPr="004E0DAE">
        <w:rPr>
          <w:i/>
          <w:lang w:val="en-US"/>
        </w:rPr>
        <w:t>ARV</w:t>
      </w:r>
      <w:r w:rsidR="00106FB4" w:rsidRPr="0020169A">
        <w:rPr>
          <w:vertAlign w:val="superscript"/>
          <w:lang w:val="en-US"/>
        </w:rPr>
        <w:t>2</w:t>
      </w:r>
      <w:r w:rsidR="00106FB4" w:rsidRPr="004E0DAE">
        <w:rPr>
          <w:lang w:val="en-US"/>
        </w:rPr>
        <w:t>}</w:t>
      </w:r>
      <w:r w:rsidR="00106FB4">
        <w:rPr>
          <w:lang w:val="en-US"/>
        </w:rPr>
        <w:t>}</w:t>
      </w:r>
      <w:r w:rsidR="00106FB4" w:rsidRPr="0009514D">
        <w:rPr>
          <w:b/>
        </w:rPr>
        <w:t xml:space="preserve"> </w:t>
      </w:r>
      <w:r w:rsidRPr="0009514D">
        <w:rPr>
          <w:lang w:val="en-US"/>
        </w:rPr>
        <w:t xml:space="preserve">1012.1; </w:t>
      </w:r>
      <w:r w:rsidR="00DA7010">
        <w:rPr>
          <w:lang w:val="en-US"/>
        </w:rPr>
        <w:t>{{</w:t>
      </w:r>
      <w:r w:rsidR="00DA7010" w:rsidRPr="0020169A">
        <w:rPr>
          <w:i/>
          <w:lang w:val="en-US"/>
        </w:rPr>
        <w:t>Paralipomena</w:t>
      </w:r>
      <w:r w:rsidR="00623023">
        <w:rPr>
          <w:lang w:val="en-US"/>
        </w:rPr>
        <w:t>}}</w:t>
      </w:r>
      <w:r w:rsidRPr="005E4163">
        <w:rPr>
          <w:i/>
          <w:lang w:val="en-US"/>
        </w:rPr>
        <w:t xml:space="preserve"> </w:t>
      </w:r>
      <w:r w:rsidRPr="0009514D">
        <w:rPr>
          <w:lang w:val="en-US"/>
        </w:rPr>
        <w:t xml:space="preserve">440; </w:t>
      </w:r>
      <w:r w:rsidR="00CB5D46" w:rsidRPr="00410087">
        <w:rPr>
          <w:lang w:val="en-US"/>
        </w:rPr>
        <w:t>{{</w:t>
      </w:r>
      <w:r w:rsidR="0008250A" w:rsidRPr="0020169A">
        <w:rPr>
          <w:i/>
          <w:lang w:val="en-US"/>
        </w:rPr>
        <w:t xml:space="preserve">Beazley </w:t>
      </w:r>
      <w:r w:rsidR="00CB5D46" w:rsidRPr="00410087">
        <w:rPr>
          <w:i/>
          <w:lang w:val="en-US"/>
        </w:rPr>
        <w:t>Addenda</w:t>
      </w:r>
      <w:r w:rsidR="00CB5D46" w:rsidRPr="0020169A">
        <w:rPr>
          <w:vertAlign w:val="superscript"/>
          <w:lang w:val="en-US"/>
        </w:rPr>
        <w:t>2</w:t>
      </w:r>
      <w:r w:rsidR="00CB5D46" w:rsidRPr="00410087">
        <w:rPr>
          <w:lang w:val="en-US"/>
        </w:rPr>
        <w:t>}}</w:t>
      </w:r>
      <w:r w:rsidR="00CB5D46" w:rsidRPr="0009514D">
        <w:rPr>
          <w:b/>
          <w:bCs/>
        </w:rPr>
        <w:t xml:space="preserve"> </w:t>
      </w:r>
      <w:r w:rsidRPr="0009514D">
        <w:rPr>
          <w:lang w:val="en-US"/>
        </w:rPr>
        <w:t xml:space="preserve">314; E. Reeder in </w:t>
      </w:r>
      <w:r w:rsidR="00E00EA6">
        <w:rPr>
          <w:lang w:val="en-US"/>
        </w:rPr>
        <w:t>{{</w:t>
      </w:r>
      <w:r w:rsidRPr="005E4163">
        <w:rPr>
          <w:bCs/>
          <w:i/>
          <w:lang w:val="en-US"/>
        </w:rPr>
        <w:t>Pandora</w:t>
      </w:r>
      <w:r w:rsidR="00E00EA6">
        <w:rPr>
          <w:bCs/>
          <w:lang w:val="en-US"/>
        </w:rPr>
        <w:t>}}</w:t>
      </w:r>
      <w:r w:rsidRPr="0009514D">
        <w:rPr>
          <w:bCs/>
          <w:lang w:val="en-US"/>
        </w:rPr>
        <w:t>, pp. 289</w:t>
      </w:r>
      <w:r w:rsidR="00AC27B3">
        <w:rPr>
          <w:bCs/>
          <w:lang w:val="en-US"/>
        </w:rPr>
        <w:t>–</w:t>
      </w:r>
      <w:r w:rsidRPr="0009514D">
        <w:rPr>
          <w:bCs/>
          <w:lang w:val="en-US"/>
        </w:rPr>
        <w:t>90, cat. no. 82</w:t>
      </w:r>
      <w:r w:rsidRPr="0009514D">
        <w:rPr>
          <w:lang w:val="en-US"/>
        </w:rPr>
        <w:t xml:space="preserve">). For another youth facing frontally in the scene with Oidipous and the </w:t>
      </w:r>
      <w:r w:rsidR="00157A35" w:rsidRPr="0009514D">
        <w:rPr>
          <w:lang w:val="en-US"/>
        </w:rPr>
        <w:t>S</w:t>
      </w:r>
      <w:r w:rsidRPr="0009514D">
        <w:rPr>
          <w:lang w:val="en-US"/>
        </w:rPr>
        <w:t>phinx</w:t>
      </w:r>
      <w:r w:rsidR="00522173">
        <w:rPr>
          <w:lang w:val="en-US"/>
        </w:rPr>
        <w:t>,</w:t>
      </w:r>
      <w:r w:rsidRPr="0009514D">
        <w:rPr>
          <w:lang w:val="en-US"/>
        </w:rPr>
        <w:t xml:space="preserve"> see the </w:t>
      </w:r>
      <w:r w:rsidR="004156B6">
        <w:rPr>
          <w:lang w:val="en-US"/>
        </w:rPr>
        <w:t>column-krater</w:t>
      </w:r>
      <w:r w:rsidRPr="0009514D">
        <w:rPr>
          <w:lang w:val="en-US"/>
        </w:rPr>
        <w:t xml:space="preserve"> by the Agrigento Painter, once in Potenza, Coll. </w:t>
      </w:r>
      <w:r w:rsidRPr="0009514D">
        <w:rPr>
          <w:lang w:val="en-GB"/>
        </w:rPr>
        <w:t>Barone (</w:t>
      </w:r>
      <w:r w:rsidR="00157A35" w:rsidRPr="0009514D">
        <w:rPr>
          <w:lang w:val="en-GB"/>
        </w:rPr>
        <w:t>supra</w:t>
      </w:r>
      <w:r w:rsidRPr="0009514D">
        <w:rPr>
          <w:lang w:val="en-GB"/>
        </w:rPr>
        <w:t>).</w:t>
      </w:r>
    </w:p>
    <w:p w14:paraId="678CB79E" w14:textId="4B254FFA" w:rsidR="006A2433" w:rsidRPr="0009514D" w:rsidRDefault="006A2433" w:rsidP="00346E42">
      <w:pPr>
        <w:spacing w:line="480" w:lineRule="auto"/>
        <w:rPr>
          <w:bCs/>
          <w:lang w:val="en-US"/>
        </w:rPr>
      </w:pPr>
      <w:r w:rsidRPr="0009514D">
        <w:rPr>
          <w:bCs/>
          <w:lang w:val="en-US"/>
        </w:rPr>
        <w:lastRenderedPageBreak/>
        <w:t>On frontal faces and frontality</w:t>
      </w:r>
      <w:r w:rsidR="00522173">
        <w:rPr>
          <w:bCs/>
          <w:lang w:val="en-US"/>
        </w:rPr>
        <w:t>,</w:t>
      </w:r>
      <w:r w:rsidRPr="0009514D">
        <w:rPr>
          <w:bCs/>
          <w:lang w:val="en-US"/>
        </w:rPr>
        <w:t xml:space="preserve"> see</w:t>
      </w:r>
      <w:r w:rsidRPr="0009514D">
        <w:rPr>
          <w:b/>
          <w:lang w:val="en-US"/>
        </w:rPr>
        <w:t xml:space="preserve"> </w:t>
      </w:r>
      <w:r w:rsidRPr="0009514D">
        <w:rPr>
          <w:bCs/>
          <w:lang w:val="en-US"/>
        </w:rPr>
        <w:t xml:space="preserve">T. Banndorff, </w:t>
      </w:r>
      <w:r w:rsidRPr="005E4163">
        <w:rPr>
          <w:bCs/>
          <w:i/>
          <w:lang w:val="en-US"/>
        </w:rPr>
        <w:t>Die Frontalität in der griechischen Flächenkunst</w:t>
      </w:r>
      <w:r w:rsidRPr="0009514D">
        <w:rPr>
          <w:bCs/>
          <w:lang w:val="en-US"/>
        </w:rPr>
        <w:t xml:space="preserve"> (</w:t>
      </w:r>
      <w:r w:rsidR="00522173">
        <w:rPr>
          <w:bCs/>
          <w:lang w:val="en-US"/>
        </w:rPr>
        <w:t>Vienna</w:t>
      </w:r>
      <w:r w:rsidRPr="0009514D">
        <w:rPr>
          <w:bCs/>
          <w:lang w:val="en-US"/>
        </w:rPr>
        <w:t xml:space="preserve">, 1969); A. Conrad, </w:t>
      </w:r>
      <w:r w:rsidR="0014163B" w:rsidRPr="0009514D">
        <w:rPr>
          <w:bCs/>
          <w:lang w:val="en-US"/>
        </w:rPr>
        <w:t>“</w:t>
      </w:r>
      <w:r w:rsidRPr="0009514D">
        <w:rPr>
          <w:bCs/>
          <w:lang w:val="en-US"/>
        </w:rPr>
        <w:t>The Development of the Frontal Face and the Three-Quarter View in Attic Red-Figure Vase-Painting to the End of the Fifth Century</w:t>
      </w:r>
      <w:r w:rsidR="0014163B" w:rsidRPr="0009514D">
        <w:rPr>
          <w:bCs/>
          <w:lang w:val="en-US"/>
        </w:rPr>
        <w:t>”</w:t>
      </w:r>
      <w:r w:rsidRPr="0009514D">
        <w:rPr>
          <w:bCs/>
          <w:lang w:val="en-US"/>
        </w:rPr>
        <w:t xml:space="preserve"> (M.A. </w:t>
      </w:r>
      <w:r w:rsidR="00522173">
        <w:rPr>
          <w:bCs/>
          <w:lang w:val="en-US"/>
        </w:rPr>
        <w:t>t</w:t>
      </w:r>
      <w:r w:rsidRPr="0009514D">
        <w:rPr>
          <w:bCs/>
          <w:lang w:val="en-US"/>
        </w:rPr>
        <w:t>hesis, New York University, 1972);</w:t>
      </w:r>
      <w:r w:rsidRPr="0009514D">
        <w:rPr>
          <w:b/>
          <w:lang w:val="en-US"/>
        </w:rPr>
        <w:t xml:space="preserve"> </w:t>
      </w:r>
      <w:r w:rsidRPr="0009514D">
        <w:rPr>
          <w:bCs/>
          <w:lang w:val="en-US"/>
        </w:rPr>
        <w:t xml:space="preserve">Y. Korshak, </w:t>
      </w:r>
      <w:r w:rsidRPr="005E4163">
        <w:rPr>
          <w:bCs/>
          <w:i/>
          <w:lang w:val="en-US"/>
        </w:rPr>
        <w:t xml:space="preserve">Frontal Faces in Attic Vase </w:t>
      </w:r>
      <w:r w:rsidR="00157A35" w:rsidRPr="005E4163">
        <w:rPr>
          <w:bCs/>
          <w:i/>
          <w:lang w:val="en-US"/>
        </w:rPr>
        <w:t>P</w:t>
      </w:r>
      <w:r w:rsidRPr="005E4163">
        <w:rPr>
          <w:bCs/>
          <w:i/>
          <w:lang w:val="en-US"/>
        </w:rPr>
        <w:t>ainting of the Archaic Period</w:t>
      </w:r>
      <w:r w:rsidRPr="0009514D">
        <w:rPr>
          <w:bCs/>
          <w:lang w:val="en-US"/>
        </w:rPr>
        <w:t xml:space="preserve"> (Chicago, 1987);</w:t>
      </w:r>
      <w:r w:rsidRPr="0009514D">
        <w:rPr>
          <w:b/>
          <w:lang w:val="en-US"/>
        </w:rPr>
        <w:t xml:space="preserve"> </w:t>
      </w:r>
      <w:r w:rsidR="00902131">
        <w:rPr>
          <w:bCs/>
          <w:lang w:val="en-US"/>
        </w:rPr>
        <w:t>i</w:t>
      </w:r>
      <w:r w:rsidRPr="0009514D">
        <w:rPr>
          <w:bCs/>
          <w:lang w:val="en-US"/>
        </w:rPr>
        <w:t>dem,</w:t>
      </w:r>
      <w:r w:rsidR="0052313E" w:rsidRPr="0009514D">
        <w:rPr>
          <w:bCs/>
          <w:lang w:val="en-US"/>
        </w:rPr>
        <w:t xml:space="preserve"> </w:t>
      </w:r>
      <w:r w:rsidR="0014163B" w:rsidRPr="0009514D">
        <w:rPr>
          <w:bCs/>
          <w:lang w:val="en-US"/>
        </w:rPr>
        <w:t>“</w:t>
      </w:r>
      <w:r w:rsidR="0052313E" w:rsidRPr="0009514D">
        <w:rPr>
          <w:bCs/>
          <w:lang w:val="en-US"/>
        </w:rPr>
        <w:t>The Three-quarter View Face: Origins, Development and Meaning,</w:t>
      </w:r>
      <w:r w:rsidR="0014163B" w:rsidRPr="0009514D">
        <w:rPr>
          <w:bCs/>
          <w:lang w:val="en-US"/>
        </w:rPr>
        <w:t>”</w:t>
      </w:r>
      <w:r w:rsidRPr="0009514D">
        <w:rPr>
          <w:bCs/>
          <w:lang w:val="en-US"/>
        </w:rPr>
        <w:t xml:space="preserve"> in </w:t>
      </w:r>
      <w:r w:rsidRPr="005E4163">
        <w:rPr>
          <w:bCs/>
          <w:i/>
          <w:lang w:val="en-US"/>
        </w:rPr>
        <w:t>Praktika tou dodekatou Diethnous Synedriou Klasikis Archaeologias, Athena, 4</w:t>
      </w:r>
      <w:r w:rsidR="00522173">
        <w:rPr>
          <w:bCs/>
          <w:i/>
          <w:lang w:val="en-US"/>
        </w:rPr>
        <w:t>–</w:t>
      </w:r>
      <w:r w:rsidRPr="005E4163">
        <w:rPr>
          <w:bCs/>
          <w:i/>
          <w:lang w:val="en-US"/>
        </w:rPr>
        <w:t>10 September, 1983</w:t>
      </w:r>
      <w:r w:rsidRPr="0009514D">
        <w:rPr>
          <w:bCs/>
          <w:lang w:val="en-US"/>
        </w:rPr>
        <w:t xml:space="preserve"> (Athens, 1988), v</w:t>
      </w:r>
      <w:r w:rsidR="00522173">
        <w:rPr>
          <w:bCs/>
          <w:lang w:val="en-US"/>
        </w:rPr>
        <w:t>ol</w:t>
      </w:r>
      <w:r w:rsidRPr="0009514D">
        <w:rPr>
          <w:bCs/>
          <w:lang w:val="en-US"/>
        </w:rPr>
        <w:t>. 2, pp. 121</w:t>
      </w:r>
      <w:r w:rsidR="00AC27B3">
        <w:rPr>
          <w:bCs/>
          <w:lang w:val="en-US"/>
        </w:rPr>
        <w:t>–</w:t>
      </w:r>
      <w:r w:rsidRPr="0009514D">
        <w:rPr>
          <w:bCs/>
          <w:lang w:val="en-US"/>
        </w:rPr>
        <w:t xml:space="preserve">24; F. Frontisi-Ducroux, </w:t>
      </w:r>
      <w:r w:rsidR="0014163B" w:rsidRPr="0009514D">
        <w:rPr>
          <w:bCs/>
          <w:lang w:val="en-US"/>
        </w:rPr>
        <w:t>“</w:t>
      </w:r>
      <w:r w:rsidRPr="0009514D">
        <w:rPr>
          <w:bCs/>
          <w:lang w:val="en-US"/>
        </w:rPr>
        <w:t>In the Mirror of the Mask,</w:t>
      </w:r>
      <w:r w:rsidR="0014163B" w:rsidRPr="0009514D">
        <w:rPr>
          <w:bCs/>
          <w:lang w:val="en-US"/>
        </w:rPr>
        <w:t>”</w:t>
      </w:r>
      <w:r w:rsidRPr="0009514D">
        <w:rPr>
          <w:bCs/>
          <w:lang w:val="en-US"/>
        </w:rPr>
        <w:t xml:space="preserve"> in </w:t>
      </w:r>
      <w:r w:rsidR="00CD562A">
        <w:rPr>
          <w:bCs/>
          <w:lang w:val="en-US"/>
        </w:rPr>
        <w:t>{{</w:t>
      </w:r>
      <w:r w:rsidRPr="005E4163">
        <w:rPr>
          <w:bCs/>
          <w:i/>
          <w:lang w:val="en-US"/>
        </w:rPr>
        <w:t>City of Images</w:t>
      </w:r>
      <w:r w:rsidR="00CD562A">
        <w:rPr>
          <w:bCs/>
          <w:lang w:val="en-US"/>
        </w:rPr>
        <w:t>}}</w:t>
      </w:r>
      <w:r w:rsidRPr="0009514D">
        <w:rPr>
          <w:bCs/>
          <w:lang w:val="en-US"/>
        </w:rPr>
        <w:t>, pp. 151</w:t>
      </w:r>
      <w:r w:rsidR="00AC27B3">
        <w:rPr>
          <w:bCs/>
          <w:lang w:val="en-US"/>
        </w:rPr>
        <w:t>–</w:t>
      </w:r>
      <w:r w:rsidRPr="0009514D">
        <w:rPr>
          <w:bCs/>
          <w:lang w:val="en-US"/>
        </w:rPr>
        <w:t xml:space="preserve">65. Cf. also F. Frontisi-Ducroux, in </w:t>
      </w:r>
      <w:r w:rsidRPr="005E4163">
        <w:rPr>
          <w:bCs/>
          <w:i/>
          <w:lang w:val="en-US"/>
        </w:rPr>
        <w:t>Sexuality in Ancient Art</w:t>
      </w:r>
      <w:r w:rsidRPr="0009514D">
        <w:rPr>
          <w:bCs/>
          <w:lang w:val="en-US"/>
        </w:rPr>
        <w:t>, ed. N. Boymel Kampen (Cambridge, 1996), pp. 85</w:t>
      </w:r>
      <w:r w:rsidR="00AC27B3">
        <w:rPr>
          <w:bCs/>
          <w:lang w:val="en-US"/>
        </w:rPr>
        <w:t>–</w:t>
      </w:r>
      <w:r w:rsidRPr="0009514D">
        <w:rPr>
          <w:bCs/>
          <w:lang w:val="en-US"/>
        </w:rPr>
        <w:t>89.</w:t>
      </w:r>
    </w:p>
    <w:p w14:paraId="11478309" w14:textId="44D8ACCE" w:rsidR="000A629E" w:rsidRPr="009E5054" w:rsidRDefault="006A2433" w:rsidP="00346E42">
      <w:pPr>
        <w:rPr>
          <w:lang w:val="en-US" w:eastAsia="en-US"/>
        </w:rPr>
      </w:pPr>
      <w:r w:rsidRPr="0009514D">
        <w:rPr>
          <w:lang w:val="en-US"/>
        </w:rPr>
        <w:br w:type="page"/>
      </w:r>
      <w:r w:rsidR="000A629E">
        <w:rPr>
          <w:lang w:eastAsia="en-US"/>
        </w:rPr>
        <w:lastRenderedPageBreak/>
        <w:t xml:space="preserve">id: </w:t>
      </w:r>
      <w:r w:rsidR="000A629E">
        <w:rPr>
          <w:lang w:val="en-US" w:eastAsia="en-US"/>
        </w:rPr>
        <w:t>14</w:t>
      </w:r>
    </w:p>
    <w:p w14:paraId="7F7A9F65" w14:textId="326D2533" w:rsidR="000A629E" w:rsidRPr="00A15E67" w:rsidRDefault="000A629E" w:rsidP="00346E42">
      <w:pPr>
        <w:rPr>
          <w:lang w:eastAsia="en-US"/>
        </w:rPr>
      </w:pPr>
      <w:r>
        <w:rPr>
          <w:lang w:eastAsia="en-US"/>
        </w:rPr>
        <w:t xml:space="preserve">plate_no: </w:t>
      </w:r>
      <w:r>
        <w:rPr>
          <w:lang w:val="en-US" w:eastAsia="en-US"/>
        </w:rPr>
        <w:t>5</w:t>
      </w:r>
      <w:r w:rsidR="00B92435">
        <w:rPr>
          <w:lang w:val="en-US" w:eastAsia="en-US"/>
        </w:rPr>
        <w:t>47</w:t>
      </w:r>
      <w:r w:rsidR="00212643">
        <w:rPr>
          <w:lang w:val="en-US" w:eastAsia="en-US"/>
        </w:rPr>
        <w:t>, 1–</w:t>
      </w:r>
      <w:r>
        <w:rPr>
          <w:lang w:val="en-US" w:eastAsia="en-US"/>
        </w:rPr>
        <w:t>2</w:t>
      </w:r>
    </w:p>
    <w:p w14:paraId="1E41EF90" w14:textId="6C30381B" w:rsidR="000A629E" w:rsidRDefault="000A629E" w:rsidP="00346E42">
      <w:r>
        <w:rPr>
          <w:lang w:eastAsia="en-US"/>
        </w:rPr>
        <w:t xml:space="preserve">accession_no: </w:t>
      </w:r>
      <w:r w:rsidRPr="0009514D">
        <w:rPr>
          <w:lang w:val="en-US"/>
        </w:rPr>
        <w:t>86.AE.</w:t>
      </w:r>
      <w:r>
        <w:rPr>
          <w:lang w:val="en-US"/>
        </w:rPr>
        <w:t>204</w:t>
      </w:r>
    </w:p>
    <w:p w14:paraId="6290232E" w14:textId="7F2BAF8B" w:rsidR="000A629E" w:rsidRPr="005E4163" w:rsidRDefault="000A629E" w:rsidP="00346E42">
      <w:pPr>
        <w:rPr>
          <w:lang w:val="en-US"/>
        </w:rPr>
      </w:pPr>
      <w:r>
        <w:t xml:space="preserve">bareiss_no: </w:t>
      </w:r>
      <w:r>
        <w:rPr>
          <w:lang w:val="en-US"/>
        </w:rPr>
        <w:t>312</w:t>
      </w:r>
    </w:p>
    <w:p w14:paraId="4EA27A92" w14:textId="1A8CD268" w:rsidR="000A629E" w:rsidRPr="00CD562A" w:rsidRDefault="000A629E" w:rsidP="00346E42">
      <w:pPr>
        <w:rPr>
          <w:lang w:val="en-US"/>
        </w:rPr>
      </w:pPr>
      <w:r>
        <w:t>fabric: Athenian</w:t>
      </w:r>
      <w:r w:rsidR="0082140B">
        <w:rPr>
          <w:lang w:val="en-US"/>
        </w:rPr>
        <w:t xml:space="preserve"> </w:t>
      </w:r>
    </w:p>
    <w:p w14:paraId="4A450B3B" w14:textId="77777777" w:rsidR="000A629E" w:rsidRDefault="000A629E" w:rsidP="00346E42">
      <w:r>
        <w:t>technique: Red-figure</w:t>
      </w:r>
    </w:p>
    <w:p w14:paraId="55CCA841" w14:textId="091A07E5" w:rsidR="000A629E" w:rsidRPr="00FA177E" w:rsidRDefault="000A629E" w:rsidP="00346E42">
      <w:pPr>
        <w:rPr>
          <w:lang w:val="en-US"/>
        </w:rPr>
      </w:pPr>
      <w:r>
        <w:t>shape_name: Krater, Column</w:t>
      </w:r>
      <w:r w:rsidR="00C73511">
        <w:rPr>
          <w:lang w:val="en-US"/>
        </w:rPr>
        <w:t>-</w:t>
      </w:r>
    </w:p>
    <w:p w14:paraId="275FACF1" w14:textId="1B0253C5" w:rsidR="000A629E" w:rsidRDefault="000A629E" w:rsidP="00346E42">
      <w:r>
        <w:t xml:space="preserve">attribution: </w:t>
      </w:r>
      <w:r>
        <w:rPr>
          <w:lang w:val="en-US"/>
        </w:rPr>
        <w:t>Unattributed</w:t>
      </w:r>
    </w:p>
    <w:p w14:paraId="1C7A5F89" w14:textId="43545E05" w:rsidR="000A629E" w:rsidRDefault="000A629E" w:rsidP="00346E42">
      <w:r>
        <w:t xml:space="preserve">attributor: </w:t>
      </w:r>
    </w:p>
    <w:p w14:paraId="1DAFD746" w14:textId="1E2B36E1" w:rsidR="000A629E" w:rsidRPr="009E5054" w:rsidRDefault="000A629E" w:rsidP="00346E42">
      <w:pPr>
        <w:rPr>
          <w:lang w:val="en-US"/>
        </w:rPr>
      </w:pPr>
      <w:r>
        <w:t>date: -4</w:t>
      </w:r>
      <w:r>
        <w:rPr>
          <w:lang w:val="en-US"/>
        </w:rPr>
        <w:t>50 to -425</w:t>
      </w:r>
    </w:p>
    <w:p w14:paraId="7DE25D5C" w14:textId="623448EA" w:rsidR="000A629E" w:rsidRPr="00467094" w:rsidRDefault="000A629E" w:rsidP="00346E42">
      <w:pPr>
        <w:rPr>
          <w:lang w:val="en-US"/>
        </w:rPr>
      </w:pPr>
      <w:r>
        <w:t>subject:</w:t>
      </w:r>
      <w:r>
        <w:rPr>
          <w:lang w:val="en-US"/>
        </w:rPr>
        <w:t xml:space="preserve"> </w:t>
      </w:r>
      <w:r w:rsidR="00D0399E">
        <w:rPr>
          <w:lang w:val="en-US"/>
        </w:rPr>
        <w:t>charioteer, horse, peplos, reins</w:t>
      </w:r>
    </w:p>
    <w:p w14:paraId="350D6CA0" w14:textId="77777777" w:rsidR="003C7EB3" w:rsidRPr="0009514D" w:rsidRDefault="003C7EB3" w:rsidP="00346E42">
      <w:pPr>
        <w:spacing w:line="480" w:lineRule="auto"/>
        <w:ind w:left="2160" w:hanging="2160"/>
        <w:rPr>
          <w:u w:val="single"/>
          <w:lang w:val="en-US"/>
        </w:rPr>
      </w:pPr>
    </w:p>
    <w:p w14:paraId="5F0D1761" w14:textId="77777777" w:rsidR="00873EDF" w:rsidRPr="0009514D" w:rsidRDefault="003C7EB3" w:rsidP="00346E42">
      <w:pPr>
        <w:pStyle w:val="Heading2"/>
      </w:pPr>
      <w:r w:rsidRPr="0009514D">
        <w:t xml:space="preserve">PROVENANCE </w:t>
      </w:r>
      <w:r w:rsidRPr="0009514D">
        <w:tab/>
      </w:r>
    </w:p>
    <w:p w14:paraId="68FF877F" w14:textId="6B99C5DA" w:rsidR="006A2433" w:rsidRPr="0009514D" w:rsidRDefault="00AC27B3" w:rsidP="00346E42">
      <w:pPr>
        <w:spacing w:line="480" w:lineRule="auto"/>
        <w:rPr>
          <w:lang w:val="en-US"/>
        </w:rPr>
      </w:pPr>
      <w:r>
        <w:rPr>
          <w:lang w:val="en-US"/>
        </w:rPr>
        <w:t>–</w:t>
      </w:r>
      <w:r w:rsidR="00926527" w:rsidRPr="0009514D">
        <w:rPr>
          <w:lang w:val="en-US"/>
        </w:rPr>
        <w:t>1983</w:t>
      </w:r>
      <w:r w:rsidR="00F153B1">
        <w:rPr>
          <w:lang w:val="en-US"/>
        </w:rPr>
        <w:t>,</w:t>
      </w:r>
      <w:r w:rsidR="0014163B" w:rsidRPr="0009514D">
        <w:rPr>
          <w:lang w:val="en-US"/>
        </w:rPr>
        <w:t xml:space="preserve"> </w:t>
      </w:r>
      <w:r w:rsidR="00926527" w:rsidRPr="0009514D">
        <w:rPr>
          <w:lang w:val="en-US"/>
        </w:rPr>
        <w:t>Walter and Molly Bareiss (Bareiss number 312)</w:t>
      </w:r>
      <w:r w:rsidR="00181146">
        <w:rPr>
          <w:lang w:val="en-US"/>
        </w:rPr>
        <w:t xml:space="preserve">; </w:t>
      </w:r>
      <w:r w:rsidR="00926527" w:rsidRPr="0009514D">
        <w:rPr>
          <w:lang w:val="en-US"/>
        </w:rPr>
        <w:t>1983</w:t>
      </w:r>
      <w:r w:rsidR="00181146">
        <w:rPr>
          <w:lang w:val="en-US"/>
        </w:rPr>
        <w:t>–</w:t>
      </w:r>
      <w:r w:rsidR="00926527" w:rsidRPr="0009514D">
        <w:rPr>
          <w:lang w:val="en-US"/>
        </w:rPr>
        <w:t>86</w:t>
      </w:r>
      <w:r w:rsidR="00F153B1">
        <w:rPr>
          <w:lang w:val="en-US"/>
        </w:rPr>
        <w:t>,</w:t>
      </w:r>
      <w:r w:rsidR="00926527" w:rsidRPr="0009514D">
        <w:rPr>
          <w:lang w:val="en-US"/>
        </w:rPr>
        <w:t xml:space="preserve"> the Mary S. Bareiss 1983 Trust</w:t>
      </w:r>
      <w:r w:rsidR="00181146">
        <w:rPr>
          <w:lang w:val="en-US"/>
        </w:rPr>
        <w:t xml:space="preserve">; </w:t>
      </w:r>
      <w:r w:rsidR="00926527" w:rsidRPr="0009514D">
        <w:rPr>
          <w:lang w:val="en-US"/>
        </w:rPr>
        <w:t>1986</w:t>
      </w:r>
      <w:r w:rsidR="00F153B1">
        <w:rPr>
          <w:lang w:val="en-US"/>
        </w:rPr>
        <w:t>,</w:t>
      </w:r>
      <w:r w:rsidR="00926527" w:rsidRPr="0009514D">
        <w:rPr>
          <w:lang w:val="en-US"/>
        </w:rPr>
        <w:t xml:space="preserve"> </w:t>
      </w:r>
      <w:r w:rsidR="00873EDF" w:rsidRPr="0009514D">
        <w:rPr>
          <w:lang w:val="en-US"/>
        </w:rPr>
        <w:t>sold to</w:t>
      </w:r>
      <w:r w:rsidR="00926527" w:rsidRPr="0009514D">
        <w:rPr>
          <w:lang w:val="en-US"/>
        </w:rPr>
        <w:t xml:space="preserve"> the J. Paul Getty Museum</w:t>
      </w:r>
      <w:r w:rsidR="00181146">
        <w:rPr>
          <w:lang w:val="en-US"/>
        </w:rPr>
        <w:t>.</w:t>
      </w:r>
    </w:p>
    <w:p w14:paraId="2DFE01F5" w14:textId="77777777" w:rsidR="00926527" w:rsidRPr="0009514D" w:rsidRDefault="00926527" w:rsidP="00346E42">
      <w:pPr>
        <w:spacing w:line="480" w:lineRule="auto"/>
        <w:ind w:left="2160" w:hanging="2160"/>
        <w:rPr>
          <w:lang w:val="en-US"/>
        </w:rPr>
      </w:pPr>
    </w:p>
    <w:p w14:paraId="49063243" w14:textId="77777777" w:rsidR="00AA1309" w:rsidRDefault="006A2433" w:rsidP="00346E42">
      <w:pPr>
        <w:pStyle w:val="Heading2"/>
      </w:pPr>
      <w:r w:rsidRPr="0009514D">
        <w:t>SHAPE AND ORNAMENT</w:t>
      </w:r>
      <w:r w:rsidRPr="0009514D">
        <w:tab/>
      </w:r>
    </w:p>
    <w:p w14:paraId="049DE049" w14:textId="748FBB02" w:rsidR="006A2433" w:rsidRPr="0009514D" w:rsidRDefault="006A2433" w:rsidP="00346E42">
      <w:pPr>
        <w:spacing w:line="480" w:lineRule="auto"/>
        <w:rPr>
          <w:lang w:val="en-US"/>
        </w:rPr>
      </w:pPr>
      <w:r w:rsidRPr="0009514D">
        <w:rPr>
          <w:lang w:val="en-US"/>
        </w:rPr>
        <w:t xml:space="preserve">Single </w:t>
      </w:r>
      <w:r w:rsidRPr="0009514D">
        <w:rPr>
          <w:bCs/>
          <w:lang w:val="en-US"/>
        </w:rPr>
        <w:t>body fragment</w:t>
      </w:r>
      <w:r w:rsidRPr="0009514D">
        <w:rPr>
          <w:lang w:val="en-US"/>
        </w:rPr>
        <w:t>.</w:t>
      </w:r>
      <w:r w:rsidR="00E870F4" w:rsidRPr="0009514D">
        <w:rPr>
          <w:lang w:val="en-US"/>
        </w:rPr>
        <w:t xml:space="preserve"> Interior black. </w:t>
      </w:r>
    </w:p>
    <w:p w14:paraId="37B2008D" w14:textId="77777777" w:rsidR="006A2433" w:rsidRPr="0009514D" w:rsidRDefault="006A2433" w:rsidP="00346E42">
      <w:pPr>
        <w:spacing w:line="480" w:lineRule="auto"/>
        <w:rPr>
          <w:lang w:val="en-US"/>
        </w:rPr>
      </w:pPr>
    </w:p>
    <w:p w14:paraId="23A148D4" w14:textId="77777777" w:rsidR="00AA1309" w:rsidRDefault="006A2433" w:rsidP="00346E42">
      <w:pPr>
        <w:pStyle w:val="Heading2"/>
      </w:pPr>
      <w:r w:rsidRPr="0009514D">
        <w:t>SUBJECT</w:t>
      </w:r>
      <w:r w:rsidRPr="0009514D">
        <w:tab/>
        <w:t xml:space="preserve"> </w:t>
      </w:r>
    </w:p>
    <w:p w14:paraId="42CBE542" w14:textId="7B84759F" w:rsidR="006A2433" w:rsidRPr="0009514D" w:rsidRDefault="006A2433" w:rsidP="00346E42">
      <w:pPr>
        <w:spacing w:line="480" w:lineRule="auto"/>
        <w:rPr>
          <w:lang w:val="en-US"/>
        </w:rPr>
      </w:pPr>
      <w:r w:rsidRPr="0009514D">
        <w:rPr>
          <w:lang w:val="en-US"/>
        </w:rPr>
        <w:t xml:space="preserve">Charioteer. The fragment preserves the left hand of the charioteer holding reins and part of </w:t>
      </w:r>
      <w:r w:rsidR="00C448B5" w:rsidRPr="0009514D">
        <w:rPr>
          <w:lang w:val="en-US"/>
        </w:rPr>
        <w:t>a</w:t>
      </w:r>
      <w:r w:rsidRPr="0009514D">
        <w:rPr>
          <w:lang w:val="en-US"/>
        </w:rPr>
        <w:t xml:space="preserve"> horse</w:t>
      </w:r>
      <w:r w:rsidR="0014163B" w:rsidRPr="0009514D">
        <w:rPr>
          <w:lang w:val="en-US"/>
        </w:rPr>
        <w:t>’</w:t>
      </w:r>
      <w:r w:rsidR="00EA2690" w:rsidRPr="0009514D">
        <w:rPr>
          <w:lang w:val="en-US"/>
        </w:rPr>
        <w:t>s</w:t>
      </w:r>
      <w:r w:rsidRPr="0009514D">
        <w:rPr>
          <w:lang w:val="en-US"/>
        </w:rPr>
        <w:t xml:space="preserve"> back. Behin</w:t>
      </w:r>
      <w:r w:rsidR="00EA2690" w:rsidRPr="0009514D">
        <w:rPr>
          <w:lang w:val="en-US"/>
        </w:rPr>
        <w:t>d</w:t>
      </w:r>
      <w:r w:rsidRPr="0009514D">
        <w:rPr>
          <w:lang w:val="en-US"/>
        </w:rPr>
        <w:t xml:space="preserve"> the horse stands a </w:t>
      </w:r>
      <w:r w:rsidR="00EA2690" w:rsidRPr="0009514D">
        <w:rPr>
          <w:lang w:val="en-US"/>
        </w:rPr>
        <w:t>woman</w:t>
      </w:r>
      <w:r w:rsidRPr="0009514D">
        <w:rPr>
          <w:lang w:val="en-US"/>
        </w:rPr>
        <w:t xml:space="preserve"> (part of </w:t>
      </w:r>
      <w:r w:rsidR="00EA2690" w:rsidRPr="0009514D">
        <w:rPr>
          <w:lang w:val="en-US"/>
        </w:rPr>
        <w:t xml:space="preserve">her </w:t>
      </w:r>
      <w:r w:rsidRPr="0009514D">
        <w:rPr>
          <w:lang w:val="en-US"/>
        </w:rPr>
        <w:t xml:space="preserve">right arm and </w:t>
      </w:r>
      <w:r w:rsidR="00EA2690" w:rsidRPr="0009514D">
        <w:rPr>
          <w:lang w:val="en-US"/>
        </w:rPr>
        <w:t xml:space="preserve">upper </w:t>
      </w:r>
      <w:r w:rsidRPr="0009514D">
        <w:rPr>
          <w:lang w:val="en-US"/>
        </w:rPr>
        <w:t xml:space="preserve">body preserved). </w:t>
      </w:r>
      <w:r w:rsidR="00EA2690" w:rsidRPr="0009514D">
        <w:rPr>
          <w:lang w:val="en-US"/>
        </w:rPr>
        <w:t>She</w:t>
      </w:r>
      <w:r w:rsidRPr="0009514D">
        <w:rPr>
          <w:lang w:val="en-US"/>
        </w:rPr>
        <w:t xml:space="preserve"> is dressed in a peplos and </w:t>
      </w:r>
      <w:r w:rsidR="00EA2690" w:rsidRPr="0009514D">
        <w:rPr>
          <w:lang w:val="en-US"/>
        </w:rPr>
        <w:t>raises her</w:t>
      </w:r>
      <w:r w:rsidRPr="0009514D">
        <w:rPr>
          <w:lang w:val="en-US"/>
        </w:rPr>
        <w:t xml:space="preserve"> right </w:t>
      </w:r>
      <w:r w:rsidR="00EA2690" w:rsidRPr="0009514D">
        <w:rPr>
          <w:lang w:val="en-US"/>
        </w:rPr>
        <w:t>arm</w:t>
      </w:r>
      <w:r w:rsidRPr="0009514D">
        <w:rPr>
          <w:lang w:val="en-US"/>
        </w:rPr>
        <w:t>.</w:t>
      </w:r>
    </w:p>
    <w:p w14:paraId="2326EC1F" w14:textId="77777777" w:rsidR="006A2433" w:rsidRPr="0009514D" w:rsidRDefault="006A2433" w:rsidP="00346E42">
      <w:pPr>
        <w:spacing w:line="480" w:lineRule="auto"/>
        <w:rPr>
          <w:lang w:val="en-US"/>
        </w:rPr>
      </w:pPr>
    </w:p>
    <w:p w14:paraId="536E851E" w14:textId="77777777" w:rsidR="00AA1309" w:rsidRDefault="006A2433" w:rsidP="00346E42">
      <w:pPr>
        <w:pStyle w:val="Heading2"/>
      </w:pPr>
      <w:r w:rsidRPr="0009514D">
        <w:t>ATTRIBUTION AND DATE</w:t>
      </w:r>
      <w:r w:rsidRPr="0009514D">
        <w:tab/>
      </w:r>
    </w:p>
    <w:p w14:paraId="273D1E41" w14:textId="252D92C7" w:rsidR="006A2433" w:rsidRPr="0009514D" w:rsidRDefault="006A2433" w:rsidP="00346E42">
      <w:pPr>
        <w:spacing w:line="480" w:lineRule="auto"/>
        <w:rPr>
          <w:lang w:val="en-US"/>
        </w:rPr>
      </w:pPr>
      <w:r w:rsidRPr="0009514D">
        <w:rPr>
          <w:lang w:val="en-US"/>
        </w:rPr>
        <w:t>Unattributed. Circa 450</w:t>
      </w:r>
      <w:r w:rsidR="00AC27B3">
        <w:rPr>
          <w:lang w:val="en-US"/>
        </w:rPr>
        <w:t>–</w:t>
      </w:r>
      <w:r w:rsidRPr="0009514D">
        <w:rPr>
          <w:lang w:val="en-US"/>
        </w:rPr>
        <w:t>425 B.C.</w:t>
      </w:r>
    </w:p>
    <w:p w14:paraId="6EBE77E8" w14:textId="77777777" w:rsidR="006A2433" w:rsidRPr="0009514D" w:rsidRDefault="006A2433" w:rsidP="00346E42">
      <w:pPr>
        <w:spacing w:line="480" w:lineRule="auto"/>
        <w:rPr>
          <w:lang w:val="en-US"/>
        </w:rPr>
      </w:pPr>
    </w:p>
    <w:p w14:paraId="1A5DCE5D" w14:textId="77777777" w:rsidR="00AA1309" w:rsidRDefault="006A2433" w:rsidP="00346E42">
      <w:pPr>
        <w:pStyle w:val="Heading2"/>
      </w:pPr>
      <w:r w:rsidRPr="0009514D">
        <w:t>DIMENSIONS AND CONDITION</w:t>
      </w:r>
      <w:r w:rsidRPr="0009514D">
        <w:tab/>
      </w:r>
    </w:p>
    <w:p w14:paraId="1C0AE663" w14:textId="42249C21" w:rsidR="009A172B" w:rsidRPr="0009514D" w:rsidRDefault="006A2433" w:rsidP="00346E42">
      <w:pPr>
        <w:spacing w:line="480" w:lineRule="auto"/>
        <w:rPr>
          <w:lang w:val="en-US"/>
        </w:rPr>
      </w:pPr>
      <w:r w:rsidRPr="0009514D">
        <w:rPr>
          <w:lang w:val="en-US"/>
        </w:rPr>
        <w:t>Max. preserved dimension 8 cm.</w:t>
      </w:r>
      <w:r w:rsidR="00BB236B" w:rsidRPr="0009514D">
        <w:rPr>
          <w:lang w:val="en-US"/>
        </w:rPr>
        <w:t xml:space="preserve"> </w:t>
      </w:r>
      <w:r w:rsidR="009A172B" w:rsidRPr="0009514D">
        <w:rPr>
          <w:lang w:val="en-US"/>
        </w:rPr>
        <w:t>Numerous scratch losses to both black gloss and reserve.</w:t>
      </w:r>
    </w:p>
    <w:p w14:paraId="34751FDD" w14:textId="77777777" w:rsidR="006A2433" w:rsidRPr="0009514D" w:rsidRDefault="006A2433" w:rsidP="00346E42">
      <w:pPr>
        <w:spacing w:line="480" w:lineRule="auto"/>
        <w:rPr>
          <w:lang w:val="en-US"/>
        </w:rPr>
      </w:pPr>
    </w:p>
    <w:p w14:paraId="2B41BD1C" w14:textId="77777777" w:rsidR="00AA1309" w:rsidRDefault="006A2433" w:rsidP="00346E42">
      <w:pPr>
        <w:pStyle w:val="Heading2"/>
      </w:pPr>
      <w:r w:rsidRPr="0009514D">
        <w:t>TECHNICAL FEATURES</w:t>
      </w:r>
      <w:r w:rsidRPr="0009514D">
        <w:tab/>
      </w:r>
    </w:p>
    <w:p w14:paraId="0C542519" w14:textId="44206EA6" w:rsidR="00740886" w:rsidRPr="0009514D" w:rsidDel="00740886" w:rsidRDefault="006A2433" w:rsidP="00346E42">
      <w:pPr>
        <w:spacing w:line="480" w:lineRule="auto"/>
        <w:rPr>
          <w:lang w:val="en-US"/>
        </w:rPr>
      </w:pPr>
      <w:r w:rsidRPr="0009514D">
        <w:rPr>
          <w:lang w:val="en-US"/>
        </w:rPr>
        <w:t>Preliminary sketch. Relief contour.</w:t>
      </w:r>
    </w:p>
    <w:p w14:paraId="131FF252" w14:textId="77777777" w:rsidR="006A2433" w:rsidRPr="0009514D" w:rsidRDefault="006A2433" w:rsidP="00346E42">
      <w:pPr>
        <w:spacing w:line="480" w:lineRule="auto"/>
        <w:rPr>
          <w:lang w:val="en-US"/>
        </w:rPr>
      </w:pPr>
    </w:p>
    <w:p w14:paraId="7C9FE515" w14:textId="77777777" w:rsidR="00AA1309" w:rsidRDefault="006A2433" w:rsidP="00346E42">
      <w:pPr>
        <w:pStyle w:val="Heading2"/>
      </w:pPr>
      <w:r w:rsidRPr="0009514D">
        <w:t>BIBLIOGRAPHY</w:t>
      </w:r>
      <w:r w:rsidRPr="0009514D">
        <w:tab/>
      </w:r>
    </w:p>
    <w:p w14:paraId="4B9FFD25" w14:textId="300EDA4D" w:rsidR="006A2433" w:rsidRPr="0009514D" w:rsidRDefault="0014163B" w:rsidP="00346E42">
      <w:pPr>
        <w:spacing w:line="480" w:lineRule="auto"/>
        <w:rPr>
          <w:lang w:val="en-US"/>
        </w:rPr>
      </w:pPr>
      <w:r w:rsidRPr="0009514D">
        <w:rPr>
          <w:lang w:val="en-US"/>
        </w:rPr>
        <w:t>“</w:t>
      </w:r>
      <w:r w:rsidR="006A2433" w:rsidRPr="0009514D">
        <w:rPr>
          <w:lang w:val="en-US"/>
        </w:rPr>
        <w:t>Acquisitions/1986,</w:t>
      </w:r>
      <w:r w:rsidRPr="0009514D">
        <w:rPr>
          <w:lang w:val="en-US"/>
        </w:rPr>
        <w:t>”</w:t>
      </w:r>
      <w:r w:rsidR="006A2433" w:rsidRPr="0009514D">
        <w:rPr>
          <w:lang w:val="en-US"/>
        </w:rPr>
        <w:t xml:space="preserve"> </w:t>
      </w:r>
      <w:r w:rsidR="00BD0D2C">
        <w:rPr>
          <w:lang w:val="en-US"/>
        </w:rPr>
        <w:t>{{</w:t>
      </w:r>
      <w:r w:rsidR="006A2433" w:rsidRPr="005E4163">
        <w:rPr>
          <w:i/>
          <w:lang w:val="en-US"/>
        </w:rPr>
        <w:t>GettyMusJ</w:t>
      </w:r>
      <w:r w:rsidR="00BD0D2C">
        <w:rPr>
          <w:lang w:val="en-US"/>
        </w:rPr>
        <w:t>}}</w:t>
      </w:r>
      <w:r w:rsidR="006A2433" w:rsidRPr="0009514D">
        <w:rPr>
          <w:lang w:val="en-US"/>
        </w:rPr>
        <w:t xml:space="preserve"> 15 (1987): 160</w:t>
      </w:r>
      <w:r w:rsidR="00AC27B3">
        <w:rPr>
          <w:lang w:val="en-US"/>
        </w:rPr>
        <w:t>–</w:t>
      </w:r>
      <w:r w:rsidR="006A2433" w:rsidRPr="0009514D">
        <w:rPr>
          <w:lang w:val="en-US"/>
        </w:rPr>
        <w:t xml:space="preserve">61, no. 7; </w:t>
      </w:r>
      <w:r w:rsidR="00B23E25">
        <w:rPr>
          <w:lang w:val="en-US"/>
        </w:rPr>
        <w:t>{{</w:t>
      </w:r>
      <w:r w:rsidR="006A2433" w:rsidRPr="0009514D">
        <w:rPr>
          <w:lang w:val="en-US"/>
        </w:rPr>
        <w:t xml:space="preserve">Gaunt, </w:t>
      </w:r>
      <w:r w:rsidRPr="0009514D">
        <w:rPr>
          <w:lang w:val="en-US"/>
        </w:rPr>
        <w:t>“</w:t>
      </w:r>
      <w:r w:rsidR="006A2433" w:rsidRPr="0009514D">
        <w:rPr>
          <w:iCs/>
          <w:lang w:val="en-US"/>
        </w:rPr>
        <w:t>Attic Volute Krater</w:t>
      </w:r>
      <w:r w:rsidR="00B23E25">
        <w:rPr>
          <w:lang w:val="en-US"/>
        </w:rPr>
        <w:t xml:space="preserve">}}, </w:t>
      </w:r>
      <w:r w:rsidR="009E6A65" w:rsidRPr="0009514D">
        <w:rPr>
          <w:lang w:val="en-US"/>
        </w:rPr>
        <w:t>p</w:t>
      </w:r>
      <w:r w:rsidR="00A21406" w:rsidRPr="0009514D">
        <w:rPr>
          <w:lang w:val="en-US"/>
        </w:rPr>
        <w:t>. 606,</w:t>
      </w:r>
      <w:r w:rsidR="009E6A65" w:rsidRPr="0009514D">
        <w:rPr>
          <w:lang w:val="en-US"/>
        </w:rPr>
        <w:t xml:space="preserve"> </w:t>
      </w:r>
      <w:r w:rsidR="006A2433" w:rsidRPr="0009514D">
        <w:rPr>
          <w:lang w:val="en-US"/>
        </w:rPr>
        <w:t xml:space="preserve">cat. </w:t>
      </w:r>
      <w:r w:rsidR="00756650" w:rsidRPr="0009514D">
        <w:rPr>
          <w:lang w:val="en-US"/>
        </w:rPr>
        <w:t xml:space="preserve">no. </w:t>
      </w:r>
      <w:r w:rsidR="006A2433" w:rsidRPr="0009514D">
        <w:rPr>
          <w:lang w:val="en-US"/>
        </w:rPr>
        <w:t>28.</w:t>
      </w:r>
      <w:r w:rsidRPr="0009514D">
        <w:rPr>
          <w:lang w:val="en-US"/>
        </w:rPr>
        <w:t xml:space="preserve"> </w:t>
      </w:r>
    </w:p>
    <w:p w14:paraId="53BF479C" w14:textId="77777777" w:rsidR="002A6A99" w:rsidRPr="0009514D" w:rsidRDefault="002A6A99" w:rsidP="00346E42">
      <w:pPr>
        <w:spacing w:line="480" w:lineRule="auto"/>
        <w:rPr>
          <w:lang w:val="en-US"/>
        </w:rPr>
      </w:pPr>
    </w:p>
    <w:p w14:paraId="63985C86" w14:textId="77777777" w:rsidR="00AA1309" w:rsidRDefault="006A2433" w:rsidP="00346E42">
      <w:pPr>
        <w:pStyle w:val="Heading2"/>
      </w:pPr>
      <w:r w:rsidRPr="0009514D">
        <w:t xml:space="preserve">COMPARANDA </w:t>
      </w:r>
      <w:r w:rsidRPr="0009514D">
        <w:tab/>
      </w:r>
    </w:p>
    <w:p w14:paraId="6C2B1D56" w14:textId="36E9A900" w:rsidR="006A2433" w:rsidRPr="0009514D" w:rsidRDefault="006A2433" w:rsidP="00346E42">
      <w:pPr>
        <w:spacing w:line="480" w:lineRule="auto"/>
        <w:rPr>
          <w:lang w:val="en-US"/>
        </w:rPr>
      </w:pPr>
      <w:r w:rsidRPr="0009514D">
        <w:rPr>
          <w:lang w:val="en-US"/>
        </w:rPr>
        <w:t>For chariot scenes</w:t>
      </w:r>
      <w:r w:rsidR="00403336">
        <w:rPr>
          <w:lang w:val="en-US"/>
        </w:rPr>
        <w:t>,</w:t>
      </w:r>
      <w:r w:rsidRPr="0009514D">
        <w:rPr>
          <w:lang w:val="en-US"/>
        </w:rPr>
        <w:t xml:space="preserve"> see </w:t>
      </w:r>
      <w:r w:rsidR="00B71EB2">
        <w:rPr>
          <w:lang w:val="en-US"/>
        </w:rPr>
        <w:t>{{</w:t>
      </w:r>
      <w:r w:rsidR="00B1354E" w:rsidRPr="0009514D">
        <w:rPr>
          <w:lang w:val="en-GB"/>
        </w:rPr>
        <w:t xml:space="preserve">Manakidou, </w:t>
      </w:r>
      <w:r w:rsidR="00B1354E" w:rsidRPr="005E4163">
        <w:rPr>
          <w:i/>
          <w:lang w:val="en-GB"/>
        </w:rPr>
        <w:t>Parastaseis me armata</w:t>
      </w:r>
      <w:r w:rsidR="00B71EB2">
        <w:rPr>
          <w:lang w:val="en-GB"/>
        </w:rPr>
        <w:t>}}</w:t>
      </w:r>
      <w:r w:rsidR="005606F4" w:rsidRPr="0009514D">
        <w:rPr>
          <w:lang w:val="en-US"/>
        </w:rPr>
        <w:t xml:space="preserve">; P. A. L. Greenhalgh, </w:t>
      </w:r>
      <w:r w:rsidR="005606F4" w:rsidRPr="005E4163">
        <w:rPr>
          <w:i/>
          <w:lang w:val="en-US"/>
        </w:rPr>
        <w:t>Early Greek Warfare: Horsemen and Chariots in the Homeric and Archaic Ages</w:t>
      </w:r>
      <w:r w:rsidR="005606F4" w:rsidRPr="0009514D">
        <w:rPr>
          <w:lang w:val="en-US"/>
        </w:rPr>
        <w:t xml:space="preserve"> (Cambridge, 2010)</w:t>
      </w:r>
      <w:r w:rsidR="005066CC" w:rsidRPr="0009514D">
        <w:rPr>
          <w:lang w:val="en-US"/>
        </w:rPr>
        <w:t>, for earlier chariots</w:t>
      </w:r>
      <w:r w:rsidRPr="0009514D">
        <w:rPr>
          <w:lang w:val="en-US"/>
        </w:rPr>
        <w:t xml:space="preserve">. </w:t>
      </w:r>
    </w:p>
    <w:p w14:paraId="54B0560A" w14:textId="18930AB0" w:rsidR="00332D23" w:rsidRPr="009E5054" w:rsidRDefault="006A2433" w:rsidP="00346E42">
      <w:pPr>
        <w:rPr>
          <w:lang w:val="en-US" w:eastAsia="en-US"/>
        </w:rPr>
      </w:pPr>
      <w:r w:rsidRPr="0009514D">
        <w:rPr>
          <w:lang w:val="en-US"/>
        </w:rPr>
        <w:br w:type="page"/>
      </w:r>
      <w:r w:rsidR="00332D23">
        <w:rPr>
          <w:lang w:eastAsia="en-US"/>
        </w:rPr>
        <w:lastRenderedPageBreak/>
        <w:t xml:space="preserve">id: </w:t>
      </w:r>
      <w:r w:rsidR="00332D23">
        <w:rPr>
          <w:lang w:val="en-US" w:eastAsia="en-US"/>
        </w:rPr>
        <w:t>15</w:t>
      </w:r>
    </w:p>
    <w:p w14:paraId="0BE19D52" w14:textId="2038F331" w:rsidR="00332D23" w:rsidRPr="00A15E67" w:rsidRDefault="00332D23" w:rsidP="00346E42">
      <w:pPr>
        <w:rPr>
          <w:lang w:eastAsia="en-US"/>
        </w:rPr>
      </w:pPr>
      <w:r>
        <w:rPr>
          <w:lang w:eastAsia="en-US"/>
        </w:rPr>
        <w:t xml:space="preserve">plate_no: </w:t>
      </w:r>
      <w:r>
        <w:rPr>
          <w:lang w:val="en-US" w:eastAsia="en-US"/>
        </w:rPr>
        <w:t>5</w:t>
      </w:r>
      <w:r w:rsidR="00B92435">
        <w:rPr>
          <w:lang w:val="en-US" w:eastAsia="en-US"/>
        </w:rPr>
        <w:t>47</w:t>
      </w:r>
      <w:r>
        <w:rPr>
          <w:lang w:val="en-US" w:eastAsia="en-US"/>
        </w:rPr>
        <w:t xml:space="preserve">, </w:t>
      </w:r>
      <w:r w:rsidR="00212643">
        <w:rPr>
          <w:lang w:val="en-US" w:eastAsia="en-US"/>
        </w:rPr>
        <w:t>3–4</w:t>
      </w:r>
    </w:p>
    <w:p w14:paraId="695D048A" w14:textId="3B6220FB" w:rsidR="00332D23" w:rsidRDefault="00332D23" w:rsidP="00346E42">
      <w:r>
        <w:rPr>
          <w:lang w:eastAsia="en-US"/>
        </w:rPr>
        <w:t xml:space="preserve">accession_no: </w:t>
      </w:r>
      <w:r w:rsidRPr="0009514D">
        <w:rPr>
          <w:lang w:val="en-US"/>
        </w:rPr>
        <w:t>86.AE.</w:t>
      </w:r>
      <w:r>
        <w:rPr>
          <w:lang w:val="en-US"/>
        </w:rPr>
        <w:t>209</w:t>
      </w:r>
      <w:r w:rsidR="00FE4A8B">
        <w:rPr>
          <w:lang w:val="en-US"/>
        </w:rPr>
        <w:t xml:space="preserve">.1 and </w:t>
      </w:r>
      <w:r w:rsidR="00FE4A8B" w:rsidRPr="0009514D">
        <w:rPr>
          <w:lang w:val="en-US"/>
        </w:rPr>
        <w:t>86.AE.</w:t>
      </w:r>
      <w:r w:rsidR="00FE4A8B">
        <w:rPr>
          <w:lang w:val="en-US"/>
        </w:rPr>
        <w:t>209.2</w:t>
      </w:r>
    </w:p>
    <w:p w14:paraId="3084135A" w14:textId="77777777" w:rsidR="00332D23" w:rsidRDefault="00332D23" w:rsidP="00346E42">
      <w:r>
        <w:t xml:space="preserve">bareiss_no: </w:t>
      </w:r>
    </w:p>
    <w:p w14:paraId="55E728C7" w14:textId="77777777" w:rsidR="00332D23" w:rsidRDefault="00332D23" w:rsidP="00346E42">
      <w:r>
        <w:t>fabric: Athenian</w:t>
      </w:r>
    </w:p>
    <w:p w14:paraId="20144644" w14:textId="77777777" w:rsidR="00332D23" w:rsidRDefault="00332D23" w:rsidP="00346E42">
      <w:r>
        <w:t>technique: Red-figure</w:t>
      </w:r>
    </w:p>
    <w:p w14:paraId="44D86EBA" w14:textId="36A44FEC" w:rsidR="00332D23" w:rsidRPr="00FA177E" w:rsidRDefault="00332D23" w:rsidP="00346E42">
      <w:pPr>
        <w:rPr>
          <w:lang w:val="en-US"/>
        </w:rPr>
      </w:pPr>
      <w:r>
        <w:t>shape_name: Krater, Column</w:t>
      </w:r>
      <w:r w:rsidR="00753F2D">
        <w:rPr>
          <w:lang w:val="en-US"/>
        </w:rPr>
        <w:t>-</w:t>
      </w:r>
    </w:p>
    <w:p w14:paraId="3E1CAF1C" w14:textId="12BD4501" w:rsidR="00332D23" w:rsidRDefault="00332D23" w:rsidP="00346E42">
      <w:r>
        <w:t xml:space="preserve">attribution: </w:t>
      </w:r>
      <w:r>
        <w:rPr>
          <w:lang w:val="en-US"/>
        </w:rPr>
        <w:t>Unattributed</w:t>
      </w:r>
    </w:p>
    <w:p w14:paraId="6D76A155" w14:textId="474ECC9C" w:rsidR="00332D23" w:rsidRDefault="00332D23" w:rsidP="00346E42">
      <w:r>
        <w:t xml:space="preserve">attributor: </w:t>
      </w:r>
      <w:r>
        <w:rPr>
          <w:lang w:val="en-US"/>
        </w:rPr>
        <w:t xml:space="preserve"> </w:t>
      </w:r>
    </w:p>
    <w:p w14:paraId="7B1823C0" w14:textId="789BDACA" w:rsidR="00332D23" w:rsidRPr="009E5054" w:rsidRDefault="00332D23" w:rsidP="00346E42">
      <w:pPr>
        <w:rPr>
          <w:lang w:val="en-US"/>
        </w:rPr>
      </w:pPr>
      <w:r>
        <w:t>date: -4</w:t>
      </w:r>
      <w:r>
        <w:rPr>
          <w:lang w:val="en-US"/>
        </w:rPr>
        <w:t>75 to -450</w:t>
      </w:r>
    </w:p>
    <w:p w14:paraId="68206FEA" w14:textId="7F250B1F" w:rsidR="00332D23" w:rsidRPr="00467094" w:rsidRDefault="00332D23" w:rsidP="00346E42">
      <w:pPr>
        <w:rPr>
          <w:lang w:val="en-US"/>
        </w:rPr>
      </w:pPr>
      <w:r>
        <w:t>subject:</w:t>
      </w:r>
      <w:r>
        <w:rPr>
          <w:lang w:val="en-US"/>
        </w:rPr>
        <w:t xml:space="preserve"> </w:t>
      </w:r>
    </w:p>
    <w:p w14:paraId="57174FA3" w14:textId="77777777" w:rsidR="000E6730" w:rsidRPr="0009514D" w:rsidRDefault="000E6730" w:rsidP="00346E42">
      <w:pPr>
        <w:spacing w:line="480" w:lineRule="auto"/>
        <w:rPr>
          <w:lang w:val="en-US"/>
        </w:rPr>
      </w:pPr>
    </w:p>
    <w:p w14:paraId="5D626E6F" w14:textId="77777777" w:rsidR="00AA1309" w:rsidRDefault="000E6730" w:rsidP="00346E42">
      <w:pPr>
        <w:pStyle w:val="Heading2"/>
      </w:pPr>
      <w:r w:rsidRPr="0009514D">
        <w:t xml:space="preserve">PROVENANCE </w:t>
      </w:r>
      <w:r w:rsidRPr="0009514D">
        <w:tab/>
      </w:r>
    </w:p>
    <w:p w14:paraId="5556B328" w14:textId="0D21FB3A" w:rsidR="006A2433" w:rsidRPr="0009514D" w:rsidRDefault="0078734B" w:rsidP="00346E42">
      <w:pPr>
        <w:spacing w:line="480" w:lineRule="auto"/>
        <w:rPr>
          <w:lang w:val="en-US"/>
        </w:rPr>
      </w:pPr>
      <w:r>
        <w:rPr>
          <w:lang w:val="en-US"/>
        </w:rPr>
        <w:t>–</w:t>
      </w:r>
      <w:r w:rsidR="00ED5C93" w:rsidRPr="0009514D">
        <w:rPr>
          <w:lang w:val="en-US"/>
        </w:rPr>
        <w:t>1983</w:t>
      </w:r>
      <w:r w:rsidR="00F153B1">
        <w:rPr>
          <w:lang w:val="en-US"/>
        </w:rPr>
        <w:t>,</w:t>
      </w:r>
      <w:r w:rsidR="00ED5C93" w:rsidRPr="0009514D">
        <w:rPr>
          <w:lang w:val="en-US"/>
        </w:rPr>
        <w:t xml:space="preserve"> Walter and Molly Bareiss (no Bareiss number)</w:t>
      </w:r>
      <w:r w:rsidR="00AA1309">
        <w:rPr>
          <w:lang w:val="en-US"/>
        </w:rPr>
        <w:t xml:space="preserve">; </w:t>
      </w:r>
      <w:r w:rsidR="00ED5C93" w:rsidRPr="0009514D">
        <w:rPr>
          <w:lang w:val="en-US"/>
        </w:rPr>
        <w:t>1983</w:t>
      </w:r>
      <w:r w:rsidR="00AA1309">
        <w:rPr>
          <w:lang w:val="en-US"/>
        </w:rPr>
        <w:t>–</w:t>
      </w:r>
      <w:r w:rsidR="00ED5C93" w:rsidRPr="0009514D">
        <w:rPr>
          <w:lang w:val="en-US"/>
        </w:rPr>
        <w:t>86</w:t>
      </w:r>
      <w:r w:rsidR="00F153B1">
        <w:rPr>
          <w:lang w:val="en-US"/>
        </w:rPr>
        <w:t>,</w:t>
      </w:r>
      <w:r w:rsidR="00ED5C93" w:rsidRPr="0009514D">
        <w:rPr>
          <w:lang w:val="en-US"/>
        </w:rPr>
        <w:t xml:space="preserve"> the Mary S. Bareiss 1983 Trust</w:t>
      </w:r>
      <w:r w:rsidR="00AA1309">
        <w:rPr>
          <w:lang w:val="en-US"/>
        </w:rPr>
        <w:t xml:space="preserve">; </w:t>
      </w:r>
      <w:r w:rsidR="00ED5C93" w:rsidRPr="0009514D">
        <w:rPr>
          <w:lang w:val="en-US"/>
        </w:rPr>
        <w:t>1986</w:t>
      </w:r>
      <w:r w:rsidR="00F153B1">
        <w:rPr>
          <w:lang w:val="en-US"/>
        </w:rPr>
        <w:t>,</w:t>
      </w:r>
      <w:r w:rsidR="00ED5C93" w:rsidRPr="0009514D">
        <w:rPr>
          <w:lang w:val="en-US"/>
        </w:rPr>
        <w:t xml:space="preserve"> </w:t>
      </w:r>
      <w:r w:rsidR="00873EDF" w:rsidRPr="0009514D">
        <w:rPr>
          <w:lang w:val="en-US"/>
        </w:rPr>
        <w:t>sold to</w:t>
      </w:r>
      <w:r w:rsidR="00ED5C93" w:rsidRPr="0009514D">
        <w:rPr>
          <w:lang w:val="en-US"/>
        </w:rPr>
        <w:t xml:space="preserve"> the J. Paul Getty Museum</w:t>
      </w:r>
      <w:r w:rsidR="00AA1309">
        <w:rPr>
          <w:lang w:val="en-US"/>
        </w:rPr>
        <w:t>.</w:t>
      </w:r>
    </w:p>
    <w:p w14:paraId="7A23DBB2" w14:textId="77777777" w:rsidR="00ED5C93" w:rsidRPr="0009514D" w:rsidRDefault="00ED5C93" w:rsidP="00346E42">
      <w:pPr>
        <w:spacing w:line="480" w:lineRule="auto"/>
        <w:ind w:left="2160" w:hanging="2160"/>
        <w:rPr>
          <w:lang w:val="en-US"/>
        </w:rPr>
      </w:pPr>
    </w:p>
    <w:p w14:paraId="22E32B6F" w14:textId="77777777" w:rsidR="00AA1309" w:rsidRDefault="006A2433" w:rsidP="00346E42">
      <w:pPr>
        <w:pStyle w:val="Heading2"/>
      </w:pPr>
      <w:r w:rsidRPr="0009514D">
        <w:t>SHAPE AND ORNAMENT</w:t>
      </w:r>
      <w:r w:rsidRPr="0009514D">
        <w:tab/>
      </w:r>
    </w:p>
    <w:p w14:paraId="4CB03785" w14:textId="6B75D7C2" w:rsidR="006A2433" w:rsidRPr="0009514D" w:rsidRDefault="006A2433" w:rsidP="00346E42">
      <w:pPr>
        <w:spacing w:line="480" w:lineRule="auto"/>
        <w:rPr>
          <w:lang w:val="en-US"/>
        </w:rPr>
      </w:pPr>
      <w:r w:rsidRPr="0009514D">
        <w:rPr>
          <w:lang w:val="en-US"/>
        </w:rPr>
        <w:t>86.AE.209.1: three joining body fragments.</w:t>
      </w:r>
      <w:r w:rsidR="00B80DA2" w:rsidRPr="0009514D">
        <w:rPr>
          <w:lang w:val="en-US"/>
        </w:rPr>
        <w:t xml:space="preserve"> Interior black.</w:t>
      </w:r>
    </w:p>
    <w:p w14:paraId="1F4ECCE6" w14:textId="77777777" w:rsidR="006A2433" w:rsidRPr="0009514D" w:rsidRDefault="006A2433" w:rsidP="00346E42">
      <w:pPr>
        <w:pStyle w:val="BodyText"/>
        <w:widowControl/>
        <w:spacing w:line="480" w:lineRule="auto"/>
        <w:rPr>
          <w:szCs w:val="24"/>
        </w:rPr>
      </w:pPr>
      <w:r w:rsidRPr="0009514D">
        <w:rPr>
          <w:szCs w:val="24"/>
        </w:rPr>
        <w:t xml:space="preserve">86.AE.209.2: single body fragment </w:t>
      </w:r>
      <w:r w:rsidR="00063AEA" w:rsidRPr="0009514D">
        <w:rPr>
          <w:szCs w:val="24"/>
        </w:rPr>
        <w:t>p</w:t>
      </w:r>
      <w:r w:rsidRPr="0009514D">
        <w:rPr>
          <w:szCs w:val="24"/>
        </w:rPr>
        <w:t>re</w:t>
      </w:r>
      <w:r w:rsidR="00F463FE" w:rsidRPr="0009514D">
        <w:rPr>
          <w:szCs w:val="24"/>
        </w:rPr>
        <w:t xml:space="preserve">serving part of the side border of the panel that </w:t>
      </w:r>
      <w:r w:rsidR="00063AEA" w:rsidRPr="0009514D">
        <w:rPr>
          <w:szCs w:val="24"/>
        </w:rPr>
        <w:t xml:space="preserve">is decorated with dots and </w:t>
      </w:r>
      <w:r w:rsidR="00F463FE" w:rsidRPr="0009514D">
        <w:rPr>
          <w:szCs w:val="24"/>
        </w:rPr>
        <w:t>frame</w:t>
      </w:r>
      <w:r w:rsidR="00063AEA" w:rsidRPr="0009514D">
        <w:rPr>
          <w:szCs w:val="24"/>
        </w:rPr>
        <w:t>s</w:t>
      </w:r>
      <w:r w:rsidR="00F463FE" w:rsidRPr="0009514D">
        <w:rPr>
          <w:szCs w:val="24"/>
        </w:rPr>
        <w:t xml:space="preserve"> the figural scene</w:t>
      </w:r>
      <w:r w:rsidRPr="0009514D">
        <w:rPr>
          <w:szCs w:val="24"/>
        </w:rPr>
        <w:t>.</w:t>
      </w:r>
      <w:r w:rsidR="00B80DA2" w:rsidRPr="0009514D">
        <w:rPr>
          <w:szCs w:val="24"/>
        </w:rPr>
        <w:t xml:space="preserve"> Interior black.</w:t>
      </w:r>
    </w:p>
    <w:p w14:paraId="2D175664" w14:textId="77777777" w:rsidR="006A2433" w:rsidRPr="0009514D" w:rsidRDefault="006A2433" w:rsidP="00346E42">
      <w:pPr>
        <w:spacing w:line="480" w:lineRule="auto"/>
        <w:rPr>
          <w:lang w:val="en-US"/>
        </w:rPr>
      </w:pPr>
    </w:p>
    <w:p w14:paraId="24BBD21F" w14:textId="77777777" w:rsidR="00AA1309" w:rsidRDefault="006A2433" w:rsidP="00346E42">
      <w:pPr>
        <w:pStyle w:val="Heading2"/>
      </w:pPr>
      <w:r w:rsidRPr="0009514D">
        <w:t>SUBJECT</w:t>
      </w:r>
      <w:r w:rsidRPr="0009514D">
        <w:tab/>
        <w:t xml:space="preserve"> </w:t>
      </w:r>
    </w:p>
    <w:p w14:paraId="735A1510" w14:textId="49D5A8DC" w:rsidR="006A2433" w:rsidRPr="0009514D" w:rsidRDefault="006A2433" w:rsidP="00346E42">
      <w:pPr>
        <w:spacing w:line="480" w:lineRule="auto"/>
        <w:rPr>
          <w:lang w:val="en-US"/>
        </w:rPr>
      </w:pPr>
      <w:r w:rsidRPr="0009514D">
        <w:rPr>
          <w:lang w:val="en-US"/>
        </w:rPr>
        <w:t xml:space="preserve">86.AE.209.1: </w:t>
      </w:r>
      <w:r w:rsidR="00A21406" w:rsidRPr="0009514D">
        <w:rPr>
          <w:lang w:val="en-US"/>
        </w:rPr>
        <w:t>Draped figure.</w:t>
      </w:r>
    </w:p>
    <w:p w14:paraId="61E705BD" w14:textId="77777777" w:rsidR="006A2433" w:rsidRPr="0009514D" w:rsidRDefault="006A2433" w:rsidP="00346E42">
      <w:pPr>
        <w:spacing w:line="480" w:lineRule="auto"/>
        <w:rPr>
          <w:lang w:val="en-US"/>
        </w:rPr>
      </w:pPr>
    </w:p>
    <w:p w14:paraId="1D814B9E" w14:textId="77777777" w:rsidR="00AA1309" w:rsidRDefault="006A2433" w:rsidP="00346E42">
      <w:pPr>
        <w:pStyle w:val="Heading2"/>
      </w:pPr>
      <w:r w:rsidRPr="0009514D">
        <w:t>ATTRIBUTION AND DATE</w:t>
      </w:r>
      <w:r w:rsidRPr="0009514D">
        <w:tab/>
      </w:r>
    </w:p>
    <w:p w14:paraId="76D41878" w14:textId="01E21ABF" w:rsidR="006A2433" w:rsidRPr="0009514D" w:rsidRDefault="006A2433" w:rsidP="00346E42">
      <w:pPr>
        <w:spacing w:line="480" w:lineRule="auto"/>
        <w:rPr>
          <w:lang w:val="en-US"/>
        </w:rPr>
      </w:pPr>
      <w:r w:rsidRPr="0009514D">
        <w:rPr>
          <w:lang w:val="en-US"/>
        </w:rPr>
        <w:t>Unattributed. Circa 475</w:t>
      </w:r>
      <w:r w:rsidR="0078734B">
        <w:rPr>
          <w:lang w:val="en-US"/>
        </w:rPr>
        <w:t>–</w:t>
      </w:r>
      <w:r w:rsidRPr="0009514D">
        <w:rPr>
          <w:lang w:val="en-US"/>
        </w:rPr>
        <w:t>450 B.C.</w:t>
      </w:r>
    </w:p>
    <w:p w14:paraId="41BBBA9D" w14:textId="77777777" w:rsidR="006A2433" w:rsidRPr="0009514D" w:rsidRDefault="006A2433" w:rsidP="00346E42">
      <w:pPr>
        <w:spacing w:line="480" w:lineRule="auto"/>
        <w:rPr>
          <w:lang w:val="en-US"/>
        </w:rPr>
      </w:pPr>
    </w:p>
    <w:p w14:paraId="258033BC" w14:textId="77777777" w:rsidR="00AA1309" w:rsidRDefault="006A2433" w:rsidP="00346E42">
      <w:pPr>
        <w:pStyle w:val="Heading2"/>
      </w:pPr>
      <w:r w:rsidRPr="0009514D">
        <w:t>DIMENSIONS AND CONDITION</w:t>
      </w:r>
      <w:r w:rsidRPr="0009514D">
        <w:tab/>
      </w:r>
    </w:p>
    <w:p w14:paraId="59F2FF29" w14:textId="6BAFAA06" w:rsidR="006A2433" w:rsidRPr="00403336" w:rsidRDefault="006A2433" w:rsidP="00346E42">
      <w:pPr>
        <w:spacing w:line="480" w:lineRule="auto"/>
        <w:rPr>
          <w:lang w:val="en-US"/>
        </w:rPr>
      </w:pPr>
      <w:r w:rsidRPr="0009514D">
        <w:rPr>
          <w:lang w:val="en-US"/>
        </w:rPr>
        <w:t>86.AE.209.1: Max. preserved dimension 12.7 cm.</w:t>
      </w:r>
      <w:r w:rsidR="00403336" w:rsidRPr="00403336">
        <w:t xml:space="preserve"> </w:t>
      </w:r>
      <w:r w:rsidR="00403336" w:rsidRPr="0009514D">
        <w:t>Mended from 3 fragments.</w:t>
      </w:r>
      <w:r w:rsidR="00403336">
        <w:rPr>
          <w:lang w:val="en-US"/>
        </w:rPr>
        <w:t xml:space="preserve"> </w:t>
      </w:r>
    </w:p>
    <w:p w14:paraId="5A33B7D6" w14:textId="194BAEB8" w:rsidR="009A172B" w:rsidRPr="0009514D" w:rsidRDefault="006A2433" w:rsidP="00346E42">
      <w:pPr>
        <w:pStyle w:val="BodyText"/>
        <w:widowControl/>
        <w:spacing w:line="480" w:lineRule="auto"/>
        <w:rPr>
          <w:szCs w:val="24"/>
        </w:rPr>
      </w:pPr>
      <w:r w:rsidRPr="0009514D">
        <w:rPr>
          <w:szCs w:val="24"/>
        </w:rPr>
        <w:lastRenderedPageBreak/>
        <w:t>86.AE.209.2: Max. preserved dimension 8.2 cm.</w:t>
      </w:r>
      <w:r w:rsidR="00BB236B" w:rsidRPr="0009514D">
        <w:rPr>
          <w:szCs w:val="24"/>
        </w:rPr>
        <w:t xml:space="preserve"> </w:t>
      </w:r>
      <w:r w:rsidR="009A172B" w:rsidRPr="0009514D">
        <w:rPr>
          <w:szCs w:val="24"/>
        </w:rPr>
        <w:t>Interior exhibits abraded and pitted surface. Exterior and interior show residues of root casings.</w:t>
      </w:r>
    </w:p>
    <w:p w14:paraId="312E5B3B" w14:textId="77777777" w:rsidR="006A2433" w:rsidRPr="0009514D" w:rsidRDefault="006A2433" w:rsidP="00346E42">
      <w:pPr>
        <w:spacing w:line="480" w:lineRule="auto"/>
        <w:rPr>
          <w:lang w:val="en-US"/>
        </w:rPr>
      </w:pPr>
    </w:p>
    <w:p w14:paraId="543C132E" w14:textId="77777777" w:rsidR="00AA1309" w:rsidRDefault="006A2433" w:rsidP="00346E42">
      <w:pPr>
        <w:pStyle w:val="Heading2"/>
      </w:pPr>
      <w:r w:rsidRPr="0009514D">
        <w:t>TECHNICAL FEATURES</w:t>
      </w:r>
      <w:r w:rsidRPr="0009514D">
        <w:tab/>
      </w:r>
    </w:p>
    <w:p w14:paraId="5A6EB016" w14:textId="60C081AF" w:rsidR="006A2433" w:rsidRPr="0009514D" w:rsidRDefault="006A2433" w:rsidP="00346E42">
      <w:pPr>
        <w:spacing w:line="480" w:lineRule="auto"/>
        <w:rPr>
          <w:lang w:val="en-US"/>
        </w:rPr>
      </w:pPr>
      <w:r w:rsidRPr="0009514D">
        <w:rPr>
          <w:lang w:val="en-US"/>
        </w:rPr>
        <w:t>Accessory color. Red: line at lower end of 86.AE.209.2</w:t>
      </w:r>
    </w:p>
    <w:p w14:paraId="63662B09" w14:textId="77777777" w:rsidR="006A2433" w:rsidRPr="0009514D" w:rsidRDefault="006A2433" w:rsidP="00346E42">
      <w:pPr>
        <w:spacing w:line="480" w:lineRule="auto"/>
        <w:rPr>
          <w:lang w:val="en-US"/>
        </w:rPr>
      </w:pPr>
    </w:p>
    <w:p w14:paraId="7161D11F" w14:textId="77777777" w:rsidR="00AA1309" w:rsidRDefault="006A2433" w:rsidP="00346E42">
      <w:pPr>
        <w:pStyle w:val="Heading2"/>
      </w:pPr>
      <w:r w:rsidRPr="001A14A8">
        <w:t>BIBLIOGRAPHY</w:t>
      </w:r>
      <w:r w:rsidRPr="0009514D">
        <w:tab/>
      </w:r>
    </w:p>
    <w:p w14:paraId="618DD973" w14:textId="187C5B61" w:rsidR="006A2433" w:rsidRPr="0009514D" w:rsidRDefault="0014163B" w:rsidP="00346E42">
      <w:pPr>
        <w:spacing w:line="480" w:lineRule="auto"/>
        <w:rPr>
          <w:lang w:val="en-US"/>
        </w:rPr>
      </w:pPr>
      <w:r w:rsidRPr="0009514D">
        <w:rPr>
          <w:lang w:val="en-US"/>
        </w:rPr>
        <w:t>“</w:t>
      </w:r>
      <w:r w:rsidR="006A2433" w:rsidRPr="0009514D">
        <w:rPr>
          <w:lang w:val="en-US"/>
        </w:rPr>
        <w:t>Acquisitions/1986,</w:t>
      </w:r>
      <w:r w:rsidRPr="0009514D">
        <w:rPr>
          <w:lang w:val="en-US"/>
        </w:rPr>
        <w:t>”</w:t>
      </w:r>
      <w:r w:rsidR="006A2433" w:rsidRPr="0009514D">
        <w:rPr>
          <w:lang w:val="en-US"/>
        </w:rPr>
        <w:t xml:space="preserve"> </w:t>
      </w:r>
      <w:r w:rsidR="00AE1515">
        <w:rPr>
          <w:lang w:val="en-US"/>
        </w:rPr>
        <w:t>{{</w:t>
      </w:r>
      <w:r w:rsidR="006A2433" w:rsidRPr="005E4163">
        <w:rPr>
          <w:i/>
          <w:lang w:val="en-US"/>
        </w:rPr>
        <w:t>GettyMusJ</w:t>
      </w:r>
      <w:r w:rsidR="00AE1515">
        <w:rPr>
          <w:lang w:val="en-US"/>
        </w:rPr>
        <w:t>}}</w:t>
      </w:r>
      <w:r w:rsidR="006A2433" w:rsidRPr="005E4163">
        <w:rPr>
          <w:i/>
          <w:lang w:val="en-US"/>
        </w:rPr>
        <w:t xml:space="preserve"> </w:t>
      </w:r>
      <w:r w:rsidR="006A2433" w:rsidRPr="0009514D">
        <w:rPr>
          <w:lang w:val="en-US"/>
        </w:rPr>
        <w:t>15 (1987): 160</w:t>
      </w:r>
      <w:r w:rsidR="0078734B">
        <w:rPr>
          <w:lang w:val="en-US"/>
        </w:rPr>
        <w:t>–</w:t>
      </w:r>
      <w:r w:rsidR="006A2433" w:rsidRPr="0009514D">
        <w:rPr>
          <w:lang w:val="en-US"/>
        </w:rPr>
        <w:t>61, no. 7.</w:t>
      </w:r>
    </w:p>
    <w:p w14:paraId="19DC012C" w14:textId="77777777" w:rsidR="006A2433" w:rsidRPr="0009514D" w:rsidRDefault="006A2433" w:rsidP="00346E42">
      <w:pPr>
        <w:spacing w:line="480" w:lineRule="auto"/>
        <w:rPr>
          <w:lang w:val="en-US"/>
        </w:rPr>
      </w:pPr>
    </w:p>
    <w:p w14:paraId="31847CFD" w14:textId="6323024B" w:rsidR="0003005E" w:rsidRPr="009E5054" w:rsidRDefault="006A2433" w:rsidP="00346E42">
      <w:pPr>
        <w:rPr>
          <w:lang w:val="en-US" w:eastAsia="en-US"/>
        </w:rPr>
      </w:pPr>
      <w:r w:rsidRPr="0009514D">
        <w:rPr>
          <w:lang w:val="en-US"/>
        </w:rPr>
        <w:br w:type="page"/>
      </w:r>
      <w:r w:rsidR="0003005E">
        <w:rPr>
          <w:lang w:eastAsia="en-US"/>
        </w:rPr>
        <w:lastRenderedPageBreak/>
        <w:t xml:space="preserve">id: </w:t>
      </w:r>
      <w:r w:rsidR="0003005E">
        <w:rPr>
          <w:lang w:val="en-US" w:eastAsia="en-US"/>
        </w:rPr>
        <w:t>16</w:t>
      </w:r>
    </w:p>
    <w:p w14:paraId="42BBB6F3" w14:textId="43D6543A" w:rsidR="0003005E" w:rsidRPr="00A15E67" w:rsidRDefault="0003005E" w:rsidP="00346E42">
      <w:pPr>
        <w:rPr>
          <w:lang w:eastAsia="en-US"/>
        </w:rPr>
      </w:pPr>
      <w:r>
        <w:rPr>
          <w:lang w:eastAsia="en-US"/>
        </w:rPr>
        <w:t xml:space="preserve">plate_no: </w:t>
      </w:r>
      <w:r>
        <w:rPr>
          <w:lang w:val="en-US" w:eastAsia="en-US"/>
        </w:rPr>
        <w:t>5</w:t>
      </w:r>
      <w:r w:rsidR="00B92435">
        <w:rPr>
          <w:lang w:val="en-US" w:eastAsia="en-US"/>
        </w:rPr>
        <w:t>47</w:t>
      </w:r>
      <w:r>
        <w:rPr>
          <w:lang w:val="en-US" w:eastAsia="en-US"/>
        </w:rPr>
        <w:t>, 5</w:t>
      </w:r>
      <w:r w:rsidR="00086969">
        <w:rPr>
          <w:lang w:val="en-US" w:eastAsia="en-US"/>
        </w:rPr>
        <w:t>–</w:t>
      </w:r>
      <w:r>
        <w:rPr>
          <w:lang w:val="en-US" w:eastAsia="en-US"/>
        </w:rPr>
        <w:t>6</w:t>
      </w:r>
    </w:p>
    <w:p w14:paraId="3666639E" w14:textId="52870DBF" w:rsidR="0003005E" w:rsidRDefault="0003005E" w:rsidP="00346E42">
      <w:r>
        <w:rPr>
          <w:lang w:eastAsia="en-US"/>
        </w:rPr>
        <w:t xml:space="preserve">accession_no: </w:t>
      </w:r>
      <w:r>
        <w:rPr>
          <w:lang w:val="en-US"/>
        </w:rPr>
        <w:t>79.AE.95</w:t>
      </w:r>
      <w:r w:rsidR="00753F2D">
        <w:rPr>
          <w:lang w:val="en-US"/>
        </w:rPr>
        <w:t>.12 and 79.AE.95.13</w:t>
      </w:r>
    </w:p>
    <w:p w14:paraId="110867FD" w14:textId="77777777" w:rsidR="0003005E" w:rsidRDefault="0003005E" w:rsidP="00346E42">
      <w:r>
        <w:t xml:space="preserve">bareiss_no: </w:t>
      </w:r>
    </w:p>
    <w:p w14:paraId="0A8A023F" w14:textId="77777777" w:rsidR="0003005E" w:rsidRDefault="0003005E" w:rsidP="00346E42">
      <w:r>
        <w:t>fabric: Athenian</w:t>
      </w:r>
    </w:p>
    <w:p w14:paraId="6B84DA3D" w14:textId="77777777" w:rsidR="0003005E" w:rsidRDefault="0003005E" w:rsidP="00346E42">
      <w:r>
        <w:t>technique: Red-figure</w:t>
      </w:r>
    </w:p>
    <w:p w14:paraId="62B54E91" w14:textId="6DCC6E64" w:rsidR="0003005E" w:rsidRPr="00FA177E" w:rsidRDefault="0003005E" w:rsidP="00346E42">
      <w:pPr>
        <w:rPr>
          <w:lang w:val="en-US"/>
        </w:rPr>
      </w:pPr>
      <w:r>
        <w:t>shape_name: Krater, Column</w:t>
      </w:r>
      <w:r w:rsidR="009D2346">
        <w:rPr>
          <w:lang w:val="en-US"/>
        </w:rPr>
        <w:t>-</w:t>
      </w:r>
    </w:p>
    <w:p w14:paraId="60940CFB" w14:textId="26DD1B6B" w:rsidR="0003005E" w:rsidRDefault="0003005E" w:rsidP="00346E42">
      <w:r>
        <w:t xml:space="preserve">attribution: </w:t>
      </w:r>
      <w:r>
        <w:rPr>
          <w:lang w:val="en-US"/>
        </w:rPr>
        <w:t>Unattributed</w:t>
      </w:r>
    </w:p>
    <w:p w14:paraId="2AC2E023" w14:textId="2029596B" w:rsidR="0003005E" w:rsidRDefault="0003005E" w:rsidP="00346E42">
      <w:r>
        <w:t xml:space="preserve">attributor: </w:t>
      </w:r>
      <w:r>
        <w:rPr>
          <w:lang w:val="en-US"/>
        </w:rPr>
        <w:t xml:space="preserve"> </w:t>
      </w:r>
    </w:p>
    <w:p w14:paraId="111D6839" w14:textId="6549A43E" w:rsidR="0003005E" w:rsidRPr="009E5054" w:rsidRDefault="0003005E" w:rsidP="00346E42">
      <w:pPr>
        <w:rPr>
          <w:lang w:val="en-US"/>
        </w:rPr>
      </w:pPr>
      <w:r>
        <w:t>date: -4</w:t>
      </w:r>
      <w:r>
        <w:rPr>
          <w:lang w:val="en-US"/>
        </w:rPr>
        <w:t>50</w:t>
      </w:r>
    </w:p>
    <w:p w14:paraId="4FB88DB8" w14:textId="1069FC1B" w:rsidR="000E6730" w:rsidRDefault="0003005E" w:rsidP="0036513F">
      <w:pPr>
        <w:rPr>
          <w:u w:val="single"/>
          <w:lang w:val="en-US"/>
        </w:rPr>
      </w:pPr>
      <w:r>
        <w:t>subject:</w:t>
      </w:r>
      <w:r>
        <w:rPr>
          <w:lang w:val="en-US"/>
        </w:rPr>
        <w:t xml:space="preserve"> </w:t>
      </w:r>
    </w:p>
    <w:p w14:paraId="2C5D7D7E" w14:textId="77777777" w:rsidR="00D428FA" w:rsidRPr="0009514D" w:rsidRDefault="00D428FA" w:rsidP="00346E42">
      <w:pPr>
        <w:spacing w:line="480" w:lineRule="auto"/>
        <w:rPr>
          <w:u w:val="single"/>
          <w:lang w:val="en-US"/>
        </w:rPr>
      </w:pPr>
    </w:p>
    <w:p w14:paraId="7621A5C1" w14:textId="77777777" w:rsidR="00760B06" w:rsidRPr="0009514D" w:rsidRDefault="000E6730" w:rsidP="00346E42">
      <w:pPr>
        <w:pStyle w:val="Heading2"/>
      </w:pPr>
      <w:r w:rsidRPr="0009514D">
        <w:t xml:space="preserve">PROVENANCE </w:t>
      </w:r>
      <w:r w:rsidRPr="0009514D">
        <w:tab/>
      </w:r>
    </w:p>
    <w:p w14:paraId="34D26018" w14:textId="6471BB1A" w:rsidR="000E6730" w:rsidRPr="0009514D" w:rsidRDefault="0078734B" w:rsidP="00346E42">
      <w:pPr>
        <w:spacing w:line="480" w:lineRule="auto"/>
        <w:rPr>
          <w:lang w:val="en-US"/>
        </w:rPr>
      </w:pPr>
      <w:r>
        <w:rPr>
          <w:lang w:val="en-US"/>
        </w:rPr>
        <w:t>–</w:t>
      </w:r>
      <w:r w:rsidR="0048560C" w:rsidRPr="0009514D">
        <w:rPr>
          <w:lang w:val="en-US"/>
        </w:rPr>
        <w:t>1979</w:t>
      </w:r>
      <w:r w:rsidR="00F153B1">
        <w:rPr>
          <w:lang w:val="en-US"/>
        </w:rPr>
        <w:t>,</w:t>
      </w:r>
      <w:r w:rsidR="0048560C" w:rsidRPr="0009514D">
        <w:rPr>
          <w:lang w:val="en-US"/>
        </w:rPr>
        <w:t xml:space="preserve"> Malcolm Wiener (Greenwich, Connecticut)</w:t>
      </w:r>
      <w:r w:rsidR="00CF1D8A">
        <w:rPr>
          <w:lang w:val="en-US"/>
        </w:rPr>
        <w:t xml:space="preserve">; </w:t>
      </w:r>
      <w:r w:rsidR="0048560C" w:rsidRPr="0009514D">
        <w:rPr>
          <w:lang w:val="en-US"/>
        </w:rPr>
        <w:t>1979</w:t>
      </w:r>
      <w:r w:rsidR="00F153B1">
        <w:rPr>
          <w:lang w:val="en-US"/>
        </w:rPr>
        <w:t>,</w:t>
      </w:r>
      <w:r w:rsidR="0048560C" w:rsidRPr="0009514D">
        <w:rPr>
          <w:lang w:val="en-US"/>
        </w:rPr>
        <w:t xml:space="preserve"> donated to the J. Paul Getty Museum</w:t>
      </w:r>
      <w:r w:rsidR="0031635D">
        <w:rPr>
          <w:lang w:val="en-US"/>
        </w:rPr>
        <w:t>;</w:t>
      </w:r>
      <w:r w:rsidR="0031635D" w:rsidRPr="0009514D">
        <w:rPr>
          <w:lang w:val="en-US"/>
        </w:rPr>
        <w:t xml:space="preserve"> </w:t>
      </w:r>
      <w:r w:rsidR="0031635D">
        <w:rPr>
          <w:lang w:val="en-US"/>
        </w:rPr>
        <w:t>t</w:t>
      </w:r>
      <w:r w:rsidR="00760B06" w:rsidRPr="0009514D">
        <w:rPr>
          <w:lang w:val="en-US"/>
        </w:rPr>
        <w:t>hese were</w:t>
      </w:r>
      <w:r w:rsidR="00B27592" w:rsidRPr="0009514D">
        <w:rPr>
          <w:lang w:val="en-US"/>
        </w:rPr>
        <w:t xml:space="preserve"> part of a group of </w:t>
      </w:r>
      <w:r w:rsidR="00D428FA">
        <w:rPr>
          <w:lang w:val="en-US"/>
        </w:rPr>
        <w:t>fourteen</w:t>
      </w:r>
      <w:r w:rsidR="00B27592" w:rsidRPr="0009514D">
        <w:rPr>
          <w:lang w:val="en-US"/>
        </w:rPr>
        <w:t xml:space="preserve"> miscellaneous Greek and South Italian fragments, </w:t>
      </w:r>
      <w:r w:rsidR="00DF7768" w:rsidRPr="0009514D">
        <w:rPr>
          <w:lang w:val="en-US"/>
        </w:rPr>
        <w:t>seven</w:t>
      </w:r>
      <w:r w:rsidR="00B27592" w:rsidRPr="0009514D">
        <w:rPr>
          <w:lang w:val="en-US"/>
        </w:rPr>
        <w:t xml:space="preserve"> of which have since been </w:t>
      </w:r>
      <w:r w:rsidR="0020013E">
        <w:rPr>
          <w:lang w:val="en-US"/>
        </w:rPr>
        <w:t>iden</w:t>
      </w:r>
      <w:r w:rsidR="004C7A8F">
        <w:rPr>
          <w:lang w:val="en-US"/>
        </w:rPr>
        <w:t>t</w:t>
      </w:r>
      <w:r w:rsidR="00D27BF4">
        <w:rPr>
          <w:lang w:val="en-US"/>
        </w:rPr>
        <w:t>i</w:t>
      </w:r>
      <w:r w:rsidR="004C7A8F">
        <w:rPr>
          <w:lang w:val="en-US"/>
        </w:rPr>
        <w:t>f</w:t>
      </w:r>
      <w:r w:rsidR="0020013E">
        <w:rPr>
          <w:lang w:val="en-US"/>
        </w:rPr>
        <w:t xml:space="preserve">ied as coming from </w:t>
      </w:r>
      <w:r w:rsidR="00B27592" w:rsidRPr="0009514D">
        <w:rPr>
          <w:lang w:val="en-US"/>
        </w:rPr>
        <w:t>Francavilla Marittima and deaccessioned</w:t>
      </w:r>
      <w:r w:rsidR="0020013E">
        <w:rPr>
          <w:lang w:val="en-US"/>
        </w:rPr>
        <w:t xml:space="preserve"> </w:t>
      </w:r>
      <w:r w:rsidR="00430AB7">
        <w:rPr>
          <w:lang w:val="en-US"/>
        </w:rPr>
        <w:t>(</w:t>
      </w:r>
      <w:r w:rsidR="0020013E" w:rsidRPr="0020013E">
        <w:rPr>
          <w:lang w:val="en-US"/>
        </w:rPr>
        <w:t>see further</w:t>
      </w:r>
      <w:r w:rsidR="00D428FA">
        <w:rPr>
          <w:lang w:val="en-US"/>
        </w:rPr>
        <w:t>:</w:t>
      </w:r>
      <w:r w:rsidR="0020013E" w:rsidRPr="0020013E">
        <w:rPr>
          <w:lang w:val="en-US"/>
        </w:rPr>
        <w:t xml:space="preserve"> </w:t>
      </w:r>
      <w:r w:rsidR="0020013E">
        <w:rPr>
          <w:lang w:val="en-US"/>
        </w:rPr>
        <w:t xml:space="preserve">F. </w:t>
      </w:r>
      <w:r w:rsidR="0020013E" w:rsidRPr="0020013E">
        <w:rPr>
          <w:lang w:val="en-US"/>
        </w:rPr>
        <w:t xml:space="preserve">van der Wielen-van Ommeren and </w:t>
      </w:r>
      <w:r w:rsidR="0020013E">
        <w:rPr>
          <w:lang w:val="en-US"/>
        </w:rPr>
        <w:t xml:space="preserve">L. </w:t>
      </w:r>
      <w:r w:rsidR="0020013E" w:rsidRPr="0020013E">
        <w:rPr>
          <w:lang w:val="en-US"/>
        </w:rPr>
        <w:t>de Lachenal</w:t>
      </w:r>
      <w:r w:rsidR="00430AB7">
        <w:rPr>
          <w:lang w:val="en-US"/>
        </w:rPr>
        <w:t>,</w:t>
      </w:r>
      <w:r w:rsidR="0020013E">
        <w:rPr>
          <w:lang w:val="en-US"/>
        </w:rPr>
        <w:t xml:space="preserve"> </w:t>
      </w:r>
      <w:r w:rsidR="0020013E" w:rsidRPr="0020013E">
        <w:rPr>
          <w:lang w:val="en-US"/>
        </w:rPr>
        <w:t xml:space="preserve">eds., </w:t>
      </w:r>
      <w:r w:rsidR="0020013E" w:rsidRPr="00D428FA">
        <w:rPr>
          <w:i/>
          <w:lang w:val="en-US"/>
        </w:rPr>
        <w:t>La dea di Sibari e il santuario ritrovato: studi sui rinvenimenti dal Timpone Motta di Francavilla Marittima</w:t>
      </w:r>
      <w:r w:rsidR="0020013E">
        <w:rPr>
          <w:lang w:val="en-US"/>
        </w:rPr>
        <w:t>,</w:t>
      </w:r>
      <w:r w:rsidR="0020013E" w:rsidRPr="0020013E">
        <w:rPr>
          <w:lang w:val="en-US"/>
        </w:rPr>
        <w:t xml:space="preserve"> vol</w:t>
      </w:r>
      <w:r w:rsidR="00D428FA">
        <w:rPr>
          <w:lang w:val="en-US"/>
        </w:rPr>
        <w:t>s.</w:t>
      </w:r>
      <w:r w:rsidR="0020013E" w:rsidRPr="0020013E">
        <w:rPr>
          <w:lang w:val="en-US"/>
        </w:rPr>
        <w:t xml:space="preserve"> 1.1 and 1.2 </w:t>
      </w:r>
      <w:r w:rsidR="00430AB7">
        <w:rPr>
          <w:lang w:val="en-US"/>
        </w:rPr>
        <w:t>[</w:t>
      </w:r>
      <w:r w:rsidR="0020013E" w:rsidRPr="0020013E">
        <w:rPr>
          <w:lang w:val="en-US"/>
        </w:rPr>
        <w:t>Rome, 2007</w:t>
      </w:r>
      <w:r w:rsidR="0020013E">
        <w:rPr>
          <w:lang w:val="en-US"/>
        </w:rPr>
        <w:t>–</w:t>
      </w:r>
      <w:r w:rsidR="0020013E" w:rsidRPr="0020013E">
        <w:rPr>
          <w:lang w:val="en-US"/>
        </w:rPr>
        <w:t>8</w:t>
      </w:r>
      <w:r w:rsidR="00430AB7">
        <w:rPr>
          <w:lang w:val="en-US"/>
        </w:rPr>
        <w:t>]</w:t>
      </w:r>
      <w:r w:rsidR="0020013E" w:rsidRPr="0020013E">
        <w:rPr>
          <w:lang w:val="en-US"/>
        </w:rPr>
        <w:t>)</w:t>
      </w:r>
      <w:r w:rsidR="0020013E">
        <w:rPr>
          <w:lang w:val="en-US"/>
        </w:rPr>
        <w:t>.</w:t>
      </w:r>
    </w:p>
    <w:p w14:paraId="05BD3CD5" w14:textId="77777777" w:rsidR="006A2433" w:rsidRPr="0009514D" w:rsidRDefault="006A2433" w:rsidP="00346E42">
      <w:pPr>
        <w:spacing w:line="480" w:lineRule="auto"/>
        <w:rPr>
          <w:lang w:val="en-US"/>
        </w:rPr>
      </w:pPr>
    </w:p>
    <w:p w14:paraId="4236476F" w14:textId="77777777" w:rsidR="00504887" w:rsidRDefault="006A2433" w:rsidP="00346E42">
      <w:pPr>
        <w:pStyle w:val="Heading2"/>
      </w:pPr>
      <w:r w:rsidRPr="0009514D">
        <w:t>SHAPE AND ORNAMENT</w:t>
      </w:r>
      <w:r w:rsidRPr="0009514D">
        <w:tab/>
      </w:r>
    </w:p>
    <w:p w14:paraId="47D36F20" w14:textId="41DE036D" w:rsidR="006A2433" w:rsidRPr="0009514D" w:rsidRDefault="006A2433" w:rsidP="00346E42">
      <w:pPr>
        <w:spacing w:line="480" w:lineRule="auto"/>
        <w:rPr>
          <w:lang w:val="en-US"/>
        </w:rPr>
      </w:pPr>
      <w:r w:rsidRPr="0009514D">
        <w:rPr>
          <w:lang w:val="en-US"/>
        </w:rPr>
        <w:t>Two non</w:t>
      </w:r>
      <w:r w:rsidR="00592B9A">
        <w:rPr>
          <w:lang w:val="en-US"/>
        </w:rPr>
        <w:t>-</w:t>
      </w:r>
      <w:r w:rsidRPr="0009514D">
        <w:rPr>
          <w:lang w:val="en-US"/>
        </w:rPr>
        <w:t>joining fragments</w:t>
      </w:r>
      <w:r w:rsidR="00BD296D" w:rsidRPr="0009514D">
        <w:rPr>
          <w:lang w:val="en-US"/>
        </w:rPr>
        <w:t xml:space="preserve"> from the neck</w:t>
      </w:r>
      <w:r w:rsidRPr="0009514D">
        <w:rPr>
          <w:lang w:val="en-US"/>
        </w:rPr>
        <w:t>. Part of black ivy vine between two black lines in a reserve panel</w:t>
      </w:r>
      <w:r w:rsidR="00BD296D" w:rsidRPr="0009514D">
        <w:rPr>
          <w:lang w:val="en-US"/>
        </w:rPr>
        <w:t xml:space="preserve"> preserved</w:t>
      </w:r>
      <w:r w:rsidRPr="0009514D">
        <w:rPr>
          <w:lang w:val="en-US"/>
        </w:rPr>
        <w:t>.</w:t>
      </w:r>
      <w:r w:rsidR="00DF7D58" w:rsidRPr="0009514D">
        <w:rPr>
          <w:lang w:val="en-US"/>
        </w:rPr>
        <w:t xml:space="preserve"> Interior black. </w:t>
      </w:r>
    </w:p>
    <w:p w14:paraId="155AFDDD" w14:textId="77777777" w:rsidR="006A2433" w:rsidRPr="0009514D" w:rsidRDefault="006A2433" w:rsidP="00346E42">
      <w:pPr>
        <w:spacing w:line="480" w:lineRule="auto"/>
        <w:rPr>
          <w:lang w:val="en-US"/>
        </w:rPr>
      </w:pPr>
      <w:r w:rsidRPr="0009514D">
        <w:rPr>
          <w:lang w:val="en-US"/>
        </w:rPr>
        <w:tab/>
        <w:t xml:space="preserve"> </w:t>
      </w:r>
    </w:p>
    <w:p w14:paraId="063BD41C" w14:textId="77777777" w:rsidR="00504887" w:rsidRDefault="006A2433" w:rsidP="00346E42">
      <w:pPr>
        <w:pStyle w:val="Heading2"/>
      </w:pPr>
      <w:r w:rsidRPr="0009514D">
        <w:t>ATTRIBUTION AND DATE</w:t>
      </w:r>
      <w:r w:rsidRPr="0009514D">
        <w:tab/>
      </w:r>
    </w:p>
    <w:p w14:paraId="5EC9B597" w14:textId="4879DDB9" w:rsidR="006A2433" w:rsidRPr="0009514D" w:rsidRDefault="006A2433" w:rsidP="00346E42">
      <w:pPr>
        <w:spacing w:line="480" w:lineRule="auto"/>
        <w:rPr>
          <w:lang w:val="en-US"/>
        </w:rPr>
      </w:pPr>
      <w:r w:rsidRPr="0009514D">
        <w:rPr>
          <w:lang w:val="en-US"/>
        </w:rPr>
        <w:t>Unattributed. Circa mid-fifth century B.C.</w:t>
      </w:r>
    </w:p>
    <w:p w14:paraId="7B48456F" w14:textId="77777777" w:rsidR="006A2433" w:rsidRPr="0009514D" w:rsidRDefault="006A2433" w:rsidP="00346E42">
      <w:pPr>
        <w:spacing w:line="480" w:lineRule="auto"/>
        <w:rPr>
          <w:lang w:val="en-US"/>
        </w:rPr>
      </w:pPr>
    </w:p>
    <w:p w14:paraId="3929F41A" w14:textId="77777777" w:rsidR="00504887" w:rsidRDefault="006A2433" w:rsidP="00346E42">
      <w:pPr>
        <w:pStyle w:val="Heading2"/>
      </w:pPr>
      <w:r w:rsidRPr="0009514D">
        <w:t>DIMENSIONS AND CONDITION</w:t>
      </w:r>
      <w:r w:rsidRPr="0009514D">
        <w:tab/>
      </w:r>
    </w:p>
    <w:p w14:paraId="2C5CB85E" w14:textId="77777777" w:rsidR="00D428FA" w:rsidRDefault="006A2433" w:rsidP="00D428FA">
      <w:pPr>
        <w:spacing w:line="480" w:lineRule="auto"/>
        <w:rPr>
          <w:lang w:val="en-US"/>
        </w:rPr>
      </w:pPr>
      <w:r w:rsidRPr="0009514D">
        <w:rPr>
          <w:lang w:val="en-US"/>
        </w:rPr>
        <w:t xml:space="preserve">79.AE.95.12: </w:t>
      </w:r>
      <w:r w:rsidR="005B3E84">
        <w:rPr>
          <w:lang w:val="en-US"/>
        </w:rPr>
        <w:t>height</w:t>
      </w:r>
      <w:r w:rsidR="00C43732" w:rsidRPr="0009514D">
        <w:rPr>
          <w:lang w:val="en-US"/>
        </w:rPr>
        <w:t xml:space="preserve"> 6.6</w:t>
      </w:r>
      <w:r w:rsidR="005B3E84">
        <w:rPr>
          <w:lang w:val="en-US"/>
        </w:rPr>
        <w:t xml:space="preserve"> cm;</w:t>
      </w:r>
      <w:r w:rsidR="00C43732" w:rsidRPr="0009514D">
        <w:rPr>
          <w:lang w:val="en-US"/>
        </w:rPr>
        <w:t xml:space="preserve"> </w:t>
      </w:r>
      <w:r w:rsidR="005B3E84">
        <w:rPr>
          <w:lang w:val="en-US"/>
        </w:rPr>
        <w:t>width</w:t>
      </w:r>
      <w:r w:rsidR="00C43732" w:rsidRPr="0009514D">
        <w:rPr>
          <w:lang w:val="en-US"/>
        </w:rPr>
        <w:t xml:space="preserve"> 4.5 cm</w:t>
      </w:r>
      <w:r w:rsidR="005B3E84">
        <w:rPr>
          <w:lang w:val="en-US"/>
        </w:rPr>
        <w:t>.</w:t>
      </w:r>
      <w:r w:rsidR="00C43732" w:rsidRPr="0009514D">
        <w:rPr>
          <w:lang w:val="en-US"/>
        </w:rPr>
        <w:t xml:space="preserve"> </w:t>
      </w:r>
    </w:p>
    <w:p w14:paraId="792D9B6A" w14:textId="4967C0D0" w:rsidR="00C43732" w:rsidRPr="0009514D" w:rsidRDefault="006A2433" w:rsidP="00D428FA">
      <w:pPr>
        <w:spacing w:line="480" w:lineRule="auto"/>
      </w:pPr>
      <w:r w:rsidRPr="0009514D">
        <w:t xml:space="preserve">79.AE.95.13: </w:t>
      </w:r>
      <w:r w:rsidR="005B3E84">
        <w:rPr>
          <w:lang w:val="en-US"/>
        </w:rPr>
        <w:t>height</w:t>
      </w:r>
      <w:r w:rsidR="005B3E84" w:rsidRPr="0009514D">
        <w:t xml:space="preserve"> </w:t>
      </w:r>
      <w:r w:rsidR="00C43732" w:rsidRPr="0009514D">
        <w:t>5.3</w:t>
      </w:r>
      <w:r w:rsidR="005B3E84">
        <w:rPr>
          <w:lang w:val="en-US"/>
        </w:rPr>
        <w:t xml:space="preserve"> cm;</w:t>
      </w:r>
      <w:r w:rsidR="0078734B" w:rsidRPr="0009514D">
        <w:t xml:space="preserve"> </w:t>
      </w:r>
      <w:r w:rsidR="005B3E84">
        <w:rPr>
          <w:lang w:val="en-US"/>
        </w:rPr>
        <w:t>width</w:t>
      </w:r>
      <w:r w:rsidR="00C43732" w:rsidRPr="0009514D">
        <w:t xml:space="preserve"> 3.5 cm</w:t>
      </w:r>
      <w:r w:rsidR="005B3E84">
        <w:rPr>
          <w:lang w:val="en-US"/>
        </w:rPr>
        <w:t>.</w:t>
      </w:r>
      <w:r w:rsidR="00C43732" w:rsidRPr="0009514D">
        <w:t xml:space="preserve"> </w:t>
      </w:r>
    </w:p>
    <w:p w14:paraId="65B0306F" w14:textId="77777777" w:rsidR="00C43732" w:rsidRPr="0009514D" w:rsidRDefault="00C43732" w:rsidP="00346E42">
      <w:pPr>
        <w:pStyle w:val="BodyText"/>
        <w:widowControl/>
        <w:spacing w:line="480" w:lineRule="auto"/>
        <w:rPr>
          <w:szCs w:val="24"/>
        </w:rPr>
      </w:pPr>
    </w:p>
    <w:p w14:paraId="62F99FBF" w14:textId="77777777" w:rsidR="00504887" w:rsidRDefault="006A2433" w:rsidP="00346E42">
      <w:pPr>
        <w:pStyle w:val="Heading2"/>
      </w:pPr>
      <w:r w:rsidRPr="0009514D">
        <w:t>BIBLIOGRAPHY</w:t>
      </w:r>
      <w:r w:rsidRPr="0009514D">
        <w:tab/>
      </w:r>
    </w:p>
    <w:p w14:paraId="333F0723" w14:textId="3D64E6DE" w:rsidR="006A2433" w:rsidRPr="0009514D" w:rsidRDefault="006A2433" w:rsidP="00346E42">
      <w:pPr>
        <w:pStyle w:val="BodyText"/>
        <w:widowControl/>
        <w:spacing w:line="480" w:lineRule="auto"/>
        <w:rPr>
          <w:szCs w:val="24"/>
        </w:rPr>
      </w:pPr>
      <w:r w:rsidRPr="0009514D">
        <w:rPr>
          <w:szCs w:val="24"/>
        </w:rPr>
        <w:t>Not previously published.</w:t>
      </w:r>
    </w:p>
    <w:p w14:paraId="1401AA60" w14:textId="77777777" w:rsidR="006A2433" w:rsidRPr="0009514D" w:rsidRDefault="006A2433" w:rsidP="00346E42">
      <w:pPr>
        <w:spacing w:line="480" w:lineRule="auto"/>
        <w:rPr>
          <w:lang w:val="en-US"/>
        </w:rPr>
      </w:pPr>
    </w:p>
    <w:p w14:paraId="72497F9A" w14:textId="77777777" w:rsidR="00504887" w:rsidRDefault="006A2433" w:rsidP="00346E42">
      <w:pPr>
        <w:pStyle w:val="Heading2"/>
      </w:pPr>
      <w:r w:rsidRPr="0009514D">
        <w:t xml:space="preserve">COMPARANDA </w:t>
      </w:r>
      <w:r w:rsidRPr="0009514D">
        <w:tab/>
      </w:r>
    </w:p>
    <w:p w14:paraId="1EF1E47E" w14:textId="1B70D0DC" w:rsidR="006A2433" w:rsidRPr="0009514D" w:rsidRDefault="006A2433" w:rsidP="00346E42">
      <w:pPr>
        <w:pStyle w:val="BodyText"/>
        <w:widowControl/>
        <w:spacing w:line="480" w:lineRule="auto"/>
        <w:rPr>
          <w:bCs/>
          <w:szCs w:val="24"/>
        </w:rPr>
      </w:pPr>
      <w:r w:rsidRPr="0009514D">
        <w:rPr>
          <w:bCs/>
          <w:szCs w:val="24"/>
        </w:rPr>
        <w:t>Cf.</w:t>
      </w:r>
      <w:r w:rsidR="0036513F">
        <w:rPr>
          <w:bCs/>
          <w:szCs w:val="24"/>
        </w:rPr>
        <w:t xml:space="preserve"> </w:t>
      </w:r>
      <w:hyperlink r:id="rId39" w:history="1">
        <w:r w:rsidR="0036513F" w:rsidRPr="0036513F">
          <w:rPr>
            <w:rStyle w:val="Hyperlink"/>
            <w:bCs/>
            <w:szCs w:val="24"/>
          </w:rPr>
          <w:t>entry no. 12</w:t>
        </w:r>
      </w:hyperlink>
      <w:r w:rsidRPr="0009514D">
        <w:rPr>
          <w:bCs/>
          <w:szCs w:val="24"/>
        </w:rPr>
        <w:t xml:space="preserve"> </w:t>
      </w:r>
      <w:r w:rsidR="00561EC3">
        <w:rPr>
          <w:rStyle w:val="Hyperlink"/>
          <w:bCs/>
          <w:szCs w:val="24"/>
        </w:rPr>
        <w:t>(81.AE.161)</w:t>
      </w:r>
      <w:r w:rsidR="00095290">
        <w:rPr>
          <w:bCs/>
          <w:szCs w:val="24"/>
        </w:rPr>
        <w:t>.</w:t>
      </w:r>
    </w:p>
    <w:p w14:paraId="40D7716B" w14:textId="77777777" w:rsidR="006A2433" w:rsidRPr="0009514D" w:rsidRDefault="006A2433" w:rsidP="00346E42">
      <w:pPr>
        <w:spacing w:line="480" w:lineRule="auto"/>
        <w:rPr>
          <w:lang w:val="en-US"/>
        </w:rPr>
      </w:pPr>
    </w:p>
    <w:p w14:paraId="2426DFD4" w14:textId="456F357A" w:rsidR="006A2433" w:rsidRPr="00340590" w:rsidRDefault="006A2433" w:rsidP="00346E42">
      <w:pPr>
        <w:spacing w:line="480" w:lineRule="auto"/>
        <w:rPr>
          <w:b/>
          <w:lang w:val="en-GB"/>
        </w:rPr>
      </w:pPr>
      <w:r w:rsidRPr="0009514D">
        <w:rPr>
          <w:lang w:val="en-GB"/>
        </w:rPr>
        <w:br w:type="page"/>
      </w:r>
      <w:r w:rsidR="0082581D" w:rsidRPr="00340590">
        <w:rPr>
          <w:b/>
          <w:lang w:val="en-GB"/>
        </w:rPr>
        <w:lastRenderedPageBreak/>
        <w:t>Volute</w:t>
      </w:r>
      <w:r w:rsidR="0082581D">
        <w:rPr>
          <w:b/>
          <w:lang w:val="en-GB"/>
        </w:rPr>
        <w:t>-</w:t>
      </w:r>
      <w:r w:rsidR="00547569" w:rsidRPr="00340590">
        <w:rPr>
          <w:b/>
          <w:lang w:val="en-GB"/>
        </w:rPr>
        <w:t>K</w:t>
      </w:r>
      <w:r w:rsidRPr="00340590">
        <w:rPr>
          <w:b/>
          <w:lang w:val="en-GB"/>
        </w:rPr>
        <w:t>raters</w:t>
      </w:r>
    </w:p>
    <w:p w14:paraId="51CA8165" w14:textId="77777777" w:rsidR="00547569" w:rsidRDefault="00547569" w:rsidP="00346E42">
      <w:pPr>
        <w:spacing w:line="480" w:lineRule="auto"/>
        <w:rPr>
          <w:lang w:val="en-GB"/>
        </w:rPr>
      </w:pPr>
    </w:p>
    <w:p w14:paraId="60D2CE84" w14:textId="2B1F88D0" w:rsidR="00547569" w:rsidRDefault="00547569" w:rsidP="00346E42">
      <w:pPr>
        <w:rPr>
          <w:lang w:eastAsia="en-US"/>
        </w:rPr>
      </w:pPr>
      <w:r>
        <w:rPr>
          <w:lang w:eastAsia="en-US"/>
        </w:rPr>
        <w:t xml:space="preserve">id: </w:t>
      </w:r>
      <w:r w:rsidR="00DB4247">
        <w:rPr>
          <w:lang w:val="en-US" w:eastAsia="en-US"/>
        </w:rPr>
        <w:t>17</w:t>
      </w:r>
    </w:p>
    <w:p w14:paraId="12497B18" w14:textId="61C1F0F0" w:rsidR="00547569" w:rsidRPr="00340590" w:rsidRDefault="00547569" w:rsidP="00346E42">
      <w:pPr>
        <w:rPr>
          <w:lang w:val="en-US" w:eastAsia="en-US"/>
        </w:rPr>
      </w:pPr>
      <w:r>
        <w:rPr>
          <w:lang w:eastAsia="en-US"/>
        </w:rPr>
        <w:t>plate_no:</w:t>
      </w:r>
      <w:r w:rsidR="00DB4247">
        <w:rPr>
          <w:lang w:val="en-US" w:eastAsia="en-US"/>
        </w:rPr>
        <w:t xml:space="preserve"> 5</w:t>
      </w:r>
      <w:r w:rsidR="00042283">
        <w:rPr>
          <w:lang w:val="en-US" w:eastAsia="en-US"/>
        </w:rPr>
        <w:t>48</w:t>
      </w:r>
      <w:r w:rsidR="00DB4247">
        <w:rPr>
          <w:lang w:val="en-US" w:eastAsia="en-US"/>
        </w:rPr>
        <w:t>, 1</w:t>
      </w:r>
      <w:r w:rsidR="004101DE">
        <w:rPr>
          <w:lang w:val="en-US" w:eastAsia="en-US"/>
        </w:rPr>
        <w:t>–</w:t>
      </w:r>
      <w:r w:rsidR="00DB4247">
        <w:rPr>
          <w:lang w:val="en-US" w:eastAsia="en-US"/>
        </w:rPr>
        <w:t>2</w:t>
      </w:r>
      <w:r>
        <w:rPr>
          <w:lang w:eastAsia="en-US"/>
        </w:rPr>
        <w:t xml:space="preserve"> </w:t>
      </w:r>
    </w:p>
    <w:p w14:paraId="2803F2BB" w14:textId="6B27DBA7" w:rsidR="00547569" w:rsidRDefault="00547569" w:rsidP="00346E42">
      <w:r>
        <w:rPr>
          <w:lang w:eastAsia="en-US"/>
        </w:rPr>
        <w:t xml:space="preserve">accession_no: </w:t>
      </w:r>
      <w:r w:rsidRPr="0009514D">
        <w:rPr>
          <w:lang w:val="en-US"/>
        </w:rPr>
        <w:t>81.AE.188.7</w:t>
      </w:r>
    </w:p>
    <w:p w14:paraId="3A83AD73" w14:textId="73228C0D" w:rsidR="00547569" w:rsidRDefault="00547569" w:rsidP="00346E42">
      <w:r>
        <w:t xml:space="preserve">bareiss_no: </w:t>
      </w:r>
    </w:p>
    <w:p w14:paraId="68A1F37C" w14:textId="77777777" w:rsidR="00547569" w:rsidRDefault="00547569" w:rsidP="00346E42">
      <w:r>
        <w:t>fabric: Athenian</w:t>
      </w:r>
    </w:p>
    <w:p w14:paraId="2806CCAA" w14:textId="77777777" w:rsidR="00547569" w:rsidRDefault="00547569" w:rsidP="00346E42">
      <w:r>
        <w:t>technique: Red-figure</w:t>
      </w:r>
    </w:p>
    <w:p w14:paraId="27E66FD3" w14:textId="4F01C642" w:rsidR="00547569" w:rsidRPr="00547569" w:rsidRDefault="00547569" w:rsidP="00346E42">
      <w:pPr>
        <w:rPr>
          <w:lang w:val="en-US"/>
        </w:rPr>
      </w:pPr>
      <w:r>
        <w:t xml:space="preserve">shape_name: Krater, </w:t>
      </w:r>
      <w:r>
        <w:rPr>
          <w:lang w:val="en-US"/>
        </w:rPr>
        <w:t>Volute</w:t>
      </w:r>
      <w:r w:rsidR="00433DB8">
        <w:rPr>
          <w:lang w:val="en-US"/>
        </w:rPr>
        <w:t>-</w:t>
      </w:r>
    </w:p>
    <w:p w14:paraId="4E5CB1DE" w14:textId="6DCB5AC0" w:rsidR="00547569" w:rsidRDefault="00547569" w:rsidP="00346E42">
      <w:r>
        <w:t xml:space="preserve">attribution: </w:t>
      </w:r>
      <w:r w:rsidRPr="0009514D">
        <w:rPr>
          <w:lang w:val="en-US"/>
        </w:rPr>
        <w:t>Euthymides or early Kleophrades Painter</w:t>
      </w:r>
    </w:p>
    <w:p w14:paraId="55205EAC" w14:textId="378B9A67" w:rsidR="00547569" w:rsidRDefault="00547569" w:rsidP="00346E42">
      <w:r>
        <w:t xml:space="preserve">attributor: </w:t>
      </w:r>
      <w:r w:rsidRPr="0009514D">
        <w:rPr>
          <w:lang w:val="en-US"/>
        </w:rPr>
        <w:t>J. R. Guy and J. Gaunt</w:t>
      </w:r>
    </w:p>
    <w:p w14:paraId="55DCE232" w14:textId="6450B748" w:rsidR="00547569" w:rsidRDefault="00547569" w:rsidP="00346E42">
      <w:r>
        <w:t>date: -</w:t>
      </w:r>
      <w:r>
        <w:rPr>
          <w:lang w:val="en-US"/>
        </w:rPr>
        <w:t>520</w:t>
      </w:r>
      <w:r>
        <w:t xml:space="preserve"> to -</w:t>
      </w:r>
      <w:r>
        <w:rPr>
          <w:lang w:val="en-US"/>
        </w:rPr>
        <w:t>51</w:t>
      </w:r>
      <w:r>
        <w:t>0</w:t>
      </w:r>
    </w:p>
    <w:p w14:paraId="76CEE449" w14:textId="08C4C020" w:rsidR="00547569" w:rsidRDefault="00547569" w:rsidP="00346E42">
      <w:pPr>
        <w:spacing w:line="480" w:lineRule="auto"/>
        <w:rPr>
          <w:lang w:val="en-US"/>
        </w:rPr>
      </w:pPr>
      <w:r>
        <w:t>subject:</w:t>
      </w:r>
      <w:r>
        <w:rPr>
          <w:lang w:val="en-US"/>
        </w:rPr>
        <w:t xml:space="preserve"> </w:t>
      </w:r>
      <w:r w:rsidR="00516949">
        <w:rPr>
          <w:lang w:val="en-US"/>
        </w:rPr>
        <w:t xml:space="preserve">drinking horn, </w:t>
      </w:r>
      <w:r w:rsidR="00516949" w:rsidRPr="00340590">
        <w:rPr>
          <w:i/>
          <w:lang w:val="en-US"/>
        </w:rPr>
        <w:t>krotalon</w:t>
      </w:r>
      <w:r w:rsidR="00516949">
        <w:rPr>
          <w:lang w:val="en-US"/>
        </w:rPr>
        <w:t>, maenad</w:t>
      </w:r>
      <w:r w:rsidR="0049347C">
        <w:rPr>
          <w:lang w:val="en-US"/>
        </w:rPr>
        <w:t>, satyr, wreath</w:t>
      </w:r>
    </w:p>
    <w:p w14:paraId="24569256" w14:textId="77777777" w:rsidR="00547569" w:rsidRDefault="00547569" w:rsidP="00346E42">
      <w:pPr>
        <w:spacing w:line="480" w:lineRule="auto"/>
        <w:rPr>
          <w:lang w:val="en-US"/>
        </w:rPr>
      </w:pPr>
    </w:p>
    <w:p w14:paraId="331DF90D" w14:textId="08BD0071" w:rsidR="00760B06" w:rsidRPr="00ED7C2D" w:rsidRDefault="006F4A5A" w:rsidP="00346E42">
      <w:pPr>
        <w:pStyle w:val="Heading2"/>
      </w:pPr>
      <w:r w:rsidRPr="00ED7C2D">
        <w:t>PROVENANCE</w:t>
      </w:r>
    </w:p>
    <w:p w14:paraId="38DC17E0" w14:textId="591E6BCF" w:rsidR="000E0B60" w:rsidRPr="0009514D" w:rsidRDefault="00547569" w:rsidP="000E0B60">
      <w:pPr>
        <w:spacing w:line="480" w:lineRule="auto"/>
        <w:rPr>
          <w:lang w:val="en-US"/>
        </w:rPr>
      </w:pPr>
      <w:r>
        <w:rPr>
          <w:lang w:val="en-US"/>
        </w:rPr>
        <w:t>–</w:t>
      </w:r>
      <w:r w:rsidR="00D80C7A" w:rsidRPr="0009514D">
        <w:rPr>
          <w:lang w:val="en-US"/>
        </w:rPr>
        <w:t>1981</w:t>
      </w:r>
      <w:r w:rsidR="00F153B1">
        <w:rPr>
          <w:lang w:val="en-US"/>
        </w:rPr>
        <w:t>,</w:t>
      </w:r>
      <w:r w:rsidR="00D80C7A" w:rsidRPr="0009514D">
        <w:rPr>
          <w:lang w:val="en-US"/>
        </w:rPr>
        <w:t xml:space="preserve"> Edwin A. Lipps (Pacific Palisades, California)</w:t>
      </w:r>
      <w:r>
        <w:rPr>
          <w:lang w:val="en-US"/>
        </w:rPr>
        <w:t>;</w:t>
      </w:r>
      <w:r w:rsidR="00D80C7A" w:rsidRPr="0009514D">
        <w:rPr>
          <w:lang w:val="en-US"/>
        </w:rPr>
        <w:t xml:space="preserve"> </w:t>
      </w:r>
      <w:r w:rsidR="00F153B1">
        <w:rPr>
          <w:lang w:val="en-US"/>
        </w:rPr>
        <w:t xml:space="preserve">1981, </w:t>
      </w:r>
      <w:r w:rsidR="00D80C7A" w:rsidRPr="0009514D">
        <w:rPr>
          <w:lang w:val="en-US"/>
        </w:rPr>
        <w:t>donated to the J. Paul Getty Museum</w:t>
      </w:r>
      <w:r w:rsidR="0031635D">
        <w:rPr>
          <w:lang w:val="en-US"/>
        </w:rPr>
        <w:t>;</w:t>
      </w:r>
      <w:r>
        <w:rPr>
          <w:lang w:val="en-US"/>
        </w:rPr>
        <w:t xml:space="preserve"> </w:t>
      </w:r>
      <w:r w:rsidR="0031635D">
        <w:rPr>
          <w:lang w:val="en-US"/>
        </w:rPr>
        <w:t>o</w:t>
      </w:r>
      <w:r w:rsidR="00D80C7A" w:rsidRPr="0009514D">
        <w:rPr>
          <w:lang w:val="en-US"/>
        </w:rPr>
        <w:t xml:space="preserve">ne of a group of </w:t>
      </w:r>
      <w:r w:rsidR="00D428FA">
        <w:rPr>
          <w:lang w:val="en-US"/>
        </w:rPr>
        <w:t>sixty-three</w:t>
      </w:r>
      <w:r w:rsidR="008043E9" w:rsidRPr="0009514D">
        <w:rPr>
          <w:lang w:val="en-US"/>
        </w:rPr>
        <w:t xml:space="preserve"> </w:t>
      </w:r>
      <w:r w:rsidR="00D80C7A" w:rsidRPr="0009514D">
        <w:rPr>
          <w:lang w:val="en-US"/>
        </w:rPr>
        <w:t>Greek, East Greek</w:t>
      </w:r>
      <w:r w:rsidR="00096589">
        <w:rPr>
          <w:lang w:val="en-US"/>
        </w:rPr>
        <w:t>,</w:t>
      </w:r>
      <w:r w:rsidR="00D80C7A" w:rsidRPr="0009514D">
        <w:rPr>
          <w:lang w:val="en-US"/>
        </w:rPr>
        <w:t xml:space="preserve"> and South Italian fragments</w:t>
      </w:r>
      <w:r w:rsidR="0031635D">
        <w:rPr>
          <w:lang w:val="en-US"/>
        </w:rPr>
        <w:t>;</w:t>
      </w:r>
      <w:r w:rsidR="00D80C7A" w:rsidRPr="0009514D">
        <w:rPr>
          <w:lang w:val="en-US"/>
        </w:rPr>
        <w:t xml:space="preserve"> </w:t>
      </w:r>
      <w:r w:rsidR="0031635D">
        <w:rPr>
          <w:lang w:val="en-US"/>
        </w:rPr>
        <w:t>i</w:t>
      </w:r>
      <w:r w:rsidR="00D80C7A" w:rsidRPr="0009514D">
        <w:rPr>
          <w:lang w:val="en-US"/>
        </w:rPr>
        <w:t xml:space="preserve">n </w:t>
      </w:r>
      <w:r w:rsidR="00F153B1">
        <w:rPr>
          <w:lang w:val="en-US"/>
        </w:rPr>
        <w:t>M</w:t>
      </w:r>
      <w:r w:rsidR="00D80C7A" w:rsidRPr="0009514D">
        <w:rPr>
          <w:lang w:val="en-US"/>
        </w:rPr>
        <w:t xml:space="preserve">useum documentation, Lipps records that </w:t>
      </w:r>
      <w:r w:rsidR="0014163B" w:rsidRPr="0009514D">
        <w:rPr>
          <w:lang w:val="en-US"/>
        </w:rPr>
        <w:t>“</w:t>
      </w:r>
      <w:r w:rsidR="00D80C7A" w:rsidRPr="0009514D">
        <w:rPr>
          <w:lang w:val="en-US"/>
        </w:rPr>
        <w:t>these have always been in my collection</w:t>
      </w:r>
      <w:r w:rsidR="0014163B" w:rsidRPr="0009514D">
        <w:rPr>
          <w:lang w:val="en-US"/>
        </w:rPr>
        <w:t>”</w:t>
      </w:r>
      <w:r w:rsidR="0031635D">
        <w:rPr>
          <w:lang w:val="en-US"/>
        </w:rPr>
        <w:t>;</w:t>
      </w:r>
      <w:r w:rsidR="00D80C7A" w:rsidRPr="0009514D">
        <w:rPr>
          <w:lang w:val="en-US"/>
        </w:rPr>
        <w:t xml:space="preserve"> </w:t>
      </w:r>
      <w:r w:rsidR="00D428FA">
        <w:rPr>
          <w:lang w:val="en-US"/>
        </w:rPr>
        <w:t xml:space="preserve">fifty-two </w:t>
      </w:r>
      <w:r w:rsidR="007A2D23" w:rsidRPr="0009514D">
        <w:rPr>
          <w:lang w:val="en-US"/>
        </w:rPr>
        <w:t xml:space="preserve">of these fragments have since been </w:t>
      </w:r>
      <w:r w:rsidR="004C7A8F">
        <w:rPr>
          <w:lang w:val="en-US"/>
        </w:rPr>
        <w:t xml:space="preserve">identified as coming from </w:t>
      </w:r>
      <w:r w:rsidR="007A2D23" w:rsidRPr="0009514D">
        <w:rPr>
          <w:lang w:val="en-US"/>
        </w:rPr>
        <w:t>Francavilla Marittima and deaccessioned</w:t>
      </w:r>
      <w:r w:rsidR="006A309B">
        <w:rPr>
          <w:lang w:val="en-US"/>
        </w:rPr>
        <w:t xml:space="preserve"> </w:t>
      </w:r>
      <w:r w:rsidR="00430AB7">
        <w:rPr>
          <w:lang w:val="en-US"/>
        </w:rPr>
        <w:t>(</w:t>
      </w:r>
      <w:r w:rsidR="000E0B60" w:rsidRPr="0020013E">
        <w:rPr>
          <w:lang w:val="en-US"/>
        </w:rPr>
        <w:t>see further</w:t>
      </w:r>
      <w:r w:rsidR="00D428FA">
        <w:rPr>
          <w:lang w:val="en-US"/>
        </w:rPr>
        <w:t>:</w:t>
      </w:r>
      <w:r w:rsidR="000E0B60" w:rsidRPr="0020013E">
        <w:rPr>
          <w:lang w:val="en-US"/>
        </w:rPr>
        <w:t xml:space="preserve"> </w:t>
      </w:r>
      <w:r w:rsidR="000E0B60">
        <w:rPr>
          <w:lang w:val="en-US"/>
        </w:rPr>
        <w:t xml:space="preserve">F. </w:t>
      </w:r>
      <w:r w:rsidR="000E0B60" w:rsidRPr="0020013E">
        <w:rPr>
          <w:lang w:val="en-US"/>
        </w:rPr>
        <w:t xml:space="preserve">van der Wielen-van Ommeren and </w:t>
      </w:r>
      <w:r w:rsidR="000E0B60">
        <w:rPr>
          <w:lang w:val="en-US"/>
        </w:rPr>
        <w:t xml:space="preserve">L. </w:t>
      </w:r>
      <w:r w:rsidR="000E0B60" w:rsidRPr="0020013E">
        <w:rPr>
          <w:lang w:val="en-US"/>
        </w:rPr>
        <w:t>de Lachenal</w:t>
      </w:r>
      <w:r w:rsidR="00430AB7">
        <w:rPr>
          <w:lang w:val="en-US"/>
        </w:rPr>
        <w:t>,</w:t>
      </w:r>
      <w:r w:rsidR="000E0B60">
        <w:rPr>
          <w:lang w:val="en-US"/>
        </w:rPr>
        <w:t xml:space="preserve"> </w:t>
      </w:r>
      <w:r w:rsidR="000E0B60" w:rsidRPr="0020013E">
        <w:rPr>
          <w:lang w:val="en-US"/>
        </w:rPr>
        <w:t xml:space="preserve">eds., </w:t>
      </w:r>
      <w:r w:rsidR="000E0B60" w:rsidRPr="00D428FA">
        <w:rPr>
          <w:i/>
          <w:lang w:val="en-US"/>
        </w:rPr>
        <w:t>La dea di Sibari e il santuario ritrovato: studi sui rinvenimenti dal Timpone Motta di Francavilla Marittima</w:t>
      </w:r>
      <w:r w:rsidR="000E0B60">
        <w:rPr>
          <w:lang w:val="en-US"/>
        </w:rPr>
        <w:t>,</w:t>
      </w:r>
      <w:r w:rsidR="000E0B60" w:rsidRPr="0020013E">
        <w:rPr>
          <w:lang w:val="en-US"/>
        </w:rPr>
        <w:t xml:space="preserve"> vol</w:t>
      </w:r>
      <w:r w:rsidR="00D428FA">
        <w:rPr>
          <w:lang w:val="en-US"/>
        </w:rPr>
        <w:t>s.</w:t>
      </w:r>
      <w:r w:rsidR="000E0B60" w:rsidRPr="0020013E">
        <w:rPr>
          <w:lang w:val="en-US"/>
        </w:rPr>
        <w:t xml:space="preserve"> 1.1 and 1.2 </w:t>
      </w:r>
      <w:r w:rsidR="00430AB7">
        <w:rPr>
          <w:lang w:val="en-US"/>
        </w:rPr>
        <w:t>[</w:t>
      </w:r>
      <w:r w:rsidR="000E0B60" w:rsidRPr="0020013E">
        <w:rPr>
          <w:lang w:val="en-US"/>
        </w:rPr>
        <w:t>Rome, 2007</w:t>
      </w:r>
      <w:r w:rsidR="000E0B60">
        <w:rPr>
          <w:lang w:val="en-US"/>
        </w:rPr>
        <w:t>–</w:t>
      </w:r>
      <w:r w:rsidR="000E0B60" w:rsidRPr="0020013E">
        <w:rPr>
          <w:lang w:val="en-US"/>
        </w:rPr>
        <w:t>8</w:t>
      </w:r>
      <w:r w:rsidR="00430AB7">
        <w:rPr>
          <w:lang w:val="en-US"/>
        </w:rPr>
        <w:t>]</w:t>
      </w:r>
      <w:r w:rsidR="000E0B60" w:rsidRPr="0020013E">
        <w:rPr>
          <w:lang w:val="en-US"/>
        </w:rPr>
        <w:t>)</w:t>
      </w:r>
      <w:r w:rsidR="000E0B60">
        <w:rPr>
          <w:lang w:val="en-US"/>
        </w:rPr>
        <w:t>.</w:t>
      </w:r>
    </w:p>
    <w:p w14:paraId="58F25607" w14:textId="77777777" w:rsidR="006A2433" w:rsidRPr="0009514D" w:rsidRDefault="006A2433" w:rsidP="00346E42">
      <w:pPr>
        <w:spacing w:line="480" w:lineRule="auto"/>
        <w:rPr>
          <w:lang w:val="en-US"/>
        </w:rPr>
      </w:pPr>
    </w:p>
    <w:p w14:paraId="4C162167" w14:textId="77777777" w:rsidR="00B4105B" w:rsidRDefault="006A2433" w:rsidP="00346E42">
      <w:pPr>
        <w:pStyle w:val="Heading2"/>
      </w:pPr>
      <w:r w:rsidRPr="0009514D">
        <w:t>SHAPE AND ORNAMENT</w:t>
      </w:r>
    </w:p>
    <w:p w14:paraId="63DB3EE8" w14:textId="080C4FDA" w:rsidR="006A2433" w:rsidRPr="0009514D" w:rsidRDefault="006A2433" w:rsidP="00346E42">
      <w:pPr>
        <w:spacing w:line="480" w:lineRule="auto"/>
        <w:rPr>
          <w:lang w:val="en-US"/>
        </w:rPr>
      </w:pPr>
      <w:r w:rsidRPr="0009514D">
        <w:rPr>
          <w:lang w:val="en-US"/>
        </w:rPr>
        <w:t>Single fragment</w:t>
      </w:r>
      <w:r w:rsidR="001A4596" w:rsidRPr="0009514D">
        <w:rPr>
          <w:lang w:val="en-US"/>
        </w:rPr>
        <w:t xml:space="preserve"> from the neck</w:t>
      </w:r>
      <w:r w:rsidRPr="0009514D">
        <w:rPr>
          <w:lang w:val="en-US"/>
        </w:rPr>
        <w:t>. Addorsed palmette and lotus chain on the protruding upper frieze of the neck.</w:t>
      </w:r>
      <w:r w:rsidR="009304AB" w:rsidRPr="0009514D">
        <w:rPr>
          <w:lang w:val="en-US"/>
        </w:rPr>
        <w:t xml:space="preserve"> Interior black. </w:t>
      </w:r>
    </w:p>
    <w:p w14:paraId="6D09277D" w14:textId="77777777" w:rsidR="006A2433" w:rsidRPr="0009514D" w:rsidRDefault="006A2433" w:rsidP="00346E42">
      <w:pPr>
        <w:spacing w:line="480" w:lineRule="auto"/>
        <w:rPr>
          <w:lang w:val="en-US"/>
        </w:rPr>
      </w:pPr>
    </w:p>
    <w:p w14:paraId="3BDC44D8" w14:textId="77777777" w:rsidR="00B4105B" w:rsidRDefault="006A2433" w:rsidP="00346E42">
      <w:pPr>
        <w:pStyle w:val="Heading2"/>
      </w:pPr>
      <w:r w:rsidRPr="0009514D">
        <w:lastRenderedPageBreak/>
        <w:t>SUBJECT</w:t>
      </w:r>
    </w:p>
    <w:p w14:paraId="133CE51E" w14:textId="74B313E5" w:rsidR="006A2433" w:rsidRPr="0009514D" w:rsidRDefault="001A4596" w:rsidP="00346E42">
      <w:pPr>
        <w:spacing w:line="480" w:lineRule="auto"/>
        <w:rPr>
          <w:bCs/>
          <w:lang w:val="en-US"/>
        </w:rPr>
      </w:pPr>
      <w:r w:rsidRPr="0009514D">
        <w:rPr>
          <w:lang w:val="en-US"/>
        </w:rPr>
        <w:t xml:space="preserve">Neck: </w:t>
      </w:r>
      <w:r w:rsidR="004820A3" w:rsidRPr="0009514D">
        <w:rPr>
          <w:lang w:val="en-US"/>
        </w:rPr>
        <w:t>maenad and satyr</w:t>
      </w:r>
      <w:r w:rsidR="006A2433" w:rsidRPr="0009514D">
        <w:rPr>
          <w:lang w:val="en-US"/>
        </w:rPr>
        <w:t xml:space="preserve">. On the right is preserved the balding head of a satyr facing left. Before him, in the center, remains the upper edge of </w:t>
      </w:r>
      <w:r w:rsidR="004820A3" w:rsidRPr="0009514D">
        <w:rPr>
          <w:lang w:val="en-US"/>
        </w:rPr>
        <w:t xml:space="preserve">an object, possibly a </w:t>
      </w:r>
      <w:r w:rsidR="004820A3" w:rsidRPr="00D428FA">
        <w:rPr>
          <w:i/>
          <w:lang w:val="en-US"/>
        </w:rPr>
        <w:t>krotalon</w:t>
      </w:r>
      <w:r w:rsidR="006A2433" w:rsidRPr="0009514D">
        <w:rPr>
          <w:lang w:val="en-US"/>
        </w:rPr>
        <w:t xml:space="preserve"> or a </w:t>
      </w:r>
      <w:r w:rsidR="004820A3" w:rsidRPr="0009514D">
        <w:rPr>
          <w:lang w:val="en-US"/>
        </w:rPr>
        <w:t>drinking horn</w:t>
      </w:r>
      <w:r w:rsidR="006A2433" w:rsidRPr="0009514D">
        <w:rPr>
          <w:lang w:val="en-US"/>
        </w:rPr>
        <w:t xml:space="preserve">. On the left is preserved the back of the head of a maenad facing left, in front of the satyr. Both figures have wreaths around their heads. </w:t>
      </w:r>
      <w:r w:rsidR="006F5B70" w:rsidRPr="0009514D">
        <w:rPr>
          <w:lang w:val="en-US"/>
        </w:rPr>
        <w:t xml:space="preserve">It is not clear whether the satyr pursues the maenad. </w:t>
      </w:r>
    </w:p>
    <w:p w14:paraId="222E695F" w14:textId="77777777" w:rsidR="006A2433" w:rsidRPr="0009514D" w:rsidRDefault="006A2433" w:rsidP="00346E42">
      <w:pPr>
        <w:spacing w:line="480" w:lineRule="auto"/>
        <w:rPr>
          <w:lang w:val="en-US"/>
        </w:rPr>
      </w:pPr>
    </w:p>
    <w:p w14:paraId="6426EC76" w14:textId="77777777" w:rsidR="00B4105B" w:rsidRDefault="006A2433" w:rsidP="00346E42">
      <w:pPr>
        <w:pStyle w:val="Heading2"/>
      </w:pPr>
      <w:r w:rsidRPr="0009514D">
        <w:t>ATTRIBUTION AND DATE</w:t>
      </w:r>
    </w:p>
    <w:p w14:paraId="698D2133" w14:textId="51B17292" w:rsidR="006A2433" w:rsidRPr="0009514D" w:rsidRDefault="006A2433" w:rsidP="00346E42">
      <w:pPr>
        <w:spacing w:line="480" w:lineRule="auto"/>
        <w:rPr>
          <w:lang w:val="en-US"/>
        </w:rPr>
      </w:pPr>
      <w:r w:rsidRPr="0009514D">
        <w:rPr>
          <w:lang w:val="en-US"/>
        </w:rPr>
        <w:t xml:space="preserve">Attributed to Euthymides or early Kleophrades </w:t>
      </w:r>
      <w:r w:rsidR="004820A3" w:rsidRPr="0009514D">
        <w:rPr>
          <w:lang w:val="en-US"/>
        </w:rPr>
        <w:t xml:space="preserve">Painter </w:t>
      </w:r>
      <w:r w:rsidRPr="0009514D">
        <w:rPr>
          <w:lang w:val="en-US"/>
        </w:rPr>
        <w:t>by J. R. Guy and J. Gaunt. Circa 520</w:t>
      </w:r>
      <w:r w:rsidR="00B4105B">
        <w:rPr>
          <w:lang w:val="en-US"/>
        </w:rPr>
        <w:t>–</w:t>
      </w:r>
      <w:r w:rsidRPr="0009514D">
        <w:rPr>
          <w:lang w:val="en-US"/>
        </w:rPr>
        <w:t>510 B.C.</w:t>
      </w:r>
    </w:p>
    <w:p w14:paraId="663F8A80" w14:textId="77777777" w:rsidR="006A2433" w:rsidRPr="0009514D" w:rsidRDefault="006A2433" w:rsidP="00346E42">
      <w:pPr>
        <w:spacing w:line="480" w:lineRule="auto"/>
        <w:rPr>
          <w:lang w:val="en-US"/>
        </w:rPr>
      </w:pPr>
    </w:p>
    <w:p w14:paraId="5257983C" w14:textId="77777777" w:rsidR="00B4105B" w:rsidRDefault="006A2433" w:rsidP="00346E42">
      <w:pPr>
        <w:pStyle w:val="Heading2"/>
      </w:pPr>
      <w:r w:rsidRPr="0009514D">
        <w:t>DIMENSIONS AND CONDITION</w:t>
      </w:r>
    </w:p>
    <w:p w14:paraId="2EB13CB3" w14:textId="68CB294B" w:rsidR="006A2433" w:rsidRPr="0009514D" w:rsidRDefault="006A2433" w:rsidP="00346E42">
      <w:pPr>
        <w:spacing w:line="480" w:lineRule="auto"/>
        <w:rPr>
          <w:lang w:val="en-US"/>
        </w:rPr>
      </w:pPr>
      <w:r w:rsidRPr="0009514D">
        <w:rPr>
          <w:lang w:val="en-US"/>
        </w:rPr>
        <w:t xml:space="preserve">Max. preserved dimensions: </w:t>
      </w:r>
      <w:r w:rsidR="005B3E84">
        <w:rPr>
          <w:lang w:val="en-US"/>
        </w:rPr>
        <w:t>height</w:t>
      </w:r>
      <w:r w:rsidRPr="0009514D">
        <w:rPr>
          <w:lang w:val="en-US"/>
        </w:rPr>
        <w:t xml:space="preserve"> 7 cm; </w:t>
      </w:r>
      <w:r w:rsidR="005B3E84">
        <w:rPr>
          <w:lang w:val="en-US"/>
        </w:rPr>
        <w:t>width</w:t>
      </w:r>
      <w:r w:rsidRPr="0009514D">
        <w:rPr>
          <w:lang w:val="en-US"/>
        </w:rPr>
        <w:t xml:space="preserve"> 6.7 cm; </w:t>
      </w:r>
      <w:r w:rsidR="005B3E84">
        <w:rPr>
          <w:lang w:val="en-US"/>
        </w:rPr>
        <w:t>thickness</w:t>
      </w:r>
      <w:r w:rsidRPr="0009514D">
        <w:rPr>
          <w:lang w:val="en-US"/>
        </w:rPr>
        <w:t xml:space="preserve"> (upper frieze) 1.2 cm; </w:t>
      </w:r>
      <w:r w:rsidR="005B3E84">
        <w:rPr>
          <w:lang w:val="en-US"/>
        </w:rPr>
        <w:t>thickness</w:t>
      </w:r>
      <w:r w:rsidRPr="0009514D">
        <w:rPr>
          <w:lang w:val="en-US"/>
        </w:rPr>
        <w:t xml:space="preserve"> (lower frieze) 0.9 cm. Chip between the figures.</w:t>
      </w:r>
    </w:p>
    <w:p w14:paraId="60725D97" w14:textId="77777777" w:rsidR="006A2433" w:rsidRPr="0009514D" w:rsidRDefault="006A2433" w:rsidP="00346E42">
      <w:pPr>
        <w:spacing w:line="480" w:lineRule="auto"/>
        <w:rPr>
          <w:lang w:val="en-US"/>
        </w:rPr>
      </w:pPr>
    </w:p>
    <w:p w14:paraId="1B9F9827" w14:textId="77777777" w:rsidR="00B4105B" w:rsidRDefault="006A2433" w:rsidP="00346E42">
      <w:pPr>
        <w:pStyle w:val="Heading2"/>
      </w:pPr>
      <w:r w:rsidRPr="0009514D">
        <w:t>TECHNICAL FEATURES</w:t>
      </w:r>
    </w:p>
    <w:p w14:paraId="1E7D5D66" w14:textId="54FBFFFB" w:rsidR="006A2433" w:rsidRPr="0009514D" w:rsidRDefault="006A2433" w:rsidP="00346E42">
      <w:pPr>
        <w:spacing w:line="480" w:lineRule="auto"/>
        <w:rPr>
          <w:lang w:val="en-US"/>
        </w:rPr>
      </w:pPr>
      <w:r w:rsidRPr="0009514D">
        <w:rPr>
          <w:lang w:val="en-US"/>
        </w:rPr>
        <w:t>Incision used for hair of figures</w:t>
      </w:r>
      <w:r w:rsidR="00911614">
        <w:rPr>
          <w:lang w:val="en-US"/>
        </w:rPr>
        <w:t>,</w:t>
      </w:r>
      <w:r w:rsidRPr="0009514D">
        <w:rPr>
          <w:lang w:val="en-US"/>
        </w:rPr>
        <w:t xml:space="preserve"> palmette</w:t>
      </w:r>
      <w:r w:rsidR="00911614">
        <w:rPr>
          <w:lang w:val="en-US"/>
        </w:rPr>
        <w:t>,</w:t>
      </w:r>
      <w:r w:rsidRPr="0009514D">
        <w:rPr>
          <w:lang w:val="en-US"/>
        </w:rPr>
        <w:t xml:space="preserve"> and </w:t>
      </w:r>
      <w:r w:rsidR="004820A3" w:rsidRPr="0009514D">
        <w:rPr>
          <w:lang w:val="en-US"/>
        </w:rPr>
        <w:t xml:space="preserve">parts of the </w:t>
      </w:r>
      <w:r w:rsidRPr="0009514D">
        <w:rPr>
          <w:lang w:val="en-US"/>
        </w:rPr>
        <w:t>lotus chain. Accessory color. Red: palmette hearts and cuffs, calyces of lotuses, wreaths.</w:t>
      </w:r>
    </w:p>
    <w:p w14:paraId="4A74C8FA" w14:textId="77777777" w:rsidR="006A2433" w:rsidRPr="0009514D" w:rsidRDefault="006A2433" w:rsidP="00346E42">
      <w:pPr>
        <w:pStyle w:val="NormalWeb"/>
        <w:spacing w:before="0" w:beforeAutospacing="0" w:after="0" w:afterAutospacing="0" w:line="480" w:lineRule="auto"/>
        <w:rPr>
          <w:rFonts w:ascii="Times New Roman" w:eastAsia="Times New Roman" w:hAnsi="Times New Roman" w:cs="Times New Roman"/>
          <w:lang w:val="en-US" w:eastAsia="en-US"/>
        </w:rPr>
      </w:pPr>
    </w:p>
    <w:p w14:paraId="287711AE" w14:textId="77777777" w:rsidR="00B4105B" w:rsidRDefault="006A2433" w:rsidP="00346E42">
      <w:pPr>
        <w:pStyle w:val="Heading2"/>
      </w:pPr>
      <w:r w:rsidRPr="0009514D">
        <w:t>BIBLIOGRAPHY</w:t>
      </w:r>
    </w:p>
    <w:p w14:paraId="7D4EFE20" w14:textId="5CB9F435" w:rsidR="006A2433" w:rsidRPr="0009514D" w:rsidRDefault="00007BAB" w:rsidP="00346E42">
      <w:pPr>
        <w:pStyle w:val="BodyText"/>
        <w:rPr>
          <w:szCs w:val="24"/>
        </w:rPr>
      </w:pPr>
      <w:r>
        <w:rPr>
          <w:szCs w:val="24"/>
        </w:rPr>
        <w:t>{{</w:t>
      </w:r>
      <w:r w:rsidR="006A2433" w:rsidRPr="0009514D">
        <w:rPr>
          <w:szCs w:val="24"/>
        </w:rPr>
        <w:t xml:space="preserve">Gaunt, </w:t>
      </w:r>
      <w:r w:rsidR="0014163B" w:rsidRPr="0009514D">
        <w:rPr>
          <w:szCs w:val="24"/>
        </w:rPr>
        <w:t>“</w:t>
      </w:r>
      <w:r w:rsidR="006A2433" w:rsidRPr="0009514D">
        <w:rPr>
          <w:iCs/>
          <w:szCs w:val="24"/>
        </w:rPr>
        <w:t>Attic Volute Krater</w:t>
      </w:r>
      <w:r>
        <w:rPr>
          <w:szCs w:val="24"/>
        </w:rPr>
        <w:t xml:space="preserve">}}, </w:t>
      </w:r>
      <w:r w:rsidR="00377723" w:rsidRPr="0009514D">
        <w:rPr>
          <w:szCs w:val="24"/>
        </w:rPr>
        <w:t xml:space="preserve">p. </w:t>
      </w:r>
      <w:r w:rsidR="00CE5E53" w:rsidRPr="0009514D">
        <w:rPr>
          <w:szCs w:val="24"/>
        </w:rPr>
        <w:t xml:space="preserve">511, </w:t>
      </w:r>
      <w:r w:rsidR="006A2433" w:rsidRPr="0009514D">
        <w:rPr>
          <w:szCs w:val="24"/>
        </w:rPr>
        <w:t xml:space="preserve">cat. </w:t>
      </w:r>
      <w:r w:rsidR="007143EE" w:rsidRPr="0009514D">
        <w:rPr>
          <w:szCs w:val="24"/>
        </w:rPr>
        <w:t xml:space="preserve">no. </w:t>
      </w:r>
      <w:r w:rsidR="006A2433" w:rsidRPr="0009514D">
        <w:rPr>
          <w:szCs w:val="24"/>
        </w:rPr>
        <w:t>3.</w:t>
      </w:r>
      <w:r w:rsidR="0014163B" w:rsidRPr="0009514D">
        <w:rPr>
          <w:szCs w:val="24"/>
        </w:rPr>
        <w:t xml:space="preserve"> </w:t>
      </w:r>
    </w:p>
    <w:p w14:paraId="5A7813A0" w14:textId="77777777" w:rsidR="006A2433" w:rsidRPr="0009514D" w:rsidRDefault="006A2433" w:rsidP="00346E42">
      <w:pPr>
        <w:spacing w:line="480" w:lineRule="auto"/>
        <w:rPr>
          <w:lang w:val="en-US"/>
        </w:rPr>
      </w:pPr>
    </w:p>
    <w:p w14:paraId="4DD898AE" w14:textId="77777777" w:rsidR="00B4105B" w:rsidRDefault="006A2433" w:rsidP="00346E42">
      <w:pPr>
        <w:pStyle w:val="Heading2"/>
      </w:pPr>
      <w:r w:rsidRPr="0009514D">
        <w:t>COMPARANDA</w:t>
      </w:r>
    </w:p>
    <w:p w14:paraId="4B95C0A8" w14:textId="52E68E31" w:rsidR="006A2433" w:rsidRPr="0009514D" w:rsidRDefault="006A2433" w:rsidP="00346E42">
      <w:pPr>
        <w:pStyle w:val="BodyText"/>
        <w:spacing w:line="480" w:lineRule="auto"/>
        <w:rPr>
          <w:b/>
          <w:bCs/>
          <w:szCs w:val="24"/>
        </w:rPr>
      </w:pPr>
      <w:r w:rsidRPr="0009514D">
        <w:rPr>
          <w:szCs w:val="24"/>
        </w:rPr>
        <w:t>For Euthymides</w:t>
      </w:r>
      <w:r w:rsidR="0031635D">
        <w:rPr>
          <w:szCs w:val="24"/>
        </w:rPr>
        <w:t>,</w:t>
      </w:r>
      <w:r w:rsidRPr="0009514D">
        <w:rPr>
          <w:szCs w:val="24"/>
        </w:rPr>
        <w:t xml:space="preserve"> see</w:t>
      </w:r>
      <w:r w:rsidR="0036513F">
        <w:rPr>
          <w:szCs w:val="24"/>
        </w:rPr>
        <w:t xml:space="preserve"> </w:t>
      </w:r>
      <w:hyperlink r:id="rId40" w:history="1">
        <w:r w:rsidR="0036513F" w:rsidRPr="0036513F">
          <w:rPr>
            <w:rStyle w:val="Hyperlink"/>
            <w:szCs w:val="24"/>
          </w:rPr>
          <w:t>entry no. 18</w:t>
        </w:r>
      </w:hyperlink>
      <w:r w:rsidRPr="0009514D">
        <w:rPr>
          <w:szCs w:val="24"/>
        </w:rPr>
        <w:t xml:space="preserve"> </w:t>
      </w:r>
      <w:r w:rsidR="0035678E">
        <w:rPr>
          <w:rStyle w:val="Hyperlink"/>
          <w:szCs w:val="24"/>
        </w:rPr>
        <w:t>(</w:t>
      </w:r>
      <w:r w:rsidR="0035678E" w:rsidRPr="0009514D">
        <w:t>8</w:t>
      </w:r>
      <w:r w:rsidR="00FF6AA1">
        <w:t>0</w:t>
      </w:r>
      <w:r w:rsidR="0035678E" w:rsidRPr="0009514D">
        <w:t>.AE.1</w:t>
      </w:r>
      <w:r w:rsidR="0035678E">
        <w:t>38.13)</w:t>
      </w:r>
      <w:r w:rsidRPr="0009514D">
        <w:rPr>
          <w:szCs w:val="24"/>
        </w:rPr>
        <w:t>.</w:t>
      </w:r>
      <w:r w:rsidRPr="0009514D">
        <w:rPr>
          <w:b/>
          <w:bCs/>
          <w:szCs w:val="24"/>
        </w:rPr>
        <w:t xml:space="preserve"> </w:t>
      </w:r>
    </w:p>
    <w:p w14:paraId="479D237F" w14:textId="701CD5B0" w:rsidR="006A2433" w:rsidRPr="0009514D" w:rsidRDefault="006A2433" w:rsidP="00346E42">
      <w:pPr>
        <w:pStyle w:val="BodyText"/>
        <w:spacing w:line="480" w:lineRule="auto"/>
        <w:rPr>
          <w:szCs w:val="24"/>
        </w:rPr>
      </w:pPr>
      <w:r w:rsidRPr="0009514D">
        <w:rPr>
          <w:szCs w:val="24"/>
        </w:rPr>
        <w:t xml:space="preserve">For </w:t>
      </w:r>
      <w:r w:rsidR="008043E9" w:rsidRPr="0009514D">
        <w:rPr>
          <w:szCs w:val="24"/>
        </w:rPr>
        <w:t xml:space="preserve">the </w:t>
      </w:r>
      <w:r w:rsidRPr="0009514D">
        <w:rPr>
          <w:szCs w:val="24"/>
        </w:rPr>
        <w:t xml:space="preserve">Kleophrades </w:t>
      </w:r>
      <w:r w:rsidR="00AE15F5" w:rsidRPr="0009514D">
        <w:rPr>
          <w:szCs w:val="24"/>
        </w:rPr>
        <w:t>P</w:t>
      </w:r>
      <w:r w:rsidRPr="0009514D">
        <w:rPr>
          <w:szCs w:val="24"/>
        </w:rPr>
        <w:t>ainter</w:t>
      </w:r>
      <w:r w:rsidR="0031635D">
        <w:rPr>
          <w:szCs w:val="24"/>
        </w:rPr>
        <w:t>,</w:t>
      </w:r>
      <w:r w:rsidRPr="0009514D">
        <w:rPr>
          <w:szCs w:val="24"/>
        </w:rPr>
        <w:t xml:space="preserve"> see</w:t>
      </w:r>
      <w:r w:rsidR="0036513F">
        <w:rPr>
          <w:szCs w:val="24"/>
        </w:rPr>
        <w:t xml:space="preserve"> </w:t>
      </w:r>
      <w:hyperlink r:id="rId41" w:history="1">
        <w:r w:rsidR="0036513F" w:rsidRPr="0036513F">
          <w:rPr>
            <w:rStyle w:val="Hyperlink"/>
            <w:szCs w:val="24"/>
          </w:rPr>
          <w:t>entry no. 19</w:t>
        </w:r>
      </w:hyperlink>
      <w:r w:rsidRPr="0009514D">
        <w:rPr>
          <w:szCs w:val="24"/>
        </w:rPr>
        <w:t xml:space="preserve"> </w:t>
      </w:r>
      <w:r w:rsidR="002A053D">
        <w:rPr>
          <w:rStyle w:val="Hyperlink"/>
          <w:szCs w:val="24"/>
        </w:rPr>
        <w:t>(</w:t>
      </w:r>
      <w:r w:rsidR="002A053D" w:rsidRPr="00991694">
        <w:t>77.AE.11</w:t>
      </w:r>
      <w:r w:rsidR="002A053D">
        <w:t>)</w:t>
      </w:r>
      <w:r w:rsidRPr="0009514D">
        <w:rPr>
          <w:szCs w:val="24"/>
        </w:rPr>
        <w:t>.</w:t>
      </w:r>
    </w:p>
    <w:p w14:paraId="0DEB4366" w14:textId="42B7C913" w:rsidR="006A2433" w:rsidRPr="0009514D" w:rsidRDefault="006A2433" w:rsidP="00346E42">
      <w:pPr>
        <w:pStyle w:val="Heading2"/>
        <w:spacing w:line="480" w:lineRule="auto"/>
        <w:rPr>
          <w:szCs w:val="24"/>
        </w:rPr>
      </w:pPr>
      <w:r w:rsidRPr="0009514D">
        <w:rPr>
          <w:szCs w:val="24"/>
        </w:rPr>
        <w:lastRenderedPageBreak/>
        <w:t xml:space="preserve">The </w:t>
      </w:r>
      <w:r w:rsidR="00AE15F5" w:rsidRPr="0009514D">
        <w:rPr>
          <w:szCs w:val="24"/>
        </w:rPr>
        <w:t xml:space="preserve">use of </w:t>
      </w:r>
      <w:r w:rsidRPr="0009514D">
        <w:rPr>
          <w:szCs w:val="24"/>
        </w:rPr>
        <w:t>incision and the palmette and lotus chain rendered in black-figure technique indicat</w:t>
      </w:r>
      <w:r w:rsidR="00294FB2" w:rsidRPr="0009514D">
        <w:rPr>
          <w:szCs w:val="24"/>
        </w:rPr>
        <w:t>e</w:t>
      </w:r>
      <w:r w:rsidRPr="0009514D">
        <w:rPr>
          <w:szCs w:val="24"/>
        </w:rPr>
        <w:t xml:space="preserve"> an early date. For black-figure </w:t>
      </w:r>
      <w:r w:rsidR="007F5BBF" w:rsidRPr="0009514D">
        <w:rPr>
          <w:szCs w:val="24"/>
        </w:rPr>
        <w:t>volute</w:t>
      </w:r>
      <w:r w:rsidR="007F5BBF">
        <w:rPr>
          <w:szCs w:val="24"/>
        </w:rPr>
        <w:t>-</w:t>
      </w:r>
      <w:r w:rsidRPr="0009514D">
        <w:rPr>
          <w:szCs w:val="24"/>
        </w:rPr>
        <w:t>kraters carrying the same ornament on the neck see</w:t>
      </w:r>
      <w:r w:rsidR="007F5BBF">
        <w:rPr>
          <w:szCs w:val="24"/>
        </w:rPr>
        <w:t>,</w:t>
      </w:r>
      <w:r w:rsidRPr="0009514D">
        <w:rPr>
          <w:szCs w:val="24"/>
        </w:rPr>
        <w:t xml:space="preserve"> </w:t>
      </w:r>
      <w:r w:rsidR="00724D21">
        <w:rPr>
          <w:szCs w:val="24"/>
        </w:rPr>
        <w:t>{{</w:t>
      </w:r>
      <w:r w:rsidRPr="0009514D">
        <w:rPr>
          <w:szCs w:val="24"/>
        </w:rPr>
        <w:t xml:space="preserve">Hitzl, </w:t>
      </w:r>
      <w:r w:rsidRPr="00B4105B">
        <w:rPr>
          <w:i/>
          <w:szCs w:val="24"/>
        </w:rPr>
        <w:t>Volutenkraters</w:t>
      </w:r>
      <w:r w:rsidR="00724D21">
        <w:rPr>
          <w:szCs w:val="24"/>
        </w:rPr>
        <w:t>}}</w:t>
      </w:r>
      <w:r w:rsidRPr="0009514D">
        <w:rPr>
          <w:szCs w:val="24"/>
        </w:rPr>
        <w:t>, pp. 290</w:t>
      </w:r>
      <w:r w:rsidR="00B4105B">
        <w:rPr>
          <w:szCs w:val="24"/>
        </w:rPr>
        <w:t>–</w:t>
      </w:r>
      <w:r w:rsidRPr="0009514D">
        <w:rPr>
          <w:szCs w:val="24"/>
        </w:rPr>
        <w:t>301, nos. 29</w:t>
      </w:r>
      <w:r w:rsidR="00B4105B">
        <w:rPr>
          <w:szCs w:val="24"/>
        </w:rPr>
        <w:t>–</w:t>
      </w:r>
      <w:r w:rsidRPr="0009514D">
        <w:rPr>
          <w:szCs w:val="24"/>
        </w:rPr>
        <w:t xml:space="preserve">36; </w:t>
      </w:r>
      <w:r w:rsidR="0013036D">
        <w:rPr>
          <w:szCs w:val="24"/>
        </w:rPr>
        <w:t>{{</w:t>
      </w:r>
      <w:r w:rsidRPr="0009514D">
        <w:rPr>
          <w:szCs w:val="24"/>
        </w:rPr>
        <w:t xml:space="preserve">Schleiffenbaum, </w:t>
      </w:r>
      <w:r w:rsidRPr="00B4105B">
        <w:rPr>
          <w:i/>
          <w:szCs w:val="24"/>
        </w:rPr>
        <w:t>Volutenkrater</w:t>
      </w:r>
      <w:r w:rsidR="0013036D">
        <w:rPr>
          <w:szCs w:val="24"/>
        </w:rPr>
        <w:t>}}</w:t>
      </w:r>
      <w:r w:rsidRPr="0009514D">
        <w:rPr>
          <w:szCs w:val="24"/>
        </w:rPr>
        <w:t>, nos. V42, V53, V72, V88, V94, V102, V121, V125, V129, fig. 10 (all dated during the last third of the sixth century B.C</w:t>
      </w:r>
      <w:r w:rsidR="002A0323" w:rsidRPr="0009514D">
        <w:rPr>
          <w:szCs w:val="24"/>
        </w:rPr>
        <w:t>.</w:t>
      </w:r>
      <w:r w:rsidR="005319C4" w:rsidRPr="0009514D">
        <w:rPr>
          <w:szCs w:val="24"/>
        </w:rPr>
        <w:t>)</w:t>
      </w:r>
      <w:r w:rsidR="00B4105B">
        <w:rPr>
          <w:szCs w:val="24"/>
        </w:rPr>
        <w:t>.</w:t>
      </w:r>
      <w:r w:rsidR="002A0323" w:rsidRPr="0009514D">
        <w:rPr>
          <w:szCs w:val="24"/>
        </w:rPr>
        <w:t xml:space="preserve"> </w:t>
      </w:r>
      <w:r w:rsidR="00927738" w:rsidRPr="0009514D">
        <w:rPr>
          <w:szCs w:val="24"/>
        </w:rPr>
        <w:t xml:space="preserve">For the shape of the </w:t>
      </w:r>
      <w:r w:rsidR="007F5BBF" w:rsidRPr="0009514D">
        <w:rPr>
          <w:szCs w:val="24"/>
        </w:rPr>
        <w:t>volute</w:t>
      </w:r>
      <w:r w:rsidR="007F5BBF">
        <w:rPr>
          <w:szCs w:val="24"/>
        </w:rPr>
        <w:t>-</w:t>
      </w:r>
      <w:r w:rsidR="00927738" w:rsidRPr="0009514D">
        <w:rPr>
          <w:szCs w:val="24"/>
        </w:rPr>
        <w:t>krater</w:t>
      </w:r>
      <w:r w:rsidR="007F5BBF">
        <w:rPr>
          <w:szCs w:val="24"/>
        </w:rPr>
        <w:t>,</w:t>
      </w:r>
      <w:r w:rsidR="00927738" w:rsidRPr="0009514D">
        <w:rPr>
          <w:szCs w:val="24"/>
        </w:rPr>
        <w:t xml:space="preserve"> see also L. Burn, </w:t>
      </w:r>
      <w:r w:rsidR="0014163B" w:rsidRPr="0009514D">
        <w:rPr>
          <w:szCs w:val="24"/>
        </w:rPr>
        <w:t>“</w:t>
      </w:r>
      <w:r w:rsidR="00927738" w:rsidRPr="0009514D">
        <w:rPr>
          <w:szCs w:val="24"/>
        </w:rPr>
        <w:t xml:space="preserve">The Contexts of the Production and Distribution of the Athenian </w:t>
      </w:r>
      <w:r w:rsidR="00E90E26" w:rsidRPr="0009514D">
        <w:rPr>
          <w:szCs w:val="24"/>
        </w:rPr>
        <w:t>P</w:t>
      </w:r>
      <w:r w:rsidR="00927738" w:rsidRPr="0009514D">
        <w:rPr>
          <w:szCs w:val="24"/>
        </w:rPr>
        <w:t>ainted Pottery around 400 BC,</w:t>
      </w:r>
      <w:r w:rsidR="0014163B" w:rsidRPr="0009514D">
        <w:rPr>
          <w:szCs w:val="24"/>
        </w:rPr>
        <w:t>”</w:t>
      </w:r>
      <w:r w:rsidR="00B4105B">
        <w:rPr>
          <w:szCs w:val="24"/>
        </w:rPr>
        <w:t xml:space="preserve"> </w:t>
      </w:r>
      <w:r w:rsidR="00927738" w:rsidRPr="0009514D">
        <w:rPr>
          <w:szCs w:val="24"/>
        </w:rPr>
        <w:t xml:space="preserve">in </w:t>
      </w:r>
      <w:r w:rsidR="00DC052E">
        <w:rPr>
          <w:szCs w:val="24"/>
        </w:rPr>
        <w:t>{{</w:t>
      </w:r>
      <w:r w:rsidR="00927738" w:rsidRPr="00B4105B">
        <w:rPr>
          <w:i/>
          <w:szCs w:val="24"/>
        </w:rPr>
        <w:t xml:space="preserve">Pronomos </w:t>
      </w:r>
      <w:r w:rsidR="00E90E26" w:rsidRPr="00B4105B">
        <w:rPr>
          <w:i/>
          <w:szCs w:val="24"/>
        </w:rPr>
        <w:t>V</w:t>
      </w:r>
      <w:r w:rsidR="00927738" w:rsidRPr="00B4105B">
        <w:rPr>
          <w:i/>
          <w:szCs w:val="24"/>
        </w:rPr>
        <w:t>ase</w:t>
      </w:r>
      <w:r w:rsidR="00DC052E">
        <w:rPr>
          <w:szCs w:val="24"/>
        </w:rPr>
        <w:t>}}</w:t>
      </w:r>
      <w:r w:rsidR="00927738" w:rsidRPr="0009514D">
        <w:rPr>
          <w:szCs w:val="24"/>
        </w:rPr>
        <w:t>, pp. 25</w:t>
      </w:r>
      <w:r w:rsidR="00B4105B">
        <w:rPr>
          <w:szCs w:val="24"/>
        </w:rPr>
        <w:t>–</w:t>
      </w:r>
      <w:r w:rsidR="00927738" w:rsidRPr="0009514D">
        <w:rPr>
          <w:szCs w:val="24"/>
        </w:rPr>
        <w:t>26.</w:t>
      </w:r>
    </w:p>
    <w:p w14:paraId="35D9E5FA" w14:textId="0D0E6765" w:rsidR="006A2433" w:rsidRPr="0009514D" w:rsidRDefault="006A2433" w:rsidP="00346E42">
      <w:pPr>
        <w:spacing w:line="480" w:lineRule="auto"/>
        <w:rPr>
          <w:bCs/>
          <w:lang w:val="de-DE"/>
        </w:rPr>
      </w:pPr>
      <w:r w:rsidRPr="0009514D">
        <w:rPr>
          <w:lang w:val="fr-FR"/>
        </w:rPr>
        <w:t>For Thiasos scenes</w:t>
      </w:r>
      <w:r w:rsidR="007F5BBF">
        <w:rPr>
          <w:lang w:val="fr-FR"/>
        </w:rPr>
        <w:t>,</w:t>
      </w:r>
      <w:r w:rsidRPr="0009514D">
        <w:rPr>
          <w:lang w:val="fr-FR"/>
        </w:rPr>
        <w:t xml:space="preserve"> see </w:t>
      </w:r>
      <w:r w:rsidR="003E7413">
        <w:rPr>
          <w:lang w:val="fr-FR"/>
        </w:rPr>
        <w:t>{{</w:t>
      </w:r>
      <w:r w:rsidRPr="0009514D">
        <w:rPr>
          <w:lang w:val="fr-FR"/>
        </w:rPr>
        <w:t xml:space="preserve">Schöne, </w:t>
      </w:r>
      <w:r w:rsidRPr="00340590">
        <w:rPr>
          <w:i/>
          <w:lang w:val="fr-FR"/>
        </w:rPr>
        <w:t>Thiasos</w:t>
      </w:r>
      <w:r w:rsidR="003E7413">
        <w:rPr>
          <w:u w:val="single"/>
          <w:lang w:val="fr-FR"/>
        </w:rPr>
        <w:t>}}</w:t>
      </w:r>
      <w:r w:rsidRPr="0009514D">
        <w:rPr>
          <w:lang w:val="fr-FR"/>
        </w:rPr>
        <w:t xml:space="preserve">; </w:t>
      </w:r>
      <w:r w:rsidRPr="0009514D">
        <w:rPr>
          <w:bCs/>
          <w:lang w:val="fr-FR"/>
        </w:rPr>
        <w:t xml:space="preserve">M. Edwards, </w:t>
      </w:r>
      <w:r w:rsidR="0014163B" w:rsidRPr="0009514D">
        <w:rPr>
          <w:bCs/>
          <w:lang w:val="fr-FR"/>
        </w:rPr>
        <w:t>“</w:t>
      </w:r>
      <w:r w:rsidRPr="0009514D">
        <w:rPr>
          <w:bCs/>
          <w:lang w:val="fr-FR"/>
        </w:rPr>
        <w:t>Representation of Maenads on Archaic Red-Figure Vases,</w:t>
      </w:r>
      <w:r w:rsidR="0014163B" w:rsidRPr="0009514D">
        <w:rPr>
          <w:bCs/>
          <w:lang w:val="fr-FR"/>
        </w:rPr>
        <w:t>”</w:t>
      </w:r>
      <w:r w:rsidRPr="0009514D">
        <w:rPr>
          <w:bCs/>
          <w:lang w:val="fr-FR"/>
        </w:rPr>
        <w:t xml:space="preserve"> </w:t>
      </w:r>
      <w:r w:rsidR="00A11897">
        <w:rPr>
          <w:bCs/>
          <w:lang w:val="fr-FR"/>
        </w:rPr>
        <w:t>{{</w:t>
      </w:r>
      <w:r w:rsidRPr="00340590">
        <w:rPr>
          <w:bCs/>
          <w:i/>
          <w:lang w:val="fr-FR"/>
        </w:rPr>
        <w:t>JHS</w:t>
      </w:r>
      <w:r w:rsidR="00A11897">
        <w:rPr>
          <w:bCs/>
          <w:lang w:val="fr-FR"/>
        </w:rPr>
        <w:t>}}</w:t>
      </w:r>
      <w:r w:rsidRPr="0009514D">
        <w:rPr>
          <w:bCs/>
          <w:lang w:val="fr-FR"/>
        </w:rPr>
        <w:t xml:space="preserve"> 80 (1960): 78</w:t>
      </w:r>
      <w:r w:rsidR="00E862AF">
        <w:rPr>
          <w:bCs/>
          <w:lang w:val="fr-FR"/>
        </w:rPr>
        <w:t>–</w:t>
      </w:r>
      <w:r w:rsidRPr="0009514D">
        <w:rPr>
          <w:bCs/>
          <w:lang w:val="fr-FR"/>
        </w:rPr>
        <w:t xml:space="preserve">87; </w:t>
      </w:r>
      <w:r w:rsidR="00D159F2">
        <w:rPr>
          <w:bCs/>
          <w:lang w:val="fr-FR"/>
        </w:rPr>
        <w:t>{{</w:t>
      </w:r>
      <w:r w:rsidRPr="0009514D">
        <w:rPr>
          <w:bCs/>
          <w:lang w:val="fr-FR"/>
        </w:rPr>
        <w:t xml:space="preserve">Carpenter, </w:t>
      </w:r>
      <w:r w:rsidRPr="00340590">
        <w:rPr>
          <w:bCs/>
          <w:i/>
          <w:lang w:val="fr-FR"/>
        </w:rPr>
        <w:t>Dionysian Imagery in Archaic Greek Art</w:t>
      </w:r>
      <w:r w:rsidR="00D159F2">
        <w:rPr>
          <w:bCs/>
          <w:lang w:val="fr-FR"/>
        </w:rPr>
        <w:t>}}</w:t>
      </w:r>
      <w:r w:rsidRPr="0009514D">
        <w:rPr>
          <w:bCs/>
          <w:lang w:val="fr-FR"/>
        </w:rPr>
        <w:t xml:space="preserve">; D. Paleothodoros, </w:t>
      </w:r>
      <w:r w:rsidR="0014163B" w:rsidRPr="0009514D">
        <w:rPr>
          <w:bCs/>
          <w:lang w:val="fr-FR"/>
        </w:rPr>
        <w:t>“</w:t>
      </w:r>
      <w:r w:rsidRPr="0009514D">
        <w:rPr>
          <w:bCs/>
          <w:lang w:val="fr-FR"/>
        </w:rPr>
        <w:t>L</w:t>
      </w:r>
      <w:r w:rsidR="0014163B" w:rsidRPr="0009514D">
        <w:rPr>
          <w:bCs/>
          <w:lang w:val="fr-FR"/>
        </w:rPr>
        <w:t>’</w:t>
      </w:r>
      <w:r w:rsidRPr="0009514D">
        <w:rPr>
          <w:bCs/>
          <w:lang w:val="fr-FR"/>
        </w:rPr>
        <w:t>imagerie dionysiaque dans la céramique attique à figures rouges de la période archaïque et du début du classicisme, 530-450 avant J.-C.</w:t>
      </w:r>
      <w:r w:rsidR="0014163B" w:rsidRPr="0009514D">
        <w:rPr>
          <w:bCs/>
          <w:lang w:val="fr-FR"/>
        </w:rPr>
        <w:t>”</w:t>
      </w:r>
      <w:r w:rsidRPr="0009514D">
        <w:rPr>
          <w:bCs/>
          <w:lang w:val="fr-FR"/>
        </w:rPr>
        <w:t xml:space="preserve"> </w:t>
      </w:r>
      <w:r w:rsidRPr="0009514D">
        <w:rPr>
          <w:bCs/>
          <w:lang w:val="de-DE"/>
        </w:rPr>
        <w:t>(</w:t>
      </w:r>
      <w:r w:rsidR="00D428FA">
        <w:rPr>
          <w:bCs/>
          <w:lang w:val="de-DE"/>
        </w:rPr>
        <w:t xml:space="preserve">Ph.D. </w:t>
      </w:r>
      <w:r w:rsidRPr="0009514D">
        <w:rPr>
          <w:bCs/>
          <w:lang w:val="de-DE"/>
        </w:rPr>
        <w:t>diss.</w:t>
      </w:r>
      <w:r w:rsidR="00D428FA">
        <w:rPr>
          <w:bCs/>
          <w:lang w:val="de-DE"/>
        </w:rPr>
        <w:t>,</w:t>
      </w:r>
      <w:r w:rsidR="004471BC" w:rsidRPr="0009514D">
        <w:rPr>
          <w:bCs/>
          <w:lang w:val="de-DE"/>
        </w:rPr>
        <w:t xml:space="preserve"> </w:t>
      </w:r>
      <w:r w:rsidRPr="0009514D">
        <w:rPr>
          <w:bCs/>
          <w:lang w:val="de-DE"/>
        </w:rPr>
        <w:t>Louvain-la-Neuve</w:t>
      </w:r>
      <w:r w:rsidR="007F5BBF">
        <w:rPr>
          <w:bCs/>
          <w:lang w:val="de-DE"/>
        </w:rPr>
        <w:t>,</w:t>
      </w:r>
      <w:r w:rsidRPr="0009514D">
        <w:rPr>
          <w:bCs/>
          <w:lang w:val="de-DE"/>
        </w:rPr>
        <w:t xml:space="preserve"> 1997); S. Moraw, </w:t>
      </w:r>
      <w:r w:rsidRPr="00340590">
        <w:rPr>
          <w:bCs/>
          <w:i/>
          <w:lang w:val="de-DE"/>
        </w:rPr>
        <w:t>Die Mänade in der attischen Vasenmalerei des 6. und 5. Jahrhunderts v. Chr. Rezeptionsästhetische Analys</w:t>
      </w:r>
      <w:r w:rsidR="00F71D6A" w:rsidRPr="00340590">
        <w:rPr>
          <w:bCs/>
          <w:i/>
          <w:lang w:val="de-DE"/>
        </w:rPr>
        <w:t>e</w:t>
      </w:r>
      <w:r w:rsidRPr="00340590">
        <w:rPr>
          <w:bCs/>
          <w:i/>
          <w:lang w:val="de-DE"/>
        </w:rPr>
        <w:t xml:space="preserve"> eines antiken Weiblichkeitsentwu</w:t>
      </w:r>
      <w:r w:rsidR="007F5BBF">
        <w:rPr>
          <w:bCs/>
          <w:i/>
          <w:lang w:val="de-DE"/>
        </w:rPr>
        <w:t>r</w:t>
      </w:r>
      <w:r w:rsidRPr="00340590">
        <w:rPr>
          <w:bCs/>
          <w:i/>
          <w:lang w:val="de-DE"/>
        </w:rPr>
        <w:t>fs</w:t>
      </w:r>
      <w:r w:rsidR="005E0BBD" w:rsidRPr="0009514D">
        <w:rPr>
          <w:bCs/>
          <w:lang w:val="de-DE"/>
        </w:rPr>
        <w:t xml:space="preserve"> (Mainz, 1998); </w:t>
      </w:r>
      <w:r w:rsidR="00F02F7F" w:rsidRPr="0009514D">
        <w:rPr>
          <w:bCs/>
          <w:lang w:val="de-DE"/>
        </w:rPr>
        <w:t xml:space="preserve">G. Fahlbusch, </w:t>
      </w:r>
      <w:r w:rsidR="00F02F7F" w:rsidRPr="00340590">
        <w:rPr>
          <w:bCs/>
          <w:i/>
          <w:lang w:val="de-DE"/>
        </w:rPr>
        <w:t xml:space="preserve">Die Frauen im Gefolge des Dionysos auf den attischen Vasenbildern des 6. </w:t>
      </w:r>
      <w:r w:rsidR="00AE69EE" w:rsidRPr="00340590">
        <w:rPr>
          <w:bCs/>
          <w:i/>
          <w:lang w:val="de-DE"/>
        </w:rPr>
        <w:t>u</w:t>
      </w:r>
      <w:r w:rsidR="00F02F7F" w:rsidRPr="00340590">
        <w:rPr>
          <w:bCs/>
          <w:i/>
          <w:lang w:val="de-DE"/>
        </w:rPr>
        <w:t xml:space="preserve">nd 5. Jhs. </w:t>
      </w:r>
      <w:r w:rsidR="00AE69EE" w:rsidRPr="00340590">
        <w:rPr>
          <w:bCs/>
          <w:i/>
          <w:lang w:val="de-DE"/>
        </w:rPr>
        <w:t>v</w:t>
      </w:r>
      <w:r w:rsidR="00F02F7F" w:rsidRPr="00340590">
        <w:rPr>
          <w:bCs/>
          <w:i/>
          <w:lang w:val="de-DE"/>
        </w:rPr>
        <w:t xml:space="preserve">. Chr. </w:t>
      </w:r>
      <w:r w:rsidR="006F4A5A" w:rsidRPr="00340590">
        <w:rPr>
          <w:bCs/>
          <w:i/>
          <w:lang w:val="de-DE"/>
        </w:rPr>
        <w:t>a</w:t>
      </w:r>
      <w:r w:rsidR="00F02F7F" w:rsidRPr="00340590">
        <w:rPr>
          <w:bCs/>
          <w:i/>
          <w:lang w:val="de-DE"/>
        </w:rPr>
        <w:t>ls Spiegel des weiblichen Idealbildes</w:t>
      </w:r>
      <w:r w:rsidR="00F02F7F" w:rsidRPr="0009514D">
        <w:rPr>
          <w:bCs/>
          <w:lang w:val="de-DE"/>
        </w:rPr>
        <w:t xml:space="preserve"> (Oxford</w:t>
      </w:r>
      <w:r w:rsidR="00B4105B">
        <w:rPr>
          <w:bCs/>
          <w:lang w:val="de-DE"/>
        </w:rPr>
        <w:t>,</w:t>
      </w:r>
      <w:r w:rsidR="00F02F7F" w:rsidRPr="0009514D">
        <w:rPr>
          <w:bCs/>
          <w:lang w:val="de-DE"/>
        </w:rPr>
        <w:t xml:space="preserve"> 2004); </w:t>
      </w:r>
      <w:r w:rsidR="005E0BBD" w:rsidRPr="0009514D">
        <w:rPr>
          <w:bCs/>
          <w:lang w:val="de-DE"/>
        </w:rPr>
        <w:t xml:space="preserve">M. H. Delavaud-Roux, </w:t>
      </w:r>
      <w:r w:rsidR="0014163B" w:rsidRPr="0009514D">
        <w:rPr>
          <w:bCs/>
          <w:lang w:val="de-DE"/>
        </w:rPr>
        <w:t>“</w:t>
      </w:r>
      <w:r w:rsidR="005E0BBD" w:rsidRPr="0009514D">
        <w:rPr>
          <w:bCs/>
          <w:lang w:val="de-DE"/>
        </w:rPr>
        <w:t>Communiquer avec Dionysos: la danse des Ménades à travers l</w:t>
      </w:r>
      <w:r w:rsidR="0014163B" w:rsidRPr="0009514D">
        <w:rPr>
          <w:bCs/>
          <w:lang w:val="de-DE"/>
        </w:rPr>
        <w:t>’</w:t>
      </w:r>
      <w:r w:rsidR="005E0BBD" w:rsidRPr="0009514D">
        <w:rPr>
          <w:bCs/>
          <w:lang w:val="de-DE"/>
        </w:rPr>
        <w:t>iconographie des vases grecs,</w:t>
      </w:r>
      <w:r w:rsidR="0014163B" w:rsidRPr="0009514D">
        <w:rPr>
          <w:bCs/>
          <w:lang w:val="de-DE"/>
        </w:rPr>
        <w:t>”</w:t>
      </w:r>
      <w:r w:rsidR="005E0BBD" w:rsidRPr="0009514D">
        <w:rPr>
          <w:bCs/>
          <w:lang w:val="de-DE"/>
        </w:rPr>
        <w:t xml:space="preserve"> in </w:t>
      </w:r>
      <w:r w:rsidR="005E0BBD" w:rsidRPr="00340590">
        <w:rPr>
          <w:bCs/>
          <w:i/>
          <w:lang w:val="de-DE"/>
        </w:rPr>
        <w:t>L</w:t>
      </w:r>
      <w:r w:rsidR="0014163B" w:rsidRPr="00340590">
        <w:rPr>
          <w:bCs/>
          <w:i/>
          <w:lang w:val="de-DE"/>
        </w:rPr>
        <w:t>’</w:t>
      </w:r>
      <w:r w:rsidR="005E0BBD" w:rsidRPr="00340590">
        <w:rPr>
          <w:bCs/>
          <w:i/>
          <w:lang w:val="de-DE"/>
        </w:rPr>
        <w:t xml:space="preserve"> Expression des corps. Gestes, attitudes, regards dans l</w:t>
      </w:r>
      <w:r w:rsidR="0014163B" w:rsidRPr="00340590">
        <w:rPr>
          <w:bCs/>
          <w:i/>
          <w:lang w:val="de-DE"/>
        </w:rPr>
        <w:t>’</w:t>
      </w:r>
      <w:r w:rsidR="005E0BBD" w:rsidRPr="00340590">
        <w:rPr>
          <w:bCs/>
          <w:i/>
          <w:lang w:val="de-DE"/>
        </w:rPr>
        <w:t>iconographie antique</w:t>
      </w:r>
      <w:r w:rsidR="005E0BBD" w:rsidRPr="0009514D">
        <w:rPr>
          <w:bCs/>
          <w:lang w:val="de-DE"/>
        </w:rPr>
        <w:t xml:space="preserve">, ed. L. Bodiou, D. Frère, V. Mehl, </w:t>
      </w:r>
      <w:r w:rsidR="007F5BBF">
        <w:rPr>
          <w:bCs/>
          <w:lang w:val="de-DE"/>
        </w:rPr>
        <w:t xml:space="preserve">and </w:t>
      </w:r>
      <w:r w:rsidR="005E0BBD" w:rsidRPr="0009514D">
        <w:rPr>
          <w:bCs/>
          <w:lang w:val="de-DE"/>
        </w:rPr>
        <w:t>A. Tourra</w:t>
      </w:r>
      <w:r w:rsidR="00DC5C21" w:rsidRPr="0009514D">
        <w:rPr>
          <w:bCs/>
          <w:lang w:val="de-DE"/>
        </w:rPr>
        <w:t>i</w:t>
      </w:r>
      <w:r w:rsidR="005E0BBD" w:rsidRPr="0009514D">
        <w:rPr>
          <w:bCs/>
          <w:lang w:val="de-DE"/>
        </w:rPr>
        <w:t xml:space="preserve">x </w:t>
      </w:r>
      <w:r w:rsidR="0023722C" w:rsidRPr="0009514D">
        <w:rPr>
          <w:bCs/>
          <w:lang w:val="de-DE"/>
        </w:rPr>
        <w:t>(Rennes, 2006), pp. 153</w:t>
      </w:r>
      <w:r w:rsidR="00E862AF">
        <w:rPr>
          <w:bCs/>
          <w:lang w:val="de-DE"/>
        </w:rPr>
        <w:t>–</w:t>
      </w:r>
      <w:r w:rsidR="0023722C" w:rsidRPr="0009514D">
        <w:rPr>
          <w:bCs/>
          <w:lang w:val="de-DE"/>
        </w:rPr>
        <w:t xml:space="preserve">63; </w:t>
      </w:r>
      <w:r w:rsidR="0023722C" w:rsidRPr="0009514D">
        <w:rPr>
          <w:bCs/>
          <w:lang w:val="en-GB"/>
        </w:rPr>
        <w:t xml:space="preserve">E. Manakidou, </w:t>
      </w:r>
      <w:r w:rsidR="0014163B" w:rsidRPr="0009514D">
        <w:rPr>
          <w:bCs/>
          <w:lang w:val="en-GB"/>
        </w:rPr>
        <w:t>“</w:t>
      </w:r>
      <w:r w:rsidR="0023722C" w:rsidRPr="0009514D">
        <w:rPr>
          <w:bCs/>
          <w:lang w:val="en-GB"/>
        </w:rPr>
        <w:t>Parallages se ena thema: Herakles kai Nereus se attiko melanomorfo amforea apo tin Oisymi</w:t>
      </w:r>
      <w:r w:rsidR="007F5BBF">
        <w:rPr>
          <w:bCs/>
          <w:lang w:val="en-GB"/>
        </w:rPr>
        <w:t>,</w:t>
      </w:r>
      <w:r w:rsidR="0014163B" w:rsidRPr="0009514D">
        <w:rPr>
          <w:bCs/>
          <w:lang w:val="en-GB"/>
        </w:rPr>
        <w:t>”</w:t>
      </w:r>
      <w:r w:rsidR="0023722C" w:rsidRPr="0009514D">
        <w:rPr>
          <w:bCs/>
          <w:lang w:val="en-GB"/>
        </w:rPr>
        <w:t xml:space="preserve"> in </w:t>
      </w:r>
      <w:r w:rsidR="007B78DD">
        <w:rPr>
          <w:bCs/>
          <w:lang w:val="en-GB"/>
        </w:rPr>
        <w:t>{{</w:t>
      </w:r>
      <w:r w:rsidR="0023722C" w:rsidRPr="00340590">
        <w:rPr>
          <w:bCs/>
          <w:i/>
          <w:lang w:val="en-GB"/>
        </w:rPr>
        <w:t>Kerameos Paides</w:t>
      </w:r>
      <w:r w:rsidR="007B78DD">
        <w:rPr>
          <w:bCs/>
          <w:lang w:val="en-GB"/>
        </w:rPr>
        <w:t>}}</w:t>
      </w:r>
      <w:r w:rsidR="0023722C" w:rsidRPr="0009514D">
        <w:rPr>
          <w:bCs/>
          <w:lang w:val="en-GB"/>
        </w:rPr>
        <w:t xml:space="preserve">, p. 64. </w:t>
      </w:r>
    </w:p>
    <w:p w14:paraId="03587CB8" w14:textId="52AC9084" w:rsidR="006A2433" w:rsidRPr="0009514D" w:rsidRDefault="006A2433" w:rsidP="00346E42">
      <w:pPr>
        <w:spacing w:line="480" w:lineRule="auto"/>
        <w:rPr>
          <w:b/>
          <w:lang w:val="de-DE"/>
        </w:rPr>
      </w:pPr>
      <w:r w:rsidRPr="0009514D">
        <w:rPr>
          <w:lang w:val="de-DE"/>
        </w:rPr>
        <w:lastRenderedPageBreak/>
        <w:t xml:space="preserve">For a satyr holding </w:t>
      </w:r>
      <w:r w:rsidRPr="00D428FA">
        <w:rPr>
          <w:i/>
          <w:lang w:val="de-DE"/>
        </w:rPr>
        <w:t>krotala</w:t>
      </w:r>
      <w:r w:rsidR="00911614">
        <w:rPr>
          <w:lang w:val="de-DE"/>
        </w:rPr>
        <w:t>,</w:t>
      </w:r>
      <w:r w:rsidRPr="0009514D">
        <w:rPr>
          <w:lang w:val="de-DE"/>
        </w:rPr>
        <w:t xml:space="preserve"> cf. a cup by the Brygos Painter in </w:t>
      </w:r>
      <w:r w:rsidR="00891A85">
        <w:rPr>
          <w:lang w:val="de-DE"/>
        </w:rPr>
        <w:t>{{</w:t>
      </w:r>
      <w:r w:rsidR="000C2727" w:rsidRPr="0009514D">
        <w:rPr>
          <w:lang w:val="de-DE"/>
        </w:rPr>
        <w:t>C</w:t>
      </w:r>
      <w:r w:rsidR="00FC4381" w:rsidRPr="0009514D">
        <w:rPr>
          <w:lang w:val="de-DE"/>
        </w:rPr>
        <w:t>a</w:t>
      </w:r>
      <w:r w:rsidR="000C2727" w:rsidRPr="0009514D">
        <w:rPr>
          <w:lang w:val="de-DE"/>
        </w:rPr>
        <w:t>b</w:t>
      </w:r>
      <w:r w:rsidR="00891A85">
        <w:rPr>
          <w:lang w:val="de-DE"/>
        </w:rPr>
        <w:t xml:space="preserve">. </w:t>
      </w:r>
      <w:r w:rsidR="000C2727" w:rsidRPr="0009514D">
        <w:rPr>
          <w:lang w:val="de-DE"/>
        </w:rPr>
        <w:t>M</w:t>
      </w:r>
      <w:r w:rsidR="00E91C7D" w:rsidRPr="0009514D">
        <w:rPr>
          <w:lang w:val="de-DE"/>
        </w:rPr>
        <w:t>é</w:t>
      </w:r>
      <w:r w:rsidR="000C2727" w:rsidRPr="0009514D">
        <w:rPr>
          <w:lang w:val="de-DE"/>
        </w:rPr>
        <w:t>d</w:t>
      </w:r>
      <w:r w:rsidR="00891A85">
        <w:rPr>
          <w:lang w:val="de-DE"/>
        </w:rPr>
        <w:t>.}}</w:t>
      </w:r>
      <w:r w:rsidR="000C2727" w:rsidRPr="0009514D">
        <w:rPr>
          <w:lang w:val="de-DE"/>
        </w:rPr>
        <w:t xml:space="preserve"> </w:t>
      </w:r>
      <w:r w:rsidRPr="0009514D">
        <w:rPr>
          <w:lang w:val="de-DE"/>
        </w:rPr>
        <w:t>576 (</w:t>
      </w:r>
      <w:r w:rsidR="00620DCC" w:rsidRPr="004E0DAE">
        <w:rPr>
          <w:bCs/>
          <w:lang w:val="en-US"/>
        </w:rPr>
        <w:t>{{</w:t>
      </w:r>
      <w:r w:rsidR="00620DCC" w:rsidRPr="004E0DAE">
        <w:rPr>
          <w:i/>
          <w:lang w:val="en-US"/>
        </w:rPr>
        <w:t>ARV</w:t>
      </w:r>
      <w:r w:rsidR="00620DCC" w:rsidRPr="00D428FA">
        <w:rPr>
          <w:vertAlign w:val="superscript"/>
          <w:lang w:val="en-US"/>
        </w:rPr>
        <w:t>2</w:t>
      </w:r>
      <w:r w:rsidR="00620DCC" w:rsidRPr="004E0DAE">
        <w:rPr>
          <w:lang w:val="en-US"/>
        </w:rPr>
        <w:t>}</w:t>
      </w:r>
      <w:r w:rsidR="00620DCC">
        <w:rPr>
          <w:lang w:val="en-US"/>
        </w:rPr>
        <w:t>}</w:t>
      </w:r>
      <w:r w:rsidR="00620DCC" w:rsidRPr="0009514D">
        <w:rPr>
          <w:b/>
        </w:rPr>
        <w:t xml:space="preserve"> </w:t>
      </w:r>
      <w:r w:rsidRPr="0009514D">
        <w:rPr>
          <w:lang w:val="de-DE"/>
        </w:rPr>
        <w:t xml:space="preserve">371.14; </w:t>
      </w:r>
      <w:r w:rsidRPr="0009514D">
        <w:rPr>
          <w:bCs/>
          <w:lang w:val="de-DE"/>
        </w:rPr>
        <w:t xml:space="preserve">C. Gasparri, in </w:t>
      </w:r>
      <w:r w:rsidR="00E94BAE">
        <w:rPr>
          <w:spacing w:val="-1"/>
        </w:rPr>
        <w:t>{{</w:t>
      </w:r>
      <w:r w:rsidR="00E94BAE" w:rsidRPr="00E6479C">
        <w:rPr>
          <w:i/>
          <w:spacing w:val="-1"/>
        </w:rPr>
        <w:t>LIMC</w:t>
      </w:r>
      <w:r w:rsidR="00E94BAE" w:rsidRPr="00E6479C">
        <w:rPr>
          <w:spacing w:val="-1"/>
        </w:rPr>
        <w:t>}}</w:t>
      </w:r>
      <w:r w:rsidR="00255A0E">
        <w:rPr>
          <w:spacing w:val="-1"/>
          <w:lang w:val="en-US"/>
        </w:rPr>
        <w:t>,</w:t>
      </w:r>
      <w:r w:rsidRPr="0009514D">
        <w:rPr>
          <w:bCs/>
          <w:lang w:val="de-DE"/>
        </w:rPr>
        <w:t xml:space="preserve"> vol. 3 </w:t>
      </w:r>
      <w:r w:rsidR="00B05A6A" w:rsidRPr="0009514D">
        <w:rPr>
          <w:bCs/>
          <w:lang w:val="de-DE"/>
        </w:rPr>
        <w:t>[</w:t>
      </w:r>
      <w:r w:rsidRPr="0009514D">
        <w:rPr>
          <w:bCs/>
          <w:lang w:val="de-DE"/>
        </w:rPr>
        <w:t>1986</w:t>
      </w:r>
      <w:r w:rsidR="00B05A6A" w:rsidRPr="0009514D">
        <w:rPr>
          <w:bCs/>
          <w:lang w:val="de-DE"/>
        </w:rPr>
        <w:t>]</w:t>
      </w:r>
      <w:r w:rsidRPr="0009514D">
        <w:rPr>
          <w:bCs/>
          <w:lang w:val="de-DE"/>
        </w:rPr>
        <w:t xml:space="preserve">, pt. 1, p. 463, no. 465, s.v. </w:t>
      </w:r>
      <w:r w:rsidR="0014163B" w:rsidRPr="0009514D">
        <w:rPr>
          <w:bCs/>
          <w:lang w:val="de-DE"/>
        </w:rPr>
        <w:t>“</w:t>
      </w:r>
      <w:r w:rsidRPr="0009514D">
        <w:rPr>
          <w:bCs/>
          <w:lang w:val="de-DE"/>
        </w:rPr>
        <w:t>Dionysos</w:t>
      </w:r>
      <w:r w:rsidR="0014163B" w:rsidRPr="0009514D">
        <w:rPr>
          <w:bCs/>
          <w:lang w:val="de-DE"/>
        </w:rPr>
        <w:t>”</w:t>
      </w:r>
      <w:r w:rsidRPr="0009514D">
        <w:rPr>
          <w:bCs/>
          <w:lang w:val="de-DE"/>
        </w:rPr>
        <w:t>).</w:t>
      </w:r>
      <w:r w:rsidR="0014163B" w:rsidRPr="0009514D">
        <w:rPr>
          <w:b/>
          <w:lang w:val="de-DE"/>
        </w:rPr>
        <w:t xml:space="preserve"> </w:t>
      </w:r>
    </w:p>
    <w:p w14:paraId="74B54A99" w14:textId="143F338E" w:rsidR="006A2433" w:rsidRPr="0009514D" w:rsidRDefault="006A2433" w:rsidP="00346E42">
      <w:pPr>
        <w:pStyle w:val="BodyText"/>
        <w:widowControl/>
        <w:spacing w:line="480" w:lineRule="auto"/>
        <w:rPr>
          <w:szCs w:val="24"/>
        </w:rPr>
      </w:pPr>
      <w:r w:rsidRPr="0009514D">
        <w:rPr>
          <w:szCs w:val="24"/>
        </w:rPr>
        <w:t xml:space="preserve">For a satyr holding </w:t>
      </w:r>
      <w:r w:rsidR="008B25B9" w:rsidRPr="0009514D">
        <w:rPr>
          <w:szCs w:val="24"/>
        </w:rPr>
        <w:t>a drinking horn</w:t>
      </w:r>
      <w:r w:rsidR="007F5BBF">
        <w:rPr>
          <w:szCs w:val="24"/>
        </w:rPr>
        <w:t>,</w:t>
      </w:r>
      <w:r w:rsidRPr="0009514D">
        <w:rPr>
          <w:szCs w:val="24"/>
        </w:rPr>
        <w:t xml:space="preserve"> cf. a cup </w:t>
      </w:r>
      <w:r w:rsidR="008B25B9" w:rsidRPr="0009514D">
        <w:rPr>
          <w:szCs w:val="24"/>
        </w:rPr>
        <w:t>from</w:t>
      </w:r>
      <w:r w:rsidRPr="0009514D">
        <w:rPr>
          <w:szCs w:val="24"/>
        </w:rPr>
        <w:t xml:space="preserve"> the </w:t>
      </w:r>
      <w:r w:rsidR="008B25B9" w:rsidRPr="0009514D">
        <w:rPr>
          <w:szCs w:val="24"/>
        </w:rPr>
        <w:t>C</w:t>
      </w:r>
      <w:r w:rsidRPr="0009514D">
        <w:rPr>
          <w:szCs w:val="24"/>
        </w:rPr>
        <w:t>ircle of the Nikosthenes Painter in Rome, Villa Giulia 50385 (</w:t>
      </w:r>
      <w:r w:rsidR="00620DCC" w:rsidRPr="004E0DAE">
        <w:rPr>
          <w:bCs/>
        </w:rPr>
        <w:t>{{</w:t>
      </w:r>
      <w:r w:rsidR="00620DCC" w:rsidRPr="004E0DAE">
        <w:rPr>
          <w:i/>
        </w:rPr>
        <w:t>ARV</w:t>
      </w:r>
      <w:r w:rsidR="00620DCC" w:rsidRPr="00D428FA">
        <w:rPr>
          <w:vertAlign w:val="superscript"/>
        </w:rPr>
        <w:t>2</w:t>
      </w:r>
      <w:r w:rsidR="00620DCC" w:rsidRPr="004E0DAE">
        <w:t>}</w:t>
      </w:r>
      <w:r w:rsidR="00620DCC">
        <w:t>}</w:t>
      </w:r>
      <w:r w:rsidR="00620DCC" w:rsidRPr="0009514D">
        <w:rPr>
          <w:b/>
          <w:szCs w:val="24"/>
        </w:rPr>
        <w:t xml:space="preserve"> </w:t>
      </w:r>
      <w:r w:rsidRPr="0009514D">
        <w:rPr>
          <w:szCs w:val="24"/>
        </w:rPr>
        <w:t xml:space="preserve">134.7; </w:t>
      </w:r>
      <w:r w:rsidR="00CB5D46" w:rsidRPr="00410087">
        <w:t>{{</w:t>
      </w:r>
      <w:r w:rsidR="0008250A" w:rsidRPr="00D428FA">
        <w:rPr>
          <w:i/>
        </w:rPr>
        <w:t xml:space="preserve">Beazley </w:t>
      </w:r>
      <w:r w:rsidR="00CB5D46" w:rsidRPr="00410087">
        <w:rPr>
          <w:i/>
        </w:rPr>
        <w:t>Addenda</w:t>
      </w:r>
      <w:r w:rsidR="00CB5D46" w:rsidRPr="00D428FA">
        <w:rPr>
          <w:vertAlign w:val="superscript"/>
        </w:rPr>
        <w:t>2</w:t>
      </w:r>
      <w:r w:rsidR="00CB5D46" w:rsidRPr="00410087">
        <w:t>}}</w:t>
      </w:r>
      <w:r w:rsidR="00CB5D46" w:rsidRPr="0009514D">
        <w:rPr>
          <w:b/>
          <w:bCs/>
          <w:szCs w:val="24"/>
        </w:rPr>
        <w:t xml:space="preserve"> </w:t>
      </w:r>
      <w:r w:rsidRPr="0009514D">
        <w:rPr>
          <w:szCs w:val="24"/>
        </w:rPr>
        <w:t>177</w:t>
      </w:r>
      <w:r w:rsidR="00232286" w:rsidRPr="0009514D">
        <w:rPr>
          <w:szCs w:val="24"/>
        </w:rPr>
        <w:t xml:space="preserve">; </w:t>
      </w:r>
      <w:r w:rsidR="00C61B90" w:rsidRPr="0009514D">
        <w:rPr>
          <w:szCs w:val="24"/>
        </w:rPr>
        <w:t xml:space="preserve">J. Harrison, </w:t>
      </w:r>
      <w:r w:rsidR="0014163B" w:rsidRPr="0009514D">
        <w:rPr>
          <w:szCs w:val="24"/>
        </w:rPr>
        <w:t>“</w:t>
      </w:r>
      <w:r w:rsidR="00C61B90" w:rsidRPr="0009514D">
        <w:rPr>
          <w:szCs w:val="24"/>
        </w:rPr>
        <w:t xml:space="preserve">Monuments </w:t>
      </w:r>
      <w:r w:rsidR="00E90E26" w:rsidRPr="0009514D">
        <w:rPr>
          <w:szCs w:val="24"/>
        </w:rPr>
        <w:t>R</w:t>
      </w:r>
      <w:r w:rsidR="00C61B90" w:rsidRPr="0009514D">
        <w:rPr>
          <w:szCs w:val="24"/>
        </w:rPr>
        <w:t>elating to the Odyssey,</w:t>
      </w:r>
      <w:r w:rsidR="0014163B" w:rsidRPr="0009514D">
        <w:rPr>
          <w:szCs w:val="24"/>
        </w:rPr>
        <w:t>”</w:t>
      </w:r>
      <w:r w:rsidR="00C61B90" w:rsidRPr="0009514D">
        <w:rPr>
          <w:szCs w:val="24"/>
        </w:rPr>
        <w:t xml:space="preserve"> </w:t>
      </w:r>
      <w:r w:rsidR="00F927D1">
        <w:rPr>
          <w:szCs w:val="24"/>
        </w:rPr>
        <w:t>{{</w:t>
      </w:r>
      <w:r w:rsidR="00232286" w:rsidRPr="00340590">
        <w:rPr>
          <w:i/>
          <w:szCs w:val="24"/>
        </w:rPr>
        <w:t>JHS</w:t>
      </w:r>
      <w:r w:rsidR="00F927D1">
        <w:rPr>
          <w:szCs w:val="24"/>
        </w:rPr>
        <w:t>}}</w:t>
      </w:r>
      <w:r w:rsidR="00232286" w:rsidRPr="0009514D">
        <w:rPr>
          <w:szCs w:val="24"/>
        </w:rPr>
        <w:t xml:space="preserve"> 4</w:t>
      </w:r>
      <w:r w:rsidR="00C61B90" w:rsidRPr="0009514D">
        <w:rPr>
          <w:szCs w:val="24"/>
        </w:rPr>
        <w:t xml:space="preserve"> (1883):</w:t>
      </w:r>
      <w:r w:rsidR="00232286" w:rsidRPr="0009514D">
        <w:rPr>
          <w:szCs w:val="24"/>
        </w:rPr>
        <w:t xml:space="preserve"> 255 and plate at 252</w:t>
      </w:r>
      <w:r w:rsidR="00F136BF" w:rsidRPr="0009514D">
        <w:rPr>
          <w:szCs w:val="24"/>
        </w:rPr>
        <w:t xml:space="preserve">; R. F. Sutton, </w:t>
      </w:r>
      <w:r w:rsidR="00F136BF" w:rsidRPr="00D428FA">
        <w:rPr>
          <w:i/>
          <w:szCs w:val="24"/>
        </w:rPr>
        <w:t xml:space="preserve">The </w:t>
      </w:r>
      <w:r w:rsidR="00E90E26" w:rsidRPr="00D428FA">
        <w:rPr>
          <w:i/>
          <w:szCs w:val="24"/>
        </w:rPr>
        <w:t>I</w:t>
      </w:r>
      <w:r w:rsidR="00F136BF" w:rsidRPr="00D428FA">
        <w:rPr>
          <w:i/>
          <w:szCs w:val="24"/>
        </w:rPr>
        <w:t xml:space="preserve">nteraction between </w:t>
      </w:r>
      <w:r w:rsidR="00E90E26" w:rsidRPr="00D428FA">
        <w:rPr>
          <w:i/>
          <w:szCs w:val="24"/>
        </w:rPr>
        <w:t>M</w:t>
      </w:r>
      <w:r w:rsidR="00F136BF" w:rsidRPr="00D428FA">
        <w:rPr>
          <w:i/>
          <w:szCs w:val="24"/>
        </w:rPr>
        <w:t xml:space="preserve">en and </w:t>
      </w:r>
      <w:r w:rsidR="00E90E26" w:rsidRPr="00D428FA">
        <w:rPr>
          <w:i/>
          <w:szCs w:val="24"/>
        </w:rPr>
        <w:t>W</w:t>
      </w:r>
      <w:r w:rsidR="00F136BF" w:rsidRPr="00D428FA">
        <w:rPr>
          <w:i/>
          <w:szCs w:val="24"/>
        </w:rPr>
        <w:t xml:space="preserve">omen </w:t>
      </w:r>
      <w:r w:rsidR="00E90E26" w:rsidRPr="00D428FA">
        <w:rPr>
          <w:i/>
          <w:szCs w:val="24"/>
        </w:rPr>
        <w:t>P</w:t>
      </w:r>
      <w:r w:rsidR="00F136BF" w:rsidRPr="00D428FA">
        <w:rPr>
          <w:i/>
          <w:szCs w:val="24"/>
        </w:rPr>
        <w:t>ortrayed on Attic</w:t>
      </w:r>
      <w:r w:rsidR="00B90421" w:rsidRPr="00D428FA">
        <w:rPr>
          <w:i/>
          <w:szCs w:val="24"/>
        </w:rPr>
        <w:t xml:space="preserve"> Red-Figured Pottery</w:t>
      </w:r>
      <w:r w:rsidR="00F136BF" w:rsidRPr="0009514D">
        <w:rPr>
          <w:szCs w:val="24"/>
        </w:rPr>
        <w:t xml:space="preserve"> [</w:t>
      </w:r>
      <w:r w:rsidR="00B90421" w:rsidRPr="0009514D">
        <w:rPr>
          <w:szCs w:val="24"/>
        </w:rPr>
        <w:t>Ann Arbor</w:t>
      </w:r>
      <w:r w:rsidR="007F5BBF">
        <w:rPr>
          <w:szCs w:val="24"/>
        </w:rPr>
        <w:t>,</w:t>
      </w:r>
      <w:r w:rsidR="00B90421" w:rsidRPr="0009514D">
        <w:rPr>
          <w:szCs w:val="24"/>
        </w:rPr>
        <w:t xml:space="preserve"> </w:t>
      </w:r>
      <w:r w:rsidR="00F136BF" w:rsidRPr="0009514D">
        <w:rPr>
          <w:szCs w:val="24"/>
        </w:rPr>
        <w:t xml:space="preserve">1981], p. </w:t>
      </w:r>
      <w:r w:rsidR="00183082" w:rsidRPr="0009514D">
        <w:rPr>
          <w:szCs w:val="24"/>
        </w:rPr>
        <w:t>144</w:t>
      </w:r>
      <w:r w:rsidR="00B90421" w:rsidRPr="0009514D">
        <w:rPr>
          <w:szCs w:val="24"/>
        </w:rPr>
        <w:t>, note 155</w:t>
      </w:r>
      <w:r w:rsidRPr="0009514D">
        <w:rPr>
          <w:szCs w:val="24"/>
        </w:rPr>
        <w:t>)</w:t>
      </w:r>
      <w:r w:rsidR="004738DA" w:rsidRPr="0009514D">
        <w:rPr>
          <w:szCs w:val="24"/>
        </w:rPr>
        <w:t>; cup-skyphos by Lanćut Group, Follower of the Haimon Painter in Athens, Agora P 30135 (S. I. Rotroff</w:t>
      </w:r>
      <w:r w:rsidR="007F5BBF">
        <w:rPr>
          <w:szCs w:val="24"/>
        </w:rPr>
        <w:t xml:space="preserve"> and</w:t>
      </w:r>
      <w:r w:rsidR="007F5BBF" w:rsidRPr="0009514D">
        <w:rPr>
          <w:szCs w:val="24"/>
        </w:rPr>
        <w:t xml:space="preserve"> </w:t>
      </w:r>
      <w:r w:rsidR="004738DA" w:rsidRPr="0009514D">
        <w:rPr>
          <w:szCs w:val="24"/>
        </w:rPr>
        <w:t xml:space="preserve">J. H. Oakley, </w:t>
      </w:r>
      <w:r w:rsidR="004738DA" w:rsidRPr="00340590">
        <w:rPr>
          <w:i/>
          <w:szCs w:val="24"/>
        </w:rPr>
        <w:t xml:space="preserve">Debris from a </w:t>
      </w:r>
      <w:r w:rsidR="00E90E26" w:rsidRPr="00340590">
        <w:rPr>
          <w:i/>
          <w:szCs w:val="24"/>
        </w:rPr>
        <w:t>P</w:t>
      </w:r>
      <w:r w:rsidR="004738DA" w:rsidRPr="00340590">
        <w:rPr>
          <w:i/>
          <w:szCs w:val="24"/>
        </w:rPr>
        <w:t xml:space="preserve">ublic </w:t>
      </w:r>
      <w:r w:rsidR="00E90E26" w:rsidRPr="00340590">
        <w:rPr>
          <w:i/>
          <w:szCs w:val="24"/>
        </w:rPr>
        <w:t>D</w:t>
      </w:r>
      <w:r w:rsidR="004738DA" w:rsidRPr="00340590">
        <w:rPr>
          <w:i/>
          <w:szCs w:val="24"/>
        </w:rPr>
        <w:t xml:space="preserve">ining </w:t>
      </w:r>
      <w:r w:rsidR="00E90E26" w:rsidRPr="00340590">
        <w:rPr>
          <w:i/>
          <w:szCs w:val="24"/>
        </w:rPr>
        <w:t>P</w:t>
      </w:r>
      <w:r w:rsidR="004738DA" w:rsidRPr="00340590">
        <w:rPr>
          <w:i/>
          <w:szCs w:val="24"/>
        </w:rPr>
        <w:t>lace in the Athenian Agora</w:t>
      </w:r>
      <w:r w:rsidR="004738DA" w:rsidRPr="0009514D">
        <w:rPr>
          <w:szCs w:val="24"/>
        </w:rPr>
        <w:t xml:space="preserve"> [Princeton 1992], p. 6</w:t>
      </w:r>
      <w:r w:rsidR="00B120A1" w:rsidRPr="0009514D">
        <w:rPr>
          <w:szCs w:val="24"/>
        </w:rPr>
        <w:t>2, no. 3, fig. 1, pl. 1); cu</w:t>
      </w:r>
      <w:r w:rsidR="005E0BBD" w:rsidRPr="0009514D">
        <w:rPr>
          <w:szCs w:val="24"/>
        </w:rPr>
        <w:t>p by Onesimos in Aleria 61.35 (</w:t>
      </w:r>
      <w:r w:rsidR="00620DCC" w:rsidRPr="004E0DAE">
        <w:rPr>
          <w:bCs/>
        </w:rPr>
        <w:t>{{</w:t>
      </w:r>
      <w:r w:rsidR="00620DCC" w:rsidRPr="004E0DAE">
        <w:rPr>
          <w:i/>
        </w:rPr>
        <w:t>ARV</w:t>
      </w:r>
      <w:r w:rsidR="00620DCC" w:rsidRPr="00D428FA">
        <w:rPr>
          <w:vertAlign w:val="superscript"/>
        </w:rPr>
        <w:t>2</w:t>
      </w:r>
      <w:r w:rsidR="00620DCC" w:rsidRPr="004E0DAE">
        <w:t>}</w:t>
      </w:r>
      <w:r w:rsidR="00620DCC">
        <w:t>}</w:t>
      </w:r>
      <w:r w:rsidR="00B120A1" w:rsidRPr="00340590">
        <w:rPr>
          <w:i/>
          <w:szCs w:val="24"/>
        </w:rPr>
        <w:t xml:space="preserve"> </w:t>
      </w:r>
      <w:r w:rsidR="00B120A1" w:rsidRPr="0009514D">
        <w:rPr>
          <w:szCs w:val="24"/>
        </w:rPr>
        <w:t xml:space="preserve">1645.6; </w:t>
      </w:r>
      <w:r w:rsidR="00DA7010">
        <w:rPr>
          <w:szCs w:val="24"/>
        </w:rPr>
        <w:t>{{</w:t>
      </w:r>
      <w:r w:rsidR="00DA7010" w:rsidRPr="00D428FA">
        <w:rPr>
          <w:i/>
          <w:szCs w:val="24"/>
        </w:rPr>
        <w:t>Paralipomena</w:t>
      </w:r>
      <w:r w:rsidR="00A26189">
        <w:rPr>
          <w:szCs w:val="24"/>
        </w:rPr>
        <w:t>}}</w:t>
      </w:r>
      <w:r w:rsidR="00B120A1" w:rsidRPr="0009514D">
        <w:rPr>
          <w:szCs w:val="24"/>
        </w:rPr>
        <w:t xml:space="preserve"> 359; B. A. Sparkes, </w:t>
      </w:r>
      <w:r w:rsidR="0014163B" w:rsidRPr="0009514D">
        <w:rPr>
          <w:szCs w:val="24"/>
        </w:rPr>
        <w:t>“</w:t>
      </w:r>
      <w:r w:rsidR="00B120A1" w:rsidRPr="0009514D">
        <w:rPr>
          <w:szCs w:val="24"/>
        </w:rPr>
        <w:t>Aspects of Onesimos</w:t>
      </w:r>
      <w:r w:rsidR="00130C68" w:rsidRPr="0009514D">
        <w:rPr>
          <w:szCs w:val="24"/>
        </w:rPr>
        <w:t>,</w:t>
      </w:r>
      <w:r w:rsidR="0014163B" w:rsidRPr="0009514D">
        <w:rPr>
          <w:szCs w:val="24"/>
        </w:rPr>
        <w:t>”</w:t>
      </w:r>
      <w:r w:rsidR="00B120A1" w:rsidRPr="0009514D">
        <w:rPr>
          <w:szCs w:val="24"/>
        </w:rPr>
        <w:t xml:space="preserve"> in</w:t>
      </w:r>
      <w:r w:rsidR="0014163B" w:rsidRPr="0009514D">
        <w:rPr>
          <w:szCs w:val="24"/>
        </w:rPr>
        <w:t xml:space="preserve"> </w:t>
      </w:r>
      <w:r w:rsidR="00130C68" w:rsidRPr="00340590">
        <w:rPr>
          <w:i/>
          <w:szCs w:val="24"/>
        </w:rPr>
        <w:t xml:space="preserve">Greek Art. Archaic into Classical. A </w:t>
      </w:r>
      <w:r w:rsidR="00E90E26" w:rsidRPr="00340590">
        <w:rPr>
          <w:i/>
          <w:szCs w:val="24"/>
        </w:rPr>
        <w:t>S</w:t>
      </w:r>
      <w:r w:rsidR="00130C68" w:rsidRPr="00340590">
        <w:rPr>
          <w:i/>
          <w:szCs w:val="24"/>
        </w:rPr>
        <w:t xml:space="preserve">ymposium </w:t>
      </w:r>
      <w:r w:rsidR="007F5BBF">
        <w:rPr>
          <w:i/>
          <w:szCs w:val="24"/>
        </w:rPr>
        <w:t>H</w:t>
      </w:r>
      <w:r w:rsidR="00130C68" w:rsidRPr="00340590">
        <w:rPr>
          <w:i/>
          <w:szCs w:val="24"/>
        </w:rPr>
        <w:t>eld at the University of Cincinnati, April 2</w:t>
      </w:r>
      <w:r w:rsidR="007F5BBF">
        <w:rPr>
          <w:i/>
          <w:szCs w:val="24"/>
        </w:rPr>
        <w:t>–</w:t>
      </w:r>
      <w:r w:rsidR="00130C68" w:rsidRPr="00340590">
        <w:rPr>
          <w:i/>
          <w:szCs w:val="24"/>
        </w:rPr>
        <w:t>3, 1982</w:t>
      </w:r>
      <w:r w:rsidR="00130C68" w:rsidRPr="0009514D">
        <w:rPr>
          <w:szCs w:val="24"/>
        </w:rPr>
        <w:t xml:space="preserve">, ed. </w:t>
      </w:r>
      <w:r w:rsidR="00B120A1" w:rsidRPr="0009514D">
        <w:rPr>
          <w:szCs w:val="24"/>
        </w:rPr>
        <w:t xml:space="preserve">C. G. Boulter </w:t>
      </w:r>
      <w:r w:rsidR="005E0BBD" w:rsidRPr="0009514D">
        <w:rPr>
          <w:szCs w:val="24"/>
        </w:rPr>
        <w:t>[Leiden</w:t>
      </w:r>
      <w:r w:rsidR="007F5BBF">
        <w:rPr>
          <w:szCs w:val="24"/>
        </w:rPr>
        <w:t>,</w:t>
      </w:r>
      <w:r w:rsidR="005E0BBD" w:rsidRPr="0009514D">
        <w:rPr>
          <w:szCs w:val="24"/>
        </w:rPr>
        <w:t xml:space="preserve"> </w:t>
      </w:r>
      <w:r w:rsidR="007F5BBF">
        <w:rPr>
          <w:szCs w:val="24"/>
        </w:rPr>
        <w:t>19</w:t>
      </w:r>
      <w:r w:rsidR="007F5BBF" w:rsidRPr="0009514D">
        <w:rPr>
          <w:szCs w:val="24"/>
        </w:rPr>
        <w:t>85</w:t>
      </w:r>
      <w:r w:rsidR="005E0BBD" w:rsidRPr="0009514D">
        <w:rPr>
          <w:szCs w:val="24"/>
        </w:rPr>
        <w:t>]</w:t>
      </w:r>
      <w:r w:rsidR="00B120A1" w:rsidRPr="0009514D">
        <w:rPr>
          <w:szCs w:val="24"/>
        </w:rPr>
        <w:t>, p. 22, pls. 24</w:t>
      </w:r>
      <w:r w:rsidR="00E862AF">
        <w:rPr>
          <w:szCs w:val="24"/>
        </w:rPr>
        <w:t>–</w:t>
      </w:r>
      <w:r w:rsidR="00B120A1" w:rsidRPr="0009514D">
        <w:rPr>
          <w:szCs w:val="24"/>
        </w:rPr>
        <w:t>25.</w:t>
      </w:r>
    </w:p>
    <w:p w14:paraId="69FBD2C7" w14:textId="77777777" w:rsidR="00A65461" w:rsidRPr="0009514D" w:rsidRDefault="00A65461" w:rsidP="00346E42">
      <w:pPr>
        <w:pStyle w:val="BodyText"/>
        <w:widowControl/>
        <w:spacing w:line="480" w:lineRule="auto"/>
        <w:ind w:firstLine="720"/>
        <w:rPr>
          <w:szCs w:val="24"/>
        </w:rPr>
      </w:pPr>
    </w:p>
    <w:p w14:paraId="14942DE4" w14:textId="77777777" w:rsidR="00DB4247" w:rsidRDefault="006A2433" w:rsidP="00346E42">
      <w:pPr>
        <w:spacing w:line="480" w:lineRule="auto"/>
        <w:rPr>
          <w:lang w:val="en-US"/>
        </w:rPr>
      </w:pPr>
      <w:r w:rsidRPr="0009514D">
        <w:rPr>
          <w:lang w:val="en-US"/>
        </w:rPr>
        <w:br w:type="page"/>
      </w:r>
    </w:p>
    <w:p w14:paraId="3924207D" w14:textId="641C42FD" w:rsidR="00DB4247" w:rsidRDefault="00DB4247" w:rsidP="00346E42">
      <w:pPr>
        <w:rPr>
          <w:lang w:eastAsia="en-US"/>
        </w:rPr>
      </w:pPr>
      <w:r>
        <w:rPr>
          <w:lang w:eastAsia="en-US"/>
        </w:rPr>
        <w:lastRenderedPageBreak/>
        <w:t xml:space="preserve">id: </w:t>
      </w:r>
      <w:r>
        <w:rPr>
          <w:lang w:val="en-US" w:eastAsia="en-US"/>
        </w:rPr>
        <w:t>18</w:t>
      </w:r>
    </w:p>
    <w:p w14:paraId="39FF340D" w14:textId="33C582B7" w:rsidR="00DB4247" w:rsidRPr="009E5054" w:rsidRDefault="00DB4247" w:rsidP="00346E42">
      <w:pPr>
        <w:rPr>
          <w:lang w:val="en-US" w:eastAsia="en-US"/>
        </w:rPr>
      </w:pPr>
      <w:r>
        <w:rPr>
          <w:lang w:eastAsia="en-US"/>
        </w:rPr>
        <w:t>plate_no:</w:t>
      </w:r>
      <w:r>
        <w:rPr>
          <w:lang w:val="en-US" w:eastAsia="en-US"/>
        </w:rPr>
        <w:t xml:space="preserve"> 5</w:t>
      </w:r>
      <w:r w:rsidR="00042283">
        <w:rPr>
          <w:lang w:val="en-US" w:eastAsia="en-US"/>
        </w:rPr>
        <w:t>48</w:t>
      </w:r>
      <w:r>
        <w:rPr>
          <w:lang w:val="en-US" w:eastAsia="en-US"/>
        </w:rPr>
        <w:t>, 3</w:t>
      </w:r>
      <w:r w:rsidR="00001231">
        <w:rPr>
          <w:lang w:val="en-US" w:eastAsia="en-US"/>
        </w:rPr>
        <w:t>–</w:t>
      </w:r>
      <w:r>
        <w:rPr>
          <w:lang w:val="en-US" w:eastAsia="en-US"/>
        </w:rPr>
        <w:t>4</w:t>
      </w:r>
      <w:r>
        <w:rPr>
          <w:lang w:eastAsia="en-US"/>
        </w:rPr>
        <w:t xml:space="preserve"> </w:t>
      </w:r>
    </w:p>
    <w:p w14:paraId="0E7CABFF" w14:textId="57A98BCD" w:rsidR="00DB4247" w:rsidRDefault="00DB4247" w:rsidP="00346E42">
      <w:r>
        <w:rPr>
          <w:lang w:eastAsia="en-US"/>
        </w:rPr>
        <w:t xml:space="preserve">accession_no: </w:t>
      </w:r>
      <w:r w:rsidR="0009139D" w:rsidRPr="0009514D">
        <w:rPr>
          <w:lang w:val="en-US"/>
        </w:rPr>
        <w:t>8</w:t>
      </w:r>
      <w:r w:rsidR="0009139D">
        <w:rPr>
          <w:lang w:val="en-US"/>
        </w:rPr>
        <w:t>0</w:t>
      </w:r>
      <w:r w:rsidRPr="0009514D">
        <w:rPr>
          <w:lang w:val="en-US"/>
        </w:rPr>
        <w:t>.AE.1</w:t>
      </w:r>
      <w:r>
        <w:rPr>
          <w:lang w:val="en-US"/>
        </w:rPr>
        <w:t>38.13</w:t>
      </w:r>
      <w:r w:rsidR="00592B9A">
        <w:rPr>
          <w:lang w:val="en-US"/>
        </w:rPr>
        <w:t xml:space="preserve"> </w:t>
      </w:r>
    </w:p>
    <w:p w14:paraId="5FDEFDDF" w14:textId="77777777" w:rsidR="00DB4247" w:rsidRDefault="00DB4247" w:rsidP="00346E42">
      <w:r>
        <w:t xml:space="preserve">bareiss_no: </w:t>
      </w:r>
    </w:p>
    <w:p w14:paraId="08BE429C" w14:textId="77777777" w:rsidR="00DB4247" w:rsidRDefault="00DB4247" w:rsidP="00346E42">
      <w:r>
        <w:t>fabric: Athenian</w:t>
      </w:r>
    </w:p>
    <w:p w14:paraId="060E120C" w14:textId="77777777" w:rsidR="00DB4247" w:rsidRDefault="00DB4247" w:rsidP="00346E42">
      <w:r>
        <w:t>technique: Red-figure</w:t>
      </w:r>
    </w:p>
    <w:p w14:paraId="64D712C0" w14:textId="46098177" w:rsidR="00DB4247" w:rsidRPr="00547569" w:rsidRDefault="00DB4247" w:rsidP="00346E42">
      <w:pPr>
        <w:rPr>
          <w:lang w:val="en-US"/>
        </w:rPr>
      </w:pPr>
      <w:r>
        <w:t xml:space="preserve">shape_name: Krater, </w:t>
      </w:r>
      <w:r>
        <w:rPr>
          <w:lang w:val="en-US"/>
        </w:rPr>
        <w:t>Volute</w:t>
      </w:r>
      <w:r w:rsidR="00065719">
        <w:rPr>
          <w:lang w:val="en-US"/>
        </w:rPr>
        <w:t>-</w:t>
      </w:r>
    </w:p>
    <w:p w14:paraId="29F73907" w14:textId="0BC622A4" w:rsidR="00DB4247" w:rsidRDefault="00DB4247" w:rsidP="00346E42">
      <w:r>
        <w:t xml:space="preserve">attribution: </w:t>
      </w:r>
      <w:r w:rsidRPr="0009514D">
        <w:rPr>
          <w:lang w:val="en-US"/>
        </w:rPr>
        <w:t xml:space="preserve">Euthymides </w:t>
      </w:r>
    </w:p>
    <w:p w14:paraId="0C537CE4" w14:textId="473AAF51" w:rsidR="00DB4247" w:rsidRDefault="00DB4247" w:rsidP="00346E42">
      <w:r>
        <w:t xml:space="preserve">attributor: </w:t>
      </w:r>
      <w:r w:rsidRPr="0009514D">
        <w:rPr>
          <w:lang w:val="en-US"/>
        </w:rPr>
        <w:t xml:space="preserve">J. R. Guy and </w:t>
      </w:r>
      <w:r w:rsidR="00283644">
        <w:rPr>
          <w:lang w:val="en-US"/>
        </w:rPr>
        <w:t>M. Robertson</w:t>
      </w:r>
    </w:p>
    <w:p w14:paraId="79EAE4E8" w14:textId="6A476905" w:rsidR="00DB4247" w:rsidRDefault="00DB4247" w:rsidP="00346E42">
      <w:r>
        <w:t>date: -</w:t>
      </w:r>
      <w:r>
        <w:rPr>
          <w:lang w:val="en-US"/>
        </w:rPr>
        <w:t>5</w:t>
      </w:r>
      <w:r w:rsidR="00283644">
        <w:rPr>
          <w:lang w:val="en-US"/>
        </w:rPr>
        <w:t>00</w:t>
      </w:r>
    </w:p>
    <w:p w14:paraId="146671B0" w14:textId="7011978E" w:rsidR="00DB4247" w:rsidRDefault="00DB4247" w:rsidP="00346E42">
      <w:pPr>
        <w:spacing w:line="480" w:lineRule="auto"/>
        <w:rPr>
          <w:lang w:val="en-US"/>
        </w:rPr>
      </w:pPr>
      <w:r>
        <w:t>subject:</w:t>
      </w:r>
      <w:r>
        <w:rPr>
          <w:lang w:val="en-US"/>
        </w:rPr>
        <w:t xml:space="preserve"> </w:t>
      </w:r>
      <w:r w:rsidR="00BD47C8">
        <w:rPr>
          <w:lang w:val="en-US"/>
        </w:rPr>
        <w:t>helmet, warrior</w:t>
      </w:r>
    </w:p>
    <w:p w14:paraId="434B44AD" w14:textId="77777777" w:rsidR="00B03FD7" w:rsidRPr="0009514D" w:rsidRDefault="00B03FD7" w:rsidP="00346E42">
      <w:pPr>
        <w:spacing w:line="480" w:lineRule="auto"/>
        <w:rPr>
          <w:u w:val="single"/>
          <w:lang w:val="en-US"/>
        </w:rPr>
      </w:pPr>
    </w:p>
    <w:p w14:paraId="39968780" w14:textId="77777777" w:rsidR="008043E9" w:rsidRPr="0009514D" w:rsidRDefault="00B03FD7" w:rsidP="00346E42">
      <w:pPr>
        <w:pStyle w:val="Heading2"/>
      </w:pPr>
      <w:r w:rsidRPr="0009514D">
        <w:t xml:space="preserve">PROVENANCE </w:t>
      </w:r>
      <w:r w:rsidRPr="0009514D">
        <w:tab/>
      </w:r>
    </w:p>
    <w:p w14:paraId="1900B3B7" w14:textId="6EECE827" w:rsidR="006A2433" w:rsidRPr="0009514D" w:rsidRDefault="00E862AF" w:rsidP="00346E42">
      <w:pPr>
        <w:spacing w:line="480" w:lineRule="auto"/>
        <w:rPr>
          <w:lang w:val="en-US"/>
        </w:rPr>
      </w:pPr>
      <w:r>
        <w:rPr>
          <w:lang w:val="en-US"/>
        </w:rPr>
        <w:t>–</w:t>
      </w:r>
      <w:r w:rsidR="00C838FC" w:rsidRPr="0009514D">
        <w:rPr>
          <w:lang w:val="en-US"/>
        </w:rPr>
        <w:t>1980</w:t>
      </w:r>
      <w:r w:rsidR="00A36D0B">
        <w:rPr>
          <w:lang w:val="en-US"/>
        </w:rPr>
        <w:t>,</w:t>
      </w:r>
      <w:r w:rsidR="00A36D0B" w:rsidRPr="0009514D">
        <w:rPr>
          <w:lang w:val="en-US"/>
        </w:rPr>
        <w:t xml:space="preserve"> </w:t>
      </w:r>
      <w:r w:rsidR="00C838FC" w:rsidRPr="0009514D">
        <w:rPr>
          <w:lang w:val="en-US"/>
        </w:rPr>
        <w:t>Mary Ann Petery (Selma, California)</w:t>
      </w:r>
      <w:r w:rsidR="00F23107">
        <w:rPr>
          <w:lang w:val="en-US"/>
        </w:rPr>
        <w:t xml:space="preserve">; </w:t>
      </w:r>
      <w:r w:rsidR="00C838FC" w:rsidRPr="0009514D">
        <w:rPr>
          <w:lang w:val="en-US"/>
        </w:rPr>
        <w:t>1980</w:t>
      </w:r>
      <w:r w:rsidR="00A36D0B">
        <w:rPr>
          <w:lang w:val="en-US"/>
        </w:rPr>
        <w:t>,</w:t>
      </w:r>
      <w:r w:rsidR="00A36D0B" w:rsidRPr="0009514D">
        <w:rPr>
          <w:lang w:val="en-US"/>
        </w:rPr>
        <w:t xml:space="preserve"> </w:t>
      </w:r>
      <w:r w:rsidR="00C838FC" w:rsidRPr="0009514D">
        <w:rPr>
          <w:lang w:val="en-US"/>
        </w:rPr>
        <w:t>donated to the J. Paul Getty Museum</w:t>
      </w:r>
      <w:r w:rsidR="00A36D0B">
        <w:rPr>
          <w:lang w:val="en-US"/>
        </w:rPr>
        <w:t>; o</w:t>
      </w:r>
      <w:r w:rsidR="00C838FC" w:rsidRPr="0009514D">
        <w:rPr>
          <w:lang w:val="en-US"/>
        </w:rPr>
        <w:t>ne of a group of 22 Attic black</w:t>
      </w:r>
      <w:r w:rsidR="00A36D0B">
        <w:rPr>
          <w:lang w:val="en-US"/>
        </w:rPr>
        <w:t>-</w:t>
      </w:r>
      <w:r w:rsidR="00C838FC" w:rsidRPr="0009514D">
        <w:rPr>
          <w:lang w:val="en-US"/>
        </w:rPr>
        <w:t xml:space="preserve"> and red-figure fragments</w:t>
      </w:r>
      <w:r w:rsidR="0031635D">
        <w:rPr>
          <w:lang w:val="en-US"/>
        </w:rPr>
        <w:t>;</w:t>
      </w:r>
      <w:r w:rsidR="00C838FC" w:rsidRPr="0009514D">
        <w:rPr>
          <w:lang w:val="en-US"/>
        </w:rPr>
        <w:t xml:space="preserve"> </w:t>
      </w:r>
      <w:r w:rsidR="0031635D">
        <w:rPr>
          <w:lang w:val="en-US"/>
        </w:rPr>
        <w:t>a</w:t>
      </w:r>
      <w:r w:rsidR="00C838FC" w:rsidRPr="0009514D">
        <w:rPr>
          <w:lang w:val="en-US"/>
        </w:rPr>
        <w:t xml:space="preserve">ccording to </w:t>
      </w:r>
      <w:r w:rsidR="00A36D0B">
        <w:rPr>
          <w:lang w:val="en-US"/>
        </w:rPr>
        <w:t>M</w:t>
      </w:r>
      <w:r w:rsidR="00C838FC" w:rsidRPr="0009514D">
        <w:rPr>
          <w:lang w:val="en-US"/>
        </w:rPr>
        <w:t xml:space="preserve">useum documentation, </w:t>
      </w:r>
      <w:r w:rsidR="0014163B" w:rsidRPr="0009514D">
        <w:rPr>
          <w:lang w:val="en-US"/>
        </w:rPr>
        <w:t>“</w:t>
      </w:r>
      <w:r w:rsidR="00C838FC" w:rsidRPr="0009514D">
        <w:rPr>
          <w:lang w:val="en-US"/>
        </w:rPr>
        <w:t>the fragments were purchased several years ago by M. Petery in the Parisian Flea Market</w:t>
      </w:r>
      <w:r w:rsidR="00F23107">
        <w:rPr>
          <w:lang w:val="en-US"/>
        </w:rPr>
        <w:t>,</w:t>
      </w:r>
      <w:r w:rsidR="0014163B" w:rsidRPr="0009514D">
        <w:rPr>
          <w:lang w:val="en-US"/>
        </w:rPr>
        <w:t>”</w:t>
      </w:r>
      <w:r w:rsidR="008043E9" w:rsidRPr="0009514D">
        <w:rPr>
          <w:lang w:val="en-US"/>
        </w:rPr>
        <w:t xml:space="preserve"> but this has not been verified</w:t>
      </w:r>
      <w:r w:rsidR="0031635D">
        <w:rPr>
          <w:lang w:val="en-US"/>
        </w:rPr>
        <w:t>;</w:t>
      </w:r>
      <w:r w:rsidR="00C838FC" w:rsidRPr="0009514D">
        <w:rPr>
          <w:lang w:val="en-US"/>
        </w:rPr>
        <w:t xml:space="preserve"> </w:t>
      </w:r>
      <w:r w:rsidR="0031635D">
        <w:rPr>
          <w:lang w:val="en-US"/>
        </w:rPr>
        <w:t>t</w:t>
      </w:r>
      <w:r w:rsidR="00C838FC" w:rsidRPr="0009514D">
        <w:rPr>
          <w:lang w:val="en-US"/>
        </w:rPr>
        <w:t>he fragments with which this piece has been associated (see below) were previously on loan to Princeton University Art Museum from Ariel Herrmann.</w:t>
      </w:r>
    </w:p>
    <w:p w14:paraId="4AFB247C" w14:textId="77777777" w:rsidR="00C838FC" w:rsidRPr="0009514D" w:rsidRDefault="00C838FC" w:rsidP="00346E42">
      <w:pPr>
        <w:spacing w:line="480" w:lineRule="auto"/>
        <w:rPr>
          <w:lang w:val="en-US"/>
        </w:rPr>
      </w:pPr>
    </w:p>
    <w:p w14:paraId="54229263" w14:textId="77777777" w:rsidR="00F23107" w:rsidRDefault="006A2433" w:rsidP="00346E42">
      <w:pPr>
        <w:pStyle w:val="Heading2"/>
      </w:pPr>
      <w:r w:rsidRPr="0009514D">
        <w:t>SHAPE AND ORNAMENT</w:t>
      </w:r>
      <w:r w:rsidRPr="0009514D">
        <w:tab/>
      </w:r>
    </w:p>
    <w:p w14:paraId="1FB37AF2" w14:textId="7D201DC2" w:rsidR="006A2433" w:rsidRPr="0009514D" w:rsidRDefault="006A2433" w:rsidP="00346E42">
      <w:pPr>
        <w:spacing w:line="480" w:lineRule="auto"/>
        <w:rPr>
          <w:lang w:val="en-US"/>
        </w:rPr>
      </w:pPr>
      <w:r w:rsidRPr="0009514D">
        <w:rPr>
          <w:lang w:val="en-US"/>
        </w:rPr>
        <w:t xml:space="preserve">Single </w:t>
      </w:r>
      <w:r w:rsidR="000C4126" w:rsidRPr="0009514D">
        <w:rPr>
          <w:lang w:val="en-US"/>
        </w:rPr>
        <w:t xml:space="preserve">fragment preserving part of the </w:t>
      </w:r>
      <w:r w:rsidRPr="0009514D">
        <w:rPr>
          <w:lang w:val="en-US"/>
        </w:rPr>
        <w:t xml:space="preserve">shoulder and body. Figural scene </w:t>
      </w:r>
      <w:r w:rsidR="000C4126" w:rsidRPr="0009514D">
        <w:rPr>
          <w:lang w:val="en-US"/>
        </w:rPr>
        <w:t>bordered on top by a</w:t>
      </w:r>
      <w:r w:rsidRPr="0009514D">
        <w:rPr>
          <w:lang w:val="en-US"/>
        </w:rPr>
        <w:t xml:space="preserve"> tongue pattern on the shoulder at the junction with neck.</w:t>
      </w:r>
      <w:r w:rsidR="00E241CB" w:rsidRPr="0009514D">
        <w:rPr>
          <w:lang w:val="en-US"/>
        </w:rPr>
        <w:t xml:space="preserve"> Interior</w:t>
      </w:r>
      <w:r w:rsidR="003234F5" w:rsidRPr="0009514D">
        <w:rPr>
          <w:lang w:val="en-US"/>
        </w:rPr>
        <w:t>:</w:t>
      </w:r>
      <w:r w:rsidR="00E241CB" w:rsidRPr="0009514D">
        <w:rPr>
          <w:lang w:val="en-US"/>
        </w:rPr>
        <w:t xml:space="preserve"> upper part</w:t>
      </w:r>
      <w:r w:rsidR="00D077F3" w:rsidRPr="0009514D">
        <w:rPr>
          <w:lang w:val="en-US"/>
        </w:rPr>
        <w:t xml:space="preserve"> reserved</w:t>
      </w:r>
      <w:r w:rsidR="00E241CB" w:rsidRPr="0009514D">
        <w:rPr>
          <w:lang w:val="en-US"/>
        </w:rPr>
        <w:t>, lower part</w:t>
      </w:r>
      <w:r w:rsidR="005319C4" w:rsidRPr="0009514D">
        <w:rPr>
          <w:lang w:val="en-US"/>
        </w:rPr>
        <w:t xml:space="preserve"> </w:t>
      </w:r>
      <w:r w:rsidR="00D077F3" w:rsidRPr="0009514D">
        <w:rPr>
          <w:lang w:val="en-US"/>
        </w:rPr>
        <w:t>black</w:t>
      </w:r>
      <w:r w:rsidR="00E241CB" w:rsidRPr="0009514D">
        <w:rPr>
          <w:lang w:val="en-US"/>
        </w:rPr>
        <w:t>.</w:t>
      </w:r>
    </w:p>
    <w:p w14:paraId="43805DD8" w14:textId="77777777" w:rsidR="006A2433" w:rsidRPr="0009514D" w:rsidRDefault="006A2433" w:rsidP="00346E42">
      <w:pPr>
        <w:spacing w:line="480" w:lineRule="auto"/>
        <w:rPr>
          <w:lang w:val="en-US"/>
        </w:rPr>
      </w:pPr>
    </w:p>
    <w:p w14:paraId="2EB60FE0" w14:textId="77777777" w:rsidR="00F23107" w:rsidRDefault="006A2433" w:rsidP="00346E42">
      <w:pPr>
        <w:pStyle w:val="Heading2"/>
      </w:pPr>
      <w:r w:rsidRPr="0009514D">
        <w:t>SUBJECT</w:t>
      </w:r>
      <w:r w:rsidRPr="0009514D">
        <w:tab/>
        <w:t xml:space="preserve"> </w:t>
      </w:r>
    </w:p>
    <w:p w14:paraId="2E9D0FB2" w14:textId="04A450A2" w:rsidR="006A2433" w:rsidRPr="0009514D" w:rsidRDefault="006A2433" w:rsidP="00346E42">
      <w:pPr>
        <w:spacing w:line="480" w:lineRule="auto"/>
        <w:rPr>
          <w:lang w:val="en-US"/>
        </w:rPr>
      </w:pPr>
      <w:r w:rsidRPr="0009514D">
        <w:rPr>
          <w:lang w:val="en-US"/>
        </w:rPr>
        <w:t xml:space="preserve">The fragment preserves the helmet of a warrior facing left. </w:t>
      </w:r>
      <w:r w:rsidR="008043E9" w:rsidRPr="0009514D">
        <w:rPr>
          <w:lang w:val="en-US"/>
        </w:rPr>
        <w:t xml:space="preserve">The edge </w:t>
      </w:r>
      <w:r w:rsidRPr="0009514D">
        <w:rPr>
          <w:lang w:val="en-US"/>
        </w:rPr>
        <w:t xml:space="preserve">of </w:t>
      </w:r>
      <w:r w:rsidR="008043E9" w:rsidRPr="0009514D">
        <w:rPr>
          <w:lang w:val="en-US"/>
        </w:rPr>
        <w:t>the helmet</w:t>
      </w:r>
      <w:r w:rsidR="0014163B" w:rsidRPr="0009514D">
        <w:rPr>
          <w:lang w:val="en-US"/>
        </w:rPr>
        <w:t>’</w:t>
      </w:r>
      <w:r w:rsidR="008043E9" w:rsidRPr="0009514D">
        <w:rPr>
          <w:lang w:val="en-US"/>
        </w:rPr>
        <w:t xml:space="preserve">s turned-up </w:t>
      </w:r>
      <w:r w:rsidRPr="0009514D">
        <w:rPr>
          <w:lang w:val="en-US"/>
        </w:rPr>
        <w:t>cheekpiece</w:t>
      </w:r>
      <w:r w:rsidR="005944AF" w:rsidRPr="0009514D">
        <w:rPr>
          <w:lang w:val="en-US"/>
        </w:rPr>
        <w:t xml:space="preserve"> </w:t>
      </w:r>
      <w:r w:rsidR="008043E9" w:rsidRPr="0009514D">
        <w:rPr>
          <w:lang w:val="en-US"/>
        </w:rPr>
        <w:t xml:space="preserve">is </w:t>
      </w:r>
      <w:r w:rsidR="003C0328" w:rsidRPr="0009514D">
        <w:rPr>
          <w:lang w:val="en-US"/>
        </w:rPr>
        <w:t>visible</w:t>
      </w:r>
      <w:r w:rsidRPr="0009514D">
        <w:rPr>
          <w:lang w:val="en-US"/>
        </w:rPr>
        <w:t xml:space="preserve">. At the right end of the fragment are preserved two closed fingers of his </w:t>
      </w:r>
      <w:r w:rsidR="00FD773D" w:rsidRPr="0009514D">
        <w:rPr>
          <w:lang w:val="en-US"/>
        </w:rPr>
        <w:t>hand</w:t>
      </w:r>
      <w:r w:rsidRPr="0009514D">
        <w:rPr>
          <w:lang w:val="en-US"/>
        </w:rPr>
        <w:t xml:space="preserve">. He is probably in an attacking position. </w:t>
      </w:r>
    </w:p>
    <w:p w14:paraId="5A6FEC8A" w14:textId="77777777" w:rsidR="006A2433" w:rsidRPr="0009514D" w:rsidRDefault="006A2433" w:rsidP="00346E42">
      <w:pPr>
        <w:spacing w:line="480" w:lineRule="auto"/>
        <w:rPr>
          <w:lang w:val="en-US"/>
        </w:rPr>
      </w:pPr>
    </w:p>
    <w:p w14:paraId="4AF25058" w14:textId="77777777" w:rsidR="00F23107" w:rsidRDefault="006A2433" w:rsidP="00346E42">
      <w:pPr>
        <w:pStyle w:val="Heading2"/>
      </w:pPr>
      <w:r w:rsidRPr="0009514D">
        <w:t>ATTRIBUTION AND DATE</w:t>
      </w:r>
      <w:r w:rsidRPr="0009514D">
        <w:tab/>
      </w:r>
    </w:p>
    <w:p w14:paraId="12D251E9" w14:textId="70821F29" w:rsidR="006A2433" w:rsidRPr="0009514D" w:rsidRDefault="006A2433" w:rsidP="00346E42">
      <w:pPr>
        <w:spacing w:line="480" w:lineRule="auto"/>
        <w:rPr>
          <w:lang w:val="en-US"/>
        </w:rPr>
      </w:pPr>
      <w:r w:rsidRPr="0009514D">
        <w:rPr>
          <w:lang w:val="en-US"/>
        </w:rPr>
        <w:t xml:space="preserve">Attributed to Euthymides by </w:t>
      </w:r>
      <w:r w:rsidR="00331B5C" w:rsidRPr="0009514D">
        <w:rPr>
          <w:lang w:val="en-US"/>
        </w:rPr>
        <w:t xml:space="preserve">J. </w:t>
      </w:r>
      <w:r w:rsidRPr="0009514D">
        <w:rPr>
          <w:lang w:val="en-US"/>
        </w:rPr>
        <w:t>R. Guy and M. Robertson. Circa 500 B.C.</w:t>
      </w:r>
    </w:p>
    <w:p w14:paraId="299D2113" w14:textId="77777777" w:rsidR="006A2433" w:rsidRPr="0009514D" w:rsidRDefault="006A2433" w:rsidP="00346E42">
      <w:pPr>
        <w:spacing w:line="480" w:lineRule="auto"/>
        <w:rPr>
          <w:lang w:val="en-US"/>
        </w:rPr>
      </w:pPr>
    </w:p>
    <w:p w14:paraId="6EB090B1" w14:textId="77777777" w:rsidR="00F23107" w:rsidRDefault="006A2433" w:rsidP="00346E42">
      <w:pPr>
        <w:pStyle w:val="Heading2"/>
      </w:pPr>
      <w:r w:rsidRPr="0009514D">
        <w:t>DIMENSIONS AND CONDITION</w:t>
      </w:r>
      <w:r w:rsidRPr="0009514D">
        <w:tab/>
      </w:r>
    </w:p>
    <w:p w14:paraId="0C0AB00B" w14:textId="7F712FCA" w:rsidR="006A2433" w:rsidRPr="0009514D" w:rsidRDefault="006A2433" w:rsidP="00346E42">
      <w:pPr>
        <w:spacing w:line="480" w:lineRule="auto"/>
        <w:rPr>
          <w:lang w:val="en-US"/>
        </w:rPr>
      </w:pPr>
      <w:r w:rsidRPr="0009514D">
        <w:rPr>
          <w:lang w:val="en-US"/>
        </w:rPr>
        <w:t>Max. preserved dimension 4.86 cm. Slightly burnt. Chip at the left end.</w:t>
      </w:r>
      <w:r w:rsidR="00657673" w:rsidRPr="0009514D">
        <w:rPr>
          <w:lang w:val="en-US"/>
        </w:rPr>
        <w:t xml:space="preserve"> Black on the </w:t>
      </w:r>
      <w:r w:rsidR="00090CB9" w:rsidRPr="00090CB9">
        <w:rPr>
          <w:lang w:val="en-US"/>
        </w:rPr>
        <w:t>lower half</w:t>
      </w:r>
      <w:r w:rsidR="00657673" w:rsidRPr="00090CB9">
        <w:rPr>
          <w:lang w:val="en-US"/>
        </w:rPr>
        <w:t xml:space="preserve"> of the fragment, reserved below</w:t>
      </w:r>
      <w:r w:rsidR="00090CB9" w:rsidRPr="00090CB9">
        <w:rPr>
          <w:lang w:val="en-US"/>
        </w:rPr>
        <w:t>.</w:t>
      </w:r>
    </w:p>
    <w:p w14:paraId="11105D2E" w14:textId="77777777" w:rsidR="006A2433" w:rsidRPr="0009514D" w:rsidRDefault="006A2433" w:rsidP="00346E42">
      <w:pPr>
        <w:pStyle w:val="BodyText"/>
        <w:widowControl/>
        <w:spacing w:line="480" w:lineRule="auto"/>
        <w:ind w:firstLine="720"/>
        <w:rPr>
          <w:szCs w:val="24"/>
        </w:rPr>
      </w:pPr>
    </w:p>
    <w:p w14:paraId="104A811D" w14:textId="77777777" w:rsidR="00F23107" w:rsidRDefault="006A2433" w:rsidP="00346E42">
      <w:pPr>
        <w:pStyle w:val="Heading2"/>
      </w:pPr>
      <w:r w:rsidRPr="0009514D">
        <w:t>TECHNICAL FEATURES</w:t>
      </w:r>
      <w:r w:rsidRPr="0009514D">
        <w:tab/>
      </w:r>
    </w:p>
    <w:p w14:paraId="3BD3769E" w14:textId="5F81C409" w:rsidR="006A2433" w:rsidRPr="0009514D" w:rsidRDefault="006A2433" w:rsidP="00346E42">
      <w:pPr>
        <w:spacing w:line="480" w:lineRule="auto"/>
        <w:rPr>
          <w:lang w:val="en-US"/>
        </w:rPr>
      </w:pPr>
      <w:r w:rsidRPr="0009514D">
        <w:rPr>
          <w:lang w:val="en-US"/>
        </w:rPr>
        <w:t>Preliminary sketch. Relief contour.</w:t>
      </w:r>
    </w:p>
    <w:p w14:paraId="0306984C" w14:textId="77777777" w:rsidR="006A2433" w:rsidRPr="0009514D" w:rsidRDefault="006A2433" w:rsidP="00346E42">
      <w:pPr>
        <w:spacing w:line="480" w:lineRule="auto"/>
        <w:rPr>
          <w:lang w:val="en-US"/>
        </w:rPr>
      </w:pPr>
    </w:p>
    <w:p w14:paraId="09A405CE" w14:textId="77777777" w:rsidR="00F23107" w:rsidRDefault="006A2433" w:rsidP="00346E42">
      <w:pPr>
        <w:pStyle w:val="Heading2"/>
      </w:pPr>
      <w:r w:rsidRPr="0009514D">
        <w:t>BIBLIOGRAPHY</w:t>
      </w:r>
      <w:r w:rsidRPr="0009514D">
        <w:tab/>
      </w:r>
    </w:p>
    <w:p w14:paraId="2F0D3B88" w14:textId="2D061130" w:rsidR="006A2433" w:rsidRPr="0009514D" w:rsidRDefault="003B5A33" w:rsidP="00346E42">
      <w:pPr>
        <w:spacing w:line="480" w:lineRule="auto"/>
        <w:rPr>
          <w:lang w:val="en-US"/>
        </w:rPr>
      </w:pPr>
      <w:r>
        <w:rPr>
          <w:lang w:val="en-US"/>
        </w:rPr>
        <w:t>{{</w:t>
      </w:r>
      <w:r w:rsidR="006A2433" w:rsidRPr="0009514D">
        <w:rPr>
          <w:lang w:val="en-US"/>
        </w:rPr>
        <w:t xml:space="preserve">Gaunt, </w:t>
      </w:r>
      <w:r w:rsidR="0014163B" w:rsidRPr="0009514D">
        <w:rPr>
          <w:lang w:val="en-US"/>
        </w:rPr>
        <w:t>“</w:t>
      </w:r>
      <w:r w:rsidR="006A2433" w:rsidRPr="0009514D">
        <w:rPr>
          <w:iCs/>
          <w:lang w:val="en-US"/>
        </w:rPr>
        <w:t>Attic Volute Krater</w:t>
      </w:r>
      <w:r w:rsidR="0014163B" w:rsidRPr="0009514D">
        <w:rPr>
          <w:lang w:val="en-US"/>
        </w:rPr>
        <w:t>”</w:t>
      </w:r>
      <w:r>
        <w:rPr>
          <w:lang w:val="en-US"/>
        </w:rPr>
        <w:t>}},</w:t>
      </w:r>
      <w:r w:rsidR="006A2433" w:rsidRPr="0009514D">
        <w:rPr>
          <w:lang w:val="en-US"/>
        </w:rPr>
        <w:t xml:space="preserve"> </w:t>
      </w:r>
      <w:r w:rsidR="00657673" w:rsidRPr="0009514D">
        <w:rPr>
          <w:lang w:val="en-US"/>
        </w:rPr>
        <w:t>p</w:t>
      </w:r>
      <w:r w:rsidR="0077747A" w:rsidRPr="0009514D">
        <w:rPr>
          <w:lang w:val="en-US"/>
        </w:rPr>
        <w:t xml:space="preserve">. 512, </w:t>
      </w:r>
      <w:r w:rsidR="006A2433" w:rsidRPr="0009514D">
        <w:rPr>
          <w:lang w:val="en-US"/>
        </w:rPr>
        <w:t xml:space="preserve">cat. </w:t>
      </w:r>
      <w:r w:rsidR="00384925" w:rsidRPr="0009514D">
        <w:rPr>
          <w:lang w:val="en-US"/>
        </w:rPr>
        <w:t xml:space="preserve">no. </w:t>
      </w:r>
      <w:r w:rsidR="006A2433" w:rsidRPr="0009514D">
        <w:rPr>
          <w:lang w:val="en-US"/>
        </w:rPr>
        <w:t>5.</w:t>
      </w:r>
      <w:r w:rsidR="0001797B" w:rsidRPr="0009514D">
        <w:rPr>
          <w:lang w:val="en-GB"/>
        </w:rPr>
        <w:t xml:space="preserve"> </w:t>
      </w:r>
    </w:p>
    <w:p w14:paraId="29B1926C" w14:textId="77777777" w:rsidR="006A2433" w:rsidRPr="0009514D" w:rsidRDefault="006A2433" w:rsidP="00346E42">
      <w:pPr>
        <w:spacing w:line="480" w:lineRule="auto"/>
        <w:rPr>
          <w:lang w:val="en-US"/>
        </w:rPr>
      </w:pPr>
    </w:p>
    <w:p w14:paraId="03262609" w14:textId="77777777" w:rsidR="00F23107" w:rsidRDefault="006A2433" w:rsidP="00346E42">
      <w:pPr>
        <w:pStyle w:val="Heading2"/>
      </w:pPr>
      <w:r w:rsidRPr="0009514D">
        <w:t xml:space="preserve">COMPARANDA </w:t>
      </w:r>
      <w:r w:rsidRPr="0009514D">
        <w:tab/>
      </w:r>
    </w:p>
    <w:p w14:paraId="04FFAA69" w14:textId="36A1A066" w:rsidR="006A2433" w:rsidRPr="0009514D" w:rsidRDefault="006A2433" w:rsidP="00346E42">
      <w:pPr>
        <w:spacing w:line="480" w:lineRule="auto"/>
        <w:rPr>
          <w:bCs/>
          <w:lang w:val="en-US"/>
        </w:rPr>
      </w:pPr>
      <w:r w:rsidRPr="0009514D">
        <w:rPr>
          <w:lang w:val="en-US"/>
        </w:rPr>
        <w:t>For Euthymides</w:t>
      </w:r>
      <w:r w:rsidR="005E024D">
        <w:rPr>
          <w:lang w:val="en-US"/>
        </w:rPr>
        <w:t>,</w:t>
      </w:r>
      <w:r w:rsidRPr="0009514D">
        <w:rPr>
          <w:lang w:val="en-US"/>
        </w:rPr>
        <w:t xml:space="preserve"> see </w:t>
      </w:r>
      <w:r w:rsidR="000961B8" w:rsidRPr="004E0DAE">
        <w:rPr>
          <w:bCs/>
          <w:lang w:val="en-US"/>
        </w:rPr>
        <w:t>{{</w:t>
      </w:r>
      <w:r w:rsidR="000961B8" w:rsidRPr="004E0DAE">
        <w:rPr>
          <w:i/>
          <w:lang w:val="en-US"/>
        </w:rPr>
        <w:t>ARV</w:t>
      </w:r>
      <w:r w:rsidR="000961B8" w:rsidRPr="00090CB9">
        <w:rPr>
          <w:vertAlign w:val="superscript"/>
          <w:lang w:val="en-US"/>
        </w:rPr>
        <w:t>2</w:t>
      </w:r>
      <w:r w:rsidR="000961B8" w:rsidRPr="004E0DAE">
        <w:rPr>
          <w:lang w:val="en-US"/>
        </w:rPr>
        <w:t>}</w:t>
      </w:r>
      <w:r w:rsidR="000961B8">
        <w:rPr>
          <w:lang w:val="en-US"/>
        </w:rPr>
        <w:t>}</w:t>
      </w:r>
      <w:r w:rsidR="000961B8" w:rsidRPr="0009514D">
        <w:rPr>
          <w:b/>
        </w:rPr>
        <w:t xml:space="preserve"> </w:t>
      </w:r>
      <w:r w:rsidRPr="0009514D">
        <w:rPr>
          <w:lang w:val="en-US"/>
        </w:rPr>
        <w:t>26</w:t>
      </w:r>
      <w:r w:rsidR="00E862AF">
        <w:rPr>
          <w:lang w:val="en-US"/>
        </w:rPr>
        <w:t>–</w:t>
      </w:r>
      <w:r w:rsidRPr="0009514D">
        <w:rPr>
          <w:lang w:val="en-US"/>
        </w:rPr>
        <w:t xml:space="preserve">30; </w:t>
      </w:r>
      <w:r w:rsidR="00DA7010">
        <w:rPr>
          <w:lang w:val="en-US"/>
        </w:rPr>
        <w:t>{{</w:t>
      </w:r>
      <w:r w:rsidR="00DA7010" w:rsidRPr="00090CB9">
        <w:rPr>
          <w:i/>
          <w:lang w:val="en-US"/>
        </w:rPr>
        <w:t>Paralipomena</w:t>
      </w:r>
      <w:r w:rsidR="00CD4303">
        <w:rPr>
          <w:lang w:val="en-US"/>
        </w:rPr>
        <w:t>}}</w:t>
      </w:r>
      <w:r w:rsidRPr="0009514D">
        <w:rPr>
          <w:lang w:val="en-US"/>
        </w:rPr>
        <w:t xml:space="preserve"> 323</w:t>
      </w:r>
      <w:r w:rsidR="00E862AF">
        <w:rPr>
          <w:lang w:val="en-US"/>
        </w:rPr>
        <w:t>–</w:t>
      </w:r>
      <w:r w:rsidRPr="0009514D">
        <w:rPr>
          <w:lang w:val="en-US"/>
        </w:rPr>
        <w:t xml:space="preserve">24; </w:t>
      </w:r>
      <w:r w:rsidR="00CB5D46" w:rsidRPr="00410087">
        <w:rPr>
          <w:lang w:val="en-US"/>
        </w:rPr>
        <w:t>{{</w:t>
      </w:r>
      <w:r w:rsidR="0008250A" w:rsidRPr="00090CB9">
        <w:rPr>
          <w:i/>
          <w:lang w:val="en-US"/>
        </w:rPr>
        <w:t>Beazley</w:t>
      </w:r>
      <w:r w:rsidR="0008250A">
        <w:rPr>
          <w:i/>
          <w:lang w:val="en-US"/>
        </w:rPr>
        <w:t xml:space="preserve"> </w:t>
      </w:r>
      <w:r w:rsidR="00CB5D46" w:rsidRPr="00410087">
        <w:rPr>
          <w:i/>
          <w:lang w:val="en-US"/>
        </w:rPr>
        <w:t>Addenda</w:t>
      </w:r>
      <w:r w:rsidR="00CB5D46" w:rsidRPr="00090CB9">
        <w:rPr>
          <w:vertAlign w:val="superscript"/>
          <w:lang w:val="en-US"/>
        </w:rPr>
        <w:t>2</w:t>
      </w:r>
      <w:r w:rsidR="00CB5D46" w:rsidRPr="00410087">
        <w:rPr>
          <w:lang w:val="en-US"/>
        </w:rPr>
        <w:t>}}</w:t>
      </w:r>
      <w:r w:rsidRPr="0009514D">
        <w:rPr>
          <w:lang w:val="en-US"/>
        </w:rPr>
        <w:t>155</w:t>
      </w:r>
      <w:r w:rsidR="00E862AF">
        <w:rPr>
          <w:lang w:val="en-US"/>
        </w:rPr>
        <w:t>–</w:t>
      </w:r>
      <w:r w:rsidRPr="0009514D">
        <w:rPr>
          <w:lang w:val="en-US"/>
        </w:rPr>
        <w:t xml:space="preserve">57; J. C. Hoppin, </w:t>
      </w:r>
      <w:r w:rsidRPr="001511A4">
        <w:rPr>
          <w:i/>
          <w:lang w:val="en-US"/>
        </w:rPr>
        <w:t>Euthymides</w:t>
      </w:r>
      <w:r w:rsidRPr="0009514D">
        <w:rPr>
          <w:lang w:val="en-US"/>
        </w:rPr>
        <w:t xml:space="preserve"> (Munich, 1896); idem, </w:t>
      </w:r>
      <w:r w:rsidRPr="001511A4">
        <w:rPr>
          <w:i/>
          <w:lang w:val="en-US"/>
        </w:rPr>
        <w:t xml:space="preserve">Euthymides and </w:t>
      </w:r>
      <w:r w:rsidR="005E024D">
        <w:rPr>
          <w:i/>
          <w:lang w:val="en-US"/>
        </w:rPr>
        <w:t>H</w:t>
      </w:r>
      <w:r w:rsidRPr="001511A4">
        <w:rPr>
          <w:i/>
          <w:lang w:val="en-US"/>
        </w:rPr>
        <w:t>is Fellows</w:t>
      </w:r>
      <w:r w:rsidRPr="0009514D">
        <w:rPr>
          <w:lang w:val="en-US"/>
        </w:rPr>
        <w:t xml:space="preserve"> (Cambridge, 1917); J. D. Beazley, </w:t>
      </w:r>
      <w:r w:rsidR="0014163B" w:rsidRPr="0009514D">
        <w:rPr>
          <w:lang w:val="en-US"/>
        </w:rPr>
        <w:t>“</w:t>
      </w:r>
      <w:r w:rsidRPr="0009514D">
        <w:rPr>
          <w:lang w:val="en-US"/>
        </w:rPr>
        <w:t>Review of J.</w:t>
      </w:r>
      <w:r w:rsidR="00AE69EE" w:rsidRPr="0009514D">
        <w:rPr>
          <w:lang w:val="en-US"/>
        </w:rPr>
        <w:t xml:space="preserve"> </w:t>
      </w:r>
      <w:r w:rsidRPr="0009514D">
        <w:rPr>
          <w:lang w:val="en-US"/>
        </w:rPr>
        <w:t xml:space="preserve">C. Hoppin, </w:t>
      </w:r>
      <w:r w:rsidRPr="00090CB9">
        <w:rPr>
          <w:i/>
          <w:lang w:val="en-US"/>
        </w:rPr>
        <w:t xml:space="preserve">Euthymides and </w:t>
      </w:r>
      <w:r w:rsidR="005E024D">
        <w:rPr>
          <w:i/>
          <w:lang w:val="en-US"/>
        </w:rPr>
        <w:t>H</w:t>
      </w:r>
      <w:r w:rsidRPr="00090CB9">
        <w:rPr>
          <w:i/>
          <w:lang w:val="en-US"/>
        </w:rPr>
        <w:t>is Fellows</w:t>
      </w:r>
      <w:r w:rsidRPr="0009514D">
        <w:rPr>
          <w:lang w:val="en-US"/>
        </w:rPr>
        <w:t xml:space="preserve">, </w:t>
      </w:r>
      <w:r w:rsidR="00C01E74">
        <w:rPr>
          <w:lang w:val="en-US"/>
        </w:rPr>
        <w:t>{{</w:t>
      </w:r>
      <w:r w:rsidRPr="001511A4">
        <w:rPr>
          <w:i/>
          <w:lang w:val="en-US"/>
        </w:rPr>
        <w:t>JHS</w:t>
      </w:r>
      <w:r w:rsidR="00C01E74">
        <w:rPr>
          <w:lang w:val="en-US"/>
        </w:rPr>
        <w:t>}}</w:t>
      </w:r>
      <w:r w:rsidRPr="001511A4">
        <w:rPr>
          <w:i/>
          <w:lang w:val="en-US"/>
        </w:rPr>
        <w:t xml:space="preserve"> </w:t>
      </w:r>
      <w:r w:rsidRPr="0009514D">
        <w:rPr>
          <w:lang w:val="en-US"/>
        </w:rPr>
        <w:t>37 (1917): 233</w:t>
      </w:r>
      <w:r w:rsidR="00E862AF">
        <w:rPr>
          <w:lang w:val="en-US"/>
        </w:rPr>
        <w:t>–</w:t>
      </w:r>
      <w:r w:rsidRPr="0009514D">
        <w:rPr>
          <w:lang w:val="en-US"/>
        </w:rPr>
        <w:t xml:space="preserve">37; </w:t>
      </w:r>
      <w:r w:rsidRPr="0009514D">
        <w:rPr>
          <w:bCs/>
          <w:lang w:val="en-US"/>
        </w:rPr>
        <w:t xml:space="preserve">M. Wegner, </w:t>
      </w:r>
      <w:r w:rsidRPr="001511A4">
        <w:rPr>
          <w:bCs/>
          <w:i/>
          <w:lang w:val="en-US"/>
        </w:rPr>
        <w:t>Euthymides und Euphronios</w:t>
      </w:r>
      <w:r w:rsidRPr="0009514D">
        <w:rPr>
          <w:bCs/>
          <w:lang w:val="en-US"/>
        </w:rPr>
        <w:t xml:space="preserve"> (M</w:t>
      </w:r>
      <w:r w:rsidR="005E024D">
        <w:rPr>
          <w:bCs/>
          <w:lang w:val="en-US"/>
        </w:rPr>
        <w:t>ü</w:t>
      </w:r>
      <w:r w:rsidRPr="0009514D">
        <w:rPr>
          <w:bCs/>
          <w:lang w:val="en-US"/>
        </w:rPr>
        <w:t>nster, 1979); M</w:t>
      </w:r>
      <w:r w:rsidRPr="0009514D">
        <w:rPr>
          <w:lang w:val="en-US"/>
        </w:rPr>
        <w:t xml:space="preserve">. Ohly-Dumm, </w:t>
      </w:r>
      <w:r w:rsidR="0014163B" w:rsidRPr="0009514D">
        <w:rPr>
          <w:lang w:val="en-US"/>
        </w:rPr>
        <w:t>“</w:t>
      </w:r>
      <w:r w:rsidRPr="0009514D">
        <w:rPr>
          <w:lang w:val="en-US"/>
        </w:rPr>
        <w:t>Sosias und Euthymides,</w:t>
      </w:r>
      <w:r w:rsidR="0014163B" w:rsidRPr="0009514D">
        <w:rPr>
          <w:lang w:val="en-US"/>
        </w:rPr>
        <w:t>”</w:t>
      </w:r>
      <w:r w:rsidRPr="0009514D">
        <w:rPr>
          <w:lang w:val="en-US"/>
        </w:rPr>
        <w:t xml:space="preserve"> in </w:t>
      </w:r>
      <w:r w:rsidR="009D29AF">
        <w:rPr>
          <w:lang w:val="en-US"/>
        </w:rPr>
        <w:t>{{</w:t>
      </w:r>
      <w:r w:rsidRPr="001511A4">
        <w:rPr>
          <w:i/>
          <w:lang w:val="en-US"/>
        </w:rPr>
        <w:t>Ancient Greek and Related Pottery</w:t>
      </w:r>
      <w:r w:rsidR="009D29AF">
        <w:rPr>
          <w:lang w:val="en-US"/>
        </w:rPr>
        <w:t>}}</w:t>
      </w:r>
      <w:r w:rsidRPr="0009514D">
        <w:rPr>
          <w:lang w:val="en-US"/>
        </w:rPr>
        <w:t>, pp. 165</w:t>
      </w:r>
      <w:r w:rsidR="00E862AF">
        <w:rPr>
          <w:lang w:val="en-US"/>
        </w:rPr>
        <w:t>–</w:t>
      </w:r>
      <w:r w:rsidRPr="0009514D">
        <w:rPr>
          <w:lang w:val="en-US"/>
        </w:rPr>
        <w:t xml:space="preserve">72; </w:t>
      </w:r>
      <w:r w:rsidRPr="0009514D">
        <w:rPr>
          <w:bCs/>
          <w:lang w:val="en-US"/>
        </w:rPr>
        <w:t xml:space="preserve">E. Reschke, </w:t>
      </w:r>
      <w:r w:rsidRPr="001511A4">
        <w:rPr>
          <w:bCs/>
          <w:i/>
          <w:lang w:val="en-US"/>
        </w:rPr>
        <w:t xml:space="preserve">Die Ringer des Euthymides </w:t>
      </w:r>
      <w:r w:rsidRPr="0009514D">
        <w:rPr>
          <w:bCs/>
          <w:lang w:val="en-US"/>
        </w:rPr>
        <w:t xml:space="preserve">(Stuttgart, 1990); </w:t>
      </w:r>
      <w:r w:rsidR="00D61D33" w:rsidRPr="001511A4">
        <w:rPr>
          <w:bCs/>
          <w:lang w:val="en-US"/>
        </w:rPr>
        <w:t>{{</w:t>
      </w:r>
      <w:r w:rsidR="00D61D33">
        <w:rPr>
          <w:bCs/>
          <w:i/>
          <w:lang w:val="en-US"/>
        </w:rPr>
        <w:t xml:space="preserve">Agora </w:t>
      </w:r>
      <w:r w:rsidR="00D61D33" w:rsidRPr="001511A4">
        <w:rPr>
          <w:bCs/>
          <w:lang w:val="en-US"/>
        </w:rPr>
        <w:t>30}}</w:t>
      </w:r>
      <w:r w:rsidRPr="0009514D">
        <w:rPr>
          <w:bCs/>
          <w:lang w:val="en-US"/>
        </w:rPr>
        <w:t>, pp. 86</w:t>
      </w:r>
      <w:r w:rsidR="00E862AF">
        <w:rPr>
          <w:bCs/>
          <w:lang w:val="en-US"/>
        </w:rPr>
        <w:t>–</w:t>
      </w:r>
      <w:r w:rsidRPr="0009514D">
        <w:rPr>
          <w:bCs/>
          <w:lang w:val="en-US"/>
        </w:rPr>
        <w:t>87</w:t>
      </w:r>
      <w:r w:rsidR="009012ED" w:rsidRPr="0009514D">
        <w:rPr>
          <w:bCs/>
          <w:lang w:val="en-US"/>
        </w:rPr>
        <w:t xml:space="preserve">; C. Börker, </w:t>
      </w:r>
      <w:r w:rsidR="0014163B" w:rsidRPr="0009514D">
        <w:rPr>
          <w:bCs/>
          <w:lang w:val="en-US"/>
        </w:rPr>
        <w:t>“</w:t>
      </w:r>
      <w:r w:rsidR="009012ED" w:rsidRPr="0009514D">
        <w:rPr>
          <w:bCs/>
          <w:lang w:val="en-US"/>
        </w:rPr>
        <w:t>Zu den Namen der attischen Vasenmaler Euphronios und Euthymides,</w:t>
      </w:r>
      <w:r w:rsidR="0014163B" w:rsidRPr="0009514D">
        <w:rPr>
          <w:bCs/>
          <w:lang w:val="en-US"/>
        </w:rPr>
        <w:t>”</w:t>
      </w:r>
      <w:r w:rsidR="009012ED" w:rsidRPr="0009514D">
        <w:rPr>
          <w:bCs/>
          <w:lang w:val="en-US"/>
        </w:rPr>
        <w:t xml:space="preserve"> in </w:t>
      </w:r>
      <w:r w:rsidR="009012ED" w:rsidRPr="001511A4">
        <w:rPr>
          <w:bCs/>
          <w:i/>
          <w:lang w:val="en-US"/>
        </w:rPr>
        <w:t>Zona Archeologica: Festschrift für Hans Peter Isler zum 60. Geburtstag</w:t>
      </w:r>
      <w:r w:rsidR="005454FC" w:rsidRPr="0009514D">
        <w:rPr>
          <w:bCs/>
          <w:lang w:val="en-US"/>
        </w:rPr>
        <w:t>, ed. S. Buzzi, D. Käch, E. Kistler, E. Mango, M. Palaczyk</w:t>
      </w:r>
      <w:r w:rsidR="00361BCB">
        <w:rPr>
          <w:bCs/>
          <w:lang w:val="en-US"/>
        </w:rPr>
        <w:t>,</w:t>
      </w:r>
      <w:r w:rsidR="005454FC" w:rsidRPr="0009514D">
        <w:rPr>
          <w:bCs/>
          <w:lang w:val="en-US"/>
        </w:rPr>
        <w:t xml:space="preserve"> and O</w:t>
      </w:r>
      <w:r w:rsidR="00ED3F46" w:rsidRPr="0009514D">
        <w:rPr>
          <w:bCs/>
          <w:lang w:val="en-US"/>
        </w:rPr>
        <w:t>.</w:t>
      </w:r>
      <w:r w:rsidR="005454FC" w:rsidRPr="0009514D">
        <w:rPr>
          <w:bCs/>
          <w:lang w:val="en-US"/>
        </w:rPr>
        <w:t xml:space="preserve"> Stefani</w:t>
      </w:r>
      <w:r w:rsidR="0014163B" w:rsidRPr="0009514D">
        <w:rPr>
          <w:bCs/>
          <w:lang w:val="en-US"/>
        </w:rPr>
        <w:t xml:space="preserve"> </w:t>
      </w:r>
      <w:r w:rsidR="009012ED" w:rsidRPr="0009514D">
        <w:rPr>
          <w:bCs/>
          <w:lang w:val="en-US"/>
        </w:rPr>
        <w:t>(Bonn, 2001), pp. 53</w:t>
      </w:r>
      <w:r w:rsidR="00E862AF">
        <w:rPr>
          <w:bCs/>
          <w:lang w:val="en-US"/>
        </w:rPr>
        <w:t>–</w:t>
      </w:r>
      <w:r w:rsidR="009012ED" w:rsidRPr="0009514D">
        <w:rPr>
          <w:bCs/>
          <w:lang w:val="en-US"/>
        </w:rPr>
        <w:t>56</w:t>
      </w:r>
      <w:r w:rsidRPr="0009514D">
        <w:rPr>
          <w:bCs/>
          <w:lang w:val="en-US"/>
        </w:rPr>
        <w:t>.</w:t>
      </w:r>
      <w:r w:rsidR="0001797B" w:rsidRPr="0009514D">
        <w:rPr>
          <w:bCs/>
          <w:lang w:val="en-US"/>
        </w:rPr>
        <w:t xml:space="preserve"> </w:t>
      </w:r>
    </w:p>
    <w:p w14:paraId="5F3922C8" w14:textId="21C3F6E9" w:rsidR="006A2433" w:rsidRPr="0009514D" w:rsidRDefault="006A2433" w:rsidP="00346E42">
      <w:pPr>
        <w:spacing w:line="480" w:lineRule="auto"/>
        <w:rPr>
          <w:bCs/>
          <w:lang w:val="en-US"/>
        </w:rPr>
      </w:pPr>
      <w:r w:rsidRPr="0009514D">
        <w:rPr>
          <w:bCs/>
          <w:lang w:val="en-US"/>
        </w:rPr>
        <w:lastRenderedPageBreak/>
        <w:t xml:space="preserve">According to J. R. Guy, the fragment </w:t>
      </w:r>
      <w:r w:rsidR="00B57A2F" w:rsidRPr="0009514D">
        <w:rPr>
          <w:lang w:val="en-US"/>
        </w:rPr>
        <w:t>should be associated</w:t>
      </w:r>
      <w:r w:rsidRPr="0009514D">
        <w:rPr>
          <w:lang w:val="en-US"/>
        </w:rPr>
        <w:t xml:space="preserve"> with </w:t>
      </w:r>
      <w:r w:rsidR="00BC43E5" w:rsidRPr="0009514D">
        <w:rPr>
          <w:lang w:val="en-US"/>
        </w:rPr>
        <w:t>the fragments in a private collection</w:t>
      </w:r>
      <w:r w:rsidRPr="0009514D">
        <w:rPr>
          <w:lang w:val="en-US"/>
        </w:rPr>
        <w:t xml:space="preserve"> </w:t>
      </w:r>
      <w:r w:rsidR="00BC43E5" w:rsidRPr="0009514D">
        <w:rPr>
          <w:lang w:val="en-US"/>
        </w:rPr>
        <w:t>(</w:t>
      </w:r>
      <w:r w:rsidRPr="0009514D">
        <w:rPr>
          <w:lang w:val="en-US"/>
        </w:rPr>
        <w:t>formerly on loan to Princeton</w:t>
      </w:r>
      <w:r w:rsidR="00862390" w:rsidRPr="0009514D">
        <w:rPr>
          <w:lang w:val="en-US"/>
        </w:rPr>
        <w:t>, lent by Ariel Herrmann</w:t>
      </w:r>
      <w:r w:rsidR="00BC43E5" w:rsidRPr="0009514D">
        <w:rPr>
          <w:lang w:val="en-US"/>
        </w:rPr>
        <w:t>)</w:t>
      </w:r>
      <w:r w:rsidRPr="0009514D">
        <w:rPr>
          <w:lang w:val="en-US"/>
        </w:rPr>
        <w:t xml:space="preserve">, all belonging to a volute-krater with an Amazonomachy. </w:t>
      </w:r>
      <w:r w:rsidR="00361BCB">
        <w:rPr>
          <w:lang w:val="en-US"/>
        </w:rPr>
        <w:t xml:space="preserve">The </w:t>
      </w:r>
      <w:r w:rsidRPr="0009514D">
        <w:rPr>
          <w:lang w:val="en-US"/>
        </w:rPr>
        <w:t>helmet</w:t>
      </w:r>
      <w:r w:rsidR="00361BCB">
        <w:rPr>
          <w:lang w:val="en-US"/>
        </w:rPr>
        <w:t xml:space="preserve"> on this fragment</w:t>
      </w:r>
      <w:r w:rsidRPr="0009514D">
        <w:rPr>
          <w:lang w:val="en-US"/>
        </w:rPr>
        <w:t xml:space="preserve"> may belong to the </w:t>
      </w:r>
      <w:r w:rsidR="00361BCB" w:rsidRPr="0009514D">
        <w:rPr>
          <w:lang w:val="en-US"/>
        </w:rPr>
        <w:t>right</w:t>
      </w:r>
      <w:r w:rsidR="00361BCB">
        <w:rPr>
          <w:lang w:val="en-US"/>
        </w:rPr>
        <w:t>-</w:t>
      </w:r>
      <w:r w:rsidRPr="0009514D">
        <w:rPr>
          <w:lang w:val="en-US"/>
        </w:rPr>
        <w:t xml:space="preserve">hand Greek warrior depicted on that krater. </w:t>
      </w:r>
      <w:r w:rsidR="00BC43E5" w:rsidRPr="0009514D">
        <w:rPr>
          <w:lang w:val="en-US"/>
        </w:rPr>
        <w:t xml:space="preserve">For those </w:t>
      </w:r>
      <w:r w:rsidR="00361BCB" w:rsidRPr="0009514D">
        <w:rPr>
          <w:lang w:val="en-US"/>
        </w:rPr>
        <w:t>volute</w:t>
      </w:r>
      <w:r w:rsidR="00361BCB">
        <w:rPr>
          <w:lang w:val="en-US"/>
        </w:rPr>
        <w:t>-</w:t>
      </w:r>
      <w:r w:rsidR="00BC43E5" w:rsidRPr="0009514D">
        <w:rPr>
          <w:lang w:val="en-US"/>
        </w:rPr>
        <w:t>krater fragments</w:t>
      </w:r>
      <w:r w:rsidR="00361BCB">
        <w:rPr>
          <w:lang w:val="en-US"/>
        </w:rPr>
        <w:t>,</w:t>
      </w:r>
      <w:r w:rsidR="00BC43E5" w:rsidRPr="0009514D">
        <w:rPr>
          <w:lang w:val="en-US"/>
        </w:rPr>
        <w:t xml:space="preserve"> s</w:t>
      </w:r>
      <w:r w:rsidRPr="0009514D">
        <w:rPr>
          <w:lang w:val="en-US"/>
        </w:rPr>
        <w:t xml:space="preserve">ee </w:t>
      </w:r>
      <w:r w:rsidR="00B85F43">
        <w:rPr>
          <w:lang w:val="en-US"/>
        </w:rPr>
        <w:t>{{</w:t>
      </w:r>
      <w:r w:rsidRPr="0009514D">
        <w:rPr>
          <w:lang w:val="en-US"/>
        </w:rPr>
        <w:t xml:space="preserve">Robertson, </w:t>
      </w:r>
      <w:r w:rsidRPr="001511A4">
        <w:rPr>
          <w:i/>
          <w:lang w:val="en-US"/>
        </w:rPr>
        <w:t>Art of Vase-Painting</w:t>
      </w:r>
      <w:r w:rsidR="00B85F43">
        <w:rPr>
          <w:lang w:val="en-US"/>
        </w:rPr>
        <w:t>}}</w:t>
      </w:r>
      <w:r w:rsidRPr="0009514D">
        <w:rPr>
          <w:lang w:val="en-US"/>
        </w:rPr>
        <w:t>, p. 58; J. M. Padgett</w:t>
      </w:r>
      <w:r w:rsidR="00361BCB">
        <w:rPr>
          <w:lang w:val="en-US"/>
        </w:rPr>
        <w:t>,</w:t>
      </w:r>
      <w:r w:rsidRPr="0009514D">
        <w:rPr>
          <w:lang w:val="en-US"/>
        </w:rPr>
        <w:t xml:space="preserve"> in </w:t>
      </w:r>
      <w:r w:rsidRPr="001511A4">
        <w:rPr>
          <w:i/>
          <w:lang w:val="en-US"/>
        </w:rPr>
        <w:t>In Celebration</w:t>
      </w:r>
      <w:r w:rsidR="00361BCB">
        <w:rPr>
          <w:i/>
          <w:lang w:val="en-US"/>
        </w:rPr>
        <w:t>:</w:t>
      </w:r>
      <w:r w:rsidRPr="001511A4">
        <w:rPr>
          <w:i/>
          <w:lang w:val="en-US"/>
        </w:rPr>
        <w:t xml:space="preserve"> Works of Art from the Collections of Princeton Alumni and Friends of The Art Museum, Princeton University</w:t>
      </w:r>
      <w:r w:rsidRPr="0009514D">
        <w:rPr>
          <w:lang w:val="en-US"/>
        </w:rPr>
        <w:t xml:space="preserve">, ed. A. Rosenbaum (Princeton, 1997), p. 14, no. 11; Gaunt </w:t>
      </w:r>
      <w:r w:rsidR="00361BCB">
        <w:rPr>
          <w:lang w:val="en-US"/>
        </w:rPr>
        <w:t>(</w:t>
      </w:r>
      <w:r w:rsidR="00FD3BF5" w:rsidRPr="0009514D">
        <w:rPr>
          <w:lang w:val="en-US"/>
        </w:rPr>
        <w:t>supra</w:t>
      </w:r>
      <w:r w:rsidR="00361BCB">
        <w:rPr>
          <w:lang w:val="en-US"/>
        </w:rPr>
        <w:t>)</w:t>
      </w:r>
      <w:r w:rsidRPr="0009514D">
        <w:rPr>
          <w:lang w:val="en-US"/>
        </w:rPr>
        <w:t xml:space="preserve"> recognizes the scene as a Heraklean Amazonomachy.</w:t>
      </w:r>
    </w:p>
    <w:p w14:paraId="2DF84C0B" w14:textId="50DEB0DF" w:rsidR="006A2433" w:rsidRPr="0009514D" w:rsidRDefault="006A2433" w:rsidP="00346E42">
      <w:pPr>
        <w:spacing w:line="480" w:lineRule="auto"/>
        <w:rPr>
          <w:lang w:val="en-US"/>
        </w:rPr>
      </w:pPr>
      <w:r w:rsidRPr="0009514D">
        <w:rPr>
          <w:lang w:val="en-US"/>
        </w:rPr>
        <w:t xml:space="preserve">Cf. </w:t>
      </w:r>
      <w:r w:rsidR="0038749B" w:rsidRPr="0009514D">
        <w:rPr>
          <w:lang w:val="en-US"/>
        </w:rPr>
        <w:t xml:space="preserve">the helmet of the Giant on the cup with </w:t>
      </w:r>
      <w:r w:rsidR="00361BCB" w:rsidRPr="0009514D">
        <w:rPr>
          <w:lang w:val="en-US"/>
        </w:rPr>
        <w:t>coral</w:t>
      </w:r>
      <w:r w:rsidR="00361BCB">
        <w:rPr>
          <w:lang w:val="en-US"/>
        </w:rPr>
        <w:t>-</w:t>
      </w:r>
      <w:r w:rsidR="0038749B" w:rsidRPr="0009514D">
        <w:rPr>
          <w:lang w:val="en-US"/>
        </w:rPr>
        <w:t xml:space="preserve">red by Euthymides in Athens, National Archaeological Museum, Akropolis Collection </w:t>
      </w:r>
      <w:r w:rsidR="00B24FF8" w:rsidRPr="0009514D">
        <w:rPr>
          <w:lang w:val="en-US"/>
        </w:rPr>
        <w:t xml:space="preserve">2.211 </w:t>
      </w:r>
      <w:r w:rsidR="0038749B" w:rsidRPr="0009514D">
        <w:rPr>
          <w:lang w:val="en-US"/>
        </w:rPr>
        <w:t>(</w:t>
      </w:r>
      <w:r w:rsidR="000961B8" w:rsidRPr="004E0DAE">
        <w:rPr>
          <w:bCs/>
          <w:lang w:val="en-US"/>
        </w:rPr>
        <w:t>{{</w:t>
      </w:r>
      <w:r w:rsidR="000961B8" w:rsidRPr="004E0DAE">
        <w:rPr>
          <w:i/>
          <w:lang w:val="en-US"/>
        </w:rPr>
        <w:t>ARV</w:t>
      </w:r>
      <w:r w:rsidR="000961B8" w:rsidRPr="00090CB9">
        <w:rPr>
          <w:vertAlign w:val="superscript"/>
          <w:lang w:val="en-US"/>
        </w:rPr>
        <w:t>2</w:t>
      </w:r>
      <w:r w:rsidR="000961B8" w:rsidRPr="004E0DAE">
        <w:rPr>
          <w:lang w:val="en-US"/>
        </w:rPr>
        <w:t>}</w:t>
      </w:r>
      <w:r w:rsidR="000961B8">
        <w:rPr>
          <w:lang w:val="en-US"/>
        </w:rPr>
        <w:t>}</w:t>
      </w:r>
      <w:r w:rsidR="000961B8" w:rsidRPr="0009514D">
        <w:rPr>
          <w:b/>
        </w:rPr>
        <w:t xml:space="preserve"> </w:t>
      </w:r>
      <w:r w:rsidR="0038749B" w:rsidRPr="0009514D">
        <w:rPr>
          <w:lang w:val="en-US"/>
        </w:rPr>
        <w:t>2</w:t>
      </w:r>
      <w:r w:rsidR="004D46EE" w:rsidRPr="0009514D">
        <w:rPr>
          <w:lang w:val="en-US"/>
        </w:rPr>
        <w:t>9.20</w:t>
      </w:r>
      <w:r w:rsidR="0038749B" w:rsidRPr="0009514D">
        <w:rPr>
          <w:lang w:val="en-US"/>
        </w:rPr>
        <w:t>;</w:t>
      </w:r>
      <w:r w:rsidR="00F307CC" w:rsidRPr="0009514D">
        <w:rPr>
          <w:lang w:val="en-US"/>
        </w:rPr>
        <w:t xml:space="preserve"> A. Verbanck-Piérard, </w:t>
      </w:r>
      <w:r w:rsidR="0014163B" w:rsidRPr="0009514D">
        <w:rPr>
          <w:lang w:val="en-US"/>
        </w:rPr>
        <w:t>“</w:t>
      </w:r>
      <w:r w:rsidR="00F307CC" w:rsidRPr="0009514D">
        <w:rPr>
          <w:lang w:val="en-US"/>
        </w:rPr>
        <w:t>The Colors of the Akropolis: Special Techniques for Athena,</w:t>
      </w:r>
      <w:r w:rsidR="0014163B" w:rsidRPr="0009514D">
        <w:rPr>
          <w:lang w:val="en-US"/>
        </w:rPr>
        <w:t>”</w:t>
      </w:r>
      <w:r w:rsidR="00F307CC" w:rsidRPr="0009514D">
        <w:rPr>
          <w:lang w:val="en-US"/>
        </w:rPr>
        <w:t xml:space="preserve"> in </w:t>
      </w:r>
      <w:r w:rsidR="00FA5DAA">
        <w:rPr>
          <w:lang w:val="en-US"/>
        </w:rPr>
        <w:t>{{</w:t>
      </w:r>
      <w:r w:rsidR="00F307CC" w:rsidRPr="001511A4">
        <w:rPr>
          <w:i/>
          <w:lang w:val="en-US"/>
        </w:rPr>
        <w:t>Special Techniques in Athenian Vases</w:t>
      </w:r>
      <w:r w:rsidR="00FA5DAA">
        <w:rPr>
          <w:lang w:val="en-US"/>
        </w:rPr>
        <w:t>}}</w:t>
      </w:r>
      <w:r w:rsidR="00F307CC" w:rsidRPr="0009514D">
        <w:rPr>
          <w:lang w:val="en-US"/>
        </w:rPr>
        <w:t>, p. 51. fig. 4);</w:t>
      </w:r>
      <w:r w:rsidR="0014163B" w:rsidRPr="0009514D">
        <w:rPr>
          <w:lang w:val="en-US"/>
        </w:rPr>
        <w:t xml:space="preserve"> </w:t>
      </w:r>
      <w:r w:rsidRPr="0009514D">
        <w:rPr>
          <w:lang w:val="en-US"/>
        </w:rPr>
        <w:t xml:space="preserve">the helmet </w:t>
      </w:r>
      <w:r w:rsidR="005B248E" w:rsidRPr="0009514D">
        <w:rPr>
          <w:lang w:val="en-US"/>
        </w:rPr>
        <w:t>in</w:t>
      </w:r>
      <w:r w:rsidRPr="0009514D">
        <w:rPr>
          <w:lang w:val="en-US"/>
        </w:rPr>
        <w:t xml:space="preserve"> Hecuba</w:t>
      </w:r>
      <w:r w:rsidR="0014163B" w:rsidRPr="0009514D">
        <w:rPr>
          <w:lang w:val="en-US"/>
        </w:rPr>
        <w:t>’</w:t>
      </w:r>
      <w:r w:rsidRPr="0009514D">
        <w:rPr>
          <w:lang w:val="en-US"/>
        </w:rPr>
        <w:t>s hand on the belly amphora (type A) by Euthymides in Munich</w:t>
      </w:r>
      <w:r w:rsidR="001F5B87" w:rsidRPr="0009514D">
        <w:rPr>
          <w:lang w:val="en-US"/>
        </w:rPr>
        <w:t>, Staatliche Antikensammlungen</w:t>
      </w:r>
      <w:r w:rsidRPr="0009514D">
        <w:rPr>
          <w:lang w:val="en-US"/>
        </w:rPr>
        <w:t xml:space="preserve"> 2307 (</w:t>
      </w:r>
      <w:r w:rsidR="000961B8" w:rsidRPr="004E0DAE">
        <w:rPr>
          <w:bCs/>
          <w:lang w:val="en-US"/>
        </w:rPr>
        <w:t>{{</w:t>
      </w:r>
      <w:r w:rsidR="000961B8" w:rsidRPr="004E0DAE">
        <w:rPr>
          <w:i/>
          <w:lang w:val="en-US"/>
        </w:rPr>
        <w:t>ARV</w:t>
      </w:r>
      <w:r w:rsidR="000961B8" w:rsidRPr="00090CB9">
        <w:rPr>
          <w:vertAlign w:val="superscript"/>
          <w:lang w:val="en-US"/>
        </w:rPr>
        <w:t>2</w:t>
      </w:r>
      <w:r w:rsidR="000961B8" w:rsidRPr="004E0DAE">
        <w:rPr>
          <w:lang w:val="en-US"/>
        </w:rPr>
        <w:t>}</w:t>
      </w:r>
      <w:r w:rsidR="000961B8">
        <w:rPr>
          <w:lang w:val="en-US"/>
        </w:rPr>
        <w:t>}</w:t>
      </w:r>
      <w:r w:rsidR="000961B8" w:rsidRPr="0009514D">
        <w:rPr>
          <w:b/>
        </w:rPr>
        <w:t xml:space="preserve"> </w:t>
      </w:r>
      <w:r w:rsidRPr="0009514D">
        <w:rPr>
          <w:lang w:val="en-US"/>
        </w:rPr>
        <w:t xml:space="preserve">26.1; </w:t>
      </w:r>
      <w:r w:rsidRPr="0009514D">
        <w:rPr>
          <w:bCs/>
          <w:lang w:val="en-US"/>
        </w:rPr>
        <w:t xml:space="preserve">A. F. Laurens, in </w:t>
      </w:r>
      <w:r w:rsidR="00E94BAE">
        <w:rPr>
          <w:spacing w:val="-1"/>
        </w:rPr>
        <w:t>{{</w:t>
      </w:r>
      <w:r w:rsidR="00E94BAE" w:rsidRPr="00E6479C">
        <w:rPr>
          <w:i/>
          <w:spacing w:val="-1"/>
        </w:rPr>
        <w:t>LIMC</w:t>
      </w:r>
      <w:r w:rsidR="00E94BAE" w:rsidRPr="00E6479C">
        <w:rPr>
          <w:spacing w:val="-1"/>
        </w:rPr>
        <w:t>}}</w:t>
      </w:r>
      <w:r w:rsidRPr="0009514D">
        <w:rPr>
          <w:bCs/>
          <w:lang w:val="en-US"/>
        </w:rPr>
        <w:t xml:space="preserve">, vol. 4 </w:t>
      </w:r>
      <w:r w:rsidR="00272D54">
        <w:rPr>
          <w:bCs/>
          <w:lang w:val="en-US"/>
        </w:rPr>
        <w:t>[</w:t>
      </w:r>
      <w:r w:rsidRPr="0009514D">
        <w:rPr>
          <w:bCs/>
          <w:lang w:val="en-US"/>
        </w:rPr>
        <w:t>1988</w:t>
      </w:r>
      <w:r w:rsidR="00272D54">
        <w:rPr>
          <w:bCs/>
          <w:lang w:val="en-US"/>
        </w:rPr>
        <w:t>]</w:t>
      </w:r>
      <w:r w:rsidRPr="0009514D">
        <w:rPr>
          <w:bCs/>
          <w:lang w:val="en-US"/>
        </w:rPr>
        <w:t xml:space="preserve">, pt. 1, p. 476, no. 16, s.v. </w:t>
      </w:r>
      <w:r w:rsidR="0014163B" w:rsidRPr="0009514D">
        <w:rPr>
          <w:bCs/>
          <w:lang w:val="en-US"/>
        </w:rPr>
        <w:t>“</w:t>
      </w:r>
      <w:r w:rsidRPr="0009514D">
        <w:rPr>
          <w:bCs/>
          <w:lang w:val="en-US"/>
        </w:rPr>
        <w:t>Hekabe</w:t>
      </w:r>
      <w:r w:rsidR="0014163B" w:rsidRPr="0009514D">
        <w:rPr>
          <w:bCs/>
          <w:lang w:val="en-US"/>
        </w:rPr>
        <w:t>”</w:t>
      </w:r>
      <w:r w:rsidRPr="0009514D">
        <w:rPr>
          <w:lang w:val="en-US"/>
        </w:rPr>
        <w:t>). For a volute krater by Euthymides</w:t>
      </w:r>
      <w:r w:rsidR="00620C5F">
        <w:rPr>
          <w:lang w:val="en-US"/>
        </w:rPr>
        <w:t>,</w:t>
      </w:r>
      <w:r w:rsidRPr="0009514D">
        <w:rPr>
          <w:lang w:val="en-US"/>
        </w:rPr>
        <w:t xml:space="preserve"> see J. Neils, </w:t>
      </w:r>
      <w:r w:rsidR="0014163B" w:rsidRPr="0009514D">
        <w:rPr>
          <w:lang w:val="en-US"/>
        </w:rPr>
        <w:t>“</w:t>
      </w:r>
      <w:r w:rsidRPr="0009514D">
        <w:rPr>
          <w:lang w:val="en-US"/>
        </w:rPr>
        <w:t>The Euthymides Krater from Morgantina,</w:t>
      </w:r>
      <w:r w:rsidR="0014163B" w:rsidRPr="0009514D">
        <w:rPr>
          <w:lang w:val="en-US"/>
        </w:rPr>
        <w:t>”</w:t>
      </w:r>
      <w:r w:rsidRPr="0009514D">
        <w:rPr>
          <w:lang w:val="en-US"/>
        </w:rPr>
        <w:t xml:space="preserve"> </w:t>
      </w:r>
      <w:r w:rsidR="0044393B" w:rsidRPr="001511A4">
        <w:rPr>
          <w:lang w:val="en-US"/>
        </w:rPr>
        <w:t>{{</w:t>
      </w:r>
      <w:r w:rsidR="0044393B">
        <w:rPr>
          <w:i/>
          <w:lang w:val="en-US"/>
        </w:rPr>
        <w:t>AJA</w:t>
      </w:r>
      <w:r w:rsidR="0044393B" w:rsidRPr="001511A4">
        <w:rPr>
          <w:lang w:val="en-US"/>
        </w:rPr>
        <w:t>}}</w:t>
      </w:r>
      <w:r w:rsidRPr="0009514D">
        <w:rPr>
          <w:lang w:val="en-US"/>
        </w:rPr>
        <w:t xml:space="preserve"> 99 (1995): 427</w:t>
      </w:r>
      <w:r w:rsidR="00E862AF">
        <w:rPr>
          <w:lang w:val="en-US"/>
        </w:rPr>
        <w:t>–</w:t>
      </w:r>
      <w:r w:rsidRPr="0009514D">
        <w:rPr>
          <w:lang w:val="en-US"/>
        </w:rPr>
        <w:t>44.</w:t>
      </w:r>
    </w:p>
    <w:p w14:paraId="2452B271" w14:textId="1055C2C5" w:rsidR="004E660A" w:rsidRPr="00FA177E" w:rsidRDefault="006A2433" w:rsidP="00346E42">
      <w:pPr>
        <w:rPr>
          <w:lang w:val="en-US" w:eastAsia="en-US"/>
        </w:rPr>
      </w:pPr>
      <w:r w:rsidRPr="0009514D">
        <w:rPr>
          <w:lang w:val="en-US"/>
        </w:rPr>
        <w:br w:type="page"/>
      </w:r>
      <w:r w:rsidR="004E660A">
        <w:rPr>
          <w:lang w:eastAsia="en-US"/>
        </w:rPr>
        <w:lastRenderedPageBreak/>
        <w:t xml:space="preserve">id: </w:t>
      </w:r>
      <w:r w:rsidR="004E660A">
        <w:rPr>
          <w:lang w:val="en-US" w:eastAsia="en-US"/>
        </w:rPr>
        <w:t>19</w:t>
      </w:r>
    </w:p>
    <w:p w14:paraId="1394639C" w14:textId="66AD4CA9" w:rsidR="004E660A" w:rsidRPr="009E5054" w:rsidRDefault="004E660A" w:rsidP="00346E42">
      <w:pPr>
        <w:rPr>
          <w:lang w:val="en-US" w:eastAsia="en-US"/>
        </w:rPr>
      </w:pPr>
      <w:r>
        <w:rPr>
          <w:lang w:eastAsia="en-US"/>
        </w:rPr>
        <w:t>plate_no:</w:t>
      </w:r>
      <w:r>
        <w:rPr>
          <w:lang w:val="en-US" w:eastAsia="en-US"/>
        </w:rPr>
        <w:t xml:space="preserve"> 5</w:t>
      </w:r>
      <w:r w:rsidR="00042283">
        <w:rPr>
          <w:lang w:val="en-US" w:eastAsia="en-US"/>
        </w:rPr>
        <w:t>49</w:t>
      </w:r>
      <w:r w:rsidR="005D312D">
        <w:rPr>
          <w:lang w:val="en-US" w:eastAsia="en-US"/>
        </w:rPr>
        <w:t>–</w:t>
      </w:r>
      <w:r w:rsidR="00042283">
        <w:rPr>
          <w:lang w:val="en-US" w:eastAsia="en-US"/>
        </w:rPr>
        <w:t>57</w:t>
      </w:r>
      <w:r>
        <w:rPr>
          <w:lang w:eastAsia="en-US"/>
        </w:rPr>
        <w:t xml:space="preserve"> </w:t>
      </w:r>
    </w:p>
    <w:p w14:paraId="3EBE00E2" w14:textId="39FD77C3" w:rsidR="004E660A" w:rsidRDefault="004E660A" w:rsidP="00346E42">
      <w:r>
        <w:rPr>
          <w:lang w:eastAsia="en-US"/>
        </w:rPr>
        <w:t xml:space="preserve">accession_no: </w:t>
      </w:r>
      <w:r w:rsidR="00991694" w:rsidRPr="00991694">
        <w:rPr>
          <w:lang w:val="en-US"/>
        </w:rPr>
        <w:t>77.AE.11</w:t>
      </w:r>
      <w:r w:rsidR="005D312D">
        <w:rPr>
          <w:lang w:val="en-US"/>
        </w:rPr>
        <w:t xml:space="preserve">, </w:t>
      </w:r>
      <w:r w:rsidR="00991694" w:rsidRPr="00991694">
        <w:rPr>
          <w:lang w:val="en-US"/>
        </w:rPr>
        <w:t>86.AE.58</w:t>
      </w:r>
      <w:r w:rsidR="005D312D">
        <w:rPr>
          <w:lang w:val="en-US"/>
        </w:rPr>
        <w:t xml:space="preserve">7, </w:t>
      </w:r>
      <w:r w:rsidR="00991694" w:rsidRPr="00991694">
        <w:rPr>
          <w:lang w:val="en-US"/>
        </w:rPr>
        <w:t>97.AE.58.2</w:t>
      </w:r>
      <w:r w:rsidR="005D312D">
        <w:rPr>
          <w:lang w:val="en-US"/>
        </w:rPr>
        <w:t>, and</w:t>
      </w:r>
      <w:r w:rsidR="00991694" w:rsidRPr="00991694">
        <w:rPr>
          <w:lang w:val="en-US"/>
        </w:rPr>
        <w:t xml:space="preserve"> 98.AE.82.1</w:t>
      </w:r>
      <w:r w:rsidR="00991694" w:rsidRPr="009E5054">
        <w:rPr>
          <w:lang w:val="en-US"/>
        </w:rPr>
        <w:t>–12</w:t>
      </w:r>
    </w:p>
    <w:p w14:paraId="1A34B432" w14:textId="3D25DCE6" w:rsidR="004E660A" w:rsidRDefault="004E660A" w:rsidP="00346E42">
      <w:r w:rsidRPr="00991694">
        <w:t xml:space="preserve">bareiss_no: </w:t>
      </w:r>
    </w:p>
    <w:p w14:paraId="72F1B0B0" w14:textId="77777777" w:rsidR="004E660A" w:rsidRDefault="004E660A" w:rsidP="00346E42">
      <w:r>
        <w:t>fabric: Athenian</w:t>
      </w:r>
    </w:p>
    <w:p w14:paraId="3D143790" w14:textId="77777777" w:rsidR="004E660A" w:rsidRDefault="004E660A" w:rsidP="00346E42">
      <w:r>
        <w:t>technique: Red-figure</w:t>
      </w:r>
    </w:p>
    <w:p w14:paraId="4BA4713E" w14:textId="11CEEBDF" w:rsidR="004E660A" w:rsidRPr="00547569" w:rsidRDefault="004E660A" w:rsidP="00346E42">
      <w:pPr>
        <w:rPr>
          <w:lang w:val="en-US"/>
        </w:rPr>
      </w:pPr>
      <w:r>
        <w:t xml:space="preserve">shape_name: Krater, </w:t>
      </w:r>
      <w:r>
        <w:rPr>
          <w:lang w:val="en-US"/>
        </w:rPr>
        <w:t>Volute</w:t>
      </w:r>
      <w:r w:rsidR="00181A9F">
        <w:rPr>
          <w:lang w:val="en-US"/>
        </w:rPr>
        <w:t>-</w:t>
      </w:r>
    </w:p>
    <w:p w14:paraId="7E9940DE" w14:textId="750BEC11" w:rsidR="004E660A" w:rsidRDefault="004E660A" w:rsidP="00346E42">
      <w:r>
        <w:t xml:space="preserve">attribution: </w:t>
      </w:r>
      <w:r>
        <w:rPr>
          <w:lang w:val="en-US"/>
        </w:rPr>
        <w:t>Kleophrades</w:t>
      </w:r>
      <w:r w:rsidR="0044048E">
        <w:rPr>
          <w:lang w:val="en-US"/>
        </w:rPr>
        <w:t xml:space="preserve"> Painter</w:t>
      </w:r>
      <w:r w:rsidRPr="0009514D">
        <w:rPr>
          <w:lang w:val="en-US"/>
        </w:rPr>
        <w:t xml:space="preserve"> </w:t>
      </w:r>
    </w:p>
    <w:p w14:paraId="585A93AF" w14:textId="05C34602" w:rsidR="004E660A" w:rsidRDefault="004E660A" w:rsidP="00346E42">
      <w:r>
        <w:t xml:space="preserve">attributor: </w:t>
      </w:r>
      <w:r w:rsidRPr="0009514D">
        <w:rPr>
          <w:lang w:val="en-US"/>
        </w:rPr>
        <w:t>J.</w:t>
      </w:r>
      <w:r w:rsidR="002F6178">
        <w:rPr>
          <w:lang w:val="en-US"/>
        </w:rPr>
        <w:t xml:space="preserve"> </w:t>
      </w:r>
      <w:r>
        <w:rPr>
          <w:lang w:val="en-US"/>
        </w:rPr>
        <w:t>D. Beazley</w:t>
      </w:r>
    </w:p>
    <w:p w14:paraId="25E09756" w14:textId="00B0D900" w:rsidR="004E660A" w:rsidRDefault="004E660A" w:rsidP="00346E42">
      <w:r>
        <w:t>date: -</w:t>
      </w:r>
      <w:r>
        <w:rPr>
          <w:lang w:val="en-US"/>
        </w:rPr>
        <w:t>490 to -480</w:t>
      </w:r>
    </w:p>
    <w:p w14:paraId="341A9443" w14:textId="752BBCC1" w:rsidR="004E660A" w:rsidRDefault="004E660A" w:rsidP="00AC48F5">
      <w:pPr>
        <w:rPr>
          <w:lang w:val="en-US"/>
        </w:rPr>
      </w:pPr>
      <w:r>
        <w:t>subject:</w:t>
      </w:r>
      <w:r>
        <w:rPr>
          <w:lang w:val="en-US"/>
        </w:rPr>
        <w:t xml:space="preserve"> </w:t>
      </w:r>
      <w:r w:rsidR="000C3310">
        <w:rPr>
          <w:lang w:val="en-US"/>
        </w:rPr>
        <w:t xml:space="preserve">Ajax </w:t>
      </w:r>
      <w:r w:rsidR="0082581D">
        <w:rPr>
          <w:lang w:val="en-US"/>
        </w:rPr>
        <w:t>(</w:t>
      </w:r>
      <w:r w:rsidR="000C3310">
        <w:rPr>
          <w:lang w:val="en-US"/>
        </w:rPr>
        <w:t>Telamonian</w:t>
      </w:r>
      <w:r w:rsidR="0082581D">
        <w:rPr>
          <w:lang w:val="en-US"/>
        </w:rPr>
        <w:t>)</w:t>
      </w:r>
      <w:r w:rsidR="000C3310">
        <w:rPr>
          <w:lang w:val="en-US"/>
        </w:rPr>
        <w:t xml:space="preserve">, Amazons, animal skin, apples of the Hesperides, archer, </w:t>
      </w:r>
      <w:r w:rsidR="007F6931">
        <w:rPr>
          <w:lang w:val="en-US"/>
        </w:rPr>
        <w:t xml:space="preserve">arrow, Athena, Atlas, </w:t>
      </w:r>
      <w:r w:rsidR="005E19EF">
        <w:rPr>
          <w:lang w:val="en-US"/>
        </w:rPr>
        <w:t xml:space="preserve">blood, bow, branch, bull (shield device), centaur (shield device), Cheiron, </w:t>
      </w:r>
      <w:r w:rsidR="005E19EF" w:rsidRPr="00EC2F65">
        <w:rPr>
          <w:lang w:val="en-US"/>
        </w:rPr>
        <w:t>chiton</w:t>
      </w:r>
      <w:r w:rsidR="005E19EF">
        <w:rPr>
          <w:lang w:val="en-US"/>
        </w:rPr>
        <w:t xml:space="preserve">, </w:t>
      </w:r>
      <w:r w:rsidR="005E19EF" w:rsidRPr="001511A4">
        <w:rPr>
          <w:i/>
          <w:lang w:val="en-US"/>
        </w:rPr>
        <w:t>chitoniskos</w:t>
      </w:r>
      <w:r w:rsidR="005E19EF">
        <w:rPr>
          <w:lang w:val="en-US"/>
        </w:rPr>
        <w:t xml:space="preserve">, club, corselet, Doris, Eurytion, fillet, fish, Geryon, </w:t>
      </w:r>
      <w:r w:rsidR="005E19EF" w:rsidRPr="001511A4">
        <w:rPr>
          <w:i/>
          <w:lang w:val="en-US"/>
        </w:rPr>
        <w:t>gorytus</w:t>
      </w:r>
      <w:r w:rsidR="005E19EF">
        <w:rPr>
          <w:lang w:val="en-US"/>
        </w:rPr>
        <w:t>, greaves, helmet, Herakles, himation, hoplite, horse, Hydra</w:t>
      </w:r>
      <w:r w:rsidR="00B164D7">
        <w:rPr>
          <w:lang w:val="en-US"/>
        </w:rPr>
        <w:t xml:space="preserve"> </w:t>
      </w:r>
      <w:r w:rsidR="008429AB">
        <w:rPr>
          <w:lang w:val="en-US"/>
        </w:rPr>
        <w:t>(</w:t>
      </w:r>
      <w:r w:rsidR="005E19EF">
        <w:rPr>
          <w:lang w:val="en-US"/>
        </w:rPr>
        <w:t>Lernean</w:t>
      </w:r>
      <w:r w:rsidR="008429AB">
        <w:rPr>
          <w:lang w:val="en-US"/>
        </w:rPr>
        <w:t>)</w:t>
      </w:r>
      <w:r w:rsidR="005E19EF">
        <w:rPr>
          <w:lang w:val="en-US"/>
        </w:rPr>
        <w:t xml:space="preserve">, </w:t>
      </w:r>
      <w:r w:rsidR="008429AB">
        <w:rPr>
          <w:lang w:val="en-US"/>
        </w:rPr>
        <w:t xml:space="preserve">inscription, </w:t>
      </w:r>
      <w:r w:rsidR="005E19EF">
        <w:rPr>
          <w:lang w:val="en-US"/>
        </w:rPr>
        <w:t xml:space="preserve">Iolaos, </w:t>
      </w:r>
      <w:r w:rsidR="005E19EF" w:rsidRPr="001511A4">
        <w:rPr>
          <w:i/>
          <w:lang w:val="en-US"/>
        </w:rPr>
        <w:t>kodon</w:t>
      </w:r>
      <w:r w:rsidR="005E19EF">
        <w:rPr>
          <w:lang w:val="en-US"/>
        </w:rPr>
        <w:t xml:space="preserve">, </w:t>
      </w:r>
      <w:r w:rsidR="005E19EF" w:rsidRPr="001511A4">
        <w:rPr>
          <w:i/>
          <w:lang w:val="en-US"/>
        </w:rPr>
        <w:t>krobylos</w:t>
      </w:r>
      <w:r w:rsidR="005E19EF">
        <w:rPr>
          <w:lang w:val="en-US"/>
        </w:rPr>
        <w:t xml:space="preserve">, Ladon, lion (shield device), Nereid, Nereus, Orthros, Pegasos (shield device), Peleus, </w:t>
      </w:r>
      <w:r w:rsidR="008429AB">
        <w:rPr>
          <w:i/>
          <w:lang w:val="en-US"/>
        </w:rPr>
        <w:t>p</w:t>
      </w:r>
      <w:r w:rsidR="005E19EF" w:rsidRPr="001511A4">
        <w:rPr>
          <w:i/>
          <w:lang w:val="en-US"/>
        </w:rPr>
        <w:t>elta</w:t>
      </w:r>
      <w:r w:rsidR="005E19EF">
        <w:rPr>
          <w:lang w:val="en-US"/>
        </w:rPr>
        <w:t xml:space="preserve">, quiver, </w:t>
      </w:r>
      <w:r w:rsidR="005E19EF" w:rsidRPr="001511A4">
        <w:rPr>
          <w:i/>
          <w:lang w:val="en-US"/>
        </w:rPr>
        <w:t>salpinx</w:t>
      </w:r>
      <w:r w:rsidR="005E19EF">
        <w:rPr>
          <w:lang w:val="en-US"/>
        </w:rPr>
        <w:t xml:space="preserve">, shield, snake, spear, staff, sword, </w:t>
      </w:r>
      <w:r w:rsidR="005E19EF" w:rsidRPr="001511A4">
        <w:rPr>
          <w:i/>
          <w:lang w:val="en-US"/>
        </w:rPr>
        <w:t>thakos</w:t>
      </w:r>
      <w:r w:rsidR="005E19EF">
        <w:rPr>
          <w:lang w:val="en-US"/>
        </w:rPr>
        <w:t xml:space="preserve">, Thetis, torch, tree, </w:t>
      </w:r>
      <w:r w:rsidR="005E19EF" w:rsidRPr="00EC2F65">
        <w:rPr>
          <w:i/>
          <w:lang w:val="en-US"/>
        </w:rPr>
        <w:t>triskeles</w:t>
      </w:r>
      <w:r w:rsidR="005E19EF">
        <w:rPr>
          <w:lang w:val="en-US"/>
        </w:rPr>
        <w:t xml:space="preserve"> (shield device), trumpeter, warrior</w:t>
      </w:r>
    </w:p>
    <w:p w14:paraId="2BF63772" w14:textId="77777777" w:rsidR="003C2125" w:rsidRPr="0009514D" w:rsidRDefault="003C2125" w:rsidP="00346E42">
      <w:pPr>
        <w:spacing w:line="480" w:lineRule="auto"/>
        <w:rPr>
          <w:lang w:val="en-US"/>
        </w:rPr>
      </w:pPr>
    </w:p>
    <w:p w14:paraId="28D3F062" w14:textId="77777777" w:rsidR="001A14A8" w:rsidRDefault="00695A84" w:rsidP="00346E42">
      <w:pPr>
        <w:pStyle w:val="Heading2"/>
        <w:rPr>
          <w:b/>
        </w:rPr>
      </w:pPr>
      <w:r w:rsidRPr="0009514D">
        <w:t>PROVENANCE</w:t>
      </w:r>
    </w:p>
    <w:p w14:paraId="02E3BAD7" w14:textId="3FCBE9C2" w:rsidR="008043E9" w:rsidRPr="0009514D" w:rsidRDefault="00111297" w:rsidP="00346E42">
      <w:pPr>
        <w:spacing w:line="480" w:lineRule="auto"/>
        <w:rPr>
          <w:lang w:val="en-US"/>
        </w:rPr>
      </w:pPr>
      <w:r w:rsidRPr="0009514D">
        <w:rPr>
          <w:lang w:val="en-US"/>
        </w:rPr>
        <w:t>77.AE.11</w:t>
      </w:r>
      <w:r w:rsidR="001A14A8">
        <w:rPr>
          <w:lang w:val="en-US"/>
        </w:rPr>
        <w:t>: b</w:t>
      </w:r>
      <w:r w:rsidRPr="0009514D">
        <w:rPr>
          <w:lang w:val="en-US"/>
        </w:rPr>
        <w:t>y 1971</w:t>
      </w:r>
      <w:r w:rsidR="001A14A8">
        <w:rPr>
          <w:lang w:val="en-US"/>
        </w:rPr>
        <w:t>,</w:t>
      </w:r>
      <w:r w:rsidRPr="0009514D">
        <w:rPr>
          <w:lang w:val="en-US"/>
        </w:rPr>
        <w:t xml:space="preserve"> Nicolas Koutoulakis (Geneva, Switzerland)</w:t>
      </w:r>
      <w:r w:rsidR="001A14A8">
        <w:rPr>
          <w:lang w:val="en-US"/>
        </w:rPr>
        <w:t>; –</w:t>
      </w:r>
      <w:r w:rsidRPr="0009514D">
        <w:rPr>
          <w:lang w:val="en-US"/>
        </w:rPr>
        <w:t>1977</w:t>
      </w:r>
      <w:r w:rsidR="001A14A8">
        <w:rPr>
          <w:lang w:val="en-US"/>
        </w:rPr>
        <w:t>,</w:t>
      </w:r>
      <w:r w:rsidRPr="0009514D">
        <w:rPr>
          <w:lang w:val="en-US"/>
        </w:rPr>
        <w:t xml:space="preserve"> Gordon McLendon (Dallas, Texas)</w:t>
      </w:r>
      <w:r w:rsidR="001A14A8">
        <w:rPr>
          <w:lang w:val="en-US"/>
        </w:rPr>
        <w:t xml:space="preserve">; </w:t>
      </w:r>
      <w:r w:rsidR="00920F79">
        <w:rPr>
          <w:lang w:val="en-US"/>
        </w:rPr>
        <w:t xml:space="preserve">1977, </w:t>
      </w:r>
      <w:r w:rsidRPr="0009514D">
        <w:rPr>
          <w:lang w:val="en-US"/>
        </w:rPr>
        <w:t>donated to the J. Paul Getty Museum</w:t>
      </w:r>
      <w:r w:rsidR="001A14A8">
        <w:rPr>
          <w:lang w:val="en-US"/>
        </w:rPr>
        <w:t xml:space="preserve">. </w:t>
      </w:r>
      <w:r w:rsidRPr="0009514D">
        <w:rPr>
          <w:lang w:val="en-US"/>
        </w:rPr>
        <w:t xml:space="preserve">On the reassembly of the krater, and the inclusion of fragments from the Musée du Louvre, see below. </w:t>
      </w:r>
    </w:p>
    <w:p w14:paraId="75837782" w14:textId="34DB30B6" w:rsidR="003C2125" w:rsidRPr="0009514D" w:rsidRDefault="00111297" w:rsidP="00346E42">
      <w:pPr>
        <w:spacing w:line="480" w:lineRule="auto"/>
        <w:rPr>
          <w:lang w:val="en-US"/>
        </w:rPr>
      </w:pPr>
      <w:r w:rsidRPr="0009514D">
        <w:rPr>
          <w:lang w:val="en-US"/>
        </w:rPr>
        <w:t>The following</w:t>
      </w:r>
      <w:r w:rsidR="008043E9" w:rsidRPr="0009514D">
        <w:rPr>
          <w:lang w:val="en-US"/>
        </w:rPr>
        <w:t xml:space="preserve"> fragments</w:t>
      </w:r>
      <w:r w:rsidRPr="0009514D">
        <w:rPr>
          <w:lang w:val="en-US"/>
        </w:rPr>
        <w:t xml:space="preserve"> have not yet been incorporated</w:t>
      </w:r>
      <w:r w:rsidR="008043E9" w:rsidRPr="0009514D">
        <w:rPr>
          <w:lang w:val="en-US"/>
        </w:rPr>
        <w:t xml:space="preserve"> into the reconstructed vase</w:t>
      </w:r>
      <w:r w:rsidR="002F1210">
        <w:rPr>
          <w:lang w:val="en-US"/>
        </w:rPr>
        <w:t>:</w:t>
      </w:r>
    </w:p>
    <w:p w14:paraId="0F67A715" w14:textId="6764223B" w:rsidR="007A451C" w:rsidRDefault="00BE5807" w:rsidP="00346E42">
      <w:pPr>
        <w:spacing w:line="480" w:lineRule="auto"/>
        <w:rPr>
          <w:b/>
          <w:lang w:val="en-US"/>
        </w:rPr>
      </w:pPr>
      <w:r>
        <w:rPr>
          <w:b/>
          <w:highlight w:val="yellow"/>
          <w:lang w:val="en-US"/>
        </w:rPr>
        <w:t>[</w:t>
      </w:r>
      <w:r w:rsidR="007A451C" w:rsidRPr="00B9753D">
        <w:rPr>
          <w:b/>
          <w:highlight w:val="yellow"/>
          <w:lang w:val="en-US"/>
        </w:rPr>
        <w:t>GA: note the below three items should be treated as a bulleted list</w:t>
      </w:r>
      <w:r>
        <w:rPr>
          <w:b/>
          <w:highlight w:val="yellow"/>
          <w:lang w:val="en-US"/>
        </w:rPr>
        <w:t>]</w:t>
      </w:r>
    </w:p>
    <w:p w14:paraId="12E19FE4" w14:textId="7E5EA8E6" w:rsidR="004A16B1" w:rsidRPr="0009514D" w:rsidRDefault="00111297" w:rsidP="00346E42">
      <w:pPr>
        <w:spacing w:line="480" w:lineRule="auto"/>
        <w:rPr>
          <w:lang w:val="en-US"/>
        </w:rPr>
      </w:pPr>
      <w:r w:rsidRPr="0009514D">
        <w:rPr>
          <w:lang w:val="en-US"/>
        </w:rPr>
        <w:t>86.AE.587</w:t>
      </w:r>
      <w:r w:rsidR="002F1210">
        <w:rPr>
          <w:lang w:val="en-US"/>
        </w:rPr>
        <w:t>: –</w:t>
      </w:r>
      <w:r w:rsidRPr="0009514D">
        <w:rPr>
          <w:lang w:val="en-US"/>
        </w:rPr>
        <w:t>1986</w:t>
      </w:r>
      <w:r w:rsidR="002F1210">
        <w:rPr>
          <w:lang w:val="en-US"/>
        </w:rPr>
        <w:t xml:space="preserve">, </w:t>
      </w:r>
      <w:r w:rsidRPr="0009514D">
        <w:rPr>
          <w:lang w:val="en-US"/>
        </w:rPr>
        <w:t>Herbert Cahn (Basel, Switzerland)</w:t>
      </w:r>
      <w:r w:rsidR="002F1210">
        <w:rPr>
          <w:lang w:val="en-US"/>
        </w:rPr>
        <w:t xml:space="preserve">; </w:t>
      </w:r>
      <w:r w:rsidR="00920F79">
        <w:rPr>
          <w:lang w:val="en-US"/>
        </w:rPr>
        <w:t xml:space="preserve">1986, </w:t>
      </w:r>
      <w:r w:rsidRPr="0009514D">
        <w:rPr>
          <w:lang w:val="en-US"/>
        </w:rPr>
        <w:t>acquired by the J. Paul Getty Museum by exchange</w:t>
      </w:r>
      <w:r w:rsidR="00AA5C1C">
        <w:rPr>
          <w:lang w:val="en-US"/>
        </w:rPr>
        <w:t>;</w:t>
      </w:r>
      <w:r w:rsidR="002F1210">
        <w:rPr>
          <w:lang w:val="en-US"/>
        </w:rPr>
        <w:t xml:space="preserve"> </w:t>
      </w:r>
      <w:r w:rsidR="00AA5C1C">
        <w:rPr>
          <w:lang w:val="en-US"/>
        </w:rPr>
        <w:t>a</w:t>
      </w:r>
      <w:r w:rsidRPr="0009514D">
        <w:rPr>
          <w:lang w:val="en-US"/>
        </w:rPr>
        <w:t xml:space="preserve"> note with the fragment states</w:t>
      </w:r>
      <w:r w:rsidR="00920F79">
        <w:rPr>
          <w:lang w:val="en-US"/>
        </w:rPr>
        <w:t>:</w:t>
      </w:r>
      <w:r w:rsidRPr="0009514D">
        <w:rPr>
          <w:lang w:val="en-US"/>
        </w:rPr>
        <w:t xml:space="preserve"> </w:t>
      </w:r>
      <w:r w:rsidR="0014163B" w:rsidRPr="0009514D">
        <w:rPr>
          <w:lang w:val="en-US"/>
        </w:rPr>
        <w:t>“</w:t>
      </w:r>
      <w:r w:rsidRPr="0009514D">
        <w:rPr>
          <w:lang w:val="en-US"/>
        </w:rPr>
        <w:t>H.A. Cahn, ex Thimme</w:t>
      </w:r>
      <w:r w:rsidR="0014163B" w:rsidRPr="0009514D">
        <w:rPr>
          <w:lang w:val="en-US"/>
        </w:rPr>
        <w:t>”</w:t>
      </w:r>
      <w:r w:rsidR="00AA5C1C">
        <w:rPr>
          <w:lang w:val="en-US"/>
        </w:rPr>
        <w:t>;</w:t>
      </w:r>
      <w:r w:rsidRPr="0009514D">
        <w:rPr>
          <w:lang w:val="en-US"/>
        </w:rPr>
        <w:t xml:space="preserve"> </w:t>
      </w:r>
      <w:r w:rsidR="00AA5C1C">
        <w:rPr>
          <w:lang w:val="en-US"/>
        </w:rPr>
        <w:t>a</w:t>
      </w:r>
      <w:r w:rsidRPr="0009514D">
        <w:rPr>
          <w:lang w:val="en-US"/>
        </w:rPr>
        <w:t xml:space="preserve"> number, 1673 in red, was removed prior to photography for the present publication</w:t>
      </w:r>
      <w:r w:rsidR="00AA5C1C">
        <w:rPr>
          <w:lang w:val="en-US"/>
        </w:rPr>
        <w:t>;</w:t>
      </w:r>
      <w:r w:rsidRPr="0009514D">
        <w:rPr>
          <w:lang w:val="en-US"/>
        </w:rPr>
        <w:t xml:space="preserve"> </w:t>
      </w:r>
      <w:r w:rsidR="00AA5C1C">
        <w:rPr>
          <w:lang w:val="en-US"/>
        </w:rPr>
        <w:t>o</w:t>
      </w:r>
      <w:r w:rsidRPr="0009514D">
        <w:rPr>
          <w:lang w:val="en-US"/>
        </w:rPr>
        <w:t xml:space="preserve">ther </w:t>
      </w:r>
      <w:r w:rsidR="00920F79">
        <w:rPr>
          <w:lang w:val="en-US"/>
        </w:rPr>
        <w:t>M</w:t>
      </w:r>
      <w:r w:rsidRPr="0009514D">
        <w:rPr>
          <w:lang w:val="en-US"/>
        </w:rPr>
        <w:t xml:space="preserve">useum documentation gives the provenance as </w:t>
      </w:r>
      <w:r w:rsidR="0014163B" w:rsidRPr="0009514D">
        <w:rPr>
          <w:lang w:val="en-US"/>
        </w:rPr>
        <w:t>“</w:t>
      </w:r>
      <w:r w:rsidRPr="0009514D">
        <w:rPr>
          <w:lang w:val="en-US"/>
        </w:rPr>
        <w:t>Swiss Market (ex Koutoulakis)</w:t>
      </w:r>
      <w:r w:rsidR="002F1210">
        <w:rPr>
          <w:lang w:val="en-US"/>
        </w:rPr>
        <w:t>.</w:t>
      </w:r>
      <w:r w:rsidR="0014163B" w:rsidRPr="0009514D">
        <w:rPr>
          <w:lang w:val="en-US"/>
        </w:rPr>
        <w:t>”</w:t>
      </w:r>
      <w:r w:rsidRPr="0009514D">
        <w:rPr>
          <w:lang w:val="en-US"/>
        </w:rPr>
        <w:t xml:space="preserve"> </w:t>
      </w:r>
    </w:p>
    <w:p w14:paraId="600010DF" w14:textId="779A5C2C" w:rsidR="00111297" w:rsidRPr="0009514D" w:rsidRDefault="00111297" w:rsidP="00346E42">
      <w:pPr>
        <w:spacing w:line="480" w:lineRule="auto"/>
      </w:pPr>
      <w:r w:rsidRPr="0009514D">
        <w:t xml:space="preserve">97.AE.58.2: </w:t>
      </w:r>
      <w:r w:rsidR="002F1210">
        <w:t>b</w:t>
      </w:r>
      <w:r w:rsidRPr="0009514D">
        <w:t>y 1995</w:t>
      </w:r>
      <w:r w:rsidR="002F1210">
        <w:t>–</w:t>
      </w:r>
      <w:r w:rsidRPr="0009514D">
        <w:t>97</w:t>
      </w:r>
      <w:r w:rsidR="002F1210">
        <w:t>,</w:t>
      </w:r>
      <w:r w:rsidRPr="0009514D">
        <w:t xml:space="preserve"> Robert Hecht (Atlantis Antiquities, New York)</w:t>
      </w:r>
      <w:r w:rsidR="002F1210">
        <w:t xml:space="preserve">; </w:t>
      </w:r>
      <w:r w:rsidR="00920F79">
        <w:rPr>
          <w:lang w:val="en-US"/>
        </w:rPr>
        <w:t xml:space="preserve">1997, </w:t>
      </w:r>
      <w:r w:rsidRPr="0009514D">
        <w:t>donated to the J. Paul Getty Museum</w:t>
      </w:r>
      <w:r w:rsidR="002F1210">
        <w:t>.</w:t>
      </w:r>
    </w:p>
    <w:p w14:paraId="5DF71BC9" w14:textId="49556625" w:rsidR="00111297" w:rsidRPr="0009514D" w:rsidRDefault="00111297" w:rsidP="00346E42">
      <w:pPr>
        <w:spacing w:line="480" w:lineRule="auto"/>
      </w:pPr>
      <w:r w:rsidRPr="0009514D">
        <w:lastRenderedPageBreak/>
        <w:t>98.AE.82.1</w:t>
      </w:r>
      <w:r w:rsidR="002F1210">
        <w:rPr>
          <w:lang w:val="en-US"/>
        </w:rPr>
        <w:t>–</w:t>
      </w:r>
      <w:r w:rsidRPr="0009514D">
        <w:t>12</w:t>
      </w:r>
      <w:r w:rsidR="002F1210">
        <w:rPr>
          <w:lang w:val="en-US"/>
        </w:rPr>
        <w:t xml:space="preserve">: </w:t>
      </w:r>
      <w:r w:rsidRPr="0009514D">
        <w:t>accessioned by the J. Paul Getty Museum</w:t>
      </w:r>
      <w:r w:rsidR="00D746F6" w:rsidRPr="0009514D">
        <w:t xml:space="preserve"> during an inventory of the storeroom</w:t>
      </w:r>
      <w:r w:rsidR="002F1210">
        <w:rPr>
          <w:lang w:val="en-US"/>
        </w:rPr>
        <w:t xml:space="preserve">, </w:t>
      </w:r>
      <w:r w:rsidR="002F1210" w:rsidRPr="0009514D">
        <w:t>1998</w:t>
      </w:r>
      <w:r w:rsidRPr="0009514D">
        <w:t xml:space="preserve">. </w:t>
      </w:r>
      <w:r w:rsidR="00BB2D63" w:rsidRPr="0009514D">
        <w:t>The</w:t>
      </w:r>
      <w:r w:rsidR="00070664" w:rsidRPr="0009514D">
        <w:t>se fragments</w:t>
      </w:r>
      <w:r w:rsidR="00BB2D63" w:rsidRPr="0009514D">
        <w:t xml:space="preserve"> have not as yet been identified with any dealer, donor, or collector</w:t>
      </w:r>
      <w:r w:rsidR="00D746F6" w:rsidRPr="0009514D">
        <w:t>.</w:t>
      </w:r>
    </w:p>
    <w:p w14:paraId="698D39CD" w14:textId="27CE365D" w:rsidR="00393C99" w:rsidRDefault="00BE5807" w:rsidP="00346E42">
      <w:pPr>
        <w:spacing w:line="480" w:lineRule="auto"/>
        <w:rPr>
          <w:b/>
          <w:lang w:val="en-US"/>
        </w:rPr>
      </w:pPr>
      <w:r>
        <w:rPr>
          <w:b/>
          <w:highlight w:val="yellow"/>
          <w:lang w:val="en-US"/>
        </w:rPr>
        <w:t>[</w:t>
      </w:r>
      <w:r w:rsidR="00393C99" w:rsidRPr="00B9753D">
        <w:rPr>
          <w:b/>
          <w:highlight w:val="yellow"/>
          <w:lang w:val="en-US"/>
        </w:rPr>
        <w:t>GA: new unbulleted paragraph here</w:t>
      </w:r>
      <w:r>
        <w:rPr>
          <w:b/>
          <w:highlight w:val="yellow"/>
          <w:lang w:val="en-US"/>
        </w:rPr>
        <w:t>]</w:t>
      </w:r>
    </w:p>
    <w:p w14:paraId="3505FAAC" w14:textId="17CEBA43" w:rsidR="00111297" w:rsidRPr="0009514D" w:rsidRDefault="00111297" w:rsidP="00346E42">
      <w:pPr>
        <w:spacing w:line="480" w:lineRule="auto"/>
      </w:pPr>
      <w:r w:rsidRPr="0009514D">
        <w:t xml:space="preserve">The reconstructed vase includes a number of fragments on loan from the Musée du Louvre. They were once part of a </w:t>
      </w:r>
      <w:r w:rsidR="00DA2F1B" w:rsidRPr="0009514D">
        <w:t>volute</w:t>
      </w:r>
      <w:r w:rsidR="00DA2F1B">
        <w:rPr>
          <w:lang w:val="en-US"/>
        </w:rPr>
        <w:t>-</w:t>
      </w:r>
      <w:r w:rsidRPr="0009514D">
        <w:t xml:space="preserve">krater (Louvre G166) that was acquired from the Campana Collection in 1869. By 1922, </w:t>
      </w:r>
      <w:r w:rsidR="00920F79">
        <w:rPr>
          <w:lang w:val="en-US"/>
        </w:rPr>
        <w:t>Beazley</w:t>
      </w:r>
      <w:r w:rsidR="00920F79" w:rsidRPr="0009514D">
        <w:t xml:space="preserve"> </w:t>
      </w:r>
      <w:r w:rsidR="00DA2F1B">
        <w:rPr>
          <w:lang w:val="en-US"/>
        </w:rPr>
        <w:t xml:space="preserve">had </w:t>
      </w:r>
      <w:r w:rsidRPr="0009514D">
        <w:t>ascertained that a nineteenth-century restorer had created this vase from fragments of two different volute-kraters</w:t>
      </w:r>
      <w:r w:rsidR="002F1210">
        <w:rPr>
          <w:lang w:val="en-US"/>
        </w:rPr>
        <w:t>—</w:t>
      </w:r>
      <w:r w:rsidRPr="0009514D">
        <w:t>one by the Kleophrades Painter (</w:t>
      </w:r>
      <w:r w:rsidR="00FC3763" w:rsidRPr="004E0DAE">
        <w:rPr>
          <w:bCs/>
          <w:lang w:val="en-US"/>
        </w:rPr>
        <w:t>{{</w:t>
      </w:r>
      <w:r w:rsidR="00FC3763" w:rsidRPr="004E0DAE">
        <w:rPr>
          <w:i/>
          <w:lang w:val="en-US"/>
        </w:rPr>
        <w:t>ARV</w:t>
      </w:r>
      <w:r w:rsidR="00FC3763" w:rsidRPr="00EC2F65">
        <w:rPr>
          <w:vertAlign w:val="superscript"/>
          <w:lang w:val="en-US"/>
        </w:rPr>
        <w:t>2</w:t>
      </w:r>
      <w:r w:rsidR="00FC3763" w:rsidRPr="004E0DAE">
        <w:rPr>
          <w:lang w:val="en-US"/>
        </w:rPr>
        <w:t>}</w:t>
      </w:r>
      <w:r w:rsidR="00FC3763">
        <w:rPr>
          <w:lang w:val="en-US"/>
        </w:rPr>
        <w:t>}</w:t>
      </w:r>
      <w:r w:rsidR="00FC3763" w:rsidRPr="0009514D">
        <w:rPr>
          <w:b/>
        </w:rPr>
        <w:t xml:space="preserve"> </w:t>
      </w:r>
      <w:r w:rsidRPr="0009514D">
        <w:t xml:space="preserve">186, 51), the other by the Berlin Painter (Louvre Ca 10799, </w:t>
      </w:r>
      <w:r w:rsidR="00FC3763" w:rsidRPr="004E0DAE">
        <w:rPr>
          <w:bCs/>
          <w:lang w:val="en-US"/>
        </w:rPr>
        <w:t>{{</w:t>
      </w:r>
      <w:r w:rsidR="00FC3763" w:rsidRPr="004E0DAE">
        <w:rPr>
          <w:i/>
          <w:lang w:val="en-US"/>
        </w:rPr>
        <w:t>ARV</w:t>
      </w:r>
      <w:r w:rsidR="00FC3763" w:rsidRPr="00EC2F65">
        <w:rPr>
          <w:vertAlign w:val="superscript"/>
          <w:lang w:val="en-US"/>
        </w:rPr>
        <w:t>2</w:t>
      </w:r>
      <w:r w:rsidR="00FC3763" w:rsidRPr="004E0DAE">
        <w:rPr>
          <w:lang w:val="en-US"/>
        </w:rPr>
        <w:t>}</w:t>
      </w:r>
      <w:r w:rsidR="00FC3763">
        <w:rPr>
          <w:lang w:val="en-US"/>
        </w:rPr>
        <w:t>}</w:t>
      </w:r>
      <w:r w:rsidR="00FC3763" w:rsidRPr="0009514D">
        <w:rPr>
          <w:b/>
        </w:rPr>
        <w:t xml:space="preserve"> </w:t>
      </w:r>
      <w:r w:rsidRPr="0009514D">
        <w:t>206, 129</w:t>
      </w:r>
      <w:r w:rsidR="002F1210">
        <w:rPr>
          <w:lang w:val="en-US"/>
        </w:rPr>
        <w:t>–</w:t>
      </w:r>
      <w:r w:rsidRPr="0009514D">
        <w:t>30). The vase was disassembled in 1957.</w:t>
      </w:r>
      <w:r w:rsidR="00943CC9" w:rsidRPr="0009514D">
        <w:t xml:space="preserve"> Part of the foot was subsequently identified as belonging to the Antaios krater by Euphronios (Louvre G103; </w:t>
      </w:r>
      <w:r w:rsidR="00FC3763" w:rsidRPr="004E0DAE">
        <w:rPr>
          <w:bCs/>
          <w:lang w:val="en-US"/>
        </w:rPr>
        <w:t>{{</w:t>
      </w:r>
      <w:r w:rsidR="00FC3763" w:rsidRPr="004E0DAE">
        <w:rPr>
          <w:i/>
          <w:lang w:val="en-US"/>
        </w:rPr>
        <w:t>ARV</w:t>
      </w:r>
      <w:r w:rsidR="00FC3763" w:rsidRPr="00EC2F65">
        <w:rPr>
          <w:vertAlign w:val="superscript"/>
          <w:lang w:val="en-US"/>
        </w:rPr>
        <w:t>2</w:t>
      </w:r>
      <w:r w:rsidR="00FC3763" w:rsidRPr="004E0DAE">
        <w:rPr>
          <w:lang w:val="en-US"/>
        </w:rPr>
        <w:t>}</w:t>
      </w:r>
      <w:r w:rsidR="00FC3763">
        <w:rPr>
          <w:lang w:val="en-US"/>
        </w:rPr>
        <w:t>}</w:t>
      </w:r>
      <w:r w:rsidR="00FC3763" w:rsidRPr="0009514D">
        <w:rPr>
          <w:b/>
        </w:rPr>
        <w:t xml:space="preserve"> </w:t>
      </w:r>
      <w:r w:rsidR="00943CC9" w:rsidRPr="0009514D">
        <w:t xml:space="preserve">14.2; see </w:t>
      </w:r>
      <w:r w:rsidR="002A45C1" w:rsidRPr="0009514D">
        <w:t xml:space="preserve">A. Pasquier, </w:t>
      </w:r>
      <w:r w:rsidR="0014163B" w:rsidRPr="0009514D">
        <w:t>“</w:t>
      </w:r>
      <w:r w:rsidR="002A45C1" w:rsidRPr="0009514D">
        <w:t>Nouvelles d</w:t>
      </w:r>
      <w:r w:rsidR="00DA2F1B">
        <w:t>é</w:t>
      </w:r>
      <w:r w:rsidR="002A45C1" w:rsidRPr="0009514D">
        <w:t>couvertes à propos du cratère d</w:t>
      </w:r>
      <w:r w:rsidR="0014163B" w:rsidRPr="0009514D">
        <w:t>’</w:t>
      </w:r>
      <w:r w:rsidR="002A45C1" w:rsidRPr="0009514D">
        <w:t>Antée peint par Euphronios,</w:t>
      </w:r>
      <w:r w:rsidR="0014163B" w:rsidRPr="0009514D">
        <w:t>”</w:t>
      </w:r>
      <w:r w:rsidR="002A45C1" w:rsidRPr="0009514D">
        <w:t xml:space="preserve"> </w:t>
      </w:r>
      <w:r w:rsidR="002A45C1" w:rsidRPr="001511A4">
        <w:rPr>
          <w:i/>
        </w:rPr>
        <w:t>Revue du Louvre</w:t>
      </w:r>
      <w:r w:rsidR="002A45C1" w:rsidRPr="0009514D">
        <w:t xml:space="preserve"> 1 </w:t>
      </w:r>
      <w:r w:rsidR="002F1210">
        <w:rPr>
          <w:lang w:val="en-US"/>
        </w:rPr>
        <w:t>[</w:t>
      </w:r>
      <w:r w:rsidR="002A45C1" w:rsidRPr="0009514D">
        <w:t>1981</w:t>
      </w:r>
      <w:r w:rsidR="002F1210">
        <w:rPr>
          <w:lang w:val="en-US"/>
        </w:rPr>
        <w:t>]</w:t>
      </w:r>
      <w:r w:rsidR="002A45C1" w:rsidRPr="0009514D">
        <w:t>: 3</w:t>
      </w:r>
      <w:r w:rsidR="002F1210">
        <w:rPr>
          <w:lang w:val="en-US"/>
        </w:rPr>
        <w:t>–</w:t>
      </w:r>
      <w:r w:rsidR="002A45C1" w:rsidRPr="0009514D">
        <w:t>9</w:t>
      </w:r>
      <w:r w:rsidR="00943CC9" w:rsidRPr="0009514D">
        <w:t>).</w:t>
      </w:r>
    </w:p>
    <w:p w14:paraId="733DA570" w14:textId="68559FA6" w:rsidR="00111297" w:rsidRPr="00920F79" w:rsidRDefault="00111297" w:rsidP="00346E42">
      <w:pPr>
        <w:widowControl w:val="0"/>
        <w:autoSpaceDE w:val="0"/>
        <w:autoSpaceDN w:val="0"/>
        <w:adjustRightInd w:val="0"/>
        <w:spacing w:line="480" w:lineRule="auto"/>
        <w:rPr>
          <w:rFonts w:ascii="Georgia" w:hAnsi="Georgia" w:cs="Georgia"/>
          <w:kern w:val="1"/>
        </w:rPr>
      </w:pPr>
      <w:r w:rsidRPr="0009514D">
        <w:t>The Louvre fragments were lent to the Getty in 1980 and 1982 (L.80.AE.80 and L.82.AE.33). They include</w:t>
      </w:r>
      <w:r w:rsidR="00416FF8">
        <w:t xml:space="preserve"> </w:t>
      </w:r>
      <w:r w:rsidRPr="0009514D">
        <w:t>a large fragment belonging to side B, showing running Amazons and most of the trumpeter, and the two Nereids running toward Nereus</w:t>
      </w:r>
      <w:r w:rsidR="00416FF8">
        <w:t xml:space="preserve">; </w:t>
      </w:r>
      <w:r w:rsidRPr="0009514D">
        <w:t xml:space="preserve">the head of </w:t>
      </w:r>
      <w:r w:rsidR="008043E9" w:rsidRPr="0009514D">
        <w:t xml:space="preserve">the </w:t>
      </w:r>
      <w:r w:rsidRPr="0009514D">
        <w:t>standing female figure at far left of the Peleus-Thetis frieze</w:t>
      </w:r>
      <w:r w:rsidR="00416FF8">
        <w:t xml:space="preserve">; </w:t>
      </w:r>
      <w:r w:rsidRPr="0009514D">
        <w:t>the lower part of fallen Amazon and pair of Amazons defending her</w:t>
      </w:r>
      <w:r w:rsidR="008043E9" w:rsidRPr="0009514D">
        <w:t>, from the upper frieze of side A</w:t>
      </w:r>
      <w:r w:rsidR="00416FF8">
        <w:t xml:space="preserve">; </w:t>
      </w:r>
      <w:r w:rsidRPr="0009514D">
        <w:t>part of Athena</w:t>
      </w:r>
      <w:r w:rsidR="0014163B" w:rsidRPr="0009514D">
        <w:t>’</w:t>
      </w:r>
      <w:r w:rsidRPr="0009514D">
        <w:t>s shield and Herakles</w:t>
      </w:r>
      <w:r w:rsidR="0014163B" w:rsidRPr="0009514D">
        <w:t>’</w:t>
      </w:r>
      <w:r w:rsidR="00797B68">
        <w:rPr>
          <w:lang w:val="en-US"/>
        </w:rPr>
        <w:t>s</w:t>
      </w:r>
      <w:r w:rsidRPr="0009514D">
        <w:t xml:space="preserve"> head</w:t>
      </w:r>
      <w:r w:rsidR="008043E9" w:rsidRPr="0009514D">
        <w:t>, from the lower frieze of side B</w:t>
      </w:r>
      <w:r w:rsidR="00416FF8">
        <w:t xml:space="preserve">; and </w:t>
      </w:r>
      <w:r w:rsidRPr="0009514D">
        <w:t xml:space="preserve">the two handle fragments published in </w:t>
      </w:r>
      <w:r w:rsidR="00876ABD" w:rsidRPr="0009514D">
        <w:t xml:space="preserve">H. Giroux, </w:t>
      </w:r>
      <w:r w:rsidR="0014163B" w:rsidRPr="0009514D">
        <w:t>“</w:t>
      </w:r>
      <w:r w:rsidR="00876ABD" w:rsidRPr="0009514D">
        <w:t>La cratère à volutes du peintre de Berlin au Louvre,</w:t>
      </w:r>
      <w:r w:rsidR="0014163B" w:rsidRPr="0009514D">
        <w:t>”</w:t>
      </w:r>
      <w:r w:rsidR="00876ABD" w:rsidRPr="0009514D">
        <w:t xml:space="preserve"> </w:t>
      </w:r>
      <w:r w:rsidR="00876ABD" w:rsidRPr="00920F79">
        <w:rPr>
          <w:i/>
        </w:rPr>
        <w:t>R</w:t>
      </w:r>
      <w:r w:rsidR="00920F79" w:rsidRPr="00920F79">
        <w:rPr>
          <w:i/>
          <w:lang w:val="en-US"/>
        </w:rPr>
        <w:t xml:space="preserve">evue </w:t>
      </w:r>
      <w:r w:rsidR="00920F79" w:rsidRPr="00AF4CA6">
        <w:rPr>
          <w:i/>
          <w:kern w:val="1"/>
        </w:rPr>
        <w:t>archéologique</w:t>
      </w:r>
      <w:r w:rsidR="00920F79">
        <w:rPr>
          <w:rFonts w:ascii="Georgia" w:hAnsi="Georgia" w:cs="Georgia"/>
          <w:kern w:val="1"/>
          <w:lang w:val="en-US"/>
        </w:rPr>
        <w:t xml:space="preserve"> </w:t>
      </w:r>
      <w:r w:rsidR="00876ABD" w:rsidRPr="0009514D">
        <w:t>23 (1972): 243</w:t>
      </w:r>
      <w:r w:rsidR="00E862AF">
        <w:t>–</w:t>
      </w:r>
      <w:r w:rsidR="00876ABD" w:rsidRPr="0009514D">
        <w:t>50</w:t>
      </w:r>
      <w:r w:rsidR="00943CC9" w:rsidRPr="0009514D">
        <w:t>.</w:t>
      </w:r>
    </w:p>
    <w:p w14:paraId="4152A619" w14:textId="37DA90A0" w:rsidR="00111297" w:rsidRPr="00416FF8" w:rsidRDefault="00DA2F1B" w:rsidP="00346E42">
      <w:pPr>
        <w:spacing w:line="480" w:lineRule="auto"/>
      </w:pPr>
      <w:r w:rsidRPr="0009514D">
        <w:t>J</w:t>
      </w:r>
      <w:r>
        <w:rPr>
          <w:lang w:val="en-US"/>
        </w:rPr>
        <w:t>.</w:t>
      </w:r>
      <w:r w:rsidRPr="0009514D">
        <w:t xml:space="preserve"> </w:t>
      </w:r>
      <w:r w:rsidR="00111297" w:rsidRPr="0009514D">
        <w:t xml:space="preserve">Gaunt has noted a fragment in the Museo Archeologico Etrusco in Florence (PD 507, </w:t>
      </w:r>
      <w:r w:rsidR="00FC3763" w:rsidRPr="004E0DAE">
        <w:rPr>
          <w:bCs/>
          <w:lang w:val="en-US"/>
        </w:rPr>
        <w:t>{{</w:t>
      </w:r>
      <w:r w:rsidR="00FC3763" w:rsidRPr="004E0DAE">
        <w:rPr>
          <w:i/>
          <w:lang w:val="en-US"/>
        </w:rPr>
        <w:t>ARV</w:t>
      </w:r>
      <w:r w:rsidR="00FC3763" w:rsidRPr="00EC2F65">
        <w:rPr>
          <w:vertAlign w:val="superscript"/>
          <w:lang w:val="en-US"/>
        </w:rPr>
        <w:t>2</w:t>
      </w:r>
      <w:r w:rsidR="00FC3763" w:rsidRPr="004E0DAE">
        <w:rPr>
          <w:lang w:val="en-US"/>
        </w:rPr>
        <w:t>}</w:t>
      </w:r>
      <w:r w:rsidR="00FC3763">
        <w:rPr>
          <w:lang w:val="en-US"/>
        </w:rPr>
        <w:t>}</w:t>
      </w:r>
      <w:r w:rsidR="00FC3763" w:rsidRPr="0009514D">
        <w:rPr>
          <w:b/>
        </w:rPr>
        <w:t xml:space="preserve"> </w:t>
      </w:r>
      <w:r w:rsidR="00111297" w:rsidRPr="0009514D">
        <w:t xml:space="preserve">187.52) that is likely to belong to this krater. </w:t>
      </w:r>
    </w:p>
    <w:p w14:paraId="1ABAD444" w14:textId="77777777" w:rsidR="00111297" w:rsidRPr="0009514D" w:rsidRDefault="00111297" w:rsidP="00346E42">
      <w:pPr>
        <w:rPr>
          <w:lang w:val="en-US" w:eastAsia="en-US"/>
        </w:rPr>
      </w:pPr>
    </w:p>
    <w:p w14:paraId="139B1357" w14:textId="575FA759" w:rsidR="001A14A8" w:rsidRDefault="00695A84" w:rsidP="00346E42">
      <w:pPr>
        <w:pStyle w:val="Heading2"/>
      </w:pPr>
      <w:r w:rsidRPr="0009514D">
        <w:t>SHAPE AND ORNAMENT</w:t>
      </w:r>
    </w:p>
    <w:p w14:paraId="72A71965" w14:textId="15C0E5CA" w:rsidR="002E508D" w:rsidRPr="0009514D" w:rsidRDefault="00695A84" w:rsidP="00346E42">
      <w:pPr>
        <w:spacing w:line="480" w:lineRule="auto"/>
        <w:rPr>
          <w:lang w:val="en-US"/>
        </w:rPr>
      </w:pPr>
      <w:r w:rsidRPr="001511A4">
        <w:rPr>
          <w:lang w:val="en-US"/>
        </w:rPr>
        <w:t>77.AE.11</w:t>
      </w:r>
      <w:r w:rsidRPr="0009514D">
        <w:rPr>
          <w:lang w:val="en-US"/>
        </w:rPr>
        <w:t xml:space="preserve">: Offset rim flares out slightly; upright cylindrical loop on each side of the shoulder, which supports the flanged handle that rises above the rim and terminates in a tight spiral after it attaches to the top side of the rim. Neck in two degrees, with the upper part offset from the lower; ovoid body; foot in two degrees, a fillet marked by a groove </w:t>
      </w:r>
      <w:r w:rsidR="00445F79" w:rsidRPr="0009514D">
        <w:rPr>
          <w:lang w:val="en-US"/>
        </w:rPr>
        <w:t>above and below</w:t>
      </w:r>
      <w:r w:rsidRPr="0009514D">
        <w:rPr>
          <w:lang w:val="en-US"/>
        </w:rPr>
        <w:t xml:space="preserve"> joins the foot to the body. Top of rim reserved. Outer edge of rim on side A decorated with black squares outlined each twice by rectangles, alternat</w:t>
      </w:r>
      <w:r w:rsidR="00AA50D3" w:rsidRPr="0009514D">
        <w:rPr>
          <w:lang w:val="en-US"/>
        </w:rPr>
        <w:t>i</w:t>
      </w:r>
      <w:r w:rsidRPr="0009514D">
        <w:rPr>
          <w:lang w:val="en-US"/>
        </w:rPr>
        <w:t>ng high and low between continuous right and left meanders. On side B, salti</w:t>
      </w:r>
      <w:r w:rsidR="000249DD" w:rsidRPr="0009514D">
        <w:rPr>
          <w:lang w:val="en-US"/>
        </w:rPr>
        <w:t>r</w:t>
      </w:r>
      <w:r w:rsidRPr="0009514D">
        <w:rPr>
          <w:lang w:val="en-US"/>
        </w:rPr>
        <w:t xml:space="preserve">e squares and two black outlined </w:t>
      </w:r>
      <w:r w:rsidR="0052449E" w:rsidRPr="0009514D">
        <w:rPr>
          <w:lang w:val="en-US"/>
        </w:rPr>
        <w:t>squar</w:t>
      </w:r>
      <w:r w:rsidRPr="0009514D">
        <w:rPr>
          <w:lang w:val="en-US"/>
        </w:rPr>
        <w:t>es, alternating high and low between right and left meanders. Row of short black tongues on body below the junction with neck. On reserved flanges of the handles, double lines frame running spirals with ivy leaves in the interstices.</w:t>
      </w:r>
      <w:r w:rsidRPr="0009514D">
        <w:rPr>
          <w:b/>
          <w:lang w:val="en-US"/>
        </w:rPr>
        <w:t xml:space="preserve"> </w:t>
      </w:r>
      <w:r w:rsidRPr="0009514D">
        <w:rPr>
          <w:lang w:val="en-US"/>
        </w:rPr>
        <w:t xml:space="preserve">Between </w:t>
      </w:r>
      <w:r w:rsidR="000249DD" w:rsidRPr="0009514D">
        <w:rPr>
          <w:lang w:val="en-US"/>
        </w:rPr>
        <w:t xml:space="preserve">the </w:t>
      </w:r>
      <w:r w:rsidRPr="0009514D">
        <w:rPr>
          <w:lang w:val="en-US"/>
        </w:rPr>
        <w:t>flanges</w:t>
      </w:r>
      <w:r w:rsidR="000249DD" w:rsidRPr="0009514D">
        <w:rPr>
          <w:lang w:val="en-US"/>
        </w:rPr>
        <w:t>, the</w:t>
      </w:r>
      <w:r w:rsidRPr="0009514D">
        <w:rPr>
          <w:lang w:val="en-US"/>
        </w:rPr>
        <w:t xml:space="preserve"> handles</w:t>
      </w:r>
      <w:r w:rsidR="000249DD" w:rsidRPr="0009514D">
        <w:rPr>
          <w:lang w:val="en-US"/>
        </w:rPr>
        <w:t xml:space="preserve"> are</w:t>
      </w:r>
      <w:r w:rsidRPr="0009514D">
        <w:rPr>
          <w:lang w:val="en-US"/>
        </w:rPr>
        <w:t xml:space="preserve"> black. Vertically addorsed palmettes at the roots of the handles. Body black, except for a reserved zone with black rays above the foot. Foot black, except for outside of upper degree, the resting surface</w:t>
      </w:r>
      <w:r w:rsidR="00DA2F1B">
        <w:rPr>
          <w:lang w:val="en-US"/>
        </w:rPr>
        <w:t>,</w:t>
      </w:r>
      <w:r w:rsidRPr="0009514D">
        <w:rPr>
          <w:lang w:val="en-US"/>
        </w:rPr>
        <w:t xml:space="preserve"> and underside. Interior</w:t>
      </w:r>
      <w:r w:rsidR="00C60F29" w:rsidRPr="0009514D">
        <w:rPr>
          <w:lang w:val="en-US"/>
        </w:rPr>
        <w:t xml:space="preserve"> black.</w:t>
      </w:r>
      <w:r w:rsidR="00CE5F1B">
        <w:rPr>
          <w:lang w:val="en-US"/>
        </w:rPr>
        <w:t xml:space="preserve"> {{</w:t>
      </w:r>
      <w:r w:rsidR="001D2F65">
        <w:rPr>
          <w:lang w:val="en-US"/>
        </w:rPr>
        <w:t xml:space="preserve"> </w:t>
      </w:r>
      <w:r w:rsidR="00CE5F1B">
        <w:rPr>
          <w:lang w:val="en-US"/>
        </w:rPr>
        <w:t>figure profile-19</w:t>
      </w:r>
      <w:r w:rsidR="001D2F65">
        <w:rPr>
          <w:lang w:val="en-US"/>
        </w:rPr>
        <w:t xml:space="preserve"> </w:t>
      </w:r>
      <w:r w:rsidR="00CE5F1B">
        <w:rPr>
          <w:lang w:val="en-US"/>
        </w:rPr>
        <w:t>}}</w:t>
      </w:r>
    </w:p>
    <w:p w14:paraId="26E24E91" w14:textId="66375465" w:rsidR="00695A84" w:rsidRPr="0009514D" w:rsidRDefault="00695A84" w:rsidP="00346E42">
      <w:pPr>
        <w:spacing w:line="480" w:lineRule="auto"/>
        <w:rPr>
          <w:lang w:val="en-US"/>
        </w:rPr>
      </w:pPr>
      <w:r w:rsidRPr="001511A4">
        <w:rPr>
          <w:lang w:val="en-US"/>
        </w:rPr>
        <w:t>86.AE.587</w:t>
      </w:r>
      <w:r w:rsidRPr="0009514D">
        <w:rPr>
          <w:lang w:val="en-US"/>
        </w:rPr>
        <w:t>:</w:t>
      </w:r>
      <w:r w:rsidR="00416FF8">
        <w:rPr>
          <w:lang w:val="en-US"/>
        </w:rPr>
        <w:t xml:space="preserve"> </w:t>
      </w:r>
      <w:r w:rsidRPr="0009514D">
        <w:rPr>
          <w:lang w:val="en-US"/>
        </w:rPr>
        <w:t>Two joining fragments from the lower zone of the neck on B. Black tongue pattern on shoulder below the junction with the body.</w:t>
      </w:r>
    </w:p>
    <w:p w14:paraId="6366D8B9" w14:textId="602A1BDD" w:rsidR="00695A84" w:rsidRPr="0009514D" w:rsidRDefault="00695A84" w:rsidP="00346E42">
      <w:pPr>
        <w:spacing w:line="480" w:lineRule="auto"/>
        <w:rPr>
          <w:lang w:val="en-US"/>
        </w:rPr>
      </w:pPr>
      <w:r w:rsidRPr="001511A4">
        <w:rPr>
          <w:lang w:val="en-US"/>
        </w:rPr>
        <w:t>97.AE.58.2</w:t>
      </w:r>
      <w:r w:rsidRPr="0009514D">
        <w:rPr>
          <w:lang w:val="en-US"/>
        </w:rPr>
        <w:t xml:space="preserve">: </w:t>
      </w:r>
      <w:r w:rsidR="00BB40AA" w:rsidRPr="0009514D">
        <w:rPr>
          <w:lang w:val="en-US"/>
        </w:rPr>
        <w:t>S</w:t>
      </w:r>
      <w:r w:rsidRPr="0009514D">
        <w:rPr>
          <w:lang w:val="en-US"/>
        </w:rPr>
        <w:t>ingle fragment from the left side of the upper zone of the neck on side A.</w:t>
      </w:r>
    </w:p>
    <w:p w14:paraId="7B95111D" w14:textId="045145C6" w:rsidR="00CE1CAF" w:rsidRPr="0009514D" w:rsidRDefault="00695A84" w:rsidP="00346E42">
      <w:pPr>
        <w:pStyle w:val="Heading1"/>
        <w:spacing w:line="480" w:lineRule="auto"/>
        <w:rPr>
          <w:b w:val="0"/>
          <w:szCs w:val="24"/>
        </w:rPr>
      </w:pPr>
      <w:r w:rsidRPr="001511A4">
        <w:rPr>
          <w:b w:val="0"/>
          <w:szCs w:val="24"/>
        </w:rPr>
        <w:t>98.AE.82.1</w:t>
      </w:r>
      <w:r w:rsidR="0007336E" w:rsidRPr="00DB7B19">
        <w:rPr>
          <w:b w:val="0"/>
          <w:szCs w:val="24"/>
        </w:rPr>
        <w:t>–</w:t>
      </w:r>
      <w:r w:rsidRPr="001511A4">
        <w:rPr>
          <w:b w:val="0"/>
          <w:szCs w:val="24"/>
        </w:rPr>
        <w:t>12: A group of twelve small fragments belonging to the neck of the vessel.</w:t>
      </w:r>
      <w:r w:rsidR="00CE1CAF" w:rsidRPr="001511A4">
        <w:rPr>
          <w:b w:val="0"/>
          <w:szCs w:val="24"/>
        </w:rPr>
        <w:t xml:space="preserve"> </w:t>
      </w:r>
      <w:r w:rsidR="00CE1CAF" w:rsidRPr="0009514D">
        <w:rPr>
          <w:b w:val="0"/>
          <w:szCs w:val="24"/>
        </w:rPr>
        <w:t>Some joins, identified by An Jiang, are recorded below.</w:t>
      </w:r>
      <w:r w:rsidR="00CE1CAF" w:rsidRPr="001511A4">
        <w:rPr>
          <w:b w:val="0"/>
          <w:szCs w:val="24"/>
        </w:rPr>
        <w:t xml:space="preserve"> </w:t>
      </w:r>
    </w:p>
    <w:p w14:paraId="0B1EB647" w14:textId="77777777" w:rsidR="00695A84" w:rsidRPr="0009514D" w:rsidRDefault="00695A84" w:rsidP="00346E42">
      <w:pPr>
        <w:spacing w:line="480" w:lineRule="auto"/>
        <w:rPr>
          <w:lang w:val="en-US"/>
        </w:rPr>
      </w:pPr>
    </w:p>
    <w:p w14:paraId="665DE3F6" w14:textId="77777777" w:rsidR="00F23107" w:rsidRDefault="00695A84" w:rsidP="00346E42">
      <w:pPr>
        <w:pStyle w:val="Heading2"/>
      </w:pPr>
      <w:r w:rsidRPr="0009514D">
        <w:lastRenderedPageBreak/>
        <w:t>SUBJECT</w:t>
      </w:r>
      <w:r w:rsidRPr="0009514D">
        <w:tab/>
      </w:r>
    </w:p>
    <w:p w14:paraId="34437ABD" w14:textId="377A2D44" w:rsidR="00695A84" w:rsidRPr="0009514D" w:rsidRDefault="00695A84" w:rsidP="00346E42">
      <w:pPr>
        <w:spacing w:line="480" w:lineRule="auto"/>
        <w:rPr>
          <w:lang w:val="en-US"/>
        </w:rPr>
      </w:pPr>
      <w:r w:rsidRPr="0009514D">
        <w:rPr>
          <w:lang w:val="en-US"/>
        </w:rPr>
        <w:t>A.</w:t>
      </w:r>
      <w:r w:rsidR="002F1210">
        <w:rPr>
          <w:lang w:val="en-US"/>
        </w:rPr>
        <w:t xml:space="preserve"> </w:t>
      </w:r>
      <w:r w:rsidRPr="0009514D">
        <w:rPr>
          <w:lang w:val="en-US"/>
        </w:rPr>
        <w:t xml:space="preserve">Upper zone: Amazonomachy (partially </w:t>
      </w:r>
      <w:r w:rsidRPr="00EC2F65">
        <w:rPr>
          <w:lang w:val="en-US"/>
        </w:rPr>
        <w:t xml:space="preserve">preserved). At left, an Amazon carrying a wounded </w:t>
      </w:r>
      <w:r w:rsidR="00053184" w:rsidRPr="00EC2F65">
        <w:rPr>
          <w:lang w:val="en-US"/>
        </w:rPr>
        <w:t xml:space="preserve">or dead </w:t>
      </w:r>
      <w:r w:rsidRPr="00EC2F65">
        <w:rPr>
          <w:lang w:val="en-US"/>
        </w:rPr>
        <w:t>companion to left out of the battle. Behind them is preserved the edge of a helmet</w:t>
      </w:r>
      <w:r w:rsidR="0014163B" w:rsidRPr="00EC2F65">
        <w:rPr>
          <w:lang w:val="en-US"/>
        </w:rPr>
        <w:t>’</w:t>
      </w:r>
      <w:r w:rsidRPr="00EC2F65">
        <w:rPr>
          <w:lang w:val="en-US"/>
        </w:rPr>
        <w:t>s crest. Most of the rest of the left half of the scene is missing. Here should be placed the upper torsos of the two Amazons moving to left preserved on fragment 97.AE.58.2; they are mounted as is indicated by the</w:t>
      </w:r>
      <w:r w:rsidRPr="0009514D">
        <w:rPr>
          <w:lang w:val="en-US"/>
        </w:rPr>
        <w:t xml:space="preserve"> edge of the horse head preserved at the left end of the fragment and the thigh of the Amazon at the right. The latter is a hoplite with a helmet on her head and a round shield and spear in her hands; the Amazon at the left is dressed in Skythian costume and cap. The scene continues on 77.AE.11 with Telamonian Ajax </w:t>
      </w:r>
      <w:r w:rsidR="002E508D" w:rsidRPr="0009514D">
        <w:rPr>
          <w:lang w:val="en-US"/>
        </w:rPr>
        <w:t>(</w:t>
      </w:r>
      <w:r w:rsidR="00EB5576" w:rsidRPr="0009514D">
        <w:rPr>
          <w:lang w:val="en-US"/>
        </w:rPr>
        <w:t>unnamed</w:t>
      </w:r>
      <w:r w:rsidR="002E508D" w:rsidRPr="0009514D">
        <w:rPr>
          <w:lang w:val="en-US"/>
        </w:rPr>
        <w:t>)</w:t>
      </w:r>
      <w:r w:rsidR="00EB5576" w:rsidRPr="0009514D">
        <w:rPr>
          <w:lang w:val="en-US"/>
        </w:rPr>
        <w:t xml:space="preserve">, </w:t>
      </w:r>
      <w:r w:rsidRPr="0009514D">
        <w:rPr>
          <w:lang w:val="en-US"/>
        </w:rPr>
        <w:t xml:space="preserve">in combat with Amazons occupying the center of the frieze. Ajax strides to left, dressed in a </w:t>
      </w:r>
      <w:r w:rsidRPr="00EC2F65">
        <w:rPr>
          <w:i/>
          <w:lang w:val="en-US"/>
        </w:rPr>
        <w:t xml:space="preserve">chitoniskos </w:t>
      </w:r>
      <w:r w:rsidRPr="0009514D">
        <w:rPr>
          <w:lang w:val="en-US"/>
        </w:rPr>
        <w:t>and armed with a round shield (bull as device), greaves, corselet</w:t>
      </w:r>
      <w:r w:rsidR="008E1E9E">
        <w:rPr>
          <w:lang w:val="en-US"/>
        </w:rPr>
        <w:t>,</w:t>
      </w:r>
      <w:r w:rsidRPr="0009514D">
        <w:rPr>
          <w:lang w:val="en-US"/>
        </w:rPr>
        <w:t xml:space="preserve"> and Corinthian helmet with low crest decorated with double row of dots at the lower part. </w:t>
      </w:r>
      <w:r w:rsidR="008E1E9E">
        <w:rPr>
          <w:lang w:val="en-US"/>
        </w:rPr>
        <w:t>W</w:t>
      </w:r>
      <w:r w:rsidRPr="0009514D">
        <w:rPr>
          <w:lang w:val="en-US"/>
        </w:rPr>
        <w:t xml:space="preserve">ith his </w:t>
      </w:r>
      <w:r w:rsidR="00FF6AA1">
        <w:rPr>
          <w:lang w:val="en-US"/>
        </w:rPr>
        <w:t xml:space="preserve">single-edged </w:t>
      </w:r>
      <w:r w:rsidRPr="0009514D">
        <w:rPr>
          <w:lang w:val="en-US"/>
        </w:rPr>
        <w:t>sword (</w:t>
      </w:r>
      <w:r w:rsidRPr="001511A4">
        <w:rPr>
          <w:i/>
          <w:lang w:val="en-US"/>
        </w:rPr>
        <w:t>machaira</w:t>
      </w:r>
      <w:r w:rsidRPr="0009514D">
        <w:rPr>
          <w:lang w:val="en-US"/>
        </w:rPr>
        <w:t xml:space="preserve">) </w:t>
      </w:r>
      <w:r w:rsidR="008E1E9E">
        <w:rPr>
          <w:lang w:val="en-US"/>
        </w:rPr>
        <w:t xml:space="preserve">he attacks </w:t>
      </w:r>
      <w:r w:rsidRPr="0009514D">
        <w:rPr>
          <w:lang w:val="en-US"/>
        </w:rPr>
        <w:t xml:space="preserve">a group of Amazons (two preserved) who confront him with spears. Next to Ajax stands Herakles in lionskin and </w:t>
      </w:r>
      <w:r w:rsidRPr="001511A4">
        <w:rPr>
          <w:i/>
          <w:lang w:val="en-US"/>
        </w:rPr>
        <w:t>chitoniskos</w:t>
      </w:r>
      <w:r w:rsidRPr="0009514D">
        <w:rPr>
          <w:u w:val="single"/>
          <w:lang w:val="en-US"/>
        </w:rPr>
        <w:t>,</w:t>
      </w:r>
      <w:r w:rsidRPr="0009514D">
        <w:rPr>
          <w:lang w:val="en-US"/>
        </w:rPr>
        <w:t xml:space="preserve"> facing right. He grasps a fallen Amazon to deliver the final blow with his sword. A </w:t>
      </w:r>
      <w:r w:rsidRPr="00EC2F65">
        <w:rPr>
          <w:i/>
          <w:lang w:val="en-US"/>
        </w:rPr>
        <w:t>gorytus</w:t>
      </w:r>
      <w:r w:rsidRPr="0009514D">
        <w:rPr>
          <w:lang w:val="en-US"/>
        </w:rPr>
        <w:t xml:space="preserve"> hangs at his side. The fallen Amazon wears a </w:t>
      </w:r>
      <w:r w:rsidR="002E508D" w:rsidRPr="0009514D">
        <w:rPr>
          <w:lang w:val="en-US"/>
        </w:rPr>
        <w:t>high-crested Attic helmet without decoration,</w:t>
      </w:r>
      <w:r w:rsidRPr="0009514D">
        <w:rPr>
          <w:lang w:val="en-US"/>
        </w:rPr>
        <w:t xml:space="preserve"> holds a bow in her right hand</w:t>
      </w:r>
      <w:r w:rsidR="008E1E9E">
        <w:rPr>
          <w:lang w:val="en-US"/>
        </w:rPr>
        <w:t>,</w:t>
      </w:r>
      <w:r w:rsidRPr="0009514D">
        <w:rPr>
          <w:lang w:val="en-US"/>
        </w:rPr>
        <w:t xml:space="preserve"> and grasps Herakles</w:t>
      </w:r>
      <w:r w:rsidR="0014163B" w:rsidRPr="0009514D">
        <w:rPr>
          <w:lang w:val="en-US"/>
        </w:rPr>
        <w:t>’</w:t>
      </w:r>
      <w:r w:rsidR="00797B68">
        <w:rPr>
          <w:lang w:val="en-US"/>
        </w:rPr>
        <w:t>s</w:t>
      </w:r>
      <w:r w:rsidRPr="0009514D">
        <w:rPr>
          <w:lang w:val="en-US"/>
        </w:rPr>
        <w:t xml:space="preserve"> arm with the left hand. At the right, three pairs of fully armed Amazons move to the left to attack Herakles. The two Amazons at the far right are archers</w:t>
      </w:r>
      <w:r w:rsidR="0017293F" w:rsidRPr="0009514D">
        <w:rPr>
          <w:lang w:val="en-US"/>
        </w:rPr>
        <w:t xml:space="preserve"> (98.AE.82.1 gives more of their legs and feet and the end of a quiver),</w:t>
      </w:r>
      <w:r w:rsidRPr="0009514D">
        <w:rPr>
          <w:lang w:val="en-US"/>
        </w:rPr>
        <w:t xml:space="preserve"> the rest hoplites. One archer wears a Skythian cap; the rest of the Amazons wear greaves and helmets with crests decorated at their lower part with a double row of dots</w:t>
      </w:r>
      <w:r w:rsidR="00F57B23" w:rsidRPr="0009514D">
        <w:rPr>
          <w:lang w:val="en-US"/>
        </w:rPr>
        <w:t xml:space="preserve">; the fallen Amazon and the first two attackers wear </w:t>
      </w:r>
      <w:r w:rsidR="002E508D" w:rsidRPr="0009514D">
        <w:rPr>
          <w:lang w:val="en-US"/>
        </w:rPr>
        <w:t xml:space="preserve">low-crested </w:t>
      </w:r>
      <w:r w:rsidR="00F57B23" w:rsidRPr="0009514D">
        <w:rPr>
          <w:lang w:val="en-US"/>
        </w:rPr>
        <w:t xml:space="preserve">Attic helmets; the second pair and the first archer wear </w:t>
      </w:r>
      <w:r w:rsidR="002E508D" w:rsidRPr="0009514D">
        <w:rPr>
          <w:lang w:val="en-US"/>
        </w:rPr>
        <w:lastRenderedPageBreak/>
        <w:t xml:space="preserve">low-crested </w:t>
      </w:r>
      <w:r w:rsidR="00F57B23" w:rsidRPr="0009514D">
        <w:rPr>
          <w:lang w:val="en-US"/>
        </w:rPr>
        <w:t>Chalcidian helmets</w:t>
      </w:r>
      <w:r w:rsidRPr="0009514D">
        <w:rPr>
          <w:lang w:val="en-US"/>
        </w:rPr>
        <w:t>. A centaur serves as the device on one Amazon</w:t>
      </w:r>
      <w:r w:rsidR="0014163B" w:rsidRPr="0009514D">
        <w:rPr>
          <w:lang w:val="en-US"/>
        </w:rPr>
        <w:t>’</w:t>
      </w:r>
      <w:r w:rsidRPr="0009514D">
        <w:rPr>
          <w:lang w:val="en-US"/>
        </w:rPr>
        <w:t>s round shield. The Amazon behind her holds a partially preserved Boiotian shield.</w:t>
      </w:r>
    </w:p>
    <w:p w14:paraId="75EEC311" w14:textId="551BA9D1" w:rsidR="00695A84" w:rsidRPr="0009514D" w:rsidRDefault="00695A84" w:rsidP="00346E42">
      <w:pPr>
        <w:spacing w:line="480" w:lineRule="auto"/>
        <w:rPr>
          <w:lang w:val="en-US"/>
        </w:rPr>
      </w:pPr>
      <w:r w:rsidRPr="0009514D">
        <w:rPr>
          <w:lang w:val="en-US"/>
        </w:rPr>
        <w:t>Inscriptions</w:t>
      </w:r>
      <w:r w:rsidR="00E210CE">
        <w:rPr>
          <w:lang w:val="en-US"/>
        </w:rPr>
        <w:t>:</w:t>
      </w:r>
      <w:r w:rsidRPr="0009514D">
        <w:rPr>
          <w:lang w:val="en-US"/>
        </w:rPr>
        <w:t xml:space="preserve"> KALO</w:t>
      </w:r>
      <w:r w:rsidR="005851AA" w:rsidRPr="0009514D">
        <w:rPr>
          <w:lang w:val="en-US"/>
        </w:rPr>
        <w:t>[</w:t>
      </w:r>
      <w:r w:rsidRPr="0009514D">
        <w:rPr>
          <w:lang w:val="en-US"/>
        </w:rPr>
        <w:t>S</w:t>
      </w:r>
      <w:r w:rsidR="005851AA" w:rsidRPr="0009514D">
        <w:rPr>
          <w:lang w:val="en-US"/>
        </w:rPr>
        <w:t>]</w:t>
      </w:r>
      <w:r w:rsidRPr="0009514D">
        <w:rPr>
          <w:lang w:val="en-US"/>
        </w:rPr>
        <w:t xml:space="preserve"> to the right of the head of the Amazon carrying a companion.</w:t>
      </w:r>
      <w:r w:rsidR="00E210CE">
        <w:rPr>
          <w:lang w:val="en-US"/>
        </w:rPr>
        <w:t xml:space="preserve"> </w:t>
      </w:r>
      <w:r w:rsidRPr="0009514D">
        <w:rPr>
          <w:lang w:val="en-US"/>
        </w:rPr>
        <w:t>KALOS</w:t>
      </w:r>
      <w:r w:rsidR="0014163B" w:rsidRPr="0009514D">
        <w:rPr>
          <w:lang w:val="en-US"/>
        </w:rPr>
        <w:t xml:space="preserve"> </w:t>
      </w:r>
      <w:r w:rsidR="008E1E9E">
        <w:rPr>
          <w:lang w:val="en-US"/>
        </w:rPr>
        <w:t>“</w:t>
      </w:r>
      <w:r w:rsidRPr="0009514D">
        <w:rPr>
          <w:lang w:val="en-US"/>
        </w:rPr>
        <w:t>L</w:t>
      </w:r>
      <w:r w:rsidR="008E1E9E">
        <w:rPr>
          <w:lang w:val="en-US"/>
        </w:rPr>
        <w:t>”</w:t>
      </w:r>
      <w:r w:rsidR="00E210CE">
        <w:rPr>
          <w:lang w:val="en-US"/>
        </w:rPr>
        <w:t xml:space="preserve"> </w:t>
      </w:r>
      <w:r w:rsidRPr="0009514D">
        <w:rPr>
          <w:lang w:val="en-US"/>
        </w:rPr>
        <w:t>between the heads of the standing Amazons attacking Ajax and Herakles.</w:t>
      </w:r>
    </w:p>
    <w:p w14:paraId="290025ED" w14:textId="70978565" w:rsidR="0017293F" w:rsidRPr="0009514D" w:rsidRDefault="00695A84" w:rsidP="00346E42">
      <w:pPr>
        <w:spacing w:line="480" w:lineRule="auto"/>
        <w:rPr>
          <w:lang w:val="en-US"/>
        </w:rPr>
      </w:pPr>
      <w:r w:rsidRPr="001511A4">
        <w:rPr>
          <w:lang w:val="en-US"/>
        </w:rPr>
        <w:t>Lower zone</w:t>
      </w:r>
      <w:r w:rsidRPr="0009514D">
        <w:rPr>
          <w:lang w:val="en-US"/>
        </w:rPr>
        <w:t>: The Labors of Herakles. The fragment 86.AE.587 should be placed on the left end of the figural frieze. It preserves the lower part of a female</w:t>
      </w:r>
      <w:r w:rsidR="0014163B" w:rsidRPr="0009514D">
        <w:rPr>
          <w:lang w:val="en-US"/>
        </w:rPr>
        <w:t>’</w:t>
      </w:r>
      <w:r w:rsidRPr="0009514D">
        <w:rPr>
          <w:lang w:val="en-US"/>
        </w:rPr>
        <w:t>s garment with the left foot, standing to right and the right foot of a figure to right. The female figure is probably Athena standing behind her protegé Herakles whose right foot can be recognized on the 86.AE.587</w:t>
      </w:r>
      <w:r w:rsidR="004B2DE8" w:rsidRPr="0009514D">
        <w:rPr>
          <w:lang w:val="en-US"/>
        </w:rPr>
        <w:t xml:space="preserve"> </w:t>
      </w:r>
      <w:r w:rsidRPr="00EC2F65">
        <w:rPr>
          <w:lang w:val="en-US"/>
        </w:rPr>
        <w:t>fragment and whose left foot is preserved on 77.AE.11.</w:t>
      </w:r>
      <w:r w:rsidRPr="0009514D">
        <w:rPr>
          <w:lang w:val="en-US"/>
        </w:rPr>
        <w:t xml:space="preserve"> This is all that survives of the hero as he fights the Lernean Hydra</w:t>
      </w:r>
      <w:r w:rsidR="008E1E9E">
        <w:rPr>
          <w:lang w:val="en-US"/>
        </w:rPr>
        <w:t>,</w:t>
      </w:r>
      <w:r w:rsidRPr="0009514D">
        <w:rPr>
          <w:lang w:val="en-US"/>
        </w:rPr>
        <w:t xml:space="preserve"> which is presented as a huge monster with nine snake heads</w:t>
      </w:r>
      <w:r w:rsidR="00263270" w:rsidRPr="0009514D">
        <w:rPr>
          <w:lang w:val="en-US"/>
        </w:rPr>
        <w:t>; only four of the actual heads are fully/partially preserved while the rest preserve only a part the snake</w:t>
      </w:r>
      <w:r w:rsidR="0014163B" w:rsidRPr="0009514D">
        <w:rPr>
          <w:lang w:val="en-US"/>
        </w:rPr>
        <w:t>’</w:t>
      </w:r>
      <w:r w:rsidR="00263270" w:rsidRPr="0009514D">
        <w:rPr>
          <w:lang w:val="en-US"/>
        </w:rPr>
        <w:t>s body</w:t>
      </w:r>
      <w:r w:rsidRPr="0009514D">
        <w:rPr>
          <w:lang w:val="en-US"/>
        </w:rPr>
        <w:t>. Iolaos (partially preserved</w:t>
      </w:r>
      <w:r w:rsidR="0017293F" w:rsidRPr="0009514D">
        <w:rPr>
          <w:lang w:val="en-US"/>
        </w:rPr>
        <w:t>; 98.AE.82.4 gives his head</w:t>
      </w:r>
      <w:r w:rsidRPr="0009514D">
        <w:rPr>
          <w:lang w:val="en-US"/>
        </w:rPr>
        <w:t>) stands on the right facing the creature and prepares to cauterize the stumps of the severed necks with the torch he holds in his right hand. He wears a helmet and greaves and holds a spear and shield (device: Pegasos) in his left hand. Behind him, Herakles in a lionskin fights the triple-bodied Geryon (only the upper part of his shield, the lower leg with greaves</w:t>
      </w:r>
      <w:r w:rsidR="008E1E9E">
        <w:rPr>
          <w:lang w:val="en-US"/>
        </w:rPr>
        <w:t>,</w:t>
      </w:r>
      <w:r w:rsidRPr="0009514D">
        <w:rPr>
          <w:lang w:val="en-US"/>
        </w:rPr>
        <w:t xml:space="preserve"> and three left feet are preserved) with his club (only lower end preserved) in his right hand. The double-bodied dog Orthros lies dead on the ground by Herakles</w:t>
      </w:r>
      <w:r w:rsidR="0014163B" w:rsidRPr="0009514D">
        <w:rPr>
          <w:lang w:val="en-US"/>
        </w:rPr>
        <w:t>’</w:t>
      </w:r>
      <w:r w:rsidR="00797B68">
        <w:rPr>
          <w:lang w:val="en-US"/>
        </w:rPr>
        <w:t>s</w:t>
      </w:r>
      <w:r w:rsidRPr="0009514D">
        <w:rPr>
          <w:lang w:val="en-US"/>
        </w:rPr>
        <w:t xml:space="preserve"> and Iolaos</w:t>
      </w:r>
      <w:r w:rsidR="0014163B" w:rsidRPr="0009514D">
        <w:rPr>
          <w:lang w:val="en-US"/>
        </w:rPr>
        <w:t>’</w:t>
      </w:r>
      <w:r w:rsidR="00797B68">
        <w:rPr>
          <w:lang w:val="en-US"/>
        </w:rPr>
        <w:t>s</w:t>
      </w:r>
      <w:r w:rsidRPr="0009514D">
        <w:rPr>
          <w:lang w:val="en-US"/>
        </w:rPr>
        <w:t xml:space="preserve"> feet. Blood pours from Orthros</w:t>
      </w:r>
      <w:r w:rsidR="0014163B" w:rsidRPr="0009514D">
        <w:rPr>
          <w:lang w:val="en-US"/>
        </w:rPr>
        <w:t>’</w:t>
      </w:r>
      <w:r w:rsidR="00797B68">
        <w:rPr>
          <w:lang w:val="en-US"/>
        </w:rPr>
        <w:t>s</w:t>
      </w:r>
      <w:r w:rsidRPr="0009514D">
        <w:rPr>
          <w:lang w:val="en-US"/>
        </w:rPr>
        <w:t xml:space="preserve"> wound. </w:t>
      </w:r>
      <w:r w:rsidR="008E1E9E">
        <w:rPr>
          <w:lang w:val="en-US"/>
        </w:rPr>
        <w:t>Eurytion, t</w:t>
      </w:r>
      <w:r w:rsidRPr="0009514D">
        <w:rPr>
          <w:lang w:val="en-US"/>
        </w:rPr>
        <w:t>he cowherd of Geryon, lies on the ground between the hero and Geryon, having been shot in the abdomen by an arrow. Blood pours from his wound. Following another lost section of the frieze is Athena (only her low-crested helmet, left hand holding a shield, legs from the knee down with lower edges of her garment</w:t>
      </w:r>
      <w:r w:rsidR="008E1E9E">
        <w:rPr>
          <w:lang w:val="en-US"/>
        </w:rPr>
        <w:t>,</w:t>
      </w:r>
      <w:r w:rsidRPr="0009514D">
        <w:rPr>
          <w:lang w:val="en-US"/>
        </w:rPr>
        <w:t xml:space="preserve"> and end of a </w:t>
      </w:r>
      <w:r w:rsidRPr="0009514D">
        <w:rPr>
          <w:lang w:val="en-US"/>
        </w:rPr>
        <w:lastRenderedPageBreak/>
        <w:t>spear are preserved)</w:t>
      </w:r>
      <w:r w:rsidR="008E1E9E">
        <w:rPr>
          <w:lang w:val="en-US"/>
        </w:rPr>
        <w:t>,</w:t>
      </w:r>
      <w:r w:rsidRPr="0009514D">
        <w:rPr>
          <w:lang w:val="en-US"/>
        </w:rPr>
        <w:t xml:space="preserve"> who serves as</w:t>
      </w:r>
      <w:r w:rsidR="005319C4" w:rsidRPr="0009514D">
        <w:rPr>
          <w:lang w:val="en-US"/>
        </w:rPr>
        <w:t xml:space="preserve"> a</w:t>
      </w:r>
      <w:r w:rsidRPr="0009514D">
        <w:rPr>
          <w:lang w:val="en-US"/>
        </w:rPr>
        <w:t xml:space="preserve"> transitional element between this and the next labor. The goddess sits facing right, but looks back toward Geryon. In front of Athena to the right, Herakles (lionskin, </w:t>
      </w:r>
      <w:r w:rsidRPr="00EC2F65">
        <w:rPr>
          <w:i/>
          <w:lang w:val="en-US"/>
        </w:rPr>
        <w:t>gorytus</w:t>
      </w:r>
      <w:r w:rsidRPr="0009514D">
        <w:rPr>
          <w:lang w:val="en-US"/>
        </w:rPr>
        <w:t>) holds his club in his left hand while with his right he picks the golden apples of the Hesperides from the tree. The dragon Ladon (not fully preserved), represented as a three-headed snake coiled around the trunk, defends the tree. To the far right as a figure</w:t>
      </w:r>
      <w:r w:rsidR="00724122" w:rsidRPr="0009514D">
        <w:rPr>
          <w:lang w:val="en-US"/>
        </w:rPr>
        <w:t xml:space="preserve"> to frame the figural scene,</w:t>
      </w:r>
      <w:r w:rsidRPr="0009514D">
        <w:rPr>
          <w:lang w:val="en-US"/>
        </w:rPr>
        <w:t xml:space="preserve"> Atlas (partially preserved) stands frontally with right hand on his hip, probably holding the heavens on his shoulders.</w:t>
      </w:r>
    </w:p>
    <w:p w14:paraId="0EEDB6A9" w14:textId="28CD62D9" w:rsidR="00695A84" w:rsidRPr="0009514D" w:rsidRDefault="00695A84" w:rsidP="00346E42">
      <w:pPr>
        <w:spacing w:line="480" w:lineRule="auto"/>
        <w:rPr>
          <w:lang w:val="en-US"/>
        </w:rPr>
      </w:pPr>
      <w:r w:rsidRPr="0009514D">
        <w:rPr>
          <w:lang w:val="en-US"/>
        </w:rPr>
        <w:t xml:space="preserve">B. Upper zone: Amazons preparing for </w:t>
      </w:r>
      <w:r w:rsidRPr="00EC2F65">
        <w:rPr>
          <w:lang w:val="en-US"/>
        </w:rPr>
        <w:t>battle.</w:t>
      </w:r>
      <w:r w:rsidRPr="0009514D">
        <w:rPr>
          <w:lang w:val="en-US"/>
        </w:rPr>
        <w:t xml:space="preserve"> All the Amazons wear </w:t>
      </w:r>
      <w:r w:rsidRPr="00654A39">
        <w:rPr>
          <w:i/>
          <w:lang w:val="en-US"/>
        </w:rPr>
        <w:t>chitoniskoi,</w:t>
      </w:r>
      <w:r w:rsidRPr="0009514D">
        <w:rPr>
          <w:lang w:val="en-US"/>
        </w:rPr>
        <w:t xml:space="preserve"> greaves, and corslets</w:t>
      </w:r>
      <w:r w:rsidR="008E1E9E">
        <w:rPr>
          <w:lang w:val="en-US"/>
        </w:rPr>
        <w:t>,</w:t>
      </w:r>
      <w:r w:rsidRPr="0009514D">
        <w:rPr>
          <w:lang w:val="en-US"/>
        </w:rPr>
        <w:t xml:space="preserve"> and all except for two on the left wear helmets </w:t>
      </w:r>
      <w:r w:rsidR="008E1E9E">
        <w:rPr>
          <w:lang w:val="en-US"/>
        </w:rPr>
        <w:t>that</w:t>
      </w:r>
      <w:r w:rsidR="008E1E9E" w:rsidRPr="0009514D">
        <w:rPr>
          <w:lang w:val="en-US"/>
        </w:rPr>
        <w:t xml:space="preserve"> </w:t>
      </w:r>
      <w:r w:rsidRPr="0009514D">
        <w:rPr>
          <w:lang w:val="en-US"/>
        </w:rPr>
        <w:t xml:space="preserve">are either of Attic or Chalcidian type. At left, five Amazons dressed in </w:t>
      </w:r>
      <w:r w:rsidRPr="00654A39">
        <w:rPr>
          <w:i/>
          <w:lang w:val="en-US"/>
        </w:rPr>
        <w:t>chitoniskoi</w:t>
      </w:r>
      <w:r w:rsidRPr="0009514D">
        <w:rPr>
          <w:lang w:val="en-US"/>
        </w:rPr>
        <w:t>, corselets</w:t>
      </w:r>
      <w:r w:rsidR="008E1E9E">
        <w:rPr>
          <w:lang w:val="en-US"/>
        </w:rPr>
        <w:t>,</w:t>
      </w:r>
      <w:r w:rsidRPr="0009514D">
        <w:rPr>
          <w:lang w:val="en-US"/>
        </w:rPr>
        <w:t xml:space="preserve"> and greaves form two groups who test their weapons and begin to arm. The first Amazon testing her arrow serves as the framing device at the left end of the scene; she has a low-crested Chalcidian helmet on her head. Next to her, a companion facing left holds a Corinthian helmet, spear</w:t>
      </w:r>
      <w:r w:rsidR="008E1E9E">
        <w:rPr>
          <w:lang w:val="en-US"/>
        </w:rPr>
        <w:t>,</w:t>
      </w:r>
      <w:r w:rsidRPr="0009514D">
        <w:rPr>
          <w:lang w:val="en-US"/>
        </w:rPr>
        <w:t xml:space="preserve"> and round shield (device: lion), and has her hair bound up in a </w:t>
      </w:r>
      <w:r w:rsidRPr="00654A39">
        <w:rPr>
          <w:i/>
          <w:lang w:val="en-US"/>
        </w:rPr>
        <w:t xml:space="preserve">krobylos </w:t>
      </w:r>
      <w:r w:rsidRPr="0009514D">
        <w:rPr>
          <w:lang w:val="en-US"/>
        </w:rPr>
        <w:t xml:space="preserve">with a fillet. The third Amazon also has her hair in a </w:t>
      </w:r>
      <w:r w:rsidRPr="00654A39">
        <w:rPr>
          <w:i/>
          <w:lang w:val="en-US"/>
        </w:rPr>
        <w:t>krobylos</w:t>
      </w:r>
      <w:r w:rsidRPr="0009514D">
        <w:rPr>
          <w:lang w:val="en-US"/>
        </w:rPr>
        <w:t xml:space="preserve"> with a fillet around it; she tests her spear while her round shield and Corinthian helmet lie on the ground. Standing frontally while looking to her right, she is the transitional figure between the two pairs. The other two Amazons are arming. The fourth Amazon with a Chalcidian helmet on her head faces right</w:t>
      </w:r>
      <w:r w:rsidR="0017293F" w:rsidRPr="0009514D">
        <w:rPr>
          <w:lang w:val="en-US"/>
        </w:rPr>
        <w:t xml:space="preserve"> (98.AE.82.3 provides a segment of her </w:t>
      </w:r>
      <w:r w:rsidR="00EF7B29" w:rsidRPr="0009514D">
        <w:rPr>
          <w:lang w:val="en-US"/>
        </w:rPr>
        <w:t xml:space="preserve">thighs and </w:t>
      </w:r>
      <w:r w:rsidR="0017293F" w:rsidRPr="0009514D">
        <w:rPr>
          <w:lang w:val="en-US"/>
        </w:rPr>
        <w:t>drapery)</w:t>
      </w:r>
      <w:r w:rsidRPr="0009514D">
        <w:rPr>
          <w:lang w:val="en-US"/>
        </w:rPr>
        <w:t xml:space="preserve">, holding her round shield up before her (only the lower half depicted; device: legs of a running figure = </w:t>
      </w:r>
      <w:r w:rsidR="005319C4" w:rsidRPr="00EC2F65">
        <w:rPr>
          <w:i/>
          <w:lang w:val="en-US"/>
        </w:rPr>
        <w:t>triskeles</w:t>
      </w:r>
      <w:r w:rsidRPr="0009514D">
        <w:rPr>
          <w:lang w:val="en-US"/>
        </w:rPr>
        <w:t>) while the last, facing left, puts on her right greave and has an Attic helmet on her head</w:t>
      </w:r>
      <w:r w:rsidR="0017293F" w:rsidRPr="0009514D">
        <w:rPr>
          <w:lang w:val="en-US"/>
        </w:rPr>
        <w:t xml:space="preserve"> (98.AE.82.6 preserves part of the helmet crest and saltire square on the rim)</w:t>
      </w:r>
      <w:r w:rsidRPr="0009514D">
        <w:rPr>
          <w:lang w:val="en-US"/>
        </w:rPr>
        <w:t>. In the center</w:t>
      </w:r>
      <w:r w:rsidR="00AD3C14">
        <w:rPr>
          <w:lang w:val="en-US"/>
        </w:rPr>
        <w:t>,</w:t>
      </w:r>
      <w:r w:rsidRPr="0009514D">
        <w:rPr>
          <w:lang w:val="en-US"/>
        </w:rPr>
        <w:t xml:space="preserve"> three Amazons fully armed with two spears, shields</w:t>
      </w:r>
      <w:r w:rsidR="00AD3C14">
        <w:rPr>
          <w:lang w:val="en-US"/>
        </w:rPr>
        <w:t>,</w:t>
      </w:r>
      <w:r w:rsidRPr="0009514D">
        <w:rPr>
          <w:lang w:val="en-US"/>
        </w:rPr>
        <w:t xml:space="preserve"> and helmets on </w:t>
      </w:r>
      <w:r w:rsidR="00AD3C14">
        <w:rPr>
          <w:lang w:val="en-US"/>
        </w:rPr>
        <w:t>t</w:t>
      </w:r>
      <w:r w:rsidRPr="0009514D">
        <w:rPr>
          <w:lang w:val="en-US"/>
        </w:rPr>
        <w:t>he</w:t>
      </w:r>
      <w:r w:rsidR="00AD3C14">
        <w:rPr>
          <w:lang w:val="en-US"/>
        </w:rPr>
        <w:t>i</w:t>
      </w:r>
      <w:r w:rsidRPr="0009514D">
        <w:rPr>
          <w:lang w:val="en-US"/>
        </w:rPr>
        <w:t xml:space="preserve">r </w:t>
      </w:r>
      <w:r w:rsidRPr="0009514D">
        <w:rPr>
          <w:lang w:val="en-US"/>
        </w:rPr>
        <w:lastRenderedPageBreak/>
        <w:t xml:space="preserve">heads (the two on the right have Chalcidian helmets, while the third at the rear has an Attic helmet) calmly lead their horses to right; the lead one has a </w:t>
      </w:r>
      <w:r w:rsidRPr="00EC2F65">
        <w:rPr>
          <w:i/>
          <w:lang w:val="en-US"/>
        </w:rPr>
        <w:t>pelta</w:t>
      </w:r>
      <w:r w:rsidRPr="0009514D">
        <w:rPr>
          <w:lang w:val="en-US"/>
        </w:rPr>
        <w:t xml:space="preserve">. Another group of three fully armed Amazons move quickly to the right of the scene. Two of them are on foot and one leads a horse, all running toward a trumpeter. The Amazon leading the horse wears an Attic helmet while the other two have Chalcidian helmets on their heads. The second Amazon carries a battle-axe in her right hand. The Amazon behind her holds a spear with her right hand and a round shield </w:t>
      </w:r>
      <w:r w:rsidR="00BB40AA" w:rsidRPr="0009514D">
        <w:rPr>
          <w:lang w:val="en-US"/>
        </w:rPr>
        <w:t xml:space="preserve">is </w:t>
      </w:r>
      <w:r w:rsidRPr="0009514D">
        <w:rPr>
          <w:lang w:val="en-US"/>
        </w:rPr>
        <w:t xml:space="preserve">on her left. The trumpeter blows a </w:t>
      </w:r>
      <w:r w:rsidRPr="00654A39">
        <w:rPr>
          <w:i/>
          <w:lang w:val="en-US"/>
        </w:rPr>
        <w:t>salpinx</w:t>
      </w:r>
      <w:r w:rsidRPr="0009514D">
        <w:rPr>
          <w:lang w:val="en-US"/>
        </w:rPr>
        <w:t xml:space="preserve">, in the shape of a </w:t>
      </w:r>
      <w:r w:rsidR="00766EA6">
        <w:rPr>
          <w:lang w:val="en-US"/>
        </w:rPr>
        <w:t xml:space="preserve">long, </w:t>
      </w:r>
      <w:r w:rsidRPr="0009514D">
        <w:rPr>
          <w:lang w:val="en-US"/>
        </w:rPr>
        <w:t>narrow cylindrical tube terminating in a bell (</w:t>
      </w:r>
      <w:r w:rsidRPr="00654A39">
        <w:rPr>
          <w:i/>
          <w:lang w:val="en-US"/>
        </w:rPr>
        <w:t>kodon</w:t>
      </w:r>
      <w:r w:rsidRPr="0009514D">
        <w:rPr>
          <w:lang w:val="en-US"/>
        </w:rPr>
        <w:t xml:space="preserve">). She is a hoplite with greaves, </w:t>
      </w:r>
      <w:r w:rsidR="00DA48C7" w:rsidRPr="0009514D">
        <w:rPr>
          <w:lang w:val="en-US"/>
        </w:rPr>
        <w:t xml:space="preserve">has </w:t>
      </w:r>
      <w:r w:rsidRPr="0009514D">
        <w:rPr>
          <w:lang w:val="en-US"/>
        </w:rPr>
        <w:t>a Chalcidian helmet on her head</w:t>
      </w:r>
      <w:r w:rsidR="00DA48C7" w:rsidRPr="0009514D">
        <w:rPr>
          <w:lang w:val="en-US"/>
        </w:rPr>
        <w:t xml:space="preserve"> and</w:t>
      </w:r>
      <w:r w:rsidRPr="0009514D">
        <w:rPr>
          <w:lang w:val="en-US"/>
        </w:rPr>
        <w:t xml:space="preserve"> a round shield on her left arm</w:t>
      </w:r>
      <w:r w:rsidR="00DA48C7" w:rsidRPr="0009514D">
        <w:rPr>
          <w:lang w:val="en-US"/>
        </w:rPr>
        <w:t>,</w:t>
      </w:r>
      <w:r w:rsidRPr="0009514D">
        <w:rPr>
          <w:lang w:val="en-US"/>
        </w:rPr>
        <w:t xml:space="preserve"> and she holds a spear in her left hand</w:t>
      </w:r>
      <w:r w:rsidR="00DA48C7" w:rsidRPr="0009514D">
        <w:rPr>
          <w:lang w:val="en-US"/>
        </w:rPr>
        <w:t xml:space="preserve"> while</w:t>
      </w:r>
      <w:r w:rsidRPr="0009514D">
        <w:rPr>
          <w:lang w:val="en-US"/>
        </w:rPr>
        <w:t xml:space="preserve"> facing left as the framing device at the right end of the scene. </w:t>
      </w:r>
    </w:p>
    <w:p w14:paraId="1D7A20FB" w14:textId="4C85206E" w:rsidR="00695A84" w:rsidRPr="0009514D" w:rsidRDefault="00695A84" w:rsidP="00346E42">
      <w:pPr>
        <w:tabs>
          <w:tab w:val="left" w:pos="5760"/>
        </w:tabs>
        <w:spacing w:line="480" w:lineRule="auto"/>
        <w:rPr>
          <w:lang w:val="en-US"/>
        </w:rPr>
      </w:pPr>
      <w:r w:rsidRPr="00654A39">
        <w:rPr>
          <w:lang w:val="en-US"/>
        </w:rPr>
        <w:t>Lower zone</w:t>
      </w:r>
      <w:r w:rsidRPr="0009514D">
        <w:rPr>
          <w:lang w:val="en-US"/>
        </w:rPr>
        <w:t>: Peleus seizing Thetis</w:t>
      </w:r>
      <w:r w:rsidR="00EC2F65">
        <w:rPr>
          <w:lang w:val="en-US"/>
        </w:rPr>
        <w:t>.</w:t>
      </w:r>
      <w:r w:rsidR="002F6939" w:rsidRPr="0009514D">
        <w:rPr>
          <w:lang w:val="en-US"/>
        </w:rPr>
        <w:t xml:space="preserve"> </w:t>
      </w:r>
      <w:r w:rsidRPr="0009514D">
        <w:rPr>
          <w:lang w:val="en-US"/>
        </w:rPr>
        <w:t xml:space="preserve">At far left a woman, probably Doris dressed in chiton and himation with her hair in a </w:t>
      </w:r>
      <w:r w:rsidRPr="00654A39">
        <w:rPr>
          <w:i/>
          <w:lang w:val="en-US"/>
        </w:rPr>
        <w:t>krobylos</w:t>
      </w:r>
      <w:r w:rsidRPr="0009514D">
        <w:rPr>
          <w:lang w:val="en-US"/>
        </w:rPr>
        <w:t xml:space="preserve"> and a fillet, stands facing right and extending her right arm. Two Nereids dressed in chitons and himatia flee left to her with both feet off the ground </w:t>
      </w:r>
      <w:r w:rsidR="002F6939" w:rsidRPr="0009514D">
        <w:rPr>
          <w:lang w:val="en-US"/>
        </w:rPr>
        <w:t xml:space="preserve">and </w:t>
      </w:r>
      <w:r w:rsidRPr="0009514D">
        <w:rPr>
          <w:lang w:val="en-US"/>
        </w:rPr>
        <w:t xml:space="preserve">looking back at the abduction. The first Nereid has her </w:t>
      </w:r>
      <w:r w:rsidR="00ED5254" w:rsidRPr="0009514D">
        <w:rPr>
          <w:lang w:val="en-US"/>
        </w:rPr>
        <w:t xml:space="preserve">golden </w:t>
      </w:r>
      <w:r w:rsidRPr="0009514D">
        <w:rPr>
          <w:lang w:val="en-US"/>
        </w:rPr>
        <w:t xml:space="preserve">hair down, the other wears hers in a </w:t>
      </w:r>
      <w:r w:rsidRPr="00654A39">
        <w:rPr>
          <w:i/>
          <w:lang w:val="en-US"/>
        </w:rPr>
        <w:t>krobylos</w:t>
      </w:r>
      <w:r w:rsidRPr="0009514D">
        <w:rPr>
          <w:lang w:val="en-US"/>
        </w:rPr>
        <w:t xml:space="preserve"> bound with a fillet. The second Nereid holds a small branch in her left hand. Ch</w:t>
      </w:r>
      <w:r w:rsidR="002F448A" w:rsidRPr="0009514D">
        <w:rPr>
          <w:lang w:val="en-US"/>
        </w:rPr>
        <w:t>e</w:t>
      </w:r>
      <w:r w:rsidRPr="0009514D">
        <w:rPr>
          <w:lang w:val="en-US"/>
        </w:rPr>
        <w:t>iron with Peleus and Thetis (partially preserved) are placed in the center of the composition. The centaur looks on from the left side, dressed in himation and with a fillet around his head. He has human forelegs and carries a branch over his shoulder. Before him</w:t>
      </w:r>
      <w:r w:rsidR="00766EA6">
        <w:rPr>
          <w:lang w:val="en-US"/>
        </w:rPr>
        <w:t>,</w:t>
      </w:r>
      <w:r w:rsidRPr="0009514D">
        <w:rPr>
          <w:lang w:val="en-US"/>
        </w:rPr>
        <w:t xml:space="preserve"> Peleus wrestles with Thetis. The beardless hero</w:t>
      </w:r>
      <w:r w:rsidR="0014163B" w:rsidRPr="0009514D">
        <w:rPr>
          <w:lang w:val="en-US"/>
        </w:rPr>
        <w:t>’</w:t>
      </w:r>
      <w:r w:rsidRPr="0009514D">
        <w:rPr>
          <w:lang w:val="en-US"/>
        </w:rPr>
        <w:t xml:space="preserve">s hair is in a </w:t>
      </w:r>
      <w:r w:rsidRPr="00654A39">
        <w:rPr>
          <w:i/>
          <w:lang w:val="en-US"/>
        </w:rPr>
        <w:t>krobylos</w:t>
      </w:r>
      <w:r w:rsidRPr="0009514D">
        <w:rPr>
          <w:lang w:val="en-US"/>
        </w:rPr>
        <w:t xml:space="preserve"> with a fillet </w:t>
      </w:r>
      <w:r w:rsidR="00766EA6">
        <w:rPr>
          <w:lang w:val="en-US"/>
        </w:rPr>
        <w:t xml:space="preserve">tied </w:t>
      </w:r>
      <w:r w:rsidRPr="0009514D">
        <w:rPr>
          <w:lang w:val="en-US"/>
        </w:rPr>
        <w:t>around. A snake, one of Thetis</w:t>
      </w:r>
      <w:r w:rsidR="0014163B" w:rsidRPr="0009514D">
        <w:rPr>
          <w:lang w:val="en-US"/>
        </w:rPr>
        <w:t>’</w:t>
      </w:r>
      <w:r w:rsidR="00797B68">
        <w:rPr>
          <w:lang w:val="en-US"/>
        </w:rPr>
        <w:t>s</w:t>
      </w:r>
      <w:r w:rsidRPr="0009514D">
        <w:rPr>
          <w:lang w:val="en-US"/>
        </w:rPr>
        <w:t xml:space="preserve"> metamorphoses, is coiled around his left leg. Thetis is in the grasp of Peleus. Part of her chiton is preserved with the lower part of her face looking left. Two Nereids dressed in chitons and himatia flee to </w:t>
      </w:r>
      <w:r w:rsidRPr="0009514D">
        <w:rPr>
          <w:lang w:val="en-US"/>
        </w:rPr>
        <w:lastRenderedPageBreak/>
        <w:t xml:space="preserve">Nereus on the right. The first (upper part of her head not preserved) </w:t>
      </w:r>
      <w:r w:rsidR="00025C89" w:rsidRPr="0009514D">
        <w:rPr>
          <w:lang w:val="en-US"/>
        </w:rPr>
        <w:t xml:space="preserve">runs </w:t>
      </w:r>
      <w:r w:rsidRPr="0009514D">
        <w:rPr>
          <w:lang w:val="en-US"/>
        </w:rPr>
        <w:t xml:space="preserve">with her feet off the ground as she looks back toward Thetis. She holds a </w:t>
      </w:r>
      <w:r w:rsidR="00ED5254" w:rsidRPr="0009514D">
        <w:rPr>
          <w:lang w:val="en-US"/>
        </w:rPr>
        <w:t>fish</w:t>
      </w:r>
      <w:r w:rsidRPr="0009514D">
        <w:rPr>
          <w:lang w:val="en-US"/>
        </w:rPr>
        <w:t xml:space="preserve"> in her left hand and pulls up on her garment with the right so that she can run faster. The second Nereid also runs with both feet off ground and extends her hands toward Nereus. Her hair is in a </w:t>
      </w:r>
      <w:r w:rsidRPr="00654A39">
        <w:rPr>
          <w:i/>
          <w:lang w:val="en-US"/>
        </w:rPr>
        <w:t>krobylos</w:t>
      </w:r>
      <w:r w:rsidR="00ED5254" w:rsidRPr="0009514D">
        <w:rPr>
          <w:lang w:val="en-US"/>
        </w:rPr>
        <w:t>,</w:t>
      </w:r>
      <w:r w:rsidRPr="0009514D">
        <w:rPr>
          <w:lang w:val="en-US"/>
        </w:rPr>
        <w:t xml:space="preserve"> and she wears a </w:t>
      </w:r>
      <w:r w:rsidR="001342B4" w:rsidRPr="0009514D">
        <w:rPr>
          <w:lang w:val="en-US"/>
        </w:rPr>
        <w:t xml:space="preserve">red </w:t>
      </w:r>
      <w:r w:rsidRPr="0009514D">
        <w:rPr>
          <w:lang w:val="en-US"/>
        </w:rPr>
        <w:t xml:space="preserve">fillet around her head. Nereus, the father of Thetis, is seated on a </w:t>
      </w:r>
      <w:r w:rsidRPr="00654A39">
        <w:rPr>
          <w:i/>
          <w:lang w:val="en-US"/>
        </w:rPr>
        <w:t>thakos</w:t>
      </w:r>
      <w:r w:rsidRPr="0009514D">
        <w:rPr>
          <w:lang w:val="en-US"/>
        </w:rPr>
        <w:t xml:space="preserve"> </w:t>
      </w:r>
      <w:r w:rsidR="00766EA6">
        <w:rPr>
          <w:lang w:val="en-US"/>
        </w:rPr>
        <w:t xml:space="preserve">(seat) </w:t>
      </w:r>
      <w:r w:rsidRPr="0009514D">
        <w:rPr>
          <w:lang w:val="en-US"/>
        </w:rPr>
        <w:t>to left. Depicted as an old man</w:t>
      </w:r>
      <w:r w:rsidR="005939CB" w:rsidRPr="0009514D">
        <w:rPr>
          <w:lang w:val="en-US"/>
        </w:rPr>
        <w:t xml:space="preserve"> with rounded shoulders</w:t>
      </w:r>
      <w:r w:rsidRPr="0009514D">
        <w:rPr>
          <w:lang w:val="en-US"/>
        </w:rPr>
        <w:t>, he is dressed in chiton and himation, with a fillet around his head</w:t>
      </w:r>
      <w:r w:rsidR="001342B4" w:rsidRPr="0009514D">
        <w:rPr>
          <w:lang w:val="en-US"/>
        </w:rPr>
        <w:t>,</w:t>
      </w:r>
      <w:r w:rsidRPr="0009514D">
        <w:rPr>
          <w:lang w:val="en-US"/>
        </w:rPr>
        <w:t xml:space="preserve"> and </w:t>
      </w:r>
      <w:r w:rsidR="005939CB" w:rsidRPr="0009514D">
        <w:rPr>
          <w:lang w:val="en-US"/>
        </w:rPr>
        <w:t xml:space="preserve">supports himself with a knobby staff with </w:t>
      </w:r>
      <w:r w:rsidRPr="0009514D">
        <w:rPr>
          <w:lang w:val="en-US"/>
        </w:rPr>
        <w:t xml:space="preserve">his right hand. </w:t>
      </w:r>
    </w:p>
    <w:p w14:paraId="715004BD" w14:textId="77777777" w:rsidR="00695A84" w:rsidRPr="0009514D" w:rsidRDefault="00695A84" w:rsidP="00346E42">
      <w:pPr>
        <w:spacing w:line="480" w:lineRule="auto"/>
        <w:rPr>
          <w:lang w:val="en-US"/>
        </w:rPr>
      </w:pPr>
    </w:p>
    <w:p w14:paraId="2B6A97F5" w14:textId="77777777" w:rsidR="00F23107" w:rsidRDefault="00695A84" w:rsidP="00346E42">
      <w:pPr>
        <w:pStyle w:val="Heading2"/>
      </w:pPr>
      <w:r w:rsidRPr="0009514D">
        <w:t>ATTRIBUTION AND DATE</w:t>
      </w:r>
      <w:r w:rsidRPr="0009514D">
        <w:tab/>
      </w:r>
    </w:p>
    <w:p w14:paraId="25D2B269" w14:textId="12B4FD3F" w:rsidR="00695A84" w:rsidRPr="0009514D" w:rsidRDefault="00695A84" w:rsidP="00346E42">
      <w:pPr>
        <w:spacing w:line="480" w:lineRule="auto"/>
        <w:rPr>
          <w:lang w:val="en-US"/>
        </w:rPr>
      </w:pPr>
      <w:r w:rsidRPr="0009514D">
        <w:rPr>
          <w:lang w:val="en-US"/>
        </w:rPr>
        <w:t xml:space="preserve">Attributed to </w:t>
      </w:r>
      <w:r w:rsidR="006931E1" w:rsidRPr="0009514D">
        <w:rPr>
          <w:lang w:val="en-US"/>
        </w:rPr>
        <w:t xml:space="preserve">the </w:t>
      </w:r>
      <w:r w:rsidRPr="0009514D">
        <w:rPr>
          <w:lang w:val="en-US"/>
        </w:rPr>
        <w:t>Kleophrades Painter by J. D. Beazley. Circa 490</w:t>
      </w:r>
      <w:r w:rsidR="00761061">
        <w:rPr>
          <w:lang w:val="en-US"/>
        </w:rPr>
        <w:t>–</w:t>
      </w:r>
      <w:r w:rsidRPr="0009514D">
        <w:rPr>
          <w:lang w:val="en-US"/>
        </w:rPr>
        <w:t>480 B.C.</w:t>
      </w:r>
    </w:p>
    <w:p w14:paraId="1F13216A" w14:textId="77777777" w:rsidR="00695A84" w:rsidRPr="0009514D" w:rsidRDefault="00695A84" w:rsidP="00346E42">
      <w:pPr>
        <w:spacing w:line="480" w:lineRule="auto"/>
        <w:rPr>
          <w:lang w:val="en-US"/>
        </w:rPr>
      </w:pPr>
    </w:p>
    <w:p w14:paraId="0A2E4047" w14:textId="77777777" w:rsidR="00F23107" w:rsidRDefault="00695A84" w:rsidP="00346E42">
      <w:pPr>
        <w:pStyle w:val="Heading2"/>
      </w:pPr>
      <w:r w:rsidRPr="0009514D">
        <w:t>DIMENSIONS AND CONDITION</w:t>
      </w:r>
      <w:r w:rsidRPr="0009514D">
        <w:tab/>
      </w:r>
    </w:p>
    <w:p w14:paraId="3BF5ACFC" w14:textId="2A3A0BAE" w:rsidR="00695A84" w:rsidRPr="0009514D" w:rsidRDefault="00695A84" w:rsidP="00346E42">
      <w:pPr>
        <w:spacing w:line="480" w:lineRule="auto"/>
        <w:rPr>
          <w:lang w:val="en-US"/>
        </w:rPr>
      </w:pPr>
      <w:r w:rsidRPr="0009514D">
        <w:rPr>
          <w:lang w:val="en-US"/>
        </w:rPr>
        <w:t xml:space="preserve">77.AE.11: </w:t>
      </w:r>
      <w:r w:rsidR="005B3E84">
        <w:rPr>
          <w:lang w:val="en-US"/>
        </w:rPr>
        <w:t>h</w:t>
      </w:r>
      <w:r w:rsidRPr="0009514D">
        <w:rPr>
          <w:lang w:val="en-US"/>
        </w:rPr>
        <w:t xml:space="preserve">eight (to top of volutes) 74.5 cm; height (to top of rim) 66 cm; diam. of rim 45.7 cm (inside); diam. of rim 52.4 cm (outside); diam. of body 50 cm; diam. of foot (as restored) 26 cm; height of figural scenes: upper 7 cm; lower 7.8 cm. </w:t>
      </w:r>
      <w:r w:rsidR="005319C4" w:rsidRPr="0009514D">
        <w:rPr>
          <w:bCs/>
          <w:lang w:val="en-US"/>
        </w:rPr>
        <w:t>C</w:t>
      </w:r>
      <w:r w:rsidRPr="0009514D">
        <w:rPr>
          <w:bCs/>
          <w:lang w:val="en-US"/>
        </w:rPr>
        <w:t>apacity to rim 71.425 liters.</w:t>
      </w:r>
      <w:r w:rsidRPr="0009514D">
        <w:rPr>
          <w:b/>
          <w:lang w:val="en-US"/>
        </w:rPr>
        <w:t xml:space="preserve"> </w:t>
      </w:r>
      <w:r w:rsidRPr="0009514D">
        <w:rPr>
          <w:lang w:val="en-US"/>
        </w:rPr>
        <w:t>Mended from fragments with missing pieces restored in plaster and painted. Modern: most of foot, upper section of one handle, part of the neck on A, and parts of the body.</w:t>
      </w:r>
    </w:p>
    <w:p w14:paraId="469E88CB" w14:textId="53211DCF" w:rsidR="00695A84" w:rsidRPr="0009514D" w:rsidRDefault="00695A84" w:rsidP="00346E42">
      <w:pPr>
        <w:spacing w:line="480" w:lineRule="auto"/>
        <w:rPr>
          <w:lang w:val="en-US"/>
        </w:rPr>
      </w:pPr>
      <w:r w:rsidRPr="0009514D">
        <w:rPr>
          <w:lang w:val="en-US"/>
        </w:rPr>
        <w:t>86.AE.587:</w:t>
      </w:r>
      <w:r w:rsidR="00416FF8">
        <w:rPr>
          <w:lang w:val="en-US"/>
        </w:rPr>
        <w:t xml:space="preserve"> </w:t>
      </w:r>
      <w:r w:rsidR="005B3E84">
        <w:rPr>
          <w:lang w:val="en-US"/>
        </w:rPr>
        <w:t>m</w:t>
      </w:r>
      <w:r w:rsidRPr="0009514D">
        <w:rPr>
          <w:lang w:val="en-US"/>
        </w:rPr>
        <w:t xml:space="preserve">ax. preserved dimensions: </w:t>
      </w:r>
      <w:r w:rsidR="005B3E84">
        <w:rPr>
          <w:lang w:val="en-US"/>
        </w:rPr>
        <w:t>height</w:t>
      </w:r>
      <w:r w:rsidRPr="0009514D">
        <w:rPr>
          <w:lang w:val="en-US"/>
        </w:rPr>
        <w:t xml:space="preserve"> 6.1</w:t>
      </w:r>
      <w:r w:rsidR="00252BDC" w:rsidRPr="0009514D">
        <w:rPr>
          <w:lang w:val="en-US"/>
        </w:rPr>
        <w:t xml:space="preserve"> </w:t>
      </w:r>
      <w:r w:rsidRPr="0009514D">
        <w:rPr>
          <w:lang w:val="en-US"/>
        </w:rPr>
        <w:t xml:space="preserve">cm; </w:t>
      </w:r>
      <w:r w:rsidR="005B3E84">
        <w:rPr>
          <w:lang w:val="en-US"/>
        </w:rPr>
        <w:t>width</w:t>
      </w:r>
      <w:r w:rsidRPr="0009514D">
        <w:rPr>
          <w:lang w:val="en-US"/>
        </w:rPr>
        <w:t xml:space="preserve"> 3.7 cm; </w:t>
      </w:r>
      <w:r w:rsidR="005B3E84">
        <w:rPr>
          <w:lang w:val="en-US"/>
        </w:rPr>
        <w:t>thickness</w:t>
      </w:r>
      <w:r w:rsidRPr="0009514D">
        <w:rPr>
          <w:lang w:val="en-US"/>
        </w:rPr>
        <w:t xml:space="preserve"> 1.2 cm. Surface scratched with chips missing around the edges.</w:t>
      </w:r>
    </w:p>
    <w:p w14:paraId="5B789F79" w14:textId="38816079" w:rsidR="00D22481" w:rsidRPr="0009514D" w:rsidRDefault="00E073CE" w:rsidP="00346E42">
      <w:pPr>
        <w:spacing w:line="480" w:lineRule="auto"/>
        <w:rPr>
          <w:lang w:val="en-US"/>
        </w:rPr>
      </w:pPr>
      <w:r w:rsidRPr="0009514D">
        <w:rPr>
          <w:lang w:val="en-US"/>
        </w:rPr>
        <w:t>97.AE.58.2</w:t>
      </w:r>
      <w:r w:rsidR="00206ABB" w:rsidRPr="0009514D">
        <w:rPr>
          <w:lang w:val="en-US"/>
        </w:rPr>
        <w:t xml:space="preserve">: </w:t>
      </w:r>
      <w:r w:rsidR="005B3E84">
        <w:rPr>
          <w:lang w:val="en-US"/>
        </w:rPr>
        <w:t>length</w:t>
      </w:r>
      <w:r w:rsidR="00206ABB" w:rsidRPr="0009514D">
        <w:rPr>
          <w:lang w:val="en-US"/>
        </w:rPr>
        <w:t xml:space="preserve"> 6.5</w:t>
      </w:r>
      <w:r w:rsidR="00252BDC" w:rsidRPr="0009514D">
        <w:rPr>
          <w:lang w:val="en-US"/>
        </w:rPr>
        <w:t xml:space="preserve"> </w:t>
      </w:r>
      <w:r w:rsidR="00206ABB" w:rsidRPr="0009514D">
        <w:rPr>
          <w:lang w:val="en-US"/>
        </w:rPr>
        <w:t>cm</w:t>
      </w:r>
      <w:r w:rsidR="00252BDC" w:rsidRPr="0009514D">
        <w:rPr>
          <w:lang w:val="en-US"/>
        </w:rPr>
        <w:t>.</w:t>
      </w:r>
      <w:r w:rsidR="00206ABB" w:rsidRPr="0009514D">
        <w:rPr>
          <w:lang w:val="en-US"/>
        </w:rPr>
        <w:t xml:space="preserve"> </w:t>
      </w:r>
      <w:r w:rsidR="00A37DF9" w:rsidRPr="0009514D">
        <w:rPr>
          <w:lang w:val="en-US"/>
        </w:rPr>
        <w:t>Surface scratched with chips missing around the edges.</w:t>
      </w:r>
    </w:p>
    <w:p w14:paraId="10479874" w14:textId="0CECD7C6" w:rsidR="00D22481" w:rsidRPr="0009514D" w:rsidRDefault="00E073CE" w:rsidP="00346E42">
      <w:pPr>
        <w:spacing w:line="480" w:lineRule="auto"/>
        <w:rPr>
          <w:lang w:val="en-US"/>
        </w:rPr>
      </w:pPr>
      <w:r w:rsidRPr="0009514D">
        <w:rPr>
          <w:lang w:val="en-US"/>
        </w:rPr>
        <w:t>98.AE.82.1</w:t>
      </w:r>
      <w:r w:rsidR="00D22481" w:rsidRPr="0009514D">
        <w:rPr>
          <w:lang w:val="en-US"/>
        </w:rPr>
        <w:t xml:space="preserve">: </w:t>
      </w:r>
      <w:r w:rsidR="005B3E84">
        <w:rPr>
          <w:color w:val="000000"/>
          <w:lang w:val="en-US"/>
        </w:rPr>
        <w:t>g</w:t>
      </w:r>
      <w:r w:rsidR="00D22481" w:rsidRPr="0009514D">
        <w:rPr>
          <w:color w:val="000000"/>
          <w:lang w:val="en-US"/>
        </w:rPr>
        <w:t>reatest extent 5 cm</w:t>
      </w:r>
      <w:r w:rsidR="00F53AD7" w:rsidRPr="0009514D">
        <w:rPr>
          <w:color w:val="000000"/>
          <w:lang w:val="en-US"/>
        </w:rPr>
        <w:t>.</w:t>
      </w:r>
      <w:r w:rsidR="00D22481" w:rsidRPr="0009514D">
        <w:rPr>
          <w:color w:val="000000"/>
          <w:lang w:val="en-US"/>
        </w:rPr>
        <w:t xml:space="preserve"> </w:t>
      </w:r>
      <w:r w:rsidR="00F53AD7" w:rsidRPr="0009514D">
        <w:rPr>
          <w:lang w:val="en-US"/>
        </w:rPr>
        <w:t>Surface scratched with chips missing around the edges.</w:t>
      </w:r>
    </w:p>
    <w:p w14:paraId="25B06466" w14:textId="2BA14C98" w:rsidR="00D22481" w:rsidRPr="0009514D" w:rsidRDefault="00D22481" w:rsidP="00346E42">
      <w:pPr>
        <w:spacing w:line="480" w:lineRule="auto"/>
        <w:rPr>
          <w:lang w:val="en-US"/>
        </w:rPr>
      </w:pPr>
      <w:r w:rsidRPr="0009514D">
        <w:rPr>
          <w:lang w:val="en-US"/>
        </w:rPr>
        <w:t xml:space="preserve">98.AE.82.2: </w:t>
      </w:r>
      <w:r w:rsidR="005B3E84">
        <w:rPr>
          <w:lang w:val="en-US"/>
        </w:rPr>
        <w:t>g</w:t>
      </w:r>
      <w:r w:rsidRPr="0009514D">
        <w:rPr>
          <w:color w:val="000000"/>
          <w:lang w:val="en-US"/>
        </w:rPr>
        <w:t>reatest extent 4 cm</w:t>
      </w:r>
      <w:r w:rsidR="00F53AD7" w:rsidRPr="0009514D">
        <w:rPr>
          <w:color w:val="000000"/>
          <w:lang w:val="en-US"/>
        </w:rPr>
        <w:t xml:space="preserve">. </w:t>
      </w:r>
      <w:r w:rsidR="00F53AD7" w:rsidRPr="0009514D">
        <w:rPr>
          <w:lang w:val="en-US"/>
        </w:rPr>
        <w:t>Surface scratched with chips missing around the edges.</w:t>
      </w:r>
    </w:p>
    <w:p w14:paraId="7B0850C0" w14:textId="4B06415D" w:rsidR="00D22481" w:rsidRPr="0009514D" w:rsidRDefault="00D22481" w:rsidP="00346E42">
      <w:pPr>
        <w:spacing w:line="480" w:lineRule="auto"/>
        <w:rPr>
          <w:lang w:val="en-US"/>
        </w:rPr>
      </w:pPr>
      <w:r w:rsidRPr="0009514D">
        <w:rPr>
          <w:lang w:val="en-US"/>
        </w:rPr>
        <w:lastRenderedPageBreak/>
        <w:t xml:space="preserve">98.AE.82.3: </w:t>
      </w:r>
      <w:r w:rsidR="005B3E84">
        <w:rPr>
          <w:color w:val="000000"/>
          <w:lang w:val="en-US"/>
        </w:rPr>
        <w:t>g</w:t>
      </w:r>
      <w:r w:rsidRPr="0009514D">
        <w:rPr>
          <w:color w:val="000000"/>
          <w:lang w:val="en-US"/>
        </w:rPr>
        <w:t>reatest extent 4.1 cm</w:t>
      </w:r>
      <w:r w:rsidR="007D2BBA" w:rsidRPr="0009514D">
        <w:rPr>
          <w:color w:val="000000"/>
          <w:lang w:val="en-US"/>
        </w:rPr>
        <w:t xml:space="preserve">. </w:t>
      </w:r>
      <w:r w:rsidR="007D2BBA" w:rsidRPr="0009514D">
        <w:rPr>
          <w:lang w:val="en-US"/>
        </w:rPr>
        <w:t>Surface scratched with chips missing around the edges.</w:t>
      </w:r>
    </w:p>
    <w:p w14:paraId="090EE2B2" w14:textId="72A19989" w:rsidR="00D22481" w:rsidRPr="0009514D" w:rsidRDefault="00D22481" w:rsidP="00346E42">
      <w:pPr>
        <w:spacing w:line="480" w:lineRule="auto"/>
        <w:rPr>
          <w:lang w:val="en-US"/>
        </w:rPr>
      </w:pPr>
      <w:r w:rsidRPr="0009514D">
        <w:rPr>
          <w:lang w:val="en-US"/>
        </w:rPr>
        <w:t xml:space="preserve">98.AE.82.4: </w:t>
      </w:r>
      <w:r w:rsidR="005B3E84">
        <w:rPr>
          <w:color w:val="000000"/>
          <w:lang w:val="en-US"/>
        </w:rPr>
        <w:t>g</w:t>
      </w:r>
      <w:r w:rsidRPr="0009514D">
        <w:rPr>
          <w:color w:val="000000"/>
          <w:lang w:val="en-US"/>
        </w:rPr>
        <w:t>reatest extent 3.8 cm</w:t>
      </w:r>
      <w:r w:rsidR="007D2BBA" w:rsidRPr="0009514D">
        <w:rPr>
          <w:color w:val="000000"/>
          <w:lang w:val="en-US"/>
        </w:rPr>
        <w:t xml:space="preserve">. </w:t>
      </w:r>
      <w:r w:rsidR="007D2BBA" w:rsidRPr="0009514D">
        <w:rPr>
          <w:lang w:val="en-US"/>
        </w:rPr>
        <w:t>Surface scratched with chips missing around the edges.</w:t>
      </w:r>
    </w:p>
    <w:p w14:paraId="1B1B6D68" w14:textId="64F2DD34" w:rsidR="00D22481" w:rsidRPr="0009514D" w:rsidRDefault="00D22481" w:rsidP="00346E42">
      <w:pPr>
        <w:spacing w:line="480" w:lineRule="auto"/>
        <w:rPr>
          <w:lang w:val="en-US"/>
        </w:rPr>
      </w:pPr>
      <w:r w:rsidRPr="0009514D">
        <w:rPr>
          <w:lang w:val="en-US"/>
        </w:rPr>
        <w:t xml:space="preserve">98.AE.82.5: </w:t>
      </w:r>
      <w:r w:rsidR="005B3E84">
        <w:rPr>
          <w:lang w:val="en-US"/>
        </w:rPr>
        <w:t>g</w:t>
      </w:r>
      <w:r w:rsidRPr="0009514D">
        <w:rPr>
          <w:color w:val="000000"/>
          <w:lang w:val="en-US"/>
        </w:rPr>
        <w:t>reatest extent 4.9 cm</w:t>
      </w:r>
      <w:r w:rsidR="007D2BBA" w:rsidRPr="0009514D">
        <w:rPr>
          <w:color w:val="000000"/>
          <w:lang w:val="en-US"/>
        </w:rPr>
        <w:t xml:space="preserve">. </w:t>
      </w:r>
      <w:r w:rsidR="007D2BBA" w:rsidRPr="0009514D">
        <w:rPr>
          <w:lang w:val="en-US"/>
        </w:rPr>
        <w:t>Surface scratched with chips missing around the edges.</w:t>
      </w:r>
    </w:p>
    <w:p w14:paraId="0640DEBD" w14:textId="787966D4" w:rsidR="00D22481" w:rsidRPr="0009514D" w:rsidRDefault="00D22481" w:rsidP="00346E4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line="480" w:lineRule="auto"/>
        <w:rPr>
          <w:color w:val="000000"/>
          <w:lang w:val="en-US"/>
        </w:rPr>
      </w:pPr>
      <w:r w:rsidRPr="0009514D">
        <w:rPr>
          <w:lang w:val="en-US"/>
        </w:rPr>
        <w:t xml:space="preserve">98.AE.82.6: </w:t>
      </w:r>
      <w:r w:rsidR="005B3E84">
        <w:rPr>
          <w:color w:val="000000"/>
          <w:lang w:val="en-US"/>
        </w:rPr>
        <w:t>g</w:t>
      </w:r>
      <w:r w:rsidRPr="0009514D">
        <w:rPr>
          <w:color w:val="000000"/>
          <w:lang w:val="en-US"/>
        </w:rPr>
        <w:t>reatest extent 3.2 cm</w:t>
      </w:r>
      <w:r w:rsidR="007D2BBA" w:rsidRPr="0009514D">
        <w:rPr>
          <w:color w:val="000000"/>
          <w:lang w:val="en-US"/>
        </w:rPr>
        <w:t xml:space="preserve">. </w:t>
      </w:r>
      <w:r w:rsidR="007D2BBA" w:rsidRPr="0009514D">
        <w:rPr>
          <w:lang w:val="en-US"/>
        </w:rPr>
        <w:t>Surface scratched with chips missing around the edges.</w:t>
      </w:r>
    </w:p>
    <w:p w14:paraId="01ADB5BB" w14:textId="72E229BE" w:rsidR="00D22481" w:rsidRPr="0009514D" w:rsidRDefault="00D22481" w:rsidP="00346E42">
      <w:pPr>
        <w:spacing w:line="480" w:lineRule="auto"/>
        <w:rPr>
          <w:lang w:val="en-US"/>
        </w:rPr>
      </w:pPr>
      <w:r w:rsidRPr="0009514D">
        <w:rPr>
          <w:lang w:val="en-US"/>
        </w:rPr>
        <w:t xml:space="preserve">98.AE.82.7: </w:t>
      </w:r>
      <w:r w:rsidR="005B3E84">
        <w:rPr>
          <w:color w:val="000000"/>
          <w:lang w:val="en-US"/>
        </w:rPr>
        <w:t>g</w:t>
      </w:r>
      <w:r w:rsidRPr="0009514D">
        <w:rPr>
          <w:color w:val="000000"/>
          <w:lang w:val="en-US"/>
        </w:rPr>
        <w:t>reatest extent 2.9 cm</w:t>
      </w:r>
      <w:r w:rsidR="00D352EC" w:rsidRPr="0009514D">
        <w:rPr>
          <w:color w:val="000000"/>
          <w:lang w:val="en-US"/>
        </w:rPr>
        <w:t xml:space="preserve">. </w:t>
      </w:r>
      <w:r w:rsidR="00D352EC" w:rsidRPr="0009514D">
        <w:rPr>
          <w:lang w:val="en-US"/>
        </w:rPr>
        <w:t>Surface scratched with chips missing around the edges.</w:t>
      </w:r>
    </w:p>
    <w:p w14:paraId="00217BD6" w14:textId="63D9CA0E" w:rsidR="00D22481" w:rsidRPr="0009514D" w:rsidRDefault="00D22481" w:rsidP="00346E42">
      <w:pPr>
        <w:spacing w:line="480" w:lineRule="auto"/>
        <w:rPr>
          <w:lang w:val="en-US"/>
        </w:rPr>
      </w:pPr>
      <w:r w:rsidRPr="0009514D">
        <w:rPr>
          <w:lang w:val="en-US"/>
        </w:rPr>
        <w:t xml:space="preserve">98.AE.82.8: </w:t>
      </w:r>
      <w:r w:rsidR="005B3E84">
        <w:rPr>
          <w:color w:val="000000"/>
          <w:lang w:val="en-US"/>
        </w:rPr>
        <w:t>g</w:t>
      </w:r>
      <w:r w:rsidR="00D352EC" w:rsidRPr="0009514D">
        <w:rPr>
          <w:color w:val="000000"/>
          <w:lang w:val="en-US"/>
        </w:rPr>
        <w:t>reatest extent 3.1 cm</w:t>
      </w:r>
      <w:r w:rsidRPr="0009514D">
        <w:rPr>
          <w:color w:val="000000"/>
          <w:lang w:val="en-US"/>
        </w:rPr>
        <w:t>.</w:t>
      </w:r>
      <w:r w:rsidR="00D352EC" w:rsidRPr="0009514D">
        <w:rPr>
          <w:color w:val="000000"/>
          <w:lang w:val="en-US"/>
        </w:rPr>
        <w:t xml:space="preserve"> </w:t>
      </w:r>
      <w:r w:rsidR="00D352EC" w:rsidRPr="0009514D">
        <w:rPr>
          <w:lang w:val="en-US"/>
        </w:rPr>
        <w:t>Surface scratched with chips missing around the edges.</w:t>
      </w:r>
    </w:p>
    <w:p w14:paraId="1F987D5D" w14:textId="0F8064B1" w:rsidR="00D22481" w:rsidRPr="0009514D" w:rsidRDefault="00D22481" w:rsidP="00346E42">
      <w:pPr>
        <w:spacing w:line="480" w:lineRule="auto"/>
        <w:rPr>
          <w:lang w:val="en-US"/>
        </w:rPr>
      </w:pPr>
      <w:r w:rsidRPr="0009514D">
        <w:rPr>
          <w:lang w:val="en-US"/>
        </w:rPr>
        <w:t xml:space="preserve">98.AE.82.9: </w:t>
      </w:r>
      <w:r w:rsidR="005B3E84">
        <w:rPr>
          <w:color w:val="000000"/>
          <w:lang w:val="en-US"/>
        </w:rPr>
        <w:t>g</w:t>
      </w:r>
      <w:r w:rsidRPr="0009514D">
        <w:rPr>
          <w:color w:val="000000"/>
          <w:lang w:val="en-US"/>
        </w:rPr>
        <w:t>reatest extent 3.2 cm</w:t>
      </w:r>
      <w:r w:rsidR="00D352EC" w:rsidRPr="0009514D">
        <w:rPr>
          <w:color w:val="000000"/>
          <w:lang w:val="en-US"/>
        </w:rPr>
        <w:t xml:space="preserve">. </w:t>
      </w:r>
      <w:r w:rsidR="00D352EC" w:rsidRPr="0009514D">
        <w:rPr>
          <w:lang w:val="en-US"/>
        </w:rPr>
        <w:t>Surface scratched with chips missing around the edges.</w:t>
      </w:r>
    </w:p>
    <w:p w14:paraId="380E213C" w14:textId="5F431D47" w:rsidR="00D22481" w:rsidRPr="0009514D" w:rsidRDefault="00D22481" w:rsidP="00346E42">
      <w:pPr>
        <w:spacing w:line="480" w:lineRule="auto"/>
        <w:rPr>
          <w:lang w:val="en-US"/>
        </w:rPr>
      </w:pPr>
      <w:r w:rsidRPr="0009514D">
        <w:rPr>
          <w:lang w:val="en-US"/>
        </w:rPr>
        <w:t xml:space="preserve">98.AE.82.10: </w:t>
      </w:r>
      <w:r w:rsidR="005B3E84">
        <w:rPr>
          <w:color w:val="000000"/>
          <w:lang w:val="en-US"/>
        </w:rPr>
        <w:t>g</w:t>
      </w:r>
      <w:r w:rsidRPr="0009514D">
        <w:rPr>
          <w:color w:val="000000"/>
          <w:lang w:val="en-US"/>
        </w:rPr>
        <w:t>reatest extent 2.6 cm</w:t>
      </w:r>
      <w:r w:rsidR="00D352EC" w:rsidRPr="0009514D">
        <w:rPr>
          <w:color w:val="000000"/>
          <w:lang w:val="en-US"/>
        </w:rPr>
        <w:t xml:space="preserve">. </w:t>
      </w:r>
      <w:r w:rsidR="00D352EC" w:rsidRPr="0009514D">
        <w:rPr>
          <w:lang w:val="en-US"/>
        </w:rPr>
        <w:t>Surface scratched with chips missing around the edges.</w:t>
      </w:r>
    </w:p>
    <w:p w14:paraId="111DDD2E" w14:textId="6E303A2A" w:rsidR="00D22481" w:rsidRPr="0009514D" w:rsidRDefault="00D22481" w:rsidP="00346E42">
      <w:pPr>
        <w:spacing w:line="480" w:lineRule="auto"/>
        <w:rPr>
          <w:lang w:val="en-US"/>
        </w:rPr>
      </w:pPr>
      <w:r w:rsidRPr="0009514D">
        <w:rPr>
          <w:lang w:val="en-US"/>
        </w:rPr>
        <w:t xml:space="preserve">98.AE.82.11: </w:t>
      </w:r>
      <w:r w:rsidR="001551DA">
        <w:rPr>
          <w:lang w:val="en-US"/>
        </w:rPr>
        <w:t>g</w:t>
      </w:r>
      <w:r w:rsidRPr="0009514D">
        <w:rPr>
          <w:color w:val="000000"/>
          <w:lang w:val="en-US"/>
        </w:rPr>
        <w:t>reatest extent 2.6 cm</w:t>
      </w:r>
      <w:r w:rsidR="00D352EC" w:rsidRPr="0009514D">
        <w:rPr>
          <w:color w:val="000000"/>
          <w:lang w:val="en-US"/>
        </w:rPr>
        <w:t xml:space="preserve">. </w:t>
      </w:r>
      <w:r w:rsidR="00D352EC" w:rsidRPr="0009514D">
        <w:rPr>
          <w:lang w:val="en-US"/>
        </w:rPr>
        <w:t>Surface scratched with chips missing around the edges.</w:t>
      </w:r>
    </w:p>
    <w:p w14:paraId="41BAF425" w14:textId="2E046251" w:rsidR="00695A84" w:rsidRPr="0009514D" w:rsidRDefault="00D22481" w:rsidP="00346E42">
      <w:pPr>
        <w:spacing w:line="480" w:lineRule="auto"/>
        <w:rPr>
          <w:lang w:val="en-US"/>
        </w:rPr>
      </w:pPr>
      <w:r w:rsidRPr="0009514D">
        <w:rPr>
          <w:lang w:val="en-US"/>
        </w:rPr>
        <w:t xml:space="preserve">98.AE.82.12: </w:t>
      </w:r>
      <w:r w:rsidR="001551DA">
        <w:rPr>
          <w:lang w:val="en-US"/>
        </w:rPr>
        <w:t>g</w:t>
      </w:r>
      <w:r w:rsidRPr="0009514D">
        <w:rPr>
          <w:color w:val="000000"/>
          <w:lang w:val="en-US"/>
        </w:rPr>
        <w:t>reatest extent 2.4 cm</w:t>
      </w:r>
      <w:r w:rsidR="00D352EC" w:rsidRPr="0009514D">
        <w:rPr>
          <w:color w:val="000000"/>
          <w:lang w:val="en-US"/>
        </w:rPr>
        <w:t xml:space="preserve">. </w:t>
      </w:r>
      <w:r w:rsidR="00D352EC" w:rsidRPr="0009514D">
        <w:rPr>
          <w:lang w:val="en-US"/>
        </w:rPr>
        <w:t>Surface scratched with chips missing around the edges.</w:t>
      </w:r>
    </w:p>
    <w:p w14:paraId="3C34FF64" w14:textId="77777777" w:rsidR="00695A84" w:rsidRPr="0009514D" w:rsidRDefault="00695A84" w:rsidP="00346E42">
      <w:pPr>
        <w:spacing w:line="480" w:lineRule="auto"/>
        <w:rPr>
          <w:lang w:val="en-US"/>
        </w:rPr>
      </w:pPr>
    </w:p>
    <w:p w14:paraId="5F833D73" w14:textId="77777777" w:rsidR="00F23107" w:rsidRDefault="00695A84" w:rsidP="00346E42">
      <w:pPr>
        <w:pStyle w:val="Heading2"/>
      </w:pPr>
      <w:r w:rsidRPr="0009514D">
        <w:t>TECHNICAL FEATURES</w:t>
      </w:r>
      <w:r w:rsidRPr="0009514D">
        <w:tab/>
      </w:r>
    </w:p>
    <w:p w14:paraId="3BBC64D7" w14:textId="793C7685" w:rsidR="00695A84" w:rsidRPr="0009514D" w:rsidRDefault="00695A84" w:rsidP="00346E42">
      <w:pPr>
        <w:spacing w:line="480" w:lineRule="auto"/>
        <w:rPr>
          <w:lang w:val="en-US"/>
        </w:rPr>
      </w:pPr>
      <w:r w:rsidRPr="0009514D">
        <w:rPr>
          <w:lang w:val="en-US"/>
        </w:rPr>
        <w:t>77.AE.11: Preliminary sketch. Relief contour. Accessory color. Red: external outline of volutes, circumference of rim, inscriptions, fillets, bridles, leaves on Ch</w:t>
      </w:r>
      <w:r w:rsidR="00B26AE7" w:rsidRPr="0009514D">
        <w:rPr>
          <w:lang w:val="en-US"/>
        </w:rPr>
        <w:t>e</w:t>
      </w:r>
      <w:r w:rsidRPr="0009514D">
        <w:rPr>
          <w:lang w:val="en-US"/>
        </w:rPr>
        <w:t>iron</w:t>
      </w:r>
      <w:r w:rsidR="0014163B" w:rsidRPr="0009514D">
        <w:rPr>
          <w:lang w:val="en-US"/>
        </w:rPr>
        <w:t>’</w:t>
      </w:r>
      <w:r w:rsidRPr="0009514D">
        <w:rPr>
          <w:lang w:val="en-US"/>
        </w:rPr>
        <w:t xml:space="preserve">s branch, </w:t>
      </w:r>
      <w:r w:rsidRPr="0009514D">
        <w:rPr>
          <w:lang w:val="en-US"/>
        </w:rPr>
        <w:lastRenderedPageBreak/>
        <w:t>straps of helmet, small branch in Nereid</w:t>
      </w:r>
      <w:r w:rsidR="0014163B" w:rsidRPr="0009514D">
        <w:rPr>
          <w:lang w:val="en-US"/>
        </w:rPr>
        <w:t>’</w:t>
      </w:r>
      <w:r w:rsidRPr="0009514D">
        <w:rPr>
          <w:lang w:val="en-US"/>
        </w:rPr>
        <w:t>s hand, flame on torch, blood, tongues of snakes, leaves on tree, straps on quivers. Dilute glaze: hair</w:t>
      </w:r>
      <w:r w:rsidRPr="0009514D">
        <w:rPr>
          <w:b/>
          <w:lang w:val="en-US"/>
        </w:rPr>
        <w:t xml:space="preserve"> </w:t>
      </w:r>
      <w:r w:rsidRPr="0009514D">
        <w:rPr>
          <w:lang w:val="en-US"/>
        </w:rPr>
        <w:t>of Nereus, hair of two Nereids.</w:t>
      </w:r>
    </w:p>
    <w:p w14:paraId="406DCDC6" w14:textId="2D41C0E0" w:rsidR="00695A84" w:rsidRPr="0009514D" w:rsidRDefault="00695A84" w:rsidP="00346E42">
      <w:pPr>
        <w:spacing w:line="480" w:lineRule="auto"/>
        <w:rPr>
          <w:lang w:val="en-US"/>
        </w:rPr>
      </w:pPr>
      <w:r w:rsidRPr="0009514D">
        <w:rPr>
          <w:lang w:val="en-US"/>
        </w:rPr>
        <w:t>86.AE.587:</w:t>
      </w:r>
      <w:r w:rsidR="00761061">
        <w:rPr>
          <w:lang w:val="en-US"/>
        </w:rPr>
        <w:t xml:space="preserve"> </w:t>
      </w:r>
      <w:r w:rsidRPr="0009514D">
        <w:rPr>
          <w:lang w:val="en-US"/>
        </w:rPr>
        <w:t>Preliminary sketch. Relief contour.</w:t>
      </w:r>
    </w:p>
    <w:p w14:paraId="4F7BED03" w14:textId="77777777" w:rsidR="00695A84" w:rsidRPr="0009514D" w:rsidRDefault="008D416F" w:rsidP="00346E42">
      <w:pPr>
        <w:spacing w:line="480" w:lineRule="auto"/>
        <w:rPr>
          <w:lang w:val="en-US"/>
        </w:rPr>
      </w:pPr>
      <w:r w:rsidRPr="0009514D">
        <w:rPr>
          <w:lang w:val="en-US"/>
        </w:rPr>
        <w:t>97.AE.58.2: Preliminary sketch. Relief contour.</w:t>
      </w:r>
    </w:p>
    <w:p w14:paraId="60405BE3" w14:textId="4C342689" w:rsidR="008D416F" w:rsidRPr="0009514D" w:rsidRDefault="008D416F" w:rsidP="00346E42">
      <w:pPr>
        <w:spacing w:line="480" w:lineRule="auto"/>
        <w:rPr>
          <w:lang w:val="en-US"/>
        </w:rPr>
      </w:pPr>
      <w:r w:rsidRPr="0009514D">
        <w:rPr>
          <w:lang w:val="en-US"/>
        </w:rPr>
        <w:t>98.AE.82.1</w:t>
      </w:r>
      <w:r w:rsidR="00751EC7">
        <w:rPr>
          <w:lang w:val="en-US"/>
        </w:rPr>
        <w:t>–</w:t>
      </w:r>
      <w:r w:rsidRPr="0009514D">
        <w:rPr>
          <w:lang w:val="en-US"/>
        </w:rPr>
        <w:t>12: Preliminary sketch. Relief contour.</w:t>
      </w:r>
    </w:p>
    <w:p w14:paraId="2011FE77" w14:textId="77777777" w:rsidR="008D416F" w:rsidRPr="0009514D" w:rsidRDefault="008D416F" w:rsidP="00346E42">
      <w:pPr>
        <w:spacing w:line="480" w:lineRule="auto"/>
        <w:rPr>
          <w:lang w:val="en-US"/>
        </w:rPr>
      </w:pPr>
    </w:p>
    <w:p w14:paraId="7D5F47B7" w14:textId="77777777" w:rsidR="00751EC7" w:rsidRDefault="00695A84" w:rsidP="00346E42">
      <w:pPr>
        <w:pStyle w:val="Heading2"/>
      </w:pPr>
      <w:r w:rsidRPr="004A61B9">
        <w:t>BIBLIOGRAPHY</w:t>
      </w:r>
    </w:p>
    <w:p w14:paraId="2A798CB5" w14:textId="12FC0F8A" w:rsidR="00695A84" w:rsidRPr="00751EC7" w:rsidRDefault="00695A84" w:rsidP="00346E42">
      <w:pPr>
        <w:spacing w:line="480" w:lineRule="auto"/>
        <w:rPr>
          <w:lang w:val="en-GB" w:eastAsia="en-US"/>
        </w:rPr>
      </w:pPr>
      <w:r w:rsidRPr="0009514D">
        <w:rPr>
          <w:lang w:val="en-US"/>
        </w:rPr>
        <w:t xml:space="preserve">77.AE.11 </w:t>
      </w:r>
      <w:r w:rsidR="000F0B26" w:rsidRPr="0009514D">
        <w:rPr>
          <w:lang w:val="en-US"/>
        </w:rPr>
        <w:t>and</w:t>
      </w:r>
      <w:r w:rsidRPr="0009514D">
        <w:rPr>
          <w:lang w:val="en-US"/>
        </w:rPr>
        <w:t xml:space="preserve"> Louvre G 166: </w:t>
      </w:r>
      <w:r w:rsidR="00FC3763" w:rsidRPr="004E0DAE">
        <w:rPr>
          <w:bCs/>
          <w:lang w:val="en-US"/>
        </w:rPr>
        <w:t>{{</w:t>
      </w:r>
      <w:r w:rsidR="00FC3763" w:rsidRPr="004E0DAE">
        <w:rPr>
          <w:i/>
          <w:lang w:val="en-US"/>
        </w:rPr>
        <w:t>ARV</w:t>
      </w:r>
      <w:r w:rsidR="00FC3763" w:rsidRPr="00EC2F65">
        <w:rPr>
          <w:vertAlign w:val="superscript"/>
          <w:lang w:val="en-US"/>
        </w:rPr>
        <w:t>2</w:t>
      </w:r>
      <w:r w:rsidR="00FC3763" w:rsidRPr="004E0DAE">
        <w:rPr>
          <w:lang w:val="en-US"/>
        </w:rPr>
        <w:t>}</w:t>
      </w:r>
      <w:r w:rsidR="00FC3763">
        <w:rPr>
          <w:lang w:val="en-US"/>
        </w:rPr>
        <w:t>}</w:t>
      </w:r>
      <w:r w:rsidR="00FC3763" w:rsidRPr="0009514D">
        <w:rPr>
          <w:b/>
        </w:rPr>
        <w:t xml:space="preserve"> </w:t>
      </w:r>
      <w:r w:rsidRPr="0009514D">
        <w:rPr>
          <w:lang w:val="en-US"/>
        </w:rPr>
        <w:t xml:space="preserve">187.52; </w:t>
      </w:r>
      <w:r w:rsidR="00CB5D46" w:rsidRPr="00410087">
        <w:rPr>
          <w:lang w:val="en-US"/>
        </w:rPr>
        <w:t>{{</w:t>
      </w:r>
      <w:r w:rsidR="00A51703" w:rsidRPr="00EC2F65">
        <w:rPr>
          <w:i/>
          <w:lang w:val="en-US"/>
        </w:rPr>
        <w:t>Beazley</w:t>
      </w:r>
      <w:r w:rsidR="00A51703">
        <w:rPr>
          <w:lang w:val="en-US"/>
        </w:rPr>
        <w:t xml:space="preserve"> </w:t>
      </w:r>
      <w:r w:rsidR="00CB5D46" w:rsidRPr="00410087">
        <w:rPr>
          <w:i/>
          <w:lang w:val="en-US"/>
        </w:rPr>
        <w:t>Addenda</w:t>
      </w:r>
      <w:r w:rsidR="00CB5D46" w:rsidRPr="00EC2F65">
        <w:rPr>
          <w:vertAlign w:val="superscript"/>
          <w:lang w:val="en-US"/>
        </w:rPr>
        <w:t>2</w:t>
      </w:r>
      <w:r w:rsidR="00CB5D46" w:rsidRPr="00410087">
        <w:rPr>
          <w:lang w:val="en-US"/>
        </w:rPr>
        <w:t>}}</w:t>
      </w:r>
      <w:r w:rsidR="00654A39">
        <w:rPr>
          <w:lang w:val="en-US"/>
        </w:rPr>
        <w:t xml:space="preserve"> </w:t>
      </w:r>
      <w:r w:rsidRPr="0009514D">
        <w:rPr>
          <w:lang w:val="en-US"/>
        </w:rPr>
        <w:t xml:space="preserve">188; </w:t>
      </w:r>
      <w:r w:rsidR="00221F0A" w:rsidRPr="00654A39">
        <w:rPr>
          <w:lang w:val="en-US"/>
        </w:rPr>
        <w:t>{{</w:t>
      </w:r>
      <w:r w:rsidR="00221F0A">
        <w:rPr>
          <w:i/>
          <w:lang w:val="en-US"/>
        </w:rPr>
        <w:t>BAPD</w:t>
      </w:r>
      <w:r w:rsidR="00221F0A" w:rsidRPr="00654A39">
        <w:rPr>
          <w:lang w:val="en-US"/>
        </w:rPr>
        <w:t>}}</w:t>
      </w:r>
      <w:r w:rsidRPr="00761061">
        <w:rPr>
          <w:lang w:val="en-US"/>
        </w:rPr>
        <w:t xml:space="preserve"> </w:t>
      </w:r>
      <w:r w:rsidR="00740886" w:rsidRPr="0009514D">
        <w:rPr>
          <w:lang w:val="en-US"/>
        </w:rPr>
        <w:t>201703</w:t>
      </w:r>
      <w:r w:rsidR="00D35C55" w:rsidRPr="0009514D">
        <w:rPr>
          <w:lang w:val="en-US"/>
        </w:rPr>
        <w:t xml:space="preserve"> </w:t>
      </w:r>
      <w:r w:rsidR="000F0B26" w:rsidRPr="0009514D">
        <w:rPr>
          <w:lang w:val="en-US"/>
        </w:rPr>
        <w:t>and</w:t>
      </w:r>
      <w:r w:rsidR="00D35C55" w:rsidRPr="0009514D">
        <w:rPr>
          <w:lang w:val="en-US"/>
        </w:rPr>
        <w:t xml:space="preserve"> 201704</w:t>
      </w:r>
      <w:r w:rsidRPr="0009514D">
        <w:rPr>
          <w:lang w:val="en-US"/>
        </w:rPr>
        <w:t xml:space="preserve">; Giroux, </w:t>
      </w:r>
      <w:r w:rsidR="004A61B9" w:rsidRPr="0009514D">
        <w:t>“La cratère à volutes du peintre de Berlin</w:t>
      </w:r>
      <w:r w:rsidR="004A61B9">
        <w:rPr>
          <w:lang w:val="en-US"/>
        </w:rPr>
        <w:t>”</w:t>
      </w:r>
      <w:r w:rsidR="004A61B9" w:rsidRPr="0009514D">
        <w:t xml:space="preserve"> </w:t>
      </w:r>
      <w:r w:rsidR="004A61B9">
        <w:rPr>
          <w:lang w:val="en-US"/>
        </w:rPr>
        <w:t>(</w:t>
      </w:r>
      <w:r w:rsidR="004538EB" w:rsidRPr="0009514D">
        <w:rPr>
          <w:lang w:val="en-US"/>
        </w:rPr>
        <w:t>supra</w:t>
      </w:r>
      <w:r w:rsidR="004A61B9">
        <w:rPr>
          <w:lang w:val="en-US"/>
        </w:rPr>
        <w:t>)</w:t>
      </w:r>
      <w:r w:rsidR="004538EB" w:rsidRPr="0009514D">
        <w:rPr>
          <w:lang w:val="en-US"/>
        </w:rPr>
        <w:t>,</w:t>
      </w:r>
      <w:r w:rsidRPr="0009514D">
        <w:rPr>
          <w:lang w:val="en-US"/>
        </w:rPr>
        <w:t xml:space="preserve"> 243</w:t>
      </w:r>
      <w:r w:rsidR="00761061">
        <w:rPr>
          <w:lang w:val="en-US"/>
        </w:rPr>
        <w:t>–</w:t>
      </w:r>
      <w:r w:rsidRPr="0009514D">
        <w:rPr>
          <w:lang w:val="en-US"/>
        </w:rPr>
        <w:t xml:space="preserve">50; X. Krieger, </w:t>
      </w:r>
      <w:r w:rsidR="0014163B" w:rsidRPr="0009514D">
        <w:rPr>
          <w:lang w:val="en-US"/>
        </w:rPr>
        <w:t>“</w:t>
      </w:r>
      <w:r w:rsidRPr="0009514D">
        <w:rPr>
          <w:lang w:val="en-US"/>
        </w:rPr>
        <w:t xml:space="preserve">Der Kampf zwischen Peleus und Thetis in der griechischen Vasenmalerei. </w:t>
      </w:r>
      <w:r w:rsidRPr="0009514D">
        <w:rPr>
          <w:lang w:val="en-GB"/>
        </w:rPr>
        <w:t>Eine typologische Untersuchung</w:t>
      </w:r>
      <w:r w:rsidR="0014163B" w:rsidRPr="0009514D">
        <w:rPr>
          <w:lang w:val="en-GB"/>
        </w:rPr>
        <w:t>”</w:t>
      </w:r>
      <w:r w:rsidRPr="0009514D">
        <w:rPr>
          <w:lang w:val="en-GB"/>
        </w:rPr>
        <w:t xml:space="preserve"> (</w:t>
      </w:r>
      <w:r w:rsidR="00EC2F65">
        <w:rPr>
          <w:lang w:val="en-GB"/>
        </w:rPr>
        <w:t xml:space="preserve">Ph.D. </w:t>
      </w:r>
      <w:r w:rsidRPr="0009514D">
        <w:rPr>
          <w:lang w:val="en-GB"/>
        </w:rPr>
        <w:t>diss.</w:t>
      </w:r>
      <w:r w:rsidR="004834E1">
        <w:rPr>
          <w:lang w:val="en-GB"/>
        </w:rPr>
        <w:t>,</w:t>
      </w:r>
      <w:r w:rsidRPr="0009514D">
        <w:rPr>
          <w:lang w:val="en-GB"/>
        </w:rPr>
        <w:t xml:space="preserve"> </w:t>
      </w:r>
      <w:r w:rsidRPr="0009514D">
        <w:rPr>
          <w:lang w:val="en-US"/>
        </w:rPr>
        <w:t>Westfälischen Wilhelms-Universität zu M</w:t>
      </w:r>
      <w:r w:rsidR="004A61B9">
        <w:rPr>
          <w:lang w:val="en-US"/>
        </w:rPr>
        <w:t>ü</w:t>
      </w:r>
      <w:r w:rsidRPr="0009514D">
        <w:rPr>
          <w:lang w:val="en-US"/>
        </w:rPr>
        <w:t xml:space="preserve">nster, 1973), p. 175, no. 183; J. Frel, </w:t>
      </w:r>
      <w:r w:rsidR="0014163B" w:rsidRPr="0009514D">
        <w:rPr>
          <w:lang w:val="en-US"/>
        </w:rPr>
        <w:t>“</w:t>
      </w:r>
      <w:r w:rsidRPr="0009514D">
        <w:rPr>
          <w:lang w:val="en-US"/>
        </w:rPr>
        <w:t>The Kleophrades Painter in Malibu,</w:t>
      </w:r>
      <w:r w:rsidR="0014163B" w:rsidRPr="0009514D">
        <w:rPr>
          <w:lang w:val="en-US"/>
        </w:rPr>
        <w:t>”</w:t>
      </w:r>
      <w:r w:rsidRPr="0009514D">
        <w:rPr>
          <w:lang w:val="en-US"/>
        </w:rPr>
        <w:t xml:space="preserve"> </w:t>
      </w:r>
      <w:r w:rsidR="00B1016B">
        <w:rPr>
          <w:lang w:val="en-US"/>
        </w:rPr>
        <w:t>{{</w:t>
      </w:r>
      <w:r w:rsidRPr="00654A39">
        <w:rPr>
          <w:i/>
          <w:lang w:val="en-US"/>
        </w:rPr>
        <w:t>GettyMusJ</w:t>
      </w:r>
      <w:r w:rsidR="00B1016B">
        <w:rPr>
          <w:lang w:val="en-US"/>
        </w:rPr>
        <w:t>}}</w:t>
      </w:r>
      <w:r w:rsidRPr="0009514D">
        <w:rPr>
          <w:lang w:val="en-US"/>
        </w:rPr>
        <w:t xml:space="preserve"> 4 (1977): 63</w:t>
      </w:r>
      <w:r w:rsidR="00761061">
        <w:rPr>
          <w:lang w:val="en-US"/>
        </w:rPr>
        <w:t>–</w:t>
      </w:r>
      <w:r w:rsidRPr="0009514D">
        <w:rPr>
          <w:lang w:val="en-US"/>
        </w:rPr>
        <w:t>70, figs. 1</w:t>
      </w:r>
      <w:r w:rsidR="00761061">
        <w:rPr>
          <w:lang w:val="en-US"/>
        </w:rPr>
        <w:t>–</w:t>
      </w:r>
      <w:r w:rsidRPr="0009514D">
        <w:rPr>
          <w:lang w:val="en-US"/>
        </w:rPr>
        <w:t xml:space="preserve">12; J. Frel, </w:t>
      </w:r>
      <w:r w:rsidRPr="00654A39">
        <w:rPr>
          <w:i/>
          <w:lang w:val="en-US"/>
        </w:rPr>
        <w:t xml:space="preserve">Painting on Vases in Ancient Greece: </w:t>
      </w:r>
      <w:r w:rsidR="007D501F" w:rsidRPr="00654A39">
        <w:rPr>
          <w:i/>
          <w:lang w:val="en-US"/>
        </w:rPr>
        <w:t>A</w:t>
      </w:r>
      <w:r w:rsidRPr="00654A39">
        <w:rPr>
          <w:i/>
          <w:lang w:val="en-US"/>
        </w:rPr>
        <w:t xml:space="preserve"> Loan Exhibition from the J. Paul Getty Museum</w:t>
      </w:r>
      <w:r w:rsidR="004567C2">
        <w:rPr>
          <w:lang w:val="en-US"/>
        </w:rPr>
        <w:t>, exh. cat.,</w:t>
      </w:r>
      <w:r w:rsidRPr="00EC2F65">
        <w:rPr>
          <w:lang w:val="en-US"/>
        </w:rPr>
        <w:t xml:space="preserve"> Art Gallery, Loyola Marymount University</w:t>
      </w:r>
      <w:r w:rsidRPr="00AB5BF6">
        <w:rPr>
          <w:lang w:val="en-US"/>
        </w:rPr>
        <w:t>,</w:t>
      </w:r>
      <w:r w:rsidRPr="0009514D">
        <w:rPr>
          <w:lang w:val="en-US"/>
        </w:rPr>
        <w:t xml:space="preserve"> March 20</w:t>
      </w:r>
      <w:r w:rsidR="00761061">
        <w:rPr>
          <w:lang w:val="en-US"/>
        </w:rPr>
        <w:t>–</w:t>
      </w:r>
      <w:r w:rsidRPr="0009514D">
        <w:rPr>
          <w:lang w:val="en-US"/>
        </w:rPr>
        <w:t>April 22, 1979</w:t>
      </w:r>
      <w:r w:rsidR="004567C2">
        <w:rPr>
          <w:lang w:val="en-US"/>
        </w:rPr>
        <w:t xml:space="preserve"> (Los Angeles, 1979)</w:t>
      </w:r>
      <w:r w:rsidRPr="0009514D">
        <w:rPr>
          <w:lang w:val="en-US"/>
        </w:rPr>
        <w:t xml:space="preserve">, no. 21; </w:t>
      </w:r>
      <w:r w:rsidR="00D13B74">
        <w:rPr>
          <w:lang w:val="en-US"/>
        </w:rPr>
        <w:t>{{</w:t>
      </w:r>
      <w:r w:rsidRPr="0009514D">
        <w:rPr>
          <w:lang w:val="en-US"/>
        </w:rPr>
        <w:t xml:space="preserve">Greifenhagen, </w:t>
      </w:r>
      <w:r w:rsidRPr="00654A39">
        <w:rPr>
          <w:i/>
          <w:lang w:val="en-US"/>
        </w:rPr>
        <w:t>Kleophradesmalers</w:t>
      </w:r>
      <w:r w:rsidR="00D13B74">
        <w:rPr>
          <w:lang w:val="en-US"/>
        </w:rPr>
        <w:t>}}</w:t>
      </w:r>
      <w:r w:rsidRPr="0009514D">
        <w:rPr>
          <w:lang w:val="en-US"/>
        </w:rPr>
        <w:t>, pp. 24</w:t>
      </w:r>
      <w:r w:rsidR="00761061">
        <w:rPr>
          <w:lang w:val="en-US"/>
        </w:rPr>
        <w:t>–</w:t>
      </w:r>
      <w:r w:rsidRPr="0009514D">
        <w:rPr>
          <w:lang w:val="en-US"/>
        </w:rPr>
        <w:t>41, pls. 14</w:t>
      </w:r>
      <w:r w:rsidR="00761061">
        <w:rPr>
          <w:lang w:val="en-US"/>
        </w:rPr>
        <w:t>–</w:t>
      </w:r>
      <w:r w:rsidRPr="0009514D">
        <w:rPr>
          <w:lang w:val="en-US"/>
        </w:rPr>
        <w:t xml:space="preserve">25; J. Boardman, </w:t>
      </w:r>
      <w:r w:rsidR="0014163B" w:rsidRPr="0009514D">
        <w:rPr>
          <w:lang w:val="en-US"/>
        </w:rPr>
        <w:t>“</w:t>
      </w:r>
      <w:r w:rsidRPr="0009514D">
        <w:rPr>
          <w:bCs/>
          <w:lang w:val="en-US"/>
        </w:rPr>
        <w:t>The Kleophrades Painter at Troy,</w:t>
      </w:r>
      <w:r w:rsidR="0014163B" w:rsidRPr="0009514D">
        <w:rPr>
          <w:lang w:val="en-US"/>
        </w:rPr>
        <w:t>”</w:t>
      </w:r>
      <w:r w:rsidRPr="0009514D">
        <w:rPr>
          <w:lang w:val="en-US"/>
        </w:rPr>
        <w:t xml:space="preserve"> </w:t>
      </w:r>
      <w:r w:rsidR="0013125A" w:rsidRPr="00654A39">
        <w:rPr>
          <w:lang w:val="en-US"/>
        </w:rPr>
        <w:t>{{</w:t>
      </w:r>
      <w:r w:rsidR="0013125A">
        <w:rPr>
          <w:i/>
          <w:lang w:val="en-US"/>
        </w:rPr>
        <w:t>AK</w:t>
      </w:r>
      <w:r w:rsidR="0013125A" w:rsidRPr="00654A39">
        <w:rPr>
          <w:lang w:val="en-US"/>
        </w:rPr>
        <w:t>}}</w:t>
      </w:r>
      <w:r w:rsidRPr="0009514D">
        <w:rPr>
          <w:lang w:val="en-US"/>
        </w:rPr>
        <w:t xml:space="preserve"> 19 (1976): 3, no. 1a; P. Brize, </w:t>
      </w:r>
      <w:r w:rsidRPr="00654A39">
        <w:rPr>
          <w:i/>
          <w:lang w:val="en-US"/>
        </w:rPr>
        <w:t>Die Geryoneis des Stesichoros und die frühe griechische Kunst</w:t>
      </w:r>
      <w:r w:rsidRPr="0009514D">
        <w:rPr>
          <w:lang w:val="en-US"/>
        </w:rPr>
        <w:t xml:space="preserve"> (W</w:t>
      </w:r>
      <w:r w:rsidR="009C71BB">
        <w:rPr>
          <w:lang w:val="en-US"/>
        </w:rPr>
        <w:t>ü</w:t>
      </w:r>
      <w:r w:rsidRPr="0009514D">
        <w:rPr>
          <w:lang w:val="en-US"/>
        </w:rPr>
        <w:t xml:space="preserve">rzburg, 1980), p. 140, no. 56; M. Robertson, </w:t>
      </w:r>
      <w:r w:rsidR="0014163B" w:rsidRPr="0009514D">
        <w:rPr>
          <w:lang w:val="en-US"/>
        </w:rPr>
        <w:t>“</w:t>
      </w:r>
      <w:r w:rsidRPr="0009514D">
        <w:rPr>
          <w:lang w:val="en-US"/>
        </w:rPr>
        <w:t>An Unrecognized Cup by the Kleophrades Painter?,</w:t>
      </w:r>
      <w:r w:rsidR="0014163B" w:rsidRPr="0009514D">
        <w:rPr>
          <w:lang w:val="en-US"/>
        </w:rPr>
        <w:t>”</w:t>
      </w:r>
      <w:r w:rsidRPr="0009514D">
        <w:rPr>
          <w:lang w:val="en-US"/>
        </w:rPr>
        <w:t xml:space="preserve"> in </w:t>
      </w:r>
      <w:r w:rsidRPr="00654A39">
        <w:rPr>
          <w:i/>
          <w:lang w:val="en-US"/>
        </w:rPr>
        <w:t>Stele: Tomos eis Mnemen Nikolaou Kontoleontos</w:t>
      </w:r>
      <w:r w:rsidRPr="0009514D">
        <w:rPr>
          <w:lang w:val="en-US"/>
        </w:rPr>
        <w:t>, ed. V. K. Lambrinoudakis (Athens, 1980), pp. 126</w:t>
      </w:r>
      <w:r w:rsidR="00761061">
        <w:rPr>
          <w:lang w:val="en-US"/>
        </w:rPr>
        <w:t>–</w:t>
      </w:r>
      <w:r w:rsidRPr="0009514D">
        <w:rPr>
          <w:lang w:val="en-US"/>
        </w:rPr>
        <w:t xml:space="preserve">27, pl. 43; A. Pasquier, </w:t>
      </w:r>
      <w:r w:rsidR="0014163B" w:rsidRPr="0009514D">
        <w:rPr>
          <w:lang w:val="en-US"/>
        </w:rPr>
        <w:t>“</w:t>
      </w:r>
      <w:r w:rsidRPr="0009514D">
        <w:rPr>
          <w:lang w:val="en-US"/>
        </w:rPr>
        <w:t>Nouvelles decouvertes à propos du cratère d</w:t>
      </w:r>
      <w:r w:rsidR="0014163B" w:rsidRPr="0009514D">
        <w:rPr>
          <w:lang w:val="en-US"/>
        </w:rPr>
        <w:t>’</w:t>
      </w:r>
      <w:r w:rsidRPr="0009514D">
        <w:rPr>
          <w:lang w:val="en-US"/>
        </w:rPr>
        <w:t>Antée peint par Euphronios,</w:t>
      </w:r>
      <w:r w:rsidR="0014163B" w:rsidRPr="0009514D">
        <w:rPr>
          <w:lang w:val="en-US"/>
        </w:rPr>
        <w:t>”</w:t>
      </w:r>
      <w:r w:rsidRPr="0009514D">
        <w:rPr>
          <w:lang w:val="en-US"/>
        </w:rPr>
        <w:t xml:space="preserve"> </w:t>
      </w:r>
      <w:r w:rsidRPr="00654A39">
        <w:rPr>
          <w:i/>
          <w:lang w:val="en-US"/>
        </w:rPr>
        <w:t>Revue du Louvre</w:t>
      </w:r>
      <w:r w:rsidRPr="0009514D">
        <w:rPr>
          <w:lang w:val="en-US"/>
        </w:rPr>
        <w:t xml:space="preserve"> 1 (1981): 3</w:t>
      </w:r>
      <w:r w:rsidR="00761061">
        <w:rPr>
          <w:lang w:val="en-US"/>
        </w:rPr>
        <w:t>–</w:t>
      </w:r>
      <w:r w:rsidRPr="0009514D">
        <w:rPr>
          <w:lang w:val="en-US"/>
        </w:rPr>
        <w:t>9, figs. 6</w:t>
      </w:r>
      <w:r w:rsidR="00761061">
        <w:rPr>
          <w:lang w:val="en-US"/>
        </w:rPr>
        <w:t>–</w:t>
      </w:r>
      <w:r w:rsidRPr="0009514D">
        <w:rPr>
          <w:lang w:val="en-US"/>
        </w:rPr>
        <w:t xml:space="preserve">7; </w:t>
      </w:r>
      <w:r w:rsidR="00805C28">
        <w:rPr>
          <w:lang w:val="en-US"/>
        </w:rPr>
        <w:t>{{</w:t>
      </w:r>
      <w:r w:rsidR="004B5AE9" w:rsidRPr="00654A39">
        <w:rPr>
          <w:i/>
          <w:lang w:val="en-US"/>
        </w:rPr>
        <w:t xml:space="preserve">Greek Vases in the Getty </w:t>
      </w:r>
      <w:r w:rsidR="004B5AE9" w:rsidRPr="0036513F">
        <w:rPr>
          <w:lang w:val="en-US"/>
        </w:rPr>
        <w:t>2</w:t>
      </w:r>
      <w:r w:rsidR="00805C28">
        <w:rPr>
          <w:lang w:val="en-US"/>
        </w:rPr>
        <w:t>}}</w:t>
      </w:r>
      <w:r w:rsidR="004B5AE9" w:rsidRPr="0009514D">
        <w:rPr>
          <w:lang w:val="en-US"/>
        </w:rPr>
        <w:t xml:space="preserve"> (</w:t>
      </w:r>
      <w:r w:rsidR="00A839C6" w:rsidRPr="0009514D">
        <w:rPr>
          <w:lang w:val="en-US"/>
        </w:rPr>
        <w:t xml:space="preserve">Los Angeles, </w:t>
      </w:r>
      <w:r w:rsidR="004B5AE9" w:rsidRPr="0009514D">
        <w:rPr>
          <w:lang w:val="en-US"/>
        </w:rPr>
        <w:t xml:space="preserve">1985), </w:t>
      </w:r>
      <w:r w:rsidR="00A839C6" w:rsidRPr="0009514D">
        <w:rPr>
          <w:lang w:val="en-US"/>
        </w:rPr>
        <w:t xml:space="preserve">pp. </w:t>
      </w:r>
      <w:r w:rsidR="004B5AE9" w:rsidRPr="0009514D">
        <w:rPr>
          <w:lang w:val="en-US"/>
        </w:rPr>
        <w:t>188</w:t>
      </w:r>
      <w:r w:rsidR="00761061">
        <w:rPr>
          <w:lang w:val="en-US"/>
        </w:rPr>
        <w:t>–</w:t>
      </w:r>
      <w:r w:rsidR="004B5AE9" w:rsidRPr="0009514D">
        <w:rPr>
          <w:lang w:val="en-US"/>
        </w:rPr>
        <w:t xml:space="preserve">201, </w:t>
      </w:r>
      <w:r w:rsidR="00A839C6" w:rsidRPr="0009514D">
        <w:rPr>
          <w:lang w:val="en-US"/>
        </w:rPr>
        <w:t xml:space="preserve">figs. 6, </w:t>
      </w:r>
      <w:r w:rsidR="004B5AE9" w:rsidRPr="0009514D">
        <w:rPr>
          <w:lang w:val="en-US"/>
        </w:rPr>
        <w:t>8, 10</w:t>
      </w:r>
      <w:r w:rsidR="00A839C6" w:rsidRPr="0009514D">
        <w:rPr>
          <w:lang w:val="en-US"/>
        </w:rPr>
        <w:t>, 15</w:t>
      </w:r>
      <w:r w:rsidR="004B5AE9" w:rsidRPr="0009514D">
        <w:rPr>
          <w:lang w:val="en-US"/>
        </w:rPr>
        <w:t xml:space="preserve">; </w:t>
      </w:r>
      <w:r w:rsidR="00BF50BD">
        <w:rPr>
          <w:lang w:val="en-US"/>
        </w:rPr>
        <w:t>{{</w:t>
      </w:r>
      <w:r w:rsidRPr="0009514D">
        <w:rPr>
          <w:lang w:val="en-US"/>
        </w:rPr>
        <w:t xml:space="preserve">Brommer, </w:t>
      </w:r>
      <w:r w:rsidR="0014163B" w:rsidRPr="0009514D">
        <w:rPr>
          <w:lang w:val="en-US"/>
        </w:rPr>
        <w:t>“</w:t>
      </w:r>
      <w:r w:rsidRPr="0009514D">
        <w:rPr>
          <w:lang w:val="en-US"/>
        </w:rPr>
        <w:t>Herakles und Theseus</w:t>
      </w:r>
      <w:r w:rsidR="0014163B" w:rsidRPr="0009514D">
        <w:rPr>
          <w:lang w:val="en-US"/>
        </w:rPr>
        <w:t>”</w:t>
      </w:r>
      <w:r w:rsidR="00BF50BD">
        <w:rPr>
          <w:lang w:val="en-US"/>
        </w:rPr>
        <w:t>}}</w:t>
      </w:r>
      <w:r w:rsidRPr="0009514D">
        <w:rPr>
          <w:lang w:val="en-US"/>
        </w:rPr>
        <w:t>, pp. 183</w:t>
      </w:r>
      <w:r w:rsidR="00761061">
        <w:rPr>
          <w:lang w:val="en-US"/>
        </w:rPr>
        <w:t>–</w:t>
      </w:r>
      <w:r w:rsidRPr="0009514D">
        <w:rPr>
          <w:lang w:val="en-US"/>
        </w:rPr>
        <w:t>228, figs. 6, 15, 18</w:t>
      </w:r>
      <w:r w:rsidR="00761061">
        <w:rPr>
          <w:lang w:val="en-US"/>
        </w:rPr>
        <w:t>,</w:t>
      </w:r>
      <w:r w:rsidRPr="0009514D">
        <w:rPr>
          <w:lang w:val="en-US"/>
        </w:rPr>
        <w:t xml:space="preserve"> and 20; </w:t>
      </w:r>
      <w:r w:rsidR="0014163B" w:rsidRPr="0009514D">
        <w:rPr>
          <w:lang w:val="en-US"/>
        </w:rPr>
        <w:t>“</w:t>
      </w:r>
      <w:r w:rsidRPr="0009514D">
        <w:rPr>
          <w:lang w:val="en-US"/>
        </w:rPr>
        <w:t>Acquisitions/1986,</w:t>
      </w:r>
      <w:r w:rsidR="0014163B" w:rsidRPr="0009514D">
        <w:rPr>
          <w:lang w:val="en-US"/>
        </w:rPr>
        <w:t>”</w:t>
      </w:r>
      <w:r w:rsidRPr="0009514D">
        <w:rPr>
          <w:lang w:val="en-US"/>
        </w:rPr>
        <w:t xml:space="preserve"> </w:t>
      </w:r>
      <w:r w:rsidR="00DA4B15">
        <w:rPr>
          <w:lang w:val="en-US"/>
        </w:rPr>
        <w:t>{{</w:t>
      </w:r>
      <w:r w:rsidRPr="00654A39">
        <w:rPr>
          <w:i/>
          <w:lang w:val="en-US"/>
        </w:rPr>
        <w:t>GettyMusJ</w:t>
      </w:r>
      <w:r w:rsidR="00DA4B15">
        <w:rPr>
          <w:lang w:val="en-US"/>
        </w:rPr>
        <w:t>}}</w:t>
      </w:r>
      <w:r w:rsidRPr="0009514D">
        <w:rPr>
          <w:lang w:val="en-US"/>
        </w:rPr>
        <w:t xml:space="preserve"> </w:t>
      </w:r>
      <w:r w:rsidRPr="0009514D">
        <w:rPr>
          <w:lang w:val="en-US"/>
        </w:rPr>
        <w:lastRenderedPageBreak/>
        <w:t>15 (1987): 160</w:t>
      </w:r>
      <w:r w:rsidR="00761061">
        <w:rPr>
          <w:lang w:val="en-US"/>
        </w:rPr>
        <w:t>–</w:t>
      </w:r>
      <w:r w:rsidRPr="0009514D">
        <w:rPr>
          <w:lang w:val="en-US"/>
        </w:rPr>
        <w:t xml:space="preserve">61, no. 7; J. Neils, </w:t>
      </w:r>
      <w:r w:rsidRPr="00654A39">
        <w:rPr>
          <w:i/>
          <w:lang w:val="en-US"/>
        </w:rPr>
        <w:t>The Youthful Deeds of Theseus</w:t>
      </w:r>
      <w:r w:rsidRPr="0009514D">
        <w:rPr>
          <w:lang w:val="en-US"/>
        </w:rPr>
        <w:t xml:space="preserve"> (Rome, 1987), pp. 71</w:t>
      </w:r>
      <w:r w:rsidR="00761061">
        <w:rPr>
          <w:lang w:val="en-US"/>
        </w:rPr>
        <w:t>–</w:t>
      </w:r>
      <w:r w:rsidRPr="0009514D">
        <w:rPr>
          <w:lang w:val="en-US"/>
        </w:rPr>
        <w:t xml:space="preserve">72, cat. no. 320; </w:t>
      </w:r>
      <w:r w:rsidR="002E304B">
        <w:rPr>
          <w:lang w:val="en-US"/>
        </w:rPr>
        <w:t>{{</w:t>
      </w:r>
      <w:r w:rsidRPr="0009514D">
        <w:rPr>
          <w:lang w:val="en-US"/>
        </w:rPr>
        <w:t xml:space="preserve">Schefold and Jung, </w:t>
      </w:r>
      <w:r w:rsidRPr="00654A39">
        <w:rPr>
          <w:i/>
          <w:lang w:val="en-US"/>
        </w:rPr>
        <w:t>Die Urkönige Perseus</w:t>
      </w:r>
      <w:r w:rsidR="002E304B">
        <w:rPr>
          <w:lang w:val="en-US"/>
        </w:rPr>
        <w:t>}}</w:t>
      </w:r>
      <w:r w:rsidRPr="0009514D">
        <w:rPr>
          <w:lang w:val="en-US"/>
        </w:rPr>
        <w:t>, p. 155, no. 335; D.</w:t>
      </w:r>
      <w:r w:rsidR="00C46C0C" w:rsidRPr="0009514D">
        <w:rPr>
          <w:lang w:val="en-US"/>
        </w:rPr>
        <w:t xml:space="preserve"> </w:t>
      </w:r>
      <w:r w:rsidRPr="0009514D">
        <w:rPr>
          <w:lang w:val="en-US"/>
        </w:rPr>
        <w:t>J.</w:t>
      </w:r>
      <w:r w:rsidR="00C46C0C" w:rsidRPr="0009514D">
        <w:rPr>
          <w:lang w:val="en-US"/>
        </w:rPr>
        <w:t xml:space="preserve"> </w:t>
      </w:r>
      <w:r w:rsidRPr="0009514D">
        <w:rPr>
          <w:lang w:val="en-US"/>
        </w:rPr>
        <w:t xml:space="preserve">R. Williams, </w:t>
      </w:r>
      <w:r w:rsidR="00B53054">
        <w:rPr>
          <w:lang w:val="en-US"/>
        </w:rPr>
        <w:t>{{</w:t>
      </w:r>
      <w:r w:rsidRPr="00654A39">
        <w:rPr>
          <w:i/>
          <w:lang w:val="en-US"/>
        </w:rPr>
        <w:t>CVA</w:t>
      </w:r>
      <w:r w:rsidR="00B53054">
        <w:rPr>
          <w:lang w:val="en-US"/>
        </w:rPr>
        <w:t>}}</w:t>
      </w:r>
      <w:r w:rsidRPr="0009514D">
        <w:rPr>
          <w:lang w:val="en-US"/>
        </w:rPr>
        <w:t xml:space="preserve">, British Museum 9 </w:t>
      </w:r>
      <w:r w:rsidR="009C71BB">
        <w:rPr>
          <w:lang w:val="en-US"/>
        </w:rPr>
        <w:t>(</w:t>
      </w:r>
      <w:r w:rsidRPr="0009514D">
        <w:rPr>
          <w:lang w:val="en-US"/>
        </w:rPr>
        <w:t>Great Britain 17</w:t>
      </w:r>
      <w:r w:rsidR="009C71BB">
        <w:rPr>
          <w:lang w:val="en-US"/>
        </w:rPr>
        <w:t>)</w:t>
      </w:r>
      <w:r w:rsidRPr="0009514D">
        <w:rPr>
          <w:lang w:val="en-US"/>
        </w:rPr>
        <w:t xml:space="preserve">, p. 74; A. Kauffmann-Samaras, in </w:t>
      </w:r>
      <w:r w:rsidR="00E94BAE">
        <w:rPr>
          <w:spacing w:val="-1"/>
        </w:rPr>
        <w:t>{{</w:t>
      </w:r>
      <w:r w:rsidR="00E94BAE" w:rsidRPr="00E6479C">
        <w:rPr>
          <w:i/>
          <w:spacing w:val="-1"/>
        </w:rPr>
        <w:t>LIMC</w:t>
      </w:r>
      <w:r w:rsidR="00E94BAE" w:rsidRPr="00E6479C">
        <w:rPr>
          <w:spacing w:val="-1"/>
        </w:rPr>
        <w:t>}}</w:t>
      </w:r>
      <w:r w:rsidRPr="0009514D">
        <w:rPr>
          <w:lang w:val="en-US"/>
        </w:rPr>
        <w:t xml:space="preserve">, vol. 1 (1981), pt. 1, p. 592, no. 87, s.v. </w:t>
      </w:r>
      <w:r w:rsidR="0014163B" w:rsidRPr="0009514D">
        <w:rPr>
          <w:lang w:val="en-US"/>
        </w:rPr>
        <w:t>“</w:t>
      </w:r>
      <w:r w:rsidRPr="0009514D">
        <w:rPr>
          <w:lang w:val="en-US"/>
        </w:rPr>
        <w:t>Amazones</w:t>
      </w:r>
      <w:r w:rsidR="0014163B" w:rsidRPr="0009514D">
        <w:rPr>
          <w:lang w:val="en-US"/>
        </w:rPr>
        <w:t>”</w:t>
      </w:r>
      <w:r w:rsidRPr="0009514D">
        <w:rPr>
          <w:lang w:val="en-US"/>
        </w:rPr>
        <w:t>; B. de Grino and R. Olmos</w:t>
      </w:r>
      <w:r w:rsidR="00255A0E">
        <w:rPr>
          <w:lang w:val="en-US"/>
        </w:rPr>
        <w:t>,</w:t>
      </w:r>
      <w:r w:rsidRPr="0009514D">
        <w:rPr>
          <w:lang w:val="en-US"/>
        </w:rPr>
        <w:t xml:space="preserve"> in </w:t>
      </w:r>
      <w:r w:rsidR="00E94BAE">
        <w:rPr>
          <w:spacing w:val="-1"/>
        </w:rPr>
        <w:t>{{</w:t>
      </w:r>
      <w:r w:rsidR="00E94BAE" w:rsidRPr="00E6479C">
        <w:rPr>
          <w:i/>
          <w:spacing w:val="-1"/>
        </w:rPr>
        <w:t>LIMC</w:t>
      </w:r>
      <w:r w:rsidR="00E94BAE" w:rsidRPr="00E6479C">
        <w:rPr>
          <w:spacing w:val="-1"/>
        </w:rPr>
        <w:t>}}</w:t>
      </w:r>
      <w:r w:rsidRPr="0009514D">
        <w:rPr>
          <w:lang w:val="en-US"/>
        </w:rPr>
        <w:t xml:space="preserve">, vol. 2 (1984), pt. 1, p. 5, no. 8, s.v. </w:t>
      </w:r>
      <w:r w:rsidR="0014163B" w:rsidRPr="0009514D">
        <w:rPr>
          <w:lang w:val="en-US"/>
        </w:rPr>
        <w:t>“</w:t>
      </w:r>
      <w:r w:rsidRPr="0009514D">
        <w:rPr>
          <w:lang w:val="en-US"/>
        </w:rPr>
        <w:t>Atlas</w:t>
      </w:r>
      <w:r w:rsidR="0014163B" w:rsidRPr="0009514D">
        <w:rPr>
          <w:lang w:val="en-US"/>
        </w:rPr>
        <w:t>”</w:t>
      </w:r>
      <w:r w:rsidRPr="0009514D">
        <w:rPr>
          <w:lang w:val="en-US"/>
        </w:rPr>
        <w:t xml:space="preserve">; M. Gisler-Huwiler, in </w:t>
      </w:r>
      <w:r w:rsidR="00E94BAE">
        <w:rPr>
          <w:spacing w:val="-1"/>
        </w:rPr>
        <w:t>{{</w:t>
      </w:r>
      <w:r w:rsidR="00E94BAE" w:rsidRPr="00E6479C">
        <w:rPr>
          <w:i/>
          <w:spacing w:val="-1"/>
        </w:rPr>
        <w:t>LIMC</w:t>
      </w:r>
      <w:r w:rsidR="00E94BAE" w:rsidRPr="00E6479C">
        <w:rPr>
          <w:spacing w:val="-1"/>
        </w:rPr>
        <w:t>}}</w:t>
      </w:r>
      <w:r w:rsidRPr="0009514D">
        <w:rPr>
          <w:lang w:val="en-US"/>
        </w:rPr>
        <w:t xml:space="preserve">, vol. 3 (1986), p. 240, no. 30, s.v. </w:t>
      </w:r>
      <w:r w:rsidR="0014163B" w:rsidRPr="0009514D">
        <w:rPr>
          <w:lang w:val="en-US"/>
        </w:rPr>
        <w:t>“</w:t>
      </w:r>
      <w:r w:rsidRPr="0009514D">
        <w:rPr>
          <w:lang w:val="en-US"/>
        </w:rPr>
        <w:t>Chiron</w:t>
      </w:r>
      <w:r w:rsidR="0014163B" w:rsidRPr="0009514D">
        <w:rPr>
          <w:lang w:val="en-US"/>
        </w:rPr>
        <w:t>”</w:t>
      </w:r>
      <w:r w:rsidRPr="0009514D">
        <w:rPr>
          <w:lang w:val="en-US"/>
        </w:rPr>
        <w:t xml:space="preserve">; E. Zervoudaki, in </w:t>
      </w:r>
      <w:r w:rsidR="00E94BAE">
        <w:rPr>
          <w:spacing w:val="-1"/>
        </w:rPr>
        <w:t>{{</w:t>
      </w:r>
      <w:r w:rsidR="00E94BAE" w:rsidRPr="00E6479C">
        <w:rPr>
          <w:i/>
          <w:spacing w:val="-1"/>
        </w:rPr>
        <w:t>LIMC</w:t>
      </w:r>
      <w:r w:rsidR="00E94BAE" w:rsidRPr="00E6479C">
        <w:rPr>
          <w:spacing w:val="-1"/>
        </w:rPr>
        <w:t>}}</w:t>
      </w:r>
      <w:r w:rsidRPr="0009514D">
        <w:rPr>
          <w:lang w:val="en-US"/>
        </w:rPr>
        <w:t xml:space="preserve">, vol. 4 (1988), p. 113, no. 8, s.v. </w:t>
      </w:r>
      <w:r w:rsidR="0014163B" w:rsidRPr="0009514D">
        <w:rPr>
          <w:lang w:val="en-US"/>
        </w:rPr>
        <w:t>“</w:t>
      </w:r>
      <w:r w:rsidRPr="0009514D">
        <w:rPr>
          <w:lang w:val="en-US"/>
        </w:rPr>
        <w:t>Eurytion II</w:t>
      </w:r>
      <w:r w:rsidR="0014163B" w:rsidRPr="0009514D">
        <w:rPr>
          <w:lang w:val="en-US"/>
        </w:rPr>
        <w:t>”</w:t>
      </w:r>
      <w:r w:rsidRPr="0009514D">
        <w:rPr>
          <w:lang w:val="en-US"/>
        </w:rPr>
        <w:t xml:space="preserve">; J. Boardman, in </w:t>
      </w:r>
      <w:r w:rsidR="00E94BAE">
        <w:rPr>
          <w:spacing w:val="-1"/>
        </w:rPr>
        <w:t>{{</w:t>
      </w:r>
      <w:r w:rsidR="00E94BAE" w:rsidRPr="00E6479C">
        <w:rPr>
          <w:i/>
          <w:spacing w:val="-1"/>
        </w:rPr>
        <w:t>LIMC</w:t>
      </w:r>
      <w:r w:rsidR="00E94BAE" w:rsidRPr="00E6479C">
        <w:rPr>
          <w:spacing w:val="-1"/>
        </w:rPr>
        <w:t>}}</w:t>
      </w:r>
      <w:r w:rsidRPr="0009514D">
        <w:rPr>
          <w:lang w:val="en-US"/>
        </w:rPr>
        <w:t xml:space="preserve">, vol. 5 (1990), pt. 1, p. 7, no. 1702, s.v. </w:t>
      </w:r>
      <w:r w:rsidR="0014163B" w:rsidRPr="0009514D">
        <w:rPr>
          <w:lang w:val="en-US"/>
        </w:rPr>
        <w:t>“</w:t>
      </w:r>
      <w:r w:rsidRPr="0009514D">
        <w:rPr>
          <w:lang w:val="en-US"/>
        </w:rPr>
        <w:t>Herakles: Dodekathlos</w:t>
      </w:r>
      <w:r w:rsidR="0014163B" w:rsidRPr="0009514D">
        <w:rPr>
          <w:lang w:val="en-US"/>
        </w:rPr>
        <w:t>”</w:t>
      </w:r>
      <w:r w:rsidRPr="0009514D">
        <w:rPr>
          <w:lang w:val="en-US"/>
        </w:rPr>
        <w:t xml:space="preserve">; P. Brize, in </w:t>
      </w:r>
      <w:r w:rsidR="00E94BAE">
        <w:rPr>
          <w:spacing w:val="-1"/>
        </w:rPr>
        <w:t>{{</w:t>
      </w:r>
      <w:r w:rsidR="00E94BAE" w:rsidRPr="00E6479C">
        <w:rPr>
          <w:i/>
          <w:spacing w:val="-1"/>
        </w:rPr>
        <w:t>LIMC</w:t>
      </w:r>
      <w:r w:rsidR="00E94BAE" w:rsidRPr="00E6479C">
        <w:rPr>
          <w:spacing w:val="-1"/>
        </w:rPr>
        <w:t>}}</w:t>
      </w:r>
      <w:r w:rsidRPr="0009514D">
        <w:rPr>
          <w:lang w:val="en-US"/>
        </w:rPr>
        <w:t xml:space="preserve">, vol. 5 (1990), pt. 1, p. 77, no. 2502, s.v. </w:t>
      </w:r>
      <w:r w:rsidR="0014163B" w:rsidRPr="0009514D">
        <w:rPr>
          <w:lang w:val="en-US"/>
        </w:rPr>
        <w:t>“</w:t>
      </w:r>
      <w:r w:rsidRPr="0009514D">
        <w:rPr>
          <w:lang w:val="en-US"/>
        </w:rPr>
        <w:t>Herakles and Geryon</w:t>
      </w:r>
      <w:r w:rsidR="0014163B" w:rsidRPr="0009514D">
        <w:rPr>
          <w:lang w:val="en-US"/>
        </w:rPr>
        <w:t>”</w:t>
      </w:r>
      <w:r w:rsidRPr="0009514D">
        <w:rPr>
          <w:lang w:val="en-US"/>
        </w:rPr>
        <w:t xml:space="preserve">; G. Kokkorou-Alewras, in </w:t>
      </w:r>
      <w:r w:rsidR="00E94BAE">
        <w:rPr>
          <w:spacing w:val="-1"/>
        </w:rPr>
        <w:t>{{</w:t>
      </w:r>
      <w:r w:rsidR="00E94BAE" w:rsidRPr="00E6479C">
        <w:rPr>
          <w:i/>
          <w:spacing w:val="-1"/>
        </w:rPr>
        <w:t>LIMC</w:t>
      </w:r>
      <w:r w:rsidR="00E94BAE" w:rsidRPr="00E6479C">
        <w:rPr>
          <w:spacing w:val="-1"/>
        </w:rPr>
        <w:t>}}</w:t>
      </w:r>
      <w:r w:rsidRPr="0009514D">
        <w:rPr>
          <w:lang w:val="en-US"/>
        </w:rPr>
        <w:t xml:space="preserve">, vol. 5 (1990), pt. 1, p. 101, no. 2680, s.v. </w:t>
      </w:r>
      <w:r w:rsidR="0014163B" w:rsidRPr="0009514D">
        <w:rPr>
          <w:lang w:val="en-US"/>
        </w:rPr>
        <w:t>“</w:t>
      </w:r>
      <w:r w:rsidRPr="0009514D">
        <w:rPr>
          <w:lang w:val="en-US"/>
        </w:rPr>
        <w:t>Herakles</w:t>
      </w:r>
      <w:r w:rsidR="0014163B" w:rsidRPr="0009514D">
        <w:rPr>
          <w:lang w:val="en-US"/>
        </w:rPr>
        <w:t>”</w:t>
      </w:r>
      <w:r w:rsidRPr="0009514D">
        <w:rPr>
          <w:lang w:val="en-US"/>
        </w:rPr>
        <w:t xml:space="preserve">; M. Pipili, in </w:t>
      </w:r>
      <w:r w:rsidR="00E94BAE">
        <w:rPr>
          <w:spacing w:val="-1"/>
        </w:rPr>
        <w:t>{{</w:t>
      </w:r>
      <w:r w:rsidR="00E94BAE" w:rsidRPr="00E6479C">
        <w:rPr>
          <w:i/>
          <w:spacing w:val="-1"/>
        </w:rPr>
        <w:t>LIMC</w:t>
      </w:r>
      <w:r w:rsidR="00E94BAE" w:rsidRPr="00E6479C">
        <w:rPr>
          <w:spacing w:val="-1"/>
        </w:rPr>
        <w:t>}}</w:t>
      </w:r>
      <w:r w:rsidRPr="0009514D">
        <w:rPr>
          <w:lang w:val="en-US"/>
        </w:rPr>
        <w:t xml:space="preserve">, vol. 5 (1990), pt. 1, p. 690, no. 23, s.v. </w:t>
      </w:r>
      <w:r w:rsidR="0014163B" w:rsidRPr="0009514D">
        <w:rPr>
          <w:lang w:val="en-US"/>
        </w:rPr>
        <w:t>“</w:t>
      </w:r>
      <w:r w:rsidRPr="0009514D">
        <w:rPr>
          <w:lang w:val="en-US"/>
        </w:rPr>
        <w:t>Hippodameia</w:t>
      </w:r>
      <w:r w:rsidR="0014163B" w:rsidRPr="0009514D">
        <w:rPr>
          <w:lang w:val="en-US"/>
        </w:rPr>
        <w:t>”</w:t>
      </w:r>
      <w:r w:rsidRPr="0009514D">
        <w:rPr>
          <w:lang w:val="en-US"/>
        </w:rPr>
        <w:t xml:space="preserve">; N. Icard-Gianolio, in </w:t>
      </w:r>
      <w:r w:rsidR="00E94BAE">
        <w:rPr>
          <w:spacing w:val="-1"/>
        </w:rPr>
        <w:t>{{</w:t>
      </w:r>
      <w:r w:rsidR="00E94BAE" w:rsidRPr="00E6479C">
        <w:rPr>
          <w:i/>
          <w:spacing w:val="-1"/>
        </w:rPr>
        <w:t>LIMC</w:t>
      </w:r>
      <w:r w:rsidR="00E94BAE" w:rsidRPr="00E6479C">
        <w:rPr>
          <w:spacing w:val="-1"/>
        </w:rPr>
        <w:t>}}</w:t>
      </w:r>
      <w:r w:rsidRPr="0009514D">
        <w:rPr>
          <w:lang w:val="en-US"/>
        </w:rPr>
        <w:t>, vol. 6 (1992), pt. 1, pp. 805</w:t>
      </w:r>
      <w:r w:rsidR="00761061">
        <w:rPr>
          <w:lang w:val="en-US"/>
        </w:rPr>
        <w:t>–</w:t>
      </w:r>
      <w:r w:rsidRPr="0009514D">
        <w:rPr>
          <w:lang w:val="en-US"/>
        </w:rPr>
        <w:t xml:space="preserve">6, no. 287, s.v. </w:t>
      </w:r>
      <w:r w:rsidR="0014163B" w:rsidRPr="0009514D">
        <w:rPr>
          <w:lang w:val="en-US"/>
        </w:rPr>
        <w:t>“</w:t>
      </w:r>
      <w:r w:rsidRPr="0009514D">
        <w:rPr>
          <w:lang w:val="en-US"/>
        </w:rPr>
        <w:t>Nereides</w:t>
      </w:r>
      <w:r w:rsidR="0014163B" w:rsidRPr="0009514D">
        <w:rPr>
          <w:lang w:val="en-US"/>
        </w:rPr>
        <w:t>”</w:t>
      </w:r>
      <w:r w:rsidRPr="0009514D">
        <w:rPr>
          <w:lang w:val="en-US"/>
        </w:rPr>
        <w:t xml:space="preserve">; M. Pipili, in </w:t>
      </w:r>
      <w:r w:rsidR="00E94BAE">
        <w:rPr>
          <w:spacing w:val="-1"/>
        </w:rPr>
        <w:t>{{</w:t>
      </w:r>
      <w:r w:rsidR="00E94BAE" w:rsidRPr="00E6479C">
        <w:rPr>
          <w:i/>
          <w:spacing w:val="-1"/>
        </w:rPr>
        <w:t>LIMC</w:t>
      </w:r>
      <w:r w:rsidR="00E94BAE" w:rsidRPr="00E6479C">
        <w:rPr>
          <w:spacing w:val="-1"/>
        </w:rPr>
        <w:t>}}</w:t>
      </w:r>
      <w:r w:rsidRPr="0009514D">
        <w:rPr>
          <w:lang w:val="en-US"/>
        </w:rPr>
        <w:t xml:space="preserve">, vol. 6 (1992), pt. 1, p. 830, no. 72, s.v. </w:t>
      </w:r>
      <w:r w:rsidR="0014163B" w:rsidRPr="0009514D">
        <w:rPr>
          <w:lang w:val="en-US"/>
        </w:rPr>
        <w:t>“</w:t>
      </w:r>
      <w:r w:rsidRPr="0009514D">
        <w:rPr>
          <w:lang w:val="en-US"/>
        </w:rPr>
        <w:t>Nereus</w:t>
      </w:r>
      <w:r w:rsidR="0014163B" w:rsidRPr="0009514D">
        <w:rPr>
          <w:lang w:val="en-US"/>
        </w:rPr>
        <w:t>”</w:t>
      </w:r>
      <w:r w:rsidRPr="0009514D">
        <w:rPr>
          <w:lang w:val="en-US"/>
        </w:rPr>
        <w:t xml:space="preserve">; S. Woodford, in </w:t>
      </w:r>
      <w:r w:rsidR="00E94BAE">
        <w:rPr>
          <w:spacing w:val="-1"/>
        </w:rPr>
        <w:t>{{</w:t>
      </w:r>
      <w:r w:rsidR="00E94BAE" w:rsidRPr="00E6479C">
        <w:rPr>
          <w:i/>
          <w:spacing w:val="-1"/>
        </w:rPr>
        <w:t>LIMC</w:t>
      </w:r>
      <w:r w:rsidR="00E94BAE" w:rsidRPr="00E6479C">
        <w:rPr>
          <w:spacing w:val="-1"/>
        </w:rPr>
        <w:t>}}</w:t>
      </w:r>
      <w:r w:rsidRPr="0009514D">
        <w:rPr>
          <w:lang w:val="en-US"/>
        </w:rPr>
        <w:t xml:space="preserve">, vol. 7 (1994), p. 106, no. 17, s.v. </w:t>
      </w:r>
      <w:r w:rsidR="0014163B" w:rsidRPr="0009514D">
        <w:rPr>
          <w:lang w:val="en-US"/>
        </w:rPr>
        <w:t>“</w:t>
      </w:r>
      <w:r w:rsidRPr="0009514D">
        <w:rPr>
          <w:lang w:val="en-US"/>
        </w:rPr>
        <w:t>Orthros</w:t>
      </w:r>
      <w:r w:rsidR="0014163B" w:rsidRPr="0009514D">
        <w:rPr>
          <w:lang w:val="en-US"/>
        </w:rPr>
        <w:t>”</w:t>
      </w:r>
      <w:r w:rsidRPr="0009514D">
        <w:rPr>
          <w:lang w:val="en-US"/>
        </w:rPr>
        <w:t xml:space="preserve">; R. Vollkommer, in </w:t>
      </w:r>
      <w:r w:rsidR="00E94BAE">
        <w:rPr>
          <w:spacing w:val="-1"/>
        </w:rPr>
        <w:t>{{</w:t>
      </w:r>
      <w:r w:rsidR="00E94BAE" w:rsidRPr="00E6479C">
        <w:rPr>
          <w:i/>
          <w:spacing w:val="-1"/>
        </w:rPr>
        <w:t>LIMC</w:t>
      </w:r>
      <w:r w:rsidR="00E94BAE" w:rsidRPr="00E6479C">
        <w:rPr>
          <w:spacing w:val="-1"/>
        </w:rPr>
        <w:t>}}</w:t>
      </w:r>
      <w:r w:rsidRPr="0009514D">
        <w:rPr>
          <w:lang w:val="en-US"/>
        </w:rPr>
        <w:t xml:space="preserve">, vol. 7 (1994), pt. 1, p. 262, no. 176, s.v. </w:t>
      </w:r>
      <w:r w:rsidR="0014163B" w:rsidRPr="0009514D">
        <w:rPr>
          <w:lang w:val="en-US"/>
        </w:rPr>
        <w:t>“</w:t>
      </w:r>
      <w:r w:rsidRPr="0009514D">
        <w:rPr>
          <w:lang w:val="en-US"/>
        </w:rPr>
        <w:t>Peleus</w:t>
      </w:r>
      <w:r w:rsidR="0014163B" w:rsidRPr="0009514D">
        <w:rPr>
          <w:lang w:val="en-US"/>
        </w:rPr>
        <w:t>”</w:t>
      </w:r>
      <w:r w:rsidRPr="0009514D">
        <w:rPr>
          <w:lang w:val="en-US"/>
        </w:rPr>
        <w:t xml:space="preserve">; A. Kossatz-Deissman, </w:t>
      </w:r>
      <w:r w:rsidR="0014163B" w:rsidRPr="0009514D">
        <w:rPr>
          <w:lang w:val="en-US"/>
        </w:rPr>
        <w:t>“</w:t>
      </w:r>
      <w:r w:rsidRPr="0009514D">
        <w:rPr>
          <w:lang w:val="en-US"/>
        </w:rPr>
        <w:t>Eine etruskische Feldflasche mit Herakles am Hesperidenbaum. Nachrichten aus dem Martin-von-Wagner-Museum, W</w:t>
      </w:r>
      <w:r w:rsidR="009C71BB">
        <w:rPr>
          <w:lang w:val="en-US"/>
        </w:rPr>
        <w:t>ü</w:t>
      </w:r>
      <w:r w:rsidRPr="0009514D">
        <w:rPr>
          <w:lang w:val="en-US"/>
        </w:rPr>
        <w:t>rzburg,</w:t>
      </w:r>
      <w:r w:rsidR="0014163B" w:rsidRPr="0009514D">
        <w:rPr>
          <w:lang w:val="en-US"/>
        </w:rPr>
        <w:t>”</w:t>
      </w:r>
      <w:r w:rsidRPr="0009514D">
        <w:rPr>
          <w:lang w:val="en-US"/>
        </w:rPr>
        <w:t xml:space="preserve"> </w:t>
      </w:r>
      <w:r w:rsidR="00C326F3">
        <w:rPr>
          <w:lang w:val="en-US"/>
        </w:rPr>
        <w:t>{{</w:t>
      </w:r>
      <w:r w:rsidRPr="00654A39">
        <w:rPr>
          <w:i/>
          <w:lang w:val="en-US"/>
        </w:rPr>
        <w:t>AA</w:t>
      </w:r>
      <w:r w:rsidR="00C326F3">
        <w:rPr>
          <w:lang w:val="en-US"/>
        </w:rPr>
        <w:t>}}</w:t>
      </w:r>
      <w:r w:rsidRPr="0009514D">
        <w:rPr>
          <w:lang w:val="en-US"/>
        </w:rPr>
        <w:t xml:space="preserve"> 1994: 56, fig. 61; </w:t>
      </w:r>
      <w:r w:rsidR="006B49E1">
        <w:rPr>
          <w:lang w:val="en-US"/>
        </w:rPr>
        <w:t>{{</w:t>
      </w:r>
      <w:r w:rsidRPr="0009514D">
        <w:rPr>
          <w:lang w:val="en-US"/>
        </w:rPr>
        <w:t xml:space="preserve">Barringer, </w:t>
      </w:r>
      <w:r w:rsidRPr="00654A39">
        <w:rPr>
          <w:i/>
          <w:lang w:val="en-US"/>
        </w:rPr>
        <w:t>Divine Escorts</w:t>
      </w:r>
      <w:r w:rsidR="006B49E1">
        <w:rPr>
          <w:lang w:val="en-US"/>
        </w:rPr>
        <w:t>}}</w:t>
      </w:r>
      <w:r w:rsidRPr="0009514D">
        <w:rPr>
          <w:lang w:val="en-US"/>
        </w:rPr>
        <w:t>, p. 194, no. 131;</w:t>
      </w:r>
      <w:r w:rsidRPr="0009514D">
        <w:rPr>
          <w:b/>
          <w:bCs/>
          <w:lang w:val="en-US"/>
        </w:rPr>
        <w:t xml:space="preserve"> </w:t>
      </w:r>
      <w:r w:rsidR="00754234" w:rsidRPr="00FC20FF">
        <w:rPr>
          <w:bCs/>
          <w:lang w:val="en-US"/>
        </w:rPr>
        <w:t>J.</w:t>
      </w:r>
      <w:r w:rsidR="00754234">
        <w:rPr>
          <w:b/>
          <w:bCs/>
          <w:lang w:val="en-US"/>
        </w:rPr>
        <w:t xml:space="preserve"> </w:t>
      </w:r>
      <w:r w:rsidRPr="0009514D">
        <w:rPr>
          <w:lang w:val="en-US"/>
        </w:rPr>
        <w:t xml:space="preserve">M. Padgett, </w:t>
      </w:r>
      <w:r w:rsidR="0014163B" w:rsidRPr="0009514D">
        <w:rPr>
          <w:lang w:val="en-US"/>
        </w:rPr>
        <w:t>“</w:t>
      </w:r>
      <w:r w:rsidRPr="0009514D">
        <w:rPr>
          <w:lang w:val="en-US"/>
        </w:rPr>
        <w:t>The Kleophrades Painter</w:t>
      </w:r>
      <w:r w:rsidR="005A3DD6">
        <w:rPr>
          <w:lang w:val="en-US"/>
        </w:rPr>
        <w:t>,</w:t>
      </w:r>
      <w:r w:rsidR="0014163B" w:rsidRPr="0009514D">
        <w:rPr>
          <w:lang w:val="en-US"/>
        </w:rPr>
        <w:t>”</w:t>
      </w:r>
      <w:r w:rsidRPr="0009514D">
        <w:rPr>
          <w:lang w:val="en-US"/>
        </w:rPr>
        <w:t xml:space="preserve"> in </w:t>
      </w:r>
      <w:r w:rsidRPr="00654A39">
        <w:rPr>
          <w:i/>
          <w:lang w:val="en-US"/>
        </w:rPr>
        <w:t>Perseus II</w:t>
      </w:r>
      <w:r w:rsidRPr="0009514D">
        <w:rPr>
          <w:lang w:val="en-US"/>
        </w:rPr>
        <w:t>, a computerized database (Harvard, 1995)</w:t>
      </w:r>
      <w:r w:rsidR="005A3DD6">
        <w:rPr>
          <w:lang w:val="en-US"/>
        </w:rPr>
        <w:t xml:space="preserve">, </w:t>
      </w:r>
      <w:hyperlink r:id="rId42" w:history="1">
        <w:r w:rsidR="005A3DD6" w:rsidRPr="005A3DD6">
          <w:rPr>
            <w:rStyle w:val="Hyperlink"/>
            <w:lang w:val="en-US"/>
          </w:rPr>
          <w:t>http://www.perseus.tufts.edu/hopper/text?doc=Perseus%3Atext%3A1999.04.0013%3Asection%3D11</w:t>
        </w:r>
      </w:hyperlink>
      <w:r w:rsidRPr="0009514D">
        <w:rPr>
          <w:lang w:val="en-US"/>
        </w:rPr>
        <w:t xml:space="preserve">; T. Schreiber, </w:t>
      </w:r>
      <w:r w:rsidRPr="00654A39">
        <w:rPr>
          <w:i/>
          <w:lang w:val="en-US"/>
        </w:rPr>
        <w:t>Athenian Vase Construction. A Potter</w:t>
      </w:r>
      <w:r w:rsidR="0014163B" w:rsidRPr="00654A39">
        <w:rPr>
          <w:i/>
          <w:lang w:val="en-US"/>
        </w:rPr>
        <w:t>’</w:t>
      </w:r>
      <w:r w:rsidRPr="00654A39">
        <w:rPr>
          <w:i/>
          <w:lang w:val="en-US"/>
        </w:rPr>
        <w:t>s Analysis</w:t>
      </w:r>
      <w:r w:rsidRPr="0009514D">
        <w:rPr>
          <w:lang w:val="en-US"/>
        </w:rPr>
        <w:t xml:space="preserve"> (Malibu, 1999), </w:t>
      </w:r>
      <w:r w:rsidRPr="00E83929">
        <w:rPr>
          <w:lang w:val="en-US"/>
        </w:rPr>
        <w:t>fig. 16.17</w:t>
      </w:r>
      <w:r w:rsidRPr="0009514D">
        <w:rPr>
          <w:lang w:val="en-US"/>
        </w:rPr>
        <w:t xml:space="preserve">; </w:t>
      </w:r>
      <w:r w:rsidRPr="00654A39">
        <w:rPr>
          <w:i/>
          <w:lang w:val="en-US"/>
        </w:rPr>
        <w:t>The J. Paul Getty Museum</w:t>
      </w:r>
      <w:r w:rsidR="00CE356C" w:rsidRPr="00654A39">
        <w:rPr>
          <w:i/>
          <w:lang w:val="en-US"/>
        </w:rPr>
        <w:t xml:space="preserve">: </w:t>
      </w:r>
      <w:r w:rsidRPr="00654A39">
        <w:rPr>
          <w:i/>
          <w:lang w:val="en-US"/>
        </w:rPr>
        <w:t>Handbook of the Antiquities Collection</w:t>
      </w:r>
      <w:r w:rsidRPr="0009514D">
        <w:rPr>
          <w:lang w:val="en-US"/>
        </w:rPr>
        <w:t xml:space="preserve"> (Los Angeles, 2002), p. 72; </w:t>
      </w:r>
      <w:r w:rsidR="00D170C4">
        <w:rPr>
          <w:lang w:val="en-US"/>
        </w:rPr>
        <w:t>{{</w:t>
      </w:r>
      <w:r w:rsidRPr="0009514D">
        <w:rPr>
          <w:lang w:val="en-US"/>
        </w:rPr>
        <w:t xml:space="preserve">Gaunt, </w:t>
      </w:r>
      <w:r w:rsidR="0014163B" w:rsidRPr="0009514D">
        <w:rPr>
          <w:lang w:val="en-US"/>
        </w:rPr>
        <w:t>“</w:t>
      </w:r>
      <w:r w:rsidRPr="0009514D">
        <w:rPr>
          <w:iCs/>
          <w:lang w:val="en-US"/>
        </w:rPr>
        <w:t>Attic Volute Krater</w:t>
      </w:r>
      <w:r w:rsidR="0014163B" w:rsidRPr="0009514D">
        <w:rPr>
          <w:lang w:val="en-US"/>
        </w:rPr>
        <w:t>”</w:t>
      </w:r>
      <w:r w:rsidR="00D170C4">
        <w:rPr>
          <w:lang w:val="en-US"/>
        </w:rPr>
        <w:t>}},</w:t>
      </w:r>
      <w:r w:rsidRPr="0009514D">
        <w:rPr>
          <w:lang w:val="en-US"/>
        </w:rPr>
        <w:t xml:space="preserve"> pp. 529</w:t>
      </w:r>
      <w:r w:rsidR="00C40138">
        <w:rPr>
          <w:lang w:val="en-US"/>
        </w:rPr>
        <w:t>–</w:t>
      </w:r>
      <w:r w:rsidRPr="0009514D">
        <w:rPr>
          <w:lang w:val="en-US"/>
        </w:rPr>
        <w:t xml:space="preserve">30, cat. no. 50; </w:t>
      </w:r>
      <w:r w:rsidR="002862EE" w:rsidRPr="0009514D">
        <w:rPr>
          <w:lang w:val="en-US"/>
        </w:rPr>
        <w:t xml:space="preserve">R. Kousser, </w:t>
      </w:r>
      <w:r w:rsidR="0014163B" w:rsidRPr="0009514D">
        <w:rPr>
          <w:lang w:val="en-US"/>
        </w:rPr>
        <w:t>“</w:t>
      </w:r>
      <w:r w:rsidR="002862EE" w:rsidRPr="0009514D">
        <w:rPr>
          <w:lang w:val="en-US"/>
        </w:rPr>
        <w:t xml:space="preserve">The </w:t>
      </w:r>
      <w:r w:rsidR="00C46C0C" w:rsidRPr="0009514D">
        <w:rPr>
          <w:lang w:val="en-US"/>
        </w:rPr>
        <w:t>W</w:t>
      </w:r>
      <w:r w:rsidR="002862EE" w:rsidRPr="0009514D">
        <w:rPr>
          <w:lang w:val="en-US"/>
        </w:rPr>
        <w:t xml:space="preserve">orld of Aphrodite in the </w:t>
      </w:r>
      <w:r w:rsidR="0029528D">
        <w:rPr>
          <w:lang w:val="en-US"/>
        </w:rPr>
        <w:t>L</w:t>
      </w:r>
      <w:r w:rsidR="002862EE" w:rsidRPr="0009514D">
        <w:rPr>
          <w:lang w:val="en-US"/>
        </w:rPr>
        <w:t xml:space="preserve">ate </w:t>
      </w:r>
      <w:r w:rsidR="0029528D">
        <w:rPr>
          <w:lang w:val="en-US"/>
        </w:rPr>
        <w:t>F</w:t>
      </w:r>
      <w:r w:rsidR="002862EE" w:rsidRPr="0009514D">
        <w:rPr>
          <w:lang w:val="en-US"/>
        </w:rPr>
        <w:t xml:space="preserve">ifth </w:t>
      </w:r>
      <w:r w:rsidR="0029528D">
        <w:rPr>
          <w:lang w:val="en-US"/>
        </w:rPr>
        <w:t>C</w:t>
      </w:r>
      <w:r w:rsidR="002862EE" w:rsidRPr="0009514D">
        <w:rPr>
          <w:lang w:val="en-US"/>
        </w:rPr>
        <w:t>entury B.C.,</w:t>
      </w:r>
      <w:r w:rsidR="0014163B" w:rsidRPr="0009514D">
        <w:rPr>
          <w:lang w:val="en-US"/>
        </w:rPr>
        <w:t>”</w:t>
      </w:r>
      <w:r w:rsidR="002862EE" w:rsidRPr="0009514D">
        <w:rPr>
          <w:lang w:val="en-US"/>
        </w:rPr>
        <w:t xml:space="preserve"> in</w:t>
      </w:r>
      <w:r w:rsidR="0014163B" w:rsidRPr="0009514D">
        <w:rPr>
          <w:lang w:val="en-US"/>
        </w:rPr>
        <w:t xml:space="preserve"> </w:t>
      </w:r>
      <w:r w:rsidR="002862EE" w:rsidRPr="0009514D">
        <w:rPr>
          <w:lang w:val="en-US"/>
        </w:rPr>
        <w:t xml:space="preserve">C. </w:t>
      </w:r>
      <w:r w:rsidR="00CA3BF2" w:rsidRPr="0009514D">
        <w:rPr>
          <w:lang w:val="en-US"/>
        </w:rPr>
        <w:t>Marconi</w:t>
      </w:r>
      <w:r w:rsidR="00FC20FF">
        <w:rPr>
          <w:lang w:val="en-US"/>
        </w:rPr>
        <w:t>,</w:t>
      </w:r>
      <w:r w:rsidR="00CA3BF2" w:rsidRPr="0009514D">
        <w:rPr>
          <w:lang w:val="en-US"/>
        </w:rPr>
        <w:t xml:space="preserve"> ed., </w:t>
      </w:r>
      <w:r w:rsidR="00CA3BF2" w:rsidRPr="00654A39">
        <w:rPr>
          <w:i/>
          <w:lang w:val="en-US"/>
        </w:rPr>
        <w:lastRenderedPageBreak/>
        <w:t>Greek Vases: Images, Contexts and Controversies</w:t>
      </w:r>
      <w:r w:rsidR="00CA3BF2" w:rsidRPr="0009514D">
        <w:rPr>
          <w:color w:val="FF0000"/>
          <w:lang w:val="en-US"/>
        </w:rPr>
        <w:t xml:space="preserve"> </w:t>
      </w:r>
      <w:r w:rsidR="00CA3BF2" w:rsidRPr="0009514D">
        <w:rPr>
          <w:lang w:val="en-US"/>
        </w:rPr>
        <w:t>(Leiden and Boston, 2004)</w:t>
      </w:r>
      <w:r w:rsidR="002862EE" w:rsidRPr="0009514D">
        <w:rPr>
          <w:lang w:val="en-US"/>
        </w:rPr>
        <w:t>, p. 106, fig. 8.9;</w:t>
      </w:r>
      <w:r w:rsidR="00CA3BF2" w:rsidRPr="0009514D">
        <w:rPr>
          <w:lang w:val="en-US"/>
        </w:rPr>
        <w:t xml:space="preserve"> </w:t>
      </w:r>
      <w:r w:rsidRPr="0009514D">
        <w:rPr>
          <w:lang w:val="en-US"/>
        </w:rPr>
        <w:t xml:space="preserve">A. Arvanitaki, </w:t>
      </w:r>
      <w:r w:rsidRPr="00654A39">
        <w:rPr>
          <w:i/>
          <w:lang w:val="en-US"/>
        </w:rPr>
        <w:t xml:space="preserve">Hero and the Polis: The Example of Herakles in the Archaic Iconography of Corinth </w:t>
      </w:r>
      <w:r w:rsidRPr="0009514D">
        <w:rPr>
          <w:lang w:val="en-US"/>
        </w:rPr>
        <w:t>(Thessaloniki, 2006)</w:t>
      </w:r>
      <w:r w:rsidR="0029528D">
        <w:rPr>
          <w:lang w:val="en-US"/>
        </w:rPr>
        <w:t>,</w:t>
      </w:r>
      <w:r w:rsidRPr="0009514D">
        <w:rPr>
          <w:lang w:val="en-US"/>
        </w:rPr>
        <w:t xml:space="preserve"> p. 68, n</w:t>
      </w:r>
      <w:r w:rsidR="0029528D">
        <w:rPr>
          <w:lang w:val="en-US"/>
        </w:rPr>
        <w:t>ote</w:t>
      </w:r>
      <w:r w:rsidRPr="0009514D">
        <w:rPr>
          <w:lang w:val="en-US"/>
        </w:rPr>
        <w:t xml:space="preserve"> 12; H. Mommsen, </w:t>
      </w:r>
      <w:r w:rsidR="0014163B" w:rsidRPr="0009514D">
        <w:rPr>
          <w:lang w:val="en-GB"/>
        </w:rPr>
        <w:t>“</w:t>
      </w:r>
      <w:r w:rsidRPr="0009514D">
        <w:rPr>
          <w:lang w:val="en-GB"/>
        </w:rPr>
        <w:t xml:space="preserve">Prometheus oder Atlas? </w:t>
      </w:r>
      <w:r w:rsidRPr="0009514D">
        <w:rPr>
          <w:lang w:val="de-DE"/>
        </w:rPr>
        <w:t>Zur Deutung der Amphora München 1540,</w:t>
      </w:r>
      <w:r w:rsidR="0014163B" w:rsidRPr="0009514D">
        <w:rPr>
          <w:lang w:val="de-DE"/>
        </w:rPr>
        <w:t>”</w:t>
      </w:r>
      <w:r w:rsidRPr="0009514D">
        <w:rPr>
          <w:lang w:val="de-DE"/>
        </w:rPr>
        <w:t xml:space="preserve"> in </w:t>
      </w:r>
      <w:r w:rsidR="00540C62">
        <w:rPr>
          <w:lang w:val="de-DE"/>
        </w:rPr>
        <w:t>{{</w:t>
      </w:r>
      <w:r w:rsidRPr="00654A39">
        <w:rPr>
          <w:i/>
          <w:lang w:val="de-DE"/>
        </w:rPr>
        <w:t>Athenian Potters and Painters</w:t>
      </w:r>
      <w:r w:rsidR="00540C62">
        <w:rPr>
          <w:lang w:val="de-DE"/>
        </w:rPr>
        <w:t>}}</w:t>
      </w:r>
      <w:r w:rsidRPr="0009514D">
        <w:rPr>
          <w:lang w:val="de-DE"/>
        </w:rPr>
        <w:t>, vol. 2</w:t>
      </w:r>
      <w:r w:rsidRPr="0009514D">
        <w:rPr>
          <w:lang w:val="en-US"/>
        </w:rPr>
        <w:t>, pp. 201</w:t>
      </w:r>
      <w:r w:rsidR="00C40138">
        <w:rPr>
          <w:lang w:val="en-US"/>
        </w:rPr>
        <w:t>–</w:t>
      </w:r>
      <w:r w:rsidRPr="0009514D">
        <w:rPr>
          <w:lang w:val="en-US"/>
        </w:rPr>
        <w:t>11,</w:t>
      </w:r>
      <w:r w:rsidRPr="0009514D">
        <w:rPr>
          <w:lang w:val="en-GB"/>
        </w:rPr>
        <w:t xml:space="preserve"> </w:t>
      </w:r>
      <w:r w:rsidRPr="0009514D">
        <w:rPr>
          <w:lang w:val="en-US"/>
        </w:rPr>
        <w:t>fig.</w:t>
      </w:r>
      <w:r w:rsidR="00C40138">
        <w:rPr>
          <w:lang w:val="en-US"/>
        </w:rPr>
        <w:t xml:space="preserve"> </w:t>
      </w:r>
      <w:r w:rsidRPr="0009514D">
        <w:rPr>
          <w:lang w:val="en-US"/>
        </w:rPr>
        <w:t>5</w:t>
      </w:r>
      <w:r w:rsidR="00CA3BF2" w:rsidRPr="0009514D">
        <w:rPr>
          <w:lang w:val="en-US"/>
        </w:rPr>
        <w:t xml:space="preserve">; </w:t>
      </w:r>
      <w:r w:rsidR="00BC6004" w:rsidRPr="0009514D">
        <w:rPr>
          <w:lang w:val="en-US"/>
        </w:rPr>
        <w:t>K. Lapatin and K. Wight</w:t>
      </w:r>
      <w:r w:rsidR="00FC20FF">
        <w:rPr>
          <w:lang w:val="en-US"/>
        </w:rPr>
        <w:t>,</w:t>
      </w:r>
      <w:r w:rsidR="00BC6004" w:rsidRPr="0009514D">
        <w:rPr>
          <w:lang w:val="en-US"/>
        </w:rPr>
        <w:t xml:space="preserve"> eds., </w:t>
      </w:r>
      <w:r w:rsidR="00054896" w:rsidRPr="00654A39">
        <w:rPr>
          <w:i/>
          <w:lang w:val="en-US"/>
        </w:rPr>
        <w:t>The J. Paul Getty Museum</w:t>
      </w:r>
      <w:r w:rsidR="004A0CEC" w:rsidRPr="00654A39">
        <w:rPr>
          <w:i/>
          <w:lang w:val="en-US"/>
        </w:rPr>
        <w:t>:</w:t>
      </w:r>
      <w:r w:rsidR="00054896" w:rsidRPr="00654A39">
        <w:rPr>
          <w:i/>
          <w:lang w:val="en-US"/>
        </w:rPr>
        <w:t xml:space="preserve"> Handbook of the Antiquities Collection</w:t>
      </w:r>
      <w:r w:rsidR="00054896" w:rsidRPr="0009514D">
        <w:rPr>
          <w:lang w:val="en-US"/>
        </w:rPr>
        <w:t xml:space="preserve"> </w:t>
      </w:r>
      <w:r w:rsidR="00CA3BF2" w:rsidRPr="0009514D">
        <w:rPr>
          <w:lang w:val="en-US"/>
        </w:rPr>
        <w:t>(Los Angeles, 2010)</w:t>
      </w:r>
      <w:r w:rsidR="00054896" w:rsidRPr="0009514D">
        <w:rPr>
          <w:lang w:val="en-US"/>
        </w:rPr>
        <w:t>, p.</w:t>
      </w:r>
      <w:r w:rsidR="00CA3BF2" w:rsidRPr="0009514D">
        <w:rPr>
          <w:lang w:val="en-US"/>
        </w:rPr>
        <w:t xml:space="preserve"> 72</w:t>
      </w:r>
      <w:r w:rsidR="00AF0AA4" w:rsidRPr="0009514D">
        <w:rPr>
          <w:lang w:val="en-US"/>
        </w:rPr>
        <w:t>;</w:t>
      </w:r>
      <w:r w:rsidR="00CA3BF2" w:rsidRPr="0009514D">
        <w:rPr>
          <w:color w:val="FF0000"/>
          <w:lang w:val="en-US"/>
        </w:rPr>
        <w:t xml:space="preserve"> </w:t>
      </w:r>
      <w:r w:rsidR="005E14E8" w:rsidRPr="0009514D">
        <w:rPr>
          <w:lang w:val="en-GB" w:eastAsia="en-US"/>
        </w:rPr>
        <w:t xml:space="preserve">J. M. Padgett, </w:t>
      </w:r>
      <w:r w:rsidR="0014163B" w:rsidRPr="0009514D">
        <w:rPr>
          <w:lang w:val="en-GB" w:eastAsia="en-US"/>
        </w:rPr>
        <w:t>“</w:t>
      </w:r>
      <w:r w:rsidR="005E14E8" w:rsidRPr="0009514D">
        <w:rPr>
          <w:lang w:val="en-GB" w:eastAsia="en-US"/>
        </w:rPr>
        <w:t>The Serpent in the Garden: Herakles, Ladon, and the Hydra,</w:t>
      </w:r>
      <w:r w:rsidR="0014163B" w:rsidRPr="0009514D">
        <w:rPr>
          <w:lang w:val="en-GB" w:eastAsia="en-US"/>
        </w:rPr>
        <w:t>”</w:t>
      </w:r>
      <w:r w:rsidR="005E14E8" w:rsidRPr="0009514D">
        <w:rPr>
          <w:lang w:val="en-GB" w:eastAsia="en-US"/>
        </w:rPr>
        <w:t xml:space="preserve"> in </w:t>
      </w:r>
      <w:r w:rsidR="005E14E8" w:rsidRPr="00654A39">
        <w:rPr>
          <w:i/>
          <w:lang w:val="en-GB" w:eastAsia="en-US"/>
        </w:rPr>
        <w:t>Approaching the Ancient Artifact</w:t>
      </w:r>
      <w:r w:rsidR="004A0CEC" w:rsidRPr="00654A39">
        <w:rPr>
          <w:i/>
          <w:lang w:val="en-GB" w:eastAsia="en-US"/>
        </w:rPr>
        <w:t>:</w:t>
      </w:r>
      <w:r w:rsidR="005E14E8" w:rsidRPr="00654A39">
        <w:rPr>
          <w:i/>
          <w:lang w:val="en-GB" w:eastAsia="en-US"/>
        </w:rPr>
        <w:t xml:space="preserve"> Representation, Narrative, and Function</w:t>
      </w:r>
      <w:r w:rsidR="00654A39">
        <w:rPr>
          <w:i/>
          <w:lang w:val="en-GB" w:eastAsia="en-US"/>
        </w:rPr>
        <w:t>;</w:t>
      </w:r>
      <w:r w:rsidR="005E14E8" w:rsidRPr="00654A39">
        <w:rPr>
          <w:i/>
          <w:lang w:val="en-GB" w:eastAsia="en-US"/>
        </w:rPr>
        <w:t xml:space="preserve"> A Festschrift in Honor of H. Alan Shapiro</w:t>
      </w:r>
      <w:r w:rsidR="005E14E8" w:rsidRPr="0009514D">
        <w:rPr>
          <w:lang w:val="en-GB" w:eastAsia="en-US"/>
        </w:rPr>
        <w:t>, ed. A. Avramidou</w:t>
      </w:r>
      <w:r w:rsidR="0029528D">
        <w:rPr>
          <w:lang w:val="en-GB" w:eastAsia="en-US"/>
        </w:rPr>
        <w:t xml:space="preserve"> and</w:t>
      </w:r>
      <w:r w:rsidR="005E14E8" w:rsidRPr="0009514D">
        <w:rPr>
          <w:lang w:val="en-GB" w:eastAsia="en-US"/>
        </w:rPr>
        <w:t xml:space="preserve"> D. Demetriou (Berlin</w:t>
      </w:r>
      <w:r w:rsidR="0029528D">
        <w:rPr>
          <w:lang w:val="en-GB" w:eastAsia="en-US"/>
        </w:rPr>
        <w:t xml:space="preserve"> and </w:t>
      </w:r>
      <w:r w:rsidR="005439EA" w:rsidRPr="0009514D">
        <w:rPr>
          <w:lang w:val="en-GB" w:eastAsia="en-US"/>
        </w:rPr>
        <w:t>Boston</w:t>
      </w:r>
      <w:r w:rsidR="0029528D">
        <w:rPr>
          <w:lang w:val="en-GB" w:eastAsia="en-US"/>
        </w:rPr>
        <w:t>,</w:t>
      </w:r>
      <w:r w:rsidR="005439EA" w:rsidRPr="0009514D">
        <w:rPr>
          <w:lang w:val="en-GB" w:eastAsia="en-US"/>
        </w:rPr>
        <w:t xml:space="preserve"> 2014), pp. 49</w:t>
      </w:r>
      <w:r w:rsidR="00C40138">
        <w:rPr>
          <w:lang w:val="en-GB" w:eastAsia="en-US"/>
        </w:rPr>
        <w:t>–</w:t>
      </w:r>
      <w:r w:rsidR="005439EA" w:rsidRPr="0009514D">
        <w:rPr>
          <w:lang w:val="en-GB" w:eastAsia="en-US"/>
        </w:rPr>
        <w:t xml:space="preserve">51, fig. 4; </w:t>
      </w:r>
      <w:r w:rsidR="00B578BD" w:rsidRPr="0009514D">
        <w:rPr>
          <w:lang w:val="en-US"/>
        </w:rPr>
        <w:t xml:space="preserve">D. Rodríguez Pérez, </w:t>
      </w:r>
      <w:r w:rsidR="0014163B" w:rsidRPr="0009514D">
        <w:rPr>
          <w:lang w:val="en-US"/>
        </w:rPr>
        <w:t>“</w:t>
      </w:r>
      <w:r w:rsidR="00B578BD" w:rsidRPr="0009514D">
        <w:rPr>
          <w:lang w:val="en-US"/>
        </w:rPr>
        <w:t>Guardian Snakes and Combat Myths. An Iconographical Approach,</w:t>
      </w:r>
      <w:r w:rsidR="0014163B" w:rsidRPr="0009514D">
        <w:rPr>
          <w:lang w:val="en-US"/>
        </w:rPr>
        <w:t>”</w:t>
      </w:r>
      <w:r w:rsidR="00B578BD" w:rsidRPr="0009514D">
        <w:rPr>
          <w:lang w:val="en-US"/>
        </w:rPr>
        <w:t xml:space="preserve"> in </w:t>
      </w:r>
      <w:r w:rsidR="00B578BD" w:rsidRPr="00654A39">
        <w:rPr>
          <w:i/>
          <w:lang w:val="en-US"/>
        </w:rPr>
        <w:t>Phyta kai Zoia. Pflanzen und Tiere auf Griechischen Vasen</w:t>
      </w:r>
      <w:r w:rsidR="00B578BD" w:rsidRPr="0009514D">
        <w:rPr>
          <w:lang w:val="en-US"/>
        </w:rPr>
        <w:t xml:space="preserve">, ed. C. Lang-Auinger and E. Trinkl, </w:t>
      </w:r>
      <w:r w:rsidR="00607FF4">
        <w:rPr>
          <w:lang w:val="en-US"/>
        </w:rPr>
        <w:t>{{</w:t>
      </w:r>
      <w:r w:rsidR="00607FF4" w:rsidRPr="00FC20FF">
        <w:rPr>
          <w:i/>
          <w:lang w:val="en-US"/>
        </w:rPr>
        <w:t>CVA</w:t>
      </w:r>
      <w:r w:rsidR="00607FF4">
        <w:rPr>
          <w:lang w:val="en-US"/>
        </w:rPr>
        <w:t>}}</w:t>
      </w:r>
      <w:r w:rsidR="00B578BD" w:rsidRPr="0009514D">
        <w:rPr>
          <w:lang w:val="en-US"/>
        </w:rPr>
        <w:t xml:space="preserve">, </w:t>
      </w:r>
      <w:r w:rsidR="00607FF4">
        <w:rPr>
          <w:lang w:val="en-US"/>
        </w:rPr>
        <w:t>Austria</w:t>
      </w:r>
      <w:r w:rsidR="00B578BD" w:rsidRPr="0009514D">
        <w:rPr>
          <w:lang w:val="en-US"/>
        </w:rPr>
        <w:t xml:space="preserve"> 2, pp. </w:t>
      </w:r>
      <w:r w:rsidR="0077461A" w:rsidRPr="0009514D">
        <w:rPr>
          <w:lang w:val="en-US"/>
        </w:rPr>
        <w:t xml:space="preserve">148, 153, n. 8, </w:t>
      </w:r>
      <w:r w:rsidR="007D043A" w:rsidRPr="0009514D">
        <w:rPr>
          <w:lang w:val="en-US"/>
        </w:rPr>
        <w:t xml:space="preserve">150, 154, n. 24; D. Williams, </w:t>
      </w:r>
      <w:r w:rsidR="0014163B" w:rsidRPr="0009514D">
        <w:rPr>
          <w:lang w:val="en-GB" w:eastAsia="en-US"/>
        </w:rPr>
        <w:t>“</w:t>
      </w:r>
      <w:r w:rsidR="007D043A" w:rsidRPr="0009514D">
        <w:rPr>
          <w:lang w:val="en-GB" w:eastAsia="en-US"/>
        </w:rPr>
        <w:t>Beyond the Berlin Painter: Toward a Workshop View,</w:t>
      </w:r>
      <w:r w:rsidR="0014163B" w:rsidRPr="0009514D">
        <w:rPr>
          <w:lang w:val="en-GB" w:eastAsia="en-US"/>
        </w:rPr>
        <w:t>”</w:t>
      </w:r>
      <w:r w:rsidR="007D043A" w:rsidRPr="0009514D">
        <w:rPr>
          <w:lang w:val="en-GB" w:eastAsia="en-US"/>
        </w:rPr>
        <w:t xml:space="preserve"> in </w:t>
      </w:r>
      <w:r w:rsidR="00162865">
        <w:rPr>
          <w:lang w:val="en-GB" w:eastAsia="en-US"/>
        </w:rPr>
        <w:t>{{Padgett,</w:t>
      </w:r>
      <w:r w:rsidR="00FC20FF">
        <w:rPr>
          <w:lang w:val="en-GB" w:eastAsia="en-US"/>
        </w:rPr>
        <w:t xml:space="preserve"> and Guy,</w:t>
      </w:r>
      <w:r w:rsidR="00162865">
        <w:rPr>
          <w:lang w:val="en-GB" w:eastAsia="en-US"/>
        </w:rPr>
        <w:t xml:space="preserve"> </w:t>
      </w:r>
      <w:r w:rsidR="007D043A" w:rsidRPr="00654A39">
        <w:rPr>
          <w:i/>
          <w:lang w:val="en-GB" w:eastAsia="en-US"/>
        </w:rPr>
        <w:t>Berlin Painter</w:t>
      </w:r>
      <w:r w:rsidR="007D043A" w:rsidRPr="0009514D">
        <w:rPr>
          <w:lang w:val="en-GB" w:eastAsia="en-US"/>
        </w:rPr>
        <w:t>), p</w:t>
      </w:r>
      <w:r w:rsidR="00C37D9D" w:rsidRPr="0009514D">
        <w:rPr>
          <w:lang w:val="en-US" w:eastAsia="en-US"/>
        </w:rPr>
        <w:t>p</w:t>
      </w:r>
      <w:r w:rsidR="007D043A" w:rsidRPr="0009514D">
        <w:rPr>
          <w:lang w:val="en-GB" w:eastAsia="en-US"/>
        </w:rPr>
        <w:t xml:space="preserve">. </w:t>
      </w:r>
      <w:r w:rsidR="00602713" w:rsidRPr="0009514D">
        <w:rPr>
          <w:lang w:val="en-GB" w:eastAsia="en-US"/>
        </w:rPr>
        <w:t>154</w:t>
      </w:r>
      <w:r w:rsidR="007D043A" w:rsidRPr="0009514D">
        <w:rPr>
          <w:lang w:val="en-GB" w:eastAsia="en-US"/>
        </w:rPr>
        <w:t xml:space="preserve">, </w:t>
      </w:r>
      <w:r w:rsidR="00C37D9D" w:rsidRPr="0009514D">
        <w:rPr>
          <w:lang w:val="en-GB" w:eastAsia="en-US"/>
        </w:rPr>
        <w:t xml:space="preserve">176, </w:t>
      </w:r>
      <w:r w:rsidR="007D043A" w:rsidRPr="0009514D">
        <w:rPr>
          <w:lang w:val="en-GB" w:eastAsia="en-US"/>
        </w:rPr>
        <w:t xml:space="preserve">fig. </w:t>
      </w:r>
      <w:r w:rsidR="00602713" w:rsidRPr="0009514D">
        <w:rPr>
          <w:lang w:val="en-GB" w:eastAsia="en-US"/>
        </w:rPr>
        <w:t>6.</w:t>
      </w:r>
    </w:p>
    <w:p w14:paraId="1417D4B2" w14:textId="48BC77A7" w:rsidR="00695A84" w:rsidRPr="0009514D" w:rsidRDefault="00695A84" w:rsidP="00346E42">
      <w:pPr>
        <w:spacing w:line="480" w:lineRule="auto"/>
        <w:rPr>
          <w:lang w:val="en-US"/>
        </w:rPr>
      </w:pPr>
      <w:r w:rsidRPr="0009514D">
        <w:rPr>
          <w:lang w:val="en-US"/>
        </w:rPr>
        <w:t>8</w:t>
      </w:r>
      <w:r w:rsidR="00751EC7">
        <w:rPr>
          <w:lang w:val="en-US"/>
        </w:rPr>
        <w:t xml:space="preserve">6.AE.587: </w:t>
      </w:r>
      <w:r w:rsidR="0014163B" w:rsidRPr="0009514D">
        <w:rPr>
          <w:lang w:val="en-US"/>
        </w:rPr>
        <w:t>“</w:t>
      </w:r>
      <w:r w:rsidRPr="0009514D">
        <w:rPr>
          <w:lang w:val="en-US"/>
        </w:rPr>
        <w:t>Acquisitions/1986,</w:t>
      </w:r>
      <w:r w:rsidR="0014163B" w:rsidRPr="0009514D">
        <w:rPr>
          <w:lang w:val="en-US"/>
        </w:rPr>
        <w:t>”</w:t>
      </w:r>
      <w:r w:rsidRPr="0009514D">
        <w:rPr>
          <w:lang w:val="en-US"/>
        </w:rPr>
        <w:t xml:space="preserve"> </w:t>
      </w:r>
      <w:r w:rsidR="001E6507">
        <w:rPr>
          <w:lang w:val="en-US"/>
        </w:rPr>
        <w:t>{{</w:t>
      </w:r>
      <w:r w:rsidRPr="00654A39">
        <w:rPr>
          <w:i/>
          <w:lang w:val="en-US"/>
        </w:rPr>
        <w:t>GettyMusJ</w:t>
      </w:r>
      <w:r w:rsidR="001E6507">
        <w:rPr>
          <w:lang w:val="en-US"/>
        </w:rPr>
        <w:t>}}</w:t>
      </w:r>
      <w:r w:rsidRPr="0009514D">
        <w:rPr>
          <w:lang w:val="en-US"/>
        </w:rPr>
        <w:t xml:space="preserve"> 15 (1987): 161, no. 8.</w:t>
      </w:r>
    </w:p>
    <w:p w14:paraId="71477B71" w14:textId="77777777" w:rsidR="002A6A82" w:rsidRPr="0009514D" w:rsidRDefault="002A6A82" w:rsidP="00346E42">
      <w:pPr>
        <w:spacing w:line="480" w:lineRule="auto"/>
        <w:rPr>
          <w:lang w:val="en-US"/>
        </w:rPr>
      </w:pPr>
    </w:p>
    <w:p w14:paraId="5B25C99A" w14:textId="77777777" w:rsidR="006D7733" w:rsidRDefault="002A6A82" w:rsidP="00346E42">
      <w:pPr>
        <w:pStyle w:val="Heading2"/>
      </w:pPr>
      <w:r w:rsidRPr="0009514D">
        <w:t>LOAN</w:t>
      </w:r>
      <w:r w:rsidRPr="0009514D">
        <w:tab/>
      </w:r>
      <w:r w:rsidRPr="0009514D">
        <w:tab/>
      </w:r>
    </w:p>
    <w:p w14:paraId="5E578287" w14:textId="5EC495D1" w:rsidR="002A6A82" w:rsidRPr="0009514D" w:rsidRDefault="006D7733" w:rsidP="00346E42">
      <w:pPr>
        <w:spacing w:line="480" w:lineRule="auto"/>
        <w:rPr>
          <w:lang w:val="en-US"/>
        </w:rPr>
      </w:pPr>
      <w:r>
        <w:rPr>
          <w:lang w:val="en-US"/>
        </w:rPr>
        <w:t>Los Angeles,</w:t>
      </w:r>
      <w:r w:rsidR="002A6A82" w:rsidRPr="0009514D">
        <w:rPr>
          <w:lang w:val="en-US"/>
        </w:rPr>
        <w:t xml:space="preserve"> </w:t>
      </w:r>
      <w:r w:rsidRPr="0009514D">
        <w:rPr>
          <w:lang w:val="en-US"/>
        </w:rPr>
        <w:t>Loyola Marymount University,</w:t>
      </w:r>
      <w:r w:rsidRPr="0009514D" w:rsidDel="007D501F">
        <w:rPr>
          <w:lang w:val="en-US"/>
        </w:rPr>
        <w:t xml:space="preserve"> </w:t>
      </w:r>
      <w:r w:rsidR="002A6A82" w:rsidRPr="00654A39">
        <w:rPr>
          <w:i/>
          <w:lang w:val="en-US"/>
        </w:rPr>
        <w:t>Painting on Vases in Ancient Greece</w:t>
      </w:r>
      <w:r w:rsidR="002A6A82" w:rsidRPr="0009514D">
        <w:rPr>
          <w:lang w:val="en-US"/>
        </w:rPr>
        <w:t>, March 20</w:t>
      </w:r>
      <w:r>
        <w:rPr>
          <w:lang w:val="en-US"/>
        </w:rPr>
        <w:t>–</w:t>
      </w:r>
      <w:r w:rsidR="002A6A82" w:rsidRPr="0009514D">
        <w:rPr>
          <w:lang w:val="en-US"/>
        </w:rPr>
        <w:t>April 22, 1979.</w:t>
      </w:r>
    </w:p>
    <w:p w14:paraId="5E376536" w14:textId="77777777" w:rsidR="00695A84" w:rsidRPr="0009514D" w:rsidRDefault="00695A84" w:rsidP="00346E42">
      <w:pPr>
        <w:spacing w:line="480" w:lineRule="auto"/>
        <w:rPr>
          <w:lang w:val="en-US"/>
        </w:rPr>
      </w:pPr>
    </w:p>
    <w:p w14:paraId="2AF9FB37" w14:textId="77777777" w:rsidR="00F23107" w:rsidRDefault="00695A84" w:rsidP="00346E42">
      <w:pPr>
        <w:pStyle w:val="Heading2"/>
      </w:pPr>
      <w:r w:rsidRPr="0009514D">
        <w:t xml:space="preserve">COMPARANDA </w:t>
      </w:r>
      <w:r w:rsidRPr="0009514D">
        <w:tab/>
      </w:r>
    </w:p>
    <w:p w14:paraId="0E329F3D" w14:textId="3C305C45" w:rsidR="00695A84" w:rsidRPr="0009514D" w:rsidRDefault="00695A84" w:rsidP="00346E42">
      <w:pPr>
        <w:pStyle w:val="FootnoteText"/>
        <w:widowControl/>
        <w:spacing w:line="480" w:lineRule="auto"/>
        <w:rPr>
          <w:sz w:val="24"/>
          <w:szCs w:val="24"/>
          <w:lang w:val="en-US"/>
        </w:rPr>
      </w:pPr>
      <w:r w:rsidRPr="0009514D">
        <w:rPr>
          <w:sz w:val="24"/>
          <w:szCs w:val="24"/>
          <w:lang w:val="en-US"/>
        </w:rPr>
        <w:t xml:space="preserve">For the Kleophrades Painter see </w:t>
      </w:r>
      <w:r w:rsidR="00C35373" w:rsidRPr="00654A39">
        <w:rPr>
          <w:bCs/>
          <w:sz w:val="24"/>
          <w:szCs w:val="24"/>
          <w:lang w:val="en-US"/>
        </w:rPr>
        <w:t>{{</w:t>
      </w:r>
      <w:r w:rsidR="00C35373" w:rsidRPr="00654A39">
        <w:rPr>
          <w:i/>
          <w:sz w:val="24"/>
          <w:szCs w:val="24"/>
          <w:lang w:val="en-US"/>
        </w:rPr>
        <w:t>ARV</w:t>
      </w:r>
      <w:r w:rsidR="00C35373" w:rsidRPr="00FC20FF">
        <w:rPr>
          <w:sz w:val="24"/>
          <w:szCs w:val="24"/>
          <w:vertAlign w:val="superscript"/>
          <w:lang w:val="en-US"/>
        </w:rPr>
        <w:t>2</w:t>
      </w:r>
      <w:r w:rsidR="00C35373" w:rsidRPr="00654A39">
        <w:rPr>
          <w:sz w:val="24"/>
          <w:szCs w:val="24"/>
          <w:lang w:val="en-US"/>
        </w:rPr>
        <w:t>}}</w:t>
      </w:r>
      <w:r w:rsidR="00C35373" w:rsidRPr="0009514D">
        <w:rPr>
          <w:b/>
          <w:szCs w:val="24"/>
        </w:rPr>
        <w:t xml:space="preserve"> </w:t>
      </w:r>
      <w:r w:rsidRPr="0009514D">
        <w:rPr>
          <w:sz w:val="24"/>
          <w:szCs w:val="24"/>
          <w:lang w:val="en-US"/>
        </w:rPr>
        <w:t>181</w:t>
      </w:r>
      <w:r w:rsidR="007F2431">
        <w:rPr>
          <w:sz w:val="24"/>
          <w:szCs w:val="24"/>
          <w:lang w:val="en-US"/>
        </w:rPr>
        <w:t>–</w:t>
      </w:r>
      <w:r w:rsidRPr="0009514D">
        <w:rPr>
          <w:sz w:val="24"/>
          <w:szCs w:val="24"/>
          <w:lang w:val="en-US"/>
        </w:rPr>
        <w:t>95, 1631</w:t>
      </w:r>
      <w:r w:rsidR="007F2431">
        <w:rPr>
          <w:sz w:val="24"/>
          <w:szCs w:val="24"/>
          <w:lang w:val="en-US"/>
        </w:rPr>
        <w:t>–</w:t>
      </w:r>
      <w:r w:rsidRPr="0009514D">
        <w:rPr>
          <w:sz w:val="24"/>
          <w:szCs w:val="24"/>
          <w:lang w:val="en-US"/>
        </w:rPr>
        <w:t xml:space="preserve">33, and 1705; </w:t>
      </w:r>
      <w:r w:rsidR="00C65321" w:rsidRPr="00654A39">
        <w:rPr>
          <w:sz w:val="24"/>
          <w:szCs w:val="24"/>
          <w:lang w:val="en-US"/>
        </w:rPr>
        <w:t>{{</w:t>
      </w:r>
      <w:r w:rsidR="00C65321">
        <w:rPr>
          <w:i/>
          <w:sz w:val="24"/>
          <w:szCs w:val="24"/>
          <w:lang w:val="en-US"/>
        </w:rPr>
        <w:t>ABV</w:t>
      </w:r>
      <w:r w:rsidR="00C65321" w:rsidRPr="00654A39">
        <w:rPr>
          <w:sz w:val="24"/>
          <w:szCs w:val="24"/>
          <w:lang w:val="en-US"/>
        </w:rPr>
        <w:t>}}</w:t>
      </w:r>
      <w:r w:rsidRPr="0009514D">
        <w:rPr>
          <w:sz w:val="24"/>
          <w:szCs w:val="24"/>
          <w:lang w:val="en-US"/>
        </w:rPr>
        <w:t xml:space="preserve"> 404</w:t>
      </w:r>
      <w:r w:rsidR="007F2431">
        <w:rPr>
          <w:sz w:val="24"/>
          <w:szCs w:val="24"/>
          <w:lang w:val="en-US"/>
        </w:rPr>
        <w:t>–</w:t>
      </w:r>
      <w:r w:rsidRPr="0009514D">
        <w:rPr>
          <w:sz w:val="24"/>
          <w:szCs w:val="24"/>
          <w:lang w:val="en-US"/>
        </w:rPr>
        <w:t xml:space="preserve">5, 696, and 715; </w:t>
      </w:r>
      <w:r w:rsidR="00DA7010">
        <w:rPr>
          <w:sz w:val="24"/>
          <w:szCs w:val="24"/>
          <w:lang w:val="en-US"/>
        </w:rPr>
        <w:t>{{</w:t>
      </w:r>
      <w:r w:rsidR="00DA7010" w:rsidRPr="00FC20FF">
        <w:rPr>
          <w:i/>
          <w:sz w:val="24"/>
          <w:szCs w:val="24"/>
          <w:lang w:val="en-US"/>
        </w:rPr>
        <w:t>Paralipomena</w:t>
      </w:r>
      <w:r w:rsidR="00D6685A">
        <w:rPr>
          <w:sz w:val="24"/>
          <w:szCs w:val="24"/>
          <w:lang w:val="en-US"/>
        </w:rPr>
        <w:t>}}</w:t>
      </w:r>
      <w:r w:rsidRPr="0009514D">
        <w:rPr>
          <w:sz w:val="24"/>
          <w:szCs w:val="24"/>
          <w:lang w:val="en-US"/>
        </w:rPr>
        <w:t xml:space="preserve"> 175</w:t>
      </w:r>
      <w:r w:rsidR="007F2431">
        <w:rPr>
          <w:sz w:val="24"/>
          <w:szCs w:val="24"/>
          <w:lang w:val="en-US"/>
        </w:rPr>
        <w:t>–</w:t>
      </w:r>
      <w:r w:rsidRPr="0009514D">
        <w:rPr>
          <w:sz w:val="24"/>
          <w:szCs w:val="24"/>
          <w:lang w:val="en-US"/>
        </w:rPr>
        <w:t>76 and 340</w:t>
      </w:r>
      <w:r w:rsidR="007F2431">
        <w:rPr>
          <w:sz w:val="24"/>
          <w:szCs w:val="24"/>
          <w:lang w:val="en-US"/>
        </w:rPr>
        <w:t>–</w:t>
      </w:r>
      <w:r w:rsidRPr="0009514D">
        <w:rPr>
          <w:sz w:val="24"/>
          <w:szCs w:val="24"/>
          <w:lang w:val="en-US"/>
        </w:rPr>
        <w:t xml:space="preserve">41; </w:t>
      </w:r>
      <w:r w:rsidR="00CB5D46" w:rsidRPr="00654A39">
        <w:rPr>
          <w:sz w:val="24"/>
          <w:szCs w:val="24"/>
          <w:lang w:val="en-US"/>
        </w:rPr>
        <w:t>{{</w:t>
      </w:r>
      <w:r w:rsidR="00A51703" w:rsidRPr="00FC20FF">
        <w:rPr>
          <w:i/>
          <w:sz w:val="24"/>
          <w:szCs w:val="24"/>
          <w:lang w:val="en-US"/>
        </w:rPr>
        <w:t>Beazley</w:t>
      </w:r>
      <w:r w:rsidR="00A51703">
        <w:rPr>
          <w:sz w:val="24"/>
          <w:szCs w:val="24"/>
          <w:lang w:val="en-US"/>
        </w:rPr>
        <w:t xml:space="preserve"> </w:t>
      </w:r>
      <w:r w:rsidR="00CB5D46" w:rsidRPr="00654A39">
        <w:rPr>
          <w:i/>
          <w:sz w:val="24"/>
          <w:szCs w:val="24"/>
          <w:lang w:val="en-US"/>
        </w:rPr>
        <w:t>Addenda</w:t>
      </w:r>
      <w:r w:rsidR="00CB5D46" w:rsidRPr="00FC20FF">
        <w:rPr>
          <w:sz w:val="24"/>
          <w:szCs w:val="24"/>
          <w:vertAlign w:val="superscript"/>
          <w:lang w:val="en-US"/>
        </w:rPr>
        <w:t>2</w:t>
      </w:r>
      <w:r w:rsidR="00CB5D46" w:rsidRPr="00654A39">
        <w:rPr>
          <w:sz w:val="24"/>
          <w:szCs w:val="24"/>
          <w:lang w:val="en-US"/>
        </w:rPr>
        <w:t>}}</w:t>
      </w:r>
      <w:r w:rsidRPr="0009514D">
        <w:rPr>
          <w:sz w:val="24"/>
          <w:szCs w:val="24"/>
          <w:lang w:val="en-US"/>
        </w:rPr>
        <w:t>105 and 186</w:t>
      </w:r>
      <w:r w:rsidR="007F2431">
        <w:rPr>
          <w:sz w:val="24"/>
          <w:szCs w:val="24"/>
          <w:lang w:val="en-US"/>
        </w:rPr>
        <w:t>–</w:t>
      </w:r>
      <w:r w:rsidRPr="0009514D">
        <w:rPr>
          <w:sz w:val="24"/>
          <w:szCs w:val="24"/>
          <w:lang w:val="en-US"/>
        </w:rPr>
        <w:t xml:space="preserve">89; J. Six, </w:t>
      </w:r>
      <w:r w:rsidR="0014163B" w:rsidRPr="0009514D">
        <w:rPr>
          <w:sz w:val="24"/>
          <w:szCs w:val="24"/>
          <w:lang w:val="en-US"/>
        </w:rPr>
        <w:t>“</w:t>
      </w:r>
      <w:r w:rsidRPr="0009514D">
        <w:rPr>
          <w:sz w:val="24"/>
          <w:szCs w:val="24"/>
          <w:lang w:val="en-US"/>
        </w:rPr>
        <w:t>Kleophrades Sohn des Amasis,</w:t>
      </w:r>
      <w:r w:rsidR="0014163B" w:rsidRPr="0009514D">
        <w:rPr>
          <w:sz w:val="24"/>
          <w:szCs w:val="24"/>
          <w:lang w:val="en-US"/>
        </w:rPr>
        <w:t>”</w:t>
      </w:r>
      <w:r w:rsidRPr="0009514D">
        <w:rPr>
          <w:sz w:val="24"/>
          <w:szCs w:val="24"/>
          <w:lang w:val="en-US"/>
        </w:rPr>
        <w:t xml:space="preserve"> </w:t>
      </w:r>
      <w:r w:rsidR="00591CA3" w:rsidRPr="004D3087">
        <w:rPr>
          <w:i/>
          <w:sz w:val="24"/>
          <w:szCs w:val="24"/>
        </w:rPr>
        <w:t xml:space="preserve">Mitteilungen des Deutschen </w:t>
      </w:r>
      <w:r w:rsidR="00591CA3" w:rsidRPr="004D3087">
        <w:rPr>
          <w:i/>
          <w:sz w:val="24"/>
          <w:szCs w:val="24"/>
        </w:rPr>
        <w:lastRenderedPageBreak/>
        <w:t>Archäologischen Instituts, Römische Abteilung</w:t>
      </w:r>
      <w:r w:rsidR="00591CA3" w:rsidRPr="00654A39" w:rsidDel="00591CA3">
        <w:rPr>
          <w:i/>
          <w:sz w:val="24"/>
          <w:szCs w:val="24"/>
          <w:lang w:val="en-US"/>
        </w:rPr>
        <w:t xml:space="preserve"> </w:t>
      </w:r>
      <w:r w:rsidRPr="0009514D">
        <w:rPr>
          <w:sz w:val="24"/>
          <w:szCs w:val="24"/>
          <w:lang w:val="en-US"/>
        </w:rPr>
        <w:t>(1888): 233</w:t>
      </w:r>
      <w:r w:rsidR="007F2431">
        <w:rPr>
          <w:sz w:val="24"/>
          <w:szCs w:val="24"/>
          <w:lang w:val="en-US"/>
        </w:rPr>
        <w:t>–</w:t>
      </w:r>
      <w:r w:rsidRPr="0009514D">
        <w:rPr>
          <w:sz w:val="24"/>
          <w:szCs w:val="24"/>
          <w:lang w:val="en-US"/>
        </w:rPr>
        <w:t xml:space="preserve">34; J. D. Beazley, </w:t>
      </w:r>
      <w:r w:rsidR="0014163B" w:rsidRPr="0009514D">
        <w:rPr>
          <w:sz w:val="24"/>
          <w:szCs w:val="24"/>
          <w:lang w:val="en-US"/>
        </w:rPr>
        <w:t>“</w:t>
      </w:r>
      <w:r w:rsidRPr="0009514D">
        <w:rPr>
          <w:sz w:val="24"/>
          <w:szCs w:val="24"/>
          <w:lang w:val="en-US"/>
        </w:rPr>
        <w:t>Kleophrades,</w:t>
      </w:r>
      <w:r w:rsidR="0014163B" w:rsidRPr="0009514D">
        <w:rPr>
          <w:sz w:val="24"/>
          <w:szCs w:val="24"/>
          <w:lang w:val="en-US"/>
        </w:rPr>
        <w:t>”</w:t>
      </w:r>
      <w:r w:rsidRPr="0009514D">
        <w:rPr>
          <w:sz w:val="24"/>
          <w:szCs w:val="24"/>
          <w:lang w:val="en-US"/>
        </w:rPr>
        <w:t xml:space="preserve"> </w:t>
      </w:r>
      <w:r w:rsidR="00294CEE">
        <w:rPr>
          <w:sz w:val="24"/>
          <w:szCs w:val="24"/>
          <w:lang w:val="en-US"/>
        </w:rPr>
        <w:t>{{</w:t>
      </w:r>
      <w:r w:rsidRPr="00654A39">
        <w:rPr>
          <w:i/>
          <w:sz w:val="24"/>
          <w:szCs w:val="24"/>
          <w:lang w:val="en-US"/>
        </w:rPr>
        <w:t>JHS</w:t>
      </w:r>
      <w:r w:rsidR="00294CEE">
        <w:rPr>
          <w:sz w:val="24"/>
          <w:szCs w:val="24"/>
          <w:lang w:val="en-US"/>
        </w:rPr>
        <w:t>}}</w:t>
      </w:r>
      <w:r w:rsidRPr="00654A39">
        <w:rPr>
          <w:i/>
          <w:sz w:val="24"/>
          <w:szCs w:val="24"/>
          <w:lang w:val="en-US"/>
        </w:rPr>
        <w:t xml:space="preserve"> </w:t>
      </w:r>
      <w:r w:rsidRPr="0009514D">
        <w:rPr>
          <w:sz w:val="24"/>
          <w:szCs w:val="24"/>
          <w:lang w:val="en-US"/>
        </w:rPr>
        <w:t>30 (1910): 38</w:t>
      </w:r>
      <w:r w:rsidR="007F2431">
        <w:rPr>
          <w:sz w:val="24"/>
          <w:szCs w:val="24"/>
          <w:lang w:val="en-US"/>
        </w:rPr>
        <w:t>–</w:t>
      </w:r>
      <w:r w:rsidRPr="0009514D">
        <w:rPr>
          <w:sz w:val="24"/>
          <w:szCs w:val="24"/>
          <w:lang w:val="en-US"/>
        </w:rPr>
        <w:t xml:space="preserve">68; idem, </w:t>
      </w:r>
      <w:r w:rsidR="00B158AC">
        <w:rPr>
          <w:sz w:val="24"/>
          <w:szCs w:val="24"/>
          <w:lang w:val="en-US"/>
        </w:rPr>
        <w:t xml:space="preserve">{{Beazley, </w:t>
      </w:r>
      <w:r w:rsidR="0052771A" w:rsidRPr="00654A39">
        <w:rPr>
          <w:i/>
          <w:sz w:val="24"/>
          <w:szCs w:val="24"/>
          <w:lang w:val="en-US"/>
        </w:rPr>
        <w:t>Vases in American Museums</w:t>
      </w:r>
      <w:r w:rsidR="00B158AC">
        <w:rPr>
          <w:sz w:val="24"/>
          <w:szCs w:val="24"/>
          <w:lang w:val="en-US"/>
        </w:rPr>
        <w:t>}}</w:t>
      </w:r>
      <w:r w:rsidRPr="0009514D">
        <w:rPr>
          <w:sz w:val="24"/>
          <w:szCs w:val="24"/>
          <w:lang w:val="en-US"/>
        </w:rPr>
        <w:t>, pp. 40</w:t>
      </w:r>
      <w:r w:rsidR="007F2431">
        <w:rPr>
          <w:sz w:val="24"/>
          <w:szCs w:val="24"/>
          <w:lang w:val="en-US"/>
        </w:rPr>
        <w:t>–</w:t>
      </w:r>
      <w:r w:rsidRPr="0009514D">
        <w:rPr>
          <w:sz w:val="24"/>
          <w:szCs w:val="24"/>
          <w:lang w:val="en-US"/>
        </w:rPr>
        <w:t xml:space="preserve">44; G. M. A. Richter, </w:t>
      </w:r>
      <w:r w:rsidR="0014163B" w:rsidRPr="0009514D">
        <w:rPr>
          <w:sz w:val="24"/>
          <w:szCs w:val="24"/>
          <w:lang w:val="en-US"/>
        </w:rPr>
        <w:t>“</w:t>
      </w:r>
      <w:r w:rsidRPr="0009514D">
        <w:rPr>
          <w:sz w:val="24"/>
          <w:szCs w:val="24"/>
          <w:lang w:val="en-US"/>
        </w:rPr>
        <w:t>The Kleophrades Painter</w:t>
      </w:r>
      <w:r w:rsidR="007F2431">
        <w:rPr>
          <w:sz w:val="24"/>
          <w:szCs w:val="24"/>
          <w:lang w:val="en-US"/>
        </w:rPr>
        <w:t>,</w:t>
      </w:r>
      <w:r w:rsidR="0014163B" w:rsidRPr="0009514D">
        <w:rPr>
          <w:sz w:val="24"/>
          <w:szCs w:val="24"/>
          <w:lang w:val="en-US"/>
        </w:rPr>
        <w:t>”</w:t>
      </w:r>
      <w:r w:rsidRPr="0009514D">
        <w:rPr>
          <w:sz w:val="24"/>
          <w:szCs w:val="24"/>
          <w:lang w:val="en-US"/>
        </w:rPr>
        <w:t xml:space="preserve"> </w:t>
      </w:r>
      <w:r w:rsidR="0044393B" w:rsidRPr="00654A39">
        <w:rPr>
          <w:sz w:val="24"/>
          <w:szCs w:val="24"/>
          <w:lang w:val="en-US"/>
        </w:rPr>
        <w:t>{{</w:t>
      </w:r>
      <w:r w:rsidR="0044393B">
        <w:rPr>
          <w:i/>
          <w:sz w:val="24"/>
          <w:szCs w:val="24"/>
          <w:lang w:val="en-US"/>
        </w:rPr>
        <w:t>AJA</w:t>
      </w:r>
      <w:r w:rsidR="0044393B" w:rsidRPr="00654A39">
        <w:rPr>
          <w:sz w:val="24"/>
          <w:szCs w:val="24"/>
          <w:lang w:val="en-US"/>
        </w:rPr>
        <w:t>}}</w:t>
      </w:r>
      <w:r w:rsidRPr="0009514D">
        <w:rPr>
          <w:sz w:val="24"/>
          <w:szCs w:val="24"/>
          <w:lang w:val="en-US"/>
        </w:rPr>
        <w:t xml:space="preserve"> 40 (1936): 100</w:t>
      </w:r>
      <w:r w:rsidR="007F2431">
        <w:rPr>
          <w:sz w:val="24"/>
          <w:szCs w:val="24"/>
          <w:lang w:val="en-US"/>
        </w:rPr>
        <w:t>–</w:t>
      </w:r>
      <w:r w:rsidRPr="0009514D">
        <w:rPr>
          <w:sz w:val="24"/>
          <w:szCs w:val="24"/>
          <w:lang w:val="en-US"/>
        </w:rPr>
        <w:t>115;</w:t>
      </w:r>
      <w:r w:rsidRPr="0009514D">
        <w:rPr>
          <w:b/>
          <w:sz w:val="24"/>
          <w:szCs w:val="24"/>
          <w:lang w:val="en-US"/>
        </w:rPr>
        <w:t xml:space="preserve"> </w:t>
      </w:r>
      <w:r w:rsidRPr="0009514D">
        <w:rPr>
          <w:sz w:val="24"/>
          <w:szCs w:val="24"/>
          <w:lang w:val="en-US"/>
        </w:rPr>
        <w:t xml:space="preserve">L. Schnitzler, </w:t>
      </w:r>
      <w:r w:rsidR="0014163B" w:rsidRPr="0009514D">
        <w:rPr>
          <w:sz w:val="24"/>
          <w:szCs w:val="24"/>
          <w:lang w:val="en-US"/>
        </w:rPr>
        <w:t>“</w:t>
      </w:r>
      <w:r w:rsidRPr="0009514D">
        <w:rPr>
          <w:sz w:val="24"/>
          <w:szCs w:val="24"/>
          <w:lang w:val="en-US"/>
        </w:rPr>
        <w:t>Vom Kleophrades-Maler,</w:t>
      </w:r>
      <w:r w:rsidR="0014163B" w:rsidRPr="0009514D">
        <w:rPr>
          <w:sz w:val="24"/>
          <w:szCs w:val="24"/>
          <w:lang w:val="en-US"/>
        </w:rPr>
        <w:t>”</w:t>
      </w:r>
      <w:r w:rsidRPr="0009514D">
        <w:rPr>
          <w:sz w:val="24"/>
          <w:szCs w:val="24"/>
          <w:lang w:val="en-US"/>
        </w:rPr>
        <w:t xml:space="preserve"> </w:t>
      </w:r>
      <w:r w:rsidR="0009009C" w:rsidRPr="0009009C">
        <w:rPr>
          <w:i/>
          <w:sz w:val="24"/>
          <w:szCs w:val="24"/>
          <w:lang w:val="en-US"/>
        </w:rPr>
        <w:t>Opuscula Atheniensia</w:t>
      </w:r>
      <w:r w:rsidRPr="0009514D">
        <w:rPr>
          <w:sz w:val="24"/>
          <w:szCs w:val="24"/>
          <w:lang w:val="en-US"/>
        </w:rPr>
        <w:t xml:space="preserve"> 2 (1955): 47</w:t>
      </w:r>
      <w:r w:rsidR="007F2431">
        <w:rPr>
          <w:sz w:val="24"/>
          <w:szCs w:val="24"/>
          <w:lang w:val="en-US"/>
        </w:rPr>
        <w:t>–</w:t>
      </w:r>
      <w:r w:rsidRPr="0009514D">
        <w:rPr>
          <w:sz w:val="24"/>
          <w:szCs w:val="24"/>
          <w:lang w:val="en-US"/>
        </w:rPr>
        <w:t xml:space="preserve">60; R. Lullies, </w:t>
      </w:r>
      <w:r w:rsidRPr="00654A39">
        <w:rPr>
          <w:i/>
          <w:sz w:val="24"/>
          <w:szCs w:val="24"/>
          <w:lang w:val="en-US"/>
        </w:rPr>
        <w:t>Die Spitzamphora des Kleophrades</w:t>
      </w:r>
      <w:r w:rsidRPr="0009514D">
        <w:rPr>
          <w:sz w:val="24"/>
          <w:szCs w:val="24"/>
          <w:lang w:val="en-US"/>
        </w:rPr>
        <w:t xml:space="preserve"> (Bremen, 1957); P. E. Arias and M. Hirmer, </w:t>
      </w:r>
      <w:r w:rsidRPr="00654A39">
        <w:rPr>
          <w:i/>
          <w:sz w:val="24"/>
          <w:szCs w:val="24"/>
          <w:lang w:val="en-US"/>
        </w:rPr>
        <w:t>A History of One Thousand Years of Greek Vase Painting,</w:t>
      </w:r>
      <w:r w:rsidRPr="0009514D">
        <w:rPr>
          <w:sz w:val="24"/>
          <w:szCs w:val="24"/>
          <w:lang w:val="en-US"/>
        </w:rPr>
        <w:t xml:space="preserve"> trans. and rev. B. B. Shefton (New York, 1962), pp. 328</w:t>
      </w:r>
      <w:r w:rsidR="007F2431">
        <w:rPr>
          <w:sz w:val="24"/>
          <w:szCs w:val="24"/>
          <w:lang w:val="en-US"/>
        </w:rPr>
        <w:t>–</w:t>
      </w:r>
      <w:r w:rsidRPr="0009514D">
        <w:rPr>
          <w:sz w:val="24"/>
          <w:szCs w:val="24"/>
          <w:lang w:val="en-US"/>
        </w:rPr>
        <w:t xml:space="preserve">31; A. H. Ashmead, </w:t>
      </w:r>
      <w:r w:rsidR="0014163B" w:rsidRPr="0009514D">
        <w:rPr>
          <w:sz w:val="24"/>
          <w:szCs w:val="24"/>
          <w:lang w:val="en-US"/>
        </w:rPr>
        <w:t>“</w:t>
      </w:r>
      <w:r w:rsidRPr="0009514D">
        <w:rPr>
          <w:sz w:val="24"/>
          <w:szCs w:val="24"/>
          <w:lang w:val="en-US"/>
        </w:rPr>
        <w:t>Fragments by the Kleophrades Painter from the Athenian Agora</w:t>
      </w:r>
      <w:r w:rsidR="007F2431">
        <w:rPr>
          <w:sz w:val="24"/>
          <w:szCs w:val="24"/>
          <w:lang w:val="en-US"/>
        </w:rPr>
        <w:t>,</w:t>
      </w:r>
      <w:r w:rsidR="0014163B" w:rsidRPr="0009514D">
        <w:rPr>
          <w:sz w:val="24"/>
          <w:szCs w:val="24"/>
          <w:lang w:val="en-US"/>
        </w:rPr>
        <w:t>”</w:t>
      </w:r>
      <w:r w:rsidRPr="0009514D">
        <w:rPr>
          <w:sz w:val="24"/>
          <w:szCs w:val="24"/>
          <w:lang w:val="en-US"/>
        </w:rPr>
        <w:t xml:space="preserve"> </w:t>
      </w:r>
      <w:r w:rsidRPr="00654A39">
        <w:rPr>
          <w:i/>
          <w:sz w:val="24"/>
          <w:szCs w:val="24"/>
          <w:lang w:val="en-US"/>
        </w:rPr>
        <w:t>Hesperia</w:t>
      </w:r>
      <w:r w:rsidRPr="0009514D">
        <w:rPr>
          <w:sz w:val="24"/>
          <w:szCs w:val="24"/>
          <w:lang w:val="en-US"/>
        </w:rPr>
        <w:t xml:space="preserve"> 35 (1966): 20</w:t>
      </w:r>
      <w:r w:rsidR="007F2431">
        <w:rPr>
          <w:sz w:val="24"/>
          <w:szCs w:val="24"/>
          <w:lang w:val="en-US"/>
        </w:rPr>
        <w:t>–</w:t>
      </w:r>
      <w:r w:rsidRPr="0009514D">
        <w:rPr>
          <w:sz w:val="24"/>
          <w:szCs w:val="24"/>
          <w:lang w:val="en-US"/>
        </w:rPr>
        <w:t xml:space="preserve">36; U. Knigge, </w:t>
      </w:r>
      <w:r w:rsidR="0014163B" w:rsidRPr="0009514D">
        <w:rPr>
          <w:sz w:val="24"/>
          <w:szCs w:val="24"/>
          <w:lang w:val="en-US"/>
        </w:rPr>
        <w:t>“</w:t>
      </w:r>
      <w:r w:rsidRPr="0009514D">
        <w:rPr>
          <w:sz w:val="24"/>
          <w:szCs w:val="24"/>
          <w:lang w:val="en-US"/>
        </w:rPr>
        <w:t>Neue Scherben von Gefässen des Kleophrades-Malers,</w:t>
      </w:r>
      <w:r w:rsidR="0014163B" w:rsidRPr="0009514D">
        <w:rPr>
          <w:sz w:val="24"/>
          <w:szCs w:val="24"/>
          <w:lang w:val="en-US"/>
        </w:rPr>
        <w:t>”</w:t>
      </w:r>
      <w:r w:rsidRPr="0009514D">
        <w:rPr>
          <w:sz w:val="24"/>
          <w:szCs w:val="24"/>
          <w:lang w:val="en-US"/>
        </w:rPr>
        <w:t xml:space="preserve"> </w:t>
      </w:r>
      <w:r w:rsidR="00077FBB" w:rsidRPr="00654A39">
        <w:rPr>
          <w:sz w:val="24"/>
          <w:szCs w:val="24"/>
          <w:lang w:val="en-US"/>
        </w:rPr>
        <w:t>{{</w:t>
      </w:r>
      <w:r w:rsidR="00077FBB">
        <w:rPr>
          <w:i/>
          <w:sz w:val="24"/>
          <w:szCs w:val="24"/>
          <w:lang w:val="en-US"/>
        </w:rPr>
        <w:t>AM</w:t>
      </w:r>
      <w:r w:rsidR="00077FBB" w:rsidRPr="00654A39">
        <w:rPr>
          <w:sz w:val="24"/>
          <w:szCs w:val="24"/>
          <w:lang w:val="en-US"/>
        </w:rPr>
        <w:t>}}</w:t>
      </w:r>
      <w:r w:rsidRPr="0009514D">
        <w:rPr>
          <w:sz w:val="24"/>
          <w:szCs w:val="24"/>
          <w:lang w:val="en-US"/>
        </w:rPr>
        <w:t xml:space="preserve"> 85 (1970): 1</w:t>
      </w:r>
      <w:r w:rsidR="007F2431">
        <w:rPr>
          <w:sz w:val="24"/>
          <w:szCs w:val="24"/>
          <w:lang w:val="en-US"/>
        </w:rPr>
        <w:t>–</w:t>
      </w:r>
      <w:r w:rsidRPr="0009514D">
        <w:rPr>
          <w:sz w:val="24"/>
          <w:szCs w:val="24"/>
          <w:lang w:val="en-US"/>
        </w:rPr>
        <w:t xml:space="preserve">22; </w:t>
      </w:r>
      <w:r w:rsidR="003525E6">
        <w:rPr>
          <w:sz w:val="24"/>
          <w:szCs w:val="24"/>
          <w:lang w:val="en-US"/>
        </w:rPr>
        <w:t>{{</w:t>
      </w:r>
      <w:r w:rsidRPr="0009514D">
        <w:rPr>
          <w:sz w:val="24"/>
          <w:szCs w:val="24"/>
          <w:lang w:val="en-US"/>
        </w:rPr>
        <w:t xml:space="preserve">Greifenhagen, </w:t>
      </w:r>
      <w:r w:rsidRPr="00654A39">
        <w:rPr>
          <w:i/>
          <w:sz w:val="24"/>
          <w:szCs w:val="24"/>
          <w:lang w:val="en-US"/>
        </w:rPr>
        <w:t>Kleophradesmalers</w:t>
      </w:r>
      <w:r w:rsidR="003525E6">
        <w:rPr>
          <w:sz w:val="24"/>
          <w:szCs w:val="24"/>
          <w:lang w:val="en-US"/>
        </w:rPr>
        <w:t>}}</w:t>
      </w:r>
      <w:r w:rsidRPr="0009514D">
        <w:rPr>
          <w:sz w:val="24"/>
          <w:szCs w:val="24"/>
          <w:lang w:val="en-US"/>
        </w:rPr>
        <w:t xml:space="preserve">; J. D. Beazley, </w:t>
      </w:r>
      <w:r w:rsidRPr="00654A39">
        <w:rPr>
          <w:i/>
          <w:sz w:val="24"/>
          <w:szCs w:val="24"/>
          <w:lang w:val="en-US"/>
        </w:rPr>
        <w:t>The Kleophrades Painter</w:t>
      </w:r>
      <w:r w:rsidRPr="0009514D">
        <w:rPr>
          <w:sz w:val="24"/>
          <w:szCs w:val="24"/>
          <w:lang w:val="en-US"/>
        </w:rPr>
        <w:t xml:space="preserve"> (Mainz, 1974); F. W. Hamdorf, </w:t>
      </w:r>
      <w:r w:rsidR="0014163B" w:rsidRPr="0009514D">
        <w:rPr>
          <w:sz w:val="24"/>
          <w:szCs w:val="24"/>
          <w:lang w:val="en-US"/>
        </w:rPr>
        <w:t>“</w:t>
      </w:r>
      <w:r w:rsidRPr="0009514D">
        <w:rPr>
          <w:sz w:val="24"/>
          <w:szCs w:val="24"/>
          <w:lang w:val="en-US"/>
        </w:rPr>
        <w:t>Eine neue Hydria des Kleophradesmalers,</w:t>
      </w:r>
      <w:r w:rsidR="0014163B" w:rsidRPr="0009514D">
        <w:rPr>
          <w:sz w:val="24"/>
          <w:szCs w:val="24"/>
          <w:lang w:val="en-US"/>
        </w:rPr>
        <w:t>”</w:t>
      </w:r>
      <w:r w:rsidRPr="0009514D">
        <w:rPr>
          <w:b/>
          <w:sz w:val="24"/>
          <w:szCs w:val="24"/>
          <w:lang w:val="en-US"/>
        </w:rPr>
        <w:t xml:space="preserve"> </w:t>
      </w:r>
      <w:r w:rsidRPr="00654A39">
        <w:rPr>
          <w:i/>
          <w:sz w:val="24"/>
          <w:szCs w:val="24"/>
          <w:lang w:val="en-US"/>
        </w:rPr>
        <w:t xml:space="preserve">Pantheon </w:t>
      </w:r>
      <w:r w:rsidRPr="0009514D">
        <w:rPr>
          <w:sz w:val="24"/>
          <w:szCs w:val="24"/>
          <w:lang w:val="en-US"/>
        </w:rPr>
        <w:t>32 (1974): 219</w:t>
      </w:r>
      <w:r w:rsidR="007F2431">
        <w:rPr>
          <w:sz w:val="24"/>
          <w:szCs w:val="24"/>
          <w:lang w:val="en-US"/>
        </w:rPr>
        <w:t>–</w:t>
      </w:r>
      <w:r w:rsidRPr="0009514D">
        <w:rPr>
          <w:sz w:val="24"/>
          <w:szCs w:val="24"/>
          <w:lang w:val="en-US"/>
        </w:rPr>
        <w:t xml:space="preserve">24; J. Boardman, </w:t>
      </w:r>
      <w:r w:rsidR="0014163B" w:rsidRPr="0009514D">
        <w:rPr>
          <w:sz w:val="24"/>
          <w:szCs w:val="24"/>
          <w:lang w:val="en-US"/>
        </w:rPr>
        <w:t>“</w:t>
      </w:r>
      <w:r w:rsidRPr="0009514D">
        <w:rPr>
          <w:sz w:val="24"/>
          <w:szCs w:val="24"/>
          <w:lang w:val="en-US"/>
        </w:rPr>
        <w:t>The Kleophrades Painter</w:t>
      </w:r>
      <w:r w:rsidR="0014163B" w:rsidRPr="0009514D">
        <w:rPr>
          <w:sz w:val="24"/>
          <w:szCs w:val="24"/>
          <w:lang w:val="en-US"/>
        </w:rPr>
        <w:t>’</w:t>
      </w:r>
      <w:r w:rsidRPr="0009514D">
        <w:rPr>
          <w:sz w:val="24"/>
          <w:szCs w:val="24"/>
          <w:lang w:val="en-US"/>
        </w:rPr>
        <w:t xml:space="preserve">s </w:t>
      </w:r>
      <w:r w:rsidR="00C46C0C" w:rsidRPr="0009514D">
        <w:rPr>
          <w:sz w:val="24"/>
          <w:szCs w:val="24"/>
          <w:lang w:val="en-US"/>
        </w:rPr>
        <w:t>C</w:t>
      </w:r>
      <w:r w:rsidRPr="0009514D">
        <w:rPr>
          <w:sz w:val="24"/>
          <w:szCs w:val="24"/>
          <w:lang w:val="en-US"/>
        </w:rPr>
        <w:t>up in London,</w:t>
      </w:r>
      <w:r w:rsidR="0014163B" w:rsidRPr="0009514D">
        <w:rPr>
          <w:sz w:val="24"/>
          <w:szCs w:val="24"/>
          <w:lang w:val="en-US"/>
        </w:rPr>
        <w:t>”</w:t>
      </w:r>
      <w:r w:rsidRPr="0009514D">
        <w:rPr>
          <w:sz w:val="24"/>
          <w:szCs w:val="24"/>
          <w:lang w:val="en-US"/>
        </w:rPr>
        <w:t xml:space="preserve"> </w:t>
      </w:r>
      <w:r w:rsidR="005D0161">
        <w:rPr>
          <w:sz w:val="24"/>
          <w:szCs w:val="24"/>
          <w:lang w:val="en-US"/>
        </w:rPr>
        <w:t>{{</w:t>
      </w:r>
      <w:r w:rsidRPr="00654A39">
        <w:rPr>
          <w:i/>
          <w:sz w:val="24"/>
          <w:szCs w:val="24"/>
          <w:lang w:val="en-US"/>
        </w:rPr>
        <w:t>GettyMusJ</w:t>
      </w:r>
      <w:r w:rsidR="005D0161">
        <w:rPr>
          <w:sz w:val="24"/>
          <w:szCs w:val="24"/>
          <w:lang w:val="en-US"/>
        </w:rPr>
        <w:t>}}</w:t>
      </w:r>
      <w:r w:rsidRPr="0009514D">
        <w:rPr>
          <w:sz w:val="24"/>
          <w:szCs w:val="24"/>
          <w:lang w:val="en-US"/>
        </w:rPr>
        <w:t xml:space="preserve"> 1 (1975): 7</w:t>
      </w:r>
      <w:r w:rsidR="007F2431">
        <w:rPr>
          <w:sz w:val="24"/>
          <w:szCs w:val="24"/>
          <w:lang w:val="en-US"/>
        </w:rPr>
        <w:t>–</w:t>
      </w:r>
      <w:r w:rsidRPr="0009514D">
        <w:rPr>
          <w:sz w:val="24"/>
          <w:szCs w:val="24"/>
          <w:lang w:val="en-US"/>
        </w:rPr>
        <w:t>14; idem</w:t>
      </w:r>
      <w:r w:rsidR="007F2431">
        <w:rPr>
          <w:sz w:val="24"/>
          <w:szCs w:val="24"/>
          <w:lang w:val="en-US"/>
        </w:rPr>
        <w:t>,</w:t>
      </w:r>
      <w:r w:rsidRPr="0009514D">
        <w:rPr>
          <w:sz w:val="24"/>
          <w:szCs w:val="24"/>
          <w:lang w:val="en-US"/>
        </w:rPr>
        <w:t xml:space="preserve"> </w:t>
      </w:r>
      <w:r w:rsidR="0014163B" w:rsidRPr="0009514D">
        <w:rPr>
          <w:sz w:val="24"/>
          <w:szCs w:val="24"/>
          <w:lang w:val="en-US"/>
        </w:rPr>
        <w:t>“</w:t>
      </w:r>
      <w:r w:rsidRPr="0009514D">
        <w:rPr>
          <w:sz w:val="24"/>
          <w:szCs w:val="24"/>
          <w:lang w:val="en-US"/>
        </w:rPr>
        <w:t>The Kleophrades Painter at Troy,</w:t>
      </w:r>
      <w:r w:rsidR="0014163B" w:rsidRPr="0009514D">
        <w:rPr>
          <w:sz w:val="24"/>
          <w:szCs w:val="24"/>
          <w:lang w:val="en-US"/>
        </w:rPr>
        <w:t>”</w:t>
      </w:r>
      <w:r w:rsidRPr="0009514D">
        <w:rPr>
          <w:sz w:val="24"/>
          <w:szCs w:val="24"/>
          <w:lang w:val="en-US"/>
        </w:rPr>
        <w:t xml:space="preserve"> </w:t>
      </w:r>
      <w:r w:rsidR="0013125A" w:rsidRPr="00654A39">
        <w:rPr>
          <w:sz w:val="24"/>
          <w:szCs w:val="24"/>
          <w:lang w:val="en-US"/>
        </w:rPr>
        <w:t>{{</w:t>
      </w:r>
      <w:r w:rsidR="0013125A">
        <w:rPr>
          <w:i/>
          <w:sz w:val="24"/>
          <w:szCs w:val="24"/>
          <w:lang w:val="en-US"/>
        </w:rPr>
        <w:t>AK</w:t>
      </w:r>
      <w:r w:rsidR="0013125A" w:rsidRPr="00654A39">
        <w:rPr>
          <w:sz w:val="24"/>
          <w:szCs w:val="24"/>
          <w:lang w:val="en-US"/>
        </w:rPr>
        <w:t>}}</w:t>
      </w:r>
      <w:r w:rsidRPr="0009514D">
        <w:rPr>
          <w:sz w:val="24"/>
          <w:szCs w:val="24"/>
          <w:lang w:val="en-US"/>
        </w:rPr>
        <w:t xml:space="preserve"> 19 (1976): 3</w:t>
      </w:r>
      <w:r w:rsidR="007F2431">
        <w:rPr>
          <w:sz w:val="24"/>
          <w:szCs w:val="24"/>
          <w:lang w:val="en-US"/>
        </w:rPr>
        <w:t>–</w:t>
      </w:r>
      <w:r w:rsidRPr="0009514D">
        <w:rPr>
          <w:sz w:val="24"/>
          <w:szCs w:val="24"/>
          <w:lang w:val="en-US"/>
        </w:rPr>
        <w:t xml:space="preserve">18; Robertson, </w:t>
      </w:r>
      <w:r w:rsidR="0009009C" w:rsidRPr="00FC20FF">
        <w:rPr>
          <w:sz w:val="24"/>
          <w:szCs w:val="24"/>
          <w:lang w:val="en-US"/>
        </w:rPr>
        <w:t>“An Unrecognized Cup</w:t>
      </w:r>
      <w:r w:rsidR="0009009C">
        <w:rPr>
          <w:sz w:val="24"/>
          <w:szCs w:val="24"/>
          <w:lang w:val="en-US"/>
        </w:rPr>
        <w:t>”</w:t>
      </w:r>
      <w:r w:rsidR="0009009C" w:rsidRPr="0009009C">
        <w:rPr>
          <w:i/>
          <w:sz w:val="24"/>
          <w:szCs w:val="24"/>
          <w:lang w:val="en-US"/>
        </w:rPr>
        <w:t xml:space="preserve"> </w:t>
      </w:r>
      <w:r w:rsidR="0009009C">
        <w:rPr>
          <w:sz w:val="24"/>
          <w:szCs w:val="24"/>
          <w:lang w:val="en-US"/>
        </w:rPr>
        <w:t>(</w:t>
      </w:r>
      <w:r w:rsidRPr="0009514D">
        <w:rPr>
          <w:sz w:val="24"/>
          <w:szCs w:val="24"/>
          <w:lang w:val="en-US"/>
        </w:rPr>
        <w:t>supra</w:t>
      </w:r>
      <w:r w:rsidR="0009009C">
        <w:rPr>
          <w:sz w:val="24"/>
          <w:szCs w:val="24"/>
          <w:lang w:val="en-US"/>
        </w:rPr>
        <w:t>)</w:t>
      </w:r>
      <w:r w:rsidRPr="0009514D">
        <w:rPr>
          <w:sz w:val="24"/>
          <w:szCs w:val="24"/>
          <w:lang w:val="en-US"/>
        </w:rPr>
        <w:t>, pp. 125</w:t>
      </w:r>
      <w:r w:rsidR="007F2431">
        <w:rPr>
          <w:sz w:val="24"/>
          <w:szCs w:val="24"/>
          <w:lang w:val="en-US"/>
        </w:rPr>
        <w:t>–</w:t>
      </w:r>
      <w:r w:rsidRPr="0009514D">
        <w:rPr>
          <w:sz w:val="24"/>
          <w:szCs w:val="24"/>
          <w:lang w:val="en-US"/>
        </w:rPr>
        <w:t xml:space="preserve">29; J. Boardman and U. Gehrig, </w:t>
      </w:r>
      <w:r w:rsidR="0014163B" w:rsidRPr="0009514D">
        <w:rPr>
          <w:bCs/>
          <w:sz w:val="24"/>
          <w:szCs w:val="24"/>
          <w:lang w:val="en-US"/>
        </w:rPr>
        <w:t>“</w:t>
      </w:r>
      <w:r w:rsidRPr="0009514D">
        <w:rPr>
          <w:bCs/>
          <w:sz w:val="24"/>
          <w:szCs w:val="24"/>
          <w:lang w:val="en-US"/>
        </w:rPr>
        <w:t>Epiktetos II R.I.P.,</w:t>
      </w:r>
      <w:r w:rsidR="0014163B" w:rsidRPr="0009514D">
        <w:rPr>
          <w:bCs/>
          <w:sz w:val="24"/>
          <w:szCs w:val="24"/>
          <w:lang w:val="en-US"/>
        </w:rPr>
        <w:t>”</w:t>
      </w:r>
      <w:r w:rsidRPr="0009514D">
        <w:rPr>
          <w:sz w:val="24"/>
          <w:szCs w:val="24"/>
          <w:lang w:val="en-US"/>
        </w:rPr>
        <w:t xml:space="preserve"> </w:t>
      </w:r>
      <w:r w:rsidR="00C326F3">
        <w:rPr>
          <w:sz w:val="24"/>
          <w:szCs w:val="24"/>
          <w:lang w:val="en-US"/>
        </w:rPr>
        <w:t>{{</w:t>
      </w:r>
      <w:r w:rsidRPr="00654A39">
        <w:rPr>
          <w:i/>
          <w:sz w:val="24"/>
          <w:szCs w:val="24"/>
          <w:lang w:val="en-US"/>
        </w:rPr>
        <w:t>AA</w:t>
      </w:r>
      <w:r w:rsidR="00C326F3">
        <w:rPr>
          <w:sz w:val="24"/>
          <w:szCs w:val="24"/>
          <w:lang w:val="en-US"/>
        </w:rPr>
        <w:t>}}</w:t>
      </w:r>
      <w:r w:rsidRPr="0009514D">
        <w:rPr>
          <w:sz w:val="24"/>
          <w:szCs w:val="24"/>
          <w:lang w:val="en-US"/>
        </w:rPr>
        <w:t xml:space="preserve"> 1981: 329</w:t>
      </w:r>
      <w:r w:rsidR="007F2431">
        <w:rPr>
          <w:sz w:val="24"/>
          <w:szCs w:val="24"/>
          <w:lang w:val="en-US"/>
        </w:rPr>
        <w:t>–</w:t>
      </w:r>
      <w:r w:rsidRPr="0009514D">
        <w:rPr>
          <w:sz w:val="24"/>
          <w:szCs w:val="24"/>
          <w:lang w:val="en-US"/>
        </w:rPr>
        <w:t xml:space="preserve">32; B. Cohen, </w:t>
      </w:r>
      <w:r w:rsidR="0014163B" w:rsidRPr="0009514D">
        <w:rPr>
          <w:sz w:val="24"/>
          <w:szCs w:val="24"/>
          <w:lang w:val="en-US"/>
        </w:rPr>
        <w:t>“</w:t>
      </w:r>
      <w:r w:rsidRPr="0009514D">
        <w:rPr>
          <w:sz w:val="24"/>
          <w:szCs w:val="24"/>
          <w:lang w:val="en-US"/>
        </w:rPr>
        <w:t>Paragone: Sculpture versus Painting, Kaineus and the Kleophrades Painter,</w:t>
      </w:r>
      <w:r w:rsidR="0014163B" w:rsidRPr="0009514D">
        <w:rPr>
          <w:sz w:val="24"/>
          <w:szCs w:val="24"/>
          <w:lang w:val="en-US"/>
        </w:rPr>
        <w:t>”</w:t>
      </w:r>
      <w:r w:rsidRPr="0009514D">
        <w:rPr>
          <w:b/>
          <w:sz w:val="24"/>
          <w:szCs w:val="24"/>
          <w:lang w:val="en-US"/>
        </w:rPr>
        <w:t xml:space="preserve"> </w:t>
      </w:r>
      <w:r w:rsidRPr="0009514D">
        <w:rPr>
          <w:sz w:val="24"/>
          <w:szCs w:val="24"/>
          <w:lang w:val="en-US"/>
        </w:rPr>
        <w:t xml:space="preserve">in </w:t>
      </w:r>
      <w:r w:rsidRPr="00654A39">
        <w:rPr>
          <w:i/>
          <w:sz w:val="24"/>
          <w:szCs w:val="24"/>
          <w:lang w:val="en-US"/>
        </w:rPr>
        <w:t>Ancient Greek Art and Iconography</w:t>
      </w:r>
      <w:r w:rsidRPr="0009514D">
        <w:rPr>
          <w:sz w:val="24"/>
          <w:szCs w:val="24"/>
          <w:lang w:val="en-US"/>
        </w:rPr>
        <w:t>, ed. W. G. Moon (Madison, 1983), pp. 171</w:t>
      </w:r>
      <w:r w:rsidR="007F2431">
        <w:rPr>
          <w:sz w:val="24"/>
          <w:szCs w:val="24"/>
          <w:lang w:val="en-US"/>
        </w:rPr>
        <w:t>–</w:t>
      </w:r>
      <w:r w:rsidRPr="0009514D">
        <w:rPr>
          <w:sz w:val="24"/>
          <w:szCs w:val="24"/>
          <w:lang w:val="en-US"/>
        </w:rPr>
        <w:t xml:space="preserve">92; M. Robertson, </w:t>
      </w:r>
      <w:r w:rsidR="0014163B" w:rsidRPr="0009514D">
        <w:rPr>
          <w:bCs/>
          <w:sz w:val="24"/>
          <w:szCs w:val="24"/>
          <w:lang w:val="en-US"/>
        </w:rPr>
        <w:t>“</w:t>
      </w:r>
      <w:r w:rsidRPr="0009514D">
        <w:rPr>
          <w:bCs/>
          <w:sz w:val="24"/>
          <w:szCs w:val="24"/>
          <w:lang w:val="en-US"/>
        </w:rPr>
        <w:t>Fragments of a Dinos and a Cup Fragment by the Kleophrades Painter,</w:t>
      </w:r>
      <w:r w:rsidR="0014163B" w:rsidRPr="0009514D">
        <w:rPr>
          <w:bCs/>
          <w:sz w:val="24"/>
          <w:szCs w:val="24"/>
          <w:lang w:val="en-US"/>
        </w:rPr>
        <w:t>”</w:t>
      </w:r>
      <w:r w:rsidRPr="0009514D">
        <w:rPr>
          <w:sz w:val="24"/>
          <w:szCs w:val="24"/>
          <w:lang w:val="en-US"/>
        </w:rPr>
        <w:t xml:space="preserve"> </w:t>
      </w:r>
      <w:r w:rsidRPr="00654A39">
        <w:rPr>
          <w:i/>
          <w:sz w:val="24"/>
          <w:szCs w:val="24"/>
          <w:lang w:val="en-US"/>
        </w:rPr>
        <w:t>Greek Vases in the Getty</w:t>
      </w:r>
      <w:r w:rsidRPr="0009514D">
        <w:rPr>
          <w:sz w:val="24"/>
          <w:szCs w:val="24"/>
          <w:lang w:val="en-US"/>
        </w:rPr>
        <w:t xml:space="preserve"> 1 (OPA 1 [1983]): 51</w:t>
      </w:r>
      <w:r w:rsidR="007F2431">
        <w:rPr>
          <w:sz w:val="24"/>
          <w:szCs w:val="24"/>
          <w:lang w:val="en-US"/>
        </w:rPr>
        <w:t>–</w:t>
      </w:r>
      <w:r w:rsidRPr="0009514D">
        <w:rPr>
          <w:sz w:val="24"/>
          <w:szCs w:val="24"/>
          <w:lang w:val="en-US"/>
        </w:rPr>
        <w:t xml:space="preserve">54; </w:t>
      </w:r>
      <w:r w:rsidR="0009009C" w:rsidRPr="0009514D">
        <w:rPr>
          <w:bCs/>
          <w:sz w:val="24"/>
          <w:szCs w:val="24"/>
          <w:lang w:val="en-US"/>
        </w:rPr>
        <w:t xml:space="preserve">M. Ohly-Dumm, “Sosias und Euthymides,” in </w:t>
      </w:r>
      <w:r w:rsidR="0009009C">
        <w:rPr>
          <w:bCs/>
          <w:sz w:val="24"/>
          <w:szCs w:val="24"/>
          <w:lang w:val="en-US"/>
        </w:rPr>
        <w:t>{{</w:t>
      </w:r>
      <w:r w:rsidR="0009009C" w:rsidRPr="00654A39">
        <w:rPr>
          <w:bCs/>
          <w:i/>
          <w:sz w:val="24"/>
          <w:szCs w:val="24"/>
          <w:lang w:val="en-US"/>
        </w:rPr>
        <w:t>Ancient Greek and Related Pottery</w:t>
      </w:r>
      <w:r w:rsidR="0009009C" w:rsidRPr="00654A39">
        <w:rPr>
          <w:bCs/>
          <w:sz w:val="24"/>
          <w:szCs w:val="24"/>
          <w:lang w:val="en-US"/>
        </w:rPr>
        <w:t>}}</w:t>
      </w:r>
      <w:r w:rsidR="0009009C" w:rsidRPr="0009514D">
        <w:rPr>
          <w:bCs/>
          <w:sz w:val="24"/>
          <w:szCs w:val="24"/>
          <w:lang w:val="en-US"/>
        </w:rPr>
        <w:t>, pp. 165</w:t>
      </w:r>
      <w:r w:rsidR="0009009C">
        <w:rPr>
          <w:bCs/>
          <w:sz w:val="24"/>
          <w:szCs w:val="24"/>
          <w:lang w:val="en-US"/>
        </w:rPr>
        <w:t>–</w:t>
      </w:r>
      <w:r w:rsidR="0009009C" w:rsidRPr="0009514D">
        <w:rPr>
          <w:bCs/>
          <w:sz w:val="24"/>
          <w:szCs w:val="24"/>
          <w:lang w:val="en-US"/>
        </w:rPr>
        <w:t>72;</w:t>
      </w:r>
      <w:r w:rsidR="0009009C">
        <w:rPr>
          <w:bCs/>
          <w:sz w:val="24"/>
          <w:szCs w:val="24"/>
          <w:lang w:val="en-US"/>
        </w:rPr>
        <w:t xml:space="preserve"> </w:t>
      </w:r>
      <w:r w:rsidRPr="0009514D">
        <w:rPr>
          <w:sz w:val="24"/>
          <w:szCs w:val="24"/>
          <w:lang w:val="en-US"/>
        </w:rPr>
        <w:t xml:space="preserve">F. Lissarrague, </w:t>
      </w:r>
      <w:r w:rsidR="0014163B" w:rsidRPr="0009514D">
        <w:rPr>
          <w:bCs/>
          <w:sz w:val="24"/>
          <w:szCs w:val="24"/>
          <w:lang w:val="en-US"/>
        </w:rPr>
        <w:t>“</w:t>
      </w:r>
      <w:r w:rsidRPr="0009514D">
        <w:rPr>
          <w:bCs/>
          <w:sz w:val="24"/>
          <w:szCs w:val="24"/>
          <w:lang w:val="en-US"/>
        </w:rPr>
        <w:t xml:space="preserve">Un peintre de Dionysos. </w:t>
      </w:r>
      <w:r w:rsidRPr="0009514D">
        <w:rPr>
          <w:bCs/>
          <w:sz w:val="24"/>
          <w:szCs w:val="24"/>
          <w:lang w:val="fr-FR"/>
        </w:rPr>
        <w:t>Le peintre de Kleophrades,</w:t>
      </w:r>
      <w:r w:rsidR="0014163B" w:rsidRPr="0009514D">
        <w:rPr>
          <w:bCs/>
          <w:sz w:val="24"/>
          <w:szCs w:val="24"/>
          <w:lang w:val="fr-FR"/>
        </w:rPr>
        <w:t>”</w:t>
      </w:r>
      <w:r w:rsidRPr="0009514D">
        <w:rPr>
          <w:sz w:val="24"/>
          <w:szCs w:val="24"/>
          <w:lang w:val="fr-FR"/>
        </w:rPr>
        <w:t xml:space="preserve"> in </w:t>
      </w:r>
      <w:r w:rsidRPr="00654A39">
        <w:rPr>
          <w:i/>
          <w:sz w:val="24"/>
          <w:szCs w:val="24"/>
          <w:lang w:val="fr-FR"/>
        </w:rPr>
        <w:t xml:space="preserve">Dionysos: </w:t>
      </w:r>
      <w:r w:rsidR="0009009C">
        <w:rPr>
          <w:i/>
          <w:sz w:val="24"/>
          <w:szCs w:val="24"/>
          <w:lang w:val="fr-FR"/>
        </w:rPr>
        <w:t>m</w:t>
      </w:r>
      <w:r w:rsidRPr="00654A39">
        <w:rPr>
          <w:i/>
          <w:sz w:val="24"/>
          <w:szCs w:val="24"/>
          <w:lang w:val="fr-FR"/>
        </w:rPr>
        <w:t xml:space="preserve">ito e </w:t>
      </w:r>
      <w:r w:rsidR="0009009C">
        <w:rPr>
          <w:i/>
          <w:sz w:val="24"/>
          <w:szCs w:val="24"/>
          <w:lang w:val="fr-FR"/>
        </w:rPr>
        <w:t>m</w:t>
      </w:r>
      <w:r w:rsidRPr="00654A39">
        <w:rPr>
          <w:i/>
          <w:sz w:val="24"/>
          <w:szCs w:val="24"/>
          <w:lang w:val="fr-FR"/>
        </w:rPr>
        <w:t>istero. Atti del convegno internazionale, Comacchio</w:t>
      </w:r>
      <w:r w:rsidR="0009009C">
        <w:rPr>
          <w:i/>
          <w:sz w:val="24"/>
          <w:szCs w:val="24"/>
          <w:lang w:val="fr-FR"/>
        </w:rPr>
        <w:t>,</w:t>
      </w:r>
      <w:r w:rsidRPr="00654A39">
        <w:rPr>
          <w:i/>
          <w:sz w:val="24"/>
          <w:szCs w:val="24"/>
          <w:lang w:val="fr-FR"/>
        </w:rPr>
        <w:t xml:space="preserve"> 3</w:t>
      </w:r>
      <w:r w:rsidR="0009009C">
        <w:rPr>
          <w:i/>
          <w:sz w:val="24"/>
          <w:szCs w:val="24"/>
          <w:lang w:val="fr-FR"/>
        </w:rPr>
        <w:t>–</w:t>
      </w:r>
      <w:r w:rsidRPr="00654A39">
        <w:rPr>
          <w:i/>
          <w:sz w:val="24"/>
          <w:szCs w:val="24"/>
          <w:lang w:val="fr-FR"/>
        </w:rPr>
        <w:t>5 Novembre 1989</w:t>
      </w:r>
      <w:r w:rsidRPr="0009514D">
        <w:rPr>
          <w:sz w:val="24"/>
          <w:szCs w:val="24"/>
          <w:lang w:val="fr-FR"/>
        </w:rPr>
        <w:t xml:space="preserve">, ed. </w:t>
      </w:r>
      <w:r w:rsidRPr="0009514D">
        <w:rPr>
          <w:sz w:val="24"/>
          <w:szCs w:val="24"/>
          <w:lang w:val="en-US"/>
        </w:rPr>
        <w:t>F. Beri (Ferrara, 1991), pp. 257</w:t>
      </w:r>
      <w:r w:rsidR="007F2431">
        <w:rPr>
          <w:sz w:val="24"/>
          <w:szCs w:val="24"/>
          <w:lang w:val="en-US"/>
        </w:rPr>
        <w:t>–</w:t>
      </w:r>
      <w:r w:rsidRPr="0009514D">
        <w:rPr>
          <w:sz w:val="24"/>
          <w:szCs w:val="24"/>
          <w:lang w:val="en-US"/>
        </w:rPr>
        <w:t xml:space="preserve">76; </w:t>
      </w:r>
      <w:r w:rsidR="009C5264">
        <w:rPr>
          <w:sz w:val="24"/>
          <w:szCs w:val="24"/>
          <w:lang w:val="en-US"/>
        </w:rPr>
        <w:t>{{</w:t>
      </w:r>
      <w:r w:rsidRPr="0009514D">
        <w:rPr>
          <w:sz w:val="24"/>
          <w:szCs w:val="24"/>
          <w:lang w:val="en-US"/>
        </w:rPr>
        <w:t xml:space="preserve">Robertson, </w:t>
      </w:r>
      <w:r w:rsidRPr="00654A39">
        <w:rPr>
          <w:i/>
          <w:sz w:val="24"/>
          <w:szCs w:val="24"/>
          <w:lang w:val="en-US"/>
        </w:rPr>
        <w:t>Art of Vase-Painting</w:t>
      </w:r>
      <w:r w:rsidR="009C5264">
        <w:rPr>
          <w:sz w:val="24"/>
          <w:szCs w:val="24"/>
          <w:lang w:val="en-US"/>
        </w:rPr>
        <w:t>}}</w:t>
      </w:r>
      <w:r w:rsidRPr="0009514D">
        <w:rPr>
          <w:sz w:val="24"/>
          <w:szCs w:val="24"/>
          <w:lang w:val="en-US"/>
        </w:rPr>
        <w:t>, pp. 56</w:t>
      </w:r>
      <w:r w:rsidR="007F2431">
        <w:rPr>
          <w:sz w:val="24"/>
          <w:szCs w:val="24"/>
          <w:lang w:val="en-US"/>
        </w:rPr>
        <w:t>–</w:t>
      </w:r>
      <w:r w:rsidRPr="0009514D">
        <w:rPr>
          <w:sz w:val="24"/>
          <w:szCs w:val="24"/>
          <w:lang w:val="en-US"/>
        </w:rPr>
        <w:t xml:space="preserve">68; Williams, </w:t>
      </w:r>
      <w:r w:rsidR="001F3ACE">
        <w:rPr>
          <w:sz w:val="24"/>
          <w:szCs w:val="24"/>
          <w:lang w:val="en-US"/>
        </w:rPr>
        <w:t>{{</w:t>
      </w:r>
      <w:r w:rsidRPr="00654A39">
        <w:rPr>
          <w:i/>
          <w:sz w:val="24"/>
          <w:szCs w:val="24"/>
          <w:lang w:val="en-US"/>
        </w:rPr>
        <w:t>CVA</w:t>
      </w:r>
      <w:r w:rsidR="001F3ACE">
        <w:rPr>
          <w:sz w:val="24"/>
          <w:szCs w:val="24"/>
          <w:lang w:val="en-US"/>
        </w:rPr>
        <w:t>}}</w:t>
      </w:r>
      <w:r w:rsidRPr="0009514D">
        <w:rPr>
          <w:sz w:val="24"/>
          <w:szCs w:val="24"/>
          <w:lang w:val="en-US"/>
        </w:rPr>
        <w:t xml:space="preserve">, </w:t>
      </w:r>
      <w:r w:rsidR="00A071F6" w:rsidRPr="00A071F6">
        <w:rPr>
          <w:sz w:val="24"/>
          <w:szCs w:val="24"/>
          <w:lang w:val="en-US"/>
        </w:rPr>
        <w:t xml:space="preserve">British Museum 9 (Great Britain </w:t>
      </w:r>
      <w:r w:rsidR="00A071F6" w:rsidRPr="00A071F6">
        <w:rPr>
          <w:sz w:val="24"/>
          <w:szCs w:val="24"/>
          <w:lang w:val="en-US"/>
        </w:rPr>
        <w:lastRenderedPageBreak/>
        <w:t xml:space="preserve">17), </w:t>
      </w:r>
      <w:r w:rsidRPr="0009514D">
        <w:rPr>
          <w:sz w:val="24"/>
          <w:szCs w:val="24"/>
          <w:lang w:val="en-US"/>
        </w:rPr>
        <w:t xml:space="preserve">no. 58; </w:t>
      </w:r>
      <w:r w:rsidRPr="0009514D">
        <w:rPr>
          <w:bCs/>
          <w:sz w:val="24"/>
          <w:szCs w:val="24"/>
          <w:lang w:val="en-US"/>
        </w:rPr>
        <w:t xml:space="preserve">idem, </w:t>
      </w:r>
      <w:r w:rsidR="0014163B" w:rsidRPr="0009514D">
        <w:rPr>
          <w:bCs/>
          <w:sz w:val="24"/>
          <w:szCs w:val="24"/>
          <w:lang w:val="en-US"/>
        </w:rPr>
        <w:t>“</w:t>
      </w:r>
      <w:r w:rsidRPr="0009514D">
        <w:rPr>
          <w:bCs/>
          <w:sz w:val="24"/>
          <w:szCs w:val="24"/>
          <w:lang w:val="en-US"/>
        </w:rPr>
        <w:t>From the Pelion to Troy: Two Skyphoi by the Kleophrades Painter,</w:t>
      </w:r>
      <w:r w:rsidR="0014163B" w:rsidRPr="0009514D">
        <w:rPr>
          <w:bCs/>
          <w:sz w:val="24"/>
          <w:szCs w:val="24"/>
          <w:lang w:val="en-US"/>
        </w:rPr>
        <w:t>”</w:t>
      </w:r>
      <w:r w:rsidRPr="0009514D">
        <w:rPr>
          <w:bCs/>
          <w:sz w:val="24"/>
          <w:szCs w:val="24"/>
          <w:lang w:val="en-US"/>
        </w:rPr>
        <w:t xml:space="preserve"> in </w:t>
      </w:r>
      <w:r w:rsidR="00540C62">
        <w:rPr>
          <w:bCs/>
          <w:sz w:val="24"/>
          <w:szCs w:val="24"/>
          <w:lang w:val="en-US"/>
        </w:rPr>
        <w:t>{{</w:t>
      </w:r>
      <w:r w:rsidRPr="00654A39">
        <w:rPr>
          <w:bCs/>
          <w:i/>
          <w:sz w:val="24"/>
          <w:szCs w:val="24"/>
          <w:lang w:val="en-US"/>
        </w:rPr>
        <w:t>Athenian Potters and Painters</w:t>
      </w:r>
      <w:r w:rsidR="00540C62">
        <w:rPr>
          <w:bCs/>
          <w:sz w:val="24"/>
          <w:szCs w:val="24"/>
          <w:lang w:val="en-US"/>
        </w:rPr>
        <w:t>}}</w:t>
      </w:r>
      <w:r w:rsidRPr="0009514D">
        <w:rPr>
          <w:bCs/>
          <w:sz w:val="24"/>
          <w:szCs w:val="24"/>
          <w:lang w:val="en-US"/>
        </w:rPr>
        <w:t>,</w:t>
      </w:r>
      <w:r w:rsidR="00DF73D6">
        <w:rPr>
          <w:bCs/>
          <w:sz w:val="24"/>
          <w:szCs w:val="24"/>
          <w:lang w:val="en-US"/>
        </w:rPr>
        <w:t xml:space="preserve"> vol. 1,</w:t>
      </w:r>
      <w:r w:rsidRPr="0009514D">
        <w:rPr>
          <w:bCs/>
          <w:sz w:val="24"/>
          <w:szCs w:val="24"/>
          <w:lang w:val="en-US"/>
        </w:rPr>
        <w:t xml:space="preserve"> pp. 195</w:t>
      </w:r>
      <w:r w:rsidR="007F2431">
        <w:rPr>
          <w:bCs/>
          <w:sz w:val="24"/>
          <w:szCs w:val="24"/>
          <w:lang w:val="en-US"/>
        </w:rPr>
        <w:t>–</w:t>
      </w:r>
      <w:r w:rsidRPr="0009514D">
        <w:rPr>
          <w:bCs/>
          <w:sz w:val="24"/>
          <w:szCs w:val="24"/>
          <w:lang w:val="en-US"/>
        </w:rPr>
        <w:t>201;</w:t>
      </w:r>
      <w:r w:rsidRPr="0009514D">
        <w:rPr>
          <w:sz w:val="24"/>
          <w:szCs w:val="24"/>
          <w:lang w:val="en-US"/>
        </w:rPr>
        <w:t xml:space="preserve"> R. T. Neer, </w:t>
      </w:r>
      <w:r w:rsidR="001F3ACE">
        <w:rPr>
          <w:sz w:val="24"/>
          <w:szCs w:val="24"/>
          <w:lang w:val="en-US"/>
        </w:rPr>
        <w:t>{{</w:t>
      </w:r>
      <w:r w:rsidRPr="00654A39">
        <w:rPr>
          <w:i/>
          <w:sz w:val="24"/>
          <w:szCs w:val="24"/>
          <w:lang w:val="en-US"/>
        </w:rPr>
        <w:t>CVA</w:t>
      </w:r>
      <w:r w:rsidR="001F3ACE">
        <w:rPr>
          <w:sz w:val="24"/>
          <w:szCs w:val="24"/>
          <w:lang w:val="en-US"/>
        </w:rPr>
        <w:t>}}</w:t>
      </w:r>
      <w:r w:rsidRPr="0009514D">
        <w:rPr>
          <w:sz w:val="24"/>
          <w:szCs w:val="24"/>
          <w:lang w:val="en-US"/>
        </w:rPr>
        <w:t>, J. Paul Getty Museum 7 [USA 32], no. 14;</w:t>
      </w:r>
      <w:r w:rsidRPr="0009514D">
        <w:rPr>
          <w:b/>
          <w:bCs/>
          <w:sz w:val="24"/>
          <w:szCs w:val="24"/>
          <w:lang w:val="en-US"/>
        </w:rPr>
        <w:t xml:space="preserve"> </w:t>
      </w:r>
      <w:r w:rsidRPr="0009514D">
        <w:rPr>
          <w:sz w:val="24"/>
          <w:szCs w:val="24"/>
          <w:lang w:val="en-US"/>
        </w:rPr>
        <w:t xml:space="preserve">Padgett, </w:t>
      </w:r>
      <w:r w:rsidR="0014163B" w:rsidRPr="0009514D">
        <w:rPr>
          <w:sz w:val="24"/>
          <w:szCs w:val="24"/>
          <w:lang w:val="en-US"/>
        </w:rPr>
        <w:t>“</w:t>
      </w:r>
      <w:r w:rsidRPr="0009514D">
        <w:rPr>
          <w:sz w:val="24"/>
          <w:szCs w:val="24"/>
          <w:lang w:val="en-US"/>
        </w:rPr>
        <w:t xml:space="preserve"> Kleophrades Painter</w:t>
      </w:r>
      <w:r w:rsidR="0014163B" w:rsidRPr="0009514D">
        <w:rPr>
          <w:sz w:val="24"/>
          <w:szCs w:val="24"/>
          <w:lang w:val="en-US"/>
        </w:rPr>
        <w:t>”</w:t>
      </w:r>
      <w:r w:rsidRPr="0009514D">
        <w:rPr>
          <w:sz w:val="24"/>
          <w:szCs w:val="24"/>
          <w:lang w:val="en-US"/>
        </w:rPr>
        <w:t xml:space="preserve"> </w:t>
      </w:r>
      <w:r w:rsidR="00A071F6">
        <w:rPr>
          <w:sz w:val="24"/>
          <w:szCs w:val="24"/>
          <w:lang w:val="en-US"/>
        </w:rPr>
        <w:t>(</w:t>
      </w:r>
      <w:r w:rsidRPr="0009514D">
        <w:rPr>
          <w:sz w:val="24"/>
          <w:szCs w:val="24"/>
          <w:lang w:val="en-US"/>
        </w:rPr>
        <w:t>supra</w:t>
      </w:r>
      <w:r w:rsidR="00A071F6">
        <w:rPr>
          <w:sz w:val="24"/>
          <w:szCs w:val="24"/>
          <w:lang w:val="en-US"/>
        </w:rPr>
        <w:t>)</w:t>
      </w:r>
      <w:r w:rsidRPr="0009514D">
        <w:rPr>
          <w:sz w:val="24"/>
          <w:szCs w:val="24"/>
          <w:lang w:val="en-US"/>
        </w:rPr>
        <w:t xml:space="preserve">; </w:t>
      </w:r>
      <w:r w:rsidR="00D61D33" w:rsidRPr="00654A39">
        <w:rPr>
          <w:sz w:val="24"/>
          <w:szCs w:val="24"/>
          <w:lang w:val="en-US"/>
        </w:rPr>
        <w:t>{{</w:t>
      </w:r>
      <w:r w:rsidR="00D61D33">
        <w:rPr>
          <w:i/>
          <w:sz w:val="24"/>
          <w:szCs w:val="24"/>
          <w:lang w:val="en-US"/>
        </w:rPr>
        <w:t xml:space="preserve">Agora </w:t>
      </w:r>
      <w:r w:rsidR="00D61D33" w:rsidRPr="00654A39">
        <w:rPr>
          <w:sz w:val="24"/>
          <w:szCs w:val="24"/>
          <w:lang w:val="en-US"/>
        </w:rPr>
        <w:t>30}}</w:t>
      </w:r>
      <w:r w:rsidRPr="007F2431">
        <w:rPr>
          <w:sz w:val="24"/>
          <w:szCs w:val="24"/>
          <w:lang w:val="en-US"/>
        </w:rPr>
        <w:t>,</w:t>
      </w:r>
      <w:r w:rsidRPr="0009514D">
        <w:rPr>
          <w:sz w:val="24"/>
          <w:szCs w:val="24"/>
          <w:lang w:val="en-US"/>
        </w:rPr>
        <w:t xml:space="preserve"> pp. 92</w:t>
      </w:r>
      <w:r w:rsidR="007F2431">
        <w:rPr>
          <w:sz w:val="24"/>
          <w:szCs w:val="24"/>
          <w:lang w:val="en-US"/>
        </w:rPr>
        <w:t>–</w:t>
      </w:r>
      <w:r w:rsidRPr="0009514D">
        <w:rPr>
          <w:sz w:val="24"/>
          <w:szCs w:val="24"/>
          <w:lang w:val="en-US"/>
        </w:rPr>
        <w:t xml:space="preserve">93 and passim; </w:t>
      </w:r>
      <w:r w:rsidR="00E86AE7">
        <w:rPr>
          <w:sz w:val="24"/>
          <w:szCs w:val="24"/>
          <w:lang w:val="en-US"/>
        </w:rPr>
        <w:t>{{</w:t>
      </w:r>
      <w:r w:rsidRPr="0009514D">
        <w:rPr>
          <w:sz w:val="24"/>
          <w:szCs w:val="24"/>
          <w:lang w:val="en-US"/>
        </w:rPr>
        <w:t xml:space="preserve">Gaunt, </w:t>
      </w:r>
      <w:r w:rsidR="0014163B" w:rsidRPr="0009514D">
        <w:rPr>
          <w:sz w:val="24"/>
          <w:szCs w:val="24"/>
          <w:lang w:val="en-US"/>
        </w:rPr>
        <w:t>“</w:t>
      </w:r>
      <w:r w:rsidRPr="0009514D">
        <w:rPr>
          <w:iCs/>
          <w:sz w:val="24"/>
          <w:szCs w:val="24"/>
          <w:lang w:val="en-US"/>
        </w:rPr>
        <w:t>Attic Volute Krater</w:t>
      </w:r>
      <w:r w:rsidR="0014163B" w:rsidRPr="0009514D">
        <w:rPr>
          <w:sz w:val="24"/>
          <w:szCs w:val="24"/>
          <w:lang w:val="en-US"/>
        </w:rPr>
        <w:t>”</w:t>
      </w:r>
      <w:r w:rsidR="00E86AE7">
        <w:rPr>
          <w:sz w:val="24"/>
          <w:szCs w:val="24"/>
          <w:lang w:val="en-US"/>
        </w:rPr>
        <w:t>}},</w:t>
      </w:r>
      <w:r w:rsidRPr="0009514D">
        <w:rPr>
          <w:sz w:val="24"/>
          <w:szCs w:val="24"/>
          <w:lang w:val="en-US"/>
        </w:rPr>
        <w:t xml:space="preserve"> pp. 173</w:t>
      </w:r>
      <w:r w:rsidR="007F2431">
        <w:rPr>
          <w:sz w:val="24"/>
          <w:szCs w:val="24"/>
          <w:lang w:val="en-US"/>
        </w:rPr>
        <w:t>–</w:t>
      </w:r>
      <w:r w:rsidRPr="0009514D">
        <w:rPr>
          <w:sz w:val="24"/>
          <w:szCs w:val="24"/>
          <w:lang w:val="en-US"/>
        </w:rPr>
        <w:t xml:space="preserve">86; B. Kreuzer, </w:t>
      </w:r>
      <w:r w:rsidR="0014163B" w:rsidRPr="0009514D">
        <w:rPr>
          <w:sz w:val="24"/>
          <w:szCs w:val="24"/>
          <w:lang w:val="en-US"/>
        </w:rPr>
        <w:t>“</w:t>
      </w:r>
      <w:r w:rsidRPr="0009514D">
        <w:rPr>
          <w:sz w:val="24"/>
          <w:szCs w:val="24"/>
          <w:lang w:val="en-US"/>
        </w:rPr>
        <w:t>An Aristocrat in the Athenian Kerameikos: The Kleophrades Pa</w:t>
      </w:r>
      <w:r w:rsidR="00654A39">
        <w:rPr>
          <w:sz w:val="24"/>
          <w:szCs w:val="24"/>
          <w:lang w:val="en-US"/>
        </w:rPr>
        <w:t>in</w:t>
      </w:r>
      <w:r w:rsidRPr="0009514D">
        <w:rPr>
          <w:sz w:val="24"/>
          <w:szCs w:val="24"/>
          <w:lang w:val="en-US"/>
        </w:rPr>
        <w:t>ter = Megakles,</w:t>
      </w:r>
      <w:r w:rsidR="0014163B" w:rsidRPr="0009514D">
        <w:rPr>
          <w:sz w:val="24"/>
          <w:szCs w:val="24"/>
          <w:lang w:val="en-US"/>
        </w:rPr>
        <w:t>”</w:t>
      </w:r>
      <w:r w:rsidRPr="0009514D">
        <w:rPr>
          <w:sz w:val="24"/>
          <w:szCs w:val="24"/>
          <w:lang w:val="en-US"/>
        </w:rPr>
        <w:t xml:space="preserve"> in </w:t>
      </w:r>
      <w:r w:rsidR="00540C62">
        <w:rPr>
          <w:sz w:val="24"/>
          <w:szCs w:val="24"/>
          <w:lang w:val="en-US"/>
        </w:rPr>
        <w:t>{{</w:t>
      </w:r>
      <w:r w:rsidRPr="00654A39">
        <w:rPr>
          <w:i/>
          <w:sz w:val="24"/>
          <w:szCs w:val="24"/>
          <w:lang w:val="en-US"/>
        </w:rPr>
        <w:t>Athenian Potters and Painters</w:t>
      </w:r>
      <w:r w:rsidR="00540C62">
        <w:rPr>
          <w:sz w:val="24"/>
          <w:szCs w:val="24"/>
          <w:lang w:val="en-US"/>
        </w:rPr>
        <w:t>}}</w:t>
      </w:r>
      <w:r w:rsidRPr="0009514D">
        <w:rPr>
          <w:sz w:val="24"/>
          <w:szCs w:val="24"/>
          <w:lang w:val="en-US"/>
        </w:rPr>
        <w:t>, v</w:t>
      </w:r>
      <w:r w:rsidR="00A071F6">
        <w:rPr>
          <w:sz w:val="24"/>
          <w:szCs w:val="24"/>
          <w:lang w:val="en-US"/>
        </w:rPr>
        <w:t>ol</w:t>
      </w:r>
      <w:r w:rsidRPr="0009514D">
        <w:rPr>
          <w:sz w:val="24"/>
          <w:szCs w:val="24"/>
          <w:lang w:val="en-US"/>
        </w:rPr>
        <w:t>. 2, pp. 116</w:t>
      </w:r>
      <w:r w:rsidR="007F2431">
        <w:rPr>
          <w:sz w:val="24"/>
          <w:szCs w:val="24"/>
          <w:lang w:val="en-US"/>
        </w:rPr>
        <w:t>–</w:t>
      </w:r>
      <w:r w:rsidRPr="0009514D">
        <w:rPr>
          <w:sz w:val="24"/>
          <w:szCs w:val="24"/>
          <w:lang w:val="en-US"/>
        </w:rPr>
        <w:t>24</w:t>
      </w:r>
      <w:r w:rsidR="005435E3" w:rsidRPr="0009514D">
        <w:rPr>
          <w:sz w:val="24"/>
          <w:szCs w:val="24"/>
          <w:lang w:val="en-US"/>
        </w:rPr>
        <w:t xml:space="preserve">; D. Williams, </w:t>
      </w:r>
      <w:r w:rsidR="0014163B" w:rsidRPr="0009514D">
        <w:rPr>
          <w:sz w:val="24"/>
          <w:szCs w:val="24"/>
          <w:lang w:val="en-US"/>
        </w:rPr>
        <w:t>“</w:t>
      </w:r>
      <w:r w:rsidR="005435E3" w:rsidRPr="0009514D">
        <w:rPr>
          <w:sz w:val="24"/>
          <w:szCs w:val="24"/>
          <w:lang w:val="en-US"/>
        </w:rPr>
        <w:t>Beyond the Berlin Painter: Toward a Workshop View,</w:t>
      </w:r>
      <w:r w:rsidR="0014163B" w:rsidRPr="0009514D">
        <w:rPr>
          <w:sz w:val="24"/>
          <w:szCs w:val="24"/>
          <w:lang w:val="en-US"/>
        </w:rPr>
        <w:t>”</w:t>
      </w:r>
      <w:r w:rsidR="005435E3" w:rsidRPr="0009514D">
        <w:rPr>
          <w:sz w:val="24"/>
          <w:szCs w:val="24"/>
          <w:lang w:val="en-US"/>
        </w:rPr>
        <w:t xml:space="preserve"> in </w:t>
      </w:r>
      <w:r w:rsidR="00162865">
        <w:rPr>
          <w:sz w:val="24"/>
          <w:szCs w:val="24"/>
          <w:lang w:val="en-US"/>
        </w:rPr>
        <w:t>{{Padgett</w:t>
      </w:r>
      <w:r w:rsidR="00FC20FF">
        <w:rPr>
          <w:sz w:val="24"/>
          <w:szCs w:val="24"/>
          <w:lang w:val="en-US"/>
        </w:rPr>
        <w:t xml:space="preserve"> and Guy</w:t>
      </w:r>
      <w:r w:rsidR="00162865">
        <w:rPr>
          <w:sz w:val="24"/>
          <w:szCs w:val="24"/>
          <w:lang w:val="en-US"/>
        </w:rPr>
        <w:t xml:space="preserve">, </w:t>
      </w:r>
      <w:r w:rsidR="005435E3" w:rsidRPr="00654A39">
        <w:rPr>
          <w:i/>
          <w:sz w:val="24"/>
          <w:szCs w:val="24"/>
          <w:lang w:val="en-US"/>
        </w:rPr>
        <w:t>Berlin Painter</w:t>
      </w:r>
      <w:r w:rsidR="00162865">
        <w:rPr>
          <w:sz w:val="24"/>
          <w:szCs w:val="24"/>
          <w:lang w:val="en-US"/>
        </w:rPr>
        <w:t>}}</w:t>
      </w:r>
      <w:r w:rsidR="005435E3" w:rsidRPr="0009514D">
        <w:rPr>
          <w:sz w:val="24"/>
          <w:szCs w:val="24"/>
          <w:lang w:val="en-US"/>
        </w:rPr>
        <w:t>, pp. 153</w:t>
      </w:r>
      <w:r w:rsidR="007F2431">
        <w:rPr>
          <w:sz w:val="24"/>
          <w:szCs w:val="24"/>
          <w:lang w:val="en-US"/>
        </w:rPr>
        <w:t>–</w:t>
      </w:r>
      <w:r w:rsidR="005435E3" w:rsidRPr="0009514D">
        <w:rPr>
          <w:sz w:val="24"/>
          <w:szCs w:val="24"/>
          <w:lang w:val="en-US"/>
        </w:rPr>
        <w:t>56.</w:t>
      </w:r>
    </w:p>
    <w:p w14:paraId="55FDB270" w14:textId="49777B13" w:rsidR="00695A84" w:rsidRPr="0009514D" w:rsidRDefault="00695A84" w:rsidP="00346E42">
      <w:pPr>
        <w:pStyle w:val="FootnoteText"/>
        <w:widowControl/>
        <w:spacing w:line="480" w:lineRule="auto"/>
        <w:rPr>
          <w:sz w:val="24"/>
          <w:szCs w:val="24"/>
          <w:lang w:val="en-US"/>
        </w:rPr>
      </w:pPr>
      <w:r w:rsidRPr="0009514D">
        <w:rPr>
          <w:sz w:val="24"/>
          <w:szCs w:val="24"/>
          <w:lang w:val="en-US"/>
        </w:rPr>
        <w:t>For the painter</w:t>
      </w:r>
      <w:r w:rsidR="0014163B" w:rsidRPr="0009514D">
        <w:rPr>
          <w:sz w:val="24"/>
          <w:szCs w:val="24"/>
          <w:lang w:val="en-US"/>
        </w:rPr>
        <w:t>’</w:t>
      </w:r>
      <w:r w:rsidRPr="0009514D">
        <w:rPr>
          <w:sz w:val="24"/>
          <w:szCs w:val="24"/>
          <w:lang w:val="en-US"/>
        </w:rPr>
        <w:t>s Panathenaic amphorae and black-figure work</w:t>
      </w:r>
      <w:r w:rsidR="00A071F6">
        <w:rPr>
          <w:sz w:val="24"/>
          <w:szCs w:val="24"/>
          <w:lang w:val="en-US"/>
        </w:rPr>
        <w:t>,</w:t>
      </w:r>
      <w:r w:rsidRPr="0009514D">
        <w:rPr>
          <w:sz w:val="24"/>
          <w:szCs w:val="24"/>
          <w:lang w:val="en-US"/>
        </w:rPr>
        <w:t xml:space="preserve"> see E. Kunze-G</w:t>
      </w:r>
      <w:r w:rsidR="00654A39">
        <w:rPr>
          <w:sz w:val="24"/>
          <w:szCs w:val="24"/>
          <w:lang w:val="en-US"/>
        </w:rPr>
        <w:t>ö</w:t>
      </w:r>
      <w:r w:rsidRPr="0009514D">
        <w:rPr>
          <w:sz w:val="24"/>
          <w:szCs w:val="24"/>
          <w:lang w:val="en-US"/>
        </w:rPr>
        <w:t xml:space="preserve">tte, </w:t>
      </w:r>
      <w:r w:rsidRPr="00654A39">
        <w:rPr>
          <w:i/>
          <w:sz w:val="24"/>
          <w:szCs w:val="24"/>
          <w:lang w:val="en-US"/>
        </w:rPr>
        <w:t>Der Kleophrades-Maler unter Malern schwarzfigurigen Amphoren</w:t>
      </w:r>
      <w:r w:rsidRPr="0009514D">
        <w:rPr>
          <w:sz w:val="24"/>
          <w:szCs w:val="24"/>
          <w:lang w:val="en-US"/>
        </w:rPr>
        <w:t xml:space="preserve"> (Mainz, 1992); S. B. Matheson, </w:t>
      </w:r>
      <w:r w:rsidR="0014163B" w:rsidRPr="0009514D">
        <w:rPr>
          <w:sz w:val="24"/>
          <w:szCs w:val="24"/>
          <w:lang w:val="en-US"/>
        </w:rPr>
        <w:t>“</w:t>
      </w:r>
      <w:r w:rsidRPr="0009514D">
        <w:rPr>
          <w:sz w:val="24"/>
          <w:szCs w:val="24"/>
          <w:lang w:val="en-US"/>
        </w:rPr>
        <w:t>Panathenaic Amphorae by the Kleophrades Painter,</w:t>
      </w:r>
      <w:r w:rsidR="0014163B" w:rsidRPr="0009514D">
        <w:rPr>
          <w:sz w:val="24"/>
          <w:szCs w:val="24"/>
          <w:lang w:val="en-US"/>
        </w:rPr>
        <w:t>”</w:t>
      </w:r>
      <w:r w:rsidRPr="0009514D">
        <w:rPr>
          <w:sz w:val="24"/>
          <w:szCs w:val="24"/>
          <w:lang w:val="en-US"/>
        </w:rPr>
        <w:t xml:space="preserve"> </w:t>
      </w:r>
      <w:r w:rsidR="00CB7832">
        <w:rPr>
          <w:sz w:val="24"/>
          <w:szCs w:val="24"/>
          <w:lang w:val="en-US"/>
        </w:rPr>
        <w:t>{{</w:t>
      </w:r>
      <w:r w:rsidRPr="00654A39">
        <w:rPr>
          <w:i/>
          <w:sz w:val="24"/>
          <w:szCs w:val="24"/>
          <w:lang w:val="en-US"/>
        </w:rPr>
        <w:t>Greek Vases in the Getty</w:t>
      </w:r>
      <w:r w:rsidRPr="0009514D">
        <w:rPr>
          <w:sz w:val="24"/>
          <w:szCs w:val="24"/>
          <w:lang w:val="en-US"/>
        </w:rPr>
        <w:t xml:space="preserve"> 4</w:t>
      </w:r>
      <w:r w:rsidR="00CB7832">
        <w:rPr>
          <w:sz w:val="24"/>
          <w:szCs w:val="24"/>
          <w:lang w:val="en-US"/>
        </w:rPr>
        <w:t>}}</w:t>
      </w:r>
      <w:r w:rsidRPr="0009514D">
        <w:rPr>
          <w:sz w:val="24"/>
          <w:szCs w:val="24"/>
          <w:lang w:val="en-US"/>
        </w:rPr>
        <w:t>, pp. 95</w:t>
      </w:r>
      <w:r w:rsidR="007F2431">
        <w:rPr>
          <w:sz w:val="24"/>
          <w:szCs w:val="24"/>
          <w:lang w:val="en-US"/>
        </w:rPr>
        <w:t>–</w:t>
      </w:r>
      <w:r w:rsidRPr="0009514D">
        <w:rPr>
          <w:sz w:val="24"/>
          <w:szCs w:val="24"/>
          <w:lang w:val="en-US"/>
        </w:rPr>
        <w:t xml:space="preserve">112; </w:t>
      </w:r>
      <w:r w:rsidR="00F13967">
        <w:rPr>
          <w:sz w:val="24"/>
          <w:szCs w:val="24"/>
          <w:lang w:val="en-US"/>
        </w:rPr>
        <w:t>{{</w:t>
      </w:r>
      <w:r w:rsidRPr="00654A39">
        <w:rPr>
          <w:i/>
          <w:sz w:val="24"/>
          <w:szCs w:val="24"/>
          <w:lang w:val="en-US"/>
        </w:rPr>
        <w:t>CVA</w:t>
      </w:r>
      <w:r w:rsidR="00F13967">
        <w:rPr>
          <w:sz w:val="24"/>
          <w:szCs w:val="24"/>
          <w:lang w:val="en-US"/>
        </w:rPr>
        <w:t>}}</w:t>
      </w:r>
      <w:r w:rsidRPr="0009514D">
        <w:rPr>
          <w:sz w:val="24"/>
          <w:szCs w:val="24"/>
          <w:lang w:val="en-US"/>
        </w:rPr>
        <w:t xml:space="preserve"> Leiden 1 [Netherl</w:t>
      </w:r>
      <w:r w:rsidR="00BC52B0" w:rsidRPr="0009514D">
        <w:rPr>
          <w:sz w:val="24"/>
          <w:szCs w:val="24"/>
          <w:lang w:val="en-US"/>
        </w:rPr>
        <w:t>ands 3], pp. 37</w:t>
      </w:r>
      <w:r w:rsidR="007F2431">
        <w:rPr>
          <w:sz w:val="24"/>
          <w:szCs w:val="24"/>
          <w:lang w:val="en-US"/>
        </w:rPr>
        <w:t>–</w:t>
      </w:r>
      <w:r w:rsidR="00BC52B0" w:rsidRPr="0009514D">
        <w:rPr>
          <w:sz w:val="24"/>
          <w:szCs w:val="24"/>
          <w:lang w:val="en-US"/>
        </w:rPr>
        <w:t>38, pls. 48</w:t>
      </w:r>
      <w:r w:rsidR="007F2431">
        <w:rPr>
          <w:sz w:val="24"/>
          <w:szCs w:val="24"/>
          <w:lang w:val="en-US"/>
        </w:rPr>
        <w:t>–</w:t>
      </w:r>
      <w:r w:rsidR="00BC52B0" w:rsidRPr="0009514D">
        <w:rPr>
          <w:sz w:val="24"/>
          <w:szCs w:val="24"/>
          <w:lang w:val="en-US"/>
        </w:rPr>
        <w:t xml:space="preserve">49; B. Kratzmüller, </w:t>
      </w:r>
      <w:r w:rsidR="0014163B" w:rsidRPr="0009514D">
        <w:rPr>
          <w:sz w:val="24"/>
          <w:szCs w:val="24"/>
          <w:lang w:val="en-US"/>
        </w:rPr>
        <w:t>“</w:t>
      </w:r>
      <w:r w:rsidR="00BC52B0" w:rsidRPr="0009514D">
        <w:rPr>
          <w:sz w:val="24"/>
          <w:szCs w:val="24"/>
          <w:lang w:val="en-US"/>
        </w:rPr>
        <w:t>Not that the vases are easy to interpret</w:t>
      </w:r>
      <w:r w:rsidR="00A071F6">
        <w:rPr>
          <w:sz w:val="24"/>
          <w:szCs w:val="24"/>
          <w:lang w:val="en-US"/>
        </w:rPr>
        <w:t xml:space="preserve"> . . . </w:t>
      </w:r>
      <w:r w:rsidR="00BC52B0" w:rsidRPr="0009514D">
        <w:rPr>
          <w:sz w:val="24"/>
          <w:szCs w:val="24"/>
          <w:lang w:val="en-US"/>
        </w:rPr>
        <w:t>Some thoughts on Panathenaic prize amphorae,</w:t>
      </w:r>
      <w:r w:rsidR="0014163B" w:rsidRPr="0009514D">
        <w:rPr>
          <w:sz w:val="24"/>
          <w:szCs w:val="24"/>
          <w:lang w:val="en-US"/>
        </w:rPr>
        <w:t>”</w:t>
      </w:r>
      <w:r w:rsidR="00BC52B0" w:rsidRPr="0009514D">
        <w:rPr>
          <w:sz w:val="24"/>
          <w:szCs w:val="24"/>
          <w:lang w:val="en-US"/>
        </w:rPr>
        <w:t xml:space="preserve"> in </w:t>
      </w:r>
      <w:r w:rsidR="00F3467D" w:rsidRPr="00654A39">
        <w:rPr>
          <w:i/>
          <w:sz w:val="24"/>
          <w:szCs w:val="24"/>
          <w:lang w:val="en-US"/>
        </w:rPr>
        <w:t xml:space="preserve">The Panathenaic Games: Proceedings of an International Conference </w:t>
      </w:r>
      <w:r w:rsidR="00A071F6">
        <w:rPr>
          <w:i/>
          <w:sz w:val="24"/>
          <w:szCs w:val="24"/>
          <w:lang w:val="en-US"/>
        </w:rPr>
        <w:t>H</w:t>
      </w:r>
      <w:r w:rsidR="007C238C" w:rsidRPr="00654A39">
        <w:rPr>
          <w:i/>
          <w:sz w:val="24"/>
          <w:szCs w:val="24"/>
          <w:lang w:val="en-US"/>
        </w:rPr>
        <w:t>eld at the University of Athens, May 11</w:t>
      </w:r>
      <w:r w:rsidR="00A071F6">
        <w:rPr>
          <w:i/>
          <w:sz w:val="24"/>
          <w:szCs w:val="24"/>
          <w:lang w:val="en-US"/>
        </w:rPr>
        <w:t>–</w:t>
      </w:r>
      <w:r w:rsidR="007C238C" w:rsidRPr="00654A39">
        <w:rPr>
          <w:i/>
          <w:sz w:val="24"/>
          <w:szCs w:val="24"/>
          <w:lang w:val="en-US"/>
        </w:rPr>
        <w:t>12</w:t>
      </w:r>
      <w:r w:rsidR="00A071F6">
        <w:rPr>
          <w:i/>
          <w:sz w:val="24"/>
          <w:szCs w:val="24"/>
          <w:lang w:val="en-US"/>
        </w:rPr>
        <w:t>,</w:t>
      </w:r>
      <w:r w:rsidR="007C238C" w:rsidRPr="00654A39">
        <w:rPr>
          <w:i/>
          <w:sz w:val="24"/>
          <w:szCs w:val="24"/>
          <w:lang w:val="en-US"/>
        </w:rPr>
        <w:t xml:space="preserve"> 2004</w:t>
      </w:r>
      <w:r w:rsidR="007C238C" w:rsidRPr="0009514D">
        <w:rPr>
          <w:sz w:val="24"/>
          <w:szCs w:val="24"/>
          <w:lang w:val="en-US"/>
        </w:rPr>
        <w:t xml:space="preserve">, </w:t>
      </w:r>
      <w:r w:rsidR="00616A43" w:rsidRPr="0009514D">
        <w:rPr>
          <w:sz w:val="24"/>
          <w:szCs w:val="24"/>
          <w:lang w:val="en-US"/>
        </w:rPr>
        <w:t>ed. O. Palagia</w:t>
      </w:r>
      <w:r w:rsidR="00A071F6">
        <w:rPr>
          <w:sz w:val="24"/>
          <w:szCs w:val="24"/>
          <w:lang w:val="en-US"/>
        </w:rPr>
        <w:t xml:space="preserve"> and</w:t>
      </w:r>
      <w:r w:rsidR="00A071F6" w:rsidRPr="0009514D">
        <w:rPr>
          <w:sz w:val="24"/>
          <w:szCs w:val="24"/>
          <w:lang w:val="en-US"/>
        </w:rPr>
        <w:t xml:space="preserve"> </w:t>
      </w:r>
      <w:r w:rsidR="00616A43" w:rsidRPr="0009514D">
        <w:rPr>
          <w:sz w:val="24"/>
          <w:szCs w:val="24"/>
          <w:lang w:val="en-US"/>
        </w:rPr>
        <w:t>‎A. Spetsieri-Choremi (</w:t>
      </w:r>
      <w:r w:rsidR="00607779" w:rsidRPr="0009514D">
        <w:rPr>
          <w:sz w:val="24"/>
          <w:szCs w:val="24"/>
          <w:lang w:val="en-US"/>
        </w:rPr>
        <w:t>Oxford, 2015)</w:t>
      </w:r>
      <w:r w:rsidR="00616A43" w:rsidRPr="0009514D">
        <w:rPr>
          <w:sz w:val="24"/>
          <w:szCs w:val="24"/>
          <w:lang w:val="en-US"/>
        </w:rPr>
        <w:t xml:space="preserve">, </w:t>
      </w:r>
      <w:r w:rsidR="00607779" w:rsidRPr="0009514D">
        <w:rPr>
          <w:sz w:val="24"/>
          <w:szCs w:val="24"/>
          <w:lang w:val="en-US"/>
        </w:rPr>
        <w:t>pp. 103</w:t>
      </w:r>
      <w:r w:rsidR="007F2431">
        <w:rPr>
          <w:sz w:val="24"/>
          <w:szCs w:val="24"/>
          <w:lang w:val="en-US"/>
        </w:rPr>
        <w:t>–</w:t>
      </w:r>
      <w:r w:rsidR="00607779" w:rsidRPr="0009514D">
        <w:rPr>
          <w:sz w:val="24"/>
          <w:szCs w:val="24"/>
          <w:lang w:val="en-US"/>
        </w:rPr>
        <w:t>106.</w:t>
      </w:r>
    </w:p>
    <w:p w14:paraId="7B23D659" w14:textId="3333C4BD" w:rsidR="00695A84" w:rsidRPr="0009514D" w:rsidRDefault="00695A84" w:rsidP="00346E42">
      <w:pPr>
        <w:spacing w:line="480" w:lineRule="auto"/>
        <w:rPr>
          <w:lang w:val="en-US"/>
        </w:rPr>
      </w:pPr>
      <w:r w:rsidRPr="0009514D">
        <w:rPr>
          <w:lang w:val="en-US"/>
        </w:rPr>
        <w:t>For decorative ornaments used by the Kleophrades Painter</w:t>
      </w:r>
      <w:r w:rsidR="00A071F6">
        <w:rPr>
          <w:lang w:val="en-US"/>
        </w:rPr>
        <w:t xml:space="preserve">, </w:t>
      </w:r>
      <w:r w:rsidRPr="0009514D">
        <w:rPr>
          <w:lang w:val="en-US"/>
        </w:rPr>
        <w:t xml:space="preserve">see B. Otto, </w:t>
      </w:r>
      <w:r w:rsidR="0014163B" w:rsidRPr="0009514D">
        <w:rPr>
          <w:lang w:val="en-US"/>
        </w:rPr>
        <w:t>“</w:t>
      </w:r>
      <w:r w:rsidRPr="0009514D">
        <w:rPr>
          <w:lang w:val="en-US"/>
        </w:rPr>
        <w:t>Dekorative Elemente in den Bildschöpfungen des Kleophrades- und Berliner-Malers,</w:t>
      </w:r>
      <w:r w:rsidR="0014163B" w:rsidRPr="0009514D">
        <w:rPr>
          <w:lang w:val="en-US"/>
        </w:rPr>
        <w:t>”</w:t>
      </w:r>
      <w:r w:rsidRPr="0009514D">
        <w:rPr>
          <w:lang w:val="en-US"/>
        </w:rPr>
        <w:t xml:space="preserve"> in </w:t>
      </w:r>
      <w:r w:rsidR="009D29AF">
        <w:rPr>
          <w:lang w:val="en-US"/>
        </w:rPr>
        <w:t>{{</w:t>
      </w:r>
      <w:r w:rsidRPr="00654A39">
        <w:rPr>
          <w:i/>
          <w:lang w:val="en-US"/>
        </w:rPr>
        <w:t>Ancient Greek and Related Pottery</w:t>
      </w:r>
      <w:r w:rsidR="009D29AF">
        <w:rPr>
          <w:lang w:val="en-US"/>
        </w:rPr>
        <w:t>}}</w:t>
      </w:r>
      <w:r w:rsidRPr="0009514D">
        <w:rPr>
          <w:lang w:val="en-US"/>
        </w:rPr>
        <w:t>, pp. 198</w:t>
      </w:r>
      <w:r w:rsidR="007F2431">
        <w:rPr>
          <w:lang w:val="en-US"/>
        </w:rPr>
        <w:t>–</w:t>
      </w:r>
      <w:r w:rsidRPr="0009514D">
        <w:rPr>
          <w:lang w:val="en-US"/>
        </w:rPr>
        <w:t>201.</w:t>
      </w:r>
    </w:p>
    <w:p w14:paraId="2910BAA5" w14:textId="66CFC6C8" w:rsidR="00695A84" w:rsidRPr="0009514D" w:rsidRDefault="00695A84" w:rsidP="00346E42">
      <w:pPr>
        <w:spacing w:line="480" w:lineRule="auto"/>
        <w:rPr>
          <w:lang w:val="en-US"/>
        </w:rPr>
      </w:pPr>
      <w:r w:rsidRPr="0009514D">
        <w:rPr>
          <w:lang w:val="en-US"/>
        </w:rPr>
        <w:t>Spirals are a relatively unusual decorative motif on volutes of volute kraters. For other examples</w:t>
      </w:r>
      <w:r w:rsidR="00A071F6">
        <w:rPr>
          <w:lang w:val="en-US"/>
        </w:rPr>
        <w:t>,</w:t>
      </w:r>
      <w:r w:rsidRPr="0009514D">
        <w:rPr>
          <w:lang w:val="en-US"/>
        </w:rPr>
        <w:t xml:space="preserve"> see Athens, Agora P 24784 </w:t>
      </w:r>
      <w:r w:rsidR="000F0B26" w:rsidRPr="0009514D">
        <w:rPr>
          <w:lang w:val="en-US"/>
        </w:rPr>
        <w:t>and</w:t>
      </w:r>
      <w:r w:rsidRPr="0009514D">
        <w:rPr>
          <w:lang w:val="en-US"/>
        </w:rPr>
        <w:t xml:space="preserve"> P 26550 (</w:t>
      </w:r>
      <w:r w:rsidR="00D61D33" w:rsidRPr="00654A39">
        <w:rPr>
          <w:lang w:val="en-US"/>
        </w:rPr>
        <w:t>{{</w:t>
      </w:r>
      <w:r w:rsidR="00D61D33">
        <w:rPr>
          <w:i/>
          <w:lang w:val="en-US"/>
        </w:rPr>
        <w:t xml:space="preserve">Agora </w:t>
      </w:r>
      <w:r w:rsidR="00D61D33" w:rsidRPr="00654A39">
        <w:rPr>
          <w:lang w:val="en-US"/>
        </w:rPr>
        <w:t>30}}</w:t>
      </w:r>
      <w:r w:rsidRPr="0009514D">
        <w:rPr>
          <w:lang w:val="en-US"/>
        </w:rPr>
        <w:t>, p. 173, nos. 242</w:t>
      </w:r>
      <w:r w:rsidR="007F2431">
        <w:rPr>
          <w:lang w:val="en-US"/>
        </w:rPr>
        <w:t>–</w:t>
      </w:r>
      <w:r w:rsidRPr="0009514D">
        <w:rPr>
          <w:lang w:val="en-US"/>
        </w:rPr>
        <w:t>43, pl. 33), and three vases by the Niobid Painter: Bologna, Museo Civico Archeologico</w:t>
      </w:r>
      <w:r w:rsidR="0014163B" w:rsidRPr="0009514D">
        <w:rPr>
          <w:lang w:val="en-US"/>
        </w:rPr>
        <w:t xml:space="preserve"> </w:t>
      </w:r>
      <w:r w:rsidRPr="0009514D">
        <w:rPr>
          <w:lang w:val="en-US"/>
        </w:rPr>
        <w:t>268 (</w:t>
      </w:r>
      <w:r w:rsidR="00C35373" w:rsidRPr="004E0DAE">
        <w:rPr>
          <w:bCs/>
          <w:lang w:val="en-US"/>
        </w:rPr>
        <w:t>{{</w:t>
      </w:r>
      <w:r w:rsidR="00C35373" w:rsidRPr="004E0DAE">
        <w:rPr>
          <w:i/>
          <w:lang w:val="en-US"/>
        </w:rPr>
        <w:t>ARV</w:t>
      </w:r>
      <w:r w:rsidR="00C35373" w:rsidRPr="00FC20FF">
        <w:rPr>
          <w:vertAlign w:val="superscript"/>
          <w:lang w:val="en-US"/>
        </w:rPr>
        <w:t>2</w:t>
      </w:r>
      <w:r w:rsidR="00C35373" w:rsidRPr="004E0DAE">
        <w:rPr>
          <w:lang w:val="en-US"/>
        </w:rPr>
        <w:t>}}</w:t>
      </w:r>
      <w:r w:rsidR="00C35373" w:rsidRPr="0009514D">
        <w:rPr>
          <w:b/>
        </w:rPr>
        <w:t xml:space="preserve"> </w:t>
      </w:r>
      <w:r w:rsidRPr="0009514D">
        <w:rPr>
          <w:lang w:val="en-US"/>
        </w:rPr>
        <w:t xml:space="preserve">598.1; </w:t>
      </w:r>
      <w:r w:rsidR="00DA7010">
        <w:rPr>
          <w:lang w:val="en-US"/>
        </w:rPr>
        <w:t>{{</w:t>
      </w:r>
      <w:r w:rsidR="00DA7010" w:rsidRPr="00FC20FF">
        <w:rPr>
          <w:i/>
          <w:lang w:val="en-US"/>
        </w:rPr>
        <w:t>Paralipomena</w:t>
      </w:r>
      <w:r w:rsidR="005A5A7D">
        <w:rPr>
          <w:lang w:val="en-US"/>
        </w:rPr>
        <w:t>}}</w:t>
      </w:r>
      <w:r w:rsidRPr="0009514D">
        <w:rPr>
          <w:lang w:val="en-US"/>
        </w:rPr>
        <w:t xml:space="preserve"> 394; </w:t>
      </w:r>
      <w:r w:rsidR="00CB5D46" w:rsidRPr="00410087">
        <w:rPr>
          <w:lang w:val="en-US"/>
        </w:rPr>
        <w:t>{{</w:t>
      </w:r>
      <w:r w:rsidR="00A51703" w:rsidRPr="00FC20FF">
        <w:rPr>
          <w:i/>
          <w:lang w:val="en-US"/>
        </w:rPr>
        <w:t>Beazley</w:t>
      </w:r>
      <w:r w:rsidR="00A51703">
        <w:rPr>
          <w:i/>
          <w:lang w:val="en-US"/>
        </w:rPr>
        <w:t xml:space="preserve"> </w:t>
      </w:r>
      <w:r w:rsidR="00CB5D46" w:rsidRPr="00410087">
        <w:rPr>
          <w:i/>
          <w:lang w:val="en-US"/>
        </w:rPr>
        <w:t>Addenda</w:t>
      </w:r>
      <w:r w:rsidR="00CB5D46" w:rsidRPr="00FC20FF">
        <w:rPr>
          <w:vertAlign w:val="superscript"/>
          <w:lang w:val="en-US"/>
        </w:rPr>
        <w:t>2</w:t>
      </w:r>
      <w:r w:rsidR="00CB5D46" w:rsidRPr="00410087">
        <w:rPr>
          <w:lang w:val="en-US"/>
        </w:rPr>
        <w:t>}}</w:t>
      </w:r>
      <w:r w:rsidRPr="0009514D">
        <w:rPr>
          <w:lang w:val="en-US"/>
        </w:rPr>
        <w:t xml:space="preserve"> 265; </w:t>
      </w:r>
      <w:r w:rsidR="00B227DE">
        <w:rPr>
          <w:lang w:val="en-US"/>
        </w:rPr>
        <w:lastRenderedPageBreak/>
        <w:t>{{</w:t>
      </w:r>
      <w:r w:rsidRPr="0009514D">
        <w:rPr>
          <w:lang w:val="en-US"/>
        </w:rPr>
        <w:t xml:space="preserve">Schleiffenbaum, </w:t>
      </w:r>
      <w:r w:rsidRPr="00654A39">
        <w:rPr>
          <w:i/>
          <w:lang w:val="en-US"/>
        </w:rPr>
        <w:t>Volutenkrater</w:t>
      </w:r>
      <w:r w:rsidR="00B227DE">
        <w:rPr>
          <w:lang w:val="en-US"/>
        </w:rPr>
        <w:t>}}</w:t>
      </w:r>
      <w:r w:rsidRPr="0009514D">
        <w:rPr>
          <w:lang w:val="en-US"/>
        </w:rPr>
        <w:t>, pp. 332</w:t>
      </w:r>
      <w:r w:rsidR="007F2431">
        <w:rPr>
          <w:lang w:val="en-US"/>
        </w:rPr>
        <w:t>–</w:t>
      </w:r>
      <w:r w:rsidRPr="0009514D">
        <w:rPr>
          <w:lang w:val="en-US"/>
        </w:rPr>
        <w:t xml:space="preserve">33, no. </w:t>
      </w:r>
      <w:r w:rsidRPr="0009514D">
        <w:rPr>
          <w:lang w:val="de-DE"/>
        </w:rPr>
        <w:t>V 227, fig. 14); Palermo, National Museum G 1283 (</w:t>
      </w:r>
      <w:r w:rsidR="00C35373" w:rsidRPr="004E0DAE">
        <w:rPr>
          <w:bCs/>
          <w:lang w:val="en-US"/>
        </w:rPr>
        <w:t>{{</w:t>
      </w:r>
      <w:r w:rsidR="00C35373" w:rsidRPr="004E0DAE">
        <w:rPr>
          <w:i/>
          <w:lang w:val="en-US"/>
        </w:rPr>
        <w:t>ARV</w:t>
      </w:r>
      <w:r w:rsidR="00C35373" w:rsidRPr="00FC20FF">
        <w:rPr>
          <w:vertAlign w:val="superscript"/>
          <w:lang w:val="en-US"/>
        </w:rPr>
        <w:t>2</w:t>
      </w:r>
      <w:r w:rsidR="00C35373" w:rsidRPr="004E0DAE">
        <w:rPr>
          <w:lang w:val="en-US"/>
        </w:rPr>
        <w:t>}}</w:t>
      </w:r>
      <w:r w:rsidR="00C35373" w:rsidRPr="0009514D">
        <w:rPr>
          <w:b/>
        </w:rPr>
        <w:t xml:space="preserve"> </w:t>
      </w:r>
      <w:r w:rsidRPr="0009514D">
        <w:rPr>
          <w:lang w:val="de-DE"/>
        </w:rPr>
        <w:t xml:space="preserve">599.2; </w:t>
      </w:r>
      <w:r w:rsidR="00DA7010">
        <w:rPr>
          <w:lang w:val="de-DE"/>
        </w:rPr>
        <w:t>{{</w:t>
      </w:r>
      <w:r w:rsidR="00DA7010" w:rsidRPr="00FC20FF">
        <w:rPr>
          <w:i/>
          <w:lang w:val="de-DE"/>
        </w:rPr>
        <w:t>Paralipomena</w:t>
      </w:r>
      <w:r w:rsidR="00654A39">
        <w:rPr>
          <w:lang w:val="de-DE"/>
        </w:rPr>
        <w:t>}}</w:t>
      </w:r>
      <w:r w:rsidRPr="0009514D">
        <w:rPr>
          <w:lang w:val="de-DE"/>
        </w:rPr>
        <w:t xml:space="preserve"> 394.2; </w:t>
      </w:r>
      <w:r w:rsidR="00CB5D46" w:rsidRPr="00410087">
        <w:rPr>
          <w:lang w:val="en-US"/>
        </w:rPr>
        <w:t>{{</w:t>
      </w:r>
      <w:r w:rsidR="00A51703" w:rsidRPr="0009684A">
        <w:rPr>
          <w:i/>
          <w:lang w:val="en-US"/>
        </w:rPr>
        <w:t>Beazley</w:t>
      </w:r>
      <w:r w:rsidR="00A51703">
        <w:rPr>
          <w:i/>
          <w:lang w:val="en-US"/>
        </w:rPr>
        <w:t xml:space="preserve"> </w:t>
      </w:r>
      <w:r w:rsidR="00CB5D46" w:rsidRPr="00410087">
        <w:rPr>
          <w:i/>
          <w:lang w:val="en-US"/>
        </w:rPr>
        <w:t>Addenda</w:t>
      </w:r>
      <w:r w:rsidR="00CB5D46" w:rsidRPr="00FC20FF">
        <w:rPr>
          <w:vertAlign w:val="superscript"/>
          <w:lang w:val="en-US"/>
        </w:rPr>
        <w:t>2</w:t>
      </w:r>
      <w:r w:rsidR="00CB5D46" w:rsidRPr="00410087">
        <w:rPr>
          <w:lang w:val="en-US"/>
        </w:rPr>
        <w:t>}}</w:t>
      </w:r>
      <w:r w:rsidR="00654A39">
        <w:rPr>
          <w:lang w:val="en-US"/>
        </w:rPr>
        <w:t xml:space="preserve"> </w:t>
      </w:r>
      <w:r w:rsidRPr="0009514D">
        <w:rPr>
          <w:lang w:val="de-DE"/>
        </w:rPr>
        <w:t xml:space="preserve">266; </w:t>
      </w:r>
      <w:r w:rsidR="00B227DE">
        <w:rPr>
          <w:lang w:val="de-DE"/>
        </w:rPr>
        <w:t>{{</w:t>
      </w:r>
      <w:r w:rsidRPr="0009514D">
        <w:rPr>
          <w:lang w:val="de-DE"/>
        </w:rPr>
        <w:t xml:space="preserve">Schleiffenbaum, </w:t>
      </w:r>
      <w:r w:rsidRPr="00654A39">
        <w:rPr>
          <w:i/>
          <w:lang w:val="de-DE"/>
        </w:rPr>
        <w:t>Volutenkrater</w:t>
      </w:r>
      <w:r w:rsidR="00B227DE">
        <w:rPr>
          <w:lang w:val="de-DE"/>
        </w:rPr>
        <w:t>}}</w:t>
      </w:r>
      <w:r w:rsidRPr="0009514D">
        <w:rPr>
          <w:lang w:val="de-DE"/>
        </w:rPr>
        <w:t>, pp. 318</w:t>
      </w:r>
      <w:r w:rsidR="007F2431">
        <w:rPr>
          <w:lang w:val="de-DE"/>
        </w:rPr>
        <w:t>–</w:t>
      </w:r>
      <w:r w:rsidRPr="0009514D">
        <w:rPr>
          <w:lang w:val="de-DE"/>
        </w:rPr>
        <w:t>19, no. V 188, fig. 13); Naples, Museo Archeologico Nazionale 2421 (</w:t>
      </w:r>
      <w:r w:rsidR="00C35373" w:rsidRPr="004E0DAE">
        <w:rPr>
          <w:bCs/>
          <w:lang w:val="en-US"/>
        </w:rPr>
        <w:t>{{</w:t>
      </w:r>
      <w:r w:rsidR="00C35373" w:rsidRPr="004E0DAE">
        <w:rPr>
          <w:i/>
          <w:lang w:val="en-US"/>
        </w:rPr>
        <w:t>ARV</w:t>
      </w:r>
      <w:r w:rsidR="00C35373" w:rsidRPr="00FC20FF">
        <w:rPr>
          <w:vertAlign w:val="superscript"/>
          <w:lang w:val="en-US"/>
        </w:rPr>
        <w:t>2</w:t>
      </w:r>
      <w:r w:rsidR="00C35373" w:rsidRPr="004E0DAE">
        <w:rPr>
          <w:lang w:val="en-US"/>
        </w:rPr>
        <w:t>}}</w:t>
      </w:r>
      <w:r w:rsidR="00C35373" w:rsidRPr="0009514D">
        <w:rPr>
          <w:b/>
        </w:rPr>
        <w:t xml:space="preserve"> </w:t>
      </w:r>
      <w:r w:rsidRPr="0009514D">
        <w:rPr>
          <w:lang w:val="de-DE"/>
        </w:rPr>
        <w:t xml:space="preserve">600.13; </w:t>
      </w:r>
      <w:r w:rsidR="00DA7010">
        <w:rPr>
          <w:lang w:val="de-DE"/>
        </w:rPr>
        <w:t>{{</w:t>
      </w:r>
      <w:r w:rsidR="00DA7010" w:rsidRPr="00FC20FF">
        <w:rPr>
          <w:i/>
          <w:lang w:val="de-DE"/>
        </w:rPr>
        <w:t>Paralipomena</w:t>
      </w:r>
      <w:r w:rsidR="006762CF">
        <w:rPr>
          <w:lang w:val="de-DE"/>
        </w:rPr>
        <w:t>}}</w:t>
      </w:r>
      <w:r w:rsidRPr="0009514D">
        <w:rPr>
          <w:lang w:val="de-DE"/>
        </w:rPr>
        <w:t xml:space="preserve"> 395.13; </w:t>
      </w:r>
      <w:r w:rsidR="00CB5D46" w:rsidRPr="00410087">
        <w:rPr>
          <w:lang w:val="en-US"/>
        </w:rPr>
        <w:t>{{</w:t>
      </w:r>
      <w:r w:rsidR="00A51703" w:rsidRPr="0009684A">
        <w:rPr>
          <w:i/>
          <w:lang w:val="en-US"/>
        </w:rPr>
        <w:t>Beazley</w:t>
      </w:r>
      <w:r w:rsidR="00A51703">
        <w:rPr>
          <w:i/>
          <w:lang w:val="en-US"/>
        </w:rPr>
        <w:t xml:space="preserve"> </w:t>
      </w:r>
      <w:r w:rsidR="00CB5D46" w:rsidRPr="00410087">
        <w:rPr>
          <w:i/>
          <w:lang w:val="en-US"/>
        </w:rPr>
        <w:t>Addenda</w:t>
      </w:r>
      <w:r w:rsidR="00CB5D46" w:rsidRPr="00FC20FF">
        <w:rPr>
          <w:vertAlign w:val="superscript"/>
          <w:lang w:val="en-US"/>
        </w:rPr>
        <w:t>2</w:t>
      </w:r>
      <w:r w:rsidR="00CB5D46" w:rsidRPr="00410087">
        <w:rPr>
          <w:lang w:val="en-US"/>
        </w:rPr>
        <w:t>}}</w:t>
      </w:r>
      <w:r w:rsidR="00CB5D46">
        <w:rPr>
          <w:lang w:val="en-US"/>
        </w:rPr>
        <w:t xml:space="preserve"> </w:t>
      </w:r>
      <w:r w:rsidRPr="0009514D">
        <w:rPr>
          <w:lang w:val="de-DE"/>
        </w:rPr>
        <w:t xml:space="preserve">266; </w:t>
      </w:r>
      <w:r w:rsidR="00B227DE">
        <w:rPr>
          <w:lang w:val="de-DE"/>
        </w:rPr>
        <w:t>{{</w:t>
      </w:r>
      <w:r w:rsidRPr="0009514D">
        <w:rPr>
          <w:lang w:val="de-DE"/>
        </w:rPr>
        <w:t xml:space="preserve">Schleiffenbaum, </w:t>
      </w:r>
      <w:r w:rsidRPr="00654A39">
        <w:rPr>
          <w:i/>
          <w:lang w:val="de-DE"/>
        </w:rPr>
        <w:t>Volutenkrater</w:t>
      </w:r>
      <w:r w:rsidR="00B227DE">
        <w:rPr>
          <w:lang w:val="de-DE"/>
        </w:rPr>
        <w:t>}}</w:t>
      </w:r>
      <w:r w:rsidRPr="0009514D">
        <w:rPr>
          <w:lang w:val="de-DE"/>
        </w:rPr>
        <w:t xml:space="preserve">, p. 371, no. </w:t>
      </w:r>
      <w:r w:rsidRPr="0009514D">
        <w:rPr>
          <w:lang w:val="en-US"/>
        </w:rPr>
        <w:t xml:space="preserve">V 294; J. P. Barron, </w:t>
      </w:r>
      <w:r w:rsidR="0014163B" w:rsidRPr="0009514D">
        <w:rPr>
          <w:lang w:val="en-US"/>
        </w:rPr>
        <w:t>“</w:t>
      </w:r>
      <w:r w:rsidRPr="0009514D">
        <w:rPr>
          <w:lang w:val="en-US"/>
        </w:rPr>
        <w:t xml:space="preserve">New Light on Old Walls. The </w:t>
      </w:r>
      <w:r w:rsidR="00C46C0C" w:rsidRPr="0009514D">
        <w:rPr>
          <w:lang w:val="en-US"/>
        </w:rPr>
        <w:t>M</w:t>
      </w:r>
      <w:r w:rsidRPr="0009514D">
        <w:rPr>
          <w:lang w:val="en-US"/>
        </w:rPr>
        <w:t>urals of the Theseion,</w:t>
      </w:r>
      <w:r w:rsidR="0014163B" w:rsidRPr="0009514D">
        <w:rPr>
          <w:lang w:val="en-US"/>
        </w:rPr>
        <w:t>”</w:t>
      </w:r>
      <w:r w:rsidRPr="0009514D">
        <w:rPr>
          <w:lang w:val="en-US"/>
        </w:rPr>
        <w:t xml:space="preserve"> </w:t>
      </w:r>
      <w:r w:rsidR="00771522">
        <w:rPr>
          <w:lang w:val="en-US"/>
        </w:rPr>
        <w:t>{{</w:t>
      </w:r>
      <w:r w:rsidRPr="00654A39">
        <w:rPr>
          <w:i/>
          <w:lang w:val="en-US"/>
        </w:rPr>
        <w:t>JHS</w:t>
      </w:r>
      <w:r w:rsidR="00771522">
        <w:rPr>
          <w:lang w:val="en-US"/>
        </w:rPr>
        <w:t>}}</w:t>
      </w:r>
      <w:r w:rsidRPr="0009514D">
        <w:rPr>
          <w:lang w:val="en-US"/>
        </w:rPr>
        <w:t xml:space="preserve"> 92 (1972): pl. VI.b,</w:t>
      </w:r>
      <w:r w:rsidR="00B47376" w:rsidRPr="0009514D">
        <w:rPr>
          <w:lang w:val="en-US"/>
        </w:rPr>
        <w:t xml:space="preserve"> </w:t>
      </w:r>
      <w:r w:rsidRPr="0009514D">
        <w:rPr>
          <w:lang w:val="en-US"/>
        </w:rPr>
        <w:t xml:space="preserve">c), all dated around the mid-fifth century B.C. </w:t>
      </w:r>
      <w:r w:rsidR="00800198" w:rsidRPr="0009514D">
        <w:rPr>
          <w:lang w:val="en-US"/>
        </w:rPr>
        <w:t xml:space="preserve">See comment on the handle ornament of the Getty krater by D. Williams, </w:t>
      </w:r>
      <w:r w:rsidR="0014163B" w:rsidRPr="0009514D">
        <w:rPr>
          <w:lang w:val="en-GB" w:eastAsia="en-US"/>
        </w:rPr>
        <w:t>“</w:t>
      </w:r>
      <w:r w:rsidR="00800198" w:rsidRPr="0009514D">
        <w:rPr>
          <w:lang w:val="en-GB" w:eastAsia="en-US"/>
        </w:rPr>
        <w:t>Beyond the Berlin Painter: Toward a Workshop View,</w:t>
      </w:r>
      <w:r w:rsidR="0014163B" w:rsidRPr="0009514D">
        <w:rPr>
          <w:lang w:val="en-GB" w:eastAsia="en-US"/>
        </w:rPr>
        <w:t>”</w:t>
      </w:r>
      <w:r w:rsidR="00800198" w:rsidRPr="0009514D">
        <w:rPr>
          <w:lang w:val="en-GB" w:eastAsia="en-US"/>
        </w:rPr>
        <w:t xml:space="preserve"> in </w:t>
      </w:r>
      <w:r w:rsidR="00162865">
        <w:rPr>
          <w:lang w:val="en-GB" w:eastAsia="en-US"/>
        </w:rPr>
        <w:t>{{Padgett</w:t>
      </w:r>
      <w:r w:rsidR="00FC20FF">
        <w:rPr>
          <w:lang w:val="en-GB" w:eastAsia="en-US"/>
        </w:rPr>
        <w:t xml:space="preserve"> and Guy</w:t>
      </w:r>
      <w:r w:rsidR="00162865">
        <w:rPr>
          <w:lang w:val="en-GB" w:eastAsia="en-US"/>
        </w:rPr>
        <w:t xml:space="preserve">, </w:t>
      </w:r>
      <w:r w:rsidR="00800198" w:rsidRPr="00654A39">
        <w:rPr>
          <w:i/>
          <w:lang w:val="en-GB" w:eastAsia="en-US"/>
        </w:rPr>
        <w:t>Berlin Painter</w:t>
      </w:r>
      <w:r w:rsidR="00162865">
        <w:rPr>
          <w:lang w:val="en-GB" w:eastAsia="en-US"/>
        </w:rPr>
        <w:t>}}</w:t>
      </w:r>
      <w:r w:rsidR="00800198" w:rsidRPr="0009514D">
        <w:rPr>
          <w:lang w:val="en-GB" w:eastAsia="en-US"/>
        </w:rPr>
        <w:t xml:space="preserve">, p. 176. </w:t>
      </w:r>
      <w:r w:rsidRPr="0009514D">
        <w:rPr>
          <w:lang w:val="en-US"/>
        </w:rPr>
        <w:t xml:space="preserve">The handles on Louvre G 166, a volute krater by the Berlin Painter, which are given as examples for spirals on the flange in </w:t>
      </w:r>
      <w:r w:rsidR="00D61D33" w:rsidRPr="00654A39">
        <w:rPr>
          <w:lang w:val="en-US"/>
        </w:rPr>
        <w:t>{{</w:t>
      </w:r>
      <w:r w:rsidR="00D61D33">
        <w:rPr>
          <w:i/>
          <w:lang w:val="en-US"/>
        </w:rPr>
        <w:t xml:space="preserve">Agora </w:t>
      </w:r>
      <w:r w:rsidR="00D61D33" w:rsidRPr="00654A39">
        <w:rPr>
          <w:lang w:val="en-US"/>
        </w:rPr>
        <w:t>30}}</w:t>
      </w:r>
      <w:r w:rsidRPr="0009514D">
        <w:rPr>
          <w:lang w:val="en-US"/>
        </w:rPr>
        <w:t>, p. 173, no. 242, belong to our krater 77.AE.11</w:t>
      </w:r>
      <w:r w:rsidR="00800198" w:rsidRPr="0009514D">
        <w:rPr>
          <w:lang w:val="en-US"/>
        </w:rPr>
        <w:t>, and they are currently incorporated into it</w:t>
      </w:r>
      <w:r w:rsidRPr="0009514D">
        <w:rPr>
          <w:lang w:val="en-US"/>
        </w:rPr>
        <w:t xml:space="preserve">. See Frel, </w:t>
      </w:r>
      <w:r w:rsidR="00A32595">
        <w:rPr>
          <w:lang w:val="en-US"/>
        </w:rPr>
        <w:t>{{</w:t>
      </w:r>
      <w:r w:rsidRPr="00654A39">
        <w:rPr>
          <w:i/>
          <w:lang w:val="en-US"/>
        </w:rPr>
        <w:t>GettyMusJ</w:t>
      </w:r>
      <w:r w:rsidR="00A32595" w:rsidRPr="00654A39">
        <w:rPr>
          <w:lang w:val="en-US"/>
        </w:rPr>
        <w:t>}}</w:t>
      </w:r>
      <w:r w:rsidRPr="0009514D">
        <w:rPr>
          <w:lang w:val="en-US"/>
        </w:rPr>
        <w:t xml:space="preserve"> 4 (1977): 75, note 7. </w:t>
      </w:r>
    </w:p>
    <w:p w14:paraId="67AA2BC0" w14:textId="3015F82F" w:rsidR="00695A84" w:rsidRPr="0009514D" w:rsidRDefault="00695A84" w:rsidP="00346E42">
      <w:pPr>
        <w:spacing w:line="480" w:lineRule="auto"/>
        <w:rPr>
          <w:lang w:val="en-US"/>
        </w:rPr>
      </w:pPr>
      <w:r w:rsidRPr="0009514D">
        <w:rPr>
          <w:lang w:val="en-US"/>
        </w:rPr>
        <w:t>In overall shape and decoration</w:t>
      </w:r>
      <w:r w:rsidR="00A071F6">
        <w:rPr>
          <w:lang w:val="en-US"/>
        </w:rPr>
        <w:t>,</w:t>
      </w:r>
      <w:r w:rsidRPr="0009514D">
        <w:rPr>
          <w:lang w:val="en-US"/>
        </w:rPr>
        <w:t xml:space="preserve"> the krater resembles the black-figure </w:t>
      </w:r>
      <w:r w:rsidR="00A071F6" w:rsidRPr="0009514D">
        <w:rPr>
          <w:lang w:val="en-US"/>
        </w:rPr>
        <w:t>volute</w:t>
      </w:r>
      <w:r w:rsidR="00A071F6">
        <w:rPr>
          <w:lang w:val="en-US"/>
        </w:rPr>
        <w:t>-</w:t>
      </w:r>
      <w:r w:rsidRPr="0009514D">
        <w:rPr>
          <w:lang w:val="en-US"/>
        </w:rPr>
        <w:t>kraters of the late sixth century B.C., which have a black body, figural decoration on the neck and rays at the base. Cf. the black-figure krater by the Golvol Group in Boston, Museum of Fine Arts 90.153 (</w:t>
      </w:r>
      <w:r w:rsidR="00FE551B">
        <w:rPr>
          <w:lang w:val="en-US"/>
        </w:rPr>
        <w:t>{{</w:t>
      </w:r>
      <w:r w:rsidRPr="00FE551B">
        <w:rPr>
          <w:i/>
          <w:lang w:val="en-US"/>
        </w:rPr>
        <w:t>ABV</w:t>
      </w:r>
      <w:r w:rsidR="00FE551B">
        <w:rPr>
          <w:lang w:val="en-US"/>
        </w:rPr>
        <w:t>}}</w:t>
      </w:r>
      <w:r w:rsidRPr="0009514D">
        <w:rPr>
          <w:position w:val="4"/>
          <w:lang w:val="en-US"/>
        </w:rPr>
        <w:t xml:space="preserve"> </w:t>
      </w:r>
      <w:r w:rsidRPr="0009514D">
        <w:rPr>
          <w:lang w:val="en-US"/>
        </w:rPr>
        <w:t>194</w:t>
      </w:r>
      <w:r w:rsidR="00FE551B">
        <w:rPr>
          <w:lang w:val="en-US"/>
        </w:rPr>
        <w:t>–</w:t>
      </w:r>
      <w:r w:rsidRPr="0009514D">
        <w:rPr>
          <w:lang w:val="en-US"/>
        </w:rPr>
        <w:t xml:space="preserve">95, 689; </w:t>
      </w:r>
      <w:r w:rsidR="00DA7010">
        <w:rPr>
          <w:lang w:val="en-US"/>
        </w:rPr>
        <w:t>{{</w:t>
      </w:r>
      <w:r w:rsidR="00DA7010" w:rsidRPr="00FC20FF">
        <w:rPr>
          <w:i/>
          <w:lang w:val="en-US"/>
        </w:rPr>
        <w:t>Paralipomena</w:t>
      </w:r>
      <w:r w:rsidR="00FE551B">
        <w:rPr>
          <w:lang w:val="en-US"/>
        </w:rPr>
        <w:t>}}</w:t>
      </w:r>
      <w:r w:rsidRPr="0009514D">
        <w:rPr>
          <w:lang w:val="en-US"/>
        </w:rPr>
        <w:t xml:space="preserve"> 79</w:t>
      </w:r>
      <w:r w:rsidR="00FE551B">
        <w:rPr>
          <w:lang w:val="en-US"/>
        </w:rPr>
        <w:t>–</w:t>
      </w:r>
      <w:r w:rsidRPr="0009514D">
        <w:rPr>
          <w:lang w:val="en-US"/>
        </w:rPr>
        <w:t xml:space="preserve">80; </w:t>
      </w:r>
      <w:r w:rsidR="00FE551B">
        <w:rPr>
          <w:lang w:val="en-US"/>
        </w:rPr>
        <w:t>{{</w:t>
      </w:r>
      <w:r w:rsidR="00A51703" w:rsidRPr="0009684A">
        <w:rPr>
          <w:i/>
          <w:lang w:val="en-US"/>
        </w:rPr>
        <w:t>Beazley</w:t>
      </w:r>
      <w:r w:rsidR="00A51703">
        <w:rPr>
          <w:i/>
          <w:lang w:val="en-US"/>
        </w:rPr>
        <w:t xml:space="preserve"> </w:t>
      </w:r>
      <w:r w:rsidRPr="00FE551B">
        <w:rPr>
          <w:i/>
          <w:lang w:val="en-US"/>
        </w:rPr>
        <w:t>Addenda</w:t>
      </w:r>
      <w:r w:rsidR="00B679CE" w:rsidRPr="00FC20FF">
        <w:rPr>
          <w:vertAlign w:val="superscript"/>
          <w:lang w:val="en-US"/>
        </w:rPr>
        <w:t>2</w:t>
      </w:r>
      <w:r w:rsidR="00FE551B">
        <w:rPr>
          <w:lang w:val="en-US"/>
        </w:rPr>
        <w:t>}}</w:t>
      </w:r>
      <w:r w:rsidRPr="0009514D">
        <w:rPr>
          <w:lang w:val="en-US"/>
        </w:rPr>
        <w:t xml:space="preserve"> 52; </w:t>
      </w:r>
      <w:r w:rsidR="00FE551B">
        <w:rPr>
          <w:lang w:val="en-US"/>
        </w:rPr>
        <w:t>{{</w:t>
      </w:r>
      <w:r w:rsidRPr="0009514D">
        <w:rPr>
          <w:lang w:val="en-US"/>
        </w:rPr>
        <w:t xml:space="preserve">Hitzl, </w:t>
      </w:r>
      <w:r w:rsidRPr="00FE551B">
        <w:rPr>
          <w:i/>
          <w:lang w:val="en-US"/>
        </w:rPr>
        <w:t>Volutenkraters</w:t>
      </w:r>
      <w:r w:rsidR="00924648">
        <w:rPr>
          <w:lang w:val="en-US"/>
        </w:rPr>
        <w:t>}}</w:t>
      </w:r>
      <w:r w:rsidRPr="0009514D">
        <w:rPr>
          <w:lang w:val="en-US"/>
        </w:rPr>
        <w:t>, pp. 297</w:t>
      </w:r>
      <w:r w:rsidR="00FE551B">
        <w:rPr>
          <w:lang w:val="en-US"/>
        </w:rPr>
        <w:t>–</w:t>
      </w:r>
      <w:r w:rsidRPr="0009514D">
        <w:rPr>
          <w:lang w:val="en-US"/>
        </w:rPr>
        <w:t xml:space="preserve">98, no. 34). See J. Neils, </w:t>
      </w:r>
      <w:r w:rsidR="0014163B" w:rsidRPr="0009514D">
        <w:rPr>
          <w:lang w:val="en-US"/>
        </w:rPr>
        <w:t>“</w:t>
      </w:r>
      <w:r w:rsidRPr="0009514D">
        <w:rPr>
          <w:lang w:val="en-US"/>
        </w:rPr>
        <w:t>The Euthymides Krater from Morgantina,</w:t>
      </w:r>
      <w:r w:rsidR="0014163B" w:rsidRPr="0009514D">
        <w:rPr>
          <w:lang w:val="en-US"/>
        </w:rPr>
        <w:t>”</w:t>
      </w:r>
      <w:r w:rsidRPr="0009514D">
        <w:rPr>
          <w:lang w:val="en-US"/>
        </w:rPr>
        <w:t xml:space="preserve"> </w:t>
      </w:r>
      <w:r w:rsidR="00FE551B">
        <w:rPr>
          <w:lang w:val="en-US"/>
        </w:rPr>
        <w:t>{{</w:t>
      </w:r>
      <w:r w:rsidRPr="00FE551B">
        <w:rPr>
          <w:i/>
          <w:lang w:val="en-US"/>
        </w:rPr>
        <w:t>AJA</w:t>
      </w:r>
      <w:r w:rsidR="00FE551B" w:rsidRPr="00FE551B">
        <w:rPr>
          <w:lang w:val="en-US"/>
        </w:rPr>
        <w:t>}}</w:t>
      </w:r>
      <w:r w:rsidRPr="0009514D">
        <w:rPr>
          <w:lang w:val="en-US"/>
        </w:rPr>
        <w:t xml:space="preserve"> 99 (1995): 428</w:t>
      </w:r>
      <w:r w:rsidR="00FE551B">
        <w:rPr>
          <w:lang w:val="en-US"/>
        </w:rPr>
        <w:t>–</w:t>
      </w:r>
      <w:r w:rsidRPr="0009514D">
        <w:rPr>
          <w:lang w:val="en-US"/>
        </w:rPr>
        <w:t>31.</w:t>
      </w:r>
    </w:p>
    <w:p w14:paraId="065D56CC" w14:textId="20D56D02" w:rsidR="00695A84" w:rsidRPr="0009514D" w:rsidRDefault="00695A84" w:rsidP="00346E42">
      <w:pPr>
        <w:spacing w:line="480" w:lineRule="auto"/>
        <w:rPr>
          <w:lang w:val="en-US"/>
        </w:rPr>
      </w:pPr>
      <w:r w:rsidRPr="0009514D">
        <w:rPr>
          <w:lang w:val="en-US"/>
        </w:rPr>
        <w:t>For figural decoration on both registers of the neck</w:t>
      </w:r>
      <w:r w:rsidR="00A071F6">
        <w:rPr>
          <w:lang w:val="en-US"/>
        </w:rPr>
        <w:t>,</w:t>
      </w:r>
      <w:r w:rsidRPr="0009514D">
        <w:rPr>
          <w:lang w:val="en-US"/>
        </w:rPr>
        <w:t xml:space="preserve"> see </w:t>
      </w:r>
      <w:r w:rsidR="001A1AB0">
        <w:rPr>
          <w:lang w:val="en-US"/>
        </w:rPr>
        <w:t>{{</w:t>
      </w:r>
      <w:r w:rsidRPr="0009514D">
        <w:rPr>
          <w:lang w:val="en-US"/>
        </w:rPr>
        <w:t xml:space="preserve">Hitzl, </w:t>
      </w:r>
      <w:r w:rsidRPr="00654A39">
        <w:rPr>
          <w:i/>
          <w:lang w:val="en-US"/>
        </w:rPr>
        <w:t>Volutenkraters</w:t>
      </w:r>
      <w:r w:rsidR="004D19D2" w:rsidRPr="00654A39">
        <w:rPr>
          <w:lang w:val="en-US"/>
        </w:rPr>
        <w:t>}}</w:t>
      </w:r>
      <w:r w:rsidRPr="0009514D">
        <w:rPr>
          <w:lang w:val="en-US"/>
        </w:rPr>
        <w:t>, pp. 115</w:t>
      </w:r>
      <w:r w:rsidR="007F2431">
        <w:rPr>
          <w:lang w:val="en-US"/>
        </w:rPr>
        <w:t>–</w:t>
      </w:r>
      <w:r w:rsidRPr="0009514D">
        <w:rPr>
          <w:lang w:val="en-US"/>
        </w:rPr>
        <w:t xml:space="preserve">20; </w:t>
      </w:r>
      <w:bookmarkStart w:id="5" w:name="OLE_LINK1"/>
      <w:r w:rsidR="0013036D">
        <w:rPr>
          <w:lang w:val="en-US"/>
        </w:rPr>
        <w:t>{{</w:t>
      </w:r>
      <w:r w:rsidRPr="0009514D">
        <w:rPr>
          <w:lang w:val="en-US"/>
        </w:rPr>
        <w:t xml:space="preserve">Schleiffenbaum, </w:t>
      </w:r>
      <w:r w:rsidRPr="00654A39">
        <w:rPr>
          <w:i/>
          <w:lang w:val="en-US"/>
        </w:rPr>
        <w:t>Volutenkrater</w:t>
      </w:r>
      <w:r w:rsidR="0013036D">
        <w:rPr>
          <w:lang w:val="en-US"/>
        </w:rPr>
        <w:t>}}</w:t>
      </w:r>
      <w:r w:rsidRPr="0009514D">
        <w:rPr>
          <w:lang w:val="en-US"/>
        </w:rPr>
        <w:t xml:space="preserve">, </w:t>
      </w:r>
      <w:bookmarkEnd w:id="5"/>
      <w:r w:rsidRPr="0009514D">
        <w:rPr>
          <w:lang w:val="en-US"/>
        </w:rPr>
        <w:t>pp. 57</w:t>
      </w:r>
      <w:r w:rsidR="007F2431">
        <w:rPr>
          <w:lang w:val="en-US"/>
        </w:rPr>
        <w:t>–</w:t>
      </w:r>
      <w:r w:rsidRPr="0009514D">
        <w:rPr>
          <w:lang w:val="en-US"/>
        </w:rPr>
        <w:t xml:space="preserve">60. The scheme is found mostly on black-figure </w:t>
      </w:r>
      <w:r w:rsidR="00A071F6" w:rsidRPr="0009514D">
        <w:rPr>
          <w:lang w:val="en-US"/>
        </w:rPr>
        <w:t>volute</w:t>
      </w:r>
      <w:r w:rsidR="00A071F6">
        <w:rPr>
          <w:lang w:val="en-US"/>
        </w:rPr>
        <w:t>-</w:t>
      </w:r>
      <w:r w:rsidRPr="0009514D">
        <w:rPr>
          <w:lang w:val="en-US"/>
        </w:rPr>
        <w:t xml:space="preserve">kraters. </w:t>
      </w:r>
      <w:r w:rsidRPr="0009514D">
        <w:rPr>
          <w:lang w:val="de-DE"/>
        </w:rPr>
        <w:t xml:space="preserve">See </w:t>
      </w:r>
      <w:r w:rsidR="004A3374">
        <w:rPr>
          <w:lang w:val="de-DE"/>
        </w:rPr>
        <w:t>{{</w:t>
      </w:r>
      <w:r w:rsidRPr="0009514D">
        <w:rPr>
          <w:lang w:val="de-DE"/>
        </w:rPr>
        <w:t xml:space="preserve">Hitzl, </w:t>
      </w:r>
      <w:r w:rsidRPr="00654A39">
        <w:rPr>
          <w:i/>
          <w:lang w:val="de-DE"/>
        </w:rPr>
        <w:t>Volutenkraters</w:t>
      </w:r>
      <w:r w:rsidR="004A3374">
        <w:rPr>
          <w:lang w:val="de-DE"/>
        </w:rPr>
        <w:t>}}</w:t>
      </w:r>
      <w:r w:rsidRPr="0009514D">
        <w:rPr>
          <w:lang w:val="de-DE"/>
        </w:rPr>
        <w:t>, pp. 304</w:t>
      </w:r>
      <w:r w:rsidR="007F2431">
        <w:rPr>
          <w:lang w:val="de-DE"/>
        </w:rPr>
        <w:t>–</w:t>
      </w:r>
      <w:r w:rsidRPr="0009514D">
        <w:rPr>
          <w:lang w:val="de-DE"/>
        </w:rPr>
        <w:t>5, 317</w:t>
      </w:r>
      <w:r w:rsidR="007F2431">
        <w:rPr>
          <w:lang w:val="de-DE"/>
        </w:rPr>
        <w:t>–</w:t>
      </w:r>
      <w:r w:rsidRPr="0009514D">
        <w:rPr>
          <w:lang w:val="de-DE"/>
        </w:rPr>
        <w:t>24, 328</w:t>
      </w:r>
      <w:r w:rsidR="007F2431">
        <w:rPr>
          <w:lang w:val="de-DE"/>
        </w:rPr>
        <w:t>–</w:t>
      </w:r>
      <w:r w:rsidRPr="0009514D">
        <w:rPr>
          <w:lang w:val="de-DE"/>
        </w:rPr>
        <w:t xml:space="preserve">33, 340, 357, 365, 379, 382, 385, 398, 399, 419, 428, nos. 38, 45, 46, 47, 48, 51, 52, 53, 60, 76, 84, 99, 102, 105, 118, 119, 140, 151; </w:t>
      </w:r>
      <w:r w:rsidR="0013036D">
        <w:rPr>
          <w:lang w:val="de-DE"/>
        </w:rPr>
        <w:t>{{</w:t>
      </w:r>
      <w:r w:rsidRPr="0009514D">
        <w:rPr>
          <w:lang w:val="de-DE"/>
        </w:rPr>
        <w:t xml:space="preserve">Schleiffenbaum, </w:t>
      </w:r>
      <w:r w:rsidRPr="00654A39">
        <w:rPr>
          <w:i/>
          <w:lang w:val="de-DE"/>
        </w:rPr>
        <w:t>Volutenkrater</w:t>
      </w:r>
      <w:r w:rsidR="0013036D">
        <w:rPr>
          <w:lang w:val="de-DE"/>
        </w:rPr>
        <w:t>}}</w:t>
      </w:r>
      <w:r w:rsidRPr="0009514D">
        <w:rPr>
          <w:lang w:val="de-DE"/>
        </w:rPr>
        <w:t xml:space="preserve">, pp. 265, </w:t>
      </w:r>
      <w:r w:rsidRPr="0009514D">
        <w:rPr>
          <w:lang w:val="de-DE"/>
        </w:rPr>
        <w:lastRenderedPageBreak/>
        <w:t>270, 273, 275, 276, 279, 282, 285, 287, 293, 294, 306, 307, 308, 312</w:t>
      </w:r>
      <w:r w:rsidR="007F2431">
        <w:rPr>
          <w:lang w:val="de-DE"/>
        </w:rPr>
        <w:t>–</w:t>
      </w:r>
      <w:r w:rsidRPr="0009514D">
        <w:rPr>
          <w:lang w:val="de-DE"/>
        </w:rPr>
        <w:t xml:space="preserve">17, nos. V58, V71, V78, V81, V84, V92, V97d, V104, V108, V109, V123, V126, V163, V164, V165, V176, V180, V181, V183, V185. </w:t>
      </w:r>
      <w:r w:rsidRPr="0009514D">
        <w:rPr>
          <w:lang w:val="en-US"/>
        </w:rPr>
        <w:t>For red-figure examples</w:t>
      </w:r>
      <w:r w:rsidR="00593B95">
        <w:rPr>
          <w:lang w:val="en-US"/>
        </w:rPr>
        <w:t>,</w:t>
      </w:r>
      <w:r w:rsidRPr="0009514D">
        <w:rPr>
          <w:lang w:val="en-US"/>
        </w:rPr>
        <w:t xml:space="preserve"> see a </w:t>
      </w:r>
      <w:r w:rsidR="00593B95" w:rsidRPr="0009514D">
        <w:rPr>
          <w:lang w:val="en-US"/>
        </w:rPr>
        <w:t>volute</w:t>
      </w:r>
      <w:r w:rsidR="00593B95">
        <w:rPr>
          <w:lang w:val="en-US"/>
        </w:rPr>
        <w:t>-</w:t>
      </w:r>
      <w:r w:rsidRPr="0009514D">
        <w:rPr>
          <w:lang w:val="en-US"/>
        </w:rPr>
        <w:t xml:space="preserve">krater by the Kleophrades Painter </w:t>
      </w:r>
      <w:r w:rsidR="00DD5829" w:rsidRPr="0009514D">
        <w:rPr>
          <w:lang w:val="en-US"/>
        </w:rPr>
        <w:t xml:space="preserve">once </w:t>
      </w:r>
      <w:r w:rsidRPr="0009514D">
        <w:rPr>
          <w:lang w:val="en-US"/>
        </w:rPr>
        <w:t xml:space="preserve">in Freiburg, </w:t>
      </w:r>
      <w:r w:rsidR="00593B95">
        <w:rPr>
          <w:lang w:val="en-US"/>
        </w:rPr>
        <w:t>a</w:t>
      </w:r>
      <w:r w:rsidRPr="0009514D">
        <w:rPr>
          <w:lang w:val="en-US"/>
        </w:rPr>
        <w:t xml:space="preserve">rt </w:t>
      </w:r>
      <w:r w:rsidR="00593B95">
        <w:rPr>
          <w:lang w:val="en-US"/>
        </w:rPr>
        <w:t>m</w:t>
      </w:r>
      <w:r w:rsidRPr="0009514D">
        <w:rPr>
          <w:lang w:val="en-US"/>
        </w:rPr>
        <w:t>arket (</w:t>
      </w:r>
      <w:r w:rsidRPr="00654A39">
        <w:rPr>
          <w:i/>
          <w:lang w:val="en-US"/>
        </w:rPr>
        <w:t>Kunst der Antike. Galerie Günter Puhze Friburg</w:t>
      </w:r>
      <w:r w:rsidRPr="0009514D">
        <w:rPr>
          <w:lang w:val="en-US"/>
        </w:rPr>
        <w:t xml:space="preserve">, </w:t>
      </w:r>
      <w:r w:rsidRPr="0009514D">
        <w:rPr>
          <w:bCs/>
          <w:lang w:val="en-US"/>
        </w:rPr>
        <w:t xml:space="preserve">1983, </w:t>
      </w:r>
      <w:r w:rsidRPr="0009514D">
        <w:rPr>
          <w:lang w:val="en-US"/>
        </w:rPr>
        <w:t xml:space="preserve">cat. </w:t>
      </w:r>
      <w:r w:rsidR="008E1B91">
        <w:rPr>
          <w:lang w:val="en-US"/>
        </w:rPr>
        <w:t xml:space="preserve">no. </w:t>
      </w:r>
      <w:r w:rsidRPr="0009514D">
        <w:rPr>
          <w:lang w:val="en-US"/>
        </w:rPr>
        <w:t xml:space="preserve">5, p. 21, no. 189); an unattributed neck fragment in Reggio Calabria, Museo Nazionale C 4006 </w:t>
      </w:r>
      <w:r w:rsidR="00DB25C6">
        <w:rPr>
          <w:lang w:val="en-US"/>
        </w:rPr>
        <w:t>(</w:t>
      </w:r>
      <w:r w:rsidR="00D26131">
        <w:rPr>
          <w:lang w:val="en-US"/>
        </w:rPr>
        <w:t>{{</w:t>
      </w:r>
      <w:r w:rsidR="00332810" w:rsidRPr="0009514D">
        <w:rPr>
          <w:lang w:val="en-US"/>
        </w:rPr>
        <w:t xml:space="preserve">Kunisch, </w:t>
      </w:r>
      <w:r w:rsidR="0014163B" w:rsidRPr="0009514D">
        <w:rPr>
          <w:bCs/>
          <w:lang w:val="en-US"/>
        </w:rPr>
        <w:t>“</w:t>
      </w:r>
      <w:r w:rsidR="00332810" w:rsidRPr="0009514D">
        <w:rPr>
          <w:bCs/>
          <w:lang w:val="en-US"/>
        </w:rPr>
        <w:t>Zum helmhaltende Athena</w:t>
      </w:r>
      <w:r w:rsidR="0014163B" w:rsidRPr="0009514D">
        <w:rPr>
          <w:bCs/>
          <w:lang w:val="en-US"/>
        </w:rPr>
        <w:t>”</w:t>
      </w:r>
      <w:r w:rsidR="00D26131">
        <w:rPr>
          <w:bCs/>
          <w:lang w:val="en-US"/>
        </w:rPr>
        <w:t>}},</w:t>
      </w:r>
      <w:r w:rsidR="00332810" w:rsidRPr="0009514D">
        <w:rPr>
          <w:lang w:val="en-US"/>
        </w:rPr>
        <w:t xml:space="preserve"> </w:t>
      </w:r>
      <w:r w:rsidRPr="0009514D">
        <w:rPr>
          <w:lang w:val="en-US"/>
        </w:rPr>
        <w:t>p. 92, no. 98, pl. 47</w:t>
      </w:r>
      <w:r w:rsidR="00DB25C6">
        <w:rPr>
          <w:lang w:val="en-US"/>
        </w:rPr>
        <w:t>)</w:t>
      </w:r>
      <w:r w:rsidRPr="0009514D">
        <w:rPr>
          <w:lang w:val="en-US"/>
        </w:rPr>
        <w:t>; and a neck fragment near the Nikoxenos Painter in the Rhodes Museum without inv. no. (</w:t>
      </w:r>
      <w:bookmarkStart w:id="6" w:name="OLE_LINK5"/>
      <w:r w:rsidR="00C35373" w:rsidRPr="004E0DAE">
        <w:rPr>
          <w:bCs/>
          <w:lang w:val="en-US"/>
        </w:rPr>
        <w:t>{{</w:t>
      </w:r>
      <w:r w:rsidR="00C35373" w:rsidRPr="004E0DAE">
        <w:rPr>
          <w:i/>
          <w:lang w:val="en-US"/>
        </w:rPr>
        <w:t>ARV</w:t>
      </w:r>
      <w:r w:rsidR="00C35373" w:rsidRPr="00FC20FF">
        <w:rPr>
          <w:vertAlign w:val="superscript"/>
          <w:lang w:val="en-US"/>
        </w:rPr>
        <w:t>2</w:t>
      </w:r>
      <w:r w:rsidR="00C35373" w:rsidRPr="004E0DAE">
        <w:rPr>
          <w:lang w:val="en-US"/>
        </w:rPr>
        <w:t>}}</w:t>
      </w:r>
      <w:r w:rsidR="00C35373" w:rsidRPr="0009514D">
        <w:rPr>
          <w:b/>
        </w:rPr>
        <w:t xml:space="preserve"> </w:t>
      </w:r>
      <w:r w:rsidRPr="0009514D">
        <w:rPr>
          <w:lang w:val="en-US"/>
        </w:rPr>
        <w:t xml:space="preserve">223.4; </w:t>
      </w:r>
      <w:r w:rsidR="000C7A00">
        <w:rPr>
          <w:lang w:val="en-US"/>
        </w:rPr>
        <w:t>{{</w:t>
      </w:r>
      <w:r w:rsidRPr="0009514D">
        <w:rPr>
          <w:lang w:val="en-US"/>
        </w:rPr>
        <w:t xml:space="preserve">Schleiffenbaum, </w:t>
      </w:r>
      <w:r w:rsidRPr="00654A39">
        <w:rPr>
          <w:i/>
          <w:lang w:val="en-US"/>
        </w:rPr>
        <w:t>Volutenkrater</w:t>
      </w:r>
      <w:r w:rsidR="000C7A00">
        <w:rPr>
          <w:lang w:val="en-US"/>
        </w:rPr>
        <w:t>}}</w:t>
      </w:r>
      <w:r w:rsidRPr="0009514D">
        <w:rPr>
          <w:lang w:val="en-US"/>
        </w:rPr>
        <w:t xml:space="preserve">, p. 388, no. V335; G. Jacopi, </w:t>
      </w:r>
      <w:r w:rsidRPr="00654A39">
        <w:rPr>
          <w:i/>
          <w:lang w:val="en-US"/>
        </w:rPr>
        <w:t xml:space="preserve">Esplorazione Archeologica di Camiro </w:t>
      </w:r>
      <w:r w:rsidR="008E1B91">
        <w:rPr>
          <w:i/>
          <w:lang w:val="en-US"/>
        </w:rPr>
        <w:t>2</w:t>
      </w:r>
      <w:r w:rsidRPr="0009514D">
        <w:rPr>
          <w:lang w:val="en-US"/>
        </w:rPr>
        <w:t xml:space="preserve">, </w:t>
      </w:r>
      <w:r w:rsidR="008E1B91">
        <w:rPr>
          <w:lang w:val="en-US"/>
        </w:rPr>
        <w:t>{{</w:t>
      </w:r>
      <w:r w:rsidR="008E1B91" w:rsidRPr="00FF2C18">
        <w:rPr>
          <w:i/>
        </w:rPr>
        <w:t>ClRh</w:t>
      </w:r>
      <w:r w:rsidR="008E1B91">
        <w:rPr>
          <w:lang w:val="en-US"/>
        </w:rPr>
        <w:t>}}</w:t>
      </w:r>
      <w:r w:rsidRPr="0009514D">
        <w:rPr>
          <w:lang w:val="en-US"/>
        </w:rPr>
        <w:t xml:space="preserve"> 6/7 [Rhodes, 1932/39], p. 175, fig. 207</w:t>
      </w:r>
      <w:bookmarkEnd w:id="6"/>
      <w:r w:rsidRPr="0009514D">
        <w:rPr>
          <w:lang w:val="en-US"/>
        </w:rPr>
        <w:t xml:space="preserve">). Herakles is a popular subject for decorating the necks of volute kraters; see </w:t>
      </w:r>
      <w:r w:rsidR="000C7A00">
        <w:rPr>
          <w:lang w:val="en-US"/>
        </w:rPr>
        <w:t>{{</w:t>
      </w:r>
      <w:r w:rsidRPr="0009514D">
        <w:rPr>
          <w:lang w:val="en-US"/>
        </w:rPr>
        <w:t xml:space="preserve">Hitzl, </w:t>
      </w:r>
      <w:r w:rsidRPr="00654A39">
        <w:rPr>
          <w:i/>
          <w:lang w:val="en-US"/>
        </w:rPr>
        <w:t>Volutenkraters</w:t>
      </w:r>
      <w:r w:rsidR="000C7A00">
        <w:rPr>
          <w:lang w:val="en-US"/>
        </w:rPr>
        <w:t>}}</w:t>
      </w:r>
      <w:r w:rsidRPr="0009514D">
        <w:rPr>
          <w:lang w:val="en-US"/>
        </w:rPr>
        <w:t>, pp. 286</w:t>
      </w:r>
      <w:r w:rsidR="007F2431">
        <w:rPr>
          <w:lang w:val="en-US"/>
        </w:rPr>
        <w:t>–</w:t>
      </w:r>
      <w:r w:rsidRPr="0009514D">
        <w:rPr>
          <w:lang w:val="en-US"/>
        </w:rPr>
        <w:t xml:space="preserve">432; </w:t>
      </w:r>
      <w:r w:rsidR="000C7A00">
        <w:rPr>
          <w:lang w:val="en-US"/>
        </w:rPr>
        <w:t>{{</w:t>
      </w:r>
      <w:r w:rsidRPr="0009514D">
        <w:rPr>
          <w:lang w:val="en-US"/>
        </w:rPr>
        <w:t xml:space="preserve">Schleiffenbaum, </w:t>
      </w:r>
      <w:r w:rsidRPr="00654A39">
        <w:rPr>
          <w:i/>
          <w:lang w:val="en-US"/>
        </w:rPr>
        <w:t>Volutenkrater</w:t>
      </w:r>
      <w:r w:rsidR="000C7A00">
        <w:rPr>
          <w:lang w:val="en-US"/>
        </w:rPr>
        <w:t>}}</w:t>
      </w:r>
      <w:r w:rsidRPr="0009514D">
        <w:rPr>
          <w:lang w:val="en-US"/>
        </w:rPr>
        <w:t>, pp. 257</w:t>
      </w:r>
      <w:r w:rsidR="007F2431">
        <w:rPr>
          <w:lang w:val="en-US"/>
        </w:rPr>
        <w:t>–</w:t>
      </w:r>
      <w:r w:rsidRPr="0009514D">
        <w:rPr>
          <w:lang w:val="en-US"/>
        </w:rPr>
        <w:t>404.</w:t>
      </w:r>
    </w:p>
    <w:p w14:paraId="45D785C2" w14:textId="620AD70A" w:rsidR="00695A84" w:rsidRPr="0009514D" w:rsidRDefault="00695A84" w:rsidP="00346E42">
      <w:pPr>
        <w:spacing w:line="480" w:lineRule="auto"/>
        <w:rPr>
          <w:lang w:val="en-US"/>
        </w:rPr>
      </w:pPr>
      <w:r w:rsidRPr="0009514D">
        <w:rPr>
          <w:lang w:val="en-US"/>
        </w:rPr>
        <w:t>Close to the neck decoration of our vase is an unattributed black-figure volute-krater in Munich, Staatliche Antikensammlungen 1740 (</w:t>
      </w:r>
      <w:r w:rsidR="000C7A00">
        <w:rPr>
          <w:lang w:val="en-US"/>
        </w:rPr>
        <w:t>{{</w:t>
      </w:r>
      <w:r w:rsidRPr="0009514D">
        <w:rPr>
          <w:lang w:val="en-US"/>
        </w:rPr>
        <w:t xml:space="preserve">Hitzl, </w:t>
      </w:r>
      <w:r w:rsidRPr="00C40F0A">
        <w:rPr>
          <w:i/>
          <w:lang w:val="en-US"/>
        </w:rPr>
        <w:t>Volutenkraters</w:t>
      </w:r>
      <w:r w:rsidR="000C7A00" w:rsidRPr="00EF5280">
        <w:rPr>
          <w:lang w:val="en-US"/>
        </w:rPr>
        <w:t>}}</w:t>
      </w:r>
      <w:r w:rsidRPr="0009514D">
        <w:rPr>
          <w:lang w:val="en-US"/>
        </w:rPr>
        <w:t>, pp. 119, 125</w:t>
      </w:r>
      <w:r w:rsidR="007F2431">
        <w:rPr>
          <w:lang w:val="en-US"/>
        </w:rPr>
        <w:t>–</w:t>
      </w:r>
      <w:r w:rsidRPr="0009514D">
        <w:rPr>
          <w:lang w:val="en-US"/>
        </w:rPr>
        <w:t>26, 304</w:t>
      </w:r>
      <w:r w:rsidR="007F2431">
        <w:rPr>
          <w:lang w:val="en-US"/>
        </w:rPr>
        <w:t>–</w:t>
      </w:r>
      <w:r w:rsidRPr="0009514D">
        <w:rPr>
          <w:lang w:val="en-US"/>
        </w:rPr>
        <w:t>5, cat. no. 38, pls. 48</w:t>
      </w:r>
      <w:r w:rsidR="007F2431">
        <w:rPr>
          <w:lang w:val="en-US"/>
        </w:rPr>
        <w:t>–</w:t>
      </w:r>
      <w:r w:rsidRPr="0009514D">
        <w:rPr>
          <w:lang w:val="en-US"/>
        </w:rPr>
        <w:t xml:space="preserve">49a; </w:t>
      </w:r>
      <w:r w:rsidR="000C7A00">
        <w:rPr>
          <w:lang w:val="en-US"/>
        </w:rPr>
        <w:t>{{</w:t>
      </w:r>
      <w:r w:rsidRPr="0009514D">
        <w:rPr>
          <w:lang w:val="en-US"/>
        </w:rPr>
        <w:t xml:space="preserve">Schleiffenbaum, </w:t>
      </w:r>
      <w:r w:rsidRPr="00EF5280">
        <w:rPr>
          <w:i/>
          <w:lang w:val="en-US"/>
        </w:rPr>
        <w:t>Volutenkrater</w:t>
      </w:r>
      <w:r w:rsidR="000C7A00">
        <w:rPr>
          <w:lang w:val="en-US"/>
        </w:rPr>
        <w:t>}}</w:t>
      </w:r>
      <w:r w:rsidRPr="0009514D">
        <w:rPr>
          <w:lang w:val="en-US"/>
        </w:rPr>
        <w:t xml:space="preserve">, p. 286, no. V106). The painter of this vase </w:t>
      </w:r>
      <w:r w:rsidR="00444EB4" w:rsidRPr="0009514D">
        <w:rPr>
          <w:lang w:val="en-US"/>
        </w:rPr>
        <w:t xml:space="preserve">also </w:t>
      </w:r>
      <w:r w:rsidRPr="0009514D">
        <w:rPr>
          <w:lang w:val="en-US"/>
        </w:rPr>
        <w:t>has placed the figural decoration again in two registers on the neck, leaving the body black</w:t>
      </w:r>
      <w:r w:rsidR="00444EB4" w:rsidRPr="0009514D">
        <w:rPr>
          <w:lang w:val="en-US"/>
        </w:rPr>
        <w:t>,</w:t>
      </w:r>
      <w:r w:rsidRPr="0009514D">
        <w:rPr>
          <w:lang w:val="en-US"/>
        </w:rPr>
        <w:t xml:space="preserve"> except for the zone with the black rays at the bottom of the body. Worthy of note is that the scenes with the abduction of Thetis by Peleus in </w:t>
      </w:r>
      <w:r w:rsidR="008E1B91">
        <w:rPr>
          <w:lang w:val="en-US"/>
        </w:rPr>
        <w:t xml:space="preserve">the </w:t>
      </w:r>
      <w:r w:rsidRPr="0009514D">
        <w:rPr>
          <w:lang w:val="en-US"/>
        </w:rPr>
        <w:t>presence of Ch</w:t>
      </w:r>
      <w:r w:rsidR="00B26AE7" w:rsidRPr="0009514D">
        <w:rPr>
          <w:lang w:val="en-US"/>
        </w:rPr>
        <w:t>e</w:t>
      </w:r>
      <w:r w:rsidRPr="0009514D">
        <w:rPr>
          <w:lang w:val="en-US"/>
        </w:rPr>
        <w:t>iron, and the arming of the Amazons, are found on both vases and in the same registers.</w:t>
      </w:r>
    </w:p>
    <w:p w14:paraId="61149A7A" w14:textId="1CE43E10" w:rsidR="00695A84" w:rsidRPr="0009514D" w:rsidRDefault="00695A84" w:rsidP="00346E42">
      <w:pPr>
        <w:pStyle w:val="BodyText"/>
        <w:widowControl/>
        <w:spacing w:line="480" w:lineRule="auto"/>
        <w:rPr>
          <w:szCs w:val="24"/>
        </w:rPr>
      </w:pPr>
      <w:r w:rsidRPr="0009514D">
        <w:rPr>
          <w:szCs w:val="24"/>
        </w:rPr>
        <w:t xml:space="preserve">The Kleophrades Painter divides all the scenes on the krater into triptychs primarily using the </w:t>
      </w:r>
      <w:r w:rsidR="0014163B" w:rsidRPr="0009514D">
        <w:rPr>
          <w:szCs w:val="24"/>
        </w:rPr>
        <w:t>“</w:t>
      </w:r>
      <w:r w:rsidRPr="0009514D">
        <w:rPr>
          <w:szCs w:val="24"/>
        </w:rPr>
        <w:t>back to back</w:t>
      </w:r>
      <w:r w:rsidR="0014163B" w:rsidRPr="0009514D">
        <w:rPr>
          <w:szCs w:val="24"/>
        </w:rPr>
        <w:t>”</w:t>
      </w:r>
      <w:r w:rsidRPr="0009514D">
        <w:rPr>
          <w:szCs w:val="24"/>
        </w:rPr>
        <w:t xml:space="preserve"> scheme. </w:t>
      </w:r>
      <w:r w:rsidRPr="0009514D">
        <w:rPr>
          <w:bCs/>
          <w:szCs w:val="24"/>
        </w:rPr>
        <w:t xml:space="preserve">This seems to be characteristic of the painter; cf. a volute krater </w:t>
      </w:r>
      <w:r w:rsidRPr="0009514D">
        <w:rPr>
          <w:szCs w:val="24"/>
        </w:rPr>
        <w:t xml:space="preserve">in Freiburg, </w:t>
      </w:r>
      <w:r w:rsidR="00593B95">
        <w:rPr>
          <w:szCs w:val="24"/>
        </w:rPr>
        <w:t>a</w:t>
      </w:r>
      <w:r w:rsidRPr="0009514D">
        <w:rPr>
          <w:szCs w:val="24"/>
        </w:rPr>
        <w:t xml:space="preserve">rt </w:t>
      </w:r>
      <w:r w:rsidR="00593B95">
        <w:rPr>
          <w:szCs w:val="24"/>
        </w:rPr>
        <w:t>m</w:t>
      </w:r>
      <w:r w:rsidRPr="0009514D">
        <w:rPr>
          <w:szCs w:val="24"/>
        </w:rPr>
        <w:t>arket (</w:t>
      </w:r>
      <w:r w:rsidRPr="00EF5280">
        <w:rPr>
          <w:i/>
          <w:szCs w:val="24"/>
        </w:rPr>
        <w:t>Kunst der Antike. Galerie Günter Puhze Freiburg</w:t>
      </w:r>
      <w:r w:rsidRPr="0009514D">
        <w:rPr>
          <w:szCs w:val="24"/>
        </w:rPr>
        <w:t xml:space="preserve">, </w:t>
      </w:r>
      <w:r w:rsidRPr="0009514D">
        <w:rPr>
          <w:bCs/>
          <w:szCs w:val="24"/>
        </w:rPr>
        <w:t>1983,</w:t>
      </w:r>
      <w:r w:rsidRPr="0009514D">
        <w:rPr>
          <w:b/>
          <w:szCs w:val="24"/>
        </w:rPr>
        <w:t xml:space="preserve"> </w:t>
      </w:r>
      <w:r w:rsidRPr="0009514D">
        <w:rPr>
          <w:szCs w:val="24"/>
        </w:rPr>
        <w:lastRenderedPageBreak/>
        <w:t xml:space="preserve">cat. </w:t>
      </w:r>
      <w:r w:rsidR="008E1B91">
        <w:rPr>
          <w:szCs w:val="24"/>
        </w:rPr>
        <w:t xml:space="preserve">no. </w:t>
      </w:r>
      <w:r w:rsidRPr="0009514D">
        <w:rPr>
          <w:szCs w:val="24"/>
        </w:rPr>
        <w:t xml:space="preserve">5, p. 21, no. 189). Despite the limitations of the space </w:t>
      </w:r>
      <w:r w:rsidR="00C00F33" w:rsidRPr="0009514D">
        <w:rPr>
          <w:szCs w:val="24"/>
        </w:rPr>
        <w:t xml:space="preserve">given on a vase, </w:t>
      </w:r>
      <w:r w:rsidRPr="0009514D">
        <w:rPr>
          <w:szCs w:val="24"/>
        </w:rPr>
        <w:t xml:space="preserve">he maintained his preference for narration. The miniaturist execution of the figures is of high quality and very carefully done. Except for the missing parts of the Amazonomachy on A, which does not allow for a full reconstruction, the rest of the scenes can be easily restored. </w:t>
      </w:r>
    </w:p>
    <w:p w14:paraId="6E77138F" w14:textId="023E6BC6" w:rsidR="00695A84" w:rsidRPr="0009514D" w:rsidRDefault="00695A84" w:rsidP="00346E42">
      <w:pPr>
        <w:pStyle w:val="BodyText"/>
        <w:widowControl/>
        <w:spacing w:line="480" w:lineRule="auto"/>
        <w:rPr>
          <w:bCs/>
          <w:szCs w:val="24"/>
        </w:rPr>
      </w:pPr>
      <w:r w:rsidRPr="0009514D">
        <w:rPr>
          <w:szCs w:val="24"/>
        </w:rPr>
        <w:t xml:space="preserve">Frontal figures such as Atlas are a common </w:t>
      </w:r>
      <w:r w:rsidR="00B47376" w:rsidRPr="0009514D">
        <w:rPr>
          <w:szCs w:val="24"/>
        </w:rPr>
        <w:t xml:space="preserve">feature in the work </w:t>
      </w:r>
      <w:r w:rsidRPr="0009514D">
        <w:rPr>
          <w:szCs w:val="24"/>
        </w:rPr>
        <w:t>of the Kleophrades Painter: cf. a pointed amphora in Munich, Staatliche Antikensammlungen NI 8732 (</w:t>
      </w:r>
      <w:r w:rsidR="00C35373" w:rsidRPr="004E0DAE">
        <w:rPr>
          <w:bCs/>
          <w:szCs w:val="24"/>
        </w:rPr>
        <w:t>{{</w:t>
      </w:r>
      <w:r w:rsidR="00C35373" w:rsidRPr="004E0DAE">
        <w:rPr>
          <w:i/>
          <w:szCs w:val="24"/>
        </w:rPr>
        <w:t>ARV</w:t>
      </w:r>
      <w:r w:rsidR="00C35373" w:rsidRPr="00726714">
        <w:rPr>
          <w:szCs w:val="24"/>
          <w:vertAlign w:val="superscript"/>
        </w:rPr>
        <w:t>2</w:t>
      </w:r>
      <w:r w:rsidR="00C35373" w:rsidRPr="004E0DAE">
        <w:rPr>
          <w:szCs w:val="24"/>
        </w:rPr>
        <w:t>}}</w:t>
      </w:r>
      <w:r w:rsidR="00C35373" w:rsidRPr="0009514D">
        <w:rPr>
          <w:b/>
          <w:szCs w:val="24"/>
        </w:rPr>
        <w:t xml:space="preserve"> </w:t>
      </w:r>
      <w:r w:rsidRPr="0009514D">
        <w:rPr>
          <w:bCs/>
          <w:szCs w:val="24"/>
        </w:rPr>
        <w:t xml:space="preserve">182.6; M. Tiverios, </w:t>
      </w:r>
      <w:r w:rsidRPr="00EF5280">
        <w:rPr>
          <w:bCs/>
          <w:i/>
          <w:szCs w:val="24"/>
        </w:rPr>
        <w:t>Archaia Aggeia</w:t>
      </w:r>
      <w:r w:rsidRPr="0009514D">
        <w:rPr>
          <w:bCs/>
          <w:szCs w:val="24"/>
        </w:rPr>
        <w:t xml:space="preserve"> </w:t>
      </w:r>
      <w:r w:rsidR="00444EB4" w:rsidRPr="0009514D">
        <w:rPr>
          <w:bCs/>
          <w:szCs w:val="24"/>
        </w:rPr>
        <w:t>[</w:t>
      </w:r>
      <w:r w:rsidRPr="0009514D">
        <w:rPr>
          <w:bCs/>
          <w:szCs w:val="24"/>
        </w:rPr>
        <w:t>Athens</w:t>
      </w:r>
      <w:r w:rsidR="008E1B91">
        <w:rPr>
          <w:bCs/>
          <w:szCs w:val="24"/>
        </w:rPr>
        <w:t>,</w:t>
      </w:r>
      <w:r w:rsidRPr="0009514D">
        <w:rPr>
          <w:bCs/>
          <w:szCs w:val="24"/>
        </w:rPr>
        <w:t xml:space="preserve"> 1996</w:t>
      </w:r>
      <w:r w:rsidR="00444EB4" w:rsidRPr="0009514D">
        <w:rPr>
          <w:bCs/>
          <w:szCs w:val="24"/>
        </w:rPr>
        <w:t>]</w:t>
      </w:r>
      <w:r w:rsidRPr="0009514D">
        <w:rPr>
          <w:bCs/>
          <w:szCs w:val="24"/>
        </w:rPr>
        <w:t>, pp. 134</w:t>
      </w:r>
      <w:r w:rsidR="007F2431">
        <w:rPr>
          <w:bCs/>
          <w:szCs w:val="24"/>
        </w:rPr>
        <w:t>–</w:t>
      </w:r>
      <w:r w:rsidRPr="0009514D">
        <w:rPr>
          <w:bCs/>
          <w:szCs w:val="24"/>
        </w:rPr>
        <w:t>35, 296, figs. 106</w:t>
      </w:r>
      <w:r w:rsidR="007F2431">
        <w:rPr>
          <w:bCs/>
          <w:szCs w:val="24"/>
        </w:rPr>
        <w:t>–</w:t>
      </w:r>
      <w:r w:rsidRPr="0009514D">
        <w:rPr>
          <w:bCs/>
          <w:szCs w:val="24"/>
        </w:rPr>
        <w:t>7); a</w:t>
      </w:r>
      <w:r w:rsidRPr="0009514D">
        <w:rPr>
          <w:b/>
          <w:bCs/>
          <w:szCs w:val="24"/>
        </w:rPr>
        <w:t xml:space="preserve"> </w:t>
      </w:r>
      <w:r w:rsidRPr="0009514D">
        <w:rPr>
          <w:bCs/>
          <w:szCs w:val="24"/>
        </w:rPr>
        <w:t>hydria in Mus</w:t>
      </w:r>
      <w:r w:rsidR="009C31E4" w:rsidRPr="0009514D">
        <w:rPr>
          <w:bCs/>
          <w:szCs w:val="24"/>
        </w:rPr>
        <w:t>eo Archeologico</w:t>
      </w:r>
      <w:r w:rsidRPr="0009514D">
        <w:rPr>
          <w:bCs/>
          <w:szCs w:val="24"/>
        </w:rPr>
        <w:t xml:space="preserve"> Prov</w:t>
      </w:r>
      <w:r w:rsidR="009C31E4" w:rsidRPr="0009514D">
        <w:rPr>
          <w:bCs/>
          <w:szCs w:val="24"/>
        </w:rPr>
        <w:t>inciale di</w:t>
      </w:r>
      <w:r w:rsidRPr="0009514D">
        <w:rPr>
          <w:bCs/>
          <w:szCs w:val="24"/>
        </w:rPr>
        <w:t xml:space="preserve"> Salerno 1371 (</w:t>
      </w:r>
      <w:r w:rsidR="00C35373" w:rsidRPr="004E0DAE">
        <w:rPr>
          <w:bCs/>
          <w:szCs w:val="24"/>
        </w:rPr>
        <w:t>{{</w:t>
      </w:r>
      <w:r w:rsidR="00C35373" w:rsidRPr="004E0DAE">
        <w:rPr>
          <w:i/>
          <w:szCs w:val="24"/>
        </w:rPr>
        <w:t>ARV</w:t>
      </w:r>
      <w:r w:rsidR="00C35373" w:rsidRPr="00726714">
        <w:rPr>
          <w:szCs w:val="24"/>
          <w:vertAlign w:val="superscript"/>
        </w:rPr>
        <w:t>2</w:t>
      </w:r>
      <w:r w:rsidR="00C35373" w:rsidRPr="004E0DAE">
        <w:rPr>
          <w:szCs w:val="24"/>
        </w:rPr>
        <w:t>}}</w:t>
      </w:r>
      <w:r w:rsidR="00C35373" w:rsidRPr="0009514D">
        <w:rPr>
          <w:b/>
          <w:szCs w:val="24"/>
        </w:rPr>
        <w:t xml:space="preserve"> </w:t>
      </w:r>
      <w:r w:rsidRPr="0009514D">
        <w:rPr>
          <w:bCs/>
          <w:szCs w:val="24"/>
        </w:rPr>
        <w:t>188.67; J. Boardman</w:t>
      </w:r>
      <w:r w:rsidR="00255A0E">
        <w:rPr>
          <w:bCs/>
          <w:szCs w:val="24"/>
        </w:rPr>
        <w:t>,</w:t>
      </w:r>
      <w:r w:rsidRPr="0009514D">
        <w:rPr>
          <w:bCs/>
          <w:szCs w:val="24"/>
        </w:rPr>
        <w:t xml:space="preserve"> in </w:t>
      </w:r>
      <w:r w:rsidR="00E94BAE">
        <w:rPr>
          <w:spacing w:val="-1"/>
          <w:szCs w:val="24"/>
        </w:rPr>
        <w:t>{{</w:t>
      </w:r>
      <w:r w:rsidR="00E94BAE" w:rsidRPr="00E6479C">
        <w:rPr>
          <w:i/>
          <w:spacing w:val="-1"/>
          <w:szCs w:val="24"/>
        </w:rPr>
        <w:t>LIMC</w:t>
      </w:r>
      <w:r w:rsidR="00E94BAE" w:rsidRPr="00E6479C">
        <w:rPr>
          <w:spacing w:val="-1"/>
          <w:szCs w:val="24"/>
        </w:rPr>
        <w:t>}}</w:t>
      </w:r>
      <w:r w:rsidR="00255A0E">
        <w:rPr>
          <w:spacing w:val="-1"/>
          <w:szCs w:val="24"/>
        </w:rPr>
        <w:t>,</w:t>
      </w:r>
      <w:r w:rsidRPr="0009514D">
        <w:rPr>
          <w:bCs/>
          <w:szCs w:val="24"/>
        </w:rPr>
        <w:t xml:space="preserve"> vol. 5 </w:t>
      </w:r>
      <w:r w:rsidR="00636BE9" w:rsidRPr="0009514D">
        <w:rPr>
          <w:bCs/>
          <w:szCs w:val="24"/>
        </w:rPr>
        <w:t>[</w:t>
      </w:r>
      <w:r w:rsidRPr="0009514D">
        <w:rPr>
          <w:bCs/>
          <w:szCs w:val="24"/>
        </w:rPr>
        <w:t>1990</w:t>
      </w:r>
      <w:r w:rsidR="00636BE9" w:rsidRPr="0009514D">
        <w:rPr>
          <w:bCs/>
          <w:szCs w:val="24"/>
        </w:rPr>
        <w:t>]</w:t>
      </w:r>
      <w:r w:rsidRPr="0009514D">
        <w:rPr>
          <w:bCs/>
          <w:szCs w:val="24"/>
        </w:rPr>
        <w:t>, pt. 1, p. 156, no. 3233); and a</w:t>
      </w:r>
      <w:r w:rsidRPr="0009514D">
        <w:rPr>
          <w:b/>
          <w:bCs/>
          <w:szCs w:val="24"/>
        </w:rPr>
        <w:t xml:space="preserve"> </w:t>
      </w:r>
      <w:r w:rsidRPr="0009514D">
        <w:rPr>
          <w:bCs/>
          <w:szCs w:val="24"/>
        </w:rPr>
        <w:t>skyphos in Florence, Museo Archeologico 4218 (</w:t>
      </w:r>
      <w:r w:rsidR="00C35373" w:rsidRPr="004E0DAE">
        <w:rPr>
          <w:bCs/>
          <w:szCs w:val="24"/>
        </w:rPr>
        <w:t>{{</w:t>
      </w:r>
      <w:r w:rsidR="00C35373" w:rsidRPr="004E0DAE">
        <w:rPr>
          <w:i/>
          <w:szCs w:val="24"/>
        </w:rPr>
        <w:t>ARV</w:t>
      </w:r>
      <w:r w:rsidR="00C35373" w:rsidRPr="00726714">
        <w:rPr>
          <w:szCs w:val="24"/>
          <w:vertAlign w:val="superscript"/>
        </w:rPr>
        <w:t>2</w:t>
      </w:r>
      <w:r w:rsidR="00C35373" w:rsidRPr="004E0DAE">
        <w:rPr>
          <w:szCs w:val="24"/>
        </w:rPr>
        <w:t>}}</w:t>
      </w:r>
      <w:r w:rsidR="00C35373" w:rsidRPr="0009514D">
        <w:rPr>
          <w:b/>
          <w:szCs w:val="24"/>
        </w:rPr>
        <w:t xml:space="preserve"> </w:t>
      </w:r>
      <w:r w:rsidRPr="0009514D">
        <w:rPr>
          <w:bCs/>
          <w:szCs w:val="24"/>
        </w:rPr>
        <w:t>191.102;</w:t>
      </w:r>
      <w:r w:rsidRPr="0009514D">
        <w:rPr>
          <w:b/>
          <w:bCs/>
          <w:szCs w:val="24"/>
        </w:rPr>
        <w:t xml:space="preserve"> </w:t>
      </w:r>
      <w:r w:rsidRPr="0009514D">
        <w:rPr>
          <w:bCs/>
          <w:szCs w:val="24"/>
        </w:rPr>
        <w:t xml:space="preserve">S. Colvin, </w:t>
      </w:r>
      <w:r w:rsidR="0014163B" w:rsidRPr="0009514D">
        <w:rPr>
          <w:bCs/>
          <w:szCs w:val="24"/>
        </w:rPr>
        <w:t>“</w:t>
      </w:r>
      <w:r w:rsidRPr="0009514D">
        <w:rPr>
          <w:bCs/>
          <w:szCs w:val="24"/>
        </w:rPr>
        <w:t xml:space="preserve">On </w:t>
      </w:r>
      <w:r w:rsidR="00051901" w:rsidRPr="0009514D">
        <w:rPr>
          <w:bCs/>
          <w:szCs w:val="24"/>
        </w:rPr>
        <w:t>R</w:t>
      </w:r>
      <w:r w:rsidRPr="0009514D">
        <w:rPr>
          <w:bCs/>
          <w:szCs w:val="24"/>
        </w:rPr>
        <w:t>epresentations of Centaurs in Greek Vase-Painting,</w:t>
      </w:r>
      <w:r w:rsidR="0014163B" w:rsidRPr="0009514D">
        <w:rPr>
          <w:bCs/>
          <w:szCs w:val="24"/>
        </w:rPr>
        <w:t>”</w:t>
      </w:r>
      <w:r w:rsidRPr="0009514D">
        <w:rPr>
          <w:bCs/>
          <w:szCs w:val="24"/>
        </w:rPr>
        <w:t xml:space="preserve"> </w:t>
      </w:r>
      <w:r w:rsidR="00136598">
        <w:rPr>
          <w:bCs/>
          <w:szCs w:val="24"/>
        </w:rPr>
        <w:t>{{</w:t>
      </w:r>
      <w:r w:rsidRPr="00EF5280">
        <w:rPr>
          <w:bCs/>
          <w:i/>
          <w:szCs w:val="24"/>
        </w:rPr>
        <w:t>JHS</w:t>
      </w:r>
      <w:r w:rsidR="00136598">
        <w:rPr>
          <w:bCs/>
          <w:szCs w:val="24"/>
        </w:rPr>
        <w:t>}}</w:t>
      </w:r>
      <w:r w:rsidRPr="0009514D">
        <w:rPr>
          <w:bCs/>
          <w:szCs w:val="24"/>
        </w:rPr>
        <w:t xml:space="preserve"> 1 [1880]: 139</w:t>
      </w:r>
      <w:r w:rsidR="007F2431">
        <w:rPr>
          <w:bCs/>
          <w:szCs w:val="24"/>
        </w:rPr>
        <w:t>–</w:t>
      </w:r>
      <w:r w:rsidRPr="0009514D">
        <w:rPr>
          <w:bCs/>
          <w:szCs w:val="24"/>
        </w:rPr>
        <w:t>47, pl. 3).</w:t>
      </w:r>
    </w:p>
    <w:p w14:paraId="60995717" w14:textId="7A6C8341" w:rsidR="00695A84" w:rsidRPr="0009514D" w:rsidRDefault="00695A84" w:rsidP="00346E42">
      <w:pPr>
        <w:spacing w:line="480" w:lineRule="auto"/>
        <w:rPr>
          <w:b/>
          <w:lang w:val="en-US"/>
        </w:rPr>
      </w:pPr>
      <w:r w:rsidRPr="0009514D">
        <w:rPr>
          <w:lang w:val="en-US"/>
        </w:rPr>
        <w:t>The Amazonomachy was a popular subject in Greek art during the Archaic and Classical periods. For Amazonomachies with Herakles</w:t>
      </w:r>
      <w:r w:rsidR="008E1B91">
        <w:rPr>
          <w:lang w:val="en-US"/>
        </w:rPr>
        <w:t>,</w:t>
      </w:r>
      <w:r w:rsidRPr="0009514D">
        <w:rPr>
          <w:lang w:val="en-US"/>
        </w:rPr>
        <w:t xml:space="preserve"> see D. von Bothmer, </w:t>
      </w:r>
      <w:r w:rsidRPr="00EF5280">
        <w:rPr>
          <w:i/>
          <w:lang w:val="en-US"/>
        </w:rPr>
        <w:t xml:space="preserve">Amazons in Greek Art </w:t>
      </w:r>
      <w:r w:rsidRPr="0009514D">
        <w:rPr>
          <w:lang w:val="en-US"/>
        </w:rPr>
        <w:t>(Oxford, 1957), pp. 6</w:t>
      </w:r>
      <w:r w:rsidR="007F2431">
        <w:rPr>
          <w:lang w:val="en-US"/>
        </w:rPr>
        <w:t>–</w:t>
      </w:r>
      <w:r w:rsidRPr="0009514D">
        <w:rPr>
          <w:lang w:val="en-US"/>
        </w:rPr>
        <w:t>10, 30</w:t>
      </w:r>
      <w:r w:rsidR="007F2431">
        <w:rPr>
          <w:lang w:val="en-US"/>
        </w:rPr>
        <w:t>–</w:t>
      </w:r>
      <w:r w:rsidRPr="0009514D">
        <w:rPr>
          <w:lang w:val="en-US"/>
        </w:rPr>
        <w:t>63, 111</w:t>
      </w:r>
      <w:r w:rsidR="007F2431">
        <w:rPr>
          <w:lang w:val="en-US"/>
        </w:rPr>
        <w:t>–</w:t>
      </w:r>
      <w:r w:rsidRPr="0009514D">
        <w:rPr>
          <w:lang w:val="en-US"/>
        </w:rPr>
        <w:t xml:space="preserve">12, 115, 117, 120; </w:t>
      </w:r>
      <w:r w:rsidR="00172868" w:rsidRPr="0009514D">
        <w:rPr>
          <w:lang w:val="en-US"/>
        </w:rPr>
        <w:t xml:space="preserve">M. Schmidt, </w:t>
      </w:r>
      <w:r w:rsidR="0014163B" w:rsidRPr="0009514D">
        <w:rPr>
          <w:lang w:val="en-US"/>
        </w:rPr>
        <w:t>“</w:t>
      </w:r>
      <w:r w:rsidR="00172868" w:rsidRPr="0009514D">
        <w:rPr>
          <w:lang w:val="en-US"/>
        </w:rPr>
        <w:t>Zu Amazonomachiedarstellungen der Berliner Malers und des Euphronios</w:t>
      </w:r>
      <w:r w:rsidR="007F2431">
        <w:rPr>
          <w:lang w:val="en-US"/>
        </w:rPr>
        <w:t>,</w:t>
      </w:r>
      <w:r w:rsidR="0014163B" w:rsidRPr="0009514D">
        <w:rPr>
          <w:lang w:val="en-US"/>
        </w:rPr>
        <w:t>”</w:t>
      </w:r>
      <w:r w:rsidR="00172868" w:rsidRPr="0009514D">
        <w:rPr>
          <w:lang w:val="en-US"/>
        </w:rPr>
        <w:t xml:space="preserve"> in </w:t>
      </w:r>
      <w:r w:rsidR="00172868" w:rsidRPr="00EF5280">
        <w:rPr>
          <w:i/>
          <w:lang w:val="en-US"/>
        </w:rPr>
        <w:t>Tainia. Festschrift für Roland Hampe</w:t>
      </w:r>
      <w:r w:rsidR="00172868" w:rsidRPr="0009514D">
        <w:rPr>
          <w:lang w:val="en-US"/>
        </w:rPr>
        <w:t>, ed. H.</w:t>
      </w:r>
      <w:r w:rsidR="00051901" w:rsidRPr="0009514D">
        <w:rPr>
          <w:lang w:val="en-US"/>
        </w:rPr>
        <w:t xml:space="preserve"> </w:t>
      </w:r>
      <w:r w:rsidR="00172868" w:rsidRPr="0009514D">
        <w:rPr>
          <w:lang w:val="en-US"/>
        </w:rPr>
        <w:t>A Cahn, and E. Simon (Mainz am Rhein, 1980), pp. 153</w:t>
      </w:r>
      <w:r w:rsidR="007F2431">
        <w:rPr>
          <w:lang w:val="en-US"/>
        </w:rPr>
        <w:t>–</w:t>
      </w:r>
      <w:r w:rsidR="00172868" w:rsidRPr="0009514D">
        <w:rPr>
          <w:lang w:val="en-US"/>
        </w:rPr>
        <w:t xml:space="preserve">69; A. Kauffmann-Samaras, in </w:t>
      </w:r>
      <w:r w:rsidR="00E94BAE">
        <w:rPr>
          <w:spacing w:val="-1"/>
        </w:rPr>
        <w:t>{{</w:t>
      </w:r>
      <w:r w:rsidR="00E94BAE" w:rsidRPr="00E6479C">
        <w:rPr>
          <w:i/>
          <w:spacing w:val="-1"/>
        </w:rPr>
        <w:t>LIMC</w:t>
      </w:r>
      <w:r w:rsidR="00E94BAE" w:rsidRPr="00E6479C">
        <w:rPr>
          <w:spacing w:val="-1"/>
        </w:rPr>
        <w:t>}}</w:t>
      </w:r>
      <w:r w:rsidR="00172868" w:rsidRPr="0009514D">
        <w:rPr>
          <w:lang w:val="en-US"/>
        </w:rPr>
        <w:t>, vol. 1 (1981), pt. 1, pp. 587</w:t>
      </w:r>
      <w:r w:rsidR="007F2431">
        <w:rPr>
          <w:lang w:val="en-US"/>
        </w:rPr>
        <w:t>–</w:t>
      </w:r>
      <w:r w:rsidR="00172868" w:rsidRPr="0009514D">
        <w:rPr>
          <w:lang w:val="en-US"/>
        </w:rPr>
        <w:t xml:space="preserve">97, s.v. </w:t>
      </w:r>
      <w:r w:rsidR="0014163B" w:rsidRPr="0009514D">
        <w:rPr>
          <w:lang w:val="en-US"/>
        </w:rPr>
        <w:t>“</w:t>
      </w:r>
      <w:r w:rsidR="00172868" w:rsidRPr="0009514D">
        <w:rPr>
          <w:lang w:val="en-US"/>
        </w:rPr>
        <w:t>Amazones</w:t>
      </w:r>
      <w:r w:rsidR="0014163B" w:rsidRPr="0009514D">
        <w:rPr>
          <w:lang w:val="en-US"/>
        </w:rPr>
        <w:t>”</w:t>
      </w:r>
      <w:r w:rsidR="00172868" w:rsidRPr="0009514D">
        <w:rPr>
          <w:lang w:val="en-US"/>
        </w:rPr>
        <w:t xml:space="preserve">; </w:t>
      </w:r>
      <w:r w:rsidRPr="0009514D">
        <w:rPr>
          <w:lang w:val="en-US"/>
        </w:rPr>
        <w:t xml:space="preserve">J. Boardman, </w:t>
      </w:r>
      <w:r w:rsidR="0014163B" w:rsidRPr="0009514D">
        <w:rPr>
          <w:lang w:val="en-US"/>
        </w:rPr>
        <w:t>“</w:t>
      </w:r>
      <w:r w:rsidRPr="0009514D">
        <w:rPr>
          <w:lang w:val="en-US"/>
        </w:rPr>
        <w:t>Herakles, Theseus and Amazons,</w:t>
      </w:r>
      <w:r w:rsidR="0014163B" w:rsidRPr="0009514D">
        <w:rPr>
          <w:lang w:val="en-US"/>
        </w:rPr>
        <w:t>”</w:t>
      </w:r>
      <w:r w:rsidRPr="0009514D">
        <w:rPr>
          <w:lang w:val="en-US"/>
        </w:rPr>
        <w:t xml:space="preserve"> in </w:t>
      </w:r>
      <w:r w:rsidRPr="00EF5280">
        <w:rPr>
          <w:i/>
          <w:lang w:val="en-US"/>
        </w:rPr>
        <w:t>The Eye of Greece</w:t>
      </w:r>
      <w:r w:rsidR="008E1B91">
        <w:rPr>
          <w:i/>
          <w:lang w:val="en-US"/>
        </w:rPr>
        <w:t>:</w:t>
      </w:r>
      <w:r w:rsidR="008E1B91" w:rsidRPr="00EF5280">
        <w:rPr>
          <w:i/>
          <w:lang w:val="en-US"/>
        </w:rPr>
        <w:t xml:space="preserve"> </w:t>
      </w:r>
      <w:r w:rsidRPr="00EF5280">
        <w:rPr>
          <w:i/>
          <w:lang w:val="en-US"/>
        </w:rPr>
        <w:t>Studies in the Art of Athens</w:t>
      </w:r>
      <w:r w:rsidRPr="0009514D">
        <w:rPr>
          <w:lang w:val="en-US"/>
        </w:rPr>
        <w:t>, eds. D. Kurtz and B. Sparkes (Cambridge, 1982), pp. 1</w:t>
      </w:r>
      <w:r w:rsidR="007F2431">
        <w:rPr>
          <w:lang w:val="en-US"/>
        </w:rPr>
        <w:t>–</w:t>
      </w:r>
      <w:r w:rsidRPr="0009514D">
        <w:rPr>
          <w:lang w:val="en-US"/>
        </w:rPr>
        <w:t xml:space="preserve">28; W. Blake Tyrrel, </w:t>
      </w:r>
      <w:r w:rsidRPr="00EF5280">
        <w:rPr>
          <w:i/>
          <w:lang w:val="en-US"/>
        </w:rPr>
        <w:t>Amazons</w:t>
      </w:r>
      <w:r w:rsidR="008E1B91">
        <w:rPr>
          <w:i/>
          <w:lang w:val="en-US"/>
        </w:rPr>
        <w:t>:</w:t>
      </w:r>
      <w:r w:rsidR="008E1B91" w:rsidRPr="00EF5280">
        <w:rPr>
          <w:i/>
          <w:lang w:val="en-US"/>
        </w:rPr>
        <w:t xml:space="preserve"> </w:t>
      </w:r>
      <w:r w:rsidRPr="00EF5280">
        <w:rPr>
          <w:i/>
          <w:lang w:val="en-US"/>
        </w:rPr>
        <w:t>A Study in Athenian Mythmaking</w:t>
      </w:r>
      <w:r w:rsidRPr="0009514D">
        <w:rPr>
          <w:lang w:val="en-US"/>
        </w:rPr>
        <w:t xml:space="preserve"> (Baltimore, 1984); </w:t>
      </w:r>
      <w:r w:rsidR="00BF50BD">
        <w:rPr>
          <w:lang w:val="en-US"/>
        </w:rPr>
        <w:t>{{</w:t>
      </w:r>
      <w:r w:rsidRPr="0009514D">
        <w:rPr>
          <w:lang w:val="en-GB"/>
        </w:rPr>
        <w:t xml:space="preserve">Brommer, </w:t>
      </w:r>
      <w:r w:rsidR="0014163B" w:rsidRPr="0009514D">
        <w:rPr>
          <w:lang w:val="en-GB"/>
        </w:rPr>
        <w:t>“</w:t>
      </w:r>
      <w:r w:rsidRPr="0009514D">
        <w:rPr>
          <w:lang w:val="en-GB"/>
        </w:rPr>
        <w:t>Herakles und Theseus</w:t>
      </w:r>
      <w:r w:rsidR="0014163B" w:rsidRPr="0009514D">
        <w:rPr>
          <w:lang w:val="en-GB"/>
        </w:rPr>
        <w:t>”</w:t>
      </w:r>
      <w:r w:rsidR="00BF50BD">
        <w:rPr>
          <w:lang w:val="en-GB"/>
        </w:rPr>
        <w:t>}}</w:t>
      </w:r>
      <w:r w:rsidRPr="0009514D">
        <w:rPr>
          <w:lang w:val="en-US"/>
        </w:rPr>
        <w:t>, pp. 183</w:t>
      </w:r>
      <w:r w:rsidR="007F2431">
        <w:rPr>
          <w:lang w:val="en-US"/>
        </w:rPr>
        <w:t>–</w:t>
      </w:r>
      <w:r w:rsidRPr="0009514D">
        <w:rPr>
          <w:lang w:val="en-US"/>
        </w:rPr>
        <w:t xml:space="preserve">89; </w:t>
      </w:r>
      <w:r w:rsidR="002E304B">
        <w:rPr>
          <w:lang w:val="en-US"/>
        </w:rPr>
        <w:t>{{</w:t>
      </w:r>
      <w:r w:rsidRPr="0009514D">
        <w:rPr>
          <w:lang w:val="en-US"/>
        </w:rPr>
        <w:t xml:space="preserve">Schefold and Jung, </w:t>
      </w:r>
      <w:r w:rsidRPr="00EF5280">
        <w:rPr>
          <w:i/>
          <w:lang w:val="en-US"/>
        </w:rPr>
        <w:t>Die Urkönige Perseus</w:t>
      </w:r>
      <w:r w:rsidR="002E304B">
        <w:rPr>
          <w:lang w:val="en-US"/>
        </w:rPr>
        <w:t>}}</w:t>
      </w:r>
      <w:r w:rsidRPr="00726714">
        <w:rPr>
          <w:lang w:val="en-US"/>
        </w:rPr>
        <w:t>,</w:t>
      </w:r>
      <w:r w:rsidRPr="00EF5280">
        <w:rPr>
          <w:i/>
          <w:lang w:val="en-US"/>
        </w:rPr>
        <w:t xml:space="preserve"> </w:t>
      </w:r>
      <w:r w:rsidRPr="0009514D">
        <w:rPr>
          <w:lang w:val="en-US"/>
        </w:rPr>
        <w:t>pp. 154</w:t>
      </w:r>
      <w:r w:rsidR="007F2431">
        <w:rPr>
          <w:lang w:val="en-US"/>
        </w:rPr>
        <w:t>–</w:t>
      </w:r>
      <w:r w:rsidRPr="0009514D">
        <w:rPr>
          <w:lang w:val="en-US"/>
        </w:rPr>
        <w:t xml:space="preserve">60; J. Henderson, </w:t>
      </w:r>
      <w:r w:rsidR="0014163B" w:rsidRPr="0009514D">
        <w:rPr>
          <w:lang w:val="en-US"/>
        </w:rPr>
        <w:t>“</w:t>
      </w:r>
      <w:r w:rsidRPr="0009514D">
        <w:rPr>
          <w:lang w:val="en-US"/>
        </w:rPr>
        <w:t xml:space="preserve">Timeo Danaos: Amazons in Early Greek Art and </w:t>
      </w:r>
      <w:r w:rsidRPr="0009514D">
        <w:rPr>
          <w:lang w:val="en-US"/>
        </w:rPr>
        <w:lastRenderedPageBreak/>
        <w:t>Pottery,</w:t>
      </w:r>
      <w:r w:rsidR="0014163B" w:rsidRPr="0009514D">
        <w:rPr>
          <w:lang w:val="en-US"/>
        </w:rPr>
        <w:t>”</w:t>
      </w:r>
      <w:r w:rsidRPr="0009514D">
        <w:rPr>
          <w:lang w:val="en-US"/>
        </w:rPr>
        <w:t xml:space="preserve"> in </w:t>
      </w:r>
      <w:r w:rsidRPr="00EF5280">
        <w:rPr>
          <w:i/>
          <w:lang w:val="en-US"/>
        </w:rPr>
        <w:t xml:space="preserve">Art and Text in </w:t>
      </w:r>
      <w:r w:rsidR="00BE498E" w:rsidRPr="00EF5280">
        <w:rPr>
          <w:i/>
          <w:lang w:val="en-US"/>
        </w:rPr>
        <w:t>A</w:t>
      </w:r>
      <w:r w:rsidRPr="00EF5280">
        <w:rPr>
          <w:i/>
          <w:lang w:val="en-US"/>
        </w:rPr>
        <w:t xml:space="preserve">ncient Greek </w:t>
      </w:r>
      <w:r w:rsidR="00BE498E" w:rsidRPr="00EF5280">
        <w:rPr>
          <w:i/>
          <w:lang w:val="en-US"/>
        </w:rPr>
        <w:t>C</w:t>
      </w:r>
      <w:r w:rsidRPr="00EF5280">
        <w:rPr>
          <w:i/>
          <w:lang w:val="en-US"/>
        </w:rPr>
        <w:t>ulture</w:t>
      </w:r>
      <w:r w:rsidRPr="0009514D">
        <w:rPr>
          <w:lang w:val="en-US"/>
        </w:rPr>
        <w:t>, ed. S. Goldhill and R. Osborne (Cambridge, 1994), 85</w:t>
      </w:r>
      <w:r w:rsidR="007F2431">
        <w:rPr>
          <w:lang w:val="en-US"/>
        </w:rPr>
        <w:t>–</w:t>
      </w:r>
      <w:r w:rsidRPr="0009514D">
        <w:rPr>
          <w:lang w:val="en-US"/>
        </w:rPr>
        <w:t>137</w:t>
      </w:r>
      <w:r w:rsidR="00EF46F5" w:rsidRPr="0009514D">
        <w:rPr>
          <w:lang w:val="en-US"/>
        </w:rPr>
        <w:t xml:space="preserve">; </w:t>
      </w:r>
      <w:r w:rsidR="00F35703" w:rsidRPr="0009514D">
        <w:rPr>
          <w:lang w:val="en-US"/>
        </w:rPr>
        <w:t xml:space="preserve">D. Saunders, </w:t>
      </w:r>
      <w:r w:rsidR="0014163B" w:rsidRPr="0009514D">
        <w:rPr>
          <w:lang w:val="en-US"/>
        </w:rPr>
        <w:t>“</w:t>
      </w:r>
      <w:r w:rsidR="00F35703" w:rsidRPr="0009514D">
        <w:rPr>
          <w:lang w:val="en-US"/>
        </w:rPr>
        <w:t xml:space="preserve">An Amazonomachy </w:t>
      </w:r>
      <w:r w:rsidR="00DF4F58">
        <w:rPr>
          <w:lang w:val="en-US"/>
        </w:rPr>
        <w:t>A</w:t>
      </w:r>
      <w:r w:rsidR="00F35703" w:rsidRPr="0009514D">
        <w:rPr>
          <w:lang w:val="en-US"/>
        </w:rPr>
        <w:t>ttributed to the Syleus Painter,</w:t>
      </w:r>
      <w:r w:rsidR="0014163B" w:rsidRPr="0009514D">
        <w:rPr>
          <w:lang w:val="en-US"/>
        </w:rPr>
        <w:t>”</w:t>
      </w:r>
      <w:r w:rsidR="00F35703" w:rsidRPr="0009514D">
        <w:rPr>
          <w:lang w:val="en-US"/>
        </w:rPr>
        <w:t xml:space="preserve"> in </w:t>
      </w:r>
      <w:r w:rsidR="00540C62">
        <w:rPr>
          <w:lang w:val="en-US"/>
        </w:rPr>
        <w:t>{{</w:t>
      </w:r>
      <w:r w:rsidR="00F35703" w:rsidRPr="00EF5280">
        <w:rPr>
          <w:i/>
          <w:lang w:val="en-US"/>
        </w:rPr>
        <w:t>Athenian Potters and Painters</w:t>
      </w:r>
      <w:r w:rsidR="00540C62">
        <w:rPr>
          <w:lang w:val="en-US"/>
        </w:rPr>
        <w:t>}}</w:t>
      </w:r>
      <w:r w:rsidR="00DF73D6">
        <w:rPr>
          <w:lang w:val="en-US"/>
        </w:rPr>
        <w:t>, vol. 3</w:t>
      </w:r>
      <w:r w:rsidR="00F35703" w:rsidRPr="0009514D">
        <w:rPr>
          <w:lang w:val="en-US"/>
        </w:rPr>
        <w:t xml:space="preserve">, </w:t>
      </w:r>
      <w:r w:rsidR="00E03CF4" w:rsidRPr="0009514D">
        <w:rPr>
          <w:lang w:val="en-US"/>
        </w:rPr>
        <w:t>187</w:t>
      </w:r>
      <w:r w:rsidR="007F2431">
        <w:rPr>
          <w:lang w:val="en-US"/>
        </w:rPr>
        <w:t>–</w:t>
      </w:r>
      <w:r w:rsidR="00E03CF4" w:rsidRPr="0009514D">
        <w:rPr>
          <w:lang w:val="en-US"/>
        </w:rPr>
        <w:t>96</w:t>
      </w:r>
      <w:r w:rsidR="00D06CA0" w:rsidRPr="0009514D">
        <w:rPr>
          <w:lang w:val="en-US"/>
        </w:rPr>
        <w:t xml:space="preserve">. </w:t>
      </w:r>
      <w:r w:rsidRPr="0009514D">
        <w:rPr>
          <w:lang w:val="en-US"/>
        </w:rPr>
        <w:t xml:space="preserve">Cf. the cup by the Kleophrades </w:t>
      </w:r>
      <w:r w:rsidR="00BE498E" w:rsidRPr="0009514D">
        <w:rPr>
          <w:lang w:val="en-US"/>
        </w:rPr>
        <w:t>P</w:t>
      </w:r>
      <w:r w:rsidRPr="0009514D">
        <w:rPr>
          <w:lang w:val="en-US"/>
        </w:rPr>
        <w:t xml:space="preserve">ainter in Paris, </w:t>
      </w:r>
      <w:r w:rsidR="00891A85">
        <w:rPr>
          <w:lang w:val="en-US"/>
        </w:rPr>
        <w:t>{{</w:t>
      </w:r>
      <w:r w:rsidR="00FC4381" w:rsidRPr="0009514D">
        <w:rPr>
          <w:lang w:val="en-US"/>
        </w:rPr>
        <w:t>Cab</w:t>
      </w:r>
      <w:r w:rsidR="00891A85">
        <w:rPr>
          <w:lang w:val="en-US"/>
        </w:rPr>
        <w:t xml:space="preserve">. </w:t>
      </w:r>
      <w:r w:rsidR="00FC4381" w:rsidRPr="0009514D">
        <w:rPr>
          <w:lang w:val="en-US"/>
        </w:rPr>
        <w:t>Méd</w:t>
      </w:r>
      <w:r w:rsidR="00891A85">
        <w:rPr>
          <w:lang w:val="en-US"/>
        </w:rPr>
        <w:t>.}}</w:t>
      </w:r>
      <w:r w:rsidR="00FC4381" w:rsidRPr="0009514D">
        <w:rPr>
          <w:lang w:val="en-US"/>
        </w:rPr>
        <w:t xml:space="preserve"> </w:t>
      </w:r>
      <w:r w:rsidRPr="0009514D">
        <w:rPr>
          <w:lang w:val="en-US"/>
        </w:rPr>
        <w:t>535 (</w:t>
      </w:r>
      <w:r w:rsidR="00C35373" w:rsidRPr="004E0DAE">
        <w:rPr>
          <w:bCs/>
          <w:lang w:val="en-US"/>
        </w:rPr>
        <w:t>{{</w:t>
      </w:r>
      <w:r w:rsidR="00C35373" w:rsidRPr="004E0DAE">
        <w:rPr>
          <w:i/>
          <w:lang w:val="en-US"/>
        </w:rPr>
        <w:t>ARV</w:t>
      </w:r>
      <w:r w:rsidR="00C35373" w:rsidRPr="00726714">
        <w:rPr>
          <w:vertAlign w:val="superscript"/>
          <w:lang w:val="en-US"/>
        </w:rPr>
        <w:t>2</w:t>
      </w:r>
      <w:r w:rsidR="00C35373" w:rsidRPr="004E0DAE">
        <w:rPr>
          <w:lang w:val="en-US"/>
        </w:rPr>
        <w:t>}}</w:t>
      </w:r>
      <w:r w:rsidR="00C35373" w:rsidRPr="0009514D">
        <w:rPr>
          <w:b/>
        </w:rPr>
        <w:t xml:space="preserve"> </w:t>
      </w:r>
      <w:r w:rsidRPr="0009514D">
        <w:rPr>
          <w:lang w:val="en-US"/>
        </w:rPr>
        <w:t xml:space="preserve">191.103; </w:t>
      </w:r>
      <w:r w:rsidRPr="0009514D">
        <w:rPr>
          <w:bCs/>
          <w:lang w:val="en-US"/>
        </w:rPr>
        <w:t xml:space="preserve">Beazley, </w:t>
      </w:r>
      <w:r w:rsidRPr="00EF5280">
        <w:rPr>
          <w:bCs/>
          <w:i/>
          <w:lang w:val="en-US"/>
        </w:rPr>
        <w:t>Kleophrades Painter</w:t>
      </w:r>
      <w:r w:rsidRPr="0009514D">
        <w:rPr>
          <w:bCs/>
          <w:lang w:val="en-US"/>
        </w:rPr>
        <w:t>, pp. 9</w:t>
      </w:r>
      <w:r w:rsidR="007F2431">
        <w:rPr>
          <w:bCs/>
          <w:lang w:val="en-US"/>
        </w:rPr>
        <w:t>–</w:t>
      </w:r>
      <w:r w:rsidRPr="0009514D">
        <w:rPr>
          <w:bCs/>
          <w:lang w:val="en-US"/>
        </w:rPr>
        <w:t>10, pls. 11</w:t>
      </w:r>
      <w:r w:rsidR="007F2431">
        <w:rPr>
          <w:bCs/>
          <w:lang w:val="en-US"/>
        </w:rPr>
        <w:t>–</w:t>
      </w:r>
      <w:r w:rsidRPr="0009514D">
        <w:rPr>
          <w:bCs/>
          <w:lang w:val="en-US"/>
        </w:rPr>
        <w:t>12)</w:t>
      </w:r>
      <w:r w:rsidR="00CC5517">
        <w:rPr>
          <w:bCs/>
          <w:lang w:val="en-US"/>
        </w:rPr>
        <w:t>,</w:t>
      </w:r>
      <w:r w:rsidRPr="0009514D">
        <w:rPr>
          <w:bCs/>
          <w:lang w:val="en-US"/>
        </w:rPr>
        <w:t xml:space="preserve"> for a similar arrangement (note the</w:t>
      </w:r>
      <w:r w:rsidRPr="0009514D">
        <w:rPr>
          <w:lang w:val="en-US"/>
        </w:rPr>
        <w:t xml:space="preserve"> use again of a Centaur as the shield device for the Amazon attacking Herakles)</w:t>
      </w:r>
      <w:r w:rsidR="00D26A45" w:rsidRPr="0009514D">
        <w:rPr>
          <w:lang w:val="en-US"/>
        </w:rPr>
        <w:t xml:space="preserve"> and </w:t>
      </w:r>
      <w:r w:rsidR="00FC4381" w:rsidRPr="0009514D">
        <w:rPr>
          <w:lang w:val="en-US"/>
        </w:rPr>
        <w:t xml:space="preserve">the presence of </w:t>
      </w:r>
      <w:r w:rsidR="00D26A45" w:rsidRPr="0009514D">
        <w:rPr>
          <w:lang w:val="en-US"/>
        </w:rPr>
        <w:t>both heroes in the scene.</w:t>
      </w:r>
      <w:r w:rsidR="0014163B" w:rsidRPr="0009514D">
        <w:rPr>
          <w:lang w:val="en-US"/>
        </w:rPr>
        <w:t xml:space="preserve"> </w:t>
      </w:r>
      <w:r w:rsidRPr="0009514D">
        <w:rPr>
          <w:lang w:val="en-US"/>
        </w:rPr>
        <w:t xml:space="preserve">For other examples following the pattern of the same two heroes </w:t>
      </w:r>
      <w:r w:rsidR="00CD6D4C" w:rsidRPr="0009514D">
        <w:rPr>
          <w:lang w:val="en-US"/>
        </w:rPr>
        <w:t xml:space="preserve">(Herakles and Telamonian Ajax) </w:t>
      </w:r>
      <w:r w:rsidRPr="0009514D">
        <w:rPr>
          <w:lang w:val="en-US"/>
        </w:rPr>
        <w:t>fighting back to back against the Amazons</w:t>
      </w:r>
      <w:r w:rsidR="00CC5517">
        <w:rPr>
          <w:lang w:val="en-US"/>
        </w:rPr>
        <w:t>,</w:t>
      </w:r>
      <w:r w:rsidRPr="0009514D">
        <w:rPr>
          <w:lang w:val="en-US"/>
        </w:rPr>
        <w:t xml:space="preserve"> cf. the </w:t>
      </w:r>
      <w:r w:rsidR="00CC5517" w:rsidRPr="0009514D">
        <w:rPr>
          <w:lang w:val="en-US"/>
        </w:rPr>
        <w:t>volute</w:t>
      </w:r>
      <w:r w:rsidR="00CC5517">
        <w:rPr>
          <w:lang w:val="en-US"/>
        </w:rPr>
        <w:t>-</w:t>
      </w:r>
      <w:r w:rsidRPr="0009514D">
        <w:rPr>
          <w:lang w:val="en-US"/>
        </w:rPr>
        <w:t>krater by Euphronios in Arezzo, Museo Archeologico Mecenate 1465 (</w:t>
      </w:r>
      <w:r w:rsidR="00C35373" w:rsidRPr="004E0DAE">
        <w:rPr>
          <w:bCs/>
          <w:lang w:val="en-US"/>
        </w:rPr>
        <w:t>{{</w:t>
      </w:r>
      <w:r w:rsidR="00C35373" w:rsidRPr="004E0DAE">
        <w:rPr>
          <w:i/>
          <w:lang w:val="en-US"/>
        </w:rPr>
        <w:t>ARV</w:t>
      </w:r>
      <w:r w:rsidR="00C35373" w:rsidRPr="00726714">
        <w:rPr>
          <w:vertAlign w:val="superscript"/>
          <w:lang w:val="en-US"/>
        </w:rPr>
        <w:t>2</w:t>
      </w:r>
      <w:r w:rsidR="00C35373" w:rsidRPr="004E0DAE">
        <w:rPr>
          <w:lang w:val="en-US"/>
        </w:rPr>
        <w:t>}}</w:t>
      </w:r>
      <w:r w:rsidR="00C35373" w:rsidRPr="0009514D">
        <w:rPr>
          <w:b/>
        </w:rPr>
        <w:t xml:space="preserve"> </w:t>
      </w:r>
      <w:r w:rsidRPr="0009514D">
        <w:rPr>
          <w:lang w:val="en-US"/>
        </w:rPr>
        <w:t xml:space="preserve">15.6; Bothmer, </w:t>
      </w:r>
      <w:r w:rsidRPr="00EF5280">
        <w:rPr>
          <w:i/>
          <w:lang w:val="en-US"/>
        </w:rPr>
        <w:t>Amazons</w:t>
      </w:r>
      <w:r w:rsidRPr="0009514D">
        <w:rPr>
          <w:lang w:val="en-US"/>
        </w:rPr>
        <w:t xml:space="preserve"> </w:t>
      </w:r>
      <w:r w:rsidR="00CC5517">
        <w:rPr>
          <w:lang w:val="en-US"/>
        </w:rPr>
        <w:t>[</w:t>
      </w:r>
      <w:r w:rsidRPr="0009514D">
        <w:rPr>
          <w:lang w:val="en-US"/>
        </w:rPr>
        <w:t>supra</w:t>
      </w:r>
      <w:r w:rsidR="00CC5517">
        <w:rPr>
          <w:lang w:val="en-US"/>
        </w:rPr>
        <w:t>]</w:t>
      </w:r>
      <w:r w:rsidRPr="0009514D">
        <w:rPr>
          <w:lang w:val="en-US"/>
        </w:rPr>
        <w:t>, pl. 69.3); the volute krater by Euthymides from Morgantina, Aidone, Museo Archeologico 58.2382 (</w:t>
      </w:r>
      <w:r w:rsidR="00C35373" w:rsidRPr="004E0DAE">
        <w:rPr>
          <w:bCs/>
          <w:lang w:val="en-US"/>
        </w:rPr>
        <w:t>{{</w:t>
      </w:r>
      <w:r w:rsidR="00C35373" w:rsidRPr="004E0DAE">
        <w:rPr>
          <w:i/>
          <w:lang w:val="en-US"/>
        </w:rPr>
        <w:t>ARV</w:t>
      </w:r>
      <w:r w:rsidR="00C35373" w:rsidRPr="003241B0">
        <w:rPr>
          <w:vertAlign w:val="superscript"/>
          <w:lang w:val="en-US"/>
        </w:rPr>
        <w:t>2</w:t>
      </w:r>
      <w:r w:rsidR="00C35373" w:rsidRPr="004E0DAE">
        <w:rPr>
          <w:lang w:val="en-US"/>
        </w:rPr>
        <w:t>}}</w:t>
      </w:r>
      <w:r w:rsidR="00C35373" w:rsidRPr="0009514D">
        <w:rPr>
          <w:b/>
        </w:rPr>
        <w:t xml:space="preserve"> </w:t>
      </w:r>
      <w:r w:rsidRPr="0009514D">
        <w:rPr>
          <w:lang w:val="en-US"/>
        </w:rPr>
        <w:t xml:space="preserve">128.10, 1620; </w:t>
      </w:r>
      <w:r w:rsidR="00CB5D46" w:rsidRPr="00410087">
        <w:rPr>
          <w:lang w:val="en-US"/>
        </w:rPr>
        <w:t>{{</w:t>
      </w:r>
      <w:r w:rsidR="00A51703" w:rsidRPr="0009684A">
        <w:rPr>
          <w:i/>
          <w:lang w:val="en-US"/>
        </w:rPr>
        <w:t>Beazley</w:t>
      </w:r>
      <w:r w:rsidR="00A51703">
        <w:rPr>
          <w:i/>
          <w:lang w:val="en-US"/>
        </w:rPr>
        <w:t xml:space="preserve"> </w:t>
      </w:r>
      <w:r w:rsidR="00CB5D46" w:rsidRPr="00410087">
        <w:rPr>
          <w:i/>
          <w:lang w:val="en-US"/>
        </w:rPr>
        <w:t>Addenda</w:t>
      </w:r>
      <w:r w:rsidR="00CB5D46" w:rsidRPr="003241B0">
        <w:rPr>
          <w:vertAlign w:val="superscript"/>
          <w:lang w:val="en-US"/>
        </w:rPr>
        <w:t>2</w:t>
      </w:r>
      <w:r w:rsidR="00CB5D46" w:rsidRPr="00410087">
        <w:rPr>
          <w:lang w:val="en-US"/>
        </w:rPr>
        <w:t>}}</w:t>
      </w:r>
      <w:r w:rsidR="00EF5280">
        <w:rPr>
          <w:lang w:val="en-US"/>
        </w:rPr>
        <w:t xml:space="preserve"> </w:t>
      </w:r>
      <w:r w:rsidRPr="0009514D">
        <w:rPr>
          <w:lang w:val="en-US"/>
        </w:rPr>
        <w:t xml:space="preserve">156; J. Neils, </w:t>
      </w:r>
      <w:r w:rsidR="0014163B" w:rsidRPr="0009514D">
        <w:rPr>
          <w:lang w:val="en-US"/>
        </w:rPr>
        <w:t>“</w:t>
      </w:r>
      <w:r w:rsidRPr="0009514D">
        <w:rPr>
          <w:lang w:val="en-US"/>
        </w:rPr>
        <w:t>The Euthymides Krater from Morgantina,</w:t>
      </w:r>
      <w:r w:rsidR="0014163B" w:rsidRPr="0009514D">
        <w:rPr>
          <w:lang w:val="en-US"/>
        </w:rPr>
        <w:t>”</w:t>
      </w:r>
      <w:r w:rsidRPr="0009514D">
        <w:rPr>
          <w:lang w:val="en-US"/>
        </w:rPr>
        <w:t xml:space="preserve"> </w:t>
      </w:r>
      <w:r w:rsidR="00BE2CEB" w:rsidRPr="00EF5280">
        <w:rPr>
          <w:lang w:val="en-US"/>
        </w:rPr>
        <w:t>{{</w:t>
      </w:r>
      <w:r w:rsidR="00BE2CEB">
        <w:rPr>
          <w:i/>
          <w:lang w:val="en-US"/>
        </w:rPr>
        <w:t>AJA</w:t>
      </w:r>
      <w:r w:rsidR="00BE2CEB" w:rsidRPr="00EF5280">
        <w:rPr>
          <w:lang w:val="en-US"/>
        </w:rPr>
        <w:t>}}</w:t>
      </w:r>
      <w:r w:rsidRPr="0009514D">
        <w:rPr>
          <w:lang w:val="en-US"/>
        </w:rPr>
        <w:t xml:space="preserve"> 99 </w:t>
      </w:r>
      <w:r w:rsidR="00CC5517">
        <w:rPr>
          <w:lang w:val="en-US"/>
        </w:rPr>
        <w:t>[</w:t>
      </w:r>
      <w:r w:rsidRPr="0009514D">
        <w:rPr>
          <w:lang w:val="en-US"/>
        </w:rPr>
        <w:t>1995</w:t>
      </w:r>
      <w:r w:rsidR="00CC5517">
        <w:rPr>
          <w:lang w:val="en-US"/>
        </w:rPr>
        <w:t>]</w:t>
      </w:r>
      <w:r w:rsidRPr="0009514D">
        <w:rPr>
          <w:lang w:val="en-US"/>
        </w:rPr>
        <w:t>: 427</w:t>
      </w:r>
      <w:r w:rsidR="007F2431">
        <w:rPr>
          <w:lang w:val="en-US"/>
        </w:rPr>
        <w:t>–</w:t>
      </w:r>
      <w:r w:rsidRPr="0009514D">
        <w:rPr>
          <w:lang w:val="en-US"/>
        </w:rPr>
        <w:t>44); a kantharos by Douris in Brussels, Musées Royaux d</w:t>
      </w:r>
      <w:r w:rsidR="0014163B" w:rsidRPr="0009514D">
        <w:rPr>
          <w:lang w:val="en-US"/>
        </w:rPr>
        <w:t>’</w:t>
      </w:r>
      <w:r w:rsidRPr="0009514D">
        <w:rPr>
          <w:lang w:val="en-US"/>
        </w:rPr>
        <w:t>Art et d</w:t>
      </w:r>
      <w:r w:rsidR="0014163B" w:rsidRPr="0009514D">
        <w:rPr>
          <w:lang w:val="en-US"/>
        </w:rPr>
        <w:t>’</w:t>
      </w:r>
      <w:r w:rsidRPr="0009514D">
        <w:rPr>
          <w:lang w:val="en-US"/>
        </w:rPr>
        <w:t>Histoire A 718 (</w:t>
      </w:r>
      <w:r w:rsidR="00C35373" w:rsidRPr="004E0DAE">
        <w:rPr>
          <w:bCs/>
          <w:lang w:val="en-US"/>
        </w:rPr>
        <w:t>{{</w:t>
      </w:r>
      <w:r w:rsidR="00C35373" w:rsidRPr="004E0DAE">
        <w:rPr>
          <w:i/>
          <w:lang w:val="en-US"/>
        </w:rPr>
        <w:t>ARV</w:t>
      </w:r>
      <w:r w:rsidR="00C35373" w:rsidRPr="003241B0">
        <w:rPr>
          <w:vertAlign w:val="superscript"/>
          <w:lang w:val="en-US"/>
        </w:rPr>
        <w:t>2</w:t>
      </w:r>
      <w:r w:rsidR="00C35373" w:rsidRPr="004E0DAE">
        <w:rPr>
          <w:lang w:val="en-US"/>
        </w:rPr>
        <w:t>}}</w:t>
      </w:r>
      <w:r w:rsidR="00C35373" w:rsidRPr="0009514D">
        <w:rPr>
          <w:b/>
        </w:rPr>
        <w:t xml:space="preserve"> </w:t>
      </w:r>
      <w:r w:rsidRPr="0009514D">
        <w:rPr>
          <w:lang w:val="en-US"/>
        </w:rPr>
        <w:t xml:space="preserve">445.256; 1653; </w:t>
      </w:r>
      <w:r w:rsidR="00DA7010">
        <w:rPr>
          <w:lang w:val="en-US"/>
        </w:rPr>
        <w:t>{{</w:t>
      </w:r>
      <w:r w:rsidR="00DA7010" w:rsidRPr="003241B0">
        <w:rPr>
          <w:i/>
          <w:lang w:val="en-US"/>
        </w:rPr>
        <w:t>Paralipomena</w:t>
      </w:r>
      <w:r w:rsidR="0049544C">
        <w:rPr>
          <w:lang w:val="en-US"/>
        </w:rPr>
        <w:t>}}</w:t>
      </w:r>
      <w:r w:rsidRPr="0009514D">
        <w:rPr>
          <w:lang w:val="en-US"/>
        </w:rPr>
        <w:t xml:space="preserve"> 521; </w:t>
      </w:r>
      <w:r w:rsidR="00CB5D46" w:rsidRPr="00410087">
        <w:rPr>
          <w:lang w:val="en-US"/>
        </w:rPr>
        <w:t>{{</w:t>
      </w:r>
      <w:r w:rsidR="00A51703" w:rsidRPr="0009684A">
        <w:rPr>
          <w:i/>
          <w:lang w:val="en-US"/>
        </w:rPr>
        <w:t>Beazley</w:t>
      </w:r>
      <w:r w:rsidR="00A51703">
        <w:rPr>
          <w:i/>
          <w:lang w:val="en-US"/>
        </w:rPr>
        <w:t xml:space="preserve"> </w:t>
      </w:r>
      <w:r w:rsidR="00CB5D46" w:rsidRPr="00410087">
        <w:rPr>
          <w:i/>
          <w:lang w:val="en-US"/>
        </w:rPr>
        <w:t>Addenda</w:t>
      </w:r>
      <w:r w:rsidR="00CB5D46" w:rsidRPr="003241B0">
        <w:rPr>
          <w:vertAlign w:val="superscript"/>
          <w:lang w:val="en-US"/>
        </w:rPr>
        <w:t>2</w:t>
      </w:r>
      <w:r w:rsidR="00CB5D46" w:rsidRPr="00410087">
        <w:rPr>
          <w:lang w:val="en-US"/>
        </w:rPr>
        <w:t>}}</w:t>
      </w:r>
      <w:r w:rsidRPr="0009514D">
        <w:rPr>
          <w:lang w:val="en-US"/>
        </w:rPr>
        <w:t xml:space="preserve"> 241; </w:t>
      </w:r>
      <w:r w:rsidR="00214F6F">
        <w:rPr>
          <w:lang w:val="en-US"/>
        </w:rPr>
        <w:t>{{</w:t>
      </w:r>
      <w:r w:rsidRPr="00EF5280">
        <w:rPr>
          <w:bCs/>
          <w:i/>
          <w:lang w:val="en-US"/>
        </w:rPr>
        <w:t>CVA</w:t>
      </w:r>
      <w:r w:rsidR="00214F6F">
        <w:rPr>
          <w:bCs/>
          <w:lang w:val="en-US"/>
        </w:rPr>
        <w:t>}}</w:t>
      </w:r>
      <w:r w:rsidRPr="0009514D">
        <w:rPr>
          <w:bCs/>
          <w:lang w:val="en-US"/>
        </w:rPr>
        <w:t xml:space="preserve"> 1 [Belgium 1], pls. 5</w:t>
      </w:r>
      <w:r w:rsidR="00CC5517">
        <w:rPr>
          <w:bCs/>
          <w:lang w:val="en-US"/>
        </w:rPr>
        <w:t>–</w:t>
      </w:r>
      <w:r w:rsidRPr="0009514D">
        <w:rPr>
          <w:bCs/>
          <w:lang w:val="en-US"/>
        </w:rPr>
        <w:t>6</w:t>
      </w:r>
      <w:r w:rsidRPr="0009514D">
        <w:rPr>
          <w:lang w:val="en-US"/>
        </w:rPr>
        <w:t xml:space="preserve">). Cf. the comments by E. Reeder, in </w:t>
      </w:r>
      <w:r w:rsidR="00A11462">
        <w:rPr>
          <w:lang w:val="en-US"/>
        </w:rPr>
        <w:t>{{</w:t>
      </w:r>
      <w:r w:rsidRPr="00EF5280">
        <w:rPr>
          <w:i/>
          <w:lang w:val="en-US"/>
        </w:rPr>
        <w:t>Pandora</w:t>
      </w:r>
      <w:r w:rsidR="00A11462">
        <w:rPr>
          <w:lang w:val="en-US"/>
        </w:rPr>
        <w:t>}}</w:t>
      </w:r>
      <w:r w:rsidRPr="0009514D">
        <w:rPr>
          <w:lang w:val="en-US"/>
        </w:rPr>
        <w:t xml:space="preserve">, p. 375 and C. Benson, in </w:t>
      </w:r>
      <w:r w:rsidR="00A11462">
        <w:rPr>
          <w:lang w:val="en-US"/>
        </w:rPr>
        <w:t>{{</w:t>
      </w:r>
      <w:r w:rsidRPr="00EF5280">
        <w:rPr>
          <w:i/>
          <w:lang w:val="en-US"/>
        </w:rPr>
        <w:t>Pandora</w:t>
      </w:r>
      <w:r w:rsidR="00A11462">
        <w:rPr>
          <w:lang w:val="en-US"/>
        </w:rPr>
        <w:t>}}</w:t>
      </w:r>
      <w:r w:rsidRPr="0009514D">
        <w:rPr>
          <w:lang w:val="en-US"/>
        </w:rPr>
        <w:t>, p. 376.</w:t>
      </w:r>
    </w:p>
    <w:p w14:paraId="75AEE684" w14:textId="70939980" w:rsidR="00695A84" w:rsidRPr="0009514D" w:rsidRDefault="00DB25C6" w:rsidP="00346E42">
      <w:pPr>
        <w:spacing w:line="480" w:lineRule="auto"/>
        <w:rPr>
          <w:lang w:val="en-US"/>
        </w:rPr>
      </w:pPr>
      <w:r>
        <w:rPr>
          <w:bCs/>
          <w:lang w:val="en-US"/>
        </w:rPr>
        <w:t>W</w:t>
      </w:r>
      <w:r w:rsidR="00695A84" w:rsidRPr="0009514D">
        <w:rPr>
          <w:bCs/>
          <w:lang w:val="en-US"/>
        </w:rPr>
        <w:t>hile all the Amazons use spears</w:t>
      </w:r>
      <w:r>
        <w:rPr>
          <w:bCs/>
          <w:lang w:val="en-US"/>
        </w:rPr>
        <w:t>,</w:t>
      </w:r>
      <w:r w:rsidRPr="00DB25C6">
        <w:rPr>
          <w:bCs/>
          <w:lang w:val="en-US"/>
        </w:rPr>
        <w:t xml:space="preserve"> </w:t>
      </w:r>
      <w:r w:rsidRPr="0009514D">
        <w:rPr>
          <w:bCs/>
          <w:lang w:val="en-US"/>
        </w:rPr>
        <w:t>Herakles uses a sword</w:t>
      </w:r>
      <w:r w:rsidR="00695A84" w:rsidRPr="0009514D">
        <w:rPr>
          <w:bCs/>
          <w:lang w:val="en-US"/>
        </w:rPr>
        <w:t xml:space="preserve">. Worthy of note is that Ajax holds a </w:t>
      </w:r>
      <w:r w:rsidR="00695A84" w:rsidRPr="00EF5280">
        <w:rPr>
          <w:bCs/>
          <w:i/>
          <w:lang w:val="en-US"/>
        </w:rPr>
        <w:t>machaira</w:t>
      </w:r>
      <w:r w:rsidR="00695A84" w:rsidRPr="0009514D">
        <w:rPr>
          <w:bCs/>
          <w:lang w:val="en-US"/>
        </w:rPr>
        <w:t xml:space="preserve">, a type of single-edged sword with a distinctive hook-like pommel that is designed for slashing rather than for stabbing. </w:t>
      </w:r>
      <w:r w:rsidR="00695A84" w:rsidRPr="0009514D">
        <w:rPr>
          <w:lang w:val="en-US"/>
        </w:rPr>
        <w:t xml:space="preserve">For the </w:t>
      </w:r>
      <w:r w:rsidR="00695A84" w:rsidRPr="003241B0">
        <w:rPr>
          <w:i/>
          <w:lang w:val="en-US"/>
        </w:rPr>
        <w:t>machaira</w:t>
      </w:r>
      <w:r w:rsidR="00CC5517" w:rsidRPr="003241B0">
        <w:rPr>
          <w:lang w:val="en-US"/>
        </w:rPr>
        <w:t>,</w:t>
      </w:r>
      <w:r w:rsidR="00695A84" w:rsidRPr="0009514D">
        <w:rPr>
          <w:lang w:val="en-US"/>
        </w:rPr>
        <w:t xml:space="preserve"> see A. Snodgrass, </w:t>
      </w:r>
      <w:r w:rsidR="00695A84" w:rsidRPr="00EF5280">
        <w:rPr>
          <w:i/>
          <w:lang w:val="en-US"/>
        </w:rPr>
        <w:t xml:space="preserve">Arms and Armour of the Greeks </w:t>
      </w:r>
      <w:r w:rsidR="00695A84" w:rsidRPr="0009514D">
        <w:rPr>
          <w:lang w:val="en-US"/>
        </w:rPr>
        <w:t xml:space="preserve">(London, 1967), p. 97; F. Sanz, </w:t>
      </w:r>
      <w:r w:rsidR="00695A84" w:rsidRPr="00EF5280">
        <w:rPr>
          <w:i/>
          <w:lang w:val="en-US"/>
        </w:rPr>
        <w:t>Archivo Espaňol de Arqueolog</w:t>
      </w:r>
      <w:r w:rsidR="003241B0">
        <w:rPr>
          <w:i/>
          <w:lang w:val="en-US"/>
        </w:rPr>
        <w:t>í</w:t>
      </w:r>
      <w:r w:rsidR="00695A84" w:rsidRPr="00EF5280">
        <w:rPr>
          <w:i/>
          <w:lang w:val="en-US"/>
        </w:rPr>
        <w:t>a</w:t>
      </w:r>
      <w:r w:rsidR="00695A84" w:rsidRPr="0009514D">
        <w:rPr>
          <w:lang w:val="en-US"/>
        </w:rPr>
        <w:t xml:space="preserve"> 63 (1990): 65</w:t>
      </w:r>
      <w:r w:rsidR="007F2431">
        <w:rPr>
          <w:lang w:val="en-US"/>
        </w:rPr>
        <w:t>–</w:t>
      </w:r>
      <w:r w:rsidR="00695A84" w:rsidRPr="0009514D">
        <w:rPr>
          <w:lang w:val="en-US"/>
        </w:rPr>
        <w:t xml:space="preserve">93; J. K. Anderson, </w:t>
      </w:r>
      <w:r w:rsidR="0014163B" w:rsidRPr="0009514D">
        <w:rPr>
          <w:lang w:val="en-US"/>
        </w:rPr>
        <w:t>“</w:t>
      </w:r>
      <w:r w:rsidR="00695A84" w:rsidRPr="0009514D">
        <w:rPr>
          <w:lang w:val="en-US"/>
        </w:rPr>
        <w:t>Hoplite Weapons and Offensive Arms,</w:t>
      </w:r>
      <w:r w:rsidR="0014163B" w:rsidRPr="0009514D">
        <w:rPr>
          <w:lang w:val="en-US"/>
        </w:rPr>
        <w:t>”</w:t>
      </w:r>
      <w:r w:rsidR="00695A84" w:rsidRPr="0009514D">
        <w:rPr>
          <w:lang w:val="en-US"/>
        </w:rPr>
        <w:t xml:space="preserve"> in </w:t>
      </w:r>
      <w:r w:rsidR="00695A84" w:rsidRPr="00EF5280">
        <w:rPr>
          <w:i/>
          <w:lang w:val="en-US"/>
        </w:rPr>
        <w:t>Hoplites: The Classical Greek Battle Experience</w:t>
      </w:r>
      <w:r w:rsidR="00695A84" w:rsidRPr="0009514D">
        <w:rPr>
          <w:lang w:val="en-US"/>
        </w:rPr>
        <w:t xml:space="preserve">, ed. V. Hanson (London, 1991), pp. 26, 32; P. Bonnechere, </w:t>
      </w:r>
      <w:r w:rsidR="0014163B" w:rsidRPr="0009514D">
        <w:rPr>
          <w:lang w:val="en-US"/>
        </w:rPr>
        <w:t>“</w:t>
      </w:r>
      <w:r w:rsidR="00695A84" w:rsidRPr="0009514D">
        <w:rPr>
          <w:lang w:val="en-US"/>
        </w:rPr>
        <w:t xml:space="preserve">La </w:t>
      </w:r>
      <w:r w:rsidR="00695A84" w:rsidRPr="0009514D">
        <w:t>μάχαιρα</w:t>
      </w:r>
      <w:r w:rsidR="00695A84" w:rsidRPr="0009514D">
        <w:rPr>
          <w:lang w:val="en-US"/>
        </w:rPr>
        <w:t xml:space="preserve"> était dissimulée dans le </w:t>
      </w:r>
      <w:r w:rsidR="00695A84" w:rsidRPr="0009514D">
        <w:t>κανο</w:t>
      </w:r>
      <w:r w:rsidR="00695A84" w:rsidRPr="0009514D">
        <w:rPr>
          <w:lang w:val="en-US"/>
        </w:rPr>
        <w:t>ữ</w:t>
      </w:r>
      <w:r w:rsidR="00695A84" w:rsidRPr="0009514D">
        <w:t>ν</w:t>
      </w:r>
      <w:r w:rsidR="00695A84" w:rsidRPr="0009514D">
        <w:rPr>
          <w:lang w:val="en-US"/>
        </w:rPr>
        <w:t xml:space="preserve">: quelques </w:t>
      </w:r>
      <w:r w:rsidR="00695A84" w:rsidRPr="0009514D">
        <w:rPr>
          <w:lang w:val="en-US"/>
        </w:rPr>
        <w:lastRenderedPageBreak/>
        <w:t>interrogations,</w:t>
      </w:r>
      <w:r w:rsidR="0014163B" w:rsidRPr="0009514D">
        <w:rPr>
          <w:lang w:val="en-US"/>
        </w:rPr>
        <w:t>”</w:t>
      </w:r>
      <w:r w:rsidR="00695A84" w:rsidRPr="0009514D">
        <w:rPr>
          <w:lang w:val="en-US"/>
        </w:rPr>
        <w:t xml:space="preserve"> </w:t>
      </w:r>
      <w:r w:rsidR="00C52542">
        <w:rPr>
          <w:lang w:val="en-US"/>
        </w:rPr>
        <w:t>{{</w:t>
      </w:r>
      <w:r w:rsidR="00695A84" w:rsidRPr="00EF5280">
        <w:rPr>
          <w:i/>
          <w:lang w:val="en-US"/>
        </w:rPr>
        <w:t>REA</w:t>
      </w:r>
      <w:r w:rsidR="00C52542">
        <w:rPr>
          <w:lang w:val="en-US"/>
        </w:rPr>
        <w:t>}}</w:t>
      </w:r>
      <w:r w:rsidR="00695A84" w:rsidRPr="00EF5280">
        <w:rPr>
          <w:i/>
          <w:lang w:val="en-US"/>
        </w:rPr>
        <w:t xml:space="preserve"> </w:t>
      </w:r>
      <w:r w:rsidR="00695A84" w:rsidRPr="0009514D">
        <w:rPr>
          <w:lang w:val="en-US"/>
        </w:rPr>
        <w:t>101 (1999): 21</w:t>
      </w:r>
      <w:r w:rsidR="007F2431">
        <w:rPr>
          <w:lang w:val="en-US"/>
        </w:rPr>
        <w:t>–</w:t>
      </w:r>
      <w:r w:rsidR="00695A84" w:rsidRPr="0009514D">
        <w:rPr>
          <w:lang w:val="en-US"/>
        </w:rPr>
        <w:t xml:space="preserve">35; T. H. Carpenter, </w:t>
      </w:r>
      <w:r w:rsidR="00DF73D6">
        <w:rPr>
          <w:lang w:val="en-US"/>
        </w:rPr>
        <w:t>“</w:t>
      </w:r>
      <w:r w:rsidR="00695A84" w:rsidRPr="0009514D">
        <w:rPr>
          <w:lang w:val="en-US"/>
        </w:rPr>
        <w:t>Harmodios and Apollo in Fifth-Century Athens: What</w:t>
      </w:r>
      <w:r w:rsidR="0014163B" w:rsidRPr="0009514D">
        <w:rPr>
          <w:lang w:val="en-US"/>
        </w:rPr>
        <w:t>’</w:t>
      </w:r>
      <w:r w:rsidR="00695A84" w:rsidRPr="0009514D">
        <w:rPr>
          <w:lang w:val="en-US"/>
        </w:rPr>
        <w:t xml:space="preserve">s in a </w:t>
      </w:r>
      <w:r w:rsidR="006B0411" w:rsidRPr="0009514D">
        <w:rPr>
          <w:lang w:val="en-US"/>
        </w:rPr>
        <w:t>P</w:t>
      </w:r>
      <w:r w:rsidR="00695A84" w:rsidRPr="0009514D">
        <w:rPr>
          <w:lang w:val="en-US"/>
        </w:rPr>
        <w:t>ose?,</w:t>
      </w:r>
      <w:r w:rsidR="0014163B" w:rsidRPr="0009514D">
        <w:rPr>
          <w:lang w:val="en-US"/>
        </w:rPr>
        <w:t>”</w:t>
      </w:r>
      <w:r w:rsidR="00695A84" w:rsidRPr="0009514D">
        <w:rPr>
          <w:lang w:val="en-US"/>
        </w:rPr>
        <w:t xml:space="preserve"> </w:t>
      </w:r>
      <w:r w:rsidR="00695A84" w:rsidRPr="0009514D">
        <w:rPr>
          <w:lang w:val="en-GB"/>
        </w:rPr>
        <w:t xml:space="preserve">in </w:t>
      </w:r>
      <w:r w:rsidR="001D7220">
        <w:rPr>
          <w:lang w:val="en-GB"/>
        </w:rPr>
        <w:t>{{</w:t>
      </w:r>
      <w:r w:rsidR="00695A84" w:rsidRPr="00EF5280">
        <w:rPr>
          <w:i/>
          <w:lang w:val="en-GB"/>
        </w:rPr>
        <w:t>Athenian Potters and Painters</w:t>
      </w:r>
      <w:r w:rsidR="001D7220">
        <w:rPr>
          <w:lang w:val="en-GB"/>
        </w:rPr>
        <w:t>}}</w:t>
      </w:r>
      <w:r w:rsidR="00695A84" w:rsidRPr="0009514D">
        <w:rPr>
          <w:lang w:val="en-GB"/>
        </w:rPr>
        <w:t xml:space="preserve">, </w:t>
      </w:r>
      <w:r w:rsidR="00DF73D6">
        <w:rPr>
          <w:lang w:val="en-GB"/>
        </w:rPr>
        <w:t xml:space="preserve">vol. 1, </w:t>
      </w:r>
      <w:r w:rsidR="00695A84" w:rsidRPr="0009514D">
        <w:rPr>
          <w:lang w:val="en-GB"/>
        </w:rPr>
        <w:t>pp. 172</w:t>
      </w:r>
      <w:r w:rsidR="007F2431">
        <w:rPr>
          <w:lang w:val="en-GB"/>
        </w:rPr>
        <w:t>–</w:t>
      </w:r>
      <w:r w:rsidR="00695A84" w:rsidRPr="0009514D">
        <w:rPr>
          <w:lang w:val="en-GB"/>
        </w:rPr>
        <w:t xml:space="preserve">74, where </w:t>
      </w:r>
      <w:r w:rsidR="00695A84" w:rsidRPr="00EF5280">
        <w:rPr>
          <w:i/>
          <w:lang w:val="en-GB"/>
        </w:rPr>
        <w:t>machaira</w:t>
      </w:r>
      <w:r w:rsidR="00695A84" w:rsidRPr="0009514D">
        <w:rPr>
          <w:lang w:val="en-GB"/>
        </w:rPr>
        <w:t xml:space="preserve"> is considered as a </w:t>
      </w:r>
      <w:r w:rsidR="00CC5517">
        <w:rPr>
          <w:lang w:val="en-GB"/>
        </w:rPr>
        <w:t>“</w:t>
      </w:r>
      <w:r w:rsidR="00695A84" w:rsidRPr="0009514D">
        <w:rPr>
          <w:lang w:val="en-GB"/>
        </w:rPr>
        <w:t>barbaric</w:t>
      </w:r>
      <w:r w:rsidR="00CC5517">
        <w:rPr>
          <w:lang w:val="en-GB"/>
        </w:rPr>
        <w:t>”</w:t>
      </w:r>
      <w:r w:rsidR="00695A84" w:rsidRPr="0009514D">
        <w:rPr>
          <w:lang w:val="en-GB"/>
        </w:rPr>
        <w:t xml:space="preserve"> weapon.</w:t>
      </w:r>
      <w:r w:rsidR="00695A84" w:rsidRPr="0009514D">
        <w:rPr>
          <w:b/>
          <w:lang w:val="en-US"/>
        </w:rPr>
        <w:t xml:space="preserve"> </w:t>
      </w:r>
      <w:r w:rsidR="00695A84" w:rsidRPr="0009514D">
        <w:rPr>
          <w:lang w:val="en-US"/>
        </w:rPr>
        <w:t>In this case</w:t>
      </w:r>
      <w:r w:rsidR="00CC5517">
        <w:rPr>
          <w:lang w:val="en-US"/>
        </w:rPr>
        <w:t>,</w:t>
      </w:r>
      <w:r w:rsidR="00695A84" w:rsidRPr="0009514D">
        <w:rPr>
          <w:lang w:val="en-US"/>
        </w:rPr>
        <w:t xml:space="preserve"> it is strange that Ajax holds the </w:t>
      </w:r>
      <w:r w:rsidR="00695A84" w:rsidRPr="00EF5280">
        <w:rPr>
          <w:i/>
          <w:lang w:val="en-US"/>
        </w:rPr>
        <w:t xml:space="preserve">machaira </w:t>
      </w:r>
      <w:r w:rsidR="00695A84" w:rsidRPr="0009514D">
        <w:rPr>
          <w:lang w:val="en-US"/>
        </w:rPr>
        <w:t xml:space="preserve">and not an Amazon. Carpenter, supra, p. 178, note 16, </w:t>
      </w:r>
      <w:r w:rsidR="00C46C0C" w:rsidRPr="0009514D">
        <w:rPr>
          <w:lang w:val="en-US"/>
        </w:rPr>
        <w:t>mentions</w:t>
      </w:r>
      <w:r w:rsidR="00695A84" w:rsidRPr="0009514D">
        <w:rPr>
          <w:lang w:val="en-US"/>
        </w:rPr>
        <w:t xml:space="preserve"> also that the Kleophrades Painter </w:t>
      </w:r>
      <w:r w:rsidR="00D72D57" w:rsidRPr="0009514D">
        <w:rPr>
          <w:lang w:val="en-US"/>
        </w:rPr>
        <w:t>is the earliest known to include</w:t>
      </w:r>
      <w:r w:rsidR="00695A84" w:rsidRPr="0009514D">
        <w:rPr>
          <w:lang w:val="en-US"/>
        </w:rPr>
        <w:t xml:space="preserve"> the appropriate scabbard for the </w:t>
      </w:r>
      <w:r w:rsidR="00695A84" w:rsidRPr="00EF5280">
        <w:rPr>
          <w:i/>
          <w:lang w:val="en-US"/>
        </w:rPr>
        <w:t>machaira</w:t>
      </w:r>
      <w:r w:rsidR="00695A84" w:rsidRPr="0009514D">
        <w:rPr>
          <w:lang w:val="en-US"/>
        </w:rPr>
        <w:t xml:space="preserve">. </w:t>
      </w:r>
      <w:r w:rsidR="00695A84" w:rsidRPr="0009514D">
        <w:rPr>
          <w:bCs/>
          <w:lang w:val="en-US"/>
        </w:rPr>
        <w:t xml:space="preserve">For the use of a </w:t>
      </w:r>
      <w:r w:rsidR="00695A84" w:rsidRPr="00EF5280">
        <w:rPr>
          <w:bCs/>
          <w:i/>
          <w:lang w:val="en-US"/>
        </w:rPr>
        <w:t>machaira</w:t>
      </w:r>
      <w:r w:rsidR="00695A84" w:rsidRPr="0009514D">
        <w:rPr>
          <w:bCs/>
          <w:lang w:val="en-US"/>
        </w:rPr>
        <w:t xml:space="preserve"> in the Amazonomachy</w:t>
      </w:r>
      <w:r w:rsidR="00CC5517">
        <w:rPr>
          <w:bCs/>
          <w:lang w:val="en-US"/>
        </w:rPr>
        <w:t>,</w:t>
      </w:r>
      <w:r w:rsidR="00695A84" w:rsidRPr="0009514D">
        <w:rPr>
          <w:bCs/>
          <w:lang w:val="en-US"/>
        </w:rPr>
        <w:t xml:space="preserve"> see P. Devambez, i</w:t>
      </w:r>
      <w:r w:rsidR="00695A84" w:rsidRPr="0009514D">
        <w:rPr>
          <w:lang w:val="en-US"/>
        </w:rPr>
        <w:t xml:space="preserve">n </w:t>
      </w:r>
      <w:r w:rsidR="00E94BAE">
        <w:rPr>
          <w:spacing w:val="-1"/>
        </w:rPr>
        <w:t>{{</w:t>
      </w:r>
      <w:r w:rsidR="00E94BAE" w:rsidRPr="00E6479C">
        <w:rPr>
          <w:i/>
          <w:spacing w:val="-1"/>
        </w:rPr>
        <w:t>LIMC</w:t>
      </w:r>
      <w:r w:rsidR="00E94BAE" w:rsidRPr="00E6479C">
        <w:rPr>
          <w:spacing w:val="-1"/>
        </w:rPr>
        <w:t>}}</w:t>
      </w:r>
      <w:r w:rsidR="00695A84" w:rsidRPr="0009514D">
        <w:rPr>
          <w:lang w:val="en-US"/>
        </w:rPr>
        <w:t>, vol. 1 (1981), pt.</w:t>
      </w:r>
      <w:r w:rsidR="007F2431">
        <w:rPr>
          <w:lang w:val="en-US"/>
        </w:rPr>
        <w:t xml:space="preserve"> </w:t>
      </w:r>
      <w:r w:rsidR="00695A84" w:rsidRPr="0009514D">
        <w:rPr>
          <w:lang w:val="en-US"/>
        </w:rPr>
        <w:t>1, pp. 586</w:t>
      </w:r>
      <w:r w:rsidR="007F2431">
        <w:rPr>
          <w:lang w:val="en-US"/>
        </w:rPr>
        <w:t>–</w:t>
      </w:r>
      <w:r w:rsidR="00695A84" w:rsidRPr="0009514D">
        <w:rPr>
          <w:lang w:val="en-US"/>
        </w:rPr>
        <w:t xml:space="preserve">653, s.v. </w:t>
      </w:r>
      <w:r w:rsidR="0014163B" w:rsidRPr="0009514D">
        <w:rPr>
          <w:lang w:val="en-US"/>
        </w:rPr>
        <w:t>“</w:t>
      </w:r>
      <w:r w:rsidR="00695A84" w:rsidRPr="0009514D">
        <w:rPr>
          <w:lang w:val="en-US"/>
        </w:rPr>
        <w:t>Amazones</w:t>
      </w:r>
      <w:r w:rsidR="00797B68">
        <w:rPr>
          <w:lang w:val="en-US"/>
        </w:rPr>
        <w:t>.</w:t>
      </w:r>
      <w:r w:rsidR="0014163B" w:rsidRPr="0009514D">
        <w:rPr>
          <w:lang w:val="en-US"/>
        </w:rPr>
        <w:t>”</w:t>
      </w:r>
      <w:r w:rsidR="00695A84" w:rsidRPr="0009514D">
        <w:rPr>
          <w:lang w:val="en-US"/>
        </w:rPr>
        <w:t xml:space="preserve"> </w:t>
      </w:r>
      <w:r w:rsidR="00695A84" w:rsidRPr="0009514D">
        <w:rPr>
          <w:bCs/>
          <w:lang w:val="en-US"/>
        </w:rPr>
        <w:t xml:space="preserve">The </w:t>
      </w:r>
      <w:r w:rsidR="00695A84" w:rsidRPr="003241B0">
        <w:rPr>
          <w:bCs/>
          <w:i/>
          <w:lang w:val="en-US"/>
        </w:rPr>
        <w:t>machaira</w:t>
      </w:r>
      <w:r w:rsidR="00695A84" w:rsidRPr="0009514D">
        <w:rPr>
          <w:bCs/>
          <w:lang w:val="en-US"/>
        </w:rPr>
        <w:t xml:space="preserve"> is </w:t>
      </w:r>
      <w:r w:rsidR="00FB4438" w:rsidRPr="0009514D">
        <w:rPr>
          <w:bCs/>
          <w:lang w:val="en-US"/>
        </w:rPr>
        <w:t xml:space="preserve">also </w:t>
      </w:r>
      <w:r w:rsidR="00695A84" w:rsidRPr="0009514D">
        <w:rPr>
          <w:bCs/>
          <w:lang w:val="en-US"/>
        </w:rPr>
        <w:t>found in</w:t>
      </w:r>
      <w:r w:rsidR="00B47376" w:rsidRPr="0009514D">
        <w:rPr>
          <w:bCs/>
          <w:lang w:val="en-US"/>
        </w:rPr>
        <w:t xml:space="preserve"> the</w:t>
      </w:r>
      <w:r w:rsidR="00695A84" w:rsidRPr="0009514D">
        <w:rPr>
          <w:bCs/>
          <w:lang w:val="en-US"/>
        </w:rPr>
        <w:t xml:space="preserve"> Gigantomachy; cf. stamnos by the Tyszkiewicz Painter in London E 443 (</w:t>
      </w:r>
      <w:r w:rsidR="00C35373" w:rsidRPr="004E0DAE">
        <w:rPr>
          <w:bCs/>
          <w:lang w:val="en-US"/>
        </w:rPr>
        <w:t>{{</w:t>
      </w:r>
      <w:r w:rsidR="00C35373" w:rsidRPr="004E0DAE">
        <w:rPr>
          <w:i/>
          <w:lang w:val="en-US"/>
        </w:rPr>
        <w:t>ARV</w:t>
      </w:r>
      <w:r w:rsidR="00C35373" w:rsidRPr="003241B0">
        <w:rPr>
          <w:vertAlign w:val="superscript"/>
          <w:lang w:val="en-US"/>
        </w:rPr>
        <w:t>2</w:t>
      </w:r>
      <w:r w:rsidR="00C35373" w:rsidRPr="004E0DAE">
        <w:rPr>
          <w:lang w:val="en-US"/>
        </w:rPr>
        <w:t>}}</w:t>
      </w:r>
      <w:r w:rsidR="00C35373" w:rsidRPr="0009514D">
        <w:rPr>
          <w:b/>
        </w:rPr>
        <w:t xml:space="preserve"> </w:t>
      </w:r>
      <w:r w:rsidR="00695A84" w:rsidRPr="0009514D">
        <w:rPr>
          <w:lang w:val="en-US"/>
        </w:rPr>
        <w:t xml:space="preserve">292.29; </w:t>
      </w:r>
      <w:r w:rsidR="008425AA">
        <w:rPr>
          <w:lang w:val="en-US"/>
        </w:rPr>
        <w:t>{{</w:t>
      </w:r>
      <w:r w:rsidR="00695A84" w:rsidRPr="00EF5280">
        <w:rPr>
          <w:i/>
          <w:lang w:val="en-US"/>
        </w:rPr>
        <w:t>CVA</w:t>
      </w:r>
      <w:r w:rsidR="008425AA">
        <w:rPr>
          <w:lang w:val="en-US"/>
        </w:rPr>
        <w:t>}}</w:t>
      </w:r>
      <w:r w:rsidR="00695A84" w:rsidRPr="0009514D">
        <w:rPr>
          <w:b/>
          <w:bCs/>
          <w:lang w:val="en-US"/>
        </w:rPr>
        <w:t xml:space="preserve"> </w:t>
      </w:r>
      <w:r w:rsidR="00695A84" w:rsidRPr="0009514D">
        <w:rPr>
          <w:lang w:val="en-US"/>
        </w:rPr>
        <w:t>British Museum 3 [</w:t>
      </w:r>
      <w:r w:rsidR="00695A84" w:rsidRPr="0009514D">
        <w:rPr>
          <w:bCs/>
          <w:lang w:val="en-US"/>
        </w:rPr>
        <w:t>Great Britain</w:t>
      </w:r>
      <w:r w:rsidR="00695A84" w:rsidRPr="0009514D">
        <w:rPr>
          <w:lang w:val="en-US"/>
        </w:rPr>
        <w:t xml:space="preserve"> 4], pl. 21.3).</w:t>
      </w:r>
      <w:r w:rsidR="00695A84" w:rsidRPr="0009514D">
        <w:rPr>
          <w:b/>
          <w:bCs/>
          <w:lang w:val="en-US"/>
        </w:rPr>
        <w:t xml:space="preserve"> </w:t>
      </w:r>
    </w:p>
    <w:p w14:paraId="51CE5C00" w14:textId="77777777" w:rsidR="00695A84" w:rsidRPr="0009514D" w:rsidRDefault="00695A84" w:rsidP="00346E42">
      <w:pPr>
        <w:pStyle w:val="BodyText"/>
        <w:widowControl/>
        <w:spacing w:line="480" w:lineRule="auto"/>
        <w:rPr>
          <w:szCs w:val="24"/>
        </w:rPr>
      </w:pPr>
      <w:r w:rsidRPr="0009514D">
        <w:rPr>
          <w:szCs w:val="24"/>
        </w:rPr>
        <w:t xml:space="preserve">The preparation for battle of the Amazons on side B could be recognized as the scene before the battle depicted on A. This is also supported by the </w:t>
      </w:r>
      <w:r w:rsidRPr="003241B0">
        <w:rPr>
          <w:i/>
          <w:szCs w:val="24"/>
        </w:rPr>
        <w:t>salpinx</w:t>
      </w:r>
      <w:r w:rsidRPr="0009514D">
        <w:rPr>
          <w:szCs w:val="24"/>
        </w:rPr>
        <w:t xml:space="preserve"> which was blown before or after the battle.</w:t>
      </w:r>
    </w:p>
    <w:p w14:paraId="74AC4430" w14:textId="0880359A" w:rsidR="00695A84" w:rsidRPr="0009514D" w:rsidRDefault="00695A84" w:rsidP="00346E42">
      <w:pPr>
        <w:spacing w:line="480" w:lineRule="auto"/>
        <w:rPr>
          <w:bCs/>
          <w:lang w:val="en-US"/>
        </w:rPr>
      </w:pPr>
      <w:r w:rsidRPr="0009514D">
        <w:rPr>
          <w:lang w:val="en-US"/>
        </w:rPr>
        <w:t xml:space="preserve">For the </w:t>
      </w:r>
      <w:r w:rsidRPr="00EF5280">
        <w:rPr>
          <w:i/>
          <w:lang w:val="en-US"/>
        </w:rPr>
        <w:t>salpinx</w:t>
      </w:r>
      <w:r w:rsidR="00411A03">
        <w:rPr>
          <w:lang w:val="en-US"/>
        </w:rPr>
        <w:t>,</w:t>
      </w:r>
      <w:r w:rsidRPr="0009514D">
        <w:rPr>
          <w:lang w:val="en-US"/>
        </w:rPr>
        <w:t xml:space="preserve"> see </w:t>
      </w:r>
      <w:r w:rsidRPr="0009514D">
        <w:rPr>
          <w:bCs/>
          <w:lang w:val="en-US"/>
        </w:rPr>
        <w:t xml:space="preserve">S. Michailidis, </w:t>
      </w:r>
      <w:r w:rsidRPr="00EF5280">
        <w:rPr>
          <w:bCs/>
          <w:i/>
          <w:lang w:val="en-US"/>
        </w:rPr>
        <w:t>Engiklopaedeia tis archaeas ellinikis mousikis</w:t>
      </w:r>
      <w:r w:rsidRPr="0009514D">
        <w:rPr>
          <w:bCs/>
          <w:lang w:val="en-US"/>
        </w:rPr>
        <w:t xml:space="preserve"> (Athens, 1982), pp. 278</w:t>
      </w:r>
      <w:r w:rsidR="007F2431">
        <w:rPr>
          <w:bCs/>
          <w:lang w:val="en-US"/>
        </w:rPr>
        <w:t>–</w:t>
      </w:r>
      <w:r w:rsidRPr="0009514D">
        <w:rPr>
          <w:bCs/>
          <w:lang w:val="en-US"/>
        </w:rPr>
        <w:t xml:space="preserve">79; </w:t>
      </w:r>
      <w:r w:rsidRPr="0009514D">
        <w:rPr>
          <w:lang w:val="en-US"/>
        </w:rPr>
        <w:t xml:space="preserve">M. Tiverios, </w:t>
      </w:r>
      <w:r w:rsidRPr="00EF5280">
        <w:rPr>
          <w:i/>
          <w:lang w:val="en-US"/>
        </w:rPr>
        <w:t xml:space="preserve">Perikleia Panathenaia. </w:t>
      </w:r>
      <w:r w:rsidRPr="00EF5280">
        <w:rPr>
          <w:i/>
          <w:lang w:val="en-GB"/>
        </w:rPr>
        <w:t>Enas krateras toy Zografou tou Monachou 2335</w:t>
      </w:r>
      <w:r w:rsidRPr="0009514D">
        <w:rPr>
          <w:lang w:val="en-GB"/>
        </w:rPr>
        <w:t xml:space="preserve"> (Thessaloniki, 1989), pp. 37</w:t>
      </w:r>
      <w:r w:rsidR="007F2431">
        <w:rPr>
          <w:lang w:val="en-GB"/>
        </w:rPr>
        <w:t>–</w:t>
      </w:r>
      <w:r w:rsidRPr="0009514D">
        <w:rPr>
          <w:lang w:val="en-GB"/>
        </w:rPr>
        <w:t>40, with earlier bibliography</w:t>
      </w:r>
      <w:r w:rsidRPr="0009514D">
        <w:rPr>
          <w:lang w:val="en-US"/>
        </w:rPr>
        <w:t xml:space="preserve">; </w:t>
      </w:r>
      <w:r w:rsidRPr="0009514D">
        <w:rPr>
          <w:bCs/>
          <w:lang w:val="en-US"/>
        </w:rPr>
        <w:t xml:space="preserve">P. Krenz, </w:t>
      </w:r>
      <w:r w:rsidR="0014163B" w:rsidRPr="0009514D">
        <w:rPr>
          <w:bCs/>
          <w:lang w:val="en-US"/>
        </w:rPr>
        <w:t>“</w:t>
      </w:r>
      <w:r w:rsidRPr="0009514D">
        <w:rPr>
          <w:bCs/>
          <w:lang w:val="en-US"/>
        </w:rPr>
        <w:t>The Salpinx in Greek Warfare,</w:t>
      </w:r>
      <w:r w:rsidR="0014163B" w:rsidRPr="0009514D">
        <w:rPr>
          <w:bCs/>
          <w:lang w:val="en-US"/>
        </w:rPr>
        <w:t>”</w:t>
      </w:r>
      <w:r w:rsidRPr="0009514D">
        <w:rPr>
          <w:bCs/>
          <w:lang w:val="en-US"/>
        </w:rPr>
        <w:t xml:space="preserve"> in </w:t>
      </w:r>
      <w:r w:rsidRPr="00EF5280">
        <w:rPr>
          <w:bCs/>
          <w:i/>
          <w:lang w:val="en-US"/>
        </w:rPr>
        <w:t xml:space="preserve">Hoplites: </w:t>
      </w:r>
      <w:r w:rsidR="003C4A92">
        <w:rPr>
          <w:bCs/>
          <w:i/>
          <w:lang w:val="en-US"/>
        </w:rPr>
        <w:t>T</w:t>
      </w:r>
      <w:r w:rsidRPr="00EF5280">
        <w:rPr>
          <w:bCs/>
          <w:i/>
          <w:lang w:val="en-US"/>
        </w:rPr>
        <w:t xml:space="preserve">he </w:t>
      </w:r>
      <w:r w:rsidR="008D6E2C" w:rsidRPr="00EF5280">
        <w:rPr>
          <w:bCs/>
          <w:i/>
          <w:lang w:val="en-US"/>
        </w:rPr>
        <w:t>C</w:t>
      </w:r>
      <w:r w:rsidRPr="00EF5280">
        <w:rPr>
          <w:bCs/>
          <w:i/>
          <w:lang w:val="en-US"/>
        </w:rPr>
        <w:t xml:space="preserve">lassical Greek </w:t>
      </w:r>
      <w:r w:rsidR="008D6E2C" w:rsidRPr="00EF5280">
        <w:rPr>
          <w:bCs/>
          <w:i/>
          <w:lang w:val="en-US"/>
        </w:rPr>
        <w:t>B</w:t>
      </w:r>
      <w:r w:rsidRPr="00EF5280">
        <w:rPr>
          <w:bCs/>
          <w:i/>
          <w:lang w:val="en-US"/>
        </w:rPr>
        <w:t xml:space="preserve">attle </w:t>
      </w:r>
      <w:r w:rsidR="008D6E2C" w:rsidRPr="00EF5280">
        <w:rPr>
          <w:bCs/>
          <w:i/>
          <w:lang w:val="en-US"/>
        </w:rPr>
        <w:t>E</w:t>
      </w:r>
      <w:r w:rsidRPr="00EF5280">
        <w:rPr>
          <w:bCs/>
          <w:i/>
          <w:lang w:val="en-US"/>
        </w:rPr>
        <w:t>xperience</w:t>
      </w:r>
      <w:r w:rsidRPr="0009514D">
        <w:rPr>
          <w:bCs/>
          <w:lang w:val="en-US"/>
        </w:rPr>
        <w:t>, ed. V</w:t>
      </w:r>
      <w:r w:rsidR="000C0CC7" w:rsidRPr="0009514D">
        <w:rPr>
          <w:bCs/>
          <w:lang w:val="en-US"/>
        </w:rPr>
        <w:t>.</w:t>
      </w:r>
      <w:r w:rsidRPr="0009514D">
        <w:rPr>
          <w:bCs/>
          <w:lang w:val="en-US"/>
        </w:rPr>
        <w:t xml:space="preserve"> Hanson (London, 1991), pp. 110</w:t>
      </w:r>
      <w:r w:rsidR="007F2431">
        <w:rPr>
          <w:bCs/>
          <w:lang w:val="en-US"/>
        </w:rPr>
        <w:t>–</w:t>
      </w:r>
      <w:r w:rsidRPr="0009514D">
        <w:rPr>
          <w:bCs/>
          <w:lang w:val="en-US"/>
        </w:rPr>
        <w:t xml:space="preserve">20; T. J. Mathiesen, </w:t>
      </w:r>
      <w:r w:rsidRPr="00EF5280">
        <w:rPr>
          <w:bCs/>
          <w:i/>
          <w:lang w:val="en-US"/>
        </w:rPr>
        <w:t>Apollo</w:t>
      </w:r>
      <w:r w:rsidR="0014163B" w:rsidRPr="00EF5280">
        <w:rPr>
          <w:bCs/>
          <w:i/>
          <w:lang w:val="en-US"/>
        </w:rPr>
        <w:t>’</w:t>
      </w:r>
      <w:r w:rsidRPr="00EF5280">
        <w:rPr>
          <w:bCs/>
          <w:i/>
          <w:lang w:val="en-US"/>
        </w:rPr>
        <w:t xml:space="preserve">s </w:t>
      </w:r>
      <w:r w:rsidR="000C0CC7" w:rsidRPr="00EF5280">
        <w:rPr>
          <w:bCs/>
          <w:i/>
          <w:lang w:val="en-US"/>
        </w:rPr>
        <w:t>L</w:t>
      </w:r>
      <w:r w:rsidRPr="00EF5280">
        <w:rPr>
          <w:bCs/>
          <w:i/>
          <w:lang w:val="en-US"/>
        </w:rPr>
        <w:t xml:space="preserve">yre: Greek </w:t>
      </w:r>
      <w:r w:rsidR="008474F7" w:rsidRPr="00EF5280">
        <w:rPr>
          <w:bCs/>
          <w:i/>
          <w:lang w:val="en-US"/>
        </w:rPr>
        <w:t>M</w:t>
      </w:r>
      <w:r w:rsidRPr="00EF5280">
        <w:rPr>
          <w:bCs/>
          <w:i/>
          <w:lang w:val="en-US"/>
        </w:rPr>
        <w:t xml:space="preserve">usic and </w:t>
      </w:r>
      <w:r w:rsidR="008474F7" w:rsidRPr="00EF5280">
        <w:rPr>
          <w:bCs/>
          <w:i/>
          <w:lang w:val="en-US"/>
        </w:rPr>
        <w:t>Music T</w:t>
      </w:r>
      <w:r w:rsidRPr="00EF5280">
        <w:rPr>
          <w:bCs/>
          <w:i/>
          <w:lang w:val="en-US"/>
        </w:rPr>
        <w:t xml:space="preserve">heory in </w:t>
      </w:r>
      <w:r w:rsidR="008474F7" w:rsidRPr="00EF5280">
        <w:rPr>
          <w:bCs/>
          <w:i/>
          <w:lang w:val="en-US"/>
        </w:rPr>
        <w:t>A</w:t>
      </w:r>
      <w:r w:rsidRPr="00EF5280">
        <w:rPr>
          <w:bCs/>
          <w:i/>
          <w:lang w:val="en-US"/>
        </w:rPr>
        <w:t>ntiquity and the Middle Ages</w:t>
      </w:r>
      <w:r w:rsidRPr="0009514D">
        <w:rPr>
          <w:bCs/>
          <w:lang w:val="en-US"/>
        </w:rPr>
        <w:t xml:space="preserve"> (</w:t>
      </w:r>
      <w:r w:rsidR="003C4A92">
        <w:rPr>
          <w:bCs/>
          <w:lang w:val="en-US"/>
        </w:rPr>
        <w:t xml:space="preserve">Lincoln, </w:t>
      </w:r>
      <w:r w:rsidRPr="0009514D">
        <w:rPr>
          <w:bCs/>
          <w:lang w:val="en-US"/>
        </w:rPr>
        <w:t>Neb</w:t>
      </w:r>
      <w:r w:rsidR="003C4A92">
        <w:rPr>
          <w:bCs/>
          <w:lang w:val="en-US"/>
        </w:rPr>
        <w:t>.</w:t>
      </w:r>
      <w:r w:rsidRPr="0009514D">
        <w:rPr>
          <w:bCs/>
          <w:lang w:val="en-US"/>
        </w:rPr>
        <w:t>, 1999), pp. 230</w:t>
      </w:r>
      <w:r w:rsidR="007F2431">
        <w:rPr>
          <w:bCs/>
          <w:lang w:val="en-US"/>
        </w:rPr>
        <w:t>–</w:t>
      </w:r>
      <w:r w:rsidRPr="0009514D">
        <w:rPr>
          <w:bCs/>
          <w:lang w:val="en-US"/>
        </w:rPr>
        <w:t>34</w:t>
      </w:r>
      <w:r w:rsidRPr="0009514D">
        <w:rPr>
          <w:lang w:val="en-GB"/>
        </w:rPr>
        <w:t xml:space="preserve">; </w:t>
      </w:r>
      <w:r w:rsidR="007E6897" w:rsidRPr="0009514D">
        <w:rPr>
          <w:lang w:val="en-GB"/>
        </w:rPr>
        <w:t xml:space="preserve">J. R. Hale, </w:t>
      </w:r>
      <w:r w:rsidR="0014163B" w:rsidRPr="0009514D">
        <w:rPr>
          <w:lang w:val="en-GB"/>
        </w:rPr>
        <w:t>“</w:t>
      </w:r>
      <w:r w:rsidR="007E6897" w:rsidRPr="0009514D">
        <w:rPr>
          <w:lang w:val="en-GB"/>
        </w:rPr>
        <w:t>Salpinx and Salpinktes: Trumpet and Trumpeter in Ancient Greece,</w:t>
      </w:r>
      <w:r w:rsidR="0014163B" w:rsidRPr="0009514D">
        <w:rPr>
          <w:lang w:val="en-GB"/>
        </w:rPr>
        <w:t>”</w:t>
      </w:r>
      <w:r w:rsidR="007E6897" w:rsidRPr="0009514D">
        <w:rPr>
          <w:lang w:val="en-GB"/>
        </w:rPr>
        <w:t xml:space="preserve"> in </w:t>
      </w:r>
      <w:r w:rsidR="00DF0DD1" w:rsidRPr="00EF5280">
        <w:rPr>
          <w:i/>
          <w:lang w:val="en-GB"/>
        </w:rPr>
        <w:t>Literature, Art, History: Studies on Classical Antiquity and Tradition in Honour of W. J. Anderson</w:t>
      </w:r>
      <w:r w:rsidR="00DF0DD1" w:rsidRPr="0009514D">
        <w:rPr>
          <w:lang w:val="en-GB"/>
        </w:rPr>
        <w:t>, ed. A. F. Basson and W. J. Dominik (</w:t>
      </w:r>
      <w:r w:rsidR="00274A69" w:rsidRPr="0009514D">
        <w:rPr>
          <w:lang w:val="en-GB"/>
        </w:rPr>
        <w:t>Frankfurt, 2003), pp. 267</w:t>
      </w:r>
      <w:r w:rsidR="007F2431">
        <w:rPr>
          <w:lang w:val="en-GB"/>
        </w:rPr>
        <w:t>–</w:t>
      </w:r>
      <w:r w:rsidR="00274A69" w:rsidRPr="0009514D">
        <w:rPr>
          <w:lang w:val="en-GB"/>
        </w:rPr>
        <w:t>73;</w:t>
      </w:r>
      <w:r w:rsidR="0014163B" w:rsidRPr="0009514D">
        <w:rPr>
          <w:lang w:val="en-GB"/>
        </w:rPr>
        <w:t xml:space="preserve"> </w:t>
      </w:r>
      <w:r w:rsidR="00F51C1E">
        <w:rPr>
          <w:bCs/>
          <w:lang w:val="en-US"/>
        </w:rPr>
        <w:t>{{</w:t>
      </w:r>
      <w:r w:rsidRPr="0009514D">
        <w:rPr>
          <w:bCs/>
          <w:lang w:val="en-US"/>
        </w:rPr>
        <w:t xml:space="preserve">Bundrick, </w:t>
      </w:r>
      <w:r w:rsidRPr="00EF5280">
        <w:rPr>
          <w:bCs/>
          <w:i/>
          <w:lang w:val="en-US"/>
        </w:rPr>
        <w:t>Music and Image</w:t>
      </w:r>
      <w:r w:rsidR="00F51C1E">
        <w:rPr>
          <w:bCs/>
          <w:lang w:val="en-US"/>
        </w:rPr>
        <w:t>}}</w:t>
      </w:r>
      <w:r w:rsidR="00FF4869" w:rsidRPr="0009514D">
        <w:rPr>
          <w:bCs/>
          <w:lang w:val="en-US"/>
        </w:rPr>
        <w:t>, pp. 44</w:t>
      </w:r>
      <w:r w:rsidR="007D191A">
        <w:rPr>
          <w:bCs/>
          <w:lang w:val="en-US"/>
        </w:rPr>
        <w:t>–</w:t>
      </w:r>
      <w:r w:rsidR="00FF4869" w:rsidRPr="0009514D">
        <w:rPr>
          <w:bCs/>
          <w:lang w:val="en-US"/>
        </w:rPr>
        <w:t xml:space="preserve">46; </w:t>
      </w:r>
      <w:r w:rsidR="00B312A0" w:rsidRPr="0009514D">
        <w:rPr>
          <w:bCs/>
          <w:lang w:val="en-US"/>
        </w:rPr>
        <w:t xml:space="preserve">N. Xanthoulis, </w:t>
      </w:r>
      <w:r w:rsidR="0014163B" w:rsidRPr="0009514D">
        <w:rPr>
          <w:bCs/>
          <w:lang w:val="en-US"/>
        </w:rPr>
        <w:t>“</w:t>
      </w:r>
      <w:r w:rsidR="00B312A0" w:rsidRPr="0009514D">
        <w:rPr>
          <w:bCs/>
          <w:lang w:val="en-US"/>
        </w:rPr>
        <w:t xml:space="preserve">The Salpinx in </w:t>
      </w:r>
      <w:r w:rsidR="00B312A0" w:rsidRPr="0009514D">
        <w:rPr>
          <w:bCs/>
          <w:lang w:val="en-US"/>
        </w:rPr>
        <w:lastRenderedPageBreak/>
        <w:t>Greek Antiquity,</w:t>
      </w:r>
      <w:r w:rsidR="0014163B" w:rsidRPr="0009514D">
        <w:rPr>
          <w:bCs/>
          <w:lang w:val="en-US"/>
        </w:rPr>
        <w:t>”</w:t>
      </w:r>
      <w:r w:rsidR="00B312A0" w:rsidRPr="0009514D">
        <w:rPr>
          <w:bCs/>
          <w:lang w:val="en-US"/>
        </w:rPr>
        <w:t xml:space="preserve"> </w:t>
      </w:r>
      <w:r w:rsidR="005E3FD4" w:rsidRPr="00EF5280">
        <w:rPr>
          <w:bCs/>
          <w:i/>
          <w:lang w:val="en-US"/>
        </w:rPr>
        <w:t>International Trumpet Guild Journal</w:t>
      </w:r>
      <w:r w:rsidR="003241B0">
        <w:rPr>
          <w:bCs/>
          <w:lang w:val="en-US"/>
        </w:rPr>
        <w:t xml:space="preserve"> (</w:t>
      </w:r>
      <w:r w:rsidR="005E3FD4" w:rsidRPr="0009514D">
        <w:rPr>
          <w:bCs/>
          <w:lang w:val="en-US"/>
        </w:rPr>
        <w:t>October 2006): 39</w:t>
      </w:r>
      <w:r w:rsidR="007D191A">
        <w:rPr>
          <w:bCs/>
          <w:lang w:val="en-US"/>
        </w:rPr>
        <w:t>–</w:t>
      </w:r>
      <w:r w:rsidR="005E3FD4" w:rsidRPr="0009514D">
        <w:rPr>
          <w:bCs/>
          <w:lang w:val="en-US"/>
        </w:rPr>
        <w:t>45;</w:t>
      </w:r>
      <w:r w:rsidR="00B312A0" w:rsidRPr="0009514D">
        <w:rPr>
          <w:bCs/>
          <w:lang w:val="en-US"/>
        </w:rPr>
        <w:t xml:space="preserve"> </w:t>
      </w:r>
      <w:r w:rsidR="00F24761" w:rsidRPr="0009514D">
        <w:rPr>
          <w:bCs/>
          <w:lang w:val="en-US"/>
        </w:rPr>
        <w:t xml:space="preserve">P. Holmes, </w:t>
      </w:r>
      <w:r w:rsidR="0014163B" w:rsidRPr="0009514D">
        <w:rPr>
          <w:bCs/>
          <w:lang w:val="en-US"/>
        </w:rPr>
        <w:t>“</w:t>
      </w:r>
      <w:r w:rsidR="00A550A0" w:rsidRPr="0009514D">
        <w:rPr>
          <w:bCs/>
          <w:lang w:val="en-US"/>
        </w:rPr>
        <w:t>The Greek and Etruscan Salpinx,</w:t>
      </w:r>
      <w:r w:rsidR="0014163B" w:rsidRPr="0009514D">
        <w:rPr>
          <w:bCs/>
          <w:lang w:val="en-US"/>
        </w:rPr>
        <w:t>”</w:t>
      </w:r>
      <w:r w:rsidR="00A550A0" w:rsidRPr="0009514D">
        <w:rPr>
          <w:bCs/>
          <w:lang w:val="en-US"/>
        </w:rPr>
        <w:t xml:space="preserve"> </w:t>
      </w:r>
      <w:r w:rsidR="00F57D86" w:rsidRPr="00EF5280">
        <w:rPr>
          <w:bCs/>
          <w:i/>
          <w:lang w:val="en-US"/>
        </w:rPr>
        <w:t>Studien zu Musikarchäologie</w:t>
      </w:r>
      <w:r w:rsidR="00F57D86" w:rsidRPr="0009514D">
        <w:rPr>
          <w:bCs/>
          <w:lang w:val="en-US"/>
        </w:rPr>
        <w:t xml:space="preserve"> 6 (2008): 241</w:t>
      </w:r>
      <w:r w:rsidR="007D191A">
        <w:rPr>
          <w:bCs/>
          <w:lang w:val="en-US"/>
        </w:rPr>
        <w:t>–</w:t>
      </w:r>
      <w:r w:rsidR="00F57D86" w:rsidRPr="0009514D">
        <w:rPr>
          <w:bCs/>
          <w:lang w:val="en-US"/>
        </w:rPr>
        <w:t>60;</w:t>
      </w:r>
      <w:r w:rsidR="0014163B" w:rsidRPr="0009514D">
        <w:rPr>
          <w:bCs/>
          <w:lang w:val="en-US"/>
        </w:rPr>
        <w:t xml:space="preserve"> </w:t>
      </w:r>
      <w:r w:rsidR="00FF4869" w:rsidRPr="0009514D">
        <w:rPr>
          <w:bCs/>
          <w:lang w:val="en-US"/>
        </w:rPr>
        <w:t xml:space="preserve">J. Neils, </w:t>
      </w:r>
      <w:r w:rsidR="0014163B" w:rsidRPr="0009514D">
        <w:rPr>
          <w:bCs/>
          <w:lang w:val="en-US"/>
        </w:rPr>
        <w:t>“</w:t>
      </w:r>
      <w:r w:rsidR="007D191A">
        <w:rPr>
          <w:bCs/>
          <w:lang w:val="en-US"/>
        </w:rPr>
        <w:t>‘</w:t>
      </w:r>
      <w:r w:rsidR="004B7408" w:rsidRPr="0009514D">
        <w:rPr>
          <w:bCs/>
          <w:lang w:val="en-US"/>
        </w:rPr>
        <w:t>Bronze-belled Braying</w:t>
      </w:r>
      <w:r w:rsidR="007D191A">
        <w:rPr>
          <w:bCs/>
          <w:lang w:val="en-US"/>
        </w:rPr>
        <w:t>’</w:t>
      </w:r>
      <w:r w:rsidR="0014163B" w:rsidRPr="0009514D">
        <w:rPr>
          <w:bCs/>
          <w:lang w:val="en-US"/>
        </w:rPr>
        <w:t>”</w:t>
      </w:r>
      <w:r w:rsidR="004B7408" w:rsidRPr="0009514D">
        <w:rPr>
          <w:bCs/>
          <w:lang w:val="en-US"/>
        </w:rPr>
        <w:t xml:space="preserve">: </w:t>
      </w:r>
      <w:r w:rsidR="00FF4869" w:rsidRPr="0009514D">
        <w:rPr>
          <w:bCs/>
          <w:lang w:val="en-US"/>
        </w:rPr>
        <w:t>The Salpinx in Athenian Art,</w:t>
      </w:r>
      <w:r w:rsidR="0014163B" w:rsidRPr="0009514D">
        <w:rPr>
          <w:bCs/>
          <w:lang w:val="en-US"/>
        </w:rPr>
        <w:t>”</w:t>
      </w:r>
      <w:r w:rsidR="00FF4869" w:rsidRPr="0009514D">
        <w:rPr>
          <w:bCs/>
          <w:lang w:val="en-US"/>
        </w:rPr>
        <w:t xml:space="preserve"> in</w:t>
      </w:r>
      <w:r w:rsidR="00B73300" w:rsidRPr="0009514D">
        <w:rPr>
          <w:bCs/>
          <w:lang w:val="en-US"/>
        </w:rPr>
        <w:t xml:space="preserve"> </w:t>
      </w:r>
      <w:r w:rsidR="00B73300" w:rsidRPr="00EF5280">
        <w:rPr>
          <w:bCs/>
          <w:i/>
          <w:lang w:val="en-US"/>
        </w:rPr>
        <w:t xml:space="preserve">Essays on Greek </w:t>
      </w:r>
      <w:r w:rsidR="000572A3" w:rsidRPr="00EF5280">
        <w:rPr>
          <w:bCs/>
          <w:i/>
          <w:lang w:val="en-US"/>
        </w:rPr>
        <w:t>P</w:t>
      </w:r>
      <w:r w:rsidR="00B73300" w:rsidRPr="00EF5280">
        <w:rPr>
          <w:bCs/>
          <w:i/>
          <w:lang w:val="en-US"/>
        </w:rPr>
        <w:t xml:space="preserve">ottery and </w:t>
      </w:r>
      <w:r w:rsidR="000572A3" w:rsidRPr="00EF5280">
        <w:rPr>
          <w:bCs/>
          <w:i/>
          <w:lang w:val="en-US"/>
        </w:rPr>
        <w:t>I</w:t>
      </w:r>
      <w:r w:rsidR="00B73300" w:rsidRPr="00EF5280">
        <w:rPr>
          <w:bCs/>
          <w:i/>
          <w:lang w:val="en-US"/>
        </w:rPr>
        <w:t xml:space="preserve">conography in </w:t>
      </w:r>
      <w:r w:rsidR="000572A3" w:rsidRPr="00EF5280">
        <w:rPr>
          <w:bCs/>
          <w:i/>
          <w:lang w:val="en-US"/>
        </w:rPr>
        <w:t>H</w:t>
      </w:r>
      <w:r w:rsidR="00B73300" w:rsidRPr="00EF5280">
        <w:rPr>
          <w:bCs/>
          <w:i/>
          <w:lang w:val="en-US"/>
        </w:rPr>
        <w:t xml:space="preserve">onour of </w:t>
      </w:r>
      <w:r w:rsidR="000572A3" w:rsidRPr="00EF5280">
        <w:rPr>
          <w:bCs/>
          <w:i/>
          <w:lang w:val="en-US"/>
        </w:rPr>
        <w:t>P</w:t>
      </w:r>
      <w:r w:rsidR="00B73300" w:rsidRPr="00EF5280">
        <w:rPr>
          <w:bCs/>
          <w:i/>
          <w:lang w:val="en-US"/>
        </w:rPr>
        <w:t>rofessor Michalis Tiverios</w:t>
      </w:r>
      <w:r w:rsidR="00B73300" w:rsidRPr="0009514D">
        <w:rPr>
          <w:bCs/>
          <w:lang w:val="en-US"/>
        </w:rPr>
        <w:t xml:space="preserve">, ed. P. Valavanis </w:t>
      </w:r>
      <w:r w:rsidR="00677218" w:rsidRPr="0009514D">
        <w:rPr>
          <w:bCs/>
          <w:lang w:val="en-US"/>
        </w:rPr>
        <w:t>and</w:t>
      </w:r>
      <w:r w:rsidR="00B73300" w:rsidRPr="0009514D">
        <w:rPr>
          <w:bCs/>
          <w:lang w:val="en-US"/>
        </w:rPr>
        <w:t xml:space="preserve"> E. Manakidou (Thessaloniki, 2014), pp. </w:t>
      </w:r>
      <w:r w:rsidR="00DE7ED6" w:rsidRPr="0009514D">
        <w:rPr>
          <w:bCs/>
          <w:lang w:val="en-US"/>
        </w:rPr>
        <w:t>257</w:t>
      </w:r>
      <w:r w:rsidR="007D191A">
        <w:rPr>
          <w:bCs/>
          <w:lang w:val="en-US"/>
        </w:rPr>
        <w:t>–</w:t>
      </w:r>
      <w:r w:rsidR="00DE7ED6" w:rsidRPr="0009514D">
        <w:rPr>
          <w:bCs/>
          <w:lang w:val="en-US"/>
        </w:rPr>
        <w:t xml:space="preserve">70. </w:t>
      </w:r>
    </w:p>
    <w:p w14:paraId="0FC0DDA0" w14:textId="6B761283" w:rsidR="00695A84" w:rsidRPr="0009514D" w:rsidRDefault="00695A84" w:rsidP="00346E42">
      <w:pPr>
        <w:spacing w:line="480" w:lineRule="auto"/>
        <w:rPr>
          <w:lang w:val="en-US"/>
        </w:rPr>
      </w:pPr>
      <w:r w:rsidRPr="0009514D">
        <w:rPr>
          <w:lang w:val="en-GB"/>
        </w:rPr>
        <w:t xml:space="preserve">The </w:t>
      </w:r>
      <w:r w:rsidRPr="00EF5280">
        <w:rPr>
          <w:i/>
          <w:lang w:val="en-GB"/>
        </w:rPr>
        <w:t>salpinx</w:t>
      </w:r>
      <w:r w:rsidRPr="0009514D">
        <w:rPr>
          <w:lang w:val="en-GB"/>
        </w:rPr>
        <w:t xml:space="preserve"> is </w:t>
      </w:r>
      <w:r w:rsidR="00CF0CD5" w:rsidRPr="0009514D">
        <w:rPr>
          <w:lang w:val="en-GB"/>
        </w:rPr>
        <w:t xml:space="preserve">mainly </w:t>
      </w:r>
      <w:r w:rsidRPr="0009514D">
        <w:rPr>
          <w:lang w:val="en-GB"/>
        </w:rPr>
        <w:t>a warlike instrument with a military use, for example</w:t>
      </w:r>
      <w:r w:rsidR="003C4A92">
        <w:rPr>
          <w:lang w:val="en-GB"/>
        </w:rPr>
        <w:t>,</w:t>
      </w:r>
      <w:r w:rsidRPr="0009514D">
        <w:rPr>
          <w:lang w:val="en-GB"/>
        </w:rPr>
        <w:t xml:space="preserve"> to sign</w:t>
      </w:r>
      <w:r w:rsidRPr="0009514D">
        <w:rPr>
          <w:lang w:val="en-US"/>
        </w:rPr>
        <w:t>al</w:t>
      </w:r>
      <w:r w:rsidRPr="0009514D">
        <w:rPr>
          <w:lang w:val="en-GB"/>
        </w:rPr>
        <w:t xml:space="preserve"> the beginning of the battle</w:t>
      </w:r>
      <w:r w:rsidR="003C4A92">
        <w:rPr>
          <w:lang w:val="en-GB"/>
        </w:rPr>
        <w:t>,</w:t>
      </w:r>
      <w:r w:rsidRPr="0009514D">
        <w:rPr>
          <w:lang w:val="en-GB"/>
        </w:rPr>
        <w:t xml:space="preserve"> which in our case is depicted on the other side of the krater.</w:t>
      </w:r>
      <w:r w:rsidR="00CF0CD5" w:rsidRPr="0009514D">
        <w:rPr>
          <w:lang w:val="en-GB"/>
        </w:rPr>
        <w:t xml:space="preserve"> </w:t>
      </w:r>
      <w:r w:rsidRPr="0009514D">
        <w:rPr>
          <w:lang w:val="en-GB"/>
        </w:rPr>
        <w:t xml:space="preserve">Moreover, the </w:t>
      </w:r>
      <w:r w:rsidRPr="003241B0">
        <w:rPr>
          <w:i/>
          <w:lang w:val="en-GB"/>
        </w:rPr>
        <w:t>salpinx</w:t>
      </w:r>
      <w:r w:rsidRPr="0009514D">
        <w:rPr>
          <w:lang w:val="en-GB"/>
        </w:rPr>
        <w:t xml:space="preserve"> gave cavalry signals (Xenophon, </w:t>
      </w:r>
      <w:r w:rsidRPr="003241B0">
        <w:rPr>
          <w:i/>
          <w:lang w:val="en-GB"/>
        </w:rPr>
        <w:t>Hipparch.</w:t>
      </w:r>
      <w:r w:rsidRPr="0009514D">
        <w:rPr>
          <w:lang w:val="en-GB"/>
        </w:rPr>
        <w:t xml:space="preserve"> 3.12), something that </w:t>
      </w:r>
      <w:r w:rsidR="00B47376" w:rsidRPr="0009514D">
        <w:rPr>
          <w:lang w:val="en-GB"/>
        </w:rPr>
        <w:t xml:space="preserve">also </w:t>
      </w:r>
      <w:r w:rsidRPr="0009514D">
        <w:rPr>
          <w:lang w:val="en-GB"/>
        </w:rPr>
        <w:t xml:space="preserve">coincides with the depicted scene. </w:t>
      </w:r>
      <w:r w:rsidR="00CF0CD5" w:rsidRPr="0009514D">
        <w:rPr>
          <w:lang w:val="en-GB"/>
        </w:rPr>
        <w:t xml:space="preserve">In Attic </w:t>
      </w:r>
      <w:r w:rsidR="003C4A92" w:rsidRPr="0009514D">
        <w:rPr>
          <w:lang w:val="en-GB"/>
        </w:rPr>
        <w:t>vase</w:t>
      </w:r>
      <w:r w:rsidR="003C4A92">
        <w:rPr>
          <w:lang w:val="en-GB"/>
        </w:rPr>
        <w:t>-</w:t>
      </w:r>
      <w:r w:rsidR="00CF0CD5" w:rsidRPr="0009514D">
        <w:rPr>
          <w:lang w:val="en-GB"/>
        </w:rPr>
        <w:t xml:space="preserve">painting </w:t>
      </w:r>
      <w:r w:rsidR="000572A3" w:rsidRPr="0009514D">
        <w:rPr>
          <w:lang w:val="en-GB"/>
        </w:rPr>
        <w:t xml:space="preserve">it </w:t>
      </w:r>
      <w:r w:rsidR="00CF0CD5" w:rsidRPr="0009514D">
        <w:rPr>
          <w:lang w:val="en-GB"/>
        </w:rPr>
        <w:t xml:space="preserve">is found mostly in battle scenes and less often in </w:t>
      </w:r>
      <w:r w:rsidR="002A432F" w:rsidRPr="0009514D">
        <w:rPr>
          <w:lang w:val="en-GB"/>
        </w:rPr>
        <w:t>Dionysiac context</w:t>
      </w:r>
      <w:r w:rsidR="00025C89" w:rsidRPr="0009514D">
        <w:rPr>
          <w:lang w:val="en-GB"/>
        </w:rPr>
        <w:t>s</w:t>
      </w:r>
      <w:r w:rsidR="002A432F" w:rsidRPr="0009514D">
        <w:rPr>
          <w:lang w:val="en-GB"/>
        </w:rPr>
        <w:t>, rituals, and athletics (see Neils</w:t>
      </w:r>
      <w:r w:rsidR="003C4A92">
        <w:rPr>
          <w:lang w:val="en-GB"/>
        </w:rPr>
        <w:t>,</w:t>
      </w:r>
      <w:r w:rsidR="004A6627" w:rsidRPr="0009514D">
        <w:rPr>
          <w:lang w:val="en-GB"/>
        </w:rPr>
        <w:t xml:space="preserve"> </w:t>
      </w:r>
      <w:r w:rsidR="003C4A92">
        <w:rPr>
          <w:lang w:val="en-GB"/>
        </w:rPr>
        <w:t>“</w:t>
      </w:r>
      <w:r w:rsidR="003C4A92" w:rsidRPr="0009514D">
        <w:rPr>
          <w:bCs/>
          <w:lang w:val="en-US"/>
        </w:rPr>
        <w:t>Bronze-belled Braying</w:t>
      </w:r>
      <w:r w:rsidR="003C4A92">
        <w:rPr>
          <w:bCs/>
          <w:lang w:val="en-US"/>
        </w:rPr>
        <w:t xml:space="preserve">” </w:t>
      </w:r>
      <w:r w:rsidR="00DB25C6">
        <w:rPr>
          <w:bCs/>
          <w:lang w:val="en-US"/>
        </w:rPr>
        <w:t>[</w:t>
      </w:r>
      <w:r w:rsidR="004A6627" w:rsidRPr="0009514D">
        <w:rPr>
          <w:lang w:val="en-GB"/>
        </w:rPr>
        <w:t>supra</w:t>
      </w:r>
      <w:r w:rsidR="00DB25C6">
        <w:rPr>
          <w:lang w:val="en-GB"/>
        </w:rPr>
        <w:t>]</w:t>
      </w:r>
      <w:r w:rsidR="004A6627" w:rsidRPr="0009514D">
        <w:rPr>
          <w:lang w:val="en-GB"/>
        </w:rPr>
        <w:t>, pp. 258</w:t>
      </w:r>
      <w:r w:rsidR="007D191A">
        <w:rPr>
          <w:lang w:val="en-GB"/>
        </w:rPr>
        <w:t>–</w:t>
      </w:r>
      <w:r w:rsidR="004A6627" w:rsidRPr="0009514D">
        <w:rPr>
          <w:lang w:val="en-GB"/>
        </w:rPr>
        <w:t>66</w:t>
      </w:r>
      <w:r w:rsidR="008E3446" w:rsidRPr="0009514D">
        <w:rPr>
          <w:lang w:val="en-GB"/>
        </w:rPr>
        <w:t>)</w:t>
      </w:r>
      <w:r w:rsidR="004A6627" w:rsidRPr="0009514D">
        <w:rPr>
          <w:lang w:val="en-GB"/>
        </w:rPr>
        <w:t>.</w:t>
      </w:r>
      <w:r w:rsidR="002A432F" w:rsidRPr="0009514D">
        <w:rPr>
          <w:lang w:val="en-GB"/>
        </w:rPr>
        <w:t xml:space="preserve"> </w:t>
      </w:r>
      <w:r w:rsidRPr="0009514D">
        <w:rPr>
          <w:lang w:val="en-GB"/>
        </w:rPr>
        <w:t>Trumpeting Amazons are found in Late Archaic Athenian iconography; cf. a red-figure hydria by Hypsis in Munich, Staatliche Antikensammlungen 2423 (</w:t>
      </w:r>
      <w:r w:rsidR="00BF69EF" w:rsidRPr="004E0DAE">
        <w:rPr>
          <w:bCs/>
          <w:lang w:val="en-US"/>
        </w:rPr>
        <w:t>{{</w:t>
      </w:r>
      <w:r w:rsidR="00BF69EF" w:rsidRPr="004E0DAE">
        <w:rPr>
          <w:i/>
          <w:lang w:val="en-US"/>
        </w:rPr>
        <w:t>ARV</w:t>
      </w:r>
      <w:r w:rsidR="00BF69EF" w:rsidRPr="003241B0">
        <w:rPr>
          <w:vertAlign w:val="superscript"/>
          <w:lang w:val="en-US"/>
        </w:rPr>
        <w:t>2</w:t>
      </w:r>
      <w:r w:rsidR="00BF69EF" w:rsidRPr="004E0DAE">
        <w:rPr>
          <w:lang w:val="en-US"/>
        </w:rPr>
        <w:t>}}</w:t>
      </w:r>
      <w:r w:rsidR="00BF69EF" w:rsidRPr="0009514D">
        <w:rPr>
          <w:b/>
        </w:rPr>
        <w:t xml:space="preserve"> </w:t>
      </w:r>
      <w:r w:rsidRPr="0009514D">
        <w:rPr>
          <w:lang w:val="en-US"/>
        </w:rPr>
        <w:t xml:space="preserve">30.1; </w:t>
      </w:r>
      <w:r w:rsidR="00CB5D46" w:rsidRPr="00410087">
        <w:rPr>
          <w:lang w:val="en-US"/>
        </w:rPr>
        <w:t>{{</w:t>
      </w:r>
      <w:r w:rsidR="00A51703" w:rsidRPr="0009684A">
        <w:rPr>
          <w:i/>
          <w:lang w:val="en-US"/>
        </w:rPr>
        <w:t>Beazley</w:t>
      </w:r>
      <w:r w:rsidR="00A51703">
        <w:rPr>
          <w:i/>
          <w:lang w:val="en-US"/>
        </w:rPr>
        <w:t xml:space="preserve"> </w:t>
      </w:r>
      <w:r w:rsidR="00CB5D46" w:rsidRPr="00410087">
        <w:rPr>
          <w:i/>
          <w:lang w:val="en-US"/>
        </w:rPr>
        <w:t>Addenda</w:t>
      </w:r>
      <w:r w:rsidR="00CB5D46" w:rsidRPr="003241B0">
        <w:rPr>
          <w:vertAlign w:val="superscript"/>
          <w:lang w:val="en-US"/>
        </w:rPr>
        <w:t>2</w:t>
      </w:r>
      <w:r w:rsidR="00CB5D46" w:rsidRPr="00410087">
        <w:rPr>
          <w:lang w:val="en-US"/>
        </w:rPr>
        <w:t>}}</w:t>
      </w:r>
      <w:r w:rsidRPr="0009514D">
        <w:rPr>
          <w:lang w:val="en-US"/>
        </w:rPr>
        <w:t xml:space="preserve"> 156; </w:t>
      </w:r>
      <w:r w:rsidR="00F51C1E">
        <w:rPr>
          <w:lang w:val="en-US"/>
        </w:rPr>
        <w:t>{{</w:t>
      </w:r>
      <w:r w:rsidRPr="0009514D">
        <w:rPr>
          <w:bCs/>
          <w:lang w:val="en-US"/>
        </w:rPr>
        <w:t xml:space="preserve">Bundrick, </w:t>
      </w:r>
      <w:r w:rsidRPr="00EF5280">
        <w:rPr>
          <w:bCs/>
          <w:i/>
          <w:lang w:val="en-US"/>
        </w:rPr>
        <w:t>Music and Image</w:t>
      </w:r>
      <w:r w:rsidR="00F51C1E">
        <w:rPr>
          <w:bCs/>
          <w:lang w:val="en-US"/>
        </w:rPr>
        <w:t>}}</w:t>
      </w:r>
      <w:r w:rsidRPr="0009514D">
        <w:rPr>
          <w:bCs/>
          <w:lang w:val="en-US"/>
        </w:rPr>
        <w:t>, p. 46, fig. 29)</w:t>
      </w:r>
      <w:r w:rsidR="00793D23" w:rsidRPr="0009514D">
        <w:rPr>
          <w:bCs/>
          <w:lang w:val="en-US"/>
        </w:rPr>
        <w:t>; a red-figure cup by Oltos in Vatican AST 47 (</w:t>
      </w:r>
      <w:r w:rsidR="00BF69EF" w:rsidRPr="004E0DAE">
        <w:rPr>
          <w:bCs/>
          <w:lang w:val="en-US"/>
        </w:rPr>
        <w:t>{{</w:t>
      </w:r>
      <w:r w:rsidR="00BF69EF" w:rsidRPr="004E0DAE">
        <w:rPr>
          <w:i/>
          <w:lang w:val="en-US"/>
        </w:rPr>
        <w:t>ARV</w:t>
      </w:r>
      <w:r w:rsidR="00BF69EF" w:rsidRPr="003241B0">
        <w:rPr>
          <w:vertAlign w:val="superscript"/>
          <w:lang w:val="en-US"/>
        </w:rPr>
        <w:t>2</w:t>
      </w:r>
      <w:r w:rsidR="00BF69EF" w:rsidRPr="004E0DAE">
        <w:rPr>
          <w:lang w:val="en-US"/>
        </w:rPr>
        <w:t>}}</w:t>
      </w:r>
      <w:r w:rsidR="00BF69EF" w:rsidRPr="0009514D">
        <w:rPr>
          <w:b/>
        </w:rPr>
        <w:t xml:space="preserve"> </w:t>
      </w:r>
      <w:r w:rsidR="00E24EBE" w:rsidRPr="0009514D">
        <w:rPr>
          <w:lang w:val="en-US"/>
        </w:rPr>
        <w:t xml:space="preserve">47.152; </w:t>
      </w:r>
      <w:r w:rsidR="00CB5D46" w:rsidRPr="00410087">
        <w:rPr>
          <w:lang w:val="en-US"/>
        </w:rPr>
        <w:t>{{</w:t>
      </w:r>
      <w:r w:rsidR="00F51C1E" w:rsidRPr="003241B0">
        <w:rPr>
          <w:i/>
          <w:lang w:val="en-US"/>
        </w:rPr>
        <w:t>Beazley</w:t>
      </w:r>
      <w:r w:rsidR="00F51C1E">
        <w:rPr>
          <w:lang w:val="en-US"/>
        </w:rPr>
        <w:t xml:space="preserve"> </w:t>
      </w:r>
      <w:r w:rsidR="00CB5D46" w:rsidRPr="00410087">
        <w:rPr>
          <w:i/>
          <w:lang w:val="en-US"/>
        </w:rPr>
        <w:t>Addenda</w:t>
      </w:r>
      <w:r w:rsidR="00CB5D46" w:rsidRPr="003241B0">
        <w:rPr>
          <w:vertAlign w:val="superscript"/>
          <w:lang w:val="en-US"/>
        </w:rPr>
        <w:t>2</w:t>
      </w:r>
      <w:r w:rsidR="00CB5D46" w:rsidRPr="00410087">
        <w:rPr>
          <w:lang w:val="en-US"/>
        </w:rPr>
        <w:t>}}</w:t>
      </w:r>
      <w:r w:rsidR="00E24EBE" w:rsidRPr="0009514D">
        <w:rPr>
          <w:lang w:val="en-US"/>
        </w:rPr>
        <w:t xml:space="preserve"> 78;</w:t>
      </w:r>
      <w:r w:rsidR="00282385" w:rsidRPr="0009514D">
        <w:rPr>
          <w:lang w:val="en-US"/>
        </w:rPr>
        <w:t xml:space="preserve"> B. Cohen, </w:t>
      </w:r>
      <w:r w:rsidR="00282385" w:rsidRPr="00EF5280">
        <w:rPr>
          <w:i/>
          <w:lang w:val="en-US"/>
        </w:rPr>
        <w:t>Attic Bilingual Vases</w:t>
      </w:r>
      <w:r w:rsidR="00282385" w:rsidRPr="0009514D">
        <w:rPr>
          <w:lang w:val="en-US"/>
        </w:rPr>
        <w:t xml:space="preserve"> </w:t>
      </w:r>
      <w:r w:rsidR="00C529D2" w:rsidRPr="0009514D">
        <w:rPr>
          <w:lang w:val="en-US"/>
        </w:rPr>
        <w:t>[</w:t>
      </w:r>
      <w:r w:rsidR="00282385" w:rsidRPr="0009514D">
        <w:rPr>
          <w:lang w:val="en-US"/>
        </w:rPr>
        <w:t>New York, 1978</w:t>
      </w:r>
      <w:r w:rsidR="00C529D2" w:rsidRPr="0009514D">
        <w:rPr>
          <w:lang w:val="en-US"/>
        </w:rPr>
        <w:t>]</w:t>
      </w:r>
      <w:r w:rsidR="00282385" w:rsidRPr="0009514D">
        <w:rPr>
          <w:lang w:val="en-US"/>
        </w:rPr>
        <w:t>, pl.</w:t>
      </w:r>
      <w:r w:rsidR="00B11B9B" w:rsidRPr="0009514D">
        <w:rPr>
          <w:lang w:val="en-US"/>
        </w:rPr>
        <w:t xml:space="preserve"> </w:t>
      </w:r>
      <w:r w:rsidR="00282385" w:rsidRPr="0009514D">
        <w:rPr>
          <w:lang w:val="en-US"/>
        </w:rPr>
        <w:t>85.1,2</w:t>
      </w:r>
      <w:r w:rsidR="00FD219D" w:rsidRPr="0009514D">
        <w:rPr>
          <w:lang w:val="en-US"/>
        </w:rPr>
        <w:t xml:space="preserve">); </w:t>
      </w:r>
      <w:r w:rsidR="00E512E5" w:rsidRPr="0009514D">
        <w:rPr>
          <w:lang w:val="en-US"/>
        </w:rPr>
        <w:t>a red-figure kalpis by the Leningrad Painter in London, British Museum E 167 (</w:t>
      </w:r>
      <w:r w:rsidR="00BF69EF" w:rsidRPr="004E0DAE">
        <w:rPr>
          <w:bCs/>
          <w:lang w:val="en-US"/>
        </w:rPr>
        <w:t>{{</w:t>
      </w:r>
      <w:r w:rsidR="00BF69EF" w:rsidRPr="004E0DAE">
        <w:rPr>
          <w:i/>
          <w:lang w:val="en-US"/>
        </w:rPr>
        <w:t>ARV</w:t>
      </w:r>
      <w:r w:rsidR="00BF69EF" w:rsidRPr="003241B0">
        <w:rPr>
          <w:vertAlign w:val="superscript"/>
          <w:lang w:val="en-US"/>
        </w:rPr>
        <w:t>2</w:t>
      </w:r>
      <w:r w:rsidR="00BF69EF" w:rsidRPr="004E0DAE">
        <w:rPr>
          <w:lang w:val="en-US"/>
        </w:rPr>
        <w:t>}}</w:t>
      </w:r>
      <w:r w:rsidR="00BF69EF" w:rsidRPr="0009514D">
        <w:rPr>
          <w:b/>
        </w:rPr>
        <w:t xml:space="preserve"> </w:t>
      </w:r>
      <w:r w:rsidR="00A018BC" w:rsidRPr="0009514D">
        <w:rPr>
          <w:lang w:val="en-US"/>
        </w:rPr>
        <w:t xml:space="preserve">571.77; </w:t>
      </w:r>
      <w:r w:rsidR="0099692B">
        <w:rPr>
          <w:lang w:val="en-US"/>
        </w:rPr>
        <w:t>{{</w:t>
      </w:r>
      <w:r w:rsidR="004D2649" w:rsidRPr="00EF5280">
        <w:rPr>
          <w:i/>
          <w:lang w:val="en-US"/>
        </w:rPr>
        <w:t>CVA</w:t>
      </w:r>
      <w:r w:rsidR="0099692B">
        <w:rPr>
          <w:lang w:val="en-US"/>
        </w:rPr>
        <w:t>}}</w:t>
      </w:r>
      <w:r w:rsidR="004D2649" w:rsidRPr="0009514D">
        <w:rPr>
          <w:lang w:val="en-US"/>
        </w:rPr>
        <w:t xml:space="preserve"> London, British Museum 5 </w:t>
      </w:r>
      <w:r w:rsidR="004D2649" w:rsidRPr="0009514D">
        <w:rPr>
          <w:lang w:val="fr-FR"/>
        </w:rPr>
        <w:t>[</w:t>
      </w:r>
      <w:r w:rsidR="004A264C" w:rsidRPr="0009514D">
        <w:rPr>
          <w:lang w:val="fr-FR"/>
        </w:rPr>
        <w:t>Great Britain 7</w:t>
      </w:r>
      <w:r w:rsidR="004D2649" w:rsidRPr="0009514D">
        <w:rPr>
          <w:lang w:val="fr-FR"/>
        </w:rPr>
        <w:t>]</w:t>
      </w:r>
      <w:r w:rsidR="004D2649" w:rsidRPr="0009514D">
        <w:rPr>
          <w:lang w:val="en-US"/>
        </w:rPr>
        <w:t>, p</w:t>
      </w:r>
      <w:r w:rsidR="00FB358D" w:rsidRPr="0009514D">
        <w:rPr>
          <w:lang w:val="en-US"/>
        </w:rPr>
        <w:t>p</w:t>
      </w:r>
      <w:r w:rsidR="004D2649" w:rsidRPr="0009514D">
        <w:rPr>
          <w:lang w:val="en-US"/>
        </w:rPr>
        <w:t>. 1</w:t>
      </w:r>
      <w:r w:rsidR="00FB358D" w:rsidRPr="0009514D">
        <w:rPr>
          <w:lang w:val="en-US"/>
        </w:rPr>
        <w:t>1</w:t>
      </w:r>
      <w:r w:rsidR="007D191A">
        <w:rPr>
          <w:lang w:val="en-US"/>
        </w:rPr>
        <w:t>–</w:t>
      </w:r>
      <w:r w:rsidR="00FB358D" w:rsidRPr="0009514D">
        <w:rPr>
          <w:lang w:val="en-US"/>
        </w:rPr>
        <w:t>12</w:t>
      </w:r>
      <w:r w:rsidR="004D2649" w:rsidRPr="0009514D">
        <w:rPr>
          <w:lang w:val="en-US"/>
        </w:rPr>
        <w:t>, pl. 73.1, 79.1)</w:t>
      </w:r>
      <w:r w:rsidR="00E512E5" w:rsidRPr="0009514D">
        <w:rPr>
          <w:lang w:val="en-US"/>
        </w:rPr>
        <w:t>;</w:t>
      </w:r>
      <w:r w:rsidR="004D2649" w:rsidRPr="0009514D">
        <w:rPr>
          <w:lang w:val="en-US"/>
        </w:rPr>
        <w:t xml:space="preserve"> </w:t>
      </w:r>
      <w:r w:rsidR="00FD219D" w:rsidRPr="0009514D">
        <w:rPr>
          <w:lang w:val="en-US"/>
        </w:rPr>
        <w:t xml:space="preserve">a red-figure stamnos by </w:t>
      </w:r>
      <w:r w:rsidR="001C1540" w:rsidRPr="0009514D">
        <w:rPr>
          <w:lang w:val="en-US"/>
        </w:rPr>
        <w:t xml:space="preserve">the </w:t>
      </w:r>
      <w:r w:rsidR="00FD219D" w:rsidRPr="0009514D">
        <w:rPr>
          <w:lang w:val="en-US"/>
        </w:rPr>
        <w:t>Eucharides Painter in St. Petersburg</w:t>
      </w:r>
      <w:r w:rsidR="00F158D1" w:rsidRPr="0009514D">
        <w:rPr>
          <w:lang w:val="en-US"/>
        </w:rPr>
        <w:t>, State Hermitage Museum</w:t>
      </w:r>
      <w:r w:rsidR="00FD219D" w:rsidRPr="0009514D">
        <w:rPr>
          <w:lang w:val="en-US"/>
        </w:rPr>
        <w:t xml:space="preserve"> 642 (</w:t>
      </w:r>
      <w:r w:rsidR="00BF69EF" w:rsidRPr="004E0DAE">
        <w:rPr>
          <w:bCs/>
          <w:lang w:val="en-US"/>
        </w:rPr>
        <w:t>{{</w:t>
      </w:r>
      <w:r w:rsidR="00BF69EF" w:rsidRPr="004E0DAE">
        <w:rPr>
          <w:i/>
          <w:lang w:val="en-US"/>
        </w:rPr>
        <w:t>ARV</w:t>
      </w:r>
      <w:r w:rsidR="00BF69EF" w:rsidRPr="003241B0">
        <w:rPr>
          <w:vertAlign w:val="superscript"/>
          <w:lang w:val="en-US"/>
        </w:rPr>
        <w:t>2</w:t>
      </w:r>
      <w:r w:rsidR="00BF69EF" w:rsidRPr="004E0DAE">
        <w:rPr>
          <w:lang w:val="en-US"/>
        </w:rPr>
        <w:t>}}</w:t>
      </w:r>
      <w:r w:rsidR="00BF69EF" w:rsidRPr="0009514D">
        <w:rPr>
          <w:b/>
        </w:rPr>
        <w:t xml:space="preserve"> </w:t>
      </w:r>
      <w:r w:rsidR="00616A6D" w:rsidRPr="0009514D">
        <w:rPr>
          <w:lang w:val="en-US"/>
        </w:rPr>
        <w:t>228.30;</w:t>
      </w:r>
      <w:r w:rsidR="00E71B6E" w:rsidRPr="0009514D">
        <w:rPr>
          <w:lang w:val="en-US"/>
        </w:rPr>
        <w:t xml:space="preserve"> </w:t>
      </w:r>
      <w:r w:rsidR="00DA7010">
        <w:rPr>
          <w:lang w:val="en-US"/>
        </w:rPr>
        <w:t>{{</w:t>
      </w:r>
      <w:r w:rsidR="00DA7010" w:rsidRPr="003241B0">
        <w:rPr>
          <w:i/>
          <w:lang w:val="en-US"/>
        </w:rPr>
        <w:t>Paralipomena</w:t>
      </w:r>
      <w:r w:rsidR="00174F4E">
        <w:rPr>
          <w:lang w:val="en-US"/>
        </w:rPr>
        <w:t>}}</w:t>
      </w:r>
      <w:r w:rsidR="00E71B6E" w:rsidRPr="0009514D">
        <w:rPr>
          <w:lang w:val="en-US"/>
        </w:rPr>
        <w:t xml:space="preserve"> 347, 510;</w:t>
      </w:r>
      <w:r w:rsidR="00616A6D" w:rsidRPr="0009514D">
        <w:rPr>
          <w:lang w:val="en-US"/>
        </w:rPr>
        <w:t xml:space="preserve"> </w:t>
      </w:r>
      <w:r w:rsidR="00CB5D46" w:rsidRPr="00410087">
        <w:rPr>
          <w:lang w:val="en-US"/>
        </w:rPr>
        <w:t>{{</w:t>
      </w:r>
      <w:r w:rsidR="00F51C1E" w:rsidRPr="003241B0">
        <w:rPr>
          <w:i/>
          <w:lang w:val="en-US"/>
        </w:rPr>
        <w:t>Beazley</w:t>
      </w:r>
      <w:r w:rsidR="00F51C1E">
        <w:rPr>
          <w:lang w:val="en-US"/>
        </w:rPr>
        <w:t xml:space="preserve"> </w:t>
      </w:r>
      <w:r w:rsidR="00CB5D46" w:rsidRPr="00410087">
        <w:rPr>
          <w:i/>
          <w:lang w:val="en-US"/>
        </w:rPr>
        <w:t>Addenda</w:t>
      </w:r>
      <w:r w:rsidR="00CB5D46" w:rsidRPr="003241B0">
        <w:rPr>
          <w:vertAlign w:val="superscript"/>
          <w:lang w:val="en-US"/>
        </w:rPr>
        <w:t>2</w:t>
      </w:r>
      <w:r w:rsidR="00CB5D46" w:rsidRPr="00410087">
        <w:rPr>
          <w:lang w:val="en-US"/>
        </w:rPr>
        <w:t>}}</w:t>
      </w:r>
      <w:r w:rsidR="007D191A">
        <w:rPr>
          <w:lang w:val="en-US"/>
        </w:rPr>
        <w:t xml:space="preserve"> </w:t>
      </w:r>
      <w:r w:rsidR="00616A6D" w:rsidRPr="0009514D">
        <w:rPr>
          <w:lang w:val="en-US"/>
        </w:rPr>
        <w:t>199;</w:t>
      </w:r>
      <w:r w:rsidR="00E71B6E" w:rsidRPr="0009514D">
        <w:rPr>
          <w:lang w:val="en-US"/>
        </w:rPr>
        <w:t xml:space="preserve"> </w:t>
      </w:r>
      <w:r w:rsidR="00DB0B1F" w:rsidRPr="0009514D">
        <w:rPr>
          <w:lang w:val="en-US"/>
        </w:rPr>
        <w:t xml:space="preserve">C. Ellinghaus, </w:t>
      </w:r>
      <w:r w:rsidR="00DB0B1F" w:rsidRPr="00EF5280">
        <w:rPr>
          <w:i/>
          <w:lang w:val="en-US"/>
        </w:rPr>
        <w:t>Die Parthenonskulpturen, Der Bauschmuck eines offentlichen Monumentes der demokratischen Gesellschaft Athens zur Zeit des Perikles, Techniken in der bildenden Kunst zur Tradierung von Aussagen</w:t>
      </w:r>
      <w:r w:rsidR="00DB0B1F" w:rsidRPr="0009514D">
        <w:rPr>
          <w:lang w:val="en-US"/>
        </w:rPr>
        <w:t xml:space="preserve"> (Hamburg, 2011), fig.</w:t>
      </w:r>
      <w:r w:rsidR="00E704B0" w:rsidRPr="0009514D">
        <w:rPr>
          <w:lang w:val="en-US"/>
        </w:rPr>
        <w:t xml:space="preserve"> </w:t>
      </w:r>
      <w:r w:rsidR="00DB0B1F" w:rsidRPr="0009514D">
        <w:rPr>
          <w:lang w:val="en-US"/>
        </w:rPr>
        <w:t>122</w:t>
      </w:r>
      <w:r w:rsidR="001C1540" w:rsidRPr="0009514D">
        <w:rPr>
          <w:lang w:val="en-US"/>
        </w:rPr>
        <w:t>); a red-figure stamnos by the Tyszkiewicz Painter in Brussels</w:t>
      </w:r>
      <w:r w:rsidR="00DA016E" w:rsidRPr="0009514D">
        <w:rPr>
          <w:lang w:val="en-US"/>
        </w:rPr>
        <w:t xml:space="preserve">, </w:t>
      </w:r>
      <w:r w:rsidR="003F2598" w:rsidRPr="0009514D">
        <w:rPr>
          <w:lang w:val="en-US"/>
        </w:rPr>
        <w:lastRenderedPageBreak/>
        <w:t>Musées</w:t>
      </w:r>
      <w:r w:rsidR="00DA016E" w:rsidRPr="0009514D">
        <w:rPr>
          <w:lang w:val="en-US"/>
        </w:rPr>
        <w:t xml:space="preserve"> Royaux</w:t>
      </w:r>
      <w:r w:rsidR="001C1540" w:rsidRPr="0009514D">
        <w:rPr>
          <w:lang w:val="en-US"/>
        </w:rPr>
        <w:t xml:space="preserve"> A3092 (</w:t>
      </w:r>
      <w:r w:rsidR="00BF69EF" w:rsidRPr="004E0DAE">
        <w:rPr>
          <w:bCs/>
          <w:lang w:val="en-US"/>
        </w:rPr>
        <w:t>{{</w:t>
      </w:r>
      <w:r w:rsidR="00BF69EF" w:rsidRPr="004E0DAE">
        <w:rPr>
          <w:i/>
          <w:lang w:val="en-US"/>
        </w:rPr>
        <w:t>ARV</w:t>
      </w:r>
      <w:r w:rsidR="00BF69EF" w:rsidRPr="003241B0">
        <w:rPr>
          <w:vertAlign w:val="superscript"/>
          <w:lang w:val="en-US"/>
        </w:rPr>
        <w:t>2</w:t>
      </w:r>
      <w:r w:rsidR="00BF69EF" w:rsidRPr="004E0DAE">
        <w:rPr>
          <w:lang w:val="en-US"/>
        </w:rPr>
        <w:t>}}</w:t>
      </w:r>
      <w:r w:rsidR="00BF69EF" w:rsidRPr="0009514D">
        <w:rPr>
          <w:b/>
        </w:rPr>
        <w:t xml:space="preserve"> </w:t>
      </w:r>
      <w:r w:rsidR="00C57362" w:rsidRPr="0009514D">
        <w:rPr>
          <w:lang w:val="en-US"/>
        </w:rPr>
        <w:t>291.21;</w:t>
      </w:r>
      <w:r w:rsidR="001E1925" w:rsidRPr="0009514D">
        <w:rPr>
          <w:lang w:val="en-US"/>
        </w:rPr>
        <w:t xml:space="preserve"> </w:t>
      </w:r>
      <w:r w:rsidR="00E6191C">
        <w:rPr>
          <w:lang w:val="en-US"/>
        </w:rPr>
        <w:t>{{</w:t>
      </w:r>
      <w:r w:rsidR="001E1925" w:rsidRPr="00EF5280">
        <w:rPr>
          <w:i/>
          <w:lang w:val="en-US"/>
        </w:rPr>
        <w:t>CVA</w:t>
      </w:r>
      <w:r w:rsidR="00E6191C">
        <w:rPr>
          <w:lang w:val="en-US"/>
        </w:rPr>
        <w:t>}}</w:t>
      </w:r>
      <w:r w:rsidR="001E1925" w:rsidRPr="0009514D">
        <w:rPr>
          <w:lang w:val="en-US"/>
        </w:rPr>
        <w:t xml:space="preserve"> Brussels, Mus</w:t>
      </w:r>
      <w:r w:rsidR="000D6FF6">
        <w:rPr>
          <w:lang w:val="en-US"/>
        </w:rPr>
        <w:t>é</w:t>
      </w:r>
      <w:r w:rsidR="001E1925" w:rsidRPr="0009514D">
        <w:rPr>
          <w:lang w:val="en-US"/>
        </w:rPr>
        <w:t>es Royaux d</w:t>
      </w:r>
      <w:r w:rsidR="0014163B" w:rsidRPr="0009514D">
        <w:rPr>
          <w:lang w:val="en-US"/>
        </w:rPr>
        <w:t>’</w:t>
      </w:r>
      <w:r w:rsidR="001E1925" w:rsidRPr="0009514D">
        <w:rPr>
          <w:lang w:val="en-US"/>
        </w:rPr>
        <w:t xml:space="preserve">Art et </w:t>
      </w:r>
      <w:r w:rsidR="000D6FF6">
        <w:rPr>
          <w:lang w:val="en-US"/>
        </w:rPr>
        <w:t>d’</w:t>
      </w:r>
      <w:r w:rsidR="001E1925" w:rsidRPr="0009514D">
        <w:rPr>
          <w:lang w:val="en-US"/>
        </w:rPr>
        <w:t>Histoire 3</w:t>
      </w:r>
      <w:r w:rsidR="001F4336" w:rsidRPr="0009514D">
        <w:rPr>
          <w:lang w:val="en-US"/>
        </w:rPr>
        <w:t xml:space="preserve"> </w:t>
      </w:r>
      <w:r w:rsidR="001F4336" w:rsidRPr="0009514D">
        <w:rPr>
          <w:lang w:val="fr-FR"/>
        </w:rPr>
        <w:t xml:space="preserve">[Belgium </w:t>
      </w:r>
      <w:r w:rsidR="00473E2C" w:rsidRPr="0009514D">
        <w:rPr>
          <w:lang w:val="fr-FR"/>
        </w:rPr>
        <w:t>3</w:t>
      </w:r>
      <w:r w:rsidR="001F4336" w:rsidRPr="0009514D">
        <w:rPr>
          <w:lang w:val="fr-FR"/>
        </w:rPr>
        <w:t>]</w:t>
      </w:r>
      <w:r w:rsidR="001E1925" w:rsidRPr="0009514D">
        <w:rPr>
          <w:lang w:val="en-US"/>
        </w:rPr>
        <w:t xml:space="preserve">, </w:t>
      </w:r>
      <w:r w:rsidR="001F4336" w:rsidRPr="0009514D">
        <w:rPr>
          <w:lang w:val="en-US"/>
        </w:rPr>
        <w:t xml:space="preserve">p. 13, </w:t>
      </w:r>
      <w:r w:rsidR="001E1925" w:rsidRPr="0009514D">
        <w:rPr>
          <w:lang w:val="en-US"/>
        </w:rPr>
        <w:t>pl. 23.1</w:t>
      </w:r>
      <w:r w:rsidR="001F4336" w:rsidRPr="0009514D">
        <w:rPr>
          <w:lang w:val="en-US"/>
        </w:rPr>
        <w:t xml:space="preserve">). </w:t>
      </w:r>
    </w:p>
    <w:p w14:paraId="0FC0AC57" w14:textId="63928118" w:rsidR="00695A84" w:rsidRPr="0009514D" w:rsidRDefault="00695A84" w:rsidP="00346E42">
      <w:pPr>
        <w:spacing w:line="480" w:lineRule="auto"/>
        <w:rPr>
          <w:lang w:val="en-US"/>
        </w:rPr>
      </w:pPr>
      <w:r w:rsidRPr="0009514D">
        <w:rPr>
          <w:lang w:val="en-US"/>
        </w:rPr>
        <w:t>For Herakles</w:t>
      </w:r>
      <w:r w:rsidR="0014163B" w:rsidRPr="0009514D">
        <w:rPr>
          <w:lang w:val="en-US"/>
        </w:rPr>
        <w:t>’</w:t>
      </w:r>
      <w:r w:rsidR="00797B68">
        <w:rPr>
          <w:lang w:val="en-US"/>
        </w:rPr>
        <w:t>s</w:t>
      </w:r>
      <w:r w:rsidRPr="0009514D">
        <w:rPr>
          <w:lang w:val="en-US"/>
        </w:rPr>
        <w:t xml:space="preserve"> labors</w:t>
      </w:r>
      <w:r w:rsidR="000D6FF6">
        <w:rPr>
          <w:lang w:val="en-US"/>
        </w:rPr>
        <w:t>,</w:t>
      </w:r>
      <w:r w:rsidRPr="0009514D">
        <w:rPr>
          <w:lang w:val="en-US"/>
        </w:rPr>
        <w:t xml:space="preserve"> see </w:t>
      </w:r>
      <w:r w:rsidR="00BF50BD">
        <w:rPr>
          <w:lang w:val="en-US"/>
        </w:rPr>
        <w:t>{{</w:t>
      </w:r>
      <w:r w:rsidRPr="0009514D">
        <w:rPr>
          <w:lang w:val="en-GB"/>
        </w:rPr>
        <w:t xml:space="preserve">Brommer, </w:t>
      </w:r>
      <w:r w:rsidRPr="00EF5280">
        <w:rPr>
          <w:i/>
          <w:lang w:val="en-GB"/>
        </w:rPr>
        <w:t>Heracles</w:t>
      </w:r>
      <w:r w:rsidR="00BF50BD">
        <w:rPr>
          <w:lang w:val="en-GB"/>
        </w:rPr>
        <w:t>}}</w:t>
      </w:r>
      <w:r w:rsidRPr="0009514D">
        <w:rPr>
          <w:lang w:val="en-US"/>
        </w:rPr>
        <w:t xml:space="preserve">; R. Vollkommer, </w:t>
      </w:r>
      <w:r w:rsidRPr="00EF5280">
        <w:rPr>
          <w:i/>
          <w:lang w:val="en-US"/>
        </w:rPr>
        <w:t xml:space="preserve">Herakles in the Art of Classical Greece </w:t>
      </w:r>
      <w:r w:rsidRPr="0009514D">
        <w:rPr>
          <w:lang w:val="en-US"/>
        </w:rPr>
        <w:t xml:space="preserve">(Oxford, 1998); </w:t>
      </w:r>
      <w:r w:rsidR="002E304B">
        <w:rPr>
          <w:lang w:val="en-US"/>
        </w:rPr>
        <w:t>{{</w:t>
      </w:r>
      <w:r w:rsidRPr="0009514D">
        <w:rPr>
          <w:lang w:val="en-US"/>
        </w:rPr>
        <w:t xml:space="preserve">Schefold and Jung, </w:t>
      </w:r>
      <w:r w:rsidR="000D6FF6" w:rsidRPr="00EF5280">
        <w:rPr>
          <w:i/>
          <w:lang w:val="en-US"/>
        </w:rPr>
        <w:t>Die Urkönige Perseus</w:t>
      </w:r>
      <w:r w:rsidR="002E304B">
        <w:rPr>
          <w:lang w:val="en-US"/>
        </w:rPr>
        <w:t>}}</w:t>
      </w:r>
      <w:r w:rsidRPr="0009514D">
        <w:rPr>
          <w:lang w:val="en-US"/>
        </w:rPr>
        <w:t>, pp. 135</w:t>
      </w:r>
      <w:r w:rsidR="007D191A">
        <w:rPr>
          <w:lang w:val="en-US"/>
        </w:rPr>
        <w:t>–</w:t>
      </w:r>
      <w:r w:rsidRPr="0009514D">
        <w:rPr>
          <w:lang w:val="en-US"/>
        </w:rPr>
        <w:t xml:space="preserve">66; J. Boardman, in </w:t>
      </w:r>
      <w:r w:rsidR="00EC752B">
        <w:rPr>
          <w:spacing w:val="-1"/>
        </w:rPr>
        <w:t>{{</w:t>
      </w:r>
      <w:r w:rsidR="00EC752B" w:rsidRPr="00E6479C">
        <w:rPr>
          <w:i/>
          <w:spacing w:val="-1"/>
        </w:rPr>
        <w:t>LIMC</w:t>
      </w:r>
      <w:r w:rsidR="00EC752B" w:rsidRPr="00E6479C">
        <w:rPr>
          <w:spacing w:val="-1"/>
        </w:rPr>
        <w:t>}}</w:t>
      </w:r>
      <w:r w:rsidRPr="0009514D">
        <w:rPr>
          <w:lang w:val="en-US"/>
        </w:rPr>
        <w:t>, vol. 5 (1990), pt.</w:t>
      </w:r>
      <w:r w:rsidR="0046751A">
        <w:rPr>
          <w:lang w:val="en-US"/>
        </w:rPr>
        <w:t xml:space="preserve"> </w:t>
      </w:r>
      <w:r w:rsidRPr="0009514D">
        <w:rPr>
          <w:lang w:val="en-US"/>
        </w:rPr>
        <w:t>1, pp. 5</w:t>
      </w:r>
      <w:r w:rsidR="007D191A">
        <w:rPr>
          <w:lang w:val="en-US"/>
        </w:rPr>
        <w:t>–</w:t>
      </w:r>
      <w:r w:rsidRPr="0009514D">
        <w:rPr>
          <w:lang w:val="en-US"/>
        </w:rPr>
        <w:t xml:space="preserve">16, s.v. </w:t>
      </w:r>
      <w:r w:rsidR="0014163B" w:rsidRPr="0009514D">
        <w:rPr>
          <w:lang w:val="en-US"/>
        </w:rPr>
        <w:t>“</w:t>
      </w:r>
      <w:r w:rsidRPr="0009514D">
        <w:rPr>
          <w:lang w:val="en-US"/>
        </w:rPr>
        <w:t>Herakles: Dodekathlos</w:t>
      </w:r>
      <w:r w:rsidR="0014163B" w:rsidRPr="0009514D">
        <w:rPr>
          <w:lang w:val="en-US"/>
        </w:rPr>
        <w:t>”</w:t>
      </w:r>
      <w:r w:rsidRPr="0009514D">
        <w:rPr>
          <w:lang w:val="en-US"/>
        </w:rPr>
        <w:t xml:space="preserve">; G. Kokkorou-Alewras, in </w:t>
      </w:r>
      <w:r w:rsidR="00EC752B">
        <w:rPr>
          <w:spacing w:val="-1"/>
        </w:rPr>
        <w:t>{{</w:t>
      </w:r>
      <w:r w:rsidR="00EC752B" w:rsidRPr="00E6479C">
        <w:rPr>
          <w:i/>
          <w:spacing w:val="-1"/>
        </w:rPr>
        <w:t>LIMC</w:t>
      </w:r>
      <w:r w:rsidR="00EC752B" w:rsidRPr="00E6479C">
        <w:rPr>
          <w:spacing w:val="-1"/>
        </w:rPr>
        <w:t>}}</w:t>
      </w:r>
      <w:r w:rsidRPr="0009514D">
        <w:rPr>
          <w:lang w:val="en-US"/>
        </w:rPr>
        <w:t>, vol. 5 (1990), pt.</w:t>
      </w:r>
      <w:r w:rsidR="0046751A">
        <w:rPr>
          <w:lang w:val="en-US"/>
        </w:rPr>
        <w:t xml:space="preserve"> </w:t>
      </w:r>
      <w:r w:rsidRPr="0009514D">
        <w:rPr>
          <w:lang w:val="en-US"/>
        </w:rPr>
        <w:t>1, pp. 34</w:t>
      </w:r>
      <w:r w:rsidR="007D191A">
        <w:rPr>
          <w:lang w:val="en-US"/>
        </w:rPr>
        <w:t>–</w:t>
      </w:r>
      <w:r w:rsidRPr="0009514D">
        <w:rPr>
          <w:lang w:val="en-US"/>
        </w:rPr>
        <w:t xml:space="preserve">43, s.v. </w:t>
      </w:r>
      <w:r w:rsidR="0014163B" w:rsidRPr="0009514D">
        <w:rPr>
          <w:lang w:val="en-US"/>
        </w:rPr>
        <w:t>“</w:t>
      </w:r>
      <w:r w:rsidRPr="0009514D">
        <w:rPr>
          <w:lang w:val="en-US"/>
        </w:rPr>
        <w:t>Herakles and the Lernean Hydra</w:t>
      </w:r>
      <w:r w:rsidR="0014163B" w:rsidRPr="0009514D">
        <w:rPr>
          <w:lang w:val="en-US"/>
        </w:rPr>
        <w:t>”</w:t>
      </w:r>
      <w:r w:rsidRPr="0009514D">
        <w:rPr>
          <w:lang w:val="en-US"/>
        </w:rPr>
        <w:t xml:space="preserve">; P. Brize, in </w:t>
      </w:r>
      <w:r w:rsidR="00EC752B">
        <w:rPr>
          <w:spacing w:val="-1"/>
        </w:rPr>
        <w:t>{{</w:t>
      </w:r>
      <w:r w:rsidR="00EC752B" w:rsidRPr="00E6479C">
        <w:rPr>
          <w:i/>
          <w:spacing w:val="-1"/>
        </w:rPr>
        <w:t>LIMC</w:t>
      </w:r>
      <w:r w:rsidR="00EC752B" w:rsidRPr="00E6479C">
        <w:rPr>
          <w:spacing w:val="-1"/>
        </w:rPr>
        <w:t>}}</w:t>
      </w:r>
      <w:r w:rsidRPr="0009514D">
        <w:rPr>
          <w:lang w:val="en-US"/>
        </w:rPr>
        <w:t>, vol. 5 (1990), pt.</w:t>
      </w:r>
      <w:r w:rsidR="0046751A">
        <w:rPr>
          <w:lang w:val="en-US"/>
        </w:rPr>
        <w:t xml:space="preserve"> </w:t>
      </w:r>
      <w:r w:rsidRPr="0009514D">
        <w:rPr>
          <w:lang w:val="en-US"/>
        </w:rPr>
        <w:t>1, pp. 73</w:t>
      </w:r>
      <w:r w:rsidR="007D191A">
        <w:rPr>
          <w:lang w:val="en-US"/>
        </w:rPr>
        <w:t>–</w:t>
      </w:r>
      <w:r w:rsidRPr="0009514D">
        <w:rPr>
          <w:lang w:val="en-US"/>
        </w:rPr>
        <w:t xml:space="preserve">85, s.v. </w:t>
      </w:r>
      <w:r w:rsidR="0014163B" w:rsidRPr="0009514D">
        <w:rPr>
          <w:lang w:val="en-US"/>
        </w:rPr>
        <w:t>“</w:t>
      </w:r>
      <w:r w:rsidRPr="0009514D">
        <w:rPr>
          <w:lang w:val="en-US"/>
        </w:rPr>
        <w:t>Herakles and Geryon</w:t>
      </w:r>
      <w:r w:rsidR="0014163B" w:rsidRPr="0009514D">
        <w:rPr>
          <w:lang w:val="en-US"/>
        </w:rPr>
        <w:t>”</w:t>
      </w:r>
      <w:r w:rsidRPr="0009514D">
        <w:rPr>
          <w:lang w:val="en-US"/>
        </w:rPr>
        <w:t xml:space="preserve">; G. Kokkorou-Alewras, in </w:t>
      </w:r>
      <w:r w:rsidR="00EC752B">
        <w:rPr>
          <w:spacing w:val="-1"/>
        </w:rPr>
        <w:t>{{</w:t>
      </w:r>
      <w:r w:rsidR="00EC752B" w:rsidRPr="00E6479C">
        <w:rPr>
          <w:i/>
          <w:spacing w:val="-1"/>
        </w:rPr>
        <w:t>LIMC</w:t>
      </w:r>
      <w:r w:rsidR="00EC752B" w:rsidRPr="00E6479C">
        <w:rPr>
          <w:spacing w:val="-1"/>
        </w:rPr>
        <w:t>}}</w:t>
      </w:r>
      <w:r w:rsidRPr="0009514D">
        <w:rPr>
          <w:lang w:val="en-US"/>
        </w:rPr>
        <w:t>, vol. 5 (1990), pt.</w:t>
      </w:r>
      <w:r w:rsidR="0046751A">
        <w:rPr>
          <w:lang w:val="en-US"/>
        </w:rPr>
        <w:t xml:space="preserve"> </w:t>
      </w:r>
      <w:r w:rsidRPr="0009514D">
        <w:rPr>
          <w:lang w:val="en-US"/>
        </w:rPr>
        <w:t>1, pp. 100</w:t>
      </w:r>
      <w:r w:rsidR="007D191A">
        <w:rPr>
          <w:lang w:val="en-US"/>
        </w:rPr>
        <w:t>–</w:t>
      </w:r>
      <w:r w:rsidRPr="0009514D">
        <w:rPr>
          <w:lang w:val="en-US"/>
        </w:rPr>
        <w:t xml:space="preserve">111, s.v. </w:t>
      </w:r>
      <w:r w:rsidR="0014163B" w:rsidRPr="0009514D">
        <w:rPr>
          <w:lang w:val="en-US"/>
        </w:rPr>
        <w:t>“</w:t>
      </w:r>
      <w:r w:rsidRPr="0009514D">
        <w:rPr>
          <w:lang w:val="en-US"/>
        </w:rPr>
        <w:t>Herakles and the Hesperides</w:t>
      </w:r>
      <w:r w:rsidR="007D191A">
        <w:rPr>
          <w:lang w:val="en-US"/>
        </w:rPr>
        <w:t>.</w:t>
      </w:r>
      <w:r w:rsidR="0014163B" w:rsidRPr="0009514D">
        <w:rPr>
          <w:lang w:val="en-US"/>
        </w:rPr>
        <w:t>”</w:t>
      </w:r>
      <w:r w:rsidRPr="0009514D">
        <w:rPr>
          <w:lang w:val="en-US"/>
        </w:rPr>
        <w:t xml:space="preserve"> See also </w:t>
      </w:r>
      <w:r w:rsidR="00F41D48">
        <w:rPr>
          <w:lang w:val="en-US"/>
        </w:rPr>
        <w:t>{{</w:t>
      </w:r>
      <w:r w:rsidRPr="0009514D">
        <w:rPr>
          <w:lang w:val="en-GB"/>
        </w:rPr>
        <w:t xml:space="preserve">Brommer, </w:t>
      </w:r>
      <w:r w:rsidR="0014163B" w:rsidRPr="0009514D">
        <w:rPr>
          <w:lang w:val="en-GB"/>
        </w:rPr>
        <w:t>“</w:t>
      </w:r>
      <w:r w:rsidRPr="0009514D">
        <w:rPr>
          <w:lang w:val="en-GB"/>
        </w:rPr>
        <w:t>Herakles und Theseus</w:t>
      </w:r>
      <w:r w:rsidR="00F41D48" w:rsidRPr="0009514D">
        <w:rPr>
          <w:lang w:val="en-GB"/>
        </w:rPr>
        <w:t>”</w:t>
      </w:r>
      <w:r w:rsidR="00F41D48">
        <w:rPr>
          <w:lang w:val="en-GB"/>
        </w:rPr>
        <w:t xml:space="preserve">}}, </w:t>
      </w:r>
      <w:r w:rsidRPr="0009514D">
        <w:rPr>
          <w:lang w:val="en-US"/>
        </w:rPr>
        <w:t>pp. 189</w:t>
      </w:r>
      <w:r w:rsidR="007D191A">
        <w:rPr>
          <w:lang w:val="en-US"/>
        </w:rPr>
        <w:t>–</w:t>
      </w:r>
      <w:r w:rsidRPr="0009514D">
        <w:rPr>
          <w:lang w:val="en-US"/>
        </w:rPr>
        <w:t>203.</w:t>
      </w:r>
    </w:p>
    <w:p w14:paraId="6DA05241" w14:textId="066F5FAC" w:rsidR="00695A84" w:rsidRPr="0009514D" w:rsidRDefault="00695A84" w:rsidP="00346E42">
      <w:pPr>
        <w:spacing w:line="480" w:lineRule="auto"/>
        <w:rPr>
          <w:b/>
          <w:lang w:val="en-US"/>
        </w:rPr>
      </w:pPr>
      <w:r w:rsidRPr="0009514D">
        <w:rPr>
          <w:lang w:val="en-US"/>
        </w:rPr>
        <w:t xml:space="preserve">It is worth noting that the </w:t>
      </w:r>
      <w:r w:rsidR="009D2346">
        <w:rPr>
          <w:lang w:val="en-US"/>
        </w:rPr>
        <w:t>vase-painter</w:t>
      </w:r>
      <w:r w:rsidRPr="0009514D">
        <w:rPr>
          <w:lang w:val="en-US"/>
        </w:rPr>
        <w:t xml:space="preserve"> has depicted the labors in the order in which they supposedly took place.</w:t>
      </w:r>
    </w:p>
    <w:p w14:paraId="3A8080D9" w14:textId="19835F1E" w:rsidR="00695A84" w:rsidRPr="0009514D" w:rsidRDefault="00695A84" w:rsidP="00346E42">
      <w:pPr>
        <w:spacing w:line="480" w:lineRule="auto"/>
        <w:rPr>
          <w:lang w:val="en-US"/>
        </w:rPr>
      </w:pPr>
      <w:r w:rsidRPr="0009514D">
        <w:rPr>
          <w:lang w:val="en-US"/>
        </w:rPr>
        <w:t xml:space="preserve">Pausanias (2.37.4) claims that Peisandros invented the idea of a Hydra with many heads to make his account more impressive. A scholion to the </w:t>
      </w:r>
      <w:r w:rsidRPr="00EF5280">
        <w:rPr>
          <w:i/>
          <w:lang w:val="en-US"/>
        </w:rPr>
        <w:t>Theogony</w:t>
      </w:r>
      <w:r w:rsidRPr="0009514D">
        <w:rPr>
          <w:lang w:val="en-US"/>
        </w:rPr>
        <w:t xml:space="preserve"> adds that Alkaios (443</w:t>
      </w:r>
      <w:r w:rsidR="00DB25C6">
        <w:rPr>
          <w:lang w:val="en-US"/>
        </w:rPr>
        <w:t xml:space="preserve"> </w:t>
      </w:r>
      <w:r w:rsidRPr="0009514D">
        <w:rPr>
          <w:lang w:val="en-US"/>
        </w:rPr>
        <w:t>frg.) gave her nine heads</w:t>
      </w:r>
      <w:r w:rsidR="00165F1B">
        <w:rPr>
          <w:lang w:val="en-US"/>
        </w:rPr>
        <w:t xml:space="preserve"> (see </w:t>
      </w:r>
      <w:r w:rsidR="00DB25C6">
        <w:rPr>
          <w:lang w:val="en-US"/>
        </w:rPr>
        <w:t>f</w:t>
      </w:r>
      <w:r w:rsidR="00165F1B" w:rsidRPr="00165F1B">
        <w:rPr>
          <w:lang w:val="en-US"/>
        </w:rPr>
        <w:t xml:space="preserve">ragments of Sappho and Alkaios cited according to E. Lobel and D. L. Page, </w:t>
      </w:r>
      <w:r w:rsidR="00165F1B" w:rsidRPr="00165F1B">
        <w:rPr>
          <w:i/>
          <w:lang w:val="en-US"/>
        </w:rPr>
        <w:t xml:space="preserve">Poetarum </w:t>
      </w:r>
      <w:r w:rsidR="00EC5172">
        <w:rPr>
          <w:i/>
          <w:lang w:val="en-US"/>
        </w:rPr>
        <w:t>l</w:t>
      </w:r>
      <w:r w:rsidR="00165F1B" w:rsidRPr="00165F1B">
        <w:rPr>
          <w:i/>
          <w:lang w:val="en-US"/>
        </w:rPr>
        <w:t xml:space="preserve">esbiorum </w:t>
      </w:r>
      <w:r w:rsidR="00EC5172">
        <w:rPr>
          <w:i/>
          <w:lang w:val="en-US"/>
        </w:rPr>
        <w:t>f</w:t>
      </w:r>
      <w:r w:rsidR="00165F1B" w:rsidRPr="00165F1B">
        <w:rPr>
          <w:i/>
          <w:lang w:val="en-US"/>
        </w:rPr>
        <w:t>ragmenta</w:t>
      </w:r>
      <w:r w:rsidR="00165F1B" w:rsidRPr="00165F1B">
        <w:rPr>
          <w:lang w:val="en-US"/>
        </w:rPr>
        <w:t xml:space="preserve"> </w:t>
      </w:r>
      <w:r w:rsidR="00165F1B">
        <w:rPr>
          <w:lang w:val="en-US"/>
        </w:rPr>
        <w:t>[</w:t>
      </w:r>
      <w:r w:rsidR="00165F1B" w:rsidRPr="00165F1B">
        <w:rPr>
          <w:lang w:val="en-US"/>
        </w:rPr>
        <w:t>Oxford, 1955</w:t>
      </w:r>
      <w:r w:rsidR="00165F1B" w:rsidRPr="003241B0">
        <w:rPr>
          <w:lang w:val="en-US"/>
        </w:rPr>
        <w:t>])</w:t>
      </w:r>
      <w:r w:rsidRPr="003241B0">
        <w:rPr>
          <w:lang w:val="en-US"/>
        </w:rPr>
        <w:t>. The nine-headed Hydra is found in several literary sources (Apollod</w:t>
      </w:r>
      <w:r w:rsidR="001D3570" w:rsidRPr="003241B0">
        <w:rPr>
          <w:lang w:val="en-US"/>
        </w:rPr>
        <w:t>orus,</w:t>
      </w:r>
      <w:r w:rsidRPr="003241B0">
        <w:rPr>
          <w:lang w:val="en-US"/>
        </w:rPr>
        <w:t xml:space="preserve"> </w:t>
      </w:r>
      <w:r w:rsidRPr="003241B0">
        <w:rPr>
          <w:i/>
          <w:lang w:val="en-US"/>
        </w:rPr>
        <w:t>Bibl</w:t>
      </w:r>
      <w:r w:rsidR="001D3570" w:rsidRPr="003241B0">
        <w:rPr>
          <w:i/>
          <w:lang w:val="en-US"/>
        </w:rPr>
        <w:t>iotheca</w:t>
      </w:r>
      <w:r w:rsidRPr="003241B0">
        <w:rPr>
          <w:lang w:val="en-US"/>
        </w:rPr>
        <w:t xml:space="preserve"> 2.5.2; Hyg</w:t>
      </w:r>
      <w:r w:rsidR="001D3570" w:rsidRPr="003241B0">
        <w:rPr>
          <w:lang w:val="en-US"/>
        </w:rPr>
        <w:t>inus, Fabulae 151</w:t>
      </w:r>
      <w:r w:rsidRPr="003241B0">
        <w:rPr>
          <w:lang w:val="en-US"/>
        </w:rPr>
        <w:t>; Suda</w:t>
      </w:r>
      <w:r w:rsidR="00990DEE" w:rsidRPr="003241B0">
        <w:rPr>
          <w:lang w:val="en-US"/>
        </w:rPr>
        <w:t>,</w:t>
      </w:r>
      <w:r w:rsidRPr="003241B0">
        <w:rPr>
          <w:lang w:val="en-US"/>
        </w:rPr>
        <w:t xml:space="preserve"> s.v. </w:t>
      </w:r>
      <w:r w:rsidR="00990DEE" w:rsidRPr="003241B0">
        <w:rPr>
          <w:lang w:val="en-US"/>
        </w:rPr>
        <w:t>“</w:t>
      </w:r>
      <w:r w:rsidRPr="003241B0">
        <w:rPr>
          <w:lang w:val="en-US"/>
        </w:rPr>
        <w:t>Hydra</w:t>
      </w:r>
      <w:r w:rsidR="00990DEE" w:rsidRPr="003241B0">
        <w:rPr>
          <w:lang w:val="en-US"/>
        </w:rPr>
        <w:t>”</w:t>
      </w:r>
      <w:r w:rsidRPr="003241B0">
        <w:rPr>
          <w:lang w:val="en-US"/>
        </w:rPr>
        <w:t>) and is common on the representations throughout</w:t>
      </w:r>
      <w:r w:rsidRPr="0009514D">
        <w:rPr>
          <w:lang w:val="en-US"/>
        </w:rPr>
        <w:t xml:space="preserve"> the fifth century B.C. </w:t>
      </w:r>
      <w:r w:rsidR="00B64F50" w:rsidRPr="0009514D">
        <w:rPr>
          <w:bCs/>
          <w:lang w:val="en-US"/>
        </w:rPr>
        <w:t xml:space="preserve">During this period </w:t>
      </w:r>
      <w:r w:rsidR="00D57F2E" w:rsidRPr="0009514D">
        <w:rPr>
          <w:bCs/>
          <w:lang w:val="en-US"/>
        </w:rPr>
        <w:t xml:space="preserve">the </w:t>
      </w:r>
      <w:r w:rsidR="00B64F50" w:rsidRPr="0009514D">
        <w:rPr>
          <w:bCs/>
          <w:lang w:val="en-US"/>
        </w:rPr>
        <w:t>Hydra is normally shown with nine or seven heads, with some exceptions that vary from three to eleven heads (see</w:t>
      </w:r>
      <w:r w:rsidR="00B64F50" w:rsidRPr="0009514D">
        <w:rPr>
          <w:b/>
          <w:lang w:val="en-US"/>
        </w:rPr>
        <w:t xml:space="preserve"> </w:t>
      </w:r>
      <w:r w:rsidR="00B64F50" w:rsidRPr="0009514D">
        <w:rPr>
          <w:lang w:val="en-US"/>
        </w:rPr>
        <w:t xml:space="preserve">G. Kokkorou-Alewras, in </w:t>
      </w:r>
      <w:r w:rsidR="00EC752B">
        <w:rPr>
          <w:spacing w:val="-1"/>
        </w:rPr>
        <w:t>{{</w:t>
      </w:r>
      <w:r w:rsidR="00EC752B" w:rsidRPr="00E6479C">
        <w:rPr>
          <w:i/>
          <w:spacing w:val="-1"/>
        </w:rPr>
        <w:t>LIMC</w:t>
      </w:r>
      <w:r w:rsidR="00EC752B" w:rsidRPr="00E6479C">
        <w:rPr>
          <w:spacing w:val="-1"/>
        </w:rPr>
        <w:t>}}</w:t>
      </w:r>
      <w:r w:rsidR="00B64F50" w:rsidRPr="0009514D">
        <w:rPr>
          <w:lang w:val="en-US"/>
        </w:rPr>
        <w:t xml:space="preserve">, vol. 5 </w:t>
      </w:r>
      <w:r w:rsidR="004962DD" w:rsidRPr="0009514D">
        <w:rPr>
          <w:lang w:val="en-US"/>
        </w:rPr>
        <w:t>[</w:t>
      </w:r>
      <w:r w:rsidR="00B64F50" w:rsidRPr="0009514D">
        <w:rPr>
          <w:lang w:val="en-US"/>
        </w:rPr>
        <w:t>1990</w:t>
      </w:r>
      <w:r w:rsidR="004962DD" w:rsidRPr="0009514D">
        <w:rPr>
          <w:lang w:val="en-US"/>
        </w:rPr>
        <w:t>]</w:t>
      </w:r>
      <w:r w:rsidR="00B64F50" w:rsidRPr="0009514D">
        <w:rPr>
          <w:lang w:val="en-US"/>
        </w:rPr>
        <w:t>, pt.</w:t>
      </w:r>
      <w:r w:rsidR="0046751A">
        <w:rPr>
          <w:lang w:val="en-US"/>
        </w:rPr>
        <w:t xml:space="preserve"> </w:t>
      </w:r>
      <w:r w:rsidR="00B64F50" w:rsidRPr="0009514D">
        <w:rPr>
          <w:lang w:val="en-US"/>
        </w:rPr>
        <w:t>1, pp. 42</w:t>
      </w:r>
      <w:r w:rsidR="007D191A">
        <w:rPr>
          <w:lang w:val="en-US"/>
        </w:rPr>
        <w:t>–</w:t>
      </w:r>
      <w:r w:rsidR="00B64F50" w:rsidRPr="0009514D">
        <w:rPr>
          <w:lang w:val="en-US"/>
        </w:rPr>
        <w:t xml:space="preserve">43, </w:t>
      </w:r>
      <w:r w:rsidR="005B6685" w:rsidRPr="0009514D">
        <w:rPr>
          <w:lang w:val="en-US"/>
        </w:rPr>
        <w:t>s</w:t>
      </w:r>
      <w:r w:rsidR="00B64F50" w:rsidRPr="0009514D">
        <w:rPr>
          <w:lang w:val="en-US"/>
        </w:rPr>
        <w:t xml:space="preserve">.v. </w:t>
      </w:r>
      <w:r w:rsidR="0014163B" w:rsidRPr="0009514D">
        <w:rPr>
          <w:lang w:val="en-US"/>
        </w:rPr>
        <w:t>“</w:t>
      </w:r>
      <w:r w:rsidR="00B64F50" w:rsidRPr="0009514D">
        <w:rPr>
          <w:lang w:val="en-US"/>
        </w:rPr>
        <w:t>Herakles and the Lernean Hydra</w:t>
      </w:r>
      <w:r w:rsidR="0014163B" w:rsidRPr="0009514D">
        <w:rPr>
          <w:lang w:val="en-US"/>
        </w:rPr>
        <w:t>”</w:t>
      </w:r>
      <w:r w:rsidR="00B64F50" w:rsidRPr="0009514D">
        <w:rPr>
          <w:lang w:val="en-US"/>
        </w:rPr>
        <w:t xml:space="preserve">). </w:t>
      </w:r>
      <w:r w:rsidRPr="0009514D">
        <w:rPr>
          <w:lang w:val="en-US"/>
        </w:rPr>
        <w:t>For the chronological appearance of literary sources regarding the myth</w:t>
      </w:r>
      <w:r w:rsidR="00990DEE">
        <w:rPr>
          <w:lang w:val="en-US"/>
        </w:rPr>
        <w:t>,</w:t>
      </w:r>
      <w:r w:rsidRPr="0009514D">
        <w:rPr>
          <w:lang w:val="en-US"/>
        </w:rPr>
        <w:t xml:space="preserve"> see T. Gantz, </w:t>
      </w:r>
      <w:r w:rsidRPr="00EF5280">
        <w:rPr>
          <w:i/>
          <w:lang w:val="en-US"/>
        </w:rPr>
        <w:t>Early Greek Myth</w:t>
      </w:r>
      <w:r w:rsidR="00990DEE">
        <w:rPr>
          <w:i/>
          <w:lang w:val="en-US"/>
        </w:rPr>
        <w:t>:</w:t>
      </w:r>
      <w:r w:rsidR="00990DEE" w:rsidRPr="00EF5280">
        <w:rPr>
          <w:i/>
          <w:lang w:val="en-US"/>
        </w:rPr>
        <w:t xml:space="preserve"> </w:t>
      </w:r>
      <w:r w:rsidRPr="00EF5280">
        <w:rPr>
          <w:i/>
          <w:lang w:val="en-US"/>
        </w:rPr>
        <w:t>A Guide to Literary and Artistic Sources</w:t>
      </w:r>
      <w:r w:rsidRPr="0009514D">
        <w:rPr>
          <w:lang w:val="en-US"/>
        </w:rPr>
        <w:t xml:space="preserve"> (Baltimore and </w:t>
      </w:r>
      <w:r w:rsidRPr="0009514D">
        <w:rPr>
          <w:lang w:val="en-US"/>
        </w:rPr>
        <w:lastRenderedPageBreak/>
        <w:t>London, 1993), pp. 384</w:t>
      </w:r>
      <w:r w:rsidR="00731897">
        <w:rPr>
          <w:lang w:val="en-US"/>
        </w:rPr>
        <w:t>–</w:t>
      </w:r>
      <w:r w:rsidRPr="0009514D">
        <w:rPr>
          <w:lang w:val="en-US"/>
        </w:rPr>
        <w:t xml:space="preserve">86. </w:t>
      </w:r>
      <w:r w:rsidRPr="0009514D">
        <w:rPr>
          <w:lang w:val="fr-FR"/>
        </w:rPr>
        <w:t>For Herakles</w:t>
      </w:r>
      <w:r w:rsidR="0014163B" w:rsidRPr="0009514D">
        <w:rPr>
          <w:lang w:val="fr-FR"/>
        </w:rPr>
        <w:t>’</w:t>
      </w:r>
      <w:r w:rsidR="00797B68">
        <w:rPr>
          <w:lang w:val="fr-FR"/>
        </w:rPr>
        <w:t>s</w:t>
      </w:r>
      <w:r w:rsidRPr="0009514D">
        <w:rPr>
          <w:lang w:val="fr-FR"/>
        </w:rPr>
        <w:t xml:space="preserve"> labor with the Hydra</w:t>
      </w:r>
      <w:r w:rsidR="00990DEE">
        <w:rPr>
          <w:lang w:val="fr-FR"/>
        </w:rPr>
        <w:t>,</w:t>
      </w:r>
      <w:r w:rsidRPr="0009514D">
        <w:rPr>
          <w:lang w:val="fr-FR"/>
        </w:rPr>
        <w:t xml:space="preserve"> see also </w:t>
      </w:r>
      <w:r w:rsidR="00D473FB">
        <w:rPr>
          <w:lang w:val="fr-FR"/>
        </w:rPr>
        <w:t>{{</w:t>
      </w:r>
      <w:r w:rsidRPr="00EF5280">
        <w:rPr>
          <w:i/>
          <w:lang w:val="fr-FR"/>
        </w:rPr>
        <w:t>CVA</w:t>
      </w:r>
      <w:r w:rsidR="00D473FB">
        <w:rPr>
          <w:lang w:val="fr-FR"/>
        </w:rPr>
        <w:t>}}</w:t>
      </w:r>
      <w:r w:rsidRPr="0009514D">
        <w:rPr>
          <w:lang w:val="fr-FR"/>
        </w:rPr>
        <w:t xml:space="preserve"> Basel 1 </w:t>
      </w:r>
      <w:r w:rsidR="00990DEE">
        <w:rPr>
          <w:lang w:val="fr-FR"/>
        </w:rPr>
        <w:t>(</w:t>
      </w:r>
      <w:r w:rsidRPr="0009514D">
        <w:rPr>
          <w:lang w:val="fr-FR"/>
        </w:rPr>
        <w:t>Switzerland 4</w:t>
      </w:r>
      <w:r w:rsidR="00990DEE">
        <w:rPr>
          <w:lang w:val="fr-FR"/>
        </w:rPr>
        <w:t>)</w:t>
      </w:r>
      <w:r w:rsidRPr="0009514D">
        <w:rPr>
          <w:lang w:val="fr-FR"/>
        </w:rPr>
        <w:t>, pp. 41</w:t>
      </w:r>
      <w:r w:rsidR="00731897">
        <w:rPr>
          <w:lang w:val="fr-FR"/>
        </w:rPr>
        <w:t>–</w:t>
      </w:r>
      <w:r w:rsidRPr="0009514D">
        <w:rPr>
          <w:lang w:val="fr-FR"/>
        </w:rPr>
        <w:t>43, pl. 11.10</w:t>
      </w:r>
      <w:r w:rsidR="00731897">
        <w:rPr>
          <w:lang w:val="fr-FR"/>
        </w:rPr>
        <w:t>–</w:t>
      </w:r>
      <w:r w:rsidRPr="0009514D">
        <w:rPr>
          <w:lang w:val="fr-FR"/>
        </w:rPr>
        <w:t xml:space="preserve">13; P. Amandry and D. Amyx, </w:t>
      </w:r>
      <w:r w:rsidR="0014163B" w:rsidRPr="0009514D">
        <w:rPr>
          <w:lang w:val="fr-FR"/>
        </w:rPr>
        <w:t>“</w:t>
      </w:r>
      <w:r w:rsidRPr="0009514D">
        <w:rPr>
          <w:lang w:val="fr-FR"/>
        </w:rPr>
        <w:t>Héraclès et l</w:t>
      </w:r>
      <w:r w:rsidR="0014163B" w:rsidRPr="0009514D">
        <w:rPr>
          <w:lang w:val="fr-FR"/>
        </w:rPr>
        <w:t>’</w:t>
      </w:r>
      <w:r w:rsidRPr="0009514D">
        <w:rPr>
          <w:lang w:val="fr-FR"/>
        </w:rPr>
        <w:t>hydre de Lerne dans la céramique corinthienne,</w:t>
      </w:r>
      <w:r w:rsidR="0014163B" w:rsidRPr="0009514D">
        <w:rPr>
          <w:lang w:val="fr-FR"/>
        </w:rPr>
        <w:t>”</w:t>
      </w:r>
      <w:r w:rsidRPr="0009514D">
        <w:rPr>
          <w:lang w:val="fr-FR"/>
        </w:rPr>
        <w:t xml:space="preserve"> </w:t>
      </w:r>
      <w:r w:rsidR="0013125A" w:rsidRPr="00EF5280">
        <w:rPr>
          <w:lang w:val="fr-FR"/>
        </w:rPr>
        <w:t>{{</w:t>
      </w:r>
      <w:r w:rsidR="0013125A">
        <w:rPr>
          <w:i/>
          <w:lang w:val="fr-FR"/>
        </w:rPr>
        <w:t>AK</w:t>
      </w:r>
      <w:r w:rsidR="0013125A" w:rsidRPr="00EF5280">
        <w:rPr>
          <w:lang w:val="fr-FR"/>
        </w:rPr>
        <w:t>}}</w:t>
      </w:r>
      <w:r w:rsidRPr="0009514D">
        <w:rPr>
          <w:lang w:val="fr-FR"/>
        </w:rPr>
        <w:t xml:space="preserve"> 25 (1982): 102</w:t>
      </w:r>
      <w:r w:rsidR="00731897">
        <w:rPr>
          <w:lang w:val="fr-FR"/>
        </w:rPr>
        <w:t>–</w:t>
      </w:r>
      <w:r w:rsidRPr="0009514D">
        <w:rPr>
          <w:lang w:val="fr-FR"/>
        </w:rPr>
        <w:t xml:space="preserve">16; J. J. Maffre, </w:t>
      </w:r>
      <w:r w:rsidR="0014163B" w:rsidRPr="0009514D">
        <w:rPr>
          <w:lang w:val="fr-FR"/>
        </w:rPr>
        <w:t>“</w:t>
      </w:r>
      <w:r w:rsidRPr="0009514D">
        <w:rPr>
          <w:lang w:val="fr-FR"/>
        </w:rPr>
        <w:t>Le combat d</w:t>
      </w:r>
      <w:r w:rsidR="0014163B" w:rsidRPr="0009514D">
        <w:rPr>
          <w:lang w:val="fr-FR"/>
        </w:rPr>
        <w:t>’</w:t>
      </w:r>
      <w:r w:rsidRPr="0009514D">
        <w:rPr>
          <w:lang w:val="fr-FR"/>
        </w:rPr>
        <w:t xml:space="preserve">Héraclès contre </w:t>
      </w:r>
      <w:r w:rsidR="00B47376" w:rsidRPr="0009514D">
        <w:rPr>
          <w:lang w:val="fr-FR"/>
        </w:rPr>
        <w:t>l</w:t>
      </w:r>
      <w:r w:rsidR="0014163B" w:rsidRPr="0009514D">
        <w:rPr>
          <w:lang w:val="fr-FR"/>
        </w:rPr>
        <w:t>’</w:t>
      </w:r>
      <w:r w:rsidRPr="0009514D">
        <w:rPr>
          <w:lang w:val="fr-FR"/>
        </w:rPr>
        <w:t>hydre de Lerne dans la collection de vases grecs du Louvre,</w:t>
      </w:r>
      <w:r w:rsidR="0014163B" w:rsidRPr="0009514D">
        <w:rPr>
          <w:lang w:val="fr-FR"/>
        </w:rPr>
        <w:t>”</w:t>
      </w:r>
      <w:r w:rsidRPr="0009514D">
        <w:rPr>
          <w:lang w:val="fr-FR"/>
        </w:rPr>
        <w:t xml:space="preserve"> </w:t>
      </w:r>
      <w:r w:rsidR="00990DEE">
        <w:rPr>
          <w:i/>
          <w:lang w:val="fr-FR"/>
        </w:rPr>
        <w:t>R</w:t>
      </w:r>
      <w:r w:rsidR="00990DEE" w:rsidRPr="00990DEE">
        <w:rPr>
          <w:i/>
          <w:lang w:val="fr-FR"/>
        </w:rPr>
        <w:t>evue du Louvre et des musées de France</w:t>
      </w:r>
      <w:r w:rsidRPr="0009514D">
        <w:rPr>
          <w:lang w:val="fr-FR"/>
        </w:rPr>
        <w:t xml:space="preserve"> 35 (1985): pp. 83</w:t>
      </w:r>
      <w:r w:rsidR="00731897">
        <w:rPr>
          <w:lang w:val="fr-FR"/>
        </w:rPr>
        <w:t>–</w:t>
      </w:r>
      <w:r w:rsidRPr="0009514D">
        <w:rPr>
          <w:lang w:val="fr-FR"/>
        </w:rPr>
        <w:t xml:space="preserve">95; </w:t>
      </w:r>
      <w:r w:rsidR="00F41D48">
        <w:rPr>
          <w:lang w:val="fr-FR"/>
        </w:rPr>
        <w:t>{{</w:t>
      </w:r>
      <w:r w:rsidRPr="0009514D">
        <w:rPr>
          <w:lang w:val="fr-FR"/>
        </w:rPr>
        <w:t xml:space="preserve">Brommer, </w:t>
      </w:r>
      <w:r w:rsidRPr="00EF5280">
        <w:rPr>
          <w:i/>
          <w:lang w:val="fr-FR"/>
        </w:rPr>
        <w:t>Heracles</w:t>
      </w:r>
      <w:r w:rsidR="00F41D48">
        <w:rPr>
          <w:lang w:val="fr-FR"/>
        </w:rPr>
        <w:t>}}</w:t>
      </w:r>
      <w:r w:rsidRPr="0009514D">
        <w:rPr>
          <w:lang w:val="fr-FR"/>
        </w:rPr>
        <w:t>, pp. 12</w:t>
      </w:r>
      <w:r w:rsidR="00731897">
        <w:rPr>
          <w:lang w:val="fr-FR"/>
        </w:rPr>
        <w:t>–</w:t>
      </w:r>
      <w:r w:rsidRPr="0009514D">
        <w:rPr>
          <w:lang w:val="fr-FR"/>
        </w:rPr>
        <w:t xml:space="preserve">18. </w:t>
      </w:r>
      <w:r w:rsidRPr="0009514D">
        <w:rPr>
          <w:lang w:val="en-US"/>
        </w:rPr>
        <w:t xml:space="preserve">Athena standing behind Herakles while he fights with </w:t>
      </w:r>
      <w:r w:rsidR="00B47376" w:rsidRPr="0009514D">
        <w:rPr>
          <w:lang w:val="en-US"/>
        </w:rPr>
        <w:t xml:space="preserve">the </w:t>
      </w:r>
      <w:r w:rsidRPr="0009514D">
        <w:rPr>
          <w:lang w:val="en-US"/>
        </w:rPr>
        <w:t xml:space="preserve">Hydra is not rare in Attic </w:t>
      </w:r>
      <w:r w:rsidR="00990DEE" w:rsidRPr="0009514D">
        <w:rPr>
          <w:lang w:val="en-US"/>
        </w:rPr>
        <w:t>vase</w:t>
      </w:r>
      <w:r w:rsidR="00990DEE">
        <w:rPr>
          <w:lang w:val="en-US"/>
        </w:rPr>
        <w:t>-</w:t>
      </w:r>
      <w:r w:rsidRPr="0009514D">
        <w:rPr>
          <w:lang w:val="en-US"/>
        </w:rPr>
        <w:t>painting; cf. a cup by the Ashby Painter in Athens, Agora P 7899 (</w:t>
      </w:r>
      <w:r w:rsidR="00BF69EF" w:rsidRPr="004E0DAE">
        <w:rPr>
          <w:bCs/>
          <w:lang w:val="en-US"/>
        </w:rPr>
        <w:t>{{</w:t>
      </w:r>
      <w:r w:rsidR="00BF69EF" w:rsidRPr="004E0DAE">
        <w:rPr>
          <w:i/>
          <w:lang w:val="en-US"/>
        </w:rPr>
        <w:t>ARV</w:t>
      </w:r>
      <w:r w:rsidR="00BF69EF" w:rsidRPr="003241B0">
        <w:rPr>
          <w:vertAlign w:val="superscript"/>
          <w:lang w:val="en-US"/>
        </w:rPr>
        <w:t>2</w:t>
      </w:r>
      <w:r w:rsidR="00BF69EF" w:rsidRPr="004E0DAE">
        <w:rPr>
          <w:lang w:val="en-US"/>
        </w:rPr>
        <w:t>}}</w:t>
      </w:r>
      <w:r w:rsidR="00BF69EF" w:rsidRPr="0009514D">
        <w:rPr>
          <w:b/>
        </w:rPr>
        <w:t xml:space="preserve"> </w:t>
      </w:r>
      <w:r w:rsidRPr="0009514D">
        <w:rPr>
          <w:lang w:val="en-US"/>
        </w:rPr>
        <w:t xml:space="preserve">455.12; </w:t>
      </w:r>
      <w:r w:rsidR="00D61D33" w:rsidRPr="00EF5280">
        <w:rPr>
          <w:lang w:val="en-US"/>
        </w:rPr>
        <w:t>{{</w:t>
      </w:r>
      <w:r w:rsidR="00D61D33">
        <w:rPr>
          <w:i/>
          <w:lang w:val="en-US"/>
        </w:rPr>
        <w:t xml:space="preserve">Agora </w:t>
      </w:r>
      <w:r w:rsidR="00D61D33" w:rsidRPr="00EF5280">
        <w:rPr>
          <w:lang w:val="en-US"/>
        </w:rPr>
        <w:t>30}}</w:t>
      </w:r>
      <w:r w:rsidRPr="0009514D">
        <w:rPr>
          <w:lang w:val="en-US"/>
        </w:rPr>
        <w:t>, p. 309, no. 1340, pl. 125); an oinochoe in Hermitage B 4257 (</w:t>
      </w:r>
      <w:r w:rsidR="00F41D48">
        <w:rPr>
          <w:lang w:val="en-US"/>
        </w:rPr>
        <w:t>{{</w:t>
      </w:r>
      <w:r w:rsidRPr="0009514D">
        <w:rPr>
          <w:lang w:val="en-GB"/>
        </w:rPr>
        <w:t xml:space="preserve">Brommer, </w:t>
      </w:r>
      <w:r w:rsidRPr="00EF5280">
        <w:rPr>
          <w:i/>
          <w:lang w:val="en-GB"/>
        </w:rPr>
        <w:t>Heracles</w:t>
      </w:r>
      <w:r w:rsidR="00F41D48">
        <w:rPr>
          <w:lang w:val="en-GB"/>
        </w:rPr>
        <w:t>}}</w:t>
      </w:r>
      <w:r w:rsidRPr="0009514D">
        <w:rPr>
          <w:lang w:val="en-US"/>
        </w:rPr>
        <w:t>, pl. 14). The placement of Herakles to the left of</w:t>
      </w:r>
      <w:r w:rsidR="00B47376" w:rsidRPr="0009514D">
        <w:rPr>
          <w:lang w:val="en-US"/>
        </w:rPr>
        <w:t xml:space="preserve"> the</w:t>
      </w:r>
      <w:r w:rsidRPr="0009514D">
        <w:rPr>
          <w:lang w:val="en-US"/>
        </w:rPr>
        <w:t xml:space="preserve"> Hydra with Iolaos to</w:t>
      </w:r>
      <w:r w:rsidR="00990DEE">
        <w:rPr>
          <w:lang w:val="en-US"/>
        </w:rPr>
        <w:t xml:space="preserve"> the</w:t>
      </w:r>
      <w:r w:rsidRPr="0009514D">
        <w:rPr>
          <w:lang w:val="en-US"/>
        </w:rPr>
        <w:t xml:space="preserve"> right is typical. Iolaos is shown as a hoplite in Archaic black-figure </w:t>
      </w:r>
      <w:r w:rsidR="009D2346">
        <w:rPr>
          <w:lang w:val="en-US"/>
        </w:rPr>
        <w:t>vase-painting</w:t>
      </w:r>
      <w:r w:rsidRPr="0009514D">
        <w:rPr>
          <w:lang w:val="en-US"/>
        </w:rPr>
        <w:t xml:space="preserve">: cf. a Tyrrhenian amphora by </w:t>
      </w:r>
      <w:r w:rsidR="009A18E3" w:rsidRPr="0009514D">
        <w:rPr>
          <w:lang w:val="en-US"/>
        </w:rPr>
        <w:t xml:space="preserve">the </w:t>
      </w:r>
      <w:r w:rsidRPr="0009514D">
        <w:rPr>
          <w:lang w:val="en-US"/>
        </w:rPr>
        <w:t xml:space="preserve">Castellani Painter, once on the Roman </w:t>
      </w:r>
      <w:r w:rsidR="00990DEE">
        <w:rPr>
          <w:lang w:val="en-US"/>
        </w:rPr>
        <w:t>m</w:t>
      </w:r>
      <w:r w:rsidRPr="0009514D">
        <w:rPr>
          <w:lang w:val="en-US"/>
        </w:rPr>
        <w:t>arket (</w:t>
      </w:r>
      <w:r w:rsidR="00C65321" w:rsidRPr="00EF5280">
        <w:rPr>
          <w:lang w:val="en-US"/>
        </w:rPr>
        <w:t>{{</w:t>
      </w:r>
      <w:r w:rsidR="00C65321">
        <w:rPr>
          <w:i/>
          <w:lang w:val="en-US"/>
        </w:rPr>
        <w:t>ABV</w:t>
      </w:r>
      <w:r w:rsidR="00C65321" w:rsidRPr="00EF5280">
        <w:rPr>
          <w:lang w:val="en-US"/>
        </w:rPr>
        <w:t>}}</w:t>
      </w:r>
      <w:r w:rsidRPr="0009514D">
        <w:rPr>
          <w:lang w:val="en-US"/>
        </w:rPr>
        <w:t xml:space="preserve"> 97.25; </w:t>
      </w:r>
      <w:r w:rsidR="00DA7010">
        <w:rPr>
          <w:lang w:val="en-US"/>
        </w:rPr>
        <w:t>{{</w:t>
      </w:r>
      <w:r w:rsidR="00DA7010" w:rsidRPr="003241B0">
        <w:rPr>
          <w:i/>
          <w:lang w:val="en-US"/>
        </w:rPr>
        <w:t>Paralipomena</w:t>
      </w:r>
      <w:r w:rsidR="00696962">
        <w:rPr>
          <w:lang w:val="en-US"/>
        </w:rPr>
        <w:t>}}</w:t>
      </w:r>
      <w:r w:rsidRPr="0009514D">
        <w:rPr>
          <w:lang w:val="en-US"/>
        </w:rPr>
        <w:t xml:space="preserve"> 35.37; J. Kluiver, </w:t>
      </w:r>
      <w:r w:rsidR="0014163B" w:rsidRPr="0009514D">
        <w:rPr>
          <w:lang w:val="en-US"/>
        </w:rPr>
        <w:t>“</w:t>
      </w:r>
      <w:r w:rsidRPr="0009514D">
        <w:rPr>
          <w:lang w:val="en-US"/>
        </w:rPr>
        <w:t xml:space="preserve">The </w:t>
      </w:r>
      <w:r w:rsidR="009A18E3" w:rsidRPr="0009514D">
        <w:rPr>
          <w:lang w:val="en-US"/>
        </w:rPr>
        <w:t>F</w:t>
      </w:r>
      <w:r w:rsidRPr="0009514D">
        <w:rPr>
          <w:lang w:val="en-US"/>
        </w:rPr>
        <w:t xml:space="preserve">ive </w:t>
      </w:r>
      <w:r w:rsidR="00990DEE">
        <w:rPr>
          <w:lang w:val="en-US"/>
        </w:rPr>
        <w:t>L</w:t>
      </w:r>
      <w:r w:rsidRPr="0009514D">
        <w:rPr>
          <w:lang w:val="en-US"/>
        </w:rPr>
        <w:t xml:space="preserve">ater </w:t>
      </w:r>
      <w:r w:rsidR="0014163B" w:rsidRPr="0009514D">
        <w:rPr>
          <w:lang w:val="en-US"/>
        </w:rPr>
        <w:t>‘</w:t>
      </w:r>
      <w:r w:rsidRPr="0009514D">
        <w:rPr>
          <w:lang w:val="en-US"/>
        </w:rPr>
        <w:t>Tyrrhenian</w:t>
      </w:r>
      <w:r w:rsidR="0014163B" w:rsidRPr="0009514D">
        <w:rPr>
          <w:lang w:val="en-US"/>
        </w:rPr>
        <w:t>’</w:t>
      </w:r>
      <w:r w:rsidRPr="0009514D">
        <w:rPr>
          <w:lang w:val="en-US"/>
        </w:rPr>
        <w:t xml:space="preserve"> Painters,</w:t>
      </w:r>
      <w:r w:rsidR="0014163B" w:rsidRPr="0009514D">
        <w:rPr>
          <w:lang w:val="en-US"/>
        </w:rPr>
        <w:t>”</w:t>
      </w:r>
      <w:r w:rsidRPr="0009514D">
        <w:rPr>
          <w:lang w:val="en-US"/>
        </w:rPr>
        <w:t xml:space="preserve"> </w:t>
      </w:r>
      <w:r w:rsidR="00AC2676">
        <w:rPr>
          <w:lang w:val="en-US"/>
        </w:rPr>
        <w:t>{{</w:t>
      </w:r>
      <w:r w:rsidRPr="00EF5280">
        <w:rPr>
          <w:i/>
          <w:lang w:val="en-US"/>
        </w:rPr>
        <w:t>BAB</w:t>
      </w:r>
      <w:r w:rsidR="00374FDF" w:rsidRPr="00EF5280">
        <w:rPr>
          <w:i/>
          <w:lang w:val="en-US"/>
        </w:rPr>
        <w:t>esch</w:t>
      </w:r>
      <w:r w:rsidR="00AC2676">
        <w:rPr>
          <w:lang w:val="en-US"/>
        </w:rPr>
        <w:t xml:space="preserve">}} </w:t>
      </w:r>
      <w:r w:rsidRPr="0009514D">
        <w:rPr>
          <w:lang w:val="en-US"/>
        </w:rPr>
        <w:t xml:space="preserve">71 [1996]: 9, no. 181); a white ground lekythos in the manner of </w:t>
      </w:r>
      <w:r w:rsidR="00990DEE">
        <w:rPr>
          <w:lang w:val="en-US"/>
        </w:rPr>
        <w:t xml:space="preserve">the </w:t>
      </w:r>
      <w:r w:rsidRPr="0009514D">
        <w:rPr>
          <w:lang w:val="en-US"/>
        </w:rPr>
        <w:t xml:space="preserve">Theseus Painter, in Agrigento, Museo Archeologico Regionale </w:t>
      </w:r>
      <w:r w:rsidR="001D3E0E" w:rsidRPr="0009514D">
        <w:rPr>
          <w:lang w:val="en-US"/>
        </w:rPr>
        <w:t xml:space="preserve">C869 </w:t>
      </w:r>
      <w:r w:rsidRPr="0009514D">
        <w:rPr>
          <w:lang w:val="en-US"/>
        </w:rPr>
        <w:t>(</w:t>
      </w:r>
      <w:r w:rsidR="00C65321" w:rsidRPr="00EF5280">
        <w:rPr>
          <w:lang w:val="en-US"/>
        </w:rPr>
        <w:t>{{</w:t>
      </w:r>
      <w:r w:rsidR="00C65321">
        <w:rPr>
          <w:i/>
          <w:lang w:val="en-US"/>
        </w:rPr>
        <w:t>ABV</w:t>
      </w:r>
      <w:r w:rsidR="00C65321" w:rsidRPr="00EF5280">
        <w:rPr>
          <w:lang w:val="en-US"/>
        </w:rPr>
        <w:t>}}</w:t>
      </w:r>
      <w:r w:rsidRPr="0009514D">
        <w:rPr>
          <w:lang w:val="en-US"/>
        </w:rPr>
        <w:t xml:space="preserve"> 521; </w:t>
      </w:r>
      <w:r w:rsidR="00497D3B" w:rsidRPr="00497D3B">
        <w:rPr>
          <w:lang w:val="en-US"/>
        </w:rPr>
        <w:t xml:space="preserve">C. H. E. </w:t>
      </w:r>
      <w:r w:rsidRPr="0009514D">
        <w:rPr>
          <w:lang w:val="en-US"/>
        </w:rPr>
        <w:t>Haspels</w:t>
      </w:r>
      <w:r w:rsidR="004454E2">
        <w:rPr>
          <w:lang w:val="en-US"/>
        </w:rPr>
        <w:t>,</w:t>
      </w:r>
      <w:r w:rsidR="00497D3B">
        <w:rPr>
          <w:lang w:val="en-US"/>
        </w:rPr>
        <w:t xml:space="preserve"> </w:t>
      </w:r>
      <w:r w:rsidR="00497D3B" w:rsidRPr="003241B0">
        <w:rPr>
          <w:i/>
          <w:lang w:val="en-US"/>
        </w:rPr>
        <w:t>Attic Black-Figured Lekythoi</w:t>
      </w:r>
      <w:r w:rsidR="00497D3B" w:rsidRPr="00497D3B">
        <w:rPr>
          <w:lang w:val="en-US"/>
        </w:rPr>
        <w:t xml:space="preserve"> </w:t>
      </w:r>
      <w:r w:rsidR="00F2777A">
        <w:rPr>
          <w:lang w:val="en-US"/>
        </w:rPr>
        <w:t>(</w:t>
      </w:r>
      <w:r w:rsidR="00497D3B" w:rsidRPr="00497D3B">
        <w:rPr>
          <w:lang w:val="en-US"/>
        </w:rPr>
        <w:t xml:space="preserve">Paris, </w:t>
      </w:r>
      <w:r w:rsidR="00497D3B" w:rsidRPr="00BE5807">
        <w:rPr>
          <w:lang w:val="en-US"/>
        </w:rPr>
        <w:t>1936</w:t>
      </w:r>
      <w:r w:rsidR="00F2777A" w:rsidRPr="00BE5807">
        <w:rPr>
          <w:lang w:val="en-US"/>
        </w:rPr>
        <w:t>)</w:t>
      </w:r>
      <w:r w:rsidR="00497D3B" w:rsidRPr="007D6F6B">
        <w:rPr>
          <w:lang w:val="en-US"/>
        </w:rPr>
        <w:t xml:space="preserve">, </w:t>
      </w:r>
      <w:r w:rsidRPr="0036513F">
        <w:rPr>
          <w:lang w:val="en-US"/>
        </w:rPr>
        <w:t>254.2</w:t>
      </w:r>
      <w:r w:rsidRPr="00BE5807">
        <w:rPr>
          <w:lang w:val="en-US"/>
        </w:rPr>
        <w:t xml:space="preserve">; </w:t>
      </w:r>
      <w:r w:rsidR="00D473FB" w:rsidRPr="00BE5807">
        <w:rPr>
          <w:lang w:val="en-US"/>
        </w:rPr>
        <w:t>{{</w:t>
      </w:r>
      <w:r w:rsidRPr="00EF5280">
        <w:rPr>
          <w:i/>
          <w:lang w:val="en-US"/>
        </w:rPr>
        <w:t>CVA</w:t>
      </w:r>
      <w:r w:rsidR="00D473FB">
        <w:rPr>
          <w:lang w:val="en-US"/>
        </w:rPr>
        <w:t>}}</w:t>
      </w:r>
      <w:r w:rsidRPr="0009514D">
        <w:rPr>
          <w:lang w:val="en-US"/>
        </w:rPr>
        <w:t>, Agrigento 1 [Italy 31], pls. 75.1</w:t>
      </w:r>
      <w:r w:rsidR="00731897">
        <w:rPr>
          <w:lang w:val="en-US"/>
        </w:rPr>
        <w:t>–</w:t>
      </w:r>
      <w:r w:rsidRPr="0009514D">
        <w:rPr>
          <w:lang w:val="en-US"/>
        </w:rPr>
        <w:t>2, 76.1</w:t>
      </w:r>
      <w:r w:rsidR="00731897">
        <w:rPr>
          <w:lang w:val="en-US"/>
        </w:rPr>
        <w:t>–</w:t>
      </w:r>
      <w:r w:rsidRPr="0009514D">
        <w:rPr>
          <w:lang w:val="en-US"/>
        </w:rPr>
        <w:t>2); a neck amphora by the Diosphos Painter in Paris, Louvre F 387 (Haspels</w:t>
      </w:r>
      <w:r w:rsidR="004454E2">
        <w:rPr>
          <w:lang w:val="en-US"/>
        </w:rPr>
        <w:t>,</w:t>
      </w:r>
      <w:r w:rsidRPr="0009514D">
        <w:rPr>
          <w:lang w:val="en-US"/>
        </w:rPr>
        <w:t xml:space="preserve"> </w:t>
      </w:r>
      <w:r w:rsidR="00497D3B" w:rsidRPr="00386FB4">
        <w:rPr>
          <w:i/>
          <w:lang w:val="en-US"/>
        </w:rPr>
        <w:t xml:space="preserve">Attic Black-Figured </w:t>
      </w:r>
      <w:r w:rsidR="00497D3B" w:rsidRPr="00BE5807">
        <w:rPr>
          <w:i/>
          <w:lang w:val="en-US"/>
        </w:rPr>
        <w:t>Lekythoi</w:t>
      </w:r>
      <w:r w:rsidR="00497D3B" w:rsidRPr="007D6F6B">
        <w:rPr>
          <w:lang w:val="en-US"/>
        </w:rPr>
        <w:t>,</w:t>
      </w:r>
      <w:r w:rsidR="00497D3B" w:rsidRPr="007D6F6B">
        <w:rPr>
          <w:i/>
          <w:lang w:val="en-US"/>
        </w:rPr>
        <w:t xml:space="preserve"> </w:t>
      </w:r>
      <w:r w:rsidRPr="0036513F">
        <w:rPr>
          <w:lang w:val="en-US"/>
        </w:rPr>
        <w:t>238.132</w:t>
      </w:r>
      <w:r w:rsidRPr="00BE5807">
        <w:rPr>
          <w:lang w:val="en-US"/>
        </w:rPr>
        <w:t>; F</w:t>
      </w:r>
      <w:r w:rsidRPr="0009514D">
        <w:rPr>
          <w:lang w:val="en-US"/>
        </w:rPr>
        <w:t xml:space="preserve">. Lissarrague, </w:t>
      </w:r>
      <w:r w:rsidRPr="00EF5280">
        <w:rPr>
          <w:i/>
          <w:lang w:val="en-US"/>
        </w:rPr>
        <w:t>Greek Vases</w:t>
      </w:r>
      <w:r w:rsidR="00497D3B">
        <w:rPr>
          <w:i/>
          <w:lang w:val="en-US"/>
        </w:rPr>
        <w:t>:</w:t>
      </w:r>
      <w:r w:rsidR="00497D3B" w:rsidRPr="00EF5280">
        <w:rPr>
          <w:i/>
          <w:lang w:val="en-US"/>
        </w:rPr>
        <w:t xml:space="preserve"> </w:t>
      </w:r>
      <w:r w:rsidRPr="00EF5280">
        <w:rPr>
          <w:i/>
          <w:lang w:val="en-US"/>
        </w:rPr>
        <w:t>The Athenians and heir Images</w:t>
      </w:r>
      <w:r w:rsidRPr="0009514D">
        <w:rPr>
          <w:lang w:val="en-US"/>
        </w:rPr>
        <w:t xml:space="preserve"> </w:t>
      </w:r>
      <w:r w:rsidR="00731897">
        <w:rPr>
          <w:lang w:val="en-US"/>
        </w:rPr>
        <w:t>[</w:t>
      </w:r>
      <w:r w:rsidRPr="0009514D">
        <w:rPr>
          <w:lang w:val="en-US"/>
        </w:rPr>
        <w:t>Riverside, 2001</w:t>
      </w:r>
      <w:r w:rsidR="00731897">
        <w:rPr>
          <w:lang w:val="en-US"/>
        </w:rPr>
        <w:t>]</w:t>
      </w:r>
      <w:r w:rsidRPr="0009514D">
        <w:rPr>
          <w:lang w:val="en-US"/>
        </w:rPr>
        <w:t>, p. 166, fig.</w:t>
      </w:r>
      <w:r w:rsidR="00731897">
        <w:rPr>
          <w:lang w:val="en-US"/>
        </w:rPr>
        <w:t xml:space="preserve"> </w:t>
      </w:r>
      <w:r w:rsidRPr="0009514D">
        <w:rPr>
          <w:lang w:val="en-US"/>
        </w:rPr>
        <w:t xml:space="preserve">126); and red-figure </w:t>
      </w:r>
      <w:r w:rsidR="00216980" w:rsidRPr="0009514D">
        <w:rPr>
          <w:lang w:val="en-US"/>
        </w:rPr>
        <w:t>vase</w:t>
      </w:r>
      <w:r w:rsidR="00216980">
        <w:rPr>
          <w:lang w:val="en-US"/>
        </w:rPr>
        <w:t>-</w:t>
      </w:r>
      <w:r w:rsidRPr="0009514D">
        <w:rPr>
          <w:lang w:val="en-US"/>
        </w:rPr>
        <w:t xml:space="preserve">painting: cf. an amphora by the Kleophrades Painter in Cologny, Fond. M. Bodmer (Maffre, </w:t>
      </w:r>
      <w:r w:rsidR="00216980" w:rsidRPr="0009514D">
        <w:rPr>
          <w:lang w:val="fr-FR"/>
        </w:rPr>
        <w:t xml:space="preserve">“Le combat d’Héraclès contre l’hydre de </w:t>
      </w:r>
      <w:r w:rsidR="00216980" w:rsidRPr="003241B0">
        <w:rPr>
          <w:lang w:val="en-US"/>
        </w:rPr>
        <w:t>Lerne</w:t>
      </w:r>
      <w:r w:rsidR="00216980">
        <w:rPr>
          <w:lang w:val="en-US"/>
        </w:rPr>
        <w:t>”</w:t>
      </w:r>
      <w:r w:rsidR="00216980">
        <w:rPr>
          <w:lang w:val="fr-FR"/>
        </w:rPr>
        <w:t> </w:t>
      </w:r>
      <w:r w:rsidR="00216980">
        <w:rPr>
          <w:lang w:val="en-US"/>
        </w:rPr>
        <w:t>[</w:t>
      </w:r>
      <w:r w:rsidRPr="0009514D">
        <w:rPr>
          <w:lang w:val="en-US"/>
        </w:rPr>
        <w:t>supra</w:t>
      </w:r>
      <w:r w:rsidR="00216980">
        <w:rPr>
          <w:lang w:val="en-US"/>
        </w:rPr>
        <w:t>],</w:t>
      </w:r>
      <w:r w:rsidRPr="0009514D">
        <w:rPr>
          <w:lang w:val="en-US"/>
        </w:rPr>
        <w:t xml:space="preserve"> p. 89, fig. 10); a stamnos by the Syleus Painter in Palermo, Museo Nazionale V 763 (275) (</w:t>
      </w:r>
      <w:r w:rsidR="00184023" w:rsidRPr="004E0DAE">
        <w:rPr>
          <w:bCs/>
          <w:lang w:val="en-US"/>
        </w:rPr>
        <w:t>{{</w:t>
      </w:r>
      <w:r w:rsidR="00184023" w:rsidRPr="004E0DAE">
        <w:rPr>
          <w:i/>
          <w:lang w:val="en-US"/>
        </w:rPr>
        <w:t>ARV</w:t>
      </w:r>
      <w:r w:rsidR="00184023" w:rsidRPr="003241B0">
        <w:rPr>
          <w:vertAlign w:val="superscript"/>
          <w:lang w:val="en-US"/>
        </w:rPr>
        <w:t>2</w:t>
      </w:r>
      <w:r w:rsidR="00184023" w:rsidRPr="004E0DAE">
        <w:rPr>
          <w:lang w:val="en-US"/>
        </w:rPr>
        <w:t>}}</w:t>
      </w:r>
      <w:r w:rsidR="00184023" w:rsidRPr="0009514D">
        <w:rPr>
          <w:b/>
        </w:rPr>
        <w:t xml:space="preserve"> </w:t>
      </w:r>
      <w:r w:rsidRPr="0009514D">
        <w:rPr>
          <w:lang w:val="en-US"/>
        </w:rPr>
        <w:t xml:space="preserve">251.34; </w:t>
      </w:r>
      <w:r w:rsidR="00D473FB">
        <w:rPr>
          <w:lang w:val="en-US"/>
        </w:rPr>
        <w:t>{{</w:t>
      </w:r>
      <w:r w:rsidRPr="00EF5280">
        <w:rPr>
          <w:i/>
          <w:lang w:val="en-US"/>
        </w:rPr>
        <w:t>CVA</w:t>
      </w:r>
      <w:r w:rsidR="00D473FB">
        <w:rPr>
          <w:lang w:val="en-US"/>
        </w:rPr>
        <w:t>}}</w:t>
      </w:r>
      <w:r w:rsidRPr="0009514D">
        <w:rPr>
          <w:lang w:val="en-US"/>
        </w:rPr>
        <w:t xml:space="preserve">, Palermo 1 [Italy </w:t>
      </w:r>
      <w:r w:rsidRPr="0009514D">
        <w:rPr>
          <w:lang w:val="en-US"/>
        </w:rPr>
        <w:lastRenderedPageBreak/>
        <w:t xml:space="preserve">50], pl. 31.4); and perhaps on a fragmentary cup by the Ashby Painter in Athens, Agora P 7899; </w:t>
      </w:r>
      <w:r w:rsidR="00184023" w:rsidRPr="004E0DAE">
        <w:rPr>
          <w:bCs/>
          <w:lang w:val="en-US"/>
        </w:rPr>
        <w:t>{{</w:t>
      </w:r>
      <w:r w:rsidR="00184023" w:rsidRPr="004E0DAE">
        <w:rPr>
          <w:i/>
          <w:lang w:val="en-US"/>
        </w:rPr>
        <w:t>ARV</w:t>
      </w:r>
      <w:r w:rsidR="00184023" w:rsidRPr="003241B0">
        <w:rPr>
          <w:vertAlign w:val="superscript"/>
          <w:lang w:val="en-US"/>
        </w:rPr>
        <w:t>2</w:t>
      </w:r>
      <w:r w:rsidR="00184023" w:rsidRPr="004E0DAE">
        <w:rPr>
          <w:lang w:val="en-US"/>
        </w:rPr>
        <w:t>}}</w:t>
      </w:r>
      <w:r w:rsidR="00184023" w:rsidRPr="0009514D">
        <w:rPr>
          <w:b/>
        </w:rPr>
        <w:t xml:space="preserve"> </w:t>
      </w:r>
      <w:r w:rsidRPr="0009514D">
        <w:rPr>
          <w:lang w:val="en-US"/>
        </w:rPr>
        <w:t xml:space="preserve">455.12; </w:t>
      </w:r>
      <w:r w:rsidR="00D61D33" w:rsidRPr="00EF5280">
        <w:rPr>
          <w:lang w:val="en-US"/>
        </w:rPr>
        <w:t>{{</w:t>
      </w:r>
      <w:r w:rsidR="00D61D33">
        <w:rPr>
          <w:i/>
          <w:lang w:val="en-US"/>
        </w:rPr>
        <w:t xml:space="preserve">Agora </w:t>
      </w:r>
      <w:r w:rsidR="00D61D33" w:rsidRPr="00EF5280">
        <w:rPr>
          <w:lang w:val="en-US"/>
        </w:rPr>
        <w:t>30}}</w:t>
      </w:r>
      <w:r w:rsidRPr="0009514D">
        <w:rPr>
          <w:lang w:val="en-US"/>
        </w:rPr>
        <w:t xml:space="preserve">, p. 309, no. 1340, pl. 125]. </w:t>
      </w:r>
    </w:p>
    <w:p w14:paraId="0364C4E3" w14:textId="4D307965" w:rsidR="00695A84" w:rsidRPr="0009514D" w:rsidRDefault="00E04204" w:rsidP="00346E42">
      <w:pPr>
        <w:spacing w:line="480" w:lineRule="auto"/>
        <w:rPr>
          <w:lang w:val="en-US"/>
        </w:rPr>
      </w:pPr>
      <w:r w:rsidRPr="0009514D">
        <w:rPr>
          <w:lang w:val="en-US"/>
        </w:rPr>
        <w:t>T</w:t>
      </w:r>
      <w:r w:rsidR="00695A84" w:rsidRPr="0009514D">
        <w:rPr>
          <w:lang w:val="en-US"/>
        </w:rPr>
        <w:t xml:space="preserve">he labor </w:t>
      </w:r>
      <w:r w:rsidR="00B03E49" w:rsidRPr="0009514D">
        <w:rPr>
          <w:lang w:val="en-US"/>
        </w:rPr>
        <w:t>with</w:t>
      </w:r>
      <w:r w:rsidR="00695A84" w:rsidRPr="0009514D">
        <w:rPr>
          <w:lang w:val="en-US"/>
        </w:rPr>
        <w:t xml:space="preserve"> Geryon </w:t>
      </w:r>
      <w:r w:rsidRPr="0009514D">
        <w:rPr>
          <w:lang w:val="en-US"/>
        </w:rPr>
        <w:t xml:space="preserve">is more popular in </w:t>
      </w:r>
      <w:r w:rsidR="00216980" w:rsidRPr="0009514D">
        <w:rPr>
          <w:lang w:val="en-US"/>
        </w:rPr>
        <w:t>black</w:t>
      </w:r>
      <w:r w:rsidR="00216980">
        <w:rPr>
          <w:lang w:val="en-US"/>
        </w:rPr>
        <w:t>-</w:t>
      </w:r>
      <w:r w:rsidRPr="0009514D">
        <w:rPr>
          <w:lang w:val="en-US"/>
        </w:rPr>
        <w:t xml:space="preserve">figure than </w:t>
      </w:r>
      <w:r w:rsidR="00C46C0C" w:rsidRPr="0009514D">
        <w:rPr>
          <w:lang w:val="en-US"/>
        </w:rPr>
        <w:t>o</w:t>
      </w:r>
      <w:r w:rsidR="00406100" w:rsidRPr="0009514D">
        <w:rPr>
          <w:lang w:val="en-US"/>
        </w:rPr>
        <w:t>n</w:t>
      </w:r>
      <w:r w:rsidRPr="0009514D">
        <w:rPr>
          <w:lang w:val="en-US"/>
        </w:rPr>
        <w:t xml:space="preserve"> </w:t>
      </w:r>
      <w:r w:rsidR="00216980" w:rsidRPr="0009514D">
        <w:rPr>
          <w:lang w:val="en-US"/>
        </w:rPr>
        <w:t>red</w:t>
      </w:r>
      <w:r w:rsidR="00216980">
        <w:rPr>
          <w:lang w:val="en-US"/>
        </w:rPr>
        <w:t>-</w:t>
      </w:r>
      <w:r w:rsidRPr="0009514D">
        <w:rPr>
          <w:lang w:val="en-US"/>
        </w:rPr>
        <w:t>figure vases. For the setting</w:t>
      </w:r>
      <w:r w:rsidR="00216980">
        <w:rPr>
          <w:lang w:val="en-US"/>
        </w:rPr>
        <w:t>,</w:t>
      </w:r>
      <w:r w:rsidRPr="0009514D">
        <w:rPr>
          <w:lang w:val="en-US"/>
        </w:rPr>
        <w:t xml:space="preserve"> </w:t>
      </w:r>
      <w:r w:rsidR="00695A84" w:rsidRPr="0009514D">
        <w:rPr>
          <w:lang w:val="en-US"/>
        </w:rPr>
        <w:t xml:space="preserve">cf. </w:t>
      </w:r>
      <w:r w:rsidR="00B03E49" w:rsidRPr="0009514D">
        <w:rPr>
          <w:bCs/>
          <w:lang w:val="de-DE"/>
        </w:rPr>
        <w:t xml:space="preserve">a </w:t>
      </w:r>
      <w:r w:rsidR="00216980" w:rsidRPr="0009514D">
        <w:rPr>
          <w:bCs/>
          <w:lang w:val="de-DE"/>
        </w:rPr>
        <w:t>red</w:t>
      </w:r>
      <w:r w:rsidR="00216980">
        <w:rPr>
          <w:bCs/>
          <w:lang w:val="de-DE"/>
        </w:rPr>
        <w:t>-</w:t>
      </w:r>
      <w:r w:rsidR="00786711" w:rsidRPr="0009514D">
        <w:rPr>
          <w:bCs/>
          <w:lang w:val="de-DE"/>
        </w:rPr>
        <w:t xml:space="preserve">figure </w:t>
      </w:r>
      <w:r w:rsidR="00B03E49" w:rsidRPr="0009514D">
        <w:rPr>
          <w:bCs/>
          <w:lang w:val="de-DE"/>
        </w:rPr>
        <w:t>cup by Euphronios in</w:t>
      </w:r>
      <w:r w:rsidR="00B03E49" w:rsidRPr="0009514D">
        <w:rPr>
          <w:lang w:val="de-DE"/>
        </w:rPr>
        <w:t xml:space="preserve"> Munich, Staatliche Antikensammlungen 8704 (</w:t>
      </w:r>
      <w:r w:rsidR="00184023" w:rsidRPr="004E0DAE">
        <w:rPr>
          <w:bCs/>
          <w:lang w:val="en-US"/>
        </w:rPr>
        <w:t>{{</w:t>
      </w:r>
      <w:r w:rsidR="00184023" w:rsidRPr="004E0DAE">
        <w:rPr>
          <w:i/>
          <w:lang w:val="en-US"/>
        </w:rPr>
        <w:t>ARV</w:t>
      </w:r>
      <w:r w:rsidR="00184023" w:rsidRPr="003241B0">
        <w:rPr>
          <w:vertAlign w:val="superscript"/>
          <w:lang w:val="en-US"/>
        </w:rPr>
        <w:t>2</w:t>
      </w:r>
      <w:r w:rsidR="00184023" w:rsidRPr="004E0DAE">
        <w:rPr>
          <w:lang w:val="en-US"/>
        </w:rPr>
        <w:t>}}</w:t>
      </w:r>
      <w:r w:rsidR="00184023" w:rsidRPr="0009514D">
        <w:rPr>
          <w:b/>
        </w:rPr>
        <w:t xml:space="preserve"> </w:t>
      </w:r>
      <w:r w:rsidR="00B03E49" w:rsidRPr="0009514D">
        <w:rPr>
          <w:lang w:val="de-DE"/>
        </w:rPr>
        <w:t>16</w:t>
      </w:r>
      <w:r w:rsidR="00731897">
        <w:rPr>
          <w:lang w:val="de-DE"/>
        </w:rPr>
        <w:t>–</w:t>
      </w:r>
      <w:r w:rsidR="00B03E49" w:rsidRPr="0009514D">
        <w:rPr>
          <w:lang w:val="de-DE"/>
        </w:rPr>
        <w:t xml:space="preserve">17.17; 1619; </w:t>
      </w:r>
      <w:r w:rsidR="00DA7010">
        <w:rPr>
          <w:lang w:val="de-DE"/>
        </w:rPr>
        <w:t>{{</w:t>
      </w:r>
      <w:r w:rsidR="00DA7010" w:rsidRPr="003241B0">
        <w:rPr>
          <w:i/>
          <w:lang w:val="de-DE"/>
        </w:rPr>
        <w:t>Paralipomena</w:t>
      </w:r>
      <w:r w:rsidR="003D1739">
        <w:rPr>
          <w:lang w:val="de-DE"/>
        </w:rPr>
        <w:t>}}</w:t>
      </w:r>
      <w:r w:rsidR="00B03E49" w:rsidRPr="0009514D">
        <w:rPr>
          <w:lang w:val="de-DE"/>
        </w:rPr>
        <w:t xml:space="preserve"> 322; </w:t>
      </w:r>
      <w:r w:rsidR="00CB5D46" w:rsidRPr="00410087">
        <w:rPr>
          <w:lang w:val="en-US"/>
        </w:rPr>
        <w:t>{{</w:t>
      </w:r>
      <w:r w:rsidR="00A51703" w:rsidRPr="0009684A">
        <w:rPr>
          <w:i/>
          <w:lang w:val="en-US"/>
        </w:rPr>
        <w:t>Beazley</w:t>
      </w:r>
      <w:r w:rsidR="00A51703">
        <w:rPr>
          <w:i/>
          <w:lang w:val="en-US"/>
        </w:rPr>
        <w:t xml:space="preserve"> </w:t>
      </w:r>
      <w:r w:rsidR="00CB5D46" w:rsidRPr="00410087">
        <w:rPr>
          <w:i/>
          <w:lang w:val="en-US"/>
        </w:rPr>
        <w:t>Addenda</w:t>
      </w:r>
      <w:r w:rsidR="00CB5D46" w:rsidRPr="003241B0">
        <w:rPr>
          <w:vertAlign w:val="superscript"/>
          <w:lang w:val="en-US"/>
        </w:rPr>
        <w:t>2</w:t>
      </w:r>
      <w:r w:rsidR="00CB5D46" w:rsidRPr="00410087">
        <w:rPr>
          <w:lang w:val="en-US"/>
        </w:rPr>
        <w:t>}}</w:t>
      </w:r>
      <w:r w:rsidR="00B03E49" w:rsidRPr="0009514D">
        <w:rPr>
          <w:lang w:val="de-DE"/>
        </w:rPr>
        <w:t xml:space="preserve">153; </w:t>
      </w:r>
      <w:r w:rsidR="00B03E49" w:rsidRPr="0009514D">
        <w:rPr>
          <w:bCs/>
          <w:lang w:val="de-DE"/>
        </w:rPr>
        <w:t xml:space="preserve">F. W. Hamdorf, in </w:t>
      </w:r>
      <w:r w:rsidR="00D92F88">
        <w:rPr>
          <w:bCs/>
          <w:lang w:val="de-DE"/>
        </w:rPr>
        <w:t>{{</w:t>
      </w:r>
      <w:r w:rsidR="00B03E49" w:rsidRPr="00EF5280">
        <w:rPr>
          <w:bCs/>
          <w:i/>
          <w:lang w:val="de-DE"/>
        </w:rPr>
        <w:t>Euphronios der Maler</w:t>
      </w:r>
      <w:r w:rsidR="00D92F88">
        <w:rPr>
          <w:bCs/>
          <w:lang w:val="de-DE"/>
        </w:rPr>
        <w:t>}}</w:t>
      </w:r>
      <w:r w:rsidR="00B03E49" w:rsidRPr="0009514D">
        <w:rPr>
          <w:bCs/>
          <w:lang w:val="en-US"/>
        </w:rPr>
        <w:t>, pp. 199</w:t>
      </w:r>
      <w:r w:rsidR="00731897">
        <w:rPr>
          <w:bCs/>
          <w:lang w:val="en-US"/>
        </w:rPr>
        <w:t>–</w:t>
      </w:r>
      <w:r w:rsidR="00B03E49" w:rsidRPr="0009514D">
        <w:rPr>
          <w:bCs/>
          <w:lang w:val="en-US"/>
        </w:rPr>
        <w:t>204, cat. no. 41</w:t>
      </w:r>
      <w:r w:rsidR="00B03E49" w:rsidRPr="0009514D">
        <w:rPr>
          <w:lang w:val="en-US"/>
        </w:rPr>
        <w:t>)</w:t>
      </w:r>
      <w:r w:rsidR="00216980">
        <w:rPr>
          <w:lang w:val="en-US"/>
        </w:rPr>
        <w:t>,</w:t>
      </w:r>
      <w:r w:rsidR="00B03E49" w:rsidRPr="0009514D">
        <w:rPr>
          <w:lang w:val="en-US"/>
        </w:rPr>
        <w:t xml:space="preserve"> depicting the scene with the involvement of the same figures (Herakles, Geryon, Orthros, Eurytion).</w:t>
      </w:r>
      <w:r w:rsidR="00695A84" w:rsidRPr="0009514D">
        <w:rPr>
          <w:b/>
          <w:lang w:val="en-US"/>
        </w:rPr>
        <w:t xml:space="preserve"> </w:t>
      </w:r>
      <w:r w:rsidR="00695A84" w:rsidRPr="0009514D">
        <w:rPr>
          <w:lang w:val="en-US"/>
        </w:rPr>
        <w:t>The version of Eurytion being killed while asleep is rare (cf. the representations in E. Zervoudaki</w:t>
      </w:r>
      <w:r w:rsidR="00255A0E">
        <w:rPr>
          <w:lang w:val="en-US"/>
        </w:rPr>
        <w:t>,</w:t>
      </w:r>
      <w:r w:rsidR="00695A84" w:rsidRPr="0009514D">
        <w:rPr>
          <w:lang w:val="en-US"/>
        </w:rPr>
        <w:t xml:space="preserve"> in </w:t>
      </w:r>
      <w:r w:rsidR="00EC752B">
        <w:rPr>
          <w:spacing w:val="-1"/>
        </w:rPr>
        <w:t>{{</w:t>
      </w:r>
      <w:r w:rsidR="00EC752B" w:rsidRPr="00E6479C">
        <w:rPr>
          <w:i/>
          <w:spacing w:val="-1"/>
        </w:rPr>
        <w:t>LIMC</w:t>
      </w:r>
      <w:r w:rsidR="00EC752B" w:rsidRPr="00E6479C">
        <w:rPr>
          <w:spacing w:val="-1"/>
        </w:rPr>
        <w:t>}}</w:t>
      </w:r>
      <w:r w:rsidR="00695A84" w:rsidRPr="0009514D">
        <w:rPr>
          <w:lang w:val="en-US"/>
        </w:rPr>
        <w:t xml:space="preserve">, vol. 4 </w:t>
      </w:r>
      <w:r w:rsidR="007827F7" w:rsidRPr="0009514D">
        <w:rPr>
          <w:lang w:val="en-US"/>
        </w:rPr>
        <w:t>[</w:t>
      </w:r>
      <w:r w:rsidR="00695A84" w:rsidRPr="0009514D">
        <w:rPr>
          <w:lang w:val="en-US"/>
        </w:rPr>
        <w:t>1988</w:t>
      </w:r>
      <w:r w:rsidR="007827F7" w:rsidRPr="0009514D">
        <w:rPr>
          <w:lang w:val="en-US"/>
        </w:rPr>
        <w:t>]</w:t>
      </w:r>
      <w:r w:rsidR="00695A84" w:rsidRPr="0009514D">
        <w:rPr>
          <w:lang w:val="en-US"/>
        </w:rPr>
        <w:t>, pt.</w:t>
      </w:r>
      <w:r w:rsidR="0046751A">
        <w:rPr>
          <w:lang w:val="en-US"/>
        </w:rPr>
        <w:t xml:space="preserve"> </w:t>
      </w:r>
      <w:r w:rsidR="00695A84" w:rsidRPr="0009514D">
        <w:rPr>
          <w:lang w:val="en-US"/>
        </w:rPr>
        <w:t>1, pp. 112</w:t>
      </w:r>
      <w:r w:rsidR="00731897">
        <w:rPr>
          <w:lang w:val="en-US"/>
        </w:rPr>
        <w:t>–</w:t>
      </w:r>
      <w:r w:rsidR="00695A84" w:rsidRPr="0009514D">
        <w:rPr>
          <w:lang w:val="en-US"/>
        </w:rPr>
        <w:t xml:space="preserve">17, s.v. </w:t>
      </w:r>
      <w:r w:rsidR="0014163B" w:rsidRPr="0009514D">
        <w:rPr>
          <w:lang w:val="en-US"/>
        </w:rPr>
        <w:t>“</w:t>
      </w:r>
      <w:r w:rsidR="00695A84" w:rsidRPr="0009514D">
        <w:rPr>
          <w:lang w:val="en-US"/>
        </w:rPr>
        <w:t>Eurytion II</w:t>
      </w:r>
      <w:r w:rsidR="0014163B" w:rsidRPr="0009514D">
        <w:rPr>
          <w:lang w:val="en-US"/>
        </w:rPr>
        <w:t>”</w:t>
      </w:r>
      <w:r w:rsidR="00695A84" w:rsidRPr="0009514D">
        <w:rPr>
          <w:lang w:val="en-US"/>
        </w:rPr>
        <w:t xml:space="preserve">); perhaps this is an innovation of the Kleophrades Painter. </w:t>
      </w:r>
    </w:p>
    <w:p w14:paraId="4BE1DBC1" w14:textId="1269AE48" w:rsidR="00695A84" w:rsidRPr="0009514D" w:rsidRDefault="00695A84" w:rsidP="00346E42">
      <w:pPr>
        <w:spacing w:line="480" w:lineRule="auto"/>
        <w:rPr>
          <w:lang w:val="en-US"/>
        </w:rPr>
      </w:pPr>
      <w:r w:rsidRPr="0009514D">
        <w:rPr>
          <w:lang w:val="en-US"/>
        </w:rPr>
        <w:t>Except for the number of the heads, Ladon is depicted almost like the Hydra. Normally Ladon has one head; three heads are very rare</w:t>
      </w:r>
      <w:r w:rsidR="00E94A56" w:rsidRPr="0009514D">
        <w:rPr>
          <w:lang w:val="en-US"/>
        </w:rPr>
        <w:t>.</w:t>
      </w:r>
      <w:r w:rsidR="0014163B" w:rsidRPr="0009514D">
        <w:rPr>
          <w:lang w:val="en-US"/>
        </w:rPr>
        <w:t xml:space="preserve"> </w:t>
      </w:r>
      <w:r w:rsidR="00E94A56" w:rsidRPr="0009514D">
        <w:rPr>
          <w:lang w:val="en-US"/>
        </w:rPr>
        <w:t>F</w:t>
      </w:r>
      <w:r w:rsidRPr="0009514D">
        <w:rPr>
          <w:lang w:val="en-US"/>
        </w:rPr>
        <w:t>or another example</w:t>
      </w:r>
      <w:r w:rsidR="00216980">
        <w:rPr>
          <w:lang w:val="en-US"/>
        </w:rPr>
        <w:t>,</w:t>
      </w:r>
      <w:r w:rsidRPr="0009514D">
        <w:rPr>
          <w:lang w:val="en-US"/>
        </w:rPr>
        <w:t xml:space="preserve"> cf. a hydria in </w:t>
      </w:r>
      <w:r w:rsidR="00891A85">
        <w:rPr>
          <w:lang w:val="en-US"/>
        </w:rPr>
        <w:t>{{</w:t>
      </w:r>
      <w:r w:rsidR="00FC4381" w:rsidRPr="0009514D">
        <w:rPr>
          <w:lang w:val="en-US"/>
        </w:rPr>
        <w:t>Cab</w:t>
      </w:r>
      <w:r w:rsidR="00891A85">
        <w:rPr>
          <w:lang w:val="en-US"/>
        </w:rPr>
        <w:t>.</w:t>
      </w:r>
      <w:r w:rsidR="004A61B9">
        <w:rPr>
          <w:lang w:val="en-US"/>
        </w:rPr>
        <w:t xml:space="preserve"> </w:t>
      </w:r>
      <w:r w:rsidR="00FC4381" w:rsidRPr="0009514D">
        <w:rPr>
          <w:lang w:val="en-US"/>
        </w:rPr>
        <w:t>Méd</w:t>
      </w:r>
      <w:r w:rsidR="00891A85">
        <w:rPr>
          <w:lang w:val="en-US"/>
        </w:rPr>
        <w:t>.}}</w:t>
      </w:r>
      <w:r w:rsidR="00FC4381" w:rsidRPr="0009514D">
        <w:rPr>
          <w:lang w:val="en-US"/>
        </w:rPr>
        <w:t xml:space="preserve"> </w:t>
      </w:r>
      <w:r w:rsidRPr="0009514D">
        <w:rPr>
          <w:lang w:val="en-US"/>
        </w:rPr>
        <w:t xml:space="preserve">4820 </w:t>
      </w:r>
      <w:r w:rsidR="00216980">
        <w:rPr>
          <w:lang w:val="en-US"/>
        </w:rPr>
        <w:t>(</w:t>
      </w:r>
      <w:r w:rsidRPr="0009514D">
        <w:rPr>
          <w:lang w:val="en-US"/>
        </w:rPr>
        <w:t>J.</w:t>
      </w:r>
      <w:r w:rsidR="006113B0" w:rsidRPr="0009514D">
        <w:rPr>
          <w:lang w:val="en-US"/>
        </w:rPr>
        <w:t xml:space="preserve"> </w:t>
      </w:r>
      <w:r w:rsidRPr="0009514D">
        <w:rPr>
          <w:lang w:val="en-US"/>
        </w:rPr>
        <w:t xml:space="preserve">D. Beazley, </w:t>
      </w:r>
      <w:r w:rsidRPr="00EF5280">
        <w:rPr>
          <w:i/>
          <w:lang w:val="en-US"/>
        </w:rPr>
        <w:t>Attische Vasenmaler des rotfigurigen Stils</w:t>
      </w:r>
      <w:r w:rsidRPr="0009514D">
        <w:rPr>
          <w:lang w:val="en-US"/>
        </w:rPr>
        <w:t xml:space="preserve"> </w:t>
      </w:r>
      <w:r w:rsidR="00216980">
        <w:rPr>
          <w:lang w:val="en-US"/>
        </w:rPr>
        <w:t>[</w:t>
      </w:r>
      <w:r w:rsidRPr="0009514D">
        <w:rPr>
          <w:lang w:val="en-US"/>
        </w:rPr>
        <w:t>Tűbingen, 1925</w:t>
      </w:r>
      <w:r w:rsidR="00216980">
        <w:rPr>
          <w:lang w:val="en-US"/>
        </w:rPr>
        <w:t>]</w:t>
      </w:r>
      <w:r w:rsidRPr="0009514D">
        <w:rPr>
          <w:lang w:val="en-US"/>
        </w:rPr>
        <w:t xml:space="preserve">, p. 320, no. 17 </w:t>
      </w:r>
      <w:r w:rsidR="00216980">
        <w:rPr>
          <w:lang w:val="en-US"/>
        </w:rPr>
        <w:t>[</w:t>
      </w:r>
      <w:r w:rsidRPr="0009514D">
        <w:rPr>
          <w:lang w:val="en-US"/>
        </w:rPr>
        <w:t>attributed to the Amymone Painter</w:t>
      </w:r>
      <w:r w:rsidR="00216980">
        <w:rPr>
          <w:lang w:val="en-US"/>
        </w:rPr>
        <w:t>]</w:t>
      </w:r>
      <w:r w:rsidRPr="0009514D">
        <w:rPr>
          <w:lang w:val="en-US"/>
        </w:rPr>
        <w:t>)</w:t>
      </w:r>
      <w:r w:rsidR="00711C37" w:rsidRPr="0009514D">
        <w:rPr>
          <w:lang w:val="en-US"/>
        </w:rPr>
        <w:t>.</w:t>
      </w:r>
      <w:r w:rsidR="00D371AB" w:rsidRPr="0009514D">
        <w:rPr>
          <w:lang w:val="en-US"/>
        </w:rPr>
        <w:t xml:space="preserve"> </w:t>
      </w:r>
      <w:r w:rsidR="00711C37" w:rsidRPr="0009514D">
        <w:rPr>
          <w:lang w:val="en-US"/>
        </w:rPr>
        <w:t>Cf. also</w:t>
      </w:r>
      <w:r w:rsidR="00D371AB" w:rsidRPr="0009514D">
        <w:rPr>
          <w:lang w:val="en-US"/>
        </w:rPr>
        <w:t xml:space="preserve"> a</w:t>
      </w:r>
      <w:r w:rsidR="00711C37" w:rsidRPr="0009514D">
        <w:rPr>
          <w:lang w:val="en-US"/>
        </w:rPr>
        <w:t xml:space="preserve"> neck</w:t>
      </w:r>
      <w:r w:rsidR="00D371AB" w:rsidRPr="0009514D">
        <w:rPr>
          <w:lang w:val="en-US"/>
        </w:rPr>
        <w:t xml:space="preserve"> amphora </w:t>
      </w:r>
      <w:r w:rsidR="00711C37" w:rsidRPr="0009514D">
        <w:rPr>
          <w:lang w:val="en-US"/>
        </w:rPr>
        <w:t>attributed to the manner of</w:t>
      </w:r>
      <w:r w:rsidR="0014163B" w:rsidRPr="0009514D">
        <w:rPr>
          <w:lang w:val="en-US"/>
        </w:rPr>
        <w:t xml:space="preserve"> </w:t>
      </w:r>
      <w:r w:rsidR="00D371AB" w:rsidRPr="0009514D">
        <w:rPr>
          <w:lang w:val="en-US"/>
        </w:rPr>
        <w:t>Euphronios in Hermitage B 2351</w:t>
      </w:r>
      <w:r w:rsidR="00711C37" w:rsidRPr="0009514D">
        <w:rPr>
          <w:lang w:val="en-US"/>
        </w:rPr>
        <w:t xml:space="preserve"> </w:t>
      </w:r>
      <w:r w:rsidR="00216980">
        <w:rPr>
          <w:lang w:val="en-US"/>
        </w:rPr>
        <w:t>(</w:t>
      </w:r>
      <w:r w:rsidR="00711C37" w:rsidRPr="0009514D">
        <w:rPr>
          <w:lang w:val="en-US"/>
        </w:rPr>
        <w:t xml:space="preserve">A. Bukina, </w:t>
      </w:r>
      <w:r w:rsidR="00B819AA" w:rsidRPr="0009514D">
        <w:rPr>
          <w:lang w:val="en-US"/>
        </w:rPr>
        <w:t>A. Petrakova</w:t>
      </w:r>
      <w:r w:rsidR="00216980">
        <w:rPr>
          <w:lang w:val="en-US"/>
        </w:rPr>
        <w:t>,</w:t>
      </w:r>
      <w:r w:rsidR="00B819AA" w:rsidRPr="0009514D">
        <w:rPr>
          <w:lang w:val="en-US"/>
        </w:rPr>
        <w:t xml:space="preserve"> and C. Phillips</w:t>
      </w:r>
      <w:r w:rsidR="00711C37" w:rsidRPr="0009514D">
        <w:rPr>
          <w:lang w:val="en-US"/>
        </w:rPr>
        <w:t xml:space="preserve">, </w:t>
      </w:r>
      <w:r w:rsidR="00711C37" w:rsidRPr="00EF5280">
        <w:rPr>
          <w:i/>
          <w:lang w:val="en-US"/>
        </w:rPr>
        <w:t xml:space="preserve">Greek </w:t>
      </w:r>
      <w:r w:rsidR="00391039" w:rsidRPr="00EF5280">
        <w:rPr>
          <w:i/>
          <w:lang w:val="en-US"/>
        </w:rPr>
        <w:t>V</w:t>
      </w:r>
      <w:r w:rsidR="00711C37" w:rsidRPr="00EF5280">
        <w:rPr>
          <w:i/>
          <w:lang w:val="en-US"/>
        </w:rPr>
        <w:t xml:space="preserve">ases in the Imperial Hermitage Museum: The </w:t>
      </w:r>
      <w:r w:rsidR="00391039" w:rsidRPr="00EF5280">
        <w:rPr>
          <w:i/>
          <w:lang w:val="en-US"/>
        </w:rPr>
        <w:t>H</w:t>
      </w:r>
      <w:r w:rsidR="00711C37" w:rsidRPr="00EF5280">
        <w:rPr>
          <w:i/>
          <w:lang w:val="en-US"/>
        </w:rPr>
        <w:t xml:space="preserve">istory of the </w:t>
      </w:r>
      <w:r w:rsidR="00391039" w:rsidRPr="00EF5280">
        <w:rPr>
          <w:i/>
          <w:lang w:val="en-US"/>
        </w:rPr>
        <w:t>C</w:t>
      </w:r>
      <w:r w:rsidR="00711C37" w:rsidRPr="00EF5280">
        <w:rPr>
          <w:i/>
          <w:lang w:val="en-US"/>
        </w:rPr>
        <w:t>ollection 1816</w:t>
      </w:r>
      <w:r w:rsidR="00216980">
        <w:rPr>
          <w:i/>
          <w:lang w:val="en-US"/>
        </w:rPr>
        <w:t>–</w:t>
      </w:r>
      <w:r w:rsidR="00711C37" w:rsidRPr="00EF5280">
        <w:rPr>
          <w:i/>
          <w:lang w:val="en-US"/>
        </w:rPr>
        <w:t>69, with Addenda et Corrigenda to Ludolf Stephani, Die Vasen-Sammlung der Kaiserlichen Ermitage (1869)</w:t>
      </w:r>
      <w:r w:rsidR="00711C37" w:rsidRPr="0009514D">
        <w:rPr>
          <w:lang w:val="en-US"/>
        </w:rPr>
        <w:t xml:space="preserve"> (Oxford, 2013)</w:t>
      </w:r>
      <w:r w:rsidR="00B819AA" w:rsidRPr="0009514D">
        <w:rPr>
          <w:lang w:val="en-US"/>
        </w:rPr>
        <w:t>, p.</w:t>
      </w:r>
      <w:r w:rsidR="00711C37" w:rsidRPr="0009514D">
        <w:rPr>
          <w:lang w:val="en-US"/>
        </w:rPr>
        <w:t xml:space="preserve"> 156, fig.</w:t>
      </w:r>
      <w:r w:rsidR="00731897">
        <w:rPr>
          <w:lang w:val="en-US"/>
        </w:rPr>
        <w:t xml:space="preserve"> </w:t>
      </w:r>
      <w:r w:rsidR="00711C37" w:rsidRPr="0009514D">
        <w:rPr>
          <w:lang w:val="en-US"/>
        </w:rPr>
        <w:t>103</w:t>
      </w:r>
      <w:r w:rsidRPr="0009514D">
        <w:rPr>
          <w:lang w:val="en-US"/>
        </w:rPr>
        <w:t>.</w:t>
      </w:r>
      <w:r w:rsidRPr="0009514D">
        <w:rPr>
          <w:color w:val="FF0000"/>
          <w:lang w:val="en-US"/>
        </w:rPr>
        <w:t xml:space="preserve"> </w:t>
      </w:r>
      <w:r w:rsidRPr="0009514D">
        <w:rPr>
          <w:bCs/>
          <w:lang w:val="en-US"/>
        </w:rPr>
        <w:t>The image of Herakles picking the apples on his own is not common in Attic red-figure; for other examples</w:t>
      </w:r>
      <w:r w:rsidR="00216980">
        <w:rPr>
          <w:bCs/>
          <w:lang w:val="en-US"/>
        </w:rPr>
        <w:t>,</w:t>
      </w:r>
      <w:r w:rsidRPr="0009514D">
        <w:rPr>
          <w:bCs/>
          <w:lang w:val="en-US"/>
        </w:rPr>
        <w:t xml:space="preserve"> see </w:t>
      </w:r>
      <w:r w:rsidRPr="0009514D">
        <w:rPr>
          <w:lang w:val="en-US"/>
        </w:rPr>
        <w:t xml:space="preserve">G. Kokkorou-Alewras, in </w:t>
      </w:r>
      <w:r w:rsidR="00EC752B">
        <w:rPr>
          <w:spacing w:val="-1"/>
        </w:rPr>
        <w:t>{{</w:t>
      </w:r>
      <w:r w:rsidR="00EC752B" w:rsidRPr="00E6479C">
        <w:rPr>
          <w:i/>
          <w:spacing w:val="-1"/>
        </w:rPr>
        <w:t>LIMC</w:t>
      </w:r>
      <w:r w:rsidR="00EC752B" w:rsidRPr="00E6479C">
        <w:rPr>
          <w:spacing w:val="-1"/>
        </w:rPr>
        <w:t>}}</w:t>
      </w:r>
      <w:r w:rsidRPr="0009514D">
        <w:rPr>
          <w:lang w:val="en-US"/>
        </w:rPr>
        <w:t>, vol. 5 (1990), pt.</w:t>
      </w:r>
      <w:r w:rsidR="00216980">
        <w:rPr>
          <w:lang w:val="en-US"/>
        </w:rPr>
        <w:t xml:space="preserve"> </w:t>
      </w:r>
      <w:r w:rsidRPr="0009514D">
        <w:rPr>
          <w:lang w:val="en-US"/>
        </w:rPr>
        <w:t>1, pp. 102</w:t>
      </w:r>
      <w:r w:rsidR="00731897">
        <w:rPr>
          <w:lang w:val="en-US"/>
        </w:rPr>
        <w:t>–</w:t>
      </w:r>
      <w:r w:rsidRPr="0009514D">
        <w:rPr>
          <w:lang w:val="en-US"/>
        </w:rPr>
        <w:t xml:space="preserve">3, s.v. </w:t>
      </w:r>
      <w:r w:rsidR="0014163B" w:rsidRPr="0009514D">
        <w:rPr>
          <w:lang w:val="en-US"/>
        </w:rPr>
        <w:t>“</w:t>
      </w:r>
      <w:r w:rsidRPr="0009514D">
        <w:rPr>
          <w:lang w:val="en-US"/>
        </w:rPr>
        <w:t>Herakles and the Hesperides</w:t>
      </w:r>
      <w:r w:rsidR="00731897">
        <w:rPr>
          <w:lang w:val="en-US"/>
        </w:rPr>
        <w:t>.</w:t>
      </w:r>
      <w:r w:rsidR="0014163B" w:rsidRPr="0009514D">
        <w:rPr>
          <w:lang w:val="en-US"/>
        </w:rPr>
        <w:t>”</w:t>
      </w:r>
      <w:r w:rsidRPr="0009514D">
        <w:rPr>
          <w:lang w:val="en-US"/>
        </w:rPr>
        <w:t xml:space="preserve"> </w:t>
      </w:r>
    </w:p>
    <w:p w14:paraId="32B86A28" w14:textId="3E853EAD" w:rsidR="00695A84" w:rsidRPr="0009514D" w:rsidRDefault="00695A84" w:rsidP="00346E42">
      <w:pPr>
        <w:spacing w:line="480" w:lineRule="auto"/>
        <w:rPr>
          <w:b/>
          <w:lang w:val="en-US"/>
        </w:rPr>
      </w:pPr>
      <w:r w:rsidRPr="0009514D">
        <w:rPr>
          <w:bCs/>
          <w:lang w:val="en-US"/>
        </w:rPr>
        <w:t>Pegasos is a trademark on the Kleophrades Painter</w:t>
      </w:r>
      <w:r w:rsidR="00EF5280">
        <w:rPr>
          <w:bCs/>
          <w:lang w:val="en-US"/>
        </w:rPr>
        <w:t>’s</w:t>
      </w:r>
      <w:r w:rsidRPr="0009514D">
        <w:rPr>
          <w:bCs/>
          <w:lang w:val="en-US"/>
        </w:rPr>
        <w:t xml:space="preserve"> shields, particularly on the Panathenaic amphorae. See </w:t>
      </w:r>
      <w:r w:rsidRPr="0009514D">
        <w:rPr>
          <w:lang w:val="en-US"/>
        </w:rPr>
        <w:t>Frel</w:t>
      </w:r>
      <w:r w:rsidR="00143155">
        <w:rPr>
          <w:lang w:val="en-US"/>
        </w:rPr>
        <w:t>, {{</w:t>
      </w:r>
      <w:r w:rsidR="00143155" w:rsidRPr="00654A39">
        <w:rPr>
          <w:i/>
          <w:lang w:val="en-US"/>
        </w:rPr>
        <w:t>GettyMusJ</w:t>
      </w:r>
      <w:r w:rsidR="00143155" w:rsidRPr="00654A39">
        <w:rPr>
          <w:lang w:val="en-US"/>
        </w:rPr>
        <w:t>}}</w:t>
      </w:r>
      <w:r w:rsidR="00143155" w:rsidRPr="0009514D">
        <w:rPr>
          <w:lang w:val="en-US"/>
        </w:rPr>
        <w:t xml:space="preserve"> 4 (1977)</w:t>
      </w:r>
      <w:r w:rsidRPr="0009514D">
        <w:rPr>
          <w:lang w:val="en-US"/>
        </w:rPr>
        <w:t xml:space="preserve">: </w:t>
      </w:r>
      <w:r w:rsidRPr="0009514D">
        <w:rPr>
          <w:bCs/>
          <w:lang w:val="en-US"/>
        </w:rPr>
        <w:t xml:space="preserve">70; </w:t>
      </w:r>
      <w:r w:rsidRPr="0009514D">
        <w:rPr>
          <w:lang w:val="en-US"/>
        </w:rPr>
        <w:t>Matheson</w:t>
      </w:r>
      <w:r w:rsidR="00143155">
        <w:rPr>
          <w:lang w:val="en-US"/>
        </w:rPr>
        <w:t xml:space="preserve">, </w:t>
      </w:r>
      <w:r w:rsidR="00143155" w:rsidRPr="0009514D">
        <w:rPr>
          <w:lang w:val="en-US"/>
        </w:rPr>
        <w:t xml:space="preserve">“Panathenaic </w:t>
      </w:r>
      <w:r w:rsidR="00143155" w:rsidRPr="0009514D">
        <w:rPr>
          <w:lang w:val="en-US"/>
        </w:rPr>
        <w:lastRenderedPageBreak/>
        <w:t>Amphorae by the Kleophrades Painter”</w:t>
      </w:r>
      <w:r w:rsidRPr="0009514D">
        <w:rPr>
          <w:lang w:val="en-US"/>
        </w:rPr>
        <w:t xml:space="preserve"> (supra)</w:t>
      </w:r>
      <w:r w:rsidR="006833EC">
        <w:rPr>
          <w:lang w:val="en-US"/>
        </w:rPr>
        <w:t>,</w:t>
      </w:r>
      <w:r w:rsidRPr="0009514D">
        <w:rPr>
          <w:lang w:val="en-US"/>
        </w:rPr>
        <w:t xml:space="preserve"> pp. 95, 100; Kunze-Götte</w:t>
      </w:r>
      <w:r w:rsidR="00143155">
        <w:rPr>
          <w:lang w:val="en-US"/>
        </w:rPr>
        <w:t xml:space="preserve">, </w:t>
      </w:r>
      <w:r w:rsidR="00143155" w:rsidRPr="00654A39">
        <w:rPr>
          <w:i/>
          <w:lang w:val="en-US"/>
        </w:rPr>
        <w:t>Der Kleophrades-Maler</w:t>
      </w:r>
      <w:r w:rsidRPr="0009514D">
        <w:rPr>
          <w:lang w:val="en-US"/>
        </w:rPr>
        <w:t xml:space="preserve"> (supra), p. 19</w:t>
      </w:r>
      <w:r w:rsidR="007B431A" w:rsidRPr="0009514D">
        <w:rPr>
          <w:bCs/>
          <w:lang w:val="en-US"/>
        </w:rPr>
        <w:t xml:space="preserve">; M. Bentz, </w:t>
      </w:r>
      <w:r w:rsidR="007B431A" w:rsidRPr="00EF5280">
        <w:rPr>
          <w:bCs/>
          <w:i/>
          <w:lang w:val="en-US"/>
        </w:rPr>
        <w:t>Panathenäische Preisamphoren. Eine athenische Vasengattung und ihre Funktion vom 6</w:t>
      </w:r>
      <w:r w:rsidR="00143155" w:rsidRPr="00EF5280">
        <w:rPr>
          <w:bCs/>
          <w:i/>
          <w:lang w:val="en-US"/>
        </w:rPr>
        <w:t>.</w:t>
      </w:r>
      <w:r w:rsidR="00143155">
        <w:rPr>
          <w:bCs/>
          <w:i/>
          <w:lang w:val="en-US"/>
        </w:rPr>
        <w:t>–</w:t>
      </w:r>
      <w:r w:rsidR="007B431A" w:rsidRPr="00EF5280">
        <w:rPr>
          <w:bCs/>
          <w:i/>
          <w:lang w:val="en-US"/>
        </w:rPr>
        <w:t>4. Jahrhundert v. Chr</w:t>
      </w:r>
      <w:r w:rsidR="007B431A" w:rsidRPr="0009514D">
        <w:rPr>
          <w:bCs/>
          <w:u w:val="single"/>
          <w:lang w:val="en-US"/>
        </w:rPr>
        <w:t>.</w:t>
      </w:r>
      <w:r w:rsidR="007B431A" w:rsidRPr="0009514D">
        <w:rPr>
          <w:bCs/>
          <w:lang w:val="en-US"/>
        </w:rPr>
        <w:t xml:space="preserve"> (Basel, 1998), pp. 48</w:t>
      </w:r>
      <w:r w:rsidR="00731897">
        <w:rPr>
          <w:bCs/>
          <w:lang w:val="en-US"/>
        </w:rPr>
        <w:t>–</w:t>
      </w:r>
      <w:r w:rsidR="007B431A" w:rsidRPr="0009514D">
        <w:rPr>
          <w:bCs/>
          <w:lang w:val="en-US"/>
        </w:rPr>
        <w:t>49.</w:t>
      </w:r>
    </w:p>
    <w:p w14:paraId="4D2A7382" w14:textId="2614F0C0" w:rsidR="00695A84" w:rsidRPr="0009514D" w:rsidRDefault="00695A84" w:rsidP="00346E42">
      <w:pPr>
        <w:pStyle w:val="BodyText"/>
        <w:widowControl/>
        <w:spacing w:line="480" w:lineRule="auto"/>
        <w:rPr>
          <w:bCs/>
          <w:szCs w:val="24"/>
        </w:rPr>
      </w:pPr>
      <w:r w:rsidRPr="0009514D">
        <w:rPr>
          <w:bCs/>
          <w:szCs w:val="24"/>
        </w:rPr>
        <w:t>For Atlas supporting the heavens</w:t>
      </w:r>
      <w:r w:rsidR="00143155">
        <w:rPr>
          <w:bCs/>
          <w:szCs w:val="24"/>
        </w:rPr>
        <w:t>,</w:t>
      </w:r>
      <w:r w:rsidRPr="0009514D">
        <w:rPr>
          <w:bCs/>
          <w:szCs w:val="24"/>
        </w:rPr>
        <w:t xml:space="preserve"> cf. a cup by Makron in Bochum, Ruhr-Universität S 1168 (N. Kunisch, </w:t>
      </w:r>
      <w:r w:rsidRPr="00EF5280">
        <w:rPr>
          <w:bCs/>
          <w:i/>
          <w:szCs w:val="24"/>
        </w:rPr>
        <w:t>Erläuterung zur Griechischen Vasenmalerei</w:t>
      </w:r>
      <w:r w:rsidRPr="0009514D">
        <w:rPr>
          <w:bCs/>
          <w:szCs w:val="24"/>
        </w:rPr>
        <w:t xml:space="preserve"> [Bochum, 1996], pp. 161</w:t>
      </w:r>
      <w:r w:rsidR="00731897">
        <w:rPr>
          <w:bCs/>
          <w:szCs w:val="24"/>
        </w:rPr>
        <w:t>–</w:t>
      </w:r>
      <w:r w:rsidRPr="0009514D">
        <w:rPr>
          <w:bCs/>
          <w:szCs w:val="24"/>
        </w:rPr>
        <w:t>65</w:t>
      </w:r>
      <w:r w:rsidR="008E27EA" w:rsidRPr="0009514D">
        <w:rPr>
          <w:bCs/>
          <w:szCs w:val="24"/>
        </w:rPr>
        <w:t xml:space="preserve">); </w:t>
      </w:r>
      <w:r w:rsidR="008E27EA" w:rsidRPr="0009514D">
        <w:rPr>
          <w:szCs w:val="24"/>
        </w:rPr>
        <w:t xml:space="preserve">Mommsen, </w:t>
      </w:r>
      <w:r w:rsidR="00143155" w:rsidRPr="0009514D">
        <w:rPr>
          <w:lang w:val="en-GB"/>
        </w:rPr>
        <w:t>“Prometheus oder Atlas?</w:t>
      </w:r>
      <w:r w:rsidR="00143155">
        <w:rPr>
          <w:lang w:val="en-GB"/>
        </w:rPr>
        <w:t>”</w:t>
      </w:r>
      <w:r w:rsidR="00143155" w:rsidRPr="0009514D">
        <w:rPr>
          <w:lang w:val="en-GB"/>
        </w:rPr>
        <w:t xml:space="preserve"> </w:t>
      </w:r>
      <w:r w:rsidR="00143155">
        <w:rPr>
          <w:lang w:val="en-GB"/>
        </w:rPr>
        <w:t>(</w:t>
      </w:r>
      <w:r w:rsidR="003B0A85" w:rsidRPr="0009514D">
        <w:rPr>
          <w:szCs w:val="24"/>
        </w:rPr>
        <w:t>supra</w:t>
      </w:r>
      <w:r w:rsidR="00143155">
        <w:rPr>
          <w:szCs w:val="24"/>
        </w:rPr>
        <w:t>)</w:t>
      </w:r>
      <w:r w:rsidR="008E27EA" w:rsidRPr="0009514D">
        <w:rPr>
          <w:szCs w:val="24"/>
        </w:rPr>
        <w:t>.</w:t>
      </w:r>
    </w:p>
    <w:p w14:paraId="709E2DBF" w14:textId="18C2414D" w:rsidR="00695A84" w:rsidRPr="0009514D" w:rsidRDefault="00695A84" w:rsidP="00346E42">
      <w:pPr>
        <w:spacing w:line="480" w:lineRule="auto"/>
        <w:rPr>
          <w:bCs/>
          <w:lang w:val="de-DE"/>
        </w:rPr>
      </w:pPr>
      <w:r w:rsidRPr="0009514D">
        <w:rPr>
          <w:bCs/>
          <w:lang w:val="en-US"/>
        </w:rPr>
        <w:t>For Athena and Herakles</w:t>
      </w:r>
      <w:r w:rsidR="00143155">
        <w:rPr>
          <w:bCs/>
          <w:lang w:val="en-US"/>
        </w:rPr>
        <w:t>,</w:t>
      </w:r>
      <w:r w:rsidRPr="0009514D">
        <w:rPr>
          <w:bCs/>
          <w:lang w:val="en-US"/>
        </w:rPr>
        <w:t xml:space="preserve"> see N. Kunisch, </w:t>
      </w:r>
      <w:r w:rsidR="0014163B" w:rsidRPr="0009514D">
        <w:rPr>
          <w:bCs/>
          <w:lang w:val="en-US"/>
        </w:rPr>
        <w:t>“</w:t>
      </w:r>
      <w:r w:rsidRPr="0009514D">
        <w:rPr>
          <w:bCs/>
          <w:lang w:val="en-US"/>
        </w:rPr>
        <w:t xml:space="preserve">Athena und Herakles. </w:t>
      </w:r>
      <w:r w:rsidRPr="0009514D">
        <w:rPr>
          <w:bCs/>
          <w:lang w:val="de-DE"/>
        </w:rPr>
        <w:t>Entwicklung bildlicher Mythen im 5. Jahrhundert v. Chr.</w:t>
      </w:r>
      <w:r w:rsidR="00797B68">
        <w:rPr>
          <w:bCs/>
          <w:lang w:val="de-DE"/>
        </w:rPr>
        <w:t>,</w:t>
      </w:r>
      <w:r w:rsidR="0014163B" w:rsidRPr="0009514D">
        <w:rPr>
          <w:bCs/>
          <w:lang w:val="de-DE"/>
        </w:rPr>
        <w:t>”</w:t>
      </w:r>
      <w:r w:rsidRPr="0009514D">
        <w:rPr>
          <w:bCs/>
          <w:lang w:val="de-DE"/>
        </w:rPr>
        <w:t xml:space="preserve"> </w:t>
      </w:r>
      <w:r w:rsidR="00143155">
        <w:rPr>
          <w:bCs/>
          <w:lang w:val="de-DE"/>
        </w:rPr>
        <w:t xml:space="preserve">in </w:t>
      </w:r>
      <w:r w:rsidRPr="00EF5280">
        <w:rPr>
          <w:bCs/>
          <w:i/>
          <w:lang w:val="de-DE"/>
        </w:rPr>
        <w:t>Mythos. Erzählende Weltdeutung im Spannungsfeld von Ritual, Geschichte und Rationalität</w:t>
      </w:r>
      <w:r w:rsidRPr="0009514D">
        <w:rPr>
          <w:bCs/>
          <w:lang w:val="de-DE"/>
        </w:rPr>
        <w:t xml:space="preserve"> (Trier, 1990)</w:t>
      </w:r>
      <w:r w:rsidR="00143155">
        <w:rPr>
          <w:bCs/>
          <w:lang w:val="de-DE"/>
        </w:rPr>
        <w:t>,</w:t>
      </w:r>
      <w:r w:rsidRPr="0009514D">
        <w:rPr>
          <w:bCs/>
          <w:lang w:val="de-DE"/>
        </w:rPr>
        <w:t xml:space="preserve"> 75</w:t>
      </w:r>
      <w:r w:rsidR="006833EC">
        <w:rPr>
          <w:bCs/>
          <w:lang w:val="de-DE"/>
        </w:rPr>
        <w:t>–</w:t>
      </w:r>
      <w:r w:rsidRPr="0009514D">
        <w:rPr>
          <w:bCs/>
          <w:lang w:val="de-DE"/>
        </w:rPr>
        <w:t>89.</w:t>
      </w:r>
    </w:p>
    <w:p w14:paraId="7F4DEB53" w14:textId="2D085BB6" w:rsidR="00695A84" w:rsidRPr="0009514D" w:rsidRDefault="00695A84" w:rsidP="00346E42">
      <w:pPr>
        <w:spacing w:line="480" w:lineRule="auto"/>
        <w:rPr>
          <w:lang w:val="en-US"/>
        </w:rPr>
      </w:pPr>
      <w:r w:rsidRPr="0009514D">
        <w:rPr>
          <w:lang w:val="en-US"/>
        </w:rPr>
        <w:t>For the seated Athena</w:t>
      </w:r>
      <w:r w:rsidR="00143155">
        <w:rPr>
          <w:lang w:val="en-US"/>
        </w:rPr>
        <w:t>,</w:t>
      </w:r>
      <w:r w:rsidRPr="0009514D">
        <w:rPr>
          <w:lang w:val="en-US"/>
        </w:rPr>
        <w:t xml:space="preserve"> </w:t>
      </w:r>
      <w:r w:rsidR="00B71992" w:rsidRPr="0009514D">
        <w:rPr>
          <w:lang w:val="en-US"/>
        </w:rPr>
        <w:t xml:space="preserve">see </w:t>
      </w:r>
      <w:r w:rsidR="004518AE">
        <w:rPr>
          <w:lang w:val="en-US"/>
        </w:rPr>
        <w:t>{{</w:t>
      </w:r>
      <w:r w:rsidR="00332810" w:rsidRPr="0009514D">
        <w:rPr>
          <w:lang w:val="en-US"/>
        </w:rPr>
        <w:t xml:space="preserve">Kunisch, </w:t>
      </w:r>
      <w:r w:rsidR="0014163B" w:rsidRPr="0009514D">
        <w:rPr>
          <w:bCs/>
          <w:lang w:val="en-US"/>
        </w:rPr>
        <w:t>“</w:t>
      </w:r>
      <w:r w:rsidR="00332810" w:rsidRPr="0009514D">
        <w:rPr>
          <w:bCs/>
          <w:lang w:val="en-US"/>
        </w:rPr>
        <w:t>Zum helmhaltende Athena</w:t>
      </w:r>
      <w:r w:rsidR="0014163B" w:rsidRPr="0009514D">
        <w:rPr>
          <w:bCs/>
          <w:lang w:val="en-US"/>
        </w:rPr>
        <w:t>”</w:t>
      </w:r>
      <w:r w:rsidR="004518AE">
        <w:rPr>
          <w:bCs/>
          <w:lang w:val="en-US"/>
        </w:rPr>
        <w:t>}},</w:t>
      </w:r>
      <w:r w:rsidR="00332810" w:rsidRPr="0009514D">
        <w:rPr>
          <w:lang w:val="en-US"/>
        </w:rPr>
        <w:t xml:space="preserve"> </w:t>
      </w:r>
      <w:r w:rsidR="00B71992" w:rsidRPr="0009514D">
        <w:rPr>
          <w:lang w:val="en-US"/>
        </w:rPr>
        <w:t>85</w:t>
      </w:r>
      <w:r w:rsidR="006833EC">
        <w:rPr>
          <w:lang w:val="en-US"/>
        </w:rPr>
        <w:t>–</w:t>
      </w:r>
      <w:r w:rsidR="00B71992" w:rsidRPr="0009514D">
        <w:rPr>
          <w:lang w:val="en-US"/>
        </w:rPr>
        <w:t>104, esp. p. 92, nos. 96</w:t>
      </w:r>
      <w:r w:rsidR="006833EC">
        <w:rPr>
          <w:lang w:val="en-US"/>
        </w:rPr>
        <w:t>–</w:t>
      </w:r>
      <w:r w:rsidR="00B71992" w:rsidRPr="0009514D">
        <w:rPr>
          <w:lang w:val="en-US"/>
        </w:rPr>
        <w:t xml:space="preserve">108. </w:t>
      </w:r>
      <w:r w:rsidRPr="0009514D">
        <w:rPr>
          <w:lang w:val="en-US"/>
        </w:rPr>
        <w:t>On the neck fragment in Reggio Calabria, Museo Nazionale C 4006 (</w:t>
      </w:r>
      <w:r w:rsidR="002F6B8D">
        <w:rPr>
          <w:lang w:val="en-US"/>
        </w:rPr>
        <w:t>{{</w:t>
      </w:r>
      <w:r w:rsidR="00332810" w:rsidRPr="0009514D">
        <w:rPr>
          <w:lang w:val="en-US"/>
        </w:rPr>
        <w:t xml:space="preserve">Kunisch, </w:t>
      </w:r>
      <w:r w:rsidR="0014163B" w:rsidRPr="0009514D">
        <w:rPr>
          <w:bCs/>
          <w:lang w:val="en-US"/>
        </w:rPr>
        <w:t>“</w:t>
      </w:r>
      <w:r w:rsidR="00332810" w:rsidRPr="0009514D">
        <w:rPr>
          <w:bCs/>
          <w:lang w:val="en-US"/>
        </w:rPr>
        <w:t>Zum helmhaltende Athena</w:t>
      </w:r>
      <w:r w:rsidR="0014163B" w:rsidRPr="0009514D">
        <w:rPr>
          <w:bCs/>
          <w:lang w:val="en-US"/>
        </w:rPr>
        <w:t>”</w:t>
      </w:r>
      <w:r w:rsidR="002F6B8D">
        <w:rPr>
          <w:bCs/>
          <w:lang w:val="en-US"/>
        </w:rPr>
        <w:t>}},</w:t>
      </w:r>
      <w:r w:rsidRPr="0009514D">
        <w:rPr>
          <w:lang w:val="en-US"/>
        </w:rPr>
        <w:t xml:space="preserve"> pl. 47a)</w:t>
      </w:r>
      <w:r w:rsidR="00143155">
        <w:rPr>
          <w:lang w:val="en-US"/>
        </w:rPr>
        <w:t>,</w:t>
      </w:r>
      <w:r w:rsidRPr="0009514D">
        <w:rPr>
          <w:lang w:val="en-US"/>
        </w:rPr>
        <w:t xml:space="preserve"> the seated goddess watches the hero wrestling; the subject might be Herakles with the Nemean Lion or the Marathonian Bull. For Athena</w:t>
      </w:r>
      <w:r w:rsidR="0014163B" w:rsidRPr="0009514D">
        <w:rPr>
          <w:lang w:val="en-US"/>
        </w:rPr>
        <w:t>’</w:t>
      </w:r>
      <w:r w:rsidRPr="0009514D">
        <w:rPr>
          <w:lang w:val="en-US"/>
        </w:rPr>
        <w:t>s types</w:t>
      </w:r>
      <w:r w:rsidR="00143155">
        <w:rPr>
          <w:lang w:val="en-US"/>
        </w:rPr>
        <w:t>,</w:t>
      </w:r>
      <w:r w:rsidRPr="0009514D">
        <w:rPr>
          <w:lang w:val="en-US"/>
        </w:rPr>
        <w:t xml:space="preserve"> see </w:t>
      </w:r>
      <w:r w:rsidR="00B71992" w:rsidRPr="0009514D">
        <w:rPr>
          <w:lang w:val="en-US"/>
        </w:rPr>
        <w:t xml:space="preserve">P. Demargne, in </w:t>
      </w:r>
      <w:r w:rsidR="00EC752B">
        <w:rPr>
          <w:spacing w:val="-1"/>
        </w:rPr>
        <w:t>{{</w:t>
      </w:r>
      <w:r w:rsidR="00EC752B" w:rsidRPr="00E6479C">
        <w:rPr>
          <w:i/>
          <w:spacing w:val="-1"/>
        </w:rPr>
        <w:t>LIMC</w:t>
      </w:r>
      <w:r w:rsidR="00EC752B" w:rsidRPr="00E6479C">
        <w:rPr>
          <w:spacing w:val="-1"/>
        </w:rPr>
        <w:t>}}</w:t>
      </w:r>
      <w:r w:rsidR="00B71992" w:rsidRPr="00EF5280">
        <w:rPr>
          <w:i/>
          <w:lang w:val="en-US"/>
        </w:rPr>
        <w:t>,</w:t>
      </w:r>
      <w:r w:rsidR="00B71992" w:rsidRPr="0009514D">
        <w:rPr>
          <w:lang w:val="en-US"/>
        </w:rPr>
        <w:t xml:space="preserve"> vol. 2 (1984), pt.</w:t>
      </w:r>
      <w:r w:rsidR="00EF5280">
        <w:rPr>
          <w:lang w:val="en-US"/>
        </w:rPr>
        <w:t xml:space="preserve"> </w:t>
      </w:r>
      <w:r w:rsidR="00B71992" w:rsidRPr="0009514D">
        <w:rPr>
          <w:lang w:val="en-US"/>
        </w:rPr>
        <w:t>1, pp. 955</w:t>
      </w:r>
      <w:r w:rsidR="006833EC">
        <w:rPr>
          <w:lang w:val="en-US"/>
        </w:rPr>
        <w:t>–</w:t>
      </w:r>
      <w:r w:rsidR="00B71992" w:rsidRPr="0009514D">
        <w:rPr>
          <w:lang w:val="en-US"/>
        </w:rPr>
        <w:t xml:space="preserve">1044, </w:t>
      </w:r>
      <w:r w:rsidR="005B6685" w:rsidRPr="0009514D">
        <w:rPr>
          <w:lang w:val="en-US"/>
        </w:rPr>
        <w:t>s</w:t>
      </w:r>
      <w:r w:rsidR="00B71992" w:rsidRPr="0009514D">
        <w:rPr>
          <w:lang w:val="en-US"/>
        </w:rPr>
        <w:t xml:space="preserve">.v. </w:t>
      </w:r>
      <w:r w:rsidR="0014163B" w:rsidRPr="0009514D">
        <w:rPr>
          <w:lang w:val="en-US"/>
        </w:rPr>
        <w:t>“</w:t>
      </w:r>
      <w:r w:rsidR="00B71992" w:rsidRPr="0009514D">
        <w:rPr>
          <w:lang w:val="en-US"/>
        </w:rPr>
        <w:t>Athena</w:t>
      </w:r>
      <w:r w:rsidR="0014163B" w:rsidRPr="0009514D">
        <w:rPr>
          <w:lang w:val="en-US"/>
        </w:rPr>
        <w:t>”</w:t>
      </w:r>
      <w:r w:rsidR="00B71992" w:rsidRPr="0009514D">
        <w:rPr>
          <w:lang w:val="en-US"/>
        </w:rPr>
        <w:t xml:space="preserve">; </w:t>
      </w:r>
      <w:r w:rsidRPr="0009514D">
        <w:rPr>
          <w:lang w:val="en-US"/>
        </w:rPr>
        <w:t xml:space="preserve">B. Sismondo Ridgway, </w:t>
      </w:r>
      <w:r w:rsidR="0014163B" w:rsidRPr="0009514D">
        <w:rPr>
          <w:bCs/>
          <w:lang w:val="en-US"/>
        </w:rPr>
        <w:t>“</w:t>
      </w:r>
      <w:r w:rsidRPr="0009514D">
        <w:rPr>
          <w:bCs/>
          <w:lang w:val="en-US"/>
        </w:rPr>
        <w:t>Images of Athena on the Akropolis,</w:t>
      </w:r>
      <w:r w:rsidR="0014163B" w:rsidRPr="0009514D">
        <w:rPr>
          <w:bCs/>
          <w:lang w:val="en-US"/>
        </w:rPr>
        <w:t>”</w:t>
      </w:r>
      <w:r w:rsidRPr="0009514D">
        <w:rPr>
          <w:lang w:val="en-US"/>
        </w:rPr>
        <w:t xml:space="preserve"> </w:t>
      </w:r>
      <w:r w:rsidR="000E3448">
        <w:rPr>
          <w:lang w:val="en-US"/>
        </w:rPr>
        <w:t>{{</w:t>
      </w:r>
      <w:r w:rsidRPr="00EF5280">
        <w:rPr>
          <w:i/>
          <w:lang w:val="en-US"/>
        </w:rPr>
        <w:t>Goddess and Polis</w:t>
      </w:r>
      <w:r w:rsidR="000E3448">
        <w:rPr>
          <w:lang w:val="en-US"/>
        </w:rPr>
        <w:t>}}</w:t>
      </w:r>
      <w:r w:rsidRPr="0009514D">
        <w:rPr>
          <w:lang w:val="en-US"/>
        </w:rPr>
        <w:t>, pp. 119</w:t>
      </w:r>
      <w:r w:rsidR="006833EC">
        <w:rPr>
          <w:lang w:val="en-US"/>
        </w:rPr>
        <w:t>–</w:t>
      </w:r>
      <w:r w:rsidRPr="0009514D">
        <w:rPr>
          <w:lang w:val="en-US"/>
        </w:rPr>
        <w:t xml:space="preserve">42. </w:t>
      </w:r>
    </w:p>
    <w:p w14:paraId="0793BF9B" w14:textId="3486DCA5" w:rsidR="00695A84" w:rsidRPr="0009514D" w:rsidRDefault="00695A84" w:rsidP="00346E42">
      <w:pPr>
        <w:spacing w:line="480" w:lineRule="auto"/>
        <w:rPr>
          <w:lang w:val="en-US"/>
        </w:rPr>
      </w:pPr>
      <w:r w:rsidRPr="0009514D">
        <w:rPr>
          <w:lang w:val="en-US"/>
        </w:rPr>
        <w:t xml:space="preserve">The wrestling of Peleus and Thetis is also found on other vases attributed to the Kleophrades Painter. Cf. the fragmentary red-figure stamnos in Malibu, J. Paul Getty Museum </w:t>
      </w:r>
      <w:hyperlink r:id="rId43" w:history="1">
        <w:r w:rsidRPr="00EE04C9">
          <w:rPr>
            <w:rStyle w:val="Hyperlink"/>
            <w:lang w:val="en-US"/>
          </w:rPr>
          <w:t>81.AE.220</w:t>
        </w:r>
      </w:hyperlink>
      <w:r w:rsidRPr="0009514D">
        <w:rPr>
          <w:lang w:val="en-US"/>
        </w:rPr>
        <w:t xml:space="preserve"> (</w:t>
      </w:r>
      <w:r w:rsidR="006B49E1">
        <w:rPr>
          <w:lang w:val="en-US"/>
        </w:rPr>
        <w:t>{{</w:t>
      </w:r>
      <w:r w:rsidRPr="0009514D">
        <w:rPr>
          <w:lang w:val="en-US"/>
        </w:rPr>
        <w:t xml:space="preserve">Barringer, </w:t>
      </w:r>
      <w:r w:rsidRPr="00EF5280">
        <w:rPr>
          <w:i/>
          <w:lang w:val="en-US"/>
        </w:rPr>
        <w:t>Divine Escorts</w:t>
      </w:r>
      <w:r w:rsidR="006B49E1">
        <w:rPr>
          <w:lang w:val="en-US"/>
        </w:rPr>
        <w:t>}}</w:t>
      </w:r>
      <w:r w:rsidRPr="0009514D">
        <w:rPr>
          <w:lang w:val="en-US"/>
        </w:rPr>
        <w:t>, pl. 100); an amphora of type A in a private collection attributed to the painter by J.-L. Zimmermann</w:t>
      </w:r>
      <w:r w:rsidR="004A0CEC">
        <w:rPr>
          <w:lang w:val="en-US"/>
        </w:rPr>
        <w:t xml:space="preserve"> (</w:t>
      </w:r>
      <w:r w:rsidRPr="0009514D">
        <w:rPr>
          <w:lang w:val="en-US"/>
        </w:rPr>
        <w:t xml:space="preserve">J.-L. Zimmermann, in </w:t>
      </w:r>
      <w:r w:rsidRPr="00EF5280">
        <w:rPr>
          <w:i/>
          <w:lang w:val="en-US"/>
        </w:rPr>
        <w:t>Art Antique: Collections privées de Suisse Romande</w:t>
      </w:r>
      <w:r w:rsidRPr="0009514D">
        <w:rPr>
          <w:lang w:val="en-US"/>
        </w:rPr>
        <w:t xml:space="preserve">, ed. J. Dörig </w:t>
      </w:r>
      <w:r w:rsidR="00391039" w:rsidRPr="0009514D">
        <w:rPr>
          <w:lang w:val="en-US"/>
        </w:rPr>
        <w:t>[</w:t>
      </w:r>
      <w:r w:rsidRPr="0009514D">
        <w:rPr>
          <w:lang w:val="en-US"/>
        </w:rPr>
        <w:t>Geneva, 1975</w:t>
      </w:r>
      <w:r w:rsidR="00391039" w:rsidRPr="0009514D">
        <w:rPr>
          <w:lang w:val="en-US"/>
        </w:rPr>
        <w:t>]</w:t>
      </w:r>
      <w:r w:rsidRPr="0009514D">
        <w:rPr>
          <w:lang w:val="en-US"/>
        </w:rPr>
        <w:t>, no. 204</w:t>
      </w:r>
      <w:r w:rsidR="00391039" w:rsidRPr="0009514D">
        <w:rPr>
          <w:lang w:val="en-US"/>
        </w:rPr>
        <w:t>)</w:t>
      </w:r>
      <w:r w:rsidRPr="0009514D">
        <w:rPr>
          <w:lang w:val="en-US"/>
        </w:rPr>
        <w:t>; for an attribution of the vase to the Dikaios Painter by D. von Bothmer</w:t>
      </w:r>
      <w:r w:rsidR="00AD5DC1">
        <w:rPr>
          <w:lang w:val="en-US"/>
        </w:rPr>
        <w:t>,</w:t>
      </w:r>
      <w:r w:rsidRPr="0009514D">
        <w:rPr>
          <w:lang w:val="en-US"/>
        </w:rPr>
        <w:t xml:space="preserve"> see D. von </w:t>
      </w:r>
      <w:r w:rsidRPr="0009514D">
        <w:rPr>
          <w:lang w:val="en-US"/>
        </w:rPr>
        <w:lastRenderedPageBreak/>
        <w:t xml:space="preserve">Bothmer, </w:t>
      </w:r>
      <w:r w:rsidRPr="00EF5280">
        <w:rPr>
          <w:i/>
          <w:lang w:val="en-US"/>
        </w:rPr>
        <w:t>Glories of the Past: Ancient Art from the Shelby White and Leon Levy Collection</w:t>
      </w:r>
      <w:r w:rsidRPr="0009514D">
        <w:rPr>
          <w:lang w:val="en-US"/>
        </w:rPr>
        <w:t xml:space="preserve"> (New York, 1990), pp. 153</w:t>
      </w:r>
      <w:r w:rsidR="006833EC">
        <w:rPr>
          <w:lang w:val="en-US"/>
        </w:rPr>
        <w:t>–</w:t>
      </w:r>
      <w:r w:rsidRPr="0009514D">
        <w:rPr>
          <w:lang w:val="en-US"/>
        </w:rPr>
        <w:t xml:space="preserve">54, no. 115. The depiction of the theme on a </w:t>
      </w:r>
      <w:r w:rsidR="00140A0F" w:rsidRPr="0009514D">
        <w:rPr>
          <w:lang w:val="en-US"/>
        </w:rPr>
        <w:t>volute</w:t>
      </w:r>
      <w:r w:rsidR="00140A0F">
        <w:rPr>
          <w:lang w:val="en-US"/>
        </w:rPr>
        <w:t>-</w:t>
      </w:r>
      <w:r w:rsidRPr="0009514D">
        <w:rPr>
          <w:lang w:val="en-US"/>
        </w:rPr>
        <w:t>krater is extremely rare in Attic vase</w:t>
      </w:r>
      <w:r w:rsidR="000E3448">
        <w:rPr>
          <w:lang w:val="en-US"/>
        </w:rPr>
        <w:t>-</w:t>
      </w:r>
      <w:r w:rsidRPr="0009514D">
        <w:rPr>
          <w:lang w:val="en-US"/>
        </w:rPr>
        <w:t>painting (for another example</w:t>
      </w:r>
      <w:r w:rsidR="000E3448">
        <w:rPr>
          <w:lang w:val="en-US"/>
        </w:rPr>
        <w:t>,</w:t>
      </w:r>
      <w:r w:rsidRPr="0009514D">
        <w:rPr>
          <w:lang w:val="en-US"/>
        </w:rPr>
        <w:t xml:space="preserve"> see the black-figure </w:t>
      </w:r>
      <w:r w:rsidR="00140A0F" w:rsidRPr="0009514D">
        <w:rPr>
          <w:lang w:val="en-US"/>
        </w:rPr>
        <w:t>volute</w:t>
      </w:r>
      <w:r w:rsidR="00140A0F">
        <w:rPr>
          <w:lang w:val="en-US"/>
        </w:rPr>
        <w:t>-</w:t>
      </w:r>
      <w:r w:rsidRPr="0009514D">
        <w:rPr>
          <w:lang w:val="en-US"/>
        </w:rPr>
        <w:t>krater in Munich, Staatliche Antikensammlungen 1740</w:t>
      </w:r>
      <w:r w:rsidR="000E3448">
        <w:rPr>
          <w:lang w:val="en-US"/>
        </w:rPr>
        <w:t>,</w:t>
      </w:r>
      <w:r w:rsidRPr="0009514D">
        <w:rPr>
          <w:lang w:val="en-US"/>
        </w:rPr>
        <w:t xml:space="preserve"> mentioned above); cf. R. Vollkommer, in </w:t>
      </w:r>
      <w:r w:rsidR="00EC752B">
        <w:rPr>
          <w:spacing w:val="-1"/>
        </w:rPr>
        <w:t>{{</w:t>
      </w:r>
      <w:r w:rsidR="00EC752B" w:rsidRPr="00E6479C">
        <w:rPr>
          <w:i/>
          <w:spacing w:val="-1"/>
        </w:rPr>
        <w:t>LIMC</w:t>
      </w:r>
      <w:r w:rsidR="00EC752B" w:rsidRPr="00E6479C">
        <w:rPr>
          <w:spacing w:val="-1"/>
        </w:rPr>
        <w:t>}}</w:t>
      </w:r>
      <w:r w:rsidRPr="0009514D">
        <w:rPr>
          <w:lang w:val="en-US"/>
        </w:rPr>
        <w:t>, vol. 7 (1994), pt.</w:t>
      </w:r>
      <w:r w:rsidR="0046751A">
        <w:rPr>
          <w:lang w:val="en-US"/>
        </w:rPr>
        <w:t xml:space="preserve"> </w:t>
      </w:r>
      <w:r w:rsidRPr="0009514D">
        <w:rPr>
          <w:lang w:val="en-US"/>
        </w:rPr>
        <w:t>1, pp. 255</w:t>
      </w:r>
      <w:r w:rsidR="006833EC">
        <w:rPr>
          <w:lang w:val="en-US"/>
        </w:rPr>
        <w:t>–</w:t>
      </w:r>
      <w:r w:rsidRPr="0009514D">
        <w:rPr>
          <w:lang w:val="en-US"/>
        </w:rPr>
        <w:t xml:space="preserve">69, s.v. </w:t>
      </w:r>
      <w:r w:rsidR="0014163B" w:rsidRPr="0009514D">
        <w:rPr>
          <w:lang w:val="en-US"/>
        </w:rPr>
        <w:t>“</w:t>
      </w:r>
      <w:r w:rsidRPr="0009514D">
        <w:rPr>
          <w:lang w:val="en-US"/>
        </w:rPr>
        <w:t>Peleus</w:t>
      </w:r>
      <w:r w:rsidR="006833EC">
        <w:rPr>
          <w:lang w:val="en-US"/>
        </w:rPr>
        <w:t>.</w:t>
      </w:r>
      <w:r w:rsidR="0014163B" w:rsidRPr="0009514D">
        <w:rPr>
          <w:lang w:val="en-US"/>
        </w:rPr>
        <w:t>”</w:t>
      </w:r>
      <w:r w:rsidR="00E528CA" w:rsidRPr="0009514D">
        <w:rPr>
          <w:lang w:val="en-US"/>
        </w:rPr>
        <w:t xml:space="preserve"> For Kleophrades Painter and the subject</w:t>
      </w:r>
      <w:r w:rsidR="000E3448">
        <w:rPr>
          <w:lang w:val="en-US"/>
        </w:rPr>
        <w:t>,</w:t>
      </w:r>
      <w:r w:rsidR="00E528CA" w:rsidRPr="0009514D">
        <w:rPr>
          <w:lang w:val="en-US"/>
        </w:rPr>
        <w:t xml:space="preserve"> see </w:t>
      </w:r>
      <w:r w:rsidR="00DD799D" w:rsidRPr="0009514D">
        <w:rPr>
          <w:lang w:val="en-US"/>
        </w:rPr>
        <w:t xml:space="preserve">J. </w:t>
      </w:r>
      <w:r w:rsidR="00E528CA" w:rsidRPr="0009514D">
        <w:rPr>
          <w:lang w:val="en-US"/>
        </w:rPr>
        <w:t xml:space="preserve">Boardman, </w:t>
      </w:r>
      <w:r w:rsidR="0014163B" w:rsidRPr="0009514D">
        <w:rPr>
          <w:lang w:val="en-US"/>
        </w:rPr>
        <w:t>“</w:t>
      </w:r>
      <w:r w:rsidR="00DD799D" w:rsidRPr="0009514D">
        <w:rPr>
          <w:lang w:val="en-US"/>
        </w:rPr>
        <w:t>The Kleophrades Painter at Troy,</w:t>
      </w:r>
      <w:r w:rsidR="0014163B" w:rsidRPr="0009514D">
        <w:rPr>
          <w:lang w:val="en-US"/>
        </w:rPr>
        <w:t>”</w:t>
      </w:r>
      <w:r w:rsidR="00DD799D" w:rsidRPr="0009514D">
        <w:rPr>
          <w:lang w:val="en-US"/>
        </w:rPr>
        <w:t xml:space="preserve"> </w:t>
      </w:r>
      <w:r w:rsidR="0013125A" w:rsidRPr="00EF5280">
        <w:rPr>
          <w:lang w:val="en-US"/>
        </w:rPr>
        <w:t>{{</w:t>
      </w:r>
      <w:r w:rsidR="0013125A">
        <w:rPr>
          <w:i/>
          <w:lang w:val="en-US"/>
        </w:rPr>
        <w:t>AK</w:t>
      </w:r>
      <w:r w:rsidR="0013125A" w:rsidRPr="00EF5280">
        <w:rPr>
          <w:lang w:val="en-US"/>
        </w:rPr>
        <w:t>}}</w:t>
      </w:r>
      <w:r w:rsidR="00DD799D" w:rsidRPr="0009514D">
        <w:rPr>
          <w:lang w:val="en-US"/>
        </w:rPr>
        <w:t xml:space="preserve"> 19 (1976)</w:t>
      </w:r>
      <w:r w:rsidR="00E528CA" w:rsidRPr="0009514D">
        <w:rPr>
          <w:lang w:val="en-US"/>
        </w:rPr>
        <w:t>: 3</w:t>
      </w:r>
      <w:r w:rsidR="006833EC">
        <w:rPr>
          <w:lang w:val="en-US"/>
        </w:rPr>
        <w:t>–</w:t>
      </w:r>
      <w:r w:rsidR="00E528CA" w:rsidRPr="0009514D">
        <w:rPr>
          <w:lang w:val="en-US"/>
        </w:rPr>
        <w:t xml:space="preserve">4. </w:t>
      </w:r>
    </w:p>
    <w:p w14:paraId="540E04D4" w14:textId="6ED872D3" w:rsidR="00695A84" w:rsidRPr="0009514D" w:rsidRDefault="00695A84" w:rsidP="00346E42">
      <w:pPr>
        <w:spacing w:line="480" w:lineRule="auto"/>
        <w:rPr>
          <w:lang w:val="en-US"/>
        </w:rPr>
      </w:pPr>
      <w:r w:rsidRPr="0009514D">
        <w:rPr>
          <w:lang w:val="en-GB"/>
        </w:rPr>
        <w:t>For Peleus and Thetis</w:t>
      </w:r>
      <w:r w:rsidR="000E3448">
        <w:rPr>
          <w:lang w:val="en-GB"/>
        </w:rPr>
        <w:t>,</w:t>
      </w:r>
      <w:r w:rsidRPr="0009514D">
        <w:rPr>
          <w:lang w:val="en-GB"/>
        </w:rPr>
        <w:t xml:space="preserve"> see </w:t>
      </w:r>
      <w:r w:rsidR="0064326E">
        <w:rPr>
          <w:lang w:val="en-GB"/>
        </w:rPr>
        <w:t xml:space="preserve">J. </w:t>
      </w:r>
      <w:r w:rsidRPr="0064326E">
        <w:rPr>
          <w:lang w:val="en-GB"/>
        </w:rPr>
        <w:t>Kaiser</w:t>
      </w:r>
      <w:r w:rsidR="0064326E" w:rsidRPr="003241B0">
        <w:rPr>
          <w:lang w:val="en-GB"/>
        </w:rPr>
        <w:t xml:space="preserve">, </w:t>
      </w:r>
      <w:r w:rsidR="0064326E" w:rsidRPr="003241B0">
        <w:rPr>
          <w:i/>
          <w:lang w:val="en-GB"/>
        </w:rPr>
        <w:t>Peleus und Thetis: eine sagengeschichtliche Untersuchung</w:t>
      </w:r>
      <w:r w:rsidR="0064326E">
        <w:rPr>
          <w:lang w:val="en-GB"/>
        </w:rPr>
        <w:t xml:space="preserve"> (Munich, 1912)</w:t>
      </w:r>
      <w:r w:rsidRPr="0009514D">
        <w:rPr>
          <w:lang w:val="en-GB"/>
        </w:rPr>
        <w:t>; Krieger</w:t>
      </w:r>
      <w:r w:rsidR="00140A0F">
        <w:rPr>
          <w:lang w:val="en-GB"/>
        </w:rPr>
        <w:t xml:space="preserve">, </w:t>
      </w:r>
      <w:r w:rsidR="00140A0F" w:rsidRPr="0009514D">
        <w:rPr>
          <w:lang w:val="en-US"/>
        </w:rPr>
        <w:t>“Der Kampf zwischen Peleus und Thetis</w:t>
      </w:r>
      <w:r w:rsidR="00140A0F">
        <w:rPr>
          <w:lang w:val="en-US"/>
        </w:rPr>
        <w:t>”</w:t>
      </w:r>
      <w:r w:rsidRPr="0009514D">
        <w:rPr>
          <w:lang w:val="en-GB"/>
        </w:rPr>
        <w:t xml:space="preserve"> (supra); </w:t>
      </w:r>
      <w:r w:rsidR="006B49E1">
        <w:rPr>
          <w:lang w:val="en-GB"/>
        </w:rPr>
        <w:t>{{</w:t>
      </w:r>
      <w:r w:rsidRPr="0009514D">
        <w:rPr>
          <w:lang w:val="en-US"/>
        </w:rPr>
        <w:t xml:space="preserve">Barringer, </w:t>
      </w:r>
      <w:r w:rsidRPr="00EF5280">
        <w:rPr>
          <w:i/>
          <w:lang w:val="en-US"/>
        </w:rPr>
        <w:t>Divine Escorts</w:t>
      </w:r>
      <w:r w:rsidR="006B49E1">
        <w:rPr>
          <w:lang w:val="en-US"/>
        </w:rPr>
        <w:t>}}</w:t>
      </w:r>
      <w:r w:rsidRPr="0009514D">
        <w:rPr>
          <w:lang w:val="en-GB"/>
        </w:rPr>
        <w:t>, pp. 69</w:t>
      </w:r>
      <w:r w:rsidR="006833EC">
        <w:rPr>
          <w:lang w:val="en-GB"/>
        </w:rPr>
        <w:t>–</w:t>
      </w:r>
      <w:r w:rsidRPr="0009514D">
        <w:rPr>
          <w:lang w:val="en-GB"/>
        </w:rPr>
        <w:t xml:space="preserve">77; C. Sourvinou-Inwood, </w:t>
      </w:r>
      <w:r w:rsidR="0014163B" w:rsidRPr="0009514D">
        <w:rPr>
          <w:bCs/>
          <w:lang w:val="en-GB"/>
        </w:rPr>
        <w:t>“</w:t>
      </w:r>
      <w:r w:rsidRPr="0009514D">
        <w:rPr>
          <w:bCs/>
          <w:lang w:val="en-GB"/>
        </w:rPr>
        <w:t>A Series of Erotic Pursuits: Images and Meanings,</w:t>
      </w:r>
      <w:r w:rsidR="0014163B" w:rsidRPr="0009514D">
        <w:rPr>
          <w:bCs/>
          <w:lang w:val="en-GB"/>
        </w:rPr>
        <w:t>”</w:t>
      </w:r>
      <w:r w:rsidRPr="0009514D">
        <w:rPr>
          <w:bCs/>
          <w:lang w:val="en-GB"/>
        </w:rPr>
        <w:t xml:space="preserve"> </w:t>
      </w:r>
      <w:r w:rsidR="00BF3CE0">
        <w:rPr>
          <w:bCs/>
          <w:lang w:val="en-GB"/>
        </w:rPr>
        <w:t>{{</w:t>
      </w:r>
      <w:r w:rsidRPr="00EF5280">
        <w:rPr>
          <w:i/>
          <w:lang w:val="en-GB"/>
        </w:rPr>
        <w:t>JHS</w:t>
      </w:r>
      <w:r w:rsidR="00BF3CE0">
        <w:rPr>
          <w:lang w:val="en-GB"/>
        </w:rPr>
        <w:t>}}</w:t>
      </w:r>
      <w:r w:rsidRPr="00EF5280">
        <w:rPr>
          <w:i/>
          <w:lang w:val="en-GB"/>
        </w:rPr>
        <w:t xml:space="preserve"> </w:t>
      </w:r>
      <w:r w:rsidRPr="0009514D">
        <w:rPr>
          <w:lang w:val="en-GB"/>
        </w:rPr>
        <w:t>107 (1987): 138</w:t>
      </w:r>
      <w:r w:rsidR="006833EC">
        <w:rPr>
          <w:lang w:val="en-GB"/>
        </w:rPr>
        <w:t>–</w:t>
      </w:r>
      <w:r w:rsidRPr="0009514D">
        <w:rPr>
          <w:lang w:val="en-GB"/>
        </w:rPr>
        <w:t xml:space="preserve">39; E. Reeder, </w:t>
      </w:r>
      <w:r w:rsidR="0014163B" w:rsidRPr="0009514D">
        <w:rPr>
          <w:bCs/>
          <w:lang w:val="en-GB"/>
        </w:rPr>
        <w:t>“</w:t>
      </w:r>
      <w:r w:rsidRPr="0009514D">
        <w:rPr>
          <w:bCs/>
          <w:lang w:val="en-GB"/>
        </w:rPr>
        <w:t>Peleus and Thetis,</w:t>
      </w:r>
      <w:r w:rsidR="0014163B" w:rsidRPr="0009514D">
        <w:rPr>
          <w:bCs/>
          <w:lang w:val="en-GB"/>
        </w:rPr>
        <w:t>”</w:t>
      </w:r>
      <w:r w:rsidRPr="0009514D">
        <w:rPr>
          <w:bCs/>
          <w:lang w:val="en-GB"/>
        </w:rPr>
        <w:t xml:space="preserve"> </w:t>
      </w:r>
      <w:r w:rsidRPr="0009514D">
        <w:rPr>
          <w:lang w:val="en-GB"/>
        </w:rPr>
        <w:t xml:space="preserve">in </w:t>
      </w:r>
      <w:r w:rsidR="000F44E8">
        <w:rPr>
          <w:lang w:val="en-GB"/>
        </w:rPr>
        <w:t>{{</w:t>
      </w:r>
      <w:r w:rsidRPr="00EF5280">
        <w:rPr>
          <w:i/>
          <w:lang w:val="en-GB"/>
        </w:rPr>
        <w:t>Pandora</w:t>
      </w:r>
      <w:r w:rsidR="000F44E8" w:rsidRPr="00DB7B19">
        <w:rPr>
          <w:lang w:val="en-GB"/>
        </w:rPr>
        <w:t>}}</w:t>
      </w:r>
      <w:r w:rsidRPr="0009514D">
        <w:rPr>
          <w:lang w:val="en-GB"/>
        </w:rPr>
        <w:t>, pp. 340</w:t>
      </w:r>
      <w:r w:rsidR="006833EC">
        <w:rPr>
          <w:lang w:val="en-GB"/>
        </w:rPr>
        <w:t>–</w:t>
      </w:r>
      <w:r w:rsidRPr="0009514D">
        <w:rPr>
          <w:lang w:val="en-GB"/>
        </w:rPr>
        <w:t xml:space="preserve">51; R. Vollkommer, in </w:t>
      </w:r>
      <w:r w:rsidR="00EC752B">
        <w:rPr>
          <w:spacing w:val="-1"/>
        </w:rPr>
        <w:t>{{</w:t>
      </w:r>
      <w:r w:rsidR="00EC752B" w:rsidRPr="00E6479C">
        <w:rPr>
          <w:i/>
          <w:spacing w:val="-1"/>
        </w:rPr>
        <w:t>LIMC</w:t>
      </w:r>
      <w:r w:rsidR="00EC752B" w:rsidRPr="00E6479C">
        <w:rPr>
          <w:spacing w:val="-1"/>
        </w:rPr>
        <w:t>}}</w:t>
      </w:r>
      <w:r w:rsidRPr="0009514D">
        <w:rPr>
          <w:lang w:val="en-GB"/>
        </w:rPr>
        <w:t>, vol. 7 (1994), pt. 1, pp. 255</w:t>
      </w:r>
      <w:r w:rsidR="006833EC">
        <w:rPr>
          <w:lang w:val="en-GB"/>
        </w:rPr>
        <w:t>–</w:t>
      </w:r>
      <w:r w:rsidRPr="0009514D">
        <w:rPr>
          <w:lang w:val="en-GB"/>
        </w:rPr>
        <w:t xml:space="preserve">69, s.v. </w:t>
      </w:r>
      <w:r w:rsidR="0014163B" w:rsidRPr="0009514D">
        <w:rPr>
          <w:lang w:val="en-GB"/>
        </w:rPr>
        <w:t>“</w:t>
      </w:r>
      <w:r w:rsidRPr="0009514D">
        <w:rPr>
          <w:lang w:val="en-GB"/>
        </w:rPr>
        <w:t>Peleus</w:t>
      </w:r>
      <w:r w:rsidR="0014163B" w:rsidRPr="0009514D">
        <w:rPr>
          <w:lang w:val="en-GB"/>
        </w:rPr>
        <w:t>”</w:t>
      </w:r>
      <w:r w:rsidRPr="0009514D">
        <w:rPr>
          <w:lang w:val="en-GB"/>
        </w:rPr>
        <w:t xml:space="preserve">; R. Vollkommer, in </w:t>
      </w:r>
      <w:r w:rsidR="00EC752B">
        <w:rPr>
          <w:spacing w:val="-1"/>
        </w:rPr>
        <w:t>{{</w:t>
      </w:r>
      <w:r w:rsidR="00EC752B" w:rsidRPr="00E6479C">
        <w:rPr>
          <w:i/>
          <w:spacing w:val="-1"/>
        </w:rPr>
        <w:t>LIMC</w:t>
      </w:r>
      <w:r w:rsidR="00EC752B" w:rsidRPr="00E6479C">
        <w:rPr>
          <w:spacing w:val="-1"/>
        </w:rPr>
        <w:t>}}</w:t>
      </w:r>
      <w:r w:rsidRPr="00EF5280">
        <w:rPr>
          <w:i/>
          <w:lang w:val="en-GB"/>
        </w:rPr>
        <w:t>,</w:t>
      </w:r>
      <w:r w:rsidRPr="0009514D">
        <w:rPr>
          <w:lang w:val="en-GB"/>
        </w:rPr>
        <w:t xml:space="preserve"> vol. 8 (1997), pt. 1, pp. 6</w:t>
      </w:r>
      <w:r w:rsidR="006833EC">
        <w:rPr>
          <w:lang w:val="en-GB"/>
        </w:rPr>
        <w:t>–</w:t>
      </w:r>
      <w:r w:rsidRPr="0009514D">
        <w:rPr>
          <w:lang w:val="en-GB"/>
        </w:rPr>
        <w:t xml:space="preserve">9, s.v. </w:t>
      </w:r>
      <w:r w:rsidR="0014163B" w:rsidRPr="0009514D">
        <w:rPr>
          <w:lang w:val="en-GB"/>
        </w:rPr>
        <w:t>“</w:t>
      </w:r>
      <w:r w:rsidRPr="0009514D">
        <w:rPr>
          <w:lang w:val="en-GB"/>
        </w:rPr>
        <w:t>Thetis</w:t>
      </w:r>
      <w:r w:rsidR="006833EC">
        <w:rPr>
          <w:lang w:val="en-GB"/>
        </w:rPr>
        <w:t>.</w:t>
      </w:r>
      <w:r w:rsidR="0014163B" w:rsidRPr="0009514D">
        <w:rPr>
          <w:lang w:val="en-GB"/>
        </w:rPr>
        <w:t>”</w:t>
      </w:r>
      <w:r w:rsidRPr="0009514D">
        <w:rPr>
          <w:lang w:val="en-GB"/>
        </w:rPr>
        <w:t xml:space="preserve"> </w:t>
      </w:r>
      <w:r w:rsidRPr="0009514D">
        <w:rPr>
          <w:lang w:val="en-US"/>
        </w:rPr>
        <w:t>For pursuit scenes</w:t>
      </w:r>
      <w:r w:rsidR="00EE5BBD">
        <w:rPr>
          <w:lang w:val="en-US"/>
        </w:rPr>
        <w:t>,</w:t>
      </w:r>
      <w:r w:rsidRPr="0009514D">
        <w:rPr>
          <w:lang w:val="en-US"/>
        </w:rPr>
        <w:t xml:space="preserve"> see also</w:t>
      </w:r>
      <w:r w:rsidR="0036513F">
        <w:rPr>
          <w:lang w:val="en-US"/>
        </w:rPr>
        <w:t xml:space="preserve"> </w:t>
      </w:r>
      <w:hyperlink r:id="rId44" w:history="1">
        <w:r w:rsidR="0036513F" w:rsidRPr="0036513F">
          <w:rPr>
            <w:rStyle w:val="Hyperlink"/>
            <w:lang w:val="en-US"/>
          </w:rPr>
          <w:t>entry no. 4</w:t>
        </w:r>
      </w:hyperlink>
      <w:r w:rsidRPr="0009514D">
        <w:rPr>
          <w:lang w:val="en-US"/>
        </w:rPr>
        <w:t xml:space="preserve"> </w:t>
      </w:r>
      <w:r w:rsidR="00EE5BBD">
        <w:rPr>
          <w:rStyle w:val="Hyperlink"/>
          <w:lang w:val="en-US"/>
        </w:rPr>
        <w:t>(</w:t>
      </w:r>
      <w:r w:rsidR="00EE5BBD" w:rsidRPr="0009514D">
        <w:rPr>
          <w:lang w:val="en-US"/>
        </w:rPr>
        <w:t>86.AE.</w:t>
      </w:r>
      <w:r w:rsidR="00EE5BBD">
        <w:rPr>
          <w:lang w:val="en-US"/>
        </w:rPr>
        <w:t>207)</w:t>
      </w:r>
      <w:r w:rsidRPr="0009514D">
        <w:rPr>
          <w:lang w:val="en-US"/>
        </w:rPr>
        <w:t>. The scene belongs to Krieger</w:t>
      </w:r>
      <w:r w:rsidR="0014163B" w:rsidRPr="0009514D">
        <w:rPr>
          <w:lang w:val="en-US"/>
        </w:rPr>
        <w:t>’</w:t>
      </w:r>
      <w:r w:rsidRPr="0009514D">
        <w:rPr>
          <w:lang w:val="en-US"/>
        </w:rPr>
        <w:t xml:space="preserve">s </w:t>
      </w:r>
      <w:r w:rsidR="0014163B" w:rsidRPr="0009514D">
        <w:rPr>
          <w:lang w:val="en-US"/>
        </w:rPr>
        <w:t>“</w:t>
      </w:r>
      <w:r w:rsidRPr="0009514D">
        <w:rPr>
          <w:lang w:val="en-US"/>
        </w:rPr>
        <w:t>Umklammerungstypus</w:t>
      </w:r>
      <w:r w:rsidR="0014163B" w:rsidRPr="0009514D">
        <w:rPr>
          <w:lang w:val="en-US"/>
        </w:rPr>
        <w:t>”</w:t>
      </w:r>
      <w:r w:rsidRPr="0009514D">
        <w:rPr>
          <w:lang w:val="en-US"/>
        </w:rPr>
        <w:t xml:space="preserve"> (the struggle type)</w:t>
      </w:r>
      <w:r w:rsidR="00140A0F">
        <w:rPr>
          <w:lang w:val="en-US"/>
        </w:rPr>
        <w:t>,</w:t>
      </w:r>
      <w:r w:rsidRPr="0009514D">
        <w:rPr>
          <w:lang w:val="en-US"/>
        </w:rPr>
        <w:t xml:space="preserve"> which dominates the extant Attic representations of the subject. Cf. also two other vases by the Kleophrades Painter depicting the subject: a fragmentary red-figure stamnos in the Getty Museum </w:t>
      </w:r>
      <w:hyperlink r:id="rId45" w:history="1">
        <w:r w:rsidRPr="00EC43A9">
          <w:rPr>
            <w:rStyle w:val="Hyperlink"/>
            <w:lang w:val="en-US"/>
          </w:rPr>
          <w:t>81.AE.220</w:t>
        </w:r>
      </w:hyperlink>
      <w:r w:rsidRPr="0009514D">
        <w:rPr>
          <w:lang w:val="en-US"/>
        </w:rPr>
        <w:t xml:space="preserve"> </w:t>
      </w:r>
      <w:r w:rsidR="00140A0F" w:rsidRPr="0009514D">
        <w:rPr>
          <w:lang w:val="en-US"/>
        </w:rPr>
        <w:t>(</w:t>
      </w:r>
      <w:r w:rsidR="00140A0F">
        <w:rPr>
          <w:lang w:val="en-US"/>
        </w:rPr>
        <w:t>{{</w:t>
      </w:r>
      <w:r w:rsidR="00140A0F" w:rsidRPr="0009514D">
        <w:rPr>
          <w:lang w:val="en-US"/>
        </w:rPr>
        <w:t xml:space="preserve">Barringer, </w:t>
      </w:r>
      <w:r w:rsidR="00140A0F" w:rsidRPr="00EF5280">
        <w:rPr>
          <w:i/>
          <w:lang w:val="en-US"/>
        </w:rPr>
        <w:t>Divine Escorts</w:t>
      </w:r>
      <w:r w:rsidR="00140A0F">
        <w:rPr>
          <w:lang w:val="en-US"/>
        </w:rPr>
        <w:t>}}</w:t>
      </w:r>
      <w:r w:rsidR="00140A0F" w:rsidRPr="0009514D">
        <w:rPr>
          <w:lang w:val="en-US"/>
        </w:rPr>
        <w:t>, pl. 100</w:t>
      </w:r>
      <w:r w:rsidR="00140A0F">
        <w:rPr>
          <w:lang w:val="en-US"/>
        </w:rPr>
        <w:t>)</w:t>
      </w:r>
      <w:r w:rsidRPr="0009514D">
        <w:rPr>
          <w:lang w:val="en-US"/>
        </w:rPr>
        <w:t xml:space="preserve"> and a cup in the British Museum E 73 (</w:t>
      </w:r>
      <w:r w:rsidR="00184023" w:rsidRPr="004E0DAE">
        <w:rPr>
          <w:bCs/>
          <w:lang w:val="en-US"/>
        </w:rPr>
        <w:t>{{</w:t>
      </w:r>
      <w:r w:rsidR="00184023" w:rsidRPr="004E0DAE">
        <w:rPr>
          <w:i/>
          <w:lang w:val="en-US"/>
        </w:rPr>
        <w:t>ARV</w:t>
      </w:r>
      <w:r w:rsidR="00184023" w:rsidRPr="002E2985">
        <w:rPr>
          <w:vertAlign w:val="superscript"/>
          <w:lang w:val="en-US"/>
        </w:rPr>
        <w:t>2</w:t>
      </w:r>
      <w:r w:rsidR="00184023" w:rsidRPr="004E0DAE">
        <w:rPr>
          <w:lang w:val="en-US"/>
        </w:rPr>
        <w:t>}}</w:t>
      </w:r>
      <w:r w:rsidR="00184023" w:rsidRPr="0009514D">
        <w:rPr>
          <w:b/>
        </w:rPr>
        <w:t xml:space="preserve"> </w:t>
      </w:r>
      <w:r w:rsidRPr="0009514D">
        <w:rPr>
          <w:lang w:val="en-US"/>
        </w:rPr>
        <w:t xml:space="preserve">192.106; </w:t>
      </w:r>
      <w:r w:rsidR="006B49E1">
        <w:rPr>
          <w:lang w:val="en-US"/>
        </w:rPr>
        <w:t>{{</w:t>
      </w:r>
      <w:r w:rsidRPr="0009514D">
        <w:rPr>
          <w:lang w:val="en-US"/>
        </w:rPr>
        <w:t xml:space="preserve">Barringer, </w:t>
      </w:r>
      <w:r w:rsidRPr="00EF5280">
        <w:rPr>
          <w:i/>
          <w:lang w:val="en-US"/>
        </w:rPr>
        <w:t>Divine Escorts</w:t>
      </w:r>
      <w:r w:rsidR="006B49E1">
        <w:rPr>
          <w:lang w:val="en-US"/>
        </w:rPr>
        <w:t>}}</w:t>
      </w:r>
      <w:r w:rsidRPr="0009514D">
        <w:rPr>
          <w:lang w:val="en-US"/>
        </w:rPr>
        <w:t xml:space="preserve">, p. 194, no. 132). </w:t>
      </w:r>
    </w:p>
    <w:p w14:paraId="703ED109" w14:textId="49DDEC86" w:rsidR="00695A84" w:rsidRPr="0009514D" w:rsidRDefault="00695A84" w:rsidP="00346E42">
      <w:pPr>
        <w:tabs>
          <w:tab w:val="left" w:pos="-720"/>
        </w:tabs>
        <w:suppressAutoHyphens/>
        <w:spacing w:line="480" w:lineRule="auto"/>
        <w:rPr>
          <w:lang w:val="de-DE"/>
        </w:rPr>
      </w:pPr>
      <w:r w:rsidRPr="0009514D">
        <w:rPr>
          <w:lang w:val="en-US"/>
        </w:rPr>
        <w:t>The symmetrical arrangement with three figures on each end of the scene moving away from the central group highlights the setting with the struggling couple and Ch</w:t>
      </w:r>
      <w:r w:rsidR="00B26AE7" w:rsidRPr="0009514D">
        <w:rPr>
          <w:lang w:val="en-US"/>
        </w:rPr>
        <w:t>e</w:t>
      </w:r>
      <w:r w:rsidRPr="0009514D">
        <w:rPr>
          <w:lang w:val="en-US"/>
        </w:rPr>
        <w:t>iron.</w:t>
      </w:r>
      <w:r w:rsidR="0014163B" w:rsidRPr="0009514D">
        <w:rPr>
          <w:lang w:val="en-US"/>
        </w:rPr>
        <w:t xml:space="preserve"> </w:t>
      </w:r>
      <w:r w:rsidRPr="0009514D">
        <w:rPr>
          <w:lang w:val="en-US"/>
        </w:rPr>
        <w:t>The composition with the two protagonists struggling in the center and flanked by Ch</w:t>
      </w:r>
      <w:r w:rsidR="00B26AE7" w:rsidRPr="0009514D">
        <w:rPr>
          <w:lang w:val="en-US"/>
        </w:rPr>
        <w:t>e</w:t>
      </w:r>
      <w:r w:rsidRPr="0009514D">
        <w:rPr>
          <w:lang w:val="en-US"/>
        </w:rPr>
        <w:t xml:space="preserve">iron to the left and a fleeing Nereid to right is found on a black-figure </w:t>
      </w:r>
      <w:r w:rsidR="00F54139" w:rsidRPr="0009514D">
        <w:rPr>
          <w:lang w:val="en-US"/>
        </w:rPr>
        <w:t>belly</w:t>
      </w:r>
      <w:r w:rsidR="00F54139">
        <w:rPr>
          <w:lang w:val="en-US"/>
        </w:rPr>
        <w:t>-</w:t>
      </w:r>
      <w:r w:rsidRPr="0009514D">
        <w:rPr>
          <w:lang w:val="en-US"/>
        </w:rPr>
        <w:t xml:space="preserve">amphora in Munich </w:t>
      </w:r>
      <w:r w:rsidRPr="0009514D">
        <w:rPr>
          <w:lang w:val="en-US"/>
        </w:rPr>
        <w:lastRenderedPageBreak/>
        <w:t xml:space="preserve">1415.WAF </w:t>
      </w:r>
      <w:r w:rsidR="00235E22" w:rsidRPr="0009514D">
        <w:rPr>
          <w:lang w:val="en-US"/>
        </w:rPr>
        <w:t>N</w:t>
      </w:r>
      <w:r w:rsidRPr="0009514D">
        <w:rPr>
          <w:lang w:val="en-US"/>
        </w:rPr>
        <w:t>ear the Leagros Group (</w:t>
      </w:r>
      <w:r w:rsidR="006B49E1">
        <w:rPr>
          <w:lang w:val="en-US"/>
        </w:rPr>
        <w:t>{{</w:t>
      </w:r>
      <w:r w:rsidRPr="0009514D">
        <w:rPr>
          <w:lang w:val="en-US"/>
        </w:rPr>
        <w:t xml:space="preserve">Barringer, </w:t>
      </w:r>
      <w:r w:rsidRPr="00EF5280">
        <w:rPr>
          <w:i/>
          <w:lang w:val="en-US"/>
        </w:rPr>
        <w:t>Divine Escorts</w:t>
      </w:r>
      <w:r w:rsidR="006B49E1">
        <w:rPr>
          <w:lang w:val="en-US"/>
        </w:rPr>
        <w:t>}}</w:t>
      </w:r>
      <w:r w:rsidRPr="0009514D">
        <w:rPr>
          <w:lang w:val="en-US"/>
        </w:rPr>
        <w:t xml:space="preserve">, pl. 71). The centaur is again depicted with human forelegs and holds a branch over his shoulder. The similarity extends to the Nereid who is fleeing to </w:t>
      </w:r>
      <w:r w:rsidR="00235E22" w:rsidRPr="0009514D">
        <w:rPr>
          <w:lang w:val="en-US"/>
        </w:rPr>
        <w:t xml:space="preserve">the </w:t>
      </w:r>
      <w:r w:rsidRPr="0009514D">
        <w:rPr>
          <w:lang w:val="en-US"/>
        </w:rPr>
        <w:t>right looking back toward Thetis and holding her garment with her right hand. This arrangement with Ch</w:t>
      </w:r>
      <w:r w:rsidR="00B26AE7" w:rsidRPr="0009514D">
        <w:rPr>
          <w:lang w:val="en-US"/>
        </w:rPr>
        <w:t>e</w:t>
      </w:r>
      <w:r w:rsidRPr="0009514D">
        <w:rPr>
          <w:lang w:val="en-US"/>
        </w:rPr>
        <w:t xml:space="preserve">iron standing next to the couple is found primarily in black-figure, whereas in red-figure he is usually placed further away (for another exception, see a </w:t>
      </w:r>
      <w:r w:rsidRPr="004C086A">
        <w:rPr>
          <w:lang w:val="en-US"/>
        </w:rPr>
        <w:t xml:space="preserve">hydria in </w:t>
      </w:r>
      <w:r w:rsidRPr="004C086A">
        <w:rPr>
          <w:i/>
          <w:lang w:val="en-US"/>
        </w:rPr>
        <w:t>M</w:t>
      </w:r>
      <w:r w:rsidR="004C086A">
        <w:rPr>
          <w:i/>
          <w:lang w:val="en-US"/>
        </w:rPr>
        <w:t>ü</w:t>
      </w:r>
      <w:r w:rsidR="004C086A" w:rsidRPr="002E2985">
        <w:rPr>
          <w:i/>
          <w:lang w:val="en-US"/>
        </w:rPr>
        <w:t xml:space="preserve">nzen und </w:t>
      </w:r>
      <w:r w:rsidRPr="004C086A">
        <w:rPr>
          <w:i/>
          <w:lang w:val="en-US"/>
        </w:rPr>
        <w:t>M</w:t>
      </w:r>
      <w:r w:rsidR="004C086A" w:rsidRPr="002E2985">
        <w:rPr>
          <w:i/>
          <w:lang w:val="en-US"/>
        </w:rPr>
        <w:t>ed</w:t>
      </w:r>
      <w:r w:rsidR="004C086A">
        <w:rPr>
          <w:i/>
          <w:lang w:val="en-US"/>
        </w:rPr>
        <w:t>aillen</w:t>
      </w:r>
      <w:r w:rsidRPr="004C086A">
        <w:rPr>
          <w:i/>
          <w:lang w:val="en-US"/>
        </w:rPr>
        <w:t xml:space="preserve"> Sonderliste</w:t>
      </w:r>
      <w:r w:rsidRPr="004C086A">
        <w:rPr>
          <w:lang w:val="en-US"/>
        </w:rPr>
        <w:t xml:space="preserve"> N </w:t>
      </w:r>
      <w:r w:rsidR="00235E22" w:rsidRPr="004C086A">
        <w:rPr>
          <w:lang w:val="en-US"/>
        </w:rPr>
        <w:t>[</w:t>
      </w:r>
      <w:r w:rsidR="004C086A">
        <w:rPr>
          <w:lang w:val="en-US"/>
        </w:rPr>
        <w:t xml:space="preserve">Basel, </w:t>
      </w:r>
      <w:r w:rsidRPr="004C086A">
        <w:rPr>
          <w:lang w:val="en-US"/>
        </w:rPr>
        <w:t>1971</w:t>
      </w:r>
      <w:r w:rsidR="00235E22" w:rsidRPr="004C086A">
        <w:rPr>
          <w:lang w:val="en-US"/>
        </w:rPr>
        <w:t>]</w:t>
      </w:r>
      <w:r w:rsidRPr="004C086A">
        <w:rPr>
          <w:lang w:val="en-US"/>
        </w:rPr>
        <w:t>: 15, no. 10). For Attic vases depicting Ch</w:t>
      </w:r>
      <w:r w:rsidR="002F448A" w:rsidRPr="004C086A">
        <w:rPr>
          <w:lang w:val="en-US"/>
        </w:rPr>
        <w:t>e</w:t>
      </w:r>
      <w:r w:rsidRPr="004C086A">
        <w:rPr>
          <w:lang w:val="en-US"/>
        </w:rPr>
        <w:t>iron</w:t>
      </w:r>
      <w:r w:rsidRPr="0009514D">
        <w:rPr>
          <w:lang w:val="en-US"/>
        </w:rPr>
        <w:t xml:space="preserve"> in the scene</w:t>
      </w:r>
      <w:r w:rsidR="00F54139">
        <w:rPr>
          <w:lang w:val="en-US"/>
        </w:rPr>
        <w:t>,</w:t>
      </w:r>
      <w:r w:rsidRPr="0009514D">
        <w:rPr>
          <w:lang w:val="en-US"/>
        </w:rPr>
        <w:t xml:space="preserve"> see R. Vollkommer, in </w:t>
      </w:r>
      <w:r w:rsidR="00EC752B">
        <w:rPr>
          <w:spacing w:val="-1"/>
        </w:rPr>
        <w:t>{{</w:t>
      </w:r>
      <w:r w:rsidR="00EC752B" w:rsidRPr="00E6479C">
        <w:rPr>
          <w:i/>
          <w:spacing w:val="-1"/>
        </w:rPr>
        <w:t>LIMC</w:t>
      </w:r>
      <w:r w:rsidR="00EC752B" w:rsidRPr="00E6479C">
        <w:rPr>
          <w:spacing w:val="-1"/>
        </w:rPr>
        <w:t>}}</w:t>
      </w:r>
      <w:r w:rsidRPr="0009514D">
        <w:rPr>
          <w:lang w:val="en-US"/>
        </w:rPr>
        <w:t>, vol. 7 (1994), pt.</w:t>
      </w:r>
      <w:r w:rsidR="0046751A">
        <w:rPr>
          <w:lang w:val="en-US"/>
        </w:rPr>
        <w:t xml:space="preserve"> </w:t>
      </w:r>
      <w:r w:rsidRPr="0009514D">
        <w:rPr>
          <w:lang w:val="en-US"/>
        </w:rPr>
        <w:t>1, pp. 256, 261</w:t>
      </w:r>
      <w:r w:rsidR="006833EC">
        <w:rPr>
          <w:lang w:val="en-US"/>
        </w:rPr>
        <w:t>–</w:t>
      </w:r>
      <w:r w:rsidRPr="0009514D">
        <w:rPr>
          <w:lang w:val="en-US"/>
        </w:rPr>
        <w:t xml:space="preserve">63, s.v. </w:t>
      </w:r>
      <w:r w:rsidR="0014163B" w:rsidRPr="0009514D">
        <w:rPr>
          <w:lang w:val="en-US"/>
        </w:rPr>
        <w:t>“</w:t>
      </w:r>
      <w:r w:rsidRPr="0009514D">
        <w:rPr>
          <w:lang w:val="en-US"/>
        </w:rPr>
        <w:t>Peleus</w:t>
      </w:r>
      <w:r w:rsidR="0014163B" w:rsidRPr="0009514D">
        <w:rPr>
          <w:lang w:val="en-US"/>
        </w:rPr>
        <w:t>”</w:t>
      </w:r>
      <w:r w:rsidRPr="0009514D">
        <w:rPr>
          <w:lang w:val="en-US"/>
        </w:rPr>
        <w:t xml:space="preserve">; M. Gisler-Huwiler, in </w:t>
      </w:r>
      <w:r w:rsidR="00EC752B">
        <w:rPr>
          <w:spacing w:val="-1"/>
        </w:rPr>
        <w:t>{{</w:t>
      </w:r>
      <w:r w:rsidR="00EC752B" w:rsidRPr="00E6479C">
        <w:rPr>
          <w:i/>
          <w:spacing w:val="-1"/>
        </w:rPr>
        <w:t>LIMC</w:t>
      </w:r>
      <w:r w:rsidR="00EC752B" w:rsidRPr="00E6479C">
        <w:rPr>
          <w:spacing w:val="-1"/>
        </w:rPr>
        <w:t>}}</w:t>
      </w:r>
      <w:r w:rsidRPr="0009514D">
        <w:rPr>
          <w:lang w:val="en-US"/>
        </w:rPr>
        <w:t>, vol. 3 (1986), pt.</w:t>
      </w:r>
      <w:r w:rsidR="0046751A">
        <w:rPr>
          <w:lang w:val="en-US"/>
        </w:rPr>
        <w:t xml:space="preserve"> </w:t>
      </w:r>
      <w:r w:rsidRPr="0009514D">
        <w:rPr>
          <w:lang w:val="en-US"/>
        </w:rPr>
        <w:t>1, pp. 239</w:t>
      </w:r>
      <w:r w:rsidR="006833EC">
        <w:rPr>
          <w:lang w:val="en-US"/>
        </w:rPr>
        <w:t>–</w:t>
      </w:r>
      <w:r w:rsidRPr="0009514D">
        <w:rPr>
          <w:lang w:val="en-US"/>
        </w:rPr>
        <w:t xml:space="preserve">40, s.v. </w:t>
      </w:r>
      <w:r w:rsidR="0014163B" w:rsidRPr="0009514D">
        <w:rPr>
          <w:lang w:val="en-US"/>
        </w:rPr>
        <w:t>“</w:t>
      </w:r>
      <w:r w:rsidRPr="0009514D">
        <w:rPr>
          <w:lang w:val="en-US"/>
        </w:rPr>
        <w:t>Cheiron</w:t>
      </w:r>
      <w:r w:rsidR="006833EC">
        <w:rPr>
          <w:lang w:val="en-US"/>
        </w:rPr>
        <w:t>.</w:t>
      </w:r>
      <w:r w:rsidR="0014163B" w:rsidRPr="0009514D">
        <w:rPr>
          <w:lang w:val="en-US"/>
        </w:rPr>
        <w:t>”</w:t>
      </w:r>
      <w:r w:rsidRPr="0009514D">
        <w:rPr>
          <w:lang w:val="en-US"/>
        </w:rPr>
        <w:t xml:space="preserve"> </w:t>
      </w:r>
      <w:r w:rsidRPr="0009514D">
        <w:rPr>
          <w:bCs/>
          <w:lang w:val="de-DE"/>
        </w:rPr>
        <w:t>For Ch</w:t>
      </w:r>
      <w:r w:rsidR="002F448A" w:rsidRPr="0009514D">
        <w:rPr>
          <w:bCs/>
          <w:lang w:val="de-DE"/>
        </w:rPr>
        <w:t>e</w:t>
      </w:r>
      <w:r w:rsidRPr="0009514D">
        <w:rPr>
          <w:bCs/>
          <w:lang w:val="de-DE"/>
        </w:rPr>
        <w:t>iron</w:t>
      </w:r>
      <w:r w:rsidR="00F54139">
        <w:rPr>
          <w:bCs/>
          <w:lang w:val="de-DE"/>
        </w:rPr>
        <w:t>,</w:t>
      </w:r>
      <w:r w:rsidRPr="0009514D">
        <w:rPr>
          <w:bCs/>
          <w:lang w:val="de-DE"/>
        </w:rPr>
        <w:t xml:space="preserve"> see also M. Vogel, </w:t>
      </w:r>
      <w:r w:rsidRPr="00EF5280">
        <w:rPr>
          <w:bCs/>
          <w:i/>
          <w:iCs/>
          <w:lang w:val="de-DE"/>
        </w:rPr>
        <w:t>Chiron der Kentaur mit der Kithara</w:t>
      </w:r>
      <w:r w:rsidRPr="0009514D">
        <w:rPr>
          <w:bCs/>
          <w:lang w:val="de-DE"/>
        </w:rPr>
        <w:t xml:space="preserve"> (Bonn, 1978).</w:t>
      </w:r>
    </w:p>
    <w:p w14:paraId="34E635FD" w14:textId="1E927A9D" w:rsidR="00695A84" w:rsidRPr="0009514D" w:rsidRDefault="00695A84" w:rsidP="00346E42">
      <w:pPr>
        <w:tabs>
          <w:tab w:val="left" w:pos="1080"/>
        </w:tabs>
        <w:spacing w:line="480" w:lineRule="auto"/>
        <w:rPr>
          <w:lang w:val="en-US"/>
        </w:rPr>
      </w:pPr>
      <w:r w:rsidRPr="0009514D">
        <w:rPr>
          <w:lang w:val="en-US"/>
        </w:rPr>
        <w:t xml:space="preserve">Centaurs from Geometric and Archaic times are normally depicted as ordinary men with human feet and the rear end of a horse grafted on. </w:t>
      </w:r>
      <w:r w:rsidRPr="0009514D">
        <w:rPr>
          <w:lang w:val="de-DE"/>
        </w:rPr>
        <w:t>For centaurs with human forelegs</w:t>
      </w:r>
      <w:r w:rsidR="00F54139">
        <w:rPr>
          <w:lang w:val="de-DE"/>
        </w:rPr>
        <w:t>,</w:t>
      </w:r>
      <w:r w:rsidRPr="0009514D">
        <w:rPr>
          <w:lang w:val="de-DE"/>
        </w:rPr>
        <w:t xml:space="preserve"> see </w:t>
      </w:r>
      <w:r w:rsidRPr="0009514D">
        <w:rPr>
          <w:bCs/>
          <w:lang w:val="de-DE"/>
        </w:rPr>
        <w:t xml:space="preserve">B. Schiffer, </w:t>
      </w:r>
      <w:r w:rsidRPr="00EF5280">
        <w:rPr>
          <w:bCs/>
          <w:i/>
          <w:lang w:val="de-DE"/>
        </w:rPr>
        <w:t>Die Typologie der Kentauren in der antiken Kunst</w:t>
      </w:r>
      <w:r w:rsidRPr="0009514D">
        <w:rPr>
          <w:bCs/>
          <w:lang w:val="de-DE"/>
        </w:rPr>
        <w:t xml:space="preserve"> (Frankfurt am Main, 1976), pp. 30</w:t>
      </w:r>
      <w:r w:rsidR="006833EC">
        <w:rPr>
          <w:bCs/>
          <w:lang w:val="de-DE"/>
        </w:rPr>
        <w:t>–</w:t>
      </w:r>
      <w:r w:rsidRPr="0009514D">
        <w:rPr>
          <w:bCs/>
          <w:lang w:val="de-DE"/>
        </w:rPr>
        <w:t>37, 257</w:t>
      </w:r>
      <w:r w:rsidR="006833EC">
        <w:rPr>
          <w:bCs/>
          <w:lang w:val="de-DE"/>
        </w:rPr>
        <w:t>–</w:t>
      </w:r>
      <w:r w:rsidRPr="0009514D">
        <w:rPr>
          <w:bCs/>
          <w:lang w:val="de-DE"/>
        </w:rPr>
        <w:t xml:space="preserve">61, nos. </w:t>
      </w:r>
      <w:r w:rsidRPr="0009514D">
        <w:rPr>
          <w:bCs/>
          <w:lang w:val="en-US"/>
        </w:rPr>
        <w:t xml:space="preserve">A/Ch1-41; </w:t>
      </w:r>
      <w:r w:rsidR="002E2985">
        <w:rPr>
          <w:bCs/>
          <w:lang w:val="en-US"/>
        </w:rPr>
        <w:t xml:space="preserve">J. </w:t>
      </w:r>
      <w:r w:rsidRPr="0009514D">
        <w:rPr>
          <w:lang w:val="en-US"/>
        </w:rPr>
        <w:t xml:space="preserve">M. Padgett, </w:t>
      </w:r>
      <w:r w:rsidR="0014163B" w:rsidRPr="0009514D">
        <w:rPr>
          <w:lang w:val="en-US"/>
        </w:rPr>
        <w:t>“</w:t>
      </w:r>
      <w:r w:rsidRPr="0009514D">
        <w:rPr>
          <w:lang w:val="en-US"/>
        </w:rPr>
        <w:t>Horse Men: Centaurs and Satyrs in Early Greek Art,</w:t>
      </w:r>
      <w:r w:rsidR="0014163B" w:rsidRPr="0009514D">
        <w:rPr>
          <w:lang w:val="en-US"/>
        </w:rPr>
        <w:t>”</w:t>
      </w:r>
      <w:r w:rsidRPr="0009514D">
        <w:rPr>
          <w:b/>
          <w:lang w:val="en-US"/>
        </w:rPr>
        <w:t xml:space="preserve"> </w:t>
      </w:r>
      <w:r w:rsidRPr="0009514D">
        <w:rPr>
          <w:bCs/>
          <w:lang w:val="en-US"/>
        </w:rPr>
        <w:t>in</w:t>
      </w:r>
      <w:r w:rsidRPr="0009514D">
        <w:rPr>
          <w:b/>
          <w:lang w:val="en-US"/>
        </w:rPr>
        <w:t xml:space="preserve"> </w:t>
      </w:r>
      <w:r w:rsidR="00E62709">
        <w:rPr>
          <w:lang w:val="en-US"/>
        </w:rPr>
        <w:t>{{</w:t>
      </w:r>
      <w:r w:rsidRPr="0009514D">
        <w:rPr>
          <w:lang w:val="en-US"/>
        </w:rPr>
        <w:t xml:space="preserve">Padgett, </w:t>
      </w:r>
      <w:r w:rsidRPr="00EF5280">
        <w:rPr>
          <w:i/>
          <w:lang w:val="en-US"/>
        </w:rPr>
        <w:t>The Centaur</w:t>
      </w:r>
      <w:r w:rsidR="0014163B" w:rsidRPr="00EF5280">
        <w:rPr>
          <w:i/>
          <w:lang w:val="en-US"/>
        </w:rPr>
        <w:t>’</w:t>
      </w:r>
      <w:r w:rsidRPr="00EF5280">
        <w:rPr>
          <w:i/>
          <w:lang w:val="en-US"/>
        </w:rPr>
        <w:t>s Smile</w:t>
      </w:r>
      <w:r w:rsidR="00E62709">
        <w:rPr>
          <w:lang w:val="en-US"/>
        </w:rPr>
        <w:t>}}</w:t>
      </w:r>
      <w:r w:rsidRPr="0009514D">
        <w:rPr>
          <w:lang w:val="en-US"/>
        </w:rPr>
        <w:t>, pp. 3</w:t>
      </w:r>
      <w:r w:rsidR="006833EC">
        <w:rPr>
          <w:lang w:val="en-US"/>
        </w:rPr>
        <w:t>–</w:t>
      </w:r>
      <w:r w:rsidRPr="0009514D">
        <w:rPr>
          <w:lang w:val="en-US"/>
        </w:rPr>
        <w:t>46,</w:t>
      </w:r>
      <w:r w:rsidRPr="0009514D">
        <w:rPr>
          <w:b/>
          <w:lang w:val="en-US"/>
        </w:rPr>
        <w:t xml:space="preserve"> </w:t>
      </w:r>
      <w:r w:rsidRPr="0009514D">
        <w:rPr>
          <w:lang w:val="en-US"/>
        </w:rPr>
        <w:t>with previous bibliography</w:t>
      </w:r>
      <w:r w:rsidR="006833EC" w:rsidRPr="00EF5280">
        <w:rPr>
          <w:lang w:val="en-US"/>
        </w:rPr>
        <w:t>.</w:t>
      </w:r>
      <w:r w:rsidRPr="0009514D">
        <w:rPr>
          <w:b/>
          <w:lang w:val="en-US"/>
        </w:rPr>
        <w:t xml:space="preserve"> </w:t>
      </w:r>
      <w:r w:rsidRPr="0009514D">
        <w:rPr>
          <w:bCs/>
          <w:lang w:val="en-US"/>
        </w:rPr>
        <w:t>For centaurs</w:t>
      </w:r>
      <w:r w:rsidR="00F54139">
        <w:rPr>
          <w:bCs/>
          <w:lang w:val="en-US"/>
        </w:rPr>
        <w:t>,</w:t>
      </w:r>
      <w:r w:rsidRPr="0009514D">
        <w:rPr>
          <w:bCs/>
          <w:lang w:val="en-US"/>
        </w:rPr>
        <w:t xml:space="preserve"> see also </w:t>
      </w:r>
      <w:r w:rsidRPr="0009514D">
        <w:rPr>
          <w:lang w:val="en-US"/>
        </w:rPr>
        <w:t xml:space="preserve">S. Colvin, </w:t>
      </w:r>
      <w:r w:rsidR="0014163B" w:rsidRPr="0009514D">
        <w:rPr>
          <w:lang w:val="en-US"/>
        </w:rPr>
        <w:t>“</w:t>
      </w:r>
      <w:r w:rsidRPr="0009514D">
        <w:rPr>
          <w:lang w:val="en-US"/>
        </w:rPr>
        <w:t>On Representations of Centaurs in Greek Vase-Painting,</w:t>
      </w:r>
      <w:r w:rsidR="0014163B" w:rsidRPr="0009514D">
        <w:rPr>
          <w:lang w:val="en-US"/>
        </w:rPr>
        <w:t>”</w:t>
      </w:r>
      <w:r w:rsidRPr="0009514D">
        <w:rPr>
          <w:lang w:val="en-US"/>
        </w:rPr>
        <w:t xml:space="preserve"> </w:t>
      </w:r>
      <w:r w:rsidR="001C4FF7">
        <w:rPr>
          <w:lang w:val="en-US"/>
        </w:rPr>
        <w:t>{{</w:t>
      </w:r>
      <w:r w:rsidRPr="00EF5280">
        <w:rPr>
          <w:i/>
          <w:iCs/>
          <w:lang w:val="en-US"/>
        </w:rPr>
        <w:t>JHS</w:t>
      </w:r>
      <w:r w:rsidR="001C4FF7">
        <w:rPr>
          <w:iCs/>
          <w:lang w:val="en-US"/>
        </w:rPr>
        <w:t>}}</w:t>
      </w:r>
      <w:r w:rsidRPr="0009514D">
        <w:rPr>
          <w:iCs/>
          <w:lang w:val="en-US"/>
        </w:rPr>
        <w:t xml:space="preserve"> </w:t>
      </w:r>
      <w:r w:rsidRPr="0009514D">
        <w:rPr>
          <w:lang w:val="en-US"/>
        </w:rPr>
        <w:t>1 (1880): 107</w:t>
      </w:r>
      <w:r w:rsidR="006833EC">
        <w:rPr>
          <w:lang w:val="en-US"/>
        </w:rPr>
        <w:t>–</w:t>
      </w:r>
      <w:r w:rsidRPr="0009514D">
        <w:rPr>
          <w:lang w:val="en-US"/>
        </w:rPr>
        <w:t xml:space="preserve">67; </w:t>
      </w:r>
      <w:r w:rsidRPr="0009514D">
        <w:rPr>
          <w:spacing w:val="-3"/>
          <w:lang w:val="en-US"/>
        </w:rPr>
        <w:t xml:space="preserve">P. V. C. Baur, </w:t>
      </w:r>
      <w:r w:rsidRPr="00EF5280">
        <w:rPr>
          <w:i/>
          <w:iCs/>
          <w:spacing w:val="-3"/>
          <w:lang w:val="en-US"/>
        </w:rPr>
        <w:t>Centaurs in Ancient Art</w:t>
      </w:r>
      <w:r w:rsidRPr="0009514D">
        <w:rPr>
          <w:spacing w:val="-3"/>
          <w:lang w:val="en-US"/>
        </w:rPr>
        <w:t xml:space="preserve"> (Berlin, 1912); </w:t>
      </w:r>
      <w:r w:rsidRPr="0009514D">
        <w:rPr>
          <w:lang w:val="en-US"/>
        </w:rPr>
        <w:t>E. Buschor,</w:t>
      </w:r>
      <w:r w:rsidR="00391039" w:rsidRPr="0009514D">
        <w:rPr>
          <w:lang w:val="en-US"/>
        </w:rPr>
        <w:t xml:space="preserve"> </w:t>
      </w:r>
      <w:r w:rsidR="0014163B" w:rsidRPr="0009514D">
        <w:rPr>
          <w:lang w:val="en-US"/>
        </w:rPr>
        <w:t>“</w:t>
      </w:r>
      <w:r w:rsidRPr="0009514D">
        <w:rPr>
          <w:lang w:val="en-US"/>
        </w:rPr>
        <w:t>Kentauren,</w:t>
      </w:r>
      <w:r w:rsidR="0014163B" w:rsidRPr="0009514D">
        <w:rPr>
          <w:lang w:val="en-US"/>
        </w:rPr>
        <w:t>”</w:t>
      </w:r>
      <w:r w:rsidRPr="0009514D">
        <w:rPr>
          <w:lang w:val="en-US"/>
        </w:rPr>
        <w:t xml:space="preserve"> </w:t>
      </w:r>
      <w:r w:rsidR="00BE2CEB" w:rsidRPr="00EF5280">
        <w:rPr>
          <w:iCs/>
          <w:lang w:val="en-US"/>
        </w:rPr>
        <w:t>{{</w:t>
      </w:r>
      <w:r w:rsidR="00BE2CEB">
        <w:rPr>
          <w:i/>
          <w:iCs/>
          <w:lang w:val="en-US"/>
        </w:rPr>
        <w:t>AJA</w:t>
      </w:r>
      <w:r w:rsidR="00BE2CEB" w:rsidRPr="00EF5280">
        <w:rPr>
          <w:iCs/>
          <w:lang w:val="en-US"/>
        </w:rPr>
        <w:t>}}</w:t>
      </w:r>
      <w:r w:rsidRPr="006833EC">
        <w:rPr>
          <w:lang w:val="en-US"/>
        </w:rPr>
        <w:t xml:space="preserve"> </w:t>
      </w:r>
      <w:r w:rsidRPr="0009514D">
        <w:rPr>
          <w:lang w:val="en-US"/>
        </w:rPr>
        <w:t>38 (1934): 128</w:t>
      </w:r>
      <w:r w:rsidR="006833EC">
        <w:rPr>
          <w:lang w:val="en-US"/>
        </w:rPr>
        <w:t>–</w:t>
      </w:r>
      <w:r w:rsidRPr="0009514D">
        <w:rPr>
          <w:lang w:val="en-US"/>
        </w:rPr>
        <w:t>32</w:t>
      </w:r>
      <w:r w:rsidR="006833EC">
        <w:rPr>
          <w:lang w:val="en-US"/>
        </w:rPr>
        <w:t>;</w:t>
      </w:r>
      <w:r w:rsidRPr="0009514D">
        <w:rPr>
          <w:lang w:val="en-US"/>
        </w:rPr>
        <w:t xml:space="preserve"> S. Drougou</w:t>
      </w:r>
      <w:r w:rsidR="009D55DE">
        <w:rPr>
          <w:lang w:val="en-US"/>
        </w:rPr>
        <w:t xml:space="preserve"> et al.</w:t>
      </w:r>
      <w:r w:rsidR="00255A0E">
        <w:rPr>
          <w:lang w:val="en-US"/>
        </w:rPr>
        <w:t>,</w:t>
      </w:r>
      <w:r w:rsidRPr="0009514D">
        <w:rPr>
          <w:lang w:val="en-US"/>
        </w:rPr>
        <w:t xml:space="preserve"> in </w:t>
      </w:r>
      <w:r w:rsidR="00EC752B">
        <w:rPr>
          <w:spacing w:val="-1"/>
        </w:rPr>
        <w:t>{{</w:t>
      </w:r>
      <w:r w:rsidR="00EC752B" w:rsidRPr="00E6479C">
        <w:rPr>
          <w:i/>
          <w:spacing w:val="-1"/>
        </w:rPr>
        <w:t>LIMC</w:t>
      </w:r>
      <w:r w:rsidR="00EC752B" w:rsidRPr="00E6479C">
        <w:rPr>
          <w:spacing w:val="-1"/>
        </w:rPr>
        <w:t>}}</w:t>
      </w:r>
      <w:r w:rsidRPr="0009514D">
        <w:rPr>
          <w:lang w:val="en-US"/>
        </w:rPr>
        <w:t>, vol. 8 (1997), pt.</w:t>
      </w:r>
      <w:r w:rsidR="006833EC">
        <w:rPr>
          <w:lang w:val="en-US"/>
        </w:rPr>
        <w:t xml:space="preserve"> </w:t>
      </w:r>
      <w:r w:rsidRPr="0009514D">
        <w:rPr>
          <w:lang w:val="en-US"/>
        </w:rPr>
        <w:t>1, pp. 671</w:t>
      </w:r>
      <w:r w:rsidR="006833EC">
        <w:rPr>
          <w:lang w:val="en-US"/>
        </w:rPr>
        <w:t>–</w:t>
      </w:r>
      <w:r w:rsidRPr="0009514D">
        <w:rPr>
          <w:lang w:val="en-US"/>
        </w:rPr>
        <w:t xml:space="preserve">721, s.v. </w:t>
      </w:r>
      <w:r w:rsidR="0014163B" w:rsidRPr="0009514D">
        <w:rPr>
          <w:lang w:val="en-US"/>
        </w:rPr>
        <w:t>“</w:t>
      </w:r>
      <w:r w:rsidRPr="0009514D">
        <w:rPr>
          <w:lang w:val="en-US"/>
        </w:rPr>
        <w:t>Kentauroi et Kentaurides</w:t>
      </w:r>
      <w:r w:rsidR="0014163B" w:rsidRPr="0009514D">
        <w:rPr>
          <w:lang w:val="en-US"/>
        </w:rPr>
        <w:t>”</w:t>
      </w:r>
      <w:r w:rsidR="00F54139">
        <w:rPr>
          <w:lang w:val="en-US"/>
        </w:rPr>
        <w:t>;</w:t>
      </w:r>
      <w:r w:rsidR="00F54139" w:rsidRPr="00F54139">
        <w:rPr>
          <w:lang w:val="en-US"/>
        </w:rPr>
        <w:t xml:space="preserve"> </w:t>
      </w:r>
      <w:r w:rsidR="00F54139" w:rsidRPr="0009514D">
        <w:rPr>
          <w:lang w:val="en-US"/>
        </w:rPr>
        <w:t xml:space="preserve">G. Morawietz, </w:t>
      </w:r>
      <w:r w:rsidR="00F54139" w:rsidRPr="00EF5280">
        <w:rPr>
          <w:i/>
          <w:lang w:val="en-US"/>
        </w:rPr>
        <w:t>Der gesämte Kentaur</w:t>
      </w:r>
      <w:r w:rsidR="00F54139" w:rsidRPr="0009514D">
        <w:rPr>
          <w:lang w:val="en-US"/>
        </w:rPr>
        <w:t xml:space="preserve"> (Munich, 2000)</w:t>
      </w:r>
      <w:r w:rsidR="00F54139">
        <w:rPr>
          <w:lang w:val="en-US"/>
        </w:rPr>
        <w:t>.</w:t>
      </w:r>
    </w:p>
    <w:p w14:paraId="7EB1FE27" w14:textId="325A2D17" w:rsidR="00695A84" w:rsidRPr="0009514D" w:rsidRDefault="00695A84" w:rsidP="00346E42">
      <w:pPr>
        <w:tabs>
          <w:tab w:val="left" w:pos="2070"/>
        </w:tabs>
        <w:spacing w:line="480" w:lineRule="auto"/>
        <w:rPr>
          <w:lang w:val="en-US"/>
        </w:rPr>
      </w:pPr>
      <w:r w:rsidRPr="0009514D">
        <w:rPr>
          <w:lang w:val="en-US"/>
        </w:rPr>
        <w:t>For the presence of Doris in an illustration of this myth</w:t>
      </w:r>
      <w:r w:rsidR="00F54139">
        <w:rPr>
          <w:lang w:val="en-US"/>
        </w:rPr>
        <w:t>,</w:t>
      </w:r>
      <w:r w:rsidRPr="0009514D">
        <w:rPr>
          <w:lang w:val="en-US"/>
        </w:rPr>
        <w:t xml:space="preserve"> cf. a cup by Douris in Paris, Louvre G 116 (</w:t>
      </w:r>
      <w:r w:rsidR="00184023" w:rsidRPr="004E0DAE">
        <w:rPr>
          <w:bCs/>
          <w:lang w:val="en-US"/>
        </w:rPr>
        <w:t>{{</w:t>
      </w:r>
      <w:r w:rsidR="00184023" w:rsidRPr="004E0DAE">
        <w:rPr>
          <w:i/>
          <w:lang w:val="en-US"/>
        </w:rPr>
        <w:t>ARV</w:t>
      </w:r>
      <w:r w:rsidR="00184023" w:rsidRPr="002E2985">
        <w:rPr>
          <w:vertAlign w:val="superscript"/>
          <w:lang w:val="en-US"/>
        </w:rPr>
        <w:t>2</w:t>
      </w:r>
      <w:r w:rsidR="00184023" w:rsidRPr="004E0DAE">
        <w:rPr>
          <w:lang w:val="en-US"/>
        </w:rPr>
        <w:t>}}</w:t>
      </w:r>
      <w:r w:rsidR="00184023" w:rsidRPr="0009514D">
        <w:rPr>
          <w:b/>
        </w:rPr>
        <w:t xml:space="preserve"> </w:t>
      </w:r>
      <w:r w:rsidRPr="0009514D">
        <w:rPr>
          <w:lang w:val="en-US"/>
        </w:rPr>
        <w:t xml:space="preserve">431.44; </w:t>
      </w:r>
      <w:r w:rsidR="00CB5D46" w:rsidRPr="00410087">
        <w:rPr>
          <w:lang w:val="en-US"/>
        </w:rPr>
        <w:t>{{</w:t>
      </w:r>
      <w:r w:rsidR="00A51703" w:rsidRPr="0009684A">
        <w:rPr>
          <w:i/>
          <w:lang w:val="en-US"/>
        </w:rPr>
        <w:t>Beazley</w:t>
      </w:r>
      <w:r w:rsidR="00A51703">
        <w:rPr>
          <w:i/>
          <w:lang w:val="en-US"/>
        </w:rPr>
        <w:t xml:space="preserve"> </w:t>
      </w:r>
      <w:r w:rsidR="00CB5D46" w:rsidRPr="00410087">
        <w:rPr>
          <w:i/>
          <w:lang w:val="en-US"/>
        </w:rPr>
        <w:t>Addenda</w:t>
      </w:r>
      <w:r w:rsidR="00CB5D46" w:rsidRPr="002E2985">
        <w:rPr>
          <w:vertAlign w:val="superscript"/>
          <w:lang w:val="en-US"/>
        </w:rPr>
        <w:t>2</w:t>
      </w:r>
      <w:r w:rsidR="00CB5D46" w:rsidRPr="00410087">
        <w:rPr>
          <w:lang w:val="en-US"/>
        </w:rPr>
        <w:t>}}</w:t>
      </w:r>
      <w:r w:rsidR="006833EC">
        <w:rPr>
          <w:lang w:val="en-US"/>
        </w:rPr>
        <w:t xml:space="preserve"> </w:t>
      </w:r>
      <w:r w:rsidRPr="0009514D">
        <w:rPr>
          <w:lang w:val="en-US"/>
        </w:rPr>
        <w:t xml:space="preserve">236; </w:t>
      </w:r>
      <w:r w:rsidR="006B49E1">
        <w:rPr>
          <w:lang w:val="en-US"/>
        </w:rPr>
        <w:t>{{</w:t>
      </w:r>
      <w:r w:rsidRPr="0009514D">
        <w:rPr>
          <w:lang w:val="en-US"/>
        </w:rPr>
        <w:t xml:space="preserve">Barringer, </w:t>
      </w:r>
      <w:r w:rsidRPr="00D50CAE">
        <w:rPr>
          <w:i/>
          <w:lang w:val="en-US"/>
        </w:rPr>
        <w:t>Divine Escorts</w:t>
      </w:r>
      <w:r w:rsidR="006B49E1">
        <w:rPr>
          <w:lang w:val="en-US"/>
        </w:rPr>
        <w:t>}}</w:t>
      </w:r>
      <w:r w:rsidRPr="0009514D">
        <w:rPr>
          <w:lang w:val="en-US"/>
        </w:rPr>
        <w:t>, pp. 195</w:t>
      </w:r>
      <w:r w:rsidR="006833EC">
        <w:rPr>
          <w:lang w:val="en-US"/>
        </w:rPr>
        <w:t>–</w:t>
      </w:r>
      <w:r w:rsidRPr="0009514D">
        <w:rPr>
          <w:lang w:val="en-US"/>
        </w:rPr>
        <w:t>96, no. 141). For Nereus depicted as an old man seated</w:t>
      </w:r>
      <w:r w:rsidR="00F54139">
        <w:rPr>
          <w:lang w:val="en-US"/>
        </w:rPr>
        <w:t>,</w:t>
      </w:r>
      <w:r w:rsidRPr="0009514D">
        <w:rPr>
          <w:lang w:val="en-US"/>
        </w:rPr>
        <w:t xml:space="preserve"> cf. a cup by </w:t>
      </w:r>
      <w:r w:rsidRPr="0009514D">
        <w:rPr>
          <w:lang w:val="en-US"/>
        </w:rPr>
        <w:lastRenderedPageBreak/>
        <w:t>the Kleophrades Painter in London, British Museum E 73 (</w:t>
      </w:r>
      <w:r w:rsidR="00184023" w:rsidRPr="004E0DAE">
        <w:rPr>
          <w:bCs/>
          <w:lang w:val="en-US"/>
        </w:rPr>
        <w:t>{{</w:t>
      </w:r>
      <w:r w:rsidR="00184023" w:rsidRPr="004E0DAE">
        <w:rPr>
          <w:i/>
          <w:lang w:val="en-US"/>
        </w:rPr>
        <w:t>ARV</w:t>
      </w:r>
      <w:r w:rsidR="00184023" w:rsidRPr="002E2985">
        <w:rPr>
          <w:vertAlign w:val="superscript"/>
          <w:lang w:val="en-US"/>
        </w:rPr>
        <w:t>2</w:t>
      </w:r>
      <w:r w:rsidR="00184023" w:rsidRPr="004E0DAE">
        <w:rPr>
          <w:lang w:val="en-US"/>
        </w:rPr>
        <w:t>}}</w:t>
      </w:r>
      <w:r w:rsidR="00184023" w:rsidRPr="0009514D">
        <w:rPr>
          <w:b/>
        </w:rPr>
        <w:t xml:space="preserve"> </w:t>
      </w:r>
      <w:r w:rsidRPr="0009514D">
        <w:rPr>
          <w:lang w:val="en-US"/>
        </w:rPr>
        <w:t xml:space="preserve">192.106; </w:t>
      </w:r>
      <w:r w:rsidR="00DA7010">
        <w:rPr>
          <w:lang w:val="en-US"/>
        </w:rPr>
        <w:t>{{</w:t>
      </w:r>
      <w:r w:rsidR="00DA7010" w:rsidRPr="002E2985">
        <w:rPr>
          <w:i/>
          <w:lang w:val="en-US"/>
        </w:rPr>
        <w:t>Paralipomena</w:t>
      </w:r>
      <w:r w:rsidR="00F82EFE">
        <w:rPr>
          <w:lang w:val="en-US"/>
        </w:rPr>
        <w:t>}}</w:t>
      </w:r>
      <w:r w:rsidRPr="0009514D">
        <w:rPr>
          <w:lang w:val="en-US"/>
        </w:rPr>
        <w:t xml:space="preserve"> 341; </w:t>
      </w:r>
      <w:r w:rsidR="00CB5D46" w:rsidRPr="00410087">
        <w:rPr>
          <w:lang w:val="en-US"/>
        </w:rPr>
        <w:t>{{</w:t>
      </w:r>
      <w:r w:rsidR="00A51703" w:rsidRPr="0009684A">
        <w:rPr>
          <w:i/>
          <w:lang w:val="en-US"/>
        </w:rPr>
        <w:t>Beazley</w:t>
      </w:r>
      <w:r w:rsidR="00A51703">
        <w:rPr>
          <w:i/>
          <w:lang w:val="en-US"/>
        </w:rPr>
        <w:t xml:space="preserve"> </w:t>
      </w:r>
      <w:r w:rsidR="00CB5D46" w:rsidRPr="00410087">
        <w:rPr>
          <w:i/>
          <w:lang w:val="en-US"/>
        </w:rPr>
        <w:t>Addenda</w:t>
      </w:r>
      <w:r w:rsidR="00CB5D46" w:rsidRPr="002E2985">
        <w:rPr>
          <w:vertAlign w:val="superscript"/>
          <w:lang w:val="en-US"/>
        </w:rPr>
        <w:t>2</w:t>
      </w:r>
      <w:r w:rsidR="00CB5D46" w:rsidRPr="00410087">
        <w:rPr>
          <w:lang w:val="en-US"/>
        </w:rPr>
        <w:t>}}</w:t>
      </w:r>
      <w:r w:rsidRPr="0009514D">
        <w:rPr>
          <w:lang w:val="en-US"/>
        </w:rPr>
        <w:t xml:space="preserve"> 189; </w:t>
      </w:r>
      <w:r w:rsidR="006B49E1">
        <w:rPr>
          <w:lang w:val="en-US"/>
        </w:rPr>
        <w:t>{{</w:t>
      </w:r>
      <w:r w:rsidRPr="0009514D">
        <w:rPr>
          <w:lang w:val="en-US"/>
        </w:rPr>
        <w:t xml:space="preserve">Barringer, </w:t>
      </w:r>
      <w:r w:rsidRPr="00D50CAE">
        <w:rPr>
          <w:i/>
          <w:lang w:val="en-US"/>
        </w:rPr>
        <w:t>Divine Escorts</w:t>
      </w:r>
      <w:r w:rsidR="006B49E1" w:rsidRPr="00D50CAE">
        <w:rPr>
          <w:lang w:val="en-US"/>
        </w:rPr>
        <w:t>}}</w:t>
      </w:r>
      <w:r w:rsidRPr="0009514D">
        <w:rPr>
          <w:lang w:val="en-US"/>
        </w:rPr>
        <w:t>, p. 194, no. 132); a cup by the Euergides Painter in London, British Museum E 9 (</w:t>
      </w:r>
      <w:r w:rsidR="00184023" w:rsidRPr="004E0DAE">
        <w:rPr>
          <w:bCs/>
          <w:lang w:val="en-US"/>
        </w:rPr>
        <w:t>{{</w:t>
      </w:r>
      <w:r w:rsidR="00184023" w:rsidRPr="004E0DAE">
        <w:rPr>
          <w:i/>
          <w:lang w:val="en-US"/>
        </w:rPr>
        <w:t>ARV</w:t>
      </w:r>
      <w:r w:rsidR="00184023" w:rsidRPr="002E2985">
        <w:rPr>
          <w:vertAlign w:val="superscript"/>
          <w:lang w:val="en-US"/>
        </w:rPr>
        <w:t>2</w:t>
      </w:r>
      <w:r w:rsidR="00184023" w:rsidRPr="004E0DAE">
        <w:rPr>
          <w:lang w:val="en-US"/>
        </w:rPr>
        <w:t>}}</w:t>
      </w:r>
      <w:r w:rsidR="00184023" w:rsidRPr="0009514D">
        <w:rPr>
          <w:b/>
        </w:rPr>
        <w:t xml:space="preserve"> </w:t>
      </w:r>
      <w:r w:rsidRPr="0009514D">
        <w:rPr>
          <w:lang w:val="en-US"/>
        </w:rPr>
        <w:t xml:space="preserve">89.13; 1625; </w:t>
      </w:r>
      <w:r w:rsidR="00CB5D46" w:rsidRPr="00410087">
        <w:rPr>
          <w:lang w:val="en-US"/>
        </w:rPr>
        <w:t>{{</w:t>
      </w:r>
      <w:r w:rsidR="00A51703" w:rsidRPr="0009684A">
        <w:rPr>
          <w:i/>
          <w:lang w:val="en-US"/>
        </w:rPr>
        <w:t>Beazley</w:t>
      </w:r>
      <w:r w:rsidR="00A51703">
        <w:rPr>
          <w:i/>
          <w:lang w:val="en-US"/>
        </w:rPr>
        <w:t xml:space="preserve"> </w:t>
      </w:r>
      <w:r w:rsidR="00CB5D46" w:rsidRPr="00410087">
        <w:rPr>
          <w:i/>
          <w:lang w:val="en-US"/>
        </w:rPr>
        <w:t>Addenda</w:t>
      </w:r>
      <w:r w:rsidR="00CB5D46" w:rsidRPr="002E2985">
        <w:rPr>
          <w:vertAlign w:val="superscript"/>
          <w:lang w:val="en-US"/>
        </w:rPr>
        <w:t>2</w:t>
      </w:r>
      <w:r w:rsidR="00CB5D46" w:rsidRPr="00410087">
        <w:rPr>
          <w:lang w:val="en-US"/>
        </w:rPr>
        <w:t>}}</w:t>
      </w:r>
      <w:r w:rsidRPr="0009514D">
        <w:rPr>
          <w:lang w:val="en-US"/>
        </w:rPr>
        <w:t xml:space="preserve"> 170; </w:t>
      </w:r>
      <w:r w:rsidR="006B49E1">
        <w:rPr>
          <w:lang w:val="en-US"/>
        </w:rPr>
        <w:t>{{</w:t>
      </w:r>
      <w:r w:rsidRPr="0009514D">
        <w:rPr>
          <w:lang w:val="en-US"/>
        </w:rPr>
        <w:t xml:space="preserve">Barringer, </w:t>
      </w:r>
      <w:r w:rsidRPr="00D50CAE">
        <w:rPr>
          <w:i/>
          <w:lang w:val="en-US"/>
        </w:rPr>
        <w:t>Divine Escorts</w:t>
      </w:r>
      <w:r w:rsidR="006B49E1">
        <w:rPr>
          <w:lang w:val="en-US"/>
        </w:rPr>
        <w:t>}}</w:t>
      </w:r>
      <w:r w:rsidRPr="0009514D">
        <w:rPr>
          <w:lang w:val="en-US"/>
        </w:rPr>
        <w:t>, p. 193, no. 125); a stamnos by the Deepdene Painter in Würzburg, Martin von Wagner-Museum L 519 (</w:t>
      </w:r>
      <w:r w:rsidR="00184023" w:rsidRPr="004E0DAE">
        <w:rPr>
          <w:bCs/>
          <w:lang w:val="en-US"/>
        </w:rPr>
        <w:t>{{</w:t>
      </w:r>
      <w:r w:rsidR="00184023" w:rsidRPr="004E0DAE">
        <w:rPr>
          <w:i/>
          <w:lang w:val="en-US"/>
        </w:rPr>
        <w:t>ARV</w:t>
      </w:r>
      <w:r w:rsidR="00184023" w:rsidRPr="002E2985">
        <w:rPr>
          <w:vertAlign w:val="superscript"/>
          <w:lang w:val="en-US"/>
        </w:rPr>
        <w:t>2</w:t>
      </w:r>
      <w:r w:rsidR="00184023" w:rsidRPr="004E0DAE">
        <w:rPr>
          <w:lang w:val="en-US"/>
        </w:rPr>
        <w:t>}}</w:t>
      </w:r>
      <w:r w:rsidR="00184023" w:rsidRPr="0009514D">
        <w:rPr>
          <w:b/>
        </w:rPr>
        <w:t xml:space="preserve"> </w:t>
      </w:r>
      <w:r w:rsidRPr="0009514D">
        <w:rPr>
          <w:lang w:val="en-US"/>
        </w:rPr>
        <w:t>498.3;</w:t>
      </w:r>
      <w:r w:rsidRPr="0009514D">
        <w:rPr>
          <w:b/>
          <w:bCs/>
          <w:lang w:val="en-US"/>
        </w:rPr>
        <w:t xml:space="preserve"> </w:t>
      </w:r>
      <w:r w:rsidR="006B49E1" w:rsidRPr="00D50CAE">
        <w:rPr>
          <w:bCs/>
          <w:lang w:val="en-US"/>
        </w:rPr>
        <w:t>{{</w:t>
      </w:r>
      <w:r w:rsidRPr="0009514D">
        <w:rPr>
          <w:lang w:val="en-US"/>
        </w:rPr>
        <w:t xml:space="preserve">Barringer, </w:t>
      </w:r>
      <w:r w:rsidRPr="00D50CAE">
        <w:rPr>
          <w:i/>
          <w:lang w:val="en-US"/>
        </w:rPr>
        <w:t>Divine Escorts</w:t>
      </w:r>
      <w:r w:rsidR="006B49E1">
        <w:rPr>
          <w:lang w:val="en-US"/>
        </w:rPr>
        <w:t>}}</w:t>
      </w:r>
      <w:r w:rsidRPr="0009514D">
        <w:rPr>
          <w:lang w:val="en-US"/>
        </w:rPr>
        <w:t>, p. 196, no. 146). See also M. Pipili</w:t>
      </w:r>
      <w:r w:rsidR="00255A0E">
        <w:rPr>
          <w:lang w:val="en-US"/>
        </w:rPr>
        <w:t>,</w:t>
      </w:r>
      <w:r w:rsidRPr="0009514D">
        <w:rPr>
          <w:lang w:val="en-US"/>
        </w:rPr>
        <w:t xml:space="preserve"> in </w:t>
      </w:r>
      <w:r w:rsidR="00EC752B">
        <w:rPr>
          <w:spacing w:val="-1"/>
        </w:rPr>
        <w:t>{{</w:t>
      </w:r>
      <w:r w:rsidR="00EC752B" w:rsidRPr="00E6479C">
        <w:rPr>
          <w:i/>
          <w:spacing w:val="-1"/>
        </w:rPr>
        <w:t>LIMC</w:t>
      </w:r>
      <w:r w:rsidR="00EC752B" w:rsidRPr="00E6479C">
        <w:rPr>
          <w:spacing w:val="-1"/>
        </w:rPr>
        <w:t>}}</w:t>
      </w:r>
      <w:r w:rsidRPr="0009514D">
        <w:rPr>
          <w:lang w:val="en-US"/>
        </w:rPr>
        <w:t>, vol. 6 (1992), pt. 1, pp. 830</w:t>
      </w:r>
      <w:r w:rsidR="006833EC">
        <w:rPr>
          <w:lang w:val="en-US"/>
        </w:rPr>
        <w:t>–</w:t>
      </w:r>
      <w:r w:rsidRPr="0009514D">
        <w:rPr>
          <w:lang w:val="en-US"/>
        </w:rPr>
        <w:t xml:space="preserve">32, s.v. </w:t>
      </w:r>
      <w:r w:rsidR="0014163B" w:rsidRPr="0009514D">
        <w:rPr>
          <w:lang w:val="en-US"/>
        </w:rPr>
        <w:t>“</w:t>
      </w:r>
      <w:r w:rsidRPr="0009514D">
        <w:rPr>
          <w:lang w:val="en-US"/>
        </w:rPr>
        <w:t>Nereus</w:t>
      </w:r>
      <w:r w:rsidR="006833EC">
        <w:rPr>
          <w:lang w:val="en-US"/>
        </w:rPr>
        <w:t>.</w:t>
      </w:r>
      <w:r w:rsidR="0014163B" w:rsidRPr="0009514D">
        <w:rPr>
          <w:lang w:val="en-US"/>
        </w:rPr>
        <w:t>”</w:t>
      </w:r>
    </w:p>
    <w:p w14:paraId="0D7016CE" w14:textId="23088954" w:rsidR="00695A84" w:rsidRDefault="00695A84" w:rsidP="00346E42">
      <w:pPr>
        <w:tabs>
          <w:tab w:val="left" w:pos="2070"/>
        </w:tabs>
        <w:spacing w:line="480" w:lineRule="auto"/>
        <w:rPr>
          <w:bCs/>
          <w:lang w:val="en-US"/>
        </w:rPr>
      </w:pPr>
      <w:r w:rsidRPr="0009514D">
        <w:rPr>
          <w:bCs/>
          <w:lang w:val="en-US"/>
        </w:rPr>
        <w:t>For the transparency of the gar</w:t>
      </w:r>
      <w:r w:rsidR="00DA7EE4" w:rsidRPr="0009514D">
        <w:rPr>
          <w:bCs/>
          <w:lang w:val="en-US"/>
        </w:rPr>
        <w:t>ment on the Nereid</w:t>
      </w:r>
      <w:r w:rsidR="00F54139">
        <w:rPr>
          <w:bCs/>
          <w:lang w:val="en-US"/>
        </w:rPr>
        <w:t>,</w:t>
      </w:r>
      <w:r w:rsidR="00DA7EE4" w:rsidRPr="0009514D">
        <w:rPr>
          <w:bCs/>
          <w:lang w:val="en-US"/>
        </w:rPr>
        <w:t xml:space="preserve"> cf. the Harp</w:t>
      </w:r>
      <w:r w:rsidRPr="0009514D">
        <w:rPr>
          <w:bCs/>
          <w:lang w:val="en-US"/>
        </w:rPr>
        <w:t xml:space="preserve">ies on a kalpis by </w:t>
      </w:r>
      <w:r w:rsidR="00DA7EE4" w:rsidRPr="0009514D">
        <w:rPr>
          <w:bCs/>
          <w:lang w:val="en-US"/>
        </w:rPr>
        <w:t xml:space="preserve">the </w:t>
      </w:r>
      <w:r w:rsidRPr="0009514D">
        <w:rPr>
          <w:bCs/>
          <w:lang w:val="en-US"/>
        </w:rPr>
        <w:t>Kleophrades Painter formerly in Malibu, J. Paul Getty Museum 85.AE.316</w:t>
      </w:r>
      <w:r w:rsidR="00CD78DF" w:rsidRPr="0009514D">
        <w:rPr>
          <w:bCs/>
          <w:lang w:val="en-US"/>
        </w:rPr>
        <w:t xml:space="preserve"> (</w:t>
      </w:r>
      <w:r w:rsidR="0014163B" w:rsidRPr="0009514D">
        <w:rPr>
          <w:lang w:val="en-US"/>
        </w:rPr>
        <w:t>“</w:t>
      </w:r>
      <w:r w:rsidR="00CD78DF" w:rsidRPr="0009514D">
        <w:rPr>
          <w:lang w:val="en-US"/>
        </w:rPr>
        <w:t>Acquisitions/1985,</w:t>
      </w:r>
      <w:r w:rsidR="0014163B" w:rsidRPr="0009514D">
        <w:rPr>
          <w:lang w:val="en-US"/>
        </w:rPr>
        <w:t>”</w:t>
      </w:r>
      <w:r w:rsidR="00CD78DF" w:rsidRPr="0009514D">
        <w:rPr>
          <w:lang w:val="en-US"/>
        </w:rPr>
        <w:t xml:space="preserve"> </w:t>
      </w:r>
      <w:r w:rsidR="009A4FBE">
        <w:rPr>
          <w:lang w:val="en-US"/>
        </w:rPr>
        <w:t>{{</w:t>
      </w:r>
      <w:r w:rsidR="00CD78DF" w:rsidRPr="00D50CAE">
        <w:rPr>
          <w:i/>
          <w:lang w:val="en-US"/>
        </w:rPr>
        <w:t>GettyMusJ</w:t>
      </w:r>
      <w:r w:rsidR="009A4FBE">
        <w:rPr>
          <w:lang w:val="en-US"/>
        </w:rPr>
        <w:t>}}</w:t>
      </w:r>
      <w:r w:rsidR="00CD78DF" w:rsidRPr="0009514D">
        <w:rPr>
          <w:lang w:val="en-US"/>
        </w:rPr>
        <w:t xml:space="preserve"> 14 </w:t>
      </w:r>
      <w:r w:rsidR="00391039" w:rsidRPr="0009514D">
        <w:rPr>
          <w:lang w:val="en-US"/>
        </w:rPr>
        <w:t>[</w:t>
      </w:r>
      <w:r w:rsidR="00CD78DF" w:rsidRPr="0009514D">
        <w:rPr>
          <w:lang w:val="en-US"/>
        </w:rPr>
        <w:t>1986</w:t>
      </w:r>
      <w:r w:rsidR="00391039" w:rsidRPr="0009514D">
        <w:rPr>
          <w:lang w:val="en-US"/>
        </w:rPr>
        <w:t>]</w:t>
      </w:r>
      <w:r w:rsidR="00CD78DF" w:rsidRPr="0009514D">
        <w:rPr>
          <w:lang w:val="en-US"/>
        </w:rPr>
        <w:t>: 192, no. 51)</w:t>
      </w:r>
      <w:r w:rsidR="00DD5829" w:rsidRPr="0009514D">
        <w:rPr>
          <w:bCs/>
          <w:lang w:val="en-US"/>
        </w:rPr>
        <w:t xml:space="preserve">, now </w:t>
      </w:r>
      <w:r w:rsidR="00CD78DF" w:rsidRPr="0009514D">
        <w:rPr>
          <w:bCs/>
          <w:lang w:val="en-US"/>
        </w:rPr>
        <w:t xml:space="preserve">in </w:t>
      </w:r>
      <w:r w:rsidR="00AE6C91">
        <w:rPr>
          <w:bCs/>
          <w:lang w:val="en-US"/>
        </w:rPr>
        <w:t>S</w:t>
      </w:r>
      <w:r w:rsidR="00AE6C91" w:rsidRPr="00AE6C91">
        <w:rPr>
          <w:bCs/>
          <w:lang w:val="en-US"/>
        </w:rPr>
        <w:t xml:space="preserve">oprintendenza speciale per i beni archeologici di </w:t>
      </w:r>
      <w:r w:rsidR="00AE6C91">
        <w:rPr>
          <w:bCs/>
          <w:lang w:val="en-US"/>
        </w:rPr>
        <w:t>N</w:t>
      </w:r>
      <w:r w:rsidR="00AE6C91" w:rsidRPr="00AE6C91">
        <w:rPr>
          <w:bCs/>
          <w:lang w:val="en-US"/>
        </w:rPr>
        <w:t xml:space="preserve">apoli e </w:t>
      </w:r>
      <w:r w:rsidR="00AE6C91">
        <w:rPr>
          <w:bCs/>
          <w:lang w:val="en-US"/>
        </w:rPr>
        <w:t>P</w:t>
      </w:r>
      <w:r w:rsidR="00AE6C91" w:rsidRPr="00AE6C91">
        <w:rPr>
          <w:bCs/>
          <w:lang w:val="en-US"/>
        </w:rPr>
        <w:t>ompei</w:t>
      </w:r>
      <w:r w:rsidR="00AE6C91">
        <w:rPr>
          <w:bCs/>
          <w:lang w:val="en-US"/>
        </w:rPr>
        <w:t xml:space="preserve"> </w:t>
      </w:r>
      <w:r w:rsidR="00CD78DF" w:rsidRPr="0009514D">
        <w:rPr>
          <w:bCs/>
          <w:lang w:val="en-US"/>
        </w:rPr>
        <w:t>(</w:t>
      </w:r>
      <w:hyperlink r:id="rId46" w:history="1">
        <w:r w:rsidR="00CD78DF" w:rsidRPr="00AD3135">
          <w:rPr>
            <w:rStyle w:val="Hyperlink"/>
            <w:bCs/>
            <w:lang w:val="en-US"/>
          </w:rPr>
          <w:t>http://www.archeona.beniculturali.it</w:t>
        </w:r>
      </w:hyperlink>
      <w:r w:rsidR="00CD78DF" w:rsidRPr="0009514D">
        <w:rPr>
          <w:bCs/>
          <w:lang w:val="en-US"/>
        </w:rPr>
        <w:t xml:space="preserve">); at </w:t>
      </w:r>
      <w:r w:rsidR="00221F0A" w:rsidRPr="00D50CAE">
        <w:rPr>
          <w:bCs/>
          <w:lang w:val="en-US"/>
        </w:rPr>
        <w:t>{{</w:t>
      </w:r>
      <w:r w:rsidR="00221F0A">
        <w:rPr>
          <w:bCs/>
          <w:i/>
          <w:lang w:val="en-US"/>
        </w:rPr>
        <w:t>BAPD</w:t>
      </w:r>
      <w:r w:rsidR="00221F0A" w:rsidRPr="00D50CAE">
        <w:rPr>
          <w:bCs/>
          <w:lang w:val="en-US"/>
        </w:rPr>
        <w:t>}}</w:t>
      </w:r>
      <w:r w:rsidR="00CD78DF" w:rsidRPr="0009514D">
        <w:rPr>
          <w:bCs/>
          <w:lang w:val="en-US"/>
        </w:rPr>
        <w:t xml:space="preserve"> 30369</w:t>
      </w:r>
      <w:r w:rsidR="00AE6C91">
        <w:rPr>
          <w:bCs/>
          <w:lang w:val="en-US"/>
        </w:rPr>
        <w:t>,</w:t>
      </w:r>
      <w:r w:rsidR="00CD78DF" w:rsidRPr="0009514D">
        <w:rPr>
          <w:bCs/>
          <w:lang w:val="en-US"/>
        </w:rPr>
        <w:t xml:space="preserve"> current location is given Mus</w:t>
      </w:r>
      <w:r w:rsidR="00156E9B">
        <w:rPr>
          <w:bCs/>
          <w:lang w:val="en-US"/>
        </w:rPr>
        <w:t>eo</w:t>
      </w:r>
      <w:r w:rsidR="00CD78DF" w:rsidRPr="0009514D">
        <w:rPr>
          <w:bCs/>
          <w:lang w:val="en-US"/>
        </w:rPr>
        <w:t xml:space="preserve"> Naz</w:t>
      </w:r>
      <w:r w:rsidR="00156E9B">
        <w:rPr>
          <w:bCs/>
          <w:lang w:val="en-US"/>
        </w:rPr>
        <w:t>ionale</w:t>
      </w:r>
      <w:r w:rsidR="00CD78DF" w:rsidRPr="0009514D">
        <w:rPr>
          <w:bCs/>
          <w:lang w:val="en-US"/>
        </w:rPr>
        <w:t xml:space="preserve"> Etrusco di Villa Giulia.</w:t>
      </w:r>
      <w:r w:rsidR="0014163B" w:rsidRPr="0009514D">
        <w:rPr>
          <w:bCs/>
          <w:lang w:val="en-US"/>
        </w:rPr>
        <w:t xml:space="preserve"> </w:t>
      </w:r>
    </w:p>
    <w:p w14:paraId="0D9DC505" w14:textId="1332905F" w:rsidR="005F6959" w:rsidRPr="0009514D" w:rsidRDefault="005F6959" w:rsidP="00346E42">
      <w:pPr>
        <w:tabs>
          <w:tab w:val="left" w:pos="2070"/>
        </w:tabs>
        <w:spacing w:line="480" w:lineRule="auto"/>
        <w:rPr>
          <w:bCs/>
          <w:lang w:val="en-US"/>
        </w:rPr>
      </w:pPr>
      <w:r>
        <w:rPr>
          <w:bCs/>
          <w:lang w:val="en-US"/>
        </w:rPr>
        <w:br w:type="column"/>
      </w:r>
    </w:p>
    <w:p w14:paraId="33CA48CA" w14:textId="774A3BD1" w:rsidR="0044048E" w:rsidRDefault="0044048E" w:rsidP="00346E42">
      <w:pPr>
        <w:rPr>
          <w:lang w:eastAsia="en-US"/>
        </w:rPr>
      </w:pPr>
      <w:r>
        <w:rPr>
          <w:lang w:eastAsia="en-US"/>
        </w:rPr>
        <w:t xml:space="preserve">id: </w:t>
      </w:r>
      <w:r>
        <w:rPr>
          <w:lang w:val="en-US" w:eastAsia="en-US"/>
        </w:rPr>
        <w:t>20</w:t>
      </w:r>
    </w:p>
    <w:p w14:paraId="72573011" w14:textId="142B3CC3" w:rsidR="0044048E" w:rsidRPr="00F23162" w:rsidRDefault="0044048E" w:rsidP="00346E42">
      <w:pPr>
        <w:rPr>
          <w:lang w:val="en-US" w:eastAsia="en-US"/>
        </w:rPr>
      </w:pPr>
      <w:r>
        <w:rPr>
          <w:lang w:eastAsia="en-US"/>
        </w:rPr>
        <w:t>plate_no:</w:t>
      </w:r>
      <w:r>
        <w:rPr>
          <w:lang w:val="en-US" w:eastAsia="en-US"/>
        </w:rPr>
        <w:t xml:space="preserve"> 5</w:t>
      </w:r>
      <w:r w:rsidR="006526AC">
        <w:rPr>
          <w:lang w:val="en-US" w:eastAsia="en-US"/>
        </w:rPr>
        <w:t>58</w:t>
      </w:r>
      <w:r w:rsidR="00F23162">
        <w:rPr>
          <w:lang w:val="en-US" w:eastAsia="en-US"/>
        </w:rPr>
        <w:t>, 1</w:t>
      </w:r>
      <w:r w:rsidR="00B7165F">
        <w:rPr>
          <w:lang w:val="en-US" w:eastAsia="en-US"/>
        </w:rPr>
        <w:t>–</w:t>
      </w:r>
      <w:r w:rsidR="00F23162">
        <w:rPr>
          <w:lang w:val="en-US" w:eastAsia="en-US"/>
        </w:rPr>
        <w:t>2</w:t>
      </w:r>
    </w:p>
    <w:p w14:paraId="15DBEF58" w14:textId="59E8D264" w:rsidR="0044048E" w:rsidRDefault="0044048E" w:rsidP="00346E42">
      <w:r>
        <w:rPr>
          <w:lang w:eastAsia="en-US"/>
        </w:rPr>
        <w:t xml:space="preserve">accession_no: </w:t>
      </w:r>
      <w:r>
        <w:rPr>
          <w:lang w:val="en-US"/>
        </w:rPr>
        <w:t>86.AE.202</w:t>
      </w:r>
    </w:p>
    <w:p w14:paraId="3179BD7D" w14:textId="488098FB" w:rsidR="0044048E" w:rsidRPr="00D50CAE" w:rsidRDefault="0044048E" w:rsidP="00346E42">
      <w:pPr>
        <w:rPr>
          <w:lang w:val="en-US"/>
        </w:rPr>
      </w:pPr>
      <w:r w:rsidRPr="00991694">
        <w:t>bareiss_no</w:t>
      </w:r>
      <w:r w:rsidRPr="00A17868">
        <w:t xml:space="preserve">: </w:t>
      </w:r>
      <w:r w:rsidR="00A17868" w:rsidRPr="002E2985">
        <w:rPr>
          <w:lang w:val="en-US"/>
        </w:rPr>
        <w:t xml:space="preserve">91 </w:t>
      </w:r>
    </w:p>
    <w:p w14:paraId="266738EE" w14:textId="77777777" w:rsidR="0044048E" w:rsidRDefault="0044048E" w:rsidP="00346E42">
      <w:r>
        <w:t>fabric: Athenian</w:t>
      </w:r>
    </w:p>
    <w:p w14:paraId="60FFD81A" w14:textId="77777777" w:rsidR="0044048E" w:rsidRDefault="0044048E" w:rsidP="00346E42">
      <w:r>
        <w:t>technique: Red-figure</w:t>
      </w:r>
    </w:p>
    <w:p w14:paraId="52124EE3" w14:textId="173099EE" w:rsidR="0044048E" w:rsidRPr="00547569" w:rsidRDefault="0044048E" w:rsidP="00346E42">
      <w:pPr>
        <w:rPr>
          <w:lang w:val="en-US"/>
        </w:rPr>
      </w:pPr>
      <w:r>
        <w:t xml:space="preserve">shape_name: Krater, </w:t>
      </w:r>
      <w:r>
        <w:rPr>
          <w:lang w:val="en-US"/>
        </w:rPr>
        <w:t>Volute</w:t>
      </w:r>
      <w:r w:rsidR="00756238">
        <w:rPr>
          <w:lang w:val="en-US"/>
        </w:rPr>
        <w:t>-</w:t>
      </w:r>
    </w:p>
    <w:p w14:paraId="23693475" w14:textId="09B857C6" w:rsidR="0044048E" w:rsidRDefault="0044048E" w:rsidP="00346E42">
      <w:r>
        <w:t xml:space="preserve">attribution: </w:t>
      </w:r>
      <w:r>
        <w:rPr>
          <w:lang w:val="en-US"/>
        </w:rPr>
        <w:t>Kleophrades</w:t>
      </w:r>
      <w:r w:rsidRPr="0009514D">
        <w:rPr>
          <w:lang w:val="en-US"/>
        </w:rPr>
        <w:t xml:space="preserve"> </w:t>
      </w:r>
      <w:r>
        <w:rPr>
          <w:lang w:val="en-US"/>
        </w:rPr>
        <w:t>Painter</w:t>
      </w:r>
    </w:p>
    <w:p w14:paraId="160E25C1" w14:textId="0879B5EB" w:rsidR="0044048E" w:rsidRDefault="0044048E" w:rsidP="00346E42">
      <w:r>
        <w:t xml:space="preserve">attributor: </w:t>
      </w:r>
      <w:r w:rsidR="00DE2AD3">
        <w:rPr>
          <w:lang w:val="en-US"/>
        </w:rPr>
        <w:t xml:space="preserve">D. </w:t>
      </w:r>
      <w:r>
        <w:rPr>
          <w:lang w:val="en-US"/>
        </w:rPr>
        <w:t>Tsiafakis</w:t>
      </w:r>
    </w:p>
    <w:p w14:paraId="37CB07E6" w14:textId="77777777" w:rsidR="0044048E" w:rsidRDefault="0044048E" w:rsidP="00346E42">
      <w:r>
        <w:t>date: -</w:t>
      </w:r>
      <w:r>
        <w:rPr>
          <w:lang w:val="en-US"/>
        </w:rPr>
        <w:t>490 to -480</w:t>
      </w:r>
    </w:p>
    <w:p w14:paraId="02FAD188" w14:textId="69A4C9B0" w:rsidR="0044048E" w:rsidRDefault="0044048E" w:rsidP="00346E42">
      <w:pPr>
        <w:spacing w:line="480" w:lineRule="auto"/>
        <w:rPr>
          <w:lang w:val="en-US"/>
        </w:rPr>
      </w:pPr>
      <w:r>
        <w:t>subject:</w:t>
      </w:r>
      <w:r>
        <w:rPr>
          <w:lang w:val="en-US"/>
        </w:rPr>
        <w:t xml:space="preserve"> </w:t>
      </w:r>
      <w:r w:rsidR="001208CB" w:rsidRPr="002E2985">
        <w:rPr>
          <w:lang w:val="en-US"/>
        </w:rPr>
        <w:t>chiton</w:t>
      </w:r>
      <w:r w:rsidR="001208CB">
        <w:rPr>
          <w:lang w:val="en-US"/>
        </w:rPr>
        <w:t>, Ilioupersis</w:t>
      </w:r>
      <w:r w:rsidR="00197EE9">
        <w:rPr>
          <w:lang w:val="en-US"/>
        </w:rPr>
        <w:t>, mantle, tripod</w:t>
      </w:r>
    </w:p>
    <w:p w14:paraId="64F12024" w14:textId="77777777" w:rsidR="006A2433" w:rsidRPr="0009514D" w:rsidRDefault="006A2433" w:rsidP="00346E42">
      <w:pPr>
        <w:spacing w:line="480" w:lineRule="auto"/>
        <w:rPr>
          <w:lang w:val="en-US"/>
        </w:rPr>
      </w:pPr>
    </w:p>
    <w:p w14:paraId="116AE5BD" w14:textId="77777777" w:rsidR="005B6685" w:rsidRPr="0009514D" w:rsidRDefault="00BE4FB7" w:rsidP="00346E42">
      <w:pPr>
        <w:pStyle w:val="Heading2"/>
      </w:pPr>
      <w:r w:rsidRPr="0009514D">
        <w:t xml:space="preserve">PROVENANCE </w:t>
      </w:r>
      <w:r w:rsidRPr="0009514D">
        <w:tab/>
      </w:r>
    </w:p>
    <w:p w14:paraId="7F51F9E9" w14:textId="56A5028B" w:rsidR="00BE4FB7" w:rsidRPr="0009514D" w:rsidRDefault="002B7506" w:rsidP="00346E42">
      <w:pPr>
        <w:spacing w:line="480" w:lineRule="auto"/>
        <w:rPr>
          <w:lang w:val="en-US"/>
        </w:rPr>
      </w:pPr>
      <w:r w:rsidRPr="0009514D">
        <w:rPr>
          <w:lang w:val="en-US"/>
        </w:rPr>
        <w:t>By 1983</w:t>
      </w:r>
      <w:r w:rsidR="00920F79">
        <w:rPr>
          <w:lang w:val="en-US"/>
        </w:rPr>
        <w:t>,</w:t>
      </w:r>
      <w:r w:rsidRPr="0009514D">
        <w:rPr>
          <w:lang w:val="en-US"/>
        </w:rPr>
        <w:t xml:space="preserve"> Walter and Molly Bareiss </w:t>
      </w:r>
      <w:r w:rsidRPr="00F42C0E">
        <w:rPr>
          <w:lang w:val="en-US"/>
        </w:rPr>
        <w:t xml:space="preserve">(Bareiss number </w:t>
      </w:r>
      <w:r w:rsidR="00F42C0E" w:rsidRPr="002E2985">
        <w:rPr>
          <w:lang w:val="en-US"/>
        </w:rPr>
        <w:t>91</w:t>
      </w:r>
      <w:r w:rsidRPr="0009514D">
        <w:rPr>
          <w:lang w:val="en-US"/>
        </w:rPr>
        <w:t>)</w:t>
      </w:r>
      <w:r w:rsidR="00EE283B">
        <w:rPr>
          <w:lang w:val="en-US"/>
        </w:rPr>
        <w:t xml:space="preserve">; </w:t>
      </w:r>
      <w:r w:rsidRPr="0009514D">
        <w:rPr>
          <w:lang w:val="en-US"/>
        </w:rPr>
        <w:t>1983</w:t>
      </w:r>
      <w:r w:rsidR="00EE283B">
        <w:rPr>
          <w:lang w:val="en-US"/>
        </w:rPr>
        <w:t>–</w:t>
      </w:r>
      <w:r w:rsidRPr="0009514D">
        <w:rPr>
          <w:lang w:val="en-US"/>
        </w:rPr>
        <w:t>86</w:t>
      </w:r>
      <w:r w:rsidR="00920F79">
        <w:rPr>
          <w:lang w:val="en-US"/>
        </w:rPr>
        <w:t>,</w:t>
      </w:r>
      <w:r w:rsidR="00920F79" w:rsidRPr="0009514D">
        <w:rPr>
          <w:lang w:val="en-US"/>
        </w:rPr>
        <w:t xml:space="preserve"> </w:t>
      </w:r>
      <w:r w:rsidRPr="0009514D">
        <w:rPr>
          <w:lang w:val="en-US"/>
        </w:rPr>
        <w:t>the Mary S. Bareiss 1983 Trust</w:t>
      </w:r>
      <w:r w:rsidR="00EE283B">
        <w:rPr>
          <w:lang w:val="en-US"/>
        </w:rPr>
        <w:t xml:space="preserve">; </w:t>
      </w:r>
      <w:r w:rsidRPr="0009514D">
        <w:rPr>
          <w:lang w:val="en-US"/>
        </w:rPr>
        <w:t>1986</w:t>
      </w:r>
      <w:r w:rsidR="00920F79">
        <w:rPr>
          <w:lang w:val="en-US"/>
        </w:rPr>
        <w:t>,</w:t>
      </w:r>
      <w:r w:rsidR="00920F79" w:rsidRPr="0009514D">
        <w:rPr>
          <w:lang w:val="en-US"/>
        </w:rPr>
        <w:t xml:space="preserve"> </w:t>
      </w:r>
      <w:r w:rsidR="005B6685" w:rsidRPr="0009514D">
        <w:rPr>
          <w:lang w:val="en-US"/>
        </w:rPr>
        <w:t>sold to</w:t>
      </w:r>
      <w:r w:rsidRPr="0009514D">
        <w:rPr>
          <w:lang w:val="en-US"/>
        </w:rPr>
        <w:t xml:space="preserve"> the J. Paul Getty Museum</w:t>
      </w:r>
      <w:r w:rsidR="00EE283B">
        <w:rPr>
          <w:lang w:val="en-US"/>
        </w:rPr>
        <w:t>.</w:t>
      </w:r>
    </w:p>
    <w:p w14:paraId="06ED5729" w14:textId="77777777" w:rsidR="002B7506" w:rsidRPr="0009514D" w:rsidRDefault="002B7506" w:rsidP="00346E42">
      <w:pPr>
        <w:spacing w:line="480" w:lineRule="auto"/>
        <w:rPr>
          <w:lang w:val="en-US"/>
        </w:rPr>
      </w:pPr>
    </w:p>
    <w:p w14:paraId="57AAAC51" w14:textId="77777777" w:rsidR="00EE283B" w:rsidRDefault="006A2433" w:rsidP="00346E42">
      <w:pPr>
        <w:pStyle w:val="Heading2"/>
      </w:pPr>
      <w:r w:rsidRPr="0009514D">
        <w:t>SHAPE AND ORNAMENT</w:t>
      </w:r>
      <w:r w:rsidRPr="0009514D">
        <w:tab/>
      </w:r>
    </w:p>
    <w:p w14:paraId="5A356894" w14:textId="5292754B" w:rsidR="006A2433" w:rsidRPr="0009514D" w:rsidRDefault="006A2433" w:rsidP="00346E42">
      <w:pPr>
        <w:spacing w:line="480" w:lineRule="auto"/>
        <w:rPr>
          <w:b/>
          <w:u w:val="single"/>
          <w:lang w:val="en-US"/>
        </w:rPr>
      </w:pPr>
      <w:r w:rsidRPr="0009514D">
        <w:rPr>
          <w:lang w:val="en-US"/>
        </w:rPr>
        <w:t>Single neck fragment.</w:t>
      </w:r>
      <w:r w:rsidR="003C7E03" w:rsidRPr="0009514D">
        <w:rPr>
          <w:lang w:val="en-US"/>
        </w:rPr>
        <w:t xml:space="preserve"> </w:t>
      </w:r>
      <w:r w:rsidR="009D5134" w:rsidRPr="0009514D">
        <w:rPr>
          <w:lang w:val="en-US"/>
        </w:rPr>
        <w:t xml:space="preserve">Interior black. </w:t>
      </w:r>
    </w:p>
    <w:p w14:paraId="4DF9E7CE" w14:textId="77777777" w:rsidR="009D5134" w:rsidRPr="0009514D" w:rsidRDefault="009D5134" w:rsidP="00346E42">
      <w:pPr>
        <w:spacing w:line="480" w:lineRule="auto"/>
        <w:rPr>
          <w:lang w:val="en-US"/>
        </w:rPr>
      </w:pPr>
    </w:p>
    <w:p w14:paraId="65FA1073" w14:textId="77777777" w:rsidR="00EE283B" w:rsidRDefault="006A2433" w:rsidP="00346E42">
      <w:pPr>
        <w:pStyle w:val="Heading2"/>
      </w:pPr>
      <w:r w:rsidRPr="0009514D">
        <w:t>SUBJECT</w:t>
      </w:r>
      <w:r w:rsidRPr="0009514D">
        <w:tab/>
        <w:t xml:space="preserve"> </w:t>
      </w:r>
    </w:p>
    <w:p w14:paraId="073EB536" w14:textId="35BEFC96" w:rsidR="006A2433" w:rsidRPr="0009514D" w:rsidRDefault="006A2433" w:rsidP="00346E42">
      <w:pPr>
        <w:spacing w:line="480" w:lineRule="auto"/>
        <w:rPr>
          <w:lang w:val="en-US"/>
        </w:rPr>
      </w:pPr>
      <w:r w:rsidRPr="0009514D">
        <w:rPr>
          <w:lang w:val="en-US"/>
        </w:rPr>
        <w:t xml:space="preserve">Ilioupersis? </w:t>
      </w:r>
      <w:r w:rsidR="00321FDF" w:rsidRPr="0009514D">
        <w:rPr>
          <w:lang w:val="en-US"/>
        </w:rPr>
        <w:t>In the foreground, part of a fallen figure lying on the ground</w:t>
      </w:r>
      <w:r w:rsidR="00923C30">
        <w:rPr>
          <w:lang w:val="en-US"/>
        </w:rPr>
        <w:t>.</w:t>
      </w:r>
      <w:r w:rsidR="00731182" w:rsidRPr="0009514D">
        <w:rPr>
          <w:lang w:val="en-US"/>
        </w:rPr>
        <w:t xml:space="preserve"> </w:t>
      </w:r>
      <w:r w:rsidR="004E544D" w:rsidRPr="0009514D">
        <w:rPr>
          <w:lang w:val="en-US"/>
        </w:rPr>
        <w:t>A</w:t>
      </w:r>
      <w:r w:rsidRPr="0009514D">
        <w:rPr>
          <w:lang w:val="en-US"/>
        </w:rPr>
        <w:t xml:space="preserve"> nude leg</w:t>
      </w:r>
      <w:r w:rsidR="00321FDF" w:rsidRPr="0009514D">
        <w:rPr>
          <w:lang w:val="en-US"/>
        </w:rPr>
        <w:t xml:space="preserve"> or the arm</w:t>
      </w:r>
      <w:r w:rsidR="004E544D" w:rsidRPr="0009514D">
        <w:rPr>
          <w:lang w:val="en-US"/>
        </w:rPr>
        <w:t xml:space="preserve"> is</w:t>
      </w:r>
      <w:r w:rsidRPr="0009514D">
        <w:rPr>
          <w:lang w:val="en-US"/>
        </w:rPr>
        <w:t xml:space="preserve"> </w:t>
      </w:r>
      <w:r w:rsidR="00321FDF" w:rsidRPr="0009514D">
        <w:rPr>
          <w:lang w:val="en-US"/>
        </w:rPr>
        <w:t>draped limply over the head</w:t>
      </w:r>
      <w:r w:rsidRPr="0009514D">
        <w:rPr>
          <w:lang w:val="en-US"/>
        </w:rPr>
        <w:t>. Behind it</w:t>
      </w:r>
      <w:r w:rsidR="00923C30">
        <w:rPr>
          <w:lang w:val="en-US"/>
        </w:rPr>
        <w:t>,</w:t>
      </w:r>
      <w:r w:rsidRPr="0009514D">
        <w:rPr>
          <w:lang w:val="en-US"/>
        </w:rPr>
        <w:t xml:space="preserve"> the lower body and legs of a draped figure (woman) walking to left</w:t>
      </w:r>
      <w:r w:rsidR="004E544D" w:rsidRPr="0009514D">
        <w:rPr>
          <w:lang w:val="en-US"/>
        </w:rPr>
        <w:t xml:space="preserve"> (chiton and mantle)</w:t>
      </w:r>
      <w:r w:rsidRPr="0009514D">
        <w:rPr>
          <w:lang w:val="en-US"/>
        </w:rPr>
        <w:t>. At right, a draped youth s</w:t>
      </w:r>
      <w:r w:rsidR="006E71EF" w:rsidRPr="0009514D">
        <w:rPr>
          <w:lang w:val="en-US"/>
        </w:rPr>
        <w:t>i</w:t>
      </w:r>
      <w:r w:rsidRPr="0009514D">
        <w:rPr>
          <w:lang w:val="en-US"/>
        </w:rPr>
        <w:t>ts on ground, facing right. Between the latter and the draped woman is preserved the leg of a tripod.</w:t>
      </w:r>
    </w:p>
    <w:p w14:paraId="0BBA9743" w14:textId="77777777" w:rsidR="006A2433" w:rsidRPr="0009514D" w:rsidRDefault="006A2433" w:rsidP="00346E42">
      <w:pPr>
        <w:spacing w:line="480" w:lineRule="auto"/>
        <w:rPr>
          <w:lang w:val="en-US"/>
        </w:rPr>
      </w:pPr>
    </w:p>
    <w:p w14:paraId="5892EF18" w14:textId="77777777" w:rsidR="00EE283B" w:rsidRDefault="006A2433" w:rsidP="00346E42">
      <w:pPr>
        <w:pStyle w:val="Heading2"/>
      </w:pPr>
      <w:r w:rsidRPr="0009514D">
        <w:t>ATTRIBUTION AND DATE</w:t>
      </w:r>
      <w:r w:rsidRPr="0009514D">
        <w:tab/>
      </w:r>
    </w:p>
    <w:p w14:paraId="10499320" w14:textId="136C5FD8" w:rsidR="006A2433" w:rsidRPr="0009514D" w:rsidRDefault="006A2433" w:rsidP="00346E42">
      <w:pPr>
        <w:spacing w:line="480" w:lineRule="auto"/>
        <w:rPr>
          <w:lang w:val="en-US"/>
        </w:rPr>
      </w:pPr>
      <w:r w:rsidRPr="0009514D">
        <w:rPr>
          <w:lang w:val="en-US"/>
        </w:rPr>
        <w:t xml:space="preserve">Attributed to </w:t>
      </w:r>
      <w:r w:rsidR="006931E1" w:rsidRPr="0009514D">
        <w:rPr>
          <w:lang w:val="en-US"/>
        </w:rPr>
        <w:t xml:space="preserve">the </w:t>
      </w:r>
      <w:r w:rsidRPr="0009514D">
        <w:rPr>
          <w:lang w:val="en-US"/>
        </w:rPr>
        <w:t>Kleophrades Painter</w:t>
      </w:r>
      <w:r w:rsidR="003E30A9" w:rsidRPr="0009514D">
        <w:rPr>
          <w:lang w:val="en-US"/>
        </w:rPr>
        <w:t xml:space="preserve"> by the author</w:t>
      </w:r>
      <w:r w:rsidRPr="0009514D">
        <w:rPr>
          <w:lang w:val="en-US"/>
        </w:rPr>
        <w:t>. Circa 490</w:t>
      </w:r>
      <w:r w:rsidR="005155C4">
        <w:rPr>
          <w:lang w:val="en-US"/>
        </w:rPr>
        <w:t>–</w:t>
      </w:r>
      <w:r w:rsidRPr="0009514D">
        <w:rPr>
          <w:lang w:val="en-US"/>
        </w:rPr>
        <w:t>480 B.C.</w:t>
      </w:r>
    </w:p>
    <w:p w14:paraId="719DE56C" w14:textId="77777777" w:rsidR="006A2433" w:rsidRPr="0009514D" w:rsidRDefault="006A2433" w:rsidP="00346E42">
      <w:pPr>
        <w:pStyle w:val="NormalWeb"/>
        <w:spacing w:before="0" w:beforeAutospacing="0" w:after="0" w:afterAutospacing="0" w:line="480" w:lineRule="auto"/>
        <w:rPr>
          <w:rFonts w:ascii="Times New Roman" w:eastAsia="Times New Roman" w:hAnsi="Times New Roman" w:cs="Times New Roman"/>
          <w:lang w:val="en-US" w:eastAsia="en-US"/>
        </w:rPr>
      </w:pPr>
    </w:p>
    <w:p w14:paraId="0D67DABF" w14:textId="77777777" w:rsidR="00EE283B" w:rsidRDefault="006A2433" w:rsidP="00346E42">
      <w:pPr>
        <w:pStyle w:val="Heading2"/>
      </w:pPr>
      <w:r w:rsidRPr="0009514D">
        <w:t>DIMENSIONS AND CONDITION</w:t>
      </w:r>
      <w:r w:rsidRPr="0009514D">
        <w:tab/>
      </w:r>
    </w:p>
    <w:p w14:paraId="51776648" w14:textId="0B9087D4" w:rsidR="006A2433" w:rsidRPr="0009514D" w:rsidRDefault="006A2433" w:rsidP="00346E42">
      <w:pPr>
        <w:spacing w:line="480" w:lineRule="auto"/>
        <w:rPr>
          <w:lang w:val="en-US"/>
        </w:rPr>
      </w:pPr>
      <w:r w:rsidRPr="0009514D">
        <w:rPr>
          <w:lang w:val="en-US"/>
        </w:rPr>
        <w:t xml:space="preserve">Max. preserved dimensions: </w:t>
      </w:r>
      <w:r w:rsidR="001551DA">
        <w:rPr>
          <w:lang w:val="en-US"/>
        </w:rPr>
        <w:t>height</w:t>
      </w:r>
      <w:r w:rsidRPr="0009514D">
        <w:rPr>
          <w:lang w:val="en-US"/>
        </w:rPr>
        <w:t xml:space="preserve"> 4.9 cm; </w:t>
      </w:r>
      <w:r w:rsidR="001551DA">
        <w:rPr>
          <w:lang w:val="en-US"/>
        </w:rPr>
        <w:t>width</w:t>
      </w:r>
      <w:r w:rsidRPr="0009514D">
        <w:rPr>
          <w:lang w:val="en-US"/>
        </w:rPr>
        <w:t xml:space="preserve"> 3.3 cm; </w:t>
      </w:r>
      <w:r w:rsidR="001551DA">
        <w:rPr>
          <w:lang w:val="en-US"/>
        </w:rPr>
        <w:t>thickness</w:t>
      </w:r>
      <w:r w:rsidRPr="0009514D">
        <w:rPr>
          <w:lang w:val="en-US"/>
        </w:rPr>
        <w:t xml:space="preserve"> 1.1 cm. Surface scratched; chips missing</w:t>
      </w:r>
      <w:r w:rsidR="00A40DD4" w:rsidRPr="0009514D">
        <w:rPr>
          <w:lang w:val="en-US"/>
        </w:rPr>
        <w:t xml:space="preserve"> on exterior and interior</w:t>
      </w:r>
      <w:r w:rsidRPr="0009514D">
        <w:rPr>
          <w:lang w:val="en-US"/>
        </w:rPr>
        <w:t>.</w:t>
      </w:r>
    </w:p>
    <w:p w14:paraId="6C9BB058" w14:textId="77777777" w:rsidR="006A2433" w:rsidRPr="0009514D" w:rsidRDefault="006A2433" w:rsidP="00346E42">
      <w:pPr>
        <w:spacing w:line="480" w:lineRule="auto"/>
        <w:rPr>
          <w:lang w:val="en-US"/>
        </w:rPr>
      </w:pPr>
    </w:p>
    <w:p w14:paraId="322729FF" w14:textId="77777777" w:rsidR="00EE283B" w:rsidRDefault="006A2433" w:rsidP="00346E42">
      <w:pPr>
        <w:pStyle w:val="Heading2"/>
      </w:pPr>
      <w:r w:rsidRPr="0009514D">
        <w:t>TECHNICAL FEATURES</w:t>
      </w:r>
      <w:r w:rsidRPr="0009514D">
        <w:tab/>
      </w:r>
    </w:p>
    <w:p w14:paraId="2BC91828" w14:textId="1CA2F1E9" w:rsidR="006A2433" w:rsidRPr="0009514D" w:rsidRDefault="006A2433" w:rsidP="00346E42">
      <w:pPr>
        <w:spacing w:line="480" w:lineRule="auto"/>
        <w:rPr>
          <w:lang w:val="en-US"/>
        </w:rPr>
      </w:pPr>
      <w:r w:rsidRPr="0009514D">
        <w:rPr>
          <w:lang w:val="en-US"/>
        </w:rPr>
        <w:t>Preliminary sketch. Relief contour.</w:t>
      </w:r>
    </w:p>
    <w:p w14:paraId="5CB0777E" w14:textId="77777777" w:rsidR="006A2433" w:rsidRPr="0009514D" w:rsidRDefault="006A2433" w:rsidP="00346E42">
      <w:pPr>
        <w:spacing w:line="480" w:lineRule="auto"/>
        <w:rPr>
          <w:lang w:val="en-US"/>
        </w:rPr>
      </w:pPr>
    </w:p>
    <w:p w14:paraId="257652A6" w14:textId="77777777" w:rsidR="008B4331" w:rsidRPr="00EE283B" w:rsidRDefault="006A2433" w:rsidP="00346E42">
      <w:pPr>
        <w:pStyle w:val="Heading2"/>
      </w:pPr>
      <w:r w:rsidRPr="00EE283B">
        <w:t>BIBLIOGRAPHY</w:t>
      </w:r>
    </w:p>
    <w:p w14:paraId="78E5091E" w14:textId="4F6C4004" w:rsidR="006A2433" w:rsidRPr="0009514D" w:rsidRDefault="0014163B" w:rsidP="00346E42">
      <w:pPr>
        <w:spacing w:line="480" w:lineRule="auto"/>
        <w:rPr>
          <w:lang w:val="en-US"/>
        </w:rPr>
      </w:pPr>
      <w:r w:rsidRPr="0009514D">
        <w:rPr>
          <w:lang w:val="en-US"/>
        </w:rPr>
        <w:t>“</w:t>
      </w:r>
      <w:r w:rsidR="006A2433" w:rsidRPr="0009514D">
        <w:rPr>
          <w:lang w:val="en-US"/>
        </w:rPr>
        <w:t>Acquisitions/1986,</w:t>
      </w:r>
      <w:r w:rsidRPr="0009514D">
        <w:rPr>
          <w:lang w:val="en-US"/>
        </w:rPr>
        <w:t>”</w:t>
      </w:r>
      <w:r w:rsidR="006A2433" w:rsidRPr="0009514D">
        <w:rPr>
          <w:lang w:val="en-US"/>
        </w:rPr>
        <w:t xml:space="preserve"> </w:t>
      </w:r>
      <w:r w:rsidR="00B16B71">
        <w:rPr>
          <w:lang w:val="en-US"/>
        </w:rPr>
        <w:t>{{</w:t>
      </w:r>
      <w:r w:rsidR="006A2433" w:rsidRPr="00D50CAE">
        <w:rPr>
          <w:i/>
          <w:lang w:val="en-US"/>
        </w:rPr>
        <w:t>GettyMusJ</w:t>
      </w:r>
      <w:r w:rsidR="001B144B">
        <w:rPr>
          <w:lang w:val="en-US"/>
        </w:rPr>
        <w:t>}}</w:t>
      </w:r>
      <w:r w:rsidR="006A2433" w:rsidRPr="0009514D">
        <w:rPr>
          <w:lang w:val="en-US"/>
        </w:rPr>
        <w:t xml:space="preserve"> 15 (1987): 160</w:t>
      </w:r>
      <w:r w:rsidR="005155C4">
        <w:rPr>
          <w:lang w:val="en-US"/>
        </w:rPr>
        <w:t>–</w:t>
      </w:r>
      <w:r w:rsidR="006A2433" w:rsidRPr="0009514D">
        <w:rPr>
          <w:lang w:val="en-US"/>
        </w:rPr>
        <w:t xml:space="preserve">61, no. 7; </w:t>
      </w:r>
      <w:r w:rsidR="00027E94">
        <w:rPr>
          <w:lang w:val="en-US"/>
        </w:rPr>
        <w:t>{{</w:t>
      </w:r>
      <w:r w:rsidR="006A2433" w:rsidRPr="0009514D">
        <w:rPr>
          <w:lang w:val="en-US"/>
        </w:rPr>
        <w:t xml:space="preserve">Gaunt, </w:t>
      </w:r>
      <w:r w:rsidRPr="0009514D">
        <w:rPr>
          <w:lang w:val="en-US"/>
        </w:rPr>
        <w:t>“</w:t>
      </w:r>
      <w:r w:rsidR="006A2433" w:rsidRPr="0009514D">
        <w:rPr>
          <w:iCs/>
          <w:lang w:val="en-US"/>
        </w:rPr>
        <w:t>Attic Volute Krater</w:t>
      </w:r>
      <w:r w:rsidRPr="0009514D">
        <w:rPr>
          <w:lang w:val="en-US"/>
        </w:rPr>
        <w:t>”</w:t>
      </w:r>
      <w:r w:rsidR="00027E94">
        <w:rPr>
          <w:lang w:val="en-US"/>
        </w:rPr>
        <w:t>}},</w:t>
      </w:r>
      <w:r w:rsidR="006A2433" w:rsidRPr="0009514D">
        <w:rPr>
          <w:lang w:val="en-US"/>
        </w:rPr>
        <w:t xml:space="preserve"> </w:t>
      </w:r>
      <w:r w:rsidR="00DF4373" w:rsidRPr="0009514D">
        <w:rPr>
          <w:lang w:val="en-US"/>
        </w:rPr>
        <w:t>p. 53</w:t>
      </w:r>
      <w:r w:rsidR="00F66E66" w:rsidRPr="0009514D">
        <w:rPr>
          <w:lang w:val="en-US"/>
        </w:rPr>
        <w:t>0</w:t>
      </w:r>
      <w:r w:rsidR="00DF4373" w:rsidRPr="0009514D">
        <w:rPr>
          <w:lang w:val="en-US"/>
        </w:rPr>
        <w:t xml:space="preserve">, </w:t>
      </w:r>
      <w:r w:rsidR="006A2433" w:rsidRPr="0009514D">
        <w:rPr>
          <w:lang w:val="en-US"/>
        </w:rPr>
        <w:t xml:space="preserve">cat. </w:t>
      </w:r>
      <w:r w:rsidR="00DF4373" w:rsidRPr="0009514D">
        <w:rPr>
          <w:lang w:val="en-US"/>
        </w:rPr>
        <w:t>no</w:t>
      </w:r>
      <w:r w:rsidR="006A2433" w:rsidRPr="0009514D">
        <w:rPr>
          <w:lang w:val="en-US"/>
        </w:rPr>
        <w:t>.</w:t>
      </w:r>
      <w:r w:rsidR="005155C4">
        <w:rPr>
          <w:lang w:val="en-US"/>
        </w:rPr>
        <w:t xml:space="preserve"> </w:t>
      </w:r>
      <w:r w:rsidR="006A2433" w:rsidRPr="0009514D">
        <w:rPr>
          <w:lang w:val="en-US"/>
        </w:rPr>
        <w:t>52.</w:t>
      </w:r>
      <w:r w:rsidR="00BA6C5E" w:rsidRPr="0009514D">
        <w:rPr>
          <w:lang w:val="en-US"/>
        </w:rPr>
        <w:t xml:space="preserve"> </w:t>
      </w:r>
    </w:p>
    <w:p w14:paraId="059BB6C4" w14:textId="77777777" w:rsidR="006E71EF" w:rsidRPr="0009514D" w:rsidRDefault="006E71EF" w:rsidP="00346E42">
      <w:pPr>
        <w:spacing w:line="480" w:lineRule="auto"/>
        <w:rPr>
          <w:lang w:val="en-US"/>
        </w:rPr>
      </w:pPr>
    </w:p>
    <w:p w14:paraId="45DCF12C" w14:textId="77777777" w:rsidR="008B4331" w:rsidRPr="00EE283B" w:rsidRDefault="006A2433" w:rsidP="00346E42">
      <w:pPr>
        <w:pStyle w:val="Heading2"/>
      </w:pPr>
      <w:r w:rsidRPr="00EE283B">
        <w:t>COMPARANDA</w:t>
      </w:r>
    </w:p>
    <w:p w14:paraId="41BF4236" w14:textId="593DBE2F" w:rsidR="006A2433" w:rsidRPr="0009514D" w:rsidRDefault="006A2433" w:rsidP="00346E42">
      <w:pPr>
        <w:spacing w:line="480" w:lineRule="auto"/>
        <w:rPr>
          <w:lang w:val="en-GB"/>
        </w:rPr>
      </w:pPr>
      <w:r w:rsidRPr="0009514D">
        <w:rPr>
          <w:lang w:val="en-US"/>
        </w:rPr>
        <w:t>The proportions of the figures and the size of the fragment indicate that it comes from a krater as large as</w:t>
      </w:r>
      <w:r w:rsidR="0036513F">
        <w:rPr>
          <w:lang w:val="en-US"/>
        </w:rPr>
        <w:t xml:space="preserve"> </w:t>
      </w:r>
      <w:hyperlink r:id="rId47" w:history="1">
        <w:r w:rsidR="0036513F" w:rsidRPr="0036513F">
          <w:rPr>
            <w:rStyle w:val="Hyperlink"/>
            <w:lang w:val="en-US"/>
          </w:rPr>
          <w:t>entry no. 19</w:t>
        </w:r>
      </w:hyperlink>
      <w:r w:rsidRPr="0009514D">
        <w:rPr>
          <w:lang w:val="en-US"/>
        </w:rPr>
        <w:t xml:space="preserve"> </w:t>
      </w:r>
      <w:r w:rsidR="002A053D">
        <w:rPr>
          <w:lang w:val="en-US"/>
        </w:rPr>
        <w:t>(77.AE.11)</w:t>
      </w:r>
      <w:r w:rsidRPr="0009514D">
        <w:rPr>
          <w:lang w:val="en-US"/>
        </w:rPr>
        <w:t>. The execution of the design is very carefully done, similar to</w:t>
      </w:r>
      <w:r w:rsidR="0036513F">
        <w:rPr>
          <w:lang w:val="en-US"/>
        </w:rPr>
        <w:t xml:space="preserve"> </w:t>
      </w:r>
      <w:hyperlink r:id="rId48" w:history="1">
        <w:r w:rsidR="0036513F" w:rsidRPr="0036513F">
          <w:rPr>
            <w:rStyle w:val="Hyperlink"/>
            <w:lang w:val="en-US"/>
          </w:rPr>
          <w:t>entry no. 19</w:t>
        </w:r>
      </w:hyperlink>
      <w:r w:rsidRPr="0009514D">
        <w:rPr>
          <w:lang w:val="en-US"/>
        </w:rPr>
        <w:t>.</w:t>
      </w:r>
      <w:r w:rsidR="00325FAC" w:rsidRPr="0009514D">
        <w:rPr>
          <w:lang w:val="en-US"/>
        </w:rPr>
        <w:t xml:space="preserve"> Cf. the drapery with </w:t>
      </w:r>
      <w:r w:rsidR="00830D9E" w:rsidRPr="0009514D">
        <w:rPr>
          <w:lang w:val="en-US"/>
        </w:rPr>
        <w:t xml:space="preserve">that on the fragment </w:t>
      </w:r>
      <w:r w:rsidR="00325FAC" w:rsidRPr="0009514D">
        <w:rPr>
          <w:lang w:val="en-US"/>
        </w:rPr>
        <w:t>86.AE.587</w:t>
      </w:r>
      <w:r w:rsidR="002A053D">
        <w:rPr>
          <w:lang w:val="en-US"/>
        </w:rPr>
        <w:t xml:space="preserve"> of</w:t>
      </w:r>
      <w:r w:rsidR="00830D9E" w:rsidRPr="0009514D">
        <w:rPr>
          <w:lang w:val="en-GB"/>
        </w:rPr>
        <w:t xml:space="preserve"> </w:t>
      </w:r>
      <w:hyperlink r:id="rId49" w:history="1">
        <w:r w:rsidR="00830D9E" w:rsidRPr="008B4331">
          <w:rPr>
            <w:rStyle w:val="Hyperlink"/>
            <w:lang w:val="en-US"/>
          </w:rPr>
          <w:t>entry no. 19</w:t>
        </w:r>
      </w:hyperlink>
      <w:r w:rsidR="00325FAC" w:rsidRPr="0009514D">
        <w:rPr>
          <w:lang w:val="en-US"/>
        </w:rPr>
        <w:t>; the facial features recall those of the Amazons</w:t>
      </w:r>
      <w:r w:rsidR="00830D9E" w:rsidRPr="0009514D">
        <w:rPr>
          <w:lang w:val="en-US"/>
        </w:rPr>
        <w:t xml:space="preserve"> on the fragment 97.AE.58.2</w:t>
      </w:r>
      <w:r w:rsidR="00830D9E" w:rsidRPr="0009514D">
        <w:rPr>
          <w:lang w:val="en-GB"/>
        </w:rPr>
        <w:t xml:space="preserve"> </w:t>
      </w:r>
      <w:r w:rsidR="002A053D">
        <w:rPr>
          <w:lang w:val="en-GB"/>
        </w:rPr>
        <w:t xml:space="preserve">of </w:t>
      </w:r>
      <w:r w:rsidR="002A053D">
        <w:rPr>
          <w:lang w:val="en-US"/>
        </w:rPr>
        <w:t>the same krater.</w:t>
      </w:r>
    </w:p>
    <w:p w14:paraId="201105E9" w14:textId="3D986206" w:rsidR="006A2433" w:rsidRPr="0009514D" w:rsidRDefault="006A2433" w:rsidP="00346E42">
      <w:pPr>
        <w:spacing w:line="480" w:lineRule="auto"/>
        <w:rPr>
          <w:lang w:val="en-US"/>
        </w:rPr>
      </w:pPr>
      <w:r w:rsidRPr="0009514D">
        <w:rPr>
          <w:lang w:val="en-US"/>
        </w:rPr>
        <w:t xml:space="preserve">The preserved elements of the lost figural scene indicate that the </w:t>
      </w:r>
      <w:r w:rsidR="00494BDA" w:rsidRPr="0009514D">
        <w:rPr>
          <w:lang w:val="en-US"/>
        </w:rPr>
        <w:t xml:space="preserve">subject </w:t>
      </w:r>
      <w:r w:rsidRPr="0009514D">
        <w:rPr>
          <w:lang w:val="en-US"/>
        </w:rPr>
        <w:t xml:space="preserve">depicted is </w:t>
      </w:r>
      <w:r w:rsidR="00494BDA" w:rsidRPr="0009514D">
        <w:rPr>
          <w:lang w:val="en-US"/>
        </w:rPr>
        <w:t xml:space="preserve">the </w:t>
      </w:r>
      <w:r w:rsidRPr="0009514D">
        <w:rPr>
          <w:lang w:val="en-US"/>
        </w:rPr>
        <w:t xml:space="preserve">Ilioupersis. Cf. the Onesimos cup in Rome, Villa Giulia (once in J. Paul Getty Museum 83.AE.362, 84.AE.80, 86.AE.385; D. </w:t>
      </w:r>
      <w:r w:rsidRPr="0009514D">
        <w:rPr>
          <w:bCs/>
          <w:lang w:val="en-US"/>
        </w:rPr>
        <w:t xml:space="preserve">Williams, </w:t>
      </w:r>
      <w:r w:rsidR="0014163B" w:rsidRPr="0009514D">
        <w:rPr>
          <w:bCs/>
          <w:lang w:val="en-US"/>
        </w:rPr>
        <w:t>“</w:t>
      </w:r>
      <w:r w:rsidRPr="0009514D">
        <w:rPr>
          <w:bCs/>
          <w:lang w:val="en-US"/>
        </w:rPr>
        <w:t>Onesimos and the Getty Iliupersis,</w:t>
      </w:r>
      <w:r w:rsidR="0014163B" w:rsidRPr="0009514D">
        <w:rPr>
          <w:bCs/>
          <w:lang w:val="en-US"/>
        </w:rPr>
        <w:t>”</w:t>
      </w:r>
      <w:r w:rsidRPr="0009514D">
        <w:rPr>
          <w:bCs/>
          <w:lang w:val="en-US"/>
        </w:rPr>
        <w:t xml:space="preserve"> </w:t>
      </w:r>
      <w:r w:rsidR="000C358B">
        <w:rPr>
          <w:bCs/>
          <w:lang w:val="en-US"/>
        </w:rPr>
        <w:t>{{</w:t>
      </w:r>
      <w:r w:rsidRPr="00D50CAE">
        <w:rPr>
          <w:bCs/>
          <w:i/>
          <w:lang w:val="en-US"/>
        </w:rPr>
        <w:t>Greek Vases in the Getty</w:t>
      </w:r>
      <w:r w:rsidRPr="0009514D">
        <w:rPr>
          <w:bCs/>
          <w:lang w:val="en-US"/>
        </w:rPr>
        <w:t xml:space="preserve"> 5</w:t>
      </w:r>
      <w:r w:rsidR="000C358B">
        <w:rPr>
          <w:bCs/>
          <w:lang w:val="en-US"/>
        </w:rPr>
        <w:t>}}</w:t>
      </w:r>
      <w:r w:rsidRPr="0009514D">
        <w:rPr>
          <w:bCs/>
          <w:lang w:val="en-US"/>
        </w:rPr>
        <w:t>, pp. 41</w:t>
      </w:r>
      <w:r w:rsidR="005155C4">
        <w:rPr>
          <w:bCs/>
          <w:lang w:val="en-US"/>
        </w:rPr>
        <w:t>–</w:t>
      </w:r>
      <w:r w:rsidRPr="0009514D">
        <w:rPr>
          <w:bCs/>
          <w:lang w:val="en-US"/>
        </w:rPr>
        <w:t>64;</w:t>
      </w:r>
      <w:r w:rsidRPr="0009514D">
        <w:rPr>
          <w:b/>
          <w:bCs/>
          <w:lang w:val="en-US"/>
        </w:rPr>
        <w:t xml:space="preserve"> </w:t>
      </w:r>
      <w:r w:rsidR="00EC201C" w:rsidRPr="00110236">
        <w:rPr>
          <w:bCs/>
          <w:lang w:val="en-US"/>
        </w:rPr>
        <w:t>{{</w:t>
      </w:r>
      <w:r w:rsidR="00D9378A" w:rsidRPr="0009514D">
        <w:rPr>
          <w:lang w:val="en-GB"/>
        </w:rPr>
        <w:t xml:space="preserve">Mangold, </w:t>
      </w:r>
      <w:r w:rsidR="00D9378A" w:rsidRPr="00110236">
        <w:rPr>
          <w:i/>
          <w:lang w:val="en-GB"/>
        </w:rPr>
        <w:t>Kassandra in Athen</w:t>
      </w:r>
      <w:r w:rsidR="00EC201C">
        <w:rPr>
          <w:lang w:val="en-GB"/>
        </w:rPr>
        <w:t>}}</w:t>
      </w:r>
      <w:r w:rsidRPr="0009514D">
        <w:rPr>
          <w:lang w:val="en-GB"/>
        </w:rPr>
        <w:t xml:space="preserve">, pp. 47, 161, no. </w:t>
      </w:r>
      <w:r w:rsidRPr="0009514D">
        <w:rPr>
          <w:lang w:val="en-US"/>
        </w:rPr>
        <w:t xml:space="preserve">I 28, fig. 26: tripod next to Palladion; foot of fallen figure); </w:t>
      </w:r>
      <w:r w:rsidR="006C4DFD" w:rsidRPr="0009514D">
        <w:rPr>
          <w:lang w:val="en-US"/>
        </w:rPr>
        <w:t xml:space="preserve">a </w:t>
      </w:r>
      <w:r w:rsidRPr="0009514D">
        <w:rPr>
          <w:lang w:val="en-US"/>
        </w:rPr>
        <w:t>kalpis by the Kleophrades Painter in Naples, Museo Archeologico Nazionale 81669 (</w:t>
      </w:r>
      <w:r w:rsidR="002C7116" w:rsidRPr="004E0DAE">
        <w:rPr>
          <w:bCs/>
          <w:lang w:val="en-US"/>
        </w:rPr>
        <w:t>{{</w:t>
      </w:r>
      <w:r w:rsidR="002C7116" w:rsidRPr="004E0DAE">
        <w:rPr>
          <w:i/>
          <w:lang w:val="en-US"/>
        </w:rPr>
        <w:t>ARV</w:t>
      </w:r>
      <w:r w:rsidR="002C7116" w:rsidRPr="00923C30">
        <w:rPr>
          <w:vertAlign w:val="superscript"/>
          <w:lang w:val="en-US"/>
        </w:rPr>
        <w:t>2</w:t>
      </w:r>
      <w:r w:rsidR="002C7116" w:rsidRPr="004E0DAE">
        <w:rPr>
          <w:lang w:val="en-US"/>
        </w:rPr>
        <w:t>}}</w:t>
      </w:r>
      <w:r w:rsidR="002C7116" w:rsidRPr="0009514D">
        <w:rPr>
          <w:b/>
        </w:rPr>
        <w:t xml:space="preserve"> </w:t>
      </w:r>
      <w:r w:rsidRPr="0009514D">
        <w:rPr>
          <w:lang w:val="en-US"/>
        </w:rPr>
        <w:t xml:space="preserve">189, </w:t>
      </w:r>
      <w:r w:rsidRPr="0009514D">
        <w:rPr>
          <w:lang w:val="en-US"/>
        </w:rPr>
        <w:lastRenderedPageBreak/>
        <w:t xml:space="preserve">74; </w:t>
      </w:r>
      <w:r w:rsidR="00EC201C">
        <w:rPr>
          <w:lang w:val="en-US"/>
        </w:rPr>
        <w:t>{{</w:t>
      </w:r>
      <w:r w:rsidR="00D9378A" w:rsidRPr="0009514D">
        <w:rPr>
          <w:lang w:val="en-GB"/>
        </w:rPr>
        <w:t xml:space="preserve">Mangold, </w:t>
      </w:r>
      <w:r w:rsidR="00D9378A" w:rsidRPr="00110236">
        <w:rPr>
          <w:i/>
          <w:lang w:val="en-GB"/>
        </w:rPr>
        <w:t>Kassandra in Athen</w:t>
      </w:r>
      <w:r w:rsidR="00EC201C">
        <w:rPr>
          <w:lang w:val="en-GB"/>
        </w:rPr>
        <w:t>}}</w:t>
      </w:r>
      <w:r w:rsidRPr="0009514D">
        <w:rPr>
          <w:lang w:val="en-US"/>
        </w:rPr>
        <w:t xml:space="preserve">, figs. 27, 59, 64: seated females next to Palladion); </w:t>
      </w:r>
      <w:r w:rsidR="006C4DFD" w:rsidRPr="0009514D">
        <w:rPr>
          <w:lang w:val="en-US"/>
        </w:rPr>
        <w:t xml:space="preserve">a </w:t>
      </w:r>
      <w:r w:rsidRPr="0009514D">
        <w:rPr>
          <w:lang w:val="en-US"/>
        </w:rPr>
        <w:t xml:space="preserve">hydria by </w:t>
      </w:r>
      <w:r w:rsidR="006C4DFD" w:rsidRPr="0009514D">
        <w:rPr>
          <w:lang w:val="en-US"/>
        </w:rPr>
        <w:t xml:space="preserve">the Group of </w:t>
      </w:r>
      <w:r w:rsidRPr="0009514D">
        <w:rPr>
          <w:lang w:val="en-US"/>
        </w:rPr>
        <w:t>Polygnotos in Rome, Palazzo Torlonia (</w:t>
      </w:r>
      <w:r w:rsidR="00EC201C">
        <w:rPr>
          <w:lang w:val="en-US"/>
        </w:rPr>
        <w:t>{{</w:t>
      </w:r>
      <w:r w:rsidRPr="0009514D">
        <w:rPr>
          <w:lang w:val="en-US"/>
        </w:rPr>
        <w:t xml:space="preserve">Mangold, </w:t>
      </w:r>
      <w:r w:rsidRPr="00110236">
        <w:rPr>
          <w:i/>
          <w:lang w:val="en-US"/>
        </w:rPr>
        <w:t>Kassandra in Athen</w:t>
      </w:r>
      <w:r w:rsidR="00EC201C">
        <w:rPr>
          <w:lang w:val="en-US"/>
        </w:rPr>
        <w:t>}}</w:t>
      </w:r>
      <w:r w:rsidRPr="0009514D">
        <w:rPr>
          <w:lang w:val="en-US"/>
        </w:rPr>
        <w:t xml:space="preserve">, fig. 55: Menelaos and Helen, fallen tripod beneath </w:t>
      </w:r>
      <w:r w:rsidR="00923C30">
        <w:rPr>
          <w:lang w:val="en-US"/>
        </w:rPr>
        <w:t>Menelaos</w:t>
      </w:r>
      <w:r w:rsidR="0014163B" w:rsidRPr="0009514D">
        <w:rPr>
          <w:lang w:val="en-US"/>
        </w:rPr>
        <w:t>’</w:t>
      </w:r>
      <w:r w:rsidR="00797B68">
        <w:rPr>
          <w:lang w:val="en-US"/>
        </w:rPr>
        <w:t>s</w:t>
      </w:r>
      <w:r w:rsidRPr="0009514D">
        <w:rPr>
          <w:lang w:val="en-US"/>
        </w:rPr>
        <w:t xml:space="preserve"> legs).</w:t>
      </w:r>
    </w:p>
    <w:p w14:paraId="481C6E72" w14:textId="77777777" w:rsidR="006A2433" w:rsidRPr="0009514D" w:rsidRDefault="006A2433" w:rsidP="00346E42">
      <w:pPr>
        <w:spacing w:line="480" w:lineRule="auto"/>
        <w:rPr>
          <w:lang w:val="en-US"/>
        </w:rPr>
      </w:pPr>
    </w:p>
    <w:p w14:paraId="07E6BEB4" w14:textId="77777777" w:rsidR="00F23162" w:rsidRDefault="006A2433" w:rsidP="00346E42">
      <w:pPr>
        <w:spacing w:line="480" w:lineRule="auto"/>
        <w:rPr>
          <w:lang w:val="en-US"/>
        </w:rPr>
      </w:pPr>
      <w:r w:rsidRPr="0009514D">
        <w:rPr>
          <w:lang w:val="en-US"/>
        </w:rPr>
        <w:br w:type="page"/>
      </w:r>
    </w:p>
    <w:p w14:paraId="7749A1FE" w14:textId="7ED1BDF0" w:rsidR="00F23162" w:rsidRDefault="00F23162" w:rsidP="00346E42">
      <w:pPr>
        <w:rPr>
          <w:lang w:eastAsia="en-US"/>
        </w:rPr>
      </w:pPr>
      <w:r>
        <w:rPr>
          <w:lang w:eastAsia="en-US"/>
        </w:rPr>
        <w:lastRenderedPageBreak/>
        <w:t xml:space="preserve">id: </w:t>
      </w:r>
      <w:r>
        <w:rPr>
          <w:lang w:val="en-US" w:eastAsia="en-US"/>
        </w:rPr>
        <w:t>21</w:t>
      </w:r>
    </w:p>
    <w:p w14:paraId="5ED87AF8" w14:textId="5BD83990" w:rsidR="00F23162" w:rsidRPr="009E5054" w:rsidRDefault="00F23162" w:rsidP="00346E42">
      <w:pPr>
        <w:rPr>
          <w:lang w:val="en-US" w:eastAsia="en-US"/>
        </w:rPr>
      </w:pPr>
      <w:r>
        <w:rPr>
          <w:lang w:eastAsia="en-US"/>
        </w:rPr>
        <w:t>plate_no:</w:t>
      </w:r>
      <w:r>
        <w:rPr>
          <w:lang w:val="en-US" w:eastAsia="en-US"/>
        </w:rPr>
        <w:t xml:space="preserve"> 5</w:t>
      </w:r>
      <w:r w:rsidR="006526AC">
        <w:rPr>
          <w:lang w:val="en-US" w:eastAsia="en-US"/>
        </w:rPr>
        <w:t>58</w:t>
      </w:r>
      <w:r>
        <w:rPr>
          <w:lang w:val="en-US" w:eastAsia="en-US"/>
        </w:rPr>
        <w:t>, 3</w:t>
      </w:r>
      <w:r w:rsidR="00B23D61">
        <w:rPr>
          <w:lang w:val="en-US" w:eastAsia="en-US"/>
        </w:rPr>
        <w:t>–</w:t>
      </w:r>
      <w:r>
        <w:rPr>
          <w:lang w:val="en-US" w:eastAsia="en-US"/>
        </w:rPr>
        <w:t>4</w:t>
      </w:r>
      <w:r>
        <w:rPr>
          <w:lang w:eastAsia="en-US"/>
        </w:rPr>
        <w:t xml:space="preserve"> </w:t>
      </w:r>
    </w:p>
    <w:p w14:paraId="31F252F0" w14:textId="02BB0392" w:rsidR="00F23162" w:rsidRPr="00110236" w:rsidRDefault="00F23162" w:rsidP="00346E42">
      <w:pPr>
        <w:rPr>
          <w:lang w:val="en-US"/>
        </w:rPr>
      </w:pPr>
      <w:r>
        <w:rPr>
          <w:lang w:eastAsia="en-US"/>
        </w:rPr>
        <w:t xml:space="preserve">accession_no: </w:t>
      </w:r>
      <w:r>
        <w:rPr>
          <w:lang w:val="en-US" w:eastAsia="en-US"/>
        </w:rPr>
        <w:t>86.AE.203</w:t>
      </w:r>
    </w:p>
    <w:p w14:paraId="386488AB" w14:textId="76021AF4" w:rsidR="00F23162" w:rsidRPr="00110236" w:rsidRDefault="00F23162" w:rsidP="00346E42">
      <w:pPr>
        <w:rPr>
          <w:lang w:val="en-US"/>
        </w:rPr>
      </w:pPr>
      <w:r w:rsidRPr="00991694">
        <w:t xml:space="preserve">bareiss_no: </w:t>
      </w:r>
      <w:r>
        <w:rPr>
          <w:lang w:val="en-US"/>
        </w:rPr>
        <w:t>329</w:t>
      </w:r>
    </w:p>
    <w:p w14:paraId="03DBECE7" w14:textId="77777777" w:rsidR="00F23162" w:rsidRDefault="00F23162" w:rsidP="00346E42">
      <w:r>
        <w:t>fabric: Athenian</w:t>
      </w:r>
    </w:p>
    <w:p w14:paraId="271C1929" w14:textId="77777777" w:rsidR="00F23162" w:rsidRDefault="00F23162" w:rsidP="00346E42">
      <w:r>
        <w:t>technique: Red-figure</w:t>
      </w:r>
    </w:p>
    <w:p w14:paraId="7BFDF90E" w14:textId="02EA6BB5" w:rsidR="00F23162" w:rsidRPr="00547569" w:rsidRDefault="00F23162" w:rsidP="00346E42">
      <w:pPr>
        <w:rPr>
          <w:lang w:val="en-US"/>
        </w:rPr>
      </w:pPr>
      <w:r>
        <w:t xml:space="preserve">shape_name: Krater, </w:t>
      </w:r>
      <w:r>
        <w:rPr>
          <w:lang w:val="en-US"/>
        </w:rPr>
        <w:t>Volute</w:t>
      </w:r>
      <w:r w:rsidR="000745AA">
        <w:rPr>
          <w:lang w:val="en-US"/>
        </w:rPr>
        <w:t>-</w:t>
      </w:r>
    </w:p>
    <w:p w14:paraId="59489302" w14:textId="3FB9A76C" w:rsidR="00F23162" w:rsidRDefault="00F23162" w:rsidP="00346E42">
      <w:r>
        <w:t xml:space="preserve">attribution: </w:t>
      </w:r>
      <w:r w:rsidR="00394773">
        <w:rPr>
          <w:lang w:val="en-US"/>
        </w:rPr>
        <w:t>Triptolemos Painter</w:t>
      </w:r>
      <w:r w:rsidRPr="0009514D">
        <w:rPr>
          <w:lang w:val="en-US"/>
        </w:rPr>
        <w:t xml:space="preserve"> </w:t>
      </w:r>
    </w:p>
    <w:p w14:paraId="503C968E" w14:textId="0E441144" w:rsidR="00F23162" w:rsidRDefault="00F23162" w:rsidP="00346E42">
      <w:r>
        <w:t xml:space="preserve">attributor: </w:t>
      </w:r>
      <w:r w:rsidRPr="0009514D">
        <w:rPr>
          <w:lang w:val="en-US"/>
        </w:rPr>
        <w:t>J.</w:t>
      </w:r>
      <w:r w:rsidR="00E318C7">
        <w:rPr>
          <w:lang w:val="en-US"/>
        </w:rPr>
        <w:t xml:space="preserve"> </w:t>
      </w:r>
      <w:r w:rsidR="00394773">
        <w:rPr>
          <w:lang w:val="en-US"/>
        </w:rPr>
        <w:t>R. Guy</w:t>
      </w:r>
    </w:p>
    <w:p w14:paraId="3F68B5D4" w14:textId="7C13E283" w:rsidR="00F23162" w:rsidRDefault="00F23162" w:rsidP="00346E42">
      <w:r>
        <w:t>date: -</w:t>
      </w:r>
      <w:r>
        <w:rPr>
          <w:lang w:val="en-US"/>
        </w:rPr>
        <w:t>480</w:t>
      </w:r>
    </w:p>
    <w:p w14:paraId="2F14639A" w14:textId="53C2F80A" w:rsidR="00F23162" w:rsidRDefault="00F23162" w:rsidP="00346E42">
      <w:pPr>
        <w:spacing w:line="480" w:lineRule="auto"/>
        <w:rPr>
          <w:lang w:val="en-US"/>
        </w:rPr>
      </w:pPr>
      <w:r>
        <w:t>subject:</w:t>
      </w:r>
      <w:r>
        <w:rPr>
          <w:lang w:val="en-US"/>
        </w:rPr>
        <w:t xml:space="preserve"> </w:t>
      </w:r>
      <w:r w:rsidR="00B2698B" w:rsidRPr="00923C30">
        <w:rPr>
          <w:lang w:val="en-US"/>
        </w:rPr>
        <w:t>chiton</w:t>
      </w:r>
      <w:r w:rsidR="00B2698B">
        <w:rPr>
          <w:lang w:val="en-US"/>
        </w:rPr>
        <w:t>, cushion, Dionysos, himation, kantharos, phiale, symposion, vine, wreath</w:t>
      </w:r>
    </w:p>
    <w:p w14:paraId="2D823575" w14:textId="77777777" w:rsidR="00F23162" w:rsidRDefault="00F23162" w:rsidP="00346E42">
      <w:pPr>
        <w:spacing w:line="480" w:lineRule="auto"/>
        <w:rPr>
          <w:lang w:val="en-US"/>
        </w:rPr>
      </w:pPr>
    </w:p>
    <w:p w14:paraId="0FF8EDB0" w14:textId="7B35B07C" w:rsidR="005B6685" w:rsidRPr="0009514D" w:rsidRDefault="002F1576" w:rsidP="00346E42">
      <w:pPr>
        <w:pStyle w:val="Heading2"/>
      </w:pPr>
      <w:r w:rsidRPr="0009514D">
        <w:t>PROVENANCE</w:t>
      </w:r>
    </w:p>
    <w:p w14:paraId="6D82C7A3" w14:textId="7A0EF328" w:rsidR="002F1576" w:rsidRPr="0009514D" w:rsidRDefault="007E1F45" w:rsidP="00346E42">
      <w:pPr>
        <w:spacing w:line="480" w:lineRule="auto"/>
        <w:rPr>
          <w:lang w:val="en-US"/>
        </w:rPr>
      </w:pPr>
      <w:r w:rsidRPr="0009514D">
        <w:rPr>
          <w:lang w:val="en-US"/>
        </w:rPr>
        <w:t>By 1968</w:t>
      </w:r>
      <w:r w:rsidR="008B4331">
        <w:rPr>
          <w:lang w:val="en-US"/>
        </w:rPr>
        <w:t>–</w:t>
      </w:r>
      <w:r w:rsidRPr="0009514D">
        <w:rPr>
          <w:lang w:val="en-US"/>
        </w:rPr>
        <w:t>83</w:t>
      </w:r>
      <w:r w:rsidR="00920F79">
        <w:rPr>
          <w:lang w:val="en-US"/>
        </w:rPr>
        <w:t>,</w:t>
      </w:r>
      <w:r w:rsidR="0014163B" w:rsidRPr="0009514D">
        <w:rPr>
          <w:lang w:val="en-US"/>
        </w:rPr>
        <w:t xml:space="preserve"> </w:t>
      </w:r>
      <w:r w:rsidRPr="0009514D">
        <w:rPr>
          <w:lang w:val="en-US"/>
        </w:rPr>
        <w:t>Walter and Molly Bareiss (Bareiss number 329; an undated inventory card cites a letter from D. von Bothmer dated April 10, 1968)</w:t>
      </w:r>
      <w:r w:rsidR="008B4331">
        <w:rPr>
          <w:lang w:val="en-US"/>
        </w:rPr>
        <w:t xml:space="preserve">; </w:t>
      </w:r>
      <w:r w:rsidRPr="0009514D">
        <w:rPr>
          <w:lang w:val="en-US"/>
        </w:rPr>
        <w:t>1983</w:t>
      </w:r>
      <w:r w:rsidR="008B4331">
        <w:rPr>
          <w:lang w:val="en-US"/>
        </w:rPr>
        <w:t>–</w:t>
      </w:r>
      <w:r w:rsidRPr="0009514D">
        <w:rPr>
          <w:lang w:val="en-US"/>
        </w:rPr>
        <w:t>86</w:t>
      </w:r>
      <w:r w:rsidR="00920F79">
        <w:rPr>
          <w:lang w:val="en-US"/>
        </w:rPr>
        <w:t>,</w:t>
      </w:r>
      <w:r w:rsidR="00920F79" w:rsidRPr="0009514D">
        <w:rPr>
          <w:lang w:val="en-US"/>
        </w:rPr>
        <w:t xml:space="preserve"> </w:t>
      </w:r>
      <w:r w:rsidRPr="0009514D">
        <w:rPr>
          <w:lang w:val="en-US"/>
        </w:rPr>
        <w:t>the Mary S. Bareiss 1983 Trust</w:t>
      </w:r>
      <w:r w:rsidR="008B4331">
        <w:rPr>
          <w:lang w:val="en-US"/>
        </w:rPr>
        <w:t xml:space="preserve">; </w:t>
      </w:r>
      <w:r w:rsidR="00920F79">
        <w:rPr>
          <w:lang w:val="en-US"/>
        </w:rPr>
        <w:t xml:space="preserve">1986, </w:t>
      </w:r>
      <w:r w:rsidR="005B6685" w:rsidRPr="0009514D">
        <w:rPr>
          <w:lang w:val="en-US"/>
        </w:rPr>
        <w:t>sold to</w:t>
      </w:r>
      <w:r w:rsidRPr="0009514D">
        <w:rPr>
          <w:lang w:val="en-US"/>
        </w:rPr>
        <w:t xml:space="preserve"> the J. Paul Getty Museum</w:t>
      </w:r>
      <w:r w:rsidR="008B4331">
        <w:rPr>
          <w:lang w:val="en-US"/>
        </w:rPr>
        <w:t>.</w:t>
      </w:r>
    </w:p>
    <w:p w14:paraId="4D31BAD0" w14:textId="77777777" w:rsidR="007E1F45" w:rsidRPr="0009514D" w:rsidRDefault="007E1F45" w:rsidP="00346E42">
      <w:pPr>
        <w:spacing w:line="480" w:lineRule="auto"/>
        <w:rPr>
          <w:lang w:val="en-US"/>
        </w:rPr>
      </w:pPr>
    </w:p>
    <w:p w14:paraId="091D2E9D" w14:textId="77777777" w:rsidR="008B4331" w:rsidRDefault="006A2433" w:rsidP="00346E42">
      <w:pPr>
        <w:pStyle w:val="Heading2"/>
      </w:pPr>
      <w:r w:rsidRPr="0009514D">
        <w:t>SHAPE AND ORNAMENT</w:t>
      </w:r>
    </w:p>
    <w:p w14:paraId="07D8AE7C" w14:textId="3F91EA4B" w:rsidR="000F62C3" w:rsidRPr="0009514D" w:rsidRDefault="006A2433" w:rsidP="00346E42">
      <w:pPr>
        <w:spacing w:line="480" w:lineRule="auto"/>
        <w:rPr>
          <w:lang w:val="en-US"/>
        </w:rPr>
      </w:pPr>
      <w:r w:rsidRPr="0009514D">
        <w:rPr>
          <w:lang w:val="en-US"/>
        </w:rPr>
        <w:t>Single fragment</w:t>
      </w:r>
      <w:r w:rsidR="00DA201B" w:rsidRPr="0009514D">
        <w:rPr>
          <w:lang w:val="en-US"/>
        </w:rPr>
        <w:t xml:space="preserve"> preserving part of the rim and the neck</w:t>
      </w:r>
      <w:r w:rsidRPr="0009514D">
        <w:rPr>
          <w:lang w:val="en-US"/>
        </w:rPr>
        <w:t>. Flaring rim, reserved on top.</w:t>
      </w:r>
      <w:r w:rsidR="007D2B41" w:rsidRPr="0009514D">
        <w:rPr>
          <w:lang w:val="en-GB"/>
        </w:rPr>
        <w:t xml:space="preserve"> </w:t>
      </w:r>
      <w:r w:rsidR="007D2B41" w:rsidRPr="0009514D">
        <w:rPr>
          <w:lang w:val="en-US"/>
        </w:rPr>
        <w:t xml:space="preserve">Black interior with red band at rim. </w:t>
      </w:r>
      <w:r w:rsidRPr="0009514D">
        <w:rPr>
          <w:lang w:val="en-US"/>
        </w:rPr>
        <w:t xml:space="preserve">Outer edge of rim decorated with plain black </w:t>
      </w:r>
      <w:r w:rsidR="00DA201B" w:rsidRPr="0009514D">
        <w:rPr>
          <w:lang w:val="en-US"/>
        </w:rPr>
        <w:t xml:space="preserve">key </w:t>
      </w:r>
      <w:r w:rsidRPr="0009514D">
        <w:rPr>
          <w:lang w:val="en-US"/>
        </w:rPr>
        <w:t>meander to left framed by horizontal black lines.</w:t>
      </w:r>
      <w:r w:rsidR="000F62C3" w:rsidRPr="0009514D">
        <w:rPr>
          <w:lang w:val="en-US"/>
        </w:rPr>
        <w:t xml:space="preserve"> Interior black with red band at rim. </w:t>
      </w:r>
    </w:p>
    <w:p w14:paraId="1EAA7443" w14:textId="77777777" w:rsidR="000F62C3" w:rsidRPr="0009514D" w:rsidRDefault="000F62C3" w:rsidP="00346E42">
      <w:pPr>
        <w:spacing w:line="480" w:lineRule="auto"/>
        <w:rPr>
          <w:lang w:val="en-US"/>
        </w:rPr>
      </w:pPr>
    </w:p>
    <w:p w14:paraId="3DE3C5CE" w14:textId="77777777" w:rsidR="008B4331" w:rsidRDefault="006A2433" w:rsidP="00346E42">
      <w:pPr>
        <w:pStyle w:val="Heading2"/>
      </w:pPr>
      <w:r w:rsidRPr="0009514D">
        <w:t>SUBJECT</w:t>
      </w:r>
    </w:p>
    <w:p w14:paraId="0C3ADE13" w14:textId="2A9331E1" w:rsidR="006A2433" w:rsidRPr="0009514D" w:rsidRDefault="00191EB7" w:rsidP="00346E42">
      <w:pPr>
        <w:spacing w:line="480" w:lineRule="auto"/>
        <w:rPr>
          <w:lang w:val="en-US"/>
        </w:rPr>
      </w:pPr>
      <w:r w:rsidRPr="0009514D">
        <w:rPr>
          <w:lang w:val="en-US"/>
        </w:rPr>
        <w:t>Symposi</w:t>
      </w:r>
      <w:r>
        <w:rPr>
          <w:lang w:val="en-US"/>
        </w:rPr>
        <w:t>on</w:t>
      </w:r>
      <w:r w:rsidRPr="0009514D">
        <w:rPr>
          <w:lang w:val="en-US"/>
        </w:rPr>
        <w:t xml:space="preserve"> </w:t>
      </w:r>
      <w:r w:rsidR="006A2433" w:rsidRPr="0009514D">
        <w:rPr>
          <w:lang w:val="en-US"/>
        </w:rPr>
        <w:t xml:space="preserve">with Dionysos and youth. At right, Dionysos reclines to right </w:t>
      </w:r>
      <w:r w:rsidR="00B46EFB" w:rsidRPr="0009514D">
        <w:rPr>
          <w:lang w:val="en-US"/>
        </w:rPr>
        <w:t>with</w:t>
      </w:r>
      <w:r w:rsidR="006A2433" w:rsidRPr="0009514D">
        <w:rPr>
          <w:lang w:val="en-US"/>
        </w:rPr>
        <w:t xml:space="preserve"> a vine in his left hand and an ivy wreath around his head. The god is bearded and dressed in himation and chiton. In his right hand</w:t>
      </w:r>
      <w:r w:rsidR="00BE6383" w:rsidRPr="0009514D">
        <w:rPr>
          <w:lang w:val="en-US"/>
        </w:rPr>
        <w:t xml:space="preserve"> he</w:t>
      </w:r>
      <w:r w:rsidR="006A2433" w:rsidRPr="0009514D">
        <w:rPr>
          <w:lang w:val="en-US"/>
        </w:rPr>
        <w:t xml:space="preserve"> holds</w:t>
      </w:r>
      <w:r w:rsidR="005B6685" w:rsidRPr="0009514D">
        <w:rPr>
          <w:lang w:val="en-US"/>
        </w:rPr>
        <w:t xml:space="preserve"> out</w:t>
      </w:r>
      <w:r w:rsidR="006A2433" w:rsidRPr="0009514D">
        <w:rPr>
          <w:lang w:val="en-US"/>
        </w:rPr>
        <w:t xml:space="preserve"> a kantharos toward the phiale held in </w:t>
      </w:r>
      <w:r w:rsidR="00BB61B8" w:rsidRPr="0009514D">
        <w:rPr>
          <w:lang w:val="en-US"/>
        </w:rPr>
        <w:t xml:space="preserve">the </w:t>
      </w:r>
      <w:r w:rsidR="006A2433" w:rsidRPr="0009514D">
        <w:rPr>
          <w:lang w:val="en-US"/>
        </w:rPr>
        <w:t>youth</w:t>
      </w:r>
      <w:r w:rsidR="0014163B" w:rsidRPr="0009514D">
        <w:rPr>
          <w:lang w:val="en-US"/>
        </w:rPr>
        <w:t>’</w:t>
      </w:r>
      <w:r w:rsidR="006A2433" w:rsidRPr="0009514D">
        <w:rPr>
          <w:lang w:val="en-US"/>
        </w:rPr>
        <w:t>s extended right hand. The youth</w:t>
      </w:r>
      <w:r w:rsidR="00BE6383" w:rsidRPr="0009514D">
        <w:rPr>
          <w:lang w:val="en-US"/>
        </w:rPr>
        <w:t xml:space="preserve"> is</w:t>
      </w:r>
      <w:r w:rsidR="006A2433" w:rsidRPr="0009514D">
        <w:rPr>
          <w:lang w:val="en-US"/>
        </w:rPr>
        <w:t xml:space="preserve"> reclin</w:t>
      </w:r>
      <w:r w:rsidR="00BE6383" w:rsidRPr="0009514D">
        <w:rPr>
          <w:lang w:val="en-US"/>
        </w:rPr>
        <w:t>ing</w:t>
      </w:r>
      <w:r w:rsidR="004C086A">
        <w:rPr>
          <w:lang w:val="en-US"/>
        </w:rPr>
        <w:t>,</w:t>
      </w:r>
      <w:r w:rsidR="00BE6383" w:rsidRPr="0009514D">
        <w:rPr>
          <w:lang w:val="en-US"/>
        </w:rPr>
        <w:t xml:space="preserve"> </w:t>
      </w:r>
      <w:r w:rsidR="003907AB" w:rsidRPr="0009514D">
        <w:rPr>
          <w:lang w:val="en-US"/>
        </w:rPr>
        <w:t xml:space="preserve">as </w:t>
      </w:r>
      <w:r w:rsidR="005B6685" w:rsidRPr="0009514D">
        <w:rPr>
          <w:lang w:val="en-US"/>
        </w:rPr>
        <w:t xml:space="preserve">indicated by </w:t>
      </w:r>
      <w:r w:rsidR="003907AB" w:rsidRPr="0009514D">
        <w:rPr>
          <w:lang w:val="en-US"/>
        </w:rPr>
        <w:t>the striped cushion behind his arm</w:t>
      </w:r>
      <w:r w:rsidR="005B6685" w:rsidRPr="0009514D">
        <w:rPr>
          <w:lang w:val="en-US"/>
        </w:rPr>
        <w:t>,</w:t>
      </w:r>
      <w:r w:rsidR="003907AB" w:rsidRPr="0009514D">
        <w:rPr>
          <w:lang w:val="en-US"/>
        </w:rPr>
        <w:t xml:space="preserve"> </w:t>
      </w:r>
      <w:r w:rsidR="00BE6383" w:rsidRPr="0009514D">
        <w:rPr>
          <w:lang w:val="en-US"/>
        </w:rPr>
        <w:t>and</w:t>
      </w:r>
      <w:r w:rsidR="006A2433" w:rsidRPr="0009514D">
        <w:rPr>
          <w:lang w:val="en-US"/>
        </w:rPr>
        <w:t xml:space="preserve"> turns to face Dionysos. He wears a wreath around his head. </w:t>
      </w:r>
    </w:p>
    <w:p w14:paraId="49662710" w14:textId="77777777" w:rsidR="006A2433" w:rsidRPr="0009514D" w:rsidRDefault="006A2433" w:rsidP="00346E42">
      <w:pPr>
        <w:spacing w:line="480" w:lineRule="auto"/>
        <w:rPr>
          <w:lang w:val="en-US"/>
        </w:rPr>
      </w:pPr>
    </w:p>
    <w:p w14:paraId="26FA210D" w14:textId="77777777" w:rsidR="008B4331" w:rsidRDefault="006A2433" w:rsidP="00346E42">
      <w:pPr>
        <w:pStyle w:val="Heading2"/>
      </w:pPr>
      <w:r w:rsidRPr="0009514D">
        <w:lastRenderedPageBreak/>
        <w:t>ATTRIBUTION AND DATE</w:t>
      </w:r>
    </w:p>
    <w:p w14:paraId="6EF57870" w14:textId="64D2A837" w:rsidR="006A2433" w:rsidRPr="0009514D" w:rsidRDefault="006A2433" w:rsidP="00346E42">
      <w:pPr>
        <w:spacing w:line="480" w:lineRule="auto"/>
        <w:rPr>
          <w:lang w:val="en-US"/>
        </w:rPr>
      </w:pPr>
      <w:r w:rsidRPr="0009514D">
        <w:rPr>
          <w:lang w:val="en-US"/>
        </w:rPr>
        <w:t xml:space="preserve">Attributed to </w:t>
      </w:r>
      <w:r w:rsidR="006931E1" w:rsidRPr="0009514D">
        <w:rPr>
          <w:lang w:val="en-US"/>
        </w:rPr>
        <w:t xml:space="preserve">the </w:t>
      </w:r>
      <w:r w:rsidRPr="0009514D">
        <w:rPr>
          <w:lang w:val="en-US"/>
        </w:rPr>
        <w:t>Triptolemos Painter by J. R. Guy. Circa 480 B.C.</w:t>
      </w:r>
    </w:p>
    <w:p w14:paraId="5A1A428B" w14:textId="77777777" w:rsidR="006A2433" w:rsidRPr="0009514D" w:rsidRDefault="006A2433" w:rsidP="00346E42">
      <w:pPr>
        <w:spacing w:line="480" w:lineRule="auto"/>
        <w:rPr>
          <w:lang w:val="en-US"/>
        </w:rPr>
      </w:pPr>
    </w:p>
    <w:p w14:paraId="202E0D98" w14:textId="77777777" w:rsidR="008B4331" w:rsidRDefault="006A2433" w:rsidP="00346E42">
      <w:pPr>
        <w:pStyle w:val="Heading2"/>
      </w:pPr>
      <w:r w:rsidRPr="0009514D">
        <w:t>DIMENSIONS AND CONDITION</w:t>
      </w:r>
    </w:p>
    <w:p w14:paraId="3C77B107" w14:textId="694A8102" w:rsidR="006A2433" w:rsidRPr="0009514D" w:rsidRDefault="006A2433" w:rsidP="00346E42">
      <w:pPr>
        <w:spacing w:line="480" w:lineRule="auto"/>
        <w:rPr>
          <w:lang w:val="en-US"/>
        </w:rPr>
      </w:pPr>
      <w:r w:rsidRPr="0009514D">
        <w:rPr>
          <w:lang w:val="en-US"/>
        </w:rPr>
        <w:t xml:space="preserve">Max. preserved dimensions: </w:t>
      </w:r>
      <w:r w:rsidR="001551DA">
        <w:rPr>
          <w:lang w:val="en-US"/>
        </w:rPr>
        <w:t>height</w:t>
      </w:r>
      <w:r w:rsidRPr="0009514D">
        <w:rPr>
          <w:lang w:val="en-US"/>
        </w:rPr>
        <w:t xml:space="preserve"> 9</w:t>
      </w:r>
      <w:r w:rsidR="00934201" w:rsidRPr="0009514D">
        <w:rPr>
          <w:lang w:val="en-US"/>
        </w:rPr>
        <w:t>.1</w:t>
      </w:r>
      <w:r w:rsidRPr="0009514D">
        <w:rPr>
          <w:lang w:val="en-US"/>
        </w:rPr>
        <w:t xml:space="preserve"> cm; </w:t>
      </w:r>
      <w:r w:rsidR="001551DA">
        <w:rPr>
          <w:lang w:val="en-US"/>
        </w:rPr>
        <w:t>width</w:t>
      </w:r>
      <w:r w:rsidR="005155C4">
        <w:rPr>
          <w:lang w:val="en-US"/>
        </w:rPr>
        <w:t xml:space="preserve"> </w:t>
      </w:r>
      <w:r w:rsidRPr="0009514D">
        <w:rPr>
          <w:lang w:val="en-US"/>
        </w:rPr>
        <w:t>18</w:t>
      </w:r>
      <w:r w:rsidR="00934201" w:rsidRPr="0009514D">
        <w:rPr>
          <w:lang w:val="en-US"/>
        </w:rPr>
        <w:t>.5</w:t>
      </w:r>
      <w:r w:rsidRPr="0009514D">
        <w:rPr>
          <w:lang w:val="en-US"/>
        </w:rPr>
        <w:t xml:space="preserve"> cm; </w:t>
      </w:r>
      <w:r w:rsidR="001551DA">
        <w:rPr>
          <w:lang w:val="en-US"/>
        </w:rPr>
        <w:t>thickness</w:t>
      </w:r>
      <w:r w:rsidRPr="0009514D">
        <w:rPr>
          <w:lang w:val="en-US"/>
        </w:rPr>
        <w:t xml:space="preserve"> 1.1 cm. Height of the figural scene 6.8 cm. Outside of rim abraded in places</w:t>
      </w:r>
      <w:r w:rsidR="00125FA3" w:rsidRPr="0009514D">
        <w:rPr>
          <w:lang w:val="en-US"/>
        </w:rPr>
        <w:t xml:space="preserve"> and inside red band partly flaked</w:t>
      </w:r>
      <w:r w:rsidRPr="0009514D">
        <w:rPr>
          <w:lang w:val="en-US"/>
        </w:rPr>
        <w:t>.</w:t>
      </w:r>
      <w:r w:rsidR="00125FA3" w:rsidRPr="0009514D">
        <w:rPr>
          <w:lang w:val="en-US"/>
        </w:rPr>
        <w:t xml:space="preserve"> Two chips missing.</w:t>
      </w:r>
    </w:p>
    <w:p w14:paraId="56CF2DE9" w14:textId="77777777" w:rsidR="006A2433" w:rsidRPr="0009514D" w:rsidRDefault="006A2433" w:rsidP="00346E42">
      <w:pPr>
        <w:spacing w:line="480" w:lineRule="auto"/>
        <w:rPr>
          <w:lang w:val="en-US"/>
        </w:rPr>
      </w:pPr>
    </w:p>
    <w:p w14:paraId="385D3E1A" w14:textId="77777777" w:rsidR="008B4331" w:rsidRDefault="006A2433" w:rsidP="00346E42">
      <w:pPr>
        <w:pStyle w:val="Heading2"/>
      </w:pPr>
      <w:r w:rsidRPr="0009514D">
        <w:t>TECHNICAL FEATURES</w:t>
      </w:r>
    </w:p>
    <w:p w14:paraId="652131B6" w14:textId="6C2430CA" w:rsidR="006A2433" w:rsidRPr="0009514D" w:rsidRDefault="006A2433" w:rsidP="00346E42">
      <w:pPr>
        <w:spacing w:line="480" w:lineRule="auto"/>
        <w:rPr>
          <w:b/>
          <w:lang w:val="en-US"/>
        </w:rPr>
      </w:pPr>
      <w:r w:rsidRPr="0009514D">
        <w:rPr>
          <w:lang w:val="en-US"/>
        </w:rPr>
        <w:t>Preliminary sketch. Relief contour. Accessory color. Red: line inside rim, outlined upper edge of rim, wreaths, vine leaves</w:t>
      </w:r>
      <w:r w:rsidRPr="0009514D">
        <w:rPr>
          <w:b/>
          <w:lang w:val="en-US"/>
        </w:rPr>
        <w:t>.</w:t>
      </w:r>
    </w:p>
    <w:p w14:paraId="457D0CCD" w14:textId="77777777" w:rsidR="006A2433" w:rsidRPr="0009514D" w:rsidRDefault="006A2433" w:rsidP="00346E42">
      <w:pPr>
        <w:spacing w:line="480" w:lineRule="auto"/>
        <w:rPr>
          <w:lang w:val="en-US"/>
        </w:rPr>
      </w:pPr>
    </w:p>
    <w:p w14:paraId="53B1474F" w14:textId="77777777" w:rsidR="008B4331" w:rsidRDefault="006A2433" w:rsidP="00346E42">
      <w:pPr>
        <w:pStyle w:val="Heading2"/>
      </w:pPr>
      <w:r w:rsidRPr="0009514D">
        <w:t>BIBLIOGRAPHY</w:t>
      </w:r>
    </w:p>
    <w:p w14:paraId="6960EDB6" w14:textId="75966C58" w:rsidR="006A2433" w:rsidRPr="0009514D" w:rsidRDefault="00731C17" w:rsidP="00346E42">
      <w:pPr>
        <w:spacing w:line="480" w:lineRule="auto"/>
        <w:rPr>
          <w:lang w:val="en-US"/>
        </w:rPr>
      </w:pPr>
      <w:r>
        <w:rPr>
          <w:lang w:val="en-US"/>
        </w:rPr>
        <w:t>{{</w:t>
      </w:r>
      <w:r w:rsidR="006A2433" w:rsidRPr="00110236">
        <w:rPr>
          <w:i/>
          <w:lang w:val="en-US"/>
        </w:rPr>
        <w:t>Greek Vases and Modern Drawings</w:t>
      </w:r>
      <w:r>
        <w:rPr>
          <w:lang w:val="en-US"/>
        </w:rPr>
        <w:t>}}</w:t>
      </w:r>
      <w:r w:rsidR="006A2433" w:rsidRPr="0009514D">
        <w:rPr>
          <w:lang w:val="en-US"/>
        </w:rPr>
        <w:t xml:space="preserve">, p. 4, no. 44 (69.11.87); </w:t>
      </w:r>
      <w:r w:rsidR="0014163B" w:rsidRPr="0009514D">
        <w:rPr>
          <w:lang w:val="en-US"/>
        </w:rPr>
        <w:t>“</w:t>
      </w:r>
      <w:r w:rsidR="006A2433" w:rsidRPr="0009514D">
        <w:rPr>
          <w:lang w:val="en-US"/>
        </w:rPr>
        <w:t>Acquisitions/1986,</w:t>
      </w:r>
      <w:r w:rsidR="0014163B" w:rsidRPr="0009514D">
        <w:rPr>
          <w:lang w:val="en-US"/>
        </w:rPr>
        <w:t>”</w:t>
      </w:r>
      <w:r w:rsidR="006A2433" w:rsidRPr="0009514D">
        <w:rPr>
          <w:lang w:val="en-US"/>
        </w:rPr>
        <w:t xml:space="preserve"> </w:t>
      </w:r>
      <w:r w:rsidR="00683127">
        <w:rPr>
          <w:lang w:val="en-US"/>
        </w:rPr>
        <w:t>{{</w:t>
      </w:r>
      <w:r w:rsidR="006A2433" w:rsidRPr="00110236">
        <w:rPr>
          <w:i/>
          <w:lang w:val="en-US"/>
        </w:rPr>
        <w:t>GettyMusJ</w:t>
      </w:r>
      <w:r w:rsidR="00683127">
        <w:rPr>
          <w:lang w:val="en-US"/>
        </w:rPr>
        <w:t>}}</w:t>
      </w:r>
      <w:r w:rsidR="006A2433" w:rsidRPr="0009514D">
        <w:rPr>
          <w:lang w:val="en-US"/>
        </w:rPr>
        <w:t xml:space="preserve"> 15 (1987): 160</w:t>
      </w:r>
      <w:r w:rsidR="005155C4">
        <w:rPr>
          <w:lang w:val="en-US"/>
        </w:rPr>
        <w:t>–</w:t>
      </w:r>
      <w:r w:rsidR="006A2433" w:rsidRPr="0009514D">
        <w:rPr>
          <w:lang w:val="en-US"/>
        </w:rPr>
        <w:t xml:space="preserve">61, no. 7; </w:t>
      </w:r>
      <w:r w:rsidR="00636EF4">
        <w:rPr>
          <w:lang w:val="en-US"/>
        </w:rPr>
        <w:t>{{</w:t>
      </w:r>
      <w:r w:rsidR="006A2433" w:rsidRPr="0009514D">
        <w:rPr>
          <w:lang w:val="en-US"/>
        </w:rPr>
        <w:t xml:space="preserve">Gaunt, </w:t>
      </w:r>
      <w:r w:rsidR="0014163B" w:rsidRPr="0009514D">
        <w:rPr>
          <w:lang w:val="en-US"/>
        </w:rPr>
        <w:t>“</w:t>
      </w:r>
      <w:r w:rsidR="006A2433" w:rsidRPr="0009514D">
        <w:rPr>
          <w:iCs/>
          <w:lang w:val="en-US"/>
        </w:rPr>
        <w:t>Attic Volute Krater</w:t>
      </w:r>
      <w:r w:rsidR="0014163B" w:rsidRPr="0009514D">
        <w:rPr>
          <w:lang w:val="en-US"/>
        </w:rPr>
        <w:t>”</w:t>
      </w:r>
      <w:r w:rsidR="00636EF4">
        <w:rPr>
          <w:lang w:val="en-US"/>
        </w:rPr>
        <w:t>}},</w:t>
      </w:r>
      <w:r w:rsidR="006A2433" w:rsidRPr="0009514D">
        <w:rPr>
          <w:lang w:val="en-US"/>
        </w:rPr>
        <w:t xml:space="preserve"> </w:t>
      </w:r>
      <w:r w:rsidR="00DF4373" w:rsidRPr="0009514D">
        <w:rPr>
          <w:lang w:val="en-US"/>
        </w:rPr>
        <w:t xml:space="preserve">p. 531, </w:t>
      </w:r>
      <w:r w:rsidR="006A2433" w:rsidRPr="0009514D">
        <w:rPr>
          <w:lang w:val="en-US"/>
        </w:rPr>
        <w:t xml:space="preserve">cat. </w:t>
      </w:r>
      <w:r w:rsidR="00DF4373" w:rsidRPr="0009514D">
        <w:rPr>
          <w:lang w:val="en-US"/>
        </w:rPr>
        <w:t xml:space="preserve">no. </w:t>
      </w:r>
      <w:r w:rsidR="006A2433" w:rsidRPr="0009514D">
        <w:rPr>
          <w:lang w:val="en-US"/>
        </w:rPr>
        <w:t>53.</w:t>
      </w:r>
      <w:r w:rsidR="002E1FC2" w:rsidRPr="0009514D">
        <w:rPr>
          <w:lang w:val="en-US"/>
        </w:rPr>
        <w:t xml:space="preserve"> </w:t>
      </w:r>
    </w:p>
    <w:p w14:paraId="468C45C5" w14:textId="77777777" w:rsidR="006A2433" w:rsidRPr="0009514D" w:rsidRDefault="006A2433" w:rsidP="00346E42">
      <w:pPr>
        <w:spacing w:line="480" w:lineRule="auto"/>
        <w:rPr>
          <w:lang w:val="en-US"/>
        </w:rPr>
      </w:pPr>
    </w:p>
    <w:p w14:paraId="48F95F6A" w14:textId="0E3C21F4" w:rsidR="008B4331" w:rsidRPr="00EE283B" w:rsidRDefault="006A2433" w:rsidP="00346E42">
      <w:pPr>
        <w:pStyle w:val="Heading2"/>
      </w:pPr>
      <w:r w:rsidRPr="00110236">
        <w:t>LOAN</w:t>
      </w:r>
    </w:p>
    <w:p w14:paraId="0E5D6A90" w14:textId="4C225AA9" w:rsidR="006A2433" w:rsidRPr="0009514D" w:rsidRDefault="008B4331" w:rsidP="00346E42">
      <w:pPr>
        <w:spacing w:line="480" w:lineRule="auto"/>
        <w:rPr>
          <w:lang w:val="en-US"/>
        </w:rPr>
      </w:pPr>
      <w:r w:rsidRPr="0009514D">
        <w:rPr>
          <w:lang w:val="en-US"/>
        </w:rPr>
        <w:t xml:space="preserve">New York, The Metropolitan Museum of Art, </w:t>
      </w:r>
      <w:r w:rsidR="00B90235" w:rsidRPr="00110236">
        <w:rPr>
          <w:i/>
          <w:lang w:val="en-US"/>
        </w:rPr>
        <w:t>Greek Vases and Modern Drawings from the Collection of Mr. and Mrs. Walter Bareiss</w:t>
      </w:r>
      <w:r w:rsidR="00B90235" w:rsidRPr="0009514D">
        <w:rPr>
          <w:lang w:val="en-US"/>
        </w:rPr>
        <w:t>, June 13</w:t>
      </w:r>
      <w:r w:rsidR="007D501F">
        <w:rPr>
          <w:lang w:val="en-US"/>
        </w:rPr>
        <w:t>–</w:t>
      </w:r>
      <w:r w:rsidR="00B90235" w:rsidRPr="0009514D">
        <w:rPr>
          <w:lang w:val="en-US"/>
        </w:rPr>
        <w:t>October 5, 1969.</w:t>
      </w:r>
    </w:p>
    <w:p w14:paraId="30CDE18B" w14:textId="77777777" w:rsidR="006A2433" w:rsidRPr="0009514D" w:rsidRDefault="006A2433" w:rsidP="00346E42">
      <w:pPr>
        <w:spacing w:line="480" w:lineRule="auto"/>
        <w:rPr>
          <w:lang w:val="en-US"/>
        </w:rPr>
      </w:pPr>
    </w:p>
    <w:p w14:paraId="6B26D150" w14:textId="77777777" w:rsidR="00353257" w:rsidRPr="00EE283B" w:rsidRDefault="006A2433" w:rsidP="00346E42">
      <w:pPr>
        <w:pStyle w:val="Heading2"/>
      </w:pPr>
      <w:r w:rsidRPr="00EE283B">
        <w:t>COMPARANDA</w:t>
      </w:r>
    </w:p>
    <w:p w14:paraId="6552530E" w14:textId="28568369" w:rsidR="006A2433" w:rsidRPr="0009514D" w:rsidRDefault="006A2433" w:rsidP="00346E42">
      <w:pPr>
        <w:spacing w:line="480" w:lineRule="auto"/>
        <w:rPr>
          <w:lang w:val="en-US"/>
        </w:rPr>
      </w:pPr>
      <w:r w:rsidRPr="0009514D">
        <w:rPr>
          <w:lang w:val="en-US"/>
        </w:rPr>
        <w:t>For the Triptolemos Painter</w:t>
      </w:r>
      <w:r w:rsidR="004C086A">
        <w:rPr>
          <w:lang w:val="en-US"/>
        </w:rPr>
        <w:t>,</w:t>
      </w:r>
      <w:r w:rsidRPr="0009514D">
        <w:rPr>
          <w:lang w:val="en-US"/>
        </w:rPr>
        <w:t xml:space="preserve"> see </w:t>
      </w:r>
      <w:r w:rsidR="002C7116" w:rsidRPr="004E0DAE">
        <w:rPr>
          <w:bCs/>
          <w:lang w:val="en-US"/>
        </w:rPr>
        <w:t>{{</w:t>
      </w:r>
      <w:r w:rsidR="002C7116" w:rsidRPr="004E0DAE">
        <w:rPr>
          <w:i/>
          <w:lang w:val="en-US"/>
        </w:rPr>
        <w:t>ARV</w:t>
      </w:r>
      <w:r w:rsidR="002C7116" w:rsidRPr="00923C30">
        <w:rPr>
          <w:vertAlign w:val="superscript"/>
          <w:lang w:val="en-US"/>
        </w:rPr>
        <w:t>2</w:t>
      </w:r>
      <w:r w:rsidR="002C7116" w:rsidRPr="004E0DAE">
        <w:rPr>
          <w:lang w:val="en-US"/>
        </w:rPr>
        <w:t>}}</w:t>
      </w:r>
      <w:r w:rsidR="002C7116" w:rsidRPr="0009514D">
        <w:rPr>
          <w:b/>
        </w:rPr>
        <w:t xml:space="preserve"> </w:t>
      </w:r>
      <w:r w:rsidRPr="0009514D">
        <w:rPr>
          <w:lang w:val="en-US"/>
        </w:rPr>
        <w:t>360</w:t>
      </w:r>
      <w:r w:rsidR="005155C4">
        <w:rPr>
          <w:lang w:val="en-US"/>
        </w:rPr>
        <w:t>–</w:t>
      </w:r>
      <w:r w:rsidRPr="0009514D">
        <w:rPr>
          <w:lang w:val="en-US"/>
        </w:rPr>
        <w:t xml:space="preserve">67, 1648, 1708; </w:t>
      </w:r>
      <w:r w:rsidR="00DA7010">
        <w:rPr>
          <w:lang w:val="en-US"/>
        </w:rPr>
        <w:t>{{</w:t>
      </w:r>
      <w:r w:rsidR="00DA7010" w:rsidRPr="00923C30">
        <w:rPr>
          <w:i/>
          <w:lang w:val="en-US"/>
        </w:rPr>
        <w:t>Paralipomena</w:t>
      </w:r>
      <w:r w:rsidR="00425B27">
        <w:rPr>
          <w:lang w:val="en-US"/>
        </w:rPr>
        <w:t>}}</w:t>
      </w:r>
      <w:r w:rsidRPr="0009514D">
        <w:rPr>
          <w:lang w:val="en-US"/>
        </w:rPr>
        <w:t xml:space="preserve"> 364</w:t>
      </w:r>
      <w:r w:rsidR="005155C4">
        <w:rPr>
          <w:lang w:val="en-US"/>
        </w:rPr>
        <w:t>–</w:t>
      </w:r>
      <w:r w:rsidRPr="0009514D">
        <w:rPr>
          <w:lang w:val="en-US"/>
        </w:rPr>
        <w:t xml:space="preserve">65; </w:t>
      </w:r>
      <w:r w:rsidR="00CB5D46" w:rsidRPr="00410087">
        <w:rPr>
          <w:lang w:val="en-US"/>
        </w:rPr>
        <w:t>{{</w:t>
      </w:r>
      <w:r w:rsidR="00A51703" w:rsidRPr="0009684A">
        <w:rPr>
          <w:i/>
          <w:lang w:val="en-US"/>
        </w:rPr>
        <w:t>Beazley</w:t>
      </w:r>
      <w:r w:rsidR="00A51703">
        <w:rPr>
          <w:i/>
          <w:lang w:val="en-US"/>
        </w:rPr>
        <w:t xml:space="preserve"> </w:t>
      </w:r>
      <w:r w:rsidR="00CB5D46" w:rsidRPr="00410087">
        <w:rPr>
          <w:i/>
          <w:lang w:val="en-US"/>
        </w:rPr>
        <w:t>Addenda</w:t>
      </w:r>
      <w:r w:rsidR="00CB5D46" w:rsidRPr="00923C30">
        <w:rPr>
          <w:vertAlign w:val="superscript"/>
          <w:lang w:val="en-US"/>
        </w:rPr>
        <w:t>2</w:t>
      </w:r>
      <w:r w:rsidR="00CB5D46" w:rsidRPr="00410087">
        <w:rPr>
          <w:lang w:val="en-US"/>
        </w:rPr>
        <w:t>}}</w:t>
      </w:r>
      <w:r w:rsidRPr="0009514D">
        <w:rPr>
          <w:position w:val="4"/>
          <w:lang w:val="en-US"/>
        </w:rPr>
        <w:t xml:space="preserve"> </w:t>
      </w:r>
      <w:r w:rsidRPr="0009514D">
        <w:rPr>
          <w:lang w:val="en-US"/>
        </w:rPr>
        <w:t xml:space="preserve">222; E. Buschor, </w:t>
      </w:r>
      <w:r w:rsidR="0014163B" w:rsidRPr="0009514D">
        <w:rPr>
          <w:bCs/>
          <w:lang w:val="en-US"/>
        </w:rPr>
        <w:t>“</w:t>
      </w:r>
      <w:r w:rsidRPr="0009514D">
        <w:rPr>
          <w:bCs/>
          <w:lang w:val="en-US"/>
        </w:rPr>
        <w:t>Neue Duris-Gefässe,</w:t>
      </w:r>
      <w:r w:rsidR="0014163B" w:rsidRPr="0009514D">
        <w:rPr>
          <w:bCs/>
          <w:lang w:val="en-US"/>
        </w:rPr>
        <w:t>”</w:t>
      </w:r>
      <w:r w:rsidRPr="0009514D">
        <w:rPr>
          <w:lang w:val="en-US"/>
        </w:rPr>
        <w:t xml:space="preserve"> </w:t>
      </w:r>
      <w:r w:rsidR="008A2321">
        <w:rPr>
          <w:lang w:val="en-US"/>
        </w:rPr>
        <w:t>{{</w:t>
      </w:r>
      <w:r w:rsidRPr="00110236">
        <w:rPr>
          <w:i/>
          <w:lang w:val="en-US"/>
        </w:rPr>
        <w:t>JdI</w:t>
      </w:r>
      <w:r w:rsidR="008A2321">
        <w:rPr>
          <w:lang w:val="en-US"/>
        </w:rPr>
        <w:t>}}</w:t>
      </w:r>
      <w:r w:rsidRPr="0009514D">
        <w:rPr>
          <w:lang w:val="en-US"/>
        </w:rPr>
        <w:t xml:space="preserve"> 31 (1916): 74</w:t>
      </w:r>
      <w:r w:rsidR="005155C4">
        <w:rPr>
          <w:lang w:val="en-US"/>
        </w:rPr>
        <w:t>–</w:t>
      </w:r>
      <w:r w:rsidRPr="0009514D">
        <w:rPr>
          <w:lang w:val="en-US"/>
        </w:rPr>
        <w:t xml:space="preserve">76; </w:t>
      </w:r>
      <w:r w:rsidR="00DC2918">
        <w:rPr>
          <w:lang w:val="en-US"/>
        </w:rPr>
        <w:t>{{</w:t>
      </w:r>
      <w:r w:rsidR="000E76C5" w:rsidRPr="0009514D">
        <w:rPr>
          <w:lang w:val="en-US"/>
        </w:rPr>
        <w:t xml:space="preserve">Beazley, </w:t>
      </w:r>
      <w:r w:rsidR="000E76C5" w:rsidRPr="00110236">
        <w:rPr>
          <w:i/>
          <w:lang w:val="en-US"/>
        </w:rPr>
        <w:t>Vases in American Museums</w:t>
      </w:r>
      <w:r w:rsidR="00DC2918">
        <w:rPr>
          <w:lang w:val="en-US"/>
        </w:rPr>
        <w:t>}}</w:t>
      </w:r>
      <w:r w:rsidRPr="0009514D">
        <w:rPr>
          <w:lang w:val="en-US"/>
        </w:rPr>
        <w:t>, pp. 98</w:t>
      </w:r>
      <w:r w:rsidR="005155C4">
        <w:rPr>
          <w:lang w:val="en-US"/>
        </w:rPr>
        <w:t>–</w:t>
      </w:r>
      <w:r w:rsidRPr="0009514D">
        <w:rPr>
          <w:lang w:val="en-US"/>
        </w:rPr>
        <w:t>99; idem</w:t>
      </w:r>
      <w:r w:rsidR="00B36EF9" w:rsidRPr="0009514D">
        <w:rPr>
          <w:lang w:val="en-US"/>
        </w:rPr>
        <w:t>,</w:t>
      </w:r>
      <w:r w:rsidRPr="0009514D">
        <w:rPr>
          <w:lang w:val="en-US"/>
        </w:rPr>
        <w:t xml:space="preserve"> </w:t>
      </w:r>
      <w:r w:rsidR="0014163B" w:rsidRPr="0009514D">
        <w:rPr>
          <w:bCs/>
          <w:lang w:val="en-US"/>
        </w:rPr>
        <w:t>“</w:t>
      </w:r>
      <w:r w:rsidRPr="0009514D">
        <w:rPr>
          <w:bCs/>
          <w:lang w:val="en-US"/>
        </w:rPr>
        <w:t xml:space="preserve">A Hoplitodromos </w:t>
      </w:r>
      <w:r w:rsidR="00B36EF9" w:rsidRPr="0009514D">
        <w:rPr>
          <w:bCs/>
          <w:lang w:val="en-US"/>
        </w:rPr>
        <w:lastRenderedPageBreak/>
        <w:t>C</w:t>
      </w:r>
      <w:r w:rsidRPr="0009514D">
        <w:rPr>
          <w:bCs/>
          <w:lang w:val="en-US"/>
        </w:rPr>
        <w:t>up,</w:t>
      </w:r>
      <w:r w:rsidR="0014163B" w:rsidRPr="0009514D">
        <w:rPr>
          <w:bCs/>
          <w:lang w:val="en-US"/>
        </w:rPr>
        <w:t>”</w:t>
      </w:r>
      <w:r w:rsidRPr="0009514D">
        <w:rPr>
          <w:lang w:val="en-US"/>
        </w:rPr>
        <w:t xml:space="preserve"> </w:t>
      </w:r>
      <w:r w:rsidR="00DD10E6">
        <w:rPr>
          <w:lang w:val="en-US"/>
        </w:rPr>
        <w:t>{{</w:t>
      </w:r>
      <w:r w:rsidRPr="00110236">
        <w:rPr>
          <w:i/>
          <w:lang w:val="en-US"/>
        </w:rPr>
        <w:t>BSA</w:t>
      </w:r>
      <w:r w:rsidR="00DD10E6">
        <w:rPr>
          <w:lang w:val="en-US"/>
        </w:rPr>
        <w:t>}}</w:t>
      </w:r>
      <w:r w:rsidRPr="0009514D">
        <w:rPr>
          <w:lang w:val="en-US"/>
        </w:rPr>
        <w:t xml:space="preserve"> 46 (1951): 7</w:t>
      </w:r>
      <w:r w:rsidR="005155C4">
        <w:rPr>
          <w:lang w:val="en-US"/>
        </w:rPr>
        <w:t>–</w:t>
      </w:r>
      <w:r w:rsidRPr="0009514D">
        <w:rPr>
          <w:lang w:val="en-US"/>
        </w:rPr>
        <w:t xml:space="preserve">15; idem, </w:t>
      </w:r>
      <w:r w:rsidR="0014163B" w:rsidRPr="0009514D">
        <w:rPr>
          <w:bCs/>
          <w:lang w:val="en-US"/>
        </w:rPr>
        <w:t>“</w:t>
      </w:r>
      <w:r w:rsidRPr="0009514D">
        <w:rPr>
          <w:bCs/>
          <w:lang w:val="en-US"/>
        </w:rPr>
        <w:t>Marpessa,</w:t>
      </w:r>
      <w:r w:rsidR="0014163B" w:rsidRPr="0009514D">
        <w:rPr>
          <w:bCs/>
          <w:lang w:val="en-US"/>
        </w:rPr>
        <w:t>”</w:t>
      </w:r>
      <w:r w:rsidRPr="0009514D">
        <w:rPr>
          <w:lang w:val="en-US"/>
        </w:rPr>
        <w:t xml:space="preserve"> in </w:t>
      </w:r>
      <w:r w:rsidRPr="00110236">
        <w:rPr>
          <w:i/>
          <w:lang w:val="en-US"/>
        </w:rPr>
        <w:t>Charites: Studien zur Altertum</w:t>
      </w:r>
      <w:r w:rsidR="00B36EF9" w:rsidRPr="00110236">
        <w:rPr>
          <w:i/>
          <w:lang w:val="en-US"/>
        </w:rPr>
        <w:t>s</w:t>
      </w:r>
      <w:r w:rsidRPr="00110236">
        <w:rPr>
          <w:i/>
          <w:lang w:val="en-US"/>
        </w:rPr>
        <w:t>wissenschaft. Festschrift Ernst Langlotz</w:t>
      </w:r>
      <w:r w:rsidRPr="0009514D">
        <w:rPr>
          <w:lang w:val="en-US"/>
        </w:rPr>
        <w:t>, ed. K. Schauenburg (Bonn, 1957), pp. 136</w:t>
      </w:r>
      <w:r w:rsidR="005155C4">
        <w:rPr>
          <w:lang w:val="en-US"/>
        </w:rPr>
        <w:t>–</w:t>
      </w:r>
      <w:r w:rsidRPr="0009514D">
        <w:rPr>
          <w:lang w:val="en-US"/>
        </w:rPr>
        <w:t xml:space="preserve">39; M. Robertson, </w:t>
      </w:r>
      <w:r w:rsidR="0014163B" w:rsidRPr="0009514D">
        <w:rPr>
          <w:bCs/>
          <w:lang w:val="en-US"/>
        </w:rPr>
        <w:t>“</w:t>
      </w:r>
      <w:r w:rsidRPr="0009514D">
        <w:rPr>
          <w:bCs/>
          <w:lang w:val="en-US"/>
        </w:rPr>
        <w:t xml:space="preserve">Review of: Attic </w:t>
      </w:r>
      <w:r w:rsidR="006608D2" w:rsidRPr="0009514D">
        <w:rPr>
          <w:bCs/>
          <w:lang w:val="en-US"/>
        </w:rPr>
        <w:t>R</w:t>
      </w:r>
      <w:r w:rsidRPr="0009514D">
        <w:rPr>
          <w:bCs/>
          <w:lang w:val="en-US"/>
        </w:rPr>
        <w:t xml:space="preserve">ed-figure </w:t>
      </w:r>
      <w:r w:rsidR="006608D2" w:rsidRPr="0009514D">
        <w:rPr>
          <w:bCs/>
          <w:lang w:val="en-US"/>
        </w:rPr>
        <w:t>V</w:t>
      </w:r>
      <w:r w:rsidRPr="0009514D">
        <w:rPr>
          <w:bCs/>
          <w:lang w:val="en-US"/>
        </w:rPr>
        <w:t xml:space="preserve">ase </w:t>
      </w:r>
      <w:r w:rsidR="006608D2" w:rsidRPr="0009514D">
        <w:rPr>
          <w:bCs/>
          <w:lang w:val="en-US"/>
        </w:rPr>
        <w:t>P</w:t>
      </w:r>
      <w:r w:rsidRPr="0009514D">
        <w:rPr>
          <w:bCs/>
          <w:lang w:val="en-US"/>
        </w:rPr>
        <w:t xml:space="preserve">ainters. </w:t>
      </w:r>
      <w:r w:rsidR="00731182" w:rsidRPr="0009514D">
        <w:rPr>
          <w:bCs/>
          <w:lang w:val="en-US"/>
        </w:rPr>
        <w:t>2. ed.,</w:t>
      </w:r>
      <w:r w:rsidR="0014163B" w:rsidRPr="0009514D">
        <w:rPr>
          <w:bCs/>
          <w:lang w:val="en-US"/>
        </w:rPr>
        <w:t>”</w:t>
      </w:r>
      <w:r w:rsidRPr="0009514D">
        <w:rPr>
          <w:lang w:val="en-US"/>
        </w:rPr>
        <w:t xml:space="preserve"> </w:t>
      </w:r>
      <w:r w:rsidR="00A701AB">
        <w:rPr>
          <w:lang w:val="en-US"/>
        </w:rPr>
        <w:t>{{</w:t>
      </w:r>
      <w:r w:rsidRPr="00110236">
        <w:rPr>
          <w:i/>
          <w:lang w:val="en-US"/>
        </w:rPr>
        <w:t>JHS</w:t>
      </w:r>
      <w:r w:rsidR="00A701AB">
        <w:rPr>
          <w:lang w:val="en-US"/>
        </w:rPr>
        <w:t>}}</w:t>
      </w:r>
      <w:r w:rsidRPr="00110236">
        <w:rPr>
          <w:i/>
          <w:lang w:val="en-US"/>
        </w:rPr>
        <w:t xml:space="preserve"> </w:t>
      </w:r>
      <w:r w:rsidRPr="0009514D">
        <w:rPr>
          <w:lang w:val="en-US"/>
        </w:rPr>
        <w:t xml:space="preserve">85 (1965): 99; M. Schmidt, </w:t>
      </w:r>
      <w:r w:rsidR="0014163B" w:rsidRPr="0009514D">
        <w:rPr>
          <w:lang w:val="en-US"/>
        </w:rPr>
        <w:t>“</w:t>
      </w:r>
      <w:r w:rsidRPr="0009514D">
        <w:rPr>
          <w:lang w:val="en-US"/>
        </w:rPr>
        <w:t xml:space="preserve">Der Zorn des Achill. </w:t>
      </w:r>
      <w:r w:rsidRPr="0009514D">
        <w:rPr>
          <w:lang w:val="de-DE"/>
        </w:rPr>
        <w:t>Ein Stamnos des Triptolemosmalers,</w:t>
      </w:r>
      <w:r w:rsidR="0014163B" w:rsidRPr="0009514D">
        <w:rPr>
          <w:lang w:val="de-DE"/>
        </w:rPr>
        <w:t>”</w:t>
      </w:r>
      <w:r w:rsidRPr="0009514D">
        <w:rPr>
          <w:lang w:val="de-DE"/>
        </w:rPr>
        <w:t xml:space="preserve"> in </w:t>
      </w:r>
      <w:r w:rsidRPr="00110236">
        <w:rPr>
          <w:i/>
          <w:lang w:val="de-DE"/>
        </w:rPr>
        <w:t>Opus Nobile. Festschrift zum 60. Geburtstag von Ulf Jantzen</w:t>
      </w:r>
      <w:r w:rsidRPr="0009514D">
        <w:rPr>
          <w:lang w:val="de-DE"/>
        </w:rPr>
        <w:t>, ed. P. Zaroff (Wiesbaden, 1969), pp. 141</w:t>
      </w:r>
      <w:r w:rsidR="005616C6">
        <w:rPr>
          <w:lang w:val="de-DE"/>
        </w:rPr>
        <w:t>–</w:t>
      </w:r>
      <w:r w:rsidRPr="0009514D">
        <w:rPr>
          <w:lang w:val="de-DE"/>
        </w:rPr>
        <w:t xml:space="preserve">52; E. R. Knauer, </w:t>
      </w:r>
      <w:r w:rsidRPr="00110236">
        <w:rPr>
          <w:i/>
          <w:lang w:val="de-DE"/>
        </w:rPr>
        <w:t xml:space="preserve">Ein Skyphos des </w:t>
      </w:r>
      <w:r w:rsidRPr="00923C30">
        <w:rPr>
          <w:i/>
          <w:lang w:val="de-DE"/>
        </w:rPr>
        <w:t xml:space="preserve">Triptolemosmalers </w:t>
      </w:r>
      <w:r w:rsidR="00923C30">
        <w:rPr>
          <w:i/>
          <w:lang w:val="de-DE"/>
        </w:rPr>
        <w:t>(</w:t>
      </w:r>
      <w:r w:rsidRPr="00923C30">
        <w:rPr>
          <w:i/>
          <w:lang w:val="de-DE"/>
        </w:rPr>
        <w:t>BWPr no. 125</w:t>
      </w:r>
      <w:r w:rsidR="00923C30">
        <w:rPr>
          <w:i/>
          <w:lang w:val="de-DE"/>
        </w:rPr>
        <w:t>)</w:t>
      </w:r>
      <w:r w:rsidRPr="0009514D">
        <w:rPr>
          <w:lang w:val="de-DE"/>
        </w:rPr>
        <w:t xml:space="preserve"> (Berlin, 1973); J. R. Guy, </w:t>
      </w:r>
      <w:r w:rsidR="0014163B" w:rsidRPr="0009514D">
        <w:rPr>
          <w:lang w:val="de-DE"/>
        </w:rPr>
        <w:t>“</w:t>
      </w:r>
      <w:r w:rsidRPr="0009514D">
        <w:rPr>
          <w:lang w:val="de-DE"/>
        </w:rPr>
        <w:t>The Triptolemos Painter</w:t>
      </w:r>
      <w:r w:rsidR="0014163B" w:rsidRPr="0009514D">
        <w:rPr>
          <w:lang w:val="de-DE"/>
        </w:rPr>
        <w:t>”</w:t>
      </w:r>
      <w:r w:rsidRPr="0009514D">
        <w:rPr>
          <w:lang w:val="de-DE"/>
        </w:rPr>
        <w:t xml:space="preserve"> (M.A. thesis, University of Cincinnati, 1974); idem, </w:t>
      </w:r>
      <w:r w:rsidR="0014163B" w:rsidRPr="0009514D">
        <w:rPr>
          <w:lang w:val="de-DE"/>
        </w:rPr>
        <w:t>“</w:t>
      </w:r>
      <w:r w:rsidRPr="0009514D">
        <w:rPr>
          <w:lang w:val="de-DE"/>
        </w:rPr>
        <w:t xml:space="preserve">Review of </w:t>
      </w:r>
      <w:r w:rsidRPr="00923C30">
        <w:rPr>
          <w:i/>
          <w:lang w:val="de-DE"/>
        </w:rPr>
        <w:t xml:space="preserve">Ein </w:t>
      </w:r>
      <w:r w:rsidR="00D77ED5" w:rsidRPr="00923C30">
        <w:rPr>
          <w:i/>
          <w:lang w:val="de-DE"/>
        </w:rPr>
        <w:t>S</w:t>
      </w:r>
      <w:r w:rsidRPr="00923C30">
        <w:rPr>
          <w:i/>
          <w:lang w:val="de-DE"/>
        </w:rPr>
        <w:t>kyphos des Triptolemosmalers</w:t>
      </w:r>
      <w:r w:rsidRPr="0009514D">
        <w:rPr>
          <w:lang w:val="de-DE"/>
        </w:rPr>
        <w:t>,</w:t>
      </w:r>
      <w:r w:rsidR="0014163B" w:rsidRPr="0009514D">
        <w:rPr>
          <w:lang w:val="de-DE"/>
        </w:rPr>
        <w:t>”</w:t>
      </w:r>
      <w:r w:rsidRPr="0009514D">
        <w:rPr>
          <w:lang w:val="de-DE"/>
        </w:rPr>
        <w:t xml:space="preserve"> </w:t>
      </w:r>
      <w:r w:rsidR="00BE2CEB" w:rsidRPr="00110236">
        <w:rPr>
          <w:lang w:val="de-DE"/>
        </w:rPr>
        <w:t>{{</w:t>
      </w:r>
      <w:r w:rsidR="00BE2CEB">
        <w:rPr>
          <w:i/>
          <w:lang w:val="de-DE"/>
        </w:rPr>
        <w:t>AJA</w:t>
      </w:r>
      <w:r w:rsidR="00BE2CEB" w:rsidRPr="00110236">
        <w:rPr>
          <w:lang w:val="de-DE"/>
        </w:rPr>
        <w:t>}}</w:t>
      </w:r>
      <w:r w:rsidRPr="0009514D">
        <w:rPr>
          <w:lang w:val="de-DE"/>
        </w:rPr>
        <w:t xml:space="preserve"> 79 (1975): 381</w:t>
      </w:r>
      <w:r w:rsidR="004472DD">
        <w:rPr>
          <w:lang w:val="de-DE"/>
        </w:rPr>
        <w:t>–</w:t>
      </w:r>
      <w:r w:rsidRPr="0009514D">
        <w:rPr>
          <w:lang w:val="de-DE"/>
        </w:rPr>
        <w:t xml:space="preserve">82; R. Hampe, </w:t>
      </w:r>
      <w:r w:rsidR="0014163B" w:rsidRPr="0009514D">
        <w:rPr>
          <w:lang w:val="de-DE"/>
        </w:rPr>
        <w:t>“</w:t>
      </w:r>
      <w:r w:rsidRPr="0009514D">
        <w:rPr>
          <w:lang w:val="de-DE"/>
        </w:rPr>
        <w:t>Tydeus und Ismene,</w:t>
      </w:r>
      <w:r w:rsidR="0014163B" w:rsidRPr="0009514D">
        <w:rPr>
          <w:lang w:val="de-DE"/>
        </w:rPr>
        <w:t>”</w:t>
      </w:r>
      <w:r w:rsidRPr="0009514D">
        <w:rPr>
          <w:lang w:val="de-DE"/>
        </w:rPr>
        <w:t xml:space="preserve"> </w:t>
      </w:r>
      <w:r w:rsidR="0013125A" w:rsidRPr="00110236">
        <w:rPr>
          <w:lang w:val="de-DE"/>
        </w:rPr>
        <w:t>{{</w:t>
      </w:r>
      <w:r w:rsidR="0013125A">
        <w:rPr>
          <w:i/>
          <w:lang w:val="de-DE"/>
        </w:rPr>
        <w:t>AK</w:t>
      </w:r>
      <w:r w:rsidR="0013125A" w:rsidRPr="00110236">
        <w:rPr>
          <w:lang w:val="de-DE"/>
        </w:rPr>
        <w:t>}}</w:t>
      </w:r>
      <w:r w:rsidRPr="00110236">
        <w:rPr>
          <w:lang w:val="de-DE"/>
        </w:rPr>
        <w:t xml:space="preserve"> </w:t>
      </w:r>
      <w:r w:rsidRPr="0009514D">
        <w:rPr>
          <w:lang w:val="de-DE"/>
        </w:rPr>
        <w:t>18 (1975): 10</w:t>
      </w:r>
      <w:r w:rsidR="004472DD">
        <w:rPr>
          <w:lang w:val="de-DE"/>
        </w:rPr>
        <w:t>–</w:t>
      </w:r>
      <w:r w:rsidRPr="0009514D">
        <w:rPr>
          <w:lang w:val="de-DE"/>
        </w:rPr>
        <w:t xml:space="preserve">16; E. R. Knauer, </w:t>
      </w:r>
      <w:r w:rsidR="0014163B" w:rsidRPr="0009514D">
        <w:rPr>
          <w:lang w:val="de-DE"/>
        </w:rPr>
        <w:t>“</w:t>
      </w:r>
      <w:r w:rsidRPr="0009514D">
        <w:rPr>
          <w:lang w:val="de-DE"/>
        </w:rPr>
        <w:t>Fragments of a Cup by the Triptolemos Painter,</w:t>
      </w:r>
      <w:r w:rsidR="0014163B" w:rsidRPr="0009514D">
        <w:rPr>
          <w:lang w:val="de-DE"/>
        </w:rPr>
        <w:t>”</w:t>
      </w:r>
      <w:r w:rsidRPr="0009514D">
        <w:rPr>
          <w:b/>
          <w:lang w:val="de-DE"/>
        </w:rPr>
        <w:t xml:space="preserve"> </w:t>
      </w:r>
      <w:r w:rsidR="002B530D" w:rsidRPr="002B530D">
        <w:rPr>
          <w:i/>
          <w:lang w:val="de-DE"/>
        </w:rPr>
        <w:t>Greek, Roman and Byzantine Studies</w:t>
      </w:r>
      <w:r w:rsidR="002B530D" w:rsidRPr="002B530D" w:rsidDel="002B530D">
        <w:rPr>
          <w:i/>
          <w:lang w:val="de-DE"/>
        </w:rPr>
        <w:t xml:space="preserve"> </w:t>
      </w:r>
      <w:r w:rsidRPr="0009514D">
        <w:rPr>
          <w:lang w:val="de-DE"/>
        </w:rPr>
        <w:t>17 (1976): 209</w:t>
      </w:r>
      <w:r w:rsidR="004472DD">
        <w:rPr>
          <w:lang w:val="de-DE"/>
        </w:rPr>
        <w:t>–</w:t>
      </w:r>
      <w:r w:rsidRPr="0009514D">
        <w:rPr>
          <w:lang w:val="de-DE"/>
        </w:rPr>
        <w:t xml:space="preserve">16; C. Isler-Kerényi, </w:t>
      </w:r>
      <w:r w:rsidRPr="00110236">
        <w:rPr>
          <w:i/>
          <w:lang w:val="de-DE"/>
        </w:rPr>
        <w:t xml:space="preserve">Stamnoi </w:t>
      </w:r>
      <w:r w:rsidRPr="0009514D">
        <w:rPr>
          <w:lang w:val="de-DE"/>
        </w:rPr>
        <w:t>(Lugano, 1977), pp. 43</w:t>
      </w:r>
      <w:r w:rsidR="004472DD">
        <w:rPr>
          <w:lang w:val="de-DE"/>
        </w:rPr>
        <w:t>–</w:t>
      </w:r>
      <w:r w:rsidRPr="0009514D">
        <w:rPr>
          <w:lang w:val="de-DE"/>
        </w:rPr>
        <w:t>48;</w:t>
      </w:r>
      <w:r w:rsidR="00A1489D" w:rsidRPr="0009514D">
        <w:rPr>
          <w:lang w:val="de-DE"/>
        </w:rPr>
        <w:t xml:space="preserve"> J. R. Guy</w:t>
      </w:r>
      <w:r w:rsidRPr="0009514D">
        <w:rPr>
          <w:lang w:val="de-DE"/>
        </w:rPr>
        <w:t xml:space="preserve">, </w:t>
      </w:r>
      <w:r w:rsidR="0014163B" w:rsidRPr="0009514D">
        <w:rPr>
          <w:lang w:val="de-DE"/>
        </w:rPr>
        <w:t>“</w:t>
      </w:r>
      <w:r w:rsidRPr="0009514D">
        <w:rPr>
          <w:lang w:val="de-DE"/>
        </w:rPr>
        <w:t>A Ram</w:t>
      </w:r>
      <w:r w:rsidR="0014163B" w:rsidRPr="0009514D">
        <w:rPr>
          <w:lang w:val="de-DE"/>
        </w:rPr>
        <w:t>’</w:t>
      </w:r>
      <w:r w:rsidRPr="0009514D">
        <w:rPr>
          <w:lang w:val="de-DE"/>
        </w:rPr>
        <w:t>s-Head Rhyton Signed by Charinos,</w:t>
      </w:r>
      <w:r w:rsidR="0014163B" w:rsidRPr="0009514D">
        <w:rPr>
          <w:lang w:val="de-DE"/>
        </w:rPr>
        <w:t>”</w:t>
      </w:r>
      <w:r w:rsidRPr="0009514D">
        <w:rPr>
          <w:lang w:val="de-DE"/>
        </w:rPr>
        <w:t xml:space="preserve"> </w:t>
      </w:r>
      <w:r w:rsidRPr="00923C30">
        <w:rPr>
          <w:i/>
          <w:lang w:val="de-DE"/>
        </w:rPr>
        <w:t>Arts in Virginia</w:t>
      </w:r>
      <w:r w:rsidRPr="0009514D">
        <w:rPr>
          <w:lang w:val="de-DE"/>
        </w:rPr>
        <w:t xml:space="preserve"> 21</w:t>
      </w:r>
      <w:r w:rsidR="002B530D">
        <w:rPr>
          <w:lang w:val="de-DE"/>
        </w:rPr>
        <w:t>–2</w:t>
      </w:r>
      <w:r w:rsidRPr="0009514D">
        <w:rPr>
          <w:lang w:val="de-DE"/>
        </w:rPr>
        <w:t>2 (1981): 2</w:t>
      </w:r>
      <w:r w:rsidR="004472DD">
        <w:rPr>
          <w:lang w:val="de-DE"/>
        </w:rPr>
        <w:t>–</w:t>
      </w:r>
      <w:r w:rsidRPr="0009514D">
        <w:rPr>
          <w:lang w:val="de-DE"/>
        </w:rPr>
        <w:t xml:space="preserve">15; </w:t>
      </w:r>
      <w:r w:rsidRPr="0009514D">
        <w:rPr>
          <w:bCs/>
          <w:lang w:val="de-DE"/>
        </w:rPr>
        <w:t xml:space="preserve">C. M. Robertson, </w:t>
      </w:r>
      <w:r w:rsidR="0014163B" w:rsidRPr="0009514D">
        <w:rPr>
          <w:bCs/>
          <w:lang w:val="de-DE"/>
        </w:rPr>
        <w:t>“</w:t>
      </w:r>
      <w:r w:rsidRPr="0009514D">
        <w:rPr>
          <w:bCs/>
          <w:lang w:val="de-DE"/>
        </w:rPr>
        <w:t>Two Pelikai by the Pan Painter,</w:t>
      </w:r>
      <w:r w:rsidR="0014163B" w:rsidRPr="0009514D">
        <w:rPr>
          <w:bCs/>
          <w:lang w:val="de-DE"/>
        </w:rPr>
        <w:t>”</w:t>
      </w:r>
      <w:r w:rsidRPr="0009514D">
        <w:rPr>
          <w:bCs/>
          <w:lang w:val="de-DE"/>
        </w:rPr>
        <w:t xml:space="preserve"> </w:t>
      </w:r>
      <w:r w:rsidRPr="00110236">
        <w:rPr>
          <w:bCs/>
          <w:i/>
          <w:lang w:val="de-DE"/>
        </w:rPr>
        <w:t xml:space="preserve">Getty Vases 3 </w:t>
      </w:r>
      <w:r w:rsidRPr="0009514D">
        <w:rPr>
          <w:bCs/>
          <w:lang w:val="de-DE"/>
        </w:rPr>
        <w:t>(1986): 76</w:t>
      </w:r>
      <w:r w:rsidR="004472DD">
        <w:rPr>
          <w:bCs/>
          <w:lang w:val="de-DE"/>
        </w:rPr>
        <w:t>–</w:t>
      </w:r>
      <w:r w:rsidRPr="0009514D">
        <w:rPr>
          <w:bCs/>
          <w:lang w:val="de-DE"/>
        </w:rPr>
        <w:t xml:space="preserve">79; </w:t>
      </w:r>
      <w:r w:rsidRPr="0009514D">
        <w:rPr>
          <w:lang w:val="de-DE"/>
        </w:rPr>
        <w:t xml:space="preserve">J. D. Beazley, </w:t>
      </w:r>
      <w:r w:rsidRPr="00110236">
        <w:rPr>
          <w:i/>
          <w:lang w:val="de-DE"/>
        </w:rPr>
        <w:t>Greek Vases: Lectures by J. D. Beazley</w:t>
      </w:r>
      <w:r w:rsidRPr="0009514D">
        <w:rPr>
          <w:lang w:val="de-DE"/>
        </w:rPr>
        <w:t xml:space="preserve">, ed. </w:t>
      </w:r>
      <w:r w:rsidRPr="0009514D">
        <w:rPr>
          <w:lang w:val="en-US"/>
        </w:rPr>
        <w:t>D. C. Kurtz (Oxford, 1989), pp. 58</w:t>
      </w:r>
      <w:r w:rsidR="004472DD">
        <w:rPr>
          <w:lang w:val="en-US"/>
        </w:rPr>
        <w:t>–</w:t>
      </w:r>
      <w:r w:rsidRPr="0009514D">
        <w:rPr>
          <w:lang w:val="en-US"/>
        </w:rPr>
        <w:t xml:space="preserve">59; </w:t>
      </w:r>
      <w:r w:rsidR="00D15C86">
        <w:rPr>
          <w:lang w:val="en-US"/>
        </w:rPr>
        <w:t>{{</w:t>
      </w:r>
      <w:r w:rsidRPr="0009514D">
        <w:rPr>
          <w:lang w:val="en-US"/>
        </w:rPr>
        <w:t xml:space="preserve">Robertson, </w:t>
      </w:r>
      <w:r w:rsidRPr="00110236">
        <w:rPr>
          <w:i/>
          <w:lang w:val="en-US"/>
        </w:rPr>
        <w:t>Art of Vase-Painting</w:t>
      </w:r>
      <w:r w:rsidR="00D15C86">
        <w:rPr>
          <w:lang w:val="en-US"/>
        </w:rPr>
        <w:t>}}</w:t>
      </w:r>
      <w:r w:rsidRPr="0009514D">
        <w:rPr>
          <w:lang w:val="en-US"/>
        </w:rPr>
        <w:t>, pp. 15, 143</w:t>
      </w:r>
      <w:r w:rsidR="004472DD">
        <w:rPr>
          <w:lang w:val="en-US"/>
        </w:rPr>
        <w:t>–</w:t>
      </w:r>
      <w:r w:rsidRPr="0009514D">
        <w:rPr>
          <w:lang w:val="en-US"/>
        </w:rPr>
        <w:t xml:space="preserve">45; </w:t>
      </w:r>
      <w:r w:rsidR="00D61D33" w:rsidRPr="00110236">
        <w:rPr>
          <w:bCs/>
          <w:lang w:val="en-US"/>
        </w:rPr>
        <w:t>{{</w:t>
      </w:r>
      <w:r w:rsidR="00D61D33">
        <w:rPr>
          <w:bCs/>
          <w:i/>
          <w:lang w:val="en-US"/>
        </w:rPr>
        <w:t xml:space="preserve">Agora </w:t>
      </w:r>
      <w:r w:rsidR="00D61D33" w:rsidRPr="00110236">
        <w:rPr>
          <w:bCs/>
          <w:lang w:val="en-US"/>
        </w:rPr>
        <w:t>30}}</w:t>
      </w:r>
      <w:r w:rsidRPr="0009514D">
        <w:rPr>
          <w:bCs/>
          <w:lang w:val="en-US"/>
        </w:rPr>
        <w:t xml:space="preserve">, p. 103; </w:t>
      </w:r>
      <w:r w:rsidRPr="0009514D">
        <w:rPr>
          <w:lang w:val="en-US"/>
        </w:rPr>
        <w:t>D. J. R. Williams,</w:t>
      </w:r>
      <w:r w:rsidR="002B530D">
        <w:rPr>
          <w:lang w:val="en-US"/>
        </w:rPr>
        <w:t xml:space="preserve"> in</w:t>
      </w:r>
      <w:r w:rsidRPr="0009514D">
        <w:rPr>
          <w:lang w:val="en-US"/>
        </w:rPr>
        <w:t xml:space="preserve"> </w:t>
      </w:r>
      <w:r w:rsidR="00AB0209">
        <w:rPr>
          <w:lang w:val="en-US"/>
        </w:rPr>
        <w:t>{{</w:t>
      </w:r>
      <w:r w:rsidRPr="00110236">
        <w:rPr>
          <w:i/>
          <w:lang w:val="en-US"/>
        </w:rPr>
        <w:t>CVA</w:t>
      </w:r>
      <w:r w:rsidR="00AB0209">
        <w:rPr>
          <w:lang w:val="en-US"/>
        </w:rPr>
        <w:t>}}</w:t>
      </w:r>
      <w:r w:rsidR="002B530D">
        <w:rPr>
          <w:lang w:val="en-US"/>
        </w:rPr>
        <w:t>,</w:t>
      </w:r>
      <w:r w:rsidRPr="0009514D">
        <w:rPr>
          <w:lang w:val="en-US"/>
        </w:rPr>
        <w:t xml:space="preserve"> British Museum 9 [Great Britain 17], no. 16; R. T. Neer,</w:t>
      </w:r>
      <w:r w:rsidR="002B530D">
        <w:rPr>
          <w:lang w:val="en-US"/>
        </w:rPr>
        <w:t xml:space="preserve"> in</w:t>
      </w:r>
      <w:r w:rsidRPr="0009514D">
        <w:rPr>
          <w:lang w:val="en-US"/>
        </w:rPr>
        <w:t xml:space="preserve"> </w:t>
      </w:r>
      <w:r w:rsidR="00AB0209">
        <w:rPr>
          <w:lang w:val="en-US"/>
        </w:rPr>
        <w:t>{{</w:t>
      </w:r>
      <w:r w:rsidRPr="00110236">
        <w:rPr>
          <w:i/>
          <w:lang w:val="en-US"/>
        </w:rPr>
        <w:t>CVA</w:t>
      </w:r>
      <w:r w:rsidR="00AB0209">
        <w:rPr>
          <w:lang w:val="en-US"/>
        </w:rPr>
        <w:t>}}</w:t>
      </w:r>
      <w:r w:rsidR="002B530D">
        <w:rPr>
          <w:lang w:val="en-US"/>
        </w:rPr>
        <w:t>,</w:t>
      </w:r>
      <w:r w:rsidRPr="0009514D">
        <w:rPr>
          <w:lang w:val="en-US"/>
        </w:rPr>
        <w:t xml:space="preserve"> J. Paul Getty Museum 7 [USA 32], no. 3; </w:t>
      </w:r>
      <w:r w:rsidR="00F5625E">
        <w:rPr>
          <w:lang w:val="en-US"/>
        </w:rPr>
        <w:t>{{</w:t>
      </w:r>
      <w:r w:rsidRPr="0009514D">
        <w:rPr>
          <w:lang w:val="en-US"/>
        </w:rPr>
        <w:t xml:space="preserve">Gaunt, </w:t>
      </w:r>
      <w:r w:rsidR="0014163B" w:rsidRPr="0009514D">
        <w:rPr>
          <w:lang w:val="en-US"/>
        </w:rPr>
        <w:t>“</w:t>
      </w:r>
      <w:r w:rsidRPr="0009514D">
        <w:rPr>
          <w:lang w:val="en-US"/>
        </w:rPr>
        <w:t>Attic Volute Krater</w:t>
      </w:r>
      <w:r w:rsidR="0014163B" w:rsidRPr="0009514D">
        <w:rPr>
          <w:lang w:val="en-US"/>
        </w:rPr>
        <w:t>”</w:t>
      </w:r>
      <w:r w:rsidR="00F5625E">
        <w:rPr>
          <w:lang w:val="en-US"/>
        </w:rPr>
        <w:t>}},</w:t>
      </w:r>
      <w:r w:rsidRPr="0009514D">
        <w:rPr>
          <w:lang w:val="en-US"/>
        </w:rPr>
        <w:t xml:space="preserve"> </w:t>
      </w:r>
      <w:r w:rsidR="003A0760" w:rsidRPr="0009514D">
        <w:rPr>
          <w:lang w:val="en-US"/>
        </w:rPr>
        <w:t>pp. 218</w:t>
      </w:r>
      <w:r w:rsidR="004472DD">
        <w:rPr>
          <w:lang w:val="en-US"/>
        </w:rPr>
        <w:t>–</w:t>
      </w:r>
      <w:r w:rsidR="003A0760" w:rsidRPr="0009514D">
        <w:rPr>
          <w:lang w:val="en-US"/>
        </w:rPr>
        <w:t>23</w:t>
      </w:r>
      <w:r w:rsidR="00C50C56" w:rsidRPr="0009514D">
        <w:rPr>
          <w:lang w:val="en-US"/>
        </w:rPr>
        <w:t>; E.</w:t>
      </w:r>
      <w:r w:rsidR="006608D2" w:rsidRPr="0009514D">
        <w:rPr>
          <w:lang w:val="en-US"/>
        </w:rPr>
        <w:t xml:space="preserve"> </w:t>
      </w:r>
      <w:r w:rsidR="00C50C56" w:rsidRPr="0009514D">
        <w:rPr>
          <w:lang w:val="en-US"/>
        </w:rPr>
        <w:t>R. Knauer,</w:t>
      </w:r>
      <w:r w:rsidR="00F37742" w:rsidRPr="0009514D">
        <w:rPr>
          <w:lang w:val="en-GB"/>
        </w:rPr>
        <w:t xml:space="preserve"> </w:t>
      </w:r>
      <w:r w:rsidR="0014163B" w:rsidRPr="0009514D">
        <w:rPr>
          <w:lang w:val="en-US"/>
        </w:rPr>
        <w:t>“</w:t>
      </w:r>
      <w:r w:rsidR="00F37742" w:rsidRPr="0009514D">
        <w:rPr>
          <w:lang w:val="en-US"/>
        </w:rPr>
        <w:t>Two Cups by the Triptolemus Painter: New Light on Two Athenian Festivals,</w:t>
      </w:r>
      <w:r w:rsidR="0014163B" w:rsidRPr="0009514D">
        <w:rPr>
          <w:lang w:val="en-US"/>
        </w:rPr>
        <w:t>”</w:t>
      </w:r>
      <w:r w:rsidR="00C50C56" w:rsidRPr="0009514D">
        <w:rPr>
          <w:lang w:val="en-US"/>
        </w:rPr>
        <w:t xml:space="preserve"> </w:t>
      </w:r>
      <w:r w:rsidR="00C326F3">
        <w:rPr>
          <w:lang w:val="en-US"/>
        </w:rPr>
        <w:t>{{</w:t>
      </w:r>
      <w:r w:rsidR="00C50C56" w:rsidRPr="00110236">
        <w:rPr>
          <w:i/>
          <w:lang w:val="en-US"/>
        </w:rPr>
        <w:t>AA</w:t>
      </w:r>
      <w:r w:rsidR="00C326F3">
        <w:rPr>
          <w:lang w:val="en-US"/>
        </w:rPr>
        <w:t>}}</w:t>
      </w:r>
      <w:r w:rsidR="00C50C56" w:rsidRPr="0009514D">
        <w:rPr>
          <w:lang w:val="en-US"/>
        </w:rPr>
        <w:t xml:space="preserve"> (1996): 221</w:t>
      </w:r>
      <w:r w:rsidR="004472DD">
        <w:rPr>
          <w:lang w:val="en-US"/>
        </w:rPr>
        <w:t>–</w:t>
      </w:r>
      <w:r w:rsidR="00C50C56" w:rsidRPr="0009514D">
        <w:rPr>
          <w:lang w:val="en-US"/>
        </w:rPr>
        <w:t>46.</w:t>
      </w:r>
    </w:p>
    <w:p w14:paraId="6ED54CD2" w14:textId="2DC77095" w:rsidR="006A2433" w:rsidRPr="0009514D" w:rsidRDefault="006A2433" w:rsidP="00346E42">
      <w:pPr>
        <w:spacing w:line="480" w:lineRule="auto"/>
        <w:rPr>
          <w:bCs/>
          <w:lang w:val="en-US"/>
        </w:rPr>
      </w:pPr>
      <w:r w:rsidRPr="0009514D">
        <w:rPr>
          <w:bCs/>
          <w:lang w:val="en-US"/>
        </w:rPr>
        <w:t xml:space="preserve">On Dionysos and a youth at the </w:t>
      </w:r>
      <w:r w:rsidR="002B530D" w:rsidRPr="0009514D">
        <w:rPr>
          <w:bCs/>
          <w:lang w:val="en-US"/>
        </w:rPr>
        <w:t>symposi</w:t>
      </w:r>
      <w:r w:rsidR="002B530D">
        <w:rPr>
          <w:bCs/>
          <w:lang w:val="en-US"/>
        </w:rPr>
        <w:t>on,</w:t>
      </w:r>
      <w:r w:rsidR="002B530D" w:rsidRPr="0009514D">
        <w:rPr>
          <w:bCs/>
          <w:lang w:val="en-US"/>
        </w:rPr>
        <w:t xml:space="preserve"> </w:t>
      </w:r>
      <w:r w:rsidRPr="0009514D">
        <w:rPr>
          <w:bCs/>
          <w:lang w:val="en-US"/>
        </w:rPr>
        <w:t xml:space="preserve">see C. Gasparri, in </w:t>
      </w:r>
      <w:r w:rsidR="00EC752B">
        <w:rPr>
          <w:spacing w:val="-1"/>
        </w:rPr>
        <w:t>{{</w:t>
      </w:r>
      <w:r w:rsidR="00EC752B" w:rsidRPr="00E6479C">
        <w:rPr>
          <w:i/>
          <w:spacing w:val="-1"/>
        </w:rPr>
        <w:t>LIMC</w:t>
      </w:r>
      <w:r w:rsidR="00EC752B" w:rsidRPr="00E6479C">
        <w:rPr>
          <w:spacing w:val="-1"/>
        </w:rPr>
        <w:t>}}</w:t>
      </w:r>
      <w:r w:rsidR="00255A0E">
        <w:rPr>
          <w:spacing w:val="-1"/>
          <w:lang w:val="en-US"/>
        </w:rPr>
        <w:t>,</w:t>
      </w:r>
      <w:r w:rsidRPr="0009514D">
        <w:rPr>
          <w:bCs/>
          <w:lang w:val="en-US"/>
        </w:rPr>
        <w:t xml:space="preserve"> vol. 3 (1986), pt. 1, pp. 456</w:t>
      </w:r>
      <w:r w:rsidR="004472DD">
        <w:rPr>
          <w:bCs/>
          <w:lang w:val="en-US"/>
        </w:rPr>
        <w:t>–</w:t>
      </w:r>
      <w:r w:rsidRPr="0009514D">
        <w:rPr>
          <w:bCs/>
          <w:lang w:val="en-US"/>
        </w:rPr>
        <w:t xml:space="preserve">57, s.v. </w:t>
      </w:r>
      <w:r w:rsidR="0014163B" w:rsidRPr="0009514D">
        <w:rPr>
          <w:bCs/>
          <w:lang w:val="en-US"/>
        </w:rPr>
        <w:t>“</w:t>
      </w:r>
      <w:r w:rsidRPr="0009514D">
        <w:rPr>
          <w:bCs/>
          <w:lang w:val="en-US"/>
        </w:rPr>
        <w:t>Dionysos</w:t>
      </w:r>
      <w:r w:rsidR="004472DD">
        <w:rPr>
          <w:bCs/>
          <w:lang w:val="en-US"/>
        </w:rPr>
        <w:t>.</w:t>
      </w:r>
      <w:r w:rsidR="0014163B" w:rsidRPr="0009514D">
        <w:rPr>
          <w:bCs/>
          <w:lang w:val="en-US"/>
        </w:rPr>
        <w:t>”</w:t>
      </w:r>
      <w:r w:rsidRPr="0009514D">
        <w:rPr>
          <w:b/>
          <w:lang w:val="en-US"/>
        </w:rPr>
        <w:t xml:space="preserve"> </w:t>
      </w:r>
      <w:r w:rsidRPr="0009514D">
        <w:rPr>
          <w:bCs/>
          <w:lang w:val="en-US"/>
        </w:rPr>
        <w:t>The scene is not very common</w:t>
      </w:r>
      <w:r w:rsidR="006608D2" w:rsidRPr="0009514D">
        <w:rPr>
          <w:bCs/>
          <w:lang w:val="en-US"/>
        </w:rPr>
        <w:t>,</w:t>
      </w:r>
      <w:r w:rsidRPr="0009514D">
        <w:rPr>
          <w:bCs/>
          <w:lang w:val="en-US"/>
        </w:rPr>
        <w:t xml:space="preserve"> and the identification of the youth is problematic. A suggestion that he is Oinopion, son of Dionysos, is possible, especially because of his appearance in symposion scenes with Dionysos. Cf. </w:t>
      </w:r>
      <w:r w:rsidRPr="0009514D">
        <w:rPr>
          <w:bCs/>
          <w:lang w:val="en-US"/>
        </w:rPr>
        <w:lastRenderedPageBreak/>
        <w:t>also the poros pediment from Corfu</w:t>
      </w:r>
      <w:r w:rsidR="00255A0E">
        <w:rPr>
          <w:bCs/>
          <w:lang w:val="en-US"/>
        </w:rPr>
        <w:t>,</w:t>
      </w:r>
      <w:r w:rsidRPr="0009514D">
        <w:rPr>
          <w:bCs/>
          <w:lang w:val="en-US"/>
        </w:rPr>
        <w:t xml:space="preserve"> in </w:t>
      </w:r>
      <w:r w:rsidR="00EC752B">
        <w:rPr>
          <w:spacing w:val="-1"/>
        </w:rPr>
        <w:t>{{</w:t>
      </w:r>
      <w:r w:rsidR="00EC752B" w:rsidRPr="00E6479C">
        <w:rPr>
          <w:i/>
          <w:spacing w:val="-1"/>
        </w:rPr>
        <w:t>LIMC</w:t>
      </w:r>
      <w:r w:rsidR="00EC752B" w:rsidRPr="00E6479C">
        <w:rPr>
          <w:spacing w:val="-1"/>
        </w:rPr>
        <w:t>}}</w:t>
      </w:r>
      <w:r w:rsidR="00255A0E">
        <w:rPr>
          <w:spacing w:val="-1"/>
          <w:lang w:val="en-US"/>
        </w:rPr>
        <w:t>,</w:t>
      </w:r>
      <w:r w:rsidRPr="0009514D">
        <w:rPr>
          <w:bCs/>
          <w:lang w:val="en-US"/>
        </w:rPr>
        <w:t xml:space="preserve"> vol. 3 (1986), pt. 1, p. 456, no. 370, s.v. </w:t>
      </w:r>
      <w:r w:rsidR="0014163B" w:rsidRPr="0009514D">
        <w:rPr>
          <w:bCs/>
          <w:lang w:val="en-US"/>
        </w:rPr>
        <w:t>“</w:t>
      </w:r>
      <w:r w:rsidRPr="0009514D">
        <w:rPr>
          <w:bCs/>
          <w:lang w:val="en-US"/>
        </w:rPr>
        <w:t>Dionysos</w:t>
      </w:r>
      <w:r w:rsidR="004472DD">
        <w:rPr>
          <w:bCs/>
          <w:lang w:val="en-US"/>
        </w:rPr>
        <w:t>,</w:t>
      </w:r>
      <w:r w:rsidR="0014163B" w:rsidRPr="0009514D">
        <w:rPr>
          <w:bCs/>
          <w:lang w:val="en-US"/>
        </w:rPr>
        <w:t>”</w:t>
      </w:r>
      <w:r w:rsidRPr="0009514D">
        <w:rPr>
          <w:bCs/>
          <w:lang w:val="en-US"/>
        </w:rPr>
        <w:t xml:space="preserve"> depicting Dionysos reclining with a youth, maybe Oinopion. For Oinopion</w:t>
      </w:r>
      <w:r w:rsidR="002B530D">
        <w:rPr>
          <w:bCs/>
          <w:lang w:val="en-US"/>
        </w:rPr>
        <w:t>,</w:t>
      </w:r>
      <w:r w:rsidRPr="0009514D">
        <w:rPr>
          <w:bCs/>
          <w:lang w:val="en-US"/>
        </w:rPr>
        <w:t xml:space="preserve"> see O. Touchefeu-Meynier, in </w:t>
      </w:r>
      <w:r w:rsidR="00EC752B">
        <w:rPr>
          <w:spacing w:val="-1"/>
        </w:rPr>
        <w:t>{{</w:t>
      </w:r>
      <w:r w:rsidR="00EC752B" w:rsidRPr="00E6479C">
        <w:rPr>
          <w:i/>
          <w:spacing w:val="-1"/>
        </w:rPr>
        <w:t>LIMC</w:t>
      </w:r>
      <w:r w:rsidR="00EC752B" w:rsidRPr="00E6479C">
        <w:rPr>
          <w:spacing w:val="-1"/>
        </w:rPr>
        <w:t>}}</w:t>
      </w:r>
      <w:r w:rsidR="00255A0E">
        <w:rPr>
          <w:spacing w:val="-1"/>
          <w:lang w:val="en-US"/>
        </w:rPr>
        <w:t>,</w:t>
      </w:r>
      <w:r w:rsidRPr="0009514D">
        <w:rPr>
          <w:bCs/>
          <w:lang w:val="en-US"/>
        </w:rPr>
        <w:t xml:space="preserve"> vol. 8 (1997), pt. 1, pp. 920</w:t>
      </w:r>
      <w:r w:rsidR="004472DD">
        <w:rPr>
          <w:bCs/>
          <w:lang w:val="en-US"/>
        </w:rPr>
        <w:t>–</w:t>
      </w:r>
      <w:r w:rsidRPr="0009514D">
        <w:rPr>
          <w:bCs/>
          <w:lang w:val="en-US"/>
        </w:rPr>
        <w:t xml:space="preserve">22, s.v. </w:t>
      </w:r>
      <w:r w:rsidR="0014163B" w:rsidRPr="0009514D">
        <w:rPr>
          <w:bCs/>
          <w:lang w:val="en-US"/>
        </w:rPr>
        <w:t>“</w:t>
      </w:r>
      <w:r w:rsidRPr="0009514D">
        <w:rPr>
          <w:bCs/>
          <w:lang w:val="en-US"/>
        </w:rPr>
        <w:t>Oinopion</w:t>
      </w:r>
      <w:r w:rsidR="004472DD">
        <w:rPr>
          <w:bCs/>
          <w:lang w:val="en-US"/>
        </w:rPr>
        <w:t>.</w:t>
      </w:r>
      <w:r w:rsidR="0014163B" w:rsidRPr="0009514D">
        <w:rPr>
          <w:bCs/>
          <w:lang w:val="en-US"/>
        </w:rPr>
        <w:t>”</w:t>
      </w:r>
    </w:p>
    <w:p w14:paraId="07F10296" w14:textId="20E59C4F" w:rsidR="006A2433" w:rsidRPr="0009514D" w:rsidRDefault="006A2433" w:rsidP="00346E42">
      <w:pPr>
        <w:pStyle w:val="BodyText2"/>
        <w:rPr>
          <w:b w:val="0"/>
          <w:szCs w:val="24"/>
        </w:rPr>
      </w:pPr>
      <w:r w:rsidRPr="0009514D">
        <w:rPr>
          <w:b w:val="0"/>
          <w:szCs w:val="24"/>
          <w:lang w:val="fr-FR"/>
        </w:rPr>
        <w:t xml:space="preserve">For Dionysos and the </w:t>
      </w:r>
      <w:r w:rsidR="002B530D" w:rsidRPr="0009514D">
        <w:rPr>
          <w:b w:val="0"/>
          <w:szCs w:val="24"/>
          <w:lang w:val="fr-FR"/>
        </w:rPr>
        <w:t>symposi</w:t>
      </w:r>
      <w:r w:rsidR="002B530D">
        <w:rPr>
          <w:b w:val="0"/>
          <w:szCs w:val="24"/>
          <w:lang w:val="fr-FR"/>
        </w:rPr>
        <w:t>on,</w:t>
      </w:r>
      <w:r w:rsidR="002B530D" w:rsidRPr="0009514D">
        <w:rPr>
          <w:b w:val="0"/>
          <w:szCs w:val="24"/>
          <w:lang w:val="fr-FR"/>
        </w:rPr>
        <w:t xml:space="preserve"> </w:t>
      </w:r>
      <w:r w:rsidRPr="0009514D">
        <w:rPr>
          <w:b w:val="0"/>
          <w:szCs w:val="24"/>
          <w:lang w:val="fr-FR"/>
        </w:rPr>
        <w:t xml:space="preserve">see J. M. Dentzer, </w:t>
      </w:r>
      <w:r w:rsidRPr="00110236">
        <w:rPr>
          <w:b w:val="0"/>
          <w:i/>
          <w:szCs w:val="24"/>
          <w:lang w:val="fr-FR"/>
        </w:rPr>
        <w:t>Le motif du banquet couché dans le Proche-Orient et le monde grec du VIIe au IV</w:t>
      </w:r>
      <w:r w:rsidRPr="00600980">
        <w:rPr>
          <w:b w:val="0"/>
          <w:i/>
          <w:szCs w:val="24"/>
          <w:lang w:val="fr-FR"/>
        </w:rPr>
        <w:t xml:space="preserve">e </w:t>
      </w:r>
      <w:r w:rsidRPr="00110236">
        <w:rPr>
          <w:b w:val="0"/>
          <w:i/>
          <w:szCs w:val="24"/>
          <w:lang w:val="fr-FR"/>
        </w:rPr>
        <w:t xml:space="preserve">siècle av. </w:t>
      </w:r>
      <w:r w:rsidRPr="00110236">
        <w:rPr>
          <w:b w:val="0"/>
          <w:i/>
          <w:szCs w:val="24"/>
        </w:rPr>
        <w:t>J.-C.</w:t>
      </w:r>
      <w:r w:rsidRPr="0009514D">
        <w:rPr>
          <w:b w:val="0"/>
          <w:szCs w:val="24"/>
        </w:rPr>
        <w:t xml:space="preserve"> (Rome, 1982), pp. 118</w:t>
      </w:r>
      <w:r w:rsidR="004472DD">
        <w:rPr>
          <w:b w:val="0"/>
          <w:szCs w:val="24"/>
        </w:rPr>
        <w:t>–</w:t>
      </w:r>
      <w:r w:rsidRPr="0009514D">
        <w:rPr>
          <w:b w:val="0"/>
          <w:szCs w:val="24"/>
        </w:rPr>
        <w:t xml:space="preserve">20; </w:t>
      </w:r>
      <w:r w:rsidR="007C7EF7">
        <w:rPr>
          <w:b w:val="0"/>
          <w:szCs w:val="24"/>
        </w:rPr>
        <w:t>{{</w:t>
      </w:r>
      <w:r w:rsidR="00827FB4" w:rsidRPr="0009514D">
        <w:rPr>
          <w:b w:val="0"/>
          <w:szCs w:val="24"/>
        </w:rPr>
        <w:t xml:space="preserve">Lissarrague, </w:t>
      </w:r>
      <w:r w:rsidR="00827FB4" w:rsidRPr="00110236">
        <w:rPr>
          <w:b w:val="0"/>
          <w:i/>
          <w:szCs w:val="24"/>
        </w:rPr>
        <w:t>Greek Banquet</w:t>
      </w:r>
      <w:r w:rsidR="007C7EF7">
        <w:rPr>
          <w:b w:val="0"/>
          <w:szCs w:val="24"/>
        </w:rPr>
        <w:t>}}</w:t>
      </w:r>
      <w:r w:rsidRPr="0009514D">
        <w:rPr>
          <w:b w:val="0"/>
          <w:szCs w:val="24"/>
        </w:rPr>
        <w:t>, pp. 99</w:t>
      </w:r>
      <w:r w:rsidR="004472DD">
        <w:rPr>
          <w:b w:val="0"/>
          <w:szCs w:val="24"/>
        </w:rPr>
        <w:t>–</w:t>
      </w:r>
      <w:r w:rsidRPr="0009514D">
        <w:rPr>
          <w:b w:val="0"/>
          <w:szCs w:val="24"/>
        </w:rPr>
        <w:t>100 for an interpretation of Dionysos</w:t>
      </w:r>
      <w:r w:rsidR="0014163B" w:rsidRPr="0009514D">
        <w:rPr>
          <w:b w:val="0"/>
          <w:szCs w:val="24"/>
        </w:rPr>
        <w:t>’</w:t>
      </w:r>
      <w:r w:rsidR="004472DD">
        <w:rPr>
          <w:b w:val="0"/>
          <w:szCs w:val="24"/>
        </w:rPr>
        <w:t>s</w:t>
      </w:r>
      <w:r w:rsidRPr="0009514D">
        <w:rPr>
          <w:b w:val="0"/>
          <w:szCs w:val="24"/>
        </w:rPr>
        <w:t xml:space="preserve"> presence in symposia</w:t>
      </w:r>
      <w:r w:rsidR="00434AA2" w:rsidRPr="0009514D">
        <w:rPr>
          <w:b w:val="0"/>
          <w:szCs w:val="24"/>
        </w:rPr>
        <w:t>. For the divine banquet</w:t>
      </w:r>
      <w:r w:rsidR="002B530D">
        <w:rPr>
          <w:b w:val="0"/>
          <w:szCs w:val="24"/>
        </w:rPr>
        <w:t>,</w:t>
      </w:r>
      <w:r w:rsidR="00434AA2" w:rsidRPr="0009514D">
        <w:rPr>
          <w:b w:val="0"/>
          <w:szCs w:val="24"/>
        </w:rPr>
        <w:t xml:space="preserve"> see</w:t>
      </w:r>
      <w:r w:rsidR="00D0414D" w:rsidRPr="0009514D">
        <w:rPr>
          <w:b w:val="0"/>
          <w:szCs w:val="24"/>
        </w:rPr>
        <w:t xml:space="preserve"> T. H. Carpenter</w:t>
      </w:r>
      <w:r w:rsidR="004472DD">
        <w:rPr>
          <w:b w:val="0"/>
          <w:szCs w:val="24"/>
        </w:rPr>
        <w:t>,</w:t>
      </w:r>
      <w:r w:rsidR="00D0414D" w:rsidRPr="0009514D">
        <w:rPr>
          <w:b w:val="0"/>
          <w:szCs w:val="24"/>
        </w:rPr>
        <w:t xml:space="preserve"> </w:t>
      </w:r>
      <w:r w:rsidR="0014163B" w:rsidRPr="0009514D">
        <w:rPr>
          <w:b w:val="0"/>
          <w:szCs w:val="24"/>
        </w:rPr>
        <w:t>“</w:t>
      </w:r>
      <w:r w:rsidR="00D0414D" w:rsidRPr="0009514D">
        <w:rPr>
          <w:b w:val="0"/>
          <w:szCs w:val="24"/>
        </w:rPr>
        <w:t>A Symposion of Gods?</w:t>
      </w:r>
      <w:r w:rsidR="0014163B" w:rsidRPr="0009514D">
        <w:rPr>
          <w:b w:val="0"/>
          <w:szCs w:val="24"/>
        </w:rPr>
        <w:t>”</w:t>
      </w:r>
      <w:r w:rsidR="00D0414D" w:rsidRPr="0009514D">
        <w:rPr>
          <w:b w:val="0"/>
          <w:szCs w:val="24"/>
        </w:rPr>
        <w:t xml:space="preserve"> in </w:t>
      </w:r>
      <w:r w:rsidR="00D0414D" w:rsidRPr="00110236">
        <w:rPr>
          <w:b w:val="0"/>
          <w:i/>
          <w:szCs w:val="24"/>
        </w:rPr>
        <w:t>In Vino Veritas</w:t>
      </w:r>
      <w:r w:rsidR="00D0414D" w:rsidRPr="0009514D">
        <w:rPr>
          <w:b w:val="0"/>
          <w:szCs w:val="24"/>
        </w:rPr>
        <w:t xml:space="preserve">, ed. </w:t>
      </w:r>
      <w:r w:rsidR="0085374D" w:rsidRPr="0009514D">
        <w:rPr>
          <w:b w:val="0"/>
          <w:szCs w:val="24"/>
        </w:rPr>
        <w:t>O</w:t>
      </w:r>
      <w:r w:rsidR="00D0414D" w:rsidRPr="0009514D">
        <w:rPr>
          <w:b w:val="0"/>
          <w:szCs w:val="24"/>
        </w:rPr>
        <w:t>. Murray and M. Tecusan (Oxford, 1995), pp. 145</w:t>
      </w:r>
      <w:r w:rsidR="004472DD">
        <w:rPr>
          <w:b w:val="0"/>
          <w:szCs w:val="24"/>
        </w:rPr>
        <w:t>–</w:t>
      </w:r>
      <w:r w:rsidR="00D0414D" w:rsidRPr="0009514D">
        <w:rPr>
          <w:b w:val="0"/>
          <w:szCs w:val="24"/>
        </w:rPr>
        <w:t>63</w:t>
      </w:r>
      <w:r w:rsidR="00434AA2" w:rsidRPr="0009514D">
        <w:rPr>
          <w:b w:val="0"/>
          <w:szCs w:val="24"/>
        </w:rPr>
        <w:t>; A. Avra</w:t>
      </w:r>
      <w:r w:rsidR="00D77ED5" w:rsidRPr="0009514D">
        <w:rPr>
          <w:b w:val="0"/>
          <w:szCs w:val="24"/>
        </w:rPr>
        <w:t>m</w:t>
      </w:r>
      <w:r w:rsidR="00434AA2" w:rsidRPr="0009514D">
        <w:rPr>
          <w:b w:val="0"/>
          <w:szCs w:val="24"/>
        </w:rPr>
        <w:t xml:space="preserve">idou, </w:t>
      </w:r>
      <w:r w:rsidR="0014163B" w:rsidRPr="0009514D">
        <w:rPr>
          <w:b w:val="0"/>
          <w:szCs w:val="24"/>
        </w:rPr>
        <w:t>“</w:t>
      </w:r>
      <w:r w:rsidR="00434AA2" w:rsidRPr="0009514D">
        <w:rPr>
          <w:b w:val="0"/>
          <w:szCs w:val="24"/>
        </w:rPr>
        <w:t>Attic Vases in Etruria: Another View on the Divine Banquet Cup by the Codrus Painter,</w:t>
      </w:r>
      <w:r w:rsidR="0014163B" w:rsidRPr="0009514D">
        <w:rPr>
          <w:b w:val="0"/>
          <w:szCs w:val="24"/>
        </w:rPr>
        <w:t>”</w:t>
      </w:r>
      <w:r w:rsidR="00434AA2" w:rsidRPr="0009514D">
        <w:rPr>
          <w:b w:val="0"/>
          <w:szCs w:val="24"/>
        </w:rPr>
        <w:t xml:space="preserve"> </w:t>
      </w:r>
      <w:r w:rsidR="00BE2CEB" w:rsidRPr="00110236">
        <w:rPr>
          <w:b w:val="0"/>
          <w:szCs w:val="24"/>
        </w:rPr>
        <w:t>{{</w:t>
      </w:r>
      <w:r w:rsidR="00BE2CEB">
        <w:rPr>
          <w:b w:val="0"/>
          <w:i/>
          <w:szCs w:val="24"/>
        </w:rPr>
        <w:t>AJA</w:t>
      </w:r>
      <w:r w:rsidR="00BE2CEB" w:rsidRPr="00110236">
        <w:rPr>
          <w:b w:val="0"/>
          <w:szCs w:val="24"/>
        </w:rPr>
        <w:t>}}</w:t>
      </w:r>
      <w:r w:rsidR="00434AA2" w:rsidRPr="004472DD">
        <w:rPr>
          <w:b w:val="0"/>
          <w:szCs w:val="24"/>
        </w:rPr>
        <w:t xml:space="preserve"> </w:t>
      </w:r>
      <w:r w:rsidR="00434AA2" w:rsidRPr="0009514D">
        <w:rPr>
          <w:b w:val="0"/>
          <w:szCs w:val="24"/>
        </w:rPr>
        <w:t>110 (2006):</w:t>
      </w:r>
      <w:r w:rsidR="002B530D">
        <w:rPr>
          <w:b w:val="0"/>
          <w:szCs w:val="24"/>
        </w:rPr>
        <w:t xml:space="preserve"> 565–79.</w:t>
      </w:r>
      <w:r w:rsidR="0014163B" w:rsidRPr="0009514D">
        <w:rPr>
          <w:b w:val="0"/>
          <w:szCs w:val="24"/>
        </w:rPr>
        <w:t xml:space="preserve"> </w:t>
      </w:r>
      <w:r w:rsidRPr="0009514D">
        <w:rPr>
          <w:b w:val="0"/>
          <w:szCs w:val="24"/>
        </w:rPr>
        <w:t>Cf. also</w:t>
      </w:r>
      <w:r w:rsidR="0036513F">
        <w:rPr>
          <w:b w:val="0"/>
          <w:szCs w:val="24"/>
        </w:rPr>
        <w:t xml:space="preserve"> </w:t>
      </w:r>
      <w:hyperlink r:id="rId50" w:history="1">
        <w:r w:rsidR="0036513F" w:rsidRPr="0036513F">
          <w:rPr>
            <w:rStyle w:val="Hyperlink"/>
            <w:b w:val="0"/>
            <w:szCs w:val="24"/>
          </w:rPr>
          <w:t>entry no. 24</w:t>
        </w:r>
      </w:hyperlink>
      <w:r w:rsidRPr="0009514D">
        <w:rPr>
          <w:b w:val="0"/>
          <w:szCs w:val="24"/>
        </w:rPr>
        <w:t xml:space="preserve"> (</w:t>
      </w:r>
      <w:r w:rsidR="0075762D" w:rsidRPr="0075762D">
        <w:rPr>
          <w:b w:val="0"/>
          <w:szCs w:val="24"/>
        </w:rPr>
        <w:t>87.AE.93</w:t>
      </w:r>
      <w:r w:rsidR="0075762D">
        <w:rPr>
          <w:b w:val="0"/>
          <w:szCs w:val="24"/>
        </w:rPr>
        <w:t xml:space="preserve">; </w:t>
      </w:r>
      <w:r w:rsidRPr="0009514D">
        <w:rPr>
          <w:b w:val="0"/>
          <w:szCs w:val="24"/>
        </w:rPr>
        <w:t xml:space="preserve">Meleager Painter) for </w:t>
      </w:r>
      <w:r w:rsidR="002B530D" w:rsidRPr="0009514D">
        <w:rPr>
          <w:b w:val="0"/>
          <w:szCs w:val="24"/>
        </w:rPr>
        <w:t>symposi</w:t>
      </w:r>
      <w:r w:rsidR="002B530D">
        <w:rPr>
          <w:b w:val="0"/>
          <w:szCs w:val="24"/>
        </w:rPr>
        <w:t>on</w:t>
      </w:r>
      <w:r w:rsidR="002B530D" w:rsidRPr="0009514D">
        <w:rPr>
          <w:b w:val="0"/>
          <w:szCs w:val="24"/>
        </w:rPr>
        <w:t xml:space="preserve"> </w:t>
      </w:r>
      <w:r w:rsidRPr="0009514D">
        <w:rPr>
          <w:b w:val="0"/>
          <w:szCs w:val="24"/>
        </w:rPr>
        <w:t>scenes with Dionysos</w:t>
      </w:r>
      <w:r w:rsidR="008D7FDC" w:rsidRPr="0009514D">
        <w:rPr>
          <w:b w:val="0"/>
          <w:szCs w:val="24"/>
        </w:rPr>
        <w:t xml:space="preserve">; </w:t>
      </w:r>
      <w:r w:rsidR="00931B26" w:rsidRPr="0009514D">
        <w:rPr>
          <w:b w:val="0"/>
          <w:szCs w:val="24"/>
        </w:rPr>
        <w:t xml:space="preserve">K. Topper, </w:t>
      </w:r>
      <w:r w:rsidR="00931B26" w:rsidRPr="00110236">
        <w:rPr>
          <w:b w:val="0"/>
          <w:i/>
          <w:szCs w:val="24"/>
        </w:rPr>
        <w:t>The Imagery of the Athenian Symposium</w:t>
      </w:r>
      <w:r w:rsidR="00931B26" w:rsidRPr="0009514D">
        <w:rPr>
          <w:b w:val="0"/>
          <w:szCs w:val="24"/>
        </w:rPr>
        <w:t xml:space="preserve"> (</w:t>
      </w:r>
      <w:r w:rsidR="00D341D0" w:rsidRPr="0009514D">
        <w:rPr>
          <w:b w:val="0"/>
          <w:szCs w:val="24"/>
        </w:rPr>
        <w:t>Cambridge, 2012).</w:t>
      </w:r>
    </w:p>
    <w:p w14:paraId="43FCF65B" w14:textId="1125385C" w:rsidR="006A2433" w:rsidRPr="0009514D" w:rsidRDefault="006A2433" w:rsidP="00346E42">
      <w:pPr>
        <w:pStyle w:val="BodyText2"/>
        <w:rPr>
          <w:b w:val="0"/>
          <w:szCs w:val="24"/>
        </w:rPr>
      </w:pPr>
      <w:r w:rsidRPr="0009514D">
        <w:rPr>
          <w:b w:val="0"/>
          <w:szCs w:val="24"/>
        </w:rPr>
        <w:t>For Dionysos holding a kantharos in his outstretched right hand and</w:t>
      </w:r>
      <w:r w:rsidR="000F06F2" w:rsidRPr="0009514D">
        <w:rPr>
          <w:b w:val="0"/>
          <w:szCs w:val="24"/>
        </w:rPr>
        <w:t xml:space="preserve"> the</w:t>
      </w:r>
      <w:r w:rsidRPr="0009514D">
        <w:rPr>
          <w:b w:val="0"/>
          <w:szCs w:val="24"/>
        </w:rPr>
        <w:t xml:space="preserve"> kantharos as an attribute of the god</w:t>
      </w:r>
      <w:r w:rsidR="0075762D">
        <w:rPr>
          <w:b w:val="0"/>
          <w:szCs w:val="24"/>
        </w:rPr>
        <w:t>,</w:t>
      </w:r>
      <w:r w:rsidRPr="0009514D">
        <w:rPr>
          <w:b w:val="0"/>
          <w:szCs w:val="24"/>
        </w:rPr>
        <w:t xml:space="preserve"> see </w:t>
      </w:r>
      <w:hyperlink r:id="rId51" w:history="1">
        <w:r w:rsidR="00745CA4">
          <w:rPr>
            <w:rStyle w:val="Hyperlink"/>
            <w:b w:val="0"/>
            <w:szCs w:val="24"/>
          </w:rPr>
          <w:t>entry no. 24</w:t>
        </w:r>
      </w:hyperlink>
      <w:r w:rsidRPr="0009514D">
        <w:rPr>
          <w:b w:val="0"/>
          <w:szCs w:val="24"/>
        </w:rPr>
        <w:t xml:space="preserve"> (87.AE.93; Meleager Painter).</w:t>
      </w:r>
    </w:p>
    <w:p w14:paraId="0D80319A" w14:textId="5BEFDC3D" w:rsidR="006A2433" w:rsidRPr="0009514D" w:rsidRDefault="006A2433" w:rsidP="00346E42">
      <w:pPr>
        <w:spacing w:line="480" w:lineRule="auto"/>
        <w:rPr>
          <w:bCs/>
          <w:lang w:val="en-GB"/>
        </w:rPr>
      </w:pPr>
      <w:r w:rsidRPr="0009514D">
        <w:rPr>
          <w:bCs/>
          <w:lang w:val="en-US"/>
        </w:rPr>
        <w:t>For the wreath</w:t>
      </w:r>
      <w:r w:rsidR="0075762D">
        <w:rPr>
          <w:bCs/>
          <w:lang w:val="en-US"/>
        </w:rPr>
        <w:t>,</w:t>
      </w:r>
      <w:r w:rsidRPr="0009514D">
        <w:rPr>
          <w:bCs/>
          <w:lang w:val="en-US"/>
        </w:rPr>
        <w:t xml:space="preserve"> see </w:t>
      </w:r>
      <w:hyperlink r:id="rId52" w:history="1">
        <w:r w:rsidR="00745CA4" w:rsidRPr="00745CA4">
          <w:rPr>
            <w:rStyle w:val="Hyperlink"/>
            <w:bCs/>
            <w:lang w:val="en-US"/>
          </w:rPr>
          <w:t>entry no. 24</w:t>
        </w:r>
      </w:hyperlink>
      <w:r w:rsidR="0075762D">
        <w:rPr>
          <w:rStyle w:val="Hyperlink"/>
          <w:bCs/>
          <w:lang w:val="en-US"/>
        </w:rPr>
        <w:t xml:space="preserve"> (</w:t>
      </w:r>
      <w:r w:rsidR="0075762D">
        <w:rPr>
          <w:lang w:val="en-US" w:eastAsia="en-US"/>
        </w:rPr>
        <w:t>87.AE.93)</w:t>
      </w:r>
      <w:r w:rsidR="00110236">
        <w:rPr>
          <w:bCs/>
          <w:lang w:val="en-US"/>
        </w:rPr>
        <w:t xml:space="preserve">. </w:t>
      </w:r>
      <w:r w:rsidRPr="0009514D">
        <w:rPr>
          <w:bCs/>
          <w:lang w:val="de-DE"/>
        </w:rPr>
        <w:t>For wreath</w:t>
      </w:r>
      <w:r w:rsidR="00401E2E" w:rsidRPr="0009514D">
        <w:rPr>
          <w:bCs/>
          <w:lang w:val="de-DE"/>
        </w:rPr>
        <w:t>s</w:t>
      </w:r>
      <w:r w:rsidRPr="0009514D">
        <w:rPr>
          <w:bCs/>
          <w:lang w:val="de-DE"/>
        </w:rPr>
        <w:t xml:space="preserve">, particularly in </w:t>
      </w:r>
      <w:r w:rsidR="00401E2E" w:rsidRPr="0009514D">
        <w:rPr>
          <w:bCs/>
          <w:lang w:val="de-DE"/>
        </w:rPr>
        <w:t xml:space="preserve">a </w:t>
      </w:r>
      <w:r w:rsidRPr="0009514D">
        <w:rPr>
          <w:bCs/>
          <w:lang w:val="de-DE"/>
        </w:rPr>
        <w:t>symposion setting</w:t>
      </w:r>
      <w:r w:rsidR="002B530D">
        <w:rPr>
          <w:bCs/>
          <w:lang w:val="de-DE"/>
        </w:rPr>
        <w:t>,</w:t>
      </w:r>
      <w:r w:rsidRPr="0009514D">
        <w:rPr>
          <w:bCs/>
          <w:lang w:val="de-DE"/>
        </w:rPr>
        <w:t xml:space="preserve"> see also M. Heilmeyer, </w:t>
      </w:r>
      <w:r w:rsidR="0014163B" w:rsidRPr="0009514D">
        <w:rPr>
          <w:bCs/>
          <w:lang w:val="de-DE"/>
        </w:rPr>
        <w:t>“</w:t>
      </w:r>
      <w:r w:rsidRPr="0009514D">
        <w:rPr>
          <w:bCs/>
          <w:lang w:val="de-DE"/>
        </w:rPr>
        <w:t>Kränze für das griechische Symposion in klassischer Zeit,</w:t>
      </w:r>
      <w:r w:rsidR="0014163B" w:rsidRPr="0009514D">
        <w:rPr>
          <w:bCs/>
          <w:lang w:val="de-DE"/>
        </w:rPr>
        <w:t>”</w:t>
      </w:r>
      <w:r w:rsidRPr="0009514D">
        <w:rPr>
          <w:bCs/>
          <w:lang w:val="de-DE"/>
        </w:rPr>
        <w:t xml:space="preserve"> in </w:t>
      </w:r>
      <w:r w:rsidRPr="00110236">
        <w:rPr>
          <w:bCs/>
          <w:i/>
          <w:lang w:val="de-DE"/>
        </w:rPr>
        <w:t>Die griechische Klassik. Idee oder Wirklichkeit. Eine Austellung im Martin-Gropius-Bau, Berlin 1. März</w:t>
      </w:r>
      <w:r w:rsidR="002B530D">
        <w:rPr>
          <w:bCs/>
          <w:i/>
          <w:lang w:val="de-DE"/>
        </w:rPr>
        <w:t>–</w:t>
      </w:r>
      <w:r w:rsidRPr="00110236">
        <w:rPr>
          <w:bCs/>
          <w:i/>
          <w:lang w:val="de-DE"/>
        </w:rPr>
        <w:t xml:space="preserve">2. Juni 2002 und in der Kunst- und Ausstellungshalle der Bundesrepublik Deutschland, Bonn 5. </w:t>
      </w:r>
      <w:r w:rsidRPr="00110236">
        <w:rPr>
          <w:bCs/>
          <w:i/>
          <w:lang w:val="en-GB"/>
        </w:rPr>
        <w:t>Juli–6. Oktober 2002</w:t>
      </w:r>
      <w:r w:rsidRPr="0009514D">
        <w:rPr>
          <w:bCs/>
          <w:lang w:val="en-GB"/>
        </w:rPr>
        <w:t xml:space="preserve"> (Berlin, 2002), pp. 296</w:t>
      </w:r>
      <w:r w:rsidR="004472DD">
        <w:rPr>
          <w:bCs/>
          <w:lang w:val="en-GB"/>
        </w:rPr>
        <w:t>–</w:t>
      </w:r>
      <w:r w:rsidRPr="0009514D">
        <w:rPr>
          <w:bCs/>
          <w:lang w:val="en-GB"/>
        </w:rPr>
        <w:t>99.</w:t>
      </w:r>
    </w:p>
    <w:p w14:paraId="16C3FF04" w14:textId="54A1D388" w:rsidR="006A2433" w:rsidRPr="0009514D" w:rsidRDefault="006A2433" w:rsidP="00346E42">
      <w:pPr>
        <w:pStyle w:val="BodyText2"/>
        <w:rPr>
          <w:b w:val="0"/>
          <w:szCs w:val="24"/>
          <w:lang w:val="de-DE"/>
        </w:rPr>
      </w:pPr>
      <w:r w:rsidRPr="0009514D">
        <w:rPr>
          <w:b w:val="0"/>
          <w:szCs w:val="24"/>
        </w:rPr>
        <w:t xml:space="preserve">For </w:t>
      </w:r>
      <w:r w:rsidRPr="00110236">
        <w:rPr>
          <w:b w:val="0"/>
          <w:i/>
          <w:szCs w:val="24"/>
        </w:rPr>
        <w:t>klina</w:t>
      </w:r>
      <w:r w:rsidR="00D77ED5" w:rsidRPr="00110236">
        <w:rPr>
          <w:b w:val="0"/>
          <w:i/>
          <w:szCs w:val="24"/>
        </w:rPr>
        <w:t>i</w:t>
      </w:r>
      <w:r w:rsidRPr="00110236">
        <w:rPr>
          <w:b w:val="0"/>
          <w:i/>
          <w:szCs w:val="24"/>
        </w:rPr>
        <w:t xml:space="preserve"> </w:t>
      </w:r>
      <w:r w:rsidRPr="0009514D">
        <w:rPr>
          <w:b w:val="0"/>
          <w:szCs w:val="24"/>
        </w:rPr>
        <w:t>in symposia</w:t>
      </w:r>
      <w:r w:rsidR="002B530D">
        <w:rPr>
          <w:b w:val="0"/>
          <w:szCs w:val="24"/>
        </w:rPr>
        <w:t>,</w:t>
      </w:r>
      <w:r w:rsidRPr="0009514D">
        <w:rPr>
          <w:b w:val="0"/>
          <w:szCs w:val="24"/>
        </w:rPr>
        <w:t xml:space="preserve"> see J. Boardman, </w:t>
      </w:r>
      <w:r w:rsidR="0014163B" w:rsidRPr="0009514D">
        <w:rPr>
          <w:b w:val="0"/>
          <w:szCs w:val="24"/>
        </w:rPr>
        <w:t>“</w:t>
      </w:r>
      <w:r w:rsidRPr="0009514D">
        <w:rPr>
          <w:b w:val="0"/>
          <w:szCs w:val="24"/>
        </w:rPr>
        <w:t>Symposion Furniture,</w:t>
      </w:r>
      <w:r w:rsidR="0014163B" w:rsidRPr="0009514D">
        <w:rPr>
          <w:b w:val="0"/>
          <w:szCs w:val="24"/>
        </w:rPr>
        <w:t>”</w:t>
      </w:r>
      <w:r w:rsidRPr="0009514D">
        <w:rPr>
          <w:b w:val="0"/>
          <w:szCs w:val="24"/>
        </w:rPr>
        <w:t xml:space="preserve"> in </w:t>
      </w:r>
      <w:r w:rsidR="004B6F88">
        <w:rPr>
          <w:b w:val="0"/>
          <w:szCs w:val="24"/>
        </w:rPr>
        <w:t>{{</w:t>
      </w:r>
      <w:r w:rsidRPr="00110236">
        <w:rPr>
          <w:b w:val="0"/>
          <w:i/>
          <w:szCs w:val="24"/>
        </w:rPr>
        <w:t>Sympotica</w:t>
      </w:r>
      <w:r w:rsidR="004B6F88">
        <w:rPr>
          <w:b w:val="0"/>
          <w:szCs w:val="24"/>
        </w:rPr>
        <w:t>}}</w:t>
      </w:r>
      <w:r w:rsidRPr="0009514D">
        <w:rPr>
          <w:b w:val="0"/>
          <w:szCs w:val="24"/>
          <w:lang w:val="fr-FR"/>
        </w:rPr>
        <w:t>, pp. 122</w:t>
      </w:r>
      <w:r w:rsidR="004472DD">
        <w:rPr>
          <w:b w:val="0"/>
          <w:szCs w:val="24"/>
          <w:lang w:val="fr-FR"/>
        </w:rPr>
        <w:t>–</w:t>
      </w:r>
      <w:r w:rsidRPr="0009514D">
        <w:rPr>
          <w:b w:val="0"/>
          <w:szCs w:val="24"/>
          <w:lang w:val="fr-FR"/>
        </w:rPr>
        <w:t>31.</w:t>
      </w:r>
      <w:r w:rsidRPr="0009514D">
        <w:rPr>
          <w:bCs/>
          <w:szCs w:val="24"/>
          <w:lang w:val="fr-FR"/>
        </w:rPr>
        <w:t xml:space="preserve"> </w:t>
      </w:r>
      <w:r w:rsidRPr="0009514D">
        <w:rPr>
          <w:b w:val="0"/>
          <w:szCs w:val="24"/>
          <w:lang w:val="fr-FR"/>
        </w:rPr>
        <w:t xml:space="preserve">For symposia </w:t>
      </w:r>
      <w:r w:rsidRPr="00110236">
        <w:rPr>
          <w:b w:val="0"/>
          <w:i/>
          <w:szCs w:val="24"/>
          <w:lang w:val="fr-FR"/>
        </w:rPr>
        <w:t>epi klinis</w:t>
      </w:r>
      <w:r w:rsidR="00D20851">
        <w:rPr>
          <w:b w:val="0"/>
          <w:szCs w:val="24"/>
          <w:lang w:val="fr-FR"/>
        </w:rPr>
        <w:t xml:space="preserve">, </w:t>
      </w:r>
      <w:r w:rsidRPr="0009514D">
        <w:rPr>
          <w:b w:val="0"/>
          <w:szCs w:val="24"/>
          <w:lang w:val="fr-FR"/>
        </w:rPr>
        <w:t xml:space="preserve">see B. Fehr, </w:t>
      </w:r>
      <w:r w:rsidRPr="00110236">
        <w:rPr>
          <w:b w:val="0"/>
          <w:i/>
          <w:szCs w:val="24"/>
          <w:lang w:val="fr-FR"/>
        </w:rPr>
        <w:t>Orientalische und griechische Gelage</w:t>
      </w:r>
      <w:r w:rsidRPr="0009514D">
        <w:rPr>
          <w:b w:val="0"/>
          <w:szCs w:val="24"/>
          <w:lang w:val="fr-FR"/>
        </w:rPr>
        <w:t xml:space="preserve"> (Bonn, 1971); J. M. Dentzer, </w:t>
      </w:r>
      <w:r w:rsidRPr="00110236">
        <w:rPr>
          <w:b w:val="0"/>
          <w:i/>
          <w:szCs w:val="24"/>
          <w:lang w:val="fr-FR"/>
        </w:rPr>
        <w:t xml:space="preserve">Le motif du banquet couché dans le Proche-Orient et le </w:t>
      </w:r>
      <w:r w:rsidRPr="00110236">
        <w:rPr>
          <w:b w:val="0"/>
          <w:i/>
          <w:szCs w:val="24"/>
          <w:lang w:val="fr-FR"/>
        </w:rPr>
        <w:lastRenderedPageBreak/>
        <w:t xml:space="preserve">monde grec du VIIe au </w:t>
      </w:r>
      <w:r w:rsidR="00766EA6" w:rsidRPr="00110236">
        <w:rPr>
          <w:b w:val="0"/>
          <w:i/>
          <w:szCs w:val="24"/>
          <w:lang w:val="fr-FR"/>
        </w:rPr>
        <w:t>I</w:t>
      </w:r>
      <w:r w:rsidR="00766EA6">
        <w:rPr>
          <w:b w:val="0"/>
          <w:i/>
          <w:szCs w:val="24"/>
          <w:lang w:val="fr-FR"/>
        </w:rPr>
        <w:t>V</w:t>
      </w:r>
      <w:r w:rsidR="00766EA6" w:rsidRPr="00110236">
        <w:rPr>
          <w:b w:val="0"/>
          <w:i/>
          <w:szCs w:val="24"/>
          <w:lang w:val="fr-FR"/>
        </w:rPr>
        <w:t xml:space="preserve">e </w:t>
      </w:r>
      <w:r w:rsidRPr="00110236">
        <w:rPr>
          <w:b w:val="0"/>
          <w:i/>
          <w:szCs w:val="24"/>
          <w:lang w:val="fr-FR"/>
        </w:rPr>
        <w:t xml:space="preserve">siècle av. </w:t>
      </w:r>
      <w:r w:rsidRPr="00110236">
        <w:rPr>
          <w:b w:val="0"/>
          <w:i/>
          <w:szCs w:val="24"/>
        </w:rPr>
        <w:t>J.-C</w:t>
      </w:r>
      <w:r w:rsidRPr="00110236">
        <w:rPr>
          <w:b w:val="0"/>
          <w:szCs w:val="24"/>
        </w:rPr>
        <w:t>.</w:t>
      </w:r>
      <w:r w:rsidRPr="0009514D">
        <w:rPr>
          <w:b w:val="0"/>
          <w:szCs w:val="24"/>
        </w:rPr>
        <w:t xml:space="preserve"> (Rome, 1982), pp. 429</w:t>
      </w:r>
      <w:r w:rsidR="004472DD">
        <w:rPr>
          <w:b w:val="0"/>
          <w:szCs w:val="24"/>
        </w:rPr>
        <w:t>–</w:t>
      </w:r>
      <w:r w:rsidRPr="0009514D">
        <w:rPr>
          <w:b w:val="0"/>
          <w:szCs w:val="24"/>
        </w:rPr>
        <w:t xml:space="preserve">32, 445. For </w:t>
      </w:r>
      <w:r w:rsidRPr="00110236">
        <w:rPr>
          <w:b w:val="0"/>
          <w:i/>
          <w:szCs w:val="24"/>
        </w:rPr>
        <w:t>klin</w:t>
      </w:r>
      <w:r w:rsidR="00600980">
        <w:rPr>
          <w:b w:val="0"/>
          <w:i/>
          <w:szCs w:val="24"/>
        </w:rPr>
        <w:t>ai</w:t>
      </w:r>
      <w:r w:rsidR="00D20851">
        <w:rPr>
          <w:b w:val="0"/>
          <w:szCs w:val="24"/>
        </w:rPr>
        <w:t>,</w:t>
      </w:r>
      <w:r w:rsidRPr="0009514D">
        <w:rPr>
          <w:b w:val="0"/>
          <w:szCs w:val="24"/>
        </w:rPr>
        <w:t xml:space="preserve"> see G. M. A. Richter, </w:t>
      </w:r>
      <w:r w:rsidRPr="00110236">
        <w:rPr>
          <w:b w:val="0"/>
          <w:i/>
          <w:szCs w:val="24"/>
        </w:rPr>
        <w:t xml:space="preserve">The Furniture of the Greeks, Etruscans and Romans </w:t>
      </w:r>
      <w:r w:rsidRPr="0009514D">
        <w:rPr>
          <w:b w:val="0"/>
          <w:szCs w:val="24"/>
        </w:rPr>
        <w:t>(London, 1966), pp. 52</w:t>
      </w:r>
      <w:r w:rsidR="004472DD">
        <w:rPr>
          <w:b w:val="0"/>
          <w:szCs w:val="24"/>
        </w:rPr>
        <w:t>–</w:t>
      </w:r>
      <w:r w:rsidRPr="0009514D">
        <w:rPr>
          <w:b w:val="0"/>
          <w:szCs w:val="24"/>
        </w:rPr>
        <w:t xml:space="preserve">63; H. Kyrieleis, </w:t>
      </w:r>
      <w:r w:rsidRPr="00110236">
        <w:rPr>
          <w:b w:val="0"/>
          <w:i/>
          <w:szCs w:val="24"/>
        </w:rPr>
        <w:t xml:space="preserve">Thronen und Klinen. </w:t>
      </w:r>
      <w:r w:rsidRPr="00110236">
        <w:rPr>
          <w:b w:val="0"/>
          <w:i/>
          <w:szCs w:val="24"/>
          <w:lang w:val="de-DE"/>
        </w:rPr>
        <w:t>Studien sur Formgeschichte altorientalischer und griechischer Sitz- und Liegemöbel vorhellenistischer Zeit</w:t>
      </w:r>
      <w:r w:rsidRPr="0009514D">
        <w:rPr>
          <w:b w:val="0"/>
          <w:szCs w:val="24"/>
          <w:lang w:val="de-DE"/>
        </w:rPr>
        <w:t xml:space="preserve"> (Berlin, 1969).</w:t>
      </w:r>
    </w:p>
    <w:p w14:paraId="781B03A2" w14:textId="7E0DC720" w:rsidR="006A2433" w:rsidRPr="0009514D" w:rsidRDefault="006A2433" w:rsidP="00346E42">
      <w:pPr>
        <w:spacing w:line="480" w:lineRule="auto"/>
        <w:rPr>
          <w:lang w:val="en-US"/>
        </w:rPr>
      </w:pPr>
      <w:r w:rsidRPr="0009514D">
        <w:rPr>
          <w:lang w:val="en-US"/>
        </w:rPr>
        <w:t xml:space="preserve">Cf. also </w:t>
      </w:r>
      <w:hyperlink r:id="rId53" w:history="1">
        <w:r w:rsidR="00745CA4">
          <w:rPr>
            <w:rStyle w:val="Hyperlink"/>
            <w:lang w:val="en-US"/>
          </w:rPr>
          <w:t>entry no. 24</w:t>
        </w:r>
      </w:hyperlink>
      <w:r w:rsidR="0075762D">
        <w:rPr>
          <w:rStyle w:val="Hyperlink"/>
          <w:lang w:val="en-US"/>
        </w:rPr>
        <w:t xml:space="preserve"> (</w:t>
      </w:r>
      <w:r w:rsidR="0075762D">
        <w:rPr>
          <w:lang w:val="en-US" w:eastAsia="en-US"/>
        </w:rPr>
        <w:t>87.AE.93)</w:t>
      </w:r>
      <w:r w:rsidRPr="0009514D">
        <w:rPr>
          <w:lang w:val="en-US"/>
        </w:rPr>
        <w:t>.</w:t>
      </w:r>
    </w:p>
    <w:p w14:paraId="432AA740" w14:textId="77777777" w:rsidR="00627C5E" w:rsidRDefault="006A2433" w:rsidP="00346E42">
      <w:pPr>
        <w:spacing w:line="480" w:lineRule="auto"/>
        <w:rPr>
          <w:lang w:val="en-US"/>
        </w:rPr>
      </w:pPr>
      <w:r w:rsidRPr="0009514D">
        <w:rPr>
          <w:lang w:val="en-US"/>
        </w:rPr>
        <w:br w:type="page"/>
      </w:r>
    </w:p>
    <w:p w14:paraId="231386D3" w14:textId="0DEB1F3A" w:rsidR="00627C5E" w:rsidRDefault="00627C5E" w:rsidP="00346E42">
      <w:pPr>
        <w:rPr>
          <w:lang w:eastAsia="en-US"/>
        </w:rPr>
      </w:pPr>
      <w:r>
        <w:rPr>
          <w:lang w:eastAsia="en-US"/>
        </w:rPr>
        <w:lastRenderedPageBreak/>
        <w:t xml:space="preserve">id: </w:t>
      </w:r>
      <w:r>
        <w:rPr>
          <w:lang w:val="en-US" w:eastAsia="en-US"/>
        </w:rPr>
        <w:t>22</w:t>
      </w:r>
    </w:p>
    <w:p w14:paraId="3F280347" w14:textId="737AB5C0" w:rsidR="00627C5E" w:rsidRPr="009E5054" w:rsidRDefault="00627C5E" w:rsidP="00346E42">
      <w:pPr>
        <w:rPr>
          <w:lang w:val="en-US" w:eastAsia="en-US"/>
        </w:rPr>
      </w:pPr>
      <w:r>
        <w:rPr>
          <w:lang w:eastAsia="en-US"/>
        </w:rPr>
        <w:t>plate_no:</w:t>
      </w:r>
      <w:r>
        <w:rPr>
          <w:lang w:val="en-US" w:eastAsia="en-US"/>
        </w:rPr>
        <w:t xml:space="preserve"> 5</w:t>
      </w:r>
      <w:r w:rsidR="006526AC">
        <w:rPr>
          <w:lang w:val="en-US" w:eastAsia="en-US"/>
        </w:rPr>
        <w:t>58</w:t>
      </w:r>
      <w:r>
        <w:rPr>
          <w:lang w:val="en-US" w:eastAsia="en-US"/>
        </w:rPr>
        <w:t>, 5</w:t>
      </w:r>
      <w:r w:rsidR="00B23D61">
        <w:rPr>
          <w:lang w:val="en-US" w:eastAsia="en-US"/>
        </w:rPr>
        <w:t>–</w:t>
      </w:r>
      <w:r>
        <w:rPr>
          <w:lang w:val="en-US" w:eastAsia="en-US"/>
        </w:rPr>
        <w:t>6</w:t>
      </w:r>
      <w:r>
        <w:rPr>
          <w:lang w:eastAsia="en-US"/>
        </w:rPr>
        <w:t xml:space="preserve"> </w:t>
      </w:r>
    </w:p>
    <w:p w14:paraId="7D127E3A" w14:textId="754002E9" w:rsidR="00627C5E" w:rsidRDefault="00627C5E" w:rsidP="00346E42">
      <w:r>
        <w:rPr>
          <w:lang w:eastAsia="en-US"/>
        </w:rPr>
        <w:t xml:space="preserve">accession_no: </w:t>
      </w:r>
      <w:r>
        <w:rPr>
          <w:lang w:val="en-US"/>
        </w:rPr>
        <w:t>76.AE.131.10</w:t>
      </w:r>
    </w:p>
    <w:p w14:paraId="49816331" w14:textId="77777777" w:rsidR="00627C5E" w:rsidRDefault="00627C5E" w:rsidP="00346E42">
      <w:r w:rsidRPr="00991694">
        <w:t xml:space="preserve">bareiss_no: </w:t>
      </w:r>
    </w:p>
    <w:p w14:paraId="03C72CD7" w14:textId="77777777" w:rsidR="00627C5E" w:rsidRDefault="00627C5E" w:rsidP="00346E42">
      <w:r>
        <w:t>fabric: Athenian</w:t>
      </w:r>
    </w:p>
    <w:p w14:paraId="0B0FE603" w14:textId="77777777" w:rsidR="00627C5E" w:rsidRDefault="00627C5E" w:rsidP="00346E42">
      <w:r>
        <w:t>technique: Red-figure</w:t>
      </w:r>
    </w:p>
    <w:p w14:paraId="7BF7B383" w14:textId="590F7DF7" w:rsidR="00627C5E" w:rsidRPr="00547569" w:rsidRDefault="00627C5E" w:rsidP="00346E42">
      <w:pPr>
        <w:rPr>
          <w:lang w:val="en-US"/>
        </w:rPr>
      </w:pPr>
      <w:r>
        <w:t xml:space="preserve">shape_name: Krater, </w:t>
      </w:r>
      <w:r>
        <w:rPr>
          <w:lang w:val="en-US"/>
        </w:rPr>
        <w:t>Volute</w:t>
      </w:r>
      <w:r w:rsidR="00714CA0">
        <w:rPr>
          <w:lang w:val="en-US"/>
        </w:rPr>
        <w:t>-</w:t>
      </w:r>
    </w:p>
    <w:p w14:paraId="68AEB228" w14:textId="7912C7E7" w:rsidR="00627C5E" w:rsidRDefault="00627C5E" w:rsidP="00346E42">
      <w:r>
        <w:t xml:space="preserve">attribution: </w:t>
      </w:r>
      <w:r>
        <w:rPr>
          <w:lang w:val="en-US"/>
        </w:rPr>
        <w:t>Unattributed</w:t>
      </w:r>
    </w:p>
    <w:p w14:paraId="10F59541" w14:textId="724FFDDF" w:rsidR="00627C5E" w:rsidRDefault="00627C5E" w:rsidP="00346E42">
      <w:r>
        <w:t xml:space="preserve">attributor: </w:t>
      </w:r>
    </w:p>
    <w:p w14:paraId="386BA798" w14:textId="3EBA6807" w:rsidR="00627C5E" w:rsidRDefault="00627C5E" w:rsidP="00346E42">
      <w:r>
        <w:t>date: -</w:t>
      </w:r>
      <w:r w:rsidR="00B23D61">
        <w:rPr>
          <w:lang w:val="en-US"/>
        </w:rPr>
        <w:t>50</w:t>
      </w:r>
      <w:r>
        <w:rPr>
          <w:lang w:val="en-US"/>
        </w:rPr>
        <w:t>0 to -400</w:t>
      </w:r>
    </w:p>
    <w:p w14:paraId="150948EA" w14:textId="617C7AE7" w:rsidR="00627C5E" w:rsidRDefault="00627C5E" w:rsidP="00346E42">
      <w:pPr>
        <w:spacing w:line="480" w:lineRule="auto"/>
        <w:rPr>
          <w:lang w:val="en-US"/>
        </w:rPr>
      </w:pPr>
      <w:r>
        <w:t>subject:</w:t>
      </w:r>
      <w:r>
        <w:rPr>
          <w:lang w:val="en-US"/>
        </w:rPr>
        <w:t xml:space="preserve"> </w:t>
      </w:r>
      <w:r w:rsidR="00684BC6">
        <w:rPr>
          <w:lang w:val="en-US"/>
        </w:rPr>
        <w:t>chariot, wheel</w:t>
      </w:r>
    </w:p>
    <w:p w14:paraId="1910582D" w14:textId="77777777" w:rsidR="00627C5E" w:rsidRDefault="00627C5E" w:rsidP="00346E42">
      <w:pPr>
        <w:spacing w:line="480" w:lineRule="auto"/>
        <w:rPr>
          <w:lang w:val="en-US"/>
        </w:rPr>
      </w:pPr>
    </w:p>
    <w:p w14:paraId="071E9DF1" w14:textId="196F2C42" w:rsidR="000F06F2" w:rsidRPr="0009514D" w:rsidRDefault="002F1576" w:rsidP="00346E42">
      <w:pPr>
        <w:pStyle w:val="Heading2"/>
      </w:pPr>
      <w:r w:rsidRPr="0009514D">
        <w:t xml:space="preserve">PROVENANCE </w:t>
      </w:r>
    </w:p>
    <w:p w14:paraId="10FE167B" w14:textId="7380BE57" w:rsidR="002F1576" w:rsidRPr="0009514D" w:rsidRDefault="00353257" w:rsidP="00346E42">
      <w:pPr>
        <w:spacing w:line="480" w:lineRule="auto"/>
        <w:rPr>
          <w:lang w:val="en-US"/>
        </w:rPr>
      </w:pPr>
      <w:r>
        <w:rPr>
          <w:lang w:val="en-US"/>
        </w:rPr>
        <w:t>–</w:t>
      </w:r>
      <w:r w:rsidR="009132C8" w:rsidRPr="0009514D">
        <w:rPr>
          <w:lang w:val="en-US"/>
        </w:rPr>
        <w:t>1976</w:t>
      </w:r>
      <w:r w:rsidR="00920F79">
        <w:rPr>
          <w:lang w:val="en-US"/>
        </w:rPr>
        <w:t>,</w:t>
      </w:r>
      <w:r w:rsidR="0014163B" w:rsidRPr="0009514D">
        <w:rPr>
          <w:lang w:val="en-US"/>
        </w:rPr>
        <w:t xml:space="preserve"> </w:t>
      </w:r>
      <w:r w:rsidR="009132C8" w:rsidRPr="0009514D">
        <w:rPr>
          <w:lang w:val="en-US"/>
        </w:rPr>
        <w:t>Max and Linda Palevsky (Los Angeles)</w:t>
      </w:r>
      <w:r>
        <w:rPr>
          <w:lang w:val="en-US"/>
        </w:rPr>
        <w:t xml:space="preserve">; </w:t>
      </w:r>
      <w:r w:rsidR="00920F79">
        <w:rPr>
          <w:lang w:val="en-US"/>
        </w:rPr>
        <w:t xml:space="preserve">1976, </w:t>
      </w:r>
      <w:r w:rsidR="009132C8" w:rsidRPr="0009514D">
        <w:rPr>
          <w:lang w:val="en-US"/>
        </w:rPr>
        <w:t>donated to the J. Paul Getty Museum</w:t>
      </w:r>
      <w:r>
        <w:rPr>
          <w:lang w:val="en-US"/>
        </w:rPr>
        <w:t>.</w:t>
      </w:r>
    </w:p>
    <w:p w14:paraId="7EB1379C" w14:textId="77777777" w:rsidR="006A2433" w:rsidRPr="0009514D" w:rsidRDefault="006A2433" w:rsidP="00346E42">
      <w:pPr>
        <w:spacing w:line="480" w:lineRule="auto"/>
        <w:rPr>
          <w:lang w:val="en-US"/>
        </w:rPr>
      </w:pPr>
    </w:p>
    <w:p w14:paraId="49A1DCB8" w14:textId="77777777" w:rsidR="00353257" w:rsidRDefault="006A2433" w:rsidP="00346E42">
      <w:pPr>
        <w:pStyle w:val="Heading2"/>
      </w:pPr>
      <w:r w:rsidRPr="0009514D">
        <w:t>SHAPE AND ORNAMENT</w:t>
      </w:r>
    </w:p>
    <w:p w14:paraId="6FAF4E16" w14:textId="619D48A5" w:rsidR="006A2433" w:rsidRPr="0009514D" w:rsidRDefault="006A2433" w:rsidP="00346E42">
      <w:pPr>
        <w:spacing w:line="480" w:lineRule="auto"/>
        <w:rPr>
          <w:lang w:val="en-US"/>
        </w:rPr>
      </w:pPr>
      <w:r w:rsidRPr="0009514D">
        <w:rPr>
          <w:lang w:val="en-US"/>
        </w:rPr>
        <w:t>Single fragment</w:t>
      </w:r>
      <w:r w:rsidR="00401E2E" w:rsidRPr="0009514D">
        <w:rPr>
          <w:bCs/>
          <w:lang w:val="en-US"/>
        </w:rPr>
        <w:t xml:space="preserve"> from body</w:t>
      </w:r>
      <w:r w:rsidRPr="0009514D">
        <w:rPr>
          <w:lang w:val="en-US"/>
        </w:rPr>
        <w:t>.</w:t>
      </w:r>
      <w:r w:rsidR="00290C5B" w:rsidRPr="0009514D">
        <w:rPr>
          <w:lang w:val="en-US"/>
        </w:rPr>
        <w:t xml:space="preserve"> </w:t>
      </w:r>
    </w:p>
    <w:p w14:paraId="335389EB" w14:textId="77777777" w:rsidR="006A2433" w:rsidRPr="0009514D" w:rsidRDefault="006A2433" w:rsidP="00346E42">
      <w:pPr>
        <w:spacing w:line="480" w:lineRule="auto"/>
        <w:rPr>
          <w:lang w:val="en-US"/>
        </w:rPr>
      </w:pPr>
    </w:p>
    <w:p w14:paraId="6B64159A" w14:textId="77777777" w:rsidR="00353257" w:rsidRDefault="006A2433" w:rsidP="00346E42">
      <w:pPr>
        <w:pStyle w:val="Heading2"/>
      </w:pPr>
      <w:r w:rsidRPr="0009514D">
        <w:t>SUBJECT</w:t>
      </w:r>
    </w:p>
    <w:p w14:paraId="26DED3D0" w14:textId="799DA509" w:rsidR="006A2433" w:rsidRPr="0009514D" w:rsidRDefault="006A2433" w:rsidP="00346E42">
      <w:pPr>
        <w:spacing w:line="480" w:lineRule="auto"/>
        <w:rPr>
          <w:lang w:val="en-US"/>
        </w:rPr>
      </w:pPr>
      <w:r w:rsidRPr="0009514D">
        <w:rPr>
          <w:lang w:val="en-US"/>
        </w:rPr>
        <w:t xml:space="preserve">Part of a chariot with the upper section of the wheel. </w:t>
      </w:r>
    </w:p>
    <w:p w14:paraId="4D70AB6D" w14:textId="77777777" w:rsidR="006A2433" w:rsidRPr="0009514D" w:rsidRDefault="006A2433" w:rsidP="00346E42">
      <w:pPr>
        <w:spacing w:line="480" w:lineRule="auto"/>
        <w:rPr>
          <w:lang w:val="en-US"/>
        </w:rPr>
      </w:pPr>
    </w:p>
    <w:p w14:paraId="3C5A0F1F" w14:textId="77777777" w:rsidR="00353257" w:rsidRDefault="006A2433" w:rsidP="00346E42">
      <w:pPr>
        <w:pStyle w:val="Heading2"/>
      </w:pPr>
      <w:r w:rsidRPr="0009514D">
        <w:t>ATTRIBUTION AND DATE</w:t>
      </w:r>
    </w:p>
    <w:p w14:paraId="766D5EC5" w14:textId="6602E2F7" w:rsidR="006A2433" w:rsidRPr="0009514D" w:rsidRDefault="006A2433" w:rsidP="00346E42">
      <w:pPr>
        <w:spacing w:line="480" w:lineRule="auto"/>
        <w:rPr>
          <w:lang w:val="en-US"/>
        </w:rPr>
      </w:pPr>
      <w:r w:rsidRPr="0009514D">
        <w:rPr>
          <w:lang w:val="en-US"/>
        </w:rPr>
        <w:t>Unattributed. Fifth century B.C.</w:t>
      </w:r>
    </w:p>
    <w:p w14:paraId="5CD9942A" w14:textId="77777777" w:rsidR="006A2433" w:rsidRPr="0009514D" w:rsidRDefault="006A2433" w:rsidP="00346E42">
      <w:pPr>
        <w:spacing w:line="480" w:lineRule="auto"/>
        <w:rPr>
          <w:lang w:val="en-US"/>
        </w:rPr>
      </w:pPr>
    </w:p>
    <w:p w14:paraId="67F42D95" w14:textId="77777777" w:rsidR="00353257" w:rsidRDefault="006A2433" w:rsidP="00346E42">
      <w:pPr>
        <w:pStyle w:val="Heading2"/>
      </w:pPr>
      <w:r w:rsidRPr="0009514D">
        <w:t>DIMENSIONS AND CONDITION</w:t>
      </w:r>
    </w:p>
    <w:p w14:paraId="2215FEFA" w14:textId="6A440E21" w:rsidR="006A2433" w:rsidRPr="0009514D" w:rsidRDefault="006A2433" w:rsidP="00346E42">
      <w:pPr>
        <w:spacing w:line="480" w:lineRule="auto"/>
        <w:rPr>
          <w:lang w:val="en-US"/>
        </w:rPr>
      </w:pPr>
      <w:r w:rsidRPr="0009514D">
        <w:rPr>
          <w:lang w:val="en-US"/>
        </w:rPr>
        <w:t>Max. preserved dimension 3.65 cm. Surface worn; especially interior. Nicks and scratches; chips missing.</w:t>
      </w:r>
      <w:r w:rsidR="0053353C" w:rsidRPr="0009514D">
        <w:rPr>
          <w:lang w:val="en-US"/>
        </w:rPr>
        <w:t xml:space="preserve"> Interior black</w:t>
      </w:r>
      <w:r w:rsidR="009C5BFF" w:rsidRPr="0009514D">
        <w:rPr>
          <w:lang w:val="en-US"/>
        </w:rPr>
        <w:t>.</w:t>
      </w:r>
    </w:p>
    <w:p w14:paraId="40E38FFE" w14:textId="77777777" w:rsidR="006A2433" w:rsidRPr="0009514D" w:rsidRDefault="006A2433" w:rsidP="00346E42">
      <w:pPr>
        <w:spacing w:line="480" w:lineRule="auto"/>
        <w:rPr>
          <w:lang w:val="en-US"/>
        </w:rPr>
      </w:pPr>
    </w:p>
    <w:p w14:paraId="24C30D3B" w14:textId="77777777" w:rsidR="00353257" w:rsidRDefault="006A2433" w:rsidP="00346E42">
      <w:pPr>
        <w:pStyle w:val="Heading2"/>
      </w:pPr>
      <w:r w:rsidRPr="0009514D">
        <w:lastRenderedPageBreak/>
        <w:t>TECHNICAL FEATURES</w:t>
      </w:r>
    </w:p>
    <w:p w14:paraId="7517CE93" w14:textId="69DF5A76" w:rsidR="006A2433" w:rsidRPr="0009514D" w:rsidRDefault="006A2433" w:rsidP="00346E42">
      <w:pPr>
        <w:spacing w:line="480" w:lineRule="auto"/>
        <w:rPr>
          <w:lang w:val="en-US"/>
        </w:rPr>
      </w:pPr>
      <w:r w:rsidRPr="0009514D">
        <w:rPr>
          <w:lang w:val="en-US"/>
        </w:rPr>
        <w:t>Preliminary sketch. Relief contour. Dilute glaze inside.</w:t>
      </w:r>
    </w:p>
    <w:p w14:paraId="2D5CCC4C" w14:textId="77777777" w:rsidR="006A2433" w:rsidRPr="0009514D" w:rsidRDefault="006A2433" w:rsidP="00346E42">
      <w:pPr>
        <w:spacing w:line="480" w:lineRule="auto"/>
        <w:rPr>
          <w:lang w:val="en-US"/>
        </w:rPr>
      </w:pPr>
    </w:p>
    <w:p w14:paraId="2BE564E8" w14:textId="77777777" w:rsidR="00353257" w:rsidRDefault="006A2433" w:rsidP="00346E42">
      <w:pPr>
        <w:pStyle w:val="Heading2"/>
      </w:pPr>
      <w:r w:rsidRPr="0009514D">
        <w:t>BIBLIOGRAPHY</w:t>
      </w:r>
    </w:p>
    <w:p w14:paraId="5C1652DA" w14:textId="1A5CE430" w:rsidR="006A2433" w:rsidRPr="0009514D" w:rsidRDefault="006A2433" w:rsidP="00346E42">
      <w:pPr>
        <w:spacing w:line="480" w:lineRule="auto"/>
        <w:rPr>
          <w:lang w:val="en-US"/>
        </w:rPr>
      </w:pPr>
      <w:r w:rsidRPr="0009514D">
        <w:rPr>
          <w:lang w:val="en-US"/>
        </w:rPr>
        <w:t>Not previously published.</w:t>
      </w:r>
      <w:r w:rsidR="004B20D1" w:rsidRPr="0009514D">
        <w:rPr>
          <w:lang w:val="en-US"/>
        </w:rPr>
        <w:t xml:space="preserve"> </w:t>
      </w:r>
    </w:p>
    <w:p w14:paraId="5F756DD4" w14:textId="77777777" w:rsidR="006A2433" w:rsidRPr="0009514D" w:rsidRDefault="006A2433" w:rsidP="00346E42">
      <w:pPr>
        <w:spacing w:line="480" w:lineRule="auto"/>
        <w:rPr>
          <w:lang w:val="en-US"/>
        </w:rPr>
      </w:pPr>
    </w:p>
    <w:p w14:paraId="7626D83E" w14:textId="77777777" w:rsidR="00353257" w:rsidRDefault="006A2433" w:rsidP="00346E42">
      <w:pPr>
        <w:pStyle w:val="Heading2"/>
      </w:pPr>
      <w:r w:rsidRPr="0009514D">
        <w:t>COMPARANDA</w:t>
      </w:r>
    </w:p>
    <w:p w14:paraId="370348CA" w14:textId="58948F93" w:rsidR="006A2433" w:rsidRPr="0009514D" w:rsidRDefault="006A2433" w:rsidP="00346E42">
      <w:pPr>
        <w:spacing w:line="480" w:lineRule="auto"/>
        <w:rPr>
          <w:lang w:val="en-US"/>
        </w:rPr>
      </w:pPr>
      <w:r w:rsidRPr="0009514D">
        <w:rPr>
          <w:lang w:val="en-US"/>
        </w:rPr>
        <w:t>For chariots</w:t>
      </w:r>
      <w:r w:rsidR="00D20851">
        <w:rPr>
          <w:lang w:val="en-US"/>
        </w:rPr>
        <w:t>,</w:t>
      </w:r>
      <w:r w:rsidRPr="0009514D">
        <w:rPr>
          <w:lang w:val="en-US"/>
        </w:rPr>
        <w:t xml:space="preserve"> see </w:t>
      </w:r>
      <w:r w:rsidR="003F6C7B">
        <w:rPr>
          <w:lang w:val="en-US"/>
        </w:rPr>
        <w:t>{{</w:t>
      </w:r>
      <w:r w:rsidR="00B1354E" w:rsidRPr="0009514D">
        <w:rPr>
          <w:lang w:val="en-GB"/>
        </w:rPr>
        <w:t xml:space="preserve">Manakidou, </w:t>
      </w:r>
      <w:r w:rsidR="00B1354E" w:rsidRPr="00A322F1">
        <w:rPr>
          <w:i/>
          <w:lang w:val="en-GB"/>
        </w:rPr>
        <w:t>Parastaseis me armata</w:t>
      </w:r>
      <w:r w:rsidR="003F6C7B">
        <w:rPr>
          <w:lang w:val="en-GB"/>
        </w:rPr>
        <w:t>}}</w:t>
      </w:r>
      <w:r w:rsidRPr="0009514D">
        <w:rPr>
          <w:lang w:val="en-US"/>
        </w:rPr>
        <w:t xml:space="preserve">. </w:t>
      </w:r>
    </w:p>
    <w:p w14:paraId="3526921D" w14:textId="77777777" w:rsidR="006A2433" w:rsidRPr="0009514D" w:rsidRDefault="006A2433" w:rsidP="00346E42">
      <w:pPr>
        <w:spacing w:line="480" w:lineRule="auto"/>
        <w:rPr>
          <w:lang w:val="en-US"/>
        </w:rPr>
      </w:pPr>
    </w:p>
    <w:p w14:paraId="1F73714A" w14:textId="77777777" w:rsidR="0065690C" w:rsidRDefault="006A2433" w:rsidP="00346E42">
      <w:pPr>
        <w:pStyle w:val="BodyText"/>
        <w:spacing w:before="76"/>
        <w:rPr>
          <w:szCs w:val="24"/>
        </w:rPr>
      </w:pPr>
      <w:r w:rsidRPr="0009514D">
        <w:rPr>
          <w:szCs w:val="24"/>
        </w:rPr>
        <w:br w:type="page"/>
      </w:r>
    </w:p>
    <w:p w14:paraId="2BE2CC9C" w14:textId="4CF42590" w:rsidR="0065690C" w:rsidRDefault="0065690C" w:rsidP="00346E42">
      <w:pPr>
        <w:rPr>
          <w:lang w:eastAsia="en-US"/>
        </w:rPr>
      </w:pPr>
      <w:r>
        <w:rPr>
          <w:lang w:eastAsia="en-US"/>
        </w:rPr>
        <w:lastRenderedPageBreak/>
        <w:t xml:space="preserve">id: </w:t>
      </w:r>
      <w:r>
        <w:rPr>
          <w:lang w:val="en-US" w:eastAsia="en-US"/>
        </w:rPr>
        <w:t>23</w:t>
      </w:r>
    </w:p>
    <w:p w14:paraId="36D056E3" w14:textId="768D1EBD" w:rsidR="0065690C" w:rsidRPr="009E5054" w:rsidRDefault="0065690C" w:rsidP="00346E42">
      <w:pPr>
        <w:rPr>
          <w:lang w:val="en-US" w:eastAsia="en-US"/>
        </w:rPr>
      </w:pPr>
      <w:r>
        <w:rPr>
          <w:lang w:eastAsia="en-US"/>
        </w:rPr>
        <w:t>plate_no:</w:t>
      </w:r>
      <w:r>
        <w:rPr>
          <w:lang w:val="en-US" w:eastAsia="en-US"/>
        </w:rPr>
        <w:t xml:space="preserve"> 5</w:t>
      </w:r>
      <w:r w:rsidR="00D74D3A">
        <w:rPr>
          <w:lang w:val="en-US" w:eastAsia="en-US"/>
        </w:rPr>
        <w:t>59</w:t>
      </w:r>
      <w:r w:rsidR="00B23D61">
        <w:rPr>
          <w:lang w:val="en-US" w:eastAsia="en-US"/>
        </w:rPr>
        <w:t>–</w:t>
      </w:r>
      <w:r>
        <w:rPr>
          <w:lang w:val="en-US" w:eastAsia="en-US"/>
        </w:rPr>
        <w:t>6</w:t>
      </w:r>
      <w:r w:rsidR="004C588D">
        <w:rPr>
          <w:lang w:val="en-US" w:eastAsia="en-US"/>
        </w:rPr>
        <w:t>3</w:t>
      </w:r>
      <w:r>
        <w:rPr>
          <w:lang w:eastAsia="en-US"/>
        </w:rPr>
        <w:t xml:space="preserve"> </w:t>
      </w:r>
    </w:p>
    <w:p w14:paraId="71A2109D" w14:textId="044AFEEE" w:rsidR="0065690C" w:rsidRPr="00A322F1" w:rsidRDefault="0065690C" w:rsidP="00346E42">
      <w:pPr>
        <w:rPr>
          <w:lang w:val="en-US"/>
        </w:rPr>
      </w:pPr>
      <w:r>
        <w:rPr>
          <w:lang w:eastAsia="en-US"/>
        </w:rPr>
        <w:t xml:space="preserve">accession_no: </w:t>
      </w:r>
      <w:r>
        <w:rPr>
          <w:lang w:val="en-US" w:eastAsia="en-US"/>
        </w:rPr>
        <w:t>79.AE.198</w:t>
      </w:r>
    </w:p>
    <w:p w14:paraId="7164422E" w14:textId="77777777" w:rsidR="0065690C" w:rsidRDefault="0065690C" w:rsidP="00346E42">
      <w:r w:rsidRPr="00991694">
        <w:t xml:space="preserve">bareiss_no: </w:t>
      </w:r>
    </w:p>
    <w:p w14:paraId="2E4BD553" w14:textId="77777777" w:rsidR="0065690C" w:rsidRDefault="0065690C" w:rsidP="00346E42">
      <w:r>
        <w:t>fabric: Athenian</w:t>
      </w:r>
    </w:p>
    <w:p w14:paraId="2E43994F" w14:textId="77777777" w:rsidR="0065690C" w:rsidRDefault="0065690C" w:rsidP="00346E42">
      <w:r>
        <w:t>technique: Red-figure</w:t>
      </w:r>
    </w:p>
    <w:p w14:paraId="725D4277" w14:textId="0B1A3B5A" w:rsidR="0065690C" w:rsidRPr="00547569" w:rsidRDefault="0065690C" w:rsidP="00346E42">
      <w:pPr>
        <w:rPr>
          <w:lang w:val="en-US"/>
        </w:rPr>
      </w:pPr>
      <w:r>
        <w:t xml:space="preserve">shape_name: Krater, </w:t>
      </w:r>
      <w:r>
        <w:rPr>
          <w:lang w:val="en-US"/>
        </w:rPr>
        <w:t>Volute</w:t>
      </w:r>
      <w:r w:rsidR="000745AA">
        <w:rPr>
          <w:lang w:val="en-US"/>
        </w:rPr>
        <w:t>-</w:t>
      </w:r>
    </w:p>
    <w:p w14:paraId="7ECBB61A" w14:textId="60ADB98C" w:rsidR="0065690C" w:rsidRDefault="0065690C" w:rsidP="00346E42">
      <w:r>
        <w:t xml:space="preserve">attribution: </w:t>
      </w:r>
      <w:r>
        <w:rPr>
          <w:lang w:val="en-US"/>
        </w:rPr>
        <w:t>Polygnotos</w:t>
      </w:r>
      <w:r w:rsidRPr="0009514D">
        <w:rPr>
          <w:lang w:val="en-US"/>
        </w:rPr>
        <w:t xml:space="preserve"> </w:t>
      </w:r>
    </w:p>
    <w:p w14:paraId="681612C8" w14:textId="5232E5D1" w:rsidR="0065690C" w:rsidRDefault="0065690C" w:rsidP="00346E42">
      <w:r>
        <w:t xml:space="preserve">attributor: </w:t>
      </w:r>
      <w:r w:rsidRPr="0009514D">
        <w:rPr>
          <w:lang w:val="en-US"/>
        </w:rPr>
        <w:t>J.</w:t>
      </w:r>
      <w:r w:rsidR="00D20851">
        <w:rPr>
          <w:lang w:val="en-US"/>
        </w:rPr>
        <w:t xml:space="preserve"> </w:t>
      </w:r>
      <w:r>
        <w:rPr>
          <w:lang w:val="en-US"/>
        </w:rPr>
        <w:t>R. Guy</w:t>
      </w:r>
    </w:p>
    <w:p w14:paraId="31DB6EEE" w14:textId="330B3CB8" w:rsidR="0065690C" w:rsidRDefault="0065690C" w:rsidP="00346E42">
      <w:r>
        <w:t>date: -</w:t>
      </w:r>
      <w:r>
        <w:rPr>
          <w:lang w:val="en-US"/>
        </w:rPr>
        <w:t>440 to -435</w:t>
      </w:r>
    </w:p>
    <w:p w14:paraId="4A3B65FE" w14:textId="578631AB" w:rsidR="0065690C" w:rsidRDefault="0065690C" w:rsidP="00600980">
      <w:pPr>
        <w:rPr>
          <w:lang w:val="en-US"/>
        </w:rPr>
      </w:pPr>
      <w:r>
        <w:t>subject:</w:t>
      </w:r>
      <w:r>
        <w:rPr>
          <w:lang w:val="en-US"/>
        </w:rPr>
        <w:t xml:space="preserve"> </w:t>
      </w:r>
      <w:r w:rsidR="009C54EE">
        <w:rPr>
          <w:lang w:val="en-US"/>
        </w:rPr>
        <w:t xml:space="preserve">Ajax </w:t>
      </w:r>
      <w:r w:rsidR="008429AB">
        <w:rPr>
          <w:lang w:val="en-US"/>
        </w:rPr>
        <w:t>(</w:t>
      </w:r>
      <w:r w:rsidR="009C54EE">
        <w:rPr>
          <w:lang w:val="en-US"/>
        </w:rPr>
        <w:t>Locrian</w:t>
      </w:r>
      <w:r w:rsidR="008429AB">
        <w:rPr>
          <w:lang w:val="en-US"/>
        </w:rPr>
        <w:t>)</w:t>
      </w:r>
      <w:r w:rsidR="009C54EE">
        <w:rPr>
          <w:lang w:val="en-US"/>
        </w:rPr>
        <w:t xml:space="preserve">, amphora, animal skin, Athena, attendant (female), belt, chest, </w:t>
      </w:r>
      <w:r w:rsidR="009C54EE" w:rsidRPr="00600980">
        <w:rPr>
          <w:lang w:val="en-US"/>
        </w:rPr>
        <w:t>chiton</w:t>
      </w:r>
      <w:r w:rsidR="009C54EE">
        <w:rPr>
          <w:lang w:val="en-US"/>
        </w:rPr>
        <w:t xml:space="preserve">, diadem, earring, feline (unspecified), fillet, </w:t>
      </w:r>
      <w:r w:rsidR="00D20851">
        <w:rPr>
          <w:lang w:val="en-US"/>
        </w:rPr>
        <w:t>headband</w:t>
      </w:r>
      <w:r w:rsidR="009C54EE">
        <w:rPr>
          <w:lang w:val="en-US"/>
        </w:rPr>
        <w:t xml:space="preserve">, helmet, himation, Ilioupersis, inscription, kantharos, Kassandra, </w:t>
      </w:r>
      <w:r w:rsidR="009C54EE" w:rsidRPr="00A322F1">
        <w:rPr>
          <w:i/>
          <w:lang w:val="en-US"/>
        </w:rPr>
        <w:t>krobylos</w:t>
      </w:r>
      <w:r w:rsidR="009C54EE">
        <w:rPr>
          <w:lang w:val="en-US"/>
        </w:rPr>
        <w:t>, maenad, Menelaos, Palladion, peplos, priestess, satyr, shield, spear, star (shield device), statue, stick, thiasos, thyrs</w:t>
      </w:r>
      <w:r w:rsidR="00CA1DE7">
        <w:rPr>
          <w:lang w:val="en-US"/>
        </w:rPr>
        <w:t>o</w:t>
      </w:r>
      <w:r w:rsidR="009C54EE">
        <w:rPr>
          <w:lang w:val="en-US"/>
        </w:rPr>
        <w:t>s, torch, wineskin</w:t>
      </w:r>
    </w:p>
    <w:p w14:paraId="522C4037" w14:textId="77777777" w:rsidR="00600980" w:rsidRDefault="00600980" w:rsidP="00600980">
      <w:pPr>
        <w:rPr>
          <w:lang w:val="en-US"/>
        </w:rPr>
      </w:pPr>
    </w:p>
    <w:p w14:paraId="298E260E" w14:textId="77777777" w:rsidR="00695A84" w:rsidRPr="0009514D" w:rsidRDefault="00695A84" w:rsidP="00346E42">
      <w:pPr>
        <w:spacing w:before="8" w:line="220" w:lineRule="exact"/>
        <w:rPr>
          <w:lang w:val="en-US"/>
        </w:rPr>
      </w:pPr>
    </w:p>
    <w:p w14:paraId="4D56A80C" w14:textId="77777777" w:rsidR="000F06F2" w:rsidRPr="0009514D" w:rsidRDefault="00695A84" w:rsidP="00346E42">
      <w:pPr>
        <w:pStyle w:val="BodyText"/>
        <w:tabs>
          <w:tab w:val="left" w:pos="2279"/>
        </w:tabs>
        <w:ind w:right="-7"/>
        <w:rPr>
          <w:spacing w:val="-1"/>
          <w:szCs w:val="24"/>
          <w:u w:color="000000"/>
        </w:rPr>
      </w:pPr>
      <w:r w:rsidRPr="0009514D">
        <w:rPr>
          <w:spacing w:val="-1"/>
          <w:szCs w:val="24"/>
          <w:u w:color="000000"/>
        </w:rPr>
        <w:t>PROVENANCE</w:t>
      </w:r>
    </w:p>
    <w:p w14:paraId="79094B44" w14:textId="5CA02B54" w:rsidR="00695A84" w:rsidRPr="00353257" w:rsidRDefault="00353257" w:rsidP="00346E42">
      <w:pPr>
        <w:pStyle w:val="BodyText"/>
        <w:tabs>
          <w:tab w:val="left" w:pos="2279"/>
        </w:tabs>
        <w:spacing w:line="480" w:lineRule="auto"/>
        <w:rPr>
          <w:szCs w:val="24"/>
        </w:rPr>
      </w:pPr>
      <w:r>
        <w:rPr>
          <w:spacing w:val="-1"/>
          <w:szCs w:val="24"/>
        </w:rPr>
        <w:t>–</w:t>
      </w:r>
      <w:r w:rsidR="00BC73E5" w:rsidRPr="0009514D">
        <w:rPr>
          <w:spacing w:val="-1"/>
          <w:szCs w:val="24"/>
        </w:rPr>
        <w:t>1979</w:t>
      </w:r>
      <w:r w:rsidR="00920F79">
        <w:rPr>
          <w:spacing w:val="-1"/>
          <w:szCs w:val="24"/>
        </w:rPr>
        <w:t>,</w:t>
      </w:r>
      <w:r w:rsidR="00BC73E5" w:rsidRPr="0009514D">
        <w:rPr>
          <w:spacing w:val="-1"/>
          <w:szCs w:val="24"/>
        </w:rPr>
        <w:t xml:space="preserve"> George R. Stevenson (Glendale, California)</w:t>
      </w:r>
      <w:r>
        <w:rPr>
          <w:spacing w:val="-1"/>
          <w:szCs w:val="24"/>
        </w:rPr>
        <w:t xml:space="preserve">; </w:t>
      </w:r>
      <w:r w:rsidR="00920F79">
        <w:rPr>
          <w:spacing w:val="-1"/>
          <w:szCs w:val="24"/>
        </w:rPr>
        <w:t xml:space="preserve">1979, </w:t>
      </w:r>
      <w:r w:rsidR="00BC73E5" w:rsidRPr="0009514D">
        <w:rPr>
          <w:spacing w:val="-1"/>
          <w:szCs w:val="24"/>
        </w:rPr>
        <w:t>donated to the J. Paul Getty Museum</w:t>
      </w:r>
      <w:r w:rsidR="00AA5C1C">
        <w:rPr>
          <w:spacing w:val="-1"/>
          <w:szCs w:val="24"/>
        </w:rPr>
        <w:t>;</w:t>
      </w:r>
      <w:r>
        <w:rPr>
          <w:spacing w:val="-1"/>
          <w:szCs w:val="24"/>
        </w:rPr>
        <w:t xml:space="preserve"> </w:t>
      </w:r>
      <w:r w:rsidR="00BC73E5" w:rsidRPr="0009514D">
        <w:rPr>
          <w:spacing w:val="-1"/>
          <w:szCs w:val="24"/>
        </w:rPr>
        <w:t xml:space="preserve">Museum documentation for 1979 records that this vase </w:t>
      </w:r>
      <w:r w:rsidR="0014163B" w:rsidRPr="0009514D">
        <w:rPr>
          <w:spacing w:val="-1"/>
          <w:szCs w:val="24"/>
        </w:rPr>
        <w:t>“</w:t>
      </w:r>
      <w:r w:rsidR="00BC73E5" w:rsidRPr="0009514D">
        <w:rPr>
          <w:spacing w:val="-1"/>
          <w:szCs w:val="24"/>
        </w:rPr>
        <w:t>was in Mr. Stevenson</w:t>
      </w:r>
      <w:r w:rsidR="0014163B" w:rsidRPr="0009514D">
        <w:rPr>
          <w:spacing w:val="-1"/>
          <w:szCs w:val="24"/>
        </w:rPr>
        <w:t>’</w:t>
      </w:r>
      <w:r w:rsidR="00BC73E5" w:rsidRPr="0009514D">
        <w:rPr>
          <w:spacing w:val="-1"/>
          <w:szCs w:val="24"/>
        </w:rPr>
        <w:t>s possession for more than five years</w:t>
      </w:r>
      <w:r w:rsidR="0014163B" w:rsidRPr="0009514D">
        <w:rPr>
          <w:spacing w:val="-1"/>
          <w:szCs w:val="24"/>
        </w:rPr>
        <w:t>”</w:t>
      </w:r>
      <w:r w:rsidR="00AA5C1C">
        <w:rPr>
          <w:spacing w:val="-1"/>
          <w:szCs w:val="24"/>
        </w:rPr>
        <w:t>;</w:t>
      </w:r>
      <w:r w:rsidR="00BC73E5" w:rsidRPr="0009514D">
        <w:rPr>
          <w:spacing w:val="-1"/>
          <w:szCs w:val="24"/>
        </w:rPr>
        <w:t xml:space="preserve"> </w:t>
      </w:r>
      <w:r w:rsidR="00AA5C1C">
        <w:rPr>
          <w:spacing w:val="-1"/>
          <w:szCs w:val="24"/>
        </w:rPr>
        <w:t>a</w:t>
      </w:r>
      <w:r w:rsidR="00BC73E5" w:rsidRPr="0009514D">
        <w:rPr>
          <w:spacing w:val="-1"/>
          <w:szCs w:val="24"/>
        </w:rPr>
        <w:t xml:space="preserve">nother note gives </w:t>
      </w:r>
      <w:r w:rsidR="0014163B" w:rsidRPr="0009514D">
        <w:rPr>
          <w:spacing w:val="-1"/>
          <w:szCs w:val="24"/>
        </w:rPr>
        <w:t>“</w:t>
      </w:r>
      <w:r w:rsidR="00BC73E5" w:rsidRPr="0009514D">
        <w:rPr>
          <w:spacing w:val="-1"/>
          <w:szCs w:val="24"/>
        </w:rPr>
        <w:t>Ex Summa Galleries</w:t>
      </w:r>
      <w:r w:rsidR="0014163B" w:rsidRPr="0009514D">
        <w:rPr>
          <w:spacing w:val="-1"/>
          <w:szCs w:val="24"/>
        </w:rPr>
        <w:t>”</w:t>
      </w:r>
      <w:r w:rsidR="00AA5C1C">
        <w:rPr>
          <w:spacing w:val="-1"/>
          <w:szCs w:val="24"/>
        </w:rPr>
        <w:t>;</w:t>
      </w:r>
      <w:r w:rsidR="00BC73E5" w:rsidRPr="0009514D">
        <w:rPr>
          <w:spacing w:val="-1"/>
          <w:szCs w:val="24"/>
        </w:rPr>
        <w:t xml:space="preserve"> </w:t>
      </w:r>
      <w:r w:rsidR="00AA5C1C">
        <w:rPr>
          <w:spacing w:val="-1"/>
          <w:szCs w:val="24"/>
        </w:rPr>
        <w:t>t</w:t>
      </w:r>
      <w:r w:rsidR="00BC73E5" w:rsidRPr="0009514D">
        <w:rPr>
          <w:spacing w:val="-1"/>
          <w:szCs w:val="24"/>
        </w:rPr>
        <w:t>his information has not been verified.</w:t>
      </w:r>
    </w:p>
    <w:p w14:paraId="74995CCC" w14:textId="1242D54F" w:rsidR="00695A84" w:rsidRDefault="00695A84" w:rsidP="00346E42">
      <w:pPr>
        <w:spacing w:before="8" w:line="220" w:lineRule="exact"/>
        <w:rPr>
          <w:lang w:val="en-US"/>
        </w:rPr>
      </w:pPr>
    </w:p>
    <w:p w14:paraId="28FDE39C" w14:textId="77777777" w:rsidR="001162A5" w:rsidRPr="0009514D" w:rsidRDefault="001162A5" w:rsidP="00346E42">
      <w:pPr>
        <w:spacing w:before="8" w:line="220" w:lineRule="exact"/>
        <w:rPr>
          <w:lang w:val="en-US"/>
        </w:rPr>
      </w:pPr>
    </w:p>
    <w:p w14:paraId="23E514DF" w14:textId="77777777" w:rsidR="00176CF9" w:rsidRDefault="00695A84" w:rsidP="00346E42">
      <w:pPr>
        <w:pStyle w:val="Heading2"/>
        <w:rPr>
          <w:spacing w:val="2"/>
          <w:u w:color="000000"/>
        </w:rPr>
      </w:pPr>
      <w:r w:rsidRPr="0009514D">
        <w:rPr>
          <w:u w:color="000000"/>
        </w:rPr>
        <w:t>SHAPE AND ORNA</w:t>
      </w:r>
      <w:r w:rsidRPr="0009514D">
        <w:rPr>
          <w:spacing w:val="1"/>
          <w:u w:color="000000"/>
        </w:rPr>
        <w:t>M</w:t>
      </w:r>
      <w:r w:rsidRPr="0009514D">
        <w:rPr>
          <w:u w:color="000000"/>
        </w:rPr>
        <w:t>ENT</w:t>
      </w:r>
      <w:r w:rsidRPr="0009514D">
        <w:rPr>
          <w:spacing w:val="2"/>
          <w:u w:color="000000"/>
        </w:rPr>
        <w:t xml:space="preserve"> </w:t>
      </w:r>
    </w:p>
    <w:p w14:paraId="57E037FC" w14:textId="2F119C15" w:rsidR="00695A84" w:rsidRDefault="00695A84" w:rsidP="00346E42">
      <w:pPr>
        <w:pStyle w:val="BodyText"/>
        <w:spacing w:line="480" w:lineRule="auto"/>
        <w:rPr>
          <w:spacing w:val="23"/>
          <w:szCs w:val="24"/>
        </w:rPr>
      </w:pPr>
      <w:r w:rsidRPr="0009514D">
        <w:rPr>
          <w:szCs w:val="24"/>
        </w:rPr>
        <w:t>Frag</w:t>
      </w:r>
      <w:r w:rsidRPr="0009514D">
        <w:rPr>
          <w:spacing w:val="-2"/>
          <w:szCs w:val="24"/>
        </w:rPr>
        <w:t>m</w:t>
      </w:r>
      <w:r w:rsidRPr="0009514D">
        <w:rPr>
          <w:szCs w:val="24"/>
        </w:rPr>
        <w:t>ents</w:t>
      </w:r>
      <w:r w:rsidRPr="0009514D">
        <w:rPr>
          <w:spacing w:val="12"/>
          <w:szCs w:val="24"/>
        </w:rPr>
        <w:t xml:space="preserve"> </w:t>
      </w:r>
      <w:r w:rsidRPr="0009514D">
        <w:rPr>
          <w:szCs w:val="24"/>
        </w:rPr>
        <w:t>preserving</w:t>
      </w:r>
      <w:r w:rsidRPr="0009514D">
        <w:rPr>
          <w:spacing w:val="12"/>
          <w:szCs w:val="24"/>
        </w:rPr>
        <w:t xml:space="preserve"> </w:t>
      </w:r>
      <w:r w:rsidRPr="0009514D">
        <w:rPr>
          <w:szCs w:val="24"/>
        </w:rPr>
        <w:t>most</w:t>
      </w:r>
      <w:r w:rsidRPr="0009514D">
        <w:rPr>
          <w:spacing w:val="12"/>
          <w:szCs w:val="24"/>
        </w:rPr>
        <w:t xml:space="preserve"> </w:t>
      </w:r>
      <w:r w:rsidRPr="0009514D">
        <w:rPr>
          <w:szCs w:val="24"/>
        </w:rPr>
        <w:t>of</w:t>
      </w:r>
      <w:r w:rsidRPr="0009514D">
        <w:rPr>
          <w:spacing w:val="12"/>
          <w:szCs w:val="24"/>
        </w:rPr>
        <w:t xml:space="preserve"> </w:t>
      </w:r>
      <w:r w:rsidRPr="0009514D">
        <w:rPr>
          <w:szCs w:val="24"/>
        </w:rPr>
        <w:t>the</w:t>
      </w:r>
      <w:r w:rsidRPr="0009514D">
        <w:rPr>
          <w:spacing w:val="10"/>
          <w:szCs w:val="24"/>
        </w:rPr>
        <w:t xml:space="preserve"> </w:t>
      </w:r>
      <w:r w:rsidRPr="0009514D">
        <w:rPr>
          <w:szCs w:val="24"/>
        </w:rPr>
        <w:t>rim</w:t>
      </w:r>
      <w:r w:rsidRPr="0009514D">
        <w:rPr>
          <w:spacing w:val="10"/>
          <w:szCs w:val="24"/>
        </w:rPr>
        <w:t xml:space="preserve"> </w:t>
      </w:r>
      <w:r w:rsidRPr="0009514D">
        <w:rPr>
          <w:szCs w:val="24"/>
        </w:rPr>
        <w:t>and</w:t>
      </w:r>
      <w:r w:rsidRPr="0009514D">
        <w:rPr>
          <w:spacing w:val="12"/>
          <w:szCs w:val="24"/>
        </w:rPr>
        <w:t xml:space="preserve"> </w:t>
      </w:r>
      <w:r w:rsidRPr="0009514D">
        <w:rPr>
          <w:szCs w:val="24"/>
        </w:rPr>
        <w:t>neck,</w:t>
      </w:r>
      <w:r w:rsidRPr="0009514D">
        <w:rPr>
          <w:spacing w:val="12"/>
          <w:szCs w:val="24"/>
        </w:rPr>
        <w:t xml:space="preserve"> </w:t>
      </w:r>
      <w:r w:rsidRPr="0009514D">
        <w:rPr>
          <w:szCs w:val="24"/>
        </w:rPr>
        <w:t>as</w:t>
      </w:r>
      <w:r w:rsidRPr="0009514D">
        <w:rPr>
          <w:spacing w:val="12"/>
          <w:szCs w:val="24"/>
        </w:rPr>
        <w:t xml:space="preserve"> </w:t>
      </w:r>
      <w:r w:rsidRPr="0009514D">
        <w:rPr>
          <w:szCs w:val="24"/>
        </w:rPr>
        <w:t>well</w:t>
      </w:r>
      <w:r w:rsidRPr="0009514D">
        <w:rPr>
          <w:spacing w:val="12"/>
          <w:szCs w:val="24"/>
        </w:rPr>
        <w:t xml:space="preserve"> </w:t>
      </w:r>
      <w:r w:rsidRPr="0009514D">
        <w:rPr>
          <w:szCs w:val="24"/>
        </w:rPr>
        <w:t>as</w:t>
      </w:r>
      <w:r w:rsidRPr="0009514D">
        <w:rPr>
          <w:spacing w:val="12"/>
          <w:szCs w:val="24"/>
        </w:rPr>
        <w:t xml:space="preserve"> </w:t>
      </w:r>
      <w:r w:rsidRPr="0009514D">
        <w:rPr>
          <w:szCs w:val="24"/>
        </w:rPr>
        <w:t>a</w:t>
      </w:r>
      <w:r w:rsidRPr="0009514D">
        <w:rPr>
          <w:spacing w:val="12"/>
          <w:szCs w:val="24"/>
        </w:rPr>
        <w:t xml:space="preserve"> </w:t>
      </w:r>
      <w:r w:rsidRPr="0009514D">
        <w:rPr>
          <w:szCs w:val="24"/>
        </w:rPr>
        <w:t>s</w:t>
      </w:r>
      <w:r w:rsidRPr="0009514D">
        <w:rPr>
          <w:spacing w:val="-2"/>
          <w:szCs w:val="24"/>
        </w:rPr>
        <w:t>m</w:t>
      </w:r>
      <w:r w:rsidRPr="0009514D">
        <w:rPr>
          <w:szCs w:val="24"/>
        </w:rPr>
        <w:t>all section</w:t>
      </w:r>
      <w:r w:rsidRPr="0009514D">
        <w:rPr>
          <w:spacing w:val="1"/>
          <w:szCs w:val="24"/>
        </w:rPr>
        <w:t xml:space="preserve"> </w:t>
      </w:r>
      <w:r w:rsidRPr="0009514D">
        <w:rPr>
          <w:szCs w:val="24"/>
        </w:rPr>
        <w:t>of</w:t>
      </w:r>
      <w:r w:rsidRPr="0009514D">
        <w:rPr>
          <w:spacing w:val="1"/>
          <w:szCs w:val="24"/>
        </w:rPr>
        <w:t xml:space="preserve"> </w:t>
      </w:r>
      <w:r w:rsidRPr="0009514D">
        <w:rPr>
          <w:szCs w:val="24"/>
        </w:rPr>
        <w:t>the</w:t>
      </w:r>
      <w:r w:rsidRPr="0009514D">
        <w:rPr>
          <w:spacing w:val="1"/>
          <w:szCs w:val="24"/>
        </w:rPr>
        <w:t xml:space="preserve"> </w:t>
      </w:r>
      <w:r w:rsidRPr="0009514D">
        <w:rPr>
          <w:szCs w:val="24"/>
        </w:rPr>
        <w:t>upper</w:t>
      </w:r>
      <w:r w:rsidRPr="0009514D">
        <w:rPr>
          <w:spacing w:val="1"/>
          <w:szCs w:val="24"/>
        </w:rPr>
        <w:t xml:space="preserve"> </w:t>
      </w:r>
      <w:r w:rsidRPr="0009514D">
        <w:rPr>
          <w:szCs w:val="24"/>
        </w:rPr>
        <w:t>body.</w:t>
      </w:r>
      <w:r w:rsidRPr="0009514D">
        <w:rPr>
          <w:spacing w:val="1"/>
          <w:szCs w:val="24"/>
        </w:rPr>
        <w:t xml:space="preserve"> </w:t>
      </w:r>
      <w:r w:rsidRPr="0009514D">
        <w:rPr>
          <w:szCs w:val="24"/>
        </w:rPr>
        <w:t>Flaring</w:t>
      </w:r>
      <w:r w:rsidRPr="0009514D">
        <w:rPr>
          <w:spacing w:val="1"/>
          <w:szCs w:val="24"/>
        </w:rPr>
        <w:t xml:space="preserve"> </w:t>
      </w:r>
      <w:r w:rsidRPr="0009514D">
        <w:rPr>
          <w:szCs w:val="24"/>
        </w:rPr>
        <w:t>rim</w:t>
      </w:r>
      <w:r w:rsidRPr="0009514D">
        <w:rPr>
          <w:spacing w:val="1"/>
          <w:szCs w:val="24"/>
        </w:rPr>
        <w:t xml:space="preserve"> </w:t>
      </w:r>
      <w:r w:rsidRPr="0009514D">
        <w:rPr>
          <w:szCs w:val="24"/>
        </w:rPr>
        <w:t>flat</w:t>
      </w:r>
      <w:r w:rsidRPr="0009514D">
        <w:rPr>
          <w:spacing w:val="1"/>
          <w:szCs w:val="24"/>
        </w:rPr>
        <w:t xml:space="preserve"> and black </w:t>
      </w:r>
      <w:r w:rsidRPr="0009514D">
        <w:rPr>
          <w:szCs w:val="24"/>
        </w:rPr>
        <w:t>on</w:t>
      </w:r>
      <w:r w:rsidRPr="0009514D">
        <w:rPr>
          <w:spacing w:val="1"/>
          <w:szCs w:val="24"/>
        </w:rPr>
        <w:t xml:space="preserve"> </w:t>
      </w:r>
      <w:r w:rsidRPr="0009514D">
        <w:rPr>
          <w:szCs w:val="24"/>
        </w:rPr>
        <w:t>the</w:t>
      </w:r>
      <w:r w:rsidRPr="0009514D">
        <w:rPr>
          <w:spacing w:val="1"/>
          <w:szCs w:val="24"/>
        </w:rPr>
        <w:t xml:space="preserve"> </w:t>
      </w:r>
      <w:r w:rsidRPr="0009514D">
        <w:rPr>
          <w:szCs w:val="24"/>
        </w:rPr>
        <w:t>top.</w:t>
      </w:r>
      <w:r w:rsidRPr="0009514D">
        <w:rPr>
          <w:spacing w:val="1"/>
          <w:szCs w:val="24"/>
        </w:rPr>
        <w:t xml:space="preserve"> Offset at the top of figured frieze and another at the top of the lotus and palmette frieze; a gro</w:t>
      </w:r>
      <w:r w:rsidR="002F1576" w:rsidRPr="0009514D">
        <w:rPr>
          <w:spacing w:val="1"/>
          <w:szCs w:val="24"/>
        </w:rPr>
        <w:t>o</w:t>
      </w:r>
      <w:r w:rsidRPr="0009514D">
        <w:rPr>
          <w:spacing w:val="1"/>
          <w:szCs w:val="24"/>
        </w:rPr>
        <w:t xml:space="preserve">ve at the junction of the neck with the body. </w:t>
      </w:r>
      <w:r w:rsidRPr="0009514D">
        <w:rPr>
          <w:szCs w:val="24"/>
        </w:rPr>
        <w:t>I</w:t>
      </w:r>
      <w:r w:rsidRPr="0009514D">
        <w:rPr>
          <w:spacing w:val="-3"/>
          <w:szCs w:val="24"/>
        </w:rPr>
        <w:t>n</w:t>
      </w:r>
      <w:r w:rsidRPr="0009514D">
        <w:rPr>
          <w:szCs w:val="24"/>
        </w:rPr>
        <w:t>terior</w:t>
      </w:r>
      <w:r w:rsidRPr="0009514D">
        <w:rPr>
          <w:spacing w:val="1"/>
          <w:szCs w:val="24"/>
        </w:rPr>
        <w:t xml:space="preserve"> </w:t>
      </w:r>
      <w:r w:rsidRPr="0009514D">
        <w:rPr>
          <w:szCs w:val="24"/>
        </w:rPr>
        <w:t>black</w:t>
      </w:r>
      <w:r w:rsidRPr="0009514D">
        <w:rPr>
          <w:spacing w:val="1"/>
          <w:szCs w:val="24"/>
        </w:rPr>
        <w:t xml:space="preserve"> </w:t>
      </w:r>
      <w:r w:rsidRPr="0009514D">
        <w:rPr>
          <w:szCs w:val="24"/>
        </w:rPr>
        <w:t>to</w:t>
      </w:r>
      <w:r w:rsidRPr="0009514D">
        <w:rPr>
          <w:spacing w:val="1"/>
          <w:szCs w:val="24"/>
        </w:rPr>
        <w:t xml:space="preserve"> </w:t>
      </w:r>
      <w:r w:rsidRPr="0009514D">
        <w:rPr>
          <w:szCs w:val="24"/>
        </w:rPr>
        <w:t>the</w:t>
      </w:r>
      <w:r w:rsidRPr="0009514D">
        <w:rPr>
          <w:spacing w:val="1"/>
          <w:szCs w:val="24"/>
        </w:rPr>
        <w:t xml:space="preserve"> </w:t>
      </w:r>
      <w:r w:rsidRPr="0009514D">
        <w:rPr>
          <w:szCs w:val="24"/>
        </w:rPr>
        <w:t>base</w:t>
      </w:r>
      <w:r w:rsidRPr="0009514D">
        <w:rPr>
          <w:spacing w:val="1"/>
          <w:szCs w:val="24"/>
        </w:rPr>
        <w:t xml:space="preserve"> </w:t>
      </w:r>
      <w:r w:rsidRPr="0009514D">
        <w:rPr>
          <w:szCs w:val="24"/>
        </w:rPr>
        <w:t>of</w:t>
      </w:r>
      <w:r w:rsidRPr="0009514D">
        <w:rPr>
          <w:spacing w:val="1"/>
          <w:szCs w:val="24"/>
        </w:rPr>
        <w:t xml:space="preserve"> </w:t>
      </w:r>
      <w:r w:rsidRPr="0009514D">
        <w:rPr>
          <w:szCs w:val="24"/>
        </w:rPr>
        <w:t>the</w:t>
      </w:r>
      <w:r w:rsidRPr="0009514D">
        <w:rPr>
          <w:spacing w:val="1"/>
          <w:szCs w:val="24"/>
        </w:rPr>
        <w:t xml:space="preserve"> </w:t>
      </w:r>
      <w:r w:rsidRPr="0009514D">
        <w:rPr>
          <w:szCs w:val="24"/>
        </w:rPr>
        <w:t>neck</w:t>
      </w:r>
      <w:r w:rsidRPr="0009514D">
        <w:rPr>
          <w:spacing w:val="1"/>
          <w:szCs w:val="24"/>
        </w:rPr>
        <w:t xml:space="preserve"> </w:t>
      </w:r>
      <w:r w:rsidRPr="0009514D">
        <w:rPr>
          <w:szCs w:val="24"/>
        </w:rPr>
        <w:t>with</w:t>
      </w:r>
      <w:r w:rsidRPr="0009514D">
        <w:rPr>
          <w:spacing w:val="1"/>
          <w:szCs w:val="24"/>
        </w:rPr>
        <w:t xml:space="preserve"> </w:t>
      </w:r>
      <w:r w:rsidRPr="0009514D">
        <w:rPr>
          <w:szCs w:val="24"/>
        </w:rPr>
        <w:t>a reserved</w:t>
      </w:r>
      <w:r w:rsidRPr="0009514D">
        <w:rPr>
          <w:spacing w:val="11"/>
          <w:szCs w:val="24"/>
        </w:rPr>
        <w:t xml:space="preserve"> </w:t>
      </w:r>
      <w:r w:rsidRPr="0009514D">
        <w:rPr>
          <w:szCs w:val="24"/>
        </w:rPr>
        <w:t>band</w:t>
      </w:r>
      <w:r w:rsidRPr="0009514D">
        <w:rPr>
          <w:spacing w:val="11"/>
          <w:szCs w:val="24"/>
        </w:rPr>
        <w:t xml:space="preserve"> </w:t>
      </w:r>
      <w:r w:rsidRPr="0009514D">
        <w:rPr>
          <w:szCs w:val="24"/>
        </w:rPr>
        <w:t>under</w:t>
      </w:r>
      <w:r w:rsidRPr="0009514D">
        <w:rPr>
          <w:spacing w:val="11"/>
          <w:szCs w:val="24"/>
        </w:rPr>
        <w:t xml:space="preserve"> </w:t>
      </w:r>
      <w:r w:rsidRPr="0009514D">
        <w:rPr>
          <w:szCs w:val="24"/>
        </w:rPr>
        <w:t>the</w:t>
      </w:r>
      <w:r w:rsidRPr="0009514D">
        <w:rPr>
          <w:spacing w:val="11"/>
          <w:szCs w:val="24"/>
        </w:rPr>
        <w:t xml:space="preserve"> </w:t>
      </w:r>
      <w:r w:rsidRPr="0009514D">
        <w:rPr>
          <w:szCs w:val="24"/>
        </w:rPr>
        <w:t>shoulder</w:t>
      </w:r>
      <w:r w:rsidRPr="0009514D">
        <w:rPr>
          <w:spacing w:val="11"/>
          <w:szCs w:val="24"/>
        </w:rPr>
        <w:t xml:space="preserve"> </w:t>
      </w:r>
      <w:r w:rsidRPr="0009514D">
        <w:rPr>
          <w:szCs w:val="24"/>
        </w:rPr>
        <w:t>a</w:t>
      </w:r>
      <w:r w:rsidRPr="0009514D">
        <w:rPr>
          <w:spacing w:val="-1"/>
          <w:szCs w:val="24"/>
        </w:rPr>
        <w:t>n</w:t>
      </w:r>
      <w:r w:rsidRPr="0009514D">
        <w:rPr>
          <w:szCs w:val="24"/>
        </w:rPr>
        <w:t>d</w:t>
      </w:r>
      <w:r w:rsidRPr="0009514D">
        <w:rPr>
          <w:spacing w:val="12"/>
          <w:szCs w:val="24"/>
        </w:rPr>
        <w:t xml:space="preserve"> </w:t>
      </w:r>
      <w:r w:rsidRPr="0009514D">
        <w:rPr>
          <w:szCs w:val="24"/>
        </w:rPr>
        <w:t>thinner,</w:t>
      </w:r>
      <w:r w:rsidRPr="0009514D">
        <w:rPr>
          <w:spacing w:val="12"/>
          <w:szCs w:val="24"/>
        </w:rPr>
        <w:t xml:space="preserve"> </w:t>
      </w:r>
      <w:r w:rsidRPr="0009514D">
        <w:rPr>
          <w:szCs w:val="24"/>
        </w:rPr>
        <w:t>irregular</w:t>
      </w:r>
      <w:r w:rsidRPr="0009514D">
        <w:rPr>
          <w:spacing w:val="12"/>
          <w:szCs w:val="24"/>
        </w:rPr>
        <w:t xml:space="preserve"> </w:t>
      </w:r>
      <w:r w:rsidRPr="0009514D">
        <w:rPr>
          <w:szCs w:val="24"/>
        </w:rPr>
        <w:t>black</w:t>
      </w:r>
      <w:r w:rsidRPr="0009514D">
        <w:rPr>
          <w:spacing w:val="12"/>
          <w:szCs w:val="24"/>
        </w:rPr>
        <w:t xml:space="preserve"> </w:t>
      </w:r>
      <w:r w:rsidRPr="0009514D">
        <w:rPr>
          <w:szCs w:val="24"/>
        </w:rPr>
        <w:t>ins</w:t>
      </w:r>
      <w:r w:rsidRPr="0009514D">
        <w:rPr>
          <w:spacing w:val="-1"/>
          <w:szCs w:val="24"/>
        </w:rPr>
        <w:t>i</w:t>
      </w:r>
      <w:r w:rsidRPr="0009514D">
        <w:rPr>
          <w:szCs w:val="24"/>
        </w:rPr>
        <w:t>de</w:t>
      </w:r>
      <w:r w:rsidRPr="0009514D">
        <w:rPr>
          <w:spacing w:val="11"/>
          <w:szCs w:val="24"/>
        </w:rPr>
        <w:t xml:space="preserve"> </w:t>
      </w:r>
      <w:r w:rsidRPr="0009514D">
        <w:rPr>
          <w:szCs w:val="24"/>
        </w:rPr>
        <w:t>the</w:t>
      </w:r>
      <w:r w:rsidRPr="0009514D">
        <w:rPr>
          <w:spacing w:val="11"/>
          <w:szCs w:val="24"/>
        </w:rPr>
        <w:t xml:space="preserve"> </w:t>
      </w:r>
      <w:r w:rsidRPr="0009514D">
        <w:rPr>
          <w:szCs w:val="24"/>
        </w:rPr>
        <w:t>body.</w:t>
      </w:r>
      <w:r w:rsidRPr="0009514D">
        <w:rPr>
          <w:spacing w:val="11"/>
          <w:szCs w:val="24"/>
        </w:rPr>
        <w:t xml:space="preserve"> </w:t>
      </w:r>
      <w:r w:rsidRPr="0009514D">
        <w:rPr>
          <w:szCs w:val="24"/>
        </w:rPr>
        <w:t>Ionic</w:t>
      </w:r>
      <w:r w:rsidRPr="0009514D">
        <w:rPr>
          <w:spacing w:val="30"/>
          <w:szCs w:val="24"/>
        </w:rPr>
        <w:t xml:space="preserve"> </w:t>
      </w:r>
      <w:r w:rsidRPr="00600980">
        <w:rPr>
          <w:i/>
          <w:szCs w:val="24"/>
        </w:rPr>
        <w:t>ky</w:t>
      </w:r>
      <w:r w:rsidRPr="00600980">
        <w:rPr>
          <w:i/>
          <w:spacing w:val="-2"/>
          <w:szCs w:val="24"/>
        </w:rPr>
        <w:t>m</w:t>
      </w:r>
      <w:r w:rsidRPr="00600980">
        <w:rPr>
          <w:i/>
          <w:szCs w:val="24"/>
        </w:rPr>
        <w:t>ation</w:t>
      </w:r>
      <w:r w:rsidRPr="0009514D">
        <w:rPr>
          <w:spacing w:val="30"/>
          <w:szCs w:val="24"/>
        </w:rPr>
        <w:t xml:space="preserve"> </w:t>
      </w:r>
      <w:r w:rsidRPr="0009514D">
        <w:rPr>
          <w:szCs w:val="24"/>
        </w:rPr>
        <w:t>on</w:t>
      </w:r>
      <w:r w:rsidRPr="0009514D">
        <w:rPr>
          <w:spacing w:val="30"/>
          <w:szCs w:val="24"/>
        </w:rPr>
        <w:t xml:space="preserve"> </w:t>
      </w:r>
      <w:r w:rsidRPr="0009514D">
        <w:rPr>
          <w:szCs w:val="24"/>
        </w:rPr>
        <w:t>the</w:t>
      </w:r>
      <w:r w:rsidRPr="0009514D">
        <w:rPr>
          <w:spacing w:val="30"/>
          <w:szCs w:val="24"/>
        </w:rPr>
        <w:t xml:space="preserve"> </w:t>
      </w:r>
      <w:r w:rsidRPr="0009514D">
        <w:rPr>
          <w:szCs w:val="24"/>
        </w:rPr>
        <w:t>outside</w:t>
      </w:r>
      <w:r w:rsidRPr="0009514D">
        <w:rPr>
          <w:spacing w:val="30"/>
          <w:szCs w:val="24"/>
        </w:rPr>
        <w:t xml:space="preserve"> </w:t>
      </w:r>
      <w:r w:rsidRPr="0009514D">
        <w:rPr>
          <w:szCs w:val="24"/>
        </w:rPr>
        <w:t>edge</w:t>
      </w:r>
      <w:r w:rsidRPr="0009514D">
        <w:rPr>
          <w:spacing w:val="31"/>
          <w:szCs w:val="24"/>
        </w:rPr>
        <w:t xml:space="preserve"> </w:t>
      </w:r>
      <w:r w:rsidRPr="0009514D">
        <w:rPr>
          <w:szCs w:val="24"/>
        </w:rPr>
        <w:t>of</w:t>
      </w:r>
      <w:r w:rsidRPr="0009514D">
        <w:rPr>
          <w:spacing w:val="31"/>
          <w:szCs w:val="24"/>
        </w:rPr>
        <w:t xml:space="preserve"> </w:t>
      </w:r>
      <w:r w:rsidRPr="0009514D">
        <w:rPr>
          <w:szCs w:val="24"/>
        </w:rPr>
        <w:t>ri</w:t>
      </w:r>
      <w:r w:rsidRPr="0009514D">
        <w:rPr>
          <w:spacing w:val="-2"/>
          <w:szCs w:val="24"/>
        </w:rPr>
        <w:t>m</w:t>
      </w:r>
      <w:r w:rsidRPr="0009514D">
        <w:rPr>
          <w:szCs w:val="24"/>
        </w:rPr>
        <w:t>.</w:t>
      </w:r>
      <w:r w:rsidRPr="0009514D">
        <w:rPr>
          <w:spacing w:val="30"/>
          <w:szCs w:val="24"/>
        </w:rPr>
        <w:t xml:space="preserve"> </w:t>
      </w:r>
      <w:r w:rsidRPr="0009514D">
        <w:rPr>
          <w:szCs w:val="24"/>
        </w:rPr>
        <w:t>Convex</w:t>
      </w:r>
      <w:r w:rsidRPr="0009514D">
        <w:rPr>
          <w:spacing w:val="31"/>
          <w:szCs w:val="24"/>
        </w:rPr>
        <w:t xml:space="preserve"> </w:t>
      </w:r>
      <w:r w:rsidRPr="0009514D">
        <w:rPr>
          <w:szCs w:val="24"/>
        </w:rPr>
        <w:t>zone</w:t>
      </w:r>
      <w:r w:rsidRPr="0009514D">
        <w:rPr>
          <w:spacing w:val="31"/>
          <w:szCs w:val="24"/>
        </w:rPr>
        <w:t xml:space="preserve"> </w:t>
      </w:r>
      <w:r w:rsidRPr="0009514D">
        <w:rPr>
          <w:szCs w:val="24"/>
        </w:rPr>
        <w:t>below</w:t>
      </w:r>
      <w:r w:rsidRPr="0009514D">
        <w:rPr>
          <w:spacing w:val="31"/>
          <w:szCs w:val="24"/>
        </w:rPr>
        <w:t xml:space="preserve"> </w:t>
      </w:r>
      <w:r w:rsidRPr="0009514D">
        <w:rPr>
          <w:szCs w:val="24"/>
        </w:rPr>
        <w:t>it</w:t>
      </w:r>
      <w:r w:rsidRPr="0009514D">
        <w:rPr>
          <w:spacing w:val="30"/>
          <w:szCs w:val="24"/>
        </w:rPr>
        <w:t xml:space="preserve"> </w:t>
      </w:r>
      <w:r w:rsidRPr="0009514D">
        <w:rPr>
          <w:spacing w:val="-1"/>
          <w:szCs w:val="24"/>
        </w:rPr>
        <w:t>wit</w:t>
      </w:r>
      <w:r w:rsidRPr="0009514D">
        <w:rPr>
          <w:szCs w:val="24"/>
        </w:rPr>
        <w:t>h</w:t>
      </w:r>
      <w:r w:rsidRPr="0009514D">
        <w:rPr>
          <w:spacing w:val="31"/>
          <w:szCs w:val="24"/>
        </w:rPr>
        <w:t xml:space="preserve"> </w:t>
      </w:r>
      <w:r w:rsidRPr="0009514D">
        <w:rPr>
          <w:spacing w:val="-1"/>
          <w:szCs w:val="24"/>
        </w:rPr>
        <w:t>iv</w:t>
      </w:r>
      <w:r w:rsidRPr="0009514D">
        <w:rPr>
          <w:szCs w:val="24"/>
        </w:rPr>
        <w:t>y</w:t>
      </w:r>
      <w:r w:rsidRPr="0009514D">
        <w:rPr>
          <w:spacing w:val="31"/>
          <w:szCs w:val="24"/>
        </w:rPr>
        <w:t xml:space="preserve"> </w:t>
      </w:r>
      <w:r w:rsidRPr="0009514D">
        <w:rPr>
          <w:spacing w:val="-1"/>
          <w:szCs w:val="24"/>
        </w:rPr>
        <w:t>an</w:t>
      </w:r>
      <w:r w:rsidRPr="0009514D">
        <w:rPr>
          <w:szCs w:val="24"/>
        </w:rPr>
        <w:t>d</w:t>
      </w:r>
      <w:r w:rsidRPr="0009514D">
        <w:rPr>
          <w:spacing w:val="31"/>
          <w:szCs w:val="24"/>
        </w:rPr>
        <w:t xml:space="preserve"> </w:t>
      </w:r>
      <w:r w:rsidRPr="0009514D">
        <w:rPr>
          <w:spacing w:val="-1"/>
          <w:szCs w:val="24"/>
        </w:rPr>
        <w:t>berr</w:t>
      </w:r>
      <w:r w:rsidRPr="0009514D">
        <w:rPr>
          <w:szCs w:val="24"/>
        </w:rPr>
        <w:t>y</w:t>
      </w:r>
      <w:r w:rsidRPr="0009514D">
        <w:rPr>
          <w:spacing w:val="31"/>
          <w:szCs w:val="24"/>
        </w:rPr>
        <w:t xml:space="preserve"> </w:t>
      </w:r>
      <w:r w:rsidRPr="0009514D">
        <w:rPr>
          <w:spacing w:val="-1"/>
          <w:szCs w:val="24"/>
        </w:rPr>
        <w:t>pattern. Narro</w:t>
      </w:r>
      <w:r w:rsidRPr="0009514D">
        <w:rPr>
          <w:szCs w:val="24"/>
        </w:rPr>
        <w:t>w</w:t>
      </w:r>
      <w:r w:rsidRPr="0009514D">
        <w:rPr>
          <w:spacing w:val="57"/>
          <w:szCs w:val="24"/>
        </w:rPr>
        <w:t xml:space="preserve"> </w:t>
      </w:r>
      <w:r w:rsidRPr="0009514D">
        <w:rPr>
          <w:spacing w:val="-1"/>
          <w:szCs w:val="24"/>
        </w:rPr>
        <w:t>fla</w:t>
      </w:r>
      <w:r w:rsidRPr="0009514D">
        <w:rPr>
          <w:szCs w:val="24"/>
        </w:rPr>
        <w:t>t</w:t>
      </w:r>
      <w:r w:rsidRPr="0009514D">
        <w:rPr>
          <w:spacing w:val="57"/>
          <w:szCs w:val="24"/>
        </w:rPr>
        <w:t xml:space="preserve"> </w:t>
      </w:r>
      <w:r w:rsidRPr="0009514D">
        <w:rPr>
          <w:spacing w:val="-1"/>
          <w:szCs w:val="24"/>
        </w:rPr>
        <w:t>zon</w:t>
      </w:r>
      <w:r w:rsidRPr="0009514D">
        <w:rPr>
          <w:szCs w:val="24"/>
        </w:rPr>
        <w:t>e</w:t>
      </w:r>
      <w:r w:rsidRPr="0009514D">
        <w:rPr>
          <w:spacing w:val="57"/>
          <w:szCs w:val="24"/>
        </w:rPr>
        <w:t xml:space="preserve"> </w:t>
      </w:r>
      <w:r w:rsidRPr="0009514D">
        <w:rPr>
          <w:spacing w:val="-1"/>
          <w:szCs w:val="24"/>
        </w:rPr>
        <w:t>wit</w:t>
      </w:r>
      <w:r w:rsidRPr="0009514D">
        <w:rPr>
          <w:szCs w:val="24"/>
        </w:rPr>
        <w:t>h</w:t>
      </w:r>
      <w:r w:rsidRPr="0009514D">
        <w:rPr>
          <w:spacing w:val="57"/>
          <w:szCs w:val="24"/>
        </w:rPr>
        <w:t xml:space="preserve"> </w:t>
      </w:r>
      <w:r w:rsidRPr="0009514D">
        <w:rPr>
          <w:spacing w:val="-1"/>
          <w:szCs w:val="24"/>
        </w:rPr>
        <w:t>Ioni</w:t>
      </w:r>
      <w:r w:rsidRPr="0009514D">
        <w:rPr>
          <w:szCs w:val="24"/>
        </w:rPr>
        <w:t>c</w:t>
      </w:r>
      <w:r w:rsidRPr="0009514D">
        <w:rPr>
          <w:spacing w:val="57"/>
          <w:szCs w:val="24"/>
        </w:rPr>
        <w:t xml:space="preserve"> </w:t>
      </w:r>
      <w:r w:rsidRPr="00600980">
        <w:rPr>
          <w:i/>
          <w:spacing w:val="-1"/>
          <w:szCs w:val="24"/>
        </w:rPr>
        <w:t>kymatio</w:t>
      </w:r>
      <w:r w:rsidRPr="00600980">
        <w:rPr>
          <w:i/>
          <w:szCs w:val="24"/>
        </w:rPr>
        <w:t>n</w:t>
      </w:r>
      <w:r w:rsidRPr="0009514D">
        <w:rPr>
          <w:spacing w:val="57"/>
          <w:szCs w:val="24"/>
        </w:rPr>
        <w:t xml:space="preserve"> </w:t>
      </w:r>
      <w:r w:rsidRPr="0009514D">
        <w:rPr>
          <w:spacing w:val="-1"/>
          <w:szCs w:val="24"/>
        </w:rPr>
        <w:t>betwee</w:t>
      </w:r>
      <w:r w:rsidRPr="0009514D">
        <w:rPr>
          <w:szCs w:val="24"/>
        </w:rPr>
        <w:t>n</w:t>
      </w:r>
      <w:r w:rsidRPr="0009514D">
        <w:rPr>
          <w:spacing w:val="58"/>
          <w:szCs w:val="24"/>
        </w:rPr>
        <w:t xml:space="preserve"> </w:t>
      </w:r>
      <w:r w:rsidRPr="0009514D">
        <w:rPr>
          <w:spacing w:val="-1"/>
          <w:szCs w:val="24"/>
        </w:rPr>
        <w:t>th</w:t>
      </w:r>
      <w:r w:rsidRPr="0009514D">
        <w:rPr>
          <w:szCs w:val="24"/>
        </w:rPr>
        <w:t>e</w:t>
      </w:r>
      <w:r w:rsidRPr="0009514D">
        <w:rPr>
          <w:spacing w:val="57"/>
          <w:szCs w:val="24"/>
        </w:rPr>
        <w:t xml:space="preserve"> </w:t>
      </w:r>
      <w:r w:rsidRPr="0009514D">
        <w:rPr>
          <w:spacing w:val="-1"/>
          <w:szCs w:val="24"/>
        </w:rPr>
        <w:t>ri</w:t>
      </w:r>
      <w:r w:rsidRPr="0009514D">
        <w:rPr>
          <w:szCs w:val="24"/>
        </w:rPr>
        <w:t>m</w:t>
      </w:r>
      <w:r w:rsidRPr="0009514D">
        <w:rPr>
          <w:spacing w:val="56"/>
          <w:szCs w:val="24"/>
        </w:rPr>
        <w:t xml:space="preserve"> </w:t>
      </w:r>
      <w:r w:rsidRPr="0009514D">
        <w:rPr>
          <w:spacing w:val="-1"/>
          <w:szCs w:val="24"/>
        </w:rPr>
        <w:t>an</w:t>
      </w:r>
      <w:r w:rsidRPr="0009514D">
        <w:rPr>
          <w:szCs w:val="24"/>
        </w:rPr>
        <w:t>d</w:t>
      </w:r>
      <w:r w:rsidRPr="0009514D">
        <w:rPr>
          <w:spacing w:val="57"/>
          <w:szCs w:val="24"/>
        </w:rPr>
        <w:t xml:space="preserve"> </w:t>
      </w:r>
      <w:r w:rsidRPr="0009514D">
        <w:rPr>
          <w:spacing w:val="-1"/>
          <w:szCs w:val="24"/>
        </w:rPr>
        <w:t>th</w:t>
      </w:r>
      <w:r w:rsidRPr="0009514D">
        <w:rPr>
          <w:szCs w:val="24"/>
        </w:rPr>
        <w:t>e</w:t>
      </w:r>
      <w:r w:rsidRPr="0009514D">
        <w:rPr>
          <w:spacing w:val="57"/>
          <w:szCs w:val="24"/>
        </w:rPr>
        <w:t xml:space="preserve"> </w:t>
      </w:r>
      <w:r w:rsidRPr="0009514D">
        <w:rPr>
          <w:spacing w:val="-1"/>
          <w:szCs w:val="24"/>
        </w:rPr>
        <w:t>neck</w:t>
      </w:r>
      <w:r w:rsidRPr="0009514D">
        <w:rPr>
          <w:szCs w:val="24"/>
        </w:rPr>
        <w:t>.</w:t>
      </w:r>
      <w:r w:rsidRPr="0009514D">
        <w:rPr>
          <w:spacing w:val="57"/>
          <w:szCs w:val="24"/>
        </w:rPr>
        <w:t xml:space="preserve"> </w:t>
      </w:r>
      <w:r w:rsidRPr="0009514D">
        <w:rPr>
          <w:spacing w:val="-1"/>
          <w:szCs w:val="24"/>
        </w:rPr>
        <w:t>Uppe</w:t>
      </w:r>
      <w:r w:rsidRPr="0009514D">
        <w:rPr>
          <w:szCs w:val="24"/>
        </w:rPr>
        <w:t>r</w:t>
      </w:r>
      <w:r w:rsidRPr="0009514D">
        <w:rPr>
          <w:spacing w:val="57"/>
          <w:szCs w:val="24"/>
        </w:rPr>
        <w:t xml:space="preserve"> </w:t>
      </w:r>
      <w:r w:rsidRPr="0009514D">
        <w:rPr>
          <w:spacing w:val="-1"/>
          <w:szCs w:val="24"/>
        </w:rPr>
        <w:t>zon</w:t>
      </w:r>
      <w:r w:rsidRPr="0009514D">
        <w:rPr>
          <w:szCs w:val="24"/>
        </w:rPr>
        <w:t>e</w:t>
      </w:r>
      <w:r w:rsidRPr="0009514D">
        <w:rPr>
          <w:spacing w:val="57"/>
          <w:szCs w:val="24"/>
        </w:rPr>
        <w:t xml:space="preserve"> </w:t>
      </w:r>
      <w:r w:rsidRPr="0009514D">
        <w:rPr>
          <w:spacing w:val="-1"/>
          <w:szCs w:val="24"/>
        </w:rPr>
        <w:t>o</w:t>
      </w:r>
      <w:r w:rsidRPr="0009514D">
        <w:rPr>
          <w:szCs w:val="24"/>
        </w:rPr>
        <w:t>f</w:t>
      </w:r>
      <w:r w:rsidRPr="0009514D">
        <w:rPr>
          <w:spacing w:val="57"/>
          <w:szCs w:val="24"/>
        </w:rPr>
        <w:t xml:space="preserve"> </w:t>
      </w:r>
      <w:r w:rsidRPr="0009514D">
        <w:rPr>
          <w:spacing w:val="-1"/>
          <w:szCs w:val="24"/>
        </w:rPr>
        <w:t xml:space="preserve">neck </w:t>
      </w:r>
      <w:r w:rsidRPr="0009514D">
        <w:rPr>
          <w:szCs w:val="24"/>
        </w:rPr>
        <w:t>decorated</w:t>
      </w:r>
      <w:r w:rsidRPr="0009514D">
        <w:rPr>
          <w:spacing w:val="13"/>
          <w:szCs w:val="24"/>
        </w:rPr>
        <w:t xml:space="preserve"> </w:t>
      </w:r>
      <w:r w:rsidRPr="0009514D">
        <w:rPr>
          <w:szCs w:val="24"/>
        </w:rPr>
        <w:t>with</w:t>
      </w:r>
      <w:r w:rsidRPr="0009514D">
        <w:rPr>
          <w:spacing w:val="13"/>
          <w:szCs w:val="24"/>
        </w:rPr>
        <w:t xml:space="preserve"> </w:t>
      </w:r>
      <w:r w:rsidRPr="0009514D">
        <w:rPr>
          <w:szCs w:val="24"/>
        </w:rPr>
        <w:t>alternating</w:t>
      </w:r>
      <w:r w:rsidRPr="0009514D">
        <w:rPr>
          <w:spacing w:val="13"/>
          <w:szCs w:val="24"/>
        </w:rPr>
        <w:t xml:space="preserve"> </w:t>
      </w:r>
      <w:r w:rsidRPr="0009514D">
        <w:rPr>
          <w:szCs w:val="24"/>
        </w:rPr>
        <w:t>bu</w:t>
      </w:r>
      <w:r w:rsidR="002F1576" w:rsidRPr="0009514D">
        <w:rPr>
          <w:szCs w:val="24"/>
        </w:rPr>
        <w:t>d</w:t>
      </w:r>
      <w:r w:rsidRPr="0009514D">
        <w:rPr>
          <w:szCs w:val="24"/>
        </w:rPr>
        <w:t>ding</w:t>
      </w:r>
      <w:r w:rsidRPr="0009514D">
        <w:rPr>
          <w:spacing w:val="13"/>
          <w:szCs w:val="24"/>
        </w:rPr>
        <w:t xml:space="preserve"> </w:t>
      </w:r>
      <w:r w:rsidRPr="0009514D">
        <w:rPr>
          <w:szCs w:val="24"/>
        </w:rPr>
        <w:t>lotuses</w:t>
      </w:r>
      <w:r w:rsidRPr="0009514D">
        <w:rPr>
          <w:spacing w:val="13"/>
          <w:szCs w:val="24"/>
        </w:rPr>
        <w:t xml:space="preserve"> </w:t>
      </w:r>
      <w:r w:rsidRPr="0009514D">
        <w:rPr>
          <w:szCs w:val="24"/>
        </w:rPr>
        <w:t>and</w:t>
      </w:r>
      <w:r w:rsidRPr="0009514D">
        <w:rPr>
          <w:spacing w:val="13"/>
          <w:szCs w:val="24"/>
        </w:rPr>
        <w:t xml:space="preserve"> </w:t>
      </w:r>
      <w:r w:rsidRPr="0009514D">
        <w:rPr>
          <w:szCs w:val="24"/>
        </w:rPr>
        <w:t>enc</w:t>
      </w:r>
      <w:r w:rsidRPr="0009514D">
        <w:rPr>
          <w:spacing w:val="-1"/>
          <w:szCs w:val="24"/>
        </w:rPr>
        <w:t>i</w:t>
      </w:r>
      <w:r w:rsidRPr="0009514D">
        <w:rPr>
          <w:szCs w:val="24"/>
        </w:rPr>
        <w:t>rcled</w:t>
      </w:r>
      <w:r w:rsidRPr="0009514D">
        <w:rPr>
          <w:spacing w:val="13"/>
          <w:szCs w:val="24"/>
        </w:rPr>
        <w:t xml:space="preserve"> </w:t>
      </w:r>
      <w:r w:rsidRPr="0009514D">
        <w:rPr>
          <w:szCs w:val="24"/>
        </w:rPr>
        <w:t>pal</w:t>
      </w:r>
      <w:r w:rsidRPr="0009514D">
        <w:rPr>
          <w:spacing w:val="-2"/>
          <w:szCs w:val="24"/>
        </w:rPr>
        <w:t>m</w:t>
      </w:r>
      <w:r w:rsidRPr="0009514D">
        <w:rPr>
          <w:szCs w:val="24"/>
        </w:rPr>
        <w:t>ettes.</w:t>
      </w:r>
      <w:r w:rsidRPr="0009514D">
        <w:rPr>
          <w:spacing w:val="13"/>
          <w:szCs w:val="24"/>
        </w:rPr>
        <w:t xml:space="preserve"> </w:t>
      </w:r>
      <w:r w:rsidRPr="0009514D">
        <w:rPr>
          <w:szCs w:val="24"/>
        </w:rPr>
        <w:t>Black</w:t>
      </w:r>
      <w:r w:rsidRPr="0009514D">
        <w:rPr>
          <w:spacing w:val="14"/>
          <w:szCs w:val="24"/>
        </w:rPr>
        <w:t xml:space="preserve"> </w:t>
      </w:r>
      <w:r w:rsidRPr="0009514D">
        <w:rPr>
          <w:spacing w:val="-1"/>
          <w:szCs w:val="24"/>
        </w:rPr>
        <w:t>tongu</w:t>
      </w:r>
      <w:r w:rsidRPr="0009514D">
        <w:rPr>
          <w:szCs w:val="24"/>
        </w:rPr>
        <w:t>e</w:t>
      </w:r>
      <w:r w:rsidRPr="0009514D">
        <w:rPr>
          <w:spacing w:val="13"/>
          <w:szCs w:val="24"/>
        </w:rPr>
        <w:t xml:space="preserve"> </w:t>
      </w:r>
      <w:r w:rsidRPr="0009514D">
        <w:rPr>
          <w:spacing w:val="-1"/>
          <w:szCs w:val="24"/>
        </w:rPr>
        <w:t>patter</w:t>
      </w:r>
      <w:r w:rsidRPr="0009514D">
        <w:rPr>
          <w:szCs w:val="24"/>
        </w:rPr>
        <w:t>n</w:t>
      </w:r>
      <w:r w:rsidRPr="0009514D">
        <w:rPr>
          <w:spacing w:val="13"/>
          <w:szCs w:val="24"/>
        </w:rPr>
        <w:t xml:space="preserve"> </w:t>
      </w:r>
      <w:r w:rsidRPr="0009514D">
        <w:rPr>
          <w:spacing w:val="-1"/>
          <w:szCs w:val="24"/>
        </w:rPr>
        <w:t xml:space="preserve">beneath </w:t>
      </w:r>
      <w:r w:rsidRPr="0009514D">
        <w:rPr>
          <w:szCs w:val="24"/>
        </w:rPr>
        <w:t>the</w:t>
      </w:r>
      <w:r w:rsidRPr="0009514D">
        <w:rPr>
          <w:spacing w:val="21"/>
          <w:szCs w:val="24"/>
        </w:rPr>
        <w:t xml:space="preserve"> </w:t>
      </w:r>
      <w:r w:rsidRPr="0009514D">
        <w:rPr>
          <w:szCs w:val="24"/>
        </w:rPr>
        <w:t>junction</w:t>
      </w:r>
      <w:r w:rsidRPr="0009514D">
        <w:rPr>
          <w:spacing w:val="21"/>
          <w:szCs w:val="24"/>
        </w:rPr>
        <w:t xml:space="preserve"> </w:t>
      </w:r>
      <w:r w:rsidRPr="0009514D">
        <w:rPr>
          <w:szCs w:val="24"/>
        </w:rPr>
        <w:t>of</w:t>
      </w:r>
      <w:r w:rsidRPr="0009514D">
        <w:rPr>
          <w:spacing w:val="21"/>
          <w:szCs w:val="24"/>
        </w:rPr>
        <w:t xml:space="preserve"> </w:t>
      </w:r>
      <w:r w:rsidRPr="0009514D">
        <w:rPr>
          <w:szCs w:val="24"/>
        </w:rPr>
        <w:t>neck</w:t>
      </w:r>
      <w:r w:rsidRPr="0009514D">
        <w:rPr>
          <w:spacing w:val="21"/>
          <w:szCs w:val="24"/>
        </w:rPr>
        <w:t xml:space="preserve"> </w:t>
      </w:r>
      <w:r w:rsidRPr="0009514D">
        <w:rPr>
          <w:szCs w:val="24"/>
        </w:rPr>
        <w:t>with</w:t>
      </w:r>
      <w:r w:rsidRPr="0009514D">
        <w:rPr>
          <w:spacing w:val="21"/>
          <w:szCs w:val="24"/>
        </w:rPr>
        <w:t xml:space="preserve"> </w:t>
      </w:r>
      <w:r w:rsidRPr="0009514D">
        <w:rPr>
          <w:szCs w:val="24"/>
        </w:rPr>
        <w:t>the</w:t>
      </w:r>
      <w:r w:rsidRPr="0009514D">
        <w:rPr>
          <w:spacing w:val="21"/>
          <w:szCs w:val="24"/>
        </w:rPr>
        <w:t xml:space="preserve"> </w:t>
      </w:r>
      <w:r w:rsidRPr="0009514D">
        <w:rPr>
          <w:szCs w:val="24"/>
        </w:rPr>
        <w:t>body;</w:t>
      </w:r>
      <w:r w:rsidRPr="0009514D">
        <w:rPr>
          <w:spacing w:val="21"/>
          <w:szCs w:val="24"/>
        </w:rPr>
        <w:t xml:space="preserve"> </w:t>
      </w:r>
      <w:r w:rsidRPr="0009514D">
        <w:rPr>
          <w:szCs w:val="24"/>
        </w:rPr>
        <w:t>all</w:t>
      </w:r>
      <w:r w:rsidRPr="0009514D">
        <w:rPr>
          <w:spacing w:val="21"/>
          <w:szCs w:val="24"/>
        </w:rPr>
        <w:t xml:space="preserve"> </w:t>
      </w:r>
      <w:r w:rsidRPr="0009514D">
        <w:rPr>
          <w:szCs w:val="24"/>
        </w:rPr>
        <w:t>the</w:t>
      </w:r>
      <w:r w:rsidRPr="0009514D">
        <w:rPr>
          <w:spacing w:val="21"/>
          <w:szCs w:val="24"/>
        </w:rPr>
        <w:t xml:space="preserve"> </w:t>
      </w:r>
      <w:r w:rsidRPr="0009514D">
        <w:rPr>
          <w:szCs w:val="24"/>
        </w:rPr>
        <w:t>patterns</w:t>
      </w:r>
      <w:r w:rsidRPr="0009514D">
        <w:rPr>
          <w:spacing w:val="21"/>
          <w:szCs w:val="24"/>
        </w:rPr>
        <w:t xml:space="preserve"> </w:t>
      </w:r>
      <w:r w:rsidRPr="0009514D">
        <w:rPr>
          <w:szCs w:val="24"/>
        </w:rPr>
        <w:t>are</w:t>
      </w:r>
      <w:r w:rsidRPr="0009514D">
        <w:rPr>
          <w:spacing w:val="21"/>
          <w:szCs w:val="24"/>
        </w:rPr>
        <w:t xml:space="preserve"> </w:t>
      </w:r>
      <w:r w:rsidRPr="0009514D">
        <w:rPr>
          <w:szCs w:val="24"/>
        </w:rPr>
        <w:t>interrupted</w:t>
      </w:r>
      <w:r w:rsidRPr="0009514D">
        <w:rPr>
          <w:spacing w:val="20"/>
          <w:szCs w:val="24"/>
        </w:rPr>
        <w:t xml:space="preserve"> </w:t>
      </w:r>
      <w:r w:rsidRPr="0009514D">
        <w:rPr>
          <w:szCs w:val="24"/>
        </w:rPr>
        <w:t>at</w:t>
      </w:r>
      <w:r w:rsidRPr="0009514D">
        <w:rPr>
          <w:spacing w:val="21"/>
          <w:szCs w:val="24"/>
        </w:rPr>
        <w:t xml:space="preserve"> </w:t>
      </w:r>
      <w:r w:rsidRPr="0009514D">
        <w:rPr>
          <w:szCs w:val="24"/>
        </w:rPr>
        <w:t>the</w:t>
      </w:r>
      <w:r w:rsidRPr="0009514D">
        <w:rPr>
          <w:spacing w:val="21"/>
          <w:szCs w:val="24"/>
        </w:rPr>
        <w:t xml:space="preserve"> </w:t>
      </w:r>
      <w:r w:rsidRPr="0009514D">
        <w:rPr>
          <w:szCs w:val="24"/>
        </w:rPr>
        <w:t>handles.</w:t>
      </w:r>
      <w:r w:rsidRPr="0009514D">
        <w:rPr>
          <w:spacing w:val="21"/>
          <w:szCs w:val="24"/>
        </w:rPr>
        <w:t xml:space="preserve"> </w:t>
      </w:r>
      <w:r w:rsidRPr="0009514D">
        <w:rPr>
          <w:szCs w:val="24"/>
        </w:rPr>
        <w:t>Traces</w:t>
      </w:r>
      <w:r w:rsidRPr="0009514D">
        <w:rPr>
          <w:spacing w:val="21"/>
          <w:szCs w:val="24"/>
        </w:rPr>
        <w:t xml:space="preserve"> </w:t>
      </w:r>
      <w:r w:rsidRPr="0009514D">
        <w:rPr>
          <w:szCs w:val="24"/>
        </w:rPr>
        <w:lastRenderedPageBreak/>
        <w:t>of</w:t>
      </w:r>
      <w:r w:rsidRPr="0009514D">
        <w:rPr>
          <w:spacing w:val="21"/>
          <w:szCs w:val="24"/>
        </w:rPr>
        <w:t xml:space="preserve"> </w:t>
      </w:r>
      <w:r w:rsidRPr="0009514D">
        <w:rPr>
          <w:szCs w:val="24"/>
        </w:rPr>
        <w:t>an inverted</w:t>
      </w:r>
      <w:r w:rsidRPr="0009514D">
        <w:rPr>
          <w:spacing w:val="23"/>
          <w:szCs w:val="24"/>
        </w:rPr>
        <w:t xml:space="preserve"> </w:t>
      </w:r>
      <w:r w:rsidRPr="0009514D">
        <w:rPr>
          <w:szCs w:val="24"/>
        </w:rPr>
        <w:t>pal</w:t>
      </w:r>
      <w:r w:rsidRPr="0009514D">
        <w:rPr>
          <w:spacing w:val="-2"/>
          <w:szCs w:val="24"/>
        </w:rPr>
        <w:t>m</w:t>
      </w:r>
      <w:r w:rsidRPr="0009514D">
        <w:rPr>
          <w:szCs w:val="24"/>
        </w:rPr>
        <w:t>ette</w:t>
      </w:r>
      <w:r w:rsidRPr="0009514D">
        <w:rPr>
          <w:spacing w:val="23"/>
          <w:szCs w:val="24"/>
        </w:rPr>
        <w:t xml:space="preserve"> </w:t>
      </w:r>
      <w:r w:rsidRPr="0009514D">
        <w:rPr>
          <w:szCs w:val="24"/>
        </w:rPr>
        <w:t>beneath</w:t>
      </w:r>
      <w:r w:rsidRPr="0009514D">
        <w:rPr>
          <w:spacing w:val="23"/>
          <w:szCs w:val="24"/>
        </w:rPr>
        <w:t xml:space="preserve"> </w:t>
      </w:r>
      <w:r w:rsidRPr="0009514D">
        <w:rPr>
          <w:szCs w:val="24"/>
        </w:rPr>
        <w:t>the</w:t>
      </w:r>
      <w:r w:rsidRPr="0009514D">
        <w:rPr>
          <w:spacing w:val="22"/>
          <w:szCs w:val="24"/>
        </w:rPr>
        <w:t xml:space="preserve"> </w:t>
      </w:r>
      <w:r w:rsidRPr="0009514D">
        <w:rPr>
          <w:szCs w:val="24"/>
        </w:rPr>
        <w:t>one</w:t>
      </w:r>
      <w:r w:rsidRPr="0009514D">
        <w:rPr>
          <w:spacing w:val="22"/>
          <w:szCs w:val="24"/>
        </w:rPr>
        <w:t xml:space="preserve"> </w:t>
      </w:r>
      <w:r w:rsidRPr="0009514D">
        <w:rPr>
          <w:szCs w:val="24"/>
        </w:rPr>
        <w:t>preserved</w:t>
      </w:r>
      <w:r w:rsidRPr="0009514D">
        <w:rPr>
          <w:spacing w:val="22"/>
          <w:szCs w:val="24"/>
        </w:rPr>
        <w:t xml:space="preserve"> </w:t>
      </w:r>
      <w:r w:rsidRPr="0009514D">
        <w:rPr>
          <w:szCs w:val="24"/>
        </w:rPr>
        <w:t>stump</w:t>
      </w:r>
      <w:r w:rsidRPr="0009514D">
        <w:rPr>
          <w:spacing w:val="22"/>
          <w:szCs w:val="24"/>
        </w:rPr>
        <w:t xml:space="preserve"> </w:t>
      </w:r>
      <w:r w:rsidRPr="0009514D">
        <w:rPr>
          <w:szCs w:val="24"/>
        </w:rPr>
        <w:t>of</w:t>
      </w:r>
      <w:r w:rsidRPr="0009514D">
        <w:rPr>
          <w:spacing w:val="22"/>
          <w:szCs w:val="24"/>
        </w:rPr>
        <w:t xml:space="preserve"> </w:t>
      </w:r>
      <w:r w:rsidRPr="0009514D">
        <w:rPr>
          <w:szCs w:val="24"/>
        </w:rPr>
        <w:t>a</w:t>
      </w:r>
      <w:r w:rsidRPr="0009514D">
        <w:rPr>
          <w:spacing w:val="23"/>
          <w:szCs w:val="24"/>
        </w:rPr>
        <w:t xml:space="preserve"> </w:t>
      </w:r>
      <w:r w:rsidRPr="0009514D">
        <w:rPr>
          <w:szCs w:val="24"/>
        </w:rPr>
        <w:t>handle.</w:t>
      </w:r>
      <w:r w:rsidR="009F3B33">
        <w:rPr>
          <w:szCs w:val="24"/>
        </w:rPr>
        <w:t xml:space="preserve"> {{ figure profile-23 }}</w:t>
      </w:r>
      <w:r w:rsidRPr="0009514D">
        <w:rPr>
          <w:spacing w:val="23"/>
          <w:szCs w:val="24"/>
        </w:rPr>
        <w:t xml:space="preserve"> </w:t>
      </w:r>
    </w:p>
    <w:p w14:paraId="4FD0A74C" w14:textId="77777777" w:rsidR="00695A84" w:rsidRPr="0009514D" w:rsidRDefault="00695A84" w:rsidP="00346E42">
      <w:pPr>
        <w:spacing w:line="200" w:lineRule="exact"/>
        <w:rPr>
          <w:lang w:val="en-US"/>
        </w:rPr>
      </w:pPr>
    </w:p>
    <w:p w14:paraId="3311FDF8" w14:textId="77777777" w:rsidR="00176CF9" w:rsidRDefault="00695A84" w:rsidP="00346E42">
      <w:pPr>
        <w:pStyle w:val="Heading2"/>
      </w:pPr>
      <w:r w:rsidRPr="0009514D">
        <w:rPr>
          <w:u w:color="000000"/>
        </w:rPr>
        <w:t>SUBJECT</w:t>
      </w:r>
      <w:r w:rsidR="00353257">
        <w:tab/>
      </w:r>
    </w:p>
    <w:p w14:paraId="63D7F6F3" w14:textId="0C37AF0B" w:rsidR="00695A84" w:rsidRPr="00353257" w:rsidRDefault="00353257" w:rsidP="00346E42">
      <w:pPr>
        <w:pStyle w:val="BodyText"/>
        <w:tabs>
          <w:tab w:val="left" w:pos="1619"/>
          <w:tab w:val="left" w:pos="3060"/>
        </w:tabs>
        <w:spacing w:line="480" w:lineRule="auto"/>
        <w:ind w:right="119"/>
        <w:rPr>
          <w:szCs w:val="24"/>
        </w:rPr>
      </w:pPr>
      <w:r>
        <w:rPr>
          <w:szCs w:val="24"/>
        </w:rPr>
        <w:t>Neck. A.</w:t>
      </w:r>
      <w:r w:rsidR="00FE29CC">
        <w:rPr>
          <w:szCs w:val="24"/>
        </w:rPr>
        <w:t>–</w:t>
      </w:r>
      <w:r>
        <w:rPr>
          <w:szCs w:val="24"/>
        </w:rPr>
        <w:t xml:space="preserve">B. </w:t>
      </w:r>
      <w:r w:rsidR="00695A84" w:rsidRPr="0009514D">
        <w:rPr>
          <w:szCs w:val="24"/>
        </w:rPr>
        <w:t>Thiasos</w:t>
      </w:r>
      <w:r w:rsidR="00695A84" w:rsidRPr="0009514D">
        <w:rPr>
          <w:spacing w:val="42"/>
          <w:szCs w:val="24"/>
        </w:rPr>
        <w:t xml:space="preserve"> </w:t>
      </w:r>
      <w:r w:rsidR="00695A84" w:rsidRPr="0009514D">
        <w:rPr>
          <w:szCs w:val="24"/>
        </w:rPr>
        <w:t>with</w:t>
      </w:r>
      <w:r w:rsidR="00695A84" w:rsidRPr="0009514D">
        <w:rPr>
          <w:spacing w:val="42"/>
          <w:szCs w:val="24"/>
        </w:rPr>
        <w:t xml:space="preserve"> </w:t>
      </w:r>
      <w:r w:rsidR="00695A84" w:rsidRPr="0009514D">
        <w:rPr>
          <w:szCs w:val="24"/>
        </w:rPr>
        <w:t>six</w:t>
      </w:r>
      <w:r w:rsidR="00695A84" w:rsidRPr="0009514D">
        <w:rPr>
          <w:spacing w:val="42"/>
          <w:szCs w:val="24"/>
        </w:rPr>
        <w:t xml:space="preserve"> </w:t>
      </w:r>
      <w:r w:rsidR="00695A84" w:rsidRPr="0009514D">
        <w:rPr>
          <w:szCs w:val="24"/>
        </w:rPr>
        <w:t>satyrs</w:t>
      </w:r>
      <w:r w:rsidR="00695A84" w:rsidRPr="0009514D">
        <w:rPr>
          <w:spacing w:val="40"/>
          <w:szCs w:val="24"/>
        </w:rPr>
        <w:t xml:space="preserve"> </w:t>
      </w:r>
      <w:r w:rsidR="00695A84" w:rsidRPr="0009514D">
        <w:rPr>
          <w:spacing w:val="-1"/>
          <w:szCs w:val="24"/>
        </w:rPr>
        <w:t>an</w:t>
      </w:r>
      <w:r w:rsidR="00695A84" w:rsidRPr="0009514D">
        <w:rPr>
          <w:szCs w:val="24"/>
        </w:rPr>
        <w:t>d</w:t>
      </w:r>
      <w:r w:rsidR="00695A84" w:rsidRPr="0009514D">
        <w:rPr>
          <w:spacing w:val="42"/>
          <w:szCs w:val="24"/>
        </w:rPr>
        <w:t xml:space="preserve"> </w:t>
      </w:r>
      <w:r w:rsidR="00695A84" w:rsidRPr="0009514D">
        <w:rPr>
          <w:spacing w:val="-1"/>
          <w:szCs w:val="24"/>
        </w:rPr>
        <w:t>fiv</w:t>
      </w:r>
      <w:r w:rsidR="00695A84" w:rsidRPr="0009514D">
        <w:rPr>
          <w:szCs w:val="24"/>
        </w:rPr>
        <w:t>e</w:t>
      </w:r>
      <w:r w:rsidR="00695A84" w:rsidRPr="0009514D">
        <w:rPr>
          <w:spacing w:val="42"/>
          <w:szCs w:val="24"/>
        </w:rPr>
        <w:t xml:space="preserve"> </w:t>
      </w:r>
      <w:r w:rsidR="00695A84" w:rsidRPr="0009514D">
        <w:rPr>
          <w:spacing w:val="-1"/>
          <w:szCs w:val="24"/>
        </w:rPr>
        <w:t>maenad</w:t>
      </w:r>
      <w:r w:rsidR="00695A84" w:rsidRPr="0009514D">
        <w:rPr>
          <w:szCs w:val="24"/>
        </w:rPr>
        <w:t>s</w:t>
      </w:r>
      <w:r w:rsidR="00695A84" w:rsidRPr="0009514D">
        <w:rPr>
          <w:spacing w:val="42"/>
          <w:szCs w:val="24"/>
        </w:rPr>
        <w:t xml:space="preserve"> </w:t>
      </w:r>
      <w:r w:rsidR="00695A84" w:rsidRPr="0009514D">
        <w:rPr>
          <w:spacing w:val="-1"/>
          <w:szCs w:val="24"/>
        </w:rPr>
        <w:t>run</w:t>
      </w:r>
      <w:r w:rsidR="00695A84" w:rsidRPr="0009514D">
        <w:rPr>
          <w:szCs w:val="24"/>
        </w:rPr>
        <w:t>s</w:t>
      </w:r>
      <w:r w:rsidR="00695A84" w:rsidRPr="0009514D">
        <w:rPr>
          <w:spacing w:val="42"/>
          <w:szCs w:val="24"/>
        </w:rPr>
        <w:t xml:space="preserve"> </w:t>
      </w:r>
      <w:r w:rsidR="00695A84" w:rsidRPr="0009514D">
        <w:rPr>
          <w:spacing w:val="-1"/>
          <w:szCs w:val="24"/>
        </w:rPr>
        <w:t>aroun</w:t>
      </w:r>
      <w:r w:rsidR="00695A84" w:rsidRPr="0009514D">
        <w:rPr>
          <w:szCs w:val="24"/>
        </w:rPr>
        <w:t>d</w:t>
      </w:r>
      <w:r w:rsidR="00695A84" w:rsidRPr="0009514D">
        <w:rPr>
          <w:spacing w:val="42"/>
          <w:szCs w:val="24"/>
        </w:rPr>
        <w:t xml:space="preserve"> </w:t>
      </w:r>
      <w:r w:rsidR="00695A84" w:rsidRPr="0009514D">
        <w:rPr>
          <w:spacing w:val="-1"/>
          <w:szCs w:val="24"/>
        </w:rPr>
        <w:t>th</w:t>
      </w:r>
      <w:r w:rsidR="00695A84" w:rsidRPr="0009514D">
        <w:rPr>
          <w:szCs w:val="24"/>
        </w:rPr>
        <w:t>e</w:t>
      </w:r>
      <w:r w:rsidR="00695A84" w:rsidRPr="0009514D">
        <w:rPr>
          <w:spacing w:val="42"/>
          <w:szCs w:val="24"/>
        </w:rPr>
        <w:t xml:space="preserve"> </w:t>
      </w:r>
      <w:r w:rsidR="00695A84" w:rsidRPr="0009514D">
        <w:rPr>
          <w:spacing w:val="-1"/>
          <w:szCs w:val="24"/>
        </w:rPr>
        <w:t xml:space="preserve">neck </w:t>
      </w:r>
      <w:r w:rsidR="00695A84" w:rsidRPr="0009514D">
        <w:rPr>
          <w:szCs w:val="24"/>
        </w:rPr>
        <w:t>interrupted</w:t>
      </w:r>
      <w:r w:rsidR="00695A84" w:rsidRPr="0009514D">
        <w:rPr>
          <w:spacing w:val="20"/>
          <w:szCs w:val="24"/>
        </w:rPr>
        <w:t xml:space="preserve"> </w:t>
      </w:r>
      <w:r w:rsidR="00695A84" w:rsidRPr="0009514D">
        <w:rPr>
          <w:szCs w:val="24"/>
        </w:rPr>
        <w:t>by</w:t>
      </w:r>
      <w:r w:rsidR="00695A84" w:rsidRPr="0009514D">
        <w:rPr>
          <w:spacing w:val="20"/>
          <w:szCs w:val="24"/>
        </w:rPr>
        <w:t xml:space="preserve"> </w:t>
      </w:r>
      <w:r w:rsidR="00695A84" w:rsidRPr="0009514D">
        <w:rPr>
          <w:szCs w:val="24"/>
        </w:rPr>
        <w:t>the</w:t>
      </w:r>
      <w:r w:rsidR="00695A84" w:rsidRPr="0009514D">
        <w:rPr>
          <w:spacing w:val="20"/>
          <w:szCs w:val="24"/>
        </w:rPr>
        <w:t xml:space="preserve"> </w:t>
      </w:r>
      <w:r w:rsidR="00695A84" w:rsidRPr="0009514D">
        <w:rPr>
          <w:szCs w:val="24"/>
        </w:rPr>
        <w:t>handles.</w:t>
      </w:r>
      <w:r w:rsidR="00695A84" w:rsidRPr="0009514D">
        <w:rPr>
          <w:spacing w:val="20"/>
          <w:szCs w:val="24"/>
        </w:rPr>
        <w:t xml:space="preserve"> </w:t>
      </w:r>
      <w:r w:rsidR="00695A84" w:rsidRPr="0009514D">
        <w:rPr>
          <w:szCs w:val="24"/>
        </w:rPr>
        <w:t>On</w:t>
      </w:r>
      <w:r w:rsidR="00695A84" w:rsidRPr="0009514D">
        <w:rPr>
          <w:spacing w:val="20"/>
          <w:szCs w:val="24"/>
        </w:rPr>
        <w:t xml:space="preserve"> </w:t>
      </w:r>
      <w:r w:rsidR="00695A84" w:rsidRPr="0009514D">
        <w:rPr>
          <w:szCs w:val="24"/>
        </w:rPr>
        <w:t>A,</w:t>
      </w:r>
      <w:r w:rsidR="00695A84" w:rsidRPr="0009514D">
        <w:rPr>
          <w:spacing w:val="20"/>
          <w:szCs w:val="24"/>
        </w:rPr>
        <w:t xml:space="preserve"> </w:t>
      </w:r>
      <w:r w:rsidR="00695A84" w:rsidRPr="0009514D">
        <w:rPr>
          <w:szCs w:val="24"/>
        </w:rPr>
        <w:t>three</w:t>
      </w:r>
      <w:r w:rsidR="00695A84" w:rsidRPr="0009514D">
        <w:rPr>
          <w:spacing w:val="20"/>
          <w:szCs w:val="24"/>
        </w:rPr>
        <w:t xml:space="preserve"> </w:t>
      </w:r>
      <w:r w:rsidR="00695A84" w:rsidRPr="0009514D">
        <w:rPr>
          <w:szCs w:val="24"/>
        </w:rPr>
        <w:t>pairs</w:t>
      </w:r>
      <w:r w:rsidR="00695A84" w:rsidRPr="0009514D">
        <w:rPr>
          <w:spacing w:val="20"/>
          <w:szCs w:val="24"/>
        </w:rPr>
        <w:t xml:space="preserve"> </w:t>
      </w:r>
      <w:r w:rsidR="00695A84" w:rsidRPr="0009514D">
        <w:rPr>
          <w:szCs w:val="24"/>
        </w:rPr>
        <w:t>of</w:t>
      </w:r>
      <w:r w:rsidR="00695A84" w:rsidRPr="0009514D">
        <w:rPr>
          <w:spacing w:val="19"/>
          <w:szCs w:val="24"/>
        </w:rPr>
        <w:t xml:space="preserve"> </w:t>
      </w:r>
      <w:r w:rsidR="00695A84" w:rsidRPr="0009514D">
        <w:rPr>
          <w:szCs w:val="24"/>
        </w:rPr>
        <w:t>satyrs</w:t>
      </w:r>
      <w:r w:rsidR="00695A84" w:rsidRPr="0009514D">
        <w:rPr>
          <w:spacing w:val="20"/>
          <w:szCs w:val="24"/>
        </w:rPr>
        <w:t xml:space="preserve"> </w:t>
      </w:r>
      <w:r w:rsidR="00695A84" w:rsidRPr="0009514D">
        <w:rPr>
          <w:szCs w:val="24"/>
        </w:rPr>
        <w:t>and</w:t>
      </w:r>
      <w:r w:rsidR="00695A84" w:rsidRPr="0009514D">
        <w:rPr>
          <w:spacing w:val="20"/>
          <w:szCs w:val="24"/>
        </w:rPr>
        <w:t xml:space="preserve"> </w:t>
      </w:r>
      <w:r w:rsidR="00695A84" w:rsidRPr="0009514D">
        <w:rPr>
          <w:spacing w:val="-2"/>
          <w:szCs w:val="24"/>
        </w:rPr>
        <w:t>m</w:t>
      </w:r>
      <w:r w:rsidR="00695A84" w:rsidRPr="0009514D">
        <w:rPr>
          <w:szCs w:val="24"/>
        </w:rPr>
        <w:t>aenads.</w:t>
      </w:r>
      <w:r w:rsidR="00695A84" w:rsidRPr="0009514D">
        <w:rPr>
          <w:spacing w:val="20"/>
          <w:szCs w:val="24"/>
        </w:rPr>
        <w:t xml:space="preserve"> </w:t>
      </w:r>
      <w:r w:rsidR="00695A84" w:rsidRPr="0009514D">
        <w:rPr>
          <w:szCs w:val="24"/>
        </w:rPr>
        <w:t>The</w:t>
      </w:r>
      <w:r w:rsidR="00695A84" w:rsidRPr="0009514D">
        <w:rPr>
          <w:spacing w:val="20"/>
          <w:szCs w:val="24"/>
        </w:rPr>
        <w:t xml:space="preserve"> </w:t>
      </w:r>
      <w:r w:rsidR="00695A84" w:rsidRPr="0009514D">
        <w:rPr>
          <w:spacing w:val="-2"/>
          <w:szCs w:val="24"/>
        </w:rPr>
        <w:t>m</w:t>
      </w:r>
      <w:r w:rsidR="00695A84" w:rsidRPr="0009514D">
        <w:rPr>
          <w:szCs w:val="24"/>
        </w:rPr>
        <w:t>aenad</w:t>
      </w:r>
      <w:r w:rsidR="00695A84" w:rsidRPr="0009514D">
        <w:rPr>
          <w:spacing w:val="20"/>
          <w:szCs w:val="24"/>
        </w:rPr>
        <w:t xml:space="preserve"> </w:t>
      </w:r>
      <w:r w:rsidR="00695A84" w:rsidRPr="0009514D">
        <w:rPr>
          <w:szCs w:val="24"/>
        </w:rPr>
        <w:t>on</w:t>
      </w:r>
      <w:r w:rsidR="00695A84" w:rsidRPr="0009514D">
        <w:rPr>
          <w:spacing w:val="20"/>
          <w:szCs w:val="24"/>
        </w:rPr>
        <w:t xml:space="preserve"> </w:t>
      </w:r>
      <w:r w:rsidR="00695A84" w:rsidRPr="0009514D">
        <w:rPr>
          <w:szCs w:val="24"/>
        </w:rPr>
        <w:t>the</w:t>
      </w:r>
      <w:r w:rsidR="00695A84" w:rsidRPr="0009514D">
        <w:rPr>
          <w:spacing w:val="20"/>
          <w:szCs w:val="24"/>
        </w:rPr>
        <w:t xml:space="preserve"> </w:t>
      </w:r>
      <w:r w:rsidR="00695A84" w:rsidRPr="0009514D">
        <w:rPr>
          <w:szCs w:val="24"/>
        </w:rPr>
        <w:t>left</w:t>
      </w:r>
      <w:r w:rsidR="00695A84" w:rsidRPr="0009514D">
        <w:rPr>
          <w:spacing w:val="20"/>
          <w:szCs w:val="24"/>
        </w:rPr>
        <w:t xml:space="preserve"> </w:t>
      </w:r>
      <w:r w:rsidR="00695A84" w:rsidRPr="0009514D">
        <w:rPr>
          <w:szCs w:val="24"/>
        </w:rPr>
        <w:t xml:space="preserve">is </w:t>
      </w:r>
      <w:r w:rsidR="00695A84" w:rsidRPr="0009514D">
        <w:rPr>
          <w:spacing w:val="-1"/>
          <w:szCs w:val="24"/>
        </w:rPr>
        <w:t>dresse</w:t>
      </w:r>
      <w:r w:rsidR="00695A84" w:rsidRPr="0009514D">
        <w:rPr>
          <w:szCs w:val="24"/>
        </w:rPr>
        <w:t>d</w:t>
      </w:r>
      <w:r w:rsidR="00695A84" w:rsidRPr="0009514D">
        <w:rPr>
          <w:spacing w:val="9"/>
          <w:szCs w:val="24"/>
        </w:rPr>
        <w:t xml:space="preserve"> </w:t>
      </w:r>
      <w:r w:rsidR="00695A84" w:rsidRPr="0009514D">
        <w:rPr>
          <w:spacing w:val="-1"/>
          <w:szCs w:val="24"/>
        </w:rPr>
        <w:t>i</w:t>
      </w:r>
      <w:r w:rsidR="00695A84" w:rsidRPr="0009514D">
        <w:rPr>
          <w:szCs w:val="24"/>
        </w:rPr>
        <w:t>n</w:t>
      </w:r>
      <w:r w:rsidR="00695A84" w:rsidRPr="0009514D">
        <w:rPr>
          <w:spacing w:val="9"/>
          <w:szCs w:val="24"/>
        </w:rPr>
        <w:t xml:space="preserve"> </w:t>
      </w:r>
      <w:r w:rsidR="00695A84" w:rsidRPr="0009514D">
        <w:rPr>
          <w:spacing w:val="-1"/>
          <w:szCs w:val="24"/>
        </w:rPr>
        <w:t>chito</w:t>
      </w:r>
      <w:r w:rsidR="00695A84" w:rsidRPr="0009514D">
        <w:rPr>
          <w:szCs w:val="24"/>
        </w:rPr>
        <w:t>n</w:t>
      </w:r>
      <w:r w:rsidR="00695A84" w:rsidRPr="0009514D">
        <w:rPr>
          <w:spacing w:val="9"/>
          <w:szCs w:val="24"/>
        </w:rPr>
        <w:t xml:space="preserve"> </w:t>
      </w:r>
      <w:r w:rsidR="00695A84" w:rsidRPr="0009514D">
        <w:rPr>
          <w:spacing w:val="-1"/>
          <w:szCs w:val="24"/>
        </w:rPr>
        <w:t>an</w:t>
      </w:r>
      <w:r w:rsidR="00695A84" w:rsidRPr="0009514D">
        <w:rPr>
          <w:szCs w:val="24"/>
        </w:rPr>
        <w:t>d</w:t>
      </w:r>
      <w:r w:rsidR="00695A84" w:rsidRPr="0009514D">
        <w:rPr>
          <w:spacing w:val="9"/>
          <w:szCs w:val="24"/>
        </w:rPr>
        <w:t xml:space="preserve"> </w:t>
      </w:r>
      <w:r w:rsidR="00695A84" w:rsidRPr="0009514D">
        <w:rPr>
          <w:spacing w:val="-1"/>
          <w:szCs w:val="24"/>
        </w:rPr>
        <w:t>hi</w:t>
      </w:r>
      <w:r w:rsidR="00695A84" w:rsidRPr="0009514D">
        <w:rPr>
          <w:spacing w:val="-2"/>
          <w:szCs w:val="24"/>
        </w:rPr>
        <w:t>m</w:t>
      </w:r>
      <w:r w:rsidR="00695A84" w:rsidRPr="0009514D">
        <w:rPr>
          <w:szCs w:val="24"/>
        </w:rPr>
        <w:t>a</w:t>
      </w:r>
      <w:r w:rsidR="00695A84" w:rsidRPr="0009514D">
        <w:rPr>
          <w:spacing w:val="-1"/>
          <w:szCs w:val="24"/>
        </w:rPr>
        <w:t>tion</w:t>
      </w:r>
      <w:r w:rsidR="00695A84" w:rsidRPr="0009514D">
        <w:rPr>
          <w:szCs w:val="24"/>
        </w:rPr>
        <w:t>,</w:t>
      </w:r>
      <w:r w:rsidR="00695A84" w:rsidRPr="0009514D">
        <w:rPr>
          <w:spacing w:val="9"/>
          <w:szCs w:val="24"/>
        </w:rPr>
        <w:t xml:space="preserve"> </w:t>
      </w:r>
      <w:r w:rsidR="00695A84" w:rsidRPr="0009514D">
        <w:rPr>
          <w:spacing w:val="-1"/>
          <w:szCs w:val="24"/>
        </w:rPr>
        <w:t>an</w:t>
      </w:r>
      <w:r w:rsidR="00695A84" w:rsidRPr="0009514D">
        <w:rPr>
          <w:szCs w:val="24"/>
        </w:rPr>
        <w:t>d</w:t>
      </w:r>
      <w:r w:rsidR="00695A84" w:rsidRPr="0009514D">
        <w:rPr>
          <w:spacing w:val="8"/>
          <w:szCs w:val="24"/>
        </w:rPr>
        <w:t xml:space="preserve"> </w:t>
      </w:r>
      <w:r w:rsidR="00695A84" w:rsidRPr="0009514D">
        <w:rPr>
          <w:spacing w:val="-1"/>
          <w:szCs w:val="24"/>
        </w:rPr>
        <w:t>move</w:t>
      </w:r>
      <w:r w:rsidR="00695A84" w:rsidRPr="0009514D">
        <w:rPr>
          <w:szCs w:val="24"/>
        </w:rPr>
        <w:t>s</w:t>
      </w:r>
      <w:r w:rsidR="00695A84" w:rsidRPr="0009514D">
        <w:rPr>
          <w:spacing w:val="9"/>
          <w:szCs w:val="24"/>
        </w:rPr>
        <w:t xml:space="preserve"> </w:t>
      </w:r>
      <w:r w:rsidR="00695A84" w:rsidRPr="0009514D">
        <w:rPr>
          <w:spacing w:val="-1"/>
          <w:szCs w:val="24"/>
        </w:rPr>
        <w:t>t</w:t>
      </w:r>
      <w:r w:rsidR="00695A84" w:rsidRPr="0009514D">
        <w:rPr>
          <w:szCs w:val="24"/>
        </w:rPr>
        <w:t>o</w:t>
      </w:r>
      <w:r w:rsidR="00695A84" w:rsidRPr="0009514D">
        <w:rPr>
          <w:spacing w:val="9"/>
          <w:szCs w:val="24"/>
        </w:rPr>
        <w:t xml:space="preserve"> </w:t>
      </w:r>
      <w:r w:rsidR="00695A84" w:rsidRPr="0009514D">
        <w:rPr>
          <w:spacing w:val="-1"/>
          <w:szCs w:val="24"/>
        </w:rPr>
        <w:t>lef</w:t>
      </w:r>
      <w:r w:rsidR="00695A84" w:rsidRPr="0009514D">
        <w:rPr>
          <w:szCs w:val="24"/>
        </w:rPr>
        <w:t>t</w:t>
      </w:r>
      <w:r w:rsidR="00695A84" w:rsidRPr="0009514D">
        <w:rPr>
          <w:spacing w:val="9"/>
          <w:szCs w:val="24"/>
        </w:rPr>
        <w:t xml:space="preserve"> </w:t>
      </w:r>
      <w:r w:rsidR="00695A84" w:rsidRPr="0009514D">
        <w:rPr>
          <w:spacing w:val="-1"/>
          <w:szCs w:val="24"/>
        </w:rPr>
        <w:t>lookin</w:t>
      </w:r>
      <w:r w:rsidR="00695A84" w:rsidRPr="0009514D">
        <w:rPr>
          <w:szCs w:val="24"/>
        </w:rPr>
        <w:t>g</w:t>
      </w:r>
      <w:r w:rsidR="00695A84" w:rsidRPr="0009514D">
        <w:rPr>
          <w:spacing w:val="9"/>
          <w:szCs w:val="24"/>
        </w:rPr>
        <w:t xml:space="preserve"> </w:t>
      </w:r>
      <w:r w:rsidR="00695A84" w:rsidRPr="0009514D">
        <w:rPr>
          <w:spacing w:val="-1"/>
          <w:szCs w:val="24"/>
        </w:rPr>
        <w:t>bac</w:t>
      </w:r>
      <w:r w:rsidR="00695A84" w:rsidRPr="0009514D">
        <w:rPr>
          <w:szCs w:val="24"/>
        </w:rPr>
        <w:t>k</w:t>
      </w:r>
      <w:r w:rsidR="00695A84" w:rsidRPr="0009514D">
        <w:rPr>
          <w:spacing w:val="9"/>
          <w:szCs w:val="24"/>
        </w:rPr>
        <w:t xml:space="preserve"> </w:t>
      </w:r>
      <w:r w:rsidR="00695A84" w:rsidRPr="0009514D">
        <w:rPr>
          <w:spacing w:val="-1"/>
          <w:szCs w:val="24"/>
        </w:rPr>
        <w:t>a</w:t>
      </w:r>
      <w:r w:rsidR="00695A84" w:rsidRPr="0009514D">
        <w:rPr>
          <w:szCs w:val="24"/>
        </w:rPr>
        <w:t>t</w:t>
      </w:r>
      <w:r w:rsidR="00695A84" w:rsidRPr="0009514D">
        <w:rPr>
          <w:spacing w:val="9"/>
          <w:szCs w:val="24"/>
        </w:rPr>
        <w:t xml:space="preserve"> </w:t>
      </w:r>
      <w:r w:rsidR="00695A84" w:rsidRPr="0009514D">
        <w:rPr>
          <w:szCs w:val="24"/>
        </w:rPr>
        <w:t>a</w:t>
      </w:r>
      <w:r w:rsidR="00695A84" w:rsidRPr="0009514D">
        <w:rPr>
          <w:spacing w:val="9"/>
          <w:szCs w:val="24"/>
        </w:rPr>
        <w:t xml:space="preserve"> </w:t>
      </w:r>
      <w:r w:rsidR="00695A84" w:rsidRPr="0009514D">
        <w:rPr>
          <w:spacing w:val="-1"/>
          <w:szCs w:val="24"/>
        </w:rPr>
        <w:t>satyr</w:t>
      </w:r>
      <w:r w:rsidR="00695A84" w:rsidRPr="0009514D">
        <w:rPr>
          <w:szCs w:val="24"/>
        </w:rPr>
        <w:t>.</w:t>
      </w:r>
      <w:r w:rsidR="00695A84" w:rsidRPr="0009514D">
        <w:rPr>
          <w:spacing w:val="9"/>
          <w:szCs w:val="24"/>
        </w:rPr>
        <w:t xml:space="preserve"> </w:t>
      </w:r>
      <w:r w:rsidR="00695A84" w:rsidRPr="0009514D">
        <w:rPr>
          <w:szCs w:val="24"/>
        </w:rPr>
        <w:t>A</w:t>
      </w:r>
      <w:r w:rsidR="00695A84" w:rsidRPr="0009514D">
        <w:rPr>
          <w:spacing w:val="9"/>
          <w:szCs w:val="24"/>
        </w:rPr>
        <w:t xml:space="preserve"> </w:t>
      </w:r>
      <w:r w:rsidR="00695A84" w:rsidRPr="0009514D">
        <w:rPr>
          <w:spacing w:val="-1"/>
          <w:szCs w:val="24"/>
        </w:rPr>
        <w:t>felin</w:t>
      </w:r>
      <w:r w:rsidR="00695A84" w:rsidRPr="0009514D">
        <w:rPr>
          <w:szCs w:val="24"/>
        </w:rPr>
        <w:t>e</w:t>
      </w:r>
      <w:r w:rsidR="00695A84" w:rsidRPr="0009514D">
        <w:rPr>
          <w:spacing w:val="10"/>
          <w:szCs w:val="24"/>
        </w:rPr>
        <w:t xml:space="preserve"> </w:t>
      </w:r>
      <w:r w:rsidR="00695A84" w:rsidRPr="0009514D">
        <w:rPr>
          <w:spacing w:val="-1"/>
          <w:szCs w:val="24"/>
        </w:rPr>
        <w:t>i</w:t>
      </w:r>
      <w:r w:rsidR="00695A84" w:rsidRPr="0009514D">
        <w:rPr>
          <w:szCs w:val="24"/>
        </w:rPr>
        <w:t>s</w:t>
      </w:r>
      <w:r w:rsidR="00695A84" w:rsidRPr="0009514D">
        <w:rPr>
          <w:spacing w:val="8"/>
          <w:szCs w:val="24"/>
        </w:rPr>
        <w:t xml:space="preserve"> </w:t>
      </w:r>
      <w:r w:rsidR="00695A84" w:rsidRPr="0009514D">
        <w:rPr>
          <w:spacing w:val="-1"/>
          <w:szCs w:val="24"/>
        </w:rPr>
        <w:t>perche</w:t>
      </w:r>
      <w:r w:rsidR="00695A84" w:rsidRPr="0009514D">
        <w:rPr>
          <w:szCs w:val="24"/>
        </w:rPr>
        <w:t>d</w:t>
      </w:r>
      <w:r w:rsidR="00695A84" w:rsidRPr="0009514D">
        <w:rPr>
          <w:spacing w:val="9"/>
          <w:szCs w:val="24"/>
        </w:rPr>
        <w:t xml:space="preserve"> </w:t>
      </w:r>
      <w:r w:rsidR="00695A84" w:rsidRPr="0009514D">
        <w:rPr>
          <w:spacing w:val="-1"/>
          <w:szCs w:val="24"/>
        </w:rPr>
        <w:t xml:space="preserve">on </w:t>
      </w:r>
      <w:r w:rsidR="00695A84" w:rsidRPr="0009514D">
        <w:rPr>
          <w:szCs w:val="24"/>
        </w:rPr>
        <w:t>her</w:t>
      </w:r>
      <w:r w:rsidR="00695A84" w:rsidRPr="0009514D">
        <w:rPr>
          <w:spacing w:val="36"/>
          <w:szCs w:val="24"/>
        </w:rPr>
        <w:t xml:space="preserve"> </w:t>
      </w:r>
      <w:r w:rsidR="00695A84" w:rsidRPr="0009514D">
        <w:rPr>
          <w:szCs w:val="24"/>
        </w:rPr>
        <w:t>extended</w:t>
      </w:r>
      <w:r w:rsidR="00695A84" w:rsidRPr="0009514D">
        <w:rPr>
          <w:spacing w:val="36"/>
          <w:szCs w:val="24"/>
        </w:rPr>
        <w:t xml:space="preserve"> </w:t>
      </w:r>
      <w:r w:rsidR="00695A84" w:rsidRPr="0009514D">
        <w:rPr>
          <w:szCs w:val="24"/>
        </w:rPr>
        <w:t>left</w:t>
      </w:r>
      <w:r w:rsidR="00695A84" w:rsidRPr="0009514D">
        <w:rPr>
          <w:spacing w:val="36"/>
          <w:szCs w:val="24"/>
        </w:rPr>
        <w:t xml:space="preserve"> </w:t>
      </w:r>
      <w:r w:rsidR="00695A84" w:rsidRPr="0009514D">
        <w:rPr>
          <w:szCs w:val="24"/>
        </w:rPr>
        <w:t>arm</w:t>
      </w:r>
      <w:r w:rsidR="00695A84" w:rsidRPr="0009514D">
        <w:rPr>
          <w:spacing w:val="36"/>
          <w:szCs w:val="24"/>
        </w:rPr>
        <w:t xml:space="preserve"> </w:t>
      </w:r>
      <w:r w:rsidR="00695A84" w:rsidRPr="0009514D">
        <w:rPr>
          <w:szCs w:val="24"/>
        </w:rPr>
        <w:t>and</w:t>
      </w:r>
      <w:r w:rsidR="00695A84" w:rsidRPr="0009514D">
        <w:rPr>
          <w:spacing w:val="36"/>
          <w:szCs w:val="24"/>
        </w:rPr>
        <w:t xml:space="preserve"> </w:t>
      </w:r>
      <w:r w:rsidR="00695A84" w:rsidRPr="0009514D">
        <w:rPr>
          <w:szCs w:val="24"/>
        </w:rPr>
        <w:t>hand.</w:t>
      </w:r>
      <w:r w:rsidR="00695A84" w:rsidRPr="0009514D">
        <w:rPr>
          <w:spacing w:val="36"/>
          <w:szCs w:val="24"/>
        </w:rPr>
        <w:t xml:space="preserve"> </w:t>
      </w:r>
      <w:r w:rsidR="00695A84" w:rsidRPr="0009514D">
        <w:rPr>
          <w:szCs w:val="24"/>
        </w:rPr>
        <w:t>The</w:t>
      </w:r>
      <w:r w:rsidR="00695A84" w:rsidRPr="0009514D">
        <w:rPr>
          <w:spacing w:val="36"/>
          <w:szCs w:val="24"/>
        </w:rPr>
        <w:t xml:space="preserve"> </w:t>
      </w:r>
      <w:r w:rsidR="00695A84" w:rsidRPr="0009514D">
        <w:rPr>
          <w:szCs w:val="24"/>
        </w:rPr>
        <w:t>nude</w:t>
      </w:r>
      <w:r w:rsidR="00695A84" w:rsidRPr="0009514D">
        <w:rPr>
          <w:spacing w:val="36"/>
          <w:szCs w:val="24"/>
        </w:rPr>
        <w:t xml:space="preserve"> </w:t>
      </w:r>
      <w:r w:rsidR="00695A84" w:rsidRPr="0009514D">
        <w:rPr>
          <w:szCs w:val="24"/>
        </w:rPr>
        <w:t>satyr</w:t>
      </w:r>
      <w:r w:rsidR="00695A84" w:rsidRPr="0009514D">
        <w:rPr>
          <w:spacing w:val="35"/>
          <w:szCs w:val="24"/>
        </w:rPr>
        <w:t xml:space="preserve"> </w:t>
      </w:r>
      <w:r w:rsidR="00695A84" w:rsidRPr="0009514D">
        <w:rPr>
          <w:szCs w:val="24"/>
        </w:rPr>
        <w:t>who</w:t>
      </w:r>
      <w:r w:rsidR="00695A84" w:rsidRPr="0009514D">
        <w:rPr>
          <w:spacing w:val="36"/>
          <w:szCs w:val="24"/>
        </w:rPr>
        <w:t xml:space="preserve"> </w:t>
      </w:r>
      <w:r w:rsidR="00695A84" w:rsidRPr="0009514D">
        <w:rPr>
          <w:szCs w:val="24"/>
        </w:rPr>
        <w:t>pursues</w:t>
      </w:r>
      <w:r w:rsidR="00695A84" w:rsidRPr="0009514D">
        <w:rPr>
          <w:spacing w:val="36"/>
          <w:szCs w:val="24"/>
        </w:rPr>
        <w:t xml:space="preserve"> </w:t>
      </w:r>
      <w:r w:rsidR="00695A84" w:rsidRPr="0009514D">
        <w:rPr>
          <w:szCs w:val="24"/>
        </w:rPr>
        <w:t>her</w:t>
      </w:r>
      <w:r w:rsidR="00695A84" w:rsidRPr="0009514D">
        <w:rPr>
          <w:spacing w:val="36"/>
          <w:szCs w:val="24"/>
        </w:rPr>
        <w:t xml:space="preserve"> </w:t>
      </w:r>
      <w:r w:rsidR="00695A84" w:rsidRPr="0009514D">
        <w:rPr>
          <w:szCs w:val="24"/>
        </w:rPr>
        <w:t>carries</w:t>
      </w:r>
      <w:r w:rsidR="00695A84" w:rsidRPr="0009514D">
        <w:rPr>
          <w:spacing w:val="36"/>
          <w:szCs w:val="24"/>
        </w:rPr>
        <w:t xml:space="preserve"> </w:t>
      </w:r>
      <w:r w:rsidR="00695A84" w:rsidRPr="0009514D">
        <w:rPr>
          <w:szCs w:val="24"/>
        </w:rPr>
        <w:t>a</w:t>
      </w:r>
      <w:r w:rsidR="002E696E" w:rsidRPr="0009514D">
        <w:rPr>
          <w:spacing w:val="36"/>
          <w:szCs w:val="24"/>
        </w:rPr>
        <w:t xml:space="preserve"> full</w:t>
      </w:r>
      <w:r w:rsidR="00695A84" w:rsidRPr="0009514D">
        <w:rPr>
          <w:spacing w:val="36"/>
          <w:szCs w:val="24"/>
        </w:rPr>
        <w:t xml:space="preserve"> </w:t>
      </w:r>
      <w:r w:rsidR="00695A84" w:rsidRPr="0009514D">
        <w:rPr>
          <w:szCs w:val="24"/>
        </w:rPr>
        <w:t>wineskin</w:t>
      </w:r>
      <w:r w:rsidR="00695A84" w:rsidRPr="0009514D">
        <w:rPr>
          <w:spacing w:val="36"/>
          <w:szCs w:val="24"/>
        </w:rPr>
        <w:t xml:space="preserve"> </w:t>
      </w:r>
      <w:r w:rsidR="00695A84" w:rsidRPr="0009514D">
        <w:rPr>
          <w:szCs w:val="24"/>
        </w:rPr>
        <w:t>over</w:t>
      </w:r>
      <w:r w:rsidR="00695A84" w:rsidRPr="0009514D">
        <w:rPr>
          <w:spacing w:val="36"/>
          <w:szCs w:val="24"/>
        </w:rPr>
        <w:t xml:space="preserve"> </w:t>
      </w:r>
      <w:r w:rsidR="00695A84" w:rsidRPr="0009514D">
        <w:rPr>
          <w:szCs w:val="24"/>
        </w:rPr>
        <w:t>his shoulder</w:t>
      </w:r>
      <w:r w:rsidR="00695A84" w:rsidRPr="0009514D">
        <w:rPr>
          <w:spacing w:val="19"/>
          <w:szCs w:val="24"/>
        </w:rPr>
        <w:t xml:space="preserve"> </w:t>
      </w:r>
      <w:r w:rsidR="00695A84" w:rsidRPr="0009514D">
        <w:rPr>
          <w:szCs w:val="24"/>
        </w:rPr>
        <w:t>and</w:t>
      </w:r>
      <w:r w:rsidR="00695A84" w:rsidRPr="0009514D">
        <w:rPr>
          <w:spacing w:val="19"/>
          <w:szCs w:val="24"/>
        </w:rPr>
        <w:t xml:space="preserve"> </w:t>
      </w:r>
      <w:r w:rsidR="00695A84" w:rsidRPr="0009514D">
        <w:rPr>
          <w:szCs w:val="24"/>
        </w:rPr>
        <w:t>a</w:t>
      </w:r>
      <w:r w:rsidR="00695A84" w:rsidRPr="0009514D">
        <w:rPr>
          <w:spacing w:val="19"/>
          <w:szCs w:val="24"/>
        </w:rPr>
        <w:t xml:space="preserve"> </w:t>
      </w:r>
      <w:r w:rsidR="00695A84" w:rsidRPr="0009514D">
        <w:rPr>
          <w:szCs w:val="24"/>
        </w:rPr>
        <w:t>forked</w:t>
      </w:r>
      <w:r w:rsidR="00695A84" w:rsidRPr="0009514D">
        <w:rPr>
          <w:spacing w:val="19"/>
          <w:szCs w:val="24"/>
        </w:rPr>
        <w:t xml:space="preserve"> </w:t>
      </w:r>
      <w:r w:rsidR="00695A84" w:rsidRPr="0009514D">
        <w:rPr>
          <w:szCs w:val="24"/>
        </w:rPr>
        <w:t>stick</w:t>
      </w:r>
      <w:r w:rsidR="00695A84" w:rsidRPr="0009514D">
        <w:rPr>
          <w:spacing w:val="19"/>
          <w:szCs w:val="24"/>
        </w:rPr>
        <w:t xml:space="preserve"> </w:t>
      </w:r>
      <w:r w:rsidR="00695A84" w:rsidRPr="0009514D">
        <w:rPr>
          <w:szCs w:val="24"/>
        </w:rPr>
        <w:t>in</w:t>
      </w:r>
      <w:r w:rsidR="00695A84" w:rsidRPr="0009514D">
        <w:rPr>
          <w:spacing w:val="19"/>
          <w:szCs w:val="24"/>
        </w:rPr>
        <w:t xml:space="preserve"> </w:t>
      </w:r>
      <w:r w:rsidR="00695A84" w:rsidRPr="0009514D">
        <w:rPr>
          <w:szCs w:val="24"/>
        </w:rPr>
        <w:t>his</w:t>
      </w:r>
      <w:r w:rsidR="00695A84" w:rsidRPr="0009514D">
        <w:rPr>
          <w:spacing w:val="19"/>
          <w:szCs w:val="24"/>
        </w:rPr>
        <w:t xml:space="preserve"> </w:t>
      </w:r>
      <w:r w:rsidR="00695A84" w:rsidRPr="0009514D">
        <w:rPr>
          <w:szCs w:val="24"/>
        </w:rPr>
        <w:t>right</w:t>
      </w:r>
      <w:r w:rsidR="00695A84" w:rsidRPr="0009514D">
        <w:rPr>
          <w:spacing w:val="19"/>
          <w:szCs w:val="24"/>
        </w:rPr>
        <w:t xml:space="preserve"> </w:t>
      </w:r>
      <w:r w:rsidR="00695A84" w:rsidRPr="0009514D">
        <w:rPr>
          <w:szCs w:val="24"/>
        </w:rPr>
        <w:t>hand.</w:t>
      </w:r>
      <w:r w:rsidR="00695A84" w:rsidRPr="0009514D">
        <w:rPr>
          <w:spacing w:val="19"/>
          <w:szCs w:val="24"/>
        </w:rPr>
        <w:t xml:space="preserve"> </w:t>
      </w:r>
      <w:r w:rsidR="00695A84" w:rsidRPr="0009514D">
        <w:rPr>
          <w:szCs w:val="24"/>
        </w:rPr>
        <w:t>B</w:t>
      </w:r>
      <w:r w:rsidR="00695A84" w:rsidRPr="0009514D">
        <w:rPr>
          <w:spacing w:val="-1"/>
          <w:szCs w:val="24"/>
        </w:rPr>
        <w:t>e</w:t>
      </w:r>
      <w:r w:rsidR="00695A84" w:rsidRPr="0009514D">
        <w:rPr>
          <w:szCs w:val="24"/>
        </w:rPr>
        <w:t>hind</w:t>
      </w:r>
      <w:r w:rsidR="00695A84" w:rsidRPr="0009514D">
        <w:rPr>
          <w:spacing w:val="19"/>
          <w:szCs w:val="24"/>
        </w:rPr>
        <w:t xml:space="preserve"> </w:t>
      </w:r>
      <w:r w:rsidR="00695A84" w:rsidRPr="0009514D">
        <w:rPr>
          <w:szCs w:val="24"/>
        </w:rPr>
        <w:t>hi</w:t>
      </w:r>
      <w:r w:rsidR="00695A84" w:rsidRPr="0009514D">
        <w:rPr>
          <w:spacing w:val="-2"/>
          <w:szCs w:val="24"/>
        </w:rPr>
        <w:t>m</w:t>
      </w:r>
      <w:r w:rsidR="00695A84" w:rsidRPr="0009514D">
        <w:rPr>
          <w:szCs w:val="24"/>
        </w:rPr>
        <w:t>,</w:t>
      </w:r>
      <w:r w:rsidR="00695A84" w:rsidRPr="0009514D">
        <w:rPr>
          <w:spacing w:val="19"/>
          <w:szCs w:val="24"/>
        </w:rPr>
        <w:t xml:space="preserve"> </w:t>
      </w:r>
      <w:r w:rsidR="00695A84" w:rsidRPr="0009514D">
        <w:rPr>
          <w:szCs w:val="24"/>
        </w:rPr>
        <w:t>a</w:t>
      </w:r>
      <w:r w:rsidR="00695A84" w:rsidRPr="0009514D">
        <w:rPr>
          <w:spacing w:val="19"/>
          <w:szCs w:val="24"/>
        </w:rPr>
        <w:t xml:space="preserve"> </w:t>
      </w:r>
      <w:r w:rsidR="00695A84" w:rsidRPr="0009514D">
        <w:rPr>
          <w:spacing w:val="-2"/>
          <w:szCs w:val="24"/>
        </w:rPr>
        <w:t>m</w:t>
      </w:r>
      <w:r w:rsidR="00695A84" w:rsidRPr="0009514D">
        <w:rPr>
          <w:szCs w:val="24"/>
        </w:rPr>
        <w:t>aenad</w:t>
      </w:r>
      <w:r w:rsidR="00695A84" w:rsidRPr="0009514D">
        <w:rPr>
          <w:spacing w:val="19"/>
          <w:szCs w:val="24"/>
        </w:rPr>
        <w:t xml:space="preserve"> </w:t>
      </w:r>
      <w:r w:rsidR="00695A84" w:rsidRPr="0009514D">
        <w:rPr>
          <w:szCs w:val="24"/>
        </w:rPr>
        <w:t>dressed</w:t>
      </w:r>
      <w:r w:rsidR="00695A84" w:rsidRPr="0009514D">
        <w:rPr>
          <w:spacing w:val="19"/>
          <w:szCs w:val="24"/>
        </w:rPr>
        <w:t xml:space="preserve"> </w:t>
      </w:r>
      <w:r w:rsidR="00695A84" w:rsidRPr="0009514D">
        <w:rPr>
          <w:szCs w:val="24"/>
        </w:rPr>
        <w:t>in</w:t>
      </w:r>
      <w:r w:rsidR="00695A84" w:rsidRPr="0009514D">
        <w:rPr>
          <w:spacing w:val="19"/>
          <w:szCs w:val="24"/>
        </w:rPr>
        <w:t xml:space="preserve"> </w:t>
      </w:r>
      <w:r w:rsidR="00695A84" w:rsidRPr="0009514D">
        <w:rPr>
          <w:szCs w:val="24"/>
        </w:rPr>
        <w:t>a</w:t>
      </w:r>
      <w:r w:rsidR="00695A84" w:rsidRPr="0009514D">
        <w:rPr>
          <w:spacing w:val="19"/>
          <w:szCs w:val="24"/>
        </w:rPr>
        <w:t xml:space="preserve"> </w:t>
      </w:r>
      <w:r w:rsidR="00695A84" w:rsidRPr="0009514D">
        <w:rPr>
          <w:szCs w:val="24"/>
        </w:rPr>
        <w:t>belted</w:t>
      </w:r>
      <w:r w:rsidR="00695A84" w:rsidRPr="0009514D">
        <w:rPr>
          <w:spacing w:val="19"/>
          <w:szCs w:val="24"/>
        </w:rPr>
        <w:t xml:space="preserve"> </w:t>
      </w:r>
      <w:r w:rsidR="00695A84" w:rsidRPr="0009514D">
        <w:rPr>
          <w:szCs w:val="24"/>
        </w:rPr>
        <w:t>peplos chases</w:t>
      </w:r>
      <w:r w:rsidR="00695A84" w:rsidRPr="0009514D">
        <w:rPr>
          <w:spacing w:val="12"/>
          <w:szCs w:val="24"/>
        </w:rPr>
        <w:t xml:space="preserve"> </w:t>
      </w:r>
      <w:r w:rsidR="00695A84" w:rsidRPr="0009514D">
        <w:rPr>
          <w:szCs w:val="24"/>
        </w:rPr>
        <w:t>a</w:t>
      </w:r>
      <w:r w:rsidR="00695A84" w:rsidRPr="0009514D">
        <w:rPr>
          <w:spacing w:val="12"/>
          <w:szCs w:val="24"/>
        </w:rPr>
        <w:t xml:space="preserve"> </w:t>
      </w:r>
      <w:r w:rsidR="00695A84" w:rsidRPr="0009514D">
        <w:rPr>
          <w:szCs w:val="24"/>
        </w:rPr>
        <w:t>satyr</w:t>
      </w:r>
      <w:r w:rsidR="00695A84" w:rsidRPr="0009514D">
        <w:rPr>
          <w:spacing w:val="12"/>
          <w:szCs w:val="24"/>
        </w:rPr>
        <w:t xml:space="preserve"> </w:t>
      </w:r>
      <w:r w:rsidR="00695A84" w:rsidRPr="0009514D">
        <w:rPr>
          <w:szCs w:val="24"/>
        </w:rPr>
        <w:t>to</w:t>
      </w:r>
      <w:r w:rsidR="00695A84" w:rsidRPr="0009514D">
        <w:rPr>
          <w:spacing w:val="12"/>
          <w:szCs w:val="24"/>
        </w:rPr>
        <w:t xml:space="preserve"> </w:t>
      </w:r>
      <w:r w:rsidR="00695A84" w:rsidRPr="0009514D">
        <w:rPr>
          <w:szCs w:val="24"/>
        </w:rPr>
        <w:t>the</w:t>
      </w:r>
      <w:r w:rsidR="00695A84" w:rsidRPr="0009514D">
        <w:rPr>
          <w:spacing w:val="12"/>
          <w:szCs w:val="24"/>
        </w:rPr>
        <w:t xml:space="preserve"> </w:t>
      </w:r>
      <w:r w:rsidR="00695A84" w:rsidRPr="0009514D">
        <w:rPr>
          <w:szCs w:val="24"/>
        </w:rPr>
        <w:t>right.</w:t>
      </w:r>
      <w:r w:rsidR="00695A84" w:rsidRPr="0009514D">
        <w:rPr>
          <w:spacing w:val="12"/>
          <w:szCs w:val="24"/>
        </w:rPr>
        <w:t xml:space="preserve"> </w:t>
      </w:r>
      <w:r w:rsidR="00695A84" w:rsidRPr="0009514D">
        <w:rPr>
          <w:szCs w:val="24"/>
        </w:rPr>
        <w:t>She</w:t>
      </w:r>
      <w:r w:rsidR="00695A84" w:rsidRPr="0009514D">
        <w:rPr>
          <w:spacing w:val="12"/>
          <w:szCs w:val="24"/>
        </w:rPr>
        <w:t xml:space="preserve"> </w:t>
      </w:r>
      <w:r w:rsidR="00695A84" w:rsidRPr="0009514D">
        <w:rPr>
          <w:szCs w:val="24"/>
        </w:rPr>
        <w:t>holds</w:t>
      </w:r>
      <w:r w:rsidR="00695A84" w:rsidRPr="0009514D">
        <w:rPr>
          <w:spacing w:val="12"/>
          <w:szCs w:val="24"/>
        </w:rPr>
        <w:t xml:space="preserve"> </w:t>
      </w:r>
      <w:r w:rsidR="00695A84" w:rsidRPr="0009514D">
        <w:rPr>
          <w:szCs w:val="24"/>
        </w:rPr>
        <w:t>a</w:t>
      </w:r>
      <w:r w:rsidR="00695A84" w:rsidRPr="0009514D">
        <w:rPr>
          <w:spacing w:val="12"/>
          <w:szCs w:val="24"/>
        </w:rPr>
        <w:t xml:space="preserve"> </w:t>
      </w:r>
      <w:r w:rsidR="00695A84" w:rsidRPr="0009514D">
        <w:rPr>
          <w:szCs w:val="24"/>
        </w:rPr>
        <w:t>forked</w:t>
      </w:r>
      <w:r w:rsidR="00695A84" w:rsidRPr="0009514D">
        <w:rPr>
          <w:spacing w:val="8"/>
          <w:szCs w:val="24"/>
        </w:rPr>
        <w:t xml:space="preserve"> </w:t>
      </w:r>
      <w:r w:rsidR="00695A84" w:rsidRPr="0009514D">
        <w:rPr>
          <w:szCs w:val="24"/>
        </w:rPr>
        <w:t>stick</w:t>
      </w:r>
      <w:r w:rsidR="00695A84" w:rsidRPr="0009514D">
        <w:rPr>
          <w:spacing w:val="11"/>
          <w:szCs w:val="24"/>
        </w:rPr>
        <w:t xml:space="preserve"> </w:t>
      </w:r>
      <w:r w:rsidR="00695A84" w:rsidRPr="0009514D">
        <w:rPr>
          <w:szCs w:val="24"/>
        </w:rPr>
        <w:t>horizontally</w:t>
      </w:r>
      <w:r w:rsidR="00695A84" w:rsidRPr="0009514D">
        <w:rPr>
          <w:spacing w:val="11"/>
          <w:szCs w:val="24"/>
        </w:rPr>
        <w:t xml:space="preserve"> </w:t>
      </w:r>
      <w:r w:rsidR="00695A84" w:rsidRPr="0009514D">
        <w:rPr>
          <w:szCs w:val="24"/>
        </w:rPr>
        <w:t>in</w:t>
      </w:r>
      <w:r w:rsidR="00695A84" w:rsidRPr="0009514D">
        <w:rPr>
          <w:spacing w:val="11"/>
          <w:szCs w:val="24"/>
        </w:rPr>
        <w:t xml:space="preserve"> </w:t>
      </w:r>
      <w:r w:rsidR="00695A84" w:rsidRPr="0009514D">
        <w:rPr>
          <w:szCs w:val="24"/>
        </w:rPr>
        <w:t>her</w:t>
      </w:r>
      <w:r w:rsidR="00695A84" w:rsidRPr="0009514D">
        <w:rPr>
          <w:spacing w:val="10"/>
          <w:szCs w:val="24"/>
        </w:rPr>
        <w:t xml:space="preserve"> </w:t>
      </w:r>
      <w:r w:rsidR="00695A84" w:rsidRPr="0009514D">
        <w:rPr>
          <w:spacing w:val="-1"/>
          <w:szCs w:val="24"/>
        </w:rPr>
        <w:t>righ</w:t>
      </w:r>
      <w:r w:rsidR="00695A84" w:rsidRPr="0009514D">
        <w:rPr>
          <w:szCs w:val="24"/>
        </w:rPr>
        <w:t>t</w:t>
      </w:r>
      <w:r w:rsidR="00695A84" w:rsidRPr="0009514D">
        <w:rPr>
          <w:spacing w:val="12"/>
          <w:szCs w:val="24"/>
        </w:rPr>
        <w:t xml:space="preserve"> </w:t>
      </w:r>
      <w:r w:rsidR="00695A84" w:rsidRPr="0009514D">
        <w:rPr>
          <w:spacing w:val="-1"/>
          <w:szCs w:val="24"/>
        </w:rPr>
        <w:t>hand</w:t>
      </w:r>
      <w:r w:rsidR="00695A84" w:rsidRPr="0009514D">
        <w:rPr>
          <w:szCs w:val="24"/>
        </w:rPr>
        <w:t>,</w:t>
      </w:r>
      <w:r w:rsidR="00695A84" w:rsidRPr="0009514D">
        <w:rPr>
          <w:spacing w:val="12"/>
          <w:szCs w:val="24"/>
        </w:rPr>
        <w:t xml:space="preserve"> </w:t>
      </w:r>
      <w:r w:rsidR="00695A84" w:rsidRPr="0009514D">
        <w:rPr>
          <w:spacing w:val="-1"/>
          <w:szCs w:val="24"/>
        </w:rPr>
        <w:t>an</w:t>
      </w:r>
      <w:r w:rsidR="00695A84" w:rsidRPr="0009514D">
        <w:rPr>
          <w:szCs w:val="24"/>
        </w:rPr>
        <w:t>d</w:t>
      </w:r>
      <w:r w:rsidR="00695A84" w:rsidRPr="0009514D">
        <w:rPr>
          <w:spacing w:val="12"/>
          <w:szCs w:val="24"/>
        </w:rPr>
        <w:t xml:space="preserve"> </w:t>
      </w:r>
      <w:r w:rsidR="00695A84" w:rsidRPr="0009514D">
        <w:rPr>
          <w:szCs w:val="24"/>
        </w:rPr>
        <w:t>a</w:t>
      </w:r>
      <w:r w:rsidR="00695A84" w:rsidRPr="0009514D">
        <w:rPr>
          <w:spacing w:val="12"/>
          <w:szCs w:val="24"/>
        </w:rPr>
        <w:t xml:space="preserve"> </w:t>
      </w:r>
      <w:r w:rsidR="00695A84" w:rsidRPr="0009514D">
        <w:rPr>
          <w:spacing w:val="-1"/>
          <w:szCs w:val="24"/>
        </w:rPr>
        <w:t xml:space="preserve">leopard </w:t>
      </w:r>
      <w:r w:rsidR="00695A84" w:rsidRPr="0009514D">
        <w:rPr>
          <w:szCs w:val="24"/>
        </w:rPr>
        <w:t>skin</w:t>
      </w:r>
      <w:r w:rsidR="00695A84" w:rsidRPr="0009514D">
        <w:rPr>
          <w:spacing w:val="28"/>
          <w:szCs w:val="24"/>
        </w:rPr>
        <w:t xml:space="preserve"> </w:t>
      </w:r>
      <w:r w:rsidR="00695A84" w:rsidRPr="0009514D">
        <w:rPr>
          <w:szCs w:val="24"/>
        </w:rPr>
        <w:t>is</w:t>
      </w:r>
      <w:r w:rsidR="00695A84" w:rsidRPr="0009514D">
        <w:rPr>
          <w:spacing w:val="28"/>
          <w:szCs w:val="24"/>
        </w:rPr>
        <w:t xml:space="preserve"> </w:t>
      </w:r>
      <w:r w:rsidR="00695A84" w:rsidRPr="0009514D">
        <w:rPr>
          <w:szCs w:val="24"/>
        </w:rPr>
        <w:t>draped</w:t>
      </w:r>
      <w:r w:rsidR="00695A84" w:rsidRPr="0009514D">
        <w:rPr>
          <w:spacing w:val="28"/>
          <w:szCs w:val="24"/>
        </w:rPr>
        <w:t xml:space="preserve"> </w:t>
      </w:r>
      <w:r w:rsidR="00695A84" w:rsidRPr="0009514D">
        <w:rPr>
          <w:szCs w:val="24"/>
        </w:rPr>
        <w:t>over</w:t>
      </w:r>
      <w:r w:rsidR="00695A84" w:rsidRPr="0009514D">
        <w:rPr>
          <w:spacing w:val="28"/>
          <w:szCs w:val="24"/>
        </w:rPr>
        <w:t xml:space="preserve"> </w:t>
      </w:r>
      <w:r w:rsidR="00695A84" w:rsidRPr="0009514D">
        <w:rPr>
          <w:szCs w:val="24"/>
        </w:rPr>
        <w:t>her</w:t>
      </w:r>
      <w:r w:rsidR="00695A84" w:rsidRPr="0009514D">
        <w:rPr>
          <w:spacing w:val="28"/>
          <w:szCs w:val="24"/>
        </w:rPr>
        <w:t xml:space="preserve"> </w:t>
      </w:r>
      <w:r w:rsidR="00695A84" w:rsidRPr="0009514D">
        <w:rPr>
          <w:szCs w:val="24"/>
        </w:rPr>
        <w:t>extended</w:t>
      </w:r>
      <w:r w:rsidR="00695A84" w:rsidRPr="0009514D">
        <w:rPr>
          <w:spacing w:val="28"/>
          <w:szCs w:val="24"/>
        </w:rPr>
        <w:t xml:space="preserve"> </w:t>
      </w:r>
      <w:r w:rsidR="00695A84" w:rsidRPr="0009514D">
        <w:rPr>
          <w:szCs w:val="24"/>
        </w:rPr>
        <w:t>le</w:t>
      </w:r>
      <w:r w:rsidR="00695A84" w:rsidRPr="0009514D">
        <w:rPr>
          <w:spacing w:val="-2"/>
          <w:szCs w:val="24"/>
        </w:rPr>
        <w:t>f</w:t>
      </w:r>
      <w:r w:rsidR="00695A84" w:rsidRPr="0009514D">
        <w:rPr>
          <w:szCs w:val="24"/>
        </w:rPr>
        <w:t>t</w:t>
      </w:r>
      <w:r w:rsidR="00695A84" w:rsidRPr="0009514D">
        <w:rPr>
          <w:spacing w:val="29"/>
          <w:szCs w:val="24"/>
        </w:rPr>
        <w:t xml:space="preserve"> </w:t>
      </w:r>
      <w:r w:rsidR="00695A84" w:rsidRPr="0009514D">
        <w:rPr>
          <w:szCs w:val="24"/>
        </w:rPr>
        <w:t>arm</w:t>
      </w:r>
      <w:r w:rsidR="00695A84" w:rsidRPr="0009514D">
        <w:rPr>
          <w:spacing w:val="26"/>
          <w:szCs w:val="24"/>
        </w:rPr>
        <w:t xml:space="preserve"> </w:t>
      </w:r>
      <w:r w:rsidR="00695A84" w:rsidRPr="0009514D">
        <w:rPr>
          <w:szCs w:val="24"/>
        </w:rPr>
        <w:t>and</w:t>
      </w:r>
      <w:r w:rsidR="00695A84" w:rsidRPr="0009514D">
        <w:rPr>
          <w:spacing w:val="28"/>
          <w:szCs w:val="24"/>
        </w:rPr>
        <w:t xml:space="preserve"> </w:t>
      </w:r>
      <w:r w:rsidR="00695A84" w:rsidRPr="0009514D">
        <w:rPr>
          <w:spacing w:val="-1"/>
          <w:szCs w:val="24"/>
        </w:rPr>
        <w:t>pinne</w:t>
      </w:r>
      <w:r w:rsidR="00695A84" w:rsidRPr="0009514D">
        <w:rPr>
          <w:szCs w:val="24"/>
        </w:rPr>
        <w:t>d</w:t>
      </w:r>
      <w:r w:rsidR="00695A84" w:rsidRPr="0009514D">
        <w:rPr>
          <w:spacing w:val="28"/>
          <w:szCs w:val="24"/>
        </w:rPr>
        <w:t xml:space="preserve"> </w:t>
      </w:r>
      <w:r w:rsidR="00695A84" w:rsidRPr="0009514D">
        <w:rPr>
          <w:spacing w:val="-1"/>
          <w:szCs w:val="24"/>
        </w:rPr>
        <w:t>a</w:t>
      </w:r>
      <w:r w:rsidR="00695A84" w:rsidRPr="0009514D">
        <w:rPr>
          <w:szCs w:val="24"/>
        </w:rPr>
        <w:t>t</w:t>
      </w:r>
      <w:r w:rsidR="00695A84" w:rsidRPr="0009514D">
        <w:rPr>
          <w:spacing w:val="28"/>
          <w:szCs w:val="24"/>
        </w:rPr>
        <w:t xml:space="preserve"> </w:t>
      </w:r>
      <w:r w:rsidR="00695A84" w:rsidRPr="0009514D">
        <w:rPr>
          <w:spacing w:val="-1"/>
          <w:szCs w:val="24"/>
        </w:rPr>
        <w:t>he</w:t>
      </w:r>
      <w:r w:rsidR="00695A84" w:rsidRPr="0009514D">
        <w:rPr>
          <w:szCs w:val="24"/>
        </w:rPr>
        <w:t>r</w:t>
      </w:r>
      <w:r w:rsidR="00695A84" w:rsidRPr="0009514D">
        <w:rPr>
          <w:spacing w:val="28"/>
          <w:szCs w:val="24"/>
        </w:rPr>
        <w:t xml:space="preserve"> </w:t>
      </w:r>
      <w:r w:rsidR="00695A84" w:rsidRPr="0009514D">
        <w:rPr>
          <w:spacing w:val="-1"/>
          <w:szCs w:val="24"/>
        </w:rPr>
        <w:t>righ</w:t>
      </w:r>
      <w:r w:rsidR="00695A84" w:rsidRPr="0009514D">
        <w:rPr>
          <w:szCs w:val="24"/>
        </w:rPr>
        <w:t>t</w:t>
      </w:r>
      <w:r w:rsidR="00695A84" w:rsidRPr="0009514D">
        <w:rPr>
          <w:spacing w:val="28"/>
          <w:szCs w:val="24"/>
        </w:rPr>
        <w:t xml:space="preserve"> </w:t>
      </w:r>
      <w:r w:rsidR="00695A84" w:rsidRPr="0009514D">
        <w:rPr>
          <w:spacing w:val="-1"/>
          <w:szCs w:val="24"/>
        </w:rPr>
        <w:t>sho</w:t>
      </w:r>
      <w:r w:rsidR="00695A84" w:rsidRPr="0009514D">
        <w:rPr>
          <w:spacing w:val="-2"/>
          <w:szCs w:val="24"/>
        </w:rPr>
        <w:t>u</w:t>
      </w:r>
      <w:r w:rsidR="00695A84" w:rsidRPr="0009514D">
        <w:rPr>
          <w:spacing w:val="-1"/>
          <w:szCs w:val="24"/>
        </w:rPr>
        <w:t>lde</w:t>
      </w:r>
      <w:r w:rsidR="00695A84" w:rsidRPr="0009514D">
        <w:rPr>
          <w:szCs w:val="24"/>
        </w:rPr>
        <w:t>r</w:t>
      </w:r>
      <w:r w:rsidR="00023EB7" w:rsidRPr="0009514D">
        <w:rPr>
          <w:szCs w:val="24"/>
        </w:rPr>
        <w:t xml:space="preserve">. </w:t>
      </w:r>
      <w:r w:rsidR="00695A84" w:rsidRPr="0009514D">
        <w:rPr>
          <w:szCs w:val="24"/>
        </w:rPr>
        <w:t>Before her a nude satyr,</w:t>
      </w:r>
      <w:r w:rsidR="00695A84" w:rsidRPr="0009514D">
        <w:rPr>
          <w:spacing w:val="3"/>
          <w:szCs w:val="24"/>
        </w:rPr>
        <w:t xml:space="preserve"> </w:t>
      </w:r>
      <w:r w:rsidR="00695A84" w:rsidRPr="0009514D">
        <w:rPr>
          <w:szCs w:val="24"/>
        </w:rPr>
        <w:t>in</w:t>
      </w:r>
      <w:r w:rsidR="00695A84" w:rsidRPr="0009514D">
        <w:rPr>
          <w:spacing w:val="3"/>
          <w:szCs w:val="24"/>
        </w:rPr>
        <w:t xml:space="preserve"> </w:t>
      </w:r>
      <w:r w:rsidR="00695A84" w:rsidRPr="0009514D">
        <w:rPr>
          <w:szCs w:val="24"/>
        </w:rPr>
        <w:t>three</w:t>
      </w:r>
      <w:r w:rsidR="00D20851">
        <w:rPr>
          <w:szCs w:val="24"/>
        </w:rPr>
        <w:t>-</w:t>
      </w:r>
      <w:r w:rsidR="00695A84" w:rsidRPr="0009514D">
        <w:rPr>
          <w:spacing w:val="3"/>
          <w:szCs w:val="24"/>
        </w:rPr>
        <w:t xml:space="preserve"> </w:t>
      </w:r>
      <w:r w:rsidR="00695A84" w:rsidRPr="0009514D">
        <w:rPr>
          <w:szCs w:val="24"/>
        </w:rPr>
        <w:t>quarter</w:t>
      </w:r>
      <w:r w:rsidR="00695A84" w:rsidRPr="0009514D">
        <w:rPr>
          <w:spacing w:val="3"/>
          <w:szCs w:val="24"/>
        </w:rPr>
        <w:t xml:space="preserve"> </w:t>
      </w:r>
      <w:r w:rsidR="00695A84" w:rsidRPr="0009514D">
        <w:rPr>
          <w:szCs w:val="24"/>
        </w:rPr>
        <w:t>back</w:t>
      </w:r>
      <w:r w:rsidR="00695A84" w:rsidRPr="0009514D">
        <w:rPr>
          <w:spacing w:val="3"/>
          <w:szCs w:val="24"/>
        </w:rPr>
        <w:t xml:space="preserve"> </w:t>
      </w:r>
      <w:r w:rsidR="00695A84" w:rsidRPr="0009514D">
        <w:rPr>
          <w:szCs w:val="24"/>
        </w:rPr>
        <w:t>v</w:t>
      </w:r>
      <w:r w:rsidR="00695A84" w:rsidRPr="0009514D">
        <w:rPr>
          <w:spacing w:val="-1"/>
          <w:szCs w:val="24"/>
        </w:rPr>
        <w:t>iew</w:t>
      </w:r>
      <w:r w:rsidR="00695A84" w:rsidRPr="0009514D">
        <w:rPr>
          <w:szCs w:val="24"/>
        </w:rPr>
        <w:t>,</w:t>
      </w:r>
      <w:r w:rsidR="00695A84" w:rsidRPr="0009514D">
        <w:rPr>
          <w:spacing w:val="3"/>
          <w:szCs w:val="24"/>
        </w:rPr>
        <w:t xml:space="preserve"> </w:t>
      </w:r>
      <w:r w:rsidR="00B42C03" w:rsidRPr="0009514D">
        <w:rPr>
          <w:spacing w:val="3"/>
          <w:szCs w:val="24"/>
        </w:rPr>
        <w:t xml:space="preserve">looks back while </w:t>
      </w:r>
      <w:r w:rsidR="00695A84" w:rsidRPr="0009514D">
        <w:rPr>
          <w:spacing w:val="-1"/>
          <w:szCs w:val="24"/>
        </w:rPr>
        <w:t>mov</w:t>
      </w:r>
      <w:r w:rsidR="000F06F2" w:rsidRPr="0009514D">
        <w:rPr>
          <w:szCs w:val="24"/>
        </w:rPr>
        <w:t>ing</w:t>
      </w:r>
      <w:r w:rsidR="00695A84" w:rsidRPr="0009514D">
        <w:rPr>
          <w:spacing w:val="3"/>
          <w:szCs w:val="24"/>
        </w:rPr>
        <w:t xml:space="preserve"> </w:t>
      </w:r>
      <w:r w:rsidR="00695A84" w:rsidRPr="0009514D">
        <w:rPr>
          <w:spacing w:val="-1"/>
          <w:szCs w:val="24"/>
        </w:rPr>
        <w:t>t</w:t>
      </w:r>
      <w:r w:rsidR="00695A84" w:rsidRPr="0009514D">
        <w:rPr>
          <w:szCs w:val="24"/>
        </w:rPr>
        <w:t>o</w:t>
      </w:r>
      <w:r w:rsidR="00695A84" w:rsidRPr="0009514D">
        <w:rPr>
          <w:spacing w:val="3"/>
          <w:szCs w:val="24"/>
        </w:rPr>
        <w:t xml:space="preserve"> </w:t>
      </w:r>
      <w:r w:rsidR="00695A84" w:rsidRPr="0009514D">
        <w:rPr>
          <w:spacing w:val="-1"/>
          <w:szCs w:val="24"/>
        </w:rPr>
        <w:t>th</w:t>
      </w:r>
      <w:r w:rsidR="00695A84" w:rsidRPr="0009514D">
        <w:rPr>
          <w:szCs w:val="24"/>
        </w:rPr>
        <w:t>e</w:t>
      </w:r>
      <w:r w:rsidR="00695A84" w:rsidRPr="0009514D">
        <w:rPr>
          <w:spacing w:val="3"/>
          <w:szCs w:val="24"/>
        </w:rPr>
        <w:t xml:space="preserve"> </w:t>
      </w:r>
      <w:r w:rsidR="00695A84" w:rsidRPr="0009514D">
        <w:rPr>
          <w:spacing w:val="-1"/>
          <w:szCs w:val="24"/>
        </w:rPr>
        <w:t>righ</w:t>
      </w:r>
      <w:r w:rsidR="00695A84" w:rsidRPr="0009514D">
        <w:rPr>
          <w:szCs w:val="24"/>
        </w:rPr>
        <w:t>t</w:t>
      </w:r>
      <w:r w:rsidR="00695A84" w:rsidRPr="0009514D">
        <w:rPr>
          <w:spacing w:val="3"/>
          <w:szCs w:val="24"/>
        </w:rPr>
        <w:t xml:space="preserve"> </w:t>
      </w:r>
      <w:r w:rsidR="00695A84" w:rsidRPr="0009514D">
        <w:rPr>
          <w:spacing w:val="-1"/>
          <w:szCs w:val="24"/>
        </w:rPr>
        <w:t>holdin</w:t>
      </w:r>
      <w:r w:rsidR="00695A84" w:rsidRPr="0009514D">
        <w:rPr>
          <w:szCs w:val="24"/>
        </w:rPr>
        <w:t>g</w:t>
      </w:r>
      <w:r w:rsidR="00695A84" w:rsidRPr="0009514D">
        <w:rPr>
          <w:spacing w:val="3"/>
          <w:szCs w:val="24"/>
        </w:rPr>
        <w:t xml:space="preserve"> </w:t>
      </w:r>
      <w:r w:rsidR="00695A84" w:rsidRPr="0009514D">
        <w:rPr>
          <w:spacing w:val="-1"/>
          <w:szCs w:val="24"/>
        </w:rPr>
        <w:t>ou</w:t>
      </w:r>
      <w:r w:rsidR="00695A84" w:rsidRPr="0009514D">
        <w:rPr>
          <w:szCs w:val="24"/>
        </w:rPr>
        <w:t>t</w:t>
      </w:r>
      <w:r w:rsidR="00695A84" w:rsidRPr="0009514D">
        <w:rPr>
          <w:spacing w:val="2"/>
          <w:szCs w:val="24"/>
        </w:rPr>
        <w:t xml:space="preserve"> </w:t>
      </w:r>
      <w:r w:rsidR="00695A84" w:rsidRPr="0009514D">
        <w:rPr>
          <w:szCs w:val="24"/>
        </w:rPr>
        <w:t>a</w:t>
      </w:r>
      <w:r w:rsidR="00695A84" w:rsidRPr="0009514D">
        <w:rPr>
          <w:spacing w:val="3"/>
          <w:szCs w:val="24"/>
        </w:rPr>
        <w:t xml:space="preserve"> </w:t>
      </w:r>
      <w:r w:rsidR="00695A84" w:rsidRPr="0009514D">
        <w:rPr>
          <w:szCs w:val="24"/>
        </w:rPr>
        <w:t>wineskin</w:t>
      </w:r>
      <w:r w:rsidR="00695A84" w:rsidRPr="0009514D">
        <w:rPr>
          <w:spacing w:val="3"/>
          <w:szCs w:val="24"/>
        </w:rPr>
        <w:t xml:space="preserve"> </w:t>
      </w:r>
      <w:r w:rsidR="00695A84" w:rsidRPr="0009514D">
        <w:rPr>
          <w:szCs w:val="24"/>
        </w:rPr>
        <w:t>in</w:t>
      </w:r>
      <w:r w:rsidR="00695A84" w:rsidRPr="0009514D">
        <w:rPr>
          <w:spacing w:val="3"/>
          <w:szCs w:val="24"/>
        </w:rPr>
        <w:t xml:space="preserve"> </w:t>
      </w:r>
      <w:r w:rsidR="00695A84" w:rsidRPr="0009514D">
        <w:rPr>
          <w:szCs w:val="24"/>
        </w:rPr>
        <w:t>his</w:t>
      </w:r>
      <w:r w:rsidR="00695A84" w:rsidRPr="0009514D">
        <w:rPr>
          <w:spacing w:val="3"/>
          <w:szCs w:val="24"/>
        </w:rPr>
        <w:t xml:space="preserve"> </w:t>
      </w:r>
      <w:r w:rsidR="00695A84" w:rsidRPr="0009514D">
        <w:rPr>
          <w:szCs w:val="24"/>
        </w:rPr>
        <w:t>right</w:t>
      </w:r>
      <w:r w:rsidR="00695A84" w:rsidRPr="0009514D">
        <w:rPr>
          <w:spacing w:val="3"/>
          <w:szCs w:val="24"/>
        </w:rPr>
        <w:t xml:space="preserve"> </w:t>
      </w:r>
      <w:r w:rsidR="00695A84" w:rsidRPr="0009514D">
        <w:rPr>
          <w:szCs w:val="24"/>
        </w:rPr>
        <w:t>hand.</w:t>
      </w:r>
      <w:r w:rsidR="00695A84" w:rsidRPr="0009514D">
        <w:rPr>
          <w:spacing w:val="3"/>
          <w:szCs w:val="24"/>
        </w:rPr>
        <w:t xml:space="preserve"> </w:t>
      </w:r>
      <w:r w:rsidR="00695A84" w:rsidRPr="0009514D">
        <w:rPr>
          <w:szCs w:val="24"/>
        </w:rPr>
        <w:t>A fillet</w:t>
      </w:r>
      <w:r w:rsidR="00695A84" w:rsidRPr="0009514D">
        <w:rPr>
          <w:spacing w:val="33"/>
          <w:szCs w:val="24"/>
        </w:rPr>
        <w:t xml:space="preserve"> </w:t>
      </w:r>
      <w:r w:rsidR="00695A84" w:rsidRPr="0009514D">
        <w:rPr>
          <w:szCs w:val="24"/>
        </w:rPr>
        <w:t>hangs</w:t>
      </w:r>
      <w:r w:rsidR="00695A84" w:rsidRPr="0009514D">
        <w:rPr>
          <w:spacing w:val="32"/>
          <w:szCs w:val="24"/>
        </w:rPr>
        <w:t xml:space="preserve"> </w:t>
      </w:r>
      <w:r w:rsidR="00695A84" w:rsidRPr="0009514D">
        <w:rPr>
          <w:szCs w:val="24"/>
        </w:rPr>
        <w:t>above</w:t>
      </w:r>
      <w:r w:rsidR="00695A84" w:rsidRPr="0009514D">
        <w:rPr>
          <w:spacing w:val="33"/>
          <w:szCs w:val="24"/>
        </w:rPr>
        <w:t xml:space="preserve"> </w:t>
      </w:r>
      <w:r w:rsidR="00695A84" w:rsidRPr="0009514D">
        <w:rPr>
          <w:szCs w:val="24"/>
        </w:rPr>
        <w:t>in</w:t>
      </w:r>
      <w:r w:rsidR="00695A84" w:rsidRPr="0009514D">
        <w:rPr>
          <w:spacing w:val="32"/>
          <w:szCs w:val="24"/>
        </w:rPr>
        <w:t xml:space="preserve"> </w:t>
      </w:r>
      <w:r w:rsidR="00695A84" w:rsidRPr="0009514D">
        <w:rPr>
          <w:szCs w:val="24"/>
        </w:rPr>
        <w:t>t</w:t>
      </w:r>
      <w:r w:rsidR="00695A84" w:rsidRPr="0009514D">
        <w:rPr>
          <w:spacing w:val="-2"/>
          <w:szCs w:val="24"/>
        </w:rPr>
        <w:t>h</w:t>
      </w:r>
      <w:r w:rsidR="00695A84" w:rsidRPr="0009514D">
        <w:rPr>
          <w:szCs w:val="24"/>
        </w:rPr>
        <w:t>e</w:t>
      </w:r>
      <w:r w:rsidR="00695A84" w:rsidRPr="0009514D">
        <w:rPr>
          <w:spacing w:val="33"/>
          <w:szCs w:val="24"/>
        </w:rPr>
        <w:t xml:space="preserve"> </w:t>
      </w:r>
      <w:r w:rsidR="00695A84" w:rsidRPr="0009514D">
        <w:rPr>
          <w:szCs w:val="24"/>
        </w:rPr>
        <w:t>back</w:t>
      </w:r>
      <w:r w:rsidR="00695A84" w:rsidRPr="0009514D">
        <w:rPr>
          <w:spacing w:val="-2"/>
          <w:szCs w:val="24"/>
        </w:rPr>
        <w:t>g</w:t>
      </w:r>
      <w:r w:rsidR="00695A84" w:rsidRPr="0009514D">
        <w:rPr>
          <w:szCs w:val="24"/>
        </w:rPr>
        <w:t>rou</w:t>
      </w:r>
      <w:r w:rsidR="00695A84" w:rsidRPr="0009514D">
        <w:rPr>
          <w:spacing w:val="-2"/>
          <w:szCs w:val="24"/>
        </w:rPr>
        <w:t>n</w:t>
      </w:r>
      <w:r w:rsidR="00695A84" w:rsidRPr="0009514D">
        <w:rPr>
          <w:szCs w:val="24"/>
        </w:rPr>
        <w:t>d.</w:t>
      </w:r>
      <w:r w:rsidR="00695A84" w:rsidRPr="0009514D">
        <w:rPr>
          <w:spacing w:val="33"/>
          <w:szCs w:val="24"/>
        </w:rPr>
        <w:t xml:space="preserve"> </w:t>
      </w:r>
      <w:r w:rsidR="00695A84" w:rsidRPr="0009514D">
        <w:rPr>
          <w:szCs w:val="24"/>
        </w:rPr>
        <w:t>The</w:t>
      </w:r>
      <w:r w:rsidR="00695A84" w:rsidRPr="0009514D">
        <w:rPr>
          <w:spacing w:val="33"/>
          <w:szCs w:val="24"/>
        </w:rPr>
        <w:t xml:space="preserve"> </w:t>
      </w:r>
      <w:r w:rsidR="00695A84" w:rsidRPr="0009514D">
        <w:rPr>
          <w:szCs w:val="24"/>
        </w:rPr>
        <w:t>t</w:t>
      </w:r>
      <w:r w:rsidR="00695A84" w:rsidRPr="0009514D">
        <w:rPr>
          <w:spacing w:val="-2"/>
          <w:szCs w:val="24"/>
        </w:rPr>
        <w:t>h</w:t>
      </w:r>
      <w:r w:rsidR="00695A84" w:rsidRPr="0009514D">
        <w:rPr>
          <w:szCs w:val="24"/>
        </w:rPr>
        <w:t>ird</w:t>
      </w:r>
      <w:r w:rsidR="00695A84" w:rsidRPr="0009514D">
        <w:rPr>
          <w:spacing w:val="32"/>
          <w:szCs w:val="24"/>
        </w:rPr>
        <w:t xml:space="preserve"> </w:t>
      </w:r>
      <w:r w:rsidR="00695A84" w:rsidRPr="0009514D">
        <w:rPr>
          <w:szCs w:val="24"/>
        </w:rPr>
        <w:t>pair</w:t>
      </w:r>
      <w:r w:rsidR="00695A84" w:rsidRPr="0009514D">
        <w:rPr>
          <w:spacing w:val="33"/>
          <w:szCs w:val="24"/>
        </w:rPr>
        <w:t xml:space="preserve"> </w:t>
      </w:r>
      <w:r w:rsidR="00695A84" w:rsidRPr="0009514D">
        <w:rPr>
          <w:szCs w:val="24"/>
        </w:rPr>
        <w:t>con</w:t>
      </w:r>
      <w:r w:rsidR="00695A84" w:rsidRPr="0009514D">
        <w:rPr>
          <w:spacing w:val="-2"/>
          <w:szCs w:val="24"/>
        </w:rPr>
        <w:t>s</w:t>
      </w:r>
      <w:r w:rsidR="00695A84" w:rsidRPr="0009514D">
        <w:rPr>
          <w:szCs w:val="24"/>
        </w:rPr>
        <w:t>ists</w:t>
      </w:r>
      <w:r w:rsidR="00695A84" w:rsidRPr="0009514D">
        <w:rPr>
          <w:spacing w:val="33"/>
          <w:szCs w:val="24"/>
        </w:rPr>
        <w:t xml:space="preserve"> </w:t>
      </w:r>
      <w:r w:rsidR="00695A84" w:rsidRPr="0009514D">
        <w:rPr>
          <w:szCs w:val="24"/>
        </w:rPr>
        <w:t>of</w:t>
      </w:r>
      <w:r w:rsidR="00695A84" w:rsidRPr="0009514D">
        <w:rPr>
          <w:spacing w:val="33"/>
          <w:szCs w:val="24"/>
        </w:rPr>
        <w:t xml:space="preserve"> </w:t>
      </w:r>
      <w:r w:rsidR="00695A84" w:rsidRPr="0009514D">
        <w:rPr>
          <w:szCs w:val="24"/>
        </w:rPr>
        <w:t>a</w:t>
      </w:r>
      <w:r w:rsidR="00695A84" w:rsidRPr="0009514D">
        <w:rPr>
          <w:spacing w:val="33"/>
          <w:szCs w:val="24"/>
        </w:rPr>
        <w:t xml:space="preserve"> </w:t>
      </w:r>
      <w:r w:rsidR="00695A84" w:rsidRPr="0009514D">
        <w:rPr>
          <w:spacing w:val="-2"/>
          <w:szCs w:val="24"/>
        </w:rPr>
        <w:t>m</w:t>
      </w:r>
      <w:r w:rsidR="00695A84" w:rsidRPr="0009514D">
        <w:rPr>
          <w:szCs w:val="24"/>
        </w:rPr>
        <w:t>aenad</w:t>
      </w:r>
      <w:r w:rsidR="00D20851">
        <w:rPr>
          <w:szCs w:val="24"/>
        </w:rPr>
        <w:t>,</w:t>
      </w:r>
      <w:r w:rsidR="00695A84" w:rsidRPr="0009514D">
        <w:rPr>
          <w:spacing w:val="33"/>
          <w:szCs w:val="24"/>
        </w:rPr>
        <w:t xml:space="preserve"> </w:t>
      </w:r>
      <w:r w:rsidR="00695A84" w:rsidRPr="0009514D">
        <w:rPr>
          <w:szCs w:val="24"/>
        </w:rPr>
        <w:t>dre</w:t>
      </w:r>
      <w:r w:rsidR="00695A84" w:rsidRPr="0009514D">
        <w:rPr>
          <w:spacing w:val="-2"/>
          <w:szCs w:val="24"/>
        </w:rPr>
        <w:t>s</w:t>
      </w:r>
      <w:r w:rsidR="00695A84" w:rsidRPr="0009514D">
        <w:rPr>
          <w:szCs w:val="24"/>
        </w:rPr>
        <w:t>sed</w:t>
      </w:r>
      <w:r w:rsidR="00695A84" w:rsidRPr="0009514D">
        <w:rPr>
          <w:spacing w:val="33"/>
          <w:szCs w:val="24"/>
        </w:rPr>
        <w:t xml:space="preserve"> </w:t>
      </w:r>
      <w:r w:rsidR="00695A84" w:rsidRPr="0009514D">
        <w:rPr>
          <w:szCs w:val="24"/>
        </w:rPr>
        <w:t>in</w:t>
      </w:r>
      <w:r w:rsidR="00695A84" w:rsidRPr="0009514D">
        <w:rPr>
          <w:spacing w:val="33"/>
          <w:szCs w:val="24"/>
        </w:rPr>
        <w:t xml:space="preserve"> </w:t>
      </w:r>
      <w:r w:rsidR="00695A84" w:rsidRPr="0009514D">
        <w:rPr>
          <w:szCs w:val="24"/>
        </w:rPr>
        <w:t>a</w:t>
      </w:r>
      <w:r w:rsidR="00695A84" w:rsidRPr="0009514D">
        <w:rPr>
          <w:spacing w:val="33"/>
          <w:szCs w:val="24"/>
        </w:rPr>
        <w:t xml:space="preserve"> </w:t>
      </w:r>
      <w:r w:rsidR="00695A84" w:rsidRPr="0009514D">
        <w:rPr>
          <w:szCs w:val="24"/>
        </w:rPr>
        <w:t>belted peplos</w:t>
      </w:r>
      <w:r w:rsidR="00D20851">
        <w:rPr>
          <w:szCs w:val="24"/>
        </w:rPr>
        <w:t>,</w:t>
      </w:r>
      <w:r w:rsidR="00695A84" w:rsidRPr="0009514D">
        <w:rPr>
          <w:spacing w:val="4"/>
          <w:szCs w:val="24"/>
        </w:rPr>
        <w:t xml:space="preserve"> </w:t>
      </w:r>
      <w:r w:rsidR="00695A84" w:rsidRPr="0009514D">
        <w:rPr>
          <w:szCs w:val="24"/>
        </w:rPr>
        <w:t>who</w:t>
      </w:r>
      <w:r w:rsidR="00695A84" w:rsidRPr="0009514D">
        <w:rPr>
          <w:spacing w:val="4"/>
          <w:szCs w:val="24"/>
        </w:rPr>
        <w:t xml:space="preserve"> </w:t>
      </w:r>
      <w:r w:rsidR="00695A84" w:rsidRPr="0009514D">
        <w:rPr>
          <w:szCs w:val="24"/>
        </w:rPr>
        <w:t>moves</w:t>
      </w:r>
      <w:r w:rsidR="00695A84" w:rsidRPr="0009514D">
        <w:rPr>
          <w:spacing w:val="4"/>
          <w:szCs w:val="24"/>
        </w:rPr>
        <w:t xml:space="preserve"> </w:t>
      </w:r>
      <w:r w:rsidR="00695A84" w:rsidRPr="0009514D">
        <w:rPr>
          <w:szCs w:val="24"/>
        </w:rPr>
        <w:t>to</w:t>
      </w:r>
      <w:r w:rsidR="00695A84" w:rsidRPr="0009514D">
        <w:rPr>
          <w:spacing w:val="4"/>
          <w:szCs w:val="24"/>
        </w:rPr>
        <w:t xml:space="preserve"> </w:t>
      </w:r>
      <w:r w:rsidR="00695A84" w:rsidRPr="0009514D">
        <w:rPr>
          <w:szCs w:val="24"/>
        </w:rPr>
        <w:t>the</w:t>
      </w:r>
      <w:r w:rsidR="00695A84" w:rsidRPr="0009514D">
        <w:rPr>
          <w:spacing w:val="5"/>
          <w:szCs w:val="24"/>
        </w:rPr>
        <w:t xml:space="preserve"> </w:t>
      </w:r>
      <w:r w:rsidR="00695A84" w:rsidRPr="0009514D">
        <w:rPr>
          <w:szCs w:val="24"/>
        </w:rPr>
        <w:t>right</w:t>
      </w:r>
      <w:r w:rsidR="00695A84" w:rsidRPr="0009514D">
        <w:rPr>
          <w:spacing w:val="5"/>
          <w:szCs w:val="24"/>
        </w:rPr>
        <w:t xml:space="preserve"> </w:t>
      </w:r>
      <w:r w:rsidR="00695A84" w:rsidRPr="0009514D">
        <w:rPr>
          <w:szCs w:val="24"/>
        </w:rPr>
        <w:t>toward</w:t>
      </w:r>
      <w:r w:rsidR="00695A84" w:rsidRPr="0009514D">
        <w:rPr>
          <w:spacing w:val="4"/>
          <w:szCs w:val="24"/>
        </w:rPr>
        <w:t xml:space="preserve"> </w:t>
      </w:r>
      <w:r w:rsidR="00695A84" w:rsidRPr="0009514D">
        <w:rPr>
          <w:szCs w:val="24"/>
        </w:rPr>
        <w:t>a</w:t>
      </w:r>
      <w:r w:rsidR="00695A84" w:rsidRPr="0009514D">
        <w:rPr>
          <w:spacing w:val="4"/>
          <w:szCs w:val="24"/>
        </w:rPr>
        <w:t xml:space="preserve"> </w:t>
      </w:r>
      <w:r w:rsidR="00695A84" w:rsidRPr="0009514D">
        <w:rPr>
          <w:szCs w:val="24"/>
        </w:rPr>
        <w:t>satyr</w:t>
      </w:r>
      <w:r w:rsidR="00695A84" w:rsidRPr="0009514D">
        <w:rPr>
          <w:spacing w:val="4"/>
          <w:szCs w:val="24"/>
        </w:rPr>
        <w:t xml:space="preserve"> </w:t>
      </w:r>
      <w:r w:rsidR="00695A84" w:rsidRPr="0009514D">
        <w:rPr>
          <w:szCs w:val="24"/>
        </w:rPr>
        <w:t>who</w:t>
      </w:r>
      <w:r w:rsidR="00695A84" w:rsidRPr="0009514D">
        <w:rPr>
          <w:spacing w:val="3"/>
          <w:szCs w:val="24"/>
        </w:rPr>
        <w:t xml:space="preserve"> </w:t>
      </w:r>
      <w:r w:rsidR="00695A84" w:rsidRPr="0009514D">
        <w:rPr>
          <w:szCs w:val="24"/>
        </w:rPr>
        <w:t>bends</w:t>
      </w:r>
      <w:r w:rsidR="00695A84" w:rsidRPr="0009514D">
        <w:rPr>
          <w:spacing w:val="4"/>
          <w:szCs w:val="24"/>
        </w:rPr>
        <w:t xml:space="preserve"> </w:t>
      </w:r>
      <w:r w:rsidR="00695A84" w:rsidRPr="0009514D">
        <w:rPr>
          <w:szCs w:val="24"/>
        </w:rPr>
        <w:t>over</w:t>
      </w:r>
      <w:r w:rsidR="00695A84" w:rsidRPr="0009514D">
        <w:rPr>
          <w:spacing w:val="5"/>
          <w:szCs w:val="24"/>
        </w:rPr>
        <w:t xml:space="preserve"> </w:t>
      </w:r>
      <w:r w:rsidR="00695A84" w:rsidRPr="0009514D">
        <w:rPr>
          <w:szCs w:val="24"/>
        </w:rPr>
        <w:t>to</w:t>
      </w:r>
      <w:r w:rsidR="00695A84" w:rsidRPr="0009514D">
        <w:rPr>
          <w:spacing w:val="5"/>
          <w:szCs w:val="24"/>
        </w:rPr>
        <w:t xml:space="preserve"> </w:t>
      </w:r>
      <w:r w:rsidR="00695A84" w:rsidRPr="0009514D">
        <w:rPr>
          <w:szCs w:val="24"/>
        </w:rPr>
        <w:t>right</w:t>
      </w:r>
      <w:r w:rsidR="00695A84" w:rsidRPr="0009514D">
        <w:rPr>
          <w:spacing w:val="5"/>
          <w:szCs w:val="24"/>
        </w:rPr>
        <w:t xml:space="preserve"> </w:t>
      </w:r>
      <w:r w:rsidR="00695A84" w:rsidRPr="0009514D">
        <w:rPr>
          <w:szCs w:val="24"/>
        </w:rPr>
        <w:t>with</w:t>
      </w:r>
      <w:r w:rsidR="00695A84" w:rsidRPr="0009514D">
        <w:rPr>
          <w:spacing w:val="4"/>
          <w:szCs w:val="24"/>
        </w:rPr>
        <w:t xml:space="preserve"> </w:t>
      </w:r>
      <w:r w:rsidR="00695A84" w:rsidRPr="0009514D">
        <w:rPr>
          <w:szCs w:val="24"/>
        </w:rPr>
        <w:t>a</w:t>
      </w:r>
      <w:r w:rsidR="00695A84" w:rsidRPr="0009514D">
        <w:rPr>
          <w:spacing w:val="4"/>
          <w:szCs w:val="24"/>
        </w:rPr>
        <w:t xml:space="preserve"> </w:t>
      </w:r>
      <w:r w:rsidR="00695A84" w:rsidRPr="0009514D">
        <w:rPr>
          <w:szCs w:val="24"/>
        </w:rPr>
        <w:t>leopard</w:t>
      </w:r>
      <w:r w:rsidR="00695A84" w:rsidRPr="0009514D">
        <w:rPr>
          <w:spacing w:val="5"/>
          <w:szCs w:val="24"/>
        </w:rPr>
        <w:t xml:space="preserve"> </w:t>
      </w:r>
      <w:r w:rsidR="00695A84" w:rsidRPr="0009514D">
        <w:rPr>
          <w:szCs w:val="24"/>
        </w:rPr>
        <w:t>skin</w:t>
      </w:r>
      <w:r w:rsidR="00695A84" w:rsidRPr="0009514D">
        <w:rPr>
          <w:spacing w:val="4"/>
          <w:szCs w:val="24"/>
        </w:rPr>
        <w:t xml:space="preserve"> </w:t>
      </w:r>
      <w:r w:rsidR="00695A84" w:rsidRPr="0009514D">
        <w:rPr>
          <w:szCs w:val="24"/>
        </w:rPr>
        <w:t>drap</w:t>
      </w:r>
      <w:r w:rsidR="00695A84" w:rsidRPr="0009514D">
        <w:rPr>
          <w:spacing w:val="1"/>
          <w:szCs w:val="24"/>
        </w:rPr>
        <w:t>e</w:t>
      </w:r>
      <w:r w:rsidR="00695A84" w:rsidRPr="0009514D">
        <w:rPr>
          <w:szCs w:val="24"/>
        </w:rPr>
        <w:t xml:space="preserve">d </w:t>
      </w:r>
      <w:r w:rsidR="00695A84" w:rsidRPr="0009514D">
        <w:rPr>
          <w:spacing w:val="-1"/>
          <w:szCs w:val="24"/>
        </w:rPr>
        <w:t>acros</w:t>
      </w:r>
      <w:r w:rsidR="00695A84" w:rsidRPr="0009514D">
        <w:rPr>
          <w:szCs w:val="24"/>
        </w:rPr>
        <w:t>s</w:t>
      </w:r>
      <w:r w:rsidR="00695A84" w:rsidRPr="0009514D">
        <w:rPr>
          <w:spacing w:val="10"/>
          <w:szCs w:val="24"/>
        </w:rPr>
        <w:t xml:space="preserve"> </w:t>
      </w:r>
      <w:r w:rsidR="00695A84" w:rsidRPr="0009514D">
        <w:rPr>
          <w:spacing w:val="-1"/>
          <w:szCs w:val="24"/>
        </w:rPr>
        <w:t>hi</w:t>
      </w:r>
      <w:r w:rsidR="00695A84" w:rsidRPr="0009514D">
        <w:rPr>
          <w:szCs w:val="24"/>
        </w:rPr>
        <w:t>s</w:t>
      </w:r>
      <w:r w:rsidR="00695A84" w:rsidRPr="0009514D">
        <w:rPr>
          <w:spacing w:val="10"/>
          <w:szCs w:val="24"/>
        </w:rPr>
        <w:t xml:space="preserve"> </w:t>
      </w:r>
      <w:r w:rsidR="00695A84" w:rsidRPr="0009514D">
        <w:rPr>
          <w:spacing w:val="-1"/>
          <w:szCs w:val="24"/>
        </w:rPr>
        <w:t>back</w:t>
      </w:r>
      <w:r w:rsidR="00695A84" w:rsidRPr="0009514D">
        <w:rPr>
          <w:szCs w:val="24"/>
        </w:rPr>
        <w:t>.</w:t>
      </w:r>
      <w:r w:rsidR="00695A84" w:rsidRPr="0009514D">
        <w:rPr>
          <w:spacing w:val="10"/>
          <w:szCs w:val="24"/>
        </w:rPr>
        <w:t xml:space="preserve"> </w:t>
      </w:r>
      <w:r w:rsidR="00695A84" w:rsidRPr="0009514D">
        <w:rPr>
          <w:szCs w:val="24"/>
        </w:rPr>
        <w:t>A</w:t>
      </w:r>
      <w:r w:rsidR="00695A84" w:rsidRPr="0009514D">
        <w:rPr>
          <w:spacing w:val="10"/>
          <w:szCs w:val="24"/>
        </w:rPr>
        <w:t xml:space="preserve"> </w:t>
      </w:r>
      <w:r w:rsidR="00695A84" w:rsidRPr="0009514D">
        <w:rPr>
          <w:spacing w:val="-1"/>
          <w:szCs w:val="24"/>
        </w:rPr>
        <w:t>kantharo</w:t>
      </w:r>
      <w:r w:rsidR="00695A84" w:rsidRPr="0009514D">
        <w:rPr>
          <w:szCs w:val="24"/>
        </w:rPr>
        <w:t>s</w:t>
      </w:r>
      <w:r w:rsidR="00695A84" w:rsidRPr="0009514D">
        <w:rPr>
          <w:spacing w:val="10"/>
          <w:szCs w:val="24"/>
        </w:rPr>
        <w:t xml:space="preserve"> </w:t>
      </w:r>
      <w:r w:rsidR="00695A84" w:rsidRPr="0009514D">
        <w:rPr>
          <w:spacing w:val="-1"/>
          <w:szCs w:val="24"/>
        </w:rPr>
        <w:t>han</w:t>
      </w:r>
      <w:r w:rsidR="00695A84" w:rsidRPr="0009514D">
        <w:rPr>
          <w:szCs w:val="24"/>
        </w:rPr>
        <w:t>gs</w:t>
      </w:r>
      <w:r w:rsidR="00695A84" w:rsidRPr="0009514D">
        <w:rPr>
          <w:spacing w:val="10"/>
          <w:szCs w:val="24"/>
        </w:rPr>
        <w:t xml:space="preserve"> </w:t>
      </w:r>
      <w:r w:rsidR="00695A84" w:rsidRPr="0009514D">
        <w:rPr>
          <w:szCs w:val="24"/>
        </w:rPr>
        <w:t>suspended</w:t>
      </w:r>
      <w:r w:rsidR="00695A84" w:rsidRPr="0009514D">
        <w:rPr>
          <w:spacing w:val="10"/>
          <w:szCs w:val="24"/>
        </w:rPr>
        <w:t xml:space="preserve"> </w:t>
      </w:r>
      <w:r w:rsidR="00695A84" w:rsidRPr="0009514D">
        <w:rPr>
          <w:szCs w:val="24"/>
        </w:rPr>
        <w:t>in</w:t>
      </w:r>
      <w:r w:rsidR="00695A84" w:rsidRPr="0009514D">
        <w:rPr>
          <w:spacing w:val="10"/>
          <w:szCs w:val="24"/>
        </w:rPr>
        <w:t xml:space="preserve"> </w:t>
      </w:r>
      <w:r w:rsidR="00695A84" w:rsidRPr="0009514D">
        <w:rPr>
          <w:szCs w:val="24"/>
        </w:rPr>
        <w:t>the</w:t>
      </w:r>
      <w:r w:rsidR="00695A84" w:rsidRPr="0009514D">
        <w:rPr>
          <w:spacing w:val="10"/>
          <w:szCs w:val="24"/>
        </w:rPr>
        <w:t xml:space="preserve"> </w:t>
      </w:r>
      <w:r w:rsidR="00695A84" w:rsidRPr="0009514D">
        <w:rPr>
          <w:szCs w:val="24"/>
        </w:rPr>
        <w:t>field</w:t>
      </w:r>
      <w:r w:rsidR="00695A84" w:rsidRPr="0009514D">
        <w:rPr>
          <w:spacing w:val="10"/>
          <w:szCs w:val="24"/>
        </w:rPr>
        <w:t xml:space="preserve"> </w:t>
      </w:r>
      <w:r w:rsidR="00695A84" w:rsidRPr="0009514D">
        <w:rPr>
          <w:szCs w:val="24"/>
        </w:rPr>
        <w:t>above</w:t>
      </w:r>
      <w:r w:rsidR="00695A84" w:rsidRPr="0009514D">
        <w:rPr>
          <w:spacing w:val="10"/>
          <w:szCs w:val="24"/>
        </w:rPr>
        <w:t xml:space="preserve"> </w:t>
      </w:r>
      <w:r w:rsidR="00695A84" w:rsidRPr="0009514D">
        <w:rPr>
          <w:szCs w:val="24"/>
        </w:rPr>
        <w:t>hi</w:t>
      </w:r>
      <w:r w:rsidR="00695A84" w:rsidRPr="0009514D">
        <w:rPr>
          <w:spacing w:val="-2"/>
          <w:szCs w:val="24"/>
        </w:rPr>
        <w:t>m</w:t>
      </w:r>
      <w:r w:rsidR="00695A84" w:rsidRPr="0009514D">
        <w:rPr>
          <w:szCs w:val="24"/>
        </w:rPr>
        <w:t>.</w:t>
      </w:r>
      <w:r w:rsidR="00695A84" w:rsidRPr="0009514D">
        <w:rPr>
          <w:spacing w:val="10"/>
          <w:szCs w:val="24"/>
        </w:rPr>
        <w:t xml:space="preserve"> </w:t>
      </w:r>
      <w:r w:rsidR="00695A84" w:rsidRPr="0009514D">
        <w:rPr>
          <w:szCs w:val="24"/>
        </w:rPr>
        <w:t>The</w:t>
      </w:r>
      <w:r w:rsidR="00695A84" w:rsidRPr="0009514D">
        <w:rPr>
          <w:spacing w:val="10"/>
          <w:szCs w:val="24"/>
        </w:rPr>
        <w:t xml:space="preserve"> </w:t>
      </w:r>
      <w:r w:rsidR="00695A84" w:rsidRPr="0009514D">
        <w:rPr>
          <w:spacing w:val="-2"/>
          <w:szCs w:val="24"/>
        </w:rPr>
        <w:t>m</w:t>
      </w:r>
      <w:r w:rsidR="00695A84" w:rsidRPr="0009514D">
        <w:rPr>
          <w:szCs w:val="24"/>
        </w:rPr>
        <w:t>aenad</w:t>
      </w:r>
      <w:r w:rsidR="00695A84" w:rsidRPr="0009514D">
        <w:rPr>
          <w:spacing w:val="10"/>
          <w:szCs w:val="24"/>
        </w:rPr>
        <w:t xml:space="preserve"> </w:t>
      </w:r>
      <w:r w:rsidR="00695A84" w:rsidRPr="0009514D">
        <w:rPr>
          <w:szCs w:val="24"/>
        </w:rPr>
        <w:t>has</w:t>
      </w:r>
      <w:r w:rsidR="00695A84" w:rsidRPr="0009514D">
        <w:rPr>
          <w:spacing w:val="10"/>
          <w:szCs w:val="24"/>
        </w:rPr>
        <w:t xml:space="preserve"> </w:t>
      </w:r>
      <w:r w:rsidR="00695A84" w:rsidRPr="0009514D">
        <w:rPr>
          <w:szCs w:val="24"/>
        </w:rPr>
        <w:t xml:space="preserve">tear-drop </w:t>
      </w:r>
      <w:r w:rsidR="00695A84" w:rsidRPr="0009514D">
        <w:rPr>
          <w:spacing w:val="-1"/>
          <w:szCs w:val="24"/>
        </w:rPr>
        <w:t>earring</w:t>
      </w:r>
      <w:r w:rsidR="00695A84" w:rsidRPr="0009514D">
        <w:rPr>
          <w:szCs w:val="24"/>
        </w:rPr>
        <w:t>s</w:t>
      </w:r>
      <w:r w:rsidR="00695A84" w:rsidRPr="0009514D">
        <w:rPr>
          <w:spacing w:val="10"/>
          <w:szCs w:val="24"/>
        </w:rPr>
        <w:t xml:space="preserve"> </w:t>
      </w:r>
      <w:r w:rsidR="00695A84" w:rsidRPr="0009514D">
        <w:rPr>
          <w:spacing w:val="-1"/>
          <w:szCs w:val="24"/>
        </w:rPr>
        <w:t>an</w:t>
      </w:r>
      <w:r w:rsidR="00695A84" w:rsidRPr="0009514D">
        <w:rPr>
          <w:szCs w:val="24"/>
        </w:rPr>
        <w:t>d</w:t>
      </w:r>
      <w:r w:rsidR="00695A84" w:rsidRPr="0009514D">
        <w:rPr>
          <w:spacing w:val="10"/>
          <w:szCs w:val="24"/>
        </w:rPr>
        <w:t xml:space="preserve"> </w:t>
      </w:r>
      <w:r w:rsidR="00695A84" w:rsidRPr="0009514D">
        <w:rPr>
          <w:spacing w:val="-1"/>
          <w:szCs w:val="24"/>
        </w:rPr>
        <w:t>swing</w:t>
      </w:r>
      <w:r w:rsidR="00695A84" w:rsidRPr="0009514D">
        <w:rPr>
          <w:szCs w:val="24"/>
        </w:rPr>
        <w:t>s</w:t>
      </w:r>
      <w:r w:rsidR="00695A84" w:rsidRPr="0009514D">
        <w:rPr>
          <w:spacing w:val="10"/>
          <w:szCs w:val="24"/>
        </w:rPr>
        <w:t xml:space="preserve"> </w:t>
      </w:r>
      <w:r w:rsidR="00695A84" w:rsidRPr="0009514D">
        <w:rPr>
          <w:szCs w:val="24"/>
        </w:rPr>
        <w:t>a</w:t>
      </w:r>
      <w:r w:rsidR="00695A84" w:rsidRPr="0009514D">
        <w:rPr>
          <w:spacing w:val="10"/>
          <w:szCs w:val="24"/>
        </w:rPr>
        <w:t xml:space="preserve"> </w:t>
      </w:r>
      <w:r w:rsidR="00695A84" w:rsidRPr="0009514D">
        <w:rPr>
          <w:spacing w:val="-1"/>
          <w:szCs w:val="24"/>
        </w:rPr>
        <w:t>thyrso</w:t>
      </w:r>
      <w:r w:rsidR="00695A84" w:rsidRPr="0009514D">
        <w:rPr>
          <w:szCs w:val="24"/>
        </w:rPr>
        <w:t>s</w:t>
      </w:r>
      <w:r w:rsidR="00695A84" w:rsidRPr="0009514D">
        <w:rPr>
          <w:spacing w:val="10"/>
          <w:szCs w:val="24"/>
        </w:rPr>
        <w:t xml:space="preserve"> </w:t>
      </w:r>
      <w:r w:rsidR="00695A84" w:rsidRPr="0009514D">
        <w:rPr>
          <w:spacing w:val="-1"/>
          <w:szCs w:val="24"/>
        </w:rPr>
        <w:t>a</w:t>
      </w:r>
      <w:r w:rsidR="00695A84" w:rsidRPr="0009514D">
        <w:rPr>
          <w:szCs w:val="24"/>
        </w:rPr>
        <w:t>t</w:t>
      </w:r>
      <w:r w:rsidR="00695A84" w:rsidRPr="0009514D">
        <w:rPr>
          <w:spacing w:val="10"/>
          <w:szCs w:val="24"/>
        </w:rPr>
        <w:t xml:space="preserve"> </w:t>
      </w:r>
      <w:r w:rsidR="00695A84" w:rsidRPr="0009514D">
        <w:rPr>
          <w:spacing w:val="-1"/>
          <w:szCs w:val="24"/>
        </w:rPr>
        <w:t>th</w:t>
      </w:r>
      <w:r w:rsidR="00695A84" w:rsidRPr="0009514D">
        <w:rPr>
          <w:szCs w:val="24"/>
        </w:rPr>
        <w:t>e</w:t>
      </w:r>
      <w:r w:rsidR="00695A84" w:rsidRPr="0009514D">
        <w:rPr>
          <w:spacing w:val="10"/>
          <w:szCs w:val="24"/>
        </w:rPr>
        <w:t xml:space="preserve"> </w:t>
      </w:r>
      <w:r w:rsidR="00695A84" w:rsidRPr="0009514D">
        <w:rPr>
          <w:spacing w:val="-1"/>
          <w:szCs w:val="24"/>
        </w:rPr>
        <w:t>saty</w:t>
      </w:r>
      <w:r w:rsidR="00695A84" w:rsidRPr="0009514D">
        <w:rPr>
          <w:szCs w:val="24"/>
        </w:rPr>
        <w:t>r</w:t>
      </w:r>
      <w:r w:rsidR="00695A84" w:rsidRPr="0009514D">
        <w:rPr>
          <w:spacing w:val="10"/>
          <w:szCs w:val="24"/>
        </w:rPr>
        <w:t xml:space="preserve"> </w:t>
      </w:r>
      <w:r w:rsidR="00695A84" w:rsidRPr="0009514D">
        <w:rPr>
          <w:spacing w:val="-1"/>
          <w:szCs w:val="24"/>
        </w:rPr>
        <w:t>wh</w:t>
      </w:r>
      <w:r w:rsidR="00695A84" w:rsidRPr="0009514D">
        <w:rPr>
          <w:szCs w:val="24"/>
        </w:rPr>
        <w:t>o</w:t>
      </w:r>
      <w:r w:rsidR="00695A84" w:rsidRPr="0009514D">
        <w:rPr>
          <w:spacing w:val="10"/>
          <w:szCs w:val="24"/>
        </w:rPr>
        <w:t xml:space="preserve"> </w:t>
      </w:r>
      <w:r w:rsidR="00695A84" w:rsidRPr="0009514D">
        <w:rPr>
          <w:spacing w:val="-1"/>
          <w:szCs w:val="24"/>
        </w:rPr>
        <w:t>sca</w:t>
      </w:r>
      <w:r w:rsidR="00695A84" w:rsidRPr="0009514D">
        <w:rPr>
          <w:spacing w:val="-2"/>
          <w:szCs w:val="24"/>
        </w:rPr>
        <w:t>m</w:t>
      </w:r>
      <w:r w:rsidR="00695A84" w:rsidRPr="0009514D">
        <w:rPr>
          <w:spacing w:val="-1"/>
          <w:szCs w:val="24"/>
        </w:rPr>
        <w:t>per</w:t>
      </w:r>
      <w:r w:rsidR="00695A84" w:rsidRPr="0009514D">
        <w:rPr>
          <w:szCs w:val="24"/>
        </w:rPr>
        <w:t>s</w:t>
      </w:r>
      <w:r w:rsidR="00695A84" w:rsidRPr="0009514D">
        <w:rPr>
          <w:spacing w:val="10"/>
          <w:szCs w:val="24"/>
        </w:rPr>
        <w:t xml:space="preserve"> </w:t>
      </w:r>
      <w:r w:rsidR="00695A84" w:rsidRPr="0009514D">
        <w:rPr>
          <w:spacing w:val="-1"/>
          <w:szCs w:val="24"/>
        </w:rPr>
        <w:t>of</w:t>
      </w:r>
      <w:r w:rsidR="00695A84" w:rsidRPr="0009514D">
        <w:rPr>
          <w:szCs w:val="24"/>
        </w:rPr>
        <w:t>f</w:t>
      </w:r>
      <w:r w:rsidR="00695A84" w:rsidRPr="0009514D">
        <w:rPr>
          <w:spacing w:val="10"/>
          <w:szCs w:val="24"/>
        </w:rPr>
        <w:t xml:space="preserve"> </w:t>
      </w:r>
      <w:r w:rsidR="00695A84" w:rsidRPr="0009514D">
        <w:rPr>
          <w:spacing w:val="-1"/>
          <w:szCs w:val="24"/>
        </w:rPr>
        <w:t>o</w:t>
      </w:r>
      <w:r w:rsidR="00695A84" w:rsidRPr="0009514D">
        <w:rPr>
          <w:szCs w:val="24"/>
        </w:rPr>
        <w:t>n</w:t>
      </w:r>
      <w:r w:rsidR="00695A84" w:rsidRPr="0009514D">
        <w:rPr>
          <w:spacing w:val="10"/>
          <w:szCs w:val="24"/>
        </w:rPr>
        <w:t xml:space="preserve"> </w:t>
      </w:r>
      <w:r w:rsidR="00695A84" w:rsidRPr="0009514D">
        <w:rPr>
          <w:spacing w:val="-1"/>
          <w:szCs w:val="24"/>
        </w:rPr>
        <w:t>al</w:t>
      </w:r>
      <w:r w:rsidR="00695A84" w:rsidRPr="0009514D">
        <w:rPr>
          <w:szCs w:val="24"/>
        </w:rPr>
        <w:t>l</w:t>
      </w:r>
      <w:r w:rsidR="00695A84" w:rsidRPr="0009514D">
        <w:rPr>
          <w:spacing w:val="11"/>
          <w:szCs w:val="24"/>
        </w:rPr>
        <w:t xml:space="preserve"> </w:t>
      </w:r>
      <w:r w:rsidR="00695A84" w:rsidRPr="0009514D">
        <w:rPr>
          <w:spacing w:val="-1"/>
          <w:szCs w:val="24"/>
        </w:rPr>
        <w:t>fours</w:t>
      </w:r>
      <w:r w:rsidR="00695A84" w:rsidRPr="0009514D">
        <w:rPr>
          <w:szCs w:val="24"/>
        </w:rPr>
        <w:t>.</w:t>
      </w:r>
      <w:r w:rsidR="00695A84" w:rsidRPr="0009514D">
        <w:rPr>
          <w:spacing w:val="10"/>
          <w:szCs w:val="24"/>
        </w:rPr>
        <w:t xml:space="preserve"> </w:t>
      </w:r>
      <w:r w:rsidR="00695A84" w:rsidRPr="0009514D">
        <w:rPr>
          <w:spacing w:val="-1"/>
          <w:szCs w:val="24"/>
        </w:rPr>
        <w:t>Lik</w:t>
      </w:r>
      <w:r w:rsidR="00695A84" w:rsidRPr="0009514D">
        <w:rPr>
          <w:szCs w:val="24"/>
        </w:rPr>
        <w:t>e</w:t>
      </w:r>
      <w:r w:rsidR="00695A84" w:rsidRPr="0009514D">
        <w:rPr>
          <w:spacing w:val="10"/>
          <w:szCs w:val="24"/>
        </w:rPr>
        <w:t xml:space="preserve"> </w:t>
      </w:r>
      <w:r w:rsidR="00695A84" w:rsidRPr="0009514D">
        <w:rPr>
          <w:spacing w:val="-1"/>
          <w:szCs w:val="24"/>
        </w:rPr>
        <w:t>he</w:t>
      </w:r>
      <w:r w:rsidR="00695A84" w:rsidRPr="0009514D">
        <w:rPr>
          <w:szCs w:val="24"/>
        </w:rPr>
        <w:t>r</w:t>
      </w:r>
      <w:r w:rsidR="00695A84" w:rsidRPr="0009514D">
        <w:rPr>
          <w:spacing w:val="9"/>
          <w:szCs w:val="24"/>
        </w:rPr>
        <w:t xml:space="preserve"> </w:t>
      </w:r>
      <w:r w:rsidR="00695A84" w:rsidRPr="0009514D">
        <w:rPr>
          <w:spacing w:val="-1"/>
          <w:szCs w:val="24"/>
        </w:rPr>
        <w:t>counterpar</w:t>
      </w:r>
      <w:r w:rsidR="00695A84" w:rsidRPr="0009514D">
        <w:rPr>
          <w:szCs w:val="24"/>
        </w:rPr>
        <w:t>t</w:t>
      </w:r>
      <w:r w:rsidR="00695A84" w:rsidRPr="0009514D">
        <w:rPr>
          <w:spacing w:val="10"/>
          <w:szCs w:val="24"/>
        </w:rPr>
        <w:t xml:space="preserve"> </w:t>
      </w:r>
      <w:r w:rsidR="00695A84" w:rsidRPr="0009514D">
        <w:rPr>
          <w:spacing w:val="-1"/>
          <w:szCs w:val="24"/>
        </w:rPr>
        <w:t xml:space="preserve">in </w:t>
      </w:r>
      <w:r w:rsidR="00695A84" w:rsidRPr="0009514D">
        <w:rPr>
          <w:szCs w:val="24"/>
        </w:rPr>
        <w:t>the</w:t>
      </w:r>
      <w:r w:rsidR="00695A84" w:rsidRPr="0009514D">
        <w:rPr>
          <w:spacing w:val="11"/>
          <w:szCs w:val="24"/>
        </w:rPr>
        <w:t xml:space="preserve"> </w:t>
      </w:r>
      <w:r w:rsidR="00695A84" w:rsidRPr="0009514D">
        <w:rPr>
          <w:szCs w:val="24"/>
        </w:rPr>
        <w:t>ce</w:t>
      </w:r>
      <w:r w:rsidR="00695A84" w:rsidRPr="0009514D">
        <w:rPr>
          <w:spacing w:val="-2"/>
          <w:szCs w:val="24"/>
        </w:rPr>
        <w:t>n</w:t>
      </w:r>
      <w:r w:rsidR="00695A84" w:rsidRPr="0009514D">
        <w:rPr>
          <w:szCs w:val="24"/>
        </w:rPr>
        <w:t>tral</w:t>
      </w:r>
      <w:r w:rsidR="00695A84" w:rsidRPr="0009514D">
        <w:rPr>
          <w:spacing w:val="11"/>
          <w:szCs w:val="24"/>
        </w:rPr>
        <w:t xml:space="preserve"> </w:t>
      </w:r>
      <w:r w:rsidR="00695A84" w:rsidRPr="0009514D">
        <w:rPr>
          <w:spacing w:val="-2"/>
          <w:szCs w:val="24"/>
        </w:rPr>
        <w:t>p</w:t>
      </w:r>
      <w:r w:rsidR="00695A84" w:rsidRPr="0009514D">
        <w:rPr>
          <w:szCs w:val="24"/>
        </w:rPr>
        <w:t>air,</w:t>
      </w:r>
      <w:r w:rsidR="00695A84" w:rsidRPr="0009514D">
        <w:rPr>
          <w:spacing w:val="11"/>
          <w:szCs w:val="24"/>
        </w:rPr>
        <w:t xml:space="preserve"> </w:t>
      </w:r>
      <w:r w:rsidR="00695A84" w:rsidRPr="0009514D">
        <w:rPr>
          <w:szCs w:val="24"/>
        </w:rPr>
        <w:t>she</w:t>
      </w:r>
      <w:r w:rsidR="00695A84" w:rsidRPr="0009514D">
        <w:rPr>
          <w:spacing w:val="11"/>
          <w:szCs w:val="24"/>
        </w:rPr>
        <w:t xml:space="preserve"> </w:t>
      </w:r>
      <w:r w:rsidR="00695A84" w:rsidRPr="0009514D">
        <w:rPr>
          <w:szCs w:val="24"/>
        </w:rPr>
        <w:t>has</w:t>
      </w:r>
      <w:r w:rsidR="00695A84" w:rsidRPr="0009514D">
        <w:rPr>
          <w:spacing w:val="10"/>
          <w:szCs w:val="24"/>
        </w:rPr>
        <w:t xml:space="preserve"> </w:t>
      </w:r>
      <w:r w:rsidR="00695A84" w:rsidRPr="0009514D">
        <w:rPr>
          <w:szCs w:val="24"/>
        </w:rPr>
        <w:t>a</w:t>
      </w:r>
      <w:r w:rsidR="00695A84" w:rsidRPr="0009514D">
        <w:rPr>
          <w:spacing w:val="12"/>
          <w:szCs w:val="24"/>
        </w:rPr>
        <w:t xml:space="preserve"> </w:t>
      </w:r>
      <w:r w:rsidR="00695A84" w:rsidRPr="0009514D">
        <w:rPr>
          <w:szCs w:val="24"/>
        </w:rPr>
        <w:t>leopard</w:t>
      </w:r>
      <w:r w:rsidR="00695A84" w:rsidRPr="0009514D">
        <w:rPr>
          <w:spacing w:val="12"/>
          <w:szCs w:val="24"/>
        </w:rPr>
        <w:t xml:space="preserve"> </w:t>
      </w:r>
      <w:r w:rsidR="00695A84" w:rsidRPr="0009514D">
        <w:rPr>
          <w:szCs w:val="24"/>
        </w:rPr>
        <w:t>s</w:t>
      </w:r>
      <w:r w:rsidR="00695A84" w:rsidRPr="0009514D">
        <w:rPr>
          <w:spacing w:val="-2"/>
          <w:szCs w:val="24"/>
        </w:rPr>
        <w:t>k</w:t>
      </w:r>
      <w:r w:rsidR="00695A84" w:rsidRPr="0009514D">
        <w:rPr>
          <w:szCs w:val="24"/>
        </w:rPr>
        <w:t>in</w:t>
      </w:r>
      <w:r w:rsidR="00695A84" w:rsidRPr="0009514D">
        <w:rPr>
          <w:spacing w:val="12"/>
          <w:szCs w:val="24"/>
        </w:rPr>
        <w:t xml:space="preserve"> </w:t>
      </w:r>
      <w:r w:rsidR="00695A84" w:rsidRPr="0009514D">
        <w:rPr>
          <w:szCs w:val="24"/>
        </w:rPr>
        <w:t>dra</w:t>
      </w:r>
      <w:r w:rsidR="00695A84" w:rsidRPr="0009514D">
        <w:rPr>
          <w:spacing w:val="-2"/>
          <w:szCs w:val="24"/>
        </w:rPr>
        <w:t>p</w:t>
      </w:r>
      <w:r w:rsidR="00695A84" w:rsidRPr="0009514D">
        <w:rPr>
          <w:szCs w:val="24"/>
        </w:rPr>
        <w:t>ed</w:t>
      </w:r>
      <w:r w:rsidR="00695A84" w:rsidRPr="0009514D">
        <w:rPr>
          <w:spacing w:val="12"/>
          <w:szCs w:val="24"/>
        </w:rPr>
        <w:t xml:space="preserve"> </w:t>
      </w:r>
      <w:r w:rsidR="00695A84" w:rsidRPr="0009514D">
        <w:rPr>
          <w:szCs w:val="24"/>
        </w:rPr>
        <w:t>o</w:t>
      </w:r>
      <w:r w:rsidR="00695A84" w:rsidRPr="0009514D">
        <w:rPr>
          <w:spacing w:val="-2"/>
          <w:szCs w:val="24"/>
        </w:rPr>
        <w:t>v</w:t>
      </w:r>
      <w:r w:rsidR="00695A84" w:rsidRPr="0009514D">
        <w:rPr>
          <w:szCs w:val="24"/>
        </w:rPr>
        <w:t>er</w:t>
      </w:r>
      <w:r w:rsidR="00695A84" w:rsidRPr="0009514D">
        <w:rPr>
          <w:spacing w:val="12"/>
          <w:szCs w:val="24"/>
        </w:rPr>
        <w:t xml:space="preserve"> </w:t>
      </w:r>
      <w:r w:rsidR="00695A84" w:rsidRPr="0009514D">
        <w:rPr>
          <w:szCs w:val="24"/>
        </w:rPr>
        <w:t>her</w:t>
      </w:r>
      <w:r w:rsidR="00695A84" w:rsidRPr="0009514D">
        <w:rPr>
          <w:spacing w:val="12"/>
          <w:szCs w:val="24"/>
        </w:rPr>
        <w:t xml:space="preserve"> </w:t>
      </w:r>
      <w:r w:rsidR="00695A84" w:rsidRPr="0009514D">
        <w:rPr>
          <w:szCs w:val="24"/>
        </w:rPr>
        <w:t>e</w:t>
      </w:r>
      <w:r w:rsidR="00695A84" w:rsidRPr="0009514D">
        <w:rPr>
          <w:spacing w:val="-2"/>
          <w:szCs w:val="24"/>
        </w:rPr>
        <w:t>x</w:t>
      </w:r>
      <w:r w:rsidR="00695A84" w:rsidRPr="0009514D">
        <w:rPr>
          <w:szCs w:val="24"/>
        </w:rPr>
        <w:t>te</w:t>
      </w:r>
      <w:r w:rsidR="00695A84" w:rsidRPr="0009514D">
        <w:rPr>
          <w:spacing w:val="-2"/>
          <w:szCs w:val="24"/>
        </w:rPr>
        <w:t>n</w:t>
      </w:r>
      <w:r w:rsidR="00695A84" w:rsidRPr="0009514D">
        <w:rPr>
          <w:spacing w:val="-1"/>
          <w:szCs w:val="24"/>
        </w:rPr>
        <w:t>d</w:t>
      </w:r>
      <w:r w:rsidR="00695A84" w:rsidRPr="0009514D">
        <w:rPr>
          <w:szCs w:val="24"/>
        </w:rPr>
        <w:t>ed</w:t>
      </w:r>
      <w:r w:rsidR="00695A84" w:rsidRPr="0009514D">
        <w:rPr>
          <w:spacing w:val="11"/>
          <w:szCs w:val="24"/>
        </w:rPr>
        <w:t xml:space="preserve"> </w:t>
      </w:r>
      <w:r w:rsidR="00695A84" w:rsidRPr="0009514D">
        <w:rPr>
          <w:szCs w:val="24"/>
        </w:rPr>
        <w:t>left</w:t>
      </w:r>
      <w:r w:rsidR="00695A84" w:rsidRPr="0009514D">
        <w:rPr>
          <w:spacing w:val="11"/>
          <w:szCs w:val="24"/>
        </w:rPr>
        <w:t xml:space="preserve"> </w:t>
      </w:r>
      <w:r w:rsidR="00695A84" w:rsidRPr="0009514D">
        <w:rPr>
          <w:szCs w:val="24"/>
        </w:rPr>
        <w:t>ar</w:t>
      </w:r>
      <w:r w:rsidR="00695A84" w:rsidRPr="0009514D">
        <w:rPr>
          <w:spacing w:val="-2"/>
          <w:szCs w:val="24"/>
        </w:rPr>
        <w:t>m</w:t>
      </w:r>
      <w:r w:rsidR="00695A84" w:rsidRPr="0009514D">
        <w:rPr>
          <w:szCs w:val="24"/>
        </w:rPr>
        <w:t>.</w:t>
      </w:r>
      <w:r w:rsidR="00695A84" w:rsidRPr="0009514D">
        <w:rPr>
          <w:spacing w:val="11"/>
          <w:szCs w:val="24"/>
        </w:rPr>
        <w:t xml:space="preserve"> </w:t>
      </w:r>
      <w:r w:rsidR="00695A84" w:rsidRPr="0009514D">
        <w:rPr>
          <w:szCs w:val="24"/>
        </w:rPr>
        <w:t xml:space="preserve">Each </w:t>
      </w:r>
      <w:r w:rsidR="00695A84" w:rsidRPr="0009514D">
        <w:rPr>
          <w:spacing w:val="-2"/>
          <w:szCs w:val="24"/>
        </w:rPr>
        <w:t>m</w:t>
      </w:r>
      <w:r w:rsidR="00695A84" w:rsidRPr="0009514D">
        <w:rPr>
          <w:szCs w:val="24"/>
        </w:rPr>
        <w:t>aenad</w:t>
      </w:r>
      <w:r w:rsidR="00695A84" w:rsidRPr="0009514D">
        <w:rPr>
          <w:spacing w:val="11"/>
          <w:szCs w:val="24"/>
        </w:rPr>
        <w:t xml:space="preserve"> </w:t>
      </w:r>
      <w:r w:rsidR="00695A84" w:rsidRPr="0009514D">
        <w:rPr>
          <w:szCs w:val="24"/>
        </w:rPr>
        <w:t>has her</w:t>
      </w:r>
      <w:r w:rsidR="00695A84" w:rsidRPr="0009514D">
        <w:rPr>
          <w:spacing w:val="5"/>
          <w:szCs w:val="24"/>
        </w:rPr>
        <w:t xml:space="preserve"> </w:t>
      </w:r>
      <w:r w:rsidR="00695A84" w:rsidRPr="0009514D">
        <w:rPr>
          <w:szCs w:val="24"/>
        </w:rPr>
        <w:t>hair</w:t>
      </w:r>
      <w:r w:rsidR="00695A84" w:rsidRPr="0009514D">
        <w:rPr>
          <w:spacing w:val="5"/>
          <w:szCs w:val="24"/>
        </w:rPr>
        <w:t xml:space="preserve"> tied up </w:t>
      </w:r>
      <w:r w:rsidR="00695A84" w:rsidRPr="0009514D">
        <w:rPr>
          <w:szCs w:val="24"/>
        </w:rPr>
        <w:t>in</w:t>
      </w:r>
      <w:r w:rsidR="00695A84" w:rsidRPr="0009514D">
        <w:rPr>
          <w:spacing w:val="5"/>
          <w:szCs w:val="24"/>
        </w:rPr>
        <w:t xml:space="preserve"> </w:t>
      </w:r>
      <w:r w:rsidR="00695A84" w:rsidRPr="0009514D">
        <w:rPr>
          <w:szCs w:val="24"/>
        </w:rPr>
        <w:t>a</w:t>
      </w:r>
      <w:r w:rsidR="00695A84" w:rsidRPr="0009514D">
        <w:rPr>
          <w:spacing w:val="5"/>
          <w:szCs w:val="24"/>
        </w:rPr>
        <w:t xml:space="preserve"> </w:t>
      </w:r>
      <w:r w:rsidR="00695A84" w:rsidRPr="00600980">
        <w:rPr>
          <w:i/>
          <w:szCs w:val="24"/>
          <w:u w:color="000000"/>
        </w:rPr>
        <w:t>krobylo</w:t>
      </w:r>
      <w:r w:rsidR="00695A84" w:rsidRPr="00600980">
        <w:rPr>
          <w:i/>
          <w:spacing w:val="-1"/>
          <w:szCs w:val="24"/>
          <w:u w:color="000000"/>
        </w:rPr>
        <w:t>s</w:t>
      </w:r>
      <w:r w:rsidR="00695A84" w:rsidRPr="0009514D">
        <w:rPr>
          <w:szCs w:val="24"/>
        </w:rPr>
        <w:t>.</w:t>
      </w:r>
      <w:r w:rsidR="00695A84" w:rsidRPr="0009514D">
        <w:rPr>
          <w:spacing w:val="5"/>
          <w:szCs w:val="24"/>
        </w:rPr>
        <w:t xml:space="preserve"> </w:t>
      </w:r>
      <w:r w:rsidR="00695A84" w:rsidRPr="0009514D">
        <w:rPr>
          <w:szCs w:val="24"/>
        </w:rPr>
        <w:t>There</w:t>
      </w:r>
      <w:r w:rsidR="00695A84" w:rsidRPr="0009514D">
        <w:rPr>
          <w:spacing w:val="6"/>
          <w:szCs w:val="24"/>
        </w:rPr>
        <w:t xml:space="preserve"> </w:t>
      </w:r>
      <w:r w:rsidR="00695A84" w:rsidRPr="0009514D">
        <w:rPr>
          <w:szCs w:val="24"/>
        </w:rPr>
        <w:t>are</w:t>
      </w:r>
      <w:r w:rsidR="00695A84" w:rsidRPr="0009514D">
        <w:rPr>
          <w:spacing w:val="6"/>
          <w:szCs w:val="24"/>
        </w:rPr>
        <w:t xml:space="preserve"> </w:t>
      </w:r>
      <w:r w:rsidR="00695A84" w:rsidRPr="0009514D">
        <w:rPr>
          <w:szCs w:val="24"/>
        </w:rPr>
        <w:t>no</w:t>
      </w:r>
      <w:r w:rsidR="00695A84" w:rsidRPr="0009514D">
        <w:rPr>
          <w:spacing w:val="4"/>
          <w:szCs w:val="24"/>
        </w:rPr>
        <w:t xml:space="preserve"> </w:t>
      </w:r>
      <w:r w:rsidR="00695A84" w:rsidRPr="0009514D">
        <w:rPr>
          <w:szCs w:val="24"/>
        </w:rPr>
        <w:t>real</w:t>
      </w:r>
      <w:r w:rsidR="00695A84" w:rsidRPr="0009514D">
        <w:rPr>
          <w:spacing w:val="6"/>
          <w:szCs w:val="24"/>
        </w:rPr>
        <w:t xml:space="preserve"> </w:t>
      </w:r>
      <w:r w:rsidR="00695A84" w:rsidRPr="0009514D">
        <w:rPr>
          <w:szCs w:val="24"/>
        </w:rPr>
        <w:t>fra</w:t>
      </w:r>
      <w:r w:rsidR="00695A84" w:rsidRPr="0009514D">
        <w:rPr>
          <w:spacing w:val="-2"/>
          <w:szCs w:val="24"/>
        </w:rPr>
        <w:t>m</w:t>
      </w:r>
      <w:r w:rsidR="00695A84" w:rsidRPr="0009514D">
        <w:rPr>
          <w:szCs w:val="24"/>
        </w:rPr>
        <w:t>ing</w:t>
      </w:r>
      <w:r w:rsidR="00695A84" w:rsidRPr="0009514D">
        <w:rPr>
          <w:spacing w:val="5"/>
          <w:szCs w:val="24"/>
        </w:rPr>
        <w:t xml:space="preserve"> </w:t>
      </w:r>
      <w:r w:rsidR="00695A84" w:rsidRPr="0009514D">
        <w:rPr>
          <w:szCs w:val="24"/>
        </w:rPr>
        <w:t>figures</w:t>
      </w:r>
      <w:r w:rsidR="00695A84" w:rsidRPr="0009514D">
        <w:rPr>
          <w:spacing w:val="5"/>
          <w:szCs w:val="24"/>
        </w:rPr>
        <w:t xml:space="preserve"> </w:t>
      </w:r>
      <w:r w:rsidR="00695A84" w:rsidRPr="0009514D">
        <w:rPr>
          <w:szCs w:val="24"/>
        </w:rPr>
        <w:t>on</w:t>
      </w:r>
      <w:r w:rsidR="00695A84" w:rsidRPr="0009514D">
        <w:rPr>
          <w:spacing w:val="4"/>
          <w:szCs w:val="24"/>
        </w:rPr>
        <w:t xml:space="preserve"> </w:t>
      </w:r>
      <w:r w:rsidR="00695A84" w:rsidRPr="0009514D">
        <w:rPr>
          <w:szCs w:val="24"/>
        </w:rPr>
        <w:t>this</w:t>
      </w:r>
      <w:r w:rsidR="00695A84" w:rsidRPr="0009514D">
        <w:rPr>
          <w:spacing w:val="5"/>
          <w:szCs w:val="24"/>
        </w:rPr>
        <w:t xml:space="preserve"> </w:t>
      </w:r>
      <w:r w:rsidR="00695A84" w:rsidRPr="0009514D">
        <w:rPr>
          <w:szCs w:val="24"/>
        </w:rPr>
        <w:t>side,</w:t>
      </w:r>
      <w:r w:rsidR="00695A84" w:rsidRPr="0009514D">
        <w:rPr>
          <w:spacing w:val="5"/>
          <w:szCs w:val="24"/>
        </w:rPr>
        <w:t xml:space="preserve"> </w:t>
      </w:r>
      <w:r w:rsidR="00695A84" w:rsidRPr="0009514D">
        <w:rPr>
          <w:szCs w:val="24"/>
        </w:rPr>
        <w:t>giving</w:t>
      </w:r>
      <w:r w:rsidR="00695A84" w:rsidRPr="0009514D">
        <w:rPr>
          <w:spacing w:val="5"/>
          <w:szCs w:val="24"/>
        </w:rPr>
        <w:t xml:space="preserve"> </w:t>
      </w:r>
      <w:r w:rsidR="00695A84" w:rsidRPr="0009514D">
        <w:rPr>
          <w:szCs w:val="24"/>
        </w:rPr>
        <w:t>the</w:t>
      </w:r>
      <w:r w:rsidR="00695A84" w:rsidRPr="0009514D">
        <w:rPr>
          <w:spacing w:val="5"/>
          <w:szCs w:val="24"/>
        </w:rPr>
        <w:t xml:space="preserve"> </w:t>
      </w:r>
      <w:r w:rsidR="00695A84" w:rsidRPr="0009514D">
        <w:rPr>
          <w:szCs w:val="24"/>
        </w:rPr>
        <w:t>i</w:t>
      </w:r>
      <w:r w:rsidR="00695A84" w:rsidRPr="0009514D">
        <w:rPr>
          <w:spacing w:val="-2"/>
          <w:szCs w:val="24"/>
        </w:rPr>
        <w:t>m</w:t>
      </w:r>
      <w:r w:rsidR="00695A84" w:rsidRPr="0009514D">
        <w:rPr>
          <w:szCs w:val="24"/>
        </w:rPr>
        <w:t>pression</w:t>
      </w:r>
      <w:r w:rsidR="00695A84" w:rsidRPr="0009514D">
        <w:rPr>
          <w:spacing w:val="5"/>
          <w:szCs w:val="24"/>
        </w:rPr>
        <w:t xml:space="preserve"> </w:t>
      </w:r>
      <w:r w:rsidR="00695A84" w:rsidRPr="0009514D">
        <w:rPr>
          <w:szCs w:val="24"/>
        </w:rPr>
        <w:t>that the scene continues on side B.</w:t>
      </w:r>
    </w:p>
    <w:p w14:paraId="6F29BF09" w14:textId="07AB2803" w:rsidR="00695A84" w:rsidRPr="0009514D" w:rsidRDefault="00695A84" w:rsidP="00346E42">
      <w:pPr>
        <w:pStyle w:val="BodyText"/>
        <w:spacing w:line="480" w:lineRule="auto"/>
        <w:ind w:right="118"/>
        <w:rPr>
          <w:szCs w:val="24"/>
        </w:rPr>
      </w:pPr>
      <w:r w:rsidRPr="0009514D">
        <w:rPr>
          <w:szCs w:val="24"/>
        </w:rPr>
        <w:t>B.</w:t>
      </w:r>
      <w:r w:rsidRPr="0009514D">
        <w:rPr>
          <w:spacing w:val="20"/>
          <w:szCs w:val="24"/>
        </w:rPr>
        <w:t xml:space="preserve"> </w:t>
      </w:r>
      <w:r w:rsidRPr="0009514D">
        <w:rPr>
          <w:szCs w:val="24"/>
        </w:rPr>
        <w:t>Three</w:t>
      </w:r>
      <w:r w:rsidRPr="0009514D">
        <w:rPr>
          <w:spacing w:val="18"/>
          <w:szCs w:val="24"/>
        </w:rPr>
        <w:t xml:space="preserve"> </w:t>
      </w:r>
      <w:r w:rsidRPr="0009514D">
        <w:rPr>
          <w:szCs w:val="24"/>
        </w:rPr>
        <w:t>s</w:t>
      </w:r>
      <w:r w:rsidRPr="0009514D">
        <w:rPr>
          <w:spacing w:val="-1"/>
          <w:szCs w:val="24"/>
        </w:rPr>
        <w:t>a</w:t>
      </w:r>
      <w:r w:rsidRPr="0009514D">
        <w:rPr>
          <w:szCs w:val="24"/>
        </w:rPr>
        <w:t>tyrs</w:t>
      </w:r>
      <w:r w:rsidRPr="0009514D">
        <w:rPr>
          <w:spacing w:val="16"/>
          <w:szCs w:val="24"/>
        </w:rPr>
        <w:t xml:space="preserve"> </w:t>
      </w:r>
      <w:r w:rsidRPr="0009514D">
        <w:rPr>
          <w:szCs w:val="24"/>
        </w:rPr>
        <w:t>with</w:t>
      </w:r>
      <w:r w:rsidRPr="0009514D">
        <w:rPr>
          <w:spacing w:val="18"/>
          <w:szCs w:val="24"/>
        </w:rPr>
        <w:t xml:space="preserve"> </w:t>
      </w:r>
      <w:r w:rsidRPr="0009514D">
        <w:rPr>
          <w:szCs w:val="24"/>
        </w:rPr>
        <w:t>two</w:t>
      </w:r>
      <w:r w:rsidRPr="0009514D">
        <w:rPr>
          <w:spacing w:val="18"/>
          <w:szCs w:val="24"/>
        </w:rPr>
        <w:t xml:space="preserve"> </w:t>
      </w:r>
      <w:r w:rsidRPr="0009514D">
        <w:rPr>
          <w:szCs w:val="24"/>
        </w:rPr>
        <w:t>mae</w:t>
      </w:r>
      <w:r w:rsidRPr="0009514D">
        <w:rPr>
          <w:spacing w:val="-1"/>
          <w:szCs w:val="24"/>
        </w:rPr>
        <w:t>n</w:t>
      </w:r>
      <w:r w:rsidRPr="0009514D">
        <w:rPr>
          <w:szCs w:val="24"/>
        </w:rPr>
        <w:t>ads</w:t>
      </w:r>
      <w:r w:rsidRPr="0009514D">
        <w:rPr>
          <w:spacing w:val="18"/>
          <w:szCs w:val="24"/>
        </w:rPr>
        <w:t xml:space="preserve"> </w:t>
      </w:r>
      <w:r w:rsidRPr="0009514D">
        <w:rPr>
          <w:szCs w:val="24"/>
        </w:rPr>
        <w:t>between</w:t>
      </w:r>
      <w:r w:rsidRPr="0009514D">
        <w:rPr>
          <w:spacing w:val="18"/>
          <w:szCs w:val="24"/>
        </w:rPr>
        <w:t xml:space="preserve"> </w:t>
      </w:r>
      <w:r w:rsidRPr="0009514D">
        <w:rPr>
          <w:szCs w:val="24"/>
        </w:rPr>
        <w:t>the</w:t>
      </w:r>
      <w:r w:rsidRPr="0009514D">
        <w:rPr>
          <w:spacing w:val="-2"/>
          <w:szCs w:val="24"/>
        </w:rPr>
        <w:t>m</w:t>
      </w:r>
      <w:r w:rsidRPr="0009514D">
        <w:rPr>
          <w:szCs w:val="24"/>
        </w:rPr>
        <w:t>.</w:t>
      </w:r>
      <w:r w:rsidRPr="0009514D">
        <w:rPr>
          <w:spacing w:val="18"/>
          <w:szCs w:val="24"/>
        </w:rPr>
        <w:t xml:space="preserve"> </w:t>
      </w:r>
      <w:r w:rsidRPr="0009514D">
        <w:rPr>
          <w:szCs w:val="24"/>
        </w:rPr>
        <w:t>Two</w:t>
      </w:r>
      <w:r w:rsidRPr="0009514D">
        <w:rPr>
          <w:spacing w:val="18"/>
          <w:szCs w:val="24"/>
        </w:rPr>
        <w:t xml:space="preserve"> </w:t>
      </w:r>
      <w:r w:rsidRPr="0009514D">
        <w:rPr>
          <w:szCs w:val="24"/>
        </w:rPr>
        <w:t>satyrs</w:t>
      </w:r>
      <w:r w:rsidRPr="0009514D">
        <w:rPr>
          <w:spacing w:val="18"/>
          <w:szCs w:val="24"/>
        </w:rPr>
        <w:t xml:space="preserve"> </w:t>
      </w:r>
      <w:r w:rsidRPr="0009514D">
        <w:rPr>
          <w:szCs w:val="24"/>
        </w:rPr>
        <w:t>at</w:t>
      </w:r>
      <w:r w:rsidRPr="0009514D">
        <w:rPr>
          <w:spacing w:val="17"/>
          <w:szCs w:val="24"/>
        </w:rPr>
        <w:t xml:space="preserve"> </w:t>
      </w:r>
      <w:r w:rsidRPr="0009514D">
        <w:rPr>
          <w:szCs w:val="24"/>
        </w:rPr>
        <w:t>the</w:t>
      </w:r>
      <w:r w:rsidRPr="0009514D">
        <w:rPr>
          <w:spacing w:val="18"/>
          <w:szCs w:val="24"/>
        </w:rPr>
        <w:t xml:space="preserve"> </w:t>
      </w:r>
      <w:r w:rsidRPr="0009514D">
        <w:rPr>
          <w:szCs w:val="24"/>
        </w:rPr>
        <w:t>two</w:t>
      </w:r>
      <w:r w:rsidRPr="0009514D">
        <w:rPr>
          <w:spacing w:val="18"/>
          <w:szCs w:val="24"/>
        </w:rPr>
        <w:t xml:space="preserve"> </w:t>
      </w:r>
      <w:r w:rsidRPr="0009514D">
        <w:rPr>
          <w:szCs w:val="24"/>
        </w:rPr>
        <w:t>ends</w:t>
      </w:r>
      <w:r w:rsidRPr="0009514D">
        <w:rPr>
          <w:spacing w:val="18"/>
          <w:szCs w:val="24"/>
        </w:rPr>
        <w:t xml:space="preserve"> </w:t>
      </w:r>
      <w:r w:rsidRPr="0009514D">
        <w:rPr>
          <w:spacing w:val="-2"/>
          <w:szCs w:val="24"/>
        </w:rPr>
        <w:t>m</w:t>
      </w:r>
      <w:r w:rsidRPr="0009514D">
        <w:rPr>
          <w:szCs w:val="24"/>
        </w:rPr>
        <w:t>ay</w:t>
      </w:r>
      <w:r w:rsidRPr="0009514D">
        <w:rPr>
          <w:spacing w:val="18"/>
          <w:szCs w:val="24"/>
        </w:rPr>
        <w:t xml:space="preserve"> </w:t>
      </w:r>
      <w:r w:rsidRPr="0009514D">
        <w:rPr>
          <w:szCs w:val="24"/>
        </w:rPr>
        <w:t>serve</w:t>
      </w:r>
      <w:r w:rsidRPr="0009514D">
        <w:rPr>
          <w:spacing w:val="18"/>
          <w:szCs w:val="24"/>
        </w:rPr>
        <w:t xml:space="preserve"> </w:t>
      </w:r>
      <w:r w:rsidRPr="0009514D">
        <w:rPr>
          <w:szCs w:val="24"/>
        </w:rPr>
        <w:t>as fr</w:t>
      </w:r>
      <w:r w:rsidRPr="0009514D">
        <w:rPr>
          <w:spacing w:val="1"/>
          <w:szCs w:val="24"/>
        </w:rPr>
        <w:t>a</w:t>
      </w:r>
      <w:r w:rsidRPr="0009514D">
        <w:rPr>
          <w:spacing w:val="-2"/>
          <w:szCs w:val="24"/>
        </w:rPr>
        <w:t>m</w:t>
      </w:r>
      <w:r w:rsidRPr="0009514D">
        <w:rPr>
          <w:szCs w:val="24"/>
        </w:rPr>
        <w:t>ing</w:t>
      </w:r>
      <w:r w:rsidRPr="0009514D">
        <w:rPr>
          <w:spacing w:val="27"/>
          <w:szCs w:val="24"/>
        </w:rPr>
        <w:t xml:space="preserve"> </w:t>
      </w:r>
      <w:r w:rsidRPr="0009514D">
        <w:rPr>
          <w:szCs w:val="24"/>
        </w:rPr>
        <w:t>figures</w:t>
      </w:r>
      <w:r w:rsidRPr="0009514D">
        <w:rPr>
          <w:spacing w:val="27"/>
          <w:szCs w:val="24"/>
        </w:rPr>
        <w:t xml:space="preserve"> </w:t>
      </w:r>
      <w:r w:rsidRPr="0009514D">
        <w:rPr>
          <w:szCs w:val="24"/>
        </w:rPr>
        <w:t>indicating</w:t>
      </w:r>
      <w:r w:rsidRPr="0009514D">
        <w:rPr>
          <w:spacing w:val="27"/>
          <w:szCs w:val="24"/>
        </w:rPr>
        <w:t xml:space="preserve"> </w:t>
      </w:r>
      <w:r w:rsidRPr="0009514D">
        <w:rPr>
          <w:szCs w:val="24"/>
        </w:rPr>
        <w:t>the</w:t>
      </w:r>
      <w:r w:rsidRPr="0009514D">
        <w:rPr>
          <w:spacing w:val="27"/>
          <w:szCs w:val="24"/>
        </w:rPr>
        <w:t xml:space="preserve"> </w:t>
      </w:r>
      <w:r w:rsidRPr="0009514D">
        <w:rPr>
          <w:szCs w:val="24"/>
        </w:rPr>
        <w:t>ends</w:t>
      </w:r>
      <w:r w:rsidRPr="0009514D">
        <w:rPr>
          <w:spacing w:val="27"/>
          <w:szCs w:val="24"/>
        </w:rPr>
        <w:t xml:space="preserve"> </w:t>
      </w:r>
      <w:r w:rsidRPr="0009514D">
        <w:rPr>
          <w:spacing w:val="-1"/>
          <w:szCs w:val="24"/>
        </w:rPr>
        <w:t>o</w:t>
      </w:r>
      <w:r w:rsidRPr="0009514D">
        <w:rPr>
          <w:szCs w:val="24"/>
        </w:rPr>
        <w:t>f</w:t>
      </w:r>
      <w:r w:rsidRPr="0009514D">
        <w:rPr>
          <w:spacing w:val="27"/>
          <w:szCs w:val="24"/>
        </w:rPr>
        <w:t xml:space="preserve"> </w:t>
      </w:r>
      <w:r w:rsidRPr="0009514D">
        <w:rPr>
          <w:spacing w:val="-1"/>
          <w:szCs w:val="24"/>
        </w:rPr>
        <w:t>th</w:t>
      </w:r>
      <w:r w:rsidRPr="0009514D">
        <w:rPr>
          <w:szCs w:val="24"/>
        </w:rPr>
        <w:t>e</w:t>
      </w:r>
      <w:r w:rsidRPr="0009514D">
        <w:rPr>
          <w:spacing w:val="27"/>
          <w:szCs w:val="24"/>
        </w:rPr>
        <w:t xml:space="preserve"> </w:t>
      </w:r>
      <w:r w:rsidRPr="0009514D">
        <w:rPr>
          <w:spacing w:val="-1"/>
          <w:szCs w:val="24"/>
        </w:rPr>
        <w:t>scene</w:t>
      </w:r>
      <w:r w:rsidRPr="0009514D">
        <w:rPr>
          <w:szCs w:val="24"/>
        </w:rPr>
        <w:t>.</w:t>
      </w:r>
      <w:r w:rsidRPr="0009514D">
        <w:rPr>
          <w:spacing w:val="27"/>
          <w:szCs w:val="24"/>
        </w:rPr>
        <w:t xml:space="preserve"> </w:t>
      </w:r>
      <w:r w:rsidRPr="0009514D">
        <w:rPr>
          <w:spacing w:val="-1"/>
          <w:szCs w:val="24"/>
        </w:rPr>
        <w:t>O</w:t>
      </w:r>
      <w:r w:rsidRPr="0009514D">
        <w:rPr>
          <w:szCs w:val="24"/>
        </w:rPr>
        <w:t>n</w:t>
      </w:r>
      <w:r w:rsidRPr="0009514D">
        <w:rPr>
          <w:spacing w:val="27"/>
          <w:szCs w:val="24"/>
        </w:rPr>
        <w:t xml:space="preserve"> </w:t>
      </w:r>
      <w:r w:rsidRPr="0009514D">
        <w:rPr>
          <w:spacing w:val="-1"/>
          <w:szCs w:val="24"/>
        </w:rPr>
        <w:t>th</w:t>
      </w:r>
      <w:r w:rsidRPr="0009514D">
        <w:rPr>
          <w:szCs w:val="24"/>
        </w:rPr>
        <w:t>e</w:t>
      </w:r>
      <w:r w:rsidRPr="0009514D">
        <w:rPr>
          <w:spacing w:val="27"/>
          <w:szCs w:val="24"/>
        </w:rPr>
        <w:t xml:space="preserve"> </w:t>
      </w:r>
      <w:r w:rsidRPr="0009514D">
        <w:rPr>
          <w:spacing w:val="-1"/>
          <w:szCs w:val="24"/>
        </w:rPr>
        <w:t>lef</w:t>
      </w:r>
      <w:r w:rsidRPr="0009514D">
        <w:rPr>
          <w:szCs w:val="24"/>
        </w:rPr>
        <w:t>t</w:t>
      </w:r>
      <w:r w:rsidR="00D20851">
        <w:rPr>
          <w:szCs w:val="24"/>
        </w:rPr>
        <w:t>,</w:t>
      </w:r>
      <w:r w:rsidRPr="0009514D">
        <w:rPr>
          <w:spacing w:val="27"/>
          <w:szCs w:val="24"/>
        </w:rPr>
        <w:t xml:space="preserve"> </w:t>
      </w:r>
      <w:r w:rsidRPr="0009514D">
        <w:rPr>
          <w:szCs w:val="24"/>
        </w:rPr>
        <w:t>a</w:t>
      </w:r>
      <w:r w:rsidRPr="0009514D">
        <w:rPr>
          <w:spacing w:val="27"/>
          <w:szCs w:val="24"/>
        </w:rPr>
        <w:t xml:space="preserve"> </w:t>
      </w:r>
      <w:r w:rsidRPr="0009514D">
        <w:rPr>
          <w:spacing w:val="-1"/>
          <w:szCs w:val="24"/>
        </w:rPr>
        <w:t>nud</w:t>
      </w:r>
      <w:r w:rsidRPr="0009514D">
        <w:rPr>
          <w:szCs w:val="24"/>
        </w:rPr>
        <w:t>e</w:t>
      </w:r>
      <w:r w:rsidRPr="0009514D">
        <w:rPr>
          <w:spacing w:val="26"/>
          <w:szCs w:val="24"/>
        </w:rPr>
        <w:t xml:space="preserve"> </w:t>
      </w:r>
      <w:r w:rsidRPr="0009514D">
        <w:rPr>
          <w:szCs w:val="24"/>
        </w:rPr>
        <w:t>satyr</w:t>
      </w:r>
      <w:r w:rsidRPr="0009514D">
        <w:rPr>
          <w:spacing w:val="27"/>
          <w:szCs w:val="24"/>
        </w:rPr>
        <w:t xml:space="preserve"> </w:t>
      </w:r>
      <w:r w:rsidRPr="0009514D">
        <w:rPr>
          <w:szCs w:val="24"/>
        </w:rPr>
        <w:t>(face</w:t>
      </w:r>
      <w:r w:rsidRPr="0009514D">
        <w:rPr>
          <w:spacing w:val="27"/>
          <w:szCs w:val="24"/>
        </w:rPr>
        <w:t xml:space="preserve"> </w:t>
      </w:r>
      <w:r w:rsidRPr="0009514D">
        <w:rPr>
          <w:spacing w:val="-2"/>
          <w:szCs w:val="24"/>
        </w:rPr>
        <w:t>m</w:t>
      </w:r>
      <w:r w:rsidRPr="0009514D">
        <w:rPr>
          <w:szCs w:val="24"/>
        </w:rPr>
        <w:t>issing)</w:t>
      </w:r>
      <w:r w:rsidRPr="0009514D">
        <w:rPr>
          <w:spacing w:val="27"/>
          <w:szCs w:val="24"/>
        </w:rPr>
        <w:t xml:space="preserve"> </w:t>
      </w:r>
      <w:r w:rsidR="005D2B08" w:rsidRPr="0009514D">
        <w:rPr>
          <w:szCs w:val="24"/>
        </w:rPr>
        <w:t>moves to the right</w:t>
      </w:r>
      <w:r w:rsidRPr="0009514D">
        <w:rPr>
          <w:szCs w:val="24"/>
        </w:rPr>
        <w:t xml:space="preserve"> with</w:t>
      </w:r>
      <w:r w:rsidRPr="0009514D">
        <w:rPr>
          <w:spacing w:val="25"/>
          <w:szCs w:val="24"/>
        </w:rPr>
        <w:t xml:space="preserve"> </w:t>
      </w:r>
      <w:r w:rsidRPr="0009514D">
        <w:rPr>
          <w:szCs w:val="24"/>
        </w:rPr>
        <w:t>a</w:t>
      </w:r>
      <w:r w:rsidRPr="0009514D">
        <w:rPr>
          <w:spacing w:val="23"/>
          <w:szCs w:val="24"/>
        </w:rPr>
        <w:t xml:space="preserve"> </w:t>
      </w:r>
      <w:r w:rsidRPr="0009514D">
        <w:rPr>
          <w:szCs w:val="24"/>
        </w:rPr>
        <w:t>to</w:t>
      </w:r>
      <w:r w:rsidRPr="0009514D">
        <w:rPr>
          <w:spacing w:val="-1"/>
          <w:szCs w:val="24"/>
        </w:rPr>
        <w:t>r</w:t>
      </w:r>
      <w:r w:rsidRPr="0009514D">
        <w:rPr>
          <w:szCs w:val="24"/>
        </w:rPr>
        <w:t>ch</w:t>
      </w:r>
      <w:r w:rsidRPr="0009514D">
        <w:rPr>
          <w:spacing w:val="23"/>
          <w:szCs w:val="24"/>
        </w:rPr>
        <w:t xml:space="preserve"> </w:t>
      </w:r>
      <w:r w:rsidRPr="0009514D">
        <w:rPr>
          <w:szCs w:val="24"/>
        </w:rPr>
        <w:t>in</w:t>
      </w:r>
      <w:r w:rsidRPr="0009514D">
        <w:rPr>
          <w:spacing w:val="25"/>
          <w:szCs w:val="24"/>
        </w:rPr>
        <w:t xml:space="preserve"> </w:t>
      </w:r>
      <w:r w:rsidRPr="0009514D">
        <w:rPr>
          <w:spacing w:val="-2"/>
          <w:szCs w:val="24"/>
        </w:rPr>
        <w:t>h</w:t>
      </w:r>
      <w:r w:rsidRPr="0009514D">
        <w:rPr>
          <w:szCs w:val="24"/>
        </w:rPr>
        <w:t>is</w:t>
      </w:r>
      <w:r w:rsidRPr="0009514D">
        <w:rPr>
          <w:spacing w:val="25"/>
          <w:szCs w:val="24"/>
        </w:rPr>
        <w:t xml:space="preserve"> </w:t>
      </w:r>
      <w:r w:rsidRPr="0009514D">
        <w:rPr>
          <w:szCs w:val="24"/>
        </w:rPr>
        <w:t>le</w:t>
      </w:r>
      <w:r w:rsidRPr="0009514D">
        <w:rPr>
          <w:spacing w:val="-1"/>
          <w:szCs w:val="24"/>
        </w:rPr>
        <w:t>f</w:t>
      </w:r>
      <w:r w:rsidRPr="0009514D">
        <w:rPr>
          <w:szCs w:val="24"/>
        </w:rPr>
        <w:t>t</w:t>
      </w:r>
      <w:r w:rsidRPr="0009514D">
        <w:rPr>
          <w:spacing w:val="25"/>
          <w:szCs w:val="24"/>
        </w:rPr>
        <w:t xml:space="preserve"> </w:t>
      </w:r>
      <w:r w:rsidRPr="0009514D">
        <w:rPr>
          <w:szCs w:val="24"/>
        </w:rPr>
        <w:t>hand</w:t>
      </w:r>
      <w:r w:rsidRPr="0009514D">
        <w:rPr>
          <w:spacing w:val="25"/>
          <w:szCs w:val="24"/>
        </w:rPr>
        <w:t xml:space="preserve"> </w:t>
      </w:r>
      <w:r w:rsidRPr="0009514D">
        <w:rPr>
          <w:spacing w:val="-1"/>
          <w:szCs w:val="24"/>
        </w:rPr>
        <w:t>f</w:t>
      </w:r>
      <w:r w:rsidRPr="0009514D">
        <w:rPr>
          <w:szCs w:val="24"/>
        </w:rPr>
        <w:t>acing</w:t>
      </w:r>
      <w:r w:rsidRPr="0009514D">
        <w:rPr>
          <w:spacing w:val="23"/>
          <w:szCs w:val="24"/>
        </w:rPr>
        <w:t xml:space="preserve"> </w:t>
      </w:r>
      <w:r w:rsidRPr="0009514D">
        <w:rPr>
          <w:szCs w:val="24"/>
        </w:rPr>
        <w:t>rig</w:t>
      </w:r>
      <w:r w:rsidRPr="0009514D">
        <w:rPr>
          <w:spacing w:val="-2"/>
          <w:szCs w:val="24"/>
        </w:rPr>
        <w:t>h</w:t>
      </w:r>
      <w:r w:rsidRPr="0009514D">
        <w:rPr>
          <w:szCs w:val="24"/>
        </w:rPr>
        <w:t>t.</w:t>
      </w:r>
      <w:r w:rsidRPr="0009514D">
        <w:rPr>
          <w:spacing w:val="25"/>
          <w:szCs w:val="24"/>
        </w:rPr>
        <w:t xml:space="preserve"> </w:t>
      </w:r>
      <w:r w:rsidRPr="0009514D">
        <w:rPr>
          <w:szCs w:val="24"/>
        </w:rPr>
        <w:t>A</w:t>
      </w:r>
      <w:r w:rsidRPr="0009514D">
        <w:rPr>
          <w:spacing w:val="25"/>
          <w:szCs w:val="24"/>
        </w:rPr>
        <w:t xml:space="preserve"> </w:t>
      </w:r>
      <w:r w:rsidRPr="0009514D">
        <w:rPr>
          <w:spacing w:val="-2"/>
          <w:szCs w:val="24"/>
        </w:rPr>
        <w:t>m</w:t>
      </w:r>
      <w:r w:rsidRPr="0009514D">
        <w:rPr>
          <w:szCs w:val="24"/>
        </w:rPr>
        <w:t>aen</w:t>
      </w:r>
      <w:r w:rsidRPr="0009514D">
        <w:rPr>
          <w:spacing w:val="-1"/>
          <w:szCs w:val="24"/>
        </w:rPr>
        <w:t>a</w:t>
      </w:r>
      <w:r w:rsidRPr="0009514D">
        <w:rPr>
          <w:szCs w:val="24"/>
        </w:rPr>
        <w:t>d</w:t>
      </w:r>
      <w:r w:rsidRPr="0009514D">
        <w:rPr>
          <w:spacing w:val="25"/>
          <w:szCs w:val="24"/>
        </w:rPr>
        <w:t xml:space="preserve"> </w:t>
      </w:r>
      <w:r w:rsidRPr="0009514D">
        <w:rPr>
          <w:spacing w:val="-1"/>
          <w:szCs w:val="24"/>
        </w:rPr>
        <w:lastRenderedPageBreak/>
        <w:t>befor</w:t>
      </w:r>
      <w:r w:rsidRPr="0009514D">
        <w:rPr>
          <w:szCs w:val="24"/>
        </w:rPr>
        <w:t>e</w:t>
      </w:r>
      <w:r w:rsidRPr="0009514D">
        <w:rPr>
          <w:spacing w:val="25"/>
          <w:szCs w:val="24"/>
        </w:rPr>
        <w:t xml:space="preserve"> </w:t>
      </w:r>
      <w:r w:rsidRPr="0009514D">
        <w:rPr>
          <w:spacing w:val="-1"/>
          <w:szCs w:val="24"/>
        </w:rPr>
        <w:t>hi</w:t>
      </w:r>
      <w:r w:rsidRPr="0009514D">
        <w:rPr>
          <w:szCs w:val="24"/>
        </w:rPr>
        <w:t>m</w:t>
      </w:r>
      <w:r w:rsidRPr="0009514D">
        <w:rPr>
          <w:spacing w:val="23"/>
          <w:szCs w:val="24"/>
        </w:rPr>
        <w:t xml:space="preserve"> </w:t>
      </w:r>
      <w:r w:rsidRPr="0009514D">
        <w:rPr>
          <w:spacing w:val="-1"/>
          <w:szCs w:val="24"/>
        </w:rPr>
        <w:t>run</w:t>
      </w:r>
      <w:r w:rsidRPr="0009514D">
        <w:rPr>
          <w:szCs w:val="24"/>
        </w:rPr>
        <w:t>s</w:t>
      </w:r>
      <w:r w:rsidRPr="0009514D">
        <w:rPr>
          <w:spacing w:val="25"/>
          <w:szCs w:val="24"/>
        </w:rPr>
        <w:t xml:space="preserve"> </w:t>
      </w:r>
      <w:r w:rsidRPr="0009514D">
        <w:rPr>
          <w:spacing w:val="-1"/>
          <w:szCs w:val="24"/>
        </w:rPr>
        <w:t>t</w:t>
      </w:r>
      <w:r w:rsidRPr="0009514D">
        <w:rPr>
          <w:szCs w:val="24"/>
        </w:rPr>
        <w:t>o</w:t>
      </w:r>
      <w:r w:rsidRPr="0009514D">
        <w:rPr>
          <w:spacing w:val="25"/>
          <w:szCs w:val="24"/>
        </w:rPr>
        <w:t xml:space="preserve"> </w:t>
      </w:r>
      <w:r w:rsidRPr="0009514D">
        <w:rPr>
          <w:spacing w:val="-1"/>
          <w:szCs w:val="24"/>
        </w:rPr>
        <w:t>th</w:t>
      </w:r>
      <w:r w:rsidRPr="0009514D">
        <w:rPr>
          <w:szCs w:val="24"/>
        </w:rPr>
        <w:t>e</w:t>
      </w:r>
      <w:r w:rsidRPr="0009514D">
        <w:rPr>
          <w:spacing w:val="25"/>
          <w:szCs w:val="24"/>
        </w:rPr>
        <w:t xml:space="preserve"> </w:t>
      </w:r>
      <w:r w:rsidRPr="0009514D">
        <w:rPr>
          <w:spacing w:val="-1"/>
          <w:szCs w:val="24"/>
        </w:rPr>
        <w:t>righ</w:t>
      </w:r>
      <w:r w:rsidRPr="0009514D">
        <w:rPr>
          <w:szCs w:val="24"/>
        </w:rPr>
        <w:t>t</w:t>
      </w:r>
      <w:r w:rsidRPr="0009514D">
        <w:rPr>
          <w:spacing w:val="25"/>
          <w:szCs w:val="24"/>
        </w:rPr>
        <w:t xml:space="preserve"> </w:t>
      </w:r>
      <w:r w:rsidRPr="0009514D">
        <w:rPr>
          <w:spacing w:val="-1"/>
          <w:szCs w:val="24"/>
        </w:rPr>
        <w:t>wearin</w:t>
      </w:r>
      <w:r w:rsidRPr="0009514D">
        <w:rPr>
          <w:szCs w:val="24"/>
        </w:rPr>
        <w:t>g</w:t>
      </w:r>
      <w:r w:rsidRPr="0009514D">
        <w:rPr>
          <w:spacing w:val="3"/>
          <w:szCs w:val="24"/>
        </w:rPr>
        <w:t xml:space="preserve"> </w:t>
      </w:r>
      <w:r w:rsidRPr="0009514D">
        <w:rPr>
          <w:szCs w:val="24"/>
        </w:rPr>
        <w:t>a</w:t>
      </w:r>
      <w:r w:rsidRPr="0009514D">
        <w:rPr>
          <w:spacing w:val="3"/>
          <w:szCs w:val="24"/>
        </w:rPr>
        <w:t xml:space="preserve"> </w:t>
      </w:r>
      <w:r w:rsidRPr="0009514D">
        <w:rPr>
          <w:spacing w:val="-1"/>
          <w:szCs w:val="24"/>
        </w:rPr>
        <w:t>chito</w:t>
      </w:r>
      <w:r w:rsidRPr="0009514D">
        <w:rPr>
          <w:szCs w:val="24"/>
        </w:rPr>
        <w:t>n</w:t>
      </w:r>
      <w:r w:rsidRPr="0009514D">
        <w:rPr>
          <w:spacing w:val="3"/>
          <w:szCs w:val="24"/>
        </w:rPr>
        <w:t xml:space="preserve"> </w:t>
      </w:r>
      <w:r w:rsidRPr="0009514D">
        <w:rPr>
          <w:spacing w:val="-1"/>
          <w:szCs w:val="24"/>
        </w:rPr>
        <w:t>an</w:t>
      </w:r>
      <w:r w:rsidRPr="0009514D">
        <w:rPr>
          <w:szCs w:val="24"/>
        </w:rPr>
        <w:t>d</w:t>
      </w:r>
      <w:r w:rsidRPr="0009514D">
        <w:rPr>
          <w:spacing w:val="3"/>
          <w:szCs w:val="24"/>
        </w:rPr>
        <w:t xml:space="preserve"> </w:t>
      </w:r>
      <w:r w:rsidRPr="0009514D">
        <w:rPr>
          <w:spacing w:val="-1"/>
          <w:szCs w:val="24"/>
        </w:rPr>
        <w:t>carryin</w:t>
      </w:r>
      <w:r w:rsidRPr="0009514D">
        <w:rPr>
          <w:szCs w:val="24"/>
        </w:rPr>
        <w:t>g</w:t>
      </w:r>
      <w:r w:rsidRPr="0009514D">
        <w:rPr>
          <w:spacing w:val="3"/>
          <w:szCs w:val="24"/>
        </w:rPr>
        <w:t xml:space="preserve"> </w:t>
      </w:r>
      <w:r w:rsidRPr="0009514D">
        <w:rPr>
          <w:szCs w:val="24"/>
        </w:rPr>
        <w:t>a</w:t>
      </w:r>
      <w:r w:rsidRPr="0009514D">
        <w:rPr>
          <w:spacing w:val="3"/>
          <w:szCs w:val="24"/>
        </w:rPr>
        <w:t xml:space="preserve"> </w:t>
      </w:r>
      <w:r w:rsidRPr="0009514D">
        <w:rPr>
          <w:spacing w:val="-1"/>
          <w:szCs w:val="24"/>
        </w:rPr>
        <w:t>thyrsos(</w:t>
      </w:r>
      <w:r w:rsidRPr="0009514D">
        <w:rPr>
          <w:spacing w:val="1"/>
          <w:szCs w:val="24"/>
        </w:rPr>
        <w:t>?</w:t>
      </w:r>
      <w:r w:rsidRPr="0009514D">
        <w:rPr>
          <w:szCs w:val="24"/>
        </w:rPr>
        <w:t>)</w:t>
      </w:r>
      <w:r w:rsidRPr="0009514D">
        <w:rPr>
          <w:spacing w:val="2"/>
          <w:szCs w:val="24"/>
        </w:rPr>
        <w:t xml:space="preserve"> </w:t>
      </w:r>
      <w:r w:rsidRPr="0009514D">
        <w:rPr>
          <w:szCs w:val="24"/>
        </w:rPr>
        <w:t>(upper</w:t>
      </w:r>
      <w:r w:rsidRPr="0009514D">
        <w:rPr>
          <w:spacing w:val="3"/>
          <w:szCs w:val="24"/>
        </w:rPr>
        <w:t xml:space="preserve"> </w:t>
      </w:r>
      <w:r w:rsidRPr="0009514D">
        <w:rPr>
          <w:szCs w:val="24"/>
        </w:rPr>
        <w:t>end</w:t>
      </w:r>
      <w:r w:rsidRPr="0009514D">
        <w:rPr>
          <w:spacing w:val="3"/>
          <w:szCs w:val="24"/>
        </w:rPr>
        <w:t xml:space="preserve"> </w:t>
      </w:r>
      <w:r w:rsidRPr="0009514D">
        <w:rPr>
          <w:szCs w:val="24"/>
        </w:rPr>
        <w:t>not</w:t>
      </w:r>
      <w:r w:rsidRPr="0009514D">
        <w:rPr>
          <w:spacing w:val="3"/>
          <w:szCs w:val="24"/>
        </w:rPr>
        <w:t xml:space="preserve"> </w:t>
      </w:r>
      <w:r w:rsidRPr="0009514D">
        <w:rPr>
          <w:szCs w:val="24"/>
        </w:rPr>
        <w:t>prese</w:t>
      </w:r>
      <w:r w:rsidRPr="0009514D">
        <w:rPr>
          <w:spacing w:val="-1"/>
          <w:szCs w:val="24"/>
        </w:rPr>
        <w:t>r</w:t>
      </w:r>
      <w:r w:rsidRPr="0009514D">
        <w:rPr>
          <w:szCs w:val="24"/>
        </w:rPr>
        <w:t>ved)</w:t>
      </w:r>
      <w:r w:rsidRPr="0009514D">
        <w:rPr>
          <w:spacing w:val="3"/>
          <w:szCs w:val="24"/>
        </w:rPr>
        <w:t xml:space="preserve"> </w:t>
      </w:r>
      <w:r w:rsidRPr="0009514D">
        <w:rPr>
          <w:szCs w:val="24"/>
        </w:rPr>
        <w:t>over</w:t>
      </w:r>
      <w:r w:rsidRPr="0009514D">
        <w:rPr>
          <w:spacing w:val="3"/>
          <w:szCs w:val="24"/>
        </w:rPr>
        <w:t xml:space="preserve"> </w:t>
      </w:r>
      <w:r w:rsidRPr="0009514D">
        <w:rPr>
          <w:szCs w:val="24"/>
        </w:rPr>
        <w:t>her</w:t>
      </w:r>
      <w:r w:rsidRPr="0009514D">
        <w:rPr>
          <w:spacing w:val="3"/>
          <w:szCs w:val="24"/>
        </w:rPr>
        <w:t xml:space="preserve"> </w:t>
      </w:r>
      <w:r w:rsidRPr="0009514D">
        <w:rPr>
          <w:szCs w:val="24"/>
        </w:rPr>
        <w:t>left shoulder.</w:t>
      </w:r>
      <w:r w:rsidRPr="0009514D">
        <w:rPr>
          <w:spacing w:val="10"/>
          <w:szCs w:val="24"/>
        </w:rPr>
        <w:t xml:space="preserve"> </w:t>
      </w:r>
      <w:r w:rsidRPr="0009514D">
        <w:rPr>
          <w:szCs w:val="24"/>
        </w:rPr>
        <w:t>She</w:t>
      </w:r>
      <w:r w:rsidRPr="0009514D">
        <w:rPr>
          <w:spacing w:val="10"/>
          <w:szCs w:val="24"/>
        </w:rPr>
        <w:t xml:space="preserve"> </w:t>
      </w:r>
      <w:r w:rsidRPr="0009514D">
        <w:rPr>
          <w:szCs w:val="24"/>
        </w:rPr>
        <w:t>has</w:t>
      </w:r>
      <w:r w:rsidRPr="0009514D">
        <w:rPr>
          <w:spacing w:val="10"/>
          <w:szCs w:val="24"/>
        </w:rPr>
        <w:t xml:space="preserve"> </w:t>
      </w:r>
      <w:r w:rsidRPr="0009514D">
        <w:rPr>
          <w:szCs w:val="24"/>
        </w:rPr>
        <w:t>thrown</w:t>
      </w:r>
      <w:r w:rsidRPr="0009514D">
        <w:rPr>
          <w:spacing w:val="10"/>
          <w:szCs w:val="24"/>
        </w:rPr>
        <w:t xml:space="preserve"> </w:t>
      </w:r>
      <w:r w:rsidRPr="0009514D">
        <w:rPr>
          <w:szCs w:val="24"/>
        </w:rPr>
        <w:t>her</w:t>
      </w:r>
      <w:r w:rsidRPr="0009514D">
        <w:rPr>
          <w:spacing w:val="10"/>
          <w:szCs w:val="24"/>
        </w:rPr>
        <w:t xml:space="preserve"> </w:t>
      </w:r>
      <w:r w:rsidRPr="0009514D">
        <w:rPr>
          <w:szCs w:val="24"/>
        </w:rPr>
        <w:t>head</w:t>
      </w:r>
      <w:r w:rsidRPr="0009514D">
        <w:rPr>
          <w:spacing w:val="10"/>
          <w:szCs w:val="24"/>
        </w:rPr>
        <w:t xml:space="preserve"> </w:t>
      </w:r>
      <w:r w:rsidRPr="0009514D">
        <w:rPr>
          <w:spacing w:val="-1"/>
          <w:szCs w:val="24"/>
        </w:rPr>
        <w:t>b</w:t>
      </w:r>
      <w:r w:rsidRPr="0009514D">
        <w:rPr>
          <w:szCs w:val="24"/>
        </w:rPr>
        <w:t>ack</w:t>
      </w:r>
      <w:r w:rsidRPr="0009514D">
        <w:rPr>
          <w:spacing w:val="11"/>
          <w:szCs w:val="24"/>
        </w:rPr>
        <w:t xml:space="preserve"> </w:t>
      </w:r>
      <w:r w:rsidRPr="0009514D">
        <w:rPr>
          <w:szCs w:val="24"/>
        </w:rPr>
        <w:t>in</w:t>
      </w:r>
      <w:r w:rsidRPr="0009514D">
        <w:rPr>
          <w:spacing w:val="11"/>
          <w:szCs w:val="24"/>
        </w:rPr>
        <w:t xml:space="preserve"> </w:t>
      </w:r>
      <w:r w:rsidRPr="0009514D">
        <w:rPr>
          <w:szCs w:val="24"/>
        </w:rPr>
        <w:t>song</w:t>
      </w:r>
      <w:r w:rsidRPr="0009514D">
        <w:rPr>
          <w:spacing w:val="10"/>
          <w:szCs w:val="24"/>
        </w:rPr>
        <w:t xml:space="preserve"> </w:t>
      </w:r>
      <w:r w:rsidRPr="0009514D">
        <w:rPr>
          <w:szCs w:val="24"/>
        </w:rPr>
        <w:t>or</w:t>
      </w:r>
      <w:r w:rsidRPr="0009514D">
        <w:rPr>
          <w:spacing w:val="10"/>
          <w:szCs w:val="24"/>
        </w:rPr>
        <w:t xml:space="preserve"> </w:t>
      </w:r>
      <w:r w:rsidRPr="0009514D">
        <w:rPr>
          <w:szCs w:val="24"/>
        </w:rPr>
        <w:t>ecstasy.</w:t>
      </w:r>
      <w:r w:rsidRPr="0009514D">
        <w:rPr>
          <w:spacing w:val="11"/>
          <w:szCs w:val="24"/>
        </w:rPr>
        <w:t xml:space="preserve"> </w:t>
      </w:r>
      <w:r w:rsidRPr="0009514D">
        <w:rPr>
          <w:szCs w:val="24"/>
        </w:rPr>
        <w:t>The</w:t>
      </w:r>
      <w:r w:rsidRPr="0009514D">
        <w:rPr>
          <w:spacing w:val="11"/>
          <w:szCs w:val="24"/>
        </w:rPr>
        <w:t xml:space="preserve"> </w:t>
      </w:r>
      <w:r w:rsidRPr="0009514D">
        <w:rPr>
          <w:szCs w:val="24"/>
        </w:rPr>
        <w:t>satyr</w:t>
      </w:r>
      <w:r w:rsidRPr="0009514D">
        <w:rPr>
          <w:spacing w:val="11"/>
          <w:szCs w:val="24"/>
        </w:rPr>
        <w:t xml:space="preserve"> </w:t>
      </w:r>
      <w:r w:rsidRPr="0009514D">
        <w:rPr>
          <w:szCs w:val="24"/>
        </w:rPr>
        <w:t>in</w:t>
      </w:r>
      <w:r w:rsidRPr="0009514D">
        <w:rPr>
          <w:spacing w:val="11"/>
          <w:szCs w:val="24"/>
        </w:rPr>
        <w:t xml:space="preserve"> </w:t>
      </w:r>
      <w:r w:rsidRPr="0009514D">
        <w:rPr>
          <w:szCs w:val="24"/>
        </w:rPr>
        <w:t>the</w:t>
      </w:r>
      <w:r w:rsidRPr="0009514D">
        <w:rPr>
          <w:spacing w:val="11"/>
          <w:szCs w:val="24"/>
        </w:rPr>
        <w:t xml:space="preserve"> </w:t>
      </w:r>
      <w:r w:rsidRPr="0009514D">
        <w:rPr>
          <w:spacing w:val="-2"/>
          <w:szCs w:val="24"/>
        </w:rPr>
        <w:t>m</w:t>
      </w:r>
      <w:r w:rsidRPr="0009514D">
        <w:rPr>
          <w:szCs w:val="24"/>
        </w:rPr>
        <w:t>iddle, facing</w:t>
      </w:r>
      <w:r w:rsidRPr="0009514D">
        <w:rPr>
          <w:spacing w:val="8"/>
          <w:szCs w:val="24"/>
        </w:rPr>
        <w:t xml:space="preserve"> </w:t>
      </w:r>
      <w:r w:rsidRPr="0009514D">
        <w:rPr>
          <w:szCs w:val="24"/>
        </w:rPr>
        <w:t>left,</w:t>
      </w:r>
      <w:r w:rsidRPr="0009514D">
        <w:rPr>
          <w:spacing w:val="8"/>
          <w:szCs w:val="24"/>
        </w:rPr>
        <w:t xml:space="preserve"> </w:t>
      </w:r>
      <w:r w:rsidRPr="0009514D">
        <w:rPr>
          <w:szCs w:val="24"/>
        </w:rPr>
        <w:t>approaches</w:t>
      </w:r>
      <w:r w:rsidRPr="0009514D">
        <w:rPr>
          <w:spacing w:val="8"/>
          <w:szCs w:val="24"/>
        </w:rPr>
        <w:t xml:space="preserve"> </w:t>
      </w:r>
      <w:r w:rsidRPr="0009514D">
        <w:rPr>
          <w:szCs w:val="24"/>
        </w:rPr>
        <w:t>a</w:t>
      </w:r>
      <w:r w:rsidRPr="0009514D">
        <w:rPr>
          <w:spacing w:val="8"/>
          <w:szCs w:val="24"/>
        </w:rPr>
        <w:t xml:space="preserve"> </w:t>
      </w:r>
      <w:r w:rsidRPr="0009514D">
        <w:rPr>
          <w:szCs w:val="24"/>
        </w:rPr>
        <w:t>pointed</w:t>
      </w:r>
      <w:r w:rsidRPr="0009514D">
        <w:rPr>
          <w:spacing w:val="8"/>
          <w:szCs w:val="24"/>
        </w:rPr>
        <w:t xml:space="preserve"> </w:t>
      </w:r>
      <w:r w:rsidRPr="0009514D">
        <w:rPr>
          <w:szCs w:val="24"/>
        </w:rPr>
        <w:t>a</w:t>
      </w:r>
      <w:r w:rsidRPr="0009514D">
        <w:rPr>
          <w:spacing w:val="-2"/>
          <w:szCs w:val="24"/>
        </w:rPr>
        <w:t>m</w:t>
      </w:r>
      <w:r w:rsidRPr="0009514D">
        <w:rPr>
          <w:szCs w:val="24"/>
        </w:rPr>
        <w:t>phora</w:t>
      </w:r>
      <w:r w:rsidRPr="0009514D">
        <w:rPr>
          <w:spacing w:val="8"/>
          <w:szCs w:val="24"/>
        </w:rPr>
        <w:t xml:space="preserve"> </w:t>
      </w:r>
      <w:r w:rsidRPr="0009514D">
        <w:rPr>
          <w:szCs w:val="24"/>
        </w:rPr>
        <w:t>lying</w:t>
      </w:r>
      <w:r w:rsidRPr="0009514D">
        <w:rPr>
          <w:spacing w:val="8"/>
          <w:szCs w:val="24"/>
        </w:rPr>
        <w:t xml:space="preserve"> </w:t>
      </w:r>
      <w:r w:rsidRPr="0009514D">
        <w:rPr>
          <w:szCs w:val="24"/>
        </w:rPr>
        <w:t>before</w:t>
      </w:r>
      <w:r w:rsidRPr="0009514D">
        <w:rPr>
          <w:spacing w:val="8"/>
          <w:szCs w:val="24"/>
        </w:rPr>
        <w:t xml:space="preserve"> </w:t>
      </w:r>
      <w:r w:rsidRPr="0009514D">
        <w:rPr>
          <w:szCs w:val="24"/>
        </w:rPr>
        <w:t>hi</w:t>
      </w:r>
      <w:r w:rsidRPr="0009514D">
        <w:rPr>
          <w:spacing w:val="-2"/>
          <w:szCs w:val="24"/>
        </w:rPr>
        <w:t>m</w:t>
      </w:r>
      <w:r w:rsidRPr="0009514D">
        <w:rPr>
          <w:szCs w:val="24"/>
        </w:rPr>
        <w:t>.</w:t>
      </w:r>
      <w:r w:rsidRPr="0009514D">
        <w:rPr>
          <w:spacing w:val="8"/>
          <w:szCs w:val="24"/>
        </w:rPr>
        <w:t xml:space="preserve"> </w:t>
      </w:r>
      <w:r w:rsidRPr="0009514D">
        <w:rPr>
          <w:szCs w:val="24"/>
        </w:rPr>
        <w:t>Beh</w:t>
      </w:r>
      <w:r w:rsidRPr="0009514D">
        <w:rPr>
          <w:spacing w:val="1"/>
          <w:szCs w:val="24"/>
        </w:rPr>
        <w:t>i</w:t>
      </w:r>
      <w:r w:rsidRPr="0009514D">
        <w:rPr>
          <w:szCs w:val="24"/>
        </w:rPr>
        <w:t>nd</w:t>
      </w:r>
      <w:r w:rsidRPr="0009514D">
        <w:rPr>
          <w:spacing w:val="8"/>
          <w:szCs w:val="24"/>
        </w:rPr>
        <w:t xml:space="preserve"> </w:t>
      </w:r>
      <w:r w:rsidRPr="0009514D">
        <w:rPr>
          <w:szCs w:val="24"/>
        </w:rPr>
        <w:t>him</w:t>
      </w:r>
      <w:r w:rsidRPr="0009514D">
        <w:rPr>
          <w:spacing w:val="6"/>
          <w:szCs w:val="24"/>
        </w:rPr>
        <w:t xml:space="preserve"> </w:t>
      </w:r>
      <w:r w:rsidRPr="0009514D">
        <w:rPr>
          <w:spacing w:val="1"/>
          <w:szCs w:val="24"/>
        </w:rPr>
        <w:t>a</w:t>
      </w:r>
      <w:r w:rsidRPr="0009514D">
        <w:rPr>
          <w:szCs w:val="24"/>
        </w:rPr>
        <w:t>nother</w:t>
      </w:r>
      <w:r w:rsidRPr="0009514D">
        <w:rPr>
          <w:spacing w:val="8"/>
          <w:szCs w:val="24"/>
        </w:rPr>
        <w:t xml:space="preserve"> </w:t>
      </w:r>
      <w:r w:rsidRPr="0009514D">
        <w:rPr>
          <w:spacing w:val="-2"/>
          <w:szCs w:val="24"/>
        </w:rPr>
        <w:t>m</w:t>
      </w:r>
      <w:r w:rsidRPr="0009514D">
        <w:rPr>
          <w:szCs w:val="24"/>
        </w:rPr>
        <w:t>aenad</w:t>
      </w:r>
      <w:r w:rsidRPr="0009514D">
        <w:rPr>
          <w:spacing w:val="8"/>
          <w:szCs w:val="24"/>
        </w:rPr>
        <w:t xml:space="preserve"> </w:t>
      </w:r>
      <w:r w:rsidRPr="0009514D">
        <w:rPr>
          <w:szCs w:val="24"/>
        </w:rPr>
        <w:t>runs</w:t>
      </w:r>
      <w:r w:rsidRPr="0009514D">
        <w:rPr>
          <w:spacing w:val="8"/>
          <w:szCs w:val="24"/>
        </w:rPr>
        <w:t xml:space="preserve"> </w:t>
      </w:r>
      <w:r w:rsidRPr="0009514D">
        <w:rPr>
          <w:szCs w:val="24"/>
        </w:rPr>
        <w:t>to left</w:t>
      </w:r>
      <w:r w:rsidR="00600980">
        <w:rPr>
          <w:szCs w:val="24"/>
        </w:rPr>
        <w:t>,</w:t>
      </w:r>
      <w:r w:rsidRPr="0009514D">
        <w:rPr>
          <w:spacing w:val="8"/>
          <w:szCs w:val="24"/>
        </w:rPr>
        <w:t xml:space="preserve"> </w:t>
      </w:r>
      <w:r w:rsidRPr="0009514D">
        <w:rPr>
          <w:szCs w:val="24"/>
        </w:rPr>
        <w:t>looking</w:t>
      </w:r>
      <w:r w:rsidRPr="0009514D">
        <w:rPr>
          <w:spacing w:val="8"/>
          <w:szCs w:val="24"/>
        </w:rPr>
        <w:t xml:space="preserve"> </w:t>
      </w:r>
      <w:r w:rsidRPr="0009514D">
        <w:rPr>
          <w:szCs w:val="24"/>
        </w:rPr>
        <w:t>back</w:t>
      </w:r>
      <w:r w:rsidRPr="0009514D">
        <w:rPr>
          <w:spacing w:val="8"/>
          <w:szCs w:val="24"/>
        </w:rPr>
        <w:t xml:space="preserve"> </w:t>
      </w:r>
      <w:r w:rsidRPr="0009514D">
        <w:rPr>
          <w:szCs w:val="24"/>
        </w:rPr>
        <w:t>at</w:t>
      </w:r>
      <w:r w:rsidRPr="0009514D">
        <w:rPr>
          <w:spacing w:val="8"/>
          <w:szCs w:val="24"/>
        </w:rPr>
        <w:t xml:space="preserve"> </w:t>
      </w:r>
      <w:r w:rsidRPr="0009514D">
        <w:rPr>
          <w:szCs w:val="24"/>
        </w:rPr>
        <w:t>the</w:t>
      </w:r>
      <w:r w:rsidRPr="0009514D">
        <w:rPr>
          <w:spacing w:val="8"/>
          <w:szCs w:val="24"/>
        </w:rPr>
        <w:t xml:space="preserve"> </w:t>
      </w:r>
      <w:r w:rsidRPr="0009514D">
        <w:rPr>
          <w:szCs w:val="24"/>
        </w:rPr>
        <w:t>satyr</w:t>
      </w:r>
      <w:r w:rsidRPr="0009514D">
        <w:rPr>
          <w:spacing w:val="8"/>
          <w:szCs w:val="24"/>
        </w:rPr>
        <w:t xml:space="preserve"> </w:t>
      </w:r>
      <w:r w:rsidRPr="0009514D">
        <w:rPr>
          <w:szCs w:val="24"/>
        </w:rPr>
        <w:t>who</w:t>
      </w:r>
      <w:r w:rsidRPr="0009514D">
        <w:rPr>
          <w:spacing w:val="8"/>
          <w:szCs w:val="24"/>
        </w:rPr>
        <w:t xml:space="preserve"> </w:t>
      </w:r>
      <w:r w:rsidRPr="0009514D">
        <w:rPr>
          <w:szCs w:val="24"/>
        </w:rPr>
        <w:t>pursues</w:t>
      </w:r>
      <w:r w:rsidRPr="0009514D">
        <w:rPr>
          <w:spacing w:val="8"/>
          <w:szCs w:val="24"/>
        </w:rPr>
        <w:t xml:space="preserve"> </w:t>
      </w:r>
      <w:r w:rsidRPr="0009514D">
        <w:rPr>
          <w:szCs w:val="24"/>
        </w:rPr>
        <w:t>her.</w:t>
      </w:r>
      <w:r w:rsidRPr="0009514D">
        <w:rPr>
          <w:spacing w:val="8"/>
          <w:szCs w:val="24"/>
        </w:rPr>
        <w:t xml:space="preserve"> </w:t>
      </w:r>
      <w:r w:rsidRPr="0009514D">
        <w:rPr>
          <w:spacing w:val="-2"/>
          <w:szCs w:val="24"/>
        </w:rPr>
        <w:t>S</w:t>
      </w:r>
      <w:r w:rsidRPr="0009514D">
        <w:rPr>
          <w:spacing w:val="-1"/>
          <w:szCs w:val="24"/>
        </w:rPr>
        <w:t>h</w:t>
      </w:r>
      <w:r w:rsidRPr="0009514D">
        <w:rPr>
          <w:szCs w:val="24"/>
        </w:rPr>
        <w:t>e</w:t>
      </w:r>
      <w:r w:rsidRPr="0009514D">
        <w:rPr>
          <w:spacing w:val="8"/>
          <w:szCs w:val="24"/>
        </w:rPr>
        <w:t xml:space="preserve"> </w:t>
      </w:r>
      <w:r w:rsidRPr="0009514D">
        <w:rPr>
          <w:szCs w:val="24"/>
        </w:rPr>
        <w:t>is</w:t>
      </w:r>
      <w:r w:rsidRPr="0009514D">
        <w:rPr>
          <w:spacing w:val="8"/>
          <w:szCs w:val="24"/>
        </w:rPr>
        <w:t xml:space="preserve"> </w:t>
      </w:r>
      <w:r w:rsidRPr="0009514D">
        <w:rPr>
          <w:szCs w:val="24"/>
        </w:rPr>
        <w:t>dressed</w:t>
      </w:r>
      <w:r w:rsidRPr="0009514D">
        <w:rPr>
          <w:spacing w:val="8"/>
          <w:szCs w:val="24"/>
        </w:rPr>
        <w:t xml:space="preserve"> </w:t>
      </w:r>
      <w:r w:rsidRPr="0009514D">
        <w:rPr>
          <w:szCs w:val="24"/>
        </w:rPr>
        <w:t>in</w:t>
      </w:r>
      <w:r w:rsidRPr="0009514D">
        <w:rPr>
          <w:spacing w:val="8"/>
          <w:szCs w:val="24"/>
        </w:rPr>
        <w:t xml:space="preserve"> </w:t>
      </w:r>
      <w:r w:rsidRPr="0009514D">
        <w:rPr>
          <w:szCs w:val="24"/>
        </w:rPr>
        <w:t>a</w:t>
      </w:r>
      <w:r w:rsidRPr="0009514D">
        <w:rPr>
          <w:spacing w:val="8"/>
          <w:szCs w:val="24"/>
        </w:rPr>
        <w:t xml:space="preserve"> </w:t>
      </w:r>
      <w:r w:rsidRPr="0009514D">
        <w:rPr>
          <w:szCs w:val="24"/>
        </w:rPr>
        <w:t>peplos</w:t>
      </w:r>
      <w:r w:rsidRPr="0009514D">
        <w:rPr>
          <w:spacing w:val="8"/>
          <w:szCs w:val="24"/>
        </w:rPr>
        <w:t xml:space="preserve"> </w:t>
      </w:r>
      <w:r w:rsidRPr="0009514D">
        <w:rPr>
          <w:szCs w:val="24"/>
        </w:rPr>
        <w:t>and</w:t>
      </w:r>
      <w:r w:rsidRPr="0009514D">
        <w:rPr>
          <w:spacing w:val="8"/>
          <w:szCs w:val="24"/>
        </w:rPr>
        <w:t xml:space="preserve"> </w:t>
      </w:r>
      <w:r w:rsidRPr="0009514D">
        <w:rPr>
          <w:szCs w:val="24"/>
        </w:rPr>
        <w:t>carries</w:t>
      </w:r>
      <w:r w:rsidRPr="0009514D">
        <w:rPr>
          <w:spacing w:val="8"/>
          <w:szCs w:val="24"/>
        </w:rPr>
        <w:t xml:space="preserve"> a </w:t>
      </w:r>
      <w:r w:rsidRPr="0009514D">
        <w:rPr>
          <w:szCs w:val="24"/>
        </w:rPr>
        <w:t>lighted torch in each hand.</w:t>
      </w:r>
      <w:r w:rsidRPr="0009514D">
        <w:rPr>
          <w:spacing w:val="17"/>
          <w:szCs w:val="24"/>
        </w:rPr>
        <w:t xml:space="preserve"> </w:t>
      </w:r>
      <w:r w:rsidRPr="0009514D">
        <w:rPr>
          <w:szCs w:val="24"/>
        </w:rPr>
        <w:t>Her</w:t>
      </w:r>
      <w:r w:rsidRPr="0009514D">
        <w:rPr>
          <w:spacing w:val="17"/>
          <w:szCs w:val="24"/>
        </w:rPr>
        <w:t xml:space="preserve"> </w:t>
      </w:r>
      <w:r w:rsidRPr="0009514D">
        <w:rPr>
          <w:szCs w:val="24"/>
        </w:rPr>
        <w:t>hair</w:t>
      </w:r>
      <w:r w:rsidRPr="0009514D">
        <w:rPr>
          <w:spacing w:val="17"/>
          <w:szCs w:val="24"/>
        </w:rPr>
        <w:t xml:space="preserve"> </w:t>
      </w:r>
      <w:r w:rsidRPr="0009514D">
        <w:rPr>
          <w:szCs w:val="24"/>
        </w:rPr>
        <w:t>is</w:t>
      </w:r>
      <w:r w:rsidRPr="0009514D">
        <w:rPr>
          <w:spacing w:val="17"/>
          <w:szCs w:val="24"/>
        </w:rPr>
        <w:t xml:space="preserve"> tied up </w:t>
      </w:r>
      <w:r w:rsidRPr="0009514D">
        <w:rPr>
          <w:szCs w:val="24"/>
        </w:rPr>
        <w:t>in</w:t>
      </w:r>
      <w:r w:rsidRPr="0009514D">
        <w:rPr>
          <w:spacing w:val="17"/>
          <w:szCs w:val="24"/>
        </w:rPr>
        <w:t xml:space="preserve"> </w:t>
      </w:r>
      <w:r w:rsidRPr="0009514D">
        <w:rPr>
          <w:szCs w:val="24"/>
        </w:rPr>
        <w:t>a</w:t>
      </w:r>
      <w:r w:rsidRPr="0009514D">
        <w:rPr>
          <w:spacing w:val="17"/>
          <w:szCs w:val="24"/>
        </w:rPr>
        <w:t xml:space="preserve"> </w:t>
      </w:r>
      <w:r w:rsidRPr="00600980">
        <w:rPr>
          <w:i/>
          <w:szCs w:val="24"/>
          <w:u w:color="000000"/>
        </w:rPr>
        <w:t>krobylos</w:t>
      </w:r>
      <w:r w:rsidRPr="0009514D">
        <w:rPr>
          <w:spacing w:val="18"/>
          <w:szCs w:val="24"/>
          <w:u w:color="000000"/>
        </w:rPr>
        <w:t xml:space="preserve"> </w:t>
      </w:r>
      <w:r w:rsidRPr="0009514D">
        <w:rPr>
          <w:szCs w:val="24"/>
        </w:rPr>
        <w:t>a</w:t>
      </w:r>
      <w:r w:rsidRPr="0009514D">
        <w:rPr>
          <w:spacing w:val="-2"/>
          <w:szCs w:val="24"/>
        </w:rPr>
        <w:t>n</w:t>
      </w:r>
      <w:r w:rsidRPr="0009514D">
        <w:rPr>
          <w:szCs w:val="24"/>
        </w:rPr>
        <w:t>d</w:t>
      </w:r>
      <w:r w:rsidRPr="0009514D">
        <w:rPr>
          <w:spacing w:val="18"/>
          <w:szCs w:val="24"/>
        </w:rPr>
        <w:t xml:space="preserve"> </w:t>
      </w:r>
      <w:r w:rsidRPr="0009514D">
        <w:rPr>
          <w:szCs w:val="24"/>
        </w:rPr>
        <w:t>is</w:t>
      </w:r>
      <w:r w:rsidRPr="0009514D">
        <w:rPr>
          <w:spacing w:val="18"/>
          <w:szCs w:val="24"/>
        </w:rPr>
        <w:t xml:space="preserve"> </w:t>
      </w:r>
      <w:r w:rsidRPr="0009514D">
        <w:rPr>
          <w:szCs w:val="24"/>
        </w:rPr>
        <w:t>decorated</w:t>
      </w:r>
      <w:r w:rsidRPr="0009514D">
        <w:rPr>
          <w:spacing w:val="18"/>
          <w:szCs w:val="24"/>
        </w:rPr>
        <w:t xml:space="preserve"> </w:t>
      </w:r>
      <w:r w:rsidRPr="0009514D">
        <w:rPr>
          <w:szCs w:val="24"/>
        </w:rPr>
        <w:t>with</w:t>
      </w:r>
      <w:r w:rsidRPr="0009514D">
        <w:rPr>
          <w:spacing w:val="18"/>
          <w:szCs w:val="24"/>
        </w:rPr>
        <w:t xml:space="preserve"> </w:t>
      </w:r>
      <w:r w:rsidRPr="0009514D">
        <w:rPr>
          <w:szCs w:val="24"/>
        </w:rPr>
        <w:t>a</w:t>
      </w:r>
      <w:r w:rsidRPr="0009514D">
        <w:rPr>
          <w:spacing w:val="18"/>
          <w:szCs w:val="24"/>
        </w:rPr>
        <w:t xml:space="preserve"> </w:t>
      </w:r>
      <w:r w:rsidRPr="0009514D">
        <w:rPr>
          <w:szCs w:val="24"/>
        </w:rPr>
        <w:t>diade</w:t>
      </w:r>
      <w:r w:rsidRPr="0009514D">
        <w:rPr>
          <w:spacing w:val="-3"/>
          <w:szCs w:val="24"/>
        </w:rPr>
        <w:t>m</w:t>
      </w:r>
      <w:r w:rsidRPr="0009514D">
        <w:rPr>
          <w:szCs w:val="24"/>
        </w:rPr>
        <w:t>.</w:t>
      </w:r>
      <w:r w:rsidRPr="0009514D">
        <w:rPr>
          <w:spacing w:val="17"/>
          <w:szCs w:val="24"/>
        </w:rPr>
        <w:t xml:space="preserve"> </w:t>
      </w:r>
      <w:r w:rsidRPr="0009514D">
        <w:rPr>
          <w:szCs w:val="24"/>
        </w:rPr>
        <w:t>At</w:t>
      </w:r>
      <w:r w:rsidRPr="0009514D">
        <w:rPr>
          <w:spacing w:val="17"/>
          <w:szCs w:val="24"/>
        </w:rPr>
        <w:t xml:space="preserve"> </w:t>
      </w:r>
      <w:r w:rsidRPr="0009514D">
        <w:rPr>
          <w:szCs w:val="24"/>
        </w:rPr>
        <w:t>the</w:t>
      </w:r>
      <w:r w:rsidRPr="0009514D">
        <w:rPr>
          <w:spacing w:val="17"/>
          <w:szCs w:val="24"/>
        </w:rPr>
        <w:t xml:space="preserve"> </w:t>
      </w:r>
      <w:r w:rsidRPr="0009514D">
        <w:rPr>
          <w:szCs w:val="24"/>
        </w:rPr>
        <w:t>right</w:t>
      </w:r>
      <w:r w:rsidRPr="0009514D">
        <w:rPr>
          <w:spacing w:val="17"/>
          <w:szCs w:val="24"/>
        </w:rPr>
        <w:t xml:space="preserve"> </w:t>
      </w:r>
      <w:r w:rsidRPr="0009514D">
        <w:rPr>
          <w:szCs w:val="24"/>
        </w:rPr>
        <w:t>end</w:t>
      </w:r>
      <w:r w:rsidRPr="0009514D">
        <w:rPr>
          <w:spacing w:val="17"/>
          <w:szCs w:val="24"/>
        </w:rPr>
        <w:t xml:space="preserve"> </w:t>
      </w:r>
      <w:r w:rsidRPr="0009514D">
        <w:rPr>
          <w:szCs w:val="24"/>
        </w:rPr>
        <w:t>of</w:t>
      </w:r>
      <w:r w:rsidRPr="0009514D">
        <w:rPr>
          <w:spacing w:val="17"/>
          <w:szCs w:val="24"/>
        </w:rPr>
        <w:t xml:space="preserve"> </w:t>
      </w:r>
      <w:r w:rsidRPr="0009514D">
        <w:rPr>
          <w:szCs w:val="24"/>
        </w:rPr>
        <w:t>the</w:t>
      </w:r>
      <w:r w:rsidRPr="0009514D">
        <w:rPr>
          <w:spacing w:val="17"/>
          <w:szCs w:val="24"/>
        </w:rPr>
        <w:t xml:space="preserve"> </w:t>
      </w:r>
      <w:r w:rsidRPr="0009514D">
        <w:rPr>
          <w:szCs w:val="24"/>
        </w:rPr>
        <w:t>scene stands</w:t>
      </w:r>
      <w:r w:rsidRPr="0009514D">
        <w:rPr>
          <w:spacing w:val="-1"/>
          <w:szCs w:val="24"/>
        </w:rPr>
        <w:t xml:space="preserve"> </w:t>
      </w:r>
      <w:r w:rsidRPr="0009514D">
        <w:rPr>
          <w:szCs w:val="24"/>
        </w:rPr>
        <w:t>a</w:t>
      </w:r>
      <w:r w:rsidRPr="0009514D">
        <w:rPr>
          <w:spacing w:val="-1"/>
          <w:szCs w:val="24"/>
        </w:rPr>
        <w:t xml:space="preserve"> </w:t>
      </w:r>
      <w:r w:rsidRPr="0009514D">
        <w:rPr>
          <w:szCs w:val="24"/>
        </w:rPr>
        <w:t>thyrsos</w:t>
      </w:r>
      <w:r w:rsidRPr="0009514D">
        <w:rPr>
          <w:spacing w:val="-1"/>
          <w:szCs w:val="24"/>
        </w:rPr>
        <w:t xml:space="preserve"> </w:t>
      </w:r>
      <w:r w:rsidRPr="0009514D">
        <w:rPr>
          <w:szCs w:val="24"/>
        </w:rPr>
        <w:t>with</w:t>
      </w:r>
      <w:r w:rsidRPr="0009514D">
        <w:rPr>
          <w:spacing w:val="-1"/>
          <w:szCs w:val="24"/>
        </w:rPr>
        <w:t xml:space="preserve"> </w:t>
      </w:r>
      <w:r w:rsidRPr="0009514D">
        <w:rPr>
          <w:szCs w:val="24"/>
        </w:rPr>
        <w:t>a</w:t>
      </w:r>
      <w:r w:rsidRPr="0009514D">
        <w:rPr>
          <w:spacing w:val="-1"/>
          <w:szCs w:val="24"/>
        </w:rPr>
        <w:t xml:space="preserve"> </w:t>
      </w:r>
      <w:r w:rsidRPr="0009514D">
        <w:rPr>
          <w:szCs w:val="24"/>
        </w:rPr>
        <w:t>k</w:t>
      </w:r>
      <w:r w:rsidRPr="0009514D">
        <w:rPr>
          <w:spacing w:val="1"/>
          <w:szCs w:val="24"/>
        </w:rPr>
        <w:t>a</w:t>
      </w:r>
      <w:r w:rsidRPr="0009514D">
        <w:rPr>
          <w:szCs w:val="24"/>
        </w:rPr>
        <w:t>ntharos</w:t>
      </w:r>
      <w:r w:rsidRPr="0009514D">
        <w:rPr>
          <w:spacing w:val="-1"/>
          <w:szCs w:val="24"/>
        </w:rPr>
        <w:t xml:space="preserve"> </w:t>
      </w:r>
      <w:r w:rsidRPr="0009514D">
        <w:rPr>
          <w:szCs w:val="24"/>
        </w:rPr>
        <w:t>suspended</w:t>
      </w:r>
      <w:r w:rsidRPr="0009514D">
        <w:rPr>
          <w:spacing w:val="-1"/>
          <w:szCs w:val="24"/>
        </w:rPr>
        <w:t xml:space="preserve"> </w:t>
      </w:r>
      <w:r w:rsidRPr="0009514D">
        <w:rPr>
          <w:szCs w:val="24"/>
        </w:rPr>
        <w:t>above</w:t>
      </w:r>
      <w:r w:rsidRPr="0009514D">
        <w:rPr>
          <w:spacing w:val="-1"/>
          <w:szCs w:val="24"/>
        </w:rPr>
        <w:t xml:space="preserve"> </w:t>
      </w:r>
      <w:r w:rsidRPr="0009514D">
        <w:rPr>
          <w:szCs w:val="24"/>
        </w:rPr>
        <w:t>it.</w:t>
      </w:r>
    </w:p>
    <w:p w14:paraId="42D0779F" w14:textId="5BBE3D64" w:rsidR="00695A84" w:rsidRPr="0009514D" w:rsidRDefault="00695A84" w:rsidP="00600980">
      <w:pPr>
        <w:pStyle w:val="BodyText"/>
        <w:spacing w:line="480" w:lineRule="auto"/>
        <w:rPr>
          <w:szCs w:val="24"/>
        </w:rPr>
      </w:pPr>
      <w:r w:rsidRPr="0009514D">
        <w:rPr>
          <w:szCs w:val="24"/>
        </w:rPr>
        <w:t>Body. A.</w:t>
      </w:r>
      <w:r w:rsidR="0014163B" w:rsidRPr="0009514D">
        <w:rPr>
          <w:szCs w:val="24"/>
        </w:rPr>
        <w:t xml:space="preserve"> </w:t>
      </w:r>
      <w:r w:rsidRPr="0009514D">
        <w:rPr>
          <w:szCs w:val="24"/>
        </w:rPr>
        <w:t>Ili</w:t>
      </w:r>
      <w:r w:rsidR="005D2B08" w:rsidRPr="0009514D">
        <w:rPr>
          <w:szCs w:val="24"/>
        </w:rPr>
        <w:t>o</w:t>
      </w:r>
      <w:r w:rsidRPr="0009514D">
        <w:rPr>
          <w:szCs w:val="24"/>
        </w:rPr>
        <w:t>upersis.</w:t>
      </w:r>
      <w:r w:rsidRPr="0009514D">
        <w:rPr>
          <w:spacing w:val="13"/>
          <w:szCs w:val="24"/>
        </w:rPr>
        <w:t xml:space="preserve"> </w:t>
      </w:r>
      <w:r w:rsidRPr="0009514D">
        <w:rPr>
          <w:szCs w:val="24"/>
        </w:rPr>
        <w:t>Ajax</w:t>
      </w:r>
      <w:r w:rsidRPr="0009514D">
        <w:rPr>
          <w:spacing w:val="13"/>
          <w:szCs w:val="24"/>
        </w:rPr>
        <w:t xml:space="preserve"> </w:t>
      </w:r>
      <w:r w:rsidRPr="0009514D">
        <w:rPr>
          <w:szCs w:val="24"/>
        </w:rPr>
        <w:t>and</w:t>
      </w:r>
      <w:r w:rsidRPr="0009514D">
        <w:rPr>
          <w:spacing w:val="13"/>
          <w:szCs w:val="24"/>
        </w:rPr>
        <w:t xml:space="preserve"> </w:t>
      </w:r>
      <w:r w:rsidR="005D2B08" w:rsidRPr="0009514D">
        <w:rPr>
          <w:szCs w:val="24"/>
        </w:rPr>
        <w:t>K</w:t>
      </w:r>
      <w:r w:rsidRPr="0009514D">
        <w:rPr>
          <w:szCs w:val="24"/>
        </w:rPr>
        <w:t>assandra.</w:t>
      </w:r>
      <w:r w:rsidRPr="0009514D">
        <w:rPr>
          <w:spacing w:val="13"/>
          <w:szCs w:val="24"/>
        </w:rPr>
        <w:t xml:space="preserve"> </w:t>
      </w:r>
      <w:r w:rsidRPr="0009514D">
        <w:rPr>
          <w:szCs w:val="24"/>
        </w:rPr>
        <w:t>Only</w:t>
      </w:r>
      <w:r w:rsidRPr="0009514D">
        <w:rPr>
          <w:spacing w:val="13"/>
          <w:szCs w:val="24"/>
        </w:rPr>
        <w:t xml:space="preserve"> </w:t>
      </w:r>
      <w:r w:rsidRPr="0009514D">
        <w:rPr>
          <w:szCs w:val="24"/>
        </w:rPr>
        <w:t>the</w:t>
      </w:r>
      <w:r w:rsidRPr="0009514D">
        <w:rPr>
          <w:spacing w:val="12"/>
          <w:szCs w:val="24"/>
        </w:rPr>
        <w:t xml:space="preserve"> </w:t>
      </w:r>
      <w:r w:rsidRPr="0009514D">
        <w:rPr>
          <w:szCs w:val="24"/>
        </w:rPr>
        <w:t>upper</w:t>
      </w:r>
      <w:r w:rsidRPr="0009514D">
        <w:rPr>
          <w:spacing w:val="12"/>
          <w:szCs w:val="24"/>
        </w:rPr>
        <w:t xml:space="preserve"> </w:t>
      </w:r>
      <w:r w:rsidRPr="0009514D">
        <w:rPr>
          <w:szCs w:val="24"/>
        </w:rPr>
        <w:t>parts</w:t>
      </w:r>
      <w:r w:rsidRPr="0009514D">
        <w:rPr>
          <w:spacing w:val="12"/>
          <w:szCs w:val="24"/>
        </w:rPr>
        <w:t xml:space="preserve"> </w:t>
      </w:r>
      <w:r w:rsidRPr="0009514D">
        <w:rPr>
          <w:szCs w:val="24"/>
        </w:rPr>
        <w:t>of</w:t>
      </w:r>
      <w:r w:rsidRPr="0009514D">
        <w:rPr>
          <w:spacing w:val="12"/>
          <w:szCs w:val="24"/>
        </w:rPr>
        <w:t xml:space="preserve"> </w:t>
      </w:r>
      <w:r w:rsidRPr="0009514D">
        <w:rPr>
          <w:szCs w:val="24"/>
        </w:rPr>
        <w:t>the</w:t>
      </w:r>
      <w:r w:rsidRPr="0009514D">
        <w:rPr>
          <w:spacing w:val="12"/>
          <w:szCs w:val="24"/>
        </w:rPr>
        <w:t xml:space="preserve"> </w:t>
      </w:r>
      <w:r w:rsidRPr="0009514D">
        <w:rPr>
          <w:szCs w:val="24"/>
        </w:rPr>
        <w:t>f</w:t>
      </w:r>
      <w:r w:rsidRPr="0009514D">
        <w:rPr>
          <w:spacing w:val="-1"/>
          <w:szCs w:val="24"/>
        </w:rPr>
        <w:t>igure</w:t>
      </w:r>
      <w:r w:rsidRPr="0009514D">
        <w:rPr>
          <w:szCs w:val="24"/>
        </w:rPr>
        <w:t>s</w:t>
      </w:r>
      <w:r w:rsidRPr="0009514D">
        <w:rPr>
          <w:spacing w:val="13"/>
          <w:szCs w:val="24"/>
        </w:rPr>
        <w:t xml:space="preserve"> </w:t>
      </w:r>
      <w:r w:rsidRPr="0009514D">
        <w:rPr>
          <w:spacing w:val="-1"/>
          <w:szCs w:val="24"/>
        </w:rPr>
        <w:t>ar</w:t>
      </w:r>
      <w:r w:rsidRPr="0009514D">
        <w:rPr>
          <w:szCs w:val="24"/>
        </w:rPr>
        <w:t>e</w:t>
      </w:r>
      <w:r w:rsidRPr="0009514D">
        <w:rPr>
          <w:spacing w:val="13"/>
          <w:szCs w:val="24"/>
        </w:rPr>
        <w:t xml:space="preserve"> </w:t>
      </w:r>
      <w:r w:rsidRPr="0009514D">
        <w:rPr>
          <w:spacing w:val="-1"/>
          <w:szCs w:val="24"/>
        </w:rPr>
        <w:t xml:space="preserve">preserved. </w:t>
      </w:r>
      <w:r w:rsidRPr="0009514D">
        <w:rPr>
          <w:szCs w:val="24"/>
        </w:rPr>
        <w:t>The</w:t>
      </w:r>
      <w:r w:rsidRPr="0009514D">
        <w:rPr>
          <w:spacing w:val="31"/>
          <w:szCs w:val="24"/>
        </w:rPr>
        <w:t xml:space="preserve"> </w:t>
      </w:r>
      <w:r w:rsidRPr="0009514D">
        <w:rPr>
          <w:szCs w:val="24"/>
        </w:rPr>
        <w:t>Palladion</w:t>
      </w:r>
      <w:r w:rsidR="00600980">
        <w:rPr>
          <w:szCs w:val="24"/>
        </w:rPr>
        <w:t>,</w:t>
      </w:r>
      <w:r w:rsidRPr="0009514D">
        <w:rPr>
          <w:spacing w:val="31"/>
          <w:szCs w:val="24"/>
        </w:rPr>
        <w:t xml:space="preserve"> </w:t>
      </w:r>
      <w:r w:rsidRPr="0009514D">
        <w:rPr>
          <w:szCs w:val="24"/>
        </w:rPr>
        <w:t>dressed</w:t>
      </w:r>
      <w:r w:rsidRPr="0009514D">
        <w:rPr>
          <w:spacing w:val="31"/>
          <w:szCs w:val="24"/>
        </w:rPr>
        <w:t xml:space="preserve"> </w:t>
      </w:r>
      <w:r w:rsidRPr="0009514D">
        <w:rPr>
          <w:szCs w:val="24"/>
        </w:rPr>
        <w:t>in</w:t>
      </w:r>
      <w:r w:rsidRPr="0009514D">
        <w:rPr>
          <w:spacing w:val="31"/>
          <w:szCs w:val="24"/>
        </w:rPr>
        <w:t xml:space="preserve"> </w:t>
      </w:r>
      <w:r w:rsidRPr="0009514D">
        <w:rPr>
          <w:szCs w:val="24"/>
        </w:rPr>
        <w:t>a</w:t>
      </w:r>
      <w:r w:rsidRPr="0009514D">
        <w:rPr>
          <w:spacing w:val="31"/>
          <w:szCs w:val="24"/>
        </w:rPr>
        <w:t xml:space="preserve"> </w:t>
      </w:r>
      <w:r w:rsidRPr="0009514D">
        <w:rPr>
          <w:szCs w:val="24"/>
        </w:rPr>
        <w:t>peplos</w:t>
      </w:r>
      <w:r w:rsidRPr="0009514D">
        <w:rPr>
          <w:spacing w:val="31"/>
          <w:szCs w:val="24"/>
        </w:rPr>
        <w:t xml:space="preserve"> </w:t>
      </w:r>
      <w:r w:rsidRPr="0009514D">
        <w:rPr>
          <w:szCs w:val="24"/>
        </w:rPr>
        <w:t>and</w:t>
      </w:r>
      <w:r w:rsidRPr="0009514D">
        <w:rPr>
          <w:spacing w:val="31"/>
          <w:szCs w:val="24"/>
        </w:rPr>
        <w:t xml:space="preserve"> </w:t>
      </w:r>
      <w:r w:rsidRPr="0009514D">
        <w:rPr>
          <w:szCs w:val="24"/>
        </w:rPr>
        <w:t>ar</w:t>
      </w:r>
      <w:r w:rsidRPr="0009514D">
        <w:rPr>
          <w:spacing w:val="-2"/>
          <w:szCs w:val="24"/>
        </w:rPr>
        <w:t>m</w:t>
      </w:r>
      <w:r w:rsidRPr="0009514D">
        <w:rPr>
          <w:szCs w:val="24"/>
        </w:rPr>
        <w:t>ed</w:t>
      </w:r>
      <w:r w:rsidRPr="0009514D">
        <w:rPr>
          <w:spacing w:val="31"/>
          <w:szCs w:val="24"/>
        </w:rPr>
        <w:t xml:space="preserve"> </w:t>
      </w:r>
      <w:r w:rsidRPr="0009514D">
        <w:rPr>
          <w:szCs w:val="24"/>
        </w:rPr>
        <w:t>with</w:t>
      </w:r>
      <w:r w:rsidRPr="0009514D">
        <w:rPr>
          <w:spacing w:val="30"/>
          <w:szCs w:val="24"/>
        </w:rPr>
        <w:t xml:space="preserve"> </w:t>
      </w:r>
      <w:r w:rsidRPr="0009514D">
        <w:rPr>
          <w:szCs w:val="24"/>
        </w:rPr>
        <w:t>an</w:t>
      </w:r>
      <w:r w:rsidRPr="0009514D">
        <w:rPr>
          <w:spacing w:val="31"/>
          <w:szCs w:val="24"/>
        </w:rPr>
        <w:t xml:space="preserve"> </w:t>
      </w:r>
      <w:r w:rsidRPr="0009514D">
        <w:rPr>
          <w:szCs w:val="24"/>
        </w:rPr>
        <w:t>Attic</w:t>
      </w:r>
      <w:r w:rsidRPr="0009514D">
        <w:rPr>
          <w:spacing w:val="31"/>
          <w:szCs w:val="24"/>
        </w:rPr>
        <w:t xml:space="preserve"> </w:t>
      </w:r>
      <w:r w:rsidRPr="0009514D">
        <w:rPr>
          <w:szCs w:val="24"/>
        </w:rPr>
        <w:t>hel</w:t>
      </w:r>
      <w:r w:rsidRPr="0009514D">
        <w:rPr>
          <w:spacing w:val="-2"/>
          <w:szCs w:val="24"/>
        </w:rPr>
        <w:t>m</w:t>
      </w:r>
      <w:r w:rsidRPr="0009514D">
        <w:rPr>
          <w:szCs w:val="24"/>
        </w:rPr>
        <w:t>et,</w:t>
      </w:r>
      <w:r w:rsidRPr="0009514D">
        <w:rPr>
          <w:spacing w:val="31"/>
          <w:szCs w:val="24"/>
        </w:rPr>
        <w:t xml:space="preserve"> </w:t>
      </w:r>
      <w:r w:rsidRPr="0009514D">
        <w:rPr>
          <w:szCs w:val="24"/>
        </w:rPr>
        <w:t>s</w:t>
      </w:r>
      <w:r w:rsidRPr="0009514D">
        <w:rPr>
          <w:spacing w:val="-2"/>
          <w:szCs w:val="24"/>
        </w:rPr>
        <w:t>p</w:t>
      </w:r>
      <w:r w:rsidRPr="0009514D">
        <w:rPr>
          <w:szCs w:val="24"/>
        </w:rPr>
        <w:t>ear</w:t>
      </w:r>
      <w:r w:rsidR="00600980">
        <w:rPr>
          <w:szCs w:val="24"/>
        </w:rPr>
        <w:t>,</w:t>
      </w:r>
      <w:r w:rsidRPr="0009514D">
        <w:rPr>
          <w:spacing w:val="31"/>
          <w:szCs w:val="24"/>
        </w:rPr>
        <w:t xml:space="preserve"> </w:t>
      </w:r>
      <w:r w:rsidRPr="0009514D">
        <w:rPr>
          <w:szCs w:val="24"/>
        </w:rPr>
        <w:t>and</w:t>
      </w:r>
      <w:r w:rsidRPr="0009514D">
        <w:rPr>
          <w:spacing w:val="31"/>
          <w:szCs w:val="24"/>
        </w:rPr>
        <w:t xml:space="preserve"> </w:t>
      </w:r>
      <w:r w:rsidRPr="0009514D">
        <w:rPr>
          <w:szCs w:val="24"/>
        </w:rPr>
        <w:t>a</w:t>
      </w:r>
      <w:r w:rsidRPr="0009514D">
        <w:rPr>
          <w:spacing w:val="31"/>
          <w:szCs w:val="24"/>
        </w:rPr>
        <w:t xml:space="preserve"> </w:t>
      </w:r>
      <w:r w:rsidRPr="0009514D">
        <w:rPr>
          <w:spacing w:val="-2"/>
          <w:szCs w:val="24"/>
        </w:rPr>
        <w:t>s</w:t>
      </w:r>
      <w:r w:rsidRPr="0009514D">
        <w:rPr>
          <w:spacing w:val="-1"/>
          <w:szCs w:val="24"/>
        </w:rPr>
        <w:t>h</w:t>
      </w:r>
      <w:r w:rsidRPr="0009514D">
        <w:rPr>
          <w:szCs w:val="24"/>
        </w:rPr>
        <w:t>ield,</w:t>
      </w:r>
      <w:r w:rsidRPr="0009514D">
        <w:rPr>
          <w:spacing w:val="31"/>
          <w:szCs w:val="24"/>
        </w:rPr>
        <w:t xml:space="preserve"> </w:t>
      </w:r>
      <w:r w:rsidRPr="0009514D">
        <w:rPr>
          <w:spacing w:val="-2"/>
          <w:szCs w:val="24"/>
        </w:rPr>
        <w:t>s</w:t>
      </w:r>
      <w:r w:rsidRPr="0009514D">
        <w:rPr>
          <w:szCs w:val="24"/>
        </w:rPr>
        <w:t>tan</w:t>
      </w:r>
      <w:r w:rsidRPr="0009514D">
        <w:rPr>
          <w:spacing w:val="-2"/>
          <w:szCs w:val="24"/>
        </w:rPr>
        <w:t>d</w:t>
      </w:r>
      <w:r w:rsidRPr="0009514D">
        <w:rPr>
          <w:szCs w:val="24"/>
        </w:rPr>
        <w:t>s frontally</w:t>
      </w:r>
      <w:r w:rsidRPr="0009514D">
        <w:rPr>
          <w:spacing w:val="7"/>
          <w:szCs w:val="24"/>
        </w:rPr>
        <w:t xml:space="preserve"> </w:t>
      </w:r>
      <w:r w:rsidRPr="0009514D">
        <w:rPr>
          <w:szCs w:val="24"/>
        </w:rPr>
        <w:t>in</w:t>
      </w:r>
      <w:r w:rsidRPr="0009514D">
        <w:rPr>
          <w:spacing w:val="7"/>
          <w:szCs w:val="24"/>
        </w:rPr>
        <w:t xml:space="preserve"> </w:t>
      </w:r>
      <w:r w:rsidRPr="0009514D">
        <w:rPr>
          <w:szCs w:val="24"/>
        </w:rPr>
        <w:t>the</w:t>
      </w:r>
      <w:r w:rsidRPr="0009514D">
        <w:rPr>
          <w:spacing w:val="8"/>
          <w:szCs w:val="24"/>
        </w:rPr>
        <w:t xml:space="preserve"> </w:t>
      </w:r>
      <w:r w:rsidRPr="0009514D">
        <w:rPr>
          <w:szCs w:val="24"/>
        </w:rPr>
        <w:t>ce</w:t>
      </w:r>
      <w:r w:rsidRPr="0009514D">
        <w:rPr>
          <w:spacing w:val="-2"/>
          <w:szCs w:val="24"/>
        </w:rPr>
        <w:t>n</w:t>
      </w:r>
      <w:r w:rsidRPr="0009514D">
        <w:rPr>
          <w:szCs w:val="24"/>
        </w:rPr>
        <w:t>ter</w:t>
      </w:r>
      <w:r w:rsidRPr="0009514D">
        <w:rPr>
          <w:spacing w:val="8"/>
          <w:szCs w:val="24"/>
        </w:rPr>
        <w:t xml:space="preserve"> </w:t>
      </w:r>
      <w:r w:rsidRPr="0009514D">
        <w:rPr>
          <w:szCs w:val="24"/>
        </w:rPr>
        <w:t>of</w:t>
      </w:r>
      <w:r w:rsidRPr="0009514D">
        <w:rPr>
          <w:spacing w:val="8"/>
          <w:szCs w:val="24"/>
        </w:rPr>
        <w:t xml:space="preserve"> </w:t>
      </w:r>
      <w:r w:rsidRPr="0009514D">
        <w:rPr>
          <w:szCs w:val="24"/>
        </w:rPr>
        <w:t>the</w:t>
      </w:r>
      <w:r w:rsidRPr="0009514D">
        <w:rPr>
          <w:spacing w:val="8"/>
          <w:szCs w:val="24"/>
        </w:rPr>
        <w:t xml:space="preserve"> </w:t>
      </w:r>
      <w:r w:rsidRPr="0009514D">
        <w:rPr>
          <w:szCs w:val="24"/>
        </w:rPr>
        <w:t>scene.</w:t>
      </w:r>
      <w:r w:rsidRPr="0009514D">
        <w:rPr>
          <w:spacing w:val="6"/>
          <w:szCs w:val="24"/>
        </w:rPr>
        <w:t xml:space="preserve"> </w:t>
      </w:r>
      <w:r w:rsidRPr="0009514D">
        <w:rPr>
          <w:spacing w:val="-2"/>
          <w:szCs w:val="24"/>
        </w:rPr>
        <w:t>A</w:t>
      </w:r>
      <w:r w:rsidRPr="0009514D">
        <w:rPr>
          <w:szCs w:val="24"/>
        </w:rPr>
        <w:t>thena</w:t>
      </w:r>
      <w:r w:rsidRPr="0009514D">
        <w:rPr>
          <w:spacing w:val="7"/>
          <w:szCs w:val="24"/>
        </w:rPr>
        <w:t xml:space="preserve"> </w:t>
      </w:r>
      <w:r w:rsidRPr="0009514D">
        <w:rPr>
          <w:szCs w:val="24"/>
        </w:rPr>
        <w:t>(only</w:t>
      </w:r>
      <w:r w:rsidRPr="0009514D">
        <w:rPr>
          <w:spacing w:val="7"/>
          <w:szCs w:val="24"/>
        </w:rPr>
        <w:t xml:space="preserve"> </w:t>
      </w:r>
      <w:r w:rsidRPr="0009514D">
        <w:rPr>
          <w:szCs w:val="24"/>
        </w:rPr>
        <w:t>her</w:t>
      </w:r>
      <w:r w:rsidRPr="0009514D">
        <w:rPr>
          <w:spacing w:val="7"/>
          <w:szCs w:val="24"/>
        </w:rPr>
        <w:t xml:space="preserve"> </w:t>
      </w:r>
      <w:r w:rsidRPr="0009514D">
        <w:rPr>
          <w:szCs w:val="24"/>
        </w:rPr>
        <w:t>head</w:t>
      </w:r>
      <w:r w:rsidRPr="0009514D">
        <w:rPr>
          <w:spacing w:val="7"/>
          <w:szCs w:val="24"/>
        </w:rPr>
        <w:t xml:space="preserve"> </w:t>
      </w:r>
      <w:r w:rsidRPr="0009514D">
        <w:rPr>
          <w:szCs w:val="24"/>
        </w:rPr>
        <w:t>is</w:t>
      </w:r>
      <w:r w:rsidRPr="0009514D">
        <w:rPr>
          <w:spacing w:val="7"/>
          <w:szCs w:val="24"/>
        </w:rPr>
        <w:t xml:space="preserve"> </w:t>
      </w:r>
      <w:r w:rsidRPr="0009514D">
        <w:rPr>
          <w:szCs w:val="24"/>
        </w:rPr>
        <w:t>preserved)</w:t>
      </w:r>
      <w:r w:rsidRPr="0009514D">
        <w:rPr>
          <w:spacing w:val="7"/>
          <w:szCs w:val="24"/>
        </w:rPr>
        <w:t xml:space="preserve"> </w:t>
      </w:r>
      <w:r w:rsidRPr="0009514D">
        <w:rPr>
          <w:szCs w:val="24"/>
        </w:rPr>
        <w:t>stands</w:t>
      </w:r>
      <w:r w:rsidRPr="0009514D">
        <w:rPr>
          <w:spacing w:val="7"/>
          <w:szCs w:val="24"/>
        </w:rPr>
        <w:t xml:space="preserve"> </w:t>
      </w:r>
      <w:r w:rsidRPr="0009514D">
        <w:rPr>
          <w:szCs w:val="24"/>
        </w:rPr>
        <w:t>to</w:t>
      </w:r>
      <w:r w:rsidRPr="0009514D">
        <w:rPr>
          <w:spacing w:val="7"/>
          <w:szCs w:val="24"/>
        </w:rPr>
        <w:t xml:space="preserve"> </w:t>
      </w:r>
      <w:r w:rsidRPr="0009514D">
        <w:rPr>
          <w:szCs w:val="24"/>
        </w:rPr>
        <w:t>the</w:t>
      </w:r>
      <w:r w:rsidRPr="0009514D">
        <w:rPr>
          <w:spacing w:val="7"/>
          <w:szCs w:val="24"/>
        </w:rPr>
        <w:t xml:space="preserve"> </w:t>
      </w:r>
      <w:r w:rsidRPr="0009514D">
        <w:rPr>
          <w:szCs w:val="24"/>
        </w:rPr>
        <w:t>right</w:t>
      </w:r>
      <w:r w:rsidRPr="0009514D">
        <w:rPr>
          <w:spacing w:val="7"/>
          <w:szCs w:val="24"/>
        </w:rPr>
        <w:t xml:space="preserve"> </w:t>
      </w:r>
      <w:r w:rsidRPr="0009514D">
        <w:rPr>
          <w:szCs w:val="24"/>
        </w:rPr>
        <w:t>of</w:t>
      </w:r>
      <w:r w:rsidRPr="0009514D">
        <w:rPr>
          <w:spacing w:val="7"/>
          <w:szCs w:val="24"/>
        </w:rPr>
        <w:t xml:space="preserve"> </w:t>
      </w:r>
      <w:r w:rsidRPr="0009514D">
        <w:rPr>
          <w:szCs w:val="24"/>
        </w:rPr>
        <w:t>the stat</w:t>
      </w:r>
      <w:r w:rsidRPr="0009514D">
        <w:rPr>
          <w:spacing w:val="-2"/>
          <w:szCs w:val="24"/>
        </w:rPr>
        <w:t>u</w:t>
      </w:r>
      <w:r w:rsidRPr="0009514D">
        <w:rPr>
          <w:szCs w:val="24"/>
        </w:rPr>
        <w:t>e</w:t>
      </w:r>
      <w:r w:rsidRPr="0009514D">
        <w:rPr>
          <w:spacing w:val="5"/>
          <w:szCs w:val="24"/>
        </w:rPr>
        <w:t xml:space="preserve"> </w:t>
      </w:r>
      <w:r w:rsidRPr="0009514D">
        <w:rPr>
          <w:szCs w:val="24"/>
        </w:rPr>
        <w:t>facing</w:t>
      </w:r>
      <w:r w:rsidRPr="0009514D">
        <w:rPr>
          <w:spacing w:val="3"/>
          <w:szCs w:val="24"/>
        </w:rPr>
        <w:t xml:space="preserve"> </w:t>
      </w:r>
      <w:r w:rsidRPr="0009514D">
        <w:rPr>
          <w:szCs w:val="24"/>
        </w:rPr>
        <w:t>left</w:t>
      </w:r>
      <w:r w:rsidRPr="0009514D">
        <w:rPr>
          <w:spacing w:val="4"/>
          <w:szCs w:val="24"/>
        </w:rPr>
        <w:t xml:space="preserve"> </w:t>
      </w:r>
      <w:r w:rsidRPr="0009514D">
        <w:rPr>
          <w:szCs w:val="24"/>
        </w:rPr>
        <w:t>and</w:t>
      </w:r>
      <w:r w:rsidRPr="0009514D">
        <w:rPr>
          <w:spacing w:val="4"/>
          <w:szCs w:val="24"/>
        </w:rPr>
        <w:t xml:space="preserve"> </w:t>
      </w:r>
      <w:r w:rsidRPr="0009514D">
        <w:rPr>
          <w:szCs w:val="24"/>
        </w:rPr>
        <w:t>wearing</w:t>
      </w:r>
      <w:r w:rsidRPr="0009514D">
        <w:rPr>
          <w:spacing w:val="3"/>
          <w:szCs w:val="24"/>
        </w:rPr>
        <w:t xml:space="preserve"> </w:t>
      </w:r>
      <w:r w:rsidRPr="0009514D">
        <w:rPr>
          <w:szCs w:val="24"/>
        </w:rPr>
        <w:t>an</w:t>
      </w:r>
      <w:r w:rsidRPr="0009514D">
        <w:rPr>
          <w:spacing w:val="4"/>
          <w:szCs w:val="24"/>
        </w:rPr>
        <w:t xml:space="preserve"> </w:t>
      </w:r>
      <w:r w:rsidRPr="0009514D">
        <w:rPr>
          <w:szCs w:val="24"/>
        </w:rPr>
        <w:t>Attic</w:t>
      </w:r>
      <w:r w:rsidRPr="0009514D">
        <w:rPr>
          <w:spacing w:val="4"/>
          <w:szCs w:val="24"/>
        </w:rPr>
        <w:t xml:space="preserve"> </w:t>
      </w:r>
      <w:r w:rsidRPr="0009514D">
        <w:rPr>
          <w:szCs w:val="24"/>
        </w:rPr>
        <w:t>hel</w:t>
      </w:r>
      <w:r w:rsidRPr="0009514D">
        <w:rPr>
          <w:spacing w:val="-2"/>
          <w:szCs w:val="24"/>
        </w:rPr>
        <w:t>m</w:t>
      </w:r>
      <w:r w:rsidRPr="0009514D">
        <w:rPr>
          <w:szCs w:val="24"/>
        </w:rPr>
        <w:t>et.</w:t>
      </w:r>
      <w:r w:rsidRPr="0009514D">
        <w:rPr>
          <w:spacing w:val="3"/>
          <w:szCs w:val="24"/>
        </w:rPr>
        <w:t xml:space="preserve"> </w:t>
      </w:r>
      <w:r w:rsidRPr="0009514D">
        <w:rPr>
          <w:spacing w:val="-1"/>
          <w:szCs w:val="24"/>
        </w:rPr>
        <w:t>Kassandr</w:t>
      </w:r>
      <w:r w:rsidRPr="0009514D">
        <w:rPr>
          <w:szCs w:val="24"/>
        </w:rPr>
        <w:t>a</w:t>
      </w:r>
      <w:r w:rsidRPr="0009514D">
        <w:rPr>
          <w:spacing w:val="4"/>
          <w:szCs w:val="24"/>
        </w:rPr>
        <w:t xml:space="preserve"> </w:t>
      </w:r>
      <w:r w:rsidRPr="0009514D">
        <w:rPr>
          <w:spacing w:val="-1"/>
          <w:szCs w:val="24"/>
        </w:rPr>
        <w:t>(onl</w:t>
      </w:r>
      <w:r w:rsidRPr="0009514D">
        <w:rPr>
          <w:szCs w:val="24"/>
        </w:rPr>
        <w:t>y</w:t>
      </w:r>
      <w:r w:rsidRPr="0009514D">
        <w:rPr>
          <w:spacing w:val="4"/>
          <w:szCs w:val="24"/>
        </w:rPr>
        <w:t xml:space="preserve"> </w:t>
      </w:r>
      <w:r w:rsidRPr="0009514D">
        <w:rPr>
          <w:spacing w:val="-1"/>
          <w:szCs w:val="24"/>
        </w:rPr>
        <w:t>he</w:t>
      </w:r>
      <w:r w:rsidRPr="0009514D">
        <w:rPr>
          <w:szCs w:val="24"/>
        </w:rPr>
        <w:t>r</w:t>
      </w:r>
      <w:r w:rsidRPr="0009514D">
        <w:rPr>
          <w:spacing w:val="4"/>
          <w:szCs w:val="24"/>
        </w:rPr>
        <w:t xml:space="preserve"> </w:t>
      </w:r>
      <w:r w:rsidRPr="0009514D">
        <w:rPr>
          <w:spacing w:val="-1"/>
          <w:szCs w:val="24"/>
        </w:rPr>
        <w:t>hea</w:t>
      </w:r>
      <w:r w:rsidRPr="0009514D">
        <w:rPr>
          <w:szCs w:val="24"/>
        </w:rPr>
        <w:t>d</w:t>
      </w:r>
      <w:r w:rsidRPr="0009514D">
        <w:rPr>
          <w:spacing w:val="4"/>
          <w:szCs w:val="24"/>
        </w:rPr>
        <w:t xml:space="preserve"> </w:t>
      </w:r>
      <w:r w:rsidRPr="0009514D">
        <w:rPr>
          <w:spacing w:val="-1"/>
          <w:szCs w:val="24"/>
        </w:rPr>
        <w:t>i</w:t>
      </w:r>
      <w:r w:rsidRPr="0009514D">
        <w:rPr>
          <w:szCs w:val="24"/>
        </w:rPr>
        <w:t>s</w:t>
      </w:r>
      <w:r w:rsidRPr="0009514D">
        <w:rPr>
          <w:spacing w:val="6"/>
          <w:szCs w:val="24"/>
        </w:rPr>
        <w:t xml:space="preserve"> </w:t>
      </w:r>
      <w:r w:rsidRPr="0009514D">
        <w:rPr>
          <w:szCs w:val="24"/>
        </w:rPr>
        <w:t>pre</w:t>
      </w:r>
      <w:r w:rsidRPr="0009514D">
        <w:rPr>
          <w:spacing w:val="-1"/>
          <w:szCs w:val="24"/>
        </w:rPr>
        <w:t>s</w:t>
      </w:r>
      <w:r w:rsidRPr="0009514D">
        <w:rPr>
          <w:szCs w:val="24"/>
        </w:rPr>
        <w:t>erve</w:t>
      </w:r>
      <w:r w:rsidRPr="0009514D">
        <w:rPr>
          <w:spacing w:val="-2"/>
          <w:szCs w:val="24"/>
        </w:rPr>
        <w:t>d</w:t>
      </w:r>
      <w:r w:rsidRPr="0009514D">
        <w:rPr>
          <w:spacing w:val="-1"/>
          <w:szCs w:val="24"/>
        </w:rPr>
        <w:t>)</w:t>
      </w:r>
      <w:r w:rsidRPr="0009514D">
        <w:rPr>
          <w:szCs w:val="24"/>
        </w:rPr>
        <w:t>,</w:t>
      </w:r>
      <w:r w:rsidRPr="0009514D">
        <w:rPr>
          <w:spacing w:val="5"/>
          <w:szCs w:val="24"/>
        </w:rPr>
        <w:t xml:space="preserve"> </w:t>
      </w:r>
      <w:r w:rsidRPr="0009514D">
        <w:rPr>
          <w:szCs w:val="24"/>
        </w:rPr>
        <w:t>wearing</w:t>
      </w:r>
      <w:r w:rsidRPr="0009514D">
        <w:rPr>
          <w:spacing w:val="3"/>
          <w:szCs w:val="24"/>
        </w:rPr>
        <w:t xml:space="preserve"> </w:t>
      </w:r>
      <w:r w:rsidRPr="0009514D">
        <w:rPr>
          <w:szCs w:val="24"/>
        </w:rPr>
        <w:t>a</w:t>
      </w:r>
      <w:r w:rsidR="00023EB7" w:rsidRPr="0009514D">
        <w:rPr>
          <w:szCs w:val="24"/>
        </w:rPr>
        <w:t xml:space="preserve"> </w:t>
      </w:r>
      <w:r w:rsidRPr="0009514D">
        <w:rPr>
          <w:szCs w:val="24"/>
        </w:rPr>
        <w:t>dotted</w:t>
      </w:r>
      <w:r w:rsidRPr="0009514D">
        <w:rPr>
          <w:spacing w:val="30"/>
          <w:szCs w:val="24"/>
        </w:rPr>
        <w:t xml:space="preserve"> </w:t>
      </w:r>
      <w:r w:rsidRPr="0009514D">
        <w:rPr>
          <w:szCs w:val="24"/>
        </w:rPr>
        <w:t>band</w:t>
      </w:r>
      <w:r w:rsidRPr="0009514D">
        <w:rPr>
          <w:spacing w:val="29"/>
          <w:szCs w:val="24"/>
        </w:rPr>
        <w:t xml:space="preserve"> </w:t>
      </w:r>
      <w:r w:rsidRPr="0009514D">
        <w:rPr>
          <w:szCs w:val="24"/>
        </w:rPr>
        <w:t>with</w:t>
      </w:r>
      <w:r w:rsidRPr="0009514D">
        <w:rPr>
          <w:spacing w:val="29"/>
          <w:szCs w:val="24"/>
        </w:rPr>
        <w:t xml:space="preserve"> </w:t>
      </w:r>
      <w:r w:rsidRPr="0009514D">
        <w:rPr>
          <w:szCs w:val="24"/>
        </w:rPr>
        <w:t>three</w:t>
      </w:r>
      <w:r w:rsidRPr="0009514D">
        <w:rPr>
          <w:spacing w:val="30"/>
          <w:szCs w:val="24"/>
        </w:rPr>
        <w:t xml:space="preserve"> </w:t>
      </w:r>
      <w:r w:rsidRPr="0009514D">
        <w:rPr>
          <w:szCs w:val="24"/>
        </w:rPr>
        <w:t>upright</w:t>
      </w:r>
      <w:r w:rsidRPr="0009514D">
        <w:rPr>
          <w:spacing w:val="29"/>
          <w:szCs w:val="24"/>
        </w:rPr>
        <w:t xml:space="preserve"> </w:t>
      </w:r>
      <w:r w:rsidRPr="0009514D">
        <w:rPr>
          <w:spacing w:val="-1"/>
          <w:szCs w:val="24"/>
        </w:rPr>
        <w:t>l</w:t>
      </w:r>
      <w:r w:rsidRPr="0009514D">
        <w:rPr>
          <w:szCs w:val="24"/>
        </w:rPr>
        <w:t>eaves</w:t>
      </w:r>
      <w:r w:rsidRPr="0009514D">
        <w:rPr>
          <w:spacing w:val="30"/>
          <w:szCs w:val="24"/>
        </w:rPr>
        <w:t xml:space="preserve"> </w:t>
      </w:r>
      <w:r w:rsidRPr="0009514D">
        <w:rPr>
          <w:szCs w:val="24"/>
        </w:rPr>
        <w:t>around</w:t>
      </w:r>
      <w:r w:rsidRPr="0009514D">
        <w:rPr>
          <w:spacing w:val="30"/>
          <w:szCs w:val="24"/>
        </w:rPr>
        <w:t xml:space="preserve"> </w:t>
      </w:r>
      <w:r w:rsidRPr="0009514D">
        <w:rPr>
          <w:szCs w:val="24"/>
        </w:rPr>
        <w:t>her</w:t>
      </w:r>
      <w:r w:rsidRPr="0009514D">
        <w:rPr>
          <w:spacing w:val="30"/>
          <w:szCs w:val="24"/>
        </w:rPr>
        <w:t xml:space="preserve"> </w:t>
      </w:r>
      <w:r w:rsidRPr="0009514D">
        <w:rPr>
          <w:szCs w:val="24"/>
        </w:rPr>
        <w:t>head,</w:t>
      </w:r>
      <w:r w:rsidRPr="0009514D">
        <w:rPr>
          <w:spacing w:val="30"/>
          <w:szCs w:val="24"/>
        </w:rPr>
        <w:t xml:space="preserve"> </w:t>
      </w:r>
      <w:r w:rsidRPr="0009514D">
        <w:rPr>
          <w:szCs w:val="24"/>
        </w:rPr>
        <w:t>sits</w:t>
      </w:r>
      <w:r w:rsidRPr="0009514D">
        <w:rPr>
          <w:spacing w:val="30"/>
          <w:szCs w:val="24"/>
        </w:rPr>
        <w:t xml:space="preserve"> </w:t>
      </w:r>
      <w:r w:rsidRPr="0009514D">
        <w:rPr>
          <w:szCs w:val="24"/>
        </w:rPr>
        <w:t>or</w:t>
      </w:r>
      <w:r w:rsidRPr="0009514D">
        <w:rPr>
          <w:spacing w:val="30"/>
          <w:szCs w:val="24"/>
        </w:rPr>
        <w:t xml:space="preserve"> </w:t>
      </w:r>
      <w:r w:rsidRPr="0009514D">
        <w:rPr>
          <w:szCs w:val="24"/>
        </w:rPr>
        <w:t>knee</w:t>
      </w:r>
      <w:r w:rsidRPr="0009514D">
        <w:rPr>
          <w:spacing w:val="-1"/>
          <w:szCs w:val="24"/>
        </w:rPr>
        <w:t>l</w:t>
      </w:r>
      <w:r w:rsidRPr="0009514D">
        <w:rPr>
          <w:szCs w:val="24"/>
        </w:rPr>
        <w:t>s</w:t>
      </w:r>
      <w:r w:rsidRPr="0009514D">
        <w:rPr>
          <w:spacing w:val="30"/>
          <w:szCs w:val="24"/>
        </w:rPr>
        <w:t xml:space="preserve"> </w:t>
      </w:r>
      <w:r w:rsidRPr="0009514D">
        <w:rPr>
          <w:szCs w:val="24"/>
        </w:rPr>
        <w:t>at</w:t>
      </w:r>
      <w:r w:rsidRPr="0009514D">
        <w:rPr>
          <w:spacing w:val="30"/>
          <w:szCs w:val="24"/>
        </w:rPr>
        <w:t xml:space="preserve"> </w:t>
      </w:r>
      <w:r w:rsidRPr="0009514D">
        <w:rPr>
          <w:szCs w:val="24"/>
        </w:rPr>
        <w:t>the</w:t>
      </w:r>
      <w:r w:rsidRPr="0009514D">
        <w:rPr>
          <w:spacing w:val="30"/>
          <w:szCs w:val="24"/>
        </w:rPr>
        <w:t xml:space="preserve"> </w:t>
      </w:r>
      <w:r w:rsidRPr="0009514D">
        <w:rPr>
          <w:szCs w:val="24"/>
        </w:rPr>
        <w:t>feet</w:t>
      </w:r>
      <w:r w:rsidRPr="0009514D">
        <w:rPr>
          <w:spacing w:val="30"/>
          <w:szCs w:val="24"/>
        </w:rPr>
        <w:t xml:space="preserve"> </w:t>
      </w:r>
      <w:r w:rsidRPr="0009514D">
        <w:rPr>
          <w:szCs w:val="24"/>
        </w:rPr>
        <w:t>of</w:t>
      </w:r>
      <w:r w:rsidRPr="0009514D">
        <w:rPr>
          <w:spacing w:val="30"/>
          <w:szCs w:val="24"/>
        </w:rPr>
        <w:t xml:space="preserve"> </w:t>
      </w:r>
      <w:r w:rsidRPr="0009514D">
        <w:rPr>
          <w:szCs w:val="24"/>
        </w:rPr>
        <w:t>the</w:t>
      </w:r>
      <w:r w:rsidRPr="0009514D">
        <w:rPr>
          <w:spacing w:val="30"/>
          <w:szCs w:val="24"/>
        </w:rPr>
        <w:t xml:space="preserve"> </w:t>
      </w:r>
      <w:r w:rsidRPr="0009514D">
        <w:rPr>
          <w:szCs w:val="24"/>
        </w:rPr>
        <w:t xml:space="preserve">statue. </w:t>
      </w:r>
      <w:r w:rsidRPr="0009514D">
        <w:rPr>
          <w:spacing w:val="-1"/>
          <w:szCs w:val="24"/>
        </w:rPr>
        <w:t>Aja</w:t>
      </w:r>
      <w:r w:rsidRPr="0009514D">
        <w:rPr>
          <w:szCs w:val="24"/>
        </w:rPr>
        <w:t>x</w:t>
      </w:r>
      <w:r w:rsidRPr="0009514D">
        <w:rPr>
          <w:spacing w:val="11"/>
          <w:szCs w:val="24"/>
        </w:rPr>
        <w:t xml:space="preserve"> </w:t>
      </w:r>
      <w:r w:rsidRPr="0009514D">
        <w:rPr>
          <w:spacing w:val="-1"/>
          <w:szCs w:val="24"/>
        </w:rPr>
        <w:t>(uppe</w:t>
      </w:r>
      <w:r w:rsidRPr="0009514D">
        <w:rPr>
          <w:szCs w:val="24"/>
        </w:rPr>
        <w:t>r</w:t>
      </w:r>
      <w:r w:rsidRPr="0009514D">
        <w:rPr>
          <w:spacing w:val="11"/>
          <w:szCs w:val="24"/>
        </w:rPr>
        <w:t xml:space="preserve"> </w:t>
      </w:r>
      <w:r w:rsidRPr="0009514D">
        <w:rPr>
          <w:spacing w:val="-1"/>
          <w:szCs w:val="24"/>
        </w:rPr>
        <w:t>par</w:t>
      </w:r>
      <w:r w:rsidRPr="0009514D">
        <w:rPr>
          <w:szCs w:val="24"/>
        </w:rPr>
        <w:t>t</w:t>
      </w:r>
      <w:r w:rsidRPr="0009514D">
        <w:rPr>
          <w:spacing w:val="11"/>
          <w:szCs w:val="24"/>
        </w:rPr>
        <w:t xml:space="preserve"> </w:t>
      </w:r>
      <w:r w:rsidRPr="0009514D">
        <w:rPr>
          <w:spacing w:val="-1"/>
          <w:szCs w:val="24"/>
        </w:rPr>
        <w:t>o</w:t>
      </w:r>
      <w:r w:rsidRPr="0009514D">
        <w:rPr>
          <w:szCs w:val="24"/>
        </w:rPr>
        <w:t>f</w:t>
      </w:r>
      <w:r w:rsidRPr="0009514D">
        <w:rPr>
          <w:spacing w:val="11"/>
          <w:szCs w:val="24"/>
        </w:rPr>
        <w:t xml:space="preserve"> </w:t>
      </w:r>
      <w:r w:rsidRPr="0009514D">
        <w:rPr>
          <w:spacing w:val="-1"/>
          <w:szCs w:val="24"/>
        </w:rPr>
        <w:t>hi</w:t>
      </w:r>
      <w:r w:rsidRPr="0009514D">
        <w:rPr>
          <w:szCs w:val="24"/>
        </w:rPr>
        <w:t>s</w:t>
      </w:r>
      <w:r w:rsidRPr="0009514D">
        <w:rPr>
          <w:spacing w:val="11"/>
          <w:szCs w:val="24"/>
        </w:rPr>
        <w:t xml:space="preserve"> </w:t>
      </w:r>
      <w:r w:rsidRPr="0009514D">
        <w:rPr>
          <w:spacing w:val="-1"/>
          <w:szCs w:val="24"/>
        </w:rPr>
        <w:t>bod</w:t>
      </w:r>
      <w:r w:rsidRPr="0009514D">
        <w:rPr>
          <w:szCs w:val="24"/>
        </w:rPr>
        <w:t>y</w:t>
      </w:r>
      <w:r w:rsidRPr="0009514D">
        <w:rPr>
          <w:spacing w:val="11"/>
          <w:szCs w:val="24"/>
        </w:rPr>
        <w:t xml:space="preserve"> </w:t>
      </w:r>
      <w:r w:rsidRPr="0009514D">
        <w:rPr>
          <w:spacing w:val="-1"/>
          <w:szCs w:val="24"/>
        </w:rPr>
        <w:t>an</w:t>
      </w:r>
      <w:r w:rsidRPr="0009514D">
        <w:rPr>
          <w:szCs w:val="24"/>
        </w:rPr>
        <w:t>d</w:t>
      </w:r>
      <w:r w:rsidRPr="0009514D">
        <w:rPr>
          <w:spacing w:val="11"/>
          <w:szCs w:val="24"/>
        </w:rPr>
        <w:t xml:space="preserve"> </w:t>
      </w:r>
      <w:r w:rsidRPr="0009514D">
        <w:rPr>
          <w:spacing w:val="-1"/>
          <w:szCs w:val="24"/>
        </w:rPr>
        <w:t>hea</w:t>
      </w:r>
      <w:r w:rsidRPr="0009514D">
        <w:rPr>
          <w:szCs w:val="24"/>
        </w:rPr>
        <w:t>d</w:t>
      </w:r>
      <w:r w:rsidRPr="0009514D">
        <w:rPr>
          <w:spacing w:val="12"/>
          <w:szCs w:val="24"/>
        </w:rPr>
        <w:t xml:space="preserve"> </w:t>
      </w:r>
      <w:r w:rsidRPr="0009514D">
        <w:rPr>
          <w:spacing w:val="-1"/>
          <w:szCs w:val="24"/>
        </w:rPr>
        <w:t>ar</w:t>
      </w:r>
      <w:r w:rsidRPr="0009514D">
        <w:rPr>
          <w:szCs w:val="24"/>
        </w:rPr>
        <w:t>e</w:t>
      </w:r>
      <w:r w:rsidRPr="0009514D">
        <w:rPr>
          <w:spacing w:val="12"/>
          <w:szCs w:val="24"/>
        </w:rPr>
        <w:t xml:space="preserve"> </w:t>
      </w:r>
      <w:r w:rsidRPr="0009514D">
        <w:rPr>
          <w:spacing w:val="-1"/>
          <w:szCs w:val="24"/>
        </w:rPr>
        <w:t>preserved</w:t>
      </w:r>
      <w:r w:rsidR="005D2B08" w:rsidRPr="0009514D">
        <w:rPr>
          <w:spacing w:val="-1"/>
          <w:szCs w:val="24"/>
        </w:rPr>
        <w:t xml:space="preserve"> but his face is missing</w:t>
      </w:r>
      <w:r w:rsidRPr="0009514D">
        <w:rPr>
          <w:szCs w:val="24"/>
        </w:rPr>
        <w:t>)</w:t>
      </w:r>
      <w:r w:rsidRPr="0009514D">
        <w:rPr>
          <w:spacing w:val="12"/>
          <w:szCs w:val="24"/>
        </w:rPr>
        <w:t xml:space="preserve"> </w:t>
      </w:r>
      <w:r w:rsidRPr="0009514D">
        <w:rPr>
          <w:spacing w:val="-1"/>
          <w:szCs w:val="24"/>
        </w:rPr>
        <w:t>reache</w:t>
      </w:r>
      <w:r w:rsidRPr="0009514D">
        <w:rPr>
          <w:szCs w:val="24"/>
        </w:rPr>
        <w:t>s</w:t>
      </w:r>
      <w:r w:rsidRPr="0009514D">
        <w:rPr>
          <w:spacing w:val="12"/>
          <w:szCs w:val="24"/>
        </w:rPr>
        <w:t xml:space="preserve"> </w:t>
      </w:r>
      <w:r w:rsidRPr="0009514D">
        <w:rPr>
          <w:spacing w:val="-1"/>
          <w:szCs w:val="24"/>
        </w:rPr>
        <w:t>fo</w:t>
      </w:r>
      <w:r w:rsidRPr="0009514D">
        <w:rPr>
          <w:szCs w:val="24"/>
        </w:rPr>
        <w:t>r</w:t>
      </w:r>
      <w:r w:rsidRPr="0009514D">
        <w:rPr>
          <w:spacing w:val="10"/>
          <w:szCs w:val="24"/>
        </w:rPr>
        <w:t xml:space="preserve"> </w:t>
      </w:r>
      <w:r w:rsidRPr="0009514D">
        <w:rPr>
          <w:spacing w:val="-1"/>
          <w:szCs w:val="24"/>
        </w:rPr>
        <w:t>Kassandr</w:t>
      </w:r>
      <w:r w:rsidRPr="0009514D">
        <w:rPr>
          <w:szCs w:val="24"/>
        </w:rPr>
        <w:t>a</w:t>
      </w:r>
      <w:r w:rsidRPr="0009514D">
        <w:rPr>
          <w:spacing w:val="11"/>
          <w:szCs w:val="24"/>
        </w:rPr>
        <w:t xml:space="preserve"> </w:t>
      </w:r>
      <w:r w:rsidRPr="0009514D">
        <w:rPr>
          <w:spacing w:val="-1"/>
          <w:szCs w:val="24"/>
        </w:rPr>
        <w:t>wit</w:t>
      </w:r>
      <w:r w:rsidRPr="0009514D">
        <w:rPr>
          <w:szCs w:val="24"/>
        </w:rPr>
        <w:t>h</w:t>
      </w:r>
      <w:r w:rsidRPr="0009514D">
        <w:rPr>
          <w:spacing w:val="11"/>
          <w:szCs w:val="24"/>
        </w:rPr>
        <w:t xml:space="preserve"> </w:t>
      </w:r>
      <w:r w:rsidRPr="0009514D">
        <w:rPr>
          <w:spacing w:val="-1"/>
          <w:szCs w:val="24"/>
        </w:rPr>
        <w:t>hi</w:t>
      </w:r>
      <w:r w:rsidRPr="0009514D">
        <w:rPr>
          <w:szCs w:val="24"/>
        </w:rPr>
        <w:t>s</w:t>
      </w:r>
      <w:r w:rsidRPr="0009514D">
        <w:rPr>
          <w:spacing w:val="11"/>
          <w:szCs w:val="24"/>
        </w:rPr>
        <w:t xml:space="preserve"> </w:t>
      </w:r>
      <w:r w:rsidRPr="0009514D">
        <w:rPr>
          <w:spacing w:val="-1"/>
          <w:szCs w:val="24"/>
        </w:rPr>
        <w:t>righ</w:t>
      </w:r>
      <w:r w:rsidRPr="0009514D">
        <w:rPr>
          <w:szCs w:val="24"/>
        </w:rPr>
        <w:t>t</w:t>
      </w:r>
      <w:r w:rsidRPr="0009514D">
        <w:rPr>
          <w:spacing w:val="11"/>
          <w:szCs w:val="24"/>
        </w:rPr>
        <w:t xml:space="preserve"> </w:t>
      </w:r>
      <w:r w:rsidRPr="0009514D">
        <w:rPr>
          <w:spacing w:val="-1"/>
          <w:szCs w:val="24"/>
        </w:rPr>
        <w:t xml:space="preserve">hand. </w:t>
      </w:r>
      <w:r w:rsidRPr="0009514D">
        <w:rPr>
          <w:szCs w:val="24"/>
        </w:rPr>
        <w:t>He</w:t>
      </w:r>
      <w:r w:rsidRPr="0009514D">
        <w:rPr>
          <w:spacing w:val="32"/>
          <w:szCs w:val="24"/>
        </w:rPr>
        <w:t xml:space="preserve"> </w:t>
      </w:r>
      <w:r w:rsidRPr="0009514D">
        <w:rPr>
          <w:szCs w:val="24"/>
        </w:rPr>
        <w:t>is</w:t>
      </w:r>
      <w:r w:rsidRPr="0009514D">
        <w:rPr>
          <w:spacing w:val="32"/>
          <w:szCs w:val="24"/>
        </w:rPr>
        <w:t xml:space="preserve"> </w:t>
      </w:r>
      <w:r w:rsidRPr="0009514D">
        <w:rPr>
          <w:spacing w:val="-2"/>
          <w:szCs w:val="24"/>
        </w:rPr>
        <w:t>b</w:t>
      </w:r>
      <w:r w:rsidRPr="0009514D">
        <w:rPr>
          <w:szCs w:val="24"/>
        </w:rPr>
        <w:t>ear</w:t>
      </w:r>
      <w:r w:rsidRPr="0009514D">
        <w:rPr>
          <w:spacing w:val="-2"/>
          <w:szCs w:val="24"/>
        </w:rPr>
        <w:t>d</w:t>
      </w:r>
      <w:r w:rsidRPr="0009514D">
        <w:rPr>
          <w:szCs w:val="24"/>
        </w:rPr>
        <w:t>ed,</w:t>
      </w:r>
      <w:r w:rsidRPr="0009514D">
        <w:rPr>
          <w:spacing w:val="32"/>
          <w:szCs w:val="24"/>
        </w:rPr>
        <w:t xml:space="preserve"> </w:t>
      </w:r>
      <w:r w:rsidRPr="0009514D">
        <w:rPr>
          <w:szCs w:val="24"/>
        </w:rPr>
        <w:t>wears</w:t>
      </w:r>
      <w:r w:rsidRPr="0009514D">
        <w:rPr>
          <w:spacing w:val="31"/>
          <w:szCs w:val="24"/>
        </w:rPr>
        <w:t xml:space="preserve"> </w:t>
      </w:r>
      <w:r w:rsidRPr="0009514D">
        <w:rPr>
          <w:szCs w:val="24"/>
        </w:rPr>
        <w:t>a</w:t>
      </w:r>
      <w:r w:rsidRPr="0009514D">
        <w:rPr>
          <w:spacing w:val="32"/>
          <w:szCs w:val="24"/>
        </w:rPr>
        <w:t xml:space="preserve"> </w:t>
      </w:r>
      <w:r w:rsidRPr="0009514D">
        <w:rPr>
          <w:szCs w:val="24"/>
        </w:rPr>
        <w:t>low-crested</w:t>
      </w:r>
      <w:r w:rsidRPr="0009514D">
        <w:rPr>
          <w:spacing w:val="31"/>
          <w:szCs w:val="24"/>
        </w:rPr>
        <w:t xml:space="preserve"> </w:t>
      </w:r>
      <w:r w:rsidRPr="0009514D">
        <w:rPr>
          <w:szCs w:val="24"/>
        </w:rPr>
        <w:t>Corint</w:t>
      </w:r>
      <w:r w:rsidRPr="0009514D">
        <w:rPr>
          <w:spacing w:val="-2"/>
          <w:szCs w:val="24"/>
        </w:rPr>
        <w:t>h</w:t>
      </w:r>
      <w:r w:rsidRPr="0009514D">
        <w:rPr>
          <w:szCs w:val="24"/>
        </w:rPr>
        <w:t>ian</w:t>
      </w:r>
      <w:r w:rsidRPr="0009514D">
        <w:rPr>
          <w:spacing w:val="31"/>
          <w:szCs w:val="24"/>
        </w:rPr>
        <w:t xml:space="preserve"> </w:t>
      </w:r>
      <w:r w:rsidRPr="0009514D">
        <w:rPr>
          <w:szCs w:val="24"/>
        </w:rPr>
        <w:t>hel</w:t>
      </w:r>
      <w:r w:rsidRPr="0009514D">
        <w:rPr>
          <w:spacing w:val="-2"/>
          <w:szCs w:val="24"/>
        </w:rPr>
        <w:t>m</w:t>
      </w:r>
      <w:r w:rsidRPr="0009514D">
        <w:rPr>
          <w:szCs w:val="24"/>
        </w:rPr>
        <w:t>et</w:t>
      </w:r>
      <w:r w:rsidRPr="0009514D">
        <w:rPr>
          <w:spacing w:val="32"/>
          <w:szCs w:val="24"/>
        </w:rPr>
        <w:t xml:space="preserve"> </w:t>
      </w:r>
      <w:r w:rsidRPr="0009514D">
        <w:rPr>
          <w:szCs w:val="24"/>
        </w:rPr>
        <w:t>pushed</w:t>
      </w:r>
      <w:r w:rsidRPr="0009514D">
        <w:rPr>
          <w:spacing w:val="32"/>
          <w:szCs w:val="24"/>
        </w:rPr>
        <w:t xml:space="preserve"> </w:t>
      </w:r>
      <w:r w:rsidRPr="0009514D">
        <w:rPr>
          <w:szCs w:val="24"/>
        </w:rPr>
        <w:t>back</w:t>
      </w:r>
      <w:r w:rsidRPr="0009514D">
        <w:rPr>
          <w:spacing w:val="32"/>
          <w:szCs w:val="24"/>
        </w:rPr>
        <w:t xml:space="preserve"> </w:t>
      </w:r>
      <w:r w:rsidRPr="0009514D">
        <w:rPr>
          <w:szCs w:val="24"/>
        </w:rPr>
        <w:t>on</w:t>
      </w:r>
      <w:r w:rsidRPr="0009514D">
        <w:rPr>
          <w:spacing w:val="32"/>
          <w:szCs w:val="24"/>
        </w:rPr>
        <w:t xml:space="preserve"> </w:t>
      </w:r>
      <w:r w:rsidRPr="0009514D">
        <w:rPr>
          <w:szCs w:val="24"/>
        </w:rPr>
        <w:t>h</w:t>
      </w:r>
      <w:r w:rsidRPr="0009514D">
        <w:rPr>
          <w:spacing w:val="-1"/>
          <w:szCs w:val="24"/>
        </w:rPr>
        <w:t>i</w:t>
      </w:r>
      <w:r w:rsidRPr="0009514D">
        <w:rPr>
          <w:szCs w:val="24"/>
        </w:rPr>
        <w:t>s</w:t>
      </w:r>
      <w:r w:rsidRPr="0009514D">
        <w:rPr>
          <w:spacing w:val="31"/>
          <w:szCs w:val="24"/>
        </w:rPr>
        <w:t xml:space="preserve"> </w:t>
      </w:r>
      <w:r w:rsidRPr="0009514D">
        <w:rPr>
          <w:spacing w:val="-1"/>
          <w:szCs w:val="24"/>
        </w:rPr>
        <w:t>head</w:t>
      </w:r>
      <w:r w:rsidRPr="0009514D">
        <w:rPr>
          <w:szCs w:val="24"/>
        </w:rPr>
        <w:t>,</w:t>
      </w:r>
      <w:r w:rsidRPr="0009514D">
        <w:rPr>
          <w:spacing w:val="32"/>
          <w:szCs w:val="24"/>
        </w:rPr>
        <w:t xml:space="preserve"> </w:t>
      </w:r>
      <w:r w:rsidRPr="0009514D">
        <w:rPr>
          <w:spacing w:val="-1"/>
          <w:szCs w:val="24"/>
        </w:rPr>
        <w:t>an</w:t>
      </w:r>
      <w:r w:rsidRPr="0009514D">
        <w:rPr>
          <w:szCs w:val="24"/>
        </w:rPr>
        <w:t>d</w:t>
      </w:r>
      <w:r w:rsidRPr="0009514D">
        <w:rPr>
          <w:spacing w:val="32"/>
          <w:szCs w:val="24"/>
        </w:rPr>
        <w:t xml:space="preserve"> </w:t>
      </w:r>
      <w:r w:rsidRPr="0009514D">
        <w:rPr>
          <w:spacing w:val="-1"/>
          <w:szCs w:val="24"/>
        </w:rPr>
        <w:t>ha</w:t>
      </w:r>
      <w:r w:rsidRPr="0009514D">
        <w:rPr>
          <w:szCs w:val="24"/>
        </w:rPr>
        <w:t>s</w:t>
      </w:r>
      <w:r w:rsidRPr="0009514D">
        <w:rPr>
          <w:spacing w:val="32"/>
          <w:szCs w:val="24"/>
        </w:rPr>
        <w:t xml:space="preserve"> </w:t>
      </w:r>
      <w:r w:rsidRPr="0009514D">
        <w:rPr>
          <w:szCs w:val="24"/>
        </w:rPr>
        <w:t xml:space="preserve">a </w:t>
      </w:r>
      <w:r w:rsidRPr="0009514D">
        <w:rPr>
          <w:spacing w:val="-1"/>
          <w:szCs w:val="24"/>
        </w:rPr>
        <w:t>hi</w:t>
      </w:r>
      <w:r w:rsidRPr="0009514D">
        <w:rPr>
          <w:spacing w:val="-2"/>
          <w:szCs w:val="24"/>
        </w:rPr>
        <w:t>m</w:t>
      </w:r>
      <w:r w:rsidRPr="0009514D">
        <w:rPr>
          <w:szCs w:val="24"/>
        </w:rPr>
        <w:t>a</w:t>
      </w:r>
      <w:r w:rsidRPr="0009514D">
        <w:rPr>
          <w:spacing w:val="-1"/>
          <w:szCs w:val="24"/>
        </w:rPr>
        <w:t>tio</w:t>
      </w:r>
      <w:r w:rsidRPr="0009514D">
        <w:rPr>
          <w:szCs w:val="24"/>
        </w:rPr>
        <w:t>n</w:t>
      </w:r>
      <w:r w:rsidRPr="0009514D">
        <w:rPr>
          <w:spacing w:val="33"/>
          <w:szCs w:val="24"/>
        </w:rPr>
        <w:t xml:space="preserve"> </w:t>
      </w:r>
      <w:r w:rsidRPr="0009514D">
        <w:rPr>
          <w:spacing w:val="-1"/>
          <w:szCs w:val="24"/>
        </w:rPr>
        <w:t>slun</w:t>
      </w:r>
      <w:r w:rsidRPr="0009514D">
        <w:rPr>
          <w:szCs w:val="24"/>
        </w:rPr>
        <w:t>g</w:t>
      </w:r>
      <w:r w:rsidRPr="0009514D">
        <w:rPr>
          <w:spacing w:val="33"/>
          <w:szCs w:val="24"/>
        </w:rPr>
        <w:t xml:space="preserve"> </w:t>
      </w:r>
      <w:r w:rsidRPr="0009514D">
        <w:rPr>
          <w:spacing w:val="-1"/>
          <w:szCs w:val="24"/>
        </w:rPr>
        <w:t>ove</w:t>
      </w:r>
      <w:r w:rsidRPr="0009514D">
        <w:rPr>
          <w:szCs w:val="24"/>
        </w:rPr>
        <w:t>r</w:t>
      </w:r>
      <w:r w:rsidRPr="0009514D">
        <w:rPr>
          <w:spacing w:val="33"/>
          <w:szCs w:val="24"/>
        </w:rPr>
        <w:t xml:space="preserve"> </w:t>
      </w:r>
      <w:r w:rsidRPr="0009514D">
        <w:rPr>
          <w:spacing w:val="-1"/>
          <w:szCs w:val="24"/>
        </w:rPr>
        <w:t>hi</w:t>
      </w:r>
      <w:r w:rsidRPr="0009514D">
        <w:rPr>
          <w:szCs w:val="24"/>
        </w:rPr>
        <w:t>s</w:t>
      </w:r>
      <w:r w:rsidRPr="0009514D">
        <w:rPr>
          <w:spacing w:val="33"/>
          <w:szCs w:val="24"/>
        </w:rPr>
        <w:t xml:space="preserve"> </w:t>
      </w:r>
      <w:r w:rsidRPr="0009514D">
        <w:rPr>
          <w:spacing w:val="-1"/>
          <w:szCs w:val="24"/>
        </w:rPr>
        <w:t>righ</w:t>
      </w:r>
      <w:r w:rsidRPr="0009514D">
        <w:rPr>
          <w:szCs w:val="24"/>
        </w:rPr>
        <w:t>t</w:t>
      </w:r>
      <w:r w:rsidRPr="0009514D">
        <w:rPr>
          <w:spacing w:val="33"/>
          <w:szCs w:val="24"/>
        </w:rPr>
        <w:t xml:space="preserve"> </w:t>
      </w:r>
      <w:r w:rsidRPr="0009514D">
        <w:rPr>
          <w:spacing w:val="-1"/>
          <w:szCs w:val="24"/>
        </w:rPr>
        <w:t>shou</w:t>
      </w:r>
      <w:r w:rsidRPr="0009514D">
        <w:rPr>
          <w:spacing w:val="1"/>
          <w:szCs w:val="24"/>
        </w:rPr>
        <w:t>l</w:t>
      </w:r>
      <w:r w:rsidRPr="0009514D">
        <w:rPr>
          <w:spacing w:val="-1"/>
          <w:szCs w:val="24"/>
        </w:rPr>
        <w:t>der</w:t>
      </w:r>
      <w:r w:rsidRPr="0009514D">
        <w:rPr>
          <w:szCs w:val="24"/>
        </w:rPr>
        <w:t>.</w:t>
      </w:r>
      <w:r w:rsidRPr="0009514D">
        <w:rPr>
          <w:spacing w:val="33"/>
          <w:szCs w:val="24"/>
        </w:rPr>
        <w:t xml:space="preserve"> </w:t>
      </w:r>
      <w:r w:rsidRPr="0009514D">
        <w:rPr>
          <w:spacing w:val="-1"/>
          <w:szCs w:val="24"/>
        </w:rPr>
        <w:t>Th</w:t>
      </w:r>
      <w:r w:rsidRPr="0009514D">
        <w:rPr>
          <w:szCs w:val="24"/>
        </w:rPr>
        <w:t>e</w:t>
      </w:r>
      <w:r w:rsidRPr="0009514D">
        <w:rPr>
          <w:spacing w:val="33"/>
          <w:szCs w:val="24"/>
        </w:rPr>
        <w:t xml:space="preserve"> </w:t>
      </w:r>
      <w:r w:rsidRPr="0009514D">
        <w:rPr>
          <w:spacing w:val="-1"/>
          <w:szCs w:val="24"/>
        </w:rPr>
        <w:t>roun</w:t>
      </w:r>
      <w:r w:rsidRPr="0009514D">
        <w:rPr>
          <w:szCs w:val="24"/>
        </w:rPr>
        <w:t>d</w:t>
      </w:r>
      <w:r w:rsidRPr="0009514D">
        <w:rPr>
          <w:spacing w:val="33"/>
          <w:szCs w:val="24"/>
        </w:rPr>
        <w:t xml:space="preserve"> </w:t>
      </w:r>
      <w:r w:rsidRPr="0009514D">
        <w:rPr>
          <w:spacing w:val="-1"/>
          <w:szCs w:val="24"/>
        </w:rPr>
        <w:t>shiel</w:t>
      </w:r>
      <w:r w:rsidRPr="0009514D">
        <w:rPr>
          <w:szCs w:val="24"/>
        </w:rPr>
        <w:t>d</w:t>
      </w:r>
      <w:r w:rsidRPr="0009514D">
        <w:rPr>
          <w:spacing w:val="33"/>
          <w:szCs w:val="24"/>
        </w:rPr>
        <w:t xml:space="preserve"> </w:t>
      </w:r>
      <w:r w:rsidRPr="0009514D">
        <w:rPr>
          <w:spacing w:val="-1"/>
          <w:szCs w:val="24"/>
        </w:rPr>
        <w:t>o</w:t>
      </w:r>
      <w:r w:rsidRPr="0009514D">
        <w:rPr>
          <w:szCs w:val="24"/>
        </w:rPr>
        <w:t>n</w:t>
      </w:r>
      <w:r w:rsidRPr="0009514D">
        <w:rPr>
          <w:spacing w:val="33"/>
          <w:szCs w:val="24"/>
        </w:rPr>
        <w:t xml:space="preserve"> </w:t>
      </w:r>
      <w:r w:rsidRPr="0009514D">
        <w:rPr>
          <w:spacing w:val="-1"/>
          <w:szCs w:val="24"/>
        </w:rPr>
        <w:t>hi</w:t>
      </w:r>
      <w:r w:rsidRPr="0009514D">
        <w:rPr>
          <w:szCs w:val="24"/>
        </w:rPr>
        <w:t>s</w:t>
      </w:r>
      <w:r w:rsidRPr="0009514D">
        <w:rPr>
          <w:spacing w:val="34"/>
          <w:szCs w:val="24"/>
        </w:rPr>
        <w:t xml:space="preserve"> </w:t>
      </w:r>
      <w:r w:rsidRPr="0009514D">
        <w:rPr>
          <w:szCs w:val="24"/>
        </w:rPr>
        <w:t>left</w:t>
      </w:r>
      <w:r w:rsidRPr="0009514D">
        <w:rPr>
          <w:spacing w:val="33"/>
          <w:szCs w:val="24"/>
        </w:rPr>
        <w:t xml:space="preserve"> </w:t>
      </w:r>
      <w:r w:rsidRPr="0009514D">
        <w:rPr>
          <w:szCs w:val="24"/>
        </w:rPr>
        <w:t>arm</w:t>
      </w:r>
      <w:r w:rsidRPr="0009514D">
        <w:rPr>
          <w:spacing w:val="31"/>
          <w:szCs w:val="24"/>
        </w:rPr>
        <w:t xml:space="preserve"> </w:t>
      </w:r>
      <w:r w:rsidRPr="0009514D">
        <w:rPr>
          <w:szCs w:val="24"/>
        </w:rPr>
        <w:t>is</w:t>
      </w:r>
      <w:r w:rsidRPr="0009514D">
        <w:rPr>
          <w:spacing w:val="33"/>
          <w:szCs w:val="24"/>
        </w:rPr>
        <w:t xml:space="preserve"> </w:t>
      </w:r>
      <w:r w:rsidRPr="0009514D">
        <w:rPr>
          <w:szCs w:val="24"/>
        </w:rPr>
        <w:t>shown</w:t>
      </w:r>
      <w:r w:rsidRPr="0009514D">
        <w:rPr>
          <w:spacing w:val="33"/>
          <w:szCs w:val="24"/>
        </w:rPr>
        <w:t xml:space="preserve"> </w:t>
      </w:r>
      <w:r w:rsidRPr="0009514D">
        <w:rPr>
          <w:szCs w:val="24"/>
        </w:rPr>
        <w:t>in</w:t>
      </w:r>
      <w:r w:rsidRPr="0009514D">
        <w:rPr>
          <w:spacing w:val="33"/>
          <w:szCs w:val="24"/>
        </w:rPr>
        <w:t xml:space="preserve"> </w:t>
      </w:r>
      <w:r w:rsidRPr="0009514D">
        <w:rPr>
          <w:szCs w:val="24"/>
        </w:rPr>
        <w:t>a</w:t>
      </w:r>
      <w:r w:rsidRPr="0009514D">
        <w:rPr>
          <w:spacing w:val="33"/>
          <w:szCs w:val="24"/>
        </w:rPr>
        <w:t xml:space="preserve"> </w:t>
      </w:r>
      <w:r w:rsidRPr="0009514D">
        <w:rPr>
          <w:szCs w:val="24"/>
        </w:rPr>
        <w:t>three-quarter</w:t>
      </w:r>
      <w:r w:rsidRPr="0009514D">
        <w:rPr>
          <w:spacing w:val="7"/>
          <w:szCs w:val="24"/>
        </w:rPr>
        <w:t xml:space="preserve"> </w:t>
      </w:r>
      <w:r w:rsidRPr="0009514D">
        <w:rPr>
          <w:szCs w:val="24"/>
        </w:rPr>
        <w:t>view</w:t>
      </w:r>
      <w:r w:rsidRPr="0009514D">
        <w:rPr>
          <w:spacing w:val="5"/>
          <w:szCs w:val="24"/>
        </w:rPr>
        <w:t xml:space="preserve"> </w:t>
      </w:r>
      <w:r w:rsidRPr="0009514D">
        <w:rPr>
          <w:szCs w:val="24"/>
        </w:rPr>
        <w:t>from</w:t>
      </w:r>
      <w:r w:rsidRPr="0009514D">
        <w:rPr>
          <w:spacing w:val="7"/>
          <w:szCs w:val="24"/>
        </w:rPr>
        <w:t xml:space="preserve"> </w:t>
      </w:r>
      <w:r w:rsidRPr="0009514D">
        <w:rPr>
          <w:szCs w:val="24"/>
        </w:rPr>
        <w:t>the</w:t>
      </w:r>
      <w:r w:rsidRPr="0009514D">
        <w:rPr>
          <w:spacing w:val="7"/>
          <w:szCs w:val="24"/>
        </w:rPr>
        <w:t xml:space="preserve"> </w:t>
      </w:r>
      <w:r w:rsidRPr="0009514D">
        <w:rPr>
          <w:szCs w:val="24"/>
        </w:rPr>
        <w:t>inside</w:t>
      </w:r>
      <w:r w:rsidR="000F06F2" w:rsidRPr="0009514D">
        <w:rPr>
          <w:szCs w:val="24"/>
        </w:rPr>
        <w:t>, and</w:t>
      </w:r>
      <w:r w:rsidRPr="0009514D">
        <w:rPr>
          <w:spacing w:val="7"/>
          <w:szCs w:val="24"/>
        </w:rPr>
        <w:t xml:space="preserve"> </w:t>
      </w:r>
      <w:r w:rsidRPr="0009514D">
        <w:rPr>
          <w:szCs w:val="24"/>
        </w:rPr>
        <w:t>is</w:t>
      </w:r>
      <w:r w:rsidRPr="0009514D">
        <w:rPr>
          <w:spacing w:val="7"/>
          <w:szCs w:val="24"/>
        </w:rPr>
        <w:t xml:space="preserve"> </w:t>
      </w:r>
      <w:r w:rsidRPr="0009514D">
        <w:rPr>
          <w:szCs w:val="24"/>
        </w:rPr>
        <w:t>decorated</w:t>
      </w:r>
      <w:r w:rsidRPr="0009514D">
        <w:rPr>
          <w:spacing w:val="7"/>
          <w:szCs w:val="24"/>
        </w:rPr>
        <w:t xml:space="preserve"> </w:t>
      </w:r>
      <w:r w:rsidRPr="0009514D">
        <w:rPr>
          <w:szCs w:val="24"/>
        </w:rPr>
        <w:t>with</w:t>
      </w:r>
      <w:r w:rsidRPr="0009514D">
        <w:rPr>
          <w:spacing w:val="7"/>
          <w:szCs w:val="24"/>
        </w:rPr>
        <w:t xml:space="preserve"> </w:t>
      </w:r>
      <w:r w:rsidRPr="0009514D">
        <w:rPr>
          <w:szCs w:val="24"/>
        </w:rPr>
        <w:t>a</w:t>
      </w:r>
      <w:r w:rsidRPr="0009514D">
        <w:rPr>
          <w:spacing w:val="7"/>
          <w:szCs w:val="24"/>
        </w:rPr>
        <w:t xml:space="preserve"> </w:t>
      </w:r>
      <w:r w:rsidRPr="0009514D">
        <w:rPr>
          <w:szCs w:val="24"/>
        </w:rPr>
        <w:t>four-pointed</w:t>
      </w:r>
      <w:r w:rsidRPr="0009514D">
        <w:rPr>
          <w:spacing w:val="7"/>
          <w:szCs w:val="24"/>
        </w:rPr>
        <w:t xml:space="preserve"> </w:t>
      </w:r>
      <w:r w:rsidRPr="0009514D">
        <w:rPr>
          <w:szCs w:val="24"/>
        </w:rPr>
        <w:t>star.</w:t>
      </w:r>
      <w:r w:rsidRPr="0009514D">
        <w:rPr>
          <w:spacing w:val="7"/>
          <w:szCs w:val="24"/>
        </w:rPr>
        <w:t xml:space="preserve"> </w:t>
      </w:r>
      <w:r w:rsidRPr="0009514D">
        <w:rPr>
          <w:szCs w:val="24"/>
        </w:rPr>
        <w:t>Behind</w:t>
      </w:r>
      <w:r w:rsidRPr="0009514D">
        <w:rPr>
          <w:spacing w:val="7"/>
          <w:szCs w:val="24"/>
        </w:rPr>
        <w:t xml:space="preserve"> </w:t>
      </w:r>
      <w:r w:rsidRPr="0009514D">
        <w:rPr>
          <w:szCs w:val="24"/>
        </w:rPr>
        <w:t>h</w:t>
      </w:r>
      <w:r w:rsidRPr="0009514D">
        <w:rPr>
          <w:spacing w:val="1"/>
          <w:szCs w:val="24"/>
        </w:rPr>
        <w:t>i</w:t>
      </w:r>
      <w:r w:rsidRPr="0009514D">
        <w:rPr>
          <w:szCs w:val="24"/>
        </w:rPr>
        <w:t>m</w:t>
      </w:r>
      <w:r w:rsidRPr="0009514D">
        <w:rPr>
          <w:spacing w:val="7"/>
          <w:szCs w:val="24"/>
        </w:rPr>
        <w:t xml:space="preserve"> </w:t>
      </w:r>
      <w:r w:rsidRPr="0009514D">
        <w:rPr>
          <w:szCs w:val="24"/>
        </w:rPr>
        <w:t>on</w:t>
      </w:r>
      <w:r w:rsidRPr="0009514D">
        <w:rPr>
          <w:spacing w:val="7"/>
          <w:szCs w:val="24"/>
        </w:rPr>
        <w:t xml:space="preserve"> </w:t>
      </w:r>
      <w:r w:rsidRPr="0009514D">
        <w:rPr>
          <w:szCs w:val="24"/>
        </w:rPr>
        <w:t>the</w:t>
      </w:r>
      <w:r w:rsidRPr="0009514D">
        <w:rPr>
          <w:spacing w:val="7"/>
          <w:szCs w:val="24"/>
        </w:rPr>
        <w:t xml:space="preserve"> </w:t>
      </w:r>
      <w:r w:rsidRPr="0009514D">
        <w:rPr>
          <w:szCs w:val="24"/>
        </w:rPr>
        <w:t>left, a</w:t>
      </w:r>
      <w:r w:rsidRPr="0009514D">
        <w:rPr>
          <w:spacing w:val="39"/>
          <w:szCs w:val="24"/>
        </w:rPr>
        <w:t xml:space="preserve"> </w:t>
      </w:r>
      <w:r w:rsidRPr="0009514D">
        <w:rPr>
          <w:szCs w:val="24"/>
        </w:rPr>
        <w:t>f</w:t>
      </w:r>
      <w:r w:rsidRPr="0009514D">
        <w:rPr>
          <w:spacing w:val="1"/>
          <w:szCs w:val="24"/>
        </w:rPr>
        <w:t>e</w:t>
      </w:r>
      <w:r w:rsidRPr="0009514D">
        <w:rPr>
          <w:spacing w:val="-2"/>
          <w:szCs w:val="24"/>
        </w:rPr>
        <w:t>m</w:t>
      </w:r>
      <w:r w:rsidRPr="0009514D">
        <w:rPr>
          <w:szCs w:val="24"/>
        </w:rPr>
        <w:t>ale</w:t>
      </w:r>
      <w:r w:rsidRPr="0009514D">
        <w:rPr>
          <w:spacing w:val="39"/>
          <w:szCs w:val="24"/>
        </w:rPr>
        <w:t xml:space="preserve"> </w:t>
      </w:r>
      <w:r w:rsidRPr="0009514D">
        <w:rPr>
          <w:szCs w:val="24"/>
        </w:rPr>
        <w:t>attendant</w:t>
      </w:r>
      <w:r w:rsidRPr="0009514D">
        <w:rPr>
          <w:spacing w:val="39"/>
          <w:szCs w:val="24"/>
        </w:rPr>
        <w:t xml:space="preserve"> </w:t>
      </w:r>
      <w:r w:rsidRPr="0009514D">
        <w:rPr>
          <w:szCs w:val="24"/>
        </w:rPr>
        <w:t>or</w:t>
      </w:r>
      <w:r w:rsidRPr="0009514D">
        <w:rPr>
          <w:spacing w:val="39"/>
          <w:szCs w:val="24"/>
        </w:rPr>
        <w:t xml:space="preserve"> </w:t>
      </w:r>
      <w:r w:rsidRPr="0009514D">
        <w:rPr>
          <w:szCs w:val="24"/>
        </w:rPr>
        <w:t>priestess</w:t>
      </w:r>
      <w:r w:rsidRPr="0009514D">
        <w:rPr>
          <w:spacing w:val="39"/>
          <w:szCs w:val="24"/>
        </w:rPr>
        <w:t xml:space="preserve"> </w:t>
      </w:r>
      <w:r w:rsidRPr="0009514D">
        <w:rPr>
          <w:szCs w:val="24"/>
        </w:rPr>
        <w:t>(upper</w:t>
      </w:r>
      <w:r w:rsidRPr="0009514D">
        <w:rPr>
          <w:spacing w:val="39"/>
          <w:szCs w:val="24"/>
        </w:rPr>
        <w:t xml:space="preserve"> </w:t>
      </w:r>
      <w:r w:rsidRPr="0009514D">
        <w:rPr>
          <w:szCs w:val="24"/>
        </w:rPr>
        <w:t>part</w:t>
      </w:r>
      <w:r w:rsidRPr="0009514D">
        <w:rPr>
          <w:spacing w:val="39"/>
          <w:szCs w:val="24"/>
        </w:rPr>
        <w:t xml:space="preserve"> </w:t>
      </w:r>
      <w:r w:rsidRPr="0009514D">
        <w:rPr>
          <w:szCs w:val="24"/>
        </w:rPr>
        <w:t>of</w:t>
      </w:r>
      <w:r w:rsidRPr="0009514D">
        <w:rPr>
          <w:spacing w:val="38"/>
          <w:szCs w:val="24"/>
        </w:rPr>
        <w:t xml:space="preserve"> </w:t>
      </w:r>
      <w:r w:rsidRPr="0009514D">
        <w:rPr>
          <w:szCs w:val="24"/>
        </w:rPr>
        <w:t>the</w:t>
      </w:r>
      <w:r w:rsidRPr="0009514D">
        <w:rPr>
          <w:spacing w:val="39"/>
          <w:szCs w:val="24"/>
        </w:rPr>
        <w:t xml:space="preserve"> </w:t>
      </w:r>
      <w:r w:rsidRPr="0009514D">
        <w:rPr>
          <w:szCs w:val="24"/>
        </w:rPr>
        <w:t>body</w:t>
      </w:r>
      <w:r w:rsidRPr="0009514D">
        <w:rPr>
          <w:spacing w:val="39"/>
          <w:szCs w:val="24"/>
        </w:rPr>
        <w:t xml:space="preserve"> </w:t>
      </w:r>
      <w:r w:rsidRPr="0009514D">
        <w:rPr>
          <w:szCs w:val="24"/>
        </w:rPr>
        <w:t>and</w:t>
      </w:r>
      <w:r w:rsidRPr="0009514D">
        <w:rPr>
          <w:spacing w:val="39"/>
          <w:szCs w:val="24"/>
        </w:rPr>
        <w:t xml:space="preserve"> </w:t>
      </w:r>
      <w:r w:rsidRPr="0009514D">
        <w:rPr>
          <w:szCs w:val="24"/>
        </w:rPr>
        <w:t>head</w:t>
      </w:r>
      <w:r w:rsidRPr="0009514D">
        <w:rPr>
          <w:spacing w:val="39"/>
          <w:szCs w:val="24"/>
        </w:rPr>
        <w:t xml:space="preserve"> </w:t>
      </w:r>
      <w:r w:rsidRPr="0009514D">
        <w:rPr>
          <w:szCs w:val="24"/>
        </w:rPr>
        <w:t>preserved)</w:t>
      </w:r>
      <w:r w:rsidRPr="0009514D">
        <w:rPr>
          <w:spacing w:val="39"/>
          <w:szCs w:val="24"/>
        </w:rPr>
        <w:t xml:space="preserve"> </w:t>
      </w:r>
      <w:r w:rsidRPr="0009514D">
        <w:rPr>
          <w:szCs w:val="24"/>
        </w:rPr>
        <w:t>stands to</w:t>
      </w:r>
      <w:r w:rsidRPr="0009514D">
        <w:rPr>
          <w:spacing w:val="39"/>
          <w:szCs w:val="24"/>
        </w:rPr>
        <w:t xml:space="preserve"> </w:t>
      </w:r>
      <w:r w:rsidRPr="0009514D">
        <w:rPr>
          <w:szCs w:val="24"/>
        </w:rPr>
        <w:t>the</w:t>
      </w:r>
      <w:r w:rsidRPr="0009514D">
        <w:rPr>
          <w:spacing w:val="39"/>
          <w:szCs w:val="24"/>
        </w:rPr>
        <w:t xml:space="preserve"> </w:t>
      </w:r>
      <w:r w:rsidR="008039E0" w:rsidRPr="0009514D">
        <w:rPr>
          <w:szCs w:val="24"/>
        </w:rPr>
        <w:t>right</w:t>
      </w:r>
      <w:r w:rsidRPr="0009514D">
        <w:rPr>
          <w:szCs w:val="24"/>
        </w:rPr>
        <w:t>.</w:t>
      </w:r>
      <w:r w:rsidRPr="0009514D">
        <w:rPr>
          <w:spacing w:val="12"/>
          <w:szCs w:val="24"/>
        </w:rPr>
        <w:t xml:space="preserve"> </w:t>
      </w:r>
      <w:r w:rsidRPr="0009514D">
        <w:rPr>
          <w:szCs w:val="24"/>
        </w:rPr>
        <w:t>Dressed</w:t>
      </w:r>
      <w:r w:rsidRPr="0009514D">
        <w:rPr>
          <w:spacing w:val="12"/>
          <w:szCs w:val="24"/>
        </w:rPr>
        <w:t xml:space="preserve"> </w:t>
      </w:r>
      <w:r w:rsidRPr="0009514D">
        <w:rPr>
          <w:szCs w:val="24"/>
        </w:rPr>
        <w:t>in</w:t>
      </w:r>
      <w:r w:rsidRPr="0009514D">
        <w:rPr>
          <w:spacing w:val="12"/>
          <w:szCs w:val="24"/>
        </w:rPr>
        <w:t xml:space="preserve"> </w:t>
      </w:r>
      <w:r w:rsidRPr="0009514D">
        <w:rPr>
          <w:szCs w:val="24"/>
        </w:rPr>
        <w:t>a</w:t>
      </w:r>
      <w:r w:rsidRPr="0009514D">
        <w:rPr>
          <w:spacing w:val="12"/>
          <w:szCs w:val="24"/>
        </w:rPr>
        <w:t xml:space="preserve"> </w:t>
      </w:r>
      <w:r w:rsidRPr="0009514D">
        <w:rPr>
          <w:szCs w:val="24"/>
        </w:rPr>
        <w:t>chi</w:t>
      </w:r>
      <w:r w:rsidRPr="0009514D">
        <w:rPr>
          <w:spacing w:val="-1"/>
          <w:szCs w:val="24"/>
        </w:rPr>
        <w:t>t</w:t>
      </w:r>
      <w:r w:rsidRPr="0009514D">
        <w:rPr>
          <w:szCs w:val="24"/>
        </w:rPr>
        <w:t>on</w:t>
      </w:r>
      <w:r w:rsidRPr="0009514D">
        <w:rPr>
          <w:spacing w:val="11"/>
          <w:szCs w:val="24"/>
        </w:rPr>
        <w:t xml:space="preserve"> </w:t>
      </w:r>
      <w:r w:rsidRPr="0009514D">
        <w:rPr>
          <w:szCs w:val="24"/>
        </w:rPr>
        <w:t>and</w:t>
      </w:r>
      <w:r w:rsidRPr="0009514D">
        <w:rPr>
          <w:spacing w:val="11"/>
          <w:szCs w:val="24"/>
        </w:rPr>
        <w:t xml:space="preserve"> </w:t>
      </w:r>
      <w:r w:rsidRPr="0009514D">
        <w:rPr>
          <w:szCs w:val="24"/>
        </w:rPr>
        <w:t>wearing</w:t>
      </w:r>
      <w:r w:rsidRPr="0009514D">
        <w:rPr>
          <w:spacing w:val="11"/>
          <w:szCs w:val="24"/>
        </w:rPr>
        <w:t xml:space="preserve"> </w:t>
      </w:r>
      <w:r w:rsidRPr="0009514D">
        <w:rPr>
          <w:szCs w:val="24"/>
        </w:rPr>
        <w:t>a</w:t>
      </w:r>
      <w:r w:rsidRPr="0009514D">
        <w:rPr>
          <w:spacing w:val="11"/>
          <w:szCs w:val="24"/>
        </w:rPr>
        <w:t xml:space="preserve"> </w:t>
      </w:r>
      <w:r w:rsidRPr="0009514D">
        <w:rPr>
          <w:szCs w:val="24"/>
        </w:rPr>
        <w:t>dis</w:t>
      </w:r>
      <w:r w:rsidR="002B33A1">
        <w:rPr>
          <w:szCs w:val="24"/>
        </w:rPr>
        <w:t>k</w:t>
      </w:r>
      <w:r w:rsidRPr="0009514D">
        <w:rPr>
          <w:spacing w:val="11"/>
          <w:szCs w:val="24"/>
        </w:rPr>
        <w:t xml:space="preserve"> </w:t>
      </w:r>
      <w:r w:rsidRPr="0009514D">
        <w:rPr>
          <w:szCs w:val="24"/>
        </w:rPr>
        <w:t>earring,</w:t>
      </w:r>
      <w:r w:rsidRPr="0009514D">
        <w:rPr>
          <w:spacing w:val="11"/>
          <w:szCs w:val="24"/>
        </w:rPr>
        <w:t xml:space="preserve"> </w:t>
      </w:r>
      <w:r w:rsidRPr="0009514D">
        <w:rPr>
          <w:szCs w:val="24"/>
        </w:rPr>
        <w:t>she</w:t>
      </w:r>
      <w:r w:rsidRPr="0009514D">
        <w:rPr>
          <w:spacing w:val="11"/>
          <w:szCs w:val="24"/>
        </w:rPr>
        <w:t xml:space="preserve"> </w:t>
      </w:r>
      <w:r w:rsidRPr="0009514D">
        <w:rPr>
          <w:szCs w:val="24"/>
        </w:rPr>
        <w:t>has</w:t>
      </w:r>
      <w:r w:rsidRPr="0009514D">
        <w:rPr>
          <w:spacing w:val="11"/>
          <w:szCs w:val="24"/>
        </w:rPr>
        <w:t xml:space="preserve"> </w:t>
      </w:r>
      <w:r w:rsidRPr="0009514D">
        <w:rPr>
          <w:szCs w:val="24"/>
        </w:rPr>
        <w:t>her</w:t>
      </w:r>
      <w:r w:rsidRPr="0009514D">
        <w:rPr>
          <w:spacing w:val="11"/>
          <w:szCs w:val="24"/>
        </w:rPr>
        <w:t xml:space="preserve"> </w:t>
      </w:r>
      <w:r w:rsidRPr="0009514D">
        <w:rPr>
          <w:szCs w:val="24"/>
        </w:rPr>
        <w:t>hair</w:t>
      </w:r>
      <w:r w:rsidRPr="0009514D">
        <w:rPr>
          <w:spacing w:val="12"/>
          <w:szCs w:val="24"/>
        </w:rPr>
        <w:t xml:space="preserve"> tied up </w:t>
      </w:r>
      <w:r w:rsidRPr="0009514D">
        <w:rPr>
          <w:szCs w:val="24"/>
        </w:rPr>
        <w:t>in</w:t>
      </w:r>
      <w:r w:rsidRPr="0009514D">
        <w:rPr>
          <w:spacing w:val="11"/>
          <w:szCs w:val="24"/>
        </w:rPr>
        <w:t xml:space="preserve"> </w:t>
      </w:r>
      <w:r w:rsidRPr="0009514D">
        <w:rPr>
          <w:szCs w:val="24"/>
        </w:rPr>
        <w:t>a</w:t>
      </w:r>
      <w:r w:rsidRPr="0009514D">
        <w:rPr>
          <w:spacing w:val="11"/>
          <w:szCs w:val="24"/>
        </w:rPr>
        <w:t xml:space="preserve"> </w:t>
      </w:r>
      <w:r w:rsidRPr="00600980">
        <w:rPr>
          <w:i/>
          <w:szCs w:val="24"/>
          <w:u w:color="000000"/>
        </w:rPr>
        <w:t>krobylos</w:t>
      </w:r>
      <w:r w:rsidRPr="0009514D">
        <w:rPr>
          <w:spacing w:val="11"/>
          <w:szCs w:val="24"/>
          <w:u w:color="000000"/>
        </w:rPr>
        <w:t xml:space="preserve"> </w:t>
      </w:r>
      <w:r w:rsidRPr="0009514D">
        <w:rPr>
          <w:szCs w:val="24"/>
        </w:rPr>
        <w:t>a</w:t>
      </w:r>
      <w:r w:rsidRPr="0009514D">
        <w:rPr>
          <w:spacing w:val="-2"/>
          <w:szCs w:val="24"/>
        </w:rPr>
        <w:t>n</w:t>
      </w:r>
      <w:r w:rsidRPr="0009514D">
        <w:rPr>
          <w:szCs w:val="24"/>
        </w:rPr>
        <w:t>d carries on her head a c</w:t>
      </w:r>
      <w:r w:rsidRPr="0009514D">
        <w:rPr>
          <w:spacing w:val="-2"/>
          <w:szCs w:val="24"/>
        </w:rPr>
        <w:t>h</w:t>
      </w:r>
      <w:r w:rsidRPr="0009514D">
        <w:rPr>
          <w:szCs w:val="24"/>
        </w:rPr>
        <w:t>est decorat</w:t>
      </w:r>
      <w:r w:rsidRPr="0009514D">
        <w:rPr>
          <w:spacing w:val="-1"/>
          <w:szCs w:val="24"/>
        </w:rPr>
        <w:t>e</w:t>
      </w:r>
      <w:r w:rsidRPr="0009514D">
        <w:rPr>
          <w:szCs w:val="24"/>
        </w:rPr>
        <w:t>d</w:t>
      </w:r>
      <w:r w:rsidRPr="0009514D">
        <w:rPr>
          <w:spacing w:val="-1"/>
          <w:szCs w:val="24"/>
        </w:rPr>
        <w:t xml:space="preserve"> </w:t>
      </w:r>
      <w:r w:rsidRPr="0009514D">
        <w:rPr>
          <w:szCs w:val="24"/>
        </w:rPr>
        <w:t>with</w:t>
      </w:r>
      <w:r w:rsidRPr="0009514D">
        <w:rPr>
          <w:spacing w:val="-1"/>
          <w:szCs w:val="24"/>
        </w:rPr>
        <w:t xml:space="preserve"> </w:t>
      </w:r>
      <w:r w:rsidRPr="0009514D">
        <w:rPr>
          <w:szCs w:val="24"/>
        </w:rPr>
        <w:t>a</w:t>
      </w:r>
      <w:r w:rsidRPr="0009514D">
        <w:rPr>
          <w:spacing w:val="-1"/>
          <w:szCs w:val="24"/>
        </w:rPr>
        <w:t xml:space="preserve"> </w:t>
      </w:r>
      <w:r w:rsidRPr="0009514D">
        <w:rPr>
          <w:szCs w:val="24"/>
        </w:rPr>
        <w:t>red</w:t>
      </w:r>
      <w:r w:rsidRPr="0009514D">
        <w:rPr>
          <w:spacing w:val="-1"/>
          <w:szCs w:val="24"/>
        </w:rPr>
        <w:t xml:space="preserve"> </w:t>
      </w:r>
      <w:r w:rsidRPr="0009514D">
        <w:rPr>
          <w:szCs w:val="24"/>
        </w:rPr>
        <w:t>r</w:t>
      </w:r>
      <w:r w:rsidRPr="0009514D">
        <w:rPr>
          <w:spacing w:val="-2"/>
          <w:szCs w:val="24"/>
        </w:rPr>
        <w:t>o</w:t>
      </w:r>
      <w:r w:rsidRPr="0009514D">
        <w:rPr>
          <w:szCs w:val="24"/>
        </w:rPr>
        <w:t>sette</w:t>
      </w:r>
      <w:r w:rsidRPr="0009514D">
        <w:rPr>
          <w:spacing w:val="-1"/>
          <w:szCs w:val="24"/>
        </w:rPr>
        <w:t xml:space="preserve"> </w:t>
      </w:r>
      <w:r w:rsidRPr="0009514D">
        <w:rPr>
          <w:szCs w:val="24"/>
        </w:rPr>
        <w:t>and</w:t>
      </w:r>
      <w:r w:rsidRPr="0009514D">
        <w:rPr>
          <w:spacing w:val="-1"/>
          <w:szCs w:val="24"/>
        </w:rPr>
        <w:t xml:space="preserve"> </w:t>
      </w:r>
      <w:r w:rsidRPr="0009514D">
        <w:rPr>
          <w:szCs w:val="24"/>
        </w:rPr>
        <w:t>te</w:t>
      </w:r>
      <w:r w:rsidRPr="0009514D">
        <w:rPr>
          <w:spacing w:val="-2"/>
          <w:szCs w:val="24"/>
        </w:rPr>
        <w:t>n</w:t>
      </w:r>
      <w:r w:rsidRPr="0009514D">
        <w:rPr>
          <w:spacing w:val="-1"/>
          <w:szCs w:val="24"/>
        </w:rPr>
        <w:t>d</w:t>
      </w:r>
      <w:r w:rsidRPr="0009514D">
        <w:rPr>
          <w:szCs w:val="24"/>
        </w:rPr>
        <w:t>rils.</w:t>
      </w:r>
    </w:p>
    <w:p w14:paraId="117BF8CD" w14:textId="0C721932" w:rsidR="00731182" w:rsidRPr="0009514D" w:rsidRDefault="00695A84" w:rsidP="00600980">
      <w:pPr>
        <w:pStyle w:val="BodyText"/>
        <w:spacing w:line="480" w:lineRule="auto"/>
      </w:pPr>
      <w:r w:rsidRPr="0009514D">
        <w:t xml:space="preserve">AIAS </w:t>
      </w:r>
      <w:r w:rsidR="00551979" w:rsidRPr="0009514D">
        <w:t>(retrograde)</w:t>
      </w:r>
      <w:r w:rsidRPr="0009514D">
        <w:t xml:space="preserve"> is written to the right of his </w:t>
      </w:r>
      <w:r w:rsidR="00731182" w:rsidRPr="0009514D">
        <w:t>helmet</w:t>
      </w:r>
      <w:r w:rsidR="00353257">
        <w:t>.</w:t>
      </w:r>
    </w:p>
    <w:p w14:paraId="5C04782F" w14:textId="5CD26B91" w:rsidR="00695A84" w:rsidRPr="0009514D" w:rsidRDefault="00695A84" w:rsidP="00600980">
      <w:pPr>
        <w:pStyle w:val="BodyText"/>
        <w:spacing w:line="480" w:lineRule="auto"/>
      </w:pPr>
      <w:r w:rsidRPr="0009514D">
        <w:t>KA[SSANΔΡΑ]</w:t>
      </w:r>
      <w:r w:rsidR="0014163B" w:rsidRPr="0009514D">
        <w:t xml:space="preserve"> </w:t>
      </w:r>
      <w:r w:rsidRPr="0009514D">
        <w:t>is</w:t>
      </w:r>
      <w:r w:rsidR="0014163B" w:rsidRPr="0009514D">
        <w:t xml:space="preserve"> </w:t>
      </w:r>
      <w:r w:rsidRPr="0009514D">
        <w:rPr>
          <w:spacing w:val="21"/>
        </w:rPr>
        <w:t>written</w:t>
      </w:r>
      <w:r w:rsidR="0014163B" w:rsidRPr="0009514D">
        <w:rPr>
          <w:spacing w:val="21"/>
        </w:rPr>
        <w:t xml:space="preserve"> </w:t>
      </w:r>
      <w:r w:rsidRPr="0009514D">
        <w:t>starting</w:t>
      </w:r>
      <w:r w:rsidR="0014163B" w:rsidRPr="0009514D">
        <w:t xml:space="preserve"> </w:t>
      </w:r>
      <w:r w:rsidRPr="0009514D">
        <w:t>at</w:t>
      </w:r>
      <w:r w:rsidR="0014163B" w:rsidRPr="0009514D">
        <w:t xml:space="preserve"> </w:t>
      </w:r>
      <w:r w:rsidRPr="0009514D">
        <w:t>the</w:t>
      </w:r>
      <w:r w:rsidR="0014163B" w:rsidRPr="0009514D">
        <w:t xml:space="preserve"> </w:t>
      </w:r>
      <w:r w:rsidRPr="0009514D">
        <w:t>right</w:t>
      </w:r>
      <w:r w:rsidR="0014163B" w:rsidRPr="0009514D">
        <w:t xml:space="preserve"> </w:t>
      </w:r>
      <w:r w:rsidRPr="0009514D">
        <w:t>of</w:t>
      </w:r>
      <w:r w:rsidR="0014163B" w:rsidRPr="0009514D">
        <w:t xml:space="preserve"> </w:t>
      </w:r>
      <w:r w:rsidRPr="0009514D">
        <w:t>Ajax</w:t>
      </w:r>
      <w:r w:rsidR="0014163B" w:rsidRPr="0009514D">
        <w:t>’</w:t>
      </w:r>
      <w:r w:rsidRPr="0009514D">
        <w:t>s</w:t>
      </w:r>
      <w:r w:rsidR="0014163B" w:rsidRPr="0009514D">
        <w:t xml:space="preserve"> </w:t>
      </w:r>
      <w:r w:rsidRPr="0009514D">
        <w:t>hel</w:t>
      </w:r>
      <w:r w:rsidRPr="0009514D">
        <w:rPr>
          <w:spacing w:val="-2"/>
        </w:rPr>
        <w:t>m</w:t>
      </w:r>
      <w:r w:rsidRPr="0009514D">
        <w:t>et</w:t>
      </w:r>
      <w:r w:rsidR="0014163B" w:rsidRPr="0009514D">
        <w:t xml:space="preserve"> </w:t>
      </w:r>
      <w:r w:rsidRPr="0009514D">
        <w:t xml:space="preserve">and continuing above </w:t>
      </w:r>
      <w:r w:rsidRPr="0009514D">
        <w:lastRenderedPageBreak/>
        <w:t>Kassandra.</w:t>
      </w:r>
    </w:p>
    <w:p w14:paraId="32838741" w14:textId="11752E7A" w:rsidR="00695A84" w:rsidRPr="0009514D" w:rsidRDefault="00695A84" w:rsidP="00600980">
      <w:pPr>
        <w:pStyle w:val="BodyText"/>
        <w:spacing w:line="480" w:lineRule="auto"/>
      </w:pPr>
      <w:r w:rsidRPr="0009514D">
        <w:t>AΘΕΝΑ</w:t>
      </w:r>
      <w:r w:rsidR="0014163B" w:rsidRPr="0009514D">
        <w:t xml:space="preserve"> </w:t>
      </w:r>
      <w:r w:rsidRPr="0009514D">
        <w:t>is</w:t>
      </w:r>
      <w:r w:rsidRPr="0009514D">
        <w:rPr>
          <w:spacing w:val="-2"/>
        </w:rPr>
        <w:t xml:space="preserve"> </w:t>
      </w:r>
      <w:r w:rsidRPr="0009514D">
        <w:t>between the</w:t>
      </w:r>
      <w:r w:rsidRPr="0009514D">
        <w:rPr>
          <w:spacing w:val="-2"/>
        </w:rPr>
        <w:t xml:space="preserve"> </w:t>
      </w:r>
      <w:r w:rsidRPr="0009514D">
        <w:t>heads of</w:t>
      </w:r>
      <w:r w:rsidRPr="0009514D">
        <w:rPr>
          <w:spacing w:val="-2"/>
        </w:rPr>
        <w:t xml:space="preserve"> </w:t>
      </w:r>
      <w:r w:rsidRPr="0009514D">
        <w:t>the</w:t>
      </w:r>
      <w:r w:rsidRPr="0009514D">
        <w:rPr>
          <w:spacing w:val="-2"/>
        </w:rPr>
        <w:t xml:space="preserve"> </w:t>
      </w:r>
      <w:r w:rsidRPr="0009514D">
        <w:t>two Athenas.</w:t>
      </w:r>
    </w:p>
    <w:p w14:paraId="48D57783" w14:textId="17DE3429" w:rsidR="00695A84" w:rsidRPr="0009514D" w:rsidRDefault="00695A84" w:rsidP="00600980">
      <w:pPr>
        <w:pStyle w:val="BodyText"/>
        <w:spacing w:line="480" w:lineRule="auto"/>
      </w:pPr>
      <w:r w:rsidRPr="0009514D">
        <w:t>The presence of MENE [LAOS] is indicated</w:t>
      </w:r>
      <w:r w:rsidRPr="0009514D">
        <w:rPr>
          <w:spacing w:val="-2"/>
        </w:rPr>
        <w:t xml:space="preserve"> </w:t>
      </w:r>
      <w:r w:rsidRPr="0009514D">
        <w:t>by an inscription behind Athena</w:t>
      </w:r>
      <w:r w:rsidR="0014163B" w:rsidRPr="0009514D">
        <w:t>’</w:t>
      </w:r>
      <w:r w:rsidRPr="0009514D">
        <w:t>s head.</w:t>
      </w:r>
    </w:p>
    <w:p w14:paraId="6FA1087B" w14:textId="27D95700" w:rsidR="00600980" w:rsidRPr="0009514D" w:rsidRDefault="00551979" w:rsidP="00600980">
      <w:pPr>
        <w:pStyle w:val="BodyText"/>
        <w:spacing w:line="480" w:lineRule="auto"/>
      </w:pPr>
      <w:r w:rsidRPr="0009514D">
        <w:t>A group of three letters on the neck</w:t>
      </w:r>
      <w:r w:rsidR="00D82679" w:rsidRPr="0009514D">
        <w:t xml:space="preserve"> (E the last at right)</w:t>
      </w:r>
      <w:r w:rsidRPr="0009514D">
        <w:t>, near wreath between satyr and maenad on the neck</w:t>
      </w:r>
      <w:r w:rsidR="00600980">
        <w:t>.</w:t>
      </w:r>
    </w:p>
    <w:p w14:paraId="2A36409E" w14:textId="77777777" w:rsidR="00695A84" w:rsidRPr="0009514D" w:rsidRDefault="00695A84" w:rsidP="00346E42">
      <w:pPr>
        <w:spacing w:before="7" w:line="220" w:lineRule="exact"/>
        <w:rPr>
          <w:lang w:val="en-US"/>
        </w:rPr>
      </w:pPr>
    </w:p>
    <w:p w14:paraId="6E7E4B1B" w14:textId="77777777" w:rsidR="00176CF9" w:rsidRDefault="00695A84" w:rsidP="00346E42">
      <w:pPr>
        <w:pStyle w:val="Heading2"/>
      </w:pPr>
      <w:r w:rsidRPr="0009514D">
        <w:rPr>
          <w:u w:color="000000"/>
        </w:rPr>
        <w:t>ATTRIBUTION AND DATE</w:t>
      </w:r>
      <w:r w:rsidRPr="0009514D">
        <w:tab/>
      </w:r>
    </w:p>
    <w:p w14:paraId="7E59B15B" w14:textId="60D08E5D" w:rsidR="00695A84" w:rsidRDefault="00695A84" w:rsidP="00346E42">
      <w:pPr>
        <w:pStyle w:val="BodyText"/>
        <w:tabs>
          <w:tab w:val="left" w:pos="3719"/>
        </w:tabs>
        <w:ind w:right="240"/>
        <w:rPr>
          <w:spacing w:val="-1"/>
          <w:szCs w:val="24"/>
        </w:rPr>
      </w:pPr>
      <w:r w:rsidRPr="0009514D">
        <w:rPr>
          <w:spacing w:val="-1"/>
          <w:szCs w:val="24"/>
        </w:rPr>
        <w:t>Attribute</w:t>
      </w:r>
      <w:r w:rsidRPr="0009514D">
        <w:rPr>
          <w:szCs w:val="24"/>
        </w:rPr>
        <w:t xml:space="preserve">d </w:t>
      </w:r>
      <w:r w:rsidRPr="0009514D">
        <w:rPr>
          <w:spacing w:val="-1"/>
          <w:szCs w:val="24"/>
        </w:rPr>
        <w:t>t</w:t>
      </w:r>
      <w:r w:rsidRPr="0009514D">
        <w:rPr>
          <w:szCs w:val="24"/>
        </w:rPr>
        <w:t xml:space="preserve">o </w:t>
      </w:r>
      <w:r w:rsidRPr="0009514D">
        <w:rPr>
          <w:spacing w:val="-1"/>
          <w:szCs w:val="24"/>
        </w:rPr>
        <w:t>Polygnoto</w:t>
      </w:r>
      <w:r w:rsidRPr="0009514D">
        <w:rPr>
          <w:szCs w:val="24"/>
        </w:rPr>
        <w:t xml:space="preserve">s </w:t>
      </w:r>
      <w:r w:rsidRPr="0009514D">
        <w:rPr>
          <w:spacing w:val="-1"/>
          <w:szCs w:val="24"/>
        </w:rPr>
        <w:t>b</w:t>
      </w:r>
      <w:r w:rsidRPr="0009514D">
        <w:rPr>
          <w:szCs w:val="24"/>
        </w:rPr>
        <w:t>y</w:t>
      </w:r>
      <w:r w:rsidRPr="0009514D">
        <w:rPr>
          <w:spacing w:val="-1"/>
          <w:szCs w:val="24"/>
        </w:rPr>
        <w:t xml:space="preserve"> J</w:t>
      </w:r>
      <w:r w:rsidRPr="0009514D">
        <w:rPr>
          <w:szCs w:val="24"/>
        </w:rPr>
        <w:t>.</w:t>
      </w:r>
      <w:r w:rsidRPr="0009514D">
        <w:rPr>
          <w:spacing w:val="-1"/>
          <w:szCs w:val="24"/>
        </w:rPr>
        <w:t xml:space="preserve"> R</w:t>
      </w:r>
      <w:r w:rsidRPr="0009514D">
        <w:rPr>
          <w:szCs w:val="24"/>
        </w:rPr>
        <w:t>.</w:t>
      </w:r>
      <w:r w:rsidRPr="0009514D">
        <w:rPr>
          <w:spacing w:val="-1"/>
          <w:szCs w:val="24"/>
        </w:rPr>
        <w:t xml:space="preserve"> Guy</w:t>
      </w:r>
      <w:r w:rsidRPr="0009514D">
        <w:rPr>
          <w:szCs w:val="24"/>
        </w:rPr>
        <w:t>.</w:t>
      </w:r>
      <w:r w:rsidRPr="0009514D">
        <w:rPr>
          <w:spacing w:val="-1"/>
          <w:szCs w:val="24"/>
        </w:rPr>
        <w:t xml:space="preserve"> Circ</w:t>
      </w:r>
      <w:r w:rsidRPr="0009514D">
        <w:rPr>
          <w:szCs w:val="24"/>
        </w:rPr>
        <w:t xml:space="preserve">a </w:t>
      </w:r>
      <w:r w:rsidRPr="0009514D">
        <w:rPr>
          <w:spacing w:val="-1"/>
          <w:szCs w:val="24"/>
        </w:rPr>
        <w:t>440</w:t>
      </w:r>
      <w:r w:rsidR="009E743F">
        <w:rPr>
          <w:spacing w:val="-1"/>
          <w:szCs w:val="24"/>
        </w:rPr>
        <w:t>–</w:t>
      </w:r>
      <w:r w:rsidRPr="0009514D">
        <w:rPr>
          <w:spacing w:val="-1"/>
          <w:szCs w:val="24"/>
        </w:rPr>
        <w:t>43</w:t>
      </w:r>
      <w:r w:rsidRPr="0009514D">
        <w:rPr>
          <w:szCs w:val="24"/>
        </w:rPr>
        <w:t>5</w:t>
      </w:r>
      <w:r w:rsidRPr="0009514D">
        <w:rPr>
          <w:spacing w:val="-1"/>
          <w:szCs w:val="24"/>
        </w:rPr>
        <w:t xml:space="preserve"> B.C.</w:t>
      </w:r>
    </w:p>
    <w:p w14:paraId="3BF25EF3" w14:textId="77777777" w:rsidR="00600980" w:rsidRPr="0009514D" w:rsidRDefault="00600980" w:rsidP="00346E42">
      <w:pPr>
        <w:pStyle w:val="BodyText"/>
        <w:tabs>
          <w:tab w:val="left" w:pos="3719"/>
        </w:tabs>
        <w:ind w:right="240"/>
        <w:rPr>
          <w:szCs w:val="24"/>
        </w:rPr>
      </w:pPr>
    </w:p>
    <w:p w14:paraId="7200AE88" w14:textId="77777777" w:rsidR="00695A84" w:rsidRPr="0009514D" w:rsidRDefault="00695A84" w:rsidP="00346E42">
      <w:pPr>
        <w:spacing w:before="8" w:line="220" w:lineRule="exact"/>
        <w:rPr>
          <w:lang w:val="en-US"/>
        </w:rPr>
      </w:pPr>
    </w:p>
    <w:p w14:paraId="3A2AFA4D" w14:textId="77777777" w:rsidR="00176CF9" w:rsidRDefault="00695A84" w:rsidP="00346E42">
      <w:pPr>
        <w:pStyle w:val="Heading2"/>
        <w:rPr>
          <w:u w:color="000000"/>
        </w:rPr>
      </w:pPr>
      <w:r w:rsidRPr="0009514D">
        <w:rPr>
          <w:u w:color="000000"/>
        </w:rPr>
        <w:t>DIMENSIONS AND CONDITION</w:t>
      </w:r>
      <w:r w:rsidR="0014163B" w:rsidRPr="0009514D">
        <w:rPr>
          <w:u w:color="000000"/>
        </w:rPr>
        <w:t xml:space="preserve"> </w:t>
      </w:r>
    </w:p>
    <w:p w14:paraId="3CC08ED7" w14:textId="25432149" w:rsidR="00695A84" w:rsidRPr="0009514D" w:rsidRDefault="00695A84" w:rsidP="00346E42">
      <w:pPr>
        <w:pStyle w:val="BodyText"/>
        <w:spacing w:line="480" w:lineRule="auto"/>
        <w:ind w:right="118"/>
        <w:rPr>
          <w:szCs w:val="24"/>
        </w:rPr>
      </w:pPr>
      <w:r w:rsidRPr="0009514D">
        <w:rPr>
          <w:szCs w:val="24"/>
        </w:rPr>
        <w:t>Height</w:t>
      </w:r>
      <w:r w:rsidRPr="0009514D">
        <w:rPr>
          <w:spacing w:val="20"/>
          <w:szCs w:val="24"/>
        </w:rPr>
        <w:t xml:space="preserve"> </w:t>
      </w:r>
      <w:r w:rsidRPr="0009514D">
        <w:rPr>
          <w:szCs w:val="24"/>
        </w:rPr>
        <w:t>28.8</w:t>
      </w:r>
      <w:r w:rsidRPr="0009514D">
        <w:rPr>
          <w:spacing w:val="20"/>
          <w:szCs w:val="24"/>
        </w:rPr>
        <w:t xml:space="preserve"> </w:t>
      </w:r>
      <w:r w:rsidRPr="0009514D">
        <w:rPr>
          <w:spacing w:val="1"/>
          <w:szCs w:val="24"/>
        </w:rPr>
        <w:t>c</w:t>
      </w:r>
      <w:r w:rsidRPr="0009514D">
        <w:rPr>
          <w:spacing w:val="-2"/>
          <w:szCs w:val="24"/>
        </w:rPr>
        <w:t>m</w:t>
      </w:r>
      <w:r w:rsidRPr="0009514D">
        <w:rPr>
          <w:szCs w:val="24"/>
        </w:rPr>
        <w:t>;</w:t>
      </w:r>
      <w:r w:rsidRPr="0009514D">
        <w:rPr>
          <w:spacing w:val="20"/>
          <w:szCs w:val="24"/>
        </w:rPr>
        <w:t xml:space="preserve"> </w:t>
      </w:r>
      <w:r w:rsidRPr="0009514D">
        <w:rPr>
          <w:szCs w:val="24"/>
        </w:rPr>
        <w:t>height</w:t>
      </w:r>
      <w:r w:rsidRPr="0009514D">
        <w:rPr>
          <w:spacing w:val="20"/>
          <w:szCs w:val="24"/>
        </w:rPr>
        <w:t xml:space="preserve"> </w:t>
      </w:r>
      <w:r w:rsidRPr="0009514D">
        <w:rPr>
          <w:szCs w:val="24"/>
        </w:rPr>
        <w:t>of</w:t>
      </w:r>
      <w:r w:rsidRPr="0009514D">
        <w:rPr>
          <w:spacing w:val="20"/>
          <w:szCs w:val="24"/>
        </w:rPr>
        <w:t xml:space="preserve"> </w:t>
      </w:r>
      <w:r w:rsidRPr="0009514D">
        <w:rPr>
          <w:szCs w:val="24"/>
        </w:rPr>
        <w:t>figural</w:t>
      </w:r>
      <w:r w:rsidRPr="0009514D">
        <w:rPr>
          <w:spacing w:val="20"/>
          <w:szCs w:val="24"/>
        </w:rPr>
        <w:t xml:space="preserve"> </w:t>
      </w:r>
      <w:r w:rsidRPr="0009514D">
        <w:rPr>
          <w:szCs w:val="24"/>
        </w:rPr>
        <w:t>scene</w:t>
      </w:r>
      <w:r w:rsidRPr="0009514D">
        <w:rPr>
          <w:spacing w:val="20"/>
          <w:szCs w:val="24"/>
        </w:rPr>
        <w:t xml:space="preserve"> </w:t>
      </w:r>
      <w:r w:rsidRPr="0009514D">
        <w:rPr>
          <w:szCs w:val="24"/>
        </w:rPr>
        <w:t>on</w:t>
      </w:r>
      <w:r w:rsidRPr="0009514D">
        <w:rPr>
          <w:spacing w:val="20"/>
          <w:szCs w:val="24"/>
        </w:rPr>
        <w:t xml:space="preserve"> </w:t>
      </w:r>
      <w:r w:rsidRPr="0009514D">
        <w:rPr>
          <w:szCs w:val="24"/>
        </w:rPr>
        <w:t>neck</w:t>
      </w:r>
      <w:r w:rsidRPr="0009514D">
        <w:rPr>
          <w:spacing w:val="20"/>
          <w:szCs w:val="24"/>
        </w:rPr>
        <w:t xml:space="preserve"> </w:t>
      </w:r>
      <w:r w:rsidRPr="0009514D">
        <w:rPr>
          <w:szCs w:val="24"/>
        </w:rPr>
        <w:t>9</w:t>
      </w:r>
      <w:r w:rsidRPr="0009514D">
        <w:rPr>
          <w:spacing w:val="20"/>
          <w:szCs w:val="24"/>
        </w:rPr>
        <w:t xml:space="preserve"> </w:t>
      </w:r>
      <w:r w:rsidRPr="0009514D">
        <w:rPr>
          <w:szCs w:val="24"/>
        </w:rPr>
        <w:t>c</w:t>
      </w:r>
      <w:r w:rsidRPr="0009514D">
        <w:rPr>
          <w:spacing w:val="-2"/>
          <w:szCs w:val="24"/>
        </w:rPr>
        <w:t>m</w:t>
      </w:r>
      <w:r w:rsidRPr="0009514D">
        <w:rPr>
          <w:szCs w:val="24"/>
        </w:rPr>
        <w:t>; dia</w:t>
      </w:r>
      <w:r w:rsidRPr="0009514D">
        <w:rPr>
          <w:spacing w:val="-2"/>
          <w:szCs w:val="24"/>
        </w:rPr>
        <w:t>m</w:t>
      </w:r>
      <w:r w:rsidRPr="0009514D">
        <w:rPr>
          <w:szCs w:val="24"/>
        </w:rPr>
        <w:t>. of r</w:t>
      </w:r>
      <w:r w:rsidRPr="0009514D">
        <w:rPr>
          <w:spacing w:val="1"/>
          <w:szCs w:val="24"/>
        </w:rPr>
        <w:t>i</w:t>
      </w:r>
      <w:r w:rsidRPr="0009514D">
        <w:rPr>
          <w:szCs w:val="24"/>
        </w:rPr>
        <w:t>m 47.7 cm</w:t>
      </w:r>
      <w:r w:rsidRPr="0009514D">
        <w:rPr>
          <w:spacing w:val="-2"/>
          <w:szCs w:val="24"/>
        </w:rPr>
        <w:t xml:space="preserve"> </w:t>
      </w:r>
      <w:r w:rsidRPr="0009514D">
        <w:rPr>
          <w:szCs w:val="24"/>
        </w:rPr>
        <w:t>(outside); diam</w:t>
      </w:r>
      <w:r w:rsidRPr="0009514D">
        <w:rPr>
          <w:spacing w:val="-2"/>
          <w:szCs w:val="24"/>
        </w:rPr>
        <w:t xml:space="preserve"> </w:t>
      </w:r>
      <w:r w:rsidRPr="0009514D">
        <w:rPr>
          <w:szCs w:val="24"/>
        </w:rPr>
        <w:t>of</w:t>
      </w:r>
      <w:r w:rsidRPr="0009514D">
        <w:rPr>
          <w:spacing w:val="-2"/>
          <w:szCs w:val="24"/>
        </w:rPr>
        <w:t xml:space="preserve"> </w:t>
      </w:r>
      <w:r w:rsidRPr="0009514D">
        <w:rPr>
          <w:szCs w:val="24"/>
        </w:rPr>
        <w:t>rim</w:t>
      </w:r>
      <w:r w:rsidRPr="0009514D">
        <w:rPr>
          <w:spacing w:val="-2"/>
          <w:szCs w:val="24"/>
        </w:rPr>
        <w:t xml:space="preserve"> </w:t>
      </w:r>
      <w:r w:rsidRPr="0009514D">
        <w:rPr>
          <w:szCs w:val="24"/>
        </w:rPr>
        <w:t>39</w:t>
      </w:r>
      <w:r w:rsidR="0016053C">
        <w:rPr>
          <w:szCs w:val="24"/>
        </w:rPr>
        <w:t xml:space="preserve"> cm</w:t>
      </w:r>
      <w:r w:rsidRPr="0009514D">
        <w:rPr>
          <w:szCs w:val="24"/>
        </w:rPr>
        <w:t xml:space="preserve"> (inside)</w:t>
      </w:r>
      <w:r w:rsidR="001551DA">
        <w:rPr>
          <w:szCs w:val="24"/>
        </w:rPr>
        <w:t>;</w:t>
      </w:r>
      <w:r w:rsidRPr="0009514D">
        <w:rPr>
          <w:szCs w:val="24"/>
        </w:rPr>
        <w:t xml:space="preserve"> </w:t>
      </w:r>
      <w:r w:rsidR="001551DA">
        <w:rPr>
          <w:szCs w:val="24"/>
        </w:rPr>
        <w:t>thickness</w:t>
      </w:r>
      <w:r w:rsidRPr="0009514D">
        <w:rPr>
          <w:szCs w:val="24"/>
        </w:rPr>
        <w:t xml:space="preserve"> (body wall) 1.1</w:t>
      </w:r>
      <w:r w:rsidR="00135989">
        <w:rPr>
          <w:szCs w:val="24"/>
        </w:rPr>
        <w:t xml:space="preserve"> </w:t>
      </w:r>
      <w:r w:rsidRPr="0009514D">
        <w:rPr>
          <w:szCs w:val="24"/>
        </w:rPr>
        <w:t>c</w:t>
      </w:r>
      <w:r w:rsidRPr="0009514D">
        <w:rPr>
          <w:spacing w:val="-2"/>
          <w:szCs w:val="24"/>
        </w:rPr>
        <w:t>m</w:t>
      </w:r>
      <w:r w:rsidRPr="0009514D">
        <w:rPr>
          <w:szCs w:val="24"/>
        </w:rPr>
        <w:t>.</w:t>
      </w:r>
      <w:r w:rsidR="00353257">
        <w:rPr>
          <w:szCs w:val="24"/>
        </w:rPr>
        <w:t xml:space="preserve"> </w:t>
      </w:r>
      <w:r w:rsidRPr="0009514D">
        <w:rPr>
          <w:szCs w:val="24"/>
        </w:rPr>
        <w:t>Mended</w:t>
      </w:r>
      <w:r w:rsidRPr="0009514D">
        <w:rPr>
          <w:spacing w:val="21"/>
          <w:szCs w:val="24"/>
        </w:rPr>
        <w:t xml:space="preserve"> </w:t>
      </w:r>
      <w:r w:rsidRPr="0009514D">
        <w:rPr>
          <w:szCs w:val="24"/>
        </w:rPr>
        <w:t>from</w:t>
      </w:r>
      <w:r w:rsidRPr="0009514D">
        <w:rPr>
          <w:spacing w:val="21"/>
          <w:szCs w:val="24"/>
        </w:rPr>
        <w:t xml:space="preserve"> </w:t>
      </w:r>
      <w:r w:rsidRPr="0009514D">
        <w:rPr>
          <w:szCs w:val="24"/>
        </w:rPr>
        <w:t>frag</w:t>
      </w:r>
      <w:r w:rsidRPr="0009514D">
        <w:rPr>
          <w:spacing w:val="-2"/>
          <w:szCs w:val="24"/>
        </w:rPr>
        <w:t>m</w:t>
      </w:r>
      <w:r w:rsidRPr="0009514D">
        <w:rPr>
          <w:szCs w:val="24"/>
        </w:rPr>
        <w:t>en</w:t>
      </w:r>
      <w:r w:rsidRPr="0009514D">
        <w:rPr>
          <w:spacing w:val="1"/>
          <w:szCs w:val="24"/>
        </w:rPr>
        <w:t>t</w:t>
      </w:r>
      <w:r w:rsidRPr="0009514D">
        <w:rPr>
          <w:szCs w:val="24"/>
        </w:rPr>
        <w:t>s.</w:t>
      </w:r>
      <w:r w:rsidRPr="0009514D">
        <w:rPr>
          <w:spacing w:val="21"/>
          <w:szCs w:val="24"/>
        </w:rPr>
        <w:t xml:space="preserve"> </w:t>
      </w:r>
      <w:r w:rsidRPr="0009514D">
        <w:rPr>
          <w:szCs w:val="24"/>
        </w:rPr>
        <w:t>R</w:t>
      </w:r>
      <w:r w:rsidRPr="0009514D">
        <w:rPr>
          <w:spacing w:val="1"/>
          <w:szCs w:val="24"/>
        </w:rPr>
        <w:t>i</w:t>
      </w:r>
      <w:r w:rsidRPr="0009514D">
        <w:rPr>
          <w:szCs w:val="24"/>
        </w:rPr>
        <w:t>m</w:t>
      </w:r>
      <w:r w:rsidRPr="0009514D">
        <w:rPr>
          <w:spacing w:val="19"/>
          <w:szCs w:val="24"/>
        </w:rPr>
        <w:t xml:space="preserve"> </w:t>
      </w:r>
      <w:r w:rsidRPr="0009514D">
        <w:rPr>
          <w:szCs w:val="24"/>
        </w:rPr>
        <w:t>worn</w:t>
      </w:r>
      <w:r w:rsidRPr="0009514D">
        <w:rPr>
          <w:spacing w:val="21"/>
          <w:szCs w:val="24"/>
        </w:rPr>
        <w:t xml:space="preserve"> </w:t>
      </w:r>
      <w:r w:rsidRPr="0009514D">
        <w:rPr>
          <w:szCs w:val="24"/>
        </w:rPr>
        <w:t>and</w:t>
      </w:r>
      <w:r w:rsidRPr="0009514D">
        <w:rPr>
          <w:spacing w:val="21"/>
          <w:szCs w:val="24"/>
        </w:rPr>
        <w:t xml:space="preserve"> </w:t>
      </w:r>
      <w:r w:rsidRPr="0009514D">
        <w:rPr>
          <w:szCs w:val="24"/>
        </w:rPr>
        <w:t>abraded</w:t>
      </w:r>
      <w:r w:rsidRPr="0009514D">
        <w:rPr>
          <w:spacing w:val="21"/>
          <w:szCs w:val="24"/>
        </w:rPr>
        <w:t xml:space="preserve"> </w:t>
      </w:r>
      <w:r w:rsidRPr="0009514D">
        <w:rPr>
          <w:szCs w:val="24"/>
        </w:rPr>
        <w:t>in</w:t>
      </w:r>
      <w:r w:rsidRPr="0009514D">
        <w:rPr>
          <w:spacing w:val="21"/>
          <w:szCs w:val="24"/>
        </w:rPr>
        <w:t xml:space="preserve"> </w:t>
      </w:r>
      <w:r w:rsidRPr="0009514D">
        <w:rPr>
          <w:szCs w:val="24"/>
        </w:rPr>
        <w:t>various</w:t>
      </w:r>
      <w:r w:rsidRPr="0009514D">
        <w:rPr>
          <w:spacing w:val="20"/>
          <w:szCs w:val="24"/>
        </w:rPr>
        <w:t xml:space="preserve"> </w:t>
      </w:r>
      <w:r w:rsidRPr="0009514D">
        <w:rPr>
          <w:szCs w:val="24"/>
        </w:rPr>
        <w:t>places.</w:t>
      </w:r>
      <w:r w:rsidRPr="0009514D">
        <w:rPr>
          <w:spacing w:val="21"/>
          <w:szCs w:val="24"/>
        </w:rPr>
        <w:t xml:space="preserve"> </w:t>
      </w:r>
      <w:r w:rsidRPr="0009514D">
        <w:rPr>
          <w:szCs w:val="24"/>
        </w:rPr>
        <w:t>Mi</w:t>
      </w:r>
      <w:r w:rsidRPr="0009514D">
        <w:rPr>
          <w:spacing w:val="-2"/>
          <w:szCs w:val="24"/>
        </w:rPr>
        <w:t>s</w:t>
      </w:r>
      <w:r w:rsidRPr="0009514D">
        <w:rPr>
          <w:spacing w:val="-1"/>
          <w:szCs w:val="24"/>
        </w:rPr>
        <w:t>f</w:t>
      </w:r>
      <w:r w:rsidRPr="0009514D">
        <w:rPr>
          <w:szCs w:val="24"/>
        </w:rPr>
        <w:t>ired</w:t>
      </w:r>
      <w:r w:rsidRPr="0009514D">
        <w:rPr>
          <w:spacing w:val="21"/>
          <w:szCs w:val="24"/>
        </w:rPr>
        <w:t xml:space="preserve"> </w:t>
      </w:r>
      <w:r w:rsidRPr="0009514D">
        <w:rPr>
          <w:szCs w:val="24"/>
        </w:rPr>
        <w:t>at</w:t>
      </w:r>
      <w:r w:rsidRPr="0009514D">
        <w:rPr>
          <w:spacing w:val="21"/>
          <w:szCs w:val="24"/>
        </w:rPr>
        <w:t xml:space="preserve"> </w:t>
      </w:r>
      <w:r w:rsidRPr="0009514D">
        <w:rPr>
          <w:szCs w:val="24"/>
        </w:rPr>
        <w:t>the</w:t>
      </w:r>
      <w:r w:rsidRPr="0009514D">
        <w:rPr>
          <w:spacing w:val="21"/>
          <w:szCs w:val="24"/>
        </w:rPr>
        <w:t xml:space="preserve"> </w:t>
      </w:r>
      <w:r w:rsidRPr="0009514D">
        <w:rPr>
          <w:szCs w:val="24"/>
        </w:rPr>
        <w:t>right</w:t>
      </w:r>
      <w:r w:rsidRPr="0009514D">
        <w:rPr>
          <w:spacing w:val="21"/>
          <w:szCs w:val="24"/>
        </w:rPr>
        <w:t xml:space="preserve"> </w:t>
      </w:r>
      <w:r w:rsidRPr="0009514D">
        <w:rPr>
          <w:szCs w:val="24"/>
        </w:rPr>
        <w:t>end</w:t>
      </w:r>
      <w:r w:rsidRPr="0009514D">
        <w:rPr>
          <w:spacing w:val="21"/>
          <w:szCs w:val="24"/>
        </w:rPr>
        <w:t xml:space="preserve"> </w:t>
      </w:r>
      <w:r w:rsidRPr="0009514D">
        <w:rPr>
          <w:szCs w:val="24"/>
        </w:rPr>
        <w:t>of side A.</w:t>
      </w:r>
    </w:p>
    <w:p w14:paraId="7009F47C" w14:textId="77777777" w:rsidR="00695A84" w:rsidRPr="0009514D" w:rsidRDefault="00695A84" w:rsidP="00346E42">
      <w:pPr>
        <w:spacing w:line="200" w:lineRule="exact"/>
        <w:rPr>
          <w:lang w:val="en-US"/>
        </w:rPr>
      </w:pPr>
    </w:p>
    <w:p w14:paraId="18EE0C74" w14:textId="77777777" w:rsidR="00176CF9" w:rsidRDefault="00695A84" w:rsidP="00346E42">
      <w:pPr>
        <w:pStyle w:val="Heading2"/>
      </w:pPr>
      <w:r w:rsidRPr="0009514D">
        <w:rPr>
          <w:u w:color="000000"/>
        </w:rPr>
        <w:t>TECHNICAL FEATURES</w:t>
      </w:r>
      <w:r w:rsidRPr="0009514D">
        <w:tab/>
      </w:r>
    </w:p>
    <w:p w14:paraId="7D30ADFC" w14:textId="3C23E4E8" w:rsidR="00695A84" w:rsidRPr="00353257" w:rsidRDefault="00695A84" w:rsidP="00346E42">
      <w:pPr>
        <w:pStyle w:val="BodyText"/>
        <w:tabs>
          <w:tab w:val="left" w:pos="2999"/>
        </w:tabs>
        <w:spacing w:line="480" w:lineRule="auto"/>
        <w:ind w:right="117"/>
        <w:rPr>
          <w:szCs w:val="24"/>
        </w:rPr>
      </w:pPr>
      <w:r w:rsidRPr="0009514D">
        <w:rPr>
          <w:szCs w:val="24"/>
        </w:rPr>
        <w:t>Preli</w:t>
      </w:r>
      <w:r w:rsidRPr="0009514D">
        <w:rPr>
          <w:spacing w:val="-2"/>
          <w:szCs w:val="24"/>
        </w:rPr>
        <w:t>m</w:t>
      </w:r>
      <w:r w:rsidRPr="0009514D">
        <w:rPr>
          <w:szCs w:val="24"/>
        </w:rPr>
        <w:t>inary</w:t>
      </w:r>
      <w:r w:rsidRPr="0009514D">
        <w:rPr>
          <w:spacing w:val="5"/>
          <w:szCs w:val="24"/>
        </w:rPr>
        <w:t xml:space="preserve"> </w:t>
      </w:r>
      <w:r w:rsidRPr="0009514D">
        <w:rPr>
          <w:szCs w:val="24"/>
        </w:rPr>
        <w:t>sketch.</w:t>
      </w:r>
      <w:r w:rsidRPr="0009514D">
        <w:rPr>
          <w:spacing w:val="5"/>
          <w:szCs w:val="24"/>
        </w:rPr>
        <w:t xml:space="preserve"> </w:t>
      </w:r>
      <w:r w:rsidRPr="0009514D">
        <w:rPr>
          <w:szCs w:val="24"/>
        </w:rPr>
        <w:t>Relief</w:t>
      </w:r>
      <w:r w:rsidRPr="0009514D">
        <w:rPr>
          <w:spacing w:val="5"/>
          <w:szCs w:val="24"/>
        </w:rPr>
        <w:t xml:space="preserve"> </w:t>
      </w:r>
      <w:r w:rsidRPr="0009514D">
        <w:rPr>
          <w:szCs w:val="24"/>
        </w:rPr>
        <w:t>contour.</w:t>
      </w:r>
      <w:r w:rsidRPr="0009514D">
        <w:rPr>
          <w:spacing w:val="4"/>
          <w:szCs w:val="24"/>
        </w:rPr>
        <w:t xml:space="preserve"> </w:t>
      </w:r>
      <w:r w:rsidRPr="0009514D">
        <w:rPr>
          <w:szCs w:val="24"/>
        </w:rPr>
        <w:t>Accessory</w:t>
      </w:r>
      <w:r w:rsidRPr="0009514D">
        <w:rPr>
          <w:spacing w:val="6"/>
          <w:szCs w:val="24"/>
        </w:rPr>
        <w:t xml:space="preserve"> </w:t>
      </w:r>
      <w:r w:rsidRPr="0009514D">
        <w:rPr>
          <w:szCs w:val="24"/>
        </w:rPr>
        <w:t>color.</w:t>
      </w:r>
      <w:r w:rsidRPr="0009514D">
        <w:rPr>
          <w:spacing w:val="6"/>
          <w:szCs w:val="24"/>
        </w:rPr>
        <w:t xml:space="preserve"> </w:t>
      </w:r>
      <w:r w:rsidRPr="0009514D">
        <w:rPr>
          <w:szCs w:val="24"/>
        </w:rPr>
        <w:t>Red:</w:t>
      </w:r>
      <w:r w:rsidRPr="0009514D">
        <w:rPr>
          <w:spacing w:val="6"/>
          <w:szCs w:val="24"/>
        </w:rPr>
        <w:t xml:space="preserve"> </w:t>
      </w:r>
      <w:r w:rsidRPr="0009514D">
        <w:rPr>
          <w:szCs w:val="24"/>
        </w:rPr>
        <w:t>vine</w:t>
      </w:r>
      <w:r w:rsidRPr="0009514D">
        <w:rPr>
          <w:spacing w:val="6"/>
          <w:szCs w:val="24"/>
        </w:rPr>
        <w:t xml:space="preserve"> </w:t>
      </w:r>
      <w:r w:rsidRPr="0009514D">
        <w:rPr>
          <w:szCs w:val="24"/>
        </w:rPr>
        <w:t>and berry</w:t>
      </w:r>
      <w:r w:rsidRPr="0009514D">
        <w:rPr>
          <w:spacing w:val="27"/>
          <w:szCs w:val="24"/>
        </w:rPr>
        <w:t xml:space="preserve"> </w:t>
      </w:r>
      <w:r w:rsidRPr="0009514D">
        <w:rPr>
          <w:szCs w:val="24"/>
        </w:rPr>
        <w:t>clusters</w:t>
      </w:r>
      <w:r w:rsidRPr="0009514D">
        <w:rPr>
          <w:spacing w:val="27"/>
          <w:szCs w:val="24"/>
        </w:rPr>
        <w:t xml:space="preserve"> </w:t>
      </w:r>
      <w:r w:rsidRPr="0009514D">
        <w:rPr>
          <w:szCs w:val="24"/>
        </w:rPr>
        <w:t>in</w:t>
      </w:r>
      <w:r w:rsidRPr="0009514D">
        <w:rPr>
          <w:spacing w:val="27"/>
          <w:szCs w:val="24"/>
        </w:rPr>
        <w:t xml:space="preserve"> </w:t>
      </w:r>
      <w:r w:rsidRPr="0009514D">
        <w:rPr>
          <w:szCs w:val="24"/>
        </w:rPr>
        <w:t>ivy</w:t>
      </w:r>
      <w:r w:rsidRPr="0009514D">
        <w:rPr>
          <w:spacing w:val="27"/>
          <w:szCs w:val="24"/>
        </w:rPr>
        <w:t xml:space="preserve"> </w:t>
      </w:r>
      <w:r w:rsidRPr="0009514D">
        <w:rPr>
          <w:szCs w:val="24"/>
        </w:rPr>
        <w:t>wreath,</w:t>
      </w:r>
      <w:r w:rsidRPr="0009514D">
        <w:rPr>
          <w:spacing w:val="27"/>
          <w:szCs w:val="24"/>
        </w:rPr>
        <w:t xml:space="preserve"> </w:t>
      </w:r>
      <w:r w:rsidRPr="0009514D">
        <w:rPr>
          <w:szCs w:val="24"/>
        </w:rPr>
        <w:t>fla</w:t>
      </w:r>
      <w:r w:rsidRPr="0009514D">
        <w:rPr>
          <w:spacing w:val="-3"/>
          <w:szCs w:val="24"/>
        </w:rPr>
        <w:t>m</w:t>
      </w:r>
      <w:r w:rsidRPr="0009514D">
        <w:rPr>
          <w:szCs w:val="24"/>
        </w:rPr>
        <w:t>e</w:t>
      </w:r>
      <w:r w:rsidRPr="0009514D">
        <w:rPr>
          <w:spacing w:val="27"/>
          <w:szCs w:val="24"/>
        </w:rPr>
        <w:t xml:space="preserve"> </w:t>
      </w:r>
      <w:r w:rsidRPr="0009514D">
        <w:rPr>
          <w:szCs w:val="24"/>
        </w:rPr>
        <w:t>of</w:t>
      </w:r>
      <w:r w:rsidRPr="0009514D">
        <w:rPr>
          <w:spacing w:val="27"/>
          <w:szCs w:val="24"/>
        </w:rPr>
        <w:t xml:space="preserve"> </w:t>
      </w:r>
      <w:r w:rsidRPr="0009514D">
        <w:rPr>
          <w:spacing w:val="-2"/>
          <w:szCs w:val="24"/>
        </w:rPr>
        <w:t>m</w:t>
      </w:r>
      <w:r w:rsidRPr="0009514D">
        <w:rPr>
          <w:szCs w:val="24"/>
        </w:rPr>
        <w:t>aenad</w:t>
      </w:r>
      <w:r w:rsidR="0014163B" w:rsidRPr="0009514D">
        <w:rPr>
          <w:szCs w:val="24"/>
        </w:rPr>
        <w:t>’</w:t>
      </w:r>
      <w:r w:rsidRPr="0009514D">
        <w:rPr>
          <w:szCs w:val="24"/>
        </w:rPr>
        <w:t>s</w:t>
      </w:r>
      <w:r w:rsidRPr="0009514D">
        <w:rPr>
          <w:spacing w:val="27"/>
          <w:szCs w:val="24"/>
        </w:rPr>
        <w:t xml:space="preserve"> </w:t>
      </w:r>
      <w:r w:rsidRPr="0009514D">
        <w:rPr>
          <w:szCs w:val="24"/>
        </w:rPr>
        <w:t>torc</w:t>
      </w:r>
      <w:r w:rsidRPr="0009514D">
        <w:rPr>
          <w:spacing w:val="-2"/>
          <w:szCs w:val="24"/>
        </w:rPr>
        <w:t>h</w:t>
      </w:r>
      <w:r w:rsidRPr="0009514D">
        <w:rPr>
          <w:szCs w:val="24"/>
        </w:rPr>
        <w:t>es</w:t>
      </w:r>
      <w:r w:rsidRPr="0009514D">
        <w:rPr>
          <w:spacing w:val="27"/>
          <w:szCs w:val="24"/>
        </w:rPr>
        <w:t xml:space="preserve"> </w:t>
      </w:r>
      <w:r w:rsidR="00B978FA" w:rsidRPr="0009514D">
        <w:rPr>
          <w:szCs w:val="24"/>
        </w:rPr>
        <w:t>on</w:t>
      </w:r>
      <w:r w:rsidRPr="0009514D">
        <w:rPr>
          <w:spacing w:val="27"/>
          <w:szCs w:val="24"/>
        </w:rPr>
        <w:t xml:space="preserve"> </w:t>
      </w:r>
      <w:r w:rsidRPr="0009514D">
        <w:rPr>
          <w:spacing w:val="-2"/>
          <w:szCs w:val="24"/>
        </w:rPr>
        <w:t>s</w:t>
      </w:r>
      <w:r w:rsidRPr="0009514D">
        <w:rPr>
          <w:szCs w:val="24"/>
        </w:rPr>
        <w:t>ide</w:t>
      </w:r>
      <w:r w:rsidRPr="0009514D">
        <w:rPr>
          <w:spacing w:val="27"/>
          <w:szCs w:val="24"/>
        </w:rPr>
        <w:t xml:space="preserve"> </w:t>
      </w:r>
      <w:r w:rsidRPr="0009514D">
        <w:rPr>
          <w:szCs w:val="24"/>
        </w:rPr>
        <w:t>B,</w:t>
      </w:r>
      <w:r w:rsidRPr="0009514D">
        <w:rPr>
          <w:spacing w:val="27"/>
          <w:szCs w:val="24"/>
        </w:rPr>
        <w:t xml:space="preserve"> </w:t>
      </w:r>
      <w:r w:rsidRPr="0009514D">
        <w:rPr>
          <w:szCs w:val="24"/>
        </w:rPr>
        <w:t>leaves</w:t>
      </w:r>
      <w:r w:rsidRPr="0009514D">
        <w:rPr>
          <w:spacing w:val="27"/>
          <w:szCs w:val="24"/>
        </w:rPr>
        <w:t xml:space="preserve"> </w:t>
      </w:r>
      <w:r w:rsidRPr="0009514D">
        <w:rPr>
          <w:szCs w:val="24"/>
        </w:rPr>
        <w:t>on</w:t>
      </w:r>
      <w:r w:rsidRPr="0009514D">
        <w:rPr>
          <w:spacing w:val="27"/>
          <w:szCs w:val="24"/>
        </w:rPr>
        <w:t xml:space="preserve"> </w:t>
      </w:r>
      <w:r w:rsidRPr="0009514D">
        <w:rPr>
          <w:szCs w:val="24"/>
        </w:rPr>
        <w:t>Kassa</w:t>
      </w:r>
      <w:r w:rsidRPr="0009514D">
        <w:rPr>
          <w:spacing w:val="-2"/>
          <w:szCs w:val="24"/>
        </w:rPr>
        <w:t>n</w:t>
      </w:r>
      <w:r w:rsidRPr="0009514D">
        <w:rPr>
          <w:szCs w:val="24"/>
        </w:rPr>
        <w:t>dra</w:t>
      </w:r>
      <w:r w:rsidR="0014163B" w:rsidRPr="0009514D">
        <w:rPr>
          <w:szCs w:val="24"/>
        </w:rPr>
        <w:t>’</w:t>
      </w:r>
      <w:r w:rsidRPr="0009514D">
        <w:rPr>
          <w:szCs w:val="24"/>
        </w:rPr>
        <w:t>s</w:t>
      </w:r>
      <w:r w:rsidRPr="0009514D">
        <w:rPr>
          <w:spacing w:val="27"/>
          <w:szCs w:val="24"/>
        </w:rPr>
        <w:t xml:space="preserve"> </w:t>
      </w:r>
      <w:r w:rsidRPr="0009514D">
        <w:rPr>
          <w:spacing w:val="-2"/>
          <w:szCs w:val="24"/>
        </w:rPr>
        <w:t>h</w:t>
      </w:r>
      <w:r w:rsidRPr="0009514D">
        <w:rPr>
          <w:szCs w:val="24"/>
        </w:rPr>
        <w:t>eadband,</w:t>
      </w:r>
      <w:r w:rsidRPr="0009514D">
        <w:rPr>
          <w:spacing w:val="38"/>
          <w:szCs w:val="24"/>
        </w:rPr>
        <w:t xml:space="preserve"> </w:t>
      </w:r>
      <w:r w:rsidRPr="0009514D">
        <w:rPr>
          <w:szCs w:val="24"/>
        </w:rPr>
        <w:t>inscriptions.</w:t>
      </w:r>
      <w:r w:rsidRPr="0009514D">
        <w:rPr>
          <w:spacing w:val="38"/>
          <w:szCs w:val="24"/>
        </w:rPr>
        <w:t xml:space="preserve"> </w:t>
      </w:r>
      <w:r w:rsidRPr="0009514D">
        <w:rPr>
          <w:spacing w:val="-3"/>
          <w:szCs w:val="24"/>
        </w:rPr>
        <w:t>W</w:t>
      </w:r>
      <w:r w:rsidRPr="0009514D">
        <w:rPr>
          <w:szCs w:val="24"/>
        </w:rPr>
        <w:t>hite:</w:t>
      </w:r>
      <w:r w:rsidRPr="0009514D">
        <w:rPr>
          <w:spacing w:val="38"/>
          <w:szCs w:val="24"/>
        </w:rPr>
        <w:t xml:space="preserve"> </w:t>
      </w:r>
      <w:r w:rsidRPr="0009514D">
        <w:rPr>
          <w:szCs w:val="24"/>
        </w:rPr>
        <w:t>wreaths</w:t>
      </w:r>
      <w:r w:rsidRPr="0009514D">
        <w:rPr>
          <w:spacing w:val="38"/>
          <w:szCs w:val="24"/>
        </w:rPr>
        <w:t xml:space="preserve"> </w:t>
      </w:r>
      <w:r w:rsidRPr="0009514D">
        <w:rPr>
          <w:szCs w:val="24"/>
        </w:rPr>
        <w:t>on</w:t>
      </w:r>
      <w:r w:rsidRPr="0009514D">
        <w:rPr>
          <w:spacing w:val="38"/>
          <w:szCs w:val="24"/>
        </w:rPr>
        <w:t xml:space="preserve"> </w:t>
      </w:r>
      <w:r w:rsidRPr="0009514D">
        <w:rPr>
          <w:szCs w:val="24"/>
        </w:rPr>
        <w:t>satyrs,</w:t>
      </w:r>
      <w:r w:rsidRPr="0009514D">
        <w:rPr>
          <w:spacing w:val="38"/>
          <w:szCs w:val="24"/>
        </w:rPr>
        <w:t xml:space="preserve"> </w:t>
      </w:r>
      <w:r w:rsidRPr="0009514D">
        <w:rPr>
          <w:szCs w:val="24"/>
        </w:rPr>
        <w:t>rosettes</w:t>
      </w:r>
      <w:r w:rsidRPr="0009514D">
        <w:rPr>
          <w:spacing w:val="38"/>
          <w:szCs w:val="24"/>
        </w:rPr>
        <w:t xml:space="preserve"> </w:t>
      </w:r>
      <w:r w:rsidRPr="0009514D">
        <w:rPr>
          <w:szCs w:val="24"/>
        </w:rPr>
        <w:t>on</w:t>
      </w:r>
      <w:r w:rsidRPr="0009514D">
        <w:rPr>
          <w:spacing w:val="38"/>
          <w:szCs w:val="24"/>
        </w:rPr>
        <w:t xml:space="preserve"> </w:t>
      </w:r>
      <w:r w:rsidRPr="0009514D">
        <w:rPr>
          <w:szCs w:val="24"/>
        </w:rPr>
        <w:t>box.</w:t>
      </w:r>
      <w:r w:rsidRPr="0009514D">
        <w:rPr>
          <w:spacing w:val="37"/>
          <w:szCs w:val="24"/>
        </w:rPr>
        <w:t xml:space="preserve"> </w:t>
      </w:r>
      <w:r w:rsidRPr="0009514D">
        <w:rPr>
          <w:szCs w:val="24"/>
        </w:rPr>
        <w:t>Dilute</w:t>
      </w:r>
      <w:r w:rsidRPr="0009514D">
        <w:rPr>
          <w:spacing w:val="38"/>
          <w:szCs w:val="24"/>
        </w:rPr>
        <w:t xml:space="preserve"> </w:t>
      </w:r>
      <w:r w:rsidRPr="0009514D">
        <w:rPr>
          <w:spacing w:val="-2"/>
          <w:szCs w:val="24"/>
        </w:rPr>
        <w:t>b</w:t>
      </w:r>
      <w:r w:rsidRPr="0009514D">
        <w:rPr>
          <w:szCs w:val="24"/>
        </w:rPr>
        <w:t>lack:</w:t>
      </w:r>
      <w:r w:rsidRPr="0009514D">
        <w:rPr>
          <w:spacing w:val="38"/>
          <w:szCs w:val="24"/>
        </w:rPr>
        <w:t xml:space="preserve"> </w:t>
      </w:r>
      <w:r w:rsidRPr="0009514D">
        <w:rPr>
          <w:szCs w:val="24"/>
        </w:rPr>
        <w:t>int</w:t>
      </w:r>
      <w:r w:rsidRPr="0009514D">
        <w:rPr>
          <w:spacing w:val="-1"/>
          <w:szCs w:val="24"/>
        </w:rPr>
        <w:t>e</w:t>
      </w:r>
      <w:r w:rsidRPr="0009514D">
        <w:rPr>
          <w:szCs w:val="24"/>
        </w:rPr>
        <w:t>ri</w:t>
      </w:r>
      <w:r w:rsidRPr="0009514D">
        <w:rPr>
          <w:spacing w:val="-2"/>
          <w:szCs w:val="24"/>
        </w:rPr>
        <w:t>o</w:t>
      </w:r>
      <w:r w:rsidRPr="0009514D">
        <w:rPr>
          <w:szCs w:val="24"/>
        </w:rPr>
        <w:t>r</w:t>
      </w:r>
      <w:r w:rsidRPr="0009514D">
        <w:rPr>
          <w:spacing w:val="38"/>
          <w:szCs w:val="24"/>
        </w:rPr>
        <w:t xml:space="preserve"> </w:t>
      </w:r>
      <w:r w:rsidRPr="0009514D">
        <w:rPr>
          <w:szCs w:val="24"/>
        </w:rPr>
        <w:t>det</w:t>
      </w:r>
      <w:r w:rsidRPr="0009514D">
        <w:rPr>
          <w:spacing w:val="-1"/>
          <w:szCs w:val="24"/>
        </w:rPr>
        <w:t>a</w:t>
      </w:r>
      <w:r w:rsidRPr="0009514D">
        <w:rPr>
          <w:szCs w:val="24"/>
        </w:rPr>
        <w:t>ils</w:t>
      </w:r>
      <w:r w:rsidRPr="0009514D">
        <w:rPr>
          <w:spacing w:val="38"/>
          <w:szCs w:val="24"/>
        </w:rPr>
        <w:t xml:space="preserve"> </w:t>
      </w:r>
      <w:r w:rsidRPr="0009514D">
        <w:rPr>
          <w:szCs w:val="24"/>
        </w:rPr>
        <w:t>of torches,</w:t>
      </w:r>
      <w:r w:rsidRPr="0009514D">
        <w:rPr>
          <w:spacing w:val="22"/>
          <w:szCs w:val="24"/>
        </w:rPr>
        <w:t xml:space="preserve"> </w:t>
      </w:r>
      <w:r w:rsidRPr="0009514D">
        <w:rPr>
          <w:szCs w:val="24"/>
        </w:rPr>
        <w:t>thyrsi,</w:t>
      </w:r>
      <w:r w:rsidRPr="0009514D">
        <w:rPr>
          <w:spacing w:val="22"/>
          <w:szCs w:val="24"/>
        </w:rPr>
        <w:t xml:space="preserve"> </w:t>
      </w:r>
      <w:r w:rsidRPr="0009514D">
        <w:rPr>
          <w:szCs w:val="24"/>
        </w:rPr>
        <w:t>border</w:t>
      </w:r>
      <w:r w:rsidRPr="0009514D">
        <w:rPr>
          <w:spacing w:val="22"/>
          <w:szCs w:val="24"/>
        </w:rPr>
        <w:t xml:space="preserve"> </w:t>
      </w:r>
      <w:r w:rsidRPr="0009514D">
        <w:rPr>
          <w:szCs w:val="24"/>
        </w:rPr>
        <w:t>of</w:t>
      </w:r>
      <w:r w:rsidRPr="0009514D">
        <w:rPr>
          <w:spacing w:val="22"/>
          <w:szCs w:val="24"/>
        </w:rPr>
        <w:t xml:space="preserve"> </w:t>
      </w:r>
      <w:r w:rsidRPr="0009514D">
        <w:rPr>
          <w:szCs w:val="24"/>
        </w:rPr>
        <w:t>hi</w:t>
      </w:r>
      <w:r w:rsidRPr="0009514D">
        <w:rPr>
          <w:spacing w:val="-2"/>
          <w:szCs w:val="24"/>
        </w:rPr>
        <w:t>m</w:t>
      </w:r>
      <w:r w:rsidRPr="0009514D">
        <w:rPr>
          <w:szCs w:val="24"/>
        </w:rPr>
        <w:t>ation,</w:t>
      </w:r>
      <w:r w:rsidRPr="0009514D">
        <w:rPr>
          <w:spacing w:val="22"/>
          <w:szCs w:val="24"/>
        </w:rPr>
        <w:t xml:space="preserve"> </w:t>
      </w:r>
      <w:r w:rsidRPr="0009514D">
        <w:rPr>
          <w:szCs w:val="24"/>
        </w:rPr>
        <w:t>spots</w:t>
      </w:r>
      <w:r w:rsidRPr="0009514D">
        <w:rPr>
          <w:spacing w:val="22"/>
          <w:szCs w:val="24"/>
        </w:rPr>
        <w:t xml:space="preserve"> </w:t>
      </w:r>
      <w:r w:rsidRPr="0009514D">
        <w:rPr>
          <w:szCs w:val="24"/>
        </w:rPr>
        <w:t>on</w:t>
      </w:r>
      <w:r w:rsidRPr="0009514D">
        <w:rPr>
          <w:spacing w:val="22"/>
          <w:szCs w:val="24"/>
        </w:rPr>
        <w:t xml:space="preserve"> </w:t>
      </w:r>
      <w:r w:rsidRPr="0009514D">
        <w:rPr>
          <w:szCs w:val="24"/>
        </w:rPr>
        <w:t>l</w:t>
      </w:r>
      <w:r w:rsidRPr="0009514D">
        <w:rPr>
          <w:spacing w:val="-1"/>
          <w:szCs w:val="24"/>
        </w:rPr>
        <w:t>e</w:t>
      </w:r>
      <w:r w:rsidRPr="0009514D">
        <w:rPr>
          <w:szCs w:val="24"/>
        </w:rPr>
        <w:t>opard</w:t>
      </w:r>
      <w:r w:rsidRPr="0009514D">
        <w:rPr>
          <w:spacing w:val="22"/>
          <w:szCs w:val="24"/>
        </w:rPr>
        <w:t xml:space="preserve"> </w:t>
      </w:r>
      <w:r w:rsidRPr="0009514D">
        <w:rPr>
          <w:szCs w:val="24"/>
        </w:rPr>
        <w:t>skin,</w:t>
      </w:r>
      <w:r w:rsidRPr="0009514D">
        <w:rPr>
          <w:spacing w:val="22"/>
          <w:szCs w:val="24"/>
        </w:rPr>
        <w:t xml:space="preserve"> </w:t>
      </w:r>
      <w:r w:rsidRPr="0009514D">
        <w:rPr>
          <w:szCs w:val="24"/>
        </w:rPr>
        <w:t>pattern</w:t>
      </w:r>
      <w:r w:rsidRPr="0009514D">
        <w:rPr>
          <w:spacing w:val="22"/>
          <w:szCs w:val="24"/>
        </w:rPr>
        <w:t xml:space="preserve"> </w:t>
      </w:r>
      <w:r w:rsidRPr="0009514D">
        <w:rPr>
          <w:szCs w:val="24"/>
        </w:rPr>
        <w:t>(wr</w:t>
      </w:r>
      <w:r w:rsidRPr="0009514D">
        <w:rPr>
          <w:spacing w:val="-1"/>
          <w:szCs w:val="24"/>
        </w:rPr>
        <w:t>e</w:t>
      </w:r>
      <w:r w:rsidRPr="0009514D">
        <w:rPr>
          <w:szCs w:val="24"/>
        </w:rPr>
        <w:t>ath?)</w:t>
      </w:r>
      <w:r w:rsidRPr="0009514D">
        <w:rPr>
          <w:spacing w:val="22"/>
          <w:szCs w:val="24"/>
        </w:rPr>
        <w:t xml:space="preserve"> </w:t>
      </w:r>
      <w:r w:rsidRPr="0009514D">
        <w:rPr>
          <w:szCs w:val="24"/>
        </w:rPr>
        <w:t>on</w:t>
      </w:r>
      <w:r w:rsidRPr="0009514D">
        <w:rPr>
          <w:spacing w:val="22"/>
          <w:szCs w:val="24"/>
        </w:rPr>
        <w:t xml:space="preserve"> </w:t>
      </w:r>
      <w:r w:rsidRPr="0009514D">
        <w:rPr>
          <w:szCs w:val="24"/>
        </w:rPr>
        <w:t>fallen</w:t>
      </w:r>
      <w:r w:rsidRPr="0009514D">
        <w:rPr>
          <w:spacing w:val="22"/>
          <w:szCs w:val="24"/>
        </w:rPr>
        <w:t xml:space="preserve"> </w:t>
      </w:r>
      <w:r w:rsidRPr="0009514D">
        <w:rPr>
          <w:szCs w:val="24"/>
        </w:rPr>
        <w:t>a</w:t>
      </w:r>
      <w:r w:rsidRPr="0009514D">
        <w:rPr>
          <w:spacing w:val="-2"/>
          <w:szCs w:val="24"/>
        </w:rPr>
        <w:t>m</w:t>
      </w:r>
      <w:r w:rsidRPr="0009514D">
        <w:rPr>
          <w:szCs w:val="24"/>
        </w:rPr>
        <w:t>phora, hair</w:t>
      </w:r>
      <w:r w:rsidRPr="0009514D">
        <w:rPr>
          <w:spacing w:val="3"/>
          <w:szCs w:val="24"/>
        </w:rPr>
        <w:t xml:space="preserve"> </w:t>
      </w:r>
      <w:r w:rsidRPr="0009514D">
        <w:rPr>
          <w:szCs w:val="24"/>
        </w:rPr>
        <w:t>of</w:t>
      </w:r>
      <w:r w:rsidRPr="0009514D">
        <w:rPr>
          <w:spacing w:val="3"/>
          <w:szCs w:val="24"/>
        </w:rPr>
        <w:t xml:space="preserve"> </w:t>
      </w:r>
      <w:r w:rsidRPr="0009514D">
        <w:rPr>
          <w:szCs w:val="24"/>
        </w:rPr>
        <w:t>Palladion,</w:t>
      </w:r>
      <w:r w:rsidRPr="0009514D">
        <w:rPr>
          <w:spacing w:val="3"/>
          <w:szCs w:val="24"/>
        </w:rPr>
        <w:t xml:space="preserve"> </w:t>
      </w:r>
      <w:r w:rsidRPr="0009514D">
        <w:rPr>
          <w:szCs w:val="24"/>
        </w:rPr>
        <w:t>details</w:t>
      </w:r>
      <w:r w:rsidRPr="0009514D">
        <w:rPr>
          <w:spacing w:val="3"/>
          <w:szCs w:val="24"/>
        </w:rPr>
        <w:t xml:space="preserve"> </w:t>
      </w:r>
      <w:r w:rsidRPr="0009514D">
        <w:rPr>
          <w:szCs w:val="24"/>
        </w:rPr>
        <w:t>on</w:t>
      </w:r>
      <w:r w:rsidRPr="0009514D">
        <w:rPr>
          <w:spacing w:val="3"/>
          <w:szCs w:val="24"/>
        </w:rPr>
        <w:t xml:space="preserve"> </w:t>
      </w:r>
      <w:r w:rsidRPr="0009514D">
        <w:rPr>
          <w:szCs w:val="24"/>
        </w:rPr>
        <w:t>the</w:t>
      </w:r>
      <w:r w:rsidRPr="0009514D">
        <w:rPr>
          <w:spacing w:val="3"/>
          <w:szCs w:val="24"/>
        </w:rPr>
        <w:t xml:space="preserve"> </w:t>
      </w:r>
      <w:r w:rsidRPr="0009514D">
        <w:rPr>
          <w:szCs w:val="24"/>
        </w:rPr>
        <w:t>hel</w:t>
      </w:r>
      <w:r w:rsidRPr="0009514D">
        <w:rPr>
          <w:spacing w:val="-1"/>
          <w:szCs w:val="24"/>
        </w:rPr>
        <w:t>m</w:t>
      </w:r>
      <w:r w:rsidRPr="0009514D">
        <w:rPr>
          <w:szCs w:val="24"/>
        </w:rPr>
        <w:t>et</w:t>
      </w:r>
      <w:r w:rsidRPr="0009514D">
        <w:rPr>
          <w:spacing w:val="3"/>
          <w:szCs w:val="24"/>
        </w:rPr>
        <w:t xml:space="preserve"> </w:t>
      </w:r>
      <w:r w:rsidRPr="0009514D">
        <w:rPr>
          <w:szCs w:val="24"/>
        </w:rPr>
        <w:t>of</w:t>
      </w:r>
      <w:r w:rsidRPr="0009514D">
        <w:rPr>
          <w:spacing w:val="3"/>
          <w:szCs w:val="24"/>
        </w:rPr>
        <w:t xml:space="preserve"> </w:t>
      </w:r>
      <w:r w:rsidRPr="0009514D">
        <w:rPr>
          <w:szCs w:val="24"/>
        </w:rPr>
        <w:t>Athena,</w:t>
      </w:r>
      <w:r w:rsidRPr="0009514D">
        <w:rPr>
          <w:spacing w:val="3"/>
          <w:szCs w:val="24"/>
        </w:rPr>
        <w:t xml:space="preserve"> </w:t>
      </w:r>
      <w:r w:rsidRPr="0009514D">
        <w:rPr>
          <w:szCs w:val="24"/>
        </w:rPr>
        <w:t>anato</w:t>
      </w:r>
      <w:r w:rsidRPr="0009514D">
        <w:rPr>
          <w:spacing w:val="-2"/>
          <w:szCs w:val="24"/>
        </w:rPr>
        <w:t>m</w:t>
      </w:r>
      <w:r w:rsidRPr="0009514D">
        <w:rPr>
          <w:szCs w:val="24"/>
        </w:rPr>
        <w:t>ical</w:t>
      </w:r>
      <w:r w:rsidRPr="0009514D">
        <w:rPr>
          <w:spacing w:val="3"/>
          <w:szCs w:val="24"/>
        </w:rPr>
        <w:t xml:space="preserve"> </w:t>
      </w:r>
      <w:r w:rsidRPr="0009514D">
        <w:rPr>
          <w:szCs w:val="24"/>
        </w:rPr>
        <w:t>details</w:t>
      </w:r>
      <w:r w:rsidR="002B33A1">
        <w:rPr>
          <w:szCs w:val="24"/>
        </w:rPr>
        <w:t>,</w:t>
      </w:r>
      <w:r w:rsidRPr="0009514D">
        <w:rPr>
          <w:spacing w:val="3"/>
          <w:szCs w:val="24"/>
        </w:rPr>
        <w:t xml:space="preserve"> </w:t>
      </w:r>
      <w:r w:rsidRPr="0009514D">
        <w:rPr>
          <w:szCs w:val="24"/>
        </w:rPr>
        <w:t>and</w:t>
      </w:r>
      <w:r w:rsidRPr="0009514D">
        <w:rPr>
          <w:spacing w:val="3"/>
          <w:szCs w:val="24"/>
        </w:rPr>
        <w:t xml:space="preserve"> </w:t>
      </w:r>
      <w:r w:rsidRPr="0009514D">
        <w:rPr>
          <w:szCs w:val="24"/>
        </w:rPr>
        <w:t>hel</w:t>
      </w:r>
      <w:r w:rsidRPr="0009514D">
        <w:rPr>
          <w:spacing w:val="-2"/>
          <w:szCs w:val="24"/>
        </w:rPr>
        <w:t>m</w:t>
      </w:r>
      <w:r w:rsidRPr="0009514D">
        <w:rPr>
          <w:szCs w:val="24"/>
        </w:rPr>
        <w:t>et</w:t>
      </w:r>
      <w:r w:rsidRPr="0009514D">
        <w:rPr>
          <w:spacing w:val="3"/>
          <w:szCs w:val="24"/>
        </w:rPr>
        <w:t xml:space="preserve"> </w:t>
      </w:r>
      <w:r w:rsidRPr="0009514D">
        <w:rPr>
          <w:szCs w:val="24"/>
        </w:rPr>
        <w:t>of</w:t>
      </w:r>
      <w:r w:rsidRPr="0009514D">
        <w:rPr>
          <w:spacing w:val="3"/>
          <w:szCs w:val="24"/>
        </w:rPr>
        <w:t xml:space="preserve"> </w:t>
      </w:r>
      <w:r w:rsidRPr="0009514D">
        <w:rPr>
          <w:szCs w:val="24"/>
        </w:rPr>
        <w:t>Ajax.</w:t>
      </w:r>
      <w:r w:rsidRPr="0009514D">
        <w:rPr>
          <w:spacing w:val="3"/>
          <w:szCs w:val="24"/>
        </w:rPr>
        <w:t xml:space="preserve"> </w:t>
      </w:r>
      <w:r w:rsidRPr="0009514D">
        <w:rPr>
          <w:szCs w:val="24"/>
        </w:rPr>
        <w:t>Hair</w:t>
      </w:r>
      <w:r w:rsidRPr="0009514D">
        <w:rPr>
          <w:spacing w:val="3"/>
          <w:szCs w:val="24"/>
        </w:rPr>
        <w:t xml:space="preserve"> </w:t>
      </w:r>
      <w:r w:rsidRPr="0009514D">
        <w:rPr>
          <w:szCs w:val="24"/>
        </w:rPr>
        <w:t>of Athena</w:t>
      </w:r>
      <w:r w:rsidRPr="0009514D">
        <w:rPr>
          <w:spacing w:val="-1"/>
          <w:szCs w:val="24"/>
        </w:rPr>
        <w:t xml:space="preserve"> </w:t>
      </w:r>
      <w:r w:rsidRPr="0009514D">
        <w:rPr>
          <w:szCs w:val="24"/>
        </w:rPr>
        <w:t>is</w:t>
      </w:r>
      <w:r w:rsidRPr="0009514D">
        <w:rPr>
          <w:spacing w:val="-1"/>
          <w:szCs w:val="24"/>
        </w:rPr>
        <w:t xml:space="preserve"> </w:t>
      </w:r>
      <w:r w:rsidRPr="0009514D">
        <w:rPr>
          <w:szCs w:val="24"/>
        </w:rPr>
        <w:t>rendered by</w:t>
      </w:r>
      <w:r w:rsidRPr="0009514D">
        <w:rPr>
          <w:spacing w:val="-1"/>
          <w:szCs w:val="24"/>
        </w:rPr>
        <w:t xml:space="preserve"> </w:t>
      </w:r>
      <w:r w:rsidRPr="0009514D">
        <w:rPr>
          <w:szCs w:val="24"/>
        </w:rPr>
        <w:t>relief dots</w:t>
      </w:r>
      <w:r w:rsidRPr="0009514D">
        <w:rPr>
          <w:spacing w:val="-1"/>
          <w:szCs w:val="24"/>
        </w:rPr>
        <w:t xml:space="preserve"> </w:t>
      </w:r>
      <w:r w:rsidRPr="0009514D">
        <w:rPr>
          <w:szCs w:val="24"/>
        </w:rPr>
        <w:t>on</w:t>
      </w:r>
      <w:r w:rsidRPr="0009514D">
        <w:rPr>
          <w:spacing w:val="-1"/>
          <w:szCs w:val="24"/>
        </w:rPr>
        <w:t xml:space="preserve"> </w:t>
      </w:r>
      <w:r w:rsidRPr="0009514D">
        <w:rPr>
          <w:szCs w:val="24"/>
        </w:rPr>
        <w:t>black background.</w:t>
      </w:r>
    </w:p>
    <w:p w14:paraId="4F8FA9CA" w14:textId="77777777" w:rsidR="00695A84" w:rsidRPr="0009514D" w:rsidRDefault="00695A84" w:rsidP="00346E42">
      <w:pPr>
        <w:spacing w:line="200" w:lineRule="exact"/>
        <w:rPr>
          <w:lang w:val="en-US"/>
        </w:rPr>
      </w:pPr>
    </w:p>
    <w:p w14:paraId="422ABD5E" w14:textId="77777777" w:rsidR="00176CF9" w:rsidRDefault="00695A84" w:rsidP="00346E42">
      <w:pPr>
        <w:pStyle w:val="Heading2"/>
      </w:pPr>
      <w:r w:rsidRPr="0009514D">
        <w:rPr>
          <w:u w:color="000000"/>
        </w:rPr>
        <w:t>BIBLIOGRAPHY</w:t>
      </w:r>
      <w:r w:rsidRPr="0009514D">
        <w:tab/>
      </w:r>
    </w:p>
    <w:p w14:paraId="55717888" w14:textId="3FAAD6EB" w:rsidR="00695A84" w:rsidRPr="0009514D" w:rsidRDefault="00221F0A" w:rsidP="00346E42">
      <w:pPr>
        <w:pStyle w:val="BodyText"/>
        <w:spacing w:before="69" w:line="480" w:lineRule="auto"/>
        <w:ind w:right="119"/>
        <w:rPr>
          <w:szCs w:val="24"/>
        </w:rPr>
      </w:pPr>
      <w:r w:rsidRPr="00135989">
        <w:rPr>
          <w:szCs w:val="24"/>
        </w:rPr>
        <w:t>{{</w:t>
      </w:r>
      <w:r>
        <w:rPr>
          <w:i/>
          <w:szCs w:val="24"/>
        </w:rPr>
        <w:t>BAPD</w:t>
      </w:r>
      <w:r w:rsidRPr="00135989">
        <w:rPr>
          <w:szCs w:val="24"/>
        </w:rPr>
        <w:t>}}</w:t>
      </w:r>
      <w:r w:rsidR="001D3E0E" w:rsidRPr="0009514D">
        <w:rPr>
          <w:szCs w:val="24"/>
        </w:rPr>
        <w:t xml:space="preserve"> 31616; </w:t>
      </w:r>
      <w:r w:rsidR="00695A84" w:rsidRPr="0009514D">
        <w:rPr>
          <w:szCs w:val="24"/>
        </w:rPr>
        <w:t>J.</w:t>
      </w:r>
      <w:r w:rsidR="00695A84" w:rsidRPr="0009514D">
        <w:rPr>
          <w:spacing w:val="9"/>
          <w:szCs w:val="24"/>
        </w:rPr>
        <w:t xml:space="preserve"> </w:t>
      </w:r>
      <w:r w:rsidR="00695A84" w:rsidRPr="0009514D">
        <w:rPr>
          <w:szCs w:val="24"/>
        </w:rPr>
        <w:t>Frel,</w:t>
      </w:r>
      <w:r w:rsidR="00695A84" w:rsidRPr="0009514D">
        <w:rPr>
          <w:spacing w:val="9"/>
          <w:szCs w:val="24"/>
        </w:rPr>
        <w:t xml:space="preserve"> </w:t>
      </w:r>
      <w:r w:rsidR="00695A84" w:rsidRPr="00135989">
        <w:rPr>
          <w:i/>
          <w:szCs w:val="24"/>
        </w:rPr>
        <w:t>Pai</w:t>
      </w:r>
      <w:r w:rsidR="00695A84" w:rsidRPr="00135989">
        <w:rPr>
          <w:i/>
          <w:spacing w:val="-2"/>
          <w:szCs w:val="24"/>
        </w:rPr>
        <w:t>n</w:t>
      </w:r>
      <w:r w:rsidR="00695A84" w:rsidRPr="00135989">
        <w:rPr>
          <w:i/>
          <w:szCs w:val="24"/>
        </w:rPr>
        <w:t>ting</w:t>
      </w:r>
      <w:r w:rsidR="00695A84" w:rsidRPr="00135989">
        <w:rPr>
          <w:i/>
          <w:spacing w:val="9"/>
          <w:szCs w:val="24"/>
        </w:rPr>
        <w:t xml:space="preserve"> </w:t>
      </w:r>
      <w:r w:rsidR="00695A84" w:rsidRPr="00135989">
        <w:rPr>
          <w:i/>
          <w:szCs w:val="24"/>
        </w:rPr>
        <w:t>on</w:t>
      </w:r>
      <w:r w:rsidR="00695A84" w:rsidRPr="00135989">
        <w:rPr>
          <w:i/>
          <w:spacing w:val="9"/>
          <w:szCs w:val="24"/>
        </w:rPr>
        <w:t xml:space="preserve"> </w:t>
      </w:r>
      <w:r w:rsidR="00695A84" w:rsidRPr="00135989">
        <w:rPr>
          <w:i/>
          <w:szCs w:val="24"/>
        </w:rPr>
        <w:t>Vases</w:t>
      </w:r>
      <w:r w:rsidR="00695A84" w:rsidRPr="00135989">
        <w:rPr>
          <w:i/>
          <w:spacing w:val="9"/>
          <w:szCs w:val="24"/>
        </w:rPr>
        <w:t xml:space="preserve"> </w:t>
      </w:r>
      <w:r w:rsidR="00695A84" w:rsidRPr="00135989">
        <w:rPr>
          <w:i/>
          <w:szCs w:val="24"/>
        </w:rPr>
        <w:t>in</w:t>
      </w:r>
      <w:r w:rsidR="00695A84" w:rsidRPr="00135989">
        <w:rPr>
          <w:i/>
          <w:spacing w:val="9"/>
          <w:szCs w:val="24"/>
        </w:rPr>
        <w:t xml:space="preserve"> </w:t>
      </w:r>
      <w:r w:rsidR="00695A84" w:rsidRPr="00135989">
        <w:rPr>
          <w:i/>
          <w:szCs w:val="24"/>
        </w:rPr>
        <w:t>Ancient</w:t>
      </w:r>
      <w:r w:rsidR="00695A84" w:rsidRPr="00135989">
        <w:rPr>
          <w:i/>
          <w:spacing w:val="9"/>
          <w:szCs w:val="24"/>
        </w:rPr>
        <w:t xml:space="preserve"> </w:t>
      </w:r>
      <w:r w:rsidR="00695A84" w:rsidRPr="00135989">
        <w:rPr>
          <w:i/>
          <w:szCs w:val="24"/>
        </w:rPr>
        <w:t>Greece:</w:t>
      </w:r>
      <w:r w:rsidR="00695A84" w:rsidRPr="00135989">
        <w:rPr>
          <w:i/>
          <w:spacing w:val="9"/>
          <w:szCs w:val="24"/>
        </w:rPr>
        <w:t xml:space="preserve"> </w:t>
      </w:r>
      <w:r w:rsidR="007D501F" w:rsidRPr="00135989">
        <w:rPr>
          <w:i/>
          <w:szCs w:val="24"/>
        </w:rPr>
        <w:t>A</w:t>
      </w:r>
      <w:r w:rsidR="00695A84" w:rsidRPr="00135989">
        <w:rPr>
          <w:i/>
          <w:spacing w:val="9"/>
          <w:szCs w:val="24"/>
        </w:rPr>
        <w:t xml:space="preserve"> </w:t>
      </w:r>
      <w:r w:rsidR="00695A84" w:rsidRPr="00135989">
        <w:rPr>
          <w:i/>
          <w:szCs w:val="24"/>
        </w:rPr>
        <w:t>Loan</w:t>
      </w:r>
      <w:r w:rsidR="00695A84" w:rsidRPr="00135989">
        <w:rPr>
          <w:i/>
          <w:spacing w:val="9"/>
          <w:szCs w:val="24"/>
        </w:rPr>
        <w:t xml:space="preserve"> </w:t>
      </w:r>
      <w:r w:rsidR="00695A84" w:rsidRPr="00135989">
        <w:rPr>
          <w:i/>
          <w:szCs w:val="24"/>
        </w:rPr>
        <w:t>Exhibition</w:t>
      </w:r>
      <w:r w:rsidR="00695A84" w:rsidRPr="00135989">
        <w:rPr>
          <w:i/>
          <w:spacing w:val="9"/>
          <w:szCs w:val="24"/>
        </w:rPr>
        <w:t xml:space="preserve"> </w:t>
      </w:r>
      <w:r w:rsidR="00695A84" w:rsidRPr="00135989">
        <w:rPr>
          <w:i/>
          <w:szCs w:val="24"/>
        </w:rPr>
        <w:t>from</w:t>
      </w:r>
      <w:r w:rsidR="00695A84" w:rsidRPr="00135989">
        <w:rPr>
          <w:i/>
          <w:spacing w:val="9"/>
          <w:szCs w:val="24"/>
        </w:rPr>
        <w:t xml:space="preserve"> </w:t>
      </w:r>
      <w:r w:rsidR="00695A84" w:rsidRPr="00135989">
        <w:rPr>
          <w:i/>
          <w:szCs w:val="24"/>
        </w:rPr>
        <w:t>The</w:t>
      </w:r>
      <w:r w:rsidR="00101489" w:rsidRPr="00135989">
        <w:rPr>
          <w:i/>
          <w:szCs w:val="24"/>
        </w:rPr>
        <w:t xml:space="preserve"> </w:t>
      </w:r>
      <w:r w:rsidR="00695A84" w:rsidRPr="00135989">
        <w:rPr>
          <w:i/>
          <w:szCs w:val="24"/>
        </w:rPr>
        <w:t>J.</w:t>
      </w:r>
      <w:r w:rsidR="00695A84" w:rsidRPr="00135989">
        <w:rPr>
          <w:i/>
          <w:spacing w:val="15"/>
          <w:szCs w:val="24"/>
        </w:rPr>
        <w:t xml:space="preserve"> </w:t>
      </w:r>
      <w:r w:rsidR="00695A84" w:rsidRPr="00135989">
        <w:rPr>
          <w:i/>
          <w:szCs w:val="24"/>
        </w:rPr>
        <w:t>Paul</w:t>
      </w:r>
      <w:r w:rsidR="00695A84" w:rsidRPr="00135989">
        <w:rPr>
          <w:i/>
          <w:spacing w:val="15"/>
          <w:szCs w:val="24"/>
        </w:rPr>
        <w:t xml:space="preserve"> </w:t>
      </w:r>
      <w:r w:rsidR="00695A84" w:rsidRPr="00135989">
        <w:rPr>
          <w:i/>
          <w:szCs w:val="24"/>
        </w:rPr>
        <w:t>Getty</w:t>
      </w:r>
      <w:r w:rsidR="00695A84" w:rsidRPr="00135989">
        <w:rPr>
          <w:i/>
          <w:spacing w:val="15"/>
          <w:szCs w:val="24"/>
        </w:rPr>
        <w:t xml:space="preserve"> </w:t>
      </w:r>
      <w:r w:rsidR="00695A84" w:rsidRPr="00135989">
        <w:rPr>
          <w:i/>
          <w:szCs w:val="24"/>
        </w:rPr>
        <w:t>Museu</w:t>
      </w:r>
      <w:r w:rsidR="00695A84" w:rsidRPr="00135989">
        <w:rPr>
          <w:i/>
          <w:spacing w:val="-2"/>
          <w:szCs w:val="24"/>
        </w:rPr>
        <w:t>m</w:t>
      </w:r>
      <w:r w:rsidR="00695A84" w:rsidRPr="0009514D">
        <w:rPr>
          <w:szCs w:val="24"/>
        </w:rPr>
        <w:t>,</w:t>
      </w:r>
      <w:r w:rsidR="00695A84" w:rsidRPr="0009514D">
        <w:rPr>
          <w:spacing w:val="15"/>
          <w:szCs w:val="24"/>
        </w:rPr>
        <w:t xml:space="preserve"> </w:t>
      </w:r>
      <w:r w:rsidR="009E743F">
        <w:rPr>
          <w:szCs w:val="24"/>
        </w:rPr>
        <w:t>e</w:t>
      </w:r>
      <w:r w:rsidR="00695A84" w:rsidRPr="0009514D">
        <w:rPr>
          <w:szCs w:val="24"/>
        </w:rPr>
        <w:t>xh.</w:t>
      </w:r>
      <w:r w:rsidR="00695A84" w:rsidRPr="0009514D">
        <w:rPr>
          <w:spacing w:val="15"/>
          <w:szCs w:val="24"/>
        </w:rPr>
        <w:t xml:space="preserve"> </w:t>
      </w:r>
      <w:r w:rsidR="00695A84" w:rsidRPr="0009514D">
        <w:rPr>
          <w:szCs w:val="24"/>
        </w:rPr>
        <w:t>cat.,</w:t>
      </w:r>
      <w:r w:rsidR="00695A84" w:rsidRPr="0009514D">
        <w:rPr>
          <w:spacing w:val="15"/>
          <w:szCs w:val="24"/>
        </w:rPr>
        <w:t xml:space="preserve"> </w:t>
      </w:r>
      <w:r w:rsidR="00695A84" w:rsidRPr="0009514D">
        <w:rPr>
          <w:szCs w:val="24"/>
        </w:rPr>
        <w:t>Art</w:t>
      </w:r>
      <w:r w:rsidR="00695A84" w:rsidRPr="0009514D">
        <w:rPr>
          <w:spacing w:val="15"/>
          <w:szCs w:val="24"/>
        </w:rPr>
        <w:t xml:space="preserve"> </w:t>
      </w:r>
      <w:r w:rsidR="00695A84" w:rsidRPr="0009514D">
        <w:rPr>
          <w:szCs w:val="24"/>
        </w:rPr>
        <w:t>Gallery,</w:t>
      </w:r>
      <w:r w:rsidR="00695A84" w:rsidRPr="0009514D">
        <w:rPr>
          <w:spacing w:val="15"/>
          <w:szCs w:val="24"/>
        </w:rPr>
        <w:t xml:space="preserve"> </w:t>
      </w:r>
      <w:r w:rsidR="00695A84" w:rsidRPr="0009514D">
        <w:rPr>
          <w:spacing w:val="-2"/>
          <w:szCs w:val="24"/>
        </w:rPr>
        <w:t>L</w:t>
      </w:r>
      <w:r w:rsidR="00695A84" w:rsidRPr="0009514D">
        <w:rPr>
          <w:szCs w:val="24"/>
        </w:rPr>
        <w:t>oyola</w:t>
      </w:r>
      <w:r w:rsidR="00695A84" w:rsidRPr="0009514D">
        <w:rPr>
          <w:spacing w:val="15"/>
          <w:szCs w:val="24"/>
        </w:rPr>
        <w:t xml:space="preserve"> </w:t>
      </w:r>
      <w:r w:rsidR="00695A84" w:rsidRPr="0009514D">
        <w:rPr>
          <w:szCs w:val="24"/>
        </w:rPr>
        <w:t>Mary</w:t>
      </w:r>
      <w:r w:rsidR="00695A84" w:rsidRPr="0009514D">
        <w:rPr>
          <w:spacing w:val="-1"/>
          <w:szCs w:val="24"/>
        </w:rPr>
        <w:t>m</w:t>
      </w:r>
      <w:r w:rsidR="00695A84" w:rsidRPr="0009514D">
        <w:rPr>
          <w:szCs w:val="24"/>
        </w:rPr>
        <w:t>ount</w:t>
      </w:r>
      <w:r w:rsidR="00695A84" w:rsidRPr="0009514D">
        <w:rPr>
          <w:spacing w:val="15"/>
          <w:szCs w:val="24"/>
        </w:rPr>
        <w:t xml:space="preserve"> </w:t>
      </w:r>
      <w:r w:rsidR="00695A84" w:rsidRPr="0009514D">
        <w:rPr>
          <w:szCs w:val="24"/>
        </w:rPr>
        <w:t>University,</w:t>
      </w:r>
      <w:r w:rsidR="00695A84" w:rsidRPr="0009514D">
        <w:rPr>
          <w:spacing w:val="15"/>
          <w:szCs w:val="24"/>
        </w:rPr>
        <w:t xml:space="preserve"> </w:t>
      </w:r>
      <w:r w:rsidR="00695A84" w:rsidRPr="0009514D">
        <w:rPr>
          <w:szCs w:val="24"/>
        </w:rPr>
        <w:t>March</w:t>
      </w:r>
      <w:r w:rsidR="00695A84" w:rsidRPr="0009514D">
        <w:rPr>
          <w:spacing w:val="15"/>
          <w:szCs w:val="24"/>
        </w:rPr>
        <w:t xml:space="preserve"> </w:t>
      </w:r>
      <w:r w:rsidR="00695A84" w:rsidRPr="0009514D">
        <w:rPr>
          <w:szCs w:val="24"/>
        </w:rPr>
        <w:t>20</w:t>
      </w:r>
      <w:r w:rsidR="009E743F">
        <w:rPr>
          <w:spacing w:val="15"/>
          <w:szCs w:val="24"/>
        </w:rPr>
        <w:t>–</w:t>
      </w:r>
      <w:r w:rsidR="00695A84" w:rsidRPr="0009514D">
        <w:rPr>
          <w:szCs w:val="24"/>
        </w:rPr>
        <w:t>Apr</w:t>
      </w:r>
      <w:r w:rsidR="00695A84" w:rsidRPr="0009514D">
        <w:rPr>
          <w:spacing w:val="1"/>
          <w:szCs w:val="24"/>
        </w:rPr>
        <w:t>i</w:t>
      </w:r>
      <w:r w:rsidR="00695A84" w:rsidRPr="0009514D">
        <w:rPr>
          <w:szCs w:val="24"/>
        </w:rPr>
        <w:t>l 22,</w:t>
      </w:r>
      <w:r w:rsidR="00695A84" w:rsidRPr="0009514D">
        <w:rPr>
          <w:spacing w:val="54"/>
          <w:szCs w:val="24"/>
        </w:rPr>
        <w:t xml:space="preserve"> </w:t>
      </w:r>
      <w:r w:rsidR="00695A84" w:rsidRPr="0009514D">
        <w:rPr>
          <w:szCs w:val="24"/>
        </w:rPr>
        <w:t>1979</w:t>
      </w:r>
      <w:r w:rsidR="004567C2">
        <w:rPr>
          <w:szCs w:val="24"/>
        </w:rPr>
        <w:t xml:space="preserve"> (Los Angeles, 1979)</w:t>
      </w:r>
      <w:r w:rsidR="009E743F">
        <w:rPr>
          <w:szCs w:val="24"/>
        </w:rPr>
        <w:t>,</w:t>
      </w:r>
      <w:r w:rsidR="00695A84" w:rsidRPr="0009514D">
        <w:rPr>
          <w:spacing w:val="54"/>
          <w:szCs w:val="24"/>
        </w:rPr>
        <w:t xml:space="preserve"> </w:t>
      </w:r>
      <w:r w:rsidR="00695A84" w:rsidRPr="0009514D">
        <w:rPr>
          <w:szCs w:val="24"/>
        </w:rPr>
        <w:t>no.</w:t>
      </w:r>
      <w:r w:rsidR="00695A84" w:rsidRPr="0009514D">
        <w:rPr>
          <w:spacing w:val="54"/>
          <w:szCs w:val="24"/>
        </w:rPr>
        <w:t xml:space="preserve"> </w:t>
      </w:r>
      <w:r w:rsidR="00695A84" w:rsidRPr="0009514D">
        <w:rPr>
          <w:szCs w:val="24"/>
        </w:rPr>
        <w:t>33</w:t>
      </w:r>
      <w:r w:rsidR="00695A84" w:rsidRPr="0009514D">
        <w:rPr>
          <w:spacing w:val="54"/>
          <w:szCs w:val="24"/>
        </w:rPr>
        <w:t xml:space="preserve"> </w:t>
      </w:r>
      <w:r w:rsidR="00695A84" w:rsidRPr="0009514D">
        <w:rPr>
          <w:szCs w:val="24"/>
        </w:rPr>
        <w:t>(as</w:t>
      </w:r>
      <w:r w:rsidR="00695A84" w:rsidRPr="0009514D">
        <w:rPr>
          <w:spacing w:val="54"/>
          <w:szCs w:val="24"/>
        </w:rPr>
        <w:t xml:space="preserve"> </w:t>
      </w:r>
      <w:r w:rsidR="00695A84" w:rsidRPr="0009514D">
        <w:rPr>
          <w:szCs w:val="24"/>
        </w:rPr>
        <w:t>loan);</w:t>
      </w:r>
      <w:r w:rsidR="00695A84" w:rsidRPr="0009514D">
        <w:rPr>
          <w:spacing w:val="54"/>
          <w:szCs w:val="24"/>
        </w:rPr>
        <w:t xml:space="preserve"> </w:t>
      </w:r>
      <w:r w:rsidR="00695A84" w:rsidRPr="0009514D">
        <w:rPr>
          <w:szCs w:val="24"/>
        </w:rPr>
        <w:t>S.</w:t>
      </w:r>
      <w:r w:rsidR="00695A84" w:rsidRPr="0009514D">
        <w:rPr>
          <w:spacing w:val="54"/>
          <w:szCs w:val="24"/>
        </w:rPr>
        <w:t xml:space="preserve"> </w:t>
      </w:r>
      <w:r w:rsidR="00695A84" w:rsidRPr="0009514D">
        <w:rPr>
          <w:szCs w:val="24"/>
        </w:rPr>
        <w:t>B.</w:t>
      </w:r>
      <w:r w:rsidR="00695A84" w:rsidRPr="0009514D">
        <w:rPr>
          <w:spacing w:val="54"/>
          <w:szCs w:val="24"/>
        </w:rPr>
        <w:t xml:space="preserve"> </w:t>
      </w:r>
      <w:r w:rsidR="00695A84" w:rsidRPr="0009514D">
        <w:rPr>
          <w:szCs w:val="24"/>
        </w:rPr>
        <w:t>Matheson,</w:t>
      </w:r>
      <w:r w:rsidR="00695A84" w:rsidRPr="0009514D">
        <w:rPr>
          <w:spacing w:val="54"/>
          <w:szCs w:val="24"/>
        </w:rPr>
        <w:t xml:space="preserve"> </w:t>
      </w:r>
      <w:r w:rsidR="0014163B" w:rsidRPr="0009514D">
        <w:rPr>
          <w:szCs w:val="24"/>
        </w:rPr>
        <w:lastRenderedPageBreak/>
        <w:t>“</w:t>
      </w:r>
      <w:r w:rsidR="00695A84" w:rsidRPr="0009514D">
        <w:rPr>
          <w:szCs w:val="24"/>
        </w:rPr>
        <w:t>Polygnotos:</w:t>
      </w:r>
      <w:r w:rsidR="00695A84" w:rsidRPr="0009514D">
        <w:rPr>
          <w:spacing w:val="54"/>
          <w:szCs w:val="24"/>
        </w:rPr>
        <w:t xml:space="preserve"> </w:t>
      </w:r>
      <w:r w:rsidR="00695A84" w:rsidRPr="0009514D">
        <w:rPr>
          <w:szCs w:val="24"/>
        </w:rPr>
        <w:t>An</w:t>
      </w:r>
      <w:r w:rsidR="00695A84" w:rsidRPr="0009514D">
        <w:rPr>
          <w:spacing w:val="54"/>
          <w:szCs w:val="24"/>
        </w:rPr>
        <w:t xml:space="preserve"> </w:t>
      </w:r>
      <w:r w:rsidR="00695A84" w:rsidRPr="0009514D">
        <w:rPr>
          <w:szCs w:val="24"/>
        </w:rPr>
        <w:t>Iliupersis</w:t>
      </w:r>
      <w:r w:rsidR="00695A84" w:rsidRPr="0009514D">
        <w:rPr>
          <w:spacing w:val="54"/>
          <w:szCs w:val="24"/>
        </w:rPr>
        <w:t xml:space="preserve"> </w:t>
      </w:r>
      <w:r w:rsidR="00695A84" w:rsidRPr="0009514D">
        <w:rPr>
          <w:szCs w:val="24"/>
        </w:rPr>
        <w:t>Scene</w:t>
      </w:r>
      <w:r w:rsidR="00695A84" w:rsidRPr="0009514D">
        <w:rPr>
          <w:spacing w:val="54"/>
          <w:szCs w:val="24"/>
        </w:rPr>
        <w:t xml:space="preserve"> </w:t>
      </w:r>
      <w:r w:rsidR="00695A84" w:rsidRPr="0009514D">
        <w:rPr>
          <w:szCs w:val="24"/>
        </w:rPr>
        <w:t>at</w:t>
      </w:r>
      <w:r w:rsidR="00695A84" w:rsidRPr="0009514D">
        <w:rPr>
          <w:spacing w:val="54"/>
          <w:szCs w:val="24"/>
        </w:rPr>
        <w:t xml:space="preserve"> </w:t>
      </w:r>
      <w:r w:rsidR="00695A84" w:rsidRPr="0009514D">
        <w:rPr>
          <w:szCs w:val="24"/>
        </w:rPr>
        <w:t>the</w:t>
      </w:r>
      <w:r w:rsidR="00695A84" w:rsidRPr="0009514D">
        <w:rPr>
          <w:spacing w:val="54"/>
          <w:szCs w:val="24"/>
        </w:rPr>
        <w:t xml:space="preserve"> </w:t>
      </w:r>
      <w:r w:rsidR="00695A84" w:rsidRPr="0009514D">
        <w:rPr>
          <w:szCs w:val="24"/>
        </w:rPr>
        <w:t>Getty Museu</w:t>
      </w:r>
      <w:r w:rsidR="00695A84" w:rsidRPr="0009514D">
        <w:rPr>
          <w:spacing w:val="-2"/>
          <w:szCs w:val="24"/>
        </w:rPr>
        <w:t>m</w:t>
      </w:r>
      <w:r w:rsidR="00695A84" w:rsidRPr="0009514D">
        <w:rPr>
          <w:szCs w:val="24"/>
        </w:rPr>
        <w:t>,</w:t>
      </w:r>
      <w:r w:rsidR="0014163B" w:rsidRPr="0009514D">
        <w:rPr>
          <w:szCs w:val="24"/>
        </w:rPr>
        <w:t>”</w:t>
      </w:r>
      <w:r w:rsidR="00695A84" w:rsidRPr="0009514D">
        <w:rPr>
          <w:spacing w:val="1"/>
          <w:szCs w:val="24"/>
        </w:rPr>
        <w:t xml:space="preserve"> </w:t>
      </w:r>
      <w:r w:rsidR="00D741FA">
        <w:rPr>
          <w:spacing w:val="1"/>
          <w:szCs w:val="24"/>
        </w:rPr>
        <w:t>{{</w:t>
      </w:r>
      <w:r w:rsidR="00695A84" w:rsidRPr="00135989">
        <w:rPr>
          <w:i/>
          <w:szCs w:val="24"/>
        </w:rPr>
        <w:t>Greek</w:t>
      </w:r>
      <w:r w:rsidR="00695A84" w:rsidRPr="00135989">
        <w:rPr>
          <w:i/>
          <w:spacing w:val="1"/>
          <w:szCs w:val="24"/>
        </w:rPr>
        <w:t xml:space="preserve"> </w:t>
      </w:r>
      <w:r w:rsidR="00695A84" w:rsidRPr="00135989">
        <w:rPr>
          <w:i/>
          <w:szCs w:val="24"/>
        </w:rPr>
        <w:t>Vases in</w:t>
      </w:r>
      <w:r w:rsidR="00695A84" w:rsidRPr="00135989">
        <w:rPr>
          <w:i/>
          <w:spacing w:val="1"/>
          <w:szCs w:val="24"/>
        </w:rPr>
        <w:t xml:space="preserve"> </w:t>
      </w:r>
      <w:r w:rsidR="00695A84" w:rsidRPr="00135989">
        <w:rPr>
          <w:i/>
          <w:szCs w:val="24"/>
        </w:rPr>
        <w:t>the</w:t>
      </w:r>
      <w:r w:rsidR="00695A84" w:rsidRPr="00135989">
        <w:rPr>
          <w:i/>
          <w:spacing w:val="1"/>
          <w:szCs w:val="24"/>
        </w:rPr>
        <w:t xml:space="preserve"> </w:t>
      </w:r>
      <w:r w:rsidR="00695A84" w:rsidRPr="00135989">
        <w:rPr>
          <w:i/>
          <w:szCs w:val="24"/>
        </w:rPr>
        <w:t>Getty</w:t>
      </w:r>
      <w:r w:rsidR="00695A84" w:rsidRPr="0009514D">
        <w:rPr>
          <w:spacing w:val="-3"/>
          <w:szCs w:val="24"/>
          <w:u w:color="000000"/>
        </w:rPr>
        <w:t xml:space="preserve"> </w:t>
      </w:r>
      <w:r w:rsidR="00695A84" w:rsidRPr="0009514D">
        <w:rPr>
          <w:szCs w:val="24"/>
        </w:rPr>
        <w:t>2</w:t>
      </w:r>
      <w:r w:rsidR="00D741FA">
        <w:rPr>
          <w:szCs w:val="24"/>
        </w:rPr>
        <w:t>}}</w:t>
      </w:r>
      <w:r w:rsidR="00695A84" w:rsidRPr="0009514D">
        <w:rPr>
          <w:szCs w:val="24"/>
        </w:rPr>
        <w:t>,</w:t>
      </w:r>
      <w:r w:rsidR="00695A84" w:rsidRPr="0009514D">
        <w:rPr>
          <w:spacing w:val="1"/>
          <w:szCs w:val="24"/>
        </w:rPr>
        <w:t xml:space="preserve"> </w:t>
      </w:r>
      <w:r w:rsidR="00695A84" w:rsidRPr="0009514D">
        <w:rPr>
          <w:szCs w:val="24"/>
        </w:rPr>
        <w:t>pp.</w:t>
      </w:r>
      <w:r w:rsidR="00695A84" w:rsidRPr="0009514D">
        <w:rPr>
          <w:spacing w:val="1"/>
          <w:szCs w:val="24"/>
        </w:rPr>
        <w:t xml:space="preserve"> </w:t>
      </w:r>
      <w:r w:rsidR="00695A84" w:rsidRPr="0009514D">
        <w:rPr>
          <w:szCs w:val="24"/>
        </w:rPr>
        <w:t>101</w:t>
      </w:r>
      <w:r w:rsidR="009E743F">
        <w:rPr>
          <w:szCs w:val="24"/>
        </w:rPr>
        <w:t>–</w:t>
      </w:r>
      <w:r w:rsidR="00695A84" w:rsidRPr="0009514D">
        <w:rPr>
          <w:szCs w:val="24"/>
        </w:rPr>
        <w:t>14,</w:t>
      </w:r>
      <w:r w:rsidR="00695A84" w:rsidRPr="0009514D">
        <w:rPr>
          <w:spacing w:val="1"/>
          <w:szCs w:val="24"/>
        </w:rPr>
        <w:t xml:space="preserve"> </w:t>
      </w:r>
      <w:r w:rsidR="00695A84" w:rsidRPr="0009514D">
        <w:rPr>
          <w:szCs w:val="24"/>
        </w:rPr>
        <w:t>figs.</w:t>
      </w:r>
      <w:r w:rsidR="00695A84" w:rsidRPr="0009514D">
        <w:rPr>
          <w:spacing w:val="1"/>
          <w:szCs w:val="24"/>
        </w:rPr>
        <w:t xml:space="preserve"> </w:t>
      </w:r>
      <w:r w:rsidR="00695A84" w:rsidRPr="0009514D">
        <w:rPr>
          <w:szCs w:val="24"/>
        </w:rPr>
        <w:t>1a</w:t>
      </w:r>
      <w:r w:rsidR="009E743F">
        <w:rPr>
          <w:szCs w:val="24"/>
        </w:rPr>
        <w:t>–</w:t>
      </w:r>
      <w:r w:rsidR="00695A84" w:rsidRPr="0009514D">
        <w:rPr>
          <w:szCs w:val="24"/>
        </w:rPr>
        <w:t>c;</w:t>
      </w:r>
      <w:r w:rsidR="00695A84" w:rsidRPr="0009514D">
        <w:rPr>
          <w:spacing w:val="1"/>
          <w:szCs w:val="24"/>
        </w:rPr>
        <w:t xml:space="preserve"> </w:t>
      </w:r>
      <w:r w:rsidR="0013036D">
        <w:rPr>
          <w:spacing w:val="1"/>
          <w:szCs w:val="24"/>
        </w:rPr>
        <w:t>{{</w:t>
      </w:r>
      <w:r w:rsidR="00695A84" w:rsidRPr="0009514D">
        <w:rPr>
          <w:szCs w:val="24"/>
        </w:rPr>
        <w:t>Schleiffenbau</w:t>
      </w:r>
      <w:r w:rsidR="00695A84" w:rsidRPr="0009514D">
        <w:rPr>
          <w:spacing w:val="-2"/>
          <w:szCs w:val="24"/>
        </w:rPr>
        <w:t>m</w:t>
      </w:r>
      <w:r w:rsidR="00695A84" w:rsidRPr="0009514D">
        <w:rPr>
          <w:szCs w:val="24"/>
        </w:rPr>
        <w:t>,</w:t>
      </w:r>
      <w:r w:rsidR="00695A84" w:rsidRPr="0009514D">
        <w:rPr>
          <w:spacing w:val="2"/>
          <w:szCs w:val="24"/>
        </w:rPr>
        <w:t xml:space="preserve"> </w:t>
      </w:r>
      <w:r w:rsidR="00695A84" w:rsidRPr="00135989">
        <w:rPr>
          <w:i/>
          <w:szCs w:val="24"/>
        </w:rPr>
        <w:t>Volutenkrate</w:t>
      </w:r>
      <w:r w:rsidR="00695A84" w:rsidRPr="00135989">
        <w:rPr>
          <w:i/>
          <w:spacing w:val="1"/>
          <w:szCs w:val="24"/>
        </w:rPr>
        <w:t>r</w:t>
      </w:r>
      <w:r w:rsidR="0013036D">
        <w:rPr>
          <w:spacing w:val="1"/>
          <w:szCs w:val="24"/>
        </w:rPr>
        <w:t>}}</w:t>
      </w:r>
      <w:r w:rsidR="00695A84" w:rsidRPr="0009514D">
        <w:rPr>
          <w:szCs w:val="24"/>
        </w:rPr>
        <w:t xml:space="preserve">, </w:t>
      </w:r>
      <w:r w:rsidR="00695A84" w:rsidRPr="0009514D">
        <w:rPr>
          <w:spacing w:val="-1"/>
          <w:szCs w:val="24"/>
        </w:rPr>
        <w:t>pp. 3</w:t>
      </w:r>
      <w:r w:rsidR="00695A84" w:rsidRPr="0009514D">
        <w:rPr>
          <w:szCs w:val="24"/>
        </w:rPr>
        <w:t>67</w:t>
      </w:r>
      <w:r w:rsidR="009E743F">
        <w:rPr>
          <w:szCs w:val="24"/>
        </w:rPr>
        <w:t>–</w:t>
      </w:r>
      <w:r w:rsidR="00695A84" w:rsidRPr="0009514D">
        <w:rPr>
          <w:szCs w:val="24"/>
        </w:rPr>
        <w:t>68,</w:t>
      </w:r>
      <w:r w:rsidR="00695A84" w:rsidRPr="0009514D">
        <w:rPr>
          <w:spacing w:val="7"/>
          <w:szCs w:val="24"/>
        </w:rPr>
        <w:t xml:space="preserve"> </w:t>
      </w:r>
      <w:r w:rsidR="00695A84" w:rsidRPr="0009514D">
        <w:rPr>
          <w:szCs w:val="24"/>
        </w:rPr>
        <w:t>no.</w:t>
      </w:r>
      <w:r w:rsidR="00695A84" w:rsidRPr="0009514D">
        <w:rPr>
          <w:spacing w:val="7"/>
          <w:szCs w:val="24"/>
        </w:rPr>
        <w:t xml:space="preserve"> </w:t>
      </w:r>
      <w:r w:rsidR="00695A84" w:rsidRPr="0009514D">
        <w:rPr>
          <w:szCs w:val="24"/>
        </w:rPr>
        <w:t>V288;</w:t>
      </w:r>
      <w:r w:rsidR="00695A84" w:rsidRPr="0009514D">
        <w:rPr>
          <w:spacing w:val="7"/>
          <w:szCs w:val="24"/>
        </w:rPr>
        <w:t xml:space="preserve"> </w:t>
      </w:r>
      <w:r w:rsidR="009C01B1">
        <w:rPr>
          <w:spacing w:val="7"/>
          <w:szCs w:val="24"/>
        </w:rPr>
        <w:t>{{</w:t>
      </w:r>
      <w:r w:rsidR="00695A84" w:rsidRPr="0009514D">
        <w:rPr>
          <w:szCs w:val="24"/>
        </w:rPr>
        <w:t>Matheson,</w:t>
      </w:r>
      <w:r w:rsidR="00695A84" w:rsidRPr="0009514D">
        <w:rPr>
          <w:spacing w:val="7"/>
          <w:szCs w:val="24"/>
        </w:rPr>
        <w:t xml:space="preserve"> </w:t>
      </w:r>
      <w:r w:rsidR="00695A84" w:rsidRPr="00135989">
        <w:rPr>
          <w:i/>
          <w:szCs w:val="24"/>
        </w:rPr>
        <w:t>Polygnotos</w:t>
      </w:r>
      <w:r w:rsidR="009C01B1">
        <w:rPr>
          <w:szCs w:val="24"/>
        </w:rPr>
        <w:t>}}</w:t>
      </w:r>
      <w:r w:rsidR="00695A84" w:rsidRPr="0009514D">
        <w:rPr>
          <w:szCs w:val="24"/>
        </w:rPr>
        <w:t>,</w:t>
      </w:r>
      <w:r w:rsidR="00695A84" w:rsidRPr="0009514D">
        <w:rPr>
          <w:spacing w:val="7"/>
          <w:szCs w:val="24"/>
        </w:rPr>
        <w:t xml:space="preserve"> </w:t>
      </w:r>
      <w:r w:rsidR="00695A84" w:rsidRPr="0009514D">
        <w:rPr>
          <w:szCs w:val="24"/>
        </w:rPr>
        <w:t>pp.</w:t>
      </w:r>
      <w:r w:rsidR="00695A84" w:rsidRPr="0009514D">
        <w:rPr>
          <w:spacing w:val="7"/>
          <w:szCs w:val="24"/>
        </w:rPr>
        <w:t xml:space="preserve"> </w:t>
      </w:r>
      <w:r w:rsidR="00695A84" w:rsidRPr="0009514D">
        <w:rPr>
          <w:szCs w:val="24"/>
        </w:rPr>
        <w:t>39,</w:t>
      </w:r>
      <w:r w:rsidR="00695A84" w:rsidRPr="0009514D">
        <w:rPr>
          <w:spacing w:val="7"/>
          <w:szCs w:val="24"/>
        </w:rPr>
        <w:t xml:space="preserve"> </w:t>
      </w:r>
      <w:r w:rsidR="00695A84" w:rsidRPr="0009514D">
        <w:rPr>
          <w:szCs w:val="24"/>
        </w:rPr>
        <w:t>46,</w:t>
      </w:r>
      <w:r w:rsidR="00695A84" w:rsidRPr="0009514D">
        <w:rPr>
          <w:spacing w:val="7"/>
          <w:szCs w:val="24"/>
        </w:rPr>
        <w:t xml:space="preserve"> </w:t>
      </w:r>
      <w:r w:rsidR="00695A84" w:rsidRPr="0009514D">
        <w:rPr>
          <w:szCs w:val="24"/>
        </w:rPr>
        <w:t>76,</w:t>
      </w:r>
      <w:r w:rsidR="00695A84" w:rsidRPr="0009514D">
        <w:rPr>
          <w:spacing w:val="7"/>
          <w:szCs w:val="24"/>
        </w:rPr>
        <w:t xml:space="preserve"> </w:t>
      </w:r>
      <w:r w:rsidR="00695A84" w:rsidRPr="0009514D">
        <w:rPr>
          <w:szCs w:val="24"/>
        </w:rPr>
        <w:t>78,</w:t>
      </w:r>
      <w:r w:rsidR="00695A84" w:rsidRPr="0009514D">
        <w:rPr>
          <w:spacing w:val="7"/>
          <w:szCs w:val="24"/>
        </w:rPr>
        <w:t xml:space="preserve"> </w:t>
      </w:r>
      <w:r w:rsidR="00695A84" w:rsidRPr="0009514D">
        <w:rPr>
          <w:szCs w:val="24"/>
        </w:rPr>
        <w:t>253,</w:t>
      </w:r>
      <w:r w:rsidR="00695A84" w:rsidRPr="0009514D">
        <w:rPr>
          <w:spacing w:val="7"/>
          <w:szCs w:val="24"/>
        </w:rPr>
        <w:t xml:space="preserve"> </w:t>
      </w:r>
      <w:r w:rsidR="00695A84" w:rsidRPr="0009514D">
        <w:rPr>
          <w:szCs w:val="24"/>
        </w:rPr>
        <w:t>350,</w:t>
      </w:r>
      <w:r w:rsidR="00695A84" w:rsidRPr="0009514D">
        <w:rPr>
          <w:spacing w:val="7"/>
          <w:szCs w:val="24"/>
        </w:rPr>
        <w:t xml:space="preserve"> </w:t>
      </w:r>
      <w:r w:rsidR="00695A84" w:rsidRPr="0009514D">
        <w:rPr>
          <w:szCs w:val="24"/>
        </w:rPr>
        <w:t>cat.</w:t>
      </w:r>
      <w:r w:rsidR="00695A84" w:rsidRPr="0009514D">
        <w:rPr>
          <w:spacing w:val="7"/>
          <w:szCs w:val="24"/>
        </w:rPr>
        <w:t xml:space="preserve"> </w:t>
      </w:r>
      <w:r w:rsidR="00695A84" w:rsidRPr="0009514D">
        <w:rPr>
          <w:szCs w:val="24"/>
        </w:rPr>
        <w:t>no.</w:t>
      </w:r>
      <w:r w:rsidR="00695A84" w:rsidRPr="0009514D">
        <w:rPr>
          <w:spacing w:val="7"/>
          <w:szCs w:val="24"/>
        </w:rPr>
        <w:t xml:space="preserve"> </w:t>
      </w:r>
      <w:r w:rsidR="00695A84" w:rsidRPr="0009514D">
        <w:rPr>
          <w:szCs w:val="24"/>
        </w:rPr>
        <w:t>P</w:t>
      </w:r>
      <w:r w:rsidR="00695A84" w:rsidRPr="0009514D">
        <w:rPr>
          <w:spacing w:val="7"/>
          <w:szCs w:val="24"/>
        </w:rPr>
        <w:t xml:space="preserve"> </w:t>
      </w:r>
      <w:r w:rsidR="00695A84" w:rsidRPr="0009514D">
        <w:rPr>
          <w:szCs w:val="24"/>
        </w:rPr>
        <w:t>20,</w:t>
      </w:r>
      <w:r w:rsidR="00695A84" w:rsidRPr="0009514D">
        <w:rPr>
          <w:spacing w:val="7"/>
          <w:szCs w:val="24"/>
        </w:rPr>
        <w:t xml:space="preserve"> </w:t>
      </w:r>
      <w:r w:rsidR="00695A84" w:rsidRPr="0009514D">
        <w:rPr>
          <w:szCs w:val="24"/>
        </w:rPr>
        <w:t>pls.</w:t>
      </w:r>
      <w:r w:rsidR="00695A84" w:rsidRPr="0009514D">
        <w:rPr>
          <w:spacing w:val="7"/>
          <w:szCs w:val="24"/>
        </w:rPr>
        <w:t xml:space="preserve"> </w:t>
      </w:r>
      <w:r w:rsidR="00695A84" w:rsidRPr="0009514D">
        <w:rPr>
          <w:szCs w:val="24"/>
        </w:rPr>
        <w:t>34,</w:t>
      </w:r>
      <w:r w:rsidR="00695A84" w:rsidRPr="0009514D">
        <w:rPr>
          <w:spacing w:val="7"/>
          <w:szCs w:val="24"/>
        </w:rPr>
        <w:t xml:space="preserve"> </w:t>
      </w:r>
      <w:r w:rsidR="00695A84" w:rsidRPr="0009514D">
        <w:rPr>
          <w:szCs w:val="24"/>
        </w:rPr>
        <w:t>61;</w:t>
      </w:r>
    </w:p>
    <w:p w14:paraId="7D29E48D" w14:textId="76529F5F" w:rsidR="00695A84" w:rsidRPr="0009514D" w:rsidRDefault="001151A3" w:rsidP="00346E42">
      <w:pPr>
        <w:pStyle w:val="BodyText"/>
        <w:spacing w:line="480" w:lineRule="auto"/>
        <w:ind w:right="121"/>
        <w:rPr>
          <w:szCs w:val="24"/>
        </w:rPr>
      </w:pPr>
      <w:r>
        <w:rPr>
          <w:szCs w:val="24"/>
          <w:lang w:val="fr-FR"/>
        </w:rPr>
        <w:t>{{</w:t>
      </w:r>
      <w:r w:rsidR="000C0FBE" w:rsidRPr="0009514D">
        <w:rPr>
          <w:szCs w:val="24"/>
          <w:lang w:val="fr-FR"/>
        </w:rPr>
        <w:t>Oenbrink,</w:t>
      </w:r>
      <w:r w:rsidR="0014163B" w:rsidRPr="0009514D">
        <w:rPr>
          <w:szCs w:val="24"/>
          <w:lang w:val="fr-FR"/>
        </w:rPr>
        <w:t xml:space="preserve"> </w:t>
      </w:r>
      <w:r w:rsidR="000C0FBE" w:rsidRPr="00135989">
        <w:rPr>
          <w:i/>
          <w:szCs w:val="24"/>
          <w:lang w:val="fr-FR"/>
        </w:rPr>
        <w:t>Bild</w:t>
      </w:r>
      <w:r w:rsidR="0014163B" w:rsidRPr="00135989">
        <w:rPr>
          <w:i/>
          <w:szCs w:val="24"/>
          <w:lang w:val="fr-FR"/>
        </w:rPr>
        <w:t xml:space="preserve"> </w:t>
      </w:r>
      <w:r w:rsidR="000C0FBE" w:rsidRPr="00135989">
        <w:rPr>
          <w:i/>
          <w:szCs w:val="24"/>
          <w:lang w:val="fr-FR"/>
        </w:rPr>
        <w:t>im</w:t>
      </w:r>
      <w:r w:rsidR="0014163B" w:rsidRPr="00135989">
        <w:rPr>
          <w:i/>
          <w:szCs w:val="24"/>
          <w:lang w:val="fr-FR"/>
        </w:rPr>
        <w:t xml:space="preserve"> </w:t>
      </w:r>
      <w:r w:rsidR="000C0FBE" w:rsidRPr="00135989">
        <w:rPr>
          <w:i/>
          <w:szCs w:val="24"/>
          <w:lang w:val="fr-FR"/>
        </w:rPr>
        <w:t>Bilde</w:t>
      </w:r>
      <w:r>
        <w:rPr>
          <w:szCs w:val="24"/>
          <w:lang w:val="fr-FR"/>
        </w:rPr>
        <w:t>}}</w:t>
      </w:r>
      <w:r w:rsidR="00695A84" w:rsidRPr="0009514D">
        <w:rPr>
          <w:szCs w:val="24"/>
        </w:rPr>
        <w:t>,</w:t>
      </w:r>
      <w:r w:rsidR="00695A84" w:rsidRPr="0009514D">
        <w:rPr>
          <w:spacing w:val="20"/>
          <w:szCs w:val="24"/>
        </w:rPr>
        <w:t xml:space="preserve"> </w:t>
      </w:r>
      <w:r w:rsidR="00695A84" w:rsidRPr="0009514D">
        <w:rPr>
          <w:szCs w:val="24"/>
        </w:rPr>
        <w:t>pp.</w:t>
      </w:r>
      <w:r w:rsidR="00695A84" w:rsidRPr="0009514D">
        <w:rPr>
          <w:spacing w:val="20"/>
          <w:szCs w:val="24"/>
        </w:rPr>
        <w:t xml:space="preserve"> </w:t>
      </w:r>
      <w:r w:rsidR="00695A84" w:rsidRPr="0009514D">
        <w:rPr>
          <w:szCs w:val="24"/>
        </w:rPr>
        <w:t>53,</w:t>
      </w:r>
      <w:r w:rsidR="00695A84" w:rsidRPr="0009514D">
        <w:rPr>
          <w:spacing w:val="20"/>
          <w:szCs w:val="24"/>
        </w:rPr>
        <w:t xml:space="preserve"> </w:t>
      </w:r>
      <w:r w:rsidR="00695A84" w:rsidRPr="0009514D">
        <w:rPr>
          <w:szCs w:val="24"/>
        </w:rPr>
        <w:t>361,</w:t>
      </w:r>
      <w:r w:rsidR="00695A84" w:rsidRPr="0009514D">
        <w:rPr>
          <w:spacing w:val="20"/>
          <w:szCs w:val="24"/>
        </w:rPr>
        <w:t xml:space="preserve"> </w:t>
      </w:r>
      <w:r w:rsidR="00695A84" w:rsidRPr="0009514D">
        <w:rPr>
          <w:szCs w:val="24"/>
        </w:rPr>
        <w:t>no.</w:t>
      </w:r>
      <w:r w:rsidR="00695A84" w:rsidRPr="0009514D">
        <w:rPr>
          <w:spacing w:val="20"/>
          <w:szCs w:val="24"/>
        </w:rPr>
        <w:t xml:space="preserve"> </w:t>
      </w:r>
      <w:r w:rsidR="00695A84" w:rsidRPr="0009514D">
        <w:rPr>
          <w:szCs w:val="24"/>
        </w:rPr>
        <w:t>A21,</w:t>
      </w:r>
      <w:r w:rsidR="00695A84" w:rsidRPr="0009514D">
        <w:rPr>
          <w:spacing w:val="21"/>
          <w:szCs w:val="24"/>
        </w:rPr>
        <w:t xml:space="preserve"> </w:t>
      </w:r>
      <w:r w:rsidR="00695A84" w:rsidRPr="0009514D">
        <w:rPr>
          <w:szCs w:val="24"/>
        </w:rPr>
        <w:t>pl.</w:t>
      </w:r>
      <w:r w:rsidR="00695A84" w:rsidRPr="0009514D">
        <w:rPr>
          <w:spacing w:val="20"/>
          <w:szCs w:val="24"/>
        </w:rPr>
        <w:t xml:space="preserve"> </w:t>
      </w:r>
      <w:r w:rsidR="00695A84" w:rsidRPr="0009514D">
        <w:rPr>
          <w:szCs w:val="24"/>
        </w:rPr>
        <w:t>4;</w:t>
      </w:r>
      <w:r w:rsidR="00695A84" w:rsidRPr="0009514D">
        <w:rPr>
          <w:spacing w:val="20"/>
          <w:szCs w:val="24"/>
        </w:rPr>
        <w:t xml:space="preserve"> </w:t>
      </w:r>
      <w:r w:rsidR="00695A84" w:rsidRPr="0009514D">
        <w:rPr>
          <w:szCs w:val="24"/>
        </w:rPr>
        <w:t>O.</w:t>
      </w:r>
      <w:r w:rsidR="00695A84" w:rsidRPr="0009514D">
        <w:rPr>
          <w:spacing w:val="20"/>
          <w:szCs w:val="24"/>
        </w:rPr>
        <w:t xml:space="preserve"> </w:t>
      </w:r>
      <w:r w:rsidR="00695A84" w:rsidRPr="0009514D">
        <w:rPr>
          <w:szCs w:val="24"/>
        </w:rPr>
        <w:t>P</w:t>
      </w:r>
      <w:r w:rsidR="00695A84" w:rsidRPr="0009514D">
        <w:rPr>
          <w:spacing w:val="1"/>
          <w:szCs w:val="24"/>
        </w:rPr>
        <w:t>a</w:t>
      </w:r>
      <w:r w:rsidR="00695A84" w:rsidRPr="0009514D">
        <w:rPr>
          <w:szCs w:val="24"/>
        </w:rPr>
        <w:t>oletti,</w:t>
      </w:r>
      <w:r w:rsidR="00695A84" w:rsidRPr="0009514D">
        <w:rPr>
          <w:spacing w:val="20"/>
          <w:szCs w:val="24"/>
        </w:rPr>
        <w:t xml:space="preserve"> </w:t>
      </w:r>
      <w:r w:rsidR="00695A84" w:rsidRPr="0009514D">
        <w:rPr>
          <w:szCs w:val="24"/>
        </w:rPr>
        <w:t>in</w:t>
      </w:r>
      <w:r w:rsidR="00695A84" w:rsidRPr="0009514D">
        <w:rPr>
          <w:spacing w:val="20"/>
          <w:szCs w:val="24"/>
        </w:rPr>
        <w:t xml:space="preserve"> </w:t>
      </w:r>
      <w:r w:rsidR="00EC752B">
        <w:rPr>
          <w:spacing w:val="-1"/>
          <w:szCs w:val="24"/>
        </w:rPr>
        <w:t>{{</w:t>
      </w:r>
      <w:r w:rsidR="00EC752B" w:rsidRPr="00E6479C">
        <w:rPr>
          <w:i/>
          <w:spacing w:val="-1"/>
          <w:szCs w:val="24"/>
        </w:rPr>
        <w:t>LIMC</w:t>
      </w:r>
      <w:r w:rsidR="00EC752B" w:rsidRPr="00E6479C">
        <w:rPr>
          <w:spacing w:val="-1"/>
          <w:szCs w:val="24"/>
        </w:rPr>
        <w:t>}}</w:t>
      </w:r>
      <w:r w:rsidR="00695A84" w:rsidRPr="0009514D">
        <w:rPr>
          <w:szCs w:val="24"/>
        </w:rPr>
        <w:t>,</w:t>
      </w:r>
      <w:r w:rsidR="00695A84" w:rsidRPr="0009514D">
        <w:rPr>
          <w:spacing w:val="20"/>
          <w:szCs w:val="24"/>
        </w:rPr>
        <w:t xml:space="preserve"> </w:t>
      </w:r>
      <w:r w:rsidR="00695A84" w:rsidRPr="0009514D">
        <w:rPr>
          <w:szCs w:val="24"/>
        </w:rPr>
        <w:t>vol.</w:t>
      </w:r>
      <w:r w:rsidR="00695A84" w:rsidRPr="0009514D">
        <w:rPr>
          <w:spacing w:val="20"/>
          <w:szCs w:val="24"/>
        </w:rPr>
        <w:t xml:space="preserve"> </w:t>
      </w:r>
      <w:r w:rsidR="00695A84" w:rsidRPr="0009514D">
        <w:rPr>
          <w:szCs w:val="24"/>
        </w:rPr>
        <w:t>7 (1994),</w:t>
      </w:r>
      <w:r w:rsidR="00695A84" w:rsidRPr="0009514D">
        <w:rPr>
          <w:spacing w:val="24"/>
          <w:szCs w:val="24"/>
        </w:rPr>
        <w:t xml:space="preserve"> </w:t>
      </w:r>
      <w:r w:rsidR="00695A84" w:rsidRPr="0009514D">
        <w:rPr>
          <w:szCs w:val="24"/>
        </w:rPr>
        <w:t>pt.</w:t>
      </w:r>
      <w:r w:rsidR="00695A84" w:rsidRPr="0009514D">
        <w:rPr>
          <w:spacing w:val="24"/>
          <w:szCs w:val="24"/>
        </w:rPr>
        <w:t xml:space="preserve"> </w:t>
      </w:r>
      <w:r w:rsidR="00695A84" w:rsidRPr="0009514D">
        <w:rPr>
          <w:szCs w:val="24"/>
        </w:rPr>
        <w:t>1,</w:t>
      </w:r>
      <w:r w:rsidR="00695A84" w:rsidRPr="0009514D">
        <w:rPr>
          <w:spacing w:val="24"/>
          <w:szCs w:val="24"/>
        </w:rPr>
        <w:t xml:space="preserve"> </w:t>
      </w:r>
      <w:r w:rsidR="00695A84" w:rsidRPr="0009514D">
        <w:rPr>
          <w:szCs w:val="24"/>
        </w:rPr>
        <w:t>p.</w:t>
      </w:r>
      <w:r w:rsidR="00695A84" w:rsidRPr="0009514D">
        <w:rPr>
          <w:spacing w:val="24"/>
          <w:szCs w:val="24"/>
        </w:rPr>
        <w:t xml:space="preserve"> </w:t>
      </w:r>
      <w:r w:rsidR="00695A84" w:rsidRPr="0009514D">
        <w:rPr>
          <w:szCs w:val="24"/>
        </w:rPr>
        <w:t>963,</w:t>
      </w:r>
      <w:r w:rsidR="00695A84" w:rsidRPr="0009514D">
        <w:rPr>
          <w:spacing w:val="24"/>
          <w:szCs w:val="24"/>
        </w:rPr>
        <w:t xml:space="preserve"> </w:t>
      </w:r>
      <w:r w:rsidR="00695A84" w:rsidRPr="0009514D">
        <w:rPr>
          <w:szCs w:val="24"/>
        </w:rPr>
        <w:t>no.</w:t>
      </w:r>
      <w:r w:rsidR="00695A84" w:rsidRPr="0009514D">
        <w:rPr>
          <w:spacing w:val="24"/>
          <w:szCs w:val="24"/>
        </w:rPr>
        <w:t xml:space="preserve"> </w:t>
      </w:r>
      <w:r w:rsidR="00695A84" w:rsidRPr="0009514D">
        <w:rPr>
          <w:szCs w:val="24"/>
        </w:rPr>
        <w:t>126,</w:t>
      </w:r>
      <w:r w:rsidR="00695A84" w:rsidRPr="0009514D">
        <w:rPr>
          <w:spacing w:val="24"/>
          <w:szCs w:val="24"/>
        </w:rPr>
        <w:t xml:space="preserve"> </w:t>
      </w:r>
      <w:r w:rsidR="00695A84" w:rsidRPr="0009514D">
        <w:rPr>
          <w:szCs w:val="24"/>
        </w:rPr>
        <w:t>s.v.</w:t>
      </w:r>
      <w:r w:rsidR="00695A84" w:rsidRPr="0009514D">
        <w:rPr>
          <w:spacing w:val="24"/>
          <w:szCs w:val="24"/>
        </w:rPr>
        <w:t xml:space="preserve"> </w:t>
      </w:r>
      <w:r w:rsidR="0014163B" w:rsidRPr="0009514D">
        <w:rPr>
          <w:szCs w:val="24"/>
        </w:rPr>
        <w:t>“</w:t>
      </w:r>
      <w:r w:rsidR="00695A84" w:rsidRPr="0009514D">
        <w:rPr>
          <w:szCs w:val="24"/>
        </w:rPr>
        <w:t>Kass</w:t>
      </w:r>
      <w:r w:rsidR="00695A84" w:rsidRPr="0009514D">
        <w:rPr>
          <w:spacing w:val="1"/>
          <w:szCs w:val="24"/>
        </w:rPr>
        <w:t>a</w:t>
      </w:r>
      <w:r w:rsidR="00695A84" w:rsidRPr="0009514D">
        <w:rPr>
          <w:szCs w:val="24"/>
        </w:rPr>
        <w:t>ndra</w:t>
      </w:r>
      <w:r w:rsidR="00695A84" w:rsidRPr="0009514D">
        <w:rPr>
          <w:spacing w:val="24"/>
          <w:szCs w:val="24"/>
        </w:rPr>
        <w:t xml:space="preserve"> </w:t>
      </w:r>
      <w:r w:rsidR="00695A84" w:rsidRPr="0009514D">
        <w:rPr>
          <w:szCs w:val="24"/>
        </w:rPr>
        <w:t>I</w:t>
      </w:r>
      <w:r w:rsidR="0014163B" w:rsidRPr="0009514D">
        <w:rPr>
          <w:szCs w:val="24"/>
        </w:rPr>
        <w:t>”</w:t>
      </w:r>
      <w:r w:rsidR="00695A84" w:rsidRPr="0009514D">
        <w:rPr>
          <w:szCs w:val="24"/>
        </w:rPr>
        <w:t>;</w:t>
      </w:r>
      <w:r w:rsidR="00695A84" w:rsidRPr="0009514D">
        <w:rPr>
          <w:spacing w:val="24"/>
          <w:szCs w:val="24"/>
        </w:rPr>
        <w:t xml:space="preserve"> </w:t>
      </w:r>
      <w:r w:rsidR="00695A84" w:rsidRPr="0009514D">
        <w:rPr>
          <w:szCs w:val="24"/>
        </w:rPr>
        <w:t>M.</w:t>
      </w:r>
      <w:r w:rsidR="00695A84" w:rsidRPr="0009514D">
        <w:rPr>
          <w:spacing w:val="24"/>
          <w:szCs w:val="24"/>
        </w:rPr>
        <w:t xml:space="preserve"> </w:t>
      </w:r>
      <w:r w:rsidR="00695A84" w:rsidRPr="0009514D">
        <w:rPr>
          <w:szCs w:val="24"/>
        </w:rPr>
        <w:t>De</w:t>
      </w:r>
      <w:r w:rsidR="00695A84" w:rsidRPr="0009514D">
        <w:rPr>
          <w:spacing w:val="24"/>
          <w:szCs w:val="24"/>
        </w:rPr>
        <w:t xml:space="preserve"> </w:t>
      </w:r>
      <w:r w:rsidR="00695A84" w:rsidRPr="0009514D">
        <w:rPr>
          <w:szCs w:val="24"/>
        </w:rPr>
        <w:t>Cesare,</w:t>
      </w:r>
      <w:r w:rsidR="00695A84" w:rsidRPr="0009514D">
        <w:rPr>
          <w:spacing w:val="24"/>
          <w:szCs w:val="24"/>
        </w:rPr>
        <w:t xml:space="preserve"> </w:t>
      </w:r>
      <w:r w:rsidR="00695A84" w:rsidRPr="00135989">
        <w:rPr>
          <w:i/>
          <w:szCs w:val="24"/>
        </w:rPr>
        <w:t>Le</w:t>
      </w:r>
      <w:r w:rsidR="00695A84" w:rsidRPr="00135989">
        <w:rPr>
          <w:i/>
          <w:spacing w:val="25"/>
          <w:szCs w:val="24"/>
        </w:rPr>
        <w:t xml:space="preserve"> </w:t>
      </w:r>
      <w:r w:rsidR="00695A84" w:rsidRPr="00135989">
        <w:rPr>
          <w:i/>
          <w:szCs w:val="24"/>
        </w:rPr>
        <w:t>statue</w:t>
      </w:r>
      <w:r w:rsidR="00695A84" w:rsidRPr="00135989">
        <w:rPr>
          <w:i/>
          <w:spacing w:val="25"/>
          <w:szCs w:val="24"/>
        </w:rPr>
        <w:t xml:space="preserve"> </w:t>
      </w:r>
      <w:r w:rsidR="00695A84" w:rsidRPr="00135989">
        <w:rPr>
          <w:i/>
          <w:szCs w:val="24"/>
        </w:rPr>
        <w:t>in</w:t>
      </w:r>
      <w:r w:rsidR="00695A84" w:rsidRPr="00135989">
        <w:rPr>
          <w:i/>
          <w:spacing w:val="25"/>
          <w:szCs w:val="24"/>
        </w:rPr>
        <w:t xml:space="preserve"> </w:t>
      </w:r>
      <w:r w:rsidR="00695A84" w:rsidRPr="00135989">
        <w:rPr>
          <w:i/>
          <w:szCs w:val="24"/>
        </w:rPr>
        <w:t>immagine.</w:t>
      </w:r>
      <w:r w:rsidR="00695A84" w:rsidRPr="00135989">
        <w:rPr>
          <w:i/>
          <w:spacing w:val="25"/>
          <w:szCs w:val="24"/>
        </w:rPr>
        <w:t xml:space="preserve"> </w:t>
      </w:r>
      <w:r w:rsidR="00695A84" w:rsidRPr="00135989">
        <w:rPr>
          <w:i/>
          <w:szCs w:val="24"/>
        </w:rPr>
        <w:t>Studi</w:t>
      </w:r>
      <w:r w:rsidR="00206ABB" w:rsidRPr="00135989">
        <w:rPr>
          <w:i/>
          <w:szCs w:val="24"/>
        </w:rPr>
        <w:t xml:space="preserve"> </w:t>
      </w:r>
      <w:r w:rsidR="00695A84" w:rsidRPr="00135989">
        <w:rPr>
          <w:i/>
          <w:szCs w:val="24"/>
        </w:rPr>
        <w:t>sulle</w:t>
      </w:r>
      <w:r w:rsidR="00695A84" w:rsidRPr="00135989">
        <w:rPr>
          <w:i/>
          <w:spacing w:val="7"/>
          <w:szCs w:val="24"/>
        </w:rPr>
        <w:t xml:space="preserve"> </w:t>
      </w:r>
      <w:r w:rsidR="00695A84" w:rsidRPr="00135989">
        <w:rPr>
          <w:i/>
          <w:szCs w:val="24"/>
        </w:rPr>
        <w:t>raffigurazioni</w:t>
      </w:r>
      <w:r w:rsidR="00695A84" w:rsidRPr="00135989">
        <w:rPr>
          <w:i/>
          <w:spacing w:val="7"/>
          <w:szCs w:val="24"/>
        </w:rPr>
        <w:t xml:space="preserve"> </w:t>
      </w:r>
      <w:r w:rsidR="00695A84" w:rsidRPr="00135989">
        <w:rPr>
          <w:i/>
          <w:szCs w:val="24"/>
        </w:rPr>
        <w:t>di</w:t>
      </w:r>
      <w:r w:rsidR="00695A84" w:rsidRPr="00135989">
        <w:rPr>
          <w:i/>
          <w:spacing w:val="7"/>
          <w:szCs w:val="24"/>
        </w:rPr>
        <w:t xml:space="preserve"> </w:t>
      </w:r>
      <w:r w:rsidR="00695A84" w:rsidRPr="00135989">
        <w:rPr>
          <w:i/>
          <w:szCs w:val="24"/>
        </w:rPr>
        <w:t>statue</w:t>
      </w:r>
      <w:r w:rsidR="00695A84" w:rsidRPr="00135989">
        <w:rPr>
          <w:i/>
          <w:spacing w:val="6"/>
          <w:szCs w:val="24"/>
        </w:rPr>
        <w:t xml:space="preserve"> </w:t>
      </w:r>
      <w:r w:rsidR="00695A84" w:rsidRPr="00135989">
        <w:rPr>
          <w:i/>
          <w:szCs w:val="24"/>
        </w:rPr>
        <w:t>nella</w:t>
      </w:r>
      <w:r w:rsidR="00695A84" w:rsidRPr="00135989">
        <w:rPr>
          <w:i/>
          <w:spacing w:val="7"/>
          <w:szCs w:val="24"/>
        </w:rPr>
        <w:t xml:space="preserve"> </w:t>
      </w:r>
      <w:r w:rsidR="00695A84" w:rsidRPr="00135989">
        <w:rPr>
          <w:i/>
          <w:szCs w:val="24"/>
        </w:rPr>
        <w:t>pittura</w:t>
      </w:r>
      <w:r w:rsidR="00695A84" w:rsidRPr="00135989">
        <w:rPr>
          <w:i/>
          <w:spacing w:val="7"/>
          <w:szCs w:val="24"/>
        </w:rPr>
        <w:t xml:space="preserve"> </w:t>
      </w:r>
      <w:r w:rsidR="00695A84" w:rsidRPr="00135989">
        <w:rPr>
          <w:i/>
          <w:szCs w:val="24"/>
        </w:rPr>
        <w:t>vascolare</w:t>
      </w:r>
      <w:r w:rsidR="00695A84" w:rsidRPr="00135989">
        <w:rPr>
          <w:i/>
          <w:spacing w:val="7"/>
          <w:szCs w:val="24"/>
        </w:rPr>
        <w:t xml:space="preserve"> </w:t>
      </w:r>
      <w:r w:rsidR="002B33A1">
        <w:rPr>
          <w:i/>
          <w:szCs w:val="24"/>
        </w:rPr>
        <w:t>g</w:t>
      </w:r>
      <w:r w:rsidR="00695A84" w:rsidRPr="00135989">
        <w:rPr>
          <w:i/>
          <w:szCs w:val="24"/>
        </w:rPr>
        <w:t>reca</w:t>
      </w:r>
      <w:r w:rsidR="00695A84" w:rsidRPr="0009514D">
        <w:rPr>
          <w:spacing w:val="6"/>
          <w:szCs w:val="24"/>
          <w:u w:color="000000"/>
        </w:rPr>
        <w:t xml:space="preserve"> </w:t>
      </w:r>
      <w:r w:rsidR="00695A84" w:rsidRPr="0009514D">
        <w:rPr>
          <w:szCs w:val="24"/>
        </w:rPr>
        <w:t>(Ro</w:t>
      </w:r>
      <w:r w:rsidR="00695A84" w:rsidRPr="0009514D">
        <w:rPr>
          <w:spacing w:val="-2"/>
          <w:szCs w:val="24"/>
        </w:rPr>
        <w:t>m</w:t>
      </w:r>
      <w:r w:rsidR="00695A84" w:rsidRPr="0009514D">
        <w:rPr>
          <w:szCs w:val="24"/>
        </w:rPr>
        <w:t>a,</w:t>
      </w:r>
      <w:r w:rsidR="00695A84" w:rsidRPr="0009514D">
        <w:rPr>
          <w:spacing w:val="7"/>
          <w:szCs w:val="24"/>
        </w:rPr>
        <w:t xml:space="preserve"> </w:t>
      </w:r>
      <w:r w:rsidR="00695A84" w:rsidRPr="0009514D">
        <w:rPr>
          <w:szCs w:val="24"/>
        </w:rPr>
        <w:t>1997),</w:t>
      </w:r>
      <w:r w:rsidR="00695A84" w:rsidRPr="0009514D">
        <w:rPr>
          <w:spacing w:val="7"/>
          <w:szCs w:val="24"/>
        </w:rPr>
        <w:t xml:space="preserve"> </w:t>
      </w:r>
      <w:r w:rsidR="00695A84" w:rsidRPr="0009514D">
        <w:rPr>
          <w:szCs w:val="24"/>
        </w:rPr>
        <w:t>pp.</w:t>
      </w:r>
      <w:r w:rsidR="00695A84" w:rsidRPr="0009514D">
        <w:rPr>
          <w:spacing w:val="7"/>
          <w:szCs w:val="24"/>
        </w:rPr>
        <w:t xml:space="preserve"> </w:t>
      </w:r>
      <w:r w:rsidR="00695A84" w:rsidRPr="0009514D">
        <w:rPr>
          <w:szCs w:val="24"/>
        </w:rPr>
        <w:t>232,</w:t>
      </w:r>
      <w:r w:rsidR="00695A84" w:rsidRPr="0009514D">
        <w:rPr>
          <w:spacing w:val="7"/>
          <w:szCs w:val="24"/>
        </w:rPr>
        <w:t xml:space="preserve"> </w:t>
      </w:r>
      <w:r w:rsidR="00695A84" w:rsidRPr="0009514D">
        <w:rPr>
          <w:szCs w:val="24"/>
        </w:rPr>
        <w:t>no.</w:t>
      </w:r>
      <w:r w:rsidR="00695A84" w:rsidRPr="0009514D">
        <w:rPr>
          <w:spacing w:val="7"/>
          <w:szCs w:val="24"/>
        </w:rPr>
        <w:t xml:space="preserve"> </w:t>
      </w:r>
      <w:r w:rsidR="00695A84" w:rsidRPr="0009514D">
        <w:rPr>
          <w:szCs w:val="24"/>
        </w:rPr>
        <w:t>40,</w:t>
      </w:r>
      <w:r w:rsidR="00695A84" w:rsidRPr="0009514D">
        <w:rPr>
          <w:spacing w:val="7"/>
          <w:szCs w:val="24"/>
        </w:rPr>
        <w:t xml:space="preserve"> </w:t>
      </w:r>
      <w:r w:rsidR="00695A84" w:rsidRPr="0009514D">
        <w:rPr>
          <w:szCs w:val="24"/>
        </w:rPr>
        <w:t>p.</w:t>
      </w:r>
      <w:r w:rsidR="00695A84" w:rsidRPr="0009514D">
        <w:rPr>
          <w:spacing w:val="7"/>
          <w:szCs w:val="24"/>
        </w:rPr>
        <w:t xml:space="preserve"> </w:t>
      </w:r>
      <w:r w:rsidR="00695A84" w:rsidRPr="0009514D">
        <w:rPr>
          <w:szCs w:val="24"/>
        </w:rPr>
        <w:t xml:space="preserve">281, </w:t>
      </w:r>
      <w:r w:rsidR="00695A84" w:rsidRPr="0009514D">
        <w:rPr>
          <w:spacing w:val="-1"/>
          <w:szCs w:val="24"/>
        </w:rPr>
        <w:t>no</w:t>
      </w:r>
      <w:r w:rsidR="00695A84" w:rsidRPr="0009514D">
        <w:rPr>
          <w:szCs w:val="24"/>
        </w:rPr>
        <w:t>.</w:t>
      </w:r>
      <w:r w:rsidR="00695A84" w:rsidRPr="0009514D">
        <w:rPr>
          <w:spacing w:val="17"/>
          <w:szCs w:val="24"/>
        </w:rPr>
        <w:t xml:space="preserve"> </w:t>
      </w:r>
      <w:r w:rsidR="00695A84" w:rsidRPr="0009514D">
        <w:rPr>
          <w:spacing w:val="-1"/>
          <w:szCs w:val="24"/>
        </w:rPr>
        <w:t>359</w:t>
      </w:r>
      <w:r w:rsidR="00695A84" w:rsidRPr="0009514D">
        <w:rPr>
          <w:szCs w:val="24"/>
        </w:rPr>
        <w:t>;</w:t>
      </w:r>
      <w:r w:rsidR="00695A84" w:rsidRPr="0009514D">
        <w:rPr>
          <w:spacing w:val="17"/>
          <w:szCs w:val="24"/>
        </w:rPr>
        <w:t xml:space="preserve"> </w:t>
      </w:r>
      <w:r w:rsidR="000960F2">
        <w:rPr>
          <w:spacing w:val="17"/>
          <w:szCs w:val="24"/>
        </w:rPr>
        <w:t>{{</w:t>
      </w:r>
      <w:r w:rsidR="00695A84" w:rsidRPr="0009514D">
        <w:rPr>
          <w:spacing w:val="-1"/>
          <w:szCs w:val="24"/>
        </w:rPr>
        <w:t>Mangold</w:t>
      </w:r>
      <w:r w:rsidR="00695A84" w:rsidRPr="0009514D">
        <w:rPr>
          <w:szCs w:val="24"/>
        </w:rPr>
        <w:t>,</w:t>
      </w:r>
      <w:r w:rsidR="00695A84" w:rsidRPr="0009514D">
        <w:rPr>
          <w:spacing w:val="17"/>
          <w:szCs w:val="24"/>
        </w:rPr>
        <w:t xml:space="preserve"> </w:t>
      </w:r>
      <w:r w:rsidR="00695A84" w:rsidRPr="00135989">
        <w:rPr>
          <w:i/>
          <w:spacing w:val="-1"/>
          <w:szCs w:val="24"/>
          <w:u w:color="000000"/>
        </w:rPr>
        <w:t>Kassandra</w:t>
      </w:r>
      <w:r w:rsidR="00695A84" w:rsidRPr="00135989">
        <w:rPr>
          <w:i/>
          <w:spacing w:val="17"/>
          <w:szCs w:val="24"/>
          <w:u w:color="000000"/>
        </w:rPr>
        <w:t xml:space="preserve"> </w:t>
      </w:r>
      <w:r w:rsidR="00695A84" w:rsidRPr="00135989">
        <w:rPr>
          <w:i/>
          <w:spacing w:val="-1"/>
          <w:szCs w:val="24"/>
          <w:u w:color="000000"/>
        </w:rPr>
        <w:t>in</w:t>
      </w:r>
      <w:r w:rsidR="00695A84" w:rsidRPr="00135989">
        <w:rPr>
          <w:i/>
          <w:spacing w:val="17"/>
          <w:szCs w:val="24"/>
          <w:u w:color="000000"/>
        </w:rPr>
        <w:t xml:space="preserve"> </w:t>
      </w:r>
      <w:r w:rsidR="00695A84" w:rsidRPr="00135989">
        <w:rPr>
          <w:i/>
          <w:spacing w:val="-1"/>
          <w:szCs w:val="24"/>
          <w:u w:color="000000"/>
        </w:rPr>
        <w:t>Athen</w:t>
      </w:r>
      <w:r w:rsidR="000960F2">
        <w:rPr>
          <w:spacing w:val="-1"/>
          <w:szCs w:val="24"/>
          <w:u w:color="000000"/>
        </w:rPr>
        <w:t>}}</w:t>
      </w:r>
      <w:r w:rsidR="00695A84" w:rsidRPr="0009514D">
        <w:rPr>
          <w:szCs w:val="24"/>
        </w:rPr>
        <w:t>,</w:t>
      </w:r>
      <w:r w:rsidR="00695A84" w:rsidRPr="0009514D">
        <w:rPr>
          <w:spacing w:val="17"/>
          <w:szCs w:val="24"/>
        </w:rPr>
        <w:t xml:space="preserve"> </w:t>
      </w:r>
      <w:r w:rsidR="00695A84" w:rsidRPr="0009514D">
        <w:rPr>
          <w:szCs w:val="24"/>
        </w:rPr>
        <w:t>pp.</w:t>
      </w:r>
      <w:r w:rsidR="00695A84" w:rsidRPr="0009514D">
        <w:rPr>
          <w:spacing w:val="17"/>
          <w:szCs w:val="24"/>
        </w:rPr>
        <w:t xml:space="preserve"> </w:t>
      </w:r>
      <w:r w:rsidR="00695A84" w:rsidRPr="0009514D">
        <w:rPr>
          <w:szCs w:val="24"/>
        </w:rPr>
        <w:t>56,</w:t>
      </w:r>
      <w:r w:rsidR="00695A84" w:rsidRPr="0009514D">
        <w:rPr>
          <w:spacing w:val="16"/>
          <w:szCs w:val="24"/>
        </w:rPr>
        <w:t xml:space="preserve"> </w:t>
      </w:r>
      <w:r w:rsidR="00695A84" w:rsidRPr="0009514D">
        <w:rPr>
          <w:szCs w:val="24"/>
        </w:rPr>
        <w:t>173,</w:t>
      </w:r>
      <w:r w:rsidR="00695A84" w:rsidRPr="0009514D">
        <w:rPr>
          <w:spacing w:val="17"/>
          <w:szCs w:val="24"/>
        </w:rPr>
        <w:t xml:space="preserve"> </w:t>
      </w:r>
      <w:r w:rsidR="00695A84" w:rsidRPr="0009514D">
        <w:rPr>
          <w:szCs w:val="24"/>
        </w:rPr>
        <w:t>no.</w:t>
      </w:r>
      <w:r w:rsidR="00695A84" w:rsidRPr="0009514D">
        <w:rPr>
          <w:spacing w:val="17"/>
          <w:szCs w:val="24"/>
        </w:rPr>
        <w:t xml:space="preserve"> </w:t>
      </w:r>
      <w:r w:rsidR="00695A84" w:rsidRPr="0009514D">
        <w:rPr>
          <w:szCs w:val="24"/>
        </w:rPr>
        <w:t>II</w:t>
      </w:r>
      <w:r w:rsidR="00695A84" w:rsidRPr="0009514D">
        <w:rPr>
          <w:spacing w:val="17"/>
          <w:szCs w:val="24"/>
        </w:rPr>
        <w:t xml:space="preserve"> </w:t>
      </w:r>
      <w:r w:rsidR="00695A84" w:rsidRPr="0009514D">
        <w:rPr>
          <w:szCs w:val="24"/>
        </w:rPr>
        <w:t>64;</w:t>
      </w:r>
      <w:r w:rsidR="00695A84" w:rsidRPr="0009514D">
        <w:rPr>
          <w:spacing w:val="17"/>
          <w:szCs w:val="24"/>
        </w:rPr>
        <w:t xml:space="preserve"> </w:t>
      </w:r>
      <w:r w:rsidR="00064A7C">
        <w:rPr>
          <w:spacing w:val="17"/>
          <w:szCs w:val="24"/>
        </w:rPr>
        <w:t>{{</w:t>
      </w:r>
      <w:r w:rsidR="00695A84" w:rsidRPr="0009514D">
        <w:rPr>
          <w:szCs w:val="24"/>
        </w:rPr>
        <w:t>Gaunt,</w:t>
      </w:r>
      <w:r w:rsidR="00695A84" w:rsidRPr="0009514D">
        <w:rPr>
          <w:spacing w:val="16"/>
          <w:szCs w:val="24"/>
        </w:rPr>
        <w:t xml:space="preserve"> </w:t>
      </w:r>
      <w:r w:rsidR="0014163B" w:rsidRPr="0009514D">
        <w:rPr>
          <w:szCs w:val="24"/>
        </w:rPr>
        <w:t>“</w:t>
      </w:r>
      <w:r w:rsidR="00695A84" w:rsidRPr="0009514D">
        <w:rPr>
          <w:szCs w:val="24"/>
        </w:rPr>
        <w:t>Attic</w:t>
      </w:r>
      <w:r w:rsidR="00695A84" w:rsidRPr="0009514D">
        <w:rPr>
          <w:spacing w:val="18"/>
          <w:szCs w:val="24"/>
        </w:rPr>
        <w:t xml:space="preserve"> </w:t>
      </w:r>
      <w:r w:rsidR="00695A84" w:rsidRPr="0009514D">
        <w:rPr>
          <w:szCs w:val="24"/>
        </w:rPr>
        <w:t>Vol</w:t>
      </w:r>
      <w:r w:rsidR="00695A84" w:rsidRPr="0009514D">
        <w:rPr>
          <w:spacing w:val="-2"/>
          <w:szCs w:val="24"/>
        </w:rPr>
        <w:t>u</w:t>
      </w:r>
      <w:r w:rsidR="00695A84" w:rsidRPr="0009514D">
        <w:rPr>
          <w:szCs w:val="24"/>
        </w:rPr>
        <w:t>te</w:t>
      </w:r>
      <w:r w:rsidR="00695A84" w:rsidRPr="0009514D">
        <w:rPr>
          <w:spacing w:val="18"/>
          <w:szCs w:val="24"/>
        </w:rPr>
        <w:t xml:space="preserve"> </w:t>
      </w:r>
      <w:r w:rsidR="00695A84" w:rsidRPr="0009514D">
        <w:rPr>
          <w:szCs w:val="24"/>
        </w:rPr>
        <w:t>Krater</w:t>
      </w:r>
      <w:r w:rsidR="0014163B" w:rsidRPr="0009514D">
        <w:rPr>
          <w:szCs w:val="24"/>
        </w:rPr>
        <w:t>”</w:t>
      </w:r>
      <w:r w:rsidR="00064A7C">
        <w:rPr>
          <w:szCs w:val="24"/>
        </w:rPr>
        <w:t>}},</w:t>
      </w:r>
      <w:r w:rsidR="00695A84" w:rsidRPr="0009514D">
        <w:rPr>
          <w:spacing w:val="18"/>
          <w:szCs w:val="24"/>
        </w:rPr>
        <w:t xml:space="preserve"> </w:t>
      </w:r>
      <w:r w:rsidR="00695A84" w:rsidRPr="0009514D">
        <w:rPr>
          <w:szCs w:val="24"/>
        </w:rPr>
        <w:t>p. 390,</w:t>
      </w:r>
      <w:r w:rsidR="00695A84" w:rsidRPr="0009514D">
        <w:rPr>
          <w:spacing w:val="10"/>
          <w:szCs w:val="24"/>
        </w:rPr>
        <w:t xml:space="preserve"> </w:t>
      </w:r>
      <w:r w:rsidR="00695A84" w:rsidRPr="0009514D">
        <w:rPr>
          <w:szCs w:val="24"/>
        </w:rPr>
        <w:t>cat.</w:t>
      </w:r>
      <w:r w:rsidR="00695A84" w:rsidRPr="0009514D">
        <w:rPr>
          <w:spacing w:val="11"/>
          <w:szCs w:val="24"/>
        </w:rPr>
        <w:t xml:space="preserve"> </w:t>
      </w:r>
      <w:r w:rsidR="00695A84" w:rsidRPr="0009514D">
        <w:rPr>
          <w:szCs w:val="24"/>
        </w:rPr>
        <w:t>no.</w:t>
      </w:r>
      <w:r w:rsidR="00695A84" w:rsidRPr="0009514D">
        <w:rPr>
          <w:spacing w:val="10"/>
          <w:szCs w:val="24"/>
        </w:rPr>
        <w:t xml:space="preserve"> </w:t>
      </w:r>
      <w:r w:rsidR="00695A84" w:rsidRPr="0009514D">
        <w:rPr>
          <w:szCs w:val="24"/>
        </w:rPr>
        <w:t>16;</w:t>
      </w:r>
      <w:r w:rsidR="00695A84" w:rsidRPr="0009514D">
        <w:rPr>
          <w:spacing w:val="10"/>
          <w:szCs w:val="24"/>
        </w:rPr>
        <w:t xml:space="preserve"> </w:t>
      </w:r>
      <w:r w:rsidR="00695A84" w:rsidRPr="0009514D">
        <w:rPr>
          <w:szCs w:val="24"/>
        </w:rPr>
        <w:t>G.</w:t>
      </w:r>
      <w:r w:rsidR="00695A84" w:rsidRPr="0009514D">
        <w:rPr>
          <w:spacing w:val="10"/>
          <w:szCs w:val="24"/>
        </w:rPr>
        <w:t xml:space="preserve"> </w:t>
      </w:r>
      <w:r w:rsidR="00695A84" w:rsidRPr="0009514D">
        <w:rPr>
          <w:szCs w:val="24"/>
        </w:rPr>
        <w:t>Hedreen,</w:t>
      </w:r>
      <w:r w:rsidR="00695A84" w:rsidRPr="0009514D">
        <w:rPr>
          <w:spacing w:val="10"/>
          <w:szCs w:val="24"/>
        </w:rPr>
        <w:t xml:space="preserve"> </w:t>
      </w:r>
      <w:r w:rsidR="00695A84" w:rsidRPr="00135989">
        <w:rPr>
          <w:i/>
          <w:szCs w:val="24"/>
        </w:rPr>
        <w:t>Capturing</w:t>
      </w:r>
      <w:r w:rsidR="00695A84" w:rsidRPr="00135989">
        <w:rPr>
          <w:i/>
          <w:spacing w:val="10"/>
          <w:szCs w:val="24"/>
        </w:rPr>
        <w:t xml:space="preserve"> </w:t>
      </w:r>
      <w:r w:rsidR="00695A84" w:rsidRPr="00135989">
        <w:rPr>
          <w:i/>
          <w:szCs w:val="24"/>
        </w:rPr>
        <w:t>Troy:</w:t>
      </w:r>
      <w:r w:rsidR="00695A84" w:rsidRPr="00135989">
        <w:rPr>
          <w:i/>
          <w:spacing w:val="10"/>
          <w:szCs w:val="24"/>
        </w:rPr>
        <w:t xml:space="preserve"> </w:t>
      </w:r>
      <w:r w:rsidR="00695A84" w:rsidRPr="00135989">
        <w:rPr>
          <w:i/>
          <w:szCs w:val="24"/>
        </w:rPr>
        <w:t>The</w:t>
      </w:r>
      <w:r w:rsidR="00695A84" w:rsidRPr="00135989">
        <w:rPr>
          <w:i/>
          <w:spacing w:val="10"/>
          <w:szCs w:val="24"/>
        </w:rPr>
        <w:t xml:space="preserve"> </w:t>
      </w:r>
      <w:r w:rsidR="00695A84" w:rsidRPr="00135989">
        <w:rPr>
          <w:i/>
          <w:szCs w:val="24"/>
        </w:rPr>
        <w:t>Narrative</w:t>
      </w:r>
      <w:r w:rsidR="00695A84" w:rsidRPr="00135989">
        <w:rPr>
          <w:i/>
          <w:spacing w:val="10"/>
          <w:szCs w:val="24"/>
        </w:rPr>
        <w:t xml:space="preserve"> </w:t>
      </w:r>
      <w:r w:rsidR="00695A84" w:rsidRPr="00135989">
        <w:rPr>
          <w:i/>
          <w:szCs w:val="24"/>
        </w:rPr>
        <w:t>Functions</w:t>
      </w:r>
      <w:r w:rsidR="00695A84" w:rsidRPr="00135989">
        <w:rPr>
          <w:i/>
          <w:spacing w:val="10"/>
          <w:szCs w:val="24"/>
        </w:rPr>
        <w:t xml:space="preserve"> </w:t>
      </w:r>
      <w:r w:rsidR="00695A84" w:rsidRPr="00135989">
        <w:rPr>
          <w:i/>
          <w:szCs w:val="24"/>
        </w:rPr>
        <w:t>of</w:t>
      </w:r>
      <w:r w:rsidR="00695A84" w:rsidRPr="00135989">
        <w:rPr>
          <w:i/>
          <w:spacing w:val="10"/>
          <w:szCs w:val="24"/>
        </w:rPr>
        <w:t xml:space="preserve"> </w:t>
      </w:r>
      <w:r w:rsidR="00695A84" w:rsidRPr="00135989">
        <w:rPr>
          <w:i/>
          <w:szCs w:val="24"/>
        </w:rPr>
        <w:t>Landscape</w:t>
      </w:r>
      <w:r w:rsidR="00695A84" w:rsidRPr="00135989">
        <w:rPr>
          <w:i/>
          <w:spacing w:val="10"/>
          <w:szCs w:val="24"/>
        </w:rPr>
        <w:t xml:space="preserve"> </w:t>
      </w:r>
      <w:r w:rsidR="00695A84" w:rsidRPr="00135989">
        <w:rPr>
          <w:i/>
          <w:szCs w:val="24"/>
        </w:rPr>
        <w:t>in</w:t>
      </w:r>
      <w:r w:rsidR="00695A84" w:rsidRPr="00135989">
        <w:rPr>
          <w:i/>
          <w:spacing w:val="10"/>
          <w:szCs w:val="24"/>
        </w:rPr>
        <w:t xml:space="preserve"> </w:t>
      </w:r>
      <w:r w:rsidR="00695A84" w:rsidRPr="00135989">
        <w:rPr>
          <w:i/>
          <w:szCs w:val="24"/>
        </w:rPr>
        <w:t>Archaic</w:t>
      </w:r>
      <w:r w:rsidR="002E6697" w:rsidRPr="00135989">
        <w:rPr>
          <w:i/>
          <w:szCs w:val="24"/>
        </w:rPr>
        <w:t xml:space="preserve"> </w:t>
      </w:r>
      <w:r w:rsidR="00695A84" w:rsidRPr="00135989">
        <w:rPr>
          <w:i/>
          <w:szCs w:val="24"/>
        </w:rPr>
        <w:t>and</w:t>
      </w:r>
      <w:r w:rsidR="00695A84" w:rsidRPr="00135989">
        <w:rPr>
          <w:i/>
          <w:spacing w:val="14"/>
          <w:szCs w:val="24"/>
        </w:rPr>
        <w:t xml:space="preserve"> </w:t>
      </w:r>
      <w:r w:rsidR="00695A84" w:rsidRPr="00135989">
        <w:rPr>
          <w:i/>
          <w:szCs w:val="24"/>
        </w:rPr>
        <w:t>Early</w:t>
      </w:r>
      <w:r w:rsidR="00695A84" w:rsidRPr="00135989">
        <w:rPr>
          <w:i/>
          <w:spacing w:val="14"/>
          <w:szCs w:val="24"/>
        </w:rPr>
        <w:t xml:space="preserve"> </w:t>
      </w:r>
      <w:r w:rsidR="00695A84" w:rsidRPr="00135989">
        <w:rPr>
          <w:i/>
          <w:szCs w:val="24"/>
        </w:rPr>
        <w:t>Classical</w:t>
      </w:r>
      <w:r w:rsidR="00695A84" w:rsidRPr="00135989">
        <w:rPr>
          <w:i/>
          <w:spacing w:val="14"/>
          <w:szCs w:val="24"/>
        </w:rPr>
        <w:t xml:space="preserve"> </w:t>
      </w:r>
      <w:r w:rsidR="00695A84" w:rsidRPr="00135989">
        <w:rPr>
          <w:i/>
          <w:szCs w:val="24"/>
        </w:rPr>
        <w:t>Greek</w:t>
      </w:r>
      <w:r w:rsidR="00695A84" w:rsidRPr="00135989">
        <w:rPr>
          <w:i/>
          <w:spacing w:val="14"/>
          <w:szCs w:val="24"/>
        </w:rPr>
        <w:t xml:space="preserve"> </w:t>
      </w:r>
      <w:r w:rsidR="00695A84" w:rsidRPr="00135989">
        <w:rPr>
          <w:i/>
          <w:szCs w:val="24"/>
        </w:rPr>
        <w:t>Art</w:t>
      </w:r>
      <w:r w:rsidR="00695A84" w:rsidRPr="0009514D">
        <w:rPr>
          <w:spacing w:val="29"/>
          <w:szCs w:val="24"/>
          <w:u w:color="000000"/>
        </w:rPr>
        <w:t xml:space="preserve"> </w:t>
      </w:r>
      <w:r w:rsidR="00695A84" w:rsidRPr="0009514D">
        <w:rPr>
          <w:szCs w:val="24"/>
        </w:rPr>
        <w:t>(Ann</w:t>
      </w:r>
      <w:r w:rsidR="00695A84" w:rsidRPr="0009514D">
        <w:rPr>
          <w:spacing w:val="14"/>
          <w:szCs w:val="24"/>
        </w:rPr>
        <w:t xml:space="preserve"> </w:t>
      </w:r>
      <w:r w:rsidR="00695A84" w:rsidRPr="0009514D">
        <w:rPr>
          <w:szCs w:val="24"/>
        </w:rPr>
        <w:t>Arbor,</w:t>
      </w:r>
      <w:r w:rsidR="00695A84" w:rsidRPr="0009514D">
        <w:rPr>
          <w:spacing w:val="14"/>
          <w:szCs w:val="24"/>
        </w:rPr>
        <w:t xml:space="preserve"> </w:t>
      </w:r>
      <w:r w:rsidR="00695A84" w:rsidRPr="0009514D">
        <w:rPr>
          <w:szCs w:val="24"/>
        </w:rPr>
        <w:t>2001),</w:t>
      </w:r>
      <w:r w:rsidR="00695A84" w:rsidRPr="0009514D">
        <w:rPr>
          <w:spacing w:val="14"/>
          <w:szCs w:val="24"/>
        </w:rPr>
        <w:t xml:space="preserve"> </w:t>
      </w:r>
      <w:r w:rsidR="00695A84" w:rsidRPr="0009514D">
        <w:rPr>
          <w:szCs w:val="24"/>
        </w:rPr>
        <w:t>p.</w:t>
      </w:r>
      <w:r w:rsidR="00695A84" w:rsidRPr="0009514D">
        <w:rPr>
          <w:spacing w:val="14"/>
          <w:szCs w:val="24"/>
        </w:rPr>
        <w:t xml:space="preserve"> </w:t>
      </w:r>
      <w:r w:rsidR="00695A84" w:rsidRPr="0009514D">
        <w:rPr>
          <w:szCs w:val="24"/>
        </w:rPr>
        <w:t>26,</w:t>
      </w:r>
      <w:r w:rsidR="00695A84" w:rsidRPr="0009514D">
        <w:rPr>
          <w:spacing w:val="14"/>
          <w:szCs w:val="24"/>
        </w:rPr>
        <w:t xml:space="preserve"> </w:t>
      </w:r>
      <w:r w:rsidR="00695A84" w:rsidRPr="0009514D">
        <w:rPr>
          <w:szCs w:val="24"/>
        </w:rPr>
        <w:t>n</w:t>
      </w:r>
      <w:r w:rsidR="002B33A1">
        <w:rPr>
          <w:szCs w:val="24"/>
        </w:rPr>
        <w:t>ote</w:t>
      </w:r>
      <w:r w:rsidR="00695A84" w:rsidRPr="0009514D">
        <w:rPr>
          <w:spacing w:val="14"/>
          <w:szCs w:val="24"/>
        </w:rPr>
        <w:t xml:space="preserve"> </w:t>
      </w:r>
      <w:r w:rsidR="00695A84" w:rsidRPr="0009514D">
        <w:rPr>
          <w:szCs w:val="24"/>
        </w:rPr>
        <w:t>16,</w:t>
      </w:r>
      <w:r w:rsidR="00695A84" w:rsidRPr="0009514D">
        <w:rPr>
          <w:spacing w:val="14"/>
          <w:szCs w:val="24"/>
        </w:rPr>
        <w:t xml:space="preserve"> </w:t>
      </w:r>
      <w:r w:rsidR="00695A84" w:rsidRPr="0009514D">
        <w:rPr>
          <w:szCs w:val="24"/>
        </w:rPr>
        <w:t>p.</w:t>
      </w:r>
      <w:r w:rsidR="00695A84" w:rsidRPr="0009514D">
        <w:rPr>
          <w:spacing w:val="14"/>
          <w:szCs w:val="24"/>
        </w:rPr>
        <w:t xml:space="preserve"> </w:t>
      </w:r>
      <w:r w:rsidR="00695A84" w:rsidRPr="0009514D">
        <w:rPr>
          <w:szCs w:val="24"/>
        </w:rPr>
        <w:t>51,</w:t>
      </w:r>
      <w:r w:rsidR="00695A84" w:rsidRPr="0009514D">
        <w:rPr>
          <w:spacing w:val="14"/>
          <w:szCs w:val="24"/>
        </w:rPr>
        <w:t xml:space="preserve"> </w:t>
      </w:r>
      <w:r w:rsidR="00695A84" w:rsidRPr="0009514D">
        <w:rPr>
          <w:szCs w:val="24"/>
        </w:rPr>
        <w:t>n</w:t>
      </w:r>
      <w:r w:rsidR="002B33A1">
        <w:rPr>
          <w:szCs w:val="24"/>
        </w:rPr>
        <w:t>ote</w:t>
      </w:r>
      <w:r w:rsidR="00695A84" w:rsidRPr="0009514D">
        <w:rPr>
          <w:spacing w:val="14"/>
          <w:szCs w:val="24"/>
        </w:rPr>
        <w:t xml:space="preserve"> </w:t>
      </w:r>
      <w:r w:rsidR="00695A84" w:rsidRPr="0009514D">
        <w:rPr>
          <w:szCs w:val="24"/>
        </w:rPr>
        <w:t>94;</w:t>
      </w:r>
      <w:r w:rsidR="00695A84" w:rsidRPr="0009514D">
        <w:rPr>
          <w:spacing w:val="14"/>
          <w:szCs w:val="24"/>
        </w:rPr>
        <w:t xml:space="preserve"> </w:t>
      </w:r>
      <w:r w:rsidR="00695A84" w:rsidRPr="0009514D">
        <w:rPr>
          <w:szCs w:val="24"/>
        </w:rPr>
        <w:t>M.</w:t>
      </w:r>
      <w:r w:rsidR="00695A84" w:rsidRPr="0009514D">
        <w:rPr>
          <w:spacing w:val="14"/>
          <w:szCs w:val="24"/>
        </w:rPr>
        <w:t xml:space="preserve"> </w:t>
      </w:r>
      <w:r w:rsidR="00695A84" w:rsidRPr="0009514D">
        <w:rPr>
          <w:szCs w:val="24"/>
        </w:rPr>
        <w:t>Recke,</w:t>
      </w:r>
      <w:r w:rsidR="00695A84" w:rsidRPr="0009514D">
        <w:rPr>
          <w:spacing w:val="14"/>
          <w:szCs w:val="24"/>
        </w:rPr>
        <w:t xml:space="preserve"> </w:t>
      </w:r>
      <w:r w:rsidR="00695A84" w:rsidRPr="00135989">
        <w:rPr>
          <w:i/>
          <w:szCs w:val="24"/>
        </w:rPr>
        <w:t>Gewalt</w:t>
      </w:r>
      <w:r w:rsidR="00206ABB" w:rsidRPr="00135989">
        <w:rPr>
          <w:i/>
          <w:szCs w:val="24"/>
        </w:rPr>
        <w:t xml:space="preserve"> </w:t>
      </w:r>
      <w:r w:rsidR="00695A84" w:rsidRPr="00135989">
        <w:rPr>
          <w:i/>
          <w:szCs w:val="24"/>
        </w:rPr>
        <w:t>und</w:t>
      </w:r>
      <w:r w:rsidR="00695A84" w:rsidRPr="00135989">
        <w:rPr>
          <w:i/>
          <w:spacing w:val="9"/>
          <w:szCs w:val="24"/>
        </w:rPr>
        <w:t xml:space="preserve"> </w:t>
      </w:r>
      <w:r w:rsidR="00695A84" w:rsidRPr="00135989">
        <w:rPr>
          <w:i/>
          <w:szCs w:val="24"/>
        </w:rPr>
        <w:t>Leid:</w:t>
      </w:r>
      <w:r w:rsidR="00695A84" w:rsidRPr="00135989">
        <w:rPr>
          <w:i/>
          <w:spacing w:val="9"/>
          <w:szCs w:val="24"/>
        </w:rPr>
        <w:t xml:space="preserve"> </w:t>
      </w:r>
      <w:r w:rsidR="00695A84" w:rsidRPr="00135989">
        <w:rPr>
          <w:i/>
          <w:szCs w:val="24"/>
        </w:rPr>
        <w:t>Das</w:t>
      </w:r>
      <w:r w:rsidR="00695A84" w:rsidRPr="00135989">
        <w:rPr>
          <w:i/>
          <w:spacing w:val="9"/>
          <w:szCs w:val="24"/>
        </w:rPr>
        <w:t xml:space="preserve"> </w:t>
      </w:r>
      <w:r w:rsidR="00695A84" w:rsidRPr="00135989">
        <w:rPr>
          <w:i/>
          <w:szCs w:val="24"/>
        </w:rPr>
        <w:t>Bild</w:t>
      </w:r>
      <w:r w:rsidR="00695A84" w:rsidRPr="00135989">
        <w:rPr>
          <w:i/>
          <w:spacing w:val="9"/>
          <w:szCs w:val="24"/>
        </w:rPr>
        <w:t xml:space="preserve"> </w:t>
      </w:r>
      <w:r w:rsidR="00695A84" w:rsidRPr="00135989">
        <w:rPr>
          <w:i/>
          <w:szCs w:val="24"/>
        </w:rPr>
        <w:t>des</w:t>
      </w:r>
      <w:r w:rsidR="00695A84" w:rsidRPr="00135989">
        <w:rPr>
          <w:i/>
          <w:spacing w:val="9"/>
          <w:szCs w:val="24"/>
        </w:rPr>
        <w:t xml:space="preserve"> </w:t>
      </w:r>
      <w:r w:rsidR="00695A84" w:rsidRPr="00135989">
        <w:rPr>
          <w:i/>
          <w:szCs w:val="24"/>
        </w:rPr>
        <w:t>Krieges</w:t>
      </w:r>
      <w:r w:rsidR="00695A84" w:rsidRPr="00135989">
        <w:rPr>
          <w:i/>
          <w:spacing w:val="9"/>
          <w:szCs w:val="24"/>
        </w:rPr>
        <w:t xml:space="preserve"> </w:t>
      </w:r>
      <w:r w:rsidR="00695A84" w:rsidRPr="00135989">
        <w:rPr>
          <w:i/>
          <w:szCs w:val="24"/>
        </w:rPr>
        <w:t>b</w:t>
      </w:r>
      <w:r w:rsidR="00695A84" w:rsidRPr="00135989">
        <w:rPr>
          <w:i/>
          <w:spacing w:val="-1"/>
          <w:szCs w:val="24"/>
        </w:rPr>
        <w:t>e</w:t>
      </w:r>
      <w:r w:rsidR="00695A84" w:rsidRPr="00135989">
        <w:rPr>
          <w:i/>
          <w:szCs w:val="24"/>
        </w:rPr>
        <w:t>i</w:t>
      </w:r>
      <w:r w:rsidR="00695A84" w:rsidRPr="00135989">
        <w:rPr>
          <w:i/>
          <w:spacing w:val="9"/>
          <w:szCs w:val="24"/>
        </w:rPr>
        <w:t xml:space="preserve"> </w:t>
      </w:r>
      <w:r w:rsidR="00695A84" w:rsidRPr="00135989">
        <w:rPr>
          <w:i/>
          <w:szCs w:val="24"/>
        </w:rPr>
        <w:t>den</w:t>
      </w:r>
      <w:r w:rsidR="00695A84" w:rsidRPr="00135989">
        <w:rPr>
          <w:i/>
          <w:spacing w:val="9"/>
          <w:szCs w:val="24"/>
        </w:rPr>
        <w:t xml:space="preserve"> </w:t>
      </w:r>
      <w:r w:rsidR="00695A84" w:rsidRPr="00135989">
        <w:rPr>
          <w:i/>
          <w:szCs w:val="24"/>
        </w:rPr>
        <w:t>Athenern</w:t>
      </w:r>
      <w:r w:rsidR="00695A84" w:rsidRPr="00135989">
        <w:rPr>
          <w:i/>
          <w:spacing w:val="9"/>
          <w:szCs w:val="24"/>
        </w:rPr>
        <w:t xml:space="preserve"> </w:t>
      </w:r>
      <w:r w:rsidR="00695A84" w:rsidRPr="00135989">
        <w:rPr>
          <w:i/>
          <w:szCs w:val="24"/>
        </w:rPr>
        <w:t>im</w:t>
      </w:r>
      <w:r w:rsidR="00695A84" w:rsidRPr="00135989">
        <w:rPr>
          <w:i/>
          <w:spacing w:val="9"/>
          <w:szCs w:val="24"/>
        </w:rPr>
        <w:t xml:space="preserve"> </w:t>
      </w:r>
      <w:r w:rsidR="00695A84" w:rsidRPr="00135989">
        <w:rPr>
          <w:i/>
          <w:szCs w:val="24"/>
        </w:rPr>
        <w:t>6.</w:t>
      </w:r>
      <w:r w:rsidR="00695A84" w:rsidRPr="00135989">
        <w:rPr>
          <w:i/>
          <w:spacing w:val="9"/>
          <w:szCs w:val="24"/>
        </w:rPr>
        <w:t xml:space="preserve"> </w:t>
      </w:r>
      <w:r w:rsidR="00695A84" w:rsidRPr="00135989">
        <w:rPr>
          <w:i/>
          <w:szCs w:val="24"/>
        </w:rPr>
        <w:t>und</w:t>
      </w:r>
      <w:r w:rsidR="00695A84" w:rsidRPr="00135989">
        <w:rPr>
          <w:i/>
          <w:spacing w:val="9"/>
          <w:szCs w:val="24"/>
        </w:rPr>
        <w:t xml:space="preserve"> </w:t>
      </w:r>
      <w:r w:rsidR="00695A84" w:rsidRPr="00135989">
        <w:rPr>
          <w:i/>
          <w:szCs w:val="24"/>
        </w:rPr>
        <w:t>5.</w:t>
      </w:r>
      <w:r w:rsidR="00695A84" w:rsidRPr="00135989">
        <w:rPr>
          <w:i/>
          <w:spacing w:val="9"/>
          <w:szCs w:val="24"/>
        </w:rPr>
        <w:t xml:space="preserve"> </w:t>
      </w:r>
      <w:r w:rsidR="00695A84" w:rsidRPr="00135989">
        <w:rPr>
          <w:i/>
          <w:szCs w:val="24"/>
        </w:rPr>
        <w:t>Jh.v.Ch</w:t>
      </w:r>
      <w:r w:rsidR="00695A84" w:rsidRPr="00135989">
        <w:rPr>
          <w:i/>
          <w:spacing w:val="-1"/>
          <w:szCs w:val="24"/>
        </w:rPr>
        <w:t>r</w:t>
      </w:r>
      <w:r w:rsidR="00695A84" w:rsidRPr="00135989">
        <w:rPr>
          <w:i/>
          <w:szCs w:val="24"/>
        </w:rPr>
        <w:t>.</w:t>
      </w:r>
      <w:r w:rsidR="00695A84" w:rsidRPr="0009514D">
        <w:rPr>
          <w:spacing w:val="9"/>
          <w:szCs w:val="24"/>
        </w:rPr>
        <w:t xml:space="preserve"> </w:t>
      </w:r>
      <w:r w:rsidR="00695A84" w:rsidRPr="0009514D">
        <w:rPr>
          <w:szCs w:val="24"/>
        </w:rPr>
        <w:t>(Istanbul,</w:t>
      </w:r>
      <w:r w:rsidR="00695A84" w:rsidRPr="0009514D">
        <w:rPr>
          <w:spacing w:val="9"/>
          <w:szCs w:val="24"/>
        </w:rPr>
        <w:t xml:space="preserve"> </w:t>
      </w:r>
      <w:r w:rsidR="00695A84" w:rsidRPr="0009514D">
        <w:rPr>
          <w:szCs w:val="24"/>
        </w:rPr>
        <w:t>2002),</w:t>
      </w:r>
      <w:r w:rsidR="00695A84" w:rsidRPr="0009514D">
        <w:rPr>
          <w:spacing w:val="9"/>
          <w:szCs w:val="24"/>
        </w:rPr>
        <w:t xml:space="preserve"> </w:t>
      </w:r>
      <w:r w:rsidR="00695A84" w:rsidRPr="0009514D">
        <w:rPr>
          <w:szCs w:val="24"/>
        </w:rPr>
        <w:t>p.</w:t>
      </w:r>
      <w:r w:rsidR="00695A84" w:rsidRPr="0009514D">
        <w:rPr>
          <w:spacing w:val="9"/>
          <w:szCs w:val="24"/>
        </w:rPr>
        <w:t xml:space="preserve"> </w:t>
      </w:r>
      <w:r w:rsidR="00695A84" w:rsidRPr="0009514D">
        <w:rPr>
          <w:szCs w:val="24"/>
        </w:rPr>
        <w:t>29, pl.</w:t>
      </w:r>
      <w:r w:rsidR="00695A84" w:rsidRPr="0009514D">
        <w:rPr>
          <w:spacing w:val="1"/>
          <w:szCs w:val="24"/>
        </w:rPr>
        <w:t xml:space="preserve"> </w:t>
      </w:r>
      <w:r w:rsidR="00695A84" w:rsidRPr="0009514D">
        <w:rPr>
          <w:szCs w:val="24"/>
        </w:rPr>
        <w:t>16</w:t>
      </w:r>
      <w:r w:rsidR="00695A84" w:rsidRPr="0009514D">
        <w:rPr>
          <w:spacing w:val="1"/>
          <w:szCs w:val="24"/>
        </w:rPr>
        <w:t xml:space="preserve"> </w:t>
      </w:r>
      <w:r w:rsidR="00695A84" w:rsidRPr="0009514D">
        <w:rPr>
          <w:szCs w:val="24"/>
        </w:rPr>
        <w:t>b</w:t>
      </w:r>
      <w:r w:rsidR="009E743F">
        <w:rPr>
          <w:szCs w:val="24"/>
        </w:rPr>
        <w:t>–</w:t>
      </w:r>
      <w:r w:rsidR="00695A84" w:rsidRPr="0009514D">
        <w:rPr>
          <w:szCs w:val="24"/>
        </w:rPr>
        <w:t>c;</w:t>
      </w:r>
      <w:r w:rsidR="00695A84" w:rsidRPr="0009514D">
        <w:rPr>
          <w:spacing w:val="1"/>
          <w:szCs w:val="24"/>
        </w:rPr>
        <w:t xml:space="preserve"> </w:t>
      </w:r>
      <w:r w:rsidR="009758DF">
        <w:t>{{</w:t>
      </w:r>
      <w:r w:rsidR="00B8374E" w:rsidRPr="0009514D">
        <w:t xml:space="preserve">McNiven, </w:t>
      </w:r>
      <w:r w:rsidR="00B8374E">
        <w:t>“</w:t>
      </w:r>
      <w:r w:rsidR="00B8374E" w:rsidRPr="008F67BC">
        <w:t>Things to Which We Give Service</w:t>
      </w:r>
      <w:r w:rsidR="009758DF">
        <w:t xml:space="preserve">”}}, </w:t>
      </w:r>
      <w:r w:rsidR="00F841E2" w:rsidRPr="0009514D">
        <w:rPr>
          <w:bCs/>
          <w:szCs w:val="24"/>
        </w:rPr>
        <w:t xml:space="preserve">p. 307; </w:t>
      </w:r>
      <w:r w:rsidR="00A1789D" w:rsidRPr="0009514D">
        <w:rPr>
          <w:szCs w:val="24"/>
        </w:rPr>
        <w:t xml:space="preserve">F. Hölscher, </w:t>
      </w:r>
      <w:r w:rsidR="0014163B" w:rsidRPr="0009514D">
        <w:rPr>
          <w:szCs w:val="24"/>
        </w:rPr>
        <w:t>“</w:t>
      </w:r>
      <w:r w:rsidR="00A1789D" w:rsidRPr="0009514D">
        <w:rPr>
          <w:szCs w:val="24"/>
        </w:rPr>
        <w:t xml:space="preserve">Gods and </w:t>
      </w:r>
      <w:r w:rsidR="002B33A1">
        <w:rPr>
          <w:szCs w:val="24"/>
        </w:rPr>
        <w:t>S</w:t>
      </w:r>
      <w:r w:rsidR="00A1789D" w:rsidRPr="0009514D">
        <w:rPr>
          <w:szCs w:val="24"/>
        </w:rPr>
        <w:t xml:space="preserve">tatues—An </w:t>
      </w:r>
      <w:r w:rsidR="002B33A1">
        <w:rPr>
          <w:szCs w:val="24"/>
        </w:rPr>
        <w:t>A</w:t>
      </w:r>
      <w:r w:rsidR="00A1789D" w:rsidRPr="0009514D">
        <w:rPr>
          <w:szCs w:val="24"/>
        </w:rPr>
        <w:t xml:space="preserve">pproach to </w:t>
      </w:r>
      <w:r w:rsidR="002B33A1">
        <w:rPr>
          <w:szCs w:val="24"/>
        </w:rPr>
        <w:t>A</w:t>
      </w:r>
      <w:r w:rsidR="00A1789D" w:rsidRPr="0009514D">
        <w:rPr>
          <w:szCs w:val="24"/>
        </w:rPr>
        <w:t xml:space="preserve">rchaistic </w:t>
      </w:r>
      <w:r w:rsidR="002B33A1">
        <w:rPr>
          <w:szCs w:val="24"/>
        </w:rPr>
        <w:t>I</w:t>
      </w:r>
      <w:r w:rsidR="00A1789D" w:rsidRPr="0009514D">
        <w:rPr>
          <w:szCs w:val="24"/>
        </w:rPr>
        <w:t xml:space="preserve">mages in the </w:t>
      </w:r>
      <w:r w:rsidR="002B33A1">
        <w:rPr>
          <w:szCs w:val="24"/>
        </w:rPr>
        <w:t>F</w:t>
      </w:r>
      <w:r w:rsidR="00A1789D" w:rsidRPr="0009514D">
        <w:rPr>
          <w:szCs w:val="24"/>
        </w:rPr>
        <w:t xml:space="preserve">ifth </w:t>
      </w:r>
      <w:r w:rsidR="002B33A1">
        <w:rPr>
          <w:szCs w:val="24"/>
        </w:rPr>
        <w:t>C</w:t>
      </w:r>
      <w:r w:rsidR="00A1789D" w:rsidRPr="0009514D">
        <w:rPr>
          <w:szCs w:val="24"/>
        </w:rPr>
        <w:t>entury BCE,</w:t>
      </w:r>
      <w:r w:rsidR="0014163B" w:rsidRPr="0009514D">
        <w:rPr>
          <w:szCs w:val="24"/>
        </w:rPr>
        <w:t>”</w:t>
      </w:r>
      <w:r w:rsidR="00A1789D" w:rsidRPr="0009514D">
        <w:rPr>
          <w:szCs w:val="24"/>
        </w:rPr>
        <w:t xml:space="preserve"> in </w:t>
      </w:r>
      <w:r w:rsidR="00A1789D" w:rsidRPr="00135989">
        <w:rPr>
          <w:i/>
          <w:szCs w:val="24"/>
        </w:rPr>
        <w:t xml:space="preserve">Divine </w:t>
      </w:r>
      <w:r w:rsidR="002B33A1">
        <w:rPr>
          <w:i/>
          <w:szCs w:val="24"/>
        </w:rPr>
        <w:t>I</w:t>
      </w:r>
      <w:r w:rsidR="00A1789D" w:rsidRPr="00135989">
        <w:rPr>
          <w:i/>
          <w:szCs w:val="24"/>
        </w:rPr>
        <w:t xml:space="preserve">mages and </w:t>
      </w:r>
      <w:r w:rsidR="002B33A1">
        <w:rPr>
          <w:i/>
          <w:szCs w:val="24"/>
        </w:rPr>
        <w:t>H</w:t>
      </w:r>
      <w:r w:rsidR="00A1789D" w:rsidRPr="00135989">
        <w:rPr>
          <w:i/>
          <w:szCs w:val="24"/>
        </w:rPr>
        <w:t xml:space="preserve">uman </w:t>
      </w:r>
      <w:r w:rsidR="002B33A1">
        <w:rPr>
          <w:i/>
          <w:szCs w:val="24"/>
        </w:rPr>
        <w:t>I</w:t>
      </w:r>
      <w:r w:rsidR="00A1789D" w:rsidRPr="00135989">
        <w:rPr>
          <w:i/>
          <w:szCs w:val="24"/>
        </w:rPr>
        <w:t xml:space="preserve">maginations in </w:t>
      </w:r>
      <w:r w:rsidR="002B33A1">
        <w:rPr>
          <w:i/>
          <w:szCs w:val="24"/>
        </w:rPr>
        <w:t>A</w:t>
      </w:r>
      <w:r w:rsidR="00A1789D" w:rsidRPr="00135989">
        <w:rPr>
          <w:i/>
          <w:szCs w:val="24"/>
        </w:rPr>
        <w:t>ncient Greece and Rome</w:t>
      </w:r>
      <w:r w:rsidR="00A1789D" w:rsidRPr="0009514D">
        <w:rPr>
          <w:szCs w:val="24"/>
        </w:rPr>
        <w:t xml:space="preserve">, ed. J. Mylonopoulos (Leiden, 2010), p. 116, no. 41; </w:t>
      </w:r>
      <w:r w:rsidR="00C52646">
        <w:rPr>
          <w:szCs w:val="24"/>
        </w:rPr>
        <w:t>{{</w:t>
      </w:r>
      <w:r w:rsidR="00254B86" w:rsidRPr="0009514D">
        <w:rPr>
          <w:szCs w:val="24"/>
        </w:rPr>
        <w:t xml:space="preserve">Lindblom, </w:t>
      </w:r>
      <w:r w:rsidR="0014163B" w:rsidRPr="0009514D">
        <w:rPr>
          <w:szCs w:val="24"/>
        </w:rPr>
        <w:t>“</w:t>
      </w:r>
      <w:r w:rsidR="00254B86" w:rsidRPr="0009514D">
        <w:rPr>
          <w:szCs w:val="24"/>
        </w:rPr>
        <w:t>Take a Walk</w:t>
      </w:r>
      <w:r w:rsidR="0014163B" w:rsidRPr="0009514D">
        <w:rPr>
          <w:szCs w:val="24"/>
        </w:rPr>
        <w:t>”</w:t>
      </w:r>
      <w:r w:rsidR="00C52646">
        <w:rPr>
          <w:szCs w:val="24"/>
        </w:rPr>
        <w:t>}}</w:t>
      </w:r>
      <w:r w:rsidR="00695A84" w:rsidRPr="0009514D">
        <w:rPr>
          <w:szCs w:val="24"/>
        </w:rPr>
        <w:t>,</w:t>
      </w:r>
      <w:r w:rsidR="00695A84" w:rsidRPr="0009514D">
        <w:rPr>
          <w:spacing w:val="2"/>
          <w:szCs w:val="24"/>
        </w:rPr>
        <w:t xml:space="preserve"> </w:t>
      </w:r>
      <w:r w:rsidR="00695A84" w:rsidRPr="0009514D">
        <w:rPr>
          <w:spacing w:val="-1"/>
          <w:szCs w:val="24"/>
        </w:rPr>
        <w:t>pp</w:t>
      </w:r>
      <w:r w:rsidR="00695A84" w:rsidRPr="0009514D">
        <w:rPr>
          <w:szCs w:val="24"/>
        </w:rPr>
        <w:t>.</w:t>
      </w:r>
      <w:r w:rsidR="00695A84" w:rsidRPr="0009514D">
        <w:rPr>
          <w:spacing w:val="2"/>
          <w:szCs w:val="24"/>
        </w:rPr>
        <w:t xml:space="preserve"> </w:t>
      </w:r>
      <w:r w:rsidR="00695A84" w:rsidRPr="0009514D">
        <w:rPr>
          <w:spacing w:val="-1"/>
          <w:szCs w:val="24"/>
        </w:rPr>
        <w:t>14</w:t>
      </w:r>
      <w:r w:rsidR="009E743F">
        <w:rPr>
          <w:spacing w:val="-1"/>
          <w:szCs w:val="24"/>
        </w:rPr>
        <w:t>–</w:t>
      </w:r>
      <w:r w:rsidR="00695A84" w:rsidRPr="0009514D">
        <w:rPr>
          <w:spacing w:val="-1"/>
          <w:szCs w:val="24"/>
        </w:rPr>
        <w:t>17</w:t>
      </w:r>
      <w:r w:rsidR="00695A84" w:rsidRPr="0009514D">
        <w:rPr>
          <w:szCs w:val="24"/>
        </w:rPr>
        <w:t>,</w:t>
      </w:r>
      <w:r w:rsidR="00695A84" w:rsidRPr="0009514D">
        <w:rPr>
          <w:spacing w:val="2"/>
          <w:szCs w:val="24"/>
        </w:rPr>
        <w:t xml:space="preserve"> </w:t>
      </w:r>
      <w:r w:rsidR="00695A84" w:rsidRPr="0009514D">
        <w:rPr>
          <w:spacing w:val="-1"/>
          <w:szCs w:val="24"/>
        </w:rPr>
        <w:t>56</w:t>
      </w:r>
      <w:r w:rsidR="00695A84" w:rsidRPr="0009514D">
        <w:rPr>
          <w:szCs w:val="24"/>
        </w:rPr>
        <w:t>,</w:t>
      </w:r>
      <w:r w:rsidR="0014163B" w:rsidRPr="0009514D">
        <w:rPr>
          <w:szCs w:val="24"/>
        </w:rPr>
        <w:t xml:space="preserve"> </w:t>
      </w:r>
      <w:r w:rsidR="00695A84" w:rsidRPr="0009514D">
        <w:rPr>
          <w:spacing w:val="-1"/>
          <w:szCs w:val="24"/>
        </w:rPr>
        <w:t>59</w:t>
      </w:r>
      <w:r w:rsidR="00695A84" w:rsidRPr="0009514D">
        <w:rPr>
          <w:szCs w:val="24"/>
        </w:rPr>
        <w:t>,</w:t>
      </w:r>
      <w:r w:rsidR="0014163B" w:rsidRPr="0009514D">
        <w:rPr>
          <w:szCs w:val="24"/>
        </w:rPr>
        <w:t xml:space="preserve"> </w:t>
      </w:r>
      <w:r w:rsidR="00695A84" w:rsidRPr="0009514D">
        <w:rPr>
          <w:szCs w:val="24"/>
        </w:rPr>
        <w:t>79,</w:t>
      </w:r>
      <w:r w:rsidR="00695A84" w:rsidRPr="0009514D">
        <w:rPr>
          <w:spacing w:val="2"/>
          <w:szCs w:val="24"/>
        </w:rPr>
        <w:t xml:space="preserve"> </w:t>
      </w:r>
      <w:r w:rsidR="00695A84" w:rsidRPr="0009514D">
        <w:rPr>
          <w:szCs w:val="24"/>
        </w:rPr>
        <w:t>80,</w:t>
      </w:r>
      <w:r w:rsidR="00695A84" w:rsidRPr="0009514D">
        <w:rPr>
          <w:spacing w:val="2"/>
          <w:szCs w:val="24"/>
        </w:rPr>
        <w:t xml:space="preserve"> </w:t>
      </w:r>
      <w:r w:rsidR="00695A84" w:rsidRPr="0009514D">
        <w:rPr>
          <w:szCs w:val="24"/>
        </w:rPr>
        <w:t>84,</w:t>
      </w:r>
      <w:r w:rsidR="00695A84" w:rsidRPr="0009514D">
        <w:rPr>
          <w:spacing w:val="2"/>
          <w:szCs w:val="24"/>
        </w:rPr>
        <w:t xml:space="preserve"> </w:t>
      </w:r>
      <w:r w:rsidR="00695A84" w:rsidRPr="0009514D">
        <w:rPr>
          <w:szCs w:val="24"/>
        </w:rPr>
        <w:t>89,</w:t>
      </w:r>
      <w:r w:rsidR="00695A84" w:rsidRPr="0009514D">
        <w:rPr>
          <w:spacing w:val="2"/>
          <w:szCs w:val="24"/>
        </w:rPr>
        <w:t xml:space="preserve"> </w:t>
      </w:r>
      <w:r w:rsidR="00695A84" w:rsidRPr="0009514D">
        <w:rPr>
          <w:szCs w:val="24"/>
        </w:rPr>
        <w:t>90,</w:t>
      </w:r>
      <w:r w:rsidR="00695A84" w:rsidRPr="0009514D">
        <w:rPr>
          <w:spacing w:val="2"/>
          <w:szCs w:val="24"/>
        </w:rPr>
        <w:t xml:space="preserve"> </w:t>
      </w:r>
      <w:r w:rsidR="00695A84" w:rsidRPr="0009514D">
        <w:rPr>
          <w:szCs w:val="24"/>
        </w:rPr>
        <w:t>97,</w:t>
      </w:r>
      <w:r w:rsidR="00695A84" w:rsidRPr="0009514D">
        <w:rPr>
          <w:spacing w:val="2"/>
          <w:szCs w:val="24"/>
        </w:rPr>
        <w:t xml:space="preserve"> </w:t>
      </w:r>
      <w:r w:rsidR="00695A84" w:rsidRPr="0009514D">
        <w:rPr>
          <w:szCs w:val="24"/>
        </w:rPr>
        <w:t>99,</w:t>
      </w:r>
      <w:r w:rsidR="00695A84" w:rsidRPr="0009514D">
        <w:rPr>
          <w:spacing w:val="2"/>
          <w:szCs w:val="24"/>
        </w:rPr>
        <w:t xml:space="preserve"> </w:t>
      </w:r>
      <w:r w:rsidR="00695A84" w:rsidRPr="0009514D">
        <w:rPr>
          <w:szCs w:val="24"/>
        </w:rPr>
        <w:t>104,</w:t>
      </w:r>
      <w:r w:rsidR="00695A84" w:rsidRPr="0009514D">
        <w:rPr>
          <w:spacing w:val="2"/>
          <w:szCs w:val="24"/>
        </w:rPr>
        <w:t xml:space="preserve"> </w:t>
      </w:r>
      <w:r w:rsidR="00695A84" w:rsidRPr="0009514D">
        <w:rPr>
          <w:szCs w:val="24"/>
        </w:rPr>
        <w:t>118,</w:t>
      </w:r>
      <w:r w:rsidR="00695A84" w:rsidRPr="0009514D">
        <w:rPr>
          <w:spacing w:val="2"/>
          <w:szCs w:val="24"/>
        </w:rPr>
        <w:t xml:space="preserve"> </w:t>
      </w:r>
      <w:r w:rsidR="00695A84" w:rsidRPr="0009514D">
        <w:rPr>
          <w:szCs w:val="24"/>
        </w:rPr>
        <w:t>121,</w:t>
      </w:r>
      <w:r w:rsidR="00695A84" w:rsidRPr="0009514D">
        <w:rPr>
          <w:spacing w:val="2"/>
          <w:szCs w:val="24"/>
        </w:rPr>
        <w:t xml:space="preserve"> </w:t>
      </w:r>
      <w:r w:rsidR="00695A84" w:rsidRPr="0009514D">
        <w:rPr>
          <w:szCs w:val="24"/>
        </w:rPr>
        <w:t>151,</w:t>
      </w:r>
      <w:r w:rsidR="00695A84" w:rsidRPr="0009514D">
        <w:rPr>
          <w:spacing w:val="2"/>
          <w:szCs w:val="24"/>
        </w:rPr>
        <w:t xml:space="preserve"> </w:t>
      </w:r>
      <w:r w:rsidR="00695A84" w:rsidRPr="0009514D">
        <w:rPr>
          <w:szCs w:val="24"/>
        </w:rPr>
        <w:t>177,</w:t>
      </w:r>
      <w:r w:rsidR="00695A84" w:rsidRPr="0009514D">
        <w:rPr>
          <w:spacing w:val="2"/>
          <w:szCs w:val="24"/>
        </w:rPr>
        <w:t xml:space="preserve"> </w:t>
      </w:r>
      <w:r w:rsidR="00695A84" w:rsidRPr="0009514D">
        <w:rPr>
          <w:szCs w:val="24"/>
        </w:rPr>
        <w:t>cat.</w:t>
      </w:r>
      <w:r w:rsidR="00695A84" w:rsidRPr="0009514D">
        <w:rPr>
          <w:spacing w:val="2"/>
          <w:szCs w:val="24"/>
        </w:rPr>
        <w:t xml:space="preserve"> </w:t>
      </w:r>
      <w:r w:rsidR="00695A84" w:rsidRPr="0009514D">
        <w:rPr>
          <w:szCs w:val="24"/>
        </w:rPr>
        <w:t>no.</w:t>
      </w:r>
      <w:r w:rsidR="009E743F">
        <w:rPr>
          <w:szCs w:val="24"/>
        </w:rPr>
        <w:t xml:space="preserve"> </w:t>
      </w:r>
      <w:r w:rsidR="00695A84" w:rsidRPr="0009514D">
        <w:rPr>
          <w:spacing w:val="-1"/>
          <w:szCs w:val="24"/>
        </w:rPr>
        <w:t>119</w:t>
      </w:r>
      <w:r w:rsidR="00695A84" w:rsidRPr="0009514D">
        <w:rPr>
          <w:szCs w:val="24"/>
        </w:rPr>
        <w:t>,</w:t>
      </w:r>
      <w:r w:rsidR="00695A84" w:rsidRPr="0009514D">
        <w:rPr>
          <w:spacing w:val="-1"/>
          <w:szCs w:val="24"/>
        </w:rPr>
        <w:t xml:space="preserve"> figs</w:t>
      </w:r>
      <w:r w:rsidR="00695A84" w:rsidRPr="0009514D">
        <w:rPr>
          <w:szCs w:val="24"/>
        </w:rPr>
        <w:t>.</w:t>
      </w:r>
      <w:r w:rsidR="00695A84" w:rsidRPr="0009514D">
        <w:rPr>
          <w:spacing w:val="-1"/>
          <w:szCs w:val="24"/>
        </w:rPr>
        <w:t xml:space="preserve"> 119a</w:t>
      </w:r>
      <w:r w:rsidR="009E743F">
        <w:rPr>
          <w:spacing w:val="-1"/>
          <w:szCs w:val="24"/>
        </w:rPr>
        <w:t>–</w:t>
      </w:r>
      <w:r w:rsidR="00695A84" w:rsidRPr="0009514D">
        <w:rPr>
          <w:spacing w:val="-1"/>
          <w:szCs w:val="24"/>
        </w:rPr>
        <w:t>b</w:t>
      </w:r>
      <w:r w:rsidR="00F67849">
        <w:rPr>
          <w:spacing w:val="-1"/>
          <w:szCs w:val="24"/>
        </w:rPr>
        <w:t>;</w:t>
      </w:r>
      <w:r w:rsidR="00D82679" w:rsidRPr="0009514D">
        <w:rPr>
          <w:spacing w:val="-1"/>
          <w:szCs w:val="24"/>
        </w:rPr>
        <w:t xml:space="preserve"> </w:t>
      </w:r>
      <w:r w:rsidR="00D85F92">
        <w:rPr>
          <w:spacing w:val="-1"/>
          <w:szCs w:val="24"/>
        </w:rPr>
        <w:t>{{</w:t>
      </w:r>
      <w:r w:rsidR="00D82679" w:rsidRPr="0009514D">
        <w:rPr>
          <w:szCs w:val="24"/>
        </w:rPr>
        <w:t>Tzachou-Alexandri</w:t>
      </w:r>
      <w:r w:rsidR="00E436A0" w:rsidRPr="0009514D">
        <w:rPr>
          <w:szCs w:val="24"/>
        </w:rPr>
        <w:t xml:space="preserve">, </w:t>
      </w:r>
      <w:r w:rsidR="0014163B" w:rsidRPr="0009514D">
        <w:rPr>
          <w:szCs w:val="24"/>
        </w:rPr>
        <w:t>“</w:t>
      </w:r>
      <w:r w:rsidR="00E436A0" w:rsidRPr="0009514D">
        <w:rPr>
          <w:szCs w:val="24"/>
        </w:rPr>
        <w:t>Κασσάνδραν</w:t>
      </w:r>
      <w:r w:rsidR="0014163B" w:rsidRPr="0009514D">
        <w:rPr>
          <w:szCs w:val="24"/>
        </w:rPr>
        <w:t>”</w:t>
      </w:r>
      <w:r w:rsidR="00D85F92">
        <w:rPr>
          <w:szCs w:val="24"/>
        </w:rPr>
        <w:t>}},</w:t>
      </w:r>
      <w:r w:rsidR="00FC5520" w:rsidRPr="0009514D">
        <w:rPr>
          <w:bCs/>
          <w:szCs w:val="24"/>
        </w:rPr>
        <w:t xml:space="preserve"> </w:t>
      </w:r>
      <w:r w:rsidR="00D82679" w:rsidRPr="0009514D">
        <w:rPr>
          <w:bCs/>
          <w:szCs w:val="24"/>
        </w:rPr>
        <w:t xml:space="preserve">p. </w:t>
      </w:r>
      <w:r w:rsidR="00D82679" w:rsidRPr="0009514D">
        <w:rPr>
          <w:szCs w:val="24"/>
        </w:rPr>
        <w:t>2</w:t>
      </w:r>
      <w:r w:rsidR="00FC5520" w:rsidRPr="0009514D">
        <w:rPr>
          <w:szCs w:val="24"/>
        </w:rPr>
        <w:t>93, n</w:t>
      </w:r>
      <w:r w:rsidR="002B33A1">
        <w:rPr>
          <w:szCs w:val="24"/>
        </w:rPr>
        <w:t>ote</w:t>
      </w:r>
      <w:r w:rsidR="00FC5520" w:rsidRPr="0009514D">
        <w:rPr>
          <w:szCs w:val="24"/>
        </w:rPr>
        <w:t xml:space="preserve"> 15</w:t>
      </w:r>
      <w:r w:rsidR="00906C23" w:rsidRPr="0009514D">
        <w:rPr>
          <w:szCs w:val="24"/>
        </w:rPr>
        <w:t>, p</w:t>
      </w:r>
      <w:r w:rsidR="00FA423F" w:rsidRPr="0009514D">
        <w:rPr>
          <w:szCs w:val="24"/>
        </w:rPr>
        <w:t>p</w:t>
      </w:r>
      <w:r w:rsidR="00906C23" w:rsidRPr="0009514D">
        <w:rPr>
          <w:szCs w:val="24"/>
        </w:rPr>
        <w:t>. 295</w:t>
      </w:r>
      <w:r w:rsidR="002B33A1">
        <w:rPr>
          <w:szCs w:val="24"/>
        </w:rPr>
        <w:t>–97</w:t>
      </w:r>
      <w:r w:rsidR="00FC5520" w:rsidRPr="0009514D">
        <w:rPr>
          <w:szCs w:val="24"/>
        </w:rPr>
        <w:t xml:space="preserve">. </w:t>
      </w:r>
    </w:p>
    <w:p w14:paraId="4B31EBAF" w14:textId="77777777" w:rsidR="00023EB7" w:rsidRPr="0009514D" w:rsidRDefault="00023EB7" w:rsidP="00346E42">
      <w:pPr>
        <w:pStyle w:val="BodyText"/>
        <w:tabs>
          <w:tab w:val="left" w:pos="2279"/>
        </w:tabs>
        <w:spacing w:before="76"/>
        <w:ind w:right="120"/>
        <w:rPr>
          <w:spacing w:val="-1"/>
          <w:szCs w:val="24"/>
          <w:u w:color="000000"/>
        </w:rPr>
      </w:pPr>
      <w:bookmarkStart w:id="7" w:name="COMPARANDA__For_Polygnotos_see_ARV2_1027"/>
      <w:bookmarkEnd w:id="7"/>
    </w:p>
    <w:p w14:paraId="6C667702" w14:textId="77777777" w:rsidR="006D7733" w:rsidRDefault="004E56F7" w:rsidP="00346E42">
      <w:pPr>
        <w:pStyle w:val="Heading2"/>
        <w:rPr>
          <w:u w:color="000000"/>
        </w:rPr>
      </w:pPr>
      <w:r w:rsidRPr="0009514D">
        <w:rPr>
          <w:u w:color="000000"/>
        </w:rPr>
        <w:t>LOAN</w:t>
      </w:r>
      <w:r w:rsidRPr="0009514D">
        <w:rPr>
          <w:u w:color="000000"/>
        </w:rPr>
        <w:tab/>
      </w:r>
    </w:p>
    <w:p w14:paraId="552B7928" w14:textId="7624B198" w:rsidR="004E56F7" w:rsidRPr="0009514D" w:rsidRDefault="006D7733" w:rsidP="00346E42">
      <w:pPr>
        <w:pStyle w:val="BodyText"/>
        <w:tabs>
          <w:tab w:val="left" w:pos="2279"/>
        </w:tabs>
        <w:spacing w:line="480" w:lineRule="auto"/>
        <w:rPr>
          <w:spacing w:val="-1"/>
          <w:szCs w:val="24"/>
          <w:u w:color="000000"/>
        </w:rPr>
      </w:pPr>
      <w:r>
        <w:rPr>
          <w:spacing w:val="-1"/>
          <w:szCs w:val="24"/>
          <w:u w:color="000000"/>
        </w:rPr>
        <w:t xml:space="preserve">Los Angeles, </w:t>
      </w:r>
      <w:r w:rsidRPr="0009514D">
        <w:rPr>
          <w:spacing w:val="-1"/>
          <w:szCs w:val="24"/>
          <w:u w:color="000000"/>
        </w:rPr>
        <w:t>Loyola Marymount University,</w:t>
      </w:r>
      <w:r>
        <w:rPr>
          <w:spacing w:val="-1"/>
          <w:szCs w:val="24"/>
          <w:u w:color="000000"/>
        </w:rPr>
        <w:t xml:space="preserve"> </w:t>
      </w:r>
      <w:r w:rsidR="004E56F7" w:rsidRPr="00135989">
        <w:rPr>
          <w:i/>
          <w:spacing w:val="-1"/>
          <w:szCs w:val="24"/>
          <w:u w:color="000000"/>
        </w:rPr>
        <w:t>Painting on Vases in Ancient Greece</w:t>
      </w:r>
      <w:r w:rsidR="004E56F7" w:rsidRPr="0009514D">
        <w:rPr>
          <w:spacing w:val="-1"/>
          <w:szCs w:val="24"/>
          <w:u w:color="000000"/>
        </w:rPr>
        <w:t>, March 20</w:t>
      </w:r>
      <w:r>
        <w:rPr>
          <w:spacing w:val="-1"/>
          <w:szCs w:val="24"/>
          <w:u w:color="000000"/>
        </w:rPr>
        <w:t>–</w:t>
      </w:r>
      <w:r w:rsidR="004E56F7" w:rsidRPr="0009514D">
        <w:rPr>
          <w:spacing w:val="-1"/>
          <w:szCs w:val="24"/>
          <w:u w:color="000000"/>
        </w:rPr>
        <w:t>April 22, 1979.</w:t>
      </w:r>
    </w:p>
    <w:p w14:paraId="7FD3D289" w14:textId="77777777" w:rsidR="004E56F7" w:rsidRPr="0009514D" w:rsidRDefault="004E56F7" w:rsidP="00346E42">
      <w:pPr>
        <w:pStyle w:val="BodyText"/>
        <w:tabs>
          <w:tab w:val="left" w:pos="2279"/>
        </w:tabs>
        <w:spacing w:before="76"/>
        <w:ind w:right="120"/>
        <w:rPr>
          <w:spacing w:val="-1"/>
          <w:szCs w:val="24"/>
          <w:u w:color="000000"/>
        </w:rPr>
      </w:pPr>
    </w:p>
    <w:p w14:paraId="02CDA457" w14:textId="77777777" w:rsidR="00176CF9" w:rsidRDefault="00695A84" w:rsidP="00346E42">
      <w:pPr>
        <w:pStyle w:val="Heading2"/>
      </w:pPr>
      <w:r w:rsidRPr="0009514D">
        <w:rPr>
          <w:u w:color="000000"/>
        </w:rPr>
        <w:t>COMPARANDA</w:t>
      </w:r>
      <w:r w:rsidRPr="0009514D">
        <w:tab/>
      </w:r>
    </w:p>
    <w:p w14:paraId="69F79C97" w14:textId="2EF4B6D7" w:rsidR="00695A84" w:rsidRPr="00353257" w:rsidRDefault="00695A84" w:rsidP="00346E42">
      <w:pPr>
        <w:pStyle w:val="BodyText"/>
        <w:tabs>
          <w:tab w:val="left" w:pos="2279"/>
        </w:tabs>
        <w:spacing w:before="76" w:line="480" w:lineRule="auto"/>
        <w:ind w:right="119"/>
        <w:rPr>
          <w:szCs w:val="24"/>
        </w:rPr>
      </w:pPr>
      <w:r w:rsidRPr="0009514D">
        <w:rPr>
          <w:spacing w:val="-1"/>
          <w:szCs w:val="24"/>
        </w:rPr>
        <w:t>Fo</w:t>
      </w:r>
      <w:r w:rsidRPr="0009514D">
        <w:rPr>
          <w:szCs w:val="24"/>
        </w:rPr>
        <w:t>r</w:t>
      </w:r>
      <w:r w:rsidR="0014163B" w:rsidRPr="0009514D">
        <w:rPr>
          <w:szCs w:val="24"/>
        </w:rPr>
        <w:t xml:space="preserve"> </w:t>
      </w:r>
      <w:r w:rsidRPr="0009514D">
        <w:rPr>
          <w:spacing w:val="-1"/>
          <w:szCs w:val="24"/>
        </w:rPr>
        <w:t>Polygnoto</w:t>
      </w:r>
      <w:r w:rsidRPr="0009514D">
        <w:rPr>
          <w:szCs w:val="24"/>
        </w:rPr>
        <w:t>s</w:t>
      </w:r>
      <w:r w:rsidR="00311F66">
        <w:rPr>
          <w:szCs w:val="24"/>
        </w:rPr>
        <w:t>,</w:t>
      </w:r>
      <w:r w:rsidR="0014163B" w:rsidRPr="0009514D">
        <w:rPr>
          <w:szCs w:val="24"/>
        </w:rPr>
        <w:t xml:space="preserve"> </w:t>
      </w:r>
      <w:r w:rsidRPr="0009514D">
        <w:rPr>
          <w:spacing w:val="-1"/>
          <w:szCs w:val="24"/>
        </w:rPr>
        <w:t>se</w:t>
      </w:r>
      <w:r w:rsidRPr="0009514D">
        <w:rPr>
          <w:szCs w:val="24"/>
        </w:rPr>
        <w:t>e</w:t>
      </w:r>
      <w:r w:rsidR="0014163B" w:rsidRPr="0009514D">
        <w:rPr>
          <w:szCs w:val="24"/>
        </w:rPr>
        <w:t xml:space="preserve"> </w:t>
      </w:r>
      <w:r w:rsidR="002C7116" w:rsidRPr="004E0DAE">
        <w:rPr>
          <w:bCs/>
          <w:szCs w:val="24"/>
        </w:rPr>
        <w:t>{{</w:t>
      </w:r>
      <w:r w:rsidR="002C7116" w:rsidRPr="004E0DAE">
        <w:rPr>
          <w:i/>
          <w:szCs w:val="24"/>
        </w:rPr>
        <w:t>ARV</w:t>
      </w:r>
      <w:r w:rsidR="002C7116" w:rsidRPr="001162A5">
        <w:rPr>
          <w:szCs w:val="24"/>
          <w:vertAlign w:val="superscript"/>
        </w:rPr>
        <w:t>2</w:t>
      </w:r>
      <w:r w:rsidR="002C7116" w:rsidRPr="004E0DAE">
        <w:rPr>
          <w:szCs w:val="24"/>
        </w:rPr>
        <w:t>}}</w:t>
      </w:r>
      <w:r w:rsidR="002C7116" w:rsidRPr="0009514D">
        <w:rPr>
          <w:b/>
          <w:szCs w:val="24"/>
        </w:rPr>
        <w:t xml:space="preserve"> </w:t>
      </w:r>
      <w:r w:rsidRPr="0009514D">
        <w:rPr>
          <w:szCs w:val="24"/>
        </w:rPr>
        <w:t>1027</w:t>
      </w:r>
      <w:r w:rsidR="009E743F">
        <w:rPr>
          <w:szCs w:val="24"/>
        </w:rPr>
        <w:t>–</w:t>
      </w:r>
      <w:r w:rsidRPr="0009514D">
        <w:rPr>
          <w:szCs w:val="24"/>
        </w:rPr>
        <w:t>33,</w:t>
      </w:r>
      <w:r w:rsidR="0014163B" w:rsidRPr="0009514D">
        <w:rPr>
          <w:szCs w:val="24"/>
        </w:rPr>
        <w:t xml:space="preserve"> </w:t>
      </w:r>
      <w:r w:rsidRPr="0009514D">
        <w:rPr>
          <w:szCs w:val="24"/>
        </w:rPr>
        <w:t>1678</w:t>
      </w:r>
      <w:r w:rsidR="009E743F">
        <w:rPr>
          <w:szCs w:val="24"/>
        </w:rPr>
        <w:t>–</w:t>
      </w:r>
      <w:r w:rsidRPr="0009514D">
        <w:rPr>
          <w:szCs w:val="24"/>
        </w:rPr>
        <w:t>79,</w:t>
      </w:r>
      <w:r w:rsidR="0014163B" w:rsidRPr="0009514D">
        <w:rPr>
          <w:szCs w:val="24"/>
        </w:rPr>
        <w:t xml:space="preserve"> </w:t>
      </w:r>
      <w:r w:rsidRPr="0009514D">
        <w:rPr>
          <w:szCs w:val="24"/>
        </w:rPr>
        <w:t>1707;</w:t>
      </w:r>
      <w:r w:rsidR="0014163B" w:rsidRPr="0009514D">
        <w:rPr>
          <w:szCs w:val="24"/>
        </w:rPr>
        <w:t xml:space="preserve"> </w:t>
      </w:r>
      <w:r w:rsidR="00DA7010">
        <w:rPr>
          <w:szCs w:val="24"/>
        </w:rPr>
        <w:t>{{</w:t>
      </w:r>
      <w:r w:rsidR="00DA7010" w:rsidRPr="001162A5">
        <w:rPr>
          <w:i/>
          <w:szCs w:val="24"/>
        </w:rPr>
        <w:t>Paralipomena</w:t>
      </w:r>
      <w:r w:rsidR="00AB3661">
        <w:rPr>
          <w:szCs w:val="24"/>
        </w:rPr>
        <w:t>}}</w:t>
      </w:r>
      <w:r w:rsidR="0014163B" w:rsidRPr="0009514D">
        <w:rPr>
          <w:szCs w:val="24"/>
          <w:u w:color="000000"/>
        </w:rPr>
        <w:t xml:space="preserve"> </w:t>
      </w:r>
      <w:r w:rsidRPr="0009514D">
        <w:rPr>
          <w:spacing w:val="-1"/>
          <w:szCs w:val="24"/>
        </w:rPr>
        <w:t>442;</w:t>
      </w:r>
      <w:r w:rsidR="00B27CEA" w:rsidRPr="0009514D">
        <w:rPr>
          <w:szCs w:val="24"/>
        </w:rPr>
        <w:t xml:space="preserve"> </w:t>
      </w:r>
      <w:r w:rsidR="00B92D73">
        <w:rPr>
          <w:szCs w:val="24"/>
        </w:rPr>
        <w:lastRenderedPageBreak/>
        <w:t>{{</w:t>
      </w:r>
      <w:r w:rsidRPr="0009514D">
        <w:rPr>
          <w:szCs w:val="24"/>
        </w:rPr>
        <w:t>Matheson,</w:t>
      </w:r>
      <w:r w:rsidRPr="0009514D">
        <w:rPr>
          <w:spacing w:val="6"/>
          <w:szCs w:val="24"/>
        </w:rPr>
        <w:t xml:space="preserve"> </w:t>
      </w:r>
      <w:r w:rsidRPr="00135989">
        <w:rPr>
          <w:i/>
          <w:spacing w:val="-2"/>
          <w:szCs w:val="24"/>
        </w:rPr>
        <w:t>P</w:t>
      </w:r>
      <w:r w:rsidRPr="00135989">
        <w:rPr>
          <w:i/>
          <w:spacing w:val="-1"/>
          <w:szCs w:val="24"/>
        </w:rPr>
        <w:t>o</w:t>
      </w:r>
      <w:r w:rsidRPr="00135989">
        <w:rPr>
          <w:i/>
          <w:szCs w:val="24"/>
        </w:rPr>
        <w:t>lygnoto</w:t>
      </w:r>
      <w:r w:rsidRPr="00135989">
        <w:rPr>
          <w:i/>
          <w:spacing w:val="-1"/>
          <w:szCs w:val="24"/>
        </w:rPr>
        <w:t>s</w:t>
      </w:r>
      <w:r w:rsidR="00B92D73">
        <w:rPr>
          <w:spacing w:val="-1"/>
          <w:szCs w:val="24"/>
        </w:rPr>
        <w:t>}}</w:t>
      </w:r>
      <w:r w:rsidRPr="0009514D">
        <w:rPr>
          <w:szCs w:val="24"/>
        </w:rPr>
        <w:t>;</w:t>
      </w:r>
      <w:r w:rsidRPr="0009514D">
        <w:rPr>
          <w:spacing w:val="6"/>
          <w:szCs w:val="24"/>
        </w:rPr>
        <w:t xml:space="preserve"> </w:t>
      </w:r>
      <w:r w:rsidR="00C65321">
        <w:rPr>
          <w:spacing w:val="6"/>
          <w:szCs w:val="24"/>
        </w:rPr>
        <w:t>{{</w:t>
      </w:r>
      <w:r w:rsidRPr="00135989">
        <w:rPr>
          <w:i/>
          <w:szCs w:val="24"/>
        </w:rPr>
        <w:t>Agora</w:t>
      </w:r>
      <w:r w:rsidR="00C65321">
        <w:rPr>
          <w:szCs w:val="24"/>
          <w:u w:color="000000"/>
        </w:rPr>
        <w:t xml:space="preserve"> 30}}</w:t>
      </w:r>
      <w:r w:rsidRPr="0009514D">
        <w:rPr>
          <w:szCs w:val="24"/>
        </w:rPr>
        <w:t>,</w:t>
      </w:r>
      <w:r w:rsidRPr="0009514D">
        <w:rPr>
          <w:spacing w:val="6"/>
          <w:szCs w:val="24"/>
        </w:rPr>
        <w:t xml:space="preserve"> </w:t>
      </w:r>
      <w:r w:rsidRPr="0009514D">
        <w:rPr>
          <w:szCs w:val="24"/>
        </w:rPr>
        <w:t>pp.</w:t>
      </w:r>
      <w:r w:rsidRPr="0009514D">
        <w:rPr>
          <w:spacing w:val="6"/>
          <w:szCs w:val="24"/>
        </w:rPr>
        <w:t xml:space="preserve"> </w:t>
      </w:r>
      <w:r w:rsidRPr="0009514D">
        <w:rPr>
          <w:szCs w:val="24"/>
        </w:rPr>
        <w:t>117</w:t>
      </w:r>
      <w:r w:rsidR="009E743F">
        <w:rPr>
          <w:szCs w:val="24"/>
        </w:rPr>
        <w:t>–</w:t>
      </w:r>
      <w:r w:rsidRPr="0009514D">
        <w:rPr>
          <w:szCs w:val="24"/>
        </w:rPr>
        <w:t>19;</w:t>
      </w:r>
      <w:r w:rsidRPr="0009514D">
        <w:rPr>
          <w:spacing w:val="6"/>
          <w:szCs w:val="24"/>
        </w:rPr>
        <w:t xml:space="preserve"> </w:t>
      </w:r>
      <w:r w:rsidR="00144183">
        <w:rPr>
          <w:spacing w:val="6"/>
          <w:szCs w:val="24"/>
        </w:rPr>
        <w:t>{{</w:t>
      </w:r>
      <w:r w:rsidRPr="0009514D">
        <w:rPr>
          <w:szCs w:val="24"/>
        </w:rPr>
        <w:t>Gaunt,</w:t>
      </w:r>
      <w:r w:rsidRPr="0009514D">
        <w:rPr>
          <w:spacing w:val="6"/>
          <w:szCs w:val="24"/>
        </w:rPr>
        <w:t xml:space="preserve"> </w:t>
      </w:r>
      <w:r w:rsidR="0014163B" w:rsidRPr="0009514D">
        <w:rPr>
          <w:szCs w:val="24"/>
        </w:rPr>
        <w:t>“</w:t>
      </w:r>
      <w:r w:rsidRPr="0009514D">
        <w:rPr>
          <w:szCs w:val="24"/>
        </w:rPr>
        <w:t>Attic</w:t>
      </w:r>
      <w:r w:rsidRPr="0009514D">
        <w:rPr>
          <w:spacing w:val="6"/>
          <w:szCs w:val="24"/>
        </w:rPr>
        <w:t xml:space="preserve"> </w:t>
      </w:r>
      <w:r w:rsidRPr="0009514D">
        <w:rPr>
          <w:szCs w:val="24"/>
        </w:rPr>
        <w:t>Volute</w:t>
      </w:r>
      <w:r w:rsidRPr="0009514D">
        <w:rPr>
          <w:spacing w:val="5"/>
          <w:szCs w:val="24"/>
        </w:rPr>
        <w:t xml:space="preserve"> </w:t>
      </w:r>
      <w:r w:rsidRPr="0009514D">
        <w:rPr>
          <w:szCs w:val="24"/>
        </w:rPr>
        <w:t>Krater</w:t>
      </w:r>
      <w:r w:rsidR="0014163B" w:rsidRPr="0009514D">
        <w:rPr>
          <w:szCs w:val="24"/>
        </w:rPr>
        <w:t>”</w:t>
      </w:r>
      <w:r w:rsidR="00144183">
        <w:rPr>
          <w:szCs w:val="24"/>
        </w:rPr>
        <w:t>}},</w:t>
      </w:r>
      <w:r w:rsidRPr="0009514D">
        <w:rPr>
          <w:spacing w:val="6"/>
          <w:szCs w:val="24"/>
        </w:rPr>
        <w:t xml:space="preserve"> </w:t>
      </w:r>
      <w:r w:rsidRPr="0009514D">
        <w:rPr>
          <w:szCs w:val="24"/>
        </w:rPr>
        <w:t>pp.</w:t>
      </w:r>
      <w:r w:rsidRPr="0009514D">
        <w:rPr>
          <w:spacing w:val="4"/>
          <w:szCs w:val="24"/>
        </w:rPr>
        <w:t xml:space="preserve"> </w:t>
      </w:r>
      <w:r w:rsidRPr="0009514D">
        <w:rPr>
          <w:szCs w:val="24"/>
        </w:rPr>
        <w:t>265</w:t>
      </w:r>
      <w:r w:rsidR="009E743F">
        <w:rPr>
          <w:szCs w:val="24"/>
        </w:rPr>
        <w:t>–</w:t>
      </w:r>
      <w:r w:rsidRPr="0009514D">
        <w:rPr>
          <w:szCs w:val="24"/>
        </w:rPr>
        <w:t>80;</w:t>
      </w:r>
      <w:r w:rsidRPr="0009514D">
        <w:rPr>
          <w:spacing w:val="6"/>
          <w:szCs w:val="24"/>
        </w:rPr>
        <w:t xml:space="preserve"> </w:t>
      </w:r>
      <w:r w:rsidRPr="0009514D">
        <w:rPr>
          <w:szCs w:val="24"/>
        </w:rPr>
        <w:t xml:space="preserve">O. Tzachou-Alexandri, </w:t>
      </w:r>
      <w:r w:rsidR="0014163B" w:rsidRPr="0009514D">
        <w:rPr>
          <w:szCs w:val="24"/>
        </w:rPr>
        <w:t>“</w:t>
      </w:r>
      <w:r w:rsidRPr="0009514D">
        <w:rPr>
          <w:szCs w:val="24"/>
        </w:rPr>
        <w:t>A</w:t>
      </w:r>
      <w:r w:rsidRPr="0009514D">
        <w:rPr>
          <w:spacing w:val="-1"/>
          <w:szCs w:val="24"/>
        </w:rPr>
        <w:t xml:space="preserve"> </w:t>
      </w:r>
      <w:r w:rsidRPr="0009514D">
        <w:rPr>
          <w:szCs w:val="24"/>
        </w:rPr>
        <w:t>Kalpis</w:t>
      </w:r>
      <w:r w:rsidRPr="0009514D">
        <w:rPr>
          <w:spacing w:val="-1"/>
          <w:szCs w:val="24"/>
        </w:rPr>
        <w:t xml:space="preserve"> </w:t>
      </w:r>
      <w:r w:rsidRPr="0009514D">
        <w:rPr>
          <w:szCs w:val="24"/>
        </w:rPr>
        <w:t>from</w:t>
      </w:r>
      <w:r w:rsidRPr="0009514D">
        <w:rPr>
          <w:spacing w:val="-3"/>
          <w:szCs w:val="24"/>
        </w:rPr>
        <w:t xml:space="preserve"> </w:t>
      </w:r>
      <w:r w:rsidRPr="0009514D">
        <w:rPr>
          <w:szCs w:val="24"/>
        </w:rPr>
        <w:t>P</w:t>
      </w:r>
      <w:r w:rsidRPr="0009514D">
        <w:rPr>
          <w:spacing w:val="1"/>
          <w:szCs w:val="24"/>
        </w:rPr>
        <w:t>i</w:t>
      </w:r>
      <w:r w:rsidRPr="0009514D">
        <w:rPr>
          <w:szCs w:val="24"/>
        </w:rPr>
        <w:t>raeus Street by Polygnotos,</w:t>
      </w:r>
      <w:r w:rsidR="0014163B" w:rsidRPr="0009514D">
        <w:rPr>
          <w:szCs w:val="24"/>
        </w:rPr>
        <w:t>”</w:t>
      </w:r>
      <w:r w:rsidR="001162A5">
        <w:rPr>
          <w:szCs w:val="24"/>
        </w:rPr>
        <w:t xml:space="preserve"> </w:t>
      </w:r>
      <w:r w:rsidR="001162A5">
        <w:rPr>
          <w:spacing w:val="60"/>
          <w:szCs w:val="24"/>
        </w:rPr>
        <w:t>{{</w:t>
      </w:r>
      <w:r w:rsidRPr="00135989">
        <w:rPr>
          <w:i/>
          <w:szCs w:val="24"/>
        </w:rPr>
        <w:t>BSA</w:t>
      </w:r>
      <w:r w:rsidR="00DD10E6">
        <w:rPr>
          <w:szCs w:val="24"/>
        </w:rPr>
        <w:t>}}</w:t>
      </w:r>
      <w:r w:rsidRPr="0009514D">
        <w:rPr>
          <w:spacing w:val="-1"/>
          <w:szCs w:val="24"/>
          <w:u w:color="000000"/>
        </w:rPr>
        <w:t xml:space="preserve"> </w:t>
      </w:r>
      <w:r w:rsidR="00965E0E" w:rsidRPr="0009514D">
        <w:rPr>
          <w:szCs w:val="24"/>
        </w:rPr>
        <w:t>97 (2002): 300</w:t>
      </w:r>
      <w:r w:rsidR="009E743F">
        <w:rPr>
          <w:szCs w:val="24"/>
        </w:rPr>
        <w:t>–</w:t>
      </w:r>
      <w:r w:rsidR="00965E0E" w:rsidRPr="0009514D">
        <w:rPr>
          <w:szCs w:val="24"/>
        </w:rPr>
        <w:t xml:space="preserve">303; </w:t>
      </w:r>
      <w:r w:rsidR="00874203">
        <w:rPr>
          <w:szCs w:val="24"/>
        </w:rPr>
        <w:t>{{</w:t>
      </w:r>
      <w:r w:rsidR="00351749" w:rsidRPr="0009514D">
        <w:rPr>
          <w:szCs w:val="24"/>
        </w:rPr>
        <w:t xml:space="preserve">Tzachou-Alexandri, </w:t>
      </w:r>
      <w:r w:rsidR="0014163B" w:rsidRPr="0009514D">
        <w:rPr>
          <w:szCs w:val="24"/>
        </w:rPr>
        <w:t>“</w:t>
      </w:r>
      <w:r w:rsidR="00351749" w:rsidRPr="0009514D">
        <w:rPr>
          <w:szCs w:val="24"/>
          <w:lang w:val="el-GR"/>
        </w:rPr>
        <w:t>Κασσάνδραν</w:t>
      </w:r>
      <w:r w:rsidR="0014163B" w:rsidRPr="0009514D">
        <w:rPr>
          <w:szCs w:val="24"/>
        </w:rPr>
        <w:t>”</w:t>
      </w:r>
      <w:r w:rsidR="00874203">
        <w:rPr>
          <w:szCs w:val="24"/>
        </w:rPr>
        <w:t>}}</w:t>
      </w:r>
      <w:r w:rsidR="00AC5861" w:rsidRPr="0009514D">
        <w:rPr>
          <w:bCs/>
          <w:szCs w:val="24"/>
        </w:rPr>
        <w:t xml:space="preserve">, pp. </w:t>
      </w:r>
      <w:r w:rsidR="00AC5861" w:rsidRPr="0009514D">
        <w:rPr>
          <w:szCs w:val="24"/>
        </w:rPr>
        <w:t>294</w:t>
      </w:r>
      <w:r w:rsidR="009E743F">
        <w:rPr>
          <w:szCs w:val="24"/>
        </w:rPr>
        <w:t>–</w:t>
      </w:r>
      <w:r w:rsidR="00AC5861" w:rsidRPr="0009514D">
        <w:rPr>
          <w:szCs w:val="24"/>
        </w:rPr>
        <w:t xml:space="preserve">95. </w:t>
      </w:r>
    </w:p>
    <w:p w14:paraId="23710D2C" w14:textId="047440E1" w:rsidR="00695A84" w:rsidRPr="0009514D" w:rsidRDefault="00695A84" w:rsidP="00346E42">
      <w:pPr>
        <w:pStyle w:val="BodyText"/>
        <w:spacing w:line="480" w:lineRule="auto"/>
        <w:ind w:right="119"/>
        <w:rPr>
          <w:szCs w:val="24"/>
        </w:rPr>
      </w:pPr>
      <w:bookmarkStart w:id="8" w:name="For_the_shape_of_the_krater_cf._the_volu"/>
      <w:bookmarkEnd w:id="8"/>
      <w:r w:rsidRPr="0009514D">
        <w:rPr>
          <w:spacing w:val="-1"/>
          <w:szCs w:val="24"/>
        </w:rPr>
        <w:t>Fo</w:t>
      </w:r>
      <w:r w:rsidRPr="0009514D">
        <w:rPr>
          <w:szCs w:val="24"/>
        </w:rPr>
        <w:t>r</w:t>
      </w:r>
      <w:r w:rsidRPr="0009514D">
        <w:rPr>
          <w:spacing w:val="57"/>
          <w:szCs w:val="24"/>
        </w:rPr>
        <w:t xml:space="preserve"> </w:t>
      </w:r>
      <w:r w:rsidRPr="0009514D">
        <w:rPr>
          <w:spacing w:val="-1"/>
          <w:szCs w:val="24"/>
        </w:rPr>
        <w:t>th</w:t>
      </w:r>
      <w:r w:rsidRPr="0009514D">
        <w:rPr>
          <w:szCs w:val="24"/>
        </w:rPr>
        <w:t>e</w:t>
      </w:r>
      <w:r w:rsidRPr="0009514D">
        <w:rPr>
          <w:spacing w:val="57"/>
          <w:szCs w:val="24"/>
        </w:rPr>
        <w:t xml:space="preserve"> </w:t>
      </w:r>
      <w:r w:rsidRPr="0009514D">
        <w:rPr>
          <w:spacing w:val="-1"/>
          <w:szCs w:val="24"/>
        </w:rPr>
        <w:t>shap</w:t>
      </w:r>
      <w:r w:rsidRPr="0009514D">
        <w:rPr>
          <w:szCs w:val="24"/>
        </w:rPr>
        <w:t>e</w:t>
      </w:r>
      <w:r w:rsidRPr="0009514D">
        <w:rPr>
          <w:spacing w:val="57"/>
          <w:szCs w:val="24"/>
        </w:rPr>
        <w:t xml:space="preserve"> </w:t>
      </w:r>
      <w:r w:rsidRPr="0009514D">
        <w:rPr>
          <w:spacing w:val="-1"/>
          <w:szCs w:val="24"/>
        </w:rPr>
        <w:t>o</w:t>
      </w:r>
      <w:r w:rsidRPr="0009514D">
        <w:rPr>
          <w:szCs w:val="24"/>
        </w:rPr>
        <w:t>f</w:t>
      </w:r>
      <w:r w:rsidRPr="0009514D">
        <w:rPr>
          <w:spacing w:val="57"/>
          <w:szCs w:val="24"/>
        </w:rPr>
        <w:t xml:space="preserve"> </w:t>
      </w:r>
      <w:r w:rsidRPr="0009514D">
        <w:rPr>
          <w:spacing w:val="-1"/>
          <w:szCs w:val="24"/>
        </w:rPr>
        <w:t>th</w:t>
      </w:r>
      <w:r w:rsidRPr="0009514D">
        <w:rPr>
          <w:szCs w:val="24"/>
        </w:rPr>
        <w:t>e</w:t>
      </w:r>
      <w:r w:rsidRPr="0009514D">
        <w:rPr>
          <w:spacing w:val="57"/>
          <w:szCs w:val="24"/>
        </w:rPr>
        <w:t xml:space="preserve"> </w:t>
      </w:r>
      <w:r w:rsidRPr="0009514D">
        <w:rPr>
          <w:spacing w:val="-1"/>
          <w:szCs w:val="24"/>
        </w:rPr>
        <w:t>krate</w:t>
      </w:r>
      <w:r w:rsidRPr="0009514D">
        <w:rPr>
          <w:szCs w:val="24"/>
        </w:rPr>
        <w:t>r</w:t>
      </w:r>
      <w:r w:rsidR="00311F66">
        <w:rPr>
          <w:szCs w:val="24"/>
        </w:rPr>
        <w:t>,</w:t>
      </w:r>
      <w:r w:rsidRPr="0009514D">
        <w:rPr>
          <w:spacing w:val="57"/>
          <w:szCs w:val="24"/>
        </w:rPr>
        <w:t xml:space="preserve"> </w:t>
      </w:r>
      <w:r w:rsidRPr="0009514D">
        <w:rPr>
          <w:spacing w:val="-1"/>
          <w:szCs w:val="24"/>
        </w:rPr>
        <w:t>cf</w:t>
      </w:r>
      <w:r w:rsidRPr="0009514D">
        <w:rPr>
          <w:szCs w:val="24"/>
        </w:rPr>
        <w:t>.</w:t>
      </w:r>
      <w:r w:rsidRPr="0009514D">
        <w:rPr>
          <w:spacing w:val="57"/>
          <w:szCs w:val="24"/>
        </w:rPr>
        <w:t xml:space="preserve"> </w:t>
      </w:r>
      <w:r w:rsidRPr="0009514D">
        <w:rPr>
          <w:spacing w:val="-1"/>
          <w:szCs w:val="24"/>
        </w:rPr>
        <w:t>th</w:t>
      </w:r>
      <w:r w:rsidRPr="0009514D">
        <w:rPr>
          <w:szCs w:val="24"/>
        </w:rPr>
        <w:t>e</w:t>
      </w:r>
      <w:r w:rsidRPr="0009514D">
        <w:rPr>
          <w:spacing w:val="57"/>
          <w:szCs w:val="24"/>
        </w:rPr>
        <w:t xml:space="preserve"> </w:t>
      </w:r>
      <w:r w:rsidR="00311F66" w:rsidRPr="0009514D">
        <w:rPr>
          <w:spacing w:val="-1"/>
          <w:szCs w:val="24"/>
        </w:rPr>
        <w:t>volut</w:t>
      </w:r>
      <w:r w:rsidR="00311F66" w:rsidRPr="0009514D">
        <w:rPr>
          <w:szCs w:val="24"/>
        </w:rPr>
        <w:t>e</w:t>
      </w:r>
      <w:r w:rsidR="00311F66">
        <w:rPr>
          <w:szCs w:val="24"/>
        </w:rPr>
        <w:t>-</w:t>
      </w:r>
      <w:r w:rsidRPr="0009514D">
        <w:rPr>
          <w:spacing w:val="-1"/>
          <w:szCs w:val="24"/>
        </w:rPr>
        <w:t>krate</w:t>
      </w:r>
      <w:r w:rsidRPr="0009514D">
        <w:rPr>
          <w:szCs w:val="24"/>
        </w:rPr>
        <w:t>r</w:t>
      </w:r>
      <w:r w:rsidRPr="0009514D">
        <w:rPr>
          <w:spacing w:val="57"/>
          <w:szCs w:val="24"/>
        </w:rPr>
        <w:t xml:space="preserve"> </w:t>
      </w:r>
      <w:r w:rsidRPr="0009514D">
        <w:rPr>
          <w:spacing w:val="-1"/>
          <w:szCs w:val="24"/>
        </w:rPr>
        <w:t>b</w:t>
      </w:r>
      <w:r w:rsidRPr="0009514D">
        <w:rPr>
          <w:szCs w:val="24"/>
        </w:rPr>
        <w:t>y</w:t>
      </w:r>
      <w:r w:rsidRPr="0009514D">
        <w:rPr>
          <w:spacing w:val="57"/>
          <w:szCs w:val="24"/>
        </w:rPr>
        <w:t xml:space="preserve"> </w:t>
      </w:r>
      <w:r w:rsidRPr="0009514D">
        <w:rPr>
          <w:spacing w:val="-1"/>
          <w:szCs w:val="24"/>
        </w:rPr>
        <w:t>Polygnoto</w:t>
      </w:r>
      <w:r w:rsidRPr="0009514D">
        <w:rPr>
          <w:szCs w:val="24"/>
        </w:rPr>
        <w:t>s</w:t>
      </w:r>
      <w:r w:rsidRPr="0009514D">
        <w:rPr>
          <w:spacing w:val="57"/>
          <w:szCs w:val="24"/>
        </w:rPr>
        <w:t xml:space="preserve"> </w:t>
      </w:r>
      <w:r w:rsidRPr="0009514D">
        <w:rPr>
          <w:spacing w:val="-1"/>
          <w:szCs w:val="24"/>
        </w:rPr>
        <w:t>i</w:t>
      </w:r>
      <w:r w:rsidRPr="0009514D">
        <w:rPr>
          <w:szCs w:val="24"/>
        </w:rPr>
        <w:t>n</w:t>
      </w:r>
      <w:r w:rsidRPr="0009514D">
        <w:rPr>
          <w:spacing w:val="57"/>
          <w:szCs w:val="24"/>
        </w:rPr>
        <w:t xml:space="preserve"> </w:t>
      </w:r>
      <w:r w:rsidRPr="0009514D">
        <w:rPr>
          <w:spacing w:val="-1"/>
          <w:szCs w:val="24"/>
        </w:rPr>
        <w:t>Bologna</w:t>
      </w:r>
      <w:r w:rsidRPr="0009514D">
        <w:rPr>
          <w:szCs w:val="24"/>
        </w:rPr>
        <w:t>,</w:t>
      </w:r>
      <w:r w:rsidRPr="0009514D">
        <w:rPr>
          <w:spacing w:val="57"/>
          <w:szCs w:val="24"/>
        </w:rPr>
        <w:t xml:space="preserve"> </w:t>
      </w:r>
      <w:r w:rsidRPr="0009514D">
        <w:rPr>
          <w:spacing w:val="-1"/>
          <w:szCs w:val="24"/>
        </w:rPr>
        <w:t>Muse</w:t>
      </w:r>
      <w:r w:rsidRPr="0009514D">
        <w:rPr>
          <w:szCs w:val="24"/>
        </w:rPr>
        <w:t>o</w:t>
      </w:r>
      <w:r w:rsidRPr="0009514D">
        <w:rPr>
          <w:spacing w:val="57"/>
          <w:szCs w:val="24"/>
        </w:rPr>
        <w:t xml:space="preserve"> </w:t>
      </w:r>
      <w:r w:rsidRPr="0009514D">
        <w:rPr>
          <w:spacing w:val="-1"/>
          <w:szCs w:val="24"/>
        </w:rPr>
        <w:t xml:space="preserve">Civico </w:t>
      </w:r>
      <w:r w:rsidRPr="0009514D">
        <w:rPr>
          <w:szCs w:val="24"/>
        </w:rPr>
        <w:t>Archeologico</w:t>
      </w:r>
      <w:r w:rsidRPr="0009514D">
        <w:rPr>
          <w:spacing w:val="7"/>
          <w:szCs w:val="24"/>
        </w:rPr>
        <w:t xml:space="preserve"> </w:t>
      </w:r>
      <w:r w:rsidRPr="0009514D">
        <w:rPr>
          <w:szCs w:val="24"/>
        </w:rPr>
        <w:t>16557</w:t>
      </w:r>
      <w:r w:rsidRPr="0009514D">
        <w:rPr>
          <w:spacing w:val="8"/>
          <w:szCs w:val="24"/>
        </w:rPr>
        <w:t xml:space="preserve"> </w:t>
      </w:r>
      <w:r w:rsidRPr="0009514D">
        <w:rPr>
          <w:szCs w:val="24"/>
        </w:rPr>
        <w:t>(Pell.</w:t>
      </w:r>
      <w:r w:rsidRPr="0009514D">
        <w:rPr>
          <w:spacing w:val="8"/>
          <w:szCs w:val="24"/>
        </w:rPr>
        <w:t xml:space="preserve"> </w:t>
      </w:r>
      <w:r w:rsidRPr="0009514D">
        <w:rPr>
          <w:szCs w:val="24"/>
        </w:rPr>
        <w:t>275)</w:t>
      </w:r>
      <w:r w:rsidRPr="0009514D">
        <w:rPr>
          <w:spacing w:val="8"/>
          <w:szCs w:val="24"/>
        </w:rPr>
        <w:t xml:space="preserve"> </w:t>
      </w:r>
      <w:r w:rsidRPr="0009514D">
        <w:rPr>
          <w:szCs w:val="24"/>
        </w:rPr>
        <w:t>(</w:t>
      </w:r>
      <w:r w:rsidR="002C7116" w:rsidRPr="004E0DAE">
        <w:rPr>
          <w:bCs/>
          <w:szCs w:val="24"/>
        </w:rPr>
        <w:t>{{</w:t>
      </w:r>
      <w:r w:rsidR="002C7116" w:rsidRPr="004E0DAE">
        <w:rPr>
          <w:i/>
          <w:szCs w:val="24"/>
        </w:rPr>
        <w:t>ARV</w:t>
      </w:r>
      <w:r w:rsidR="002C7116" w:rsidRPr="001162A5">
        <w:rPr>
          <w:szCs w:val="24"/>
          <w:vertAlign w:val="superscript"/>
        </w:rPr>
        <w:t>2</w:t>
      </w:r>
      <w:r w:rsidR="002C7116" w:rsidRPr="004E0DAE">
        <w:rPr>
          <w:szCs w:val="24"/>
        </w:rPr>
        <w:t>}}</w:t>
      </w:r>
      <w:r w:rsidRPr="00135989">
        <w:rPr>
          <w:i/>
          <w:spacing w:val="9"/>
          <w:position w:val="4"/>
          <w:szCs w:val="24"/>
        </w:rPr>
        <w:t xml:space="preserve"> </w:t>
      </w:r>
      <w:r w:rsidRPr="0009514D">
        <w:rPr>
          <w:szCs w:val="24"/>
        </w:rPr>
        <w:t>1029.18;</w:t>
      </w:r>
      <w:r w:rsidRPr="0009514D">
        <w:rPr>
          <w:spacing w:val="8"/>
          <w:szCs w:val="24"/>
        </w:rPr>
        <w:t xml:space="preserve"> </w:t>
      </w:r>
      <w:r w:rsidR="00CB5D46" w:rsidRPr="00410087">
        <w:rPr>
          <w:szCs w:val="24"/>
        </w:rPr>
        <w:t>{{</w:t>
      </w:r>
      <w:r w:rsidR="00A51703" w:rsidRPr="0009684A">
        <w:rPr>
          <w:i/>
        </w:rPr>
        <w:t>Beazley</w:t>
      </w:r>
      <w:r w:rsidR="00A51703">
        <w:rPr>
          <w:i/>
        </w:rPr>
        <w:t xml:space="preserve"> </w:t>
      </w:r>
      <w:r w:rsidR="00CB5D46" w:rsidRPr="00410087">
        <w:rPr>
          <w:i/>
          <w:szCs w:val="24"/>
        </w:rPr>
        <w:t>Addenda</w:t>
      </w:r>
      <w:r w:rsidR="00CB5D46" w:rsidRPr="001162A5">
        <w:rPr>
          <w:szCs w:val="24"/>
          <w:vertAlign w:val="superscript"/>
        </w:rPr>
        <w:t>2</w:t>
      </w:r>
      <w:r w:rsidR="00CB5D46" w:rsidRPr="00410087">
        <w:rPr>
          <w:szCs w:val="24"/>
        </w:rPr>
        <w:t>}}</w:t>
      </w:r>
      <w:r w:rsidRPr="0009514D">
        <w:rPr>
          <w:spacing w:val="29"/>
          <w:position w:val="4"/>
          <w:szCs w:val="24"/>
        </w:rPr>
        <w:t xml:space="preserve"> </w:t>
      </w:r>
      <w:r w:rsidRPr="0009514D">
        <w:rPr>
          <w:spacing w:val="-1"/>
          <w:szCs w:val="24"/>
        </w:rPr>
        <w:t>317</w:t>
      </w:r>
      <w:r w:rsidRPr="0009514D">
        <w:rPr>
          <w:szCs w:val="24"/>
        </w:rPr>
        <w:t>;</w:t>
      </w:r>
      <w:r w:rsidRPr="0009514D">
        <w:rPr>
          <w:spacing w:val="8"/>
          <w:szCs w:val="24"/>
        </w:rPr>
        <w:t xml:space="preserve"> </w:t>
      </w:r>
      <w:r w:rsidR="00F87B19">
        <w:rPr>
          <w:spacing w:val="8"/>
          <w:szCs w:val="24"/>
        </w:rPr>
        <w:t>{{</w:t>
      </w:r>
      <w:r w:rsidRPr="00135989">
        <w:rPr>
          <w:i/>
          <w:spacing w:val="-1"/>
          <w:szCs w:val="24"/>
        </w:rPr>
        <w:t>CVA</w:t>
      </w:r>
      <w:r w:rsidR="00F87B19">
        <w:rPr>
          <w:spacing w:val="-1"/>
          <w:szCs w:val="24"/>
        </w:rPr>
        <w:t>}}</w:t>
      </w:r>
      <w:r w:rsidRPr="0009514D">
        <w:rPr>
          <w:szCs w:val="24"/>
        </w:rPr>
        <w:t>,</w:t>
      </w:r>
      <w:r w:rsidRPr="0009514D">
        <w:rPr>
          <w:spacing w:val="7"/>
          <w:szCs w:val="24"/>
        </w:rPr>
        <w:t xml:space="preserve"> </w:t>
      </w:r>
      <w:r w:rsidRPr="0009514D">
        <w:rPr>
          <w:szCs w:val="24"/>
        </w:rPr>
        <w:t>Bologna</w:t>
      </w:r>
      <w:r w:rsidRPr="0009514D">
        <w:rPr>
          <w:spacing w:val="8"/>
          <w:szCs w:val="24"/>
        </w:rPr>
        <w:t xml:space="preserve"> </w:t>
      </w:r>
      <w:r w:rsidRPr="0009514D">
        <w:rPr>
          <w:szCs w:val="24"/>
        </w:rPr>
        <w:t>4</w:t>
      </w:r>
      <w:r w:rsidRPr="0009514D">
        <w:rPr>
          <w:spacing w:val="8"/>
          <w:szCs w:val="24"/>
        </w:rPr>
        <w:t xml:space="preserve"> </w:t>
      </w:r>
      <w:r w:rsidRPr="0009514D">
        <w:rPr>
          <w:szCs w:val="24"/>
        </w:rPr>
        <w:t>[Italy</w:t>
      </w:r>
      <w:r w:rsidRPr="0009514D">
        <w:rPr>
          <w:spacing w:val="8"/>
          <w:szCs w:val="24"/>
        </w:rPr>
        <w:t xml:space="preserve"> </w:t>
      </w:r>
      <w:r w:rsidRPr="0009514D">
        <w:rPr>
          <w:szCs w:val="24"/>
        </w:rPr>
        <w:t>27],</w:t>
      </w:r>
      <w:r w:rsidRPr="0009514D">
        <w:rPr>
          <w:spacing w:val="8"/>
          <w:szCs w:val="24"/>
        </w:rPr>
        <w:t xml:space="preserve"> </w:t>
      </w:r>
      <w:r w:rsidRPr="0009514D">
        <w:rPr>
          <w:szCs w:val="24"/>
        </w:rPr>
        <w:t>pls.</w:t>
      </w:r>
      <w:r w:rsidR="00BC542C" w:rsidRPr="0009514D">
        <w:rPr>
          <w:szCs w:val="24"/>
        </w:rPr>
        <w:t xml:space="preserve"> </w:t>
      </w:r>
      <w:r w:rsidRPr="0009514D">
        <w:rPr>
          <w:szCs w:val="24"/>
        </w:rPr>
        <w:t>59, 67, 68.8</w:t>
      </w:r>
      <w:r w:rsidR="009E743F">
        <w:rPr>
          <w:szCs w:val="24"/>
        </w:rPr>
        <w:t>–</w:t>
      </w:r>
      <w:r w:rsidRPr="0009514D">
        <w:rPr>
          <w:szCs w:val="24"/>
        </w:rPr>
        <w:t>10).</w:t>
      </w:r>
    </w:p>
    <w:p w14:paraId="357154DA" w14:textId="467B3816" w:rsidR="00695A84" w:rsidRPr="0009514D" w:rsidRDefault="00695A84" w:rsidP="00346E42">
      <w:pPr>
        <w:pStyle w:val="BodyText"/>
        <w:spacing w:line="480" w:lineRule="auto"/>
        <w:ind w:right="118"/>
        <w:rPr>
          <w:szCs w:val="24"/>
        </w:rPr>
      </w:pPr>
      <w:r w:rsidRPr="0009514D">
        <w:rPr>
          <w:szCs w:val="24"/>
        </w:rPr>
        <w:t>For</w:t>
      </w:r>
      <w:r w:rsidRPr="0009514D">
        <w:rPr>
          <w:spacing w:val="2"/>
          <w:szCs w:val="24"/>
        </w:rPr>
        <w:t xml:space="preserve"> </w:t>
      </w:r>
      <w:r w:rsidRPr="0009514D">
        <w:rPr>
          <w:szCs w:val="24"/>
        </w:rPr>
        <w:t>the</w:t>
      </w:r>
      <w:r w:rsidRPr="0009514D">
        <w:rPr>
          <w:spacing w:val="2"/>
          <w:szCs w:val="24"/>
        </w:rPr>
        <w:t xml:space="preserve"> </w:t>
      </w:r>
      <w:r w:rsidRPr="0009514D">
        <w:rPr>
          <w:szCs w:val="24"/>
        </w:rPr>
        <w:t>presence</w:t>
      </w:r>
      <w:r w:rsidRPr="0009514D">
        <w:rPr>
          <w:spacing w:val="2"/>
          <w:szCs w:val="24"/>
        </w:rPr>
        <w:t xml:space="preserve"> </w:t>
      </w:r>
      <w:r w:rsidRPr="0009514D">
        <w:rPr>
          <w:szCs w:val="24"/>
        </w:rPr>
        <w:t>of</w:t>
      </w:r>
      <w:r w:rsidRPr="0009514D">
        <w:rPr>
          <w:spacing w:val="2"/>
          <w:szCs w:val="24"/>
        </w:rPr>
        <w:t xml:space="preserve"> </w:t>
      </w:r>
      <w:r w:rsidRPr="0009514D">
        <w:rPr>
          <w:szCs w:val="24"/>
        </w:rPr>
        <w:t>both</w:t>
      </w:r>
      <w:r w:rsidRPr="0009514D">
        <w:rPr>
          <w:spacing w:val="2"/>
          <w:szCs w:val="24"/>
        </w:rPr>
        <w:t xml:space="preserve"> </w:t>
      </w:r>
      <w:r w:rsidRPr="0009514D">
        <w:rPr>
          <w:szCs w:val="24"/>
        </w:rPr>
        <w:t>Athena</w:t>
      </w:r>
      <w:r w:rsidRPr="0009514D">
        <w:rPr>
          <w:spacing w:val="2"/>
          <w:szCs w:val="24"/>
        </w:rPr>
        <w:t xml:space="preserve"> </w:t>
      </w:r>
      <w:r w:rsidRPr="0009514D">
        <w:rPr>
          <w:szCs w:val="24"/>
        </w:rPr>
        <w:t>and</w:t>
      </w:r>
      <w:r w:rsidRPr="0009514D">
        <w:rPr>
          <w:spacing w:val="2"/>
          <w:szCs w:val="24"/>
        </w:rPr>
        <w:t xml:space="preserve"> </w:t>
      </w:r>
      <w:r w:rsidRPr="0009514D">
        <w:rPr>
          <w:szCs w:val="24"/>
        </w:rPr>
        <w:t>the</w:t>
      </w:r>
      <w:r w:rsidRPr="0009514D">
        <w:rPr>
          <w:spacing w:val="2"/>
          <w:szCs w:val="24"/>
        </w:rPr>
        <w:t xml:space="preserve"> </w:t>
      </w:r>
      <w:r w:rsidRPr="0009514D">
        <w:rPr>
          <w:szCs w:val="24"/>
        </w:rPr>
        <w:t>Palladion,</w:t>
      </w:r>
      <w:r w:rsidRPr="0009514D">
        <w:rPr>
          <w:spacing w:val="1"/>
          <w:szCs w:val="24"/>
        </w:rPr>
        <w:t xml:space="preserve"> </w:t>
      </w:r>
      <w:r w:rsidRPr="0009514D">
        <w:rPr>
          <w:szCs w:val="24"/>
        </w:rPr>
        <w:t>and</w:t>
      </w:r>
      <w:r w:rsidRPr="0009514D">
        <w:rPr>
          <w:spacing w:val="2"/>
          <w:szCs w:val="24"/>
        </w:rPr>
        <w:t xml:space="preserve"> </w:t>
      </w:r>
      <w:r w:rsidRPr="0009514D">
        <w:rPr>
          <w:szCs w:val="24"/>
        </w:rPr>
        <w:t>the</w:t>
      </w:r>
      <w:r w:rsidRPr="0009514D">
        <w:rPr>
          <w:spacing w:val="2"/>
          <w:szCs w:val="24"/>
        </w:rPr>
        <w:t xml:space="preserve"> </w:t>
      </w:r>
      <w:r w:rsidRPr="0009514D">
        <w:rPr>
          <w:spacing w:val="-1"/>
          <w:szCs w:val="24"/>
        </w:rPr>
        <w:t>f</w:t>
      </w:r>
      <w:r w:rsidRPr="0009514D">
        <w:rPr>
          <w:szCs w:val="24"/>
        </w:rPr>
        <w:t>leeing</w:t>
      </w:r>
      <w:r w:rsidRPr="0009514D">
        <w:rPr>
          <w:spacing w:val="2"/>
          <w:szCs w:val="24"/>
        </w:rPr>
        <w:t xml:space="preserve"> </w:t>
      </w:r>
      <w:r w:rsidRPr="0009514D">
        <w:rPr>
          <w:spacing w:val="-1"/>
          <w:szCs w:val="24"/>
        </w:rPr>
        <w:t>f</w:t>
      </w:r>
      <w:r w:rsidRPr="0009514D">
        <w:rPr>
          <w:szCs w:val="24"/>
        </w:rPr>
        <w:t>e</w:t>
      </w:r>
      <w:r w:rsidRPr="0009514D">
        <w:rPr>
          <w:spacing w:val="-2"/>
          <w:szCs w:val="24"/>
        </w:rPr>
        <w:t>m</w:t>
      </w:r>
      <w:r w:rsidRPr="0009514D">
        <w:rPr>
          <w:szCs w:val="24"/>
        </w:rPr>
        <w:t>ale</w:t>
      </w:r>
      <w:r w:rsidRPr="0009514D">
        <w:rPr>
          <w:spacing w:val="2"/>
          <w:szCs w:val="24"/>
        </w:rPr>
        <w:t xml:space="preserve"> </w:t>
      </w:r>
      <w:r w:rsidRPr="0009514D">
        <w:rPr>
          <w:szCs w:val="24"/>
        </w:rPr>
        <w:t>with</w:t>
      </w:r>
      <w:r w:rsidRPr="0009514D">
        <w:rPr>
          <w:spacing w:val="2"/>
          <w:szCs w:val="24"/>
        </w:rPr>
        <w:t xml:space="preserve"> </w:t>
      </w:r>
      <w:r w:rsidRPr="0009514D">
        <w:rPr>
          <w:szCs w:val="24"/>
        </w:rPr>
        <w:t>the</w:t>
      </w:r>
      <w:r w:rsidRPr="0009514D">
        <w:rPr>
          <w:spacing w:val="2"/>
          <w:szCs w:val="24"/>
        </w:rPr>
        <w:t xml:space="preserve"> </w:t>
      </w:r>
      <w:r w:rsidRPr="0009514D">
        <w:rPr>
          <w:spacing w:val="-1"/>
          <w:szCs w:val="24"/>
        </w:rPr>
        <w:t>c</w:t>
      </w:r>
      <w:r w:rsidRPr="0009514D">
        <w:rPr>
          <w:szCs w:val="24"/>
        </w:rPr>
        <w:t>hest</w:t>
      </w:r>
      <w:r w:rsidRPr="0009514D">
        <w:rPr>
          <w:spacing w:val="2"/>
          <w:szCs w:val="24"/>
        </w:rPr>
        <w:t xml:space="preserve"> </w:t>
      </w:r>
      <w:r w:rsidRPr="0009514D">
        <w:rPr>
          <w:szCs w:val="24"/>
        </w:rPr>
        <w:t>over</w:t>
      </w:r>
      <w:r w:rsidRPr="0009514D">
        <w:rPr>
          <w:spacing w:val="2"/>
          <w:szCs w:val="24"/>
        </w:rPr>
        <w:t xml:space="preserve"> </w:t>
      </w:r>
      <w:r w:rsidRPr="0009514D">
        <w:rPr>
          <w:spacing w:val="-2"/>
          <w:szCs w:val="24"/>
        </w:rPr>
        <w:t>h</w:t>
      </w:r>
      <w:r w:rsidRPr="0009514D">
        <w:rPr>
          <w:spacing w:val="-1"/>
          <w:szCs w:val="24"/>
        </w:rPr>
        <w:t>e</w:t>
      </w:r>
      <w:r w:rsidRPr="0009514D">
        <w:rPr>
          <w:szCs w:val="24"/>
        </w:rPr>
        <w:t>r head,</w:t>
      </w:r>
      <w:r w:rsidRPr="0009514D">
        <w:rPr>
          <w:spacing w:val="37"/>
          <w:szCs w:val="24"/>
        </w:rPr>
        <w:t xml:space="preserve"> </w:t>
      </w:r>
      <w:r w:rsidRPr="0009514D">
        <w:rPr>
          <w:szCs w:val="24"/>
        </w:rPr>
        <w:t>cf.</w:t>
      </w:r>
      <w:r w:rsidRPr="0009514D">
        <w:rPr>
          <w:spacing w:val="37"/>
          <w:szCs w:val="24"/>
        </w:rPr>
        <w:t xml:space="preserve"> </w:t>
      </w:r>
      <w:r w:rsidRPr="0009514D">
        <w:rPr>
          <w:szCs w:val="24"/>
        </w:rPr>
        <w:t>an</w:t>
      </w:r>
      <w:r w:rsidRPr="0009514D">
        <w:rPr>
          <w:spacing w:val="36"/>
          <w:szCs w:val="24"/>
        </w:rPr>
        <w:t xml:space="preserve"> </w:t>
      </w:r>
      <w:r w:rsidRPr="0009514D">
        <w:rPr>
          <w:szCs w:val="24"/>
        </w:rPr>
        <w:t>a</w:t>
      </w:r>
      <w:r w:rsidRPr="0009514D">
        <w:rPr>
          <w:spacing w:val="-2"/>
          <w:szCs w:val="24"/>
        </w:rPr>
        <w:t>m</w:t>
      </w:r>
      <w:r w:rsidRPr="0009514D">
        <w:rPr>
          <w:szCs w:val="24"/>
        </w:rPr>
        <w:t>phora</w:t>
      </w:r>
      <w:r w:rsidRPr="0009514D">
        <w:rPr>
          <w:spacing w:val="37"/>
          <w:szCs w:val="24"/>
        </w:rPr>
        <w:t xml:space="preserve"> </w:t>
      </w:r>
      <w:r w:rsidRPr="0009514D">
        <w:rPr>
          <w:szCs w:val="24"/>
        </w:rPr>
        <w:t>by</w:t>
      </w:r>
      <w:r w:rsidRPr="0009514D">
        <w:rPr>
          <w:spacing w:val="37"/>
          <w:szCs w:val="24"/>
        </w:rPr>
        <w:t xml:space="preserve"> </w:t>
      </w:r>
      <w:r w:rsidRPr="0009514D">
        <w:rPr>
          <w:szCs w:val="24"/>
        </w:rPr>
        <w:t>the</w:t>
      </w:r>
      <w:r w:rsidRPr="0009514D">
        <w:rPr>
          <w:spacing w:val="37"/>
          <w:szCs w:val="24"/>
        </w:rPr>
        <w:t xml:space="preserve"> </w:t>
      </w:r>
      <w:r w:rsidRPr="0009514D">
        <w:rPr>
          <w:szCs w:val="24"/>
        </w:rPr>
        <w:t>Group</w:t>
      </w:r>
      <w:r w:rsidRPr="0009514D">
        <w:rPr>
          <w:spacing w:val="36"/>
          <w:szCs w:val="24"/>
        </w:rPr>
        <w:t xml:space="preserve"> </w:t>
      </w:r>
      <w:r w:rsidRPr="0009514D">
        <w:rPr>
          <w:szCs w:val="24"/>
        </w:rPr>
        <w:t>of</w:t>
      </w:r>
      <w:r w:rsidRPr="0009514D">
        <w:rPr>
          <w:spacing w:val="37"/>
          <w:szCs w:val="24"/>
        </w:rPr>
        <w:t xml:space="preserve"> </w:t>
      </w:r>
      <w:r w:rsidRPr="0009514D">
        <w:rPr>
          <w:szCs w:val="24"/>
        </w:rPr>
        <w:t>Polygnotos</w:t>
      </w:r>
      <w:r w:rsidRPr="0009514D">
        <w:rPr>
          <w:spacing w:val="36"/>
          <w:szCs w:val="24"/>
        </w:rPr>
        <w:t xml:space="preserve"> </w:t>
      </w:r>
      <w:r w:rsidRPr="0009514D">
        <w:rPr>
          <w:szCs w:val="24"/>
        </w:rPr>
        <w:t>in</w:t>
      </w:r>
      <w:r w:rsidRPr="0009514D">
        <w:rPr>
          <w:spacing w:val="37"/>
          <w:szCs w:val="24"/>
        </w:rPr>
        <w:t xml:space="preserve"> </w:t>
      </w:r>
      <w:r w:rsidRPr="0009514D">
        <w:rPr>
          <w:szCs w:val="24"/>
        </w:rPr>
        <w:t>Ca</w:t>
      </w:r>
      <w:r w:rsidRPr="0009514D">
        <w:rPr>
          <w:spacing w:val="-2"/>
          <w:szCs w:val="24"/>
        </w:rPr>
        <w:t>m</w:t>
      </w:r>
      <w:r w:rsidRPr="0009514D">
        <w:rPr>
          <w:szCs w:val="24"/>
        </w:rPr>
        <w:t>bridge,</w:t>
      </w:r>
      <w:r w:rsidRPr="0009514D">
        <w:rPr>
          <w:spacing w:val="37"/>
          <w:szCs w:val="24"/>
        </w:rPr>
        <w:t xml:space="preserve"> </w:t>
      </w:r>
      <w:r w:rsidRPr="0009514D">
        <w:rPr>
          <w:szCs w:val="24"/>
        </w:rPr>
        <w:t>Fitzwilliam</w:t>
      </w:r>
      <w:r w:rsidRPr="0009514D">
        <w:rPr>
          <w:spacing w:val="35"/>
          <w:szCs w:val="24"/>
        </w:rPr>
        <w:t xml:space="preserve"> </w:t>
      </w:r>
      <w:r w:rsidRPr="0009514D">
        <w:rPr>
          <w:szCs w:val="24"/>
        </w:rPr>
        <w:t>Museum</w:t>
      </w:r>
      <w:r w:rsidR="00F00300">
        <w:rPr>
          <w:szCs w:val="24"/>
        </w:rPr>
        <w:t>,</w:t>
      </w:r>
      <w:r w:rsidRPr="0009514D">
        <w:rPr>
          <w:spacing w:val="35"/>
          <w:szCs w:val="24"/>
        </w:rPr>
        <w:t xml:space="preserve"> </w:t>
      </w:r>
      <w:r w:rsidRPr="0009514D">
        <w:rPr>
          <w:szCs w:val="24"/>
        </w:rPr>
        <w:t xml:space="preserve">Lewis </w:t>
      </w:r>
      <w:r w:rsidRPr="0009514D">
        <w:rPr>
          <w:spacing w:val="-1"/>
          <w:szCs w:val="24"/>
        </w:rPr>
        <w:t>Loa</w:t>
      </w:r>
      <w:r w:rsidRPr="0009514D">
        <w:rPr>
          <w:szCs w:val="24"/>
        </w:rPr>
        <w:t>n</w:t>
      </w:r>
      <w:r w:rsidRPr="0009514D">
        <w:rPr>
          <w:spacing w:val="-1"/>
          <w:szCs w:val="24"/>
        </w:rPr>
        <w:t xml:space="preserve"> 103.2</w:t>
      </w:r>
      <w:r w:rsidRPr="0009514D">
        <w:rPr>
          <w:szCs w:val="24"/>
        </w:rPr>
        <w:t>2</w:t>
      </w:r>
      <w:r w:rsidRPr="0009514D">
        <w:rPr>
          <w:spacing w:val="-1"/>
          <w:szCs w:val="24"/>
        </w:rPr>
        <w:t xml:space="preserve"> (</w:t>
      </w:r>
      <w:r w:rsidR="002C7116" w:rsidRPr="004E0DAE">
        <w:rPr>
          <w:bCs/>
          <w:szCs w:val="24"/>
        </w:rPr>
        <w:t>{{</w:t>
      </w:r>
      <w:r w:rsidR="002C7116" w:rsidRPr="004E0DAE">
        <w:rPr>
          <w:i/>
          <w:szCs w:val="24"/>
        </w:rPr>
        <w:t>ARV</w:t>
      </w:r>
      <w:r w:rsidR="002C7116" w:rsidRPr="001162A5">
        <w:rPr>
          <w:szCs w:val="24"/>
          <w:vertAlign w:val="superscript"/>
        </w:rPr>
        <w:t>2</w:t>
      </w:r>
      <w:r w:rsidR="002C7116" w:rsidRPr="004E0DAE">
        <w:rPr>
          <w:szCs w:val="24"/>
        </w:rPr>
        <w:t>}}</w:t>
      </w:r>
      <w:r w:rsidR="002C7116" w:rsidRPr="0009514D">
        <w:rPr>
          <w:b/>
          <w:szCs w:val="24"/>
        </w:rPr>
        <w:t xml:space="preserve"> </w:t>
      </w:r>
      <w:r w:rsidRPr="0009514D">
        <w:rPr>
          <w:szCs w:val="24"/>
        </w:rPr>
        <w:t xml:space="preserve">1058.14; </w:t>
      </w:r>
      <w:r w:rsidR="00CB5D46" w:rsidRPr="00410087">
        <w:rPr>
          <w:szCs w:val="24"/>
        </w:rPr>
        <w:t>{{</w:t>
      </w:r>
      <w:r w:rsidR="00A51703" w:rsidRPr="0009684A">
        <w:rPr>
          <w:i/>
        </w:rPr>
        <w:t>Beazley</w:t>
      </w:r>
      <w:r w:rsidR="00A51703">
        <w:rPr>
          <w:i/>
        </w:rPr>
        <w:t xml:space="preserve"> </w:t>
      </w:r>
      <w:r w:rsidR="00CB5D46" w:rsidRPr="00410087">
        <w:rPr>
          <w:i/>
          <w:szCs w:val="24"/>
        </w:rPr>
        <w:t>Addenda</w:t>
      </w:r>
      <w:r w:rsidR="00CB5D46" w:rsidRPr="001162A5">
        <w:rPr>
          <w:szCs w:val="24"/>
          <w:vertAlign w:val="superscript"/>
        </w:rPr>
        <w:t>2</w:t>
      </w:r>
      <w:r w:rsidR="00CB5D46" w:rsidRPr="00410087">
        <w:rPr>
          <w:szCs w:val="24"/>
        </w:rPr>
        <w:t>}}</w:t>
      </w:r>
      <w:r w:rsidR="009E743F">
        <w:rPr>
          <w:szCs w:val="24"/>
        </w:rPr>
        <w:t xml:space="preserve"> </w:t>
      </w:r>
      <w:r w:rsidRPr="0009514D">
        <w:rPr>
          <w:spacing w:val="-1"/>
          <w:szCs w:val="24"/>
        </w:rPr>
        <w:t>323</w:t>
      </w:r>
      <w:r w:rsidRPr="0009514D">
        <w:rPr>
          <w:szCs w:val="24"/>
        </w:rPr>
        <w:t xml:space="preserve">; </w:t>
      </w:r>
      <w:r w:rsidR="00945C73">
        <w:rPr>
          <w:szCs w:val="24"/>
        </w:rPr>
        <w:t>{{</w:t>
      </w:r>
      <w:r w:rsidRPr="0009514D">
        <w:rPr>
          <w:spacing w:val="-1"/>
          <w:szCs w:val="24"/>
        </w:rPr>
        <w:t>Matheson</w:t>
      </w:r>
      <w:r w:rsidRPr="0009514D">
        <w:rPr>
          <w:szCs w:val="24"/>
        </w:rPr>
        <w:t xml:space="preserve">, </w:t>
      </w:r>
      <w:r w:rsidRPr="00135989">
        <w:rPr>
          <w:i/>
          <w:spacing w:val="-1"/>
          <w:szCs w:val="24"/>
        </w:rPr>
        <w:t>Polygnotos</w:t>
      </w:r>
      <w:r w:rsidR="00945C73">
        <w:rPr>
          <w:spacing w:val="-1"/>
          <w:szCs w:val="24"/>
        </w:rPr>
        <w:t>}}</w:t>
      </w:r>
      <w:r w:rsidRPr="0009514D">
        <w:rPr>
          <w:szCs w:val="24"/>
        </w:rPr>
        <w:t>,</w:t>
      </w:r>
      <w:r w:rsidRPr="0009514D">
        <w:rPr>
          <w:spacing w:val="-1"/>
          <w:szCs w:val="24"/>
        </w:rPr>
        <w:t xml:space="preserve"> </w:t>
      </w:r>
      <w:r w:rsidRPr="0009514D">
        <w:rPr>
          <w:szCs w:val="24"/>
        </w:rPr>
        <w:t>p.</w:t>
      </w:r>
      <w:r w:rsidRPr="0009514D">
        <w:rPr>
          <w:spacing w:val="-2"/>
          <w:szCs w:val="24"/>
        </w:rPr>
        <w:t xml:space="preserve"> </w:t>
      </w:r>
      <w:r w:rsidRPr="0009514D">
        <w:rPr>
          <w:szCs w:val="24"/>
        </w:rPr>
        <w:t>472,</w:t>
      </w:r>
      <w:r w:rsidRPr="0009514D">
        <w:rPr>
          <w:spacing w:val="-1"/>
          <w:szCs w:val="24"/>
        </w:rPr>
        <w:t xml:space="preserve"> </w:t>
      </w:r>
      <w:r w:rsidRPr="0009514D">
        <w:rPr>
          <w:szCs w:val="24"/>
        </w:rPr>
        <w:t>cat.</w:t>
      </w:r>
      <w:r w:rsidRPr="0009514D">
        <w:rPr>
          <w:spacing w:val="-1"/>
          <w:szCs w:val="24"/>
        </w:rPr>
        <w:t xml:space="preserve"> </w:t>
      </w:r>
      <w:r w:rsidRPr="0009514D">
        <w:rPr>
          <w:szCs w:val="24"/>
        </w:rPr>
        <w:t>no.</w:t>
      </w:r>
      <w:r w:rsidRPr="0009514D">
        <w:rPr>
          <w:spacing w:val="-1"/>
          <w:szCs w:val="24"/>
        </w:rPr>
        <w:t xml:space="preserve"> </w:t>
      </w:r>
      <w:r w:rsidRPr="0009514D">
        <w:rPr>
          <w:szCs w:val="24"/>
        </w:rPr>
        <w:t>PGU</w:t>
      </w:r>
      <w:r w:rsidRPr="0009514D">
        <w:rPr>
          <w:spacing w:val="-1"/>
          <w:szCs w:val="24"/>
        </w:rPr>
        <w:t xml:space="preserve"> </w:t>
      </w:r>
      <w:r w:rsidRPr="0009514D">
        <w:rPr>
          <w:szCs w:val="24"/>
        </w:rPr>
        <w:t>133).</w:t>
      </w:r>
    </w:p>
    <w:p w14:paraId="379A9BC7" w14:textId="40131F2E" w:rsidR="00F00300" w:rsidRDefault="00695A84" w:rsidP="00346E42">
      <w:pPr>
        <w:pStyle w:val="BodyText"/>
        <w:spacing w:line="480" w:lineRule="auto"/>
        <w:ind w:right="118"/>
        <w:rPr>
          <w:szCs w:val="24"/>
        </w:rPr>
      </w:pPr>
      <w:r w:rsidRPr="0009514D">
        <w:rPr>
          <w:szCs w:val="24"/>
        </w:rPr>
        <w:t>For</w:t>
      </w:r>
      <w:r w:rsidRPr="0009514D">
        <w:rPr>
          <w:spacing w:val="43"/>
          <w:szCs w:val="24"/>
        </w:rPr>
        <w:t xml:space="preserve"> </w:t>
      </w:r>
      <w:r w:rsidRPr="0009514D">
        <w:rPr>
          <w:szCs w:val="24"/>
        </w:rPr>
        <w:t>the</w:t>
      </w:r>
      <w:r w:rsidRPr="0009514D">
        <w:rPr>
          <w:spacing w:val="43"/>
          <w:szCs w:val="24"/>
        </w:rPr>
        <w:t xml:space="preserve"> </w:t>
      </w:r>
      <w:r w:rsidRPr="0009514D">
        <w:rPr>
          <w:szCs w:val="24"/>
        </w:rPr>
        <w:t>subject</w:t>
      </w:r>
      <w:r w:rsidRPr="0009514D">
        <w:rPr>
          <w:spacing w:val="43"/>
          <w:szCs w:val="24"/>
        </w:rPr>
        <w:t xml:space="preserve"> </w:t>
      </w:r>
      <w:r w:rsidRPr="0009514D">
        <w:rPr>
          <w:szCs w:val="24"/>
        </w:rPr>
        <w:t>depicted</w:t>
      </w:r>
      <w:r w:rsidRPr="0009514D">
        <w:rPr>
          <w:spacing w:val="43"/>
          <w:szCs w:val="24"/>
        </w:rPr>
        <w:t xml:space="preserve"> </w:t>
      </w:r>
      <w:r w:rsidRPr="0009514D">
        <w:rPr>
          <w:szCs w:val="24"/>
        </w:rPr>
        <w:t>by</w:t>
      </w:r>
      <w:r w:rsidRPr="0009514D">
        <w:rPr>
          <w:spacing w:val="43"/>
          <w:szCs w:val="24"/>
        </w:rPr>
        <w:t xml:space="preserve"> </w:t>
      </w:r>
      <w:r w:rsidRPr="0009514D">
        <w:rPr>
          <w:szCs w:val="24"/>
        </w:rPr>
        <w:t>Polygnotos</w:t>
      </w:r>
      <w:r w:rsidRPr="0009514D">
        <w:rPr>
          <w:spacing w:val="43"/>
          <w:szCs w:val="24"/>
        </w:rPr>
        <w:t xml:space="preserve"> </w:t>
      </w:r>
      <w:r w:rsidRPr="0009514D">
        <w:rPr>
          <w:szCs w:val="24"/>
        </w:rPr>
        <w:t>and</w:t>
      </w:r>
      <w:r w:rsidRPr="0009514D">
        <w:rPr>
          <w:spacing w:val="43"/>
          <w:szCs w:val="24"/>
        </w:rPr>
        <w:t xml:space="preserve"> </w:t>
      </w:r>
      <w:r w:rsidRPr="0009514D">
        <w:rPr>
          <w:szCs w:val="24"/>
        </w:rPr>
        <w:t>his</w:t>
      </w:r>
      <w:r w:rsidRPr="0009514D">
        <w:rPr>
          <w:spacing w:val="41"/>
          <w:szCs w:val="24"/>
        </w:rPr>
        <w:t xml:space="preserve"> </w:t>
      </w:r>
      <w:r w:rsidRPr="0009514D">
        <w:rPr>
          <w:spacing w:val="-1"/>
          <w:szCs w:val="24"/>
        </w:rPr>
        <w:t>circl</w:t>
      </w:r>
      <w:r w:rsidRPr="0009514D">
        <w:rPr>
          <w:szCs w:val="24"/>
        </w:rPr>
        <w:t>e</w:t>
      </w:r>
      <w:r w:rsidR="00F00300">
        <w:rPr>
          <w:szCs w:val="24"/>
        </w:rPr>
        <w:t>,</w:t>
      </w:r>
      <w:r w:rsidRPr="0009514D">
        <w:rPr>
          <w:spacing w:val="43"/>
          <w:szCs w:val="24"/>
        </w:rPr>
        <w:t xml:space="preserve"> </w:t>
      </w:r>
      <w:r w:rsidRPr="0009514D">
        <w:rPr>
          <w:spacing w:val="-1"/>
          <w:szCs w:val="24"/>
        </w:rPr>
        <w:t>cf</w:t>
      </w:r>
      <w:r w:rsidRPr="0009514D">
        <w:rPr>
          <w:szCs w:val="24"/>
        </w:rPr>
        <w:t>.</w:t>
      </w:r>
      <w:r w:rsidRPr="0009514D">
        <w:rPr>
          <w:spacing w:val="43"/>
          <w:szCs w:val="24"/>
        </w:rPr>
        <w:t xml:space="preserve"> </w:t>
      </w:r>
      <w:r w:rsidRPr="0009514D">
        <w:rPr>
          <w:szCs w:val="24"/>
        </w:rPr>
        <w:t>a</w:t>
      </w:r>
      <w:r w:rsidRPr="0009514D">
        <w:rPr>
          <w:spacing w:val="43"/>
          <w:szCs w:val="24"/>
        </w:rPr>
        <w:t xml:space="preserve"> </w:t>
      </w:r>
      <w:r w:rsidRPr="0009514D">
        <w:rPr>
          <w:spacing w:val="-1"/>
          <w:szCs w:val="24"/>
        </w:rPr>
        <w:t>hydri</w:t>
      </w:r>
      <w:r w:rsidRPr="0009514D">
        <w:rPr>
          <w:szCs w:val="24"/>
        </w:rPr>
        <w:t>a</w:t>
      </w:r>
      <w:r w:rsidRPr="0009514D">
        <w:rPr>
          <w:spacing w:val="43"/>
          <w:szCs w:val="24"/>
        </w:rPr>
        <w:t xml:space="preserve"> </w:t>
      </w:r>
      <w:r w:rsidRPr="0009514D">
        <w:rPr>
          <w:spacing w:val="-1"/>
          <w:szCs w:val="24"/>
        </w:rPr>
        <w:t>b</w:t>
      </w:r>
      <w:r w:rsidRPr="0009514D">
        <w:rPr>
          <w:szCs w:val="24"/>
        </w:rPr>
        <w:t>y</w:t>
      </w:r>
      <w:r w:rsidRPr="0009514D">
        <w:rPr>
          <w:spacing w:val="43"/>
          <w:szCs w:val="24"/>
        </w:rPr>
        <w:t xml:space="preserve"> </w:t>
      </w:r>
      <w:r w:rsidRPr="0009514D">
        <w:rPr>
          <w:spacing w:val="-1"/>
          <w:szCs w:val="24"/>
        </w:rPr>
        <w:t>Polygnoto</w:t>
      </w:r>
      <w:r w:rsidRPr="0009514D">
        <w:rPr>
          <w:szCs w:val="24"/>
        </w:rPr>
        <w:t>s</w:t>
      </w:r>
      <w:r w:rsidRPr="0009514D">
        <w:rPr>
          <w:spacing w:val="43"/>
          <w:szCs w:val="24"/>
        </w:rPr>
        <w:t xml:space="preserve"> </w:t>
      </w:r>
      <w:r w:rsidRPr="0009514D">
        <w:rPr>
          <w:spacing w:val="-1"/>
          <w:szCs w:val="24"/>
        </w:rPr>
        <w:t>i</w:t>
      </w:r>
      <w:r w:rsidRPr="0009514D">
        <w:rPr>
          <w:szCs w:val="24"/>
        </w:rPr>
        <w:t>n</w:t>
      </w:r>
      <w:r w:rsidRPr="0009514D">
        <w:rPr>
          <w:spacing w:val="43"/>
          <w:szCs w:val="24"/>
        </w:rPr>
        <w:t xml:space="preserve"> </w:t>
      </w:r>
      <w:r w:rsidRPr="0009514D">
        <w:rPr>
          <w:spacing w:val="-1"/>
          <w:szCs w:val="24"/>
        </w:rPr>
        <w:t>Athens, Nationa</w:t>
      </w:r>
      <w:r w:rsidRPr="0009514D">
        <w:rPr>
          <w:szCs w:val="24"/>
        </w:rPr>
        <w:t>l</w:t>
      </w:r>
      <w:r w:rsidRPr="0009514D">
        <w:rPr>
          <w:spacing w:val="44"/>
          <w:szCs w:val="24"/>
        </w:rPr>
        <w:t xml:space="preserve"> </w:t>
      </w:r>
      <w:r w:rsidRPr="0009514D">
        <w:rPr>
          <w:spacing w:val="-1"/>
          <w:szCs w:val="24"/>
        </w:rPr>
        <w:t>Museu</w:t>
      </w:r>
      <w:r w:rsidRPr="0009514D">
        <w:rPr>
          <w:szCs w:val="24"/>
        </w:rPr>
        <w:t>m</w:t>
      </w:r>
      <w:r w:rsidRPr="0009514D">
        <w:rPr>
          <w:spacing w:val="42"/>
          <w:szCs w:val="24"/>
        </w:rPr>
        <w:t xml:space="preserve"> </w:t>
      </w:r>
      <w:r w:rsidRPr="0009514D">
        <w:rPr>
          <w:spacing w:val="-1"/>
          <w:szCs w:val="24"/>
        </w:rPr>
        <w:t>1498</w:t>
      </w:r>
      <w:r w:rsidRPr="0009514D">
        <w:rPr>
          <w:szCs w:val="24"/>
        </w:rPr>
        <w:t>3</w:t>
      </w:r>
      <w:r w:rsidRPr="0009514D">
        <w:rPr>
          <w:spacing w:val="44"/>
          <w:szCs w:val="24"/>
        </w:rPr>
        <w:t xml:space="preserve"> </w:t>
      </w:r>
      <w:r w:rsidRPr="0009514D">
        <w:rPr>
          <w:spacing w:val="-1"/>
          <w:szCs w:val="24"/>
        </w:rPr>
        <w:t>(</w:t>
      </w:r>
      <w:r w:rsidR="002C7116" w:rsidRPr="004E0DAE">
        <w:rPr>
          <w:bCs/>
          <w:szCs w:val="24"/>
        </w:rPr>
        <w:t>{{</w:t>
      </w:r>
      <w:r w:rsidR="002C7116" w:rsidRPr="004E0DAE">
        <w:rPr>
          <w:i/>
          <w:szCs w:val="24"/>
        </w:rPr>
        <w:t>ARV</w:t>
      </w:r>
      <w:r w:rsidR="002C7116" w:rsidRPr="001162A5">
        <w:rPr>
          <w:szCs w:val="24"/>
          <w:vertAlign w:val="superscript"/>
        </w:rPr>
        <w:t>2</w:t>
      </w:r>
      <w:r w:rsidR="002C7116" w:rsidRPr="004E0DAE">
        <w:rPr>
          <w:szCs w:val="24"/>
        </w:rPr>
        <w:t>}}</w:t>
      </w:r>
      <w:r w:rsidR="002C7116" w:rsidRPr="0009514D">
        <w:rPr>
          <w:b/>
          <w:szCs w:val="24"/>
        </w:rPr>
        <w:t xml:space="preserve"> </w:t>
      </w:r>
      <w:r w:rsidRPr="0009514D">
        <w:rPr>
          <w:spacing w:val="-1"/>
          <w:szCs w:val="24"/>
        </w:rPr>
        <w:t>1032.60</w:t>
      </w:r>
      <w:r w:rsidRPr="0009514D">
        <w:rPr>
          <w:szCs w:val="24"/>
        </w:rPr>
        <w:t>;</w:t>
      </w:r>
      <w:r w:rsidRPr="0009514D">
        <w:rPr>
          <w:spacing w:val="44"/>
          <w:szCs w:val="24"/>
        </w:rPr>
        <w:t xml:space="preserve"> </w:t>
      </w:r>
      <w:r w:rsidR="007D1081">
        <w:rPr>
          <w:spacing w:val="44"/>
          <w:szCs w:val="24"/>
        </w:rPr>
        <w:t>{{</w:t>
      </w:r>
      <w:r w:rsidRPr="0009514D">
        <w:rPr>
          <w:spacing w:val="-1"/>
          <w:szCs w:val="24"/>
        </w:rPr>
        <w:t>Matheson</w:t>
      </w:r>
      <w:r w:rsidRPr="0009514D">
        <w:rPr>
          <w:szCs w:val="24"/>
        </w:rPr>
        <w:t>,</w:t>
      </w:r>
      <w:r w:rsidRPr="0009514D">
        <w:rPr>
          <w:spacing w:val="44"/>
          <w:szCs w:val="24"/>
        </w:rPr>
        <w:t xml:space="preserve"> </w:t>
      </w:r>
      <w:r w:rsidRPr="00135989">
        <w:rPr>
          <w:i/>
          <w:spacing w:val="-1"/>
          <w:szCs w:val="24"/>
        </w:rPr>
        <w:t>Polygnotos</w:t>
      </w:r>
      <w:r w:rsidR="007D1081">
        <w:rPr>
          <w:spacing w:val="-1"/>
          <w:szCs w:val="24"/>
        </w:rPr>
        <w:t>}}</w:t>
      </w:r>
      <w:r w:rsidRPr="0009514D">
        <w:rPr>
          <w:szCs w:val="24"/>
        </w:rPr>
        <w:t>,</w:t>
      </w:r>
      <w:r w:rsidRPr="0009514D">
        <w:rPr>
          <w:spacing w:val="44"/>
          <w:szCs w:val="24"/>
        </w:rPr>
        <w:t xml:space="preserve"> </w:t>
      </w:r>
      <w:r w:rsidRPr="0009514D">
        <w:rPr>
          <w:spacing w:val="-1"/>
          <w:szCs w:val="24"/>
        </w:rPr>
        <w:t>p</w:t>
      </w:r>
      <w:r w:rsidRPr="0009514D">
        <w:rPr>
          <w:szCs w:val="24"/>
        </w:rPr>
        <w:t>.</w:t>
      </w:r>
      <w:r w:rsidRPr="0009514D">
        <w:rPr>
          <w:spacing w:val="44"/>
          <w:szCs w:val="24"/>
        </w:rPr>
        <w:t xml:space="preserve"> </w:t>
      </w:r>
      <w:r w:rsidRPr="0009514D">
        <w:rPr>
          <w:spacing w:val="-1"/>
          <w:szCs w:val="24"/>
        </w:rPr>
        <w:t>360</w:t>
      </w:r>
      <w:r w:rsidRPr="0009514D">
        <w:rPr>
          <w:szCs w:val="24"/>
        </w:rPr>
        <w:t>,</w:t>
      </w:r>
      <w:r w:rsidRPr="0009514D">
        <w:rPr>
          <w:spacing w:val="44"/>
          <w:szCs w:val="24"/>
        </w:rPr>
        <w:t xml:space="preserve"> </w:t>
      </w:r>
      <w:r w:rsidRPr="0009514D">
        <w:rPr>
          <w:spacing w:val="-1"/>
          <w:szCs w:val="24"/>
        </w:rPr>
        <w:t>no</w:t>
      </w:r>
      <w:r w:rsidRPr="0009514D">
        <w:rPr>
          <w:szCs w:val="24"/>
        </w:rPr>
        <w:t>.</w:t>
      </w:r>
      <w:r w:rsidRPr="0009514D">
        <w:rPr>
          <w:spacing w:val="44"/>
          <w:szCs w:val="24"/>
        </w:rPr>
        <w:t xml:space="preserve"> </w:t>
      </w:r>
      <w:r w:rsidRPr="0009514D">
        <w:rPr>
          <w:spacing w:val="-1"/>
          <w:szCs w:val="24"/>
        </w:rPr>
        <w:t>P65</w:t>
      </w:r>
      <w:r w:rsidRPr="0009514D">
        <w:rPr>
          <w:szCs w:val="24"/>
        </w:rPr>
        <w:t>,</w:t>
      </w:r>
      <w:r w:rsidRPr="0009514D">
        <w:rPr>
          <w:spacing w:val="44"/>
          <w:szCs w:val="24"/>
        </w:rPr>
        <w:t xml:space="preserve"> </w:t>
      </w:r>
      <w:r w:rsidRPr="0009514D">
        <w:rPr>
          <w:spacing w:val="-1"/>
          <w:szCs w:val="24"/>
        </w:rPr>
        <w:t>pl</w:t>
      </w:r>
      <w:r w:rsidRPr="0009514D">
        <w:rPr>
          <w:szCs w:val="24"/>
        </w:rPr>
        <w:t>.</w:t>
      </w:r>
      <w:r w:rsidRPr="0009514D">
        <w:rPr>
          <w:spacing w:val="44"/>
          <w:szCs w:val="24"/>
        </w:rPr>
        <w:t xml:space="preserve"> </w:t>
      </w:r>
      <w:r w:rsidRPr="0009514D">
        <w:rPr>
          <w:spacing w:val="-1"/>
          <w:szCs w:val="24"/>
        </w:rPr>
        <w:t>58)</w:t>
      </w:r>
      <w:r w:rsidRPr="0009514D">
        <w:rPr>
          <w:szCs w:val="24"/>
        </w:rPr>
        <w:t>;</w:t>
      </w:r>
      <w:r w:rsidRPr="0009514D">
        <w:rPr>
          <w:spacing w:val="44"/>
          <w:szCs w:val="24"/>
        </w:rPr>
        <w:t xml:space="preserve"> </w:t>
      </w:r>
      <w:r w:rsidR="00BA559E" w:rsidRPr="0009514D">
        <w:rPr>
          <w:szCs w:val="24"/>
        </w:rPr>
        <w:t>a kalpis by Polygnotos in Athens, National Museum 30116 (</w:t>
      </w:r>
      <w:r w:rsidR="00C92DDB">
        <w:rPr>
          <w:szCs w:val="24"/>
        </w:rPr>
        <w:t>{{</w:t>
      </w:r>
      <w:r w:rsidR="00982EF5" w:rsidRPr="0009514D">
        <w:rPr>
          <w:szCs w:val="24"/>
        </w:rPr>
        <w:t xml:space="preserve">Tzachou-Alexandri, </w:t>
      </w:r>
      <w:r w:rsidR="0014163B" w:rsidRPr="0009514D">
        <w:rPr>
          <w:szCs w:val="24"/>
        </w:rPr>
        <w:t>“</w:t>
      </w:r>
      <w:r w:rsidR="00982EF5" w:rsidRPr="0009514D">
        <w:rPr>
          <w:szCs w:val="24"/>
          <w:lang w:val="el-GR"/>
        </w:rPr>
        <w:t>Κασσάνδραν</w:t>
      </w:r>
      <w:r w:rsidR="0014163B" w:rsidRPr="0009514D">
        <w:rPr>
          <w:szCs w:val="24"/>
        </w:rPr>
        <w:t>”</w:t>
      </w:r>
      <w:r w:rsidR="00C92DDB">
        <w:rPr>
          <w:szCs w:val="24"/>
        </w:rPr>
        <w:t>}}</w:t>
      </w:r>
      <w:r w:rsidR="001B4F18" w:rsidRPr="0009514D">
        <w:rPr>
          <w:bCs/>
          <w:szCs w:val="24"/>
        </w:rPr>
        <w:t>, pp. 289</w:t>
      </w:r>
      <w:r w:rsidR="00AB7092">
        <w:rPr>
          <w:bCs/>
          <w:szCs w:val="24"/>
        </w:rPr>
        <w:t>–</w:t>
      </w:r>
      <w:r w:rsidR="001B4F18" w:rsidRPr="0009514D">
        <w:rPr>
          <w:bCs/>
          <w:szCs w:val="24"/>
        </w:rPr>
        <w:t>302</w:t>
      </w:r>
      <w:r w:rsidR="00971A99" w:rsidRPr="0009514D">
        <w:rPr>
          <w:bCs/>
          <w:szCs w:val="24"/>
        </w:rPr>
        <w:t>, figs. 1</w:t>
      </w:r>
      <w:r w:rsidR="00AB7092">
        <w:rPr>
          <w:bCs/>
          <w:szCs w:val="24"/>
        </w:rPr>
        <w:t>–</w:t>
      </w:r>
      <w:r w:rsidR="00971A99" w:rsidRPr="0009514D">
        <w:rPr>
          <w:bCs/>
          <w:szCs w:val="24"/>
        </w:rPr>
        <w:t>4</w:t>
      </w:r>
      <w:r w:rsidR="001B4F18" w:rsidRPr="0009514D">
        <w:rPr>
          <w:bCs/>
          <w:szCs w:val="24"/>
        </w:rPr>
        <w:t>);</w:t>
      </w:r>
      <w:r w:rsidR="00BA559E" w:rsidRPr="0009514D">
        <w:rPr>
          <w:spacing w:val="44"/>
          <w:szCs w:val="24"/>
        </w:rPr>
        <w:t xml:space="preserve"> </w:t>
      </w:r>
      <w:r w:rsidRPr="0009514D">
        <w:rPr>
          <w:szCs w:val="24"/>
        </w:rPr>
        <w:t>a Nolan</w:t>
      </w:r>
      <w:r w:rsidRPr="0009514D">
        <w:rPr>
          <w:spacing w:val="39"/>
          <w:szCs w:val="24"/>
        </w:rPr>
        <w:t xml:space="preserve"> </w:t>
      </w:r>
      <w:r w:rsidRPr="0009514D">
        <w:rPr>
          <w:szCs w:val="24"/>
        </w:rPr>
        <w:t>a</w:t>
      </w:r>
      <w:r w:rsidRPr="0009514D">
        <w:rPr>
          <w:spacing w:val="-2"/>
          <w:szCs w:val="24"/>
        </w:rPr>
        <w:t>m</w:t>
      </w:r>
      <w:r w:rsidRPr="0009514D">
        <w:rPr>
          <w:szCs w:val="24"/>
        </w:rPr>
        <w:t>phora</w:t>
      </w:r>
      <w:r w:rsidRPr="0009514D">
        <w:rPr>
          <w:spacing w:val="39"/>
          <w:szCs w:val="24"/>
        </w:rPr>
        <w:t xml:space="preserve"> </w:t>
      </w:r>
      <w:r w:rsidRPr="0009514D">
        <w:rPr>
          <w:szCs w:val="24"/>
        </w:rPr>
        <w:t>by</w:t>
      </w:r>
      <w:r w:rsidRPr="0009514D">
        <w:rPr>
          <w:spacing w:val="39"/>
          <w:szCs w:val="24"/>
        </w:rPr>
        <w:t xml:space="preserve"> </w:t>
      </w:r>
      <w:r w:rsidRPr="0009514D">
        <w:rPr>
          <w:szCs w:val="24"/>
        </w:rPr>
        <w:t>a painter</w:t>
      </w:r>
      <w:r w:rsidRPr="0009514D">
        <w:rPr>
          <w:spacing w:val="39"/>
          <w:szCs w:val="24"/>
        </w:rPr>
        <w:t xml:space="preserve"> </w:t>
      </w:r>
      <w:r w:rsidRPr="0009514D">
        <w:rPr>
          <w:szCs w:val="24"/>
        </w:rPr>
        <w:t>from the</w:t>
      </w:r>
      <w:r w:rsidRPr="0009514D">
        <w:rPr>
          <w:spacing w:val="39"/>
          <w:szCs w:val="24"/>
        </w:rPr>
        <w:t xml:space="preserve"> </w:t>
      </w:r>
      <w:r w:rsidRPr="0009514D">
        <w:rPr>
          <w:szCs w:val="24"/>
        </w:rPr>
        <w:t>Circle</w:t>
      </w:r>
      <w:r w:rsidRPr="0009514D">
        <w:rPr>
          <w:spacing w:val="39"/>
          <w:szCs w:val="24"/>
        </w:rPr>
        <w:t xml:space="preserve"> </w:t>
      </w:r>
      <w:r w:rsidRPr="0009514D">
        <w:rPr>
          <w:spacing w:val="-1"/>
          <w:szCs w:val="24"/>
        </w:rPr>
        <w:t>o</w:t>
      </w:r>
      <w:r w:rsidRPr="0009514D">
        <w:rPr>
          <w:szCs w:val="24"/>
        </w:rPr>
        <w:t>f</w:t>
      </w:r>
      <w:r w:rsidRPr="0009514D">
        <w:rPr>
          <w:spacing w:val="38"/>
          <w:szCs w:val="24"/>
        </w:rPr>
        <w:t xml:space="preserve"> </w:t>
      </w:r>
      <w:r w:rsidRPr="0009514D">
        <w:rPr>
          <w:spacing w:val="-1"/>
          <w:szCs w:val="24"/>
        </w:rPr>
        <w:t>Polygnoto</w:t>
      </w:r>
      <w:r w:rsidRPr="0009514D">
        <w:rPr>
          <w:szCs w:val="24"/>
        </w:rPr>
        <w:t>s</w:t>
      </w:r>
      <w:r w:rsidRPr="0009514D">
        <w:rPr>
          <w:spacing w:val="38"/>
          <w:szCs w:val="24"/>
        </w:rPr>
        <w:t xml:space="preserve"> </w:t>
      </w:r>
      <w:r w:rsidRPr="0009514D">
        <w:rPr>
          <w:spacing w:val="-1"/>
          <w:szCs w:val="24"/>
        </w:rPr>
        <w:t>i</w:t>
      </w:r>
      <w:r w:rsidRPr="0009514D">
        <w:rPr>
          <w:szCs w:val="24"/>
        </w:rPr>
        <w:t>n</w:t>
      </w:r>
      <w:r w:rsidRPr="0009514D">
        <w:rPr>
          <w:spacing w:val="38"/>
          <w:szCs w:val="24"/>
        </w:rPr>
        <w:t xml:space="preserve"> </w:t>
      </w:r>
      <w:r w:rsidRPr="0009514D">
        <w:rPr>
          <w:spacing w:val="-1"/>
          <w:szCs w:val="24"/>
        </w:rPr>
        <w:t>C</w:t>
      </w:r>
      <w:r w:rsidRPr="0009514D">
        <w:rPr>
          <w:spacing w:val="1"/>
          <w:szCs w:val="24"/>
        </w:rPr>
        <w:t>a</w:t>
      </w:r>
      <w:r w:rsidRPr="0009514D">
        <w:rPr>
          <w:spacing w:val="-2"/>
          <w:szCs w:val="24"/>
        </w:rPr>
        <w:t>m</w:t>
      </w:r>
      <w:r w:rsidRPr="0009514D">
        <w:rPr>
          <w:spacing w:val="-1"/>
          <w:szCs w:val="24"/>
        </w:rPr>
        <w:t>bridge</w:t>
      </w:r>
      <w:r w:rsidRPr="0009514D">
        <w:rPr>
          <w:szCs w:val="24"/>
        </w:rPr>
        <w:t>,</w:t>
      </w:r>
      <w:r w:rsidRPr="0009514D">
        <w:rPr>
          <w:spacing w:val="39"/>
          <w:szCs w:val="24"/>
        </w:rPr>
        <w:t xml:space="preserve"> </w:t>
      </w:r>
      <w:r w:rsidRPr="0009514D">
        <w:rPr>
          <w:szCs w:val="24"/>
        </w:rPr>
        <w:t>Fitzwilliam</w:t>
      </w:r>
      <w:r w:rsidRPr="0009514D">
        <w:rPr>
          <w:spacing w:val="38"/>
          <w:szCs w:val="24"/>
        </w:rPr>
        <w:t xml:space="preserve"> </w:t>
      </w:r>
      <w:r w:rsidRPr="0009514D">
        <w:rPr>
          <w:szCs w:val="24"/>
        </w:rPr>
        <w:t>Museu</w:t>
      </w:r>
      <w:r w:rsidRPr="0009514D">
        <w:rPr>
          <w:spacing w:val="-2"/>
          <w:szCs w:val="24"/>
        </w:rPr>
        <w:t>m</w:t>
      </w:r>
      <w:r w:rsidRPr="0009514D">
        <w:rPr>
          <w:szCs w:val="24"/>
        </w:rPr>
        <w:t>,</w:t>
      </w:r>
      <w:r w:rsidRPr="0009514D">
        <w:rPr>
          <w:spacing w:val="39"/>
          <w:szCs w:val="24"/>
        </w:rPr>
        <w:t xml:space="preserve"> </w:t>
      </w:r>
      <w:r w:rsidRPr="0009514D">
        <w:rPr>
          <w:szCs w:val="24"/>
        </w:rPr>
        <w:t>Lewis</w:t>
      </w:r>
      <w:r w:rsidRPr="0009514D">
        <w:rPr>
          <w:spacing w:val="39"/>
          <w:szCs w:val="24"/>
        </w:rPr>
        <w:t xml:space="preserve"> </w:t>
      </w:r>
      <w:r w:rsidRPr="0009514D">
        <w:rPr>
          <w:szCs w:val="24"/>
        </w:rPr>
        <w:t>Loan</w:t>
      </w:r>
      <w:r w:rsidR="002C0D70" w:rsidRPr="0009514D">
        <w:rPr>
          <w:szCs w:val="24"/>
        </w:rPr>
        <w:t xml:space="preserve"> </w:t>
      </w:r>
      <w:r w:rsidRPr="0009514D">
        <w:rPr>
          <w:szCs w:val="24"/>
        </w:rPr>
        <w:t>103.22</w:t>
      </w:r>
      <w:r w:rsidRPr="0009514D">
        <w:rPr>
          <w:spacing w:val="21"/>
          <w:szCs w:val="24"/>
        </w:rPr>
        <w:t xml:space="preserve"> </w:t>
      </w:r>
      <w:r w:rsidRPr="0009514D">
        <w:rPr>
          <w:szCs w:val="24"/>
        </w:rPr>
        <w:t>(</w:t>
      </w:r>
      <w:r w:rsidR="002C7116" w:rsidRPr="004E0DAE">
        <w:rPr>
          <w:bCs/>
          <w:szCs w:val="24"/>
        </w:rPr>
        <w:t>{{</w:t>
      </w:r>
      <w:r w:rsidR="002C7116" w:rsidRPr="004E0DAE">
        <w:rPr>
          <w:i/>
          <w:szCs w:val="24"/>
        </w:rPr>
        <w:t>ARV</w:t>
      </w:r>
      <w:r w:rsidR="002C7116" w:rsidRPr="001162A5">
        <w:rPr>
          <w:szCs w:val="24"/>
          <w:vertAlign w:val="superscript"/>
        </w:rPr>
        <w:t>2</w:t>
      </w:r>
      <w:r w:rsidR="002C7116" w:rsidRPr="004E0DAE">
        <w:rPr>
          <w:szCs w:val="24"/>
        </w:rPr>
        <w:t>}}</w:t>
      </w:r>
      <w:r w:rsidR="002C7116" w:rsidRPr="0009514D">
        <w:rPr>
          <w:b/>
          <w:szCs w:val="24"/>
        </w:rPr>
        <w:t xml:space="preserve"> </w:t>
      </w:r>
      <w:r w:rsidRPr="0009514D">
        <w:rPr>
          <w:szCs w:val="24"/>
        </w:rPr>
        <w:t>1058.14;</w:t>
      </w:r>
      <w:r w:rsidRPr="0009514D">
        <w:rPr>
          <w:spacing w:val="22"/>
          <w:szCs w:val="24"/>
        </w:rPr>
        <w:t xml:space="preserve"> </w:t>
      </w:r>
      <w:r w:rsidR="00CB5D46" w:rsidRPr="00410087">
        <w:rPr>
          <w:szCs w:val="24"/>
        </w:rPr>
        <w:t>{{</w:t>
      </w:r>
      <w:r w:rsidR="00A51703" w:rsidRPr="0009684A">
        <w:rPr>
          <w:i/>
        </w:rPr>
        <w:t>Beazley</w:t>
      </w:r>
      <w:r w:rsidR="00A51703">
        <w:rPr>
          <w:i/>
        </w:rPr>
        <w:t xml:space="preserve"> </w:t>
      </w:r>
      <w:r w:rsidR="00CB5D46" w:rsidRPr="00410087">
        <w:rPr>
          <w:i/>
          <w:szCs w:val="24"/>
        </w:rPr>
        <w:t>Addenda</w:t>
      </w:r>
      <w:r w:rsidR="00CB5D46" w:rsidRPr="001162A5">
        <w:rPr>
          <w:szCs w:val="24"/>
          <w:vertAlign w:val="superscript"/>
        </w:rPr>
        <w:t>2</w:t>
      </w:r>
      <w:r w:rsidR="00CB5D46" w:rsidRPr="00410087">
        <w:rPr>
          <w:szCs w:val="24"/>
        </w:rPr>
        <w:t>}}</w:t>
      </w:r>
      <w:r w:rsidRPr="0009514D">
        <w:rPr>
          <w:spacing w:val="24"/>
          <w:position w:val="4"/>
          <w:szCs w:val="24"/>
        </w:rPr>
        <w:t xml:space="preserve"> </w:t>
      </w:r>
      <w:r w:rsidRPr="0009514D">
        <w:rPr>
          <w:szCs w:val="24"/>
        </w:rPr>
        <w:t>323;</w:t>
      </w:r>
      <w:r w:rsidRPr="0009514D">
        <w:rPr>
          <w:spacing w:val="22"/>
          <w:szCs w:val="24"/>
        </w:rPr>
        <w:t xml:space="preserve"> </w:t>
      </w:r>
      <w:r w:rsidR="0094646B">
        <w:rPr>
          <w:spacing w:val="22"/>
          <w:szCs w:val="24"/>
        </w:rPr>
        <w:t>{{</w:t>
      </w:r>
      <w:r w:rsidRPr="0009514D">
        <w:rPr>
          <w:szCs w:val="24"/>
        </w:rPr>
        <w:t>Matheson,</w:t>
      </w:r>
      <w:r w:rsidRPr="0009514D">
        <w:rPr>
          <w:spacing w:val="22"/>
          <w:szCs w:val="24"/>
        </w:rPr>
        <w:t xml:space="preserve"> </w:t>
      </w:r>
      <w:r w:rsidRPr="00135989">
        <w:rPr>
          <w:i/>
          <w:szCs w:val="24"/>
        </w:rPr>
        <w:t>Polygnotos</w:t>
      </w:r>
      <w:r w:rsidR="0094646B">
        <w:rPr>
          <w:szCs w:val="24"/>
        </w:rPr>
        <w:t>}}</w:t>
      </w:r>
      <w:r w:rsidRPr="0009514D">
        <w:rPr>
          <w:szCs w:val="24"/>
        </w:rPr>
        <w:t>,</w:t>
      </w:r>
      <w:r w:rsidRPr="0009514D">
        <w:rPr>
          <w:spacing w:val="23"/>
          <w:szCs w:val="24"/>
        </w:rPr>
        <w:t xml:space="preserve"> </w:t>
      </w:r>
      <w:r w:rsidRPr="0009514D">
        <w:rPr>
          <w:szCs w:val="24"/>
        </w:rPr>
        <w:t>p.</w:t>
      </w:r>
      <w:r w:rsidRPr="0009514D">
        <w:rPr>
          <w:spacing w:val="23"/>
          <w:szCs w:val="24"/>
        </w:rPr>
        <w:t xml:space="preserve"> </w:t>
      </w:r>
      <w:r w:rsidRPr="0009514D">
        <w:rPr>
          <w:szCs w:val="24"/>
        </w:rPr>
        <w:t>472,</w:t>
      </w:r>
      <w:r w:rsidRPr="0009514D">
        <w:rPr>
          <w:spacing w:val="23"/>
          <w:szCs w:val="24"/>
        </w:rPr>
        <w:t xml:space="preserve"> </w:t>
      </w:r>
      <w:r w:rsidRPr="0009514D">
        <w:rPr>
          <w:szCs w:val="24"/>
        </w:rPr>
        <w:t>cat.</w:t>
      </w:r>
      <w:r w:rsidRPr="0009514D">
        <w:rPr>
          <w:spacing w:val="23"/>
          <w:szCs w:val="24"/>
        </w:rPr>
        <w:t xml:space="preserve"> </w:t>
      </w:r>
      <w:r w:rsidRPr="0009514D">
        <w:rPr>
          <w:szCs w:val="24"/>
        </w:rPr>
        <w:t>no.</w:t>
      </w:r>
      <w:r w:rsidRPr="0009514D">
        <w:rPr>
          <w:spacing w:val="23"/>
          <w:szCs w:val="24"/>
        </w:rPr>
        <w:t xml:space="preserve"> </w:t>
      </w:r>
      <w:r w:rsidRPr="0009514D">
        <w:rPr>
          <w:szCs w:val="24"/>
        </w:rPr>
        <w:t>PGU</w:t>
      </w:r>
      <w:r w:rsidRPr="0009514D">
        <w:rPr>
          <w:spacing w:val="22"/>
          <w:szCs w:val="24"/>
        </w:rPr>
        <w:t xml:space="preserve"> </w:t>
      </w:r>
      <w:r w:rsidRPr="0009514D">
        <w:rPr>
          <w:szCs w:val="24"/>
        </w:rPr>
        <w:t>133).</w:t>
      </w:r>
      <w:r w:rsidRPr="0009514D">
        <w:rPr>
          <w:spacing w:val="23"/>
          <w:szCs w:val="24"/>
        </w:rPr>
        <w:t xml:space="preserve"> </w:t>
      </w:r>
      <w:r w:rsidRPr="0009514D">
        <w:rPr>
          <w:szCs w:val="24"/>
        </w:rPr>
        <w:t>The scene</w:t>
      </w:r>
      <w:r w:rsidRPr="0009514D">
        <w:rPr>
          <w:spacing w:val="13"/>
          <w:szCs w:val="24"/>
        </w:rPr>
        <w:t xml:space="preserve"> </w:t>
      </w:r>
      <w:r w:rsidRPr="0009514D">
        <w:rPr>
          <w:szCs w:val="24"/>
        </w:rPr>
        <w:t>of</w:t>
      </w:r>
      <w:r w:rsidRPr="0009514D">
        <w:rPr>
          <w:spacing w:val="13"/>
          <w:szCs w:val="24"/>
        </w:rPr>
        <w:t xml:space="preserve"> </w:t>
      </w:r>
      <w:r w:rsidRPr="0009514D">
        <w:rPr>
          <w:szCs w:val="24"/>
        </w:rPr>
        <w:t>Ajax</w:t>
      </w:r>
      <w:r w:rsidRPr="0009514D">
        <w:rPr>
          <w:spacing w:val="13"/>
          <w:szCs w:val="24"/>
        </w:rPr>
        <w:t xml:space="preserve"> </w:t>
      </w:r>
      <w:r w:rsidRPr="0009514D">
        <w:rPr>
          <w:szCs w:val="24"/>
        </w:rPr>
        <w:t>dragging</w:t>
      </w:r>
      <w:r w:rsidRPr="0009514D">
        <w:rPr>
          <w:spacing w:val="13"/>
          <w:szCs w:val="24"/>
        </w:rPr>
        <w:t xml:space="preserve"> </w:t>
      </w:r>
      <w:r w:rsidRPr="0009514D">
        <w:rPr>
          <w:szCs w:val="24"/>
        </w:rPr>
        <w:t>Kassandra</w:t>
      </w:r>
      <w:r w:rsidRPr="0009514D">
        <w:rPr>
          <w:spacing w:val="13"/>
          <w:szCs w:val="24"/>
        </w:rPr>
        <w:t xml:space="preserve"> </w:t>
      </w:r>
      <w:r w:rsidRPr="0009514D">
        <w:rPr>
          <w:spacing w:val="-2"/>
          <w:szCs w:val="24"/>
        </w:rPr>
        <w:t>f</w:t>
      </w:r>
      <w:r w:rsidRPr="0009514D">
        <w:rPr>
          <w:szCs w:val="24"/>
        </w:rPr>
        <w:t>rom</w:t>
      </w:r>
      <w:r w:rsidRPr="0009514D">
        <w:rPr>
          <w:spacing w:val="11"/>
          <w:szCs w:val="24"/>
        </w:rPr>
        <w:t xml:space="preserve"> </w:t>
      </w:r>
      <w:r w:rsidRPr="0009514D">
        <w:rPr>
          <w:szCs w:val="24"/>
        </w:rPr>
        <w:t>Athen</w:t>
      </w:r>
      <w:r w:rsidRPr="0009514D">
        <w:rPr>
          <w:spacing w:val="1"/>
          <w:szCs w:val="24"/>
        </w:rPr>
        <w:t>a</w:t>
      </w:r>
      <w:r w:rsidR="0014163B" w:rsidRPr="0009514D">
        <w:rPr>
          <w:szCs w:val="24"/>
        </w:rPr>
        <w:t>’</w:t>
      </w:r>
      <w:r w:rsidRPr="0009514D">
        <w:rPr>
          <w:szCs w:val="24"/>
        </w:rPr>
        <w:t>s</w:t>
      </w:r>
      <w:r w:rsidRPr="0009514D">
        <w:rPr>
          <w:spacing w:val="12"/>
          <w:szCs w:val="24"/>
        </w:rPr>
        <w:t xml:space="preserve"> </w:t>
      </w:r>
      <w:r w:rsidRPr="0009514D">
        <w:rPr>
          <w:szCs w:val="24"/>
        </w:rPr>
        <w:t>statue</w:t>
      </w:r>
      <w:r w:rsidRPr="0009514D">
        <w:rPr>
          <w:spacing w:val="13"/>
          <w:szCs w:val="24"/>
        </w:rPr>
        <w:t xml:space="preserve"> </w:t>
      </w:r>
      <w:r w:rsidRPr="0009514D">
        <w:rPr>
          <w:szCs w:val="24"/>
        </w:rPr>
        <w:t>at</w:t>
      </w:r>
      <w:r w:rsidRPr="0009514D">
        <w:rPr>
          <w:spacing w:val="13"/>
          <w:szCs w:val="24"/>
        </w:rPr>
        <w:t xml:space="preserve"> </w:t>
      </w:r>
      <w:r w:rsidRPr="0009514D">
        <w:rPr>
          <w:szCs w:val="24"/>
        </w:rPr>
        <w:t>the</w:t>
      </w:r>
      <w:r w:rsidRPr="0009514D">
        <w:rPr>
          <w:spacing w:val="13"/>
          <w:szCs w:val="24"/>
        </w:rPr>
        <w:t xml:space="preserve"> </w:t>
      </w:r>
      <w:r w:rsidRPr="0009514D">
        <w:rPr>
          <w:szCs w:val="24"/>
        </w:rPr>
        <w:t>sack</w:t>
      </w:r>
      <w:r w:rsidRPr="0009514D">
        <w:rPr>
          <w:spacing w:val="13"/>
          <w:szCs w:val="24"/>
        </w:rPr>
        <w:t xml:space="preserve"> </w:t>
      </w:r>
      <w:r w:rsidRPr="0009514D">
        <w:rPr>
          <w:szCs w:val="24"/>
        </w:rPr>
        <w:t>of</w:t>
      </w:r>
      <w:r w:rsidRPr="0009514D">
        <w:rPr>
          <w:spacing w:val="13"/>
          <w:szCs w:val="24"/>
        </w:rPr>
        <w:t xml:space="preserve"> </w:t>
      </w:r>
      <w:r w:rsidRPr="0009514D">
        <w:rPr>
          <w:szCs w:val="24"/>
        </w:rPr>
        <w:t>Troy</w:t>
      </w:r>
      <w:r w:rsidRPr="0009514D">
        <w:rPr>
          <w:spacing w:val="13"/>
          <w:szCs w:val="24"/>
        </w:rPr>
        <w:t xml:space="preserve"> </w:t>
      </w:r>
      <w:r w:rsidR="009808CE" w:rsidRPr="0009514D">
        <w:rPr>
          <w:spacing w:val="13"/>
          <w:szCs w:val="24"/>
        </w:rPr>
        <w:t>appear</w:t>
      </w:r>
      <w:r w:rsidR="00F00300">
        <w:rPr>
          <w:spacing w:val="13"/>
          <w:szCs w:val="24"/>
        </w:rPr>
        <w:t>ed</w:t>
      </w:r>
      <w:r w:rsidR="009808CE" w:rsidRPr="0009514D">
        <w:rPr>
          <w:spacing w:val="13"/>
          <w:szCs w:val="24"/>
        </w:rPr>
        <w:t xml:space="preserve"> in Attic </w:t>
      </w:r>
      <w:r w:rsidR="009808CE" w:rsidRPr="0009514D">
        <w:rPr>
          <w:szCs w:val="24"/>
        </w:rPr>
        <w:t>vase-painting</w:t>
      </w:r>
      <w:r w:rsidR="009808CE" w:rsidRPr="0009514D">
        <w:rPr>
          <w:spacing w:val="14"/>
          <w:szCs w:val="24"/>
        </w:rPr>
        <w:t xml:space="preserve"> during the second quarter of the </w:t>
      </w:r>
      <w:r w:rsidR="0015136F" w:rsidRPr="0009514D">
        <w:rPr>
          <w:spacing w:val="14"/>
          <w:szCs w:val="24"/>
        </w:rPr>
        <w:t>sixth</w:t>
      </w:r>
      <w:r w:rsidR="009808CE" w:rsidRPr="0009514D">
        <w:rPr>
          <w:spacing w:val="14"/>
          <w:szCs w:val="24"/>
        </w:rPr>
        <w:t xml:space="preserve"> century B</w:t>
      </w:r>
      <w:r w:rsidR="00F00300">
        <w:rPr>
          <w:spacing w:val="14"/>
          <w:szCs w:val="24"/>
        </w:rPr>
        <w:t>.</w:t>
      </w:r>
      <w:r w:rsidR="009808CE" w:rsidRPr="0009514D">
        <w:rPr>
          <w:spacing w:val="14"/>
          <w:szCs w:val="24"/>
        </w:rPr>
        <w:t>C</w:t>
      </w:r>
      <w:r w:rsidR="00F00300">
        <w:rPr>
          <w:spacing w:val="14"/>
          <w:szCs w:val="24"/>
        </w:rPr>
        <w:t>.</w:t>
      </w:r>
      <w:r w:rsidR="009808CE" w:rsidRPr="0009514D">
        <w:rPr>
          <w:spacing w:val="14"/>
          <w:szCs w:val="24"/>
        </w:rPr>
        <w:t xml:space="preserve"> and </w:t>
      </w:r>
      <w:r w:rsidR="00F00300" w:rsidRPr="0009514D">
        <w:rPr>
          <w:szCs w:val="24"/>
        </w:rPr>
        <w:t>bec</w:t>
      </w:r>
      <w:r w:rsidR="00F00300">
        <w:rPr>
          <w:szCs w:val="24"/>
        </w:rPr>
        <w:t>a</w:t>
      </w:r>
      <w:r w:rsidR="00F00300" w:rsidRPr="0009514D">
        <w:rPr>
          <w:spacing w:val="-2"/>
          <w:szCs w:val="24"/>
        </w:rPr>
        <w:t>m</w:t>
      </w:r>
      <w:r w:rsidR="00F00300" w:rsidRPr="0009514D">
        <w:rPr>
          <w:szCs w:val="24"/>
        </w:rPr>
        <w:t>e</w:t>
      </w:r>
      <w:r w:rsidR="00F00300" w:rsidRPr="0009514D">
        <w:rPr>
          <w:spacing w:val="13"/>
          <w:szCs w:val="24"/>
        </w:rPr>
        <w:t xml:space="preserve"> </w:t>
      </w:r>
      <w:r w:rsidRPr="0009514D">
        <w:rPr>
          <w:szCs w:val="24"/>
        </w:rPr>
        <w:t>popular</w:t>
      </w:r>
      <w:r w:rsidRPr="0009514D">
        <w:rPr>
          <w:spacing w:val="13"/>
          <w:szCs w:val="24"/>
        </w:rPr>
        <w:t xml:space="preserve"> </w:t>
      </w:r>
      <w:r w:rsidRPr="0009514D">
        <w:rPr>
          <w:szCs w:val="24"/>
        </w:rPr>
        <w:t>around</w:t>
      </w:r>
      <w:r w:rsidRPr="0009514D">
        <w:rPr>
          <w:spacing w:val="14"/>
          <w:szCs w:val="24"/>
        </w:rPr>
        <w:t xml:space="preserve"> </w:t>
      </w:r>
      <w:r w:rsidRPr="0009514D">
        <w:rPr>
          <w:szCs w:val="24"/>
        </w:rPr>
        <w:t>the</w:t>
      </w:r>
      <w:r w:rsidRPr="0009514D">
        <w:rPr>
          <w:spacing w:val="14"/>
          <w:szCs w:val="24"/>
        </w:rPr>
        <w:t xml:space="preserve"> </w:t>
      </w:r>
      <w:r w:rsidRPr="0009514D">
        <w:rPr>
          <w:szCs w:val="24"/>
        </w:rPr>
        <w:t>ti</w:t>
      </w:r>
      <w:r w:rsidRPr="0009514D">
        <w:rPr>
          <w:spacing w:val="-2"/>
          <w:szCs w:val="24"/>
        </w:rPr>
        <w:t>m</w:t>
      </w:r>
      <w:r w:rsidRPr="0009514D">
        <w:rPr>
          <w:szCs w:val="24"/>
        </w:rPr>
        <w:t>e</w:t>
      </w:r>
      <w:r w:rsidRPr="0009514D">
        <w:rPr>
          <w:spacing w:val="14"/>
          <w:szCs w:val="24"/>
        </w:rPr>
        <w:t xml:space="preserve"> </w:t>
      </w:r>
      <w:r w:rsidRPr="0009514D">
        <w:rPr>
          <w:szCs w:val="24"/>
        </w:rPr>
        <w:t>of</w:t>
      </w:r>
      <w:r w:rsidRPr="0009514D">
        <w:rPr>
          <w:spacing w:val="12"/>
          <w:szCs w:val="24"/>
        </w:rPr>
        <w:t xml:space="preserve"> </w:t>
      </w:r>
      <w:r w:rsidRPr="0009514D">
        <w:rPr>
          <w:szCs w:val="24"/>
        </w:rPr>
        <w:t>the</w:t>
      </w:r>
      <w:r w:rsidRPr="0009514D">
        <w:rPr>
          <w:spacing w:val="14"/>
          <w:szCs w:val="24"/>
        </w:rPr>
        <w:t xml:space="preserve"> </w:t>
      </w:r>
      <w:r w:rsidRPr="0009514D">
        <w:rPr>
          <w:szCs w:val="24"/>
        </w:rPr>
        <w:t>Ionian</w:t>
      </w:r>
      <w:r w:rsidRPr="0009514D">
        <w:rPr>
          <w:spacing w:val="14"/>
          <w:szCs w:val="24"/>
        </w:rPr>
        <w:t xml:space="preserve"> </w:t>
      </w:r>
      <w:r w:rsidRPr="0009514D">
        <w:rPr>
          <w:szCs w:val="24"/>
        </w:rPr>
        <w:t>Revolt</w:t>
      </w:r>
      <w:r w:rsidRPr="0009514D">
        <w:rPr>
          <w:spacing w:val="14"/>
          <w:szCs w:val="24"/>
        </w:rPr>
        <w:t xml:space="preserve"> </w:t>
      </w:r>
      <w:r w:rsidRPr="0009514D">
        <w:rPr>
          <w:szCs w:val="24"/>
        </w:rPr>
        <w:t>and</w:t>
      </w:r>
      <w:r w:rsidRPr="0009514D">
        <w:rPr>
          <w:spacing w:val="14"/>
          <w:szCs w:val="24"/>
        </w:rPr>
        <w:t xml:space="preserve"> </w:t>
      </w:r>
      <w:r w:rsidRPr="0009514D">
        <w:rPr>
          <w:szCs w:val="24"/>
        </w:rPr>
        <w:t>the</w:t>
      </w:r>
      <w:r w:rsidRPr="0009514D">
        <w:rPr>
          <w:spacing w:val="13"/>
          <w:szCs w:val="24"/>
        </w:rPr>
        <w:t xml:space="preserve"> </w:t>
      </w:r>
      <w:r w:rsidRPr="0009514D">
        <w:rPr>
          <w:szCs w:val="24"/>
        </w:rPr>
        <w:t>Persian</w:t>
      </w:r>
      <w:r w:rsidRPr="0009514D">
        <w:rPr>
          <w:spacing w:val="14"/>
          <w:szCs w:val="24"/>
        </w:rPr>
        <w:t xml:space="preserve"> </w:t>
      </w:r>
      <w:r w:rsidRPr="0009514D">
        <w:rPr>
          <w:spacing w:val="-3"/>
          <w:szCs w:val="24"/>
        </w:rPr>
        <w:t>W</w:t>
      </w:r>
      <w:r w:rsidRPr="0009514D">
        <w:rPr>
          <w:szCs w:val="24"/>
        </w:rPr>
        <w:t>ars</w:t>
      </w:r>
      <w:r w:rsidR="00BE5807">
        <w:rPr>
          <w:szCs w:val="24"/>
        </w:rPr>
        <w:t>. The placement of Kassandra in the middle of the scene, between Athena and Ajax, is typical, especially for the late Archaic period; cf. the Oltos cup in Malibu, J. Paul Getty Museum</w:t>
      </w:r>
      <w:r w:rsidR="005B4C69" w:rsidRPr="0009514D">
        <w:rPr>
          <w:spacing w:val="14"/>
          <w:szCs w:val="24"/>
        </w:rPr>
        <w:t xml:space="preserve"> </w:t>
      </w:r>
      <w:hyperlink r:id="rId54" w:history="1">
        <w:r w:rsidR="005B4C69" w:rsidRPr="00AD3135">
          <w:rPr>
            <w:rStyle w:val="Hyperlink"/>
            <w:spacing w:val="14"/>
            <w:szCs w:val="24"/>
          </w:rPr>
          <w:t>80.AE.154</w:t>
        </w:r>
      </w:hyperlink>
      <w:r w:rsidR="005B4C69" w:rsidRPr="0009514D">
        <w:rPr>
          <w:spacing w:val="14"/>
          <w:szCs w:val="24"/>
        </w:rPr>
        <w:t xml:space="preserve"> (</w:t>
      </w:r>
      <w:r w:rsidR="00221F0A" w:rsidRPr="00135989">
        <w:rPr>
          <w:spacing w:val="14"/>
          <w:szCs w:val="24"/>
        </w:rPr>
        <w:t>{{</w:t>
      </w:r>
      <w:r w:rsidR="00221F0A">
        <w:rPr>
          <w:i/>
          <w:spacing w:val="14"/>
          <w:szCs w:val="24"/>
        </w:rPr>
        <w:t>BAPD</w:t>
      </w:r>
      <w:r w:rsidR="00221F0A" w:rsidRPr="00135989">
        <w:rPr>
          <w:spacing w:val="14"/>
          <w:szCs w:val="24"/>
        </w:rPr>
        <w:t>}}</w:t>
      </w:r>
      <w:r w:rsidR="005B4C69" w:rsidRPr="0009514D">
        <w:rPr>
          <w:spacing w:val="14"/>
          <w:szCs w:val="24"/>
        </w:rPr>
        <w:t xml:space="preserve"> 16776; </w:t>
      </w:r>
      <w:r w:rsidR="00C76A7A">
        <w:rPr>
          <w:spacing w:val="14"/>
          <w:szCs w:val="24"/>
        </w:rPr>
        <w:lastRenderedPageBreak/>
        <w:t>{{</w:t>
      </w:r>
      <w:r w:rsidR="005B4C69" w:rsidRPr="0009514D">
        <w:rPr>
          <w:szCs w:val="24"/>
        </w:rPr>
        <w:t xml:space="preserve">Tzachou-Alexandri, </w:t>
      </w:r>
      <w:r w:rsidR="0014163B" w:rsidRPr="0009514D">
        <w:rPr>
          <w:szCs w:val="24"/>
        </w:rPr>
        <w:t>“</w:t>
      </w:r>
      <w:r w:rsidR="005B4C69" w:rsidRPr="0009514D">
        <w:rPr>
          <w:szCs w:val="24"/>
          <w:lang w:val="el-GR"/>
        </w:rPr>
        <w:t>Κασσάνδραν</w:t>
      </w:r>
      <w:r w:rsidR="0014163B" w:rsidRPr="0009514D">
        <w:rPr>
          <w:szCs w:val="24"/>
        </w:rPr>
        <w:t>”</w:t>
      </w:r>
      <w:r w:rsidR="00C76A7A">
        <w:rPr>
          <w:szCs w:val="24"/>
        </w:rPr>
        <w:t>}}</w:t>
      </w:r>
      <w:r w:rsidR="005B4C69" w:rsidRPr="0009514D">
        <w:rPr>
          <w:bCs/>
          <w:szCs w:val="24"/>
        </w:rPr>
        <w:t xml:space="preserve">, p. </w:t>
      </w:r>
      <w:r w:rsidR="005B4C69" w:rsidRPr="0009514D">
        <w:rPr>
          <w:szCs w:val="24"/>
        </w:rPr>
        <w:t xml:space="preserve">296); </w:t>
      </w:r>
      <w:r w:rsidR="00E80ADE" w:rsidRPr="0009514D">
        <w:rPr>
          <w:szCs w:val="24"/>
        </w:rPr>
        <w:t>a hydria (Vivenzio)</w:t>
      </w:r>
      <w:r w:rsidR="00E80ADE" w:rsidRPr="0009514D">
        <w:rPr>
          <w:spacing w:val="14"/>
          <w:szCs w:val="24"/>
        </w:rPr>
        <w:t xml:space="preserve"> </w:t>
      </w:r>
      <w:r w:rsidR="00E80ADE" w:rsidRPr="0009514D">
        <w:rPr>
          <w:szCs w:val="24"/>
        </w:rPr>
        <w:t xml:space="preserve">by </w:t>
      </w:r>
      <w:r w:rsidR="00F00300">
        <w:rPr>
          <w:szCs w:val="24"/>
        </w:rPr>
        <w:t xml:space="preserve">the </w:t>
      </w:r>
      <w:r w:rsidR="00E80ADE" w:rsidRPr="0009514D">
        <w:rPr>
          <w:szCs w:val="24"/>
        </w:rPr>
        <w:t>Kleophrades Painter in Naples, Museo Archeologico Nazionale 81669 (</w:t>
      </w:r>
      <w:r w:rsidR="002C7116" w:rsidRPr="004E0DAE">
        <w:rPr>
          <w:bCs/>
          <w:szCs w:val="24"/>
        </w:rPr>
        <w:t>{{</w:t>
      </w:r>
      <w:r w:rsidR="002C7116" w:rsidRPr="004E0DAE">
        <w:rPr>
          <w:i/>
          <w:szCs w:val="24"/>
        </w:rPr>
        <w:t>ARV</w:t>
      </w:r>
      <w:r w:rsidR="002C7116" w:rsidRPr="001162A5">
        <w:rPr>
          <w:szCs w:val="24"/>
          <w:vertAlign w:val="superscript"/>
        </w:rPr>
        <w:t>2</w:t>
      </w:r>
      <w:r w:rsidR="002C7116" w:rsidRPr="004E0DAE">
        <w:rPr>
          <w:szCs w:val="24"/>
        </w:rPr>
        <w:t>}}</w:t>
      </w:r>
      <w:r w:rsidR="002C7116" w:rsidRPr="0009514D">
        <w:rPr>
          <w:b/>
          <w:szCs w:val="24"/>
        </w:rPr>
        <w:t xml:space="preserve"> </w:t>
      </w:r>
      <w:r w:rsidR="00E80ADE" w:rsidRPr="0009514D">
        <w:rPr>
          <w:szCs w:val="24"/>
        </w:rPr>
        <w:t>189.74;</w:t>
      </w:r>
      <w:r w:rsidR="00E80ADE" w:rsidRPr="0009514D">
        <w:rPr>
          <w:spacing w:val="22"/>
          <w:szCs w:val="24"/>
        </w:rPr>
        <w:t xml:space="preserve"> </w:t>
      </w:r>
      <w:r w:rsidR="00DA7010">
        <w:rPr>
          <w:spacing w:val="22"/>
          <w:szCs w:val="24"/>
        </w:rPr>
        <w:t>{{</w:t>
      </w:r>
      <w:r w:rsidR="00DA7010" w:rsidRPr="001162A5">
        <w:rPr>
          <w:i/>
          <w:spacing w:val="22"/>
          <w:szCs w:val="24"/>
        </w:rPr>
        <w:t>Paralipomena</w:t>
      </w:r>
      <w:r w:rsidR="00AB3661">
        <w:rPr>
          <w:spacing w:val="22"/>
          <w:szCs w:val="24"/>
        </w:rPr>
        <w:t>}}</w:t>
      </w:r>
      <w:r w:rsidR="00E80ADE" w:rsidRPr="0009514D">
        <w:rPr>
          <w:spacing w:val="22"/>
          <w:szCs w:val="24"/>
        </w:rPr>
        <w:t xml:space="preserve"> 341; </w:t>
      </w:r>
      <w:r w:rsidR="008933D6">
        <w:t>{{</w:t>
      </w:r>
      <w:r w:rsidR="00A51703" w:rsidRPr="0009684A">
        <w:rPr>
          <w:i/>
        </w:rPr>
        <w:t>Beazley</w:t>
      </w:r>
      <w:r w:rsidR="00A51703">
        <w:rPr>
          <w:i/>
        </w:rPr>
        <w:t xml:space="preserve"> </w:t>
      </w:r>
      <w:r w:rsidR="008933D6" w:rsidRPr="00410087">
        <w:rPr>
          <w:i/>
        </w:rPr>
        <w:t>Addenda</w:t>
      </w:r>
      <w:r w:rsidR="008933D6" w:rsidRPr="001162A5">
        <w:rPr>
          <w:vertAlign w:val="superscript"/>
        </w:rPr>
        <w:t>2</w:t>
      </w:r>
      <w:r w:rsidR="008933D6">
        <w:t>}}</w:t>
      </w:r>
      <w:r w:rsidR="008933D6" w:rsidRPr="0009514D">
        <w:rPr>
          <w:b/>
        </w:rPr>
        <w:t xml:space="preserve"> </w:t>
      </w:r>
      <w:r w:rsidR="00E80ADE" w:rsidRPr="0009514D">
        <w:rPr>
          <w:szCs w:val="24"/>
        </w:rPr>
        <w:t xml:space="preserve">189; </w:t>
      </w:r>
      <w:r w:rsidR="00221F0A" w:rsidRPr="00135989">
        <w:rPr>
          <w:szCs w:val="24"/>
        </w:rPr>
        <w:t>{{</w:t>
      </w:r>
      <w:r w:rsidR="00221F0A">
        <w:rPr>
          <w:i/>
          <w:szCs w:val="24"/>
        </w:rPr>
        <w:t>BAPD</w:t>
      </w:r>
      <w:r w:rsidR="00221F0A" w:rsidRPr="00135989">
        <w:rPr>
          <w:szCs w:val="24"/>
        </w:rPr>
        <w:t>}}</w:t>
      </w:r>
      <w:r w:rsidR="00E80ADE" w:rsidRPr="00135989">
        <w:rPr>
          <w:i/>
          <w:szCs w:val="24"/>
        </w:rPr>
        <w:t xml:space="preserve"> </w:t>
      </w:r>
      <w:r w:rsidR="00E80ADE" w:rsidRPr="0009514D">
        <w:rPr>
          <w:szCs w:val="24"/>
        </w:rPr>
        <w:t xml:space="preserve">201724; </w:t>
      </w:r>
      <w:r w:rsidR="008730D0">
        <w:rPr>
          <w:szCs w:val="24"/>
        </w:rPr>
        <w:t>{{</w:t>
      </w:r>
      <w:r w:rsidR="00D72D3E" w:rsidRPr="0009514D">
        <w:rPr>
          <w:szCs w:val="24"/>
          <w:lang w:val="de-DE"/>
        </w:rPr>
        <w:t xml:space="preserve">Mangold, </w:t>
      </w:r>
      <w:r w:rsidR="00D72D3E" w:rsidRPr="00135989">
        <w:rPr>
          <w:i/>
          <w:szCs w:val="24"/>
          <w:lang w:val="de-DE"/>
        </w:rPr>
        <w:t>Kassandra in Athen</w:t>
      </w:r>
      <w:r w:rsidR="008730D0">
        <w:rPr>
          <w:szCs w:val="24"/>
          <w:lang w:val="de-DE"/>
        </w:rPr>
        <w:t>}}</w:t>
      </w:r>
      <w:r w:rsidR="00D72D3E" w:rsidRPr="0009514D">
        <w:rPr>
          <w:szCs w:val="24"/>
          <w:lang w:val="de-DE"/>
        </w:rPr>
        <w:t>, fig. 64).</w:t>
      </w:r>
      <w:r w:rsidR="00D72D3E" w:rsidRPr="0009514D">
        <w:rPr>
          <w:szCs w:val="24"/>
        </w:rPr>
        <w:t xml:space="preserve"> </w:t>
      </w:r>
    </w:p>
    <w:p w14:paraId="5A4BEA53" w14:textId="6DB5EC66" w:rsidR="00695A84" w:rsidRPr="0009514D" w:rsidRDefault="00695A84" w:rsidP="00346E42">
      <w:pPr>
        <w:pStyle w:val="BodyText"/>
        <w:spacing w:line="480" w:lineRule="auto"/>
        <w:ind w:right="118"/>
        <w:rPr>
          <w:spacing w:val="-1"/>
          <w:szCs w:val="24"/>
        </w:rPr>
      </w:pPr>
      <w:r w:rsidRPr="0009514D">
        <w:rPr>
          <w:szCs w:val="24"/>
        </w:rPr>
        <w:t>For</w:t>
      </w:r>
      <w:r w:rsidRPr="0009514D">
        <w:rPr>
          <w:spacing w:val="14"/>
          <w:szCs w:val="24"/>
        </w:rPr>
        <w:t xml:space="preserve"> </w:t>
      </w:r>
      <w:r w:rsidRPr="0009514D">
        <w:rPr>
          <w:szCs w:val="24"/>
        </w:rPr>
        <w:t>Ajax</w:t>
      </w:r>
      <w:r w:rsidRPr="0009514D">
        <w:rPr>
          <w:spacing w:val="14"/>
          <w:szCs w:val="24"/>
        </w:rPr>
        <w:t xml:space="preserve"> </w:t>
      </w:r>
      <w:r w:rsidRPr="0009514D">
        <w:rPr>
          <w:szCs w:val="24"/>
        </w:rPr>
        <w:t>and Kassandra</w:t>
      </w:r>
      <w:r w:rsidR="00F00300">
        <w:rPr>
          <w:szCs w:val="24"/>
        </w:rPr>
        <w:t>,</w:t>
      </w:r>
      <w:r w:rsidRPr="0009514D">
        <w:rPr>
          <w:spacing w:val="18"/>
          <w:szCs w:val="24"/>
        </w:rPr>
        <w:t xml:space="preserve"> </w:t>
      </w:r>
      <w:r w:rsidRPr="0009514D">
        <w:rPr>
          <w:szCs w:val="24"/>
        </w:rPr>
        <w:t>see</w:t>
      </w:r>
      <w:r w:rsidRPr="0009514D">
        <w:rPr>
          <w:spacing w:val="18"/>
          <w:szCs w:val="24"/>
        </w:rPr>
        <w:t xml:space="preserve"> </w:t>
      </w:r>
      <w:r w:rsidRPr="0009514D">
        <w:rPr>
          <w:szCs w:val="24"/>
        </w:rPr>
        <w:t>J.</w:t>
      </w:r>
      <w:r w:rsidRPr="0009514D">
        <w:rPr>
          <w:spacing w:val="17"/>
          <w:szCs w:val="24"/>
        </w:rPr>
        <w:t xml:space="preserve"> </w:t>
      </w:r>
      <w:r w:rsidRPr="0009514D">
        <w:rPr>
          <w:szCs w:val="24"/>
        </w:rPr>
        <w:t>Davreux,</w:t>
      </w:r>
      <w:r w:rsidRPr="0009514D">
        <w:rPr>
          <w:spacing w:val="18"/>
          <w:szCs w:val="24"/>
        </w:rPr>
        <w:t xml:space="preserve"> </w:t>
      </w:r>
      <w:r w:rsidRPr="00135989">
        <w:rPr>
          <w:i/>
          <w:szCs w:val="24"/>
        </w:rPr>
        <w:t>La</w:t>
      </w:r>
      <w:r w:rsidRPr="00135989">
        <w:rPr>
          <w:i/>
          <w:spacing w:val="18"/>
          <w:szCs w:val="24"/>
        </w:rPr>
        <w:t xml:space="preserve"> </w:t>
      </w:r>
      <w:r w:rsidRPr="00135989">
        <w:rPr>
          <w:i/>
          <w:szCs w:val="24"/>
        </w:rPr>
        <w:t>légen</w:t>
      </w:r>
      <w:r w:rsidRPr="00135989">
        <w:rPr>
          <w:i/>
          <w:spacing w:val="-3"/>
          <w:szCs w:val="24"/>
        </w:rPr>
        <w:t>d</w:t>
      </w:r>
      <w:r w:rsidRPr="00135989">
        <w:rPr>
          <w:i/>
          <w:szCs w:val="24"/>
        </w:rPr>
        <w:t>e</w:t>
      </w:r>
      <w:r w:rsidRPr="00135989">
        <w:rPr>
          <w:i/>
          <w:spacing w:val="18"/>
          <w:szCs w:val="24"/>
        </w:rPr>
        <w:t xml:space="preserve"> </w:t>
      </w:r>
      <w:r w:rsidRPr="00135989">
        <w:rPr>
          <w:i/>
          <w:szCs w:val="24"/>
        </w:rPr>
        <w:t>de</w:t>
      </w:r>
      <w:r w:rsidRPr="00135989">
        <w:rPr>
          <w:i/>
          <w:spacing w:val="18"/>
          <w:szCs w:val="24"/>
        </w:rPr>
        <w:t xml:space="preserve"> </w:t>
      </w:r>
      <w:r w:rsidRPr="00135989">
        <w:rPr>
          <w:i/>
          <w:szCs w:val="24"/>
        </w:rPr>
        <w:t>la</w:t>
      </w:r>
      <w:r w:rsidRPr="00135989">
        <w:rPr>
          <w:i/>
          <w:spacing w:val="18"/>
          <w:szCs w:val="24"/>
        </w:rPr>
        <w:t xml:space="preserve"> </w:t>
      </w:r>
      <w:r w:rsidRPr="00135989">
        <w:rPr>
          <w:i/>
          <w:szCs w:val="24"/>
        </w:rPr>
        <w:t>prophetesse</w:t>
      </w:r>
      <w:r w:rsidRPr="00135989">
        <w:rPr>
          <w:i/>
          <w:spacing w:val="18"/>
          <w:szCs w:val="24"/>
        </w:rPr>
        <w:t xml:space="preserve"> </w:t>
      </w:r>
      <w:r w:rsidRPr="00135989">
        <w:rPr>
          <w:i/>
          <w:szCs w:val="24"/>
        </w:rPr>
        <w:t>Cassandre</w:t>
      </w:r>
      <w:r w:rsidRPr="0009514D">
        <w:rPr>
          <w:spacing w:val="17"/>
          <w:szCs w:val="24"/>
          <w:u w:color="000000"/>
        </w:rPr>
        <w:t xml:space="preserve"> </w:t>
      </w:r>
      <w:r w:rsidRPr="0009514D">
        <w:rPr>
          <w:szCs w:val="24"/>
        </w:rPr>
        <w:t>(Liège,</w:t>
      </w:r>
      <w:r w:rsidRPr="0009514D">
        <w:rPr>
          <w:spacing w:val="17"/>
          <w:szCs w:val="24"/>
        </w:rPr>
        <w:t xml:space="preserve"> </w:t>
      </w:r>
      <w:r w:rsidRPr="0009514D">
        <w:rPr>
          <w:szCs w:val="24"/>
        </w:rPr>
        <w:t>1942);</w:t>
      </w:r>
      <w:r w:rsidRPr="0009514D">
        <w:rPr>
          <w:spacing w:val="17"/>
          <w:szCs w:val="24"/>
        </w:rPr>
        <w:t xml:space="preserve"> </w:t>
      </w:r>
      <w:r w:rsidR="00A07092" w:rsidRPr="0009514D">
        <w:rPr>
          <w:szCs w:val="24"/>
        </w:rPr>
        <w:t>G.</w:t>
      </w:r>
      <w:r w:rsidR="00A07092" w:rsidRPr="0009514D">
        <w:rPr>
          <w:spacing w:val="27"/>
          <w:szCs w:val="24"/>
        </w:rPr>
        <w:t xml:space="preserve"> </w:t>
      </w:r>
      <w:r w:rsidR="00A07092" w:rsidRPr="0009514D">
        <w:rPr>
          <w:szCs w:val="24"/>
        </w:rPr>
        <w:t>Schneider Herr</w:t>
      </w:r>
      <w:r w:rsidR="00A07092" w:rsidRPr="0009514D">
        <w:rPr>
          <w:spacing w:val="-2"/>
          <w:szCs w:val="24"/>
        </w:rPr>
        <w:t>m</w:t>
      </w:r>
      <w:r w:rsidR="00A07092" w:rsidRPr="0009514D">
        <w:rPr>
          <w:szCs w:val="24"/>
        </w:rPr>
        <w:t>ann,</w:t>
      </w:r>
      <w:r w:rsidR="00A07092" w:rsidRPr="0009514D">
        <w:rPr>
          <w:spacing w:val="45"/>
          <w:szCs w:val="24"/>
        </w:rPr>
        <w:t xml:space="preserve"> </w:t>
      </w:r>
      <w:r w:rsidR="0014163B" w:rsidRPr="0009514D">
        <w:rPr>
          <w:szCs w:val="24"/>
        </w:rPr>
        <w:t>“</w:t>
      </w:r>
      <w:r w:rsidR="00A07092" w:rsidRPr="0009514D">
        <w:rPr>
          <w:szCs w:val="24"/>
        </w:rPr>
        <w:t>Raub</w:t>
      </w:r>
      <w:r w:rsidR="00A07092" w:rsidRPr="0009514D">
        <w:rPr>
          <w:spacing w:val="46"/>
          <w:szCs w:val="24"/>
        </w:rPr>
        <w:t xml:space="preserve"> </w:t>
      </w:r>
      <w:r w:rsidR="00A07092" w:rsidRPr="0009514D">
        <w:rPr>
          <w:szCs w:val="24"/>
        </w:rPr>
        <w:t>der</w:t>
      </w:r>
      <w:r w:rsidR="00A07092" w:rsidRPr="0009514D">
        <w:rPr>
          <w:spacing w:val="45"/>
          <w:szCs w:val="24"/>
        </w:rPr>
        <w:t xml:space="preserve"> </w:t>
      </w:r>
      <w:r w:rsidR="00A07092" w:rsidRPr="0009514D">
        <w:rPr>
          <w:szCs w:val="24"/>
        </w:rPr>
        <w:t>Kassandra,</w:t>
      </w:r>
      <w:r w:rsidR="0014163B" w:rsidRPr="0009514D">
        <w:rPr>
          <w:szCs w:val="24"/>
        </w:rPr>
        <w:t>”</w:t>
      </w:r>
      <w:r w:rsidR="00A07092" w:rsidRPr="0009514D">
        <w:rPr>
          <w:spacing w:val="45"/>
          <w:szCs w:val="24"/>
        </w:rPr>
        <w:t xml:space="preserve"> </w:t>
      </w:r>
      <w:r w:rsidR="00AC2676">
        <w:rPr>
          <w:spacing w:val="45"/>
          <w:szCs w:val="24"/>
        </w:rPr>
        <w:t>{{</w:t>
      </w:r>
      <w:r w:rsidR="00A07092" w:rsidRPr="00135989">
        <w:rPr>
          <w:i/>
          <w:szCs w:val="24"/>
        </w:rPr>
        <w:t>BABesch</w:t>
      </w:r>
      <w:r w:rsidR="00AC2676">
        <w:rPr>
          <w:szCs w:val="24"/>
        </w:rPr>
        <w:t>}}</w:t>
      </w:r>
      <w:r w:rsidR="005F53A9">
        <w:rPr>
          <w:szCs w:val="24"/>
        </w:rPr>
        <w:t xml:space="preserve"> 41</w:t>
      </w:r>
      <w:r w:rsidR="00A07092" w:rsidRPr="0009514D">
        <w:rPr>
          <w:spacing w:val="46"/>
          <w:szCs w:val="24"/>
        </w:rPr>
        <w:t xml:space="preserve"> </w:t>
      </w:r>
      <w:r w:rsidR="00A07092" w:rsidRPr="0009514D">
        <w:rPr>
          <w:szCs w:val="24"/>
        </w:rPr>
        <w:t>(1966):</w:t>
      </w:r>
      <w:r w:rsidR="00A07092" w:rsidRPr="0009514D">
        <w:rPr>
          <w:spacing w:val="44"/>
          <w:szCs w:val="24"/>
        </w:rPr>
        <w:t xml:space="preserve"> </w:t>
      </w:r>
      <w:r w:rsidR="00A07092" w:rsidRPr="0009514D">
        <w:rPr>
          <w:szCs w:val="24"/>
        </w:rPr>
        <w:t>28</w:t>
      </w:r>
      <w:r w:rsidR="00AB7092">
        <w:rPr>
          <w:szCs w:val="24"/>
        </w:rPr>
        <w:t>–</w:t>
      </w:r>
      <w:r w:rsidR="00A07092" w:rsidRPr="0009514D">
        <w:rPr>
          <w:szCs w:val="24"/>
        </w:rPr>
        <w:t>33;</w:t>
      </w:r>
      <w:r w:rsidR="00A07092" w:rsidRPr="0009514D">
        <w:rPr>
          <w:spacing w:val="46"/>
          <w:szCs w:val="24"/>
        </w:rPr>
        <w:t xml:space="preserve"> </w:t>
      </w:r>
      <w:r w:rsidRPr="0009514D">
        <w:rPr>
          <w:szCs w:val="24"/>
        </w:rPr>
        <w:t>F.</w:t>
      </w:r>
      <w:r w:rsidRPr="0009514D">
        <w:rPr>
          <w:spacing w:val="17"/>
          <w:szCs w:val="24"/>
        </w:rPr>
        <w:t xml:space="preserve"> </w:t>
      </w:r>
      <w:r w:rsidRPr="0009514D">
        <w:rPr>
          <w:szCs w:val="24"/>
        </w:rPr>
        <w:t>Brom</w:t>
      </w:r>
      <w:r w:rsidRPr="0009514D">
        <w:rPr>
          <w:spacing w:val="-2"/>
          <w:szCs w:val="24"/>
        </w:rPr>
        <w:t>m</w:t>
      </w:r>
      <w:r w:rsidRPr="0009514D">
        <w:rPr>
          <w:szCs w:val="24"/>
        </w:rPr>
        <w:t xml:space="preserve">er, </w:t>
      </w:r>
      <w:r w:rsidRPr="00135989">
        <w:rPr>
          <w:i/>
          <w:szCs w:val="24"/>
        </w:rPr>
        <w:t>Vasenli</w:t>
      </w:r>
      <w:r w:rsidRPr="00135989">
        <w:rPr>
          <w:i/>
          <w:spacing w:val="-1"/>
          <w:szCs w:val="24"/>
        </w:rPr>
        <w:t>s</w:t>
      </w:r>
      <w:r w:rsidRPr="00135989">
        <w:rPr>
          <w:i/>
          <w:szCs w:val="24"/>
        </w:rPr>
        <w:t>ten</w:t>
      </w:r>
      <w:r w:rsidRPr="00135989">
        <w:rPr>
          <w:i/>
          <w:spacing w:val="11"/>
          <w:szCs w:val="24"/>
        </w:rPr>
        <w:t xml:space="preserve"> </w:t>
      </w:r>
      <w:r w:rsidRPr="00135989">
        <w:rPr>
          <w:i/>
          <w:szCs w:val="24"/>
        </w:rPr>
        <w:t>zur</w:t>
      </w:r>
      <w:r w:rsidRPr="00135989">
        <w:rPr>
          <w:i/>
          <w:spacing w:val="11"/>
          <w:szCs w:val="24"/>
        </w:rPr>
        <w:t xml:space="preserve"> </w:t>
      </w:r>
      <w:r w:rsidRPr="00135989">
        <w:rPr>
          <w:i/>
          <w:szCs w:val="24"/>
        </w:rPr>
        <w:t>griec</w:t>
      </w:r>
      <w:r w:rsidRPr="00135989">
        <w:rPr>
          <w:i/>
          <w:spacing w:val="-2"/>
          <w:szCs w:val="24"/>
        </w:rPr>
        <w:t>h</w:t>
      </w:r>
      <w:r w:rsidRPr="00135989">
        <w:rPr>
          <w:i/>
          <w:szCs w:val="24"/>
        </w:rPr>
        <w:t>i</w:t>
      </w:r>
      <w:r w:rsidRPr="00135989">
        <w:rPr>
          <w:i/>
          <w:spacing w:val="-1"/>
          <w:szCs w:val="24"/>
        </w:rPr>
        <w:t>s</w:t>
      </w:r>
      <w:r w:rsidRPr="00135989">
        <w:rPr>
          <w:i/>
          <w:szCs w:val="24"/>
        </w:rPr>
        <w:t>chen</w:t>
      </w:r>
      <w:r w:rsidRPr="00135989">
        <w:rPr>
          <w:i/>
          <w:spacing w:val="11"/>
          <w:szCs w:val="24"/>
        </w:rPr>
        <w:t xml:space="preserve"> </w:t>
      </w:r>
      <w:r w:rsidRPr="00135989">
        <w:rPr>
          <w:i/>
          <w:szCs w:val="24"/>
        </w:rPr>
        <w:t>Helde</w:t>
      </w:r>
      <w:r w:rsidRPr="00135989">
        <w:rPr>
          <w:i/>
          <w:spacing w:val="-2"/>
          <w:szCs w:val="24"/>
        </w:rPr>
        <w:t>n</w:t>
      </w:r>
      <w:r w:rsidRPr="00135989">
        <w:rPr>
          <w:i/>
          <w:szCs w:val="24"/>
        </w:rPr>
        <w:t>sag</w:t>
      </w:r>
      <w:r w:rsidRPr="00135989">
        <w:rPr>
          <w:i/>
          <w:spacing w:val="-1"/>
          <w:szCs w:val="24"/>
        </w:rPr>
        <w:t>e</w:t>
      </w:r>
      <w:r w:rsidRPr="001162A5">
        <w:rPr>
          <w:i/>
          <w:position w:val="4"/>
          <w:szCs w:val="24"/>
          <w:vertAlign w:val="superscript"/>
        </w:rPr>
        <w:t>3</w:t>
      </w:r>
      <w:r w:rsidRPr="0009514D">
        <w:rPr>
          <w:spacing w:val="21"/>
          <w:position w:val="4"/>
          <w:szCs w:val="24"/>
        </w:rPr>
        <w:t xml:space="preserve"> </w:t>
      </w:r>
      <w:r w:rsidRPr="0009514D">
        <w:rPr>
          <w:spacing w:val="-1"/>
          <w:szCs w:val="24"/>
        </w:rPr>
        <w:t>(Marburg</w:t>
      </w:r>
      <w:r w:rsidRPr="0009514D">
        <w:rPr>
          <w:szCs w:val="24"/>
        </w:rPr>
        <w:t>,</w:t>
      </w:r>
      <w:r w:rsidRPr="0009514D">
        <w:rPr>
          <w:spacing w:val="11"/>
          <w:szCs w:val="24"/>
        </w:rPr>
        <w:t xml:space="preserve"> </w:t>
      </w:r>
      <w:r w:rsidRPr="0009514D">
        <w:rPr>
          <w:spacing w:val="-1"/>
          <w:szCs w:val="24"/>
        </w:rPr>
        <w:t>1973)</w:t>
      </w:r>
      <w:r w:rsidRPr="0009514D">
        <w:rPr>
          <w:szCs w:val="24"/>
        </w:rPr>
        <w:t>,</w:t>
      </w:r>
      <w:r w:rsidRPr="0009514D">
        <w:rPr>
          <w:spacing w:val="11"/>
          <w:szCs w:val="24"/>
        </w:rPr>
        <w:t xml:space="preserve"> </w:t>
      </w:r>
      <w:r w:rsidRPr="0009514D">
        <w:rPr>
          <w:spacing w:val="-1"/>
          <w:szCs w:val="24"/>
        </w:rPr>
        <w:t>pp</w:t>
      </w:r>
      <w:r w:rsidRPr="0009514D">
        <w:rPr>
          <w:szCs w:val="24"/>
        </w:rPr>
        <w:t>.</w:t>
      </w:r>
      <w:r w:rsidRPr="0009514D">
        <w:rPr>
          <w:spacing w:val="11"/>
          <w:szCs w:val="24"/>
        </w:rPr>
        <w:t xml:space="preserve"> </w:t>
      </w:r>
      <w:r w:rsidRPr="0009514D">
        <w:rPr>
          <w:spacing w:val="-1"/>
          <w:szCs w:val="24"/>
        </w:rPr>
        <w:t>382</w:t>
      </w:r>
      <w:r w:rsidR="00AB7092">
        <w:rPr>
          <w:spacing w:val="-1"/>
          <w:szCs w:val="24"/>
        </w:rPr>
        <w:t>–</w:t>
      </w:r>
      <w:r w:rsidRPr="0009514D">
        <w:rPr>
          <w:spacing w:val="-1"/>
          <w:szCs w:val="24"/>
        </w:rPr>
        <w:t>86</w:t>
      </w:r>
      <w:r w:rsidRPr="0009514D">
        <w:rPr>
          <w:szCs w:val="24"/>
        </w:rPr>
        <w:t>;</w:t>
      </w:r>
      <w:r w:rsidRPr="0009514D">
        <w:rPr>
          <w:spacing w:val="11"/>
          <w:szCs w:val="24"/>
        </w:rPr>
        <w:t xml:space="preserve"> </w:t>
      </w:r>
      <w:r w:rsidR="00B25256">
        <w:rPr>
          <w:spacing w:val="11"/>
          <w:szCs w:val="24"/>
        </w:rPr>
        <w:t>{{</w:t>
      </w:r>
      <w:r w:rsidRPr="0009514D">
        <w:rPr>
          <w:spacing w:val="-1"/>
          <w:szCs w:val="24"/>
        </w:rPr>
        <w:t>Moret</w:t>
      </w:r>
      <w:r w:rsidRPr="0009514D">
        <w:rPr>
          <w:szCs w:val="24"/>
        </w:rPr>
        <w:t>,</w:t>
      </w:r>
      <w:r w:rsidRPr="0009514D">
        <w:rPr>
          <w:spacing w:val="11"/>
          <w:szCs w:val="24"/>
        </w:rPr>
        <w:t xml:space="preserve"> </w:t>
      </w:r>
      <w:r w:rsidRPr="00135989">
        <w:rPr>
          <w:i/>
          <w:spacing w:val="-1"/>
          <w:szCs w:val="24"/>
          <w:u w:color="000000"/>
        </w:rPr>
        <w:t>Ilioupersi</w:t>
      </w:r>
      <w:r w:rsidRPr="00135989">
        <w:rPr>
          <w:i/>
          <w:szCs w:val="24"/>
          <w:u w:color="000000"/>
        </w:rPr>
        <w:t>s</w:t>
      </w:r>
      <w:r w:rsidR="00B25256">
        <w:rPr>
          <w:szCs w:val="24"/>
          <w:u w:color="000000"/>
        </w:rPr>
        <w:t>}}</w:t>
      </w:r>
      <w:r w:rsidRPr="0009514D">
        <w:rPr>
          <w:szCs w:val="24"/>
        </w:rPr>
        <w:t>,</w:t>
      </w:r>
      <w:r w:rsidRPr="0009514D">
        <w:rPr>
          <w:spacing w:val="11"/>
          <w:szCs w:val="24"/>
        </w:rPr>
        <w:t xml:space="preserve"> </w:t>
      </w:r>
      <w:r w:rsidRPr="0009514D">
        <w:rPr>
          <w:spacing w:val="-1"/>
          <w:szCs w:val="24"/>
        </w:rPr>
        <w:t xml:space="preserve">pp. </w:t>
      </w:r>
      <w:r w:rsidRPr="0009514D">
        <w:rPr>
          <w:szCs w:val="24"/>
        </w:rPr>
        <w:t>11</w:t>
      </w:r>
      <w:r w:rsidR="00AB7092">
        <w:rPr>
          <w:szCs w:val="24"/>
        </w:rPr>
        <w:t>–</w:t>
      </w:r>
      <w:r w:rsidRPr="0009514D">
        <w:rPr>
          <w:szCs w:val="24"/>
        </w:rPr>
        <w:t>27;</w:t>
      </w:r>
      <w:r w:rsidRPr="0009514D">
        <w:rPr>
          <w:spacing w:val="27"/>
          <w:szCs w:val="24"/>
        </w:rPr>
        <w:t xml:space="preserve"> </w:t>
      </w:r>
      <w:r w:rsidRPr="0009514D">
        <w:rPr>
          <w:szCs w:val="24"/>
        </w:rPr>
        <w:t>O.</w:t>
      </w:r>
      <w:r w:rsidRPr="0009514D">
        <w:rPr>
          <w:spacing w:val="27"/>
          <w:szCs w:val="24"/>
        </w:rPr>
        <w:t xml:space="preserve"> </w:t>
      </w:r>
      <w:r w:rsidRPr="0009514D">
        <w:rPr>
          <w:szCs w:val="24"/>
        </w:rPr>
        <w:t>Touchefeu,</w:t>
      </w:r>
      <w:r w:rsidRPr="0009514D">
        <w:rPr>
          <w:spacing w:val="27"/>
          <w:szCs w:val="24"/>
        </w:rPr>
        <w:t xml:space="preserve"> </w:t>
      </w:r>
      <w:r w:rsidRPr="0009514D">
        <w:rPr>
          <w:szCs w:val="24"/>
        </w:rPr>
        <w:t>in</w:t>
      </w:r>
      <w:r w:rsidRPr="0009514D">
        <w:rPr>
          <w:spacing w:val="27"/>
          <w:szCs w:val="24"/>
        </w:rPr>
        <w:t xml:space="preserve"> </w:t>
      </w:r>
      <w:r w:rsidR="00EC752B">
        <w:rPr>
          <w:spacing w:val="-1"/>
          <w:szCs w:val="24"/>
        </w:rPr>
        <w:t>{{</w:t>
      </w:r>
      <w:r w:rsidR="00EC752B" w:rsidRPr="00E6479C">
        <w:rPr>
          <w:i/>
          <w:spacing w:val="-1"/>
          <w:szCs w:val="24"/>
        </w:rPr>
        <w:t>LIMC</w:t>
      </w:r>
      <w:r w:rsidR="00EC752B" w:rsidRPr="00E6479C">
        <w:rPr>
          <w:spacing w:val="-1"/>
          <w:szCs w:val="24"/>
        </w:rPr>
        <w:t>}}</w:t>
      </w:r>
      <w:r w:rsidRPr="0009514D">
        <w:rPr>
          <w:szCs w:val="24"/>
        </w:rPr>
        <w:t>,</w:t>
      </w:r>
      <w:r w:rsidRPr="0009514D">
        <w:rPr>
          <w:spacing w:val="27"/>
          <w:szCs w:val="24"/>
        </w:rPr>
        <w:t xml:space="preserve"> </w:t>
      </w:r>
      <w:r w:rsidRPr="0009514D">
        <w:rPr>
          <w:szCs w:val="24"/>
        </w:rPr>
        <w:t>vol.</w:t>
      </w:r>
      <w:r w:rsidRPr="0009514D">
        <w:rPr>
          <w:spacing w:val="27"/>
          <w:szCs w:val="24"/>
        </w:rPr>
        <w:t xml:space="preserve"> </w:t>
      </w:r>
      <w:r w:rsidRPr="0009514D">
        <w:rPr>
          <w:szCs w:val="24"/>
        </w:rPr>
        <w:t>1</w:t>
      </w:r>
      <w:r w:rsidRPr="0009514D">
        <w:rPr>
          <w:spacing w:val="27"/>
          <w:szCs w:val="24"/>
        </w:rPr>
        <w:t xml:space="preserve"> </w:t>
      </w:r>
      <w:r w:rsidRPr="0009514D">
        <w:rPr>
          <w:szCs w:val="24"/>
        </w:rPr>
        <w:t>(1981),</w:t>
      </w:r>
      <w:r w:rsidRPr="0009514D">
        <w:rPr>
          <w:spacing w:val="27"/>
          <w:szCs w:val="24"/>
        </w:rPr>
        <w:t xml:space="preserve"> </w:t>
      </w:r>
      <w:r w:rsidRPr="0009514D">
        <w:rPr>
          <w:szCs w:val="24"/>
        </w:rPr>
        <w:t>pt.</w:t>
      </w:r>
      <w:r w:rsidRPr="0009514D">
        <w:rPr>
          <w:spacing w:val="27"/>
          <w:szCs w:val="24"/>
        </w:rPr>
        <w:t xml:space="preserve"> </w:t>
      </w:r>
      <w:r w:rsidRPr="0009514D">
        <w:rPr>
          <w:szCs w:val="24"/>
        </w:rPr>
        <w:t>1,</w:t>
      </w:r>
      <w:r w:rsidRPr="0009514D">
        <w:rPr>
          <w:spacing w:val="27"/>
          <w:szCs w:val="24"/>
        </w:rPr>
        <w:t xml:space="preserve"> </w:t>
      </w:r>
      <w:r w:rsidRPr="0009514D">
        <w:rPr>
          <w:szCs w:val="24"/>
        </w:rPr>
        <w:t>pp.</w:t>
      </w:r>
      <w:r w:rsidRPr="0009514D">
        <w:rPr>
          <w:spacing w:val="27"/>
          <w:szCs w:val="24"/>
        </w:rPr>
        <w:t xml:space="preserve"> </w:t>
      </w:r>
      <w:r w:rsidRPr="0009514D">
        <w:rPr>
          <w:szCs w:val="24"/>
        </w:rPr>
        <w:t>336</w:t>
      </w:r>
      <w:r w:rsidR="00AB7092">
        <w:rPr>
          <w:szCs w:val="24"/>
        </w:rPr>
        <w:t>–</w:t>
      </w:r>
      <w:r w:rsidRPr="0009514D">
        <w:rPr>
          <w:szCs w:val="24"/>
        </w:rPr>
        <w:t>51,</w:t>
      </w:r>
      <w:r w:rsidRPr="0009514D">
        <w:rPr>
          <w:spacing w:val="27"/>
          <w:szCs w:val="24"/>
        </w:rPr>
        <w:t xml:space="preserve"> </w:t>
      </w:r>
      <w:r w:rsidRPr="0009514D">
        <w:rPr>
          <w:szCs w:val="24"/>
        </w:rPr>
        <w:t>s.v.</w:t>
      </w:r>
      <w:r w:rsidRPr="0009514D">
        <w:rPr>
          <w:spacing w:val="27"/>
          <w:szCs w:val="24"/>
        </w:rPr>
        <w:t xml:space="preserve"> </w:t>
      </w:r>
      <w:r w:rsidR="0014163B" w:rsidRPr="0009514D">
        <w:rPr>
          <w:szCs w:val="24"/>
        </w:rPr>
        <w:t>“</w:t>
      </w:r>
      <w:r w:rsidRPr="0009514D">
        <w:rPr>
          <w:szCs w:val="24"/>
        </w:rPr>
        <w:t>Aias</w:t>
      </w:r>
      <w:r w:rsidRPr="0009514D">
        <w:rPr>
          <w:spacing w:val="27"/>
          <w:szCs w:val="24"/>
        </w:rPr>
        <w:t xml:space="preserve"> </w:t>
      </w:r>
      <w:r w:rsidRPr="0009514D">
        <w:rPr>
          <w:szCs w:val="24"/>
        </w:rPr>
        <w:t>II</w:t>
      </w:r>
      <w:r w:rsidR="0014163B" w:rsidRPr="0009514D">
        <w:rPr>
          <w:szCs w:val="24"/>
        </w:rPr>
        <w:t>”</w:t>
      </w:r>
      <w:r w:rsidRPr="0009514D">
        <w:rPr>
          <w:szCs w:val="24"/>
        </w:rPr>
        <w:t>;</w:t>
      </w:r>
      <w:r w:rsidRPr="0009514D">
        <w:rPr>
          <w:spacing w:val="27"/>
          <w:szCs w:val="24"/>
        </w:rPr>
        <w:t xml:space="preserve"> </w:t>
      </w:r>
      <w:r w:rsidRPr="0009514D">
        <w:rPr>
          <w:szCs w:val="24"/>
        </w:rPr>
        <w:t>B.</w:t>
      </w:r>
      <w:r w:rsidRPr="0009514D">
        <w:rPr>
          <w:spacing w:val="45"/>
          <w:szCs w:val="24"/>
        </w:rPr>
        <w:t xml:space="preserve"> </w:t>
      </w:r>
      <w:r w:rsidRPr="0009514D">
        <w:rPr>
          <w:szCs w:val="24"/>
        </w:rPr>
        <w:t>Cohen,</w:t>
      </w:r>
      <w:r w:rsidRPr="0009514D">
        <w:rPr>
          <w:spacing w:val="45"/>
          <w:szCs w:val="24"/>
        </w:rPr>
        <w:t xml:space="preserve"> </w:t>
      </w:r>
      <w:r w:rsidR="0014163B" w:rsidRPr="0009514D">
        <w:rPr>
          <w:szCs w:val="24"/>
        </w:rPr>
        <w:t>“</w:t>
      </w:r>
      <w:r w:rsidRPr="0009514D">
        <w:rPr>
          <w:szCs w:val="24"/>
        </w:rPr>
        <w:t>The</w:t>
      </w:r>
      <w:r w:rsidRPr="0009514D">
        <w:rPr>
          <w:spacing w:val="45"/>
          <w:szCs w:val="24"/>
        </w:rPr>
        <w:t xml:space="preserve"> </w:t>
      </w:r>
      <w:r w:rsidRPr="0009514D">
        <w:rPr>
          <w:szCs w:val="24"/>
        </w:rPr>
        <w:t>Anato</w:t>
      </w:r>
      <w:r w:rsidRPr="0009514D">
        <w:rPr>
          <w:spacing w:val="-2"/>
          <w:szCs w:val="24"/>
        </w:rPr>
        <w:t>m</w:t>
      </w:r>
      <w:r w:rsidRPr="0009514D">
        <w:rPr>
          <w:szCs w:val="24"/>
        </w:rPr>
        <w:t>y</w:t>
      </w:r>
      <w:r w:rsidRPr="0009514D">
        <w:rPr>
          <w:spacing w:val="45"/>
          <w:szCs w:val="24"/>
        </w:rPr>
        <w:t xml:space="preserve"> </w:t>
      </w:r>
      <w:r w:rsidRPr="0009514D">
        <w:rPr>
          <w:szCs w:val="24"/>
        </w:rPr>
        <w:t>of Kassandra</w:t>
      </w:r>
      <w:r w:rsidR="0014163B" w:rsidRPr="0009514D">
        <w:rPr>
          <w:szCs w:val="24"/>
        </w:rPr>
        <w:t>’</w:t>
      </w:r>
      <w:r w:rsidRPr="0009514D">
        <w:rPr>
          <w:szCs w:val="24"/>
        </w:rPr>
        <w:t>s</w:t>
      </w:r>
      <w:r w:rsidRPr="0009514D">
        <w:rPr>
          <w:spacing w:val="9"/>
          <w:szCs w:val="24"/>
        </w:rPr>
        <w:t xml:space="preserve"> </w:t>
      </w:r>
      <w:r w:rsidRPr="0009514D">
        <w:rPr>
          <w:szCs w:val="24"/>
        </w:rPr>
        <w:t>Rape:</w:t>
      </w:r>
      <w:r w:rsidRPr="0009514D">
        <w:rPr>
          <w:spacing w:val="9"/>
          <w:szCs w:val="24"/>
        </w:rPr>
        <w:t xml:space="preserve"> </w:t>
      </w:r>
      <w:r w:rsidRPr="0009514D">
        <w:rPr>
          <w:szCs w:val="24"/>
        </w:rPr>
        <w:t>Fe</w:t>
      </w:r>
      <w:r w:rsidRPr="0009514D">
        <w:rPr>
          <w:spacing w:val="-2"/>
          <w:szCs w:val="24"/>
        </w:rPr>
        <w:t>m</w:t>
      </w:r>
      <w:r w:rsidRPr="0009514D">
        <w:rPr>
          <w:szCs w:val="24"/>
        </w:rPr>
        <w:t>ale</w:t>
      </w:r>
      <w:r w:rsidRPr="0009514D">
        <w:rPr>
          <w:spacing w:val="9"/>
          <w:szCs w:val="24"/>
        </w:rPr>
        <w:t xml:space="preserve"> </w:t>
      </w:r>
      <w:r w:rsidRPr="0009514D">
        <w:rPr>
          <w:szCs w:val="24"/>
        </w:rPr>
        <w:t>Nudity</w:t>
      </w:r>
      <w:r w:rsidRPr="0009514D">
        <w:rPr>
          <w:spacing w:val="9"/>
          <w:szCs w:val="24"/>
        </w:rPr>
        <w:t xml:space="preserve"> </w:t>
      </w:r>
      <w:r w:rsidRPr="0009514D">
        <w:rPr>
          <w:szCs w:val="24"/>
        </w:rPr>
        <w:t>Co</w:t>
      </w:r>
      <w:r w:rsidRPr="0009514D">
        <w:rPr>
          <w:spacing w:val="-2"/>
          <w:szCs w:val="24"/>
        </w:rPr>
        <w:t>m</w:t>
      </w:r>
      <w:r w:rsidRPr="0009514D">
        <w:rPr>
          <w:szCs w:val="24"/>
        </w:rPr>
        <w:t>es</w:t>
      </w:r>
      <w:r w:rsidRPr="0009514D">
        <w:rPr>
          <w:spacing w:val="9"/>
          <w:szCs w:val="24"/>
        </w:rPr>
        <w:t xml:space="preserve"> </w:t>
      </w:r>
      <w:r w:rsidRPr="0009514D">
        <w:rPr>
          <w:szCs w:val="24"/>
        </w:rPr>
        <w:t>of</w:t>
      </w:r>
      <w:r w:rsidRPr="0009514D">
        <w:rPr>
          <w:spacing w:val="9"/>
          <w:szCs w:val="24"/>
        </w:rPr>
        <w:t xml:space="preserve"> </w:t>
      </w:r>
      <w:r w:rsidRPr="0009514D">
        <w:rPr>
          <w:szCs w:val="24"/>
        </w:rPr>
        <w:t>Age</w:t>
      </w:r>
      <w:r w:rsidRPr="0009514D">
        <w:rPr>
          <w:spacing w:val="9"/>
          <w:szCs w:val="24"/>
        </w:rPr>
        <w:t xml:space="preserve"> </w:t>
      </w:r>
      <w:r w:rsidRPr="0009514D">
        <w:rPr>
          <w:szCs w:val="24"/>
        </w:rPr>
        <w:t>in</w:t>
      </w:r>
      <w:r w:rsidRPr="0009514D">
        <w:rPr>
          <w:spacing w:val="7"/>
          <w:szCs w:val="24"/>
        </w:rPr>
        <w:t xml:space="preserve"> </w:t>
      </w:r>
      <w:r w:rsidRPr="0009514D">
        <w:rPr>
          <w:szCs w:val="24"/>
        </w:rPr>
        <w:t>Greek</w:t>
      </w:r>
      <w:r w:rsidRPr="0009514D">
        <w:rPr>
          <w:spacing w:val="8"/>
          <w:szCs w:val="24"/>
        </w:rPr>
        <w:t xml:space="preserve"> </w:t>
      </w:r>
      <w:r w:rsidRPr="0009514D">
        <w:rPr>
          <w:szCs w:val="24"/>
        </w:rPr>
        <w:t>Art,</w:t>
      </w:r>
      <w:r w:rsidR="0014163B" w:rsidRPr="0009514D">
        <w:rPr>
          <w:szCs w:val="24"/>
        </w:rPr>
        <w:t>”</w:t>
      </w:r>
      <w:r w:rsidRPr="0009514D">
        <w:rPr>
          <w:spacing w:val="9"/>
          <w:szCs w:val="24"/>
        </w:rPr>
        <w:t xml:space="preserve"> </w:t>
      </w:r>
      <w:r w:rsidRPr="00135989">
        <w:rPr>
          <w:i/>
          <w:szCs w:val="24"/>
        </w:rPr>
        <w:t>Sou</w:t>
      </w:r>
      <w:r w:rsidRPr="00135989">
        <w:rPr>
          <w:i/>
          <w:spacing w:val="-1"/>
          <w:szCs w:val="24"/>
        </w:rPr>
        <w:t>r</w:t>
      </w:r>
      <w:r w:rsidRPr="00135989">
        <w:rPr>
          <w:i/>
          <w:szCs w:val="24"/>
        </w:rPr>
        <w:t>c</w:t>
      </w:r>
      <w:r w:rsidRPr="00135989">
        <w:rPr>
          <w:i/>
          <w:spacing w:val="-1"/>
          <w:szCs w:val="24"/>
        </w:rPr>
        <w:t>e</w:t>
      </w:r>
      <w:r w:rsidRPr="00135989">
        <w:rPr>
          <w:i/>
          <w:szCs w:val="24"/>
        </w:rPr>
        <w:t>:</w:t>
      </w:r>
      <w:r w:rsidRPr="00135989">
        <w:rPr>
          <w:i/>
          <w:spacing w:val="9"/>
          <w:szCs w:val="24"/>
        </w:rPr>
        <w:t xml:space="preserve"> </w:t>
      </w:r>
      <w:r w:rsidRPr="00135989">
        <w:rPr>
          <w:i/>
          <w:szCs w:val="24"/>
        </w:rPr>
        <w:t>Notes</w:t>
      </w:r>
      <w:r w:rsidRPr="00135989">
        <w:rPr>
          <w:i/>
          <w:spacing w:val="8"/>
          <w:szCs w:val="24"/>
        </w:rPr>
        <w:t xml:space="preserve"> </w:t>
      </w:r>
      <w:r w:rsidRPr="00135989">
        <w:rPr>
          <w:i/>
          <w:szCs w:val="24"/>
        </w:rPr>
        <w:t>in</w:t>
      </w:r>
      <w:r w:rsidRPr="00135989">
        <w:rPr>
          <w:i/>
          <w:spacing w:val="8"/>
          <w:szCs w:val="24"/>
        </w:rPr>
        <w:t xml:space="preserve"> </w:t>
      </w:r>
      <w:r w:rsidRPr="00135989">
        <w:rPr>
          <w:i/>
          <w:szCs w:val="24"/>
        </w:rPr>
        <w:t>t</w:t>
      </w:r>
      <w:r w:rsidRPr="00135989">
        <w:rPr>
          <w:i/>
          <w:spacing w:val="-2"/>
          <w:szCs w:val="24"/>
        </w:rPr>
        <w:t>h</w:t>
      </w:r>
      <w:r w:rsidRPr="00135989">
        <w:rPr>
          <w:i/>
          <w:szCs w:val="24"/>
        </w:rPr>
        <w:t>e</w:t>
      </w:r>
      <w:r w:rsidRPr="00135989">
        <w:rPr>
          <w:i/>
          <w:spacing w:val="9"/>
          <w:szCs w:val="24"/>
        </w:rPr>
        <w:t xml:space="preserve"> </w:t>
      </w:r>
      <w:r w:rsidRPr="00135989">
        <w:rPr>
          <w:i/>
          <w:szCs w:val="24"/>
        </w:rPr>
        <w:t>Hist</w:t>
      </w:r>
      <w:r w:rsidRPr="00135989">
        <w:rPr>
          <w:i/>
          <w:spacing w:val="-2"/>
          <w:szCs w:val="24"/>
        </w:rPr>
        <w:t>o</w:t>
      </w:r>
      <w:r w:rsidRPr="00135989">
        <w:rPr>
          <w:i/>
          <w:szCs w:val="24"/>
        </w:rPr>
        <w:t>ry</w:t>
      </w:r>
      <w:r w:rsidRPr="00135989">
        <w:rPr>
          <w:i/>
          <w:spacing w:val="9"/>
          <w:szCs w:val="24"/>
        </w:rPr>
        <w:t xml:space="preserve"> </w:t>
      </w:r>
      <w:r w:rsidRPr="00135989">
        <w:rPr>
          <w:i/>
          <w:szCs w:val="24"/>
        </w:rPr>
        <w:t>of</w:t>
      </w:r>
      <w:r w:rsidR="002C0D70" w:rsidRPr="00135989">
        <w:rPr>
          <w:i/>
          <w:spacing w:val="-1"/>
          <w:szCs w:val="24"/>
        </w:rPr>
        <w:t xml:space="preserve"> </w:t>
      </w:r>
      <w:r w:rsidRPr="00135989">
        <w:rPr>
          <w:i/>
          <w:spacing w:val="-1"/>
          <w:szCs w:val="24"/>
        </w:rPr>
        <w:t>Ar</w:t>
      </w:r>
      <w:r w:rsidRPr="00135989">
        <w:rPr>
          <w:i/>
          <w:szCs w:val="24"/>
        </w:rPr>
        <w:t>t</w:t>
      </w:r>
      <w:r w:rsidRPr="0009514D">
        <w:rPr>
          <w:spacing w:val="19"/>
          <w:szCs w:val="24"/>
          <w:u w:color="000000"/>
        </w:rPr>
        <w:t xml:space="preserve"> </w:t>
      </w:r>
      <w:r w:rsidRPr="0009514D">
        <w:rPr>
          <w:szCs w:val="24"/>
        </w:rPr>
        <w:t>12</w:t>
      </w:r>
      <w:r w:rsidR="00F00300">
        <w:rPr>
          <w:szCs w:val="24"/>
        </w:rPr>
        <w:t>, no</w:t>
      </w:r>
      <w:r w:rsidRPr="0009514D">
        <w:rPr>
          <w:szCs w:val="24"/>
        </w:rPr>
        <w:t>.</w:t>
      </w:r>
      <w:r w:rsidR="001162A5">
        <w:rPr>
          <w:szCs w:val="24"/>
        </w:rPr>
        <w:t xml:space="preserve"> </w:t>
      </w:r>
      <w:r w:rsidRPr="0009514D">
        <w:rPr>
          <w:szCs w:val="24"/>
        </w:rPr>
        <w:t>2</w:t>
      </w:r>
      <w:r w:rsidRPr="0009514D">
        <w:rPr>
          <w:spacing w:val="19"/>
          <w:szCs w:val="24"/>
        </w:rPr>
        <w:t xml:space="preserve"> </w:t>
      </w:r>
      <w:r w:rsidRPr="0009514D">
        <w:rPr>
          <w:szCs w:val="24"/>
        </w:rPr>
        <w:t>(1993):</w:t>
      </w:r>
      <w:r w:rsidRPr="0009514D">
        <w:rPr>
          <w:spacing w:val="19"/>
          <w:szCs w:val="24"/>
        </w:rPr>
        <w:t xml:space="preserve"> </w:t>
      </w:r>
      <w:r w:rsidRPr="0009514D">
        <w:rPr>
          <w:szCs w:val="24"/>
        </w:rPr>
        <w:t>37</w:t>
      </w:r>
      <w:r w:rsidR="00AB7092">
        <w:rPr>
          <w:szCs w:val="24"/>
        </w:rPr>
        <w:t>–</w:t>
      </w:r>
      <w:r w:rsidRPr="0009514D">
        <w:rPr>
          <w:szCs w:val="24"/>
        </w:rPr>
        <w:t>46;</w:t>
      </w:r>
      <w:r w:rsidRPr="0009514D">
        <w:rPr>
          <w:spacing w:val="19"/>
          <w:szCs w:val="24"/>
        </w:rPr>
        <w:t xml:space="preserve"> </w:t>
      </w:r>
      <w:r w:rsidRPr="0009514D">
        <w:rPr>
          <w:szCs w:val="24"/>
        </w:rPr>
        <w:t>J.</w:t>
      </w:r>
      <w:r w:rsidRPr="0009514D">
        <w:rPr>
          <w:spacing w:val="19"/>
          <w:szCs w:val="24"/>
        </w:rPr>
        <w:t xml:space="preserve"> </w:t>
      </w:r>
      <w:r w:rsidRPr="0009514D">
        <w:rPr>
          <w:szCs w:val="24"/>
        </w:rPr>
        <w:t>B.</w:t>
      </w:r>
      <w:r w:rsidRPr="0009514D">
        <w:rPr>
          <w:spacing w:val="19"/>
          <w:szCs w:val="24"/>
        </w:rPr>
        <w:t xml:space="preserve"> </w:t>
      </w:r>
      <w:r w:rsidRPr="0009514D">
        <w:rPr>
          <w:szCs w:val="24"/>
        </w:rPr>
        <w:t>Connel</w:t>
      </w:r>
      <w:r w:rsidRPr="0009514D">
        <w:rPr>
          <w:spacing w:val="-1"/>
          <w:szCs w:val="24"/>
        </w:rPr>
        <w:t>l</w:t>
      </w:r>
      <w:r w:rsidRPr="0009514D">
        <w:rPr>
          <w:szCs w:val="24"/>
        </w:rPr>
        <w:t>y,</w:t>
      </w:r>
      <w:r w:rsidRPr="0009514D">
        <w:rPr>
          <w:spacing w:val="19"/>
          <w:szCs w:val="24"/>
        </w:rPr>
        <w:t xml:space="preserve"> </w:t>
      </w:r>
      <w:r w:rsidR="0014163B" w:rsidRPr="0009514D">
        <w:rPr>
          <w:szCs w:val="24"/>
        </w:rPr>
        <w:t>“</w:t>
      </w:r>
      <w:r w:rsidRPr="0009514D">
        <w:rPr>
          <w:szCs w:val="24"/>
        </w:rPr>
        <w:t>Narrative</w:t>
      </w:r>
      <w:r w:rsidRPr="0009514D">
        <w:rPr>
          <w:spacing w:val="19"/>
          <w:szCs w:val="24"/>
        </w:rPr>
        <w:t xml:space="preserve"> </w:t>
      </w:r>
      <w:r w:rsidRPr="0009514D">
        <w:rPr>
          <w:szCs w:val="24"/>
        </w:rPr>
        <w:t>and</w:t>
      </w:r>
      <w:r w:rsidRPr="0009514D">
        <w:rPr>
          <w:spacing w:val="19"/>
          <w:szCs w:val="24"/>
        </w:rPr>
        <w:t xml:space="preserve"> </w:t>
      </w:r>
      <w:r w:rsidRPr="0009514D">
        <w:rPr>
          <w:szCs w:val="24"/>
        </w:rPr>
        <w:t>I</w:t>
      </w:r>
      <w:r w:rsidRPr="0009514D">
        <w:rPr>
          <w:spacing w:val="-2"/>
          <w:szCs w:val="24"/>
        </w:rPr>
        <w:t>m</w:t>
      </w:r>
      <w:r w:rsidRPr="0009514D">
        <w:rPr>
          <w:szCs w:val="24"/>
        </w:rPr>
        <w:t>age</w:t>
      </w:r>
      <w:r w:rsidRPr="0009514D">
        <w:rPr>
          <w:spacing w:val="19"/>
          <w:szCs w:val="24"/>
        </w:rPr>
        <w:t xml:space="preserve"> </w:t>
      </w:r>
      <w:r w:rsidRPr="0009514D">
        <w:rPr>
          <w:szCs w:val="24"/>
        </w:rPr>
        <w:t>in</w:t>
      </w:r>
      <w:r w:rsidRPr="0009514D">
        <w:rPr>
          <w:spacing w:val="19"/>
          <w:szCs w:val="24"/>
        </w:rPr>
        <w:t xml:space="preserve"> </w:t>
      </w:r>
      <w:r w:rsidRPr="0009514D">
        <w:rPr>
          <w:szCs w:val="24"/>
        </w:rPr>
        <w:t>Attic</w:t>
      </w:r>
      <w:r w:rsidRPr="0009514D">
        <w:rPr>
          <w:spacing w:val="19"/>
          <w:szCs w:val="24"/>
        </w:rPr>
        <w:t xml:space="preserve"> </w:t>
      </w:r>
      <w:r w:rsidRPr="0009514D">
        <w:rPr>
          <w:szCs w:val="24"/>
        </w:rPr>
        <w:t>Vase-Painting:</w:t>
      </w:r>
      <w:r w:rsidRPr="0009514D">
        <w:rPr>
          <w:spacing w:val="19"/>
          <w:szCs w:val="24"/>
        </w:rPr>
        <w:t xml:space="preserve"> </w:t>
      </w:r>
      <w:r w:rsidRPr="0009514D">
        <w:rPr>
          <w:szCs w:val="24"/>
        </w:rPr>
        <w:t>Ajax</w:t>
      </w:r>
      <w:r w:rsidRPr="0009514D">
        <w:rPr>
          <w:spacing w:val="19"/>
          <w:szCs w:val="24"/>
        </w:rPr>
        <w:t xml:space="preserve"> </w:t>
      </w:r>
      <w:r w:rsidRPr="0009514D">
        <w:rPr>
          <w:szCs w:val="24"/>
        </w:rPr>
        <w:t xml:space="preserve">and </w:t>
      </w:r>
      <w:r w:rsidRPr="0009514D">
        <w:rPr>
          <w:spacing w:val="-1"/>
          <w:szCs w:val="24"/>
        </w:rPr>
        <w:t>Cassandr</w:t>
      </w:r>
      <w:r w:rsidRPr="0009514D">
        <w:rPr>
          <w:szCs w:val="24"/>
        </w:rPr>
        <w:t>a</w:t>
      </w:r>
      <w:r w:rsidRPr="0009514D">
        <w:rPr>
          <w:spacing w:val="33"/>
          <w:szCs w:val="24"/>
        </w:rPr>
        <w:t xml:space="preserve"> </w:t>
      </w:r>
      <w:r w:rsidRPr="0009514D">
        <w:rPr>
          <w:spacing w:val="-1"/>
          <w:szCs w:val="24"/>
        </w:rPr>
        <w:t>a</w:t>
      </w:r>
      <w:r w:rsidRPr="0009514D">
        <w:rPr>
          <w:szCs w:val="24"/>
        </w:rPr>
        <w:t>t</w:t>
      </w:r>
      <w:r w:rsidRPr="0009514D">
        <w:rPr>
          <w:spacing w:val="33"/>
          <w:szCs w:val="24"/>
        </w:rPr>
        <w:t xml:space="preserve"> </w:t>
      </w:r>
      <w:r w:rsidRPr="0009514D">
        <w:rPr>
          <w:spacing w:val="-1"/>
          <w:szCs w:val="24"/>
        </w:rPr>
        <w:t>th</w:t>
      </w:r>
      <w:r w:rsidRPr="0009514D">
        <w:rPr>
          <w:szCs w:val="24"/>
        </w:rPr>
        <w:t>e</w:t>
      </w:r>
      <w:r w:rsidRPr="0009514D">
        <w:rPr>
          <w:spacing w:val="33"/>
          <w:szCs w:val="24"/>
        </w:rPr>
        <w:t xml:space="preserve"> </w:t>
      </w:r>
      <w:r w:rsidRPr="0009514D">
        <w:rPr>
          <w:spacing w:val="-1"/>
          <w:szCs w:val="24"/>
        </w:rPr>
        <w:t>Troja</w:t>
      </w:r>
      <w:r w:rsidRPr="0009514D">
        <w:rPr>
          <w:szCs w:val="24"/>
        </w:rPr>
        <w:t>n</w:t>
      </w:r>
      <w:r w:rsidRPr="0009514D">
        <w:rPr>
          <w:spacing w:val="33"/>
          <w:szCs w:val="24"/>
        </w:rPr>
        <w:t xml:space="preserve"> </w:t>
      </w:r>
      <w:r w:rsidRPr="0009514D">
        <w:rPr>
          <w:spacing w:val="-1"/>
          <w:szCs w:val="24"/>
        </w:rPr>
        <w:t>Palladion,</w:t>
      </w:r>
      <w:r w:rsidR="0014163B" w:rsidRPr="0009514D">
        <w:rPr>
          <w:szCs w:val="24"/>
        </w:rPr>
        <w:t>”</w:t>
      </w:r>
      <w:r w:rsidRPr="0009514D">
        <w:rPr>
          <w:spacing w:val="33"/>
          <w:szCs w:val="24"/>
        </w:rPr>
        <w:t xml:space="preserve"> </w:t>
      </w:r>
      <w:r w:rsidRPr="0009514D">
        <w:rPr>
          <w:spacing w:val="-1"/>
          <w:szCs w:val="24"/>
        </w:rPr>
        <w:t>i</w:t>
      </w:r>
      <w:r w:rsidRPr="0009514D">
        <w:rPr>
          <w:szCs w:val="24"/>
        </w:rPr>
        <w:t>n</w:t>
      </w:r>
      <w:r w:rsidRPr="0009514D">
        <w:rPr>
          <w:spacing w:val="32"/>
          <w:szCs w:val="24"/>
        </w:rPr>
        <w:t xml:space="preserve"> </w:t>
      </w:r>
      <w:r w:rsidRPr="00135989">
        <w:rPr>
          <w:i/>
          <w:spacing w:val="-1"/>
          <w:szCs w:val="24"/>
        </w:rPr>
        <w:t>Narrative</w:t>
      </w:r>
      <w:r w:rsidRPr="00135989">
        <w:rPr>
          <w:i/>
          <w:spacing w:val="33"/>
          <w:szCs w:val="24"/>
        </w:rPr>
        <w:t xml:space="preserve"> </w:t>
      </w:r>
      <w:r w:rsidRPr="00135989">
        <w:rPr>
          <w:i/>
          <w:spacing w:val="-1"/>
          <w:szCs w:val="24"/>
        </w:rPr>
        <w:t>and</w:t>
      </w:r>
      <w:r w:rsidRPr="00135989">
        <w:rPr>
          <w:i/>
          <w:spacing w:val="33"/>
          <w:szCs w:val="24"/>
        </w:rPr>
        <w:t xml:space="preserve"> </w:t>
      </w:r>
      <w:r w:rsidRPr="00135989">
        <w:rPr>
          <w:i/>
          <w:spacing w:val="-1"/>
          <w:szCs w:val="24"/>
        </w:rPr>
        <w:t>Event</w:t>
      </w:r>
      <w:r w:rsidRPr="00135989">
        <w:rPr>
          <w:i/>
          <w:spacing w:val="33"/>
          <w:szCs w:val="24"/>
        </w:rPr>
        <w:t xml:space="preserve"> </w:t>
      </w:r>
      <w:r w:rsidRPr="00135989">
        <w:rPr>
          <w:i/>
          <w:spacing w:val="-1"/>
          <w:szCs w:val="24"/>
        </w:rPr>
        <w:t>in</w:t>
      </w:r>
      <w:r w:rsidRPr="00135989">
        <w:rPr>
          <w:i/>
          <w:spacing w:val="33"/>
          <w:szCs w:val="24"/>
        </w:rPr>
        <w:t xml:space="preserve"> </w:t>
      </w:r>
      <w:r w:rsidRPr="00135989">
        <w:rPr>
          <w:i/>
          <w:spacing w:val="-1"/>
          <w:szCs w:val="24"/>
        </w:rPr>
        <w:t>Ancient</w:t>
      </w:r>
      <w:r w:rsidRPr="00135989">
        <w:rPr>
          <w:i/>
          <w:spacing w:val="33"/>
          <w:szCs w:val="24"/>
        </w:rPr>
        <w:t xml:space="preserve"> </w:t>
      </w:r>
      <w:r w:rsidRPr="00135989">
        <w:rPr>
          <w:i/>
          <w:spacing w:val="-1"/>
          <w:szCs w:val="24"/>
        </w:rPr>
        <w:t>Ar</w:t>
      </w:r>
      <w:r w:rsidRPr="00135989">
        <w:rPr>
          <w:i/>
          <w:szCs w:val="24"/>
        </w:rPr>
        <w:t>t</w:t>
      </w:r>
      <w:r w:rsidRPr="0009514D">
        <w:rPr>
          <w:szCs w:val="24"/>
        </w:rPr>
        <w:t>,</w:t>
      </w:r>
      <w:r w:rsidRPr="0009514D">
        <w:rPr>
          <w:spacing w:val="33"/>
          <w:szCs w:val="24"/>
        </w:rPr>
        <w:t xml:space="preserve"> </w:t>
      </w:r>
      <w:r w:rsidRPr="0009514D">
        <w:rPr>
          <w:szCs w:val="24"/>
        </w:rPr>
        <w:t>ed.</w:t>
      </w:r>
      <w:r w:rsidRPr="0009514D">
        <w:rPr>
          <w:spacing w:val="32"/>
          <w:szCs w:val="24"/>
        </w:rPr>
        <w:t xml:space="preserve"> </w:t>
      </w:r>
      <w:r w:rsidRPr="0009514D">
        <w:rPr>
          <w:szCs w:val="24"/>
        </w:rPr>
        <w:t>P.</w:t>
      </w:r>
      <w:r w:rsidRPr="0009514D">
        <w:rPr>
          <w:spacing w:val="33"/>
          <w:szCs w:val="24"/>
        </w:rPr>
        <w:t xml:space="preserve"> </w:t>
      </w:r>
      <w:r w:rsidRPr="0009514D">
        <w:rPr>
          <w:szCs w:val="24"/>
        </w:rPr>
        <w:t>J.</w:t>
      </w:r>
      <w:r w:rsidRPr="0009514D">
        <w:rPr>
          <w:spacing w:val="33"/>
          <w:szCs w:val="24"/>
        </w:rPr>
        <w:t xml:space="preserve"> </w:t>
      </w:r>
      <w:r w:rsidRPr="0009514D">
        <w:rPr>
          <w:szCs w:val="24"/>
        </w:rPr>
        <w:t>Holliday (Ca</w:t>
      </w:r>
      <w:r w:rsidRPr="0009514D">
        <w:rPr>
          <w:spacing w:val="-2"/>
          <w:szCs w:val="24"/>
        </w:rPr>
        <w:t>m</w:t>
      </w:r>
      <w:r w:rsidRPr="0009514D">
        <w:rPr>
          <w:szCs w:val="24"/>
        </w:rPr>
        <w:t>bridge,</w:t>
      </w:r>
      <w:r w:rsidRPr="0009514D">
        <w:rPr>
          <w:spacing w:val="46"/>
          <w:szCs w:val="24"/>
        </w:rPr>
        <w:t xml:space="preserve"> </w:t>
      </w:r>
      <w:r w:rsidRPr="0009514D">
        <w:rPr>
          <w:szCs w:val="24"/>
        </w:rPr>
        <w:t>1993),</w:t>
      </w:r>
      <w:r w:rsidRPr="0009514D">
        <w:rPr>
          <w:spacing w:val="46"/>
          <w:szCs w:val="24"/>
        </w:rPr>
        <w:t xml:space="preserve"> </w:t>
      </w:r>
      <w:r w:rsidRPr="0009514D">
        <w:rPr>
          <w:szCs w:val="24"/>
        </w:rPr>
        <w:t>pp.</w:t>
      </w:r>
      <w:r w:rsidRPr="0009514D">
        <w:rPr>
          <w:spacing w:val="46"/>
          <w:szCs w:val="24"/>
        </w:rPr>
        <w:t xml:space="preserve"> </w:t>
      </w:r>
      <w:r w:rsidRPr="0009514D">
        <w:rPr>
          <w:szCs w:val="24"/>
        </w:rPr>
        <w:t>88</w:t>
      </w:r>
      <w:r w:rsidR="007E0D11">
        <w:rPr>
          <w:szCs w:val="24"/>
        </w:rPr>
        <w:t>–</w:t>
      </w:r>
      <w:r w:rsidRPr="0009514D">
        <w:rPr>
          <w:szCs w:val="24"/>
        </w:rPr>
        <w:t>129;</w:t>
      </w:r>
      <w:r w:rsidRPr="0009514D">
        <w:rPr>
          <w:spacing w:val="46"/>
          <w:szCs w:val="24"/>
        </w:rPr>
        <w:t xml:space="preserve"> </w:t>
      </w:r>
      <w:r w:rsidRPr="0009514D">
        <w:rPr>
          <w:spacing w:val="-1"/>
          <w:szCs w:val="24"/>
        </w:rPr>
        <w:t>M</w:t>
      </w:r>
      <w:r w:rsidRPr="0009514D">
        <w:rPr>
          <w:szCs w:val="24"/>
        </w:rPr>
        <w:t>.</w:t>
      </w:r>
      <w:r w:rsidRPr="0009514D">
        <w:rPr>
          <w:spacing w:val="46"/>
          <w:szCs w:val="24"/>
        </w:rPr>
        <w:t xml:space="preserve"> </w:t>
      </w:r>
      <w:r w:rsidRPr="0009514D">
        <w:rPr>
          <w:spacing w:val="-1"/>
          <w:szCs w:val="24"/>
        </w:rPr>
        <w:t>Papadakis</w:t>
      </w:r>
      <w:r w:rsidRPr="0009514D">
        <w:rPr>
          <w:szCs w:val="24"/>
        </w:rPr>
        <w:t>,</w:t>
      </w:r>
      <w:r w:rsidRPr="0009514D">
        <w:rPr>
          <w:spacing w:val="46"/>
          <w:szCs w:val="24"/>
        </w:rPr>
        <w:t xml:space="preserve"> </w:t>
      </w:r>
      <w:r w:rsidRPr="00135989">
        <w:rPr>
          <w:i/>
          <w:spacing w:val="-1"/>
          <w:szCs w:val="24"/>
        </w:rPr>
        <w:t>Ilias</w:t>
      </w:r>
      <w:r w:rsidRPr="00135989">
        <w:rPr>
          <w:i/>
          <w:szCs w:val="24"/>
        </w:rPr>
        <w:t>–</w:t>
      </w:r>
      <w:r w:rsidRPr="00135989">
        <w:rPr>
          <w:i/>
          <w:spacing w:val="46"/>
          <w:szCs w:val="24"/>
        </w:rPr>
        <w:t xml:space="preserve"> </w:t>
      </w:r>
      <w:r w:rsidRPr="00135989">
        <w:rPr>
          <w:i/>
          <w:spacing w:val="-1"/>
          <w:szCs w:val="24"/>
        </w:rPr>
        <w:t>und</w:t>
      </w:r>
      <w:r w:rsidRPr="00135989">
        <w:rPr>
          <w:i/>
          <w:spacing w:val="47"/>
          <w:szCs w:val="24"/>
        </w:rPr>
        <w:t xml:space="preserve"> </w:t>
      </w:r>
      <w:r w:rsidRPr="00135989">
        <w:rPr>
          <w:i/>
          <w:spacing w:val="-1"/>
          <w:szCs w:val="24"/>
        </w:rPr>
        <w:t>Iliupersisdarstellungen</w:t>
      </w:r>
      <w:r w:rsidRPr="00135989">
        <w:rPr>
          <w:i/>
          <w:spacing w:val="46"/>
          <w:szCs w:val="24"/>
        </w:rPr>
        <w:t xml:space="preserve"> </w:t>
      </w:r>
      <w:r w:rsidRPr="00135989">
        <w:rPr>
          <w:i/>
          <w:spacing w:val="-1"/>
          <w:szCs w:val="24"/>
        </w:rPr>
        <w:t>auf</w:t>
      </w:r>
      <w:r w:rsidRPr="00135989">
        <w:rPr>
          <w:i/>
          <w:spacing w:val="46"/>
          <w:szCs w:val="24"/>
        </w:rPr>
        <w:t xml:space="preserve"> </w:t>
      </w:r>
      <w:r w:rsidRPr="00135989">
        <w:rPr>
          <w:i/>
          <w:spacing w:val="-1"/>
          <w:szCs w:val="24"/>
        </w:rPr>
        <w:t>f</w:t>
      </w:r>
      <w:r w:rsidRPr="00135989">
        <w:rPr>
          <w:i/>
          <w:spacing w:val="2"/>
          <w:szCs w:val="24"/>
        </w:rPr>
        <w:t>r</w:t>
      </w:r>
      <w:r w:rsidR="00F00300">
        <w:rPr>
          <w:i/>
          <w:szCs w:val="24"/>
        </w:rPr>
        <w:t>ü</w:t>
      </w:r>
      <w:r w:rsidRPr="00135989">
        <w:rPr>
          <w:i/>
          <w:szCs w:val="24"/>
        </w:rPr>
        <w:t>hen</w:t>
      </w:r>
      <w:r w:rsidR="002C0D70" w:rsidRPr="00135989">
        <w:rPr>
          <w:i/>
          <w:szCs w:val="24"/>
        </w:rPr>
        <w:t xml:space="preserve"> </w:t>
      </w:r>
      <w:r w:rsidRPr="00135989">
        <w:rPr>
          <w:i/>
          <w:szCs w:val="24"/>
        </w:rPr>
        <w:t>rot</w:t>
      </w:r>
      <w:r w:rsidRPr="00135989">
        <w:rPr>
          <w:i/>
          <w:spacing w:val="-1"/>
          <w:szCs w:val="24"/>
        </w:rPr>
        <w:t>f</w:t>
      </w:r>
      <w:r w:rsidRPr="00135989">
        <w:rPr>
          <w:i/>
          <w:szCs w:val="24"/>
        </w:rPr>
        <w:t>igu</w:t>
      </w:r>
      <w:r w:rsidRPr="00135989">
        <w:rPr>
          <w:i/>
          <w:spacing w:val="-1"/>
          <w:szCs w:val="24"/>
        </w:rPr>
        <w:t>r</w:t>
      </w:r>
      <w:r w:rsidRPr="00135989">
        <w:rPr>
          <w:i/>
          <w:szCs w:val="24"/>
        </w:rPr>
        <w:t>igen</w:t>
      </w:r>
      <w:r w:rsidRPr="00135989">
        <w:rPr>
          <w:i/>
          <w:spacing w:val="18"/>
          <w:szCs w:val="24"/>
        </w:rPr>
        <w:t xml:space="preserve"> </w:t>
      </w:r>
      <w:r w:rsidRPr="00135989">
        <w:rPr>
          <w:i/>
          <w:szCs w:val="24"/>
        </w:rPr>
        <w:t>Vasen</w:t>
      </w:r>
      <w:r w:rsidRPr="0009514D">
        <w:rPr>
          <w:spacing w:val="17"/>
          <w:szCs w:val="24"/>
          <w:u w:color="000000"/>
        </w:rPr>
        <w:t xml:space="preserve"> </w:t>
      </w:r>
      <w:r w:rsidRPr="0009514D">
        <w:rPr>
          <w:szCs w:val="24"/>
        </w:rPr>
        <w:t>(Frankfurt</w:t>
      </w:r>
      <w:r w:rsidRPr="0009514D">
        <w:rPr>
          <w:spacing w:val="18"/>
          <w:szCs w:val="24"/>
        </w:rPr>
        <w:t xml:space="preserve"> </w:t>
      </w:r>
      <w:r w:rsidRPr="0009514D">
        <w:rPr>
          <w:spacing w:val="1"/>
          <w:szCs w:val="24"/>
        </w:rPr>
        <w:t>a</w:t>
      </w:r>
      <w:r w:rsidRPr="0009514D">
        <w:rPr>
          <w:szCs w:val="24"/>
        </w:rPr>
        <w:t>m</w:t>
      </w:r>
      <w:r w:rsidRPr="0009514D">
        <w:rPr>
          <w:spacing w:val="16"/>
          <w:szCs w:val="24"/>
        </w:rPr>
        <w:t xml:space="preserve"> </w:t>
      </w:r>
      <w:r w:rsidRPr="0009514D">
        <w:rPr>
          <w:spacing w:val="1"/>
          <w:szCs w:val="24"/>
        </w:rPr>
        <w:t>M</w:t>
      </w:r>
      <w:r w:rsidRPr="0009514D">
        <w:rPr>
          <w:szCs w:val="24"/>
        </w:rPr>
        <w:t>ain,</w:t>
      </w:r>
      <w:r w:rsidRPr="0009514D">
        <w:rPr>
          <w:spacing w:val="18"/>
          <w:szCs w:val="24"/>
        </w:rPr>
        <w:t xml:space="preserve"> </w:t>
      </w:r>
      <w:r w:rsidRPr="0009514D">
        <w:rPr>
          <w:szCs w:val="24"/>
        </w:rPr>
        <w:t>1994),</w:t>
      </w:r>
      <w:r w:rsidRPr="0009514D">
        <w:rPr>
          <w:spacing w:val="18"/>
          <w:szCs w:val="24"/>
        </w:rPr>
        <w:t xml:space="preserve"> </w:t>
      </w:r>
      <w:r w:rsidRPr="0009514D">
        <w:rPr>
          <w:szCs w:val="24"/>
        </w:rPr>
        <w:t>pp.</w:t>
      </w:r>
      <w:r w:rsidRPr="0009514D">
        <w:rPr>
          <w:spacing w:val="18"/>
          <w:szCs w:val="24"/>
        </w:rPr>
        <w:t xml:space="preserve"> </w:t>
      </w:r>
      <w:r w:rsidRPr="0009514D">
        <w:rPr>
          <w:szCs w:val="24"/>
        </w:rPr>
        <w:t>145</w:t>
      </w:r>
      <w:r w:rsidR="007E0D11">
        <w:rPr>
          <w:szCs w:val="24"/>
        </w:rPr>
        <w:t>–</w:t>
      </w:r>
      <w:r w:rsidRPr="0009514D">
        <w:rPr>
          <w:szCs w:val="24"/>
        </w:rPr>
        <w:t>47;</w:t>
      </w:r>
      <w:r w:rsidRPr="0009514D">
        <w:rPr>
          <w:spacing w:val="18"/>
          <w:szCs w:val="24"/>
        </w:rPr>
        <w:t xml:space="preserve"> </w:t>
      </w:r>
      <w:r w:rsidRPr="0009514D">
        <w:rPr>
          <w:szCs w:val="24"/>
        </w:rPr>
        <w:t>H.</w:t>
      </w:r>
      <w:r w:rsidRPr="0009514D">
        <w:rPr>
          <w:spacing w:val="18"/>
          <w:szCs w:val="24"/>
        </w:rPr>
        <w:t xml:space="preserve"> </w:t>
      </w:r>
      <w:r w:rsidRPr="0009514D">
        <w:rPr>
          <w:szCs w:val="24"/>
        </w:rPr>
        <w:t>Jackson,</w:t>
      </w:r>
      <w:r w:rsidRPr="0009514D">
        <w:rPr>
          <w:spacing w:val="18"/>
          <w:szCs w:val="24"/>
        </w:rPr>
        <w:t xml:space="preserve"> </w:t>
      </w:r>
      <w:r w:rsidR="0014163B" w:rsidRPr="0009514D">
        <w:rPr>
          <w:szCs w:val="24"/>
        </w:rPr>
        <w:t>“</w:t>
      </w:r>
      <w:r w:rsidRPr="0009514D">
        <w:rPr>
          <w:szCs w:val="24"/>
        </w:rPr>
        <w:t>A</w:t>
      </w:r>
      <w:r w:rsidRPr="0009514D">
        <w:rPr>
          <w:spacing w:val="18"/>
          <w:szCs w:val="24"/>
        </w:rPr>
        <w:t xml:space="preserve"> </w:t>
      </w:r>
      <w:r w:rsidR="00026A7C">
        <w:rPr>
          <w:szCs w:val="24"/>
        </w:rPr>
        <w:t>B</w:t>
      </w:r>
      <w:r w:rsidRPr="0009514D">
        <w:rPr>
          <w:szCs w:val="24"/>
        </w:rPr>
        <w:t>lack-figure</w:t>
      </w:r>
      <w:r w:rsidRPr="0009514D">
        <w:rPr>
          <w:spacing w:val="18"/>
          <w:szCs w:val="24"/>
        </w:rPr>
        <w:t xml:space="preserve"> </w:t>
      </w:r>
      <w:r w:rsidR="00026A7C">
        <w:rPr>
          <w:szCs w:val="24"/>
        </w:rPr>
        <w:t>N</w:t>
      </w:r>
      <w:r w:rsidRPr="0009514D">
        <w:rPr>
          <w:szCs w:val="24"/>
        </w:rPr>
        <w:t>eck-a</w:t>
      </w:r>
      <w:r w:rsidRPr="0009514D">
        <w:rPr>
          <w:spacing w:val="-2"/>
          <w:szCs w:val="24"/>
        </w:rPr>
        <w:t>m</w:t>
      </w:r>
      <w:r w:rsidRPr="0009514D">
        <w:rPr>
          <w:szCs w:val="24"/>
        </w:rPr>
        <w:t>phora</w:t>
      </w:r>
      <w:r w:rsidRPr="0009514D">
        <w:rPr>
          <w:spacing w:val="23"/>
          <w:szCs w:val="24"/>
        </w:rPr>
        <w:t xml:space="preserve"> </w:t>
      </w:r>
      <w:r w:rsidRPr="0009514D">
        <w:rPr>
          <w:szCs w:val="24"/>
        </w:rPr>
        <w:t>in</w:t>
      </w:r>
      <w:r w:rsidRPr="0009514D">
        <w:rPr>
          <w:spacing w:val="23"/>
          <w:szCs w:val="24"/>
        </w:rPr>
        <w:t xml:space="preserve"> </w:t>
      </w:r>
      <w:r w:rsidRPr="0009514D">
        <w:rPr>
          <w:szCs w:val="24"/>
        </w:rPr>
        <w:t>Melbourne:</w:t>
      </w:r>
      <w:r w:rsidRPr="0009514D">
        <w:rPr>
          <w:spacing w:val="23"/>
          <w:szCs w:val="24"/>
        </w:rPr>
        <w:t xml:space="preserve"> </w:t>
      </w:r>
      <w:r w:rsidR="007E0D11">
        <w:rPr>
          <w:szCs w:val="24"/>
        </w:rPr>
        <w:t>T</w:t>
      </w:r>
      <w:r w:rsidRPr="0009514D">
        <w:rPr>
          <w:szCs w:val="24"/>
        </w:rPr>
        <w:t>he</w:t>
      </w:r>
      <w:r w:rsidRPr="0009514D">
        <w:rPr>
          <w:spacing w:val="23"/>
          <w:szCs w:val="24"/>
        </w:rPr>
        <w:t xml:space="preserve"> </w:t>
      </w:r>
      <w:r w:rsidR="00026A7C">
        <w:rPr>
          <w:szCs w:val="24"/>
        </w:rPr>
        <w:t>N</w:t>
      </w:r>
      <w:r w:rsidRPr="0009514D">
        <w:rPr>
          <w:szCs w:val="24"/>
        </w:rPr>
        <w:t>udity</w:t>
      </w:r>
      <w:r w:rsidRPr="0009514D">
        <w:rPr>
          <w:spacing w:val="22"/>
          <w:szCs w:val="24"/>
        </w:rPr>
        <w:t xml:space="preserve"> </w:t>
      </w:r>
      <w:r w:rsidRPr="0009514D">
        <w:rPr>
          <w:spacing w:val="-1"/>
          <w:szCs w:val="24"/>
        </w:rPr>
        <w:t>o</w:t>
      </w:r>
      <w:r w:rsidRPr="0009514D">
        <w:rPr>
          <w:szCs w:val="24"/>
        </w:rPr>
        <w:t>f</w:t>
      </w:r>
      <w:r w:rsidRPr="0009514D">
        <w:rPr>
          <w:spacing w:val="23"/>
          <w:szCs w:val="24"/>
        </w:rPr>
        <w:t xml:space="preserve"> </w:t>
      </w:r>
      <w:r w:rsidRPr="0009514D">
        <w:rPr>
          <w:spacing w:val="-1"/>
          <w:szCs w:val="24"/>
        </w:rPr>
        <w:t>Kassandra,</w:t>
      </w:r>
      <w:r w:rsidR="0014163B" w:rsidRPr="0009514D">
        <w:rPr>
          <w:szCs w:val="24"/>
        </w:rPr>
        <w:t>”</w:t>
      </w:r>
      <w:r w:rsidRPr="0009514D">
        <w:rPr>
          <w:spacing w:val="23"/>
          <w:szCs w:val="24"/>
        </w:rPr>
        <w:t xml:space="preserve"> </w:t>
      </w:r>
      <w:r w:rsidR="00026A7C" w:rsidRPr="00026A7C">
        <w:rPr>
          <w:i/>
          <w:spacing w:val="-1"/>
          <w:szCs w:val="24"/>
        </w:rPr>
        <w:t>Mediterranean Archaeology: Australian and New Zealand Journal for the Archaeology of the Mediterranean World</w:t>
      </w:r>
      <w:r w:rsidRPr="00135989">
        <w:rPr>
          <w:i/>
          <w:spacing w:val="22"/>
          <w:szCs w:val="24"/>
        </w:rPr>
        <w:t xml:space="preserve"> </w:t>
      </w:r>
      <w:r w:rsidRPr="0009514D">
        <w:rPr>
          <w:szCs w:val="24"/>
        </w:rPr>
        <w:t>9</w:t>
      </w:r>
      <w:r w:rsidR="00026A7C">
        <w:rPr>
          <w:szCs w:val="24"/>
        </w:rPr>
        <w:t>–</w:t>
      </w:r>
      <w:r w:rsidRPr="0009514D">
        <w:rPr>
          <w:szCs w:val="24"/>
        </w:rPr>
        <w:t>10</w:t>
      </w:r>
      <w:r w:rsidRPr="0009514D">
        <w:rPr>
          <w:spacing w:val="23"/>
          <w:szCs w:val="24"/>
        </w:rPr>
        <w:t xml:space="preserve"> </w:t>
      </w:r>
      <w:r w:rsidRPr="0009514D">
        <w:rPr>
          <w:szCs w:val="24"/>
        </w:rPr>
        <w:t>(1996</w:t>
      </w:r>
      <w:r w:rsidR="00026A7C">
        <w:rPr>
          <w:szCs w:val="24"/>
        </w:rPr>
        <w:t>–</w:t>
      </w:r>
      <w:r w:rsidRPr="0009514D">
        <w:rPr>
          <w:szCs w:val="24"/>
        </w:rPr>
        <w:t>97):</w:t>
      </w:r>
      <w:r w:rsidRPr="0009514D">
        <w:rPr>
          <w:spacing w:val="23"/>
          <w:szCs w:val="24"/>
        </w:rPr>
        <w:t xml:space="preserve"> </w:t>
      </w:r>
      <w:r w:rsidRPr="0009514D">
        <w:rPr>
          <w:szCs w:val="24"/>
        </w:rPr>
        <w:t>53</w:t>
      </w:r>
      <w:r w:rsidR="007E0D11">
        <w:rPr>
          <w:szCs w:val="24"/>
        </w:rPr>
        <w:t>–</w:t>
      </w:r>
      <w:r w:rsidRPr="0009514D">
        <w:rPr>
          <w:szCs w:val="24"/>
        </w:rPr>
        <w:t>75;</w:t>
      </w:r>
      <w:r w:rsidRPr="0009514D">
        <w:rPr>
          <w:spacing w:val="23"/>
          <w:szCs w:val="24"/>
        </w:rPr>
        <w:t xml:space="preserve"> </w:t>
      </w:r>
      <w:r w:rsidR="00C10AD5">
        <w:rPr>
          <w:spacing w:val="23"/>
          <w:szCs w:val="24"/>
        </w:rPr>
        <w:t>{{</w:t>
      </w:r>
      <w:r w:rsidR="000C0FBE" w:rsidRPr="0009514D">
        <w:rPr>
          <w:szCs w:val="24"/>
          <w:lang w:val="fr-FR"/>
        </w:rPr>
        <w:t>Oenbrink,</w:t>
      </w:r>
      <w:r w:rsidR="0014163B" w:rsidRPr="0009514D">
        <w:rPr>
          <w:szCs w:val="24"/>
          <w:lang w:val="fr-FR"/>
        </w:rPr>
        <w:t xml:space="preserve"> </w:t>
      </w:r>
      <w:r w:rsidR="000C0FBE" w:rsidRPr="00135989">
        <w:rPr>
          <w:i/>
          <w:szCs w:val="24"/>
          <w:lang w:val="fr-FR"/>
        </w:rPr>
        <w:t>Bild</w:t>
      </w:r>
      <w:r w:rsidR="0014163B" w:rsidRPr="00135989">
        <w:rPr>
          <w:i/>
          <w:szCs w:val="24"/>
          <w:lang w:val="fr-FR"/>
        </w:rPr>
        <w:t xml:space="preserve"> </w:t>
      </w:r>
      <w:r w:rsidR="000C0FBE" w:rsidRPr="00135989">
        <w:rPr>
          <w:i/>
          <w:szCs w:val="24"/>
          <w:lang w:val="fr-FR"/>
        </w:rPr>
        <w:t>im</w:t>
      </w:r>
      <w:r w:rsidR="0014163B" w:rsidRPr="00135989">
        <w:rPr>
          <w:i/>
          <w:szCs w:val="24"/>
          <w:lang w:val="fr-FR"/>
        </w:rPr>
        <w:t xml:space="preserve"> </w:t>
      </w:r>
      <w:r w:rsidR="000C0FBE" w:rsidRPr="00135989">
        <w:rPr>
          <w:i/>
          <w:szCs w:val="24"/>
          <w:lang w:val="fr-FR"/>
        </w:rPr>
        <w:t>Bilde</w:t>
      </w:r>
      <w:r w:rsidR="00C10AD5">
        <w:rPr>
          <w:szCs w:val="24"/>
          <w:lang w:val="fr-FR"/>
        </w:rPr>
        <w:t>}}</w:t>
      </w:r>
      <w:r w:rsidRPr="0009514D">
        <w:rPr>
          <w:szCs w:val="24"/>
        </w:rPr>
        <w:t>,</w:t>
      </w:r>
      <w:r w:rsidRPr="0009514D">
        <w:rPr>
          <w:spacing w:val="48"/>
          <w:szCs w:val="24"/>
        </w:rPr>
        <w:t xml:space="preserve"> </w:t>
      </w:r>
      <w:r w:rsidRPr="0009514D">
        <w:rPr>
          <w:szCs w:val="24"/>
        </w:rPr>
        <w:t>pp.</w:t>
      </w:r>
      <w:r w:rsidRPr="0009514D">
        <w:rPr>
          <w:spacing w:val="48"/>
          <w:szCs w:val="24"/>
        </w:rPr>
        <w:t xml:space="preserve"> </w:t>
      </w:r>
      <w:r w:rsidRPr="0009514D">
        <w:rPr>
          <w:szCs w:val="24"/>
        </w:rPr>
        <w:t>34</w:t>
      </w:r>
      <w:r w:rsidR="007E0D11">
        <w:rPr>
          <w:szCs w:val="24"/>
        </w:rPr>
        <w:t>–</w:t>
      </w:r>
      <w:r w:rsidRPr="0009514D">
        <w:rPr>
          <w:szCs w:val="24"/>
        </w:rPr>
        <w:t>65,</w:t>
      </w:r>
      <w:r w:rsidRPr="0009514D">
        <w:rPr>
          <w:spacing w:val="48"/>
          <w:szCs w:val="24"/>
        </w:rPr>
        <w:t xml:space="preserve"> </w:t>
      </w:r>
      <w:r w:rsidRPr="0009514D">
        <w:rPr>
          <w:szCs w:val="24"/>
        </w:rPr>
        <w:t>393</w:t>
      </w:r>
      <w:r w:rsidR="007E0D11">
        <w:rPr>
          <w:szCs w:val="24"/>
        </w:rPr>
        <w:t>–</w:t>
      </w:r>
      <w:r w:rsidRPr="0009514D">
        <w:rPr>
          <w:szCs w:val="24"/>
        </w:rPr>
        <w:t>94;</w:t>
      </w:r>
      <w:r w:rsidRPr="0009514D">
        <w:rPr>
          <w:spacing w:val="48"/>
          <w:szCs w:val="24"/>
        </w:rPr>
        <w:t xml:space="preserve"> </w:t>
      </w:r>
      <w:r w:rsidR="00202491">
        <w:rPr>
          <w:spacing w:val="48"/>
          <w:szCs w:val="24"/>
        </w:rPr>
        <w:t>{{</w:t>
      </w:r>
      <w:r w:rsidRPr="0009514D">
        <w:rPr>
          <w:szCs w:val="24"/>
        </w:rPr>
        <w:t>Mangold,</w:t>
      </w:r>
      <w:r w:rsidRPr="0009514D">
        <w:rPr>
          <w:spacing w:val="48"/>
          <w:szCs w:val="24"/>
        </w:rPr>
        <w:t xml:space="preserve"> </w:t>
      </w:r>
      <w:r w:rsidRPr="00135989">
        <w:rPr>
          <w:i/>
          <w:szCs w:val="24"/>
        </w:rPr>
        <w:t>Kassandra</w:t>
      </w:r>
      <w:r w:rsidRPr="00135989">
        <w:rPr>
          <w:i/>
          <w:spacing w:val="48"/>
          <w:szCs w:val="24"/>
        </w:rPr>
        <w:t xml:space="preserve"> </w:t>
      </w:r>
      <w:r w:rsidRPr="00135989">
        <w:rPr>
          <w:i/>
          <w:szCs w:val="24"/>
        </w:rPr>
        <w:t>in</w:t>
      </w:r>
      <w:r w:rsidRPr="00135989">
        <w:rPr>
          <w:i/>
          <w:spacing w:val="48"/>
          <w:szCs w:val="24"/>
        </w:rPr>
        <w:t xml:space="preserve"> </w:t>
      </w:r>
      <w:r w:rsidRPr="00135989">
        <w:rPr>
          <w:i/>
          <w:szCs w:val="24"/>
        </w:rPr>
        <w:t>Athe</w:t>
      </w:r>
      <w:r w:rsidRPr="00135989">
        <w:rPr>
          <w:i/>
          <w:spacing w:val="-1"/>
          <w:szCs w:val="24"/>
        </w:rPr>
        <w:t>n</w:t>
      </w:r>
      <w:r w:rsidR="00202491">
        <w:rPr>
          <w:spacing w:val="-1"/>
          <w:szCs w:val="24"/>
        </w:rPr>
        <w:t>}}</w:t>
      </w:r>
      <w:r w:rsidRPr="0009514D">
        <w:rPr>
          <w:szCs w:val="24"/>
        </w:rPr>
        <w:t>,</w:t>
      </w:r>
      <w:r w:rsidRPr="0009514D">
        <w:rPr>
          <w:spacing w:val="47"/>
          <w:szCs w:val="24"/>
        </w:rPr>
        <w:t xml:space="preserve"> </w:t>
      </w:r>
      <w:r w:rsidRPr="0009514D">
        <w:rPr>
          <w:szCs w:val="24"/>
        </w:rPr>
        <w:t>pp.</w:t>
      </w:r>
      <w:r w:rsidRPr="0009514D">
        <w:rPr>
          <w:spacing w:val="47"/>
          <w:szCs w:val="24"/>
        </w:rPr>
        <w:t xml:space="preserve"> </w:t>
      </w:r>
      <w:r w:rsidRPr="0009514D">
        <w:rPr>
          <w:szCs w:val="24"/>
        </w:rPr>
        <w:t>34</w:t>
      </w:r>
      <w:r w:rsidR="007E0D11">
        <w:rPr>
          <w:szCs w:val="24"/>
        </w:rPr>
        <w:t>–</w:t>
      </w:r>
      <w:r w:rsidRPr="0009514D">
        <w:rPr>
          <w:szCs w:val="24"/>
        </w:rPr>
        <w:t>62</w:t>
      </w:r>
      <w:r w:rsidR="00834AAE" w:rsidRPr="0009514D">
        <w:rPr>
          <w:szCs w:val="24"/>
        </w:rPr>
        <w:t xml:space="preserve">; </w:t>
      </w:r>
      <w:r w:rsidR="002C7116">
        <w:rPr>
          <w:szCs w:val="24"/>
        </w:rPr>
        <w:t>{{</w:t>
      </w:r>
      <w:r w:rsidR="00B8374E" w:rsidRPr="0009514D">
        <w:t xml:space="preserve">McNiven, </w:t>
      </w:r>
      <w:r w:rsidR="00B8374E">
        <w:t>“</w:t>
      </w:r>
      <w:r w:rsidR="00B8374E" w:rsidRPr="008F67BC">
        <w:t>Things to Which We Give Service</w:t>
      </w:r>
      <w:r w:rsidR="002C7116">
        <w:t>}}</w:t>
      </w:r>
      <w:r w:rsidR="009F5BAF">
        <w:rPr>
          <w:bCs/>
          <w:i/>
        </w:rPr>
        <w:t xml:space="preserve">, </w:t>
      </w:r>
      <w:r w:rsidR="00457953" w:rsidRPr="0009514D">
        <w:rPr>
          <w:bCs/>
          <w:szCs w:val="24"/>
        </w:rPr>
        <w:t>pp. 304</w:t>
      </w:r>
      <w:r w:rsidR="007E0D11">
        <w:rPr>
          <w:bCs/>
          <w:szCs w:val="24"/>
        </w:rPr>
        <w:t>–</w:t>
      </w:r>
      <w:r w:rsidR="00C0101A" w:rsidRPr="0009514D">
        <w:rPr>
          <w:bCs/>
          <w:szCs w:val="24"/>
        </w:rPr>
        <w:t>8</w:t>
      </w:r>
      <w:r w:rsidR="00457953" w:rsidRPr="0009514D">
        <w:rPr>
          <w:bCs/>
          <w:szCs w:val="24"/>
        </w:rPr>
        <w:t xml:space="preserve">; </w:t>
      </w:r>
      <w:r w:rsidR="00AF50C5" w:rsidRPr="0009514D">
        <w:rPr>
          <w:bCs/>
          <w:szCs w:val="24"/>
        </w:rPr>
        <w:t xml:space="preserve">A. Oricchio, </w:t>
      </w:r>
      <w:r w:rsidR="0014163B" w:rsidRPr="0009514D">
        <w:rPr>
          <w:bCs/>
          <w:szCs w:val="24"/>
        </w:rPr>
        <w:t>“</w:t>
      </w:r>
      <w:r w:rsidR="00AF50C5" w:rsidRPr="0009514D">
        <w:rPr>
          <w:bCs/>
          <w:szCs w:val="24"/>
        </w:rPr>
        <w:t>Il mito di Aiace e Cassandra attraverso le immagini,</w:t>
      </w:r>
      <w:r w:rsidR="0014163B" w:rsidRPr="0009514D">
        <w:rPr>
          <w:bCs/>
          <w:szCs w:val="24"/>
        </w:rPr>
        <w:t>”</w:t>
      </w:r>
      <w:r w:rsidR="00AF50C5" w:rsidRPr="0009514D">
        <w:rPr>
          <w:bCs/>
          <w:szCs w:val="24"/>
        </w:rPr>
        <w:t xml:space="preserve"> in </w:t>
      </w:r>
      <w:r w:rsidR="00AF50C5" w:rsidRPr="00135989">
        <w:rPr>
          <w:bCs/>
          <w:i/>
          <w:szCs w:val="24"/>
        </w:rPr>
        <w:t>L</w:t>
      </w:r>
      <w:r w:rsidR="0014163B" w:rsidRPr="00135989">
        <w:rPr>
          <w:bCs/>
          <w:i/>
          <w:szCs w:val="24"/>
        </w:rPr>
        <w:t>’</w:t>
      </w:r>
      <w:r w:rsidR="00AF50C5" w:rsidRPr="00135989">
        <w:rPr>
          <w:bCs/>
          <w:i/>
          <w:szCs w:val="24"/>
        </w:rPr>
        <w:t>iconografia di</w:t>
      </w:r>
      <w:r w:rsidR="002A3683" w:rsidRPr="00135989">
        <w:rPr>
          <w:i/>
          <w:szCs w:val="24"/>
        </w:rPr>
        <w:t xml:space="preserve"> </w:t>
      </w:r>
      <w:r w:rsidR="002A3683" w:rsidRPr="00135989">
        <w:rPr>
          <w:bCs/>
          <w:i/>
          <w:szCs w:val="24"/>
        </w:rPr>
        <w:t>Atena con elmo frigio in Italia meridionale: atti della giornata di studi, Fisciano, 12 giugno 1998</w:t>
      </w:r>
      <w:r w:rsidR="002A3683" w:rsidRPr="0009514D">
        <w:rPr>
          <w:bCs/>
          <w:szCs w:val="24"/>
        </w:rPr>
        <w:t>,</w:t>
      </w:r>
      <w:r w:rsidR="00AF50C5" w:rsidRPr="0009514D">
        <w:rPr>
          <w:bCs/>
          <w:szCs w:val="24"/>
        </w:rPr>
        <w:t xml:space="preserve"> </w:t>
      </w:r>
      <w:r w:rsidR="007E0D11">
        <w:rPr>
          <w:bCs/>
          <w:szCs w:val="24"/>
        </w:rPr>
        <w:t xml:space="preserve">ed. </w:t>
      </w:r>
      <w:r w:rsidR="00AF50C5" w:rsidRPr="0009514D">
        <w:rPr>
          <w:bCs/>
          <w:szCs w:val="24"/>
        </w:rPr>
        <w:t xml:space="preserve">L. Cerchiai </w:t>
      </w:r>
      <w:r w:rsidR="002A3683" w:rsidRPr="0009514D">
        <w:rPr>
          <w:bCs/>
          <w:szCs w:val="24"/>
        </w:rPr>
        <w:t>(Loffredo,</w:t>
      </w:r>
      <w:r w:rsidR="00D77ED5" w:rsidRPr="0009514D">
        <w:rPr>
          <w:bCs/>
          <w:szCs w:val="24"/>
        </w:rPr>
        <w:t xml:space="preserve"> </w:t>
      </w:r>
      <w:r w:rsidR="00AF50C5" w:rsidRPr="0009514D">
        <w:rPr>
          <w:bCs/>
          <w:szCs w:val="24"/>
        </w:rPr>
        <w:t>2002</w:t>
      </w:r>
      <w:r w:rsidR="002A3683" w:rsidRPr="0009514D">
        <w:rPr>
          <w:bCs/>
          <w:szCs w:val="24"/>
        </w:rPr>
        <w:t>), pp. 81</w:t>
      </w:r>
      <w:r w:rsidR="007E0D11">
        <w:rPr>
          <w:bCs/>
          <w:szCs w:val="24"/>
        </w:rPr>
        <w:t>–</w:t>
      </w:r>
      <w:r w:rsidR="002A3683" w:rsidRPr="0009514D">
        <w:rPr>
          <w:bCs/>
          <w:szCs w:val="24"/>
        </w:rPr>
        <w:t>95</w:t>
      </w:r>
      <w:r w:rsidR="00AF50C5" w:rsidRPr="0009514D">
        <w:rPr>
          <w:bCs/>
          <w:szCs w:val="24"/>
        </w:rPr>
        <w:t xml:space="preserve">; </w:t>
      </w:r>
      <w:r w:rsidR="00D0750A" w:rsidRPr="0009514D">
        <w:rPr>
          <w:szCs w:val="24"/>
        </w:rPr>
        <w:t>M. D. Stansbury-O</w:t>
      </w:r>
      <w:r w:rsidR="0014163B" w:rsidRPr="0009514D">
        <w:rPr>
          <w:szCs w:val="24"/>
        </w:rPr>
        <w:t>’</w:t>
      </w:r>
      <w:r w:rsidR="00D0750A" w:rsidRPr="0009514D">
        <w:rPr>
          <w:szCs w:val="24"/>
        </w:rPr>
        <w:t xml:space="preserve"> Don</w:t>
      </w:r>
      <w:r w:rsidR="00C75047" w:rsidRPr="0009514D">
        <w:rPr>
          <w:szCs w:val="24"/>
        </w:rPr>
        <w:t>n</w:t>
      </w:r>
      <w:r w:rsidR="00D0750A" w:rsidRPr="0009514D">
        <w:rPr>
          <w:szCs w:val="24"/>
        </w:rPr>
        <w:t xml:space="preserve">ell, </w:t>
      </w:r>
      <w:r w:rsidR="0014163B" w:rsidRPr="0009514D">
        <w:rPr>
          <w:szCs w:val="24"/>
        </w:rPr>
        <w:t>“</w:t>
      </w:r>
      <w:r w:rsidR="00D0750A" w:rsidRPr="0009514D">
        <w:rPr>
          <w:szCs w:val="24"/>
        </w:rPr>
        <w:t>Structural Differentiation of Pursuit Scenes,</w:t>
      </w:r>
      <w:r w:rsidR="0014163B" w:rsidRPr="0009514D">
        <w:rPr>
          <w:szCs w:val="24"/>
        </w:rPr>
        <w:t>”</w:t>
      </w:r>
      <w:r w:rsidR="00D0750A" w:rsidRPr="0009514D">
        <w:rPr>
          <w:szCs w:val="24"/>
        </w:rPr>
        <w:t xml:space="preserve"> in </w:t>
      </w:r>
      <w:r w:rsidR="009758DF">
        <w:rPr>
          <w:szCs w:val="24"/>
        </w:rPr>
        <w:t>{{</w:t>
      </w:r>
      <w:r w:rsidR="009758DF" w:rsidRPr="00367C7C">
        <w:rPr>
          <w:i/>
          <w:szCs w:val="24"/>
        </w:rPr>
        <w:t>Archaeology of Representations</w:t>
      </w:r>
      <w:r w:rsidR="009758DF">
        <w:rPr>
          <w:szCs w:val="24"/>
        </w:rPr>
        <w:t>}}</w:t>
      </w:r>
      <w:r w:rsidR="00367025" w:rsidRPr="0009514D">
        <w:rPr>
          <w:szCs w:val="24"/>
        </w:rPr>
        <w:t xml:space="preserve">, </w:t>
      </w:r>
      <w:r w:rsidR="00367025" w:rsidRPr="0009514D">
        <w:rPr>
          <w:szCs w:val="24"/>
        </w:rPr>
        <w:lastRenderedPageBreak/>
        <w:t>pp. 347</w:t>
      </w:r>
      <w:r w:rsidR="007E0D11">
        <w:rPr>
          <w:szCs w:val="24"/>
        </w:rPr>
        <w:t>–</w:t>
      </w:r>
      <w:r w:rsidR="00367025" w:rsidRPr="0009514D">
        <w:rPr>
          <w:szCs w:val="24"/>
        </w:rPr>
        <w:t>51;</w:t>
      </w:r>
      <w:r w:rsidR="00D0750A" w:rsidRPr="0009514D">
        <w:rPr>
          <w:szCs w:val="24"/>
        </w:rPr>
        <w:t xml:space="preserve"> </w:t>
      </w:r>
      <w:r w:rsidR="00D15C29">
        <w:rPr>
          <w:szCs w:val="24"/>
        </w:rPr>
        <w:t>{{</w:t>
      </w:r>
      <w:r w:rsidR="00391A3A" w:rsidRPr="0009514D">
        <w:rPr>
          <w:szCs w:val="24"/>
        </w:rPr>
        <w:t xml:space="preserve">Tzachou-Alexandri, </w:t>
      </w:r>
      <w:r w:rsidR="0014163B" w:rsidRPr="0009514D">
        <w:rPr>
          <w:szCs w:val="24"/>
        </w:rPr>
        <w:t>“</w:t>
      </w:r>
      <w:r w:rsidR="00391A3A" w:rsidRPr="0009514D">
        <w:rPr>
          <w:szCs w:val="24"/>
          <w:lang w:val="el-GR"/>
        </w:rPr>
        <w:t>Κασσάνδραν</w:t>
      </w:r>
      <w:r w:rsidR="0014163B" w:rsidRPr="0009514D">
        <w:rPr>
          <w:szCs w:val="24"/>
        </w:rPr>
        <w:t>”</w:t>
      </w:r>
      <w:r w:rsidR="00D15C29">
        <w:rPr>
          <w:szCs w:val="24"/>
        </w:rPr>
        <w:t>}}</w:t>
      </w:r>
      <w:r w:rsidR="0087594E" w:rsidRPr="0009514D">
        <w:rPr>
          <w:bCs/>
          <w:szCs w:val="24"/>
        </w:rPr>
        <w:t xml:space="preserve">, pp. </w:t>
      </w:r>
      <w:r w:rsidR="00834AAE" w:rsidRPr="0009514D">
        <w:rPr>
          <w:szCs w:val="24"/>
        </w:rPr>
        <w:t>2</w:t>
      </w:r>
      <w:r w:rsidR="003E000C" w:rsidRPr="0009514D">
        <w:rPr>
          <w:szCs w:val="24"/>
        </w:rPr>
        <w:t>97</w:t>
      </w:r>
      <w:r w:rsidR="007E0D11">
        <w:rPr>
          <w:szCs w:val="24"/>
        </w:rPr>
        <w:t>–</w:t>
      </w:r>
      <w:r w:rsidR="003E000C" w:rsidRPr="0009514D">
        <w:rPr>
          <w:szCs w:val="24"/>
        </w:rPr>
        <w:t>99</w:t>
      </w:r>
      <w:r w:rsidR="006D729D" w:rsidRPr="0009514D">
        <w:rPr>
          <w:szCs w:val="24"/>
        </w:rPr>
        <w:t xml:space="preserve">; </w:t>
      </w:r>
      <w:r w:rsidR="00C34820" w:rsidRPr="0009514D">
        <w:rPr>
          <w:szCs w:val="24"/>
        </w:rPr>
        <w:t xml:space="preserve">B. </w:t>
      </w:r>
      <w:r w:rsidR="006D729D" w:rsidRPr="0009514D">
        <w:rPr>
          <w:szCs w:val="24"/>
        </w:rPr>
        <w:t>Kreuzer</w:t>
      </w:r>
      <w:r w:rsidR="00C34820" w:rsidRPr="0009514D">
        <w:rPr>
          <w:szCs w:val="24"/>
        </w:rPr>
        <w:t xml:space="preserve">, </w:t>
      </w:r>
      <w:r w:rsidR="0014163B" w:rsidRPr="0009514D">
        <w:rPr>
          <w:szCs w:val="24"/>
        </w:rPr>
        <w:t>“</w:t>
      </w:r>
      <w:r w:rsidR="00173330">
        <w:rPr>
          <w:szCs w:val="24"/>
        </w:rPr>
        <w:t>‘</w:t>
      </w:r>
      <w:r w:rsidR="00026A7C">
        <w:rPr>
          <w:szCs w:val="24"/>
        </w:rPr>
        <w:t xml:space="preserve">. . . </w:t>
      </w:r>
      <w:r w:rsidR="00C34820" w:rsidRPr="0009514D">
        <w:rPr>
          <w:szCs w:val="24"/>
          <w:lang w:val="el-GR"/>
        </w:rPr>
        <w:t>εν</w:t>
      </w:r>
      <w:r w:rsidR="00C34820" w:rsidRPr="0009514D">
        <w:rPr>
          <w:szCs w:val="24"/>
        </w:rPr>
        <w:t xml:space="preserve"> Ἀ</w:t>
      </w:r>
      <w:r w:rsidR="00C34820" w:rsidRPr="0009514D">
        <w:rPr>
          <w:szCs w:val="24"/>
          <w:lang w:val="el-GR"/>
        </w:rPr>
        <w:t>θ</w:t>
      </w:r>
      <w:r w:rsidR="00C34820" w:rsidRPr="0009514D">
        <w:rPr>
          <w:szCs w:val="24"/>
        </w:rPr>
        <w:t>ή</w:t>
      </w:r>
      <w:r w:rsidR="00C34820" w:rsidRPr="0009514D">
        <w:rPr>
          <w:szCs w:val="24"/>
          <w:lang w:val="el-GR"/>
        </w:rPr>
        <w:t>ν</w:t>
      </w:r>
      <w:r w:rsidR="00C34820" w:rsidRPr="0009514D">
        <w:rPr>
          <w:szCs w:val="24"/>
        </w:rPr>
        <w:t>α</w:t>
      </w:r>
      <w:r w:rsidR="00C34820" w:rsidRPr="0009514D">
        <w:rPr>
          <w:szCs w:val="24"/>
          <w:lang w:val="el-GR"/>
        </w:rPr>
        <w:t>ις</w:t>
      </w:r>
      <w:r w:rsidR="00C34820" w:rsidRPr="0009514D">
        <w:rPr>
          <w:szCs w:val="24"/>
        </w:rPr>
        <w:t xml:space="preserve"> </w:t>
      </w:r>
      <w:r w:rsidR="00C34820" w:rsidRPr="0009514D">
        <w:rPr>
          <w:szCs w:val="24"/>
          <w:lang w:val="el-GR"/>
        </w:rPr>
        <w:t>δε</w:t>
      </w:r>
      <w:r w:rsidR="00C34820" w:rsidRPr="0009514D">
        <w:rPr>
          <w:szCs w:val="24"/>
        </w:rPr>
        <w:t xml:space="preserve"> γ</w:t>
      </w:r>
      <w:r w:rsidR="00C34820" w:rsidRPr="0009514D">
        <w:rPr>
          <w:szCs w:val="24"/>
          <w:lang w:val="el-GR"/>
        </w:rPr>
        <w:t>λ</w:t>
      </w:r>
      <w:r w:rsidR="00C34820" w:rsidRPr="0009514D">
        <w:rPr>
          <w:szCs w:val="24"/>
        </w:rPr>
        <w:t>αῦ</w:t>
      </w:r>
      <w:r w:rsidR="00C34820" w:rsidRPr="0009514D">
        <w:rPr>
          <w:szCs w:val="24"/>
          <w:lang w:val="el-GR"/>
        </w:rPr>
        <w:t>κ</w:t>
      </w:r>
      <w:r w:rsidR="00C34820" w:rsidRPr="0009514D">
        <w:rPr>
          <w:szCs w:val="24"/>
        </w:rPr>
        <w:t>α</w:t>
      </w:r>
      <w:r w:rsidR="00C34820" w:rsidRPr="0009514D">
        <w:rPr>
          <w:szCs w:val="24"/>
          <w:lang w:val="el-GR"/>
        </w:rPr>
        <w:t>ς</w:t>
      </w:r>
      <w:r w:rsidR="00C34820" w:rsidRPr="0009514D">
        <w:rPr>
          <w:szCs w:val="24"/>
        </w:rPr>
        <w:t xml:space="preserve"> </w:t>
      </w:r>
      <w:r w:rsidR="00026A7C">
        <w:rPr>
          <w:szCs w:val="24"/>
        </w:rPr>
        <w:t>. . .</w:t>
      </w:r>
      <w:r w:rsidR="00173330">
        <w:rPr>
          <w:szCs w:val="24"/>
        </w:rPr>
        <w:t>’</w:t>
      </w:r>
      <w:r w:rsidR="00C34820" w:rsidRPr="0009514D">
        <w:rPr>
          <w:szCs w:val="24"/>
        </w:rPr>
        <w:t xml:space="preserve"> Eulen in der Bilderwelt Athens,</w:t>
      </w:r>
      <w:r w:rsidR="0014163B" w:rsidRPr="0009514D">
        <w:rPr>
          <w:szCs w:val="24"/>
        </w:rPr>
        <w:t xml:space="preserve">” </w:t>
      </w:r>
      <w:r w:rsidR="00026A7C" w:rsidRPr="001162A5">
        <w:rPr>
          <w:i/>
          <w:szCs w:val="24"/>
        </w:rPr>
        <w:t>Jahreshefte des Österreichischen archäologischen Instituts in Wien</w:t>
      </w:r>
      <w:r w:rsidR="00026A7C">
        <w:rPr>
          <w:szCs w:val="24"/>
        </w:rPr>
        <w:t xml:space="preserve"> </w:t>
      </w:r>
      <w:r w:rsidR="007503EB" w:rsidRPr="0009514D">
        <w:rPr>
          <w:szCs w:val="24"/>
        </w:rPr>
        <w:t>72 (2010): 152</w:t>
      </w:r>
      <w:r w:rsidR="007E0D11">
        <w:rPr>
          <w:szCs w:val="24"/>
        </w:rPr>
        <w:t>–</w:t>
      </w:r>
      <w:r w:rsidR="007503EB" w:rsidRPr="0009514D">
        <w:rPr>
          <w:szCs w:val="24"/>
        </w:rPr>
        <w:t>53</w:t>
      </w:r>
      <w:r w:rsidR="005D39B9" w:rsidRPr="0009514D">
        <w:rPr>
          <w:szCs w:val="24"/>
        </w:rPr>
        <w:t xml:space="preserve">; </w:t>
      </w:r>
      <w:r w:rsidR="00417B21">
        <w:rPr>
          <w:szCs w:val="24"/>
        </w:rPr>
        <w:t>{{</w:t>
      </w:r>
      <w:r w:rsidR="005D39B9" w:rsidRPr="00135989">
        <w:rPr>
          <w:i/>
          <w:szCs w:val="24"/>
        </w:rPr>
        <w:t>CVA</w:t>
      </w:r>
      <w:r w:rsidR="00417B21">
        <w:rPr>
          <w:szCs w:val="24"/>
        </w:rPr>
        <w:t>}}</w:t>
      </w:r>
      <w:r w:rsidR="005D39B9" w:rsidRPr="0009514D">
        <w:rPr>
          <w:spacing w:val="36"/>
          <w:szCs w:val="24"/>
          <w:u w:color="000000"/>
        </w:rPr>
        <w:t xml:space="preserve"> </w:t>
      </w:r>
      <w:r w:rsidR="005D39B9" w:rsidRPr="0009514D">
        <w:rPr>
          <w:szCs w:val="24"/>
        </w:rPr>
        <w:t>Berlin Antikensammlung 14</w:t>
      </w:r>
      <w:r w:rsidR="005D39B9" w:rsidRPr="0009514D">
        <w:rPr>
          <w:spacing w:val="36"/>
          <w:szCs w:val="24"/>
        </w:rPr>
        <w:t xml:space="preserve"> </w:t>
      </w:r>
      <w:r w:rsidR="005D39B9" w:rsidRPr="0009514D">
        <w:rPr>
          <w:szCs w:val="24"/>
        </w:rPr>
        <w:t>[Ger</w:t>
      </w:r>
      <w:r w:rsidR="005D39B9" w:rsidRPr="0009514D">
        <w:rPr>
          <w:spacing w:val="-2"/>
          <w:szCs w:val="24"/>
        </w:rPr>
        <w:t>m</w:t>
      </w:r>
      <w:r w:rsidR="005D39B9" w:rsidRPr="0009514D">
        <w:rPr>
          <w:szCs w:val="24"/>
        </w:rPr>
        <w:t>any</w:t>
      </w:r>
      <w:r w:rsidR="005D39B9" w:rsidRPr="0009514D">
        <w:rPr>
          <w:spacing w:val="36"/>
          <w:szCs w:val="24"/>
        </w:rPr>
        <w:t xml:space="preserve"> </w:t>
      </w:r>
      <w:r w:rsidR="005D39B9" w:rsidRPr="0009514D">
        <w:rPr>
          <w:szCs w:val="24"/>
        </w:rPr>
        <w:t>94], 29</w:t>
      </w:r>
      <w:r w:rsidR="007E0D11">
        <w:rPr>
          <w:szCs w:val="24"/>
        </w:rPr>
        <w:t>–</w:t>
      </w:r>
      <w:r w:rsidR="005D39B9" w:rsidRPr="0009514D">
        <w:rPr>
          <w:szCs w:val="24"/>
        </w:rPr>
        <w:t>30</w:t>
      </w:r>
      <w:r w:rsidR="007503EB" w:rsidRPr="0009514D">
        <w:rPr>
          <w:szCs w:val="24"/>
        </w:rPr>
        <w:t>.</w:t>
      </w:r>
      <w:r w:rsidR="00C34820" w:rsidRPr="0009514D">
        <w:rPr>
          <w:szCs w:val="24"/>
        </w:rPr>
        <w:t xml:space="preserve"> </w:t>
      </w:r>
      <w:r w:rsidRPr="0009514D">
        <w:rPr>
          <w:szCs w:val="24"/>
        </w:rPr>
        <w:t>See</w:t>
      </w:r>
      <w:r w:rsidRPr="0009514D">
        <w:rPr>
          <w:spacing w:val="47"/>
          <w:szCs w:val="24"/>
        </w:rPr>
        <w:t xml:space="preserve"> </w:t>
      </w:r>
      <w:r w:rsidRPr="0009514D">
        <w:rPr>
          <w:szCs w:val="24"/>
        </w:rPr>
        <w:t>also</w:t>
      </w:r>
      <w:r w:rsidRPr="0009514D">
        <w:rPr>
          <w:spacing w:val="47"/>
          <w:szCs w:val="24"/>
        </w:rPr>
        <w:t xml:space="preserve"> </w:t>
      </w:r>
      <w:r w:rsidRPr="0009514D">
        <w:rPr>
          <w:szCs w:val="24"/>
        </w:rPr>
        <w:t>A.</w:t>
      </w:r>
      <w:r w:rsidRPr="0009514D">
        <w:rPr>
          <w:spacing w:val="47"/>
          <w:szCs w:val="24"/>
        </w:rPr>
        <w:t xml:space="preserve"> </w:t>
      </w:r>
      <w:r w:rsidRPr="0009514D">
        <w:rPr>
          <w:szCs w:val="24"/>
        </w:rPr>
        <w:t>Stefos,</w:t>
      </w:r>
      <w:r w:rsidRPr="0009514D">
        <w:rPr>
          <w:spacing w:val="50"/>
          <w:szCs w:val="24"/>
        </w:rPr>
        <w:t xml:space="preserve"> </w:t>
      </w:r>
      <w:r w:rsidRPr="00135989">
        <w:rPr>
          <w:i/>
          <w:szCs w:val="24"/>
        </w:rPr>
        <w:t>O</w:t>
      </w:r>
      <w:r w:rsidR="002C0D70" w:rsidRPr="00135989">
        <w:rPr>
          <w:i/>
          <w:szCs w:val="24"/>
        </w:rPr>
        <w:t xml:space="preserve"> </w:t>
      </w:r>
      <w:r w:rsidRPr="00135989">
        <w:rPr>
          <w:i/>
          <w:szCs w:val="24"/>
        </w:rPr>
        <w:t xml:space="preserve">mythos tis </w:t>
      </w:r>
      <w:r w:rsidRPr="00135989">
        <w:rPr>
          <w:i/>
          <w:spacing w:val="-2"/>
          <w:szCs w:val="24"/>
        </w:rPr>
        <w:t>K</w:t>
      </w:r>
      <w:r w:rsidRPr="00135989">
        <w:rPr>
          <w:i/>
          <w:szCs w:val="24"/>
        </w:rPr>
        <w:t>assandras</w:t>
      </w:r>
      <w:r w:rsidRPr="00135989">
        <w:rPr>
          <w:i/>
          <w:spacing w:val="-1"/>
          <w:szCs w:val="24"/>
        </w:rPr>
        <w:t xml:space="preserve"> </w:t>
      </w:r>
      <w:r w:rsidRPr="00135989">
        <w:rPr>
          <w:i/>
          <w:szCs w:val="24"/>
        </w:rPr>
        <w:t xml:space="preserve">stin archaia elliniki </w:t>
      </w:r>
      <w:r w:rsidRPr="00135989">
        <w:rPr>
          <w:i/>
          <w:spacing w:val="-2"/>
          <w:szCs w:val="24"/>
        </w:rPr>
        <w:t>g</w:t>
      </w:r>
      <w:r w:rsidRPr="00135989">
        <w:rPr>
          <w:i/>
          <w:szCs w:val="24"/>
        </w:rPr>
        <w:t>rammateia</w:t>
      </w:r>
      <w:r w:rsidRPr="00135989">
        <w:rPr>
          <w:i/>
          <w:spacing w:val="-1"/>
          <w:szCs w:val="24"/>
        </w:rPr>
        <w:t xml:space="preserve"> </w:t>
      </w:r>
      <w:r w:rsidRPr="0009514D">
        <w:rPr>
          <w:spacing w:val="-1"/>
          <w:szCs w:val="24"/>
        </w:rPr>
        <w:t>(Athens</w:t>
      </w:r>
      <w:r w:rsidRPr="0009514D">
        <w:rPr>
          <w:szCs w:val="24"/>
        </w:rPr>
        <w:t>,</w:t>
      </w:r>
      <w:r w:rsidRPr="0009514D">
        <w:rPr>
          <w:spacing w:val="-1"/>
          <w:szCs w:val="24"/>
        </w:rPr>
        <w:t xml:space="preserve"> 1994)</w:t>
      </w:r>
      <w:r w:rsidR="00A07092" w:rsidRPr="0009514D">
        <w:rPr>
          <w:spacing w:val="-1"/>
          <w:szCs w:val="24"/>
        </w:rPr>
        <w:t xml:space="preserve">; D. Giotopoulou, </w:t>
      </w:r>
      <w:r w:rsidR="00A07092" w:rsidRPr="00135989">
        <w:rPr>
          <w:i/>
          <w:spacing w:val="-1"/>
          <w:szCs w:val="24"/>
        </w:rPr>
        <w:t xml:space="preserve">I morfi tis Kassandras stin archaia elliniki kai neoelliniki logotechnia </w:t>
      </w:r>
      <w:r w:rsidR="00A07092" w:rsidRPr="0009514D">
        <w:rPr>
          <w:spacing w:val="-1"/>
          <w:szCs w:val="24"/>
        </w:rPr>
        <w:t>(Patras</w:t>
      </w:r>
      <w:r w:rsidR="00026A7C">
        <w:rPr>
          <w:spacing w:val="-1"/>
          <w:szCs w:val="24"/>
        </w:rPr>
        <w:t>,</w:t>
      </w:r>
      <w:r w:rsidR="00A07092" w:rsidRPr="0009514D">
        <w:rPr>
          <w:spacing w:val="-1"/>
          <w:szCs w:val="24"/>
        </w:rPr>
        <w:t xml:space="preserve"> 2012), available at </w:t>
      </w:r>
      <w:hyperlink r:id="rId55" w:history="1">
        <w:r w:rsidR="008D0572" w:rsidRPr="0009514D">
          <w:rPr>
            <w:rStyle w:val="Hyperlink"/>
            <w:spacing w:val="-1"/>
            <w:szCs w:val="24"/>
          </w:rPr>
          <w:t>http://hdl.handle.net/10889/5541</w:t>
        </w:r>
      </w:hyperlink>
      <w:r w:rsidR="00036EA5" w:rsidRPr="0009514D">
        <w:rPr>
          <w:spacing w:val="-1"/>
          <w:szCs w:val="24"/>
        </w:rPr>
        <w:t xml:space="preserve">. </w:t>
      </w:r>
      <w:r w:rsidR="00FB7CC8" w:rsidRPr="0009514D">
        <w:rPr>
          <w:spacing w:val="-1"/>
          <w:szCs w:val="24"/>
        </w:rPr>
        <w:t>For Kassandra</w:t>
      </w:r>
      <w:r w:rsidR="0014163B" w:rsidRPr="0009514D">
        <w:rPr>
          <w:spacing w:val="-1"/>
          <w:szCs w:val="24"/>
        </w:rPr>
        <w:t>’</w:t>
      </w:r>
      <w:r w:rsidR="00FB7CC8" w:rsidRPr="0009514D">
        <w:rPr>
          <w:spacing w:val="-1"/>
          <w:szCs w:val="24"/>
        </w:rPr>
        <w:t>s gendered role</w:t>
      </w:r>
      <w:r w:rsidR="00026A7C">
        <w:rPr>
          <w:spacing w:val="-1"/>
          <w:szCs w:val="24"/>
        </w:rPr>
        <w:t>,</w:t>
      </w:r>
      <w:r w:rsidR="00FB7CC8" w:rsidRPr="0009514D">
        <w:rPr>
          <w:spacing w:val="-1"/>
          <w:szCs w:val="24"/>
        </w:rPr>
        <w:t xml:space="preserve"> see M. Dillon, </w:t>
      </w:r>
      <w:r w:rsidR="0014163B" w:rsidRPr="0009514D">
        <w:rPr>
          <w:szCs w:val="24"/>
        </w:rPr>
        <w:t>“</w:t>
      </w:r>
      <w:r w:rsidR="00FB7CC8" w:rsidRPr="0009514D">
        <w:rPr>
          <w:spacing w:val="-1"/>
          <w:szCs w:val="24"/>
        </w:rPr>
        <w:t>Kassandra: Mantic, Maenadic or Manic? Gender and the Nature of Prophetic Experience in Ancient Greece,</w:t>
      </w:r>
      <w:r w:rsidR="0014163B" w:rsidRPr="0009514D">
        <w:rPr>
          <w:szCs w:val="24"/>
        </w:rPr>
        <w:t>”</w:t>
      </w:r>
      <w:r w:rsidR="002E6697" w:rsidRPr="0009514D">
        <w:rPr>
          <w:szCs w:val="24"/>
        </w:rPr>
        <w:t xml:space="preserve"> </w:t>
      </w:r>
      <w:r w:rsidR="002E6697" w:rsidRPr="00135989">
        <w:rPr>
          <w:i/>
          <w:szCs w:val="24"/>
        </w:rPr>
        <w:t>Annual Conference Proceedings of the Australian Association for the Study of Religions</w:t>
      </w:r>
      <w:r w:rsidR="002E6697" w:rsidRPr="0009514D">
        <w:rPr>
          <w:szCs w:val="24"/>
        </w:rPr>
        <w:t xml:space="preserve"> (</w:t>
      </w:r>
      <w:r w:rsidR="00B23EA8" w:rsidRPr="0009514D">
        <w:rPr>
          <w:szCs w:val="24"/>
        </w:rPr>
        <w:t xml:space="preserve">Perth, </w:t>
      </w:r>
      <w:r w:rsidR="002E6697" w:rsidRPr="0009514D">
        <w:rPr>
          <w:szCs w:val="24"/>
        </w:rPr>
        <w:t>2009)</w:t>
      </w:r>
      <w:r w:rsidR="00026A7C">
        <w:rPr>
          <w:szCs w:val="24"/>
        </w:rPr>
        <w:t>,</w:t>
      </w:r>
      <w:r w:rsidR="002E6697" w:rsidRPr="0009514D">
        <w:rPr>
          <w:szCs w:val="24"/>
        </w:rPr>
        <w:t xml:space="preserve"> 1</w:t>
      </w:r>
      <w:r w:rsidR="007E0D11">
        <w:rPr>
          <w:szCs w:val="24"/>
        </w:rPr>
        <w:t>–</w:t>
      </w:r>
      <w:r w:rsidR="002E6697" w:rsidRPr="0009514D">
        <w:rPr>
          <w:szCs w:val="24"/>
        </w:rPr>
        <w:t>21.</w:t>
      </w:r>
      <w:r w:rsidR="00C75047" w:rsidRPr="0009514D">
        <w:rPr>
          <w:szCs w:val="24"/>
        </w:rPr>
        <w:t xml:space="preserve"> For the depictions of </w:t>
      </w:r>
      <w:r w:rsidR="00026A7C">
        <w:rPr>
          <w:szCs w:val="24"/>
        </w:rPr>
        <w:t xml:space="preserve">the </w:t>
      </w:r>
      <w:r w:rsidR="00C75047" w:rsidRPr="0009514D">
        <w:rPr>
          <w:szCs w:val="24"/>
        </w:rPr>
        <w:t>Trojan war</w:t>
      </w:r>
      <w:r w:rsidR="00026A7C">
        <w:rPr>
          <w:szCs w:val="24"/>
        </w:rPr>
        <w:t>,</w:t>
      </w:r>
      <w:r w:rsidR="00C75047" w:rsidRPr="0009514D">
        <w:rPr>
          <w:szCs w:val="24"/>
        </w:rPr>
        <w:t xml:space="preserve"> cf. S. Woodford, </w:t>
      </w:r>
      <w:r w:rsidR="00C75047" w:rsidRPr="007241DA">
        <w:rPr>
          <w:i/>
          <w:szCs w:val="24"/>
        </w:rPr>
        <w:t>The Trojan War in Ancient Art</w:t>
      </w:r>
      <w:r w:rsidR="00C75047" w:rsidRPr="0009514D">
        <w:rPr>
          <w:szCs w:val="24"/>
        </w:rPr>
        <w:t xml:space="preserve"> (New York, 1993); M. J. Anderson, </w:t>
      </w:r>
      <w:r w:rsidR="00C75047" w:rsidRPr="007241DA">
        <w:rPr>
          <w:i/>
          <w:szCs w:val="24"/>
        </w:rPr>
        <w:t>The Fall of Troy in Early Greek Poetry and Art</w:t>
      </w:r>
      <w:r w:rsidR="00C75047" w:rsidRPr="0009514D">
        <w:rPr>
          <w:szCs w:val="24"/>
        </w:rPr>
        <w:t xml:space="preserve"> (Oxford, 1997).</w:t>
      </w:r>
    </w:p>
    <w:p w14:paraId="3BF6DC8C" w14:textId="1A8D1B1B" w:rsidR="00695A84" w:rsidRPr="0009514D" w:rsidRDefault="00695A84" w:rsidP="00346E42">
      <w:pPr>
        <w:pStyle w:val="BodyText"/>
        <w:spacing w:line="480" w:lineRule="auto"/>
        <w:ind w:right="118"/>
        <w:rPr>
          <w:szCs w:val="24"/>
        </w:rPr>
      </w:pPr>
      <w:r w:rsidRPr="0009514D">
        <w:rPr>
          <w:szCs w:val="24"/>
        </w:rPr>
        <w:t>Cf.</w:t>
      </w:r>
      <w:r w:rsidRPr="0009514D">
        <w:rPr>
          <w:spacing w:val="34"/>
          <w:szCs w:val="24"/>
        </w:rPr>
        <w:t xml:space="preserve"> </w:t>
      </w:r>
      <w:r w:rsidRPr="0009514D">
        <w:rPr>
          <w:szCs w:val="24"/>
        </w:rPr>
        <w:t>T.</w:t>
      </w:r>
      <w:r w:rsidRPr="0009514D">
        <w:rPr>
          <w:spacing w:val="34"/>
          <w:szCs w:val="24"/>
        </w:rPr>
        <w:t xml:space="preserve"> </w:t>
      </w:r>
      <w:r w:rsidRPr="0009514D">
        <w:rPr>
          <w:szCs w:val="24"/>
        </w:rPr>
        <w:t>Zielinski,</w:t>
      </w:r>
      <w:r w:rsidRPr="0009514D">
        <w:rPr>
          <w:spacing w:val="34"/>
          <w:szCs w:val="24"/>
        </w:rPr>
        <w:t xml:space="preserve"> </w:t>
      </w:r>
      <w:r w:rsidR="0014163B" w:rsidRPr="0009514D">
        <w:rPr>
          <w:szCs w:val="24"/>
        </w:rPr>
        <w:t>“</w:t>
      </w:r>
      <w:r w:rsidRPr="0009514D">
        <w:rPr>
          <w:szCs w:val="24"/>
        </w:rPr>
        <w:t>De</w:t>
      </w:r>
      <w:r w:rsidRPr="0009514D">
        <w:rPr>
          <w:spacing w:val="34"/>
          <w:szCs w:val="24"/>
        </w:rPr>
        <w:t xml:space="preserve"> </w:t>
      </w:r>
      <w:r w:rsidRPr="0009514D">
        <w:rPr>
          <w:szCs w:val="24"/>
        </w:rPr>
        <w:t>Aiacis</w:t>
      </w:r>
      <w:r w:rsidRPr="0009514D">
        <w:rPr>
          <w:spacing w:val="33"/>
          <w:szCs w:val="24"/>
        </w:rPr>
        <w:t xml:space="preserve"> </w:t>
      </w:r>
      <w:r w:rsidRPr="0009514D">
        <w:rPr>
          <w:szCs w:val="24"/>
        </w:rPr>
        <w:t>Locrensis</w:t>
      </w:r>
      <w:r w:rsidRPr="0009514D">
        <w:rPr>
          <w:spacing w:val="33"/>
          <w:szCs w:val="24"/>
        </w:rPr>
        <w:t xml:space="preserve"> </w:t>
      </w:r>
      <w:r w:rsidRPr="0009514D">
        <w:rPr>
          <w:szCs w:val="24"/>
        </w:rPr>
        <w:t>Fabula</w:t>
      </w:r>
      <w:r w:rsidRPr="0009514D">
        <w:rPr>
          <w:spacing w:val="33"/>
          <w:szCs w:val="24"/>
        </w:rPr>
        <w:t xml:space="preserve"> </w:t>
      </w:r>
      <w:r w:rsidRPr="0009514D">
        <w:rPr>
          <w:szCs w:val="24"/>
        </w:rPr>
        <w:t>Sophoclea,</w:t>
      </w:r>
      <w:r w:rsidR="0014163B" w:rsidRPr="0009514D">
        <w:rPr>
          <w:szCs w:val="24"/>
        </w:rPr>
        <w:t>”</w:t>
      </w:r>
      <w:r w:rsidRPr="0009514D">
        <w:rPr>
          <w:spacing w:val="33"/>
          <w:szCs w:val="24"/>
        </w:rPr>
        <w:t xml:space="preserve"> </w:t>
      </w:r>
      <w:r w:rsidRPr="007241DA">
        <w:rPr>
          <w:i/>
          <w:szCs w:val="24"/>
        </w:rPr>
        <w:t>Eos</w:t>
      </w:r>
      <w:r w:rsidRPr="0009514D">
        <w:rPr>
          <w:spacing w:val="33"/>
          <w:szCs w:val="24"/>
          <w:u w:color="000000"/>
        </w:rPr>
        <w:t xml:space="preserve"> </w:t>
      </w:r>
      <w:r w:rsidRPr="0009514D">
        <w:rPr>
          <w:szCs w:val="24"/>
        </w:rPr>
        <w:t>28</w:t>
      </w:r>
      <w:r w:rsidRPr="0009514D">
        <w:rPr>
          <w:spacing w:val="33"/>
          <w:szCs w:val="24"/>
        </w:rPr>
        <w:t xml:space="preserve"> </w:t>
      </w:r>
      <w:r w:rsidRPr="0009514D">
        <w:rPr>
          <w:szCs w:val="24"/>
        </w:rPr>
        <w:t>(1925):</w:t>
      </w:r>
      <w:r w:rsidRPr="0009514D">
        <w:rPr>
          <w:spacing w:val="33"/>
          <w:szCs w:val="24"/>
        </w:rPr>
        <w:t xml:space="preserve"> </w:t>
      </w:r>
      <w:r w:rsidRPr="0009514D">
        <w:rPr>
          <w:szCs w:val="24"/>
        </w:rPr>
        <w:t>37</w:t>
      </w:r>
      <w:r w:rsidR="007E0D11">
        <w:rPr>
          <w:szCs w:val="24"/>
        </w:rPr>
        <w:t>–</w:t>
      </w:r>
      <w:r w:rsidRPr="0009514D">
        <w:rPr>
          <w:szCs w:val="24"/>
        </w:rPr>
        <w:t>49,</w:t>
      </w:r>
      <w:r w:rsidRPr="0009514D">
        <w:rPr>
          <w:spacing w:val="33"/>
          <w:szCs w:val="24"/>
        </w:rPr>
        <w:t xml:space="preserve"> </w:t>
      </w:r>
      <w:r w:rsidR="00026A7C">
        <w:rPr>
          <w:spacing w:val="33"/>
          <w:szCs w:val="24"/>
        </w:rPr>
        <w:t xml:space="preserve">who </w:t>
      </w:r>
      <w:r w:rsidRPr="0009514D">
        <w:rPr>
          <w:szCs w:val="24"/>
        </w:rPr>
        <w:t>relates</w:t>
      </w:r>
      <w:r w:rsidRPr="0009514D">
        <w:rPr>
          <w:spacing w:val="33"/>
          <w:szCs w:val="24"/>
        </w:rPr>
        <w:t xml:space="preserve"> </w:t>
      </w:r>
      <w:r w:rsidRPr="0009514D">
        <w:rPr>
          <w:szCs w:val="24"/>
        </w:rPr>
        <w:t>the rape</w:t>
      </w:r>
      <w:r w:rsidRPr="0009514D">
        <w:rPr>
          <w:spacing w:val="4"/>
          <w:szCs w:val="24"/>
        </w:rPr>
        <w:t xml:space="preserve"> </w:t>
      </w:r>
      <w:r w:rsidRPr="0009514D">
        <w:rPr>
          <w:szCs w:val="24"/>
        </w:rPr>
        <w:t>of</w:t>
      </w:r>
      <w:r w:rsidRPr="0009514D">
        <w:rPr>
          <w:spacing w:val="4"/>
          <w:szCs w:val="24"/>
        </w:rPr>
        <w:t xml:space="preserve"> </w:t>
      </w:r>
      <w:r w:rsidRPr="0009514D">
        <w:rPr>
          <w:szCs w:val="24"/>
        </w:rPr>
        <w:t>Kassandra</w:t>
      </w:r>
      <w:r w:rsidRPr="0009514D">
        <w:rPr>
          <w:spacing w:val="4"/>
          <w:szCs w:val="24"/>
        </w:rPr>
        <w:t xml:space="preserve"> </w:t>
      </w:r>
      <w:r w:rsidRPr="0009514D">
        <w:rPr>
          <w:szCs w:val="24"/>
        </w:rPr>
        <w:t>scenes</w:t>
      </w:r>
      <w:r w:rsidRPr="0009514D">
        <w:rPr>
          <w:spacing w:val="4"/>
          <w:szCs w:val="24"/>
        </w:rPr>
        <w:t xml:space="preserve"> </w:t>
      </w:r>
      <w:r w:rsidRPr="0009514D">
        <w:rPr>
          <w:szCs w:val="24"/>
        </w:rPr>
        <w:t>with</w:t>
      </w:r>
      <w:r w:rsidRPr="0009514D">
        <w:rPr>
          <w:spacing w:val="3"/>
          <w:szCs w:val="24"/>
        </w:rPr>
        <w:t xml:space="preserve"> </w:t>
      </w:r>
      <w:r w:rsidRPr="0009514D">
        <w:rPr>
          <w:spacing w:val="-1"/>
          <w:szCs w:val="24"/>
        </w:rPr>
        <w:t>Sophokles</w:t>
      </w:r>
      <w:r w:rsidR="0014163B" w:rsidRPr="0009514D">
        <w:rPr>
          <w:szCs w:val="24"/>
        </w:rPr>
        <w:t>’</w:t>
      </w:r>
      <w:r w:rsidR="007E0D11">
        <w:rPr>
          <w:szCs w:val="24"/>
        </w:rPr>
        <w:t>s</w:t>
      </w:r>
      <w:r w:rsidRPr="0009514D">
        <w:rPr>
          <w:spacing w:val="4"/>
          <w:szCs w:val="24"/>
        </w:rPr>
        <w:t xml:space="preserve"> </w:t>
      </w:r>
      <w:r w:rsidRPr="0009514D">
        <w:rPr>
          <w:spacing w:val="-1"/>
          <w:szCs w:val="24"/>
        </w:rPr>
        <w:t>traged</w:t>
      </w:r>
      <w:r w:rsidRPr="0009514D">
        <w:rPr>
          <w:szCs w:val="24"/>
        </w:rPr>
        <w:t>y</w:t>
      </w:r>
      <w:r w:rsidRPr="0009514D">
        <w:rPr>
          <w:spacing w:val="4"/>
          <w:szCs w:val="24"/>
        </w:rPr>
        <w:t xml:space="preserve"> </w:t>
      </w:r>
      <w:r w:rsidRPr="001162A5">
        <w:rPr>
          <w:i/>
          <w:spacing w:val="-1"/>
          <w:szCs w:val="24"/>
          <w:u w:color="000000"/>
        </w:rPr>
        <w:t>Aias</w:t>
      </w:r>
      <w:r w:rsidRPr="001162A5">
        <w:rPr>
          <w:i/>
          <w:spacing w:val="4"/>
          <w:szCs w:val="24"/>
          <w:u w:color="000000"/>
        </w:rPr>
        <w:t xml:space="preserve"> </w:t>
      </w:r>
      <w:r w:rsidRPr="001162A5">
        <w:rPr>
          <w:i/>
          <w:spacing w:val="-1"/>
          <w:szCs w:val="24"/>
          <w:u w:color="000000"/>
        </w:rPr>
        <w:t>Locro</w:t>
      </w:r>
      <w:r w:rsidRPr="001162A5">
        <w:rPr>
          <w:i/>
          <w:szCs w:val="24"/>
          <w:u w:color="000000"/>
        </w:rPr>
        <w:t>s</w:t>
      </w:r>
      <w:r w:rsidRPr="0009514D">
        <w:rPr>
          <w:szCs w:val="24"/>
        </w:rPr>
        <w:t>.</w:t>
      </w:r>
      <w:r w:rsidRPr="0009514D">
        <w:rPr>
          <w:spacing w:val="4"/>
          <w:szCs w:val="24"/>
        </w:rPr>
        <w:t xml:space="preserve"> </w:t>
      </w:r>
      <w:r w:rsidRPr="0009514D">
        <w:rPr>
          <w:szCs w:val="24"/>
        </w:rPr>
        <w:t>For</w:t>
      </w:r>
      <w:r w:rsidRPr="0009514D">
        <w:rPr>
          <w:spacing w:val="4"/>
          <w:szCs w:val="24"/>
        </w:rPr>
        <w:t xml:space="preserve"> </w:t>
      </w:r>
      <w:r w:rsidRPr="0009514D">
        <w:rPr>
          <w:szCs w:val="24"/>
        </w:rPr>
        <w:t>Kas</w:t>
      </w:r>
      <w:r w:rsidRPr="0009514D">
        <w:rPr>
          <w:spacing w:val="-2"/>
          <w:szCs w:val="24"/>
        </w:rPr>
        <w:t>s</w:t>
      </w:r>
      <w:r w:rsidRPr="0009514D">
        <w:rPr>
          <w:szCs w:val="24"/>
        </w:rPr>
        <w:t>andra</w:t>
      </w:r>
      <w:r w:rsidRPr="0009514D">
        <w:rPr>
          <w:spacing w:val="5"/>
          <w:szCs w:val="24"/>
        </w:rPr>
        <w:t xml:space="preserve"> </w:t>
      </w:r>
      <w:r w:rsidRPr="0009514D">
        <w:rPr>
          <w:szCs w:val="24"/>
        </w:rPr>
        <w:t>and</w:t>
      </w:r>
      <w:r w:rsidRPr="0009514D">
        <w:rPr>
          <w:spacing w:val="3"/>
          <w:szCs w:val="24"/>
        </w:rPr>
        <w:t xml:space="preserve"> </w:t>
      </w:r>
      <w:r w:rsidRPr="0009514D">
        <w:rPr>
          <w:szCs w:val="24"/>
        </w:rPr>
        <w:t>Ajax</w:t>
      </w:r>
      <w:r w:rsidRPr="0009514D">
        <w:rPr>
          <w:spacing w:val="4"/>
          <w:szCs w:val="24"/>
        </w:rPr>
        <w:t xml:space="preserve"> </w:t>
      </w:r>
      <w:r w:rsidRPr="0009514D">
        <w:rPr>
          <w:szCs w:val="24"/>
        </w:rPr>
        <w:t>in</w:t>
      </w:r>
      <w:r w:rsidRPr="0009514D">
        <w:rPr>
          <w:spacing w:val="3"/>
          <w:szCs w:val="24"/>
        </w:rPr>
        <w:t xml:space="preserve"> </w:t>
      </w:r>
      <w:r w:rsidRPr="0009514D">
        <w:rPr>
          <w:szCs w:val="24"/>
        </w:rPr>
        <w:t>wall-painting</w:t>
      </w:r>
      <w:r w:rsidR="00026A7C">
        <w:rPr>
          <w:szCs w:val="24"/>
        </w:rPr>
        <w:t>,</w:t>
      </w:r>
      <w:r w:rsidRPr="0009514D">
        <w:rPr>
          <w:spacing w:val="15"/>
          <w:szCs w:val="24"/>
        </w:rPr>
        <w:t xml:space="preserve"> </w:t>
      </w:r>
      <w:r w:rsidRPr="0009514D">
        <w:rPr>
          <w:szCs w:val="24"/>
        </w:rPr>
        <w:t>see</w:t>
      </w:r>
      <w:r w:rsidRPr="0009514D">
        <w:rPr>
          <w:spacing w:val="15"/>
          <w:szCs w:val="24"/>
        </w:rPr>
        <w:t xml:space="preserve"> </w:t>
      </w:r>
      <w:r w:rsidRPr="007241DA">
        <w:rPr>
          <w:i/>
          <w:szCs w:val="24"/>
        </w:rPr>
        <w:t>La</w:t>
      </w:r>
      <w:r w:rsidRPr="007241DA">
        <w:rPr>
          <w:i/>
          <w:spacing w:val="15"/>
          <w:szCs w:val="24"/>
        </w:rPr>
        <w:t xml:space="preserve"> </w:t>
      </w:r>
      <w:r w:rsidRPr="007241DA">
        <w:rPr>
          <w:i/>
          <w:szCs w:val="24"/>
        </w:rPr>
        <w:t>To</w:t>
      </w:r>
      <w:r w:rsidRPr="007241DA">
        <w:rPr>
          <w:i/>
          <w:spacing w:val="-2"/>
          <w:szCs w:val="24"/>
        </w:rPr>
        <w:t>m</w:t>
      </w:r>
      <w:r w:rsidRPr="007241DA">
        <w:rPr>
          <w:i/>
          <w:szCs w:val="24"/>
        </w:rPr>
        <w:t>ba</w:t>
      </w:r>
      <w:r w:rsidRPr="007241DA">
        <w:rPr>
          <w:i/>
          <w:spacing w:val="15"/>
          <w:szCs w:val="24"/>
        </w:rPr>
        <w:t xml:space="preserve"> </w:t>
      </w:r>
      <w:r w:rsidRPr="007241DA">
        <w:rPr>
          <w:i/>
          <w:szCs w:val="24"/>
        </w:rPr>
        <w:t>François</w:t>
      </w:r>
      <w:r w:rsidRPr="007241DA">
        <w:rPr>
          <w:i/>
          <w:spacing w:val="15"/>
          <w:szCs w:val="24"/>
        </w:rPr>
        <w:t xml:space="preserve"> </w:t>
      </w:r>
      <w:r w:rsidRPr="007241DA">
        <w:rPr>
          <w:i/>
          <w:spacing w:val="-2"/>
          <w:szCs w:val="24"/>
        </w:rPr>
        <w:t>d</w:t>
      </w:r>
      <w:r w:rsidRPr="007241DA">
        <w:rPr>
          <w:i/>
          <w:szCs w:val="24"/>
        </w:rPr>
        <w:t>i</w:t>
      </w:r>
      <w:r w:rsidRPr="007241DA">
        <w:rPr>
          <w:i/>
          <w:spacing w:val="16"/>
          <w:szCs w:val="24"/>
        </w:rPr>
        <w:t xml:space="preserve"> </w:t>
      </w:r>
      <w:r w:rsidRPr="007241DA">
        <w:rPr>
          <w:i/>
          <w:szCs w:val="24"/>
        </w:rPr>
        <w:t>Vulci</w:t>
      </w:r>
      <w:r w:rsidRPr="0009514D">
        <w:rPr>
          <w:szCs w:val="24"/>
        </w:rPr>
        <w:t>,</w:t>
      </w:r>
      <w:r w:rsidRPr="0009514D">
        <w:rPr>
          <w:spacing w:val="15"/>
          <w:szCs w:val="24"/>
        </w:rPr>
        <w:t xml:space="preserve"> </w:t>
      </w:r>
      <w:r w:rsidRPr="0009514D">
        <w:rPr>
          <w:szCs w:val="24"/>
        </w:rPr>
        <w:t>ed.</w:t>
      </w:r>
      <w:r w:rsidRPr="0009514D">
        <w:rPr>
          <w:spacing w:val="15"/>
          <w:szCs w:val="24"/>
        </w:rPr>
        <w:t xml:space="preserve"> </w:t>
      </w:r>
      <w:r w:rsidRPr="0009514D">
        <w:rPr>
          <w:szCs w:val="24"/>
        </w:rPr>
        <w:t>F.</w:t>
      </w:r>
      <w:r w:rsidRPr="0009514D">
        <w:rPr>
          <w:spacing w:val="15"/>
          <w:szCs w:val="24"/>
        </w:rPr>
        <w:t xml:space="preserve"> </w:t>
      </w:r>
      <w:r w:rsidRPr="0009514D">
        <w:rPr>
          <w:szCs w:val="24"/>
        </w:rPr>
        <w:t>Buranelli</w:t>
      </w:r>
      <w:r w:rsidRPr="0009514D">
        <w:rPr>
          <w:spacing w:val="15"/>
          <w:szCs w:val="24"/>
        </w:rPr>
        <w:t xml:space="preserve"> </w:t>
      </w:r>
      <w:r w:rsidRPr="0009514D">
        <w:rPr>
          <w:szCs w:val="24"/>
        </w:rPr>
        <w:t>(Ro</w:t>
      </w:r>
      <w:r w:rsidRPr="0009514D">
        <w:rPr>
          <w:spacing w:val="-2"/>
          <w:szCs w:val="24"/>
        </w:rPr>
        <w:t>m</w:t>
      </w:r>
      <w:r w:rsidRPr="0009514D">
        <w:rPr>
          <w:szCs w:val="24"/>
        </w:rPr>
        <w:t>e,</w:t>
      </w:r>
      <w:r w:rsidRPr="0009514D">
        <w:rPr>
          <w:spacing w:val="15"/>
          <w:szCs w:val="24"/>
        </w:rPr>
        <w:t xml:space="preserve"> </w:t>
      </w:r>
      <w:r w:rsidRPr="0009514D">
        <w:rPr>
          <w:szCs w:val="24"/>
        </w:rPr>
        <w:t>1987),</w:t>
      </w:r>
      <w:r w:rsidRPr="0009514D">
        <w:rPr>
          <w:spacing w:val="15"/>
          <w:szCs w:val="24"/>
        </w:rPr>
        <w:t xml:space="preserve"> </w:t>
      </w:r>
      <w:r w:rsidRPr="0009514D">
        <w:rPr>
          <w:szCs w:val="24"/>
        </w:rPr>
        <w:t>p.</w:t>
      </w:r>
      <w:r w:rsidRPr="0009514D">
        <w:rPr>
          <w:spacing w:val="15"/>
          <w:szCs w:val="24"/>
        </w:rPr>
        <w:t xml:space="preserve"> </w:t>
      </w:r>
      <w:r w:rsidRPr="0009514D">
        <w:rPr>
          <w:szCs w:val="24"/>
        </w:rPr>
        <w:t>102,</w:t>
      </w:r>
      <w:r w:rsidRPr="0009514D">
        <w:rPr>
          <w:spacing w:val="15"/>
          <w:szCs w:val="24"/>
        </w:rPr>
        <w:t xml:space="preserve"> </w:t>
      </w:r>
      <w:r w:rsidRPr="0009514D">
        <w:rPr>
          <w:szCs w:val="24"/>
        </w:rPr>
        <w:t>fig.</w:t>
      </w:r>
      <w:r w:rsidRPr="0009514D">
        <w:rPr>
          <w:spacing w:val="15"/>
          <w:szCs w:val="24"/>
        </w:rPr>
        <w:t xml:space="preserve"> </w:t>
      </w:r>
      <w:r w:rsidRPr="0009514D">
        <w:rPr>
          <w:szCs w:val="24"/>
        </w:rPr>
        <w:t>15,</w:t>
      </w:r>
      <w:r w:rsidRPr="0009514D">
        <w:rPr>
          <w:spacing w:val="15"/>
          <w:szCs w:val="24"/>
        </w:rPr>
        <w:t xml:space="preserve"> </w:t>
      </w:r>
      <w:r w:rsidRPr="0009514D">
        <w:rPr>
          <w:szCs w:val="24"/>
        </w:rPr>
        <w:t>where the</w:t>
      </w:r>
      <w:r w:rsidRPr="0009514D">
        <w:rPr>
          <w:spacing w:val="-1"/>
          <w:szCs w:val="24"/>
        </w:rPr>
        <w:t xml:space="preserve"> </w:t>
      </w:r>
      <w:r w:rsidRPr="0009514D">
        <w:rPr>
          <w:szCs w:val="24"/>
        </w:rPr>
        <w:t>traditional statue</w:t>
      </w:r>
      <w:r w:rsidRPr="0009514D">
        <w:rPr>
          <w:spacing w:val="-1"/>
          <w:szCs w:val="24"/>
        </w:rPr>
        <w:t xml:space="preserve"> </w:t>
      </w:r>
      <w:r w:rsidRPr="0009514D">
        <w:rPr>
          <w:szCs w:val="24"/>
        </w:rPr>
        <w:t>of</w:t>
      </w:r>
      <w:r w:rsidRPr="0009514D">
        <w:rPr>
          <w:spacing w:val="-1"/>
          <w:szCs w:val="24"/>
        </w:rPr>
        <w:t xml:space="preserve"> </w:t>
      </w:r>
      <w:r w:rsidRPr="0009514D">
        <w:rPr>
          <w:szCs w:val="24"/>
        </w:rPr>
        <w:t>Athena</w:t>
      </w:r>
      <w:r w:rsidRPr="0009514D">
        <w:rPr>
          <w:spacing w:val="-1"/>
          <w:szCs w:val="24"/>
        </w:rPr>
        <w:t xml:space="preserve"> </w:t>
      </w:r>
      <w:r w:rsidRPr="0009514D">
        <w:rPr>
          <w:szCs w:val="24"/>
        </w:rPr>
        <w:t>has</w:t>
      </w:r>
      <w:r w:rsidRPr="0009514D">
        <w:rPr>
          <w:spacing w:val="-2"/>
          <w:szCs w:val="24"/>
        </w:rPr>
        <w:t xml:space="preserve"> </w:t>
      </w:r>
      <w:r w:rsidRPr="0009514D">
        <w:rPr>
          <w:szCs w:val="24"/>
        </w:rPr>
        <w:t>been replaced by an i</w:t>
      </w:r>
      <w:r w:rsidRPr="0009514D">
        <w:rPr>
          <w:spacing w:val="-2"/>
          <w:szCs w:val="24"/>
        </w:rPr>
        <w:t>m</w:t>
      </w:r>
      <w:r w:rsidRPr="0009514D">
        <w:rPr>
          <w:spacing w:val="1"/>
          <w:szCs w:val="24"/>
        </w:rPr>
        <w:t>a</w:t>
      </w:r>
      <w:r w:rsidRPr="0009514D">
        <w:rPr>
          <w:szCs w:val="24"/>
        </w:rPr>
        <w:t>ge of Aphrodite.</w:t>
      </w:r>
      <w:r w:rsidR="00A76F36" w:rsidRPr="0009514D">
        <w:rPr>
          <w:szCs w:val="24"/>
        </w:rPr>
        <w:t xml:space="preserve"> </w:t>
      </w:r>
    </w:p>
    <w:p w14:paraId="7DDEBA0B" w14:textId="4C06BCDB" w:rsidR="00695A84" w:rsidRPr="0009514D" w:rsidRDefault="00695A84" w:rsidP="00346E42">
      <w:pPr>
        <w:pStyle w:val="BodyText"/>
        <w:spacing w:line="480" w:lineRule="auto"/>
        <w:ind w:right="119"/>
        <w:rPr>
          <w:szCs w:val="24"/>
        </w:rPr>
      </w:pPr>
      <w:r w:rsidRPr="0009514D">
        <w:rPr>
          <w:szCs w:val="24"/>
        </w:rPr>
        <w:t>The</w:t>
      </w:r>
      <w:r w:rsidRPr="0009514D">
        <w:rPr>
          <w:spacing w:val="19"/>
          <w:szCs w:val="24"/>
        </w:rPr>
        <w:t xml:space="preserve"> </w:t>
      </w:r>
      <w:r w:rsidRPr="0009514D">
        <w:rPr>
          <w:szCs w:val="24"/>
        </w:rPr>
        <w:t>available</w:t>
      </w:r>
      <w:r w:rsidRPr="0009514D">
        <w:rPr>
          <w:spacing w:val="19"/>
          <w:szCs w:val="24"/>
        </w:rPr>
        <w:t xml:space="preserve"> </w:t>
      </w:r>
      <w:r w:rsidRPr="0009514D">
        <w:rPr>
          <w:szCs w:val="24"/>
        </w:rPr>
        <w:t>space</w:t>
      </w:r>
      <w:r w:rsidRPr="0009514D">
        <w:rPr>
          <w:spacing w:val="19"/>
          <w:szCs w:val="24"/>
        </w:rPr>
        <w:t xml:space="preserve"> </w:t>
      </w:r>
      <w:r w:rsidRPr="0009514D">
        <w:rPr>
          <w:szCs w:val="24"/>
        </w:rPr>
        <w:t>in</w:t>
      </w:r>
      <w:r w:rsidRPr="0009514D">
        <w:rPr>
          <w:spacing w:val="-2"/>
          <w:szCs w:val="24"/>
        </w:rPr>
        <w:t>d</w:t>
      </w:r>
      <w:r w:rsidRPr="0009514D">
        <w:rPr>
          <w:spacing w:val="-1"/>
          <w:szCs w:val="24"/>
        </w:rPr>
        <w:t>i</w:t>
      </w:r>
      <w:r w:rsidRPr="0009514D">
        <w:rPr>
          <w:szCs w:val="24"/>
        </w:rPr>
        <w:t>cates</w:t>
      </w:r>
      <w:r w:rsidRPr="0009514D">
        <w:rPr>
          <w:spacing w:val="19"/>
          <w:szCs w:val="24"/>
        </w:rPr>
        <w:t xml:space="preserve"> </w:t>
      </w:r>
      <w:r w:rsidRPr="0009514D">
        <w:rPr>
          <w:szCs w:val="24"/>
        </w:rPr>
        <w:t>a</w:t>
      </w:r>
      <w:r w:rsidRPr="0009514D">
        <w:rPr>
          <w:spacing w:val="19"/>
          <w:szCs w:val="24"/>
        </w:rPr>
        <w:t xml:space="preserve"> </w:t>
      </w:r>
      <w:r w:rsidRPr="0009514D">
        <w:rPr>
          <w:szCs w:val="24"/>
        </w:rPr>
        <w:t>sym</w:t>
      </w:r>
      <w:r w:rsidRPr="0009514D">
        <w:rPr>
          <w:spacing w:val="-2"/>
          <w:szCs w:val="24"/>
        </w:rPr>
        <w:t>m</w:t>
      </w:r>
      <w:r w:rsidRPr="0009514D">
        <w:rPr>
          <w:szCs w:val="24"/>
        </w:rPr>
        <w:t>etrical</w:t>
      </w:r>
      <w:r w:rsidRPr="0009514D">
        <w:rPr>
          <w:spacing w:val="19"/>
          <w:szCs w:val="24"/>
        </w:rPr>
        <w:t xml:space="preserve"> </w:t>
      </w:r>
      <w:r w:rsidRPr="0009514D">
        <w:rPr>
          <w:szCs w:val="24"/>
        </w:rPr>
        <w:t>arrang</w:t>
      </w:r>
      <w:r w:rsidRPr="0009514D">
        <w:rPr>
          <w:spacing w:val="-1"/>
          <w:szCs w:val="24"/>
        </w:rPr>
        <w:t>e</w:t>
      </w:r>
      <w:r w:rsidRPr="0009514D">
        <w:rPr>
          <w:spacing w:val="-2"/>
          <w:szCs w:val="24"/>
        </w:rPr>
        <w:t>m</w:t>
      </w:r>
      <w:r w:rsidRPr="0009514D">
        <w:rPr>
          <w:szCs w:val="24"/>
        </w:rPr>
        <w:t>ent</w:t>
      </w:r>
      <w:r w:rsidRPr="0009514D">
        <w:rPr>
          <w:spacing w:val="19"/>
          <w:szCs w:val="24"/>
        </w:rPr>
        <w:t xml:space="preserve"> </w:t>
      </w:r>
      <w:r w:rsidRPr="0009514D">
        <w:rPr>
          <w:szCs w:val="24"/>
        </w:rPr>
        <w:t>with</w:t>
      </w:r>
      <w:r w:rsidRPr="0009514D">
        <w:rPr>
          <w:spacing w:val="19"/>
          <w:szCs w:val="24"/>
        </w:rPr>
        <w:t xml:space="preserve"> </w:t>
      </w:r>
      <w:r w:rsidRPr="0009514D">
        <w:rPr>
          <w:szCs w:val="24"/>
        </w:rPr>
        <w:t>t</w:t>
      </w:r>
      <w:r w:rsidRPr="0009514D">
        <w:rPr>
          <w:spacing w:val="-2"/>
          <w:szCs w:val="24"/>
        </w:rPr>
        <w:t>h</w:t>
      </w:r>
      <w:r w:rsidRPr="0009514D">
        <w:rPr>
          <w:szCs w:val="24"/>
        </w:rPr>
        <w:t>ree</w:t>
      </w:r>
      <w:r w:rsidRPr="0009514D">
        <w:rPr>
          <w:spacing w:val="19"/>
          <w:szCs w:val="24"/>
        </w:rPr>
        <w:t xml:space="preserve"> </w:t>
      </w:r>
      <w:r w:rsidRPr="0009514D">
        <w:rPr>
          <w:szCs w:val="24"/>
        </w:rPr>
        <w:t>fi</w:t>
      </w:r>
      <w:r w:rsidRPr="0009514D">
        <w:rPr>
          <w:spacing w:val="-2"/>
          <w:szCs w:val="24"/>
        </w:rPr>
        <w:t>g</w:t>
      </w:r>
      <w:r w:rsidRPr="0009514D">
        <w:rPr>
          <w:spacing w:val="-1"/>
          <w:szCs w:val="24"/>
        </w:rPr>
        <w:t>u</w:t>
      </w:r>
      <w:r w:rsidRPr="0009514D">
        <w:rPr>
          <w:szCs w:val="24"/>
        </w:rPr>
        <w:t>res</w:t>
      </w:r>
      <w:r w:rsidRPr="0009514D">
        <w:rPr>
          <w:spacing w:val="19"/>
          <w:szCs w:val="24"/>
        </w:rPr>
        <w:t xml:space="preserve"> </w:t>
      </w:r>
      <w:r w:rsidRPr="0009514D">
        <w:rPr>
          <w:szCs w:val="24"/>
        </w:rPr>
        <w:t>on</w:t>
      </w:r>
      <w:r w:rsidRPr="0009514D">
        <w:rPr>
          <w:spacing w:val="19"/>
          <w:szCs w:val="24"/>
        </w:rPr>
        <w:t xml:space="preserve"> </w:t>
      </w:r>
      <w:r w:rsidRPr="0009514D">
        <w:rPr>
          <w:szCs w:val="24"/>
        </w:rPr>
        <w:t>each</w:t>
      </w:r>
      <w:r w:rsidRPr="0009514D">
        <w:rPr>
          <w:spacing w:val="19"/>
          <w:szCs w:val="24"/>
        </w:rPr>
        <w:t xml:space="preserve"> </w:t>
      </w:r>
      <w:r w:rsidRPr="0009514D">
        <w:rPr>
          <w:szCs w:val="24"/>
        </w:rPr>
        <w:t>side</w:t>
      </w:r>
      <w:r w:rsidRPr="0009514D">
        <w:rPr>
          <w:spacing w:val="19"/>
          <w:szCs w:val="24"/>
        </w:rPr>
        <w:t xml:space="preserve"> </w:t>
      </w:r>
      <w:r w:rsidRPr="0009514D">
        <w:rPr>
          <w:szCs w:val="24"/>
        </w:rPr>
        <w:t>of</w:t>
      </w:r>
      <w:r w:rsidRPr="0009514D">
        <w:rPr>
          <w:spacing w:val="19"/>
          <w:szCs w:val="24"/>
        </w:rPr>
        <w:t xml:space="preserve"> </w:t>
      </w:r>
      <w:r w:rsidRPr="0009514D">
        <w:rPr>
          <w:szCs w:val="24"/>
        </w:rPr>
        <w:t xml:space="preserve">the </w:t>
      </w:r>
      <w:r w:rsidRPr="0009514D">
        <w:rPr>
          <w:spacing w:val="-1"/>
          <w:szCs w:val="24"/>
        </w:rPr>
        <w:t>Palladion</w:t>
      </w:r>
      <w:r w:rsidRPr="0009514D">
        <w:rPr>
          <w:szCs w:val="24"/>
        </w:rPr>
        <w:t>.</w:t>
      </w:r>
      <w:r w:rsidRPr="0009514D">
        <w:rPr>
          <w:spacing w:val="42"/>
          <w:szCs w:val="24"/>
        </w:rPr>
        <w:t xml:space="preserve"> </w:t>
      </w:r>
      <w:r w:rsidRPr="0009514D">
        <w:rPr>
          <w:spacing w:val="-1"/>
          <w:szCs w:val="24"/>
        </w:rPr>
        <w:t>Th</w:t>
      </w:r>
      <w:r w:rsidRPr="0009514D">
        <w:rPr>
          <w:szCs w:val="24"/>
        </w:rPr>
        <w:t>e</w:t>
      </w:r>
      <w:r w:rsidRPr="0009514D">
        <w:rPr>
          <w:spacing w:val="42"/>
          <w:szCs w:val="24"/>
        </w:rPr>
        <w:t xml:space="preserve"> </w:t>
      </w:r>
      <w:r w:rsidRPr="0009514D">
        <w:rPr>
          <w:spacing w:val="-1"/>
          <w:szCs w:val="24"/>
        </w:rPr>
        <w:t>inscriptio</w:t>
      </w:r>
      <w:r w:rsidRPr="0009514D">
        <w:rPr>
          <w:szCs w:val="24"/>
        </w:rPr>
        <w:t>n</w:t>
      </w:r>
      <w:r w:rsidRPr="0009514D">
        <w:rPr>
          <w:spacing w:val="42"/>
          <w:szCs w:val="24"/>
        </w:rPr>
        <w:t xml:space="preserve"> </w:t>
      </w:r>
      <w:r w:rsidRPr="0009514D">
        <w:rPr>
          <w:spacing w:val="-1"/>
          <w:szCs w:val="24"/>
        </w:rPr>
        <w:t>MENE</w:t>
      </w:r>
      <w:r w:rsidR="00026A7C" w:rsidRPr="0009514D">
        <w:rPr>
          <w:spacing w:val="-1"/>
          <w:szCs w:val="24"/>
        </w:rPr>
        <w:t>[</w:t>
      </w:r>
      <w:r w:rsidR="00026A7C">
        <w:rPr>
          <w:spacing w:val="-1"/>
          <w:szCs w:val="24"/>
        </w:rPr>
        <w:t>. . .</w:t>
      </w:r>
      <w:r w:rsidR="00026A7C" w:rsidRPr="0009514D">
        <w:rPr>
          <w:szCs w:val="24"/>
        </w:rPr>
        <w:t>]</w:t>
      </w:r>
      <w:r w:rsidR="00026A7C" w:rsidRPr="0009514D">
        <w:rPr>
          <w:spacing w:val="41"/>
          <w:szCs w:val="24"/>
        </w:rPr>
        <w:t xml:space="preserve"> </w:t>
      </w:r>
      <w:r w:rsidRPr="0009514D">
        <w:rPr>
          <w:spacing w:val="-1"/>
          <w:szCs w:val="24"/>
        </w:rPr>
        <w:t>suggest</w:t>
      </w:r>
      <w:r w:rsidRPr="0009514D">
        <w:rPr>
          <w:szCs w:val="24"/>
        </w:rPr>
        <w:t>s</w:t>
      </w:r>
      <w:r w:rsidRPr="0009514D">
        <w:rPr>
          <w:spacing w:val="41"/>
          <w:szCs w:val="24"/>
        </w:rPr>
        <w:t xml:space="preserve"> </w:t>
      </w:r>
      <w:r w:rsidRPr="0009514D">
        <w:rPr>
          <w:spacing w:val="-1"/>
          <w:szCs w:val="24"/>
        </w:rPr>
        <w:t>t</w:t>
      </w:r>
      <w:r w:rsidRPr="0009514D">
        <w:rPr>
          <w:szCs w:val="24"/>
        </w:rPr>
        <w:t>hat</w:t>
      </w:r>
      <w:r w:rsidRPr="0009514D">
        <w:rPr>
          <w:spacing w:val="42"/>
          <w:szCs w:val="24"/>
        </w:rPr>
        <w:t xml:space="preserve"> </w:t>
      </w:r>
      <w:r w:rsidRPr="0009514D">
        <w:rPr>
          <w:szCs w:val="24"/>
        </w:rPr>
        <w:t>Menelaos</w:t>
      </w:r>
      <w:r w:rsidRPr="0009514D">
        <w:rPr>
          <w:spacing w:val="42"/>
          <w:szCs w:val="24"/>
        </w:rPr>
        <w:t xml:space="preserve"> </w:t>
      </w:r>
      <w:r w:rsidRPr="0009514D">
        <w:rPr>
          <w:szCs w:val="24"/>
        </w:rPr>
        <w:t>and</w:t>
      </w:r>
      <w:r w:rsidRPr="0009514D">
        <w:rPr>
          <w:spacing w:val="42"/>
          <w:szCs w:val="24"/>
        </w:rPr>
        <w:t xml:space="preserve"> </w:t>
      </w:r>
      <w:r w:rsidRPr="0009514D">
        <w:rPr>
          <w:szCs w:val="24"/>
        </w:rPr>
        <w:t>Helen</w:t>
      </w:r>
      <w:r w:rsidRPr="0009514D">
        <w:rPr>
          <w:spacing w:val="42"/>
          <w:szCs w:val="24"/>
        </w:rPr>
        <w:t xml:space="preserve"> </w:t>
      </w:r>
      <w:r w:rsidRPr="0009514D">
        <w:rPr>
          <w:szCs w:val="24"/>
        </w:rPr>
        <w:t>co</w:t>
      </w:r>
      <w:r w:rsidRPr="0009514D">
        <w:rPr>
          <w:spacing w:val="-2"/>
          <w:szCs w:val="24"/>
        </w:rPr>
        <w:t>m</w:t>
      </w:r>
      <w:r w:rsidRPr="0009514D">
        <w:rPr>
          <w:szCs w:val="24"/>
        </w:rPr>
        <w:t>pleted</w:t>
      </w:r>
      <w:r w:rsidRPr="0009514D">
        <w:rPr>
          <w:spacing w:val="42"/>
          <w:szCs w:val="24"/>
        </w:rPr>
        <w:t xml:space="preserve"> </w:t>
      </w:r>
      <w:r w:rsidRPr="0009514D">
        <w:rPr>
          <w:szCs w:val="24"/>
        </w:rPr>
        <w:t>the</w:t>
      </w:r>
      <w:r w:rsidRPr="0009514D">
        <w:rPr>
          <w:spacing w:val="42"/>
          <w:szCs w:val="24"/>
        </w:rPr>
        <w:t xml:space="preserve"> </w:t>
      </w:r>
      <w:r w:rsidRPr="0009514D">
        <w:rPr>
          <w:szCs w:val="24"/>
        </w:rPr>
        <w:t xml:space="preserve">scene </w:t>
      </w:r>
      <w:r w:rsidRPr="0009514D">
        <w:rPr>
          <w:spacing w:val="-1"/>
          <w:szCs w:val="24"/>
        </w:rPr>
        <w:t>behin</w:t>
      </w:r>
      <w:r w:rsidRPr="0009514D">
        <w:rPr>
          <w:szCs w:val="24"/>
        </w:rPr>
        <w:t>d</w:t>
      </w:r>
      <w:r w:rsidRPr="0009514D">
        <w:rPr>
          <w:spacing w:val="33"/>
          <w:szCs w:val="24"/>
        </w:rPr>
        <w:t xml:space="preserve"> </w:t>
      </w:r>
      <w:r w:rsidRPr="0009514D">
        <w:rPr>
          <w:spacing w:val="-1"/>
          <w:szCs w:val="24"/>
        </w:rPr>
        <w:t>Athena</w:t>
      </w:r>
      <w:r w:rsidRPr="0009514D">
        <w:rPr>
          <w:szCs w:val="24"/>
        </w:rPr>
        <w:t>.</w:t>
      </w:r>
      <w:r w:rsidRPr="0009514D">
        <w:rPr>
          <w:spacing w:val="33"/>
          <w:szCs w:val="24"/>
        </w:rPr>
        <w:t xml:space="preserve"> </w:t>
      </w:r>
      <w:r w:rsidRPr="0009514D">
        <w:rPr>
          <w:spacing w:val="-1"/>
          <w:szCs w:val="24"/>
        </w:rPr>
        <w:t>Bot</w:t>
      </w:r>
      <w:r w:rsidRPr="0009514D">
        <w:rPr>
          <w:szCs w:val="24"/>
        </w:rPr>
        <w:t>h</w:t>
      </w:r>
      <w:r w:rsidRPr="0009514D">
        <w:rPr>
          <w:spacing w:val="33"/>
          <w:szCs w:val="24"/>
        </w:rPr>
        <w:t xml:space="preserve"> </w:t>
      </w:r>
      <w:r w:rsidRPr="0009514D">
        <w:rPr>
          <w:spacing w:val="-1"/>
          <w:szCs w:val="24"/>
        </w:rPr>
        <w:t>couple</w:t>
      </w:r>
      <w:r w:rsidRPr="0009514D">
        <w:rPr>
          <w:szCs w:val="24"/>
        </w:rPr>
        <w:t>s</w:t>
      </w:r>
      <w:r w:rsidRPr="0009514D">
        <w:rPr>
          <w:spacing w:val="33"/>
          <w:szCs w:val="24"/>
        </w:rPr>
        <w:t xml:space="preserve"> </w:t>
      </w:r>
      <w:r w:rsidRPr="0009514D">
        <w:rPr>
          <w:spacing w:val="-1"/>
          <w:szCs w:val="24"/>
        </w:rPr>
        <w:t>ar</w:t>
      </w:r>
      <w:r w:rsidRPr="0009514D">
        <w:rPr>
          <w:szCs w:val="24"/>
        </w:rPr>
        <w:t>e</w:t>
      </w:r>
      <w:r w:rsidRPr="0009514D">
        <w:rPr>
          <w:spacing w:val="34"/>
          <w:szCs w:val="24"/>
        </w:rPr>
        <w:t xml:space="preserve"> </w:t>
      </w:r>
      <w:r w:rsidRPr="0009514D">
        <w:rPr>
          <w:spacing w:val="-1"/>
          <w:szCs w:val="24"/>
        </w:rPr>
        <w:t>foun</w:t>
      </w:r>
      <w:r w:rsidRPr="0009514D">
        <w:rPr>
          <w:szCs w:val="24"/>
        </w:rPr>
        <w:t>d</w:t>
      </w:r>
      <w:r w:rsidRPr="0009514D">
        <w:rPr>
          <w:spacing w:val="33"/>
          <w:szCs w:val="24"/>
        </w:rPr>
        <w:t xml:space="preserve"> </w:t>
      </w:r>
      <w:r w:rsidRPr="0009514D">
        <w:rPr>
          <w:spacing w:val="-1"/>
          <w:szCs w:val="24"/>
        </w:rPr>
        <w:t>o</w:t>
      </w:r>
      <w:r w:rsidRPr="0009514D">
        <w:rPr>
          <w:szCs w:val="24"/>
        </w:rPr>
        <w:t>n</w:t>
      </w:r>
      <w:r w:rsidRPr="0009514D">
        <w:rPr>
          <w:spacing w:val="33"/>
          <w:szCs w:val="24"/>
        </w:rPr>
        <w:t xml:space="preserve"> </w:t>
      </w:r>
      <w:r w:rsidRPr="0009514D">
        <w:rPr>
          <w:spacing w:val="-1"/>
          <w:szCs w:val="24"/>
        </w:rPr>
        <w:t>a</w:t>
      </w:r>
      <w:r w:rsidRPr="0009514D">
        <w:rPr>
          <w:szCs w:val="24"/>
        </w:rPr>
        <w:t>n</w:t>
      </w:r>
      <w:r w:rsidRPr="0009514D">
        <w:rPr>
          <w:spacing w:val="33"/>
          <w:szCs w:val="24"/>
        </w:rPr>
        <w:t xml:space="preserve"> </w:t>
      </w:r>
      <w:r w:rsidRPr="0009514D">
        <w:rPr>
          <w:spacing w:val="-1"/>
          <w:szCs w:val="24"/>
        </w:rPr>
        <w:t>Apulia</w:t>
      </w:r>
      <w:r w:rsidRPr="0009514D">
        <w:rPr>
          <w:szCs w:val="24"/>
        </w:rPr>
        <w:t>n</w:t>
      </w:r>
      <w:r w:rsidRPr="0009514D">
        <w:rPr>
          <w:spacing w:val="33"/>
          <w:szCs w:val="24"/>
        </w:rPr>
        <w:t xml:space="preserve"> </w:t>
      </w:r>
      <w:r w:rsidRPr="0009514D">
        <w:rPr>
          <w:spacing w:val="-1"/>
          <w:szCs w:val="24"/>
        </w:rPr>
        <w:t>krate</w:t>
      </w:r>
      <w:r w:rsidRPr="0009514D">
        <w:rPr>
          <w:szCs w:val="24"/>
        </w:rPr>
        <w:t>r</w:t>
      </w:r>
      <w:r w:rsidRPr="0009514D">
        <w:rPr>
          <w:spacing w:val="33"/>
          <w:szCs w:val="24"/>
        </w:rPr>
        <w:t xml:space="preserve"> </w:t>
      </w:r>
      <w:r w:rsidRPr="0009514D">
        <w:rPr>
          <w:spacing w:val="-1"/>
          <w:szCs w:val="24"/>
        </w:rPr>
        <w:t>b</w:t>
      </w:r>
      <w:r w:rsidRPr="0009514D">
        <w:rPr>
          <w:szCs w:val="24"/>
        </w:rPr>
        <w:t>y</w:t>
      </w:r>
      <w:r w:rsidRPr="0009514D">
        <w:rPr>
          <w:spacing w:val="33"/>
          <w:szCs w:val="24"/>
        </w:rPr>
        <w:t xml:space="preserve"> </w:t>
      </w:r>
      <w:r w:rsidRPr="0009514D">
        <w:rPr>
          <w:spacing w:val="-1"/>
          <w:szCs w:val="24"/>
        </w:rPr>
        <w:t>t</w:t>
      </w:r>
      <w:r w:rsidRPr="0009514D">
        <w:rPr>
          <w:spacing w:val="-3"/>
          <w:szCs w:val="24"/>
        </w:rPr>
        <w:t>h</w:t>
      </w:r>
      <w:r w:rsidRPr="0009514D">
        <w:rPr>
          <w:szCs w:val="24"/>
        </w:rPr>
        <w:t>e</w:t>
      </w:r>
      <w:r w:rsidRPr="0009514D">
        <w:rPr>
          <w:spacing w:val="33"/>
          <w:szCs w:val="24"/>
        </w:rPr>
        <w:t xml:space="preserve"> </w:t>
      </w:r>
      <w:r w:rsidRPr="0009514D">
        <w:rPr>
          <w:szCs w:val="24"/>
        </w:rPr>
        <w:t>Ilioupersis</w:t>
      </w:r>
      <w:r w:rsidRPr="0009514D">
        <w:rPr>
          <w:spacing w:val="33"/>
          <w:szCs w:val="24"/>
        </w:rPr>
        <w:t xml:space="preserve"> </w:t>
      </w:r>
      <w:r w:rsidRPr="0009514D">
        <w:rPr>
          <w:szCs w:val="24"/>
        </w:rPr>
        <w:t>P</w:t>
      </w:r>
      <w:r w:rsidRPr="0009514D">
        <w:rPr>
          <w:spacing w:val="-1"/>
          <w:szCs w:val="24"/>
        </w:rPr>
        <w:t>ainte</w:t>
      </w:r>
      <w:r w:rsidRPr="0009514D">
        <w:rPr>
          <w:szCs w:val="24"/>
        </w:rPr>
        <w:t>r</w:t>
      </w:r>
      <w:r w:rsidRPr="0009514D">
        <w:rPr>
          <w:spacing w:val="33"/>
          <w:szCs w:val="24"/>
        </w:rPr>
        <w:t xml:space="preserve"> </w:t>
      </w:r>
      <w:r w:rsidRPr="0009514D">
        <w:rPr>
          <w:spacing w:val="-1"/>
          <w:szCs w:val="24"/>
        </w:rPr>
        <w:t>i</w:t>
      </w:r>
      <w:r w:rsidRPr="0009514D">
        <w:rPr>
          <w:szCs w:val="24"/>
        </w:rPr>
        <w:t>n</w:t>
      </w:r>
      <w:r w:rsidRPr="0009514D">
        <w:rPr>
          <w:spacing w:val="33"/>
          <w:szCs w:val="24"/>
        </w:rPr>
        <w:t xml:space="preserve"> </w:t>
      </w:r>
      <w:r w:rsidRPr="0009514D">
        <w:rPr>
          <w:spacing w:val="-1"/>
          <w:szCs w:val="24"/>
        </w:rPr>
        <w:t xml:space="preserve">the </w:t>
      </w:r>
      <w:r w:rsidRPr="0009514D">
        <w:rPr>
          <w:szCs w:val="24"/>
        </w:rPr>
        <w:t>British</w:t>
      </w:r>
      <w:r w:rsidRPr="0009514D">
        <w:rPr>
          <w:spacing w:val="12"/>
          <w:szCs w:val="24"/>
        </w:rPr>
        <w:t xml:space="preserve"> </w:t>
      </w:r>
      <w:r w:rsidRPr="0009514D">
        <w:rPr>
          <w:szCs w:val="24"/>
        </w:rPr>
        <w:t>Mu</w:t>
      </w:r>
      <w:r w:rsidRPr="0009514D">
        <w:rPr>
          <w:spacing w:val="-2"/>
          <w:szCs w:val="24"/>
        </w:rPr>
        <w:t>s</w:t>
      </w:r>
      <w:r w:rsidRPr="0009514D">
        <w:rPr>
          <w:szCs w:val="24"/>
        </w:rPr>
        <w:t>eum</w:t>
      </w:r>
      <w:r w:rsidRPr="0009514D">
        <w:rPr>
          <w:spacing w:val="10"/>
          <w:szCs w:val="24"/>
        </w:rPr>
        <w:t xml:space="preserve"> </w:t>
      </w:r>
      <w:r w:rsidRPr="0009514D">
        <w:rPr>
          <w:szCs w:val="24"/>
        </w:rPr>
        <w:t>F</w:t>
      </w:r>
      <w:r w:rsidRPr="0009514D">
        <w:rPr>
          <w:spacing w:val="12"/>
          <w:szCs w:val="24"/>
        </w:rPr>
        <w:t xml:space="preserve"> </w:t>
      </w:r>
      <w:r w:rsidRPr="0009514D">
        <w:rPr>
          <w:szCs w:val="24"/>
        </w:rPr>
        <w:t>160</w:t>
      </w:r>
      <w:r w:rsidRPr="0009514D">
        <w:rPr>
          <w:spacing w:val="12"/>
          <w:szCs w:val="24"/>
        </w:rPr>
        <w:t xml:space="preserve"> </w:t>
      </w:r>
      <w:r w:rsidRPr="0009514D">
        <w:rPr>
          <w:szCs w:val="24"/>
        </w:rPr>
        <w:t>(A.</w:t>
      </w:r>
      <w:r w:rsidRPr="0009514D">
        <w:rPr>
          <w:spacing w:val="11"/>
          <w:szCs w:val="24"/>
        </w:rPr>
        <w:t xml:space="preserve"> </w:t>
      </w:r>
      <w:r w:rsidRPr="0009514D">
        <w:rPr>
          <w:szCs w:val="24"/>
        </w:rPr>
        <w:t>D.</w:t>
      </w:r>
      <w:r w:rsidRPr="0009514D">
        <w:rPr>
          <w:spacing w:val="11"/>
          <w:szCs w:val="24"/>
        </w:rPr>
        <w:t xml:space="preserve"> </w:t>
      </w:r>
      <w:r w:rsidRPr="0009514D">
        <w:rPr>
          <w:szCs w:val="24"/>
        </w:rPr>
        <w:t>Trendall</w:t>
      </w:r>
      <w:r w:rsidRPr="0009514D">
        <w:rPr>
          <w:spacing w:val="12"/>
          <w:szCs w:val="24"/>
        </w:rPr>
        <w:t xml:space="preserve"> </w:t>
      </w:r>
      <w:r w:rsidRPr="0009514D">
        <w:rPr>
          <w:szCs w:val="24"/>
        </w:rPr>
        <w:t>and</w:t>
      </w:r>
      <w:r w:rsidRPr="0009514D">
        <w:rPr>
          <w:spacing w:val="12"/>
          <w:szCs w:val="24"/>
        </w:rPr>
        <w:t xml:space="preserve"> </w:t>
      </w:r>
      <w:r w:rsidRPr="0009514D">
        <w:rPr>
          <w:szCs w:val="24"/>
        </w:rPr>
        <w:t>A.</w:t>
      </w:r>
      <w:r w:rsidRPr="0009514D">
        <w:rPr>
          <w:spacing w:val="11"/>
          <w:szCs w:val="24"/>
        </w:rPr>
        <w:t xml:space="preserve"> </w:t>
      </w:r>
      <w:r w:rsidRPr="0009514D">
        <w:rPr>
          <w:szCs w:val="24"/>
        </w:rPr>
        <w:t>Ca</w:t>
      </w:r>
      <w:r w:rsidRPr="0009514D">
        <w:rPr>
          <w:spacing w:val="-2"/>
          <w:szCs w:val="24"/>
        </w:rPr>
        <w:t>m</w:t>
      </w:r>
      <w:r w:rsidRPr="0009514D">
        <w:rPr>
          <w:szCs w:val="24"/>
        </w:rPr>
        <w:t>bitoglou,</w:t>
      </w:r>
      <w:r w:rsidRPr="0009514D">
        <w:rPr>
          <w:spacing w:val="11"/>
          <w:szCs w:val="24"/>
          <w:u w:color="000000"/>
        </w:rPr>
        <w:t xml:space="preserve"> </w:t>
      </w:r>
      <w:r w:rsidRPr="007241DA">
        <w:rPr>
          <w:i/>
          <w:szCs w:val="24"/>
        </w:rPr>
        <w:t>The</w:t>
      </w:r>
      <w:r w:rsidRPr="007241DA">
        <w:rPr>
          <w:i/>
          <w:spacing w:val="11"/>
          <w:szCs w:val="24"/>
        </w:rPr>
        <w:t xml:space="preserve"> </w:t>
      </w:r>
      <w:r w:rsidRPr="007241DA">
        <w:rPr>
          <w:i/>
          <w:szCs w:val="24"/>
        </w:rPr>
        <w:t>Red-figured</w:t>
      </w:r>
      <w:r w:rsidRPr="007241DA">
        <w:rPr>
          <w:i/>
          <w:spacing w:val="11"/>
          <w:szCs w:val="24"/>
        </w:rPr>
        <w:t xml:space="preserve"> </w:t>
      </w:r>
      <w:r w:rsidRPr="007241DA">
        <w:rPr>
          <w:i/>
          <w:szCs w:val="24"/>
        </w:rPr>
        <w:t>Vases</w:t>
      </w:r>
      <w:r w:rsidRPr="007241DA">
        <w:rPr>
          <w:i/>
          <w:spacing w:val="11"/>
          <w:szCs w:val="24"/>
        </w:rPr>
        <w:t xml:space="preserve"> </w:t>
      </w:r>
      <w:r w:rsidRPr="007241DA">
        <w:rPr>
          <w:i/>
          <w:szCs w:val="24"/>
        </w:rPr>
        <w:t>of</w:t>
      </w:r>
      <w:r w:rsidRPr="007241DA">
        <w:rPr>
          <w:i/>
          <w:spacing w:val="11"/>
          <w:szCs w:val="24"/>
        </w:rPr>
        <w:t xml:space="preserve"> </w:t>
      </w:r>
      <w:r w:rsidRPr="007241DA">
        <w:rPr>
          <w:i/>
          <w:szCs w:val="24"/>
        </w:rPr>
        <w:t>Apulia</w:t>
      </w:r>
      <w:r w:rsidRPr="007241DA">
        <w:rPr>
          <w:i/>
          <w:spacing w:val="10"/>
          <w:szCs w:val="24"/>
        </w:rPr>
        <w:t xml:space="preserve"> </w:t>
      </w:r>
      <w:r w:rsidRPr="0009514D">
        <w:rPr>
          <w:szCs w:val="24"/>
        </w:rPr>
        <w:t xml:space="preserve">I </w:t>
      </w:r>
      <w:r w:rsidR="00026A7C">
        <w:rPr>
          <w:szCs w:val="24"/>
        </w:rPr>
        <w:t>[</w:t>
      </w:r>
      <w:r w:rsidRPr="0009514D">
        <w:rPr>
          <w:szCs w:val="24"/>
        </w:rPr>
        <w:t>Oxford,</w:t>
      </w:r>
      <w:r w:rsidRPr="0009514D">
        <w:rPr>
          <w:spacing w:val="13"/>
          <w:szCs w:val="24"/>
        </w:rPr>
        <w:t xml:space="preserve"> </w:t>
      </w:r>
      <w:r w:rsidRPr="0009514D">
        <w:rPr>
          <w:szCs w:val="24"/>
        </w:rPr>
        <w:t>1978</w:t>
      </w:r>
      <w:r w:rsidR="00026A7C">
        <w:rPr>
          <w:szCs w:val="24"/>
        </w:rPr>
        <w:t>]</w:t>
      </w:r>
      <w:r w:rsidRPr="0009514D">
        <w:rPr>
          <w:szCs w:val="24"/>
        </w:rPr>
        <w:t>,</w:t>
      </w:r>
      <w:r w:rsidRPr="0009514D">
        <w:rPr>
          <w:spacing w:val="13"/>
          <w:szCs w:val="24"/>
        </w:rPr>
        <w:t xml:space="preserve"> </w:t>
      </w:r>
      <w:r w:rsidRPr="0009514D">
        <w:rPr>
          <w:szCs w:val="24"/>
        </w:rPr>
        <w:t>p.</w:t>
      </w:r>
      <w:r w:rsidRPr="0009514D">
        <w:rPr>
          <w:spacing w:val="13"/>
          <w:szCs w:val="24"/>
        </w:rPr>
        <w:t xml:space="preserve"> </w:t>
      </w:r>
      <w:r w:rsidRPr="0009514D">
        <w:rPr>
          <w:szCs w:val="24"/>
        </w:rPr>
        <w:t>193.8;</w:t>
      </w:r>
      <w:r w:rsidRPr="0009514D">
        <w:rPr>
          <w:spacing w:val="13"/>
          <w:szCs w:val="24"/>
        </w:rPr>
        <w:t xml:space="preserve"> </w:t>
      </w:r>
      <w:r w:rsidRPr="0009514D">
        <w:rPr>
          <w:szCs w:val="24"/>
        </w:rPr>
        <w:t>O.</w:t>
      </w:r>
      <w:r w:rsidRPr="0009514D">
        <w:rPr>
          <w:spacing w:val="13"/>
          <w:szCs w:val="24"/>
        </w:rPr>
        <w:t xml:space="preserve"> </w:t>
      </w:r>
      <w:r w:rsidRPr="0009514D">
        <w:rPr>
          <w:szCs w:val="24"/>
        </w:rPr>
        <w:t>Touchefeu,</w:t>
      </w:r>
      <w:r w:rsidRPr="0009514D">
        <w:rPr>
          <w:spacing w:val="13"/>
          <w:szCs w:val="24"/>
        </w:rPr>
        <w:t xml:space="preserve"> </w:t>
      </w:r>
      <w:r w:rsidRPr="0009514D">
        <w:rPr>
          <w:szCs w:val="24"/>
        </w:rPr>
        <w:t>in</w:t>
      </w:r>
      <w:r w:rsidRPr="0009514D">
        <w:rPr>
          <w:spacing w:val="13"/>
          <w:szCs w:val="24"/>
        </w:rPr>
        <w:t xml:space="preserve"> </w:t>
      </w:r>
      <w:r w:rsidR="00EC752B">
        <w:rPr>
          <w:spacing w:val="-1"/>
          <w:szCs w:val="24"/>
        </w:rPr>
        <w:t>{{</w:t>
      </w:r>
      <w:r w:rsidR="00EC752B" w:rsidRPr="00E6479C">
        <w:rPr>
          <w:i/>
          <w:spacing w:val="-1"/>
          <w:szCs w:val="24"/>
        </w:rPr>
        <w:t>LIMC</w:t>
      </w:r>
      <w:r w:rsidR="00EC752B" w:rsidRPr="00E6479C">
        <w:rPr>
          <w:spacing w:val="-1"/>
          <w:szCs w:val="24"/>
        </w:rPr>
        <w:t>}}</w:t>
      </w:r>
      <w:r w:rsidRPr="0009514D">
        <w:rPr>
          <w:szCs w:val="24"/>
        </w:rPr>
        <w:t>,</w:t>
      </w:r>
      <w:r w:rsidRPr="0009514D">
        <w:rPr>
          <w:spacing w:val="13"/>
          <w:szCs w:val="24"/>
        </w:rPr>
        <w:t xml:space="preserve"> </w:t>
      </w:r>
      <w:r w:rsidRPr="0009514D">
        <w:rPr>
          <w:szCs w:val="24"/>
        </w:rPr>
        <w:t>vol.</w:t>
      </w:r>
      <w:r w:rsidRPr="0009514D">
        <w:rPr>
          <w:spacing w:val="13"/>
          <w:szCs w:val="24"/>
        </w:rPr>
        <w:t xml:space="preserve"> </w:t>
      </w:r>
      <w:r w:rsidRPr="0009514D">
        <w:rPr>
          <w:szCs w:val="24"/>
        </w:rPr>
        <w:t>1</w:t>
      </w:r>
      <w:r w:rsidRPr="0009514D">
        <w:rPr>
          <w:spacing w:val="13"/>
          <w:szCs w:val="24"/>
        </w:rPr>
        <w:t xml:space="preserve"> </w:t>
      </w:r>
      <w:r w:rsidR="00026A7C">
        <w:rPr>
          <w:szCs w:val="24"/>
        </w:rPr>
        <w:t>[</w:t>
      </w:r>
      <w:r w:rsidRPr="0009514D">
        <w:rPr>
          <w:szCs w:val="24"/>
        </w:rPr>
        <w:t>1981</w:t>
      </w:r>
      <w:r w:rsidR="00026A7C">
        <w:rPr>
          <w:szCs w:val="24"/>
        </w:rPr>
        <w:t>]</w:t>
      </w:r>
      <w:r w:rsidRPr="0009514D">
        <w:rPr>
          <w:szCs w:val="24"/>
        </w:rPr>
        <w:t>,</w:t>
      </w:r>
      <w:r w:rsidRPr="0009514D">
        <w:rPr>
          <w:spacing w:val="13"/>
          <w:szCs w:val="24"/>
        </w:rPr>
        <w:t xml:space="preserve"> </w:t>
      </w:r>
      <w:r w:rsidRPr="0009514D">
        <w:rPr>
          <w:szCs w:val="24"/>
        </w:rPr>
        <w:t>pt.</w:t>
      </w:r>
      <w:r w:rsidRPr="0009514D">
        <w:rPr>
          <w:spacing w:val="13"/>
          <w:szCs w:val="24"/>
        </w:rPr>
        <w:t xml:space="preserve"> </w:t>
      </w:r>
      <w:r w:rsidRPr="0009514D">
        <w:rPr>
          <w:szCs w:val="24"/>
        </w:rPr>
        <w:t>1,</w:t>
      </w:r>
      <w:r w:rsidRPr="0009514D">
        <w:rPr>
          <w:spacing w:val="13"/>
          <w:szCs w:val="24"/>
        </w:rPr>
        <w:t xml:space="preserve"> </w:t>
      </w:r>
      <w:r w:rsidRPr="0009514D">
        <w:rPr>
          <w:szCs w:val="24"/>
        </w:rPr>
        <w:t>pp.</w:t>
      </w:r>
      <w:r w:rsidRPr="0009514D">
        <w:rPr>
          <w:spacing w:val="13"/>
          <w:szCs w:val="24"/>
        </w:rPr>
        <w:t xml:space="preserve"> </w:t>
      </w:r>
      <w:r w:rsidRPr="0009514D">
        <w:rPr>
          <w:szCs w:val="24"/>
        </w:rPr>
        <w:t>343</w:t>
      </w:r>
      <w:r w:rsidR="007E0D11">
        <w:rPr>
          <w:szCs w:val="24"/>
        </w:rPr>
        <w:t>–</w:t>
      </w:r>
      <w:r w:rsidRPr="0009514D">
        <w:rPr>
          <w:szCs w:val="24"/>
        </w:rPr>
        <w:t>44,</w:t>
      </w:r>
      <w:r w:rsidRPr="0009514D">
        <w:rPr>
          <w:spacing w:val="13"/>
          <w:szCs w:val="24"/>
        </w:rPr>
        <w:t xml:space="preserve"> </w:t>
      </w:r>
      <w:r w:rsidRPr="0009514D">
        <w:rPr>
          <w:szCs w:val="24"/>
        </w:rPr>
        <w:t>no.</w:t>
      </w:r>
      <w:r w:rsidRPr="0009514D">
        <w:rPr>
          <w:spacing w:val="13"/>
          <w:szCs w:val="24"/>
        </w:rPr>
        <w:t xml:space="preserve"> </w:t>
      </w:r>
      <w:r w:rsidRPr="0009514D">
        <w:rPr>
          <w:szCs w:val="24"/>
        </w:rPr>
        <w:t>59,</w:t>
      </w:r>
      <w:r w:rsidRPr="0009514D">
        <w:rPr>
          <w:spacing w:val="13"/>
          <w:szCs w:val="24"/>
        </w:rPr>
        <w:t xml:space="preserve"> </w:t>
      </w:r>
      <w:r w:rsidRPr="0009514D">
        <w:rPr>
          <w:szCs w:val="24"/>
        </w:rPr>
        <w:t xml:space="preserve">s.v. </w:t>
      </w:r>
      <w:r w:rsidR="0014163B" w:rsidRPr="0009514D">
        <w:rPr>
          <w:szCs w:val="24"/>
        </w:rPr>
        <w:t>“</w:t>
      </w:r>
      <w:r w:rsidRPr="0009514D">
        <w:rPr>
          <w:szCs w:val="24"/>
        </w:rPr>
        <w:t>Aias</w:t>
      </w:r>
      <w:r w:rsidRPr="0009514D">
        <w:rPr>
          <w:spacing w:val="-1"/>
          <w:szCs w:val="24"/>
        </w:rPr>
        <w:t xml:space="preserve"> </w:t>
      </w:r>
      <w:r w:rsidRPr="0009514D">
        <w:rPr>
          <w:szCs w:val="24"/>
        </w:rPr>
        <w:t>II</w:t>
      </w:r>
      <w:r w:rsidR="0014163B" w:rsidRPr="0009514D">
        <w:rPr>
          <w:szCs w:val="24"/>
        </w:rPr>
        <w:t>”</w:t>
      </w:r>
      <w:r w:rsidRPr="0009514D">
        <w:rPr>
          <w:szCs w:val="24"/>
        </w:rPr>
        <w:t>).</w:t>
      </w:r>
    </w:p>
    <w:p w14:paraId="79E33F3B" w14:textId="6AECEEAE" w:rsidR="0065145F" w:rsidRPr="0009514D" w:rsidRDefault="00695A84" w:rsidP="00346E42">
      <w:pPr>
        <w:pStyle w:val="BodyText"/>
        <w:spacing w:line="480" w:lineRule="auto"/>
        <w:ind w:right="119"/>
        <w:rPr>
          <w:szCs w:val="24"/>
        </w:rPr>
      </w:pPr>
      <w:r w:rsidRPr="0009514D">
        <w:rPr>
          <w:szCs w:val="24"/>
        </w:rPr>
        <w:lastRenderedPageBreak/>
        <w:t>For</w:t>
      </w:r>
      <w:r w:rsidRPr="0009514D">
        <w:rPr>
          <w:spacing w:val="44"/>
          <w:szCs w:val="24"/>
        </w:rPr>
        <w:t xml:space="preserve"> </w:t>
      </w:r>
      <w:r w:rsidRPr="0009514D">
        <w:rPr>
          <w:szCs w:val="24"/>
        </w:rPr>
        <w:t>the</w:t>
      </w:r>
      <w:r w:rsidRPr="0009514D">
        <w:rPr>
          <w:spacing w:val="44"/>
          <w:szCs w:val="24"/>
        </w:rPr>
        <w:t xml:space="preserve"> </w:t>
      </w:r>
      <w:r w:rsidRPr="0009514D">
        <w:rPr>
          <w:szCs w:val="24"/>
        </w:rPr>
        <w:t>identification</w:t>
      </w:r>
      <w:r w:rsidRPr="0009514D">
        <w:rPr>
          <w:spacing w:val="44"/>
          <w:szCs w:val="24"/>
        </w:rPr>
        <w:t xml:space="preserve"> </w:t>
      </w:r>
      <w:r w:rsidRPr="0009514D">
        <w:rPr>
          <w:szCs w:val="24"/>
        </w:rPr>
        <w:t>of</w:t>
      </w:r>
      <w:r w:rsidRPr="0009514D">
        <w:rPr>
          <w:spacing w:val="44"/>
          <w:szCs w:val="24"/>
        </w:rPr>
        <w:t xml:space="preserve"> </w:t>
      </w:r>
      <w:r w:rsidRPr="0009514D">
        <w:rPr>
          <w:szCs w:val="24"/>
        </w:rPr>
        <w:t>the</w:t>
      </w:r>
      <w:r w:rsidRPr="0009514D">
        <w:rPr>
          <w:spacing w:val="44"/>
          <w:szCs w:val="24"/>
        </w:rPr>
        <w:t xml:space="preserve"> </w:t>
      </w:r>
      <w:r w:rsidRPr="0009514D">
        <w:rPr>
          <w:szCs w:val="24"/>
        </w:rPr>
        <w:t>fleeing</w:t>
      </w:r>
      <w:r w:rsidRPr="0009514D">
        <w:rPr>
          <w:spacing w:val="44"/>
          <w:szCs w:val="24"/>
        </w:rPr>
        <w:t xml:space="preserve"> </w:t>
      </w:r>
      <w:r w:rsidRPr="0009514D">
        <w:rPr>
          <w:szCs w:val="24"/>
        </w:rPr>
        <w:t>f</w:t>
      </w:r>
      <w:r w:rsidRPr="0009514D">
        <w:rPr>
          <w:spacing w:val="1"/>
          <w:szCs w:val="24"/>
        </w:rPr>
        <w:t>e</w:t>
      </w:r>
      <w:r w:rsidRPr="0009514D">
        <w:rPr>
          <w:spacing w:val="-2"/>
          <w:szCs w:val="24"/>
        </w:rPr>
        <w:t>m</w:t>
      </w:r>
      <w:r w:rsidRPr="0009514D">
        <w:rPr>
          <w:szCs w:val="24"/>
        </w:rPr>
        <w:t>ale</w:t>
      </w:r>
      <w:r w:rsidRPr="0009514D">
        <w:rPr>
          <w:spacing w:val="44"/>
          <w:szCs w:val="24"/>
        </w:rPr>
        <w:t xml:space="preserve"> </w:t>
      </w:r>
      <w:r w:rsidRPr="0009514D">
        <w:rPr>
          <w:szCs w:val="24"/>
        </w:rPr>
        <w:t>as</w:t>
      </w:r>
      <w:r w:rsidRPr="0009514D">
        <w:rPr>
          <w:spacing w:val="43"/>
          <w:szCs w:val="24"/>
        </w:rPr>
        <w:t xml:space="preserve"> </w:t>
      </w:r>
      <w:r w:rsidRPr="0009514D">
        <w:rPr>
          <w:szCs w:val="24"/>
        </w:rPr>
        <w:t>a</w:t>
      </w:r>
      <w:r w:rsidRPr="0009514D">
        <w:rPr>
          <w:spacing w:val="44"/>
          <w:szCs w:val="24"/>
        </w:rPr>
        <w:t xml:space="preserve"> </w:t>
      </w:r>
      <w:r w:rsidRPr="0009514D">
        <w:rPr>
          <w:szCs w:val="24"/>
        </w:rPr>
        <w:t>priestess</w:t>
      </w:r>
      <w:r w:rsidR="00026A7C">
        <w:rPr>
          <w:szCs w:val="24"/>
        </w:rPr>
        <w:t>,</w:t>
      </w:r>
      <w:r w:rsidRPr="0009514D">
        <w:rPr>
          <w:spacing w:val="44"/>
          <w:szCs w:val="24"/>
        </w:rPr>
        <w:t xml:space="preserve"> </w:t>
      </w:r>
      <w:r w:rsidRPr="0009514D">
        <w:rPr>
          <w:szCs w:val="24"/>
        </w:rPr>
        <w:t>see</w:t>
      </w:r>
      <w:r w:rsidRPr="0009514D">
        <w:rPr>
          <w:spacing w:val="44"/>
          <w:szCs w:val="24"/>
        </w:rPr>
        <w:t xml:space="preserve"> </w:t>
      </w:r>
      <w:r w:rsidRPr="0009514D">
        <w:rPr>
          <w:szCs w:val="24"/>
        </w:rPr>
        <w:t>T.</w:t>
      </w:r>
      <w:r w:rsidRPr="0009514D">
        <w:rPr>
          <w:spacing w:val="44"/>
          <w:szCs w:val="24"/>
        </w:rPr>
        <w:t xml:space="preserve"> </w:t>
      </w:r>
      <w:r w:rsidRPr="0009514D">
        <w:rPr>
          <w:szCs w:val="24"/>
        </w:rPr>
        <w:t>B.</w:t>
      </w:r>
      <w:r w:rsidRPr="0009514D">
        <w:rPr>
          <w:spacing w:val="44"/>
          <w:szCs w:val="24"/>
        </w:rPr>
        <w:t xml:space="preserve"> </w:t>
      </w:r>
      <w:r w:rsidRPr="0009514D">
        <w:rPr>
          <w:szCs w:val="24"/>
        </w:rPr>
        <w:t>L.</w:t>
      </w:r>
      <w:r w:rsidRPr="0009514D">
        <w:rPr>
          <w:spacing w:val="44"/>
          <w:szCs w:val="24"/>
        </w:rPr>
        <w:t xml:space="preserve"> </w:t>
      </w:r>
      <w:r w:rsidRPr="0009514D">
        <w:rPr>
          <w:spacing w:val="-3"/>
          <w:szCs w:val="24"/>
        </w:rPr>
        <w:t>W</w:t>
      </w:r>
      <w:r w:rsidRPr="0009514D">
        <w:rPr>
          <w:szCs w:val="24"/>
        </w:rPr>
        <w:t>ebster,</w:t>
      </w:r>
      <w:r w:rsidRPr="0009514D">
        <w:rPr>
          <w:spacing w:val="44"/>
          <w:szCs w:val="24"/>
        </w:rPr>
        <w:t xml:space="preserve"> </w:t>
      </w:r>
      <w:r w:rsidRPr="007241DA">
        <w:rPr>
          <w:i/>
          <w:szCs w:val="24"/>
        </w:rPr>
        <w:t>Monu</w:t>
      </w:r>
      <w:r w:rsidRPr="007241DA">
        <w:rPr>
          <w:i/>
          <w:spacing w:val="-2"/>
          <w:szCs w:val="24"/>
        </w:rPr>
        <w:t>m</w:t>
      </w:r>
      <w:r w:rsidRPr="007241DA">
        <w:rPr>
          <w:i/>
          <w:szCs w:val="24"/>
        </w:rPr>
        <w:t>en</w:t>
      </w:r>
      <w:r w:rsidRPr="007241DA">
        <w:rPr>
          <w:i/>
          <w:spacing w:val="1"/>
          <w:szCs w:val="24"/>
        </w:rPr>
        <w:t>t</w:t>
      </w:r>
      <w:r w:rsidRPr="007241DA">
        <w:rPr>
          <w:i/>
          <w:szCs w:val="24"/>
        </w:rPr>
        <w:t>s</w:t>
      </w:r>
      <w:r w:rsidR="00792FB3" w:rsidRPr="007241DA">
        <w:rPr>
          <w:i/>
          <w:szCs w:val="24"/>
        </w:rPr>
        <w:t xml:space="preserve"> </w:t>
      </w:r>
      <w:r w:rsidRPr="007241DA">
        <w:rPr>
          <w:i/>
          <w:szCs w:val="24"/>
        </w:rPr>
        <w:t>Illu</w:t>
      </w:r>
      <w:r w:rsidRPr="007241DA">
        <w:rPr>
          <w:i/>
          <w:spacing w:val="-1"/>
          <w:szCs w:val="24"/>
        </w:rPr>
        <w:t>s</w:t>
      </w:r>
      <w:r w:rsidRPr="007241DA">
        <w:rPr>
          <w:i/>
          <w:szCs w:val="24"/>
        </w:rPr>
        <w:t>t</w:t>
      </w:r>
      <w:r w:rsidRPr="007241DA">
        <w:rPr>
          <w:i/>
          <w:spacing w:val="-1"/>
          <w:szCs w:val="24"/>
        </w:rPr>
        <w:t>r</w:t>
      </w:r>
      <w:r w:rsidRPr="007241DA">
        <w:rPr>
          <w:i/>
          <w:szCs w:val="24"/>
        </w:rPr>
        <w:t>ating</w:t>
      </w:r>
      <w:r w:rsidRPr="007241DA">
        <w:rPr>
          <w:i/>
          <w:spacing w:val="40"/>
          <w:szCs w:val="24"/>
        </w:rPr>
        <w:t xml:space="preserve"> </w:t>
      </w:r>
      <w:r w:rsidRPr="007241DA">
        <w:rPr>
          <w:i/>
          <w:szCs w:val="24"/>
        </w:rPr>
        <w:t>Tragedy</w:t>
      </w:r>
      <w:r w:rsidRPr="007241DA">
        <w:rPr>
          <w:i/>
          <w:spacing w:val="43"/>
          <w:szCs w:val="24"/>
        </w:rPr>
        <w:t xml:space="preserve"> </w:t>
      </w:r>
      <w:r w:rsidRPr="007241DA">
        <w:rPr>
          <w:i/>
          <w:szCs w:val="24"/>
        </w:rPr>
        <w:t>a</w:t>
      </w:r>
      <w:r w:rsidRPr="007241DA">
        <w:rPr>
          <w:i/>
          <w:spacing w:val="-2"/>
          <w:szCs w:val="24"/>
        </w:rPr>
        <w:t>n</w:t>
      </w:r>
      <w:r w:rsidRPr="007241DA">
        <w:rPr>
          <w:i/>
          <w:szCs w:val="24"/>
        </w:rPr>
        <w:t>d</w:t>
      </w:r>
      <w:r w:rsidRPr="007241DA">
        <w:rPr>
          <w:i/>
          <w:spacing w:val="43"/>
          <w:szCs w:val="24"/>
        </w:rPr>
        <w:t xml:space="preserve"> </w:t>
      </w:r>
      <w:r w:rsidRPr="007241DA">
        <w:rPr>
          <w:i/>
          <w:szCs w:val="24"/>
        </w:rPr>
        <w:t>Satyr</w:t>
      </w:r>
      <w:r w:rsidRPr="007241DA">
        <w:rPr>
          <w:i/>
          <w:spacing w:val="41"/>
          <w:szCs w:val="24"/>
        </w:rPr>
        <w:t xml:space="preserve"> </w:t>
      </w:r>
      <w:r w:rsidRPr="007241DA">
        <w:rPr>
          <w:i/>
          <w:szCs w:val="24"/>
        </w:rPr>
        <w:t>Pl</w:t>
      </w:r>
      <w:r w:rsidRPr="007241DA">
        <w:rPr>
          <w:i/>
          <w:spacing w:val="-1"/>
          <w:szCs w:val="24"/>
        </w:rPr>
        <w:t>a</w:t>
      </w:r>
      <w:r w:rsidRPr="007241DA">
        <w:rPr>
          <w:i/>
          <w:szCs w:val="24"/>
        </w:rPr>
        <w:t>y</w:t>
      </w:r>
      <w:r w:rsidR="001162A5">
        <w:rPr>
          <w:i/>
          <w:szCs w:val="24"/>
          <w:vertAlign w:val="superscript"/>
        </w:rPr>
        <w:t>2</w:t>
      </w:r>
      <w:r w:rsidR="001162A5">
        <w:rPr>
          <w:spacing w:val="42"/>
          <w:szCs w:val="24"/>
        </w:rPr>
        <w:t xml:space="preserve"> </w:t>
      </w:r>
      <w:r w:rsidRPr="0009514D">
        <w:rPr>
          <w:szCs w:val="24"/>
        </w:rPr>
        <w:t>(London,</w:t>
      </w:r>
      <w:r w:rsidRPr="0009514D">
        <w:rPr>
          <w:spacing w:val="42"/>
          <w:szCs w:val="24"/>
        </w:rPr>
        <w:t xml:space="preserve"> </w:t>
      </w:r>
      <w:r w:rsidRPr="0009514D">
        <w:rPr>
          <w:szCs w:val="24"/>
        </w:rPr>
        <w:t>196</w:t>
      </w:r>
      <w:r w:rsidRPr="0009514D">
        <w:rPr>
          <w:spacing w:val="-1"/>
          <w:szCs w:val="24"/>
        </w:rPr>
        <w:t>7)</w:t>
      </w:r>
      <w:r w:rsidRPr="0009514D">
        <w:rPr>
          <w:szCs w:val="24"/>
        </w:rPr>
        <w:t>,</w:t>
      </w:r>
      <w:r w:rsidRPr="0009514D">
        <w:rPr>
          <w:spacing w:val="42"/>
          <w:szCs w:val="24"/>
        </w:rPr>
        <w:t xml:space="preserve"> </w:t>
      </w:r>
      <w:r w:rsidRPr="0009514D">
        <w:rPr>
          <w:spacing w:val="-1"/>
          <w:szCs w:val="24"/>
        </w:rPr>
        <w:t>pp</w:t>
      </w:r>
      <w:r w:rsidRPr="0009514D">
        <w:rPr>
          <w:szCs w:val="24"/>
        </w:rPr>
        <w:t>.</w:t>
      </w:r>
      <w:r w:rsidRPr="0009514D">
        <w:rPr>
          <w:spacing w:val="42"/>
          <w:szCs w:val="24"/>
        </w:rPr>
        <w:t xml:space="preserve"> </w:t>
      </w:r>
      <w:r w:rsidRPr="0009514D">
        <w:rPr>
          <w:spacing w:val="-1"/>
          <w:szCs w:val="24"/>
        </w:rPr>
        <w:t>146</w:t>
      </w:r>
      <w:r w:rsidR="007E0D11">
        <w:rPr>
          <w:spacing w:val="-1"/>
          <w:szCs w:val="24"/>
        </w:rPr>
        <w:t>–</w:t>
      </w:r>
      <w:r w:rsidRPr="0009514D">
        <w:rPr>
          <w:spacing w:val="-1"/>
          <w:szCs w:val="24"/>
        </w:rPr>
        <w:t>47</w:t>
      </w:r>
      <w:r w:rsidRPr="0009514D">
        <w:rPr>
          <w:szCs w:val="24"/>
        </w:rPr>
        <w:t>.</w:t>
      </w:r>
      <w:r w:rsidRPr="0009514D">
        <w:rPr>
          <w:spacing w:val="43"/>
          <w:szCs w:val="24"/>
        </w:rPr>
        <w:t xml:space="preserve"> </w:t>
      </w:r>
      <w:r w:rsidRPr="0009514D">
        <w:rPr>
          <w:szCs w:val="24"/>
        </w:rPr>
        <w:t>F</w:t>
      </w:r>
      <w:r w:rsidRPr="0009514D">
        <w:rPr>
          <w:spacing w:val="-2"/>
          <w:szCs w:val="24"/>
        </w:rPr>
        <w:t>o</w:t>
      </w:r>
      <w:r w:rsidRPr="0009514D">
        <w:rPr>
          <w:szCs w:val="24"/>
        </w:rPr>
        <w:t>r</w:t>
      </w:r>
      <w:r w:rsidRPr="0009514D">
        <w:rPr>
          <w:spacing w:val="43"/>
          <w:szCs w:val="24"/>
        </w:rPr>
        <w:t xml:space="preserve"> </w:t>
      </w:r>
      <w:r w:rsidRPr="0009514D">
        <w:rPr>
          <w:szCs w:val="24"/>
        </w:rPr>
        <w:t>an</w:t>
      </w:r>
      <w:r w:rsidRPr="0009514D">
        <w:rPr>
          <w:spacing w:val="43"/>
          <w:szCs w:val="24"/>
        </w:rPr>
        <w:t xml:space="preserve"> </w:t>
      </w:r>
      <w:r w:rsidRPr="0009514D">
        <w:rPr>
          <w:szCs w:val="24"/>
        </w:rPr>
        <w:t>ide</w:t>
      </w:r>
      <w:r w:rsidRPr="0009514D">
        <w:rPr>
          <w:spacing w:val="-2"/>
          <w:szCs w:val="24"/>
        </w:rPr>
        <w:t>n</w:t>
      </w:r>
      <w:r w:rsidRPr="0009514D">
        <w:rPr>
          <w:szCs w:val="24"/>
        </w:rPr>
        <w:t>tification</w:t>
      </w:r>
      <w:r w:rsidRPr="0009514D">
        <w:rPr>
          <w:spacing w:val="41"/>
          <w:szCs w:val="24"/>
        </w:rPr>
        <w:t xml:space="preserve"> </w:t>
      </w:r>
      <w:r w:rsidRPr="0009514D">
        <w:rPr>
          <w:szCs w:val="24"/>
        </w:rPr>
        <w:t>as</w:t>
      </w:r>
      <w:r w:rsidRPr="0009514D">
        <w:rPr>
          <w:spacing w:val="41"/>
          <w:szCs w:val="24"/>
        </w:rPr>
        <w:t xml:space="preserve"> </w:t>
      </w:r>
      <w:r w:rsidRPr="0009514D">
        <w:rPr>
          <w:szCs w:val="24"/>
        </w:rPr>
        <w:t>a servant</w:t>
      </w:r>
      <w:r w:rsidR="00026A7C">
        <w:rPr>
          <w:szCs w:val="24"/>
        </w:rPr>
        <w:t>,</w:t>
      </w:r>
      <w:r w:rsidRPr="0009514D">
        <w:rPr>
          <w:szCs w:val="24"/>
        </w:rPr>
        <w:t xml:space="preserve"> s</w:t>
      </w:r>
      <w:r w:rsidRPr="0009514D">
        <w:rPr>
          <w:spacing w:val="-2"/>
          <w:szCs w:val="24"/>
        </w:rPr>
        <w:t>e</w:t>
      </w:r>
      <w:r w:rsidRPr="0009514D">
        <w:rPr>
          <w:szCs w:val="24"/>
        </w:rPr>
        <w:t>e</w:t>
      </w:r>
      <w:r w:rsidRPr="0009514D">
        <w:rPr>
          <w:spacing w:val="2"/>
          <w:szCs w:val="24"/>
        </w:rPr>
        <w:t xml:space="preserve"> </w:t>
      </w:r>
      <w:r w:rsidR="00B25256">
        <w:rPr>
          <w:spacing w:val="2"/>
          <w:szCs w:val="24"/>
        </w:rPr>
        <w:t>{{</w:t>
      </w:r>
      <w:r w:rsidRPr="0009514D">
        <w:rPr>
          <w:szCs w:val="24"/>
        </w:rPr>
        <w:t>Mor</w:t>
      </w:r>
      <w:r w:rsidRPr="0009514D">
        <w:rPr>
          <w:spacing w:val="-2"/>
          <w:szCs w:val="24"/>
        </w:rPr>
        <w:t>e</w:t>
      </w:r>
      <w:r w:rsidRPr="0009514D">
        <w:rPr>
          <w:szCs w:val="24"/>
        </w:rPr>
        <w:t>t,</w:t>
      </w:r>
      <w:r w:rsidRPr="0009514D">
        <w:rPr>
          <w:spacing w:val="3"/>
          <w:szCs w:val="24"/>
        </w:rPr>
        <w:t xml:space="preserve"> </w:t>
      </w:r>
      <w:r w:rsidRPr="007241DA">
        <w:rPr>
          <w:i/>
          <w:szCs w:val="24"/>
        </w:rPr>
        <w:t>Ili</w:t>
      </w:r>
      <w:r w:rsidRPr="007241DA">
        <w:rPr>
          <w:i/>
          <w:spacing w:val="-2"/>
          <w:szCs w:val="24"/>
        </w:rPr>
        <w:t>o</w:t>
      </w:r>
      <w:r w:rsidRPr="007241DA">
        <w:rPr>
          <w:i/>
          <w:szCs w:val="24"/>
        </w:rPr>
        <w:t>upersis</w:t>
      </w:r>
      <w:r w:rsidR="00B25256">
        <w:rPr>
          <w:szCs w:val="24"/>
        </w:rPr>
        <w:t>}}</w:t>
      </w:r>
      <w:r w:rsidRPr="0009514D">
        <w:rPr>
          <w:szCs w:val="24"/>
        </w:rPr>
        <w:t xml:space="preserve">, </w:t>
      </w:r>
      <w:r w:rsidRPr="0009514D">
        <w:rPr>
          <w:spacing w:val="-1"/>
          <w:szCs w:val="24"/>
        </w:rPr>
        <w:t>pp</w:t>
      </w:r>
      <w:r w:rsidRPr="0009514D">
        <w:rPr>
          <w:szCs w:val="24"/>
        </w:rPr>
        <w:t>.</w:t>
      </w:r>
      <w:r w:rsidR="0014163B" w:rsidRPr="0009514D">
        <w:rPr>
          <w:szCs w:val="24"/>
        </w:rPr>
        <w:t xml:space="preserve"> </w:t>
      </w:r>
      <w:r w:rsidRPr="0009514D">
        <w:rPr>
          <w:spacing w:val="-1"/>
          <w:szCs w:val="24"/>
        </w:rPr>
        <w:t>22</w:t>
      </w:r>
      <w:r w:rsidR="007E0D11">
        <w:rPr>
          <w:spacing w:val="-1"/>
          <w:szCs w:val="24"/>
        </w:rPr>
        <w:t>–</w:t>
      </w:r>
      <w:r w:rsidRPr="0009514D">
        <w:rPr>
          <w:spacing w:val="-1"/>
          <w:szCs w:val="24"/>
        </w:rPr>
        <w:t>23</w:t>
      </w:r>
      <w:r w:rsidRPr="0009514D">
        <w:rPr>
          <w:szCs w:val="24"/>
        </w:rPr>
        <w:t xml:space="preserve">. </w:t>
      </w:r>
      <w:r w:rsidRPr="0009514D">
        <w:rPr>
          <w:spacing w:val="-1"/>
          <w:szCs w:val="24"/>
        </w:rPr>
        <w:t>Fo</w:t>
      </w:r>
      <w:r w:rsidRPr="0009514D">
        <w:rPr>
          <w:szCs w:val="24"/>
        </w:rPr>
        <w:t>r</w:t>
      </w:r>
      <w:r w:rsidRPr="0009514D">
        <w:rPr>
          <w:spacing w:val="3"/>
          <w:szCs w:val="24"/>
        </w:rPr>
        <w:t xml:space="preserve"> </w:t>
      </w:r>
      <w:r w:rsidRPr="0009514D">
        <w:rPr>
          <w:spacing w:val="-1"/>
          <w:szCs w:val="24"/>
        </w:rPr>
        <w:t>pries</w:t>
      </w:r>
      <w:r w:rsidRPr="0009514D">
        <w:rPr>
          <w:spacing w:val="1"/>
          <w:szCs w:val="24"/>
        </w:rPr>
        <w:t>t</w:t>
      </w:r>
      <w:r w:rsidRPr="0009514D">
        <w:rPr>
          <w:szCs w:val="24"/>
        </w:rPr>
        <w:t>esses</w:t>
      </w:r>
      <w:r w:rsidRPr="0009514D">
        <w:rPr>
          <w:spacing w:val="2"/>
          <w:szCs w:val="24"/>
        </w:rPr>
        <w:t xml:space="preserve"> </w:t>
      </w:r>
      <w:r w:rsidRPr="0009514D">
        <w:rPr>
          <w:szCs w:val="24"/>
        </w:rPr>
        <w:t>and priests</w:t>
      </w:r>
      <w:r w:rsidR="0014163B" w:rsidRPr="0009514D">
        <w:rPr>
          <w:szCs w:val="24"/>
        </w:rPr>
        <w:t xml:space="preserve"> </w:t>
      </w:r>
      <w:r w:rsidRPr="0009514D">
        <w:rPr>
          <w:szCs w:val="24"/>
        </w:rPr>
        <w:t>in</w:t>
      </w:r>
      <w:r w:rsidR="0014163B" w:rsidRPr="0009514D">
        <w:rPr>
          <w:szCs w:val="24"/>
        </w:rPr>
        <w:t xml:space="preserve"> </w:t>
      </w:r>
      <w:r w:rsidRPr="0009514D">
        <w:rPr>
          <w:szCs w:val="24"/>
        </w:rPr>
        <w:t>Greek</w:t>
      </w:r>
      <w:r w:rsidR="0014163B" w:rsidRPr="0009514D">
        <w:rPr>
          <w:szCs w:val="24"/>
        </w:rPr>
        <w:t xml:space="preserve"> </w:t>
      </w:r>
      <w:r w:rsidRPr="0009514D">
        <w:rPr>
          <w:szCs w:val="24"/>
        </w:rPr>
        <w:t>art</w:t>
      </w:r>
      <w:r w:rsidR="0014163B" w:rsidRPr="0009514D">
        <w:rPr>
          <w:szCs w:val="24"/>
        </w:rPr>
        <w:t xml:space="preserve"> </w:t>
      </w:r>
      <w:r w:rsidRPr="0009514D">
        <w:rPr>
          <w:szCs w:val="24"/>
        </w:rPr>
        <w:t>and</w:t>
      </w:r>
      <w:r w:rsidR="0014163B" w:rsidRPr="0009514D">
        <w:rPr>
          <w:szCs w:val="24"/>
        </w:rPr>
        <w:t xml:space="preserve"> </w:t>
      </w:r>
      <w:r w:rsidRPr="0009514D">
        <w:rPr>
          <w:szCs w:val="24"/>
        </w:rPr>
        <w:t>th</w:t>
      </w:r>
      <w:r w:rsidR="00023EB7" w:rsidRPr="0009514D">
        <w:rPr>
          <w:szCs w:val="24"/>
        </w:rPr>
        <w:t xml:space="preserve">e </w:t>
      </w:r>
      <w:r w:rsidRPr="0009514D">
        <w:rPr>
          <w:szCs w:val="24"/>
        </w:rPr>
        <w:t>proble</w:t>
      </w:r>
      <w:r w:rsidRPr="0009514D">
        <w:rPr>
          <w:spacing w:val="-2"/>
          <w:szCs w:val="24"/>
        </w:rPr>
        <w:t>m</w:t>
      </w:r>
      <w:r w:rsidRPr="0009514D">
        <w:rPr>
          <w:szCs w:val="24"/>
        </w:rPr>
        <w:t>s</w:t>
      </w:r>
      <w:r w:rsidRPr="0009514D">
        <w:rPr>
          <w:spacing w:val="19"/>
          <w:szCs w:val="24"/>
        </w:rPr>
        <w:t xml:space="preserve"> </w:t>
      </w:r>
      <w:r w:rsidRPr="0009514D">
        <w:rPr>
          <w:szCs w:val="24"/>
        </w:rPr>
        <w:t>of</w:t>
      </w:r>
      <w:r w:rsidRPr="0009514D">
        <w:rPr>
          <w:spacing w:val="19"/>
          <w:szCs w:val="24"/>
        </w:rPr>
        <w:t xml:space="preserve"> </w:t>
      </w:r>
      <w:r w:rsidRPr="0009514D">
        <w:rPr>
          <w:szCs w:val="24"/>
        </w:rPr>
        <w:t>their</w:t>
      </w:r>
      <w:r w:rsidRPr="0009514D">
        <w:rPr>
          <w:spacing w:val="19"/>
          <w:szCs w:val="24"/>
        </w:rPr>
        <w:t xml:space="preserve"> </w:t>
      </w:r>
      <w:r w:rsidRPr="0009514D">
        <w:rPr>
          <w:szCs w:val="24"/>
        </w:rPr>
        <w:t>iconography</w:t>
      </w:r>
      <w:r w:rsidR="00026A7C">
        <w:rPr>
          <w:szCs w:val="24"/>
        </w:rPr>
        <w:t>,</w:t>
      </w:r>
      <w:r w:rsidRPr="0009514D">
        <w:rPr>
          <w:spacing w:val="19"/>
          <w:szCs w:val="24"/>
        </w:rPr>
        <w:t xml:space="preserve"> </w:t>
      </w:r>
      <w:r w:rsidRPr="0009514D">
        <w:rPr>
          <w:szCs w:val="24"/>
        </w:rPr>
        <w:t>see</w:t>
      </w:r>
      <w:r w:rsidRPr="0009514D">
        <w:rPr>
          <w:spacing w:val="19"/>
          <w:szCs w:val="24"/>
        </w:rPr>
        <w:t xml:space="preserve"> </w:t>
      </w:r>
      <w:r w:rsidRPr="0009514D">
        <w:rPr>
          <w:szCs w:val="24"/>
        </w:rPr>
        <w:t>J.</w:t>
      </w:r>
      <w:r w:rsidRPr="0009514D">
        <w:rPr>
          <w:spacing w:val="19"/>
          <w:szCs w:val="24"/>
        </w:rPr>
        <w:t xml:space="preserve"> </w:t>
      </w:r>
      <w:r w:rsidRPr="0009514D">
        <w:rPr>
          <w:szCs w:val="24"/>
        </w:rPr>
        <w:t>B.</w:t>
      </w:r>
      <w:r w:rsidRPr="0009514D">
        <w:rPr>
          <w:spacing w:val="19"/>
          <w:szCs w:val="24"/>
        </w:rPr>
        <w:t xml:space="preserve"> </w:t>
      </w:r>
      <w:r w:rsidRPr="0009514D">
        <w:rPr>
          <w:szCs w:val="24"/>
        </w:rPr>
        <w:t>Connelly,</w:t>
      </w:r>
      <w:r w:rsidRPr="0009514D">
        <w:rPr>
          <w:spacing w:val="19"/>
          <w:szCs w:val="24"/>
        </w:rPr>
        <w:t xml:space="preserve"> </w:t>
      </w:r>
      <w:r w:rsidRPr="007241DA">
        <w:rPr>
          <w:i/>
          <w:szCs w:val="24"/>
        </w:rPr>
        <w:t>P</w:t>
      </w:r>
      <w:r w:rsidRPr="007241DA">
        <w:rPr>
          <w:i/>
          <w:spacing w:val="-1"/>
          <w:szCs w:val="24"/>
        </w:rPr>
        <w:t>o</w:t>
      </w:r>
      <w:r w:rsidRPr="007241DA">
        <w:rPr>
          <w:i/>
          <w:szCs w:val="24"/>
        </w:rPr>
        <w:t>rtrait</w:t>
      </w:r>
      <w:r w:rsidRPr="007241DA">
        <w:rPr>
          <w:i/>
          <w:spacing w:val="19"/>
          <w:szCs w:val="24"/>
        </w:rPr>
        <w:t xml:space="preserve"> </w:t>
      </w:r>
      <w:r w:rsidRPr="007241DA">
        <w:rPr>
          <w:i/>
          <w:szCs w:val="24"/>
        </w:rPr>
        <w:t>of</w:t>
      </w:r>
      <w:r w:rsidRPr="007241DA">
        <w:rPr>
          <w:i/>
          <w:spacing w:val="19"/>
          <w:szCs w:val="24"/>
        </w:rPr>
        <w:t xml:space="preserve"> </w:t>
      </w:r>
      <w:r w:rsidRPr="007241DA">
        <w:rPr>
          <w:i/>
          <w:szCs w:val="24"/>
        </w:rPr>
        <w:t>a</w:t>
      </w:r>
      <w:r w:rsidRPr="007241DA">
        <w:rPr>
          <w:i/>
          <w:spacing w:val="19"/>
          <w:szCs w:val="24"/>
        </w:rPr>
        <w:t xml:space="preserve"> </w:t>
      </w:r>
      <w:r w:rsidRPr="007241DA">
        <w:rPr>
          <w:i/>
          <w:szCs w:val="24"/>
        </w:rPr>
        <w:t>Priestess:</w:t>
      </w:r>
      <w:r w:rsidRPr="007241DA">
        <w:rPr>
          <w:i/>
          <w:spacing w:val="19"/>
          <w:szCs w:val="24"/>
        </w:rPr>
        <w:t xml:space="preserve"> </w:t>
      </w:r>
      <w:r w:rsidRPr="007241DA">
        <w:rPr>
          <w:i/>
          <w:spacing w:val="-3"/>
          <w:szCs w:val="24"/>
        </w:rPr>
        <w:t>W</w:t>
      </w:r>
      <w:r w:rsidRPr="007241DA">
        <w:rPr>
          <w:i/>
          <w:spacing w:val="1"/>
          <w:szCs w:val="24"/>
        </w:rPr>
        <w:t>o</w:t>
      </w:r>
      <w:r w:rsidRPr="007241DA">
        <w:rPr>
          <w:i/>
          <w:spacing w:val="-2"/>
          <w:szCs w:val="24"/>
        </w:rPr>
        <w:t>m</w:t>
      </w:r>
      <w:r w:rsidRPr="007241DA">
        <w:rPr>
          <w:i/>
          <w:szCs w:val="24"/>
        </w:rPr>
        <w:t>en</w:t>
      </w:r>
      <w:r w:rsidRPr="007241DA">
        <w:rPr>
          <w:i/>
          <w:spacing w:val="19"/>
          <w:szCs w:val="24"/>
        </w:rPr>
        <w:t xml:space="preserve"> </w:t>
      </w:r>
      <w:r w:rsidRPr="007241DA">
        <w:rPr>
          <w:i/>
          <w:szCs w:val="24"/>
        </w:rPr>
        <w:t>and</w:t>
      </w:r>
      <w:r w:rsidRPr="007241DA">
        <w:rPr>
          <w:i/>
          <w:spacing w:val="19"/>
          <w:szCs w:val="24"/>
        </w:rPr>
        <w:t xml:space="preserve"> </w:t>
      </w:r>
      <w:r w:rsidRPr="007241DA">
        <w:rPr>
          <w:i/>
          <w:szCs w:val="24"/>
        </w:rPr>
        <w:t>Ritual</w:t>
      </w:r>
      <w:r w:rsidRPr="007241DA">
        <w:rPr>
          <w:i/>
          <w:spacing w:val="19"/>
          <w:szCs w:val="24"/>
        </w:rPr>
        <w:t xml:space="preserve"> </w:t>
      </w:r>
      <w:r w:rsidRPr="007241DA">
        <w:rPr>
          <w:i/>
          <w:szCs w:val="24"/>
        </w:rPr>
        <w:t>in</w:t>
      </w:r>
      <w:r w:rsidR="007741E4" w:rsidRPr="007241DA">
        <w:rPr>
          <w:i/>
          <w:szCs w:val="24"/>
        </w:rPr>
        <w:t xml:space="preserve"> </w:t>
      </w:r>
      <w:r w:rsidRPr="007241DA">
        <w:rPr>
          <w:i/>
          <w:szCs w:val="24"/>
        </w:rPr>
        <w:t>Ancient</w:t>
      </w:r>
      <w:r w:rsidRPr="007241DA">
        <w:rPr>
          <w:i/>
          <w:spacing w:val="2"/>
          <w:szCs w:val="24"/>
        </w:rPr>
        <w:t xml:space="preserve"> </w:t>
      </w:r>
      <w:r w:rsidRPr="007241DA">
        <w:rPr>
          <w:i/>
          <w:szCs w:val="24"/>
        </w:rPr>
        <w:t>Greece</w:t>
      </w:r>
      <w:r w:rsidRPr="007241DA">
        <w:rPr>
          <w:i/>
          <w:spacing w:val="1"/>
          <w:szCs w:val="24"/>
        </w:rPr>
        <w:t xml:space="preserve"> </w:t>
      </w:r>
      <w:r w:rsidRPr="0009514D">
        <w:rPr>
          <w:szCs w:val="24"/>
        </w:rPr>
        <w:t>(</w:t>
      </w:r>
      <w:r w:rsidRPr="0009514D">
        <w:rPr>
          <w:spacing w:val="-2"/>
          <w:szCs w:val="24"/>
        </w:rPr>
        <w:t>P</w:t>
      </w:r>
      <w:r w:rsidRPr="0009514D">
        <w:rPr>
          <w:szCs w:val="24"/>
        </w:rPr>
        <w:t>rinceton,</w:t>
      </w:r>
      <w:r w:rsidRPr="0009514D">
        <w:rPr>
          <w:spacing w:val="2"/>
          <w:szCs w:val="24"/>
        </w:rPr>
        <w:t xml:space="preserve"> </w:t>
      </w:r>
      <w:r w:rsidRPr="0009514D">
        <w:rPr>
          <w:szCs w:val="24"/>
        </w:rPr>
        <w:t>2007);</w:t>
      </w:r>
      <w:r w:rsidRPr="0009514D">
        <w:rPr>
          <w:spacing w:val="4"/>
          <w:szCs w:val="24"/>
        </w:rPr>
        <w:t xml:space="preserve"> </w:t>
      </w:r>
      <w:r w:rsidR="00893130" w:rsidRPr="0009514D">
        <w:rPr>
          <w:szCs w:val="24"/>
        </w:rPr>
        <w:t>V. Pirenne-Delforge,</w:t>
      </w:r>
      <w:r w:rsidR="00893130" w:rsidRPr="0009514D">
        <w:rPr>
          <w:spacing w:val="27"/>
          <w:szCs w:val="24"/>
        </w:rPr>
        <w:t xml:space="preserve"> </w:t>
      </w:r>
      <w:r w:rsidR="00893130" w:rsidRPr="0009514D">
        <w:rPr>
          <w:szCs w:val="24"/>
        </w:rPr>
        <w:t>in</w:t>
      </w:r>
      <w:r w:rsidR="00893130" w:rsidRPr="0009514D">
        <w:rPr>
          <w:spacing w:val="27"/>
          <w:szCs w:val="24"/>
        </w:rPr>
        <w:t xml:space="preserve"> </w:t>
      </w:r>
      <w:r w:rsidR="00FA177E" w:rsidRPr="00FA177E">
        <w:rPr>
          <w:i/>
          <w:szCs w:val="24"/>
        </w:rPr>
        <w:t>Thesaurus Cultus et Rituum Antiquorum</w:t>
      </w:r>
      <w:r w:rsidR="00893130" w:rsidRPr="0009514D">
        <w:rPr>
          <w:szCs w:val="24"/>
        </w:rPr>
        <w:t xml:space="preserve">, </w:t>
      </w:r>
      <w:r w:rsidR="00893130" w:rsidRPr="0009514D">
        <w:rPr>
          <w:spacing w:val="-1"/>
          <w:szCs w:val="24"/>
        </w:rPr>
        <w:t>vol</w:t>
      </w:r>
      <w:r w:rsidR="00893130" w:rsidRPr="0009514D">
        <w:rPr>
          <w:szCs w:val="24"/>
        </w:rPr>
        <w:t>.</w:t>
      </w:r>
      <w:r w:rsidR="00893130" w:rsidRPr="0009514D">
        <w:rPr>
          <w:spacing w:val="17"/>
          <w:szCs w:val="24"/>
        </w:rPr>
        <w:t xml:space="preserve"> </w:t>
      </w:r>
      <w:r w:rsidR="00893130" w:rsidRPr="0009514D">
        <w:rPr>
          <w:szCs w:val="24"/>
        </w:rPr>
        <w:t>5</w:t>
      </w:r>
      <w:r w:rsidR="00893130" w:rsidRPr="0009514D">
        <w:rPr>
          <w:spacing w:val="17"/>
          <w:szCs w:val="24"/>
        </w:rPr>
        <w:t xml:space="preserve"> </w:t>
      </w:r>
      <w:r w:rsidR="00893130" w:rsidRPr="0009514D">
        <w:rPr>
          <w:spacing w:val="-1"/>
          <w:szCs w:val="24"/>
        </w:rPr>
        <w:t>(</w:t>
      </w:r>
      <w:r w:rsidR="00026A7C">
        <w:rPr>
          <w:spacing w:val="-1"/>
          <w:szCs w:val="24"/>
        </w:rPr>
        <w:t xml:space="preserve">Los Angeles, </w:t>
      </w:r>
      <w:r w:rsidR="00893130" w:rsidRPr="0009514D">
        <w:rPr>
          <w:spacing w:val="-1"/>
          <w:szCs w:val="24"/>
        </w:rPr>
        <w:t>2005)</w:t>
      </w:r>
      <w:r w:rsidR="00893130" w:rsidRPr="0009514D">
        <w:rPr>
          <w:szCs w:val="24"/>
        </w:rPr>
        <w:t>,</w:t>
      </w:r>
      <w:r w:rsidR="00893130" w:rsidRPr="0009514D">
        <w:rPr>
          <w:spacing w:val="17"/>
          <w:szCs w:val="24"/>
        </w:rPr>
        <w:t xml:space="preserve"> </w:t>
      </w:r>
      <w:r w:rsidR="00893130" w:rsidRPr="0009514D">
        <w:rPr>
          <w:spacing w:val="-1"/>
          <w:szCs w:val="24"/>
        </w:rPr>
        <w:t>pp</w:t>
      </w:r>
      <w:r w:rsidR="00893130" w:rsidRPr="0009514D">
        <w:rPr>
          <w:szCs w:val="24"/>
        </w:rPr>
        <w:t>.</w:t>
      </w:r>
      <w:r w:rsidR="00893130" w:rsidRPr="0009514D">
        <w:rPr>
          <w:spacing w:val="17"/>
          <w:szCs w:val="24"/>
        </w:rPr>
        <w:t xml:space="preserve"> </w:t>
      </w:r>
      <w:r w:rsidR="00893130" w:rsidRPr="0009514D">
        <w:rPr>
          <w:spacing w:val="-1"/>
          <w:szCs w:val="24"/>
        </w:rPr>
        <w:t>3</w:t>
      </w:r>
      <w:r w:rsidR="007E0D11">
        <w:rPr>
          <w:spacing w:val="-1"/>
          <w:szCs w:val="24"/>
        </w:rPr>
        <w:t>–</w:t>
      </w:r>
      <w:r w:rsidR="00893130" w:rsidRPr="0009514D">
        <w:rPr>
          <w:spacing w:val="-1"/>
          <w:szCs w:val="24"/>
        </w:rPr>
        <w:t>31</w:t>
      </w:r>
      <w:r w:rsidR="00893130" w:rsidRPr="0009514D">
        <w:rPr>
          <w:szCs w:val="24"/>
        </w:rPr>
        <w:t>,</w:t>
      </w:r>
      <w:r w:rsidR="00893130" w:rsidRPr="0009514D">
        <w:rPr>
          <w:spacing w:val="17"/>
          <w:szCs w:val="24"/>
        </w:rPr>
        <w:t xml:space="preserve"> </w:t>
      </w:r>
      <w:r w:rsidR="00893130" w:rsidRPr="0009514D">
        <w:rPr>
          <w:spacing w:val="-1"/>
          <w:szCs w:val="24"/>
        </w:rPr>
        <w:t>s.v</w:t>
      </w:r>
      <w:r w:rsidR="00893130" w:rsidRPr="0009514D">
        <w:rPr>
          <w:szCs w:val="24"/>
        </w:rPr>
        <w:t>.</w:t>
      </w:r>
      <w:r w:rsidR="00893130" w:rsidRPr="0009514D">
        <w:rPr>
          <w:spacing w:val="17"/>
          <w:szCs w:val="24"/>
        </w:rPr>
        <w:t xml:space="preserve"> </w:t>
      </w:r>
      <w:r w:rsidR="0014163B" w:rsidRPr="0009514D">
        <w:rPr>
          <w:spacing w:val="-1"/>
          <w:szCs w:val="24"/>
        </w:rPr>
        <w:t>“</w:t>
      </w:r>
      <w:r w:rsidR="00893130" w:rsidRPr="0009514D">
        <w:rPr>
          <w:spacing w:val="-1"/>
          <w:szCs w:val="24"/>
        </w:rPr>
        <w:t>Prêtres et prêtresses</w:t>
      </w:r>
      <w:r w:rsidR="0014163B" w:rsidRPr="0009514D">
        <w:rPr>
          <w:szCs w:val="24"/>
        </w:rPr>
        <w:t>”</w:t>
      </w:r>
      <w:r w:rsidR="00893130" w:rsidRPr="0009514D">
        <w:rPr>
          <w:szCs w:val="24"/>
        </w:rPr>
        <w:t xml:space="preserve">; </w:t>
      </w:r>
      <w:r w:rsidRPr="0009514D">
        <w:rPr>
          <w:szCs w:val="24"/>
        </w:rPr>
        <w:t>A.</w:t>
      </w:r>
      <w:r w:rsidRPr="0009514D">
        <w:rPr>
          <w:spacing w:val="2"/>
          <w:szCs w:val="24"/>
        </w:rPr>
        <w:t xml:space="preserve"> </w:t>
      </w:r>
      <w:r w:rsidRPr="0009514D">
        <w:rPr>
          <w:szCs w:val="24"/>
        </w:rPr>
        <w:t>G.</w:t>
      </w:r>
      <w:r w:rsidRPr="0009514D">
        <w:rPr>
          <w:spacing w:val="2"/>
          <w:szCs w:val="24"/>
        </w:rPr>
        <w:t xml:space="preserve"> </w:t>
      </w:r>
      <w:r w:rsidRPr="0009514D">
        <w:rPr>
          <w:szCs w:val="24"/>
        </w:rPr>
        <w:t>Mantis,</w:t>
      </w:r>
      <w:r w:rsidRPr="0009514D">
        <w:rPr>
          <w:spacing w:val="2"/>
          <w:szCs w:val="24"/>
        </w:rPr>
        <w:t xml:space="preserve"> </w:t>
      </w:r>
      <w:r w:rsidR="0014163B" w:rsidRPr="0009514D">
        <w:rPr>
          <w:szCs w:val="24"/>
        </w:rPr>
        <w:t>“</w:t>
      </w:r>
      <w:r w:rsidRPr="0009514D">
        <w:rPr>
          <w:szCs w:val="24"/>
        </w:rPr>
        <w:t>Provli</w:t>
      </w:r>
      <w:r w:rsidRPr="0009514D">
        <w:rPr>
          <w:spacing w:val="-5"/>
          <w:szCs w:val="24"/>
        </w:rPr>
        <w:t>m</w:t>
      </w:r>
      <w:r w:rsidRPr="0009514D">
        <w:rPr>
          <w:spacing w:val="1"/>
          <w:szCs w:val="24"/>
        </w:rPr>
        <w:t>a</w:t>
      </w:r>
      <w:r w:rsidRPr="0009514D">
        <w:rPr>
          <w:szCs w:val="24"/>
        </w:rPr>
        <w:t>ta</w:t>
      </w:r>
      <w:r w:rsidRPr="0009514D">
        <w:rPr>
          <w:spacing w:val="1"/>
          <w:szCs w:val="24"/>
        </w:rPr>
        <w:t xml:space="preserve"> </w:t>
      </w:r>
      <w:r w:rsidRPr="0009514D">
        <w:rPr>
          <w:szCs w:val="24"/>
        </w:rPr>
        <w:t>tis</w:t>
      </w:r>
      <w:r w:rsidRPr="0009514D">
        <w:rPr>
          <w:spacing w:val="1"/>
          <w:szCs w:val="24"/>
        </w:rPr>
        <w:t xml:space="preserve"> </w:t>
      </w:r>
      <w:r w:rsidRPr="0009514D">
        <w:rPr>
          <w:szCs w:val="24"/>
        </w:rPr>
        <w:t>ikonografias</w:t>
      </w:r>
      <w:r w:rsidRPr="0009514D">
        <w:rPr>
          <w:spacing w:val="-1"/>
          <w:szCs w:val="24"/>
        </w:rPr>
        <w:t xml:space="preserve"> </w:t>
      </w:r>
      <w:r w:rsidRPr="0009514D">
        <w:rPr>
          <w:szCs w:val="24"/>
        </w:rPr>
        <w:t>ton</w:t>
      </w:r>
      <w:r w:rsidRPr="0009514D">
        <w:rPr>
          <w:spacing w:val="2"/>
          <w:szCs w:val="24"/>
        </w:rPr>
        <w:t xml:space="preserve"> </w:t>
      </w:r>
      <w:r w:rsidRPr="0009514D">
        <w:rPr>
          <w:szCs w:val="24"/>
        </w:rPr>
        <w:t>Iereion</w:t>
      </w:r>
      <w:r w:rsidRPr="0009514D">
        <w:rPr>
          <w:spacing w:val="2"/>
          <w:szCs w:val="24"/>
        </w:rPr>
        <w:t xml:space="preserve"> </w:t>
      </w:r>
      <w:r w:rsidRPr="0009514D">
        <w:rPr>
          <w:szCs w:val="24"/>
        </w:rPr>
        <w:t>kai</w:t>
      </w:r>
      <w:r w:rsidRPr="0009514D">
        <w:rPr>
          <w:spacing w:val="2"/>
          <w:szCs w:val="24"/>
        </w:rPr>
        <w:t xml:space="preserve"> </w:t>
      </w:r>
      <w:r w:rsidRPr="0009514D">
        <w:rPr>
          <w:szCs w:val="24"/>
        </w:rPr>
        <w:t>ton Iereon</w:t>
      </w:r>
      <w:r w:rsidRPr="0009514D">
        <w:rPr>
          <w:spacing w:val="22"/>
          <w:szCs w:val="24"/>
        </w:rPr>
        <w:t xml:space="preserve"> </w:t>
      </w:r>
      <w:r w:rsidRPr="0009514D">
        <w:rPr>
          <w:szCs w:val="24"/>
        </w:rPr>
        <w:t>stin</w:t>
      </w:r>
      <w:r w:rsidRPr="0009514D">
        <w:rPr>
          <w:spacing w:val="22"/>
          <w:szCs w:val="24"/>
        </w:rPr>
        <w:t xml:space="preserve"> </w:t>
      </w:r>
      <w:r w:rsidRPr="0009514D">
        <w:rPr>
          <w:szCs w:val="24"/>
        </w:rPr>
        <w:t>archaia</w:t>
      </w:r>
      <w:r w:rsidRPr="0009514D">
        <w:rPr>
          <w:spacing w:val="22"/>
          <w:szCs w:val="24"/>
        </w:rPr>
        <w:t xml:space="preserve"> </w:t>
      </w:r>
      <w:r w:rsidRPr="0009514D">
        <w:rPr>
          <w:szCs w:val="24"/>
        </w:rPr>
        <w:t>elli</w:t>
      </w:r>
      <w:r w:rsidRPr="0009514D">
        <w:rPr>
          <w:spacing w:val="-1"/>
          <w:szCs w:val="24"/>
        </w:rPr>
        <w:t>n</w:t>
      </w:r>
      <w:r w:rsidRPr="0009514D">
        <w:rPr>
          <w:szCs w:val="24"/>
        </w:rPr>
        <w:t>iki</w:t>
      </w:r>
      <w:r w:rsidRPr="0009514D">
        <w:rPr>
          <w:spacing w:val="22"/>
          <w:szCs w:val="24"/>
        </w:rPr>
        <w:t xml:space="preserve"> </w:t>
      </w:r>
      <w:r w:rsidRPr="0009514D">
        <w:rPr>
          <w:szCs w:val="24"/>
        </w:rPr>
        <w:t>techni</w:t>
      </w:r>
      <w:r w:rsidR="0014163B" w:rsidRPr="0009514D">
        <w:rPr>
          <w:szCs w:val="24"/>
        </w:rPr>
        <w:t>”</w:t>
      </w:r>
      <w:r w:rsidRPr="0009514D">
        <w:rPr>
          <w:spacing w:val="22"/>
          <w:szCs w:val="24"/>
        </w:rPr>
        <w:t xml:space="preserve"> </w:t>
      </w:r>
      <w:r w:rsidRPr="0009514D">
        <w:rPr>
          <w:szCs w:val="24"/>
        </w:rPr>
        <w:t>(</w:t>
      </w:r>
      <w:r w:rsidR="001162A5">
        <w:rPr>
          <w:szCs w:val="24"/>
        </w:rPr>
        <w:t xml:space="preserve">Ph.D. </w:t>
      </w:r>
      <w:r w:rsidRPr="0009514D">
        <w:rPr>
          <w:szCs w:val="24"/>
        </w:rPr>
        <w:t>diss.</w:t>
      </w:r>
      <w:r w:rsidR="001162A5">
        <w:rPr>
          <w:szCs w:val="24"/>
        </w:rPr>
        <w:t>,</w:t>
      </w:r>
      <w:r w:rsidRPr="0009514D">
        <w:rPr>
          <w:spacing w:val="22"/>
          <w:szCs w:val="24"/>
        </w:rPr>
        <w:t xml:space="preserve"> </w:t>
      </w:r>
      <w:r w:rsidRPr="0009514D">
        <w:rPr>
          <w:szCs w:val="24"/>
        </w:rPr>
        <w:t>Unive</w:t>
      </w:r>
      <w:r w:rsidRPr="0009514D">
        <w:rPr>
          <w:spacing w:val="-2"/>
          <w:szCs w:val="24"/>
        </w:rPr>
        <w:t>r</w:t>
      </w:r>
      <w:r w:rsidRPr="0009514D">
        <w:rPr>
          <w:szCs w:val="24"/>
        </w:rPr>
        <w:t>sity</w:t>
      </w:r>
      <w:r w:rsidRPr="0009514D">
        <w:rPr>
          <w:spacing w:val="22"/>
          <w:szCs w:val="24"/>
        </w:rPr>
        <w:t xml:space="preserve"> </w:t>
      </w:r>
      <w:r w:rsidRPr="0009514D">
        <w:rPr>
          <w:szCs w:val="24"/>
        </w:rPr>
        <w:t>of</w:t>
      </w:r>
      <w:r w:rsidRPr="0009514D">
        <w:rPr>
          <w:spacing w:val="22"/>
          <w:szCs w:val="24"/>
        </w:rPr>
        <w:t xml:space="preserve"> </w:t>
      </w:r>
      <w:r w:rsidRPr="0009514D">
        <w:rPr>
          <w:szCs w:val="24"/>
        </w:rPr>
        <w:t>The</w:t>
      </w:r>
      <w:r w:rsidRPr="0009514D">
        <w:rPr>
          <w:spacing w:val="-2"/>
          <w:szCs w:val="24"/>
        </w:rPr>
        <w:t>s</w:t>
      </w:r>
      <w:r w:rsidRPr="0009514D">
        <w:rPr>
          <w:szCs w:val="24"/>
        </w:rPr>
        <w:t>saloni</w:t>
      </w:r>
      <w:r w:rsidRPr="0009514D">
        <w:rPr>
          <w:spacing w:val="-2"/>
          <w:szCs w:val="24"/>
        </w:rPr>
        <w:t>k</w:t>
      </w:r>
      <w:r w:rsidRPr="0009514D">
        <w:rPr>
          <w:szCs w:val="24"/>
        </w:rPr>
        <w:t>i,</w:t>
      </w:r>
      <w:r w:rsidRPr="0009514D">
        <w:rPr>
          <w:spacing w:val="22"/>
          <w:szCs w:val="24"/>
        </w:rPr>
        <w:t xml:space="preserve"> </w:t>
      </w:r>
      <w:r w:rsidRPr="0009514D">
        <w:rPr>
          <w:szCs w:val="24"/>
        </w:rPr>
        <w:t>1</w:t>
      </w:r>
      <w:r w:rsidRPr="0009514D">
        <w:rPr>
          <w:spacing w:val="-2"/>
          <w:szCs w:val="24"/>
        </w:rPr>
        <w:t>9</w:t>
      </w:r>
      <w:r w:rsidRPr="0009514D">
        <w:rPr>
          <w:szCs w:val="24"/>
        </w:rPr>
        <w:t>83)</w:t>
      </w:r>
      <w:r w:rsidR="00026A7C">
        <w:rPr>
          <w:szCs w:val="24"/>
        </w:rPr>
        <w:t>;</w:t>
      </w:r>
      <w:r w:rsidRPr="0009514D">
        <w:rPr>
          <w:spacing w:val="22"/>
          <w:szCs w:val="24"/>
        </w:rPr>
        <w:t xml:space="preserve"> </w:t>
      </w:r>
      <w:r w:rsidRPr="0009514D">
        <w:rPr>
          <w:szCs w:val="24"/>
        </w:rPr>
        <w:t>Mantis</w:t>
      </w:r>
      <w:r w:rsidR="004834E1">
        <w:rPr>
          <w:szCs w:val="24"/>
        </w:rPr>
        <w:t xml:space="preserve"> </w:t>
      </w:r>
      <w:r w:rsidR="00026A7C">
        <w:rPr>
          <w:spacing w:val="23"/>
          <w:szCs w:val="24"/>
        </w:rPr>
        <w:t>(</w:t>
      </w:r>
      <w:r w:rsidRPr="0009514D">
        <w:rPr>
          <w:szCs w:val="24"/>
        </w:rPr>
        <w:t>pp. 24</w:t>
      </w:r>
      <w:r w:rsidR="007E0D11">
        <w:rPr>
          <w:szCs w:val="24"/>
        </w:rPr>
        <w:t>–</w:t>
      </w:r>
      <w:r w:rsidRPr="0009514D">
        <w:rPr>
          <w:szCs w:val="24"/>
        </w:rPr>
        <w:t>28,</w:t>
      </w:r>
      <w:r w:rsidRPr="0009514D">
        <w:rPr>
          <w:spacing w:val="10"/>
          <w:szCs w:val="24"/>
        </w:rPr>
        <w:t xml:space="preserve"> </w:t>
      </w:r>
      <w:r w:rsidRPr="0009514D">
        <w:rPr>
          <w:szCs w:val="24"/>
        </w:rPr>
        <w:t>76</w:t>
      </w:r>
      <w:r w:rsidR="00026A7C">
        <w:rPr>
          <w:szCs w:val="24"/>
        </w:rPr>
        <w:t>)</w:t>
      </w:r>
      <w:r w:rsidRPr="0009514D">
        <w:rPr>
          <w:spacing w:val="10"/>
          <w:szCs w:val="24"/>
        </w:rPr>
        <w:t xml:space="preserve"> </w:t>
      </w:r>
      <w:r w:rsidRPr="0009514D">
        <w:rPr>
          <w:szCs w:val="24"/>
        </w:rPr>
        <w:t>does</w:t>
      </w:r>
      <w:r w:rsidRPr="0009514D">
        <w:rPr>
          <w:spacing w:val="10"/>
          <w:szCs w:val="24"/>
        </w:rPr>
        <w:t xml:space="preserve"> </w:t>
      </w:r>
      <w:r w:rsidRPr="0009514D">
        <w:rPr>
          <w:szCs w:val="24"/>
        </w:rPr>
        <w:t>not</w:t>
      </w:r>
      <w:r w:rsidRPr="0009514D">
        <w:rPr>
          <w:spacing w:val="10"/>
          <w:szCs w:val="24"/>
        </w:rPr>
        <w:t xml:space="preserve"> </w:t>
      </w:r>
      <w:r w:rsidRPr="0009514D">
        <w:rPr>
          <w:szCs w:val="24"/>
        </w:rPr>
        <w:t>recognize</w:t>
      </w:r>
      <w:r w:rsidRPr="0009514D">
        <w:rPr>
          <w:spacing w:val="11"/>
          <w:szCs w:val="24"/>
        </w:rPr>
        <w:t xml:space="preserve"> </w:t>
      </w:r>
      <w:r w:rsidRPr="0009514D">
        <w:rPr>
          <w:szCs w:val="24"/>
        </w:rPr>
        <w:t>as</w:t>
      </w:r>
      <w:r w:rsidRPr="0009514D">
        <w:rPr>
          <w:spacing w:val="10"/>
          <w:szCs w:val="24"/>
        </w:rPr>
        <w:t xml:space="preserve"> </w:t>
      </w:r>
      <w:r w:rsidRPr="0009514D">
        <w:rPr>
          <w:szCs w:val="24"/>
        </w:rPr>
        <w:t>pries</w:t>
      </w:r>
      <w:r w:rsidRPr="0009514D">
        <w:rPr>
          <w:spacing w:val="-1"/>
          <w:szCs w:val="24"/>
        </w:rPr>
        <w:t>t</w:t>
      </w:r>
      <w:r w:rsidRPr="0009514D">
        <w:rPr>
          <w:szCs w:val="24"/>
        </w:rPr>
        <w:t>esses</w:t>
      </w:r>
      <w:r w:rsidRPr="0009514D">
        <w:rPr>
          <w:spacing w:val="10"/>
          <w:szCs w:val="24"/>
        </w:rPr>
        <w:t xml:space="preserve"> </w:t>
      </w:r>
      <w:r w:rsidRPr="0009514D">
        <w:rPr>
          <w:szCs w:val="24"/>
        </w:rPr>
        <w:t>the</w:t>
      </w:r>
      <w:r w:rsidRPr="0009514D">
        <w:rPr>
          <w:spacing w:val="10"/>
          <w:szCs w:val="24"/>
        </w:rPr>
        <w:t xml:space="preserve"> </w:t>
      </w:r>
      <w:r w:rsidRPr="0009514D">
        <w:rPr>
          <w:szCs w:val="24"/>
        </w:rPr>
        <w:t>wo</w:t>
      </w:r>
      <w:r w:rsidRPr="0009514D">
        <w:rPr>
          <w:spacing w:val="-2"/>
          <w:szCs w:val="24"/>
        </w:rPr>
        <w:t>m</w:t>
      </w:r>
      <w:r w:rsidRPr="0009514D">
        <w:rPr>
          <w:szCs w:val="24"/>
        </w:rPr>
        <w:t>en</w:t>
      </w:r>
      <w:r w:rsidRPr="0009514D">
        <w:rPr>
          <w:spacing w:val="10"/>
          <w:szCs w:val="24"/>
        </w:rPr>
        <w:t xml:space="preserve"> </w:t>
      </w:r>
      <w:r w:rsidRPr="0009514D">
        <w:rPr>
          <w:szCs w:val="24"/>
        </w:rPr>
        <w:t>with</w:t>
      </w:r>
      <w:r w:rsidRPr="0009514D">
        <w:rPr>
          <w:spacing w:val="10"/>
          <w:szCs w:val="24"/>
        </w:rPr>
        <w:t xml:space="preserve"> </w:t>
      </w:r>
      <w:r w:rsidRPr="0009514D">
        <w:rPr>
          <w:szCs w:val="24"/>
        </w:rPr>
        <w:t>sacrifici</w:t>
      </w:r>
      <w:r w:rsidRPr="0009514D">
        <w:rPr>
          <w:spacing w:val="-2"/>
          <w:szCs w:val="24"/>
        </w:rPr>
        <w:t>a</w:t>
      </w:r>
      <w:r w:rsidRPr="0009514D">
        <w:rPr>
          <w:szCs w:val="24"/>
        </w:rPr>
        <w:t>l</w:t>
      </w:r>
      <w:r w:rsidRPr="0009514D">
        <w:rPr>
          <w:spacing w:val="10"/>
          <w:szCs w:val="24"/>
        </w:rPr>
        <w:t xml:space="preserve"> </w:t>
      </w:r>
      <w:r w:rsidRPr="0009514D">
        <w:rPr>
          <w:szCs w:val="24"/>
        </w:rPr>
        <w:t>baskets</w:t>
      </w:r>
      <w:r w:rsidRPr="0009514D">
        <w:rPr>
          <w:spacing w:val="10"/>
          <w:szCs w:val="24"/>
        </w:rPr>
        <w:t xml:space="preserve"> </w:t>
      </w:r>
      <w:r w:rsidRPr="0009514D">
        <w:rPr>
          <w:szCs w:val="24"/>
        </w:rPr>
        <w:t>or</w:t>
      </w:r>
      <w:r w:rsidRPr="0009514D">
        <w:rPr>
          <w:spacing w:val="10"/>
          <w:szCs w:val="24"/>
        </w:rPr>
        <w:t xml:space="preserve"> </w:t>
      </w:r>
      <w:r w:rsidRPr="0009514D">
        <w:rPr>
          <w:szCs w:val="24"/>
        </w:rPr>
        <w:t>boxes</w:t>
      </w:r>
      <w:r w:rsidRPr="0009514D">
        <w:rPr>
          <w:spacing w:val="10"/>
          <w:szCs w:val="24"/>
        </w:rPr>
        <w:t xml:space="preserve"> </w:t>
      </w:r>
      <w:r w:rsidRPr="0009514D">
        <w:rPr>
          <w:szCs w:val="24"/>
        </w:rPr>
        <w:t>and</w:t>
      </w:r>
      <w:r w:rsidRPr="0009514D">
        <w:rPr>
          <w:spacing w:val="10"/>
          <w:szCs w:val="24"/>
        </w:rPr>
        <w:t xml:space="preserve"> </w:t>
      </w:r>
      <w:r w:rsidRPr="0009514D">
        <w:rPr>
          <w:szCs w:val="24"/>
        </w:rPr>
        <w:t>suggests</w:t>
      </w:r>
      <w:r w:rsidRPr="0009514D">
        <w:rPr>
          <w:spacing w:val="17"/>
          <w:szCs w:val="24"/>
        </w:rPr>
        <w:t xml:space="preserve"> </w:t>
      </w:r>
      <w:r w:rsidRPr="0009514D">
        <w:rPr>
          <w:szCs w:val="24"/>
        </w:rPr>
        <w:t>that</w:t>
      </w:r>
      <w:r w:rsidRPr="0009514D">
        <w:rPr>
          <w:spacing w:val="17"/>
          <w:szCs w:val="24"/>
        </w:rPr>
        <w:t xml:space="preserve"> </w:t>
      </w:r>
      <w:r w:rsidRPr="0009514D">
        <w:rPr>
          <w:szCs w:val="24"/>
        </w:rPr>
        <w:t>they</w:t>
      </w:r>
      <w:r w:rsidRPr="0009514D">
        <w:rPr>
          <w:spacing w:val="17"/>
          <w:szCs w:val="24"/>
        </w:rPr>
        <w:t xml:space="preserve"> </w:t>
      </w:r>
      <w:r w:rsidRPr="0009514D">
        <w:rPr>
          <w:szCs w:val="24"/>
        </w:rPr>
        <w:t>are</w:t>
      </w:r>
      <w:r w:rsidRPr="0009514D">
        <w:rPr>
          <w:spacing w:val="17"/>
          <w:szCs w:val="24"/>
        </w:rPr>
        <w:t xml:space="preserve"> </w:t>
      </w:r>
      <w:r w:rsidRPr="0009514D">
        <w:rPr>
          <w:szCs w:val="24"/>
        </w:rPr>
        <w:t>simply</w:t>
      </w:r>
      <w:r w:rsidRPr="0009514D">
        <w:rPr>
          <w:spacing w:val="17"/>
          <w:szCs w:val="24"/>
        </w:rPr>
        <w:t xml:space="preserve"> </w:t>
      </w:r>
      <w:r w:rsidRPr="007241DA">
        <w:rPr>
          <w:i/>
          <w:szCs w:val="24"/>
          <w:u w:color="000000"/>
        </w:rPr>
        <w:t>kanephoroi</w:t>
      </w:r>
      <w:r w:rsidRPr="0009514D">
        <w:rPr>
          <w:spacing w:val="17"/>
          <w:szCs w:val="24"/>
          <w:u w:color="000000"/>
        </w:rPr>
        <w:t xml:space="preserve"> </w:t>
      </w:r>
      <w:r w:rsidRPr="0009514D">
        <w:rPr>
          <w:szCs w:val="24"/>
        </w:rPr>
        <w:t>or</w:t>
      </w:r>
      <w:r w:rsidRPr="0009514D">
        <w:rPr>
          <w:spacing w:val="18"/>
          <w:szCs w:val="24"/>
        </w:rPr>
        <w:t xml:space="preserve"> </w:t>
      </w:r>
      <w:r w:rsidRPr="0009514D">
        <w:rPr>
          <w:spacing w:val="-2"/>
          <w:szCs w:val="24"/>
        </w:rPr>
        <w:t>m</w:t>
      </w:r>
      <w:r w:rsidRPr="0009514D">
        <w:rPr>
          <w:szCs w:val="24"/>
        </w:rPr>
        <w:t>aids.</w:t>
      </w:r>
      <w:r w:rsidRPr="0009514D">
        <w:rPr>
          <w:spacing w:val="18"/>
          <w:szCs w:val="24"/>
        </w:rPr>
        <w:t xml:space="preserve"> </w:t>
      </w:r>
      <w:r w:rsidRPr="0009514D">
        <w:rPr>
          <w:szCs w:val="24"/>
        </w:rPr>
        <w:t>The</w:t>
      </w:r>
      <w:r w:rsidRPr="0009514D">
        <w:rPr>
          <w:spacing w:val="18"/>
          <w:szCs w:val="24"/>
        </w:rPr>
        <w:t xml:space="preserve"> </w:t>
      </w:r>
      <w:r w:rsidRPr="0009514D">
        <w:rPr>
          <w:spacing w:val="-2"/>
          <w:szCs w:val="24"/>
        </w:rPr>
        <w:t>m</w:t>
      </w:r>
      <w:r w:rsidRPr="0009514D">
        <w:rPr>
          <w:spacing w:val="-1"/>
          <w:szCs w:val="24"/>
        </w:rPr>
        <w:t>y</w:t>
      </w:r>
      <w:r w:rsidRPr="0009514D">
        <w:rPr>
          <w:spacing w:val="1"/>
          <w:szCs w:val="24"/>
        </w:rPr>
        <w:t>t</w:t>
      </w:r>
      <w:r w:rsidRPr="0009514D">
        <w:rPr>
          <w:spacing w:val="-1"/>
          <w:szCs w:val="24"/>
        </w:rPr>
        <w:t>h</w:t>
      </w:r>
      <w:r w:rsidRPr="0009514D">
        <w:rPr>
          <w:szCs w:val="24"/>
        </w:rPr>
        <w:t>ical</w:t>
      </w:r>
      <w:r w:rsidRPr="0009514D">
        <w:rPr>
          <w:spacing w:val="18"/>
          <w:szCs w:val="24"/>
        </w:rPr>
        <w:t xml:space="preserve"> </w:t>
      </w:r>
      <w:r w:rsidRPr="0009514D">
        <w:rPr>
          <w:spacing w:val="-2"/>
          <w:szCs w:val="24"/>
        </w:rPr>
        <w:t>p</w:t>
      </w:r>
      <w:r w:rsidRPr="0009514D">
        <w:rPr>
          <w:szCs w:val="24"/>
        </w:rPr>
        <w:t>ri</w:t>
      </w:r>
      <w:r w:rsidRPr="0009514D">
        <w:rPr>
          <w:spacing w:val="-2"/>
          <w:szCs w:val="24"/>
        </w:rPr>
        <w:t>e</w:t>
      </w:r>
      <w:r w:rsidRPr="0009514D">
        <w:rPr>
          <w:szCs w:val="24"/>
        </w:rPr>
        <w:t>stess</w:t>
      </w:r>
      <w:r w:rsidRPr="0009514D">
        <w:rPr>
          <w:spacing w:val="17"/>
          <w:szCs w:val="24"/>
        </w:rPr>
        <w:t xml:space="preserve"> </w:t>
      </w:r>
      <w:r w:rsidRPr="0009514D">
        <w:rPr>
          <w:szCs w:val="24"/>
        </w:rPr>
        <w:t>of</w:t>
      </w:r>
      <w:r w:rsidRPr="0009514D">
        <w:rPr>
          <w:spacing w:val="17"/>
          <w:szCs w:val="24"/>
        </w:rPr>
        <w:t xml:space="preserve"> </w:t>
      </w:r>
      <w:r w:rsidRPr="0009514D">
        <w:rPr>
          <w:szCs w:val="24"/>
        </w:rPr>
        <w:t>Athena</w:t>
      </w:r>
      <w:r w:rsidRPr="0009514D">
        <w:rPr>
          <w:spacing w:val="17"/>
          <w:szCs w:val="24"/>
        </w:rPr>
        <w:t xml:space="preserve"> </w:t>
      </w:r>
      <w:r w:rsidRPr="0009514D">
        <w:rPr>
          <w:szCs w:val="24"/>
        </w:rPr>
        <w:t>in</w:t>
      </w:r>
      <w:r w:rsidRPr="0009514D">
        <w:rPr>
          <w:spacing w:val="17"/>
          <w:szCs w:val="24"/>
        </w:rPr>
        <w:t xml:space="preserve"> </w:t>
      </w:r>
      <w:r w:rsidRPr="0009514D">
        <w:rPr>
          <w:szCs w:val="24"/>
        </w:rPr>
        <w:t>Troy</w:t>
      </w:r>
      <w:r w:rsidRPr="0009514D">
        <w:rPr>
          <w:spacing w:val="17"/>
          <w:szCs w:val="24"/>
        </w:rPr>
        <w:t xml:space="preserve"> </w:t>
      </w:r>
      <w:r w:rsidRPr="0009514D">
        <w:rPr>
          <w:szCs w:val="24"/>
        </w:rPr>
        <w:t xml:space="preserve">is </w:t>
      </w:r>
      <w:r w:rsidRPr="0009514D">
        <w:rPr>
          <w:spacing w:val="-1"/>
          <w:szCs w:val="24"/>
        </w:rPr>
        <w:t>know</w:t>
      </w:r>
      <w:r w:rsidRPr="0009514D">
        <w:rPr>
          <w:szCs w:val="24"/>
        </w:rPr>
        <w:t>n</w:t>
      </w:r>
      <w:r w:rsidRPr="0009514D">
        <w:rPr>
          <w:spacing w:val="52"/>
          <w:szCs w:val="24"/>
        </w:rPr>
        <w:t xml:space="preserve"> </w:t>
      </w:r>
      <w:r w:rsidRPr="0009514D">
        <w:rPr>
          <w:spacing w:val="-1"/>
          <w:szCs w:val="24"/>
        </w:rPr>
        <w:t>a</w:t>
      </w:r>
      <w:r w:rsidRPr="0009514D">
        <w:rPr>
          <w:szCs w:val="24"/>
        </w:rPr>
        <w:t>s</w:t>
      </w:r>
      <w:r w:rsidRPr="0009514D">
        <w:rPr>
          <w:spacing w:val="52"/>
          <w:szCs w:val="24"/>
        </w:rPr>
        <w:t xml:space="preserve"> </w:t>
      </w:r>
      <w:r w:rsidRPr="0009514D">
        <w:rPr>
          <w:spacing w:val="-1"/>
          <w:szCs w:val="24"/>
        </w:rPr>
        <w:t>Thean</w:t>
      </w:r>
      <w:r w:rsidRPr="0009514D">
        <w:rPr>
          <w:szCs w:val="24"/>
        </w:rPr>
        <w:t>o,</w:t>
      </w:r>
      <w:r w:rsidRPr="0009514D">
        <w:rPr>
          <w:spacing w:val="52"/>
          <w:szCs w:val="24"/>
        </w:rPr>
        <w:t xml:space="preserve"> </w:t>
      </w:r>
      <w:r w:rsidRPr="0009514D">
        <w:rPr>
          <w:spacing w:val="-1"/>
          <w:szCs w:val="24"/>
        </w:rPr>
        <w:t>an</w:t>
      </w:r>
      <w:r w:rsidRPr="0009514D">
        <w:rPr>
          <w:szCs w:val="24"/>
        </w:rPr>
        <w:t>d</w:t>
      </w:r>
      <w:r w:rsidRPr="0009514D">
        <w:rPr>
          <w:spacing w:val="52"/>
          <w:szCs w:val="24"/>
        </w:rPr>
        <w:t xml:space="preserve"> </w:t>
      </w:r>
      <w:r w:rsidRPr="0009514D">
        <w:rPr>
          <w:spacing w:val="-1"/>
          <w:szCs w:val="24"/>
        </w:rPr>
        <w:t>sh</w:t>
      </w:r>
      <w:r w:rsidRPr="0009514D">
        <w:rPr>
          <w:szCs w:val="24"/>
        </w:rPr>
        <w:t>e</w:t>
      </w:r>
      <w:r w:rsidRPr="0009514D">
        <w:rPr>
          <w:spacing w:val="52"/>
          <w:szCs w:val="24"/>
        </w:rPr>
        <w:t xml:space="preserve"> </w:t>
      </w:r>
      <w:r w:rsidRPr="0009514D">
        <w:rPr>
          <w:spacing w:val="-1"/>
          <w:szCs w:val="24"/>
        </w:rPr>
        <w:t>appear</w:t>
      </w:r>
      <w:r w:rsidRPr="0009514D">
        <w:rPr>
          <w:szCs w:val="24"/>
        </w:rPr>
        <w:t>s</w:t>
      </w:r>
      <w:r w:rsidRPr="0009514D">
        <w:rPr>
          <w:spacing w:val="53"/>
          <w:szCs w:val="24"/>
        </w:rPr>
        <w:t xml:space="preserve"> </w:t>
      </w:r>
      <w:r w:rsidRPr="0009514D">
        <w:rPr>
          <w:szCs w:val="24"/>
        </w:rPr>
        <w:t>in</w:t>
      </w:r>
      <w:r w:rsidRPr="0009514D">
        <w:rPr>
          <w:spacing w:val="52"/>
          <w:szCs w:val="24"/>
        </w:rPr>
        <w:t xml:space="preserve"> </w:t>
      </w:r>
      <w:r w:rsidRPr="0009514D">
        <w:rPr>
          <w:szCs w:val="24"/>
        </w:rPr>
        <w:t>several</w:t>
      </w:r>
      <w:r w:rsidRPr="0009514D">
        <w:rPr>
          <w:spacing w:val="52"/>
          <w:szCs w:val="24"/>
        </w:rPr>
        <w:t xml:space="preserve"> </w:t>
      </w:r>
      <w:r w:rsidRPr="0009514D">
        <w:rPr>
          <w:szCs w:val="24"/>
        </w:rPr>
        <w:t>representations.</w:t>
      </w:r>
      <w:r w:rsidRPr="0009514D">
        <w:rPr>
          <w:spacing w:val="52"/>
          <w:szCs w:val="24"/>
        </w:rPr>
        <w:t xml:space="preserve"> </w:t>
      </w:r>
      <w:r w:rsidRPr="0009514D">
        <w:rPr>
          <w:spacing w:val="-1"/>
          <w:szCs w:val="24"/>
        </w:rPr>
        <w:t>Fo</w:t>
      </w:r>
      <w:r w:rsidRPr="0009514D">
        <w:rPr>
          <w:szCs w:val="24"/>
        </w:rPr>
        <w:t>r</w:t>
      </w:r>
      <w:r w:rsidRPr="0009514D">
        <w:rPr>
          <w:spacing w:val="52"/>
          <w:szCs w:val="24"/>
        </w:rPr>
        <w:t xml:space="preserve"> </w:t>
      </w:r>
      <w:r w:rsidRPr="0009514D">
        <w:rPr>
          <w:spacing w:val="-1"/>
          <w:szCs w:val="24"/>
        </w:rPr>
        <w:t>depiction</w:t>
      </w:r>
      <w:r w:rsidRPr="0009514D">
        <w:rPr>
          <w:szCs w:val="24"/>
        </w:rPr>
        <w:t>s</w:t>
      </w:r>
      <w:r w:rsidRPr="0009514D">
        <w:rPr>
          <w:spacing w:val="52"/>
          <w:szCs w:val="24"/>
        </w:rPr>
        <w:t xml:space="preserve"> </w:t>
      </w:r>
      <w:r w:rsidRPr="0009514D">
        <w:rPr>
          <w:spacing w:val="-1"/>
          <w:szCs w:val="24"/>
        </w:rPr>
        <w:t>o</w:t>
      </w:r>
      <w:r w:rsidRPr="0009514D">
        <w:rPr>
          <w:szCs w:val="24"/>
        </w:rPr>
        <w:t>f</w:t>
      </w:r>
      <w:r w:rsidRPr="0009514D">
        <w:rPr>
          <w:spacing w:val="52"/>
          <w:szCs w:val="24"/>
        </w:rPr>
        <w:t xml:space="preserve"> </w:t>
      </w:r>
      <w:r w:rsidRPr="0009514D">
        <w:rPr>
          <w:spacing w:val="-1"/>
          <w:szCs w:val="24"/>
        </w:rPr>
        <w:t>Thean</w:t>
      </w:r>
      <w:r w:rsidRPr="0009514D">
        <w:rPr>
          <w:szCs w:val="24"/>
        </w:rPr>
        <w:t>o</w:t>
      </w:r>
      <w:r w:rsidR="00026A7C">
        <w:rPr>
          <w:szCs w:val="24"/>
        </w:rPr>
        <w:t>,</w:t>
      </w:r>
      <w:r w:rsidRPr="0009514D">
        <w:rPr>
          <w:spacing w:val="52"/>
          <w:szCs w:val="24"/>
        </w:rPr>
        <w:t xml:space="preserve"> </w:t>
      </w:r>
      <w:r w:rsidRPr="0009514D">
        <w:rPr>
          <w:spacing w:val="-1"/>
          <w:szCs w:val="24"/>
        </w:rPr>
        <w:t xml:space="preserve">see </w:t>
      </w:r>
      <w:r w:rsidRPr="0009514D">
        <w:rPr>
          <w:szCs w:val="24"/>
        </w:rPr>
        <w:t>Mantis</w:t>
      </w:r>
      <w:r w:rsidR="00026A7C">
        <w:rPr>
          <w:szCs w:val="24"/>
        </w:rPr>
        <w:t xml:space="preserve"> (supra)</w:t>
      </w:r>
      <w:r w:rsidRPr="0009514D">
        <w:rPr>
          <w:szCs w:val="24"/>
        </w:rPr>
        <w:t>,</w:t>
      </w:r>
      <w:r w:rsidRPr="0009514D">
        <w:rPr>
          <w:spacing w:val="27"/>
          <w:szCs w:val="24"/>
        </w:rPr>
        <w:t xml:space="preserve"> </w:t>
      </w:r>
      <w:r w:rsidRPr="0009514D">
        <w:rPr>
          <w:szCs w:val="24"/>
        </w:rPr>
        <w:t>pp.</w:t>
      </w:r>
      <w:r w:rsidRPr="0009514D">
        <w:rPr>
          <w:spacing w:val="27"/>
          <w:szCs w:val="24"/>
        </w:rPr>
        <w:t xml:space="preserve"> </w:t>
      </w:r>
      <w:r w:rsidRPr="0009514D">
        <w:rPr>
          <w:szCs w:val="24"/>
        </w:rPr>
        <w:t>72</w:t>
      </w:r>
      <w:r w:rsidR="007E0D11">
        <w:rPr>
          <w:szCs w:val="24"/>
        </w:rPr>
        <w:t>–</w:t>
      </w:r>
      <w:r w:rsidRPr="0009514D">
        <w:rPr>
          <w:szCs w:val="24"/>
        </w:rPr>
        <w:t>80;</w:t>
      </w:r>
      <w:r w:rsidRPr="0009514D">
        <w:rPr>
          <w:spacing w:val="27"/>
          <w:szCs w:val="24"/>
        </w:rPr>
        <w:t xml:space="preserve"> </w:t>
      </w:r>
      <w:r w:rsidR="00B25256">
        <w:rPr>
          <w:spacing w:val="27"/>
          <w:szCs w:val="24"/>
        </w:rPr>
        <w:t>{{</w:t>
      </w:r>
      <w:r w:rsidRPr="0009514D">
        <w:rPr>
          <w:szCs w:val="24"/>
        </w:rPr>
        <w:t>Moret,</w:t>
      </w:r>
      <w:r w:rsidRPr="0009514D">
        <w:rPr>
          <w:spacing w:val="27"/>
          <w:szCs w:val="24"/>
        </w:rPr>
        <w:t xml:space="preserve"> </w:t>
      </w:r>
      <w:r w:rsidRPr="007241DA">
        <w:rPr>
          <w:i/>
          <w:szCs w:val="24"/>
        </w:rPr>
        <w:t>Ilioupersi</w:t>
      </w:r>
      <w:r w:rsidRPr="007241DA">
        <w:rPr>
          <w:i/>
          <w:spacing w:val="-1"/>
          <w:szCs w:val="24"/>
        </w:rPr>
        <w:t>s</w:t>
      </w:r>
      <w:r w:rsidR="00B25256">
        <w:rPr>
          <w:spacing w:val="-1"/>
          <w:szCs w:val="24"/>
        </w:rPr>
        <w:t>}}</w:t>
      </w:r>
      <w:r w:rsidRPr="0009514D">
        <w:rPr>
          <w:szCs w:val="24"/>
        </w:rPr>
        <w:t>,</w:t>
      </w:r>
      <w:r w:rsidRPr="0009514D">
        <w:rPr>
          <w:spacing w:val="27"/>
          <w:szCs w:val="24"/>
        </w:rPr>
        <w:t xml:space="preserve"> </w:t>
      </w:r>
      <w:r w:rsidRPr="0009514D">
        <w:rPr>
          <w:szCs w:val="24"/>
        </w:rPr>
        <w:t>Index</w:t>
      </w:r>
      <w:r w:rsidR="00026A7C">
        <w:rPr>
          <w:szCs w:val="24"/>
        </w:rPr>
        <w:t>,</w:t>
      </w:r>
      <w:r w:rsidRPr="0009514D">
        <w:rPr>
          <w:spacing w:val="27"/>
          <w:szCs w:val="24"/>
        </w:rPr>
        <w:t xml:space="preserve"> </w:t>
      </w:r>
      <w:r w:rsidRPr="0009514D">
        <w:rPr>
          <w:szCs w:val="24"/>
        </w:rPr>
        <w:t>s.v.</w:t>
      </w:r>
      <w:r w:rsidRPr="0009514D">
        <w:rPr>
          <w:spacing w:val="27"/>
          <w:szCs w:val="24"/>
        </w:rPr>
        <w:t xml:space="preserve"> </w:t>
      </w:r>
      <w:r w:rsidR="0014163B" w:rsidRPr="0009514D">
        <w:rPr>
          <w:szCs w:val="24"/>
        </w:rPr>
        <w:t>“</w:t>
      </w:r>
      <w:r w:rsidRPr="0009514D">
        <w:rPr>
          <w:szCs w:val="24"/>
        </w:rPr>
        <w:t>Théano</w:t>
      </w:r>
      <w:r w:rsidR="0014163B" w:rsidRPr="0009514D">
        <w:rPr>
          <w:szCs w:val="24"/>
        </w:rPr>
        <w:t>”</w:t>
      </w:r>
      <w:r w:rsidRPr="0009514D">
        <w:rPr>
          <w:szCs w:val="24"/>
        </w:rPr>
        <w:t>;</w:t>
      </w:r>
      <w:r w:rsidRPr="0009514D">
        <w:rPr>
          <w:spacing w:val="27"/>
          <w:szCs w:val="24"/>
        </w:rPr>
        <w:t xml:space="preserve"> </w:t>
      </w:r>
      <w:r w:rsidRPr="0009514D">
        <w:rPr>
          <w:szCs w:val="24"/>
        </w:rPr>
        <w:t>A.</w:t>
      </w:r>
      <w:r w:rsidRPr="0009514D">
        <w:rPr>
          <w:spacing w:val="27"/>
          <w:szCs w:val="24"/>
        </w:rPr>
        <w:t xml:space="preserve"> </w:t>
      </w:r>
      <w:r w:rsidRPr="0009514D">
        <w:rPr>
          <w:szCs w:val="24"/>
        </w:rPr>
        <w:t>Lezzi-Hafter,</w:t>
      </w:r>
      <w:r w:rsidRPr="0009514D">
        <w:rPr>
          <w:spacing w:val="27"/>
          <w:szCs w:val="24"/>
        </w:rPr>
        <w:t xml:space="preserve"> </w:t>
      </w:r>
      <w:r w:rsidRPr="0009514D">
        <w:rPr>
          <w:szCs w:val="24"/>
        </w:rPr>
        <w:t>in</w:t>
      </w:r>
      <w:r w:rsidRPr="0009514D">
        <w:rPr>
          <w:spacing w:val="27"/>
          <w:szCs w:val="24"/>
        </w:rPr>
        <w:t xml:space="preserve"> </w:t>
      </w:r>
      <w:r w:rsidR="00EC752B">
        <w:rPr>
          <w:spacing w:val="-1"/>
          <w:szCs w:val="24"/>
        </w:rPr>
        <w:t>{{</w:t>
      </w:r>
      <w:r w:rsidR="00EC752B" w:rsidRPr="00E6479C">
        <w:rPr>
          <w:i/>
          <w:spacing w:val="-1"/>
          <w:szCs w:val="24"/>
        </w:rPr>
        <w:t>LIMC</w:t>
      </w:r>
      <w:r w:rsidR="00EC752B" w:rsidRPr="00E6479C">
        <w:rPr>
          <w:spacing w:val="-1"/>
          <w:szCs w:val="24"/>
        </w:rPr>
        <w:t>}}</w:t>
      </w:r>
      <w:r w:rsidRPr="0009514D">
        <w:rPr>
          <w:szCs w:val="24"/>
        </w:rPr>
        <w:t xml:space="preserve">, </w:t>
      </w:r>
      <w:r w:rsidRPr="0009514D">
        <w:rPr>
          <w:spacing w:val="-1"/>
          <w:szCs w:val="24"/>
        </w:rPr>
        <w:t>vol</w:t>
      </w:r>
      <w:r w:rsidRPr="0009514D">
        <w:rPr>
          <w:szCs w:val="24"/>
        </w:rPr>
        <w:t>.</w:t>
      </w:r>
      <w:r w:rsidRPr="0009514D">
        <w:rPr>
          <w:spacing w:val="17"/>
          <w:szCs w:val="24"/>
        </w:rPr>
        <w:t xml:space="preserve"> </w:t>
      </w:r>
      <w:r w:rsidRPr="0009514D">
        <w:rPr>
          <w:szCs w:val="24"/>
        </w:rPr>
        <w:t>7</w:t>
      </w:r>
      <w:r w:rsidRPr="0009514D">
        <w:rPr>
          <w:spacing w:val="17"/>
          <w:szCs w:val="24"/>
        </w:rPr>
        <w:t xml:space="preserve"> </w:t>
      </w:r>
      <w:r w:rsidRPr="0009514D">
        <w:rPr>
          <w:spacing w:val="-1"/>
          <w:szCs w:val="24"/>
        </w:rPr>
        <w:t>(</w:t>
      </w:r>
      <w:r w:rsidR="00D77ED5" w:rsidRPr="0009514D">
        <w:rPr>
          <w:spacing w:val="-1"/>
          <w:szCs w:val="24"/>
        </w:rPr>
        <w:t>[</w:t>
      </w:r>
      <w:r w:rsidRPr="0009514D">
        <w:rPr>
          <w:spacing w:val="-1"/>
          <w:szCs w:val="24"/>
        </w:rPr>
        <w:t>1994</w:t>
      </w:r>
      <w:r w:rsidR="00D77ED5" w:rsidRPr="0009514D">
        <w:rPr>
          <w:spacing w:val="-1"/>
          <w:szCs w:val="24"/>
        </w:rPr>
        <w:t>]</w:t>
      </w:r>
      <w:r w:rsidRPr="0009514D">
        <w:rPr>
          <w:szCs w:val="24"/>
        </w:rPr>
        <w:t>,</w:t>
      </w:r>
      <w:r w:rsidRPr="0009514D">
        <w:rPr>
          <w:spacing w:val="17"/>
          <w:szCs w:val="24"/>
        </w:rPr>
        <w:t xml:space="preserve"> </w:t>
      </w:r>
      <w:r w:rsidRPr="0009514D">
        <w:rPr>
          <w:spacing w:val="-1"/>
          <w:szCs w:val="24"/>
        </w:rPr>
        <w:t>pt</w:t>
      </w:r>
      <w:r w:rsidRPr="0009514D">
        <w:rPr>
          <w:szCs w:val="24"/>
        </w:rPr>
        <w:t>.</w:t>
      </w:r>
      <w:r w:rsidRPr="0009514D">
        <w:rPr>
          <w:spacing w:val="17"/>
          <w:szCs w:val="24"/>
        </w:rPr>
        <w:t xml:space="preserve"> </w:t>
      </w:r>
      <w:r w:rsidRPr="0009514D">
        <w:rPr>
          <w:spacing w:val="-1"/>
          <w:szCs w:val="24"/>
        </w:rPr>
        <w:t>1</w:t>
      </w:r>
      <w:r w:rsidRPr="0009514D">
        <w:rPr>
          <w:szCs w:val="24"/>
        </w:rPr>
        <w:t>,</w:t>
      </w:r>
      <w:r w:rsidRPr="0009514D">
        <w:rPr>
          <w:spacing w:val="17"/>
          <w:szCs w:val="24"/>
        </w:rPr>
        <w:t xml:space="preserve"> </w:t>
      </w:r>
      <w:r w:rsidRPr="0009514D">
        <w:rPr>
          <w:spacing w:val="-1"/>
          <w:szCs w:val="24"/>
        </w:rPr>
        <w:t>pp</w:t>
      </w:r>
      <w:r w:rsidRPr="0009514D">
        <w:rPr>
          <w:szCs w:val="24"/>
        </w:rPr>
        <w:t>.</w:t>
      </w:r>
      <w:r w:rsidRPr="0009514D">
        <w:rPr>
          <w:spacing w:val="17"/>
          <w:szCs w:val="24"/>
        </w:rPr>
        <w:t xml:space="preserve"> </w:t>
      </w:r>
      <w:r w:rsidRPr="0009514D">
        <w:rPr>
          <w:spacing w:val="-1"/>
          <w:szCs w:val="24"/>
        </w:rPr>
        <w:t>911</w:t>
      </w:r>
      <w:r w:rsidR="007E0D11">
        <w:rPr>
          <w:spacing w:val="-1"/>
          <w:szCs w:val="24"/>
        </w:rPr>
        <w:t>–</w:t>
      </w:r>
      <w:r w:rsidRPr="0009514D">
        <w:rPr>
          <w:spacing w:val="-1"/>
          <w:szCs w:val="24"/>
        </w:rPr>
        <w:t>13</w:t>
      </w:r>
      <w:r w:rsidRPr="0009514D">
        <w:rPr>
          <w:szCs w:val="24"/>
        </w:rPr>
        <w:t>,</w:t>
      </w:r>
      <w:r w:rsidRPr="0009514D">
        <w:rPr>
          <w:spacing w:val="17"/>
          <w:szCs w:val="24"/>
        </w:rPr>
        <w:t xml:space="preserve"> </w:t>
      </w:r>
      <w:r w:rsidRPr="0009514D">
        <w:rPr>
          <w:spacing w:val="-1"/>
          <w:szCs w:val="24"/>
        </w:rPr>
        <w:t>s.v</w:t>
      </w:r>
      <w:r w:rsidRPr="0009514D">
        <w:rPr>
          <w:szCs w:val="24"/>
        </w:rPr>
        <w:t>.</w:t>
      </w:r>
      <w:r w:rsidRPr="0009514D">
        <w:rPr>
          <w:spacing w:val="17"/>
          <w:szCs w:val="24"/>
        </w:rPr>
        <w:t xml:space="preserve"> </w:t>
      </w:r>
      <w:r w:rsidR="0014163B" w:rsidRPr="0009514D">
        <w:rPr>
          <w:spacing w:val="-1"/>
          <w:szCs w:val="24"/>
        </w:rPr>
        <w:t>“</w:t>
      </w:r>
      <w:r w:rsidRPr="0009514D">
        <w:rPr>
          <w:spacing w:val="-1"/>
          <w:szCs w:val="24"/>
        </w:rPr>
        <w:t>Thean</w:t>
      </w:r>
      <w:r w:rsidRPr="0009514D">
        <w:rPr>
          <w:szCs w:val="24"/>
        </w:rPr>
        <w:t>o</w:t>
      </w:r>
      <w:r w:rsidRPr="0009514D">
        <w:rPr>
          <w:spacing w:val="17"/>
          <w:szCs w:val="24"/>
        </w:rPr>
        <w:t xml:space="preserve"> </w:t>
      </w:r>
      <w:r w:rsidRPr="0009514D">
        <w:rPr>
          <w:spacing w:val="-1"/>
          <w:szCs w:val="24"/>
        </w:rPr>
        <w:t>I</w:t>
      </w:r>
      <w:r w:rsidR="007E0D11">
        <w:rPr>
          <w:spacing w:val="-1"/>
          <w:szCs w:val="24"/>
        </w:rPr>
        <w:t>.</w:t>
      </w:r>
      <w:r w:rsidR="0014163B" w:rsidRPr="0009514D">
        <w:rPr>
          <w:szCs w:val="24"/>
        </w:rPr>
        <w:t>”</w:t>
      </w:r>
      <w:r w:rsidRPr="0009514D">
        <w:rPr>
          <w:b/>
          <w:bCs/>
          <w:spacing w:val="18"/>
          <w:szCs w:val="24"/>
        </w:rPr>
        <w:t xml:space="preserve"> </w:t>
      </w:r>
      <w:r w:rsidRPr="0009514D">
        <w:rPr>
          <w:szCs w:val="24"/>
        </w:rPr>
        <w:t>For</w:t>
      </w:r>
      <w:r w:rsidRPr="0009514D">
        <w:rPr>
          <w:spacing w:val="18"/>
          <w:szCs w:val="24"/>
        </w:rPr>
        <w:t xml:space="preserve"> </w:t>
      </w:r>
      <w:r w:rsidRPr="0009514D">
        <w:rPr>
          <w:szCs w:val="24"/>
        </w:rPr>
        <w:t>her</w:t>
      </w:r>
      <w:r w:rsidRPr="0009514D">
        <w:rPr>
          <w:spacing w:val="18"/>
          <w:szCs w:val="24"/>
        </w:rPr>
        <w:t xml:space="preserve"> </w:t>
      </w:r>
      <w:r w:rsidRPr="0009514D">
        <w:rPr>
          <w:spacing w:val="-2"/>
          <w:szCs w:val="24"/>
        </w:rPr>
        <w:t>p</w:t>
      </w:r>
      <w:r w:rsidRPr="0009514D">
        <w:rPr>
          <w:spacing w:val="-1"/>
          <w:szCs w:val="24"/>
        </w:rPr>
        <w:t>r</w:t>
      </w:r>
      <w:r w:rsidRPr="0009514D">
        <w:rPr>
          <w:szCs w:val="24"/>
        </w:rPr>
        <w:t>esence</w:t>
      </w:r>
      <w:r w:rsidRPr="0009514D">
        <w:rPr>
          <w:spacing w:val="18"/>
          <w:szCs w:val="24"/>
        </w:rPr>
        <w:t xml:space="preserve"> </w:t>
      </w:r>
      <w:r w:rsidRPr="0009514D">
        <w:rPr>
          <w:szCs w:val="24"/>
        </w:rPr>
        <w:t>at</w:t>
      </w:r>
      <w:r w:rsidRPr="0009514D">
        <w:rPr>
          <w:spacing w:val="18"/>
          <w:szCs w:val="24"/>
        </w:rPr>
        <w:t xml:space="preserve"> </w:t>
      </w:r>
      <w:r w:rsidRPr="0009514D">
        <w:rPr>
          <w:szCs w:val="24"/>
        </w:rPr>
        <w:t>t</w:t>
      </w:r>
      <w:r w:rsidRPr="0009514D">
        <w:rPr>
          <w:spacing w:val="-2"/>
          <w:szCs w:val="24"/>
        </w:rPr>
        <w:t>h</w:t>
      </w:r>
      <w:r w:rsidRPr="0009514D">
        <w:rPr>
          <w:szCs w:val="24"/>
        </w:rPr>
        <w:t>e</w:t>
      </w:r>
      <w:r w:rsidRPr="0009514D">
        <w:rPr>
          <w:spacing w:val="18"/>
          <w:szCs w:val="24"/>
        </w:rPr>
        <w:t xml:space="preserve"> </w:t>
      </w:r>
      <w:r w:rsidRPr="0009514D">
        <w:rPr>
          <w:szCs w:val="24"/>
        </w:rPr>
        <w:t>ra</w:t>
      </w:r>
      <w:r w:rsidRPr="0009514D">
        <w:rPr>
          <w:spacing w:val="-2"/>
          <w:szCs w:val="24"/>
        </w:rPr>
        <w:t>p</w:t>
      </w:r>
      <w:r w:rsidRPr="0009514D">
        <w:rPr>
          <w:szCs w:val="24"/>
        </w:rPr>
        <w:t>e</w:t>
      </w:r>
      <w:r w:rsidRPr="0009514D">
        <w:rPr>
          <w:spacing w:val="18"/>
          <w:szCs w:val="24"/>
        </w:rPr>
        <w:t xml:space="preserve"> </w:t>
      </w:r>
      <w:r w:rsidRPr="0009514D">
        <w:rPr>
          <w:szCs w:val="24"/>
        </w:rPr>
        <w:t>of</w:t>
      </w:r>
      <w:r w:rsidRPr="0009514D">
        <w:rPr>
          <w:spacing w:val="18"/>
          <w:szCs w:val="24"/>
        </w:rPr>
        <w:t xml:space="preserve"> </w:t>
      </w:r>
      <w:r w:rsidRPr="0009514D">
        <w:rPr>
          <w:spacing w:val="-2"/>
          <w:szCs w:val="24"/>
        </w:rPr>
        <w:t>K</w:t>
      </w:r>
      <w:r w:rsidRPr="0009514D">
        <w:rPr>
          <w:szCs w:val="24"/>
        </w:rPr>
        <w:t>assandra</w:t>
      </w:r>
      <w:r w:rsidR="00026A7C">
        <w:rPr>
          <w:szCs w:val="24"/>
        </w:rPr>
        <w:t>,</w:t>
      </w:r>
      <w:r w:rsidRPr="0009514D">
        <w:rPr>
          <w:spacing w:val="18"/>
          <w:szCs w:val="24"/>
        </w:rPr>
        <w:t xml:space="preserve"> </w:t>
      </w:r>
      <w:r w:rsidRPr="0009514D">
        <w:rPr>
          <w:szCs w:val="24"/>
        </w:rPr>
        <w:t>cf. another</w:t>
      </w:r>
      <w:r w:rsidRPr="0009514D">
        <w:rPr>
          <w:spacing w:val="14"/>
          <w:szCs w:val="24"/>
        </w:rPr>
        <w:t xml:space="preserve"> </w:t>
      </w:r>
      <w:r w:rsidRPr="0009514D">
        <w:rPr>
          <w:szCs w:val="24"/>
        </w:rPr>
        <w:t>vol</w:t>
      </w:r>
      <w:r w:rsidRPr="0009514D">
        <w:rPr>
          <w:spacing w:val="-2"/>
          <w:szCs w:val="24"/>
        </w:rPr>
        <w:t>u</w:t>
      </w:r>
      <w:r w:rsidRPr="0009514D">
        <w:rPr>
          <w:szCs w:val="24"/>
        </w:rPr>
        <w:t>te</w:t>
      </w:r>
      <w:r w:rsidRPr="0009514D">
        <w:rPr>
          <w:spacing w:val="14"/>
          <w:szCs w:val="24"/>
        </w:rPr>
        <w:t xml:space="preserve"> </w:t>
      </w:r>
      <w:r w:rsidRPr="0009514D">
        <w:rPr>
          <w:szCs w:val="24"/>
        </w:rPr>
        <w:t>krater</w:t>
      </w:r>
      <w:r w:rsidRPr="0009514D">
        <w:rPr>
          <w:spacing w:val="14"/>
          <w:szCs w:val="24"/>
        </w:rPr>
        <w:t xml:space="preserve"> </w:t>
      </w:r>
      <w:r w:rsidRPr="0009514D">
        <w:rPr>
          <w:szCs w:val="24"/>
        </w:rPr>
        <w:t>by</w:t>
      </w:r>
      <w:r w:rsidRPr="0009514D">
        <w:rPr>
          <w:spacing w:val="14"/>
          <w:szCs w:val="24"/>
        </w:rPr>
        <w:t xml:space="preserve"> </w:t>
      </w:r>
      <w:r w:rsidRPr="0009514D">
        <w:rPr>
          <w:szCs w:val="24"/>
        </w:rPr>
        <w:t>the</w:t>
      </w:r>
      <w:r w:rsidRPr="0009514D">
        <w:rPr>
          <w:spacing w:val="14"/>
          <w:szCs w:val="24"/>
        </w:rPr>
        <w:t xml:space="preserve"> </w:t>
      </w:r>
      <w:r w:rsidRPr="0009514D">
        <w:rPr>
          <w:szCs w:val="24"/>
        </w:rPr>
        <w:t>Group</w:t>
      </w:r>
      <w:r w:rsidRPr="0009514D">
        <w:rPr>
          <w:spacing w:val="14"/>
          <w:szCs w:val="24"/>
        </w:rPr>
        <w:t xml:space="preserve"> </w:t>
      </w:r>
      <w:r w:rsidRPr="0009514D">
        <w:rPr>
          <w:szCs w:val="24"/>
        </w:rPr>
        <w:t>of</w:t>
      </w:r>
      <w:r w:rsidRPr="0009514D">
        <w:rPr>
          <w:spacing w:val="14"/>
          <w:szCs w:val="24"/>
        </w:rPr>
        <w:t xml:space="preserve"> </w:t>
      </w:r>
      <w:r w:rsidRPr="0009514D">
        <w:rPr>
          <w:szCs w:val="24"/>
        </w:rPr>
        <w:t>Polygnotos</w:t>
      </w:r>
      <w:r w:rsidRPr="0009514D">
        <w:rPr>
          <w:spacing w:val="13"/>
          <w:szCs w:val="24"/>
        </w:rPr>
        <w:t xml:space="preserve"> </w:t>
      </w:r>
      <w:r w:rsidRPr="0009514D">
        <w:rPr>
          <w:szCs w:val="24"/>
        </w:rPr>
        <w:t>in</w:t>
      </w:r>
      <w:r w:rsidRPr="0009514D">
        <w:rPr>
          <w:spacing w:val="14"/>
          <w:szCs w:val="24"/>
        </w:rPr>
        <w:t xml:space="preserve"> </w:t>
      </w:r>
      <w:r w:rsidRPr="0009514D">
        <w:rPr>
          <w:szCs w:val="24"/>
        </w:rPr>
        <w:t>Tarant</w:t>
      </w:r>
      <w:r w:rsidRPr="0009514D">
        <w:rPr>
          <w:spacing w:val="-1"/>
          <w:szCs w:val="24"/>
        </w:rPr>
        <w:t>o</w:t>
      </w:r>
      <w:r w:rsidRPr="0009514D">
        <w:rPr>
          <w:szCs w:val="24"/>
        </w:rPr>
        <w:t>,</w:t>
      </w:r>
      <w:r w:rsidRPr="0009514D">
        <w:rPr>
          <w:spacing w:val="14"/>
          <w:szCs w:val="24"/>
        </w:rPr>
        <w:t xml:space="preserve"> </w:t>
      </w:r>
      <w:r w:rsidRPr="0009514D">
        <w:rPr>
          <w:szCs w:val="24"/>
        </w:rPr>
        <w:t>Museo</w:t>
      </w:r>
      <w:r w:rsidRPr="0009514D">
        <w:rPr>
          <w:spacing w:val="14"/>
          <w:szCs w:val="24"/>
        </w:rPr>
        <w:t xml:space="preserve"> </w:t>
      </w:r>
      <w:r w:rsidRPr="0009514D">
        <w:rPr>
          <w:szCs w:val="24"/>
        </w:rPr>
        <w:t>Nazionale</w:t>
      </w:r>
      <w:r w:rsidRPr="0009514D">
        <w:rPr>
          <w:spacing w:val="14"/>
          <w:szCs w:val="24"/>
        </w:rPr>
        <w:t xml:space="preserve"> </w:t>
      </w:r>
      <w:r w:rsidRPr="0009514D">
        <w:rPr>
          <w:szCs w:val="24"/>
        </w:rPr>
        <w:t>T</w:t>
      </w:r>
      <w:r w:rsidRPr="0009514D">
        <w:rPr>
          <w:spacing w:val="14"/>
          <w:szCs w:val="24"/>
        </w:rPr>
        <w:t xml:space="preserve"> </w:t>
      </w:r>
      <w:r w:rsidRPr="0009514D">
        <w:rPr>
          <w:szCs w:val="24"/>
        </w:rPr>
        <w:t>11</w:t>
      </w:r>
      <w:r w:rsidRPr="0009514D">
        <w:rPr>
          <w:spacing w:val="14"/>
          <w:szCs w:val="24"/>
        </w:rPr>
        <w:t xml:space="preserve"> </w:t>
      </w:r>
      <w:r w:rsidRPr="0009514D">
        <w:rPr>
          <w:szCs w:val="24"/>
        </w:rPr>
        <w:t>(A.</w:t>
      </w:r>
      <w:r w:rsidRPr="0009514D">
        <w:rPr>
          <w:spacing w:val="14"/>
          <w:szCs w:val="24"/>
        </w:rPr>
        <w:t xml:space="preserve"> </w:t>
      </w:r>
      <w:r w:rsidRPr="0009514D">
        <w:rPr>
          <w:szCs w:val="24"/>
        </w:rPr>
        <w:t xml:space="preserve">Lezzi-Hafter, in </w:t>
      </w:r>
      <w:r w:rsidR="00EC752B">
        <w:rPr>
          <w:spacing w:val="-1"/>
          <w:szCs w:val="24"/>
        </w:rPr>
        <w:t>{{</w:t>
      </w:r>
      <w:r w:rsidR="00EC752B" w:rsidRPr="00E6479C">
        <w:rPr>
          <w:i/>
          <w:spacing w:val="-1"/>
          <w:szCs w:val="24"/>
        </w:rPr>
        <w:t>LIMC</w:t>
      </w:r>
      <w:r w:rsidR="00EC752B" w:rsidRPr="00E6479C">
        <w:rPr>
          <w:spacing w:val="-1"/>
          <w:szCs w:val="24"/>
        </w:rPr>
        <w:t>}}</w:t>
      </w:r>
      <w:r w:rsidRPr="0009514D">
        <w:rPr>
          <w:szCs w:val="24"/>
        </w:rPr>
        <w:t xml:space="preserve">, vol. 7 (1994), pt. 1, p. 912, no. 7, s.v. </w:t>
      </w:r>
      <w:r w:rsidR="0014163B" w:rsidRPr="0009514D">
        <w:rPr>
          <w:szCs w:val="24"/>
        </w:rPr>
        <w:t>“</w:t>
      </w:r>
      <w:r w:rsidRPr="0009514D">
        <w:rPr>
          <w:szCs w:val="24"/>
        </w:rPr>
        <w:t>Theano I</w:t>
      </w:r>
      <w:r w:rsidR="0014163B" w:rsidRPr="0009514D">
        <w:rPr>
          <w:szCs w:val="24"/>
        </w:rPr>
        <w:t>”</w:t>
      </w:r>
      <w:r w:rsidRPr="0009514D">
        <w:rPr>
          <w:szCs w:val="24"/>
        </w:rPr>
        <w:t>) in which Theano (inscribed) clutc</w:t>
      </w:r>
      <w:r w:rsidRPr="0009514D">
        <w:rPr>
          <w:spacing w:val="-2"/>
          <w:szCs w:val="24"/>
        </w:rPr>
        <w:t>h</w:t>
      </w:r>
      <w:r w:rsidRPr="0009514D">
        <w:rPr>
          <w:szCs w:val="24"/>
        </w:rPr>
        <w:t>es</w:t>
      </w:r>
      <w:r w:rsidRPr="0009514D">
        <w:rPr>
          <w:spacing w:val="4"/>
          <w:szCs w:val="24"/>
        </w:rPr>
        <w:t xml:space="preserve"> </w:t>
      </w:r>
      <w:r w:rsidRPr="0009514D">
        <w:rPr>
          <w:szCs w:val="24"/>
        </w:rPr>
        <w:t>the</w:t>
      </w:r>
      <w:r w:rsidRPr="0009514D">
        <w:rPr>
          <w:spacing w:val="4"/>
          <w:szCs w:val="24"/>
        </w:rPr>
        <w:t xml:space="preserve"> </w:t>
      </w:r>
      <w:r w:rsidRPr="0009514D">
        <w:rPr>
          <w:szCs w:val="24"/>
        </w:rPr>
        <w:t>stat</w:t>
      </w:r>
      <w:r w:rsidRPr="0009514D">
        <w:rPr>
          <w:spacing w:val="-2"/>
          <w:szCs w:val="24"/>
        </w:rPr>
        <w:t>u</w:t>
      </w:r>
      <w:r w:rsidRPr="0009514D">
        <w:rPr>
          <w:szCs w:val="24"/>
        </w:rPr>
        <w:t>e</w:t>
      </w:r>
      <w:r w:rsidRPr="0009514D">
        <w:rPr>
          <w:spacing w:val="5"/>
          <w:szCs w:val="24"/>
        </w:rPr>
        <w:t xml:space="preserve"> </w:t>
      </w:r>
      <w:r w:rsidRPr="0009514D">
        <w:rPr>
          <w:szCs w:val="24"/>
        </w:rPr>
        <w:t>of</w:t>
      </w:r>
      <w:r w:rsidRPr="0009514D">
        <w:rPr>
          <w:spacing w:val="4"/>
          <w:szCs w:val="24"/>
        </w:rPr>
        <w:t xml:space="preserve"> </w:t>
      </w:r>
      <w:r w:rsidRPr="0009514D">
        <w:rPr>
          <w:szCs w:val="24"/>
        </w:rPr>
        <w:t>A</w:t>
      </w:r>
      <w:r w:rsidRPr="0009514D">
        <w:rPr>
          <w:spacing w:val="1"/>
          <w:szCs w:val="24"/>
        </w:rPr>
        <w:t>t</w:t>
      </w:r>
      <w:r w:rsidRPr="0009514D">
        <w:rPr>
          <w:szCs w:val="24"/>
        </w:rPr>
        <w:t>hena</w:t>
      </w:r>
      <w:r w:rsidRPr="0009514D">
        <w:rPr>
          <w:spacing w:val="4"/>
          <w:szCs w:val="24"/>
        </w:rPr>
        <w:t xml:space="preserve"> </w:t>
      </w:r>
      <w:r w:rsidRPr="0009514D">
        <w:rPr>
          <w:szCs w:val="24"/>
        </w:rPr>
        <w:t>while</w:t>
      </w:r>
      <w:r w:rsidRPr="0009514D">
        <w:rPr>
          <w:spacing w:val="4"/>
          <w:szCs w:val="24"/>
        </w:rPr>
        <w:t xml:space="preserve"> </w:t>
      </w:r>
      <w:r w:rsidRPr="0009514D">
        <w:rPr>
          <w:spacing w:val="-2"/>
          <w:szCs w:val="24"/>
        </w:rPr>
        <w:t>s</w:t>
      </w:r>
      <w:r w:rsidRPr="0009514D">
        <w:rPr>
          <w:szCs w:val="24"/>
        </w:rPr>
        <w:t>itting</w:t>
      </w:r>
      <w:r w:rsidRPr="0009514D">
        <w:rPr>
          <w:spacing w:val="4"/>
          <w:szCs w:val="24"/>
        </w:rPr>
        <w:t xml:space="preserve"> </w:t>
      </w:r>
      <w:r w:rsidRPr="0009514D">
        <w:rPr>
          <w:szCs w:val="24"/>
        </w:rPr>
        <w:t>at</w:t>
      </w:r>
      <w:r w:rsidRPr="0009514D">
        <w:rPr>
          <w:spacing w:val="4"/>
          <w:szCs w:val="24"/>
        </w:rPr>
        <w:t xml:space="preserve"> </w:t>
      </w:r>
      <w:r w:rsidRPr="0009514D">
        <w:rPr>
          <w:szCs w:val="24"/>
        </w:rPr>
        <w:t>its</w:t>
      </w:r>
      <w:r w:rsidRPr="0009514D">
        <w:rPr>
          <w:spacing w:val="4"/>
          <w:szCs w:val="24"/>
        </w:rPr>
        <w:t xml:space="preserve"> </w:t>
      </w:r>
      <w:r w:rsidRPr="0009514D">
        <w:rPr>
          <w:spacing w:val="-1"/>
          <w:szCs w:val="24"/>
        </w:rPr>
        <w:t>f</w:t>
      </w:r>
      <w:r w:rsidRPr="0009514D">
        <w:rPr>
          <w:szCs w:val="24"/>
        </w:rPr>
        <w:t>eet</w:t>
      </w:r>
      <w:r w:rsidRPr="0009514D">
        <w:rPr>
          <w:spacing w:val="5"/>
          <w:szCs w:val="24"/>
        </w:rPr>
        <w:t xml:space="preserve"> </w:t>
      </w:r>
      <w:r w:rsidRPr="0009514D">
        <w:rPr>
          <w:szCs w:val="24"/>
        </w:rPr>
        <w:t>at</w:t>
      </w:r>
      <w:r w:rsidRPr="0009514D">
        <w:rPr>
          <w:spacing w:val="5"/>
          <w:szCs w:val="24"/>
        </w:rPr>
        <w:t xml:space="preserve"> </w:t>
      </w:r>
      <w:r w:rsidRPr="0009514D">
        <w:rPr>
          <w:szCs w:val="24"/>
        </w:rPr>
        <w:t>t</w:t>
      </w:r>
      <w:r w:rsidRPr="0009514D">
        <w:rPr>
          <w:spacing w:val="-2"/>
          <w:szCs w:val="24"/>
        </w:rPr>
        <w:t>h</w:t>
      </w:r>
      <w:r w:rsidRPr="0009514D">
        <w:rPr>
          <w:szCs w:val="24"/>
        </w:rPr>
        <w:t>e</w:t>
      </w:r>
      <w:r w:rsidRPr="0009514D">
        <w:rPr>
          <w:spacing w:val="4"/>
          <w:szCs w:val="24"/>
        </w:rPr>
        <w:t xml:space="preserve"> </w:t>
      </w:r>
      <w:r w:rsidRPr="0009514D">
        <w:rPr>
          <w:szCs w:val="24"/>
        </w:rPr>
        <w:t>left</w:t>
      </w:r>
      <w:r w:rsidRPr="0009514D">
        <w:rPr>
          <w:spacing w:val="5"/>
          <w:szCs w:val="24"/>
        </w:rPr>
        <w:t xml:space="preserve"> </w:t>
      </w:r>
      <w:r w:rsidRPr="0009514D">
        <w:rPr>
          <w:szCs w:val="24"/>
        </w:rPr>
        <w:t>part</w:t>
      </w:r>
      <w:r w:rsidRPr="0009514D">
        <w:rPr>
          <w:spacing w:val="5"/>
          <w:szCs w:val="24"/>
        </w:rPr>
        <w:t xml:space="preserve"> </w:t>
      </w:r>
      <w:r w:rsidRPr="0009514D">
        <w:rPr>
          <w:szCs w:val="24"/>
        </w:rPr>
        <w:t>of</w:t>
      </w:r>
      <w:r w:rsidRPr="0009514D">
        <w:rPr>
          <w:spacing w:val="4"/>
          <w:szCs w:val="24"/>
        </w:rPr>
        <w:t xml:space="preserve"> </w:t>
      </w:r>
      <w:r w:rsidRPr="0009514D">
        <w:rPr>
          <w:szCs w:val="24"/>
        </w:rPr>
        <w:t>the</w:t>
      </w:r>
      <w:r w:rsidRPr="0009514D">
        <w:rPr>
          <w:spacing w:val="5"/>
          <w:szCs w:val="24"/>
        </w:rPr>
        <w:t xml:space="preserve"> </w:t>
      </w:r>
      <w:r w:rsidRPr="0009514D">
        <w:rPr>
          <w:szCs w:val="24"/>
        </w:rPr>
        <w:t>scene</w:t>
      </w:r>
      <w:r w:rsidR="009463B0" w:rsidRPr="0009514D">
        <w:rPr>
          <w:szCs w:val="24"/>
        </w:rPr>
        <w:t xml:space="preserve">; kalpis by Polygnotos in Athens, National Museum </w:t>
      </w:r>
      <w:r w:rsidR="00B839D0" w:rsidRPr="0009514D">
        <w:rPr>
          <w:szCs w:val="24"/>
        </w:rPr>
        <w:t>30116</w:t>
      </w:r>
      <w:r w:rsidR="009463B0" w:rsidRPr="0009514D">
        <w:rPr>
          <w:szCs w:val="24"/>
        </w:rPr>
        <w:t xml:space="preserve"> (</w:t>
      </w:r>
      <w:r w:rsidR="00091EA9">
        <w:rPr>
          <w:szCs w:val="24"/>
        </w:rPr>
        <w:t>{{</w:t>
      </w:r>
      <w:r w:rsidR="009463B0" w:rsidRPr="0009514D">
        <w:rPr>
          <w:szCs w:val="24"/>
        </w:rPr>
        <w:t xml:space="preserve">Tzachou-Alexandri, </w:t>
      </w:r>
      <w:r w:rsidR="0014163B" w:rsidRPr="0009514D">
        <w:rPr>
          <w:szCs w:val="24"/>
        </w:rPr>
        <w:t>“</w:t>
      </w:r>
      <w:r w:rsidR="009463B0" w:rsidRPr="0009514D">
        <w:rPr>
          <w:szCs w:val="24"/>
        </w:rPr>
        <w:t>Κασσάνδραν</w:t>
      </w:r>
      <w:r w:rsidR="0014163B" w:rsidRPr="0009514D">
        <w:rPr>
          <w:szCs w:val="24"/>
        </w:rPr>
        <w:t>”</w:t>
      </w:r>
      <w:r w:rsidR="00091EA9">
        <w:rPr>
          <w:szCs w:val="24"/>
        </w:rPr>
        <w:t>}},</w:t>
      </w:r>
      <w:r w:rsidR="009463B0" w:rsidRPr="0009514D">
        <w:rPr>
          <w:szCs w:val="24"/>
        </w:rPr>
        <w:t xml:space="preserve"> pp. 289</w:t>
      </w:r>
      <w:r w:rsidR="007E0D11">
        <w:rPr>
          <w:szCs w:val="24"/>
        </w:rPr>
        <w:t>–</w:t>
      </w:r>
      <w:r w:rsidR="009463B0" w:rsidRPr="0009514D">
        <w:rPr>
          <w:szCs w:val="24"/>
        </w:rPr>
        <w:t>302)</w:t>
      </w:r>
      <w:r w:rsidRPr="0009514D">
        <w:rPr>
          <w:szCs w:val="24"/>
        </w:rPr>
        <w:t>.</w:t>
      </w:r>
      <w:r w:rsidRPr="0009514D">
        <w:rPr>
          <w:spacing w:val="5"/>
          <w:szCs w:val="24"/>
        </w:rPr>
        <w:t xml:space="preserve"> </w:t>
      </w:r>
      <w:r w:rsidRPr="0009514D">
        <w:rPr>
          <w:szCs w:val="24"/>
        </w:rPr>
        <w:t>The</w:t>
      </w:r>
      <w:r w:rsidRPr="0009514D">
        <w:rPr>
          <w:spacing w:val="5"/>
          <w:szCs w:val="24"/>
        </w:rPr>
        <w:t xml:space="preserve"> </w:t>
      </w:r>
      <w:r w:rsidRPr="0009514D">
        <w:rPr>
          <w:szCs w:val="24"/>
        </w:rPr>
        <w:t>motif</w:t>
      </w:r>
      <w:r w:rsidRPr="0009514D">
        <w:rPr>
          <w:spacing w:val="5"/>
          <w:szCs w:val="24"/>
        </w:rPr>
        <w:t xml:space="preserve"> </w:t>
      </w:r>
      <w:r w:rsidRPr="0009514D">
        <w:rPr>
          <w:szCs w:val="24"/>
        </w:rPr>
        <w:t>of</w:t>
      </w:r>
      <w:r w:rsidRPr="0009514D">
        <w:rPr>
          <w:spacing w:val="4"/>
          <w:szCs w:val="24"/>
        </w:rPr>
        <w:t xml:space="preserve"> </w:t>
      </w:r>
      <w:r w:rsidRPr="0009514D">
        <w:rPr>
          <w:szCs w:val="24"/>
        </w:rPr>
        <w:t xml:space="preserve">the </w:t>
      </w:r>
      <w:r w:rsidRPr="0009514D">
        <w:rPr>
          <w:spacing w:val="-1"/>
          <w:szCs w:val="24"/>
        </w:rPr>
        <w:t>f</w:t>
      </w:r>
      <w:r w:rsidRPr="0009514D">
        <w:rPr>
          <w:spacing w:val="1"/>
          <w:szCs w:val="24"/>
        </w:rPr>
        <w:t>e</w:t>
      </w:r>
      <w:r w:rsidRPr="0009514D">
        <w:rPr>
          <w:spacing w:val="-2"/>
          <w:szCs w:val="24"/>
        </w:rPr>
        <w:t>m</w:t>
      </w:r>
      <w:r w:rsidRPr="0009514D">
        <w:rPr>
          <w:szCs w:val="24"/>
        </w:rPr>
        <w:t>a</w:t>
      </w:r>
      <w:r w:rsidRPr="0009514D">
        <w:rPr>
          <w:spacing w:val="-1"/>
          <w:szCs w:val="24"/>
        </w:rPr>
        <w:t>l</w:t>
      </w:r>
      <w:r w:rsidRPr="0009514D">
        <w:rPr>
          <w:szCs w:val="24"/>
        </w:rPr>
        <w:t>e</w:t>
      </w:r>
      <w:r w:rsidRPr="0009514D">
        <w:rPr>
          <w:spacing w:val="22"/>
          <w:szCs w:val="24"/>
        </w:rPr>
        <w:t xml:space="preserve"> </w:t>
      </w:r>
      <w:r w:rsidRPr="0009514D">
        <w:rPr>
          <w:spacing w:val="-1"/>
          <w:szCs w:val="24"/>
        </w:rPr>
        <w:t>fleein</w:t>
      </w:r>
      <w:r w:rsidRPr="0009514D">
        <w:rPr>
          <w:szCs w:val="24"/>
        </w:rPr>
        <w:t>g</w:t>
      </w:r>
      <w:r w:rsidRPr="0009514D">
        <w:rPr>
          <w:spacing w:val="22"/>
          <w:szCs w:val="24"/>
        </w:rPr>
        <w:t xml:space="preserve"> </w:t>
      </w:r>
      <w:r w:rsidRPr="0009514D">
        <w:rPr>
          <w:spacing w:val="-1"/>
          <w:szCs w:val="24"/>
        </w:rPr>
        <w:t>t</w:t>
      </w:r>
      <w:r w:rsidRPr="0009514D">
        <w:rPr>
          <w:szCs w:val="24"/>
        </w:rPr>
        <w:t>o</w:t>
      </w:r>
      <w:r w:rsidRPr="0009514D">
        <w:rPr>
          <w:spacing w:val="22"/>
          <w:szCs w:val="24"/>
        </w:rPr>
        <w:t xml:space="preserve"> </w:t>
      </w:r>
      <w:r w:rsidRPr="0009514D">
        <w:rPr>
          <w:spacing w:val="-1"/>
          <w:szCs w:val="24"/>
        </w:rPr>
        <w:t>lef</w:t>
      </w:r>
      <w:r w:rsidRPr="0009514D">
        <w:rPr>
          <w:szCs w:val="24"/>
        </w:rPr>
        <w:t>t</w:t>
      </w:r>
      <w:r w:rsidRPr="0009514D">
        <w:rPr>
          <w:spacing w:val="22"/>
          <w:szCs w:val="24"/>
        </w:rPr>
        <w:t xml:space="preserve"> </w:t>
      </w:r>
      <w:r w:rsidRPr="0009514D">
        <w:rPr>
          <w:spacing w:val="-1"/>
          <w:szCs w:val="24"/>
        </w:rPr>
        <w:t>an</w:t>
      </w:r>
      <w:r w:rsidRPr="0009514D">
        <w:rPr>
          <w:szCs w:val="24"/>
        </w:rPr>
        <w:t>d</w:t>
      </w:r>
      <w:r w:rsidRPr="0009514D">
        <w:rPr>
          <w:spacing w:val="22"/>
          <w:szCs w:val="24"/>
        </w:rPr>
        <w:t xml:space="preserve"> </w:t>
      </w:r>
      <w:r w:rsidRPr="0009514D">
        <w:rPr>
          <w:spacing w:val="-1"/>
          <w:szCs w:val="24"/>
        </w:rPr>
        <w:t>lookin</w:t>
      </w:r>
      <w:r w:rsidRPr="0009514D">
        <w:rPr>
          <w:szCs w:val="24"/>
        </w:rPr>
        <w:t>g</w:t>
      </w:r>
      <w:r w:rsidRPr="0009514D">
        <w:rPr>
          <w:spacing w:val="22"/>
          <w:szCs w:val="24"/>
        </w:rPr>
        <w:t xml:space="preserve"> </w:t>
      </w:r>
      <w:r w:rsidRPr="0009514D">
        <w:rPr>
          <w:spacing w:val="-1"/>
          <w:szCs w:val="24"/>
        </w:rPr>
        <w:t>bac</w:t>
      </w:r>
      <w:r w:rsidRPr="0009514D">
        <w:rPr>
          <w:szCs w:val="24"/>
        </w:rPr>
        <w:t>k</w:t>
      </w:r>
      <w:r w:rsidRPr="0009514D">
        <w:rPr>
          <w:spacing w:val="22"/>
          <w:szCs w:val="24"/>
        </w:rPr>
        <w:t xml:space="preserve"> </w:t>
      </w:r>
      <w:r w:rsidRPr="0009514D">
        <w:rPr>
          <w:spacing w:val="-1"/>
          <w:szCs w:val="24"/>
        </w:rPr>
        <w:t>wit</w:t>
      </w:r>
      <w:r w:rsidRPr="0009514D">
        <w:rPr>
          <w:szCs w:val="24"/>
        </w:rPr>
        <w:t>h</w:t>
      </w:r>
      <w:r w:rsidRPr="0009514D">
        <w:rPr>
          <w:spacing w:val="22"/>
          <w:szCs w:val="24"/>
        </w:rPr>
        <w:t xml:space="preserve"> </w:t>
      </w:r>
      <w:r w:rsidRPr="0009514D">
        <w:rPr>
          <w:spacing w:val="-1"/>
          <w:szCs w:val="24"/>
        </w:rPr>
        <w:t>a</w:t>
      </w:r>
      <w:r w:rsidRPr="0009514D">
        <w:rPr>
          <w:szCs w:val="24"/>
        </w:rPr>
        <w:t>n</w:t>
      </w:r>
      <w:r w:rsidRPr="0009514D">
        <w:rPr>
          <w:spacing w:val="22"/>
          <w:szCs w:val="24"/>
        </w:rPr>
        <w:t xml:space="preserve"> </w:t>
      </w:r>
      <w:r w:rsidRPr="0009514D">
        <w:rPr>
          <w:spacing w:val="-1"/>
          <w:szCs w:val="24"/>
        </w:rPr>
        <w:t>objec</w:t>
      </w:r>
      <w:r w:rsidRPr="0009514D">
        <w:rPr>
          <w:szCs w:val="24"/>
        </w:rPr>
        <w:t>t</w:t>
      </w:r>
      <w:r w:rsidRPr="0009514D">
        <w:rPr>
          <w:spacing w:val="22"/>
          <w:szCs w:val="24"/>
        </w:rPr>
        <w:t xml:space="preserve"> </w:t>
      </w:r>
      <w:r w:rsidRPr="0009514D">
        <w:rPr>
          <w:spacing w:val="-1"/>
          <w:szCs w:val="24"/>
        </w:rPr>
        <w:t>o</w:t>
      </w:r>
      <w:r w:rsidRPr="0009514D">
        <w:rPr>
          <w:szCs w:val="24"/>
        </w:rPr>
        <w:t>n</w:t>
      </w:r>
      <w:r w:rsidRPr="0009514D">
        <w:rPr>
          <w:spacing w:val="20"/>
          <w:szCs w:val="24"/>
        </w:rPr>
        <w:t xml:space="preserve"> </w:t>
      </w:r>
      <w:r w:rsidRPr="0009514D">
        <w:rPr>
          <w:spacing w:val="-1"/>
          <w:szCs w:val="24"/>
        </w:rPr>
        <w:t>he</w:t>
      </w:r>
      <w:r w:rsidRPr="0009514D">
        <w:rPr>
          <w:szCs w:val="24"/>
        </w:rPr>
        <w:t>r</w:t>
      </w:r>
      <w:r w:rsidRPr="0009514D">
        <w:rPr>
          <w:spacing w:val="22"/>
          <w:szCs w:val="24"/>
        </w:rPr>
        <w:t xml:space="preserve"> </w:t>
      </w:r>
      <w:r w:rsidRPr="0009514D">
        <w:rPr>
          <w:spacing w:val="-1"/>
          <w:szCs w:val="24"/>
        </w:rPr>
        <w:t>hea</w:t>
      </w:r>
      <w:r w:rsidRPr="0009514D">
        <w:rPr>
          <w:szCs w:val="24"/>
        </w:rPr>
        <w:t>d</w:t>
      </w:r>
      <w:r w:rsidRPr="0009514D">
        <w:rPr>
          <w:spacing w:val="22"/>
          <w:szCs w:val="24"/>
        </w:rPr>
        <w:t xml:space="preserve"> </w:t>
      </w:r>
      <w:r w:rsidRPr="0009514D">
        <w:rPr>
          <w:spacing w:val="-1"/>
          <w:szCs w:val="24"/>
        </w:rPr>
        <w:t>a</w:t>
      </w:r>
      <w:r w:rsidRPr="0009514D">
        <w:rPr>
          <w:szCs w:val="24"/>
        </w:rPr>
        <w:t>t</w:t>
      </w:r>
      <w:r w:rsidRPr="0009514D">
        <w:rPr>
          <w:spacing w:val="22"/>
          <w:szCs w:val="24"/>
        </w:rPr>
        <w:t xml:space="preserve"> </w:t>
      </w:r>
      <w:r w:rsidRPr="0009514D">
        <w:rPr>
          <w:spacing w:val="-1"/>
          <w:szCs w:val="24"/>
        </w:rPr>
        <w:t>th</w:t>
      </w:r>
      <w:r w:rsidRPr="0009514D">
        <w:rPr>
          <w:szCs w:val="24"/>
        </w:rPr>
        <w:t>e</w:t>
      </w:r>
      <w:r w:rsidRPr="0009514D">
        <w:rPr>
          <w:spacing w:val="22"/>
          <w:szCs w:val="24"/>
        </w:rPr>
        <w:t xml:space="preserve"> </w:t>
      </w:r>
      <w:r w:rsidRPr="0009514D">
        <w:rPr>
          <w:spacing w:val="-1"/>
          <w:szCs w:val="24"/>
        </w:rPr>
        <w:t>lef</w:t>
      </w:r>
      <w:r w:rsidRPr="0009514D">
        <w:rPr>
          <w:szCs w:val="24"/>
        </w:rPr>
        <w:t>t</w:t>
      </w:r>
      <w:r w:rsidRPr="0009514D">
        <w:rPr>
          <w:spacing w:val="20"/>
          <w:szCs w:val="24"/>
        </w:rPr>
        <w:t xml:space="preserve"> </w:t>
      </w:r>
      <w:r w:rsidRPr="0009514D">
        <w:rPr>
          <w:szCs w:val="24"/>
        </w:rPr>
        <w:t>side</w:t>
      </w:r>
      <w:r w:rsidRPr="0009514D">
        <w:rPr>
          <w:spacing w:val="22"/>
          <w:szCs w:val="24"/>
        </w:rPr>
        <w:t xml:space="preserve"> </w:t>
      </w:r>
      <w:r w:rsidRPr="0009514D">
        <w:rPr>
          <w:szCs w:val="24"/>
        </w:rPr>
        <w:t>of</w:t>
      </w:r>
      <w:r w:rsidRPr="0009514D">
        <w:rPr>
          <w:spacing w:val="22"/>
          <w:szCs w:val="24"/>
        </w:rPr>
        <w:t xml:space="preserve"> </w:t>
      </w:r>
      <w:r w:rsidRPr="0009514D">
        <w:rPr>
          <w:szCs w:val="24"/>
        </w:rPr>
        <w:t>the</w:t>
      </w:r>
      <w:r w:rsidRPr="0009514D">
        <w:rPr>
          <w:spacing w:val="22"/>
          <w:szCs w:val="24"/>
        </w:rPr>
        <w:t xml:space="preserve"> </w:t>
      </w:r>
      <w:r w:rsidRPr="0009514D">
        <w:rPr>
          <w:szCs w:val="24"/>
        </w:rPr>
        <w:t>scene see</w:t>
      </w:r>
      <w:r w:rsidRPr="0009514D">
        <w:rPr>
          <w:spacing w:val="-2"/>
          <w:szCs w:val="24"/>
        </w:rPr>
        <w:t>m</w:t>
      </w:r>
      <w:r w:rsidRPr="0009514D">
        <w:rPr>
          <w:szCs w:val="24"/>
        </w:rPr>
        <w:t>s</w:t>
      </w:r>
      <w:r w:rsidRPr="0009514D">
        <w:rPr>
          <w:spacing w:val="11"/>
          <w:szCs w:val="24"/>
        </w:rPr>
        <w:t xml:space="preserve"> </w:t>
      </w:r>
      <w:r w:rsidRPr="0009514D">
        <w:rPr>
          <w:szCs w:val="24"/>
        </w:rPr>
        <w:t>to</w:t>
      </w:r>
      <w:r w:rsidRPr="0009514D">
        <w:rPr>
          <w:spacing w:val="11"/>
          <w:szCs w:val="24"/>
        </w:rPr>
        <w:t xml:space="preserve"> </w:t>
      </w:r>
      <w:r w:rsidRPr="0009514D">
        <w:rPr>
          <w:szCs w:val="24"/>
        </w:rPr>
        <w:t>be</w:t>
      </w:r>
      <w:r w:rsidRPr="0009514D">
        <w:rPr>
          <w:spacing w:val="11"/>
          <w:szCs w:val="24"/>
        </w:rPr>
        <w:t xml:space="preserve"> </w:t>
      </w:r>
      <w:r w:rsidRPr="0009514D">
        <w:rPr>
          <w:szCs w:val="24"/>
        </w:rPr>
        <w:t>typical</w:t>
      </w:r>
      <w:r w:rsidRPr="0009514D">
        <w:rPr>
          <w:spacing w:val="11"/>
          <w:szCs w:val="24"/>
        </w:rPr>
        <w:t xml:space="preserve"> </w:t>
      </w:r>
      <w:r w:rsidRPr="0009514D">
        <w:rPr>
          <w:szCs w:val="24"/>
        </w:rPr>
        <w:t>of</w:t>
      </w:r>
      <w:r w:rsidRPr="0009514D">
        <w:rPr>
          <w:spacing w:val="11"/>
          <w:szCs w:val="24"/>
        </w:rPr>
        <w:t xml:space="preserve"> </w:t>
      </w:r>
      <w:r w:rsidRPr="0009514D">
        <w:rPr>
          <w:szCs w:val="24"/>
        </w:rPr>
        <w:t>the</w:t>
      </w:r>
      <w:r w:rsidRPr="0009514D">
        <w:rPr>
          <w:spacing w:val="11"/>
          <w:szCs w:val="24"/>
        </w:rPr>
        <w:t xml:space="preserve"> </w:t>
      </w:r>
      <w:r w:rsidRPr="0009514D">
        <w:rPr>
          <w:szCs w:val="24"/>
        </w:rPr>
        <w:t>Polygnotan</w:t>
      </w:r>
      <w:r w:rsidRPr="0009514D">
        <w:rPr>
          <w:spacing w:val="11"/>
          <w:szCs w:val="24"/>
        </w:rPr>
        <w:t xml:space="preserve"> </w:t>
      </w:r>
      <w:r w:rsidRPr="0009514D">
        <w:rPr>
          <w:szCs w:val="24"/>
        </w:rPr>
        <w:t>Group</w:t>
      </w:r>
      <w:r w:rsidRPr="0009514D">
        <w:rPr>
          <w:spacing w:val="11"/>
          <w:szCs w:val="24"/>
        </w:rPr>
        <w:t xml:space="preserve"> </w:t>
      </w:r>
      <w:r w:rsidRPr="0009514D">
        <w:rPr>
          <w:szCs w:val="24"/>
        </w:rPr>
        <w:t>for</w:t>
      </w:r>
      <w:r w:rsidRPr="0009514D">
        <w:rPr>
          <w:spacing w:val="11"/>
          <w:szCs w:val="24"/>
        </w:rPr>
        <w:t xml:space="preserve"> </w:t>
      </w:r>
      <w:r w:rsidRPr="0009514D">
        <w:rPr>
          <w:szCs w:val="24"/>
        </w:rPr>
        <w:t>the</w:t>
      </w:r>
      <w:r w:rsidRPr="0009514D">
        <w:rPr>
          <w:spacing w:val="8"/>
          <w:szCs w:val="24"/>
        </w:rPr>
        <w:t xml:space="preserve"> </w:t>
      </w:r>
      <w:r w:rsidRPr="0009514D">
        <w:rPr>
          <w:szCs w:val="24"/>
        </w:rPr>
        <w:t>subject.</w:t>
      </w:r>
      <w:r w:rsidRPr="0009514D">
        <w:rPr>
          <w:spacing w:val="11"/>
          <w:szCs w:val="24"/>
        </w:rPr>
        <w:t xml:space="preserve"> </w:t>
      </w:r>
      <w:r w:rsidRPr="0009514D">
        <w:rPr>
          <w:szCs w:val="24"/>
        </w:rPr>
        <w:t>In</w:t>
      </w:r>
      <w:r w:rsidRPr="0009514D">
        <w:rPr>
          <w:spacing w:val="10"/>
          <w:szCs w:val="24"/>
        </w:rPr>
        <w:t xml:space="preserve"> </w:t>
      </w:r>
      <w:r w:rsidRPr="0009514D">
        <w:rPr>
          <w:szCs w:val="24"/>
        </w:rPr>
        <w:t>addition</w:t>
      </w:r>
      <w:r w:rsidRPr="0009514D">
        <w:rPr>
          <w:spacing w:val="11"/>
          <w:szCs w:val="24"/>
        </w:rPr>
        <w:t xml:space="preserve"> </w:t>
      </w:r>
      <w:r w:rsidRPr="0009514D">
        <w:rPr>
          <w:szCs w:val="24"/>
        </w:rPr>
        <w:t>to</w:t>
      </w:r>
      <w:r w:rsidRPr="0009514D">
        <w:rPr>
          <w:spacing w:val="10"/>
          <w:szCs w:val="24"/>
        </w:rPr>
        <w:t xml:space="preserve"> </w:t>
      </w:r>
      <w:r w:rsidRPr="0009514D">
        <w:rPr>
          <w:szCs w:val="24"/>
        </w:rPr>
        <w:t>the</w:t>
      </w:r>
      <w:r w:rsidRPr="0009514D">
        <w:rPr>
          <w:spacing w:val="11"/>
          <w:szCs w:val="24"/>
        </w:rPr>
        <w:t xml:space="preserve"> </w:t>
      </w:r>
      <w:r w:rsidRPr="0009514D">
        <w:rPr>
          <w:szCs w:val="24"/>
        </w:rPr>
        <w:t>Getty</w:t>
      </w:r>
      <w:r w:rsidRPr="0009514D">
        <w:rPr>
          <w:spacing w:val="11"/>
          <w:szCs w:val="24"/>
        </w:rPr>
        <w:t xml:space="preserve"> </w:t>
      </w:r>
      <w:r w:rsidRPr="0009514D">
        <w:rPr>
          <w:szCs w:val="24"/>
        </w:rPr>
        <w:t>krater,</w:t>
      </w:r>
      <w:r w:rsidRPr="0009514D">
        <w:rPr>
          <w:spacing w:val="11"/>
          <w:szCs w:val="24"/>
        </w:rPr>
        <w:t xml:space="preserve"> </w:t>
      </w:r>
      <w:r w:rsidRPr="0009514D">
        <w:rPr>
          <w:szCs w:val="24"/>
        </w:rPr>
        <w:t>it</w:t>
      </w:r>
      <w:r w:rsidRPr="0009514D">
        <w:rPr>
          <w:spacing w:val="11"/>
          <w:szCs w:val="24"/>
        </w:rPr>
        <w:t xml:space="preserve"> </w:t>
      </w:r>
      <w:r w:rsidRPr="0009514D">
        <w:rPr>
          <w:szCs w:val="24"/>
        </w:rPr>
        <w:t>is found</w:t>
      </w:r>
      <w:r w:rsidRPr="0009514D">
        <w:rPr>
          <w:spacing w:val="8"/>
          <w:szCs w:val="24"/>
        </w:rPr>
        <w:t xml:space="preserve"> </w:t>
      </w:r>
      <w:r w:rsidRPr="0009514D">
        <w:rPr>
          <w:szCs w:val="24"/>
        </w:rPr>
        <w:t>on</w:t>
      </w:r>
      <w:r w:rsidRPr="0009514D">
        <w:rPr>
          <w:spacing w:val="8"/>
          <w:szCs w:val="24"/>
        </w:rPr>
        <w:t xml:space="preserve"> </w:t>
      </w:r>
      <w:r w:rsidRPr="0009514D">
        <w:rPr>
          <w:szCs w:val="24"/>
        </w:rPr>
        <w:t>the</w:t>
      </w:r>
      <w:r w:rsidRPr="0009514D">
        <w:rPr>
          <w:spacing w:val="8"/>
          <w:szCs w:val="24"/>
        </w:rPr>
        <w:t xml:space="preserve"> </w:t>
      </w:r>
      <w:r w:rsidRPr="0009514D">
        <w:rPr>
          <w:szCs w:val="24"/>
        </w:rPr>
        <w:t>krater</w:t>
      </w:r>
      <w:r w:rsidRPr="0009514D">
        <w:rPr>
          <w:spacing w:val="8"/>
          <w:szCs w:val="24"/>
        </w:rPr>
        <w:t xml:space="preserve"> </w:t>
      </w:r>
      <w:r w:rsidRPr="0009514D">
        <w:rPr>
          <w:szCs w:val="24"/>
        </w:rPr>
        <w:t>in</w:t>
      </w:r>
      <w:r w:rsidRPr="0009514D">
        <w:rPr>
          <w:spacing w:val="8"/>
          <w:szCs w:val="24"/>
        </w:rPr>
        <w:t xml:space="preserve"> </w:t>
      </w:r>
      <w:r w:rsidRPr="0009514D">
        <w:rPr>
          <w:spacing w:val="-2"/>
          <w:szCs w:val="24"/>
        </w:rPr>
        <w:t>T</w:t>
      </w:r>
      <w:r w:rsidRPr="0009514D">
        <w:rPr>
          <w:szCs w:val="24"/>
        </w:rPr>
        <w:t>aranto</w:t>
      </w:r>
      <w:r w:rsidRPr="0009514D">
        <w:rPr>
          <w:spacing w:val="8"/>
          <w:szCs w:val="24"/>
        </w:rPr>
        <w:t xml:space="preserve"> </w:t>
      </w:r>
      <w:r w:rsidRPr="0009514D">
        <w:rPr>
          <w:szCs w:val="24"/>
        </w:rPr>
        <w:t>(</w:t>
      </w:r>
      <w:r w:rsidRPr="0009514D">
        <w:rPr>
          <w:spacing w:val="-1"/>
          <w:szCs w:val="24"/>
        </w:rPr>
        <w:t>t</w:t>
      </w:r>
      <w:r w:rsidRPr="0009514D">
        <w:rPr>
          <w:szCs w:val="24"/>
        </w:rPr>
        <w:t>he</w:t>
      </w:r>
      <w:r w:rsidRPr="0009514D">
        <w:rPr>
          <w:spacing w:val="8"/>
          <w:szCs w:val="24"/>
        </w:rPr>
        <w:t xml:space="preserve"> </w:t>
      </w:r>
      <w:r w:rsidRPr="0009514D">
        <w:rPr>
          <w:szCs w:val="24"/>
        </w:rPr>
        <w:t>wo</w:t>
      </w:r>
      <w:r w:rsidRPr="0009514D">
        <w:rPr>
          <w:spacing w:val="-2"/>
          <w:szCs w:val="24"/>
        </w:rPr>
        <w:t>m</w:t>
      </w:r>
      <w:r w:rsidRPr="0009514D">
        <w:rPr>
          <w:szCs w:val="24"/>
        </w:rPr>
        <w:t>an</w:t>
      </w:r>
      <w:r w:rsidRPr="0009514D">
        <w:rPr>
          <w:spacing w:val="8"/>
          <w:szCs w:val="24"/>
        </w:rPr>
        <w:t xml:space="preserve"> </w:t>
      </w:r>
      <w:r w:rsidRPr="0009514D">
        <w:rPr>
          <w:szCs w:val="24"/>
        </w:rPr>
        <w:t>is</w:t>
      </w:r>
      <w:r w:rsidRPr="0009514D">
        <w:rPr>
          <w:spacing w:val="8"/>
          <w:szCs w:val="24"/>
        </w:rPr>
        <w:t xml:space="preserve"> </w:t>
      </w:r>
      <w:r w:rsidRPr="0009514D">
        <w:rPr>
          <w:szCs w:val="24"/>
        </w:rPr>
        <w:t>depicted</w:t>
      </w:r>
      <w:r w:rsidRPr="0009514D">
        <w:rPr>
          <w:spacing w:val="8"/>
          <w:szCs w:val="24"/>
        </w:rPr>
        <w:t xml:space="preserve"> </w:t>
      </w:r>
      <w:r w:rsidRPr="0009514D">
        <w:rPr>
          <w:szCs w:val="24"/>
        </w:rPr>
        <w:t>behind</w:t>
      </w:r>
      <w:r w:rsidRPr="0009514D">
        <w:rPr>
          <w:spacing w:val="8"/>
          <w:szCs w:val="24"/>
        </w:rPr>
        <w:t xml:space="preserve"> </w:t>
      </w:r>
      <w:r w:rsidRPr="0009514D">
        <w:rPr>
          <w:szCs w:val="24"/>
        </w:rPr>
        <w:t>Theano)</w:t>
      </w:r>
      <w:r w:rsidRPr="0009514D">
        <w:rPr>
          <w:spacing w:val="8"/>
          <w:szCs w:val="24"/>
        </w:rPr>
        <w:t xml:space="preserve"> </w:t>
      </w:r>
      <w:r w:rsidRPr="0009514D">
        <w:rPr>
          <w:szCs w:val="24"/>
        </w:rPr>
        <w:t>and</w:t>
      </w:r>
      <w:r w:rsidRPr="0009514D">
        <w:rPr>
          <w:spacing w:val="8"/>
          <w:szCs w:val="24"/>
        </w:rPr>
        <w:t xml:space="preserve"> </w:t>
      </w:r>
      <w:r w:rsidRPr="0009514D">
        <w:rPr>
          <w:szCs w:val="24"/>
        </w:rPr>
        <w:t>on</w:t>
      </w:r>
      <w:r w:rsidRPr="0009514D">
        <w:rPr>
          <w:spacing w:val="8"/>
          <w:szCs w:val="24"/>
        </w:rPr>
        <w:t xml:space="preserve"> </w:t>
      </w:r>
      <w:r w:rsidRPr="0009514D">
        <w:rPr>
          <w:szCs w:val="24"/>
        </w:rPr>
        <w:t>the</w:t>
      </w:r>
      <w:r w:rsidRPr="0009514D">
        <w:rPr>
          <w:spacing w:val="8"/>
          <w:szCs w:val="24"/>
        </w:rPr>
        <w:t xml:space="preserve"> </w:t>
      </w:r>
      <w:r w:rsidR="00A37F15" w:rsidRPr="0009514D">
        <w:rPr>
          <w:szCs w:val="24"/>
        </w:rPr>
        <w:t>neck</w:t>
      </w:r>
      <w:r w:rsidR="00A37F15">
        <w:rPr>
          <w:spacing w:val="8"/>
          <w:szCs w:val="24"/>
        </w:rPr>
        <w:t>-</w:t>
      </w:r>
      <w:r w:rsidRPr="0009514D">
        <w:rPr>
          <w:szCs w:val="24"/>
        </w:rPr>
        <w:t>a</w:t>
      </w:r>
      <w:r w:rsidRPr="0009514D">
        <w:rPr>
          <w:spacing w:val="-2"/>
          <w:szCs w:val="24"/>
        </w:rPr>
        <w:t>m</w:t>
      </w:r>
      <w:r w:rsidRPr="0009514D">
        <w:rPr>
          <w:szCs w:val="24"/>
        </w:rPr>
        <w:t>pho</w:t>
      </w:r>
      <w:r w:rsidRPr="0009514D">
        <w:rPr>
          <w:spacing w:val="1"/>
          <w:szCs w:val="24"/>
        </w:rPr>
        <w:t>r</w:t>
      </w:r>
      <w:r w:rsidRPr="0009514D">
        <w:rPr>
          <w:szCs w:val="24"/>
        </w:rPr>
        <w:t>a in</w:t>
      </w:r>
      <w:r w:rsidRPr="0009514D">
        <w:rPr>
          <w:spacing w:val="27"/>
          <w:szCs w:val="24"/>
        </w:rPr>
        <w:t xml:space="preserve"> </w:t>
      </w:r>
      <w:r w:rsidRPr="0009514D">
        <w:rPr>
          <w:szCs w:val="24"/>
        </w:rPr>
        <w:t>C</w:t>
      </w:r>
      <w:r w:rsidRPr="0009514D">
        <w:rPr>
          <w:spacing w:val="1"/>
          <w:szCs w:val="24"/>
        </w:rPr>
        <w:t>a</w:t>
      </w:r>
      <w:r w:rsidRPr="0009514D">
        <w:rPr>
          <w:spacing w:val="-2"/>
          <w:szCs w:val="24"/>
        </w:rPr>
        <w:t>m</w:t>
      </w:r>
      <w:r w:rsidRPr="0009514D">
        <w:rPr>
          <w:szCs w:val="24"/>
        </w:rPr>
        <w:t>bridge,</w:t>
      </w:r>
      <w:r w:rsidRPr="0009514D">
        <w:rPr>
          <w:spacing w:val="27"/>
          <w:szCs w:val="24"/>
        </w:rPr>
        <w:t xml:space="preserve"> </w:t>
      </w:r>
      <w:r w:rsidRPr="0009514D">
        <w:rPr>
          <w:szCs w:val="24"/>
        </w:rPr>
        <w:t>Fitzwilliam</w:t>
      </w:r>
      <w:r w:rsidRPr="0009514D">
        <w:rPr>
          <w:spacing w:val="27"/>
          <w:szCs w:val="24"/>
        </w:rPr>
        <w:t xml:space="preserve"> </w:t>
      </w:r>
      <w:r w:rsidRPr="0009514D">
        <w:rPr>
          <w:szCs w:val="24"/>
        </w:rPr>
        <w:t>Museum</w:t>
      </w:r>
      <w:r w:rsidR="00A37F15">
        <w:rPr>
          <w:szCs w:val="24"/>
        </w:rPr>
        <w:t>,</w:t>
      </w:r>
      <w:r w:rsidRPr="0009514D">
        <w:rPr>
          <w:spacing w:val="27"/>
          <w:szCs w:val="24"/>
        </w:rPr>
        <w:t xml:space="preserve"> </w:t>
      </w:r>
      <w:r w:rsidRPr="0009514D">
        <w:rPr>
          <w:szCs w:val="24"/>
        </w:rPr>
        <w:t>Lewis</w:t>
      </w:r>
      <w:r w:rsidRPr="0009514D">
        <w:rPr>
          <w:spacing w:val="27"/>
          <w:szCs w:val="24"/>
        </w:rPr>
        <w:t xml:space="preserve"> </w:t>
      </w:r>
      <w:r w:rsidRPr="0009514D">
        <w:rPr>
          <w:szCs w:val="24"/>
        </w:rPr>
        <w:t>Loan</w:t>
      </w:r>
      <w:r w:rsidRPr="0009514D">
        <w:rPr>
          <w:spacing w:val="27"/>
          <w:szCs w:val="24"/>
        </w:rPr>
        <w:t xml:space="preserve"> </w:t>
      </w:r>
      <w:r w:rsidRPr="0009514D">
        <w:rPr>
          <w:szCs w:val="24"/>
        </w:rPr>
        <w:lastRenderedPageBreak/>
        <w:t>103.22</w:t>
      </w:r>
      <w:r w:rsidRPr="0009514D">
        <w:rPr>
          <w:spacing w:val="27"/>
          <w:szCs w:val="24"/>
        </w:rPr>
        <w:t xml:space="preserve"> </w:t>
      </w:r>
      <w:r w:rsidRPr="0009514D">
        <w:rPr>
          <w:szCs w:val="24"/>
        </w:rPr>
        <w:t>(</w:t>
      </w:r>
      <w:r w:rsidRPr="0009514D">
        <w:rPr>
          <w:szCs w:val="24"/>
          <w:u w:color="000000"/>
        </w:rPr>
        <w:t>supr</w:t>
      </w:r>
      <w:r w:rsidRPr="0009514D">
        <w:rPr>
          <w:spacing w:val="1"/>
          <w:szCs w:val="24"/>
          <w:u w:color="000000"/>
        </w:rPr>
        <w:t>a</w:t>
      </w:r>
      <w:r w:rsidRPr="0009514D">
        <w:rPr>
          <w:szCs w:val="24"/>
        </w:rPr>
        <w:t>)</w:t>
      </w:r>
      <w:r w:rsidR="00A37F15">
        <w:rPr>
          <w:szCs w:val="24"/>
        </w:rPr>
        <w:t>,</w:t>
      </w:r>
      <w:r w:rsidRPr="0009514D">
        <w:rPr>
          <w:spacing w:val="27"/>
          <w:szCs w:val="24"/>
        </w:rPr>
        <w:t xml:space="preserve"> </w:t>
      </w:r>
      <w:r w:rsidRPr="0009514D">
        <w:rPr>
          <w:spacing w:val="-1"/>
          <w:szCs w:val="24"/>
        </w:rPr>
        <w:t>wher</w:t>
      </w:r>
      <w:r w:rsidRPr="0009514D">
        <w:rPr>
          <w:szCs w:val="24"/>
        </w:rPr>
        <w:t>e</w:t>
      </w:r>
      <w:r w:rsidRPr="0009514D">
        <w:rPr>
          <w:spacing w:val="27"/>
          <w:szCs w:val="24"/>
        </w:rPr>
        <w:t xml:space="preserve"> </w:t>
      </w:r>
      <w:r w:rsidRPr="0009514D">
        <w:rPr>
          <w:spacing w:val="-1"/>
          <w:szCs w:val="24"/>
        </w:rPr>
        <w:t>th</w:t>
      </w:r>
      <w:r w:rsidRPr="0009514D">
        <w:rPr>
          <w:szCs w:val="24"/>
        </w:rPr>
        <w:t>e</w:t>
      </w:r>
      <w:r w:rsidRPr="0009514D">
        <w:rPr>
          <w:spacing w:val="27"/>
          <w:szCs w:val="24"/>
        </w:rPr>
        <w:t xml:space="preserve"> </w:t>
      </w:r>
      <w:r w:rsidRPr="0009514D">
        <w:rPr>
          <w:spacing w:val="-1"/>
          <w:szCs w:val="24"/>
        </w:rPr>
        <w:t>w</w:t>
      </w:r>
      <w:r w:rsidRPr="0009514D">
        <w:rPr>
          <w:spacing w:val="1"/>
          <w:szCs w:val="24"/>
        </w:rPr>
        <w:t>o</w:t>
      </w:r>
      <w:r w:rsidRPr="0009514D">
        <w:rPr>
          <w:spacing w:val="-2"/>
          <w:szCs w:val="24"/>
        </w:rPr>
        <w:t>m</w:t>
      </w:r>
      <w:r w:rsidRPr="0009514D">
        <w:rPr>
          <w:szCs w:val="24"/>
        </w:rPr>
        <w:t>an has a footstool over her head.</w:t>
      </w:r>
    </w:p>
    <w:p w14:paraId="0282B73D" w14:textId="201B0F58" w:rsidR="00695A84" w:rsidRPr="0009514D" w:rsidRDefault="00695A84" w:rsidP="00346E42">
      <w:pPr>
        <w:pStyle w:val="BodyText"/>
        <w:spacing w:line="480" w:lineRule="auto"/>
        <w:ind w:right="119"/>
        <w:rPr>
          <w:szCs w:val="24"/>
        </w:rPr>
      </w:pPr>
      <w:r w:rsidRPr="0009514D">
        <w:rPr>
          <w:szCs w:val="24"/>
        </w:rPr>
        <w:t>For</w:t>
      </w:r>
      <w:r w:rsidRPr="0009514D">
        <w:rPr>
          <w:spacing w:val="10"/>
          <w:szCs w:val="24"/>
        </w:rPr>
        <w:t xml:space="preserve"> </w:t>
      </w:r>
      <w:r w:rsidRPr="0009514D">
        <w:rPr>
          <w:szCs w:val="24"/>
        </w:rPr>
        <w:t>various</w:t>
      </w:r>
      <w:r w:rsidRPr="0009514D">
        <w:rPr>
          <w:spacing w:val="10"/>
          <w:szCs w:val="24"/>
        </w:rPr>
        <w:t xml:space="preserve"> </w:t>
      </w:r>
      <w:r w:rsidRPr="0009514D">
        <w:rPr>
          <w:szCs w:val="24"/>
        </w:rPr>
        <w:t>types</w:t>
      </w:r>
      <w:r w:rsidRPr="0009514D">
        <w:rPr>
          <w:spacing w:val="10"/>
          <w:szCs w:val="24"/>
        </w:rPr>
        <w:t xml:space="preserve"> </w:t>
      </w:r>
      <w:r w:rsidRPr="0009514D">
        <w:rPr>
          <w:szCs w:val="24"/>
        </w:rPr>
        <w:t>of</w:t>
      </w:r>
      <w:r w:rsidRPr="0009514D">
        <w:rPr>
          <w:spacing w:val="10"/>
          <w:szCs w:val="24"/>
        </w:rPr>
        <w:t xml:space="preserve"> </w:t>
      </w:r>
      <w:r w:rsidRPr="0009514D">
        <w:rPr>
          <w:szCs w:val="24"/>
        </w:rPr>
        <w:t>boxes</w:t>
      </w:r>
      <w:r w:rsidRPr="0009514D">
        <w:rPr>
          <w:spacing w:val="10"/>
          <w:szCs w:val="24"/>
        </w:rPr>
        <w:t xml:space="preserve"> </w:t>
      </w:r>
      <w:r w:rsidRPr="0009514D">
        <w:rPr>
          <w:szCs w:val="24"/>
        </w:rPr>
        <w:t>in</w:t>
      </w:r>
      <w:r w:rsidRPr="0009514D">
        <w:rPr>
          <w:spacing w:val="10"/>
          <w:szCs w:val="24"/>
        </w:rPr>
        <w:t xml:space="preserve"> </w:t>
      </w:r>
      <w:r w:rsidRPr="0009514D">
        <w:rPr>
          <w:szCs w:val="24"/>
        </w:rPr>
        <w:t>antiq</w:t>
      </w:r>
      <w:r w:rsidRPr="0009514D">
        <w:rPr>
          <w:spacing w:val="-2"/>
          <w:szCs w:val="24"/>
        </w:rPr>
        <w:t>u</w:t>
      </w:r>
      <w:r w:rsidRPr="0009514D">
        <w:rPr>
          <w:szCs w:val="24"/>
        </w:rPr>
        <w:t>ity</w:t>
      </w:r>
      <w:r w:rsidR="00A37F15">
        <w:rPr>
          <w:szCs w:val="24"/>
        </w:rPr>
        <w:t>,</w:t>
      </w:r>
      <w:r w:rsidRPr="0009514D">
        <w:rPr>
          <w:spacing w:val="10"/>
          <w:szCs w:val="24"/>
        </w:rPr>
        <w:t xml:space="preserve"> </w:t>
      </w:r>
      <w:r w:rsidRPr="0009514D">
        <w:rPr>
          <w:spacing w:val="-2"/>
          <w:szCs w:val="24"/>
        </w:rPr>
        <w:t>s</w:t>
      </w:r>
      <w:r w:rsidRPr="0009514D">
        <w:rPr>
          <w:szCs w:val="24"/>
        </w:rPr>
        <w:t>ee</w:t>
      </w:r>
      <w:r w:rsidRPr="0009514D">
        <w:rPr>
          <w:spacing w:val="10"/>
          <w:szCs w:val="24"/>
        </w:rPr>
        <w:t xml:space="preserve"> </w:t>
      </w:r>
      <w:r w:rsidRPr="0009514D">
        <w:rPr>
          <w:szCs w:val="24"/>
        </w:rPr>
        <w:t>E.</w:t>
      </w:r>
      <w:r w:rsidRPr="0009514D">
        <w:rPr>
          <w:spacing w:val="10"/>
          <w:szCs w:val="24"/>
        </w:rPr>
        <w:t xml:space="preserve"> </w:t>
      </w:r>
      <w:r w:rsidRPr="0009514D">
        <w:rPr>
          <w:szCs w:val="24"/>
        </w:rPr>
        <w:t>Brüm</w:t>
      </w:r>
      <w:r w:rsidRPr="0009514D">
        <w:rPr>
          <w:spacing w:val="-2"/>
          <w:szCs w:val="24"/>
        </w:rPr>
        <w:t>m</w:t>
      </w:r>
      <w:r w:rsidRPr="0009514D">
        <w:rPr>
          <w:szCs w:val="24"/>
        </w:rPr>
        <w:t>er,</w:t>
      </w:r>
      <w:r w:rsidRPr="0009514D">
        <w:rPr>
          <w:spacing w:val="10"/>
          <w:szCs w:val="24"/>
        </w:rPr>
        <w:t xml:space="preserve"> </w:t>
      </w:r>
      <w:r w:rsidR="0014163B" w:rsidRPr="0009514D">
        <w:rPr>
          <w:szCs w:val="24"/>
        </w:rPr>
        <w:t>“</w:t>
      </w:r>
      <w:r w:rsidRPr="0009514D">
        <w:rPr>
          <w:spacing w:val="-2"/>
          <w:szCs w:val="24"/>
        </w:rPr>
        <w:t>G</w:t>
      </w:r>
      <w:r w:rsidRPr="0009514D">
        <w:rPr>
          <w:szCs w:val="24"/>
        </w:rPr>
        <w:t>riechische</w:t>
      </w:r>
      <w:r w:rsidR="00FE0967">
        <w:rPr>
          <w:spacing w:val="11"/>
          <w:szCs w:val="24"/>
        </w:rPr>
        <w:t xml:space="preserve"> </w:t>
      </w:r>
      <w:r w:rsidRPr="0009514D">
        <w:rPr>
          <w:spacing w:val="-2"/>
          <w:szCs w:val="24"/>
        </w:rPr>
        <w:t>T</w:t>
      </w:r>
      <w:r w:rsidRPr="0009514D">
        <w:rPr>
          <w:spacing w:val="-1"/>
          <w:szCs w:val="24"/>
        </w:rPr>
        <w:t>r</w:t>
      </w:r>
      <w:r w:rsidRPr="0009514D">
        <w:rPr>
          <w:szCs w:val="24"/>
        </w:rPr>
        <w:t>uhenbehälter,</w:t>
      </w:r>
      <w:r w:rsidR="0014163B" w:rsidRPr="0009514D">
        <w:rPr>
          <w:szCs w:val="24"/>
        </w:rPr>
        <w:t>”</w:t>
      </w:r>
      <w:r w:rsidRPr="0009514D">
        <w:rPr>
          <w:spacing w:val="11"/>
          <w:szCs w:val="24"/>
        </w:rPr>
        <w:t xml:space="preserve"> </w:t>
      </w:r>
      <w:r w:rsidR="008A2321">
        <w:rPr>
          <w:spacing w:val="11"/>
          <w:szCs w:val="24"/>
        </w:rPr>
        <w:t>{{</w:t>
      </w:r>
      <w:r w:rsidRPr="007241DA">
        <w:rPr>
          <w:i/>
          <w:szCs w:val="24"/>
        </w:rPr>
        <w:t>JdI</w:t>
      </w:r>
      <w:r w:rsidR="008A2321">
        <w:rPr>
          <w:szCs w:val="24"/>
        </w:rPr>
        <w:t>}}</w:t>
      </w:r>
      <w:r w:rsidRPr="0009514D">
        <w:rPr>
          <w:spacing w:val="10"/>
          <w:szCs w:val="24"/>
          <w:u w:color="000000"/>
        </w:rPr>
        <w:t xml:space="preserve"> </w:t>
      </w:r>
      <w:r w:rsidRPr="0009514D">
        <w:rPr>
          <w:szCs w:val="24"/>
        </w:rPr>
        <w:t xml:space="preserve">100 </w:t>
      </w:r>
      <w:r w:rsidRPr="0009514D">
        <w:rPr>
          <w:spacing w:val="-1"/>
          <w:szCs w:val="24"/>
        </w:rPr>
        <w:t>(1985)</w:t>
      </w:r>
      <w:r w:rsidRPr="0009514D">
        <w:rPr>
          <w:szCs w:val="24"/>
        </w:rPr>
        <w:t>:</w:t>
      </w:r>
      <w:r w:rsidRPr="0009514D">
        <w:rPr>
          <w:spacing w:val="49"/>
          <w:szCs w:val="24"/>
        </w:rPr>
        <w:t xml:space="preserve"> </w:t>
      </w:r>
      <w:r w:rsidRPr="0009514D">
        <w:rPr>
          <w:spacing w:val="-1"/>
          <w:szCs w:val="24"/>
        </w:rPr>
        <w:t>1</w:t>
      </w:r>
      <w:r w:rsidR="007E0D11">
        <w:rPr>
          <w:spacing w:val="-1"/>
          <w:szCs w:val="24"/>
        </w:rPr>
        <w:t>–</w:t>
      </w:r>
      <w:r w:rsidRPr="0009514D">
        <w:rPr>
          <w:spacing w:val="-1"/>
          <w:szCs w:val="24"/>
        </w:rPr>
        <w:t>168</w:t>
      </w:r>
      <w:r w:rsidRPr="0009514D">
        <w:rPr>
          <w:szCs w:val="24"/>
        </w:rPr>
        <w:t>;</w:t>
      </w:r>
      <w:r w:rsidRPr="0009514D">
        <w:rPr>
          <w:spacing w:val="49"/>
          <w:szCs w:val="24"/>
        </w:rPr>
        <w:t xml:space="preserve"> </w:t>
      </w:r>
      <w:r w:rsidRPr="0009514D">
        <w:rPr>
          <w:spacing w:val="-1"/>
          <w:szCs w:val="24"/>
        </w:rPr>
        <w:t>F</w:t>
      </w:r>
      <w:r w:rsidRPr="0009514D">
        <w:rPr>
          <w:szCs w:val="24"/>
        </w:rPr>
        <w:t>.</w:t>
      </w:r>
      <w:r w:rsidRPr="0009514D">
        <w:rPr>
          <w:spacing w:val="49"/>
          <w:szCs w:val="24"/>
        </w:rPr>
        <w:t xml:space="preserve"> </w:t>
      </w:r>
      <w:r w:rsidRPr="0009514D">
        <w:rPr>
          <w:spacing w:val="-1"/>
          <w:szCs w:val="24"/>
        </w:rPr>
        <w:t>Lissarrague</w:t>
      </w:r>
      <w:r w:rsidRPr="0009514D">
        <w:rPr>
          <w:szCs w:val="24"/>
        </w:rPr>
        <w:t>,</w:t>
      </w:r>
      <w:r w:rsidRPr="0009514D">
        <w:rPr>
          <w:spacing w:val="49"/>
          <w:szCs w:val="24"/>
        </w:rPr>
        <w:t xml:space="preserve"> </w:t>
      </w:r>
      <w:r w:rsidR="0014163B" w:rsidRPr="0009514D">
        <w:rPr>
          <w:spacing w:val="-1"/>
          <w:szCs w:val="24"/>
        </w:rPr>
        <w:t>“</w:t>
      </w:r>
      <w:r w:rsidRPr="0009514D">
        <w:rPr>
          <w:spacing w:val="-1"/>
          <w:szCs w:val="24"/>
        </w:rPr>
        <w:t>Wo</w:t>
      </w:r>
      <w:r w:rsidRPr="0009514D">
        <w:rPr>
          <w:spacing w:val="-2"/>
          <w:szCs w:val="24"/>
        </w:rPr>
        <w:t>m</w:t>
      </w:r>
      <w:r w:rsidRPr="0009514D">
        <w:rPr>
          <w:spacing w:val="-1"/>
          <w:szCs w:val="24"/>
        </w:rPr>
        <w:t>en</w:t>
      </w:r>
      <w:r w:rsidRPr="0009514D">
        <w:rPr>
          <w:szCs w:val="24"/>
        </w:rPr>
        <w:t>,</w:t>
      </w:r>
      <w:r w:rsidRPr="0009514D">
        <w:rPr>
          <w:spacing w:val="49"/>
          <w:szCs w:val="24"/>
        </w:rPr>
        <w:t xml:space="preserve"> </w:t>
      </w:r>
      <w:r w:rsidRPr="0009514D">
        <w:rPr>
          <w:spacing w:val="-1"/>
          <w:szCs w:val="24"/>
        </w:rPr>
        <w:t>Boxes</w:t>
      </w:r>
      <w:r w:rsidRPr="0009514D">
        <w:rPr>
          <w:szCs w:val="24"/>
        </w:rPr>
        <w:t>,</w:t>
      </w:r>
      <w:r w:rsidRPr="0009514D">
        <w:rPr>
          <w:spacing w:val="49"/>
          <w:szCs w:val="24"/>
        </w:rPr>
        <w:t xml:space="preserve"> </w:t>
      </w:r>
      <w:r w:rsidRPr="0009514D">
        <w:rPr>
          <w:spacing w:val="-1"/>
          <w:szCs w:val="24"/>
        </w:rPr>
        <w:t>Containers</w:t>
      </w:r>
      <w:r w:rsidRPr="0009514D">
        <w:rPr>
          <w:szCs w:val="24"/>
        </w:rPr>
        <w:t>:</w:t>
      </w:r>
      <w:r w:rsidRPr="0009514D">
        <w:rPr>
          <w:spacing w:val="49"/>
          <w:szCs w:val="24"/>
        </w:rPr>
        <w:t xml:space="preserve"> </w:t>
      </w:r>
      <w:r w:rsidR="007E0D11">
        <w:rPr>
          <w:spacing w:val="-1"/>
          <w:szCs w:val="24"/>
        </w:rPr>
        <w:t>S</w:t>
      </w:r>
      <w:r w:rsidRPr="0009514D">
        <w:rPr>
          <w:spacing w:val="-1"/>
          <w:szCs w:val="24"/>
        </w:rPr>
        <w:t>o</w:t>
      </w:r>
      <w:r w:rsidRPr="0009514D">
        <w:rPr>
          <w:spacing w:val="-2"/>
          <w:szCs w:val="24"/>
        </w:rPr>
        <w:t>m</w:t>
      </w:r>
      <w:r w:rsidRPr="0009514D">
        <w:rPr>
          <w:szCs w:val="24"/>
        </w:rPr>
        <w:t>e</w:t>
      </w:r>
      <w:r w:rsidRPr="0009514D">
        <w:rPr>
          <w:spacing w:val="49"/>
          <w:szCs w:val="24"/>
        </w:rPr>
        <w:t xml:space="preserve"> </w:t>
      </w:r>
      <w:r w:rsidRPr="0009514D">
        <w:rPr>
          <w:spacing w:val="-1"/>
          <w:szCs w:val="24"/>
        </w:rPr>
        <w:t>Sign</w:t>
      </w:r>
      <w:r w:rsidRPr="0009514D">
        <w:rPr>
          <w:szCs w:val="24"/>
        </w:rPr>
        <w:t>s</w:t>
      </w:r>
      <w:r w:rsidRPr="0009514D">
        <w:rPr>
          <w:spacing w:val="48"/>
          <w:szCs w:val="24"/>
        </w:rPr>
        <w:t xml:space="preserve"> </w:t>
      </w:r>
      <w:r w:rsidRPr="0009514D">
        <w:rPr>
          <w:spacing w:val="-1"/>
          <w:szCs w:val="24"/>
        </w:rPr>
        <w:t>an</w:t>
      </w:r>
      <w:r w:rsidRPr="0009514D">
        <w:rPr>
          <w:szCs w:val="24"/>
        </w:rPr>
        <w:t>d</w:t>
      </w:r>
      <w:r w:rsidRPr="0009514D">
        <w:rPr>
          <w:spacing w:val="48"/>
          <w:szCs w:val="24"/>
        </w:rPr>
        <w:t xml:space="preserve"> </w:t>
      </w:r>
      <w:r w:rsidRPr="0009514D">
        <w:rPr>
          <w:spacing w:val="-1"/>
          <w:szCs w:val="24"/>
        </w:rPr>
        <w:t>Metaphors,</w:t>
      </w:r>
      <w:r w:rsidR="0014163B" w:rsidRPr="0009514D">
        <w:rPr>
          <w:szCs w:val="24"/>
        </w:rPr>
        <w:t>”</w:t>
      </w:r>
      <w:r w:rsidRPr="0009514D">
        <w:rPr>
          <w:spacing w:val="49"/>
          <w:szCs w:val="24"/>
        </w:rPr>
        <w:t xml:space="preserve"> </w:t>
      </w:r>
      <w:r w:rsidRPr="0009514D">
        <w:rPr>
          <w:spacing w:val="-1"/>
          <w:szCs w:val="24"/>
        </w:rPr>
        <w:t xml:space="preserve">in </w:t>
      </w:r>
      <w:r w:rsidR="00D4250E">
        <w:rPr>
          <w:spacing w:val="-1"/>
          <w:szCs w:val="24"/>
        </w:rPr>
        <w:t>{{</w:t>
      </w:r>
      <w:r w:rsidRPr="007241DA">
        <w:rPr>
          <w:i/>
          <w:szCs w:val="24"/>
        </w:rPr>
        <w:t>Pandora</w:t>
      </w:r>
      <w:r w:rsidR="00D4250E">
        <w:rPr>
          <w:szCs w:val="24"/>
        </w:rPr>
        <w:t>}}</w:t>
      </w:r>
      <w:r w:rsidRPr="0009514D">
        <w:rPr>
          <w:szCs w:val="24"/>
        </w:rPr>
        <w:t>,</w:t>
      </w:r>
      <w:r w:rsidRPr="0009514D">
        <w:rPr>
          <w:spacing w:val="-1"/>
          <w:szCs w:val="24"/>
        </w:rPr>
        <w:t xml:space="preserve"> pp</w:t>
      </w:r>
      <w:r w:rsidRPr="0009514D">
        <w:rPr>
          <w:szCs w:val="24"/>
        </w:rPr>
        <w:t>.</w:t>
      </w:r>
      <w:r w:rsidRPr="0009514D">
        <w:rPr>
          <w:spacing w:val="-1"/>
          <w:szCs w:val="24"/>
        </w:rPr>
        <w:t xml:space="preserve"> 91</w:t>
      </w:r>
      <w:r w:rsidR="007E0D11">
        <w:rPr>
          <w:spacing w:val="-1"/>
          <w:szCs w:val="24"/>
        </w:rPr>
        <w:t>–</w:t>
      </w:r>
      <w:r w:rsidRPr="0009514D">
        <w:rPr>
          <w:spacing w:val="-1"/>
          <w:szCs w:val="24"/>
        </w:rPr>
        <w:t>101.</w:t>
      </w:r>
    </w:p>
    <w:p w14:paraId="097686D7" w14:textId="5016C73F" w:rsidR="00DB0450" w:rsidRPr="0009514D" w:rsidRDefault="003B5CD8" w:rsidP="00346E42">
      <w:pPr>
        <w:pStyle w:val="BodyText"/>
        <w:spacing w:line="480" w:lineRule="auto"/>
        <w:ind w:right="121"/>
        <w:rPr>
          <w:szCs w:val="24"/>
        </w:rPr>
      </w:pPr>
      <w:r w:rsidRPr="0009514D">
        <w:rPr>
          <w:szCs w:val="24"/>
        </w:rPr>
        <w:t xml:space="preserve">The Palladion </w:t>
      </w:r>
      <w:r w:rsidR="00A971B8" w:rsidRPr="0009514D">
        <w:rPr>
          <w:szCs w:val="24"/>
        </w:rPr>
        <w:t>holds a principal role in the representation of the scene</w:t>
      </w:r>
      <w:r w:rsidR="00FF316B" w:rsidRPr="0009514D">
        <w:rPr>
          <w:szCs w:val="24"/>
        </w:rPr>
        <w:t>;</w:t>
      </w:r>
      <w:r w:rsidR="00A971B8" w:rsidRPr="0009514D">
        <w:rPr>
          <w:szCs w:val="24"/>
        </w:rPr>
        <w:t xml:space="preserve"> cf. </w:t>
      </w:r>
      <w:r w:rsidR="00991833" w:rsidRPr="0009514D">
        <w:rPr>
          <w:szCs w:val="24"/>
        </w:rPr>
        <w:t>O.</w:t>
      </w:r>
      <w:r w:rsidR="00991833" w:rsidRPr="0009514D">
        <w:rPr>
          <w:spacing w:val="27"/>
          <w:szCs w:val="24"/>
        </w:rPr>
        <w:t xml:space="preserve"> </w:t>
      </w:r>
      <w:r w:rsidR="00991833" w:rsidRPr="0009514D">
        <w:rPr>
          <w:szCs w:val="24"/>
        </w:rPr>
        <w:t>Touchefeu,</w:t>
      </w:r>
      <w:r w:rsidR="00991833" w:rsidRPr="0009514D">
        <w:rPr>
          <w:spacing w:val="27"/>
          <w:szCs w:val="24"/>
        </w:rPr>
        <w:t xml:space="preserve"> </w:t>
      </w:r>
      <w:r w:rsidR="00991833" w:rsidRPr="0009514D">
        <w:rPr>
          <w:szCs w:val="24"/>
        </w:rPr>
        <w:t>in</w:t>
      </w:r>
      <w:r w:rsidR="00991833" w:rsidRPr="0009514D">
        <w:rPr>
          <w:spacing w:val="27"/>
          <w:szCs w:val="24"/>
        </w:rPr>
        <w:t xml:space="preserve"> </w:t>
      </w:r>
      <w:r w:rsidR="00EC752B">
        <w:rPr>
          <w:spacing w:val="-1"/>
          <w:szCs w:val="24"/>
        </w:rPr>
        <w:t>{{</w:t>
      </w:r>
      <w:r w:rsidR="00EC752B" w:rsidRPr="00E6479C">
        <w:rPr>
          <w:i/>
          <w:spacing w:val="-1"/>
          <w:szCs w:val="24"/>
        </w:rPr>
        <w:t>LIMC</w:t>
      </w:r>
      <w:r w:rsidR="00EC752B" w:rsidRPr="00E6479C">
        <w:rPr>
          <w:spacing w:val="-1"/>
          <w:szCs w:val="24"/>
        </w:rPr>
        <w:t>}}</w:t>
      </w:r>
      <w:r w:rsidR="00991833" w:rsidRPr="0009514D">
        <w:rPr>
          <w:szCs w:val="24"/>
        </w:rPr>
        <w:t>,</w:t>
      </w:r>
      <w:r w:rsidR="00991833" w:rsidRPr="0009514D">
        <w:rPr>
          <w:spacing w:val="27"/>
          <w:szCs w:val="24"/>
        </w:rPr>
        <w:t xml:space="preserve"> </w:t>
      </w:r>
      <w:r w:rsidR="00991833" w:rsidRPr="0009514D">
        <w:rPr>
          <w:szCs w:val="24"/>
        </w:rPr>
        <w:t>vol.</w:t>
      </w:r>
      <w:r w:rsidR="00991833" w:rsidRPr="0009514D">
        <w:rPr>
          <w:spacing w:val="27"/>
          <w:szCs w:val="24"/>
        </w:rPr>
        <w:t xml:space="preserve"> </w:t>
      </w:r>
      <w:r w:rsidR="00991833" w:rsidRPr="0009514D">
        <w:rPr>
          <w:szCs w:val="24"/>
        </w:rPr>
        <w:t>1</w:t>
      </w:r>
      <w:r w:rsidR="00991833" w:rsidRPr="0009514D">
        <w:rPr>
          <w:spacing w:val="27"/>
          <w:szCs w:val="24"/>
        </w:rPr>
        <w:t xml:space="preserve"> </w:t>
      </w:r>
      <w:r w:rsidR="00991833" w:rsidRPr="0009514D">
        <w:rPr>
          <w:szCs w:val="24"/>
        </w:rPr>
        <w:t>(1981),</w:t>
      </w:r>
      <w:r w:rsidR="00991833" w:rsidRPr="0009514D">
        <w:rPr>
          <w:spacing w:val="27"/>
          <w:szCs w:val="24"/>
        </w:rPr>
        <w:t xml:space="preserve"> </w:t>
      </w:r>
      <w:r w:rsidR="00991833" w:rsidRPr="0009514D">
        <w:rPr>
          <w:szCs w:val="24"/>
        </w:rPr>
        <w:t>pt.</w:t>
      </w:r>
      <w:r w:rsidR="00991833" w:rsidRPr="0009514D">
        <w:rPr>
          <w:spacing w:val="27"/>
          <w:szCs w:val="24"/>
        </w:rPr>
        <w:t xml:space="preserve"> </w:t>
      </w:r>
      <w:r w:rsidR="00991833" w:rsidRPr="0009514D">
        <w:rPr>
          <w:szCs w:val="24"/>
        </w:rPr>
        <w:t>1,</w:t>
      </w:r>
      <w:r w:rsidR="00991833" w:rsidRPr="0009514D">
        <w:rPr>
          <w:spacing w:val="27"/>
          <w:szCs w:val="24"/>
        </w:rPr>
        <w:t xml:space="preserve"> </w:t>
      </w:r>
      <w:r w:rsidR="00991833" w:rsidRPr="0009514D">
        <w:rPr>
          <w:szCs w:val="24"/>
        </w:rPr>
        <w:t>pp.</w:t>
      </w:r>
      <w:r w:rsidR="00991833" w:rsidRPr="0009514D">
        <w:rPr>
          <w:spacing w:val="27"/>
          <w:szCs w:val="24"/>
        </w:rPr>
        <w:t xml:space="preserve"> </w:t>
      </w:r>
      <w:r w:rsidR="00991833" w:rsidRPr="0009514D">
        <w:rPr>
          <w:szCs w:val="24"/>
        </w:rPr>
        <w:t>336</w:t>
      </w:r>
      <w:r w:rsidR="007E0D11">
        <w:rPr>
          <w:szCs w:val="24"/>
        </w:rPr>
        <w:t>–</w:t>
      </w:r>
      <w:r w:rsidR="00991833" w:rsidRPr="0009514D">
        <w:rPr>
          <w:szCs w:val="24"/>
        </w:rPr>
        <w:t>51,</w:t>
      </w:r>
      <w:r w:rsidR="00991833" w:rsidRPr="0009514D">
        <w:rPr>
          <w:spacing w:val="27"/>
          <w:szCs w:val="24"/>
        </w:rPr>
        <w:t xml:space="preserve"> </w:t>
      </w:r>
      <w:r w:rsidR="00991833" w:rsidRPr="0009514D">
        <w:rPr>
          <w:szCs w:val="24"/>
        </w:rPr>
        <w:t>s.v.</w:t>
      </w:r>
      <w:r w:rsidR="00991833" w:rsidRPr="0009514D">
        <w:rPr>
          <w:spacing w:val="27"/>
          <w:szCs w:val="24"/>
        </w:rPr>
        <w:t xml:space="preserve"> </w:t>
      </w:r>
      <w:r w:rsidR="0014163B" w:rsidRPr="0009514D">
        <w:rPr>
          <w:szCs w:val="24"/>
        </w:rPr>
        <w:t>“</w:t>
      </w:r>
      <w:r w:rsidR="00991833" w:rsidRPr="0009514D">
        <w:rPr>
          <w:szCs w:val="24"/>
        </w:rPr>
        <w:t>Aias</w:t>
      </w:r>
      <w:r w:rsidR="00991833" w:rsidRPr="0009514D">
        <w:rPr>
          <w:spacing w:val="27"/>
          <w:szCs w:val="24"/>
        </w:rPr>
        <w:t xml:space="preserve"> </w:t>
      </w:r>
      <w:r w:rsidR="00991833" w:rsidRPr="0009514D">
        <w:rPr>
          <w:szCs w:val="24"/>
        </w:rPr>
        <w:t>II</w:t>
      </w:r>
      <w:r w:rsidR="0014163B" w:rsidRPr="0009514D">
        <w:rPr>
          <w:szCs w:val="24"/>
        </w:rPr>
        <w:t>”</w:t>
      </w:r>
      <w:r w:rsidR="00991833" w:rsidRPr="0009514D">
        <w:rPr>
          <w:szCs w:val="24"/>
        </w:rPr>
        <w:t xml:space="preserve">; </w:t>
      </w:r>
      <w:r w:rsidR="00B01AC5">
        <w:rPr>
          <w:szCs w:val="24"/>
        </w:rPr>
        <w:t>{{</w:t>
      </w:r>
      <w:r w:rsidR="00FF316B" w:rsidRPr="0009514D">
        <w:rPr>
          <w:szCs w:val="24"/>
          <w:lang w:val="de-DE"/>
        </w:rPr>
        <w:t xml:space="preserve">Mangold, </w:t>
      </w:r>
      <w:r w:rsidR="00FF316B" w:rsidRPr="007241DA">
        <w:rPr>
          <w:i/>
          <w:szCs w:val="24"/>
          <w:lang w:val="de-DE"/>
        </w:rPr>
        <w:t>Kassandra in Athen</w:t>
      </w:r>
      <w:r w:rsidR="00B01AC5">
        <w:rPr>
          <w:szCs w:val="24"/>
          <w:lang w:val="de-DE"/>
        </w:rPr>
        <w:t>}}</w:t>
      </w:r>
      <w:r w:rsidR="005A6507" w:rsidRPr="0009514D">
        <w:rPr>
          <w:szCs w:val="24"/>
          <w:lang w:val="de-DE"/>
        </w:rPr>
        <w:t>,</w:t>
      </w:r>
      <w:r w:rsidR="00FF316B" w:rsidRPr="0009514D">
        <w:rPr>
          <w:bCs/>
          <w:szCs w:val="24"/>
          <w:lang w:val="de-DE"/>
        </w:rPr>
        <w:t xml:space="preserve"> 34</w:t>
      </w:r>
      <w:r w:rsidR="007E0D11">
        <w:rPr>
          <w:bCs/>
          <w:szCs w:val="24"/>
          <w:lang w:val="de-DE"/>
        </w:rPr>
        <w:t>–</w:t>
      </w:r>
      <w:r w:rsidR="00FF316B" w:rsidRPr="0009514D">
        <w:rPr>
          <w:bCs/>
          <w:szCs w:val="24"/>
          <w:lang w:val="de-DE"/>
        </w:rPr>
        <w:t xml:space="preserve">62. </w:t>
      </w:r>
      <w:r w:rsidR="004C1E35" w:rsidRPr="0009514D">
        <w:rPr>
          <w:bCs/>
          <w:szCs w:val="24"/>
          <w:lang w:val="de-DE"/>
        </w:rPr>
        <w:t>As a rule, it is depicted in the episode</w:t>
      </w:r>
      <w:r w:rsidR="00A37F15">
        <w:rPr>
          <w:bCs/>
          <w:szCs w:val="24"/>
          <w:lang w:val="de-DE"/>
        </w:rPr>
        <w:t>,</w:t>
      </w:r>
      <w:r w:rsidR="004C1E35" w:rsidRPr="0009514D">
        <w:rPr>
          <w:bCs/>
          <w:szCs w:val="24"/>
          <w:lang w:val="de-DE"/>
        </w:rPr>
        <w:t xml:space="preserve"> </w:t>
      </w:r>
      <w:r w:rsidR="005F15FE" w:rsidRPr="0009514D">
        <w:rPr>
          <w:bCs/>
          <w:szCs w:val="24"/>
          <w:lang w:val="de-DE"/>
        </w:rPr>
        <w:t>and</w:t>
      </w:r>
      <w:r w:rsidR="004C1E35" w:rsidRPr="0009514D">
        <w:rPr>
          <w:bCs/>
          <w:szCs w:val="24"/>
          <w:lang w:val="de-DE"/>
        </w:rPr>
        <w:t xml:space="preserve"> it is also mentioned by the literary sources</w:t>
      </w:r>
      <w:r w:rsidR="001D45A8" w:rsidRPr="0009514D">
        <w:rPr>
          <w:bCs/>
          <w:szCs w:val="24"/>
          <w:lang w:val="de-DE"/>
        </w:rPr>
        <w:t xml:space="preserve"> (cf. Stefos, </w:t>
      </w:r>
      <w:r w:rsidR="00A37F15" w:rsidRPr="00135989">
        <w:rPr>
          <w:i/>
          <w:szCs w:val="24"/>
        </w:rPr>
        <w:t xml:space="preserve">O mythos tis </w:t>
      </w:r>
      <w:r w:rsidR="00A37F15" w:rsidRPr="00135989">
        <w:rPr>
          <w:i/>
          <w:spacing w:val="-2"/>
          <w:szCs w:val="24"/>
        </w:rPr>
        <w:t>K</w:t>
      </w:r>
      <w:r w:rsidR="00A37F15" w:rsidRPr="00135989">
        <w:rPr>
          <w:i/>
          <w:szCs w:val="24"/>
        </w:rPr>
        <w:t>assandras</w:t>
      </w:r>
      <w:r w:rsidR="00A37F15" w:rsidRPr="00135989">
        <w:rPr>
          <w:i/>
          <w:spacing w:val="-1"/>
          <w:szCs w:val="24"/>
        </w:rPr>
        <w:t xml:space="preserve"> </w:t>
      </w:r>
      <w:r w:rsidR="00A37F15">
        <w:rPr>
          <w:spacing w:val="-1"/>
          <w:szCs w:val="24"/>
        </w:rPr>
        <w:t>[</w:t>
      </w:r>
      <w:r w:rsidR="001D45A8" w:rsidRPr="0009514D">
        <w:rPr>
          <w:bCs/>
          <w:szCs w:val="24"/>
          <w:lang w:val="de-DE"/>
        </w:rPr>
        <w:t>supra</w:t>
      </w:r>
      <w:r w:rsidR="00A37F15">
        <w:rPr>
          <w:bCs/>
          <w:szCs w:val="24"/>
          <w:lang w:val="de-DE"/>
        </w:rPr>
        <w:t>]</w:t>
      </w:r>
      <w:r w:rsidR="001D45A8" w:rsidRPr="0009514D">
        <w:rPr>
          <w:bCs/>
          <w:szCs w:val="24"/>
          <w:lang w:val="de-DE"/>
        </w:rPr>
        <w:t>)</w:t>
      </w:r>
      <w:r w:rsidR="004C1E35" w:rsidRPr="0009514D">
        <w:rPr>
          <w:bCs/>
          <w:szCs w:val="24"/>
          <w:lang w:val="de-DE"/>
        </w:rPr>
        <w:t xml:space="preserve">. </w:t>
      </w:r>
      <w:r w:rsidR="00695A84" w:rsidRPr="0009514D">
        <w:rPr>
          <w:szCs w:val="24"/>
        </w:rPr>
        <w:t>For</w:t>
      </w:r>
      <w:r w:rsidR="00695A84" w:rsidRPr="0009514D">
        <w:rPr>
          <w:spacing w:val="42"/>
          <w:szCs w:val="24"/>
        </w:rPr>
        <w:t xml:space="preserve"> </w:t>
      </w:r>
      <w:r w:rsidR="00695A84" w:rsidRPr="0009514D">
        <w:rPr>
          <w:szCs w:val="24"/>
        </w:rPr>
        <w:t>the</w:t>
      </w:r>
      <w:r w:rsidR="00695A84" w:rsidRPr="0009514D">
        <w:rPr>
          <w:spacing w:val="42"/>
          <w:szCs w:val="24"/>
        </w:rPr>
        <w:t xml:space="preserve"> </w:t>
      </w:r>
      <w:r w:rsidR="00695A84" w:rsidRPr="0009514D">
        <w:rPr>
          <w:szCs w:val="24"/>
        </w:rPr>
        <w:t>Palladion</w:t>
      </w:r>
      <w:r w:rsidR="00A37F15">
        <w:rPr>
          <w:szCs w:val="24"/>
        </w:rPr>
        <w:t>,</w:t>
      </w:r>
      <w:r w:rsidR="00A37F15">
        <w:rPr>
          <w:spacing w:val="42"/>
          <w:szCs w:val="24"/>
        </w:rPr>
        <w:t xml:space="preserve"> </w:t>
      </w:r>
      <w:r w:rsidR="00695A84" w:rsidRPr="0009514D">
        <w:rPr>
          <w:szCs w:val="24"/>
        </w:rPr>
        <w:t>see</w:t>
      </w:r>
      <w:r w:rsidR="00695A84" w:rsidRPr="0009514D">
        <w:rPr>
          <w:spacing w:val="42"/>
          <w:szCs w:val="24"/>
        </w:rPr>
        <w:t xml:space="preserve"> </w:t>
      </w:r>
      <w:r w:rsidR="00695A84" w:rsidRPr="0009514D">
        <w:rPr>
          <w:szCs w:val="24"/>
        </w:rPr>
        <w:t>K.</w:t>
      </w:r>
      <w:r w:rsidR="00695A84" w:rsidRPr="0009514D">
        <w:rPr>
          <w:spacing w:val="42"/>
          <w:szCs w:val="24"/>
        </w:rPr>
        <w:t xml:space="preserve"> </w:t>
      </w:r>
      <w:r w:rsidR="00695A84" w:rsidRPr="0009514D">
        <w:rPr>
          <w:szCs w:val="24"/>
        </w:rPr>
        <w:t>Schauenbu</w:t>
      </w:r>
      <w:r w:rsidR="00695A84" w:rsidRPr="0009514D">
        <w:rPr>
          <w:spacing w:val="-2"/>
          <w:szCs w:val="24"/>
        </w:rPr>
        <w:t>r</w:t>
      </w:r>
      <w:r w:rsidR="00695A84" w:rsidRPr="0009514D">
        <w:rPr>
          <w:spacing w:val="-1"/>
          <w:szCs w:val="24"/>
        </w:rPr>
        <w:t>g</w:t>
      </w:r>
      <w:r w:rsidR="00695A84" w:rsidRPr="0009514D">
        <w:rPr>
          <w:szCs w:val="24"/>
        </w:rPr>
        <w:t>,</w:t>
      </w:r>
      <w:r w:rsidR="00695A84" w:rsidRPr="0009514D">
        <w:rPr>
          <w:spacing w:val="41"/>
          <w:szCs w:val="24"/>
        </w:rPr>
        <w:t xml:space="preserve"> </w:t>
      </w:r>
      <w:r w:rsidR="0014163B" w:rsidRPr="0009514D">
        <w:rPr>
          <w:spacing w:val="-1"/>
          <w:szCs w:val="24"/>
        </w:rPr>
        <w:t>“</w:t>
      </w:r>
      <w:r w:rsidR="00695A84" w:rsidRPr="0009514D">
        <w:rPr>
          <w:spacing w:val="-1"/>
          <w:szCs w:val="24"/>
        </w:rPr>
        <w:t>Statue</w:t>
      </w:r>
      <w:r w:rsidR="00695A84" w:rsidRPr="0009514D">
        <w:rPr>
          <w:szCs w:val="24"/>
        </w:rPr>
        <w:t>n</w:t>
      </w:r>
      <w:r w:rsidR="00695A84" w:rsidRPr="0009514D">
        <w:rPr>
          <w:spacing w:val="42"/>
          <w:szCs w:val="24"/>
        </w:rPr>
        <w:t xml:space="preserve"> </w:t>
      </w:r>
      <w:r w:rsidR="00695A84" w:rsidRPr="0009514D">
        <w:rPr>
          <w:spacing w:val="-1"/>
          <w:szCs w:val="24"/>
        </w:rPr>
        <w:t>au</w:t>
      </w:r>
      <w:r w:rsidR="00695A84" w:rsidRPr="0009514D">
        <w:rPr>
          <w:szCs w:val="24"/>
        </w:rPr>
        <w:t>f</w:t>
      </w:r>
      <w:r w:rsidR="00695A84" w:rsidRPr="0009514D">
        <w:rPr>
          <w:spacing w:val="42"/>
          <w:szCs w:val="24"/>
        </w:rPr>
        <w:t xml:space="preserve"> </w:t>
      </w:r>
      <w:r w:rsidR="00695A84" w:rsidRPr="0009514D">
        <w:rPr>
          <w:spacing w:val="-1"/>
          <w:szCs w:val="24"/>
        </w:rPr>
        <w:t>Vasenbildern,</w:t>
      </w:r>
      <w:r w:rsidR="0014163B" w:rsidRPr="0009514D">
        <w:rPr>
          <w:szCs w:val="24"/>
        </w:rPr>
        <w:t>”</w:t>
      </w:r>
      <w:r w:rsidR="00695A84" w:rsidRPr="0009514D">
        <w:rPr>
          <w:spacing w:val="42"/>
          <w:szCs w:val="24"/>
        </w:rPr>
        <w:t xml:space="preserve"> </w:t>
      </w:r>
      <w:r w:rsidR="008A2321">
        <w:rPr>
          <w:spacing w:val="42"/>
          <w:szCs w:val="24"/>
        </w:rPr>
        <w:t>{{</w:t>
      </w:r>
      <w:r w:rsidR="00695A84" w:rsidRPr="007241DA">
        <w:rPr>
          <w:i/>
          <w:spacing w:val="-1"/>
          <w:szCs w:val="24"/>
        </w:rPr>
        <w:t>Jd</w:t>
      </w:r>
      <w:r w:rsidR="00695A84" w:rsidRPr="007241DA">
        <w:rPr>
          <w:i/>
          <w:szCs w:val="24"/>
        </w:rPr>
        <w:t>I</w:t>
      </w:r>
      <w:r w:rsidR="008A2321">
        <w:rPr>
          <w:szCs w:val="24"/>
        </w:rPr>
        <w:t>}}</w:t>
      </w:r>
      <w:r w:rsidR="00695A84" w:rsidRPr="0009514D">
        <w:rPr>
          <w:spacing w:val="42"/>
          <w:szCs w:val="24"/>
          <w:u w:color="000000"/>
        </w:rPr>
        <w:t xml:space="preserve"> </w:t>
      </w:r>
      <w:r w:rsidR="00695A84" w:rsidRPr="0009514D">
        <w:rPr>
          <w:spacing w:val="-1"/>
          <w:szCs w:val="24"/>
        </w:rPr>
        <w:t>5</w:t>
      </w:r>
      <w:r w:rsidR="00695A84" w:rsidRPr="0009514D">
        <w:rPr>
          <w:szCs w:val="24"/>
        </w:rPr>
        <w:t>2</w:t>
      </w:r>
      <w:r w:rsidR="00695A84" w:rsidRPr="0009514D">
        <w:rPr>
          <w:spacing w:val="41"/>
          <w:szCs w:val="24"/>
        </w:rPr>
        <w:t xml:space="preserve"> </w:t>
      </w:r>
      <w:r w:rsidR="00695A84" w:rsidRPr="0009514D">
        <w:rPr>
          <w:spacing w:val="-1"/>
          <w:szCs w:val="24"/>
        </w:rPr>
        <w:t>(1937)</w:t>
      </w:r>
      <w:r w:rsidR="00695A84" w:rsidRPr="0009514D">
        <w:rPr>
          <w:szCs w:val="24"/>
        </w:rPr>
        <w:t>:</w:t>
      </w:r>
      <w:r w:rsidR="00695A84" w:rsidRPr="0009514D">
        <w:rPr>
          <w:spacing w:val="41"/>
          <w:szCs w:val="24"/>
        </w:rPr>
        <w:t xml:space="preserve"> </w:t>
      </w:r>
      <w:r w:rsidR="00695A84" w:rsidRPr="0009514D">
        <w:rPr>
          <w:spacing w:val="-1"/>
          <w:szCs w:val="24"/>
        </w:rPr>
        <w:t>30</w:t>
      </w:r>
      <w:r w:rsidR="007E0D11">
        <w:rPr>
          <w:spacing w:val="-1"/>
          <w:szCs w:val="24"/>
        </w:rPr>
        <w:t>–</w:t>
      </w:r>
      <w:r w:rsidR="00695A84" w:rsidRPr="0009514D">
        <w:rPr>
          <w:spacing w:val="-1"/>
          <w:szCs w:val="24"/>
        </w:rPr>
        <w:t>75</w:t>
      </w:r>
      <w:r w:rsidR="00695A84" w:rsidRPr="0009514D">
        <w:rPr>
          <w:szCs w:val="24"/>
        </w:rPr>
        <w:t>;</w:t>
      </w:r>
      <w:r w:rsidR="00695A84" w:rsidRPr="0009514D">
        <w:rPr>
          <w:spacing w:val="41"/>
          <w:szCs w:val="24"/>
        </w:rPr>
        <w:t xml:space="preserve"> </w:t>
      </w:r>
      <w:r w:rsidR="00695A84" w:rsidRPr="0009514D">
        <w:rPr>
          <w:spacing w:val="-1"/>
          <w:szCs w:val="24"/>
        </w:rPr>
        <w:t xml:space="preserve">E. </w:t>
      </w:r>
      <w:r w:rsidR="00695A84" w:rsidRPr="0009514D">
        <w:rPr>
          <w:szCs w:val="24"/>
        </w:rPr>
        <w:t>Biele</w:t>
      </w:r>
      <w:r w:rsidR="00695A84" w:rsidRPr="0009514D">
        <w:rPr>
          <w:spacing w:val="-1"/>
          <w:szCs w:val="24"/>
        </w:rPr>
        <w:t>f</w:t>
      </w:r>
      <w:r w:rsidR="00695A84" w:rsidRPr="0009514D">
        <w:rPr>
          <w:szCs w:val="24"/>
        </w:rPr>
        <w:t>eld,</w:t>
      </w:r>
      <w:r w:rsidR="00695A84" w:rsidRPr="0009514D">
        <w:rPr>
          <w:spacing w:val="51"/>
          <w:szCs w:val="24"/>
        </w:rPr>
        <w:t xml:space="preserve"> </w:t>
      </w:r>
      <w:r w:rsidR="0014163B" w:rsidRPr="0009514D">
        <w:rPr>
          <w:spacing w:val="-1"/>
          <w:szCs w:val="24"/>
        </w:rPr>
        <w:t>“</w:t>
      </w:r>
      <w:r w:rsidR="00695A84" w:rsidRPr="0009514D">
        <w:rPr>
          <w:spacing w:val="-1"/>
          <w:szCs w:val="24"/>
        </w:rPr>
        <w:t>G</w:t>
      </w:r>
      <w:r w:rsidR="00695A84" w:rsidRPr="0009514D">
        <w:rPr>
          <w:szCs w:val="24"/>
        </w:rPr>
        <w:t>ötter</w:t>
      </w:r>
      <w:r w:rsidR="00695A84" w:rsidRPr="0009514D">
        <w:rPr>
          <w:spacing w:val="-1"/>
          <w:szCs w:val="24"/>
        </w:rPr>
        <w:t>s</w:t>
      </w:r>
      <w:r w:rsidR="00695A84" w:rsidRPr="0009514D">
        <w:rPr>
          <w:szCs w:val="24"/>
        </w:rPr>
        <w:t>tat</w:t>
      </w:r>
      <w:r w:rsidR="00695A84" w:rsidRPr="0009514D">
        <w:rPr>
          <w:spacing w:val="-2"/>
          <w:szCs w:val="24"/>
        </w:rPr>
        <w:t>u</w:t>
      </w:r>
      <w:r w:rsidR="00695A84" w:rsidRPr="0009514D">
        <w:rPr>
          <w:spacing w:val="-1"/>
          <w:szCs w:val="24"/>
        </w:rPr>
        <w:t>e</w:t>
      </w:r>
      <w:r w:rsidR="00695A84" w:rsidRPr="0009514D">
        <w:rPr>
          <w:szCs w:val="24"/>
        </w:rPr>
        <w:t>n</w:t>
      </w:r>
      <w:r w:rsidR="00695A84" w:rsidRPr="0009514D">
        <w:rPr>
          <w:spacing w:val="51"/>
          <w:szCs w:val="24"/>
        </w:rPr>
        <w:t xml:space="preserve"> </w:t>
      </w:r>
      <w:r w:rsidR="00695A84" w:rsidRPr="0009514D">
        <w:rPr>
          <w:szCs w:val="24"/>
        </w:rPr>
        <w:t>auf</w:t>
      </w:r>
      <w:r w:rsidR="00695A84" w:rsidRPr="0009514D">
        <w:rPr>
          <w:spacing w:val="50"/>
          <w:szCs w:val="24"/>
        </w:rPr>
        <w:t xml:space="preserve"> </w:t>
      </w:r>
      <w:r w:rsidR="00695A84" w:rsidRPr="0009514D">
        <w:rPr>
          <w:szCs w:val="24"/>
        </w:rPr>
        <w:t>attis</w:t>
      </w:r>
      <w:r w:rsidR="00695A84" w:rsidRPr="0009514D">
        <w:rPr>
          <w:spacing w:val="-1"/>
          <w:szCs w:val="24"/>
        </w:rPr>
        <w:t>c</w:t>
      </w:r>
      <w:r w:rsidR="00695A84" w:rsidRPr="0009514D">
        <w:rPr>
          <w:szCs w:val="24"/>
        </w:rPr>
        <w:t>hen</w:t>
      </w:r>
      <w:r w:rsidR="00695A84" w:rsidRPr="0009514D">
        <w:rPr>
          <w:spacing w:val="51"/>
          <w:szCs w:val="24"/>
        </w:rPr>
        <w:t xml:space="preserve"> </w:t>
      </w:r>
      <w:r w:rsidR="00695A84" w:rsidRPr="0009514D">
        <w:rPr>
          <w:szCs w:val="24"/>
        </w:rPr>
        <w:t>Vasenbild</w:t>
      </w:r>
      <w:r w:rsidR="00695A84" w:rsidRPr="0009514D">
        <w:rPr>
          <w:spacing w:val="-1"/>
          <w:szCs w:val="24"/>
        </w:rPr>
        <w:t>e</w:t>
      </w:r>
      <w:r w:rsidR="00695A84" w:rsidRPr="0009514D">
        <w:rPr>
          <w:szCs w:val="24"/>
        </w:rPr>
        <w:t>rn,</w:t>
      </w:r>
      <w:r w:rsidR="0014163B" w:rsidRPr="0009514D">
        <w:rPr>
          <w:szCs w:val="24"/>
        </w:rPr>
        <w:t>”</w:t>
      </w:r>
      <w:r w:rsidR="00695A84" w:rsidRPr="0009514D">
        <w:rPr>
          <w:spacing w:val="51"/>
          <w:szCs w:val="24"/>
        </w:rPr>
        <w:t xml:space="preserve"> </w:t>
      </w:r>
      <w:r w:rsidR="00695A84" w:rsidRPr="007241DA">
        <w:rPr>
          <w:i/>
          <w:spacing w:val="-3"/>
          <w:szCs w:val="24"/>
        </w:rPr>
        <w:t>W</w:t>
      </w:r>
      <w:r w:rsidR="00695A84" w:rsidRPr="007241DA">
        <w:rPr>
          <w:i/>
          <w:szCs w:val="24"/>
        </w:rPr>
        <w:t>iss</w:t>
      </w:r>
      <w:r w:rsidR="00A37F15">
        <w:rPr>
          <w:i/>
          <w:szCs w:val="24"/>
        </w:rPr>
        <w:t xml:space="preserve">enschaftliche </w:t>
      </w:r>
      <w:r w:rsidR="00695A84" w:rsidRPr="007241DA">
        <w:rPr>
          <w:i/>
          <w:szCs w:val="24"/>
        </w:rPr>
        <w:t>Z</w:t>
      </w:r>
      <w:r w:rsidR="00A37F15">
        <w:rPr>
          <w:i/>
          <w:szCs w:val="24"/>
        </w:rPr>
        <w:t xml:space="preserve">eitschrift der Ernst-Moritz-Arndt Universität </w:t>
      </w:r>
      <w:r w:rsidR="00695A84" w:rsidRPr="007241DA">
        <w:rPr>
          <w:i/>
          <w:szCs w:val="24"/>
        </w:rPr>
        <w:t>Grei</w:t>
      </w:r>
      <w:r w:rsidR="00695A84" w:rsidRPr="007241DA">
        <w:rPr>
          <w:i/>
          <w:spacing w:val="-1"/>
          <w:szCs w:val="24"/>
        </w:rPr>
        <w:t>f</w:t>
      </w:r>
      <w:r w:rsidR="00695A84" w:rsidRPr="007241DA">
        <w:rPr>
          <w:i/>
          <w:szCs w:val="24"/>
        </w:rPr>
        <w:t>swald</w:t>
      </w:r>
      <w:r w:rsidR="00695A84" w:rsidRPr="0009514D">
        <w:rPr>
          <w:spacing w:val="49"/>
          <w:szCs w:val="24"/>
          <w:u w:color="000000"/>
        </w:rPr>
        <w:t xml:space="preserve"> </w:t>
      </w:r>
      <w:r w:rsidR="00695A84" w:rsidRPr="0009514D">
        <w:rPr>
          <w:szCs w:val="24"/>
        </w:rPr>
        <w:t>4</w:t>
      </w:r>
      <w:r w:rsidR="00695A84" w:rsidRPr="0009514D">
        <w:rPr>
          <w:spacing w:val="51"/>
          <w:szCs w:val="24"/>
        </w:rPr>
        <w:t xml:space="preserve"> </w:t>
      </w:r>
      <w:r w:rsidR="00695A84" w:rsidRPr="0009514D">
        <w:rPr>
          <w:szCs w:val="24"/>
        </w:rPr>
        <w:t>(1954</w:t>
      </w:r>
      <w:r w:rsidR="007E0D11">
        <w:rPr>
          <w:szCs w:val="24"/>
        </w:rPr>
        <w:t>–</w:t>
      </w:r>
      <w:r w:rsidR="00695A84" w:rsidRPr="0009514D">
        <w:rPr>
          <w:szCs w:val="24"/>
        </w:rPr>
        <w:t>55):</w:t>
      </w:r>
      <w:r w:rsidR="00695A84" w:rsidRPr="0009514D">
        <w:rPr>
          <w:spacing w:val="51"/>
          <w:szCs w:val="24"/>
        </w:rPr>
        <w:t xml:space="preserve"> </w:t>
      </w:r>
      <w:r w:rsidR="00695A84" w:rsidRPr="0009514D">
        <w:rPr>
          <w:szCs w:val="24"/>
        </w:rPr>
        <w:t>379</w:t>
      </w:r>
      <w:r w:rsidR="007E0D11">
        <w:rPr>
          <w:szCs w:val="24"/>
        </w:rPr>
        <w:t>–</w:t>
      </w:r>
      <w:r w:rsidR="00206ABB" w:rsidRPr="0009514D">
        <w:rPr>
          <w:szCs w:val="24"/>
        </w:rPr>
        <w:t>403</w:t>
      </w:r>
      <w:r w:rsidR="00695A84" w:rsidRPr="0009514D">
        <w:rPr>
          <w:szCs w:val="24"/>
        </w:rPr>
        <w:t>;</w:t>
      </w:r>
      <w:r w:rsidR="00695A84" w:rsidRPr="0009514D">
        <w:rPr>
          <w:spacing w:val="4"/>
          <w:szCs w:val="24"/>
        </w:rPr>
        <w:t xml:space="preserve"> </w:t>
      </w:r>
      <w:r w:rsidR="00695A84" w:rsidRPr="0009514D">
        <w:rPr>
          <w:szCs w:val="24"/>
        </w:rPr>
        <w:t>J.</w:t>
      </w:r>
      <w:r w:rsidR="00695A84" w:rsidRPr="0009514D">
        <w:rPr>
          <w:spacing w:val="4"/>
          <w:szCs w:val="24"/>
        </w:rPr>
        <w:t xml:space="preserve"> </w:t>
      </w:r>
      <w:r w:rsidR="00695A84" w:rsidRPr="0009514D">
        <w:rPr>
          <w:szCs w:val="24"/>
        </w:rPr>
        <w:t>Papadopoulos,</w:t>
      </w:r>
      <w:r w:rsidR="00695A84" w:rsidRPr="0009514D">
        <w:rPr>
          <w:spacing w:val="4"/>
          <w:szCs w:val="24"/>
        </w:rPr>
        <w:t xml:space="preserve"> </w:t>
      </w:r>
      <w:r w:rsidR="00695A84" w:rsidRPr="007241DA">
        <w:rPr>
          <w:i/>
          <w:szCs w:val="24"/>
        </w:rPr>
        <w:t>Xoana</w:t>
      </w:r>
      <w:r w:rsidR="00695A84" w:rsidRPr="007241DA">
        <w:rPr>
          <w:i/>
          <w:spacing w:val="4"/>
          <w:szCs w:val="24"/>
        </w:rPr>
        <w:t xml:space="preserve"> </w:t>
      </w:r>
      <w:r w:rsidR="00695A84" w:rsidRPr="007241DA">
        <w:rPr>
          <w:i/>
          <w:szCs w:val="24"/>
        </w:rPr>
        <w:t>e</w:t>
      </w:r>
      <w:r w:rsidR="00695A84" w:rsidRPr="007241DA">
        <w:rPr>
          <w:i/>
          <w:spacing w:val="4"/>
          <w:szCs w:val="24"/>
        </w:rPr>
        <w:t xml:space="preserve"> </w:t>
      </w:r>
      <w:r w:rsidR="00695A84" w:rsidRPr="007241DA">
        <w:rPr>
          <w:i/>
          <w:szCs w:val="24"/>
        </w:rPr>
        <w:t>Sphyrelata</w:t>
      </w:r>
      <w:r w:rsidR="00695A84" w:rsidRPr="0009514D">
        <w:rPr>
          <w:spacing w:val="4"/>
          <w:szCs w:val="24"/>
          <w:u w:color="000000"/>
        </w:rPr>
        <w:t xml:space="preserve"> </w:t>
      </w:r>
      <w:r w:rsidR="00695A84" w:rsidRPr="0009514D">
        <w:rPr>
          <w:szCs w:val="24"/>
        </w:rPr>
        <w:t>(Rom</w:t>
      </w:r>
      <w:r w:rsidR="00A37F15">
        <w:rPr>
          <w:szCs w:val="24"/>
        </w:rPr>
        <w:t>e</w:t>
      </w:r>
      <w:r w:rsidR="00695A84" w:rsidRPr="0009514D">
        <w:rPr>
          <w:szCs w:val="24"/>
        </w:rPr>
        <w:t>,</w:t>
      </w:r>
      <w:r w:rsidR="00695A84" w:rsidRPr="0009514D">
        <w:rPr>
          <w:spacing w:val="5"/>
          <w:szCs w:val="24"/>
        </w:rPr>
        <w:t xml:space="preserve"> </w:t>
      </w:r>
      <w:r w:rsidR="00695A84" w:rsidRPr="0009514D">
        <w:rPr>
          <w:szCs w:val="24"/>
        </w:rPr>
        <w:t>1980);</w:t>
      </w:r>
      <w:r w:rsidR="00695A84" w:rsidRPr="0009514D">
        <w:rPr>
          <w:spacing w:val="5"/>
          <w:szCs w:val="24"/>
        </w:rPr>
        <w:t xml:space="preserve"> </w:t>
      </w:r>
      <w:r w:rsidR="00695A84" w:rsidRPr="0009514D">
        <w:rPr>
          <w:szCs w:val="24"/>
        </w:rPr>
        <w:t>A.</w:t>
      </w:r>
      <w:r w:rsidR="00695A84" w:rsidRPr="0009514D">
        <w:rPr>
          <w:spacing w:val="4"/>
          <w:szCs w:val="24"/>
        </w:rPr>
        <w:t xml:space="preserve"> </w:t>
      </w:r>
      <w:r w:rsidR="00695A84" w:rsidRPr="0009514D">
        <w:rPr>
          <w:szCs w:val="24"/>
        </w:rPr>
        <w:t>Donohue,</w:t>
      </w:r>
      <w:r w:rsidR="00695A84" w:rsidRPr="0009514D">
        <w:rPr>
          <w:spacing w:val="5"/>
          <w:szCs w:val="24"/>
        </w:rPr>
        <w:t xml:space="preserve"> </w:t>
      </w:r>
      <w:r w:rsidR="00695A84" w:rsidRPr="007241DA">
        <w:rPr>
          <w:i/>
          <w:szCs w:val="24"/>
        </w:rPr>
        <w:t>Xoana</w:t>
      </w:r>
      <w:r w:rsidR="00695A84" w:rsidRPr="007241DA">
        <w:rPr>
          <w:i/>
          <w:spacing w:val="4"/>
          <w:szCs w:val="24"/>
        </w:rPr>
        <w:t xml:space="preserve"> </w:t>
      </w:r>
      <w:r w:rsidR="00695A84" w:rsidRPr="007241DA">
        <w:rPr>
          <w:i/>
          <w:szCs w:val="24"/>
        </w:rPr>
        <w:t>and</w:t>
      </w:r>
      <w:r w:rsidR="00695A84" w:rsidRPr="007241DA">
        <w:rPr>
          <w:i/>
          <w:spacing w:val="4"/>
          <w:szCs w:val="24"/>
        </w:rPr>
        <w:t xml:space="preserve"> </w:t>
      </w:r>
      <w:r w:rsidR="00695A84" w:rsidRPr="007241DA">
        <w:rPr>
          <w:i/>
          <w:szCs w:val="24"/>
        </w:rPr>
        <w:t>the</w:t>
      </w:r>
      <w:r w:rsidR="00695A84" w:rsidRPr="007241DA">
        <w:rPr>
          <w:i/>
          <w:spacing w:val="5"/>
          <w:szCs w:val="24"/>
        </w:rPr>
        <w:t xml:space="preserve"> </w:t>
      </w:r>
      <w:r w:rsidR="00695A84" w:rsidRPr="007241DA">
        <w:rPr>
          <w:i/>
          <w:szCs w:val="24"/>
        </w:rPr>
        <w:t>Origins</w:t>
      </w:r>
      <w:r w:rsidR="00695A84" w:rsidRPr="007241DA">
        <w:rPr>
          <w:i/>
          <w:spacing w:val="4"/>
          <w:szCs w:val="24"/>
        </w:rPr>
        <w:t xml:space="preserve"> </w:t>
      </w:r>
      <w:r w:rsidR="00695A84" w:rsidRPr="007241DA">
        <w:rPr>
          <w:i/>
          <w:szCs w:val="24"/>
        </w:rPr>
        <w:t>of</w:t>
      </w:r>
      <w:r w:rsidR="00206ABB" w:rsidRPr="007241DA">
        <w:rPr>
          <w:i/>
          <w:szCs w:val="24"/>
        </w:rPr>
        <w:t xml:space="preserve"> </w:t>
      </w:r>
      <w:r w:rsidR="00695A84" w:rsidRPr="007241DA">
        <w:rPr>
          <w:i/>
          <w:szCs w:val="24"/>
        </w:rPr>
        <w:t>Greek</w:t>
      </w:r>
      <w:r w:rsidR="00695A84" w:rsidRPr="007241DA">
        <w:rPr>
          <w:i/>
          <w:spacing w:val="2"/>
          <w:szCs w:val="24"/>
        </w:rPr>
        <w:t xml:space="preserve"> </w:t>
      </w:r>
      <w:r w:rsidR="00695A84" w:rsidRPr="007241DA">
        <w:rPr>
          <w:i/>
          <w:szCs w:val="24"/>
        </w:rPr>
        <w:t>Sculpture</w:t>
      </w:r>
      <w:r w:rsidR="00695A84" w:rsidRPr="0009514D">
        <w:rPr>
          <w:spacing w:val="2"/>
          <w:szCs w:val="24"/>
          <w:u w:color="000000"/>
        </w:rPr>
        <w:t xml:space="preserve"> </w:t>
      </w:r>
      <w:r w:rsidR="00695A84" w:rsidRPr="0009514D">
        <w:rPr>
          <w:szCs w:val="24"/>
        </w:rPr>
        <w:t>(Atlanta,</w:t>
      </w:r>
      <w:r w:rsidR="00695A84" w:rsidRPr="0009514D">
        <w:rPr>
          <w:spacing w:val="2"/>
          <w:szCs w:val="24"/>
        </w:rPr>
        <w:t xml:space="preserve"> </w:t>
      </w:r>
      <w:r w:rsidR="00695A84" w:rsidRPr="0009514D">
        <w:rPr>
          <w:szCs w:val="24"/>
        </w:rPr>
        <w:t>1988);</w:t>
      </w:r>
      <w:r w:rsidR="00695A84" w:rsidRPr="0009514D">
        <w:rPr>
          <w:spacing w:val="2"/>
          <w:szCs w:val="24"/>
        </w:rPr>
        <w:t xml:space="preserve"> </w:t>
      </w:r>
      <w:r w:rsidR="00695A84" w:rsidRPr="0009514D">
        <w:rPr>
          <w:szCs w:val="24"/>
        </w:rPr>
        <w:t>V.</w:t>
      </w:r>
      <w:r w:rsidR="00695A84" w:rsidRPr="0009514D">
        <w:rPr>
          <w:spacing w:val="2"/>
          <w:szCs w:val="24"/>
        </w:rPr>
        <w:t xml:space="preserve"> </w:t>
      </w:r>
      <w:r w:rsidR="00695A84" w:rsidRPr="0009514D">
        <w:rPr>
          <w:szCs w:val="24"/>
        </w:rPr>
        <w:t>Manzelli,</w:t>
      </w:r>
      <w:r w:rsidR="00695A84" w:rsidRPr="0009514D">
        <w:rPr>
          <w:spacing w:val="2"/>
          <w:szCs w:val="24"/>
        </w:rPr>
        <w:t xml:space="preserve"> </w:t>
      </w:r>
      <w:r w:rsidR="00695A84" w:rsidRPr="007241DA">
        <w:rPr>
          <w:i/>
          <w:spacing w:val="-2"/>
          <w:szCs w:val="24"/>
        </w:rPr>
        <w:t>L</w:t>
      </w:r>
      <w:r w:rsidR="00695A84" w:rsidRPr="007241DA">
        <w:rPr>
          <w:i/>
          <w:szCs w:val="24"/>
        </w:rPr>
        <w:t>a</w:t>
      </w:r>
      <w:r w:rsidR="00695A84" w:rsidRPr="007241DA">
        <w:rPr>
          <w:i/>
          <w:spacing w:val="2"/>
          <w:szCs w:val="24"/>
        </w:rPr>
        <w:t xml:space="preserve"> </w:t>
      </w:r>
      <w:r w:rsidR="00695A84" w:rsidRPr="007241DA">
        <w:rPr>
          <w:i/>
          <w:szCs w:val="24"/>
        </w:rPr>
        <w:t>policro</w:t>
      </w:r>
      <w:r w:rsidR="00695A84" w:rsidRPr="007241DA">
        <w:rPr>
          <w:i/>
          <w:spacing w:val="-2"/>
          <w:szCs w:val="24"/>
        </w:rPr>
        <w:t>m</w:t>
      </w:r>
      <w:r w:rsidR="00695A84" w:rsidRPr="007241DA">
        <w:rPr>
          <w:i/>
          <w:szCs w:val="24"/>
        </w:rPr>
        <w:t>ia</w:t>
      </w:r>
      <w:r w:rsidR="00695A84" w:rsidRPr="007241DA">
        <w:rPr>
          <w:i/>
          <w:spacing w:val="2"/>
          <w:szCs w:val="24"/>
        </w:rPr>
        <w:t xml:space="preserve"> </w:t>
      </w:r>
      <w:r w:rsidR="00695A84" w:rsidRPr="007241DA">
        <w:rPr>
          <w:i/>
          <w:szCs w:val="24"/>
        </w:rPr>
        <w:t>nella</w:t>
      </w:r>
      <w:r w:rsidR="00695A84" w:rsidRPr="007241DA">
        <w:rPr>
          <w:i/>
          <w:spacing w:val="2"/>
          <w:szCs w:val="24"/>
        </w:rPr>
        <w:t xml:space="preserve"> </w:t>
      </w:r>
      <w:r w:rsidR="00695A84" w:rsidRPr="007241DA">
        <w:rPr>
          <w:i/>
          <w:szCs w:val="24"/>
        </w:rPr>
        <w:t>stat</w:t>
      </w:r>
      <w:r w:rsidR="00695A84" w:rsidRPr="007241DA">
        <w:rPr>
          <w:i/>
          <w:spacing w:val="-2"/>
          <w:szCs w:val="24"/>
        </w:rPr>
        <w:t>u</w:t>
      </w:r>
      <w:r w:rsidR="00695A84" w:rsidRPr="007241DA">
        <w:rPr>
          <w:i/>
          <w:spacing w:val="-1"/>
          <w:szCs w:val="24"/>
        </w:rPr>
        <w:t>a</w:t>
      </w:r>
      <w:r w:rsidR="00695A84" w:rsidRPr="007241DA">
        <w:rPr>
          <w:i/>
          <w:szCs w:val="24"/>
        </w:rPr>
        <w:t>ria</w:t>
      </w:r>
      <w:r w:rsidR="00695A84" w:rsidRPr="007241DA">
        <w:rPr>
          <w:i/>
          <w:spacing w:val="2"/>
          <w:szCs w:val="24"/>
        </w:rPr>
        <w:t xml:space="preserve"> </w:t>
      </w:r>
      <w:r w:rsidR="00695A84" w:rsidRPr="007241DA">
        <w:rPr>
          <w:i/>
          <w:szCs w:val="24"/>
        </w:rPr>
        <w:t>greca</w:t>
      </w:r>
      <w:r w:rsidR="00695A84" w:rsidRPr="007241DA">
        <w:rPr>
          <w:i/>
          <w:spacing w:val="2"/>
          <w:szCs w:val="24"/>
        </w:rPr>
        <w:t xml:space="preserve"> </w:t>
      </w:r>
      <w:r w:rsidR="00695A84" w:rsidRPr="007241DA">
        <w:rPr>
          <w:i/>
          <w:szCs w:val="24"/>
        </w:rPr>
        <w:t>arcaica</w:t>
      </w:r>
      <w:r w:rsidR="00695A84" w:rsidRPr="0009514D">
        <w:rPr>
          <w:spacing w:val="-1"/>
          <w:szCs w:val="24"/>
          <w:u w:color="000000"/>
        </w:rPr>
        <w:t xml:space="preserve"> </w:t>
      </w:r>
      <w:r w:rsidR="00695A84" w:rsidRPr="0009514D">
        <w:rPr>
          <w:szCs w:val="24"/>
        </w:rPr>
        <w:t>(Ro</w:t>
      </w:r>
      <w:r w:rsidR="00695A84" w:rsidRPr="0009514D">
        <w:rPr>
          <w:spacing w:val="-2"/>
          <w:szCs w:val="24"/>
        </w:rPr>
        <w:t>m</w:t>
      </w:r>
      <w:r w:rsidR="00A37F15">
        <w:rPr>
          <w:spacing w:val="1"/>
          <w:szCs w:val="24"/>
        </w:rPr>
        <w:t>e</w:t>
      </w:r>
      <w:r w:rsidR="00695A84" w:rsidRPr="0009514D">
        <w:rPr>
          <w:szCs w:val="24"/>
        </w:rPr>
        <w:t>, 1994); De Cesare,</w:t>
      </w:r>
      <w:r w:rsidR="00A37F15">
        <w:rPr>
          <w:szCs w:val="24"/>
        </w:rPr>
        <w:t xml:space="preserve"> </w:t>
      </w:r>
      <w:r w:rsidR="00A37F15" w:rsidRPr="00135989">
        <w:rPr>
          <w:i/>
          <w:szCs w:val="24"/>
        </w:rPr>
        <w:t>Le</w:t>
      </w:r>
      <w:r w:rsidR="00A37F15" w:rsidRPr="00135989">
        <w:rPr>
          <w:i/>
          <w:spacing w:val="25"/>
          <w:szCs w:val="24"/>
        </w:rPr>
        <w:t xml:space="preserve"> </w:t>
      </w:r>
      <w:r w:rsidR="00A37F15" w:rsidRPr="00135989">
        <w:rPr>
          <w:i/>
          <w:szCs w:val="24"/>
        </w:rPr>
        <w:t>statue</w:t>
      </w:r>
      <w:r w:rsidR="00A37F15" w:rsidRPr="00135989">
        <w:rPr>
          <w:i/>
          <w:spacing w:val="25"/>
          <w:szCs w:val="24"/>
        </w:rPr>
        <w:t xml:space="preserve"> </w:t>
      </w:r>
      <w:r w:rsidR="00A37F15" w:rsidRPr="00135989">
        <w:rPr>
          <w:i/>
          <w:szCs w:val="24"/>
        </w:rPr>
        <w:t>in</w:t>
      </w:r>
      <w:r w:rsidR="00A37F15" w:rsidRPr="00135989">
        <w:rPr>
          <w:i/>
          <w:spacing w:val="25"/>
          <w:szCs w:val="24"/>
        </w:rPr>
        <w:t xml:space="preserve"> </w:t>
      </w:r>
      <w:r w:rsidR="00A37F15" w:rsidRPr="00135989">
        <w:rPr>
          <w:i/>
          <w:szCs w:val="24"/>
        </w:rPr>
        <w:t>immagine</w:t>
      </w:r>
      <w:r w:rsidR="00695A84" w:rsidRPr="0009514D">
        <w:rPr>
          <w:szCs w:val="24"/>
        </w:rPr>
        <w:t xml:space="preserve"> </w:t>
      </w:r>
      <w:r w:rsidR="00A37F15">
        <w:rPr>
          <w:szCs w:val="24"/>
        </w:rPr>
        <w:t>(</w:t>
      </w:r>
      <w:r w:rsidR="00695A84" w:rsidRPr="0009514D">
        <w:rPr>
          <w:szCs w:val="24"/>
        </w:rPr>
        <w:t>supra</w:t>
      </w:r>
      <w:r w:rsidR="00A37F15">
        <w:rPr>
          <w:szCs w:val="24"/>
        </w:rPr>
        <w:t>)</w:t>
      </w:r>
      <w:r w:rsidR="00695A84" w:rsidRPr="0009514D">
        <w:rPr>
          <w:szCs w:val="24"/>
        </w:rPr>
        <w:t>, passi</w:t>
      </w:r>
      <w:r w:rsidR="00695A84" w:rsidRPr="0009514D">
        <w:rPr>
          <w:spacing w:val="-2"/>
          <w:szCs w:val="24"/>
        </w:rPr>
        <w:t>m</w:t>
      </w:r>
      <w:r w:rsidR="000C0FBE" w:rsidRPr="0009514D">
        <w:rPr>
          <w:spacing w:val="-2"/>
          <w:szCs w:val="24"/>
        </w:rPr>
        <w:t xml:space="preserve">; </w:t>
      </w:r>
      <w:r w:rsidR="00AB5EE4">
        <w:rPr>
          <w:spacing w:val="-2"/>
          <w:szCs w:val="24"/>
        </w:rPr>
        <w:t>{{</w:t>
      </w:r>
      <w:r w:rsidR="000C0FBE" w:rsidRPr="0009514D">
        <w:rPr>
          <w:szCs w:val="24"/>
          <w:lang w:val="fr-FR"/>
        </w:rPr>
        <w:t>Oenbrink,</w:t>
      </w:r>
      <w:r w:rsidR="0014163B" w:rsidRPr="0009514D">
        <w:rPr>
          <w:szCs w:val="24"/>
          <w:lang w:val="fr-FR"/>
        </w:rPr>
        <w:t xml:space="preserve"> </w:t>
      </w:r>
      <w:r w:rsidR="000C0FBE" w:rsidRPr="007241DA">
        <w:rPr>
          <w:i/>
          <w:szCs w:val="24"/>
          <w:lang w:val="fr-FR"/>
        </w:rPr>
        <w:t>Bild</w:t>
      </w:r>
      <w:r w:rsidR="0014163B" w:rsidRPr="007241DA">
        <w:rPr>
          <w:i/>
          <w:szCs w:val="24"/>
          <w:lang w:val="fr-FR"/>
        </w:rPr>
        <w:t xml:space="preserve"> </w:t>
      </w:r>
      <w:r w:rsidR="000C0FBE" w:rsidRPr="007241DA">
        <w:rPr>
          <w:i/>
          <w:szCs w:val="24"/>
          <w:lang w:val="fr-FR"/>
        </w:rPr>
        <w:t>im</w:t>
      </w:r>
      <w:r w:rsidR="0014163B" w:rsidRPr="007241DA">
        <w:rPr>
          <w:i/>
          <w:szCs w:val="24"/>
          <w:lang w:val="fr-FR"/>
        </w:rPr>
        <w:t xml:space="preserve"> </w:t>
      </w:r>
      <w:r w:rsidR="000C0FBE" w:rsidRPr="007241DA">
        <w:rPr>
          <w:i/>
          <w:szCs w:val="24"/>
          <w:lang w:val="fr-FR"/>
        </w:rPr>
        <w:t>Bilde</w:t>
      </w:r>
      <w:r w:rsidR="00AB5EE4">
        <w:rPr>
          <w:szCs w:val="24"/>
          <w:lang w:val="fr-FR"/>
        </w:rPr>
        <w:t>}}</w:t>
      </w:r>
      <w:r w:rsidR="000C0FBE" w:rsidRPr="0009514D">
        <w:rPr>
          <w:szCs w:val="24"/>
          <w:lang w:val="fr-FR"/>
        </w:rPr>
        <w:t>, 34</w:t>
      </w:r>
      <w:r w:rsidR="007E0D11">
        <w:rPr>
          <w:szCs w:val="24"/>
          <w:lang w:val="fr-FR"/>
        </w:rPr>
        <w:t>–</w:t>
      </w:r>
      <w:r w:rsidR="000C0FBE" w:rsidRPr="0009514D">
        <w:rPr>
          <w:szCs w:val="24"/>
          <w:lang w:val="fr-FR"/>
        </w:rPr>
        <w:t>64</w:t>
      </w:r>
      <w:r w:rsidR="00325A74" w:rsidRPr="0009514D">
        <w:rPr>
          <w:szCs w:val="24"/>
        </w:rPr>
        <w:t xml:space="preserve">; Hölscher, </w:t>
      </w:r>
      <w:r w:rsidR="00A37F15" w:rsidRPr="0009514D">
        <w:rPr>
          <w:szCs w:val="24"/>
        </w:rPr>
        <w:t xml:space="preserve">“Gods and </w:t>
      </w:r>
      <w:r w:rsidR="00A37F15">
        <w:rPr>
          <w:szCs w:val="24"/>
        </w:rPr>
        <w:t>S</w:t>
      </w:r>
      <w:r w:rsidR="00A37F15" w:rsidRPr="0009514D">
        <w:rPr>
          <w:szCs w:val="24"/>
        </w:rPr>
        <w:t>tatues</w:t>
      </w:r>
      <w:r w:rsidR="00A37F15">
        <w:rPr>
          <w:szCs w:val="24"/>
        </w:rPr>
        <w:t>,” (</w:t>
      </w:r>
      <w:r w:rsidR="008C1CB1" w:rsidRPr="0009514D">
        <w:rPr>
          <w:szCs w:val="24"/>
        </w:rPr>
        <w:t>supra</w:t>
      </w:r>
      <w:r w:rsidR="00A37F15">
        <w:rPr>
          <w:szCs w:val="24"/>
        </w:rPr>
        <w:t>)</w:t>
      </w:r>
      <w:r w:rsidR="00DB0450" w:rsidRPr="0009514D">
        <w:rPr>
          <w:szCs w:val="24"/>
        </w:rPr>
        <w:t>, pp. 105</w:t>
      </w:r>
      <w:r w:rsidR="007E0D11">
        <w:rPr>
          <w:szCs w:val="24"/>
        </w:rPr>
        <w:t>–</w:t>
      </w:r>
      <w:r w:rsidR="00DB0450" w:rsidRPr="0009514D">
        <w:rPr>
          <w:szCs w:val="24"/>
        </w:rPr>
        <w:t>20.</w:t>
      </w:r>
    </w:p>
    <w:p w14:paraId="231F9E01" w14:textId="14452724" w:rsidR="0065145F" w:rsidRPr="0009514D" w:rsidRDefault="00695A84" w:rsidP="00346E42">
      <w:pPr>
        <w:pStyle w:val="BodyText"/>
        <w:spacing w:line="480" w:lineRule="auto"/>
        <w:ind w:right="116"/>
        <w:rPr>
          <w:szCs w:val="24"/>
        </w:rPr>
      </w:pPr>
      <w:r w:rsidRPr="0009514D">
        <w:rPr>
          <w:szCs w:val="24"/>
        </w:rPr>
        <w:t>Raised</w:t>
      </w:r>
      <w:r w:rsidRPr="0009514D">
        <w:rPr>
          <w:spacing w:val="7"/>
          <w:szCs w:val="24"/>
        </w:rPr>
        <w:t xml:space="preserve"> </w:t>
      </w:r>
      <w:r w:rsidRPr="0009514D">
        <w:rPr>
          <w:szCs w:val="24"/>
        </w:rPr>
        <w:t>dots</w:t>
      </w:r>
      <w:r w:rsidRPr="0009514D">
        <w:rPr>
          <w:spacing w:val="7"/>
          <w:szCs w:val="24"/>
        </w:rPr>
        <w:t xml:space="preserve"> </w:t>
      </w:r>
      <w:r w:rsidRPr="0009514D">
        <w:rPr>
          <w:szCs w:val="24"/>
        </w:rPr>
        <w:t>indic</w:t>
      </w:r>
      <w:r w:rsidRPr="0009514D">
        <w:rPr>
          <w:spacing w:val="-1"/>
          <w:szCs w:val="24"/>
        </w:rPr>
        <w:t>a</w:t>
      </w:r>
      <w:r w:rsidRPr="0009514D">
        <w:rPr>
          <w:szCs w:val="24"/>
        </w:rPr>
        <w:t>ting</w:t>
      </w:r>
      <w:r w:rsidRPr="0009514D">
        <w:rPr>
          <w:spacing w:val="7"/>
          <w:szCs w:val="24"/>
        </w:rPr>
        <w:t xml:space="preserve"> </w:t>
      </w:r>
      <w:r w:rsidRPr="0009514D">
        <w:rPr>
          <w:spacing w:val="-1"/>
          <w:szCs w:val="24"/>
        </w:rPr>
        <w:t>cu</w:t>
      </w:r>
      <w:r w:rsidRPr="0009514D">
        <w:rPr>
          <w:szCs w:val="24"/>
        </w:rPr>
        <w:t>rly</w:t>
      </w:r>
      <w:r w:rsidRPr="0009514D">
        <w:rPr>
          <w:spacing w:val="7"/>
          <w:szCs w:val="24"/>
        </w:rPr>
        <w:t xml:space="preserve"> </w:t>
      </w:r>
      <w:r w:rsidRPr="0009514D">
        <w:rPr>
          <w:szCs w:val="24"/>
        </w:rPr>
        <w:t>hair</w:t>
      </w:r>
      <w:r w:rsidRPr="0009514D">
        <w:rPr>
          <w:spacing w:val="7"/>
          <w:szCs w:val="24"/>
        </w:rPr>
        <w:t xml:space="preserve"> </w:t>
      </w:r>
      <w:r w:rsidRPr="0009514D">
        <w:rPr>
          <w:szCs w:val="24"/>
        </w:rPr>
        <w:t>is</w:t>
      </w:r>
      <w:r w:rsidRPr="0009514D">
        <w:rPr>
          <w:spacing w:val="7"/>
          <w:szCs w:val="24"/>
        </w:rPr>
        <w:t xml:space="preserve"> </w:t>
      </w:r>
      <w:r w:rsidRPr="0009514D">
        <w:rPr>
          <w:szCs w:val="24"/>
        </w:rPr>
        <w:t xml:space="preserve">a technique found on a number of </w:t>
      </w:r>
      <w:r w:rsidR="00A37F15" w:rsidRPr="0009514D">
        <w:rPr>
          <w:szCs w:val="24"/>
        </w:rPr>
        <w:t>high</w:t>
      </w:r>
      <w:r w:rsidR="00A37F15">
        <w:rPr>
          <w:szCs w:val="24"/>
        </w:rPr>
        <w:t>-</w:t>
      </w:r>
      <w:r w:rsidRPr="0009514D">
        <w:rPr>
          <w:szCs w:val="24"/>
        </w:rPr>
        <w:t>quality vases from the</w:t>
      </w:r>
      <w:r w:rsidRPr="0009514D">
        <w:rPr>
          <w:spacing w:val="7"/>
          <w:szCs w:val="24"/>
        </w:rPr>
        <w:t xml:space="preserve"> </w:t>
      </w:r>
      <w:r w:rsidRPr="0009514D">
        <w:rPr>
          <w:szCs w:val="24"/>
        </w:rPr>
        <w:t>Late</w:t>
      </w:r>
      <w:r w:rsidRPr="0009514D">
        <w:rPr>
          <w:spacing w:val="7"/>
          <w:szCs w:val="24"/>
        </w:rPr>
        <w:t xml:space="preserve"> </w:t>
      </w:r>
      <w:r w:rsidRPr="0009514D">
        <w:rPr>
          <w:szCs w:val="24"/>
        </w:rPr>
        <w:t>Archaic</w:t>
      </w:r>
      <w:r w:rsidRPr="0009514D">
        <w:rPr>
          <w:spacing w:val="7"/>
          <w:szCs w:val="24"/>
        </w:rPr>
        <w:t xml:space="preserve"> </w:t>
      </w:r>
      <w:r w:rsidRPr="0009514D">
        <w:rPr>
          <w:szCs w:val="24"/>
        </w:rPr>
        <w:t>period</w:t>
      </w:r>
      <w:r w:rsidRPr="0009514D">
        <w:rPr>
          <w:spacing w:val="7"/>
          <w:szCs w:val="24"/>
        </w:rPr>
        <w:t xml:space="preserve"> </w:t>
      </w:r>
      <w:r w:rsidRPr="0009514D">
        <w:rPr>
          <w:szCs w:val="24"/>
        </w:rPr>
        <w:t xml:space="preserve">and </w:t>
      </w:r>
      <w:r w:rsidRPr="0009514D">
        <w:rPr>
          <w:spacing w:val="-1"/>
          <w:szCs w:val="24"/>
        </w:rPr>
        <w:t>foun</w:t>
      </w:r>
      <w:r w:rsidRPr="0009514D">
        <w:rPr>
          <w:szCs w:val="24"/>
        </w:rPr>
        <w:t>d</w:t>
      </w:r>
      <w:r w:rsidRPr="0009514D">
        <w:rPr>
          <w:spacing w:val="32"/>
          <w:szCs w:val="24"/>
        </w:rPr>
        <w:t xml:space="preserve"> </w:t>
      </w:r>
      <w:r w:rsidRPr="0009514D">
        <w:rPr>
          <w:spacing w:val="-1"/>
          <w:szCs w:val="24"/>
        </w:rPr>
        <w:t>ofte</w:t>
      </w:r>
      <w:r w:rsidRPr="0009514D">
        <w:rPr>
          <w:szCs w:val="24"/>
        </w:rPr>
        <w:t>n</w:t>
      </w:r>
      <w:r w:rsidRPr="0009514D">
        <w:rPr>
          <w:spacing w:val="32"/>
          <w:szCs w:val="24"/>
        </w:rPr>
        <w:t xml:space="preserve"> </w:t>
      </w:r>
      <w:r w:rsidRPr="0009514D">
        <w:rPr>
          <w:spacing w:val="-1"/>
          <w:szCs w:val="24"/>
        </w:rPr>
        <w:t>o</w:t>
      </w:r>
      <w:r w:rsidRPr="0009514D">
        <w:rPr>
          <w:szCs w:val="24"/>
        </w:rPr>
        <w:t>n</w:t>
      </w:r>
      <w:r w:rsidRPr="0009514D">
        <w:rPr>
          <w:spacing w:val="32"/>
          <w:szCs w:val="24"/>
        </w:rPr>
        <w:t xml:space="preserve"> </w:t>
      </w:r>
      <w:r w:rsidRPr="0009514D">
        <w:rPr>
          <w:spacing w:val="-1"/>
          <w:szCs w:val="24"/>
        </w:rPr>
        <w:t>Euphronios</w:t>
      </w:r>
      <w:r w:rsidR="0014163B" w:rsidRPr="0009514D">
        <w:rPr>
          <w:spacing w:val="-1"/>
          <w:szCs w:val="24"/>
        </w:rPr>
        <w:t>’</w:t>
      </w:r>
      <w:r w:rsidRPr="0009514D">
        <w:rPr>
          <w:szCs w:val="24"/>
        </w:rPr>
        <w:t>s</w:t>
      </w:r>
      <w:r w:rsidRPr="0009514D">
        <w:rPr>
          <w:spacing w:val="32"/>
          <w:szCs w:val="24"/>
        </w:rPr>
        <w:t xml:space="preserve"> </w:t>
      </w:r>
      <w:r w:rsidRPr="0009514D">
        <w:rPr>
          <w:spacing w:val="-1"/>
          <w:szCs w:val="24"/>
        </w:rPr>
        <w:t>works</w:t>
      </w:r>
      <w:r w:rsidRPr="0009514D">
        <w:rPr>
          <w:szCs w:val="24"/>
        </w:rPr>
        <w:t>;</w:t>
      </w:r>
      <w:r w:rsidRPr="0009514D">
        <w:rPr>
          <w:spacing w:val="32"/>
          <w:szCs w:val="24"/>
        </w:rPr>
        <w:t xml:space="preserve"> </w:t>
      </w:r>
      <w:r w:rsidRPr="0009514D">
        <w:rPr>
          <w:szCs w:val="24"/>
        </w:rPr>
        <w:t>see</w:t>
      </w:r>
      <w:r w:rsidR="00A37F15">
        <w:rPr>
          <w:szCs w:val="24"/>
        </w:rPr>
        <w:t>,</w:t>
      </w:r>
      <w:r w:rsidRPr="0009514D">
        <w:rPr>
          <w:szCs w:val="24"/>
        </w:rPr>
        <w:t xml:space="preserve"> for example</w:t>
      </w:r>
      <w:r w:rsidR="00B27CEA" w:rsidRPr="0009514D">
        <w:rPr>
          <w:szCs w:val="24"/>
        </w:rPr>
        <w:t>,</w:t>
      </w:r>
      <w:r w:rsidRPr="0009514D">
        <w:rPr>
          <w:szCs w:val="24"/>
        </w:rPr>
        <w:t xml:space="preserve"> Athena on a </w:t>
      </w:r>
      <w:r w:rsidR="00A37F15" w:rsidRPr="0009514D">
        <w:rPr>
          <w:szCs w:val="24"/>
        </w:rPr>
        <w:t>calyx</w:t>
      </w:r>
      <w:r w:rsidR="00A37F15">
        <w:rPr>
          <w:szCs w:val="24"/>
        </w:rPr>
        <w:t>-</w:t>
      </w:r>
      <w:r w:rsidRPr="0009514D">
        <w:rPr>
          <w:szCs w:val="24"/>
        </w:rPr>
        <w:t xml:space="preserve">krater once </w:t>
      </w:r>
      <w:r w:rsidR="007E0D11">
        <w:rPr>
          <w:szCs w:val="24"/>
        </w:rPr>
        <w:t xml:space="preserve">in </w:t>
      </w:r>
      <w:r w:rsidRPr="0009514D">
        <w:rPr>
          <w:szCs w:val="24"/>
        </w:rPr>
        <w:t>New York, Collection of Leon Levy and</w:t>
      </w:r>
      <w:r w:rsidR="0014163B" w:rsidRPr="0009514D">
        <w:rPr>
          <w:szCs w:val="24"/>
        </w:rPr>
        <w:t xml:space="preserve"> </w:t>
      </w:r>
      <w:r w:rsidRPr="0009514D">
        <w:rPr>
          <w:szCs w:val="24"/>
        </w:rPr>
        <w:t xml:space="preserve">Shelby </w:t>
      </w:r>
      <w:r w:rsidRPr="0009514D">
        <w:rPr>
          <w:spacing w:val="-3"/>
          <w:szCs w:val="24"/>
        </w:rPr>
        <w:t>W</w:t>
      </w:r>
      <w:r w:rsidRPr="0009514D">
        <w:rPr>
          <w:szCs w:val="24"/>
        </w:rPr>
        <w:t>h</w:t>
      </w:r>
      <w:r w:rsidR="00E6750D" w:rsidRPr="0009514D">
        <w:rPr>
          <w:szCs w:val="24"/>
        </w:rPr>
        <w:t xml:space="preserve">ite </w:t>
      </w:r>
      <w:r w:rsidRPr="0009514D">
        <w:rPr>
          <w:szCs w:val="24"/>
        </w:rPr>
        <w:t>(</w:t>
      </w:r>
      <w:r w:rsidR="00011D1E">
        <w:rPr>
          <w:szCs w:val="24"/>
        </w:rPr>
        <w:t>{{</w:t>
      </w:r>
      <w:r w:rsidR="0046437D" w:rsidRPr="007241DA">
        <w:rPr>
          <w:i/>
          <w:szCs w:val="24"/>
        </w:rPr>
        <w:t>Euphronios der Maler</w:t>
      </w:r>
      <w:r w:rsidR="00011D1E">
        <w:rPr>
          <w:szCs w:val="24"/>
        </w:rPr>
        <w:t>}}</w:t>
      </w:r>
      <w:r w:rsidRPr="0009514D">
        <w:rPr>
          <w:szCs w:val="24"/>
        </w:rPr>
        <w:t>,</w:t>
      </w:r>
      <w:r w:rsidRPr="0009514D">
        <w:rPr>
          <w:spacing w:val="7"/>
          <w:szCs w:val="24"/>
        </w:rPr>
        <w:t xml:space="preserve"> </w:t>
      </w:r>
      <w:r w:rsidRPr="0009514D">
        <w:rPr>
          <w:szCs w:val="24"/>
        </w:rPr>
        <w:t>pp.</w:t>
      </w:r>
      <w:r w:rsidRPr="0009514D">
        <w:rPr>
          <w:spacing w:val="7"/>
          <w:szCs w:val="24"/>
        </w:rPr>
        <w:t xml:space="preserve"> </w:t>
      </w:r>
      <w:r w:rsidRPr="0009514D">
        <w:rPr>
          <w:szCs w:val="24"/>
        </w:rPr>
        <w:t>106</w:t>
      </w:r>
      <w:r w:rsidR="007E0D11">
        <w:rPr>
          <w:szCs w:val="24"/>
        </w:rPr>
        <w:t>–</w:t>
      </w:r>
      <w:r w:rsidRPr="0009514D">
        <w:rPr>
          <w:szCs w:val="24"/>
        </w:rPr>
        <w:t>13,</w:t>
      </w:r>
      <w:r w:rsidRPr="0009514D">
        <w:rPr>
          <w:spacing w:val="7"/>
          <w:szCs w:val="24"/>
        </w:rPr>
        <w:t xml:space="preserve"> </w:t>
      </w:r>
      <w:r w:rsidRPr="0009514D">
        <w:rPr>
          <w:szCs w:val="24"/>
        </w:rPr>
        <w:t>no.</w:t>
      </w:r>
      <w:r w:rsidRPr="0009514D">
        <w:rPr>
          <w:spacing w:val="7"/>
          <w:szCs w:val="24"/>
        </w:rPr>
        <w:t xml:space="preserve"> </w:t>
      </w:r>
      <w:r w:rsidRPr="0009514D">
        <w:rPr>
          <w:szCs w:val="24"/>
        </w:rPr>
        <w:t>6);</w:t>
      </w:r>
      <w:r w:rsidRPr="0009514D">
        <w:rPr>
          <w:spacing w:val="7"/>
          <w:szCs w:val="24"/>
        </w:rPr>
        <w:t xml:space="preserve"> </w:t>
      </w:r>
      <w:r w:rsidRPr="0009514D">
        <w:rPr>
          <w:szCs w:val="24"/>
        </w:rPr>
        <w:t>Athena</w:t>
      </w:r>
      <w:r w:rsidRPr="0009514D">
        <w:rPr>
          <w:spacing w:val="7"/>
          <w:szCs w:val="24"/>
        </w:rPr>
        <w:t xml:space="preserve"> </w:t>
      </w:r>
      <w:r w:rsidRPr="0009514D">
        <w:rPr>
          <w:szCs w:val="24"/>
        </w:rPr>
        <w:t>on</w:t>
      </w:r>
      <w:r w:rsidRPr="0009514D">
        <w:rPr>
          <w:spacing w:val="7"/>
          <w:szCs w:val="24"/>
        </w:rPr>
        <w:t xml:space="preserve"> </w:t>
      </w:r>
      <w:r w:rsidRPr="0009514D">
        <w:rPr>
          <w:szCs w:val="24"/>
        </w:rPr>
        <w:t>a</w:t>
      </w:r>
      <w:r w:rsidRPr="0009514D">
        <w:rPr>
          <w:spacing w:val="6"/>
          <w:szCs w:val="24"/>
        </w:rPr>
        <w:t xml:space="preserve"> </w:t>
      </w:r>
      <w:r w:rsidRPr="0009514D">
        <w:rPr>
          <w:szCs w:val="24"/>
        </w:rPr>
        <w:t>frag</w:t>
      </w:r>
      <w:r w:rsidRPr="0009514D">
        <w:rPr>
          <w:spacing w:val="-2"/>
          <w:szCs w:val="24"/>
        </w:rPr>
        <w:t>m</w:t>
      </w:r>
      <w:r w:rsidRPr="0009514D">
        <w:rPr>
          <w:szCs w:val="24"/>
        </w:rPr>
        <w:t>ent</w:t>
      </w:r>
      <w:r w:rsidRPr="0009514D">
        <w:rPr>
          <w:spacing w:val="7"/>
          <w:szCs w:val="24"/>
        </w:rPr>
        <w:t xml:space="preserve"> </w:t>
      </w:r>
      <w:r w:rsidRPr="0009514D">
        <w:rPr>
          <w:szCs w:val="24"/>
        </w:rPr>
        <w:t>of</w:t>
      </w:r>
      <w:r w:rsidRPr="0009514D">
        <w:rPr>
          <w:spacing w:val="7"/>
          <w:szCs w:val="24"/>
        </w:rPr>
        <w:t xml:space="preserve"> </w:t>
      </w:r>
      <w:r w:rsidRPr="0009514D">
        <w:rPr>
          <w:szCs w:val="24"/>
        </w:rPr>
        <w:t>a</w:t>
      </w:r>
      <w:r w:rsidRPr="0009514D">
        <w:rPr>
          <w:spacing w:val="7"/>
          <w:szCs w:val="24"/>
        </w:rPr>
        <w:t xml:space="preserve"> </w:t>
      </w:r>
      <w:r w:rsidR="00A37F15" w:rsidRPr="0009514D">
        <w:rPr>
          <w:szCs w:val="24"/>
        </w:rPr>
        <w:t>calyx</w:t>
      </w:r>
      <w:r w:rsidR="00A37F15">
        <w:rPr>
          <w:spacing w:val="7"/>
          <w:szCs w:val="24"/>
        </w:rPr>
        <w:t>-</w:t>
      </w:r>
      <w:r w:rsidRPr="0009514D">
        <w:rPr>
          <w:szCs w:val="24"/>
        </w:rPr>
        <w:t>krater</w:t>
      </w:r>
      <w:r w:rsidRPr="0009514D">
        <w:rPr>
          <w:spacing w:val="7"/>
          <w:szCs w:val="24"/>
        </w:rPr>
        <w:t xml:space="preserve"> </w:t>
      </w:r>
      <w:r w:rsidRPr="0009514D">
        <w:rPr>
          <w:szCs w:val="24"/>
        </w:rPr>
        <w:t>in</w:t>
      </w:r>
      <w:r w:rsidRPr="0009514D">
        <w:rPr>
          <w:spacing w:val="7"/>
          <w:szCs w:val="24"/>
        </w:rPr>
        <w:t xml:space="preserve"> </w:t>
      </w:r>
      <w:r w:rsidRPr="0009514D">
        <w:rPr>
          <w:szCs w:val="24"/>
        </w:rPr>
        <w:t>Malibu,</w:t>
      </w:r>
      <w:r w:rsidR="007B151E" w:rsidRPr="0009514D">
        <w:rPr>
          <w:szCs w:val="24"/>
        </w:rPr>
        <w:t xml:space="preserve"> </w:t>
      </w:r>
      <w:r w:rsidRPr="0009514D">
        <w:rPr>
          <w:szCs w:val="24"/>
        </w:rPr>
        <w:t>J.</w:t>
      </w:r>
      <w:r w:rsidRPr="0009514D">
        <w:rPr>
          <w:spacing w:val="12"/>
          <w:szCs w:val="24"/>
        </w:rPr>
        <w:t xml:space="preserve"> </w:t>
      </w:r>
      <w:r w:rsidRPr="0009514D">
        <w:rPr>
          <w:szCs w:val="24"/>
        </w:rPr>
        <w:t>Paul</w:t>
      </w:r>
      <w:r w:rsidRPr="0009514D">
        <w:rPr>
          <w:spacing w:val="13"/>
          <w:szCs w:val="24"/>
        </w:rPr>
        <w:t xml:space="preserve"> </w:t>
      </w:r>
      <w:r w:rsidRPr="0009514D">
        <w:rPr>
          <w:szCs w:val="24"/>
        </w:rPr>
        <w:t>Getty</w:t>
      </w:r>
      <w:r w:rsidRPr="0009514D">
        <w:rPr>
          <w:spacing w:val="13"/>
          <w:szCs w:val="24"/>
        </w:rPr>
        <w:t xml:space="preserve"> </w:t>
      </w:r>
      <w:r w:rsidRPr="0009514D">
        <w:rPr>
          <w:szCs w:val="24"/>
        </w:rPr>
        <w:t>Museum</w:t>
      </w:r>
      <w:r w:rsidRPr="0009514D">
        <w:rPr>
          <w:spacing w:val="11"/>
          <w:szCs w:val="24"/>
        </w:rPr>
        <w:t xml:space="preserve"> </w:t>
      </w:r>
      <w:hyperlink r:id="rId56" w:history="1">
        <w:r w:rsidRPr="00AD3135">
          <w:rPr>
            <w:rStyle w:val="Hyperlink"/>
            <w:szCs w:val="24"/>
          </w:rPr>
          <w:t>77.</w:t>
        </w:r>
        <w:r w:rsidR="0064326E">
          <w:rPr>
            <w:rStyle w:val="Hyperlink"/>
            <w:szCs w:val="24"/>
          </w:rPr>
          <w:t>A</w:t>
        </w:r>
        <w:r w:rsidRPr="00AD3135">
          <w:rPr>
            <w:rStyle w:val="Hyperlink"/>
            <w:szCs w:val="24"/>
          </w:rPr>
          <w:t>E.86</w:t>
        </w:r>
      </w:hyperlink>
      <w:r w:rsidRPr="0009514D">
        <w:rPr>
          <w:spacing w:val="13"/>
          <w:szCs w:val="24"/>
        </w:rPr>
        <w:t xml:space="preserve"> </w:t>
      </w:r>
      <w:r w:rsidRPr="0009514D">
        <w:rPr>
          <w:szCs w:val="24"/>
        </w:rPr>
        <w:t>(M.</w:t>
      </w:r>
      <w:r w:rsidRPr="0009514D">
        <w:rPr>
          <w:spacing w:val="12"/>
          <w:szCs w:val="24"/>
        </w:rPr>
        <w:t xml:space="preserve"> </w:t>
      </w:r>
      <w:r w:rsidRPr="0009514D">
        <w:rPr>
          <w:szCs w:val="24"/>
        </w:rPr>
        <w:t>Robertson,</w:t>
      </w:r>
      <w:r w:rsidRPr="0009514D">
        <w:rPr>
          <w:spacing w:val="12"/>
          <w:szCs w:val="24"/>
        </w:rPr>
        <w:t xml:space="preserve"> </w:t>
      </w:r>
      <w:r w:rsidR="0014163B" w:rsidRPr="0009514D">
        <w:rPr>
          <w:szCs w:val="24"/>
        </w:rPr>
        <w:t>“</w:t>
      </w:r>
      <w:r w:rsidRPr="0009514D">
        <w:rPr>
          <w:szCs w:val="24"/>
        </w:rPr>
        <w:t>Euphronios</w:t>
      </w:r>
      <w:r w:rsidRPr="0009514D">
        <w:rPr>
          <w:spacing w:val="12"/>
          <w:szCs w:val="24"/>
        </w:rPr>
        <w:t xml:space="preserve"> </w:t>
      </w:r>
      <w:r w:rsidRPr="0009514D">
        <w:rPr>
          <w:szCs w:val="24"/>
        </w:rPr>
        <w:t>at</w:t>
      </w:r>
      <w:r w:rsidRPr="0009514D">
        <w:rPr>
          <w:spacing w:val="12"/>
          <w:szCs w:val="24"/>
        </w:rPr>
        <w:t xml:space="preserve"> </w:t>
      </w:r>
      <w:r w:rsidRPr="0009514D">
        <w:rPr>
          <w:szCs w:val="24"/>
        </w:rPr>
        <w:t>the</w:t>
      </w:r>
      <w:r w:rsidRPr="0009514D">
        <w:rPr>
          <w:spacing w:val="13"/>
          <w:szCs w:val="24"/>
        </w:rPr>
        <w:t xml:space="preserve"> </w:t>
      </w:r>
      <w:r w:rsidRPr="0009514D">
        <w:rPr>
          <w:spacing w:val="-1"/>
          <w:szCs w:val="24"/>
        </w:rPr>
        <w:t>Getty</w:t>
      </w:r>
      <w:r w:rsidRPr="0009514D">
        <w:rPr>
          <w:szCs w:val="24"/>
        </w:rPr>
        <w:t>,</w:t>
      </w:r>
      <w:r w:rsidR="0009514D" w:rsidRPr="0009514D">
        <w:rPr>
          <w:szCs w:val="24"/>
        </w:rPr>
        <w:t xml:space="preserve"> </w:t>
      </w:r>
      <w:r w:rsidR="00D020B9">
        <w:rPr>
          <w:szCs w:val="24"/>
        </w:rPr>
        <w:t>{{</w:t>
      </w:r>
      <w:r w:rsidRPr="007241DA">
        <w:rPr>
          <w:i/>
          <w:spacing w:val="-1"/>
          <w:szCs w:val="24"/>
          <w:u w:color="000000"/>
        </w:rPr>
        <w:t>GettyMus</w:t>
      </w:r>
      <w:r w:rsidRPr="007241DA">
        <w:rPr>
          <w:i/>
          <w:szCs w:val="24"/>
          <w:u w:color="000000"/>
        </w:rPr>
        <w:t>J</w:t>
      </w:r>
      <w:r w:rsidR="00D020B9">
        <w:rPr>
          <w:szCs w:val="24"/>
          <w:u w:color="000000"/>
        </w:rPr>
        <w:t>}}</w:t>
      </w:r>
      <w:r w:rsidRPr="007241DA">
        <w:rPr>
          <w:i/>
          <w:spacing w:val="12"/>
          <w:szCs w:val="24"/>
          <w:u w:color="000000"/>
        </w:rPr>
        <w:t xml:space="preserve"> </w:t>
      </w:r>
      <w:r w:rsidRPr="0009514D">
        <w:rPr>
          <w:szCs w:val="24"/>
        </w:rPr>
        <w:t>9</w:t>
      </w:r>
      <w:r w:rsidRPr="0009514D">
        <w:rPr>
          <w:spacing w:val="13"/>
          <w:szCs w:val="24"/>
        </w:rPr>
        <w:t xml:space="preserve"> </w:t>
      </w:r>
      <w:r w:rsidRPr="0009514D">
        <w:rPr>
          <w:spacing w:val="-1"/>
          <w:szCs w:val="24"/>
        </w:rPr>
        <w:t xml:space="preserve">(1981): </w:t>
      </w:r>
      <w:r w:rsidRPr="0009514D">
        <w:rPr>
          <w:szCs w:val="24"/>
        </w:rPr>
        <w:t>23</w:t>
      </w:r>
      <w:r w:rsidR="007E0D11">
        <w:rPr>
          <w:szCs w:val="24"/>
        </w:rPr>
        <w:t>–</w:t>
      </w:r>
      <w:r w:rsidRPr="0009514D">
        <w:rPr>
          <w:szCs w:val="24"/>
        </w:rPr>
        <w:t>34,</w:t>
      </w:r>
      <w:r w:rsidRPr="0009514D">
        <w:rPr>
          <w:spacing w:val="15"/>
          <w:szCs w:val="24"/>
        </w:rPr>
        <w:t xml:space="preserve"> </w:t>
      </w:r>
      <w:r w:rsidRPr="0009514D">
        <w:rPr>
          <w:szCs w:val="24"/>
        </w:rPr>
        <w:t>figs.</w:t>
      </w:r>
      <w:r w:rsidRPr="0009514D">
        <w:rPr>
          <w:spacing w:val="15"/>
          <w:szCs w:val="24"/>
        </w:rPr>
        <w:t xml:space="preserve"> </w:t>
      </w:r>
      <w:r w:rsidRPr="0009514D">
        <w:rPr>
          <w:szCs w:val="24"/>
        </w:rPr>
        <w:t>11</w:t>
      </w:r>
      <w:r w:rsidR="007E0D11">
        <w:rPr>
          <w:szCs w:val="24"/>
        </w:rPr>
        <w:t>–</w:t>
      </w:r>
      <w:r w:rsidRPr="0009514D">
        <w:rPr>
          <w:szCs w:val="24"/>
        </w:rPr>
        <w:t>12;</w:t>
      </w:r>
      <w:r w:rsidRPr="0009514D">
        <w:rPr>
          <w:spacing w:val="15"/>
          <w:szCs w:val="24"/>
        </w:rPr>
        <w:t xml:space="preserve"> </w:t>
      </w:r>
      <w:r w:rsidR="007B3816">
        <w:rPr>
          <w:spacing w:val="15"/>
          <w:szCs w:val="24"/>
        </w:rPr>
        <w:t>{{</w:t>
      </w:r>
      <w:r w:rsidR="00097E5A" w:rsidRPr="007241DA">
        <w:rPr>
          <w:i/>
          <w:szCs w:val="24"/>
        </w:rPr>
        <w:t>Euphronios der Maler</w:t>
      </w:r>
      <w:r w:rsidR="007B3816">
        <w:rPr>
          <w:szCs w:val="24"/>
        </w:rPr>
        <w:t>}}</w:t>
      </w:r>
      <w:r w:rsidRPr="0009514D">
        <w:rPr>
          <w:szCs w:val="24"/>
        </w:rPr>
        <w:t>,</w:t>
      </w:r>
      <w:r w:rsidRPr="0009514D">
        <w:rPr>
          <w:spacing w:val="15"/>
          <w:szCs w:val="24"/>
        </w:rPr>
        <w:t xml:space="preserve"> </w:t>
      </w:r>
      <w:r w:rsidRPr="0009514D">
        <w:rPr>
          <w:szCs w:val="24"/>
        </w:rPr>
        <w:t>pp.</w:t>
      </w:r>
      <w:r w:rsidRPr="0009514D">
        <w:rPr>
          <w:spacing w:val="15"/>
          <w:szCs w:val="24"/>
        </w:rPr>
        <w:t xml:space="preserve"> </w:t>
      </w:r>
      <w:r w:rsidRPr="0009514D">
        <w:rPr>
          <w:szCs w:val="24"/>
        </w:rPr>
        <w:t>114</w:t>
      </w:r>
      <w:r w:rsidR="007E0D11">
        <w:rPr>
          <w:szCs w:val="24"/>
        </w:rPr>
        <w:t>–</w:t>
      </w:r>
      <w:r w:rsidRPr="0009514D">
        <w:rPr>
          <w:szCs w:val="24"/>
        </w:rPr>
        <w:t>15,</w:t>
      </w:r>
      <w:r w:rsidRPr="0009514D">
        <w:rPr>
          <w:spacing w:val="15"/>
          <w:szCs w:val="24"/>
        </w:rPr>
        <w:t xml:space="preserve"> </w:t>
      </w:r>
      <w:r w:rsidRPr="0009514D">
        <w:rPr>
          <w:szCs w:val="24"/>
        </w:rPr>
        <w:t>no.</w:t>
      </w:r>
      <w:r w:rsidRPr="0009514D">
        <w:rPr>
          <w:spacing w:val="15"/>
          <w:szCs w:val="24"/>
        </w:rPr>
        <w:t xml:space="preserve"> </w:t>
      </w:r>
      <w:r w:rsidRPr="0009514D">
        <w:rPr>
          <w:szCs w:val="24"/>
        </w:rPr>
        <w:t>7);</w:t>
      </w:r>
      <w:r w:rsidRPr="0009514D">
        <w:rPr>
          <w:spacing w:val="15"/>
          <w:szCs w:val="24"/>
        </w:rPr>
        <w:t xml:space="preserve"> </w:t>
      </w:r>
      <w:r w:rsidRPr="0009514D">
        <w:rPr>
          <w:szCs w:val="24"/>
        </w:rPr>
        <w:t>Herakles</w:t>
      </w:r>
      <w:r w:rsidRPr="0009514D">
        <w:rPr>
          <w:spacing w:val="15"/>
          <w:szCs w:val="24"/>
        </w:rPr>
        <w:t xml:space="preserve"> </w:t>
      </w:r>
      <w:r w:rsidRPr="0009514D">
        <w:rPr>
          <w:szCs w:val="24"/>
        </w:rPr>
        <w:t>on</w:t>
      </w:r>
      <w:r w:rsidRPr="0009514D">
        <w:rPr>
          <w:spacing w:val="15"/>
          <w:szCs w:val="24"/>
        </w:rPr>
        <w:t xml:space="preserve"> </w:t>
      </w:r>
      <w:r w:rsidRPr="0009514D">
        <w:rPr>
          <w:szCs w:val="24"/>
        </w:rPr>
        <w:t>a</w:t>
      </w:r>
      <w:r w:rsidRPr="0009514D">
        <w:rPr>
          <w:spacing w:val="15"/>
          <w:szCs w:val="24"/>
        </w:rPr>
        <w:t xml:space="preserve"> </w:t>
      </w:r>
      <w:r w:rsidRPr="0009514D">
        <w:rPr>
          <w:szCs w:val="24"/>
        </w:rPr>
        <w:t>frag</w:t>
      </w:r>
      <w:r w:rsidRPr="0009514D">
        <w:rPr>
          <w:spacing w:val="-2"/>
          <w:szCs w:val="24"/>
        </w:rPr>
        <w:t>m</w:t>
      </w:r>
      <w:r w:rsidRPr="0009514D">
        <w:rPr>
          <w:szCs w:val="24"/>
        </w:rPr>
        <w:t>ent</w:t>
      </w:r>
      <w:r w:rsidRPr="0009514D">
        <w:rPr>
          <w:spacing w:val="15"/>
          <w:szCs w:val="24"/>
        </w:rPr>
        <w:t xml:space="preserve"> </w:t>
      </w:r>
      <w:r w:rsidRPr="0009514D">
        <w:rPr>
          <w:szCs w:val="24"/>
        </w:rPr>
        <w:t>of</w:t>
      </w:r>
      <w:r w:rsidRPr="0009514D">
        <w:rPr>
          <w:spacing w:val="15"/>
          <w:szCs w:val="24"/>
        </w:rPr>
        <w:t xml:space="preserve"> </w:t>
      </w:r>
      <w:r w:rsidRPr="0009514D">
        <w:rPr>
          <w:szCs w:val="24"/>
        </w:rPr>
        <w:t xml:space="preserve">a </w:t>
      </w:r>
      <w:r w:rsidR="00A37F15" w:rsidRPr="0009514D">
        <w:rPr>
          <w:szCs w:val="24"/>
        </w:rPr>
        <w:t>calyx</w:t>
      </w:r>
      <w:r w:rsidR="00A37F15">
        <w:rPr>
          <w:spacing w:val="10"/>
          <w:szCs w:val="24"/>
        </w:rPr>
        <w:t>-</w:t>
      </w:r>
      <w:r w:rsidRPr="0009514D">
        <w:rPr>
          <w:szCs w:val="24"/>
        </w:rPr>
        <w:t>krater</w:t>
      </w:r>
      <w:r w:rsidRPr="0009514D">
        <w:rPr>
          <w:spacing w:val="10"/>
          <w:szCs w:val="24"/>
        </w:rPr>
        <w:t xml:space="preserve"> </w:t>
      </w:r>
      <w:r w:rsidRPr="0009514D">
        <w:rPr>
          <w:szCs w:val="24"/>
        </w:rPr>
        <w:t>in</w:t>
      </w:r>
      <w:r w:rsidRPr="0009514D">
        <w:rPr>
          <w:spacing w:val="10"/>
          <w:szCs w:val="24"/>
        </w:rPr>
        <w:t xml:space="preserve"> </w:t>
      </w:r>
      <w:r w:rsidR="00E6750D" w:rsidRPr="0009514D">
        <w:rPr>
          <w:szCs w:val="24"/>
        </w:rPr>
        <w:t>Milan</w:t>
      </w:r>
      <w:r w:rsidRPr="0009514D">
        <w:rPr>
          <w:szCs w:val="24"/>
        </w:rPr>
        <w:t>,</w:t>
      </w:r>
      <w:r w:rsidRPr="0009514D">
        <w:rPr>
          <w:spacing w:val="10"/>
          <w:szCs w:val="24"/>
        </w:rPr>
        <w:t xml:space="preserve"> </w:t>
      </w:r>
      <w:r w:rsidRPr="0009514D">
        <w:rPr>
          <w:szCs w:val="24"/>
        </w:rPr>
        <w:t>Museo</w:t>
      </w:r>
      <w:r w:rsidRPr="0009514D">
        <w:rPr>
          <w:spacing w:val="11"/>
          <w:szCs w:val="24"/>
        </w:rPr>
        <w:t xml:space="preserve"> </w:t>
      </w:r>
      <w:r w:rsidRPr="0009514D">
        <w:rPr>
          <w:szCs w:val="24"/>
        </w:rPr>
        <w:t>Arc</w:t>
      </w:r>
      <w:r w:rsidRPr="0009514D">
        <w:rPr>
          <w:spacing w:val="-2"/>
          <w:szCs w:val="24"/>
        </w:rPr>
        <w:t>h</w:t>
      </w:r>
      <w:r w:rsidRPr="0009514D">
        <w:rPr>
          <w:szCs w:val="24"/>
        </w:rPr>
        <w:t>eologico,</w:t>
      </w:r>
      <w:r w:rsidRPr="0009514D">
        <w:rPr>
          <w:spacing w:val="11"/>
          <w:szCs w:val="24"/>
        </w:rPr>
        <w:t xml:space="preserve"> </w:t>
      </w:r>
      <w:r w:rsidRPr="0009514D">
        <w:rPr>
          <w:szCs w:val="24"/>
        </w:rPr>
        <w:t>Civiche</w:t>
      </w:r>
      <w:r w:rsidRPr="0009514D">
        <w:rPr>
          <w:spacing w:val="11"/>
          <w:szCs w:val="24"/>
        </w:rPr>
        <w:t xml:space="preserve"> </w:t>
      </w:r>
      <w:r w:rsidRPr="0009514D">
        <w:rPr>
          <w:szCs w:val="24"/>
        </w:rPr>
        <w:t>Racc</w:t>
      </w:r>
      <w:r w:rsidRPr="0009514D">
        <w:rPr>
          <w:spacing w:val="-2"/>
          <w:szCs w:val="24"/>
        </w:rPr>
        <w:t>o</w:t>
      </w:r>
      <w:r w:rsidRPr="0009514D">
        <w:rPr>
          <w:szCs w:val="24"/>
        </w:rPr>
        <w:t>lte</w:t>
      </w:r>
      <w:r w:rsidRPr="0009514D">
        <w:rPr>
          <w:spacing w:val="11"/>
          <w:szCs w:val="24"/>
        </w:rPr>
        <w:t xml:space="preserve"> </w:t>
      </w:r>
      <w:r w:rsidRPr="0009514D">
        <w:rPr>
          <w:szCs w:val="24"/>
        </w:rPr>
        <w:t>Arche</w:t>
      </w:r>
      <w:r w:rsidRPr="0009514D">
        <w:rPr>
          <w:spacing w:val="-2"/>
          <w:szCs w:val="24"/>
        </w:rPr>
        <w:t>o</w:t>
      </w:r>
      <w:r w:rsidRPr="0009514D">
        <w:rPr>
          <w:szCs w:val="24"/>
        </w:rPr>
        <w:t>l</w:t>
      </w:r>
      <w:r w:rsidRPr="0009514D">
        <w:rPr>
          <w:spacing w:val="-2"/>
          <w:szCs w:val="24"/>
        </w:rPr>
        <w:t>o</w:t>
      </w:r>
      <w:r w:rsidRPr="0009514D">
        <w:rPr>
          <w:szCs w:val="24"/>
        </w:rPr>
        <w:t>giche</w:t>
      </w:r>
      <w:r w:rsidRPr="0009514D">
        <w:rPr>
          <w:spacing w:val="11"/>
          <w:szCs w:val="24"/>
        </w:rPr>
        <w:t xml:space="preserve"> </w:t>
      </w:r>
      <w:r w:rsidRPr="0009514D">
        <w:rPr>
          <w:szCs w:val="24"/>
        </w:rPr>
        <w:t>e</w:t>
      </w:r>
      <w:r w:rsidRPr="0009514D">
        <w:rPr>
          <w:spacing w:val="11"/>
          <w:szCs w:val="24"/>
        </w:rPr>
        <w:t xml:space="preserve"> </w:t>
      </w:r>
      <w:r w:rsidRPr="0009514D">
        <w:rPr>
          <w:szCs w:val="24"/>
        </w:rPr>
        <w:t>Nu</w:t>
      </w:r>
      <w:r w:rsidRPr="0009514D">
        <w:rPr>
          <w:spacing w:val="-2"/>
          <w:szCs w:val="24"/>
        </w:rPr>
        <w:t>m</w:t>
      </w:r>
      <w:r w:rsidRPr="0009514D">
        <w:rPr>
          <w:szCs w:val="24"/>
        </w:rPr>
        <w:t>i</w:t>
      </w:r>
      <w:r w:rsidRPr="0009514D">
        <w:rPr>
          <w:spacing w:val="1"/>
          <w:szCs w:val="24"/>
        </w:rPr>
        <w:t>s</w:t>
      </w:r>
      <w:r w:rsidRPr="0009514D">
        <w:rPr>
          <w:spacing w:val="-2"/>
          <w:szCs w:val="24"/>
        </w:rPr>
        <w:t>m</w:t>
      </w:r>
      <w:r w:rsidRPr="0009514D">
        <w:rPr>
          <w:szCs w:val="24"/>
        </w:rPr>
        <w:t>atiche A</w:t>
      </w:r>
      <w:r w:rsidRPr="0009514D">
        <w:rPr>
          <w:spacing w:val="6"/>
          <w:szCs w:val="24"/>
        </w:rPr>
        <w:t xml:space="preserve"> </w:t>
      </w:r>
      <w:r w:rsidRPr="0009514D">
        <w:rPr>
          <w:szCs w:val="24"/>
        </w:rPr>
        <w:t>1810</w:t>
      </w:r>
      <w:r w:rsidRPr="0009514D">
        <w:rPr>
          <w:spacing w:val="6"/>
          <w:szCs w:val="24"/>
        </w:rPr>
        <w:t xml:space="preserve"> </w:t>
      </w:r>
      <w:r w:rsidRPr="0009514D">
        <w:rPr>
          <w:szCs w:val="24"/>
        </w:rPr>
        <w:t>(</w:t>
      </w:r>
      <w:r w:rsidR="002520E9">
        <w:rPr>
          <w:szCs w:val="24"/>
        </w:rPr>
        <w:t>{{</w:t>
      </w:r>
      <w:r w:rsidR="00097E5A" w:rsidRPr="007241DA">
        <w:rPr>
          <w:i/>
          <w:szCs w:val="24"/>
        </w:rPr>
        <w:t xml:space="preserve">Euphronios </w:t>
      </w:r>
      <w:r w:rsidR="00097E5A" w:rsidRPr="007241DA">
        <w:rPr>
          <w:i/>
          <w:szCs w:val="24"/>
        </w:rPr>
        <w:lastRenderedPageBreak/>
        <w:t>der Maler</w:t>
      </w:r>
      <w:r w:rsidR="002520E9">
        <w:rPr>
          <w:szCs w:val="24"/>
        </w:rPr>
        <w:t>}}</w:t>
      </w:r>
      <w:r w:rsidRPr="0009514D">
        <w:rPr>
          <w:szCs w:val="24"/>
        </w:rPr>
        <w:t>,</w:t>
      </w:r>
      <w:r w:rsidRPr="0009514D">
        <w:rPr>
          <w:spacing w:val="6"/>
          <w:szCs w:val="24"/>
        </w:rPr>
        <w:t xml:space="preserve"> </w:t>
      </w:r>
      <w:r w:rsidRPr="0009514D">
        <w:rPr>
          <w:spacing w:val="-1"/>
          <w:szCs w:val="24"/>
        </w:rPr>
        <w:t>pp</w:t>
      </w:r>
      <w:r w:rsidRPr="0009514D">
        <w:rPr>
          <w:szCs w:val="24"/>
        </w:rPr>
        <w:t>.</w:t>
      </w:r>
      <w:r w:rsidRPr="0009514D">
        <w:rPr>
          <w:spacing w:val="6"/>
          <w:szCs w:val="24"/>
        </w:rPr>
        <w:t xml:space="preserve"> </w:t>
      </w:r>
      <w:r w:rsidRPr="0009514D">
        <w:rPr>
          <w:spacing w:val="-1"/>
          <w:szCs w:val="24"/>
        </w:rPr>
        <w:t>116</w:t>
      </w:r>
      <w:r w:rsidR="007E0D11">
        <w:rPr>
          <w:spacing w:val="-1"/>
          <w:szCs w:val="24"/>
        </w:rPr>
        <w:t>–</w:t>
      </w:r>
      <w:r w:rsidRPr="0009514D">
        <w:rPr>
          <w:spacing w:val="-1"/>
          <w:szCs w:val="24"/>
        </w:rPr>
        <w:t>17</w:t>
      </w:r>
      <w:r w:rsidRPr="0009514D">
        <w:rPr>
          <w:szCs w:val="24"/>
        </w:rPr>
        <w:t>,</w:t>
      </w:r>
      <w:r w:rsidRPr="0009514D">
        <w:rPr>
          <w:spacing w:val="6"/>
          <w:szCs w:val="24"/>
        </w:rPr>
        <w:t xml:space="preserve"> </w:t>
      </w:r>
      <w:r w:rsidRPr="0009514D">
        <w:rPr>
          <w:spacing w:val="-1"/>
          <w:szCs w:val="24"/>
        </w:rPr>
        <w:t>no</w:t>
      </w:r>
      <w:r w:rsidRPr="0009514D">
        <w:rPr>
          <w:szCs w:val="24"/>
        </w:rPr>
        <w:t>.</w:t>
      </w:r>
      <w:r w:rsidRPr="0009514D">
        <w:rPr>
          <w:spacing w:val="6"/>
          <w:szCs w:val="24"/>
        </w:rPr>
        <w:t xml:space="preserve"> </w:t>
      </w:r>
      <w:r w:rsidRPr="0009514D">
        <w:rPr>
          <w:spacing w:val="-1"/>
          <w:szCs w:val="24"/>
        </w:rPr>
        <w:t>8)</w:t>
      </w:r>
      <w:r w:rsidRPr="0009514D">
        <w:rPr>
          <w:szCs w:val="24"/>
        </w:rPr>
        <w:t>.</w:t>
      </w:r>
      <w:r w:rsidRPr="0009514D">
        <w:rPr>
          <w:spacing w:val="6"/>
          <w:szCs w:val="24"/>
        </w:rPr>
        <w:t xml:space="preserve"> </w:t>
      </w:r>
      <w:r w:rsidRPr="0009514D">
        <w:rPr>
          <w:szCs w:val="24"/>
        </w:rPr>
        <w:t>For</w:t>
      </w:r>
      <w:r w:rsidRPr="0009514D">
        <w:rPr>
          <w:spacing w:val="18"/>
          <w:szCs w:val="24"/>
        </w:rPr>
        <w:t xml:space="preserve"> </w:t>
      </w:r>
      <w:r w:rsidRPr="0009514D">
        <w:rPr>
          <w:szCs w:val="24"/>
        </w:rPr>
        <w:t>the</w:t>
      </w:r>
      <w:r w:rsidRPr="0009514D">
        <w:rPr>
          <w:spacing w:val="17"/>
          <w:szCs w:val="24"/>
        </w:rPr>
        <w:t xml:space="preserve"> </w:t>
      </w:r>
      <w:r w:rsidRPr="0009514D">
        <w:rPr>
          <w:szCs w:val="24"/>
        </w:rPr>
        <w:t>technique</w:t>
      </w:r>
      <w:r w:rsidRPr="0009514D">
        <w:rPr>
          <w:spacing w:val="18"/>
          <w:szCs w:val="24"/>
        </w:rPr>
        <w:t xml:space="preserve"> </w:t>
      </w:r>
      <w:r w:rsidRPr="0009514D">
        <w:rPr>
          <w:szCs w:val="24"/>
        </w:rPr>
        <w:t>of</w:t>
      </w:r>
      <w:r w:rsidRPr="0009514D">
        <w:rPr>
          <w:spacing w:val="18"/>
          <w:szCs w:val="24"/>
        </w:rPr>
        <w:t xml:space="preserve"> </w:t>
      </w:r>
      <w:r w:rsidRPr="0009514D">
        <w:rPr>
          <w:szCs w:val="24"/>
        </w:rPr>
        <w:t>the</w:t>
      </w:r>
      <w:r w:rsidRPr="0009514D">
        <w:rPr>
          <w:spacing w:val="18"/>
          <w:szCs w:val="24"/>
        </w:rPr>
        <w:t xml:space="preserve"> </w:t>
      </w:r>
      <w:r w:rsidRPr="0009514D">
        <w:rPr>
          <w:spacing w:val="1"/>
          <w:szCs w:val="24"/>
        </w:rPr>
        <w:t>a</w:t>
      </w:r>
      <w:r w:rsidRPr="0009514D">
        <w:rPr>
          <w:szCs w:val="24"/>
        </w:rPr>
        <w:t>dded</w:t>
      </w:r>
      <w:r w:rsidRPr="0009514D">
        <w:rPr>
          <w:spacing w:val="18"/>
          <w:szCs w:val="24"/>
        </w:rPr>
        <w:t xml:space="preserve"> </w:t>
      </w:r>
      <w:r w:rsidRPr="0009514D">
        <w:rPr>
          <w:szCs w:val="24"/>
        </w:rPr>
        <w:t>clay</w:t>
      </w:r>
      <w:r w:rsidR="00A37F15">
        <w:rPr>
          <w:szCs w:val="24"/>
        </w:rPr>
        <w:t>,</w:t>
      </w:r>
      <w:r w:rsidRPr="0009514D">
        <w:rPr>
          <w:spacing w:val="18"/>
          <w:szCs w:val="24"/>
        </w:rPr>
        <w:t xml:space="preserve"> </w:t>
      </w:r>
      <w:r w:rsidRPr="0009514D">
        <w:rPr>
          <w:szCs w:val="24"/>
        </w:rPr>
        <w:t>see</w:t>
      </w:r>
      <w:r w:rsidRPr="0009514D">
        <w:rPr>
          <w:spacing w:val="18"/>
          <w:szCs w:val="24"/>
        </w:rPr>
        <w:t xml:space="preserve"> </w:t>
      </w:r>
      <w:r w:rsidR="004E4840">
        <w:rPr>
          <w:spacing w:val="18"/>
          <w:szCs w:val="24"/>
        </w:rPr>
        <w:t>{{</w:t>
      </w:r>
      <w:r w:rsidRPr="0009514D">
        <w:rPr>
          <w:szCs w:val="24"/>
        </w:rPr>
        <w:t xml:space="preserve">Cohen, </w:t>
      </w:r>
      <w:r w:rsidR="0014163B" w:rsidRPr="0009514D">
        <w:rPr>
          <w:spacing w:val="-1"/>
          <w:szCs w:val="24"/>
        </w:rPr>
        <w:t>“</w:t>
      </w:r>
      <w:r w:rsidRPr="0009514D">
        <w:rPr>
          <w:spacing w:val="-1"/>
          <w:szCs w:val="24"/>
        </w:rPr>
        <w:t>Adde</w:t>
      </w:r>
      <w:r w:rsidRPr="0009514D">
        <w:rPr>
          <w:szCs w:val="24"/>
        </w:rPr>
        <w:t xml:space="preserve">d </w:t>
      </w:r>
      <w:r w:rsidRPr="0009514D">
        <w:rPr>
          <w:spacing w:val="-1"/>
          <w:szCs w:val="24"/>
        </w:rPr>
        <w:t>Cla</w:t>
      </w:r>
      <w:r w:rsidRPr="0009514D">
        <w:rPr>
          <w:szCs w:val="24"/>
        </w:rPr>
        <w:t xml:space="preserve">y </w:t>
      </w:r>
      <w:r w:rsidRPr="0009514D">
        <w:rPr>
          <w:spacing w:val="-1"/>
          <w:szCs w:val="24"/>
        </w:rPr>
        <w:t>an</w:t>
      </w:r>
      <w:r w:rsidRPr="0009514D">
        <w:rPr>
          <w:szCs w:val="24"/>
        </w:rPr>
        <w:t xml:space="preserve">d </w:t>
      </w:r>
      <w:r w:rsidRPr="0009514D">
        <w:rPr>
          <w:spacing w:val="-1"/>
          <w:szCs w:val="24"/>
        </w:rPr>
        <w:t>Gildin</w:t>
      </w:r>
      <w:r w:rsidRPr="0009514D">
        <w:rPr>
          <w:szCs w:val="24"/>
        </w:rPr>
        <w:t>g</w:t>
      </w:r>
      <w:r w:rsidR="0014163B" w:rsidRPr="0009514D">
        <w:rPr>
          <w:szCs w:val="24"/>
        </w:rPr>
        <w:t>”</w:t>
      </w:r>
      <w:r w:rsidR="004E4840">
        <w:rPr>
          <w:szCs w:val="24"/>
        </w:rPr>
        <w:t>}}</w:t>
      </w:r>
      <w:r w:rsidRPr="0009514D">
        <w:rPr>
          <w:szCs w:val="24"/>
        </w:rPr>
        <w:t xml:space="preserve"> </w:t>
      </w:r>
      <w:r w:rsidRPr="0009514D">
        <w:rPr>
          <w:spacing w:val="-1"/>
          <w:szCs w:val="24"/>
        </w:rPr>
        <w:t>i</w:t>
      </w:r>
      <w:r w:rsidRPr="0009514D">
        <w:rPr>
          <w:szCs w:val="24"/>
        </w:rPr>
        <w:t>n</w:t>
      </w:r>
      <w:r w:rsidR="0014163B" w:rsidRPr="0009514D">
        <w:rPr>
          <w:szCs w:val="24"/>
        </w:rPr>
        <w:t xml:space="preserve"> </w:t>
      </w:r>
      <w:r w:rsidR="00CC014C">
        <w:rPr>
          <w:szCs w:val="24"/>
        </w:rPr>
        <w:t>{{</w:t>
      </w:r>
      <w:r w:rsidRPr="007241DA">
        <w:rPr>
          <w:i/>
          <w:spacing w:val="-2"/>
          <w:szCs w:val="24"/>
        </w:rPr>
        <w:t>C</w:t>
      </w:r>
      <w:r w:rsidRPr="007241DA">
        <w:rPr>
          <w:i/>
          <w:spacing w:val="-1"/>
          <w:szCs w:val="24"/>
        </w:rPr>
        <w:t>olors</w:t>
      </w:r>
      <w:r w:rsidR="0014163B" w:rsidRPr="007241DA">
        <w:rPr>
          <w:i/>
          <w:szCs w:val="24"/>
        </w:rPr>
        <w:t xml:space="preserve"> </w:t>
      </w:r>
      <w:r w:rsidRPr="007241DA">
        <w:rPr>
          <w:i/>
          <w:spacing w:val="-1"/>
          <w:szCs w:val="24"/>
        </w:rPr>
        <w:t>of</w:t>
      </w:r>
      <w:r w:rsidR="0014163B" w:rsidRPr="007241DA">
        <w:rPr>
          <w:i/>
          <w:szCs w:val="24"/>
        </w:rPr>
        <w:t xml:space="preserve"> </w:t>
      </w:r>
      <w:r w:rsidRPr="007241DA">
        <w:rPr>
          <w:i/>
          <w:spacing w:val="-1"/>
          <w:szCs w:val="24"/>
        </w:rPr>
        <w:t>Clay</w:t>
      </w:r>
      <w:r w:rsidR="00CC014C" w:rsidRPr="00DB7B19">
        <w:rPr>
          <w:spacing w:val="-1"/>
          <w:szCs w:val="24"/>
        </w:rPr>
        <w:t>}}</w:t>
      </w:r>
      <w:r w:rsidR="002D319D">
        <w:rPr>
          <w:spacing w:val="-1"/>
          <w:szCs w:val="24"/>
        </w:rPr>
        <w:t>.</w:t>
      </w:r>
    </w:p>
    <w:p w14:paraId="276C8B6A" w14:textId="23F29B3F" w:rsidR="009D2A73" w:rsidRPr="0009514D" w:rsidRDefault="00695A84" w:rsidP="00346E42">
      <w:pPr>
        <w:pStyle w:val="BodyText"/>
        <w:spacing w:line="480" w:lineRule="auto"/>
        <w:ind w:right="119"/>
        <w:rPr>
          <w:szCs w:val="24"/>
        </w:rPr>
      </w:pPr>
      <w:r w:rsidRPr="0009514D">
        <w:rPr>
          <w:szCs w:val="24"/>
        </w:rPr>
        <w:t>For</w:t>
      </w:r>
      <w:r w:rsidRPr="0009514D">
        <w:rPr>
          <w:spacing w:val="8"/>
          <w:szCs w:val="24"/>
        </w:rPr>
        <w:t xml:space="preserve"> </w:t>
      </w:r>
      <w:r w:rsidR="007B151E" w:rsidRPr="0009514D">
        <w:rPr>
          <w:szCs w:val="24"/>
        </w:rPr>
        <w:t>t</w:t>
      </w:r>
      <w:r w:rsidRPr="0009514D">
        <w:rPr>
          <w:szCs w:val="24"/>
        </w:rPr>
        <w:t>hiasos</w:t>
      </w:r>
      <w:r w:rsidRPr="0009514D">
        <w:rPr>
          <w:spacing w:val="8"/>
          <w:szCs w:val="24"/>
        </w:rPr>
        <w:t xml:space="preserve"> </w:t>
      </w:r>
      <w:r w:rsidRPr="0009514D">
        <w:rPr>
          <w:szCs w:val="24"/>
        </w:rPr>
        <w:t>scenes</w:t>
      </w:r>
      <w:r w:rsidR="00FA714D">
        <w:rPr>
          <w:szCs w:val="24"/>
        </w:rPr>
        <w:t>,</w:t>
      </w:r>
      <w:r w:rsidRPr="0009514D">
        <w:rPr>
          <w:spacing w:val="8"/>
          <w:szCs w:val="24"/>
        </w:rPr>
        <w:t xml:space="preserve"> </w:t>
      </w:r>
      <w:r w:rsidRPr="0009514D">
        <w:rPr>
          <w:szCs w:val="24"/>
        </w:rPr>
        <w:t>see</w:t>
      </w:r>
      <w:r w:rsidRPr="0009514D">
        <w:rPr>
          <w:spacing w:val="8"/>
          <w:szCs w:val="24"/>
        </w:rPr>
        <w:t xml:space="preserve"> </w:t>
      </w:r>
      <w:hyperlink r:id="rId57" w:history="1">
        <w:r w:rsidRPr="00CD6B25">
          <w:rPr>
            <w:rStyle w:val="Hyperlink"/>
            <w:szCs w:val="24"/>
          </w:rPr>
          <w:t>entry</w:t>
        </w:r>
        <w:r w:rsidRPr="00CD6B25">
          <w:rPr>
            <w:rStyle w:val="Hyperlink"/>
            <w:spacing w:val="8"/>
            <w:szCs w:val="24"/>
          </w:rPr>
          <w:t xml:space="preserve"> </w:t>
        </w:r>
        <w:r w:rsidRPr="00CD6B25">
          <w:rPr>
            <w:rStyle w:val="Hyperlink"/>
            <w:szCs w:val="24"/>
          </w:rPr>
          <w:t>no.</w:t>
        </w:r>
        <w:r w:rsidRPr="00CD6B25">
          <w:rPr>
            <w:rStyle w:val="Hyperlink"/>
            <w:spacing w:val="8"/>
            <w:szCs w:val="24"/>
          </w:rPr>
          <w:t xml:space="preserve"> </w:t>
        </w:r>
        <w:r w:rsidRPr="00CD6B25">
          <w:rPr>
            <w:rStyle w:val="Hyperlink"/>
            <w:szCs w:val="24"/>
          </w:rPr>
          <w:t>17</w:t>
        </w:r>
      </w:hyperlink>
      <w:r w:rsidR="00945AB7">
        <w:rPr>
          <w:rStyle w:val="Hyperlink"/>
          <w:szCs w:val="24"/>
        </w:rPr>
        <w:t xml:space="preserve"> (</w:t>
      </w:r>
      <w:r w:rsidR="00945AB7" w:rsidRPr="0009514D">
        <w:t>81.AE.188.7</w:t>
      </w:r>
      <w:r w:rsidR="00945AB7">
        <w:t>)</w:t>
      </w:r>
      <w:r w:rsidRPr="0009514D">
        <w:rPr>
          <w:szCs w:val="24"/>
        </w:rPr>
        <w:t>.</w:t>
      </w:r>
      <w:r w:rsidRPr="0009514D">
        <w:rPr>
          <w:spacing w:val="8"/>
          <w:szCs w:val="24"/>
        </w:rPr>
        <w:t xml:space="preserve"> </w:t>
      </w:r>
      <w:r w:rsidRPr="0009514D">
        <w:rPr>
          <w:szCs w:val="24"/>
        </w:rPr>
        <w:t>For</w:t>
      </w:r>
      <w:r w:rsidRPr="0009514D">
        <w:rPr>
          <w:spacing w:val="8"/>
          <w:szCs w:val="24"/>
        </w:rPr>
        <w:t xml:space="preserve"> </w:t>
      </w:r>
      <w:r w:rsidR="007B151E" w:rsidRPr="0009514D">
        <w:rPr>
          <w:szCs w:val="24"/>
        </w:rPr>
        <w:t>s</w:t>
      </w:r>
      <w:r w:rsidRPr="0009514D">
        <w:rPr>
          <w:szCs w:val="24"/>
        </w:rPr>
        <w:t>atyrs</w:t>
      </w:r>
      <w:r w:rsidR="00FA714D">
        <w:rPr>
          <w:szCs w:val="24"/>
        </w:rPr>
        <w:t>,</w:t>
      </w:r>
      <w:r w:rsidRPr="0009514D">
        <w:rPr>
          <w:spacing w:val="8"/>
          <w:szCs w:val="24"/>
        </w:rPr>
        <w:t xml:space="preserve"> </w:t>
      </w:r>
      <w:r w:rsidRPr="0009514D">
        <w:rPr>
          <w:szCs w:val="24"/>
        </w:rPr>
        <w:t>see</w:t>
      </w:r>
      <w:r w:rsidRPr="0009514D">
        <w:rPr>
          <w:spacing w:val="8"/>
          <w:szCs w:val="24"/>
        </w:rPr>
        <w:t xml:space="preserve"> </w:t>
      </w:r>
      <w:r w:rsidRPr="0009514D">
        <w:rPr>
          <w:szCs w:val="24"/>
        </w:rPr>
        <w:t>also</w:t>
      </w:r>
      <w:r w:rsidRPr="0009514D">
        <w:rPr>
          <w:spacing w:val="8"/>
          <w:szCs w:val="24"/>
        </w:rPr>
        <w:t xml:space="preserve"> </w:t>
      </w:r>
      <w:r w:rsidRPr="0009514D">
        <w:rPr>
          <w:szCs w:val="24"/>
        </w:rPr>
        <w:t>F.</w:t>
      </w:r>
      <w:r w:rsidRPr="0009514D">
        <w:rPr>
          <w:spacing w:val="8"/>
          <w:szCs w:val="24"/>
        </w:rPr>
        <w:t xml:space="preserve"> </w:t>
      </w:r>
      <w:r w:rsidRPr="0009514D">
        <w:rPr>
          <w:szCs w:val="24"/>
        </w:rPr>
        <w:t>Brom</w:t>
      </w:r>
      <w:r w:rsidRPr="0009514D">
        <w:rPr>
          <w:spacing w:val="-2"/>
          <w:szCs w:val="24"/>
        </w:rPr>
        <w:t>m</w:t>
      </w:r>
      <w:r w:rsidRPr="0009514D">
        <w:rPr>
          <w:szCs w:val="24"/>
        </w:rPr>
        <w:t>er,</w:t>
      </w:r>
      <w:r w:rsidRPr="0009514D">
        <w:rPr>
          <w:spacing w:val="8"/>
          <w:szCs w:val="24"/>
        </w:rPr>
        <w:t xml:space="preserve"> </w:t>
      </w:r>
      <w:r w:rsidRPr="007241DA">
        <w:rPr>
          <w:i/>
          <w:szCs w:val="24"/>
        </w:rPr>
        <w:t>Satyroi</w:t>
      </w:r>
      <w:r w:rsidRPr="0009514D">
        <w:rPr>
          <w:spacing w:val="8"/>
          <w:szCs w:val="24"/>
          <w:u w:color="000000"/>
        </w:rPr>
        <w:t xml:space="preserve"> </w:t>
      </w:r>
      <w:r w:rsidRPr="0009514D">
        <w:rPr>
          <w:szCs w:val="24"/>
        </w:rPr>
        <w:t>(</w:t>
      </w:r>
      <w:r w:rsidRPr="0009514D">
        <w:rPr>
          <w:spacing w:val="-3"/>
          <w:szCs w:val="24"/>
        </w:rPr>
        <w:t>W</w:t>
      </w:r>
      <w:r w:rsidRPr="0009514D">
        <w:rPr>
          <w:szCs w:val="24"/>
        </w:rPr>
        <w:t>ürzburg,</w:t>
      </w:r>
      <w:r w:rsidRPr="0009514D">
        <w:rPr>
          <w:spacing w:val="8"/>
          <w:szCs w:val="24"/>
        </w:rPr>
        <w:t xml:space="preserve"> </w:t>
      </w:r>
      <w:r w:rsidRPr="0009514D">
        <w:rPr>
          <w:szCs w:val="24"/>
        </w:rPr>
        <w:t>1937);</w:t>
      </w:r>
      <w:r w:rsidR="00023EB7" w:rsidRPr="0009514D">
        <w:rPr>
          <w:szCs w:val="24"/>
        </w:rPr>
        <w:t xml:space="preserve"> </w:t>
      </w:r>
      <w:r w:rsidRPr="0009514D">
        <w:rPr>
          <w:szCs w:val="24"/>
        </w:rPr>
        <w:t>F.</w:t>
      </w:r>
      <w:r w:rsidRPr="0009514D">
        <w:rPr>
          <w:spacing w:val="4"/>
          <w:szCs w:val="24"/>
        </w:rPr>
        <w:t xml:space="preserve"> </w:t>
      </w:r>
      <w:r w:rsidRPr="0009514D">
        <w:rPr>
          <w:szCs w:val="24"/>
        </w:rPr>
        <w:t>Lissarrague,</w:t>
      </w:r>
      <w:r w:rsidRPr="0009514D">
        <w:rPr>
          <w:spacing w:val="4"/>
          <w:szCs w:val="24"/>
        </w:rPr>
        <w:t xml:space="preserve"> </w:t>
      </w:r>
      <w:r w:rsidR="0014163B" w:rsidRPr="0009514D">
        <w:rPr>
          <w:szCs w:val="24"/>
        </w:rPr>
        <w:t>“</w:t>
      </w:r>
      <w:r w:rsidRPr="0009514D">
        <w:rPr>
          <w:spacing w:val="-2"/>
          <w:szCs w:val="24"/>
        </w:rPr>
        <w:t>W</w:t>
      </w:r>
      <w:r w:rsidRPr="0009514D">
        <w:rPr>
          <w:szCs w:val="24"/>
        </w:rPr>
        <w:t>hy</w:t>
      </w:r>
      <w:r w:rsidRPr="0009514D">
        <w:rPr>
          <w:spacing w:val="4"/>
          <w:szCs w:val="24"/>
        </w:rPr>
        <w:t xml:space="preserve"> </w:t>
      </w:r>
      <w:r w:rsidRPr="0009514D">
        <w:rPr>
          <w:szCs w:val="24"/>
        </w:rPr>
        <w:t>Satyrs</w:t>
      </w:r>
      <w:r w:rsidRPr="0009514D">
        <w:rPr>
          <w:spacing w:val="4"/>
          <w:szCs w:val="24"/>
        </w:rPr>
        <w:t xml:space="preserve"> </w:t>
      </w:r>
      <w:r w:rsidRPr="0009514D">
        <w:rPr>
          <w:szCs w:val="24"/>
        </w:rPr>
        <w:t>are</w:t>
      </w:r>
      <w:r w:rsidRPr="0009514D">
        <w:rPr>
          <w:spacing w:val="4"/>
          <w:szCs w:val="24"/>
        </w:rPr>
        <w:t xml:space="preserve"> </w:t>
      </w:r>
      <w:r w:rsidRPr="0009514D">
        <w:rPr>
          <w:szCs w:val="24"/>
        </w:rPr>
        <w:t>Good</w:t>
      </w:r>
      <w:r w:rsidRPr="0009514D">
        <w:rPr>
          <w:spacing w:val="4"/>
          <w:szCs w:val="24"/>
        </w:rPr>
        <w:t xml:space="preserve"> </w:t>
      </w:r>
      <w:r w:rsidRPr="0009514D">
        <w:rPr>
          <w:szCs w:val="24"/>
        </w:rPr>
        <w:t>to</w:t>
      </w:r>
      <w:r w:rsidRPr="0009514D">
        <w:rPr>
          <w:spacing w:val="4"/>
          <w:szCs w:val="24"/>
        </w:rPr>
        <w:t xml:space="preserve"> </w:t>
      </w:r>
      <w:r w:rsidRPr="0009514D">
        <w:rPr>
          <w:szCs w:val="24"/>
        </w:rPr>
        <w:t>Repr</w:t>
      </w:r>
      <w:r w:rsidRPr="0009514D">
        <w:rPr>
          <w:spacing w:val="-1"/>
          <w:szCs w:val="24"/>
        </w:rPr>
        <w:t>esent,</w:t>
      </w:r>
      <w:r w:rsidR="0014163B" w:rsidRPr="0009514D">
        <w:rPr>
          <w:szCs w:val="24"/>
        </w:rPr>
        <w:t>”</w:t>
      </w:r>
      <w:r w:rsidRPr="0009514D">
        <w:rPr>
          <w:spacing w:val="4"/>
          <w:szCs w:val="24"/>
        </w:rPr>
        <w:t xml:space="preserve"> </w:t>
      </w:r>
      <w:r w:rsidRPr="0009514D">
        <w:rPr>
          <w:spacing w:val="-1"/>
          <w:szCs w:val="24"/>
        </w:rPr>
        <w:t>i</w:t>
      </w:r>
      <w:r w:rsidRPr="0009514D">
        <w:rPr>
          <w:szCs w:val="24"/>
        </w:rPr>
        <w:t>n</w:t>
      </w:r>
      <w:r w:rsidRPr="0009514D">
        <w:rPr>
          <w:spacing w:val="4"/>
          <w:szCs w:val="24"/>
        </w:rPr>
        <w:t xml:space="preserve"> </w:t>
      </w:r>
      <w:r w:rsidRPr="007241DA">
        <w:rPr>
          <w:i/>
          <w:spacing w:val="-1"/>
          <w:szCs w:val="24"/>
        </w:rPr>
        <w:t>Nothing</w:t>
      </w:r>
      <w:r w:rsidRPr="007241DA">
        <w:rPr>
          <w:i/>
          <w:spacing w:val="4"/>
          <w:szCs w:val="24"/>
        </w:rPr>
        <w:t xml:space="preserve"> </w:t>
      </w:r>
      <w:r w:rsidRPr="007241DA">
        <w:rPr>
          <w:i/>
          <w:spacing w:val="-1"/>
          <w:szCs w:val="24"/>
        </w:rPr>
        <w:t>to</w:t>
      </w:r>
      <w:r w:rsidRPr="007241DA">
        <w:rPr>
          <w:i/>
          <w:spacing w:val="4"/>
          <w:szCs w:val="24"/>
        </w:rPr>
        <w:t xml:space="preserve"> </w:t>
      </w:r>
      <w:r w:rsidRPr="007241DA">
        <w:rPr>
          <w:i/>
          <w:spacing w:val="-1"/>
          <w:szCs w:val="24"/>
        </w:rPr>
        <w:t>Do</w:t>
      </w:r>
      <w:r w:rsidRPr="007241DA">
        <w:rPr>
          <w:i/>
          <w:spacing w:val="4"/>
          <w:szCs w:val="24"/>
        </w:rPr>
        <w:t xml:space="preserve"> </w:t>
      </w:r>
      <w:r w:rsidRPr="007241DA">
        <w:rPr>
          <w:i/>
          <w:spacing w:val="-1"/>
          <w:szCs w:val="24"/>
        </w:rPr>
        <w:t>with</w:t>
      </w:r>
      <w:r w:rsidRPr="007241DA">
        <w:rPr>
          <w:i/>
          <w:spacing w:val="4"/>
          <w:szCs w:val="24"/>
        </w:rPr>
        <w:t xml:space="preserve"> </w:t>
      </w:r>
      <w:r w:rsidRPr="007241DA">
        <w:rPr>
          <w:i/>
          <w:spacing w:val="-1"/>
          <w:szCs w:val="24"/>
        </w:rPr>
        <w:t>Dionysos</w:t>
      </w:r>
      <w:r w:rsidRPr="007241DA">
        <w:rPr>
          <w:i/>
          <w:szCs w:val="24"/>
        </w:rPr>
        <w:t>?</w:t>
      </w:r>
      <w:r w:rsidRPr="0009514D">
        <w:rPr>
          <w:szCs w:val="24"/>
        </w:rPr>
        <w:t>,</w:t>
      </w:r>
      <w:r w:rsidRPr="0009514D">
        <w:rPr>
          <w:spacing w:val="3"/>
          <w:szCs w:val="24"/>
        </w:rPr>
        <w:t xml:space="preserve"> </w:t>
      </w:r>
      <w:r w:rsidRPr="0009514D">
        <w:rPr>
          <w:szCs w:val="24"/>
        </w:rPr>
        <w:t>ed.</w:t>
      </w:r>
      <w:r w:rsidRPr="0009514D">
        <w:rPr>
          <w:spacing w:val="4"/>
          <w:szCs w:val="24"/>
        </w:rPr>
        <w:t xml:space="preserve"> </w:t>
      </w:r>
      <w:r w:rsidRPr="0009514D">
        <w:rPr>
          <w:szCs w:val="24"/>
        </w:rPr>
        <w:t>J.</w:t>
      </w:r>
      <w:r w:rsidRPr="0009514D">
        <w:rPr>
          <w:spacing w:val="4"/>
          <w:szCs w:val="24"/>
        </w:rPr>
        <w:t xml:space="preserve"> </w:t>
      </w:r>
      <w:r w:rsidRPr="0009514D">
        <w:rPr>
          <w:szCs w:val="24"/>
        </w:rPr>
        <w:t xml:space="preserve">J. </w:t>
      </w:r>
      <w:r w:rsidRPr="0009514D">
        <w:rPr>
          <w:spacing w:val="-3"/>
          <w:szCs w:val="24"/>
        </w:rPr>
        <w:t>W</w:t>
      </w:r>
      <w:r w:rsidRPr="0009514D">
        <w:rPr>
          <w:szCs w:val="24"/>
        </w:rPr>
        <w:t>inkler</w:t>
      </w:r>
      <w:r w:rsidRPr="0009514D">
        <w:rPr>
          <w:spacing w:val="19"/>
          <w:szCs w:val="24"/>
        </w:rPr>
        <w:t xml:space="preserve"> </w:t>
      </w:r>
      <w:r w:rsidRPr="0009514D">
        <w:rPr>
          <w:szCs w:val="24"/>
        </w:rPr>
        <w:t>and</w:t>
      </w:r>
      <w:r w:rsidRPr="0009514D">
        <w:rPr>
          <w:spacing w:val="19"/>
          <w:szCs w:val="24"/>
        </w:rPr>
        <w:t xml:space="preserve"> </w:t>
      </w:r>
      <w:r w:rsidRPr="0009514D">
        <w:rPr>
          <w:szCs w:val="24"/>
        </w:rPr>
        <w:t>F.</w:t>
      </w:r>
      <w:r w:rsidRPr="0009514D">
        <w:rPr>
          <w:spacing w:val="19"/>
          <w:szCs w:val="24"/>
        </w:rPr>
        <w:t xml:space="preserve"> </w:t>
      </w:r>
      <w:r w:rsidRPr="0009514D">
        <w:rPr>
          <w:szCs w:val="24"/>
        </w:rPr>
        <w:t>I.</w:t>
      </w:r>
      <w:r w:rsidRPr="0009514D">
        <w:rPr>
          <w:spacing w:val="19"/>
          <w:szCs w:val="24"/>
        </w:rPr>
        <w:t xml:space="preserve"> </w:t>
      </w:r>
      <w:r w:rsidRPr="0009514D">
        <w:rPr>
          <w:szCs w:val="24"/>
        </w:rPr>
        <w:t>Zeitlin</w:t>
      </w:r>
      <w:r w:rsidRPr="0009514D">
        <w:rPr>
          <w:spacing w:val="19"/>
          <w:szCs w:val="24"/>
        </w:rPr>
        <w:t xml:space="preserve"> </w:t>
      </w:r>
      <w:r w:rsidRPr="0009514D">
        <w:rPr>
          <w:szCs w:val="24"/>
        </w:rPr>
        <w:t>(Princeton,</w:t>
      </w:r>
      <w:r w:rsidRPr="0009514D">
        <w:rPr>
          <w:spacing w:val="19"/>
          <w:szCs w:val="24"/>
        </w:rPr>
        <w:t xml:space="preserve"> </w:t>
      </w:r>
      <w:r w:rsidRPr="0009514D">
        <w:rPr>
          <w:szCs w:val="24"/>
        </w:rPr>
        <w:t>1990),</w:t>
      </w:r>
      <w:r w:rsidRPr="0009514D">
        <w:rPr>
          <w:spacing w:val="19"/>
          <w:szCs w:val="24"/>
        </w:rPr>
        <w:t xml:space="preserve"> </w:t>
      </w:r>
      <w:r w:rsidRPr="0009514D">
        <w:rPr>
          <w:szCs w:val="24"/>
        </w:rPr>
        <w:t>pp.</w:t>
      </w:r>
      <w:r w:rsidRPr="0009514D">
        <w:rPr>
          <w:spacing w:val="19"/>
          <w:szCs w:val="24"/>
        </w:rPr>
        <w:t xml:space="preserve"> </w:t>
      </w:r>
      <w:r w:rsidRPr="0009514D">
        <w:rPr>
          <w:szCs w:val="24"/>
        </w:rPr>
        <w:t>228</w:t>
      </w:r>
      <w:r w:rsidR="007E0D11">
        <w:rPr>
          <w:szCs w:val="24"/>
        </w:rPr>
        <w:t>–</w:t>
      </w:r>
      <w:r w:rsidRPr="0009514D">
        <w:rPr>
          <w:szCs w:val="24"/>
        </w:rPr>
        <w:t>36;</w:t>
      </w:r>
      <w:r w:rsidRPr="0009514D">
        <w:rPr>
          <w:spacing w:val="19"/>
          <w:szCs w:val="24"/>
        </w:rPr>
        <w:t xml:space="preserve"> </w:t>
      </w:r>
      <w:r w:rsidRPr="0009514D">
        <w:rPr>
          <w:szCs w:val="24"/>
        </w:rPr>
        <w:t>idem</w:t>
      </w:r>
      <w:r w:rsidR="007E0D11">
        <w:rPr>
          <w:szCs w:val="24"/>
        </w:rPr>
        <w:t>,</w:t>
      </w:r>
      <w:r w:rsidRPr="0009514D">
        <w:rPr>
          <w:spacing w:val="19"/>
          <w:szCs w:val="24"/>
        </w:rPr>
        <w:t xml:space="preserve"> </w:t>
      </w:r>
      <w:r w:rsidR="0014163B" w:rsidRPr="0009514D">
        <w:rPr>
          <w:szCs w:val="24"/>
        </w:rPr>
        <w:t>“</w:t>
      </w:r>
      <w:r w:rsidRPr="0009514D">
        <w:rPr>
          <w:szCs w:val="24"/>
        </w:rPr>
        <w:t>On</w:t>
      </w:r>
      <w:r w:rsidRPr="0009514D">
        <w:rPr>
          <w:spacing w:val="19"/>
          <w:szCs w:val="24"/>
        </w:rPr>
        <w:t xml:space="preserve"> </w:t>
      </w:r>
      <w:r w:rsidRPr="0009514D">
        <w:rPr>
          <w:szCs w:val="24"/>
        </w:rPr>
        <w:t>the</w:t>
      </w:r>
      <w:r w:rsidRPr="0009514D">
        <w:rPr>
          <w:spacing w:val="19"/>
          <w:szCs w:val="24"/>
        </w:rPr>
        <w:t xml:space="preserve"> </w:t>
      </w:r>
      <w:r w:rsidRPr="0009514D">
        <w:rPr>
          <w:spacing w:val="-3"/>
          <w:szCs w:val="24"/>
        </w:rPr>
        <w:t>W</w:t>
      </w:r>
      <w:r w:rsidRPr="0009514D">
        <w:rPr>
          <w:szCs w:val="24"/>
        </w:rPr>
        <w:t>ildness</w:t>
      </w:r>
      <w:r w:rsidRPr="0009514D">
        <w:rPr>
          <w:spacing w:val="19"/>
          <w:szCs w:val="24"/>
        </w:rPr>
        <w:t xml:space="preserve"> </w:t>
      </w:r>
      <w:r w:rsidRPr="0009514D">
        <w:rPr>
          <w:szCs w:val="24"/>
        </w:rPr>
        <w:t>of</w:t>
      </w:r>
      <w:r w:rsidRPr="0009514D">
        <w:rPr>
          <w:spacing w:val="19"/>
          <w:szCs w:val="24"/>
        </w:rPr>
        <w:t xml:space="preserve"> </w:t>
      </w:r>
      <w:r w:rsidRPr="0009514D">
        <w:rPr>
          <w:szCs w:val="24"/>
        </w:rPr>
        <w:t>Satyrs,</w:t>
      </w:r>
      <w:r w:rsidR="0014163B" w:rsidRPr="0009514D">
        <w:rPr>
          <w:szCs w:val="24"/>
        </w:rPr>
        <w:t>”</w:t>
      </w:r>
      <w:r w:rsidRPr="0009514D">
        <w:rPr>
          <w:spacing w:val="19"/>
          <w:szCs w:val="24"/>
        </w:rPr>
        <w:t xml:space="preserve"> </w:t>
      </w:r>
      <w:r w:rsidRPr="0009514D">
        <w:rPr>
          <w:szCs w:val="24"/>
        </w:rPr>
        <w:t xml:space="preserve">in </w:t>
      </w:r>
      <w:r w:rsidR="004C2AF5">
        <w:rPr>
          <w:szCs w:val="24"/>
        </w:rPr>
        <w:t>{{</w:t>
      </w:r>
      <w:r w:rsidRPr="007241DA">
        <w:rPr>
          <w:i/>
          <w:szCs w:val="24"/>
        </w:rPr>
        <w:t>Masks</w:t>
      </w:r>
      <w:r w:rsidRPr="007241DA">
        <w:rPr>
          <w:i/>
          <w:spacing w:val="5"/>
          <w:szCs w:val="24"/>
        </w:rPr>
        <w:t xml:space="preserve"> </w:t>
      </w:r>
      <w:r w:rsidRPr="007241DA">
        <w:rPr>
          <w:i/>
          <w:szCs w:val="24"/>
        </w:rPr>
        <w:t>of</w:t>
      </w:r>
      <w:r w:rsidRPr="007241DA">
        <w:rPr>
          <w:i/>
          <w:spacing w:val="6"/>
          <w:szCs w:val="24"/>
        </w:rPr>
        <w:t xml:space="preserve"> </w:t>
      </w:r>
      <w:r w:rsidRPr="007241DA">
        <w:rPr>
          <w:i/>
          <w:szCs w:val="24"/>
        </w:rPr>
        <w:t>Dionysus</w:t>
      </w:r>
      <w:r w:rsidR="004C2AF5">
        <w:rPr>
          <w:szCs w:val="24"/>
        </w:rPr>
        <w:t>}}</w:t>
      </w:r>
      <w:r w:rsidRPr="0009514D">
        <w:rPr>
          <w:szCs w:val="24"/>
        </w:rPr>
        <w:t>,</w:t>
      </w:r>
      <w:r w:rsidRPr="0009514D">
        <w:rPr>
          <w:spacing w:val="5"/>
          <w:szCs w:val="24"/>
        </w:rPr>
        <w:t xml:space="preserve"> </w:t>
      </w:r>
      <w:r w:rsidRPr="0009514D">
        <w:rPr>
          <w:szCs w:val="24"/>
        </w:rPr>
        <w:t>pp.</w:t>
      </w:r>
      <w:r w:rsidRPr="0009514D">
        <w:rPr>
          <w:spacing w:val="5"/>
          <w:szCs w:val="24"/>
        </w:rPr>
        <w:t xml:space="preserve"> </w:t>
      </w:r>
      <w:r w:rsidRPr="0009514D">
        <w:rPr>
          <w:szCs w:val="24"/>
        </w:rPr>
        <w:t>207</w:t>
      </w:r>
      <w:r w:rsidR="007E0D11">
        <w:rPr>
          <w:szCs w:val="24"/>
        </w:rPr>
        <w:t>–</w:t>
      </w:r>
      <w:r w:rsidRPr="0009514D">
        <w:rPr>
          <w:szCs w:val="24"/>
        </w:rPr>
        <w:t>20;</w:t>
      </w:r>
      <w:r w:rsidRPr="0009514D">
        <w:rPr>
          <w:spacing w:val="5"/>
          <w:szCs w:val="24"/>
        </w:rPr>
        <w:t xml:space="preserve"> </w:t>
      </w:r>
      <w:r w:rsidR="00FA78F9">
        <w:rPr>
          <w:spacing w:val="5"/>
          <w:szCs w:val="24"/>
        </w:rPr>
        <w:t xml:space="preserve">J. </w:t>
      </w:r>
      <w:r w:rsidRPr="0009514D">
        <w:rPr>
          <w:szCs w:val="24"/>
        </w:rPr>
        <w:t>M. Padgett,</w:t>
      </w:r>
      <w:r w:rsidRPr="0009514D">
        <w:rPr>
          <w:spacing w:val="7"/>
          <w:szCs w:val="24"/>
        </w:rPr>
        <w:t xml:space="preserve"> </w:t>
      </w:r>
      <w:r w:rsidR="0014163B" w:rsidRPr="0009514D">
        <w:rPr>
          <w:szCs w:val="24"/>
        </w:rPr>
        <w:t>“</w:t>
      </w:r>
      <w:r w:rsidRPr="0009514D">
        <w:rPr>
          <w:szCs w:val="24"/>
        </w:rPr>
        <w:t>Horse</w:t>
      </w:r>
      <w:r w:rsidRPr="0009514D">
        <w:rPr>
          <w:spacing w:val="6"/>
          <w:szCs w:val="24"/>
        </w:rPr>
        <w:t xml:space="preserve"> </w:t>
      </w:r>
      <w:r w:rsidRPr="0009514D">
        <w:rPr>
          <w:szCs w:val="24"/>
        </w:rPr>
        <w:t>Men:</w:t>
      </w:r>
      <w:r w:rsidRPr="0009514D">
        <w:rPr>
          <w:spacing w:val="7"/>
          <w:szCs w:val="24"/>
        </w:rPr>
        <w:t xml:space="preserve"> </w:t>
      </w:r>
      <w:r w:rsidRPr="0009514D">
        <w:rPr>
          <w:spacing w:val="-2"/>
          <w:szCs w:val="24"/>
        </w:rPr>
        <w:t>C</w:t>
      </w:r>
      <w:r w:rsidRPr="0009514D">
        <w:rPr>
          <w:szCs w:val="24"/>
        </w:rPr>
        <w:t>entaurs</w:t>
      </w:r>
      <w:r w:rsidRPr="0009514D">
        <w:rPr>
          <w:spacing w:val="7"/>
          <w:szCs w:val="24"/>
        </w:rPr>
        <w:t xml:space="preserve"> </w:t>
      </w:r>
      <w:r w:rsidRPr="0009514D">
        <w:rPr>
          <w:spacing w:val="-1"/>
          <w:szCs w:val="24"/>
        </w:rPr>
        <w:t>a</w:t>
      </w:r>
      <w:r w:rsidRPr="0009514D">
        <w:rPr>
          <w:szCs w:val="24"/>
        </w:rPr>
        <w:t>nd</w:t>
      </w:r>
      <w:r w:rsidRPr="0009514D">
        <w:rPr>
          <w:spacing w:val="6"/>
          <w:szCs w:val="24"/>
        </w:rPr>
        <w:t xml:space="preserve"> </w:t>
      </w:r>
      <w:r w:rsidRPr="0009514D">
        <w:rPr>
          <w:szCs w:val="24"/>
        </w:rPr>
        <w:t>Satyrs</w:t>
      </w:r>
      <w:r w:rsidRPr="0009514D">
        <w:rPr>
          <w:spacing w:val="6"/>
          <w:szCs w:val="24"/>
        </w:rPr>
        <w:t xml:space="preserve"> </w:t>
      </w:r>
      <w:r w:rsidRPr="0009514D">
        <w:rPr>
          <w:szCs w:val="24"/>
        </w:rPr>
        <w:t>in</w:t>
      </w:r>
      <w:r w:rsidRPr="0009514D">
        <w:rPr>
          <w:spacing w:val="6"/>
          <w:szCs w:val="24"/>
        </w:rPr>
        <w:t xml:space="preserve"> </w:t>
      </w:r>
      <w:r w:rsidRPr="0009514D">
        <w:rPr>
          <w:szCs w:val="24"/>
        </w:rPr>
        <w:t>Early</w:t>
      </w:r>
      <w:r w:rsidRPr="0009514D">
        <w:rPr>
          <w:spacing w:val="6"/>
          <w:szCs w:val="24"/>
        </w:rPr>
        <w:t xml:space="preserve"> </w:t>
      </w:r>
      <w:r w:rsidRPr="0009514D">
        <w:rPr>
          <w:szCs w:val="24"/>
        </w:rPr>
        <w:t>Greek</w:t>
      </w:r>
      <w:r w:rsidRPr="0009514D">
        <w:rPr>
          <w:spacing w:val="6"/>
          <w:szCs w:val="24"/>
        </w:rPr>
        <w:t xml:space="preserve"> </w:t>
      </w:r>
      <w:r w:rsidRPr="0009514D">
        <w:rPr>
          <w:szCs w:val="24"/>
        </w:rPr>
        <w:t>Art,</w:t>
      </w:r>
      <w:r w:rsidR="0014163B" w:rsidRPr="0009514D">
        <w:rPr>
          <w:szCs w:val="24"/>
        </w:rPr>
        <w:t>”</w:t>
      </w:r>
      <w:r w:rsidRPr="0009514D">
        <w:rPr>
          <w:spacing w:val="6"/>
          <w:szCs w:val="24"/>
        </w:rPr>
        <w:t xml:space="preserve"> </w:t>
      </w:r>
      <w:r w:rsidRPr="0009514D">
        <w:rPr>
          <w:szCs w:val="24"/>
        </w:rPr>
        <w:t>in</w:t>
      </w:r>
      <w:r w:rsidRPr="0009514D">
        <w:rPr>
          <w:spacing w:val="7"/>
          <w:szCs w:val="24"/>
        </w:rPr>
        <w:t xml:space="preserve"> </w:t>
      </w:r>
      <w:r w:rsidR="00E62709">
        <w:rPr>
          <w:spacing w:val="7"/>
          <w:szCs w:val="24"/>
        </w:rPr>
        <w:t>{{</w:t>
      </w:r>
      <w:r w:rsidRPr="0009514D">
        <w:rPr>
          <w:spacing w:val="-1"/>
          <w:szCs w:val="24"/>
        </w:rPr>
        <w:t>Pad</w:t>
      </w:r>
      <w:r w:rsidRPr="0009514D">
        <w:rPr>
          <w:spacing w:val="-2"/>
          <w:szCs w:val="24"/>
        </w:rPr>
        <w:t>g</w:t>
      </w:r>
      <w:r w:rsidRPr="0009514D">
        <w:rPr>
          <w:spacing w:val="-1"/>
          <w:szCs w:val="24"/>
        </w:rPr>
        <w:t>ett</w:t>
      </w:r>
      <w:r w:rsidRPr="0009514D">
        <w:rPr>
          <w:szCs w:val="24"/>
        </w:rPr>
        <w:t>,</w:t>
      </w:r>
      <w:r w:rsidRPr="0009514D">
        <w:rPr>
          <w:spacing w:val="7"/>
          <w:szCs w:val="24"/>
        </w:rPr>
        <w:t xml:space="preserve"> </w:t>
      </w:r>
      <w:r w:rsidRPr="007241DA">
        <w:rPr>
          <w:i/>
          <w:spacing w:val="-1"/>
          <w:szCs w:val="24"/>
        </w:rPr>
        <w:t>T</w:t>
      </w:r>
      <w:r w:rsidRPr="007241DA">
        <w:rPr>
          <w:i/>
          <w:spacing w:val="-2"/>
          <w:szCs w:val="24"/>
        </w:rPr>
        <w:t>h</w:t>
      </w:r>
      <w:r w:rsidRPr="007241DA">
        <w:rPr>
          <w:i/>
          <w:szCs w:val="24"/>
        </w:rPr>
        <w:t>e</w:t>
      </w:r>
      <w:r w:rsidR="002C0D70" w:rsidRPr="007241DA">
        <w:rPr>
          <w:i/>
          <w:szCs w:val="24"/>
        </w:rPr>
        <w:t xml:space="preserve"> </w:t>
      </w:r>
      <w:r w:rsidRPr="007241DA">
        <w:rPr>
          <w:i/>
          <w:szCs w:val="24"/>
        </w:rPr>
        <w:t>Centaur</w:t>
      </w:r>
      <w:r w:rsidR="0014163B" w:rsidRPr="007241DA">
        <w:rPr>
          <w:i/>
          <w:spacing w:val="-2"/>
          <w:szCs w:val="24"/>
        </w:rPr>
        <w:t>’</w:t>
      </w:r>
      <w:r w:rsidRPr="007241DA">
        <w:rPr>
          <w:i/>
          <w:szCs w:val="24"/>
        </w:rPr>
        <w:t>s</w:t>
      </w:r>
      <w:r w:rsidRPr="007241DA">
        <w:rPr>
          <w:i/>
          <w:spacing w:val="-1"/>
          <w:szCs w:val="24"/>
        </w:rPr>
        <w:t xml:space="preserve"> </w:t>
      </w:r>
      <w:r w:rsidRPr="007241DA">
        <w:rPr>
          <w:i/>
          <w:szCs w:val="24"/>
        </w:rPr>
        <w:t>S</w:t>
      </w:r>
      <w:r w:rsidRPr="007241DA">
        <w:rPr>
          <w:i/>
          <w:spacing w:val="-2"/>
          <w:szCs w:val="24"/>
        </w:rPr>
        <w:t>m</w:t>
      </w:r>
      <w:r w:rsidRPr="007241DA">
        <w:rPr>
          <w:i/>
          <w:szCs w:val="24"/>
        </w:rPr>
        <w:t>ile</w:t>
      </w:r>
      <w:r w:rsidR="00E62709">
        <w:rPr>
          <w:szCs w:val="24"/>
        </w:rPr>
        <w:t>}}</w:t>
      </w:r>
      <w:r w:rsidRPr="0009514D">
        <w:rPr>
          <w:szCs w:val="24"/>
        </w:rPr>
        <w:t>,</w:t>
      </w:r>
      <w:r w:rsidRPr="0009514D">
        <w:rPr>
          <w:spacing w:val="-1"/>
          <w:szCs w:val="24"/>
        </w:rPr>
        <w:t xml:space="preserve"> pp</w:t>
      </w:r>
      <w:r w:rsidRPr="0009514D">
        <w:rPr>
          <w:szCs w:val="24"/>
        </w:rPr>
        <w:t>.</w:t>
      </w:r>
      <w:r w:rsidRPr="0009514D">
        <w:rPr>
          <w:spacing w:val="-1"/>
          <w:szCs w:val="24"/>
        </w:rPr>
        <w:t xml:space="preserve"> 3</w:t>
      </w:r>
      <w:r w:rsidR="007E0D11">
        <w:rPr>
          <w:spacing w:val="-1"/>
          <w:szCs w:val="24"/>
        </w:rPr>
        <w:t>–</w:t>
      </w:r>
      <w:r w:rsidRPr="0009514D">
        <w:rPr>
          <w:spacing w:val="-1"/>
          <w:szCs w:val="24"/>
        </w:rPr>
        <w:t>46</w:t>
      </w:r>
      <w:r w:rsidR="00B5397E" w:rsidRPr="0009514D">
        <w:rPr>
          <w:spacing w:val="-1"/>
          <w:szCs w:val="24"/>
        </w:rPr>
        <w:t xml:space="preserve">; F. Lissarrague, </w:t>
      </w:r>
      <w:r w:rsidR="0014163B" w:rsidRPr="0009514D">
        <w:rPr>
          <w:szCs w:val="24"/>
        </w:rPr>
        <w:t>“</w:t>
      </w:r>
      <w:r w:rsidR="0025235C" w:rsidRPr="0009514D">
        <w:rPr>
          <w:spacing w:val="-1"/>
          <w:szCs w:val="24"/>
        </w:rPr>
        <w:t>Vêtir ceux qui sont nus: du côté des satyres</w:t>
      </w:r>
      <w:r w:rsidR="0025235C" w:rsidRPr="0009514D">
        <w:rPr>
          <w:szCs w:val="24"/>
        </w:rPr>
        <w:t>,</w:t>
      </w:r>
      <w:r w:rsidR="0014163B" w:rsidRPr="0009514D">
        <w:rPr>
          <w:szCs w:val="24"/>
        </w:rPr>
        <w:t>”</w:t>
      </w:r>
      <w:r w:rsidR="009D2A73" w:rsidRPr="0009514D">
        <w:rPr>
          <w:szCs w:val="24"/>
        </w:rPr>
        <w:t xml:space="preserve"> in</w:t>
      </w:r>
      <w:r w:rsidR="0014163B" w:rsidRPr="0009514D">
        <w:rPr>
          <w:szCs w:val="24"/>
        </w:rPr>
        <w:t xml:space="preserve"> </w:t>
      </w:r>
      <w:r w:rsidR="009D2A73" w:rsidRPr="007241DA">
        <w:rPr>
          <w:i/>
          <w:szCs w:val="24"/>
        </w:rPr>
        <w:t xml:space="preserve">Vêtements antiques. </w:t>
      </w:r>
      <w:r w:rsidR="00460784" w:rsidRPr="007241DA">
        <w:rPr>
          <w:i/>
          <w:szCs w:val="24"/>
        </w:rPr>
        <w:t>S</w:t>
      </w:r>
      <w:r w:rsidR="0014163B" w:rsidRPr="007241DA">
        <w:rPr>
          <w:i/>
          <w:szCs w:val="24"/>
        </w:rPr>
        <w:t>’</w:t>
      </w:r>
      <w:r w:rsidR="00460784" w:rsidRPr="007241DA">
        <w:rPr>
          <w:i/>
          <w:szCs w:val="24"/>
        </w:rPr>
        <w:t>habiller, se déshabiller dans les mondes anciens</w:t>
      </w:r>
      <w:r w:rsidR="00460784" w:rsidRPr="0009514D">
        <w:rPr>
          <w:szCs w:val="24"/>
        </w:rPr>
        <w:t>, ed. F. Gherchanoc and V. Huet (</w:t>
      </w:r>
      <w:r w:rsidR="00813CBD" w:rsidRPr="0009514D">
        <w:rPr>
          <w:szCs w:val="24"/>
        </w:rPr>
        <w:t>Paris, 2012), pp.</w:t>
      </w:r>
      <w:r w:rsidR="00501413" w:rsidRPr="0009514D">
        <w:rPr>
          <w:szCs w:val="24"/>
        </w:rPr>
        <w:t xml:space="preserve"> 165</w:t>
      </w:r>
      <w:r w:rsidR="007E0D11">
        <w:rPr>
          <w:szCs w:val="24"/>
        </w:rPr>
        <w:t>–</w:t>
      </w:r>
      <w:r w:rsidR="00501413" w:rsidRPr="0009514D">
        <w:rPr>
          <w:szCs w:val="24"/>
        </w:rPr>
        <w:t xml:space="preserve">72; idem, </w:t>
      </w:r>
      <w:r w:rsidR="00501413" w:rsidRPr="007241DA">
        <w:rPr>
          <w:i/>
          <w:szCs w:val="24"/>
        </w:rPr>
        <w:t>La cité des satyres. Une anthropologie ludique (Athènes, VI</w:t>
      </w:r>
      <w:r w:rsidR="00FA714D">
        <w:rPr>
          <w:i/>
          <w:szCs w:val="24"/>
        </w:rPr>
        <w:t>–</w:t>
      </w:r>
      <w:r w:rsidR="00501413" w:rsidRPr="007241DA">
        <w:rPr>
          <w:i/>
          <w:szCs w:val="24"/>
        </w:rPr>
        <w:t>V siècle</w:t>
      </w:r>
      <w:r w:rsidR="00FA714D">
        <w:rPr>
          <w:i/>
          <w:szCs w:val="24"/>
        </w:rPr>
        <w:t>s</w:t>
      </w:r>
      <w:r w:rsidR="00501413" w:rsidRPr="007241DA">
        <w:rPr>
          <w:i/>
          <w:szCs w:val="24"/>
        </w:rPr>
        <w:t xml:space="preserve"> avant J.-C.)</w:t>
      </w:r>
      <w:r w:rsidR="00501413" w:rsidRPr="0009514D">
        <w:rPr>
          <w:szCs w:val="24"/>
        </w:rPr>
        <w:t xml:space="preserve"> (Paris, 2013).</w:t>
      </w:r>
    </w:p>
    <w:p w14:paraId="7E3DFB6C" w14:textId="061516E1" w:rsidR="0065145F" w:rsidRDefault="00695A84" w:rsidP="00A37F15">
      <w:pPr>
        <w:pStyle w:val="BodyText"/>
        <w:spacing w:line="480" w:lineRule="auto"/>
        <w:ind w:right="119"/>
        <w:rPr>
          <w:szCs w:val="24"/>
        </w:rPr>
      </w:pPr>
      <w:r w:rsidRPr="0009514D">
        <w:rPr>
          <w:szCs w:val="24"/>
        </w:rPr>
        <w:t>For</w:t>
      </w:r>
      <w:r w:rsidRPr="0009514D">
        <w:rPr>
          <w:spacing w:val="38"/>
          <w:szCs w:val="24"/>
        </w:rPr>
        <w:t xml:space="preserve"> </w:t>
      </w:r>
      <w:r w:rsidRPr="0009514D">
        <w:rPr>
          <w:spacing w:val="-2"/>
          <w:szCs w:val="24"/>
        </w:rPr>
        <w:t>m</w:t>
      </w:r>
      <w:r w:rsidRPr="0009514D">
        <w:rPr>
          <w:szCs w:val="24"/>
        </w:rPr>
        <w:t>aenads</w:t>
      </w:r>
      <w:r w:rsidRPr="0009514D">
        <w:rPr>
          <w:spacing w:val="38"/>
          <w:szCs w:val="24"/>
        </w:rPr>
        <w:t xml:space="preserve"> </w:t>
      </w:r>
      <w:r w:rsidRPr="0009514D">
        <w:rPr>
          <w:szCs w:val="24"/>
        </w:rPr>
        <w:t>holding</w:t>
      </w:r>
      <w:r w:rsidRPr="0009514D">
        <w:rPr>
          <w:spacing w:val="38"/>
          <w:szCs w:val="24"/>
        </w:rPr>
        <w:t xml:space="preserve"> </w:t>
      </w:r>
      <w:r w:rsidRPr="0009514D">
        <w:rPr>
          <w:szCs w:val="24"/>
        </w:rPr>
        <w:t>torches</w:t>
      </w:r>
      <w:r w:rsidR="00FA714D">
        <w:rPr>
          <w:szCs w:val="24"/>
        </w:rPr>
        <w:t>,</w:t>
      </w:r>
      <w:r w:rsidRPr="0009514D">
        <w:rPr>
          <w:spacing w:val="36"/>
          <w:szCs w:val="24"/>
        </w:rPr>
        <w:t xml:space="preserve"> </w:t>
      </w:r>
      <w:r w:rsidRPr="0009514D">
        <w:rPr>
          <w:szCs w:val="24"/>
        </w:rPr>
        <w:t>cf.</w:t>
      </w:r>
      <w:r w:rsidR="008958D6" w:rsidRPr="0009514D">
        <w:rPr>
          <w:spacing w:val="38"/>
          <w:szCs w:val="24"/>
        </w:rPr>
        <w:t xml:space="preserve"> a</w:t>
      </w:r>
      <w:r w:rsidRPr="0009514D">
        <w:rPr>
          <w:spacing w:val="38"/>
          <w:szCs w:val="24"/>
        </w:rPr>
        <w:t>n</w:t>
      </w:r>
      <w:r w:rsidR="007E0D11">
        <w:rPr>
          <w:spacing w:val="38"/>
          <w:szCs w:val="24"/>
        </w:rPr>
        <w:t xml:space="preserve"> </w:t>
      </w:r>
      <w:r w:rsidRPr="0009514D">
        <w:rPr>
          <w:szCs w:val="24"/>
        </w:rPr>
        <w:t>amphora</w:t>
      </w:r>
      <w:r w:rsidRPr="0009514D">
        <w:rPr>
          <w:spacing w:val="38"/>
          <w:szCs w:val="24"/>
        </w:rPr>
        <w:t xml:space="preserve"> </w:t>
      </w:r>
      <w:r w:rsidRPr="0009514D">
        <w:rPr>
          <w:szCs w:val="24"/>
        </w:rPr>
        <w:t>by</w:t>
      </w:r>
      <w:r w:rsidRPr="0009514D">
        <w:rPr>
          <w:spacing w:val="38"/>
          <w:szCs w:val="24"/>
        </w:rPr>
        <w:t xml:space="preserve"> </w:t>
      </w:r>
      <w:r w:rsidRPr="0009514D">
        <w:rPr>
          <w:szCs w:val="24"/>
        </w:rPr>
        <w:t>Her</w:t>
      </w:r>
      <w:r w:rsidRPr="0009514D">
        <w:rPr>
          <w:spacing w:val="-2"/>
          <w:szCs w:val="24"/>
        </w:rPr>
        <w:t>m</w:t>
      </w:r>
      <w:r w:rsidRPr="0009514D">
        <w:rPr>
          <w:szCs w:val="24"/>
        </w:rPr>
        <w:t>onax</w:t>
      </w:r>
      <w:r w:rsidRPr="0009514D">
        <w:rPr>
          <w:spacing w:val="38"/>
          <w:szCs w:val="24"/>
        </w:rPr>
        <w:t xml:space="preserve"> </w:t>
      </w:r>
      <w:r w:rsidRPr="0009514D">
        <w:rPr>
          <w:szCs w:val="24"/>
        </w:rPr>
        <w:t>in</w:t>
      </w:r>
      <w:r w:rsidRPr="0009514D">
        <w:rPr>
          <w:spacing w:val="38"/>
          <w:szCs w:val="24"/>
        </w:rPr>
        <w:t xml:space="preserve"> </w:t>
      </w:r>
      <w:r w:rsidRPr="0009514D">
        <w:rPr>
          <w:szCs w:val="24"/>
        </w:rPr>
        <w:t>Alt</w:t>
      </w:r>
      <w:r w:rsidRPr="0009514D">
        <w:rPr>
          <w:spacing w:val="-1"/>
          <w:szCs w:val="24"/>
        </w:rPr>
        <w:t>e</w:t>
      </w:r>
      <w:r w:rsidRPr="0009514D">
        <w:rPr>
          <w:szCs w:val="24"/>
        </w:rPr>
        <w:t>nburg,</w:t>
      </w:r>
      <w:r w:rsidRPr="0009514D">
        <w:rPr>
          <w:spacing w:val="38"/>
          <w:szCs w:val="24"/>
        </w:rPr>
        <w:t xml:space="preserve"> </w:t>
      </w:r>
      <w:r w:rsidRPr="0009514D">
        <w:rPr>
          <w:szCs w:val="24"/>
        </w:rPr>
        <w:t>Staatliches</w:t>
      </w:r>
      <w:r w:rsidRPr="0009514D">
        <w:rPr>
          <w:spacing w:val="38"/>
          <w:szCs w:val="24"/>
        </w:rPr>
        <w:t xml:space="preserve"> </w:t>
      </w:r>
      <w:r w:rsidRPr="0009514D">
        <w:rPr>
          <w:szCs w:val="24"/>
        </w:rPr>
        <w:t>Lindenau-Museum</w:t>
      </w:r>
      <w:r w:rsidRPr="0009514D">
        <w:rPr>
          <w:spacing w:val="34"/>
          <w:szCs w:val="24"/>
        </w:rPr>
        <w:t xml:space="preserve"> </w:t>
      </w:r>
      <w:r w:rsidRPr="0009514D">
        <w:rPr>
          <w:szCs w:val="24"/>
        </w:rPr>
        <w:t>289</w:t>
      </w:r>
      <w:r w:rsidRPr="0009514D">
        <w:rPr>
          <w:spacing w:val="36"/>
          <w:szCs w:val="24"/>
        </w:rPr>
        <w:t xml:space="preserve"> </w:t>
      </w:r>
      <w:r w:rsidRPr="0009514D">
        <w:rPr>
          <w:szCs w:val="24"/>
        </w:rPr>
        <w:t>(</w:t>
      </w:r>
      <w:r w:rsidR="00DC697A">
        <w:rPr>
          <w:szCs w:val="24"/>
        </w:rPr>
        <w:t>{{</w:t>
      </w:r>
      <w:r w:rsidRPr="007241DA">
        <w:rPr>
          <w:i/>
          <w:szCs w:val="24"/>
        </w:rPr>
        <w:t>CVA</w:t>
      </w:r>
      <w:r w:rsidR="00DC697A">
        <w:rPr>
          <w:szCs w:val="24"/>
        </w:rPr>
        <w:t>}}</w:t>
      </w:r>
      <w:r w:rsidRPr="007241DA">
        <w:rPr>
          <w:i/>
          <w:spacing w:val="36"/>
          <w:szCs w:val="24"/>
        </w:rPr>
        <w:t xml:space="preserve"> </w:t>
      </w:r>
      <w:r w:rsidRPr="0009514D">
        <w:rPr>
          <w:szCs w:val="24"/>
        </w:rPr>
        <w:t>Altenburg</w:t>
      </w:r>
      <w:r w:rsidRPr="0009514D">
        <w:rPr>
          <w:spacing w:val="36"/>
          <w:szCs w:val="24"/>
        </w:rPr>
        <w:t xml:space="preserve"> </w:t>
      </w:r>
      <w:r w:rsidRPr="0009514D">
        <w:rPr>
          <w:szCs w:val="24"/>
        </w:rPr>
        <w:t>2</w:t>
      </w:r>
      <w:r w:rsidRPr="0009514D">
        <w:rPr>
          <w:spacing w:val="36"/>
          <w:szCs w:val="24"/>
        </w:rPr>
        <w:t xml:space="preserve"> </w:t>
      </w:r>
      <w:r w:rsidRPr="0009514D">
        <w:rPr>
          <w:szCs w:val="24"/>
        </w:rPr>
        <w:t>[Ger</w:t>
      </w:r>
      <w:r w:rsidRPr="0009514D">
        <w:rPr>
          <w:spacing w:val="-2"/>
          <w:szCs w:val="24"/>
        </w:rPr>
        <w:t>m</w:t>
      </w:r>
      <w:r w:rsidRPr="0009514D">
        <w:rPr>
          <w:szCs w:val="24"/>
        </w:rPr>
        <w:t>any</w:t>
      </w:r>
      <w:r w:rsidRPr="0009514D">
        <w:rPr>
          <w:spacing w:val="36"/>
          <w:szCs w:val="24"/>
        </w:rPr>
        <w:t xml:space="preserve"> </w:t>
      </w:r>
      <w:r w:rsidRPr="0009514D">
        <w:rPr>
          <w:szCs w:val="24"/>
        </w:rPr>
        <w:t>18],</w:t>
      </w:r>
      <w:r w:rsidRPr="0009514D">
        <w:rPr>
          <w:spacing w:val="36"/>
          <w:szCs w:val="24"/>
        </w:rPr>
        <w:t xml:space="preserve"> </w:t>
      </w:r>
      <w:r w:rsidRPr="0009514D">
        <w:rPr>
          <w:szCs w:val="24"/>
        </w:rPr>
        <w:t>pl.</w:t>
      </w:r>
      <w:r w:rsidRPr="0009514D">
        <w:rPr>
          <w:spacing w:val="36"/>
          <w:szCs w:val="24"/>
        </w:rPr>
        <w:t xml:space="preserve"> </w:t>
      </w:r>
      <w:r w:rsidRPr="0009514D">
        <w:rPr>
          <w:szCs w:val="24"/>
        </w:rPr>
        <w:t>45.2).</w:t>
      </w:r>
      <w:r w:rsidRPr="0009514D">
        <w:rPr>
          <w:spacing w:val="36"/>
          <w:szCs w:val="24"/>
        </w:rPr>
        <w:t xml:space="preserve"> </w:t>
      </w:r>
      <w:r w:rsidRPr="0009514D">
        <w:rPr>
          <w:szCs w:val="24"/>
        </w:rPr>
        <w:t>See</w:t>
      </w:r>
      <w:r w:rsidRPr="0009514D">
        <w:rPr>
          <w:spacing w:val="36"/>
          <w:szCs w:val="24"/>
        </w:rPr>
        <w:t xml:space="preserve"> </w:t>
      </w:r>
      <w:r w:rsidRPr="0009514D">
        <w:rPr>
          <w:szCs w:val="24"/>
        </w:rPr>
        <w:t>also</w:t>
      </w:r>
      <w:r w:rsidRPr="0009514D">
        <w:rPr>
          <w:spacing w:val="35"/>
          <w:szCs w:val="24"/>
        </w:rPr>
        <w:t xml:space="preserve"> </w:t>
      </w:r>
      <w:r w:rsidRPr="0009514D">
        <w:rPr>
          <w:spacing w:val="-1"/>
          <w:szCs w:val="24"/>
        </w:rPr>
        <w:t>R</w:t>
      </w:r>
      <w:r w:rsidRPr="0009514D">
        <w:rPr>
          <w:szCs w:val="24"/>
        </w:rPr>
        <w:t>.</w:t>
      </w:r>
      <w:r w:rsidRPr="0009514D">
        <w:rPr>
          <w:spacing w:val="36"/>
          <w:szCs w:val="24"/>
        </w:rPr>
        <w:t xml:space="preserve"> </w:t>
      </w:r>
      <w:r w:rsidRPr="0009514D">
        <w:rPr>
          <w:spacing w:val="-1"/>
          <w:szCs w:val="24"/>
        </w:rPr>
        <w:t>Seaford</w:t>
      </w:r>
      <w:r w:rsidRPr="0009514D">
        <w:rPr>
          <w:szCs w:val="24"/>
        </w:rPr>
        <w:t>,</w:t>
      </w:r>
      <w:r w:rsidRPr="0009514D">
        <w:rPr>
          <w:spacing w:val="36"/>
          <w:szCs w:val="24"/>
        </w:rPr>
        <w:t xml:space="preserve"> </w:t>
      </w:r>
      <w:r w:rsidR="0014163B" w:rsidRPr="0009514D">
        <w:rPr>
          <w:spacing w:val="-1"/>
          <w:szCs w:val="24"/>
        </w:rPr>
        <w:t>“</w:t>
      </w:r>
      <w:r w:rsidRPr="0009514D">
        <w:rPr>
          <w:spacing w:val="-1"/>
          <w:szCs w:val="24"/>
        </w:rPr>
        <w:t>Dionysu</w:t>
      </w:r>
      <w:r w:rsidRPr="0009514D">
        <w:rPr>
          <w:szCs w:val="24"/>
        </w:rPr>
        <w:t>s</w:t>
      </w:r>
      <w:r w:rsidRPr="0009514D">
        <w:rPr>
          <w:spacing w:val="36"/>
          <w:szCs w:val="24"/>
        </w:rPr>
        <w:t xml:space="preserve"> </w:t>
      </w:r>
      <w:r w:rsidRPr="0009514D">
        <w:rPr>
          <w:spacing w:val="-1"/>
          <w:szCs w:val="24"/>
        </w:rPr>
        <w:t xml:space="preserve">as </w:t>
      </w:r>
      <w:r w:rsidRPr="0009514D">
        <w:rPr>
          <w:szCs w:val="24"/>
        </w:rPr>
        <w:t>Destroyer</w:t>
      </w:r>
      <w:r w:rsidRPr="0009514D">
        <w:rPr>
          <w:spacing w:val="15"/>
          <w:szCs w:val="24"/>
        </w:rPr>
        <w:t xml:space="preserve"> </w:t>
      </w:r>
      <w:r w:rsidRPr="0009514D">
        <w:rPr>
          <w:szCs w:val="24"/>
        </w:rPr>
        <w:t>of</w:t>
      </w:r>
      <w:r w:rsidRPr="0009514D">
        <w:rPr>
          <w:spacing w:val="15"/>
          <w:szCs w:val="24"/>
        </w:rPr>
        <w:t xml:space="preserve"> </w:t>
      </w:r>
      <w:r w:rsidRPr="0009514D">
        <w:rPr>
          <w:szCs w:val="24"/>
        </w:rPr>
        <w:t>the</w:t>
      </w:r>
      <w:r w:rsidRPr="0009514D">
        <w:rPr>
          <w:spacing w:val="15"/>
          <w:szCs w:val="24"/>
        </w:rPr>
        <w:t xml:space="preserve"> </w:t>
      </w:r>
      <w:r w:rsidRPr="0009514D">
        <w:rPr>
          <w:szCs w:val="24"/>
        </w:rPr>
        <w:t>Household:</w:t>
      </w:r>
      <w:r w:rsidRPr="0009514D">
        <w:rPr>
          <w:spacing w:val="15"/>
          <w:szCs w:val="24"/>
        </w:rPr>
        <w:t xml:space="preserve"> </w:t>
      </w:r>
      <w:r w:rsidRPr="0009514D">
        <w:rPr>
          <w:szCs w:val="24"/>
        </w:rPr>
        <w:t>Ho</w:t>
      </w:r>
      <w:r w:rsidRPr="0009514D">
        <w:rPr>
          <w:spacing w:val="-2"/>
          <w:szCs w:val="24"/>
        </w:rPr>
        <w:t>m</w:t>
      </w:r>
      <w:r w:rsidRPr="0009514D">
        <w:rPr>
          <w:szCs w:val="24"/>
        </w:rPr>
        <w:t>er,</w:t>
      </w:r>
      <w:r w:rsidRPr="0009514D">
        <w:rPr>
          <w:spacing w:val="15"/>
          <w:szCs w:val="24"/>
        </w:rPr>
        <w:t xml:space="preserve"> </w:t>
      </w:r>
      <w:r w:rsidRPr="0009514D">
        <w:rPr>
          <w:szCs w:val="24"/>
        </w:rPr>
        <w:t>Tragedy,</w:t>
      </w:r>
      <w:r w:rsidRPr="0009514D">
        <w:rPr>
          <w:spacing w:val="15"/>
          <w:szCs w:val="24"/>
        </w:rPr>
        <w:t xml:space="preserve"> </w:t>
      </w:r>
      <w:r w:rsidRPr="0009514D">
        <w:rPr>
          <w:szCs w:val="24"/>
        </w:rPr>
        <w:t>and</w:t>
      </w:r>
      <w:r w:rsidRPr="0009514D">
        <w:rPr>
          <w:spacing w:val="15"/>
          <w:szCs w:val="24"/>
        </w:rPr>
        <w:t xml:space="preserve"> </w:t>
      </w:r>
      <w:r w:rsidRPr="0009514D">
        <w:rPr>
          <w:szCs w:val="24"/>
        </w:rPr>
        <w:t>the</w:t>
      </w:r>
      <w:r w:rsidRPr="0009514D">
        <w:rPr>
          <w:spacing w:val="15"/>
          <w:szCs w:val="24"/>
        </w:rPr>
        <w:t xml:space="preserve"> </w:t>
      </w:r>
      <w:r w:rsidRPr="0009514D">
        <w:rPr>
          <w:szCs w:val="24"/>
        </w:rPr>
        <w:t>Polis,</w:t>
      </w:r>
      <w:r w:rsidR="0014163B" w:rsidRPr="0009514D">
        <w:rPr>
          <w:szCs w:val="24"/>
        </w:rPr>
        <w:t>”</w:t>
      </w:r>
      <w:r w:rsidRPr="0009514D">
        <w:rPr>
          <w:spacing w:val="15"/>
          <w:szCs w:val="24"/>
        </w:rPr>
        <w:t xml:space="preserve"> </w:t>
      </w:r>
      <w:r w:rsidRPr="0009514D">
        <w:rPr>
          <w:szCs w:val="24"/>
        </w:rPr>
        <w:t>in</w:t>
      </w:r>
      <w:r w:rsidRPr="0009514D">
        <w:rPr>
          <w:spacing w:val="14"/>
          <w:szCs w:val="24"/>
        </w:rPr>
        <w:t xml:space="preserve"> </w:t>
      </w:r>
      <w:r w:rsidR="007A4F25">
        <w:rPr>
          <w:spacing w:val="14"/>
          <w:szCs w:val="24"/>
        </w:rPr>
        <w:t>{{</w:t>
      </w:r>
      <w:r w:rsidRPr="007241DA">
        <w:rPr>
          <w:i/>
          <w:szCs w:val="24"/>
        </w:rPr>
        <w:t>Masks</w:t>
      </w:r>
      <w:r w:rsidRPr="007241DA">
        <w:rPr>
          <w:i/>
          <w:spacing w:val="15"/>
          <w:szCs w:val="24"/>
        </w:rPr>
        <w:t xml:space="preserve"> </w:t>
      </w:r>
      <w:r w:rsidRPr="007241DA">
        <w:rPr>
          <w:i/>
          <w:szCs w:val="24"/>
        </w:rPr>
        <w:t>of</w:t>
      </w:r>
      <w:r w:rsidRPr="007241DA">
        <w:rPr>
          <w:i/>
          <w:spacing w:val="15"/>
          <w:szCs w:val="24"/>
        </w:rPr>
        <w:t xml:space="preserve"> </w:t>
      </w:r>
      <w:r w:rsidRPr="007241DA">
        <w:rPr>
          <w:i/>
          <w:szCs w:val="24"/>
        </w:rPr>
        <w:t>Dionysu</w:t>
      </w:r>
      <w:r w:rsidRPr="007241DA">
        <w:rPr>
          <w:i/>
          <w:spacing w:val="1"/>
          <w:szCs w:val="24"/>
        </w:rPr>
        <w:t>s</w:t>
      </w:r>
      <w:r w:rsidR="007A4F25">
        <w:rPr>
          <w:spacing w:val="1"/>
          <w:szCs w:val="24"/>
        </w:rPr>
        <w:t>}}</w:t>
      </w:r>
      <w:r w:rsidRPr="0009514D">
        <w:rPr>
          <w:szCs w:val="24"/>
        </w:rPr>
        <w:t>,</w:t>
      </w:r>
      <w:r w:rsidRPr="0009514D">
        <w:rPr>
          <w:spacing w:val="15"/>
          <w:szCs w:val="24"/>
        </w:rPr>
        <w:t xml:space="preserve"> </w:t>
      </w:r>
      <w:r w:rsidRPr="0009514D">
        <w:rPr>
          <w:szCs w:val="24"/>
        </w:rPr>
        <w:t>pp. 127</w:t>
      </w:r>
      <w:r w:rsidR="007E0D11">
        <w:rPr>
          <w:szCs w:val="24"/>
        </w:rPr>
        <w:t>–</w:t>
      </w:r>
      <w:r w:rsidRPr="0009514D">
        <w:rPr>
          <w:szCs w:val="24"/>
        </w:rPr>
        <w:t>28.</w:t>
      </w:r>
    </w:p>
    <w:p w14:paraId="2EAB27A2" w14:textId="1B127F32" w:rsidR="00E66C6B" w:rsidRDefault="00E66C6B">
      <w:pPr>
        <w:rPr>
          <w:lang w:val="en-US" w:eastAsia="en-US"/>
        </w:rPr>
      </w:pPr>
      <w:r>
        <w:br w:type="page"/>
      </w:r>
    </w:p>
    <w:p w14:paraId="2FA66AF8" w14:textId="77777777" w:rsidR="00FA714D" w:rsidRPr="00A37F15" w:rsidRDefault="00FA714D" w:rsidP="00A37F15">
      <w:pPr>
        <w:pStyle w:val="BodyText"/>
        <w:spacing w:line="480" w:lineRule="auto"/>
        <w:ind w:right="119"/>
        <w:rPr>
          <w:szCs w:val="24"/>
        </w:rPr>
      </w:pPr>
    </w:p>
    <w:p w14:paraId="6221F309" w14:textId="34AA5DCD" w:rsidR="00155D4F" w:rsidRDefault="00155D4F" w:rsidP="00346E42">
      <w:pPr>
        <w:rPr>
          <w:lang w:eastAsia="en-US"/>
        </w:rPr>
      </w:pPr>
      <w:r>
        <w:rPr>
          <w:lang w:eastAsia="en-US"/>
        </w:rPr>
        <w:t xml:space="preserve">id: </w:t>
      </w:r>
      <w:r w:rsidR="00125E10">
        <w:rPr>
          <w:lang w:val="en-US" w:eastAsia="en-US"/>
        </w:rPr>
        <w:t>24</w:t>
      </w:r>
    </w:p>
    <w:p w14:paraId="4B75972E" w14:textId="2EC6E0D5" w:rsidR="00155D4F" w:rsidRPr="009E5054" w:rsidRDefault="00155D4F" w:rsidP="00346E42">
      <w:pPr>
        <w:rPr>
          <w:lang w:val="en-US" w:eastAsia="en-US"/>
        </w:rPr>
      </w:pPr>
      <w:r>
        <w:rPr>
          <w:lang w:eastAsia="en-US"/>
        </w:rPr>
        <w:t>plate_no:</w:t>
      </w:r>
      <w:r>
        <w:rPr>
          <w:lang w:val="en-US" w:eastAsia="en-US"/>
        </w:rPr>
        <w:t xml:space="preserve"> 56</w:t>
      </w:r>
      <w:r w:rsidR="004A3EAF">
        <w:rPr>
          <w:lang w:val="en-US" w:eastAsia="en-US"/>
        </w:rPr>
        <w:t>4</w:t>
      </w:r>
      <w:r w:rsidR="00B23D61">
        <w:rPr>
          <w:lang w:val="en-US" w:eastAsia="en-US"/>
        </w:rPr>
        <w:t>–</w:t>
      </w:r>
      <w:r w:rsidR="00125E10">
        <w:rPr>
          <w:lang w:val="en-US" w:eastAsia="en-US"/>
        </w:rPr>
        <w:t>7</w:t>
      </w:r>
      <w:r w:rsidR="004A3EAF">
        <w:rPr>
          <w:lang w:val="en-US" w:eastAsia="en-US"/>
        </w:rPr>
        <w:t>3</w:t>
      </w:r>
      <w:r>
        <w:rPr>
          <w:lang w:eastAsia="en-US"/>
        </w:rPr>
        <w:t xml:space="preserve"> </w:t>
      </w:r>
    </w:p>
    <w:p w14:paraId="7935A3AA" w14:textId="276234E6" w:rsidR="00155D4F" w:rsidRPr="007241DA" w:rsidRDefault="00155D4F" w:rsidP="00346E42">
      <w:pPr>
        <w:rPr>
          <w:lang w:val="en-US"/>
        </w:rPr>
      </w:pPr>
      <w:r>
        <w:rPr>
          <w:lang w:eastAsia="en-US"/>
        </w:rPr>
        <w:t xml:space="preserve">accession_no: </w:t>
      </w:r>
      <w:r w:rsidR="00125E10">
        <w:rPr>
          <w:lang w:val="en-US" w:eastAsia="en-US"/>
        </w:rPr>
        <w:t>87.AE.93</w:t>
      </w:r>
    </w:p>
    <w:p w14:paraId="19D49670" w14:textId="77777777" w:rsidR="00155D4F" w:rsidRDefault="00155D4F" w:rsidP="00346E42">
      <w:r w:rsidRPr="00991694">
        <w:t xml:space="preserve">bareiss_no: </w:t>
      </w:r>
    </w:p>
    <w:p w14:paraId="0B9C0CE6" w14:textId="77777777" w:rsidR="00155D4F" w:rsidRDefault="00155D4F" w:rsidP="00346E42">
      <w:r>
        <w:t>fabric: Athenian</w:t>
      </w:r>
    </w:p>
    <w:p w14:paraId="7CA78E98" w14:textId="77777777" w:rsidR="00155D4F" w:rsidRDefault="00155D4F" w:rsidP="00346E42">
      <w:r>
        <w:t>technique: Red-figure</w:t>
      </w:r>
    </w:p>
    <w:p w14:paraId="43166284" w14:textId="3F3213A1" w:rsidR="00155D4F" w:rsidRPr="00547569" w:rsidRDefault="00155D4F" w:rsidP="00346E42">
      <w:pPr>
        <w:rPr>
          <w:lang w:val="en-US"/>
        </w:rPr>
      </w:pPr>
      <w:r>
        <w:t xml:space="preserve">shape_name: Krater, </w:t>
      </w:r>
      <w:r>
        <w:rPr>
          <w:lang w:val="en-US"/>
        </w:rPr>
        <w:t>Volute</w:t>
      </w:r>
      <w:r w:rsidR="000745AA">
        <w:rPr>
          <w:lang w:val="en-US"/>
        </w:rPr>
        <w:t>-</w:t>
      </w:r>
    </w:p>
    <w:p w14:paraId="4CCE4130" w14:textId="663D9C7F" w:rsidR="00155D4F" w:rsidRDefault="00155D4F" w:rsidP="00346E42">
      <w:r>
        <w:t>attribution:</w:t>
      </w:r>
      <w:r w:rsidR="002945A1">
        <w:rPr>
          <w:lang w:val="en-US"/>
        </w:rPr>
        <w:t xml:space="preserve"> M1 and M2 (formerly known as the Meleager Painter)</w:t>
      </w:r>
      <w:r>
        <w:t xml:space="preserve"> </w:t>
      </w:r>
    </w:p>
    <w:p w14:paraId="1FA7A31C" w14:textId="2941D500" w:rsidR="00155D4F" w:rsidRDefault="00155D4F" w:rsidP="00346E42">
      <w:r>
        <w:t xml:space="preserve">attributor: </w:t>
      </w:r>
      <w:r w:rsidR="002960D4" w:rsidRPr="0009514D">
        <w:rPr>
          <w:bCs/>
          <w:lang w:val="en-US"/>
        </w:rPr>
        <w:t>K. Kathariou</w:t>
      </w:r>
    </w:p>
    <w:p w14:paraId="7D292663" w14:textId="4AD6FAA1" w:rsidR="00155D4F" w:rsidRDefault="00155D4F" w:rsidP="00346E42">
      <w:r>
        <w:t>date: -</w:t>
      </w:r>
      <w:r w:rsidR="00125E10">
        <w:rPr>
          <w:lang w:val="en-US"/>
        </w:rPr>
        <w:t>400 to -390</w:t>
      </w:r>
    </w:p>
    <w:p w14:paraId="2EB28D2A" w14:textId="1EA36B8C" w:rsidR="00155D4F" w:rsidRDefault="00155D4F" w:rsidP="00FE0967">
      <w:pPr>
        <w:rPr>
          <w:lang w:val="en-US"/>
        </w:rPr>
      </w:pPr>
      <w:r>
        <w:t>subject:</w:t>
      </w:r>
      <w:r>
        <w:rPr>
          <w:lang w:val="en-US"/>
        </w:rPr>
        <w:t xml:space="preserve"> </w:t>
      </w:r>
      <w:r w:rsidR="00386697">
        <w:rPr>
          <w:lang w:val="en-US"/>
        </w:rPr>
        <w:t xml:space="preserve">Adonis, animal skin, Aphrodite, Arimasp, attendant (female), </w:t>
      </w:r>
      <w:r w:rsidR="00386697" w:rsidRPr="00FE0967">
        <w:rPr>
          <w:lang w:val="en-US"/>
        </w:rPr>
        <w:t>aulos</w:t>
      </w:r>
      <w:r w:rsidR="00386697">
        <w:rPr>
          <w:lang w:val="en-US"/>
        </w:rPr>
        <w:t xml:space="preserve">, </w:t>
      </w:r>
      <w:r w:rsidR="00685D89">
        <w:rPr>
          <w:lang w:val="en-US"/>
        </w:rPr>
        <w:t>baldric, banqueter, bed/couch/</w:t>
      </w:r>
      <w:r w:rsidR="00685D89" w:rsidRPr="007241DA">
        <w:rPr>
          <w:i/>
          <w:lang w:val="en-US"/>
        </w:rPr>
        <w:t>kline</w:t>
      </w:r>
      <w:r w:rsidR="00685D89">
        <w:rPr>
          <w:lang w:val="en-US"/>
        </w:rPr>
        <w:t xml:space="preserve">, blanket, bracelet, bull, chest, chignon, </w:t>
      </w:r>
      <w:r w:rsidR="00685D89" w:rsidRPr="00FE0967">
        <w:rPr>
          <w:lang w:val="en-US"/>
        </w:rPr>
        <w:t>chiton</w:t>
      </w:r>
      <w:r w:rsidR="00685D89">
        <w:rPr>
          <w:lang w:val="en-US"/>
        </w:rPr>
        <w:t xml:space="preserve">, </w:t>
      </w:r>
      <w:r w:rsidR="00685D89" w:rsidRPr="00FE0967">
        <w:rPr>
          <w:lang w:val="en-US"/>
        </w:rPr>
        <w:t>chlamys</w:t>
      </w:r>
      <w:r w:rsidR="00685D89" w:rsidRPr="007A4F25">
        <w:rPr>
          <w:lang w:val="en-US"/>
        </w:rPr>
        <w:t>,</w:t>
      </w:r>
      <w:r w:rsidR="00685D89">
        <w:rPr>
          <w:lang w:val="en-US"/>
        </w:rPr>
        <w:t xml:space="preserve"> club, cushion, deer, diadem, Dionysos, dog, earring, </w:t>
      </w:r>
      <w:r w:rsidR="00685D89" w:rsidRPr="007241DA">
        <w:rPr>
          <w:i/>
          <w:lang w:val="en-US"/>
        </w:rPr>
        <w:t>ependytes</w:t>
      </w:r>
      <w:r w:rsidR="00685D89">
        <w:rPr>
          <w:lang w:val="en-US"/>
        </w:rPr>
        <w:t xml:space="preserve">, Eros, fillet, food, footstool, fruit, grapevine, griffin, </w:t>
      </w:r>
      <w:r w:rsidR="007A4F25">
        <w:rPr>
          <w:lang w:val="en-US"/>
        </w:rPr>
        <w:t>headband</w:t>
      </w:r>
      <w:r w:rsidR="00685D89">
        <w:rPr>
          <w:lang w:val="en-US"/>
        </w:rPr>
        <w:t xml:space="preserve">, hare, himation, kantharos, </w:t>
      </w:r>
      <w:r w:rsidR="00685D89" w:rsidRPr="007241DA">
        <w:rPr>
          <w:i/>
          <w:lang w:val="en-US"/>
        </w:rPr>
        <w:t>keras</w:t>
      </w:r>
      <w:r w:rsidR="00685D89">
        <w:rPr>
          <w:lang w:val="en-US"/>
        </w:rPr>
        <w:t xml:space="preserve">, </w:t>
      </w:r>
      <w:r w:rsidR="00685D89" w:rsidRPr="00FE0967">
        <w:rPr>
          <w:lang w:val="en-US"/>
        </w:rPr>
        <w:t>komast</w:t>
      </w:r>
      <w:r w:rsidR="00685D89" w:rsidRPr="00933079">
        <w:rPr>
          <w:lang w:val="en-US"/>
        </w:rPr>
        <w:t>/</w:t>
      </w:r>
      <w:r w:rsidR="00685D89">
        <w:rPr>
          <w:lang w:val="en-US"/>
        </w:rPr>
        <w:t xml:space="preserve">reveler, </w:t>
      </w:r>
      <w:r w:rsidR="00685D89" w:rsidRPr="007241DA">
        <w:rPr>
          <w:i/>
          <w:lang w:val="en-US"/>
        </w:rPr>
        <w:t>kottabos</w:t>
      </w:r>
      <w:r w:rsidR="00685D89">
        <w:rPr>
          <w:lang w:val="en-US"/>
        </w:rPr>
        <w:t xml:space="preserve">, </w:t>
      </w:r>
      <w:r w:rsidR="00685D89" w:rsidRPr="007241DA">
        <w:rPr>
          <w:i/>
          <w:lang w:val="en-US"/>
        </w:rPr>
        <w:t>lagobolon</w:t>
      </w:r>
      <w:r w:rsidR="00685D89">
        <w:rPr>
          <w:lang w:val="en-US"/>
        </w:rPr>
        <w:t xml:space="preserve">, lyre, maenad, mantle, mirror, necklace, peplos, Persephone, </w:t>
      </w:r>
      <w:r w:rsidR="00685D89" w:rsidRPr="00FE0967">
        <w:rPr>
          <w:i/>
          <w:lang w:val="en-US"/>
        </w:rPr>
        <w:t>pilos</w:t>
      </w:r>
      <w:r w:rsidR="009766D0">
        <w:rPr>
          <w:lang w:val="en-US"/>
        </w:rPr>
        <w:t xml:space="preserve"> (conical hat)</w:t>
      </w:r>
      <w:r w:rsidR="00685D89">
        <w:rPr>
          <w:lang w:val="en-US"/>
        </w:rPr>
        <w:t xml:space="preserve">, plate, satyr, shield, Silenos, spear, stemless drinking cup, string of beads, sword, symposion, table, Theseus, thyrsos, torch, tree, </w:t>
      </w:r>
      <w:r w:rsidR="00685D89" w:rsidRPr="007241DA">
        <w:rPr>
          <w:i/>
          <w:lang w:val="en-US"/>
        </w:rPr>
        <w:t>tympanon</w:t>
      </w:r>
    </w:p>
    <w:p w14:paraId="065B55A4" w14:textId="77777777" w:rsidR="00695A84" w:rsidRPr="007241DA" w:rsidRDefault="00695A84" w:rsidP="00346E42">
      <w:pPr>
        <w:spacing w:line="480" w:lineRule="auto"/>
        <w:rPr>
          <w:b/>
          <w:lang w:val="en-US"/>
        </w:rPr>
      </w:pPr>
    </w:p>
    <w:p w14:paraId="78F121FB" w14:textId="77777777" w:rsidR="00840A06" w:rsidRPr="0009514D" w:rsidRDefault="00695A84" w:rsidP="00346E42">
      <w:pPr>
        <w:pStyle w:val="Heading2"/>
      </w:pPr>
      <w:r w:rsidRPr="0009514D">
        <w:t xml:space="preserve">PROVENANCE </w:t>
      </w:r>
      <w:r w:rsidRPr="0009514D">
        <w:tab/>
      </w:r>
    </w:p>
    <w:p w14:paraId="3A957352" w14:textId="66FDE553" w:rsidR="00695A84" w:rsidRPr="0009514D" w:rsidRDefault="009A07BF" w:rsidP="00346E42">
      <w:pPr>
        <w:spacing w:line="480" w:lineRule="auto"/>
        <w:rPr>
          <w:lang w:val="en-US"/>
        </w:rPr>
      </w:pPr>
      <w:r w:rsidRPr="0009514D">
        <w:rPr>
          <w:lang w:val="en-US"/>
        </w:rPr>
        <w:t>By 1986</w:t>
      </w:r>
      <w:r w:rsidR="00176CF9">
        <w:rPr>
          <w:lang w:val="en-US"/>
        </w:rPr>
        <w:t>–</w:t>
      </w:r>
      <w:r w:rsidRPr="0009514D">
        <w:rPr>
          <w:lang w:val="en-US"/>
        </w:rPr>
        <w:t>87</w:t>
      </w:r>
      <w:r w:rsidR="00920F79">
        <w:rPr>
          <w:lang w:val="en-US"/>
        </w:rPr>
        <w:t>,</w:t>
      </w:r>
      <w:r w:rsidRPr="0009514D">
        <w:rPr>
          <w:lang w:val="en-US"/>
        </w:rPr>
        <w:t xml:space="preserve"> Antike Kunst Palladion (Basel, Switzerland)</w:t>
      </w:r>
      <w:r w:rsidR="00176CF9">
        <w:rPr>
          <w:lang w:val="en-US"/>
        </w:rPr>
        <w:t xml:space="preserve">; </w:t>
      </w:r>
      <w:r w:rsidRPr="0009514D">
        <w:rPr>
          <w:lang w:val="en-US"/>
        </w:rPr>
        <w:t>1987</w:t>
      </w:r>
      <w:r w:rsidR="00920F79">
        <w:rPr>
          <w:lang w:val="en-US"/>
        </w:rPr>
        <w:t>,</w:t>
      </w:r>
      <w:r w:rsidRPr="0009514D">
        <w:rPr>
          <w:lang w:val="en-US"/>
        </w:rPr>
        <w:t xml:space="preserve"> </w:t>
      </w:r>
      <w:r w:rsidR="00840A06" w:rsidRPr="0009514D">
        <w:rPr>
          <w:lang w:val="en-US"/>
        </w:rPr>
        <w:t>sold to</w:t>
      </w:r>
      <w:r w:rsidRPr="0009514D">
        <w:rPr>
          <w:lang w:val="en-US"/>
        </w:rPr>
        <w:t xml:space="preserve"> the J. Paul Getty Museum</w:t>
      </w:r>
      <w:r w:rsidR="00AA5C1C">
        <w:rPr>
          <w:lang w:val="en-US"/>
        </w:rPr>
        <w:t>;</w:t>
      </w:r>
      <w:r w:rsidR="00176CF9">
        <w:rPr>
          <w:lang w:val="en-US"/>
        </w:rPr>
        <w:t xml:space="preserve"> </w:t>
      </w:r>
      <w:r w:rsidRPr="0009514D">
        <w:rPr>
          <w:lang w:val="en-US"/>
        </w:rPr>
        <w:t xml:space="preserve">Museum documentation records that the vase is </w:t>
      </w:r>
      <w:r w:rsidR="0014163B" w:rsidRPr="0009514D">
        <w:rPr>
          <w:lang w:val="en-US"/>
        </w:rPr>
        <w:t>“</w:t>
      </w:r>
      <w:r w:rsidRPr="0009514D">
        <w:rPr>
          <w:lang w:val="en-US"/>
        </w:rPr>
        <w:t>ex Swiss Private collection</w:t>
      </w:r>
      <w:r w:rsidR="0014163B" w:rsidRPr="0009514D">
        <w:rPr>
          <w:lang w:val="en-US"/>
        </w:rPr>
        <w:t>”</w:t>
      </w:r>
      <w:r w:rsidR="00AA5C1C">
        <w:rPr>
          <w:lang w:val="en-US"/>
        </w:rPr>
        <w:t>;</w:t>
      </w:r>
      <w:r w:rsidR="008138D1" w:rsidRPr="0009514D">
        <w:rPr>
          <w:lang w:val="en-US"/>
        </w:rPr>
        <w:t xml:space="preserve"> </w:t>
      </w:r>
      <w:r w:rsidR="00AA5C1C">
        <w:rPr>
          <w:lang w:val="en-US"/>
        </w:rPr>
        <w:t>t</w:t>
      </w:r>
      <w:r w:rsidR="008138D1" w:rsidRPr="0009514D">
        <w:rPr>
          <w:lang w:val="en-US"/>
        </w:rPr>
        <w:t xml:space="preserve">his </w:t>
      </w:r>
      <w:r w:rsidR="00AA5C1C">
        <w:rPr>
          <w:lang w:val="en-US"/>
        </w:rPr>
        <w:t xml:space="preserve">information </w:t>
      </w:r>
      <w:r w:rsidR="008138D1" w:rsidRPr="0009514D">
        <w:rPr>
          <w:lang w:val="en-US"/>
        </w:rPr>
        <w:t>has not been verified.</w:t>
      </w:r>
    </w:p>
    <w:p w14:paraId="1275E922" w14:textId="77777777" w:rsidR="00695A84" w:rsidRPr="0009514D" w:rsidRDefault="00695A84" w:rsidP="00346E42">
      <w:pPr>
        <w:spacing w:line="480" w:lineRule="auto"/>
        <w:rPr>
          <w:lang w:val="en-US"/>
        </w:rPr>
      </w:pPr>
    </w:p>
    <w:p w14:paraId="02DED7D8" w14:textId="77777777" w:rsidR="00176CF9" w:rsidRDefault="00695A84" w:rsidP="00346E42">
      <w:pPr>
        <w:pStyle w:val="Heading2"/>
      </w:pPr>
      <w:r w:rsidRPr="0009514D">
        <w:t>SHAPE AND ORNAMENT</w:t>
      </w:r>
      <w:r w:rsidRPr="0009514D">
        <w:tab/>
      </w:r>
    </w:p>
    <w:p w14:paraId="507D76BF" w14:textId="30B3F586" w:rsidR="00695A84" w:rsidRPr="0009514D" w:rsidRDefault="00695A84" w:rsidP="00346E42">
      <w:pPr>
        <w:spacing w:line="480" w:lineRule="auto"/>
        <w:rPr>
          <w:lang w:val="en-US"/>
        </w:rPr>
      </w:pPr>
      <w:r w:rsidRPr="0009514D">
        <w:rPr>
          <w:lang w:val="en-US"/>
        </w:rPr>
        <w:t xml:space="preserve">Top of rim is black. Outside of rim on A and B decorated with Ionic </w:t>
      </w:r>
      <w:r w:rsidRPr="00FE0967">
        <w:rPr>
          <w:i/>
          <w:lang w:val="en-US"/>
        </w:rPr>
        <w:t>kymation</w:t>
      </w:r>
      <w:r w:rsidRPr="0009514D">
        <w:rPr>
          <w:lang w:val="en-US"/>
        </w:rPr>
        <w:t xml:space="preserve"> above a double palmette and lotus chain with relief dots in the palmette hearts and between the spiraling tendrils on A; on B larger upright palmette and lotus chain. A</w:t>
      </w:r>
      <w:r w:rsidR="00F840AF" w:rsidRPr="0009514D">
        <w:rPr>
          <w:lang w:val="en-US"/>
        </w:rPr>
        <w:t>n</w:t>
      </w:r>
      <w:r w:rsidRPr="0009514D">
        <w:rPr>
          <w:lang w:val="en-US"/>
        </w:rPr>
        <w:t xml:space="preserve"> </w:t>
      </w:r>
      <w:r w:rsidR="00F840AF" w:rsidRPr="0009514D">
        <w:rPr>
          <w:lang w:val="en-US"/>
        </w:rPr>
        <w:t>astragalos</w:t>
      </w:r>
      <w:r w:rsidRPr="0009514D">
        <w:rPr>
          <w:lang w:val="en-US"/>
        </w:rPr>
        <w:t xml:space="preserve"> in relief runs along the molding between the rim and neck on both sides. </w:t>
      </w:r>
      <w:r w:rsidR="000A7F78" w:rsidRPr="0009514D">
        <w:rPr>
          <w:lang w:val="en-US"/>
        </w:rPr>
        <w:t>A</w:t>
      </w:r>
      <w:r w:rsidR="00F840AF" w:rsidRPr="0009514D">
        <w:rPr>
          <w:lang w:val="en-US"/>
        </w:rPr>
        <w:t xml:space="preserve"> </w:t>
      </w:r>
      <w:r w:rsidR="0014163B" w:rsidRPr="0009514D">
        <w:rPr>
          <w:lang w:val="en-US"/>
        </w:rPr>
        <w:t>“</w:t>
      </w:r>
      <w:r w:rsidR="00F840AF" w:rsidRPr="0009514D">
        <w:rPr>
          <w:lang w:val="en-US"/>
        </w:rPr>
        <w:t>rope</w:t>
      </w:r>
      <w:r w:rsidR="0014163B" w:rsidRPr="0009514D">
        <w:rPr>
          <w:lang w:val="en-US"/>
        </w:rPr>
        <w:t>”</w:t>
      </w:r>
      <w:r w:rsidR="00F840AF" w:rsidRPr="0009514D">
        <w:rPr>
          <w:lang w:val="en-US"/>
        </w:rPr>
        <w:t xml:space="preserve"> pattern runs </w:t>
      </w:r>
      <w:r w:rsidR="000A7F78" w:rsidRPr="0009514D">
        <w:rPr>
          <w:lang w:val="en-US"/>
        </w:rPr>
        <w:t>around neck and body</w:t>
      </w:r>
      <w:r w:rsidR="00F840AF" w:rsidRPr="0009514D">
        <w:rPr>
          <w:lang w:val="en-US"/>
        </w:rPr>
        <w:t xml:space="preserve"> on both sides</w:t>
      </w:r>
      <w:r w:rsidR="000A7F78" w:rsidRPr="0009514D">
        <w:rPr>
          <w:lang w:val="en-US"/>
        </w:rPr>
        <w:t>.</w:t>
      </w:r>
    </w:p>
    <w:p w14:paraId="78415C78" w14:textId="77777777" w:rsidR="00695A84" w:rsidRPr="0009514D" w:rsidRDefault="00695A84" w:rsidP="00346E42">
      <w:pPr>
        <w:spacing w:line="480" w:lineRule="auto"/>
        <w:rPr>
          <w:lang w:val="en-US"/>
        </w:rPr>
      </w:pPr>
      <w:r w:rsidRPr="0009514D">
        <w:rPr>
          <w:lang w:val="en-US"/>
        </w:rPr>
        <w:t>Upper neck. Zone of ivy vine in relief on A; myrtle wreath with berries between each pair of leaves on B.</w:t>
      </w:r>
    </w:p>
    <w:p w14:paraId="7E8554B0" w14:textId="72F05FED" w:rsidR="00695A84" w:rsidRPr="0009514D" w:rsidRDefault="00695A84" w:rsidP="00346E42">
      <w:pPr>
        <w:spacing w:line="480" w:lineRule="auto"/>
        <w:rPr>
          <w:lang w:val="en-US"/>
        </w:rPr>
      </w:pPr>
      <w:r w:rsidRPr="0009514D">
        <w:rPr>
          <w:lang w:val="en-US"/>
        </w:rPr>
        <w:lastRenderedPageBreak/>
        <w:t xml:space="preserve">Handles rise from </w:t>
      </w:r>
      <w:r w:rsidR="00D153B9" w:rsidRPr="0009514D">
        <w:rPr>
          <w:lang w:val="en-US"/>
        </w:rPr>
        <w:t xml:space="preserve">the heads of </w:t>
      </w:r>
      <w:r w:rsidRPr="0009514D">
        <w:rPr>
          <w:lang w:val="en-US"/>
        </w:rPr>
        <w:t xml:space="preserve">four </w:t>
      </w:r>
      <w:r w:rsidR="00990C31" w:rsidRPr="0009514D">
        <w:rPr>
          <w:lang w:val="en-US"/>
        </w:rPr>
        <w:t xml:space="preserve">African </w:t>
      </w:r>
      <w:r w:rsidRPr="0009514D">
        <w:rPr>
          <w:lang w:val="en-US"/>
        </w:rPr>
        <w:t xml:space="preserve">men placed on the shoulder. Curling </w:t>
      </w:r>
      <w:r w:rsidR="00032E7B">
        <w:rPr>
          <w:lang w:val="en-US"/>
        </w:rPr>
        <w:t>S</w:t>
      </w:r>
      <w:r w:rsidRPr="0009514D">
        <w:rPr>
          <w:lang w:val="en-US"/>
        </w:rPr>
        <w:t xml:space="preserve">-shaped scrolls with buds or leaves attached bridge the handles with the neck. Upper terminals of </w:t>
      </w:r>
      <w:r w:rsidR="00840A06" w:rsidRPr="0009514D">
        <w:rPr>
          <w:lang w:val="en-US"/>
        </w:rPr>
        <w:t xml:space="preserve">the </w:t>
      </w:r>
      <w:r w:rsidRPr="0009514D">
        <w:rPr>
          <w:lang w:val="en-US"/>
        </w:rPr>
        <w:t>volutes masked with concave dis</w:t>
      </w:r>
      <w:r w:rsidR="00032E7B">
        <w:rPr>
          <w:lang w:val="en-US"/>
        </w:rPr>
        <w:t>k</w:t>
      </w:r>
      <w:r w:rsidRPr="0009514D">
        <w:rPr>
          <w:lang w:val="en-US"/>
        </w:rPr>
        <w:t>s decorated with gilded frontal female heads in relief in the center; around the heads, a frame is formed by five encircled palmettes</w:t>
      </w:r>
      <w:r w:rsidR="00840A06" w:rsidRPr="0009514D">
        <w:rPr>
          <w:lang w:val="en-US"/>
        </w:rPr>
        <w:t xml:space="preserve"> each</w:t>
      </w:r>
      <w:r w:rsidRPr="0009514D">
        <w:rPr>
          <w:lang w:val="en-US"/>
        </w:rPr>
        <w:t xml:space="preserve"> rendered with</w:t>
      </w:r>
      <w:r w:rsidR="00840A06" w:rsidRPr="0009514D">
        <w:rPr>
          <w:lang w:val="en-US"/>
        </w:rPr>
        <w:t xml:space="preserve"> a</w:t>
      </w:r>
      <w:r w:rsidRPr="0009514D">
        <w:rPr>
          <w:lang w:val="en-US"/>
        </w:rPr>
        <w:t xml:space="preserve"> raised heart. The roundels of the volutes of the handles are ringed by red chains of myrtle leaves with berries between each pair of leaves. The same leaf chain runs along the outer flanges of handles. </w:t>
      </w:r>
      <w:r w:rsidR="00981FD4" w:rsidRPr="0009514D">
        <w:rPr>
          <w:lang w:val="en-US"/>
        </w:rPr>
        <w:t>A reserved strip along handles is visible on sides of the handles.</w:t>
      </w:r>
    </w:p>
    <w:p w14:paraId="5C0ECFC2" w14:textId="486D6D13" w:rsidR="00695A84" w:rsidRPr="0009514D" w:rsidRDefault="00840A06" w:rsidP="00346E42">
      <w:pPr>
        <w:spacing w:line="480" w:lineRule="auto"/>
        <w:rPr>
          <w:lang w:val="en-US"/>
        </w:rPr>
      </w:pPr>
      <w:r w:rsidRPr="0009514D">
        <w:rPr>
          <w:lang w:val="en-US"/>
        </w:rPr>
        <w:t xml:space="preserve">The body, </w:t>
      </w:r>
      <w:r w:rsidR="00695A84" w:rsidRPr="0009514D">
        <w:rPr>
          <w:lang w:val="en-US"/>
        </w:rPr>
        <w:t>squat and round like a dinos</w:t>
      </w:r>
      <w:r w:rsidRPr="0009514D">
        <w:rPr>
          <w:lang w:val="en-US"/>
        </w:rPr>
        <w:t>,</w:t>
      </w:r>
      <w:r w:rsidR="00695A84" w:rsidRPr="0009514D">
        <w:rPr>
          <w:lang w:val="en-US"/>
        </w:rPr>
        <w:t xml:space="preserve"> is black, and decorated with vertical ribbing with even arches at the top. A smooth band </w:t>
      </w:r>
      <w:r w:rsidR="00C53BA0" w:rsidRPr="0009514D">
        <w:rPr>
          <w:lang w:val="en-US"/>
        </w:rPr>
        <w:t>above</w:t>
      </w:r>
      <w:r w:rsidR="00695A84" w:rsidRPr="0009514D">
        <w:rPr>
          <w:lang w:val="en-US"/>
        </w:rPr>
        <w:t xml:space="preserve"> the widest circumference interrupts the ribbing and is decorated with a wreath of olive leaves and fruits interspersed, rendered in clay relief; the ends of the wreath are twisted together in the center of side A, just below the principal figure scene. The ribbing at the body ends shortly above the base</w:t>
      </w:r>
      <w:r w:rsidRPr="0009514D">
        <w:rPr>
          <w:lang w:val="en-US"/>
        </w:rPr>
        <w:t>, below which is</w:t>
      </w:r>
      <w:r w:rsidR="00695A84" w:rsidRPr="0009514D">
        <w:rPr>
          <w:lang w:val="en-US"/>
        </w:rPr>
        <w:t xml:space="preserve"> a notched ridge</w:t>
      </w:r>
      <w:r w:rsidRPr="0009514D">
        <w:rPr>
          <w:lang w:val="en-US"/>
        </w:rPr>
        <w:t>. T</w:t>
      </w:r>
      <w:r w:rsidR="00695A84" w:rsidRPr="0009514D">
        <w:rPr>
          <w:lang w:val="en-US"/>
        </w:rPr>
        <w:t xml:space="preserve">he walls of the vase draw to a projecting ring instead of a foot </w:t>
      </w:r>
      <w:r w:rsidRPr="0009514D">
        <w:rPr>
          <w:lang w:val="en-US"/>
        </w:rPr>
        <w:t xml:space="preserve">that was </w:t>
      </w:r>
      <w:r w:rsidR="00695A84" w:rsidRPr="0009514D">
        <w:rPr>
          <w:lang w:val="en-US"/>
        </w:rPr>
        <w:t xml:space="preserve">used to place the vessel securely upon its separate stand. The stand should originally have had a stem with an upper resting surface </w:t>
      </w:r>
      <w:r w:rsidRPr="0009514D">
        <w:rPr>
          <w:lang w:val="en-US"/>
        </w:rPr>
        <w:t>(now a modern reconstruction) for the</w:t>
      </w:r>
      <w:r w:rsidR="00695A84" w:rsidRPr="0009514D">
        <w:rPr>
          <w:lang w:val="en-US"/>
        </w:rPr>
        <w:t xml:space="preserve"> the rounded bottom of the vase. The stand is divided in</w:t>
      </w:r>
      <w:r w:rsidR="00032E7B">
        <w:rPr>
          <w:lang w:val="en-US"/>
        </w:rPr>
        <w:t>to</w:t>
      </w:r>
      <w:r w:rsidR="00695A84" w:rsidRPr="0009514D">
        <w:rPr>
          <w:lang w:val="en-US"/>
        </w:rPr>
        <w:t xml:space="preserve"> two parts. The upper part is decorated with a short Ionic </w:t>
      </w:r>
      <w:r w:rsidR="00695A84" w:rsidRPr="00F24B81">
        <w:rPr>
          <w:i/>
          <w:lang w:val="en-US"/>
        </w:rPr>
        <w:t>kymation</w:t>
      </w:r>
      <w:r w:rsidR="00695A84" w:rsidRPr="0009514D">
        <w:rPr>
          <w:lang w:val="en-US"/>
        </w:rPr>
        <w:t xml:space="preserve"> set between notched ridges. </w:t>
      </w:r>
      <w:r w:rsidRPr="0009514D">
        <w:rPr>
          <w:lang w:val="en-US"/>
        </w:rPr>
        <w:t xml:space="preserve">The figural </w:t>
      </w:r>
      <w:r w:rsidR="00695A84" w:rsidRPr="0009514D">
        <w:rPr>
          <w:lang w:val="en-US"/>
        </w:rPr>
        <w:t xml:space="preserve">scene </w:t>
      </w:r>
      <w:r w:rsidRPr="0009514D">
        <w:rPr>
          <w:lang w:val="en-US"/>
        </w:rPr>
        <w:t xml:space="preserve">is </w:t>
      </w:r>
      <w:r w:rsidR="00695A84" w:rsidRPr="0009514D">
        <w:rPr>
          <w:lang w:val="en-US"/>
        </w:rPr>
        <w:t xml:space="preserve">set between an Ionic </w:t>
      </w:r>
      <w:r w:rsidR="00695A84" w:rsidRPr="00F24B81">
        <w:rPr>
          <w:i/>
          <w:lang w:val="en-US"/>
        </w:rPr>
        <w:t>kymation</w:t>
      </w:r>
      <w:r w:rsidR="00695A84" w:rsidRPr="0009514D">
        <w:rPr>
          <w:lang w:val="en-US"/>
        </w:rPr>
        <w:t xml:space="preserve"> and a palmette and lotus chain</w:t>
      </w:r>
      <w:r w:rsidRPr="0009514D">
        <w:rPr>
          <w:lang w:val="en-US"/>
        </w:rPr>
        <w:t>; a</w:t>
      </w:r>
      <w:r w:rsidR="00695A84" w:rsidRPr="0009514D">
        <w:rPr>
          <w:lang w:val="en-US"/>
        </w:rPr>
        <w:t xml:space="preserve"> </w:t>
      </w:r>
      <w:r w:rsidRPr="0009514D">
        <w:rPr>
          <w:lang w:val="en-US"/>
        </w:rPr>
        <w:t xml:space="preserve">notched </w:t>
      </w:r>
      <w:r w:rsidR="00695A84" w:rsidRPr="0009514D">
        <w:rPr>
          <w:lang w:val="en-US"/>
        </w:rPr>
        <w:t xml:space="preserve">ridge divides the two parts. A broad zone with long </w:t>
      </w:r>
      <w:r w:rsidR="00032E7B" w:rsidRPr="0009514D">
        <w:rPr>
          <w:lang w:val="en-US"/>
        </w:rPr>
        <w:t>black</w:t>
      </w:r>
      <w:r w:rsidR="00032E7B">
        <w:rPr>
          <w:lang w:val="en-US"/>
        </w:rPr>
        <w:t>-</w:t>
      </w:r>
      <w:r w:rsidR="00695A84" w:rsidRPr="0009514D">
        <w:rPr>
          <w:lang w:val="en-US"/>
        </w:rPr>
        <w:t xml:space="preserve">glaze tongues runs </w:t>
      </w:r>
      <w:r w:rsidR="009947A2" w:rsidRPr="0009514D">
        <w:rPr>
          <w:lang w:val="en-US"/>
        </w:rPr>
        <w:t xml:space="preserve">around </w:t>
      </w:r>
      <w:r w:rsidR="00695A84" w:rsidRPr="0009514D">
        <w:rPr>
          <w:lang w:val="en-US"/>
        </w:rPr>
        <w:t xml:space="preserve">the lower part of the stand. Ionic </w:t>
      </w:r>
      <w:r w:rsidR="00695A84" w:rsidRPr="00F24B81">
        <w:rPr>
          <w:i/>
          <w:lang w:val="en-US"/>
        </w:rPr>
        <w:t>kymation</w:t>
      </w:r>
      <w:r w:rsidR="00695A84" w:rsidRPr="0009514D">
        <w:rPr>
          <w:lang w:val="en-US"/>
        </w:rPr>
        <w:t>; notched edge. Resting surface and underside stand reserved.</w:t>
      </w:r>
      <w:r w:rsidR="001C3B6C">
        <w:rPr>
          <w:lang w:val="en-US"/>
        </w:rPr>
        <w:t xml:space="preserve"> {{</w:t>
      </w:r>
      <w:r w:rsidR="00E66C6B">
        <w:rPr>
          <w:lang w:val="en-US"/>
        </w:rPr>
        <w:t xml:space="preserve"> </w:t>
      </w:r>
      <w:r w:rsidR="001C3B6C">
        <w:rPr>
          <w:lang w:val="en-US"/>
        </w:rPr>
        <w:t>figure profile-24</w:t>
      </w:r>
      <w:r w:rsidR="00E66C6B">
        <w:rPr>
          <w:lang w:val="en-US"/>
        </w:rPr>
        <w:t xml:space="preserve"> </w:t>
      </w:r>
      <w:r w:rsidR="001C3B6C">
        <w:rPr>
          <w:lang w:val="en-US"/>
        </w:rPr>
        <w:t>}}</w:t>
      </w:r>
      <w:r w:rsidR="00FE29CC">
        <w:rPr>
          <w:lang w:val="en-US"/>
        </w:rPr>
        <w:t xml:space="preserve"> </w:t>
      </w:r>
      <w:r w:rsidR="00FE29CC" w:rsidRPr="00B9753D">
        <w:rPr>
          <w:b/>
          <w:highlight w:val="yellow"/>
          <w:lang w:val="en-US"/>
        </w:rPr>
        <w:t>[GA/MD: TWO LINE DRAWINGS FOR 87.AE.93</w:t>
      </w:r>
      <w:r w:rsidR="009116B2">
        <w:rPr>
          <w:b/>
          <w:highlight w:val="yellow"/>
          <w:lang w:val="en-US"/>
        </w:rPr>
        <w:t>.</w:t>
      </w:r>
      <w:r w:rsidR="00FE29CC" w:rsidRPr="00B9753D">
        <w:rPr>
          <w:b/>
          <w:highlight w:val="yellow"/>
          <w:lang w:val="en-US"/>
        </w:rPr>
        <w:t xml:space="preserve"> </w:t>
      </w:r>
      <w:r w:rsidR="00DB7B19" w:rsidRPr="00B9753D">
        <w:rPr>
          <w:b/>
          <w:highlight w:val="yellow"/>
          <w:lang w:val="en-US"/>
        </w:rPr>
        <w:t>I’m not sure how to tag this</w:t>
      </w:r>
      <w:r w:rsidR="00FE29CC" w:rsidRPr="00B9753D">
        <w:rPr>
          <w:b/>
          <w:highlight w:val="yellow"/>
          <w:lang w:val="en-US"/>
        </w:rPr>
        <w:t>]</w:t>
      </w:r>
    </w:p>
    <w:p w14:paraId="3F452E00" w14:textId="77777777" w:rsidR="00695A84" w:rsidRPr="0009514D" w:rsidRDefault="00695A84" w:rsidP="00346E42">
      <w:pPr>
        <w:pStyle w:val="BodyText"/>
        <w:widowControl/>
        <w:spacing w:line="480" w:lineRule="auto"/>
        <w:rPr>
          <w:szCs w:val="24"/>
        </w:rPr>
      </w:pPr>
    </w:p>
    <w:p w14:paraId="65CC028D" w14:textId="77777777" w:rsidR="00176CF9" w:rsidRDefault="00695A84" w:rsidP="00346E42">
      <w:pPr>
        <w:pStyle w:val="Heading2"/>
      </w:pPr>
      <w:r w:rsidRPr="0009514D">
        <w:t xml:space="preserve">SUBJECT </w:t>
      </w:r>
    </w:p>
    <w:p w14:paraId="5C029EC0" w14:textId="60324F00" w:rsidR="00695A84" w:rsidRPr="0009514D" w:rsidRDefault="00695A84" w:rsidP="00346E42">
      <w:pPr>
        <w:tabs>
          <w:tab w:val="left" w:pos="7200"/>
        </w:tabs>
        <w:spacing w:line="480" w:lineRule="auto"/>
        <w:rPr>
          <w:lang w:val="en-US"/>
        </w:rPr>
      </w:pPr>
      <w:r w:rsidRPr="007241DA">
        <w:rPr>
          <w:lang w:val="en-US"/>
        </w:rPr>
        <w:t>Neck</w:t>
      </w:r>
      <w:r w:rsidRPr="0009514D">
        <w:rPr>
          <w:lang w:val="en-US"/>
        </w:rPr>
        <w:t xml:space="preserve">. A. Adonis and Aphrodite. The hero reclines facing left on a </w:t>
      </w:r>
      <w:r w:rsidRPr="007241DA">
        <w:rPr>
          <w:i/>
          <w:lang w:val="en-US"/>
        </w:rPr>
        <w:t>kline</w:t>
      </w:r>
      <w:r w:rsidRPr="0009514D">
        <w:rPr>
          <w:lang w:val="en-US"/>
        </w:rPr>
        <w:t xml:space="preserve"> covered with a fringed and elaborately embroidered blanket </w:t>
      </w:r>
      <w:r w:rsidR="00032E7B">
        <w:rPr>
          <w:lang w:val="en-US"/>
        </w:rPr>
        <w:t>at</w:t>
      </w:r>
      <w:r w:rsidR="00032E7B" w:rsidRPr="0009514D">
        <w:rPr>
          <w:lang w:val="en-US"/>
        </w:rPr>
        <w:t xml:space="preserve"> </w:t>
      </w:r>
      <w:r w:rsidRPr="0009514D">
        <w:rPr>
          <w:lang w:val="en-US"/>
        </w:rPr>
        <w:t>the center of the scene. He is propped up on cushions, a richly patterned himation draped over his lower body and legs; his upper body, nude, plump</w:t>
      </w:r>
      <w:r w:rsidR="00032E7B">
        <w:rPr>
          <w:lang w:val="en-US"/>
        </w:rPr>
        <w:t>,</w:t>
      </w:r>
      <w:r w:rsidRPr="0009514D">
        <w:rPr>
          <w:lang w:val="en-US"/>
        </w:rPr>
        <w:t xml:space="preserve"> and soft-looking, is missing the head, but his long hair can be seen in the curls running down over the left shoulder and breast; both his hands are </w:t>
      </w:r>
      <w:r w:rsidR="009947A2" w:rsidRPr="0009514D">
        <w:rPr>
          <w:lang w:val="en-US"/>
        </w:rPr>
        <w:t>raised</w:t>
      </w:r>
      <w:r w:rsidRPr="0009514D">
        <w:rPr>
          <w:lang w:val="en-US"/>
        </w:rPr>
        <w:t xml:space="preserve"> to bind a fillet around his head. Eros crouch</w:t>
      </w:r>
      <w:r w:rsidR="00B2429F" w:rsidRPr="0009514D">
        <w:rPr>
          <w:lang w:val="en-US"/>
        </w:rPr>
        <w:t>es</w:t>
      </w:r>
      <w:r w:rsidRPr="0009514D">
        <w:rPr>
          <w:lang w:val="en-US"/>
        </w:rPr>
        <w:t xml:space="preserve"> on the left end of the </w:t>
      </w:r>
      <w:r w:rsidRPr="007241DA">
        <w:rPr>
          <w:i/>
          <w:lang w:val="en-US"/>
        </w:rPr>
        <w:t>kline</w:t>
      </w:r>
      <w:r w:rsidRPr="007241DA">
        <w:rPr>
          <w:lang w:val="en-US"/>
        </w:rPr>
        <w:t>,</w:t>
      </w:r>
      <w:r w:rsidRPr="0009514D">
        <w:rPr>
          <w:lang w:val="en-US"/>
        </w:rPr>
        <w:t xml:space="preserve"> </w:t>
      </w:r>
      <w:r w:rsidR="00B2429F" w:rsidRPr="0009514D">
        <w:rPr>
          <w:lang w:val="en-US"/>
        </w:rPr>
        <w:t xml:space="preserve">and </w:t>
      </w:r>
      <w:r w:rsidRPr="0009514D">
        <w:rPr>
          <w:lang w:val="en-US"/>
        </w:rPr>
        <w:t xml:space="preserve">offers Adonis some </w:t>
      </w:r>
      <w:r w:rsidR="006735F8" w:rsidRPr="0009514D">
        <w:rPr>
          <w:lang w:val="en-US"/>
        </w:rPr>
        <w:t>round</w:t>
      </w:r>
      <w:r w:rsidR="008546F1" w:rsidRPr="0009514D">
        <w:rPr>
          <w:lang w:val="en-US"/>
        </w:rPr>
        <w:t xml:space="preserve"> </w:t>
      </w:r>
      <w:r w:rsidRPr="0009514D">
        <w:rPr>
          <w:lang w:val="en-US"/>
        </w:rPr>
        <w:t>objects</w:t>
      </w:r>
      <w:r w:rsidR="006735F8" w:rsidRPr="0009514D">
        <w:rPr>
          <w:lang w:val="en-US"/>
        </w:rPr>
        <w:t xml:space="preserve"> rendered in relief</w:t>
      </w:r>
      <w:r w:rsidRPr="0009514D">
        <w:rPr>
          <w:lang w:val="en-US"/>
        </w:rPr>
        <w:t xml:space="preserve"> (fruits?)</w:t>
      </w:r>
      <w:r w:rsidR="0007709A" w:rsidRPr="0009514D">
        <w:rPr>
          <w:lang w:val="en-US"/>
        </w:rPr>
        <w:t xml:space="preserve"> </w:t>
      </w:r>
      <w:r w:rsidRPr="0009514D">
        <w:rPr>
          <w:lang w:val="en-US"/>
        </w:rPr>
        <w:t xml:space="preserve">with his right hand; he holds a plate </w:t>
      </w:r>
      <w:r w:rsidR="006735F8" w:rsidRPr="0009514D">
        <w:rPr>
          <w:lang w:val="en-US"/>
        </w:rPr>
        <w:t xml:space="preserve">in his left </w:t>
      </w:r>
      <w:r w:rsidRPr="0009514D">
        <w:rPr>
          <w:lang w:val="en-US"/>
        </w:rPr>
        <w:t xml:space="preserve">with similar objects </w:t>
      </w:r>
      <w:r w:rsidR="0007709A" w:rsidRPr="0009514D">
        <w:rPr>
          <w:lang w:val="en-US"/>
        </w:rPr>
        <w:t>(two on each side of the plate</w:t>
      </w:r>
      <w:r w:rsidR="00840A06" w:rsidRPr="0009514D">
        <w:rPr>
          <w:lang w:val="en-US"/>
        </w:rPr>
        <w:t xml:space="preserve"> are</w:t>
      </w:r>
      <w:r w:rsidR="0007709A" w:rsidRPr="0009514D">
        <w:rPr>
          <w:lang w:val="en-US"/>
        </w:rPr>
        <w:t xml:space="preserve"> rendered in relief</w:t>
      </w:r>
      <w:r w:rsidR="00755438" w:rsidRPr="0009514D">
        <w:rPr>
          <w:lang w:val="en-US"/>
        </w:rPr>
        <w:t>, four in the middle as white dots</w:t>
      </w:r>
      <w:r w:rsidR="0007709A" w:rsidRPr="0009514D">
        <w:rPr>
          <w:lang w:val="en-US"/>
        </w:rPr>
        <w:t>)</w:t>
      </w:r>
      <w:r w:rsidRPr="0009514D">
        <w:rPr>
          <w:lang w:val="en-US"/>
        </w:rPr>
        <w:t xml:space="preserve">. Eros is nude with long curly hair and a fillet around his head. A low table or footstool with two round objects (fruits?) lies in front of the </w:t>
      </w:r>
      <w:r w:rsidRPr="007241DA">
        <w:rPr>
          <w:i/>
          <w:lang w:val="en-US"/>
        </w:rPr>
        <w:t>kline</w:t>
      </w:r>
      <w:r w:rsidRPr="0009514D">
        <w:rPr>
          <w:lang w:val="en-US"/>
        </w:rPr>
        <w:t>. At the left end of the scene</w:t>
      </w:r>
      <w:r w:rsidR="00032E7B">
        <w:rPr>
          <w:lang w:val="en-US"/>
        </w:rPr>
        <w:t>,</w:t>
      </w:r>
      <w:r w:rsidRPr="0009514D">
        <w:rPr>
          <w:lang w:val="en-US"/>
        </w:rPr>
        <w:t xml:space="preserve"> Aphrodite sits on a </w:t>
      </w:r>
      <w:r w:rsidR="00C53BA0" w:rsidRPr="0009514D">
        <w:rPr>
          <w:lang w:val="en-US"/>
        </w:rPr>
        <w:t>chest</w:t>
      </w:r>
      <w:r w:rsidRPr="0009514D">
        <w:rPr>
          <w:lang w:val="en-US"/>
        </w:rPr>
        <w:t xml:space="preserve"> by the feet of Adonis, as two women (attendants?) stand behind her. The goddess</w:t>
      </w:r>
      <w:r w:rsidR="00840A06" w:rsidRPr="0009514D">
        <w:rPr>
          <w:lang w:val="en-US"/>
        </w:rPr>
        <w:t>,</w:t>
      </w:r>
      <w:r w:rsidRPr="0009514D">
        <w:rPr>
          <w:lang w:val="en-US"/>
        </w:rPr>
        <w:t xml:space="preserve"> presented in </w:t>
      </w:r>
      <w:r w:rsidR="00577C71" w:rsidRPr="0009514D">
        <w:rPr>
          <w:lang w:val="en-US"/>
        </w:rPr>
        <w:t>three</w:t>
      </w:r>
      <w:r w:rsidR="00577C71">
        <w:rPr>
          <w:lang w:val="en-US"/>
        </w:rPr>
        <w:t>-</w:t>
      </w:r>
      <w:r w:rsidRPr="0009514D">
        <w:rPr>
          <w:lang w:val="en-US"/>
        </w:rPr>
        <w:t xml:space="preserve">quarter view, is dressed in a finely pleated </w:t>
      </w:r>
      <w:r w:rsidR="00540F9A" w:rsidRPr="0009514D">
        <w:rPr>
          <w:lang w:val="en-US"/>
        </w:rPr>
        <w:t>diaphanous</w:t>
      </w:r>
      <w:r w:rsidR="00540F9A">
        <w:rPr>
          <w:lang w:val="en-US"/>
        </w:rPr>
        <w:t xml:space="preserve"> </w:t>
      </w:r>
      <w:r w:rsidRPr="0009514D">
        <w:rPr>
          <w:lang w:val="en-US"/>
        </w:rPr>
        <w:t>chiton that slips off her left shoulder and an elaborately patterned himation that is wrapped around her legs. Her hair is pulled back in a chignon, and she wears bracelets and a necklace. She looks back to the standing women, which</w:t>
      </w:r>
      <w:r w:rsidR="00577C71">
        <w:rPr>
          <w:lang w:val="en-US"/>
        </w:rPr>
        <w:t>,</w:t>
      </w:r>
      <w:r w:rsidRPr="0009514D">
        <w:rPr>
          <w:lang w:val="en-US"/>
        </w:rPr>
        <w:t xml:space="preserve"> combined with the gesture of her left hand</w:t>
      </w:r>
      <w:r w:rsidR="00577C71">
        <w:rPr>
          <w:lang w:val="en-US"/>
        </w:rPr>
        <w:t>,</w:t>
      </w:r>
      <w:r w:rsidRPr="0009514D">
        <w:rPr>
          <w:lang w:val="en-US"/>
        </w:rPr>
        <w:t xml:space="preserve"> suggests that she is engaged in conversation. The woman directly behind the goddess raises her hands toward Aphrodite. She is dressed in a</w:t>
      </w:r>
      <w:r w:rsidR="0014163B" w:rsidRPr="0009514D">
        <w:rPr>
          <w:lang w:val="en-US"/>
        </w:rPr>
        <w:t xml:space="preserve"> </w:t>
      </w:r>
      <w:r w:rsidRPr="0009514D">
        <w:rPr>
          <w:lang w:val="en-US"/>
        </w:rPr>
        <w:t xml:space="preserve">finely pleated </w:t>
      </w:r>
      <w:r w:rsidR="00840A06" w:rsidRPr="0009514D">
        <w:rPr>
          <w:lang w:val="en-US"/>
        </w:rPr>
        <w:t xml:space="preserve">diaphanous </w:t>
      </w:r>
      <w:r w:rsidRPr="0009514D">
        <w:rPr>
          <w:lang w:val="en-US"/>
        </w:rPr>
        <w:t xml:space="preserve">chiton with a plain himation pulled up over her head. Like the goddess, she has her hair pulled back in a chignon, and she wears a bracelet, earrings, and necklace, as well as a diadem adorned with leaves on her head. A third woman stands at the left end of the scene facing right. She is dressed in a chiton similar to the other two, with a plain mantle wrapped around her left arm and lower body. </w:t>
      </w:r>
      <w:r w:rsidRPr="0009514D">
        <w:rPr>
          <w:lang w:val="en-US"/>
        </w:rPr>
        <w:lastRenderedPageBreak/>
        <w:t xml:space="preserve">Her left foot rests atop a chest, and she looks </w:t>
      </w:r>
      <w:r w:rsidR="00A21908" w:rsidRPr="0009514D">
        <w:rPr>
          <w:lang w:val="en-US"/>
        </w:rPr>
        <w:t>in</w:t>
      </w:r>
      <w:r w:rsidRPr="0009514D">
        <w:rPr>
          <w:lang w:val="en-US"/>
        </w:rPr>
        <w:t xml:space="preserve"> a mirror that she holds in her left hand; in her raised right hand she holds a string of beads with which she prepares to adorn herself.</w:t>
      </w:r>
    </w:p>
    <w:p w14:paraId="6B91030A" w14:textId="050DAE43" w:rsidR="00695A84" w:rsidRPr="0009514D" w:rsidRDefault="00695A84" w:rsidP="00346E42">
      <w:pPr>
        <w:spacing w:line="480" w:lineRule="auto"/>
        <w:rPr>
          <w:lang w:val="en-US"/>
        </w:rPr>
      </w:pPr>
      <w:r w:rsidRPr="0009514D">
        <w:rPr>
          <w:lang w:val="en-US"/>
        </w:rPr>
        <w:t>Another trio of women flanks the right side of Adonis</w:t>
      </w:r>
      <w:r w:rsidR="0014163B" w:rsidRPr="0009514D">
        <w:rPr>
          <w:lang w:val="en-US"/>
        </w:rPr>
        <w:t>’</w:t>
      </w:r>
      <w:r w:rsidR="00302272">
        <w:rPr>
          <w:lang w:val="en-US"/>
        </w:rPr>
        <w:t>s</w:t>
      </w:r>
      <w:r w:rsidRPr="0009514D">
        <w:rPr>
          <w:lang w:val="en-US"/>
        </w:rPr>
        <w:t xml:space="preserve"> bed. A second goddess, most likely Persephone, is seated on a </w:t>
      </w:r>
      <w:r w:rsidR="00C53BA0" w:rsidRPr="0009514D">
        <w:rPr>
          <w:lang w:val="en-US"/>
        </w:rPr>
        <w:t>chest</w:t>
      </w:r>
      <w:r w:rsidRPr="0009514D">
        <w:rPr>
          <w:lang w:val="en-US"/>
        </w:rPr>
        <w:t xml:space="preserve"> flanked by her companions. She wears a</w:t>
      </w:r>
      <w:r w:rsidR="0014163B" w:rsidRPr="0009514D">
        <w:rPr>
          <w:lang w:val="en-US"/>
        </w:rPr>
        <w:t xml:space="preserve"> </w:t>
      </w:r>
      <w:r w:rsidRPr="0009514D">
        <w:rPr>
          <w:lang w:val="en-US"/>
        </w:rPr>
        <w:t xml:space="preserve">finely pleated </w:t>
      </w:r>
      <w:r w:rsidR="00840A06" w:rsidRPr="0009514D">
        <w:rPr>
          <w:lang w:val="en-US"/>
        </w:rPr>
        <w:t xml:space="preserve">diaphanous </w:t>
      </w:r>
      <w:r w:rsidRPr="0009514D">
        <w:rPr>
          <w:lang w:val="en-US"/>
        </w:rPr>
        <w:t>chiton, which slips off her right shoulder</w:t>
      </w:r>
      <w:r w:rsidR="00840A06" w:rsidRPr="0009514D">
        <w:rPr>
          <w:lang w:val="en-US"/>
        </w:rPr>
        <w:t>,</w:t>
      </w:r>
      <w:r w:rsidRPr="0009514D">
        <w:rPr>
          <w:lang w:val="en-US"/>
        </w:rPr>
        <w:t xml:space="preserve"> and an elaborately decorated himation around her legs. Persephone gestures with the mirror that she holds up in her right hand and faces left. She wears bracelets and earrings. Behind her</w:t>
      </w:r>
      <w:r w:rsidR="00577C71">
        <w:rPr>
          <w:lang w:val="en-US"/>
        </w:rPr>
        <w:t>,</w:t>
      </w:r>
      <w:r w:rsidRPr="0009514D">
        <w:rPr>
          <w:lang w:val="en-US"/>
        </w:rPr>
        <w:t xml:space="preserve"> a companion stands facing left </w:t>
      </w:r>
      <w:r w:rsidR="00577C71">
        <w:rPr>
          <w:lang w:val="en-US"/>
        </w:rPr>
        <w:t xml:space="preserve">and </w:t>
      </w:r>
      <w:r w:rsidRPr="0009514D">
        <w:rPr>
          <w:lang w:val="en-US"/>
        </w:rPr>
        <w:t>leaning with her right arm on Persephone</w:t>
      </w:r>
      <w:r w:rsidR="0014163B" w:rsidRPr="0009514D">
        <w:rPr>
          <w:lang w:val="en-US"/>
        </w:rPr>
        <w:t>’</w:t>
      </w:r>
      <w:r w:rsidRPr="0009514D">
        <w:rPr>
          <w:lang w:val="en-US"/>
        </w:rPr>
        <w:t>s shoulder. She, too, is dressed in a</w:t>
      </w:r>
      <w:r w:rsidR="0014163B" w:rsidRPr="0009514D">
        <w:rPr>
          <w:lang w:val="en-US"/>
        </w:rPr>
        <w:t xml:space="preserve"> </w:t>
      </w:r>
      <w:r w:rsidRPr="0009514D">
        <w:rPr>
          <w:lang w:val="en-US"/>
        </w:rPr>
        <w:t xml:space="preserve">finely pleated </w:t>
      </w:r>
      <w:r w:rsidR="00C72852" w:rsidRPr="0009514D">
        <w:rPr>
          <w:lang w:val="en-US"/>
        </w:rPr>
        <w:t xml:space="preserve">diaphanous </w:t>
      </w:r>
      <w:r w:rsidRPr="0009514D">
        <w:rPr>
          <w:lang w:val="en-US"/>
        </w:rPr>
        <w:t>chiton, which slips off her right shoulder, but she has a plain himation. Her hair is tied back with a band, and she wears a bracelet, necklace, and earrings. In front of Persephone</w:t>
      </w:r>
      <w:r w:rsidR="00540F9A">
        <w:rPr>
          <w:lang w:val="en-US"/>
        </w:rPr>
        <w:t>,</w:t>
      </w:r>
      <w:r w:rsidRPr="0009514D">
        <w:rPr>
          <w:lang w:val="en-US"/>
        </w:rPr>
        <w:t xml:space="preserve"> a woman dances. She wears a chiton similar to the others, necklace, earrings, and diadem, and a long</w:t>
      </w:r>
      <w:r w:rsidR="00EF0EF0" w:rsidRPr="0009514D">
        <w:rPr>
          <w:lang w:val="en-US"/>
        </w:rPr>
        <w:t>,</w:t>
      </w:r>
      <w:r w:rsidRPr="0009514D">
        <w:rPr>
          <w:lang w:val="en-US"/>
        </w:rPr>
        <w:t xml:space="preserve"> richly patterned himation covers most of her body and the back of her head. Her hands appear to rest on her waist, and her head is presented in a three</w:t>
      </w:r>
      <w:r w:rsidR="00DA7824">
        <w:rPr>
          <w:lang w:val="en-US"/>
        </w:rPr>
        <w:t>-</w:t>
      </w:r>
      <w:r w:rsidRPr="0009514D">
        <w:rPr>
          <w:lang w:val="en-US"/>
        </w:rPr>
        <w:t>quarter view as she looks back at Persephone.</w:t>
      </w:r>
    </w:p>
    <w:p w14:paraId="55215B26" w14:textId="1095FEC1" w:rsidR="00695A84" w:rsidRPr="0009514D" w:rsidRDefault="00695A84" w:rsidP="00346E42">
      <w:pPr>
        <w:spacing w:line="480" w:lineRule="auto"/>
        <w:rPr>
          <w:lang w:val="en-US"/>
        </w:rPr>
      </w:pPr>
      <w:r w:rsidRPr="0009514D">
        <w:rPr>
          <w:lang w:val="en-US"/>
        </w:rPr>
        <w:t xml:space="preserve">B. </w:t>
      </w:r>
      <w:r w:rsidR="00577C71" w:rsidRPr="0009514D">
        <w:rPr>
          <w:lang w:val="en-US"/>
        </w:rPr>
        <w:t>Symposi</w:t>
      </w:r>
      <w:r w:rsidR="00577C71">
        <w:rPr>
          <w:lang w:val="en-US"/>
        </w:rPr>
        <w:t>on</w:t>
      </w:r>
      <w:r w:rsidRPr="0009514D">
        <w:rPr>
          <w:lang w:val="en-US"/>
        </w:rPr>
        <w:t xml:space="preserve">. Three pairs of banqueters recline on three </w:t>
      </w:r>
      <w:r w:rsidR="00E23949" w:rsidRPr="007241DA">
        <w:rPr>
          <w:i/>
          <w:lang w:val="en-US"/>
        </w:rPr>
        <w:t>klina</w:t>
      </w:r>
      <w:r w:rsidR="00E23949">
        <w:rPr>
          <w:i/>
          <w:lang w:val="en-US"/>
        </w:rPr>
        <w:t>i</w:t>
      </w:r>
      <w:r w:rsidRPr="0009514D">
        <w:rPr>
          <w:lang w:val="en-US"/>
        </w:rPr>
        <w:t xml:space="preserve">. Each pair consists of a young, beardless man and an older, bearded one engaged in conversation. All six figures are rendered in similar poses, with their left elbows propped at the same angle on a cushion and their legs to the left. All the youths, the left figure in each pair, turn their heads to the right to look at their older partner. All the figures are partially nude, with their upper bodies exposed. They have a plain himation draped over their hips and legs and a fillet decorated with leaves encircling their heads. The bearded men on the left and right </w:t>
      </w:r>
      <w:r w:rsidR="00E23949" w:rsidRPr="007241DA">
        <w:rPr>
          <w:i/>
          <w:lang w:val="en-US"/>
        </w:rPr>
        <w:t>klina</w:t>
      </w:r>
      <w:r w:rsidR="00E23949">
        <w:rPr>
          <w:i/>
          <w:lang w:val="en-US"/>
        </w:rPr>
        <w:t>i</w:t>
      </w:r>
      <w:r w:rsidR="00E23949" w:rsidRPr="0009514D">
        <w:rPr>
          <w:lang w:val="en-US"/>
        </w:rPr>
        <w:t xml:space="preserve"> </w:t>
      </w:r>
      <w:r w:rsidRPr="0009514D">
        <w:rPr>
          <w:lang w:val="en-US"/>
        </w:rPr>
        <w:t>have their right arm drawn back across their chests</w:t>
      </w:r>
      <w:r w:rsidR="00577C71">
        <w:rPr>
          <w:lang w:val="en-US"/>
        </w:rPr>
        <w:t>,</w:t>
      </w:r>
      <w:r w:rsidRPr="0009514D">
        <w:rPr>
          <w:lang w:val="en-US"/>
        </w:rPr>
        <w:t xml:space="preserve"> and each holds a stemless </w:t>
      </w:r>
      <w:r w:rsidRPr="0009514D">
        <w:rPr>
          <w:lang w:val="en-US"/>
        </w:rPr>
        <w:lastRenderedPageBreak/>
        <w:t xml:space="preserve">drinking cup. The youth in the central pair has put down his lyre to play </w:t>
      </w:r>
      <w:r w:rsidRPr="007241DA">
        <w:rPr>
          <w:i/>
          <w:lang w:val="en-US"/>
        </w:rPr>
        <w:t>kottabos</w:t>
      </w:r>
      <w:r w:rsidRPr="0009514D">
        <w:rPr>
          <w:lang w:val="en-US"/>
        </w:rPr>
        <w:t xml:space="preserve"> with the stemless cup he is holding by the handle with his right index finger. His companion offers him a long white fillet. The youths on the left and right </w:t>
      </w:r>
      <w:r w:rsidR="00E23949" w:rsidRPr="007241DA">
        <w:rPr>
          <w:i/>
          <w:lang w:val="en-US"/>
        </w:rPr>
        <w:t>klina</w:t>
      </w:r>
      <w:r w:rsidR="00E23949">
        <w:rPr>
          <w:i/>
          <w:lang w:val="en-US"/>
        </w:rPr>
        <w:t>i</w:t>
      </w:r>
      <w:r w:rsidR="00E23949" w:rsidRPr="0009514D">
        <w:rPr>
          <w:lang w:val="en-US"/>
        </w:rPr>
        <w:t xml:space="preserve"> </w:t>
      </w:r>
      <w:r w:rsidRPr="0009514D">
        <w:rPr>
          <w:lang w:val="en-US"/>
        </w:rPr>
        <w:t xml:space="preserve">have three small balls of clay above the fingers of their right hand. The </w:t>
      </w:r>
      <w:r w:rsidR="00E23949" w:rsidRPr="007241DA">
        <w:rPr>
          <w:i/>
          <w:lang w:val="en-US"/>
        </w:rPr>
        <w:t>klina</w:t>
      </w:r>
      <w:r w:rsidR="00E23949">
        <w:rPr>
          <w:i/>
          <w:lang w:val="en-US"/>
        </w:rPr>
        <w:t>i</w:t>
      </w:r>
      <w:r w:rsidR="00E23949" w:rsidRPr="0009514D">
        <w:rPr>
          <w:lang w:val="en-US"/>
        </w:rPr>
        <w:t xml:space="preserve"> </w:t>
      </w:r>
      <w:r w:rsidRPr="0009514D">
        <w:rPr>
          <w:lang w:val="en-US"/>
        </w:rPr>
        <w:t xml:space="preserve">are spread with gaily patterned cushions. Before each </w:t>
      </w:r>
      <w:r w:rsidRPr="007241DA">
        <w:rPr>
          <w:i/>
          <w:lang w:val="en-US"/>
        </w:rPr>
        <w:t>kline</w:t>
      </w:r>
      <w:r w:rsidRPr="0009514D">
        <w:rPr>
          <w:lang w:val="en-US"/>
        </w:rPr>
        <w:t xml:space="preserve"> is a low table laden with fruits and other assorted foods.</w:t>
      </w:r>
    </w:p>
    <w:p w14:paraId="7BB2A8A7" w14:textId="655AF1CD" w:rsidR="00695A84" w:rsidRPr="0009514D" w:rsidRDefault="00695A84" w:rsidP="00346E42">
      <w:pPr>
        <w:spacing w:line="480" w:lineRule="auto"/>
        <w:rPr>
          <w:lang w:val="en-US"/>
        </w:rPr>
      </w:pPr>
      <w:r w:rsidRPr="007241DA">
        <w:rPr>
          <w:lang w:val="en-US"/>
        </w:rPr>
        <w:t>Stand. Top</w:t>
      </w:r>
      <w:r w:rsidRPr="0009514D">
        <w:rPr>
          <w:lang w:val="en-US"/>
        </w:rPr>
        <w:t>. Series of human and animal combats. A youth in</w:t>
      </w:r>
      <w:r w:rsidR="00C72852" w:rsidRPr="0009514D">
        <w:rPr>
          <w:lang w:val="en-US"/>
        </w:rPr>
        <w:t xml:space="preserve"> a</w:t>
      </w:r>
      <w:r w:rsidRPr="0009514D">
        <w:rPr>
          <w:lang w:val="en-US"/>
        </w:rPr>
        <w:t xml:space="preserve"> chlamys </w:t>
      </w:r>
      <w:r w:rsidR="00C72852" w:rsidRPr="0009514D">
        <w:rPr>
          <w:lang w:val="en-US"/>
        </w:rPr>
        <w:t xml:space="preserve">grasps </w:t>
      </w:r>
      <w:r w:rsidR="00EF0EF0" w:rsidRPr="0009514D">
        <w:rPr>
          <w:lang w:val="en-US"/>
        </w:rPr>
        <w:t>a deer with long antlers</w:t>
      </w:r>
      <w:r w:rsidR="0042293A" w:rsidRPr="0009514D">
        <w:rPr>
          <w:lang w:val="en-US"/>
        </w:rPr>
        <w:t xml:space="preserve"> by the muzzle</w:t>
      </w:r>
      <w:r w:rsidR="00C72852" w:rsidRPr="0009514D">
        <w:rPr>
          <w:lang w:val="en-US"/>
        </w:rPr>
        <w:t xml:space="preserve"> and</w:t>
      </w:r>
      <w:r w:rsidR="0042293A" w:rsidRPr="0009514D">
        <w:rPr>
          <w:lang w:val="en-US"/>
        </w:rPr>
        <w:t xml:space="preserve"> </w:t>
      </w:r>
      <w:r w:rsidRPr="0009514D">
        <w:rPr>
          <w:lang w:val="en-US"/>
        </w:rPr>
        <w:t xml:space="preserve">plunges his sword into </w:t>
      </w:r>
      <w:r w:rsidR="00C72852" w:rsidRPr="0009514D">
        <w:rPr>
          <w:lang w:val="en-US"/>
        </w:rPr>
        <w:t xml:space="preserve">its </w:t>
      </w:r>
      <w:r w:rsidRPr="0009514D">
        <w:rPr>
          <w:lang w:val="en-US"/>
        </w:rPr>
        <w:t>neck. He is flanked by scenes of griffins attacking Arimasps. The Arimasp at the right wears a chlamys, has a diadem adorned with leaves on his head</w:t>
      </w:r>
      <w:r w:rsidR="00577C71">
        <w:rPr>
          <w:lang w:val="en-US"/>
        </w:rPr>
        <w:t>,</w:t>
      </w:r>
      <w:r w:rsidRPr="0009514D">
        <w:rPr>
          <w:lang w:val="en-US"/>
        </w:rPr>
        <w:t xml:space="preserve"> and is armed with a club in his right hand. The Arimasp at the left is dressed in oriental costume and has a sword in his </w:t>
      </w:r>
      <w:r w:rsidR="00EF0EF0" w:rsidRPr="0009514D">
        <w:rPr>
          <w:lang w:val="en-US"/>
        </w:rPr>
        <w:t xml:space="preserve">raised </w:t>
      </w:r>
      <w:r w:rsidRPr="0009514D">
        <w:rPr>
          <w:lang w:val="en-US"/>
        </w:rPr>
        <w:t xml:space="preserve">right hand. His shield lies on the ground between his legs. </w:t>
      </w:r>
    </w:p>
    <w:p w14:paraId="0FFD056F" w14:textId="77777777" w:rsidR="00695A84" w:rsidRPr="0009514D" w:rsidRDefault="00695A84" w:rsidP="00346E42">
      <w:pPr>
        <w:spacing w:line="480" w:lineRule="auto"/>
        <w:rPr>
          <w:lang w:val="en-US"/>
        </w:rPr>
      </w:pPr>
      <w:r w:rsidRPr="0009514D">
        <w:rPr>
          <w:lang w:val="en-US"/>
        </w:rPr>
        <w:t>Beyond the right pair, a youth, perhaps Theseus, wrestles with a bull</w:t>
      </w:r>
      <w:r w:rsidR="00C72852" w:rsidRPr="0009514D">
        <w:rPr>
          <w:lang w:val="en-US"/>
        </w:rPr>
        <w:t>,</w:t>
      </w:r>
      <w:r w:rsidRPr="0009514D">
        <w:rPr>
          <w:lang w:val="en-US"/>
        </w:rPr>
        <w:t xml:space="preserve"> forcing it down on its knees. A mantle slips off his body and a baldric crosses </w:t>
      </w:r>
      <w:r w:rsidR="001816D0" w:rsidRPr="0009514D">
        <w:rPr>
          <w:lang w:val="en-US"/>
        </w:rPr>
        <w:t xml:space="preserve">his chest </w:t>
      </w:r>
      <w:r w:rsidRPr="0009514D">
        <w:rPr>
          <w:lang w:val="en-US"/>
        </w:rPr>
        <w:t xml:space="preserve">diagonally. </w:t>
      </w:r>
    </w:p>
    <w:p w14:paraId="78C6230D" w14:textId="2E160976" w:rsidR="00695A84" w:rsidRPr="0009514D" w:rsidRDefault="00695A84" w:rsidP="00346E42">
      <w:pPr>
        <w:spacing w:line="480" w:lineRule="auto"/>
        <w:rPr>
          <w:lang w:val="en-US"/>
        </w:rPr>
      </w:pPr>
      <w:r w:rsidRPr="0009514D">
        <w:rPr>
          <w:lang w:val="en-US"/>
        </w:rPr>
        <w:t>Further right, two youths and a hunting dog pursue a hare by a tree. Each wears a chlamys</w:t>
      </w:r>
      <w:r w:rsidR="007E015D">
        <w:rPr>
          <w:lang w:val="en-US"/>
        </w:rPr>
        <w:t>,</w:t>
      </w:r>
      <w:r w:rsidRPr="0009514D">
        <w:rPr>
          <w:lang w:val="en-US"/>
        </w:rPr>
        <w:t xml:space="preserve"> and the one on the right has a pilos on his head and a </w:t>
      </w:r>
      <w:r w:rsidRPr="007241DA">
        <w:rPr>
          <w:i/>
          <w:lang w:val="en-US"/>
        </w:rPr>
        <w:t>lagobolon</w:t>
      </w:r>
      <w:r w:rsidRPr="0009514D">
        <w:rPr>
          <w:lang w:val="en-US"/>
        </w:rPr>
        <w:t xml:space="preserve"> (throwing stick</w:t>
      </w:r>
      <w:r w:rsidR="006300CA" w:rsidRPr="0009514D">
        <w:rPr>
          <w:lang w:val="en-US"/>
        </w:rPr>
        <w:t xml:space="preserve"> used for hunting hares</w:t>
      </w:r>
      <w:r w:rsidRPr="0009514D">
        <w:rPr>
          <w:lang w:val="en-US"/>
        </w:rPr>
        <w:t>) in his left hand. The head of the youth at left is partially destroyed</w:t>
      </w:r>
      <w:r w:rsidR="00C72852" w:rsidRPr="0009514D">
        <w:rPr>
          <w:lang w:val="en-US"/>
        </w:rPr>
        <w:t>. H</w:t>
      </w:r>
      <w:r w:rsidRPr="0009514D">
        <w:rPr>
          <w:lang w:val="en-US"/>
        </w:rPr>
        <w:t>is chlamys is wrapped around his</w:t>
      </w:r>
      <w:r w:rsidR="00C72852" w:rsidRPr="0009514D">
        <w:rPr>
          <w:lang w:val="en-US"/>
        </w:rPr>
        <w:t xml:space="preserve"> left</w:t>
      </w:r>
      <w:r w:rsidRPr="0009514D">
        <w:rPr>
          <w:lang w:val="en-US"/>
        </w:rPr>
        <w:t xml:space="preserve"> hand</w:t>
      </w:r>
      <w:r w:rsidR="007E015D">
        <w:rPr>
          <w:lang w:val="en-US"/>
        </w:rPr>
        <w:t>,</w:t>
      </w:r>
      <w:r w:rsidRPr="0009514D">
        <w:rPr>
          <w:lang w:val="en-US"/>
        </w:rPr>
        <w:t xml:space="preserve"> and he has a spear in his outstretched right hand.</w:t>
      </w:r>
    </w:p>
    <w:p w14:paraId="643B9E9C" w14:textId="2B05F20D" w:rsidR="00695A84" w:rsidRPr="0009514D" w:rsidRDefault="00695A84" w:rsidP="00346E42">
      <w:pPr>
        <w:spacing w:line="480" w:lineRule="auto"/>
        <w:rPr>
          <w:lang w:val="en-US"/>
        </w:rPr>
      </w:pPr>
      <w:r w:rsidRPr="007241DA">
        <w:rPr>
          <w:lang w:val="en-US"/>
        </w:rPr>
        <w:t>Base</w:t>
      </w:r>
      <w:r w:rsidRPr="0009514D">
        <w:rPr>
          <w:lang w:val="en-US"/>
        </w:rPr>
        <w:t xml:space="preserve">. Dionysiac scene. In the center Dionysos reclines on a </w:t>
      </w:r>
      <w:r w:rsidRPr="007241DA">
        <w:rPr>
          <w:i/>
          <w:lang w:val="en-US"/>
        </w:rPr>
        <w:t>kline</w:t>
      </w:r>
      <w:r w:rsidRPr="0009514D">
        <w:rPr>
          <w:lang w:val="en-US"/>
        </w:rPr>
        <w:t xml:space="preserve"> covered with an elaborately decorated blanket. Like Adonis on the neck of side A, he props himself up on a cushion and has a richly patterned himation wrapped around his lower body and legs. His long curly hair is encircled with a fillet, and he holds a kantharos in his outstretched right hand. Eros stands at the left, holding torches and looking back to a pair of males </w:t>
      </w:r>
      <w:r w:rsidRPr="0009514D">
        <w:rPr>
          <w:lang w:val="en-US"/>
        </w:rPr>
        <w:lastRenderedPageBreak/>
        <w:t xml:space="preserve">who seem to approach the god rapidly arm in arm in the manner of komasts. The leader is young and beardless, </w:t>
      </w:r>
      <w:r w:rsidR="00C72852" w:rsidRPr="0009514D">
        <w:rPr>
          <w:lang w:val="en-US"/>
        </w:rPr>
        <w:t xml:space="preserve">and </w:t>
      </w:r>
      <w:r w:rsidRPr="0009514D">
        <w:rPr>
          <w:lang w:val="en-US"/>
        </w:rPr>
        <w:t>looks back at his companion who is older and bearded and wears a mantle that hangs from his right shoulder and left knee. He has long curly hair with a long fillet tied around it</w:t>
      </w:r>
      <w:r w:rsidR="007E015D">
        <w:rPr>
          <w:lang w:val="en-US"/>
        </w:rPr>
        <w:t>,</w:t>
      </w:r>
      <w:r w:rsidRPr="0009514D">
        <w:rPr>
          <w:lang w:val="en-US"/>
        </w:rPr>
        <w:t xml:space="preserve"> and in his left hand he holds a lyre. His companion is dressed in an </w:t>
      </w:r>
      <w:r w:rsidRPr="007241DA">
        <w:rPr>
          <w:i/>
          <w:lang w:val="en-US"/>
        </w:rPr>
        <w:t>ependytes</w:t>
      </w:r>
      <w:r w:rsidRPr="0009514D">
        <w:rPr>
          <w:lang w:val="en-US"/>
        </w:rPr>
        <w:t>, a knee-length garment elaborately decorated with crosses and chevrons and a schematic version of a sea-monster border around the neck and lower border. A himation hangs from his shoulders. His long curly hair is bound with a long fillet, and he carries a torch in his right hand.</w:t>
      </w:r>
    </w:p>
    <w:p w14:paraId="5E40AE4C" w14:textId="6CFB2E72" w:rsidR="00695A84" w:rsidRPr="0009514D" w:rsidRDefault="00695A84" w:rsidP="00346E42">
      <w:pPr>
        <w:spacing w:line="480" w:lineRule="auto"/>
        <w:rPr>
          <w:lang w:val="en-US"/>
        </w:rPr>
      </w:pPr>
      <w:r w:rsidRPr="0009514D">
        <w:rPr>
          <w:lang w:val="en-US"/>
        </w:rPr>
        <w:t xml:space="preserve">Five satyrs and four maenads complete the scene around the gods. </w:t>
      </w:r>
      <w:r w:rsidRPr="00540F9A">
        <w:rPr>
          <w:lang w:val="en-US"/>
        </w:rPr>
        <w:t>Silenos</w:t>
      </w:r>
      <w:r w:rsidR="007E015D">
        <w:rPr>
          <w:lang w:val="en-US"/>
        </w:rPr>
        <w:t>,</w:t>
      </w:r>
      <w:r w:rsidRPr="007E015D">
        <w:rPr>
          <w:lang w:val="en-US"/>
        </w:rPr>
        <w:t xml:space="preserve"> </w:t>
      </w:r>
      <w:r w:rsidRPr="0009514D">
        <w:rPr>
          <w:lang w:val="en-US"/>
        </w:rPr>
        <w:t>depicted aged with a hairy body, plays an aulos and follows the two revelers. Behind him</w:t>
      </w:r>
      <w:r w:rsidR="00540F9A">
        <w:rPr>
          <w:lang w:val="en-US"/>
        </w:rPr>
        <w:t>,</w:t>
      </w:r>
      <w:r w:rsidRPr="0009514D">
        <w:rPr>
          <w:lang w:val="en-US"/>
        </w:rPr>
        <w:t xml:space="preserve"> a maenad dances to the right in ecstacy, her head thrown back and her drapery swirling around her. She carries a thyrsos and a grapevine with two clusters in her left hand and a large </w:t>
      </w:r>
      <w:r w:rsidRPr="007241DA">
        <w:rPr>
          <w:i/>
          <w:lang w:val="en-US"/>
        </w:rPr>
        <w:t>tympanon</w:t>
      </w:r>
      <w:r w:rsidRPr="0009514D">
        <w:rPr>
          <w:lang w:val="en-US"/>
        </w:rPr>
        <w:t xml:space="preserve"> in the right. She wears a belted peplos patterned around the neck and a himation over her left arm. It has slipped off her right shoulder and blows back as if it were an extension of her hair. A bracelet decorates her right arm. </w:t>
      </w:r>
    </w:p>
    <w:p w14:paraId="726B7B77" w14:textId="7B31B79B" w:rsidR="00695A84" w:rsidRPr="0009514D" w:rsidRDefault="00695A84" w:rsidP="00346E42">
      <w:pPr>
        <w:spacing w:line="480" w:lineRule="auto"/>
        <w:rPr>
          <w:lang w:val="en-US"/>
        </w:rPr>
      </w:pPr>
      <w:r w:rsidRPr="0009514D">
        <w:rPr>
          <w:lang w:val="en-US"/>
        </w:rPr>
        <w:t>Behind her</w:t>
      </w:r>
      <w:r w:rsidR="00540F9A">
        <w:rPr>
          <w:lang w:val="en-US"/>
        </w:rPr>
        <w:t>,</w:t>
      </w:r>
      <w:r w:rsidRPr="0009514D">
        <w:rPr>
          <w:lang w:val="en-US"/>
        </w:rPr>
        <w:t xml:space="preserve"> two satyrs with animal skins hanging from their shoulders converge on a maenad. The one at the left threatens the maenad with a thyrsos that he holds like a spear in his extended right hand. She defends herself with a thyrsos that she holds up in her right hand. She wears a belted peplos patterned around the neck, an animal skin hangs from her shoulders</w:t>
      </w:r>
      <w:r w:rsidR="007E015D">
        <w:rPr>
          <w:lang w:val="en-US"/>
        </w:rPr>
        <w:t>,</w:t>
      </w:r>
      <w:r w:rsidRPr="0009514D">
        <w:rPr>
          <w:lang w:val="en-US"/>
        </w:rPr>
        <w:t xml:space="preserve"> and a leafed diadem sits around her head. The satyr at right reaches down for the hare that runs in front of him. </w:t>
      </w:r>
    </w:p>
    <w:p w14:paraId="206C669D" w14:textId="0C7BBF87" w:rsidR="00695A84" w:rsidRPr="0009514D" w:rsidRDefault="00695A84" w:rsidP="00346E42">
      <w:pPr>
        <w:spacing w:line="480" w:lineRule="auto"/>
        <w:rPr>
          <w:lang w:val="en-US"/>
        </w:rPr>
      </w:pPr>
      <w:r w:rsidRPr="0009514D">
        <w:rPr>
          <w:lang w:val="en-US"/>
        </w:rPr>
        <w:t xml:space="preserve">Behind the left satyr, a maenad runs right, looking back and holding a plate in her left hand and a thyrsos in the right. She wears a belted peplos that is patterned around the </w:t>
      </w:r>
      <w:r w:rsidRPr="0009514D">
        <w:rPr>
          <w:lang w:val="en-US"/>
        </w:rPr>
        <w:lastRenderedPageBreak/>
        <w:t xml:space="preserve">neck; her hair is tied in a </w:t>
      </w:r>
      <w:r w:rsidRPr="007241DA">
        <w:rPr>
          <w:i/>
          <w:lang w:val="en-US"/>
        </w:rPr>
        <w:t>krobylos</w:t>
      </w:r>
      <w:r w:rsidRPr="007241DA">
        <w:rPr>
          <w:lang w:val="en-US"/>
        </w:rPr>
        <w:t>,</w:t>
      </w:r>
      <w:r w:rsidRPr="0009514D">
        <w:rPr>
          <w:lang w:val="en-US"/>
        </w:rPr>
        <w:t xml:space="preserve"> and she has bracelets on both arms. The dancing satyr behind her has an animal skin over his shoulders, holds a </w:t>
      </w:r>
      <w:r w:rsidR="00667737" w:rsidRPr="0009514D">
        <w:rPr>
          <w:lang w:val="en-US"/>
        </w:rPr>
        <w:t xml:space="preserve">white </w:t>
      </w:r>
      <w:r w:rsidRPr="00540F9A">
        <w:rPr>
          <w:i/>
          <w:lang w:val="en-US"/>
        </w:rPr>
        <w:t>keras</w:t>
      </w:r>
      <w:r w:rsidR="007E015D">
        <w:rPr>
          <w:lang w:val="en-US"/>
        </w:rPr>
        <w:t xml:space="preserve"> (horn)</w:t>
      </w:r>
      <w:r w:rsidRPr="00540F9A">
        <w:rPr>
          <w:i/>
          <w:lang w:val="en-US"/>
        </w:rPr>
        <w:t xml:space="preserve"> </w:t>
      </w:r>
      <w:r w:rsidRPr="0009514D">
        <w:rPr>
          <w:lang w:val="en-US"/>
        </w:rPr>
        <w:t xml:space="preserve">in his left hand and extends his </w:t>
      </w:r>
      <w:r w:rsidR="00667737" w:rsidRPr="0009514D">
        <w:rPr>
          <w:lang w:val="en-US"/>
        </w:rPr>
        <w:t>right</w:t>
      </w:r>
      <w:r w:rsidRPr="0009514D">
        <w:rPr>
          <w:lang w:val="en-US"/>
        </w:rPr>
        <w:t xml:space="preserve"> arm. </w:t>
      </w:r>
    </w:p>
    <w:p w14:paraId="79A95B8A" w14:textId="77777777" w:rsidR="00695A84" w:rsidRPr="0009514D" w:rsidRDefault="00695A84" w:rsidP="00346E42">
      <w:pPr>
        <w:spacing w:line="480" w:lineRule="auto"/>
        <w:rPr>
          <w:lang w:val="en-US"/>
        </w:rPr>
      </w:pPr>
      <w:r w:rsidRPr="0009514D">
        <w:rPr>
          <w:lang w:val="en-US"/>
        </w:rPr>
        <w:t xml:space="preserve">The final group consists of two maenads dancing </w:t>
      </w:r>
      <w:r w:rsidR="00C72852" w:rsidRPr="0009514D">
        <w:rPr>
          <w:lang w:val="en-US"/>
        </w:rPr>
        <w:t>ecstatically</w:t>
      </w:r>
      <w:r w:rsidRPr="0009514D">
        <w:rPr>
          <w:lang w:val="en-US"/>
        </w:rPr>
        <w:t xml:space="preserve"> who flank a satyr. The maenads, with heads thrown back, wear belted peploi patterned around the neck, and both have bracelets on their arms. The maenad on the right holds a himation behind her; the one at the left carries a thyrsos in her left hand. Between them, a satyr with a white animal skin draped from his shoulders moves to right looking back at the maenad behind him. He is bearded and balances a </w:t>
      </w:r>
      <w:r w:rsidRPr="00540F9A">
        <w:rPr>
          <w:i/>
          <w:lang w:val="en-US"/>
        </w:rPr>
        <w:t>tympanon</w:t>
      </w:r>
      <w:r w:rsidRPr="0009514D">
        <w:rPr>
          <w:lang w:val="en-US"/>
        </w:rPr>
        <w:t xml:space="preserve"> in his left hand.</w:t>
      </w:r>
    </w:p>
    <w:p w14:paraId="68E142F5" w14:textId="77777777" w:rsidR="00695A84" w:rsidRPr="0009514D" w:rsidRDefault="00695A84" w:rsidP="00346E42">
      <w:pPr>
        <w:spacing w:line="480" w:lineRule="auto"/>
        <w:rPr>
          <w:lang w:val="en-US"/>
        </w:rPr>
      </w:pPr>
    </w:p>
    <w:p w14:paraId="18ED5CDB" w14:textId="77777777" w:rsidR="00176CF9" w:rsidRDefault="00695A84" w:rsidP="00346E42">
      <w:pPr>
        <w:pStyle w:val="Heading2"/>
      </w:pPr>
      <w:r w:rsidRPr="0009514D">
        <w:t>ATTRIBUTION AND DATE</w:t>
      </w:r>
      <w:r w:rsidRPr="0009514D">
        <w:tab/>
      </w:r>
    </w:p>
    <w:p w14:paraId="24D291BD" w14:textId="3D5DC09A" w:rsidR="00695A84" w:rsidRPr="0009514D" w:rsidRDefault="00695A84" w:rsidP="00346E42">
      <w:pPr>
        <w:spacing w:line="480" w:lineRule="auto"/>
        <w:rPr>
          <w:lang w:val="en-US"/>
        </w:rPr>
      </w:pPr>
      <w:r w:rsidRPr="0009514D">
        <w:rPr>
          <w:bCs/>
          <w:lang w:val="en-US"/>
        </w:rPr>
        <w:t xml:space="preserve">Attributed to the </w:t>
      </w:r>
      <w:r w:rsidR="007E015D" w:rsidRPr="0009514D">
        <w:rPr>
          <w:bCs/>
          <w:lang w:val="en-US"/>
        </w:rPr>
        <w:t>vase</w:t>
      </w:r>
      <w:r w:rsidR="007E015D">
        <w:rPr>
          <w:bCs/>
          <w:lang w:val="en-US"/>
        </w:rPr>
        <w:t>-</w:t>
      </w:r>
      <w:r w:rsidRPr="0009514D">
        <w:rPr>
          <w:bCs/>
          <w:lang w:val="en-US"/>
        </w:rPr>
        <w:t>painters M1 (neck) and M2 (stand), forme</w:t>
      </w:r>
      <w:r w:rsidR="002945A1">
        <w:rPr>
          <w:bCs/>
          <w:lang w:val="en-US"/>
        </w:rPr>
        <w:t>r</w:t>
      </w:r>
      <w:r w:rsidRPr="0009514D">
        <w:rPr>
          <w:bCs/>
          <w:lang w:val="en-US"/>
        </w:rPr>
        <w:t xml:space="preserve">ly known as one vase painter, the </w:t>
      </w:r>
      <w:r w:rsidRPr="0009514D">
        <w:rPr>
          <w:lang w:val="en-US"/>
        </w:rPr>
        <w:t>Meleager Painter,</w:t>
      </w:r>
      <w:r w:rsidRPr="0009514D">
        <w:rPr>
          <w:bCs/>
          <w:lang w:val="en-US"/>
        </w:rPr>
        <w:t xml:space="preserve"> by K. Kathariou</w:t>
      </w:r>
      <w:r w:rsidRPr="0009514D">
        <w:rPr>
          <w:lang w:val="en-US"/>
        </w:rPr>
        <w:t>. Circa 400</w:t>
      </w:r>
      <w:r w:rsidR="00302272">
        <w:rPr>
          <w:lang w:val="en-US"/>
        </w:rPr>
        <w:t>–</w:t>
      </w:r>
      <w:r w:rsidRPr="0009514D">
        <w:rPr>
          <w:lang w:val="en-US"/>
        </w:rPr>
        <w:t>390 B.C.</w:t>
      </w:r>
    </w:p>
    <w:p w14:paraId="3D2DC63E" w14:textId="77777777" w:rsidR="00695A84" w:rsidRPr="0009514D" w:rsidRDefault="00695A84" w:rsidP="00346E42">
      <w:pPr>
        <w:spacing w:line="480" w:lineRule="auto"/>
        <w:rPr>
          <w:lang w:val="en-US"/>
        </w:rPr>
      </w:pPr>
    </w:p>
    <w:p w14:paraId="5CA65EC9" w14:textId="77777777" w:rsidR="00176CF9" w:rsidRDefault="00695A84" w:rsidP="00346E42">
      <w:pPr>
        <w:pStyle w:val="Heading2"/>
      </w:pPr>
      <w:r w:rsidRPr="0009514D">
        <w:t>DIMENSIONS AND CONDITION</w:t>
      </w:r>
      <w:r w:rsidRPr="0009514D">
        <w:tab/>
      </w:r>
    </w:p>
    <w:p w14:paraId="201B1669" w14:textId="50B2A132" w:rsidR="00695A84" w:rsidRPr="0009514D" w:rsidRDefault="00695A84" w:rsidP="00346E42">
      <w:pPr>
        <w:spacing w:line="480" w:lineRule="auto"/>
        <w:rPr>
          <w:lang w:val="en-US"/>
        </w:rPr>
      </w:pPr>
      <w:r w:rsidRPr="0009514D">
        <w:rPr>
          <w:lang w:val="en-US"/>
        </w:rPr>
        <w:t xml:space="preserve">Krater: </w:t>
      </w:r>
      <w:r w:rsidR="00FF6192">
        <w:rPr>
          <w:lang w:val="en-US"/>
        </w:rPr>
        <w:t>h</w:t>
      </w:r>
      <w:r w:rsidRPr="0009514D">
        <w:rPr>
          <w:lang w:val="en-US"/>
        </w:rPr>
        <w:t>eight to top of volutes 53.5 cm; height to rim 45.6 cm; diam. of rim 31.5 cm (outside); diam. of rim 28 cm (inside); diam. of body 40 cm; diam. of foot 9.5 cm</w:t>
      </w:r>
      <w:r w:rsidR="00FF6192">
        <w:rPr>
          <w:lang w:val="en-US"/>
        </w:rPr>
        <w:t>.</w:t>
      </w:r>
    </w:p>
    <w:p w14:paraId="4DCD2A5E" w14:textId="023598AE" w:rsidR="00695A84" w:rsidRPr="0009514D" w:rsidRDefault="00695A84" w:rsidP="00346E42">
      <w:pPr>
        <w:spacing w:line="480" w:lineRule="auto"/>
        <w:rPr>
          <w:lang w:val="en-US"/>
        </w:rPr>
      </w:pPr>
      <w:r w:rsidRPr="0009514D">
        <w:rPr>
          <w:lang w:val="en-US"/>
        </w:rPr>
        <w:t xml:space="preserve">Stand: </w:t>
      </w:r>
      <w:r w:rsidR="00FF6192">
        <w:rPr>
          <w:lang w:val="en-US"/>
        </w:rPr>
        <w:t>h</w:t>
      </w:r>
      <w:r w:rsidRPr="0009514D">
        <w:rPr>
          <w:lang w:val="en-US"/>
        </w:rPr>
        <w:t>eight (without modern stem) 16.2 cm; height (with stem) 30.4 cm; diam. 34.2 cm.</w:t>
      </w:r>
      <w:r w:rsidR="00FF6192">
        <w:rPr>
          <w:lang w:val="en-US"/>
        </w:rPr>
        <w:t xml:space="preserve"> </w:t>
      </w:r>
      <w:r w:rsidRPr="0009514D">
        <w:rPr>
          <w:lang w:val="en-US"/>
        </w:rPr>
        <w:t xml:space="preserve">Approximate capacity filled to rim 22.228 liters. Krater reconstructed from fragments (around </w:t>
      </w:r>
      <w:r w:rsidR="00C72852" w:rsidRPr="0009514D">
        <w:rPr>
          <w:lang w:val="en-US"/>
        </w:rPr>
        <w:t>fifty</w:t>
      </w:r>
      <w:r w:rsidRPr="0009514D">
        <w:rPr>
          <w:lang w:val="en-US"/>
        </w:rPr>
        <w:t>) with small areas missing and filled in with plaster; head of Adonis missing. Chips missing and black gloss cracked on the ribs of the body. There is</w:t>
      </w:r>
      <w:r w:rsidR="0014163B" w:rsidRPr="0009514D">
        <w:rPr>
          <w:lang w:val="en-US"/>
        </w:rPr>
        <w:t xml:space="preserve"> </w:t>
      </w:r>
      <w:r w:rsidRPr="0009514D">
        <w:rPr>
          <w:lang w:val="en-US"/>
        </w:rPr>
        <w:t xml:space="preserve">gilding </w:t>
      </w:r>
      <w:r w:rsidR="00C72852" w:rsidRPr="0009514D">
        <w:rPr>
          <w:lang w:val="en-US"/>
        </w:rPr>
        <w:t xml:space="preserve">missing from </w:t>
      </w:r>
      <w:r w:rsidRPr="0009514D">
        <w:rPr>
          <w:lang w:val="en-US"/>
        </w:rPr>
        <w:t xml:space="preserve">added-clay details </w:t>
      </w:r>
      <w:r w:rsidR="00C72852" w:rsidRPr="0009514D">
        <w:rPr>
          <w:lang w:val="en-US"/>
        </w:rPr>
        <w:t xml:space="preserve">in the </w:t>
      </w:r>
      <w:r w:rsidRPr="0009514D">
        <w:rPr>
          <w:lang w:val="en-US"/>
        </w:rPr>
        <w:t xml:space="preserve">red-figure scenes, </w:t>
      </w:r>
      <w:r w:rsidR="00C72852" w:rsidRPr="0009514D">
        <w:rPr>
          <w:lang w:val="en-US"/>
        </w:rPr>
        <w:t xml:space="preserve">from the </w:t>
      </w:r>
      <w:r w:rsidRPr="0009514D">
        <w:rPr>
          <w:lang w:val="en-US"/>
        </w:rPr>
        <w:t xml:space="preserve">hair of </w:t>
      </w:r>
      <w:r w:rsidR="00C72852" w:rsidRPr="0009514D">
        <w:rPr>
          <w:lang w:val="en-US"/>
        </w:rPr>
        <w:t xml:space="preserve">the African </w:t>
      </w:r>
      <w:r w:rsidRPr="0009514D">
        <w:rPr>
          <w:lang w:val="en-US"/>
        </w:rPr>
        <w:t>heads</w:t>
      </w:r>
      <w:r w:rsidR="00FF6192">
        <w:rPr>
          <w:lang w:val="en-US"/>
        </w:rPr>
        <w:t>,</w:t>
      </w:r>
      <w:r w:rsidRPr="0009514D">
        <w:rPr>
          <w:lang w:val="en-US"/>
        </w:rPr>
        <w:t xml:space="preserve"> and</w:t>
      </w:r>
      <w:r w:rsidR="00C72852" w:rsidRPr="0009514D">
        <w:rPr>
          <w:lang w:val="en-US"/>
        </w:rPr>
        <w:t xml:space="preserve"> from</w:t>
      </w:r>
      <w:r w:rsidRPr="0009514D">
        <w:rPr>
          <w:lang w:val="en-US"/>
        </w:rPr>
        <w:t xml:space="preserve"> the female heads on the handles. Several clay-relief berries from the olive wreath are lost. Stem and part of the top of stand lost and recently restored. Red and greenish </w:t>
      </w:r>
      <w:r w:rsidRPr="0009514D">
        <w:rPr>
          <w:lang w:val="en-US"/>
        </w:rPr>
        <w:lastRenderedPageBreak/>
        <w:t>misfiring on stand. Nicks and scratches. Chips missing in several areas. Abraded in places.</w:t>
      </w:r>
    </w:p>
    <w:p w14:paraId="52DF258C" w14:textId="77777777" w:rsidR="00695A84" w:rsidRPr="0009514D" w:rsidRDefault="00695A84" w:rsidP="00346E42">
      <w:pPr>
        <w:spacing w:line="480" w:lineRule="auto"/>
        <w:rPr>
          <w:lang w:val="en-US"/>
        </w:rPr>
      </w:pPr>
    </w:p>
    <w:p w14:paraId="16AD3020" w14:textId="77777777" w:rsidR="00176CF9" w:rsidRDefault="00695A84" w:rsidP="00346E42">
      <w:pPr>
        <w:pStyle w:val="Heading2"/>
      </w:pPr>
      <w:r w:rsidRPr="0009514D">
        <w:t>TECHNICAL FEATURES</w:t>
      </w:r>
      <w:r w:rsidR="0010447B" w:rsidRPr="0009514D">
        <w:tab/>
      </w:r>
    </w:p>
    <w:p w14:paraId="55B05E0D" w14:textId="5D2EF5B2" w:rsidR="00695A84" w:rsidRPr="0009514D" w:rsidRDefault="0010447B" w:rsidP="00346E42">
      <w:pPr>
        <w:spacing w:line="480" w:lineRule="auto"/>
        <w:rPr>
          <w:b/>
          <w:bCs/>
          <w:lang w:val="en-US"/>
        </w:rPr>
      </w:pPr>
      <w:r w:rsidRPr="0009514D">
        <w:rPr>
          <w:lang w:val="en-US"/>
        </w:rPr>
        <w:t>Preliminary sketch.</w:t>
      </w:r>
      <w:r w:rsidR="009A172B" w:rsidRPr="0009514D">
        <w:rPr>
          <w:lang w:val="en-US"/>
        </w:rPr>
        <w:t xml:space="preserve"> Relief contour for the figures on the neck and the stand</w:t>
      </w:r>
      <w:r w:rsidR="00567B59" w:rsidRPr="0009514D">
        <w:rPr>
          <w:lang w:val="en-US"/>
        </w:rPr>
        <w:t>.</w:t>
      </w:r>
      <w:r w:rsidR="00695A84" w:rsidRPr="0009514D">
        <w:rPr>
          <w:lang w:val="en-US"/>
        </w:rPr>
        <w:t xml:space="preserve"> Accessory color. Red:</w:t>
      </w:r>
      <w:r w:rsidR="0014163B" w:rsidRPr="0009514D">
        <w:rPr>
          <w:lang w:val="en-US"/>
        </w:rPr>
        <w:t xml:space="preserve"> </w:t>
      </w:r>
      <w:r w:rsidR="00695A84" w:rsidRPr="0009514D">
        <w:rPr>
          <w:lang w:val="en-US"/>
        </w:rPr>
        <w:t xml:space="preserve">berries rendered by relief dots. White: eyes and lips of </w:t>
      </w:r>
      <w:r w:rsidR="006735F8" w:rsidRPr="0009514D">
        <w:rPr>
          <w:lang w:val="en-US"/>
        </w:rPr>
        <w:t>Africans</w:t>
      </w:r>
      <w:r w:rsidR="0014163B" w:rsidRPr="0009514D">
        <w:rPr>
          <w:lang w:val="en-US"/>
        </w:rPr>
        <w:t>’</w:t>
      </w:r>
      <w:r w:rsidR="006735F8" w:rsidRPr="0009514D">
        <w:rPr>
          <w:lang w:val="en-US"/>
        </w:rPr>
        <w:t xml:space="preserve"> </w:t>
      </w:r>
      <w:r w:rsidR="00695A84" w:rsidRPr="0009514D">
        <w:rPr>
          <w:lang w:val="en-US"/>
        </w:rPr>
        <w:t>heads; fillet held by man in the symposion scene; Eros</w:t>
      </w:r>
      <w:r w:rsidR="00C31EF3" w:rsidRPr="0009514D">
        <w:rPr>
          <w:lang w:val="en-US"/>
        </w:rPr>
        <w:t xml:space="preserve"> (on stand)</w:t>
      </w:r>
      <w:r w:rsidR="00695A84" w:rsidRPr="0009514D">
        <w:rPr>
          <w:lang w:val="en-US"/>
        </w:rPr>
        <w:t>; hairy body, hair, and beard of Silenos; animal skin of satyr on stand, cornucopia. Gilding: dots on the palmette chains on neck, heads in the dis</w:t>
      </w:r>
      <w:r w:rsidR="002960D4">
        <w:rPr>
          <w:lang w:val="en-US"/>
        </w:rPr>
        <w:t>k</w:t>
      </w:r>
      <w:r w:rsidR="00695A84" w:rsidRPr="0009514D">
        <w:rPr>
          <w:lang w:val="en-US"/>
        </w:rPr>
        <w:t>s of volutes</w:t>
      </w:r>
      <w:r w:rsidR="00125560" w:rsidRPr="0009514D">
        <w:rPr>
          <w:lang w:val="en-US"/>
        </w:rPr>
        <w:t>,</w:t>
      </w:r>
      <w:r w:rsidR="00695A84" w:rsidRPr="0009514D">
        <w:rPr>
          <w:lang w:val="en-US"/>
        </w:rPr>
        <w:t xml:space="preserve"> hair on </w:t>
      </w:r>
      <w:r w:rsidR="006735F8" w:rsidRPr="0009514D">
        <w:rPr>
          <w:lang w:val="en-US"/>
        </w:rPr>
        <w:t>Africans</w:t>
      </w:r>
      <w:r w:rsidR="0014163B" w:rsidRPr="0009514D">
        <w:rPr>
          <w:lang w:val="en-US"/>
        </w:rPr>
        <w:t>’</w:t>
      </w:r>
      <w:r w:rsidR="006735F8" w:rsidRPr="0009514D">
        <w:rPr>
          <w:lang w:val="en-US"/>
        </w:rPr>
        <w:t xml:space="preserve"> </w:t>
      </w:r>
      <w:r w:rsidR="00695A84" w:rsidRPr="0009514D">
        <w:rPr>
          <w:lang w:val="en-US"/>
        </w:rPr>
        <w:t xml:space="preserve">heads, leaves of olive wreath on the body, bracelets, earrings, and necklaces on the figures, knobs on mirror. Dilute glaze: animal skins, hare, </w:t>
      </w:r>
      <w:r w:rsidR="00695A84" w:rsidRPr="00540F9A">
        <w:rPr>
          <w:i/>
          <w:lang w:val="en-US"/>
        </w:rPr>
        <w:t xml:space="preserve">krobylos </w:t>
      </w:r>
      <w:r w:rsidR="00695A84" w:rsidRPr="0009514D">
        <w:rPr>
          <w:lang w:val="en-US"/>
        </w:rPr>
        <w:t>of maenad with plate on the stand.</w:t>
      </w:r>
    </w:p>
    <w:p w14:paraId="6A14EBAB" w14:textId="77777777" w:rsidR="00695A84" w:rsidRPr="00176CF9" w:rsidRDefault="00695A84" w:rsidP="00346E42">
      <w:pPr>
        <w:pStyle w:val="Heading2"/>
      </w:pPr>
    </w:p>
    <w:p w14:paraId="0B5ECAB8" w14:textId="65C96676" w:rsidR="00176CF9" w:rsidRDefault="00695A84" w:rsidP="00346E42">
      <w:pPr>
        <w:pStyle w:val="Heading2"/>
        <w:rPr>
          <w:szCs w:val="24"/>
        </w:rPr>
      </w:pPr>
      <w:r w:rsidRPr="007241DA">
        <w:t>BIBLIOGRAPHY</w:t>
      </w:r>
    </w:p>
    <w:p w14:paraId="3FA1DBE2" w14:textId="66E67F46" w:rsidR="00695A84" w:rsidRPr="0009514D" w:rsidRDefault="00221F0A" w:rsidP="00346E42">
      <w:pPr>
        <w:pStyle w:val="Heading2"/>
        <w:spacing w:line="480" w:lineRule="auto"/>
        <w:rPr>
          <w:szCs w:val="24"/>
        </w:rPr>
      </w:pPr>
      <w:r w:rsidRPr="007241DA">
        <w:rPr>
          <w:szCs w:val="24"/>
        </w:rPr>
        <w:t>{{</w:t>
      </w:r>
      <w:r>
        <w:rPr>
          <w:i/>
          <w:szCs w:val="24"/>
        </w:rPr>
        <w:t>BAPD</w:t>
      </w:r>
      <w:r w:rsidRPr="007241DA">
        <w:rPr>
          <w:szCs w:val="24"/>
        </w:rPr>
        <w:t>}}</w:t>
      </w:r>
      <w:r w:rsidR="00695A84" w:rsidRPr="00302272">
        <w:rPr>
          <w:szCs w:val="24"/>
        </w:rPr>
        <w:t xml:space="preserve"> </w:t>
      </w:r>
      <w:r w:rsidR="00695A84" w:rsidRPr="0009514D">
        <w:rPr>
          <w:szCs w:val="24"/>
        </w:rPr>
        <w:t xml:space="preserve">44230; </w:t>
      </w:r>
      <w:r w:rsidR="0014163B" w:rsidRPr="0009514D">
        <w:rPr>
          <w:szCs w:val="24"/>
        </w:rPr>
        <w:t>“</w:t>
      </w:r>
      <w:r w:rsidR="00695A84" w:rsidRPr="0009514D">
        <w:rPr>
          <w:szCs w:val="24"/>
        </w:rPr>
        <w:t>Acquisitions/1987,</w:t>
      </w:r>
      <w:r w:rsidR="0014163B" w:rsidRPr="0009514D">
        <w:rPr>
          <w:szCs w:val="24"/>
        </w:rPr>
        <w:t>”</w:t>
      </w:r>
      <w:r w:rsidR="00695A84" w:rsidRPr="0009514D">
        <w:rPr>
          <w:szCs w:val="24"/>
        </w:rPr>
        <w:t xml:space="preserve"> </w:t>
      </w:r>
      <w:r w:rsidR="009A6C78">
        <w:rPr>
          <w:szCs w:val="24"/>
        </w:rPr>
        <w:t>{{</w:t>
      </w:r>
      <w:r w:rsidR="00695A84" w:rsidRPr="007241DA">
        <w:rPr>
          <w:i/>
          <w:szCs w:val="24"/>
        </w:rPr>
        <w:t>GettyMusJ</w:t>
      </w:r>
      <w:r w:rsidR="009A6C78">
        <w:rPr>
          <w:szCs w:val="24"/>
        </w:rPr>
        <w:t>}}</w:t>
      </w:r>
      <w:r w:rsidR="00695A84" w:rsidRPr="0009514D">
        <w:rPr>
          <w:szCs w:val="24"/>
        </w:rPr>
        <w:t xml:space="preserve"> 16 (1988): 143</w:t>
      </w:r>
      <w:r w:rsidR="00302272">
        <w:rPr>
          <w:szCs w:val="24"/>
        </w:rPr>
        <w:t>–</w:t>
      </w:r>
      <w:r w:rsidR="00695A84" w:rsidRPr="0009514D">
        <w:rPr>
          <w:szCs w:val="24"/>
        </w:rPr>
        <w:t xml:space="preserve">44, no. 7; L. Burn, </w:t>
      </w:r>
      <w:r w:rsidR="0014163B" w:rsidRPr="0009514D">
        <w:rPr>
          <w:szCs w:val="24"/>
        </w:rPr>
        <w:t>“</w:t>
      </w:r>
      <w:r w:rsidR="00695A84" w:rsidRPr="0009514D">
        <w:rPr>
          <w:szCs w:val="24"/>
        </w:rPr>
        <w:t xml:space="preserve">A Dinoid Volute-krater by the Meleager Painter: An Attic </w:t>
      </w:r>
      <w:r w:rsidR="00690ECF" w:rsidRPr="0009514D">
        <w:rPr>
          <w:szCs w:val="24"/>
        </w:rPr>
        <w:t>V</w:t>
      </w:r>
      <w:r w:rsidR="00695A84" w:rsidRPr="0009514D">
        <w:rPr>
          <w:szCs w:val="24"/>
        </w:rPr>
        <w:t>ase in the South Italian Manner,</w:t>
      </w:r>
      <w:r w:rsidR="0014163B" w:rsidRPr="0009514D">
        <w:rPr>
          <w:szCs w:val="24"/>
        </w:rPr>
        <w:t>”</w:t>
      </w:r>
      <w:r w:rsidR="00695A84" w:rsidRPr="0009514D">
        <w:rPr>
          <w:szCs w:val="24"/>
        </w:rPr>
        <w:t xml:space="preserve"> </w:t>
      </w:r>
      <w:r w:rsidR="00C201B5">
        <w:rPr>
          <w:szCs w:val="24"/>
        </w:rPr>
        <w:t>{{</w:t>
      </w:r>
      <w:r w:rsidR="00695A84" w:rsidRPr="007241DA">
        <w:rPr>
          <w:i/>
          <w:szCs w:val="24"/>
        </w:rPr>
        <w:t>Greek Vases in the Getty</w:t>
      </w:r>
      <w:r w:rsidR="00695A84" w:rsidRPr="0009514D">
        <w:rPr>
          <w:szCs w:val="24"/>
        </w:rPr>
        <w:t xml:space="preserve"> 5</w:t>
      </w:r>
      <w:r w:rsidR="00C201B5">
        <w:rPr>
          <w:szCs w:val="24"/>
        </w:rPr>
        <w:t>}}</w:t>
      </w:r>
      <w:r w:rsidR="00695A84" w:rsidRPr="0009514D">
        <w:rPr>
          <w:szCs w:val="24"/>
        </w:rPr>
        <w:t>, pp. 107</w:t>
      </w:r>
      <w:r w:rsidR="00302272">
        <w:rPr>
          <w:szCs w:val="24"/>
        </w:rPr>
        <w:t>–</w:t>
      </w:r>
      <w:r w:rsidR="00695A84" w:rsidRPr="0009514D">
        <w:rPr>
          <w:szCs w:val="24"/>
        </w:rPr>
        <w:t xml:space="preserve">30; includes </w:t>
      </w:r>
      <w:r w:rsidR="0014163B" w:rsidRPr="0009514D">
        <w:rPr>
          <w:szCs w:val="24"/>
        </w:rPr>
        <w:t>“</w:t>
      </w:r>
      <w:r w:rsidR="00695A84" w:rsidRPr="0009514D">
        <w:rPr>
          <w:szCs w:val="24"/>
        </w:rPr>
        <w:t>Appendix: The Stem Reconstruction,</w:t>
      </w:r>
      <w:r w:rsidR="0014163B" w:rsidRPr="0009514D">
        <w:rPr>
          <w:szCs w:val="24"/>
        </w:rPr>
        <w:t>”</w:t>
      </w:r>
      <w:r w:rsidR="00695A84" w:rsidRPr="0009514D">
        <w:rPr>
          <w:szCs w:val="24"/>
        </w:rPr>
        <w:t xml:space="preserve"> by L. Thoresen, pp. 123</w:t>
      </w:r>
      <w:r w:rsidR="00302272">
        <w:rPr>
          <w:szCs w:val="24"/>
        </w:rPr>
        <w:t>–</w:t>
      </w:r>
      <w:r w:rsidR="00695A84" w:rsidRPr="0009514D">
        <w:rPr>
          <w:szCs w:val="24"/>
        </w:rPr>
        <w:t>28, figs. 1a</w:t>
      </w:r>
      <w:r w:rsidR="00302272">
        <w:rPr>
          <w:szCs w:val="24"/>
        </w:rPr>
        <w:t>–</w:t>
      </w:r>
      <w:r w:rsidR="00695A84" w:rsidRPr="0009514D">
        <w:rPr>
          <w:szCs w:val="24"/>
        </w:rPr>
        <w:t>d, 5a</w:t>
      </w:r>
      <w:r w:rsidR="00302272">
        <w:rPr>
          <w:szCs w:val="24"/>
        </w:rPr>
        <w:t>–</w:t>
      </w:r>
      <w:r w:rsidR="00695A84" w:rsidRPr="0009514D">
        <w:rPr>
          <w:szCs w:val="24"/>
        </w:rPr>
        <w:t>b, 7a</w:t>
      </w:r>
      <w:r w:rsidR="00302272">
        <w:rPr>
          <w:szCs w:val="24"/>
        </w:rPr>
        <w:t>–</w:t>
      </w:r>
      <w:r w:rsidR="00695A84" w:rsidRPr="0009514D">
        <w:rPr>
          <w:szCs w:val="24"/>
        </w:rPr>
        <w:t>c, 10a</w:t>
      </w:r>
      <w:r w:rsidR="00302272">
        <w:rPr>
          <w:szCs w:val="24"/>
        </w:rPr>
        <w:t>–</w:t>
      </w:r>
      <w:r w:rsidR="00695A84" w:rsidRPr="0009514D">
        <w:rPr>
          <w:szCs w:val="24"/>
        </w:rPr>
        <w:t xml:space="preserve">e; B. A. Sparkes, </w:t>
      </w:r>
      <w:r w:rsidR="00695A84" w:rsidRPr="007241DA">
        <w:rPr>
          <w:i/>
          <w:szCs w:val="24"/>
        </w:rPr>
        <w:t>Greek Art</w:t>
      </w:r>
      <w:r w:rsidR="00695A84" w:rsidRPr="00540F9A">
        <w:rPr>
          <w:szCs w:val="24"/>
        </w:rPr>
        <w:t xml:space="preserve">, </w:t>
      </w:r>
      <w:r w:rsidR="00695A84" w:rsidRPr="002960D4">
        <w:rPr>
          <w:i/>
          <w:szCs w:val="24"/>
        </w:rPr>
        <w:t>Greece and Rome</w:t>
      </w:r>
      <w:r w:rsidR="002960D4">
        <w:rPr>
          <w:szCs w:val="24"/>
        </w:rPr>
        <w:t>,</w:t>
      </w:r>
      <w:r w:rsidR="002960D4" w:rsidRPr="0009514D">
        <w:rPr>
          <w:szCs w:val="24"/>
        </w:rPr>
        <w:t xml:space="preserve"> </w:t>
      </w:r>
      <w:r w:rsidR="00695A84" w:rsidRPr="0009514D">
        <w:rPr>
          <w:szCs w:val="24"/>
        </w:rPr>
        <w:t xml:space="preserve">New Surveys in the Classics 22 </w:t>
      </w:r>
      <w:r w:rsidR="002960D4">
        <w:rPr>
          <w:szCs w:val="24"/>
        </w:rPr>
        <w:t xml:space="preserve">(Oxford, </w:t>
      </w:r>
      <w:r w:rsidR="00695A84" w:rsidRPr="0009514D">
        <w:rPr>
          <w:szCs w:val="24"/>
        </w:rPr>
        <w:t>1991</w:t>
      </w:r>
      <w:r w:rsidR="002960D4">
        <w:rPr>
          <w:szCs w:val="24"/>
        </w:rPr>
        <w:t>)</w:t>
      </w:r>
      <w:r w:rsidR="00695A84" w:rsidRPr="0009514D">
        <w:rPr>
          <w:szCs w:val="24"/>
        </w:rPr>
        <w:t xml:space="preserve">, p. 48, fig. 22; K. Schauenburg, </w:t>
      </w:r>
      <w:r w:rsidR="0014163B" w:rsidRPr="0009514D">
        <w:rPr>
          <w:szCs w:val="24"/>
        </w:rPr>
        <w:t>“</w:t>
      </w:r>
      <w:r w:rsidR="00695A84" w:rsidRPr="0009514D">
        <w:rPr>
          <w:szCs w:val="24"/>
        </w:rPr>
        <w:t>Der Varresemaler in Kiel,</w:t>
      </w:r>
      <w:r w:rsidR="0014163B" w:rsidRPr="0009514D">
        <w:rPr>
          <w:szCs w:val="24"/>
        </w:rPr>
        <w:t>”</w:t>
      </w:r>
      <w:r w:rsidR="00695A84" w:rsidRPr="0009514D">
        <w:rPr>
          <w:szCs w:val="24"/>
        </w:rPr>
        <w:t xml:space="preserve"> </w:t>
      </w:r>
      <w:r w:rsidR="000F69C9">
        <w:rPr>
          <w:szCs w:val="24"/>
        </w:rPr>
        <w:t>{{</w:t>
      </w:r>
      <w:r w:rsidR="00695A84" w:rsidRPr="007241DA">
        <w:rPr>
          <w:i/>
          <w:szCs w:val="24"/>
        </w:rPr>
        <w:t>JdI</w:t>
      </w:r>
      <w:r w:rsidR="000F69C9">
        <w:rPr>
          <w:szCs w:val="24"/>
        </w:rPr>
        <w:t>}}</w:t>
      </w:r>
      <w:r w:rsidR="00695A84" w:rsidRPr="0009514D">
        <w:rPr>
          <w:szCs w:val="24"/>
        </w:rPr>
        <w:t xml:space="preserve"> 106 (1991): 187, no. 42; </w:t>
      </w:r>
      <w:r w:rsidR="00D326DD">
        <w:rPr>
          <w:szCs w:val="24"/>
        </w:rPr>
        <w:t>{{</w:t>
      </w:r>
      <w:r w:rsidR="00695A84" w:rsidRPr="0009514D">
        <w:rPr>
          <w:szCs w:val="24"/>
        </w:rPr>
        <w:t xml:space="preserve">Schleiffenbaum, </w:t>
      </w:r>
      <w:r w:rsidR="00695A84" w:rsidRPr="007241DA">
        <w:rPr>
          <w:i/>
          <w:szCs w:val="24"/>
        </w:rPr>
        <w:t>Volutenkrater</w:t>
      </w:r>
      <w:r w:rsidR="00D326DD">
        <w:rPr>
          <w:szCs w:val="24"/>
        </w:rPr>
        <w:t>}}</w:t>
      </w:r>
      <w:r w:rsidR="00695A84" w:rsidRPr="0009514D">
        <w:rPr>
          <w:szCs w:val="24"/>
        </w:rPr>
        <w:t>, pp. 368</w:t>
      </w:r>
      <w:r w:rsidR="00302272">
        <w:rPr>
          <w:szCs w:val="24"/>
        </w:rPr>
        <w:t>–</w:t>
      </w:r>
      <w:r w:rsidR="00695A84" w:rsidRPr="0009514D">
        <w:rPr>
          <w:szCs w:val="24"/>
        </w:rPr>
        <w:t xml:space="preserve">69, no. V289a; I. Vallera-Rickerson and M. Korma, </w:t>
      </w:r>
      <w:r w:rsidR="0014163B" w:rsidRPr="0009514D">
        <w:rPr>
          <w:szCs w:val="24"/>
        </w:rPr>
        <w:t>“</w:t>
      </w:r>
      <w:r w:rsidR="00695A84" w:rsidRPr="0009514D">
        <w:rPr>
          <w:szCs w:val="24"/>
        </w:rPr>
        <w:t>Merika ellenika ekthemata tou Mouseiou Getty,</w:t>
      </w:r>
      <w:r w:rsidR="0014163B" w:rsidRPr="0009514D">
        <w:rPr>
          <w:szCs w:val="24"/>
        </w:rPr>
        <w:t>”</w:t>
      </w:r>
      <w:r w:rsidR="00695A84" w:rsidRPr="0009514D">
        <w:rPr>
          <w:szCs w:val="24"/>
        </w:rPr>
        <w:t xml:space="preserve"> </w:t>
      </w:r>
      <w:r w:rsidR="00695A84" w:rsidRPr="007241DA">
        <w:rPr>
          <w:i/>
          <w:szCs w:val="24"/>
        </w:rPr>
        <w:t>Archaeologia</w:t>
      </w:r>
      <w:r w:rsidR="00695A84" w:rsidRPr="0009514D">
        <w:rPr>
          <w:szCs w:val="24"/>
        </w:rPr>
        <w:t xml:space="preserve"> 43 (1992): 86, fig. 12; M. Soeldner, </w:t>
      </w:r>
      <w:r w:rsidR="0014163B" w:rsidRPr="0009514D">
        <w:rPr>
          <w:szCs w:val="24"/>
        </w:rPr>
        <w:t>“</w:t>
      </w:r>
      <w:r w:rsidR="00695A84" w:rsidRPr="0009514D">
        <w:rPr>
          <w:szCs w:val="24"/>
        </w:rPr>
        <w:t xml:space="preserve">Statuenbasen? Die </w:t>
      </w:r>
      <w:r w:rsidR="0014163B" w:rsidRPr="0009514D">
        <w:rPr>
          <w:szCs w:val="24"/>
        </w:rPr>
        <w:t>‘</w:t>
      </w:r>
      <w:r w:rsidR="00695A84" w:rsidRPr="0009514D">
        <w:rPr>
          <w:szCs w:val="24"/>
        </w:rPr>
        <w:t>flachen Basen</w:t>
      </w:r>
      <w:r w:rsidR="0014163B" w:rsidRPr="0009514D">
        <w:rPr>
          <w:szCs w:val="24"/>
        </w:rPr>
        <w:t>’</w:t>
      </w:r>
      <w:r w:rsidR="00695A84" w:rsidRPr="0009514D">
        <w:rPr>
          <w:szCs w:val="24"/>
        </w:rPr>
        <w:t xml:space="preserve"> Motivgeschichte und Problematik eines Bildelements in der unteritalischen Vasenmalerei,</w:t>
      </w:r>
      <w:r w:rsidR="0014163B" w:rsidRPr="0009514D">
        <w:rPr>
          <w:szCs w:val="24"/>
        </w:rPr>
        <w:t>”</w:t>
      </w:r>
      <w:r w:rsidR="00695A84" w:rsidRPr="0009514D">
        <w:rPr>
          <w:szCs w:val="24"/>
        </w:rPr>
        <w:t xml:space="preserve"> </w:t>
      </w:r>
      <w:r w:rsidR="000F69C9">
        <w:rPr>
          <w:szCs w:val="24"/>
        </w:rPr>
        <w:t>{{</w:t>
      </w:r>
      <w:r w:rsidR="00695A84" w:rsidRPr="007241DA">
        <w:rPr>
          <w:i/>
          <w:szCs w:val="24"/>
        </w:rPr>
        <w:t>JdI</w:t>
      </w:r>
      <w:r w:rsidR="000F69C9">
        <w:rPr>
          <w:szCs w:val="24"/>
        </w:rPr>
        <w:t>}}</w:t>
      </w:r>
      <w:r w:rsidR="00695A84" w:rsidRPr="0009514D">
        <w:rPr>
          <w:szCs w:val="24"/>
        </w:rPr>
        <w:t xml:space="preserve"> 108 (1993): 282, no. 179; </w:t>
      </w:r>
      <w:r w:rsidR="00E82C6A">
        <w:rPr>
          <w:szCs w:val="24"/>
        </w:rPr>
        <w:t>{{</w:t>
      </w:r>
      <w:r w:rsidR="00695A84" w:rsidRPr="007241DA">
        <w:rPr>
          <w:i/>
          <w:szCs w:val="24"/>
        </w:rPr>
        <w:t>CAH</w:t>
      </w:r>
      <w:r w:rsidR="00E82C6A">
        <w:rPr>
          <w:szCs w:val="24"/>
        </w:rPr>
        <w:t>}}</w:t>
      </w:r>
      <w:r w:rsidR="00695A84" w:rsidRPr="0009514D">
        <w:rPr>
          <w:szCs w:val="24"/>
        </w:rPr>
        <w:t>, plates to vols</w:t>
      </w:r>
      <w:r w:rsidR="002960D4">
        <w:rPr>
          <w:szCs w:val="24"/>
        </w:rPr>
        <w:t>.</w:t>
      </w:r>
      <w:r w:rsidR="00695A84" w:rsidRPr="0009514D">
        <w:rPr>
          <w:szCs w:val="24"/>
        </w:rPr>
        <w:t xml:space="preserve"> </w:t>
      </w:r>
      <w:r w:rsidR="002960D4">
        <w:rPr>
          <w:szCs w:val="24"/>
        </w:rPr>
        <w:t>5</w:t>
      </w:r>
      <w:r w:rsidR="0064326E">
        <w:rPr>
          <w:szCs w:val="24"/>
        </w:rPr>
        <w:t xml:space="preserve"> </w:t>
      </w:r>
      <w:r w:rsidR="00695A84" w:rsidRPr="0009514D">
        <w:rPr>
          <w:szCs w:val="24"/>
        </w:rPr>
        <w:t xml:space="preserve">and </w:t>
      </w:r>
      <w:r w:rsidR="002960D4">
        <w:rPr>
          <w:szCs w:val="24"/>
        </w:rPr>
        <w:t>6</w:t>
      </w:r>
      <w:r w:rsidR="002960D4" w:rsidRPr="0009514D">
        <w:rPr>
          <w:szCs w:val="24"/>
        </w:rPr>
        <w:t xml:space="preserve"> </w:t>
      </w:r>
      <w:r w:rsidR="00695A84" w:rsidRPr="0009514D">
        <w:rPr>
          <w:szCs w:val="24"/>
        </w:rPr>
        <w:t xml:space="preserve">(1994), p. 40, fig. 45; </w:t>
      </w:r>
      <w:r w:rsidR="002D319D" w:rsidRPr="002D319D">
        <w:rPr>
          <w:i/>
          <w:szCs w:val="24"/>
        </w:rPr>
        <w:lastRenderedPageBreak/>
        <w:t>Enciclopedia dell’arte antica, classica e orientale</w:t>
      </w:r>
      <w:r w:rsidR="002D319D">
        <w:rPr>
          <w:szCs w:val="24"/>
        </w:rPr>
        <w:t>,</w:t>
      </w:r>
      <w:r w:rsidR="00695A84" w:rsidRPr="0009514D">
        <w:rPr>
          <w:szCs w:val="24"/>
        </w:rPr>
        <w:t xml:space="preserve"> suppl. </w:t>
      </w:r>
      <w:r w:rsidR="002D319D" w:rsidRPr="0009514D">
        <w:rPr>
          <w:szCs w:val="24"/>
        </w:rPr>
        <w:t>I</w:t>
      </w:r>
      <w:r w:rsidR="002D319D">
        <w:rPr>
          <w:szCs w:val="24"/>
        </w:rPr>
        <w:t>2</w:t>
      </w:r>
      <w:r w:rsidR="00695A84" w:rsidRPr="0009514D">
        <w:rPr>
          <w:szCs w:val="24"/>
        </w:rPr>
        <w:t xml:space="preserve">.1 (1994), s.v. </w:t>
      </w:r>
      <w:r w:rsidR="002960D4">
        <w:rPr>
          <w:szCs w:val="24"/>
        </w:rPr>
        <w:t>“</w:t>
      </w:r>
      <w:r w:rsidR="00540F9A">
        <w:rPr>
          <w:szCs w:val="24"/>
        </w:rPr>
        <w:t xml:space="preserve">Vasi, </w:t>
      </w:r>
      <w:r w:rsidR="00695A84" w:rsidRPr="0009514D">
        <w:rPr>
          <w:szCs w:val="24"/>
        </w:rPr>
        <w:t>Attici,</w:t>
      </w:r>
      <w:r w:rsidR="002960D4">
        <w:rPr>
          <w:szCs w:val="24"/>
        </w:rPr>
        <w:t>”</w:t>
      </w:r>
      <w:r w:rsidR="00695A84" w:rsidRPr="0009514D">
        <w:rPr>
          <w:szCs w:val="24"/>
        </w:rPr>
        <w:t xml:space="preserve"> p. 559, fig. 618 (P.</w:t>
      </w:r>
      <w:r w:rsidR="00690ECF" w:rsidRPr="0009514D">
        <w:rPr>
          <w:szCs w:val="24"/>
        </w:rPr>
        <w:t xml:space="preserve"> </w:t>
      </w:r>
      <w:r w:rsidR="00695A84" w:rsidRPr="0009514D">
        <w:rPr>
          <w:szCs w:val="24"/>
        </w:rPr>
        <w:t>E.</w:t>
      </w:r>
      <w:r w:rsidR="00690ECF" w:rsidRPr="0009514D">
        <w:rPr>
          <w:szCs w:val="24"/>
        </w:rPr>
        <w:t xml:space="preserve"> </w:t>
      </w:r>
      <w:r w:rsidR="00695A84" w:rsidRPr="0009514D">
        <w:rPr>
          <w:szCs w:val="24"/>
        </w:rPr>
        <w:t xml:space="preserve">Arias); </w:t>
      </w:r>
      <w:r w:rsidR="00695A84" w:rsidRPr="0036513F">
        <w:rPr>
          <w:szCs w:val="24"/>
        </w:rPr>
        <w:t xml:space="preserve">E. Manakidou, </w:t>
      </w:r>
      <w:r w:rsidR="0014163B" w:rsidRPr="0036513F">
        <w:rPr>
          <w:szCs w:val="24"/>
        </w:rPr>
        <w:t>“</w:t>
      </w:r>
      <w:r w:rsidR="00695A84" w:rsidRPr="0036513F">
        <w:rPr>
          <w:szCs w:val="24"/>
        </w:rPr>
        <w:t>Istorimena Yfasmata: mia kategoria mikrograhikon parastaseon pano se attika aggeia,</w:t>
      </w:r>
      <w:r w:rsidR="0014163B" w:rsidRPr="0036513F">
        <w:rPr>
          <w:szCs w:val="24"/>
        </w:rPr>
        <w:t>”</w:t>
      </w:r>
      <w:r w:rsidR="00695A84" w:rsidRPr="0036513F">
        <w:rPr>
          <w:szCs w:val="24"/>
        </w:rPr>
        <w:t xml:space="preserve"> in </w:t>
      </w:r>
      <w:r w:rsidR="002727B2" w:rsidRPr="0036513F">
        <w:rPr>
          <w:szCs w:val="24"/>
        </w:rPr>
        <w:t>{{</w:t>
      </w:r>
      <w:r w:rsidR="00695A84" w:rsidRPr="0036513F">
        <w:rPr>
          <w:i/>
          <w:szCs w:val="24"/>
        </w:rPr>
        <w:t>Athenian Potters and Painters</w:t>
      </w:r>
      <w:r w:rsidR="002727B2" w:rsidRPr="0036513F">
        <w:rPr>
          <w:szCs w:val="24"/>
        </w:rPr>
        <w:t>}}</w:t>
      </w:r>
      <w:r w:rsidR="00695A84" w:rsidRPr="0036513F">
        <w:rPr>
          <w:szCs w:val="24"/>
        </w:rPr>
        <w:t xml:space="preserve">, </w:t>
      </w:r>
      <w:r w:rsidR="00F2285B" w:rsidRPr="0036513F">
        <w:rPr>
          <w:szCs w:val="24"/>
        </w:rPr>
        <w:t xml:space="preserve">vol. 1, </w:t>
      </w:r>
      <w:r w:rsidR="00695A84" w:rsidRPr="0036513F">
        <w:rPr>
          <w:szCs w:val="24"/>
        </w:rPr>
        <w:t>p. 302, no. 5</w:t>
      </w:r>
      <w:r w:rsidR="00695A84" w:rsidRPr="00F2285B">
        <w:rPr>
          <w:szCs w:val="24"/>
        </w:rPr>
        <w:t>; E. Towne</w:t>
      </w:r>
      <w:r w:rsidR="00695A84" w:rsidRPr="0009514D">
        <w:rPr>
          <w:szCs w:val="24"/>
        </w:rPr>
        <w:t xml:space="preserve"> Markus, in </w:t>
      </w:r>
      <w:r w:rsidR="00695A84" w:rsidRPr="007241DA">
        <w:rPr>
          <w:i/>
          <w:szCs w:val="24"/>
        </w:rPr>
        <w:t>Masterpieces of the J. Paul Getty Museum: Antiquities</w:t>
      </w:r>
      <w:r w:rsidR="00695A84" w:rsidRPr="0009514D">
        <w:rPr>
          <w:szCs w:val="24"/>
        </w:rPr>
        <w:t xml:space="preserve"> (Los Angeles, 1997), p. 52; E. Walter-Karydi, </w:t>
      </w:r>
      <w:r w:rsidR="00695A84" w:rsidRPr="007241DA">
        <w:rPr>
          <w:i/>
          <w:szCs w:val="24"/>
        </w:rPr>
        <w:t>The Greek House</w:t>
      </w:r>
      <w:r w:rsidR="00302272">
        <w:rPr>
          <w:i/>
          <w:szCs w:val="24"/>
        </w:rPr>
        <w:t>:</w:t>
      </w:r>
      <w:r w:rsidR="00695A84" w:rsidRPr="007241DA">
        <w:rPr>
          <w:i/>
          <w:szCs w:val="24"/>
        </w:rPr>
        <w:t xml:space="preserve"> The Rise of Noble Houses in Late Classical Times</w:t>
      </w:r>
      <w:r w:rsidR="00695A84" w:rsidRPr="0009514D">
        <w:rPr>
          <w:szCs w:val="24"/>
        </w:rPr>
        <w:t xml:space="preserve"> (Athens, 1998), pp. 72, 76, 77, fig. 57; </w:t>
      </w:r>
      <w:r w:rsidR="0095513E" w:rsidRPr="0009514D">
        <w:rPr>
          <w:szCs w:val="24"/>
        </w:rPr>
        <w:t xml:space="preserve">M. Vickers, </w:t>
      </w:r>
      <w:r w:rsidR="0014163B" w:rsidRPr="0009514D">
        <w:rPr>
          <w:szCs w:val="24"/>
        </w:rPr>
        <w:t>“</w:t>
      </w:r>
      <w:r w:rsidR="0095513E" w:rsidRPr="0009514D">
        <w:rPr>
          <w:szCs w:val="24"/>
        </w:rPr>
        <w:t>Images on Textiles. The Weave of Fifth-Century Athenian Art and Society,</w:t>
      </w:r>
      <w:r w:rsidR="0014163B" w:rsidRPr="0009514D">
        <w:rPr>
          <w:szCs w:val="24"/>
        </w:rPr>
        <w:t>”</w:t>
      </w:r>
      <w:r w:rsidR="0095513E" w:rsidRPr="0009514D">
        <w:rPr>
          <w:szCs w:val="24"/>
        </w:rPr>
        <w:t xml:space="preserve"> </w:t>
      </w:r>
      <w:r w:rsidR="0095513E" w:rsidRPr="007241DA">
        <w:rPr>
          <w:i/>
          <w:szCs w:val="24"/>
        </w:rPr>
        <w:t>Xenia</w:t>
      </w:r>
      <w:r w:rsidR="0095513E" w:rsidRPr="0009514D">
        <w:rPr>
          <w:szCs w:val="24"/>
        </w:rPr>
        <w:t xml:space="preserve"> 42 (1999): 23, 42, n</w:t>
      </w:r>
      <w:r w:rsidR="002960D4">
        <w:rPr>
          <w:szCs w:val="24"/>
        </w:rPr>
        <w:t>ote</w:t>
      </w:r>
      <w:r w:rsidR="0095513E" w:rsidRPr="0009514D">
        <w:rPr>
          <w:szCs w:val="24"/>
        </w:rPr>
        <w:t xml:space="preserve"> 41, fig. 8; </w:t>
      </w:r>
      <w:r w:rsidR="00A81B17">
        <w:rPr>
          <w:szCs w:val="24"/>
        </w:rPr>
        <w:t>{{</w:t>
      </w:r>
      <w:r w:rsidR="00695A84" w:rsidRPr="0009514D">
        <w:rPr>
          <w:szCs w:val="24"/>
        </w:rPr>
        <w:t xml:space="preserve">Salapata, </w:t>
      </w:r>
      <w:r w:rsidR="0014163B" w:rsidRPr="0009514D">
        <w:rPr>
          <w:bCs/>
          <w:szCs w:val="24"/>
        </w:rPr>
        <w:t>“</w:t>
      </w:r>
      <w:r w:rsidR="00695A84" w:rsidRPr="0009514D">
        <w:rPr>
          <w:bCs/>
          <w:szCs w:val="24"/>
          <w:lang w:val="el-GR"/>
        </w:rPr>
        <w:t>Τριφίλητος</w:t>
      </w:r>
      <w:r w:rsidR="00695A84" w:rsidRPr="0009514D">
        <w:rPr>
          <w:bCs/>
          <w:szCs w:val="24"/>
        </w:rPr>
        <w:t xml:space="preserve"> </w:t>
      </w:r>
      <w:r w:rsidR="00695A84" w:rsidRPr="0009514D">
        <w:rPr>
          <w:bCs/>
          <w:szCs w:val="24"/>
          <w:lang w:val="el-GR"/>
        </w:rPr>
        <w:t>Άδωνις</w:t>
      </w:r>
      <w:r w:rsidR="00A81B17">
        <w:rPr>
          <w:bCs/>
          <w:szCs w:val="24"/>
        </w:rPr>
        <w:t xml:space="preserve">”}}, </w:t>
      </w:r>
      <w:r w:rsidR="00695A84" w:rsidRPr="0009514D">
        <w:rPr>
          <w:szCs w:val="24"/>
        </w:rPr>
        <w:t xml:space="preserve">31, 37, fig. 2; J. M. Barringer, </w:t>
      </w:r>
      <w:r w:rsidR="00695A84" w:rsidRPr="007241DA">
        <w:rPr>
          <w:i/>
          <w:szCs w:val="24"/>
        </w:rPr>
        <w:t>The Hunt in Ancient Greece</w:t>
      </w:r>
      <w:r w:rsidR="00695A84" w:rsidRPr="0009514D">
        <w:rPr>
          <w:szCs w:val="24"/>
        </w:rPr>
        <w:t xml:space="preserve"> (Baltimore and London, 2001), p. 68, no. 121; J. Boardman, </w:t>
      </w:r>
      <w:r w:rsidR="00695A84" w:rsidRPr="007241DA">
        <w:rPr>
          <w:i/>
          <w:szCs w:val="24"/>
        </w:rPr>
        <w:t>The History of Greek Vases</w:t>
      </w:r>
      <w:r w:rsidR="00695A84" w:rsidRPr="0009514D">
        <w:rPr>
          <w:szCs w:val="24"/>
        </w:rPr>
        <w:t xml:space="preserve"> (London, 2001), p. 165, fig. 193; </w:t>
      </w:r>
      <w:r w:rsidR="0063043B">
        <w:rPr>
          <w:szCs w:val="24"/>
        </w:rPr>
        <w:t>{{</w:t>
      </w:r>
      <w:r w:rsidR="00695A84" w:rsidRPr="0009514D">
        <w:rPr>
          <w:szCs w:val="24"/>
        </w:rPr>
        <w:t xml:space="preserve">Curti, </w:t>
      </w:r>
      <w:r w:rsidR="00695A84" w:rsidRPr="007241DA">
        <w:rPr>
          <w:i/>
          <w:szCs w:val="24"/>
        </w:rPr>
        <w:t>Pittore di Meleagro</w:t>
      </w:r>
      <w:r w:rsidR="0063043B">
        <w:rPr>
          <w:szCs w:val="24"/>
        </w:rPr>
        <w:t>}}</w:t>
      </w:r>
      <w:r w:rsidR="00695A84" w:rsidRPr="0009514D">
        <w:rPr>
          <w:szCs w:val="24"/>
        </w:rPr>
        <w:t>, pp. 24</w:t>
      </w:r>
      <w:r w:rsidR="00302272">
        <w:rPr>
          <w:szCs w:val="24"/>
        </w:rPr>
        <w:t>–</w:t>
      </w:r>
      <w:r w:rsidR="00695A84" w:rsidRPr="0009514D">
        <w:rPr>
          <w:szCs w:val="24"/>
        </w:rPr>
        <w:t>26, 40</w:t>
      </w:r>
      <w:r w:rsidR="00302272">
        <w:rPr>
          <w:szCs w:val="24"/>
        </w:rPr>
        <w:t>–</w:t>
      </w:r>
      <w:r w:rsidR="00695A84" w:rsidRPr="0009514D">
        <w:rPr>
          <w:szCs w:val="24"/>
        </w:rPr>
        <w:t>44, 60, 77</w:t>
      </w:r>
      <w:r w:rsidR="00302272">
        <w:rPr>
          <w:szCs w:val="24"/>
        </w:rPr>
        <w:t>–</w:t>
      </w:r>
      <w:r w:rsidR="00695A84" w:rsidRPr="0009514D">
        <w:rPr>
          <w:szCs w:val="24"/>
        </w:rPr>
        <w:t>78, 83, 86</w:t>
      </w:r>
      <w:r w:rsidR="00302272">
        <w:rPr>
          <w:szCs w:val="24"/>
        </w:rPr>
        <w:t>–</w:t>
      </w:r>
      <w:r w:rsidR="00695A84" w:rsidRPr="0009514D">
        <w:rPr>
          <w:szCs w:val="24"/>
        </w:rPr>
        <w:t xml:space="preserve">91, 107, no. 2; </w:t>
      </w:r>
      <w:r w:rsidR="00554FA5">
        <w:rPr>
          <w:szCs w:val="24"/>
        </w:rPr>
        <w:t>{{</w:t>
      </w:r>
      <w:r w:rsidR="00C34A06" w:rsidRPr="0009514D">
        <w:rPr>
          <w:szCs w:val="24"/>
          <w:lang w:val="en-GB"/>
        </w:rPr>
        <w:t xml:space="preserve">Kathariou, </w:t>
      </w:r>
      <w:r w:rsidR="00C34A06" w:rsidRPr="007241DA">
        <w:rPr>
          <w:i/>
          <w:szCs w:val="24"/>
          <w:lang w:val="en-GB"/>
        </w:rPr>
        <w:t>Ergasterio Z. tou Meleagrou</w:t>
      </w:r>
      <w:r w:rsidR="00554FA5">
        <w:rPr>
          <w:szCs w:val="24"/>
          <w:lang w:val="en-GB"/>
        </w:rPr>
        <w:t>}}</w:t>
      </w:r>
      <w:r w:rsidR="00C34A06" w:rsidRPr="0009514D">
        <w:rPr>
          <w:szCs w:val="24"/>
        </w:rPr>
        <w:t>, pp. 7</w:t>
      </w:r>
      <w:r w:rsidR="00DC052E">
        <w:rPr>
          <w:szCs w:val="24"/>
        </w:rPr>
        <w:softHyphen/>
        <w:t>–</w:t>
      </w:r>
      <w:r w:rsidR="00C34A06" w:rsidRPr="0009514D">
        <w:rPr>
          <w:szCs w:val="24"/>
        </w:rPr>
        <w:t>9, 34, 36, 73, 75</w:t>
      </w:r>
      <w:r w:rsidR="00DC052E">
        <w:rPr>
          <w:szCs w:val="24"/>
        </w:rPr>
        <w:t>–</w:t>
      </w:r>
      <w:r w:rsidR="00C34A06" w:rsidRPr="0009514D">
        <w:rPr>
          <w:szCs w:val="24"/>
        </w:rPr>
        <w:t>77, 92, 94, 96, 97, 110, 112, 160, 162, 163, 166</w:t>
      </w:r>
      <w:r w:rsidR="00DC052E">
        <w:rPr>
          <w:szCs w:val="24"/>
        </w:rPr>
        <w:t>–</w:t>
      </w:r>
      <w:r w:rsidR="00C34A06" w:rsidRPr="0009514D">
        <w:rPr>
          <w:szCs w:val="24"/>
        </w:rPr>
        <w:t>68, 213, cat. no. MEL 12, pls. 4</w:t>
      </w:r>
      <w:r w:rsidR="00302272">
        <w:rPr>
          <w:szCs w:val="24"/>
        </w:rPr>
        <w:t>–</w:t>
      </w:r>
      <w:r w:rsidR="00C34A06" w:rsidRPr="0009514D">
        <w:rPr>
          <w:szCs w:val="24"/>
        </w:rPr>
        <w:t xml:space="preserve">6; </w:t>
      </w:r>
      <w:r w:rsidR="00695A84" w:rsidRPr="007241DA">
        <w:rPr>
          <w:i/>
          <w:szCs w:val="24"/>
        </w:rPr>
        <w:t>The J. Paul Getty Museum</w:t>
      </w:r>
      <w:r w:rsidR="00302272">
        <w:rPr>
          <w:i/>
          <w:szCs w:val="24"/>
        </w:rPr>
        <w:t>:</w:t>
      </w:r>
      <w:r w:rsidR="00695A84" w:rsidRPr="007241DA">
        <w:rPr>
          <w:i/>
          <w:szCs w:val="24"/>
        </w:rPr>
        <w:t xml:space="preserve"> Handbook of the Antiquities Collection</w:t>
      </w:r>
      <w:r w:rsidR="00695A84" w:rsidRPr="0009514D">
        <w:rPr>
          <w:szCs w:val="24"/>
        </w:rPr>
        <w:t xml:space="preserve"> (Los Angeles, 2002), p. 81; </w:t>
      </w:r>
      <w:r w:rsidR="00B35653">
        <w:rPr>
          <w:szCs w:val="24"/>
        </w:rPr>
        <w:t>{{</w:t>
      </w:r>
      <w:r w:rsidR="00695A84" w:rsidRPr="0009514D">
        <w:rPr>
          <w:szCs w:val="24"/>
        </w:rPr>
        <w:t xml:space="preserve">Gaunt, </w:t>
      </w:r>
      <w:r w:rsidR="0014163B" w:rsidRPr="0009514D">
        <w:rPr>
          <w:szCs w:val="24"/>
        </w:rPr>
        <w:t>“</w:t>
      </w:r>
      <w:r w:rsidR="00695A84" w:rsidRPr="0009514D">
        <w:rPr>
          <w:iCs/>
          <w:szCs w:val="24"/>
        </w:rPr>
        <w:t>Attic Volute Krater</w:t>
      </w:r>
      <w:r w:rsidR="0014163B" w:rsidRPr="0009514D">
        <w:rPr>
          <w:szCs w:val="24"/>
        </w:rPr>
        <w:t>”</w:t>
      </w:r>
      <w:r w:rsidR="00B35653">
        <w:rPr>
          <w:szCs w:val="24"/>
        </w:rPr>
        <w:t>}},</w:t>
      </w:r>
      <w:r w:rsidR="00695A84" w:rsidRPr="0009514D">
        <w:rPr>
          <w:szCs w:val="24"/>
        </w:rPr>
        <w:t xml:space="preserve"> pp. 307, 615; K. Hagemajer Allen, </w:t>
      </w:r>
      <w:r w:rsidR="0014163B" w:rsidRPr="0009514D">
        <w:rPr>
          <w:szCs w:val="24"/>
        </w:rPr>
        <w:t>“</w:t>
      </w:r>
      <w:r w:rsidR="00695A84" w:rsidRPr="0009514D">
        <w:rPr>
          <w:szCs w:val="24"/>
        </w:rPr>
        <w:t xml:space="preserve">Becoming the </w:t>
      </w:r>
      <w:r w:rsidR="0014163B" w:rsidRPr="0009514D">
        <w:rPr>
          <w:szCs w:val="24"/>
        </w:rPr>
        <w:t>‘</w:t>
      </w:r>
      <w:r w:rsidR="00695A84" w:rsidRPr="0009514D">
        <w:rPr>
          <w:szCs w:val="24"/>
        </w:rPr>
        <w:t>Other</w:t>
      </w:r>
      <w:r w:rsidR="0014163B" w:rsidRPr="0009514D">
        <w:rPr>
          <w:szCs w:val="24"/>
        </w:rPr>
        <w:t>’</w:t>
      </w:r>
      <w:r w:rsidR="00695A84" w:rsidRPr="0009514D">
        <w:rPr>
          <w:szCs w:val="24"/>
        </w:rPr>
        <w:t>: Attitudes and Practices at Attic Cemeteries,</w:t>
      </w:r>
      <w:r w:rsidR="0014163B" w:rsidRPr="0009514D">
        <w:rPr>
          <w:szCs w:val="24"/>
        </w:rPr>
        <w:t>”</w:t>
      </w:r>
      <w:r w:rsidR="00695A84" w:rsidRPr="0009514D">
        <w:rPr>
          <w:szCs w:val="24"/>
        </w:rPr>
        <w:t xml:space="preserve"> in </w:t>
      </w:r>
      <w:r w:rsidR="00695A84" w:rsidRPr="007241DA">
        <w:rPr>
          <w:i/>
          <w:szCs w:val="24"/>
        </w:rPr>
        <w:t>The Cultures within Ancient Greek Culture</w:t>
      </w:r>
      <w:r w:rsidR="00695A84" w:rsidRPr="0009514D">
        <w:rPr>
          <w:szCs w:val="24"/>
        </w:rPr>
        <w:t>, ed. C. Dougherty and L. Kurke (Cambridge, 2003), p. 230, fig. 29; N. Spivey</w:t>
      </w:r>
      <w:r w:rsidR="00690ECF" w:rsidRPr="0009514D">
        <w:rPr>
          <w:szCs w:val="24"/>
        </w:rPr>
        <w:t xml:space="preserve"> and</w:t>
      </w:r>
      <w:r w:rsidR="00695A84" w:rsidRPr="0009514D">
        <w:rPr>
          <w:szCs w:val="24"/>
        </w:rPr>
        <w:t xml:space="preserve"> M. Squire, </w:t>
      </w:r>
      <w:r w:rsidR="00695A84" w:rsidRPr="007241DA">
        <w:rPr>
          <w:i/>
          <w:szCs w:val="24"/>
        </w:rPr>
        <w:t>Panorama of the Classical World</w:t>
      </w:r>
      <w:r w:rsidR="00695A84" w:rsidRPr="0009514D">
        <w:rPr>
          <w:szCs w:val="24"/>
        </w:rPr>
        <w:t xml:space="preserve"> (London, 2004), pp. 252</w:t>
      </w:r>
      <w:r w:rsidR="00302272">
        <w:rPr>
          <w:szCs w:val="24"/>
        </w:rPr>
        <w:t>–</w:t>
      </w:r>
      <w:r w:rsidR="00695A84" w:rsidRPr="0009514D">
        <w:rPr>
          <w:szCs w:val="24"/>
        </w:rPr>
        <w:t xml:space="preserve">53, fig. 394; </w:t>
      </w:r>
      <w:bookmarkStart w:id="9" w:name="OLE_LINK6"/>
      <w:r w:rsidR="00695A84" w:rsidRPr="0009514D">
        <w:rPr>
          <w:szCs w:val="24"/>
        </w:rPr>
        <w:t xml:space="preserve">M. Svoboda, </w:t>
      </w:r>
      <w:r w:rsidR="0014163B" w:rsidRPr="0009514D">
        <w:rPr>
          <w:szCs w:val="24"/>
        </w:rPr>
        <w:t>“</w:t>
      </w:r>
      <w:r w:rsidR="00695A84" w:rsidRPr="0009514D">
        <w:rPr>
          <w:szCs w:val="24"/>
        </w:rPr>
        <w:t>Decorative Gilding,</w:t>
      </w:r>
      <w:r w:rsidR="0014163B" w:rsidRPr="0009514D">
        <w:rPr>
          <w:szCs w:val="24"/>
        </w:rPr>
        <w:t>”</w:t>
      </w:r>
      <w:r w:rsidR="00695A84" w:rsidRPr="0009514D">
        <w:rPr>
          <w:szCs w:val="24"/>
        </w:rPr>
        <w:t xml:space="preserve"> in </w:t>
      </w:r>
      <w:r w:rsidR="00045756">
        <w:rPr>
          <w:szCs w:val="24"/>
        </w:rPr>
        <w:t>{{</w:t>
      </w:r>
      <w:r w:rsidR="00695A84" w:rsidRPr="007241DA">
        <w:rPr>
          <w:i/>
          <w:szCs w:val="24"/>
        </w:rPr>
        <w:t>Colors of Clay</w:t>
      </w:r>
      <w:r w:rsidR="00045756">
        <w:rPr>
          <w:szCs w:val="24"/>
        </w:rPr>
        <w:t>}}</w:t>
      </w:r>
      <w:r w:rsidR="00695A84" w:rsidRPr="0009514D">
        <w:rPr>
          <w:szCs w:val="24"/>
        </w:rPr>
        <w:t xml:space="preserve">, p. 12, fig. 4; </w:t>
      </w:r>
      <w:bookmarkEnd w:id="9"/>
      <w:r w:rsidR="004E4840">
        <w:rPr>
          <w:szCs w:val="24"/>
        </w:rPr>
        <w:t>{{</w:t>
      </w:r>
      <w:r w:rsidR="00695A84" w:rsidRPr="0009514D">
        <w:rPr>
          <w:szCs w:val="24"/>
        </w:rPr>
        <w:t xml:space="preserve">Cohen, </w:t>
      </w:r>
      <w:r w:rsidR="0014163B" w:rsidRPr="0009514D">
        <w:rPr>
          <w:szCs w:val="24"/>
        </w:rPr>
        <w:t>“</w:t>
      </w:r>
      <w:r w:rsidR="00695A84" w:rsidRPr="0009514D">
        <w:rPr>
          <w:szCs w:val="24"/>
        </w:rPr>
        <w:t>Added Clay and Gilding</w:t>
      </w:r>
      <w:r w:rsidR="0014163B" w:rsidRPr="0009514D">
        <w:rPr>
          <w:szCs w:val="24"/>
        </w:rPr>
        <w:t>”</w:t>
      </w:r>
      <w:r w:rsidR="004E4840">
        <w:rPr>
          <w:szCs w:val="24"/>
        </w:rPr>
        <w:t>}},</w:t>
      </w:r>
      <w:r w:rsidR="00695A84" w:rsidRPr="0009514D">
        <w:rPr>
          <w:szCs w:val="24"/>
        </w:rPr>
        <w:t xml:space="preserve"> in </w:t>
      </w:r>
      <w:r w:rsidR="00045756">
        <w:rPr>
          <w:szCs w:val="24"/>
        </w:rPr>
        <w:t>{{</w:t>
      </w:r>
      <w:r w:rsidR="00695A84" w:rsidRPr="007241DA">
        <w:rPr>
          <w:i/>
          <w:szCs w:val="24"/>
        </w:rPr>
        <w:t>Colors of Clay</w:t>
      </w:r>
      <w:r w:rsidR="00045756">
        <w:rPr>
          <w:szCs w:val="24"/>
        </w:rPr>
        <w:t>}}</w:t>
      </w:r>
      <w:r w:rsidR="00695A84" w:rsidRPr="0009514D">
        <w:rPr>
          <w:szCs w:val="24"/>
        </w:rPr>
        <w:t>, pp. 138</w:t>
      </w:r>
      <w:r w:rsidR="00302272">
        <w:rPr>
          <w:szCs w:val="24"/>
        </w:rPr>
        <w:t>–</w:t>
      </w:r>
      <w:r w:rsidR="00695A84" w:rsidRPr="0009514D">
        <w:rPr>
          <w:szCs w:val="24"/>
        </w:rPr>
        <w:t>39, cat. no. 36, figs. 36.1</w:t>
      </w:r>
      <w:r w:rsidR="00302272">
        <w:rPr>
          <w:szCs w:val="24"/>
        </w:rPr>
        <w:t>–</w:t>
      </w:r>
      <w:r w:rsidR="00695A84" w:rsidRPr="0009514D">
        <w:rPr>
          <w:szCs w:val="24"/>
        </w:rPr>
        <w:t xml:space="preserve">36.2; B. Barr-Sharrar, </w:t>
      </w:r>
      <w:r w:rsidR="00695A84" w:rsidRPr="007241DA">
        <w:rPr>
          <w:i/>
          <w:szCs w:val="24"/>
        </w:rPr>
        <w:t>The Derveni Krater: Masterpiece of Classical Greek Metalwork</w:t>
      </w:r>
      <w:r w:rsidR="00695A84" w:rsidRPr="0009514D">
        <w:rPr>
          <w:szCs w:val="24"/>
        </w:rPr>
        <w:t xml:space="preserve"> (Princeton, 2008), pp. 80</w:t>
      </w:r>
      <w:r w:rsidR="00302272">
        <w:rPr>
          <w:szCs w:val="24"/>
        </w:rPr>
        <w:t>–</w:t>
      </w:r>
      <w:r w:rsidR="00695A84" w:rsidRPr="0009514D">
        <w:rPr>
          <w:szCs w:val="24"/>
        </w:rPr>
        <w:t>83, figs. 74a</w:t>
      </w:r>
      <w:r w:rsidR="00302272">
        <w:rPr>
          <w:szCs w:val="24"/>
        </w:rPr>
        <w:t>–</w:t>
      </w:r>
      <w:r w:rsidR="00695A84" w:rsidRPr="0009514D">
        <w:rPr>
          <w:szCs w:val="24"/>
        </w:rPr>
        <w:t xml:space="preserve">b; T. Mannack, </w:t>
      </w:r>
      <w:r w:rsidR="0014163B" w:rsidRPr="0009514D">
        <w:rPr>
          <w:szCs w:val="24"/>
        </w:rPr>
        <w:t>“</w:t>
      </w:r>
      <w:r w:rsidR="00695A84" w:rsidRPr="0009514D">
        <w:rPr>
          <w:szCs w:val="24"/>
        </w:rPr>
        <w:t>A Description,</w:t>
      </w:r>
      <w:r w:rsidR="0014163B" w:rsidRPr="0009514D">
        <w:rPr>
          <w:szCs w:val="24"/>
        </w:rPr>
        <w:t>”</w:t>
      </w:r>
      <w:r w:rsidR="00695A84" w:rsidRPr="0009514D">
        <w:rPr>
          <w:szCs w:val="24"/>
        </w:rPr>
        <w:t xml:space="preserve"> in </w:t>
      </w:r>
      <w:r w:rsidR="00DC052E">
        <w:rPr>
          <w:szCs w:val="24"/>
        </w:rPr>
        <w:t>{{</w:t>
      </w:r>
      <w:r w:rsidR="00695A84" w:rsidRPr="007241DA">
        <w:rPr>
          <w:i/>
          <w:szCs w:val="24"/>
        </w:rPr>
        <w:t xml:space="preserve">Pronomos </w:t>
      </w:r>
      <w:r w:rsidR="00690ECF" w:rsidRPr="007241DA">
        <w:rPr>
          <w:i/>
          <w:szCs w:val="24"/>
        </w:rPr>
        <w:t>V</w:t>
      </w:r>
      <w:r w:rsidR="00695A84" w:rsidRPr="007241DA">
        <w:rPr>
          <w:i/>
          <w:szCs w:val="24"/>
        </w:rPr>
        <w:t>ase</w:t>
      </w:r>
      <w:r w:rsidR="00DC052E">
        <w:rPr>
          <w:szCs w:val="24"/>
        </w:rPr>
        <w:t>}}</w:t>
      </w:r>
      <w:r w:rsidR="00695A84" w:rsidRPr="0009514D">
        <w:rPr>
          <w:szCs w:val="24"/>
        </w:rPr>
        <w:t xml:space="preserve">, p. </w:t>
      </w:r>
      <w:r w:rsidR="00695A84" w:rsidRPr="0009514D">
        <w:rPr>
          <w:szCs w:val="24"/>
        </w:rPr>
        <w:lastRenderedPageBreak/>
        <w:t xml:space="preserve">10; L. Burn, </w:t>
      </w:r>
      <w:r w:rsidR="0014163B" w:rsidRPr="0009514D">
        <w:rPr>
          <w:szCs w:val="24"/>
        </w:rPr>
        <w:t>“</w:t>
      </w:r>
      <w:r w:rsidR="00695A84" w:rsidRPr="0009514D">
        <w:rPr>
          <w:szCs w:val="24"/>
        </w:rPr>
        <w:t xml:space="preserve">The Contexts of the Production and Distribution of the Athenian </w:t>
      </w:r>
      <w:r w:rsidR="00381A5D" w:rsidRPr="0009514D">
        <w:rPr>
          <w:szCs w:val="24"/>
        </w:rPr>
        <w:t>P</w:t>
      </w:r>
      <w:r w:rsidR="00695A84" w:rsidRPr="0009514D">
        <w:rPr>
          <w:szCs w:val="24"/>
        </w:rPr>
        <w:t>ainted Pottery around 400 BC,</w:t>
      </w:r>
      <w:r w:rsidR="0014163B" w:rsidRPr="0009514D">
        <w:rPr>
          <w:szCs w:val="24"/>
        </w:rPr>
        <w:t>”</w:t>
      </w:r>
      <w:r w:rsidR="00DC052E">
        <w:rPr>
          <w:szCs w:val="24"/>
        </w:rPr>
        <w:t xml:space="preserve"> </w:t>
      </w:r>
      <w:r w:rsidR="00695A84" w:rsidRPr="0009514D">
        <w:rPr>
          <w:szCs w:val="24"/>
        </w:rPr>
        <w:t xml:space="preserve">in </w:t>
      </w:r>
      <w:r w:rsidR="00DC052E">
        <w:rPr>
          <w:szCs w:val="24"/>
        </w:rPr>
        <w:t>{{</w:t>
      </w:r>
      <w:r w:rsidR="00695A84" w:rsidRPr="007241DA">
        <w:rPr>
          <w:i/>
          <w:szCs w:val="24"/>
        </w:rPr>
        <w:t xml:space="preserve">Pronomos </w:t>
      </w:r>
      <w:r w:rsidR="00690ECF" w:rsidRPr="007241DA">
        <w:rPr>
          <w:i/>
          <w:szCs w:val="24"/>
        </w:rPr>
        <w:t>V</w:t>
      </w:r>
      <w:r w:rsidR="00695A84" w:rsidRPr="007241DA">
        <w:rPr>
          <w:i/>
          <w:szCs w:val="24"/>
        </w:rPr>
        <w:t>ase</w:t>
      </w:r>
      <w:r w:rsidR="00DC052E">
        <w:rPr>
          <w:szCs w:val="24"/>
        </w:rPr>
        <w:t>}}</w:t>
      </w:r>
      <w:r w:rsidR="00695A84" w:rsidRPr="0009514D">
        <w:rPr>
          <w:szCs w:val="24"/>
        </w:rPr>
        <w:t>, pp. 19, 24.</w:t>
      </w:r>
    </w:p>
    <w:p w14:paraId="3F7D41FF" w14:textId="77777777" w:rsidR="00695A84" w:rsidRPr="0009514D" w:rsidRDefault="00695A84" w:rsidP="00346E42">
      <w:pPr>
        <w:spacing w:line="480" w:lineRule="auto"/>
        <w:rPr>
          <w:lang w:val="en-US"/>
        </w:rPr>
      </w:pPr>
    </w:p>
    <w:p w14:paraId="3737CB72" w14:textId="77777777" w:rsidR="00176CF9" w:rsidRDefault="00695A84" w:rsidP="00346E42">
      <w:pPr>
        <w:pStyle w:val="Heading2"/>
      </w:pPr>
      <w:r w:rsidRPr="0009514D">
        <w:t xml:space="preserve">COMPARANDA </w:t>
      </w:r>
      <w:r w:rsidRPr="0009514D">
        <w:tab/>
      </w:r>
    </w:p>
    <w:p w14:paraId="6138E050" w14:textId="499588B8" w:rsidR="00A208D7" w:rsidRPr="0009514D" w:rsidRDefault="00695A84" w:rsidP="00346E42">
      <w:pPr>
        <w:spacing w:line="480" w:lineRule="auto"/>
        <w:rPr>
          <w:lang w:val="en-US"/>
        </w:rPr>
      </w:pPr>
      <w:r w:rsidRPr="0009514D">
        <w:rPr>
          <w:lang w:val="en-US"/>
        </w:rPr>
        <w:t xml:space="preserve">For the Meleager Painter see </w:t>
      </w:r>
      <w:r w:rsidR="000969F3" w:rsidRPr="004E0DAE">
        <w:rPr>
          <w:bCs/>
          <w:lang w:val="en-US"/>
        </w:rPr>
        <w:t>{{</w:t>
      </w:r>
      <w:r w:rsidR="000969F3" w:rsidRPr="004E0DAE">
        <w:rPr>
          <w:i/>
          <w:lang w:val="en-US"/>
        </w:rPr>
        <w:t>ARV</w:t>
      </w:r>
      <w:r w:rsidR="000969F3" w:rsidRPr="004834E1">
        <w:rPr>
          <w:vertAlign w:val="superscript"/>
          <w:lang w:val="en-US"/>
        </w:rPr>
        <w:t>2</w:t>
      </w:r>
      <w:r w:rsidR="000969F3" w:rsidRPr="004E0DAE">
        <w:rPr>
          <w:lang w:val="en-US"/>
        </w:rPr>
        <w:t>}}</w:t>
      </w:r>
      <w:r w:rsidR="000969F3" w:rsidRPr="0009514D">
        <w:rPr>
          <w:b/>
        </w:rPr>
        <w:t xml:space="preserve"> </w:t>
      </w:r>
      <w:r w:rsidRPr="0009514D">
        <w:rPr>
          <w:lang w:val="en-US"/>
        </w:rPr>
        <w:t>1408</w:t>
      </w:r>
      <w:r w:rsidR="00F1366B">
        <w:rPr>
          <w:lang w:val="en-US"/>
        </w:rPr>
        <w:t>–</w:t>
      </w:r>
      <w:r w:rsidRPr="0009514D">
        <w:rPr>
          <w:lang w:val="en-US"/>
        </w:rPr>
        <w:t xml:space="preserve">15; </w:t>
      </w:r>
      <w:r w:rsidR="00CB5D46">
        <w:rPr>
          <w:lang w:val="en-US"/>
        </w:rPr>
        <w:t>{{</w:t>
      </w:r>
      <w:r w:rsidR="00F52E3E" w:rsidRPr="0009684A">
        <w:rPr>
          <w:i/>
          <w:lang w:val="en-US"/>
        </w:rPr>
        <w:t>Beazley</w:t>
      </w:r>
      <w:r w:rsidR="00F52E3E">
        <w:rPr>
          <w:i/>
          <w:lang w:val="en-US"/>
        </w:rPr>
        <w:t xml:space="preserve"> </w:t>
      </w:r>
      <w:r w:rsidRPr="007241DA">
        <w:rPr>
          <w:i/>
          <w:lang w:val="en-US"/>
        </w:rPr>
        <w:t>Addenda</w:t>
      </w:r>
      <w:r w:rsidR="00B679CE" w:rsidRPr="004834E1">
        <w:rPr>
          <w:vertAlign w:val="superscript"/>
          <w:lang w:val="en-US"/>
        </w:rPr>
        <w:t>2</w:t>
      </w:r>
      <w:r w:rsidR="00CB5D46">
        <w:rPr>
          <w:lang w:val="en-US"/>
        </w:rPr>
        <w:t>}}</w:t>
      </w:r>
      <w:r w:rsidR="007241DA">
        <w:rPr>
          <w:lang w:val="en-US"/>
        </w:rPr>
        <w:t xml:space="preserve"> </w:t>
      </w:r>
      <w:r w:rsidRPr="0009514D">
        <w:rPr>
          <w:lang w:val="en-US"/>
        </w:rPr>
        <w:t>187</w:t>
      </w:r>
      <w:r w:rsidR="00F1366B">
        <w:rPr>
          <w:lang w:val="en-US"/>
        </w:rPr>
        <w:t>–</w:t>
      </w:r>
      <w:r w:rsidRPr="0009514D">
        <w:rPr>
          <w:lang w:val="en-US"/>
        </w:rPr>
        <w:t xml:space="preserve">88; </w:t>
      </w:r>
      <w:r w:rsidR="00DA7010">
        <w:rPr>
          <w:lang w:val="en-US"/>
        </w:rPr>
        <w:t>{{</w:t>
      </w:r>
      <w:r w:rsidR="00DA7010" w:rsidRPr="004834E1">
        <w:rPr>
          <w:i/>
          <w:lang w:val="en-US"/>
        </w:rPr>
        <w:t>Paralipomena</w:t>
      </w:r>
      <w:r w:rsidR="00AB4465">
        <w:rPr>
          <w:lang w:val="en-US"/>
        </w:rPr>
        <w:t>}}</w:t>
      </w:r>
      <w:r w:rsidRPr="0009514D">
        <w:rPr>
          <w:lang w:val="en-US"/>
        </w:rPr>
        <w:t xml:space="preserve"> 490; L. Talcott, B. Philippaki, </w:t>
      </w:r>
      <w:r w:rsidR="006C78E0">
        <w:rPr>
          <w:lang w:val="en-US"/>
        </w:rPr>
        <w:t>G. R. Edwards, and V. R. Grace</w:t>
      </w:r>
      <w:r w:rsidRPr="0009514D">
        <w:rPr>
          <w:lang w:val="en-US"/>
        </w:rPr>
        <w:t xml:space="preserve">, </w:t>
      </w:r>
      <w:r w:rsidRPr="007241DA">
        <w:rPr>
          <w:i/>
          <w:lang w:val="en-US"/>
        </w:rPr>
        <w:t>Small Objects from</w:t>
      </w:r>
      <w:r w:rsidR="00DC052E">
        <w:rPr>
          <w:i/>
          <w:lang w:val="en-US"/>
        </w:rPr>
        <w:t xml:space="preserve"> the</w:t>
      </w:r>
      <w:r w:rsidRPr="007241DA">
        <w:rPr>
          <w:i/>
          <w:lang w:val="en-US"/>
        </w:rPr>
        <w:t xml:space="preserve"> Pnyx</w:t>
      </w:r>
      <w:r w:rsidRPr="0009514D">
        <w:rPr>
          <w:lang w:val="en-US"/>
        </w:rPr>
        <w:t xml:space="preserve">, </w:t>
      </w:r>
      <w:r w:rsidRPr="007241DA">
        <w:rPr>
          <w:i/>
          <w:lang w:val="en-US"/>
        </w:rPr>
        <w:t>Hesperia</w:t>
      </w:r>
      <w:r w:rsidRPr="0009514D">
        <w:rPr>
          <w:lang w:val="en-US"/>
        </w:rPr>
        <w:t xml:space="preserve"> Suppl. 10 (</w:t>
      </w:r>
      <w:r w:rsidR="006C78E0">
        <w:rPr>
          <w:lang w:val="en-US"/>
        </w:rPr>
        <w:t xml:space="preserve">Princeton, </w:t>
      </w:r>
      <w:r w:rsidRPr="0009514D">
        <w:rPr>
          <w:lang w:val="en-US"/>
        </w:rPr>
        <w:t>1956), pp. 59</w:t>
      </w:r>
      <w:r w:rsidR="00F1366B">
        <w:rPr>
          <w:lang w:val="en-US"/>
        </w:rPr>
        <w:t>–</w:t>
      </w:r>
      <w:r w:rsidRPr="0009514D">
        <w:rPr>
          <w:lang w:val="en-US"/>
        </w:rPr>
        <w:t xml:space="preserve">60; P. Corbett, </w:t>
      </w:r>
      <w:r w:rsidR="00503BFF">
        <w:rPr>
          <w:lang w:val="en-US"/>
        </w:rPr>
        <w:t>{{</w:t>
      </w:r>
      <w:r w:rsidRPr="007241DA">
        <w:rPr>
          <w:i/>
          <w:lang w:val="en-US"/>
        </w:rPr>
        <w:t>JHS</w:t>
      </w:r>
      <w:r w:rsidR="00503BFF">
        <w:rPr>
          <w:lang w:val="en-US"/>
        </w:rPr>
        <w:t>}}</w:t>
      </w:r>
      <w:r w:rsidRPr="0009514D">
        <w:rPr>
          <w:lang w:val="en-US"/>
        </w:rPr>
        <w:t xml:space="preserve"> 80 (1960): 59</w:t>
      </w:r>
      <w:r w:rsidR="00F1366B">
        <w:rPr>
          <w:lang w:val="en-US"/>
        </w:rPr>
        <w:t>–</w:t>
      </w:r>
      <w:r w:rsidRPr="0009514D">
        <w:rPr>
          <w:lang w:val="en-US"/>
        </w:rPr>
        <w:t xml:space="preserve">60; I. McPhee, </w:t>
      </w:r>
      <w:r w:rsidR="0014163B" w:rsidRPr="0009514D">
        <w:rPr>
          <w:lang w:val="en-US"/>
        </w:rPr>
        <w:t>“</w:t>
      </w:r>
      <w:r w:rsidRPr="0009514D">
        <w:rPr>
          <w:lang w:val="en-US"/>
        </w:rPr>
        <w:t>Attic Vase-Painters of the Late 5</w:t>
      </w:r>
      <w:r w:rsidRPr="007241DA">
        <w:rPr>
          <w:lang w:val="en-US"/>
        </w:rPr>
        <w:t>th</w:t>
      </w:r>
      <w:r w:rsidRPr="0009514D">
        <w:rPr>
          <w:lang w:val="en-US"/>
        </w:rPr>
        <w:t xml:space="preserve"> Century B.C.</w:t>
      </w:r>
      <w:r w:rsidR="00A208D7" w:rsidRPr="0009514D">
        <w:rPr>
          <w:lang w:val="en-US"/>
        </w:rPr>
        <w:t>,</w:t>
      </w:r>
      <w:r w:rsidR="0014163B" w:rsidRPr="0009514D">
        <w:rPr>
          <w:lang w:val="en-US"/>
        </w:rPr>
        <w:t>”</w:t>
      </w:r>
      <w:r w:rsidRPr="0009514D">
        <w:rPr>
          <w:lang w:val="en-US"/>
        </w:rPr>
        <w:t xml:space="preserve"> (</w:t>
      </w:r>
      <w:r w:rsidR="006C78E0">
        <w:rPr>
          <w:lang w:val="en-US"/>
        </w:rPr>
        <w:t xml:space="preserve">Ph.D. </w:t>
      </w:r>
      <w:r w:rsidR="00A208D7" w:rsidRPr="0009514D">
        <w:rPr>
          <w:lang w:val="en-US"/>
        </w:rPr>
        <w:t>diss.</w:t>
      </w:r>
      <w:r w:rsidR="006C78E0">
        <w:rPr>
          <w:lang w:val="en-US"/>
        </w:rPr>
        <w:t>,</w:t>
      </w:r>
      <w:r w:rsidR="00A208D7" w:rsidRPr="0009514D">
        <w:rPr>
          <w:lang w:val="en-US"/>
        </w:rPr>
        <w:t xml:space="preserve"> University of </w:t>
      </w:r>
      <w:r w:rsidR="007E41D6" w:rsidRPr="0009514D">
        <w:rPr>
          <w:lang w:val="en-US"/>
        </w:rPr>
        <w:t>Cincinnati</w:t>
      </w:r>
      <w:r w:rsidRPr="0009514D">
        <w:rPr>
          <w:lang w:val="en-US"/>
        </w:rPr>
        <w:t>, 1973), pp. 237</w:t>
      </w:r>
      <w:r w:rsidR="00F1366B">
        <w:rPr>
          <w:lang w:val="en-US"/>
        </w:rPr>
        <w:t>–</w:t>
      </w:r>
      <w:r w:rsidRPr="0009514D">
        <w:rPr>
          <w:lang w:val="en-US"/>
        </w:rPr>
        <w:t xml:space="preserve">56; </w:t>
      </w:r>
      <w:r w:rsidR="00A44C1F">
        <w:rPr>
          <w:lang w:val="en-US"/>
        </w:rPr>
        <w:t>{{</w:t>
      </w:r>
      <w:r w:rsidRPr="0009514D">
        <w:rPr>
          <w:lang w:val="en-US"/>
        </w:rPr>
        <w:t xml:space="preserve">Robertson, </w:t>
      </w:r>
      <w:r w:rsidRPr="007241DA">
        <w:rPr>
          <w:i/>
          <w:lang w:val="en-US"/>
        </w:rPr>
        <w:t>Art of Vase-Painting</w:t>
      </w:r>
      <w:r w:rsidR="00A44C1F">
        <w:rPr>
          <w:lang w:val="en-US"/>
        </w:rPr>
        <w:t>}}</w:t>
      </w:r>
      <w:r w:rsidRPr="0009514D">
        <w:rPr>
          <w:lang w:val="en-US"/>
        </w:rPr>
        <w:t>,</w:t>
      </w:r>
      <w:r w:rsidRPr="0009514D">
        <w:rPr>
          <w:b/>
          <w:bCs/>
          <w:lang w:val="en-US"/>
        </w:rPr>
        <w:t xml:space="preserve"> </w:t>
      </w:r>
      <w:r w:rsidRPr="0009514D">
        <w:rPr>
          <w:lang w:val="en-US"/>
        </w:rPr>
        <w:t>pp. 270</w:t>
      </w:r>
      <w:r w:rsidR="00F1366B">
        <w:rPr>
          <w:lang w:val="en-US"/>
        </w:rPr>
        <w:t>–</w:t>
      </w:r>
      <w:r w:rsidRPr="0009514D">
        <w:rPr>
          <w:lang w:val="en-US"/>
        </w:rPr>
        <w:t xml:space="preserve">72; </w:t>
      </w:r>
      <w:r w:rsidR="00494900">
        <w:rPr>
          <w:lang w:val="en-US"/>
        </w:rPr>
        <w:t>{{</w:t>
      </w:r>
      <w:r w:rsidRPr="0009514D">
        <w:rPr>
          <w:lang w:val="en-GB"/>
        </w:rPr>
        <w:t xml:space="preserve">Kathariou, </w:t>
      </w:r>
      <w:r w:rsidRPr="007241DA">
        <w:rPr>
          <w:i/>
          <w:lang w:val="en-GB"/>
        </w:rPr>
        <w:t>Ergasterio Z. tou Meleagrou</w:t>
      </w:r>
      <w:r w:rsidR="00494900">
        <w:rPr>
          <w:lang w:val="en-GB"/>
        </w:rPr>
        <w:t>}}</w:t>
      </w:r>
      <w:r w:rsidRPr="0009514D">
        <w:rPr>
          <w:lang w:val="en-US"/>
        </w:rPr>
        <w:t>, pp. 72</w:t>
      </w:r>
      <w:r w:rsidR="00F1366B">
        <w:rPr>
          <w:lang w:val="en-US"/>
        </w:rPr>
        <w:t>–</w:t>
      </w:r>
      <w:r w:rsidRPr="0009514D">
        <w:rPr>
          <w:lang w:val="en-US"/>
        </w:rPr>
        <w:t xml:space="preserve">75, attributes the vases by the Meleager Painter to two separate </w:t>
      </w:r>
      <w:r w:rsidR="009D2346">
        <w:rPr>
          <w:lang w:val="en-US"/>
        </w:rPr>
        <w:t>vase-painter</w:t>
      </w:r>
      <w:r w:rsidRPr="0009514D">
        <w:rPr>
          <w:lang w:val="en-US"/>
        </w:rPr>
        <w:t>s</w:t>
      </w:r>
      <w:r w:rsidR="00F1366B">
        <w:rPr>
          <w:lang w:val="en-US"/>
        </w:rPr>
        <w:t>,</w:t>
      </w:r>
      <w:r w:rsidRPr="0009514D">
        <w:rPr>
          <w:lang w:val="en-US"/>
        </w:rPr>
        <w:t xml:space="preserve"> M1 and M2;</w:t>
      </w:r>
      <w:r w:rsidR="0014163B" w:rsidRPr="0009514D">
        <w:rPr>
          <w:lang w:val="en-US"/>
        </w:rPr>
        <w:t xml:space="preserve"> </w:t>
      </w:r>
      <w:r w:rsidR="00C7475E">
        <w:rPr>
          <w:lang w:val="en-US"/>
        </w:rPr>
        <w:t>{{</w:t>
      </w:r>
      <w:r w:rsidRPr="0009514D">
        <w:rPr>
          <w:lang w:val="en-GB"/>
        </w:rPr>
        <w:t xml:space="preserve">Curti, </w:t>
      </w:r>
      <w:r w:rsidRPr="007241DA">
        <w:rPr>
          <w:i/>
          <w:lang w:val="en-GB"/>
        </w:rPr>
        <w:t>Pittore di Meleagro</w:t>
      </w:r>
      <w:r w:rsidR="00C7475E">
        <w:rPr>
          <w:lang w:val="en-GB"/>
        </w:rPr>
        <w:t>}}</w:t>
      </w:r>
      <w:r w:rsidRPr="0009514D">
        <w:rPr>
          <w:lang w:val="en-US"/>
        </w:rPr>
        <w:t xml:space="preserve">; </w:t>
      </w:r>
      <w:r w:rsidR="00DF2E10">
        <w:rPr>
          <w:lang w:val="en-US"/>
        </w:rPr>
        <w:t>{{</w:t>
      </w:r>
      <w:r w:rsidRPr="0009514D">
        <w:rPr>
          <w:lang w:val="en-US"/>
        </w:rPr>
        <w:t xml:space="preserve">Gaunt, </w:t>
      </w:r>
      <w:r w:rsidR="0014163B" w:rsidRPr="0009514D">
        <w:rPr>
          <w:lang w:val="en-US"/>
        </w:rPr>
        <w:t>“</w:t>
      </w:r>
      <w:r w:rsidRPr="0009514D">
        <w:rPr>
          <w:iCs/>
          <w:lang w:val="en-US"/>
        </w:rPr>
        <w:t>Attic Volute Krater</w:t>
      </w:r>
      <w:r w:rsidR="0014163B" w:rsidRPr="0009514D">
        <w:rPr>
          <w:lang w:val="en-US"/>
        </w:rPr>
        <w:t>”</w:t>
      </w:r>
      <w:r w:rsidR="00DF2E10">
        <w:rPr>
          <w:lang w:val="en-US"/>
        </w:rPr>
        <w:t>}},</w:t>
      </w:r>
      <w:r w:rsidRPr="0009514D">
        <w:rPr>
          <w:lang w:val="en-US"/>
        </w:rPr>
        <w:t xml:space="preserve"> pp. 330</w:t>
      </w:r>
      <w:r w:rsidR="00F1366B">
        <w:rPr>
          <w:lang w:val="en-US"/>
        </w:rPr>
        <w:t>–</w:t>
      </w:r>
      <w:r w:rsidRPr="0009514D">
        <w:rPr>
          <w:lang w:val="en-US"/>
        </w:rPr>
        <w:t>31.</w:t>
      </w:r>
      <w:r w:rsidR="008976B2" w:rsidRPr="0009514D">
        <w:rPr>
          <w:lang w:val="en-US"/>
        </w:rPr>
        <w:t xml:space="preserve"> </w:t>
      </w:r>
      <w:r w:rsidR="00494900">
        <w:rPr>
          <w:lang w:val="en-US"/>
        </w:rPr>
        <w:t>{{</w:t>
      </w:r>
      <w:r w:rsidRPr="0009514D">
        <w:rPr>
          <w:lang w:val="en-US"/>
        </w:rPr>
        <w:t xml:space="preserve">Kathariou, </w:t>
      </w:r>
      <w:r w:rsidRPr="007241DA">
        <w:rPr>
          <w:i/>
          <w:lang w:val="en-US"/>
        </w:rPr>
        <w:t>Ergasterio Z. tou Meleagrou</w:t>
      </w:r>
      <w:r w:rsidR="00494900">
        <w:rPr>
          <w:lang w:val="en-US"/>
        </w:rPr>
        <w:t>}}</w:t>
      </w:r>
      <w:r w:rsidRPr="0009514D">
        <w:rPr>
          <w:lang w:val="en-US"/>
        </w:rPr>
        <w:t xml:space="preserve">, p. 8, suggests that the figural decoration on our krater is done by two painters: M1 (neck) and M2 (stand). </w:t>
      </w:r>
      <w:r w:rsidR="00C7475E">
        <w:rPr>
          <w:lang w:val="en-US"/>
        </w:rPr>
        <w:t>{{</w:t>
      </w:r>
      <w:r w:rsidRPr="0009514D">
        <w:rPr>
          <w:lang w:val="en-US"/>
        </w:rPr>
        <w:t xml:space="preserve">Curti, </w:t>
      </w:r>
      <w:r w:rsidRPr="007241DA">
        <w:rPr>
          <w:i/>
          <w:lang w:val="en-US"/>
        </w:rPr>
        <w:t>Pittore di Meleagro</w:t>
      </w:r>
      <w:r w:rsidR="00C7475E">
        <w:rPr>
          <w:lang w:val="en-US"/>
        </w:rPr>
        <w:t>}}</w:t>
      </w:r>
      <w:r w:rsidRPr="0009514D">
        <w:rPr>
          <w:bCs/>
          <w:lang w:val="en-US"/>
        </w:rPr>
        <w:t xml:space="preserve">, suggests also two </w:t>
      </w:r>
      <w:r w:rsidR="009D2346">
        <w:rPr>
          <w:bCs/>
          <w:lang w:val="en-US"/>
        </w:rPr>
        <w:t>vase</w:t>
      </w:r>
      <w:r w:rsidR="006C78E0">
        <w:rPr>
          <w:bCs/>
          <w:lang w:val="en-US"/>
        </w:rPr>
        <w:t>-</w:t>
      </w:r>
      <w:r w:rsidR="009D2346">
        <w:rPr>
          <w:bCs/>
          <w:lang w:val="en-US"/>
        </w:rPr>
        <w:t>painter</w:t>
      </w:r>
      <w:r w:rsidRPr="0009514D">
        <w:rPr>
          <w:bCs/>
          <w:lang w:val="en-US"/>
        </w:rPr>
        <w:t>s and renders the neck to the Meleager Painter and the stand to the AI painter.</w:t>
      </w:r>
    </w:p>
    <w:p w14:paraId="164EAA1A" w14:textId="21BEF3EA" w:rsidR="0065145F" w:rsidRPr="0009514D" w:rsidRDefault="00695A84" w:rsidP="00346E42">
      <w:pPr>
        <w:pStyle w:val="BodyText"/>
        <w:widowControl/>
        <w:spacing w:line="480" w:lineRule="auto"/>
        <w:rPr>
          <w:szCs w:val="24"/>
        </w:rPr>
      </w:pPr>
      <w:r w:rsidRPr="0009514D">
        <w:rPr>
          <w:szCs w:val="24"/>
        </w:rPr>
        <w:t xml:space="preserve">The vase is one of the latest preserved Attic </w:t>
      </w:r>
      <w:r w:rsidR="006C78E0" w:rsidRPr="0009514D">
        <w:rPr>
          <w:szCs w:val="24"/>
        </w:rPr>
        <w:t>volute</w:t>
      </w:r>
      <w:r w:rsidR="006C78E0">
        <w:rPr>
          <w:szCs w:val="24"/>
        </w:rPr>
        <w:t>-</w:t>
      </w:r>
      <w:r w:rsidRPr="0009514D">
        <w:rPr>
          <w:szCs w:val="24"/>
        </w:rPr>
        <w:t xml:space="preserve">kraters. </w:t>
      </w:r>
    </w:p>
    <w:p w14:paraId="548E3B96" w14:textId="062F92FC" w:rsidR="00695A84" w:rsidRPr="0009514D" w:rsidRDefault="00695A84" w:rsidP="009D1159">
      <w:pPr>
        <w:pStyle w:val="BodyText"/>
        <w:widowControl/>
        <w:spacing w:line="480" w:lineRule="auto"/>
        <w:rPr>
          <w:szCs w:val="24"/>
        </w:rPr>
      </w:pPr>
      <w:r w:rsidRPr="0009514D">
        <w:rPr>
          <w:szCs w:val="24"/>
        </w:rPr>
        <w:t xml:space="preserve">This combination of reeding and red-figure on Attic </w:t>
      </w:r>
      <w:r w:rsidR="006C78E0" w:rsidRPr="0009514D">
        <w:rPr>
          <w:szCs w:val="24"/>
        </w:rPr>
        <w:t>volute</w:t>
      </w:r>
      <w:r w:rsidR="006C78E0">
        <w:rPr>
          <w:szCs w:val="24"/>
        </w:rPr>
        <w:t>-</w:t>
      </w:r>
      <w:r w:rsidRPr="0009514D">
        <w:rPr>
          <w:szCs w:val="24"/>
        </w:rPr>
        <w:t>kraters placed on stands was never popular, and most known examples date to the late fifth and fourth centuries B.C. Cf.</w:t>
      </w:r>
      <w:r w:rsidRPr="0009514D">
        <w:rPr>
          <w:b/>
          <w:bCs/>
          <w:szCs w:val="24"/>
        </w:rPr>
        <w:t xml:space="preserve"> </w:t>
      </w:r>
      <w:r w:rsidRPr="0009514D">
        <w:rPr>
          <w:szCs w:val="24"/>
        </w:rPr>
        <w:t>two examples, both earlier than the Getty krater:</w:t>
      </w:r>
      <w:r w:rsidRPr="0009514D">
        <w:rPr>
          <w:b/>
          <w:bCs/>
          <w:szCs w:val="24"/>
        </w:rPr>
        <w:t xml:space="preserve"> </w:t>
      </w:r>
      <w:r w:rsidR="006C78E0" w:rsidRPr="004834E1">
        <w:rPr>
          <w:bCs/>
          <w:szCs w:val="24"/>
        </w:rPr>
        <w:t>(</w:t>
      </w:r>
      <w:r w:rsidRPr="0009514D">
        <w:rPr>
          <w:szCs w:val="24"/>
        </w:rPr>
        <w:t xml:space="preserve">a) New York, Metropolitan Museum of Art, 24.97.35 </w:t>
      </w:r>
      <w:r w:rsidR="00F1366B">
        <w:rPr>
          <w:szCs w:val="24"/>
        </w:rPr>
        <w:t>(</w:t>
      </w:r>
      <w:r w:rsidRPr="0009514D">
        <w:rPr>
          <w:szCs w:val="24"/>
        </w:rPr>
        <w:t xml:space="preserve">G. M. A. Richter and L. Hall, </w:t>
      </w:r>
      <w:r w:rsidRPr="007241DA">
        <w:rPr>
          <w:i/>
          <w:szCs w:val="24"/>
        </w:rPr>
        <w:t xml:space="preserve">The Metropolitan Museum of Art: Red-Figured Athenian Vases </w:t>
      </w:r>
      <w:r w:rsidR="00F1366B">
        <w:rPr>
          <w:szCs w:val="24"/>
        </w:rPr>
        <w:t>[</w:t>
      </w:r>
      <w:r w:rsidR="00736B81" w:rsidRPr="0009514D">
        <w:rPr>
          <w:szCs w:val="24"/>
        </w:rPr>
        <w:t>New Haven</w:t>
      </w:r>
      <w:r w:rsidRPr="0009514D">
        <w:rPr>
          <w:szCs w:val="24"/>
        </w:rPr>
        <w:t>, 1936</w:t>
      </w:r>
      <w:r w:rsidR="00F1366B">
        <w:rPr>
          <w:szCs w:val="24"/>
        </w:rPr>
        <w:t>]</w:t>
      </w:r>
      <w:r w:rsidRPr="0009514D">
        <w:rPr>
          <w:szCs w:val="24"/>
        </w:rPr>
        <w:t>, pp. 161</w:t>
      </w:r>
      <w:r w:rsidR="00F1366B">
        <w:rPr>
          <w:szCs w:val="24"/>
        </w:rPr>
        <w:t>–</w:t>
      </w:r>
      <w:r w:rsidRPr="0009514D">
        <w:rPr>
          <w:szCs w:val="24"/>
        </w:rPr>
        <w:t xml:space="preserve">63, no. 128 </w:t>
      </w:r>
      <w:r w:rsidR="00F1366B">
        <w:rPr>
          <w:szCs w:val="24"/>
        </w:rPr>
        <w:t>[</w:t>
      </w:r>
      <w:r w:rsidR="0014163B" w:rsidRPr="0009514D">
        <w:rPr>
          <w:szCs w:val="24"/>
        </w:rPr>
        <w:t>“</w:t>
      </w:r>
      <w:r w:rsidRPr="0009514D">
        <w:rPr>
          <w:szCs w:val="24"/>
        </w:rPr>
        <w:t>Leucippid Painter</w:t>
      </w:r>
      <w:r w:rsidR="0014163B" w:rsidRPr="0009514D">
        <w:rPr>
          <w:szCs w:val="24"/>
        </w:rPr>
        <w:t>”</w:t>
      </w:r>
      <w:r w:rsidR="00F1366B">
        <w:rPr>
          <w:szCs w:val="24"/>
        </w:rPr>
        <w:t>])</w:t>
      </w:r>
      <w:r w:rsidRPr="0009514D">
        <w:rPr>
          <w:szCs w:val="24"/>
        </w:rPr>
        <w:t xml:space="preserve">; </w:t>
      </w:r>
      <w:r w:rsidR="006C78E0">
        <w:rPr>
          <w:szCs w:val="24"/>
        </w:rPr>
        <w:t>(</w:t>
      </w:r>
      <w:r w:rsidRPr="0009514D">
        <w:rPr>
          <w:szCs w:val="24"/>
        </w:rPr>
        <w:t>b) Ferrara, Museo Nazionale di Spina T.135 A VP, inv. 5081</w:t>
      </w:r>
      <w:r w:rsidR="006C78E0">
        <w:rPr>
          <w:szCs w:val="24"/>
        </w:rPr>
        <w:t>,</w:t>
      </w:r>
      <w:r w:rsidRPr="0009514D">
        <w:rPr>
          <w:szCs w:val="24"/>
        </w:rPr>
        <w:t xml:space="preserve"> attributed to the Painter of Athens 12255</w:t>
      </w:r>
      <w:r w:rsidRPr="0009514D">
        <w:rPr>
          <w:b/>
          <w:bCs/>
          <w:szCs w:val="24"/>
        </w:rPr>
        <w:t xml:space="preserve"> </w:t>
      </w:r>
      <w:r w:rsidRPr="0009514D">
        <w:rPr>
          <w:szCs w:val="24"/>
        </w:rPr>
        <w:t>(</w:t>
      </w:r>
      <w:r w:rsidR="00AB0FC4">
        <w:rPr>
          <w:szCs w:val="24"/>
        </w:rPr>
        <w:t>{{</w:t>
      </w:r>
      <w:r w:rsidRPr="007241DA">
        <w:rPr>
          <w:i/>
          <w:szCs w:val="24"/>
        </w:rPr>
        <w:t>CVA</w:t>
      </w:r>
      <w:r w:rsidR="00AB0FC4">
        <w:rPr>
          <w:szCs w:val="24"/>
        </w:rPr>
        <w:t>}}</w:t>
      </w:r>
      <w:r w:rsidRPr="0009514D">
        <w:rPr>
          <w:szCs w:val="24"/>
        </w:rPr>
        <w:t xml:space="preserve"> Ferrara 1 [Italy 37], pl. 13). The latter comes also </w:t>
      </w:r>
      <w:r w:rsidRPr="0009514D">
        <w:rPr>
          <w:szCs w:val="24"/>
        </w:rPr>
        <w:lastRenderedPageBreak/>
        <w:t>from the workshop of the Meleager Painter and dates only a little earlier than the Getty krater. On the technique and its relation to metallic vessels</w:t>
      </w:r>
      <w:r w:rsidR="006C78E0">
        <w:rPr>
          <w:szCs w:val="24"/>
        </w:rPr>
        <w:t>,</w:t>
      </w:r>
      <w:r w:rsidRPr="0009514D">
        <w:rPr>
          <w:szCs w:val="24"/>
        </w:rPr>
        <w:t xml:space="preserve"> see </w:t>
      </w:r>
      <w:r w:rsidR="00D326DD">
        <w:rPr>
          <w:szCs w:val="24"/>
        </w:rPr>
        <w:t>{{</w:t>
      </w:r>
      <w:r w:rsidRPr="0009514D">
        <w:rPr>
          <w:szCs w:val="24"/>
        </w:rPr>
        <w:t xml:space="preserve">Schleiffenbaum, </w:t>
      </w:r>
      <w:r w:rsidRPr="007241DA">
        <w:rPr>
          <w:i/>
          <w:szCs w:val="24"/>
        </w:rPr>
        <w:t>Volutenkrater</w:t>
      </w:r>
      <w:r w:rsidR="00D326DD">
        <w:rPr>
          <w:szCs w:val="24"/>
        </w:rPr>
        <w:t>}}</w:t>
      </w:r>
      <w:r w:rsidRPr="0009514D">
        <w:rPr>
          <w:szCs w:val="24"/>
        </w:rPr>
        <w:t>, pp. 67, 73</w:t>
      </w:r>
      <w:r w:rsidR="00F1366B">
        <w:rPr>
          <w:szCs w:val="24"/>
        </w:rPr>
        <w:t>–</w:t>
      </w:r>
      <w:r w:rsidRPr="0009514D">
        <w:rPr>
          <w:szCs w:val="24"/>
        </w:rPr>
        <w:t xml:space="preserve">80; N. Zimmermann, </w:t>
      </w:r>
      <w:r w:rsidRPr="007241DA">
        <w:rPr>
          <w:i/>
          <w:szCs w:val="24"/>
        </w:rPr>
        <w:t>Beziehungen zwischen Ton- und Metallgefässen spätklassischer und fr</w:t>
      </w:r>
      <w:r w:rsidR="006C78E0">
        <w:rPr>
          <w:i/>
          <w:szCs w:val="24"/>
        </w:rPr>
        <w:t>ü</w:t>
      </w:r>
      <w:r w:rsidRPr="007241DA">
        <w:rPr>
          <w:i/>
          <w:szCs w:val="24"/>
        </w:rPr>
        <w:t>hhellenistischer Zeit</w:t>
      </w:r>
      <w:r w:rsidRPr="0009514D">
        <w:rPr>
          <w:szCs w:val="24"/>
        </w:rPr>
        <w:t xml:space="preserve"> (Leidorf, 1998); M. C. Miller, </w:t>
      </w:r>
      <w:r w:rsidRPr="007241DA">
        <w:rPr>
          <w:i/>
          <w:szCs w:val="24"/>
        </w:rPr>
        <w:t>Athens and Persia in the Fifth Century BC: A Study in Cultural Receptivity</w:t>
      </w:r>
      <w:r w:rsidR="006C78E0">
        <w:rPr>
          <w:i/>
          <w:szCs w:val="24"/>
        </w:rPr>
        <w:t xml:space="preserve"> </w:t>
      </w:r>
      <w:r w:rsidRPr="0009514D">
        <w:rPr>
          <w:szCs w:val="24"/>
        </w:rPr>
        <w:t>(Cambridge, 1997), pp. 145</w:t>
      </w:r>
      <w:r w:rsidR="00F1366B">
        <w:rPr>
          <w:szCs w:val="24"/>
        </w:rPr>
        <w:t>–</w:t>
      </w:r>
      <w:r w:rsidRPr="0009514D">
        <w:rPr>
          <w:szCs w:val="24"/>
        </w:rPr>
        <w:t xml:space="preserve">52; </w:t>
      </w:r>
      <w:r w:rsidR="001E7C16">
        <w:rPr>
          <w:szCs w:val="24"/>
        </w:rPr>
        <w:t>{{</w:t>
      </w:r>
      <w:r w:rsidRPr="0009514D">
        <w:rPr>
          <w:szCs w:val="24"/>
        </w:rPr>
        <w:t xml:space="preserve">Gaunt, </w:t>
      </w:r>
      <w:r w:rsidR="0014163B" w:rsidRPr="0009514D">
        <w:rPr>
          <w:szCs w:val="24"/>
        </w:rPr>
        <w:t>“</w:t>
      </w:r>
      <w:r w:rsidRPr="0009514D">
        <w:rPr>
          <w:iCs/>
          <w:szCs w:val="24"/>
        </w:rPr>
        <w:t>Attic Volute Krater</w:t>
      </w:r>
      <w:r w:rsidR="0014163B" w:rsidRPr="0009514D">
        <w:rPr>
          <w:szCs w:val="24"/>
        </w:rPr>
        <w:t>”</w:t>
      </w:r>
      <w:r w:rsidR="001E7C16">
        <w:rPr>
          <w:szCs w:val="24"/>
        </w:rPr>
        <w:t>}},</w:t>
      </w:r>
      <w:r w:rsidRPr="0009514D">
        <w:rPr>
          <w:szCs w:val="24"/>
        </w:rPr>
        <w:t xml:space="preserve"> pp. 306</w:t>
      </w:r>
      <w:r w:rsidR="00F1366B">
        <w:rPr>
          <w:szCs w:val="24"/>
        </w:rPr>
        <w:t>–</w:t>
      </w:r>
      <w:r w:rsidRPr="0009514D">
        <w:rPr>
          <w:szCs w:val="24"/>
        </w:rPr>
        <w:t xml:space="preserve">20. </w:t>
      </w:r>
    </w:p>
    <w:p w14:paraId="20857B56" w14:textId="1E8D8957" w:rsidR="00695A84" w:rsidRPr="009D1159" w:rsidRDefault="00695A84" w:rsidP="009D1159">
      <w:pPr>
        <w:pStyle w:val="Heading2"/>
        <w:widowControl w:val="0"/>
        <w:spacing w:line="480" w:lineRule="auto"/>
        <w:rPr>
          <w:szCs w:val="24"/>
          <w:lang w:val="en-GB"/>
        </w:rPr>
      </w:pPr>
      <w:r w:rsidRPr="0009514D">
        <w:rPr>
          <w:szCs w:val="24"/>
        </w:rPr>
        <w:t>A chain of narrow, pointed leaves decorating shafts of handles is not common.</w:t>
      </w:r>
      <w:r w:rsidRPr="0009514D">
        <w:rPr>
          <w:b/>
          <w:bCs/>
          <w:szCs w:val="24"/>
        </w:rPr>
        <w:t xml:space="preserve"> </w:t>
      </w:r>
      <w:r w:rsidRPr="0009514D">
        <w:rPr>
          <w:szCs w:val="24"/>
        </w:rPr>
        <w:t>Usually there is an ivy chain. For another example</w:t>
      </w:r>
      <w:r w:rsidR="006C78E0">
        <w:rPr>
          <w:szCs w:val="24"/>
        </w:rPr>
        <w:t>,</w:t>
      </w:r>
      <w:r w:rsidRPr="0009514D">
        <w:rPr>
          <w:szCs w:val="24"/>
        </w:rPr>
        <w:t xml:space="preserve"> cf. the volute krater contemporary to ours, by the Pronomos Painter</w:t>
      </w:r>
      <w:r w:rsidR="006C78E0">
        <w:rPr>
          <w:szCs w:val="24"/>
        </w:rPr>
        <w:t>,</w:t>
      </w:r>
      <w:r w:rsidRPr="0009514D">
        <w:rPr>
          <w:szCs w:val="24"/>
        </w:rPr>
        <w:t xml:space="preserve"> in Naples, Museo Archeologico Nazionale 3240 (</w:t>
      </w:r>
      <w:r w:rsidR="000969F3" w:rsidRPr="004E0DAE">
        <w:rPr>
          <w:bCs/>
          <w:szCs w:val="24"/>
        </w:rPr>
        <w:t>{{</w:t>
      </w:r>
      <w:r w:rsidR="000969F3" w:rsidRPr="004E0DAE">
        <w:rPr>
          <w:i/>
          <w:szCs w:val="24"/>
        </w:rPr>
        <w:t>ARV</w:t>
      </w:r>
      <w:r w:rsidR="000969F3" w:rsidRPr="004834E1">
        <w:rPr>
          <w:szCs w:val="24"/>
          <w:vertAlign w:val="superscript"/>
        </w:rPr>
        <w:t>2</w:t>
      </w:r>
      <w:r w:rsidR="000969F3" w:rsidRPr="004E0DAE">
        <w:rPr>
          <w:szCs w:val="24"/>
        </w:rPr>
        <w:t>}}</w:t>
      </w:r>
      <w:r w:rsidR="000969F3" w:rsidRPr="0009514D">
        <w:rPr>
          <w:b/>
          <w:szCs w:val="24"/>
        </w:rPr>
        <w:t xml:space="preserve"> </w:t>
      </w:r>
      <w:r w:rsidRPr="0009514D">
        <w:rPr>
          <w:szCs w:val="24"/>
        </w:rPr>
        <w:t xml:space="preserve">1336.1; </w:t>
      </w:r>
      <w:r w:rsidR="00CB5D46">
        <w:t>{{</w:t>
      </w:r>
      <w:r w:rsidR="00F52E3E" w:rsidRPr="0009684A">
        <w:rPr>
          <w:i/>
        </w:rPr>
        <w:t>Beazley</w:t>
      </w:r>
      <w:r w:rsidR="00F52E3E">
        <w:rPr>
          <w:i/>
        </w:rPr>
        <w:t xml:space="preserve"> </w:t>
      </w:r>
      <w:r w:rsidR="00CB5D46" w:rsidRPr="00410087">
        <w:rPr>
          <w:i/>
        </w:rPr>
        <w:t>Addenda</w:t>
      </w:r>
      <w:r w:rsidR="00CB5D46" w:rsidRPr="004834E1">
        <w:rPr>
          <w:vertAlign w:val="superscript"/>
        </w:rPr>
        <w:t>2</w:t>
      </w:r>
      <w:r w:rsidR="00CB5D46">
        <w:t>}}</w:t>
      </w:r>
      <w:r w:rsidRPr="007241DA">
        <w:rPr>
          <w:i/>
          <w:szCs w:val="24"/>
        </w:rPr>
        <w:t xml:space="preserve"> </w:t>
      </w:r>
      <w:r w:rsidRPr="0009514D">
        <w:rPr>
          <w:szCs w:val="24"/>
        </w:rPr>
        <w:t>365</w:t>
      </w:r>
      <w:r w:rsidR="00F1366B">
        <w:rPr>
          <w:szCs w:val="24"/>
        </w:rPr>
        <w:t>–</w:t>
      </w:r>
      <w:r w:rsidRPr="0009514D">
        <w:rPr>
          <w:szCs w:val="24"/>
        </w:rPr>
        <w:t xml:space="preserve">66; </w:t>
      </w:r>
      <w:r w:rsidRPr="0009514D">
        <w:rPr>
          <w:bCs/>
          <w:szCs w:val="24"/>
        </w:rPr>
        <w:t>M. Tiverios</w:t>
      </w:r>
      <w:r w:rsidRPr="007241DA">
        <w:rPr>
          <w:bCs/>
          <w:i/>
          <w:szCs w:val="24"/>
        </w:rPr>
        <w:t>, Archaia Aggeia</w:t>
      </w:r>
      <w:r w:rsidRPr="0009514D">
        <w:rPr>
          <w:bCs/>
          <w:szCs w:val="24"/>
        </w:rPr>
        <w:t xml:space="preserve"> [Athens 1996], pp. 198</w:t>
      </w:r>
      <w:r w:rsidR="00F1366B">
        <w:rPr>
          <w:bCs/>
          <w:szCs w:val="24"/>
        </w:rPr>
        <w:t>–</w:t>
      </w:r>
      <w:r w:rsidRPr="0009514D">
        <w:rPr>
          <w:bCs/>
          <w:szCs w:val="24"/>
        </w:rPr>
        <w:t>99, 333</w:t>
      </w:r>
      <w:r w:rsidR="00F1366B">
        <w:rPr>
          <w:bCs/>
          <w:szCs w:val="24"/>
        </w:rPr>
        <w:t>–</w:t>
      </w:r>
      <w:r w:rsidRPr="0009514D">
        <w:rPr>
          <w:bCs/>
          <w:szCs w:val="24"/>
        </w:rPr>
        <w:t>35, figs. 181</w:t>
      </w:r>
      <w:r w:rsidR="00F1366B">
        <w:rPr>
          <w:bCs/>
          <w:szCs w:val="24"/>
        </w:rPr>
        <w:t>–</w:t>
      </w:r>
      <w:r w:rsidRPr="0009514D">
        <w:rPr>
          <w:bCs/>
          <w:szCs w:val="24"/>
        </w:rPr>
        <w:t>82</w:t>
      </w:r>
      <w:r w:rsidRPr="0009514D">
        <w:rPr>
          <w:szCs w:val="24"/>
        </w:rPr>
        <w:t>). Cf. also the wreath of olive leaves twisted in the center of the neck on the Pronomos krater to the wreath on the body of our krater.</w:t>
      </w:r>
      <w:r w:rsidRPr="0009514D">
        <w:rPr>
          <w:szCs w:val="24"/>
          <w:lang w:val="en-GB"/>
        </w:rPr>
        <w:t xml:space="preserve"> </w:t>
      </w:r>
      <w:r w:rsidRPr="0009514D">
        <w:rPr>
          <w:szCs w:val="24"/>
        </w:rPr>
        <w:t xml:space="preserve">For myrtle as ornament in Attic </w:t>
      </w:r>
      <w:r w:rsidR="009D2346">
        <w:rPr>
          <w:szCs w:val="24"/>
        </w:rPr>
        <w:t>vase-painting</w:t>
      </w:r>
      <w:r w:rsidR="006C78E0">
        <w:rPr>
          <w:szCs w:val="24"/>
        </w:rPr>
        <w:t>,</w:t>
      </w:r>
      <w:r w:rsidRPr="0009514D">
        <w:rPr>
          <w:szCs w:val="24"/>
        </w:rPr>
        <w:t xml:space="preserve"> see E. Kunze-Götte, </w:t>
      </w:r>
      <w:r w:rsidRPr="007241DA">
        <w:rPr>
          <w:i/>
          <w:szCs w:val="24"/>
          <w:lang w:val="en-GB"/>
        </w:rPr>
        <w:t>Myrte als Attribut und Ornament auf attischen Vasen</w:t>
      </w:r>
      <w:r w:rsidR="0014163B" w:rsidRPr="0009514D">
        <w:rPr>
          <w:szCs w:val="24"/>
          <w:lang w:val="en-GB"/>
        </w:rPr>
        <w:t xml:space="preserve"> </w:t>
      </w:r>
      <w:r w:rsidR="007C218A" w:rsidRPr="0009514D">
        <w:rPr>
          <w:szCs w:val="24"/>
          <w:lang w:val="en-GB"/>
        </w:rPr>
        <w:t>(</w:t>
      </w:r>
      <w:r w:rsidRPr="0009514D">
        <w:rPr>
          <w:szCs w:val="24"/>
          <w:lang w:val="en-GB"/>
        </w:rPr>
        <w:t>Kilchberg</w:t>
      </w:r>
      <w:r w:rsidR="007C218A" w:rsidRPr="0009514D">
        <w:rPr>
          <w:szCs w:val="24"/>
          <w:lang w:val="en-GB"/>
        </w:rPr>
        <w:t>,</w:t>
      </w:r>
      <w:r w:rsidRPr="0009514D">
        <w:rPr>
          <w:szCs w:val="24"/>
          <w:lang w:val="en-GB"/>
        </w:rPr>
        <w:t xml:space="preserve"> 2006</w:t>
      </w:r>
      <w:r w:rsidR="007C218A" w:rsidRPr="0009514D">
        <w:rPr>
          <w:szCs w:val="24"/>
          <w:lang w:val="en-GB"/>
        </w:rPr>
        <w:t>)</w:t>
      </w:r>
      <w:r w:rsidRPr="0009514D">
        <w:rPr>
          <w:szCs w:val="24"/>
          <w:lang w:val="en-GB"/>
        </w:rPr>
        <w:t>.</w:t>
      </w:r>
    </w:p>
    <w:p w14:paraId="1C3A1427" w14:textId="46E25D09" w:rsidR="00695A84" w:rsidRPr="0009514D" w:rsidRDefault="00695A84" w:rsidP="00346E42">
      <w:pPr>
        <w:spacing w:line="480" w:lineRule="auto"/>
        <w:rPr>
          <w:lang w:val="en-GB"/>
        </w:rPr>
      </w:pPr>
      <w:r w:rsidRPr="0009514D">
        <w:rPr>
          <w:lang w:val="en-GB"/>
        </w:rPr>
        <w:t>For the gilding technique</w:t>
      </w:r>
      <w:r w:rsidR="006C78E0">
        <w:rPr>
          <w:lang w:val="en-GB"/>
        </w:rPr>
        <w:t>,</w:t>
      </w:r>
      <w:r w:rsidRPr="0009514D">
        <w:rPr>
          <w:lang w:val="en-GB"/>
        </w:rPr>
        <w:t xml:space="preserve"> see M. Svoboda, </w:t>
      </w:r>
      <w:r w:rsidR="0014163B" w:rsidRPr="0009514D">
        <w:rPr>
          <w:lang w:val="en-GB"/>
        </w:rPr>
        <w:t>“</w:t>
      </w:r>
      <w:r w:rsidRPr="0009514D">
        <w:rPr>
          <w:lang w:val="en-GB"/>
        </w:rPr>
        <w:t>Decorative Gilding,</w:t>
      </w:r>
      <w:r w:rsidR="0014163B" w:rsidRPr="0009514D">
        <w:rPr>
          <w:lang w:val="en-GB"/>
        </w:rPr>
        <w:t>”</w:t>
      </w:r>
      <w:r w:rsidRPr="0009514D">
        <w:rPr>
          <w:lang w:val="en-GB"/>
        </w:rPr>
        <w:t xml:space="preserve"> in </w:t>
      </w:r>
      <w:r w:rsidR="00DB6BB1">
        <w:rPr>
          <w:lang w:val="en-GB"/>
        </w:rPr>
        <w:t>{{</w:t>
      </w:r>
      <w:r w:rsidRPr="007241DA">
        <w:rPr>
          <w:i/>
          <w:lang w:val="en-GB"/>
        </w:rPr>
        <w:t>Colors of Clay</w:t>
      </w:r>
      <w:r w:rsidR="00DB6BB1">
        <w:rPr>
          <w:lang w:val="en-GB"/>
        </w:rPr>
        <w:t>}}</w:t>
      </w:r>
      <w:r w:rsidRPr="0009514D">
        <w:rPr>
          <w:lang w:val="en-GB"/>
        </w:rPr>
        <w:t>, pp. 11</w:t>
      </w:r>
      <w:r w:rsidR="00F1366B">
        <w:rPr>
          <w:lang w:val="en-GB"/>
        </w:rPr>
        <w:t>–</w:t>
      </w:r>
      <w:r w:rsidRPr="0009514D">
        <w:rPr>
          <w:lang w:val="en-GB"/>
        </w:rPr>
        <w:t xml:space="preserve">12; </w:t>
      </w:r>
      <w:r w:rsidR="004E4840">
        <w:rPr>
          <w:lang w:val="en-GB"/>
        </w:rPr>
        <w:t>{{</w:t>
      </w:r>
      <w:r w:rsidRPr="0009514D">
        <w:rPr>
          <w:lang w:val="en-GB"/>
        </w:rPr>
        <w:t xml:space="preserve">Cohen, </w:t>
      </w:r>
      <w:r w:rsidR="0014163B" w:rsidRPr="0009514D">
        <w:rPr>
          <w:lang w:val="en-GB"/>
        </w:rPr>
        <w:t>“</w:t>
      </w:r>
      <w:r w:rsidRPr="0009514D">
        <w:rPr>
          <w:lang w:val="en-GB"/>
        </w:rPr>
        <w:t>Added Clay and Gilding</w:t>
      </w:r>
      <w:r w:rsidR="0014163B" w:rsidRPr="0009514D">
        <w:rPr>
          <w:lang w:val="en-GB"/>
        </w:rPr>
        <w:t>”</w:t>
      </w:r>
      <w:r w:rsidR="004E4840">
        <w:rPr>
          <w:lang w:val="en-GB"/>
        </w:rPr>
        <w:t>}},</w:t>
      </w:r>
      <w:r w:rsidRPr="0009514D">
        <w:rPr>
          <w:lang w:val="en-GB"/>
        </w:rPr>
        <w:t xml:space="preserve"> in </w:t>
      </w:r>
      <w:r w:rsidR="00DB6BB1">
        <w:rPr>
          <w:lang w:val="en-GB"/>
        </w:rPr>
        <w:t>{{</w:t>
      </w:r>
      <w:r w:rsidRPr="007241DA">
        <w:rPr>
          <w:i/>
          <w:lang w:val="en-GB"/>
        </w:rPr>
        <w:t>Colors of Clay</w:t>
      </w:r>
      <w:r w:rsidR="00DB6BB1">
        <w:rPr>
          <w:lang w:val="en-GB"/>
        </w:rPr>
        <w:t>}}</w:t>
      </w:r>
      <w:r w:rsidRPr="0009514D">
        <w:rPr>
          <w:lang w:val="en-GB"/>
        </w:rPr>
        <w:t>, pp. 106</w:t>
      </w:r>
      <w:r w:rsidR="00F1366B">
        <w:rPr>
          <w:lang w:val="en-GB"/>
        </w:rPr>
        <w:t>–</w:t>
      </w:r>
      <w:r w:rsidRPr="0009514D">
        <w:rPr>
          <w:lang w:val="en-GB"/>
        </w:rPr>
        <w:t>17.</w:t>
      </w:r>
    </w:p>
    <w:p w14:paraId="7B23DA21" w14:textId="47C38D02" w:rsidR="00695A84" w:rsidRPr="0009514D" w:rsidRDefault="00695A84" w:rsidP="00346E42">
      <w:pPr>
        <w:pStyle w:val="Heading2"/>
        <w:widowControl w:val="0"/>
        <w:spacing w:line="480" w:lineRule="auto"/>
        <w:rPr>
          <w:szCs w:val="24"/>
        </w:rPr>
      </w:pPr>
      <w:r w:rsidRPr="0009514D">
        <w:rPr>
          <w:szCs w:val="24"/>
        </w:rPr>
        <w:t>The Getty krater bears similarities to Apulian red-figure kraters</w:t>
      </w:r>
      <w:r w:rsidR="00736B81" w:rsidRPr="0009514D">
        <w:rPr>
          <w:szCs w:val="24"/>
        </w:rPr>
        <w:t xml:space="preserve"> in a number of ways. Both have</w:t>
      </w:r>
      <w:r w:rsidRPr="0009514D">
        <w:rPr>
          <w:szCs w:val="24"/>
        </w:rPr>
        <w:t xml:space="preserve"> gilded heads</w:t>
      </w:r>
      <w:r w:rsidR="00F1366B">
        <w:rPr>
          <w:szCs w:val="24"/>
        </w:rPr>
        <w:t>,</w:t>
      </w:r>
      <w:r w:rsidRPr="0009514D">
        <w:rPr>
          <w:szCs w:val="24"/>
        </w:rPr>
        <w:t xml:space="preserve"> scrolls bridging handles with neck</w:t>
      </w:r>
      <w:r w:rsidR="00F1366B">
        <w:rPr>
          <w:szCs w:val="24"/>
        </w:rPr>
        <w:t>, and</w:t>
      </w:r>
      <w:r w:rsidRPr="0009514D">
        <w:rPr>
          <w:szCs w:val="24"/>
        </w:rPr>
        <w:t xml:space="preserve"> </w:t>
      </w:r>
      <w:r w:rsidR="009E3C7C" w:rsidRPr="0009514D">
        <w:rPr>
          <w:szCs w:val="24"/>
        </w:rPr>
        <w:t xml:space="preserve">heads of </w:t>
      </w:r>
      <w:r w:rsidR="00C72852" w:rsidRPr="0009514D">
        <w:rPr>
          <w:szCs w:val="24"/>
        </w:rPr>
        <w:t xml:space="preserve">African </w:t>
      </w:r>
      <w:r w:rsidR="002A45C1" w:rsidRPr="0009514D">
        <w:rPr>
          <w:szCs w:val="24"/>
        </w:rPr>
        <w:t>men</w:t>
      </w:r>
      <w:r w:rsidR="004E4840">
        <w:rPr>
          <w:szCs w:val="24"/>
        </w:rPr>
        <w:t>,</w:t>
      </w:r>
      <w:r w:rsidR="002A45C1" w:rsidRPr="0009514D">
        <w:rPr>
          <w:szCs w:val="24"/>
        </w:rPr>
        <w:t xml:space="preserve"> </w:t>
      </w:r>
      <w:r w:rsidRPr="0009514D">
        <w:rPr>
          <w:szCs w:val="24"/>
        </w:rPr>
        <w:t>which correspond to the swans found on the Apulian vessels.</w:t>
      </w:r>
      <w:r w:rsidRPr="0009514D">
        <w:rPr>
          <w:bCs/>
          <w:szCs w:val="24"/>
        </w:rPr>
        <w:t xml:space="preserve"> See A. D. Trendall and A. Cambitoglou, </w:t>
      </w:r>
      <w:r w:rsidRPr="007241DA">
        <w:rPr>
          <w:bCs/>
          <w:i/>
          <w:szCs w:val="24"/>
        </w:rPr>
        <w:t>The Red-figured Vases of Apulia</w:t>
      </w:r>
      <w:r w:rsidRPr="0009514D">
        <w:rPr>
          <w:bCs/>
          <w:szCs w:val="24"/>
        </w:rPr>
        <w:t xml:space="preserve">, </w:t>
      </w:r>
      <w:r w:rsidR="001A38D4">
        <w:rPr>
          <w:bCs/>
          <w:szCs w:val="24"/>
        </w:rPr>
        <w:t xml:space="preserve">2 vols. </w:t>
      </w:r>
      <w:r w:rsidRPr="0009514D">
        <w:rPr>
          <w:bCs/>
          <w:szCs w:val="24"/>
        </w:rPr>
        <w:t>(Oxford, 1978</w:t>
      </w:r>
      <w:r w:rsidR="00F1366B">
        <w:rPr>
          <w:bCs/>
          <w:szCs w:val="24"/>
        </w:rPr>
        <w:t>–</w:t>
      </w:r>
      <w:r w:rsidRPr="0009514D">
        <w:rPr>
          <w:bCs/>
          <w:szCs w:val="24"/>
        </w:rPr>
        <w:t>82).</w:t>
      </w:r>
    </w:p>
    <w:p w14:paraId="68DC4F44" w14:textId="6A4373B7" w:rsidR="00695A84" w:rsidRPr="009D1159" w:rsidRDefault="00695A84" w:rsidP="009D1159">
      <w:pPr>
        <w:pStyle w:val="Heading2"/>
        <w:widowControl w:val="0"/>
        <w:spacing w:line="480" w:lineRule="auto"/>
        <w:rPr>
          <w:bCs/>
          <w:szCs w:val="24"/>
        </w:rPr>
      </w:pPr>
      <w:r w:rsidRPr="0009514D">
        <w:rPr>
          <w:bCs/>
          <w:szCs w:val="24"/>
        </w:rPr>
        <w:t>For Attic pottery at the end of the fifth century B.C.</w:t>
      </w:r>
      <w:r w:rsidR="004E4840">
        <w:rPr>
          <w:bCs/>
          <w:szCs w:val="24"/>
        </w:rPr>
        <w:t>,</w:t>
      </w:r>
      <w:r w:rsidRPr="0009514D">
        <w:rPr>
          <w:bCs/>
          <w:szCs w:val="24"/>
        </w:rPr>
        <w:t xml:space="preserve"> see C. Campenon, </w:t>
      </w:r>
      <w:r w:rsidRPr="007241DA">
        <w:rPr>
          <w:bCs/>
          <w:i/>
          <w:szCs w:val="24"/>
        </w:rPr>
        <w:t xml:space="preserve">La céramique attique à figures rouges autour de 400 avant J. C. Les principales formes, evolution et </w:t>
      </w:r>
      <w:r w:rsidRPr="007241DA">
        <w:rPr>
          <w:bCs/>
          <w:i/>
          <w:szCs w:val="24"/>
        </w:rPr>
        <w:lastRenderedPageBreak/>
        <w:t>production</w:t>
      </w:r>
      <w:r w:rsidRPr="0009514D">
        <w:rPr>
          <w:bCs/>
          <w:szCs w:val="24"/>
        </w:rPr>
        <w:t xml:space="preserve"> (Paris, 1994), esp. pp. 27</w:t>
      </w:r>
      <w:r w:rsidR="00F1366B">
        <w:rPr>
          <w:bCs/>
          <w:szCs w:val="24"/>
        </w:rPr>
        <w:t>–</w:t>
      </w:r>
      <w:r w:rsidRPr="0009514D">
        <w:rPr>
          <w:bCs/>
          <w:szCs w:val="24"/>
        </w:rPr>
        <w:t xml:space="preserve">30 for </w:t>
      </w:r>
      <w:r w:rsidR="004E4840" w:rsidRPr="0009514D">
        <w:rPr>
          <w:bCs/>
          <w:szCs w:val="24"/>
        </w:rPr>
        <w:t>volute</w:t>
      </w:r>
      <w:r w:rsidR="004E4840">
        <w:rPr>
          <w:bCs/>
          <w:szCs w:val="24"/>
        </w:rPr>
        <w:t>-</w:t>
      </w:r>
      <w:r w:rsidRPr="0009514D">
        <w:rPr>
          <w:bCs/>
          <w:szCs w:val="24"/>
        </w:rPr>
        <w:t>kraters.</w:t>
      </w:r>
    </w:p>
    <w:p w14:paraId="4CBED2D8" w14:textId="08E65371" w:rsidR="00695A84" w:rsidRPr="00A81B17" w:rsidRDefault="00695A84" w:rsidP="00346E42">
      <w:pPr>
        <w:pStyle w:val="Heading1"/>
        <w:widowControl w:val="0"/>
        <w:spacing w:line="480" w:lineRule="auto"/>
        <w:rPr>
          <w:b w:val="0"/>
        </w:rPr>
      </w:pPr>
      <w:r w:rsidRPr="0009514D">
        <w:rPr>
          <w:b w:val="0"/>
          <w:szCs w:val="24"/>
        </w:rPr>
        <w:t>For Adonis</w:t>
      </w:r>
      <w:r w:rsidR="004E4840">
        <w:rPr>
          <w:b w:val="0"/>
          <w:szCs w:val="24"/>
        </w:rPr>
        <w:t>,</w:t>
      </w:r>
      <w:r w:rsidRPr="0009514D">
        <w:rPr>
          <w:b w:val="0"/>
          <w:szCs w:val="24"/>
        </w:rPr>
        <w:t xml:space="preserve"> see B. Servais-Soyez, </w:t>
      </w:r>
      <w:r w:rsidR="00EC752B" w:rsidRPr="007241DA">
        <w:rPr>
          <w:b w:val="0"/>
          <w:spacing w:val="-1"/>
          <w:szCs w:val="24"/>
        </w:rPr>
        <w:t>{{</w:t>
      </w:r>
      <w:r w:rsidR="00EC752B" w:rsidRPr="007241DA">
        <w:rPr>
          <w:b w:val="0"/>
          <w:i/>
          <w:spacing w:val="-1"/>
          <w:szCs w:val="24"/>
        </w:rPr>
        <w:t>LIMC</w:t>
      </w:r>
      <w:r w:rsidR="00EC752B" w:rsidRPr="007241DA">
        <w:rPr>
          <w:b w:val="0"/>
          <w:spacing w:val="-1"/>
          <w:szCs w:val="24"/>
        </w:rPr>
        <w:t>}}</w:t>
      </w:r>
      <w:r w:rsidR="00255A0E">
        <w:rPr>
          <w:b w:val="0"/>
          <w:spacing w:val="-1"/>
          <w:szCs w:val="24"/>
        </w:rPr>
        <w:t>,</w:t>
      </w:r>
      <w:r w:rsidRPr="0009514D">
        <w:rPr>
          <w:b w:val="0"/>
          <w:szCs w:val="24"/>
        </w:rPr>
        <w:t xml:space="preserve"> vol. 1 (1981), pt. 1, pp. 222</w:t>
      </w:r>
      <w:r w:rsidR="00F1366B">
        <w:rPr>
          <w:b w:val="0"/>
          <w:szCs w:val="24"/>
        </w:rPr>
        <w:t>–</w:t>
      </w:r>
      <w:r w:rsidRPr="0009514D">
        <w:rPr>
          <w:b w:val="0"/>
          <w:szCs w:val="24"/>
        </w:rPr>
        <w:t xml:space="preserve">29, s.v. </w:t>
      </w:r>
      <w:r w:rsidR="0014163B" w:rsidRPr="0009514D">
        <w:rPr>
          <w:b w:val="0"/>
          <w:szCs w:val="24"/>
        </w:rPr>
        <w:t>“</w:t>
      </w:r>
      <w:r w:rsidRPr="0009514D">
        <w:rPr>
          <w:b w:val="0"/>
          <w:szCs w:val="24"/>
        </w:rPr>
        <w:t>Adonis</w:t>
      </w:r>
      <w:r w:rsidR="0014163B" w:rsidRPr="0009514D">
        <w:rPr>
          <w:b w:val="0"/>
          <w:szCs w:val="24"/>
        </w:rPr>
        <w:t>”</w:t>
      </w:r>
      <w:r w:rsidRPr="0009514D">
        <w:rPr>
          <w:b w:val="0"/>
          <w:szCs w:val="24"/>
        </w:rPr>
        <w:t xml:space="preserve">; W. Burkert, </w:t>
      </w:r>
      <w:r w:rsidRPr="007241DA">
        <w:rPr>
          <w:b w:val="0"/>
          <w:i/>
          <w:szCs w:val="24"/>
        </w:rPr>
        <w:t>Greek Religion</w:t>
      </w:r>
      <w:r w:rsidR="004E4840" w:rsidRPr="001A38D4">
        <w:rPr>
          <w:b w:val="0"/>
          <w:szCs w:val="24"/>
        </w:rPr>
        <w:t>,</w:t>
      </w:r>
      <w:r w:rsidRPr="0009514D">
        <w:rPr>
          <w:b w:val="0"/>
          <w:szCs w:val="24"/>
        </w:rPr>
        <w:t xml:space="preserve"> trans. from German</w:t>
      </w:r>
      <w:r w:rsidR="00522173">
        <w:rPr>
          <w:b w:val="0"/>
          <w:szCs w:val="24"/>
        </w:rPr>
        <w:t xml:space="preserve"> by</w:t>
      </w:r>
      <w:r w:rsidRPr="0009514D">
        <w:rPr>
          <w:b w:val="0"/>
          <w:szCs w:val="24"/>
        </w:rPr>
        <w:t xml:space="preserve"> J. Raffan (Cambridge, </w:t>
      </w:r>
      <w:r w:rsidR="004E4840" w:rsidRPr="0009514D">
        <w:rPr>
          <w:b w:val="0"/>
          <w:szCs w:val="24"/>
        </w:rPr>
        <w:t>Mass</w:t>
      </w:r>
      <w:r w:rsidR="004E4840">
        <w:rPr>
          <w:b w:val="0"/>
          <w:szCs w:val="24"/>
        </w:rPr>
        <w:t>.</w:t>
      </w:r>
      <w:r w:rsidRPr="0009514D">
        <w:rPr>
          <w:b w:val="0"/>
          <w:szCs w:val="24"/>
        </w:rPr>
        <w:t>, 1985), pp. 176</w:t>
      </w:r>
      <w:r w:rsidR="00F1366B">
        <w:rPr>
          <w:b w:val="0"/>
          <w:szCs w:val="24"/>
        </w:rPr>
        <w:t>–</w:t>
      </w:r>
      <w:r w:rsidRPr="0009514D">
        <w:rPr>
          <w:b w:val="0"/>
          <w:szCs w:val="24"/>
        </w:rPr>
        <w:t xml:space="preserve">77; </w:t>
      </w:r>
      <w:r w:rsidR="007154EB">
        <w:rPr>
          <w:b w:val="0"/>
          <w:szCs w:val="24"/>
        </w:rPr>
        <w:t>{{</w:t>
      </w:r>
      <w:r w:rsidRPr="0009514D">
        <w:rPr>
          <w:b w:val="0"/>
          <w:szCs w:val="24"/>
        </w:rPr>
        <w:t xml:space="preserve">Simms, </w:t>
      </w:r>
      <w:r w:rsidR="0014163B" w:rsidRPr="0009514D">
        <w:rPr>
          <w:b w:val="0"/>
          <w:szCs w:val="24"/>
        </w:rPr>
        <w:t>“</w:t>
      </w:r>
      <w:r w:rsidRPr="0009514D">
        <w:rPr>
          <w:b w:val="0"/>
          <w:szCs w:val="24"/>
        </w:rPr>
        <w:t>Foreign Religious Cults</w:t>
      </w:r>
      <w:r w:rsidR="007154EB">
        <w:rPr>
          <w:b w:val="0"/>
          <w:szCs w:val="24"/>
        </w:rPr>
        <w:t>}}</w:t>
      </w:r>
      <w:r w:rsidRPr="0009514D">
        <w:rPr>
          <w:b w:val="0"/>
          <w:szCs w:val="24"/>
        </w:rPr>
        <w:t>, pp. 209</w:t>
      </w:r>
      <w:r w:rsidR="00F1366B">
        <w:rPr>
          <w:b w:val="0"/>
          <w:szCs w:val="24"/>
        </w:rPr>
        <w:t>–</w:t>
      </w:r>
      <w:r w:rsidRPr="0009514D">
        <w:rPr>
          <w:b w:val="0"/>
          <w:szCs w:val="24"/>
        </w:rPr>
        <w:t xml:space="preserve">63; L. E. Roller, </w:t>
      </w:r>
      <w:r w:rsidR="0014163B" w:rsidRPr="0009514D">
        <w:rPr>
          <w:b w:val="0"/>
          <w:szCs w:val="24"/>
        </w:rPr>
        <w:t>“</w:t>
      </w:r>
      <w:r w:rsidRPr="0009514D">
        <w:rPr>
          <w:b w:val="0"/>
          <w:szCs w:val="24"/>
        </w:rPr>
        <w:t>Foreign Cults in Greek Vase Painting,</w:t>
      </w:r>
      <w:r w:rsidR="0014163B" w:rsidRPr="0009514D">
        <w:rPr>
          <w:b w:val="0"/>
          <w:szCs w:val="24"/>
        </w:rPr>
        <w:t>”</w:t>
      </w:r>
      <w:r w:rsidRPr="0009514D">
        <w:rPr>
          <w:b w:val="0"/>
          <w:szCs w:val="24"/>
        </w:rPr>
        <w:t xml:space="preserve"> in </w:t>
      </w:r>
      <w:r w:rsidRPr="007241DA">
        <w:rPr>
          <w:b w:val="0"/>
          <w:i/>
          <w:szCs w:val="24"/>
        </w:rPr>
        <w:t>Proceedings of the 3rd Symposium on Ancient Greek and Related Pottery, Copenhagen</w:t>
      </w:r>
      <w:r w:rsidR="004E4840">
        <w:rPr>
          <w:b w:val="0"/>
          <w:i/>
          <w:szCs w:val="24"/>
        </w:rPr>
        <w:t>,</w:t>
      </w:r>
      <w:r w:rsidRPr="007241DA">
        <w:rPr>
          <w:b w:val="0"/>
          <w:i/>
          <w:szCs w:val="24"/>
        </w:rPr>
        <w:t xml:space="preserve"> August 31</w:t>
      </w:r>
      <w:r w:rsidR="00F1366B">
        <w:rPr>
          <w:b w:val="0"/>
          <w:i/>
          <w:szCs w:val="24"/>
        </w:rPr>
        <w:t>–</w:t>
      </w:r>
      <w:r w:rsidRPr="007241DA">
        <w:rPr>
          <w:b w:val="0"/>
          <w:i/>
          <w:szCs w:val="24"/>
        </w:rPr>
        <w:t>September 4, 1987</w:t>
      </w:r>
      <w:r w:rsidRPr="0009514D">
        <w:rPr>
          <w:b w:val="0"/>
          <w:szCs w:val="24"/>
        </w:rPr>
        <w:t>, ed. J. Christiansen and T. Melander (Copenhagen, 1988), pp. 506</w:t>
      </w:r>
      <w:r w:rsidR="00F1366B">
        <w:rPr>
          <w:b w:val="0"/>
          <w:szCs w:val="24"/>
        </w:rPr>
        <w:t>–</w:t>
      </w:r>
      <w:r w:rsidRPr="0009514D">
        <w:rPr>
          <w:b w:val="0"/>
          <w:szCs w:val="24"/>
        </w:rPr>
        <w:t>10, esp. 508</w:t>
      </w:r>
      <w:r w:rsidR="00F1366B">
        <w:rPr>
          <w:b w:val="0"/>
          <w:szCs w:val="24"/>
        </w:rPr>
        <w:t>–</w:t>
      </w:r>
      <w:r w:rsidRPr="0009514D">
        <w:rPr>
          <w:b w:val="0"/>
          <w:szCs w:val="24"/>
        </w:rPr>
        <w:t xml:space="preserve">9 for the presence of Eros; </w:t>
      </w:r>
      <w:r w:rsidR="00A81B17">
        <w:rPr>
          <w:b w:val="0"/>
          <w:szCs w:val="24"/>
        </w:rPr>
        <w:t>{{</w:t>
      </w:r>
      <w:r w:rsidRPr="0009514D">
        <w:rPr>
          <w:b w:val="0"/>
          <w:szCs w:val="24"/>
        </w:rPr>
        <w:t>Salapata</w:t>
      </w:r>
      <w:r w:rsidR="00A81B17">
        <w:rPr>
          <w:b w:val="0"/>
          <w:szCs w:val="24"/>
        </w:rPr>
        <w:t xml:space="preserve">, </w:t>
      </w:r>
      <w:r w:rsidR="00A81B17" w:rsidRPr="001A38D4">
        <w:rPr>
          <w:b w:val="0"/>
        </w:rPr>
        <w:t>“</w:t>
      </w:r>
      <w:r w:rsidR="00A81B17" w:rsidRPr="001A38D4">
        <w:rPr>
          <w:b w:val="0"/>
          <w:lang w:val="el-GR"/>
        </w:rPr>
        <w:t>Τριφίλητος</w:t>
      </w:r>
      <w:r w:rsidR="00A81B17" w:rsidRPr="001A38D4">
        <w:rPr>
          <w:b w:val="0"/>
        </w:rPr>
        <w:t xml:space="preserve"> </w:t>
      </w:r>
      <w:r w:rsidR="00A81B17" w:rsidRPr="001A38D4">
        <w:rPr>
          <w:b w:val="0"/>
          <w:lang w:val="el-GR"/>
        </w:rPr>
        <w:t>Άδωνις</w:t>
      </w:r>
      <w:r w:rsidR="00A81B17" w:rsidRPr="001A38D4">
        <w:rPr>
          <w:b w:val="0"/>
        </w:rPr>
        <w:t>”</w:t>
      </w:r>
      <w:r w:rsidR="00A81B17">
        <w:rPr>
          <w:b w:val="0"/>
        </w:rPr>
        <w:t xml:space="preserve">}}, </w:t>
      </w:r>
      <w:r w:rsidRPr="0009514D">
        <w:rPr>
          <w:b w:val="0"/>
          <w:szCs w:val="24"/>
        </w:rPr>
        <w:t>pp. 34</w:t>
      </w:r>
      <w:r w:rsidR="00F1366B">
        <w:rPr>
          <w:b w:val="0"/>
          <w:szCs w:val="24"/>
        </w:rPr>
        <w:t>–</w:t>
      </w:r>
      <w:r w:rsidRPr="0009514D">
        <w:rPr>
          <w:b w:val="0"/>
          <w:szCs w:val="24"/>
        </w:rPr>
        <w:t xml:space="preserve">36. </w:t>
      </w:r>
      <w:r w:rsidRPr="0009514D">
        <w:rPr>
          <w:b w:val="0"/>
          <w:szCs w:val="24"/>
          <w:lang w:val="de-DE"/>
        </w:rPr>
        <w:t xml:space="preserve">See also E. Reiner, </w:t>
      </w:r>
      <w:r w:rsidRPr="007241DA">
        <w:rPr>
          <w:b w:val="0"/>
          <w:i/>
          <w:szCs w:val="24"/>
          <w:lang w:val="de-DE"/>
        </w:rPr>
        <w:t>Die Rituelle Totenkage der Griechen</w:t>
      </w:r>
      <w:r w:rsidRPr="0009514D">
        <w:rPr>
          <w:b w:val="0"/>
          <w:szCs w:val="24"/>
          <w:lang w:val="de-DE"/>
        </w:rPr>
        <w:t xml:space="preserve"> (Stuttgart</w:t>
      </w:r>
      <w:r w:rsidR="00A81B17">
        <w:rPr>
          <w:b w:val="0"/>
          <w:szCs w:val="24"/>
          <w:lang w:val="de-DE"/>
        </w:rPr>
        <w:t xml:space="preserve"> and </w:t>
      </w:r>
      <w:r w:rsidRPr="0009514D">
        <w:rPr>
          <w:b w:val="0"/>
          <w:szCs w:val="24"/>
          <w:lang w:val="de-DE"/>
        </w:rPr>
        <w:t>Berlin, 1938), pp. 105</w:t>
      </w:r>
      <w:r w:rsidR="00F1366B">
        <w:rPr>
          <w:b w:val="0"/>
          <w:szCs w:val="24"/>
          <w:lang w:val="de-DE"/>
        </w:rPr>
        <w:t>–</w:t>
      </w:r>
      <w:r w:rsidRPr="0009514D">
        <w:rPr>
          <w:b w:val="0"/>
          <w:szCs w:val="24"/>
          <w:lang w:val="de-DE"/>
        </w:rPr>
        <w:t xml:space="preserve">9; C. Weber-Lehmann, </w:t>
      </w:r>
      <w:r w:rsidR="0014163B" w:rsidRPr="0009514D">
        <w:rPr>
          <w:b w:val="0"/>
          <w:szCs w:val="24"/>
          <w:lang w:val="de-DE"/>
        </w:rPr>
        <w:t>“</w:t>
      </w:r>
      <w:r w:rsidRPr="0009514D">
        <w:rPr>
          <w:b w:val="0"/>
          <w:szCs w:val="24"/>
          <w:lang w:val="de-DE"/>
        </w:rPr>
        <w:t>Musik um Adonis. Beobachtungen zur Rechteckkithara auf apulischen Vasen,</w:t>
      </w:r>
      <w:r w:rsidR="0014163B" w:rsidRPr="0009514D">
        <w:rPr>
          <w:b w:val="0"/>
          <w:szCs w:val="24"/>
          <w:lang w:val="de-DE"/>
        </w:rPr>
        <w:t>”</w:t>
      </w:r>
      <w:r w:rsidRPr="0009514D">
        <w:rPr>
          <w:b w:val="0"/>
          <w:szCs w:val="24"/>
          <w:lang w:val="de-DE"/>
        </w:rPr>
        <w:t xml:space="preserve"> in </w:t>
      </w:r>
      <w:r w:rsidR="00B9593E">
        <w:rPr>
          <w:b w:val="0"/>
          <w:szCs w:val="24"/>
          <w:lang w:val="de-DE"/>
        </w:rPr>
        <w:t>{{</w:t>
      </w:r>
      <w:r w:rsidRPr="007241DA">
        <w:rPr>
          <w:b w:val="0"/>
          <w:i/>
          <w:szCs w:val="24"/>
          <w:lang w:val="de-DE"/>
        </w:rPr>
        <w:t>Griechische Keramik im Kulturellen Kontext</w:t>
      </w:r>
      <w:r w:rsidR="00B9593E">
        <w:rPr>
          <w:b w:val="0"/>
          <w:szCs w:val="24"/>
          <w:lang w:val="de-DE"/>
        </w:rPr>
        <w:t>}}</w:t>
      </w:r>
      <w:r w:rsidRPr="0009514D">
        <w:rPr>
          <w:b w:val="0"/>
          <w:szCs w:val="24"/>
          <w:lang w:val="en-GB"/>
        </w:rPr>
        <w:t>, pp.</w:t>
      </w:r>
      <w:r w:rsidR="00F1366B">
        <w:rPr>
          <w:b w:val="0"/>
          <w:szCs w:val="24"/>
          <w:lang w:val="en-GB"/>
        </w:rPr>
        <w:t xml:space="preserve"> </w:t>
      </w:r>
      <w:r w:rsidRPr="0009514D">
        <w:rPr>
          <w:b w:val="0"/>
          <w:szCs w:val="24"/>
          <w:lang w:val="en-GB"/>
        </w:rPr>
        <w:t>160</w:t>
      </w:r>
      <w:r w:rsidR="00F1366B">
        <w:rPr>
          <w:b w:val="0"/>
          <w:szCs w:val="24"/>
          <w:lang w:val="en-GB"/>
        </w:rPr>
        <w:t>–</w:t>
      </w:r>
      <w:r w:rsidRPr="0009514D">
        <w:rPr>
          <w:b w:val="0"/>
          <w:szCs w:val="24"/>
          <w:lang w:val="en-GB"/>
        </w:rPr>
        <w:t>66.</w:t>
      </w:r>
    </w:p>
    <w:p w14:paraId="045C23BA" w14:textId="2934CD51" w:rsidR="00695A84" w:rsidRPr="0009514D" w:rsidRDefault="00695A84" w:rsidP="00346E42">
      <w:pPr>
        <w:pStyle w:val="Heading1"/>
        <w:widowControl w:val="0"/>
        <w:spacing w:line="480" w:lineRule="auto"/>
        <w:rPr>
          <w:szCs w:val="24"/>
        </w:rPr>
      </w:pPr>
      <w:r w:rsidRPr="0009514D">
        <w:rPr>
          <w:b w:val="0"/>
          <w:szCs w:val="24"/>
        </w:rPr>
        <w:t>Eros and Aphrodite are found on fourth</w:t>
      </w:r>
      <w:r w:rsidR="00143786" w:rsidRPr="0009514D">
        <w:rPr>
          <w:b w:val="0"/>
          <w:szCs w:val="24"/>
        </w:rPr>
        <w:t>-</w:t>
      </w:r>
      <w:r w:rsidRPr="0009514D">
        <w:rPr>
          <w:b w:val="0"/>
          <w:szCs w:val="24"/>
        </w:rPr>
        <w:t xml:space="preserve">century representations of the gardens of Adonis; see </w:t>
      </w:r>
      <w:r w:rsidR="00EC752B" w:rsidRPr="00DB7B19">
        <w:rPr>
          <w:b w:val="0"/>
          <w:spacing w:val="-1"/>
          <w:szCs w:val="24"/>
        </w:rPr>
        <w:t>{{</w:t>
      </w:r>
      <w:r w:rsidR="00EC752B" w:rsidRPr="00DB7B19">
        <w:rPr>
          <w:b w:val="0"/>
          <w:i/>
          <w:spacing w:val="-1"/>
          <w:szCs w:val="24"/>
        </w:rPr>
        <w:t>LIMC</w:t>
      </w:r>
      <w:r w:rsidR="00EC752B" w:rsidRPr="00DB7B19">
        <w:rPr>
          <w:b w:val="0"/>
          <w:spacing w:val="-1"/>
          <w:szCs w:val="24"/>
        </w:rPr>
        <w:t>}}</w:t>
      </w:r>
      <w:r w:rsidR="00255A0E">
        <w:rPr>
          <w:b w:val="0"/>
          <w:spacing w:val="-1"/>
          <w:szCs w:val="24"/>
        </w:rPr>
        <w:t>,</w:t>
      </w:r>
      <w:r w:rsidRPr="0009514D">
        <w:rPr>
          <w:b w:val="0"/>
          <w:szCs w:val="24"/>
        </w:rPr>
        <w:t xml:space="preserve"> vol. 1 (1981), pt. 1, pp. 227</w:t>
      </w:r>
      <w:r w:rsidR="00F1366B">
        <w:rPr>
          <w:b w:val="0"/>
          <w:szCs w:val="24"/>
        </w:rPr>
        <w:t>–</w:t>
      </w:r>
      <w:r w:rsidRPr="0009514D">
        <w:rPr>
          <w:b w:val="0"/>
          <w:szCs w:val="24"/>
        </w:rPr>
        <w:t xml:space="preserve">28, s.v. </w:t>
      </w:r>
      <w:r w:rsidR="0014163B" w:rsidRPr="0009514D">
        <w:rPr>
          <w:b w:val="0"/>
          <w:szCs w:val="24"/>
        </w:rPr>
        <w:t>“</w:t>
      </w:r>
      <w:r w:rsidRPr="0009514D">
        <w:rPr>
          <w:b w:val="0"/>
          <w:szCs w:val="24"/>
        </w:rPr>
        <w:t>Adonis</w:t>
      </w:r>
      <w:r w:rsidR="00F1366B">
        <w:rPr>
          <w:b w:val="0"/>
          <w:szCs w:val="24"/>
        </w:rPr>
        <w:t>.</w:t>
      </w:r>
      <w:r w:rsidR="0014163B" w:rsidRPr="0009514D">
        <w:rPr>
          <w:b w:val="0"/>
          <w:szCs w:val="24"/>
        </w:rPr>
        <w:t>”</w:t>
      </w:r>
      <w:r w:rsidRPr="0009514D">
        <w:rPr>
          <w:b w:val="0"/>
          <w:szCs w:val="24"/>
        </w:rPr>
        <w:t xml:space="preserve"> Adonis appears again with Eros and Aphrodite on a squat lekythos in New York 22.39.26</w:t>
      </w:r>
      <w:r w:rsidRPr="0009514D">
        <w:rPr>
          <w:szCs w:val="24"/>
        </w:rPr>
        <w:t xml:space="preserve"> </w:t>
      </w:r>
      <w:r w:rsidRPr="0009514D">
        <w:rPr>
          <w:b w:val="0"/>
          <w:szCs w:val="24"/>
        </w:rPr>
        <w:t>(</w:t>
      </w:r>
      <w:r w:rsidR="00EC752B" w:rsidRPr="00E6479C">
        <w:rPr>
          <w:b w:val="0"/>
          <w:spacing w:val="-1"/>
          <w:szCs w:val="24"/>
        </w:rPr>
        <w:t>{{</w:t>
      </w:r>
      <w:r w:rsidR="00EC752B" w:rsidRPr="00E6479C">
        <w:rPr>
          <w:b w:val="0"/>
          <w:i/>
          <w:spacing w:val="-1"/>
          <w:szCs w:val="24"/>
        </w:rPr>
        <w:t>LIMC</w:t>
      </w:r>
      <w:r w:rsidR="00EC752B" w:rsidRPr="00E6479C">
        <w:rPr>
          <w:b w:val="0"/>
          <w:spacing w:val="-1"/>
          <w:szCs w:val="24"/>
        </w:rPr>
        <w:t>}}</w:t>
      </w:r>
      <w:r w:rsidRPr="007241DA">
        <w:rPr>
          <w:b w:val="0"/>
          <w:i/>
          <w:szCs w:val="24"/>
        </w:rPr>
        <w:t xml:space="preserve">, </w:t>
      </w:r>
      <w:r w:rsidRPr="0009514D">
        <w:rPr>
          <w:b w:val="0"/>
          <w:szCs w:val="24"/>
        </w:rPr>
        <w:t xml:space="preserve">vol. 1 </w:t>
      </w:r>
      <w:r w:rsidR="00143786" w:rsidRPr="0009514D">
        <w:rPr>
          <w:b w:val="0"/>
          <w:szCs w:val="24"/>
        </w:rPr>
        <w:t>[</w:t>
      </w:r>
      <w:r w:rsidRPr="0009514D">
        <w:rPr>
          <w:b w:val="0"/>
          <w:szCs w:val="24"/>
        </w:rPr>
        <w:t>1981</w:t>
      </w:r>
      <w:r w:rsidR="00143786" w:rsidRPr="0009514D">
        <w:rPr>
          <w:b w:val="0"/>
          <w:szCs w:val="24"/>
        </w:rPr>
        <w:t>]</w:t>
      </w:r>
      <w:r w:rsidRPr="0009514D">
        <w:rPr>
          <w:b w:val="0"/>
          <w:szCs w:val="24"/>
        </w:rPr>
        <w:t>, pt. 1, pp. 227</w:t>
      </w:r>
      <w:r w:rsidR="00F1366B">
        <w:rPr>
          <w:b w:val="0"/>
          <w:szCs w:val="24"/>
        </w:rPr>
        <w:t>–</w:t>
      </w:r>
      <w:r w:rsidRPr="0009514D">
        <w:rPr>
          <w:b w:val="0"/>
          <w:szCs w:val="24"/>
        </w:rPr>
        <w:t xml:space="preserve">28, no. 49, s.v. </w:t>
      </w:r>
      <w:r w:rsidR="0014163B" w:rsidRPr="0009514D">
        <w:rPr>
          <w:b w:val="0"/>
          <w:szCs w:val="24"/>
        </w:rPr>
        <w:t>“</w:t>
      </w:r>
      <w:r w:rsidRPr="0009514D">
        <w:rPr>
          <w:b w:val="0"/>
          <w:szCs w:val="24"/>
        </w:rPr>
        <w:t>Adonis</w:t>
      </w:r>
      <w:r w:rsidR="0014163B" w:rsidRPr="0009514D">
        <w:rPr>
          <w:b w:val="0"/>
          <w:szCs w:val="24"/>
        </w:rPr>
        <w:t>”</w:t>
      </w:r>
      <w:r w:rsidRPr="0009514D">
        <w:rPr>
          <w:b w:val="0"/>
          <w:szCs w:val="24"/>
        </w:rPr>
        <w:t>) but in a very different scene.</w:t>
      </w:r>
      <w:r w:rsidRPr="0009514D">
        <w:rPr>
          <w:szCs w:val="24"/>
        </w:rPr>
        <w:t xml:space="preserve"> </w:t>
      </w:r>
      <w:r w:rsidRPr="0009514D">
        <w:rPr>
          <w:b w:val="0"/>
          <w:szCs w:val="24"/>
        </w:rPr>
        <w:t>Adonis scenes are found primarily on shapes with special relevance to women</w:t>
      </w:r>
      <w:r w:rsidR="001A38D4">
        <w:rPr>
          <w:b w:val="0"/>
          <w:szCs w:val="24"/>
        </w:rPr>
        <w:t>:</w:t>
      </w:r>
      <w:r w:rsidRPr="0009514D">
        <w:rPr>
          <w:b w:val="0"/>
          <w:szCs w:val="24"/>
        </w:rPr>
        <w:t xml:space="preserve"> </w:t>
      </w:r>
      <w:r w:rsidR="00A81B17" w:rsidRPr="0009514D">
        <w:rPr>
          <w:b w:val="0"/>
          <w:szCs w:val="24"/>
        </w:rPr>
        <w:t>hydria</w:t>
      </w:r>
      <w:r w:rsidR="00A81B17">
        <w:rPr>
          <w:b w:val="0"/>
          <w:szCs w:val="24"/>
        </w:rPr>
        <w:t>i</w:t>
      </w:r>
      <w:r w:rsidRPr="0009514D">
        <w:rPr>
          <w:b w:val="0"/>
          <w:szCs w:val="24"/>
        </w:rPr>
        <w:t>, lekythoi</w:t>
      </w:r>
      <w:r w:rsidR="00A81B17">
        <w:rPr>
          <w:b w:val="0"/>
          <w:szCs w:val="24"/>
        </w:rPr>
        <w:t>,</w:t>
      </w:r>
      <w:r w:rsidRPr="0009514D">
        <w:rPr>
          <w:b w:val="0"/>
          <w:szCs w:val="24"/>
        </w:rPr>
        <w:t xml:space="preserve"> and a lebes gamikos</w:t>
      </w:r>
      <w:r w:rsidR="001A38D4">
        <w:rPr>
          <w:b w:val="0"/>
          <w:szCs w:val="24"/>
        </w:rPr>
        <w:t xml:space="preserve"> (nuptial bowl</w:t>
      </w:r>
      <w:r w:rsidRPr="0009514D">
        <w:rPr>
          <w:b w:val="0"/>
          <w:szCs w:val="24"/>
        </w:rPr>
        <w:t>).</w:t>
      </w:r>
      <w:r w:rsidRPr="0009514D">
        <w:rPr>
          <w:szCs w:val="24"/>
        </w:rPr>
        <w:t xml:space="preserve"> </w:t>
      </w:r>
    </w:p>
    <w:p w14:paraId="0B17BF34" w14:textId="53389857" w:rsidR="00695A84" w:rsidRPr="00E23949" w:rsidRDefault="00695A84" w:rsidP="00346E42">
      <w:pPr>
        <w:pStyle w:val="Heading1"/>
        <w:widowControl w:val="0"/>
        <w:spacing w:line="480" w:lineRule="auto"/>
        <w:rPr>
          <w:b w:val="0"/>
          <w:szCs w:val="24"/>
        </w:rPr>
      </w:pPr>
      <w:r w:rsidRPr="0009514D">
        <w:rPr>
          <w:b w:val="0"/>
          <w:szCs w:val="24"/>
        </w:rPr>
        <w:t>For Dionysos in the works of the Meleager Painter and his circle</w:t>
      </w:r>
      <w:r w:rsidR="00A81B17">
        <w:rPr>
          <w:b w:val="0"/>
          <w:szCs w:val="24"/>
        </w:rPr>
        <w:t>,</w:t>
      </w:r>
      <w:r w:rsidRPr="0009514D">
        <w:rPr>
          <w:b w:val="0"/>
          <w:szCs w:val="24"/>
        </w:rPr>
        <w:t xml:space="preserve"> see </w:t>
      </w:r>
      <w:r w:rsidR="0002314E">
        <w:rPr>
          <w:b w:val="0"/>
          <w:szCs w:val="24"/>
        </w:rPr>
        <w:t>{{</w:t>
      </w:r>
      <w:r w:rsidRPr="0009514D">
        <w:rPr>
          <w:b w:val="0"/>
          <w:szCs w:val="24"/>
        </w:rPr>
        <w:t xml:space="preserve">Kathariou, </w:t>
      </w:r>
      <w:r w:rsidRPr="007241DA">
        <w:rPr>
          <w:b w:val="0"/>
          <w:i/>
          <w:szCs w:val="24"/>
        </w:rPr>
        <w:t>Ergasterio Z. tou Meleagrou</w:t>
      </w:r>
      <w:r w:rsidR="0002314E">
        <w:rPr>
          <w:b w:val="0"/>
          <w:szCs w:val="24"/>
        </w:rPr>
        <w:t>}}</w:t>
      </w:r>
      <w:r w:rsidRPr="0009514D">
        <w:rPr>
          <w:b w:val="0"/>
          <w:szCs w:val="24"/>
        </w:rPr>
        <w:t>, pp. 27</w:t>
      </w:r>
      <w:r w:rsidR="00F1366B">
        <w:rPr>
          <w:b w:val="0"/>
          <w:szCs w:val="24"/>
        </w:rPr>
        <w:t>–</w:t>
      </w:r>
      <w:r w:rsidRPr="0009514D">
        <w:rPr>
          <w:b w:val="0"/>
          <w:szCs w:val="24"/>
        </w:rPr>
        <w:t>36. This type of reclining Dionysos (same as Adonis on neck) is found on works by the Dinos Painter and his group. Cf. a dinos by the Dinos Painter in Berlin, Staatliche Museen 2402 (</w:t>
      </w:r>
      <w:r w:rsidR="000969F3" w:rsidRPr="004E0DAE">
        <w:rPr>
          <w:b w:val="0"/>
          <w:bCs/>
          <w:szCs w:val="24"/>
        </w:rPr>
        <w:t>{{</w:t>
      </w:r>
      <w:r w:rsidR="000969F3" w:rsidRPr="004E0DAE">
        <w:rPr>
          <w:b w:val="0"/>
          <w:i/>
          <w:szCs w:val="24"/>
        </w:rPr>
        <w:t>ARV</w:t>
      </w:r>
      <w:r w:rsidR="000969F3" w:rsidRPr="001A38D4">
        <w:rPr>
          <w:b w:val="0"/>
          <w:vertAlign w:val="superscript"/>
        </w:rPr>
        <w:t>2</w:t>
      </w:r>
      <w:r w:rsidR="000969F3" w:rsidRPr="004E0DAE">
        <w:rPr>
          <w:b w:val="0"/>
          <w:szCs w:val="24"/>
        </w:rPr>
        <w:t>}</w:t>
      </w:r>
      <w:r w:rsidR="000969F3" w:rsidRPr="007241DA">
        <w:rPr>
          <w:b w:val="0"/>
          <w:szCs w:val="24"/>
        </w:rPr>
        <w:t>}</w:t>
      </w:r>
      <w:r w:rsidR="000969F3" w:rsidRPr="0009514D">
        <w:rPr>
          <w:b w:val="0"/>
          <w:szCs w:val="24"/>
        </w:rPr>
        <w:t xml:space="preserve"> </w:t>
      </w:r>
      <w:r w:rsidRPr="0009514D">
        <w:rPr>
          <w:b w:val="0"/>
          <w:szCs w:val="24"/>
        </w:rPr>
        <w:t xml:space="preserve">1152.3; </w:t>
      </w:r>
      <w:r w:rsidR="00174D79">
        <w:rPr>
          <w:b w:val="0"/>
          <w:szCs w:val="24"/>
        </w:rPr>
        <w:t>{{</w:t>
      </w:r>
      <w:r w:rsidRPr="0009514D">
        <w:rPr>
          <w:b w:val="0"/>
          <w:szCs w:val="24"/>
        </w:rPr>
        <w:t xml:space="preserve">Matheson, </w:t>
      </w:r>
      <w:r w:rsidRPr="007241DA">
        <w:rPr>
          <w:b w:val="0"/>
          <w:i/>
          <w:szCs w:val="24"/>
        </w:rPr>
        <w:t>Polygnotos</w:t>
      </w:r>
      <w:r w:rsidR="00174D79" w:rsidRPr="007241DA">
        <w:rPr>
          <w:b w:val="0"/>
          <w:szCs w:val="24"/>
        </w:rPr>
        <w:t>}}</w:t>
      </w:r>
      <w:r w:rsidRPr="0009514D">
        <w:rPr>
          <w:b w:val="0"/>
          <w:szCs w:val="24"/>
        </w:rPr>
        <w:t>, p. 381, cat. no. D3, pl. 135); a pelike by the Somzée Painter in New York, Metropolitan Museum of Art 75.2.27 (</w:t>
      </w:r>
      <w:r w:rsidR="000969F3" w:rsidRPr="004E0DAE">
        <w:rPr>
          <w:b w:val="0"/>
          <w:bCs/>
          <w:szCs w:val="24"/>
        </w:rPr>
        <w:t>{{</w:t>
      </w:r>
      <w:r w:rsidR="000969F3" w:rsidRPr="004E0DAE">
        <w:rPr>
          <w:b w:val="0"/>
          <w:i/>
          <w:szCs w:val="24"/>
        </w:rPr>
        <w:t>ARV</w:t>
      </w:r>
      <w:r w:rsidR="000969F3" w:rsidRPr="001A38D4">
        <w:rPr>
          <w:b w:val="0"/>
          <w:vertAlign w:val="superscript"/>
        </w:rPr>
        <w:t>2</w:t>
      </w:r>
      <w:r w:rsidR="000969F3" w:rsidRPr="004E0DAE">
        <w:rPr>
          <w:b w:val="0"/>
          <w:szCs w:val="24"/>
        </w:rPr>
        <w:t>}</w:t>
      </w:r>
      <w:r w:rsidR="000969F3" w:rsidRPr="007241DA">
        <w:rPr>
          <w:b w:val="0"/>
          <w:szCs w:val="24"/>
        </w:rPr>
        <w:t>}</w:t>
      </w:r>
      <w:r w:rsidR="000969F3" w:rsidRPr="0009514D">
        <w:rPr>
          <w:b w:val="0"/>
          <w:szCs w:val="24"/>
        </w:rPr>
        <w:t xml:space="preserve"> </w:t>
      </w:r>
      <w:r w:rsidRPr="0009514D">
        <w:rPr>
          <w:b w:val="0"/>
          <w:szCs w:val="24"/>
        </w:rPr>
        <w:t xml:space="preserve">1159.2; J. Boardman, </w:t>
      </w:r>
      <w:r w:rsidR="0014163B" w:rsidRPr="0009514D">
        <w:rPr>
          <w:b w:val="0"/>
          <w:szCs w:val="24"/>
        </w:rPr>
        <w:t>“</w:t>
      </w:r>
      <w:r w:rsidRPr="0009514D">
        <w:rPr>
          <w:b w:val="0"/>
          <w:szCs w:val="24"/>
        </w:rPr>
        <w:t xml:space="preserve">Boy Meets Girl: </w:t>
      </w:r>
      <w:r w:rsidRPr="0009514D">
        <w:rPr>
          <w:b w:val="0"/>
          <w:szCs w:val="24"/>
        </w:rPr>
        <w:lastRenderedPageBreak/>
        <w:t>An Iconographic Encounter,</w:t>
      </w:r>
      <w:r w:rsidR="0014163B" w:rsidRPr="0009514D">
        <w:rPr>
          <w:b w:val="0"/>
          <w:szCs w:val="24"/>
        </w:rPr>
        <w:t>”</w:t>
      </w:r>
      <w:r w:rsidRPr="0009514D">
        <w:rPr>
          <w:b w:val="0"/>
          <w:szCs w:val="24"/>
        </w:rPr>
        <w:t xml:space="preserve"> in </w:t>
      </w:r>
      <w:r w:rsidR="001D7220">
        <w:rPr>
          <w:b w:val="0"/>
          <w:szCs w:val="24"/>
        </w:rPr>
        <w:t>{{</w:t>
      </w:r>
      <w:r w:rsidRPr="007241DA">
        <w:rPr>
          <w:b w:val="0"/>
          <w:i/>
          <w:szCs w:val="24"/>
        </w:rPr>
        <w:t>Athenian Potters and Painters</w:t>
      </w:r>
      <w:r w:rsidR="001D7220">
        <w:rPr>
          <w:b w:val="0"/>
          <w:szCs w:val="24"/>
        </w:rPr>
        <w:t>}}</w:t>
      </w:r>
      <w:r w:rsidRPr="0009514D">
        <w:rPr>
          <w:b w:val="0"/>
          <w:szCs w:val="24"/>
        </w:rPr>
        <w:t>,</w:t>
      </w:r>
      <w:r w:rsidR="00602E70">
        <w:rPr>
          <w:b w:val="0"/>
          <w:szCs w:val="24"/>
        </w:rPr>
        <w:t xml:space="preserve"> vol. 1,</w:t>
      </w:r>
      <w:r w:rsidRPr="0009514D">
        <w:rPr>
          <w:b w:val="0"/>
          <w:szCs w:val="24"/>
        </w:rPr>
        <w:t xml:space="preserve"> p. 261, fig. 2); a </w:t>
      </w:r>
      <w:r w:rsidR="00A81B17" w:rsidRPr="0009514D">
        <w:rPr>
          <w:b w:val="0"/>
          <w:szCs w:val="24"/>
        </w:rPr>
        <w:t>volute</w:t>
      </w:r>
      <w:r w:rsidR="00A81B17">
        <w:rPr>
          <w:b w:val="0"/>
          <w:szCs w:val="24"/>
        </w:rPr>
        <w:t>-</w:t>
      </w:r>
      <w:r w:rsidRPr="0009514D">
        <w:rPr>
          <w:b w:val="0"/>
          <w:szCs w:val="24"/>
        </w:rPr>
        <w:t>krater by the Kadmos Painter in Ruvo, Museo Jatta 1093 (</w:t>
      </w:r>
      <w:r w:rsidR="000969F3" w:rsidRPr="004E0DAE">
        <w:rPr>
          <w:b w:val="0"/>
          <w:bCs/>
          <w:szCs w:val="24"/>
        </w:rPr>
        <w:t>{{</w:t>
      </w:r>
      <w:r w:rsidR="000969F3" w:rsidRPr="004E0DAE">
        <w:rPr>
          <w:b w:val="0"/>
          <w:i/>
          <w:szCs w:val="24"/>
        </w:rPr>
        <w:t>ARV</w:t>
      </w:r>
      <w:r w:rsidR="000969F3" w:rsidRPr="001A38D4">
        <w:rPr>
          <w:b w:val="0"/>
          <w:vertAlign w:val="superscript"/>
        </w:rPr>
        <w:t>2</w:t>
      </w:r>
      <w:r w:rsidR="000969F3" w:rsidRPr="004E0DAE">
        <w:rPr>
          <w:b w:val="0"/>
          <w:szCs w:val="24"/>
        </w:rPr>
        <w:t>}</w:t>
      </w:r>
      <w:r w:rsidR="000969F3" w:rsidRPr="007241DA">
        <w:rPr>
          <w:b w:val="0"/>
          <w:szCs w:val="24"/>
        </w:rPr>
        <w:t>}</w:t>
      </w:r>
      <w:r w:rsidR="000969F3" w:rsidRPr="005E7B55">
        <w:rPr>
          <w:b w:val="0"/>
          <w:szCs w:val="24"/>
        </w:rPr>
        <w:t xml:space="preserve"> </w:t>
      </w:r>
      <w:r w:rsidRPr="0009514D">
        <w:rPr>
          <w:b w:val="0"/>
          <w:szCs w:val="24"/>
        </w:rPr>
        <w:t xml:space="preserve">1184.1; </w:t>
      </w:r>
      <w:r w:rsidR="00DA7010">
        <w:rPr>
          <w:b w:val="0"/>
          <w:szCs w:val="24"/>
        </w:rPr>
        <w:t>{{</w:t>
      </w:r>
      <w:r w:rsidR="00DA7010" w:rsidRPr="001A38D4">
        <w:rPr>
          <w:b w:val="0"/>
          <w:i/>
        </w:rPr>
        <w:t>Paralipomena</w:t>
      </w:r>
      <w:r w:rsidR="005E7B55">
        <w:rPr>
          <w:b w:val="0"/>
          <w:szCs w:val="24"/>
        </w:rPr>
        <w:t>}}</w:t>
      </w:r>
      <w:r w:rsidRPr="007241DA">
        <w:rPr>
          <w:b w:val="0"/>
          <w:i/>
          <w:szCs w:val="24"/>
        </w:rPr>
        <w:t xml:space="preserve"> </w:t>
      </w:r>
      <w:r w:rsidRPr="0009514D">
        <w:rPr>
          <w:b w:val="0"/>
          <w:szCs w:val="24"/>
        </w:rPr>
        <w:t xml:space="preserve">460; </w:t>
      </w:r>
      <w:r w:rsidR="00CB5D46" w:rsidRPr="007241DA">
        <w:rPr>
          <w:b w:val="0"/>
        </w:rPr>
        <w:t>{{</w:t>
      </w:r>
      <w:r w:rsidR="00F52E3E" w:rsidRPr="007154EB">
        <w:rPr>
          <w:b w:val="0"/>
          <w:i/>
        </w:rPr>
        <w:t>Beazley</w:t>
      </w:r>
      <w:r w:rsidR="00F52E3E">
        <w:rPr>
          <w:i/>
        </w:rPr>
        <w:t xml:space="preserve"> </w:t>
      </w:r>
      <w:r w:rsidR="00CB5D46" w:rsidRPr="007241DA">
        <w:rPr>
          <w:b w:val="0"/>
          <w:i/>
        </w:rPr>
        <w:t>Addenda</w:t>
      </w:r>
      <w:r w:rsidR="00CB5D46" w:rsidRPr="001A38D4">
        <w:rPr>
          <w:b w:val="0"/>
          <w:vertAlign w:val="superscript"/>
        </w:rPr>
        <w:t>2</w:t>
      </w:r>
      <w:r w:rsidR="00CB5D46" w:rsidRPr="007241DA">
        <w:rPr>
          <w:b w:val="0"/>
        </w:rPr>
        <w:t>}}</w:t>
      </w:r>
      <w:r w:rsidRPr="007241DA">
        <w:rPr>
          <w:b w:val="0"/>
          <w:i/>
          <w:szCs w:val="24"/>
        </w:rPr>
        <w:t xml:space="preserve"> </w:t>
      </w:r>
      <w:r w:rsidRPr="0009514D">
        <w:rPr>
          <w:b w:val="0"/>
          <w:szCs w:val="24"/>
        </w:rPr>
        <w:t xml:space="preserve">340; H. Sichtermann, </w:t>
      </w:r>
      <w:r w:rsidRPr="007241DA">
        <w:rPr>
          <w:b w:val="0"/>
          <w:i/>
          <w:szCs w:val="24"/>
        </w:rPr>
        <w:t>Griechische Vasen in Unteritalien aus der Sammlung Jatta in Ruvo</w:t>
      </w:r>
      <w:r w:rsidRPr="0009514D">
        <w:rPr>
          <w:b w:val="0"/>
          <w:szCs w:val="24"/>
        </w:rPr>
        <w:t xml:space="preserve"> (Tübingen, 1966), pls. 12</w:t>
      </w:r>
      <w:r w:rsidR="00F1366B">
        <w:rPr>
          <w:b w:val="0"/>
          <w:szCs w:val="24"/>
        </w:rPr>
        <w:t>–</w:t>
      </w:r>
      <w:r w:rsidRPr="0009514D">
        <w:rPr>
          <w:b w:val="0"/>
          <w:szCs w:val="24"/>
        </w:rPr>
        <w:t>17);</w:t>
      </w:r>
      <w:r w:rsidRPr="0009514D">
        <w:rPr>
          <w:szCs w:val="24"/>
        </w:rPr>
        <w:t xml:space="preserve"> </w:t>
      </w:r>
      <w:r w:rsidRPr="0009514D">
        <w:rPr>
          <w:b w:val="0"/>
          <w:szCs w:val="24"/>
        </w:rPr>
        <w:t>a</w:t>
      </w:r>
      <w:r w:rsidRPr="0009514D">
        <w:rPr>
          <w:szCs w:val="24"/>
        </w:rPr>
        <w:t xml:space="preserve"> </w:t>
      </w:r>
      <w:r w:rsidRPr="0009514D">
        <w:rPr>
          <w:b w:val="0"/>
          <w:szCs w:val="24"/>
        </w:rPr>
        <w:t>volute</w:t>
      </w:r>
      <w:r w:rsidR="00A81B17">
        <w:rPr>
          <w:b w:val="0"/>
          <w:szCs w:val="24"/>
        </w:rPr>
        <w:t>-</w:t>
      </w:r>
      <w:r w:rsidRPr="0009514D">
        <w:rPr>
          <w:b w:val="0"/>
          <w:szCs w:val="24"/>
        </w:rPr>
        <w:t xml:space="preserve"> krater by Polion in Ferrara, Museo Nazionale di Spina 3033 (T 127 Valle Trebba) (</w:t>
      </w:r>
      <w:r w:rsidR="000969F3" w:rsidRPr="004E0DAE">
        <w:rPr>
          <w:b w:val="0"/>
          <w:bCs/>
          <w:szCs w:val="24"/>
        </w:rPr>
        <w:t>{{</w:t>
      </w:r>
      <w:r w:rsidR="000969F3" w:rsidRPr="004E0DAE">
        <w:rPr>
          <w:b w:val="0"/>
          <w:i/>
          <w:szCs w:val="24"/>
        </w:rPr>
        <w:t>ARV</w:t>
      </w:r>
      <w:r w:rsidR="000969F3" w:rsidRPr="001A38D4">
        <w:rPr>
          <w:b w:val="0"/>
          <w:vertAlign w:val="superscript"/>
        </w:rPr>
        <w:t>2</w:t>
      </w:r>
      <w:r w:rsidR="000969F3" w:rsidRPr="004E0DAE">
        <w:rPr>
          <w:b w:val="0"/>
          <w:szCs w:val="24"/>
        </w:rPr>
        <w:t>}</w:t>
      </w:r>
      <w:r w:rsidR="000969F3" w:rsidRPr="007241DA">
        <w:rPr>
          <w:b w:val="0"/>
          <w:szCs w:val="24"/>
        </w:rPr>
        <w:t>}</w:t>
      </w:r>
      <w:r w:rsidR="000969F3" w:rsidRPr="0009514D">
        <w:rPr>
          <w:b w:val="0"/>
          <w:szCs w:val="24"/>
        </w:rPr>
        <w:t xml:space="preserve"> </w:t>
      </w:r>
      <w:r w:rsidRPr="0009514D">
        <w:rPr>
          <w:b w:val="0"/>
          <w:szCs w:val="24"/>
        </w:rPr>
        <w:t xml:space="preserve">1171.1; </w:t>
      </w:r>
      <w:r w:rsidR="00DA7010">
        <w:rPr>
          <w:b w:val="0"/>
          <w:szCs w:val="24"/>
        </w:rPr>
        <w:t>{{</w:t>
      </w:r>
      <w:r w:rsidR="00DA7010" w:rsidRPr="001A38D4">
        <w:rPr>
          <w:b w:val="0"/>
          <w:i/>
        </w:rPr>
        <w:t>Paralipomena</w:t>
      </w:r>
      <w:r w:rsidR="005A2363">
        <w:rPr>
          <w:b w:val="0"/>
          <w:szCs w:val="24"/>
        </w:rPr>
        <w:t>}}</w:t>
      </w:r>
      <w:r w:rsidRPr="0009514D">
        <w:rPr>
          <w:b w:val="0"/>
          <w:szCs w:val="24"/>
        </w:rPr>
        <w:t xml:space="preserve"> 959; </w:t>
      </w:r>
      <w:r w:rsidR="00CB5D46" w:rsidRPr="007241DA">
        <w:rPr>
          <w:b w:val="0"/>
        </w:rPr>
        <w:t>{{</w:t>
      </w:r>
      <w:r w:rsidR="00F52E3E" w:rsidRPr="007154EB">
        <w:rPr>
          <w:b w:val="0"/>
          <w:i/>
        </w:rPr>
        <w:t xml:space="preserve">Beazley </w:t>
      </w:r>
      <w:r w:rsidR="00CB5D46" w:rsidRPr="007241DA">
        <w:rPr>
          <w:b w:val="0"/>
          <w:i/>
        </w:rPr>
        <w:t>Addenda</w:t>
      </w:r>
      <w:r w:rsidR="00CB5D46" w:rsidRPr="001A38D4">
        <w:rPr>
          <w:b w:val="0"/>
          <w:vertAlign w:val="superscript"/>
        </w:rPr>
        <w:t>2</w:t>
      </w:r>
      <w:r w:rsidR="00CB5D46" w:rsidRPr="007241DA">
        <w:rPr>
          <w:b w:val="0"/>
        </w:rPr>
        <w:t>}}</w:t>
      </w:r>
      <w:r w:rsidRPr="0009514D">
        <w:rPr>
          <w:b w:val="0"/>
          <w:szCs w:val="24"/>
        </w:rPr>
        <w:t xml:space="preserve"> 338; F. Berti</w:t>
      </w:r>
      <w:r w:rsidR="00DA5284" w:rsidRPr="0009514D">
        <w:rPr>
          <w:b w:val="0"/>
          <w:szCs w:val="24"/>
        </w:rPr>
        <w:t xml:space="preserve"> and</w:t>
      </w:r>
      <w:r w:rsidRPr="0009514D">
        <w:rPr>
          <w:b w:val="0"/>
          <w:szCs w:val="24"/>
        </w:rPr>
        <w:t xml:space="preserve"> P. G. Guzzo, </w:t>
      </w:r>
      <w:r w:rsidRPr="007241DA">
        <w:rPr>
          <w:b w:val="0"/>
          <w:i/>
          <w:szCs w:val="24"/>
        </w:rPr>
        <w:t>Spina. Storia di una citt</w:t>
      </w:r>
      <w:r w:rsidR="00A81B17">
        <w:rPr>
          <w:b w:val="0"/>
          <w:i/>
          <w:szCs w:val="24"/>
        </w:rPr>
        <w:t>à</w:t>
      </w:r>
      <w:r w:rsidRPr="007241DA">
        <w:rPr>
          <w:b w:val="0"/>
          <w:i/>
          <w:szCs w:val="24"/>
        </w:rPr>
        <w:t xml:space="preserve"> tra Greci ed Etruschi. Ferrara Castelli Estense 26.9.1993</w:t>
      </w:r>
      <w:r w:rsidR="00A81B17">
        <w:rPr>
          <w:b w:val="0"/>
          <w:i/>
          <w:szCs w:val="24"/>
        </w:rPr>
        <w:t>–</w:t>
      </w:r>
      <w:r w:rsidRPr="007241DA">
        <w:rPr>
          <w:b w:val="0"/>
          <w:i/>
          <w:szCs w:val="24"/>
        </w:rPr>
        <w:t>13.3.1994</w:t>
      </w:r>
      <w:r w:rsidRPr="0009514D">
        <w:rPr>
          <w:b w:val="0"/>
          <w:szCs w:val="24"/>
        </w:rPr>
        <w:t xml:space="preserve"> </w:t>
      </w:r>
      <w:r w:rsidR="00D20F03" w:rsidRPr="0009514D">
        <w:rPr>
          <w:b w:val="0"/>
          <w:szCs w:val="24"/>
        </w:rPr>
        <w:t>[</w:t>
      </w:r>
      <w:r w:rsidRPr="0009514D">
        <w:rPr>
          <w:b w:val="0"/>
          <w:szCs w:val="24"/>
        </w:rPr>
        <w:t>Ferrara, 1993</w:t>
      </w:r>
      <w:r w:rsidR="00D20F03" w:rsidRPr="0009514D">
        <w:rPr>
          <w:b w:val="0"/>
          <w:szCs w:val="24"/>
        </w:rPr>
        <w:t>]</w:t>
      </w:r>
      <w:r w:rsidRPr="0009514D">
        <w:rPr>
          <w:b w:val="0"/>
          <w:szCs w:val="24"/>
        </w:rPr>
        <w:t>, p. 283, cat. no. 230).</w:t>
      </w:r>
      <w:r w:rsidRPr="0009514D">
        <w:rPr>
          <w:szCs w:val="24"/>
        </w:rPr>
        <w:t xml:space="preserve"> </w:t>
      </w:r>
      <w:r w:rsidRPr="0009514D">
        <w:rPr>
          <w:b w:val="0"/>
          <w:szCs w:val="24"/>
        </w:rPr>
        <w:t>For Dionysos depicted</w:t>
      </w:r>
      <w:r w:rsidR="0014163B" w:rsidRPr="0009514D">
        <w:rPr>
          <w:b w:val="0"/>
          <w:szCs w:val="24"/>
        </w:rPr>
        <w:t xml:space="preserve"> </w:t>
      </w:r>
      <w:r w:rsidRPr="0009514D">
        <w:rPr>
          <w:b w:val="0"/>
          <w:szCs w:val="24"/>
        </w:rPr>
        <w:t xml:space="preserve">as a </w:t>
      </w:r>
      <w:r w:rsidR="000F1674" w:rsidRPr="0009514D">
        <w:rPr>
          <w:b w:val="0"/>
          <w:szCs w:val="24"/>
        </w:rPr>
        <w:t xml:space="preserve">beardless </w:t>
      </w:r>
      <w:r w:rsidRPr="0009514D">
        <w:rPr>
          <w:b w:val="0"/>
          <w:szCs w:val="24"/>
        </w:rPr>
        <w:t>youth</w:t>
      </w:r>
      <w:r w:rsidR="00A81B17">
        <w:rPr>
          <w:b w:val="0"/>
          <w:szCs w:val="24"/>
        </w:rPr>
        <w:t>,</w:t>
      </w:r>
      <w:r w:rsidRPr="0009514D">
        <w:rPr>
          <w:b w:val="0"/>
          <w:szCs w:val="24"/>
        </w:rPr>
        <w:t xml:space="preserve"> see </w:t>
      </w:r>
      <w:r w:rsidR="008F2DD9">
        <w:rPr>
          <w:b w:val="0"/>
          <w:szCs w:val="24"/>
        </w:rPr>
        <w:t>{{</w:t>
      </w:r>
      <w:r w:rsidRPr="0009514D">
        <w:rPr>
          <w:b w:val="0"/>
          <w:szCs w:val="24"/>
        </w:rPr>
        <w:t xml:space="preserve">Carpenter, </w:t>
      </w:r>
      <w:r w:rsidRPr="007241DA">
        <w:rPr>
          <w:b w:val="0"/>
          <w:i/>
          <w:szCs w:val="24"/>
        </w:rPr>
        <w:t>Dionysian Imagery in Fifth-Century Athens</w:t>
      </w:r>
      <w:r w:rsidR="008F2DD9">
        <w:rPr>
          <w:b w:val="0"/>
          <w:szCs w:val="24"/>
        </w:rPr>
        <w:t>}}</w:t>
      </w:r>
      <w:r w:rsidRPr="0009514D">
        <w:rPr>
          <w:b w:val="0"/>
          <w:szCs w:val="24"/>
        </w:rPr>
        <w:t xml:space="preserve">, p. 92; A. Chatzidimitriou, </w:t>
      </w:r>
      <w:r w:rsidR="0014163B" w:rsidRPr="0009514D">
        <w:rPr>
          <w:b w:val="0"/>
          <w:szCs w:val="24"/>
        </w:rPr>
        <w:t>“</w:t>
      </w:r>
      <w:r w:rsidRPr="0009514D">
        <w:rPr>
          <w:b w:val="0"/>
          <w:szCs w:val="24"/>
        </w:rPr>
        <w:t>Red-figured Chous with a Dionysian Scene from Argyroupoli, Athens</w:t>
      </w:r>
      <w:r w:rsidR="00F1366B">
        <w:rPr>
          <w:b w:val="0"/>
          <w:szCs w:val="24"/>
        </w:rPr>
        <w:t>,</w:t>
      </w:r>
      <w:r w:rsidR="0014163B" w:rsidRPr="0009514D">
        <w:rPr>
          <w:b w:val="0"/>
          <w:szCs w:val="24"/>
        </w:rPr>
        <w:t>”</w:t>
      </w:r>
      <w:r w:rsidRPr="0009514D">
        <w:rPr>
          <w:b w:val="0"/>
          <w:szCs w:val="24"/>
        </w:rPr>
        <w:t xml:space="preserve"> in </w:t>
      </w:r>
      <w:r w:rsidR="00B022E5">
        <w:rPr>
          <w:b w:val="0"/>
          <w:szCs w:val="24"/>
        </w:rPr>
        <w:t>{{</w:t>
      </w:r>
      <w:r w:rsidRPr="007241DA">
        <w:rPr>
          <w:b w:val="0"/>
          <w:i/>
          <w:szCs w:val="24"/>
        </w:rPr>
        <w:t>Kerameos Paides</w:t>
      </w:r>
      <w:r w:rsidR="00B022E5">
        <w:rPr>
          <w:b w:val="0"/>
          <w:szCs w:val="24"/>
        </w:rPr>
        <w:t>}}</w:t>
      </w:r>
      <w:r w:rsidRPr="0009514D">
        <w:rPr>
          <w:b w:val="0"/>
          <w:szCs w:val="24"/>
        </w:rPr>
        <w:t xml:space="preserve">, p. 118. </w:t>
      </w:r>
    </w:p>
    <w:p w14:paraId="3A338CF8" w14:textId="6A5653A9" w:rsidR="00695A84" w:rsidRPr="00E23949" w:rsidRDefault="00695A84" w:rsidP="00346E42">
      <w:pPr>
        <w:pStyle w:val="Heading1"/>
        <w:widowControl w:val="0"/>
        <w:spacing w:line="480" w:lineRule="auto"/>
        <w:rPr>
          <w:b w:val="0"/>
          <w:bCs/>
          <w:szCs w:val="24"/>
          <w:u w:val="single"/>
        </w:rPr>
      </w:pPr>
      <w:r w:rsidRPr="0009514D">
        <w:rPr>
          <w:b w:val="0"/>
          <w:szCs w:val="24"/>
        </w:rPr>
        <w:t>For the kantharos as an attribute of Dionysos</w:t>
      </w:r>
      <w:r w:rsidR="00A81B17">
        <w:rPr>
          <w:b w:val="0"/>
          <w:szCs w:val="24"/>
        </w:rPr>
        <w:t>,</w:t>
      </w:r>
      <w:r w:rsidRPr="0009514D">
        <w:rPr>
          <w:b w:val="0"/>
          <w:szCs w:val="24"/>
        </w:rPr>
        <w:t xml:space="preserve"> see </w:t>
      </w:r>
      <w:r w:rsidR="00D159F2">
        <w:rPr>
          <w:b w:val="0"/>
          <w:szCs w:val="24"/>
        </w:rPr>
        <w:t>{{</w:t>
      </w:r>
      <w:r w:rsidRPr="0009514D">
        <w:rPr>
          <w:b w:val="0"/>
          <w:szCs w:val="24"/>
        </w:rPr>
        <w:t xml:space="preserve">Carpenter, </w:t>
      </w:r>
      <w:r w:rsidRPr="007241DA">
        <w:rPr>
          <w:b w:val="0"/>
          <w:i/>
          <w:szCs w:val="24"/>
        </w:rPr>
        <w:t>Dionysian Imagery in Archaic Greek Art</w:t>
      </w:r>
      <w:r w:rsidR="00D159F2">
        <w:rPr>
          <w:b w:val="0"/>
          <w:szCs w:val="24"/>
        </w:rPr>
        <w:t>}}</w:t>
      </w:r>
      <w:r w:rsidRPr="0009514D">
        <w:rPr>
          <w:b w:val="0"/>
          <w:szCs w:val="24"/>
        </w:rPr>
        <w:t>, pp. 1, 117</w:t>
      </w:r>
      <w:r w:rsidR="00F1366B">
        <w:rPr>
          <w:b w:val="0"/>
          <w:szCs w:val="24"/>
        </w:rPr>
        <w:t>–</w:t>
      </w:r>
      <w:r w:rsidRPr="0009514D">
        <w:rPr>
          <w:b w:val="0"/>
          <w:szCs w:val="24"/>
        </w:rPr>
        <w:t>23;</w:t>
      </w:r>
      <w:r w:rsidRPr="0009514D">
        <w:rPr>
          <w:szCs w:val="24"/>
        </w:rPr>
        <w:t xml:space="preserve"> </w:t>
      </w:r>
      <w:r w:rsidRPr="0009514D">
        <w:rPr>
          <w:b w:val="0"/>
          <w:szCs w:val="24"/>
        </w:rPr>
        <w:t xml:space="preserve">H. A. Shapiro, </w:t>
      </w:r>
      <w:r w:rsidRPr="007241DA">
        <w:rPr>
          <w:b w:val="0"/>
          <w:i/>
          <w:szCs w:val="24"/>
        </w:rPr>
        <w:t>Art and Cult under the Tyrants in Athens</w:t>
      </w:r>
      <w:r w:rsidRPr="0009514D">
        <w:rPr>
          <w:b w:val="0"/>
          <w:szCs w:val="24"/>
        </w:rPr>
        <w:t xml:space="preserve"> (Mainz, 1989), pp. 91; G. Hedreen, </w:t>
      </w:r>
      <w:r w:rsidRPr="007241DA">
        <w:rPr>
          <w:b w:val="0"/>
          <w:i/>
          <w:szCs w:val="24"/>
        </w:rPr>
        <w:t>Silens in Attic Black-figure</w:t>
      </w:r>
      <w:r w:rsidR="001330FC" w:rsidRPr="007241DA">
        <w:rPr>
          <w:b w:val="0"/>
          <w:i/>
          <w:szCs w:val="24"/>
        </w:rPr>
        <w:t xml:space="preserve"> </w:t>
      </w:r>
      <w:r w:rsidRPr="007241DA">
        <w:rPr>
          <w:b w:val="0"/>
          <w:i/>
          <w:szCs w:val="24"/>
        </w:rPr>
        <w:t>Vase-painting: Myth and Performance</w:t>
      </w:r>
      <w:r w:rsidRPr="0009514D">
        <w:rPr>
          <w:b w:val="0"/>
          <w:szCs w:val="24"/>
        </w:rPr>
        <w:t xml:space="preserve"> (</w:t>
      </w:r>
      <w:r w:rsidR="00D159F2">
        <w:rPr>
          <w:b w:val="0"/>
          <w:szCs w:val="24"/>
        </w:rPr>
        <w:t>Ann Arbor</w:t>
      </w:r>
      <w:r w:rsidRPr="0009514D">
        <w:rPr>
          <w:b w:val="0"/>
          <w:szCs w:val="24"/>
        </w:rPr>
        <w:t>, 1992), pp. 88</w:t>
      </w:r>
      <w:r w:rsidR="00F1366B">
        <w:rPr>
          <w:b w:val="0"/>
          <w:szCs w:val="24"/>
        </w:rPr>
        <w:t>–</w:t>
      </w:r>
      <w:r w:rsidRPr="0009514D">
        <w:rPr>
          <w:b w:val="0"/>
          <w:szCs w:val="24"/>
        </w:rPr>
        <w:t xml:space="preserve">90; M. Tiverios, </w:t>
      </w:r>
      <w:r w:rsidRPr="007241DA">
        <w:rPr>
          <w:b w:val="0"/>
          <w:i/>
          <w:szCs w:val="24"/>
        </w:rPr>
        <w:t>Ampelou Pais Euphron Oinos. Apo tin eikonografia tis ampelou kai tou oinou sta archaia ellinika aggeia</w:t>
      </w:r>
      <w:r w:rsidRPr="0009514D">
        <w:rPr>
          <w:b w:val="0"/>
          <w:szCs w:val="24"/>
        </w:rPr>
        <w:t xml:space="preserve"> (Athens, 2002), pp. 10, 12.</w:t>
      </w:r>
      <w:r w:rsidRPr="0009514D">
        <w:rPr>
          <w:b w:val="0"/>
          <w:szCs w:val="24"/>
          <w:u w:val="single"/>
        </w:rPr>
        <w:t xml:space="preserve"> </w:t>
      </w:r>
    </w:p>
    <w:p w14:paraId="1C3B55AA" w14:textId="3C3D49D7" w:rsidR="00695A84" w:rsidRPr="00E23949" w:rsidRDefault="00695A84" w:rsidP="001A38D4">
      <w:pPr>
        <w:pStyle w:val="Heading1"/>
        <w:widowControl w:val="0"/>
        <w:spacing w:line="480" w:lineRule="auto"/>
        <w:rPr>
          <w:bCs/>
        </w:rPr>
      </w:pPr>
      <w:r w:rsidRPr="0009514D">
        <w:rPr>
          <w:b w:val="0"/>
          <w:szCs w:val="24"/>
        </w:rPr>
        <w:t>For Dionysiac dance</w:t>
      </w:r>
      <w:r w:rsidR="00D159F2">
        <w:rPr>
          <w:b w:val="0"/>
          <w:szCs w:val="24"/>
        </w:rPr>
        <w:t>,</w:t>
      </w:r>
      <w:r w:rsidRPr="0009514D">
        <w:rPr>
          <w:b w:val="0"/>
          <w:szCs w:val="24"/>
        </w:rPr>
        <w:t xml:space="preserve"> see </w:t>
      </w:r>
      <w:r w:rsidR="003F5587">
        <w:rPr>
          <w:b w:val="0"/>
          <w:szCs w:val="24"/>
        </w:rPr>
        <w:t>{{</w:t>
      </w:r>
      <w:r w:rsidRPr="0009514D">
        <w:rPr>
          <w:b w:val="0"/>
          <w:szCs w:val="24"/>
        </w:rPr>
        <w:t xml:space="preserve">Schöne, </w:t>
      </w:r>
      <w:r w:rsidRPr="007241DA">
        <w:rPr>
          <w:b w:val="0"/>
          <w:i/>
          <w:szCs w:val="24"/>
        </w:rPr>
        <w:t>Thiasos</w:t>
      </w:r>
      <w:r w:rsidR="003F5587">
        <w:rPr>
          <w:b w:val="0"/>
          <w:szCs w:val="24"/>
        </w:rPr>
        <w:t>}}</w:t>
      </w:r>
      <w:r w:rsidRPr="0009514D">
        <w:rPr>
          <w:b w:val="0"/>
          <w:szCs w:val="24"/>
        </w:rPr>
        <w:t>, 111</w:t>
      </w:r>
      <w:r w:rsidR="00F1366B">
        <w:rPr>
          <w:b w:val="0"/>
          <w:szCs w:val="24"/>
        </w:rPr>
        <w:t>–</w:t>
      </w:r>
      <w:r w:rsidRPr="0009514D">
        <w:rPr>
          <w:b w:val="0"/>
          <w:szCs w:val="24"/>
        </w:rPr>
        <w:t xml:space="preserve">15. </w:t>
      </w:r>
    </w:p>
    <w:p w14:paraId="2B521E32" w14:textId="1ED8F8E7" w:rsidR="00695A84" w:rsidRPr="0009514D" w:rsidRDefault="00695A84" w:rsidP="00346E42">
      <w:pPr>
        <w:spacing w:line="480" w:lineRule="auto"/>
        <w:rPr>
          <w:bCs/>
          <w:lang w:val="en-US"/>
        </w:rPr>
      </w:pPr>
      <w:r w:rsidRPr="0009514D">
        <w:rPr>
          <w:lang w:val="en-US"/>
        </w:rPr>
        <w:t>For Silenos</w:t>
      </w:r>
      <w:r w:rsidR="00D159F2">
        <w:rPr>
          <w:lang w:val="en-US"/>
        </w:rPr>
        <w:t>,</w:t>
      </w:r>
      <w:r w:rsidRPr="0009514D">
        <w:rPr>
          <w:lang w:val="en-US"/>
        </w:rPr>
        <w:t xml:space="preserve"> see E. Simon, in </w:t>
      </w:r>
      <w:r w:rsidR="00EC752B" w:rsidRPr="007241DA">
        <w:rPr>
          <w:spacing w:val="-1"/>
        </w:rPr>
        <w:t>{{</w:t>
      </w:r>
      <w:r w:rsidR="00EC752B" w:rsidRPr="007241DA">
        <w:rPr>
          <w:i/>
          <w:spacing w:val="-1"/>
        </w:rPr>
        <w:t>LIMC</w:t>
      </w:r>
      <w:r w:rsidR="00EC752B" w:rsidRPr="007241DA">
        <w:rPr>
          <w:spacing w:val="-1"/>
        </w:rPr>
        <w:t>}}</w:t>
      </w:r>
      <w:r w:rsidRPr="0009514D">
        <w:rPr>
          <w:lang w:val="en-US"/>
        </w:rPr>
        <w:t>, vol. 8 (1997), pt. 1, pp. 1108</w:t>
      </w:r>
      <w:r w:rsidR="00F1366B">
        <w:rPr>
          <w:lang w:val="en-US"/>
        </w:rPr>
        <w:t>–</w:t>
      </w:r>
      <w:r w:rsidRPr="0009514D">
        <w:rPr>
          <w:lang w:val="en-US"/>
        </w:rPr>
        <w:t xml:space="preserve">33, s.v. </w:t>
      </w:r>
      <w:r w:rsidR="0014163B" w:rsidRPr="0009514D">
        <w:rPr>
          <w:lang w:val="en-US"/>
        </w:rPr>
        <w:t>“</w:t>
      </w:r>
      <w:r w:rsidRPr="0009514D">
        <w:rPr>
          <w:lang w:val="en-US"/>
        </w:rPr>
        <w:t>Silenoi</w:t>
      </w:r>
      <w:r w:rsidR="00F1366B">
        <w:rPr>
          <w:lang w:val="en-US"/>
        </w:rPr>
        <w:t>.</w:t>
      </w:r>
      <w:r w:rsidR="0014163B" w:rsidRPr="0009514D">
        <w:rPr>
          <w:lang w:val="en-US"/>
        </w:rPr>
        <w:t>”</w:t>
      </w:r>
      <w:r w:rsidRPr="0009514D">
        <w:rPr>
          <w:lang w:val="en-US"/>
        </w:rPr>
        <w:t xml:space="preserve"> For the presence of Silenos</w:t>
      </w:r>
      <w:r w:rsidR="00D159F2">
        <w:rPr>
          <w:lang w:val="en-US"/>
        </w:rPr>
        <w:t>,</w:t>
      </w:r>
      <w:r w:rsidRPr="0009514D">
        <w:rPr>
          <w:lang w:val="en-US"/>
        </w:rPr>
        <w:t xml:space="preserve"> see also </w:t>
      </w:r>
      <w:r w:rsidRPr="0009514D">
        <w:rPr>
          <w:bCs/>
          <w:lang w:val="en-US"/>
        </w:rPr>
        <w:t xml:space="preserve">K. Schauenburg, </w:t>
      </w:r>
      <w:r w:rsidR="0014163B" w:rsidRPr="0009514D">
        <w:rPr>
          <w:bCs/>
          <w:lang w:val="en-US"/>
        </w:rPr>
        <w:t>“</w:t>
      </w:r>
      <w:r w:rsidRPr="0009514D">
        <w:rPr>
          <w:bCs/>
          <w:lang w:val="en-US"/>
        </w:rPr>
        <w:t>Silene beim Symposion,</w:t>
      </w:r>
      <w:r w:rsidR="0014163B" w:rsidRPr="0009514D">
        <w:rPr>
          <w:bCs/>
          <w:lang w:val="en-US"/>
        </w:rPr>
        <w:t>”</w:t>
      </w:r>
      <w:r w:rsidRPr="0009514D">
        <w:rPr>
          <w:bCs/>
          <w:lang w:val="en-US"/>
        </w:rPr>
        <w:t xml:space="preserve"> </w:t>
      </w:r>
      <w:r w:rsidR="000F69C9">
        <w:rPr>
          <w:bCs/>
          <w:lang w:val="en-US"/>
        </w:rPr>
        <w:t>{{</w:t>
      </w:r>
      <w:r w:rsidRPr="007241DA">
        <w:rPr>
          <w:bCs/>
          <w:i/>
          <w:lang w:val="en-US"/>
        </w:rPr>
        <w:t>JdI</w:t>
      </w:r>
      <w:r w:rsidR="000F69C9">
        <w:rPr>
          <w:bCs/>
          <w:lang w:val="en-US"/>
        </w:rPr>
        <w:t>}}</w:t>
      </w:r>
      <w:r w:rsidRPr="007241DA">
        <w:rPr>
          <w:bCs/>
          <w:i/>
          <w:lang w:val="en-US"/>
        </w:rPr>
        <w:t xml:space="preserve"> </w:t>
      </w:r>
      <w:r w:rsidRPr="0009514D">
        <w:rPr>
          <w:bCs/>
          <w:lang w:val="en-US"/>
        </w:rPr>
        <w:t>88 (1973): 1</w:t>
      </w:r>
      <w:r w:rsidR="00F1366B">
        <w:rPr>
          <w:bCs/>
          <w:lang w:val="en-US"/>
        </w:rPr>
        <w:t>–</w:t>
      </w:r>
      <w:r w:rsidRPr="0009514D">
        <w:rPr>
          <w:bCs/>
          <w:lang w:val="en-US"/>
        </w:rPr>
        <w:t>26.</w:t>
      </w:r>
    </w:p>
    <w:p w14:paraId="791E20B1" w14:textId="719D1626" w:rsidR="00695A84" w:rsidRPr="00E23949" w:rsidRDefault="00695A84" w:rsidP="001A38D4">
      <w:pPr>
        <w:pStyle w:val="BodyText2"/>
      </w:pPr>
      <w:r w:rsidRPr="0009514D">
        <w:rPr>
          <w:b w:val="0"/>
          <w:szCs w:val="24"/>
        </w:rPr>
        <w:t xml:space="preserve">The type of thyrsos with grapes hanging from it is found on other vases of this period and is considered an invention of the workshop of the Pronomos Painter. See </w:t>
      </w:r>
      <w:r w:rsidR="00F77001">
        <w:rPr>
          <w:b w:val="0"/>
          <w:szCs w:val="24"/>
        </w:rPr>
        <w:t>{{</w:t>
      </w:r>
      <w:r w:rsidRPr="0009514D">
        <w:rPr>
          <w:b w:val="0"/>
          <w:szCs w:val="24"/>
        </w:rPr>
        <w:t xml:space="preserve">Kathariou, </w:t>
      </w:r>
      <w:r w:rsidRPr="007241DA">
        <w:rPr>
          <w:b w:val="0"/>
          <w:i/>
          <w:szCs w:val="24"/>
        </w:rPr>
        <w:lastRenderedPageBreak/>
        <w:t>Ergasterio Z. tou Meleagrou</w:t>
      </w:r>
      <w:r w:rsidR="00F77001">
        <w:rPr>
          <w:b w:val="0"/>
          <w:szCs w:val="24"/>
        </w:rPr>
        <w:t>}}</w:t>
      </w:r>
      <w:r w:rsidRPr="0009514D">
        <w:rPr>
          <w:b w:val="0"/>
          <w:szCs w:val="24"/>
        </w:rPr>
        <w:t xml:space="preserve">, p. 114, no. 115. Cf. a bell krater by the Painter of London F 64 once in Basel, </w:t>
      </w:r>
      <w:r w:rsidR="00593B95">
        <w:rPr>
          <w:b w:val="0"/>
          <w:szCs w:val="24"/>
        </w:rPr>
        <w:t>a</w:t>
      </w:r>
      <w:r w:rsidRPr="0009514D">
        <w:rPr>
          <w:b w:val="0"/>
          <w:szCs w:val="24"/>
        </w:rPr>
        <w:t xml:space="preserve">rt </w:t>
      </w:r>
      <w:r w:rsidR="00593B95">
        <w:rPr>
          <w:b w:val="0"/>
          <w:szCs w:val="24"/>
        </w:rPr>
        <w:t>m</w:t>
      </w:r>
      <w:r w:rsidRPr="0009514D">
        <w:rPr>
          <w:b w:val="0"/>
          <w:szCs w:val="24"/>
        </w:rPr>
        <w:t>arket (</w:t>
      </w:r>
      <w:r w:rsidR="000969F3" w:rsidRPr="004E0DAE">
        <w:rPr>
          <w:b w:val="0"/>
          <w:bCs/>
          <w:szCs w:val="24"/>
        </w:rPr>
        <w:t>{{</w:t>
      </w:r>
      <w:r w:rsidR="000969F3" w:rsidRPr="004E0DAE">
        <w:rPr>
          <w:b w:val="0"/>
          <w:i/>
          <w:szCs w:val="24"/>
        </w:rPr>
        <w:t>ARV</w:t>
      </w:r>
      <w:r w:rsidR="000969F3" w:rsidRPr="001A38D4">
        <w:rPr>
          <w:b w:val="0"/>
          <w:vertAlign w:val="superscript"/>
        </w:rPr>
        <w:t>2</w:t>
      </w:r>
      <w:r w:rsidR="000969F3" w:rsidRPr="004E0DAE">
        <w:rPr>
          <w:b w:val="0"/>
          <w:szCs w:val="24"/>
        </w:rPr>
        <w:t>}</w:t>
      </w:r>
      <w:r w:rsidR="000969F3" w:rsidRPr="004E0DAE">
        <w:rPr>
          <w:szCs w:val="24"/>
        </w:rPr>
        <w:t>}</w:t>
      </w:r>
      <w:r w:rsidR="000969F3" w:rsidRPr="0009514D">
        <w:rPr>
          <w:b w:val="0"/>
          <w:szCs w:val="24"/>
        </w:rPr>
        <w:t xml:space="preserve"> </w:t>
      </w:r>
      <w:r w:rsidRPr="0009514D">
        <w:rPr>
          <w:b w:val="0"/>
          <w:szCs w:val="24"/>
        </w:rPr>
        <w:t xml:space="preserve">1420.8; </w:t>
      </w:r>
      <w:r w:rsidR="007F1E94">
        <w:rPr>
          <w:b w:val="0"/>
          <w:szCs w:val="24"/>
        </w:rPr>
        <w:t>{{</w:t>
      </w:r>
      <w:r w:rsidRPr="0009514D">
        <w:rPr>
          <w:b w:val="0"/>
          <w:szCs w:val="24"/>
        </w:rPr>
        <w:t xml:space="preserve">Kathariou, </w:t>
      </w:r>
      <w:r w:rsidRPr="007241DA">
        <w:rPr>
          <w:b w:val="0"/>
          <w:i/>
          <w:szCs w:val="24"/>
        </w:rPr>
        <w:t>Ergasterio Z. tou Meleagrou</w:t>
      </w:r>
      <w:r w:rsidR="007F1E94">
        <w:rPr>
          <w:b w:val="0"/>
          <w:szCs w:val="24"/>
        </w:rPr>
        <w:t>}}</w:t>
      </w:r>
      <w:r w:rsidRPr="0009514D">
        <w:rPr>
          <w:b w:val="0"/>
          <w:szCs w:val="24"/>
        </w:rPr>
        <w:t xml:space="preserve">, p. 263, no. LON 11); </w:t>
      </w:r>
      <w:r w:rsidR="00D159F2" w:rsidRPr="0009514D">
        <w:rPr>
          <w:b w:val="0"/>
          <w:szCs w:val="24"/>
        </w:rPr>
        <w:t>calyx</w:t>
      </w:r>
      <w:r w:rsidR="00D159F2">
        <w:rPr>
          <w:b w:val="0"/>
          <w:szCs w:val="24"/>
        </w:rPr>
        <w:t>-</w:t>
      </w:r>
      <w:r w:rsidRPr="0009514D">
        <w:rPr>
          <w:b w:val="0"/>
          <w:szCs w:val="24"/>
        </w:rPr>
        <w:t xml:space="preserve">krater by the Painter of Montesarchio T. 121 in Paris, Louvre N 2821 (A. L. Millin, </w:t>
      </w:r>
      <w:r w:rsidRPr="007241DA">
        <w:rPr>
          <w:b w:val="0"/>
          <w:i/>
          <w:szCs w:val="24"/>
        </w:rPr>
        <w:t>Peintures des vases antiques</w:t>
      </w:r>
      <w:r w:rsidRPr="0009514D">
        <w:rPr>
          <w:b w:val="0"/>
          <w:szCs w:val="24"/>
        </w:rPr>
        <w:t xml:space="preserve"> (Paris, 1808</w:t>
      </w:r>
      <w:r w:rsidR="00F1366B">
        <w:rPr>
          <w:b w:val="0"/>
          <w:szCs w:val="24"/>
        </w:rPr>
        <w:t>–</w:t>
      </w:r>
      <w:r w:rsidRPr="0009514D">
        <w:rPr>
          <w:b w:val="0"/>
          <w:szCs w:val="24"/>
        </w:rPr>
        <w:t xml:space="preserve">10), </w:t>
      </w:r>
      <w:r w:rsidR="00D159F2">
        <w:rPr>
          <w:b w:val="0"/>
          <w:szCs w:val="24"/>
        </w:rPr>
        <w:t>vol. 1</w:t>
      </w:r>
      <w:r w:rsidRPr="0009514D">
        <w:rPr>
          <w:b w:val="0"/>
          <w:szCs w:val="24"/>
        </w:rPr>
        <w:t xml:space="preserve">, pl. 67; </w:t>
      </w:r>
      <w:r w:rsidR="007F1E94">
        <w:rPr>
          <w:b w:val="0"/>
          <w:szCs w:val="24"/>
        </w:rPr>
        <w:t>{{</w:t>
      </w:r>
      <w:r w:rsidRPr="0009514D">
        <w:rPr>
          <w:b w:val="0"/>
          <w:szCs w:val="24"/>
        </w:rPr>
        <w:t xml:space="preserve">Kathariou, </w:t>
      </w:r>
      <w:r w:rsidRPr="007241DA">
        <w:rPr>
          <w:b w:val="0"/>
          <w:i/>
          <w:szCs w:val="24"/>
        </w:rPr>
        <w:t>Ergasterio Z. tou Meleagrou</w:t>
      </w:r>
      <w:r w:rsidR="007F1E94">
        <w:rPr>
          <w:b w:val="0"/>
          <w:szCs w:val="24"/>
        </w:rPr>
        <w:t>}}</w:t>
      </w:r>
      <w:r w:rsidRPr="0009514D">
        <w:rPr>
          <w:b w:val="0"/>
          <w:szCs w:val="24"/>
        </w:rPr>
        <w:t xml:space="preserve">, p. 269, no. Mont 1); </w:t>
      </w:r>
      <w:r w:rsidR="00D159F2" w:rsidRPr="0009514D">
        <w:rPr>
          <w:b w:val="0"/>
          <w:szCs w:val="24"/>
        </w:rPr>
        <w:t>bell</w:t>
      </w:r>
      <w:r w:rsidR="00D159F2">
        <w:rPr>
          <w:b w:val="0"/>
          <w:szCs w:val="24"/>
        </w:rPr>
        <w:t>-</w:t>
      </w:r>
      <w:r w:rsidRPr="0009514D">
        <w:rPr>
          <w:b w:val="0"/>
          <w:szCs w:val="24"/>
        </w:rPr>
        <w:t xml:space="preserve">krater by the Painter of Naples 3245, once in New York, </w:t>
      </w:r>
      <w:r w:rsidR="00593B95">
        <w:rPr>
          <w:b w:val="0"/>
          <w:szCs w:val="24"/>
        </w:rPr>
        <w:t>a</w:t>
      </w:r>
      <w:r w:rsidRPr="0009514D">
        <w:rPr>
          <w:b w:val="0"/>
          <w:szCs w:val="24"/>
        </w:rPr>
        <w:t xml:space="preserve">rt </w:t>
      </w:r>
      <w:r w:rsidR="00593B95">
        <w:rPr>
          <w:b w:val="0"/>
          <w:szCs w:val="24"/>
        </w:rPr>
        <w:t>m</w:t>
      </w:r>
      <w:r w:rsidRPr="0009514D">
        <w:rPr>
          <w:b w:val="0"/>
          <w:szCs w:val="24"/>
        </w:rPr>
        <w:t>arket (</w:t>
      </w:r>
      <w:r w:rsidR="000969F3" w:rsidRPr="004E0DAE">
        <w:rPr>
          <w:b w:val="0"/>
          <w:bCs/>
          <w:szCs w:val="24"/>
        </w:rPr>
        <w:t>{{</w:t>
      </w:r>
      <w:r w:rsidR="000969F3" w:rsidRPr="004E0DAE">
        <w:rPr>
          <w:b w:val="0"/>
          <w:i/>
          <w:szCs w:val="24"/>
        </w:rPr>
        <w:t>ARV</w:t>
      </w:r>
      <w:r w:rsidR="000969F3" w:rsidRPr="00911CCC">
        <w:rPr>
          <w:b w:val="0"/>
          <w:vertAlign w:val="superscript"/>
        </w:rPr>
        <w:t>2</w:t>
      </w:r>
      <w:r w:rsidR="000969F3" w:rsidRPr="004E0DAE">
        <w:rPr>
          <w:b w:val="0"/>
          <w:szCs w:val="24"/>
        </w:rPr>
        <w:t>}</w:t>
      </w:r>
      <w:r w:rsidR="000969F3" w:rsidRPr="004E0DAE">
        <w:rPr>
          <w:szCs w:val="24"/>
        </w:rPr>
        <w:t>}</w:t>
      </w:r>
      <w:r w:rsidR="000969F3" w:rsidRPr="0009514D">
        <w:rPr>
          <w:b w:val="0"/>
          <w:szCs w:val="24"/>
        </w:rPr>
        <w:t xml:space="preserve"> </w:t>
      </w:r>
      <w:r w:rsidRPr="0009514D">
        <w:rPr>
          <w:b w:val="0"/>
          <w:szCs w:val="24"/>
        </w:rPr>
        <w:t xml:space="preserve">1439.2; </w:t>
      </w:r>
      <w:r w:rsidR="00CB5D46" w:rsidRPr="007241DA">
        <w:rPr>
          <w:b w:val="0"/>
        </w:rPr>
        <w:t>{{</w:t>
      </w:r>
      <w:r w:rsidR="00F52E3E" w:rsidRPr="0009684A">
        <w:rPr>
          <w:b w:val="0"/>
          <w:i/>
        </w:rPr>
        <w:t>Beazley</w:t>
      </w:r>
      <w:r w:rsidR="00F52E3E">
        <w:rPr>
          <w:b w:val="0"/>
          <w:i/>
        </w:rPr>
        <w:t xml:space="preserve"> </w:t>
      </w:r>
      <w:r w:rsidR="00CB5D46" w:rsidRPr="000273B3">
        <w:rPr>
          <w:b w:val="0"/>
          <w:i/>
        </w:rPr>
        <w:t>Addenda</w:t>
      </w:r>
      <w:r w:rsidR="00CB5D46" w:rsidRPr="00911CCC">
        <w:rPr>
          <w:b w:val="0"/>
          <w:vertAlign w:val="superscript"/>
        </w:rPr>
        <w:t>2</w:t>
      </w:r>
      <w:r w:rsidR="00CB5D46" w:rsidRPr="007241DA">
        <w:rPr>
          <w:b w:val="0"/>
        </w:rPr>
        <w:t>}}</w:t>
      </w:r>
      <w:r w:rsidR="00CB5D46" w:rsidRPr="0009514D">
        <w:rPr>
          <w:b w:val="0"/>
          <w:szCs w:val="24"/>
        </w:rPr>
        <w:t xml:space="preserve"> </w:t>
      </w:r>
      <w:r w:rsidRPr="0009514D">
        <w:rPr>
          <w:b w:val="0"/>
          <w:szCs w:val="24"/>
        </w:rPr>
        <w:t xml:space="preserve">377; </w:t>
      </w:r>
      <w:r w:rsidR="007F1E94">
        <w:rPr>
          <w:b w:val="0"/>
          <w:szCs w:val="24"/>
        </w:rPr>
        <w:t>{{</w:t>
      </w:r>
      <w:r w:rsidRPr="0009514D">
        <w:rPr>
          <w:b w:val="0"/>
          <w:szCs w:val="24"/>
        </w:rPr>
        <w:t xml:space="preserve">Kathariou, </w:t>
      </w:r>
      <w:r w:rsidRPr="007241DA">
        <w:rPr>
          <w:b w:val="0"/>
          <w:i/>
          <w:szCs w:val="24"/>
        </w:rPr>
        <w:t>Ergasterio Z. tou Meleagrou</w:t>
      </w:r>
      <w:r w:rsidR="007F1E94">
        <w:rPr>
          <w:b w:val="0"/>
          <w:szCs w:val="24"/>
        </w:rPr>
        <w:t>}}</w:t>
      </w:r>
      <w:r w:rsidRPr="0009514D">
        <w:rPr>
          <w:b w:val="0"/>
          <w:szCs w:val="24"/>
        </w:rPr>
        <w:t xml:space="preserve">, p. 271, no. NA 4); cf. also a </w:t>
      </w:r>
      <w:r w:rsidR="00D159F2" w:rsidRPr="0009514D">
        <w:rPr>
          <w:b w:val="0"/>
          <w:szCs w:val="24"/>
        </w:rPr>
        <w:t>bell</w:t>
      </w:r>
      <w:r w:rsidR="00D159F2">
        <w:rPr>
          <w:b w:val="0"/>
          <w:szCs w:val="24"/>
        </w:rPr>
        <w:t>-</w:t>
      </w:r>
      <w:r w:rsidRPr="0009514D">
        <w:rPr>
          <w:b w:val="0"/>
          <w:szCs w:val="24"/>
        </w:rPr>
        <w:t>krater by the Meleager Painter in Bologna, Museo Civico 329 (</w:t>
      </w:r>
      <w:r w:rsidR="000969F3" w:rsidRPr="004E0DAE">
        <w:rPr>
          <w:b w:val="0"/>
          <w:bCs/>
          <w:szCs w:val="24"/>
        </w:rPr>
        <w:t>{{</w:t>
      </w:r>
      <w:r w:rsidR="000969F3" w:rsidRPr="004E0DAE">
        <w:rPr>
          <w:b w:val="0"/>
          <w:i/>
          <w:szCs w:val="24"/>
        </w:rPr>
        <w:t>ARV</w:t>
      </w:r>
      <w:r w:rsidR="000969F3" w:rsidRPr="00911CCC">
        <w:rPr>
          <w:b w:val="0"/>
          <w:vertAlign w:val="superscript"/>
        </w:rPr>
        <w:t>2</w:t>
      </w:r>
      <w:r w:rsidR="000969F3" w:rsidRPr="004E0DAE">
        <w:rPr>
          <w:b w:val="0"/>
          <w:szCs w:val="24"/>
        </w:rPr>
        <w:t>}</w:t>
      </w:r>
      <w:r w:rsidR="000969F3" w:rsidRPr="004E0DAE">
        <w:rPr>
          <w:szCs w:val="24"/>
        </w:rPr>
        <w:t>}</w:t>
      </w:r>
      <w:r w:rsidR="000969F3" w:rsidRPr="0009514D">
        <w:rPr>
          <w:b w:val="0"/>
          <w:szCs w:val="24"/>
        </w:rPr>
        <w:t xml:space="preserve"> </w:t>
      </w:r>
      <w:r w:rsidRPr="0009514D">
        <w:rPr>
          <w:b w:val="0"/>
          <w:szCs w:val="24"/>
        </w:rPr>
        <w:t xml:space="preserve">1410.21; </w:t>
      </w:r>
      <w:r w:rsidR="00CB5D46" w:rsidRPr="007241DA">
        <w:rPr>
          <w:b w:val="0"/>
        </w:rPr>
        <w:t>{{</w:t>
      </w:r>
      <w:r w:rsidR="00F52E3E" w:rsidRPr="0009684A">
        <w:rPr>
          <w:b w:val="0"/>
          <w:i/>
        </w:rPr>
        <w:t>Beazley</w:t>
      </w:r>
      <w:r w:rsidR="00F52E3E" w:rsidRPr="000273B3">
        <w:rPr>
          <w:b w:val="0"/>
          <w:i/>
        </w:rPr>
        <w:t xml:space="preserve"> </w:t>
      </w:r>
      <w:r w:rsidR="00CB5D46" w:rsidRPr="000273B3">
        <w:rPr>
          <w:b w:val="0"/>
          <w:i/>
        </w:rPr>
        <w:t>Addenda</w:t>
      </w:r>
      <w:r w:rsidR="00CB5D46" w:rsidRPr="00911CCC">
        <w:rPr>
          <w:b w:val="0"/>
          <w:vertAlign w:val="superscript"/>
        </w:rPr>
        <w:t>2</w:t>
      </w:r>
      <w:r w:rsidR="00CB5D46" w:rsidRPr="007241DA">
        <w:rPr>
          <w:b w:val="0"/>
        </w:rPr>
        <w:t>}}</w:t>
      </w:r>
      <w:r w:rsidR="00CB5D46" w:rsidRPr="0009514D">
        <w:rPr>
          <w:b w:val="0"/>
          <w:szCs w:val="24"/>
        </w:rPr>
        <w:t xml:space="preserve"> </w:t>
      </w:r>
      <w:r w:rsidRPr="0009514D">
        <w:rPr>
          <w:b w:val="0"/>
          <w:szCs w:val="24"/>
        </w:rPr>
        <w:t xml:space="preserve">374; </w:t>
      </w:r>
      <w:r w:rsidR="007F1E94">
        <w:rPr>
          <w:b w:val="0"/>
          <w:szCs w:val="24"/>
        </w:rPr>
        <w:t>{{</w:t>
      </w:r>
      <w:r w:rsidRPr="0009514D">
        <w:rPr>
          <w:b w:val="0"/>
          <w:szCs w:val="24"/>
        </w:rPr>
        <w:t xml:space="preserve">Kathariou, </w:t>
      </w:r>
      <w:r w:rsidRPr="007241DA">
        <w:rPr>
          <w:b w:val="0"/>
          <w:i/>
          <w:szCs w:val="24"/>
        </w:rPr>
        <w:t>Ergasterio Z. tou Meleagrou</w:t>
      </w:r>
      <w:r w:rsidR="007F1E94">
        <w:rPr>
          <w:b w:val="0"/>
          <w:szCs w:val="24"/>
        </w:rPr>
        <w:t>}}</w:t>
      </w:r>
      <w:r w:rsidRPr="0009514D">
        <w:rPr>
          <w:b w:val="0"/>
          <w:szCs w:val="24"/>
        </w:rPr>
        <w:t>, p. 217, no. MEL 39, pl. 16C). For the thyrsos</w:t>
      </w:r>
      <w:r w:rsidR="00561EC3">
        <w:rPr>
          <w:b w:val="0"/>
          <w:szCs w:val="24"/>
        </w:rPr>
        <w:t>,</w:t>
      </w:r>
      <w:r w:rsidRPr="0009514D">
        <w:rPr>
          <w:b w:val="0"/>
          <w:szCs w:val="24"/>
        </w:rPr>
        <w:t xml:space="preserve"> see </w:t>
      </w:r>
      <w:hyperlink r:id="rId58" w:history="1">
        <w:r w:rsidRPr="00CD6B25">
          <w:rPr>
            <w:rStyle w:val="Hyperlink"/>
            <w:b w:val="0"/>
            <w:szCs w:val="24"/>
          </w:rPr>
          <w:t>entry no. 12</w:t>
        </w:r>
      </w:hyperlink>
      <w:r w:rsidR="00DA5A46">
        <w:rPr>
          <w:rStyle w:val="Hyperlink"/>
          <w:b w:val="0"/>
          <w:szCs w:val="24"/>
        </w:rPr>
        <w:t xml:space="preserve"> (</w:t>
      </w:r>
      <w:r w:rsidR="00DA5A46" w:rsidRPr="0009514D">
        <w:rPr>
          <w:b w:val="0"/>
          <w:bCs/>
          <w:szCs w:val="24"/>
        </w:rPr>
        <w:t>81.AE.161</w:t>
      </w:r>
      <w:r w:rsidR="00DA5A46">
        <w:rPr>
          <w:b w:val="0"/>
          <w:bCs/>
          <w:szCs w:val="24"/>
        </w:rPr>
        <w:t>)</w:t>
      </w:r>
      <w:r w:rsidRPr="0009514D">
        <w:rPr>
          <w:b w:val="0"/>
          <w:szCs w:val="24"/>
        </w:rPr>
        <w:t>.</w:t>
      </w:r>
    </w:p>
    <w:p w14:paraId="0B5F435B" w14:textId="2D7E2F10" w:rsidR="00695A84" w:rsidRPr="00E23949" w:rsidRDefault="00695A84" w:rsidP="00911CCC">
      <w:pPr>
        <w:pStyle w:val="Heading1"/>
        <w:widowControl w:val="0"/>
        <w:spacing w:line="480" w:lineRule="auto"/>
        <w:rPr>
          <w:bCs/>
        </w:rPr>
      </w:pPr>
      <w:r w:rsidRPr="0009514D">
        <w:rPr>
          <w:b w:val="0"/>
          <w:szCs w:val="24"/>
        </w:rPr>
        <w:t>For Eros in Dionysiac imagery</w:t>
      </w:r>
      <w:r w:rsidR="00D159F2">
        <w:rPr>
          <w:b w:val="0"/>
          <w:szCs w:val="24"/>
        </w:rPr>
        <w:t>,</w:t>
      </w:r>
      <w:r w:rsidRPr="0009514D">
        <w:rPr>
          <w:b w:val="0"/>
          <w:szCs w:val="24"/>
        </w:rPr>
        <w:t xml:space="preserve"> see V. Paul-Zinserling, </w:t>
      </w:r>
      <w:r w:rsidRPr="007241DA">
        <w:rPr>
          <w:b w:val="0"/>
          <w:i/>
          <w:szCs w:val="24"/>
        </w:rPr>
        <w:t>Der Jena-Maler und sein Kreis</w:t>
      </w:r>
      <w:r w:rsidRPr="0009514D">
        <w:rPr>
          <w:b w:val="0"/>
          <w:szCs w:val="24"/>
        </w:rPr>
        <w:t xml:space="preserve"> (Mainz, 1994), pp. 49</w:t>
      </w:r>
      <w:r w:rsidR="00F1366B">
        <w:rPr>
          <w:b w:val="0"/>
          <w:szCs w:val="24"/>
        </w:rPr>
        <w:t>–</w:t>
      </w:r>
      <w:r w:rsidRPr="0009514D">
        <w:rPr>
          <w:b w:val="0"/>
          <w:szCs w:val="24"/>
        </w:rPr>
        <w:t>53, 63</w:t>
      </w:r>
      <w:r w:rsidR="00F1366B">
        <w:rPr>
          <w:b w:val="0"/>
          <w:szCs w:val="24"/>
        </w:rPr>
        <w:t>–</w:t>
      </w:r>
      <w:r w:rsidRPr="0009514D">
        <w:rPr>
          <w:b w:val="0"/>
          <w:szCs w:val="24"/>
        </w:rPr>
        <w:t>70.</w:t>
      </w:r>
    </w:p>
    <w:p w14:paraId="1E1D76E6" w14:textId="4A72A545" w:rsidR="00695A84" w:rsidRPr="00E23949" w:rsidRDefault="00695A84" w:rsidP="00911CCC">
      <w:pPr>
        <w:pStyle w:val="Heading1"/>
        <w:widowControl w:val="0"/>
        <w:spacing w:line="480" w:lineRule="auto"/>
        <w:rPr>
          <w:bCs/>
          <w:lang w:val="de-DE"/>
        </w:rPr>
      </w:pPr>
      <w:r w:rsidRPr="0009514D">
        <w:rPr>
          <w:b w:val="0"/>
          <w:szCs w:val="24"/>
          <w:lang w:val="de-DE"/>
        </w:rPr>
        <w:t>On boxes</w:t>
      </w:r>
      <w:r w:rsidR="00D159F2">
        <w:rPr>
          <w:b w:val="0"/>
          <w:szCs w:val="24"/>
          <w:lang w:val="de-DE"/>
        </w:rPr>
        <w:t>,</w:t>
      </w:r>
      <w:r w:rsidRPr="0009514D">
        <w:rPr>
          <w:b w:val="0"/>
          <w:szCs w:val="24"/>
          <w:lang w:val="de-DE"/>
        </w:rPr>
        <w:t xml:space="preserve"> see E. Br</w:t>
      </w:r>
      <w:r w:rsidR="00F63ACE" w:rsidRPr="0009514D">
        <w:rPr>
          <w:b w:val="0"/>
          <w:szCs w:val="24"/>
          <w:lang w:val="de-DE"/>
        </w:rPr>
        <w:t>ü</w:t>
      </w:r>
      <w:r w:rsidRPr="0009514D">
        <w:rPr>
          <w:b w:val="0"/>
          <w:szCs w:val="24"/>
          <w:lang w:val="de-DE"/>
        </w:rPr>
        <w:t xml:space="preserve">mmer, </w:t>
      </w:r>
      <w:r w:rsidR="0014163B" w:rsidRPr="0009514D">
        <w:rPr>
          <w:b w:val="0"/>
          <w:szCs w:val="24"/>
          <w:lang w:val="de-DE"/>
        </w:rPr>
        <w:t>“</w:t>
      </w:r>
      <w:r w:rsidRPr="0009514D">
        <w:rPr>
          <w:b w:val="0"/>
          <w:szCs w:val="24"/>
          <w:lang w:val="de-DE"/>
        </w:rPr>
        <w:t>Griechische Truhenbeh</w:t>
      </w:r>
      <w:r w:rsidR="00E23949">
        <w:rPr>
          <w:b w:val="0"/>
          <w:szCs w:val="24"/>
          <w:lang w:val="de-DE"/>
        </w:rPr>
        <w:t>ä</w:t>
      </w:r>
      <w:r w:rsidRPr="0009514D">
        <w:rPr>
          <w:b w:val="0"/>
          <w:szCs w:val="24"/>
          <w:lang w:val="de-DE"/>
        </w:rPr>
        <w:t>lter,</w:t>
      </w:r>
      <w:r w:rsidR="0014163B" w:rsidRPr="0009514D">
        <w:rPr>
          <w:b w:val="0"/>
          <w:szCs w:val="24"/>
          <w:lang w:val="de-DE"/>
        </w:rPr>
        <w:t>”</w:t>
      </w:r>
      <w:r w:rsidRPr="0009514D">
        <w:rPr>
          <w:b w:val="0"/>
          <w:szCs w:val="24"/>
          <w:lang w:val="de-DE"/>
        </w:rPr>
        <w:t xml:space="preserve"> </w:t>
      </w:r>
      <w:r w:rsidR="000F69C9">
        <w:rPr>
          <w:b w:val="0"/>
          <w:szCs w:val="24"/>
          <w:lang w:val="de-DE"/>
        </w:rPr>
        <w:t>{{</w:t>
      </w:r>
      <w:r w:rsidRPr="007241DA">
        <w:rPr>
          <w:b w:val="0"/>
          <w:i/>
          <w:szCs w:val="24"/>
          <w:lang w:val="de-DE"/>
        </w:rPr>
        <w:t>JdI</w:t>
      </w:r>
      <w:r w:rsidR="000F69C9">
        <w:rPr>
          <w:b w:val="0"/>
          <w:szCs w:val="24"/>
          <w:lang w:val="de-DE"/>
        </w:rPr>
        <w:t>}}</w:t>
      </w:r>
      <w:r w:rsidRPr="007241DA">
        <w:rPr>
          <w:b w:val="0"/>
          <w:i/>
          <w:szCs w:val="24"/>
          <w:lang w:val="de-DE"/>
        </w:rPr>
        <w:t xml:space="preserve"> </w:t>
      </w:r>
      <w:r w:rsidRPr="0009514D">
        <w:rPr>
          <w:b w:val="0"/>
          <w:szCs w:val="24"/>
          <w:lang w:val="de-DE"/>
        </w:rPr>
        <w:t>100 (1985)</w:t>
      </w:r>
      <w:r w:rsidR="00F1366B">
        <w:rPr>
          <w:b w:val="0"/>
          <w:szCs w:val="24"/>
          <w:lang w:val="de-DE"/>
        </w:rPr>
        <w:t>:</w:t>
      </w:r>
      <w:r w:rsidRPr="0009514D">
        <w:rPr>
          <w:b w:val="0"/>
          <w:szCs w:val="24"/>
          <w:lang w:val="de-DE"/>
        </w:rPr>
        <w:t xml:space="preserve"> 1</w:t>
      </w:r>
      <w:r w:rsidR="00F1366B">
        <w:rPr>
          <w:b w:val="0"/>
          <w:szCs w:val="24"/>
          <w:lang w:val="de-DE"/>
        </w:rPr>
        <w:t>–</w:t>
      </w:r>
      <w:r w:rsidRPr="0009514D">
        <w:rPr>
          <w:b w:val="0"/>
          <w:szCs w:val="24"/>
          <w:lang w:val="de-DE"/>
        </w:rPr>
        <w:t>168.</w:t>
      </w:r>
    </w:p>
    <w:p w14:paraId="6B706276" w14:textId="2060356D" w:rsidR="00695A84" w:rsidRPr="0009514D" w:rsidRDefault="00695A84" w:rsidP="00346E42">
      <w:pPr>
        <w:pStyle w:val="Heading1"/>
        <w:widowControl w:val="0"/>
        <w:spacing w:line="480" w:lineRule="auto"/>
        <w:rPr>
          <w:szCs w:val="24"/>
        </w:rPr>
      </w:pPr>
      <w:r w:rsidRPr="0009514D">
        <w:rPr>
          <w:b w:val="0"/>
          <w:szCs w:val="24"/>
        </w:rPr>
        <w:t>For typical poses of Aphrodite from the later fifth century onward</w:t>
      </w:r>
      <w:r w:rsidR="00E23949">
        <w:rPr>
          <w:b w:val="0"/>
          <w:szCs w:val="24"/>
        </w:rPr>
        <w:t>,</w:t>
      </w:r>
      <w:r w:rsidRPr="0009514D">
        <w:rPr>
          <w:b w:val="0"/>
          <w:szCs w:val="24"/>
        </w:rPr>
        <w:t xml:space="preserve"> see L. Burn, </w:t>
      </w:r>
      <w:r w:rsidRPr="007241DA">
        <w:rPr>
          <w:b w:val="0"/>
          <w:i/>
          <w:szCs w:val="24"/>
        </w:rPr>
        <w:t>The Meidias Painter</w:t>
      </w:r>
      <w:r w:rsidRPr="0009514D">
        <w:rPr>
          <w:b w:val="0"/>
          <w:szCs w:val="24"/>
        </w:rPr>
        <w:t xml:space="preserve"> (Oxford, 1987), pp. 26</w:t>
      </w:r>
      <w:r w:rsidR="00F1366B">
        <w:rPr>
          <w:b w:val="0"/>
          <w:szCs w:val="24"/>
        </w:rPr>
        <w:t>–</w:t>
      </w:r>
      <w:r w:rsidRPr="0009514D">
        <w:rPr>
          <w:b w:val="0"/>
          <w:szCs w:val="24"/>
        </w:rPr>
        <w:t xml:space="preserve">30. </w:t>
      </w:r>
    </w:p>
    <w:p w14:paraId="753EC3DA" w14:textId="199B03C4" w:rsidR="00695A84" w:rsidRPr="00E23949" w:rsidRDefault="00695A84" w:rsidP="00346E42">
      <w:pPr>
        <w:spacing w:line="480" w:lineRule="auto"/>
        <w:rPr>
          <w:b/>
          <w:bCs/>
          <w:lang w:val="en-US"/>
        </w:rPr>
      </w:pPr>
      <w:r w:rsidRPr="0009514D">
        <w:rPr>
          <w:lang w:val="en-US"/>
        </w:rPr>
        <w:t>For elaborately patterned texti</w:t>
      </w:r>
      <w:r w:rsidRPr="00F2285B">
        <w:rPr>
          <w:lang w:val="en-US"/>
        </w:rPr>
        <w:t>les</w:t>
      </w:r>
      <w:r w:rsidR="00E23949" w:rsidRPr="00F2285B">
        <w:rPr>
          <w:lang w:val="en-US"/>
        </w:rPr>
        <w:t>,</w:t>
      </w:r>
      <w:r w:rsidRPr="00F2285B">
        <w:rPr>
          <w:lang w:val="en-US"/>
        </w:rPr>
        <w:t xml:space="preserve"> see </w:t>
      </w:r>
      <w:r w:rsidRPr="0036513F">
        <w:rPr>
          <w:lang w:val="en-US"/>
        </w:rPr>
        <w:t xml:space="preserve">E. Manakidou, </w:t>
      </w:r>
      <w:r w:rsidR="0014163B" w:rsidRPr="0036513F">
        <w:rPr>
          <w:lang w:val="en-US"/>
        </w:rPr>
        <w:t>“</w:t>
      </w:r>
      <w:r w:rsidRPr="0036513F">
        <w:rPr>
          <w:lang w:val="en-US"/>
        </w:rPr>
        <w:t>Istorimena Yfasmata: mia kategoria mikrograhikon parastaseon pano se attika aggeia,</w:t>
      </w:r>
      <w:r w:rsidR="0014163B" w:rsidRPr="0036513F">
        <w:rPr>
          <w:lang w:val="en-US"/>
        </w:rPr>
        <w:t>”</w:t>
      </w:r>
      <w:r w:rsidRPr="0036513F">
        <w:rPr>
          <w:lang w:val="en-US"/>
        </w:rPr>
        <w:t xml:space="preserve"> in </w:t>
      </w:r>
      <w:r w:rsidR="001D7220" w:rsidRPr="0036513F">
        <w:rPr>
          <w:lang w:val="en-US"/>
        </w:rPr>
        <w:t>{{</w:t>
      </w:r>
      <w:r w:rsidRPr="0036513F">
        <w:rPr>
          <w:i/>
          <w:lang w:val="en-US"/>
        </w:rPr>
        <w:t>Athenian Potters and Painters</w:t>
      </w:r>
      <w:r w:rsidR="001D7220" w:rsidRPr="0036513F">
        <w:rPr>
          <w:lang w:val="en-US"/>
        </w:rPr>
        <w:t>}}</w:t>
      </w:r>
      <w:r w:rsidR="00602E70" w:rsidRPr="0036513F">
        <w:rPr>
          <w:lang w:val="en-US"/>
        </w:rPr>
        <w:t>,</w:t>
      </w:r>
      <w:r w:rsidR="00602E70" w:rsidRPr="00F2285B">
        <w:rPr>
          <w:lang w:val="en-US"/>
        </w:rPr>
        <w:t xml:space="preserve"> </w:t>
      </w:r>
      <w:r w:rsidR="00F2285B" w:rsidRPr="00F2285B">
        <w:rPr>
          <w:lang w:val="en-US"/>
        </w:rPr>
        <w:t xml:space="preserve">vol. 1, </w:t>
      </w:r>
      <w:r w:rsidRPr="00F2285B">
        <w:rPr>
          <w:lang w:val="en-US"/>
        </w:rPr>
        <w:t>pp. 297</w:t>
      </w:r>
      <w:r w:rsidR="00F1366B" w:rsidRPr="00F2285B">
        <w:rPr>
          <w:lang w:val="en-US"/>
        </w:rPr>
        <w:t>–</w:t>
      </w:r>
      <w:r w:rsidRPr="0009514D">
        <w:rPr>
          <w:lang w:val="en-US"/>
        </w:rPr>
        <w:t xml:space="preserve">308; I. Jenkins, </w:t>
      </w:r>
      <w:r w:rsidR="0014163B" w:rsidRPr="0009514D">
        <w:rPr>
          <w:lang w:val="en-US"/>
        </w:rPr>
        <w:t>“</w:t>
      </w:r>
      <w:r w:rsidRPr="0009514D">
        <w:rPr>
          <w:lang w:val="en-US"/>
        </w:rPr>
        <w:t>The Ambiguity of Greek Textiles,</w:t>
      </w:r>
      <w:r w:rsidR="0014163B" w:rsidRPr="0009514D">
        <w:rPr>
          <w:lang w:val="en-US"/>
        </w:rPr>
        <w:t>”</w:t>
      </w:r>
      <w:r w:rsidRPr="0009514D">
        <w:rPr>
          <w:lang w:val="en-US"/>
        </w:rPr>
        <w:t xml:space="preserve"> </w:t>
      </w:r>
      <w:r w:rsidRPr="007241DA">
        <w:rPr>
          <w:i/>
          <w:lang w:val="en-US"/>
        </w:rPr>
        <w:t>Arethusa</w:t>
      </w:r>
      <w:r w:rsidRPr="0009514D">
        <w:rPr>
          <w:lang w:val="en-US"/>
        </w:rPr>
        <w:t xml:space="preserve"> 18 (1985): 109</w:t>
      </w:r>
      <w:r w:rsidR="00F1366B">
        <w:rPr>
          <w:lang w:val="en-US"/>
        </w:rPr>
        <w:t>–</w:t>
      </w:r>
      <w:r w:rsidRPr="0009514D">
        <w:rPr>
          <w:lang w:val="en-US"/>
        </w:rPr>
        <w:t xml:space="preserve">32. For </w:t>
      </w:r>
      <w:r w:rsidR="00E23949" w:rsidRPr="007241DA">
        <w:rPr>
          <w:i/>
          <w:lang w:val="en-US"/>
        </w:rPr>
        <w:t>klina</w:t>
      </w:r>
      <w:r w:rsidR="00E23949">
        <w:rPr>
          <w:i/>
          <w:lang w:val="en-US"/>
        </w:rPr>
        <w:t>i</w:t>
      </w:r>
      <w:r w:rsidR="00E23949" w:rsidRPr="0009514D">
        <w:rPr>
          <w:lang w:val="en-US"/>
        </w:rPr>
        <w:t xml:space="preserve"> </w:t>
      </w:r>
      <w:r w:rsidRPr="0009514D">
        <w:rPr>
          <w:lang w:val="en-US"/>
        </w:rPr>
        <w:t>covered with textiles</w:t>
      </w:r>
      <w:r w:rsidR="00E23949">
        <w:rPr>
          <w:lang w:val="en-US"/>
        </w:rPr>
        <w:t>,</w:t>
      </w:r>
      <w:r w:rsidRPr="0009514D">
        <w:rPr>
          <w:lang w:val="en-US"/>
        </w:rPr>
        <w:t xml:space="preserve"> see also </w:t>
      </w:r>
      <w:r w:rsidR="007727EB">
        <w:rPr>
          <w:lang w:val="en-US"/>
        </w:rPr>
        <w:t>{{</w:t>
      </w:r>
      <w:r w:rsidRPr="0009514D">
        <w:rPr>
          <w:lang w:val="en-GB"/>
        </w:rPr>
        <w:t xml:space="preserve">Matheson, </w:t>
      </w:r>
      <w:r w:rsidRPr="007241DA">
        <w:rPr>
          <w:i/>
          <w:lang w:val="en-GB"/>
        </w:rPr>
        <w:t>Polygnotos</w:t>
      </w:r>
      <w:r w:rsidR="007727EB">
        <w:rPr>
          <w:lang w:val="en-GB"/>
        </w:rPr>
        <w:t>}}</w:t>
      </w:r>
      <w:r w:rsidRPr="0009514D">
        <w:rPr>
          <w:lang w:val="en-US"/>
        </w:rPr>
        <w:t>, pp. 153</w:t>
      </w:r>
      <w:r w:rsidR="00F1366B">
        <w:rPr>
          <w:lang w:val="en-US"/>
        </w:rPr>
        <w:t>–</w:t>
      </w:r>
      <w:r w:rsidRPr="0009514D">
        <w:rPr>
          <w:lang w:val="en-US"/>
        </w:rPr>
        <w:t xml:space="preserve">54. Cf. also M. Vickers, </w:t>
      </w:r>
      <w:r w:rsidRPr="007241DA">
        <w:rPr>
          <w:i/>
          <w:lang w:val="en-US"/>
        </w:rPr>
        <w:t>Images on Textiles</w:t>
      </w:r>
      <w:r w:rsidR="00F1366B">
        <w:rPr>
          <w:i/>
          <w:lang w:val="en-US"/>
        </w:rPr>
        <w:t>:</w:t>
      </w:r>
      <w:r w:rsidRPr="007241DA">
        <w:rPr>
          <w:i/>
          <w:lang w:val="en-US"/>
        </w:rPr>
        <w:t xml:space="preserve"> The Weave of Fifth-Century Athenian Art and Society</w:t>
      </w:r>
      <w:r w:rsidR="00E23949">
        <w:rPr>
          <w:lang w:val="en-US"/>
        </w:rPr>
        <w:t>,</w:t>
      </w:r>
      <w:r w:rsidRPr="0009514D">
        <w:rPr>
          <w:lang w:val="en-US"/>
        </w:rPr>
        <w:t xml:space="preserve"> Xenia</w:t>
      </w:r>
      <w:r w:rsidR="00911CCC">
        <w:rPr>
          <w:lang w:val="en-US"/>
        </w:rPr>
        <w:t>:</w:t>
      </w:r>
      <w:r w:rsidRPr="0009514D">
        <w:rPr>
          <w:lang w:val="en-US"/>
        </w:rPr>
        <w:t xml:space="preserve"> Konstanzer althistorische Vorträge und Forschungen 42 </w:t>
      </w:r>
      <w:r w:rsidR="00E23949">
        <w:rPr>
          <w:lang w:val="en-US"/>
        </w:rPr>
        <w:t>(</w:t>
      </w:r>
      <w:r w:rsidRPr="0009514D">
        <w:rPr>
          <w:lang w:val="en-US"/>
        </w:rPr>
        <w:t>Konstanz, 1999).</w:t>
      </w:r>
    </w:p>
    <w:p w14:paraId="03EC754A" w14:textId="044ED645" w:rsidR="00695A84" w:rsidRPr="0009514D" w:rsidRDefault="00695A84" w:rsidP="00346E42">
      <w:pPr>
        <w:pStyle w:val="Heading1"/>
        <w:widowControl w:val="0"/>
        <w:spacing w:line="480" w:lineRule="auto"/>
        <w:rPr>
          <w:b w:val="0"/>
          <w:bCs/>
          <w:szCs w:val="24"/>
        </w:rPr>
      </w:pPr>
      <w:r w:rsidRPr="0009514D">
        <w:rPr>
          <w:b w:val="0"/>
          <w:szCs w:val="24"/>
        </w:rPr>
        <w:t>For the symposion scene</w:t>
      </w:r>
      <w:r w:rsidR="00E23949">
        <w:rPr>
          <w:b w:val="0"/>
          <w:szCs w:val="24"/>
        </w:rPr>
        <w:t>,</w:t>
      </w:r>
      <w:r w:rsidRPr="0009514D">
        <w:rPr>
          <w:b w:val="0"/>
          <w:szCs w:val="24"/>
        </w:rPr>
        <w:t xml:space="preserve"> cf. a </w:t>
      </w:r>
      <w:r w:rsidR="004156B6">
        <w:rPr>
          <w:b w:val="0"/>
          <w:szCs w:val="24"/>
        </w:rPr>
        <w:t>column-krater</w:t>
      </w:r>
      <w:r w:rsidRPr="0009514D">
        <w:rPr>
          <w:b w:val="0"/>
          <w:szCs w:val="24"/>
        </w:rPr>
        <w:t xml:space="preserve"> by the Meleager Painter in Dublin, National </w:t>
      </w:r>
      <w:r w:rsidRPr="0009514D">
        <w:rPr>
          <w:b w:val="0"/>
          <w:szCs w:val="24"/>
        </w:rPr>
        <w:lastRenderedPageBreak/>
        <w:t>Museum of Ireland 1880.507 (</w:t>
      </w:r>
      <w:r w:rsidR="000969F3" w:rsidRPr="004E0DAE">
        <w:rPr>
          <w:b w:val="0"/>
          <w:bCs/>
          <w:szCs w:val="24"/>
        </w:rPr>
        <w:t>{{</w:t>
      </w:r>
      <w:r w:rsidR="000969F3" w:rsidRPr="004E0DAE">
        <w:rPr>
          <w:b w:val="0"/>
          <w:i/>
          <w:szCs w:val="24"/>
        </w:rPr>
        <w:t>ARV</w:t>
      </w:r>
      <w:r w:rsidR="000969F3" w:rsidRPr="00911CCC">
        <w:rPr>
          <w:b w:val="0"/>
          <w:szCs w:val="24"/>
          <w:vertAlign w:val="superscript"/>
        </w:rPr>
        <w:t>2</w:t>
      </w:r>
      <w:r w:rsidR="000969F3" w:rsidRPr="004E0DAE">
        <w:rPr>
          <w:b w:val="0"/>
          <w:szCs w:val="24"/>
        </w:rPr>
        <w:t>}</w:t>
      </w:r>
      <w:r w:rsidR="000969F3" w:rsidRPr="007241DA">
        <w:rPr>
          <w:b w:val="0"/>
          <w:szCs w:val="24"/>
        </w:rPr>
        <w:t>}</w:t>
      </w:r>
      <w:r w:rsidR="000969F3" w:rsidRPr="0009514D">
        <w:rPr>
          <w:b w:val="0"/>
          <w:szCs w:val="24"/>
        </w:rPr>
        <w:t xml:space="preserve"> </w:t>
      </w:r>
      <w:r w:rsidRPr="0009514D">
        <w:rPr>
          <w:b w:val="0"/>
          <w:szCs w:val="24"/>
        </w:rPr>
        <w:t xml:space="preserve">1411.38; </w:t>
      </w:r>
      <w:r w:rsidR="00A93D3C">
        <w:rPr>
          <w:b w:val="0"/>
          <w:szCs w:val="24"/>
        </w:rPr>
        <w:t>{{</w:t>
      </w:r>
      <w:r w:rsidRPr="0009514D">
        <w:rPr>
          <w:b w:val="0"/>
          <w:szCs w:val="24"/>
        </w:rPr>
        <w:t xml:space="preserve">Kathariou, </w:t>
      </w:r>
      <w:r w:rsidRPr="007241DA">
        <w:rPr>
          <w:b w:val="0"/>
          <w:i/>
          <w:szCs w:val="24"/>
        </w:rPr>
        <w:t>Ergasterio Z. tou Meleagrou</w:t>
      </w:r>
      <w:r w:rsidR="00A93D3C">
        <w:rPr>
          <w:b w:val="0"/>
          <w:szCs w:val="24"/>
        </w:rPr>
        <w:t>}}</w:t>
      </w:r>
      <w:r w:rsidRPr="0009514D">
        <w:rPr>
          <w:b w:val="0"/>
          <w:szCs w:val="24"/>
        </w:rPr>
        <w:t xml:space="preserve">, p. 214, no. MEL 15, pl. 10A), where the poses of banqueters, the game of </w:t>
      </w:r>
      <w:r w:rsidRPr="007241DA">
        <w:rPr>
          <w:b w:val="0"/>
          <w:i/>
          <w:szCs w:val="24"/>
        </w:rPr>
        <w:t>kottabos</w:t>
      </w:r>
      <w:r w:rsidRPr="0009514D">
        <w:rPr>
          <w:b w:val="0"/>
          <w:szCs w:val="24"/>
        </w:rPr>
        <w:t xml:space="preserve">, and the patterned textiles on </w:t>
      </w:r>
      <w:r w:rsidR="00E23949" w:rsidRPr="007241DA">
        <w:rPr>
          <w:b w:val="0"/>
          <w:i/>
          <w:szCs w:val="24"/>
        </w:rPr>
        <w:t>klina</w:t>
      </w:r>
      <w:r w:rsidR="00E23949">
        <w:rPr>
          <w:b w:val="0"/>
          <w:i/>
          <w:szCs w:val="24"/>
        </w:rPr>
        <w:t>i</w:t>
      </w:r>
      <w:r w:rsidR="00E23949" w:rsidRPr="0009514D">
        <w:rPr>
          <w:b w:val="0"/>
          <w:szCs w:val="24"/>
        </w:rPr>
        <w:t xml:space="preserve"> </w:t>
      </w:r>
      <w:r w:rsidRPr="0009514D">
        <w:rPr>
          <w:b w:val="0"/>
          <w:szCs w:val="24"/>
        </w:rPr>
        <w:t>provide parallels to the Getty vase.</w:t>
      </w:r>
    </w:p>
    <w:p w14:paraId="215C4B5C" w14:textId="6B2CB0C9" w:rsidR="00695A84" w:rsidRPr="0009514D" w:rsidRDefault="00695A84" w:rsidP="00346E42">
      <w:pPr>
        <w:pStyle w:val="Heading1"/>
        <w:widowControl w:val="0"/>
        <w:spacing w:line="480" w:lineRule="auto"/>
        <w:rPr>
          <w:b w:val="0"/>
          <w:szCs w:val="24"/>
        </w:rPr>
      </w:pPr>
      <w:r w:rsidRPr="0009514D">
        <w:rPr>
          <w:b w:val="0"/>
          <w:szCs w:val="24"/>
        </w:rPr>
        <w:t>The arrangement of the males (man</w:t>
      </w:r>
      <w:r w:rsidR="00E23949">
        <w:rPr>
          <w:b w:val="0"/>
          <w:szCs w:val="24"/>
        </w:rPr>
        <w:t>–</w:t>
      </w:r>
      <w:r w:rsidRPr="0009514D">
        <w:rPr>
          <w:b w:val="0"/>
          <w:szCs w:val="24"/>
        </w:rPr>
        <w:t xml:space="preserve">youth) on the </w:t>
      </w:r>
      <w:r w:rsidR="00E23949" w:rsidRPr="007241DA">
        <w:rPr>
          <w:b w:val="0"/>
          <w:i/>
          <w:szCs w:val="24"/>
        </w:rPr>
        <w:t>klina</w:t>
      </w:r>
      <w:r w:rsidR="00E23949">
        <w:rPr>
          <w:b w:val="0"/>
          <w:i/>
          <w:szCs w:val="24"/>
        </w:rPr>
        <w:t>i</w:t>
      </w:r>
      <w:r w:rsidR="00E23949" w:rsidRPr="0009514D">
        <w:rPr>
          <w:b w:val="0"/>
          <w:szCs w:val="24"/>
        </w:rPr>
        <w:t xml:space="preserve"> </w:t>
      </w:r>
      <w:r w:rsidRPr="0009514D">
        <w:rPr>
          <w:b w:val="0"/>
          <w:szCs w:val="24"/>
        </w:rPr>
        <w:t xml:space="preserve">is typical for the subject. See P. Schmitt-Pantel, </w:t>
      </w:r>
      <w:r w:rsidRPr="007241DA">
        <w:rPr>
          <w:b w:val="0"/>
          <w:i/>
          <w:szCs w:val="24"/>
        </w:rPr>
        <w:t xml:space="preserve">La Cité au </w:t>
      </w:r>
      <w:r w:rsidR="00337FEF" w:rsidRPr="007241DA">
        <w:rPr>
          <w:b w:val="0"/>
          <w:i/>
          <w:szCs w:val="24"/>
        </w:rPr>
        <w:t>b</w:t>
      </w:r>
      <w:r w:rsidRPr="007241DA">
        <w:rPr>
          <w:b w:val="0"/>
          <w:i/>
          <w:szCs w:val="24"/>
        </w:rPr>
        <w:t>anquet</w:t>
      </w:r>
      <w:r w:rsidRPr="0009514D">
        <w:rPr>
          <w:b w:val="0"/>
          <w:szCs w:val="24"/>
        </w:rPr>
        <w:t xml:space="preserve"> (Rome, 1992), pp. 17</w:t>
      </w:r>
      <w:r w:rsidR="00F1366B">
        <w:rPr>
          <w:b w:val="0"/>
          <w:szCs w:val="24"/>
        </w:rPr>
        <w:t>–</w:t>
      </w:r>
      <w:r w:rsidRPr="0009514D">
        <w:rPr>
          <w:b w:val="0"/>
          <w:szCs w:val="24"/>
        </w:rPr>
        <w:t xml:space="preserve">32, esp. p. 22; J. Bremmer, </w:t>
      </w:r>
      <w:r w:rsidR="0014163B" w:rsidRPr="0009514D">
        <w:rPr>
          <w:b w:val="0"/>
          <w:szCs w:val="24"/>
        </w:rPr>
        <w:t>“</w:t>
      </w:r>
      <w:r w:rsidRPr="0009514D">
        <w:rPr>
          <w:b w:val="0"/>
          <w:szCs w:val="24"/>
        </w:rPr>
        <w:t>Adolescents, Symposion, and Pederasty,</w:t>
      </w:r>
      <w:r w:rsidR="0014163B" w:rsidRPr="0009514D">
        <w:rPr>
          <w:b w:val="0"/>
          <w:szCs w:val="24"/>
        </w:rPr>
        <w:t>”</w:t>
      </w:r>
      <w:r w:rsidRPr="0009514D">
        <w:rPr>
          <w:b w:val="0"/>
          <w:szCs w:val="24"/>
        </w:rPr>
        <w:t xml:space="preserve"> in </w:t>
      </w:r>
      <w:r w:rsidR="004B6F88">
        <w:rPr>
          <w:b w:val="0"/>
          <w:szCs w:val="24"/>
        </w:rPr>
        <w:t>{{</w:t>
      </w:r>
      <w:r w:rsidRPr="007241DA">
        <w:rPr>
          <w:b w:val="0"/>
          <w:i/>
          <w:szCs w:val="24"/>
        </w:rPr>
        <w:t>Sympotica</w:t>
      </w:r>
      <w:r w:rsidR="004B6F88">
        <w:rPr>
          <w:b w:val="0"/>
          <w:szCs w:val="24"/>
        </w:rPr>
        <w:t>}}</w:t>
      </w:r>
      <w:r w:rsidRPr="0009514D">
        <w:rPr>
          <w:b w:val="0"/>
          <w:szCs w:val="24"/>
        </w:rPr>
        <w:t>, pp. 135</w:t>
      </w:r>
      <w:r w:rsidR="00F1366B">
        <w:rPr>
          <w:b w:val="0"/>
          <w:szCs w:val="24"/>
        </w:rPr>
        <w:t>–</w:t>
      </w:r>
      <w:r w:rsidRPr="0009514D">
        <w:rPr>
          <w:b w:val="0"/>
          <w:szCs w:val="24"/>
        </w:rPr>
        <w:t>48.</w:t>
      </w:r>
    </w:p>
    <w:p w14:paraId="6CC3DA17" w14:textId="7DF1A06B" w:rsidR="00695A84" w:rsidRPr="0009514D" w:rsidRDefault="00695A84" w:rsidP="00346E42">
      <w:pPr>
        <w:pStyle w:val="BodyText2"/>
        <w:rPr>
          <w:b w:val="0"/>
          <w:szCs w:val="24"/>
          <w:lang w:val="de-DE"/>
        </w:rPr>
      </w:pPr>
      <w:r w:rsidRPr="0009514D">
        <w:rPr>
          <w:b w:val="0"/>
          <w:bCs/>
          <w:szCs w:val="24"/>
          <w:lang w:val="fr-FR"/>
        </w:rPr>
        <w:t>For symposion iconography</w:t>
      </w:r>
      <w:r w:rsidR="004B6F88">
        <w:rPr>
          <w:b w:val="0"/>
          <w:bCs/>
          <w:szCs w:val="24"/>
          <w:lang w:val="fr-FR"/>
        </w:rPr>
        <w:t>,</w:t>
      </w:r>
      <w:r w:rsidRPr="0009514D">
        <w:rPr>
          <w:b w:val="0"/>
          <w:bCs/>
          <w:szCs w:val="24"/>
          <w:lang w:val="fr-FR"/>
        </w:rPr>
        <w:t xml:space="preserve"> see J. M. Dentzer, </w:t>
      </w:r>
      <w:r w:rsidRPr="007241DA">
        <w:rPr>
          <w:b w:val="0"/>
          <w:bCs/>
          <w:i/>
          <w:szCs w:val="24"/>
          <w:lang w:val="fr-FR"/>
        </w:rPr>
        <w:t xml:space="preserve">Le motif du banquet couché dans le Proche-Orient et le monde grec du VIIe au IVe siècle av. </w:t>
      </w:r>
      <w:r w:rsidRPr="007241DA">
        <w:rPr>
          <w:b w:val="0"/>
          <w:bCs/>
          <w:i/>
          <w:szCs w:val="24"/>
        </w:rPr>
        <w:t>J.-C.</w:t>
      </w:r>
      <w:r w:rsidRPr="0009514D">
        <w:rPr>
          <w:b w:val="0"/>
          <w:bCs/>
          <w:szCs w:val="24"/>
        </w:rPr>
        <w:t xml:space="preserve"> (Rome, 1982); </w:t>
      </w:r>
      <w:r w:rsidR="00DB7947">
        <w:rPr>
          <w:b w:val="0"/>
          <w:bCs/>
          <w:szCs w:val="24"/>
        </w:rPr>
        <w:t>{{</w:t>
      </w:r>
      <w:r w:rsidR="002631ED" w:rsidRPr="0009514D">
        <w:rPr>
          <w:b w:val="0"/>
          <w:szCs w:val="24"/>
        </w:rPr>
        <w:t xml:space="preserve">Lissarrague, </w:t>
      </w:r>
      <w:r w:rsidR="002631ED" w:rsidRPr="007241DA">
        <w:rPr>
          <w:b w:val="0"/>
          <w:i/>
          <w:szCs w:val="24"/>
        </w:rPr>
        <w:t>Greek Banquet</w:t>
      </w:r>
      <w:r w:rsidR="00DB7947">
        <w:rPr>
          <w:b w:val="0"/>
          <w:szCs w:val="24"/>
        </w:rPr>
        <w:t>}}</w:t>
      </w:r>
      <w:r w:rsidR="002B15CB" w:rsidRPr="0009514D">
        <w:rPr>
          <w:b w:val="0"/>
          <w:szCs w:val="24"/>
        </w:rPr>
        <w:t xml:space="preserve">; </w:t>
      </w:r>
      <w:r w:rsidRPr="0009514D">
        <w:rPr>
          <w:b w:val="0"/>
          <w:bCs/>
          <w:szCs w:val="24"/>
        </w:rPr>
        <w:t xml:space="preserve">T. Sini, </w:t>
      </w:r>
      <w:r w:rsidR="0014163B" w:rsidRPr="0009514D">
        <w:rPr>
          <w:b w:val="0"/>
          <w:bCs/>
          <w:szCs w:val="24"/>
        </w:rPr>
        <w:t>“</w:t>
      </w:r>
      <w:r w:rsidRPr="0009514D">
        <w:rPr>
          <w:b w:val="0"/>
          <w:bCs/>
          <w:szCs w:val="24"/>
        </w:rPr>
        <w:t xml:space="preserve">A </w:t>
      </w:r>
      <w:r w:rsidR="004B6F88">
        <w:rPr>
          <w:b w:val="0"/>
          <w:bCs/>
          <w:szCs w:val="24"/>
        </w:rPr>
        <w:t>S</w:t>
      </w:r>
      <w:r w:rsidRPr="0009514D">
        <w:rPr>
          <w:b w:val="0"/>
          <w:bCs/>
          <w:szCs w:val="24"/>
        </w:rPr>
        <w:t xml:space="preserve">ymposion </w:t>
      </w:r>
      <w:r w:rsidR="004B6F88">
        <w:rPr>
          <w:b w:val="0"/>
          <w:bCs/>
          <w:szCs w:val="24"/>
        </w:rPr>
        <w:t>S</w:t>
      </w:r>
      <w:r w:rsidRPr="0009514D">
        <w:rPr>
          <w:b w:val="0"/>
          <w:bCs/>
          <w:szCs w:val="24"/>
        </w:rPr>
        <w:t xml:space="preserve">cene on an Attic </w:t>
      </w:r>
      <w:r w:rsidR="004B6F88">
        <w:rPr>
          <w:b w:val="0"/>
          <w:bCs/>
          <w:szCs w:val="24"/>
        </w:rPr>
        <w:t>F</w:t>
      </w:r>
      <w:r w:rsidRPr="0009514D">
        <w:rPr>
          <w:b w:val="0"/>
          <w:bCs/>
          <w:szCs w:val="24"/>
        </w:rPr>
        <w:t xml:space="preserve">ourth-century </w:t>
      </w:r>
      <w:r w:rsidR="004B6F88">
        <w:rPr>
          <w:b w:val="0"/>
          <w:bCs/>
          <w:szCs w:val="24"/>
        </w:rPr>
        <w:t>C</w:t>
      </w:r>
      <w:r w:rsidRPr="0009514D">
        <w:rPr>
          <w:b w:val="0"/>
          <w:bCs/>
          <w:szCs w:val="24"/>
        </w:rPr>
        <w:t>alyx-krater in St. Petersburg,</w:t>
      </w:r>
      <w:r w:rsidR="0014163B" w:rsidRPr="0009514D">
        <w:rPr>
          <w:b w:val="0"/>
          <w:bCs/>
          <w:szCs w:val="24"/>
        </w:rPr>
        <w:t>”</w:t>
      </w:r>
      <w:r w:rsidRPr="0009514D">
        <w:rPr>
          <w:b w:val="0"/>
          <w:bCs/>
          <w:szCs w:val="24"/>
        </w:rPr>
        <w:t xml:space="preserve"> in </w:t>
      </w:r>
      <w:r w:rsidRPr="007241DA">
        <w:rPr>
          <w:b w:val="0"/>
          <w:bCs/>
          <w:i/>
          <w:szCs w:val="24"/>
        </w:rPr>
        <w:t>Greek Offerings</w:t>
      </w:r>
      <w:r w:rsidR="00F1366B">
        <w:rPr>
          <w:b w:val="0"/>
          <w:bCs/>
          <w:i/>
          <w:szCs w:val="24"/>
        </w:rPr>
        <w:t>:</w:t>
      </w:r>
      <w:r w:rsidRPr="007241DA">
        <w:rPr>
          <w:b w:val="0"/>
          <w:bCs/>
          <w:i/>
          <w:szCs w:val="24"/>
        </w:rPr>
        <w:t xml:space="preserve"> Essays on Greek Art in </w:t>
      </w:r>
      <w:r w:rsidR="004B6F88">
        <w:rPr>
          <w:b w:val="0"/>
          <w:bCs/>
          <w:i/>
          <w:szCs w:val="24"/>
        </w:rPr>
        <w:t>H</w:t>
      </w:r>
      <w:r w:rsidRPr="007241DA">
        <w:rPr>
          <w:b w:val="0"/>
          <w:bCs/>
          <w:i/>
          <w:szCs w:val="24"/>
        </w:rPr>
        <w:t>onour of J. Boardman</w:t>
      </w:r>
      <w:r w:rsidRPr="0009514D">
        <w:rPr>
          <w:b w:val="0"/>
          <w:bCs/>
          <w:szCs w:val="24"/>
        </w:rPr>
        <w:t>, ed. O. Palagia (Oxford, 1997), pp. 159</w:t>
      </w:r>
      <w:r w:rsidR="00F1366B">
        <w:rPr>
          <w:b w:val="0"/>
          <w:bCs/>
          <w:szCs w:val="24"/>
        </w:rPr>
        <w:t>–</w:t>
      </w:r>
      <w:r w:rsidRPr="0009514D">
        <w:rPr>
          <w:b w:val="0"/>
          <w:bCs/>
          <w:szCs w:val="24"/>
        </w:rPr>
        <w:t>65;</w:t>
      </w:r>
      <w:r w:rsidRPr="0009514D">
        <w:rPr>
          <w:bCs/>
          <w:szCs w:val="24"/>
        </w:rPr>
        <w:t xml:space="preserve"> </w:t>
      </w:r>
      <w:r w:rsidRPr="0009514D">
        <w:rPr>
          <w:b w:val="0"/>
          <w:szCs w:val="24"/>
        </w:rPr>
        <w:t xml:space="preserve">series of articles in </w:t>
      </w:r>
      <w:r w:rsidR="004B6F88">
        <w:rPr>
          <w:b w:val="0"/>
          <w:szCs w:val="24"/>
        </w:rPr>
        <w:t>{{</w:t>
      </w:r>
      <w:r w:rsidRPr="007241DA">
        <w:rPr>
          <w:b w:val="0"/>
          <w:i/>
          <w:szCs w:val="24"/>
        </w:rPr>
        <w:t>Sympotica</w:t>
      </w:r>
      <w:r w:rsidR="004B6F88">
        <w:rPr>
          <w:b w:val="0"/>
          <w:szCs w:val="24"/>
        </w:rPr>
        <w:t>}}</w:t>
      </w:r>
      <w:r w:rsidRPr="0009514D">
        <w:rPr>
          <w:b w:val="0"/>
          <w:szCs w:val="24"/>
        </w:rPr>
        <w:t xml:space="preserve">; and in </w:t>
      </w:r>
      <w:r w:rsidRPr="007241DA">
        <w:rPr>
          <w:b w:val="0"/>
          <w:i/>
          <w:szCs w:val="24"/>
        </w:rPr>
        <w:t>In Vino Veritas</w:t>
      </w:r>
      <w:r w:rsidRPr="0009514D">
        <w:rPr>
          <w:b w:val="0"/>
          <w:szCs w:val="24"/>
        </w:rPr>
        <w:t>, ed. O Murray and M. Tecuşan (Oxford, 1995)</w:t>
      </w:r>
      <w:r w:rsidR="00EB5090" w:rsidRPr="0009514D">
        <w:rPr>
          <w:b w:val="0"/>
          <w:szCs w:val="24"/>
        </w:rPr>
        <w:t xml:space="preserve">; </w:t>
      </w:r>
      <w:r w:rsidR="00A867D7" w:rsidRPr="0009514D">
        <w:rPr>
          <w:b w:val="0"/>
          <w:szCs w:val="24"/>
        </w:rPr>
        <w:t xml:space="preserve">K. Topper, </w:t>
      </w:r>
      <w:r w:rsidR="00A867D7" w:rsidRPr="007241DA">
        <w:rPr>
          <w:b w:val="0"/>
          <w:i/>
          <w:szCs w:val="24"/>
        </w:rPr>
        <w:t>The Imagery of the Athenian Symposium</w:t>
      </w:r>
      <w:r w:rsidR="00A867D7" w:rsidRPr="0009514D">
        <w:rPr>
          <w:b w:val="0"/>
          <w:szCs w:val="24"/>
        </w:rPr>
        <w:t xml:space="preserve"> (Cambridge, 2012); </w:t>
      </w:r>
      <w:r w:rsidR="00902131">
        <w:rPr>
          <w:b w:val="0"/>
          <w:szCs w:val="24"/>
        </w:rPr>
        <w:t>i</w:t>
      </w:r>
      <w:r w:rsidR="00A867D7" w:rsidRPr="0009514D">
        <w:rPr>
          <w:b w:val="0"/>
          <w:szCs w:val="24"/>
        </w:rPr>
        <w:t>dem</w:t>
      </w:r>
      <w:r w:rsidR="00EB5090" w:rsidRPr="0009514D">
        <w:rPr>
          <w:b w:val="0"/>
          <w:szCs w:val="24"/>
        </w:rPr>
        <w:t xml:space="preserve">, </w:t>
      </w:r>
      <w:r w:rsidR="0014163B" w:rsidRPr="0009514D">
        <w:rPr>
          <w:b w:val="0"/>
          <w:szCs w:val="24"/>
          <w:lang w:val="de-DE"/>
        </w:rPr>
        <w:t>“</w:t>
      </w:r>
      <w:r w:rsidR="00EB5090" w:rsidRPr="0009514D">
        <w:rPr>
          <w:b w:val="0"/>
          <w:szCs w:val="24"/>
        </w:rPr>
        <w:t>Primitive Life and the Construction of the Sympotic</w:t>
      </w:r>
      <w:r w:rsidR="00337FEF" w:rsidRPr="0009514D">
        <w:rPr>
          <w:b w:val="0"/>
          <w:szCs w:val="24"/>
        </w:rPr>
        <w:t xml:space="preserve"> </w:t>
      </w:r>
      <w:r w:rsidR="00EB5090" w:rsidRPr="0009514D">
        <w:rPr>
          <w:b w:val="0"/>
          <w:szCs w:val="24"/>
        </w:rPr>
        <w:t>Past in Athenian Vase Painting,</w:t>
      </w:r>
      <w:r w:rsidR="0014163B" w:rsidRPr="0009514D">
        <w:rPr>
          <w:b w:val="0"/>
          <w:szCs w:val="24"/>
          <w:lang w:val="de-DE"/>
        </w:rPr>
        <w:t>”</w:t>
      </w:r>
      <w:r w:rsidR="00EB5090" w:rsidRPr="0009514D">
        <w:rPr>
          <w:b w:val="0"/>
          <w:szCs w:val="24"/>
          <w:lang w:val="de-DE"/>
        </w:rPr>
        <w:t xml:space="preserve"> </w:t>
      </w:r>
      <w:r w:rsidR="00BE2CEB" w:rsidRPr="007241DA">
        <w:rPr>
          <w:b w:val="0"/>
          <w:szCs w:val="24"/>
          <w:lang w:val="de-DE"/>
        </w:rPr>
        <w:t>{{</w:t>
      </w:r>
      <w:r w:rsidR="00BE2CEB">
        <w:rPr>
          <w:b w:val="0"/>
          <w:i/>
          <w:szCs w:val="24"/>
          <w:lang w:val="de-DE"/>
        </w:rPr>
        <w:t>AJA</w:t>
      </w:r>
      <w:r w:rsidR="00BE2CEB" w:rsidRPr="007241DA">
        <w:rPr>
          <w:b w:val="0"/>
          <w:szCs w:val="24"/>
          <w:lang w:val="de-DE"/>
        </w:rPr>
        <w:t>}}</w:t>
      </w:r>
      <w:r w:rsidR="00EB5090" w:rsidRPr="0009514D">
        <w:rPr>
          <w:b w:val="0"/>
          <w:szCs w:val="24"/>
          <w:lang w:val="de-DE"/>
        </w:rPr>
        <w:t xml:space="preserve"> </w:t>
      </w:r>
      <w:r w:rsidR="002F45CF" w:rsidRPr="0009514D">
        <w:rPr>
          <w:b w:val="0"/>
          <w:szCs w:val="24"/>
          <w:lang w:val="de-DE"/>
        </w:rPr>
        <w:t>113 (2009): pp. 3</w:t>
      </w:r>
      <w:r w:rsidR="00F1366B">
        <w:rPr>
          <w:b w:val="0"/>
          <w:szCs w:val="24"/>
          <w:lang w:val="de-DE"/>
        </w:rPr>
        <w:t>–</w:t>
      </w:r>
      <w:r w:rsidR="002F45CF" w:rsidRPr="0009514D">
        <w:rPr>
          <w:b w:val="0"/>
          <w:szCs w:val="24"/>
          <w:lang w:val="de-DE"/>
        </w:rPr>
        <w:t>26</w:t>
      </w:r>
      <w:r w:rsidRPr="0009514D">
        <w:rPr>
          <w:b w:val="0"/>
          <w:szCs w:val="24"/>
        </w:rPr>
        <w:t>.</w:t>
      </w:r>
      <w:r w:rsidRPr="0009514D">
        <w:rPr>
          <w:b w:val="0"/>
          <w:bCs/>
          <w:szCs w:val="24"/>
        </w:rPr>
        <w:t xml:space="preserve"> For the subject in late fifth–early fourth century B.C.</w:t>
      </w:r>
      <w:r w:rsidR="004B6F88">
        <w:rPr>
          <w:b w:val="0"/>
          <w:bCs/>
          <w:szCs w:val="24"/>
        </w:rPr>
        <w:t>,</w:t>
      </w:r>
      <w:r w:rsidRPr="0009514D">
        <w:rPr>
          <w:b w:val="0"/>
          <w:bCs/>
          <w:szCs w:val="24"/>
        </w:rPr>
        <w:t xml:space="preserve"> see especially </w:t>
      </w:r>
      <w:r w:rsidR="004C520F">
        <w:rPr>
          <w:b w:val="0"/>
          <w:bCs/>
          <w:szCs w:val="24"/>
        </w:rPr>
        <w:t>{{</w:t>
      </w:r>
      <w:r w:rsidRPr="0009514D">
        <w:rPr>
          <w:b w:val="0"/>
          <w:szCs w:val="24"/>
        </w:rPr>
        <w:t xml:space="preserve">Kathariou, </w:t>
      </w:r>
      <w:r w:rsidRPr="007241DA">
        <w:rPr>
          <w:b w:val="0"/>
          <w:i/>
          <w:szCs w:val="24"/>
        </w:rPr>
        <w:t>Ergasterio Z. tou Meleagrou</w:t>
      </w:r>
      <w:r w:rsidR="004C520F">
        <w:rPr>
          <w:b w:val="0"/>
          <w:szCs w:val="24"/>
        </w:rPr>
        <w:t>}}</w:t>
      </w:r>
      <w:r w:rsidRPr="0009514D">
        <w:rPr>
          <w:b w:val="0"/>
          <w:bCs/>
          <w:szCs w:val="24"/>
        </w:rPr>
        <w:t>, pp. 63</w:t>
      </w:r>
      <w:r w:rsidR="00F1366B">
        <w:rPr>
          <w:b w:val="0"/>
          <w:bCs/>
          <w:szCs w:val="24"/>
        </w:rPr>
        <w:t>–</w:t>
      </w:r>
      <w:r w:rsidRPr="0009514D">
        <w:rPr>
          <w:b w:val="0"/>
          <w:bCs/>
          <w:szCs w:val="24"/>
        </w:rPr>
        <w:t>67.</w:t>
      </w:r>
      <w:r w:rsidRPr="0009514D">
        <w:rPr>
          <w:szCs w:val="24"/>
        </w:rPr>
        <w:t xml:space="preserve"> </w:t>
      </w:r>
      <w:r w:rsidRPr="0009514D">
        <w:rPr>
          <w:b w:val="0"/>
          <w:bCs/>
          <w:szCs w:val="24"/>
          <w:lang w:val="de-DE"/>
        </w:rPr>
        <w:t xml:space="preserve">See also A. Schäfer, </w:t>
      </w:r>
      <w:r w:rsidRPr="007241DA">
        <w:rPr>
          <w:b w:val="0"/>
          <w:bCs/>
          <w:i/>
          <w:szCs w:val="24"/>
          <w:lang w:val="de-DE"/>
        </w:rPr>
        <w:t>Unterhaltung beim griechischen Symposion. Darbietungen, Spiele und Wettkämpfe von homerischer bis in spätklassische Zeit</w:t>
      </w:r>
      <w:r w:rsidRPr="0009514D">
        <w:rPr>
          <w:b w:val="0"/>
          <w:bCs/>
          <w:szCs w:val="24"/>
          <w:lang w:val="de-DE"/>
        </w:rPr>
        <w:t xml:space="preserve"> (Mainz, 1997), pp. 91</w:t>
      </w:r>
      <w:r w:rsidR="00F1366B">
        <w:rPr>
          <w:b w:val="0"/>
          <w:bCs/>
          <w:szCs w:val="24"/>
          <w:lang w:val="de-DE"/>
        </w:rPr>
        <w:t>–</w:t>
      </w:r>
      <w:r w:rsidRPr="0009514D">
        <w:rPr>
          <w:b w:val="0"/>
          <w:bCs/>
          <w:szCs w:val="24"/>
          <w:lang w:val="de-DE"/>
        </w:rPr>
        <w:t>96; P. Sc</w:t>
      </w:r>
      <w:r w:rsidRPr="0009514D">
        <w:rPr>
          <w:b w:val="0"/>
          <w:szCs w:val="24"/>
          <w:lang w:val="de-DE"/>
        </w:rPr>
        <w:t xml:space="preserve">hmitt Pantel, </w:t>
      </w:r>
      <w:r w:rsidR="0014163B" w:rsidRPr="0009514D">
        <w:rPr>
          <w:b w:val="0"/>
          <w:szCs w:val="24"/>
          <w:lang w:val="de-DE"/>
        </w:rPr>
        <w:t>“</w:t>
      </w:r>
      <w:r w:rsidRPr="0009514D">
        <w:rPr>
          <w:b w:val="0"/>
          <w:szCs w:val="24"/>
          <w:lang w:val="de-DE"/>
        </w:rPr>
        <w:t xml:space="preserve">Banquet et </w:t>
      </w:r>
      <w:r w:rsidR="00917922" w:rsidRPr="0009514D">
        <w:rPr>
          <w:b w:val="0"/>
          <w:szCs w:val="24"/>
          <w:lang w:val="de-DE"/>
        </w:rPr>
        <w:t>c</w:t>
      </w:r>
      <w:r w:rsidRPr="0009514D">
        <w:rPr>
          <w:b w:val="0"/>
          <w:szCs w:val="24"/>
          <w:lang w:val="de-DE"/>
        </w:rPr>
        <w:t xml:space="preserve">ité </w:t>
      </w:r>
      <w:r w:rsidR="00917922" w:rsidRPr="0009514D">
        <w:rPr>
          <w:b w:val="0"/>
          <w:szCs w:val="24"/>
          <w:lang w:val="de-DE"/>
        </w:rPr>
        <w:t>g</w:t>
      </w:r>
      <w:r w:rsidRPr="0009514D">
        <w:rPr>
          <w:b w:val="0"/>
          <w:szCs w:val="24"/>
          <w:lang w:val="de-DE"/>
        </w:rPr>
        <w:t>recque,</w:t>
      </w:r>
      <w:r w:rsidR="0014163B" w:rsidRPr="0009514D">
        <w:rPr>
          <w:b w:val="0"/>
          <w:szCs w:val="24"/>
          <w:lang w:val="de-DE"/>
        </w:rPr>
        <w:t>”</w:t>
      </w:r>
      <w:r w:rsidRPr="0009514D">
        <w:rPr>
          <w:b w:val="0"/>
          <w:szCs w:val="24"/>
          <w:lang w:val="de-DE"/>
        </w:rPr>
        <w:t xml:space="preserve"> </w:t>
      </w:r>
      <w:r w:rsidR="00CF2FF5" w:rsidRPr="00CF2FF5">
        <w:rPr>
          <w:b w:val="0"/>
          <w:i/>
          <w:szCs w:val="24"/>
          <w:lang w:val="de-DE"/>
        </w:rPr>
        <w:t>Mélanges de l’École française de Rome, Antiquité</w:t>
      </w:r>
      <w:r w:rsidR="0014163B" w:rsidRPr="0009514D">
        <w:rPr>
          <w:b w:val="0"/>
          <w:szCs w:val="24"/>
          <w:u w:val="single"/>
          <w:lang w:val="de-DE"/>
        </w:rPr>
        <w:t xml:space="preserve"> </w:t>
      </w:r>
      <w:r w:rsidRPr="0009514D">
        <w:rPr>
          <w:b w:val="0"/>
          <w:szCs w:val="24"/>
          <w:lang w:val="de-DE"/>
        </w:rPr>
        <w:t>97 (1985): pp. 135</w:t>
      </w:r>
      <w:r w:rsidR="00F1366B">
        <w:rPr>
          <w:b w:val="0"/>
          <w:szCs w:val="24"/>
          <w:lang w:val="de-DE"/>
        </w:rPr>
        <w:t>–</w:t>
      </w:r>
      <w:r w:rsidRPr="0009514D">
        <w:rPr>
          <w:b w:val="0"/>
          <w:szCs w:val="24"/>
          <w:lang w:val="de-DE"/>
        </w:rPr>
        <w:t>158.</w:t>
      </w:r>
    </w:p>
    <w:p w14:paraId="3092A41C" w14:textId="1515F873" w:rsidR="00695A84" w:rsidRPr="0009514D" w:rsidRDefault="00695A84" w:rsidP="00346E42">
      <w:pPr>
        <w:pStyle w:val="Heading1"/>
        <w:widowControl w:val="0"/>
        <w:spacing w:line="480" w:lineRule="auto"/>
        <w:rPr>
          <w:b w:val="0"/>
          <w:bCs/>
          <w:szCs w:val="24"/>
          <w:lang w:val="de-DE"/>
        </w:rPr>
      </w:pPr>
      <w:r w:rsidRPr="0009514D">
        <w:rPr>
          <w:b w:val="0"/>
          <w:szCs w:val="24"/>
        </w:rPr>
        <w:t xml:space="preserve">For the lyre behind the </w:t>
      </w:r>
      <w:r w:rsidRPr="007241DA">
        <w:rPr>
          <w:b w:val="0"/>
          <w:i/>
          <w:szCs w:val="24"/>
        </w:rPr>
        <w:t>kline</w:t>
      </w:r>
      <w:r w:rsidR="004B6F88">
        <w:rPr>
          <w:b w:val="0"/>
          <w:szCs w:val="24"/>
        </w:rPr>
        <w:t>,</w:t>
      </w:r>
      <w:r w:rsidRPr="0009514D">
        <w:rPr>
          <w:b w:val="0"/>
          <w:szCs w:val="24"/>
        </w:rPr>
        <w:t xml:space="preserve"> cf. the </w:t>
      </w:r>
      <w:r w:rsidR="004B6F88" w:rsidRPr="0009514D">
        <w:rPr>
          <w:b w:val="0"/>
          <w:szCs w:val="24"/>
        </w:rPr>
        <w:t>bell</w:t>
      </w:r>
      <w:r w:rsidR="004B6F88">
        <w:rPr>
          <w:b w:val="0"/>
          <w:szCs w:val="24"/>
        </w:rPr>
        <w:t>-</w:t>
      </w:r>
      <w:r w:rsidRPr="0009514D">
        <w:rPr>
          <w:b w:val="0"/>
          <w:szCs w:val="24"/>
        </w:rPr>
        <w:t xml:space="preserve">krater by the Meleager Painter in Havana, Museo </w:t>
      </w:r>
      <w:r w:rsidR="004B6F88" w:rsidRPr="0009514D">
        <w:rPr>
          <w:b w:val="0"/>
          <w:szCs w:val="24"/>
        </w:rPr>
        <w:t>Na</w:t>
      </w:r>
      <w:r w:rsidR="004B6F88">
        <w:rPr>
          <w:b w:val="0"/>
          <w:szCs w:val="24"/>
        </w:rPr>
        <w:t>c</w:t>
      </w:r>
      <w:r w:rsidR="004B6F88" w:rsidRPr="0009514D">
        <w:rPr>
          <w:b w:val="0"/>
          <w:szCs w:val="24"/>
        </w:rPr>
        <w:t xml:space="preserve">ional </w:t>
      </w:r>
      <w:r w:rsidRPr="0009514D">
        <w:rPr>
          <w:b w:val="0"/>
          <w:szCs w:val="24"/>
        </w:rPr>
        <w:t>de Bellas Artes 189 (</w:t>
      </w:r>
      <w:r w:rsidR="000969F3" w:rsidRPr="004E0DAE">
        <w:rPr>
          <w:b w:val="0"/>
          <w:bCs/>
          <w:szCs w:val="24"/>
        </w:rPr>
        <w:t>{{</w:t>
      </w:r>
      <w:r w:rsidR="000969F3" w:rsidRPr="004E0DAE">
        <w:rPr>
          <w:b w:val="0"/>
          <w:i/>
          <w:szCs w:val="24"/>
        </w:rPr>
        <w:t>ARV</w:t>
      </w:r>
      <w:r w:rsidR="000969F3" w:rsidRPr="00911CCC">
        <w:rPr>
          <w:b w:val="0"/>
          <w:szCs w:val="24"/>
          <w:vertAlign w:val="superscript"/>
        </w:rPr>
        <w:t>2</w:t>
      </w:r>
      <w:r w:rsidR="000969F3" w:rsidRPr="004E0DAE">
        <w:rPr>
          <w:b w:val="0"/>
          <w:szCs w:val="24"/>
        </w:rPr>
        <w:t>}</w:t>
      </w:r>
      <w:r w:rsidR="000969F3" w:rsidRPr="007241DA">
        <w:rPr>
          <w:b w:val="0"/>
          <w:szCs w:val="24"/>
        </w:rPr>
        <w:t>}</w:t>
      </w:r>
      <w:r w:rsidR="000969F3" w:rsidRPr="0009514D">
        <w:rPr>
          <w:b w:val="0"/>
          <w:szCs w:val="24"/>
        </w:rPr>
        <w:t xml:space="preserve"> </w:t>
      </w:r>
      <w:r w:rsidRPr="0009514D">
        <w:rPr>
          <w:b w:val="0"/>
          <w:szCs w:val="24"/>
        </w:rPr>
        <w:t>1411.31</w:t>
      </w:r>
      <w:r w:rsidR="004B6F88">
        <w:rPr>
          <w:b w:val="0"/>
          <w:szCs w:val="24"/>
        </w:rPr>
        <w:t>,</w:t>
      </w:r>
      <w:r w:rsidR="004B6F88" w:rsidRPr="0009514D">
        <w:rPr>
          <w:b w:val="0"/>
          <w:szCs w:val="24"/>
        </w:rPr>
        <w:t xml:space="preserve"> </w:t>
      </w:r>
      <w:r w:rsidRPr="0009514D">
        <w:rPr>
          <w:b w:val="0"/>
          <w:szCs w:val="24"/>
        </w:rPr>
        <w:t xml:space="preserve">1415; </w:t>
      </w:r>
      <w:r w:rsidR="00A47CE8">
        <w:rPr>
          <w:b w:val="0"/>
          <w:szCs w:val="24"/>
        </w:rPr>
        <w:t>{{</w:t>
      </w:r>
      <w:r w:rsidRPr="0009514D">
        <w:rPr>
          <w:b w:val="0"/>
          <w:szCs w:val="24"/>
        </w:rPr>
        <w:t xml:space="preserve">Kathariou, </w:t>
      </w:r>
      <w:r w:rsidRPr="007241DA">
        <w:rPr>
          <w:b w:val="0"/>
          <w:i/>
          <w:szCs w:val="24"/>
        </w:rPr>
        <w:t>Ergasterio Z. tou Meleagrou</w:t>
      </w:r>
      <w:r w:rsidR="00A47CE8">
        <w:rPr>
          <w:b w:val="0"/>
          <w:szCs w:val="24"/>
        </w:rPr>
        <w:t>}}</w:t>
      </w:r>
      <w:r w:rsidRPr="0009514D">
        <w:rPr>
          <w:b w:val="0"/>
          <w:szCs w:val="24"/>
        </w:rPr>
        <w:t xml:space="preserve">, p. 219, no. MEL 59); also the </w:t>
      </w:r>
      <w:r w:rsidR="004B6F88" w:rsidRPr="0009514D">
        <w:rPr>
          <w:b w:val="0"/>
          <w:szCs w:val="24"/>
        </w:rPr>
        <w:t>bell</w:t>
      </w:r>
      <w:r w:rsidR="004B6F88">
        <w:rPr>
          <w:b w:val="0"/>
          <w:szCs w:val="24"/>
        </w:rPr>
        <w:t>-</w:t>
      </w:r>
      <w:r w:rsidRPr="0009514D">
        <w:rPr>
          <w:b w:val="0"/>
          <w:szCs w:val="24"/>
        </w:rPr>
        <w:t xml:space="preserve">krater by the Painter of London F </w:t>
      </w:r>
      <w:r w:rsidRPr="0009514D">
        <w:rPr>
          <w:b w:val="0"/>
          <w:szCs w:val="24"/>
        </w:rPr>
        <w:lastRenderedPageBreak/>
        <w:t xml:space="preserve">64, once London, </w:t>
      </w:r>
      <w:r w:rsidR="00593B95">
        <w:rPr>
          <w:b w:val="0"/>
          <w:szCs w:val="24"/>
        </w:rPr>
        <w:t>a</w:t>
      </w:r>
      <w:r w:rsidRPr="0009514D">
        <w:rPr>
          <w:b w:val="0"/>
          <w:szCs w:val="24"/>
        </w:rPr>
        <w:t xml:space="preserve">rt </w:t>
      </w:r>
      <w:r w:rsidR="00593B95">
        <w:rPr>
          <w:b w:val="0"/>
          <w:szCs w:val="24"/>
        </w:rPr>
        <w:t>m</w:t>
      </w:r>
      <w:r w:rsidRPr="0009514D">
        <w:rPr>
          <w:b w:val="0"/>
          <w:szCs w:val="24"/>
        </w:rPr>
        <w:t>arket (</w:t>
      </w:r>
      <w:r w:rsidR="00A47CE8">
        <w:rPr>
          <w:b w:val="0"/>
          <w:szCs w:val="24"/>
        </w:rPr>
        <w:t>{{</w:t>
      </w:r>
      <w:r w:rsidRPr="0009514D">
        <w:rPr>
          <w:b w:val="0"/>
          <w:szCs w:val="24"/>
        </w:rPr>
        <w:t>Kathariou</w:t>
      </w:r>
      <w:r w:rsidRPr="007241DA">
        <w:rPr>
          <w:b w:val="0"/>
          <w:i/>
          <w:szCs w:val="24"/>
        </w:rPr>
        <w:t>, Ergasterio Z. tou Meleagrou</w:t>
      </w:r>
      <w:r w:rsidR="00A47CE8">
        <w:rPr>
          <w:b w:val="0"/>
          <w:szCs w:val="24"/>
        </w:rPr>
        <w:t>}}</w:t>
      </w:r>
      <w:r w:rsidRPr="0009514D">
        <w:rPr>
          <w:b w:val="0"/>
          <w:szCs w:val="24"/>
        </w:rPr>
        <w:t xml:space="preserve">, p. 263, no. </w:t>
      </w:r>
      <w:r w:rsidRPr="0009514D">
        <w:rPr>
          <w:b w:val="0"/>
          <w:szCs w:val="24"/>
          <w:lang w:val="de-DE"/>
        </w:rPr>
        <w:t>LON 12).</w:t>
      </w:r>
    </w:p>
    <w:p w14:paraId="3882B8AE" w14:textId="1E8A3BA0" w:rsidR="00695A84" w:rsidRPr="004B6F88" w:rsidRDefault="00695A84" w:rsidP="004B6F88">
      <w:pPr>
        <w:pStyle w:val="Heading1"/>
        <w:widowControl w:val="0"/>
        <w:spacing w:line="480" w:lineRule="auto"/>
        <w:rPr>
          <w:b w:val="0"/>
          <w:bCs/>
          <w:szCs w:val="24"/>
          <w:lang w:val="de-DE"/>
        </w:rPr>
      </w:pPr>
      <w:r w:rsidRPr="0009514D">
        <w:rPr>
          <w:b w:val="0"/>
          <w:szCs w:val="24"/>
          <w:lang w:val="de-DE"/>
        </w:rPr>
        <w:t>For music at the symposium</w:t>
      </w:r>
      <w:r w:rsidR="004B6F88">
        <w:rPr>
          <w:b w:val="0"/>
          <w:szCs w:val="24"/>
          <w:lang w:val="de-DE"/>
        </w:rPr>
        <w:t>,</w:t>
      </w:r>
      <w:r w:rsidRPr="0009514D">
        <w:rPr>
          <w:b w:val="0"/>
          <w:szCs w:val="24"/>
          <w:lang w:val="de-DE"/>
        </w:rPr>
        <w:t xml:space="preserve"> see F. W. Hamdorf, </w:t>
      </w:r>
      <w:r w:rsidR="0014163B" w:rsidRPr="0009514D">
        <w:rPr>
          <w:b w:val="0"/>
          <w:szCs w:val="24"/>
          <w:lang w:val="de-DE"/>
        </w:rPr>
        <w:t>“</w:t>
      </w:r>
      <w:r w:rsidRPr="0009514D">
        <w:rPr>
          <w:b w:val="0"/>
          <w:szCs w:val="24"/>
          <w:lang w:val="de-DE"/>
        </w:rPr>
        <w:t>Musik und Symposion,</w:t>
      </w:r>
      <w:r w:rsidR="0014163B" w:rsidRPr="0009514D">
        <w:rPr>
          <w:b w:val="0"/>
          <w:szCs w:val="24"/>
          <w:lang w:val="de-DE"/>
        </w:rPr>
        <w:t>”</w:t>
      </w:r>
      <w:r w:rsidRPr="0009514D">
        <w:rPr>
          <w:b w:val="0"/>
          <w:szCs w:val="24"/>
          <w:lang w:val="de-DE"/>
        </w:rPr>
        <w:t xml:space="preserve"> in </w:t>
      </w:r>
      <w:r w:rsidR="00A32A8F">
        <w:rPr>
          <w:b w:val="0"/>
          <w:szCs w:val="24"/>
          <w:lang w:val="de-DE"/>
        </w:rPr>
        <w:t>{{</w:t>
      </w:r>
      <w:r w:rsidR="00137638" w:rsidRPr="007241DA">
        <w:rPr>
          <w:b w:val="0"/>
          <w:i/>
          <w:szCs w:val="24"/>
          <w:lang w:val="de-DE"/>
        </w:rPr>
        <w:t>Kunst der Schale</w:t>
      </w:r>
      <w:r w:rsidR="00A32A8F">
        <w:rPr>
          <w:b w:val="0"/>
          <w:szCs w:val="24"/>
          <w:lang w:val="de-DE"/>
        </w:rPr>
        <w:t>}}</w:t>
      </w:r>
      <w:r w:rsidRPr="0009514D">
        <w:rPr>
          <w:b w:val="0"/>
          <w:szCs w:val="24"/>
          <w:lang w:val="fr-FR"/>
        </w:rPr>
        <w:t>, pp. 238</w:t>
      </w:r>
      <w:r w:rsidR="00F1366B">
        <w:rPr>
          <w:b w:val="0"/>
          <w:szCs w:val="24"/>
          <w:lang w:val="fr-FR"/>
        </w:rPr>
        <w:t>–</w:t>
      </w:r>
      <w:r w:rsidRPr="0009514D">
        <w:rPr>
          <w:b w:val="0"/>
          <w:szCs w:val="24"/>
          <w:lang w:val="fr-FR"/>
        </w:rPr>
        <w:t xml:space="preserve">46; P. Jacquet-Rimassa, </w:t>
      </w:r>
      <w:r w:rsidR="0014163B" w:rsidRPr="0009514D">
        <w:rPr>
          <w:b w:val="0"/>
          <w:szCs w:val="24"/>
          <w:lang w:val="fr-FR"/>
        </w:rPr>
        <w:t>“</w:t>
      </w:r>
      <w:r w:rsidRPr="0009514D">
        <w:rPr>
          <w:b w:val="0"/>
          <w:szCs w:val="24"/>
          <w:lang w:val="fr-FR"/>
        </w:rPr>
        <w:t>Les représentations de la musique, divertissement du symposion grec, dans les céramiques attique et italiote,</w:t>
      </w:r>
      <w:r w:rsidR="0014163B" w:rsidRPr="0009514D">
        <w:rPr>
          <w:b w:val="0"/>
          <w:szCs w:val="24"/>
          <w:lang w:val="fr-FR"/>
        </w:rPr>
        <w:t>”</w:t>
      </w:r>
      <w:r w:rsidRPr="0009514D">
        <w:rPr>
          <w:b w:val="0"/>
          <w:szCs w:val="24"/>
          <w:lang w:val="fr-FR"/>
        </w:rPr>
        <w:t xml:space="preserve"> </w:t>
      </w:r>
      <w:r w:rsidR="00C52542">
        <w:rPr>
          <w:b w:val="0"/>
          <w:szCs w:val="24"/>
          <w:lang w:val="fr-FR"/>
        </w:rPr>
        <w:t>{{</w:t>
      </w:r>
      <w:r w:rsidRPr="007241DA">
        <w:rPr>
          <w:b w:val="0"/>
          <w:i/>
          <w:szCs w:val="24"/>
          <w:lang w:val="fr-FR"/>
        </w:rPr>
        <w:t>REA</w:t>
      </w:r>
      <w:r w:rsidR="00C52542">
        <w:rPr>
          <w:b w:val="0"/>
          <w:szCs w:val="24"/>
          <w:lang w:val="fr-FR"/>
        </w:rPr>
        <w:t>}}</w:t>
      </w:r>
      <w:r w:rsidRPr="0009514D">
        <w:rPr>
          <w:b w:val="0"/>
          <w:szCs w:val="24"/>
          <w:lang w:val="fr-FR"/>
        </w:rPr>
        <w:t xml:space="preserve"> 101 (1999): 37</w:t>
      </w:r>
      <w:r w:rsidR="00F1366B">
        <w:rPr>
          <w:b w:val="0"/>
          <w:szCs w:val="24"/>
          <w:lang w:val="fr-FR"/>
        </w:rPr>
        <w:t>–</w:t>
      </w:r>
      <w:r w:rsidRPr="0009514D">
        <w:rPr>
          <w:b w:val="0"/>
          <w:szCs w:val="24"/>
          <w:lang w:val="fr-FR"/>
        </w:rPr>
        <w:t xml:space="preserve">63. </w:t>
      </w:r>
      <w:r w:rsidRPr="0009514D">
        <w:rPr>
          <w:b w:val="0"/>
          <w:szCs w:val="24"/>
          <w:lang w:val="de-DE"/>
        </w:rPr>
        <w:t xml:space="preserve">Cf. also N. Niddam and N. Strawczynski, </w:t>
      </w:r>
      <w:r w:rsidR="0014163B" w:rsidRPr="0009514D">
        <w:rPr>
          <w:b w:val="0"/>
          <w:szCs w:val="24"/>
          <w:lang w:val="de-DE"/>
        </w:rPr>
        <w:t>“</w:t>
      </w:r>
      <w:r w:rsidRPr="0009514D">
        <w:rPr>
          <w:b w:val="0"/>
          <w:szCs w:val="24"/>
          <w:lang w:val="de-DE"/>
        </w:rPr>
        <w:t>Objets identifiants: la lyre,</w:t>
      </w:r>
      <w:r w:rsidR="0014163B" w:rsidRPr="0009514D">
        <w:rPr>
          <w:b w:val="0"/>
          <w:szCs w:val="24"/>
          <w:lang w:val="de-DE"/>
        </w:rPr>
        <w:t>”</w:t>
      </w:r>
      <w:r w:rsidRPr="0009514D">
        <w:rPr>
          <w:b w:val="0"/>
          <w:szCs w:val="24"/>
          <w:lang w:val="de-DE"/>
        </w:rPr>
        <w:t xml:space="preserve"> in </w:t>
      </w:r>
      <w:r w:rsidR="00B9593E">
        <w:rPr>
          <w:b w:val="0"/>
          <w:szCs w:val="24"/>
          <w:lang w:val="de-DE"/>
        </w:rPr>
        <w:t>{{</w:t>
      </w:r>
      <w:r w:rsidRPr="007241DA">
        <w:rPr>
          <w:b w:val="0"/>
          <w:i/>
          <w:szCs w:val="24"/>
          <w:lang w:val="de-DE"/>
        </w:rPr>
        <w:t>Griechische Keramik im Kulturellen Kontext</w:t>
      </w:r>
      <w:r w:rsidR="00B9593E">
        <w:rPr>
          <w:b w:val="0"/>
          <w:szCs w:val="24"/>
          <w:lang w:val="de-DE"/>
        </w:rPr>
        <w:t>}}</w:t>
      </w:r>
      <w:r w:rsidRPr="0009514D">
        <w:rPr>
          <w:b w:val="0"/>
          <w:szCs w:val="24"/>
          <w:lang w:val="de-DE"/>
        </w:rPr>
        <w:t>, pp. 157</w:t>
      </w:r>
      <w:r w:rsidR="00F1366B">
        <w:rPr>
          <w:b w:val="0"/>
          <w:szCs w:val="24"/>
          <w:lang w:val="de-DE"/>
        </w:rPr>
        <w:t>–</w:t>
      </w:r>
      <w:r w:rsidRPr="0009514D">
        <w:rPr>
          <w:b w:val="0"/>
          <w:szCs w:val="24"/>
          <w:lang w:val="de-DE"/>
        </w:rPr>
        <w:t xml:space="preserve">59; </w:t>
      </w:r>
      <w:r w:rsidR="00F51C1E">
        <w:rPr>
          <w:b w:val="0"/>
          <w:szCs w:val="24"/>
        </w:rPr>
        <w:t>{{</w:t>
      </w:r>
      <w:r w:rsidRPr="0009514D">
        <w:rPr>
          <w:b w:val="0"/>
          <w:szCs w:val="24"/>
        </w:rPr>
        <w:t xml:space="preserve">Bundrick, </w:t>
      </w:r>
      <w:r w:rsidRPr="007241DA">
        <w:rPr>
          <w:b w:val="0"/>
          <w:i/>
          <w:szCs w:val="24"/>
        </w:rPr>
        <w:t>Music and Image</w:t>
      </w:r>
      <w:r w:rsidR="00F51C1E">
        <w:rPr>
          <w:b w:val="0"/>
          <w:szCs w:val="24"/>
        </w:rPr>
        <w:t>}}</w:t>
      </w:r>
      <w:r w:rsidRPr="0009514D">
        <w:rPr>
          <w:b w:val="0"/>
          <w:szCs w:val="24"/>
        </w:rPr>
        <w:t>, pp. 14</w:t>
      </w:r>
      <w:r w:rsidR="00F1366B">
        <w:rPr>
          <w:b w:val="0"/>
          <w:szCs w:val="24"/>
        </w:rPr>
        <w:t>–</w:t>
      </w:r>
      <w:r w:rsidRPr="0009514D">
        <w:rPr>
          <w:b w:val="0"/>
          <w:szCs w:val="24"/>
        </w:rPr>
        <w:t>18.</w:t>
      </w:r>
    </w:p>
    <w:p w14:paraId="6529746E" w14:textId="387D9BD9" w:rsidR="00695A84" w:rsidRPr="004B6F88" w:rsidRDefault="00695A84" w:rsidP="00346E42">
      <w:pPr>
        <w:spacing w:line="480" w:lineRule="auto"/>
        <w:rPr>
          <w:lang w:val="en-US"/>
        </w:rPr>
      </w:pPr>
      <w:r w:rsidRPr="0009514D">
        <w:rPr>
          <w:lang w:val="de-DE"/>
        </w:rPr>
        <w:t xml:space="preserve">For </w:t>
      </w:r>
      <w:r w:rsidRPr="00911CCC">
        <w:rPr>
          <w:i/>
          <w:lang w:val="de-DE"/>
        </w:rPr>
        <w:t>kottabos</w:t>
      </w:r>
      <w:r w:rsidR="004B6F88">
        <w:rPr>
          <w:lang w:val="de-DE"/>
        </w:rPr>
        <w:t>,</w:t>
      </w:r>
      <w:r w:rsidRPr="0009514D">
        <w:rPr>
          <w:lang w:val="de-DE"/>
        </w:rPr>
        <w:t xml:space="preserve"> see B. Sparkes, </w:t>
      </w:r>
      <w:r w:rsidR="0014163B" w:rsidRPr="0009514D">
        <w:rPr>
          <w:lang w:val="de-DE"/>
        </w:rPr>
        <w:t>“</w:t>
      </w:r>
      <w:r w:rsidR="00F1366B">
        <w:rPr>
          <w:lang w:val="de-DE"/>
        </w:rPr>
        <w:t>‘</w:t>
      </w:r>
      <w:r w:rsidRPr="0009514D">
        <w:rPr>
          <w:lang w:val="de-DE"/>
        </w:rPr>
        <w:t>Kottabos</w:t>
      </w:r>
      <w:r w:rsidR="00F1366B">
        <w:rPr>
          <w:lang w:val="de-DE"/>
        </w:rPr>
        <w:t>’</w:t>
      </w:r>
      <w:r w:rsidR="0014163B" w:rsidRPr="0009514D">
        <w:rPr>
          <w:lang w:val="de-DE"/>
        </w:rPr>
        <w:t>”</w:t>
      </w:r>
      <w:r w:rsidR="00F1366B">
        <w:rPr>
          <w:lang w:val="de-DE"/>
        </w:rPr>
        <w:t>:</w:t>
      </w:r>
      <w:r w:rsidRPr="0009514D">
        <w:rPr>
          <w:lang w:val="de-DE"/>
        </w:rPr>
        <w:t xml:space="preserve"> An </w:t>
      </w:r>
      <w:r w:rsidR="00F91993" w:rsidRPr="0009514D">
        <w:rPr>
          <w:lang w:val="de-DE"/>
        </w:rPr>
        <w:t>A</w:t>
      </w:r>
      <w:r w:rsidRPr="0009514D">
        <w:rPr>
          <w:lang w:val="de-DE"/>
        </w:rPr>
        <w:t xml:space="preserve">ncient </w:t>
      </w:r>
      <w:r w:rsidR="00F91993" w:rsidRPr="0009514D">
        <w:rPr>
          <w:lang w:val="de-DE"/>
        </w:rPr>
        <w:t>A</w:t>
      </w:r>
      <w:r w:rsidRPr="0009514D">
        <w:rPr>
          <w:lang w:val="de-DE"/>
        </w:rPr>
        <w:t xml:space="preserve">fter-dinner </w:t>
      </w:r>
      <w:r w:rsidR="00F91993" w:rsidRPr="0009514D">
        <w:rPr>
          <w:lang w:val="de-DE"/>
        </w:rPr>
        <w:t>G</w:t>
      </w:r>
      <w:r w:rsidRPr="0009514D">
        <w:rPr>
          <w:lang w:val="de-DE"/>
        </w:rPr>
        <w:t>ame,</w:t>
      </w:r>
      <w:r w:rsidR="0014163B" w:rsidRPr="0009514D">
        <w:rPr>
          <w:lang w:val="de-DE"/>
        </w:rPr>
        <w:t>”</w:t>
      </w:r>
      <w:r w:rsidRPr="0009514D">
        <w:rPr>
          <w:lang w:val="de-DE"/>
        </w:rPr>
        <w:t xml:space="preserve"> </w:t>
      </w:r>
      <w:r w:rsidRPr="007241DA">
        <w:rPr>
          <w:i/>
          <w:lang w:val="de-DE"/>
        </w:rPr>
        <w:t xml:space="preserve">Archaeology </w:t>
      </w:r>
      <w:r w:rsidRPr="0009514D">
        <w:rPr>
          <w:lang w:val="de-DE"/>
        </w:rPr>
        <w:t>13 (1960): 202</w:t>
      </w:r>
      <w:r w:rsidR="00F1366B">
        <w:rPr>
          <w:lang w:val="de-DE"/>
        </w:rPr>
        <w:t>–</w:t>
      </w:r>
      <w:r w:rsidRPr="0009514D">
        <w:rPr>
          <w:lang w:val="de-DE"/>
        </w:rPr>
        <w:t xml:space="preserve">7; M. Vickers, </w:t>
      </w:r>
      <w:r w:rsidR="0014163B" w:rsidRPr="0009514D">
        <w:rPr>
          <w:lang w:val="de-DE"/>
        </w:rPr>
        <w:t>“</w:t>
      </w:r>
      <w:r w:rsidRPr="0009514D">
        <w:rPr>
          <w:lang w:val="de-DE"/>
        </w:rPr>
        <w:t xml:space="preserve">A </w:t>
      </w:r>
      <w:r w:rsidR="00254780">
        <w:rPr>
          <w:lang w:val="de-DE"/>
        </w:rPr>
        <w:t>K</w:t>
      </w:r>
      <w:r w:rsidRPr="0009514D">
        <w:rPr>
          <w:lang w:val="de-DE"/>
        </w:rPr>
        <w:t xml:space="preserve">ottabos </w:t>
      </w:r>
      <w:r w:rsidR="00254780">
        <w:rPr>
          <w:lang w:val="de-DE"/>
        </w:rPr>
        <w:t>C</w:t>
      </w:r>
      <w:r w:rsidRPr="0009514D">
        <w:rPr>
          <w:lang w:val="de-DE"/>
        </w:rPr>
        <w:t>up in Oxford,</w:t>
      </w:r>
      <w:r w:rsidR="0014163B" w:rsidRPr="0009514D">
        <w:rPr>
          <w:lang w:val="de-DE"/>
        </w:rPr>
        <w:t>”</w:t>
      </w:r>
      <w:r w:rsidRPr="0009514D">
        <w:rPr>
          <w:lang w:val="de-DE"/>
        </w:rPr>
        <w:t xml:space="preserve"> </w:t>
      </w:r>
      <w:r w:rsidR="00BE2CEB" w:rsidRPr="007241DA">
        <w:rPr>
          <w:lang w:val="de-DE"/>
        </w:rPr>
        <w:t>{{</w:t>
      </w:r>
      <w:r w:rsidR="00BE2CEB">
        <w:rPr>
          <w:i/>
          <w:lang w:val="de-DE"/>
        </w:rPr>
        <w:t>AJA</w:t>
      </w:r>
      <w:r w:rsidR="00BE2CEB" w:rsidRPr="007241DA">
        <w:rPr>
          <w:lang w:val="de-DE"/>
        </w:rPr>
        <w:t>}}</w:t>
      </w:r>
      <w:r w:rsidRPr="007241DA">
        <w:rPr>
          <w:lang w:val="de-DE"/>
        </w:rPr>
        <w:t xml:space="preserve"> </w:t>
      </w:r>
      <w:r w:rsidRPr="0009514D">
        <w:rPr>
          <w:lang w:val="de-DE"/>
        </w:rPr>
        <w:t xml:space="preserve">78 (1974): 158; S. Drougou, </w:t>
      </w:r>
      <w:r w:rsidRPr="007241DA">
        <w:rPr>
          <w:i/>
          <w:lang w:val="de-DE"/>
        </w:rPr>
        <w:t>Der attische Psykter</w:t>
      </w:r>
      <w:r w:rsidRPr="0009514D">
        <w:rPr>
          <w:lang w:val="de-DE"/>
        </w:rPr>
        <w:t xml:space="preserve"> (Würzburg, 1975), pp. 32, 34, 85ff.;</w:t>
      </w:r>
      <w:r w:rsidRPr="0009514D">
        <w:rPr>
          <w:b/>
          <w:bCs/>
          <w:lang w:val="de-DE"/>
        </w:rPr>
        <w:t xml:space="preserve"> </w:t>
      </w:r>
      <w:r w:rsidRPr="0009514D">
        <w:rPr>
          <w:lang w:val="de-DE"/>
        </w:rPr>
        <w:t xml:space="preserve">N. Hösch, </w:t>
      </w:r>
      <w:r w:rsidR="0014163B" w:rsidRPr="0009514D">
        <w:rPr>
          <w:lang w:val="de-DE"/>
        </w:rPr>
        <w:t>“</w:t>
      </w:r>
      <w:r w:rsidRPr="0009514D">
        <w:rPr>
          <w:lang w:val="de-DE"/>
        </w:rPr>
        <w:t>Das Kottabosspiel,</w:t>
      </w:r>
      <w:r w:rsidR="0014163B" w:rsidRPr="0009514D">
        <w:rPr>
          <w:lang w:val="de-DE"/>
        </w:rPr>
        <w:t>”</w:t>
      </w:r>
      <w:r w:rsidRPr="0009514D">
        <w:rPr>
          <w:lang w:val="de-DE"/>
        </w:rPr>
        <w:t xml:space="preserve"> in </w:t>
      </w:r>
      <w:r w:rsidR="00015018">
        <w:rPr>
          <w:lang w:val="de-DE"/>
        </w:rPr>
        <w:t>{{</w:t>
      </w:r>
      <w:r w:rsidR="00B432FC" w:rsidRPr="007241DA">
        <w:rPr>
          <w:i/>
          <w:lang w:val="de-DE"/>
        </w:rPr>
        <w:t>Kunst der Schale</w:t>
      </w:r>
      <w:r w:rsidR="00015018">
        <w:rPr>
          <w:lang w:val="de-DE"/>
        </w:rPr>
        <w:t>}}</w:t>
      </w:r>
      <w:r w:rsidRPr="0009514D">
        <w:rPr>
          <w:lang w:val="en-US"/>
        </w:rPr>
        <w:t>, pp. 272</w:t>
      </w:r>
      <w:r w:rsidR="00F1366B">
        <w:rPr>
          <w:lang w:val="en-US"/>
        </w:rPr>
        <w:t>–</w:t>
      </w:r>
      <w:r w:rsidRPr="0009514D">
        <w:rPr>
          <w:lang w:val="en-US"/>
        </w:rPr>
        <w:t xml:space="preserve">75; E. Csapo and M. C. Miller, </w:t>
      </w:r>
      <w:r w:rsidR="0014163B" w:rsidRPr="0009514D">
        <w:rPr>
          <w:lang w:val="en-US"/>
        </w:rPr>
        <w:t>“</w:t>
      </w:r>
      <w:r w:rsidRPr="0009514D">
        <w:rPr>
          <w:lang w:val="en-US"/>
        </w:rPr>
        <w:t>The Kottabos-toast and an Inscribed Red-figured Cup,</w:t>
      </w:r>
      <w:r w:rsidR="0014163B" w:rsidRPr="0009514D">
        <w:rPr>
          <w:lang w:val="en-US"/>
        </w:rPr>
        <w:t>”</w:t>
      </w:r>
      <w:r w:rsidRPr="0009514D">
        <w:rPr>
          <w:lang w:val="en-US"/>
        </w:rPr>
        <w:t xml:space="preserve"> </w:t>
      </w:r>
      <w:r w:rsidRPr="007241DA">
        <w:rPr>
          <w:i/>
          <w:lang w:val="en-US"/>
        </w:rPr>
        <w:t>Hesperia</w:t>
      </w:r>
      <w:r w:rsidRPr="0009514D">
        <w:rPr>
          <w:lang w:val="en-US"/>
        </w:rPr>
        <w:t xml:space="preserve"> 60 (1991)</w:t>
      </w:r>
      <w:r w:rsidR="00254780">
        <w:rPr>
          <w:lang w:val="en-US"/>
        </w:rPr>
        <w:t>:</w:t>
      </w:r>
      <w:r w:rsidRPr="0009514D">
        <w:rPr>
          <w:lang w:val="en-US"/>
        </w:rPr>
        <w:t xml:space="preserve"> 367</w:t>
      </w:r>
      <w:r w:rsidR="00F1366B">
        <w:rPr>
          <w:lang w:val="en-US"/>
        </w:rPr>
        <w:t>–</w:t>
      </w:r>
      <w:r w:rsidRPr="0009514D">
        <w:rPr>
          <w:lang w:val="en-US"/>
        </w:rPr>
        <w:t xml:space="preserve">82. </w:t>
      </w:r>
    </w:p>
    <w:p w14:paraId="680E0C30" w14:textId="3267B601" w:rsidR="00695A84" w:rsidRPr="004B6F88" w:rsidRDefault="00695A84" w:rsidP="00346E42">
      <w:pPr>
        <w:spacing w:line="480" w:lineRule="auto"/>
        <w:rPr>
          <w:bCs/>
          <w:lang w:val="en-US"/>
        </w:rPr>
      </w:pPr>
      <w:r w:rsidRPr="0009514D">
        <w:rPr>
          <w:bCs/>
          <w:lang w:val="en-US"/>
        </w:rPr>
        <w:t xml:space="preserve">For </w:t>
      </w:r>
      <w:r w:rsidR="00E23949" w:rsidRPr="007241DA">
        <w:rPr>
          <w:bCs/>
          <w:i/>
          <w:lang w:val="en-US"/>
        </w:rPr>
        <w:t>klina</w:t>
      </w:r>
      <w:r w:rsidR="00E23949">
        <w:rPr>
          <w:bCs/>
          <w:i/>
          <w:lang w:val="en-US"/>
        </w:rPr>
        <w:t>i</w:t>
      </w:r>
      <w:r w:rsidR="00E23949" w:rsidRPr="0009514D">
        <w:rPr>
          <w:bCs/>
          <w:lang w:val="en-US"/>
        </w:rPr>
        <w:t xml:space="preserve"> </w:t>
      </w:r>
      <w:r w:rsidRPr="0009514D">
        <w:rPr>
          <w:bCs/>
          <w:lang w:val="en-US"/>
        </w:rPr>
        <w:t xml:space="preserve">in </w:t>
      </w:r>
      <w:r w:rsidR="00E23949" w:rsidRPr="0009514D">
        <w:rPr>
          <w:bCs/>
          <w:lang w:val="en-US"/>
        </w:rPr>
        <w:t>symposi</w:t>
      </w:r>
      <w:r w:rsidR="00E23949">
        <w:rPr>
          <w:bCs/>
          <w:lang w:val="en-US"/>
        </w:rPr>
        <w:t>a</w:t>
      </w:r>
      <w:r w:rsidR="002A053D">
        <w:rPr>
          <w:bCs/>
          <w:lang w:val="en-US"/>
        </w:rPr>
        <w:t>,</w:t>
      </w:r>
      <w:r w:rsidRPr="0009514D">
        <w:rPr>
          <w:bCs/>
          <w:lang w:val="en-US"/>
        </w:rPr>
        <w:t xml:space="preserve"> see </w:t>
      </w:r>
      <w:hyperlink r:id="rId59" w:history="1">
        <w:r w:rsidRPr="00CD6B25">
          <w:rPr>
            <w:rStyle w:val="Hyperlink"/>
            <w:bCs/>
            <w:lang w:val="en-US"/>
          </w:rPr>
          <w:t>entry no. 22</w:t>
        </w:r>
      </w:hyperlink>
      <w:r w:rsidR="00A325EA">
        <w:rPr>
          <w:rStyle w:val="Hyperlink"/>
          <w:bCs/>
          <w:lang w:val="en-US"/>
        </w:rPr>
        <w:t xml:space="preserve"> (</w:t>
      </w:r>
      <w:r w:rsidR="00A325EA">
        <w:rPr>
          <w:lang w:val="en-US"/>
        </w:rPr>
        <w:t>76.AE.131.10)</w:t>
      </w:r>
      <w:r w:rsidRPr="0009514D">
        <w:rPr>
          <w:bCs/>
          <w:lang w:val="en-US"/>
        </w:rPr>
        <w:t>.</w:t>
      </w:r>
    </w:p>
    <w:p w14:paraId="74B64B7E" w14:textId="67F8A166" w:rsidR="00695A84" w:rsidRPr="004B6F88" w:rsidRDefault="00695A84" w:rsidP="00346E42">
      <w:pPr>
        <w:spacing w:line="480" w:lineRule="auto"/>
        <w:rPr>
          <w:lang w:val="de-DE"/>
        </w:rPr>
      </w:pPr>
      <w:r w:rsidRPr="0009514D">
        <w:rPr>
          <w:lang w:val="de-DE"/>
        </w:rPr>
        <w:t>For wreaths on banqueters</w:t>
      </w:r>
      <w:r w:rsidR="00254780">
        <w:rPr>
          <w:lang w:val="de-DE"/>
        </w:rPr>
        <w:t>,</w:t>
      </w:r>
      <w:r w:rsidRPr="0009514D">
        <w:rPr>
          <w:lang w:val="de-DE"/>
        </w:rPr>
        <w:t xml:space="preserve"> see M. Blech, </w:t>
      </w:r>
      <w:r w:rsidRPr="007241DA">
        <w:rPr>
          <w:i/>
          <w:lang w:val="de-DE"/>
        </w:rPr>
        <w:t>Studien zum Kranz bei der Griechen</w:t>
      </w:r>
      <w:r w:rsidRPr="0009514D">
        <w:rPr>
          <w:lang w:val="de-DE"/>
        </w:rPr>
        <w:t xml:space="preserve"> (Berlin, 1982), pp. 63</w:t>
      </w:r>
      <w:r w:rsidR="00F1366B">
        <w:rPr>
          <w:lang w:val="de-DE"/>
        </w:rPr>
        <w:t>–</w:t>
      </w:r>
      <w:r w:rsidRPr="0009514D">
        <w:rPr>
          <w:lang w:val="de-DE"/>
        </w:rPr>
        <w:t>74</w:t>
      </w:r>
      <w:r w:rsidR="00512C72" w:rsidRPr="0009514D">
        <w:rPr>
          <w:lang w:val="de-DE"/>
        </w:rPr>
        <w:t xml:space="preserve">; </w:t>
      </w:r>
      <w:r w:rsidR="00FE4DCA">
        <w:rPr>
          <w:lang w:val="de-DE"/>
        </w:rPr>
        <w:t>{{</w:t>
      </w:r>
      <w:r w:rsidR="00512C72" w:rsidRPr="0009514D">
        <w:rPr>
          <w:lang w:val="en-US"/>
        </w:rPr>
        <w:t xml:space="preserve">Lissarrague, </w:t>
      </w:r>
      <w:r w:rsidR="00512C72" w:rsidRPr="007241DA">
        <w:rPr>
          <w:i/>
          <w:lang w:val="en-US"/>
        </w:rPr>
        <w:t xml:space="preserve">Greek </w:t>
      </w:r>
      <w:r w:rsidR="00FE4DCA">
        <w:rPr>
          <w:i/>
          <w:lang w:val="en-US"/>
        </w:rPr>
        <w:t>B</w:t>
      </w:r>
      <w:r w:rsidR="00512C72" w:rsidRPr="007241DA">
        <w:rPr>
          <w:i/>
          <w:lang w:val="en-US"/>
        </w:rPr>
        <w:t>anquet</w:t>
      </w:r>
      <w:r w:rsidR="00FE4DCA">
        <w:rPr>
          <w:lang w:val="en-US"/>
        </w:rPr>
        <w:t>}}</w:t>
      </w:r>
      <w:r w:rsidRPr="0009514D">
        <w:rPr>
          <w:lang w:val="de-DE"/>
        </w:rPr>
        <w:t xml:space="preserve">. See also L. Deubner, </w:t>
      </w:r>
      <w:r w:rsidR="0014163B" w:rsidRPr="0009514D">
        <w:rPr>
          <w:lang w:val="de-DE"/>
        </w:rPr>
        <w:t>“</w:t>
      </w:r>
      <w:r w:rsidRPr="0009514D">
        <w:rPr>
          <w:lang w:val="de-DE"/>
        </w:rPr>
        <w:t>Die Bedeutung des Kranzes im klassischen Altertum,</w:t>
      </w:r>
      <w:r w:rsidR="0014163B" w:rsidRPr="0009514D">
        <w:rPr>
          <w:lang w:val="de-DE"/>
        </w:rPr>
        <w:t>”</w:t>
      </w:r>
      <w:r w:rsidRPr="0009514D">
        <w:rPr>
          <w:lang w:val="de-DE"/>
        </w:rPr>
        <w:t xml:space="preserve"> </w:t>
      </w:r>
      <w:r w:rsidR="00254780" w:rsidRPr="00254780">
        <w:rPr>
          <w:i/>
          <w:lang w:val="de-DE"/>
        </w:rPr>
        <w:t>Archiv für Religionswissenschaft</w:t>
      </w:r>
      <w:r w:rsidRPr="0009514D">
        <w:rPr>
          <w:lang w:val="de-DE"/>
        </w:rPr>
        <w:t xml:space="preserve"> 30 (1933): 70</w:t>
      </w:r>
      <w:r w:rsidR="00F1366B">
        <w:rPr>
          <w:lang w:val="de-DE"/>
        </w:rPr>
        <w:t>–</w:t>
      </w:r>
      <w:r w:rsidRPr="0009514D">
        <w:rPr>
          <w:lang w:val="de-DE"/>
        </w:rPr>
        <w:t xml:space="preserve">104; J. Klein, </w:t>
      </w:r>
      <w:r w:rsidRPr="007241DA">
        <w:rPr>
          <w:i/>
          <w:lang w:val="de-DE"/>
        </w:rPr>
        <w:t>Der Kranz bei den alten</w:t>
      </w:r>
      <w:r w:rsidR="007241DA">
        <w:rPr>
          <w:i/>
          <w:lang w:val="de-DE"/>
        </w:rPr>
        <w:t xml:space="preserve"> Greichen</w:t>
      </w:r>
      <w:r w:rsidRPr="007241DA">
        <w:rPr>
          <w:i/>
          <w:lang w:val="de-DE"/>
        </w:rPr>
        <w:t xml:space="preserve"> </w:t>
      </w:r>
      <w:r w:rsidRPr="0009514D">
        <w:rPr>
          <w:lang w:val="de-DE"/>
        </w:rPr>
        <w:t>(Gunzburg, 1912).</w:t>
      </w:r>
      <w:r w:rsidR="002631ED" w:rsidRPr="0009514D">
        <w:rPr>
          <w:lang w:val="de-DE"/>
        </w:rPr>
        <w:t xml:space="preserve"> </w:t>
      </w:r>
    </w:p>
    <w:p w14:paraId="6000194E" w14:textId="66BF4B03" w:rsidR="00695A84" w:rsidRPr="004B6F88" w:rsidRDefault="00695A84" w:rsidP="00346E42">
      <w:pPr>
        <w:pStyle w:val="BodyText2"/>
        <w:rPr>
          <w:b w:val="0"/>
          <w:bCs/>
          <w:szCs w:val="24"/>
          <w:lang w:eastAsia="el-GR"/>
        </w:rPr>
      </w:pPr>
      <w:r w:rsidRPr="0009514D">
        <w:rPr>
          <w:b w:val="0"/>
          <w:szCs w:val="24"/>
          <w:lang w:val="de-DE"/>
        </w:rPr>
        <w:t xml:space="preserve">Grypomachies with Orientals occasionally called Arimasps are a favorite subject on fourth-century Attic vases (see H. Metzger, </w:t>
      </w:r>
      <w:r w:rsidRPr="007241DA">
        <w:rPr>
          <w:b w:val="0"/>
          <w:i/>
          <w:szCs w:val="24"/>
          <w:lang w:val="de-DE"/>
        </w:rPr>
        <w:t>Les représentations dans la céramique attique du I</w:t>
      </w:r>
      <w:r w:rsidR="00254780">
        <w:rPr>
          <w:b w:val="0"/>
          <w:i/>
          <w:szCs w:val="24"/>
          <w:lang w:val="de-DE"/>
        </w:rPr>
        <w:t>V</w:t>
      </w:r>
      <w:r w:rsidRPr="007241DA">
        <w:rPr>
          <w:b w:val="0"/>
          <w:i/>
          <w:szCs w:val="24"/>
          <w:lang w:val="de-DE"/>
        </w:rPr>
        <w:t>e siècle</w:t>
      </w:r>
      <w:r w:rsidRPr="0009514D">
        <w:rPr>
          <w:b w:val="0"/>
          <w:szCs w:val="24"/>
          <w:lang w:val="de-DE"/>
        </w:rPr>
        <w:t xml:space="preserve"> [Paris, 1951], pp. 327</w:t>
      </w:r>
      <w:r w:rsidR="00F1366B">
        <w:rPr>
          <w:b w:val="0"/>
          <w:szCs w:val="24"/>
          <w:lang w:val="de-DE"/>
        </w:rPr>
        <w:t>–</w:t>
      </w:r>
      <w:r w:rsidRPr="0009514D">
        <w:rPr>
          <w:b w:val="0"/>
          <w:szCs w:val="24"/>
          <w:lang w:val="de-DE"/>
        </w:rPr>
        <w:t xml:space="preserve">32). </w:t>
      </w:r>
      <w:r w:rsidRPr="0009514D">
        <w:rPr>
          <w:b w:val="0"/>
          <w:szCs w:val="24"/>
        </w:rPr>
        <w:t xml:space="preserve">For the mythical battle between Arimasps and the griffins, known </w:t>
      </w:r>
      <w:r w:rsidR="00254780">
        <w:rPr>
          <w:b w:val="0"/>
          <w:szCs w:val="24"/>
        </w:rPr>
        <w:t>as early as</w:t>
      </w:r>
      <w:r w:rsidR="00254780" w:rsidRPr="0009514D">
        <w:rPr>
          <w:b w:val="0"/>
          <w:szCs w:val="24"/>
        </w:rPr>
        <w:t xml:space="preserve"> </w:t>
      </w:r>
      <w:r w:rsidRPr="0009514D">
        <w:rPr>
          <w:b w:val="0"/>
          <w:szCs w:val="24"/>
        </w:rPr>
        <w:t xml:space="preserve">the sixth century B.C. and especially from </w:t>
      </w:r>
      <w:r w:rsidRPr="0009514D">
        <w:rPr>
          <w:b w:val="0"/>
          <w:szCs w:val="24"/>
        </w:rPr>
        <w:lastRenderedPageBreak/>
        <w:t xml:space="preserve">Aristeas of Prokonesos, see A. Ivantchik, </w:t>
      </w:r>
      <w:r w:rsidR="0014163B" w:rsidRPr="0009514D">
        <w:rPr>
          <w:b w:val="0"/>
          <w:szCs w:val="24"/>
        </w:rPr>
        <w:t>“</w:t>
      </w:r>
      <w:r w:rsidRPr="0009514D">
        <w:rPr>
          <w:b w:val="0"/>
          <w:szCs w:val="24"/>
          <w:lang w:eastAsia="el-GR"/>
        </w:rPr>
        <w:t>La datation du po</w:t>
      </w:r>
      <w:r w:rsidR="00254780">
        <w:rPr>
          <w:b w:val="0"/>
          <w:szCs w:val="24"/>
          <w:lang w:eastAsia="el-GR"/>
        </w:rPr>
        <w:t>è</w:t>
      </w:r>
      <w:r w:rsidRPr="0009514D">
        <w:rPr>
          <w:b w:val="0"/>
          <w:szCs w:val="24"/>
          <w:lang w:eastAsia="el-GR"/>
        </w:rPr>
        <w:t>me l</w:t>
      </w:r>
      <w:r w:rsidR="0014163B" w:rsidRPr="0009514D">
        <w:rPr>
          <w:b w:val="0"/>
          <w:szCs w:val="24"/>
          <w:lang w:eastAsia="el-GR"/>
        </w:rPr>
        <w:t>’</w:t>
      </w:r>
      <w:r w:rsidRPr="0009514D">
        <w:rPr>
          <w:b w:val="0"/>
          <w:szCs w:val="24"/>
          <w:lang w:eastAsia="el-GR"/>
        </w:rPr>
        <w:t>Arimaspée</w:t>
      </w:r>
      <w:r w:rsidR="00254780">
        <w:rPr>
          <w:b w:val="0"/>
          <w:szCs w:val="24"/>
          <w:lang w:eastAsia="el-GR"/>
        </w:rPr>
        <w:t>s</w:t>
      </w:r>
      <w:r w:rsidRPr="0009514D">
        <w:rPr>
          <w:b w:val="0"/>
          <w:szCs w:val="24"/>
          <w:lang w:eastAsia="el-GR"/>
        </w:rPr>
        <w:t xml:space="preserve"> d</w:t>
      </w:r>
      <w:r w:rsidR="0014163B" w:rsidRPr="0009514D">
        <w:rPr>
          <w:b w:val="0"/>
          <w:szCs w:val="24"/>
          <w:lang w:eastAsia="el-GR"/>
        </w:rPr>
        <w:t>’</w:t>
      </w:r>
      <w:r w:rsidRPr="0009514D">
        <w:rPr>
          <w:b w:val="0"/>
          <w:szCs w:val="24"/>
          <w:lang w:eastAsia="el-GR"/>
        </w:rPr>
        <w:t>Aristéas de Proconn</w:t>
      </w:r>
      <w:r w:rsidR="00254780">
        <w:rPr>
          <w:b w:val="0"/>
          <w:szCs w:val="24"/>
          <w:lang w:eastAsia="el-GR"/>
        </w:rPr>
        <w:t>è</w:t>
      </w:r>
      <w:r w:rsidRPr="0009514D">
        <w:rPr>
          <w:b w:val="0"/>
          <w:szCs w:val="24"/>
          <w:lang w:eastAsia="el-GR"/>
        </w:rPr>
        <w:t>se,</w:t>
      </w:r>
      <w:r w:rsidR="0014163B" w:rsidRPr="0009514D">
        <w:rPr>
          <w:b w:val="0"/>
          <w:szCs w:val="24"/>
          <w:lang w:eastAsia="el-GR"/>
        </w:rPr>
        <w:t>”</w:t>
      </w:r>
      <w:r w:rsidRPr="0009514D">
        <w:rPr>
          <w:b w:val="0"/>
          <w:szCs w:val="24"/>
        </w:rPr>
        <w:t xml:space="preserve"> </w:t>
      </w:r>
      <w:r w:rsidR="00254780">
        <w:rPr>
          <w:b w:val="0"/>
          <w:i/>
          <w:szCs w:val="24"/>
        </w:rPr>
        <w:t>L’</w:t>
      </w:r>
      <w:r w:rsidR="00254780" w:rsidRPr="00254780">
        <w:rPr>
          <w:b w:val="0"/>
          <w:i/>
          <w:szCs w:val="24"/>
        </w:rPr>
        <w:t>Antiquité classique</w:t>
      </w:r>
      <w:r w:rsidRPr="0009514D">
        <w:rPr>
          <w:b w:val="0"/>
          <w:szCs w:val="24"/>
        </w:rPr>
        <w:t xml:space="preserve"> 62 (1993): 35</w:t>
      </w:r>
      <w:r w:rsidR="00F1366B">
        <w:rPr>
          <w:b w:val="0"/>
          <w:szCs w:val="24"/>
        </w:rPr>
        <w:t>–</w:t>
      </w:r>
      <w:r w:rsidRPr="0009514D">
        <w:rPr>
          <w:b w:val="0"/>
          <w:szCs w:val="24"/>
        </w:rPr>
        <w:t xml:space="preserve">67. The subject has been interpreted as symbol of the struggle for immortality and </w:t>
      </w:r>
      <w:r w:rsidR="000F1674" w:rsidRPr="0009514D">
        <w:rPr>
          <w:b w:val="0"/>
          <w:szCs w:val="24"/>
        </w:rPr>
        <w:t xml:space="preserve">is </w:t>
      </w:r>
      <w:r w:rsidRPr="0009514D">
        <w:rPr>
          <w:b w:val="0"/>
          <w:szCs w:val="24"/>
        </w:rPr>
        <w:t xml:space="preserve">seen partly as an attempt to appeal to the tastes of the Northern peoples who bought the Kerch vases. See E. H. Loeb, </w:t>
      </w:r>
      <w:r w:rsidR="0014163B" w:rsidRPr="0009514D">
        <w:rPr>
          <w:b w:val="0"/>
          <w:bCs/>
          <w:szCs w:val="24"/>
        </w:rPr>
        <w:t>“</w:t>
      </w:r>
      <w:r w:rsidRPr="0009514D">
        <w:rPr>
          <w:b w:val="0"/>
          <w:bCs/>
          <w:szCs w:val="24"/>
        </w:rPr>
        <w:t>Arimaspians and Griffins on an Attic Lekanis at the Israel Museum,</w:t>
      </w:r>
      <w:r w:rsidR="0014163B" w:rsidRPr="0009514D">
        <w:rPr>
          <w:b w:val="0"/>
          <w:bCs/>
          <w:szCs w:val="24"/>
        </w:rPr>
        <w:t>”</w:t>
      </w:r>
      <w:r w:rsidRPr="0009514D">
        <w:rPr>
          <w:b w:val="0"/>
          <w:szCs w:val="24"/>
        </w:rPr>
        <w:t xml:space="preserve"> </w:t>
      </w:r>
      <w:r w:rsidR="00254780">
        <w:rPr>
          <w:b w:val="0"/>
          <w:i/>
          <w:szCs w:val="24"/>
        </w:rPr>
        <w:t>Israel Museum Journal</w:t>
      </w:r>
      <w:r w:rsidR="00254780" w:rsidRPr="0009514D">
        <w:rPr>
          <w:b w:val="0"/>
          <w:szCs w:val="24"/>
        </w:rPr>
        <w:t xml:space="preserve"> </w:t>
      </w:r>
      <w:r w:rsidRPr="0009514D">
        <w:rPr>
          <w:b w:val="0"/>
          <w:szCs w:val="24"/>
        </w:rPr>
        <w:t>5 (1986): 67</w:t>
      </w:r>
      <w:r w:rsidR="00F1366B">
        <w:rPr>
          <w:b w:val="0"/>
          <w:szCs w:val="24"/>
        </w:rPr>
        <w:t>–</w:t>
      </w:r>
      <w:r w:rsidRPr="0009514D">
        <w:rPr>
          <w:b w:val="0"/>
          <w:szCs w:val="24"/>
        </w:rPr>
        <w:t>72; Paul-Zinserling</w:t>
      </w:r>
      <w:r w:rsidR="00254780">
        <w:rPr>
          <w:b w:val="0"/>
          <w:szCs w:val="24"/>
        </w:rPr>
        <w:t xml:space="preserve">, </w:t>
      </w:r>
      <w:r w:rsidR="00254780" w:rsidRPr="007241DA">
        <w:rPr>
          <w:b w:val="0"/>
          <w:i/>
          <w:szCs w:val="24"/>
        </w:rPr>
        <w:t>Der Jena-Maler und sein Kreis</w:t>
      </w:r>
      <w:r w:rsidRPr="0009514D">
        <w:rPr>
          <w:b w:val="0"/>
          <w:szCs w:val="24"/>
        </w:rPr>
        <w:t xml:space="preserve"> (supra), pp. 106</w:t>
      </w:r>
      <w:r w:rsidR="00F1366B">
        <w:rPr>
          <w:b w:val="0"/>
          <w:szCs w:val="24"/>
        </w:rPr>
        <w:t>–</w:t>
      </w:r>
      <w:r w:rsidRPr="0009514D">
        <w:rPr>
          <w:b w:val="0"/>
          <w:szCs w:val="24"/>
        </w:rPr>
        <w:t xml:space="preserve">12; X. Gorbounova, in </w:t>
      </w:r>
      <w:r w:rsidR="00EC752B" w:rsidRPr="00E6479C">
        <w:rPr>
          <w:b w:val="0"/>
          <w:spacing w:val="-1"/>
          <w:szCs w:val="24"/>
        </w:rPr>
        <w:t>{{</w:t>
      </w:r>
      <w:r w:rsidR="00EC752B" w:rsidRPr="00E6479C">
        <w:rPr>
          <w:b w:val="0"/>
          <w:i/>
          <w:spacing w:val="-1"/>
          <w:szCs w:val="24"/>
        </w:rPr>
        <w:t>LIMC</w:t>
      </w:r>
      <w:r w:rsidR="00EC752B" w:rsidRPr="00E6479C">
        <w:rPr>
          <w:b w:val="0"/>
          <w:spacing w:val="-1"/>
          <w:szCs w:val="24"/>
        </w:rPr>
        <w:t>}}</w:t>
      </w:r>
      <w:r w:rsidRPr="0009514D">
        <w:rPr>
          <w:b w:val="0"/>
          <w:szCs w:val="24"/>
        </w:rPr>
        <w:t>, vol. 8 (1997), pt.</w:t>
      </w:r>
      <w:r w:rsidR="00F1366B">
        <w:rPr>
          <w:b w:val="0"/>
          <w:szCs w:val="24"/>
        </w:rPr>
        <w:t xml:space="preserve"> </w:t>
      </w:r>
      <w:r w:rsidRPr="0009514D">
        <w:rPr>
          <w:b w:val="0"/>
          <w:szCs w:val="24"/>
        </w:rPr>
        <w:t>1, pp. 529</w:t>
      </w:r>
      <w:r w:rsidR="00F1366B">
        <w:rPr>
          <w:b w:val="0"/>
          <w:szCs w:val="24"/>
        </w:rPr>
        <w:t>–</w:t>
      </w:r>
      <w:r w:rsidRPr="0009514D">
        <w:rPr>
          <w:b w:val="0"/>
          <w:szCs w:val="24"/>
        </w:rPr>
        <w:t xml:space="preserve">34, s.v. </w:t>
      </w:r>
      <w:r w:rsidR="0014163B" w:rsidRPr="0009514D">
        <w:rPr>
          <w:b w:val="0"/>
          <w:szCs w:val="24"/>
        </w:rPr>
        <w:t>“</w:t>
      </w:r>
      <w:r w:rsidRPr="0009514D">
        <w:rPr>
          <w:b w:val="0"/>
          <w:szCs w:val="24"/>
        </w:rPr>
        <w:t>Arimaspoi</w:t>
      </w:r>
      <w:r w:rsidR="0014163B" w:rsidRPr="0009514D">
        <w:rPr>
          <w:b w:val="0"/>
          <w:szCs w:val="24"/>
        </w:rPr>
        <w:t>”</w:t>
      </w:r>
      <w:r w:rsidRPr="0009514D">
        <w:rPr>
          <w:b w:val="0"/>
          <w:szCs w:val="24"/>
        </w:rPr>
        <w:t xml:space="preserve">; M. Leventopoulou, in </w:t>
      </w:r>
      <w:r w:rsidR="00EC752B" w:rsidRPr="00E6479C">
        <w:rPr>
          <w:b w:val="0"/>
          <w:spacing w:val="-1"/>
          <w:szCs w:val="24"/>
        </w:rPr>
        <w:t>{{</w:t>
      </w:r>
      <w:r w:rsidR="00EC752B" w:rsidRPr="00E6479C">
        <w:rPr>
          <w:b w:val="0"/>
          <w:i/>
          <w:spacing w:val="-1"/>
          <w:szCs w:val="24"/>
        </w:rPr>
        <w:t>LIMC</w:t>
      </w:r>
      <w:r w:rsidR="00EC752B" w:rsidRPr="00E6479C">
        <w:rPr>
          <w:b w:val="0"/>
          <w:spacing w:val="-1"/>
          <w:szCs w:val="24"/>
        </w:rPr>
        <w:t>}}</w:t>
      </w:r>
      <w:r w:rsidRPr="0009514D">
        <w:rPr>
          <w:b w:val="0"/>
          <w:szCs w:val="24"/>
        </w:rPr>
        <w:t>, vol. 8 (1997), pt. 1, pp. 609</w:t>
      </w:r>
      <w:r w:rsidR="00F1366B">
        <w:rPr>
          <w:b w:val="0"/>
          <w:szCs w:val="24"/>
        </w:rPr>
        <w:t>–</w:t>
      </w:r>
      <w:r w:rsidRPr="0009514D">
        <w:rPr>
          <w:b w:val="0"/>
          <w:szCs w:val="24"/>
        </w:rPr>
        <w:t>11, nos. 1</w:t>
      </w:r>
      <w:r w:rsidR="00F1366B">
        <w:rPr>
          <w:b w:val="0"/>
          <w:szCs w:val="24"/>
        </w:rPr>
        <w:t>–</w:t>
      </w:r>
      <w:r w:rsidRPr="0009514D">
        <w:rPr>
          <w:b w:val="0"/>
          <w:szCs w:val="24"/>
        </w:rPr>
        <w:t xml:space="preserve">8, s.v. </w:t>
      </w:r>
      <w:r w:rsidR="0014163B" w:rsidRPr="0009514D">
        <w:rPr>
          <w:b w:val="0"/>
          <w:szCs w:val="24"/>
        </w:rPr>
        <w:t>“</w:t>
      </w:r>
      <w:r w:rsidRPr="0009514D">
        <w:rPr>
          <w:b w:val="0"/>
          <w:szCs w:val="24"/>
        </w:rPr>
        <w:t>Gryps</w:t>
      </w:r>
      <w:r w:rsidR="00F1366B">
        <w:rPr>
          <w:b w:val="0"/>
          <w:szCs w:val="24"/>
        </w:rPr>
        <w:t>.</w:t>
      </w:r>
      <w:r w:rsidR="0014163B" w:rsidRPr="0009514D">
        <w:rPr>
          <w:b w:val="0"/>
          <w:szCs w:val="24"/>
        </w:rPr>
        <w:t>”</w:t>
      </w:r>
      <w:r w:rsidRPr="0009514D">
        <w:rPr>
          <w:b w:val="0"/>
          <w:szCs w:val="24"/>
        </w:rPr>
        <w:t xml:space="preserve"> Cf. also the hydria with the battle of mounted Orientals and griffins in Thebes Archaeological Museum 25544 (</w:t>
      </w:r>
      <w:r w:rsidR="00EE5E86">
        <w:rPr>
          <w:b w:val="0"/>
          <w:szCs w:val="24"/>
        </w:rPr>
        <w:t>{{</w:t>
      </w:r>
      <w:r w:rsidRPr="007241DA">
        <w:rPr>
          <w:b w:val="0"/>
          <w:i/>
          <w:szCs w:val="24"/>
        </w:rPr>
        <w:t>CVA</w:t>
      </w:r>
      <w:r w:rsidR="00EE5E86">
        <w:rPr>
          <w:b w:val="0"/>
          <w:szCs w:val="24"/>
        </w:rPr>
        <w:t>}}</w:t>
      </w:r>
      <w:r w:rsidRPr="0009514D">
        <w:rPr>
          <w:b w:val="0"/>
          <w:szCs w:val="24"/>
        </w:rPr>
        <w:t xml:space="preserve">, Thebes Archaeological Museum 1 [Greece 6], pl. 78). </w:t>
      </w:r>
      <w:r w:rsidRPr="0009514D">
        <w:rPr>
          <w:b w:val="0"/>
          <w:szCs w:val="24"/>
          <w:lang w:val="de-DE"/>
        </w:rPr>
        <w:t>For griffins</w:t>
      </w:r>
      <w:r w:rsidR="00CD7403">
        <w:rPr>
          <w:b w:val="0"/>
          <w:szCs w:val="24"/>
          <w:lang w:val="de-DE"/>
        </w:rPr>
        <w:t>,</w:t>
      </w:r>
      <w:r w:rsidRPr="0009514D">
        <w:rPr>
          <w:b w:val="0"/>
          <w:szCs w:val="24"/>
          <w:lang w:val="de-DE"/>
        </w:rPr>
        <w:t xml:space="preserve"> see A. M. Bisi, </w:t>
      </w:r>
      <w:r w:rsidRPr="007241DA">
        <w:rPr>
          <w:b w:val="0"/>
          <w:i/>
          <w:szCs w:val="24"/>
          <w:lang w:val="de-DE"/>
        </w:rPr>
        <w:t>Il grifone. Storia di un motivo iconografico nell</w:t>
      </w:r>
      <w:r w:rsidR="0014163B" w:rsidRPr="007241DA">
        <w:rPr>
          <w:b w:val="0"/>
          <w:i/>
          <w:szCs w:val="24"/>
          <w:lang w:val="de-DE"/>
        </w:rPr>
        <w:t>’</w:t>
      </w:r>
      <w:r w:rsidRPr="007241DA">
        <w:rPr>
          <w:b w:val="0"/>
          <w:i/>
          <w:szCs w:val="24"/>
          <w:lang w:val="de-DE"/>
        </w:rPr>
        <w:t>antico Oriente mediterraneo</w:t>
      </w:r>
      <w:r w:rsidRPr="0009514D">
        <w:rPr>
          <w:b w:val="0"/>
          <w:szCs w:val="24"/>
          <w:lang w:val="de-DE"/>
        </w:rPr>
        <w:t xml:space="preserve"> (Rom</w:t>
      </w:r>
      <w:r w:rsidR="00CD7403">
        <w:rPr>
          <w:b w:val="0"/>
          <w:szCs w:val="24"/>
          <w:lang w:val="de-DE"/>
        </w:rPr>
        <w:t>e</w:t>
      </w:r>
      <w:r w:rsidRPr="0009514D">
        <w:rPr>
          <w:b w:val="0"/>
          <w:szCs w:val="24"/>
          <w:lang w:val="de-DE"/>
        </w:rPr>
        <w:t xml:space="preserve">, 1965); I. Flagge, </w:t>
      </w:r>
      <w:r w:rsidRPr="007241DA">
        <w:rPr>
          <w:b w:val="0"/>
          <w:i/>
          <w:szCs w:val="24"/>
          <w:lang w:val="de-DE"/>
        </w:rPr>
        <w:t xml:space="preserve">Untersuchungen zur Bedeutung des Greifen </w:t>
      </w:r>
      <w:r w:rsidRPr="0009514D">
        <w:rPr>
          <w:b w:val="0"/>
          <w:szCs w:val="24"/>
          <w:lang w:val="de-DE"/>
        </w:rPr>
        <w:t xml:space="preserve">(Sankt Augustin, 1975); C. </w:t>
      </w:r>
      <w:r w:rsidRPr="0009514D">
        <w:rPr>
          <w:b w:val="0"/>
          <w:szCs w:val="24"/>
          <w:lang w:val="fr-FR"/>
        </w:rPr>
        <w:t xml:space="preserve">Delplace, </w:t>
      </w:r>
      <w:r w:rsidRPr="007241DA">
        <w:rPr>
          <w:b w:val="0"/>
          <w:i/>
          <w:szCs w:val="24"/>
          <w:lang w:val="fr-FR"/>
        </w:rPr>
        <w:t xml:space="preserve">Le </w:t>
      </w:r>
      <w:r w:rsidR="00CD7403" w:rsidRPr="007241DA">
        <w:rPr>
          <w:b w:val="0"/>
          <w:i/>
          <w:szCs w:val="24"/>
          <w:lang w:val="fr-FR"/>
        </w:rPr>
        <w:t>Gri</w:t>
      </w:r>
      <w:r w:rsidR="00CD7403">
        <w:rPr>
          <w:b w:val="0"/>
          <w:i/>
          <w:szCs w:val="24"/>
          <w:lang w:val="fr-FR"/>
        </w:rPr>
        <w:t>ff</w:t>
      </w:r>
      <w:r w:rsidR="00CD7403" w:rsidRPr="007241DA">
        <w:rPr>
          <w:b w:val="0"/>
          <w:i/>
          <w:szCs w:val="24"/>
          <w:lang w:val="fr-FR"/>
        </w:rPr>
        <w:t xml:space="preserve">on </w:t>
      </w:r>
      <w:r w:rsidRPr="007241DA">
        <w:rPr>
          <w:b w:val="0"/>
          <w:i/>
          <w:szCs w:val="24"/>
          <w:lang w:val="fr-FR"/>
        </w:rPr>
        <w:t>de l</w:t>
      </w:r>
      <w:r w:rsidR="0014163B" w:rsidRPr="007241DA">
        <w:rPr>
          <w:b w:val="0"/>
          <w:i/>
          <w:szCs w:val="24"/>
          <w:lang w:val="fr-FR"/>
        </w:rPr>
        <w:t>’</w:t>
      </w:r>
      <w:r w:rsidRPr="007241DA">
        <w:rPr>
          <w:b w:val="0"/>
          <w:i/>
          <w:szCs w:val="24"/>
          <w:lang w:val="fr-FR"/>
        </w:rPr>
        <w:t>archaisme à l</w:t>
      </w:r>
      <w:r w:rsidR="0014163B" w:rsidRPr="007241DA">
        <w:rPr>
          <w:b w:val="0"/>
          <w:i/>
          <w:szCs w:val="24"/>
          <w:lang w:val="fr-FR"/>
        </w:rPr>
        <w:t>’</w:t>
      </w:r>
      <w:r w:rsidRPr="007241DA">
        <w:rPr>
          <w:b w:val="0"/>
          <w:i/>
          <w:szCs w:val="24"/>
          <w:lang w:val="fr-FR"/>
        </w:rPr>
        <w:t xml:space="preserve">époque impériale. </w:t>
      </w:r>
      <w:r w:rsidR="00956136" w:rsidRPr="007241DA">
        <w:rPr>
          <w:b w:val="0"/>
          <w:i/>
          <w:szCs w:val="24"/>
          <w:lang w:val="fr-FR"/>
        </w:rPr>
        <w:t>É</w:t>
      </w:r>
      <w:r w:rsidRPr="007241DA">
        <w:rPr>
          <w:b w:val="0"/>
          <w:i/>
          <w:szCs w:val="24"/>
          <w:lang w:val="fr-FR"/>
        </w:rPr>
        <w:t>tude iconographique et essai d</w:t>
      </w:r>
      <w:r w:rsidR="0014163B" w:rsidRPr="007241DA">
        <w:rPr>
          <w:b w:val="0"/>
          <w:i/>
          <w:szCs w:val="24"/>
          <w:lang w:val="fr-FR"/>
        </w:rPr>
        <w:t>’</w:t>
      </w:r>
      <w:r w:rsidRPr="007241DA">
        <w:rPr>
          <w:b w:val="0"/>
          <w:i/>
          <w:szCs w:val="24"/>
          <w:lang w:val="fr-FR"/>
        </w:rPr>
        <w:t>interpretation symbolique</w:t>
      </w:r>
      <w:r w:rsidRPr="0009514D">
        <w:rPr>
          <w:b w:val="0"/>
          <w:szCs w:val="24"/>
          <w:lang w:val="fr-FR"/>
        </w:rPr>
        <w:t xml:space="preserve"> (Rome, 1980); A. Dierichs, </w:t>
      </w:r>
      <w:r w:rsidRPr="007241DA">
        <w:rPr>
          <w:b w:val="0"/>
          <w:i/>
          <w:szCs w:val="24"/>
          <w:lang w:val="fr-FR"/>
        </w:rPr>
        <w:t xml:space="preserve">Das Bild des Greigen in der frühgriechischen Flächenkunst </w:t>
      </w:r>
      <w:r w:rsidRPr="0009514D">
        <w:rPr>
          <w:b w:val="0"/>
          <w:szCs w:val="24"/>
          <w:lang w:val="fr-FR"/>
        </w:rPr>
        <w:t>(M</w:t>
      </w:r>
      <w:r w:rsidR="00CD7403">
        <w:rPr>
          <w:b w:val="0"/>
          <w:szCs w:val="24"/>
          <w:lang w:val="fr-FR"/>
        </w:rPr>
        <w:t>ü</w:t>
      </w:r>
      <w:r w:rsidRPr="0009514D">
        <w:rPr>
          <w:b w:val="0"/>
          <w:szCs w:val="24"/>
          <w:lang w:val="fr-FR"/>
        </w:rPr>
        <w:t>nster, 1981); C. D</w:t>
      </w:r>
      <w:r w:rsidR="0014163B" w:rsidRPr="0009514D">
        <w:rPr>
          <w:b w:val="0"/>
          <w:szCs w:val="24"/>
          <w:lang w:val="fr-FR"/>
        </w:rPr>
        <w:t>’</w:t>
      </w:r>
      <w:r w:rsidRPr="0009514D">
        <w:rPr>
          <w:b w:val="0"/>
          <w:szCs w:val="24"/>
          <w:lang w:val="fr-FR"/>
        </w:rPr>
        <w:t xml:space="preserve">Albiac, </w:t>
      </w:r>
      <w:r w:rsidR="0014163B" w:rsidRPr="0009514D">
        <w:rPr>
          <w:b w:val="0"/>
          <w:szCs w:val="24"/>
          <w:lang w:val="fr-FR"/>
        </w:rPr>
        <w:t>“</w:t>
      </w:r>
      <w:r w:rsidRPr="0009514D">
        <w:rPr>
          <w:b w:val="0"/>
          <w:szCs w:val="24"/>
          <w:lang w:val="fr-FR"/>
        </w:rPr>
        <w:t xml:space="preserve">The </w:t>
      </w:r>
      <w:r w:rsidR="00C90F3D" w:rsidRPr="0009514D">
        <w:rPr>
          <w:b w:val="0"/>
          <w:szCs w:val="24"/>
          <w:lang w:val="fr-FR"/>
        </w:rPr>
        <w:t>G</w:t>
      </w:r>
      <w:r w:rsidRPr="0009514D">
        <w:rPr>
          <w:b w:val="0"/>
          <w:szCs w:val="24"/>
          <w:lang w:val="fr-FR"/>
        </w:rPr>
        <w:t xml:space="preserve">riffin </w:t>
      </w:r>
      <w:r w:rsidR="00C90F3D" w:rsidRPr="0009514D">
        <w:rPr>
          <w:b w:val="0"/>
          <w:szCs w:val="24"/>
          <w:lang w:val="fr-FR"/>
        </w:rPr>
        <w:t>C</w:t>
      </w:r>
      <w:r w:rsidRPr="0009514D">
        <w:rPr>
          <w:b w:val="0"/>
          <w:szCs w:val="24"/>
          <w:lang w:val="fr-FR"/>
        </w:rPr>
        <w:t xml:space="preserve">ombat </w:t>
      </w:r>
      <w:r w:rsidR="00C90F3D" w:rsidRPr="0009514D">
        <w:rPr>
          <w:b w:val="0"/>
          <w:szCs w:val="24"/>
          <w:lang w:val="fr-FR"/>
        </w:rPr>
        <w:t>T</w:t>
      </w:r>
      <w:r w:rsidRPr="0009514D">
        <w:rPr>
          <w:b w:val="0"/>
          <w:szCs w:val="24"/>
          <w:lang w:val="fr-FR"/>
        </w:rPr>
        <w:t>heme,</w:t>
      </w:r>
      <w:r w:rsidR="0014163B" w:rsidRPr="0009514D">
        <w:rPr>
          <w:b w:val="0"/>
          <w:szCs w:val="24"/>
          <w:lang w:val="fr-FR"/>
        </w:rPr>
        <w:t>”</w:t>
      </w:r>
      <w:r w:rsidRPr="0009514D">
        <w:rPr>
          <w:b w:val="0"/>
          <w:szCs w:val="24"/>
          <w:lang w:val="fr-FR"/>
        </w:rPr>
        <w:t xml:space="preserve"> in </w:t>
      </w:r>
      <w:r w:rsidRPr="007241DA">
        <w:rPr>
          <w:b w:val="0"/>
          <w:i/>
          <w:szCs w:val="24"/>
          <w:lang w:val="fr-FR"/>
        </w:rPr>
        <w:t>Ivory in Greece and the Eastern Mediterrenean from the Bronze Age to the Hellenistic Period</w:t>
      </w:r>
      <w:r w:rsidRPr="0009514D">
        <w:rPr>
          <w:b w:val="0"/>
          <w:szCs w:val="24"/>
          <w:lang w:val="fr-FR"/>
        </w:rPr>
        <w:t xml:space="preserve">, ed. </w:t>
      </w:r>
      <w:r w:rsidRPr="0009514D">
        <w:rPr>
          <w:b w:val="0"/>
          <w:szCs w:val="24"/>
          <w:lang w:val="de-DE"/>
        </w:rPr>
        <w:t>J. L. Fitton (London, 1992), pp. 105</w:t>
      </w:r>
      <w:r w:rsidR="00F1366B">
        <w:rPr>
          <w:b w:val="0"/>
          <w:szCs w:val="24"/>
          <w:lang w:val="de-DE"/>
        </w:rPr>
        <w:t>–</w:t>
      </w:r>
      <w:r w:rsidRPr="0009514D">
        <w:rPr>
          <w:b w:val="0"/>
          <w:szCs w:val="24"/>
          <w:lang w:val="de-DE"/>
        </w:rPr>
        <w:t xml:space="preserve">12; </w:t>
      </w:r>
      <w:r w:rsidRPr="0009514D">
        <w:rPr>
          <w:b w:val="0"/>
          <w:color w:val="000000"/>
          <w:szCs w:val="24"/>
          <w:lang w:val="de-DE"/>
        </w:rPr>
        <w:t xml:space="preserve">E. Akurgal, </w:t>
      </w:r>
      <w:r w:rsidR="0014163B" w:rsidRPr="0009514D">
        <w:rPr>
          <w:b w:val="0"/>
          <w:color w:val="000000"/>
          <w:szCs w:val="24"/>
          <w:lang w:val="de-DE"/>
        </w:rPr>
        <w:t>“</w:t>
      </w:r>
      <w:r w:rsidRPr="0009514D">
        <w:rPr>
          <w:b w:val="0"/>
          <w:color w:val="000000"/>
          <w:szCs w:val="24"/>
          <w:lang w:val="de-DE"/>
        </w:rPr>
        <w:t>Zur Enstehung des griechischen Greifenbildes,</w:t>
      </w:r>
      <w:r w:rsidR="0014163B" w:rsidRPr="0009514D">
        <w:rPr>
          <w:b w:val="0"/>
          <w:color w:val="000000"/>
          <w:szCs w:val="24"/>
          <w:lang w:val="de-DE"/>
        </w:rPr>
        <w:t>”</w:t>
      </w:r>
      <w:r w:rsidRPr="0009514D">
        <w:rPr>
          <w:b w:val="0"/>
          <w:color w:val="000000"/>
          <w:szCs w:val="24"/>
          <w:lang w:val="de-DE"/>
        </w:rPr>
        <w:t xml:space="preserve"> in </w:t>
      </w:r>
      <w:r w:rsidRPr="007241DA">
        <w:rPr>
          <w:b w:val="0"/>
          <w:i/>
          <w:iCs/>
          <w:color w:val="000000"/>
          <w:szCs w:val="24"/>
          <w:lang w:val="de-DE"/>
        </w:rPr>
        <w:t>Kotinos: Festschrift für Erika Simon</w:t>
      </w:r>
      <w:r w:rsidRPr="0009514D">
        <w:rPr>
          <w:b w:val="0"/>
          <w:color w:val="000000"/>
          <w:szCs w:val="24"/>
          <w:lang w:val="de-DE"/>
        </w:rPr>
        <w:t>, ed. H. Froning, T. Hölscher, and H. Mielsch (Mainz am Rhein, 1992), pp. 33</w:t>
      </w:r>
      <w:r w:rsidR="00F1366B">
        <w:rPr>
          <w:b w:val="0"/>
          <w:color w:val="000000"/>
          <w:szCs w:val="24"/>
          <w:lang w:val="de-DE"/>
        </w:rPr>
        <w:t>–</w:t>
      </w:r>
      <w:r w:rsidRPr="0009514D">
        <w:rPr>
          <w:b w:val="0"/>
          <w:color w:val="000000"/>
          <w:szCs w:val="24"/>
          <w:lang w:val="de-DE"/>
        </w:rPr>
        <w:t xml:space="preserve">52; A. Fariselli, </w:t>
      </w:r>
      <w:r w:rsidR="0014163B" w:rsidRPr="0009514D">
        <w:rPr>
          <w:b w:val="0"/>
          <w:szCs w:val="24"/>
          <w:lang w:val="de-DE"/>
        </w:rPr>
        <w:t>“</w:t>
      </w:r>
      <w:r w:rsidRPr="0009514D">
        <w:rPr>
          <w:b w:val="0"/>
          <w:color w:val="000000"/>
          <w:szCs w:val="24"/>
          <w:lang w:val="de-DE"/>
        </w:rPr>
        <w:t>L</w:t>
      </w:r>
      <w:r w:rsidR="0014163B" w:rsidRPr="0009514D">
        <w:rPr>
          <w:b w:val="0"/>
          <w:color w:val="000000"/>
          <w:szCs w:val="24"/>
          <w:lang w:val="de-DE"/>
        </w:rPr>
        <w:t>’</w:t>
      </w:r>
      <w:r w:rsidRPr="0009514D">
        <w:rPr>
          <w:b w:val="0"/>
          <w:color w:val="000000"/>
          <w:szCs w:val="24"/>
          <w:lang w:val="de-DE"/>
        </w:rPr>
        <w:t>iconografia del grifone nello stile animalistico arcaico della Scizia europea,</w:t>
      </w:r>
      <w:r w:rsidR="0014163B" w:rsidRPr="0009514D">
        <w:rPr>
          <w:b w:val="0"/>
          <w:szCs w:val="24"/>
          <w:lang w:val="de-DE"/>
        </w:rPr>
        <w:t>”</w:t>
      </w:r>
      <w:r w:rsidRPr="0009514D">
        <w:rPr>
          <w:b w:val="0"/>
          <w:szCs w:val="24"/>
          <w:lang w:val="de-DE"/>
        </w:rPr>
        <w:t xml:space="preserve"> </w:t>
      </w:r>
      <w:r w:rsidRPr="006A75E8">
        <w:rPr>
          <w:b w:val="0"/>
          <w:i/>
          <w:szCs w:val="24"/>
          <w:lang w:val="de-DE"/>
        </w:rPr>
        <w:t>OCNUS</w:t>
      </w:r>
      <w:r w:rsidR="006A75E8" w:rsidRPr="00911CCC">
        <w:rPr>
          <w:b w:val="0"/>
          <w:i/>
          <w:szCs w:val="24"/>
          <w:lang w:val="de-DE"/>
        </w:rPr>
        <w:t>:</w:t>
      </w:r>
      <w:r w:rsidR="006A75E8">
        <w:rPr>
          <w:b w:val="0"/>
          <w:i/>
          <w:szCs w:val="24"/>
          <w:lang w:val="de-DE"/>
        </w:rPr>
        <w:t xml:space="preserve"> Q</w:t>
      </w:r>
      <w:r w:rsidR="006A75E8" w:rsidRPr="006A75E8">
        <w:rPr>
          <w:b w:val="0"/>
          <w:i/>
          <w:szCs w:val="24"/>
          <w:lang w:val="de-DE"/>
        </w:rPr>
        <w:t>uaderni della Scuola di specializzazione in archeologia (Bologna)</w:t>
      </w:r>
      <w:r w:rsidRPr="0009514D">
        <w:rPr>
          <w:b w:val="0"/>
          <w:szCs w:val="24"/>
          <w:lang w:val="de-DE"/>
        </w:rPr>
        <w:t xml:space="preserve"> 3 (1995): 47</w:t>
      </w:r>
      <w:r w:rsidR="00F1366B">
        <w:rPr>
          <w:b w:val="0"/>
          <w:szCs w:val="24"/>
          <w:lang w:val="de-DE"/>
        </w:rPr>
        <w:t>–</w:t>
      </w:r>
      <w:r w:rsidRPr="0009514D">
        <w:rPr>
          <w:b w:val="0"/>
          <w:szCs w:val="24"/>
          <w:lang w:val="de-DE"/>
        </w:rPr>
        <w:t>59.</w:t>
      </w:r>
      <w:r w:rsidR="00CD7403">
        <w:rPr>
          <w:b w:val="0"/>
          <w:szCs w:val="24"/>
          <w:lang w:val="de-DE"/>
        </w:rPr>
        <w:t xml:space="preserve"> </w:t>
      </w:r>
      <w:r w:rsidRPr="0009514D">
        <w:rPr>
          <w:b w:val="0"/>
          <w:szCs w:val="24"/>
        </w:rPr>
        <w:t xml:space="preserve">For the origin of the </w:t>
      </w:r>
      <w:r w:rsidR="00CD7403">
        <w:rPr>
          <w:b w:val="0"/>
          <w:szCs w:val="24"/>
        </w:rPr>
        <w:t>g</w:t>
      </w:r>
      <w:r w:rsidRPr="0009514D">
        <w:rPr>
          <w:b w:val="0"/>
          <w:szCs w:val="24"/>
        </w:rPr>
        <w:t>riffin from the skeletons of Protoceratops</w:t>
      </w:r>
      <w:r w:rsidR="00CD7403">
        <w:rPr>
          <w:b w:val="0"/>
          <w:szCs w:val="24"/>
        </w:rPr>
        <w:t>,</w:t>
      </w:r>
      <w:r w:rsidRPr="0009514D">
        <w:rPr>
          <w:b w:val="0"/>
          <w:szCs w:val="24"/>
        </w:rPr>
        <w:t xml:space="preserve"> see A. </w:t>
      </w:r>
      <w:r w:rsidRPr="0009514D">
        <w:rPr>
          <w:b w:val="0"/>
          <w:szCs w:val="24"/>
          <w:lang w:eastAsia="el-GR"/>
        </w:rPr>
        <w:t xml:space="preserve">Mayor, </w:t>
      </w:r>
      <w:r w:rsidRPr="007241DA">
        <w:rPr>
          <w:b w:val="0"/>
          <w:i/>
          <w:szCs w:val="24"/>
          <w:lang w:eastAsia="el-GR"/>
        </w:rPr>
        <w:t>The First Fossil Hunters</w:t>
      </w:r>
      <w:r w:rsidRPr="0009514D">
        <w:rPr>
          <w:b w:val="0"/>
          <w:szCs w:val="24"/>
          <w:lang w:eastAsia="el-GR"/>
        </w:rPr>
        <w:t xml:space="preserve"> (Princeton, </w:t>
      </w:r>
      <w:r w:rsidRPr="0009514D">
        <w:rPr>
          <w:b w:val="0"/>
          <w:szCs w:val="24"/>
          <w:lang w:eastAsia="el-GR"/>
        </w:rPr>
        <w:lastRenderedPageBreak/>
        <w:t>2002</w:t>
      </w:r>
      <w:r w:rsidRPr="0009514D">
        <w:rPr>
          <w:b w:val="0"/>
          <w:bCs/>
          <w:szCs w:val="24"/>
          <w:lang w:eastAsia="el-GR"/>
        </w:rPr>
        <w:t>), pp. 15</w:t>
      </w:r>
      <w:r w:rsidR="00F1366B">
        <w:rPr>
          <w:b w:val="0"/>
          <w:bCs/>
          <w:szCs w:val="24"/>
          <w:lang w:eastAsia="el-GR"/>
        </w:rPr>
        <w:t>–</w:t>
      </w:r>
      <w:r w:rsidRPr="0009514D">
        <w:rPr>
          <w:b w:val="0"/>
          <w:bCs/>
          <w:szCs w:val="24"/>
          <w:lang w:eastAsia="el-GR"/>
        </w:rPr>
        <w:t xml:space="preserve">53; D. Ruscillo, Review of </w:t>
      </w:r>
      <w:r w:rsidR="0014163B" w:rsidRPr="0009514D">
        <w:rPr>
          <w:b w:val="0"/>
          <w:bCs/>
          <w:szCs w:val="24"/>
          <w:lang w:eastAsia="el-GR"/>
        </w:rPr>
        <w:t>“</w:t>
      </w:r>
      <w:r w:rsidRPr="0009514D">
        <w:rPr>
          <w:b w:val="0"/>
          <w:bCs/>
          <w:szCs w:val="24"/>
        </w:rPr>
        <w:t xml:space="preserve">A. </w:t>
      </w:r>
      <w:r w:rsidRPr="0009514D">
        <w:rPr>
          <w:b w:val="0"/>
          <w:bCs/>
          <w:szCs w:val="24"/>
          <w:lang w:eastAsia="el-GR"/>
        </w:rPr>
        <w:t xml:space="preserve">Mayor, </w:t>
      </w:r>
      <w:r w:rsidRPr="00911CCC">
        <w:rPr>
          <w:b w:val="0"/>
          <w:bCs/>
          <w:i/>
          <w:szCs w:val="24"/>
          <w:lang w:eastAsia="el-GR"/>
        </w:rPr>
        <w:t>The First Fossil Hunters</w:t>
      </w:r>
      <w:r w:rsidRPr="0009514D">
        <w:rPr>
          <w:b w:val="0"/>
          <w:bCs/>
          <w:szCs w:val="24"/>
          <w:lang w:eastAsia="el-GR"/>
        </w:rPr>
        <w:t>, Princeton, 2002</w:t>
      </w:r>
      <w:r w:rsidR="00911CCC">
        <w:rPr>
          <w:b w:val="0"/>
          <w:bCs/>
          <w:szCs w:val="24"/>
          <w:lang w:eastAsia="el-GR"/>
        </w:rPr>
        <w:t>,</w:t>
      </w:r>
      <w:r w:rsidR="0014163B" w:rsidRPr="0009514D">
        <w:rPr>
          <w:b w:val="0"/>
          <w:bCs/>
          <w:szCs w:val="24"/>
          <w:lang w:eastAsia="el-GR"/>
        </w:rPr>
        <w:t>”</w:t>
      </w:r>
      <w:r w:rsidRPr="0009514D">
        <w:rPr>
          <w:b w:val="0"/>
          <w:bCs/>
          <w:szCs w:val="24"/>
          <w:lang w:eastAsia="el-GR"/>
        </w:rPr>
        <w:t xml:space="preserve"> in </w:t>
      </w:r>
      <w:r w:rsidR="00BE2CEB" w:rsidRPr="007241DA">
        <w:rPr>
          <w:b w:val="0"/>
          <w:bCs/>
          <w:szCs w:val="24"/>
          <w:lang w:eastAsia="el-GR"/>
        </w:rPr>
        <w:t>{{</w:t>
      </w:r>
      <w:r w:rsidR="00BE2CEB">
        <w:rPr>
          <w:b w:val="0"/>
          <w:bCs/>
          <w:i/>
          <w:szCs w:val="24"/>
          <w:lang w:eastAsia="el-GR"/>
        </w:rPr>
        <w:t>AJA</w:t>
      </w:r>
      <w:r w:rsidR="00BE2CEB" w:rsidRPr="007241DA">
        <w:rPr>
          <w:b w:val="0"/>
          <w:bCs/>
          <w:szCs w:val="24"/>
          <w:lang w:eastAsia="el-GR"/>
        </w:rPr>
        <w:t>}}</w:t>
      </w:r>
      <w:r w:rsidRPr="0009514D">
        <w:rPr>
          <w:b w:val="0"/>
          <w:bCs/>
          <w:szCs w:val="24"/>
          <w:lang w:eastAsia="el-GR"/>
        </w:rPr>
        <w:t xml:space="preserve"> 107 (2003): 293</w:t>
      </w:r>
      <w:r w:rsidR="00F1366B">
        <w:rPr>
          <w:b w:val="0"/>
          <w:bCs/>
          <w:szCs w:val="24"/>
          <w:lang w:eastAsia="el-GR"/>
        </w:rPr>
        <w:t>–</w:t>
      </w:r>
      <w:r w:rsidRPr="0009514D">
        <w:rPr>
          <w:b w:val="0"/>
          <w:bCs/>
          <w:szCs w:val="24"/>
          <w:lang w:eastAsia="el-GR"/>
        </w:rPr>
        <w:t>95.</w:t>
      </w:r>
    </w:p>
    <w:p w14:paraId="7ED7B221" w14:textId="5E2917C9" w:rsidR="00695A84" w:rsidRPr="0009514D" w:rsidRDefault="00695A84" w:rsidP="00346E42">
      <w:pPr>
        <w:spacing w:line="480" w:lineRule="auto"/>
        <w:rPr>
          <w:lang w:val="en-US"/>
        </w:rPr>
      </w:pPr>
      <w:r w:rsidRPr="0009514D">
        <w:rPr>
          <w:lang w:val="en-US"/>
        </w:rPr>
        <w:t xml:space="preserve">The two revelers approaching Dionysos on the stand have been identified as Apollo and Sabazios. See L. Burn, </w:t>
      </w:r>
      <w:r w:rsidR="00D70CAF">
        <w:rPr>
          <w:lang w:val="en-US"/>
        </w:rPr>
        <w:t>{{</w:t>
      </w:r>
      <w:r w:rsidRPr="007241DA">
        <w:rPr>
          <w:i/>
          <w:lang w:val="en-US"/>
        </w:rPr>
        <w:t>Greek Vases in the Getty</w:t>
      </w:r>
      <w:r w:rsidRPr="0009514D">
        <w:rPr>
          <w:lang w:val="en-US"/>
        </w:rPr>
        <w:t xml:space="preserve"> 5</w:t>
      </w:r>
      <w:r w:rsidR="00D70CAF">
        <w:rPr>
          <w:lang w:val="en-US"/>
        </w:rPr>
        <w:t>}}</w:t>
      </w:r>
      <w:r w:rsidRPr="0009514D">
        <w:rPr>
          <w:lang w:val="en-US"/>
        </w:rPr>
        <w:t>, p. 123. For Sabazios</w:t>
      </w:r>
      <w:r w:rsidR="00CD7403">
        <w:rPr>
          <w:lang w:val="en-US"/>
        </w:rPr>
        <w:t>,</w:t>
      </w:r>
      <w:r w:rsidRPr="0009514D">
        <w:rPr>
          <w:lang w:val="en-US"/>
        </w:rPr>
        <w:t xml:space="preserve"> see E. Simon, </w:t>
      </w:r>
      <w:r w:rsidRPr="007241DA">
        <w:rPr>
          <w:i/>
          <w:lang w:val="en-US"/>
        </w:rPr>
        <w:t>Opfernde G</w:t>
      </w:r>
      <w:r w:rsidR="00CD7403">
        <w:rPr>
          <w:i/>
          <w:lang w:val="en-US"/>
        </w:rPr>
        <w:t>ö</w:t>
      </w:r>
      <w:r w:rsidRPr="007241DA">
        <w:rPr>
          <w:i/>
          <w:lang w:val="en-US"/>
        </w:rPr>
        <w:t>tter</w:t>
      </w:r>
      <w:r w:rsidRPr="0009514D">
        <w:rPr>
          <w:lang w:val="en-US"/>
        </w:rPr>
        <w:t xml:space="preserve"> (Berlin, 1953), pp. 79</w:t>
      </w:r>
      <w:r w:rsidR="00F1366B">
        <w:rPr>
          <w:lang w:val="en-US"/>
        </w:rPr>
        <w:t>–</w:t>
      </w:r>
      <w:r w:rsidRPr="0009514D">
        <w:rPr>
          <w:lang w:val="en-US"/>
        </w:rPr>
        <w:t xml:space="preserve">87; </w:t>
      </w:r>
      <w:r w:rsidR="007154EB">
        <w:rPr>
          <w:lang w:val="en-US"/>
        </w:rPr>
        <w:t>{{</w:t>
      </w:r>
      <w:r w:rsidRPr="0009514D">
        <w:rPr>
          <w:lang w:val="en-US"/>
        </w:rPr>
        <w:t>Simms</w:t>
      </w:r>
      <w:r w:rsidR="00CD7403">
        <w:rPr>
          <w:lang w:val="en-US"/>
        </w:rPr>
        <w:t>,</w:t>
      </w:r>
      <w:r w:rsidR="00CD7403" w:rsidRPr="00CD7403">
        <w:t xml:space="preserve"> </w:t>
      </w:r>
      <w:r w:rsidR="00CD7403" w:rsidRPr="00CD7403">
        <w:rPr>
          <w:lang w:val="en-US"/>
        </w:rPr>
        <w:t>“Foreign Religious Cults</w:t>
      </w:r>
      <w:r w:rsidR="00CD7403">
        <w:rPr>
          <w:lang w:val="en-US"/>
        </w:rPr>
        <w:t>”</w:t>
      </w:r>
      <w:r w:rsidR="007154EB">
        <w:rPr>
          <w:lang w:val="en-US"/>
        </w:rPr>
        <w:t>}}</w:t>
      </w:r>
      <w:r w:rsidRPr="0009514D">
        <w:rPr>
          <w:lang w:val="en-US"/>
        </w:rPr>
        <w:t>, pp. 124</w:t>
      </w:r>
      <w:r w:rsidR="00F1366B">
        <w:rPr>
          <w:lang w:val="en-US"/>
        </w:rPr>
        <w:t>–</w:t>
      </w:r>
      <w:r w:rsidRPr="0009514D">
        <w:rPr>
          <w:lang w:val="en-US"/>
        </w:rPr>
        <w:t xml:space="preserve">43; R. Gicheva, in </w:t>
      </w:r>
      <w:r w:rsidR="00EC752B" w:rsidRPr="00DB7B19">
        <w:rPr>
          <w:spacing w:val="-1"/>
        </w:rPr>
        <w:t>{{</w:t>
      </w:r>
      <w:r w:rsidR="00EC752B" w:rsidRPr="00DB7B19">
        <w:rPr>
          <w:i/>
          <w:spacing w:val="-1"/>
        </w:rPr>
        <w:t>LIMC</w:t>
      </w:r>
      <w:r w:rsidR="00EC752B" w:rsidRPr="00DB7B19">
        <w:rPr>
          <w:spacing w:val="-1"/>
        </w:rPr>
        <w:t>}}</w:t>
      </w:r>
      <w:r w:rsidRPr="0009514D">
        <w:rPr>
          <w:lang w:val="en-US"/>
        </w:rPr>
        <w:t>, vol. 8 (1997), pt. 1, pp. 1069</w:t>
      </w:r>
      <w:r w:rsidR="00F1366B">
        <w:rPr>
          <w:lang w:val="en-US"/>
        </w:rPr>
        <w:t>–</w:t>
      </w:r>
      <w:r w:rsidRPr="0009514D">
        <w:rPr>
          <w:lang w:val="en-US"/>
        </w:rPr>
        <w:t xml:space="preserve">71, s.v. </w:t>
      </w:r>
      <w:r w:rsidR="0014163B" w:rsidRPr="0009514D">
        <w:rPr>
          <w:lang w:val="en-US"/>
        </w:rPr>
        <w:t>“</w:t>
      </w:r>
      <w:r w:rsidRPr="0009514D">
        <w:rPr>
          <w:lang w:val="en-US"/>
        </w:rPr>
        <w:t>Sabazios</w:t>
      </w:r>
      <w:r w:rsidR="00F1366B">
        <w:rPr>
          <w:lang w:val="en-US"/>
        </w:rPr>
        <w:t>.</w:t>
      </w:r>
      <w:r w:rsidR="0014163B" w:rsidRPr="0009514D">
        <w:rPr>
          <w:lang w:val="en-US"/>
        </w:rPr>
        <w:t>”</w:t>
      </w:r>
      <w:r w:rsidRPr="0009514D">
        <w:rPr>
          <w:lang w:val="en-US"/>
        </w:rPr>
        <w:t xml:space="preserve"> </w:t>
      </w:r>
    </w:p>
    <w:p w14:paraId="33D9924D" w14:textId="54E59456" w:rsidR="00695A84" w:rsidRPr="0009514D" w:rsidRDefault="00695A84" w:rsidP="00346E42">
      <w:pPr>
        <w:spacing w:line="480" w:lineRule="auto"/>
        <w:rPr>
          <w:lang w:val="de-DE"/>
        </w:rPr>
      </w:pPr>
      <w:r w:rsidRPr="0009514D">
        <w:rPr>
          <w:lang w:val="en-US"/>
        </w:rPr>
        <w:t xml:space="preserve">The introduction of Sabazios to Dionysos by Apollo is not preserved in the literary sources, and no other depiction of it is known. </w:t>
      </w:r>
      <w:r w:rsidR="007154EB">
        <w:rPr>
          <w:lang w:val="en-US"/>
        </w:rPr>
        <w:t>{{</w:t>
      </w:r>
      <w:r w:rsidRPr="0009514D">
        <w:rPr>
          <w:lang w:val="en-US"/>
        </w:rPr>
        <w:t xml:space="preserve">Simms, </w:t>
      </w:r>
      <w:r w:rsidR="0014163B" w:rsidRPr="0009514D">
        <w:rPr>
          <w:lang w:val="en-US"/>
        </w:rPr>
        <w:t>“</w:t>
      </w:r>
      <w:r w:rsidRPr="0009514D">
        <w:rPr>
          <w:lang w:val="en-US"/>
        </w:rPr>
        <w:t>Foreign Religious Cults</w:t>
      </w:r>
      <w:r w:rsidR="0014163B" w:rsidRPr="0009514D">
        <w:rPr>
          <w:lang w:val="en-US"/>
        </w:rPr>
        <w:t>”</w:t>
      </w:r>
      <w:r w:rsidR="007154EB">
        <w:rPr>
          <w:lang w:val="en-US"/>
        </w:rPr>
        <w:t>}},</w:t>
      </w:r>
      <w:r w:rsidRPr="0009514D">
        <w:rPr>
          <w:lang w:val="en-US"/>
        </w:rPr>
        <w:t xml:space="preserve"> pp. 281</w:t>
      </w:r>
      <w:r w:rsidR="00F1366B">
        <w:rPr>
          <w:lang w:val="en-US"/>
        </w:rPr>
        <w:t>–</w:t>
      </w:r>
      <w:r w:rsidRPr="0009514D">
        <w:rPr>
          <w:lang w:val="en-US"/>
        </w:rPr>
        <w:t>82, has reservations for Sabazios</w:t>
      </w:r>
      <w:r w:rsidR="0014163B" w:rsidRPr="0009514D">
        <w:rPr>
          <w:lang w:val="en-US"/>
        </w:rPr>
        <w:t>’</w:t>
      </w:r>
      <w:r w:rsidR="00F1366B">
        <w:rPr>
          <w:lang w:val="en-US"/>
        </w:rPr>
        <w:t>s</w:t>
      </w:r>
      <w:r w:rsidRPr="0009514D">
        <w:rPr>
          <w:lang w:val="en-US"/>
        </w:rPr>
        <w:t xml:space="preserve"> cult in Athens before the late fourth century B.C. </w:t>
      </w:r>
      <w:r w:rsidR="00A723DF">
        <w:rPr>
          <w:lang w:val="en-US"/>
        </w:rPr>
        <w:t>{{</w:t>
      </w:r>
      <w:r w:rsidRPr="0009514D">
        <w:rPr>
          <w:lang w:val="en-GB"/>
        </w:rPr>
        <w:t xml:space="preserve">Kathariou, </w:t>
      </w:r>
      <w:r w:rsidRPr="007241DA">
        <w:rPr>
          <w:i/>
          <w:lang w:val="en-GB"/>
        </w:rPr>
        <w:t>Ergasterio Z. tou Meleagrou</w:t>
      </w:r>
      <w:r w:rsidR="00A723DF">
        <w:rPr>
          <w:lang w:val="en-GB"/>
        </w:rPr>
        <w:t>}}</w:t>
      </w:r>
      <w:r w:rsidRPr="0009514D">
        <w:rPr>
          <w:lang w:val="en-US"/>
        </w:rPr>
        <w:t xml:space="preserve">, pp. 28, 66, shows that the motif of the two figures leaning on each other is typical for the painter and his group. See also </w:t>
      </w:r>
      <w:r w:rsidR="00666225">
        <w:rPr>
          <w:lang w:val="en-US"/>
        </w:rPr>
        <w:t>{{</w:t>
      </w:r>
      <w:r w:rsidRPr="0009514D">
        <w:rPr>
          <w:lang w:val="en-GB"/>
        </w:rPr>
        <w:t xml:space="preserve">Curti, </w:t>
      </w:r>
      <w:r w:rsidRPr="007241DA">
        <w:rPr>
          <w:i/>
          <w:lang w:val="en-GB"/>
        </w:rPr>
        <w:t>Pittore di Meleagro</w:t>
      </w:r>
      <w:r w:rsidR="00666225">
        <w:rPr>
          <w:lang w:val="en-GB"/>
        </w:rPr>
        <w:t>}}</w:t>
      </w:r>
      <w:r w:rsidRPr="0009514D">
        <w:rPr>
          <w:lang w:val="en-US"/>
        </w:rPr>
        <w:t>, pp. 86</w:t>
      </w:r>
      <w:r w:rsidR="00F1366B">
        <w:rPr>
          <w:lang w:val="en-US"/>
        </w:rPr>
        <w:t>–</w:t>
      </w:r>
      <w:r w:rsidRPr="0009514D">
        <w:rPr>
          <w:lang w:val="en-US"/>
        </w:rPr>
        <w:t>87. Cf. a column</w:t>
      </w:r>
      <w:r w:rsidR="007154EB">
        <w:rPr>
          <w:lang w:val="en-US"/>
        </w:rPr>
        <w:t>-</w:t>
      </w:r>
      <w:r w:rsidRPr="0009514D">
        <w:rPr>
          <w:lang w:val="en-US"/>
        </w:rPr>
        <w:t xml:space="preserve">krater by the Meleager Painter, once </w:t>
      </w:r>
      <w:r w:rsidR="00593B95">
        <w:rPr>
          <w:lang w:val="en-US"/>
        </w:rPr>
        <w:t>a</w:t>
      </w:r>
      <w:r w:rsidRPr="0009514D">
        <w:rPr>
          <w:lang w:val="en-US"/>
        </w:rPr>
        <w:t xml:space="preserve">rt </w:t>
      </w:r>
      <w:r w:rsidR="00593B95">
        <w:rPr>
          <w:lang w:val="en-US"/>
        </w:rPr>
        <w:t>m</w:t>
      </w:r>
      <w:r w:rsidRPr="0009514D">
        <w:rPr>
          <w:lang w:val="en-US"/>
        </w:rPr>
        <w:t>arket (</w:t>
      </w:r>
      <w:r w:rsidR="00E74612" w:rsidRPr="004E0DAE">
        <w:rPr>
          <w:bCs/>
          <w:lang w:val="en-US"/>
        </w:rPr>
        <w:t>{{</w:t>
      </w:r>
      <w:r w:rsidR="00E74612" w:rsidRPr="004E0DAE">
        <w:rPr>
          <w:i/>
          <w:lang w:val="en-US"/>
        </w:rPr>
        <w:t>ARV</w:t>
      </w:r>
      <w:r w:rsidR="00E74612" w:rsidRPr="00911CCC">
        <w:rPr>
          <w:vertAlign w:val="superscript"/>
          <w:lang w:val="en-US"/>
        </w:rPr>
        <w:t>2</w:t>
      </w:r>
      <w:r w:rsidR="00E74612" w:rsidRPr="004E0DAE">
        <w:rPr>
          <w:lang w:val="en-US"/>
        </w:rPr>
        <w:t>}}</w:t>
      </w:r>
      <w:r w:rsidRPr="0009514D">
        <w:rPr>
          <w:lang w:val="en-US"/>
        </w:rPr>
        <w:t xml:space="preserve"> 1409.8</w:t>
      </w:r>
      <w:r w:rsidR="00B254F9">
        <w:rPr>
          <w:lang w:val="en-US"/>
        </w:rPr>
        <w:t xml:space="preserve"> </w:t>
      </w:r>
      <w:r w:rsidRPr="00911CCC">
        <w:rPr>
          <w:i/>
          <w:lang w:val="en-US"/>
        </w:rPr>
        <w:t>bis</w:t>
      </w:r>
      <w:r w:rsidRPr="0009514D">
        <w:rPr>
          <w:lang w:val="en-US"/>
        </w:rPr>
        <w:t xml:space="preserve">; </w:t>
      </w:r>
      <w:r w:rsidR="00DA7010">
        <w:rPr>
          <w:lang w:val="en-US"/>
        </w:rPr>
        <w:t>{{</w:t>
      </w:r>
      <w:r w:rsidR="00DA7010" w:rsidRPr="00911CCC">
        <w:rPr>
          <w:i/>
          <w:lang w:val="en-US"/>
        </w:rPr>
        <w:t>Paralipomena</w:t>
      </w:r>
      <w:r w:rsidR="00717AD7">
        <w:rPr>
          <w:lang w:val="en-US"/>
        </w:rPr>
        <w:t>}}</w:t>
      </w:r>
      <w:r w:rsidRPr="0009514D">
        <w:rPr>
          <w:lang w:val="en-US"/>
        </w:rPr>
        <w:t xml:space="preserve"> 490; </w:t>
      </w:r>
      <w:r w:rsidR="00A723DF">
        <w:rPr>
          <w:lang w:val="en-US"/>
        </w:rPr>
        <w:t>{{</w:t>
      </w:r>
      <w:r w:rsidRPr="0009514D">
        <w:rPr>
          <w:lang w:val="en-GB"/>
        </w:rPr>
        <w:t xml:space="preserve">Kathariou, </w:t>
      </w:r>
      <w:r w:rsidRPr="007241DA">
        <w:rPr>
          <w:i/>
          <w:lang w:val="en-GB"/>
        </w:rPr>
        <w:t>Ergasterio Z. tou Meleagrou</w:t>
      </w:r>
      <w:r w:rsidR="00A723DF">
        <w:rPr>
          <w:lang w:val="en-GB"/>
        </w:rPr>
        <w:t>}}</w:t>
      </w:r>
      <w:r w:rsidRPr="0009514D">
        <w:rPr>
          <w:lang w:val="en-US"/>
        </w:rPr>
        <w:t>, p. 214, no. MEL 19); a calyx</w:t>
      </w:r>
      <w:r w:rsidR="007154EB">
        <w:rPr>
          <w:lang w:val="en-US"/>
        </w:rPr>
        <w:t>-</w:t>
      </w:r>
      <w:r w:rsidRPr="0009514D">
        <w:rPr>
          <w:lang w:val="en-US"/>
        </w:rPr>
        <w:t xml:space="preserve">krater by the Meleager Painter in Madrid, Museo </w:t>
      </w:r>
      <w:r w:rsidR="00B14B87" w:rsidRPr="000D6975">
        <w:t>Arqueológico</w:t>
      </w:r>
      <w:r w:rsidRPr="0009514D">
        <w:rPr>
          <w:lang w:val="en-US"/>
        </w:rPr>
        <w:t xml:space="preserve"> Nacional 11012 (</w:t>
      </w:r>
      <w:r w:rsidR="00E74612" w:rsidRPr="004E0DAE">
        <w:rPr>
          <w:bCs/>
          <w:lang w:val="en-US"/>
        </w:rPr>
        <w:t>{{</w:t>
      </w:r>
      <w:r w:rsidR="00E74612" w:rsidRPr="004E0DAE">
        <w:rPr>
          <w:i/>
          <w:lang w:val="en-US"/>
        </w:rPr>
        <w:t>ARV</w:t>
      </w:r>
      <w:r w:rsidR="00E74612" w:rsidRPr="000D6975">
        <w:rPr>
          <w:vertAlign w:val="superscript"/>
          <w:lang w:val="en-US"/>
        </w:rPr>
        <w:t>2</w:t>
      </w:r>
      <w:r w:rsidR="00E74612" w:rsidRPr="004E0DAE">
        <w:rPr>
          <w:lang w:val="en-US"/>
        </w:rPr>
        <w:t>}}</w:t>
      </w:r>
      <w:r w:rsidR="00E74612" w:rsidRPr="0009514D">
        <w:rPr>
          <w:b/>
        </w:rPr>
        <w:t xml:space="preserve"> </w:t>
      </w:r>
      <w:r w:rsidRPr="0009514D">
        <w:rPr>
          <w:lang w:val="en-US"/>
        </w:rPr>
        <w:t xml:space="preserve">1409.11; </w:t>
      </w:r>
      <w:r w:rsidR="00A723DF">
        <w:rPr>
          <w:lang w:val="en-US"/>
        </w:rPr>
        <w:t>{{</w:t>
      </w:r>
      <w:r w:rsidRPr="0009514D">
        <w:rPr>
          <w:lang w:val="en-GB"/>
        </w:rPr>
        <w:t xml:space="preserve">Kathariou, </w:t>
      </w:r>
      <w:r w:rsidRPr="007241DA">
        <w:rPr>
          <w:i/>
          <w:lang w:val="en-GB"/>
        </w:rPr>
        <w:t>Ergasterio Z. tou Meleagrou</w:t>
      </w:r>
      <w:r w:rsidR="00A723DF">
        <w:rPr>
          <w:lang w:val="en-GB"/>
        </w:rPr>
        <w:t>}}</w:t>
      </w:r>
      <w:r w:rsidRPr="0009514D">
        <w:rPr>
          <w:lang w:val="en-US"/>
        </w:rPr>
        <w:t>, p. 215, no. MEL 27); a calyx</w:t>
      </w:r>
      <w:r w:rsidR="007154EB">
        <w:rPr>
          <w:lang w:val="en-US"/>
        </w:rPr>
        <w:t>-</w:t>
      </w:r>
      <w:r w:rsidRPr="0009514D">
        <w:rPr>
          <w:lang w:val="en-US"/>
        </w:rPr>
        <w:t>krater by the Meleager Painter in Wűrzburg, Martin von Wagner Museum de</w:t>
      </w:r>
      <w:bookmarkStart w:id="10" w:name="_GoBack"/>
      <w:bookmarkEnd w:id="10"/>
      <w:r w:rsidRPr="0009514D">
        <w:rPr>
          <w:lang w:val="en-US"/>
        </w:rPr>
        <w:t>r Universität L. 523 (</w:t>
      </w:r>
      <w:r w:rsidR="00E74612" w:rsidRPr="004E0DAE">
        <w:rPr>
          <w:bCs/>
          <w:lang w:val="en-US"/>
        </w:rPr>
        <w:t>{{</w:t>
      </w:r>
      <w:r w:rsidR="00E74612" w:rsidRPr="004E0DAE">
        <w:rPr>
          <w:i/>
          <w:lang w:val="en-US"/>
        </w:rPr>
        <w:t>ARV</w:t>
      </w:r>
      <w:r w:rsidR="00E74612" w:rsidRPr="000D6975">
        <w:rPr>
          <w:vertAlign w:val="superscript"/>
          <w:lang w:val="en-US"/>
        </w:rPr>
        <w:t>2</w:t>
      </w:r>
      <w:r w:rsidR="00E74612" w:rsidRPr="004E0DAE">
        <w:rPr>
          <w:lang w:val="en-US"/>
        </w:rPr>
        <w:t>}}</w:t>
      </w:r>
      <w:r w:rsidRPr="007241DA">
        <w:rPr>
          <w:i/>
          <w:lang w:val="en-US"/>
        </w:rPr>
        <w:t xml:space="preserve"> </w:t>
      </w:r>
      <w:r w:rsidRPr="0009514D">
        <w:rPr>
          <w:lang w:val="en-US"/>
        </w:rPr>
        <w:t xml:space="preserve">1415.1; </w:t>
      </w:r>
      <w:r w:rsidR="00CB5D46">
        <w:rPr>
          <w:lang w:val="en-US"/>
        </w:rPr>
        <w:t>{{</w:t>
      </w:r>
      <w:r w:rsidR="00F52E3E" w:rsidRPr="000D6975">
        <w:rPr>
          <w:i/>
          <w:lang w:val="en-US"/>
        </w:rPr>
        <w:t>Beazley</w:t>
      </w:r>
      <w:r w:rsidR="00F52E3E" w:rsidRPr="007241DA">
        <w:rPr>
          <w:i/>
          <w:lang w:val="en-US"/>
        </w:rPr>
        <w:t xml:space="preserve"> </w:t>
      </w:r>
      <w:r w:rsidR="00CB5D46" w:rsidRPr="007241DA">
        <w:rPr>
          <w:i/>
          <w:lang w:val="en-US"/>
        </w:rPr>
        <w:t>Addenda</w:t>
      </w:r>
      <w:r w:rsidR="00CB5D46" w:rsidRPr="000D6975">
        <w:rPr>
          <w:vertAlign w:val="superscript"/>
          <w:lang w:val="en-US"/>
        </w:rPr>
        <w:t>2</w:t>
      </w:r>
      <w:r w:rsidR="00CB5D46">
        <w:rPr>
          <w:lang w:val="en-US"/>
        </w:rPr>
        <w:t>}}</w:t>
      </w:r>
      <w:r w:rsidR="00CB5D46" w:rsidRPr="0009514D">
        <w:rPr>
          <w:b/>
        </w:rPr>
        <w:t xml:space="preserve"> </w:t>
      </w:r>
      <w:r w:rsidRPr="0009514D">
        <w:rPr>
          <w:lang w:val="en-US"/>
        </w:rPr>
        <w:t xml:space="preserve">375; </w:t>
      </w:r>
      <w:r w:rsidR="00A723DF">
        <w:rPr>
          <w:lang w:val="en-US"/>
        </w:rPr>
        <w:t>{{</w:t>
      </w:r>
      <w:r w:rsidRPr="0009514D">
        <w:rPr>
          <w:lang w:val="en-GB"/>
        </w:rPr>
        <w:t xml:space="preserve">Kathariou, </w:t>
      </w:r>
      <w:r w:rsidRPr="007241DA">
        <w:rPr>
          <w:i/>
          <w:lang w:val="en-GB"/>
        </w:rPr>
        <w:t>Ergasterio Z. tou Meleagrou</w:t>
      </w:r>
      <w:r w:rsidR="00A723DF">
        <w:rPr>
          <w:lang w:val="en-GB"/>
        </w:rPr>
        <w:t>}}</w:t>
      </w:r>
      <w:r w:rsidRPr="0009514D">
        <w:rPr>
          <w:lang w:val="en-US"/>
        </w:rPr>
        <w:t>, p. 216, no. MEL 33); a cup by the Meleager Painter in London, British Museum E 129 (</w:t>
      </w:r>
      <w:r w:rsidR="00E74612" w:rsidRPr="004E0DAE">
        <w:rPr>
          <w:bCs/>
          <w:lang w:val="en-US"/>
        </w:rPr>
        <w:t>{{</w:t>
      </w:r>
      <w:r w:rsidR="00E74612" w:rsidRPr="004E0DAE">
        <w:rPr>
          <w:i/>
          <w:lang w:val="en-US"/>
        </w:rPr>
        <w:t>ARV</w:t>
      </w:r>
      <w:r w:rsidR="00E74612" w:rsidRPr="000D6975">
        <w:rPr>
          <w:vertAlign w:val="superscript"/>
          <w:lang w:val="en-US"/>
        </w:rPr>
        <w:t>2</w:t>
      </w:r>
      <w:r w:rsidR="00E74612" w:rsidRPr="004E0DAE">
        <w:rPr>
          <w:lang w:val="en-US"/>
        </w:rPr>
        <w:t>}}</w:t>
      </w:r>
      <w:r w:rsidR="00E74612" w:rsidRPr="0009514D">
        <w:rPr>
          <w:b/>
        </w:rPr>
        <w:t xml:space="preserve"> </w:t>
      </w:r>
      <w:r w:rsidRPr="0009514D">
        <w:rPr>
          <w:lang w:val="en-US"/>
        </w:rPr>
        <w:t xml:space="preserve">1414.89; </w:t>
      </w:r>
      <w:r w:rsidR="00DA7010">
        <w:rPr>
          <w:lang w:val="en-US"/>
        </w:rPr>
        <w:t>{{</w:t>
      </w:r>
      <w:r w:rsidR="00DA7010" w:rsidRPr="000D6975">
        <w:rPr>
          <w:i/>
          <w:lang w:val="en-US"/>
        </w:rPr>
        <w:t>Paralipomena</w:t>
      </w:r>
      <w:r w:rsidR="00A97137">
        <w:rPr>
          <w:lang w:val="en-US"/>
        </w:rPr>
        <w:t>}}</w:t>
      </w:r>
      <w:r w:rsidRPr="0009514D">
        <w:rPr>
          <w:lang w:val="en-US"/>
        </w:rPr>
        <w:t xml:space="preserve"> 490; </w:t>
      </w:r>
      <w:r w:rsidR="000273B3">
        <w:rPr>
          <w:lang w:val="en-US"/>
        </w:rPr>
        <w:t>{{</w:t>
      </w:r>
      <w:r w:rsidR="00F52E3E" w:rsidRPr="000D6975">
        <w:rPr>
          <w:i/>
          <w:lang w:val="en-US"/>
        </w:rPr>
        <w:t xml:space="preserve">Beazley </w:t>
      </w:r>
      <w:r w:rsidR="000273B3" w:rsidRPr="00410087">
        <w:rPr>
          <w:i/>
          <w:lang w:val="en-US"/>
        </w:rPr>
        <w:t>Addenda</w:t>
      </w:r>
      <w:r w:rsidR="000273B3" w:rsidRPr="000D6975">
        <w:rPr>
          <w:vertAlign w:val="superscript"/>
          <w:lang w:val="en-US"/>
        </w:rPr>
        <w:t>2</w:t>
      </w:r>
      <w:r w:rsidR="000273B3">
        <w:rPr>
          <w:lang w:val="en-US"/>
        </w:rPr>
        <w:t>}}</w:t>
      </w:r>
      <w:r w:rsidR="000273B3" w:rsidRPr="0009514D">
        <w:rPr>
          <w:b/>
        </w:rPr>
        <w:t xml:space="preserve"> </w:t>
      </w:r>
      <w:r w:rsidRPr="0009514D">
        <w:rPr>
          <w:lang w:val="en-US"/>
        </w:rPr>
        <w:t xml:space="preserve">375; </w:t>
      </w:r>
      <w:r w:rsidR="00A723DF">
        <w:rPr>
          <w:lang w:val="en-US"/>
        </w:rPr>
        <w:t>{{</w:t>
      </w:r>
      <w:r w:rsidRPr="0009514D">
        <w:rPr>
          <w:lang w:val="en-GB"/>
        </w:rPr>
        <w:t xml:space="preserve">Kathariou, </w:t>
      </w:r>
      <w:r w:rsidRPr="007241DA">
        <w:rPr>
          <w:i/>
          <w:lang w:val="en-GB"/>
        </w:rPr>
        <w:t>Ergasterio Z. tou Meleagrou</w:t>
      </w:r>
      <w:r w:rsidR="00A723DF">
        <w:rPr>
          <w:lang w:val="en-GB"/>
        </w:rPr>
        <w:t>}}</w:t>
      </w:r>
      <w:r w:rsidRPr="0009514D">
        <w:rPr>
          <w:lang w:val="en-US"/>
        </w:rPr>
        <w:t>, p. 227, no. MEL 127, figs. 33A, 44C, pls. 39B, 40). Cf. also the group of Dionysos and Ariadne on the reverse of the Pronomos vase (volute</w:t>
      </w:r>
      <w:r w:rsidR="007154EB">
        <w:rPr>
          <w:lang w:val="en-US"/>
        </w:rPr>
        <w:t>-</w:t>
      </w:r>
      <w:r w:rsidRPr="0009514D">
        <w:rPr>
          <w:lang w:val="en-US"/>
        </w:rPr>
        <w:lastRenderedPageBreak/>
        <w:t>krater by the Pronomos Painter in Naples, Museo Archeologico Na</w:t>
      </w:r>
      <w:r w:rsidR="007154EB">
        <w:rPr>
          <w:lang w:val="en-US"/>
        </w:rPr>
        <w:t>z</w:t>
      </w:r>
      <w:r w:rsidRPr="0009514D">
        <w:rPr>
          <w:lang w:val="en-US"/>
        </w:rPr>
        <w:t xml:space="preserve">ionale 81673, H3240; </w:t>
      </w:r>
      <w:r w:rsidR="00E74612" w:rsidRPr="004E0DAE">
        <w:rPr>
          <w:bCs/>
          <w:lang w:val="en-US"/>
        </w:rPr>
        <w:t>{{</w:t>
      </w:r>
      <w:r w:rsidR="00E74612" w:rsidRPr="004E0DAE">
        <w:rPr>
          <w:i/>
          <w:lang w:val="en-US"/>
        </w:rPr>
        <w:t>ARV</w:t>
      </w:r>
      <w:r w:rsidR="00E74612" w:rsidRPr="000D6975">
        <w:rPr>
          <w:vertAlign w:val="superscript"/>
          <w:lang w:val="en-US"/>
        </w:rPr>
        <w:t>2</w:t>
      </w:r>
      <w:r w:rsidR="00E74612" w:rsidRPr="004E0DAE">
        <w:rPr>
          <w:lang w:val="en-US"/>
        </w:rPr>
        <w:t>}}</w:t>
      </w:r>
      <w:r w:rsidR="00E74612" w:rsidRPr="0009514D">
        <w:rPr>
          <w:b/>
        </w:rPr>
        <w:t xml:space="preserve"> </w:t>
      </w:r>
      <w:r w:rsidRPr="0009514D">
        <w:rPr>
          <w:lang w:val="en-US"/>
        </w:rPr>
        <w:t xml:space="preserve">1336.1, 1704; </w:t>
      </w:r>
      <w:r w:rsidR="00DA7010">
        <w:rPr>
          <w:lang w:val="en-US"/>
        </w:rPr>
        <w:t>{{</w:t>
      </w:r>
      <w:r w:rsidR="00DA7010" w:rsidRPr="000D6975">
        <w:rPr>
          <w:i/>
          <w:lang w:val="en-US"/>
        </w:rPr>
        <w:t>Paralipomena</w:t>
      </w:r>
      <w:r w:rsidR="008B24A3">
        <w:rPr>
          <w:lang w:val="en-US"/>
        </w:rPr>
        <w:t>}}</w:t>
      </w:r>
      <w:r w:rsidRPr="0009514D">
        <w:rPr>
          <w:lang w:val="en-US"/>
        </w:rPr>
        <w:t xml:space="preserve"> 480; </w:t>
      </w:r>
      <w:r w:rsidR="000273B3">
        <w:rPr>
          <w:lang w:val="en-US"/>
        </w:rPr>
        <w:t>{{</w:t>
      </w:r>
      <w:r w:rsidR="00F52E3E" w:rsidRPr="000D6975">
        <w:rPr>
          <w:i/>
          <w:lang w:val="en-US"/>
        </w:rPr>
        <w:t xml:space="preserve">Beazley </w:t>
      </w:r>
      <w:r w:rsidR="000273B3" w:rsidRPr="00410087">
        <w:rPr>
          <w:i/>
          <w:lang w:val="en-US"/>
        </w:rPr>
        <w:t>Addenda</w:t>
      </w:r>
      <w:r w:rsidR="000273B3" w:rsidRPr="000D6975">
        <w:rPr>
          <w:vertAlign w:val="superscript"/>
          <w:lang w:val="en-US"/>
        </w:rPr>
        <w:t>2</w:t>
      </w:r>
      <w:r w:rsidR="000273B3">
        <w:rPr>
          <w:lang w:val="en-US"/>
        </w:rPr>
        <w:t>}}</w:t>
      </w:r>
      <w:r w:rsidR="000273B3" w:rsidRPr="0009514D">
        <w:rPr>
          <w:b/>
        </w:rPr>
        <w:t xml:space="preserve"> </w:t>
      </w:r>
      <w:r w:rsidRPr="0009514D">
        <w:rPr>
          <w:lang w:val="en-US"/>
        </w:rPr>
        <w:t xml:space="preserve">365; </w:t>
      </w:r>
      <w:r w:rsidR="00DC052E">
        <w:rPr>
          <w:lang w:val="en-US"/>
        </w:rPr>
        <w:t>{{</w:t>
      </w:r>
      <w:r w:rsidRPr="007241DA">
        <w:rPr>
          <w:i/>
          <w:lang w:val="en-GB"/>
        </w:rPr>
        <w:t xml:space="preserve">Pronomos </w:t>
      </w:r>
      <w:r w:rsidR="00F51AD4" w:rsidRPr="007241DA">
        <w:rPr>
          <w:i/>
          <w:lang w:val="en-GB"/>
        </w:rPr>
        <w:t>V</w:t>
      </w:r>
      <w:r w:rsidRPr="007241DA">
        <w:rPr>
          <w:i/>
          <w:lang w:val="en-GB"/>
        </w:rPr>
        <w:t>ase</w:t>
      </w:r>
      <w:r w:rsidR="00DC052E">
        <w:rPr>
          <w:lang w:val="en-GB"/>
        </w:rPr>
        <w:t>}}</w:t>
      </w:r>
      <w:r w:rsidRPr="0009514D">
        <w:rPr>
          <w:lang w:val="en-US"/>
        </w:rPr>
        <w:t xml:space="preserve">). </w:t>
      </w:r>
      <w:r w:rsidRPr="0009514D">
        <w:rPr>
          <w:lang w:val="de-DE"/>
        </w:rPr>
        <w:t>For the motif</w:t>
      </w:r>
      <w:r w:rsidR="007154EB">
        <w:rPr>
          <w:lang w:val="de-DE"/>
        </w:rPr>
        <w:t>,</w:t>
      </w:r>
      <w:r w:rsidRPr="0009514D">
        <w:rPr>
          <w:lang w:val="de-DE"/>
        </w:rPr>
        <w:t xml:space="preserve"> see also H. Speier, </w:t>
      </w:r>
      <w:r w:rsidR="0014163B" w:rsidRPr="0009514D">
        <w:rPr>
          <w:lang w:val="de-DE"/>
        </w:rPr>
        <w:t>“</w:t>
      </w:r>
      <w:r w:rsidRPr="0009514D">
        <w:rPr>
          <w:lang w:val="de-DE"/>
        </w:rPr>
        <w:t>Zweifiguren-Gruppen im fünften und vierten Jahrhundert vor Christus,</w:t>
      </w:r>
      <w:r w:rsidR="0014163B" w:rsidRPr="0009514D">
        <w:rPr>
          <w:lang w:val="de-DE"/>
        </w:rPr>
        <w:t>”</w:t>
      </w:r>
      <w:r w:rsidRPr="0009514D">
        <w:rPr>
          <w:lang w:val="de-DE"/>
        </w:rPr>
        <w:t xml:space="preserve"> </w:t>
      </w:r>
      <w:r w:rsidR="00591CA3" w:rsidRPr="004D3087">
        <w:rPr>
          <w:i/>
        </w:rPr>
        <w:t>Mitteilungen des Deutschen Archäologischen Instituts, Römische Abteilung</w:t>
      </w:r>
      <w:r w:rsidRPr="0009514D">
        <w:rPr>
          <w:lang w:val="de-DE"/>
        </w:rPr>
        <w:t xml:space="preserve"> 47 (1932): 29</w:t>
      </w:r>
      <w:r w:rsidR="00F1366B">
        <w:rPr>
          <w:lang w:val="de-DE"/>
        </w:rPr>
        <w:t>–</w:t>
      </w:r>
      <w:r w:rsidRPr="0009514D">
        <w:rPr>
          <w:lang w:val="de-DE"/>
        </w:rPr>
        <w:t xml:space="preserve">35; E. Schwinzer, </w:t>
      </w:r>
      <w:r w:rsidRPr="007241DA">
        <w:rPr>
          <w:i/>
          <w:lang w:val="de-DE"/>
        </w:rPr>
        <w:t>Schwebende Grupp</w:t>
      </w:r>
      <w:r w:rsidR="00915EC5">
        <w:rPr>
          <w:i/>
          <w:lang w:val="de-DE"/>
        </w:rPr>
        <w:t>e</w:t>
      </w:r>
      <w:r w:rsidRPr="007241DA">
        <w:rPr>
          <w:i/>
          <w:lang w:val="de-DE"/>
        </w:rPr>
        <w:t>n in der pompejanischen Wandmalerei</w:t>
      </w:r>
      <w:r w:rsidRPr="0009514D">
        <w:rPr>
          <w:lang w:val="de-DE"/>
        </w:rPr>
        <w:t xml:space="preserve"> (W</w:t>
      </w:r>
      <w:r w:rsidR="00915EC5">
        <w:rPr>
          <w:lang w:val="de-DE"/>
        </w:rPr>
        <w:t>ü</w:t>
      </w:r>
      <w:r w:rsidRPr="0009514D">
        <w:rPr>
          <w:lang w:val="de-DE"/>
        </w:rPr>
        <w:t xml:space="preserve">rzburg, 1979); E. Pochmarski, </w:t>
      </w:r>
      <w:r w:rsidRPr="007241DA">
        <w:rPr>
          <w:i/>
          <w:lang w:val="de-DE"/>
        </w:rPr>
        <w:t>Dionysische Gruppen. Eine typologische Untersuchung zur Geschichte des St</w:t>
      </w:r>
      <w:r w:rsidR="00915EC5" w:rsidRPr="00915EC5">
        <w:rPr>
          <w:i/>
          <w:lang w:val="de-DE"/>
        </w:rPr>
        <w:t>ü</w:t>
      </w:r>
      <w:r w:rsidRPr="007241DA">
        <w:rPr>
          <w:i/>
          <w:lang w:val="de-DE"/>
        </w:rPr>
        <w:t>tzmotivs</w:t>
      </w:r>
      <w:r w:rsidRPr="0009514D">
        <w:rPr>
          <w:lang w:val="de-DE"/>
        </w:rPr>
        <w:t xml:space="preserve"> (</w:t>
      </w:r>
      <w:r w:rsidR="00915EC5">
        <w:rPr>
          <w:lang w:val="de-DE"/>
        </w:rPr>
        <w:t>Vienna</w:t>
      </w:r>
      <w:r w:rsidRPr="0009514D">
        <w:rPr>
          <w:lang w:val="de-DE"/>
        </w:rPr>
        <w:t xml:space="preserve">, 1990). </w:t>
      </w:r>
    </w:p>
    <w:p w14:paraId="5543A2A6" w14:textId="28095A01" w:rsidR="00695A84" w:rsidRPr="0009514D" w:rsidRDefault="00234CE9" w:rsidP="00346E42">
      <w:pPr>
        <w:spacing w:line="480" w:lineRule="auto"/>
        <w:rPr>
          <w:b/>
          <w:bCs/>
          <w:lang w:val="de-DE"/>
        </w:rPr>
      </w:pPr>
      <w:r w:rsidRPr="0009514D">
        <w:rPr>
          <w:lang w:val="de-DE"/>
        </w:rPr>
        <w:t>Sabazios w</w:t>
      </w:r>
      <w:r w:rsidR="00695A84" w:rsidRPr="0009514D">
        <w:rPr>
          <w:lang w:val="de-DE"/>
        </w:rPr>
        <w:t xml:space="preserve">ears an </w:t>
      </w:r>
      <w:r w:rsidR="00695A84" w:rsidRPr="007241DA">
        <w:rPr>
          <w:i/>
          <w:lang w:val="de-DE"/>
        </w:rPr>
        <w:t>ependytes</w:t>
      </w:r>
      <w:r w:rsidR="00695A84" w:rsidRPr="0009514D">
        <w:rPr>
          <w:lang w:val="de-DE"/>
        </w:rPr>
        <w:t xml:space="preserve"> (see M. Miller, </w:t>
      </w:r>
      <w:r w:rsidR="0014163B" w:rsidRPr="0009514D">
        <w:rPr>
          <w:lang w:val="de-DE"/>
        </w:rPr>
        <w:t>“</w:t>
      </w:r>
      <w:r w:rsidR="00695A84" w:rsidRPr="0009514D">
        <w:rPr>
          <w:lang w:val="de-DE"/>
        </w:rPr>
        <w:t>The Ependytes in Classical Athens,</w:t>
      </w:r>
      <w:r w:rsidR="0014163B" w:rsidRPr="0009514D">
        <w:rPr>
          <w:lang w:val="de-DE"/>
        </w:rPr>
        <w:t>”</w:t>
      </w:r>
      <w:r w:rsidR="00695A84" w:rsidRPr="0009514D">
        <w:rPr>
          <w:lang w:val="de-DE"/>
        </w:rPr>
        <w:t xml:space="preserve"> </w:t>
      </w:r>
      <w:r w:rsidR="00695A84" w:rsidRPr="007241DA">
        <w:rPr>
          <w:i/>
          <w:lang w:val="de-DE"/>
        </w:rPr>
        <w:t>Hesperia</w:t>
      </w:r>
      <w:r w:rsidR="00695A84" w:rsidRPr="0009514D">
        <w:rPr>
          <w:lang w:val="de-DE"/>
        </w:rPr>
        <w:t xml:space="preserve"> 58 </w:t>
      </w:r>
      <w:r w:rsidR="00F51AD4" w:rsidRPr="0009514D">
        <w:rPr>
          <w:lang w:val="de-DE"/>
        </w:rPr>
        <w:t>[</w:t>
      </w:r>
      <w:r w:rsidR="00695A84" w:rsidRPr="0009514D">
        <w:rPr>
          <w:lang w:val="de-DE"/>
        </w:rPr>
        <w:t>1989</w:t>
      </w:r>
      <w:r w:rsidR="00F51AD4" w:rsidRPr="0009514D">
        <w:rPr>
          <w:lang w:val="de-DE"/>
        </w:rPr>
        <w:t>]</w:t>
      </w:r>
      <w:r w:rsidR="00695A84" w:rsidRPr="0009514D">
        <w:rPr>
          <w:lang w:val="de-DE"/>
        </w:rPr>
        <w:t>: 313</w:t>
      </w:r>
      <w:r w:rsidR="00F1366B">
        <w:rPr>
          <w:lang w:val="de-DE"/>
        </w:rPr>
        <w:t>–</w:t>
      </w:r>
      <w:r w:rsidR="00695A84" w:rsidRPr="0009514D">
        <w:rPr>
          <w:lang w:val="de-DE"/>
        </w:rPr>
        <w:t>29)</w:t>
      </w:r>
      <w:r w:rsidR="00F1366B">
        <w:rPr>
          <w:lang w:val="de-DE"/>
        </w:rPr>
        <w:t>.</w:t>
      </w:r>
    </w:p>
    <w:p w14:paraId="51D1CD32" w14:textId="21F28F52" w:rsidR="00695A84" w:rsidRPr="004B6F88" w:rsidRDefault="00695A84" w:rsidP="00346E42">
      <w:pPr>
        <w:spacing w:line="480" w:lineRule="auto"/>
        <w:rPr>
          <w:lang w:val="en-US"/>
        </w:rPr>
      </w:pPr>
      <w:r w:rsidRPr="0009514D">
        <w:rPr>
          <w:lang w:val="fr-FR"/>
        </w:rPr>
        <w:t>For the aulos</w:t>
      </w:r>
      <w:r w:rsidR="007A4F25">
        <w:rPr>
          <w:lang w:val="fr-FR"/>
        </w:rPr>
        <w:t>,</w:t>
      </w:r>
      <w:r w:rsidRPr="0009514D">
        <w:rPr>
          <w:lang w:val="fr-FR"/>
        </w:rPr>
        <w:t xml:space="preserve"> see</w:t>
      </w:r>
      <w:r w:rsidRPr="0009514D">
        <w:rPr>
          <w:b/>
          <w:bCs/>
          <w:lang w:val="fr-FR"/>
        </w:rPr>
        <w:t xml:space="preserve"> </w:t>
      </w:r>
      <w:r w:rsidRPr="0009514D">
        <w:rPr>
          <w:lang w:val="fr-FR"/>
        </w:rPr>
        <w:t xml:space="preserve">K. Schlessinger, </w:t>
      </w:r>
      <w:r w:rsidRPr="007241DA">
        <w:rPr>
          <w:i/>
          <w:lang w:val="fr-FR"/>
        </w:rPr>
        <w:t>The Greek Aulos</w:t>
      </w:r>
      <w:r w:rsidRPr="0009514D">
        <w:rPr>
          <w:lang w:val="fr-FR"/>
        </w:rPr>
        <w:t xml:space="preserve"> (Gröningen, 1970); A. Belis, </w:t>
      </w:r>
      <w:r w:rsidR="0014163B" w:rsidRPr="0009514D">
        <w:rPr>
          <w:lang w:val="fr-FR"/>
        </w:rPr>
        <w:t>“</w:t>
      </w:r>
      <w:r w:rsidRPr="0009514D">
        <w:rPr>
          <w:lang w:val="fr-FR"/>
        </w:rPr>
        <w:t>Auloi grecs du Musée du Louvre,</w:t>
      </w:r>
      <w:r w:rsidR="0014163B" w:rsidRPr="0009514D">
        <w:rPr>
          <w:lang w:val="fr-FR"/>
        </w:rPr>
        <w:t>”</w:t>
      </w:r>
      <w:r w:rsidRPr="0009514D">
        <w:rPr>
          <w:lang w:val="fr-FR"/>
        </w:rPr>
        <w:t xml:space="preserve"> </w:t>
      </w:r>
      <w:r w:rsidR="00B158AC">
        <w:rPr>
          <w:lang w:val="fr-FR"/>
        </w:rPr>
        <w:t>{{</w:t>
      </w:r>
      <w:r w:rsidRPr="007241DA">
        <w:rPr>
          <w:i/>
          <w:lang w:val="fr-FR"/>
        </w:rPr>
        <w:t>BCH</w:t>
      </w:r>
      <w:r w:rsidR="00B158AC" w:rsidRPr="0036513F">
        <w:rPr>
          <w:lang w:val="fr-FR"/>
        </w:rPr>
        <w:t>}}</w:t>
      </w:r>
      <w:r w:rsidR="0014163B" w:rsidRPr="0009514D">
        <w:rPr>
          <w:lang w:val="fr-FR"/>
        </w:rPr>
        <w:t xml:space="preserve"> </w:t>
      </w:r>
      <w:r w:rsidRPr="0009514D">
        <w:rPr>
          <w:lang w:val="fr-FR"/>
        </w:rPr>
        <w:t>108 (1984): 111</w:t>
      </w:r>
      <w:r w:rsidR="00F1366B">
        <w:rPr>
          <w:lang w:val="fr-FR"/>
        </w:rPr>
        <w:t>–</w:t>
      </w:r>
      <w:r w:rsidRPr="0009514D">
        <w:rPr>
          <w:lang w:val="fr-FR"/>
        </w:rPr>
        <w:t>22; D</w:t>
      </w:r>
      <w:r w:rsidR="00915EC5">
        <w:rPr>
          <w:lang w:val="fr-FR"/>
        </w:rPr>
        <w:t>.</w:t>
      </w:r>
      <w:r w:rsidRPr="0009514D">
        <w:rPr>
          <w:lang w:val="fr-FR"/>
        </w:rPr>
        <w:t xml:space="preserve"> Paquette, </w:t>
      </w:r>
      <w:r w:rsidRPr="007241DA">
        <w:rPr>
          <w:i/>
          <w:lang w:val="fr-FR"/>
        </w:rPr>
        <w:t>L</w:t>
      </w:r>
      <w:r w:rsidR="0014163B" w:rsidRPr="007241DA">
        <w:rPr>
          <w:i/>
          <w:lang w:val="fr-FR"/>
        </w:rPr>
        <w:t>’</w:t>
      </w:r>
      <w:r w:rsidRPr="007241DA">
        <w:rPr>
          <w:i/>
          <w:lang w:val="fr-FR"/>
        </w:rPr>
        <w:t>instrument de musique dans la céramique de la Grèce antique</w:t>
      </w:r>
      <w:r w:rsidRPr="0009514D">
        <w:rPr>
          <w:lang w:val="fr-FR"/>
        </w:rPr>
        <w:t>, Etudes d</w:t>
      </w:r>
      <w:r w:rsidR="0014163B" w:rsidRPr="0009514D">
        <w:rPr>
          <w:lang w:val="fr-FR"/>
        </w:rPr>
        <w:t>’</w:t>
      </w:r>
      <w:r w:rsidRPr="0009514D">
        <w:rPr>
          <w:lang w:val="fr-FR"/>
        </w:rPr>
        <w:t>organologie (Paris, 1984), pp. 23</w:t>
      </w:r>
      <w:r w:rsidR="00F1366B">
        <w:rPr>
          <w:lang w:val="fr-FR"/>
        </w:rPr>
        <w:t>–</w:t>
      </w:r>
      <w:r w:rsidRPr="0009514D">
        <w:rPr>
          <w:lang w:val="fr-FR"/>
        </w:rPr>
        <w:t xml:space="preserve">59. </w:t>
      </w:r>
      <w:r w:rsidRPr="0009514D">
        <w:rPr>
          <w:lang w:val="en-US"/>
        </w:rPr>
        <w:t>For the role of musical instruments in Greek cult</w:t>
      </w:r>
      <w:r w:rsidR="00915EC5">
        <w:rPr>
          <w:lang w:val="en-US"/>
        </w:rPr>
        <w:t>,</w:t>
      </w:r>
      <w:r w:rsidRPr="0009514D">
        <w:rPr>
          <w:lang w:val="en-US"/>
        </w:rPr>
        <w:t xml:space="preserve"> see J. A. Haldane, </w:t>
      </w:r>
      <w:r w:rsidR="0014163B" w:rsidRPr="0009514D">
        <w:rPr>
          <w:lang w:val="en-US"/>
        </w:rPr>
        <w:t>“</w:t>
      </w:r>
      <w:r w:rsidRPr="0009514D">
        <w:rPr>
          <w:lang w:val="en-US"/>
        </w:rPr>
        <w:t>Musical Instruments in Greek Worship,</w:t>
      </w:r>
      <w:r w:rsidR="0014163B" w:rsidRPr="0009514D">
        <w:rPr>
          <w:lang w:val="en-US"/>
        </w:rPr>
        <w:t>”</w:t>
      </w:r>
      <w:r w:rsidRPr="0009514D">
        <w:rPr>
          <w:lang w:val="en-US"/>
        </w:rPr>
        <w:t xml:space="preserve"> </w:t>
      </w:r>
      <w:r w:rsidRPr="007241DA">
        <w:rPr>
          <w:i/>
          <w:lang w:val="en-US"/>
        </w:rPr>
        <w:t>Greece and Rome</w:t>
      </w:r>
      <w:r w:rsidRPr="0009514D">
        <w:rPr>
          <w:lang w:val="en-US"/>
        </w:rPr>
        <w:t xml:space="preserve"> 13 (1966): 98</w:t>
      </w:r>
      <w:r w:rsidR="00F1366B">
        <w:rPr>
          <w:lang w:val="en-US"/>
        </w:rPr>
        <w:t>–</w:t>
      </w:r>
      <w:r w:rsidRPr="0009514D">
        <w:rPr>
          <w:lang w:val="en-US"/>
        </w:rPr>
        <w:t>107.</w:t>
      </w:r>
      <w:r w:rsidRPr="0009514D">
        <w:rPr>
          <w:lang w:val="en-US"/>
        </w:rPr>
        <w:tab/>
      </w:r>
    </w:p>
    <w:p w14:paraId="78B9E215" w14:textId="058EA245" w:rsidR="00695A84" w:rsidRPr="0009514D" w:rsidRDefault="00695A84" w:rsidP="00346E42">
      <w:pPr>
        <w:spacing w:line="480" w:lineRule="auto"/>
        <w:rPr>
          <w:b/>
          <w:bCs/>
          <w:lang w:val="en-US"/>
        </w:rPr>
      </w:pPr>
      <w:r w:rsidRPr="0009514D">
        <w:rPr>
          <w:lang w:val="en-GB"/>
        </w:rPr>
        <w:t>For hunting scenes</w:t>
      </w:r>
      <w:r w:rsidR="00915EC5">
        <w:rPr>
          <w:lang w:val="en-GB"/>
        </w:rPr>
        <w:t>,</w:t>
      </w:r>
      <w:r w:rsidRPr="0009514D">
        <w:rPr>
          <w:lang w:val="en-GB"/>
        </w:rPr>
        <w:t xml:space="preserve"> see </w:t>
      </w:r>
      <w:r w:rsidRPr="0009514D">
        <w:rPr>
          <w:bCs/>
          <w:lang w:val="en-GB"/>
        </w:rPr>
        <w:t xml:space="preserve">D. B. Hull, </w:t>
      </w:r>
      <w:r w:rsidRPr="007241DA">
        <w:rPr>
          <w:bCs/>
          <w:i/>
          <w:lang w:val="en-GB"/>
        </w:rPr>
        <w:t>Hounds and Hunting in Ancient Greece</w:t>
      </w:r>
      <w:r w:rsidRPr="0009514D">
        <w:rPr>
          <w:b/>
          <w:lang w:val="en-GB"/>
        </w:rPr>
        <w:t xml:space="preserve"> </w:t>
      </w:r>
      <w:r w:rsidRPr="0009514D">
        <w:rPr>
          <w:bCs/>
          <w:lang w:val="en-GB"/>
        </w:rPr>
        <w:t xml:space="preserve">(Chicago, 1964), </w:t>
      </w:r>
      <w:r w:rsidR="00915EC5">
        <w:rPr>
          <w:bCs/>
          <w:lang w:val="en-GB"/>
        </w:rPr>
        <w:t xml:space="preserve">and </w:t>
      </w:r>
      <w:r w:rsidRPr="0009514D">
        <w:rPr>
          <w:bCs/>
          <w:lang w:val="en-GB"/>
        </w:rPr>
        <w:t>pp. 59</w:t>
      </w:r>
      <w:r w:rsidR="00F1366B">
        <w:rPr>
          <w:bCs/>
          <w:lang w:val="en-GB"/>
        </w:rPr>
        <w:t>–</w:t>
      </w:r>
      <w:r w:rsidRPr="0009514D">
        <w:rPr>
          <w:bCs/>
          <w:lang w:val="en-GB"/>
        </w:rPr>
        <w:t xml:space="preserve">75 for hare hunting; </w:t>
      </w:r>
      <w:r w:rsidRPr="0009514D">
        <w:rPr>
          <w:lang w:val="en-GB"/>
        </w:rPr>
        <w:t xml:space="preserve">K. Schauenburg, </w:t>
      </w:r>
      <w:r w:rsidRPr="007241DA">
        <w:rPr>
          <w:i/>
          <w:lang w:val="en-GB"/>
        </w:rPr>
        <w:t>Jagddarstellungen in der griechischen</w:t>
      </w:r>
      <w:r w:rsidRPr="007241DA">
        <w:rPr>
          <w:i/>
          <w:u w:val="single"/>
          <w:lang w:val="en-GB"/>
        </w:rPr>
        <w:t xml:space="preserve"> </w:t>
      </w:r>
      <w:r w:rsidRPr="007241DA">
        <w:rPr>
          <w:i/>
          <w:lang w:val="en-GB"/>
        </w:rPr>
        <w:t>Vasenmalerei</w:t>
      </w:r>
      <w:r w:rsidRPr="0009514D">
        <w:rPr>
          <w:lang w:val="en-GB"/>
        </w:rPr>
        <w:t xml:space="preserve"> (Hamburg, 1969); </w:t>
      </w:r>
      <w:r w:rsidR="0052550D">
        <w:rPr>
          <w:lang w:val="en-GB"/>
        </w:rPr>
        <w:t>{{</w:t>
      </w:r>
      <w:r w:rsidR="004B5C1C" w:rsidRPr="0009514D">
        <w:rPr>
          <w:lang w:val="en-US"/>
        </w:rPr>
        <w:t xml:space="preserve">Anderson, </w:t>
      </w:r>
      <w:r w:rsidR="004B5C1C" w:rsidRPr="007241DA">
        <w:rPr>
          <w:i/>
          <w:lang w:val="en-US"/>
        </w:rPr>
        <w:t>Hunting</w:t>
      </w:r>
      <w:r w:rsidR="0052550D" w:rsidRPr="00DB7B19">
        <w:rPr>
          <w:lang w:val="en-US"/>
        </w:rPr>
        <w:t>}}</w:t>
      </w:r>
      <w:r w:rsidRPr="004C229D">
        <w:rPr>
          <w:lang w:val="en-GB"/>
        </w:rPr>
        <w:t>;</w:t>
      </w:r>
      <w:r w:rsidRPr="0009514D">
        <w:rPr>
          <w:lang w:val="en-GB"/>
        </w:rPr>
        <w:t xml:space="preserve"> N. Malagardis, </w:t>
      </w:r>
      <w:r w:rsidR="0014163B" w:rsidRPr="0009514D">
        <w:rPr>
          <w:lang w:val="en-GB"/>
        </w:rPr>
        <w:t>“</w:t>
      </w:r>
      <w:r w:rsidRPr="0009514D">
        <w:rPr>
          <w:lang w:val="en-GB"/>
        </w:rPr>
        <w:t>Images du monde rural attique à l</w:t>
      </w:r>
      <w:r w:rsidR="0014163B" w:rsidRPr="0009514D">
        <w:rPr>
          <w:lang w:val="en-GB"/>
        </w:rPr>
        <w:t>’</w:t>
      </w:r>
      <w:r w:rsidRPr="0009514D">
        <w:rPr>
          <w:lang w:val="en-GB"/>
        </w:rPr>
        <w:t>époque archaïque,</w:t>
      </w:r>
      <w:r w:rsidR="0014163B" w:rsidRPr="0009514D">
        <w:rPr>
          <w:lang w:val="en-GB"/>
        </w:rPr>
        <w:t>”</w:t>
      </w:r>
      <w:r w:rsidRPr="0009514D">
        <w:rPr>
          <w:lang w:val="en-GB"/>
        </w:rPr>
        <w:t xml:space="preserve"> </w:t>
      </w:r>
      <w:r w:rsidR="00CD562A" w:rsidRPr="00CD562A">
        <w:rPr>
          <w:i/>
          <w:lang w:val="en-GB"/>
        </w:rPr>
        <w:t>Archaiologike Ephemeris</w:t>
      </w:r>
      <w:r w:rsidR="00CD562A">
        <w:rPr>
          <w:i/>
          <w:lang w:val="en-GB"/>
        </w:rPr>
        <w:t xml:space="preserve"> </w:t>
      </w:r>
      <w:r w:rsidRPr="0009514D">
        <w:rPr>
          <w:lang w:val="en-GB"/>
        </w:rPr>
        <w:t>127 (1988): 109</w:t>
      </w:r>
      <w:r w:rsidR="00F1366B">
        <w:rPr>
          <w:lang w:val="en-GB"/>
        </w:rPr>
        <w:t>–</w:t>
      </w:r>
      <w:r w:rsidRPr="0009514D">
        <w:rPr>
          <w:lang w:val="en-GB"/>
        </w:rPr>
        <w:t xml:space="preserve">14. </w:t>
      </w:r>
      <w:r w:rsidRPr="0009514D">
        <w:rPr>
          <w:bCs/>
          <w:lang w:val="en-US"/>
        </w:rPr>
        <w:t xml:space="preserve">Hunters in rustic hats who were merely hunting for food </w:t>
      </w:r>
      <w:r w:rsidRPr="0036513F">
        <w:rPr>
          <w:bCs/>
          <w:lang w:val="en-US"/>
        </w:rPr>
        <w:t>or living</w:t>
      </w:r>
      <w:r w:rsidR="00CD562A" w:rsidRPr="0036513F">
        <w:rPr>
          <w:bCs/>
          <w:lang w:val="en-US"/>
        </w:rPr>
        <w:t xml:space="preserve"> </w:t>
      </w:r>
      <w:r w:rsidRPr="0009514D">
        <w:rPr>
          <w:bCs/>
          <w:lang w:val="en-US"/>
        </w:rPr>
        <w:t xml:space="preserve">were not popular subjects in </w:t>
      </w:r>
      <w:r w:rsidR="009D2346">
        <w:rPr>
          <w:bCs/>
          <w:lang w:val="en-US"/>
        </w:rPr>
        <w:t>vase-painting</w:t>
      </w:r>
      <w:r w:rsidRPr="0009514D">
        <w:rPr>
          <w:bCs/>
          <w:lang w:val="en-US"/>
        </w:rPr>
        <w:t xml:space="preserve">. See M. Pipili, </w:t>
      </w:r>
      <w:r w:rsidR="0014163B" w:rsidRPr="0009514D">
        <w:rPr>
          <w:bCs/>
          <w:lang w:val="en-US"/>
        </w:rPr>
        <w:t>“</w:t>
      </w:r>
      <w:r w:rsidRPr="0009514D">
        <w:rPr>
          <w:bCs/>
          <w:lang w:val="en-US"/>
        </w:rPr>
        <w:t>Wearing an Other Hat: Workmen in Town and Country,</w:t>
      </w:r>
      <w:r w:rsidR="0014163B" w:rsidRPr="0009514D">
        <w:rPr>
          <w:bCs/>
          <w:lang w:val="en-US"/>
        </w:rPr>
        <w:t>”</w:t>
      </w:r>
      <w:r w:rsidRPr="0009514D">
        <w:rPr>
          <w:bCs/>
          <w:lang w:val="en-US"/>
        </w:rPr>
        <w:t xml:space="preserve"> in </w:t>
      </w:r>
      <w:r w:rsidR="001968ED">
        <w:rPr>
          <w:bCs/>
          <w:lang w:val="en-US"/>
        </w:rPr>
        <w:t>{{</w:t>
      </w:r>
      <w:r w:rsidRPr="007241DA">
        <w:rPr>
          <w:bCs/>
          <w:i/>
          <w:lang w:val="en-US"/>
        </w:rPr>
        <w:t>Not the Classical Ideal</w:t>
      </w:r>
      <w:r w:rsidR="001968ED">
        <w:rPr>
          <w:bCs/>
          <w:lang w:val="en-US"/>
        </w:rPr>
        <w:t>}}</w:t>
      </w:r>
      <w:r w:rsidRPr="0009514D">
        <w:rPr>
          <w:bCs/>
          <w:lang w:val="de-DE"/>
        </w:rPr>
        <w:t>, pp. 164</w:t>
      </w:r>
      <w:r w:rsidR="00F1366B">
        <w:rPr>
          <w:bCs/>
          <w:lang w:val="de-DE"/>
        </w:rPr>
        <w:t>–</w:t>
      </w:r>
      <w:r w:rsidRPr="0009514D">
        <w:rPr>
          <w:bCs/>
          <w:lang w:val="de-DE"/>
        </w:rPr>
        <w:t xml:space="preserve">66; J. Fornasier, </w:t>
      </w:r>
      <w:r w:rsidRPr="007241DA">
        <w:rPr>
          <w:bCs/>
          <w:i/>
          <w:lang w:val="de-DE"/>
        </w:rPr>
        <w:t>Jagddarstellungen des 6</w:t>
      </w:r>
      <w:r w:rsidR="00CD562A" w:rsidRPr="007241DA">
        <w:rPr>
          <w:bCs/>
          <w:i/>
          <w:lang w:val="de-DE"/>
        </w:rPr>
        <w:t>.</w:t>
      </w:r>
      <w:r w:rsidR="00CD562A">
        <w:rPr>
          <w:bCs/>
          <w:i/>
          <w:lang w:val="de-DE"/>
        </w:rPr>
        <w:t>–</w:t>
      </w:r>
      <w:r w:rsidRPr="007241DA">
        <w:rPr>
          <w:bCs/>
          <w:i/>
          <w:lang w:val="de-DE"/>
        </w:rPr>
        <w:t xml:space="preserve">4. Jhs. </w:t>
      </w:r>
      <w:r w:rsidR="004B1644" w:rsidRPr="007241DA">
        <w:rPr>
          <w:bCs/>
          <w:i/>
          <w:lang w:val="de-DE"/>
        </w:rPr>
        <w:t>v</w:t>
      </w:r>
      <w:r w:rsidRPr="007241DA">
        <w:rPr>
          <w:bCs/>
          <w:i/>
          <w:lang w:val="de-DE"/>
        </w:rPr>
        <w:t xml:space="preserve">. Chr. </w:t>
      </w:r>
      <w:r w:rsidRPr="007241DA">
        <w:rPr>
          <w:bCs/>
          <w:i/>
          <w:lang w:val="en-GB"/>
        </w:rPr>
        <w:t xml:space="preserve">Eine ikonographische und ikonologische </w:t>
      </w:r>
      <w:r w:rsidRPr="007241DA">
        <w:rPr>
          <w:bCs/>
          <w:i/>
          <w:lang w:val="en-GB"/>
        </w:rPr>
        <w:lastRenderedPageBreak/>
        <w:t>Analyse</w:t>
      </w:r>
      <w:r w:rsidRPr="0009514D">
        <w:rPr>
          <w:bCs/>
          <w:lang w:val="en-GB"/>
        </w:rPr>
        <w:t xml:space="preserve"> (M</w:t>
      </w:r>
      <w:r w:rsidR="00CD562A">
        <w:rPr>
          <w:bCs/>
          <w:lang w:val="en-GB"/>
        </w:rPr>
        <w:t>ü</w:t>
      </w:r>
      <w:r w:rsidRPr="0009514D">
        <w:rPr>
          <w:bCs/>
          <w:lang w:val="en-GB"/>
        </w:rPr>
        <w:t xml:space="preserve">nster, 2001). </w:t>
      </w:r>
      <w:r w:rsidRPr="0009514D">
        <w:rPr>
          <w:lang w:val="en-US"/>
        </w:rPr>
        <w:t>For hunting and hunters</w:t>
      </w:r>
      <w:r w:rsidR="00CD562A">
        <w:rPr>
          <w:lang w:val="en-US"/>
        </w:rPr>
        <w:t>,</w:t>
      </w:r>
      <w:r w:rsidRPr="0009514D">
        <w:rPr>
          <w:lang w:val="en-US"/>
        </w:rPr>
        <w:t xml:space="preserve"> see also </w:t>
      </w:r>
      <w:r w:rsidR="00DF7C56" w:rsidRPr="0009514D">
        <w:rPr>
          <w:lang w:val="fr-FR"/>
        </w:rPr>
        <w:t>J.</w:t>
      </w:r>
      <w:r w:rsidR="00DF7C56">
        <w:rPr>
          <w:lang w:val="fr-FR"/>
        </w:rPr>
        <w:t>-</w:t>
      </w:r>
      <w:r w:rsidR="00DF7C56" w:rsidRPr="0009514D">
        <w:rPr>
          <w:lang w:val="fr-FR"/>
        </w:rPr>
        <w:t xml:space="preserve">L. </w:t>
      </w:r>
      <w:r w:rsidRPr="0009514D">
        <w:rPr>
          <w:lang w:val="en-US"/>
        </w:rPr>
        <w:t xml:space="preserve">Durand and A. Schnapp, </w:t>
      </w:r>
      <w:r w:rsidR="0014163B" w:rsidRPr="0009514D">
        <w:rPr>
          <w:bCs/>
          <w:lang w:val="en-US"/>
        </w:rPr>
        <w:t>“</w:t>
      </w:r>
      <w:r w:rsidRPr="0009514D">
        <w:rPr>
          <w:bCs/>
          <w:lang w:val="en-US"/>
        </w:rPr>
        <w:t>Sacrificial Slaughter and Initiatory Hunt,</w:t>
      </w:r>
      <w:r w:rsidR="0014163B" w:rsidRPr="0009514D">
        <w:rPr>
          <w:bCs/>
          <w:lang w:val="en-US"/>
        </w:rPr>
        <w:t>”</w:t>
      </w:r>
      <w:r w:rsidRPr="0009514D">
        <w:rPr>
          <w:bCs/>
          <w:lang w:val="en-US"/>
        </w:rPr>
        <w:t xml:space="preserve"> in </w:t>
      </w:r>
      <w:r w:rsidR="00CD562A">
        <w:rPr>
          <w:bCs/>
          <w:lang w:val="en-US"/>
        </w:rPr>
        <w:t>{{</w:t>
      </w:r>
      <w:r w:rsidRPr="007241DA">
        <w:rPr>
          <w:bCs/>
          <w:i/>
          <w:lang w:val="en-US"/>
        </w:rPr>
        <w:t>City of Images</w:t>
      </w:r>
      <w:r w:rsidR="00CD562A">
        <w:rPr>
          <w:bCs/>
          <w:lang w:val="en-US"/>
        </w:rPr>
        <w:t>}}</w:t>
      </w:r>
      <w:r w:rsidRPr="0009514D">
        <w:rPr>
          <w:bCs/>
          <w:lang w:val="en-US"/>
        </w:rPr>
        <w:t>, pp. 53</w:t>
      </w:r>
      <w:r w:rsidR="00F1366B">
        <w:rPr>
          <w:bCs/>
          <w:lang w:val="en-US"/>
        </w:rPr>
        <w:t>–</w:t>
      </w:r>
      <w:r w:rsidRPr="0009514D">
        <w:rPr>
          <w:bCs/>
          <w:lang w:val="en-US"/>
        </w:rPr>
        <w:t xml:space="preserve">70; </w:t>
      </w:r>
      <w:r w:rsidRPr="0009514D">
        <w:rPr>
          <w:lang w:val="en-US"/>
        </w:rPr>
        <w:t xml:space="preserve">J. M. Barringer, </w:t>
      </w:r>
      <w:r w:rsidRPr="007241DA">
        <w:rPr>
          <w:i/>
          <w:iCs/>
          <w:lang w:val="en-US"/>
        </w:rPr>
        <w:t>The Hunt in Ancient Greece</w:t>
      </w:r>
      <w:r w:rsidRPr="0009514D">
        <w:rPr>
          <w:lang w:val="en-US"/>
        </w:rPr>
        <w:t xml:space="preserve"> (Baltimore</w:t>
      </w:r>
      <w:r w:rsidR="00DC052E">
        <w:rPr>
          <w:lang w:val="en-US"/>
        </w:rPr>
        <w:t xml:space="preserve"> and London</w:t>
      </w:r>
      <w:r w:rsidRPr="0009514D">
        <w:rPr>
          <w:lang w:val="en-US"/>
        </w:rPr>
        <w:t>, 2001)</w:t>
      </w:r>
      <w:r w:rsidRPr="0009514D">
        <w:rPr>
          <w:bCs/>
          <w:lang w:val="en-US"/>
        </w:rPr>
        <w:t>.</w:t>
      </w:r>
    </w:p>
    <w:p w14:paraId="0E23478D" w14:textId="58084E99" w:rsidR="00695A84" w:rsidRPr="0009514D" w:rsidRDefault="00695A84" w:rsidP="00346E42">
      <w:pPr>
        <w:pStyle w:val="Heading1"/>
        <w:spacing w:line="480" w:lineRule="auto"/>
        <w:rPr>
          <w:b w:val="0"/>
          <w:bCs/>
          <w:szCs w:val="24"/>
        </w:rPr>
      </w:pPr>
      <w:r w:rsidRPr="0009514D">
        <w:rPr>
          <w:b w:val="0"/>
          <w:szCs w:val="24"/>
        </w:rPr>
        <w:t>For representations of hares</w:t>
      </w:r>
      <w:r w:rsidR="00CD562A">
        <w:rPr>
          <w:b w:val="0"/>
          <w:szCs w:val="24"/>
        </w:rPr>
        <w:t>,</w:t>
      </w:r>
      <w:r w:rsidRPr="0009514D">
        <w:rPr>
          <w:b w:val="0"/>
          <w:szCs w:val="24"/>
        </w:rPr>
        <w:t xml:space="preserve"> see generally J. Leichtfried, </w:t>
      </w:r>
      <w:r w:rsidRPr="007241DA">
        <w:rPr>
          <w:b w:val="0"/>
          <w:i/>
          <w:szCs w:val="24"/>
        </w:rPr>
        <w:t>Der Hase in der antiken Kunst</w:t>
      </w:r>
      <w:r w:rsidRPr="0009514D">
        <w:rPr>
          <w:b w:val="0"/>
          <w:szCs w:val="24"/>
        </w:rPr>
        <w:t xml:space="preserve"> (Graz, 1979).</w:t>
      </w:r>
      <w:r w:rsidRPr="0009514D">
        <w:rPr>
          <w:b w:val="0"/>
          <w:szCs w:val="24"/>
        </w:rPr>
        <w:tab/>
      </w:r>
    </w:p>
    <w:p w14:paraId="5997E73A" w14:textId="17FF9674" w:rsidR="006A2433" w:rsidRPr="0009514D" w:rsidRDefault="00695A84" w:rsidP="00346E42">
      <w:pPr>
        <w:spacing w:line="480" w:lineRule="auto"/>
        <w:rPr>
          <w:lang w:val="en-US"/>
        </w:rPr>
      </w:pPr>
      <w:r w:rsidRPr="0009514D">
        <w:rPr>
          <w:lang w:val="en-US"/>
        </w:rPr>
        <w:t xml:space="preserve">For the </w:t>
      </w:r>
      <w:r w:rsidRPr="007241DA">
        <w:rPr>
          <w:i/>
          <w:lang w:val="en-US"/>
        </w:rPr>
        <w:t>lagobolon</w:t>
      </w:r>
      <w:r w:rsidR="00CD562A">
        <w:rPr>
          <w:lang w:val="en-US"/>
        </w:rPr>
        <w:t>,</w:t>
      </w:r>
      <w:r w:rsidRPr="0009514D">
        <w:rPr>
          <w:lang w:val="en-US"/>
        </w:rPr>
        <w:t xml:space="preserve"> see</w:t>
      </w:r>
      <w:r w:rsidRPr="0009514D">
        <w:rPr>
          <w:b/>
          <w:bCs/>
          <w:lang w:val="en-US"/>
        </w:rPr>
        <w:t xml:space="preserve"> </w:t>
      </w:r>
      <w:r w:rsidR="0052550D" w:rsidRPr="007241DA">
        <w:rPr>
          <w:bCs/>
          <w:lang w:val="en-US"/>
        </w:rPr>
        <w:t>{{</w:t>
      </w:r>
      <w:r w:rsidR="004B5C1C" w:rsidRPr="0009514D">
        <w:rPr>
          <w:lang w:val="en-US"/>
        </w:rPr>
        <w:t xml:space="preserve">Anderson, </w:t>
      </w:r>
      <w:r w:rsidR="004B5C1C" w:rsidRPr="007241DA">
        <w:rPr>
          <w:i/>
          <w:lang w:val="en-US"/>
        </w:rPr>
        <w:t>Hunting</w:t>
      </w:r>
      <w:r w:rsidR="0052550D">
        <w:rPr>
          <w:lang w:val="en-US"/>
        </w:rPr>
        <w:t>}}</w:t>
      </w:r>
      <w:r w:rsidR="004B5C1C" w:rsidRPr="0009514D">
        <w:rPr>
          <w:lang w:val="en-US"/>
        </w:rPr>
        <w:t xml:space="preserve">, </w:t>
      </w:r>
      <w:r w:rsidRPr="0009514D">
        <w:rPr>
          <w:lang w:val="en-US"/>
        </w:rPr>
        <w:t>pp. 40, 41; O. Bingöl</w:t>
      </w:r>
      <w:r w:rsidRPr="00D800AA">
        <w:rPr>
          <w:lang w:val="en-US"/>
        </w:rPr>
        <w:t xml:space="preserve">, </w:t>
      </w:r>
      <w:r w:rsidR="0014163B" w:rsidRPr="00D800AA">
        <w:rPr>
          <w:lang w:val="en-US"/>
        </w:rPr>
        <w:t>“</w:t>
      </w:r>
      <w:r w:rsidRPr="007241DA">
        <w:rPr>
          <w:lang w:val="en-US"/>
        </w:rPr>
        <w:t>Thalia mit dem Lagobolon,</w:t>
      </w:r>
      <w:r w:rsidR="0014163B" w:rsidRPr="007241DA">
        <w:rPr>
          <w:lang w:val="en-US"/>
        </w:rPr>
        <w:t>”</w:t>
      </w:r>
      <w:r w:rsidRPr="007241DA">
        <w:rPr>
          <w:lang w:val="en-US"/>
        </w:rPr>
        <w:t xml:space="preserve"> in </w:t>
      </w:r>
      <w:r w:rsidRPr="007241DA">
        <w:rPr>
          <w:i/>
          <w:lang w:val="en-US"/>
        </w:rPr>
        <w:t>Festschrift für Jale İnan</w:t>
      </w:r>
      <w:r w:rsidR="00381A5D" w:rsidRPr="007241DA">
        <w:rPr>
          <w:lang w:val="en-US"/>
        </w:rPr>
        <w:t xml:space="preserve"> </w:t>
      </w:r>
      <w:r w:rsidRPr="000D6975">
        <w:rPr>
          <w:i/>
          <w:lang w:val="en-US"/>
        </w:rPr>
        <w:t xml:space="preserve">Armağani </w:t>
      </w:r>
      <w:r w:rsidRPr="0009514D">
        <w:rPr>
          <w:lang w:val="en-US"/>
        </w:rPr>
        <w:t>(Istanbul, 1989), pp. 489</w:t>
      </w:r>
      <w:r w:rsidR="00F1366B">
        <w:rPr>
          <w:lang w:val="en-US"/>
        </w:rPr>
        <w:t>–</w:t>
      </w:r>
      <w:r w:rsidRPr="0009514D">
        <w:rPr>
          <w:lang w:val="en-US"/>
        </w:rPr>
        <w:t>93.</w:t>
      </w:r>
    </w:p>
    <w:sectPr w:rsidR="006A2433" w:rsidRPr="0009514D" w:rsidSect="00D15B35">
      <w:footerReference w:type="even" r:id="rId60"/>
      <w:footerReference w:type="default" r:id="rId61"/>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E4083" w14:textId="77777777" w:rsidR="00EC45B3" w:rsidRDefault="00EC45B3">
      <w:r>
        <w:separator/>
      </w:r>
    </w:p>
  </w:endnote>
  <w:endnote w:type="continuationSeparator" w:id="0">
    <w:p w14:paraId="1C05C033" w14:textId="77777777" w:rsidR="00EC45B3" w:rsidRDefault="00EC4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empus Sans ITC">
    <w:altName w:val="Calibri"/>
    <w:panose1 w:val="020B0604020202020204"/>
    <w:charset w:val="4D"/>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62120"/>
      <w:docPartObj>
        <w:docPartGallery w:val="Page Numbers (Bottom of Page)"/>
        <w:docPartUnique/>
      </w:docPartObj>
    </w:sdtPr>
    <w:sdtContent>
      <w:p w14:paraId="2177D7B7" w14:textId="17B5D4BB" w:rsidR="005F53A9" w:rsidRDefault="005F53A9" w:rsidP="007B7C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F25A1D" w14:textId="77777777" w:rsidR="005F53A9" w:rsidRDefault="005F53A9" w:rsidP="00B236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1461067"/>
      <w:docPartObj>
        <w:docPartGallery w:val="Page Numbers (Bottom of Page)"/>
        <w:docPartUnique/>
      </w:docPartObj>
    </w:sdtPr>
    <w:sdtContent>
      <w:p w14:paraId="5A7DB7F7" w14:textId="609FAB1E" w:rsidR="005F53A9" w:rsidRDefault="005F53A9" w:rsidP="007B7C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788B1C" w14:textId="77777777" w:rsidR="005F53A9" w:rsidRDefault="005F53A9" w:rsidP="00B236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C838A" w14:textId="77777777" w:rsidR="00EC45B3" w:rsidRDefault="00EC45B3">
      <w:r>
        <w:separator/>
      </w:r>
    </w:p>
  </w:footnote>
  <w:footnote w:type="continuationSeparator" w:id="0">
    <w:p w14:paraId="6A43DC9E" w14:textId="77777777" w:rsidR="00EC45B3" w:rsidRDefault="00EC4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146D4"/>
    <w:multiLevelType w:val="multilevel"/>
    <w:tmpl w:val="0250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B1DF7"/>
    <w:multiLevelType w:val="hybridMultilevel"/>
    <w:tmpl w:val="584E1E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4609D"/>
    <w:multiLevelType w:val="hybridMultilevel"/>
    <w:tmpl w:val="192C10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80A05"/>
    <w:multiLevelType w:val="hybridMultilevel"/>
    <w:tmpl w:val="346466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4050F5"/>
    <w:multiLevelType w:val="singleLevel"/>
    <w:tmpl w:val="1BB8C7D2"/>
    <w:lvl w:ilvl="0">
      <w:start w:val="1"/>
      <w:numFmt w:val="upperLetter"/>
      <w:lvlText w:val="%1."/>
      <w:lvlJc w:val="left"/>
      <w:pPr>
        <w:tabs>
          <w:tab w:val="num" w:pos="720"/>
        </w:tabs>
        <w:ind w:left="720" w:hanging="720"/>
      </w:pPr>
      <w:rPr>
        <w:rFonts w:hint="default"/>
      </w:rPr>
    </w:lvl>
  </w:abstractNum>
  <w:abstractNum w:abstractNumId="5" w15:restartNumberingAfterBreak="0">
    <w:nsid w:val="4CA62F1B"/>
    <w:multiLevelType w:val="hybridMultilevel"/>
    <w:tmpl w:val="5A18B9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DB73EE"/>
    <w:multiLevelType w:val="hybridMultilevel"/>
    <w:tmpl w:val="A9F83F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EF44AD"/>
    <w:multiLevelType w:val="hybridMultilevel"/>
    <w:tmpl w:val="E766E4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433"/>
    <w:rsid w:val="000003B8"/>
    <w:rsid w:val="00000532"/>
    <w:rsid w:val="0000066B"/>
    <w:rsid w:val="00001231"/>
    <w:rsid w:val="00001316"/>
    <w:rsid w:val="00001528"/>
    <w:rsid w:val="00001B43"/>
    <w:rsid w:val="00001FCA"/>
    <w:rsid w:val="0000232F"/>
    <w:rsid w:val="000031F4"/>
    <w:rsid w:val="00003331"/>
    <w:rsid w:val="000033CB"/>
    <w:rsid w:val="0000380B"/>
    <w:rsid w:val="00004701"/>
    <w:rsid w:val="00005BC8"/>
    <w:rsid w:val="00005EDF"/>
    <w:rsid w:val="00005FE3"/>
    <w:rsid w:val="00006234"/>
    <w:rsid w:val="00006943"/>
    <w:rsid w:val="00006978"/>
    <w:rsid w:val="00007116"/>
    <w:rsid w:val="00007491"/>
    <w:rsid w:val="000075D8"/>
    <w:rsid w:val="00007BAB"/>
    <w:rsid w:val="00007D5C"/>
    <w:rsid w:val="00010036"/>
    <w:rsid w:val="00011A20"/>
    <w:rsid w:val="00011D1E"/>
    <w:rsid w:val="00013181"/>
    <w:rsid w:val="00014C97"/>
    <w:rsid w:val="00014FC2"/>
    <w:rsid w:val="00015018"/>
    <w:rsid w:val="00015BCB"/>
    <w:rsid w:val="000161AC"/>
    <w:rsid w:val="0001789F"/>
    <w:rsid w:val="0001797B"/>
    <w:rsid w:val="000179FA"/>
    <w:rsid w:val="000204C3"/>
    <w:rsid w:val="00023137"/>
    <w:rsid w:val="0002314E"/>
    <w:rsid w:val="00023EB7"/>
    <w:rsid w:val="0002425A"/>
    <w:rsid w:val="000248EF"/>
    <w:rsid w:val="000249DD"/>
    <w:rsid w:val="00025948"/>
    <w:rsid w:val="0002598D"/>
    <w:rsid w:val="00025A65"/>
    <w:rsid w:val="00025C89"/>
    <w:rsid w:val="00025FE0"/>
    <w:rsid w:val="0002648E"/>
    <w:rsid w:val="00026A7C"/>
    <w:rsid w:val="00026EC9"/>
    <w:rsid w:val="00027008"/>
    <w:rsid w:val="000273B3"/>
    <w:rsid w:val="00027E94"/>
    <w:rsid w:val="0003005E"/>
    <w:rsid w:val="000300CF"/>
    <w:rsid w:val="00030161"/>
    <w:rsid w:val="0003035F"/>
    <w:rsid w:val="00030985"/>
    <w:rsid w:val="00031B46"/>
    <w:rsid w:val="0003255B"/>
    <w:rsid w:val="00032928"/>
    <w:rsid w:val="00032E7B"/>
    <w:rsid w:val="00033513"/>
    <w:rsid w:val="00033C5D"/>
    <w:rsid w:val="000343A6"/>
    <w:rsid w:val="00034AB6"/>
    <w:rsid w:val="000361BE"/>
    <w:rsid w:val="000362A1"/>
    <w:rsid w:val="000366D1"/>
    <w:rsid w:val="00036771"/>
    <w:rsid w:val="000368BD"/>
    <w:rsid w:val="00036EA5"/>
    <w:rsid w:val="00037968"/>
    <w:rsid w:val="00037D22"/>
    <w:rsid w:val="000404EA"/>
    <w:rsid w:val="00040832"/>
    <w:rsid w:val="0004088D"/>
    <w:rsid w:val="000410E5"/>
    <w:rsid w:val="000419EB"/>
    <w:rsid w:val="00042279"/>
    <w:rsid w:val="00042283"/>
    <w:rsid w:val="00042994"/>
    <w:rsid w:val="00042AA7"/>
    <w:rsid w:val="00042DB3"/>
    <w:rsid w:val="00043D2B"/>
    <w:rsid w:val="00044240"/>
    <w:rsid w:val="000443AA"/>
    <w:rsid w:val="00044495"/>
    <w:rsid w:val="00044716"/>
    <w:rsid w:val="000447FD"/>
    <w:rsid w:val="00044CC5"/>
    <w:rsid w:val="0004564F"/>
    <w:rsid w:val="00045756"/>
    <w:rsid w:val="00045770"/>
    <w:rsid w:val="00045DDC"/>
    <w:rsid w:val="00045DE0"/>
    <w:rsid w:val="00046536"/>
    <w:rsid w:val="000466CB"/>
    <w:rsid w:val="00046A59"/>
    <w:rsid w:val="00047A4B"/>
    <w:rsid w:val="000503E4"/>
    <w:rsid w:val="0005072A"/>
    <w:rsid w:val="00050E73"/>
    <w:rsid w:val="000512A1"/>
    <w:rsid w:val="00051869"/>
    <w:rsid w:val="00051901"/>
    <w:rsid w:val="00052E5F"/>
    <w:rsid w:val="00053184"/>
    <w:rsid w:val="00054896"/>
    <w:rsid w:val="00055A47"/>
    <w:rsid w:val="00055BCE"/>
    <w:rsid w:val="00056AD6"/>
    <w:rsid w:val="00056F44"/>
    <w:rsid w:val="00057289"/>
    <w:rsid w:val="000572A3"/>
    <w:rsid w:val="00057D38"/>
    <w:rsid w:val="000630E9"/>
    <w:rsid w:val="000631A6"/>
    <w:rsid w:val="00063289"/>
    <w:rsid w:val="00063AEA"/>
    <w:rsid w:val="00063C6F"/>
    <w:rsid w:val="00064A7C"/>
    <w:rsid w:val="000654D0"/>
    <w:rsid w:val="00065719"/>
    <w:rsid w:val="000657C8"/>
    <w:rsid w:val="00066C21"/>
    <w:rsid w:val="00066FE9"/>
    <w:rsid w:val="00070664"/>
    <w:rsid w:val="000715A1"/>
    <w:rsid w:val="00072815"/>
    <w:rsid w:val="000728A7"/>
    <w:rsid w:val="0007336E"/>
    <w:rsid w:val="0007432C"/>
    <w:rsid w:val="00074466"/>
    <w:rsid w:val="000745AA"/>
    <w:rsid w:val="00074CE4"/>
    <w:rsid w:val="00076CFF"/>
    <w:rsid w:val="00076E00"/>
    <w:rsid w:val="0007709A"/>
    <w:rsid w:val="0007726C"/>
    <w:rsid w:val="00077AE7"/>
    <w:rsid w:val="00077B44"/>
    <w:rsid w:val="00077FBB"/>
    <w:rsid w:val="0008250A"/>
    <w:rsid w:val="00082C45"/>
    <w:rsid w:val="00082D22"/>
    <w:rsid w:val="00083449"/>
    <w:rsid w:val="000843D9"/>
    <w:rsid w:val="00085934"/>
    <w:rsid w:val="00086969"/>
    <w:rsid w:val="00086EDB"/>
    <w:rsid w:val="000874C3"/>
    <w:rsid w:val="0009009C"/>
    <w:rsid w:val="000900BC"/>
    <w:rsid w:val="00090CB9"/>
    <w:rsid w:val="000911D6"/>
    <w:rsid w:val="0009139D"/>
    <w:rsid w:val="00091EA9"/>
    <w:rsid w:val="00092B56"/>
    <w:rsid w:val="0009310A"/>
    <w:rsid w:val="00093654"/>
    <w:rsid w:val="000937D0"/>
    <w:rsid w:val="00093AE1"/>
    <w:rsid w:val="000948EE"/>
    <w:rsid w:val="0009514D"/>
    <w:rsid w:val="00095290"/>
    <w:rsid w:val="000954FE"/>
    <w:rsid w:val="00095761"/>
    <w:rsid w:val="000960F2"/>
    <w:rsid w:val="000961B8"/>
    <w:rsid w:val="00096589"/>
    <w:rsid w:val="000969F3"/>
    <w:rsid w:val="00096BAD"/>
    <w:rsid w:val="00097E5A"/>
    <w:rsid w:val="000A0320"/>
    <w:rsid w:val="000A048A"/>
    <w:rsid w:val="000A058B"/>
    <w:rsid w:val="000A1F2F"/>
    <w:rsid w:val="000A4834"/>
    <w:rsid w:val="000A488A"/>
    <w:rsid w:val="000A59F3"/>
    <w:rsid w:val="000A5FE1"/>
    <w:rsid w:val="000A629E"/>
    <w:rsid w:val="000A6586"/>
    <w:rsid w:val="000A7F78"/>
    <w:rsid w:val="000B02B1"/>
    <w:rsid w:val="000B0E9B"/>
    <w:rsid w:val="000B2BCF"/>
    <w:rsid w:val="000B3286"/>
    <w:rsid w:val="000B32CE"/>
    <w:rsid w:val="000B383B"/>
    <w:rsid w:val="000B4C01"/>
    <w:rsid w:val="000B4E03"/>
    <w:rsid w:val="000B5843"/>
    <w:rsid w:val="000B615E"/>
    <w:rsid w:val="000B6AB6"/>
    <w:rsid w:val="000B6F4A"/>
    <w:rsid w:val="000C017C"/>
    <w:rsid w:val="000C0CC7"/>
    <w:rsid w:val="000C0FBE"/>
    <w:rsid w:val="000C12EA"/>
    <w:rsid w:val="000C14CC"/>
    <w:rsid w:val="000C1FE9"/>
    <w:rsid w:val="000C25BA"/>
    <w:rsid w:val="000C2727"/>
    <w:rsid w:val="000C3310"/>
    <w:rsid w:val="000C358B"/>
    <w:rsid w:val="000C4126"/>
    <w:rsid w:val="000C4EBD"/>
    <w:rsid w:val="000C518C"/>
    <w:rsid w:val="000C5C7C"/>
    <w:rsid w:val="000C65E1"/>
    <w:rsid w:val="000C687E"/>
    <w:rsid w:val="000C7A00"/>
    <w:rsid w:val="000C7C57"/>
    <w:rsid w:val="000C7E95"/>
    <w:rsid w:val="000D0734"/>
    <w:rsid w:val="000D10C1"/>
    <w:rsid w:val="000D3336"/>
    <w:rsid w:val="000D363E"/>
    <w:rsid w:val="000D43F5"/>
    <w:rsid w:val="000D4AE3"/>
    <w:rsid w:val="000D4E15"/>
    <w:rsid w:val="000D5767"/>
    <w:rsid w:val="000D5EF5"/>
    <w:rsid w:val="000D6975"/>
    <w:rsid w:val="000D6FF6"/>
    <w:rsid w:val="000D7C98"/>
    <w:rsid w:val="000E0B01"/>
    <w:rsid w:val="000E0B60"/>
    <w:rsid w:val="000E0C6A"/>
    <w:rsid w:val="000E134C"/>
    <w:rsid w:val="000E1D05"/>
    <w:rsid w:val="000E1E3B"/>
    <w:rsid w:val="000E2458"/>
    <w:rsid w:val="000E2FEB"/>
    <w:rsid w:val="000E315B"/>
    <w:rsid w:val="000E3448"/>
    <w:rsid w:val="000E46A2"/>
    <w:rsid w:val="000E49BD"/>
    <w:rsid w:val="000E5254"/>
    <w:rsid w:val="000E52F2"/>
    <w:rsid w:val="000E5840"/>
    <w:rsid w:val="000E5D62"/>
    <w:rsid w:val="000E6730"/>
    <w:rsid w:val="000E6BF6"/>
    <w:rsid w:val="000E6C93"/>
    <w:rsid w:val="000E76C5"/>
    <w:rsid w:val="000E7BD3"/>
    <w:rsid w:val="000F06F2"/>
    <w:rsid w:val="000F08AA"/>
    <w:rsid w:val="000F0B26"/>
    <w:rsid w:val="000F1674"/>
    <w:rsid w:val="000F18D6"/>
    <w:rsid w:val="000F1E49"/>
    <w:rsid w:val="000F2B3D"/>
    <w:rsid w:val="000F2C72"/>
    <w:rsid w:val="000F3259"/>
    <w:rsid w:val="000F44E8"/>
    <w:rsid w:val="000F4D59"/>
    <w:rsid w:val="000F5422"/>
    <w:rsid w:val="000F62C3"/>
    <w:rsid w:val="000F67FA"/>
    <w:rsid w:val="000F69C9"/>
    <w:rsid w:val="000F6D75"/>
    <w:rsid w:val="000F6FDA"/>
    <w:rsid w:val="000F71C5"/>
    <w:rsid w:val="0010017A"/>
    <w:rsid w:val="00101489"/>
    <w:rsid w:val="00101F95"/>
    <w:rsid w:val="00102900"/>
    <w:rsid w:val="00103C84"/>
    <w:rsid w:val="00103DC7"/>
    <w:rsid w:val="0010447B"/>
    <w:rsid w:val="00104BF4"/>
    <w:rsid w:val="00104D3D"/>
    <w:rsid w:val="00104E3C"/>
    <w:rsid w:val="00104FE8"/>
    <w:rsid w:val="00105E7D"/>
    <w:rsid w:val="00105F27"/>
    <w:rsid w:val="00105F6C"/>
    <w:rsid w:val="001068BD"/>
    <w:rsid w:val="00106FB4"/>
    <w:rsid w:val="00107341"/>
    <w:rsid w:val="00107B8D"/>
    <w:rsid w:val="00110236"/>
    <w:rsid w:val="00111297"/>
    <w:rsid w:val="00111445"/>
    <w:rsid w:val="0011294F"/>
    <w:rsid w:val="00112EF0"/>
    <w:rsid w:val="00114149"/>
    <w:rsid w:val="001143CB"/>
    <w:rsid w:val="001151A3"/>
    <w:rsid w:val="0011525F"/>
    <w:rsid w:val="00115F0C"/>
    <w:rsid w:val="001161EB"/>
    <w:rsid w:val="001162A5"/>
    <w:rsid w:val="00116DB1"/>
    <w:rsid w:val="00120744"/>
    <w:rsid w:val="001208CB"/>
    <w:rsid w:val="0012188F"/>
    <w:rsid w:val="001218F1"/>
    <w:rsid w:val="001219AA"/>
    <w:rsid w:val="00122203"/>
    <w:rsid w:val="0012430C"/>
    <w:rsid w:val="00124585"/>
    <w:rsid w:val="00124C62"/>
    <w:rsid w:val="00125191"/>
    <w:rsid w:val="00125560"/>
    <w:rsid w:val="00125A30"/>
    <w:rsid w:val="00125E10"/>
    <w:rsid w:val="00125FA3"/>
    <w:rsid w:val="0012669B"/>
    <w:rsid w:val="001269A5"/>
    <w:rsid w:val="00127F7A"/>
    <w:rsid w:val="0013036D"/>
    <w:rsid w:val="00130C68"/>
    <w:rsid w:val="00130F9B"/>
    <w:rsid w:val="0013125A"/>
    <w:rsid w:val="00131AAD"/>
    <w:rsid w:val="00131B3A"/>
    <w:rsid w:val="00131DF1"/>
    <w:rsid w:val="00131F6C"/>
    <w:rsid w:val="001330FC"/>
    <w:rsid w:val="00133268"/>
    <w:rsid w:val="001334AB"/>
    <w:rsid w:val="00133518"/>
    <w:rsid w:val="0013352C"/>
    <w:rsid w:val="00133724"/>
    <w:rsid w:val="00133C4E"/>
    <w:rsid w:val="0013426B"/>
    <w:rsid w:val="001342B4"/>
    <w:rsid w:val="0013498A"/>
    <w:rsid w:val="001358BE"/>
    <w:rsid w:val="00135989"/>
    <w:rsid w:val="00135D53"/>
    <w:rsid w:val="00136598"/>
    <w:rsid w:val="001368AB"/>
    <w:rsid w:val="00137638"/>
    <w:rsid w:val="00140385"/>
    <w:rsid w:val="0014054B"/>
    <w:rsid w:val="001406A7"/>
    <w:rsid w:val="00140A0F"/>
    <w:rsid w:val="00140C46"/>
    <w:rsid w:val="00140D31"/>
    <w:rsid w:val="0014163B"/>
    <w:rsid w:val="0014181F"/>
    <w:rsid w:val="0014222E"/>
    <w:rsid w:val="001427C9"/>
    <w:rsid w:val="001427EF"/>
    <w:rsid w:val="001428CD"/>
    <w:rsid w:val="00142B95"/>
    <w:rsid w:val="00143155"/>
    <w:rsid w:val="0014349F"/>
    <w:rsid w:val="00143786"/>
    <w:rsid w:val="00143AD4"/>
    <w:rsid w:val="00143C24"/>
    <w:rsid w:val="00143DD0"/>
    <w:rsid w:val="0014417D"/>
    <w:rsid w:val="00144183"/>
    <w:rsid w:val="00144BAF"/>
    <w:rsid w:val="00144FA0"/>
    <w:rsid w:val="0014588B"/>
    <w:rsid w:val="00145E1B"/>
    <w:rsid w:val="001469F3"/>
    <w:rsid w:val="00146E00"/>
    <w:rsid w:val="0014749D"/>
    <w:rsid w:val="00150877"/>
    <w:rsid w:val="00150AF1"/>
    <w:rsid w:val="001511A4"/>
    <w:rsid w:val="0015136F"/>
    <w:rsid w:val="00151FFA"/>
    <w:rsid w:val="001526E7"/>
    <w:rsid w:val="00152AD7"/>
    <w:rsid w:val="0015317A"/>
    <w:rsid w:val="001551DA"/>
    <w:rsid w:val="001554A1"/>
    <w:rsid w:val="00155D4F"/>
    <w:rsid w:val="001562B1"/>
    <w:rsid w:val="001562FB"/>
    <w:rsid w:val="0015653F"/>
    <w:rsid w:val="00156A88"/>
    <w:rsid w:val="00156E9B"/>
    <w:rsid w:val="001575F2"/>
    <w:rsid w:val="00157A0B"/>
    <w:rsid w:val="00157A35"/>
    <w:rsid w:val="0016053C"/>
    <w:rsid w:val="00160D8F"/>
    <w:rsid w:val="0016152A"/>
    <w:rsid w:val="00162482"/>
    <w:rsid w:val="00162865"/>
    <w:rsid w:val="00162B9A"/>
    <w:rsid w:val="00162EB5"/>
    <w:rsid w:val="0016343A"/>
    <w:rsid w:val="00163A1C"/>
    <w:rsid w:val="001642EF"/>
    <w:rsid w:val="00164656"/>
    <w:rsid w:val="001651D8"/>
    <w:rsid w:val="001657FB"/>
    <w:rsid w:val="00165F1B"/>
    <w:rsid w:val="00165F66"/>
    <w:rsid w:val="001660FE"/>
    <w:rsid w:val="00166928"/>
    <w:rsid w:val="001677F8"/>
    <w:rsid w:val="00167A62"/>
    <w:rsid w:val="00167FE5"/>
    <w:rsid w:val="00171637"/>
    <w:rsid w:val="00171859"/>
    <w:rsid w:val="001718FC"/>
    <w:rsid w:val="00172187"/>
    <w:rsid w:val="001726B2"/>
    <w:rsid w:val="00172868"/>
    <w:rsid w:val="00172912"/>
    <w:rsid w:val="0017293F"/>
    <w:rsid w:val="00172BC1"/>
    <w:rsid w:val="00172C2F"/>
    <w:rsid w:val="0017312C"/>
    <w:rsid w:val="00173330"/>
    <w:rsid w:val="00173F04"/>
    <w:rsid w:val="00174753"/>
    <w:rsid w:val="00174D79"/>
    <w:rsid w:val="00174F4E"/>
    <w:rsid w:val="00176CF9"/>
    <w:rsid w:val="00176D66"/>
    <w:rsid w:val="00176F03"/>
    <w:rsid w:val="001771DA"/>
    <w:rsid w:val="001774D9"/>
    <w:rsid w:val="00177EA6"/>
    <w:rsid w:val="00180190"/>
    <w:rsid w:val="00181146"/>
    <w:rsid w:val="001816D0"/>
    <w:rsid w:val="00181A9F"/>
    <w:rsid w:val="00183082"/>
    <w:rsid w:val="00183240"/>
    <w:rsid w:val="00184023"/>
    <w:rsid w:val="00184244"/>
    <w:rsid w:val="00185304"/>
    <w:rsid w:val="001855E3"/>
    <w:rsid w:val="0018601C"/>
    <w:rsid w:val="00186E35"/>
    <w:rsid w:val="00190472"/>
    <w:rsid w:val="0019136C"/>
    <w:rsid w:val="00191EB7"/>
    <w:rsid w:val="001920D3"/>
    <w:rsid w:val="00193D74"/>
    <w:rsid w:val="00194569"/>
    <w:rsid w:val="001946EB"/>
    <w:rsid w:val="001968ED"/>
    <w:rsid w:val="00196954"/>
    <w:rsid w:val="00197EE9"/>
    <w:rsid w:val="001A11BA"/>
    <w:rsid w:val="001A14A8"/>
    <w:rsid w:val="001A166E"/>
    <w:rsid w:val="001A1AB0"/>
    <w:rsid w:val="001A1E16"/>
    <w:rsid w:val="001A1E83"/>
    <w:rsid w:val="001A1FF4"/>
    <w:rsid w:val="001A2029"/>
    <w:rsid w:val="001A2919"/>
    <w:rsid w:val="001A359F"/>
    <w:rsid w:val="001A38D4"/>
    <w:rsid w:val="001A4596"/>
    <w:rsid w:val="001A479D"/>
    <w:rsid w:val="001A5FE1"/>
    <w:rsid w:val="001A6475"/>
    <w:rsid w:val="001A6671"/>
    <w:rsid w:val="001A6AA7"/>
    <w:rsid w:val="001B03B1"/>
    <w:rsid w:val="001B0EDC"/>
    <w:rsid w:val="001B144B"/>
    <w:rsid w:val="001B14FE"/>
    <w:rsid w:val="001B1B0B"/>
    <w:rsid w:val="001B2499"/>
    <w:rsid w:val="001B2EC2"/>
    <w:rsid w:val="001B34F1"/>
    <w:rsid w:val="001B3688"/>
    <w:rsid w:val="001B3731"/>
    <w:rsid w:val="001B4081"/>
    <w:rsid w:val="001B4904"/>
    <w:rsid w:val="001B4DEB"/>
    <w:rsid w:val="001B4F18"/>
    <w:rsid w:val="001B5422"/>
    <w:rsid w:val="001B551A"/>
    <w:rsid w:val="001B56B4"/>
    <w:rsid w:val="001B56FC"/>
    <w:rsid w:val="001B57D6"/>
    <w:rsid w:val="001B65FD"/>
    <w:rsid w:val="001B6930"/>
    <w:rsid w:val="001C09EB"/>
    <w:rsid w:val="001C0ADA"/>
    <w:rsid w:val="001C0F9A"/>
    <w:rsid w:val="001C1540"/>
    <w:rsid w:val="001C15C8"/>
    <w:rsid w:val="001C2045"/>
    <w:rsid w:val="001C2380"/>
    <w:rsid w:val="001C35D4"/>
    <w:rsid w:val="001C37BE"/>
    <w:rsid w:val="001C3A51"/>
    <w:rsid w:val="001C3B6C"/>
    <w:rsid w:val="001C47C7"/>
    <w:rsid w:val="001C4FF7"/>
    <w:rsid w:val="001C5785"/>
    <w:rsid w:val="001C58F7"/>
    <w:rsid w:val="001C64D9"/>
    <w:rsid w:val="001C77A1"/>
    <w:rsid w:val="001C7B52"/>
    <w:rsid w:val="001D0367"/>
    <w:rsid w:val="001D0B87"/>
    <w:rsid w:val="001D0D6C"/>
    <w:rsid w:val="001D1AD4"/>
    <w:rsid w:val="001D2834"/>
    <w:rsid w:val="001D2F65"/>
    <w:rsid w:val="001D3570"/>
    <w:rsid w:val="001D35AF"/>
    <w:rsid w:val="001D3E0E"/>
    <w:rsid w:val="001D4419"/>
    <w:rsid w:val="001D4556"/>
    <w:rsid w:val="001D45A8"/>
    <w:rsid w:val="001D5902"/>
    <w:rsid w:val="001D61CD"/>
    <w:rsid w:val="001D680D"/>
    <w:rsid w:val="001D7220"/>
    <w:rsid w:val="001E0DFF"/>
    <w:rsid w:val="001E1925"/>
    <w:rsid w:val="001E2866"/>
    <w:rsid w:val="001E2CE7"/>
    <w:rsid w:val="001E3147"/>
    <w:rsid w:val="001E41BD"/>
    <w:rsid w:val="001E5473"/>
    <w:rsid w:val="001E6507"/>
    <w:rsid w:val="001E7C16"/>
    <w:rsid w:val="001F05CD"/>
    <w:rsid w:val="001F0766"/>
    <w:rsid w:val="001F2EA3"/>
    <w:rsid w:val="001F324F"/>
    <w:rsid w:val="001F3ACE"/>
    <w:rsid w:val="001F4336"/>
    <w:rsid w:val="001F4500"/>
    <w:rsid w:val="001F4B4C"/>
    <w:rsid w:val="001F5B87"/>
    <w:rsid w:val="001F64E4"/>
    <w:rsid w:val="001F6D01"/>
    <w:rsid w:val="001F6F22"/>
    <w:rsid w:val="001F71E6"/>
    <w:rsid w:val="001F74CD"/>
    <w:rsid w:val="001F79A5"/>
    <w:rsid w:val="0020013E"/>
    <w:rsid w:val="002001B4"/>
    <w:rsid w:val="002008DA"/>
    <w:rsid w:val="00200B02"/>
    <w:rsid w:val="0020169A"/>
    <w:rsid w:val="00201C3A"/>
    <w:rsid w:val="00202143"/>
    <w:rsid w:val="002022C0"/>
    <w:rsid w:val="00202491"/>
    <w:rsid w:val="002031B8"/>
    <w:rsid w:val="00203481"/>
    <w:rsid w:val="00203AA5"/>
    <w:rsid w:val="00204DC3"/>
    <w:rsid w:val="0020646E"/>
    <w:rsid w:val="00206589"/>
    <w:rsid w:val="0020674E"/>
    <w:rsid w:val="00206ABB"/>
    <w:rsid w:val="00207B12"/>
    <w:rsid w:val="00207B60"/>
    <w:rsid w:val="00211E93"/>
    <w:rsid w:val="00212643"/>
    <w:rsid w:val="00213A62"/>
    <w:rsid w:val="0021441B"/>
    <w:rsid w:val="00214F6F"/>
    <w:rsid w:val="00215A83"/>
    <w:rsid w:val="002167F7"/>
    <w:rsid w:val="00216980"/>
    <w:rsid w:val="00216B98"/>
    <w:rsid w:val="0021701B"/>
    <w:rsid w:val="002172D6"/>
    <w:rsid w:val="0021739A"/>
    <w:rsid w:val="00217AA0"/>
    <w:rsid w:val="00217E08"/>
    <w:rsid w:val="002200EF"/>
    <w:rsid w:val="0022099D"/>
    <w:rsid w:val="00220EC6"/>
    <w:rsid w:val="00221D33"/>
    <w:rsid w:val="00221ECC"/>
    <w:rsid w:val="00221F0A"/>
    <w:rsid w:val="002234C3"/>
    <w:rsid w:val="00223B7D"/>
    <w:rsid w:val="002242C8"/>
    <w:rsid w:val="00224340"/>
    <w:rsid w:val="0022476E"/>
    <w:rsid w:val="00225859"/>
    <w:rsid w:val="002261F3"/>
    <w:rsid w:val="00226743"/>
    <w:rsid w:val="0023069D"/>
    <w:rsid w:val="00231985"/>
    <w:rsid w:val="002320CF"/>
    <w:rsid w:val="00232286"/>
    <w:rsid w:val="00232D47"/>
    <w:rsid w:val="002332AB"/>
    <w:rsid w:val="00234160"/>
    <w:rsid w:val="00234CE9"/>
    <w:rsid w:val="002350D8"/>
    <w:rsid w:val="0023522E"/>
    <w:rsid w:val="00235313"/>
    <w:rsid w:val="00235E22"/>
    <w:rsid w:val="0023722C"/>
    <w:rsid w:val="0023794F"/>
    <w:rsid w:val="002407D8"/>
    <w:rsid w:val="0024097A"/>
    <w:rsid w:val="0024400D"/>
    <w:rsid w:val="0024401E"/>
    <w:rsid w:val="00244B3B"/>
    <w:rsid w:val="00246BD5"/>
    <w:rsid w:val="00247657"/>
    <w:rsid w:val="00247F2D"/>
    <w:rsid w:val="0025043C"/>
    <w:rsid w:val="0025064A"/>
    <w:rsid w:val="0025180F"/>
    <w:rsid w:val="00251F3C"/>
    <w:rsid w:val="002520E9"/>
    <w:rsid w:val="002521C5"/>
    <w:rsid w:val="0025235C"/>
    <w:rsid w:val="00252BDC"/>
    <w:rsid w:val="002530FA"/>
    <w:rsid w:val="00253CC6"/>
    <w:rsid w:val="00254108"/>
    <w:rsid w:val="00254780"/>
    <w:rsid w:val="00254B86"/>
    <w:rsid w:val="0025556A"/>
    <w:rsid w:val="00255886"/>
    <w:rsid w:val="00255A0E"/>
    <w:rsid w:val="00256E03"/>
    <w:rsid w:val="0025778B"/>
    <w:rsid w:val="00257D00"/>
    <w:rsid w:val="00260578"/>
    <w:rsid w:val="00261481"/>
    <w:rsid w:val="00262461"/>
    <w:rsid w:val="00262694"/>
    <w:rsid w:val="002626DF"/>
    <w:rsid w:val="00262F2B"/>
    <w:rsid w:val="002630BE"/>
    <w:rsid w:val="002631ED"/>
    <w:rsid w:val="00263270"/>
    <w:rsid w:val="00263D89"/>
    <w:rsid w:val="00264393"/>
    <w:rsid w:val="0026481C"/>
    <w:rsid w:val="002650BD"/>
    <w:rsid w:val="00265AB6"/>
    <w:rsid w:val="0026608F"/>
    <w:rsid w:val="00267630"/>
    <w:rsid w:val="00272783"/>
    <w:rsid w:val="002727B2"/>
    <w:rsid w:val="00272D54"/>
    <w:rsid w:val="002747E1"/>
    <w:rsid w:val="00274A69"/>
    <w:rsid w:val="00274C66"/>
    <w:rsid w:val="002763A8"/>
    <w:rsid w:val="002763B9"/>
    <w:rsid w:val="00277095"/>
    <w:rsid w:val="00277F27"/>
    <w:rsid w:val="002807E7"/>
    <w:rsid w:val="00280BD9"/>
    <w:rsid w:val="002813A3"/>
    <w:rsid w:val="002815FB"/>
    <w:rsid w:val="002816BE"/>
    <w:rsid w:val="002819ED"/>
    <w:rsid w:val="00282385"/>
    <w:rsid w:val="00283644"/>
    <w:rsid w:val="00283E54"/>
    <w:rsid w:val="00284F39"/>
    <w:rsid w:val="002856CC"/>
    <w:rsid w:val="002862EE"/>
    <w:rsid w:val="00286315"/>
    <w:rsid w:val="00286D33"/>
    <w:rsid w:val="00287958"/>
    <w:rsid w:val="00287C78"/>
    <w:rsid w:val="00287EA7"/>
    <w:rsid w:val="00290135"/>
    <w:rsid w:val="00290C5B"/>
    <w:rsid w:val="0029140D"/>
    <w:rsid w:val="00291687"/>
    <w:rsid w:val="00291CBF"/>
    <w:rsid w:val="00291FEF"/>
    <w:rsid w:val="00292743"/>
    <w:rsid w:val="00292753"/>
    <w:rsid w:val="00292A55"/>
    <w:rsid w:val="00292C45"/>
    <w:rsid w:val="0029315B"/>
    <w:rsid w:val="0029393D"/>
    <w:rsid w:val="00293D6A"/>
    <w:rsid w:val="002945A1"/>
    <w:rsid w:val="00294CEE"/>
    <w:rsid w:val="00294D73"/>
    <w:rsid w:val="00294D89"/>
    <w:rsid w:val="00294FB2"/>
    <w:rsid w:val="0029528D"/>
    <w:rsid w:val="002959C2"/>
    <w:rsid w:val="00295BA8"/>
    <w:rsid w:val="002960D4"/>
    <w:rsid w:val="002975A6"/>
    <w:rsid w:val="0029773F"/>
    <w:rsid w:val="002A008C"/>
    <w:rsid w:val="002A0323"/>
    <w:rsid w:val="002A053D"/>
    <w:rsid w:val="002A0814"/>
    <w:rsid w:val="002A2360"/>
    <w:rsid w:val="002A247D"/>
    <w:rsid w:val="002A3683"/>
    <w:rsid w:val="002A4108"/>
    <w:rsid w:val="002A432F"/>
    <w:rsid w:val="002A45C1"/>
    <w:rsid w:val="002A4D16"/>
    <w:rsid w:val="002A6A06"/>
    <w:rsid w:val="002A6A82"/>
    <w:rsid w:val="002A6A99"/>
    <w:rsid w:val="002A762D"/>
    <w:rsid w:val="002A7BA2"/>
    <w:rsid w:val="002B07A8"/>
    <w:rsid w:val="002B15CB"/>
    <w:rsid w:val="002B33A1"/>
    <w:rsid w:val="002B38D6"/>
    <w:rsid w:val="002B4AF5"/>
    <w:rsid w:val="002B4B31"/>
    <w:rsid w:val="002B530D"/>
    <w:rsid w:val="002B531C"/>
    <w:rsid w:val="002B5620"/>
    <w:rsid w:val="002B58C0"/>
    <w:rsid w:val="002B5B77"/>
    <w:rsid w:val="002B5E5E"/>
    <w:rsid w:val="002B6646"/>
    <w:rsid w:val="002B7506"/>
    <w:rsid w:val="002C0882"/>
    <w:rsid w:val="002C0D70"/>
    <w:rsid w:val="002C0E80"/>
    <w:rsid w:val="002C0F29"/>
    <w:rsid w:val="002C1F13"/>
    <w:rsid w:val="002C26D8"/>
    <w:rsid w:val="002C28C1"/>
    <w:rsid w:val="002C322A"/>
    <w:rsid w:val="002C370C"/>
    <w:rsid w:val="002C3B22"/>
    <w:rsid w:val="002C3F6F"/>
    <w:rsid w:val="002C4754"/>
    <w:rsid w:val="002C5D15"/>
    <w:rsid w:val="002C5E41"/>
    <w:rsid w:val="002C7116"/>
    <w:rsid w:val="002C7417"/>
    <w:rsid w:val="002D18F1"/>
    <w:rsid w:val="002D1A2A"/>
    <w:rsid w:val="002D2168"/>
    <w:rsid w:val="002D319D"/>
    <w:rsid w:val="002D4F42"/>
    <w:rsid w:val="002D599A"/>
    <w:rsid w:val="002D6B5E"/>
    <w:rsid w:val="002D74C1"/>
    <w:rsid w:val="002D7715"/>
    <w:rsid w:val="002D7BAD"/>
    <w:rsid w:val="002E08F9"/>
    <w:rsid w:val="002E149E"/>
    <w:rsid w:val="002E1729"/>
    <w:rsid w:val="002E1B30"/>
    <w:rsid w:val="002E1F70"/>
    <w:rsid w:val="002E1FC2"/>
    <w:rsid w:val="002E2212"/>
    <w:rsid w:val="002E2349"/>
    <w:rsid w:val="002E2985"/>
    <w:rsid w:val="002E304B"/>
    <w:rsid w:val="002E4FD5"/>
    <w:rsid w:val="002E508D"/>
    <w:rsid w:val="002E569F"/>
    <w:rsid w:val="002E6697"/>
    <w:rsid w:val="002E696E"/>
    <w:rsid w:val="002E6B37"/>
    <w:rsid w:val="002E6EF3"/>
    <w:rsid w:val="002E78CD"/>
    <w:rsid w:val="002E7CD6"/>
    <w:rsid w:val="002E7CED"/>
    <w:rsid w:val="002F0509"/>
    <w:rsid w:val="002F1210"/>
    <w:rsid w:val="002F1576"/>
    <w:rsid w:val="002F1E34"/>
    <w:rsid w:val="002F20A2"/>
    <w:rsid w:val="002F27F9"/>
    <w:rsid w:val="002F34AF"/>
    <w:rsid w:val="002F3ACA"/>
    <w:rsid w:val="002F3FA4"/>
    <w:rsid w:val="002F448A"/>
    <w:rsid w:val="002F45CF"/>
    <w:rsid w:val="002F6178"/>
    <w:rsid w:val="002F6939"/>
    <w:rsid w:val="002F6B8D"/>
    <w:rsid w:val="002F6C03"/>
    <w:rsid w:val="002F719E"/>
    <w:rsid w:val="002F765B"/>
    <w:rsid w:val="00300770"/>
    <w:rsid w:val="00300AB6"/>
    <w:rsid w:val="00301976"/>
    <w:rsid w:val="00301B62"/>
    <w:rsid w:val="003021FA"/>
    <w:rsid w:val="00302272"/>
    <w:rsid w:val="003024F8"/>
    <w:rsid w:val="00302712"/>
    <w:rsid w:val="00304E36"/>
    <w:rsid w:val="003059DC"/>
    <w:rsid w:val="00305FF8"/>
    <w:rsid w:val="00306547"/>
    <w:rsid w:val="0030681B"/>
    <w:rsid w:val="00307A6D"/>
    <w:rsid w:val="00310224"/>
    <w:rsid w:val="00310498"/>
    <w:rsid w:val="00311246"/>
    <w:rsid w:val="003112D6"/>
    <w:rsid w:val="00311F53"/>
    <w:rsid w:val="00311F66"/>
    <w:rsid w:val="003125FA"/>
    <w:rsid w:val="0031266D"/>
    <w:rsid w:val="00312675"/>
    <w:rsid w:val="003136E5"/>
    <w:rsid w:val="00313731"/>
    <w:rsid w:val="00313C5A"/>
    <w:rsid w:val="00314A83"/>
    <w:rsid w:val="00314F06"/>
    <w:rsid w:val="003157B7"/>
    <w:rsid w:val="0031583D"/>
    <w:rsid w:val="0031635D"/>
    <w:rsid w:val="00316C53"/>
    <w:rsid w:val="003176DB"/>
    <w:rsid w:val="00317D7C"/>
    <w:rsid w:val="00320301"/>
    <w:rsid w:val="003204BD"/>
    <w:rsid w:val="0032092A"/>
    <w:rsid w:val="00321856"/>
    <w:rsid w:val="00321946"/>
    <w:rsid w:val="00321DA3"/>
    <w:rsid w:val="00321F6C"/>
    <w:rsid w:val="00321FDF"/>
    <w:rsid w:val="00322B8D"/>
    <w:rsid w:val="003234F5"/>
    <w:rsid w:val="003241B0"/>
    <w:rsid w:val="00324410"/>
    <w:rsid w:val="00324EB0"/>
    <w:rsid w:val="00325A74"/>
    <w:rsid w:val="00325FAC"/>
    <w:rsid w:val="00326448"/>
    <w:rsid w:val="0032791E"/>
    <w:rsid w:val="00327EC1"/>
    <w:rsid w:val="00330064"/>
    <w:rsid w:val="00330BF7"/>
    <w:rsid w:val="00331328"/>
    <w:rsid w:val="00331B5C"/>
    <w:rsid w:val="00331D58"/>
    <w:rsid w:val="00332221"/>
    <w:rsid w:val="00332222"/>
    <w:rsid w:val="003322F8"/>
    <w:rsid w:val="00332660"/>
    <w:rsid w:val="00332810"/>
    <w:rsid w:val="00332D23"/>
    <w:rsid w:val="00333B02"/>
    <w:rsid w:val="00333B0B"/>
    <w:rsid w:val="00333BB5"/>
    <w:rsid w:val="003349A0"/>
    <w:rsid w:val="0033584C"/>
    <w:rsid w:val="00335FAF"/>
    <w:rsid w:val="003360A7"/>
    <w:rsid w:val="003364F8"/>
    <w:rsid w:val="00336F48"/>
    <w:rsid w:val="003376E3"/>
    <w:rsid w:val="00337C1D"/>
    <w:rsid w:val="00337C78"/>
    <w:rsid w:val="00337FEF"/>
    <w:rsid w:val="003404FE"/>
    <w:rsid w:val="00340590"/>
    <w:rsid w:val="00340FFF"/>
    <w:rsid w:val="0034124F"/>
    <w:rsid w:val="00341C39"/>
    <w:rsid w:val="00342D09"/>
    <w:rsid w:val="0034435B"/>
    <w:rsid w:val="00345CDF"/>
    <w:rsid w:val="00346093"/>
    <w:rsid w:val="00346B4B"/>
    <w:rsid w:val="00346E42"/>
    <w:rsid w:val="0034789B"/>
    <w:rsid w:val="00347C60"/>
    <w:rsid w:val="00351749"/>
    <w:rsid w:val="003525E6"/>
    <w:rsid w:val="00352E71"/>
    <w:rsid w:val="00353257"/>
    <w:rsid w:val="00353E73"/>
    <w:rsid w:val="00354365"/>
    <w:rsid w:val="00355A1A"/>
    <w:rsid w:val="00355F0D"/>
    <w:rsid w:val="003562FE"/>
    <w:rsid w:val="00356631"/>
    <w:rsid w:val="0035678E"/>
    <w:rsid w:val="00356982"/>
    <w:rsid w:val="003569E6"/>
    <w:rsid w:val="00357001"/>
    <w:rsid w:val="003606EE"/>
    <w:rsid w:val="0036088C"/>
    <w:rsid w:val="00360CE5"/>
    <w:rsid w:val="00361156"/>
    <w:rsid w:val="00361BCB"/>
    <w:rsid w:val="00363626"/>
    <w:rsid w:val="0036513F"/>
    <w:rsid w:val="00365D89"/>
    <w:rsid w:val="0036626D"/>
    <w:rsid w:val="00366B0A"/>
    <w:rsid w:val="00367025"/>
    <w:rsid w:val="00367EBA"/>
    <w:rsid w:val="00370022"/>
    <w:rsid w:val="00370B99"/>
    <w:rsid w:val="0037104D"/>
    <w:rsid w:val="0037111A"/>
    <w:rsid w:val="00371BBE"/>
    <w:rsid w:val="0037347D"/>
    <w:rsid w:val="00373540"/>
    <w:rsid w:val="003736C1"/>
    <w:rsid w:val="003749B8"/>
    <w:rsid w:val="00374FDF"/>
    <w:rsid w:val="00375BAA"/>
    <w:rsid w:val="00376199"/>
    <w:rsid w:val="00376435"/>
    <w:rsid w:val="00376C9E"/>
    <w:rsid w:val="00377509"/>
    <w:rsid w:val="00377723"/>
    <w:rsid w:val="00380D62"/>
    <w:rsid w:val="00381553"/>
    <w:rsid w:val="00381A5D"/>
    <w:rsid w:val="00381D70"/>
    <w:rsid w:val="00382C4A"/>
    <w:rsid w:val="003846F7"/>
    <w:rsid w:val="00384925"/>
    <w:rsid w:val="00386697"/>
    <w:rsid w:val="00386D59"/>
    <w:rsid w:val="0038711B"/>
    <w:rsid w:val="0038749B"/>
    <w:rsid w:val="003876A1"/>
    <w:rsid w:val="00387E65"/>
    <w:rsid w:val="00390616"/>
    <w:rsid w:val="00390655"/>
    <w:rsid w:val="003907AB"/>
    <w:rsid w:val="00391039"/>
    <w:rsid w:val="0039170A"/>
    <w:rsid w:val="00391A3A"/>
    <w:rsid w:val="003930AE"/>
    <w:rsid w:val="0039329F"/>
    <w:rsid w:val="003937D5"/>
    <w:rsid w:val="00393C99"/>
    <w:rsid w:val="00393FB2"/>
    <w:rsid w:val="0039457B"/>
    <w:rsid w:val="0039474D"/>
    <w:rsid w:val="00394773"/>
    <w:rsid w:val="0039483B"/>
    <w:rsid w:val="00395739"/>
    <w:rsid w:val="00396EAF"/>
    <w:rsid w:val="00396FA5"/>
    <w:rsid w:val="00397C2A"/>
    <w:rsid w:val="003A038A"/>
    <w:rsid w:val="003A06F7"/>
    <w:rsid w:val="003A0760"/>
    <w:rsid w:val="003A1015"/>
    <w:rsid w:val="003A1AFF"/>
    <w:rsid w:val="003A1C01"/>
    <w:rsid w:val="003A2324"/>
    <w:rsid w:val="003A2AAB"/>
    <w:rsid w:val="003A2C2F"/>
    <w:rsid w:val="003A3FB5"/>
    <w:rsid w:val="003A4CFD"/>
    <w:rsid w:val="003A4D1B"/>
    <w:rsid w:val="003A4ED2"/>
    <w:rsid w:val="003A5065"/>
    <w:rsid w:val="003A5173"/>
    <w:rsid w:val="003A5BC5"/>
    <w:rsid w:val="003A5C53"/>
    <w:rsid w:val="003A5F71"/>
    <w:rsid w:val="003A720E"/>
    <w:rsid w:val="003B0A85"/>
    <w:rsid w:val="003B1723"/>
    <w:rsid w:val="003B2669"/>
    <w:rsid w:val="003B2D23"/>
    <w:rsid w:val="003B494B"/>
    <w:rsid w:val="003B5497"/>
    <w:rsid w:val="003B5A33"/>
    <w:rsid w:val="003B5CD8"/>
    <w:rsid w:val="003B6117"/>
    <w:rsid w:val="003B6EDE"/>
    <w:rsid w:val="003B7525"/>
    <w:rsid w:val="003B7C33"/>
    <w:rsid w:val="003B7DA6"/>
    <w:rsid w:val="003C0328"/>
    <w:rsid w:val="003C128E"/>
    <w:rsid w:val="003C1CF6"/>
    <w:rsid w:val="003C20FE"/>
    <w:rsid w:val="003C2125"/>
    <w:rsid w:val="003C2726"/>
    <w:rsid w:val="003C2DDF"/>
    <w:rsid w:val="003C32E2"/>
    <w:rsid w:val="003C35A9"/>
    <w:rsid w:val="003C35EC"/>
    <w:rsid w:val="003C3DF5"/>
    <w:rsid w:val="003C45DB"/>
    <w:rsid w:val="003C4709"/>
    <w:rsid w:val="003C4A92"/>
    <w:rsid w:val="003C4D37"/>
    <w:rsid w:val="003C57C4"/>
    <w:rsid w:val="003C57E0"/>
    <w:rsid w:val="003C7461"/>
    <w:rsid w:val="003C79F9"/>
    <w:rsid w:val="003C7E03"/>
    <w:rsid w:val="003C7EB3"/>
    <w:rsid w:val="003D1739"/>
    <w:rsid w:val="003D1E01"/>
    <w:rsid w:val="003D2A35"/>
    <w:rsid w:val="003D2B26"/>
    <w:rsid w:val="003D2F39"/>
    <w:rsid w:val="003D53EE"/>
    <w:rsid w:val="003D6418"/>
    <w:rsid w:val="003D75E5"/>
    <w:rsid w:val="003D7CE8"/>
    <w:rsid w:val="003E000C"/>
    <w:rsid w:val="003E03DC"/>
    <w:rsid w:val="003E0595"/>
    <w:rsid w:val="003E0A2B"/>
    <w:rsid w:val="003E1F4D"/>
    <w:rsid w:val="003E2863"/>
    <w:rsid w:val="003E30A9"/>
    <w:rsid w:val="003E388C"/>
    <w:rsid w:val="003E4803"/>
    <w:rsid w:val="003E522F"/>
    <w:rsid w:val="003E5360"/>
    <w:rsid w:val="003E562C"/>
    <w:rsid w:val="003E5769"/>
    <w:rsid w:val="003E7413"/>
    <w:rsid w:val="003E7DDF"/>
    <w:rsid w:val="003F04BA"/>
    <w:rsid w:val="003F0611"/>
    <w:rsid w:val="003F08F7"/>
    <w:rsid w:val="003F17F7"/>
    <w:rsid w:val="003F1E6A"/>
    <w:rsid w:val="003F2137"/>
    <w:rsid w:val="003F2598"/>
    <w:rsid w:val="003F3058"/>
    <w:rsid w:val="003F4F30"/>
    <w:rsid w:val="003F5587"/>
    <w:rsid w:val="003F66A9"/>
    <w:rsid w:val="003F6C7B"/>
    <w:rsid w:val="003F790E"/>
    <w:rsid w:val="003F7A78"/>
    <w:rsid w:val="00401E2E"/>
    <w:rsid w:val="00402199"/>
    <w:rsid w:val="00402810"/>
    <w:rsid w:val="00403336"/>
    <w:rsid w:val="00403BE3"/>
    <w:rsid w:val="00404281"/>
    <w:rsid w:val="004047CB"/>
    <w:rsid w:val="00405499"/>
    <w:rsid w:val="0040589D"/>
    <w:rsid w:val="00405C7A"/>
    <w:rsid w:val="00406100"/>
    <w:rsid w:val="0040699B"/>
    <w:rsid w:val="00406DF0"/>
    <w:rsid w:val="00407016"/>
    <w:rsid w:val="004070AC"/>
    <w:rsid w:val="004101DE"/>
    <w:rsid w:val="004106E1"/>
    <w:rsid w:val="00410917"/>
    <w:rsid w:val="00410951"/>
    <w:rsid w:val="00410B06"/>
    <w:rsid w:val="00411980"/>
    <w:rsid w:val="00411A03"/>
    <w:rsid w:val="004122BA"/>
    <w:rsid w:val="00413436"/>
    <w:rsid w:val="00413994"/>
    <w:rsid w:val="00413FA5"/>
    <w:rsid w:val="00414839"/>
    <w:rsid w:val="00414A2F"/>
    <w:rsid w:val="00414DE5"/>
    <w:rsid w:val="00415117"/>
    <w:rsid w:val="004156AA"/>
    <w:rsid w:val="004156B6"/>
    <w:rsid w:val="00415E6D"/>
    <w:rsid w:val="00416FF8"/>
    <w:rsid w:val="00417199"/>
    <w:rsid w:val="0041778B"/>
    <w:rsid w:val="00417B21"/>
    <w:rsid w:val="00420BDE"/>
    <w:rsid w:val="004213A3"/>
    <w:rsid w:val="0042141B"/>
    <w:rsid w:val="00421B1E"/>
    <w:rsid w:val="0042293A"/>
    <w:rsid w:val="00422CC0"/>
    <w:rsid w:val="004231DE"/>
    <w:rsid w:val="00423C58"/>
    <w:rsid w:val="00424786"/>
    <w:rsid w:val="004250CC"/>
    <w:rsid w:val="00425A4B"/>
    <w:rsid w:val="00425B27"/>
    <w:rsid w:val="00426325"/>
    <w:rsid w:val="004269D1"/>
    <w:rsid w:val="00426DBA"/>
    <w:rsid w:val="00427AC7"/>
    <w:rsid w:val="00430AB7"/>
    <w:rsid w:val="0043186F"/>
    <w:rsid w:val="00431AF3"/>
    <w:rsid w:val="004322C9"/>
    <w:rsid w:val="00433453"/>
    <w:rsid w:val="0043347C"/>
    <w:rsid w:val="00433DB8"/>
    <w:rsid w:val="004342E3"/>
    <w:rsid w:val="004346F3"/>
    <w:rsid w:val="00434AA2"/>
    <w:rsid w:val="004353DD"/>
    <w:rsid w:val="00436968"/>
    <w:rsid w:val="00436B77"/>
    <w:rsid w:val="004377EB"/>
    <w:rsid w:val="0044011C"/>
    <w:rsid w:val="0044048E"/>
    <w:rsid w:val="00440B49"/>
    <w:rsid w:val="004427E2"/>
    <w:rsid w:val="0044393B"/>
    <w:rsid w:val="00443E7B"/>
    <w:rsid w:val="00444524"/>
    <w:rsid w:val="00444C1D"/>
    <w:rsid w:val="00444EB4"/>
    <w:rsid w:val="004454E2"/>
    <w:rsid w:val="00445752"/>
    <w:rsid w:val="004457A6"/>
    <w:rsid w:val="00445B97"/>
    <w:rsid w:val="00445F79"/>
    <w:rsid w:val="004462C9"/>
    <w:rsid w:val="004471BC"/>
    <w:rsid w:val="004472DD"/>
    <w:rsid w:val="00447423"/>
    <w:rsid w:val="004505C9"/>
    <w:rsid w:val="004505D8"/>
    <w:rsid w:val="004513C8"/>
    <w:rsid w:val="004518AE"/>
    <w:rsid w:val="004521C3"/>
    <w:rsid w:val="00452FD5"/>
    <w:rsid w:val="004538EB"/>
    <w:rsid w:val="00454008"/>
    <w:rsid w:val="0045413C"/>
    <w:rsid w:val="00454A31"/>
    <w:rsid w:val="0045526E"/>
    <w:rsid w:val="0045671D"/>
    <w:rsid w:val="004567C2"/>
    <w:rsid w:val="00456E13"/>
    <w:rsid w:val="00457953"/>
    <w:rsid w:val="00457991"/>
    <w:rsid w:val="00457BD3"/>
    <w:rsid w:val="00460568"/>
    <w:rsid w:val="00460784"/>
    <w:rsid w:val="00460C42"/>
    <w:rsid w:val="004610E5"/>
    <w:rsid w:val="004617B5"/>
    <w:rsid w:val="00461A8A"/>
    <w:rsid w:val="00462269"/>
    <w:rsid w:val="00462A7C"/>
    <w:rsid w:val="00462D1C"/>
    <w:rsid w:val="00463997"/>
    <w:rsid w:val="0046426D"/>
    <w:rsid w:val="0046437D"/>
    <w:rsid w:val="004643E4"/>
    <w:rsid w:val="004651BC"/>
    <w:rsid w:val="00465756"/>
    <w:rsid w:val="00466AD6"/>
    <w:rsid w:val="00467094"/>
    <w:rsid w:val="0046751A"/>
    <w:rsid w:val="00467FC1"/>
    <w:rsid w:val="00471CE6"/>
    <w:rsid w:val="00471D14"/>
    <w:rsid w:val="00472ACA"/>
    <w:rsid w:val="00472F98"/>
    <w:rsid w:val="004738DA"/>
    <w:rsid w:val="00473E2C"/>
    <w:rsid w:val="00474D2F"/>
    <w:rsid w:val="0047510A"/>
    <w:rsid w:val="004754E6"/>
    <w:rsid w:val="00475BFC"/>
    <w:rsid w:val="00475D6A"/>
    <w:rsid w:val="004760A3"/>
    <w:rsid w:val="00476BBC"/>
    <w:rsid w:val="004800E7"/>
    <w:rsid w:val="0048127B"/>
    <w:rsid w:val="004817B1"/>
    <w:rsid w:val="004820A3"/>
    <w:rsid w:val="0048258A"/>
    <w:rsid w:val="00482CFE"/>
    <w:rsid w:val="00482D6F"/>
    <w:rsid w:val="004834E1"/>
    <w:rsid w:val="004835AD"/>
    <w:rsid w:val="004837CC"/>
    <w:rsid w:val="00483A71"/>
    <w:rsid w:val="00483EA1"/>
    <w:rsid w:val="00484205"/>
    <w:rsid w:val="0048448E"/>
    <w:rsid w:val="0048560C"/>
    <w:rsid w:val="0048582E"/>
    <w:rsid w:val="00485C0E"/>
    <w:rsid w:val="00486D33"/>
    <w:rsid w:val="004870BE"/>
    <w:rsid w:val="004878E9"/>
    <w:rsid w:val="00490D21"/>
    <w:rsid w:val="00490DDC"/>
    <w:rsid w:val="00491171"/>
    <w:rsid w:val="004911F7"/>
    <w:rsid w:val="004917D0"/>
    <w:rsid w:val="0049347C"/>
    <w:rsid w:val="0049387E"/>
    <w:rsid w:val="00494469"/>
    <w:rsid w:val="00494509"/>
    <w:rsid w:val="00494881"/>
    <w:rsid w:val="00494900"/>
    <w:rsid w:val="00494BDA"/>
    <w:rsid w:val="0049509F"/>
    <w:rsid w:val="0049514E"/>
    <w:rsid w:val="0049544C"/>
    <w:rsid w:val="00495B34"/>
    <w:rsid w:val="004962DD"/>
    <w:rsid w:val="0049715F"/>
    <w:rsid w:val="00497D3B"/>
    <w:rsid w:val="004A0594"/>
    <w:rsid w:val="004A0CEC"/>
    <w:rsid w:val="004A11EA"/>
    <w:rsid w:val="004A16B1"/>
    <w:rsid w:val="004A186A"/>
    <w:rsid w:val="004A1898"/>
    <w:rsid w:val="004A1B90"/>
    <w:rsid w:val="004A1ECB"/>
    <w:rsid w:val="004A264C"/>
    <w:rsid w:val="004A2685"/>
    <w:rsid w:val="004A26CA"/>
    <w:rsid w:val="004A3374"/>
    <w:rsid w:val="004A3EAC"/>
    <w:rsid w:val="004A3EAF"/>
    <w:rsid w:val="004A46E6"/>
    <w:rsid w:val="004A4917"/>
    <w:rsid w:val="004A59DB"/>
    <w:rsid w:val="004A6154"/>
    <w:rsid w:val="004A61B9"/>
    <w:rsid w:val="004A6243"/>
    <w:rsid w:val="004A6432"/>
    <w:rsid w:val="004A6627"/>
    <w:rsid w:val="004A66ED"/>
    <w:rsid w:val="004A6B4B"/>
    <w:rsid w:val="004A6D0B"/>
    <w:rsid w:val="004A7774"/>
    <w:rsid w:val="004A7C39"/>
    <w:rsid w:val="004B0A7C"/>
    <w:rsid w:val="004B0B22"/>
    <w:rsid w:val="004B0D74"/>
    <w:rsid w:val="004B1644"/>
    <w:rsid w:val="004B20D1"/>
    <w:rsid w:val="004B24C7"/>
    <w:rsid w:val="004B2796"/>
    <w:rsid w:val="004B2DE8"/>
    <w:rsid w:val="004B3694"/>
    <w:rsid w:val="004B4717"/>
    <w:rsid w:val="004B5148"/>
    <w:rsid w:val="004B5736"/>
    <w:rsid w:val="004B5766"/>
    <w:rsid w:val="004B5AE9"/>
    <w:rsid w:val="004B5C1C"/>
    <w:rsid w:val="004B6806"/>
    <w:rsid w:val="004B6A81"/>
    <w:rsid w:val="004B6F88"/>
    <w:rsid w:val="004B7408"/>
    <w:rsid w:val="004B7FEF"/>
    <w:rsid w:val="004C00EF"/>
    <w:rsid w:val="004C086A"/>
    <w:rsid w:val="004C1402"/>
    <w:rsid w:val="004C1AFA"/>
    <w:rsid w:val="004C1E35"/>
    <w:rsid w:val="004C229D"/>
    <w:rsid w:val="004C2AF5"/>
    <w:rsid w:val="004C2C76"/>
    <w:rsid w:val="004C3550"/>
    <w:rsid w:val="004C520F"/>
    <w:rsid w:val="004C5800"/>
    <w:rsid w:val="004C588D"/>
    <w:rsid w:val="004C5B4E"/>
    <w:rsid w:val="004C5F46"/>
    <w:rsid w:val="004C7A8F"/>
    <w:rsid w:val="004D0006"/>
    <w:rsid w:val="004D0080"/>
    <w:rsid w:val="004D00C2"/>
    <w:rsid w:val="004D018D"/>
    <w:rsid w:val="004D0C54"/>
    <w:rsid w:val="004D17A2"/>
    <w:rsid w:val="004D19D2"/>
    <w:rsid w:val="004D2649"/>
    <w:rsid w:val="004D2804"/>
    <w:rsid w:val="004D32FD"/>
    <w:rsid w:val="004D3CFB"/>
    <w:rsid w:val="004D406C"/>
    <w:rsid w:val="004D452C"/>
    <w:rsid w:val="004D46EE"/>
    <w:rsid w:val="004D4A5A"/>
    <w:rsid w:val="004D5892"/>
    <w:rsid w:val="004D6521"/>
    <w:rsid w:val="004D6FA6"/>
    <w:rsid w:val="004D77F5"/>
    <w:rsid w:val="004D7C55"/>
    <w:rsid w:val="004D7CF0"/>
    <w:rsid w:val="004E120C"/>
    <w:rsid w:val="004E1ED0"/>
    <w:rsid w:val="004E2DDE"/>
    <w:rsid w:val="004E3105"/>
    <w:rsid w:val="004E46FE"/>
    <w:rsid w:val="004E4840"/>
    <w:rsid w:val="004E48DE"/>
    <w:rsid w:val="004E544D"/>
    <w:rsid w:val="004E55D6"/>
    <w:rsid w:val="004E56F7"/>
    <w:rsid w:val="004E5A76"/>
    <w:rsid w:val="004E650E"/>
    <w:rsid w:val="004E660A"/>
    <w:rsid w:val="004E6619"/>
    <w:rsid w:val="004E77FE"/>
    <w:rsid w:val="004F02C1"/>
    <w:rsid w:val="004F0DBA"/>
    <w:rsid w:val="004F11B6"/>
    <w:rsid w:val="004F18B9"/>
    <w:rsid w:val="004F1ADC"/>
    <w:rsid w:val="004F2ECA"/>
    <w:rsid w:val="004F337D"/>
    <w:rsid w:val="004F3A0C"/>
    <w:rsid w:val="004F3B23"/>
    <w:rsid w:val="004F3D8F"/>
    <w:rsid w:val="004F430C"/>
    <w:rsid w:val="004F4EEE"/>
    <w:rsid w:val="004F50A3"/>
    <w:rsid w:val="004F5BB2"/>
    <w:rsid w:val="004F6A6E"/>
    <w:rsid w:val="004F6C69"/>
    <w:rsid w:val="004F6C6F"/>
    <w:rsid w:val="004F7EE6"/>
    <w:rsid w:val="00500DD7"/>
    <w:rsid w:val="00501413"/>
    <w:rsid w:val="005017D4"/>
    <w:rsid w:val="00502610"/>
    <w:rsid w:val="005028C6"/>
    <w:rsid w:val="00502C3D"/>
    <w:rsid w:val="005030BB"/>
    <w:rsid w:val="00503BFF"/>
    <w:rsid w:val="00504887"/>
    <w:rsid w:val="0050528B"/>
    <w:rsid w:val="00505A6E"/>
    <w:rsid w:val="00505A88"/>
    <w:rsid w:val="005066CC"/>
    <w:rsid w:val="00506909"/>
    <w:rsid w:val="00506A0C"/>
    <w:rsid w:val="00506C39"/>
    <w:rsid w:val="00506F54"/>
    <w:rsid w:val="00507556"/>
    <w:rsid w:val="00507CDF"/>
    <w:rsid w:val="005108C0"/>
    <w:rsid w:val="00510CE1"/>
    <w:rsid w:val="00512C72"/>
    <w:rsid w:val="0051304A"/>
    <w:rsid w:val="00514C87"/>
    <w:rsid w:val="00514EED"/>
    <w:rsid w:val="00514FF0"/>
    <w:rsid w:val="00515195"/>
    <w:rsid w:val="005155C4"/>
    <w:rsid w:val="005159C2"/>
    <w:rsid w:val="005160A6"/>
    <w:rsid w:val="00516828"/>
    <w:rsid w:val="00516949"/>
    <w:rsid w:val="00516BEA"/>
    <w:rsid w:val="005170FE"/>
    <w:rsid w:val="0052056F"/>
    <w:rsid w:val="00520751"/>
    <w:rsid w:val="00520CD3"/>
    <w:rsid w:val="00521DD5"/>
    <w:rsid w:val="00521FED"/>
    <w:rsid w:val="00522173"/>
    <w:rsid w:val="005225BF"/>
    <w:rsid w:val="00522DB1"/>
    <w:rsid w:val="0052313E"/>
    <w:rsid w:val="0052355A"/>
    <w:rsid w:val="005243DC"/>
    <w:rsid w:val="0052449E"/>
    <w:rsid w:val="00524A53"/>
    <w:rsid w:val="00524C09"/>
    <w:rsid w:val="00525509"/>
    <w:rsid w:val="0052550D"/>
    <w:rsid w:val="005266EC"/>
    <w:rsid w:val="005275D7"/>
    <w:rsid w:val="0052771A"/>
    <w:rsid w:val="005319C4"/>
    <w:rsid w:val="00531F95"/>
    <w:rsid w:val="00532705"/>
    <w:rsid w:val="00532AEE"/>
    <w:rsid w:val="0053353C"/>
    <w:rsid w:val="00533C9C"/>
    <w:rsid w:val="00533F54"/>
    <w:rsid w:val="005347C2"/>
    <w:rsid w:val="00534FE4"/>
    <w:rsid w:val="0053505D"/>
    <w:rsid w:val="00537A2C"/>
    <w:rsid w:val="005402C0"/>
    <w:rsid w:val="00540BBD"/>
    <w:rsid w:val="00540C62"/>
    <w:rsid w:val="00540F9A"/>
    <w:rsid w:val="0054210D"/>
    <w:rsid w:val="00542C87"/>
    <w:rsid w:val="005435E3"/>
    <w:rsid w:val="005439EA"/>
    <w:rsid w:val="00543EEC"/>
    <w:rsid w:val="00544F14"/>
    <w:rsid w:val="005454FC"/>
    <w:rsid w:val="005462DE"/>
    <w:rsid w:val="0054630B"/>
    <w:rsid w:val="00546CC2"/>
    <w:rsid w:val="005470FB"/>
    <w:rsid w:val="0054711D"/>
    <w:rsid w:val="0054715C"/>
    <w:rsid w:val="00547569"/>
    <w:rsid w:val="0055016F"/>
    <w:rsid w:val="00550EF4"/>
    <w:rsid w:val="005517E5"/>
    <w:rsid w:val="00551979"/>
    <w:rsid w:val="00551BDC"/>
    <w:rsid w:val="005531EA"/>
    <w:rsid w:val="00553619"/>
    <w:rsid w:val="005536A0"/>
    <w:rsid w:val="005536D5"/>
    <w:rsid w:val="0055424A"/>
    <w:rsid w:val="00554D68"/>
    <w:rsid w:val="00554EA5"/>
    <w:rsid w:val="00554FA5"/>
    <w:rsid w:val="00555217"/>
    <w:rsid w:val="00555557"/>
    <w:rsid w:val="00555824"/>
    <w:rsid w:val="00555F5A"/>
    <w:rsid w:val="005565CD"/>
    <w:rsid w:val="005606F4"/>
    <w:rsid w:val="005607FA"/>
    <w:rsid w:val="00560C36"/>
    <w:rsid w:val="005612D6"/>
    <w:rsid w:val="00561339"/>
    <w:rsid w:val="0056155C"/>
    <w:rsid w:val="005616C6"/>
    <w:rsid w:val="00561EC3"/>
    <w:rsid w:val="00563DEB"/>
    <w:rsid w:val="005659AF"/>
    <w:rsid w:val="00565AB5"/>
    <w:rsid w:val="00565C54"/>
    <w:rsid w:val="005668AF"/>
    <w:rsid w:val="00566B95"/>
    <w:rsid w:val="00567B1B"/>
    <w:rsid w:val="00567B59"/>
    <w:rsid w:val="00567E2F"/>
    <w:rsid w:val="00570EF2"/>
    <w:rsid w:val="0057103C"/>
    <w:rsid w:val="005716E5"/>
    <w:rsid w:val="00572195"/>
    <w:rsid w:val="005726E0"/>
    <w:rsid w:val="00572E99"/>
    <w:rsid w:val="0057488D"/>
    <w:rsid w:val="0057513B"/>
    <w:rsid w:val="005756B0"/>
    <w:rsid w:val="00575DA6"/>
    <w:rsid w:val="00577C58"/>
    <w:rsid w:val="00577C71"/>
    <w:rsid w:val="00580A7F"/>
    <w:rsid w:val="00580DA5"/>
    <w:rsid w:val="00581702"/>
    <w:rsid w:val="00581863"/>
    <w:rsid w:val="00581AAA"/>
    <w:rsid w:val="00582DE2"/>
    <w:rsid w:val="0058515E"/>
    <w:rsid w:val="005851AA"/>
    <w:rsid w:val="0058594D"/>
    <w:rsid w:val="00586D62"/>
    <w:rsid w:val="0058742E"/>
    <w:rsid w:val="0059010A"/>
    <w:rsid w:val="00590B6E"/>
    <w:rsid w:val="00590ED8"/>
    <w:rsid w:val="00591ADD"/>
    <w:rsid w:val="00591CA3"/>
    <w:rsid w:val="00592B9A"/>
    <w:rsid w:val="005939CB"/>
    <w:rsid w:val="00593B95"/>
    <w:rsid w:val="005944AF"/>
    <w:rsid w:val="00595035"/>
    <w:rsid w:val="00595BB5"/>
    <w:rsid w:val="005960C1"/>
    <w:rsid w:val="005960E7"/>
    <w:rsid w:val="005966F7"/>
    <w:rsid w:val="00596861"/>
    <w:rsid w:val="005976E9"/>
    <w:rsid w:val="0059791C"/>
    <w:rsid w:val="005A04D2"/>
    <w:rsid w:val="005A1592"/>
    <w:rsid w:val="005A2363"/>
    <w:rsid w:val="005A3DD6"/>
    <w:rsid w:val="005A430E"/>
    <w:rsid w:val="005A5A7D"/>
    <w:rsid w:val="005A6507"/>
    <w:rsid w:val="005A685C"/>
    <w:rsid w:val="005A6CEC"/>
    <w:rsid w:val="005A7558"/>
    <w:rsid w:val="005A7BBF"/>
    <w:rsid w:val="005B00BF"/>
    <w:rsid w:val="005B19FA"/>
    <w:rsid w:val="005B1A15"/>
    <w:rsid w:val="005B248E"/>
    <w:rsid w:val="005B2CD8"/>
    <w:rsid w:val="005B2F26"/>
    <w:rsid w:val="005B3E84"/>
    <w:rsid w:val="005B3F7D"/>
    <w:rsid w:val="005B46A3"/>
    <w:rsid w:val="005B4C69"/>
    <w:rsid w:val="005B4E00"/>
    <w:rsid w:val="005B5088"/>
    <w:rsid w:val="005B57E7"/>
    <w:rsid w:val="005B5BC5"/>
    <w:rsid w:val="005B5C55"/>
    <w:rsid w:val="005B61A7"/>
    <w:rsid w:val="005B6685"/>
    <w:rsid w:val="005B73FD"/>
    <w:rsid w:val="005C08FB"/>
    <w:rsid w:val="005C0DC0"/>
    <w:rsid w:val="005C1593"/>
    <w:rsid w:val="005C1D06"/>
    <w:rsid w:val="005C24F3"/>
    <w:rsid w:val="005C2932"/>
    <w:rsid w:val="005C4DA8"/>
    <w:rsid w:val="005C571F"/>
    <w:rsid w:val="005C68C6"/>
    <w:rsid w:val="005C6BBF"/>
    <w:rsid w:val="005C70F3"/>
    <w:rsid w:val="005C7811"/>
    <w:rsid w:val="005C7B4F"/>
    <w:rsid w:val="005C7B6D"/>
    <w:rsid w:val="005C7CE0"/>
    <w:rsid w:val="005D0161"/>
    <w:rsid w:val="005D02DF"/>
    <w:rsid w:val="005D0DFB"/>
    <w:rsid w:val="005D1093"/>
    <w:rsid w:val="005D1579"/>
    <w:rsid w:val="005D1706"/>
    <w:rsid w:val="005D260A"/>
    <w:rsid w:val="005D2B08"/>
    <w:rsid w:val="005D312D"/>
    <w:rsid w:val="005D33FC"/>
    <w:rsid w:val="005D39B9"/>
    <w:rsid w:val="005D3A79"/>
    <w:rsid w:val="005D43D8"/>
    <w:rsid w:val="005D4907"/>
    <w:rsid w:val="005D551E"/>
    <w:rsid w:val="005D5A31"/>
    <w:rsid w:val="005D5A6D"/>
    <w:rsid w:val="005D61E3"/>
    <w:rsid w:val="005D6F0B"/>
    <w:rsid w:val="005D7BA0"/>
    <w:rsid w:val="005E024D"/>
    <w:rsid w:val="005E07F1"/>
    <w:rsid w:val="005E0BBD"/>
    <w:rsid w:val="005E14E8"/>
    <w:rsid w:val="005E19EF"/>
    <w:rsid w:val="005E1BB2"/>
    <w:rsid w:val="005E1C2B"/>
    <w:rsid w:val="005E1D8E"/>
    <w:rsid w:val="005E3382"/>
    <w:rsid w:val="005E3B0A"/>
    <w:rsid w:val="005E3FD4"/>
    <w:rsid w:val="005E4153"/>
    <w:rsid w:val="005E4163"/>
    <w:rsid w:val="005E41F1"/>
    <w:rsid w:val="005E45BC"/>
    <w:rsid w:val="005E4888"/>
    <w:rsid w:val="005E4BF1"/>
    <w:rsid w:val="005E6FAC"/>
    <w:rsid w:val="005E7997"/>
    <w:rsid w:val="005E7B55"/>
    <w:rsid w:val="005F04C7"/>
    <w:rsid w:val="005F0709"/>
    <w:rsid w:val="005F0823"/>
    <w:rsid w:val="005F0C66"/>
    <w:rsid w:val="005F1239"/>
    <w:rsid w:val="005F15FE"/>
    <w:rsid w:val="005F1C4E"/>
    <w:rsid w:val="005F309E"/>
    <w:rsid w:val="005F36B6"/>
    <w:rsid w:val="005F3930"/>
    <w:rsid w:val="005F4FBD"/>
    <w:rsid w:val="005F50AD"/>
    <w:rsid w:val="005F53A9"/>
    <w:rsid w:val="005F59C0"/>
    <w:rsid w:val="005F6123"/>
    <w:rsid w:val="005F65AB"/>
    <w:rsid w:val="005F6693"/>
    <w:rsid w:val="005F6959"/>
    <w:rsid w:val="006006DD"/>
    <w:rsid w:val="00600980"/>
    <w:rsid w:val="00600A61"/>
    <w:rsid w:val="00601249"/>
    <w:rsid w:val="00601922"/>
    <w:rsid w:val="00601E2E"/>
    <w:rsid w:val="00601F8F"/>
    <w:rsid w:val="00602713"/>
    <w:rsid w:val="00602E70"/>
    <w:rsid w:val="00606573"/>
    <w:rsid w:val="00607154"/>
    <w:rsid w:val="006074DE"/>
    <w:rsid w:val="0060769C"/>
    <w:rsid w:val="00607779"/>
    <w:rsid w:val="00607FF4"/>
    <w:rsid w:val="006102D4"/>
    <w:rsid w:val="006109A9"/>
    <w:rsid w:val="006113B0"/>
    <w:rsid w:val="00612736"/>
    <w:rsid w:val="00613A4D"/>
    <w:rsid w:val="006151DD"/>
    <w:rsid w:val="00615CC9"/>
    <w:rsid w:val="00616A43"/>
    <w:rsid w:val="00616A6D"/>
    <w:rsid w:val="00616F07"/>
    <w:rsid w:val="00617008"/>
    <w:rsid w:val="00617FA5"/>
    <w:rsid w:val="00620168"/>
    <w:rsid w:val="00620C5F"/>
    <w:rsid w:val="00620DCC"/>
    <w:rsid w:val="0062154F"/>
    <w:rsid w:val="006223B7"/>
    <w:rsid w:val="00622928"/>
    <w:rsid w:val="00622CC9"/>
    <w:rsid w:val="00623023"/>
    <w:rsid w:val="00623A25"/>
    <w:rsid w:val="00624132"/>
    <w:rsid w:val="00624F96"/>
    <w:rsid w:val="006265A4"/>
    <w:rsid w:val="006279E7"/>
    <w:rsid w:val="00627C5E"/>
    <w:rsid w:val="006300CA"/>
    <w:rsid w:val="0063043B"/>
    <w:rsid w:val="006306F7"/>
    <w:rsid w:val="00630D2F"/>
    <w:rsid w:val="00631AB2"/>
    <w:rsid w:val="00632ACF"/>
    <w:rsid w:val="00632C7C"/>
    <w:rsid w:val="00633B2F"/>
    <w:rsid w:val="00633CA7"/>
    <w:rsid w:val="0063455C"/>
    <w:rsid w:val="00635BEB"/>
    <w:rsid w:val="006366DB"/>
    <w:rsid w:val="00636BE9"/>
    <w:rsid w:val="00636C68"/>
    <w:rsid w:val="00636EF4"/>
    <w:rsid w:val="0063771F"/>
    <w:rsid w:val="00637B68"/>
    <w:rsid w:val="006402B8"/>
    <w:rsid w:val="00640749"/>
    <w:rsid w:val="00642544"/>
    <w:rsid w:val="00642854"/>
    <w:rsid w:val="0064326E"/>
    <w:rsid w:val="006434B3"/>
    <w:rsid w:val="00643A4A"/>
    <w:rsid w:val="00644189"/>
    <w:rsid w:val="006447E3"/>
    <w:rsid w:val="0064740A"/>
    <w:rsid w:val="00650944"/>
    <w:rsid w:val="00651365"/>
    <w:rsid w:val="0065145F"/>
    <w:rsid w:val="00651FCE"/>
    <w:rsid w:val="006521CC"/>
    <w:rsid w:val="006526AC"/>
    <w:rsid w:val="006526F2"/>
    <w:rsid w:val="00652823"/>
    <w:rsid w:val="00652BB5"/>
    <w:rsid w:val="00652BD0"/>
    <w:rsid w:val="00653110"/>
    <w:rsid w:val="00654A39"/>
    <w:rsid w:val="00655415"/>
    <w:rsid w:val="00655670"/>
    <w:rsid w:val="006558B8"/>
    <w:rsid w:val="00656424"/>
    <w:rsid w:val="0065684B"/>
    <w:rsid w:val="0065690C"/>
    <w:rsid w:val="00656FEE"/>
    <w:rsid w:val="00657673"/>
    <w:rsid w:val="00657DDE"/>
    <w:rsid w:val="00657FCD"/>
    <w:rsid w:val="006608D2"/>
    <w:rsid w:val="00661CCA"/>
    <w:rsid w:val="00661E89"/>
    <w:rsid w:val="006623F0"/>
    <w:rsid w:val="00663162"/>
    <w:rsid w:val="00664B10"/>
    <w:rsid w:val="00664B40"/>
    <w:rsid w:val="00666225"/>
    <w:rsid w:val="0066737C"/>
    <w:rsid w:val="00667737"/>
    <w:rsid w:val="00670880"/>
    <w:rsid w:val="00671F77"/>
    <w:rsid w:val="00672A10"/>
    <w:rsid w:val="00672B9D"/>
    <w:rsid w:val="00672C5C"/>
    <w:rsid w:val="0067300E"/>
    <w:rsid w:val="006735F8"/>
    <w:rsid w:val="0067420F"/>
    <w:rsid w:val="006758DA"/>
    <w:rsid w:val="006762CF"/>
    <w:rsid w:val="00676A57"/>
    <w:rsid w:val="00677218"/>
    <w:rsid w:val="0068016F"/>
    <w:rsid w:val="00680538"/>
    <w:rsid w:val="00680B66"/>
    <w:rsid w:val="006824AF"/>
    <w:rsid w:val="0068274F"/>
    <w:rsid w:val="00683127"/>
    <w:rsid w:val="006833EC"/>
    <w:rsid w:val="00684BC6"/>
    <w:rsid w:val="00684D22"/>
    <w:rsid w:val="00685D89"/>
    <w:rsid w:val="0068720B"/>
    <w:rsid w:val="00687A25"/>
    <w:rsid w:val="00687E7F"/>
    <w:rsid w:val="00690089"/>
    <w:rsid w:val="00690ECF"/>
    <w:rsid w:val="00691A9D"/>
    <w:rsid w:val="00691DC6"/>
    <w:rsid w:val="00692A24"/>
    <w:rsid w:val="006931E1"/>
    <w:rsid w:val="00693402"/>
    <w:rsid w:val="00693ACC"/>
    <w:rsid w:val="00693C32"/>
    <w:rsid w:val="00693C59"/>
    <w:rsid w:val="006949FE"/>
    <w:rsid w:val="00694B4F"/>
    <w:rsid w:val="00694F60"/>
    <w:rsid w:val="00695A84"/>
    <w:rsid w:val="00696068"/>
    <w:rsid w:val="00696962"/>
    <w:rsid w:val="00696A20"/>
    <w:rsid w:val="00697375"/>
    <w:rsid w:val="0069767C"/>
    <w:rsid w:val="006A09E2"/>
    <w:rsid w:val="006A1623"/>
    <w:rsid w:val="006A20B9"/>
    <w:rsid w:val="006A2433"/>
    <w:rsid w:val="006A2A7D"/>
    <w:rsid w:val="006A2E71"/>
    <w:rsid w:val="006A309B"/>
    <w:rsid w:val="006A326D"/>
    <w:rsid w:val="006A3B89"/>
    <w:rsid w:val="006A3C01"/>
    <w:rsid w:val="006A3CD4"/>
    <w:rsid w:val="006A3EA7"/>
    <w:rsid w:val="006A557D"/>
    <w:rsid w:val="006A588B"/>
    <w:rsid w:val="006A5A4E"/>
    <w:rsid w:val="006A5C59"/>
    <w:rsid w:val="006A651A"/>
    <w:rsid w:val="006A6902"/>
    <w:rsid w:val="006A6B59"/>
    <w:rsid w:val="006A6B5C"/>
    <w:rsid w:val="006A74C4"/>
    <w:rsid w:val="006A7503"/>
    <w:rsid w:val="006A75E8"/>
    <w:rsid w:val="006B0411"/>
    <w:rsid w:val="006B095D"/>
    <w:rsid w:val="006B2CD8"/>
    <w:rsid w:val="006B3869"/>
    <w:rsid w:val="006B3E63"/>
    <w:rsid w:val="006B4545"/>
    <w:rsid w:val="006B49E1"/>
    <w:rsid w:val="006B4C37"/>
    <w:rsid w:val="006B51F6"/>
    <w:rsid w:val="006B62F2"/>
    <w:rsid w:val="006B6E7F"/>
    <w:rsid w:val="006B7A43"/>
    <w:rsid w:val="006B7D32"/>
    <w:rsid w:val="006C0A5A"/>
    <w:rsid w:val="006C0C7E"/>
    <w:rsid w:val="006C1812"/>
    <w:rsid w:val="006C1832"/>
    <w:rsid w:val="006C1EE7"/>
    <w:rsid w:val="006C1F7B"/>
    <w:rsid w:val="006C1FFF"/>
    <w:rsid w:val="006C28D8"/>
    <w:rsid w:val="006C4B7A"/>
    <w:rsid w:val="006C4CC3"/>
    <w:rsid w:val="006C4DFD"/>
    <w:rsid w:val="006C57F3"/>
    <w:rsid w:val="006C583F"/>
    <w:rsid w:val="006C5C16"/>
    <w:rsid w:val="006C5E4C"/>
    <w:rsid w:val="006C7214"/>
    <w:rsid w:val="006C7515"/>
    <w:rsid w:val="006C768A"/>
    <w:rsid w:val="006C77DF"/>
    <w:rsid w:val="006C77F7"/>
    <w:rsid w:val="006C78E0"/>
    <w:rsid w:val="006D127B"/>
    <w:rsid w:val="006D2B5B"/>
    <w:rsid w:val="006D37DD"/>
    <w:rsid w:val="006D48EC"/>
    <w:rsid w:val="006D608D"/>
    <w:rsid w:val="006D6436"/>
    <w:rsid w:val="006D6745"/>
    <w:rsid w:val="006D729D"/>
    <w:rsid w:val="006D75D8"/>
    <w:rsid w:val="006D7733"/>
    <w:rsid w:val="006E07BC"/>
    <w:rsid w:val="006E2B06"/>
    <w:rsid w:val="006E2FBB"/>
    <w:rsid w:val="006E33D0"/>
    <w:rsid w:val="006E3DD1"/>
    <w:rsid w:val="006E3DDE"/>
    <w:rsid w:val="006E4008"/>
    <w:rsid w:val="006E4B21"/>
    <w:rsid w:val="006E4FEC"/>
    <w:rsid w:val="006E50CC"/>
    <w:rsid w:val="006E5A6D"/>
    <w:rsid w:val="006E63EF"/>
    <w:rsid w:val="006E679A"/>
    <w:rsid w:val="006E6B3E"/>
    <w:rsid w:val="006E71EF"/>
    <w:rsid w:val="006E764D"/>
    <w:rsid w:val="006F05AE"/>
    <w:rsid w:val="006F1148"/>
    <w:rsid w:val="006F14F7"/>
    <w:rsid w:val="006F182A"/>
    <w:rsid w:val="006F18BB"/>
    <w:rsid w:val="006F1B4A"/>
    <w:rsid w:val="006F2117"/>
    <w:rsid w:val="006F300F"/>
    <w:rsid w:val="006F3254"/>
    <w:rsid w:val="006F3B30"/>
    <w:rsid w:val="006F446C"/>
    <w:rsid w:val="006F4A5A"/>
    <w:rsid w:val="006F4EDE"/>
    <w:rsid w:val="006F5B70"/>
    <w:rsid w:val="006F62BC"/>
    <w:rsid w:val="006F750A"/>
    <w:rsid w:val="007004BC"/>
    <w:rsid w:val="007017CE"/>
    <w:rsid w:val="0070214D"/>
    <w:rsid w:val="00702456"/>
    <w:rsid w:val="00703707"/>
    <w:rsid w:val="007041B3"/>
    <w:rsid w:val="00704351"/>
    <w:rsid w:val="00704A24"/>
    <w:rsid w:val="00705944"/>
    <w:rsid w:val="00707578"/>
    <w:rsid w:val="00710402"/>
    <w:rsid w:val="00711C0B"/>
    <w:rsid w:val="00711C37"/>
    <w:rsid w:val="0071225B"/>
    <w:rsid w:val="00713C3E"/>
    <w:rsid w:val="007143EE"/>
    <w:rsid w:val="00714CA0"/>
    <w:rsid w:val="007154EB"/>
    <w:rsid w:val="0071622F"/>
    <w:rsid w:val="007164C6"/>
    <w:rsid w:val="00716742"/>
    <w:rsid w:val="00717AD7"/>
    <w:rsid w:val="00720562"/>
    <w:rsid w:val="007206D8"/>
    <w:rsid w:val="00720A5F"/>
    <w:rsid w:val="00720D33"/>
    <w:rsid w:val="007218EA"/>
    <w:rsid w:val="00721965"/>
    <w:rsid w:val="0072250F"/>
    <w:rsid w:val="00722742"/>
    <w:rsid w:val="00723247"/>
    <w:rsid w:val="007240C6"/>
    <w:rsid w:val="00724122"/>
    <w:rsid w:val="007241DA"/>
    <w:rsid w:val="00724D21"/>
    <w:rsid w:val="00725E64"/>
    <w:rsid w:val="00726714"/>
    <w:rsid w:val="0072680B"/>
    <w:rsid w:val="0073033F"/>
    <w:rsid w:val="00730F91"/>
    <w:rsid w:val="00731182"/>
    <w:rsid w:val="00731897"/>
    <w:rsid w:val="00731C17"/>
    <w:rsid w:val="007326D8"/>
    <w:rsid w:val="00733F53"/>
    <w:rsid w:val="00736568"/>
    <w:rsid w:val="00736B81"/>
    <w:rsid w:val="007401C7"/>
    <w:rsid w:val="007404A3"/>
    <w:rsid w:val="00740886"/>
    <w:rsid w:val="00740E70"/>
    <w:rsid w:val="007414E6"/>
    <w:rsid w:val="00741990"/>
    <w:rsid w:val="00741F8D"/>
    <w:rsid w:val="00742651"/>
    <w:rsid w:val="00742A88"/>
    <w:rsid w:val="0074379C"/>
    <w:rsid w:val="00743FC4"/>
    <w:rsid w:val="007445B9"/>
    <w:rsid w:val="0074484B"/>
    <w:rsid w:val="00744F27"/>
    <w:rsid w:val="00745CA4"/>
    <w:rsid w:val="007460F3"/>
    <w:rsid w:val="007462EE"/>
    <w:rsid w:val="007473B6"/>
    <w:rsid w:val="0074748B"/>
    <w:rsid w:val="007503EB"/>
    <w:rsid w:val="00751EC7"/>
    <w:rsid w:val="007520F2"/>
    <w:rsid w:val="0075218D"/>
    <w:rsid w:val="0075299B"/>
    <w:rsid w:val="00753AAC"/>
    <w:rsid w:val="00753F2D"/>
    <w:rsid w:val="00754234"/>
    <w:rsid w:val="0075448A"/>
    <w:rsid w:val="00754684"/>
    <w:rsid w:val="00755316"/>
    <w:rsid w:val="00755438"/>
    <w:rsid w:val="00755681"/>
    <w:rsid w:val="00755FE5"/>
    <w:rsid w:val="00756104"/>
    <w:rsid w:val="00756238"/>
    <w:rsid w:val="0075623C"/>
    <w:rsid w:val="007563FC"/>
    <w:rsid w:val="00756650"/>
    <w:rsid w:val="007575C6"/>
    <w:rsid w:val="0075762D"/>
    <w:rsid w:val="0075769C"/>
    <w:rsid w:val="00757A0F"/>
    <w:rsid w:val="0076001B"/>
    <w:rsid w:val="00760B06"/>
    <w:rsid w:val="00761061"/>
    <w:rsid w:val="00762637"/>
    <w:rsid w:val="007626B6"/>
    <w:rsid w:val="007628C3"/>
    <w:rsid w:val="0076291F"/>
    <w:rsid w:val="00763DFB"/>
    <w:rsid w:val="00765C52"/>
    <w:rsid w:val="00766201"/>
    <w:rsid w:val="0076629E"/>
    <w:rsid w:val="00766EA6"/>
    <w:rsid w:val="007673C7"/>
    <w:rsid w:val="0076752C"/>
    <w:rsid w:val="00767E98"/>
    <w:rsid w:val="00770160"/>
    <w:rsid w:val="00770B03"/>
    <w:rsid w:val="007714AD"/>
    <w:rsid w:val="00771522"/>
    <w:rsid w:val="007727EB"/>
    <w:rsid w:val="00772CF5"/>
    <w:rsid w:val="00772EFB"/>
    <w:rsid w:val="00773135"/>
    <w:rsid w:val="00773E7B"/>
    <w:rsid w:val="007741E3"/>
    <w:rsid w:val="007741E4"/>
    <w:rsid w:val="0077461A"/>
    <w:rsid w:val="00774CAF"/>
    <w:rsid w:val="007750A9"/>
    <w:rsid w:val="0077543E"/>
    <w:rsid w:val="00775BA1"/>
    <w:rsid w:val="007768CF"/>
    <w:rsid w:val="00776996"/>
    <w:rsid w:val="0077747A"/>
    <w:rsid w:val="00777534"/>
    <w:rsid w:val="00777862"/>
    <w:rsid w:val="00780C91"/>
    <w:rsid w:val="007818A3"/>
    <w:rsid w:val="00781999"/>
    <w:rsid w:val="007827F7"/>
    <w:rsid w:val="00782821"/>
    <w:rsid w:val="0078481D"/>
    <w:rsid w:val="007851D8"/>
    <w:rsid w:val="00785E64"/>
    <w:rsid w:val="00786009"/>
    <w:rsid w:val="0078616E"/>
    <w:rsid w:val="00786711"/>
    <w:rsid w:val="00786CD8"/>
    <w:rsid w:val="00786F4D"/>
    <w:rsid w:val="0078734B"/>
    <w:rsid w:val="0079018D"/>
    <w:rsid w:val="00791A90"/>
    <w:rsid w:val="00791CD2"/>
    <w:rsid w:val="007923D3"/>
    <w:rsid w:val="007926E6"/>
    <w:rsid w:val="00792C0C"/>
    <w:rsid w:val="00792FB3"/>
    <w:rsid w:val="00793D23"/>
    <w:rsid w:val="007944F6"/>
    <w:rsid w:val="00794B6A"/>
    <w:rsid w:val="0079617B"/>
    <w:rsid w:val="00796E82"/>
    <w:rsid w:val="00796EB8"/>
    <w:rsid w:val="00797B68"/>
    <w:rsid w:val="00797B84"/>
    <w:rsid w:val="007A1267"/>
    <w:rsid w:val="007A1378"/>
    <w:rsid w:val="007A1596"/>
    <w:rsid w:val="007A15D4"/>
    <w:rsid w:val="007A2A6B"/>
    <w:rsid w:val="007A2D23"/>
    <w:rsid w:val="007A451C"/>
    <w:rsid w:val="007A46AE"/>
    <w:rsid w:val="007A4E2F"/>
    <w:rsid w:val="007A4F25"/>
    <w:rsid w:val="007A500B"/>
    <w:rsid w:val="007A57CF"/>
    <w:rsid w:val="007A5A68"/>
    <w:rsid w:val="007B0853"/>
    <w:rsid w:val="007B151E"/>
    <w:rsid w:val="007B22B6"/>
    <w:rsid w:val="007B2E1B"/>
    <w:rsid w:val="007B35D9"/>
    <w:rsid w:val="007B3816"/>
    <w:rsid w:val="007B431A"/>
    <w:rsid w:val="007B4684"/>
    <w:rsid w:val="007B51FE"/>
    <w:rsid w:val="007B57DD"/>
    <w:rsid w:val="007B66C6"/>
    <w:rsid w:val="007B69C3"/>
    <w:rsid w:val="007B6BB7"/>
    <w:rsid w:val="007B6E71"/>
    <w:rsid w:val="007B71EA"/>
    <w:rsid w:val="007B76B3"/>
    <w:rsid w:val="007B78DD"/>
    <w:rsid w:val="007B7C23"/>
    <w:rsid w:val="007B7E66"/>
    <w:rsid w:val="007C0C84"/>
    <w:rsid w:val="007C11DA"/>
    <w:rsid w:val="007C1359"/>
    <w:rsid w:val="007C1564"/>
    <w:rsid w:val="007C1E58"/>
    <w:rsid w:val="007C218A"/>
    <w:rsid w:val="007C238C"/>
    <w:rsid w:val="007C2413"/>
    <w:rsid w:val="007C248F"/>
    <w:rsid w:val="007C2630"/>
    <w:rsid w:val="007C2D04"/>
    <w:rsid w:val="007C2D55"/>
    <w:rsid w:val="007C3815"/>
    <w:rsid w:val="007C45DF"/>
    <w:rsid w:val="007C52B1"/>
    <w:rsid w:val="007C577F"/>
    <w:rsid w:val="007C6D1F"/>
    <w:rsid w:val="007C7502"/>
    <w:rsid w:val="007C79DF"/>
    <w:rsid w:val="007C7EF7"/>
    <w:rsid w:val="007D043A"/>
    <w:rsid w:val="007D1081"/>
    <w:rsid w:val="007D191A"/>
    <w:rsid w:val="007D2473"/>
    <w:rsid w:val="007D2B41"/>
    <w:rsid w:val="007D2BBA"/>
    <w:rsid w:val="007D3EE7"/>
    <w:rsid w:val="007D501F"/>
    <w:rsid w:val="007D5538"/>
    <w:rsid w:val="007D59D7"/>
    <w:rsid w:val="007D5A41"/>
    <w:rsid w:val="007D6F6B"/>
    <w:rsid w:val="007D76A1"/>
    <w:rsid w:val="007E015D"/>
    <w:rsid w:val="007E07CD"/>
    <w:rsid w:val="007E0D11"/>
    <w:rsid w:val="007E0D33"/>
    <w:rsid w:val="007E1029"/>
    <w:rsid w:val="007E1048"/>
    <w:rsid w:val="007E1F45"/>
    <w:rsid w:val="007E2B91"/>
    <w:rsid w:val="007E2C1A"/>
    <w:rsid w:val="007E3223"/>
    <w:rsid w:val="007E3C2D"/>
    <w:rsid w:val="007E41D6"/>
    <w:rsid w:val="007E46DA"/>
    <w:rsid w:val="007E48D2"/>
    <w:rsid w:val="007E4918"/>
    <w:rsid w:val="007E6897"/>
    <w:rsid w:val="007E68BD"/>
    <w:rsid w:val="007E6B28"/>
    <w:rsid w:val="007E7728"/>
    <w:rsid w:val="007F0976"/>
    <w:rsid w:val="007F1091"/>
    <w:rsid w:val="007F1DDD"/>
    <w:rsid w:val="007F1E94"/>
    <w:rsid w:val="007F2431"/>
    <w:rsid w:val="007F31E5"/>
    <w:rsid w:val="007F414D"/>
    <w:rsid w:val="007F5849"/>
    <w:rsid w:val="007F5BBF"/>
    <w:rsid w:val="007F64B2"/>
    <w:rsid w:val="007F6931"/>
    <w:rsid w:val="007F6951"/>
    <w:rsid w:val="007F6BF1"/>
    <w:rsid w:val="00800198"/>
    <w:rsid w:val="0080122C"/>
    <w:rsid w:val="0080149F"/>
    <w:rsid w:val="00801D44"/>
    <w:rsid w:val="008039E0"/>
    <w:rsid w:val="008043E9"/>
    <w:rsid w:val="00804F71"/>
    <w:rsid w:val="00805610"/>
    <w:rsid w:val="00805C28"/>
    <w:rsid w:val="00805CC9"/>
    <w:rsid w:val="008063EE"/>
    <w:rsid w:val="00807937"/>
    <w:rsid w:val="00810291"/>
    <w:rsid w:val="00810311"/>
    <w:rsid w:val="00810A68"/>
    <w:rsid w:val="00811861"/>
    <w:rsid w:val="008129E3"/>
    <w:rsid w:val="008138D1"/>
    <w:rsid w:val="00813994"/>
    <w:rsid w:val="00813C03"/>
    <w:rsid w:val="00813CBD"/>
    <w:rsid w:val="00814F01"/>
    <w:rsid w:val="00815F59"/>
    <w:rsid w:val="00816847"/>
    <w:rsid w:val="00816B30"/>
    <w:rsid w:val="00816B48"/>
    <w:rsid w:val="00816CDA"/>
    <w:rsid w:val="008210AB"/>
    <w:rsid w:val="0082140B"/>
    <w:rsid w:val="00821DF2"/>
    <w:rsid w:val="00823AC9"/>
    <w:rsid w:val="00823C3E"/>
    <w:rsid w:val="008254B1"/>
    <w:rsid w:val="0082581D"/>
    <w:rsid w:val="00827FB4"/>
    <w:rsid w:val="00830956"/>
    <w:rsid w:val="00830D60"/>
    <w:rsid w:val="00830D9E"/>
    <w:rsid w:val="00831B20"/>
    <w:rsid w:val="00831B6B"/>
    <w:rsid w:val="00833C30"/>
    <w:rsid w:val="00833C46"/>
    <w:rsid w:val="00834714"/>
    <w:rsid w:val="00834AAE"/>
    <w:rsid w:val="008367FA"/>
    <w:rsid w:val="00840A06"/>
    <w:rsid w:val="00840BBA"/>
    <w:rsid w:val="008413AF"/>
    <w:rsid w:val="008425AA"/>
    <w:rsid w:val="008429AB"/>
    <w:rsid w:val="00843240"/>
    <w:rsid w:val="00843831"/>
    <w:rsid w:val="00843F2D"/>
    <w:rsid w:val="0084465F"/>
    <w:rsid w:val="00844849"/>
    <w:rsid w:val="0084484D"/>
    <w:rsid w:val="00844D6B"/>
    <w:rsid w:val="008463D4"/>
    <w:rsid w:val="00846E38"/>
    <w:rsid w:val="008474F7"/>
    <w:rsid w:val="00847A33"/>
    <w:rsid w:val="00847F1E"/>
    <w:rsid w:val="00850E02"/>
    <w:rsid w:val="00851AB7"/>
    <w:rsid w:val="00852A60"/>
    <w:rsid w:val="00853045"/>
    <w:rsid w:val="00853307"/>
    <w:rsid w:val="0085374D"/>
    <w:rsid w:val="008546F1"/>
    <w:rsid w:val="0085566C"/>
    <w:rsid w:val="00855D66"/>
    <w:rsid w:val="00856AFA"/>
    <w:rsid w:val="00857CF6"/>
    <w:rsid w:val="008600C2"/>
    <w:rsid w:val="00861BA6"/>
    <w:rsid w:val="00861DA1"/>
    <w:rsid w:val="00861F01"/>
    <w:rsid w:val="00862390"/>
    <w:rsid w:val="008628A9"/>
    <w:rsid w:val="0086339F"/>
    <w:rsid w:val="008661EF"/>
    <w:rsid w:val="0086635A"/>
    <w:rsid w:val="00866557"/>
    <w:rsid w:val="00866715"/>
    <w:rsid w:val="008667F7"/>
    <w:rsid w:val="00866807"/>
    <w:rsid w:val="00867F71"/>
    <w:rsid w:val="00870914"/>
    <w:rsid w:val="00871504"/>
    <w:rsid w:val="008719BF"/>
    <w:rsid w:val="00871C9D"/>
    <w:rsid w:val="008730C6"/>
    <w:rsid w:val="008730D0"/>
    <w:rsid w:val="00873120"/>
    <w:rsid w:val="00873EDF"/>
    <w:rsid w:val="00873EF7"/>
    <w:rsid w:val="00874203"/>
    <w:rsid w:val="00874544"/>
    <w:rsid w:val="0087594E"/>
    <w:rsid w:val="00875A25"/>
    <w:rsid w:val="00876716"/>
    <w:rsid w:val="00876A22"/>
    <w:rsid w:val="00876ABD"/>
    <w:rsid w:val="00876E6C"/>
    <w:rsid w:val="008779B3"/>
    <w:rsid w:val="00877A4F"/>
    <w:rsid w:val="00880B98"/>
    <w:rsid w:val="00880DAD"/>
    <w:rsid w:val="0088101F"/>
    <w:rsid w:val="008813BE"/>
    <w:rsid w:val="008815DD"/>
    <w:rsid w:val="00881A16"/>
    <w:rsid w:val="00881F52"/>
    <w:rsid w:val="00882C45"/>
    <w:rsid w:val="00882F66"/>
    <w:rsid w:val="008840A3"/>
    <w:rsid w:val="0088423F"/>
    <w:rsid w:val="0088479A"/>
    <w:rsid w:val="0088658A"/>
    <w:rsid w:val="00886639"/>
    <w:rsid w:val="00886E78"/>
    <w:rsid w:val="00887585"/>
    <w:rsid w:val="00890AE2"/>
    <w:rsid w:val="008913BA"/>
    <w:rsid w:val="00891A85"/>
    <w:rsid w:val="00891D36"/>
    <w:rsid w:val="008921A0"/>
    <w:rsid w:val="00892C3F"/>
    <w:rsid w:val="00893130"/>
    <w:rsid w:val="008933D6"/>
    <w:rsid w:val="008934DA"/>
    <w:rsid w:val="00893858"/>
    <w:rsid w:val="00893E6A"/>
    <w:rsid w:val="0089544B"/>
    <w:rsid w:val="008954B9"/>
    <w:rsid w:val="008955D5"/>
    <w:rsid w:val="008958D6"/>
    <w:rsid w:val="00895D34"/>
    <w:rsid w:val="00896973"/>
    <w:rsid w:val="008976B2"/>
    <w:rsid w:val="008A09C7"/>
    <w:rsid w:val="008A1350"/>
    <w:rsid w:val="008A1604"/>
    <w:rsid w:val="008A16D7"/>
    <w:rsid w:val="008A2321"/>
    <w:rsid w:val="008A250B"/>
    <w:rsid w:val="008A29D5"/>
    <w:rsid w:val="008A3693"/>
    <w:rsid w:val="008A3B3B"/>
    <w:rsid w:val="008A4FA6"/>
    <w:rsid w:val="008A57D7"/>
    <w:rsid w:val="008B0794"/>
    <w:rsid w:val="008B134F"/>
    <w:rsid w:val="008B16DA"/>
    <w:rsid w:val="008B1F6D"/>
    <w:rsid w:val="008B24A3"/>
    <w:rsid w:val="008B25B9"/>
    <w:rsid w:val="008B2B05"/>
    <w:rsid w:val="008B2BDC"/>
    <w:rsid w:val="008B2CFD"/>
    <w:rsid w:val="008B425A"/>
    <w:rsid w:val="008B4331"/>
    <w:rsid w:val="008B4A53"/>
    <w:rsid w:val="008C03B0"/>
    <w:rsid w:val="008C0408"/>
    <w:rsid w:val="008C0DDE"/>
    <w:rsid w:val="008C1C1D"/>
    <w:rsid w:val="008C1CB1"/>
    <w:rsid w:val="008C2AD6"/>
    <w:rsid w:val="008C2EA1"/>
    <w:rsid w:val="008C4098"/>
    <w:rsid w:val="008C487E"/>
    <w:rsid w:val="008C4D71"/>
    <w:rsid w:val="008C52E2"/>
    <w:rsid w:val="008C5C02"/>
    <w:rsid w:val="008C5D84"/>
    <w:rsid w:val="008C644C"/>
    <w:rsid w:val="008C7D87"/>
    <w:rsid w:val="008D0572"/>
    <w:rsid w:val="008D0959"/>
    <w:rsid w:val="008D1003"/>
    <w:rsid w:val="008D14DE"/>
    <w:rsid w:val="008D1996"/>
    <w:rsid w:val="008D1C75"/>
    <w:rsid w:val="008D27C8"/>
    <w:rsid w:val="008D3124"/>
    <w:rsid w:val="008D354E"/>
    <w:rsid w:val="008D416F"/>
    <w:rsid w:val="008D4968"/>
    <w:rsid w:val="008D522B"/>
    <w:rsid w:val="008D55EE"/>
    <w:rsid w:val="008D6B0B"/>
    <w:rsid w:val="008D6E2C"/>
    <w:rsid w:val="008D78E2"/>
    <w:rsid w:val="008D7FDC"/>
    <w:rsid w:val="008E03BF"/>
    <w:rsid w:val="008E03DD"/>
    <w:rsid w:val="008E1471"/>
    <w:rsid w:val="008E1B91"/>
    <w:rsid w:val="008E1E9E"/>
    <w:rsid w:val="008E27EA"/>
    <w:rsid w:val="008E3446"/>
    <w:rsid w:val="008E4637"/>
    <w:rsid w:val="008E52D5"/>
    <w:rsid w:val="008E62A1"/>
    <w:rsid w:val="008E68C5"/>
    <w:rsid w:val="008F0EC1"/>
    <w:rsid w:val="008F1090"/>
    <w:rsid w:val="008F19FC"/>
    <w:rsid w:val="008F2DD9"/>
    <w:rsid w:val="008F316B"/>
    <w:rsid w:val="008F316D"/>
    <w:rsid w:val="008F36AE"/>
    <w:rsid w:val="008F396A"/>
    <w:rsid w:val="008F4A6F"/>
    <w:rsid w:val="008F4BEE"/>
    <w:rsid w:val="009012ED"/>
    <w:rsid w:val="009013B6"/>
    <w:rsid w:val="00901773"/>
    <w:rsid w:val="00902131"/>
    <w:rsid w:val="00902B2D"/>
    <w:rsid w:val="00903B7B"/>
    <w:rsid w:val="00903F87"/>
    <w:rsid w:val="00904645"/>
    <w:rsid w:val="00904740"/>
    <w:rsid w:val="009048C2"/>
    <w:rsid w:val="009068FB"/>
    <w:rsid w:val="00906C23"/>
    <w:rsid w:val="00907487"/>
    <w:rsid w:val="00907499"/>
    <w:rsid w:val="00907721"/>
    <w:rsid w:val="009106CD"/>
    <w:rsid w:val="009107B7"/>
    <w:rsid w:val="00910D3B"/>
    <w:rsid w:val="009110DD"/>
    <w:rsid w:val="00911614"/>
    <w:rsid w:val="009116B2"/>
    <w:rsid w:val="00911BE2"/>
    <w:rsid w:val="00911CCC"/>
    <w:rsid w:val="00911D36"/>
    <w:rsid w:val="00912D15"/>
    <w:rsid w:val="009132C8"/>
    <w:rsid w:val="0091365F"/>
    <w:rsid w:val="00913782"/>
    <w:rsid w:val="00913A21"/>
    <w:rsid w:val="009141DF"/>
    <w:rsid w:val="00914423"/>
    <w:rsid w:val="00914E1C"/>
    <w:rsid w:val="00914F1E"/>
    <w:rsid w:val="00915E3F"/>
    <w:rsid w:val="00915EC5"/>
    <w:rsid w:val="00916993"/>
    <w:rsid w:val="00916C46"/>
    <w:rsid w:val="00917589"/>
    <w:rsid w:val="00917922"/>
    <w:rsid w:val="00917AFB"/>
    <w:rsid w:val="009206B7"/>
    <w:rsid w:val="00920F79"/>
    <w:rsid w:val="00921B45"/>
    <w:rsid w:val="009223E3"/>
    <w:rsid w:val="0092244C"/>
    <w:rsid w:val="00922F71"/>
    <w:rsid w:val="00923C30"/>
    <w:rsid w:val="00924648"/>
    <w:rsid w:val="009252CE"/>
    <w:rsid w:val="00925614"/>
    <w:rsid w:val="00926238"/>
    <w:rsid w:val="00926527"/>
    <w:rsid w:val="00927516"/>
    <w:rsid w:val="009276DF"/>
    <w:rsid w:val="00927738"/>
    <w:rsid w:val="0092795A"/>
    <w:rsid w:val="009304AB"/>
    <w:rsid w:val="009311A1"/>
    <w:rsid w:val="00931838"/>
    <w:rsid w:val="00931B26"/>
    <w:rsid w:val="00931C32"/>
    <w:rsid w:val="00933079"/>
    <w:rsid w:val="00933082"/>
    <w:rsid w:val="009331EE"/>
    <w:rsid w:val="00933EF8"/>
    <w:rsid w:val="00934201"/>
    <w:rsid w:val="00934C40"/>
    <w:rsid w:val="00935B9F"/>
    <w:rsid w:val="0093602C"/>
    <w:rsid w:val="00936235"/>
    <w:rsid w:val="00936A43"/>
    <w:rsid w:val="00936B3B"/>
    <w:rsid w:val="00936DC1"/>
    <w:rsid w:val="00936EC0"/>
    <w:rsid w:val="00937FEC"/>
    <w:rsid w:val="00941092"/>
    <w:rsid w:val="009414F3"/>
    <w:rsid w:val="009417EA"/>
    <w:rsid w:val="00941A0B"/>
    <w:rsid w:val="0094286D"/>
    <w:rsid w:val="00943A74"/>
    <w:rsid w:val="00943CC9"/>
    <w:rsid w:val="00943E09"/>
    <w:rsid w:val="00945AB7"/>
    <w:rsid w:val="00945B79"/>
    <w:rsid w:val="00945C73"/>
    <w:rsid w:val="0094618B"/>
    <w:rsid w:val="009463B0"/>
    <w:rsid w:val="0094646B"/>
    <w:rsid w:val="00946CCC"/>
    <w:rsid w:val="00946DBD"/>
    <w:rsid w:val="00946E4C"/>
    <w:rsid w:val="009470FB"/>
    <w:rsid w:val="00947542"/>
    <w:rsid w:val="00947FD8"/>
    <w:rsid w:val="009505E6"/>
    <w:rsid w:val="0095122D"/>
    <w:rsid w:val="0095123C"/>
    <w:rsid w:val="00951E67"/>
    <w:rsid w:val="00952B0C"/>
    <w:rsid w:val="009538EF"/>
    <w:rsid w:val="00954609"/>
    <w:rsid w:val="00954891"/>
    <w:rsid w:val="009549C2"/>
    <w:rsid w:val="00954B2A"/>
    <w:rsid w:val="00954E9D"/>
    <w:rsid w:val="0095513E"/>
    <w:rsid w:val="009555A2"/>
    <w:rsid w:val="0095579C"/>
    <w:rsid w:val="00955C35"/>
    <w:rsid w:val="00956136"/>
    <w:rsid w:val="009569DD"/>
    <w:rsid w:val="00956E56"/>
    <w:rsid w:val="00956EF8"/>
    <w:rsid w:val="009579D8"/>
    <w:rsid w:val="00957A6B"/>
    <w:rsid w:val="00957CA6"/>
    <w:rsid w:val="00957F26"/>
    <w:rsid w:val="0096058B"/>
    <w:rsid w:val="00960858"/>
    <w:rsid w:val="00961734"/>
    <w:rsid w:val="00962007"/>
    <w:rsid w:val="009625B4"/>
    <w:rsid w:val="0096302A"/>
    <w:rsid w:val="0096404C"/>
    <w:rsid w:val="00964616"/>
    <w:rsid w:val="009647B1"/>
    <w:rsid w:val="00965B54"/>
    <w:rsid w:val="00965E0E"/>
    <w:rsid w:val="00970785"/>
    <w:rsid w:val="00971922"/>
    <w:rsid w:val="00971A99"/>
    <w:rsid w:val="00971B75"/>
    <w:rsid w:val="009723BF"/>
    <w:rsid w:val="00973D27"/>
    <w:rsid w:val="00974196"/>
    <w:rsid w:val="00974C26"/>
    <w:rsid w:val="00974CC3"/>
    <w:rsid w:val="00974FF8"/>
    <w:rsid w:val="00975500"/>
    <w:rsid w:val="009758DF"/>
    <w:rsid w:val="00975C26"/>
    <w:rsid w:val="00975FD8"/>
    <w:rsid w:val="0097610E"/>
    <w:rsid w:val="00976640"/>
    <w:rsid w:val="009766D0"/>
    <w:rsid w:val="00976F8A"/>
    <w:rsid w:val="009778A5"/>
    <w:rsid w:val="00977F8A"/>
    <w:rsid w:val="009803EF"/>
    <w:rsid w:val="009808CE"/>
    <w:rsid w:val="009808E1"/>
    <w:rsid w:val="009817FA"/>
    <w:rsid w:val="00981AEA"/>
    <w:rsid w:val="00981C48"/>
    <w:rsid w:val="00981FD4"/>
    <w:rsid w:val="00982193"/>
    <w:rsid w:val="00982EF5"/>
    <w:rsid w:val="00983111"/>
    <w:rsid w:val="009837C2"/>
    <w:rsid w:val="00984CE2"/>
    <w:rsid w:val="00985335"/>
    <w:rsid w:val="0098686F"/>
    <w:rsid w:val="00986E06"/>
    <w:rsid w:val="009873DE"/>
    <w:rsid w:val="009906DB"/>
    <w:rsid w:val="00990C31"/>
    <w:rsid w:val="00990DEE"/>
    <w:rsid w:val="00991490"/>
    <w:rsid w:val="00991694"/>
    <w:rsid w:val="00991833"/>
    <w:rsid w:val="00991BC3"/>
    <w:rsid w:val="0099209B"/>
    <w:rsid w:val="009926B9"/>
    <w:rsid w:val="00993B05"/>
    <w:rsid w:val="0099461B"/>
    <w:rsid w:val="009947A2"/>
    <w:rsid w:val="0099636C"/>
    <w:rsid w:val="0099692B"/>
    <w:rsid w:val="00996D03"/>
    <w:rsid w:val="0099724B"/>
    <w:rsid w:val="009A07BF"/>
    <w:rsid w:val="009A0A52"/>
    <w:rsid w:val="009A0BB3"/>
    <w:rsid w:val="009A1271"/>
    <w:rsid w:val="009A1333"/>
    <w:rsid w:val="009A1421"/>
    <w:rsid w:val="009A172B"/>
    <w:rsid w:val="009A18E3"/>
    <w:rsid w:val="009A241E"/>
    <w:rsid w:val="009A3357"/>
    <w:rsid w:val="009A4FBE"/>
    <w:rsid w:val="009A5CF1"/>
    <w:rsid w:val="009A6C78"/>
    <w:rsid w:val="009A75D2"/>
    <w:rsid w:val="009A7940"/>
    <w:rsid w:val="009B065D"/>
    <w:rsid w:val="009B1E86"/>
    <w:rsid w:val="009B2739"/>
    <w:rsid w:val="009B27A5"/>
    <w:rsid w:val="009B4AD3"/>
    <w:rsid w:val="009B64AF"/>
    <w:rsid w:val="009B65B9"/>
    <w:rsid w:val="009B78FC"/>
    <w:rsid w:val="009B79D9"/>
    <w:rsid w:val="009C01B1"/>
    <w:rsid w:val="009C0572"/>
    <w:rsid w:val="009C09F0"/>
    <w:rsid w:val="009C0B29"/>
    <w:rsid w:val="009C15B5"/>
    <w:rsid w:val="009C26F8"/>
    <w:rsid w:val="009C31E4"/>
    <w:rsid w:val="009C3A22"/>
    <w:rsid w:val="009C4BBA"/>
    <w:rsid w:val="009C5264"/>
    <w:rsid w:val="009C54EE"/>
    <w:rsid w:val="009C5BFF"/>
    <w:rsid w:val="009C6964"/>
    <w:rsid w:val="009C6A50"/>
    <w:rsid w:val="009C71BB"/>
    <w:rsid w:val="009D0797"/>
    <w:rsid w:val="009D0D36"/>
    <w:rsid w:val="009D1159"/>
    <w:rsid w:val="009D1768"/>
    <w:rsid w:val="009D199C"/>
    <w:rsid w:val="009D2346"/>
    <w:rsid w:val="009D29AF"/>
    <w:rsid w:val="009D2A73"/>
    <w:rsid w:val="009D32F3"/>
    <w:rsid w:val="009D4616"/>
    <w:rsid w:val="009D5134"/>
    <w:rsid w:val="009D535B"/>
    <w:rsid w:val="009D55DE"/>
    <w:rsid w:val="009D5783"/>
    <w:rsid w:val="009D5C88"/>
    <w:rsid w:val="009D66D0"/>
    <w:rsid w:val="009D6758"/>
    <w:rsid w:val="009D6AF9"/>
    <w:rsid w:val="009E0BE4"/>
    <w:rsid w:val="009E100E"/>
    <w:rsid w:val="009E1138"/>
    <w:rsid w:val="009E13C9"/>
    <w:rsid w:val="009E2601"/>
    <w:rsid w:val="009E2816"/>
    <w:rsid w:val="009E3C7C"/>
    <w:rsid w:val="009E3CA9"/>
    <w:rsid w:val="009E3EAB"/>
    <w:rsid w:val="009E4B27"/>
    <w:rsid w:val="009E544D"/>
    <w:rsid w:val="009E6989"/>
    <w:rsid w:val="009E6A65"/>
    <w:rsid w:val="009E6CB3"/>
    <w:rsid w:val="009E6D1D"/>
    <w:rsid w:val="009E6FB7"/>
    <w:rsid w:val="009E7089"/>
    <w:rsid w:val="009E743F"/>
    <w:rsid w:val="009E7C1B"/>
    <w:rsid w:val="009E7C24"/>
    <w:rsid w:val="009F06B5"/>
    <w:rsid w:val="009F27AC"/>
    <w:rsid w:val="009F2CE9"/>
    <w:rsid w:val="009F3140"/>
    <w:rsid w:val="009F3B33"/>
    <w:rsid w:val="009F4209"/>
    <w:rsid w:val="009F4AAE"/>
    <w:rsid w:val="009F4F45"/>
    <w:rsid w:val="009F5BAF"/>
    <w:rsid w:val="009F6962"/>
    <w:rsid w:val="009F7380"/>
    <w:rsid w:val="009F7F6E"/>
    <w:rsid w:val="00A01805"/>
    <w:rsid w:val="00A01889"/>
    <w:rsid w:val="00A018BC"/>
    <w:rsid w:val="00A02884"/>
    <w:rsid w:val="00A035BD"/>
    <w:rsid w:val="00A03F31"/>
    <w:rsid w:val="00A040DC"/>
    <w:rsid w:val="00A0413F"/>
    <w:rsid w:val="00A04C04"/>
    <w:rsid w:val="00A06486"/>
    <w:rsid w:val="00A07092"/>
    <w:rsid w:val="00A071F6"/>
    <w:rsid w:val="00A100D5"/>
    <w:rsid w:val="00A10216"/>
    <w:rsid w:val="00A102A8"/>
    <w:rsid w:val="00A102E0"/>
    <w:rsid w:val="00A1043D"/>
    <w:rsid w:val="00A11462"/>
    <w:rsid w:val="00A11897"/>
    <w:rsid w:val="00A11AF6"/>
    <w:rsid w:val="00A13E40"/>
    <w:rsid w:val="00A14041"/>
    <w:rsid w:val="00A1489D"/>
    <w:rsid w:val="00A15361"/>
    <w:rsid w:val="00A15E67"/>
    <w:rsid w:val="00A16125"/>
    <w:rsid w:val="00A170B8"/>
    <w:rsid w:val="00A17278"/>
    <w:rsid w:val="00A17868"/>
    <w:rsid w:val="00A1789D"/>
    <w:rsid w:val="00A20508"/>
    <w:rsid w:val="00A208D7"/>
    <w:rsid w:val="00A21406"/>
    <w:rsid w:val="00A218B1"/>
    <w:rsid w:val="00A21908"/>
    <w:rsid w:val="00A23A93"/>
    <w:rsid w:val="00A24F7C"/>
    <w:rsid w:val="00A26189"/>
    <w:rsid w:val="00A26696"/>
    <w:rsid w:val="00A278F6"/>
    <w:rsid w:val="00A27F8C"/>
    <w:rsid w:val="00A30028"/>
    <w:rsid w:val="00A322F1"/>
    <w:rsid w:val="00A32595"/>
    <w:rsid w:val="00A325EA"/>
    <w:rsid w:val="00A32A8F"/>
    <w:rsid w:val="00A32B33"/>
    <w:rsid w:val="00A33FA1"/>
    <w:rsid w:val="00A35888"/>
    <w:rsid w:val="00A3633A"/>
    <w:rsid w:val="00A36348"/>
    <w:rsid w:val="00A36D0B"/>
    <w:rsid w:val="00A37722"/>
    <w:rsid w:val="00A37DF9"/>
    <w:rsid w:val="00A37F15"/>
    <w:rsid w:val="00A404C8"/>
    <w:rsid w:val="00A40DD4"/>
    <w:rsid w:val="00A418B7"/>
    <w:rsid w:val="00A41B9A"/>
    <w:rsid w:val="00A41EAC"/>
    <w:rsid w:val="00A424A4"/>
    <w:rsid w:val="00A43486"/>
    <w:rsid w:val="00A43EAD"/>
    <w:rsid w:val="00A4458C"/>
    <w:rsid w:val="00A44A66"/>
    <w:rsid w:val="00A44C1F"/>
    <w:rsid w:val="00A47142"/>
    <w:rsid w:val="00A47CE8"/>
    <w:rsid w:val="00A50271"/>
    <w:rsid w:val="00A516CD"/>
    <w:rsid w:val="00A51703"/>
    <w:rsid w:val="00A51A28"/>
    <w:rsid w:val="00A521A5"/>
    <w:rsid w:val="00A53608"/>
    <w:rsid w:val="00A550A0"/>
    <w:rsid w:val="00A551D3"/>
    <w:rsid w:val="00A551EF"/>
    <w:rsid w:val="00A55AF5"/>
    <w:rsid w:val="00A56131"/>
    <w:rsid w:val="00A56596"/>
    <w:rsid w:val="00A57078"/>
    <w:rsid w:val="00A57AC7"/>
    <w:rsid w:val="00A61A80"/>
    <w:rsid w:val="00A62401"/>
    <w:rsid w:val="00A62AF3"/>
    <w:rsid w:val="00A633C1"/>
    <w:rsid w:val="00A64EF3"/>
    <w:rsid w:val="00A65461"/>
    <w:rsid w:val="00A65910"/>
    <w:rsid w:val="00A65A77"/>
    <w:rsid w:val="00A65A98"/>
    <w:rsid w:val="00A663BA"/>
    <w:rsid w:val="00A6668D"/>
    <w:rsid w:val="00A6716E"/>
    <w:rsid w:val="00A67170"/>
    <w:rsid w:val="00A676B4"/>
    <w:rsid w:val="00A67A1A"/>
    <w:rsid w:val="00A67A79"/>
    <w:rsid w:val="00A67E1B"/>
    <w:rsid w:val="00A701AB"/>
    <w:rsid w:val="00A70C12"/>
    <w:rsid w:val="00A71E1F"/>
    <w:rsid w:val="00A71E45"/>
    <w:rsid w:val="00A723DF"/>
    <w:rsid w:val="00A7292A"/>
    <w:rsid w:val="00A72B3F"/>
    <w:rsid w:val="00A72E41"/>
    <w:rsid w:val="00A742BE"/>
    <w:rsid w:val="00A74517"/>
    <w:rsid w:val="00A75F63"/>
    <w:rsid w:val="00A76771"/>
    <w:rsid w:val="00A769A4"/>
    <w:rsid w:val="00A76F36"/>
    <w:rsid w:val="00A773D7"/>
    <w:rsid w:val="00A775A6"/>
    <w:rsid w:val="00A77DD5"/>
    <w:rsid w:val="00A80436"/>
    <w:rsid w:val="00A804D3"/>
    <w:rsid w:val="00A80815"/>
    <w:rsid w:val="00A810EA"/>
    <w:rsid w:val="00A813D3"/>
    <w:rsid w:val="00A81B17"/>
    <w:rsid w:val="00A82AF6"/>
    <w:rsid w:val="00A83207"/>
    <w:rsid w:val="00A832AD"/>
    <w:rsid w:val="00A8379D"/>
    <w:rsid w:val="00A839C6"/>
    <w:rsid w:val="00A8404A"/>
    <w:rsid w:val="00A840CF"/>
    <w:rsid w:val="00A85F59"/>
    <w:rsid w:val="00A860E5"/>
    <w:rsid w:val="00A867D7"/>
    <w:rsid w:val="00A867F1"/>
    <w:rsid w:val="00A86F15"/>
    <w:rsid w:val="00A87276"/>
    <w:rsid w:val="00A909FB"/>
    <w:rsid w:val="00A9134C"/>
    <w:rsid w:val="00A9155C"/>
    <w:rsid w:val="00A92300"/>
    <w:rsid w:val="00A9285F"/>
    <w:rsid w:val="00A92ABE"/>
    <w:rsid w:val="00A92CF9"/>
    <w:rsid w:val="00A9325F"/>
    <w:rsid w:val="00A9365D"/>
    <w:rsid w:val="00A93AC3"/>
    <w:rsid w:val="00A93D3C"/>
    <w:rsid w:val="00A9647F"/>
    <w:rsid w:val="00A97137"/>
    <w:rsid w:val="00A971B8"/>
    <w:rsid w:val="00A97A7E"/>
    <w:rsid w:val="00AA05E8"/>
    <w:rsid w:val="00AA0C66"/>
    <w:rsid w:val="00AA1025"/>
    <w:rsid w:val="00AA1157"/>
    <w:rsid w:val="00AA1189"/>
    <w:rsid w:val="00AA1309"/>
    <w:rsid w:val="00AA17E0"/>
    <w:rsid w:val="00AA26D6"/>
    <w:rsid w:val="00AA332A"/>
    <w:rsid w:val="00AA3AD3"/>
    <w:rsid w:val="00AA3FD9"/>
    <w:rsid w:val="00AA400B"/>
    <w:rsid w:val="00AA469C"/>
    <w:rsid w:val="00AA50D3"/>
    <w:rsid w:val="00AA5C1C"/>
    <w:rsid w:val="00AA5CB9"/>
    <w:rsid w:val="00AA6759"/>
    <w:rsid w:val="00AA67E1"/>
    <w:rsid w:val="00AA7D4F"/>
    <w:rsid w:val="00AB0209"/>
    <w:rsid w:val="00AB0FC4"/>
    <w:rsid w:val="00AB2946"/>
    <w:rsid w:val="00AB2D29"/>
    <w:rsid w:val="00AB3661"/>
    <w:rsid w:val="00AB3A85"/>
    <w:rsid w:val="00AB4452"/>
    <w:rsid w:val="00AB4465"/>
    <w:rsid w:val="00AB50B5"/>
    <w:rsid w:val="00AB522B"/>
    <w:rsid w:val="00AB58D6"/>
    <w:rsid w:val="00AB5BF6"/>
    <w:rsid w:val="00AB5EE4"/>
    <w:rsid w:val="00AB6A79"/>
    <w:rsid w:val="00AB7092"/>
    <w:rsid w:val="00AC00D1"/>
    <w:rsid w:val="00AC0368"/>
    <w:rsid w:val="00AC0EB7"/>
    <w:rsid w:val="00AC11FC"/>
    <w:rsid w:val="00AC12D0"/>
    <w:rsid w:val="00AC1878"/>
    <w:rsid w:val="00AC1F53"/>
    <w:rsid w:val="00AC23BF"/>
    <w:rsid w:val="00AC2676"/>
    <w:rsid w:val="00AC27B3"/>
    <w:rsid w:val="00AC3BC9"/>
    <w:rsid w:val="00AC4134"/>
    <w:rsid w:val="00AC48F5"/>
    <w:rsid w:val="00AC5861"/>
    <w:rsid w:val="00AC680F"/>
    <w:rsid w:val="00AD0FC9"/>
    <w:rsid w:val="00AD1010"/>
    <w:rsid w:val="00AD171D"/>
    <w:rsid w:val="00AD3135"/>
    <w:rsid w:val="00AD3C14"/>
    <w:rsid w:val="00AD4E1C"/>
    <w:rsid w:val="00AD5DC1"/>
    <w:rsid w:val="00AD661B"/>
    <w:rsid w:val="00AD6735"/>
    <w:rsid w:val="00AD6DE3"/>
    <w:rsid w:val="00AD76C6"/>
    <w:rsid w:val="00AD7B6A"/>
    <w:rsid w:val="00AE01CA"/>
    <w:rsid w:val="00AE034E"/>
    <w:rsid w:val="00AE054D"/>
    <w:rsid w:val="00AE090A"/>
    <w:rsid w:val="00AE1063"/>
    <w:rsid w:val="00AE1515"/>
    <w:rsid w:val="00AE15F5"/>
    <w:rsid w:val="00AE2830"/>
    <w:rsid w:val="00AE31AA"/>
    <w:rsid w:val="00AE4093"/>
    <w:rsid w:val="00AE455F"/>
    <w:rsid w:val="00AE4BDB"/>
    <w:rsid w:val="00AE4DAB"/>
    <w:rsid w:val="00AE508A"/>
    <w:rsid w:val="00AE69EE"/>
    <w:rsid w:val="00AE6B86"/>
    <w:rsid w:val="00AE6C91"/>
    <w:rsid w:val="00AE7413"/>
    <w:rsid w:val="00AF06C0"/>
    <w:rsid w:val="00AF0AA4"/>
    <w:rsid w:val="00AF0EB5"/>
    <w:rsid w:val="00AF16E2"/>
    <w:rsid w:val="00AF1B5F"/>
    <w:rsid w:val="00AF2475"/>
    <w:rsid w:val="00AF28CB"/>
    <w:rsid w:val="00AF3418"/>
    <w:rsid w:val="00AF3872"/>
    <w:rsid w:val="00AF4570"/>
    <w:rsid w:val="00AF45D5"/>
    <w:rsid w:val="00AF4AEC"/>
    <w:rsid w:val="00AF4CA6"/>
    <w:rsid w:val="00AF50C5"/>
    <w:rsid w:val="00AF54BF"/>
    <w:rsid w:val="00AF6012"/>
    <w:rsid w:val="00AF671F"/>
    <w:rsid w:val="00AF6D7D"/>
    <w:rsid w:val="00AF7236"/>
    <w:rsid w:val="00AF744A"/>
    <w:rsid w:val="00AF7562"/>
    <w:rsid w:val="00AF76B4"/>
    <w:rsid w:val="00B005CE"/>
    <w:rsid w:val="00B00D93"/>
    <w:rsid w:val="00B01AC5"/>
    <w:rsid w:val="00B01DDC"/>
    <w:rsid w:val="00B022E5"/>
    <w:rsid w:val="00B0287C"/>
    <w:rsid w:val="00B039FE"/>
    <w:rsid w:val="00B03DA3"/>
    <w:rsid w:val="00B03E49"/>
    <w:rsid w:val="00B03FD7"/>
    <w:rsid w:val="00B04184"/>
    <w:rsid w:val="00B046D9"/>
    <w:rsid w:val="00B054BA"/>
    <w:rsid w:val="00B05963"/>
    <w:rsid w:val="00B05A55"/>
    <w:rsid w:val="00B05A6A"/>
    <w:rsid w:val="00B05D9A"/>
    <w:rsid w:val="00B0649F"/>
    <w:rsid w:val="00B06D47"/>
    <w:rsid w:val="00B06F31"/>
    <w:rsid w:val="00B07A50"/>
    <w:rsid w:val="00B1016B"/>
    <w:rsid w:val="00B10580"/>
    <w:rsid w:val="00B11B9B"/>
    <w:rsid w:val="00B120A1"/>
    <w:rsid w:val="00B12F65"/>
    <w:rsid w:val="00B13459"/>
    <w:rsid w:val="00B1354E"/>
    <w:rsid w:val="00B14B70"/>
    <w:rsid w:val="00B14B87"/>
    <w:rsid w:val="00B15173"/>
    <w:rsid w:val="00B15509"/>
    <w:rsid w:val="00B158AC"/>
    <w:rsid w:val="00B162F2"/>
    <w:rsid w:val="00B164D7"/>
    <w:rsid w:val="00B16572"/>
    <w:rsid w:val="00B16B71"/>
    <w:rsid w:val="00B20C99"/>
    <w:rsid w:val="00B227DE"/>
    <w:rsid w:val="00B22EDB"/>
    <w:rsid w:val="00B22FE0"/>
    <w:rsid w:val="00B236C2"/>
    <w:rsid w:val="00B23949"/>
    <w:rsid w:val="00B23D61"/>
    <w:rsid w:val="00B23E25"/>
    <w:rsid w:val="00B23EA8"/>
    <w:rsid w:val="00B24034"/>
    <w:rsid w:val="00B2429F"/>
    <w:rsid w:val="00B24791"/>
    <w:rsid w:val="00B24FF8"/>
    <w:rsid w:val="00B25256"/>
    <w:rsid w:val="00B254F9"/>
    <w:rsid w:val="00B2590B"/>
    <w:rsid w:val="00B2698B"/>
    <w:rsid w:val="00B26AE7"/>
    <w:rsid w:val="00B271F4"/>
    <w:rsid w:val="00B27592"/>
    <w:rsid w:val="00B27617"/>
    <w:rsid w:val="00B27922"/>
    <w:rsid w:val="00B27CEA"/>
    <w:rsid w:val="00B27DFA"/>
    <w:rsid w:val="00B3015A"/>
    <w:rsid w:val="00B312A0"/>
    <w:rsid w:val="00B32149"/>
    <w:rsid w:val="00B32BFD"/>
    <w:rsid w:val="00B33F98"/>
    <w:rsid w:val="00B35653"/>
    <w:rsid w:val="00B35EEE"/>
    <w:rsid w:val="00B36736"/>
    <w:rsid w:val="00B36EF9"/>
    <w:rsid w:val="00B404AB"/>
    <w:rsid w:val="00B40923"/>
    <w:rsid w:val="00B40F24"/>
    <w:rsid w:val="00B4105B"/>
    <w:rsid w:val="00B4112E"/>
    <w:rsid w:val="00B41E09"/>
    <w:rsid w:val="00B4279E"/>
    <w:rsid w:val="00B42B20"/>
    <w:rsid w:val="00B42C03"/>
    <w:rsid w:val="00B42C3A"/>
    <w:rsid w:val="00B4311D"/>
    <w:rsid w:val="00B432FC"/>
    <w:rsid w:val="00B43968"/>
    <w:rsid w:val="00B44080"/>
    <w:rsid w:val="00B441A3"/>
    <w:rsid w:val="00B44285"/>
    <w:rsid w:val="00B442A3"/>
    <w:rsid w:val="00B44473"/>
    <w:rsid w:val="00B44A00"/>
    <w:rsid w:val="00B461D3"/>
    <w:rsid w:val="00B4698B"/>
    <w:rsid w:val="00B46EFB"/>
    <w:rsid w:val="00B47376"/>
    <w:rsid w:val="00B50050"/>
    <w:rsid w:val="00B50342"/>
    <w:rsid w:val="00B5058D"/>
    <w:rsid w:val="00B50A30"/>
    <w:rsid w:val="00B51AF9"/>
    <w:rsid w:val="00B52C8C"/>
    <w:rsid w:val="00B53054"/>
    <w:rsid w:val="00B5397E"/>
    <w:rsid w:val="00B53CD7"/>
    <w:rsid w:val="00B54AE8"/>
    <w:rsid w:val="00B54B7E"/>
    <w:rsid w:val="00B56861"/>
    <w:rsid w:val="00B578BD"/>
    <w:rsid w:val="00B57A2F"/>
    <w:rsid w:val="00B60CD9"/>
    <w:rsid w:val="00B615CC"/>
    <w:rsid w:val="00B6175A"/>
    <w:rsid w:val="00B61B0F"/>
    <w:rsid w:val="00B61CED"/>
    <w:rsid w:val="00B6213C"/>
    <w:rsid w:val="00B6245C"/>
    <w:rsid w:val="00B63A37"/>
    <w:rsid w:val="00B63C71"/>
    <w:rsid w:val="00B63D4A"/>
    <w:rsid w:val="00B64D68"/>
    <w:rsid w:val="00B64F50"/>
    <w:rsid w:val="00B66530"/>
    <w:rsid w:val="00B679CE"/>
    <w:rsid w:val="00B67D9A"/>
    <w:rsid w:val="00B70B43"/>
    <w:rsid w:val="00B7165F"/>
    <w:rsid w:val="00B71992"/>
    <w:rsid w:val="00B71EB2"/>
    <w:rsid w:val="00B73142"/>
    <w:rsid w:val="00B73300"/>
    <w:rsid w:val="00B735CB"/>
    <w:rsid w:val="00B741E6"/>
    <w:rsid w:val="00B75CB8"/>
    <w:rsid w:val="00B76930"/>
    <w:rsid w:val="00B77C76"/>
    <w:rsid w:val="00B77DF2"/>
    <w:rsid w:val="00B80334"/>
    <w:rsid w:val="00B80DA2"/>
    <w:rsid w:val="00B81072"/>
    <w:rsid w:val="00B81142"/>
    <w:rsid w:val="00B81729"/>
    <w:rsid w:val="00B819AA"/>
    <w:rsid w:val="00B8220C"/>
    <w:rsid w:val="00B823CD"/>
    <w:rsid w:val="00B824A5"/>
    <w:rsid w:val="00B82905"/>
    <w:rsid w:val="00B82D9C"/>
    <w:rsid w:val="00B82F08"/>
    <w:rsid w:val="00B8374E"/>
    <w:rsid w:val="00B839D0"/>
    <w:rsid w:val="00B83DA2"/>
    <w:rsid w:val="00B8570E"/>
    <w:rsid w:val="00B85888"/>
    <w:rsid w:val="00B85DFA"/>
    <w:rsid w:val="00B85F43"/>
    <w:rsid w:val="00B86F66"/>
    <w:rsid w:val="00B870B0"/>
    <w:rsid w:val="00B870D4"/>
    <w:rsid w:val="00B871C5"/>
    <w:rsid w:val="00B9019D"/>
    <w:rsid w:val="00B901A3"/>
    <w:rsid w:val="00B90235"/>
    <w:rsid w:val="00B903FD"/>
    <w:rsid w:val="00B90421"/>
    <w:rsid w:val="00B91367"/>
    <w:rsid w:val="00B91746"/>
    <w:rsid w:val="00B91E40"/>
    <w:rsid w:val="00B92435"/>
    <w:rsid w:val="00B92AD4"/>
    <w:rsid w:val="00B92D73"/>
    <w:rsid w:val="00B9316A"/>
    <w:rsid w:val="00B93C79"/>
    <w:rsid w:val="00B9593E"/>
    <w:rsid w:val="00B9608B"/>
    <w:rsid w:val="00B9753D"/>
    <w:rsid w:val="00B975D9"/>
    <w:rsid w:val="00B978FA"/>
    <w:rsid w:val="00BA1F6D"/>
    <w:rsid w:val="00BA2AA1"/>
    <w:rsid w:val="00BA3077"/>
    <w:rsid w:val="00BA559E"/>
    <w:rsid w:val="00BA5611"/>
    <w:rsid w:val="00BA5754"/>
    <w:rsid w:val="00BA6985"/>
    <w:rsid w:val="00BA69EE"/>
    <w:rsid w:val="00BA6C5E"/>
    <w:rsid w:val="00BA7664"/>
    <w:rsid w:val="00BA7B69"/>
    <w:rsid w:val="00BB0323"/>
    <w:rsid w:val="00BB03DC"/>
    <w:rsid w:val="00BB168E"/>
    <w:rsid w:val="00BB18A0"/>
    <w:rsid w:val="00BB1D6D"/>
    <w:rsid w:val="00BB236B"/>
    <w:rsid w:val="00BB2D63"/>
    <w:rsid w:val="00BB3294"/>
    <w:rsid w:val="00BB35F1"/>
    <w:rsid w:val="00BB3B9C"/>
    <w:rsid w:val="00BB3D3E"/>
    <w:rsid w:val="00BB3E9A"/>
    <w:rsid w:val="00BB40AA"/>
    <w:rsid w:val="00BB4CD5"/>
    <w:rsid w:val="00BB572D"/>
    <w:rsid w:val="00BB61B8"/>
    <w:rsid w:val="00BB6F16"/>
    <w:rsid w:val="00BB6FA4"/>
    <w:rsid w:val="00BB799D"/>
    <w:rsid w:val="00BB7B0B"/>
    <w:rsid w:val="00BB7C2A"/>
    <w:rsid w:val="00BB7D29"/>
    <w:rsid w:val="00BC04AF"/>
    <w:rsid w:val="00BC1C82"/>
    <w:rsid w:val="00BC21CE"/>
    <w:rsid w:val="00BC2E1F"/>
    <w:rsid w:val="00BC3E6A"/>
    <w:rsid w:val="00BC43E5"/>
    <w:rsid w:val="00BC4534"/>
    <w:rsid w:val="00BC51EF"/>
    <w:rsid w:val="00BC52A7"/>
    <w:rsid w:val="00BC52B0"/>
    <w:rsid w:val="00BC542C"/>
    <w:rsid w:val="00BC5E57"/>
    <w:rsid w:val="00BC6004"/>
    <w:rsid w:val="00BC689C"/>
    <w:rsid w:val="00BC71FD"/>
    <w:rsid w:val="00BC72A1"/>
    <w:rsid w:val="00BC73E5"/>
    <w:rsid w:val="00BC7E1A"/>
    <w:rsid w:val="00BD002D"/>
    <w:rsid w:val="00BD0D2C"/>
    <w:rsid w:val="00BD0DB3"/>
    <w:rsid w:val="00BD1514"/>
    <w:rsid w:val="00BD1B9A"/>
    <w:rsid w:val="00BD296D"/>
    <w:rsid w:val="00BD2BE6"/>
    <w:rsid w:val="00BD2C46"/>
    <w:rsid w:val="00BD2F91"/>
    <w:rsid w:val="00BD43BF"/>
    <w:rsid w:val="00BD47C8"/>
    <w:rsid w:val="00BD4BA6"/>
    <w:rsid w:val="00BD52D4"/>
    <w:rsid w:val="00BD68C7"/>
    <w:rsid w:val="00BD6D8B"/>
    <w:rsid w:val="00BD6EF1"/>
    <w:rsid w:val="00BD741C"/>
    <w:rsid w:val="00BD7F7E"/>
    <w:rsid w:val="00BE1314"/>
    <w:rsid w:val="00BE14B8"/>
    <w:rsid w:val="00BE15C2"/>
    <w:rsid w:val="00BE2CEB"/>
    <w:rsid w:val="00BE39F0"/>
    <w:rsid w:val="00BE3B69"/>
    <w:rsid w:val="00BE4420"/>
    <w:rsid w:val="00BE498E"/>
    <w:rsid w:val="00BE4FB7"/>
    <w:rsid w:val="00BE54EC"/>
    <w:rsid w:val="00BE5807"/>
    <w:rsid w:val="00BE5903"/>
    <w:rsid w:val="00BE5964"/>
    <w:rsid w:val="00BE6383"/>
    <w:rsid w:val="00BE6D32"/>
    <w:rsid w:val="00BE74D6"/>
    <w:rsid w:val="00BE7A03"/>
    <w:rsid w:val="00BE7C13"/>
    <w:rsid w:val="00BF016E"/>
    <w:rsid w:val="00BF098E"/>
    <w:rsid w:val="00BF33AF"/>
    <w:rsid w:val="00BF3CE0"/>
    <w:rsid w:val="00BF4417"/>
    <w:rsid w:val="00BF4A12"/>
    <w:rsid w:val="00BF50BD"/>
    <w:rsid w:val="00BF5825"/>
    <w:rsid w:val="00BF5D73"/>
    <w:rsid w:val="00BF656E"/>
    <w:rsid w:val="00BF6811"/>
    <w:rsid w:val="00BF6817"/>
    <w:rsid w:val="00BF69EF"/>
    <w:rsid w:val="00BF6F2B"/>
    <w:rsid w:val="00C007A2"/>
    <w:rsid w:val="00C00F33"/>
    <w:rsid w:val="00C0101A"/>
    <w:rsid w:val="00C01052"/>
    <w:rsid w:val="00C01E74"/>
    <w:rsid w:val="00C021D9"/>
    <w:rsid w:val="00C02921"/>
    <w:rsid w:val="00C035A1"/>
    <w:rsid w:val="00C038B6"/>
    <w:rsid w:val="00C03F99"/>
    <w:rsid w:val="00C050DA"/>
    <w:rsid w:val="00C060B5"/>
    <w:rsid w:val="00C06BAB"/>
    <w:rsid w:val="00C06C08"/>
    <w:rsid w:val="00C06D4F"/>
    <w:rsid w:val="00C07188"/>
    <w:rsid w:val="00C10304"/>
    <w:rsid w:val="00C10AD5"/>
    <w:rsid w:val="00C1120C"/>
    <w:rsid w:val="00C1133B"/>
    <w:rsid w:val="00C11BDC"/>
    <w:rsid w:val="00C11E25"/>
    <w:rsid w:val="00C13223"/>
    <w:rsid w:val="00C135A2"/>
    <w:rsid w:val="00C147DC"/>
    <w:rsid w:val="00C14AC0"/>
    <w:rsid w:val="00C15875"/>
    <w:rsid w:val="00C164A6"/>
    <w:rsid w:val="00C172E6"/>
    <w:rsid w:val="00C1789E"/>
    <w:rsid w:val="00C201B5"/>
    <w:rsid w:val="00C20425"/>
    <w:rsid w:val="00C205A0"/>
    <w:rsid w:val="00C20D57"/>
    <w:rsid w:val="00C23BE9"/>
    <w:rsid w:val="00C23E56"/>
    <w:rsid w:val="00C2707A"/>
    <w:rsid w:val="00C2777F"/>
    <w:rsid w:val="00C27D45"/>
    <w:rsid w:val="00C30ECE"/>
    <w:rsid w:val="00C31391"/>
    <w:rsid w:val="00C3164F"/>
    <w:rsid w:val="00C31CA4"/>
    <w:rsid w:val="00C31D09"/>
    <w:rsid w:val="00C31EF3"/>
    <w:rsid w:val="00C326F3"/>
    <w:rsid w:val="00C333FD"/>
    <w:rsid w:val="00C33432"/>
    <w:rsid w:val="00C33EF1"/>
    <w:rsid w:val="00C34820"/>
    <w:rsid w:val="00C34A06"/>
    <w:rsid w:val="00C3509B"/>
    <w:rsid w:val="00C35373"/>
    <w:rsid w:val="00C35BF4"/>
    <w:rsid w:val="00C36690"/>
    <w:rsid w:val="00C36B36"/>
    <w:rsid w:val="00C37995"/>
    <w:rsid w:val="00C37D58"/>
    <w:rsid w:val="00C37D9D"/>
    <w:rsid w:val="00C40138"/>
    <w:rsid w:val="00C40F0A"/>
    <w:rsid w:val="00C4174D"/>
    <w:rsid w:val="00C430FF"/>
    <w:rsid w:val="00C43732"/>
    <w:rsid w:val="00C4445C"/>
    <w:rsid w:val="00C44843"/>
    <w:rsid w:val="00C448B5"/>
    <w:rsid w:val="00C4494C"/>
    <w:rsid w:val="00C45941"/>
    <w:rsid w:val="00C45D7F"/>
    <w:rsid w:val="00C469BE"/>
    <w:rsid w:val="00C46A96"/>
    <w:rsid w:val="00C46C0C"/>
    <w:rsid w:val="00C50028"/>
    <w:rsid w:val="00C50036"/>
    <w:rsid w:val="00C50C56"/>
    <w:rsid w:val="00C51004"/>
    <w:rsid w:val="00C510C3"/>
    <w:rsid w:val="00C52163"/>
    <w:rsid w:val="00C522CD"/>
    <w:rsid w:val="00C52542"/>
    <w:rsid w:val="00C52646"/>
    <w:rsid w:val="00C52811"/>
    <w:rsid w:val="00C529D2"/>
    <w:rsid w:val="00C53BA0"/>
    <w:rsid w:val="00C53CE3"/>
    <w:rsid w:val="00C54731"/>
    <w:rsid w:val="00C54820"/>
    <w:rsid w:val="00C55034"/>
    <w:rsid w:val="00C560D4"/>
    <w:rsid w:val="00C563EB"/>
    <w:rsid w:val="00C5705C"/>
    <w:rsid w:val="00C57362"/>
    <w:rsid w:val="00C57824"/>
    <w:rsid w:val="00C60F29"/>
    <w:rsid w:val="00C613C3"/>
    <w:rsid w:val="00C61B90"/>
    <w:rsid w:val="00C61B98"/>
    <w:rsid w:val="00C61F4A"/>
    <w:rsid w:val="00C62190"/>
    <w:rsid w:val="00C62D75"/>
    <w:rsid w:val="00C63C1E"/>
    <w:rsid w:val="00C63F00"/>
    <w:rsid w:val="00C63F54"/>
    <w:rsid w:val="00C645C3"/>
    <w:rsid w:val="00C64989"/>
    <w:rsid w:val="00C65321"/>
    <w:rsid w:val="00C65734"/>
    <w:rsid w:val="00C65851"/>
    <w:rsid w:val="00C66C7B"/>
    <w:rsid w:val="00C71138"/>
    <w:rsid w:val="00C71FD5"/>
    <w:rsid w:val="00C721A8"/>
    <w:rsid w:val="00C72852"/>
    <w:rsid w:val="00C72CE4"/>
    <w:rsid w:val="00C73511"/>
    <w:rsid w:val="00C7475E"/>
    <w:rsid w:val="00C75047"/>
    <w:rsid w:val="00C761EC"/>
    <w:rsid w:val="00C7683D"/>
    <w:rsid w:val="00C76A7A"/>
    <w:rsid w:val="00C77718"/>
    <w:rsid w:val="00C77ECF"/>
    <w:rsid w:val="00C8061B"/>
    <w:rsid w:val="00C80E18"/>
    <w:rsid w:val="00C8167A"/>
    <w:rsid w:val="00C82443"/>
    <w:rsid w:val="00C82501"/>
    <w:rsid w:val="00C83648"/>
    <w:rsid w:val="00C837DC"/>
    <w:rsid w:val="00C838FC"/>
    <w:rsid w:val="00C83A2F"/>
    <w:rsid w:val="00C83CDF"/>
    <w:rsid w:val="00C84EAA"/>
    <w:rsid w:val="00C85984"/>
    <w:rsid w:val="00C85AFE"/>
    <w:rsid w:val="00C868AA"/>
    <w:rsid w:val="00C90B41"/>
    <w:rsid w:val="00C90F3D"/>
    <w:rsid w:val="00C9200E"/>
    <w:rsid w:val="00C92966"/>
    <w:rsid w:val="00C92DDB"/>
    <w:rsid w:val="00C93875"/>
    <w:rsid w:val="00C93894"/>
    <w:rsid w:val="00C94D7F"/>
    <w:rsid w:val="00C95C79"/>
    <w:rsid w:val="00C966BF"/>
    <w:rsid w:val="00CA0BA1"/>
    <w:rsid w:val="00CA0F37"/>
    <w:rsid w:val="00CA1DE7"/>
    <w:rsid w:val="00CA2321"/>
    <w:rsid w:val="00CA25A0"/>
    <w:rsid w:val="00CA2685"/>
    <w:rsid w:val="00CA2AB7"/>
    <w:rsid w:val="00CA2BB9"/>
    <w:rsid w:val="00CA33ED"/>
    <w:rsid w:val="00CA3745"/>
    <w:rsid w:val="00CA3BF2"/>
    <w:rsid w:val="00CA4DB5"/>
    <w:rsid w:val="00CA4EB4"/>
    <w:rsid w:val="00CA5389"/>
    <w:rsid w:val="00CA5777"/>
    <w:rsid w:val="00CA58D0"/>
    <w:rsid w:val="00CA5AAA"/>
    <w:rsid w:val="00CA6440"/>
    <w:rsid w:val="00CA6B9E"/>
    <w:rsid w:val="00CA79B6"/>
    <w:rsid w:val="00CB053F"/>
    <w:rsid w:val="00CB0D7E"/>
    <w:rsid w:val="00CB2042"/>
    <w:rsid w:val="00CB2312"/>
    <w:rsid w:val="00CB2498"/>
    <w:rsid w:val="00CB254D"/>
    <w:rsid w:val="00CB407D"/>
    <w:rsid w:val="00CB4A54"/>
    <w:rsid w:val="00CB5D46"/>
    <w:rsid w:val="00CB668B"/>
    <w:rsid w:val="00CB6F38"/>
    <w:rsid w:val="00CB7832"/>
    <w:rsid w:val="00CC014C"/>
    <w:rsid w:val="00CC0726"/>
    <w:rsid w:val="00CC189A"/>
    <w:rsid w:val="00CC1AD6"/>
    <w:rsid w:val="00CC354F"/>
    <w:rsid w:val="00CC37C4"/>
    <w:rsid w:val="00CC3D32"/>
    <w:rsid w:val="00CC509B"/>
    <w:rsid w:val="00CC5517"/>
    <w:rsid w:val="00CC6118"/>
    <w:rsid w:val="00CC69BF"/>
    <w:rsid w:val="00CC6A39"/>
    <w:rsid w:val="00CC7C95"/>
    <w:rsid w:val="00CD02B0"/>
    <w:rsid w:val="00CD05C8"/>
    <w:rsid w:val="00CD1015"/>
    <w:rsid w:val="00CD1BB0"/>
    <w:rsid w:val="00CD329E"/>
    <w:rsid w:val="00CD3946"/>
    <w:rsid w:val="00CD4303"/>
    <w:rsid w:val="00CD4541"/>
    <w:rsid w:val="00CD480C"/>
    <w:rsid w:val="00CD562A"/>
    <w:rsid w:val="00CD69DE"/>
    <w:rsid w:val="00CD6B25"/>
    <w:rsid w:val="00CD6D4C"/>
    <w:rsid w:val="00CD73CD"/>
    <w:rsid w:val="00CD7403"/>
    <w:rsid w:val="00CD78DF"/>
    <w:rsid w:val="00CD7C40"/>
    <w:rsid w:val="00CE000C"/>
    <w:rsid w:val="00CE16A3"/>
    <w:rsid w:val="00CE1CAF"/>
    <w:rsid w:val="00CE29B8"/>
    <w:rsid w:val="00CE2A47"/>
    <w:rsid w:val="00CE356C"/>
    <w:rsid w:val="00CE4220"/>
    <w:rsid w:val="00CE4C05"/>
    <w:rsid w:val="00CE4CF5"/>
    <w:rsid w:val="00CE4E55"/>
    <w:rsid w:val="00CE5202"/>
    <w:rsid w:val="00CE5368"/>
    <w:rsid w:val="00CE5E53"/>
    <w:rsid w:val="00CE5F1B"/>
    <w:rsid w:val="00CE60A8"/>
    <w:rsid w:val="00CE64C5"/>
    <w:rsid w:val="00CE6818"/>
    <w:rsid w:val="00CE6D54"/>
    <w:rsid w:val="00CE734C"/>
    <w:rsid w:val="00CE7AE2"/>
    <w:rsid w:val="00CF0A34"/>
    <w:rsid w:val="00CF0CD5"/>
    <w:rsid w:val="00CF13EF"/>
    <w:rsid w:val="00CF17BC"/>
    <w:rsid w:val="00CF1828"/>
    <w:rsid w:val="00CF1D8A"/>
    <w:rsid w:val="00CF2BA6"/>
    <w:rsid w:val="00CF2FF5"/>
    <w:rsid w:val="00CF353A"/>
    <w:rsid w:val="00CF3DBC"/>
    <w:rsid w:val="00CF653B"/>
    <w:rsid w:val="00CF67E9"/>
    <w:rsid w:val="00CF6DF8"/>
    <w:rsid w:val="00D0015B"/>
    <w:rsid w:val="00D0020E"/>
    <w:rsid w:val="00D007AF"/>
    <w:rsid w:val="00D00BA5"/>
    <w:rsid w:val="00D014A0"/>
    <w:rsid w:val="00D01A50"/>
    <w:rsid w:val="00D020B9"/>
    <w:rsid w:val="00D0233C"/>
    <w:rsid w:val="00D0399E"/>
    <w:rsid w:val="00D0414D"/>
    <w:rsid w:val="00D056E0"/>
    <w:rsid w:val="00D05943"/>
    <w:rsid w:val="00D05E4F"/>
    <w:rsid w:val="00D064AA"/>
    <w:rsid w:val="00D06CA0"/>
    <w:rsid w:val="00D0716F"/>
    <w:rsid w:val="00D074E9"/>
    <w:rsid w:val="00D0750A"/>
    <w:rsid w:val="00D076EC"/>
    <w:rsid w:val="00D07786"/>
    <w:rsid w:val="00D077F3"/>
    <w:rsid w:val="00D108FB"/>
    <w:rsid w:val="00D11746"/>
    <w:rsid w:val="00D12FF3"/>
    <w:rsid w:val="00D13B74"/>
    <w:rsid w:val="00D15082"/>
    <w:rsid w:val="00D153B9"/>
    <w:rsid w:val="00D15403"/>
    <w:rsid w:val="00D15651"/>
    <w:rsid w:val="00D159F2"/>
    <w:rsid w:val="00D15AE8"/>
    <w:rsid w:val="00D15B35"/>
    <w:rsid w:val="00D15C29"/>
    <w:rsid w:val="00D15C86"/>
    <w:rsid w:val="00D15D9A"/>
    <w:rsid w:val="00D1692C"/>
    <w:rsid w:val="00D170C4"/>
    <w:rsid w:val="00D20536"/>
    <w:rsid w:val="00D20851"/>
    <w:rsid w:val="00D20F03"/>
    <w:rsid w:val="00D2181C"/>
    <w:rsid w:val="00D21D18"/>
    <w:rsid w:val="00D22481"/>
    <w:rsid w:val="00D2282C"/>
    <w:rsid w:val="00D23206"/>
    <w:rsid w:val="00D249E5"/>
    <w:rsid w:val="00D2558A"/>
    <w:rsid w:val="00D25941"/>
    <w:rsid w:val="00D26131"/>
    <w:rsid w:val="00D261AC"/>
    <w:rsid w:val="00D26A45"/>
    <w:rsid w:val="00D271F5"/>
    <w:rsid w:val="00D27BF4"/>
    <w:rsid w:val="00D31087"/>
    <w:rsid w:val="00D313A3"/>
    <w:rsid w:val="00D32298"/>
    <w:rsid w:val="00D3267A"/>
    <w:rsid w:val="00D326DD"/>
    <w:rsid w:val="00D334AC"/>
    <w:rsid w:val="00D33579"/>
    <w:rsid w:val="00D33C4B"/>
    <w:rsid w:val="00D3405B"/>
    <w:rsid w:val="00D341D0"/>
    <w:rsid w:val="00D34A76"/>
    <w:rsid w:val="00D352EC"/>
    <w:rsid w:val="00D35C55"/>
    <w:rsid w:val="00D35D34"/>
    <w:rsid w:val="00D36D47"/>
    <w:rsid w:val="00D371AB"/>
    <w:rsid w:val="00D3786A"/>
    <w:rsid w:val="00D37E0A"/>
    <w:rsid w:val="00D40488"/>
    <w:rsid w:val="00D40A1B"/>
    <w:rsid w:val="00D40A1C"/>
    <w:rsid w:val="00D4250E"/>
    <w:rsid w:val="00D42536"/>
    <w:rsid w:val="00D428FA"/>
    <w:rsid w:val="00D42CA6"/>
    <w:rsid w:val="00D43A8E"/>
    <w:rsid w:val="00D43E38"/>
    <w:rsid w:val="00D45390"/>
    <w:rsid w:val="00D45AA5"/>
    <w:rsid w:val="00D4601E"/>
    <w:rsid w:val="00D4623E"/>
    <w:rsid w:val="00D46358"/>
    <w:rsid w:val="00D4675B"/>
    <w:rsid w:val="00D46D6B"/>
    <w:rsid w:val="00D473FB"/>
    <w:rsid w:val="00D50AF7"/>
    <w:rsid w:val="00D50CAE"/>
    <w:rsid w:val="00D514A7"/>
    <w:rsid w:val="00D52F58"/>
    <w:rsid w:val="00D5349C"/>
    <w:rsid w:val="00D535CF"/>
    <w:rsid w:val="00D53A79"/>
    <w:rsid w:val="00D53DB1"/>
    <w:rsid w:val="00D542F6"/>
    <w:rsid w:val="00D550A3"/>
    <w:rsid w:val="00D55426"/>
    <w:rsid w:val="00D5587C"/>
    <w:rsid w:val="00D56D5F"/>
    <w:rsid w:val="00D577ED"/>
    <w:rsid w:val="00D57E4E"/>
    <w:rsid w:val="00D57F2E"/>
    <w:rsid w:val="00D610FE"/>
    <w:rsid w:val="00D611BF"/>
    <w:rsid w:val="00D615E4"/>
    <w:rsid w:val="00D61D33"/>
    <w:rsid w:val="00D628B6"/>
    <w:rsid w:val="00D62B29"/>
    <w:rsid w:val="00D63A8D"/>
    <w:rsid w:val="00D65651"/>
    <w:rsid w:val="00D656BE"/>
    <w:rsid w:val="00D65CAD"/>
    <w:rsid w:val="00D6685A"/>
    <w:rsid w:val="00D70789"/>
    <w:rsid w:val="00D70CAF"/>
    <w:rsid w:val="00D70DD0"/>
    <w:rsid w:val="00D70E8E"/>
    <w:rsid w:val="00D71CAA"/>
    <w:rsid w:val="00D7260E"/>
    <w:rsid w:val="00D72979"/>
    <w:rsid w:val="00D72D3E"/>
    <w:rsid w:val="00D72D57"/>
    <w:rsid w:val="00D736B1"/>
    <w:rsid w:val="00D736DB"/>
    <w:rsid w:val="00D741FA"/>
    <w:rsid w:val="00D746F6"/>
    <w:rsid w:val="00D74D3A"/>
    <w:rsid w:val="00D75E76"/>
    <w:rsid w:val="00D7653F"/>
    <w:rsid w:val="00D76B54"/>
    <w:rsid w:val="00D7759F"/>
    <w:rsid w:val="00D77B7B"/>
    <w:rsid w:val="00D77ED5"/>
    <w:rsid w:val="00D800AA"/>
    <w:rsid w:val="00D80C7A"/>
    <w:rsid w:val="00D80D11"/>
    <w:rsid w:val="00D81392"/>
    <w:rsid w:val="00D819FF"/>
    <w:rsid w:val="00D81BE2"/>
    <w:rsid w:val="00D81D6F"/>
    <w:rsid w:val="00D82679"/>
    <w:rsid w:val="00D827CB"/>
    <w:rsid w:val="00D82E2B"/>
    <w:rsid w:val="00D83080"/>
    <w:rsid w:val="00D8370D"/>
    <w:rsid w:val="00D8392F"/>
    <w:rsid w:val="00D83DD9"/>
    <w:rsid w:val="00D8466D"/>
    <w:rsid w:val="00D84E17"/>
    <w:rsid w:val="00D84FDA"/>
    <w:rsid w:val="00D85F92"/>
    <w:rsid w:val="00D9094B"/>
    <w:rsid w:val="00D90A91"/>
    <w:rsid w:val="00D90B03"/>
    <w:rsid w:val="00D914AF"/>
    <w:rsid w:val="00D9192C"/>
    <w:rsid w:val="00D91C4A"/>
    <w:rsid w:val="00D9201E"/>
    <w:rsid w:val="00D92B6C"/>
    <w:rsid w:val="00D92D7F"/>
    <w:rsid w:val="00D92F88"/>
    <w:rsid w:val="00D9378A"/>
    <w:rsid w:val="00D93A15"/>
    <w:rsid w:val="00D9429C"/>
    <w:rsid w:val="00D94C22"/>
    <w:rsid w:val="00D9600E"/>
    <w:rsid w:val="00DA0143"/>
    <w:rsid w:val="00DA016E"/>
    <w:rsid w:val="00DA134A"/>
    <w:rsid w:val="00DA18B8"/>
    <w:rsid w:val="00DA1F3D"/>
    <w:rsid w:val="00DA201B"/>
    <w:rsid w:val="00DA2A08"/>
    <w:rsid w:val="00DA2ABF"/>
    <w:rsid w:val="00DA2BC6"/>
    <w:rsid w:val="00DA2F1B"/>
    <w:rsid w:val="00DA4618"/>
    <w:rsid w:val="00DA48C7"/>
    <w:rsid w:val="00DA4B15"/>
    <w:rsid w:val="00DA5284"/>
    <w:rsid w:val="00DA5A46"/>
    <w:rsid w:val="00DA611B"/>
    <w:rsid w:val="00DA67DF"/>
    <w:rsid w:val="00DA7010"/>
    <w:rsid w:val="00DA721A"/>
    <w:rsid w:val="00DA7824"/>
    <w:rsid w:val="00DA7EE4"/>
    <w:rsid w:val="00DB0450"/>
    <w:rsid w:val="00DB0B1F"/>
    <w:rsid w:val="00DB0D47"/>
    <w:rsid w:val="00DB0E68"/>
    <w:rsid w:val="00DB1331"/>
    <w:rsid w:val="00DB25C6"/>
    <w:rsid w:val="00DB31E1"/>
    <w:rsid w:val="00DB3710"/>
    <w:rsid w:val="00DB3A04"/>
    <w:rsid w:val="00DB4247"/>
    <w:rsid w:val="00DB5542"/>
    <w:rsid w:val="00DB6BB1"/>
    <w:rsid w:val="00DB77AC"/>
    <w:rsid w:val="00DB7947"/>
    <w:rsid w:val="00DB7B19"/>
    <w:rsid w:val="00DC052E"/>
    <w:rsid w:val="00DC1058"/>
    <w:rsid w:val="00DC10B8"/>
    <w:rsid w:val="00DC200E"/>
    <w:rsid w:val="00DC21E0"/>
    <w:rsid w:val="00DC2918"/>
    <w:rsid w:val="00DC2E93"/>
    <w:rsid w:val="00DC2EE3"/>
    <w:rsid w:val="00DC3D74"/>
    <w:rsid w:val="00DC430B"/>
    <w:rsid w:val="00DC5B21"/>
    <w:rsid w:val="00DC5C21"/>
    <w:rsid w:val="00DC5F48"/>
    <w:rsid w:val="00DC64E8"/>
    <w:rsid w:val="00DC697A"/>
    <w:rsid w:val="00DC6C2A"/>
    <w:rsid w:val="00DC7DEB"/>
    <w:rsid w:val="00DD02C0"/>
    <w:rsid w:val="00DD0A88"/>
    <w:rsid w:val="00DD0ACE"/>
    <w:rsid w:val="00DD10E6"/>
    <w:rsid w:val="00DD1B5C"/>
    <w:rsid w:val="00DD2980"/>
    <w:rsid w:val="00DD2D5C"/>
    <w:rsid w:val="00DD3463"/>
    <w:rsid w:val="00DD374E"/>
    <w:rsid w:val="00DD4422"/>
    <w:rsid w:val="00DD449C"/>
    <w:rsid w:val="00DD53D1"/>
    <w:rsid w:val="00DD5829"/>
    <w:rsid w:val="00DD5D8E"/>
    <w:rsid w:val="00DD5DB0"/>
    <w:rsid w:val="00DD5F48"/>
    <w:rsid w:val="00DD6DE9"/>
    <w:rsid w:val="00DD6F64"/>
    <w:rsid w:val="00DD7597"/>
    <w:rsid w:val="00DD799D"/>
    <w:rsid w:val="00DE10EB"/>
    <w:rsid w:val="00DE2AD3"/>
    <w:rsid w:val="00DE3EBA"/>
    <w:rsid w:val="00DE3FBA"/>
    <w:rsid w:val="00DE6A63"/>
    <w:rsid w:val="00DE6CD5"/>
    <w:rsid w:val="00DE6E90"/>
    <w:rsid w:val="00DE7567"/>
    <w:rsid w:val="00DE7ED6"/>
    <w:rsid w:val="00DF0DD1"/>
    <w:rsid w:val="00DF169D"/>
    <w:rsid w:val="00DF27D5"/>
    <w:rsid w:val="00DF2CF6"/>
    <w:rsid w:val="00DF2E10"/>
    <w:rsid w:val="00DF313E"/>
    <w:rsid w:val="00DF3DC6"/>
    <w:rsid w:val="00DF40FE"/>
    <w:rsid w:val="00DF4373"/>
    <w:rsid w:val="00DF4F58"/>
    <w:rsid w:val="00DF6654"/>
    <w:rsid w:val="00DF72B6"/>
    <w:rsid w:val="00DF73D6"/>
    <w:rsid w:val="00DF7768"/>
    <w:rsid w:val="00DF7C56"/>
    <w:rsid w:val="00DF7D58"/>
    <w:rsid w:val="00E00013"/>
    <w:rsid w:val="00E00EA6"/>
    <w:rsid w:val="00E0264D"/>
    <w:rsid w:val="00E03CF4"/>
    <w:rsid w:val="00E04204"/>
    <w:rsid w:val="00E047A9"/>
    <w:rsid w:val="00E05352"/>
    <w:rsid w:val="00E05856"/>
    <w:rsid w:val="00E059EB"/>
    <w:rsid w:val="00E05EC1"/>
    <w:rsid w:val="00E0663F"/>
    <w:rsid w:val="00E06749"/>
    <w:rsid w:val="00E073CE"/>
    <w:rsid w:val="00E103CE"/>
    <w:rsid w:val="00E10DC8"/>
    <w:rsid w:val="00E10E8D"/>
    <w:rsid w:val="00E11193"/>
    <w:rsid w:val="00E118E2"/>
    <w:rsid w:val="00E12005"/>
    <w:rsid w:val="00E133B9"/>
    <w:rsid w:val="00E138EF"/>
    <w:rsid w:val="00E13B8E"/>
    <w:rsid w:val="00E1416E"/>
    <w:rsid w:val="00E14D67"/>
    <w:rsid w:val="00E1614F"/>
    <w:rsid w:val="00E16B2A"/>
    <w:rsid w:val="00E16D68"/>
    <w:rsid w:val="00E16F8A"/>
    <w:rsid w:val="00E210CE"/>
    <w:rsid w:val="00E2112D"/>
    <w:rsid w:val="00E2269E"/>
    <w:rsid w:val="00E23949"/>
    <w:rsid w:val="00E241CB"/>
    <w:rsid w:val="00E24EBE"/>
    <w:rsid w:val="00E2577B"/>
    <w:rsid w:val="00E258E8"/>
    <w:rsid w:val="00E259B8"/>
    <w:rsid w:val="00E25B89"/>
    <w:rsid w:val="00E25D9B"/>
    <w:rsid w:val="00E2618B"/>
    <w:rsid w:val="00E26F39"/>
    <w:rsid w:val="00E272AF"/>
    <w:rsid w:val="00E302E4"/>
    <w:rsid w:val="00E304CE"/>
    <w:rsid w:val="00E30555"/>
    <w:rsid w:val="00E30664"/>
    <w:rsid w:val="00E318C7"/>
    <w:rsid w:val="00E31BBE"/>
    <w:rsid w:val="00E3268B"/>
    <w:rsid w:val="00E32BEC"/>
    <w:rsid w:val="00E33789"/>
    <w:rsid w:val="00E337EA"/>
    <w:rsid w:val="00E34771"/>
    <w:rsid w:val="00E355F1"/>
    <w:rsid w:val="00E356D3"/>
    <w:rsid w:val="00E35E7D"/>
    <w:rsid w:val="00E36A0A"/>
    <w:rsid w:val="00E3709B"/>
    <w:rsid w:val="00E371A8"/>
    <w:rsid w:val="00E371E2"/>
    <w:rsid w:val="00E373D5"/>
    <w:rsid w:val="00E40F44"/>
    <w:rsid w:val="00E40FDF"/>
    <w:rsid w:val="00E41336"/>
    <w:rsid w:val="00E4250F"/>
    <w:rsid w:val="00E425B4"/>
    <w:rsid w:val="00E42A9E"/>
    <w:rsid w:val="00E436A0"/>
    <w:rsid w:val="00E44898"/>
    <w:rsid w:val="00E45050"/>
    <w:rsid w:val="00E45485"/>
    <w:rsid w:val="00E45F8F"/>
    <w:rsid w:val="00E46CEA"/>
    <w:rsid w:val="00E470D5"/>
    <w:rsid w:val="00E47CF5"/>
    <w:rsid w:val="00E50C4C"/>
    <w:rsid w:val="00E512E5"/>
    <w:rsid w:val="00E528CA"/>
    <w:rsid w:val="00E545AC"/>
    <w:rsid w:val="00E54CBD"/>
    <w:rsid w:val="00E5584F"/>
    <w:rsid w:val="00E5593D"/>
    <w:rsid w:val="00E60143"/>
    <w:rsid w:val="00E609F3"/>
    <w:rsid w:val="00E60B24"/>
    <w:rsid w:val="00E60F86"/>
    <w:rsid w:val="00E6191C"/>
    <w:rsid w:val="00E6240D"/>
    <w:rsid w:val="00E62709"/>
    <w:rsid w:val="00E62A58"/>
    <w:rsid w:val="00E64727"/>
    <w:rsid w:val="00E6518E"/>
    <w:rsid w:val="00E6555A"/>
    <w:rsid w:val="00E658A5"/>
    <w:rsid w:val="00E66529"/>
    <w:rsid w:val="00E668FB"/>
    <w:rsid w:val="00E66C6B"/>
    <w:rsid w:val="00E6750D"/>
    <w:rsid w:val="00E70256"/>
    <w:rsid w:val="00E704B0"/>
    <w:rsid w:val="00E70B90"/>
    <w:rsid w:val="00E71B6E"/>
    <w:rsid w:val="00E71D30"/>
    <w:rsid w:val="00E71FB6"/>
    <w:rsid w:val="00E72D6C"/>
    <w:rsid w:val="00E73131"/>
    <w:rsid w:val="00E737F3"/>
    <w:rsid w:val="00E745E5"/>
    <w:rsid w:val="00E74612"/>
    <w:rsid w:val="00E763CA"/>
    <w:rsid w:val="00E763E0"/>
    <w:rsid w:val="00E7723E"/>
    <w:rsid w:val="00E7750B"/>
    <w:rsid w:val="00E80ADE"/>
    <w:rsid w:val="00E81D09"/>
    <w:rsid w:val="00E82C6A"/>
    <w:rsid w:val="00E82E9A"/>
    <w:rsid w:val="00E83929"/>
    <w:rsid w:val="00E846AA"/>
    <w:rsid w:val="00E847CB"/>
    <w:rsid w:val="00E84832"/>
    <w:rsid w:val="00E8535B"/>
    <w:rsid w:val="00E85968"/>
    <w:rsid w:val="00E862AF"/>
    <w:rsid w:val="00E86AE7"/>
    <w:rsid w:val="00E86B60"/>
    <w:rsid w:val="00E870F4"/>
    <w:rsid w:val="00E87C33"/>
    <w:rsid w:val="00E87C6A"/>
    <w:rsid w:val="00E90E26"/>
    <w:rsid w:val="00E914D8"/>
    <w:rsid w:val="00E91C7D"/>
    <w:rsid w:val="00E9260C"/>
    <w:rsid w:val="00E92FDD"/>
    <w:rsid w:val="00E9466C"/>
    <w:rsid w:val="00E94A21"/>
    <w:rsid w:val="00E94A56"/>
    <w:rsid w:val="00E94BAE"/>
    <w:rsid w:val="00E95EFF"/>
    <w:rsid w:val="00E965E9"/>
    <w:rsid w:val="00E96D4F"/>
    <w:rsid w:val="00E9775C"/>
    <w:rsid w:val="00E97F75"/>
    <w:rsid w:val="00EA02A0"/>
    <w:rsid w:val="00EA0B12"/>
    <w:rsid w:val="00EA0C5C"/>
    <w:rsid w:val="00EA135C"/>
    <w:rsid w:val="00EA14A5"/>
    <w:rsid w:val="00EA209A"/>
    <w:rsid w:val="00EA2258"/>
    <w:rsid w:val="00EA2690"/>
    <w:rsid w:val="00EA611A"/>
    <w:rsid w:val="00EA6305"/>
    <w:rsid w:val="00EA657C"/>
    <w:rsid w:val="00EA6638"/>
    <w:rsid w:val="00EB06A5"/>
    <w:rsid w:val="00EB06B5"/>
    <w:rsid w:val="00EB06E6"/>
    <w:rsid w:val="00EB0F56"/>
    <w:rsid w:val="00EB1224"/>
    <w:rsid w:val="00EB142F"/>
    <w:rsid w:val="00EB3971"/>
    <w:rsid w:val="00EB4749"/>
    <w:rsid w:val="00EB5090"/>
    <w:rsid w:val="00EB5133"/>
    <w:rsid w:val="00EB5576"/>
    <w:rsid w:val="00EB5997"/>
    <w:rsid w:val="00EB684E"/>
    <w:rsid w:val="00EB68F9"/>
    <w:rsid w:val="00EB790A"/>
    <w:rsid w:val="00EB7E16"/>
    <w:rsid w:val="00EC1DC6"/>
    <w:rsid w:val="00EC201C"/>
    <w:rsid w:val="00EC254B"/>
    <w:rsid w:val="00EC2AA1"/>
    <w:rsid w:val="00EC2DE4"/>
    <w:rsid w:val="00EC2F65"/>
    <w:rsid w:val="00EC388F"/>
    <w:rsid w:val="00EC4032"/>
    <w:rsid w:val="00EC43A9"/>
    <w:rsid w:val="00EC45B3"/>
    <w:rsid w:val="00EC4880"/>
    <w:rsid w:val="00EC4F8B"/>
    <w:rsid w:val="00EC5172"/>
    <w:rsid w:val="00EC51BF"/>
    <w:rsid w:val="00EC6739"/>
    <w:rsid w:val="00EC752B"/>
    <w:rsid w:val="00EC75B6"/>
    <w:rsid w:val="00ED00FA"/>
    <w:rsid w:val="00ED05A4"/>
    <w:rsid w:val="00ED1148"/>
    <w:rsid w:val="00ED26DE"/>
    <w:rsid w:val="00ED3D02"/>
    <w:rsid w:val="00ED3F46"/>
    <w:rsid w:val="00ED4797"/>
    <w:rsid w:val="00ED4BCC"/>
    <w:rsid w:val="00ED5254"/>
    <w:rsid w:val="00ED5269"/>
    <w:rsid w:val="00ED535F"/>
    <w:rsid w:val="00ED5440"/>
    <w:rsid w:val="00ED56A2"/>
    <w:rsid w:val="00ED5C93"/>
    <w:rsid w:val="00ED6926"/>
    <w:rsid w:val="00ED7157"/>
    <w:rsid w:val="00ED7C2D"/>
    <w:rsid w:val="00EE04C9"/>
    <w:rsid w:val="00EE0C77"/>
    <w:rsid w:val="00EE1353"/>
    <w:rsid w:val="00EE202B"/>
    <w:rsid w:val="00EE283B"/>
    <w:rsid w:val="00EE2853"/>
    <w:rsid w:val="00EE2EFF"/>
    <w:rsid w:val="00EE3802"/>
    <w:rsid w:val="00EE40C1"/>
    <w:rsid w:val="00EE4871"/>
    <w:rsid w:val="00EE5BBD"/>
    <w:rsid w:val="00EE5E86"/>
    <w:rsid w:val="00EE6413"/>
    <w:rsid w:val="00EE7537"/>
    <w:rsid w:val="00EE7F31"/>
    <w:rsid w:val="00EF0A68"/>
    <w:rsid w:val="00EF0EF0"/>
    <w:rsid w:val="00EF127E"/>
    <w:rsid w:val="00EF12F1"/>
    <w:rsid w:val="00EF2875"/>
    <w:rsid w:val="00EF3008"/>
    <w:rsid w:val="00EF37A1"/>
    <w:rsid w:val="00EF40F8"/>
    <w:rsid w:val="00EF46F5"/>
    <w:rsid w:val="00EF4B38"/>
    <w:rsid w:val="00EF5280"/>
    <w:rsid w:val="00EF586D"/>
    <w:rsid w:val="00EF5D2F"/>
    <w:rsid w:val="00EF68FB"/>
    <w:rsid w:val="00EF6BF1"/>
    <w:rsid w:val="00EF7B29"/>
    <w:rsid w:val="00EF7C43"/>
    <w:rsid w:val="00F00300"/>
    <w:rsid w:val="00F011CA"/>
    <w:rsid w:val="00F0182F"/>
    <w:rsid w:val="00F020AD"/>
    <w:rsid w:val="00F02269"/>
    <w:rsid w:val="00F02F7F"/>
    <w:rsid w:val="00F030BB"/>
    <w:rsid w:val="00F03D85"/>
    <w:rsid w:val="00F0575A"/>
    <w:rsid w:val="00F057A9"/>
    <w:rsid w:val="00F0631D"/>
    <w:rsid w:val="00F064DA"/>
    <w:rsid w:val="00F06E6F"/>
    <w:rsid w:val="00F06E7C"/>
    <w:rsid w:val="00F0705A"/>
    <w:rsid w:val="00F07D5E"/>
    <w:rsid w:val="00F112E8"/>
    <w:rsid w:val="00F113AD"/>
    <w:rsid w:val="00F11607"/>
    <w:rsid w:val="00F119DC"/>
    <w:rsid w:val="00F12DE8"/>
    <w:rsid w:val="00F1366B"/>
    <w:rsid w:val="00F136BF"/>
    <w:rsid w:val="00F13967"/>
    <w:rsid w:val="00F139AD"/>
    <w:rsid w:val="00F13DD9"/>
    <w:rsid w:val="00F1512B"/>
    <w:rsid w:val="00F153B1"/>
    <w:rsid w:val="00F15438"/>
    <w:rsid w:val="00F156D7"/>
    <w:rsid w:val="00F158D1"/>
    <w:rsid w:val="00F16078"/>
    <w:rsid w:val="00F16B6C"/>
    <w:rsid w:val="00F17F1E"/>
    <w:rsid w:val="00F21175"/>
    <w:rsid w:val="00F21326"/>
    <w:rsid w:val="00F21A05"/>
    <w:rsid w:val="00F2285B"/>
    <w:rsid w:val="00F23107"/>
    <w:rsid w:val="00F23162"/>
    <w:rsid w:val="00F2370B"/>
    <w:rsid w:val="00F23C0C"/>
    <w:rsid w:val="00F24761"/>
    <w:rsid w:val="00F24B81"/>
    <w:rsid w:val="00F24DA4"/>
    <w:rsid w:val="00F24E0F"/>
    <w:rsid w:val="00F24F79"/>
    <w:rsid w:val="00F25DC4"/>
    <w:rsid w:val="00F2632A"/>
    <w:rsid w:val="00F2644E"/>
    <w:rsid w:val="00F26B6E"/>
    <w:rsid w:val="00F2777A"/>
    <w:rsid w:val="00F30498"/>
    <w:rsid w:val="00F307CC"/>
    <w:rsid w:val="00F30BF2"/>
    <w:rsid w:val="00F30F11"/>
    <w:rsid w:val="00F31201"/>
    <w:rsid w:val="00F31372"/>
    <w:rsid w:val="00F3142A"/>
    <w:rsid w:val="00F3347A"/>
    <w:rsid w:val="00F33BDE"/>
    <w:rsid w:val="00F3467D"/>
    <w:rsid w:val="00F35703"/>
    <w:rsid w:val="00F35D5B"/>
    <w:rsid w:val="00F36026"/>
    <w:rsid w:val="00F36E04"/>
    <w:rsid w:val="00F37742"/>
    <w:rsid w:val="00F4131F"/>
    <w:rsid w:val="00F415FD"/>
    <w:rsid w:val="00F41D48"/>
    <w:rsid w:val="00F41FC3"/>
    <w:rsid w:val="00F42C0E"/>
    <w:rsid w:val="00F42D7C"/>
    <w:rsid w:val="00F43EBE"/>
    <w:rsid w:val="00F44623"/>
    <w:rsid w:val="00F44905"/>
    <w:rsid w:val="00F44A4B"/>
    <w:rsid w:val="00F44D75"/>
    <w:rsid w:val="00F45BE8"/>
    <w:rsid w:val="00F45D07"/>
    <w:rsid w:val="00F463FE"/>
    <w:rsid w:val="00F46E13"/>
    <w:rsid w:val="00F47C91"/>
    <w:rsid w:val="00F50018"/>
    <w:rsid w:val="00F5173E"/>
    <w:rsid w:val="00F51AD4"/>
    <w:rsid w:val="00F51C1E"/>
    <w:rsid w:val="00F526A1"/>
    <w:rsid w:val="00F52802"/>
    <w:rsid w:val="00F52A05"/>
    <w:rsid w:val="00F52E3E"/>
    <w:rsid w:val="00F5397C"/>
    <w:rsid w:val="00F53AD7"/>
    <w:rsid w:val="00F54139"/>
    <w:rsid w:val="00F5625E"/>
    <w:rsid w:val="00F564BE"/>
    <w:rsid w:val="00F56BF8"/>
    <w:rsid w:val="00F570E4"/>
    <w:rsid w:val="00F5767E"/>
    <w:rsid w:val="00F57B23"/>
    <w:rsid w:val="00F57D86"/>
    <w:rsid w:val="00F634AA"/>
    <w:rsid w:val="00F63ACE"/>
    <w:rsid w:val="00F64046"/>
    <w:rsid w:val="00F64327"/>
    <w:rsid w:val="00F646E6"/>
    <w:rsid w:val="00F64713"/>
    <w:rsid w:val="00F6574D"/>
    <w:rsid w:val="00F66E66"/>
    <w:rsid w:val="00F67849"/>
    <w:rsid w:val="00F67E4D"/>
    <w:rsid w:val="00F71D6A"/>
    <w:rsid w:val="00F72831"/>
    <w:rsid w:val="00F73BD0"/>
    <w:rsid w:val="00F7633E"/>
    <w:rsid w:val="00F77001"/>
    <w:rsid w:val="00F779C7"/>
    <w:rsid w:val="00F77BF9"/>
    <w:rsid w:val="00F77E21"/>
    <w:rsid w:val="00F77E91"/>
    <w:rsid w:val="00F8184E"/>
    <w:rsid w:val="00F81A97"/>
    <w:rsid w:val="00F827FD"/>
    <w:rsid w:val="00F82EFE"/>
    <w:rsid w:val="00F83094"/>
    <w:rsid w:val="00F83E12"/>
    <w:rsid w:val="00F83F63"/>
    <w:rsid w:val="00F840AF"/>
    <w:rsid w:val="00F841E2"/>
    <w:rsid w:val="00F867BD"/>
    <w:rsid w:val="00F874A8"/>
    <w:rsid w:val="00F87B19"/>
    <w:rsid w:val="00F87D5D"/>
    <w:rsid w:val="00F90CA8"/>
    <w:rsid w:val="00F91993"/>
    <w:rsid w:val="00F91E1D"/>
    <w:rsid w:val="00F91EB1"/>
    <w:rsid w:val="00F927D1"/>
    <w:rsid w:val="00F9296B"/>
    <w:rsid w:val="00F93DCA"/>
    <w:rsid w:val="00F94C4D"/>
    <w:rsid w:val="00F961CE"/>
    <w:rsid w:val="00F97453"/>
    <w:rsid w:val="00FA0049"/>
    <w:rsid w:val="00FA01D4"/>
    <w:rsid w:val="00FA0240"/>
    <w:rsid w:val="00FA042A"/>
    <w:rsid w:val="00FA0B3A"/>
    <w:rsid w:val="00FA1570"/>
    <w:rsid w:val="00FA1779"/>
    <w:rsid w:val="00FA177E"/>
    <w:rsid w:val="00FA423F"/>
    <w:rsid w:val="00FA5280"/>
    <w:rsid w:val="00FA5DAA"/>
    <w:rsid w:val="00FA63AD"/>
    <w:rsid w:val="00FA64AE"/>
    <w:rsid w:val="00FA714D"/>
    <w:rsid w:val="00FA78F9"/>
    <w:rsid w:val="00FA7CA6"/>
    <w:rsid w:val="00FB358D"/>
    <w:rsid w:val="00FB38C2"/>
    <w:rsid w:val="00FB4217"/>
    <w:rsid w:val="00FB4438"/>
    <w:rsid w:val="00FB49EA"/>
    <w:rsid w:val="00FB4D56"/>
    <w:rsid w:val="00FB56D8"/>
    <w:rsid w:val="00FB5912"/>
    <w:rsid w:val="00FB6603"/>
    <w:rsid w:val="00FB69B7"/>
    <w:rsid w:val="00FB784C"/>
    <w:rsid w:val="00FB7860"/>
    <w:rsid w:val="00FB7C7A"/>
    <w:rsid w:val="00FB7CC8"/>
    <w:rsid w:val="00FB7F14"/>
    <w:rsid w:val="00FC1819"/>
    <w:rsid w:val="00FC1B5D"/>
    <w:rsid w:val="00FC20FF"/>
    <w:rsid w:val="00FC2E24"/>
    <w:rsid w:val="00FC3763"/>
    <w:rsid w:val="00FC3869"/>
    <w:rsid w:val="00FC41E6"/>
    <w:rsid w:val="00FC4381"/>
    <w:rsid w:val="00FC4CEF"/>
    <w:rsid w:val="00FC5520"/>
    <w:rsid w:val="00FC5E03"/>
    <w:rsid w:val="00FC5E04"/>
    <w:rsid w:val="00FC60E2"/>
    <w:rsid w:val="00FC72D3"/>
    <w:rsid w:val="00FC7517"/>
    <w:rsid w:val="00FC7F09"/>
    <w:rsid w:val="00FD0FAA"/>
    <w:rsid w:val="00FD1320"/>
    <w:rsid w:val="00FD1DA1"/>
    <w:rsid w:val="00FD1FBE"/>
    <w:rsid w:val="00FD219D"/>
    <w:rsid w:val="00FD23B2"/>
    <w:rsid w:val="00FD2F00"/>
    <w:rsid w:val="00FD35B5"/>
    <w:rsid w:val="00FD3BF5"/>
    <w:rsid w:val="00FD3EC6"/>
    <w:rsid w:val="00FD5D1A"/>
    <w:rsid w:val="00FD6367"/>
    <w:rsid w:val="00FD69EC"/>
    <w:rsid w:val="00FD773D"/>
    <w:rsid w:val="00FE0175"/>
    <w:rsid w:val="00FE0967"/>
    <w:rsid w:val="00FE0A2A"/>
    <w:rsid w:val="00FE0E21"/>
    <w:rsid w:val="00FE1D55"/>
    <w:rsid w:val="00FE283E"/>
    <w:rsid w:val="00FE2867"/>
    <w:rsid w:val="00FE29CC"/>
    <w:rsid w:val="00FE2E68"/>
    <w:rsid w:val="00FE31F7"/>
    <w:rsid w:val="00FE341C"/>
    <w:rsid w:val="00FE380C"/>
    <w:rsid w:val="00FE4298"/>
    <w:rsid w:val="00FE4A8B"/>
    <w:rsid w:val="00FE4D99"/>
    <w:rsid w:val="00FE4DCA"/>
    <w:rsid w:val="00FE551B"/>
    <w:rsid w:val="00FE58C5"/>
    <w:rsid w:val="00FE5945"/>
    <w:rsid w:val="00FE5EAB"/>
    <w:rsid w:val="00FE7FE4"/>
    <w:rsid w:val="00FF042F"/>
    <w:rsid w:val="00FF096A"/>
    <w:rsid w:val="00FF0F5E"/>
    <w:rsid w:val="00FF1DCF"/>
    <w:rsid w:val="00FF2255"/>
    <w:rsid w:val="00FF2981"/>
    <w:rsid w:val="00FF316B"/>
    <w:rsid w:val="00FF3253"/>
    <w:rsid w:val="00FF3363"/>
    <w:rsid w:val="00FF3523"/>
    <w:rsid w:val="00FF4869"/>
    <w:rsid w:val="00FF59FA"/>
    <w:rsid w:val="00FF6192"/>
    <w:rsid w:val="00FF65D4"/>
    <w:rsid w:val="00FF6AA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F705A"/>
  <w15:docId w15:val="{D589E7FD-E575-184F-BE1E-FA7C881B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9F3"/>
    <w:rPr>
      <w:sz w:val="24"/>
      <w:szCs w:val="24"/>
      <w:lang w:val="el-GR" w:eastAsia="el-GR"/>
    </w:rPr>
  </w:style>
  <w:style w:type="paragraph" w:styleId="Heading1">
    <w:name w:val="heading 1"/>
    <w:basedOn w:val="Normal"/>
    <w:next w:val="Normal"/>
    <w:qFormat/>
    <w:rsid w:val="006A2433"/>
    <w:pPr>
      <w:keepNext/>
      <w:spacing w:line="360" w:lineRule="auto"/>
      <w:outlineLvl w:val="0"/>
    </w:pPr>
    <w:rPr>
      <w:b/>
      <w:szCs w:val="20"/>
      <w:lang w:val="en-US" w:eastAsia="en-US"/>
    </w:rPr>
  </w:style>
  <w:style w:type="paragraph" w:styleId="Heading2">
    <w:name w:val="heading 2"/>
    <w:basedOn w:val="Normal"/>
    <w:next w:val="Normal"/>
    <w:link w:val="Heading2Char"/>
    <w:qFormat/>
    <w:rsid w:val="006A2433"/>
    <w:pPr>
      <w:keepNext/>
      <w:spacing w:line="360" w:lineRule="auto"/>
      <w:outlineLvl w:val="1"/>
    </w:pPr>
    <w:rPr>
      <w:szCs w:val="20"/>
      <w:lang w:val="en-US" w:eastAsia="en-US"/>
    </w:rPr>
  </w:style>
  <w:style w:type="paragraph" w:styleId="Heading3">
    <w:name w:val="heading 3"/>
    <w:basedOn w:val="Normal"/>
    <w:next w:val="Normal"/>
    <w:link w:val="Heading3Char"/>
    <w:uiPriority w:val="9"/>
    <w:qFormat/>
    <w:rsid w:val="006A2433"/>
    <w:pPr>
      <w:keepNext/>
      <w:spacing w:line="360" w:lineRule="auto"/>
      <w:outlineLvl w:val="2"/>
    </w:pPr>
    <w:rPr>
      <w:szCs w:val="20"/>
      <w:u w:val="single"/>
      <w:lang w:val="en-US" w:eastAsia="en-US"/>
    </w:rPr>
  </w:style>
  <w:style w:type="paragraph" w:styleId="Heading4">
    <w:name w:val="heading 4"/>
    <w:basedOn w:val="Normal"/>
    <w:next w:val="Normal"/>
    <w:qFormat/>
    <w:rsid w:val="006A2433"/>
    <w:pPr>
      <w:keepNext/>
      <w:spacing w:line="480" w:lineRule="auto"/>
      <w:outlineLvl w:val="3"/>
    </w:pPr>
    <w:rPr>
      <w:b/>
      <w:szCs w:val="20"/>
      <w:u w:val="single"/>
      <w:lang w:val="en-US" w:eastAsia="en-US"/>
    </w:rPr>
  </w:style>
  <w:style w:type="paragraph" w:styleId="Heading6">
    <w:name w:val="heading 6"/>
    <w:basedOn w:val="Normal"/>
    <w:next w:val="Normal"/>
    <w:link w:val="Heading6Char"/>
    <w:uiPriority w:val="9"/>
    <w:semiHidden/>
    <w:unhideWhenUsed/>
    <w:qFormat/>
    <w:rsid w:val="00936A43"/>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6A2433"/>
    <w:pPr>
      <w:spacing w:line="480" w:lineRule="auto"/>
    </w:pPr>
    <w:rPr>
      <w:b/>
      <w:szCs w:val="20"/>
      <w:lang w:val="en-US" w:eastAsia="en-US"/>
    </w:rPr>
  </w:style>
  <w:style w:type="paragraph" w:styleId="BodyText">
    <w:name w:val="Body Text"/>
    <w:basedOn w:val="Normal"/>
    <w:link w:val="BodyTextChar"/>
    <w:uiPriority w:val="1"/>
    <w:qFormat/>
    <w:rsid w:val="006A2433"/>
    <w:pPr>
      <w:widowControl w:val="0"/>
      <w:spacing w:line="360" w:lineRule="auto"/>
    </w:pPr>
    <w:rPr>
      <w:szCs w:val="20"/>
      <w:lang w:val="en-US" w:eastAsia="en-US"/>
    </w:rPr>
  </w:style>
  <w:style w:type="character" w:styleId="FootnoteReference">
    <w:name w:val="footnote reference"/>
    <w:basedOn w:val="DefaultParagraphFont"/>
    <w:semiHidden/>
    <w:rsid w:val="006A2433"/>
    <w:rPr>
      <w:vertAlign w:val="superscript"/>
    </w:rPr>
  </w:style>
  <w:style w:type="paragraph" w:styleId="FootnoteText">
    <w:name w:val="footnote text"/>
    <w:basedOn w:val="Normal"/>
    <w:link w:val="FootnoteTextChar"/>
    <w:semiHidden/>
    <w:rsid w:val="006A2433"/>
    <w:pPr>
      <w:widowControl w:val="0"/>
    </w:pPr>
    <w:rPr>
      <w:sz w:val="20"/>
      <w:szCs w:val="20"/>
      <w:lang w:eastAsia="en-US"/>
    </w:rPr>
  </w:style>
  <w:style w:type="paragraph" w:styleId="NormalWeb">
    <w:name w:val="Normal (Web)"/>
    <w:basedOn w:val="Normal"/>
    <w:rsid w:val="006A2433"/>
    <w:pPr>
      <w:spacing w:before="100" w:beforeAutospacing="1" w:after="100" w:afterAutospacing="1"/>
    </w:pPr>
    <w:rPr>
      <w:rFonts w:ascii="Arial Unicode MS" w:eastAsia="Arial Unicode MS" w:hAnsi="Arial Unicode MS" w:cs="Arial Unicode MS"/>
    </w:rPr>
  </w:style>
  <w:style w:type="paragraph" w:styleId="Header">
    <w:name w:val="header"/>
    <w:basedOn w:val="Normal"/>
    <w:rsid w:val="006A2433"/>
    <w:pPr>
      <w:tabs>
        <w:tab w:val="center" w:pos="4153"/>
        <w:tab w:val="right" w:pos="8306"/>
      </w:tabs>
    </w:pPr>
  </w:style>
  <w:style w:type="character" w:styleId="CommentReference">
    <w:name w:val="annotation reference"/>
    <w:basedOn w:val="DefaultParagraphFont"/>
    <w:uiPriority w:val="99"/>
    <w:semiHidden/>
    <w:rsid w:val="006A2433"/>
    <w:rPr>
      <w:sz w:val="16"/>
      <w:szCs w:val="16"/>
    </w:rPr>
  </w:style>
  <w:style w:type="paragraph" w:styleId="CommentText">
    <w:name w:val="annotation text"/>
    <w:basedOn w:val="Normal"/>
    <w:link w:val="CommentTextChar"/>
    <w:uiPriority w:val="99"/>
    <w:semiHidden/>
    <w:rsid w:val="006A2433"/>
    <w:rPr>
      <w:sz w:val="20"/>
      <w:szCs w:val="20"/>
    </w:rPr>
  </w:style>
  <w:style w:type="paragraph" w:styleId="CommentSubject">
    <w:name w:val="annotation subject"/>
    <w:basedOn w:val="CommentText"/>
    <w:next w:val="CommentText"/>
    <w:link w:val="CommentSubjectChar"/>
    <w:uiPriority w:val="99"/>
    <w:semiHidden/>
    <w:rsid w:val="006A2433"/>
    <w:rPr>
      <w:b/>
      <w:bCs/>
    </w:rPr>
  </w:style>
  <w:style w:type="paragraph" w:styleId="BalloonText">
    <w:name w:val="Balloon Text"/>
    <w:basedOn w:val="Normal"/>
    <w:link w:val="BalloonTextChar"/>
    <w:uiPriority w:val="99"/>
    <w:semiHidden/>
    <w:rsid w:val="006A2433"/>
    <w:rPr>
      <w:rFonts w:ascii="Tahoma" w:hAnsi="Tahoma" w:cs="Tahoma"/>
      <w:sz w:val="16"/>
      <w:szCs w:val="16"/>
    </w:rPr>
  </w:style>
  <w:style w:type="character" w:styleId="Hyperlink">
    <w:name w:val="Hyperlink"/>
    <w:basedOn w:val="DefaultParagraphFont"/>
    <w:uiPriority w:val="99"/>
    <w:rsid w:val="007A1596"/>
    <w:rPr>
      <w:color w:val="2200C1"/>
      <w:u w:val="single"/>
    </w:rPr>
  </w:style>
  <w:style w:type="paragraph" w:customStyle="1" w:styleId="Heading31">
    <w:name w:val="Heading 31"/>
    <w:basedOn w:val="Normal"/>
    <w:rsid w:val="007A1596"/>
    <w:pPr>
      <w:outlineLvl w:val="3"/>
    </w:pPr>
    <w:rPr>
      <w:sz w:val="27"/>
      <w:szCs w:val="27"/>
      <w:lang w:val="en-GB" w:eastAsia="en-GB"/>
    </w:rPr>
  </w:style>
  <w:style w:type="character" w:styleId="Emphasis">
    <w:name w:val="Emphasis"/>
    <w:basedOn w:val="DefaultParagraphFont"/>
    <w:uiPriority w:val="20"/>
    <w:qFormat/>
    <w:rsid w:val="007A1596"/>
    <w:rPr>
      <w:b/>
      <w:bCs/>
      <w:i w:val="0"/>
      <w:iCs w:val="0"/>
    </w:rPr>
  </w:style>
  <w:style w:type="character" w:customStyle="1" w:styleId="ln21">
    <w:name w:val="ln21"/>
    <w:basedOn w:val="DefaultParagraphFont"/>
    <w:rsid w:val="00971922"/>
    <w:rPr>
      <w:rFonts w:ascii="Arial" w:hAnsi="Arial" w:cs="Arial" w:hint="default"/>
      <w:color w:val="676767"/>
    </w:rPr>
  </w:style>
  <w:style w:type="character" w:styleId="FollowedHyperlink">
    <w:name w:val="FollowedHyperlink"/>
    <w:basedOn w:val="DefaultParagraphFont"/>
    <w:uiPriority w:val="99"/>
    <w:semiHidden/>
    <w:unhideWhenUsed/>
    <w:rsid w:val="001575F2"/>
    <w:rPr>
      <w:color w:val="800080"/>
      <w:u w:val="single"/>
    </w:rPr>
  </w:style>
  <w:style w:type="paragraph" w:styleId="Revision">
    <w:name w:val="Revision"/>
    <w:hidden/>
    <w:uiPriority w:val="99"/>
    <w:semiHidden/>
    <w:rsid w:val="004C5F46"/>
    <w:rPr>
      <w:sz w:val="24"/>
      <w:szCs w:val="24"/>
      <w:lang w:val="el-GR" w:eastAsia="el-GR"/>
    </w:rPr>
  </w:style>
  <w:style w:type="character" w:customStyle="1" w:styleId="BodyTextChar">
    <w:name w:val="Body Text Char"/>
    <w:basedOn w:val="DefaultParagraphFont"/>
    <w:link w:val="BodyText"/>
    <w:rsid w:val="00695A84"/>
    <w:rPr>
      <w:sz w:val="24"/>
    </w:rPr>
  </w:style>
  <w:style w:type="character" w:customStyle="1" w:styleId="FootnoteTextChar">
    <w:name w:val="Footnote Text Char"/>
    <w:basedOn w:val="DefaultParagraphFont"/>
    <w:link w:val="FootnoteText"/>
    <w:semiHidden/>
    <w:rsid w:val="00695A84"/>
    <w:rPr>
      <w:lang w:val="el-GR"/>
    </w:rPr>
  </w:style>
  <w:style w:type="character" w:customStyle="1" w:styleId="CommentTextChar">
    <w:name w:val="Comment Text Char"/>
    <w:basedOn w:val="DefaultParagraphFont"/>
    <w:link w:val="CommentText"/>
    <w:uiPriority w:val="99"/>
    <w:semiHidden/>
    <w:rsid w:val="00695A84"/>
    <w:rPr>
      <w:lang w:val="el-GR" w:eastAsia="el-GR"/>
    </w:rPr>
  </w:style>
  <w:style w:type="character" w:customStyle="1" w:styleId="Heading2Char">
    <w:name w:val="Heading 2 Char"/>
    <w:basedOn w:val="DefaultParagraphFont"/>
    <w:link w:val="Heading2"/>
    <w:rsid w:val="00695A84"/>
    <w:rPr>
      <w:sz w:val="24"/>
    </w:rPr>
  </w:style>
  <w:style w:type="character" w:customStyle="1" w:styleId="BodyText2Char">
    <w:name w:val="Body Text 2 Char"/>
    <w:basedOn w:val="DefaultParagraphFont"/>
    <w:link w:val="BodyText2"/>
    <w:rsid w:val="00695A84"/>
    <w:rPr>
      <w:b/>
      <w:sz w:val="24"/>
    </w:rPr>
  </w:style>
  <w:style w:type="paragraph" w:styleId="ListParagraph">
    <w:name w:val="List Paragraph"/>
    <w:basedOn w:val="Normal"/>
    <w:uiPriority w:val="1"/>
    <w:qFormat/>
    <w:rsid w:val="00695A84"/>
    <w:pPr>
      <w:widowControl w:val="0"/>
    </w:pPr>
    <w:rPr>
      <w:rFonts w:ascii="Calibri" w:eastAsia="Calibri" w:hAnsi="Calibri"/>
      <w:sz w:val="22"/>
      <w:szCs w:val="22"/>
      <w:lang w:val="en-US" w:eastAsia="en-US"/>
    </w:rPr>
  </w:style>
  <w:style w:type="paragraph" w:customStyle="1" w:styleId="TableParagraph">
    <w:name w:val="Table Paragraph"/>
    <w:basedOn w:val="Normal"/>
    <w:uiPriority w:val="1"/>
    <w:qFormat/>
    <w:rsid w:val="00695A84"/>
    <w:pPr>
      <w:widowControl w:val="0"/>
    </w:pPr>
    <w:rPr>
      <w:rFonts w:ascii="Calibri" w:eastAsia="Calibri" w:hAnsi="Calibri"/>
      <w:sz w:val="22"/>
      <w:szCs w:val="22"/>
      <w:lang w:val="en-US" w:eastAsia="en-US"/>
    </w:rPr>
  </w:style>
  <w:style w:type="character" w:customStyle="1" w:styleId="CommentSubjectChar">
    <w:name w:val="Comment Subject Char"/>
    <w:basedOn w:val="CommentTextChar"/>
    <w:link w:val="CommentSubject"/>
    <w:uiPriority w:val="99"/>
    <w:semiHidden/>
    <w:rsid w:val="00695A84"/>
    <w:rPr>
      <w:b/>
      <w:bCs/>
      <w:lang w:val="el-GR" w:eastAsia="el-GR"/>
    </w:rPr>
  </w:style>
  <w:style w:type="character" w:customStyle="1" w:styleId="BalloonTextChar">
    <w:name w:val="Balloon Text Char"/>
    <w:basedOn w:val="DefaultParagraphFont"/>
    <w:link w:val="BalloonText"/>
    <w:uiPriority w:val="99"/>
    <w:semiHidden/>
    <w:rsid w:val="00695A84"/>
    <w:rPr>
      <w:rFonts w:ascii="Tahoma" w:hAnsi="Tahoma" w:cs="Tahoma"/>
      <w:sz w:val="16"/>
      <w:szCs w:val="16"/>
      <w:lang w:val="el-GR" w:eastAsia="el-GR"/>
    </w:rPr>
  </w:style>
  <w:style w:type="character" w:customStyle="1" w:styleId="Heading3Char">
    <w:name w:val="Heading 3 Char"/>
    <w:basedOn w:val="DefaultParagraphFont"/>
    <w:link w:val="Heading3"/>
    <w:uiPriority w:val="9"/>
    <w:rsid w:val="00695A84"/>
    <w:rPr>
      <w:sz w:val="24"/>
      <w:u w:val="single"/>
    </w:rPr>
  </w:style>
  <w:style w:type="character" w:customStyle="1" w:styleId="st">
    <w:name w:val="st"/>
    <w:basedOn w:val="DefaultParagraphFont"/>
    <w:rsid w:val="00695A84"/>
  </w:style>
  <w:style w:type="character" w:customStyle="1" w:styleId="author">
    <w:name w:val="author"/>
    <w:basedOn w:val="DefaultParagraphFont"/>
    <w:rsid w:val="00695A84"/>
  </w:style>
  <w:style w:type="paragraph" w:styleId="Footer">
    <w:name w:val="footer"/>
    <w:basedOn w:val="Normal"/>
    <w:link w:val="FooterChar"/>
    <w:uiPriority w:val="99"/>
    <w:unhideWhenUsed/>
    <w:rsid w:val="00B46EFB"/>
    <w:pPr>
      <w:tabs>
        <w:tab w:val="center" w:pos="4680"/>
        <w:tab w:val="right" w:pos="9360"/>
      </w:tabs>
    </w:pPr>
  </w:style>
  <w:style w:type="character" w:customStyle="1" w:styleId="FooterChar">
    <w:name w:val="Footer Char"/>
    <w:basedOn w:val="DefaultParagraphFont"/>
    <w:link w:val="Footer"/>
    <w:uiPriority w:val="99"/>
    <w:rsid w:val="00B46EFB"/>
    <w:rPr>
      <w:sz w:val="24"/>
      <w:szCs w:val="24"/>
      <w:lang w:val="el-GR" w:eastAsia="el-GR"/>
    </w:rPr>
  </w:style>
  <w:style w:type="character" w:customStyle="1" w:styleId="Heading6Char">
    <w:name w:val="Heading 6 Char"/>
    <w:basedOn w:val="DefaultParagraphFont"/>
    <w:link w:val="Heading6"/>
    <w:uiPriority w:val="9"/>
    <w:semiHidden/>
    <w:rsid w:val="00936A43"/>
    <w:rPr>
      <w:rFonts w:asciiTheme="majorHAnsi" w:eastAsiaTheme="majorEastAsia" w:hAnsiTheme="majorHAnsi" w:cstheme="majorBidi"/>
      <w:color w:val="243F60" w:themeColor="accent1" w:themeShade="7F"/>
      <w:sz w:val="24"/>
      <w:szCs w:val="24"/>
      <w:lang w:val="el-GR" w:eastAsia="el-GR"/>
    </w:rPr>
  </w:style>
  <w:style w:type="character" w:styleId="UnresolvedMention">
    <w:name w:val="Unresolved Mention"/>
    <w:basedOn w:val="DefaultParagraphFont"/>
    <w:uiPriority w:val="99"/>
    <w:semiHidden/>
    <w:unhideWhenUsed/>
    <w:rsid w:val="00C31CA4"/>
    <w:rPr>
      <w:color w:val="605E5C"/>
      <w:shd w:val="clear" w:color="auto" w:fill="E1DFDD"/>
    </w:rPr>
  </w:style>
  <w:style w:type="character" w:styleId="PageNumber">
    <w:name w:val="page number"/>
    <w:basedOn w:val="DefaultParagraphFont"/>
    <w:uiPriority w:val="99"/>
    <w:semiHidden/>
    <w:unhideWhenUsed/>
    <w:rsid w:val="00B236C2"/>
  </w:style>
  <w:style w:type="paragraph" w:styleId="EndnoteText">
    <w:name w:val="endnote text"/>
    <w:basedOn w:val="Normal"/>
    <w:link w:val="EndnoteTextChar"/>
    <w:uiPriority w:val="99"/>
    <w:semiHidden/>
    <w:unhideWhenUsed/>
    <w:rsid w:val="004817B1"/>
    <w:rPr>
      <w:sz w:val="20"/>
      <w:szCs w:val="20"/>
    </w:rPr>
  </w:style>
  <w:style w:type="character" w:customStyle="1" w:styleId="EndnoteTextChar">
    <w:name w:val="Endnote Text Char"/>
    <w:basedOn w:val="DefaultParagraphFont"/>
    <w:link w:val="EndnoteText"/>
    <w:uiPriority w:val="99"/>
    <w:semiHidden/>
    <w:rsid w:val="004817B1"/>
    <w:rPr>
      <w:lang w:val="el-GR" w:eastAsia="el-GR"/>
    </w:rPr>
  </w:style>
  <w:style w:type="character" w:styleId="EndnoteReference">
    <w:name w:val="endnote reference"/>
    <w:basedOn w:val="DefaultParagraphFont"/>
    <w:uiPriority w:val="99"/>
    <w:semiHidden/>
    <w:unhideWhenUsed/>
    <w:rsid w:val="004817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9792">
      <w:bodyDiv w:val="1"/>
      <w:marLeft w:val="0"/>
      <w:marRight w:val="0"/>
      <w:marTop w:val="0"/>
      <w:marBottom w:val="0"/>
      <w:divBdr>
        <w:top w:val="none" w:sz="0" w:space="0" w:color="auto"/>
        <w:left w:val="none" w:sz="0" w:space="0" w:color="auto"/>
        <w:bottom w:val="none" w:sz="0" w:space="0" w:color="auto"/>
        <w:right w:val="none" w:sz="0" w:space="0" w:color="auto"/>
      </w:divBdr>
    </w:div>
    <w:div w:id="48774101">
      <w:bodyDiv w:val="1"/>
      <w:marLeft w:val="0"/>
      <w:marRight w:val="0"/>
      <w:marTop w:val="0"/>
      <w:marBottom w:val="0"/>
      <w:divBdr>
        <w:top w:val="none" w:sz="0" w:space="0" w:color="auto"/>
        <w:left w:val="none" w:sz="0" w:space="0" w:color="auto"/>
        <w:bottom w:val="none" w:sz="0" w:space="0" w:color="auto"/>
        <w:right w:val="none" w:sz="0" w:space="0" w:color="auto"/>
      </w:divBdr>
    </w:div>
    <w:div w:id="160321275">
      <w:bodyDiv w:val="1"/>
      <w:marLeft w:val="0"/>
      <w:marRight w:val="0"/>
      <w:marTop w:val="0"/>
      <w:marBottom w:val="0"/>
      <w:divBdr>
        <w:top w:val="none" w:sz="0" w:space="0" w:color="auto"/>
        <w:left w:val="none" w:sz="0" w:space="0" w:color="auto"/>
        <w:bottom w:val="none" w:sz="0" w:space="0" w:color="auto"/>
        <w:right w:val="none" w:sz="0" w:space="0" w:color="auto"/>
      </w:divBdr>
    </w:div>
    <w:div w:id="384911007">
      <w:bodyDiv w:val="1"/>
      <w:marLeft w:val="0"/>
      <w:marRight w:val="0"/>
      <w:marTop w:val="0"/>
      <w:marBottom w:val="0"/>
      <w:divBdr>
        <w:top w:val="none" w:sz="0" w:space="0" w:color="auto"/>
        <w:left w:val="none" w:sz="0" w:space="0" w:color="auto"/>
        <w:bottom w:val="none" w:sz="0" w:space="0" w:color="auto"/>
        <w:right w:val="none" w:sz="0" w:space="0" w:color="auto"/>
      </w:divBdr>
    </w:div>
    <w:div w:id="420031094">
      <w:bodyDiv w:val="1"/>
      <w:marLeft w:val="0"/>
      <w:marRight w:val="0"/>
      <w:marTop w:val="0"/>
      <w:marBottom w:val="0"/>
      <w:divBdr>
        <w:top w:val="none" w:sz="0" w:space="0" w:color="auto"/>
        <w:left w:val="none" w:sz="0" w:space="0" w:color="auto"/>
        <w:bottom w:val="none" w:sz="0" w:space="0" w:color="auto"/>
        <w:right w:val="none" w:sz="0" w:space="0" w:color="auto"/>
      </w:divBdr>
    </w:div>
    <w:div w:id="477193005">
      <w:bodyDiv w:val="1"/>
      <w:marLeft w:val="0"/>
      <w:marRight w:val="0"/>
      <w:marTop w:val="0"/>
      <w:marBottom w:val="0"/>
      <w:divBdr>
        <w:top w:val="none" w:sz="0" w:space="0" w:color="auto"/>
        <w:left w:val="none" w:sz="0" w:space="0" w:color="auto"/>
        <w:bottom w:val="none" w:sz="0" w:space="0" w:color="auto"/>
        <w:right w:val="none" w:sz="0" w:space="0" w:color="auto"/>
      </w:divBdr>
    </w:div>
    <w:div w:id="490297343">
      <w:bodyDiv w:val="1"/>
      <w:marLeft w:val="0"/>
      <w:marRight w:val="0"/>
      <w:marTop w:val="0"/>
      <w:marBottom w:val="0"/>
      <w:divBdr>
        <w:top w:val="none" w:sz="0" w:space="0" w:color="auto"/>
        <w:left w:val="none" w:sz="0" w:space="0" w:color="auto"/>
        <w:bottom w:val="none" w:sz="0" w:space="0" w:color="auto"/>
        <w:right w:val="none" w:sz="0" w:space="0" w:color="auto"/>
      </w:divBdr>
    </w:div>
    <w:div w:id="544024765">
      <w:bodyDiv w:val="1"/>
      <w:marLeft w:val="0"/>
      <w:marRight w:val="0"/>
      <w:marTop w:val="0"/>
      <w:marBottom w:val="0"/>
      <w:divBdr>
        <w:top w:val="none" w:sz="0" w:space="0" w:color="auto"/>
        <w:left w:val="none" w:sz="0" w:space="0" w:color="auto"/>
        <w:bottom w:val="none" w:sz="0" w:space="0" w:color="auto"/>
        <w:right w:val="none" w:sz="0" w:space="0" w:color="auto"/>
      </w:divBdr>
      <w:divsChild>
        <w:div w:id="1014376532">
          <w:marLeft w:val="0"/>
          <w:marRight w:val="0"/>
          <w:marTop w:val="0"/>
          <w:marBottom w:val="0"/>
          <w:divBdr>
            <w:top w:val="none" w:sz="0" w:space="0" w:color="auto"/>
            <w:left w:val="none" w:sz="0" w:space="0" w:color="auto"/>
            <w:bottom w:val="none" w:sz="0" w:space="0" w:color="auto"/>
            <w:right w:val="none" w:sz="0" w:space="0" w:color="auto"/>
          </w:divBdr>
          <w:divsChild>
            <w:div w:id="752119821">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120"/>
                  <w:divBdr>
                    <w:top w:val="none" w:sz="0" w:space="0" w:color="auto"/>
                    <w:left w:val="none" w:sz="0" w:space="0" w:color="auto"/>
                    <w:bottom w:val="none" w:sz="0" w:space="0" w:color="auto"/>
                    <w:right w:val="none" w:sz="0" w:space="0" w:color="auto"/>
                  </w:divBdr>
                  <w:divsChild>
                    <w:div w:id="5328124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57471551">
      <w:bodyDiv w:val="1"/>
      <w:marLeft w:val="0"/>
      <w:marRight w:val="0"/>
      <w:marTop w:val="0"/>
      <w:marBottom w:val="0"/>
      <w:divBdr>
        <w:top w:val="none" w:sz="0" w:space="0" w:color="auto"/>
        <w:left w:val="none" w:sz="0" w:space="0" w:color="auto"/>
        <w:bottom w:val="none" w:sz="0" w:space="0" w:color="auto"/>
        <w:right w:val="none" w:sz="0" w:space="0" w:color="auto"/>
      </w:divBdr>
    </w:div>
    <w:div w:id="598023572">
      <w:bodyDiv w:val="1"/>
      <w:marLeft w:val="0"/>
      <w:marRight w:val="0"/>
      <w:marTop w:val="0"/>
      <w:marBottom w:val="0"/>
      <w:divBdr>
        <w:top w:val="none" w:sz="0" w:space="0" w:color="auto"/>
        <w:left w:val="none" w:sz="0" w:space="0" w:color="auto"/>
        <w:bottom w:val="none" w:sz="0" w:space="0" w:color="auto"/>
        <w:right w:val="none" w:sz="0" w:space="0" w:color="auto"/>
      </w:divBdr>
    </w:div>
    <w:div w:id="614870935">
      <w:bodyDiv w:val="1"/>
      <w:marLeft w:val="0"/>
      <w:marRight w:val="0"/>
      <w:marTop w:val="0"/>
      <w:marBottom w:val="0"/>
      <w:divBdr>
        <w:top w:val="none" w:sz="0" w:space="0" w:color="auto"/>
        <w:left w:val="none" w:sz="0" w:space="0" w:color="auto"/>
        <w:bottom w:val="none" w:sz="0" w:space="0" w:color="auto"/>
        <w:right w:val="none" w:sz="0" w:space="0" w:color="auto"/>
      </w:divBdr>
    </w:div>
    <w:div w:id="666902141">
      <w:bodyDiv w:val="1"/>
      <w:marLeft w:val="0"/>
      <w:marRight w:val="0"/>
      <w:marTop w:val="0"/>
      <w:marBottom w:val="0"/>
      <w:divBdr>
        <w:top w:val="none" w:sz="0" w:space="0" w:color="auto"/>
        <w:left w:val="none" w:sz="0" w:space="0" w:color="auto"/>
        <w:bottom w:val="none" w:sz="0" w:space="0" w:color="auto"/>
        <w:right w:val="none" w:sz="0" w:space="0" w:color="auto"/>
      </w:divBdr>
    </w:div>
    <w:div w:id="681249116">
      <w:bodyDiv w:val="1"/>
      <w:marLeft w:val="0"/>
      <w:marRight w:val="0"/>
      <w:marTop w:val="0"/>
      <w:marBottom w:val="0"/>
      <w:divBdr>
        <w:top w:val="none" w:sz="0" w:space="0" w:color="auto"/>
        <w:left w:val="none" w:sz="0" w:space="0" w:color="auto"/>
        <w:bottom w:val="none" w:sz="0" w:space="0" w:color="auto"/>
        <w:right w:val="none" w:sz="0" w:space="0" w:color="auto"/>
      </w:divBdr>
    </w:div>
    <w:div w:id="689257676">
      <w:bodyDiv w:val="1"/>
      <w:marLeft w:val="0"/>
      <w:marRight w:val="0"/>
      <w:marTop w:val="0"/>
      <w:marBottom w:val="0"/>
      <w:divBdr>
        <w:top w:val="none" w:sz="0" w:space="0" w:color="auto"/>
        <w:left w:val="none" w:sz="0" w:space="0" w:color="auto"/>
        <w:bottom w:val="none" w:sz="0" w:space="0" w:color="auto"/>
        <w:right w:val="none" w:sz="0" w:space="0" w:color="auto"/>
      </w:divBdr>
    </w:div>
    <w:div w:id="759790749">
      <w:bodyDiv w:val="1"/>
      <w:marLeft w:val="0"/>
      <w:marRight w:val="0"/>
      <w:marTop w:val="0"/>
      <w:marBottom w:val="0"/>
      <w:divBdr>
        <w:top w:val="none" w:sz="0" w:space="0" w:color="auto"/>
        <w:left w:val="none" w:sz="0" w:space="0" w:color="auto"/>
        <w:bottom w:val="none" w:sz="0" w:space="0" w:color="auto"/>
        <w:right w:val="none" w:sz="0" w:space="0" w:color="auto"/>
      </w:divBdr>
    </w:div>
    <w:div w:id="769664944">
      <w:bodyDiv w:val="1"/>
      <w:marLeft w:val="0"/>
      <w:marRight w:val="0"/>
      <w:marTop w:val="0"/>
      <w:marBottom w:val="0"/>
      <w:divBdr>
        <w:top w:val="none" w:sz="0" w:space="0" w:color="auto"/>
        <w:left w:val="none" w:sz="0" w:space="0" w:color="auto"/>
        <w:bottom w:val="none" w:sz="0" w:space="0" w:color="auto"/>
        <w:right w:val="none" w:sz="0" w:space="0" w:color="auto"/>
      </w:divBdr>
    </w:div>
    <w:div w:id="778993527">
      <w:bodyDiv w:val="1"/>
      <w:marLeft w:val="0"/>
      <w:marRight w:val="0"/>
      <w:marTop w:val="0"/>
      <w:marBottom w:val="0"/>
      <w:divBdr>
        <w:top w:val="none" w:sz="0" w:space="0" w:color="auto"/>
        <w:left w:val="none" w:sz="0" w:space="0" w:color="auto"/>
        <w:bottom w:val="none" w:sz="0" w:space="0" w:color="auto"/>
        <w:right w:val="none" w:sz="0" w:space="0" w:color="auto"/>
      </w:divBdr>
    </w:div>
    <w:div w:id="902905959">
      <w:bodyDiv w:val="1"/>
      <w:marLeft w:val="0"/>
      <w:marRight w:val="0"/>
      <w:marTop w:val="0"/>
      <w:marBottom w:val="0"/>
      <w:divBdr>
        <w:top w:val="none" w:sz="0" w:space="0" w:color="auto"/>
        <w:left w:val="none" w:sz="0" w:space="0" w:color="auto"/>
        <w:bottom w:val="none" w:sz="0" w:space="0" w:color="auto"/>
        <w:right w:val="none" w:sz="0" w:space="0" w:color="auto"/>
      </w:divBdr>
    </w:div>
    <w:div w:id="943803693">
      <w:bodyDiv w:val="1"/>
      <w:marLeft w:val="0"/>
      <w:marRight w:val="0"/>
      <w:marTop w:val="0"/>
      <w:marBottom w:val="0"/>
      <w:divBdr>
        <w:top w:val="none" w:sz="0" w:space="0" w:color="auto"/>
        <w:left w:val="none" w:sz="0" w:space="0" w:color="auto"/>
        <w:bottom w:val="none" w:sz="0" w:space="0" w:color="auto"/>
        <w:right w:val="none" w:sz="0" w:space="0" w:color="auto"/>
      </w:divBdr>
    </w:div>
    <w:div w:id="990522260">
      <w:bodyDiv w:val="1"/>
      <w:marLeft w:val="0"/>
      <w:marRight w:val="0"/>
      <w:marTop w:val="0"/>
      <w:marBottom w:val="0"/>
      <w:divBdr>
        <w:top w:val="none" w:sz="0" w:space="0" w:color="auto"/>
        <w:left w:val="none" w:sz="0" w:space="0" w:color="auto"/>
        <w:bottom w:val="none" w:sz="0" w:space="0" w:color="auto"/>
        <w:right w:val="none" w:sz="0" w:space="0" w:color="auto"/>
      </w:divBdr>
    </w:div>
    <w:div w:id="999845470">
      <w:bodyDiv w:val="1"/>
      <w:marLeft w:val="0"/>
      <w:marRight w:val="0"/>
      <w:marTop w:val="0"/>
      <w:marBottom w:val="0"/>
      <w:divBdr>
        <w:top w:val="none" w:sz="0" w:space="0" w:color="auto"/>
        <w:left w:val="none" w:sz="0" w:space="0" w:color="auto"/>
        <w:bottom w:val="none" w:sz="0" w:space="0" w:color="auto"/>
        <w:right w:val="none" w:sz="0" w:space="0" w:color="auto"/>
      </w:divBdr>
    </w:div>
    <w:div w:id="1018239373">
      <w:bodyDiv w:val="1"/>
      <w:marLeft w:val="0"/>
      <w:marRight w:val="0"/>
      <w:marTop w:val="0"/>
      <w:marBottom w:val="0"/>
      <w:divBdr>
        <w:top w:val="none" w:sz="0" w:space="0" w:color="auto"/>
        <w:left w:val="none" w:sz="0" w:space="0" w:color="auto"/>
        <w:bottom w:val="none" w:sz="0" w:space="0" w:color="auto"/>
        <w:right w:val="none" w:sz="0" w:space="0" w:color="auto"/>
      </w:divBdr>
    </w:div>
    <w:div w:id="1115519511">
      <w:bodyDiv w:val="1"/>
      <w:marLeft w:val="0"/>
      <w:marRight w:val="0"/>
      <w:marTop w:val="0"/>
      <w:marBottom w:val="0"/>
      <w:divBdr>
        <w:top w:val="none" w:sz="0" w:space="0" w:color="auto"/>
        <w:left w:val="none" w:sz="0" w:space="0" w:color="auto"/>
        <w:bottom w:val="none" w:sz="0" w:space="0" w:color="auto"/>
        <w:right w:val="none" w:sz="0" w:space="0" w:color="auto"/>
      </w:divBdr>
    </w:div>
    <w:div w:id="1126923550">
      <w:bodyDiv w:val="1"/>
      <w:marLeft w:val="0"/>
      <w:marRight w:val="0"/>
      <w:marTop w:val="0"/>
      <w:marBottom w:val="0"/>
      <w:divBdr>
        <w:top w:val="none" w:sz="0" w:space="0" w:color="auto"/>
        <w:left w:val="none" w:sz="0" w:space="0" w:color="auto"/>
        <w:bottom w:val="none" w:sz="0" w:space="0" w:color="auto"/>
        <w:right w:val="none" w:sz="0" w:space="0" w:color="auto"/>
      </w:divBdr>
    </w:div>
    <w:div w:id="1155801202">
      <w:bodyDiv w:val="1"/>
      <w:marLeft w:val="0"/>
      <w:marRight w:val="0"/>
      <w:marTop w:val="0"/>
      <w:marBottom w:val="0"/>
      <w:divBdr>
        <w:top w:val="none" w:sz="0" w:space="0" w:color="auto"/>
        <w:left w:val="none" w:sz="0" w:space="0" w:color="auto"/>
        <w:bottom w:val="none" w:sz="0" w:space="0" w:color="auto"/>
        <w:right w:val="none" w:sz="0" w:space="0" w:color="auto"/>
      </w:divBdr>
    </w:div>
    <w:div w:id="1199515244">
      <w:bodyDiv w:val="1"/>
      <w:marLeft w:val="0"/>
      <w:marRight w:val="0"/>
      <w:marTop w:val="0"/>
      <w:marBottom w:val="0"/>
      <w:divBdr>
        <w:top w:val="none" w:sz="0" w:space="0" w:color="auto"/>
        <w:left w:val="none" w:sz="0" w:space="0" w:color="auto"/>
        <w:bottom w:val="none" w:sz="0" w:space="0" w:color="auto"/>
        <w:right w:val="none" w:sz="0" w:space="0" w:color="auto"/>
      </w:divBdr>
    </w:div>
    <w:div w:id="1315528108">
      <w:bodyDiv w:val="1"/>
      <w:marLeft w:val="0"/>
      <w:marRight w:val="0"/>
      <w:marTop w:val="0"/>
      <w:marBottom w:val="0"/>
      <w:divBdr>
        <w:top w:val="none" w:sz="0" w:space="0" w:color="auto"/>
        <w:left w:val="none" w:sz="0" w:space="0" w:color="auto"/>
        <w:bottom w:val="none" w:sz="0" w:space="0" w:color="auto"/>
        <w:right w:val="none" w:sz="0" w:space="0" w:color="auto"/>
      </w:divBdr>
    </w:div>
    <w:div w:id="1365597630">
      <w:bodyDiv w:val="1"/>
      <w:marLeft w:val="0"/>
      <w:marRight w:val="0"/>
      <w:marTop w:val="0"/>
      <w:marBottom w:val="0"/>
      <w:divBdr>
        <w:top w:val="none" w:sz="0" w:space="0" w:color="auto"/>
        <w:left w:val="none" w:sz="0" w:space="0" w:color="auto"/>
        <w:bottom w:val="none" w:sz="0" w:space="0" w:color="auto"/>
        <w:right w:val="none" w:sz="0" w:space="0" w:color="auto"/>
      </w:divBdr>
    </w:div>
    <w:div w:id="1376929286">
      <w:bodyDiv w:val="1"/>
      <w:marLeft w:val="0"/>
      <w:marRight w:val="0"/>
      <w:marTop w:val="0"/>
      <w:marBottom w:val="0"/>
      <w:divBdr>
        <w:top w:val="none" w:sz="0" w:space="0" w:color="auto"/>
        <w:left w:val="none" w:sz="0" w:space="0" w:color="auto"/>
        <w:bottom w:val="none" w:sz="0" w:space="0" w:color="auto"/>
        <w:right w:val="none" w:sz="0" w:space="0" w:color="auto"/>
      </w:divBdr>
    </w:div>
    <w:div w:id="1445928282">
      <w:bodyDiv w:val="1"/>
      <w:marLeft w:val="0"/>
      <w:marRight w:val="0"/>
      <w:marTop w:val="0"/>
      <w:marBottom w:val="0"/>
      <w:divBdr>
        <w:top w:val="none" w:sz="0" w:space="0" w:color="auto"/>
        <w:left w:val="none" w:sz="0" w:space="0" w:color="auto"/>
        <w:bottom w:val="none" w:sz="0" w:space="0" w:color="auto"/>
        <w:right w:val="none" w:sz="0" w:space="0" w:color="auto"/>
      </w:divBdr>
    </w:div>
    <w:div w:id="1462766687">
      <w:bodyDiv w:val="1"/>
      <w:marLeft w:val="0"/>
      <w:marRight w:val="0"/>
      <w:marTop w:val="0"/>
      <w:marBottom w:val="0"/>
      <w:divBdr>
        <w:top w:val="none" w:sz="0" w:space="0" w:color="auto"/>
        <w:left w:val="none" w:sz="0" w:space="0" w:color="auto"/>
        <w:bottom w:val="none" w:sz="0" w:space="0" w:color="auto"/>
        <w:right w:val="none" w:sz="0" w:space="0" w:color="auto"/>
      </w:divBdr>
    </w:div>
    <w:div w:id="1470782896">
      <w:bodyDiv w:val="1"/>
      <w:marLeft w:val="0"/>
      <w:marRight w:val="0"/>
      <w:marTop w:val="0"/>
      <w:marBottom w:val="0"/>
      <w:divBdr>
        <w:top w:val="none" w:sz="0" w:space="0" w:color="auto"/>
        <w:left w:val="none" w:sz="0" w:space="0" w:color="auto"/>
        <w:bottom w:val="none" w:sz="0" w:space="0" w:color="auto"/>
        <w:right w:val="none" w:sz="0" w:space="0" w:color="auto"/>
      </w:divBdr>
    </w:div>
    <w:div w:id="1516462346">
      <w:bodyDiv w:val="1"/>
      <w:marLeft w:val="0"/>
      <w:marRight w:val="0"/>
      <w:marTop w:val="0"/>
      <w:marBottom w:val="0"/>
      <w:divBdr>
        <w:top w:val="none" w:sz="0" w:space="0" w:color="auto"/>
        <w:left w:val="none" w:sz="0" w:space="0" w:color="auto"/>
        <w:bottom w:val="none" w:sz="0" w:space="0" w:color="auto"/>
        <w:right w:val="none" w:sz="0" w:space="0" w:color="auto"/>
      </w:divBdr>
      <w:divsChild>
        <w:div w:id="1461873183">
          <w:marLeft w:val="0"/>
          <w:marRight w:val="0"/>
          <w:marTop w:val="0"/>
          <w:marBottom w:val="0"/>
          <w:divBdr>
            <w:top w:val="none" w:sz="0" w:space="0" w:color="auto"/>
            <w:left w:val="none" w:sz="0" w:space="0" w:color="auto"/>
            <w:bottom w:val="none" w:sz="0" w:space="0" w:color="auto"/>
            <w:right w:val="none" w:sz="0" w:space="0" w:color="auto"/>
          </w:divBdr>
          <w:divsChild>
            <w:div w:id="1115709092">
              <w:marLeft w:val="0"/>
              <w:marRight w:val="0"/>
              <w:marTop w:val="0"/>
              <w:marBottom w:val="0"/>
              <w:divBdr>
                <w:top w:val="none" w:sz="0" w:space="0" w:color="auto"/>
                <w:left w:val="none" w:sz="0" w:space="0" w:color="auto"/>
                <w:bottom w:val="none" w:sz="0" w:space="0" w:color="auto"/>
                <w:right w:val="none" w:sz="0" w:space="0" w:color="auto"/>
              </w:divBdr>
              <w:divsChild>
                <w:div w:id="530411987">
                  <w:marLeft w:val="0"/>
                  <w:marRight w:val="0"/>
                  <w:marTop w:val="0"/>
                  <w:marBottom w:val="120"/>
                  <w:divBdr>
                    <w:top w:val="none" w:sz="0" w:space="0" w:color="auto"/>
                    <w:left w:val="none" w:sz="0" w:space="0" w:color="auto"/>
                    <w:bottom w:val="none" w:sz="0" w:space="0" w:color="auto"/>
                    <w:right w:val="none" w:sz="0" w:space="0" w:color="auto"/>
                  </w:divBdr>
                  <w:divsChild>
                    <w:div w:id="10302270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26137966">
      <w:bodyDiv w:val="1"/>
      <w:marLeft w:val="0"/>
      <w:marRight w:val="0"/>
      <w:marTop w:val="0"/>
      <w:marBottom w:val="0"/>
      <w:divBdr>
        <w:top w:val="none" w:sz="0" w:space="0" w:color="auto"/>
        <w:left w:val="none" w:sz="0" w:space="0" w:color="auto"/>
        <w:bottom w:val="none" w:sz="0" w:space="0" w:color="auto"/>
        <w:right w:val="none" w:sz="0" w:space="0" w:color="auto"/>
      </w:divBdr>
      <w:divsChild>
        <w:div w:id="100493258">
          <w:marLeft w:val="0"/>
          <w:marRight w:val="0"/>
          <w:marTop w:val="0"/>
          <w:marBottom w:val="0"/>
          <w:divBdr>
            <w:top w:val="none" w:sz="0" w:space="0" w:color="auto"/>
            <w:left w:val="none" w:sz="0" w:space="0" w:color="auto"/>
            <w:bottom w:val="none" w:sz="0" w:space="0" w:color="auto"/>
            <w:right w:val="none" w:sz="0" w:space="0" w:color="auto"/>
          </w:divBdr>
        </w:div>
      </w:divsChild>
    </w:div>
    <w:div w:id="1562209102">
      <w:bodyDiv w:val="1"/>
      <w:marLeft w:val="0"/>
      <w:marRight w:val="0"/>
      <w:marTop w:val="0"/>
      <w:marBottom w:val="0"/>
      <w:divBdr>
        <w:top w:val="none" w:sz="0" w:space="0" w:color="auto"/>
        <w:left w:val="none" w:sz="0" w:space="0" w:color="auto"/>
        <w:bottom w:val="none" w:sz="0" w:space="0" w:color="auto"/>
        <w:right w:val="none" w:sz="0" w:space="0" w:color="auto"/>
      </w:divBdr>
    </w:div>
    <w:div w:id="1590189619">
      <w:bodyDiv w:val="1"/>
      <w:marLeft w:val="0"/>
      <w:marRight w:val="0"/>
      <w:marTop w:val="0"/>
      <w:marBottom w:val="0"/>
      <w:divBdr>
        <w:top w:val="none" w:sz="0" w:space="0" w:color="auto"/>
        <w:left w:val="none" w:sz="0" w:space="0" w:color="auto"/>
        <w:bottom w:val="none" w:sz="0" w:space="0" w:color="auto"/>
        <w:right w:val="none" w:sz="0" w:space="0" w:color="auto"/>
      </w:divBdr>
      <w:divsChild>
        <w:div w:id="36398219">
          <w:marLeft w:val="0"/>
          <w:marRight w:val="0"/>
          <w:marTop w:val="0"/>
          <w:marBottom w:val="0"/>
          <w:divBdr>
            <w:top w:val="none" w:sz="0" w:space="0" w:color="auto"/>
            <w:left w:val="none" w:sz="0" w:space="0" w:color="auto"/>
            <w:bottom w:val="none" w:sz="0" w:space="0" w:color="auto"/>
            <w:right w:val="none" w:sz="0" w:space="0" w:color="auto"/>
          </w:divBdr>
          <w:divsChild>
            <w:div w:id="583805918">
              <w:marLeft w:val="0"/>
              <w:marRight w:val="0"/>
              <w:marTop w:val="0"/>
              <w:marBottom w:val="0"/>
              <w:divBdr>
                <w:top w:val="none" w:sz="0" w:space="0" w:color="auto"/>
                <w:left w:val="none" w:sz="0" w:space="0" w:color="auto"/>
                <w:bottom w:val="none" w:sz="0" w:space="0" w:color="auto"/>
                <w:right w:val="none" w:sz="0" w:space="0" w:color="auto"/>
              </w:divBdr>
              <w:divsChild>
                <w:div w:id="1355113883">
                  <w:marLeft w:val="0"/>
                  <w:marRight w:val="0"/>
                  <w:marTop w:val="0"/>
                  <w:marBottom w:val="120"/>
                  <w:divBdr>
                    <w:top w:val="none" w:sz="0" w:space="0" w:color="auto"/>
                    <w:left w:val="none" w:sz="0" w:space="0" w:color="auto"/>
                    <w:bottom w:val="none" w:sz="0" w:space="0" w:color="auto"/>
                    <w:right w:val="none" w:sz="0" w:space="0" w:color="auto"/>
                  </w:divBdr>
                  <w:divsChild>
                    <w:div w:id="14120031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31590102">
      <w:bodyDiv w:val="1"/>
      <w:marLeft w:val="0"/>
      <w:marRight w:val="0"/>
      <w:marTop w:val="0"/>
      <w:marBottom w:val="0"/>
      <w:divBdr>
        <w:top w:val="none" w:sz="0" w:space="0" w:color="auto"/>
        <w:left w:val="none" w:sz="0" w:space="0" w:color="auto"/>
        <w:bottom w:val="none" w:sz="0" w:space="0" w:color="auto"/>
        <w:right w:val="none" w:sz="0" w:space="0" w:color="auto"/>
      </w:divBdr>
      <w:divsChild>
        <w:div w:id="1613054973">
          <w:marLeft w:val="0"/>
          <w:marRight w:val="0"/>
          <w:marTop w:val="0"/>
          <w:marBottom w:val="0"/>
          <w:divBdr>
            <w:top w:val="none" w:sz="0" w:space="0" w:color="auto"/>
            <w:left w:val="none" w:sz="0" w:space="0" w:color="auto"/>
            <w:bottom w:val="none" w:sz="0" w:space="0" w:color="auto"/>
            <w:right w:val="none" w:sz="0" w:space="0" w:color="auto"/>
          </w:divBdr>
        </w:div>
      </w:divsChild>
    </w:div>
    <w:div w:id="1638295404">
      <w:bodyDiv w:val="1"/>
      <w:marLeft w:val="0"/>
      <w:marRight w:val="0"/>
      <w:marTop w:val="0"/>
      <w:marBottom w:val="0"/>
      <w:divBdr>
        <w:top w:val="none" w:sz="0" w:space="0" w:color="auto"/>
        <w:left w:val="none" w:sz="0" w:space="0" w:color="auto"/>
        <w:bottom w:val="none" w:sz="0" w:space="0" w:color="auto"/>
        <w:right w:val="none" w:sz="0" w:space="0" w:color="auto"/>
      </w:divBdr>
    </w:div>
    <w:div w:id="1670135236">
      <w:bodyDiv w:val="1"/>
      <w:marLeft w:val="0"/>
      <w:marRight w:val="0"/>
      <w:marTop w:val="0"/>
      <w:marBottom w:val="0"/>
      <w:divBdr>
        <w:top w:val="none" w:sz="0" w:space="0" w:color="auto"/>
        <w:left w:val="none" w:sz="0" w:space="0" w:color="auto"/>
        <w:bottom w:val="none" w:sz="0" w:space="0" w:color="auto"/>
        <w:right w:val="none" w:sz="0" w:space="0" w:color="auto"/>
      </w:divBdr>
    </w:div>
    <w:div w:id="1674142075">
      <w:bodyDiv w:val="1"/>
      <w:marLeft w:val="0"/>
      <w:marRight w:val="0"/>
      <w:marTop w:val="0"/>
      <w:marBottom w:val="0"/>
      <w:divBdr>
        <w:top w:val="none" w:sz="0" w:space="0" w:color="auto"/>
        <w:left w:val="none" w:sz="0" w:space="0" w:color="auto"/>
        <w:bottom w:val="none" w:sz="0" w:space="0" w:color="auto"/>
        <w:right w:val="none" w:sz="0" w:space="0" w:color="auto"/>
      </w:divBdr>
    </w:div>
    <w:div w:id="1738891868">
      <w:bodyDiv w:val="1"/>
      <w:marLeft w:val="0"/>
      <w:marRight w:val="0"/>
      <w:marTop w:val="0"/>
      <w:marBottom w:val="0"/>
      <w:divBdr>
        <w:top w:val="none" w:sz="0" w:space="0" w:color="auto"/>
        <w:left w:val="none" w:sz="0" w:space="0" w:color="auto"/>
        <w:bottom w:val="none" w:sz="0" w:space="0" w:color="auto"/>
        <w:right w:val="none" w:sz="0" w:space="0" w:color="auto"/>
      </w:divBdr>
    </w:div>
    <w:div w:id="1758012066">
      <w:bodyDiv w:val="1"/>
      <w:marLeft w:val="0"/>
      <w:marRight w:val="0"/>
      <w:marTop w:val="0"/>
      <w:marBottom w:val="0"/>
      <w:divBdr>
        <w:top w:val="none" w:sz="0" w:space="0" w:color="auto"/>
        <w:left w:val="none" w:sz="0" w:space="0" w:color="auto"/>
        <w:bottom w:val="none" w:sz="0" w:space="0" w:color="auto"/>
        <w:right w:val="none" w:sz="0" w:space="0" w:color="auto"/>
      </w:divBdr>
    </w:div>
    <w:div w:id="1937206914">
      <w:bodyDiv w:val="1"/>
      <w:marLeft w:val="0"/>
      <w:marRight w:val="0"/>
      <w:marTop w:val="0"/>
      <w:marBottom w:val="0"/>
      <w:divBdr>
        <w:top w:val="none" w:sz="0" w:space="0" w:color="auto"/>
        <w:left w:val="none" w:sz="0" w:space="0" w:color="auto"/>
        <w:bottom w:val="none" w:sz="0" w:space="0" w:color="auto"/>
        <w:right w:val="none" w:sz="0" w:space="0" w:color="auto"/>
      </w:divBdr>
    </w:div>
    <w:div w:id="1954558927">
      <w:bodyDiv w:val="1"/>
      <w:marLeft w:val="0"/>
      <w:marRight w:val="0"/>
      <w:marTop w:val="0"/>
      <w:marBottom w:val="0"/>
      <w:divBdr>
        <w:top w:val="none" w:sz="0" w:space="0" w:color="auto"/>
        <w:left w:val="none" w:sz="0" w:space="0" w:color="auto"/>
        <w:bottom w:val="none" w:sz="0" w:space="0" w:color="auto"/>
        <w:right w:val="none" w:sz="0" w:space="0" w:color="auto"/>
      </w:divBdr>
      <w:divsChild>
        <w:div w:id="1500344718">
          <w:marLeft w:val="0"/>
          <w:marRight w:val="0"/>
          <w:marTop w:val="0"/>
          <w:marBottom w:val="0"/>
          <w:divBdr>
            <w:top w:val="none" w:sz="0" w:space="0" w:color="auto"/>
            <w:left w:val="none" w:sz="0" w:space="0" w:color="auto"/>
            <w:bottom w:val="none" w:sz="0" w:space="0" w:color="auto"/>
            <w:right w:val="none" w:sz="0" w:space="0" w:color="auto"/>
          </w:divBdr>
        </w:div>
      </w:divsChild>
    </w:div>
    <w:div w:id="1955090906">
      <w:bodyDiv w:val="1"/>
      <w:marLeft w:val="0"/>
      <w:marRight w:val="0"/>
      <w:marTop w:val="0"/>
      <w:marBottom w:val="0"/>
      <w:divBdr>
        <w:top w:val="none" w:sz="0" w:space="0" w:color="auto"/>
        <w:left w:val="none" w:sz="0" w:space="0" w:color="auto"/>
        <w:bottom w:val="none" w:sz="0" w:space="0" w:color="auto"/>
        <w:right w:val="none" w:sz="0" w:space="0" w:color="auto"/>
      </w:divBdr>
    </w:div>
    <w:div w:id="2000769573">
      <w:bodyDiv w:val="1"/>
      <w:marLeft w:val="0"/>
      <w:marRight w:val="0"/>
      <w:marTop w:val="0"/>
      <w:marBottom w:val="0"/>
      <w:divBdr>
        <w:top w:val="none" w:sz="0" w:space="0" w:color="auto"/>
        <w:left w:val="none" w:sz="0" w:space="0" w:color="auto"/>
        <w:bottom w:val="none" w:sz="0" w:space="0" w:color="auto"/>
        <w:right w:val="none" w:sz="0" w:space="0" w:color="auto"/>
      </w:divBdr>
    </w:div>
    <w:div w:id="2018266720">
      <w:bodyDiv w:val="1"/>
      <w:marLeft w:val="0"/>
      <w:marRight w:val="0"/>
      <w:marTop w:val="0"/>
      <w:marBottom w:val="0"/>
      <w:divBdr>
        <w:top w:val="none" w:sz="0" w:space="0" w:color="auto"/>
        <w:left w:val="none" w:sz="0" w:space="0" w:color="auto"/>
        <w:bottom w:val="none" w:sz="0" w:space="0" w:color="auto"/>
        <w:right w:val="none" w:sz="0" w:space="0" w:color="auto"/>
      </w:divBdr>
    </w:div>
    <w:div w:id="2019429188">
      <w:bodyDiv w:val="1"/>
      <w:marLeft w:val="0"/>
      <w:marRight w:val="0"/>
      <w:marTop w:val="0"/>
      <w:marBottom w:val="0"/>
      <w:divBdr>
        <w:top w:val="none" w:sz="0" w:space="0" w:color="auto"/>
        <w:left w:val="none" w:sz="0" w:space="0" w:color="auto"/>
        <w:bottom w:val="none" w:sz="0" w:space="0" w:color="auto"/>
        <w:right w:val="none" w:sz="0" w:space="0" w:color="auto"/>
      </w:divBdr>
    </w:div>
    <w:div w:id="2045596785">
      <w:bodyDiv w:val="1"/>
      <w:marLeft w:val="0"/>
      <w:marRight w:val="0"/>
      <w:marTop w:val="38"/>
      <w:marBottom w:val="38"/>
      <w:divBdr>
        <w:top w:val="none" w:sz="0" w:space="0" w:color="auto"/>
        <w:left w:val="none" w:sz="0" w:space="0" w:color="auto"/>
        <w:bottom w:val="none" w:sz="0" w:space="0" w:color="auto"/>
        <w:right w:val="none" w:sz="0" w:space="0" w:color="auto"/>
      </w:divBdr>
      <w:divsChild>
        <w:div w:id="209729773">
          <w:marLeft w:val="0"/>
          <w:marRight w:val="0"/>
          <w:marTop w:val="0"/>
          <w:marBottom w:val="0"/>
          <w:divBdr>
            <w:top w:val="none" w:sz="0" w:space="0" w:color="auto"/>
            <w:left w:val="none" w:sz="0" w:space="0" w:color="auto"/>
            <w:bottom w:val="none" w:sz="0" w:space="0" w:color="auto"/>
            <w:right w:val="none" w:sz="0" w:space="0" w:color="auto"/>
          </w:divBdr>
          <w:divsChild>
            <w:div w:id="1728189628">
              <w:marLeft w:val="0"/>
              <w:marRight w:val="0"/>
              <w:marTop w:val="0"/>
              <w:marBottom w:val="0"/>
              <w:divBdr>
                <w:top w:val="none" w:sz="0" w:space="0" w:color="auto"/>
                <w:left w:val="none" w:sz="0" w:space="0" w:color="auto"/>
                <w:bottom w:val="none" w:sz="0" w:space="0" w:color="auto"/>
                <w:right w:val="none" w:sz="0" w:space="0" w:color="auto"/>
              </w:divBdr>
              <w:divsChild>
                <w:div w:id="1231765618">
                  <w:marLeft w:val="0"/>
                  <w:marRight w:val="0"/>
                  <w:marTop w:val="0"/>
                  <w:marBottom w:val="0"/>
                  <w:divBdr>
                    <w:top w:val="none" w:sz="0" w:space="0" w:color="auto"/>
                    <w:left w:val="none" w:sz="0" w:space="0" w:color="auto"/>
                    <w:bottom w:val="none" w:sz="0" w:space="0" w:color="auto"/>
                    <w:right w:val="none" w:sz="0" w:space="0" w:color="auto"/>
                  </w:divBdr>
                  <w:divsChild>
                    <w:div w:id="1896745266">
                      <w:marLeft w:val="0"/>
                      <w:marRight w:val="0"/>
                      <w:marTop w:val="0"/>
                      <w:marBottom w:val="0"/>
                      <w:divBdr>
                        <w:top w:val="none" w:sz="0" w:space="0" w:color="auto"/>
                        <w:left w:val="none" w:sz="0" w:space="0" w:color="auto"/>
                        <w:bottom w:val="none" w:sz="0" w:space="0" w:color="auto"/>
                        <w:right w:val="none" w:sz="0" w:space="0" w:color="auto"/>
                      </w:divBdr>
                      <w:divsChild>
                        <w:div w:id="1971746263">
                          <w:marLeft w:val="0"/>
                          <w:marRight w:val="0"/>
                          <w:marTop w:val="0"/>
                          <w:marBottom w:val="0"/>
                          <w:divBdr>
                            <w:top w:val="none" w:sz="0" w:space="0" w:color="auto"/>
                            <w:left w:val="none" w:sz="0" w:space="0" w:color="auto"/>
                            <w:bottom w:val="none" w:sz="0" w:space="0" w:color="auto"/>
                            <w:right w:val="none" w:sz="0" w:space="0" w:color="auto"/>
                          </w:divBdr>
                          <w:divsChild>
                            <w:div w:id="515313758">
                              <w:marLeft w:val="2166"/>
                              <w:marRight w:val="3181"/>
                              <w:marTop w:val="0"/>
                              <w:marBottom w:val="0"/>
                              <w:divBdr>
                                <w:top w:val="none" w:sz="0" w:space="0" w:color="auto"/>
                                <w:left w:val="single" w:sz="4" w:space="0" w:color="D3E1F9"/>
                                <w:bottom w:val="none" w:sz="0" w:space="0" w:color="auto"/>
                                <w:right w:val="none" w:sz="0" w:space="0" w:color="auto"/>
                              </w:divBdr>
                              <w:divsChild>
                                <w:div w:id="1488782103">
                                  <w:marLeft w:val="0"/>
                                  <w:marRight w:val="0"/>
                                  <w:marTop w:val="0"/>
                                  <w:marBottom w:val="0"/>
                                  <w:divBdr>
                                    <w:top w:val="none" w:sz="0" w:space="3" w:color="auto"/>
                                    <w:left w:val="none" w:sz="0" w:space="5" w:color="auto"/>
                                    <w:bottom w:val="none" w:sz="0" w:space="0" w:color="auto"/>
                                    <w:right w:val="none" w:sz="0" w:space="5" w:color="auto"/>
                                  </w:divBdr>
                                  <w:divsChild>
                                    <w:div w:id="28070737">
                                      <w:marLeft w:val="0"/>
                                      <w:marRight w:val="0"/>
                                      <w:marTop w:val="0"/>
                                      <w:marBottom w:val="0"/>
                                      <w:divBdr>
                                        <w:top w:val="none" w:sz="0" w:space="3" w:color="auto"/>
                                        <w:left w:val="none" w:sz="0" w:space="5" w:color="auto"/>
                                        <w:bottom w:val="none" w:sz="0" w:space="0" w:color="auto"/>
                                        <w:right w:val="none" w:sz="0" w:space="5" w:color="auto"/>
                                      </w:divBdr>
                                      <w:divsChild>
                                        <w:div w:id="8759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809542">
      <w:bodyDiv w:val="1"/>
      <w:marLeft w:val="0"/>
      <w:marRight w:val="0"/>
      <w:marTop w:val="0"/>
      <w:marBottom w:val="0"/>
      <w:divBdr>
        <w:top w:val="none" w:sz="0" w:space="0" w:color="auto"/>
        <w:left w:val="none" w:sz="0" w:space="0" w:color="auto"/>
        <w:bottom w:val="none" w:sz="0" w:space="0" w:color="auto"/>
        <w:right w:val="none" w:sz="0" w:space="0" w:color="auto"/>
      </w:divBdr>
    </w:div>
    <w:div w:id="2075272612">
      <w:bodyDiv w:val="1"/>
      <w:marLeft w:val="0"/>
      <w:marRight w:val="0"/>
      <w:marTop w:val="0"/>
      <w:marBottom w:val="0"/>
      <w:divBdr>
        <w:top w:val="none" w:sz="0" w:space="0" w:color="auto"/>
        <w:left w:val="none" w:sz="0" w:space="0" w:color="auto"/>
        <w:bottom w:val="none" w:sz="0" w:space="0" w:color="auto"/>
        <w:right w:val="none" w:sz="0" w:space="0" w:color="auto"/>
      </w:divBdr>
    </w:div>
    <w:div w:id="2099280612">
      <w:bodyDiv w:val="1"/>
      <w:marLeft w:val="60"/>
      <w:marRight w:val="60"/>
      <w:marTop w:val="60"/>
      <w:marBottom w:val="15"/>
      <w:divBdr>
        <w:top w:val="none" w:sz="0" w:space="0" w:color="auto"/>
        <w:left w:val="none" w:sz="0" w:space="0" w:color="auto"/>
        <w:bottom w:val="none" w:sz="0" w:space="0" w:color="auto"/>
        <w:right w:val="none" w:sz="0" w:space="0" w:color="auto"/>
      </w:divBdr>
    </w:div>
    <w:div w:id="2136867146">
      <w:bodyDiv w:val="1"/>
      <w:marLeft w:val="0"/>
      <w:marRight w:val="0"/>
      <w:marTop w:val="0"/>
      <w:marBottom w:val="0"/>
      <w:divBdr>
        <w:top w:val="none" w:sz="0" w:space="0" w:color="auto"/>
        <w:left w:val="none" w:sz="0" w:space="0" w:color="auto"/>
        <w:bottom w:val="none" w:sz="0" w:space="0" w:color="auto"/>
        <w:right w:val="none" w:sz="0" w:space="0" w:color="auto"/>
      </w:divBdr>
      <w:divsChild>
        <w:div w:id="81535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sharonherson/Documents/GETTY-CVA/2" TargetMode="External"/><Relationship Id="rId18" Type="http://schemas.openxmlformats.org/officeDocument/2006/relationships/hyperlink" Target="file:///Users/RBarth/Desktop/CVA%2010/COPYEDITING/round%203-%20Sharon%20finalized%20files%2012.7.18/5" TargetMode="External"/><Relationship Id="rId26" Type="http://schemas.openxmlformats.org/officeDocument/2006/relationships/hyperlink" Target="file:///Users/RBarth/Desktop/CVA%2010/COPYEDITING/round%203-%20Sharon%20finalized%20files%2012.7.18/6" TargetMode="External"/><Relationship Id="rId39" Type="http://schemas.openxmlformats.org/officeDocument/2006/relationships/hyperlink" Target="file:///Users/RBarth/Desktop/CVA%2010/COPYEDITING/round%203-%20Sharon%20finalized%20files%2012.7.18/12" TargetMode="External"/><Relationship Id="rId21" Type="http://schemas.openxmlformats.org/officeDocument/2006/relationships/hyperlink" Target="file:///Users/RBarth/Desktop/CVA%2010/COPYEDITING/round%203-%20Sharon%20finalized%20files%2012.7.18/6" TargetMode="External"/><Relationship Id="rId34" Type="http://schemas.openxmlformats.org/officeDocument/2006/relationships/hyperlink" Target="file:///Users/RBarth/Desktop/CVA%2010/COPYEDITING/round%203-%20Sharon%20finalized%20files%2012.7.18/7" TargetMode="External"/><Relationship Id="rId42" Type="http://schemas.openxmlformats.org/officeDocument/2006/relationships/hyperlink" Target="http://www.perseus.tufts.edu/hopper/text?doc=Perseus%3Atext%3A1999.04.0013%3Asection%3D11" TargetMode="External"/><Relationship Id="rId47" Type="http://schemas.openxmlformats.org/officeDocument/2006/relationships/hyperlink" Target="file:///Users/RBarth/Desktop/CVA%2010/COPYEDITING/round%203-%20Sharon%20finalized%20files%2012.7.18/19" TargetMode="External"/><Relationship Id="rId50" Type="http://schemas.openxmlformats.org/officeDocument/2006/relationships/hyperlink" Target="file:///Users/RBarth/Desktop/CVA%2010/COPYEDITING/round%203-%20Sharon%20finalized%20files%2012.7.18/24" TargetMode="External"/><Relationship Id="rId55" Type="http://schemas.openxmlformats.org/officeDocument/2006/relationships/hyperlink" Target="http://hdl.handle.net/10889/5541"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Users/sharonherson/Documents/GETTY-CVA/FilesforDAVID_Nov30/1" TargetMode="External"/><Relationship Id="rId29" Type="http://schemas.openxmlformats.org/officeDocument/2006/relationships/hyperlink" Target="file:///Users/RBarth/Desktop/CVA%2010/COPYEDITING/round%203-%20Sharon%20finalized%20files%2012.7.18/21" TargetMode="External"/><Relationship Id="rId11" Type="http://schemas.openxmlformats.org/officeDocument/2006/relationships/hyperlink" Target="http://www.perseus.tufts.edu/hopper/image?img=Perseus:image:1992.09.0362" TargetMode="External"/><Relationship Id="rId24" Type="http://schemas.openxmlformats.org/officeDocument/2006/relationships/hyperlink" Target="file:///Users/RBarth/Desktop/CVA%2010/COPYEDITING/round%203-%20Sharon%20finalized%20files%2012.7.18/6" TargetMode="External"/><Relationship Id="rId32" Type="http://schemas.openxmlformats.org/officeDocument/2006/relationships/hyperlink" Target="http://www.getty.edu/art/collection/objects/11938/" TargetMode="External"/><Relationship Id="rId37" Type="http://schemas.openxmlformats.org/officeDocument/2006/relationships/hyperlink" Target="file:///Users/sharonherson/Documents/GETTY-CVA/4" TargetMode="External"/><Relationship Id="rId40" Type="http://schemas.openxmlformats.org/officeDocument/2006/relationships/hyperlink" Target="file:///Users/RBarth/Desktop/CVA%2010/COPYEDITING/round%203-%20Sharon%20finalized%20files%2012.7.18/18" TargetMode="External"/><Relationship Id="rId45" Type="http://schemas.openxmlformats.org/officeDocument/2006/relationships/hyperlink" Target="http://www.getty.edu/art/collection/objects/10094/" TargetMode="External"/><Relationship Id="rId53" Type="http://schemas.openxmlformats.org/officeDocument/2006/relationships/hyperlink" Target="file:///Users/RBarth/Desktop/CVA%2010/COPYEDITING/round%203-%20Sharon%20finalized%20files%2012.7.18/24" TargetMode="External"/><Relationship Id="rId58" Type="http://schemas.openxmlformats.org/officeDocument/2006/relationships/hyperlink" Target="file:///Users/RBarth/Desktop/CVA%2010/COPYEDITING/round%203-%20Sharon%20finalized%20files%2012.7.18/12" TargetMode="Externa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hyperlink" Target="file:///Users/RBarth/Desktop/CVA%2010/COPYEDITING/round%203-%20Sharon%20finalized%20files%2012.7.18/10" TargetMode="External"/><Relationship Id="rId14" Type="http://schemas.openxmlformats.org/officeDocument/2006/relationships/hyperlink" Target="http://www.getty.edu/art/collection/objects/11939/" TargetMode="External"/><Relationship Id="rId22" Type="http://schemas.openxmlformats.org/officeDocument/2006/relationships/hyperlink" Target="file:///Users/RBarth/Desktop/CVA%2010/COPYEDITING/round%203-%20Sharon%20finalized%20files%2012.7.18/6" TargetMode="External"/><Relationship Id="rId27" Type="http://schemas.openxmlformats.org/officeDocument/2006/relationships/hyperlink" Target="http://www.getty.edu/art/collection/objects/27514/" TargetMode="External"/><Relationship Id="rId30" Type="http://schemas.openxmlformats.org/officeDocument/2006/relationships/hyperlink" Target="http://www.getty.edu/art/collection/objects/11588/" TargetMode="External"/><Relationship Id="rId35" Type="http://schemas.openxmlformats.org/officeDocument/2006/relationships/hyperlink" Target="file:///Users/RBarth/Desktop/CVA%2010/COPYEDITING/round%203-%20Sharon%20finalized%20files%2012.7.18/6" TargetMode="External"/><Relationship Id="rId43" Type="http://schemas.openxmlformats.org/officeDocument/2006/relationships/hyperlink" Target="http://www.getty.edu/art/collection/objects/10094/" TargetMode="External"/><Relationship Id="rId48" Type="http://schemas.openxmlformats.org/officeDocument/2006/relationships/hyperlink" Target="file:///Users/RBarth/Desktop/CVA%2010/COPYEDITING/round%203-%20Sharon%20finalized%20files%2012.7.18/19" TargetMode="External"/><Relationship Id="rId56" Type="http://schemas.openxmlformats.org/officeDocument/2006/relationships/hyperlink" Target="http://www.getty.edu/art/collection/objects/7949/" TargetMode="External"/><Relationship Id="rId8" Type="http://schemas.openxmlformats.org/officeDocument/2006/relationships/hyperlink" Target="file:///Users/sharonherson/Documents/GETTY-CVA/FilesforDAVID_Nov30/2" TargetMode="External"/><Relationship Id="rId51" Type="http://schemas.openxmlformats.org/officeDocument/2006/relationships/hyperlink" Target="file:///Users/RBarth/Desktop/CVA%2010/COPYEDITING/round%203-%20Sharon%20finalized%20files%2012.7.18/24" TargetMode="External"/><Relationship Id="rId3" Type="http://schemas.openxmlformats.org/officeDocument/2006/relationships/styles" Target="styles.xml"/><Relationship Id="rId12" Type="http://schemas.openxmlformats.org/officeDocument/2006/relationships/hyperlink" Target="file:///Users/sharonherson/Documents/GETTY-CVA/FilesforDAVID_Nov30/2" TargetMode="External"/><Relationship Id="rId17" Type="http://schemas.openxmlformats.org/officeDocument/2006/relationships/hyperlink" Target="http://www.getty.edu/art/collection/objects/10928/" TargetMode="External"/><Relationship Id="rId25" Type="http://schemas.openxmlformats.org/officeDocument/2006/relationships/hyperlink" Target="file:///Users/RBarth/Desktop/CVA%2010/COPYEDITING/round%203-%20Sharon%20finalized%20files%2012.7.18/8" TargetMode="External"/><Relationship Id="rId33" Type="http://schemas.openxmlformats.org/officeDocument/2006/relationships/hyperlink" Target="file:///Users/RBarth/Desktop/CVA%2010/COPYEDITING/round%203-%20Sharon%20finalized%20files%2012.7.18/6" TargetMode="External"/><Relationship Id="rId38" Type="http://schemas.openxmlformats.org/officeDocument/2006/relationships/hyperlink" Target="file:///Users/RBarth/Desktop/CVA%2010/COPYEDITING/round%203-%20Sharon%20finalized%20files%2012.7.18/1" TargetMode="External"/><Relationship Id="rId46" Type="http://schemas.openxmlformats.org/officeDocument/2006/relationships/hyperlink" Target="http://www.archeona.beniculturali.it/" TargetMode="External"/><Relationship Id="rId59" Type="http://schemas.openxmlformats.org/officeDocument/2006/relationships/hyperlink" Target="file:///Users/RBarth/Desktop/CVA%2010/COPYEDITING/round%203-%20Sharon%20finalized%20files%2012.7.18/22" TargetMode="External"/><Relationship Id="rId20" Type="http://schemas.openxmlformats.org/officeDocument/2006/relationships/hyperlink" Target="file:///Users/RBarth/Desktop/CVA%2010/COPYEDITING/round%203-%20Sharon%20finalized%20files%2012.7.18/7" TargetMode="External"/><Relationship Id="rId41" Type="http://schemas.openxmlformats.org/officeDocument/2006/relationships/hyperlink" Target="file:///Users/RBarth/Desktop/CVA%2010/COPYEDITING/round%203-%20Sharon%20finalized%20files%2012.7.18/19" TargetMode="External"/><Relationship Id="rId54" Type="http://schemas.openxmlformats.org/officeDocument/2006/relationships/hyperlink" Target="http://www.getty.edu/art/collection/objects/9354/"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erseus.tufts.edu/hopper/artifact?name=Malibu+73.AE.135&amp;object=Vase" TargetMode="External"/><Relationship Id="rId23" Type="http://schemas.openxmlformats.org/officeDocument/2006/relationships/hyperlink" Target="file:///Users/RBarth/Desktop/CVA%2010/COPYEDITING/round%203-%20Sharon%20finalized%20files%2012.7.18/6" TargetMode="External"/><Relationship Id="rId28" Type="http://schemas.openxmlformats.org/officeDocument/2006/relationships/hyperlink" Target="http://www.getty.edu/art/collection/objects/124397/" TargetMode="External"/><Relationship Id="rId36" Type="http://schemas.openxmlformats.org/officeDocument/2006/relationships/hyperlink" Target="file:///Users/RBarth/Desktop/CVA%2010/COPYEDITING/round%203-%20Sharon%20finalized%20files%2012.7.18/17" TargetMode="External"/><Relationship Id="rId49" Type="http://schemas.openxmlformats.org/officeDocument/2006/relationships/hyperlink" Target="file:///Users/RBarth/Desktop/CVA%2010/COPYEDITING/round%203-%20Sharon%20finalized%20files%2012.7.18/19" TargetMode="External"/><Relationship Id="rId57" Type="http://schemas.openxmlformats.org/officeDocument/2006/relationships/hyperlink" Target="file:///Users/sharonherson/Documents/GETTY-CVA/17" TargetMode="External"/><Relationship Id="rId10" Type="http://schemas.openxmlformats.org/officeDocument/2006/relationships/hyperlink" Target="file:///Users/sharonherson/Documents/GETTY-CVA/FilesforDAVID_Nov30/12" TargetMode="External"/><Relationship Id="rId31" Type="http://schemas.openxmlformats.org/officeDocument/2006/relationships/hyperlink" Target="http://www.getty.edu/art/collection/objects/11591/" TargetMode="External"/><Relationship Id="rId44" Type="http://schemas.openxmlformats.org/officeDocument/2006/relationships/hyperlink" Target="file:///Users/RBarth/Desktop/CVA%2010/COPYEDITING/round%203-%20Sharon%20finalized%20files%2012.7.18/4" TargetMode="External"/><Relationship Id="rId52" Type="http://schemas.openxmlformats.org/officeDocument/2006/relationships/hyperlink" Target="file:///Users/RBarth/Desktop/CVA%2010/COPYEDITING/round%203-%20Sharon%20finalized%20files%2012.7.18/24"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Users/sharonherson/Documents/GETTY-CVA/FilesforDAVID_Nov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36F384-614E-384C-A5B3-728D5AEA1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157</Pages>
  <Words>35469</Words>
  <Characters>202176</Characters>
  <Application>Microsoft Office Word</Application>
  <DocSecurity>0</DocSecurity>
  <Lines>1684</Lines>
  <Paragraphs>474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Column kraters</vt:lpstr>
      <vt:lpstr>Column kraters</vt:lpstr>
    </vt:vector>
  </TitlesOfParts>
  <Company>The J. Paul Getty Trust</Company>
  <LinksUpToDate>false</LinksUpToDate>
  <CharactersWithSpaces>237171</CharactersWithSpaces>
  <SharedDoc>false</SharedDoc>
  <HLinks>
    <vt:vector size="6" baseType="variant">
      <vt:variant>
        <vt:i4>6160408</vt:i4>
      </vt:variant>
      <vt:variant>
        <vt:i4>288</vt:i4>
      </vt:variant>
      <vt:variant>
        <vt:i4>0</vt:i4>
      </vt:variant>
      <vt:variant>
        <vt:i4>5</vt:i4>
      </vt:variant>
      <vt:variant>
        <vt:lpwstr>http://www.perseus.tufts.edu/hopper/text?doc=Perseus%3Atext%3A1999.04.0013%3Asection%3D11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Column kraters</dc:title>
  <dc:creator>tsiafaki</dc:creator>
  <cp:lastModifiedBy>Rachel Barth</cp:lastModifiedBy>
  <cp:revision>2</cp:revision>
  <cp:lastPrinted>2018-12-14T01:41:00Z</cp:lastPrinted>
  <dcterms:created xsi:type="dcterms:W3CDTF">2018-12-14T03:59:00Z</dcterms:created>
  <dcterms:modified xsi:type="dcterms:W3CDTF">2018-12-14T03:59:00Z</dcterms:modified>
</cp:coreProperties>
</file>