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354" w14:textId="45D1B6EF" w:rsidR="0050193C" w:rsidRPr="00FC211C" w:rsidRDefault="00746731" w:rsidP="00BB036C">
      <w:pPr>
        <w:spacing w:after="0" w:line="480" w:lineRule="auto"/>
        <w:rPr>
          <w:rFonts w:ascii="Times New Roman" w:hAnsi="Times New Roman" w:cs="Times New Roman"/>
          <w:b/>
          <w:bCs/>
          <w:sz w:val="24"/>
          <w:szCs w:val="24"/>
        </w:rPr>
      </w:pPr>
      <w:bookmarkStart w:id="0" w:name="_top"/>
      <w:bookmarkEnd w:id="0"/>
      <w:r w:rsidRPr="00FC211C">
        <w:rPr>
          <w:rFonts w:ascii="Times New Roman" w:hAnsi="Times New Roman" w:cs="Times New Roman"/>
          <w:b/>
          <w:bCs/>
          <w:sz w:val="24"/>
          <w:szCs w:val="24"/>
        </w:rPr>
        <w:t>French Silver</w:t>
      </w:r>
    </w:p>
    <w:p w14:paraId="2C4B08D8" w14:textId="559F23C1" w:rsidR="00FC211C" w:rsidRDefault="00FC211C" w:rsidP="00BB036C">
      <w:pPr>
        <w:spacing w:after="0" w:line="480" w:lineRule="auto"/>
        <w:rPr>
          <w:rFonts w:ascii="Times New Roman" w:hAnsi="Times New Roman" w:cs="Times New Roman"/>
          <w:sz w:val="24"/>
          <w:szCs w:val="24"/>
        </w:rPr>
      </w:pPr>
    </w:p>
    <w:p w14:paraId="061BB7D7" w14:textId="77777777" w:rsidR="0073316D" w:rsidRDefault="00FC211C" w:rsidP="00FC21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Pr="00206B35">
        <w:rPr>
          <w:rFonts w:ascii="Times New Roman" w:hAnsi="Times New Roman" w:cs="Times New Roman"/>
          <w:sz w:val="24"/>
          <w:szCs w:val="24"/>
        </w:rPr>
        <w:t>Introduction</w:t>
      </w:r>
    </w:p>
    <w:p w14:paraId="013744E0" w14:textId="31237DF5" w:rsidR="00FC211C" w:rsidRPr="00D62404" w:rsidRDefault="0073316D" w:rsidP="00FC21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subtitle: </w:t>
      </w:r>
      <w:r w:rsidR="00FC211C" w:rsidRPr="00206B35">
        <w:rPr>
          <w:rFonts w:ascii="Times New Roman" w:hAnsi="Times New Roman" w:cs="Times New Roman"/>
          <w:sz w:val="24"/>
          <w:szCs w:val="24"/>
        </w:rPr>
        <w:t>J. Paul Getty as a Silver Collector and the Formation of the Museum’s French Silver Collection</w:t>
      </w:r>
    </w:p>
    <w:p w14:paraId="4059FE78" w14:textId="77777777" w:rsidR="00FC211C" w:rsidRDefault="00FC211C" w:rsidP="00FC211C">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contributor: </w:t>
      </w:r>
    </w:p>
    <w:p w14:paraId="57842B2B" w14:textId="77777777" w:rsidR="00FC211C" w:rsidRDefault="00FC211C" w:rsidP="00FC211C">
      <w:pPr>
        <w:pStyle w:val="Header"/>
        <w:numPr>
          <w:ilvl w:val="0"/>
          <w:numId w:val="2"/>
        </w:numPr>
        <w:tabs>
          <w:tab w:val="clear" w:pos="4680"/>
          <w:tab w:val="clear" w:pos="936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r w:rsidRPr="00D62404">
        <w:rPr>
          <w:rFonts w:ascii="Times New Roman" w:hAnsi="Times New Roman" w:cs="Times New Roman"/>
          <w:sz w:val="24"/>
          <w:szCs w:val="24"/>
        </w:rPr>
        <w:t xml:space="preserve">Charissa </w:t>
      </w:r>
    </w:p>
    <w:p w14:paraId="0478F34E" w14:textId="77777777" w:rsidR="00FC211C" w:rsidRDefault="00FC211C" w:rsidP="00FC211C">
      <w:pPr>
        <w:pStyle w:val="Header"/>
        <w:tabs>
          <w:tab w:val="clear" w:pos="4680"/>
          <w:tab w:val="clear" w:pos="9360"/>
        </w:tabs>
        <w:spacing w:line="480" w:lineRule="auto"/>
        <w:ind w:left="1080"/>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r w:rsidRPr="00D62404">
        <w:rPr>
          <w:rFonts w:ascii="Times New Roman" w:hAnsi="Times New Roman" w:cs="Times New Roman"/>
          <w:sz w:val="24"/>
          <w:szCs w:val="24"/>
        </w:rPr>
        <w:t>Bremer-David</w:t>
      </w:r>
    </w:p>
    <w:p w14:paraId="2F1AB348" w14:textId="71FDC530" w:rsidR="00FC211C" w:rsidRDefault="00FC211C" w:rsidP="001C4709">
      <w:pPr>
        <w:pStyle w:val="Heade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bio: </w:t>
      </w:r>
      <w:r w:rsidR="001C4709" w:rsidRPr="001C4709">
        <w:rPr>
          <w:rFonts w:ascii="Times New Roman" w:hAnsi="Times New Roman" w:cs="Times New Roman"/>
          <w:sz w:val="24"/>
          <w:szCs w:val="24"/>
        </w:rPr>
        <w:t>Charissa Bremer-David is an object-based art historian specializing in early modern European decorative arts. She has worked with the collection of the J. Paul Getty Museum for many years, serving as curator of sculpture and decorative arts from 2008 to her retirement in 2020. She curated several exhibitions, notably </w:t>
      </w:r>
      <w:r w:rsidR="001C4709" w:rsidRPr="001C4709">
        <w:rPr>
          <w:rFonts w:ascii="Times New Roman" w:hAnsi="Times New Roman" w:cs="Times New Roman"/>
          <w:i/>
          <w:iCs/>
          <w:sz w:val="24"/>
          <w:szCs w:val="24"/>
        </w:rPr>
        <w:t>Woven Gold, Tapestries of Louis XIV</w:t>
      </w:r>
      <w:r w:rsidR="001C4709" w:rsidRPr="001C4709">
        <w:rPr>
          <w:rFonts w:ascii="Times New Roman" w:hAnsi="Times New Roman" w:cs="Times New Roman"/>
          <w:sz w:val="24"/>
          <w:szCs w:val="24"/>
        </w:rPr>
        <w:t> (2015) and </w:t>
      </w:r>
      <w:r w:rsidR="001C4709" w:rsidRPr="001C4709">
        <w:rPr>
          <w:rFonts w:ascii="Times New Roman" w:hAnsi="Times New Roman" w:cs="Times New Roman"/>
          <w:i/>
          <w:iCs/>
          <w:sz w:val="24"/>
          <w:szCs w:val="24"/>
        </w:rPr>
        <w:t>Paris: Life and Luxury in the Eighteenth Century</w:t>
      </w:r>
      <w:r w:rsidR="001C4709" w:rsidRPr="001C4709">
        <w:rPr>
          <w:rFonts w:ascii="Times New Roman" w:hAnsi="Times New Roman" w:cs="Times New Roman"/>
          <w:sz w:val="24"/>
          <w:szCs w:val="24"/>
        </w:rPr>
        <w:t> (2011)</w:t>
      </w:r>
      <w:r w:rsidR="001C4709">
        <w:rPr>
          <w:rFonts w:ascii="Times New Roman" w:hAnsi="Times New Roman" w:cs="Times New Roman"/>
          <w:sz w:val="24"/>
          <w:szCs w:val="24"/>
        </w:rPr>
        <w:t xml:space="preserve"> and edited their accompanying catalogues </w:t>
      </w:r>
      <w:r w:rsidR="001C4709" w:rsidRPr="001C4709">
        <w:rPr>
          <w:rFonts w:ascii="Times New Roman" w:hAnsi="Times New Roman" w:cs="Times New Roman"/>
          <w:sz w:val="24"/>
          <w:szCs w:val="24"/>
        </w:rPr>
        <w:t xml:space="preserve">and </w:t>
      </w:r>
      <w:r w:rsidR="001C4709">
        <w:rPr>
          <w:rFonts w:ascii="Times New Roman" w:hAnsi="Times New Roman" w:cs="Times New Roman"/>
          <w:sz w:val="24"/>
          <w:szCs w:val="24"/>
        </w:rPr>
        <w:t xml:space="preserve">has </w:t>
      </w:r>
      <w:r w:rsidR="001C4709" w:rsidRPr="001C4709">
        <w:rPr>
          <w:rFonts w:ascii="Times New Roman" w:hAnsi="Times New Roman" w:cs="Times New Roman"/>
          <w:sz w:val="24"/>
          <w:szCs w:val="24"/>
        </w:rPr>
        <w:t>published extensively on French tapestries. Her research interests span material culture, East-West trade, provenance, the development of the trans-Atlantic art market and the birth of American art museums at the turn of the twentieth century.</w:t>
      </w:r>
    </w:p>
    <w:p w14:paraId="3024F7D5" w14:textId="64BF2648" w:rsidR="00FC211C" w:rsidRDefault="00FC211C" w:rsidP="00FC211C">
      <w:pPr>
        <w:pStyle w:val="Heade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short_title</w:t>
      </w:r>
      <w:proofErr w:type="spellEnd"/>
      <w:r>
        <w:rPr>
          <w:rFonts w:ascii="Times New Roman" w:hAnsi="Times New Roman" w:cs="Times New Roman"/>
          <w:sz w:val="24"/>
          <w:szCs w:val="24"/>
        </w:rPr>
        <w:t>: Introduction</w:t>
      </w:r>
    </w:p>
    <w:p w14:paraId="552B826C" w14:textId="77777777" w:rsidR="00FC211C" w:rsidRPr="00206B35" w:rsidRDefault="00FC211C" w:rsidP="00BB036C">
      <w:pPr>
        <w:spacing w:after="0" w:line="480" w:lineRule="auto"/>
        <w:rPr>
          <w:rFonts w:ascii="Times New Roman" w:hAnsi="Times New Roman" w:cs="Times New Roman"/>
          <w:sz w:val="24"/>
          <w:szCs w:val="24"/>
        </w:rPr>
      </w:pPr>
    </w:p>
    <w:p w14:paraId="1548A268" w14:textId="77777777" w:rsidR="00746731" w:rsidRPr="00206B35" w:rsidRDefault="00746731" w:rsidP="00BB036C">
      <w:pPr>
        <w:spacing w:after="0" w:line="480" w:lineRule="auto"/>
        <w:ind w:left="360"/>
        <w:rPr>
          <w:rFonts w:ascii="Times New Roman" w:hAnsi="Times New Roman" w:cs="Times New Roman"/>
          <w:sz w:val="24"/>
          <w:szCs w:val="24"/>
        </w:rPr>
      </w:pPr>
    </w:p>
    <w:p w14:paraId="3B9C5FC8" w14:textId="16DE6C01" w:rsidR="008D1BEB" w:rsidRPr="00206B35" w:rsidRDefault="000F19D9" w:rsidP="00BB036C">
      <w:pPr>
        <w:spacing w:after="0" w:line="480" w:lineRule="auto"/>
        <w:rPr>
          <w:rFonts w:ascii="Times New Roman" w:hAnsi="Times New Roman" w:cs="Times New Roman"/>
          <w:color w:val="FF0000"/>
          <w:sz w:val="24"/>
          <w:szCs w:val="24"/>
        </w:rPr>
      </w:pPr>
      <w:r w:rsidRPr="00206B35">
        <w:rPr>
          <w:rFonts w:ascii="Times New Roman" w:hAnsi="Times New Roman" w:cs="Times New Roman"/>
          <w:sz w:val="24"/>
          <w:szCs w:val="24"/>
        </w:rPr>
        <w:t>The collection of French silver at the J. Paul Getty Museum reflects the tastes and choices of chiefly two individuals, J. Paul Getty</w:t>
      </w:r>
      <w:r w:rsidR="00297170" w:rsidRPr="00206B35">
        <w:rPr>
          <w:rFonts w:ascii="Times New Roman" w:hAnsi="Times New Roman" w:cs="Times New Roman"/>
          <w:sz w:val="24"/>
          <w:szCs w:val="24"/>
        </w:rPr>
        <w:t xml:space="preserve"> (1892–1976)</w:t>
      </w:r>
      <w:r w:rsidR="00877E2C" w:rsidRPr="00206B35">
        <w:rPr>
          <w:rFonts w:ascii="Times New Roman" w:hAnsi="Times New Roman" w:cs="Times New Roman"/>
          <w:sz w:val="24"/>
          <w:szCs w:val="24"/>
        </w:rPr>
        <w:t>,</w:t>
      </w:r>
      <w:r w:rsidRPr="00206B35">
        <w:rPr>
          <w:rFonts w:ascii="Times New Roman" w:hAnsi="Times New Roman" w:cs="Times New Roman"/>
          <w:sz w:val="24"/>
          <w:szCs w:val="24"/>
        </w:rPr>
        <w:t xml:space="preserve"> the institution’s founder and director </w:t>
      </w:r>
      <w:r w:rsidR="00A1001C" w:rsidRPr="00206B35">
        <w:rPr>
          <w:rFonts w:ascii="Times New Roman" w:hAnsi="Times New Roman" w:cs="Times New Roman"/>
          <w:sz w:val="24"/>
          <w:szCs w:val="24"/>
        </w:rPr>
        <w:t xml:space="preserve">from </w:t>
      </w:r>
      <w:r w:rsidRPr="00206B35">
        <w:rPr>
          <w:rFonts w:ascii="Times New Roman" w:hAnsi="Times New Roman" w:cs="Times New Roman"/>
          <w:sz w:val="24"/>
          <w:szCs w:val="24"/>
        </w:rPr>
        <w:t>195</w:t>
      </w:r>
      <w:r w:rsidR="00351E04" w:rsidRPr="00206B35">
        <w:rPr>
          <w:rFonts w:ascii="Times New Roman" w:hAnsi="Times New Roman" w:cs="Times New Roman"/>
          <w:sz w:val="24"/>
          <w:szCs w:val="24"/>
        </w:rPr>
        <w:t>9</w:t>
      </w:r>
      <w:r w:rsidR="00A1001C" w:rsidRPr="00206B35">
        <w:rPr>
          <w:rFonts w:ascii="Times New Roman" w:hAnsi="Times New Roman" w:cs="Times New Roman"/>
          <w:sz w:val="24"/>
          <w:szCs w:val="24"/>
        </w:rPr>
        <w:t xml:space="preserve"> to </w:t>
      </w:r>
      <w:r w:rsidR="00297170" w:rsidRPr="00206B35">
        <w:rPr>
          <w:rFonts w:ascii="Times New Roman" w:hAnsi="Times New Roman" w:cs="Times New Roman"/>
          <w:sz w:val="24"/>
          <w:szCs w:val="24"/>
        </w:rPr>
        <w:t>his death</w:t>
      </w:r>
      <w:r w:rsidRPr="00206B35">
        <w:rPr>
          <w:rFonts w:ascii="Times New Roman" w:hAnsi="Times New Roman" w:cs="Times New Roman"/>
          <w:sz w:val="24"/>
          <w:szCs w:val="24"/>
        </w:rPr>
        <w:t>, and Gillian Wilson</w:t>
      </w:r>
      <w:r w:rsidR="00297170" w:rsidRPr="00206B35">
        <w:rPr>
          <w:rFonts w:ascii="Times New Roman" w:hAnsi="Times New Roman" w:cs="Times New Roman"/>
          <w:sz w:val="24"/>
          <w:szCs w:val="24"/>
        </w:rPr>
        <w:t xml:space="preserve"> (1941–2019),</w:t>
      </w:r>
      <w:r w:rsidR="002E5F43" w:rsidRPr="00206B35">
        <w:rPr>
          <w:rFonts w:ascii="Times New Roman" w:hAnsi="Times New Roman" w:cs="Times New Roman"/>
          <w:sz w:val="24"/>
          <w:szCs w:val="24"/>
        </w:rPr>
        <w:t xml:space="preserve"> </w:t>
      </w:r>
      <w:r w:rsidRPr="00206B35">
        <w:rPr>
          <w:rFonts w:ascii="Times New Roman" w:hAnsi="Times New Roman" w:cs="Times New Roman"/>
          <w:sz w:val="24"/>
          <w:szCs w:val="24"/>
        </w:rPr>
        <w:t xml:space="preserve">the institution’s curator of decorative arts </w:t>
      </w:r>
      <w:r w:rsidR="00A1001C" w:rsidRPr="00206B35">
        <w:rPr>
          <w:rFonts w:ascii="Times New Roman" w:hAnsi="Times New Roman" w:cs="Times New Roman"/>
          <w:sz w:val="24"/>
          <w:szCs w:val="24"/>
        </w:rPr>
        <w:lastRenderedPageBreak/>
        <w:t xml:space="preserve">from </w:t>
      </w:r>
      <w:r w:rsidR="00E71DE4" w:rsidRPr="00206B35">
        <w:rPr>
          <w:rFonts w:ascii="Times New Roman" w:hAnsi="Times New Roman" w:cs="Times New Roman"/>
          <w:sz w:val="24"/>
          <w:szCs w:val="24"/>
        </w:rPr>
        <w:t xml:space="preserve">December </w:t>
      </w:r>
      <w:r w:rsidRPr="00206B35">
        <w:rPr>
          <w:rFonts w:ascii="Times New Roman" w:hAnsi="Times New Roman" w:cs="Times New Roman"/>
          <w:sz w:val="24"/>
          <w:szCs w:val="24"/>
        </w:rPr>
        <w:t>1971</w:t>
      </w:r>
      <w:r w:rsidR="00A1001C" w:rsidRPr="00206B35">
        <w:rPr>
          <w:rFonts w:ascii="Times New Roman" w:hAnsi="Times New Roman" w:cs="Times New Roman"/>
          <w:sz w:val="24"/>
          <w:szCs w:val="24"/>
        </w:rPr>
        <w:t xml:space="preserve"> to </w:t>
      </w:r>
      <w:r w:rsidRPr="00206B35">
        <w:rPr>
          <w:rFonts w:ascii="Times New Roman" w:hAnsi="Times New Roman" w:cs="Times New Roman"/>
          <w:sz w:val="24"/>
          <w:szCs w:val="24"/>
        </w:rPr>
        <w:t xml:space="preserve">2003. </w:t>
      </w:r>
      <w:r w:rsidR="00297170" w:rsidRPr="00206B35">
        <w:rPr>
          <w:rFonts w:ascii="Times New Roman" w:hAnsi="Times New Roman" w:cs="Times New Roman"/>
          <w:sz w:val="24"/>
          <w:szCs w:val="24"/>
        </w:rPr>
        <w:t>W</w:t>
      </w:r>
      <w:r w:rsidRPr="00206B35">
        <w:rPr>
          <w:rFonts w:ascii="Times New Roman" w:hAnsi="Times New Roman" w:cs="Times New Roman"/>
          <w:sz w:val="24"/>
          <w:szCs w:val="24"/>
        </w:rPr>
        <w:t xml:space="preserve">hile alive, Getty identified </w:t>
      </w:r>
      <w:r w:rsidR="00DD6459" w:rsidRPr="00206B35">
        <w:rPr>
          <w:rFonts w:ascii="Times New Roman" w:hAnsi="Times New Roman" w:cs="Times New Roman"/>
          <w:sz w:val="24"/>
          <w:szCs w:val="24"/>
        </w:rPr>
        <w:t>himself as a collector of British silver</w:t>
      </w:r>
      <w:r w:rsidR="00BB036C" w:rsidRPr="00206B35">
        <w:rPr>
          <w:rFonts w:ascii="Times New Roman" w:hAnsi="Times New Roman" w:cs="Times New Roman"/>
          <w:sz w:val="24"/>
          <w:szCs w:val="24"/>
        </w:rPr>
        <w:t>,</w:t>
      </w:r>
      <w:r w:rsidR="00DD6459" w:rsidRPr="00206B35">
        <w:rPr>
          <w:rFonts w:ascii="Times New Roman" w:hAnsi="Times New Roman" w:cs="Times New Roman"/>
          <w:sz w:val="24"/>
          <w:szCs w:val="24"/>
        </w:rPr>
        <w:t xml:space="preserve"> and his few purchases of French silver, made just five years before his death, were</w:t>
      </w:r>
      <w:r w:rsidR="007D700C" w:rsidRPr="00206B35">
        <w:rPr>
          <w:rFonts w:ascii="Times New Roman" w:hAnsi="Times New Roman" w:cs="Times New Roman"/>
          <w:sz w:val="24"/>
          <w:szCs w:val="24"/>
        </w:rPr>
        <w:t xml:space="preserve"> selected specifically </w:t>
      </w:r>
      <w:r w:rsidR="00CF24DC" w:rsidRPr="00206B35">
        <w:rPr>
          <w:rFonts w:ascii="Times New Roman" w:hAnsi="Times New Roman" w:cs="Times New Roman"/>
          <w:sz w:val="24"/>
          <w:szCs w:val="24"/>
        </w:rPr>
        <w:t xml:space="preserve">and directly </w:t>
      </w:r>
      <w:r w:rsidR="007D700C" w:rsidRPr="00206B35">
        <w:rPr>
          <w:rFonts w:ascii="Times New Roman" w:hAnsi="Times New Roman" w:cs="Times New Roman"/>
          <w:sz w:val="24"/>
          <w:szCs w:val="24"/>
        </w:rPr>
        <w:t>for</w:t>
      </w:r>
      <w:r w:rsidR="00DD6459" w:rsidRPr="00206B35">
        <w:rPr>
          <w:rFonts w:ascii="Times New Roman" w:hAnsi="Times New Roman" w:cs="Times New Roman"/>
          <w:sz w:val="24"/>
          <w:szCs w:val="24"/>
        </w:rPr>
        <w:t xml:space="preserve"> the Museum.</w:t>
      </w:r>
      <w:r w:rsidR="00092FCB" w:rsidRPr="00206B35">
        <w:rPr>
          <w:rStyle w:val="EndnoteReference"/>
          <w:rFonts w:ascii="Times New Roman" w:hAnsi="Times New Roman" w:cs="Times New Roman"/>
          <w:sz w:val="24"/>
          <w:szCs w:val="24"/>
        </w:rPr>
        <w:endnoteReference w:id="1"/>
      </w:r>
      <w:r w:rsidR="00DD6459" w:rsidRPr="00206B35">
        <w:rPr>
          <w:rFonts w:ascii="Times New Roman" w:hAnsi="Times New Roman" w:cs="Times New Roman"/>
          <w:sz w:val="24"/>
          <w:szCs w:val="24"/>
        </w:rPr>
        <w:t xml:space="preserve"> </w:t>
      </w:r>
      <w:r w:rsidR="00C677A0" w:rsidRPr="00206B35">
        <w:rPr>
          <w:rFonts w:ascii="Times New Roman" w:hAnsi="Times New Roman" w:cs="Times New Roman"/>
          <w:sz w:val="24"/>
          <w:szCs w:val="24"/>
        </w:rPr>
        <w:t>H</w:t>
      </w:r>
      <w:r w:rsidR="00297170" w:rsidRPr="00206B35">
        <w:rPr>
          <w:rFonts w:ascii="Times New Roman" w:hAnsi="Times New Roman" w:cs="Times New Roman"/>
          <w:sz w:val="24"/>
          <w:szCs w:val="24"/>
        </w:rPr>
        <w:t>is</w:t>
      </w:r>
      <w:r w:rsidR="002C59BE" w:rsidRPr="00206B35">
        <w:rPr>
          <w:rFonts w:ascii="Times New Roman" w:hAnsi="Times New Roman" w:cs="Times New Roman"/>
          <w:sz w:val="24"/>
          <w:szCs w:val="24"/>
        </w:rPr>
        <w:t xml:space="preserve"> appreciation of the medium in general and his own penchant for silver plate and cutlery intended for the dining table continued to </w:t>
      </w:r>
      <w:r w:rsidR="00F731D4" w:rsidRPr="00206B35">
        <w:rPr>
          <w:rFonts w:ascii="Times New Roman" w:hAnsi="Times New Roman" w:cs="Times New Roman"/>
          <w:sz w:val="24"/>
          <w:szCs w:val="24"/>
        </w:rPr>
        <w:t>shape</w:t>
      </w:r>
      <w:r w:rsidR="002C59BE" w:rsidRPr="00206B35">
        <w:rPr>
          <w:rFonts w:ascii="Times New Roman" w:hAnsi="Times New Roman" w:cs="Times New Roman"/>
          <w:sz w:val="24"/>
          <w:szCs w:val="24"/>
        </w:rPr>
        <w:t xml:space="preserve"> the collection even after his death in </w:t>
      </w:r>
      <w:r w:rsidR="00E556FB" w:rsidRPr="00206B35">
        <w:rPr>
          <w:rFonts w:ascii="Times New Roman" w:hAnsi="Times New Roman" w:cs="Times New Roman"/>
          <w:sz w:val="24"/>
          <w:szCs w:val="24"/>
        </w:rPr>
        <w:t xml:space="preserve">June </w:t>
      </w:r>
      <w:r w:rsidR="002C59BE" w:rsidRPr="00206B35">
        <w:rPr>
          <w:rFonts w:ascii="Times New Roman" w:hAnsi="Times New Roman" w:cs="Times New Roman"/>
          <w:sz w:val="24"/>
          <w:szCs w:val="24"/>
        </w:rPr>
        <w:t>1976.</w:t>
      </w:r>
      <w:r w:rsidR="00282D21" w:rsidRPr="00206B35">
        <w:rPr>
          <w:rStyle w:val="EndnoteReference"/>
          <w:rFonts w:ascii="Times New Roman" w:hAnsi="Times New Roman" w:cs="Times New Roman"/>
          <w:sz w:val="24"/>
          <w:szCs w:val="24"/>
        </w:rPr>
        <w:endnoteReference w:id="2"/>
      </w:r>
      <w:r w:rsidR="002C59BE" w:rsidRPr="00206B35">
        <w:rPr>
          <w:rFonts w:ascii="Times New Roman" w:hAnsi="Times New Roman" w:cs="Times New Roman"/>
          <w:sz w:val="24"/>
          <w:szCs w:val="24"/>
        </w:rPr>
        <w:t xml:space="preserve"> </w:t>
      </w:r>
      <w:r w:rsidR="001C2650" w:rsidRPr="00206B35">
        <w:rPr>
          <w:rFonts w:ascii="Times New Roman" w:hAnsi="Times New Roman" w:cs="Times New Roman"/>
          <w:sz w:val="24"/>
          <w:szCs w:val="24"/>
        </w:rPr>
        <w:t>As early as</w:t>
      </w:r>
      <w:r w:rsidR="00287273" w:rsidRPr="00206B35">
        <w:rPr>
          <w:rFonts w:ascii="Times New Roman" w:hAnsi="Times New Roman" w:cs="Times New Roman"/>
          <w:sz w:val="24"/>
          <w:szCs w:val="24"/>
        </w:rPr>
        <w:t xml:space="preserve"> 1941, </w:t>
      </w:r>
      <w:r w:rsidR="00297170" w:rsidRPr="00206B35">
        <w:rPr>
          <w:rFonts w:ascii="Times New Roman" w:hAnsi="Times New Roman" w:cs="Times New Roman"/>
          <w:sz w:val="24"/>
          <w:szCs w:val="24"/>
        </w:rPr>
        <w:t>he</w:t>
      </w:r>
      <w:r w:rsidRPr="00206B35">
        <w:rPr>
          <w:rFonts w:ascii="Times New Roman" w:hAnsi="Times New Roman" w:cs="Times New Roman"/>
          <w:sz w:val="24"/>
          <w:szCs w:val="24"/>
        </w:rPr>
        <w:t xml:space="preserve"> </w:t>
      </w:r>
      <w:r w:rsidR="0093602D" w:rsidRPr="00206B35">
        <w:rPr>
          <w:rFonts w:ascii="Times New Roman" w:hAnsi="Times New Roman" w:cs="Times New Roman"/>
          <w:sz w:val="24"/>
          <w:szCs w:val="24"/>
        </w:rPr>
        <w:t>p</w:t>
      </w:r>
      <w:r w:rsidR="00DD6459" w:rsidRPr="00206B35">
        <w:rPr>
          <w:rFonts w:ascii="Times New Roman" w:hAnsi="Times New Roman" w:cs="Times New Roman"/>
          <w:sz w:val="24"/>
          <w:szCs w:val="24"/>
        </w:rPr>
        <w:t>la</w:t>
      </w:r>
      <w:r w:rsidR="00E970A5" w:rsidRPr="00206B35">
        <w:rPr>
          <w:rFonts w:ascii="Times New Roman" w:hAnsi="Times New Roman" w:cs="Times New Roman"/>
          <w:sz w:val="24"/>
          <w:szCs w:val="24"/>
        </w:rPr>
        <w:t>i</w:t>
      </w:r>
      <w:r w:rsidR="0093602D" w:rsidRPr="00206B35">
        <w:rPr>
          <w:rFonts w:ascii="Times New Roman" w:hAnsi="Times New Roman" w:cs="Times New Roman"/>
          <w:sz w:val="24"/>
          <w:szCs w:val="24"/>
        </w:rPr>
        <w:t>n</w:t>
      </w:r>
      <w:r w:rsidR="00DD6459" w:rsidRPr="00206B35">
        <w:rPr>
          <w:rFonts w:ascii="Times New Roman" w:hAnsi="Times New Roman" w:cs="Times New Roman"/>
          <w:sz w:val="24"/>
          <w:szCs w:val="24"/>
        </w:rPr>
        <w:t xml:space="preserve">ly </w:t>
      </w:r>
      <w:r w:rsidRPr="00206B35">
        <w:rPr>
          <w:rFonts w:ascii="Times New Roman" w:hAnsi="Times New Roman" w:cs="Times New Roman"/>
          <w:sz w:val="24"/>
          <w:szCs w:val="24"/>
        </w:rPr>
        <w:t>stated</w:t>
      </w:r>
      <w:r w:rsidR="00DD6459" w:rsidRPr="00206B35">
        <w:rPr>
          <w:rFonts w:ascii="Times New Roman" w:hAnsi="Times New Roman" w:cs="Times New Roman"/>
          <w:sz w:val="24"/>
          <w:szCs w:val="24"/>
        </w:rPr>
        <w:t xml:space="preserve"> the parameters of his personal focus</w:t>
      </w:r>
      <w:r w:rsidR="00297170" w:rsidRPr="00206B35">
        <w:rPr>
          <w:rFonts w:ascii="Times New Roman" w:hAnsi="Times New Roman" w:cs="Times New Roman"/>
          <w:sz w:val="24"/>
          <w:szCs w:val="24"/>
        </w:rPr>
        <w:t>:</w:t>
      </w:r>
      <w:r w:rsidRPr="00206B35">
        <w:rPr>
          <w:rFonts w:ascii="Times New Roman" w:hAnsi="Times New Roman" w:cs="Times New Roman"/>
          <w:sz w:val="24"/>
          <w:szCs w:val="24"/>
        </w:rPr>
        <w:t xml:space="preserve"> “I have one of the outstanding collections of Georgian silverware. I am a particular admirer of the 18th Century London silversmith Paul</w:t>
      </w:r>
      <w:r w:rsidR="0033405C" w:rsidRPr="00206B35">
        <w:rPr>
          <w:rFonts w:ascii="Times New Roman" w:hAnsi="Times New Roman" w:cs="Times New Roman"/>
          <w:sz w:val="24"/>
          <w:szCs w:val="24"/>
        </w:rPr>
        <w:t xml:space="preserve"> [de]</w:t>
      </w:r>
      <w:r w:rsidRPr="00206B35">
        <w:rPr>
          <w:rFonts w:ascii="Times New Roman" w:hAnsi="Times New Roman" w:cs="Times New Roman"/>
          <w:sz w:val="24"/>
          <w:szCs w:val="24"/>
        </w:rPr>
        <w:t xml:space="preserve"> </w:t>
      </w:r>
      <w:proofErr w:type="spellStart"/>
      <w:r w:rsidRPr="00206B35">
        <w:rPr>
          <w:rFonts w:ascii="Times New Roman" w:hAnsi="Times New Roman" w:cs="Times New Roman"/>
          <w:sz w:val="24"/>
          <w:szCs w:val="24"/>
        </w:rPr>
        <w:t>Lamerie</w:t>
      </w:r>
      <w:proofErr w:type="spellEnd"/>
      <w:r w:rsidRPr="00206B35">
        <w:rPr>
          <w:rFonts w:ascii="Times New Roman" w:hAnsi="Times New Roman" w:cs="Times New Roman"/>
          <w:sz w:val="24"/>
          <w:szCs w:val="24"/>
        </w:rPr>
        <w:t>, and have several many fine pieces by other noted 18th Century English silversmiths”</w:t>
      </w:r>
      <w:r w:rsidR="00B4659D" w:rsidRPr="00206B35">
        <w:rPr>
          <w:rFonts w:ascii="Times New Roman" w:hAnsi="Times New Roman" w:cs="Times New Roman"/>
          <w:sz w:val="24"/>
          <w:szCs w:val="24"/>
        </w:rPr>
        <w:t xml:space="preserve"> (</w:t>
      </w:r>
      <w:r w:rsidR="00B4659D" w:rsidRPr="00206B35">
        <w:rPr>
          <w:rFonts w:ascii="Times New Roman" w:hAnsi="Times New Roman" w:cs="Times New Roman"/>
          <w:b/>
          <w:bCs/>
          <w:sz w:val="24"/>
          <w:szCs w:val="24"/>
        </w:rPr>
        <w:t xml:space="preserve">fig. </w:t>
      </w:r>
      <w:r w:rsidR="00BB036C" w:rsidRPr="00206B35">
        <w:rPr>
          <w:rFonts w:ascii="Times New Roman" w:hAnsi="Times New Roman" w:cs="Times New Roman"/>
          <w:b/>
          <w:bCs/>
          <w:sz w:val="24"/>
          <w:szCs w:val="24"/>
        </w:rPr>
        <w:t>0</w:t>
      </w:r>
      <w:r w:rsidR="00B4659D" w:rsidRPr="00206B35">
        <w:rPr>
          <w:rFonts w:ascii="Times New Roman" w:hAnsi="Times New Roman" w:cs="Times New Roman"/>
          <w:b/>
          <w:bCs/>
          <w:sz w:val="24"/>
          <w:szCs w:val="24"/>
        </w:rPr>
        <w:t>.1</w:t>
      </w:r>
      <w:r w:rsidR="00B4659D" w:rsidRPr="00206B35">
        <w:rPr>
          <w:rFonts w:ascii="Times New Roman" w:hAnsi="Times New Roman" w:cs="Times New Roman"/>
          <w:sz w:val="24"/>
          <w:szCs w:val="24"/>
        </w:rPr>
        <w:t>).</w:t>
      </w:r>
      <w:r w:rsidRPr="00206B35">
        <w:rPr>
          <w:rStyle w:val="EndnoteReference"/>
          <w:rFonts w:ascii="Times New Roman" w:hAnsi="Times New Roman" w:cs="Times New Roman"/>
          <w:sz w:val="24"/>
          <w:szCs w:val="24"/>
        </w:rPr>
        <w:endnoteReference w:id="3"/>
      </w:r>
      <w:r w:rsidR="00877E2C" w:rsidRPr="00206B35">
        <w:rPr>
          <w:rFonts w:ascii="Times New Roman" w:hAnsi="Times New Roman" w:cs="Times New Roman"/>
          <w:sz w:val="24"/>
          <w:szCs w:val="24"/>
        </w:rPr>
        <w:t xml:space="preserve"> By 1954 </w:t>
      </w:r>
      <w:r w:rsidR="0033405C" w:rsidRPr="00206B35">
        <w:rPr>
          <w:rFonts w:ascii="Times New Roman" w:hAnsi="Times New Roman" w:cs="Times New Roman"/>
          <w:sz w:val="24"/>
          <w:szCs w:val="24"/>
        </w:rPr>
        <w:t xml:space="preserve">some of </w:t>
      </w:r>
      <w:r w:rsidR="00877E2C" w:rsidRPr="00206B35">
        <w:rPr>
          <w:rFonts w:ascii="Times New Roman" w:hAnsi="Times New Roman" w:cs="Times New Roman"/>
          <w:sz w:val="24"/>
          <w:szCs w:val="24"/>
        </w:rPr>
        <w:t>these pieces were displayed in the dining room of his California ranch</w:t>
      </w:r>
      <w:r w:rsidR="00BB036C" w:rsidRPr="00206B35">
        <w:rPr>
          <w:rFonts w:ascii="Times New Roman" w:hAnsi="Times New Roman" w:cs="Times New Roman"/>
          <w:sz w:val="24"/>
          <w:szCs w:val="24"/>
        </w:rPr>
        <w:t>–</w:t>
      </w:r>
      <w:r w:rsidR="00877E2C" w:rsidRPr="00206B35">
        <w:rPr>
          <w:rFonts w:ascii="Times New Roman" w:hAnsi="Times New Roman" w:cs="Times New Roman"/>
          <w:sz w:val="24"/>
          <w:szCs w:val="24"/>
        </w:rPr>
        <w:t>style residence in Malibu</w:t>
      </w:r>
      <w:r w:rsidR="004340C8" w:rsidRPr="00206B35">
        <w:rPr>
          <w:rFonts w:ascii="Times New Roman" w:hAnsi="Times New Roman" w:cs="Times New Roman"/>
          <w:sz w:val="24"/>
          <w:szCs w:val="24"/>
        </w:rPr>
        <w:t xml:space="preserve">, which </w:t>
      </w:r>
      <w:r w:rsidR="00AB7EB2" w:rsidRPr="00206B35">
        <w:rPr>
          <w:rFonts w:ascii="Times New Roman" w:hAnsi="Times New Roman" w:cs="Times New Roman"/>
          <w:sz w:val="24"/>
          <w:szCs w:val="24"/>
        </w:rPr>
        <w:t>became</w:t>
      </w:r>
      <w:r w:rsidR="004340C8" w:rsidRPr="00206B35">
        <w:rPr>
          <w:rFonts w:ascii="Times New Roman" w:hAnsi="Times New Roman" w:cs="Times New Roman"/>
          <w:sz w:val="24"/>
          <w:szCs w:val="24"/>
        </w:rPr>
        <w:t xml:space="preserve"> </w:t>
      </w:r>
      <w:r w:rsidR="00877E2C" w:rsidRPr="00206B35">
        <w:rPr>
          <w:rFonts w:ascii="Times New Roman" w:hAnsi="Times New Roman" w:cs="Times New Roman"/>
          <w:sz w:val="24"/>
          <w:szCs w:val="24"/>
        </w:rPr>
        <w:t xml:space="preserve">the </w:t>
      </w:r>
      <w:r w:rsidR="0033405C" w:rsidRPr="00206B35">
        <w:rPr>
          <w:rFonts w:ascii="Times New Roman" w:hAnsi="Times New Roman" w:cs="Times New Roman"/>
          <w:sz w:val="24"/>
          <w:szCs w:val="24"/>
        </w:rPr>
        <w:t xml:space="preserve">first </w:t>
      </w:r>
      <w:r w:rsidR="00877E2C" w:rsidRPr="00206B35">
        <w:rPr>
          <w:rFonts w:ascii="Times New Roman" w:hAnsi="Times New Roman" w:cs="Times New Roman"/>
          <w:sz w:val="24"/>
          <w:szCs w:val="24"/>
        </w:rPr>
        <w:t>venue of the J. Paul Getty Museum</w:t>
      </w:r>
      <w:r w:rsidR="00AB7EB2" w:rsidRPr="00206B35">
        <w:rPr>
          <w:rFonts w:ascii="Times New Roman" w:hAnsi="Times New Roman" w:cs="Times New Roman"/>
          <w:sz w:val="24"/>
          <w:szCs w:val="24"/>
        </w:rPr>
        <w:t>.</w:t>
      </w:r>
      <w:r w:rsidR="00CA16B1" w:rsidRPr="00206B35">
        <w:rPr>
          <w:rStyle w:val="EndnoteReference"/>
          <w:rFonts w:ascii="Times New Roman" w:hAnsi="Times New Roman" w:cs="Times New Roman"/>
          <w:sz w:val="24"/>
          <w:szCs w:val="24"/>
        </w:rPr>
        <w:endnoteReference w:id="4"/>
      </w:r>
      <w:r w:rsidR="00CA16B1" w:rsidRPr="00206B35">
        <w:rPr>
          <w:rFonts w:ascii="Times New Roman" w:hAnsi="Times New Roman" w:cs="Times New Roman"/>
          <w:sz w:val="24"/>
          <w:szCs w:val="24"/>
        </w:rPr>
        <w:t xml:space="preserve"> </w:t>
      </w:r>
      <w:r w:rsidR="00AB7EB2" w:rsidRPr="00206B35">
        <w:rPr>
          <w:rFonts w:ascii="Times New Roman" w:hAnsi="Times New Roman" w:cs="Times New Roman"/>
          <w:sz w:val="24"/>
          <w:szCs w:val="24"/>
        </w:rPr>
        <w:t>And</w:t>
      </w:r>
      <w:r w:rsidR="00A70BBE" w:rsidRPr="00206B35">
        <w:rPr>
          <w:rFonts w:ascii="Times New Roman" w:hAnsi="Times New Roman" w:cs="Times New Roman"/>
          <w:sz w:val="24"/>
          <w:szCs w:val="24"/>
        </w:rPr>
        <w:t xml:space="preserve"> by 1961</w:t>
      </w:r>
      <w:r w:rsidR="00AB7EB2" w:rsidRPr="00206B35">
        <w:rPr>
          <w:rFonts w:ascii="Times New Roman" w:hAnsi="Times New Roman" w:cs="Times New Roman"/>
          <w:sz w:val="24"/>
          <w:szCs w:val="24"/>
        </w:rPr>
        <w:t xml:space="preserve"> most </w:t>
      </w:r>
      <w:r w:rsidR="00A70BBE" w:rsidRPr="00206B35">
        <w:rPr>
          <w:rFonts w:ascii="Times New Roman" w:hAnsi="Times New Roman" w:cs="Times New Roman"/>
          <w:sz w:val="24"/>
          <w:szCs w:val="24"/>
        </w:rPr>
        <w:t xml:space="preserve">had </w:t>
      </w:r>
      <w:r w:rsidR="00AB7EB2" w:rsidRPr="00206B35">
        <w:rPr>
          <w:rFonts w:ascii="Times New Roman" w:hAnsi="Times New Roman" w:cs="Times New Roman"/>
          <w:sz w:val="24"/>
          <w:szCs w:val="24"/>
        </w:rPr>
        <w:t>joined him in</w:t>
      </w:r>
      <w:r w:rsidR="00877E2C" w:rsidRPr="00206B35">
        <w:rPr>
          <w:rFonts w:ascii="Times New Roman" w:hAnsi="Times New Roman" w:cs="Times New Roman"/>
          <w:sz w:val="24"/>
          <w:szCs w:val="24"/>
        </w:rPr>
        <w:t xml:space="preserve"> his </w:t>
      </w:r>
      <w:r w:rsidR="0093602D" w:rsidRPr="00206B35">
        <w:rPr>
          <w:rFonts w:ascii="Times New Roman" w:hAnsi="Times New Roman" w:cs="Times New Roman"/>
          <w:sz w:val="24"/>
          <w:szCs w:val="24"/>
        </w:rPr>
        <w:t>English</w:t>
      </w:r>
      <w:r w:rsidR="00AB7EB2" w:rsidRPr="00206B35">
        <w:rPr>
          <w:rFonts w:ascii="Times New Roman" w:hAnsi="Times New Roman" w:cs="Times New Roman"/>
          <w:sz w:val="24"/>
          <w:szCs w:val="24"/>
        </w:rPr>
        <w:t xml:space="preserve"> home, the </w:t>
      </w:r>
      <w:r w:rsidR="00877E2C" w:rsidRPr="00206B35">
        <w:rPr>
          <w:rFonts w:ascii="Times New Roman" w:hAnsi="Times New Roman" w:cs="Times New Roman"/>
          <w:sz w:val="24"/>
          <w:szCs w:val="24"/>
        </w:rPr>
        <w:t xml:space="preserve">Tudor </w:t>
      </w:r>
      <w:r w:rsidR="0090189C" w:rsidRPr="00206B35">
        <w:rPr>
          <w:rFonts w:ascii="Times New Roman" w:hAnsi="Times New Roman" w:cs="Times New Roman"/>
          <w:sz w:val="24"/>
          <w:szCs w:val="24"/>
        </w:rPr>
        <w:t>manor house</w:t>
      </w:r>
      <w:r w:rsidR="00AB7EB2" w:rsidRPr="00206B35">
        <w:rPr>
          <w:rFonts w:ascii="Times New Roman" w:hAnsi="Times New Roman" w:cs="Times New Roman"/>
          <w:sz w:val="24"/>
          <w:szCs w:val="24"/>
        </w:rPr>
        <w:t xml:space="preserve"> of</w:t>
      </w:r>
      <w:r w:rsidR="00877E2C" w:rsidRPr="00206B35">
        <w:rPr>
          <w:rFonts w:ascii="Times New Roman" w:hAnsi="Times New Roman" w:cs="Times New Roman"/>
          <w:sz w:val="24"/>
          <w:szCs w:val="24"/>
        </w:rPr>
        <w:t xml:space="preserve"> Sutton Place, in Surrey</w:t>
      </w:r>
      <w:r w:rsidR="00B4659D" w:rsidRPr="00206B35">
        <w:rPr>
          <w:rFonts w:ascii="Times New Roman" w:hAnsi="Times New Roman" w:cs="Times New Roman"/>
          <w:sz w:val="24"/>
          <w:szCs w:val="24"/>
        </w:rPr>
        <w:t xml:space="preserve"> </w:t>
      </w:r>
      <w:r w:rsidR="00B4659D" w:rsidRPr="00206B35">
        <w:rPr>
          <w:rFonts w:ascii="Times New Roman" w:hAnsi="Times New Roman" w:cs="Times New Roman"/>
          <w:color w:val="000000" w:themeColor="text1"/>
          <w:sz w:val="24"/>
          <w:szCs w:val="24"/>
        </w:rPr>
        <w:t>(</w:t>
      </w:r>
      <w:r w:rsidR="00AE0277" w:rsidRPr="00206B35">
        <w:rPr>
          <w:rFonts w:ascii="Times New Roman" w:hAnsi="Times New Roman" w:cs="Times New Roman"/>
          <w:b/>
          <w:bCs/>
          <w:color w:val="000000" w:themeColor="text1"/>
          <w:sz w:val="24"/>
          <w:szCs w:val="24"/>
        </w:rPr>
        <w:t>fig. 0.2</w:t>
      </w:r>
      <w:r w:rsidR="00B4659D" w:rsidRPr="00206B35">
        <w:rPr>
          <w:rFonts w:ascii="Times New Roman" w:hAnsi="Times New Roman" w:cs="Times New Roman"/>
          <w:color w:val="000000" w:themeColor="text1"/>
          <w:sz w:val="24"/>
          <w:szCs w:val="24"/>
        </w:rPr>
        <w:t>)</w:t>
      </w:r>
      <w:r w:rsidR="00877E2C" w:rsidRPr="00206B35">
        <w:rPr>
          <w:rFonts w:ascii="Times New Roman" w:hAnsi="Times New Roman" w:cs="Times New Roman"/>
          <w:color w:val="000000" w:themeColor="text1"/>
          <w:sz w:val="24"/>
          <w:szCs w:val="24"/>
        </w:rPr>
        <w:t>.</w:t>
      </w:r>
      <w:r w:rsidR="00877E2C" w:rsidRPr="00206B35">
        <w:rPr>
          <w:rStyle w:val="EndnoteReference"/>
          <w:rFonts w:ascii="Times New Roman" w:hAnsi="Times New Roman" w:cs="Times New Roman"/>
          <w:color w:val="000000" w:themeColor="text1"/>
          <w:sz w:val="24"/>
          <w:szCs w:val="24"/>
        </w:rPr>
        <w:endnoteReference w:id="5"/>
      </w:r>
      <w:r w:rsidR="0033405C" w:rsidRPr="00206B35">
        <w:rPr>
          <w:rFonts w:ascii="Times New Roman" w:hAnsi="Times New Roman" w:cs="Times New Roman"/>
          <w:color w:val="000000" w:themeColor="text1"/>
          <w:sz w:val="24"/>
          <w:szCs w:val="24"/>
        </w:rPr>
        <w:t xml:space="preserve"> </w:t>
      </w:r>
      <w:r w:rsidR="00232DC1" w:rsidRPr="00206B35">
        <w:rPr>
          <w:rFonts w:ascii="Times New Roman" w:hAnsi="Times New Roman" w:cs="Times New Roman"/>
          <w:sz w:val="24"/>
          <w:szCs w:val="24"/>
        </w:rPr>
        <w:t>In 1978, following</w:t>
      </w:r>
      <w:r w:rsidR="0033405C" w:rsidRPr="00206B35">
        <w:rPr>
          <w:rFonts w:ascii="Times New Roman" w:hAnsi="Times New Roman" w:cs="Times New Roman"/>
          <w:sz w:val="24"/>
          <w:szCs w:val="24"/>
        </w:rPr>
        <w:t xml:space="preserve"> </w:t>
      </w:r>
      <w:r w:rsidR="002C59BE" w:rsidRPr="00206B35">
        <w:rPr>
          <w:rFonts w:ascii="Times New Roman" w:hAnsi="Times New Roman" w:cs="Times New Roman"/>
          <w:sz w:val="24"/>
          <w:szCs w:val="24"/>
        </w:rPr>
        <w:t>his</w:t>
      </w:r>
      <w:r w:rsidR="0033405C" w:rsidRPr="00206B35">
        <w:rPr>
          <w:rFonts w:ascii="Times New Roman" w:hAnsi="Times New Roman" w:cs="Times New Roman"/>
          <w:sz w:val="24"/>
          <w:szCs w:val="24"/>
        </w:rPr>
        <w:t xml:space="preserve"> death, the greater share of </w:t>
      </w:r>
      <w:r w:rsidR="001C2650" w:rsidRPr="00206B35">
        <w:rPr>
          <w:rFonts w:ascii="Times New Roman" w:hAnsi="Times New Roman" w:cs="Times New Roman"/>
          <w:sz w:val="24"/>
          <w:szCs w:val="24"/>
        </w:rPr>
        <w:t xml:space="preserve">his silver </w:t>
      </w:r>
      <w:r w:rsidR="0033405C" w:rsidRPr="00206B35">
        <w:rPr>
          <w:rFonts w:ascii="Times New Roman" w:hAnsi="Times New Roman" w:cs="Times New Roman"/>
          <w:sz w:val="24"/>
          <w:szCs w:val="24"/>
        </w:rPr>
        <w:t xml:space="preserve">collection was distributed </w:t>
      </w:r>
      <w:r w:rsidR="009A6201" w:rsidRPr="00206B35">
        <w:rPr>
          <w:rFonts w:ascii="Times New Roman" w:hAnsi="Times New Roman" w:cs="Times New Roman"/>
          <w:sz w:val="24"/>
          <w:szCs w:val="24"/>
        </w:rPr>
        <w:t xml:space="preserve">from his estate </w:t>
      </w:r>
      <w:r w:rsidR="0033405C" w:rsidRPr="00206B35">
        <w:rPr>
          <w:rFonts w:ascii="Times New Roman" w:hAnsi="Times New Roman" w:cs="Times New Roman"/>
          <w:sz w:val="24"/>
          <w:szCs w:val="24"/>
        </w:rPr>
        <w:t>to the Museum</w:t>
      </w:r>
      <w:r w:rsidR="00217BFF" w:rsidRPr="00206B35">
        <w:rPr>
          <w:rFonts w:ascii="Times New Roman" w:hAnsi="Times New Roman" w:cs="Times New Roman"/>
          <w:sz w:val="24"/>
          <w:szCs w:val="24"/>
        </w:rPr>
        <w:t xml:space="preserve">, </w:t>
      </w:r>
      <w:r w:rsidR="003B2284" w:rsidRPr="00206B35">
        <w:rPr>
          <w:rFonts w:ascii="Times New Roman" w:hAnsi="Times New Roman" w:cs="Times New Roman"/>
          <w:sz w:val="24"/>
          <w:szCs w:val="24"/>
        </w:rPr>
        <w:t xml:space="preserve">then housed </w:t>
      </w:r>
      <w:r w:rsidR="00FE440F" w:rsidRPr="00206B35">
        <w:rPr>
          <w:rFonts w:ascii="Times New Roman" w:hAnsi="Times New Roman" w:cs="Times New Roman"/>
          <w:sz w:val="24"/>
          <w:szCs w:val="24"/>
        </w:rPr>
        <w:t xml:space="preserve">at </w:t>
      </w:r>
      <w:r w:rsidR="003B2284" w:rsidRPr="00206B35">
        <w:rPr>
          <w:rFonts w:ascii="Times New Roman" w:hAnsi="Times New Roman" w:cs="Times New Roman"/>
          <w:sz w:val="24"/>
          <w:szCs w:val="24"/>
        </w:rPr>
        <w:t>its second venue</w:t>
      </w:r>
      <w:r w:rsidR="00FE440F" w:rsidRPr="00206B35">
        <w:rPr>
          <w:rFonts w:ascii="Times New Roman" w:hAnsi="Times New Roman" w:cs="Times New Roman"/>
          <w:sz w:val="24"/>
          <w:szCs w:val="24"/>
        </w:rPr>
        <w:t>, the Villa,</w:t>
      </w:r>
      <w:r w:rsidR="003B2284" w:rsidRPr="00206B35">
        <w:rPr>
          <w:rFonts w:ascii="Times New Roman" w:hAnsi="Times New Roman" w:cs="Times New Roman"/>
          <w:sz w:val="24"/>
          <w:szCs w:val="24"/>
        </w:rPr>
        <w:t xml:space="preserve"> </w:t>
      </w:r>
      <w:r w:rsidR="00FE440F" w:rsidRPr="00206B35">
        <w:rPr>
          <w:rFonts w:ascii="Times New Roman" w:hAnsi="Times New Roman" w:cs="Times New Roman"/>
          <w:sz w:val="24"/>
          <w:szCs w:val="24"/>
        </w:rPr>
        <w:t xml:space="preserve">which </w:t>
      </w:r>
      <w:r w:rsidR="00CD3C84" w:rsidRPr="00206B35">
        <w:rPr>
          <w:rFonts w:ascii="Times New Roman" w:hAnsi="Times New Roman" w:cs="Times New Roman"/>
          <w:sz w:val="24"/>
          <w:szCs w:val="24"/>
        </w:rPr>
        <w:t xml:space="preserve">had </w:t>
      </w:r>
      <w:r w:rsidR="00FE440F" w:rsidRPr="00206B35">
        <w:rPr>
          <w:rFonts w:ascii="Times New Roman" w:hAnsi="Times New Roman" w:cs="Times New Roman"/>
          <w:sz w:val="24"/>
          <w:szCs w:val="24"/>
        </w:rPr>
        <w:t xml:space="preserve">opened </w:t>
      </w:r>
      <w:r w:rsidR="003B2284" w:rsidRPr="00206B35">
        <w:rPr>
          <w:rFonts w:ascii="Times New Roman" w:hAnsi="Times New Roman" w:cs="Times New Roman"/>
          <w:sz w:val="24"/>
          <w:szCs w:val="24"/>
        </w:rPr>
        <w:t>on the Malibu site</w:t>
      </w:r>
      <w:r w:rsidR="00FE440F" w:rsidRPr="00206B35">
        <w:rPr>
          <w:rFonts w:ascii="Times New Roman" w:hAnsi="Times New Roman" w:cs="Times New Roman"/>
          <w:sz w:val="24"/>
          <w:szCs w:val="24"/>
        </w:rPr>
        <w:t xml:space="preserve"> </w:t>
      </w:r>
      <w:r w:rsidR="0088077F" w:rsidRPr="00206B35">
        <w:rPr>
          <w:rFonts w:ascii="Times New Roman" w:hAnsi="Times New Roman" w:cs="Times New Roman"/>
          <w:sz w:val="24"/>
          <w:szCs w:val="24"/>
        </w:rPr>
        <w:t xml:space="preserve">in </w:t>
      </w:r>
      <w:r w:rsidR="002C59BE" w:rsidRPr="00206B35">
        <w:rPr>
          <w:rFonts w:ascii="Times New Roman" w:hAnsi="Times New Roman" w:cs="Times New Roman"/>
          <w:sz w:val="24"/>
          <w:szCs w:val="24"/>
        </w:rPr>
        <w:t xml:space="preserve">January </w:t>
      </w:r>
      <w:r w:rsidR="0088077F" w:rsidRPr="00206B35">
        <w:rPr>
          <w:rFonts w:ascii="Times New Roman" w:hAnsi="Times New Roman" w:cs="Times New Roman"/>
          <w:sz w:val="24"/>
          <w:szCs w:val="24"/>
        </w:rPr>
        <w:t>1974</w:t>
      </w:r>
      <w:r w:rsidR="003B2284" w:rsidRPr="00206B35">
        <w:rPr>
          <w:rFonts w:ascii="Times New Roman" w:hAnsi="Times New Roman" w:cs="Times New Roman"/>
          <w:sz w:val="24"/>
          <w:szCs w:val="24"/>
        </w:rPr>
        <w:t>.</w:t>
      </w:r>
      <w:r w:rsidR="00BD0057" w:rsidRPr="00206B35">
        <w:rPr>
          <w:rStyle w:val="EndnoteReference"/>
          <w:rFonts w:ascii="Times New Roman" w:hAnsi="Times New Roman" w:cs="Times New Roman"/>
          <w:sz w:val="24"/>
          <w:szCs w:val="24"/>
        </w:rPr>
        <w:endnoteReference w:id="6"/>
      </w:r>
      <w:r w:rsidR="003B2284" w:rsidRPr="00206B35">
        <w:rPr>
          <w:rFonts w:ascii="Times New Roman" w:hAnsi="Times New Roman" w:cs="Times New Roman"/>
          <w:sz w:val="24"/>
          <w:szCs w:val="24"/>
        </w:rPr>
        <w:t xml:space="preserve"> Few pieces </w:t>
      </w:r>
      <w:r w:rsidR="00CF24DC" w:rsidRPr="00206B35">
        <w:rPr>
          <w:rFonts w:ascii="Times New Roman" w:hAnsi="Times New Roman" w:cs="Times New Roman"/>
          <w:sz w:val="24"/>
          <w:szCs w:val="24"/>
        </w:rPr>
        <w:t xml:space="preserve">of the British </w:t>
      </w:r>
      <w:r w:rsidR="00A1001C" w:rsidRPr="00206B35">
        <w:rPr>
          <w:rFonts w:ascii="Times New Roman" w:hAnsi="Times New Roman" w:cs="Times New Roman"/>
          <w:sz w:val="24"/>
          <w:szCs w:val="24"/>
        </w:rPr>
        <w:t xml:space="preserve">silver </w:t>
      </w:r>
      <w:r w:rsidR="003B2284" w:rsidRPr="00206B35">
        <w:rPr>
          <w:rFonts w:ascii="Times New Roman" w:hAnsi="Times New Roman" w:cs="Times New Roman"/>
          <w:sz w:val="24"/>
          <w:szCs w:val="24"/>
        </w:rPr>
        <w:t>went on public view</w:t>
      </w:r>
      <w:r w:rsidR="00CF24DC" w:rsidRPr="00206B35">
        <w:rPr>
          <w:rFonts w:ascii="Times New Roman" w:hAnsi="Times New Roman" w:cs="Times New Roman"/>
          <w:sz w:val="24"/>
          <w:szCs w:val="24"/>
        </w:rPr>
        <w:t xml:space="preserve"> there</w:t>
      </w:r>
      <w:r w:rsidR="003B2284" w:rsidRPr="00206B35">
        <w:rPr>
          <w:rFonts w:ascii="Times New Roman" w:hAnsi="Times New Roman" w:cs="Times New Roman"/>
          <w:sz w:val="24"/>
          <w:szCs w:val="24"/>
        </w:rPr>
        <w:t xml:space="preserve">, however, for the decorative arts collection </w:t>
      </w:r>
      <w:r w:rsidR="008D1BEB" w:rsidRPr="00206B35">
        <w:rPr>
          <w:rFonts w:ascii="Times New Roman" w:hAnsi="Times New Roman" w:cs="Times New Roman"/>
          <w:sz w:val="24"/>
          <w:szCs w:val="24"/>
        </w:rPr>
        <w:t>featured</w:t>
      </w:r>
      <w:r w:rsidR="003B2284" w:rsidRPr="00206B35">
        <w:rPr>
          <w:rFonts w:ascii="Times New Roman" w:hAnsi="Times New Roman" w:cs="Times New Roman"/>
          <w:sz w:val="24"/>
          <w:szCs w:val="24"/>
        </w:rPr>
        <w:t xml:space="preserve"> </w:t>
      </w:r>
      <w:r w:rsidR="0088077F" w:rsidRPr="00206B35">
        <w:rPr>
          <w:rFonts w:ascii="Times New Roman" w:hAnsi="Times New Roman" w:cs="Times New Roman"/>
          <w:sz w:val="24"/>
          <w:szCs w:val="24"/>
        </w:rPr>
        <w:t xml:space="preserve">predominantly </w:t>
      </w:r>
      <w:r w:rsidR="003B2284" w:rsidRPr="00206B35">
        <w:rPr>
          <w:rFonts w:ascii="Times New Roman" w:hAnsi="Times New Roman" w:cs="Times New Roman"/>
          <w:sz w:val="24"/>
          <w:szCs w:val="24"/>
        </w:rPr>
        <w:t>French works. Eventually, the bulk of British silver was deaccessioned</w:t>
      </w:r>
      <w:r w:rsidR="00A1001C" w:rsidRPr="00206B35">
        <w:rPr>
          <w:rFonts w:ascii="Times New Roman" w:hAnsi="Times New Roman" w:cs="Times New Roman"/>
          <w:sz w:val="24"/>
          <w:szCs w:val="24"/>
        </w:rPr>
        <w:t xml:space="preserve">, </w:t>
      </w:r>
      <w:r w:rsidR="00671E5B" w:rsidRPr="00206B35">
        <w:rPr>
          <w:rFonts w:ascii="Times New Roman" w:hAnsi="Times New Roman" w:cs="Times New Roman"/>
          <w:sz w:val="24"/>
          <w:szCs w:val="24"/>
        </w:rPr>
        <w:t>so that now</w:t>
      </w:r>
      <w:r w:rsidR="003B2284" w:rsidRPr="00206B35">
        <w:rPr>
          <w:rFonts w:ascii="Times New Roman" w:hAnsi="Times New Roman" w:cs="Times New Roman"/>
          <w:sz w:val="24"/>
          <w:szCs w:val="24"/>
        </w:rPr>
        <w:t xml:space="preserve"> only </w:t>
      </w:r>
      <w:r w:rsidR="00BD0057" w:rsidRPr="00206B35">
        <w:rPr>
          <w:rFonts w:ascii="Times New Roman" w:hAnsi="Times New Roman" w:cs="Times New Roman"/>
          <w:sz w:val="24"/>
          <w:szCs w:val="24"/>
        </w:rPr>
        <w:t xml:space="preserve">four </w:t>
      </w:r>
      <w:r w:rsidR="003B2284" w:rsidRPr="00206B35">
        <w:rPr>
          <w:rFonts w:ascii="Times New Roman" w:hAnsi="Times New Roman" w:cs="Times New Roman"/>
          <w:sz w:val="24"/>
          <w:szCs w:val="24"/>
        </w:rPr>
        <w:t>pieces</w:t>
      </w:r>
      <w:r w:rsidR="00BD0057" w:rsidRPr="00206B35">
        <w:rPr>
          <w:rFonts w:ascii="Times New Roman" w:hAnsi="Times New Roman" w:cs="Times New Roman"/>
          <w:sz w:val="24"/>
          <w:szCs w:val="24"/>
        </w:rPr>
        <w:t xml:space="preserve"> </w:t>
      </w:r>
      <w:r w:rsidR="0088077F" w:rsidRPr="00206B35">
        <w:rPr>
          <w:rFonts w:ascii="Times New Roman" w:hAnsi="Times New Roman" w:cs="Times New Roman"/>
          <w:sz w:val="24"/>
          <w:szCs w:val="24"/>
        </w:rPr>
        <w:t>remai</w:t>
      </w:r>
      <w:r w:rsidR="00671E5B" w:rsidRPr="00206B35">
        <w:rPr>
          <w:rFonts w:ascii="Times New Roman" w:hAnsi="Times New Roman" w:cs="Times New Roman"/>
          <w:sz w:val="24"/>
          <w:szCs w:val="24"/>
        </w:rPr>
        <w:t>n</w:t>
      </w:r>
      <w:r w:rsidR="001C2650" w:rsidRPr="00206B35">
        <w:rPr>
          <w:rFonts w:ascii="Times New Roman" w:hAnsi="Times New Roman" w:cs="Times New Roman"/>
          <w:sz w:val="24"/>
          <w:szCs w:val="24"/>
        </w:rPr>
        <w:t xml:space="preserve"> </w:t>
      </w:r>
      <w:r w:rsidR="003B2284" w:rsidRPr="00206B35">
        <w:rPr>
          <w:rFonts w:ascii="Times New Roman" w:hAnsi="Times New Roman" w:cs="Times New Roman"/>
          <w:sz w:val="24"/>
          <w:szCs w:val="24"/>
        </w:rPr>
        <w:t>in the Museum’s current silver installation at the Getty Center</w:t>
      </w:r>
      <w:r w:rsidR="00AE0277" w:rsidRPr="00206B35">
        <w:rPr>
          <w:rFonts w:ascii="Times New Roman" w:hAnsi="Times New Roman" w:cs="Times New Roman"/>
          <w:sz w:val="24"/>
          <w:szCs w:val="24"/>
        </w:rPr>
        <w:t>,</w:t>
      </w:r>
      <w:r w:rsidR="00BB036C" w:rsidRPr="00206B35">
        <w:rPr>
          <w:rFonts w:ascii="Times New Roman" w:hAnsi="Times New Roman" w:cs="Times New Roman"/>
          <w:sz w:val="24"/>
          <w:szCs w:val="24"/>
        </w:rPr>
        <w:t xml:space="preserve"> in</w:t>
      </w:r>
      <w:r w:rsidR="003B2284" w:rsidRPr="00206B35">
        <w:rPr>
          <w:rFonts w:ascii="Times New Roman" w:hAnsi="Times New Roman" w:cs="Times New Roman"/>
          <w:sz w:val="24"/>
          <w:szCs w:val="24"/>
        </w:rPr>
        <w:t xml:space="preserve"> Los </w:t>
      </w:r>
      <w:r w:rsidR="003B2284" w:rsidRPr="00206B35">
        <w:rPr>
          <w:rFonts w:ascii="Times New Roman" w:hAnsi="Times New Roman" w:cs="Times New Roman"/>
          <w:color w:val="000000" w:themeColor="text1"/>
          <w:sz w:val="24"/>
          <w:szCs w:val="24"/>
        </w:rPr>
        <w:t>Angeles</w:t>
      </w:r>
      <w:r w:rsidR="00B4659D" w:rsidRPr="00206B35">
        <w:rPr>
          <w:rFonts w:ascii="Times New Roman" w:hAnsi="Times New Roman" w:cs="Times New Roman"/>
          <w:color w:val="000000" w:themeColor="text1"/>
          <w:sz w:val="24"/>
          <w:szCs w:val="24"/>
        </w:rPr>
        <w:t xml:space="preserve"> (</w:t>
      </w:r>
      <w:r w:rsidR="00B4659D" w:rsidRPr="00206B35">
        <w:rPr>
          <w:rFonts w:ascii="Times New Roman" w:hAnsi="Times New Roman" w:cs="Times New Roman"/>
          <w:b/>
          <w:bCs/>
          <w:color w:val="000000" w:themeColor="text1"/>
          <w:sz w:val="24"/>
          <w:szCs w:val="24"/>
        </w:rPr>
        <w:t xml:space="preserve">figs. </w:t>
      </w:r>
      <w:r w:rsidR="00BB036C" w:rsidRPr="00206B35">
        <w:rPr>
          <w:rFonts w:ascii="Times New Roman" w:hAnsi="Times New Roman" w:cs="Times New Roman"/>
          <w:b/>
          <w:bCs/>
          <w:color w:val="000000" w:themeColor="text1"/>
          <w:sz w:val="24"/>
          <w:szCs w:val="24"/>
        </w:rPr>
        <w:t>0</w:t>
      </w:r>
      <w:r w:rsidR="00B4659D" w:rsidRPr="00206B35">
        <w:rPr>
          <w:rFonts w:ascii="Times New Roman" w:hAnsi="Times New Roman" w:cs="Times New Roman"/>
          <w:b/>
          <w:bCs/>
          <w:color w:val="000000" w:themeColor="text1"/>
          <w:sz w:val="24"/>
          <w:szCs w:val="24"/>
        </w:rPr>
        <w:t>.1</w:t>
      </w:r>
      <w:r w:rsidR="00B4659D" w:rsidRPr="00206B35">
        <w:rPr>
          <w:rFonts w:ascii="Times New Roman" w:hAnsi="Times New Roman" w:cs="Times New Roman"/>
          <w:color w:val="000000" w:themeColor="text1"/>
          <w:sz w:val="24"/>
          <w:szCs w:val="24"/>
        </w:rPr>
        <w:t xml:space="preserve">, </w:t>
      </w:r>
      <w:r w:rsidR="00BB036C" w:rsidRPr="00206B35">
        <w:rPr>
          <w:rFonts w:ascii="Times New Roman" w:hAnsi="Times New Roman" w:cs="Times New Roman"/>
          <w:b/>
          <w:bCs/>
          <w:color w:val="000000" w:themeColor="text1"/>
          <w:sz w:val="24"/>
          <w:szCs w:val="24"/>
        </w:rPr>
        <w:t>0</w:t>
      </w:r>
      <w:r w:rsidR="00B4659D" w:rsidRPr="00206B35">
        <w:rPr>
          <w:rFonts w:ascii="Times New Roman" w:hAnsi="Times New Roman" w:cs="Times New Roman"/>
          <w:b/>
          <w:bCs/>
          <w:color w:val="000000" w:themeColor="text1"/>
          <w:sz w:val="24"/>
          <w:szCs w:val="24"/>
        </w:rPr>
        <w:t>.3</w:t>
      </w:r>
      <w:r w:rsidR="00B4659D" w:rsidRPr="00206B35">
        <w:rPr>
          <w:rFonts w:ascii="Times New Roman" w:hAnsi="Times New Roman" w:cs="Times New Roman"/>
          <w:color w:val="000000" w:themeColor="text1"/>
          <w:sz w:val="24"/>
          <w:szCs w:val="24"/>
        </w:rPr>
        <w:t>)</w:t>
      </w:r>
      <w:r w:rsidR="00BD0057" w:rsidRPr="00206B35">
        <w:rPr>
          <w:rFonts w:ascii="Times New Roman" w:hAnsi="Times New Roman" w:cs="Times New Roman"/>
          <w:color w:val="000000" w:themeColor="text1"/>
          <w:sz w:val="24"/>
          <w:szCs w:val="24"/>
        </w:rPr>
        <w:t>.</w:t>
      </w:r>
      <w:r w:rsidR="00CF24DC" w:rsidRPr="00206B35">
        <w:rPr>
          <w:rStyle w:val="EndnoteReference"/>
          <w:rFonts w:ascii="Times New Roman" w:hAnsi="Times New Roman" w:cs="Times New Roman"/>
          <w:color w:val="000000" w:themeColor="text1"/>
          <w:sz w:val="24"/>
          <w:szCs w:val="24"/>
        </w:rPr>
        <w:endnoteReference w:id="7"/>
      </w:r>
      <w:r w:rsidR="008D1BEB" w:rsidRPr="00206B35">
        <w:rPr>
          <w:rFonts w:ascii="Times New Roman" w:hAnsi="Times New Roman" w:cs="Times New Roman"/>
          <w:color w:val="000000" w:themeColor="text1"/>
          <w:sz w:val="24"/>
          <w:szCs w:val="24"/>
        </w:rPr>
        <w:t xml:space="preserve"> </w:t>
      </w:r>
    </w:p>
    <w:p w14:paraId="13DF683F" w14:textId="3799F451" w:rsidR="00351E04" w:rsidRPr="00206B35" w:rsidRDefault="004D399E" w:rsidP="00AE0277">
      <w:pPr>
        <w:spacing w:after="0" w:line="480" w:lineRule="auto"/>
        <w:ind w:firstLine="720"/>
        <w:rPr>
          <w:rFonts w:ascii="Times New Roman" w:hAnsi="Times New Roman" w:cs="Times New Roman"/>
          <w:sz w:val="24"/>
          <w:szCs w:val="24"/>
        </w:rPr>
      </w:pPr>
      <w:r w:rsidRPr="00206B35">
        <w:rPr>
          <w:rFonts w:ascii="Times New Roman" w:hAnsi="Times New Roman" w:cs="Times New Roman"/>
          <w:sz w:val="24"/>
          <w:szCs w:val="24"/>
        </w:rPr>
        <w:t>Getty</w:t>
      </w:r>
      <w:r w:rsidR="0034130F" w:rsidRPr="00206B35">
        <w:rPr>
          <w:rFonts w:ascii="Times New Roman" w:hAnsi="Times New Roman" w:cs="Times New Roman"/>
          <w:sz w:val="24"/>
          <w:szCs w:val="24"/>
        </w:rPr>
        <w:t xml:space="preserve">’s decision to bid on three inaugural pieces of French silver at auction in Paris </w:t>
      </w:r>
      <w:r w:rsidR="005F4BC2" w:rsidRPr="00206B35">
        <w:rPr>
          <w:rFonts w:ascii="Times New Roman" w:hAnsi="Times New Roman" w:cs="Times New Roman"/>
          <w:sz w:val="24"/>
          <w:szCs w:val="24"/>
        </w:rPr>
        <w:t>o</w:t>
      </w:r>
      <w:r w:rsidR="0034130F" w:rsidRPr="00206B35">
        <w:rPr>
          <w:rFonts w:ascii="Times New Roman" w:hAnsi="Times New Roman" w:cs="Times New Roman"/>
          <w:sz w:val="24"/>
          <w:szCs w:val="24"/>
        </w:rPr>
        <w:t xml:space="preserve">n November </w:t>
      </w:r>
      <w:r w:rsidR="006A41CF" w:rsidRPr="00206B35">
        <w:rPr>
          <w:rFonts w:ascii="Times New Roman" w:hAnsi="Times New Roman" w:cs="Times New Roman"/>
          <w:sz w:val="24"/>
          <w:szCs w:val="24"/>
        </w:rPr>
        <w:t xml:space="preserve">24, </w:t>
      </w:r>
      <w:r w:rsidR="0034130F" w:rsidRPr="00206B35">
        <w:rPr>
          <w:rFonts w:ascii="Times New Roman" w:hAnsi="Times New Roman" w:cs="Times New Roman"/>
          <w:sz w:val="24"/>
          <w:szCs w:val="24"/>
        </w:rPr>
        <w:t>1971</w:t>
      </w:r>
      <w:r w:rsidR="00BB036C" w:rsidRPr="00206B35">
        <w:rPr>
          <w:rFonts w:ascii="Times New Roman" w:hAnsi="Times New Roman" w:cs="Times New Roman"/>
          <w:sz w:val="24"/>
          <w:szCs w:val="24"/>
        </w:rPr>
        <w:t>,</w:t>
      </w:r>
      <w:r w:rsidR="0034130F" w:rsidRPr="00206B35">
        <w:rPr>
          <w:rFonts w:ascii="Times New Roman" w:hAnsi="Times New Roman" w:cs="Times New Roman"/>
          <w:sz w:val="24"/>
          <w:szCs w:val="24"/>
        </w:rPr>
        <w:t xml:space="preserve"> coincided with his vision of expanding the fledgling Museum’s collection of French decorative arts and its display in its future venue, the Villa, </w:t>
      </w:r>
      <w:r w:rsidR="00A83138" w:rsidRPr="00206B35">
        <w:rPr>
          <w:rFonts w:ascii="Times New Roman" w:hAnsi="Times New Roman" w:cs="Times New Roman"/>
          <w:sz w:val="24"/>
          <w:szCs w:val="24"/>
        </w:rPr>
        <w:t xml:space="preserve">then </w:t>
      </w:r>
      <w:r w:rsidR="0034130F" w:rsidRPr="00206B35">
        <w:rPr>
          <w:rFonts w:ascii="Times New Roman" w:hAnsi="Times New Roman" w:cs="Times New Roman"/>
          <w:sz w:val="24"/>
          <w:szCs w:val="24"/>
        </w:rPr>
        <w:t>under construction. His primary advisors on French decorative arts</w:t>
      </w:r>
      <w:r w:rsidR="006A41CF" w:rsidRPr="00206B35">
        <w:rPr>
          <w:rFonts w:ascii="Times New Roman" w:hAnsi="Times New Roman" w:cs="Times New Roman"/>
          <w:sz w:val="24"/>
          <w:szCs w:val="24"/>
        </w:rPr>
        <w:t xml:space="preserve"> at that time</w:t>
      </w:r>
      <w:r w:rsidR="00BB036C" w:rsidRPr="00206B35">
        <w:rPr>
          <w:rFonts w:ascii="Times New Roman" w:hAnsi="Times New Roman" w:cs="Times New Roman"/>
          <w:sz w:val="24"/>
          <w:szCs w:val="24"/>
        </w:rPr>
        <w:t>—</w:t>
      </w:r>
      <w:r w:rsidR="0034130F" w:rsidRPr="00206B35">
        <w:rPr>
          <w:rFonts w:ascii="Times New Roman" w:hAnsi="Times New Roman" w:cs="Times New Roman"/>
          <w:sz w:val="24"/>
          <w:szCs w:val="24"/>
        </w:rPr>
        <w:t xml:space="preserve">the </w:t>
      </w:r>
      <w:r w:rsidR="00D55BD5" w:rsidRPr="00206B35">
        <w:rPr>
          <w:rFonts w:ascii="Times New Roman" w:hAnsi="Times New Roman" w:cs="Times New Roman"/>
          <w:sz w:val="24"/>
          <w:szCs w:val="24"/>
        </w:rPr>
        <w:t>New York</w:t>
      </w:r>
      <w:r w:rsidR="00BB036C" w:rsidRPr="00206B35">
        <w:rPr>
          <w:rFonts w:ascii="Times New Roman" w:hAnsi="Times New Roman" w:cs="Times New Roman"/>
          <w:sz w:val="24"/>
          <w:szCs w:val="24"/>
        </w:rPr>
        <w:t>–</w:t>
      </w:r>
      <w:r w:rsidR="00D55BD5" w:rsidRPr="00206B35">
        <w:rPr>
          <w:rFonts w:ascii="Times New Roman" w:hAnsi="Times New Roman" w:cs="Times New Roman"/>
          <w:sz w:val="24"/>
          <w:szCs w:val="24"/>
        </w:rPr>
        <w:t xml:space="preserve">based </w:t>
      </w:r>
      <w:r w:rsidR="0034130F" w:rsidRPr="00206B35">
        <w:rPr>
          <w:rFonts w:ascii="Times New Roman" w:hAnsi="Times New Roman" w:cs="Times New Roman"/>
          <w:sz w:val="24"/>
          <w:szCs w:val="24"/>
        </w:rPr>
        <w:t xml:space="preserve">dealer Martin Zimet </w:t>
      </w:r>
      <w:r w:rsidR="004340C8" w:rsidRPr="00206B35">
        <w:rPr>
          <w:rFonts w:ascii="Times New Roman" w:hAnsi="Times New Roman" w:cs="Times New Roman"/>
          <w:sz w:val="24"/>
          <w:szCs w:val="24"/>
        </w:rPr>
        <w:t>(</w:t>
      </w:r>
      <w:r w:rsidR="001E57E3" w:rsidRPr="00206B35">
        <w:rPr>
          <w:rFonts w:ascii="Times New Roman" w:hAnsi="Times New Roman" w:cs="Times New Roman"/>
          <w:sz w:val="24"/>
          <w:szCs w:val="24"/>
        </w:rPr>
        <w:t>1931</w:t>
      </w:r>
      <w:r w:rsidR="0050193C" w:rsidRPr="00206B35">
        <w:rPr>
          <w:rFonts w:ascii="Times New Roman" w:hAnsi="Times New Roman" w:cs="Times New Roman"/>
          <w:sz w:val="24"/>
          <w:szCs w:val="24"/>
        </w:rPr>
        <w:t>–</w:t>
      </w:r>
      <w:r w:rsidR="001E57E3" w:rsidRPr="00206B35">
        <w:rPr>
          <w:rFonts w:ascii="Times New Roman" w:hAnsi="Times New Roman" w:cs="Times New Roman"/>
          <w:sz w:val="24"/>
          <w:szCs w:val="24"/>
        </w:rPr>
        <w:t>2020</w:t>
      </w:r>
      <w:r w:rsidR="004340C8" w:rsidRPr="00206B35">
        <w:rPr>
          <w:rFonts w:ascii="Times New Roman" w:hAnsi="Times New Roman" w:cs="Times New Roman"/>
          <w:sz w:val="24"/>
          <w:szCs w:val="24"/>
        </w:rPr>
        <w:t xml:space="preserve">) </w:t>
      </w:r>
      <w:r w:rsidR="0034130F" w:rsidRPr="00206B35">
        <w:rPr>
          <w:rFonts w:ascii="Times New Roman" w:hAnsi="Times New Roman" w:cs="Times New Roman"/>
          <w:sz w:val="24"/>
          <w:szCs w:val="24"/>
        </w:rPr>
        <w:t xml:space="preserve">of French </w:t>
      </w:r>
      <w:r w:rsidR="005E1A6B" w:rsidRPr="00206B35">
        <w:rPr>
          <w:rFonts w:ascii="Times New Roman" w:hAnsi="Times New Roman" w:cs="Times New Roman"/>
          <w:sz w:val="24"/>
          <w:szCs w:val="24"/>
        </w:rPr>
        <w:t>&amp;</w:t>
      </w:r>
      <w:r w:rsidR="0034130F" w:rsidRPr="00206B35">
        <w:rPr>
          <w:rFonts w:ascii="Times New Roman" w:hAnsi="Times New Roman" w:cs="Times New Roman"/>
          <w:sz w:val="24"/>
          <w:szCs w:val="24"/>
        </w:rPr>
        <w:t xml:space="preserve"> Company and the specialist Theodore </w:t>
      </w:r>
      <w:r w:rsidR="00A83138" w:rsidRPr="00206B35">
        <w:rPr>
          <w:rFonts w:ascii="Times New Roman" w:hAnsi="Times New Roman" w:cs="Times New Roman"/>
          <w:sz w:val="24"/>
          <w:szCs w:val="24"/>
        </w:rPr>
        <w:t>(</w:t>
      </w:r>
      <w:r w:rsidR="0034130F" w:rsidRPr="00206B35">
        <w:rPr>
          <w:rFonts w:ascii="Times New Roman" w:hAnsi="Times New Roman" w:cs="Times New Roman"/>
          <w:sz w:val="24"/>
          <w:szCs w:val="24"/>
        </w:rPr>
        <w:t>Ted</w:t>
      </w:r>
      <w:r w:rsidR="00A83138" w:rsidRPr="00206B35">
        <w:rPr>
          <w:rFonts w:ascii="Times New Roman" w:hAnsi="Times New Roman" w:cs="Times New Roman"/>
          <w:sz w:val="24"/>
          <w:szCs w:val="24"/>
        </w:rPr>
        <w:t>)</w:t>
      </w:r>
      <w:r w:rsidR="00FD7DA7" w:rsidRPr="00206B35">
        <w:rPr>
          <w:rFonts w:ascii="Times New Roman" w:hAnsi="Times New Roman" w:cs="Times New Roman"/>
          <w:sz w:val="24"/>
          <w:szCs w:val="24"/>
        </w:rPr>
        <w:t xml:space="preserve"> </w:t>
      </w:r>
      <w:r w:rsidR="0034130F" w:rsidRPr="00206B35">
        <w:rPr>
          <w:rFonts w:ascii="Times New Roman" w:hAnsi="Times New Roman" w:cs="Times New Roman"/>
          <w:sz w:val="24"/>
          <w:szCs w:val="24"/>
        </w:rPr>
        <w:t>Dell</w:t>
      </w:r>
      <w:r w:rsidR="004340C8" w:rsidRPr="00206B35">
        <w:rPr>
          <w:rFonts w:ascii="Times New Roman" w:hAnsi="Times New Roman" w:cs="Times New Roman"/>
          <w:sz w:val="24"/>
          <w:szCs w:val="24"/>
        </w:rPr>
        <w:t xml:space="preserve"> (</w:t>
      </w:r>
      <w:r w:rsidR="001E57E3" w:rsidRPr="00206B35">
        <w:rPr>
          <w:rFonts w:ascii="Times New Roman" w:hAnsi="Times New Roman" w:cs="Times New Roman"/>
          <w:sz w:val="24"/>
          <w:szCs w:val="24"/>
        </w:rPr>
        <w:t>1939</w:t>
      </w:r>
      <w:r w:rsidR="0050193C" w:rsidRPr="00206B35">
        <w:rPr>
          <w:rFonts w:ascii="Times New Roman" w:hAnsi="Times New Roman" w:cs="Times New Roman"/>
          <w:sz w:val="24"/>
          <w:szCs w:val="24"/>
        </w:rPr>
        <w:t>–</w:t>
      </w:r>
      <w:r w:rsidR="001E57E3" w:rsidRPr="00206B35">
        <w:rPr>
          <w:rFonts w:ascii="Times New Roman" w:hAnsi="Times New Roman" w:cs="Times New Roman"/>
          <w:sz w:val="24"/>
          <w:szCs w:val="24"/>
        </w:rPr>
        <w:t>2020</w:t>
      </w:r>
      <w:r w:rsidR="004340C8" w:rsidRPr="00206B35">
        <w:rPr>
          <w:rFonts w:ascii="Times New Roman" w:hAnsi="Times New Roman" w:cs="Times New Roman"/>
          <w:sz w:val="24"/>
          <w:szCs w:val="24"/>
        </w:rPr>
        <w:t>)</w:t>
      </w:r>
      <w:r w:rsidR="00BB036C" w:rsidRPr="00206B35">
        <w:rPr>
          <w:rFonts w:ascii="Times New Roman" w:hAnsi="Times New Roman" w:cs="Times New Roman"/>
          <w:sz w:val="24"/>
          <w:szCs w:val="24"/>
        </w:rPr>
        <w:t>—</w:t>
      </w:r>
      <w:r w:rsidR="0034130F" w:rsidRPr="00206B35">
        <w:rPr>
          <w:rFonts w:ascii="Times New Roman" w:hAnsi="Times New Roman" w:cs="Times New Roman"/>
          <w:sz w:val="24"/>
          <w:szCs w:val="24"/>
        </w:rPr>
        <w:t xml:space="preserve">probably </w:t>
      </w:r>
      <w:r w:rsidR="00F73252" w:rsidRPr="00206B35">
        <w:rPr>
          <w:rFonts w:ascii="Times New Roman" w:hAnsi="Times New Roman" w:cs="Times New Roman"/>
          <w:sz w:val="24"/>
          <w:szCs w:val="24"/>
        </w:rPr>
        <w:t>recommend</w:t>
      </w:r>
      <w:r w:rsidR="0034130F" w:rsidRPr="00206B35">
        <w:rPr>
          <w:rFonts w:ascii="Times New Roman" w:hAnsi="Times New Roman" w:cs="Times New Roman"/>
          <w:sz w:val="24"/>
          <w:szCs w:val="24"/>
        </w:rPr>
        <w:t>ed the opportunity to h</w:t>
      </w:r>
      <w:r w:rsidR="006A41CF" w:rsidRPr="00206B35">
        <w:rPr>
          <w:rFonts w:ascii="Times New Roman" w:hAnsi="Times New Roman" w:cs="Times New Roman"/>
          <w:sz w:val="24"/>
          <w:szCs w:val="24"/>
        </w:rPr>
        <w:t xml:space="preserve">im when they visited Sutton Place on </w:t>
      </w:r>
      <w:r w:rsidR="006A41CF" w:rsidRPr="00206B35">
        <w:rPr>
          <w:rFonts w:ascii="Times New Roman" w:hAnsi="Times New Roman" w:cs="Times New Roman"/>
          <w:sz w:val="24"/>
          <w:szCs w:val="24"/>
        </w:rPr>
        <w:lastRenderedPageBreak/>
        <w:t>November 18.</w:t>
      </w:r>
      <w:r w:rsidR="006572A2" w:rsidRPr="00206B35">
        <w:rPr>
          <w:rStyle w:val="EndnoteReference"/>
          <w:rFonts w:ascii="Times New Roman" w:hAnsi="Times New Roman" w:cs="Times New Roman"/>
          <w:sz w:val="24"/>
          <w:szCs w:val="24"/>
        </w:rPr>
        <w:endnoteReference w:id="8"/>
      </w:r>
      <w:r w:rsidR="006A41CF" w:rsidRPr="00206B35">
        <w:rPr>
          <w:rFonts w:ascii="Times New Roman" w:hAnsi="Times New Roman" w:cs="Times New Roman"/>
          <w:sz w:val="24"/>
          <w:szCs w:val="24"/>
        </w:rPr>
        <w:t xml:space="preserve"> The auction was </w:t>
      </w:r>
      <w:r w:rsidR="00524AE6" w:rsidRPr="00206B35">
        <w:rPr>
          <w:rFonts w:ascii="Times New Roman" w:hAnsi="Times New Roman" w:cs="Times New Roman"/>
          <w:sz w:val="24"/>
          <w:szCs w:val="24"/>
        </w:rPr>
        <w:t>the second o</w:t>
      </w:r>
      <w:r w:rsidR="006A41CF" w:rsidRPr="00206B35">
        <w:rPr>
          <w:rFonts w:ascii="Times New Roman" w:hAnsi="Times New Roman" w:cs="Times New Roman"/>
          <w:sz w:val="24"/>
          <w:szCs w:val="24"/>
        </w:rPr>
        <w:t xml:space="preserve">f three that dispersed the </w:t>
      </w:r>
      <w:r w:rsidR="00A83138" w:rsidRPr="00206B35">
        <w:rPr>
          <w:rFonts w:ascii="Times New Roman" w:hAnsi="Times New Roman" w:cs="Times New Roman"/>
          <w:sz w:val="24"/>
          <w:szCs w:val="24"/>
        </w:rPr>
        <w:t xml:space="preserve">acclaimed </w:t>
      </w:r>
      <w:r w:rsidR="006A41CF" w:rsidRPr="00206B35">
        <w:rPr>
          <w:rFonts w:ascii="Times New Roman" w:hAnsi="Times New Roman" w:cs="Times New Roman"/>
          <w:sz w:val="24"/>
          <w:szCs w:val="24"/>
        </w:rPr>
        <w:t xml:space="preserve">silver collection of the </w:t>
      </w:r>
      <w:r w:rsidR="00A83138" w:rsidRPr="00206B35">
        <w:rPr>
          <w:rFonts w:ascii="Times New Roman" w:hAnsi="Times New Roman" w:cs="Times New Roman"/>
          <w:sz w:val="24"/>
          <w:szCs w:val="24"/>
        </w:rPr>
        <w:t>distinguished</w:t>
      </w:r>
      <w:r w:rsidR="006A41CF" w:rsidRPr="00206B35">
        <w:rPr>
          <w:rFonts w:ascii="Times New Roman" w:hAnsi="Times New Roman" w:cs="Times New Roman"/>
          <w:sz w:val="24"/>
          <w:szCs w:val="24"/>
        </w:rPr>
        <w:t xml:space="preserve"> collector </w:t>
      </w:r>
      <w:r w:rsidR="0090189C" w:rsidRPr="00206B35">
        <w:rPr>
          <w:rFonts w:ascii="Times New Roman" w:hAnsi="Times New Roman" w:cs="Times New Roman"/>
          <w:sz w:val="24"/>
          <w:szCs w:val="24"/>
        </w:rPr>
        <w:t xml:space="preserve">and philanthropist </w:t>
      </w:r>
      <w:r w:rsidR="006A41CF" w:rsidRPr="00206B35">
        <w:rPr>
          <w:rFonts w:ascii="Times New Roman" w:hAnsi="Times New Roman" w:cs="Times New Roman"/>
          <w:sz w:val="24"/>
          <w:szCs w:val="24"/>
        </w:rPr>
        <w:t>David David-Weill</w:t>
      </w:r>
      <w:r w:rsidR="004340C8" w:rsidRPr="00206B35">
        <w:rPr>
          <w:rFonts w:ascii="Times New Roman" w:hAnsi="Times New Roman" w:cs="Times New Roman"/>
          <w:sz w:val="24"/>
          <w:szCs w:val="24"/>
        </w:rPr>
        <w:t xml:space="preserve"> (</w:t>
      </w:r>
      <w:r w:rsidR="001E57E3" w:rsidRPr="00206B35">
        <w:rPr>
          <w:rFonts w:ascii="Times New Roman" w:hAnsi="Times New Roman" w:cs="Times New Roman"/>
          <w:sz w:val="24"/>
          <w:szCs w:val="24"/>
        </w:rPr>
        <w:t>1871</w:t>
      </w:r>
      <w:r w:rsidR="0050193C" w:rsidRPr="00206B35">
        <w:rPr>
          <w:rFonts w:ascii="Times New Roman" w:hAnsi="Times New Roman" w:cs="Times New Roman"/>
          <w:sz w:val="24"/>
          <w:szCs w:val="24"/>
        </w:rPr>
        <w:t>–</w:t>
      </w:r>
      <w:r w:rsidR="001E57E3" w:rsidRPr="00206B35">
        <w:rPr>
          <w:rFonts w:ascii="Times New Roman" w:hAnsi="Times New Roman" w:cs="Times New Roman"/>
          <w:sz w:val="24"/>
          <w:szCs w:val="24"/>
        </w:rPr>
        <w:t>1952</w:t>
      </w:r>
      <w:r w:rsidR="004340C8" w:rsidRPr="00206B35">
        <w:rPr>
          <w:rFonts w:ascii="Times New Roman" w:hAnsi="Times New Roman" w:cs="Times New Roman"/>
          <w:sz w:val="24"/>
          <w:szCs w:val="24"/>
        </w:rPr>
        <w:t>)</w:t>
      </w:r>
      <w:r w:rsidR="006A41CF" w:rsidRPr="00206B35">
        <w:rPr>
          <w:rFonts w:ascii="Times New Roman" w:hAnsi="Times New Roman" w:cs="Times New Roman"/>
          <w:sz w:val="24"/>
          <w:szCs w:val="24"/>
        </w:rPr>
        <w:t>.</w:t>
      </w:r>
      <w:r w:rsidR="00DE3969" w:rsidRPr="00206B35">
        <w:rPr>
          <w:rStyle w:val="EndnoteReference"/>
          <w:rFonts w:ascii="Times New Roman" w:hAnsi="Times New Roman" w:cs="Times New Roman"/>
          <w:sz w:val="24"/>
          <w:szCs w:val="24"/>
        </w:rPr>
        <w:endnoteReference w:id="9"/>
      </w:r>
      <w:r w:rsidR="006A41CF" w:rsidRPr="00206B35">
        <w:rPr>
          <w:rFonts w:ascii="Times New Roman" w:hAnsi="Times New Roman" w:cs="Times New Roman"/>
          <w:sz w:val="24"/>
          <w:szCs w:val="24"/>
        </w:rPr>
        <w:t xml:space="preserve"> The </w:t>
      </w:r>
      <w:r w:rsidR="006572A2" w:rsidRPr="00206B35">
        <w:rPr>
          <w:rFonts w:ascii="Times New Roman" w:hAnsi="Times New Roman" w:cs="Times New Roman"/>
          <w:sz w:val="24"/>
          <w:szCs w:val="24"/>
        </w:rPr>
        <w:t>prestige</w:t>
      </w:r>
      <w:r w:rsidR="006A41CF" w:rsidRPr="00206B35">
        <w:rPr>
          <w:rFonts w:ascii="Times New Roman" w:hAnsi="Times New Roman" w:cs="Times New Roman"/>
          <w:sz w:val="24"/>
          <w:szCs w:val="24"/>
        </w:rPr>
        <w:t xml:space="preserve"> of the provenance would not have been lost upon Getty</w:t>
      </w:r>
      <w:r w:rsidR="00BB036C" w:rsidRPr="00206B35">
        <w:rPr>
          <w:rFonts w:ascii="Times New Roman" w:hAnsi="Times New Roman" w:cs="Times New Roman"/>
          <w:sz w:val="24"/>
          <w:szCs w:val="24"/>
        </w:rPr>
        <w:t>,</w:t>
      </w:r>
      <w:r w:rsidR="006A41CF" w:rsidRPr="00206B35">
        <w:rPr>
          <w:rFonts w:ascii="Times New Roman" w:hAnsi="Times New Roman" w:cs="Times New Roman"/>
          <w:sz w:val="24"/>
          <w:szCs w:val="24"/>
        </w:rPr>
        <w:t xml:space="preserve"> but</w:t>
      </w:r>
      <w:r w:rsidR="002853D7" w:rsidRPr="00206B35">
        <w:rPr>
          <w:rFonts w:ascii="Times New Roman" w:hAnsi="Times New Roman" w:cs="Times New Roman"/>
          <w:sz w:val="24"/>
          <w:szCs w:val="24"/>
        </w:rPr>
        <w:t>,</w:t>
      </w:r>
      <w:r w:rsidR="006A41CF" w:rsidRPr="00206B35">
        <w:rPr>
          <w:rFonts w:ascii="Times New Roman" w:hAnsi="Times New Roman" w:cs="Times New Roman"/>
          <w:sz w:val="24"/>
          <w:szCs w:val="24"/>
        </w:rPr>
        <w:t xml:space="preserve"> as </w:t>
      </w:r>
      <w:r w:rsidR="006572A2" w:rsidRPr="00206B35">
        <w:rPr>
          <w:rFonts w:ascii="Times New Roman" w:hAnsi="Times New Roman" w:cs="Times New Roman"/>
          <w:sz w:val="24"/>
          <w:szCs w:val="24"/>
        </w:rPr>
        <w:t xml:space="preserve">he </w:t>
      </w:r>
      <w:r w:rsidR="006A41CF" w:rsidRPr="00206B35">
        <w:rPr>
          <w:rFonts w:ascii="Times New Roman" w:hAnsi="Times New Roman" w:cs="Times New Roman"/>
          <w:sz w:val="24"/>
          <w:szCs w:val="24"/>
        </w:rPr>
        <w:t>did not travel to the sale room</w:t>
      </w:r>
      <w:r w:rsidR="0034130F" w:rsidRPr="00206B35">
        <w:rPr>
          <w:rFonts w:ascii="Times New Roman" w:hAnsi="Times New Roman" w:cs="Times New Roman"/>
          <w:sz w:val="24"/>
          <w:szCs w:val="24"/>
        </w:rPr>
        <w:t xml:space="preserve"> </w:t>
      </w:r>
      <w:r w:rsidR="006A41CF" w:rsidRPr="00206B35">
        <w:rPr>
          <w:rFonts w:ascii="Times New Roman" w:hAnsi="Times New Roman" w:cs="Times New Roman"/>
          <w:sz w:val="24"/>
          <w:szCs w:val="24"/>
        </w:rPr>
        <w:t xml:space="preserve">preview himself, no doubt Zimet and Dell lobbied </w:t>
      </w:r>
      <w:r w:rsidR="002853D7" w:rsidRPr="00206B35">
        <w:rPr>
          <w:rFonts w:ascii="Times New Roman" w:hAnsi="Times New Roman" w:cs="Times New Roman"/>
          <w:sz w:val="24"/>
          <w:szCs w:val="24"/>
        </w:rPr>
        <w:t xml:space="preserve">his approval </w:t>
      </w:r>
      <w:r w:rsidR="00FF14F9" w:rsidRPr="00206B35">
        <w:rPr>
          <w:rFonts w:ascii="Times New Roman" w:hAnsi="Times New Roman" w:cs="Times New Roman"/>
          <w:sz w:val="24"/>
          <w:szCs w:val="24"/>
        </w:rPr>
        <w:t xml:space="preserve">by showing him </w:t>
      </w:r>
      <w:r w:rsidR="006572A2" w:rsidRPr="00206B35">
        <w:rPr>
          <w:rFonts w:ascii="Times New Roman" w:hAnsi="Times New Roman" w:cs="Times New Roman"/>
          <w:sz w:val="24"/>
          <w:szCs w:val="24"/>
        </w:rPr>
        <w:t xml:space="preserve">the illustrated sale catalogue. </w:t>
      </w:r>
      <w:r w:rsidR="0084589E" w:rsidRPr="00206B35">
        <w:rPr>
          <w:rFonts w:ascii="Times New Roman" w:hAnsi="Times New Roman" w:cs="Times New Roman"/>
          <w:sz w:val="24"/>
          <w:szCs w:val="24"/>
        </w:rPr>
        <w:t>Zimet spoke with Getty on November 2</w:t>
      </w:r>
      <w:r w:rsidR="004073F7" w:rsidRPr="00206B35">
        <w:rPr>
          <w:rFonts w:ascii="Times New Roman" w:hAnsi="Times New Roman" w:cs="Times New Roman"/>
          <w:sz w:val="24"/>
          <w:szCs w:val="24"/>
        </w:rPr>
        <w:t>6</w:t>
      </w:r>
      <w:r w:rsidR="0084589E" w:rsidRPr="00206B35">
        <w:rPr>
          <w:rFonts w:ascii="Times New Roman" w:hAnsi="Times New Roman" w:cs="Times New Roman"/>
          <w:sz w:val="24"/>
          <w:szCs w:val="24"/>
        </w:rPr>
        <w:t>,</w:t>
      </w:r>
      <w:r w:rsidR="0084589E" w:rsidRPr="00206B35">
        <w:rPr>
          <w:rFonts w:ascii="Times New Roman" w:hAnsi="Times New Roman" w:cs="Times New Roman"/>
          <w:sz w:val="24"/>
          <w:szCs w:val="24"/>
          <w:vertAlign w:val="superscript"/>
        </w:rPr>
        <w:t xml:space="preserve"> </w:t>
      </w:r>
      <w:r w:rsidR="0084589E" w:rsidRPr="00206B35">
        <w:rPr>
          <w:rFonts w:ascii="Times New Roman" w:hAnsi="Times New Roman" w:cs="Times New Roman"/>
          <w:sz w:val="24"/>
          <w:szCs w:val="24"/>
        </w:rPr>
        <w:t xml:space="preserve">when </w:t>
      </w:r>
      <w:r w:rsidR="00F73252" w:rsidRPr="00206B35">
        <w:rPr>
          <w:rFonts w:ascii="Times New Roman" w:hAnsi="Times New Roman" w:cs="Times New Roman"/>
          <w:sz w:val="24"/>
          <w:szCs w:val="24"/>
        </w:rPr>
        <w:t xml:space="preserve">they </w:t>
      </w:r>
      <w:r w:rsidR="00340B55" w:rsidRPr="00206B35">
        <w:rPr>
          <w:rFonts w:ascii="Times New Roman" w:hAnsi="Times New Roman" w:cs="Times New Roman"/>
          <w:sz w:val="24"/>
          <w:szCs w:val="24"/>
        </w:rPr>
        <w:t>may have</w:t>
      </w:r>
      <w:r w:rsidR="00F73252" w:rsidRPr="00206B35">
        <w:rPr>
          <w:rFonts w:ascii="Times New Roman" w:hAnsi="Times New Roman" w:cs="Times New Roman"/>
          <w:sz w:val="24"/>
          <w:szCs w:val="24"/>
        </w:rPr>
        <w:t xml:space="preserve"> reviewed</w:t>
      </w:r>
      <w:r w:rsidR="0084589E" w:rsidRPr="00206B35">
        <w:rPr>
          <w:rFonts w:ascii="Times New Roman" w:hAnsi="Times New Roman" w:cs="Times New Roman"/>
          <w:sz w:val="24"/>
          <w:szCs w:val="24"/>
        </w:rPr>
        <w:t xml:space="preserve"> the successful bids on three </w:t>
      </w:r>
      <w:r w:rsidR="00217BFF" w:rsidRPr="00206B35">
        <w:rPr>
          <w:rFonts w:ascii="Times New Roman" w:hAnsi="Times New Roman" w:cs="Times New Roman"/>
          <w:sz w:val="24"/>
          <w:szCs w:val="24"/>
        </w:rPr>
        <w:t>lots</w:t>
      </w:r>
      <w:r w:rsidR="0090189C" w:rsidRPr="00206B35">
        <w:rPr>
          <w:rFonts w:ascii="Times New Roman" w:hAnsi="Times New Roman" w:cs="Times New Roman"/>
          <w:sz w:val="24"/>
          <w:szCs w:val="24"/>
        </w:rPr>
        <w:t>.</w:t>
      </w:r>
      <w:r w:rsidR="00340B55" w:rsidRPr="00206B35">
        <w:rPr>
          <w:rStyle w:val="EndnoteReference"/>
          <w:rFonts w:ascii="Times New Roman" w:hAnsi="Times New Roman" w:cs="Times New Roman"/>
          <w:sz w:val="24"/>
          <w:szCs w:val="24"/>
        </w:rPr>
        <w:endnoteReference w:id="10"/>
      </w:r>
      <w:r w:rsidR="00340B55" w:rsidRPr="00206B35">
        <w:rPr>
          <w:rFonts w:ascii="Times New Roman" w:hAnsi="Times New Roman" w:cs="Times New Roman"/>
          <w:sz w:val="24"/>
          <w:szCs w:val="24"/>
        </w:rPr>
        <w:t xml:space="preserve"> </w:t>
      </w:r>
      <w:r w:rsidR="0090189C" w:rsidRPr="00206B35">
        <w:rPr>
          <w:rFonts w:ascii="Times New Roman" w:hAnsi="Times New Roman" w:cs="Times New Roman"/>
          <w:sz w:val="24"/>
          <w:szCs w:val="24"/>
        </w:rPr>
        <w:t>The</w:t>
      </w:r>
      <w:r w:rsidR="00217BFF" w:rsidRPr="00206B35">
        <w:rPr>
          <w:rFonts w:ascii="Times New Roman" w:hAnsi="Times New Roman" w:cs="Times New Roman"/>
          <w:sz w:val="24"/>
          <w:szCs w:val="24"/>
        </w:rPr>
        <w:t xml:space="preserve"> items</w:t>
      </w:r>
      <w:r w:rsidR="0090189C" w:rsidRPr="00206B35">
        <w:rPr>
          <w:rFonts w:ascii="Times New Roman" w:hAnsi="Times New Roman" w:cs="Times New Roman"/>
          <w:sz w:val="24"/>
          <w:szCs w:val="24"/>
        </w:rPr>
        <w:t xml:space="preserve"> were serving vessels spanning the mid-eighteenth</w:t>
      </w:r>
      <w:r w:rsidR="00B4659D" w:rsidRPr="00206B35">
        <w:rPr>
          <w:rFonts w:ascii="Times New Roman" w:hAnsi="Times New Roman" w:cs="Times New Roman"/>
          <w:sz w:val="24"/>
          <w:szCs w:val="24"/>
        </w:rPr>
        <w:t xml:space="preserve"> </w:t>
      </w:r>
      <w:r w:rsidR="0090189C" w:rsidRPr="00206B35">
        <w:rPr>
          <w:rFonts w:ascii="Times New Roman" w:hAnsi="Times New Roman" w:cs="Times New Roman"/>
          <w:sz w:val="24"/>
          <w:szCs w:val="24"/>
        </w:rPr>
        <w:t>century</w:t>
      </w:r>
      <w:r w:rsidR="0084589E" w:rsidRPr="00206B35">
        <w:rPr>
          <w:rFonts w:ascii="Times New Roman" w:hAnsi="Times New Roman" w:cs="Times New Roman"/>
          <w:sz w:val="24"/>
          <w:szCs w:val="24"/>
        </w:rPr>
        <w:t>: a lidded b</w:t>
      </w:r>
      <w:r w:rsidR="00217BFF" w:rsidRPr="00206B35">
        <w:rPr>
          <w:rFonts w:ascii="Times New Roman" w:hAnsi="Times New Roman" w:cs="Times New Roman"/>
          <w:sz w:val="24"/>
          <w:szCs w:val="24"/>
        </w:rPr>
        <w:t>r</w:t>
      </w:r>
      <w:r w:rsidR="0084589E" w:rsidRPr="00206B35">
        <w:rPr>
          <w:rFonts w:ascii="Times New Roman" w:hAnsi="Times New Roman" w:cs="Times New Roman"/>
          <w:sz w:val="24"/>
          <w:szCs w:val="24"/>
        </w:rPr>
        <w:t>oth bowl (</w:t>
      </w:r>
      <w:hyperlink w:anchor="_top" w:history="1">
        <w:r w:rsidR="0050193C" w:rsidRPr="00206B35">
          <w:rPr>
            <w:rStyle w:val="Hyperlink"/>
            <w:rFonts w:ascii="Times New Roman" w:hAnsi="Times New Roman" w:cs="Times New Roman"/>
            <w:b/>
            <w:bCs/>
            <w:sz w:val="24"/>
            <w:szCs w:val="24"/>
          </w:rPr>
          <w:t xml:space="preserve">cat. no. </w:t>
        </w:r>
        <w:r w:rsidR="0084589E" w:rsidRPr="00206B35">
          <w:rPr>
            <w:rStyle w:val="Hyperlink"/>
            <w:rFonts w:ascii="Times New Roman" w:hAnsi="Times New Roman" w:cs="Times New Roman"/>
            <w:b/>
            <w:bCs/>
            <w:sz w:val="24"/>
            <w:szCs w:val="24"/>
          </w:rPr>
          <w:t>2</w:t>
        </w:r>
      </w:hyperlink>
      <w:r w:rsidR="00E40468" w:rsidRPr="00206B35">
        <w:rPr>
          <w:rFonts w:ascii="Times New Roman" w:hAnsi="Times New Roman" w:cs="Times New Roman"/>
          <w:sz w:val="24"/>
          <w:szCs w:val="24"/>
        </w:rPr>
        <w:t xml:space="preserve"> in this catalogue</w:t>
      </w:r>
      <w:r w:rsidR="0084589E" w:rsidRPr="00206B35">
        <w:rPr>
          <w:rFonts w:ascii="Times New Roman" w:hAnsi="Times New Roman" w:cs="Times New Roman"/>
          <w:sz w:val="24"/>
          <w:szCs w:val="24"/>
        </w:rPr>
        <w:t>)</w:t>
      </w:r>
      <w:r w:rsidR="00944749" w:rsidRPr="00206B35">
        <w:rPr>
          <w:rFonts w:ascii="Times New Roman" w:hAnsi="Times New Roman" w:cs="Times New Roman"/>
          <w:sz w:val="24"/>
          <w:szCs w:val="24"/>
        </w:rPr>
        <w:t>;</w:t>
      </w:r>
      <w:r w:rsidR="0084589E" w:rsidRPr="00206B35">
        <w:rPr>
          <w:rFonts w:ascii="Times New Roman" w:hAnsi="Times New Roman" w:cs="Times New Roman"/>
          <w:sz w:val="24"/>
          <w:szCs w:val="24"/>
        </w:rPr>
        <w:t xml:space="preserve"> a small tray</w:t>
      </w:r>
      <w:r w:rsidR="00DE6ABA" w:rsidRPr="00206B35">
        <w:rPr>
          <w:rFonts w:ascii="Times New Roman" w:hAnsi="Times New Roman" w:cs="Times New Roman"/>
          <w:sz w:val="24"/>
          <w:szCs w:val="24"/>
        </w:rPr>
        <w:t xml:space="preserve"> used </w:t>
      </w:r>
      <w:r w:rsidR="00A83138" w:rsidRPr="00206B35">
        <w:rPr>
          <w:rFonts w:ascii="Times New Roman" w:hAnsi="Times New Roman" w:cs="Times New Roman"/>
          <w:sz w:val="24"/>
          <w:szCs w:val="24"/>
        </w:rPr>
        <w:t>to serve beverage</w:t>
      </w:r>
      <w:r w:rsidR="00FD7DA7" w:rsidRPr="00206B35">
        <w:rPr>
          <w:rFonts w:ascii="Times New Roman" w:hAnsi="Times New Roman" w:cs="Times New Roman"/>
          <w:sz w:val="24"/>
          <w:szCs w:val="24"/>
        </w:rPr>
        <w:t xml:space="preserve"> beaker</w:t>
      </w:r>
      <w:r w:rsidR="00A83138" w:rsidRPr="00206B35">
        <w:rPr>
          <w:rFonts w:ascii="Times New Roman" w:hAnsi="Times New Roman" w:cs="Times New Roman"/>
          <w:sz w:val="24"/>
          <w:szCs w:val="24"/>
        </w:rPr>
        <w:t xml:space="preserve">s </w:t>
      </w:r>
      <w:r w:rsidR="00DE6ABA" w:rsidRPr="00206B35">
        <w:rPr>
          <w:rFonts w:ascii="Times New Roman" w:hAnsi="Times New Roman" w:cs="Times New Roman"/>
          <w:sz w:val="24"/>
          <w:szCs w:val="24"/>
        </w:rPr>
        <w:t xml:space="preserve">during the morning ritual of dressing </w:t>
      </w:r>
      <w:r w:rsidR="0084589E" w:rsidRPr="00206B35">
        <w:rPr>
          <w:rFonts w:ascii="Times New Roman" w:hAnsi="Times New Roman" w:cs="Times New Roman"/>
          <w:sz w:val="24"/>
          <w:szCs w:val="24"/>
        </w:rPr>
        <w:t>(</w:t>
      </w:r>
      <w:hyperlink w:anchor="_top" w:history="1">
        <w:r w:rsidR="0050193C" w:rsidRPr="00206B35">
          <w:rPr>
            <w:rStyle w:val="Hyperlink"/>
            <w:rFonts w:ascii="Times New Roman" w:hAnsi="Times New Roman" w:cs="Times New Roman"/>
            <w:b/>
            <w:bCs/>
            <w:sz w:val="24"/>
            <w:szCs w:val="24"/>
          </w:rPr>
          <w:t xml:space="preserve">cat. no. </w:t>
        </w:r>
        <w:r w:rsidR="0084589E" w:rsidRPr="00206B35">
          <w:rPr>
            <w:rStyle w:val="Hyperlink"/>
            <w:rFonts w:ascii="Times New Roman" w:hAnsi="Times New Roman" w:cs="Times New Roman"/>
            <w:b/>
            <w:bCs/>
            <w:sz w:val="24"/>
            <w:szCs w:val="24"/>
          </w:rPr>
          <w:t>7</w:t>
        </w:r>
      </w:hyperlink>
      <w:r w:rsidR="0084589E" w:rsidRPr="00206B35">
        <w:rPr>
          <w:rFonts w:ascii="Times New Roman" w:hAnsi="Times New Roman" w:cs="Times New Roman"/>
          <w:sz w:val="24"/>
          <w:szCs w:val="24"/>
        </w:rPr>
        <w:t>)</w:t>
      </w:r>
      <w:r w:rsidR="00944749" w:rsidRPr="00206B35">
        <w:rPr>
          <w:rFonts w:ascii="Times New Roman" w:hAnsi="Times New Roman" w:cs="Times New Roman"/>
          <w:sz w:val="24"/>
          <w:szCs w:val="24"/>
        </w:rPr>
        <w:t>,</w:t>
      </w:r>
      <w:r w:rsidR="0084589E" w:rsidRPr="00206B35">
        <w:rPr>
          <w:rFonts w:ascii="Times New Roman" w:hAnsi="Times New Roman" w:cs="Times New Roman"/>
          <w:sz w:val="24"/>
          <w:szCs w:val="24"/>
        </w:rPr>
        <w:t xml:space="preserve"> by the esteemed goldsmith François</w:t>
      </w:r>
      <w:r w:rsidR="00A83138" w:rsidRPr="00206B35">
        <w:rPr>
          <w:rFonts w:ascii="Times New Roman" w:hAnsi="Times New Roman" w:cs="Times New Roman"/>
          <w:sz w:val="24"/>
          <w:szCs w:val="24"/>
        </w:rPr>
        <w:t xml:space="preserve"> </w:t>
      </w:r>
      <w:r w:rsidR="0084589E" w:rsidRPr="00206B35">
        <w:rPr>
          <w:rFonts w:ascii="Times New Roman" w:hAnsi="Times New Roman" w:cs="Times New Roman"/>
          <w:sz w:val="24"/>
          <w:szCs w:val="24"/>
        </w:rPr>
        <w:t>Thomas Germain</w:t>
      </w:r>
      <w:r w:rsidR="00A2056D" w:rsidRPr="00206B35">
        <w:rPr>
          <w:rFonts w:ascii="Times New Roman" w:hAnsi="Times New Roman" w:cs="Times New Roman"/>
          <w:sz w:val="24"/>
          <w:szCs w:val="24"/>
        </w:rPr>
        <w:t xml:space="preserve"> (</w:t>
      </w:r>
      <w:r w:rsidR="001E57E3" w:rsidRPr="00206B35">
        <w:rPr>
          <w:rFonts w:ascii="Times New Roman" w:hAnsi="Times New Roman" w:cs="Times New Roman"/>
          <w:sz w:val="24"/>
          <w:szCs w:val="24"/>
        </w:rPr>
        <w:t>1726</w:t>
      </w:r>
      <w:r w:rsidR="0050193C" w:rsidRPr="00206B35">
        <w:rPr>
          <w:rFonts w:ascii="Times New Roman" w:hAnsi="Times New Roman" w:cs="Times New Roman"/>
          <w:sz w:val="24"/>
          <w:szCs w:val="24"/>
        </w:rPr>
        <w:t>–</w:t>
      </w:r>
      <w:r w:rsidR="001E57E3" w:rsidRPr="00206B35">
        <w:rPr>
          <w:rFonts w:ascii="Times New Roman" w:hAnsi="Times New Roman" w:cs="Times New Roman"/>
          <w:sz w:val="24"/>
          <w:szCs w:val="24"/>
        </w:rPr>
        <w:t>1791</w:t>
      </w:r>
      <w:r w:rsidR="00A2056D" w:rsidRPr="00206B35">
        <w:rPr>
          <w:rFonts w:ascii="Times New Roman" w:hAnsi="Times New Roman" w:cs="Times New Roman"/>
          <w:sz w:val="24"/>
          <w:szCs w:val="24"/>
        </w:rPr>
        <w:t>)</w:t>
      </w:r>
      <w:r w:rsidR="00944749" w:rsidRPr="00206B35">
        <w:rPr>
          <w:rFonts w:ascii="Times New Roman" w:hAnsi="Times New Roman" w:cs="Times New Roman"/>
          <w:sz w:val="24"/>
          <w:szCs w:val="24"/>
        </w:rPr>
        <w:t>;</w:t>
      </w:r>
      <w:r w:rsidR="0084589E" w:rsidRPr="00206B35">
        <w:rPr>
          <w:rFonts w:ascii="Times New Roman" w:hAnsi="Times New Roman" w:cs="Times New Roman"/>
          <w:sz w:val="24"/>
          <w:szCs w:val="24"/>
        </w:rPr>
        <w:t xml:space="preserve"> and a sauceboat on stand (</w:t>
      </w:r>
      <w:hyperlink w:anchor="_top" w:history="1">
        <w:r w:rsidR="0050193C" w:rsidRPr="00206B35">
          <w:rPr>
            <w:rStyle w:val="Hyperlink"/>
            <w:rFonts w:ascii="Times New Roman" w:hAnsi="Times New Roman" w:cs="Times New Roman"/>
            <w:b/>
            <w:bCs/>
            <w:sz w:val="24"/>
            <w:szCs w:val="24"/>
          </w:rPr>
          <w:t xml:space="preserve">cat. no. </w:t>
        </w:r>
        <w:r w:rsidR="0084589E" w:rsidRPr="00206B35">
          <w:rPr>
            <w:rStyle w:val="Hyperlink"/>
            <w:rFonts w:ascii="Times New Roman" w:hAnsi="Times New Roman" w:cs="Times New Roman"/>
            <w:b/>
            <w:bCs/>
            <w:sz w:val="24"/>
            <w:szCs w:val="24"/>
          </w:rPr>
          <w:t>9</w:t>
        </w:r>
      </w:hyperlink>
      <w:r w:rsidR="0084589E" w:rsidRPr="00206B35">
        <w:rPr>
          <w:rFonts w:ascii="Times New Roman" w:hAnsi="Times New Roman" w:cs="Times New Roman"/>
          <w:sz w:val="24"/>
          <w:szCs w:val="24"/>
        </w:rPr>
        <w:t>).</w:t>
      </w:r>
      <w:r w:rsidR="00340B55" w:rsidRPr="00206B35">
        <w:rPr>
          <w:rStyle w:val="EndnoteReference"/>
          <w:rFonts w:ascii="Times New Roman" w:hAnsi="Times New Roman" w:cs="Times New Roman"/>
          <w:sz w:val="24"/>
          <w:szCs w:val="24"/>
        </w:rPr>
        <w:endnoteReference w:id="11"/>
      </w:r>
      <w:r w:rsidR="00490B4A" w:rsidRPr="00206B35" w:rsidDel="00490B4A">
        <w:rPr>
          <w:rFonts w:ascii="Times New Roman" w:hAnsi="Times New Roman" w:cs="Times New Roman"/>
          <w:sz w:val="24"/>
          <w:szCs w:val="24"/>
        </w:rPr>
        <w:t xml:space="preserve"> </w:t>
      </w:r>
    </w:p>
    <w:p w14:paraId="6E31E893" w14:textId="2E691B87" w:rsidR="00387842" w:rsidRPr="00206B35" w:rsidRDefault="00E40468" w:rsidP="00AE0277">
      <w:pPr>
        <w:spacing w:after="0" w:line="480" w:lineRule="auto"/>
        <w:ind w:firstLine="720"/>
        <w:rPr>
          <w:rFonts w:ascii="Times New Roman" w:hAnsi="Times New Roman" w:cs="Times New Roman"/>
          <w:sz w:val="24"/>
          <w:szCs w:val="24"/>
        </w:rPr>
      </w:pPr>
      <w:r w:rsidRPr="00206B35">
        <w:rPr>
          <w:rFonts w:ascii="Times New Roman" w:hAnsi="Times New Roman" w:cs="Times New Roman"/>
          <w:sz w:val="24"/>
          <w:szCs w:val="24"/>
        </w:rPr>
        <w:t>Then</w:t>
      </w:r>
      <w:r w:rsidR="00DE5A72" w:rsidRPr="00206B35">
        <w:rPr>
          <w:rFonts w:ascii="Times New Roman" w:hAnsi="Times New Roman" w:cs="Times New Roman"/>
          <w:sz w:val="24"/>
          <w:szCs w:val="24"/>
        </w:rPr>
        <w:t xml:space="preserve"> followed</w:t>
      </w:r>
      <w:r w:rsidR="00387842" w:rsidRPr="00206B35">
        <w:rPr>
          <w:rFonts w:ascii="Times New Roman" w:hAnsi="Times New Roman" w:cs="Times New Roman"/>
          <w:sz w:val="24"/>
          <w:szCs w:val="24"/>
        </w:rPr>
        <w:t xml:space="preserve"> a ten-year </w:t>
      </w:r>
      <w:r w:rsidR="006A5920" w:rsidRPr="00206B35">
        <w:rPr>
          <w:rFonts w:ascii="Times New Roman" w:hAnsi="Times New Roman" w:cs="Times New Roman"/>
          <w:sz w:val="24"/>
          <w:szCs w:val="24"/>
        </w:rPr>
        <w:t xml:space="preserve">suspension of </w:t>
      </w:r>
      <w:r w:rsidR="00387842" w:rsidRPr="00206B35">
        <w:rPr>
          <w:rFonts w:ascii="Times New Roman" w:hAnsi="Times New Roman" w:cs="Times New Roman"/>
          <w:sz w:val="24"/>
          <w:szCs w:val="24"/>
        </w:rPr>
        <w:t xml:space="preserve">French silver </w:t>
      </w:r>
      <w:r w:rsidR="006A5920" w:rsidRPr="00206B35">
        <w:rPr>
          <w:rFonts w:ascii="Times New Roman" w:hAnsi="Times New Roman" w:cs="Times New Roman"/>
          <w:sz w:val="24"/>
          <w:szCs w:val="24"/>
        </w:rPr>
        <w:t xml:space="preserve">acquisitions </w:t>
      </w:r>
      <w:r w:rsidR="00F4102E" w:rsidRPr="00206B35">
        <w:rPr>
          <w:rFonts w:ascii="Times New Roman" w:hAnsi="Times New Roman" w:cs="Times New Roman"/>
          <w:sz w:val="24"/>
          <w:szCs w:val="24"/>
        </w:rPr>
        <w:t>while</w:t>
      </w:r>
      <w:r w:rsidR="00387842" w:rsidRPr="00206B35">
        <w:rPr>
          <w:rFonts w:ascii="Times New Roman" w:hAnsi="Times New Roman" w:cs="Times New Roman"/>
          <w:sz w:val="24"/>
          <w:szCs w:val="24"/>
        </w:rPr>
        <w:t xml:space="preserve"> larger </w:t>
      </w:r>
      <w:r w:rsidRPr="00206B35">
        <w:rPr>
          <w:rFonts w:ascii="Times New Roman" w:hAnsi="Times New Roman" w:cs="Times New Roman"/>
          <w:sz w:val="24"/>
          <w:szCs w:val="24"/>
        </w:rPr>
        <w:t xml:space="preserve">seventeenth- and eighteenth-century </w:t>
      </w:r>
      <w:r w:rsidR="00387842" w:rsidRPr="00206B35">
        <w:rPr>
          <w:rFonts w:ascii="Times New Roman" w:hAnsi="Times New Roman" w:cs="Times New Roman"/>
          <w:sz w:val="24"/>
          <w:szCs w:val="24"/>
        </w:rPr>
        <w:t xml:space="preserve">objects </w:t>
      </w:r>
      <w:r w:rsidR="00217BFF" w:rsidRPr="00206B35">
        <w:rPr>
          <w:rFonts w:ascii="Times New Roman" w:hAnsi="Times New Roman" w:cs="Times New Roman"/>
          <w:sz w:val="24"/>
          <w:szCs w:val="24"/>
        </w:rPr>
        <w:t>(</w:t>
      </w:r>
      <w:r w:rsidR="00387842" w:rsidRPr="00206B35">
        <w:rPr>
          <w:rFonts w:ascii="Times New Roman" w:hAnsi="Times New Roman" w:cs="Times New Roman"/>
          <w:sz w:val="24"/>
          <w:szCs w:val="24"/>
        </w:rPr>
        <w:t>such as wall paneling, furniture, clocks, lighting fixtures, porcelain, and textiles</w:t>
      </w:r>
      <w:r w:rsidR="00217BFF" w:rsidRPr="00206B35">
        <w:rPr>
          <w:rFonts w:ascii="Times New Roman" w:hAnsi="Times New Roman" w:cs="Times New Roman"/>
          <w:sz w:val="24"/>
          <w:szCs w:val="24"/>
        </w:rPr>
        <w:t>)</w:t>
      </w:r>
      <w:r w:rsidR="00387842" w:rsidRPr="00206B35">
        <w:rPr>
          <w:rFonts w:ascii="Times New Roman" w:hAnsi="Times New Roman" w:cs="Times New Roman"/>
          <w:sz w:val="24"/>
          <w:szCs w:val="24"/>
        </w:rPr>
        <w:t xml:space="preserve"> </w:t>
      </w:r>
      <w:r w:rsidR="00F4102E" w:rsidRPr="00206B35">
        <w:rPr>
          <w:rFonts w:ascii="Times New Roman" w:hAnsi="Times New Roman" w:cs="Times New Roman"/>
          <w:sz w:val="24"/>
          <w:szCs w:val="24"/>
        </w:rPr>
        <w:t xml:space="preserve">were </w:t>
      </w:r>
      <w:r w:rsidR="006A5920" w:rsidRPr="00206B35">
        <w:rPr>
          <w:rFonts w:ascii="Times New Roman" w:hAnsi="Times New Roman" w:cs="Times New Roman"/>
          <w:sz w:val="24"/>
          <w:szCs w:val="24"/>
        </w:rPr>
        <w:t>purchas</w:t>
      </w:r>
      <w:r w:rsidR="00F4102E" w:rsidRPr="00206B35">
        <w:rPr>
          <w:rFonts w:ascii="Times New Roman" w:hAnsi="Times New Roman" w:cs="Times New Roman"/>
          <w:sz w:val="24"/>
          <w:szCs w:val="24"/>
        </w:rPr>
        <w:t xml:space="preserve">ed </w:t>
      </w:r>
      <w:r w:rsidR="00387842" w:rsidRPr="00206B35">
        <w:rPr>
          <w:rFonts w:ascii="Times New Roman" w:hAnsi="Times New Roman" w:cs="Times New Roman"/>
          <w:sz w:val="24"/>
          <w:szCs w:val="24"/>
        </w:rPr>
        <w:t xml:space="preserve">to fill out the </w:t>
      </w:r>
      <w:r w:rsidR="0093602D" w:rsidRPr="00206B35">
        <w:rPr>
          <w:rFonts w:ascii="Times New Roman" w:hAnsi="Times New Roman" w:cs="Times New Roman"/>
          <w:sz w:val="24"/>
          <w:szCs w:val="24"/>
        </w:rPr>
        <w:t xml:space="preserve">Villa’s </w:t>
      </w:r>
      <w:r w:rsidR="00F4102E" w:rsidRPr="00206B35">
        <w:rPr>
          <w:rFonts w:ascii="Times New Roman" w:hAnsi="Times New Roman" w:cs="Times New Roman"/>
          <w:sz w:val="24"/>
          <w:szCs w:val="24"/>
        </w:rPr>
        <w:t>t</w:t>
      </w:r>
      <w:r w:rsidR="00FF14F9" w:rsidRPr="00206B35">
        <w:rPr>
          <w:rFonts w:ascii="Times New Roman" w:hAnsi="Times New Roman" w:cs="Times New Roman"/>
          <w:sz w:val="24"/>
          <w:szCs w:val="24"/>
        </w:rPr>
        <w:t>en</w:t>
      </w:r>
      <w:r w:rsidR="00F4102E" w:rsidRPr="00206B35">
        <w:rPr>
          <w:rFonts w:ascii="Times New Roman" w:hAnsi="Times New Roman" w:cs="Times New Roman"/>
          <w:sz w:val="24"/>
          <w:szCs w:val="24"/>
        </w:rPr>
        <w:t xml:space="preserve"> galleries of </w:t>
      </w:r>
      <w:r w:rsidR="00387842" w:rsidRPr="00206B35">
        <w:rPr>
          <w:rFonts w:ascii="Times New Roman" w:hAnsi="Times New Roman" w:cs="Times New Roman"/>
          <w:sz w:val="24"/>
          <w:szCs w:val="24"/>
        </w:rPr>
        <w:t>decorative arts</w:t>
      </w:r>
      <w:r w:rsidR="00B4659D" w:rsidRPr="00206B35">
        <w:rPr>
          <w:rFonts w:ascii="Times New Roman" w:hAnsi="Times New Roman" w:cs="Times New Roman"/>
          <w:sz w:val="24"/>
          <w:szCs w:val="24"/>
        </w:rPr>
        <w:t>.</w:t>
      </w:r>
      <w:r w:rsidR="00387842" w:rsidRPr="00206B35">
        <w:rPr>
          <w:rFonts w:ascii="Times New Roman" w:hAnsi="Times New Roman" w:cs="Times New Roman"/>
          <w:sz w:val="24"/>
          <w:szCs w:val="24"/>
        </w:rPr>
        <w:t xml:space="preserve"> </w:t>
      </w:r>
      <w:r w:rsidR="006A5920" w:rsidRPr="00206B35">
        <w:rPr>
          <w:rFonts w:ascii="Times New Roman" w:hAnsi="Times New Roman" w:cs="Times New Roman"/>
          <w:sz w:val="24"/>
          <w:szCs w:val="24"/>
        </w:rPr>
        <w:t xml:space="preserve">This </w:t>
      </w:r>
      <w:r w:rsidR="00316462" w:rsidRPr="00206B35">
        <w:rPr>
          <w:rFonts w:ascii="Times New Roman" w:hAnsi="Times New Roman" w:cs="Times New Roman"/>
          <w:sz w:val="24"/>
          <w:szCs w:val="24"/>
        </w:rPr>
        <w:t>interval lasted until</w:t>
      </w:r>
      <w:r w:rsidR="00A1001C" w:rsidRPr="00206B35">
        <w:rPr>
          <w:rFonts w:ascii="Times New Roman" w:hAnsi="Times New Roman" w:cs="Times New Roman"/>
          <w:sz w:val="24"/>
          <w:szCs w:val="24"/>
        </w:rPr>
        <w:t xml:space="preserve"> </w:t>
      </w:r>
      <w:r w:rsidR="00316462" w:rsidRPr="00206B35">
        <w:rPr>
          <w:rFonts w:ascii="Times New Roman" w:hAnsi="Times New Roman" w:cs="Times New Roman"/>
          <w:sz w:val="24"/>
          <w:szCs w:val="24"/>
        </w:rPr>
        <w:t xml:space="preserve">the settlement of </w:t>
      </w:r>
      <w:r w:rsidR="006A5920" w:rsidRPr="00206B35">
        <w:rPr>
          <w:rFonts w:ascii="Times New Roman" w:hAnsi="Times New Roman" w:cs="Times New Roman"/>
          <w:sz w:val="24"/>
          <w:szCs w:val="24"/>
        </w:rPr>
        <w:t>Getty’s</w:t>
      </w:r>
      <w:r w:rsidR="00387842" w:rsidRPr="00206B35">
        <w:rPr>
          <w:rFonts w:ascii="Times New Roman" w:hAnsi="Times New Roman" w:cs="Times New Roman"/>
          <w:sz w:val="24"/>
          <w:szCs w:val="24"/>
        </w:rPr>
        <w:t xml:space="preserve"> </w:t>
      </w:r>
      <w:r w:rsidR="0088077F" w:rsidRPr="00206B35">
        <w:rPr>
          <w:rFonts w:ascii="Times New Roman" w:hAnsi="Times New Roman" w:cs="Times New Roman"/>
          <w:sz w:val="24"/>
          <w:szCs w:val="24"/>
        </w:rPr>
        <w:t xml:space="preserve">financial bequest </w:t>
      </w:r>
      <w:r w:rsidR="00731036" w:rsidRPr="00206B35">
        <w:rPr>
          <w:rFonts w:ascii="Times New Roman" w:hAnsi="Times New Roman" w:cs="Times New Roman"/>
          <w:sz w:val="24"/>
          <w:szCs w:val="24"/>
        </w:rPr>
        <w:t xml:space="preserve">to </w:t>
      </w:r>
      <w:r w:rsidR="0088077F" w:rsidRPr="00206B35">
        <w:rPr>
          <w:rFonts w:ascii="Times New Roman" w:hAnsi="Times New Roman" w:cs="Times New Roman"/>
          <w:sz w:val="24"/>
          <w:szCs w:val="24"/>
        </w:rPr>
        <w:t>the Museum</w:t>
      </w:r>
      <w:r w:rsidR="00B72603" w:rsidRPr="00206B35">
        <w:rPr>
          <w:rFonts w:ascii="Times New Roman" w:hAnsi="Times New Roman" w:cs="Times New Roman"/>
          <w:sz w:val="24"/>
          <w:szCs w:val="24"/>
        </w:rPr>
        <w:t xml:space="preserve"> in 1982</w:t>
      </w:r>
      <w:r w:rsidR="00387842" w:rsidRPr="00206B35">
        <w:rPr>
          <w:rFonts w:ascii="Times New Roman" w:hAnsi="Times New Roman" w:cs="Times New Roman"/>
          <w:sz w:val="24"/>
          <w:szCs w:val="24"/>
        </w:rPr>
        <w:t>.</w:t>
      </w:r>
      <w:r w:rsidR="006C3E97" w:rsidRPr="00206B35">
        <w:rPr>
          <w:rFonts w:ascii="Times New Roman" w:hAnsi="Times New Roman" w:cs="Times New Roman"/>
          <w:sz w:val="24"/>
          <w:szCs w:val="24"/>
        </w:rPr>
        <w:t xml:space="preserve"> In the meanwhile, Gillian Wilson </w:t>
      </w:r>
      <w:r w:rsidR="00E0274E" w:rsidRPr="00206B35">
        <w:rPr>
          <w:rFonts w:ascii="Times New Roman" w:hAnsi="Times New Roman" w:cs="Times New Roman"/>
          <w:sz w:val="24"/>
          <w:szCs w:val="24"/>
        </w:rPr>
        <w:t xml:space="preserve">displayed </w:t>
      </w:r>
      <w:r w:rsidR="006C3E97" w:rsidRPr="00206B35">
        <w:rPr>
          <w:rFonts w:ascii="Times New Roman" w:hAnsi="Times New Roman" w:cs="Times New Roman"/>
          <w:sz w:val="24"/>
          <w:szCs w:val="24"/>
        </w:rPr>
        <w:t xml:space="preserve">the three French pieces in a showcase with </w:t>
      </w:r>
      <w:proofErr w:type="spellStart"/>
      <w:r w:rsidR="006C3E97" w:rsidRPr="00206B35">
        <w:rPr>
          <w:rFonts w:ascii="Times New Roman" w:hAnsi="Times New Roman" w:cs="Times New Roman"/>
          <w:sz w:val="24"/>
          <w:szCs w:val="24"/>
        </w:rPr>
        <w:t>Sèvres</w:t>
      </w:r>
      <w:proofErr w:type="spellEnd"/>
      <w:r w:rsidR="006C3E97" w:rsidRPr="00206B35">
        <w:rPr>
          <w:rFonts w:ascii="Times New Roman" w:hAnsi="Times New Roman" w:cs="Times New Roman"/>
          <w:sz w:val="24"/>
          <w:szCs w:val="24"/>
        </w:rPr>
        <w:t xml:space="preserve"> porcelain</w:t>
      </w:r>
      <w:r w:rsidR="00731036" w:rsidRPr="00206B35">
        <w:rPr>
          <w:rFonts w:ascii="Times New Roman" w:hAnsi="Times New Roman" w:cs="Times New Roman"/>
          <w:sz w:val="24"/>
          <w:szCs w:val="24"/>
        </w:rPr>
        <w:t>,</w:t>
      </w:r>
      <w:r w:rsidR="006C3E97" w:rsidRPr="00206B35">
        <w:rPr>
          <w:rFonts w:ascii="Times New Roman" w:hAnsi="Times New Roman" w:cs="Times New Roman"/>
          <w:sz w:val="24"/>
          <w:szCs w:val="24"/>
        </w:rPr>
        <w:t xml:space="preserve"> situated in the so-called Neoclassical Vestibule, gallery 219, on the Villa’s second</w:t>
      </w:r>
      <w:r w:rsidR="00731036" w:rsidRPr="00206B35">
        <w:rPr>
          <w:rFonts w:ascii="Times New Roman" w:hAnsi="Times New Roman" w:cs="Times New Roman"/>
          <w:sz w:val="24"/>
          <w:szCs w:val="24"/>
        </w:rPr>
        <w:t xml:space="preserve"> </w:t>
      </w:r>
      <w:r w:rsidR="006C3E97" w:rsidRPr="00206B35">
        <w:rPr>
          <w:rFonts w:ascii="Times New Roman" w:hAnsi="Times New Roman" w:cs="Times New Roman"/>
          <w:sz w:val="24"/>
          <w:szCs w:val="24"/>
        </w:rPr>
        <w:t>floor.</w:t>
      </w:r>
      <w:r w:rsidR="00B4659D" w:rsidRPr="00206B35">
        <w:rPr>
          <w:rStyle w:val="EndnoteReference"/>
          <w:rFonts w:ascii="Times New Roman" w:hAnsi="Times New Roman" w:cs="Times New Roman"/>
          <w:sz w:val="24"/>
          <w:szCs w:val="24"/>
        </w:rPr>
        <w:endnoteReference w:id="12"/>
      </w:r>
      <w:r w:rsidR="006C3E97" w:rsidRPr="00206B35">
        <w:rPr>
          <w:rFonts w:ascii="Times New Roman" w:hAnsi="Times New Roman" w:cs="Times New Roman"/>
          <w:sz w:val="24"/>
          <w:szCs w:val="24"/>
        </w:rPr>
        <w:t xml:space="preserve">  </w:t>
      </w:r>
    </w:p>
    <w:p w14:paraId="13950605" w14:textId="6BDBF4DB" w:rsidR="00387842" w:rsidRPr="00206B35" w:rsidRDefault="00387842" w:rsidP="00AE0277">
      <w:pPr>
        <w:spacing w:after="0" w:line="480" w:lineRule="auto"/>
        <w:ind w:firstLine="720"/>
        <w:rPr>
          <w:rFonts w:ascii="Times New Roman" w:hAnsi="Times New Roman" w:cs="Times New Roman"/>
          <w:sz w:val="24"/>
          <w:szCs w:val="24"/>
        </w:rPr>
        <w:sectPr w:rsidR="00387842" w:rsidRPr="00206B35" w:rsidSect="00387842">
          <w:footerReference w:type="default" r:id="rId8"/>
          <w:endnotePr>
            <w:numFmt w:val="decimal"/>
          </w:endnotePr>
          <w:type w:val="continuous"/>
          <w:pgSz w:w="12240" w:h="15840"/>
          <w:pgMar w:top="1440" w:right="1440" w:bottom="1440" w:left="1440" w:header="720" w:footer="720" w:gutter="0"/>
          <w:cols w:space="720"/>
          <w:docGrid w:linePitch="360"/>
        </w:sectPr>
      </w:pPr>
      <w:r w:rsidRPr="00206B35">
        <w:rPr>
          <w:rFonts w:ascii="Times New Roman" w:hAnsi="Times New Roman" w:cs="Times New Roman"/>
          <w:sz w:val="24"/>
          <w:szCs w:val="24"/>
        </w:rPr>
        <w:t>The hiatus was broken in a spectacular and transformative step at the close of 1981 when</w:t>
      </w:r>
      <w:r w:rsidR="00DE5A72" w:rsidRPr="00206B35">
        <w:rPr>
          <w:rFonts w:ascii="Times New Roman" w:hAnsi="Times New Roman" w:cs="Times New Roman"/>
          <w:sz w:val="24"/>
          <w:szCs w:val="24"/>
        </w:rPr>
        <w:t xml:space="preserve">, thanks to Wilson’s network </w:t>
      </w:r>
      <w:r w:rsidR="001935FA" w:rsidRPr="00206B35">
        <w:rPr>
          <w:rFonts w:ascii="Times New Roman" w:hAnsi="Times New Roman" w:cs="Times New Roman"/>
          <w:sz w:val="24"/>
          <w:szCs w:val="24"/>
        </w:rPr>
        <w:t>with</w:t>
      </w:r>
      <w:r w:rsidR="00DE5A72" w:rsidRPr="00206B35">
        <w:rPr>
          <w:rFonts w:ascii="Times New Roman" w:hAnsi="Times New Roman" w:cs="Times New Roman"/>
          <w:sz w:val="24"/>
          <w:szCs w:val="24"/>
        </w:rPr>
        <w:t xml:space="preserve"> dealers</w:t>
      </w:r>
      <w:r w:rsidR="001935FA" w:rsidRPr="00206B35">
        <w:rPr>
          <w:rFonts w:ascii="Times New Roman" w:hAnsi="Times New Roman" w:cs="Times New Roman"/>
          <w:sz w:val="24"/>
          <w:szCs w:val="24"/>
        </w:rPr>
        <w:t xml:space="preserve">, </w:t>
      </w:r>
      <w:r w:rsidR="002C59BE" w:rsidRPr="00206B35">
        <w:rPr>
          <w:rFonts w:ascii="Times New Roman" w:hAnsi="Times New Roman" w:cs="Times New Roman"/>
          <w:sz w:val="24"/>
          <w:szCs w:val="24"/>
        </w:rPr>
        <w:t xml:space="preserve">auctioneers, </w:t>
      </w:r>
      <w:r w:rsidR="001935FA" w:rsidRPr="00206B35">
        <w:rPr>
          <w:rFonts w:ascii="Times New Roman" w:hAnsi="Times New Roman" w:cs="Times New Roman"/>
          <w:sz w:val="24"/>
          <w:szCs w:val="24"/>
        </w:rPr>
        <w:t>colleagues,</w:t>
      </w:r>
      <w:r w:rsidR="00DE5A72" w:rsidRPr="00206B35">
        <w:rPr>
          <w:rFonts w:ascii="Times New Roman" w:hAnsi="Times New Roman" w:cs="Times New Roman"/>
          <w:sz w:val="24"/>
          <w:szCs w:val="24"/>
        </w:rPr>
        <w:t xml:space="preserve"> and collectors, </w:t>
      </w:r>
      <w:r w:rsidRPr="00206B35">
        <w:rPr>
          <w:rFonts w:ascii="Times New Roman" w:hAnsi="Times New Roman" w:cs="Times New Roman"/>
          <w:sz w:val="24"/>
          <w:szCs w:val="24"/>
        </w:rPr>
        <w:t xml:space="preserve">the Museum was privately offered a major piece of French </w:t>
      </w:r>
      <w:r w:rsidR="004E6671" w:rsidRPr="00206B35">
        <w:rPr>
          <w:rFonts w:ascii="Times New Roman" w:hAnsi="Times New Roman" w:cs="Times New Roman"/>
          <w:sz w:val="24"/>
          <w:szCs w:val="24"/>
        </w:rPr>
        <w:t>B</w:t>
      </w:r>
      <w:r w:rsidRPr="00206B35">
        <w:rPr>
          <w:rFonts w:ascii="Times New Roman" w:hAnsi="Times New Roman" w:cs="Times New Roman"/>
          <w:sz w:val="24"/>
          <w:szCs w:val="24"/>
        </w:rPr>
        <w:t xml:space="preserve">aroque </w:t>
      </w:r>
      <w:r w:rsidR="00BF1E3F" w:rsidRPr="00206B35">
        <w:rPr>
          <w:rFonts w:ascii="Times New Roman" w:hAnsi="Times New Roman" w:cs="Times New Roman"/>
          <w:sz w:val="24"/>
          <w:szCs w:val="24"/>
        </w:rPr>
        <w:t>seventeenth-</w:t>
      </w:r>
      <w:r w:rsidRPr="00206B35">
        <w:rPr>
          <w:rFonts w:ascii="Times New Roman" w:hAnsi="Times New Roman" w:cs="Times New Roman"/>
          <w:sz w:val="24"/>
          <w:szCs w:val="24"/>
        </w:rPr>
        <w:t>century silver, a rarity given the periodic and destructive melt-downs of silver during Louis XIV’s reign. This object, a large silver</w:t>
      </w:r>
      <w:r w:rsidR="002C7831" w:rsidRPr="00206B35">
        <w:rPr>
          <w:rFonts w:ascii="Times New Roman" w:hAnsi="Times New Roman" w:cs="Times New Roman"/>
          <w:sz w:val="24"/>
          <w:szCs w:val="24"/>
        </w:rPr>
        <w:t xml:space="preserve"> water vessel (later transformed into a fountain),</w:t>
      </w:r>
      <w:r w:rsidRPr="00206B35">
        <w:rPr>
          <w:rFonts w:ascii="Times New Roman" w:hAnsi="Times New Roman" w:cs="Times New Roman"/>
          <w:sz w:val="24"/>
          <w:szCs w:val="24"/>
        </w:rPr>
        <w:t xml:space="preserve"> survived </w:t>
      </w:r>
      <w:r w:rsidR="00DE5A72" w:rsidRPr="00206B35">
        <w:rPr>
          <w:rFonts w:ascii="Times New Roman" w:hAnsi="Times New Roman" w:cs="Times New Roman"/>
          <w:sz w:val="24"/>
          <w:szCs w:val="24"/>
        </w:rPr>
        <w:t>because of</w:t>
      </w:r>
      <w:r w:rsidRPr="00206B35">
        <w:rPr>
          <w:rFonts w:ascii="Times New Roman" w:hAnsi="Times New Roman" w:cs="Times New Roman"/>
          <w:sz w:val="24"/>
          <w:szCs w:val="24"/>
        </w:rPr>
        <w:t xml:space="preserve"> its export to </w:t>
      </w:r>
      <w:r w:rsidR="002C59BE" w:rsidRPr="00206B35">
        <w:rPr>
          <w:rFonts w:ascii="Times New Roman" w:hAnsi="Times New Roman" w:cs="Times New Roman"/>
          <w:sz w:val="24"/>
          <w:szCs w:val="24"/>
        </w:rPr>
        <w:t>London</w:t>
      </w:r>
      <w:r w:rsidRPr="00206B35">
        <w:rPr>
          <w:rFonts w:ascii="Times New Roman" w:hAnsi="Times New Roman" w:cs="Times New Roman"/>
          <w:sz w:val="24"/>
          <w:szCs w:val="24"/>
        </w:rPr>
        <w:t xml:space="preserve"> before 1698 and </w:t>
      </w:r>
      <w:r w:rsidR="00DE6ABA" w:rsidRPr="00206B35">
        <w:rPr>
          <w:rFonts w:ascii="Times New Roman" w:hAnsi="Times New Roman" w:cs="Times New Roman"/>
          <w:sz w:val="24"/>
          <w:szCs w:val="24"/>
        </w:rPr>
        <w:t xml:space="preserve">its </w:t>
      </w:r>
      <w:r w:rsidR="00B928E5" w:rsidRPr="00206B35">
        <w:rPr>
          <w:rFonts w:ascii="Times New Roman" w:hAnsi="Times New Roman" w:cs="Times New Roman"/>
          <w:sz w:val="24"/>
          <w:szCs w:val="24"/>
        </w:rPr>
        <w:t xml:space="preserve">subsequent adaptation </w:t>
      </w:r>
      <w:r w:rsidRPr="00206B35">
        <w:rPr>
          <w:rFonts w:ascii="Times New Roman" w:hAnsi="Times New Roman" w:cs="Times New Roman"/>
          <w:sz w:val="24"/>
          <w:szCs w:val="24"/>
        </w:rPr>
        <w:t>for a British aristocratic family (</w:t>
      </w:r>
      <w:hyperlink w:anchor="_top" w:history="1">
        <w:r w:rsidR="004E6671" w:rsidRPr="00206B35">
          <w:rPr>
            <w:rStyle w:val="Hyperlink"/>
            <w:rFonts w:ascii="Times New Roman" w:hAnsi="Times New Roman" w:cs="Times New Roman"/>
            <w:b/>
            <w:bCs/>
            <w:sz w:val="24"/>
            <w:szCs w:val="24"/>
          </w:rPr>
          <w:t xml:space="preserve">cat. no. </w:t>
        </w:r>
        <w:r w:rsidRPr="00206B35">
          <w:rPr>
            <w:rStyle w:val="Hyperlink"/>
            <w:rFonts w:ascii="Times New Roman" w:hAnsi="Times New Roman" w:cs="Times New Roman"/>
            <w:b/>
            <w:bCs/>
            <w:sz w:val="24"/>
            <w:szCs w:val="24"/>
          </w:rPr>
          <w:t>1</w:t>
        </w:r>
      </w:hyperlink>
      <w:r w:rsidRPr="00206B35">
        <w:rPr>
          <w:rFonts w:ascii="Times New Roman" w:hAnsi="Times New Roman" w:cs="Times New Roman"/>
          <w:sz w:val="24"/>
          <w:szCs w:val="24"/>
        </w:rPr>
        <w:t>). The purchase</w:t>
      </w:r>
      <w:r w:rsidR="00691B75" w:rsidRPr="00206B35">
        <w:rPr>
          <w:rFonts w:ascii="Times New Roman" w:hAnsi="Times New Roman" w:cs="Times New Roman"/>
          <w:sz w:val="24"/>
          <w:szCs w:val="24"/>
        </w:rPr>
        <w:t xml:space="preserve"> </w:t>
      </w:r>
      <w:r w:rsidRPr="00206B35">
        <w:rPr>
          <w:rFonts w:ascii="Times New Roman" w:hAnsi="Times New Roman" w:cs="Times New Roman"/>
          <w:sz w:val="24"/>
          <w:szCs w:val="24"/>
        </w:rPr>
        <w:t>was a true game</w:t>
      </w:r>
      <w:r w:rsidR="004E6671" w:rsidRPr="00206B35">
        <w:rPr>
          <w:rFonts w:ascii="Times New Roman" w:hAnsi="Times New Roman" w:cs="Times New Roman"/>
          <w:sz w:val="24"/>
          <w:szCs w:val="24"/>
        </w:rPr>
        <w:t xml:space="preserve"> </w:t>
      </w:r>
      <w:r w:rsidRPr="00206B35">
        <w:rPr>
          <w:rFonts w:ascii="Times New Roman" w:hAnsi="Times New Roman" w:cs="Times New Roman"/>
          <w:sz w:val="24"/>
          <w:szCs w:val="24"/>
        </w:rPr>
        <w:t>changer</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 xml:space="preserve"> as it signaled </w:t>
      </w:r>
      <w:r w:rsidR="004E6671" w:rsidRPr="00206B35">
        <w:rPr>
          <w:rFonts w:ascii="Times New Roman" w:hAnsi="Times New Roman" w:cs="Times New Roman"/>
          <w:sz w:val="24"/>
          <w:szCs w:val="24"/>
        </w:rPr>
        <w:t xml:space="preserve">that </w:t>
      </w:r>
      <w:r w:rsidRPr="00206B35">
        <w:rPr>
          <w:rFonts w:ascii="Times New Roman" w:hAnsi="Times New Roman" w:cs="Times New Roman"/>
          <w:sz w:val="24"/>
          <w:szCs w:val="24"/>
        </w:rPr>
        <w:t xml:space="preserve">the Museum might consider other </w:t>
      </w:r>
      <w:r w:rsidRPr="00206B35">
        <w:rPr>
          <w:rFonts w:ascii="Times New Roman" w:hAnsi="Times New Roman" w:cs="Times New Roman"/>
          <w:sz w:val="24"/>
          <w:szCs w:val="24"/>
        </w:rPr>
        <w:lastRenderedPageBreak/>
        <w:t xml:space="preserve">extraordinary pieces of comparable significance and beauty should they became available. Thus, </w:t>
      </w:r>
      <w:r w:rsidR="00BF1E3F" w:rsidRPr="00206B35">
        <w:rPr>
          <w:rFonts w:ascii="Times New Roman" w:hAnsi="Times New Roman" w:cs="Times New Roman"/>
          <w:sz w:val="24"/>
          <w:szCs w:val="24"/>
        </w:rPr>
        <w:t>within days of the fountain</w:t>
      </w:r>
      <w:r w:rsidR="006C3E97" w:rsidRPr="00206B35">
        <w:rPr>
          <w:rFonts w:ascii="Times New Roman" w:hAnsi="Times New Roman" w:cs="Times New Roman"/>
          <w:sz w:val="24"/>
          <w:szCs w:val="24"/>
        </w:rPr>
        <w:t>’s approval by the Acquisition Committee</w:t>
      </w:r>
      <w:r w:rsidR="00BF1E3F" w:rsidRPr="00206B35">
        <w:rPr>
          <w:rFonts w:ascii="Times New Roman" w:hAnsi="Times New Roman" w:cs="Times New Roman"/>
          <w:sz w:val="24"/>
          <w:szCs w:val="24"/>
        </w:rPr>
        <w:t xml:space="preserve">, </w:t>
      </w:r>
      <w:r w:rsidRPr="00206B35">
        <w:rPr>
          <w:rFonts w:ascii="Times New Roman" w:hAnsi="Times New Roman" w:cs="Times New Roman"/>
          <w:sz w:val="24"/>
          <w:szCs w:val="24"/>
        </w:rPr>
        <w:t>two stupendous pairs of mid-</w:t>
      </w:r>
      <w:r w:rsidR="00BF1E3F" w:rsidRPr="00206B35">
        <w:rPr>
          <w:rFonts w:ascii="Times New Roman" w:hAnsi="Times New Roman" w:cs="Times New Roman"/>
          <w:sz w:val="24"/>
          <w:szCs w:val="24"/>
        </w:rPr>
        <w:t>eighteenth-c</w:t>
      </w:r>
      <w:r w:rsidRPr="00206B35">
        <w:rPr>
          <w:rFonts w:ascii="Times New Roman" w:hAnsi="Times New Roman" w:cs="Times New Roman"/>
          <w:sz w:val="24"/>
          <w:szCs w:val="24"/>
        </w:rPr>
        <w:t xml:space="preserve">entury Parisian tureens with stands were offered simultaneously </w:t>
      </w:r>
      <w:r w:rsidR="00BF1E3F" w:rsidRPr="00206B35">
        <w:rPr>
          <w:rFonts w:ascii="Times New Roman" w:hAnsi="Times New Roman" w:cs="Times New Roman"/>
          <w:sz w:val="24"/>
          <w:szCs w:val="24"/>
        </w:rPr>
        <w:t xml:space="preserve">from different sources </w:t>
      </w:r>
      <w:r w:rsidRPr="00206B35">
        <w:rPr>
          <w:rFonts w:ascii="Times New Roman" w:hAnsi="Times New Roman" w:cs="Times New Roman"/>
          <w:sz w:val="24"/>
          <w:szCs w:val="24"/>
        </w:rPr>
        <w:t xml:space="preserve">to the Museum. Made by the preeminent goldsmiths of the era, Thomas Germain </w:t>
      </w:r>
      <w:r w:rsidR="00691B75" w:rsidRPr="00206B35">
        <w:rPr>
          <w:rFonts w:ascii="Times New Roman" w:hAnsi="Times New Roman" w:cs="Times New Roman"/>
          <w:sz w:val="24"/>
          <w:szCs w:val="24"/>
        </w:rPr>
        <w:t>(</w:t>
      </w:r>
      <w:r w:rsidR="006B520F" w:rsidRPr="00206B35">
        <w:rPr>
          <w:rFonts w:ascii="Times New Roman" w:hAnsi="Times New Roman" w:cs="Times New Roman"/>
          <w:sz w:val="24"/>
          <w:szCs w:val="24"/>
        </w:rPr>
        <w:t>1673</w:t>
      </w:r>
      <w:r w:rsidR="004E6671" w:rsidRPr="00206B35">
        <w:rPr>
          <w:rFonts w:ascii="Times New Roman" w:hAnsi="Times New Roman" w:cs="Times New Roman"/>
          <w:sz w:val="24"/>
          <w:szCs w:val="24"/>
        </w:rPr>
        <w:t>–</w:t>
      </w:r>
      <w:r w:rsidR="006B520F" w:rsidRPr="00206B35">
        <w:rPr>
          <w:rFonts w:ascii="Times New Roman" w:hAnsi="Times New Roman" w:cs="Times New Roman"/>
          <w:sz w:val="24"/>
          <w:szCs w:val="24"/>
        </w:rPr>
        <w:t>1748</w:t>
      </w:r>
      <w:r w:rsidR="00691B75" w:rsidRPr="00206B35">
        <w:rPr>
          <w:rFonts w:ascii="Times New Roman" w:hAnsi="Times New Roman" w:cs="Times New Roman"/>
          <w:sz w:val="24"/>
          <w:szCs w:val="24"/>
        </w:rPr>
        <w:t xml:space="preserve">) </w:t>
      </w:r>
      <w:r w:rsidRPr="00206B35">
        <w:rPr>
          <w:rFonts w:ascii="Times New Roman" w:hAnsi="Times New Roman" w:cs="Times New Roman"/>
          <w:sz w:val="24"/>
          <w:szCs w:val="24"/>
        </w:rPr>
        <w:t>and his son</w:t>
      </w:r>
      <w:r w:rsidR="00DE5A72" w:rsidRPr="00206B35">
        <w:rPr>
          <w:rFonts w:ascii="Times New Roman" w:hAnsi="Times New Roman" w:cs="Times New Roman"/>
          <w:sz w:val="24"/>
          <w:szCs w:val="24"/>
        </w:rPr>
        <w:t xml:space="preserve">, the </w:t>
      </w:r>
      <w:r w:rsidR="004E6671" w:rsidRPr="00206B35">
        <w:rPr>
          <w:rFonts w:ascii="Times New Roman" w:hAnsi="Times New Roman" w:cs="Times New Roman"/>
          <w:sz w:val="24"/>
          <w:szCs w:val="24"/>
        </w:rPr>
        <w:t>a</w:t>
      </w:r>
      <w:r w:rsidR="00DE5A72" w:rsidRPr="00206B35">
        <w:rPr>
          <w:rFonts w:ascii="Times New Roman" w:hAnsi="Times New Roman" w:cs="Times New Roman"/>
          <w:sz w:val="24"/>
          <w:szCs w:val="24"/>
        </w:rPr>
        <w:t>forementioned</w:t>
      </w:r>
      <w:r w:rsidRPr="00206B35">
        <w:rPr>
          <w:rFonts w:ascii="Times New Roman" w:hAnsi="Times New Roman" w:cs="Times New Roman"/>
          <w:sz w:val="24"/>
          <w:szCs w:val="24"/>
        </w:rPr>
        <w:t xml:space="preserve"> Francois Thomas Germain, they too had escaped the historic melt-downs of the </w:t>
      </w:r>
      <w:proofErr w:type="spellStart"/>
      <w:r w:rsidRPr="00206B35">
        <w:rPr>
          <w:rFonts w:ascii="Times New Roman" w:hAnsi="Times New Roman" w:cs="Times New Roman"/>
          <w:i/>
          <w:iCs/>
          <w:sz w:val="24"/>
          <w:szCs w:val="24"/>
        </w:rPr>
        <w:t>ancien</w:t>
      </w:r>
      <w:proofErr w:type="spellEnd"/>
      <w:r w:rsidRPr="00206B35">
        <w:rPr>
          <w:rFonts w:ascii="Times New Roman" w:hAnsi="Times New Roman" w:cs="Times New Roman"/>
          <w:i/>
          <w:iCs/>
          <w:sz w:val="24"/>
          <w:szCs w:val="24"/>
        </w:rPr>
        <w:t xml:space="preserve"> régime</w:t>
      </w:r>
      <w:r w:rsidRPr="00206B35">
        <w:rPr>
          <w:rFonts w:ascii="Times New Roman" w:hAnsi="Times New Roman" w:cs="Times New Roman"/>
          <w:sz w:val="24"/>
          <w:szCs w:val="24"/>
        </w:rPr>
        <w:t xml:space="preserve"> </w:t>
      </w:r>
      <w:r w:rsidR="00DE5A72" w:rsidRPr="00206B35">
        <w:rPr>
          <w:rFonts w:ascii="Times New Roman" w:hAnsi="Times New Roman" w:cs="Times New Roman"/>
          <w:sz w:val="24"/>
          <w:szCs w:val="24"/>
        </w:rPr>
        <w:t>on account of</w:t>
      </w:r>
      <w:r w:rsidR="0088077F" w:rsidRPr="00206B35">
        <w:rPr>
          <w:rFonts w:ascii="Times New Roman" w:hAnsi="Times New Roman" w:cs="Times New Roman"/>
          <w:sz w:val="24"/>
          <w:szCs w:val="24"/>
        </w:rPr>
        <w:t xml:space="preserve"> </w:t>
      </w:r>
      <w:r w:rsidRPr="00206B35">
        <w:rPr>
          <w:rFonts w:ascii="Times New Roman" w:hAnsi="Times New Roman" w:cs="Times New Roman"/>
          <w:sz w:val="24"/>
          <w:szCs w:val="24"/>
        </w:rPr>
        <w:t>their early export to Portugal. Strategically,</w:t>
      </w:r>
      <w:r w:rsidR="00944A2F" w:rsidRPr="00206B35">
        <w:rPr>
          <w:rFonts w:ascii="Times New Roman" w:hAnsi="Times New Roman" w:cs="Times New Roman"/>
          <w:sz w:val="24"/>
          <w:szCs w:val="24"/>
        </w:rPr>
        <w:t xml:space="preserve"> </w:t>
      </w:r>
      <w:r w:rsidRPr="00206B35">
        <w:rPr>
          <w:rFonts w:ascii="Times New Roman" w:hAnsi="Times New Roman" w:cs="Times New Roman"/>
          <w:sz w:val="24"/>
          <w:szCs w:val="24"/>
        </w:rPr>
        <w:t xml:space="preserve">Wilson displayed both pairs in the Museum’s board room on the </w:t>
      </w:r>
      <w:r w:rsidR="004E6671" w:rsidRPr="00206B35">
        <w:rPr>
          <w:rFonts w:ascii="Times New Roman" w:hAnsi="Times New Roman" w:cs="Times New Roman"/>
          <w:sz w:val="24"/>
          <w:szCs w:val="24"/>
        </w:rPr>
        <w:t>s</w:t>
      </w:r>
      <w:r w:rsidRPr="00206B35">
        <w:rPr>
          <w:rFonts w:ascii="Times New Roman" w:hAnsi="Times New Roman" w:cs="Times New Roman"/>
          <w:sz w:val="24"/>
          <w:szCs w:val="24"/>
        </w:rPr>
        <w:t xml:space="preserve">pring day in </w:t>
      </w:r>
      <w:r w:rsidR="00DE5A72" w:rsidRPr="00206B35">
        <w:rPr>
          <w:rFonts w:ascii="Times New Roman" w:hAnsi="Times New Roman" w:cs="Times New Roman"/>
          <w:sz w:val="24"/>
          <w:szCs w:val="24"/>
        </w:rPr>
        <w:t xml:space="preserve">March </w:t>
      </w:r>
      <w:r w:rsidRPr="00206B35">
        <w:rPr>
          <w:rFonts w:ascii="Times New Roman" w:hAnsi="Times New Roman" w:cs="Times New Roman"/>
          <w:sz w:val="24"/>
          <w:szCs w:val="24"/>
        </w:rPr>
        <w:t>1982</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 xml:space="preserve"> when the Acquisitions Committee </w:t>
      </w:r>
      <w:r w:rsidR="008D7D31" w:rsidRPr="00206B35">
        <w:rPr>
          <w:rFonts w:ascii="Times New Roman" w:hAnsi="Times New Roman" w:cs="Times New Roman"/>
          <w:sz w:val="24"/>
          <w:szCs w:val="24"/>
        </w:rPr>
        <w:t xml:space="preserve">next </w:t>
      </w:r>
      <w:r w:rsidRPr="00206B35">
        <w:rPr>
          <w:rFonts w:ascii="Times New Roman" w:hAnsi="Times New Roman" w:cs="Times New Roman"/>
          <w:sz w:val="24"/>
          <w:szCs w:val="24"/>
        </w:rPr>
        <w:t xml:space="preserve">convened. The tureens’ inventive yet complementary design and virtuoso execution overcame </w:t>
      </w:r>
      <w:r w:rsidR="00E970A5" w:rsidRPr="00206B35">
        <w:rPr>
          <w:rFonts w:ascii="Times New Roman" w:hAnsi="Times New Roman" w:cs="Times New Roman"/>
          <w:sz w:val="24"/>
          <w:szCs w:val="24"/>
        </w:rPr>
        <w:t>any</w:t>
      </w:r>
      <w:r w:rsidRPr="00206B35">
        <w:rPr>
          <w:rFonts w:ascii="Times New Roman" w:hAnsi="Times New Roman" w:cs="Times New Roman"/>
          <w:sz w:val="24"/>
          <w:szCs w:val="24"/>
        </w:rPr>
        <w:t xml:space="preserve"> </w:t>
      </w:r>
      <w:r w:rsidR="00BC3C54" w:rsidRPr="00206B35">
        <w:rPr>
          <w:rFonts w:ascii="Times New Roman" w:hAnsi="Times New Roman" w:cs="Times New Roman"/>
          <w:sz w:val="24"/>
          <w:szCs w:val="24"/>
        </w:rPr>
        <w:t>possible</w:t>
      </w:r>
      <w:r w:rsidR="00E970A5" w:rsidRPr="00206B35">
        <w:rPr>
          <w:rFonts w:ascii="Times New Roman" w:hAnsi="Times New Roman" w:cs="Times New Roman"/>
          <w:sz w:val="24"/>
          <w:szCs w:val="24"/>
        </w:rPr>
        <w:t xml:space="preserve"> reticence</w:t>
      </w:r>
      <w:r w:rsidR="00BC3C54" w:rsidRPr="00206B35">
        <w:rPr>
          <w:rFonts w:ascii="Times New Roman" w:hAnsi="Times New Roman" w:cs="Times New Roman"/>
          <w:sz w:val="24"/>
          <w:szCs w:val="24"/>
        </w:rPr>
        <w:t xml:space="preserve"> </w:t>
      </w:r>
      <w:r w:rsidR="005F4BC2" w:rsidRPr="00206B35">
        <w:rPr>
          <w:rFonts w:ascii="Times New Roman" w:hAnsi="Times New Roman" w:cs="Times New Roman"/>
          <w:sz w:val="24"/>
          <w:szCs w:val="24"/>
        </w:rPr>
        <w:t xml:space="preserve">the </w:t>
      </w:r>
      <w:r w:rsidRPr="00206B35">
        <w:rPr>
          <w:rFonts w:ascii="Times New Roman" w:hAnsi="Times New Roman" w:cs="Times New Roman"/>
          <w:sz w:val="24"/>
          <w:szCs w:val="24"/>
        </w:rPr>
        <w:t>committee</w:t>
      </w:r>
      <w:r w:rsidR="00E970A5" w:rsidRPr="00206B35">
        <w:rPr>
          <w:rFonts w:ascii="Times New Roman" w:hAnsi="Times New Roman" w:cs="Times New Roman"/>
          <w:sz w:val="24"/>
          <w:szCs w:val="24"/>
        </w:rPr>
        <w:t xml:space="preserve"> </w:t>
      </w:r>
      <w:r w:rsidR="00945D50" w:rsidRPr="00206B35">
        <w:rPr>
          <w:rFonts w:ascii="Times New Roman" w:hAnsi="Times New Roman" w:cs="Times New Roman"/>
          <w:sz w:val="24"/>
          <w:szCs w:val="24"/>
        </w:rPr>
        <w:t>may have had</w:t>
      </w:r>
      <w:r w:rsidRPr="00206B35">
        <w:rPr>
          <w:rFonts w:ascii="Times New Roman" w:hAnsi="Times New Roman" w:cs="Times New Roman"/>
          <w:sz w:val="24"/>
          <w:szCs w:val="24"/>
        </w:rPr>
        <w:t xml:space="preserve"> concerning perceived redundancy</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 xml:space="preserve"> and </w:t>
      </w:r>
      <w:r w:rsidR="00FD7DA7" w:rsidRPr="00206B35">
        <w:rPr>
          <w:rFonts w:ascii="Times New Roman" w:hAnsi="Times New Roman" w:cs="Times New Roman"/>
          <w:sz w:val="24"/>
          <w:szCs w:val="24"/>
        </w:rPr>
        <w:t xml:space="preserve">contrary </w:t>
      </w:r>
      <w:r w:rsidRPr="00206B35">
        <w:rPr>
          <w:rFonts w:ascii="Times New Roman" w:hAnsi="Times New Roman" w:cs="Times New Roman"/>
          <w:sz w:val="24"/>
          <w:szCs w:val="24"/>
        </w:rPr>
        <w:t xml:space="preserve">to her </w:t>
      </w:r>
      <w:r w:rsidR="00FD7DA7" w:rsidRPr="00206B35">
        <w:rPr>
          <w:rFonts w:ascii="Times New Roman" w:hAnsi="Times New Roman" w:cs="Times New Roman"/>
          <w:sz w:val="24"/>
          <w:szCs w:val="24"/>
        </w:rPr>
        <w:t>expectations</w:t>
      </w:r>
      <w:r w:rsidR="001A305B" w:rsidRPr="00206B35">
        <w:rPr>
          <w:rFonts w:ascii="Times New Roman" w:hAnsi="Times New Roman" w:cs="Times New Roman"/>
          <w:sz w:val="24"/>
          <w:szCs w:val="24"/>
        </w:rPr>
        <w:t xml:space="preserve"> but much to her delight</w:t>
      </w:r>
      <w:r w:rsidRPr="00206B35">
        <w:rPr>
          <w:rFonts w:ascii="Times New Roman" w:hAnsi="Times New Roman" w:cs="Times New Roman"/>
          <w:sz w:val="24"/>
          <w:szCs w:val="24"/>
        </w:rPr>
        <w:t xml:space="preserve">, both </w:t>
      </w:r>
      <w:r w:rsidR="00217BFF" w:rsidRPr="00206B35">
        <w:rPr>
          <w:rFonts w:ascii="Times New Roman" w:hAnsi="Times New Roman" w:cs="Times New Roman"/>
          <w:sz w:val="24"/>
          <w:szCs w:val="24"/>
        </w:rPr>
        <w:t xml:space="preserve">pairs </w:t>
      </w:r>
      <w:r w:rsidRPr="00206B35">
        <w:rPr>
          <w:rFonts w:ascii="Times New Roman" w:hAnsi="Times New Roman" w:cs="Times New Roman"/>
          <w:sz w:val="24"/>
          <w:szCs w:val="24"/>
        </w:rPr>
        <w:t>were approved (</w:t>
      </w:r>
      <w:hyperlink w:anchor="_top" w:history="1">
        <w:r w:rsidR="004E6671" w:rsidRPr="00206B35">
          <w:rPr>
            <w:rStyle w:val="Hyperlink"/>
            <w:rFonts w:ascii="Times New Roman" w:hAnsi="Times New Roman" w:cs="Times New Roman"/>
            <w:b/>
            <w:bCs/>
            <w:sz w:val="24"/>
            <w:szCs w:val="24"/>
          </w:rPr>
          <w:t xml:space="preserve">cat. nos. </w:t>
        </w:r>
        <w:r w:rsidRPr="00206B35">
          <w:rPr>
            <w:rStyle w:val="Hyperlink"/>
            <w:rFonts w:ascii="Times New Roman" w:hAnsi="Times New Roman" w:cs="Times New Roman"/>
            <w:b/>
            <w:bCs/>
            <w:sz w:val="24"/>
            <w:szCs w:val="24"/>
          </w:rPr>
          <w:t>3</w:t>
        </w:r>
      </w:hyperlink>
      <w:r w:rsidRPr="00206B35">
        <w:rPr>
          <w:rFonts w:ascii="Times New Roman" w:hAnsi="Times New Roman" w:cs="Times New Roman"/>
          <w:sz w:val="24"/>
          <w:szCs w:val="24"/>
        </w:rPr>
        <w:t xml:space="preserve"> and</w:t>
      </w:r>
      <w:r w:rsidR="00673222" w:rsidRPr="00206B35">
        <w:rPr>
          <w:rFonts w:ascii="Times New Roman" w:hAnsi="Times New Roman" w:cs="Times New Roman"/>
          <w:sz w:val="24"/>
          <w:szCs w:val="24"/>
        </w:rPr>
        <w:t xml:space="preserve"> </w:t>
      </w:r>
      <w:hyperlink w:anchor="_top" w:history="1">
        <w:r w:rsidR="00673222" w:rsidRPr="00206B35">
          <w:rPr>
            <w:rStyle w:val="Hyperlink"/>
            <w:rFonts w:ascii="Times New Roman" w:hAnsi="Times New Roman" w:cs="Times New Roman"/>
            <w:b/>
            <w:bCs/>
            <w:sz w:val="24"/>
            <w:szCs w:val="24"/>
          </w:rPr>
          <w:t>6</w:t>
        </w:r>
      </w:hyperlink>
      <w:r w:rsidRPr="00206B35">
        <w:rPr>
          <w:rFonts w:ascii="Times New Roman" w:hAnsi="Times New Roman" w:cs="Times New Roman"/>
          <w:sz w:val="24"/>
          <w:szCs w:val="24"/>
        </w:rPr>
        <w:t xml:space="preserve">). These superlative examples established the Museum’s burgeoning collection of French silver as world class. </w:t>
      </w:r>
      <w:r w:rsidR="00BF1E3F" w:rsidRPr="00206B35">
        <w:rPr>
          <w:rFonts w:ascii="Times New Roman" w:hAnsi="Times New Roman" w:cs="Times New Roman"/>
          <w:sz w:val="24"/>
          <w:szCs w:val="24"/>
        </w:rPr>
        <w:t>As p</w:t>
      </w:r>
      <w:r w:rsidR="008A021D" w:rsidRPr="00206B35">
        <w:rPr>
          <w:rFonts w:ascii="Times New Roman" w:hAnsi="Times New Roman" w:cs="Times New Roman"/>
          <w:sz w:val="24"/>
          <w:szCs w:val="24"/>
        </w:rPr>
        <w:t>ress</w:t>
      </w:r>
      <w:r w:rsidRPr="00206B35">
        <w:rPr>
          <w:rFonts w:ascii="Times New Roman" w:hAnsi="Times New Roman" w:cs="Times New Roman"/>
          <w:sz w:val="24"/>
          <w:szCs w:val="24"/>
        </w:rPr>
        <w:t xml:space="preserve"> announcements </w:t>
      </w:r>
      <w:r w:rsidR="00BF1E3F" w:rsidRPr="00206B35">
        <w:rPr>
          <w:rFonts w:ascii="Times New Roman" w:hAnsi="Times New Roman" w:cs="Times New Roman"/>
          <w:sz w:val="24"/>
          <w:szCs w:val="24"/>
        </w:rPr>
        <w:t xml:space="preserve">and publications </w:t>
      </w:r>
      <w:r w:rsidR="00DE5A72" w:rsidRPr="00206B35">
        <w:rPr>
          <w:rFonts w:ascii="Times New Roman" w:hAnsi="Times New Roman" w:cs="Times New Roman"/>
          <w:sz w:val="24"/>
          <w:szCs w:val="24"/>
        </w:rPr>
        <w:t>celebrating</w:t>
      </w:r>
      <w:r w:rsidR="00BF1E3F" w:rsidRPr="00206B35">
        <w:rPr>
          <w:rFonts w:ascii="Times New Roman" w:hAnsi="Times New Roman" w:cs="Times New Roman"/>
          <w:sz w:val="24"/>
          <w:szCs w:val="24"/>
        </w:rPr>
        <w:t xml:space="preserve"> the new additions reached dealers, specialists, and </w:t>
      </w:r>
      <w:r w:rsidR="001A305B" w:rsidRPr="00206B35">
        <w:rPr>
          <w:rFonts w:ascii="Times New Roman" w:hAnsi="Times New Roman" w:cs="Times New Roman"/>
          <w:sz w:val="24"/>
          <w:szCs w:val="24"/>
        </w:rPr>
        <w:t>the public</w:t>
      </w:r>
      <w:r w:rsidR="00BF1E3F" w:rsidRPr="00206B35">
        <w:rPr>
          <w:rFonts w:ascii="Times New Roman" w:hAnsi="Times New Roman" w:cs="Times New Roman"/>
          <w:sz w:val="24"/>
          <w:szCs w:val="24"/>
        </w:rPr>
        <w:t xml:space="preserve">, </w:t>
      </w:r>
      <w:r w:rsidRPr="00206B35">
        <w:rPr>
          <w:rFonts w:ascii="Times New Roman" w:hAnsi="Times New Roman" w:cs="Times New Roman"/>
          <w:sz w:val="24"/>
          <w:szCs w:val="24"/>
        </w:rPr>
        <w:t xml:space="preserve">further fine French silver </w:t>
      </w:r>
      <w:r w:rsidR="008A021D" w:rsidRPr="00206B35">
        <w:rPr>
          <w:rFonts w:ascii="Times New Roman" w:hAnsi="Times New Roman" w:cs="Times New Roman"/>
          <w:sz w:val="24"/>
          <w:szCs w:val="24"/>
        </w:rPr>
        <w:t xml:space="preserve">came </w:t>
      </w:r>
      <w:r w:rsidR="001935FA" w:rsidRPr="00206B35">
        <w:rPr>
          <w:rFonts w:ascii="Times New Roman" w:hAnsi="Times New Roman" w:cs="Times New Roman"/>
          <w:sz w:val="24"/>
          <w:szCs w:val="24"/>
        </w:rPr>
        <w:t>on offer</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pieces that otherwise m</w:t>
      </w:r>
      <w:r w:rsidR="008A021D" w:rsidRPr="00206B35">
        <w:rPr>
          <w:rFonts w:ascii="Times New Roman" w:hAnsi="Times New Roman" w:cs="Times New Roman"/>
          <w:sz w:val="24"/>
          <w:szCs w:val="24"/>
        </w:rPr>
        <w:t>ight</w:t>
      </w:r>
      <w:r w:rsidRPr="00206B35">
        <w:rPr>
          <w:rFonts w:ascii="Times New Roman" w:hAnsi="Times New Roman" w:cs="Times New Roman"/>
          <w:sz w:val="24"/>
          <w:szCs w:val="24"/>
        </w:rPr>
        <w:t xml:space="preserve"> well have remained in private hands.</w:t>
      </w:r>
      <w:r w:rsidRPr="00206B35">
        <w:rPr>
          <w:rStyle w:val="EndnoteReference"/>
          <w:rFonts w:ascii="Times New Roman" w:hAnsi="Times New Roman" w:cs="Times New Roman"/>
          <w:sz w:val="24"/>
          <w:szCs w:val="24"/>
        </w:rPr>
        <w:endnoteReference w:id="13"/>
      </w:r>
      <w:r w:rsidRPr="00206B35">
        <w:rPr>
          <w:rFonts w:ascii="Times New Roman" w:hAnsi="Times New Roman" w:cs="Times New Roman"/>
          <w:sz w:val="24"/>
          <w:szCs w:val="24"/>
        </w:rPr>
        <w:t xml:space="preserve"> </w:t>
      </w:r>
    </w:p>
    <w:p w14:paraId="576451D5" w14:textId="699E5E37" w:rsidR="00490B4A" w:rsidRPr="00206B35" w:rsidRDefault="006354D5" w:rsidP="00BB036C">
      <w:pPr>
        <w:spacing w:after="0" w:line="480" w:lineRule="auto"/>
        <w:ind w:firstLine="720"/>
        <w:rPr>
          <w:rFonts w:ascii="Times New Roman" w:hAnsi="Times New Roman" w:cs="Times New Roman"/>
          <w:sz w:val="24"/>
          <w:szCs w:val="24"/>
        </w:rPr>
      </w:pPr>
      <w:r w:rsidRPr="00206B35">
        <w:rPr>
          <w:rFonts w:ascii="Times New Roman" w:hAnsi="Times New Roman" w:cs="Times New Roman"/>
          <w:sz w:val="24"/>
          <w:szCs w:val="24"/>
        </w:rPr>
        <w:t>M</w:t>
      </w:r>
      <w:r w:rsidR="00387842" w:rsidRPr="00206B35">
        <w:rPr>
          <w:rFonts w:ascii="Times New Roman" w:hAnsi="Times New Roman" w:cs="Times New Roman"/>
          <w:sz w:val="24"/>
          <w:szCs w:val="24"/>
        </w:rPr>
        <w:t xml:space="preserve">ore opportunities </w:t>
      </w:r>
      <w:r w:rsidR="001935FA" w:rsidRPr="00206B35">
        <w:rPr>
          <w:rFonts w:ascii="Times New Roman" w:hAnsi="Times New Roman" w:cs="Times New Roman"/>
          <w:sz w:val="24"/>
          <w:szCs w:val="24"/>
        </w:rPr>
        <w:t>followed shortly</w:t>
      </w:r>
      <w:r w:rsidR="00387842" w:rsidRPr="00206B35">
        <w:rPr>
          <w:rFonts w:ascii="Times New Roman" w:hAnsi="Times New Roman" w:cs="Times New Roman"/>
          <w:sz w:val="24"/>
          <w:szCs w:val="24"/>
        </w:rPr>
        <w:t xml:space="preserve">. The first arrived when, once again, a private party offered a pair of three-branch </w:t>
      </w:r>
      <w:r w:rsidR="00D55BD5" w:rsidRPr="00206B35">
        <w:rPr>
          <w:rFonts w:ascii="Times New Roman" w:hAnsi="Times New Roman" w:cs="Times New Roman"/>
          <w:sz w:val="24"/>
          <w:szCs w:val="24"/>
        </w:rPr>
        <w:t>girandoles</w:t>
      </w:r>
      <w:r w:rsidR="00387842" w:rsidRPr="00206B35">
        <w:rPr>
          <w:rFonts w:ascii="Times New Roman" w:hAnsi="Times New Roman" w:cs="Times New Roman"/>
          <w:sz w:val="24"/>
          <w:szCs w:val="24"/>
        </w:rPr>
        <w:t xml:space="preserve"> by Robert Joseph Auguste</w:t>
      </w:r>
      <w:r w:rsidR="00691B75" w:rsidRPr="00206B35">
        <w:rPr>
          <w:rFonts w:ascii="Times New Roman" w:hAnsi="Times New Roman" w:cs="Times New Roman"/>
          <w:sz w:val="24"/>
          <w:szCs w:val="24"/>
        </w:rPr>
        <w:t xml:space="preserve"> (</w:t>
      </w:r>
      <w:r w:rsidR="006B520F" w:rsidRPr="00206B35">
        <w:rPr>
          <w:rFonts w:ascii="Times New Roman" w:hAnsi="Times New Roman" w:cs="Times New Roman"/>
          <w:sz w:val="24"/>
          <w:szCs w:val="24"/>
        </w:rPr>
        <w:t>1723</w:t>
      </w:r>
      <w:r w:rsidR="004E6671" w:rsidRPr="00206B35">
        <w:rPr>
          <w:rFonts w:ascii="Times New Roman" w:hAnsi="Times New Roman" w:cs="Times New Roman"/>
          <w:sz w:val="24"/>
          <w:szCs w:val="24"/>
        </w:rPr>
        <w:t>–</w:t>
      </w:r>
      <w:r w:rsidR="006B520F" w:rsidRPr="00206B35">
        <w:rPr>
          <w:rFonts w:ascii="Times New Roman" w:hAnsi="Times New Roman" w:cs="Times New Roman"/>
          <w:sz w:val="24"/>
          <w:szCs w:val="24"/>
        </w:rPr>
        <w:t>1805</w:t>
      </w:r>
      <w:r w:rsidR="00691B75" w:rsidRPr="00206B35">
        <w:rPr>
          <w:rFonts w:ascii="Times New Roman" w:hAnsi="Times New Roman" w:cs="Times New Roman"/>
          <w:sz w:val="24"/>
          <w:szCs w:val="24"/>
        </w:rPr>
        <w:t>)</w:t>
      </w:r>
      <w:r w:rsidR="00387842" w:rsidRPr="00206B35">
        <w:rPr>
          <w:rFonts w:ascii="Times New Roman" w:hAnsi="Times New Roman" w:cs="Times New Roman"/>
          <w:sz w:val="24"/>
          <w:szCs w:val="24"/>
        </w:rPr>
        <w:t xml:space="preserve">, the prominent Parisian goldsmith working in the </w:t>
      </w:r>
      <w:r w:rsidR="004E6671" w:rsidRPr="00206B35">
        <w:rPr>
          <w:rFonts w:ascii="Times New Roman" w:hAnsi="Times New Roman" w:cs="Times New Roman"/>
          <w:sz w:val="24"/>
          <w:szCs w:val="24"/>
        </w:rPr>
        <w:t>N</w:t>
      </w:r>
      <w:r w:rsidR="00387842" w:rsidRPr="00206B35">
        <w:rPr>
          <w:rFonts w:ascii="Times New Roman" w:hAnsi="Times New Roman" w:cs="Times New Roman"/>
          <w:sz w:val="24"/>
          <w:szCs w:val="24"/>
        </w:rPr>
        <w:t>eoclassical style</w:t>
      </w:r>
      <w:r w:rsidR="004E6671" w:rsidRPr="00206B35">
        <w:rPr>
          <w:rFonts w:ascii="Times New Roman" w:hAnsi="Times New Roman" w:cs="Times New Roman"/>
          <w:sz w:val="24"/>
          <w:szCs w:val="24"/>
        </w:rPr>
        <w:t xml:space="preserve"> (</w:t>
      </w:r>
      <w:hyperlink w:anchor="_top" w:history="1">
        <w:r w:rsidR="004E6671" w:rsidRPr="00206B35">
          <w:rPr>
            <w:rStyle w:val="Hyperlink"/>
            <w:rFonts w:ascii="Times New Roman" w:hAnsi="Times New Roman" w:cs="Times New Roman"/>
            <w:b/>
            <w:bCs/>
            <w:sz w:val="24"/>
            <w:szCs w:val="24"/>
          </w:rPr>
          <w:t>cat. no. 10</w:t>
        </w:r>
      </w:hyperlink>
      <w:r w:rsidR="004E6671" w:rsidRPr="00206B35">
        <w:rPr>
          <w:rFonts w:ascii="Times New Roman" w:hAnsi="Times New Roman" w:cs="Times New Roman"/>
          <w:sz w:val="24"/>
          <w:szCs w:val="24"/>
        </w:rPr>
        <w:t>)</w:t>
      </w:r>
      <w:r w:rsidR="00387842" w:rsidRPr="00206B35">
        <w:rPr>
          <w:rFonts w:ascii="Times New Roman" w:hAnsi="Times New Roman" w:cs="Times New Roman"/>
          <w:sz w:val="24"/>
          <w:szCs w:val="24"/>
        </w:rPr>
        <w:t xml:space="preserve">. The elegantly balanced forms were originally part of an extensive silver table service commissioned in the 1770s for the Hanoverian court in the Holy Roman Empire by </w:t>
      </w:r>
      <w:r w:rsidR="004E6671" w:rsidRPr="00206B35">
        <w:rPr>
          <w:rFonts w:ascii="Times New Roman" w:hAnsi="Times New Roman" w:cs="Times New Roman"/>
          <w:sz w:val="24"/>
          <w:szCs w:val="24"/>
        </w:rPr>
        <w:t>P</w:t>
      </w:r>
      <w:r w:rsidR="00387842" w:rsidRPr="00206B35">
        <w:rPr>
          <w:rFonts w:ascii="Times New Roman" w:hAnsi="Times New Roman" w:cs="Times New Roman"/>
          <w:sz w:val="24"/>
          <w:szCs w:val="24"/>
        </w:rPr>
        <w:t>rince-</w:t>
      </w:r>
      <w:r w:rsidR="004E6671" w:rsidRPr="00206B35">
        <w:rPr>
          <w:rFonts w:ascii="Times New Roman" w:hAnsi="Times New Roman" w:cs="Times New Roman"/>
          <w:sz w:val="24"/>
          <w:szCs w:val="24"/>
        </w:rPr>
        <w:t>E</w:t>
      </w:r>
      <w:r w:rsidR="00387842" w:rsidRPr="00206B35">
        <w:rPr>
          <w:rFonts w:ascii="Times New Roman" w:hAnsi="Times New Roman" w:cs="Times New Roman"/>
          <w:sz w:val="24"/>
          <w:szCs w:val="24"/>
        </w:rPr>
        <w:t>lector George III</w:t>
      </w:r>
      <w:r w:rsidR="00427764" w:rsidRPr="00206B35">
        <w:rPr>
          <w:rFonts w:ascii="Times New Roman" w:hAnsi="Times New Roman" w:cs="Times New Roman"/>
          <w:sz w:val="24"/>
          <w:szCs w:val="24"/>
        </w:rPr>
        <w:t xml:space="preserve"> (</w:t>
      </w:r>
      <w:r w:rsidR="006B520F" w:rsidRPr="00206B35">
        <w:rPr>
          <w:rFonts w:ascii="Times New Roman" w:hAnsi="Times New Roman" w:cs="Times New Roman"/>
          <w:sz w:val="24"/>
          <w:szCs w:val="24"/>
        </w:rPr>
        <w:t>1738</w:t>
      </w:r>
      <w:r w:rsidR="004E6671" w:rsidRPr="00206B35">
        <w:rPr>
          <w:rFonts w:ascii="Times New Roman" w:hAnsi="Times New Roman" w:cs="Times New Roman"/>
          <w:sz w:val="24"/>
          <w:szCs w:val="24"/>
        </w:rPr>
        <w:t>–</w:t>
      </w:r>
      <w:r w:rsidR="006B520F" w:rsidRPr="00206B35">
        <w:rPr>
          <w:rFonts w:ascii="Times New Roman" w:hAnsi="Times New Roman" w:cs="Times New Roman"/>
          <w:sz w:val="24"/>
          <w:szCs w:val="24"/>
        </w:rPr>
        <w:t>1820</w:t>
      </w:r>
      <w:r w:rsidR="00427764" w:rsidRPr="00206B35">
        <w:rPr>
          <w:rFonts w:ascii="Times New Roman" w:hAnsi="Times New Roman" w:cs="Times New Roman"/>
          <w:sz w:val="24"/>
          <w:szCs w:val="24"/>
        </w:rPr>
        <w:t>)</w:t>
      </w:r>
      <w:r w:rsidR="00387842" w:rsidRPr="00206B35">
        <w:rPr>
          <w:rFonts w:ascii="Times New Roman" w:hAnsi="Times New Roman" w:cs="Times New Roman"/>
          <w:sz w:val="24"/>
          <w:szCs w:val="24"/>
        </w:rPr>
        <w:t xml:space="preserve">, </w:t>
      </w:r>
      <w:r w:rsidR="004E6671" w:rsidRPr="00206B35">
        <w:rPr>
          <w:rFonts w:ascii="Times New Roman" w:hAnsi="Times New Roman" w:cs="Times New Roman"/>
          <w:sz w:val="24"/>
          <w:szCs w:val="24"/>
        </w:rPr>
        <w:t>D</w:t>
      </w:r>
      <w:r w:rsidR="00387842" w:rsidRPr="00206B35">
        <w:rPr>
          <w:rFonts w:ascii="Times New Roman" w:hAnsi="Times New Roman" w:cs="Times New Roman"/>
          <w:sz w:val="24"/>
          <w:szCs w:val="24"/>
        </w:rPr>
        <w:t>uke of Brunswick-</w:t>
      </w:r>
      <w:proofErr w:type="spellStart"/>
      <w:r w:rsidR="00387842" w:rsidRPr="00206B35">
        <w:rPr>
          <w:rFonts w:ascii="Times New Roman" w:hAnsi="Times New Roman" w:cs="Times New Roman"/>
          <w:sz w:val="24"/>
          <w:szCs w:val="24"/>
        </w:rPr>
        <w:t>Lüneberg</w:t>
      </w:r>
      <w:proofErr w:type="spellEnd"/>
      <w:r w:rsidR="00387842" w:rsidRPr="00206B35">
        <w:rPr>
          <w:rFonts w:ascii="Times New Roman" w:hAnsi="Times New Roman" w:cs="Times New Roman"/>
          <w:sz w:val="24"/>
          <w:szCs w:val="24"/>
        </w:rPr>
        <w:t>. By now, the Museum’s collection of French silver had developed a</w:t>
      </w:r>
      <w:r w:rsidR="00BF4F26" w:rsidRPr="00206B35">
        <w:rPr>
          <w:rFonts w:ascii="Times New Roman" w:hAnsi="Times New Roman" w:cs="Times New Roman"/>
          <w:sz w:val="24"/>
          <w:szCs w:val="24"/>
        </w:rPr>
        <w:t xml:space="preserve"> nearly</w:t>
      </w:r>
      <w:r w:rsidR="000021E9" w:rsidRPr="00206B35">
        <w:rPr>
          <w:rFonts w:ascii="Times New Roman" w:hAnsi="Times New Roman" w:cs="Times New Roman"/>
          <w:sz w:val="24"/>
          <w:szCs w:val="24"/>
        </w:rPr>
        <w:t xml:space="preserve"> exclusive</w:t>
      </w:r>
      <w:r w:rsidR="00387842" w:rsidRPr="00206B35">
        <w:rPr>
          <w:rFonts w:ascii="Times New Roman" w:hAnsi="Times New Roman" w:cs="Times New Roman"/>
          <w:sz w:val="24"/>
          <w:szCs w:val="24"/>
        </w:rPr>
        <w:t xml:space="preserve"> concentration in </w:t>
      </w:r>
      <w:proofErr w:type="spellStart"/>
      <w:r w:rsidR="00387842" w:rsidRPr="00206B35">
        <w:rPr>
          <w:rFonts w:ascii="Times New Roman" w:hAnsi="Times New Roman" w:cs="Times New Roman"/>
          <w:sz w:val="24"/>
          <w:szCs w:val="24"/>
        </w:rPr>
        <w:t>tablewares</w:t>
      </w:r>
      <w:proofErr w:type="spellEnd"/>
      <w:r w:rsidR="00387842" w:rsidRPr="00206B35">
        <w:rPr>
          <w:rFonts w:ascii="Times New Roman" w:hAnsi="Times New Roman" w:cs="Times New Roman"/>
          <w:sz w:val="24"/>
          <w:szCs w:val="24"/>
        </w:rPr>
        <w:t xml:space="preserve"> and serving vessels that exemplified the </w:t>
      </w:r>
      <w:r w:rsidR="00E40468" w:rsidRPr="00206B35">
        <w:rPr>
          <w:rFonts w:ascii="Times New Roman" w:hAnsi="Times New Roman" w:cs="Times New Roman"/>
          <w:sz w:val="24"/>
          <w:szCs w:val="24"/>
        </w:rPr>
        <w:t>eighteenth</w:t>
      </w:r>
      <w:r w:rsidR="00F30963" w:rsidRPr="00206B35">
        <w:rPr>
          <w:rFonts w:ascii="Times New Roman" w:hAnsi="Times New Roman" w:cs="Times New Roman"/>
          <w:sz w:val="24"/>
          <w:szCs w:val="24"/>
        </w:rPr>
        <w:t>-</w:t>
      </w:r>
      <w:r w:rsidR="00387842" w:rsidRPr="00206B35">
        <w:rPr>
          <w:rFonts w:ascii="Times New Roman" w:hAnsi="Times New Roman" w:cs="Times New Roman"/>
          <w:sz w:val="24"/>
          <w:szCs w:val="24"/>
        </w:rPr>
        <w:t xml:space="preserve">century art of dining and entertaining. </w:t>
      </w:r>
    </w:p>
    <w:p w14:paraId="12FBAB57" w14:textId="341A5786" w:rsidR="00490B4A" w:rsidRPr="00206B35" w:rsidRDefault="00387842" w:rsidP="00BB036C">
      <w:pPr>
        <w:spacing w:after="0" w:line="480" w:lineRule="auto"/>
        <w:ind w:firstLine="720"/>
        <w:rPr>
          <w:rFonts w:ascii="Times New Roman" w:hAnsi="Times New Roman" w:cs="Times New Roman"/>
          <w:sz w:val="24"/>
          <w:szCs w:val="24"/>
        </w:rPr>
      </w:pPr>
      <w:r w:rsidRPr="00206B35">
        <w:rPr>
          <w:rFonts w:ascii="Times New Roman" w:hAnsi="Times New Roman" w:cs="Times New Roman"/>
          <w:sz w:val="24"/>
          <w:szCs w:val="24"/>
        </w:rPr>
        <w:lastRenderedPageBreak/>
        <w:t xml:space="preserve">The next </w:t>
      </w:r>
      <w:r w:rsidR="00490B4A" w:rsidRPr="00206B35">
        <w:rPr>
          <w:rFonts w:ascii="Times New Roman" w:hAnsi="Times New Roman" w:cs="Times New Roman"/>
          <w:sz w:val="24"/>
          <w:szCs w:val="24"/>
        </w:rPr>
        <w:t xml:space="preserve">two </w:t>
      </w:r>
      <w:r w:rsidRPr="00206B35">
        <w:rPr>
          <w:rFonts w:ascii="Times New Roman" w:hAnsi="Times New Roman" w:cs="Times New Roman"/>
          <w:sz w:val="24"/>
          <w:szCs w:val="24"/>
        </w:rPr>
        <w:t>acquisition</w:t>
      </w:r>
      <w:r w:rsidR="00490B4A" w:rsidRPr="00206B35">
        <w:rPr>
          <w:rFonts w:ascii="Times New Roman" w:hAnsi="Times New Roman" w:cs="Times New Roman"/>
          <w:sz w:val="24"/>
          <w:szCs w:val="24"/>
        </w:rPr>
        <w:t>s</w:t>
      </w:r>
      <w:r w:rsidR="00455A6B" w:rsidRPr="00206B35">
        <w:rPr>
          <w:rFonts w:ascii="Times New Roman" w:hAnsi="Times New Roman" w:cs="Times New Roman"/>
          <w:sz w:val="24"/>
          <w:szCs w:val="24"/>
        </w:rPr>
        <w:t>, of the mid-1980s,</w:t>
      </w:r>
      <w:r w:rsidR="00490B4A" w:rsidRPr="00206B35">
        <w:rPr>
          <w:rFonts w:ascii="Times New Roman" w:hAnsi="Times New Roman" w:cs="Times New Roman"/>
          <w:sz w:val="24"/>
          <w:szCs w:val="24"/>
        </w:rPr>
        <w:t xml:space="preserve"> were the only silver objects bought directly from art dealers.</w:t>
      </w:r>
      <w:r w:rsidR="00945D50" w:rsidRPr="00206B35">
        <w:rPr>
          <w:rFonts w:ascii="Times New Roman" w:hAnsi="Times New Roman" w:cs="Times New Roman"/>
          <w:sz w:val="24"/>
          <w:szCs w:val="24"/>
        </w:rPr>
        <w:t xml:space="preserve"> </w:t>
      </w:r>
      <w:r w:rsidR="00490B4A" w:rsidRPr="00206B35">
        <w:rPr>
          <w:rFonts w:ascii="Times New Roman" w:hAnsi="Times New Roman" w:cs="Times New Roman"/>
          <w:sz w:val="24"/>
          <w:szCs w:val="24"/>
        </w:rPr>
        <w:t>The first</w:t>
      </w:r>
      <w:r w:rsidRPr="00206B35">
        <w:rPr>
          <w:rFonts w:ascii="Times New Roman" w:hAnsi="Times New Roman" w:cs="Times New Roman"/>
          <w:sz w:val="24"/>
          <w:szCs w:val="24"/>
        </w:rPr>
        <w:t xml:space="preserve"> was a </w:t>
      </w:r>
      <w:r w:rsidR="00455A6B" w:rsidRPr="00206B35">
        <w:rPr>
          <w:rFonts w:ascii="Times New Roman" w:hAnsi="Times New Roman" w:cs="Times New Roman"/>
          <w:sz w:val="24"/>
          <w:szCs w:val="24"/>
        </w:rPr>
        <w:t xml:space="preserve">pair of </w:t>
      </w:r>
      <w:r w:rsidRPr="00206B35">
        <w:rPr>
          <w:rFonts w:ascii="Times New Roman" w:hAnsi="Times New Roman" w:cs="Times New Roman"/>
          <w:sz w:val="24"/>
          <w:szCs w:val="24"/>
        </w:rPr>
        <w:t>mid-</w:t>
      </w:r>
      <w:r w:rsidR="00F30963" w:rsidRPr="00206B35">
        <w:rPr>
          <w:rFonts w:ascii="Times New Roman" w:hAnsi="Times New Roman" w:cs="Times New Roman"/>
          <w:sz w:val="24"/>
          <w:szCs w:val="24"/>
        </w:rPr>
        <w:t>eighteenth-c</w:t>
      </w:r>
      <w:r w:rsidRPr="00206B35">
        <w:rPr>
          <w:rFonts w:ascii="Times New Roman" w:hAnsi="Times New Roman" w:cs="Times New Roman"/>
          <w:sz w:val="24"/>
          <w:szCs w:val="24"/>
        </w:rPr>
        <w:t xml:space="preserve">entury sugar casters </w:t>
      </w:r>
      <w:r w:rsidR="008D7D31" w:rsidRPr="00206B35">
        <w:rPr>
          <w:rFonts w:ascii="Times New Roman" w:hAnsi="Times New Roman" w:cs="Times New Roman"/>
          <w:sz w:val="24"/>
          <w:szCs w:val="24"/>
        </w:rPr>
        <w:t>by Simon Gallien (d</w:t>
      </w:r>
      <w:r w:rsidR="00B4659D" w:rsidRPr="00206B35">
        <w:rPr>
          <w:rFonts w:ascii="Times New Roman" w:hAnsi="Times New Roman" w:cs="Times New Roman"/>
          <w:sz w:val="24"/>
          <w:szCs w:val="24"/>
        </w:rPr>
        <w:t>ied</w:t>
      </w:r>
      <w:r w:rsidR="008D7D31" w:rsidRPr="00206B35">
        <w:rPr>
          <w:rFonts w:ascii="Times New Roman" w:hAnsi="Times New Roman" w:cs="Times New Roman"/>
          <w:sz w:val="24"/>
          <w:szCs w:val="24"/>
        </w:rPr>
        <w:t xml:space="preserve"> 1757) </w:t>
      </w:r>
      <w:r w:rsidRPr="00206B35">
        <w:rPr>
          <w:rFonts w:ascii="Times New Roman" w:hAnsi="Times New Roman" w:cs="Times New Roman"/>
          <w:sz w:val="24"/>
          <w:szCs w:val="24"/>
        </w:rPr>
        <w:t xml:space="preserve">in the </w:t>
      </w:r>
      <w:r w:rsidR="004E6671" w:rsidRPr="00206B35">
        <w:rPr>
          <w:rFonts w:ascii="Times New Roman" w:hAnsi="Times New Roman" w:cs="Times New Roman"/>
          <w:sz w:val="24"/>
          <w:szCs w:val="24"/>
        </w:rPr>
        <w:t>R</w:t>
      </w:r>
      <w:r w:rsidRPr="00206B35">
        <w:rPr>
          <w:rFonts w:ascii="Times New Roman" w:hAnsi="Times New Roman" w:cs="Times New Roman"/>
          <w:sz w:val="24"/>
          <w:szCs w:val="24"/>
        </w:rPr>
        <w:t>ococo style</w:t>
      </w:r>
      <w:r w:rsidR="00455A6B" w:rsidRPr="00206B35">
        <w:rPr>
          <w:rFonts w:ascii="Times New Roman" w:hAnsi="Times New Roman" w:cs="Times New Roman"/>
          <w:sz w:val="24"/>
          <w:szCs w:val="24"/>
        </w:rPr>
        <w:t>, which</w:t>
      </w:r>
      <w:r w:rsidRPr="00206B35">
        <w:rPr>
          <w:rFonts w:ascii="Times New Roman" w:hAnsi="Times New Roman" w:cs="Times New Roman"/>
          <w:sz w:val="24"/>
          <w:szCs w:val="24"/>
        </w:rPr>
        <w:t xml:space="preserve"> enlarged th</w:t>
      </w:r>
      <w:r w:rsidR="00945D50" w:rsidRPr="00206B35">
        <w:rPr>
          <w:rFonts w:ascii="Times New Roman" w:hAnsi="Times New Roman" w:cs="Times New Roman"/>
          <w:sz w:val="24"/>
          <w:szCs w:val="24"/>
        </w:rPr>
        <w:t xml:space="preserve">e </w:t>
      </w:r>
      <w:r w:rsidR="00455A6B" w:rsidRPr="00206B35">
        <w:rPr>
          <w:rFonts w:ascii="Times New Roman" w:hAnsi="Times New Roman" w:cs="Times New Roman"/>
          <w:sz w:val="24"/>
          <w:szCs w:val="24"/>
        </w:rPr>
        <w:t xml:space="preserve">Museum’s </w:t>
      </w:r>
      <w:r w:rsidR="00945D50" w:rsidRPr="00206B35">
        <w:rPr>
          <w:rFonts w:ascii="Times New Roman" w:hAnsi="Times New Roman" w:cs="Times New Roman"/>
          <w:sz w:val="24"/>
          <w:szCs w:val="24"/>
        </w:rPr>
        <w:t>array of serving vessel types</w:t>
      </w:r>
      <w:r w:rsidRPr="00206B35">
        <w:rPr>
          <w:rFonts w:ascii="Times New Roman" w:hAnsi="Times New Roman" w:cs="Times New Roman"/>
          <w:sz w:val="24"/>
          <w:szCs w:val="24"/>
        </w:rPr>
        <w:t xml:space="preserve"> (</w:t>
      </w:r>
      <w:hyperlink w:anchor="_top" w:history="1">
        <w:r w:rsidR="004E6671" w:rsidRPr="00206B35">
          <w:rPr>
            <w:rStyle w:val="Hyperlink"/>
            <w:rFonts w:ascii="Times New Roman" w:hAnsi="Times New Roman" w:cs="Times New Roman"/>
            <w:b/>
            <w:bCs/>
            <w:sz w:val="24"/>
            <w:szCs w:val="24"/>
          </w:rPr>
          <w:t xml:space="preserve">cat. no. </w:t>
        </w:r>
        <w:r w:rsidRPr="00206B35">
          <w:rPr>
            <w:rStyle w:val="Hyperlink"/>
            <w:rFonts w:ascii="Times New Roman" w:hAnsi="Times New Roman" w:cs="Times New Roman"/>
            <w:b/>
            <w:bCs/>
            <w:sz w:val="24"/>
            <w:szCs w:val="24"/>
          </w:rPr>
          <w:t>5</w:t>
        </w:r>
      </w:hyperlink>
      <w:r w:rsidRPr="00206B35">
        <w:rPr>
          <w:rFonts w:ascii="Times New Roman" w:hAnsi="Times New Roman" w:cs="Times New Roman"/>
          <w:sz w:val="24"/>
          <w:szCs w:val="24"/>
        </w:rPr>
        <w:t>). They came from S. J. Phillips</w:t>
      </w:r>
      <w:r w:rsidR="008D7D31" w:rsidRPr="00206B35">
        <w:rPr>
          <w:rFonts w:ascii="Times New Roman" w:hAnsi="Times New Roman" w:cs="Times New Roman"/>
          <w:sz w:val="24"/>
          <w:szCs w:val="24"/>
        </w:rPr>
        <w:t xml:space="preserve">, the same London art firm frequented by Getty </w:t>
      </w:r>
      <w:r w:rsidR="00455A6B" w:rsidRPr="00206B35">
        <w:rPr>
          <w:rFonts w:ascii="Times New Roman" w:hAnsi="Times New Roman" w:cs="Times New Roman"/>
          <w:sz w:val="24"/>
          <w:szCs w:val="24"/>
        </w:rPr>
        <w:t>since</w:t>
      </w:r>
      <w:r w:rsidR="008D7D31" w:rsidRPr="00206B35">
        <w:rPr>
          <w:rFonts w:ascii="Times New Roman" w:hAnsi="Times New Roman" w:cs="Times New Roman"/>
          <w:sz w:val="24"/>
          <w:szCs w:val="24"/>
        </w:rPr>
        <w:t xml:space="preserve"> the 1930s</w:t>
      </w:r>
      <w:r w:rsidRPr="00206B35">
        <w:rPr>
          <w:rFonts w:ascii="Times New Roman" w:hAnsi="Times New Roman" w:cs="Times New Roman"/>
          <w:sz w:val="24"/>
          <w:szCs w:val="24"/>
        </w:rPr>
        <w:t>.</w:t>
      </w:r>
      <w:r w:rsidR="006535ED" w:rsidRPr="00206B35">
        <w:rPr>
          <w:rStyle w:val="EndnoteReference"/>
          <w:rFonts w:ascii="Times New Roman" w:hAnsi="Times New Roman" w:cs="Times New Roman"/>
          <w:sz w:val="24"/>
          <w:szCs w:val="24"/>
        </w:rPr>
        <w:endnoteReference w:id="14"/>
      </w:r>
      <w:r w:rsidR="006535ED" w:rsidRPr="00206B35">
        <w:rPr>
          <w:rFonts w:ascii="Times New Roman" w:hAnsi="Times New Roman" w:cs="Times New Roman"/>
          <w:sz w:val="24"/>
          <w:szCs w:val="24"/>
        </w:rPr>
        <w:t xml:space="preserve"> The</w:t>
      </w:r>
      <w:r w:rsidRPr="00206B35">
        <w:rPr>
          <w:rFonts w:ascii="Times New Roman" w:hAnsi="Times New Roman" w:cs="Times New Roman"/>
          <w:sz w:val="24"/>
          <w:szCs w:val="24"/>
        </w:rPr>
        <w:t xml:space="preserve"> </w:t>
      </w:r>
      <w:r w:rsidR="00C26AD0" w:rsidRPr="00206B35">
        <w:rPr>
          <w:rFonts w:ascii="Times New Roman" w:hAnsi="Times New Roman" w:cs="Times New Roman"/>
          <w:sz w:val="24"/>
          <w:szCs w:val="24"/>
        </w:rPr>
        <w:t>next</w:t>
      </w:r>
      <w:r w:rsidRPr="00206B35">
        <w:rPr>
          <w:rFonts w:ascii="Times New Roman" w:hAnsi="Times New Roman" w:cs="Times New Roman"/>
          <w:sz w:val="24"/>
          <w:szCs w:val="24"/>
        </w:rPr>
        <w:t xml:space="preserve"> purchase</w:t>
      </w:r>
      <w:r w:rsidR="00691B75" w:rsidRPr="00206B35">
        <w:rPr>
          <w:rFonts w:ascii="Times New Roman" w:hAnsi="Times New Roman" w:cs="Times New Roman"/>
          <w:sz w:val="24"/>
          <w:szCs w:val="24"/>
        </w:rPr>
        <w:t xml:space="preserve">, </w:t>
      </w:r>
      <w:r w:rsidRPr="00206B35">
        <w:rPr>
          <w:rFonts w:ascii="Times New Roman" w:hAnsi="Times New Roman" w:cs="Times New Roman"/>
          <w:sz w:val="24"/>
          <w:szCs w:val="24"/>
        </w:rPr>
        <w:t xml:space="preserve">and the last </w:t>
      </w:r>
      <w:r w:rsidR="006535ED" w:rsidRPr="00206B35">
        <w:rPr>
          <w:rFonts w:ascii="Times New Roman" w:hAnsi="Times New Roman" w:cs="Times New Roman"/>
          <w:sz w:val="24"/>
          <w:szCs w:val="24"/>
        </w:rPr>
        <w:t xml:space="preserve">silver </w:t>
      </w:r>
      <w:r w:rsidR="009A6201" w:rsidRPr="00206B35">
        <w:rPr>
          <w:rFonts w:ascii="Times New Roman" w:hAnsi="Times New Roman" w:cs="Times New Roman"/>
          <w:sz w:val="24"/>
          <w:szCs w:val="24"/>
        </w:rPr>
        <w:t xml:space="preserve">piece </w:t>
      </w:r>
      <w:r w:rsidRPr="00206B35">
        <w:rPr>
          <w:rFonts w:ascii="Times New Roman" w:hAnsi="Times New Roman" w:cs="Times New Roman"/>
          <w:sz w:val="24"/>
          <w:szCs w:val="24"/>
        </w:rPr>
        <w:t>proposed by Wilson</w:t>
      </w:r>
      <w:r w:rsidR="00691B75" w:rsidRPr="00206B35">
        <w:rPr>
          <w:rFonts w:ascii="Times New Roman" w:hAnsi="Times New Roman" w:cs="Times New Roman"/>
          <w:sz w:val="24"/>
          <w:szCs w:val="24"/>
        </w:rPr>
        <w:t>,</w:t>
      </w:r>
      <w:r w:rsidRPr="00206B35">
        <w:rPr>
          <w:rFonts w:ascii="Times New Roman" w:hAnsi="Times New Roman" w:cs="Times New Roman"/>
          <w:sz w:val="24"/>
          <w:szCs w:val="24"/>
        </w:rPr>
        <w:t xml:space="preserve"> comp</w:t>
      </w:r>
      <w:r w:rsidR="00282D21" w:rsidRPr="00206B35">
        <w:rPr>
          <w:rFonts w:ascii="Times New Roman" w:hAnsi="Times New Roman" w:cs="Times New Roman"/>
          <w:sz w:val="24"/>
          <w:szCs w:val="24"/>
        </w:rPr>
        <w:t>ri</w:t>
      </w:r>
      <w:r w:rsidRPr="00206B35">
        <w:rPr>
          <w:rFonts w:ascii="Times New Roman" w:hAnsi="Times New Roman" w:cs="Times New Roman"/>
          <w:sz w:val="24"/>
          <w:szCs w:val="24"/>
        </w:rPr>
        <w:t xml:space="preserve">sed </w:t>
      </w:r>
      <w:r w:rsidR="00443485" w:rsidRPr="00206B35">
        <w:rPr>
          <w:rFonts w:ascii="Times New Roman" w:hAnsi="Times New Roman" w:cs="Times New Roman"/>
          <w:sz w:val="24"/>
          <w:szCs w:val="24"/>
        </w:rPr>
        <w:t>a</w:t>
      </w:r>
      <w:r w:rsidR="00427764" w:rsidRPr="00206B35">
        <w:rPr>
          <w:rFonts w:ascii="Times New Roman" w:hAnsi="Times New Roman" w:cs="Times New Roman"/>
          <w:sz w:val="24"/>
          <w:szCs w:val="24"/>
        </w:rPr>
        <w:t>nother</w:t>
      </w:r>
      <w:r w:rsidRPr="00206B35">
        <w:rPr>
          <w:rFonts w:ascii="Times New Roman" w:hAnsi="Times New Roman" w:cs="Times New Roman"/>
          <w:sz w:val="24"/>
          <w:szCs w:val="24"/>
        </w:rPr>
        <w:t xml:space="preserve"> pair of sugar casters</w:t>
      </w:r>
      <w:r w:rsidR="00427764" w:rsidRPr="00206B35">
        <w:rPr>
          <w:rFonts w:ascii="Times New Roman" w:hAnsi="Times New Roman" w:cs="Times New Roman"/>
          <w:sz w:val="24"/>
          <w:szCs w:val="24"/>
        </w:rPr>
        <w:t>, yet</w:t>
      </w:r>
      <w:r w:rsidR="00443485" w:rsidRPr="00206B35">
        <w:rPr>
          <w:rFonts w:ascii="Times New Roman" w:hAnsi="Times New Roman" w:cs="Times New Roman"/>
          <w:sz w:val="24"/>
          <w:szCs w:val="24"/>
        </w:rPr>
        <w:t xml:space="preserve"> very unusual in conception and </w:t>
      </w:r>
      <w:r w:rsidR="006B520F" w:rsidRPr="00206B35">
        <w:rPr>
          <w:rFonts w:ascii="Times New Roman" w:hAnsi="Times New Roman" w:cs="Times New Roman"/>
          <w:sz w:val="24"/>
          <w:szCs w:val="24"/>
        </w:rPr>
        <w:t>material</w:t>
      </w:r>
      <w:r w:rsidR="00443485" w:rsidRPr="00206B35">
        <w:rPr>
          <w:rFonts w:ascii="Times New Roman" w:hAnsi="Times New Roman" w:cs="Times New Roman"/>
          <w:sz w:val="24"/>
          <w:szCs w:val="24"/>
        </w:rPr>
        <w:t xml:space="preserve">: </w:t>
      </w:r>
      <w:r w:rsidR="006535ED" w:rsidRPr="00206B35">
        <w:rPr>
          <w:rFonts w:ascii="Times New Roman" w:hAnsi="Times New Roman" w:cs="Times New Roman"/>
          <w:sz w:val="24"/>
          <w:szCs w:val="24"/>
        </w:rPr>
        <w:t xml:space="preserve">its </w:t>
      </w:r>
      <w:r w:rsidR="00C26AD0" w:rsidRPr="00206B35">
        <w:rPr>
          <w:rFonts w:ascii="Times New Roman" w:hAnsi="Times New Roman" w:cs="Times New Roman"/>
          <w:sz w:val="24"/>
          <w:szCs w:val="24"/>
        </w:rPr>
        <w:t>artisan makers</w:t>
      </w:r>
      <w:r w:rsidR="00BF4F26" w:rsidRPr="00206B35">
        <w:rPr>
          <w:rFonts w:ascii="Times New Roman" w:hAnsi="Times New Roman" w:cs="Times New Roman"/>
          <w:sz w:val="24"/>
          <w:szCs w:val="24"/>
        </w:rPr>
        <w:t xml:space="preserve">, </w:t>
      </w:r>
      <w:r w:rsidR="00316462" w:rsidRPr="00206B35">
        <w:rPr>
          <w:rFonts w:ascii="Times New Roman" w:hAnsi="Times New Roman" w:cs="Times New Roman"/>
          <w:sz w:val="24"/>
          <w:szCs w:val="24"/>
        </w:rPr>
        <w:t>working</w:t>
      </w:r>
      <w:r w:rsidR="00BF4F26" w:rsidRPr="00206B35">
        <w:rPr>
          <w:rFonts w:ascii="Times New Roman" w:hAnsi="Times New Roman" w:cs="Times New Roman"/>
          <w:sz w:val="24"/>
          <w:szCs w:val="24"/>
        </w:rPr>
        <w:t xml:space="preserve"> in their disparate craft</w:t>
      </w:r>
      <w:r w:rsidR="00316462" w:rsidRPr="00206B35">
        <w:rPr>
          <w:rFonts w:ascii="Times New Roman" w:hAnsi="Times New Roman" w:cs="Times New Roman"/>
          <w:sz w:val="24"/>
          <w:szCs w:val="24"/>
        </w:rPr>
        <w:t xml:space="preserve"> tradition</w:t>
      </w:r>
      <w:r w:rsidR="00BF4F26" w:rsidRPr="00206B35">
        <w:rPr>
          <w:rFonts w:ascii="Times New Roman" w:hAnsi="Times New Roman" w:cs="Times New Roman"/>
          <w:sz w:val="24"/>
          <w:szCs w:val="24"/>
        </w:rPr>
        <w:t xml:space="preserve">s, </w:t>
      </w:r>
      <w:r w:rsidR="00050657" w:rsidRPr="00206B35">
        <w:rPr>
          <w:rFonts w:ascii="Times New Roman" w:hAnsi="Times New Roman" w:cs="Times New Roman"/>
          <w:sz w:val="24"/>
          <w:szCs w:val="24"/>
        </w:rPr>
        <w:t>collaborat</w:t>
      </w:r>
      <w:r w:rsidR="00316462" w:rsidRPr="00206B35">
        <w:rPr>
          <w:rFonts w:ascii="Times New Roman" w:hAnsi="Times New Roman" w:cs="Times New Roman"/>
          <w:sz w:val="24"/>
          <w:szCs w:val="24"/>
        </w:rPr>
        <w:t>ed</w:t>
      </w:r>
      <w:r w:rsidR="00BF4F26" w:rsidRPr="00206B35">
        <w:rPr>
          <w:rFonts w:ascii="Times New Roman" w:hAnsi="Times New Roman" w:cs="Times New Roman"/>
          <w:sz w:val="24"/>
          <w:szCs w:val="24"/>
        </w:rPr>
        <w:t xml:space="preserve"> </w:t>
      </w:r>
      <w:r w:rsidR="00316462" w:rsidRPr="00206B35">
        <w:rPr>
          <w:rFonts w:ascii="Times New Roman" w:hAnsi="Times New Roman" w:cs="Times New Roman"/>
          <w:sz w:val="24"/>
          <w:szCs w:val="24"/>
        </w:rPr>
        <w:t>to</w:t>
      </w:r>
      <w:r w:rsidR="00BF4F26" w:rsidRPr="00206B35">
        <w:rPr>
          <w:rFonts w:ascii="Times New Roman" w:hAnsi="Times New Roman" w:cs="Times New Roman"/>
          <w:sz w:val="24"/>
          <w:szCs w:val="24"/>
        </w:rPr>
        <w:t xml:space="preserve"> </w:t>
      </w:r>
      <w:r w:rsidR="00050657" w:rsidRPr="00206B35">
        <w:rPr>
          <w:rFonts w:ascii="Times New Roman" w:hAnsi="Times New Roman" w:cs="Times New Roman"/>
          <w:sz w:val="24"/>
          <w:szCs w:val="24"/>
        </w:rPr>
        <w:t>creat</w:t>
      </w:r>
      <w:r w:rsidR="00316462" w:rsidRPr="00206B35">
        <w:rPr>
          <w:rFonts w:ascii="Times New Roman" w:hAnsi="Times New Roman" w:cs="Times New Roman"/>
          <w:sz w:val="24"/>
          <w:szCs w:val="24"/>
        </w:rPr>
        <w:t>e</w:t>
      </w:r>
      <w:r w:rsidR="00050657" w:rsidRPr="00206B35">
        <w:rPr>
          <w:rFonts w:ascii="Times New Roman" w:hAnsi="Times New Roman" w:cs="Times New Roman"/>
          <w:sz w:val="24"/>
          <w:szCs w:val="24"/>
        </w:rPr>
        <w:t xml:space="preserve"> figurative sculptures </w:t>
      </w:r>
      <w:r w:rsidR="00316462" w:rsidRPr="00206B35">
        <w:rPr>
          <w:rFonts w:ascii="Times New Roman" w:hAnsi="Times New Roman" w:cs="Times New Roman"/>
          <w:sz w:val="24"/>
          <w:szCs w:val="24"/>
        </w:rPr>
        <w:t>of</w:t>
      </w:r>
      <w:r w:rsidR="00050657" w:rsidRPr="00206B35">
        <w:rPr>
          <w:rFonts w:ascii="Times New Roman" w:hAnsi="Times New Roman" w:cs="Times New Roman"/>
          <w:sz w:val="24"/>
          <w:szCs w:val="24"/>
        </w:rPr>
        <w:t xml:space="preserve"> </w:t>
      </w:r>
      <w:r w:rsidR="00A55EA8" w:rsidRPr="00206B35">
        <w:rPr>
          <w:rFonts w:ascii="Times New Roman" w:hAnsi="Times New Roman" w:cs="Times New Roman"/>
          <w:sz w:val="24"/>
          <w:szCs w:val="24"/>
        </w:rPr>
        <w:t>v</w:t>
      </w:r>
      <w:r w:rsidR="001935FA" w:rsidRPr="00206B35">
        <w:rPr>
          <w:rFonts w:ascii="Times New Roman" w:hAnsi="Times New Roman" w:cs="Times New Roman"/>
          <w:sz w:val="24"/>
          <w:szCs w:val="24"/>
        </w:rPr>
        <w:t>a</w:t>
      </w:r>
      <w:r w:rsidR="00A55EA8" w:rsidRPr="00206B35">
        <w:rPr>
          <w:rFonts w:ascii="Times New Roman" w:hAnsi="Times New Roman" w:cs="Times New Roman"/>
          <w:sz w:val="24"/>
          <w:szCs w:val="24"/>
        </w:rPr>
        <w:t>rnish</w:t>
      </w:r>
      <w:r w:rsidR="001935FA" w:rsidRPr="00206B35">
        <w:rPr>
          <w:rFonts w:ascii="Times New Roman" w:hAnsi="Times New Roman" w:cs="Times New Roman"/>
          <w:sz w:val="24"/>
          <w:szCs w:val="24"/>
        </w:rPr>
        <w:t>ed</w:t>
      </w:r>
      <w:r w:rsidRPr="00206B35">
        <w:rPr>
          <w:rFonts w:ascii="Times New Roman" w:hAnsi="Times New Roman" w:cs="Times New Roman"/>
          <w:sz w:val="24"/>
          <w:szCs w:val="24"/>
        </w:rPr>
        <w:t xml:space="preserve"> bronze </w:t>
      </w:r>
      <w:r w:rsidR="002E5F43" w:rsidRPr="00206B35">
        <w:rPr>
          <w:rFonts w:ascii="Times New Roman" w:hAnsi="Times New Roman" w:cs="Times New Roman"/>
          <w:sz w:val="24"/>
          <w:szCs w:val="24"/>
        </w:rPr>
        <w:t xml:space="preserve">with </w:t>
      </w:r>
      <w:r w:rsidR="00050657" w:rsidRPr="00206B35">
        <w:rPr>
          <w:rFonts w:ascii="Times New Roman" w:hAnsi="Times New Roman" w:cs="Times New Roman"/>
          <w:sz w:val="24"/>
          <w:szCs w:val="24"/>
        </w:rPr>
        <w:t xml:space="preserve">casters </w:t>
      </w:r>
      <w:r w:rsidR="00316462" w:rsidRPr="00206B35">
        <w:rPr>
          <w:rFonts w:ascii="Times New Roman" w:hAnsi="Times New Roman" w:cs="Times New Roman"/>
          <w:sz w:val="24"/>
          <w:szCs w:val="24"/>
        </w:rPr>
        <w:t xml:space="preserve">of </w:t>
      </w:r>
      <w:r w:rsidR="00050657" w:rsidRPr="00206B35">
        <w:rPr>
          <w:rFonts w:ascii="Times New Roman" w:hAnsi="Times New Roman" w:cs="Times New Roman"/>
          <w:sz w:val="24"/>
          <w:szCs w:val="24"/>
        </w:rPr>
        <w:t xml:space="preserve">silver </w:t>
      </w:r>
      <w:r w:rsidRPr="00206B35">
        <w:rPr>
          <w:rFonts w:ascii="Times New Roman" w:hAnsi="Times New Roman" w:cs="Times New Roman"/>
          <w:sz w:val="24"/>
          <w:szCs w:val="24"/>
        </w:rPr>
        <w:t>(</w:t>
      </w:r>
      <w:hyperlink w:anchor="_top" w:history="1">
        <w:r w:rsidR="004E6671" w:rsidRPr="00206B35">
          <w:rPr>
            <w:rStyle w:val="Hyperlink"/>
            <w:rFonts w:ascii="Times New Roman" w:hAnsi="Times New Roman" w:cs="Times New Roman"/>
            <w:b/>
            <w:bCs/>
            <w:sz w:val="24"/>
            <w:szCs w:val="24"/>
          </w:rPr>
          <w:t xml:space="preserve">cat. no. </w:t>
        </w:r>
        <w:r w:rsidRPr="00206B35">
          <w:rPr>
            <w:rStyle w:val="Hyperlink"/>
            <w:rFonts w:ascii="Times New Roman" w:hAnsi="Times New Roman" w:cs="Times New Roman"/>
            <w:b/>
            <w:bCs/>
            <w:sz w:val="24"/>
            <w:szCs w:val="24"/>
          </w:rPr>
          <w:t>4</w:t>
        </w:r>
      </w:hyperlink>
      <w:r w:rsidRPr="00206B35">
        <w:rPr>
          <w:rFonts w:ascii="Times New Roman" w:hAnsi="Times New Roman" w:cs="Times New Roman"/>
          <w:sz w:val="24"/>
          <w:szCs w:val="24"/>
        </w:rPr>
        <w:t xml:space="preserve">). </w:t>
      </w:r>
      <w:r w:rsidR="002853D7" w:rsidRPr="00206B35">
        <w:rPr>
          <w:rFonts w:ascii="Times New Roman" w:hAnsi="Times New Roman" w:cs="Times New Roman"/>
          <w:sz w:val="24"/>
          <w:szCs w:val="24"/>
        </w:rPr>
        <w:t>Illustrious p</w:t>
      </w:r>
      <w:r w:rsidRPr="00206B35">
        <w:rPr>
          <w:rFonts w:ascii="Times New Roman" w:hAnsi="Times New Roman" w:cs="Times New Roman"/>
          <w:sz w:val="24"/>
          <w:szCs w:val="24"/>
        </w:rPr>
        <w:t>rovenance was a constant consideration in Wilson’s acquisitions</w:t>
      </w:r>
      <w:r w:rsidR="00443485" w:rsidRPr="00206B35">
        <w:rPr>
          <w:rFonts w:ascii="Times New Roman" w:hAnsi="Times New Roman" w:cs="Times New Roman"/>
          <w:sz w:val="24"/>
          <w:szCs w:val="24"/>
        </w:rPr>
        <w:t xml:space="preserve">, exactly as it had been for </w:t>
      </w:r>
      <w:r w:rsidR="00F30963" w:rsidRPr="00206B35">
        <w:rPr>
          <w:rFonts w:ascii="Times New Roman" w:hAnsi="Times New Roman" w:cs="Times New Roman"/>
          <w:sz w:val="24"/>
          <w:szCs w:val="24"/>
        </w:rPr>
        <w:t>Getty,</w:t>
      </w:r>
      <w:r w:rsidRPr="00206B35">
        <w:rPr>
          <w:rFonts w:ascii="Times New Roman" w:hAnsi="Times New Roman" w:cs="Times New Roman"/>
          <w:sz w:val="24"/>
          <w:szCs w:val="24"/>
        </w:rPr>
        <w:t xml:space="preserve"> </w:t>
      </w:r>
      <w:r w:rsidR="008D7D31" w:rsidRPr="00206B35">
        <w:rPr>
          <w:rFonts w:ascii="Times New Roman" w:hAnsi="Times New Roman" w:cs="Times New Roman"/>
          <w:sz w:val="24"/>
          <w:szCs w:val="24"/>
        </w:rPr>
        <w:t xml:space="preserve">and she maintained his same demanding </w:t>
      </w:r>
      <w:r w:rsidR="00443485" w:rsidRPr="00206B35">
        <w:rPr>
          <w:rFonts w:ascii="Times New Roman" w:hAnsi="Times New Roman" w:cs="Times New Roman"/>
          <w:sz w:val="24"/>
          <w:szCs w:val="24"/>
        </w:rPr>
        <w:t>criteria</w:t>
      </w:r>
      <w:r w:rsidR="008D7D31" w:rsidRPr="00206B35">
        <w:rPr>
          <w:rFonts w:ascii="Times New Roman" w:hAnsi="Times New Roman" w:cs="Times New Roman"/>
          <w:sz w:val="24"/>
          <w:szCs w:val="24"/>
        </w:rPr>
        <w:t xml:space="preserve"> </w:t>
      </w:r>
      <w:r w:rsidR="00DE3C90" w:rsidRPr="00206B35">
        <w:rPr>
          <w:rFonts w:ascii="Times New Roman" w:hAnsi="Times New Roman" w:cs="Times New Roman"/>
          <w:sz w:val="24"/>
          <w:szCs w:val="24"/>
        </w:rPr>
        <w:t xml:space="preserve">in this regard </w:t>
      </w:r>
      <w:r w:rsidR="008D7D31" w:rsidRPr="00206B35">
        <w:rPr>
          <w:rFonts w:ascii="Times New Roman" w:hAnsi="Times New Roman" w:cs="Times New Roman"/>
          <w:sz w:val="24"/>
          <w:szCs w:val="24"/>
        </w:rPr>
        <w:t>throughout her professional career</w:t>
      </w:r>
      <w:r w:rsidRPr="00206B35">
        <w:rPr>
          <w:rFonts w:ascii="Times New Roman" w:hAnsi="Times New Roman" w:cs="Times New Roman"/>
          <w:sz w:val="24"/>
          <w:szCs w:val="24"/>
        </w:rPr>
        <w:t xml:space="preserve">. </w:t>
      </w:r>
      <w:r w:rsidR="00443485" w:rsidRPr="00206B35">
        <w:rPr>
          <w:rFonts w:ascii="Times New Roman" w:hAnsi="Times New Roman" w:cs="Times New Roman"/>
          <w:sz w:val="24"/>
          <w:szCs w:val="24"/>
        </w:rPr>
        <w:t>Indeed, t</w:t>
      </w:r>
      <w:r w:rsidRPr="00206B35">
        <w:rPr>
          <w:rFonts w:ascii="Times New Roman" w:hAnsi="Times New Roman" w:cs="Times New Roman"/>
          <w:sz w:val="24"/>
          <w:szCs w:val="24"/>
        </w:rPr>
        <w:t>hese casters</w:t>
      </w:r>
      <w:r w:rsidR="00443485" w:rsidRPr="00206B35">
        <w:rPr>
          <w:rFonts w:ascii="Times New Roman" w:hAnsi="Times New Roman" w:cs="Times New Roman"/>
          <w:sz w:val="24"/>
          <w:szCs w:val="24"/>
        </w:rPr>
        <w:t xml:space="preserve"> </w:t>
      </w:r>
      <w:r w:rsidR="00B4659D" w:rsidRPr="00206B35">
        <w:rPr>
          <w:rFonts w:ascii="Times New Roman" w:hAnsi="Times New Roman" w:cs="Times New Roman"/>
          <w:sz w:val="24"/>
          <w:szCs w:val="24"/>
        </w:rPr>
        <w:t>like</w:t>
      </w:r>
      <w:r w:rsidR="00A55EA8" w:rsidRPr="00206B35">
        <w:rPr>
          <w:rFonts w:ascii="Times New Roman" w:hAnsi="Times New Roman" w:cs="Times New Roman"/>
          <w:sz w:val="24"/>
          <w:szCs w:val="24"/>
        </w:rPr>
        <w:t xml:space="preserve">ly once </w:t>
      </w:r>
      <w:r w:rsidRPr="00206B35">
        <w:rPr>
          <w:rFonts w:ascii="Times New Roman" w:hAnsi="Times New Roman" w:cs="Times New Roman"/>
          <w:sz w:val="24"/>
          <w:szCs w:val="24"/>
        </w:rPr>
        <w:t xml:space="preserve">belonged to the </w:t>
      </w:r>
      <w:r w:rsidR="00F30963" w:rsidRPr="00206B35">
        <w:rPr>
          <w:rFonts w:ascii="Times New Roman" w:hAnsi="Times New Roman" w:cs="Times New Roman"/>
          <w:sz w:val="24"/>
          <w:szCs w:val="24"/>
        </w:rPr>
        <w:t xml:space="preserve">celebrated </w:t>
      </w:r>
      <w:r w:rsidRPr="00206B35">
        <w:rPr>
          <w:rFonts w:ascii="Times New Roman" w:hAnsi="Times New Roman" w:cs="Times New Roman"/>
          <w:sz w:val="24"/>
          <w:szCs w:val="24"/>
        </w:rPr>
        <w:t>marquise de Pompadour, th</w:t>
      </w:r>
      <w:r w:rsidR="006535ED" w:rsidRPr="00206B35">
        <w:rPr>
          <w:rFonts w:ascii="Times New Roman" w:hAnsi="Times New Roman" w:cs="Times New Roman"/>
          <w:sz w:val="24"/>
          <w:szCs w:val="24"/>
        </w:rPr>
        <w:t>e</w:t>
      </w:r>
      <w:r w:rsidRPr="00206B35">
        <w:rPr>
          <w:rFonts w:ascii="Times New Roman" w:hAnsi="Times New Roman" w:cs="Times New Roman"/>
          <w:sz w:val="24"/>
          <w:szCs w:val="24"/>
        </w:rPr>
        <w:t xml:space="preserve"> ultimate trendsetter and arbiter of taste at the court of Louis XV. </w:t>
      </w:r>
    </w:p>
    <w:p w14:paraId="3165A15E" w14:textId="0243F732" w:rsidR="00A66CB4" w:rsidRPr="00206B35" w:rsidRDefault="00387842" w:rsidP="00BB036C">
      <w:pPr>
        <w:spacing w:after="0" w:line="480" w:lineRule="auto"/>
        <w:ind w:firstLine="720"/>
        <w:rPr>
          <w:rFonts w:ascii="Times New Roman" w:hAnsi="Times New Roman" w:cs="Times New Roman"/>
          <w:sz w:val="24"/>
          <w:szCs w:val="24"/>
        </w:rPr>
      </w:pPr>
      <w:r w:rsidRPr="00206B35">
        <w:rPr>
          <w:rFonts w:ascii="Times New Roman" w:hAnsi="Times New Roman" w:cs="Times New Roman"/>
          <w:sz w:val="24"/>
          <w:szCs w:val="24"/>
        </w:rPr>
        <w:t>By 1988 the number of French silver pieces, as well as their range of type and form, w</w:t>
      </w:r>
      <w:r w:rsidR="006535ED" w:rsidRPr="00206B35">
        <w:rPr>
          <w:rFonts w:ascii="Times New Roman" w:hAnsi="Times New Roman" w:cs="Times New Roman"/>
          <w:sz w:val="24"/>
          <w:szCs w:val="24"/>
        </w:rPr>
        <w:t>as</w:t>
      </w:r>
      <w:r w:rsidRPr="00206B35">
        <w:rPr>
          <w:rFonts w:ascii="Times New Roman" w:hAnsi="Times New Roman" w:cs="Times New Roman"/>
          <w:sz w:val="24"/>
          <w:szCs w:val="24"/>
        </w:rPr>
        <w:t xml:space="preserve"> sufficient to </w:t>
      </w:r>
      <w:r w:rsidR="006535ED" w:rsidRPr="00206B35">
        <w:rPr>
          <w:rFonts w:ascii="Times New Roman" w:hAnsi="Times New Roman" w:cs="Times New Roman"/>
          <w:sz w:val="24"/>
          <w:szCs w:val="24"/>
        </w:rPr>
        <w:t xml:space="preserve">require </w:t>
      </w:r>
      <w:r w:rsidR="00135496" w:rsidRPr="00206B35">
        <w:rPr>
          <w:rFonts w:ascii="Times New Roman" w:hAnsi="Times New Roman" w:cs="Times New Roman"/>
          <w:sz w:val="24"/>
          <w:szCs w:val="24"/>
        </w:rPr>
        <w:t>a</w:t>
      </w:r>
      <w:r w:rsidRPr="00206B35">
        <w:rPr>
          <w:rFonts w:ascii="Times New Roman" w:hAnsi="Times New Roman" w:cs="Times New Roman"/>
          <w:sz w:val="24"/>
          <w:szCs w:val="24"/>
        </w:rPr>
        <w:t xml:space="preserve"> dedicated gallery </w:t>
      </w:r>
      <w:r w:rsidR="006535ED" w:rsidRPr="00206B35">
        <w:rPr>
          <w:rFonts w:ascii="Times New Roman" w:hAnsi="Times New Roman" w:cs="Times New Roman"/>
          <w:sz w:val="24"/>
          <w:szCs w:val="24"/>
        </w:rPr>
        <w:t>in</w:t>
      </w:r>
      <w:r w:rsidRPr="00206B35">
        <w:rPr>
          <w:rFonts w:ascii="Times New Roman" w:hAnsi="Times New Roman" w:cs="Times New Roman"/>
          <w:sz w:val="24"/>
          <w:szCs w:val="24"/>
        </w:rPr>
        <w:t xml:space="preserve"> the </w:t>
      </w:r>
      <w:r w:rsidR="00C26AD0" w:rsidRPr="00206B35">
        <w:rPr>
          <w:rFonts w:ascii="Times New Roman" w:hAnsi="Times New Roman" w:cs="Times New Roman"/>
          <w:sz w:val="24"/>
          <w:szCs w:val="24"/>
        </w:rPr>
        <w:t>Villa</w:t>
      </w:r>
      <w:r w:rsidRPr="00206B35">
        <w:rPr>
          <w:rFonts w:ascii="Times New Roman" w:hAnsi="Times New Roman" w:cs="Times New Roman"/>
          <w:sz w:val="24"/>
          <w:szCs w:val="24"/>
        </w:rPr>
        <w:t>. A</w:t>
      </w:r>
      <w:r w:rsidR="002853D7" w:rsidRPr="00206B35">
        <w:rPr>
          <w:rFonts w:ascii="Times New Roman" w:hAnsi="Times New Roman" w:cs="Times New Roman"/>
          <w:sz w:val="24"/>
          <w:szCs w:val="24"/>
        </w:rPr>
        <w:t xml:space="preserve"> </w:t>
      </w:r>
      <w:r w:rsidR="00DE3C90" w:rsidRPr="00206B35">
        <w:rPr>
          <w:rFonts w:ascii="Times New Roman" w:hAnsi="Times New Roman" w:cs="Times New Roman"/>
          <w:sz w:val="24"/>
          <w:szCs w:val="24"/>
        </w:rPr>
        <w:t xml:space="preserve">didactic </w:t>
      </w:r>
      <w:r w:rsidRPr="00206B35">
        <w:rPr>
          <w:rFonts w:ascii="Times New Roman" w:hAnsi="Times New Roman" w:cs="Times New Roman"/>
          <w:sz w:val="24"/>
          <w:szCs w:val="24"/>
        </w:rPr>
        <w:t xml:space="preserve">booklet, </w:t>
      </w:r>
      <w:r w:rsidRPr="00206B35">
        <w:rPr>
          <w:rFonts w:ascii="Times New Roman" w:hAnsi="Times New Roman" w:cs="Times New Roman"/>
          <w:i/>
          <w:iCs/>
          <w:sz w:val="24"/>
          <w:szCs w:val="24"/>
        </w:rPr>
        <w:t>French Silver in the J. Paul Getty Museum</w:t>
      </w:r>
      <w:r w:rsidRPr="00206B35">
        <w:rPr>
          <w:rFonts w:ascii="Times New Roman" w:hAnsi="Times New Roman" w:cs="Times New Roman"/>
          <w:sz w:val="24"/>
          <w:szCs w:val="24"/>
        </w:rPr>
        <w:t xml:space="preserve">, </w:t>
      </w:r>
      <w:r w:rsidR="000F1BEB" w:rsidRPr="00206B35">
        <w:rPr>
          <w:rFonts w:ascii="Times New Roman" w:hAnsi="Times New Roman" w:cs="Times New Roman"/>
          <w:sz w:val="24"/>
          <w:szCs w:val="24"/>
        </w:rPr>
        <w:t xml:space="preserve">was produced and </w:t>
      </w:r>
      <w:r w:rsidR="00DE3C90" w:rsidRPr="00206B35">
        <w:rPr>
          <w:rFonts w:ascii="Times New Roman" w:hAnsi="Times New Roman" w:cs="Times New Roman"/>
          <w:sz w:val="24"/>
          <w:szCs w:val="24"/>
        </w:rPr>
        <w:t>available gratis to gallery visitors</w:t>
      </w:r>
      <w:r w:rsidR="000F1BEB" w:rsidRPr="00206B35">
        <w:rPr>
          <w:rFonts w:ascii="Times New Roman" w:hAnsi="Times New Roman" w:cs="Times New Roman"/>
          <w:sz w:val="24"/>
          <w:szCs w:val="24"/>
        </w:rPr>
        <w:t xml:space="preserve">: it </w:t>
      </w:r>
      <w:r w:rsidRPr="00206B35">
        <w:rPr>
          <w:rFonts w:ascii="Times New Roman" w:hAnsi="Times New Roman" w:cs="Times New Roman"/>
          <w:sz w:val="24"/>
          <w:szCs w:val="24"/>
        </w:rPr>
        <w:t>explain</w:t>
      </w:r>
      <w:r w:rsidR="00F4102E" w:rsidRPr="00206B35">
        <w:rPr>
          <w:rFonts w:ascii="Times New Roman" w:hAnsi="Times New Roman" w:cs="Times New Roman"/>
          <w:sz w:val="24"/>
          <w:szCs w:val="24"/>
        </w:rPr>
        <w:t>ed</w:t>
      </w:r>
      <w:r w:rsidRPr="00206B35">
        <w:rPr>
          <w:rFonts w:ascii="Times New Roman" w:hAnsi="Times New Roman" w:cs="Times New Roman"/>
          <w:sz w:val="24"/>
          <w:szCs w:val="24"/>
        </w:rPr>
        <w:t xml:space="preserve"> stylistic evolutions of the long century from 1661 to 1783</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 xml:space="preserve"> traditional craft techniques</w:t>
      </w:r>
      <w:r w:rsidR="006535ED" w:rsidRPr="00206B35">
        <w:rPr>
          <w:rFonts w:ascii="Times New Roman" w:hAnsi="Times New Roman" w:cs="Times New Roman"/>
          <w:sz w:val="24"/>
          <w:szCs w:val="24"/>
        </w:rPr>
        <w:t xml:space="preserve"> of the era</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 xml:space="preserve"> and the systematic use of </w:t>
      </w:r>
      <w:r w:rsidR="009A6201" w:rsidRPr="00206B35">
        <w:rPr>
          <w:rFonts w:ascii="Times New Roman" w:hAnsi="Times New Roman" w:cs="Times New Roman"/>
          <w:sz w:val="24"/>
          <w:szCs w:val="24"/>
        </w:rPr>
        <w:t>marks</w:t>
      </w:r>
      <w:r w:rsidR="004E6671" w:rsidRPr="00206B35">
        <w:rPr>
          <w:rFonts w:ascii="Times New Roman" w:hAnsi="Times New Roman" w:cs="Times New Roman"/>
          <w:sz w:val="24"/>
          <w:szCs w:val="24"/>
        </w:rPr>
        <w:t>—</w:t>
      </w:r>
      <w:r w:rsidR="009A6201" w:rsidRPr="00206B35">
        <w:rPr>
          <w:rFonts w:ascii="Times New Roman" w:hAnsi="Times New Roman" w:cs="Times New Roman"/>
          <w:sz w:val="24"/>
          <w:szCs w:val="24"/>
        </w:rPr>
        <w:t xml:space="preserve">or </w:t>
      </w:r>
      <w:r w:rsidRPr="00206B35">
        <w:rPr>
          <w:rFonts w:ascii="Times New Roman" w:hAnsi="Times New Roman" w:cs="Times New Roman"/>
          <w:sz w:val="24"/>
          <w:szCs w:val="24"/>
        </w:rPr>
        <w:t>stamps</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 xml:space="preserve">employed by the regulating Parisian guild </w:t>
      </w:r>
      <w:r w:rsidR="009A6201" w:rsidRPr="00206B35">
        <w:rPr>
          <w:rFonts w:ascii="Times New Roman" w:hAnsi="Times New Roman" w:cs="Times New Roman"/>
          <w:sz w:val="24"/>
          <w:szCs w:val="24"/>
        </w:rPr>
        <w:t>that</w:t>
      </w:r>
      <w:r w:rsidRPr="00206B35">
        <w:rPr>
          <w:rFonts w:ascii="Times New Roman" w:hAnsi="Times New Roman" w:cs="Times New Roman"/>
          <w:sz w:val="24"/>
          <w:szCs w:val="24"/>
        </w:rPr>
        <w:t xml:space="preserve"> guarantee</w:t>
      </w:r>
      <w:r w:rsidR="009A6201" w:rsidRPr="00206B35">
        <w:rPr>
          <w:rFonts w:ascii="Times New Roman" w:hAnsi="Times New Roman" w:cs="Times New Roman"/>
          <w:sz w:val="24"/>
          <w:szCs w:val="24"/>
        </w:rPr>
        <w:t>d</w:t>
      </w:r>
      <w:r w:rsidRPr="00206B35">
        <w:rPr>
          <w:rFonts w:ascii="Times New Roman" w:hAnsi="Times New Roman" w:cs="Times New Roman"/>
          <w:sz w:val="24"/>
          <w:szCs w:val="24"/>
        </w:rPr>
        <w:t xml:space="preserve"> the requisite purity of silver alloy and</w:t>
      </w:r>
      <w:r w:rsidR="006535ED" w:rsidRPr="00206B35">
        <w:rPr>
          <w:rFonts w:ascii="Times New Roman" w:hAnsi="Times New Roman" w:cs="Times New Roman"/>
          <w:sz w:val="24"/>
          <w:szCs w:val="24"/>
        </w:rPr>
        <w:t xml:space="preserve"> </w:t>
      </w:r>
      <w:r w:rsidR="00DE3C90" w:rsidRPr="00206B35">
        <w:rPr>
          <w:rFonts w:ascii="Times New Roman" w:hAnsi="Times New Roman" w:cs="Times New Roman"/>
          <w:sz w:val="24"/>
          <w:szCs w:val="24"/>
        </w:rPr>
        <w:t xml:space="preserve">that </w:t>
      </w:r>
      <w:r w:rsidRPr="00206B35">
        <w:rPr>
          <w:rFonts w:ascii="Times New Roman" w:hAnsi="Times New Roman" w:cs="Times New Roman"/>
          <w:sz w:val="24"/>
          <w:szCs w:val="24"/>
        </w:rPr>
        <w:t>govern</w:t>
      </w:r>
      <w:r w:rsidR="009A6201" w:rsidRPr="00206B35">
        <w:rPr>
          <w:rFonts w:ascii="Times New Roman" w:hAnsi="Times New Roman" w:cs="Times New Roman"/>
          <w:sz w:val="24"/>
          <w:szCs w:val="24"/>
        </w:rPr>
        <w:t>ed</w:t>
      </w:r>
      <w:r w:rsidRPr="00206B35">
        <w:rPr>
          <w:rFonts w:ascii="Times New Roman" w:hAnsi="Times New Roman" w:cs="Times New Roman"/>
          <w:sz w:val="24"/>
          <w:szCs w:val="24"/>
        </w:rPr>
        <w:t xml:space="preserve"> the practice</w:t>
      </w:r>
      <w:r w:rsidR="00F5370D" w:rsidRPr="00206B35">
        <w:rPr>
          <w:rFonts w:ascii="Times New Roman" w:hAnsi="Times New Roman" w:cs="Times New Roman"/>
          <w:sz w:val="24"/>
          <w:szCs w:val="24"/>
        </w:rPr>
        <w:t>s</w:t>
      </w:r>
      <w:r w:rsidRPr="00206B35">
        <w:rPr>
          <w:rFonts w:ascii="Times New Roman" w:hAnsi="Times New Roman" w:cs="Times New Roman"/>
          <w:sz w:val="24"/>
          <w:szCs w:val="24"/>
        </w:rPr>
        <w:t xml:space="preserve"> of member goldsmiths</w:t>
      </w:r>
      <w:r w:rsidR="00C26AD0" w:rsidRPr="00206B35">
        <w:rPr>
          <w:rFonts w:ascii="Times New Roman" w:hAnsi="Times New Roman" w:cs="Times New Roman"/>
          <w:sz w:val="24"/>
          <w:szCs w:val="24"/>
        </w:rPr>
        <w:t xml:space="preserve"> (see </w:t>
      </w:r>
      <w:hyperlink w:anchor="_top" w:history="1">
        <w:r w:rsidR="00206B35" w:rsidRPr="00206B35">
          <w:rPr>
            <w:rStyle w:val="Hyperlink"/>
            <w:rFonts w:ascii="Times New Roman" w:hAnsi="Times New Roman" w:cs="Times New Roman"/>
            <w:b/>
            <w:bCs/>
            <w:sz w:val="24"/>
            <w:szCs w:val="24"/>
          </w:rPr>
          <w:t>Notes to the Reader I: Stamps and Marks</w:t>
        </w:r>
      </w:hyperlink>
      <w:r w:rsidR="00C26AD0" w:rsidRPr="00206B35">
        <w:rPr>
          <w:rFonts w:ascii="Times New Roman" w:hAnsi="Times New Roman" w:cs="Times New Roman"/>
          <w:sz w:val="24"/>
          <w:szCs w:val="24"/>
        </w:rPr>
        <w:t>)</w:t>
      </w:r>
      <w:r w:rsidRPr="00206B35">
        <w:rPr>
          <w:rFonts w:ascii="Times New Roman" w:hAnsi="Times New Roman" w:cs="Times New Roman"/>
          <w:sz w:val="24"/>
          <w:szCs w:val="24"/>
        </w:rPr>
        <w:t>.</w:t>
      </w:r>
      <w:r w:rsidR="006535ED" w:rsidRPr="00206B35">
        <w:rPr>
          <w:rStyle w:val="EndnoteReference"/>
          <w:rFonts w:ascii="Times New Roman" w:hAnsi="Times New Roman" w:cs="Times New Roman"/>
          <w:sz w:val="24"/>
          <w:szCs w:val="24"/>
        </w:rPr>
        <w:endnoteReference w:id="15"/>
      </w:r>
      <w:r w:rsidR="00847281" w:rsidRPr="00206B35">
        <w:rPr>
          <w:rFonts w:ascii="Times New Roman" w:hAnsi="Times New Roman" w:cs="Times New Roman"/>
          <w:sz w:val="24"/>
          <w:szCs w:val="24"/>
        </w:rPr>
        <w:t xml:space="preserve"> Some pieces of Getty’s British silver were included in this installation.</w:t>
      </w:r>
      <w:r w:rsidR="00847281" w:rsidRPr="00206B35">
        <w:rPr>
          <w:rStyle w:val="EndnoteReference"/>
          <w:rFonts w:ascii="Times New Roman" w:hAnsi="Times New Roman" w:cs="Times New Roman"/>
          <w:sz w:val="24"/>
          <w:szCs w:val="24"/>
        </w:rPr>
        <w:endnoteReference w:id="16"/>
      </w:r>
      <w:r w:rsidR="00A66CB4" w:rsidRPr="00206B35">
        <w:rPr>
          <w:rFonts w:ascii="Times New Roman" w:hAnsi="Times New Roman" w:cs="Times New Roman"/>
          <w:sz w:val="24"/>
          <w:szCs w:val="24"/>
        </w:rPr>
        <w:t xml:space="preserve"> That focused installation of silver moved to the Museum’s third venue at the Getty Center in Los Angeles in 1997, where its display was enhanced by the natural light of the enclosed South </w:t>
      </w:r>
      <w:r w:rsidR="000F1BEB" w:rsidRPr="00206B35">
        <w:rPr>
          <w:rFonts w:ascii="Times New Roman" w:hAnsi="Times New Roman" w:cs="Times New Roman"/>
          <w:sz w:val="24"/>
          <w:szCs w:val="24"/>
        </w:rPr>
        <w:t>Hall</w:t>
      </w:r>
      <w:r w:rsidR="00A66CB4" w:rsidRPr="00206B35">
        <w:rPr>
          <w:rFonts w:ascii="Times New Roman" w:hAnsi="Times New Roman" w:cs="Times New Roman"/>
          <w:sz w:val="24"/>
          <w:szCs w:val="24"/>
        </w:rPr>
        <w:t xml:space="preserve">. </w:t>
      </w:r>
    </w:p>
    <w:p w14:paraId="0694C748" w14:textId="2FED66C7" w:rsidR="00455A6B" w:rsidRPr="00206B35" w:rsidRDefault="00A66CB4" w:rsidP="00BB036C">
      <w:pPr>
        <w:spacing w:after="0" w:line="480" w:lineRule="auto"/>
        <w:ind w:firstLine="720"/>
        <w:rPr>
          <w:rFonts w:ascii="Times New Roman" w:hAnsi="Times New Roman" w:cs="Times New Roman"/>
          <w:sz w:val="24"/>
          <w:szCs w:val="24"/>
        </w:rPr>
      </w:pPr>
      <w:r w:rsidRPr="00206B35">
        <w:rPr>
          <w:rFonts w:ascii="Times New Roman" w:hAnsi="Times New Roman" w:cs="Times New Roman"/>
          <w:sz w:val="24"/>
          <w:szCs w:val="24"/>
        </w:rPr>
        <w:lastRenderedPageBreak/>
        <w:t xml:space="preserve">After the retirement of Gillian Wilson, a newly combined curatorial department of </w:t>
      </w:r>
      <w:r w:rsidR="0032651B" w:rsidRPr="00206B35">
        <w:rPr>
          <w:rFonts w:ascii="Times New Roman" w:hAnsi="Times New Roman" w:cs="Times New Roman"/>
          <w:sz w:val="24"/>
          <w:szCs w:val="24"/>
        </w:rPr>
        <w:t>S</w:t>
      </w:r>
      <w:r w:rsidRPr="00206B35">
        <w:rPr>
          <w:rFonts w:ascii="Times New Roman" w:hAnsi="Times New Roman" w:cs="Times New Roman"/>
          <w:sz w:val="24"/>
          <w:szCs w:val="24"/>
        </w:rPr>
        <w:t xml:space="preserve">culpture and </w:t>
      </w:r>
      <w:r w:rsidR="0032651B" w:rsidRPr="00206B35">
        <w:rPr>
          <w:rFonts w:ascii="Times New Roman" w:hAnsi="Times New Roman" w:cs="Times New Roman"/>
          <w:sz w:val="24"/>
          <w:szCs w:val="24"/>
        </w:rPr>
        <w:t>D</w:t>
      </w:r>
      <w:r w:rsidRPr="00206B35">
        <w:rPr>
          <w:rFonts w:ascii="Times New Roman" w:hAnsi="Times New Roman" w:cs="Times New Roman"/>
          <w:sz w:val="24"/>
          <w:szCs w:val="24"/>
        </w:rPr>
        <w:t xml:space="preserve">ecorative </w:t>
      </w:r>
      <w:r w:rsidR="0032651B" w:rsidRPr="00206B35">
        <w:rPr>
          <w:rFonts w:ascii="Times New Roman" w:hAnsi="Times New Roman" w:cs="Times New Roman"/>
          <w:sz w:val="24"/>
          <w:szCs w:val="24"/>
        </w:rPr>
        <w:t>A</w:t>
      </w:r>
      <w:r w:rsidRPr="00206B35">
        <w:rPr>
          <w:rFonts w:ascii="Times New Roman" w:hAnsi="Times New Roman" w:cs="Times New Roman"/>
          <w:sz w:val="24"/>
          <w:szCs w:val="24"/>
        </w:rPr>
        <w:t>rts was formed in November 2004, headed by Antonia Bostr</w:t>
      </w:r>
      <w:r w:rsidR="00B4659D" w:rsidRPr="00206B35">
        <w:rPr>
          <w:rFonts w:ascii="Times New Roman" w:hAnsi="Times New Roman" w:cs="Times New Roman"/>
          <w:sz w:val="24"/>
          <w:szCs w:val="24"/>
        </w:rPr>
        <w:t>ö</w:t>
      </w:r>
      <w:r w:rsidRPr="00206B35">
        <w:rPr>
          <w:rFonts w:ascii="Times New Roman" w:hAnsi="Times New Roman" w:cs="Times New Roman"/>
          <w:sz w:val="24"/>
          <w:szCs w:val="24"/>
        </w:rPr>
        <w:t xml:space="preserve">m. A singularly fitting acquisition in silver soon </w:t>
      </w:r>
      <w:r w:rsidR="00351E04" w:rsidRPr="00206B35">
        <w:rPr>
          <w:rFonts w:ascii="Times New Roman" w:hAnsi="Times New Roman" w:cs="Times New Roman"/>
          <w:sz w:val="24"/>
          <w:szCs w:val="24"/>
        </w:rPr>
        <w:t>followed</w:t>
      </w:r>
      <w:r w:rsidRPr="00206B35">
        <w:rPr>
          <w:rFonts w:ascii="Times New Roman" w:hAnsi="Times New Roman" w:cs="Times New Roman"/>
          <w:sz w:val="24"/>
          <w:szCs w:val="24"/>
        </w:rPr>
        <w:t xml:space="preserve">: the highly sculptural centerpiece for a table, known as </w:t>
      </w:r>
      <w:r w:rsidRPr="00206B35">
        <w:rPr>
          <w:rFonts w:ascii="Times New Roman" w:hAnsi="Times New Roman" w:cs="Times New Roman"/>
          <w:i/>
          <w:iCs/>
          <w:sz w:val="24"/>
          <w:szCs w:val="24"/>
        </w:rPr>
        <w:t xml:space="preserve">la machine </w:t>
      </w:r>
      <w:proofErr w:type="spellStart"/>
      <w:r w:rsidRPr="00206B35">
        <w:rPr>
          <w:rFonts w:ascii="Times New Roman" w:hAnsi="Times New Roman" w:cs="Times New Roman"/>
          <w:i/>
          <w:iCs/>
          <w:sz w:val="24"/>
          <w:szCs w:val="24"/>
        </w:rPr>
        <w:t>d’argent</w:t>
      </w:r>
      <w:proofErr w:type="spellEnd"/>
      <w:r w:rsidRPr="00206B35">
        <w:rPr>
          <w:rFonts w:ascii="Times New Roman" w:hAnsi="Times New Roman" w:cs="Times New Roman"/>
          <w:sz w:val="24"/>
          <w:szCs w:val="24"/>
        </w:rPr>
        <w:t>, of 1754 by François Thomas Germain</w:t>
      </w:r>
      <w:r w:rsidR="00B6521C" w:rsidRPr="00206B35">
        <w:rPr>
          <w:rFonts w:ascii="Times New Roman" w:hAnsi="Times New Roman" w:cs="Times New Roman"/>
          <w:sz w:val="24"/>
          <w:szCs w:val="24"/>
        </w:rPr>
        <w:t xml:space="preserve"> (</w:t>
      </w:r>
      <w:hyperlink w:anchor="_top" w:history="1">
        <w:r w:rsidR="00B6521C" w:rsidRPr="00206B35">
          <w:rPr>
            <w:rStyle w:val="Hyperlink"/>
            <w:rFonts w:ascii="Times New Roman" w:hAnsi="Times New Roman" w:cs="Times New Roman"/>
            <w:b/>
            <w:bCs/>
            <w:sz w:val="24"/>
            <w:szCs w:val="24"/>
          </w:rPr>
          <w:t>cat. no. 8</w:t>
        </w:r>
      </w:hyperlink>
      <w:r w:rsidR="00B6521C" w:rsidRPr="00206B35">
        <w:rPr>
          <w:rFonts w:ascii="Times New Roman" w:hAnsi="Times New Roman" w:cs="Times New Roman"/>
          <w:sz w:val="24"/>
          <w:szCs w:val="24"/>
        </w:rPr>
        <w:t>)</w:t>
      </w:r>
      <w:r w:rsidRPr="00206B35">
        <w:rPr>
          <w:rFonts w:ascii="Times New Roman" w:hAnsi="Times New Roman" w:cs="Times New Roman"/>
          <w:sz w:val="24"/>
          <w:szCs w:val="24"/>
        </w:rPr>
        <w:t xml:space="preserve">. </w:t>
      </w:r>
      <w:r w:rsidR="000F1BEB" w:rsidRPr="00206B35">
        <w:rPr>
          <w:rFonts w:ascii="Times New Roman" w:hAnsi="Times New Roman" w:cs="Times New Roman"/>
          <w:sz w:val="24"/>
          <w:szCs w:val="24"/>
        </w:rPr>
        <w:t xml:space="preserve">It was a privilege for me to </w:t>
      </w:r>
      <w:r w:rsidR="0064283C" w:rsidRPr="00206B35">
        <w:rPr>
          <w:rFonts w:ascii="Times New Roman" w:hAnsi="Times New Roman" w:cs="Times New Roman"/>
          <w:sz w:val="24"/>
          <w:szCs w:val="24"/>
        </w:rPr>
        <w:t xml:space="preserve">examine and </w:t>
      </w:r>
      <w:r w:rsidR="00455A6B" w:rsidRPr="00206B35">
        <w:rPr>
          <w:rFonts w:ascii="Times New Roman" w:hAnsi="Times New Roman" w:cs="Times New Roman"/>
          <w:sz w:val="24"/>
          <w:szCs w:val="24"/>
        </w:rPr>
        <w:t>research</w:t>
      </w:r>
      <w:r w:rsidR="000F1BEB" w:rsidRPr="00206B35">
        <w:rPr>
          <w:rFonts w:ascii="Times New Roman" w:hAnsi="Times New Roman" w:cs="Times New Roman"/>
          <w:sz w:val="24"/>
          <w:szCs w:val="24"/>
        </w:rPr>
        <w:t xml:space="preserve"> th</w:t>
      </w:r>
      <w:r w:rsidR="0064283C" w:rsidRPr="00206B35">
        <w:rPr>
          <w:rFonts w:ascii="Times New Roman" w:hAnsi="Times New Roman" w:cs="Times New Roman"/>
          <w:sz w:val="24"/>
          <w:szCs w:val="24"/>
        </w:rPr>
        <w:t>e</w:t>
      </w:r>
      <w:r w:rsidR="000F1BEB" w:rsidRPr="00206B35">
        <w:rPr>
          <w:rFonts w:ascii="Times New Roman" w:hAnsi="Times New Roman" w:cs="Times New Roman"/>
          <w:sz w:val="24"/>
          <w:szCs w:val="24"/>
        </w:rPr>
        <w:t xml:space="preserve"> piece as soon as it </w:t>
      </w:r>
      <w:r w:rsidRPr="00206B35">
        <w:rPr>
          <w:rFonts w:ascii="Times New Roman" w:hAnsi="Times New Roman" w:cs="Times New Roman"/>
          <w:sz w:val="24"/>
          <w:szCs w:val="24"/>
        </w:rPr>
        <w:t>first appeared on the New York art market in 2004. This unique object, a still life with game, was commissioned by Christian Ludwig II</w:t>
      </w:r>
      <w:r w:rsidR="00DE3C90" w:rsidRPr="00206B35">
        <w:rPr>
          <w:rFonts w:ascii="Times New Roman" w:hAnsi="Times New Roman" w:cs="Times New Roman"/>
          <w:sz w:val="24"/>
          <w:szCs w:val="24"/>
        </w:rPr>
        <w:t xml:space="preserve"> (1683</w:t>
      </w:r>
      <w:r w:rsidR="004E6671" w:rsidRPr="00206B35">
        <w:rPr>
          <w:rFonts w:ascii="Times New Roman" w:hAnsi="Times New Roman" w:cs="Times New Roman"/>
          <w:sz w:val="24"/>
          <w:szCs w:val="24"/>
        </w:rPr>
        <w:t>–</w:t>
      </w:r>
      <w:r w:rsidR="00DE3C90" w:rsidRPr="00206B35">
        <w:rPr>
          <w:rFonts w:ascii="Times New Roman" w:hAnsi="Times New Roman" w:cs="Times New Roman"/>
          <w:sz w:val="24"/>
          <w:szCs w:val="24"/>
        </w:rPr>
        <w:t>1756</w:t>
      </w:r>
      <w:r w:rsidR="003D3284" w:rsidRPr="00206B35">
        <w:rPr>
          <w:rFonts w:ascii="Times New Roman" w:hAnsi="Times New Roman" w:cs="Times New Roman"/>
          <w:sz w:val="24"/>
          <w:szCs w:val="24"/>
        </w:rPr>
        <w:t>)</w:t>
      </w:r>
      <w:r w:rsidRPr="00206B35">
        <w:rPr>
          <w:rFonts w:ascii="Times New Roman" w:hAnsi="Times New Roman" w:cs="Times New Roman"/>
          <w:sz w:val="24"/>
          <w:szCs w:val="24"/>
        </w:rPr>
        <w:t xml:space="preserve">, </w:t>
      </w:r>
      <w:r w:rsidR="004E6671" w:rsidRPr="00206B35">
        <w:rPr>
          <w:rFonts w:ascii="Times New Roman" w:hAnsi="Times New Roman" w:cs="Times New Roman"/>
          <w:sz w:val="24"/>
          <w:szCs w:val="24"/>
        </w:rPr>
        <w:t>D</w:t>
      </w:r>
      <w:r w:rsidRPr="00206B35">
        <w:rPr>
          <w:rFonts w:ascii="Times New Roman" w:hAnsi="Times New Roman" w:cs="Times New Roman"/>
          <w:sz w:val="24"/>
          <w:szCs w:val="24"/>
        </w:rPr>
        <w:t xml:space="preserve">uke of Mecklenburg-Schwerin, for his castle in the </w:t>
      </w:r>
      <w:r w:rsidR="003719B7" w:rsidRPr="00206B35">
        <w:rPr>
          <w:rFonts w:ascii="Times New Roman" w:hAnsi="Times New Roman" w:cs="Times New Roman"/>
          <w:sz w:val="24"/>
          <w:szCs w:val="24"/>
        </w:rPr>
        <w:t xml:space="preserve">eponymous </w:t>
      </w:r>
      <w:r w:rsidRPr="00206B35">
        <w:rPr>
          <w:rFonts w:ascii="Times New Roman" w:hAnsi="Times New Roman" w:cs="Times New Roman"/>
          <w:sz w:val="24"/>
          <w:szCs w:val="24"/>
        </w:rPr>
        <w:t>duc</w:t>
      </w:r>
      <w:r w:rsidR="00AD1B9D" w:rsidRPr="00206B35">
        <w:rPr>
          <w:rFonts w:ascii="Times New Roman" w:hAnsi="Times New Roman" w:cs="Times New Roman"/>
          <w:sz w:val="24"/>
          <w:szCs w:val="24"/>
        </w:rPr>
        <w:t>hy</w:t>
      </w:r>
      <w:r w:rsidRPr="00206B35">
        <w:rPr>
          <w:rFonts w:ascii="Times New Roman" w:hAnsi="Times New Roman" w:cs="Times New Roman"/>
          <w:sz w:val="24"/>
          <w:szCs w:val="24"/>
        </w:rPr>
        <w:t xml:space="preserve"> in the northern domains of the Holy Roman Empire. The commission reflected the fame and prestige of the Germain family of goldsmiths far beyond</w:t>
      </w:r>
      <w:r w:rsidR="00736A38" w:rsidRPr="00206B35">
        <w:rPr>
          <w:rFonts w:ascii="Times New Roman" w:hAnsi="Times New Roman" w:cs="Times New Roman"/>
          <w:sz w:val="24"/>
          <w:szCs w:val="24"/>
        </w:rPr>
        <w:t xml:space="preserve"> their</w:t>
      </w:r>
      <w:r w:rsidRPr="00206B35">
        <w:rPr>
          <w:rFonts w:ascii="Times New Roman" w:hAnsi="Times New Roman" w:cs="Times New Roman"/>
          <w:sz w:val="24"/>
          <w:szCs w:val="24"/>
        </w:rPr>
        <w:t xml:space="preserve"> Paris</w:t>
      </w:r>
      <w:r w:rsidR="00736A38" w:rsidRPr="00206B35">
        <w:rPr>
          <w:rFonts w:ascii="Times New Roman" w:hAnsi="Times New Roman" w:cs="Times New Roman"/>
          <w:sz w:val="24"/>
          <w:szCs w:val="24"/>
        </w:rPr>
        <w:t>-based workshop</w:t>
      </w:r>
      <w:r w:rsidRPr="00206B35">
        <w:rPr>
          <w:rFonts w:ascii="Times New Roman" w:hAnsi="Times New Roman" w:cs="Times New Roman"/>
          <w:sz w:val="24"/>
          <w:szCs w:val="24"/>
        </w:rPr>
        <w:t xml:space="preserve">. The </w:t>
      </w:r>
      <w:r w:rsidR="000F1BEB" w:rsidRPr="00206B35">
        <w:rPr>
          <w:rFonts w:ascii="Times New Roman" w:hAnsi="Times New Roman" w:cs="Times New Roman"/>
          <w:sz w:val="24"/>
          <w:szCs w:val="24"/>
        </w:rPr>
        <w:t xml:space="preserve">magnificent object, with its prestigious provenance, </w:t>
      </w:r>
      <w:r w:rsidRPr="00206B35">
        <w:rPr>
          <w:rFonts w:ascii="Times New Roman" w:hAnsi="Times New Roman" w:cs="Times New Roman"/>
          <w:sz w:val="24"/>
          <w:szCs w:val="24"/>
        </w:rPr>
        <w:t>built upon the collection’s strength of works by the father and son who held, successively, the title of “goldsmith</w:t>
      </w:r>
      <w:r w:rsidR="00833A7E" w:rsidRPr="00206B35">
        <w:rPr>
          <w:rFonts w:ascii="Times New Roman" w:hAnsi="Times New Roman" w:cs="Times New Roman"/>
          <w:sz w:val="24"/>
          <w:szCs w:val="24"/>
        </w:rPr>
        <w:t>-sculptor</w:t>
      </w:r>
      <w:r w:rsidRPr="00206B35">
        <w:rPr>
          <w:rFonts w:ascii="Times New Roman" w:hAnsi="Times New Roman" w:cs="Times New Roman"/>
          <w:sz w:val="24"/>
          <w:szCs w:val="24"/>
        </w:rPr>
        <w:t xml:space="preserve"> to the king”</w:t>
      </w:r>
      <w:r w:rsidR="004E6671" w:rsidRPr="00206B35">
        <w:rPr>
          <w:rFonts w:ascii="Times New Roman" w:hAnsi="Times New Roman" w:cs="Times New Roman"/>
          <w:sz w:val="24"/>
          <w:szCs w:val="24"/>
        </w:rPr>
        <w:t xml:space="preserve"> (</w:t>
      </w:r>
      <w:proofErr w:type="spellStart"/>
      <w:r w:rsidR="004E6671" w:rsidRPr="00206B35">
        <w:rPr>
          <w:rFonts w:ascii="Times New Roman" w:hAnsi="Times New Roman" w:cs="Times New Roman"/>
          <w:i/>
          <w:iCs/>
          <w:sz w:val="24"/>
          <w:szCs w:val="24"/>
        </w:rPr>
        <w:t>orfèvre</w:t>
      </w:r>
      <w:r w:rsidR="00833A7E" w:rsidRPr="00206B35">
        <w:rPr>
          <w:rFonts w:ascii="Times New Roman" w:hAnsi="Times New Roman" w:cs="Times New Roman"/>
          <w:i/>
          <w:iCs/>
          <w:sz w:val="24"/>
          <w:szCs w:val="24"/>
        </w:rPr>
        <w:t>-sculpteur</w:t>
      </w:r>
      <w:proofErr w:type="spellEnd"/>
      <w:r w:rsidR="00833A7E" w:rsidRPr="00206B35">
        <w:rPr>
          <w:rFonts w:ascii="Times New Roman" w:hAnsi="Times New Roman" w:cs="Times New Roman"/>
          <w:i/>
          <w:iCs/>
          <w:sz w:val="24"/>
          <w:szCs w:val="24"/>
        </w:rPr>
        <w:t xml:space="preserve"> </w:t>
      </w:r>
      <w:r w:rsidR="004E6671" w:rsidRPr="00206B35">
        <w:rPr>
          <w:rFonts w:ascii="Times New Roman" w:hAnsi="Times New Roman" w:cs="Times New Roman"/>
          <w:i/>
          <w:iCs/>
          <w:sz w:val="24"/>
          <w:szCs w:val="24"/>
        </w:rPr>
        <w:t xml:space="preserve">du </w:t>
      </w:r>
      <w:proofErr w:type="spellStart"/>
      <w:r w:rsidR="004E6671" w:rsidRPr="00206B35">
        <w:rPr>
          <w:rFonts w:ascii="Times New Roman" w:hAnsi="Times New Roman" w:cs="Times New Roman"/>
          <w:i/>
          <w:iCs/>
          <w:sz w:val="24"/>
          <w:szCs w:val="24"/>
        </w:rPr>
        <w:t>roi</w:t>
      </w:r>
      <w:proofErr w:type="spellEnd"/>
      <w:r w:rsidR="004E6671" w:rsidRPr="00206B35">
        <w:rPr>
          <w:rFonts w:ascii="Times New Roman" w:hAnsi="Times New Roman" w:cs="Times New Roman"/>
          <w:sz w:val="24"/>
          <w:szCs w:val="24"/>
        </w:rPr>
        <w:t>) under</w:t>
      </w:r>
      <w:r w:rsidRPr="00206B35">
        <w:rPr>
          <w:rFonts w:ascii="Times New Roman" w:hAnsi="Times New Roman" w:cs="Times New Roman"/>
          <w:sz w:val="24"/>
          <w:szCs w:val="24"/>
        </w:rPr>
        <w:t xml:space="preserve"> Louis XV. The Museum now contained five of their works in silver, in addition to two pairs of </w:t>
      </w:r>
      <w:r w:rsidR="001E6A15" w:rsidRPr="00206B35">
        <w:rPr>
          <w:rFonts w:ascii="Times New Roman" w:hAnsi="Times New Roman" w:cs="Times New Roman"/>
          <w:sz w:val="24"/>
          <w:szCs w:val="24"/>
        </w:rPr>
        <w:t xml:space="preserve">massive </w:t>
      </w:r>
      <w:r w:rsidRPr="00206B35">
        <w:rPr>
          <w:rFonts w:ascii="Times New Roman" w:hAnsi="Times New Roman" w:cs="Times New Roman"/>
          <w:sz w:val="24"/>
          <w:szCs w:val="24"/>
        </w:rPr>
        <w:t>wall lights in gilt bronze.</w:t>
      </w:r>
      <w:r w:rsidRPr="00206B35">
        <w:rPr>
          <w:rStyle w:val="EndnoteReference"/>
          <w:rFonts w:ascii="Times New Roman" w:hAnsi="Times New Roman" w:cs="Times New Roman"/>
          <w:sz w:val="24"/>
          <w:szCs w:val="24"/>
        </w:rPr>
        <w:endnoteReference w:id="17"/>
      </w:r>
      <w:r w:rsidRPr="00206B35">
        <w:rPr>
          <w:rFonts w:ascii="Times New Roman" w:hAnsi="Times New Roman" w:cs="Times New Roman"/>
          <w:sz w:val="24"/>
          <w:szCs w:val="24"/>
        </w:rPr>
        <w:t xml:space="preserve"> In August 2016</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 xml:space="preserve"> under the direction of Anne-Lise Desmas, the </w:t>
      </w:r>
      <w:r w:rsidR="004449F1" w:rsidRPr="00206B35">
        <w:rPr>
          <w:rFonts w:ascii="Times New Roman" w:hAnsi="Times New Roman" w:cs="Times New Roman"/>
          <w:sz w:val="24"/>
          <w:szCs w:val="24"/>
        </w:rPr>
        <w:t>S</w:t>
      </w:r>
      <w:r w:rsidRPr="00206B35">
        <w:rPr>
          <w:rFonts w:ascii="Times New Roman" w:hAnsi="Times New Roman" w:cs="Times New Roman"/>
          <w:sz w:val="24"/>
          <w:szCs w:val="24"/>
        </w:rPr>
        <w:t xml:space="preserve">culpture and </w:t>
      </w:r>
      <w:r w:rsidR="004449F1" w:rsidRPr="00206B35">
        <w:rPr>
          <w:rFonts w:ascii="Times New Roman" w:hAnsi="Times New Roman" w:cs="Times New Roman"/>
          <w:sz w:val="24"/>
          <w:szCs w:val="24"/>
        </w:rPr>
        <w:t>D</w:t>
      </w:r>
      <w:r w:rsidRPr="00206B35">
        <w:rPr>
          <w:rFonts w:ascii="Times New Roman" w:hAnsi="Times New Roman" w:cs="Times New Roman"/>
          <w:sz w:val="24"/>
          <w:szCs w:val="24"/>
        </w:rPr>
        <w:t xml:space="preserve">ecorative </w:t>
      </w:r>
      <w:r w:rsidR="004449F1" w:rsidRPr="00206B35">
        <w:rPr>
          <w:rFonts w:ascii="Times New Roman" w:hAnsi="Times New Roman" w:cs="Times New Roman"/>
          <w:sz w:val="24"/>
          <w:szCs w:val="24"/>
        </w:rPr>
        <w:t>A</w:t>
      </w:r>
      <w:r w:rsidRPr="00206B35">
        <w:rPr>
          <w:rFonts w:ascii="Times New Roman" w:hAnsi="Times New Roman" w:cs="Times New Roman"/>
          <w:sz w:val="24"/>
          <w:szCs w:val="24"/>
        </w:rPr>
        <w:t xml:space="preserve">rts </w:t>
      </w:r>
      <w:r w:rsidR="004E6671" w:rsidRPr="00206B35">
        <w:rPr>
          <w:rFonts w:ascii="Times New Roman" w:hAnsi="Times New Roman" w:cs="Times New Roman"/>
          <w:sz w:val="24"/>
          <w:szCs w:val="24"/>
        </w:rPr>
        <w:t>D</w:t>
      </w:r>
      <w:r w:rsidRPr="00206B35">
        <w:rPr>
          <w:rFonts w:ascii="Times New Roman" w:hAnsi="Times New Roman" w:cs="Times New Roman"/>
          <w:sz w:val="24"/>
          <w:szCs w:val="24"/>
        </w:rPr>
        <w:t xml:space="preserve">epartment designed a fresh display </w:t>
      </w:r>
      <w:r w:rsidR="00B4659D" w:rsidRPr="00206B35">
        <w:rPr>
          <w:rFonts w:ascii="Times New Roman" w:hAnsi="Times New Roman" w:cs="Times New Roman"/>
          <w:sz w:val="24"/>
          <w:szCs w:val="24"/>
        </w:rPr>
        <w:t>for the art</w:t>
      </w:r>
      <w:r w:rsidR="00B4659D" w:rsidRPr="00206B35">
        <w:rPr>
          <w:rFonts w:ascii="Times New Roman" w:hAnsi="Times New Roman" w:cs="Times New Roman"/>
          <w:b/>
          <w:bCs/>
          <w:sz w:val="24"/>
          <w:szCs w:val="24"/>
        </w:rPr>
        <w:t xml:space="preserve"> </w:t>
      </w:r>
      <w:r w:rsidR="00B4659D" w:rsidRPr="00206B35">
        <w:rPr>
          <w:rFonts w:ascii="Times New Roman" w:hAnsi="Times New Roman" w:cs="Times New Roman"/>
          <w:sz w:val="24"/>
          <w:szCs w:val="24"/>
        </w:rPr>
        <w:t>of European goldsmith</w:t>
      </w:r>
      <w:r w:rsidR="004E6671" w:rsidRPr="00206B35">
        <w:rPr>
          <w:rFonts w:ascii="Times New Roman" w:hAnsi="Times New Roman" w:cs="Times New Roman"/>
          <w:sz w:val="24"/>
          <w:szCs w:val="24"/>
        </w:rPr>
        <w:t>s</w:t>
      </w:r>
      <w:r w:rsidR="00B4659D" w:rsidRPr="00206B35">
        <w:rPr>
          <w:rFonts w:ascii="Times New Roman" w:hAnsi="Times New Roman" w:cs="Times New Roman"/>
          <w:sz w:val="24"/>
          <w:szCs w:val="24"/>
        </w:rPr>
        <w:t xml:space="preserve"> </w:t>
      </w:r>
      <w:r w:rsidRPr="00206B35">
        <w:rPr>
          <w:rFonts w:ascii="Times New Roman" w:hAnsi="Times New Roman" w:cs="Times New Roman"/>
          <w:sz w:val="24"/>
          <w:szCs w:val="24"/>
        </w:rPr>
        <w:t xml:space="preserve">in an adjacent area of the South </w:t>
      </w:r>
      <w:r w:rsidR="000F1BEB" w:rsidRPr="00206B35">
        <w:rPr>
          <w:rFonts w:ascii="Times New Roman" w:hAnsi="Times New Roman" w:cs="Times New Roman"/>
          <w:sz w:val="24"/>
          <w:szCs w:val="24"/>
        </w:rPr>
        <w:t>Hall</w:t>
      </w:r>
      <w:r w:rsidRPr="00206B35">
        <w:rPr>
          <w:rFonts w:ascii="Times New Roman" w:hAnsi="Times New Roman" w:cs="Times New Roman"/>
          <w:sz w:val="24"/>
          <w:szCs w:val="24"/>
        </w:rPr>
        <w:t>. It brought together works from a broader spectrum, spanning the late</w:t>
      </w:r>
      <w:r w:rsidR="00000D95" w:rsidRPr="00206B35">
        <w:rPr>
          <w:rFonts w:ascii="Times New Roman" w:hAnsi="Times New Roman" w:cs="Times New Roman"/>
          <w:sz w:val="24"/>
          <w:szCs w:val="24"/>
        </w:rPr>
        <w:t xml:space="preserve"> </w:t>
      </w:r>
      <w:r w:rsidRPr="00206B35">
        <w:rPr>
          <w:rFonts w:ascii="Times New Roman" w:hAnsi="Times New Roman" w:cs="Times New Roman"/>
          <w:sz w:val="24"/>
          <w:szCs w:val="24"/>
        </w:rPr>
        <w:t>sixteenth to early</w:t>
      </w:r>
      <w:r w:rsidR="00000D95" w:rsidRPr="00206B35">
        <w:rPr>
          <w:rFonts w:ascii="Times New Roman" w:hAnsi="Times New Roman" w:cs="Times New Roman"/>
          <w:sz w:val="24"/>
          <w:szCs w:val="24"/>
        </w:rPr>
        <w:t xml:space="preserve"> </w:t>
      </w:r>
      <w:r w:rsidRPr="00206B35">
        <w:rPr>
          <w:rFonts w:ascii="Times New Roman" w:hAnsi="Times New Roman" w:cs="Times New Roman"/>
          <w:sz w:val="24"/>
          <w:szCs w:val="24"/>
        </w:rPr>
        <w:t xml:space="preserve">nineteenth centuries, </w:t>
      </w:r>
      <w:r w:rsidR="003719B7" w:rsidRPr="00206B35">
        <w:rPr>
          <w:rFonts w:ascii="Times New Roman" w:hAnsi="Times New Roman" w:cs="Times New Roman"/>
          <w:sz w:val="24"/>
          <w:szCs w:val="24"/>
        </w:rPr>
        <w:t xml:space="preserve">with </w:t>
      </w:r>
      <w:r w:rsidRPr="00206B35">
        <w:rPr>
          <w:rFonts w:ascii="Times New Roman" w:hAnsi="Times New Roman" w:cs="Times New Roman"/>
          <w:sz w:val="24"/>
          <w:szCs w:val="24"/>
        </w:rPr>
        <w:t xml:space="preserve">the French objects </w:t>
      </w:r>
      <w:r w:rsidR="003719B7" w:rsidRPr="00206B35">
        <w:rPr>
          <w:rFonts w:ascii="Times New Roman" w:hAnsi="Times New Roman" w:cs="Times New Roman"/>
          <w:sz w:val="24"/>
          <w:szCs w:val="24"/>
        </w:rPr>
        <w:t>as its</w:t>
      </w:r>
      <w:r w:rsidRPr="00206B35">
        <w:rPr>
          <w:rFonts w:ascii="Times New Roman" w:hAnsi="Times New Roman" w:cs="Times New Roman"/>
          <w:sz w:val="24"/>
          <w:szCs w:val="24"/>
        </w:rPr>
        <w:t xml:space="preserve"> core. </w:t>
      </w:r>
    </w:p>
    <w:p w14:paraId="7112DDC5" w14:textId="5D1A4931" w:rsidR="00455A6B" w:rsidRPr="00206B35" w:rsidRDefault="00455A6B" w:rsidP="00BB036C">
      <w:pPr>
        <w:spacing w:after="0" w:line="480" w:lineRule="auto"/>
        <w:ind w:firstLine="720"/>
        <w:rPr>
          <w:rFonts w:ascii="Times New Roman" w:hAnsi="Times New Roman" w:cs="Times New Roman"/>
          <w:sz w:val="24"/>
          <w:szCs w:val="24"/>
        </w:rPr>
      </w:pPr>
      <w:r w:rsidRPr="00206B35">
        <w:rPr>
          <w:rFonts w:ascii="Times New Roman" w:hAnsi="Times New Roman" w:cs="Times New Roman"/>
          <w:sz w:val="24"/>
          <w:szCs w:val="24"/>
        </w:rPr>
        <w:t>T</w:t>
      </w:r>
      <w:r w:rsidR="00351E04" w:rsidRPr="00206B35">
        <w:rPr>
          <w:rFonts w:ascii="Times New Roman" w:hAnsi="Times New Roman" w:cs="Times New Roman"/>
          <w:sz w:val="24"/>
          <w:szCs w:val="24"/>
        </w:rPr>
        <w:t>hus far, t</w:t>
      </w:r>
      <w:r w:rsidRPr="00206B35">
        <w:rPr>
          <w:rFonts w:ascii="Times New Roman" w:hAnsi="Times New Roman" w:cs="Times New Roman"/>
          <w:sz w:val="24"/>
          <w:szCs w:val="24"/>
        </w:rPr>
        <w:t xml:space="preserve">he French silver at the J. Paul Getty Museum </w:t>
      </w:r>
      <w:r w:rsidR="00900C87" w:rsidRPr="00206B35">
        <w:rPr>
          <w:rFonts w:ascii="Times New Roman" w:hAnsi="Times New Roman" w:cs="Times New Roman"/>
          <w:sz w:val="24"/>
          <w:szCs w:val="24"/>
        </w:rPr>
        <w:t>features works by Parisian masters exclusively; it</w:t>
      </w:r>
      <w:r w:rsidRPr="00206B35">
        <w:rPr>
          <w:rFonts w:ascii="Times New Roman" w:hAnsi="Times New Roman" w:cs="Times New Roman"/>
          <w:sz w:val="24"/>
          <w:szCs w:val="24"/>
        </w:rPr>
        <w:t xml:space="preserve"> </w:t>
      </w:r>
      <w:r w:rsidR="00900C87" w:rsidRPr="00206B35">
        <w:rPr>
          <w:rFonts w:ascii="Times New Roman" w:hAnsi="Times New Roman" w:cs="Times New Roman"/>
          <w:sz w:val="24"/>
          <w:szCs w:val="24"/>
        </w:rPr>
        <w:t xml:space="preserve">is </w:t>
      </w:r>
      <w:r w:rsidR="00351E04" w:rsidRPr="00206B35">
        <w:rPr>
          <w:rFonts w:ascii="Times New Roman" w:hAnsi="Times New Roman" w:cs="Times New Roman"/>
          <w:sz w:val="24"/>
          <w:szCs w:val="24"/>
        </w:rPr>
        <w:t xml:space="preserve">a </w:t>
      </w:r>
      <w:r w:rsidRPr="00206B35">
        <w:rPr>
          <w:rFonts w:ascii="Times New Roman" w:hAnsi="Times New Roman" w:cs="Times New Roman"/>
          <w:sz w:val="24"/>
          <w:szCs w:val="24"/>
        </w:rPr>
        <w:t xml:space="preserve">small but </w:t>
      </w:r>
      <w:r w:rsidR="00900C87" w:rsidRPr="00206B35">
        <w:rPr>
          <w:rFonts w:ascii="Times New Roman" w:hAnsi="Times New Roman" w:cs="Times New Roman"/>
          <w:sz w:val="24"/>
          <w:szCs w:val="24"/>
        </w:rPr>
        <w:t xml:space="preserve">exceptionally superlative </w:t>
      </w:r>
      <w:r w:rsidR="002C32DB" w:rsidRPr="00206B35">
        <w:rPr>
          <w:rFonts w:ascii="Times New Roman" w:hAnsi="Times New Roman" w:cs="Times New Roman"/>
          <w:sz w:val="24"/>
          <w:szCs w:val="24"/>
        </w:rPr>
        <w:t>assemblage</w:t>
      </w:r>
      <w:r w:rsidR="006354D5" w:rsidRPr="00206B35">
        <w:rPr>
          <w:rFonts w:ascii="Times New Roman" w:hAnsi="Times New Roman" w:cs="Times New Roman"/>
          <w:sz w:val="24"/>
          <w:szCs w:val="24"/>
        </w:rPr>
        <w:t xml:space="preserve">. </w:t>
      </w:r>
      <w:r w:rsidR="00725B10" w:rsidRPr="00206B35">
        <w:rPr>
          <w:rFonts w:ascii="Times New Roman" w:hAnsi="Times New Roman" w:cs="Times New Roman"/>
          <w:sz w:val="24"/>
          <w:szCs w:val="24"/>
        </w:rPr>
        <w:t xml:space="preserve">Most </w:t>
      </w:r>
      <w:r w:rsidR="00900C87" w:rsidRPr="00206B35">
        <w:rPr>
          <w:rFonts w:ascii="Times New Roman" w:hAnsi="Times New Roman" w:cs="Times New Roman"/>
          <w:sz w:val="24"/>
          <w:szCs w:val="24"/>
        </w:rPr>
        <w:t xml:space="preserve">pieces </w:t>
      </w:r>
      <w:r w:rsidR="00725B10" w:rsidRPr="00206B35">
        <w:rPr>
          <w:rFonts w:ascii="Times New Roman" w:hAnsi="Times New Roman" w:cs="Times New Roman"/>
          <w:sz w:val="24"/>
          <w:szCs w:val="24"/>
        </w:rPr>
        <w:t xml:space="preserve">exhibit </w:t>
      </w:r>
      <w:r w:rsidR="00900C87" w:rsidRPr="00206B35">
        <w:rPr>
          <w:rFonts w:ascii="Times New Roman" w:hAnsi="Times New Roman" w:cs="Times New Roman"/>
          <w:sz w:val="24"/>
          <w:szCs w:val="24"/>
        </w:rPr>
        <w:t xml:space="preserve">an </w:t>
      </w:r>
      <w:r w:rsidR="00725B10" w:rsidRPr="00206B35">
        <w:rPr>
          <w:rFonts w:ascii="Times New Roman" w:hAnsi="Times New Roman" w:cs="Times New Roman"/>
          <w:sz w:val="24"/>
          <w:szCs w:val="24"/>
        </w:rPr>
        <w:t>extraordinary virtuosity and inventiveness of design</w:t>
      </w:r>
      <w:r w:rsidR="00900C87" w:rsidRPr="00206B35">
        <w:rPr>
          <w:rFonts w:ascii="Times New Roman" w:hAnsi="Times New Roman" w:cs="Times New Roman"/>
          <w:sz w:val="24"/>
          <w:szCs w:val="24"/>
        </w:rPr>
        <w:t xml:space="preserve"> and</w:t>
      </w:r>
      <w:r w:rsidR="00725B10" w:rsidRPr="00206B35">
        <w:rPr>
          <w:rFonts w:ascii="Times New Roman" w:hAnsi="Times New Roman" w:cs="Times New Roman"/>
          <w:sz w:val="24"/>
          <w:szCs w:val="24"/>
        </w:rPr>
        <w:t xml:space="preserve"> form</w:t>
      </w:r>
      <w:r w:rsidR="00900C87" w:rsidRPr="00206B35">
        <w:rPr>
          <w:rFonts w:ascii="Times New Roman" w:hAnsi="Times New Roman" w:cs="Times New Roman"/>
          <w:sz w:val="24"/>
          <w:szCs w:val="24"/>
        </w:rPr>
        <w:t xml:space="preserve">, a high </w:t>
      </w:r>
      <w:r w:rsidR="006354D5" w:rsidRPr="00206B35">
        <w:rPr>
          <w:rFonts w:ascii="Times New Roman" w:hAnsi="Times New Roman" w:cs="Times New Roman"/>
          <w:sz w:val="24"/>
          <w:szCs w:val="24"/>
        </w:rPr>
        <w:t xml:space="preserve">quality of execution and </w:t>
      </w:r>
      <w:r w:rsidR="00574FFE" w:rsidRPr="00206B35">
        <w:rPr>
          <w:rFonts w:ascii="Times New Roman" w:hAnsi="Times New Roman" w:cs="Times New Roman"/>
          <w:sz w:val="24"/>
          <w:szCs w:val="24"/>
        </w:rPr>
        <w:t>finish</w:t>
      </w:r>
      <w:r w:rsidR="00725B10" w:rsidRPr="00206B35">
        <w:rPr>
          <w:rFonts w:ascii="Times New Roman" w:hAnsi="Times New Roman" w:cs="Times New Roman"/>
          <w:sz w:val="24"/>
          <w:szCs w:val="24"/>
        </w:rPr>
        <w:t>ing</w:t>
      </w:r>
      <w:r w:rsidR="00900C87" w:rsidRPr="00206B35">
        <w:rPr>
          <w:rFonts w:ascii="Times New Roman" w:hAnsi="Times New Roman" w:cs="Times New Roman"/>
          <w:sz w:val="24"/>
          <w:szCs w:val="24"/>
        </w:rPr>
        <w:t>, a distinguished</w:t>
      </w:r>
      <w:r w:rsidR="006354D5" w:rsidRPr="00206B35">
        <w:rPr>
          <w:rFonts w:ascii="Times New Roman" w:hAnsi="Times New Roman" w:cs="Times New Roman"/>
          <w:sz w:val="24"/>
          <w:szCs w:val="24"/>
        </w:rPr>
        <w:t xml:space="preserve"> provenance</w:t>
      </w:r>
      <w:r w:rsidR="004E6671" w:rsidRPr="00206B35">
        <w:rPr>
          <w:rFonts w:ascii="Times New Roman" w:hAnsi="Times New Roman" w:cs="Times New Roman"/>
          <w:sz w:val="24"/>
          <w:szCs w:val="24"/>
        </w:rPr>
        <w:t>,</w:t>
      </w:r>
      <w:r w:rsidR="006354D5" w:rsidRPr="00206B35">
        <w:rPr>
          <w:rFonts w:ascii="Times New Roman" w:hAnsi="Times New Roman" w:cs="Times New Roman"/>
          <w:sz w:val="24"/>
          <w:szCs w:val="24"/>
        </w:rPr>
        <w:t xml:space="preserve"> and </w:t>
      </w:r>
      <w:r w:rsidR="004E6671" w:rsidRPr="00206B35">
        <w:rPr>
          <w:rFonts w:ascii="Times New Roman" w:hAnsi="Times New Roman" w:cs="Times New Roman"/>
          <w:sz w:val="24"/>
          <w:szCs w:val="24"/>
        </w:rPr>
        <w:t xml:space="preserve">an </w:t>
      </w:r>
      <w:r w:rsidR="006354D5" w:rsidRPr="00206B35">
        <w:rPr>
          <w:rFonts w:ascii="Times New Roman" w:hAnsi="Times New Roman" w:cs="Times New Roman"/>
          <w:sz w:val="24"/>
          <w:szCs w:val="24"/>
        </w:rPr>
        <w:t>excellent</w:t>
      </w:r>
      <w:r w:rsidR="00725B10" w:rsidRPr="00206B35">
        <w:rPr>
          <w:rFonts w:ascii="Times New Roman" w:hAnsi="Times New Roman" w:cs="Times New Roman"/>
          <w:sz w:val="24"/>
          <w:szCs w:val="24"/>
        </w:rPr>
        <w:t xml:space="preserve"> </w:t>
      </w:r>
      <w:r w:rsidR="001902C9" w:rsidRPr="00206B35">
        <w:rPr>
          <w:rFonts w:ascii="Times New Roman" w:hAnsi="Times New Roman" w:cs="Times New Roman"/>
          <w:sz w:val="24"/>
          <w:szCs w:val="24"/>
        </w:rPr>
        <w:t>state of preservation</w:t>
      </w:r>
      <w:r w:rsidR="006354D5" w:rsidRPr="00206B35">
        <w:rPr>
          <w:rFonts w:ascii="Times New Roman" w:hAnsi="Times New Roman" w:cs="Times New Roman"/>
          <w:sz w:val="24"/>
          <w:szCs w:val="24"/>
        </w:rPr>
        <w:t>.</w:t>
      </w:r>
      <w:r w:rsidR="00725B10" w:rsidRPr="00206B35">
        <w:rPr>
          <w:rFonts w:ascii="Times New Roman" w:hAnsi="Times New Roman" w:cs="Times New Roman"/>
          <w:sz w:val="24"/>
          <w:szCs w:val="24"/>
        </w:rPr>
        <w:t xml:space="preserve"> Among public collections of North America, the Museum’s </w:t>
      </w:r>
      <w:r w:rsidR="001902C9" w:rsidRPr="00206B35">
        <w:rPr>
          <w:rFonts w:ascii="Times New Roman" w:hAnsi="Times New Roman" w:cs="Times New Roman"/>
          <w:sz w:val="24"/>
          <w:szCs w:val="24"/>
        </w:rPr>
        <w:t>holdings</w:t>
      </w:r>
      <w:r w:rsidR="00725B10" w:rsidRPr="00206B35">
        <w:rPr>
          <w:rFonts w:ascii="Times New Roman" w:hAnsi="Times New Roman" w:cs="Times New Roman"/>
          <w:sz w:val="24"/>
          <w:szCs w:val="24"/>
        </w:rPr>
        <w:t xml:space="preserve"> </w:t>
      </w:r>
      <w:r w:rsidR="001902C9" w:rsidRPr="00206B35">
        <w:rPr>
          <w:rFonts w:ascii="Times New Roman" w:hAnsi="Times New Roman" w:cs="Times New Roman"/>
          <w:sz w:val="24"/>
          <w:szCs w:val="24"/>
        </w:rPr>
        <w:t xml:space="preserve">most </w:t>
      </w:r>
      <w:r w:rsidR="00725B10" w:rsidRPr="00206B35">
        <w:rPr>
          <w:rFonts w:ascii="Times New Roman" w:hAnsi="Times New Roman" w:cs="Times New Roman"/>
          <w:sz w:val="24"/>
          <w:szCs w:val="24"/>
        </w:rPr>
        <w:t xml:space="preserve">closely parallel </w:t>
      </w:r>
      <w:r w:rsidR="001902C9" w:rsidRPr="00206B35">
        <w:rPr>
          <w:rFonts w:ascii="Times New Roman" w:hAnsi="Times New Roman" w:cs="Times New Roman"/>
          <w:sz w:val="24"/>
          <w:szCs w:val="24"/>
        </w:rPr>
        <w:t xml:space="preserve">those </w:t>
      </w:r>
      <w:r w:rsidR="00725B10" w:rsidRPr="00206B35">
        <w:rPr>
          <w:rFonts w:ascii="Times New Roman" w:hAnsi="Times New Roman" w:cs="Times New Roman"/>
          <w:sz w:val="24"/>
          <w:szCs w:val="24"/>
        </w:rPr>
        <w:t>of the Detroit Institute of Ar</w:t>
      </w:r>
      <w:r w:rsidR="001902C9" w:rsidRPr="00206B35">
        <w:rPr>
          <w:rFonts w:ascii="Times New Roman" w:hAnsi="Times New Roman" w:cs="Times New Roman"/>
          <w:sz w:val="24"/>
          <w:szCs w:val="24"/>
        </w:rPr>
        <w:t>t</w:t>
      </w:r>
      <w:r w:rsidR="00725B10" w:rsidRPr="00206B35">
        <w:rPr>
          <w:rFonts w:ascii="Times New Roman" w:hAnsi="Times New Roman" w:cs="Times New Roman"/>
          <w:sz w:val="24"/>
          <w:szCs w:val="24"/>
        </w:rPr>
        <w:t>s</w:t>
      </w:r>
      <w:r w:rsidR="007B3D82" w:rsidRPr="00206B35">
        <w:rPr>
          <w:rFonts w:ascii="Times New Roman" w:hAnsi="Times New Roman" w:cs="Times New Roman"/>
          <w:sz w:val="24"/>
          <w:szCs w:val="24"/>
        </w:rPr>
        <w:t>,</w:t>
      </w:r>
      <w:r w:rsidR="00725B10" w:rsidRPr="00206B35">
        <w:rPr>
          <w:rFonts w:ascii="Times New Roman" w:hAnsi="Times New Roman" w:cs="Times New Roman"/>
          <w:sz w:val="24"/>
          <w:szCs w:val="24"/>
        </w:rPr>
        <w:t xml:space="preserve"> wh</w:t>
      </w:r>
      <w:r w:rsidR="007B3D82" w:rsidRPr="00206B35">
        <w:rPr>
          <w:rFonts w:ascii="Times New Roman" w:hAnsi="Times New Roman" w:cs="Times New Roman"/>
          <w:sz w:val="24"/>
          <w:szCs w:val="24"/>
        </w:rPr>
        <w:t>ich were built up by</w:t>
      </w:r>
      <w:r w:rsidR="001902C9" w:rsidRPr="00206B35">
        <w:rPr>
          <w:rFonts w:ascii="Times New Roman" w:hAnsi="Times New Roman" w:cs="Times New Roman"/>
          <w:sz w:val="24"/>
          <w:szCs w:val="24"/>
        </w:rPr>
        <w:t xml:space="preserve"> </w:t>
      </w:r>
      <w:r w:rsidR="0079250F" w:rsidRPr="00206B35">
        <w:rPr>
          <w:rFonts w:ascii="Times New Roman" w:hAnsi="Times New Roman" w:cs="Times New Roman"/>
          <w:sz w:val="24"/>
          <w:szCs w:val="24"/>
        </w:rPr>
        <w:t xml:space="preserve">the </w:t>
      </w:r>
      <w:r w:rsidR="00574FFE" w:rsidRPr="00206B35">
        <w:rPr>
          <w:rFonts w:ascii="Times New Roman" w:hAnsi="Times New Roman" w:cs="Times New Roman"/>
          <w:sz w:val="24"/>
          <w:szCs w:val="24"/>
        </w:rPr>
        <w:t xml:space="preserve">notable </w:t>
      </w:r>
      <w:r w:rsidR="0079250F" w:rsidRPr="00206B35">
        <w:rPr>
          <w:rFonts w:ascii="Times New Roman" w:hAnsi="Times New Roman" w:cs="Times New Roman"/>
          <w:sz w:val="24"/>
          <w:szCs w:val="24"/>
        </w:rPr>
        <w:t xml:space="preserve">collectors </w:t>
      </w:r>
      <w:r w:rsidR="006354D5" w:rsidRPr="00206B35">
        <w:rPr>
          <w:rFonts w:ascii="Times New Roman" w:hAnsi="Times New Roman" w:cs="Times New Roman"/>
          <w:sz w:val="24"/>
          <w:szCs w:val="24"/>
        </w:rPr>
        <w:t>Elizabeth Parke Firestone (1897</w:t>
      </w:r>
      <w:r w:rsidR="004E6671" w:rsidRPr="00206B35">
        <w:rPr>
          <w:rFonts w:ascii="Times New Roman" w:hAnsi="Times New Roman" w:cs="Times New Roman"/>
          <w:sz w:val="24"/>
          <w:szCs w:val="24"/>
        </w:rPr>
        <w:t>–</w:t>
      </w:r>
      <w:r w:rsidR="006354D5" w:rsidRPr="00206B35">
        <w:rPr>
          <w:rFonts w:ascii="Times New Roman" w:hAnsi="Times New Roman" w:cs="Times New Roman"/>
          <w:sz w:val="24"/>
          <w:szCs w:val="24"/>
        </w:rPr>
        <w:lastRenderedPageBreak/>
        <w:t>1990) and Harvey S. Firestone, Jr</w:t>
      </w:r>
      <w:r w:rsidR="00B4659D" w:rsidRPr="00206B35">
        <w:rPr>
          <w:rFonts w:ascii="Times New Roman" w:hAnsi="Times New Roman" w:cs="Times New Roman"/>
          <w:sz w:val="24"/>
          <w:szCs w:val="24"/>
        </w:rPr>
        <w:t>.</w:t>
      </w:r>
      <w:r w:rsidR="006354D5" w:rsidRPr="00206B35">
        <w:rPr>
          <w:rFonts w:ascii="Times New Roman" w:hAnsi="Times New Roman" w:cs="Times New Roman"/>
          <w:sz w:val="24"/>
          <w:szCs w:val="24"/>
        </w:rPr>
        <w:t xml:space="preserve"> (1898</w:t>
      </w:r>
      <w:r w:rsidR="00876C5A" w:rsidRPr="00206B35">
        <w:rPr>
          <w:rFonts w:ascii="Times New Roman" w:hAnsi="Times New Roman" w:cs="Times New Roman"/>
          <w:sz w:val="24"/>
          <w:szCs w:val="24"/>
        </w:rPr>
        <w:t>–</w:t>
      </w:r>
      <w:r w:rsidR="006354D5" w:rsidRPr="00206B35">
        <w:rPr>
          <w:rFonts w:ascii="Times New Roman" w:hAnsi="Times New Roman" w:cs="Times New Roman"/>
          <w:sz w:val="24"/>
          <w:szCs w:val="24"/>
        </w:rPr>
        <w:t>1973)</w:t>
      </w:r>
      <w:r w:rsidR="001902C9" w:rsidRPr="00206B35">
        <w:rPr>
          <w:rFonts w:ascii="Times New Roman" w:hAnsi="Times New Roman" w:cs="Times New Roman"/>
          <w:sz w:val="24"/>
          <w:szCs w:val="24"/>
        </w:rPr>
        <w:t xml:space="preserve">, </w:t>
      </w:r>
      <w:r w:rsidR="00900C87" w:rsidRPr="00206B35">
        <w:rPr>
          <w:rFonts w:ascii="Times New Roman" w:hAnsi="Times New Roman" w:cs="Times New Roman"/>
          <w:sz w:val="24"/>
          <w:szCs w:val="24"/>
        </w:rPr>
        <w:t>near contemporaries of</w:t>
      </w:r>
      <w:r w:rsidR="0079250F" w:rsidRPr="00206B35">
        <w:rPr>
          <w:rFonts w:ascii="Times New Roman" w:hAnsi="Times New Roman" w:cs="Times New Roman"/>
          <w:sz w:val="24"/>
          <w:szCs w:val="24"/>
        </w:rPr>
        <w:t xml:space="preserve"> Getty</w:t>
      </w:r>
      <w:r w:rsidR="001902C9" w:rsidRPr="00206B35">
        <w:rPr>
          <w:rFonts w:ascii="Times New Roman" w:hAnsi="Times New Roman" w:cs="Times New Roman"/>
          <w:sz w:val="24"/>
          <w:szCs w:val="24"/>
        </w:rPr>
        <w:t>.</w:t>
      </w:r>
      <w:r w:rsidR="001902C9" w:rsidRPr="00206B35">
        <w:rPr>
          <w:rStyle w:val="EndnoteReference"/>
          <w:rFonts w:ascii="Times New Roman" w:hAnsi="Times New Roman" w:cs="Times New Roman"/>
          <w:sz w:val="24"/>
          <w:szCs w:val="24"/>
        </w:rPr>
        <w:endnoteReference w:id="18"/>
      </w:r>
      <w:r w:rsidR="001902C9" w:rsidRPr="00206B35">
        <w:rPr>
          <w:rFonts w:ascii="Times New Roman" w:hAnsi="Times New Roman" w:cs="Times New Roman"/>
          <w:sz w:val="24"/>
          <w:szCs w:val="24"/>
        </w:rPr>
        <w:t xml:space="preserve"> In terms of the world’s great collections</w:t>
      </w:r>
      <w:r w:rsidR="0079250F" w:rsidRPr="00206B35">
        <w:rPr>
          <w:rFonts w:ascii="Times New Roman" w:hAnsi="Times New Roman" w:cs="Times New Roman"/>
          <w:sz w:val="24"/>
          <w:szCs w:val="24"/>
        </w:rPr>
        <w:t xml:space="preserve"> of eighteenth-century </w:t>
      </w:r>
      <w:r w:rsidR="00876C5A" w:rsidRPr="00206B35">
        <w:rPr>
          <w:rFonts w:ascii="Times New Roman" w:hAnsi="Times New Roman" w:cs="Times New Roman"/>
          <w:sz w:val="24"/>
          <w:szCs w:val="24"/>
        </w:rPr>
        <w:t xml:space="preserve">French </w:t>
      </w:r>
      <w:r w:rsidR="0079250F" w:rsidRPr="00206B35">
        <w:rPr>
          <w:rFonts w:ascii="Times New Roman" w:hAnsi="Times New Roman" w:cs="Times New Roman"/>
          <w:sz w:val="24"/>
          <w:szCs w:val="24"/>
        </w:rPr>
        <w:t>silver</w:t>
      </w:r>
      <w:r w:rsidR="001902C9" w:rsidRPr="00206B35">
        <w:rPr>
          <w:rFonts w:ascii="Times New Roman" w:hAnsi="Times New Roman" w:cs="Times New Roman"/>
          <w:sz w:val="24"/>
          <w:szCs w:val="24"/>
        </w:rPr>
        <w:t xml:space="preserve">, the Museum’s pieces would fit well within those of the </w:t>
      </w:r>
      <w:proofErr w:type="spellStart"/>
      <w:r w:rsidR="007B3D82" w:rsidRPr="00206B35">
        <w:rPr>
          <w:rFonts w:ascii="Times New Roman" w:hAnsi="Times New Roman" w:cs="Times New Roman"/>
          <w:sz w:val="24"/>
          <w:szCs w:val="24"/>
        </w:rPr>
        <w:t>M</w:t>
      </w:r>
      <w:r w:rsidR="001902C9" w:rsidRPr="00206B35">
        <w:rPr>
          <w:rFonts w:ascii="Times New Roman" w:hAnsi="Times New Roman" w:cs="Times New Roman"/>
          <w:sz w:val="24"/>
          <w:szCs w:val="24"/>
        </w:rPr>
        <w:t>usée</w:t>
      </w:r>
      <w:proofErr w:type="spellEnd"/>
      <w:r w:rsidR="001902C9" w:rsidRPr="00206B35">
        <w:rPr>
          <w:rFonts w:ascii="Times New Roman" w:hAnsi="Times New Roman" w:cs="Times New Roman"/>
          <w:sz w:val="24"/>
          <w:szCs w:val="24"/>
        </w:rPr>
        <w:t xml:space="preserve"> du Louvre in Paris, the </w:t>
      </w:r>
      <w:proofErr w:type="spellStart"/>
      <w:r w:rsidR="001902C9" w:rsidRPr="00206B35">
        <w:rPr>
          <w:rFonts w:ascii="Times New Roman" w:hAnsi="Times New Roman" w:cs="Times New Roman"/>
          <w:sz w:val="24"/>
          <w:szCs w:val="24"/>
        </w:rPr>
        <w:t>Museu</w:t>
      </w:r>
      <w:proofErr w:type="spellEnd"/>
      <w:r w:rsidR="001902C9" w:rsidRPr="00206B35">
        <w:rPr>
          <w:rFonts w:ascii="Times New Roman" w:hAnsi="Times New Roman" w:cs="Times New Roman"/>
          <w:sz w:val="24"/>
          <w:szCs w:val="24"/>
        </w:rPr>
        <w:t xml:space="preserve"> Na</w:t>
      </w:r>
      <w:r w:rsidR="00904FEC" w:rsidRPr="00206B35">
        <w:rPr>
          <w:rFonts w:ascii="Times New Roman" w:hAnsi="Times New Roman" w:cs="Times New Roman"/>
          <w:sz w:val="24"/>
          <w:szCs w:val="24"/>
        </w:rPr>
        <w:t>c</w:t>
      </w:r>
      <w:r w:rsidR="001902C9" w:rsidRPr="00206B35">
        <w:rPr>
          <w:rFonts w:ascii="Times New Roman" w:hAnsi="Times New Roman" w:cs="Times New Roman"/>
          <w:sz w:val="24"/>
          <w:szCs w:val="24"/>
        </w:rPr>
        <w:t>ional</w:t>
      </w:r>
      <w:r w:rsidR="0079250F" w:rsidRPr="00206B35">
        <w:rPr>
          <w:rFonts w:ascii="Times New Roman" w:hAnsi="Times New Roman" w:cs="Times New Roman"/>
          <w:sz w:val="24"/>
          <w:szCs w:val="24"/>
        </w:rPr>
        <w:t xml:space="preserve"> de </w:t>
      </w:r>
      <w:proofErr w:type="spellStart"/>
      <w:r w:rsidR="0079250F" w:rsidRPr="00206B35">
        <w:rPr>
          <w:rFonts w:ascii="Times New Roman" w:hAnsi="Times New Roman" w:cs="Times New Roman"/>
          <w:sz w:val="24"/>
          <w:szCs w:val="24"/>
        </w:rPr>
        <w:t>Arte</w:t>
      </w:r>
      <w:proofErr w:type="spellEnd"/>
      <w:r w:rsidR="0079250F" w:rsidRPr="00206B35">
        <w:rPr>
          <w:rFonts w:ascii="Times New Roman" w:hAnsi="Times New Roman" w:cs="Times New Roman"/>
          <w:sz w:val="24"/>
          <w:szCs w:val="24"/>
        </w:rPr>
        <w:t xml:space="preserve"> </w:t>
      </w:r>
      <w:proofErr w:type="spellStart"/>
      <w:r w:rsidR="0079250F" w:rsidRPr="00206B35">
        <w:rPr>
          <w:rFonts w:ascii="Times New Roman" w:hAnsi="Times New Roman" w:cs="Times New Roman"/>
          <w:sz w:val="24"/>
          <w:szCs w:val="24"/>
        </w:rPr>
        <w:t>Antiga</w:t>
      </w:r>
      <w:proofErr w:type="spellEnd"/>
      <w:r w:rsidR="0079250F" w:rsidRPr="00206B35">
        <w:rPr>
          <w:rFonts w:ascii="Times New Roman" w:hAnsi="Times New Roman" w:cs="Times New Roman"/>
          <w:sz w:val="24"/>
          <w:szCs w:val="24"/>
        </w:rPr>
        <w:t xml:space="preserve"> and </w:t>
      </w:r>
      <w:r w:rsidR="00574FFE" w:rsidRPr="00206B35">
        <w:rPr>
          <w:rFonts w:ascii="Times New Roman" w:hAnsi="Times New Roman" w:cs="Times New Roman"/>
          <w:sz w:val="24"/>
          <w:szCs w:val="24"/>
        </w:rPr>
        <w:t xml:space="preserve">the </w:t>
      </w:r>
      <w:proofErr w:type="spellStart"/>
      <w:r w:rsidR="0079250F" w:rsidRPr="00206B35">
        <w:rPr>
          <w:rFonts w:ascii="Times New Roman" w:hAnsi="Times New Roman" w:cs="Times New Roman"/>
          <w:sz w:val="24"/>
          <w:szCs w:val="24"/>
        </w:rPr>
        <w:t>Mus</w:t>
      </w:r>
      <w:r w:rsidR="00351E04" w:rsidRPr="00206B35">
        <w:rPr>
          <w:rFonts w:ascii="Times New Roman" w:hAnsi="Times New Roman" w:cs="Times New Roman"/>
          <w:sz w:val="24"/>
          <w:szCs w:val="24"/>
        </w:rPr>
        <w:t>e</w:t>
      </w:r>
      <w:r w:rsidR="0079250F" w:rsidRPr="00206B35">
        <w:rPr>
          <w:rFonts w:ascii="Times New Roman" w:hAnsi="Times New Roman" w:cs="Times New Roman"/>
          <w:sz w:val="24"/>
          <w:szCs w:val="24"/>
        </w:rPr>
        <w:t>u</w:t>
      </w:r>
      <w:proofErr w:type="spellEnd"/>
      <w:r w:rsidR="0079250F" w:rsidRPr="00206B35">
        <w:rPr>
          <w:rFonts w:ascii="Times New Roman" w:hAnsi="Times New Roman" w:cs="Times New Roman"/>
          <w:sz w:val="24"/>
          <w:szCs w:val="24"/>
        </w:rPr>
        <w:t xml:space="preserve"> Calouste Gulbenkian in Lisbon, and </w:t>
      </w:r>
      <w:r w:rsidR="00876C5A" w:rsidRPr="00206B35">
        <w:rPr>
          <w:rFonts w:ascii="Times New Roman" w:hAnsi="Times New Roman" w:cs="Times New Roman"/>
          <w:sz w:val="24"/>
          <w:szCs w:val="24"/>
        </w:rPr>
        <w:t>t</w:t>
      </w:r>
      <w:r w:rsidR="0079250F" w:rsidRPr="00206B35">
        <w:rPr>
          <w:rFonts w:ascii="Times New Roman" w:hAnsi="Times New Roman" w:cs="Times New Roman"/>
          <w:sz w:val="24"/>
          <w:szCs w:val="24"/>
        </w:rPr>
        <w:t xml:space="preserve">he State Hermitage in Saint Petersburg, </w:t>
      </w:r>
      <w:r w:rsidR="00900C87" w:rsidRPr="00206B35">
        <w:rPr>
          <w:rFonts w:ascii="Times New Roman" w:hAnsi="Times New Roman" w:cs="Times New Roman"/>
          <w:sz w:val="24"/>
          <w:szCs w:val="24"/>
        </w:rPr>
        <w:t xml:space="preserve">all of </w:t>
      </w:r>
      <w:r w:rsidR="0079250F" w:rsidRPr="00206B35">
        <w:rPr>
          <w:rFonts w:ascii="Times New Roman" w:hAnsi="Times New Roman" w:cs="Times New Roman"/>
          <w:sz w:val="24"/>
          <w:szCs w:val="24"/>
        </w:rPr>
        <w:t>which are rich with works by the Germain family of goldsmiths.</w:t>
      </w:r>
    </w:p>
    <w:p w14:paraId="736E50B2" w14:textId="77777777" w:rsidR="00876C5A" w:rsidRPr="00206B35" w:rsidRDefault="00876C5A" w:rsidP="00BB036C">
      <w:pPr>
        <w:spacing w:after="0" w:line="480" w:lineRule="auto"/>
        <w:ind w:firstLine="720"/>
        <w:rPr>
          <w:rFonts w:ascii="Times New Roman" w:hAnsi="Times New Roman" w:cs="Times New Roman"/>
          <w:sz w:val="24"/>
          <w:szCs w:val="24"/>
        </w:rPr>
      </w:pPr>
    </w:p>
    <w:p w14:paraId="27C57988" w14:textId="63E4B773" w:rsidR="009C7403" w:rsidRPr="00206B35" w:rsidRDefault="009C7403" w:rsidP="00BB036C">
      <w:pPr>
        <w:spacing w:after="0" w:line="480" w:lineRule="auto"/>
        <w:rPr>
          <w:rFonts w:ascii="Times New Roman" w:hAnsi="Times New Roman" w:cs="Times New Roman"/>
          <w:sz w:val="24"/>
          <w:szCs w:val="24"/>
        </w:rPr>
      </w:pPr>
    </w:p>
    <w:sectPr w:rsidR="009C7403" w:rsidRPr="00206B35" w:rsidSect="00387842">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F865" w14:textId="77777777" w:rsidR="00181E62" w:rsidRDefault="00181E62" w:rsidP="00387842">
      <w:pPr>
        <w:spacing w:after="0" w:line="240" w:lineRule="auto"/>
      </w:pPr>
      <w:r>
        <w:separator/>
      </w:r>
    </w:p>
  </w:endnote>
  <w:endnote w:type="continuationSeparator" w:id="0">
    <w:p w14:paraId="46F15F48" w14:textId="77777777" w:rsidR="00181E62" w:rsidRDefault="00181E62" w:rsidP="00387842">
      <w:pPr>
        <w:spacing w:after="0" w:line="240" w:lineRule="auto"/>
      </w:pPr>
      <w:r>
        <w:continuationSeparator/>
      </w:r>
    </w:p>
  </w:endnote>
  <w:endnote w:id="1">
    <w:p w14:paraId="490B04C4" w14:textId="5619781F" w:rsidR="00FE570D" w:rsidRPr="00206B35" w:rsidRDefault="00092FCB" w:rsidP="00282D21">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J. Paul Getty’s preference for British silver, to the near exclusion of other national schools, dated back to the 1930s. Early anecdotal indicators of his preferences appear in his diary entry for October 10, 1938</w:t>
      </w:r>
      <w:r w:rsidR="00BB036C" w:rsidRPr="00206B35">
        <w:rPr>
          <w:rFonts w:ascii="Times New Roman" w:hAnsi="Times New Roman" w:cs="Times New Roman"/>
          <w:sz w:val="24"/>
          <w:szCs w:val="24"/>
        </w:rPr>
        <w:t>,</w:t>
      </w:r>
      <w:r w:rsidRPr="00206B35">
        <w:rPr>
          <w:rFonts w:ascii="Times New Roman" w:hAnsi="Times New Roman" w:cs="Times New Roman"/>
          <w:sz w:val="24"/>
          <w:szCs w:val="24"/>
        </w:rPr>
        <w:t xml:space="preserve"> when he visited the highly regarded </w:t>
      </w:r>
      <w:r w:rsidR="00466DFE" w:rsidRPr="00206B35">
        <w:rPr>
          <w:rFonts w:ascii="Times New Roman" w:hAnsi="Times New Roman" w:cs="Times New Roman"/>
          <w:sz w:val="24"/>
          <w:szCs w:val="24"/>
        </w:rPr>
        <w:t xml:space="preserve">Parisian </w:t>
      </w:r>
      <w:r w:rsidRPr="00206B35">
        <w:rPr>
          <w:rFonts w:ascii="Times New Roman" w:hAnsi="Times New Roman" w:cs="Times New Roman"/>
          <w:sz w:val="24"/>
          <w:szCs w:val="24"/>
        </w:rPr>
        <w:t xml:space="preserve">dealer of French silver </w:t>
      </w:r>
      <w:r w:rsidR="00BF1E3F" w:rsidRPr="00206B35">
        <w:rPr>
          <w:rFonts w:ascii="Times New Roman" w:hAnsi="Times New Roman" w:cs="Times New Roman"/>
          <w:sz w:val="24"/>
          <w:szCs w:val="24"/>
        </w:rPr>
        <w:t>Jacques</w:t>
      </w:r>
      <w:r w:rsidRPr="00206B35">
        <w:rPr>
          <w:rFonts w:ascii="Times New Roman" w:hAnsi="Times New Roman" w:cs="Times New Roman"/>
          <w:sz w:val="24"/>
          <w:szCs w:val="24"/>
        </w:rPr>
        <w:t xml:space="preserve"> Helft, and another entry </w:t>
      </w:r>
      <w:r w:rsidR="00CF24DC" w:rsidRPr="00206B35">
        <w:rPr>
          <w:rFonts w:ascii="Times New Roman" w:hAnsi="Times New Roman" w:cs="Times New Roman"/>
          <w:sz w:val="24"/>
          <w:szCs w:val="24"/>
        </w:rPr>
        <w:t>for</w:t>
      </w:r>
      <w:r w:rsidRPr="00206B35">
        <w:rPr>
          <w:rFonts w:ascii="Times New Roman" w:hAnsi="Times New Roman" w:cs="Times New Roman"/>
          <w:sz w:val="24"/>
          <w:szCs w:val="24"/>
        </w:rPr>
        <w:t xml:space="preserve"> November 4, 1938</w:t>
      </w:r>
      <w:r w:rsidR="00BB036C" w:rsidRPr="00206B35">
        <w:rPr>
          <w:rFonts w:ascii="Times New Roman" w:hAnsi="Times New Roman" w:cs="Times New Roman"/>
          <w:sz w:val="24"/>
          <w:szCs w:val="24"/>
        </w:rPr>
        <w:t>,</w:t>
      </w:r>
      <w:r w:rsidRPr="00206B35">
        <w:rPr>
          <w:rFonts w:ascii="Times New Roman" w:hAnsi="Times New Roman" w:cs="Times New Roman"/>
          <w:sz w:val="24"/>
          <w:szCs w:val="24"/>
        </w:rPr>
        <w:t xml:space="preserve"> when he visited the London </w:t>
      </w:r>
      <w:r w:rsidR="00466DFE" w:rsidRPr="00206B35">
        <w:rPr>
          <w:rFonts w:ascii="Times New Roman" w:hAnsi="Times New Roman" w:cs="Times New Roman"/>
          <w:sz w:val="24"/>
          <w:szCs w:val="24"/>
        </w:rPr>
        <w:t>art firm</w:t>
      </w:r>
      <w:r w:rsidRPr="00206B35">
        <w:rPr>
          <w:rFonts w:ascii="Times New Roman" w:hAnsi="Times New Roman" w:cs="Times New Roman"/>
          <w:sz w:val="24"/>
          <w:szCs w:val="24"/>
        </w:rPr>
        <w:t xml:space="preserve"> S.</w:t>
      </w:r>
      <w:r w:rsidR="00340B55" w:rsidRPr="00206B35">
        <w:rPr>
          <w:rFonts w:ascii="Times New Roman" w:hAnsi="Times New Roman" w:cs="Times New Roman"/>
          <w:sz w:val="24"/>
          <w:szCs w:val="24"/>
        </w:rPr>
        <w:t xml:space="preserve"> </w:t>
      </w:r>
      <w:r w:rsidRPr="00206B35">
        <w:rPr>
          <w:rFonts w:ascii="Times New Roman" w:hAnsi="Times New Roman" w:cs="Times New Roman"/>
          <w:sz w:val="24"/>
          <w:szCs w:val="24"/>
        </w:rPr>
        <w:t xml:space="preserve">J. Phillips. The </w:t>
      </w:r>
      <w:r w:rsidR="00CF24DC" w:rsidRPr="00206B35">
        <w:rPr>
          <w:rFonts w:ascii="Times New Roman" w:hAnsi="Times New Roman" w:cs="Times New Roman"/>
          <w:sz w:val="24"/>
          <w:szCs w:val="24"/>
        </w:rPr>
        <w:t>former</w:t>
      </w:r>
      <w:r w:rsidRPr="00206B35">
        <w:rPr>
          <w:rFonts w:ascii="Times New Roman" w:hAnsi="Times New Roman" w:cs="Times New Roman"/>
          <w:sz w:val="24"/>
          <w:szCs w:val="24"/>
        </w:rPr>
        <w:t xml:space="preserve"> </w:t>
      </w:r>
      <w:r w:rsidR="0029198B" w:rsidRPr="00206B35">
        <w:rPr>
          <w:rFonts w:ascii="Times New Roman" w:hAnsi="Times New Roman" w:cs="Times New Roman"/>
          <w:sz w:val="24"/>
          <w:szCs w:val="24"/>
        </w:rPr>
        <w:t xml:space="preserve">entry </w:t>
      </w:r>
      <w:r w:rsidRPr="00206B35">
        <w:rPr>
          <w:rFonts w:ascii="Times New Roman" w:hAnsi="Times New Roman" w:cs="Times New Roman"/>
          <w:sz w:val="24"/>
          <w:szCs w:val="24"/>
        </w:rPr>
        <w:t>mentioned only French furniture and no silver</w:t>
      </w:r>
      <w:r w:rsidR="00BB036C" w:rsidRPr="00206B35">
        <w:rPr>
          <w:rFonts w:ascii="Times New Roman" w:hAnsi="Times New Roman" w:cs="Times New Roman"/>
          <w:sz w:val="24"/>
          <w:szCs w:val="24"/>
        </w:rPr>
        <w:t>,</w:t>
      </w:r>
      <w:r w:rsidRPr="00206B35">
        <w:rPr>
          <w:rFonts w:ascii="Times New Roman" w:hAnsi="Times New Roman" w:cs="Times New Roman"/>
          <w:sz w:val="24"/>
          <w:szCs w:val="24"/>
        </w:rPr>
        <w:t xml:space="preserve"> while the la</w:t>
      </w:r>
      <w:r w:rsidR="00CF24DC" w:rsidRPr="00206B35">
        <w:rPr>
          <w:rFonts w:ascii="Times New Roman" w:hAnsi="Times New Roman" w:cs="Times New Roman"/>
          <w:sz w:val="24"/>
          <w:szCs w:val="24"/>
        </w:rPr>
        <w:t>t</w:t>
      </w:r>
      <w:r w:rsidRPr="00206B35">
        <w:rPr>
          <w:rFonts w:ascii="Times New Roman" w:hAnsi="Times New Roman" w:cs="Times New Roman"/>
          <w:sz w:val="24"/>
          <w:szCs w:val="24"/>
        </w:rPr>
        <w:t>ter record</w:t>
      </w:r>
      <w:r w:rsidR="00CF24DC" w:rsidRPr="00206B35">
        <w:rPr>
          <w:rFonts w:ascii="Times New Roman" w:hAnsi="Times New Roman" w:cs="Times New Roman"/>
          <w:sz w:val="24"/>
          <w:szCs w:val="24"/>
        </w:rPr>
        <w:t>ed</w:t>
      </w:r>
      <w:r w:rsidRPr="00206B35">
        <w:rPr>
          <w:rFonts w:ascii="Times New Roman" w:hAnsi="Times New Roman" w:cs="Times New Roman"/>
          <w:sz w:val="24"/>
          <w:szCs w:val="24"/>
        </w:rPr>
        <w:t xml:space="preserve"> in detail the cleaning and repair of some of </w:t>
      </w:r>
      <w:r w:rsidR="00BF1E3F" w:rsidRPr="00206B35">
        <w:rPr>
          <w:rFonts w:ascii="Times New Roman" w:hAnsi="Times New Roman" w:cs="Times New Roman"/>
          <w:sz w:val="24"/>
          <w:szCs w:val="24"/>
        </w:rPr>
        <w:t>Getty’s</w:t>
      </w:r>
      <w:r w:rsidRPr="00206B35">
        <w:rPr>
          <w:rFonts w:ascii="Times New Roman" w:hAnsi="Times New Roman" w:cs="Times New Roman"/>
          <w:sz w:val="24"/>
          <w:szCs w:val="24"/>
        </w:rPr>
        <w:t xml:space="preserve"> British </w:t>
      </w:r>
      <w:r w:rsidR="00124A0C" w:rsidRPr="00206B35">
        <w:rPr>
          <w:rFonts w:ascii="Times New Roman" w:hAnsi="Times New Roman" w:cs="Times New Roman"/>
          <w:sz w:val="24"/>
          <w:szCs w:val="24"/>
        </w:rPr>
        <w:t>silver</w:t>
      </w:r>
      <w:r w:rsidRPr="00206B35">
        <w:rPr>
          <w:rFonts w:ascii="Times New Roman" w:hAnsi="Times New Roman" w:cs="Times New Roman"/>
          <w:sz w:val="24"/>
          <w:szCs w:val="24"/>
        </w:rPr>
        <w:t xml:space="preserve">. </w:t>
      </w:r>
      <w:r w:rsidR="00B6521C" w:rsidRPr="00206B35">
        <w:rPr>
          <w:rFonts w:ascii="Times New Roman" w:hAnsi="Times New Roman" w:cs="Times New Roman"/>
          <w:sz w:val="24"/>
          <w:szCs w:val="24"/>
        </w:rPr>
        <w:t xml:space="preserve">Getty Research Institute, Institutional Records and Archives, IA40009, </w:t>
      </w:r>
      <w:r w:rsidR="00B6521C" w:rsidRPr="00206B35">
        <w:rPr>
          <w:rFonts w:ascii="Times New Roman" w:hAnsi="Times New Roman" w:cs="Times New Roman"/>
          <w:i/>
          <w:iCs/>
          <w:color w:val="3A3A3A"/>
          <w:sz w:val="24"/>
          <w:szCs w:val="24"/>
          <w:shd w:val="clear" w:color="auto" w:fill="FFFFFF"/>
        </w:rPr>
        <w:t>J. Paul Getty Diaries</w:t>
      </w:r>
      <w:r w:rsidR="00B6521C" w:rsidRPr="00206B35">
        <w:rPr>
          <w:rFonts w:ascii="Times New Roman" w:hAnsi="Times New Roman" w:cs="Times New Roman"/>
          <w:color w:val="3A3A3A"/>
          <w:sz w:val="24"/>
          <w:szCs w:val="24"/>
          <w:shd w:val="clear" w:color="auto" w:fill="FFFFFF"/>
        </w:rPr>
        <w:t>,</w:t>
      </w:r>
      <w:r w:rsidR="00B6521C" w:rsidRPr="00206B35">
        <w:rPr>
          <w:rFonts w:ascii="Times New Roman" w:hAnsi="Times New Roman" w:cs="Times New Roman"/>
          <w:sz w:val="24"/>
          <w:szCs w:val="24"/>
        </w:rPr>
        <w:t xml:space="preserve"> </w:t>
      </w:r>
      <w:r w:rsidRPr="00206B35">
        <w:rPr>
          <w:rFonts w:ascii="Times New Roman" w:hAnsi="Times New Roman" w:cs="Times New Roman"/>
          <w:i/>
          <w:iCs/>
          <w:sz w:val="24"/>
          <w:szCs w:val="24"/>
        </w:rPr>
        <w:t>August 27–November 13, 1938</w:t>
      </w:r>
      <w:r w:rsidRPr="00206B35">
        <w:rPr>
          <w:rFonts w:ascii="Times New Roman" w:hAnsi="Times New Roman" w:cs="Times New Roman"/>
          <w:sz w:val="24"/>
          <w:szCs w:val="24"/>
        </w:rPr>
        <w:t>: 30, October 1</w:t>
      </w:r>
      <w:r w:rsidR="00EF2612" w:rsidRPr="00206B35">
        <w:rPr>
          <w:rFonts w:ascii="Times New Roman" w:hAnsi="Times New Roman" w:cs="Times New Roman"/>
          <w:sz w:val="24"/>
          <w:szCs w:val="24"/>
        </w:rPr>
        <w:t>3</w:t>
      </w:r>
      <w:r w:rsidRPr="00206B35">
        <w:rPr>
          <w:rFonts w:ascii="Times New Roman" w:hAnsi="Times New Roman" w:cs="Times New Roman"/>
          <w:sz w:val="24"/>
          <w:szCs w:val="24"/>
        </w:rPr>
        <w:t>, 1938, and 10, November 4, 1938</w:t>
      </w:r>
      <w:r w:rsidR="00BB036C" w:rsidRPr="00206B35">
        <w:rPr>
          <w:rFonts w:ascii="Times New Roman" w:hAnsi="Times New Roman" w:cs="Times New Roman"/>
          <w:sz w:val="24"/>
          <w:szCs w:val="24"/>
        </w:rPr>
        <w:t xml:space="preserve">, </w:t>
      </w:r>
      <w:hyperlink r:id="rId1" w:history="1">
        <w:r w:rsidRPr="00206B35">
          <w:rPr>
            <w:rStyle w:val="Hyperlink"/>
            <w:rFonts w:ascii="Times New Roman" w:hAnsi="Times New Roman" w:cs="Times New Roman"/>
            <w:sz w:val="24"/>
            <w:szCs w:val="24"/>
            <w:shd w:val="clear" w:color="auto" w:fill="FFFFFF"/>
          </w:rPr>
          <w:t>http://hdl.handle.net/10020/2010ia16v1</w:t>
        </w:r>
      </w:hyperlink>
      <w:r w:rsidR="00BB036C" w:rsidRPr="00206B35">
        <w:rPr>
          <w:rFonts w:ascii="Times New Roman" w:hAnsi="Times New Roman" w:cs="Times New Roman"/>
          <w:color w:val="3A3A3A"/>
          <w:sz w:val="24"/>
          <w:szCs w:val="24"/>
          <w:shd w:val="clear" w:color="auto" w:fill="FFFFFF"/>
        </w:rPr>
        <w:t>.</w:t>
      </w:r>
      <w:r w:rsidR="00206B35" w:rsidRPr="00206B35">
        <w:rPr>
          <w:rFonts w:ascii="Times New Roman" w:hAnsi="Times New Roman" w:cs="Times New Roman"/>
          <w:color w:val="3A3A3A"/>
          <w:sz w:val="24"/>
          <w:szCs w:val="24"/>
          <w:shd w:val="clear" w:color="auto" w:fill="FFFFFF"/>
        </w:rPr>
        <w:t xml:space="preserve"> </w:t>
      </w:r>
      <w:r w:rsidRPr="00206B35">
        <w:rPr>
          <w:rFonts w:ascii="Times New Roman" w:hAnsi="Times New Roman" w:cs="Times New Roman"/>
          <w:sz w:val="24"/>
          <w:szCs w:val="24"/>
        </w:rPr>
        <w:t>Four works in this catalogue passed through the dealer Jacques Helft (</w:t>
      </w:r>
      <w:hyperlink w:anchor="_top" w:history="1">
        <w:r w:rsidR="00BB036C" w:rsidRPr="00206B35">
          <w:rPr>
            <w:rStyle w:val="Hyperlink"/>
            <w:rFonts w:ascii="Times New Roman" w:hAnsi="Times New Roman" w:cs="Times New Roman"/>
            <w:b/>
            <w:bCs/>
            <w:sz w:val="24"/>
            <w:szCs w:val="24"/>
          </w:rPr>
          <w:t xml:space="preserve">cat. nos. </w:t>
        </w:r>
        <w:r w:rsidRPr="00206B35">
          <w:rPr>
            <w:rStyle w:val="Hyperlink"/>
            <w:rFonts w:ascii="Times New Roman" w:hAnsi="Times New Roman" w:cs="Times New Roman"/>
            <w:b/>
            <w:bCs/>
            <w:sz w:val="24"/>
            <w:szCs w:val="24"/>
          </w:rPr>
          <w:t>1</w:t>
        </w:r>
      </w:hyperlink>
      <w:r w:rsidRPr="00206B35">
        <w:rPr>
          <w:rFonts w:ascii="Times New Roman" w:hAnsi="Times New Roman" w:cs="Times New Roman"/>
          <w:sz w:val="24"/>
          <w:szCs w:val="24"/>
        </w:rPr>
        <w:t>,</w:t>
      </w:r>
      <w:r w:rsidR="00673222" w:rsidRPr="00206B35">
        <w:rPr>
          <w:rFonts w:ascii="Times New Roman" w:hAnsi="Times New Roman" w:cs="Times New Roman"/>
          <w:sz w:val="24"/>
          <w:szCs w:val="24"/>
        </w:rPr>
        <w:t xml:space="preserve"> </w:t>
      </w:r>
      <w:hyperlink w:anchor="_top" w:history="1">
        <w:r w:rsidR="00673222" w:rsidRPr="00206B35">
          <w:rPr>
            <w:rStyle w:val="Hyperlink"/>
            <w:rFonts w:ascii="Times New Roman" w:hAnsi="Times New Roman" w:cs="Times New Roman"/>
            <w:b/>
            <w:bCs/>
            <w:sz w:val="24"/>
            <w:szCs w:val="24"/>
          </w:rPr>
          <w:t>6</w:t>
        </w:r>
      </w:hyperlink>
      <w:r w:rsidR="00673222" w:rsidRPr="00206B35">
        <w:rPr>
          <w:rFonts w:ascii="Times New Roman" w:hAnsi="Times New Roman" w:cs="Times New Roman"/>
          <w:sz w:val="24"/>
          <w:szCs w:val="24"/>
        </w:rPr>
        <w:t xml:space="preserve">, and </w:t>
      </w:r>
      <w:hyperlink w:anchor="_top" w:history="1">
        <w:r w:rsidR="00673222" w:rsidRPr="00206B35">
          <w:rPr>
            <w:rStyle w:val="Hyperlink"/>
            <w:rFonts w:ascii="Times New Roman" w:hAnsi="Times New Roman" w:cs="Times New Roman"/>
            <w:b/>
            <w:bCs/>
            <w:sz w:val="24"/>
            <w:szCs w:val="24"/>
          </w:rPr>
          <w:t>7</w:t>
        </w:r>
      </w:hyperlink>
      <w:r w:rsidRPr="00206B35">
        <w:rPr>
          <w:rFonts w:ascii="Times New Roman" w:hAnsi="Times New Roman" w:cs="Times New Roman"/>
          <w:sz w:val="24"/>
          <w:szCs w:val="24"/>
        </w:rPr>
        <w:t>)</w:t>
      </w:r>
      <w:r w:rsidR="00BB036C" w:rsidRPr="00206B35">
        <w:rPr>
          <w:rFonts w:ascii="Times New Roman" w:hAnsi="Times New Roman" w:cs="Times New Roman"/>
          <w:sz w:val="24"/>
          <w:szCs w:val="24"/>
        </w:rPr>
        <w:t>,</w:t>
      </w:r>
      <w:r w:rsidR="00BF1E3F" w:rsidRPr="00206B35">
        <w:rPr>
          <w:rFonts w:ascii="Times New Roman" w:hAnsi="Times New Roman" w:cs="Times New Roman"/>
          <w:sz w:val="24"/>
          <w:szCs w:val="24"/>
        </w:rPr>
        <w:t xml:space="preserve"> while two passed through S. J. Phillips (</w:t>
      </w:r>
      <w:hyperlink w:anchor="_top" w:history="1">
        <w:r w:rsidR="00BB036C" w:rsidRPr="00206B35">
          <w:rPr>
            <w:rStyle w:val="Hyperlink"/>
            <w:rFonts w:ascii="Times New Roman" w:hAnsi="Times New Roman" w:cs="Times New Roman"/>
            <w:b/>
            <w:bCs/>
            <w:sz w:val="24"/>
            <w:szCs w:val="24"/>
          </w:rPr>
          <w:t xml:space="preserve">cat. nos. </w:t>
        </w:r>
        <w:r w:rsidR="00BF1E3F" w:rsidRPr="00206B35">
          <w:rPr>
            <w:rStyle w:val="Hyperlink"/>
            <w:rFonts w:ascii="Times New Roman" w:hAnsi="Times New Roman" w:cs="Times New Roman"/>
            <w:b/>
            <w:bCs/>
            <w:sz w:val="24"/>
            <w:szCs w:val="24"/>
          </w:rPr>
          <w:t>5</w:t>
        </w:r>
      </w:hyperlink>
      <w:r w:rsidR="00BF1E3F" w:rsidRPr="00206B35">
        <w:rPr>
          <w:rFonts w:ascii="Times New Roman" w:hAnsi="Times New Roman" w:cs="Times New Roman"/>
          <w:sz w:val="24"/>
          <w:szCs w:val="24"/>
        </w:rPr>
        <w:t xml:space="preserve"> and</w:t>
      </w:r>
      <w:r w:rsidR="00673222" w:rsidRPr="00206B35">
        <w:rPr>
          <w:rFonts w:ascii="Times New Roman" w:hAnsi="Times New Roman" w:cs="Times New Roman"/>
          <w:sz w:val="24"/>
          <w:szCs w:val="24"/>
        </w:rPr>
        <w:t xml:space="preserve"> </w:t>
      </w:r>
      <w:hyperlink w:anchor="_top" w:history="1">
        <w:r w:rsidR="00673222" w:rsidRPr="00206B35">
          <w:rPr>
            <w:rStyle w:val="Hyperlink"/>
            <w:rFonts w:ascii="Times New Roman" w:hAnsi="Times New Roman" w:cs="Times New Roman"/>
            <w:b/>
            <w:bCs/>
            <w:sz w:val="24"/>
            <w:szCs w:val="24"/>
          </w:rPr>
          <w:t>6</w:t>
        </w:r>
      </w:hyperlink>
      <w:r w:rsidR="00BF1E3F" w:rsidRPr="00206B35">
        <w:rPr>
          <w:rFonts w:ascii="Times New Roman" w:hAnsi="Times New Roman" w:cs="Times New Roman"/>
          <w:sz w:val="24"/>
          <w:szCs w:val="24"/>
        </w:rPr>
        <w:t>)</w:t>
      </w:r>
      <w:r w:rsidRPr="00206B35">
        <w:rPr>
          <w:rFonts w:ascii="Times New Roman" w:hAnsi="Times New Roman" w:cs="Times New Roman"/>
          <w:sz w:val="24"/>
          <w:szCs w:val="24"/>
        </w:rPr>
        <w:t>.</w:t>
      </w:r>
      <w:r w:rsidR="00330396" w:rsidRPr="00206B35">
        <w:rPr>
          <w:rFonts w:ascii="Times New Roman" w:hAnsi="Times New Roman" w:cs="Times New Roman"/>
          <w:sz w:val="24"/>
          <w:szCs w:val="24"/>
        </w:rPr>
        <w:t xml:space="preserve"> </w:t>
      </w:r>
    </w:p>
  </w:endnote>
  <w:endnote w:id="2">
    <w:p w14:paraId="300A52AF" w14:textId="18FA4D74" w:rsidR="00282D21" w:rsidRPr="00206B35" w:rsidRDefault="00282D21" w:rsidP="00282D21">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A 1942 inventory of Getty’s silver collection in his New York City residence listed more than forty-one silver serving vessels and two sets of </w:t>
      </w:r>
      <w:r w:rsidRPr="00206B35">
        <w:rPr>
          <w:rFonts w:ascii="Times New Roman" w:hAnsi="Times New Roman" w:cs="Times New Roman"/>
          <w:sz w:val="24"/>
          <w:szCs w:val="24"/>
        </w:rPr>
        <w:t xml:space="preserve">cutlery, each comprising more than </w:t>
      </w:r>
      <w:r w:rsidR="009D6E09" w:rsidRPr="00206B35">
        <w:rPr>
          <w:rFonts w:ascii="Times New Roman" w:hAnsi="Times New Roman" w:cs="Times New Roman"/>
          <w:sz w:val="24"/>
          <w:szCs w:val="24"/>
        </w:rPr>
        <w:t>one hundred</w:t>
      </w:r>
      <w:r w:rsidRPr="00206B35">
        <w:rPr>
          <w:rFonts w:ascii="Times New Roman" w:hAnsi="Times New Roman" w:cs="Times New Roman"/>
          <w:sz w:val="24"/>
          <w:szCs w:val="24"/>
        </w:rPr>
        <w:t xml:space="preserve"> pieces.</w:t>
      </w:r>
      <w:r w:rsidR="004449F1" w:rsidRPr="00206B35">
        <w:rPr>
          <w:rFonts w:ascii="Times New Roman" w:hAnsi="Times New Roman" w:cs="Times New Roman"/>
          <w:sz w:val="24"/>
          <w:szCs w:val="24"/>
        </w:rPr>
        <w:t xml:space="preserve"> </w:t>
      </w:r>
      <w:r w:rsidR="00AE0277" w:rsidRPr="00206B35">
        <w:rPr>
          <w:rFonts w:ascii="Times New Roman" w:hAnsi="Times New Roman" w:cs="Times New Roman"/>
          <w:color w:val="000000"/>
          <w:sz w:val="24"/>
          <w:szCs w:val="24"/>
          <w:shd w:val="clear" w:color="auto" w:fill="FFFFFF"/>
        </w:rPr>
        <w:t>Getty Research Institute</w:t>
      </w:r>
      <w:r w:rsidR="00D54456" w:rsidRPr="00206B35">
        <w:rPr>
          <w:rFonts w:ascii="Times New Roman" w:hAnsi="Times New Roman" w:cs="Times New Roman"/>
          <w:sz w:val="24"/>
          <w:szCs w:val="24"/>
        </w:rPr>
        <w:t>,</w:t>
      </w:r>
      <w:r w:rsidRPr="00206B35">
        <w:rPr>
          <w:rFonts w:ascii="Times New Roman" w:hAnsi="Times New Roman" w:cs="Times New Roman"/>
          <w:sz w:val="24"/>
          <w:szCs w:val="24"/>
        </w:rPr>
        <w:t xml:space="preserve"> Institutional </w:t>
      </w:r>
      <w:r w:rsidR="00AE0277" w:rsidRPr="00206B35">
        <w:rPr>
          <w:rFonts w:ascii="Times New Roman" w:hAnsi="Times New Roman" w:cs="Times New Roman"/>
          <w:color w:val="000000"/>
          <w:sz w:val="24"/>
          <w:szCs w:val="24"/>
          <w:shd w:val="clear" w:color="auto" w:fill="FFFFFF"/>
        </w:rPr>
        <w:t xml:space="preserve">Records and </w:t>
      </w:r>
      <w:r w:rsidRPr="00206B35">
        <w:rPr>
          <w:rFonts w:ascii="Times New Roman" w:hAnsi="Times New Roman" w:cs="Times New Roman"/>
          <w:sz w:val="24"/>
          <w:szCs w:val="24"/>
        </w:rPr>
        <w:t>Archives</w:t>
      </w:r>
      <w:r w:rsidR="00B6521C" w:rsidRPr="00206B35">
        <w:rPr>
          <w:rFonts w:ascii="Times New Roman" w:hAnsi="Times New Roman" w:cs="Times New Roman"/>
          <w:sz w:val="24"/>
          <w:szCs w:val="24"/>
        </w:rPr>
        <w:t>,</w:t>
      </w:r>
      <w:r w:rsidR="009625F1" w:rsidRPr="00206B35">
        <w:rPr>
          <w:rFonts w:ascii="Times New Roman" w:hAnsi="Times New Roman" w:cs="Times New Roman"/>
          <w:sz w:val="24"/>
          <w:szCs w:val="24"/>
        </w:rPr>
        <w:t xml:space="preserve"> IA20009</w:t>
      </w:r>
      <w:r w:rsidR="00D54456" w:rsidRPr="00206B35">
        <w:rPr>
          <w:rFonts w:ascii="Times New Roman" w:hAnsi="Times New Roman" w:cs="Times New Roman"/>
          <w:sz w:val="24"/>
          <w:szCs w:val="24"/>
        </w:rPr>
        <w:t xml:space="preserve">, </w:t>
      </w:r>
      <w:r w:rsidR="009625F1" w:rsidRPr="00206B35">
        <w:rPr>
          <w:rFonts w:ascii="Times New Roman" w:hAnsi="Times New Roman" w:cs="Times New Roman"/>
          <w:sz w:val="24"/>
          <w:szCs w:val="24"/>
        </w:rPr>
        <w:t>Inventory</w:t>
      </w:r>
      <w:r w:rsidR="00B6521C" w:rsidRPr="00206B35">
        <w:rPr>
          <w:rFonts w:ascii="Times New Roman" w:hAnsi="Times New Roman" w:cs="Times New Roman"/>
          <w:sz w:val="24"/>
          <w:szCs w:val="24"/>
        </w:rPr>
        <w:t>,</w:t>
      </w:r>
      <w:r w:rsidR="009625F1" w:rsidRPr="00206B35">
        <w:rPr>
          <w:rFonts w:ascii="Times New Roman" w:hAnsi="Times New Roman" w:cs="Times New Roman"/>
          <w:sz w:val="24"/>
          <w:szCs w:val="24"/>
        </w:rPr>
        <w:t xml:space="preserve"> 1942, </w:t>
      </w:r>
      <w:r w:rsidR="00D54456" w:rsidRPr="00206B35">
        <w:rPr>
          <w:rFonts w:ascii="Times New Roman" w:hAnsi="Times New Roman" w:cs="Times New Roman"/>
          <w:sz w:val="24"/>
          <w:szCs w:val="24"/>
        </w:rPr>
        <w:t xml:space="preserve">J. Paul Getty Family Collected Papers, Box 1986.IA.48-05, </w:t>
      </w:r>
      <w:r w:rsidR="001A305B" w:rsidRPr="00206B35">
        <w:rPr>
          <w:rFonts w:ascii="Times New Roman" w:hAnsi="Times New Roman" w:cs="Times New Roman"/>
          <w:sz w:val="24"/>
          <w:szCs w:val="24"/>
        </w:rPr>
        <w:t>Folder 27</w:t>
      </w:r>
      <w:r w:rsidR="00D54456" w:rsidRPr="00206B35">
        <w:rPr>
          <w:rFonts w:ascii="Times New Roman" w:hAnsi="Times New Roman" w:cs="Times New Roman"/>
          <w:sz w:val="24"/>
          <w:szCs w:val="24"/>
        </w:rPr>
        <w:t>.</w:t>
      </w:r>
      <w:r w:rsidR="00BB036C" w:rsidRPr="00206B35">
        <w:rPr>
          <w:rFonts w:ascii="Times New Roman" w:hAnsi="Times New Roman" w:cs="Times New Roman"/>
          <w:sz w:val="24"/>
          <w:szCs w:val="24"/>
        </w:rPr>
        <w:t xml:space="preserve"> </w:t>
      </w:r>
    </w:p>
  </w:endnote>
  <w:endnote w:id="3">
    <w:p w14:paraId="7A11C2AC" w14:textId="16DB1FBD" w:rsidR="00B832DD" w:rsidRPr="00206B35" w:rsidRDefault="000F19D9" w:rsidP="00282D21">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842D52" w:rsidRPr="00206B35">
        <w:rPr>
          <w:rFonts w:ascii="Times New Roman" w:hAnsi="Times New Roman" w:cs="Times New Roman"/>
          <w:sz w:val="24"/>
          <w:szCs w:val="24"/>
        </w:rPr>
        <w:t>{{</w:t>
      </w:r>
      <w:r w:rsidR="00B31B31" w:rsidRPr="00206B35">
        <w:rPr>
          <w:rFonts w:ascii="Times New Roman" w:hAnsi="Times New Roman" w:cs="Times New Roman"/>
          <w:sz w:val="24"/>
          <w:szCs w:val="24"/>
        </w:rPr>
        <w:t>Getty 1941</w:t>
      </w:r>
      <w:r w:rsidR="00842D52" w:rsidRPr="00206B35">
        <w:rPr>
          <w:rFonts w:ascii="Times New Roman" w:hAnsi="Times New Roman" w:cs="Times New Roman"/>
          <w:sz w:val="24"/>
          <w:szCs w:val="24"/>
        </w:rPr>
        <w:t>}}</w:t>
      </w:r>
      <w:r w:rsidR="00406B3C" w:rsidRPr="00206B35">
        <w:rPr>
          <w:rFonts w:ascii="Times New Roman" w:hAnsi="Times New Roman" w:cs="Times New Roman"/>
          <w:sz w:val="24"/>
          <w:szCs w:val="24"/>
        </w:rPr>
        <w:t>,</w:t>
      </w:r>
      <w:r w:rsidR="00E744E5" w:rsidRPr="00206B35">
        <w:rPr>
          <w:rFonts w:ascii="Times New Roman" w:hAnsi="Times New Roman" w:cs="Times New Roman"/>
          <w:sz w:val="24"/>
          <w:szCs w:val="24"/>
        </w:rPr>
        <w:t xml:space="preserve"> </w:t>
      </w:r>
      <w:r w:rsidR="00B31B31" w:rsidRPr="00206B35">
        <w:rPr>
          <w:rFonts w:ascii="Times New Roman" w:hAnsi="Times New Roman" w:cs="Times New Roman"/>
          <w:sz w:val="24"/>
          <w:szCs w:val="24"/>
        </w:rPr>
        <w:t>391.</w:t>
      </w:r>
    </w:p>
  </w:endnote>
  <w:endnote w:id="4">
    <w:p w14:paraId="030003DF" w14:textId="6F5D6169" w:rsidR="00CA16B1" w:rsidRPr="00206B35" w:rsidRDefault="00CA16B1" w:rsidP="00282D21">
      <w:pPr>
        <w:spacing w:after="0"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842D52" w:rsidRPr="00206B35">
        <w:rPr>
          <w:rFonts w:ascii="Times New Roman" w:hAnsi="Times New Roman" w:cs="Times New Roman"/>
          <w:sz w:val="24"/>
          <w:szCs w:val="24"/>
        </w:rPr>
        <w:t>{{</w:t>
      </w:r>
      <w:r w:rsidR="00E15515" w:rsidRPr="00206B35">
        <w:rPr>
          <w:rFonts w:ascii="Times New Roman" w:hAnsi="Times New Roman" w:cs="Times New Roman"/>
          <w:sz w:val="24"/>
          <w:szCs w:val="24"/>
        </w:rPr>
        <w:t>Le Vane and Getty 1955</w:t>
      </w:r>
      <w:r w:rsidR="00842D52" w:rsidRPr="00206B35">
        <w:rPr>
          <w:rFonts w:ascii="Times New Roman" w:hAnsi="Times New Roman" w:cs="Times New Roman"/>
          <w:sz w:val="24"/>
          <w:szCs w:val="24"/>
        </w:rPr>
        <w:t>}}</w:t>
      </w:r>
      <w:r w:rsidR="00406B3C" w:rsidRPr="00206B35">
        <w:rPr>
          <w:rFonts w:ascii="Times New Roman" w:hAnsi="Times New Roman" w:cs="Times New Roman"/>
          <w:sz w:val="24"/>
          <w:szCs w:val="24"/>
        </w:rPr>
        <w:t>,</w:t>
      </w:r>
      <w:r w:rsidR="00E15515" w:rsidRPr="00206B35">
        <w:rPr>
          <w:rFonts w:ascii="Times New Roman" w:hAnsi="Times New Roman" w:cs="Times New Roman"/>
          <w:sz w:val="24"/>
          <w:szCs w:val="24"/>
        </w:rPr>
        <w:t xml:space="preserve"> 68</w:t>
      </w:r>
      <w:r w:rsidR="00782168" w:rsidRPr="00206B35">
        <w:rPr>
          <w:rFonts w:ascii="Times New Roman" w:hAnsi="Times New Roman" w:cs="Times New Roman"/>
          <w:sz w:val="24"/>
          <w:szCs w:val="24"/>
        </w:rPr>
        <w:t>–</w:t>
      </w:r>
      <w:r w:rsidR="00E15515" w:rsidRPr="00206B35">
        <w:rPr>
          <w:rFonts w:ascii="Times New Roman" w:hAnsi="Times New Roman" w:cs="Times New Roman"/>
          <w:sz w:val="24"/>
          <w:szCs w:val="24"/>
        </w:rPr>
        <w:t>69.</w:t>
      </w:r>
    </w:p>
  </w:endnote>
  <w:endnote w:id="5">
    <w:p w14:paraId="2BE7E2D8" w14:textId="6C89306E" w:rsidR="00877E2C" w:rsidRPr="00206B35" w:rsidRDefault="00877E2C" w:rsidP="00282D21">
      <w:pPr>
        <w:spacing w:after="0"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bookmarkStart w:id="1" w:name="_Hlk67320657"/>
      <w:r w:rsidR="00842D52" w:rsidRPr="00206B35">
        <w:rPr>
          <w:rFonts w:ascii="Times New Roman" w:hAnsi="Times New Roman" w:cs="Times New Roman"/>
          <w:sz w:val="24"/>
          <w:szCs w:val="24"/>
        </w:rPr>
        <w:t>{{</w:t>
      </w:r>
      <w:r w:rsidR="00124A0C" w:rsidRPr="00206B35">
        <w:rPr>
          <w:rFonts w:ascii="Times New Roman" w:hAnsi="Times New Roman" w:cs="Times New Roman"/>
          <w:sz w:val="24"/>
          <w:szCs w:val="24"/>
        </w:rPr>
        <w:t>“</w:t>
      </w:r>
      <w:r w:rsidR="003051F5" w:rsidRPr="00206B35">
        <w:rPr>
          <w:rFonts w:ascii="Times New Roman" w:hAnsi="Times New Roman" w:cs="Times New Roman"/>
          <w:sz w:val="24"/>
          <w:szCs w:val="24"/>
        </w:rPr>
        <w:t>Sutton Place</w:t>
      </w:r>
      <w:r w:rsidR="00124A0C" w:rsidRPr="00206B35">
        <w:rPr>
          <w:rFonts w:ascii="Times New Roman" w:hAnsi="Times New Roman" w:cs="Times New Roman"/>
          <w:sz w:val="24"/>
          <w:szCs w:val="24"/>
        </w:rPr>
        <w:t>”</w:t>
      </w:r>
      <w:r w:rsidR="003051F5" w:rsidRPr="00206B35">
        <w:rPr>
          <w:rFonts w:ascii="Times New Roman" w:hAnsi="Times New Roman" w:cs="Times New Roman"/>
          <w:sz w:val="24"/>
          <w:szCs w:val="24"/>
        </w:rPr>
        <w:t xml:space="preserve"> 1961</w:t>
      </w:r>
      <w:r w:rsidR="00842D52" w:rsidRPr="00206B35">
        <w:rPr>
          <w:rFonts w:ascii="Times New Roman" w:hAnsi="Times New Roman" w:cs="Times New Roman"/>
          <w:sz w:val="24"/>
          <w:szCs w:val="24"/>
        </w:rPr>
        <w:t>}}</w:t>
      </w:r>
      <w:r w:rsidR="003051F5" w:rsidRPr="00206B35">
        <w:rPr>
          <w:rFonts w:ascii="Times New Roman" w:hAnsi="Times New Roman" w:cs="Times New Roman"/>
          <w:sz w:val="24"/>
          <w:szCs w:val="24"/>
        </w:rPr>
        <w:t xml:space="preserve"> </w:t>
      </w:r>
      <w:r w:rsidR="00E15515" w:rsidRPr="00206B35">
        <w:rPr>
          <w:rFonts w:ascii="Times New Roman" w:hAnsi="Times New Roman" w:cs="Times New Roman"/>
          <w:sz w:val="24"/>
          <w:szCs w:val="24"/>
        </w:rPr>
        <w:t>47, 49</w:t>
      </w:r>
      <w:r w:rsidR="003051F5" w:rsidRPr="00206B35">
        <w:rPr>
          <w:rFonts w:ascii="Times New Roman" w:hAnsi="Times New Roman" w:cs="Times New Roman"/>
          <w:sz w:val="24"/>
          <w:szCs w:val="24"/>
        </w:rPr>
        <w:t>.</w:t>
      </w:r>
      <w:bookmarkEnd w:id="1"/>
      <w:r w:rsidR="00E71DE4" w:rsidRPr="00206B35">
        <w:rPr>
          <w:rFonts w:ascii="Times New Roman" w:hAnsi="Times New Roman" w:cs="Times New Roman"/>
          <w:sz w:val="24"/>
          <w:szCs w:val="24"/>
        </w:rPr>
        <w:t xml:space="preserve"> Once settled at Sutton Place, Getty also acquired twentieth-century tablewares</w:t>
      </w:r>
      <w:r w:rsidR="00BF49F6" w:rsidRPr="00206B35">
        <w:rPr>
          <w:rFonts w:ascii="Times New Roman" w:hAnsi="Times New Roman" w:cs="Times New Roman"/>
          <w:sz w:val="24"/>
          <w:szCs w:val="24"/>
        </w:rPr>
        <w:t xml:space="preserve"> of gold</w:t>
      </w:r>
      <w:r w:rsidR="00E71DE4" w:rsidRPr="00206B35">
        <w:rPr>
          <w:rFonts w:ascii="Times New Roman" w:hAnsi="Times New Roman" w:cs="Times New Roman"/>
          <w:sz w:val="24"/>
          <w:szCs w:val="24"/>
        </w:rPr>
        <w:t xml:space="preserve">. </w:t>
      </w:r>
      <w:r w:rsidR="00860DF2" w:rsidRPr="00206B35">
        <w:rPr>
          <w:rFonts w:ascii="Times New Roman" w:hAnsi="Times New Roman" w:cs="Times New Roman"/>
          <w:sz w:val="24"/>
          <w:szCs w:val="24"/>
        </w:rPr>
        <w:t>Frederick</w:t>
      </w:r>
      <w:r w:rsidR="00782168" w:rsidRPr="00206B35">
        <w:rPr>
          <w:rFonts w:ascii="Times New Roman" w:hAnsi="Times New Roman" w:cs="Times New Roman"/>
          <w:sz w:val="24"/>
          <w:szCs w:val="24"/>
        </w:rPr>
        <w:t xml:space="preserve"> Wight,</w:t>
      </w:r>
      <w:r w:rsidR="00860DF2" w:rsidRPr="00206B35">
        <w:rPr>
          <w:rFonts w:ascii="Times New Roman" w:hAnsi="Times New Roman" w:cs="Times New Roman"/>
          <w:sz w:val="24"/>
          <w:szCs w:val="24"/>
        </w:rPr>
        <w:t xml:space="preserve"> “The Romans, the Regency and J. Paul Getty,” </w:t>
      </w:r>
      <w:r w:rsidR="00860DF2" w:rsidRPr="00206B35">
        <w:rPr>
          <w:rFonts w:ascii="Times New Roman" w:hAnsi="Times New Roman" w:cs="Times New Roman"/>
          <w:i/>
          <w:iCs/>
          <w:sz w:val="24"/>
          <w:szCs w:val="24"/>
        </w:rPr>
        <w:t>ARTnews</w:t>
      </w:r>
      <w:r w:rsidR="00860DF2" w:rsidRPr="00206B35">
        <w:rPr>
          <w:rFonts w:ascii="Times New Roman" w:hAnsi="Times New Roman" w:cs="Times New Roman"/>
          <w:sz w:val="24"/>
          <w:szCs w:val="24"/>
        </w:rPr>
        <w:t xml:space="preserve"> 73, no. 2 (February 1974)</w:t>
      </w:r>
      <w:r w:rsidR="004449F1" w:rsidRPr="00206B35">
        <w:rPr>
          <w:rFonts w:ascii="Times New Roman" w:hAnsi="Times New Roman" w:cs="Times New Roman"/>
          <w:sz w:val="24"/>
          <w:szCs w:val="24"/>
        </w:rPr>
        <w:t>:</w:t>
      </w:r>
      <w:r w:rsidR="0079250F" w:rsidRPr="00206B35">
        <w:rPr>
          <w:rFonts w:ascii="Times New Roman" w:hAnsi="Times New Roman" w:cs="Times New Roman"/>
          <w:sz w:val="24"/>
          <w:szCs w:val="24"/>
        </w:rPr>
        <w:t xml:space="preserve"> 52</w:t>
      </w:r>
      <w:r w:rsidR="00782168" w:rsidRPr="00206B35">
        <w:rPr>
          <w:rFonts w:ascii="Times New Roman" w:hAnsi="Times New Roman" w:cs="Times New Roman"/>
          <w:sz w:val="24"/>
          <w:szCs w:val="24"/>
        </w:rPr>
        <w:t>–</w:t>
      </w:r>
      <w:r w:rsidR="0079250F" w:rsidRPr="00206B35">
        <w:rPr>
          <w:rFonts w:ascii="Times New Roman" w:hAnsi="Times New Roman" w:cs="Times New Roman"/>
          <w:sz w:val="24"/>
          <w:szCs w:val="24"/>
        </w:rPr>
        <w:t>55</w:t>
      </w:r>
      <w:r w:rsidR="00860DF2" w:rsidRPr="00206B35">
        <w:rPr>
          <w:rFonts w:ascii="Times New Roman" w:hAnsi="Times New Roman" w:cs="Times New Roman"/>
          <w:color w:val="FF0000"/>
          <w:sz w:val="24"/>
          <w:szCs w:val="24"/>
        </w:rPr>
        <w:t xml:space="preserve"> </w:t>
      </w:r>
      <w:r w:rsidR="00860DF2" w:rsidRPr="00206B35">
        <w:rPr>
          <w:rFonts w:ascii="Times New Roman" w:hAnsi="Times New Roman" w:cs="Times New Roman"/>
          <w:sz w:val="24"/>
          <w:szCs w:val="24"/>
        </w:rPr>
        <w:t>and cover.</w:t>
      </w:r>
      <w:r w:rsidR="00782168" w:rsidRPr="00206B35">
        <w:rPr>
          <w:rFonts w:ascii="Times New Roman" w:hAnsi="Times New Roman" w:cs="Times New Roman"/>
          <w:sz w:val="24"/>
          <w:szCs w:val="24"/>
        </w:rPr>
        <w:t xml:space="preserve"> </w:t>
      </w:r>
    </w:p>
  </w:endnote>
  <w:endnote w:id="6">
    <w:p w14:paraId="3848B4C9" w14:textId="1C5EFDFC" w:rsidR="00BD0057" w:rsidRPr="00206B35" w:rsidRDefault="00BD0057" w:rsidP="00282D21">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7F7005" w:rsidRPr="00206B35">
        <w:rPr>
          <w:rFonts w:ascii="Times New Roman" w:hAnsi="Times New Roman" w:cs="Times New Roman"/>
          <w:sz w:val="24"/>
          <w:szCs w:val="24"/>
        </w:rPr>
        <w:t>“</w:t>
      </w:r>
      <w:r w:rsidRPr="00206B35">
        <w:rPr>
          <w:rFonts w:ascii="Times New Roman" w:hAnsi="Times New Roman" w:cs="Times New Roman"/>
          <w:sz w:val="24"/>
          <w:szCs w:val="24"/>
        </w:rPr>
        <w:t>Inventory of Sutton Place Gold and Silver</w:t>
      </w:r>
      <w:r w:rsidR="001A305B" w:rsidRPr="00206B35">
        <w:rPr>
          <w:rFonts w:ascii="Times New Roman" w:hAnsi="Times New Roman" w:cs="Times New Roman"/>
          <w:sz w:val="24"/>
          <w:szCs w:val="24"/>
        </w:rPr>
        <w:t xml:space="preserve"> [compiled at </w:t>
      </w:r>
      <w:r w:rsidR="007F7005" w:rsidRPr="00206B35">
        <w:rPr>
          <w:rFonts w:ascii="Times New Roman" w:hAnsi="Times New Roman" w:cs="Times New Roman"/>
          <w:sz w:val="24"/>
          <w:szCs w:val="24"/>
        </w:rPr>
        <w:t>t</w:t>
      </w:r>
      <w:r w:rsidR="001A305B" w:rsidRPr="00206B35">
        <w:rPr>
          <w:rFonts w:ascii="Times New Roman" w:hAnsi="Times New Roman" w:cs="Times New Roman"/>
          <w:sz w:val="24"/>
          <w:szCs w:val="24"/>
        </w:rPr>
        <w:t>he J. Paul Getty Museum, Malibu]</w:t>
      </w:r>
      <w:r w:rsidR="007F7005" w:rsidRPr="00206B35">
        <w:rPr>
          <w:rFonts w:ascii="Times New Roman" w:hAnsi="Times New Roman" w:cs="Times New Roman"/>
          <w:sz w:val="24"/>
          <w:szCs w:val="24"/>
        </w:rPr>
        <w:t>,</w:t>
      </w:r>
      <w:r w:rsidR="001A305B" w:rsidRPr="00206B35">
        <w:rPr>
          <w:rFonts w:ascii="Times New Roman" w:hAnsi="Times New Roman" w:cs="Times New Roman"/>
          <w:sz w:val="24"/>
          <w:szCs w:val="24"/>
        </w:rPr>
        <w:t xml:space="preserve"> January 20, 1981,</w:t>
      </w:r>
      <w:r w:rsidR="007F7005" w:rsidRPr="00206B35">
        <w:rPr>
          <w:rFonts w:ascii="Times New Roman" w:hAnsi="Times New Roman" w:cs="Times New Roman"/>
          <w:sz w:val="24"/>
          <w:szCs w:val="24"/>
        </w:rPr>
        <w:t>”</w:t>
      </w:r>
      <w:r w:rsidR="001A305B" w:rsidRPr="00206B35">
        <w:rPr>
          <w:rFonts w:ascii="Times New Roman" w:hAnsi="Times New Roman" w:cs="Times New Roman"/>
          <w:i/>
          <w:iCs/>
          <w:sz w:val="24"/>
          <w:szCs w:val="24"/>
        </w:rPr>
        <w:t xml:space="preserve"> </w:t>
      </w:r>
      <w:r w:rsidRPr="00206B35">
        <w:rPr>
          <w:rFonts w:ascii="Times New Roman" w:hAnsi="Times New Roman" w:cs="Times New Roman"/>
          <w:sz w:val="24"/>
          <w:szCs w:val="24"/>
        </w:rPr>
        <w:t xml:space="preserve">on file in the Sculpture and Decorative Arts Department, </w:t>
      </w:r>
      <w:r w:rsidR="00793412" w:rsidRPr="00206B35">
        <w:rPr>
          <w:rFonts w:ascii="Times New Roman" w:hAnsi="Times New Roman" w:cs="Times New Roman"/>
          <w:sz w:val="24"/>
          <w:szCs w:val="24"/>
        </w:rPr>
        <w:t xml:space="preserve">the </w:t>
      </w:r>
      <w:r w:rsidRPr="00206B35">
        <w:rPr>
          <w:rFonts w:ascii="Times New Roman" w:hAnsi="Times New Roman" w:cs="Times New Roman"/>
          <w:sz w:val="24"/>
          <w:szCs w:val="24"/>
        </w:rPr>
        <w:t>J. Paul Getty Museum.</w:t>
      </w:r>
      <w:r w:rsidR="002E7C4F" w:rsidRPr="00206B35">
        <w:rPr>
          <w:rFonts w:ascii="Times New Roman" w:hAnsi="Times New Roman" w:cs="Times New Roman"/>
          <w:sz w:val="24"/>
          <w:szCs w:val="24"/>
        </w:rPr>
        <w:t xml:space="preserve"> </w:t>
      </w:r>
    </w:p>
  </w:endnote>
  <w:endnote w:id="7">
    <w:p w14:paraId="49B45878" w14:textId="2E8C7F1B" w:rsidR="00CF24DC" w:rsidRPr="00206B35" w:rsidRDefault="00CF24DC" w:rsidP="006572A2">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27651B" w:rsidRPr="00206B35">
        <w:rPr>
          <w:rFonts w:ascii="Times New Roman" w:hAnsi="Times New Roman" w:cs="Times New Roman"/>
          <w:sz w:val="24"/>
          <w:szCs w:val="24"/>
        </w:rPr>
        <w:t>See the</w:t>
      </w:r>
      <w:r w:rsidRPr="00206B35">
        <w:rPr>
          <w:rFonts w:ascii="Times New Roman" w:hAnsi="Times New Roman" w:cs="Times New Roman"/>
          <w:sz w:val="24"/>
          <w:szCs w:val="24"/>
        </w:rPr>
        <w:t xml:space="preserve"> survey of the most important pieces </w:t>
      </w:r>
      <w:r w:rsidR="0027651B" w:rsidRPr="00206B35">
        <w:rPr>
          <w:rFonts w:ascii="Times New Roman" w:hAnsi="Times New Roman" w:cs="Times New Roman"/>
          <w:sz w:val="24"/>
          <w:szCs w:val="24"/>
        </w:rPr>
        <w:t xml:space="preserve">in </w:t>
      </w:r>
      <w:r w:rsidR="00406B3C" w:rsidRPr="00206B35">
        <w:rPr>
          <w:rFonts w:ascii="Times New Roman" w:hAnsi="Times New Roman" w:cs="Times New Roman"/>
          <w:sz w:val="24"/>
          <w:szCs w:val="24"/>
        </w:rPr>
        <w:t>{{</w:t>
      </w:r>
      <w:r w:rsidR="0027651B" w:rsidRPr="00206B35">
        <w:rPr>
          <w:rFonts w:ascii="Times New Roman" w:hAnsi="Times New Roman" w:cs="Times New Roman"/>
          <w:sz w:val="24"/>
          <w:szCs w:val="24"/>
        </w:rPr>
        <w:t>Sassoon and Wilson 1986</w:t>
      </w:r>
      <w:r w:rsidR="00406B3C" w:rsidRPr="00206B35">
        <w:rPr>
          <w:rFonts w:ascii="Times New Roman" w:hAnsi="Times New Roman" w:cs="Times New Roman"/>
          <w:sz w:val="24"/>
          <w:szCs w:val="24"/>
        </w:rPr>
        <w:t>}}</w:t>
      </w:r>
      <w:r w:rsidR="00256A4E" w:rsidRPr="00206B35">
        <w:rPr>
          <w:rFonts w:ascii="Times New Roman" w:hAnsi="Times New Roman" w:cs="Times New Roman"/>
          <w:sz w:val="24"/>
          <w:szCs w:val="24"/>
        </w:rPr>
        <w:t>,</w:t>
      </w:r>
      <w:r w:rsidR="0027651B" w:rsidRPr="00206B35">
        <w:rPr>
          <w:rFonts w:ascii="Times New Roman" w:hAnsi="Times New Roman" w:cs="Times New Roman"/>
          <w:sz w:val="24"/>
          <w:szCs w:val="24"/>
        </w:rPr>
        <w:t xml:space="preserve"> 127</w:t>
      </w:r>
      <w:r w:rsidR="007F7005" w:rsidRPr="00206B35">
        <w:rPr>
          <w:rFonts w:ascii="Times New Roman" w:hAnsi="Times New Roman" w:cs="Times New Roman"/>
          <w:sz w:val="24"/>
          <w:szCs w:val="24"/>
        </w:rPr>
        <w:t>–</w:t>
      </w:r>
      <w:r w:rsidR="0027651B" w:rsidRPr="00206B35">
        <w:rPr>
          <w:rFonts w:ascii="Times New Roman" w:hAnsi="Times New Roman" w:cs="Times New Roman"/>
          <w:sz w:val="24"/>
          <w:szCs w:val="24"/>
        </w:rPr>
        <w:t>36, nos. 267</w:t>
      </w:r>
      <w:r w:rsidR="007F7005" w:rsidRPr="00206B35">
        <w:rPr>
          <w:rFonts w:ascii="Times New Roman" w:hAnsi="Times New Roman" w:cs="Times New Roman"/>
          <w:sz w:val="24"/>
          <w:szCs w:val="24"/>
        </w:rPr>
        <w:t>–</w:t>
      </w:r>
      <w:r w:rsidR="0027651B" w:rsidRPr="00206B35">
        <w:rPr>
          <w:rFonts w:ascii="Times New Roman" w:hAnsi="Times New Roman" w:cs="Times New Roman"/>
          <w:sz w:val="24"/>
          <w:szCs w:val="24"/>
        </w:rPr>
        <w:t xml:space="preserve">301. The bulk of the deaccessioned British </w:t>
      </w:r>
      <w:r w:rsidR="00406B3C" w:rsidRPr="00206B35">
        <w:rPr>
          <w:rFonts w:ascii="Times New Roman" w:hAnsi="Times New Roman" w:cs="Times New Roman"/>
          <w:sz w:val="24"/>
          <w:szCs w:val="24"/>
        </w:rPr>
        <w:t xml:space="preserve">gold and </w:t>
      </w:r>
      <w:r w:rsidR="0027651B" w:rsidRPr="00206B35">
        <w:rPr>
          <w:rFonts w:ascii="Times New Roman" w:hAnsi="Times New Roman" w:cs="Times New Roman"/>
          <w:sz w:val="24"/>
          <w:szCs w:val="24"/>
        </w:rPr>
        <w:t>silver sold</w:t>
      </w:r>
      <w:r w:rsidR="00282D21" w:rsidRPr="00206B35">
        <w:rPr>
          <w:rFonts w:ascii="Times New Roman" w:hAnsi="Times New Roman" w:cs="Times New Roman"/>
          <w:sz w:val="24"/>
          <w:szCs w:val="24"/>
        </w:rPr>
        <w:t xml:space="preserve"> over three sales at auction:</w:t>
      </w:r>
      <w:r w:rsidR="00242F06" w:rsidRPr="00206B35">
        <w:rPr>
          <w:rFonts w:ascii="Times New Roman" w:hAnsi="Times New Roman" w:cs="Times New Roman"/>
          <w:i/>
          <w:iCs/>
          <w:sz w:val="24"/>
          <w:szCs w:val="24"/>
        </w:rPr>
        <w:t xml:space="preserve"> </w:t>
      </w:r>
      <w:r w:rsidR="00406B3C" w:rsidRPr="00206B35">
        <w:rPr>
          <w:rFonts w:ascii="Times New Roman" w:hAnsi="Times New Roman" w:cs="Times New Roman"/>
          <w:i/>
          <w:iCs/>
          <w:sz w:val="24"/>
          <w:szCs w:val="24"/>
        </w:rPr>
        <w:t>Important English and Continental Silver and Objects of Vertu</w:t>
      </w:r>
      <w:r w:rsidR="007F7005" w:rsidRPr="00206B35">
        <w:rPr>
          <w:rFonts w:ascii="Times New Roman" w:hAnsi="Times New Roman" w:cs="Times New Roman"/>
          <w:sz w:val="24"/>
          <w:szCs w:val="24"/>
        </w:rPr>
        <w:t>,</w:t>
      </w:r>
      <w:r w:rsidR="00000D95" w:rsidRPr="00206B35">
        <w:rPr>
          <w:rFonts w:ascii="Times New Roman" w:hAnsi="Times New Roman" w:cs="Times New Roman"/>
          <w:sz w:val="24"/>
          <w:szCs w:val="24"/>
        </w:rPr>
        <w:t xml:space="preserve"> Christie’s, New York,</w:t>
      </w:r>
      <w:r w:rsidR="00406B3C" w:rsidRPr="00206B35">
        <w:rPr>
          <w:rFonts w:ascii="Times New Roman" w:hAnsi="Times New Roman" w:cs="Times New Roman"/>
          <w:sz w:val="24"/>
          <w:szCs w:val="24"/>
        </w:rPr>
        <w:t xml:space="preserve"> </w:t>
      </w:r>
      <w:r w:rsidR="00242F06" w:rsidRPr="00206B35">
        <w:rPr>
          <w:rFonts w:ascii="Times New Roman" w:hAnsi="Times New Roman" w:cs="Times New Roman"/>
          <w:sz w:val="24"/>
          <w:szCs w:val="24"/>
        </w:rPr>
        <w:t>April 19, 1990, lots</w:t>
      </w:r>
      <w:r w:rsidR="00E71DE4" w:rsidRPr="00206B35">
        <w:rPr>
          <w:rFonts w:ascii="Times New Roman" w:hAnsi="Times New Roman" w:cs="Times New Roman"/>
          <w:sz w:val="24"/>
          <w:szCs w:val="24"/>
        </w:rPr>
        <w:t xml:space="preserve"> 43</w:t>
      </w:r>
      <w:r w:rsidR="007F7005" w:rsidRPr="00206B35">
        <w:rPr>
          <w:rFonts w:ascii="Times New Roman" w:hAnsi="Times New Roman" w:cs="Times New Roman"/>
          <w:sz w:val="24"/>
          <w:szCs w:val="24"/>
        </w:rPr>
        <w:t>–</w:t>
      </w:r>
      <w:r w:rsidR="00E71DE4" w:rsidRPr="00206B35">
        <w:rPr>
          <w:rFonts w:ascii="Times New Roman" w:hAnsi="Times New Roman" w:cs="Times New Roman"/>
          <w:sz w:val="24"/>
          <w:szCs w:val="24"/>
        </w:rPr>
        <w:t>50</w:t>
      </w:r>
      <w:r w:rsidR="0027651B" w:rsidRPr="00206B35">
        <w:rPr>
          <w:rFonts w:ascii="Times New Roman" w:hAnsi="Times New Roman" w:cs="Times New Roman"/>
          <w:sz w:val="24"/>
          <w:szCs w:val="24"/>
        </w:rPr>
        <w:t>;</w:t>
      </w:r>
      <w:r w:rsidR="00256A4E" w:rsidRPr="00206B35">
        <w:rPr>
          <w:rFonts w:ascii="Times New Roman" w:hAnsi="Times New Roman" w:cs="Times New Roman"/>
          <w:sz w:val="24"/>
          <w:szCs w:val="24"/>
        </w:rPr>
        <w:t xml:space="preserve"> </w:t>
      </w:r>
      <w:r w:rsidR="00406B3C" w:rsidRPr="00206B35">
        <w:rPr>
          <w:rFonts w:ascii="Times New Roman" w:hAnsi="Times New Roman" w:cs="Times New Roman"/>
          <w:i/>
          <w:iCs/>
          <w:sz w:val="24"/>
          <w:szCs w:val="24"/>
        </w:rPr>
        <w:t>Important English and Continental Silver</w:t>
      </w:r>
      <w:r w:rsidR="007F7005" w:rsidRPr="00206B35">
        <w:rPr>
          <w:rFonts w:ascii="Times New Roman" w:hAnsi="Times New Roman" w:cs="Times New Roman"/>
          <w:sz w:val="24"/>
          <w:szCs w:val="24"/>
        </w:rPr>
        <w:t>,</w:t>
      </w:r>
      <w:r w:rsidR="00406B3C" w:rsidRPr="00206B35">
        <w:rPr>
          <w:rFonts w:ascii="Times New Roman" w:hAnsi="Times New Roman" w:cs="Times New Roman"/>
          <w:sz w:val="24"/>
          <w:szCs w:val="24"/>
        </w:rPr>
        <w:t xml:space="preserve"> </w:t>
      </w:r>
      <w:r w:rsidR="00000D95" w:rsidRPr="00206B35">
        <w:rPr>
          <w:rFonts w:ascii="Times New Roman" w:hAnsi="Times New Roman" w:cs="Times New Roman"/>
          <w:sz w:val="24"/>
          <w:szCs w:val="24"/>
        </w:rPr>
        <w:t xml:space="preserve">Sotheby’s, New York, </w:t>
      </w:r>
      <w:r w:rsidR="000E6337" w:rsidRPr="00206B35">
        <w:rPr>
          <w:rFonts w:ascii="Times New Roman" w:hAnsi="Times New Roman" w:cs="Times New Roman"/>
          <w:sz w:val="24"/>
          <w:szCs w:val="24"/>
        </w:rPr>
        <w:t xml:space="preserve">April 19, 1991, </w:t>
      </w:r>
      <w:r w:rsidR="0027651B" w:rsidRPr="00206B35">
        <w:rPr>
          <w:rFonts w:ascii="Times New Roman" w:hAnsi="Times New Roman" w:cs="Times New Roman"/>
          <w:sz w:val="24"/>
          <w:szCs w:val="24"/>
        </w:rPr>
        <w:t>lots 184</w:t>
      </w:r>
      <w:r w:rsidR="007F7005" w:rsidRPr="00206B35">
        <w:rPr>
          <w:rFonts w:ascii="Times New Roman" w:hAnsi="Times New Roman" w:cs="Times New Roman"/>
          <w:sz w:val="24"/>
          <w:szCs w:val="24"/>
        </w:rPr>
        <w:t>–</w:t>
      </w:r>
      <w:r w:rsidR="004449F1" w:rsidRPr="00206B35">
        <w:rPr>
          <w:rFonts w:ascii="Times New Roman" w:hAnsi="Times New Roman" w:cs="Times New Roman"/>
          <w:sz w:val="24"/>
          <w:szCs w:val="24"/>
        </w:rPr>
        <w:t>215</w:t>
      </w:r>
      <w:r w:rsidR="0027651B" w:rsidRPr="00206B35">
        <w:rPr>
          <w:rFonts w:ascii="Times New Roman" w:hAnsi="Times New Roman" w:cs="Times New Roman"/>
          <w:sz w:val="24"/>
          <w:szCs w:val="24"/>
        </w:rPr>
        <w:t xml:space="preserve">; </w:t>
      </w:r>
      <w:r w:rsidR="00406B3C" w:rsidRPr="00206B35">
        <w:rPr>
          <w:rFonts w:ascii="Times New Roman" w:hAnsi="Times New Roman" w:cs="Times New Roman"/>
          <w:i/>
          <w:iCs/>
          <w:sz w:val="24"/>
          <w:szCs w:val="24"/>
        </w:rPr>
        <w:t>Important English and Continental Silver</w:t>
      </w:r>
      <w:r w:rsidR="007F7005" w:rsidRPr="00206B35">
        <w:rPr>
          <w:rFonts w:ascii="Times New Roman" w:hAnsi="Times New Roman" w:cs="Times New Roman"/>
          <w:sz w:val="24"/>
          <w:szCs w:val="24"/>
        </w:rPr>
        <w:t>,</w:t>
      </w:r>
      <w:r w:rsidR="00406B3C" w:rsidRPr="00206B35">
        <w:rPr>
          <w:rFonts w:ascii="Times New Roman" w:hAnsi="Times New Roman" w:cs="Times New Roman"/>
          <w:sz w:val="24"/>
          <w:szCs w:val="24"/>
        </w:rPr>
        <w:t xml:space="preserve"> </w:t>
      </w:r>
      <w:r w:rsidR="00000D95" w:rsidRPr="00206B35">
        <w:rPr>
          <w:rFonts w:ascii="Times New Roman" w:hAnsi="Times New Roman" w:cs="Times New Roman"/>
          <w:sz w:val="24"/>
          <w:szCs w:val="24"/>
        </w:rPr>
        <w:t xml:space="preserve">Sotheby’s, New York, </w:t>
      </w:r>
      <w:r w:rsidR="000E6337" w:rsidRPr="00206B35">
        <w:rPr>
          <w:rFonts w:ascii="Times New Roman" w:hAnsi="Times New Roman" w:cs="Times New Roman"/>
          <w:sz w:val="24"/>
          <w:szCs w:val="24"/>
        </w:rPr>
        <w:t xml:space="preserve">October 16, 1996, </w:t>
      </w:r>
      <w:r w:rsidR="0027651B" w:rsidRPr="00206B35">
        <w:rPr>
          <w:rFonts w:ascii="Times New Roman" w:hAnsi="Times New Roman" w:cs="Times New Roman"/>
          <w:sz w:val="24"/>
          <w:szCs w:val="24"/>
        </w:rPr>
        <w:t>lot 323</w:t>
      </w:r>
      <w:r w:rsidR="006B6363" w:rsidRPr="00206B35">
        <w:rPr>
          <w:rFonts w:ascii="Times New Roman" w:hAnsi="Times New Roman" w:cs="Times New Roman"/>
          <w:sz w:val="24"/>
          <w:szCs w:val="24"/>
        </w:rPr>
        <w:t>.</w:t>
      </w:r>
    </w:p>
  </w:endnote>
  <w:endnote w:id="8">
    <w:p w14:paraId="66FDCEFA" w14:textId="0B6090CF" w:rsidR="006572A2" w:rsidRPr="00206B35" w:rsidRDefault="006572A2" w:rsidP="00DE3969">
      <w:pPr>
        <w:pStyle w:val="EndnoteText"/>
        <w:spacing w:line="480" w:lineRule="auto"/>
        <w:rPr>
          <w:rFonts w:ascii="Times New Roman" w:hAnsi="Times New Roman" w:cs="Times New Roman"/>
          <w:color w:val="3A3A3A"/>
          <w:sz w:val="24"/>
          <w:szCs w:val="24"/>
          <w:shd w:val="clear" w:color="auto" w:fill="FFFFFF"/>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Getty </w:t>
      </w:r>
      <w:r w:rsidR="00595ABC" w:rsidRPr="00206B35">
        <w:rPr>
          <w:rFonts w:ascii="Times New Roman" w:hAnsi="Times New Roman" w:cs="Times New Roman"/>
          <w:sz w:val="24"/>
          <w:szCs w:val="24"/>
        </w:rPr>
        <w:t>Research Institute</w:t>
      </w:r>
      <w:r w:rsidRPr="00206B35">
        <w:rPr>
          <w:rFonts w:ascii="Times New Roman" w:hAnsi="Times New Roman" w:cs="Times New Roman"/>
          <w:sz w:val="24"/>
          <w:szCs w:val="24"/>
        </w:rPr>
        <w:t xml:space="preserve">, Institutional </w:t>
      </w:r>
      <w:r w:rsidR="00595ABC" w:rsidRPr="00206B35">
        <w:rPr>
          <w:rFonts w:ascii="Times New Roman" w:hAnsi="Times New Roman" w:cs="Times New Roman"/>
          <w:sz w:val="24"/>
          <w:szCs w:val="24"/>
        </w:rPr>
        <w:t xml:space="preserve">Records and </w:t>
      </w:r>
      <w:r w:rsidRPr="00206B35">
        <w:rPr>
          <w:rFonts w:ascii="Times New Roman" w:hAnsi="Times New Roman" w:cs="Times New Roman"/>
          <w:sz w:val="24"/>
          <w:szCs w:val="24"/>
        </w:rPr>
        <w:t>Archives</w:t>
      </w:r>
      <w:r w:rsidR="00B6521C" w:rsidRPr="00206B35">
        <w:rPr>
          <w:rFonts w:ascii="Times New Roman" w:hAnsi="Times New Roman" w:cs="Times New Roman"/>
          <w:sz w:val="24"/>
          <w:szCs w:val="24"/>
        </w:rPr>
        <w:t>,</w:t>
      </w:r>
      <w:r w:rsidR="00595ABC" w:rsidRPr="00206B35">
        <w:rPr>
          <w:rFonts w:ascii="Times New Roman" w:hAnsi="Times New Roman" w:cs="Times New Roman"/>
          <w:sz w:val="24"/>
          <w:szCs w:val="24"/>
        </w:rPr>
        <w:t xml:space="preserve"> IA40009</w:t>
      </w:r>
      <w:r w:rsidRPr="00206B35">
        <w:rPr>
          <w:rFonts w:ascii="Times New Roman" w:hAnsi="Times New Roman" w:cs="Times New Roman"/>
          <w:sz w:val="24"/>
          <w:szCs w:val="24"/>
        </w:rPr>
        <w:t xml:space="preserve">, </w:t>
      </w:r>
      <w:r w:rsidR="00B832DD" w:rsidRPr="00206B35">
        <w:rPr>
          <w:rFonts w:ascii="Times New Roman" w:hAnsi="Times New Roman" w:cs="Times New Roman"/>
          <w:i/>
          <w:iCs/>
          <w:color w:val="3A3A3A"/>
          <w:sz w:val="24"/>
          <w:szCs w:val="24"/>
          <w:shd w:val="clear" w:color="auto" w:fill="FFFFFF"/>
        </w:rPr>
        <w:t>J. Paul Getty Diaries</w:t>
      </w:r>
      <w:r w:rsidR="00B832DD" w:rsidRPr="00206B35">
        <w:rPr>
          <w:rFonts w:ascii="Times New Roman" w:hAnsi="Times New Roman" w:cs="Times New Roman"/>
          <w:color w:val="3A3A3A"/>
          <w:sz w:val="24"/>
          <w:szCs w:val="24"/>
          <w:shd w:val="clear" w:color="auto" w:fill="FFFFFF"/>
        </w:rPr>
        <w:t xml:space="preserve">, </w:t>
      </w:r>
      <w:r w:rsidR="00206B35" w:rsidRPr="00206B35">
        <w:rPr>
          <w:rFonts w:ascii="Times New Roman" w:hAnsi="Times New Roman" w:cs="Times New Roman"/>
          <w:i/>
          <w:iCs/>
          <w:sz w:val="24"/>
          <w:szCs w:val="24"/>
        </w:rPr>
        <w:t>April 18, 1971–July 28, 1972</w:t>
      </w:r>
      <w:r w:rsidR="00206B35" w:rsidRPr="00206B35">
        <w:rPr>
          <w:rFonts w:ascii="Times New Roman" w:hAnsi="Times New Roman" w:cs="Times New Roman"/>
          <w:sz w:val="24"/>
          <w:szCs w:val="24"/>
        </w:rPr>
        <w:t xml:space="preserve">: 40, November 18, 1972, </w:t>
      </w:r>
      <w:hyperlink r:id="rId2" w:history="1">
        <w:r w:rsidRPr="00206B35">
          <w:rPr>
            <w:rStyle w:val="Hyperlink"/>
            <w:rFonts w:ascii="Times New Roman" w:hAnsi="Times New Roman" w:cs="Times New Roman"/>
            <w:sz w:val="24"/>
            <w:szCs w:val="24"/>
            <w:shd w:val="clear" w:color="auto" w:fill="FFFFFF"/>
          </w:rPr>
          <w:t>http://hdl.handle.net/10020/2010ia16v25</w:t>
        </w:r>
      </w:hyperlink>
      <w:r w:rsidR="00731036" w:rsidRPr="00206B35">
        <w:rPr>
          <w:rFonts w:ascii="Times New Roman" w:hAnsi="Times New Roman" w:cs="Times New Roman"/>
          <w:color w:val="3A3A3A"/>
          <w:sz w:val="24"/>
          <w:szCs w:val="24"/>
          <w:shd w:val="clear" w:color="auto" w:fill="FFFFFF"/>
        </w:rPr>
        <w:t>.</w:t>
      </w:r>
    </w:p>
  </w:endnote>
  <w:endnote w:id="9">
    <w:p w14:paraId="56248744" w14:textId="6753D0E2" w:rsidR="00DE3969" w:rsidRPr="00206B35" w:rsidRDefault="00DE3969" w:rsidP="00DE3969">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The sales that dispersed the silver collection of David David-Weill took place after the death of his widow, Flora David-Weill, in 1970.</w:t>
      </w:r>
    </w:p>
  </w:endnote>
  <w:endnote w:id="10">
    <w:p w14:paraId="778603E6" w14:textId="493CBA73" w:rsidR="009258D9" w:rsidRPr="00206B35" w:rsidRDefault="00340B55" w:rsidP="00DE3969">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Getty </w:t>
      </w:r>
      <w:r w:rsidR="00595ABC" w:rsidRPr="00206B35">
        <w:rPr>
          <w:rFonts w:ascii="Times New Roman" w:hAnsi="Times New Roman" w:cs="Times New Roman"/>
          <w:sz w:val="24"/>
          <w:szCs w:val="24"/>
        </w:rPr>
        <w:t>Research Institute</w:t>
      </w:r>
      <w:r w:rsidRPr="00206B35">
        <w:rPr>
          <w:rFonts w:ascii="Times New Roman" w:hAnsi="Times New Roman" w:cs="Times New Roman"/>
          <w:sz w:val="24"/>
          <w:szCs w:val="24"/>
        </w:rPr>
        <w:t xml:space="preserve">, Institutional </w:t>
      </w:r>
      <w:r w:rsidR="00595ABC" w:rsidRPr="00206B35">
        <w:rPr>
          <w:rFonts w:ascii="Times New Roman" w:hAnsi="Times New Roman" w:cs="Times New Roman"/>
          <w:sz w:val="24"/>
          <w:szCs w:val="24"/>
        </w:rPr>
        <w:t>Records</w:t>
      </w:r>
      <w:r w:rsidR="00B17CCA" w:rsidRPr="00206B35">
        <w:rPr>
          <w:rFonts w:ascii="Times New Roman" w:hAnsi="Times New Roman" w:cs="Times New Roman"/>
          <w:sz w:val="24"/>
          <w:szCs w:val="24"/>
        </w:rPr>
        <w:t xml:space="preserve"> </w:t>
      </w:r>
      <w:r w:rsidR="00595ABC" w:rsidRPr="00206B35">
        <w:rPr>
          <w:rFonts w:ascii="Times New Roman" w:hAnsi="Times New Roman" w:cs="Times New Roman"/>
          <w:sz w:val="24"/>
          <w:szCs w:val="24"/>
        </w:rPr>
        <w:t xml:space="preserve">and </w:t>
      </w:r>
      <w:r w:rsidRPr="00206B35">
        <w:rPr>
          <w:rFonts w:ascii="Times New Roman" w:hAnsi="Times New Roman" w:cs="Times New Roman"/>
          <w:sz w:val="24"/>
          <w:szCs w:val="24"/>
        </w:rPr>
        <w:t>Archives</w:t>
      </w:r>
      <w:r w:rsidR="00B6521C" w:rsidRPr="00206B35">
        <w:rPr>
          <w:rFonts w:ascii="Times New Roman" w:hAnsi="Times New Roman" w:cs="Times New Roman"/>
          <w:sz w:val="24"/>
          <w:szCs w:val="24"/>
        </w:rPr>
        <w:t>,</w:t>
      </w:r>
      <w:r w:rsidR="00595ABC" w:rsidRPr="00206B35">
        <w:rPr>
          <w:rFonts w:ascii="Times New Roman" w:hAnsi="Times New Roman" w:cs="Times New Roman"/>
          <w:sz w:val="24"/>
          <w:szCs w:val="24"/>
        </w:rPr>
        <w:t xml:space="preserve"> IA400</w:t>
      </w:r>
      <w:r w:rsidR="00B57594" w:rsidRPr="00206B35">
        <w:rPr>
          <w:rFonts w:ascii="Times New Roman" w:hAnsi="Times New Roman" w:cs="Times New Roman"/>
          <w:sz w:val="24"/>
          <w:szCs w:val="24"/>
        </w:rPr>
        <w:t>09</w:t>
      </w:r>
      <w:r w:rsidRPr="00206B35">
        <w:rPr>
          <w:rFonts w:ascii="Times New Roman" w:hAnsi="Times New Roman" w:cs="Times New Roman"/>
          <w:sz w:val="24"/>
          <w:szCs w:val="24"/>
        </w:rPr>
        <w:t>,</w:t>
      </w:r>
      <w:r w:rsidR="00C550DB" w:rsidRPr="00206B35">
        <w:rPr>
          <w:rFonts w:ascii="Times New Roman" w:hAnsi="Times New Roman" w:cs="Times New Roman"/>
          <w:sz w:val="24"/>
          <w:szCs w:val="24"/>
        </w:rPr>
        <w:t xml:space="preserve"> </w:t>
      </w:r>
      <w:r w:rsidR="00C550DB" w:rsidRPr="00206B35">
        <w:rPr>
          <w:rFonts w:ascii="Times New Roman" w:hAnsi="Times New Roman" w:cs="Times New Roman"/>
          <w:i/>
          <w:iCs/>
          <w:color w:val="3A3A3A"/>
          <w:sz w:val="24"/>
          <w:szCs w:val="24"/>
          <w:shd w:val="clear" w:color="auto" w:fill="FFFFFF"/>
        </w:rPr>
        <w:t>J. Paul Getty Diaries</w:t>
      </w:r>
      <w:r w:rsidR="00731036" w:rsidRPr="00206B35">
        <w:rPr>
          <w:rFonts w:ascii="Times New Roman" w:hAnsi="Times New Roman" w:cs="Times New Roman"/>
          <w:sz w:val="24"/>
          <w:szCs w:val="24"/>
        </w:rPr>
        <w:t>,</w:t>
      </w:r>
      <w:r w:rsidR="00206B35" w:rsidRPr="00206B35">
        <w:rPr>
          <w:rFonts w:ascii="Times New Roman" w:hAnsi="Times New Roman" w:cs="Times New Roman"/>
          <w:sz w:val="24"/>
          <w:szCs w:val="24"/>
        </w:rPr>
        <w:t xml:space="preserve"> </w:t>
      </w:r>
      <w:r w:rsidR="00206B35" w:rsidRPr="00206B35">
        <w:rPr>
          <w:rFonts w:ascii="Times New Roman" w:hAnsi="Times New Roman" w:cs="Times New Roman"/>
          <w:i/>
          <w:iCs/>
          <w:sz w:val="24"/>
          <w:szCs w:val="24"/>
        </w:rPr>
        <w:t>April 18, 1971–July 28, 1972</w:t>
      </w:r>
      <w:r w:rsidR="00206B35" w:rsidRPr="00206B35">
        <w:rPr>
          <w:rFonts w:ascii="Times New Roman" w:hAnsi="Times New Roman" w:cs="Times New Roman"/>
          <w:sz w:val="24"/>
          <w:szCs w:val="24"/>
        </w:rPr>
        <w:t>:</w:t>
      </w:r>
      <w:r w:rsidR="00206B35" w:rsidRPr="00206B35">
        <w:rPr>
          <w:rFonts w:ascii="Times New Roman" w:hAnsi="Times New Roman" w:cs="Times New Roman"/>
          <w:i/>
          <w:iCs/>
          <w:sz w:val="24"/>
          <w:szCs w:val="24"/>
        </w:rPr>
        <w:t xml:space="preserve"> </w:t>
      </w:r>
      <w:r w:rsidR="00206B35" w:rsidRPr="00206B35">
        <w:rPr>
          <w:rFonts w:ascii="Times New Roman" w:hAnsi="Times New Roman" w:cs="Times New Roman"/>
          <w:sz w:val="24"/>
          <w:szCs w:val="24"/>
        </w:rPr>
        <w:t xml:space="preserve">42, November 26, 1972, </w:t>
      </w:r>
      <w:r w:rsidR="00CD3C84" w:rsidRPr="00206B35">
        <w:rPr>
          <w:rFonts w:ascii="Times New Roman" w:hAnsi="Times New Roman" w:cs="Times New Roman"/>
          <w:sz w:val="24"/>
          <w:szCs w:val="24"/>
        </w:rPr>
        <w:t xml:space="preserve"> </w:t>
      </w:r>
      <w:hyperlink r:id="rId3" w:history="1">
        <w:r w:rsidR="00CD3C84" w:rsidRPr="00206B35">
          <w:rPr>
            <w:rStyle w:val="Hyperlink"/>
            <w:rFonts w:ascii="Times New Roman" w:hAnsi="Times New Roman" w:cs="Times New Roman"/>
            <w:sz w:val="24"/>
            <w:szCs w:val="24"/>
            <w:shd w:val="clear" w:color="auto" w:fill="FFFFFF"/>
          </w:rPr>
          <w:t>http://hdl.handle.net/10020/2010ia16v25</w:t>
        </w:r>
      </w:hyperlink>
      <w:r w:rsidR="00731036" w:rsidRPr="00206B35">
        <w:rPr>
          <w:rFonts w:ascii="Times New Roman" w:hAnsi="Times New Roman" w:cs="Times New Roman"/>
          <w:color w:val="3A3A3A"/>
          <w:sz w:val="24"/>
          <w:szCs w:val="24"/>
          <w:shd w:val="clear" w:color="auto" w:fill="FFFFFF"/>
        </w:rPr>
        <w:t>.</w:t>
      </w:r>
    </w:p>
  </w:endnote>
  <w:endnote w:id="11">
    <w:p w14:paraId="0417C896" w14:textId="3A3953A3" w:rsidR="00340B55" w:rsidRPr="00206B35" w:rsidRDefault="00340B55" w:rsidP="00340B55">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21342A" w:rsidRPr="004977F2">
        <w:rPr>
          <w:i/>
          <w:iCs/>
          <w:highlight w:val="yellow"/>
        </w:rPr>
        <w:t xml:space="preserve"> </w:t>
      </w:r>
      <w:r w:rsidR="0021342A" w:rsidRPr="00AE286D">
        <w:rPr>
          <w:rFonts w:ascii="Times New Roman" w:hAnsi="Times New Roman" w:cs="Times New Roman"/>
          <w:i/>
          <w:iCs/>
          <w:sz w:val="24"/>
          <w:szCs w:val="24"/>
        </w:rPr>
        <w:t>Collection D. David-Weill (</w:t>
      </w:r>
      <w:r w:rsidR="0021342A" w:rsidRPr="00AE286D">
        <w:rPr>
          <w:rFonts w:ascii="Times New Roman" w:hAnsi="Times New Roman" w:cs="Times New Roman"/>
          <w:i/>
          <w:iCs/>
          <w:sz w:val="24"/>
          <w:szCs w:val="24"/>
        </w:rPr>
        <w:t>deuxième vente d’orfèvrerie)—Orfèvrerie France XVe au XVIIIe siècle</w:t>
      </w:r>
      <w:r w:rsidR="0021342A" w:rsidRPr="00AE286D">
        <w:rPr>
          <w:rFonts w:ascii="Times New Roman" w:hAnsi="Times New Roman" w:cs="Times New Roman"/>
          <w:sz w:val="24"/>
          <w:szCs w:val="24"/>
        </w:rPr>
        <w:t>, sale cat., Palais Galliéra, Paris, November 24, 1971</w:t>
      </w:r>
      <w:r w:rsidR="0021342A" w:rsidRPr="00AE286D">
        <w:rPr>
          <w:rFonts w:ascii="Times New Roman" w:hAnsi="Times New Roman" w:cs="Times New Roman"/>
          <w:iCs/>
          <w:sz w:val="24"/>
          <w:szCs w:val="24"/>
        </w:rPr>
        <w:t>: lot</w:t>
      </w:r>
      <w:r w:rsidRPr="00AE286D">
        <w:rPr>
          <w:rFonts w:ascii="Times New Roman" w:hAnsi="Times New Roman" w:cs="Times New Roman"/>
          <w:sz w:val="24"/>
          <w:szCs w:val="24"/>
        </w:rPr>
        <w:t>s. 14</w:t>
      </w:r>
      <w:r w:rsidRPr="00206B35">
        <w:rPr>
          <w:rFonts w:ascii="Times New Roman" w:hAnsi="Times New Roman" w:cs="Times New Roman"/>
          <w:sz w:val="24"/>
          <w:szCs w:val="24"/>
        </w:rPr>
        <w:t>, 17, and 24.</w:t>
      </w:r>
      <w:r w:rsidR="001E57E3" w:rsidRPr="00206B35">
        <w:rPr>
          <w:rFonts w:ascii="Times New Roman" w:hAnsi="Times New Roman" w:cs="Times New Roman"/>
          <w:sz w:val="24"/>
          <w:szCs w:val="24"/>
        </w:rPr>
        <w:t xml:space="preserve"> There is no written indication</w:t>
      </w:r>
      <w:r w:rsidR="00731036" w:rsidRPr="00206B35">
        <w:rPr>
          <w:rFonts w:ascii="Times New Roman" w:hAnsi="Times New Roman" w:cs="Times New Roman"/>
          <w:sz w:val="24"/>
          <w:szCs w:val="24"/>
        </w:rPr>
        <w:t xml:space="preserve"> that</w:t>
      </w:r>
      <w:r w:rsidR="001E57E3" w:rsidRPr="00206B35">
        <w:rPr>
          <w:rFonts w:ascii="Times New Roman" w:hAnsi="Times New Roman" w:cs="Times New Roman"/>
          <w:sz w:val="24"/>
          <w:szCs w:val="24"/>
        </w:rPr>
        <w:t xml:space="preserve"> Getty consulted Gillian Wilson concerning these purchases at auction, </w:t>
      </w:r>
      <w:r w:rsidR="0079250F" w:rsidRPr="00206B35">
        <w:rPr>
          <w:rFonts w:ascii="Times New Roman" w:hAnsi="Times New Roman" w:cs="Times New Roman"/>
          <w:sz w:val="24"/>
          <w:szCs w:val="24"/>
        </w:rPr>
        <w:t>as</w:t>
      </w:r>
      <w:r w:rsidR="001E57E3" w:rsidRPr="00206B35">
        <w:rPr>
          <w:rFonts w:ascii="Times New Roman" w:hAnsi="Times New Roman" w:cs="Times New Roman"/>
          <w:sz w:val="24"/>
          <w:szCs w:val="24"/>
        </w:rPr>
        <w:t xml:space="preserve"> she had</w:t>
      </w:r>
      <w:r w:rsidR="00731036" w:rsidRPr="00206B35">
        <w:rPr>
          <w:rFonts w:ascii="Times New Roman" w:hAnsi="Times New Roman" w:cs="Times New Roman"/>
          <w:sz w:val="24"/>
          <w:szCs w:val="24"/>
        </w:rPr>
        <w:t xml:space="preserve"> not</w:t>
      </w:r>
      <w:r w:rsidR="001E57E3" w:rsidRPr="00206B35">
        <w:rPr>
          <w:rFonts w:ascii="Times New Roman" w:hAnsi="Times New Roman" w:cs="Times New Roman"/>
          <w:sz w:val="24"/>
          <w:szCs w:val="24"/>
        </w:rPr>
        <w:t xml:space="preserve"> yet taken up her curatorial appointment. </w:t>
      </w:r>
    </w:p>
  </w:endnote>
  <w:endnote w:id="12">
    <w:p w14:paraId="16875C32" w14:textId="7241DD73" w:rsidR="00B4659D" w:rsidRPr="00206B35" w:rsidRDefault="00B4659D" w:rsidP="00CD3C84">
      <w:pPr>
        <w:pStyle w:val="NormalWeb"/>
        <w:spacing w:before="0" w:beforeAutospacing="0" w:after="0" w:afterAutospacing="0" w:line="480" w:lineRule="auto"/>
        <w:rPr>
          <w:color w:val="3A3A3A"/>
          <w:shd w:val="clear" w:color="auto" w:fill="FFFFFF"/>
        </w:rPr>
      </w:pPr>
      <w:r w:rsidRPr="00206B35">
        <w:rPr>
          <w:rStyle w:val="EndnoteReference"/>
        </w:rPr>
        <w:endnoteRef/>
      </w:r>
      <w:r w:rsidRPr="00206B35">
        <w:t xml:space="preserve"> The silver is mentioned but not described in </w:t>
      </w:r>
      <w:r w:rsidR="00CD3C84" w:rsidRPr="00206B35">
        <w:t>{{</w:t>
      </w:r>
      <w:r w:rsidR="00CD3C84" w:rsidRPr="00206B35">
        <w:rPr>
          <w:color w:val="3A3A3A"/>
          <w:shd w:val="clear" w:color="auto" w:fill="FFFFFF"/>
        </w:rPr>
        <w:t>Frel, Fredericksen, and Wilson 1978}},</w:t>
      </w:r>
      <w:r w:rsidRPr="00206B35">
        <w:t xml:space="preserve"> 117.</w:t>
      </w:r>
      <w:r w:rsidR="00731036" w:rsidRPr="00206B35">
        <w:t xml:space="preserve"> </w:t>
      </w:r>
    </w:p>
  </w:endnote>
  <w:endnote w:id="13">
    <w:p w14:paraId="1F2273E8" w14:textId="69AC6492" w:rsidR="00387842" w:rsidRPr="00206B35" w:rsidRDefault="00387842" w:rsidP="00DB7885">
      <w:pPr>
        <w:pStyle w:val="EndnoteText"/>
        <w:spacing w:line="480" w:lineRule="auto"/>
        <w:rPr>
          <w:rFonts w:ascii="Times New Roman" w:hAnsi="Times New Roman" w:cs="Times New Roman"/>
          <w:spacing w:val="-5"/>
          <w:sz w:val="24"/>
          <w:szCs w:val="24"/>
          <w:shd w:val="clear" w:color="auto" w:fill="FFFFFF"/>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4516A5" w:rsidRPr="00206B35">
        <w:rPr>
          <w:rFonts w:ascii="Times New Roman" w:hAnsi="Times New Roman" w:cs="Times New Roman"/>
          <w:sz w:val="24"/>
          <w:szCs w:val="24"/>
        </w:rPr>
        <w:t>To have a sense of the range of publications announcing the water fountain’s acquisition, see the broad outreach to specialists, {{</w:t>
      </w:r>
      <w:r w:rsidR="00E25908" w:rsidRPr="00206B35">
        <w:rPr>
          <w:rFonts w:ascii="Times New Roman" w:hAnsi="Times New Roman" w:cs="Times New Roman"/>
          <w:sz w:val="24"/>
          <w:szCs w:val="24"/>
        </w:rPr>
        <w:t>“</w:t>
      </w:r>
      <w:r w:rsidR="004516A5" w:rsidRPr="00206B35">
        <w:rPr>
          <w:rFonts w:ascii="Times New Roman" w:hAnsi="Times New Roman" w:cs="Times New Roman"/>
          <w:sz w:val="24"/>
          <w:szCs w:val="24"/>
        </w:rPr>
        <w:t>Some Acquisitions</w:t>
      </w:r>
      <w:r w:rsidR="00E25908" w:rsidRPr="00206B35">
        <w:rPr>
          <w:rFonts w:ascii="Times New Roman" w:hAnsi="Times New Roman" w:cs="Times New Roman"/>
          <w:sz w:val="24"/>
          <w:szCs w:val="24"/>
        </w:rPr>
        <w:t>”</w:t>
      </w:r>
      <w:r w:rsidR="004516A5" w:rsidRPr="00206B35">
        <w:rPr>
          <w:rFonts w:ascii="Times New Roman" w:hAnsi="Times New Roman" w:cs="Times New Roman"/>
          <w:sz w:val="24"/>
          <w:szCs w:val="24"/>
        </w:rPr>
        <w:t xml:space="preserve"> 1983}}, </w:t>
      </w:r>
      <w:r w:rsidR="003D2011" w:rsidRPr="00206B35">
        <w:rPr>
          <w:rFonts w:ascii="Times New Roman" w:hAnsi="Times New Roman" w:cs="Times New Roman"/>
          <w:sz w:val="24"/>
          <w:szCs w:val="24"/>
        </w:rPr>
        <w:t xml:space="preserve">324, no. 114, </w:t>
      </w:r>
      <w:r w:rsidR="004516A5" w:rsidRPr="00206B35">
        <w:rPr>
          <w:rFonts w:ascii="Times New Roman" w:hAnsi="Times New Roman" w:cs="Times New Roman"/>
          <w:sz w:val="24"/>
          <w:szCs w:val="24"/>
        </w:rPr>
        <w:t xml:space="preserve">and the seminal scholarly article by Wilson </w:t>
      </w:r>
      <w:r w:rsidR="00CD3C84" w:rsidRPr="00206B35">
        <w:rPr>
          <w:rFonts w:ascii="Times New Roman" w:hAnsi="Times New Roman" w:cs="Times New Roman"/>
          <w:sz w:val="24"/>
          <w:szCs w:val="24"/>
        </w:rPr>
        <w:t>(</w:t>
      </w:r>
      <w:r w:rsidR="004516A5" w:rsidRPr="00206B35">
        <w:rPr>
          <w:rFonts w:ascii="Times New Roman" w:hAnsi="Times New Roman" w:cs="Times New Roman"/>
          <w:sz w:val="24"/>
          <w:szCs w:val="24"/>
        </w:rPr>
        <w:t>{{Wilson 1983</w:t>
      </w:r>
      <w:r w:rsidR="00942F52" w:rsidRPr="00206B35">
        <w:rPr>
          <w:rFonts w:ascii="Times New Roman" w:hAnsi="Times New Roman" w:cs="Times New Roman"/>
          <w:sz w:val="24"/>
          <w:szCs w:val="24"/>
        </w:rPr>
        <w:t xml:space="preserve"> </w:t>
      </w:r>
      <w:r w:rsidR="00B57AF4" w:rsidRPr="00206B35">
        <w:rPr>
          <w:rFonts w:ascii="Times New Roman" w:hAnsi="Times New Roman" w:cs="Times New Roman"/>
          <w:sz w:val="24"/>
          <w:szCs w:val="24"/>
        </w:rPr>
        <w:t>| 1983</w:t>
      </w:r>
      <w:r w:rsidR="004516A5" w:rsidRPr="00206B35">
        <w:rPr>
          <w:rFonts w:ascii="Times New Roman" w:hAnsi="Times New Roman" w:cs="Times New Roman"/>
          <w:sz w:val="24"/>
          <w:szCs w:val="24"/>
        </w:rPr>
        <w:t>}}</w:t>
      </w:r>
      <w:r w:rsidR="00CD3C84" w:rsidRPr="00206B35">
        <w:rPr>
          <w:rFonts w:ascii="Times New Roman" w:hAnsi="Times New Roman" w:cs="Times New Roman"/>
          <w:sz w:val="24"/>
          <w:szCs w:val="24"/>
        </w:rPr>
        <w:t>)</w:t>
      </w:r>
      <w:r w:rsidR="00770AFB" w:rsidRPr="00206B35">
        <w:rPr>
          <w:rFonts w:ascii="Times New Roman" w:hAnsi="Times New Roman" w:cs="Times New Roman"/>
          <w:spacing w:val="-5"/>
          <w:sz w:val="24"/>
          <w:szCs w:val="24"/>
          <w:shd w:val="clear" w:color="auto" w:fill="FFFFFF"/>
        </w:rPr>
        <w:t>.</w:t>
      </w:r>
    </w:p>
  </w:endnote>
  <w:endnote w:id="14">
    <w:p w14:paraId="316F7193" w14:textId="58D45963" w:rsidR="006535ED" w:rsidRPr="00206B35" w:rsidRDefault="006535ED" w:rsidP="004B4D95">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8D7D31" w:rsidRPr="00206B35">
        <w:rPr>
          <w:rFonts w:ascii="Times New Roman" w:hAnsi="Times New Roman" w:cs="Times New Roman"/>
          <w:sz w:val="24"/>
          <w:szCs w:val="24"/>
        </w:rPr>
        <w:t xml:space="preserve">The purchase of the Gallien sugar casters was financed, in part, through a negotiated exchange of a </w:t>
      </w:r>
      <w:r w:rsidR="00256A4E" w:rsidRPr="00206B35">
        <w:rPr>
          <w:rFonts w:ascii="Times New Roman" w:hAnsi="Times New Roman" w:cs="Times New Roman"/>
          <w:sz w:val="24"/>
          <w:szCs w:val="24"/>
        </w:rPr>
        <w:t>gilded-</w:t>
      </w:r>
      <w:r w:rsidR="008D7D31" w:rsidRPr="00206B35">
        <w:rPr>
          <w:rFonts w:ascii="Times New Roman" w:hAnsi="Times New Roman" w:cs="Times New Roman"/>
          <w:sz w:val="24"/>
          <w:szCs w:val="24"/>
        </w:rPr>
        <w:t>silver ewer and basin by Paul de Lamerie, of 1736</w:t>
      </w:r>
      <w:r w:rsidR="004E6671" w:rsidRPr="00206B35">
        <w:rPr>
          <w:rFonts w:ascii="Times New Roman" w:hAnsi="Times New Roman" w:cs="Times New Roman"/>
          <w:sz w:val="24"/>
          <w:szCs w:val="24"/>
        </w:rPr>
        <w:t>–</w:t>
      </w:r>
      <w:r w:rsidR="008D7D31" w:rsidRPr="00206B35">
        <w:rPr>
          <w:rFonts w:ascii="Times New Roman" w:hAnsi="Times New Roman" w:cs="Times New Roman"/>
          <w:sz w:val="24"/>
          <w:szCs w:val="24"/>
        </w:rPr>
        <w:t>37, that had been distributed from the estate of J. Paul Getty to the Museum</w:t>
      </w:r>
      <w:r w:rsidRPr="00206B35">
        <w:rPr>
          <w:rFonts w:ascii="Times New Roman" w:hAnsi="Times New Roman" w:cs="Times New Roman"/>
          <w:sz w:val="24"/>
          <w:szCs w:val="24"/>
        </w:rPr>
        <w:t xml:space="preserve"> </w:t>
      </w:r>
      <w:r w:rsidR="008D7D31" w:rsidRPr="00206B35">
        <w:rPr>
          <w:rFonts w:ascii="Times New Roman" w:hAnsi="Times New Roman" w:cs="Times New Roman"/>
          <w:sz w:val="24"/>
          <w:szCs w:val="24"/>
        </w:rPr>
        <w:t>(</w:t>
      </w:r>
      <w:r w:rsidRPr="00206B35">
        <w:rPr>
          <w:rFonts w:ascii="Times New Roman" w:hAnsi="Times New Roman" w:cs="Times New Roman"/>
          <w:sz w:val="24"/>
          <w:szCs w:val="24"/>
        </w:rPr>
        <w:t>78.DG.177.1</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2</w:t>
      </w:r>
      <w:r w:rsidR="00BF49F6" w:rsidRPr="00206B35">
        <w:rPr>
          <w:rFonts w:ascii="Times New Roman" w:hAnsi="Times New Roman" w:cs="Times New Roman"/>
          <w:sz w:val="24"/>
          <w:szCs w:val="24"/>
        </w:rPr>
        <w:t>)</w:t>
      </w:r>
      <w:r w:rsidRPr="00206B35">
        <w:rPr>
          <w:rFonts w:ascii="Times New Roman" w:hAnsi="Times New Roman" w:cs="Times New Roman"/>
          <w:sz w:val="24"/>
          <w:szCs w:val="24"/>
        </w:rPr>
        <w:t>.</w:t>
      </w:r>
      <w:r w:rsidR="008D7D31" w:rsidRPr="00206B35">
        <w:rPr>
          <w:rFonts w:ascii="Times New Roman" w:hAnsi="Times New Roman" w:cs="Times New Roman"/>
          <w:sz w:val="24"/>
          <w:szCs w:val="24"/>
        </w:rPr>
        <w:t xml:space="preserve"> </w:t>
      </w:r>
    </w:p>
  </w:endnote>
  <w:endnote w:id="15">
    <w:p w14:paraId="07BE4DF5" w14:textId="6BECF91C" w:rsidR="006535ED" w:rsidRPr="00206B35" w:rsidRDefault="006535ED" w:rsidP="00000D95">
      <w:pPr>
        <w:shd w:val="clear" w:color="000000" w:fill="FFFFFF"/>
        <w:autoSpaceDE w:val="0"/>
        <w:autoSpaceDN w:val="0"/>
        <w:adjustRightInd w:val="0"/>
        <w:spacing w:line="480" w:lineRule="auto"/>
        <w:rPr>
          <w:rFonts w:ascii="Times New Roman" w:hAnsi="Times New Roman" w:cs="Times New Roman"/>
          <w:i/>
          <w:iCs/>
          <w:color w:val="000000"/>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r w:rsidR="00000D95" w:rsidRPr="00206B35">
        <w:rPr>
          <w:rFonts w:ascii="Times New Roman" w:hAnsi="Times New Roman" w:cs="Times New Roman"/>
          <w:i/>
          <w:iCs/>
          <w:color w:val="000000"/>
          <w:sz w:val="24"/>
          <w:szCs w:val="24"/>
        </w:rPr>
        <w:t>French Silver in the J. Paul Getty Museum</w:t>
      </w:r>
      <w:r w:rsidR="00000D95" w:rsidRPr="00206B35">
        <w:rPr>
          <w:rFonts w:ascii="Times New Roman" w:hAnsi="Times New Roman" w:cs="Times New Roman"/>
          <w:color w:val="000000"/>
          <w:sz w:val="24"/>
          <w:szCs w:val="24"/>
        </w:rPr>
        <w:t>, exh. brochure (Malibu, CA: J. Paul Getty Museum, 1988)</w:t>
      </w:r>
      <w:r w:rsidRPr="00206B35">
        <w:rPr>
          <w:rFonts w:ascii="Times New Roman" w:hAnsi="Times New Roman" w:cs="Times New Roman"/>
          <w:iCs/>
          <w:color w:val="000000"/>
          <w:sz w:val="24"/>
          <w:szCs w:val="24"/>
        </w:rPr>
        <w:t>.</w:t>
      </w:r>
    </w:p>
  </w:endnote>
  <w:endnote w:id="16">
    <w:p w14:paraId="67689DE2" w14:textId="64766A76" w:rsidR="00847281" w:rsidRPr="00206B35" w:rsidRDefault="00847281" w:rsidP="009258D9">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Gillian Wilson</w:t>
      </w:r>
      <w:r w:rsidR="00C15117" w:rsidRPr="00206B35">
        <w:rPr>
          <w:rFonts w:ascii="Times New Roman" w:hAnsi="Times New Roman" w:cs="Times New Roman"/>
          <w:sz w:val="24"/>
          <w:szCs w:val="24"/>
        </w:rPr>
        <w:t>, letter</w:t>
      </w:r>
      <w:r w:rsidRPr="00206B35">
        <w:rPr>
          <w:rFonts w:ascii="Times New Roman" w:hAnsi="Times New Roman" w:cs="Times New Roman"/>
          <w:sz w:val="24"/>
          <w:szCs w:val="24"/>
        </w:rPr>
        <w:t xml:space="preserve"> to Beth Carver Wees, Associate Curator of Decorative Arts, Sterling and Francine Clark </w:t>
      </w:r>
      <w:r w:rsidR="004E6671" w:rsidRPr="00206B35">
        <w:rPr>
          <w:rFonts w:ascii="Times New Roman" w:hAnsi="Times New Roman" w:cs="Times New Roman"/>
          <w:sz w:val="24"/>
          <w:szCs w:val="24"/>
        </w:rPr>
        <w:t xml:space="preserve">Art </w:t>
      </w:r>
      <w:r w:rsidRPr="00206B35">
        <w:rPr>
          <w:rFonts w:ascii="Times New Roman" w:hAnsi="Times New Roman" w:cs="Times New Roman"/>
          <w:sz w:val="24"/>
          <w:szCs w:val="24"/>
        </w:rPr>
        <w:t xml:space="preserve">Institute, </w:t>
      </w:r>
      <w:r w:rsidR="004E6671" w:rsidRPr="00206B35">
        <w:rPr>
          <w:rFonts w:ascii="Times New Roman" w:hAnsi="Times New Roman" w:cs="Times New Roman"/>
          <w:sz w:val="24"/>
          <w:szCs w:val="24"/>
        </w:rPr>
        <w:t xml:space="preserve">Williamstown, Massachusetts, </w:t>
      </w:r>
      <w:r w:rsidRPr="00206B35">
        <w:rPr>
          <w:rFonts w:ascii="Times New Roman" w:hAnsi="Times New Roman" w:cs="Times New Roman"/>
          <w:sz w:val="24"/>
          <w:szCs w:val="24"/>
        </w:rPr>
        <w:t xml:space="preserve">February 9, 1988, in </w:t>
      </w:r>
      <w:r w:rsidR="00256A4E" w:rsidRPr="00206B35">
        <w:rPr>
          <w:rFonts w:ascii="Times New Roman" w:hAnsi="Times New Roman" w:cs="Times New Roman"/>
          <w:sz w:val="24"/>
          <w:szCs w:val="24"/>
        </w:rPr>
        <w:t xml:space="preserve">the </w:t>
      </w:r>
      <w:r w:rsidRPr="00206B35">
        <w:rPr>
          <w:rFonts w:ascii="Times New Roman" w:hAnsi="Times New Roman" w:cs="Times New Roman"/>
          <w:sz w:val="24"/>
          <w:szCs w:val="24"/>
        </w:rPr>
        <w:t>object file</w:t>
      </w:r>
      <w:r w:rsidR="004E6671" w:rsidRPr="00206B35">
        <w:rPr>
          <w:rFonts w:ascii="Times New Roman" w:hAnsi="Times New Roman" w:cs="Times New Roman"/>
          <w:sz w:val="24"/>
          <w:szCs w:val="24"/>
        </w:rPr>
        <w:t xml:space="preserve"> for</w:t>
      </w:r>
      <w:r w:rsidRPr="00206B35">
        <w:rPr>
          <w:rFonts w:ascii="Times New Roman" w:hAnsi="Times New Roman" w:cs="Times New Roman"/>
          <w:sz w:val="24"/>
          <w:szCs w:val="24"/>
        </w:rPr>
        <w:t xml:space="preserve"> 78.DG.130.1</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2</w:t>
      </w:r>
      <w:r w:rsidR="004E6671" w:rsidRPr="00206B35">
        <w:rPr>
          <w:rFonts w:ascii="Times New Roman" w:hAnsi="Times New Roman" w:cs="Times New Roman"/>
          <w:sz w:val="24"/>
          <w:szCs w:val="24"/>
        </w:rPr>
        <w:t>,</w:t>
      </w:r>
      <w:r w:rsidR="00256A4E" w:rsidRPr="00206B35">
        <w:rPr>
          <w:rFonts w:ascii="Times New Roman" w:hAnsi="Times New Roman" w:cs="Times New Roman"/>
          <w:sz w:val="24"/>
          <w:szCs w:val="24"/>
        </w:rPr>
        <w:t xml:space="preserve"> </w:t>
      </w:r>
      <w:r w:rsidRPr="00206B35">
        <w:rPr>
          <w:rFonts w:ascii="Times New Roman" w:hAnsi="Times New Roman" w:cs="Times New Roman"/>
          <w:sz w:val="24"/>
          <w:szCs w:val="24"/>
        </w:rPr>
        <w:t>Sculpture and Decorative Arts Department, J. Paul Getty Museum. This gallery (number 224) was located in the second-floor corridor of the Villa.</w:t>
      </w:r>
    </w:p>
  </w:endnote>
  <w:endnote w:id="17">
    <w:p w14:paraId="4A85F8E8" w14:textId="4036C9A3" w:rsidR="00A66CB4" w:rsidRPr="00206B35" w:rsidRDefault="00A66CB4" w:rsidP="00A66CB4">
      <w:pPr>
        <w:pStyle w:val="EndnoteText"/>
        <w:spacing w:line="480" w:lineRule="auto"/>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J. Paul Getty Museum</w:t>
      </w:r>
      <w:r w:rsidR="004E6671" w:rsidRPr="00206B35">
        <w:rPr>
          <w:rFonts w:ascii="Times New Roman" w:hAnsi="Times New Roman" w:cs="Times New Roman"/>
          <w:sz w:val="24"/>
          <w:szCs w:val="24"/>
        </w:rPr>
        <w:t>,</w:t>
      </w:r>
      <w:r w:rsidR="00C15117" w:rsidRPr="00206B35">
        <w:rPr>
          <w:rFonts w:ascii="Times New Roman" w:hAnsi="Times New Roman" w:cs="Times New Roman"/>
          <w:sz w:val="24"/>
          <w:szCs w:val="24"/>
        </w:rPr>
        <w:t xml:space="preserve"> </w:t>
      </w:r>
      <w:r w:rsidR="004E6671" w:rsidRPr="00206B35">
        <w:rPr>
          <w:rFonts w:ascii="Times New Roman" w:hAnsi="Times New Roman" w:cs="Times New Roman"/>
          <w:sz w:val="24"/>
          <w:szCs w:val="24"/>
        </w:rPr>
        <w:t>inv.</w:t>
      </w:r>
      <w:r w:rsidRPr="00206B35">
        <w:rPr>
          <w:rFonts w:ascii="Times New Roman" w:hAnsi="Times New Roman" w:cs="Times New Roman"/>
          <w:sz w:val="24"/>
          <w:szCs w:val="24"/>
        </w:rPr>
        <w:t xml:space="preserve"> 81.DF.96.1</w:t>
      </w:r>
      <w:r w:rsidR="004E6671" w:rsidRPr="00206B35">
        <w:rPr>
          <w:rFonts w:ascii="Times New Roman" w:hAnsi="Times New Roman" w:cs="Times New Roman"/>
          <w:sz w:val="24"/>
          <w:szCs w:val="24"/>
        </w:rPr>
        <w:t>–</w:t>
      </w:r>
      <w:r w:rsidRPr="00206B35">
        <w:rPr>
          <w:rFonts w:ascii="Times New Roman" w:hAnsi="Times New Roman" w:cs="Times New Roman"/>
          <w:sz w:val="24"/>
          <w:szCs w:val="24"/>
        </w:rPr>
        <w:t>4</w:t>
      </w:r>
      <w:r w:rsidR="004E6671" w:rsidRPr="00206B35">
        <w:rPr>
          <w:rFonts w:ascii="Times New Roman" w:hAnsi="Times New Roman" w:cs="Times New Roman"/>
          <w:sz w:val="24"/>
          <w:szCs w:val="24"/>
        </w:rPr>
        <w:t xml:space="preserve">, </w:t>
      </w:r>
      <w:hyperlink r:id="rId4" w:anchor="6437c4353e32f2095523414ef6743796c38ec76e" w:history="1">
        <w:r w:rsidRPr="00206B35">
          <w:rPr>
            <w:rStyle w:val="Hyperlink"/>
            <w:rFonts w:ascii="Times New Roman" w:hAnsi="Times New Roman" w:cs="Times New Roman"/>
            <w:sz w:val="24"/>
            <w:szCs w:val="24"/>
          </w:rPr>
          <w:t>https://www.getty.edu/art/collection/objects/5716/francois-thomas-germain-after-a-design-by-pierre-contant-d'ivry-four-wall-lights-two-pairs-french-1756/?dz=#6437c4353e32f2095523414ef6743796c38ec76e</w:t>
        </w:r>
      </w:hyperlink>
      <w:r w:rsidRPr="00206B35">
        <w:rPr>
          <w:rFonts w:ascii="Times New Roman" w:hAnsi="Times New Roman" w:cs="Times New Roman"/>
          <w:sz w:val="24"/>
          <w:szCs w:val="24"/>
        </w:rPr>
        <w:t>.</w:t>
      </w:r>
    </w:p>
  </w:endnote>
  <w:endnote w:id="18">
    <w:p w14:paraId="5F2625F9" w14:textId="6E945BE3" w:rsidR="00770AFB" w:rsidRPr="00206B35" w:rsidRDefault="001902C9">
      <w:pPr>
        <w:pStyle w:val="EndnoteText"/>
        <w:rPr>
          <w:rFonts w:ascii="Times New Roman" w:hAnsi="Times New Roman" w:cs="Times New Roman"/>
          <w:sz w:val="24"/>
          <w:szCs w:val="24"/>
        </w:rPr>
      </w:pPr>
      <w:r w:rsidRPr="00206B35">
        <w:rPr>
          <w:rStyle w:val="EndnoteReference"/>
          <w:rFonts w:ascii="Times New Roman" w:hAnsi="Times New Roman" w:cs="Times New Roman"/>
          <w:sz w:val="24"/>
          <w:szCs w:val="24"/>
        </w:rPr>
        <w:endnoteRef/>
      </w:r>
      <w:r w:rsidRPr="00206B35">
        <w:rPr>
          <w:rFonts w:ascii="Times New Roman" w:hAnsi="Times New Roman" w:cs="Times New Roman"/>
          <w:sz w:val="24"/>
          <w:szCs w:val="24"/>
        </w:rPr>
        <w:t xml:space="preserve"> {{</w:t>
      </w:r>
      <w:bookmarkStart w:id="2" w:name="_Hlk67652907"/>
      <w:r w:rsidRPr="00206B35">
        <w:rPr>
          <w:rFonts w:ascii="Times New Roman" w:hAnsi="Times New Roman" w:cs="Times New Roman"/>
          <w:sz w:val="24"/>
          <w:szCs w:val="24"/>
        </w:rPr>
        <w:t>Albainy 1999</w:t>
      </w:r>
      <w:bookmarkEnd w:id="2"/>
      <w:r w:rsidRPr="00206B35">
        <w:rPr>
          <w:rFonts w:ascii="Times New Roman" w:hAnsi="Times New Roman" w:cs="Times New Roman"/>
          <w:sz w:val="24"/>
          <w:szCs w:val="24"/>
        </w:rPr>
        <w:t>}}</w:t>
      </w:r>
      <w:r w:rsidR="00770AFB" w:rsidRPr="00206B35">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055878"/>
      <w:docPartObj>
        <w:docPartGallery w:val="Page Numbers (Bottom of Page)"/>
        <w:docPartUnique/>
      </w:docPartObj>
    </w:sdtPr>
    <w:sdtEndPr>
      <w:rPr>
        <w:noProof/>
      </w:rPr>
    </w:sdtEndPr>
    <w:sdtContent>
      <w:p w14:paraId="099CF829" w14:textId="335A69B2" w:rsidR="00746731" w:rsidRDefault="007467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567011" w14:textId="77777777" w:rsidR="00746731" w:rsidRDefault="00746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02F6D" w14:textId="77777777" w:rsidR="00181E62" w:rsidRDefault="00181E62" w:rsidP="00387842">
      <w:pPr>
        <w:spacing w:after="0" w:line="240" w:lineRule="auto"/>
      </w:pPr>
      <w:r>
        <w:separator/>
      </w:r>
    </w:p>
  </w:footnote>
  <w:footnote w:type="continuationSeparator" w:id="0">
    <w:p w14:paraId="7EC233F8" w14:textId="77777777" w:rsidR="00181E62" w:rsidRDefault="00181E62" w:rsidP="00387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C7F8D"/>
    <w:multiLevelType w:val="hybridMultilevel"/>
    <w:tmpl w:val="2500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C21EC"/>
    <w:multiLevelType w:val="hybridMultilevel"/>
    <w:tmpl w:val="46FC9CE4"/>
    <w:lvl w:ilvl="0" w:tplc="3CF634C8">
      <w:start w:val="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2792777">
    <w:abstractNumId w:val="0"/>
  </w:num>
  <w:num w:numId="2" w16cid:durableId="202273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42"/>
    <w:rsid w:val="00000D95"/>
    <w:rsid w:val="000021E9"/>
    <w:rsid w:val="00035A67"/>
    <w:rsid w:val="00041CDB"/>
    <w:rsid w:val="000465C9"/>
    <w:rsid w:val="00050657"/>
    <w:rsid w:val="000513FC"/>
    <w:rsid w:val="0005514C"/>
    <w:rsid w:val="00067F02"/>
    <w:rsid w:val="00090B61"/>
    <w:rsid w:val="00092FCB"/>
    <w:rsid w:val="000E3B88"/>
    <w:rsid w:val="000E45A1"/>
    <w:rsid w:val="000E6337"/>
    <w:rsid w:val="000F19D9"/>
    <w:rsid w:val="000F1BEB"/>
    <w:rsid w:val="00115DC8"/>
    <w:rsid w:val="00124A0C"/>
    <w:rsid w:val="00134C6F"/>
    <w:rsid w:val="00135496"/>
    <w:rsid w:val="00136439"/>
    <w:rsid w:val="00157347"/>
    <w:rsid w:val="00161C3E"/>
    <w:rsid w:val="00177DA5"/>
    <w:rsid w:val="00181E62"/>
    <w:rsid w:val="00187D59"/>
    <w:rsid w:val="001902C9"/>
    <w:rsid w:val="001935FA"/>
    <w:rsid w:val="001A0608"/>
    <w:rsid w:val="001A305B"/>
    <w:rsid w:val="001A3475"/>
    <w:rsid w:val="001B217B"/>
    <w:rsid w:val="001B2A3A"/>
    <w:rsid w:val="001B750A"/>
    <w:rsid w:val="001C2650"/>
    <w:rsid w:val="001C4709"/>
    <w:rsid w:val="001E57E3"/>
    <w:rsid w:val="001E6A15"/>
    <w:rsid w:val="00206B35"/>
    <w:rsid w:val="0021342A"/>
    <w:rsid w:val="00215E97"/>
    <w:rsid w:val="00217BFF"/>
    <w:rsid w:val="002234DA"/>
    <w:rsid w:val="00231508"/>
    <w:rsid w:val="00232DC1"/>
    <w:rsid w:val="00242F06"/>
    <w:rsid w:val="00256A4E"/>
    <w:rsid w:val="002747CF"/>
    <w:rsid w:val="0027651B"/>
    <w:rsid w:val="002767EA"/>
    <w:rsid w:val="00282D21"/>
    <w:rsid w:val="002841FD"/>
    <w:rsid w:val="002853D7"/>
    <w:rsid w:val="00286611"/>
    <w:rsid w:val="00287273"/>
    <w:rsid w:val="0029198B"/>
    <w:rsid w:val="00294B5C"/>
    <w:rsid w:val="00297170"/>
    <w:rsid w:val="002C32DB"/>
    <w:rsid w:val="002C59BE"/>
    <w:rsid w:val="002C7831"/>
    <w:rsid w:val="002E5F43"/>
    <w:rsid w:val="002E7C4F"/>
    <w:rsid w:val="003051F5"/>
    <w:rsid w:val="0031518B"/>
    <w:rsid w:val="00316462"/>
    <w:rsid w:val="0032651B"/>
    <w:rsid w:val="00330396"/>
    <w:rsid w:val="00332A8A"/>
    <w:rsid w:val="0033405C"/>
    <w:rsid w:val="00340B55"/>
    <w:rsid w:val="0034130F"/>
    <w:rsid w:val="00343BC3"/>
    <w:rsid w:val="00351E04"/>
    <w:rsid w:val="00362EFD"/>
    <w:rsid w:val="003719B7"/>
    <w:rsid w:val="003864AF"/>
    <w:rsid w:val="00387842"/>
    <w:rsid w:val="003B2284"/>
    <w:rsid w:val="003C1AFB"/>
    <w:rsid w:val="003D2011"/>
    <w:rsid w:val="003D3284"/>
    <w:rsid w:val="00405DD9"/>
    <w:rsid w:val="00406B3C"/>
    <w:rsid w:val="004073F7"/>
    <w:rsid w:val="00411D7A"/>
    <w:rsid w:val="0042201E"/>
    <w:rsid w:val="00427764"/>
    <w:rsid w:val="004278D6"/>
    <w:rsid w:val="004340C8"/>
    <w:rsid w:val="00440D33"/>
    <w:rsid w:val="00443485"/>
    <w:rsid w:val="0044415D"/>
    <w:rsid w:val="004449F1"/>
    <w:rsid w:val="0044600E"/>
    <w:rsid w:val="004516A5"/>
    <w:rsid w:val="00455A6B"/>
    <w:rsid w:val="004605E3"/>
    <w:rsid w:val="00463F0E"/>
    <w:rsid w:val="00466DFE"/>
    <w:rsid w:val="00484787"/>
    <w:rsid w:val="00490B4A"/>
    <w:rsid w:val="004977F2"/>
    <w:rsid w:val="004A7BA5"/>
    <w:rsid w:val="004B0EA1"/>
    <w:rsid w:val="004B4D95"/>
    <w:rsid w:val="004C10B7"/>
    <w:rsid w:val="004D399E"/>
    <w:rsid w:val="004E6671"/>
    <w:rsid w:val="0050193C"/>
    <w:rsid w:val="00524AE6"/>
    <w:rsid w:val="0056758F"/>
    <w:rsid w:val="005739A6"/>
    <w:rsid w:val="00574FFE"/>
    <w:rsid w:val="005866BE"/>
    <w:rsid w:val="00595ABC"/>
    <w:rsid w:val="005A0B94"/>
    <w:rsid w:val="005A20A9"/>
    <w:rsid w:val="005C74E0"/>
    <w:rsid w:val="005E1A6B"/>
    <w:rsid w:val="005F12E7"/>
    <w:rsid w:val="005F4BC2"/>
    <w:rsid w:val="006354D5"/>
    <w:rsid w:val="0064283C"/>
    <w:rsid w:val="00644B4C"/>
    <w:rsid w:val="006535ED"/>
    <w:rsid w:val="006572A2"/>
    <w:rsid w:val="00671E5B"/>
    <w:rsid w:val="00673222"/>
    <w:rsid w:val="006737F6"/>
    <w:rsid w:val="00676471"/>
    <w:rsid w:val="00687090"/>
    <w:rsid w:val="00691B75"/>
    <w:rsid w:val="006A41CF"/>
    <w:rsid w:val="006A5920"/>
    <w:rsid w:val="006B520F"/>
    <w:rsid w:val="006B6363"/>
    <w:rsid w:val="006C2D54"/>
    <w:rsid w:val="006C3E97"/>
    <w:rsid w:val="006C415B"/>
    <w:rsid w:val="006E071E"/>
    <w:rsid w:val="007124A4"/>
    <w:rsid w:val="00725B10"/>
    <w:rsid w:val="00727838"/>
    <w:rsid w:val="00731036"/>
    <w:rsid w:val="0073316D"/>
    <w:rsid w:val="00736A38"/>
    <w:rsid w:val="00746731"/>
    <w:rsid w:val="00770AFB"/>
    <w:rsid w:val="00782168"/>
    <w:rsid w:val="007859CD"/>
    <w:rsid w:val="0079250F"/>
    <w:rsid w:val="00793412"/>
    <w:rsid w:val="007A3382"/>
    <w:rsid w:val="007B31C8"/>
    <w:rsid w:val="007B3D82"/>
    <w:rsid w:val="007C25B1"/>
    <w:rsid w:val="007D700C"/>
    <w:rsid w:val="007E30B8"/>
    <w:rsid w:val="007F7005"/>
    <w:rsid w:val="007F7170"/>
    <w:rsid w:val="00811BFE"/>
    <w:rsid w:val="0081477F"/>
    <w:rsid w:val="00833A7E"/>
    <w:rsid w:val="00842D52"/>
    <w:rsid w:val="0084589E"/>
    <w:rsid w:val="00847281"/>
    <w:rsid w:val="00860DF2"/>
    <w:rsid w:val="00862D6B"/>
    <w:rsid w:val="00876C5A"/>
    <w:rsid w:val="00877E2C"/>
    <w:rsid w:val="0088077F"/>
    <w:rsid w:val="00896AB3"/>
    <w:rsid w:val="008A021D"/>
    <w:rsid w:val="008D1BEB"/>
    <w:rsid w:val="008D7D31"/>
    <w:rsid w:val="00900C87"/>
    <w:rsid w:val="0090189C"/>
    <w:rsid w:val="00904FEC"/>
    <w:rsid w:val="009235C7"/>
    <w:rsid w:val="00924BA2"/>
    <w:rsid w:val="009258D9"/>
    <w:rsid w:val="0093602D"/>
    <w:rsid w:val="00942F52"/>
    <w:rsid w:val="00944749"/>
    <w:rsid w:val="00944A2F"/>
    <w:rsid w:val="00945D50"/>
    <w:rsid w:val="00952234"/>
    <w:rsid w:val="0095328F"/>
    <w:rsid w:val="009623AB"/>
    <w:rsid w:val="009625F1"/>
    <w:rsid w:val="00965CC8"/>
    <w:rsid w:val="00972E76"/>
    <w:rsid w:val="009913B1"/>
    <w:rsid w:val="009A6201"/>
    <w:rsid w:val="009B38C6"/>
    <w:rsid w:val="009C7403"/>
    <w:rsid w:val="009D6E09"/>
    <w:rsid w:val="009E172B"/>
    <w:rsid w:val="00A1001C"/>
    <w:rsid w:val="00A14E29"/>
    <w:rsid w:val="00A2056D"/>
    <w:rsid w:val="00A41481"/>
    <w:rsid w:val="00A5508B"/>
    <w:rsid w:val="00A55EA8"/>
    <w:rsid w:val="00A566D1"/>
    <w:rsid w:val="00A66CB4"/>
    <w:rsid w:val="00A70BBE"/>
    <w:rsid w:val="00A76A76"/>
    <w:rsid w:val="00A83138"/>
    <w:rsid w:val="00A8418D"/>
    <w:rsid w:val="00A85B83"/>
    <w:rsid w:val="00AB7EB2"/>
    <w:rsid w:val="00AD0DFD"/>
    <w:rsid w:val="00AD1B9D"/>
    <w:rsid w:val="00AE0277"/>
    <w:rsid w:val="00AE286D"/>
    <w:rsid w:val="00B01269"/>
    <w:rsid w:val="00B17CCA"/>
    <w:rsid w:val="00B31B31"/>
    <w:rsid w:val="00B410E7"/>
    <w:rsid w:val="00B423F5"/>
    <w:rsid w:val="00B4659D"/>
    <w:rsid w:val="00B570F3"/>
    <w:rsid w:val="00B57594"/>
    <w:rsid w:val="00B57AF4"/>
    <w:rsid w:val="00B6521C"/>
    <w:rsid w:val="00B72603"/>
    <w:rsid w:val="00B832DD"/>
    <w:rsid w:val="00B87D88"/>
    <w:rsid w:val="00B91CBB"/>
    <w:rsid w:val="00B928E5"/>
    <w:rsid w:val="00BA1489"/>
    <w:rsid w:val="00BB036C"/>
    <w:rsid w:val="00BC3C54"/>
    <w:rsid w:val="00BD0057"/>
    <w:rsid w:val="00BF1E3F"/>
    <w:rsid w:val="00BF49F6"/>
    <w:rsid w:val="00BF4F26"/>
    <w:rsid w:val="00BF7033"/>
    <w:rsid w:val="00C15117"/>
    <w:rsid w:val="00C26AD0"/>
    <w:rsid w:val="00C4763D"/>
    <w:rsid w:val="00C550DB"/>
    <w:rsid w:val="00C5797C"/>
    <w:rsid w:val="00C616E3"/>
    <w:rsid w:val="00C677A0"/>
    <w:rsid w:val="00C72899"/>
    <w:rsid w:val="00C8055C"/>
    <w:rsid w:val="00C81E0B"/>
    <w:rsid w:val="00C86BBB"/>
    <w:rsid w:val="00C8744E"/>
    <w:rsid w:val="00C95FD5"/>
    <w:rsid w:val="00CA16B1"/>
    <w:rsid w:val="00CA2D0B"/>
    <w:rsid w:val="00CA601A"/>
    <w:rsid w:val="00CB5F1B"/>
    <w:rsid w:val="00CC2877"/>
    <w:rsid w:val="00CD3C84"/>
    <w:rsid w:val="00CF24DC"/>
    <w:rsid w:val="00D1761A"/>
    <w:rsid w:val="00D54456"/>
    <w:rsid w:val="00D55BD5"/>
    <w:rsid w:val="00D70DD0"/>
    <w:rsid w:val="00D77466"/>
    <w:rsid w:val="00D8746F"/>
    <w:rsid w:val="00DB7885"/>
    <w:rsid w:val="00DD6459"/>
    <w:rsid w:val="00DE3969"/>
    <w:rsid w:val="00DE3C90"/>
    <w:rsid w:val="00DE5A72"/>
    <w:rsid w:val="00DE6ABA"/>
    <w:rsid w:val="00DE7246"/>
    <w:rsid w:val="00DE7CD3"/>
    <w:rsid w:val="00DF5B74"/>
    <w:rsid w:val="00E0274E"/>
    <w:rsid w:val="00E03DFD"/>
    <w:rsid w:val="00E046EE"/>
    <w:rsid w:val="00E15515"/>
    <w:rsid w:val="00E25908"/>
    <w:rsid w:val="00E33E47"/>
    <w:rsid w:val="00E40468"/>
    <w:rsid w:val="00E43B04"/>
    <w:rsid w:val="00E51FEF"/>
    <w:rsid w:val="00E556FB"/>
    <w:rsid w:val="00E71DE4"/>
    <w:rsid w:val="00E744E5"/>
    <w:rsid w:val="00E970A5"/>
    <w:rsid w:val="00EA6AD2"/>
    <w:rsid w:val="00EB3678"/>
    <w:rsid w:val="00ED54A9"/>
    <w:rsid w:val="00ED7D8B"/>
    <w:rsid w:val="00EF2612"/>
    <w:rsid w:val="00EF55C1"/>
    <w:rsid w:val="00F229DF"/>
    <w:rsid w:val="00F30963"/>
    <w:rsid w:val="00F4102E"/>
    <w:rsid w:val="00F45D59"/>
    <w:rsid w:val="00F5370D"/>
    <w:rsid w:val="00F62DBC"/>
    <w:rsid w:val="00F63786"/>
    <w:rsid w:val="00F731D4"/>
    <w:rsid w:val="00F73252"/>
    <w:rsid w:val="00F76337"/>
    <w:rsid w:val="00F769F0"/>
    <w:rsid w:val="00F9194E"/>
    <w:rsid w:val="00F96437"/>
    <w:rsid w:val="00FA6A52"/>
    <w:rsid w:val="00FC211C"/>
    <w:rsid w:val="00FC600C"/>
    <w:rsid w:val="00FD7DA7"/>
    <w:rsid w:val="00FE440F"/>
    <w:rsid w:val="00FE570D"/>
    <w:rsid w:val="00FE6772"/>
    <w:rsid w:val="00FF14F9"/>
    <w:rsid w:val="00FF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2B36"/>
  <w15:chartTrackingRefBased/>
  <w15:docId w15:val="{D4A063A3-3904-4A98-B1AC-D17C035A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42"/>
  </w:style>
  <w:style w:type="paragraph" w:styleId="Heading1">
    <w:name w:val="heading 1"/>
    <w:basedOn w:val="Normal"/>
    <w:link w:val="Heading1Char"/>
    <w:uiPriority w:val="9"/>
    <w:qFormat/>
    <w:rsid w:val="00C81E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87842"/>
    <w:pPr>
      <w:spacing w:after="0" w:line="240" w:lineRule="auto"/>
    </w:pPr>
    <w:rPr>
      <w:sz w:val="20"/>
      <w:szCs w:val="20"/>
    </w:rPr>
  </w:style>
  <w:style w:type="character" w:customStyle="1" w:styleId="EndnoteTextChar">
    <w:name w:val="Endnote Text Char"/>
    <w:basedOn w:val="DefaultParagraphFont"/>
    <w:link w:val="EndnoteText"/>
    <w:uiPriority w:val="99"/>
    <w:rsid w:val="00387842"/>
    <w:rPr>
      <w:sz w:val="20"/>
      <w:szCs w:val="20"/>
    </w:rPr>
  </w:style>
  <w:style w:type="character" w:styleId="EndnoteReference">
    <w:name w:val="endnote reference"/>
    <w:basedOn w:val="DefaultParagraphFont"/>
    <w:uiPriority w:val="99"/>
    <w:semiHidden/>
    <w:unhideWhenUsed/>
    <w:rsid w:val="00387842"/>
    <w:rPr>
      <w:vertAlign w:val="superscript"/>
    </w:rPr>
  </w:style>
  <w:style w:type="character" w:styleId="Hyperlink">
    <w:name w:val="Hyperlink"/>
    <w:basedOn w:val="DefaultParagraphFont"/>
    <w:uiPriority w:val="99"/>
    <w:unhideWhenUsed/>
    <w:rsid w:val="00387842"/>
    <w:rPr>
      <w:color w:val="0563C1" w:themeColor="hyperlink"/>
      <w:u w:val="single"/>
    </w:rPr>
  </w:style>
  <w:style w:type="paragraph" w:styleId="ListParagraph">
    <w:name w:val="List Paragraph"/>
    <w:basedOn w:val="Normal"/>
    <w:uiPriority w:val="34"/>
    <w:qFormat/>
    <w:rsid w:val="00E03DFD"/>
    <w:pPr>
      <w:ind w:left="720"/>
      <w:contextualSpacing/>
    </w:pPr>
  </w:style>
  <w:style w:type="character" w:styleId="UnresolvedMention">
    <w:name w:val="Unresolved Mention"/>
    <w:basedOn w:val="DefaultParagraphFont"/>
    <w:uiPriority w:val="99"/>
    <w:semiHidden/>
    <w:unhideWhenUsed/>
    <w:rsid w:val="007D700C"/>
    <w:rPr>
      <w:color w:val="605E5C"/>
      <w:shd w:val="clear" w:color="auto" w:fill="E1DFDD"/>
    </w:rPr>
  </w:style>
  <w:style w:type="paragraph" w:styleId="Header">
    <w:name w:val="header"/>
    <w:basedOn w:val="Normal"/>
    <w:link w:val="HeaderChar"/>
    <w:uiPriority w:val="99"/>
    <w:unhideWhenUsed/>
    <w:rsid w:val="00746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731"/>
  </w:style>
  <w:style w:type="paragraph" w:styleId="Footer">
    <w:name w:val="footer"/>
    <w:basedOn w:val="Normal"/>
    <w:link w:val="FooterChar"/>
    <w:uiPriority w:val="99"/>
    <w:unhideWhenUsed/>
    <w:rsid w:val="00746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731"/>
  </w:style>
  <w:style w:type="character" w:customStyle="1" w:styleId="Heading1Char">
    <w:name w:val="Heading 1 Char"/>
    <w:basedOn w:val="DefaultParagraphFont"/>
    <w:link w:val="Heading1"/>
    <w:uiPriority w:val="9"/>
    <w:rsid w:val="00C81E0B"/>
    <w:rPr>
      <w:rFonts w:ascii="Times New Roman" w:eastAsia="Times New Roman" w:hAnsi="Times New Roman" w:cs="Times New Roman"/>
      <w:b/>
      <w:bCs/>
      <w:kern w:val="36"/>
      <w:sz w:val="48"/>
      <w:szCs w:val="48"/>
    </w:rPr>
  </w:style>
  <w:style w:type="character" w:customStyle="1" w:styleId="contributors">
    <w:name w:val="contributors"/>
    <w:basedOn w:val="DefaultParagraphFont"/>
    <w:rsid w:val="00C81E0B"/>
  </w:style>
  <w:style w:type="paragraph" w:styleId="BalloonText">
    <w:name w:val="Balloon Text"/>
    <w:basedOn w:val="Normal"/>
    <w:link w:val="BalloonTextChar"/>
    <w:uiPriority w:val="99"/>
    <w:semiHidden/>
    <w:unhideWhenUsed/>
    <w:rsid w:val="0029717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71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8746F"/>
    <w:rPr>
      <w:sz w:val="16"/>
      <w:szCs w:val="16"/>
    </w:rPr>
  </w:style>
  <w:style w:type="paragraph" w:styleId="CommentText">
    <w:name w:val="annotation text"/>
    <w:basedOn w:val="Normal"/>
    <w:link w:val="CommentTextChar"/>
    <w:uiPriority w:val="99"/>
    <w:semiHidden/>
    <w:unhideWhenUsed/>
    <w:rsid w:val="00D8746F"/>
    <w:pPr>
      <w:spacing w:line="240" w:lineRule="auto"/>
    </w:pPr>
    <w:rPr>
      <w:sz w:val="20"/>
      <w:szCs w:val="20"/>
    </w:rPr>
  </w:style>
  <w:style w:type="character" w:customStyle="1" w:styleId="CommentTextChar">
    <w:name w:val="Comment Text Char"/>
    <w:basedOn w:val="DefaultParagraphFont"/>
    <w:link w:val="CommentText"/>
    <w:uiPriority w:val="99"/>
    <w:semiHidden/>
    <w:rsid w:val="00D8746F"/>
    <w:rPr>
      <w:sz w:val="20"/>
      <w:szCs w:val="20"/>
    </w:rPr>
  </w:style>
  <w:style w:type="paragraph" w:styleId="CommentSubject">
    <w:name w:val="annotation subject"/>
    <w:basedOn w:val="CommentText"/>
    <w:next w:val="CommentText"/>
    <w:link w:val="CommentSubjectChar"/>
    <w:uiPriority w:val="99"/>
    <w:semiHidden/>
    <w:unhideWhenUsed/>
    <w:rsid w:val="00D8746F"/>
    <w:rPr>
      <w:b/>
      <w:bCs/>
    </w:rPr>
  </w:style>
  <w:style w:type="character" w:customStyle="1" w:styleId="CommentSubjectChar">
    <w:name w:val="Comment Subject Char"/>
    <w:basedOn w:val="CommentTextChar"/>
    <w:link w:val="CommentSubject"/>
    <w:uiPriority w:val="99"/>
    <w:semiHidden/>
    <w:rsid w:val="00D8746F"/>
    <w:rPr>
      <w:b/>
      <w:bCs/>
      <w:sz w:val="20"/>
      <w:szCs w:val="20"/>
    </w:rPr>
  </w:style>
  <w:style w:type="paragraph" w:styleId="Revision">
    <w:name w:val="Revision"/>
    <w:hidden/>
    <w:uiPriority w:val="99"/>
    <w:semiHidden/>
    <w:rsid w:val="006737F6"/>
    <w:pPr>
      <w:spacing w:after="0" w:line="240" w:lineRule="auto"/>
    </w:pPr>
  </w:style>
  <w:style w:type="character" w:styleId="FollowedHyperlink">
    <w:name w:val="FollowedHyperlink"/>
    <w:basedOn w:val="DefaultParagraphFont"/>
    <w:uiPriority w:val="99"/>
    <w:semiHidden/>
    <w:unhideWhenUsed/>
    <w:rsid w:val="00CD3C84"/>
    <w:rPr>
      <w:color w:val="954F72" w:themeColor="followedHyperlink"/>
      <w:u w:val="single"/>
    </w:rPr>
  </w:style>
  <w:style w:type="paragraph" w:styleId="NormalWeb">
    <w:name w:val="Normal (Web)"/>
    <w:basedOn w:val="Normal"/>
    <w:uiPriority w:val="99"/>
    <w:unhideWhenUsed/>
    <w:rsid w:val="00CD3C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90028">
      <w:bodyDiv w:val="1"/>
      <w:marLeft w:val="0"/>
      <w:marRight w:val="0"/>
      <w:marTop w:val="0"/>
      <w:marBottom w:val="0"/>
      <w:divBdr>
        <w:top w:val="none" w:sz="0" w:space="0" w:color="auto"/>
        <w:left w:val="none" w:sz="0" w:space="0" w:color="auto"/>
        <w:bottom w:val="none" w:sz="0" w:space="0" w:color="auto"/>
        <w:right w:val="none" w:sz="0" w:space="0" w:color="auto"/>
      </w:divBdr>
    </w:div>
    <w:div w:id="974872425">
      <w:bodyDiv w:val="1"/>
      <w:marLeft w:val="0"/>
      <w:marRight w:val="0"/>
      <w:marTop w:val="0"/>
      <w:marBottom w:val="0"/>
      <w:divBdr>
        <w:top w:val="none" w:sz="0" w:space="0" w:color="auto"/>
        <w:left w:val="none" w:sz="0" w:space="0" w:color="auto"/>
        <w:bottom w:val="none" w:sz="0" w:space="0" w:color="auto"/>
        <w:right w:val="none" w:sz="0" w:space="0" w:color="auto"/>
      </w:divBdr>
      <w:divsChild>
        <w:div w:id="280918389">
          <w:marLeft w:val="0"/>
          <w:marRight w:val="0"/>
          <w:marTop w:val="0"/>
          <w:marBottom w:val="0"/>
          <w:divBdr>
            <w:top w:val="none" w:sz="0" w:space="0" w:color="auto"/>
            <w:left w:val="none" w:sz="0" w:space="0" w:color="auto"/>
            <w:bottom w:val="none" w:sz="0" w:space="0" w:color="auto"/>
            <w:right w:val="none" w:sz="0" w:space="0" w:color="auto"/>
          </w:divBdr>
          <w:divsChild>
            <w:div w:id="1560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hdl.handle.net/10020/2010ia16v25" TargetMode="External"/><Relationship Id="rId2" Type="http://schemas.openxmlformats.org/officeDocument/2006/relationships/hyperlink" Target="http://hdl.handle.net/10020/2010ia16v25" TargetMode="External"/><Relationship Id="rId1" Type="http://schemas.openxmlformats.org/officeDocument/2006/relationships/hyperlink" Target="http://hdl.handle.net/10020/2010ia16v1" TargetMode="External"/><Relationship Id="rId4" Type="http://schemas.openxmlformats.org/officeDocument/2006/relationships/hyperlink" Target="https://www.getty.edu/art/collection/objects/5716/francois-thomas-germain-after-a-design-by-pierre-contant-d'ivry-four-wall-lights-two-pairs-french-1756/?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E17D7-4ADF-8444-A258-C9EEDB62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David</dc:creator>
  <cp:keywords/>
  <dc:description/>
  <cp:lastModifiedBy>Ruth Lane</cp:lastModifiedBy>
  <cp:revision>5</cp:revision>
  <cp:lastPrinted>2022-02-02T13:31:00Z</cp:lastPrinted>
  <dcterms:created xsi:type="dcterms:W3CDTF">2022-04-30T17:32:00Z</dcterms:created>
  <dcterms:modified xsi:type="dcterms:W3CDTF">2022-05-12T19:20:00Z</dcterms:modified>
</cp:coreProperties>
</file>