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2EFF6" w14:textId="6D45B5C9" w:rsidR="00B73AB1" w:rsidRPr="00D310C9" w:rsidRDefault="00C65185" w:rsidP="006E5BB3">
      <w:pPr>
        <w:pStyle w:val="Header"/>
        <w:spacing w:line="480" w:lineRule="auto"/>
        <w:rPr>
          <w:rFonts w:ascii="Times New Roman" w:hAnsi="Times New Roman" w:cs="Times New Roman"/>
          <w:b/>
          <w:bCs/>
          <w:sz w:val="24"/>
          <w:szCs w:val="24"/>
        </w:rPr>
      </w:pPr>
      <w:bookmarkStart w:id="0" w:name="_top"/>
      <w:bookmarkEnd w:id="0"/>
      <w:r w:rsidRPr="00D310C9">
        <w:rPr>
          <w:rFonts w:ascii="Times New Roman" w:hAnsi="Times New Roman" w:cs="Times New Roman"/>
          <w:b/>
          <w:bCs/>
          <w:sz w:val="24"/>
          <w:szCs w:val="24"/>
        </w:rPr>
        <w:t xml:space="preserve">French Silver </w:t>
      </w:r>
    </w:p>
    <w:p w14:paraId="240BEA42" w14:textId="7826B7CC" w:rsidR="00D310C9" w:rsidRDefault="00D310C9" w:rsidP="006E5BB3">
      <w:pPr>
        <w:pStyle w:val="Header"/>
        <w:spacing w:line="480" w:lineRule="auto"/>
        <w:rPr>
          <w:rFonts w:ascii="Times New Roman" w:hAnsi="Times New Roman" w:cs="Times New Roman"/>
          <w:sz w:val="24"/>
          <w:szCs w:val="24"/>
        </w:rPr>
      </w:pPr>
    </w:p>
    <w:p w14:paraId="560AF85B" w14:textId="77777777" w:rsidR="00AC6259" w:rsidRDefault="00D310C9" w:rsidP="00D310C9">
      <w:pPr>
        <w:pStyle w:val="Header"/>
        <w:spacing w:line="480" w:lineRule="auto"/>
        <w:rPr>
          <w:rFonts w:ascii="Times New Roman" w:hAnsi="Times New Roman" w:cs="Times New Roman"/>
          <w:sz w:val="24"/>
          <w:szCs w:val="24"/>
        </w:rPr>
      </w:pPr>
      <w:r>
        <w:rPr>
          <w:rFonts w:ascii="Times New Roman" w:hAnsi="Times New Roman" w:cs="Times New Roman"/>
          <w:sz w:val="24"/>
          <w:szCs w:val="24"/>
        </w:rPr>
        <w:t xml:space="preserve">title: </w:t>
      </w:r>
      <w:r w:rsidRPr="006E5BB3">
        <w:rPr>
          <w:rFonts w:ascii="Times New Roman" w:hAnsi="Times New Roman" w:cs="Times New Roman"/>
          <w:sz w:val="24"/>
          <w:szCs w:val="24"/>
        </w:rPr>
        <w:t>Notes to Reader I</w:t>
      </w:r>
    </w:p>
    <w:p w14:paraId="625F32BE" w14:textId="21445FC5" w:rsidR="00D310C9" w:rsidRPr="00D62404" w:rsidRDefault="00AC6259" w:rsidP="00D310C9">
      <w:pPr>
        <w:pStyle w:val="Header"/>
        <w:spacing w:line="480" w:lineRule="auto"/>
        <w:rPr>
          <w:rFonts w:ascii="Times New Roman" w:hAnsi="Times New Roman" w:cs="Times New Roman"/>
          <w:sz w:val="24"/>
          <w:szCs w:val="24"/>
        </w:rPr>
      </w:pPr>
      <w:r>
        <w:rPr>
          <w:rFonts w:ascii="Times New Roman" w:hAnsi="Times New Roman" w:cs="Times New Roman"/>
          <w:sz w:val="24"/>
          <w:szCs w:val="24"/>
        </w:rPr>
        <w:t xml:space="preserve">subtitle: </w:t>
      </w:r>
      <w:r w:rsidR="00D310C9" w:rsidRPr="006E5BB3">
        <w:rPr>
          <w:rFonts w:ascii="Times New Roman" w:hAnsi="Times New Roman" w:cs="Times New Roman"/>
          <w:sz w:val="24"/>
          <w:szCs w:val="24"/>
        </w:rPr>
        <w:t>Stamps and Marks</w:t>
      </w:r>
    </w:p>
    <w:p w14:paraId="792A9CDB" w14:textId="77777777" w:rsidR="00D310C9" w:rsidRDefault="00D310C9" w:rsidP="00D310C9">
      <w:pPr>
        <w:pStyle w:val="Header"/>
        <w:spacing w:line="480" w:lineRule="auto"/>
        <w:rPr>
          <w:rFonts w:ascii="Times New Roman" w:hAnsi="Times New Roman" w:cs="Times New Roman"/>
          <w:sz w:val="24"/>
          <w:szCs w:val="24"/>
        </w:rPr>
      </w:pPr>
      <w:r>
        <w:rPr>
          <w:rFonts w:ascii="Times New Roman" w:hAnsi="Times New Roman" w:cs="Times New Roman"/>
          <w:sz w:val="24"/>
          <w:szCs w:val="24"/>
        </w:rPr>
        <w:t xml:space="preserve">contributor: </w:t>
      </w:r>
    </w:p>
    <w:p w14:paraId="72D0731E" w14:textId="77777777" w:rsidR="00D310C9" w:rsidRDefault="00D310C9" w:rsidP="00D310C9">
      <w:pPr>
        <w:pStyle w:val="Header"/>
        <w:numPr>
          <w:ilvl w:val="0"/>
          <w:numId w:val="5"/>
        </w:numPr>
        <w:tabs>
          <w:tab w:val="clear" w:pos="4680"/>
          <w:tab w:val="clear" w:pos="9360"/>
        </w:tabs>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first_name</w:t>
      </w:r>
      <w:proofErr w:type="spellEnd"/>
      <w:r>
        <w:rPr>
          <w:rFonts w:ascii="Times New Roman" w:hAnsi="Times New Roman" w:cs="Times New Roman"/>
          <w:sz w:val="24"/>
          <w:szCs w:val="24"/>
        </w:rPr>
        <w:t xml:space="preserve">: </w:t>
      </w:r>
      <w:r w:rsidRPr="00D62404">
        <w:rPr>
          <w:rFonts w:ascii="Times New Roman" w:hAnsi="Times New Roman" w:cs="Times New Roman"/>
          <w:sz w:val="24"/>
          <w:szCs w:val="24"/>
        </w:rPr>
        <w:t xml:space="preserve">Charissa </w:t>
      </w:r>
    </w:p>
    <w:p w14:paraId="41DD45F3" w14:textId="77777777" w:rsidR="00D310C9" w:rsidRDefault="00D310C9" w:rsidP="00D310C9">
      <w:pPr>
        <w:pStyle w:val="Header"/>
        <w:tabs>
          <w:tab w:val="clear" w:pos="4680"/>
          <w:tab w:val="clear" w:pos="9360"/>
        </w:tabs>
        <w:spacing w:line="480" w:lineRule="auto"/>
        <w:ind w:left="1080"/>
        <w:rPr>
          <w:rFonts w:ascii="Times New Roman" w:hAnsi="Times New Roman" w:cs="Times New Roman"/>
          <w:sz w:val="24"/>
          <w:szCs w:val="24"/>
        </w:rPr>
      </w:pPr>
      <w:proofErr w:type="spellStart"/>
      <w:r>
        <w:rPr>
          <w:rFonts w:ascii="Times New Roman" w:hAnsi="Times New Roman" w:cs="Times New Roman"/>
          <w:sz w:val="24"/>
          <w:szCs w:val="24"/>
        </w:rPr>
        <w:t>last_name</w:t>
      </w:r>
      <w:proofErr w:type="spellEnd"/>
      <w:r>
        <w:rPr>
          <w:rFonts w:ascii="Times New Roman" w:hAnsi="Times New Roman" w:cs="Times New Roman"/>
          <w:sz w:val="24"/>
          <w:szCs w:val="24"/>
        </w:rPr>
        <w:t xml:space="preserve">: </w:t>
      </w:r>
      <w:r w:rsidRPr="00D62404">
        <w:rPr>
          <w:rFonts w:ascii="Times New Roman" w:hAnsi="Times New Roman" w:cs="Times New Roman"/>
          <w:sz w:val="24"/>
          <w:szCs w:val="24"/>
        </w:rPr>
        <w:t>Bremer-David</w:t>
      </w:r>
    </w:p>
    <w:p w14:paraId="35B644DD" w14:textId="77777777" w:rsidR="00FB3DA7" w:rsidRDefault="00FB3DA7" w:rsidP="00FB3DA7">
      <w:pPr>
        <w:pStyle w:val="Heade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bio: </w:t>
      </w:r>
      <w:r w:rsidRPr="001C4709">
        <w:rPr>
          <w:rFonts w:ascii="Times New Roman" w:hAnsi="Times New Roman" w:cs="Times New Roman"/>
          <w:sz w:val="24"/>
          <w:szCs w:val="24"/>
        </w:rPr>
        <w:t>Charissa Bremer-David is an object-based art historian specializing in early modern European decorative arts. She has worked with the collection of the J. Paul Getty Museum for many years, serving as curator of sculpture and decorative arts from 2008 to her retirement in 2020. She curated several exhibitions, notably </w:t>
      </w:r>
      <w:r w:rsidRPr="001C4709">
        <w:rPr>
          <w:rFonts w:ascii="Times New Roman" w:hAnsi="Times New Roman" w:cs="Times New Roman"/>
          <w:i/>
          <w:iCs/>
          <w:sz w:val="24"/>
          <w:szCs w:val="24"/>
        </w:rPr>
        <w:t>Woven Gold, Tapestries of Louis XIV</w:t>
      </w:r>
      <w:r w:rsidRPr="001C4709">
        <w:rPr>
          <w:rFonts w:ascii="Times New Roman" w:hAnsi="Times New Roman" w:cs="Times New Roman"/>
          <w:sz w:val="24"/>
          <w:szCs w:val="24"/>
        </w:rPr>
        <w:t> (2015) and </w:t>
      </w:r>
      <w:r w:rsidRPr="001C4709">
        <w:rPr>
          <w:rFonts w:ascii="Times New Roman" w:hAnsi="Times New Roman" w:cs="Times New Roman"/>
          <w:i/>
          <w:iCs/>
          <w:sz w:val="24"/>
          <w:szCs w:val="24"/>
        </w:rPr>
        <w:t>Paris: Life and Luxury in the Eighteenth Century</w:t>
      </w:r>
      <w:r w:rsidRPr="001C4709">
        <w:rPr>
          <w:rFonts w:ascii="Times New Roman" w:hAnsi="Times New Roman" w:cs="Times New Roman"/>
          <w:sz w:val="24"/>
          <w:szCs w:val="24"/>
        </w:rPr>
        <w:t> (2011)</w:t>
      </w:r>
      <w:r>
        <w:rPr>
          <w:rFonts w:ascii="Times New Roman" w:hAnsi="Times New Roman" w:cs="Times New Roman"/>
          <w:sz w:val="24"/>
          <w:szCs w:val="24"/>
        </w:rPr>
        <w:t xml:space="preserve"> and edited their accompanying catalogues </w:t>
      </w:r>
      <w:r w:rsidRPr="001C4709">
        <w:rPr>
          <w:rFonts w:ascii="Times New Roman" w:hAnsi="Times New Roman" w:cs="Times New Roman"/>
          <w:sz w:val="24"/>
          <w:szCs w:val="24"/>
        </w:rPr>
        <w:t xml:space="preserve">and </w:t>
      </w:r>
      <w:r>
        <w:rPr>
          <w:rFonts w:ascii="Times New Roman" w:hAnsi="Times New Roman" w:cs="Times New Roman"/>
          <w:sz w:val="24"/>
          <w:szCs w:val="24"/>
        </w:rPr>
        <w:t xml:space="preserve">has </w:t>
      </w:r>
      <w:r w:rsidRPr="001C4709">
        <w:rPr>
          <w:rFonts w:ascii="Times New Roman" w:hAnsi="Times New Roman" w:cs="Times New Roman"/>
          <w:sz w:val="24"/>
          <w:szCs w:val="24"/>
        </w:rPr>
        <w:t>published extensively on French tapestries. Her research interests span material culture, East-West trade, provenance, the development of the trans-Atlantic art market and the birth of American art museums at the turn of the twentieth century.</w:t>
      </w:r>
    </w:p>
    <w:p w14:paraId="655FB397" w14:textId="6C04EFAC" w:rsidR="00D310C9" w:rsidRDefault="00D310C9" w:rsidP="00D310C9">
      <w:pPr>
        <w:pStyle w:val="Heade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short_title</w:t>
      </w:r>
      <w:proofErr w:type="spellEnd"/>
      <w:r>
        <w:rPr>
          <w:rFonts w:ascii="Times New Roman" w:hAnsi="Times New Roman" w:cs="Times New Roman"/>
          <w:sz w:val="24"/>
          <w:szCs w:val="24"/>
        </w:rPr>
        <w:t xml:space="preserve">: </w:t>
      </w:r>
      <w:r w:rsidRPr="006E5BB3">
        <w:rPr>
          <w:rFonts w:ascii="Times New Roman" w:hAnsi="Times New Roman" w:cs="Times New Roman"/>
          <w:sz w:val="24"/>
          <w:szCs w:val="24"/>
        </w:rPr>
        <w:t xml:space="preserve">Notes to Reader </w:t>
      </w:r>
      <w:r>
        <w:rPr>
          <w:rFonts w:ascii="Times New Roman" w:hAnsi="Times New Roman" w:cs="Times New Roman"/>
          <w:sz w:val="24"/>
          <w:szCs w:val="24"/>
        </w:rPr>
        <w:t>I</w:t>
      </w:r>
    </w:p>
    <w:p w14:paraId="0065F471" w14:textId="77777777" w:rsidR="00D310C9" w:rsidRPr="006E5BB3" w:rsidRDefault="00D310C9" w:rsidP="006E5BB3">
      <w:pPr>
        <w:pStyle w:val="Header"/>
        <w:spacing w:line="480" w:lineRule="auto"/>
        <w:rPr>
          <w:rFonts w:ascii="Times New Roman" w:hAnsi="Times New Roman" w:cs="Times New Roman"/>
          <w:sz w:val="24"/>
          <w:szCs w:val="24"/>
        </w:rPr>
      </w:pPr>
    </w:p>
    <w:p w14:paraId="3D8A5172" w14:textId="77777777" w:rsidR="00C65185" w:rsidRPr="006E5BB3" w:rsidRDefault="00C65185" w:rsidP="006E5BB3">
      <w:pPr>
        <w:spacing w:after="0" w:line="480" w:lineRule="auto"/>
        <w:rPr>
          <w:rFonts w:ascii="Times New Roman" w:hAnsi="Times New Roman" w:cs="Times New Roman"/>
          <w:sz w:val="24"/>
          <w:szCs w:val="24"/>
        </w:rPr>
      </w:pPr>
    </w:p>
    <w:p w14:paraId="7E6349AB" w14:textId="77777777" w:rsidR="007F703C" w:rsidRPr="006E5BB3" w:rsidRDefault="00C65185" w:rsidP="00124B0C">
      <w:pPr>
        <w:pStyle w:val="Heading2"/>
      </w:pPr>
      <w:r w:rsidRPr="006E5BB3">
        <w:t>Parisian Goldsmiths</w:t>
      </w:r>
    </w:p>
    <w:p w14:paraId="420E1B5C" w14:textId="7153477F" w:rsidR="00123D6D" w:rsidRPr="006E5BB3" w:rsidRDefault="00123D6D" w:rsidP="006E5BB3">
      <w:pPr>
        <w:spacing w:after="0" w:line="480" w:lineRule="auto"/>
        <w:rPr>
          <w:rFonts w:ascii="Times New Roman" w:hAnsi="Times New Roman" w:cs="Times New Roman"/>
          <w:sz w:val="24"/>
          <w:szCs w:val="24"/>
        </w:rPr>
      </w:pPr>
      <w:r w:rsidRPr="006E5BB3">
        <w:rPr>
          <w:rFonts w:ascii="Times New Roman" w:hAnsi="Times New Roman" w:cs="Times New Roman"/>
          <w:sz w:val="24"/>
          <w:szCs w:val="24"/>
        </w:rPr>
        <w:t xml:space="preserve">The works </w:t>
      </w:r>
      <w:r w:rsidR="003824BA" w:rsidRPr="006E5BB3">
        <w:rPr>
          <w:rFonts w:ascii="Times New Roman" w:hAnsi="Times New Roman" w:cs="Times New Roman"/>
          <w:sz w:val="24"/>
          <w:szCs w:val="24"/>
        </w:rPr>
        <w:t>catalogued in this publication were made of silver</w:t>
      </w:r>
      <w:r w:rsidR="002C1890" w:rsidRPr="006E5BB3">
        <w:rPr>
          <w:rFonts w:ascii="Times New Roman" w:hAnsi="Times New Roman" w:cs="Times New Roman"/>
          <w:sz w:val="24"/>
          <w:szCs w:val="24"/>
        </w:rPr>
        <w:t xml:space="preserve"> </w:t>
      </w:r>
      <w:r w:rsidRPr="006E5BB3">
        <w:rPr>
          <w:rFonts w:ascii="Times New Roman" w:hAnsi="Times New Roman" w:cs="Times New Roman"/>
          <w:sz w:val="24"/>
          <w:szCs w:val="24"/>
        </w:rPr>
        <w:t xml:space="preserve">by </w:t>
      </w:r>
      <w:r w:rsidR="003824BA" w:rsidRPr="006E5BB3">
        <w:rPr>
          <w:rFonts w:ascii="Times New Roman" w:hAnsi="Times New Roman" w:cs="Times New Roman"/>
          <w:sz w:val="24"/>
          <w:szCs w:val="24"/>
        </w:rPr>
        <w:t>Parisian ar</w:t>
      </w:r>
      <w:r w:rsidRPr="006E5BB3">
        <w:rPr>
          <w:rFonts w:ascii="Times New Roman" w:hAnsi="Times New Roman" w:cs="Times New Roman"/>
          <w:sz w:val="24"/>
          <w:szCs w:val="24"/>
        </w:rPr>
        <w:t xml:space="preserve">tisans called </w:t>
      </w:r>
      <w:proofErr w:type="spellStart"/>
      <w:r w:rsidRPr="006E5BB3">
        <w:rPr>
          <w:rFonts w:ascii="Times New Roman" w:hAnsi="Times New Roman" w:cs="Times New Roman"/>
          <w:i/>
          <w:sz w:val="24"/>
          <w:szCs w:val="24"/>
        </w:rPr>
        <w:t>orfèvres</w:t>
      </w:r>
      <w:proofErr w:type="spellEnd"/>
      <w:r w:rsidRPr="006E5BB3">
        <w:rPr>
          <w:rFonts w:ascii="Times New Roman" w:hAnsi="Times New Roman" w:cs="Times New Roman"/>
          <w:sz w:val="24"/>
          <w:szCs w:val="24"/>
        </w:rPr>
        <w:t xml:space="preserve">. The word </w:t>
      </w:r>
      <w:proofErr w:type="spellStart"/>
      <w:r w:rsidRPr="006E5BB3">
        <w:rPr>
          <w:rFonts w:ascii="Times New Roman" w:hAnsi="Times New Roman" w:cs="Times New Roman"/>
          <w:i/>
          <w:sz w:val="24"/>
          <w:szCs w:val="24"/>
        </w:rPr>
        <w:t>orfèvre</w:t>
      </w:r>
      <w:proofErr w:type="spellEnd"/>
      <w:r w:rsidRPr="006E5BB3">
        <w:rPr>
          <w:rFonts w:ascii="Times New Roman" w:hAnsi="Times New Roman" w:cs="Times New Roman"/>
          <w:i/>
          <w:sz w:val="24"/>
          <w:szCs w:val="24"/>
        </w:rPr>
        <w:t xml:space="preserve"> </w:t>
      </w:r>
      <w:r w:rsidRPr="006E5BB3">
        <w:rPr>
          <w:rFonts w:ascii="Times New Roman" w:hAnsi="Times New Roman" w:cs="Times New Roman"/>
          <w:sz w:val="24"/>
          <w:szCs w:val="24"/>
        </w:rPr>
        <w:t>(</w:t>
      </w:r>
      <w:r w:rsidR="00B4331E" w:rsidRPr="006E5BB3">
        <w:rPr>
          <w:rFonts w:ascii="Times New Roman" w:hAnsi="Times New Roman" w:cs="Times New Roman"/>
          <w:sz w:val="24"/>
          <w:szCs w:val="24"/>
        </w:rPr>
        <w:t xml:space="preserve">meaning silversmith as well as </w:t>
      </w:r>
      <w:r w:rsidRPr="006E5BB3">
        <w:rPr>
          <w:rFonts w:ascii="Times New Roman" w:hAnsi="Times New Roman" w:cs="Times New Roman"/>
          <w:sz w:val="24"/>
          <w:szCs w:val="24"/>
        </w:rPr>
        <w:t>goldsmith) derives from the</w:t>
      </w:r>
      <w:r w:rsidR="003824BA" w:rsidRPr="006E5BB3">
        <w:rPr>
          <w:rFonts w:ascii="Times New Roman" w:hAnsi="Times New Roman" w:cs="Times New Roman"/>
          <w:sz w:val="24"/>
          <w:szCs w:val="24"/>
        </w:rPr>
        <w:t xml:space="preserve"> </w:t>
      </w:r>
      <w:r w:rsidR="00EF3676" w:rsidRPr="006E5BB3">
        <w:rPr>
          <w:rFonts w:ascii="Times New Roman" w:hAnsi="Times New Roman" w:cs="Times New Roman"/>
          <w:sz w:val="24"/>
          <w:szCs w:val="24"/>
        </w:rPr>
        <w:t xml:space="preserve">Old </w:t>
      </w:r>
      <w:r w:rsidR="003824BA" w:rsidRPr="006E5BB3">
        <w:rPr>
          <w:rFonts w:ascii="Times New Roman" w:hAnsi="Times New Roman" w:cs="Times New Roman"/>
          <w:sz w:val="24"/>
          <w:szCs w:val="24"/>
        </w:rPr>
        <w:t>French</w:t>
      </w:r>
      <w:r w:rsidRPr="006E5BB3">
        <w:rPr>
          <w:rFonts w:ascii="Times New Roman" w:hAnsi="Times New Roman" w:cs="Times New Roman"/>
          <w:sz w:val="24"/>
          <w:szCs w:val="24"/>
        </w:rPr>
        <w:t xml:space="preserve"> root word</w:t>
      </w:r>
      <w:r w:rsidR="00EF3676" w:rsidRPr="006E5BB3">
        <w:rPr>
          <w:rFonts w:ascii="Times New Roman" w:hAnsi="Times New Roman" w:cs="Times New Roman"/>
          <w:sz w:val="24"/>
          <w:szCs w:val="24"/>
        </w:rPr>
        <w:t>s</w:t>
      </w:r>
      <w:r w:rsidRPr="006E5BB3">
        <w:rPr>
          <w:rFonts w:ascii="Times New Roman" w:hAnsi="Times New Roman" w:cs="Times New Roman"/>
          <w:sz w:val="24"/>
          <w:szCs w:val="24"/>
        </w:rPr>
        <w:t xml:space="preserve"> </w:t>
      </w:r>
      <w:r w:rsidRPr="006E5BB3">
        <w:rPr>
          <w:rFonts w:ascii="Times New Roman" w:hAnsi="Times New Roman" w:cs="Times New Roman"/>
          <w:i/>
          <w:sz w:val="24"/>
          <w:szCs w:val="24"/>
        </w:rPr>
        <w:t xml:space="preserve">or </w:t>
      </w:r>
      <w:r w:rsidRPr="006E5BB3">
        <w:rPr>
          <w:rFonts w:ascii="Times New Roman" w:hAnsi="Times New Roman" w:cs="Times New Roman"/>
          <w:sz w:val="24"/>
          <w:szCs w:val="24"/>
        </w:rPr>
        <w:t>(gold)</w:t>
      </w:r>
      <w:r w:rsidR="00EF3676" w:rsidRPr="006E5BB3">
        <w:rPr>
          <w:rFonts w:ascii="Times New Roman" w:hAnsi="Times New Roman" w:cs="Times New Roman"/>
          <w:sz w:val="24"/>
          <w:szCs w:val="24"/>
        </w:rPr>
        <w:t xml:space="preserve"> and </w:t>
      </w:r>
      <w:proofErr w:type="spellStart"/>
      <w:r w:rsidR="00EF3676" w:rsidRPr="006E5BB3">
        <w:rPr>
          <w:rFonts w:ascii="Times New Roman" w:hAnsi="Times New Roman" w:cs="Times New Roman"/>
          <w:i/>
          <w:iCs/>
          <w:sz w:val="24"/>
          <w:szCs w:val="24"/>
        </w:rPr>
        <w:t>fevre</w:t>
      </w:r>
      <w:proofErr w:type="spellEnd"/>
      <w:r w:rsidR="00EF3676" w:rsidRPr="006E5BB3">
        <w:rPr>
          <w:rFonts w:ascii="Times New Roman" w:hAnsi="Times New Roman" w:cs="Times New Roman"/>
          <w:sz w:val="24"/>
          <w:szCs w:val="24"/>
        </w:rPr>
        <w:t xml:space="preserve"> (smith)</w:t>
      </w:r>
      <w:r w:rsidRPr="006E5BB3">
        <w:rPr>
          <w:rFonts w:ascii="Times New Roman" w:hAnsi="Times New Roman" w:cs="Times New Roman"/>
          <w:sz w:val="24"/>
          <w:szCs w:val="24"/>
        </w:rPr>
        <w:t>. The regulations of the Parisian guild</w:t>
      </w:r>
      <w:r w:rsidR="00667CA8" w:rsidRPr="006E5BB3">
        <w:rPr>
          <w:rFonts w:ascii="Times New Roman" w:hAnsi="Times New Roman" w:cs="Times New Roman"/>
          <w:sz w:val="24"/>
          <w:szCs w:val="24"/>
        </w:rPr>
        <w:t xml:space="preserve"> (</w:t>
      </w:r>
      <w:r w:rsidR="002C1890" w:rsidRPr="006E5BB3">
        <w:rPr>
          <w:rFonts w:ascii="Times New Roman" w:hAnsi="Times New Roman" w:cs="Times New Roman"/>
          <w:i/>
          <w:sz w:val="24"/>
          <w:szCs w:val="24"/>
        </w:rPr>
        <w:t xml:space="preserve">les </w:t>
      </w:r>
      <w:r w:rsidR="00667CA8" w:rsidRPr="006E5BB3">
        <w:rPr>
          <w:rFonts w:ascii="Times New Roman" w:hAnsi="Times New Roman" w:cs="Times New Roman"/>
          <w:i/>
          <w:sz w:val="24"/>
          <w:szCs w:val="24"/>
        </w:rPr>
        <w:t>corp</w:t>
      </w:r>
      <w:r w:rsidR="002C1890" w:rsidRPr="006E5BB3">
        <w:rPr>
          <w:rFonts w:ascii="Times New Roman" w:hAnsi="Times New Roman" w:cs="Times New Roman"/>
          <w:i/>
          <w:sz w:val="24"/>
          <w:szCs w:val="24"/>
        </w:rPr>
        <w:t>s</w:t>
      </w:r>
      <w:r w:rsidR="00667CA8" w:rsidRPr="006E5BB3">
        <w:rPr>
          <w:rFonts w:ascii="Times New Roman" w:hAnsi="Times New Roman" w:cs="Times New Roman"/>
          <w:i/>
          <w:sz w:val="24"/>
          <w:szCs w:val="24"/>
        </w:rPr>
        <w:t xml:space="preserve"> des </w:t>
      </w:r>
      <w:proofErr w:type="spellStart"/>
      <w:r w:rsidR="002C1890" w:rsidRPr="006E5BB3">
        <w:rPr>
          <w:rFonts w:ascii="Times New Roman" w:hAnsi="Times New Roman" w:cs="Times New Roman"/>
          <w:i/>
          <w:sz w:val="24"/>
          <w:szCs w:val="24"/>
        </w:rPr>
        <w:t>marchands</w:t>
      </w:r>
      <w:proofErr w:type="spellEnd"/>
      <w:r w:rsidR="002C1890" w:rsidRPr="006E5BB3">
        <w:rPr>
          <w:rFonts w:ascii="Times New Roman" w:hAnsi="Times New Roman" w:cs="Times New Roman"/>
          <w:i/>
          <w:sz w:val="24"/>
          <w:szCs w:val="24"/>
        </w:rPr>
        <w:t xml:space="preserve"> </w:t>
      </w:r>
      <w:proofErr w:type="spellStart"/>
      <w:r w:rsidR="00667CA8" w:rsidRPr="006E5BB3">
        <w:rPr>
          <w:rFonts w:ascii="Times New Roman" w:hAnsi="Times New Roman" w:cs="Times New Roman"/>
          <w:i/>
          <w:sz w:val="24"/>
          <w:szCs w:val="24"/>
        </w:rPr>
        <w:t>orfèvres</w:t>
      </w:r>
      <w:r w:rsidR="002C1890" w:rsidRPr="006E5BB3">
        <w:rPr>
          <w:rFonts w:ascii="Times New Roman" w:hAnsi="Times New Roman" w:cs="Times New Roman"/>
          <w:i/>
          <w:sz w:val="24"/>
          <w:szCs w:val="24"/>
        </w:rPr>
        <w:t>-joailliers</w:t>
      </w:r>
      <w:proofErr w:type="spellEnd"/>
      <w:r w:rsidR="00307090" w:rsidRPr="006E5BB3">
        <w:rPr>
          <w:rFonts w:ascii="Times New Roman" w:hAnsi="Times New Roman" w:cs="Times New Roman"/>
          <w:i/>
          <w:sz w:val="24"/>
          <w:szCs w:val="24"/>
        </w:rPr>
        <w:t xml:space="preserve"> de la </w:t>
      </w:r>
      <w:proofErr w:type="spellStart"/>
      <w:r w:rsidR="00307090" w:rsidRPr="006E5BB3">
        <w:rPr>
          <w:rFonts w:ascii="Times New Roman" w:hAnsi="Times New Roman" w:cs="Times New Roman"/>
          <w:i/>
          <w:sz w:val="24"/>
          <w:szCs w:val="24"/>
        </w:rPr>
        <w:t>ville</w:t>
      </w:r>
      <w:proofErr w:type="spellEnd"/>
      <w:r w:rsidR="00307090" w:rsidRPr="006E5BB3">
        <w:rPr>
          <w:rFonts w:ascii="Times New Roman" w:hAnsi="Times New Roman" w:cs="Times New Roman"/>
          <w:i/>
          <w:sz w:val="24"/>
          <w:szCs w:val="24"/>
        </w:rPr>
        <w:t xml:space="preserve"> de Paris</w:t>
      </w:r>
      <w:r w:rsidR="00667CA8" w:rsidRPr="006E5BB3">
        <w:rPr>
          <w:rFonts w:ascii="Times New Roman" w:hAnsi="Times New Roman" w:cs="Times New Roman"/>
          <w:sz w:val="24"/>
          <w:szCs w:val="24"/>
        </w:rPr>
        <w:t>)</w:t>
      </w:r>
      <w:r w:rsidRPr="006E5BB3">
        <w:rPr>
          <w:rFonts w:ascii="Times New Roman" w:hAnsi="Times New Roman" w:cs="Times New Roman"/>
          <w:sz w:val="24"/>
          <w:szCs w:val="24"/>
        </w:rPr>
        <w:t xml:space="preserve"> that governed the</w:t>
      </w:r>
      <w:r w:rsidR="008D6D0A" w:rsidRPr="006E5BB3">
        <w:rPr>
          <w:rFonts w:ascii="Times New Roman" w:hAnsi="Times New Roman" w:cs="Times New Roman"/>
          <w:sz w:val="24"/>
          <w:szCs w:val="24"/>
        </w:rPr>
        <w:t xml:space="preserve"> gol</w:t>
      </w:r>
      <w:r w:rsidR="0017708C" w:rsidRPr="006E5BB3">
        <w:rPr>
          <w:rFonts w:ascii="Times New Roman" w:hAnsi="Times New Roman" w:cs="Times New Roman"/>
          <w:sz w:val="24"/>
          <w:szCs w:val="24"/>
        </w:rPr>
        <w:t>d</w:t>
      </w:r>
      <w:r w:rsidR="008D6D0A" w:rsidRPr="006E5BB3">
        <w:rPr>
          <w:rFonts w:ascii="Times New Roman" w:hAnsi="Times New Roman" w:cs="Times New Roman"/>
          <w:sz w:val="24"/>
          <w:szCs w:val="24"/>
        </w:rPr>
        <w:t>smith’s</w:t>
      </w:r>
      <w:r w:rsidRPr="006E5BB3">
        <w:rPr>
          <w:rFonts w:ascii="Times New Roman" w:hAnsi="Times New Roman" w:cs="Times New Roman"/>
          <w:sz w:val="24"/>
          <w:szCs w:val="24"/>
        </w:rPr>
        <w:t xml:space="preserve"> craft </w:t>
      </w:r>
      <w:r w:rsidR="008D6D0A" w:rsidRPr="006E5BB3">
        <w:rPr>
          <w:rFonts w:ascii="Times New Roman" w:hAnsi="Times New Roman" w:cs="Times New Roman"/>
          <w:sz w:val="24"/>
          <w:szCs w:val="24"/>
        </w:rPr>
        <w:t xml:space="preserve">from before 1260 </w:t>
      </w:r>
      <w:r w:rsidR="003212AE" w:rsidRPr="006E5BB3">
        <w:rPr>
          <w:rFonts w:ascii="Times New Roman" w:hAnsi="Times New Roman" w:cs="Times New Roman"/>
          <w:sz w:val="24"/>
          <w:szCs w:val="24"/>
        </w:rPr>
        <w:t>until</w:t>
      </w:r>
      <w:r w:rsidR="008D6D0A" w:rsidRPr="006E5BB3">
        <w:rPr>
          <w:rFonts w:ascii="Times New Roman" w:hAnsi="Times New Roman" w:cs="Times New Roman"/>
          <w:sz w:val="24"/>
          <w:szCs w:val="24"/>
        </w:rPr>
        <w:t xml:space="preserve"> </w:t>
      </w:r>
      <w:r w:rsidR="008D6D0A" w:rsidRPr="006E5BB3">
        <w:rPr>
          <w:rFonts w:ascii="Times New Roman" w:hAnsi="Times New Roman" w:cs="Times New Roman"/>
          <w:sz w:val="24"/>
          <w:szCs w:val="24"/>
        </w:rPr>
        <w:lastRenderedPageBreak/>
        <w:t>1791</w:t>
      </w:r>
      <w:r w:rsidR="00CB7BDB" w:rsidRPr="006E5BB3">
        <w:rPr>
          <w:rFonts w:ascii="Times New Roman" w:hAnsi="Times New Roman" w:cs="Times New Roman"/>
          <w:sz w:val="24"/>
          <w:szCs w:val="24"/>
        </w:rPr>
        <w:t>/97</w:t>
      </w:r>
      <w:r w:rsidRPr="006E5BB3">
        <w:rPr>
          <w:rFonts w:ascii="Times New Roman" w:hAnsi="Times New Roman" w:cs="Times New Roman"/>
          <w:sz w:val="24"/>
          <w:szCs w:val="24"/>
        </w:rPr>
        <w:t xml:space="preserve"> </w:t>
      </w:r>
      <w:r w:rsidR="008D6D0A" w:rsidRPr="006E5BB3">
        <w:rPr>
          <w:rFonts w:ascii="Times New Roman" w:hAnsi="Times New Roman" w:cs="Times New Roman"/>
          <w:sz w:val="24"/>
          <w:szCs w:val="24"/>
        </w:rPr>
        <w:t xml:space="preserve">permitted </w:t>
      </w:r>
      <w:r w:rsidR="002C1890" w:rsidRPr="006E5BB3">
        <w:rPr>
          <w:rFonts w:ascii="Times New Roman" w:hAnsi="Times New Roman" w:cs="Times New Roman"/>
          <w:sz w:val="24"/>
          <w:szCs w:val="24"/>
        </w:rPr>
        <w:t xml:space="preserve">those who achieved master status </w:t>
      </w:r>
      <w:r w:rsidRPr="006E5BB3">
        <w:rPr>
          <w:rFonts w:ascii="Times New Roman" w:hAnsi="Times New Roman" w:cs="Times New Roman"/>
          <w:sz w:val="24"/>
          <w:szCs w:val="24"/>
        </w:rPr>
        <w:t xml:space="preserve">to work with </w:t>
      </w:r>
      <w:r w:rsidR="00F52AAA" w:rsidRPr="006E5BB3">
        <w:rPr>
          <w:rFonts w:ascii="Times New Roman" w:hAnsi="Times New Roman" w:cs="Times New Roman"/>
          <w:sz w:val="24"/>
          <w:szCs w:val="24"/>
        </w:rPr>
        <w:t xml:space="preserve">the </w:t>
      </w:r>
      <w:r w:rsidRPr="006E5BB3">
        <w:rPr>
          <w:rFonts w:ascii="Times New Roman" w:hAnsi="Times New Roman" w:cs="Times New Roman"/>
          <w:sz w:val="24"/>
          <w:szCs w:val="24"/>
        </w:rPr>
        <w:t>pr</w:t>
      </w:r>
      <w:r w:rsidR="00F52AAA" w:rsidRPr="006E5BB3">
        <w:rPr>
          <w:rFonts w:ascii="Times New Roman" w:hAnsi="Times New Roman" w:cs="Times New Roman"/>
          <w:sz w:val="24"/>
          <w:szCs w:val="24"/>
        </w:rPr>
        <w:t>ecious metals of</w:t>
      </w:r>
      <w:r w:rsidR="003212AE" w:rsidRPr="006E5BB3">
        <w:rPr>
          <w:rFonts w:ascii="Times New Roman" w:hAnsi="Times New Roman" w:cs="Times New Roman"/>
          <w:sz w:val="24"/>
          <w:szCs w:val="24"/>
        </w:rPr>
        <w:t xml:space="preserve"> gold and </w:t>
      </w:r>
      <w:r w:rsidR="002C1890" w:rsidRPr="006E5BB3">
        <w:rPr>
          <w:rFonts w:ascii="Times New Roman" w:hAnsi="Times New Roman" w:cs="Times New Roman"/>
          <w:sz w:val="24"/>
          <w:szCs w:val="24"/>
        </w:rPr>
        <w:t xml:space="preserve">silver and </w:t>
      </w:r>
      <w:r w:rsidR="003212AE" w:rsidRPr="006E5BB3">
        <w:rPr>
          <w:rFonts w:ascii="Times New Roman" w:hAnsi="Times New Roman" w:cs="Times New Roman"/>
          <w:sz w:val="24"/>
          <w:szCs w:val="24"/>
        </w:rPr>
        <w:t xml:space="preserve">to use </w:t>
      </w:r>
      <w:r w:rsidRPr="006E5BB3">
        <w:rPr>
          <w:rFonts w:ascii="Times New Roman" w:hAnsi="Times New Roman" w:cs="Times New Roman"/>
          <w:sz w:val="24"/>
          <w:szCs w:val="24"/>
        </w:rPr>
        <w:t xml:space="preserve">processes that combined </w:t>
      </w:r>
      <w:r w:rsidR="00F52AAA" w:rsidRPr="006E5BB3">
        <w:rPr>
          <w:rFonts w:ascii="Times New Roman" w:hAnsi="Times New Roman" w:cs="Times New Roman"/>
          <w:sz w:val="24"/>
          <w:szCs w:val="24"/>
        </w:rPr>
        <w:t>these</w:t>
      </w:r>
      <w:r w:rsidRPr="006E5BB3">
        <w:rPr>
          <w:rFonts w:ascii="Times New Roman" w:hAnsi="Times New Roman" w:cs="Times New Roman"/>
          <w:sz w:val="24"/>
          <w:szCs w:val="24"/>
        </w:rPr>
        <w:t xml:space="preserve"> metals, as in gilding silver</w:t>
      </w:r>
      <w:r w:rsidR="00EF3676" w:rsidRPr="006E5BB3">
        <w:rPr>
          <w:rFonts w:ascii="Times New Roman" w:hAnsi="Times New Roman" w:cs="Times New Roman"/>
          <w:sz w:val="24"/>
          <w:szCs w:val="24"/>
        </w:rPr>
        <w:t>.</w:t>
      </w:r>
      <w:r w:rsidR="00767F3A" w:rsidRPr="006E5BB3">
        <w:rPr>
          <w:rStyle w:val="EndnoteReference"/>
          <w:rFonts w:ascii="Times New Roman" w:hAnsi="Times New Roman" w:cs="Times New Roman"/>
          <w:sz w:val="24"/>
          <w:szCs w:val="24"/>
        </w:rPr>
        <w:endnoteReference w:id="1"/>
      </w:r>
      <w:r w:rsidR="00EF3676" w:rsidRPr="006E5BB3">
        <w:rPr>
          <w:rFonts w:ascii="Times New Roman" w:hAnsi="Times New Roman" w:cs="Times New Roman"/>
          <w:sz w:val="24"/>
          <w:szCs w:val="24"/>
        </w:rPr>
        <w:t xml:space="preserve"> </w:t>
      </w:r>
      <w:r w:rsidR="008D6D0A" w:rsidRPr="006E5BB3">
        <w:rPr>
          <w:rFonts w:ascii="Times New Roman" w:hAnsi="Times New Roman" w:cs="Times New Roman"/>
          <w:sz w:val="24"/>
          <w:szCs w:val="24"/>
        </w:rPr>
        <w:t>Accordingly</w:t>
      </w:r>
      <w:r w:rsidR="002C1890" w:rsidRPr="006E5BB3">
        <w:rPr>
          <w:rFonts w:ascii="Times New Roman" w:hAnsi="Times New Roman" w:cs="Times New Roman"/>
          <w:sz w:val="24"/>
          <w:szCs w:val="24"/>
        </w:rPr>
        <w:t>, the term</w:t>
      </w:r>
      <w:r w:rsidR="008D6D0A" w:rsidRPr="006E5BB3">
        <w:rPr>
          <w:rFonts w:ascii="Times New Roman" w:hAnsi="Times New Roman" w:cs="Times New Roman"/>
          <w:sz w:val="24"/>
          <w:szCs w:val="24"/>
        </w:rPr>
        <w:t xml:space="preserve">s </w:t>
      </w:r>
      <w:proofErr w:type="spellStart"/>
      <w:r w:rsidR="008D6D0A" w:rsidRPr="006E5BB3">
        <w:rPr>
          <w:rFonts w:ascii="Times New Roman" w:hAnsi="Times New Roman" w:cs="Times New Roman"/>
          <w:i/>
          <w:sz w:val="24"/>
          <w:szCs w:val="24"/>
        </w:rPr>
        <w:t>orfèvre</w:t>
      </w:r>
      <w:proofErr w:type="spellEnd"/>
      <w:r w:rsidR="008D6D0A" w:rsidRPr="006E5BB3">
        <w:rPr>
          <w:rFonts w:ascii="Times New Roman" w:hAnsi="Times New Roman" w:cs="Times New Roman"/>
          <w:i/>
          <w:sz w:val="24"/>
          <w:szCs w:val="24"/>
        </w:rPr>
        <w:t xml:space="preserve"> </w:t>
      </w:r>
      <w:r w:rsidR="008D6D0A" w:rsidRPr="006E5BB3">
        <w:rPr>
          <w:rFonts w:ascii="Times New Roman" w:hAnsi="Times New Roman" w:cs="Times New Roman"/>
          <w:sz w:val="24"/>
          <w:szCs w:val="24"/>
        </w:rPr>
        <w:t>and</w:t>
      </w:r>
      <w:r w:rsidR="002C1890" w:rsidRPr="006E5BB3">
        <w:rPr>
          <w:rFonts w:ascii="Times New Roman" w:hAnsi="Times New Roman" w:cs="Times New Roman"/>
          <w:sz w:val="24"/>
          <w:szCs w:val="24"/>
        </w:rPr>
        <w:t xml:space="preserve"> goldsmith</w:t>
      </w:r>
      <w:r w:rsidR="008D6D0A" w:rsidRPr="006E5BB3">
        <w:rPr>
          <w:rFonts w:ascii="Times New Roman" w:hAnsi="Times New Roman" w:cs="Times New Roman"/>
          <w:sz w:val="24"/>
          <w:szCs w:val="24"/>
        </w:rPr>
        <w:t xml:space="preserve"> are</w:t>
      </w:r>
      <w:r w:rsidR="002C1890" w:rsidRPr="006E5BB3">
        <w:rPr>
          <w:rFonts w:ascii="Times New Roman" w:hAnsi="Times New Roman" w:cs="Times New Roman"/>
          <w:sz w:val="24"/>
          <w:szCs w:val="24"/>
        </w:rPr>
        <w:t xml:space="preserve"> </w:t>
      </w:r>
      <w:r w:rsidR="00667CA8" w:rsidRPr="006E5BB3">
        <w:rPr>
          <w:rFonts w:ascii="Times New Roman" w:hAnsi="Times New Roman" w:cs="Times New Roman"/>
          <w:sz w:val="24"/>
          <w:szCs w:val="24"/>
        </w:rPr>
        <w:t>used</w:t>
      </w:r>
      <w:r w:rsidR="002C1890" w:rsidRPr="006E5BB3">
        <w:rPr>
          <w:rFonts w:ascii="Times New Roman" w:hAnsi="Times New Roman" w:cs="Times New Roman"/>
          <w:sz w:val="24"/>
          <w:szCs w:val="24"/>
        </w:rPr>
        <w:t xml:space="preserve"> throughout</w:t>
      </w:r>
      <w:r w:rsidR="008D6D0A" w:rsidRPr="006E5BB3">
        <w:rPr>
          <w:rFonts w:ascii="Times New Roman" w:hAnsi="Times New Roman" w:cs="Times New Roman"/>
          <w:sz w:val="24"/>
          <w:szCs w:val="24"/>
        </w:rPr>
        <w:t xml:space="preserve"> </w:t>
      </w:r>
      <w:r w:rsidR="003212AE" w:rsidRPr="006E5BB3">
        <w:rPr>
          <w:rFonts w:ascii="Times New Roman" w:hAnsi="Times New Roman" w:cs="Times New Roman"/>
          <w:sz w:val="24"/>
          <w:szCs w:val="24"/>
        </w:rPr>
        <w:t xml:space="preserve">this catalogue </w:t>
      </w:r>
      <w:r w:rsidR="003824BA" w:rsidRPr="006E5BB3">
        <w:rPr>
          <w:rFonts w:ascii="Times New Roman" w:hAnsi="Times New Roman" w:cs="Times New Roman"/>
          <w:sz w:val="24"/>
          <w:szCs w:val="24"/>
        </w:rPr>
        <w:t xml:space="preserve">though </w:t>
      </w:r>
      <w:r w:rsidR="00F54538" w:rsidRPr="006E5BB3">
        <w:rPr>
          <w:rFonts w:ascii="Times New Roman" w:hAnsi="Times New Roman" w:cs="Times New Roman"/>
          <w:sz w:val="24"/>
          <w:szCs w:val="24"/>
        </w:rPr>
        <w:t>all</w:t>
      </w:r>
      <w:r w:rsidR="003212AE" w:rsidRPr="006E5BB3">
        <w:rPr>
          <w:rFonts w:ascii="Times New Roman" w:hAnsi="Times New Roman" w:cs="Times New Roman"/>
          <w:sz w:val="24"/>
          <w:szCs w:val="24"/>
        </w:rPr>
        <w:t xml:space="preserve"> the </w:t>
      </w:r>
      <w:r w:rsidR="003824BA" w:rsidRPr="006E5BB3">
        <w:rPr>
          <w:rFonts w:ascii="Times New Roman" w:hAnsi="Times New Roman" w:cs="Times New Roman"/>
          <w:sz w:val="24"/>
          <w:szCs w:val="24"/>
        </w:rPr>
        <w:t xml:space="preserve">objects are of </w:t>
      </w:r>
      <w:r w:rsidR="00F54538" w:rsidRPr="006E5BB3">
        <w:rPr>
          <w:rFonts w:ascii="Times New Roman" w:hAnsi="Times New Roman" w:cs="Times New Roman"/>
          <w:sz w:val="24"/>
          <w:szCs w:val="24"/>
        </w:rPr>
        <w:t>silver or gil</w:t>
      </w:r>
      <w:r w:rsidR="003663F7" w:rsidRPr="006E5BB3">
        <w:rPr>
          <w:rFonts w:ascii="Times New Roman" w:hAnsi="Times New Roman" w:cs="Times New Roman"/>
          <w:sz w:val="24"/>
          <w:szCs w:val="24"/>
        </w:rPr>
        <w:t>ded</w:t>
      </w:r>
      <w:r w:rsidR="00EF3676" w:rsidRPr="006E5BB3">
        <w:rPr>
          <w:rFonts w:ascii="Times New Roman" w:hAnsi="Times New Roman" w:cs="Times New Roman"/>
          <w:sz w:val="24"/>
          <w:szCs w:val="24"/>
        </w:rPr>
        <w:t xml:space="preserve"> </w:t>
      </w:r>
      <w:r w:rsidR="00F54538" w:rsidRPr="006E5BB3">
        <w:rPr>
          <w:rFonts w:ascii="Times New Roman" w:hAnsi="Times New Roman" w:cs="Times New Roman"/>
          <w:sz w:val="24"/>
          <w:szCs w:val="24"/>
        </w:rPr>
        <w:t>silver</w:t>
      </w:r>
      <w:r w:rsidR="002C1890" w:rsidRPr="006E5BB3">
        <w:rPr>
          <w:rFonts w:ascii="Times New Roman" w:hAnsi="Times New Roman" w:cs="Times New Roman"/>
          <w:sz w:val="24"/>
          <w:szCs w:val="24"/>
        </w:rPr>
        <w:t>.</w:t>
      </w:r>
    </w:p>
    <w:p w14:paraId="1525A73B" w14:textId="77777777" w:rsidR="00B73AB1" w:rsidRPr="006E5BB3" w:rsidRDefault="00B73AB1" w:rsidP="006E5BB3">
      <w:pPr>
        <w:spacing w:after="0" w:line="480" w:lineRule="auto"/>
        <w:rPr>
          <w:rFonts w:ascii="Times New Roman" w:hAnsi="Times New Roman" w:cs="Times New Roman"/>
          <w:sz w:val="24"/>
          <w:szCs w:val="24"/>
        </w:rPr>
      </w:pPr>
    </w:p>
    <w:p w14:paraId="323C642D" w14:textId="43D9C9F5" w:rsidR="007F703C" w:rsidRPr="006E5BB3" w:rsidRDefault="00C65185" w:rsidP="00124B0C">
      <w:pPr>
        <w:pStyle w:val="Heading2"/>
      </w:pPr>
      <w:r w:rsidRPr="006E5BB3">
        <w:t xml:space="preserve">Quality Control </w:t>
      </w:r>
    </w:p>
    <w:p w14:paraId="51DBDE53" w14:textId="664BB25C" w:rsidR="00A7528F" w:rsidRPr="006E5BB3" w:rsidRDefault="00F12E83" w:rsidP="006E5BB3">
      <w:pPr>
        <w:spacing w:after="0" w:line="480" w:lineRule="auto"/>
        <w:rPr>
          <w:rFonts w:ascii="Times New Roman" w:hAnsi="Times New Roman" w:cs="Times New Roman"/>
          <w:sz w:val="24"/>
          <w:szCs w:val="24"/>
        </w:rPr>
      </w:pPr>
      <w:r w:rsidRPr="006E5BB3">
        <w:rPr>
          <w:rFonts w:ascii="Times New Roman" w:hAnsi="Times New Roman" w:cs="Times New Roman"/>
          <w:sz w:val="24"/>
          <w:szCs w:val="24"/>
        </w:rPr>
        <w:t xml:space="preserve">During the early modern period, </w:t>
      </w:r>
      <w:r w:rsidR="00D01579" w:rsidRPr="006E5BB3">
        <w:rPr>
          <w:rFonts w:ascii="Times New Roman" w:hAnsi="Times New Roman" w:cs="Times New Roman"/>
          <w:sz w:val="24"/>
          <w:szCs w:val="24"/>
        </w:rPr>
        <w:t>silver bullion was rarely</w:t>
      </w:r>
      <w:r w:rsidR="00421EAC" w:rsidRPr="006E5BB3">
        <w:rPr>
          <w:rFonts w:ascii="Times New Roman" w:hAnsi="Times New Roman" w:cs="Times New Roman"/>
          <w:sz w:val="24"/>
          <w:szCs w:val="24"/>
        </w:rPr>
        <w:t xml:space="preserve"> 100 percent</w:t>
      </w:r>
      <w:r w:rsidR="00D01579" w:rsidRPr="006E5BB3">
        <w:rPr>
          <w:rFonts w:ascii="Times New Roman" w:hAnsi="Times New Roman" w:cs="Times New Roman"/>
          <w:sz w:val="24"/>
          <w:szCs w:val="24"/>
        </w:rPr>
        <w:t xml:space="preserve"> pure because </w:t>
      </w:r>
      <w:r w:rsidRPr="006E5BB3">
        <w:rPr>
          <w:rFonts w:ascii="Times New Roman" w:hAnsi="Times New Roman" w:cs="Times New Roman"/>
          <w:sz w:val="24"/>
          <w:szCs w:val="24"/>
        </w:rPr>
        <w:t xml:space="preserve">the </w:t>
      </w:r>
      <w:r w:rsidR="00D01579" w:rsidRPr="006E5BB3">
        <w:rPr>
          <w:rFonts w:ascii="Times New Roman" w:hAnsi="Times New Roman" w:cs="Times New Roman"/>
          <w:sz w:val="24"/>
          <w:szCs w:val="24"/>
        </w:rPr>
        <w:t xml:space="preserve">prevailing </w:t>
      </w:r>
      <w:r w:rsidRPr="006E5BB3">
        <w:rPr>
          <w:rFonts w:ascii="Times New Roman" w:hAnsi="Times New Roman" w:cs="Times New Roman"/>
          <w:sz w:val="24"/>
          <w:szCs w:val="24"/>
        </w:rPr>
        <w:t xml:space="preserve">refinement processes </w:t>
      </w:r>
      <w:r w:rsidR="00D01579" w:rsidRPr="006E5BB3">
        <w:rPr>
          <w:rFonts w:ascii="Times New Roman" w:hAnsi="Times New Roman" w:cs="Times New Roman"/>
          <w:sz w:val="24"/>
          <w:szCs w:val="24"/>
        </w:rPr>
        <w:t>for</w:t>
      </w:r>
      <w:r w:rsidRPr="006E5BB3">
        <w:rPr>
          <w:rFonts w:ascii="Times New Roman" w:hAnsi="Times New Roman" w:cs="Times New Roman"/>
          <w:sz w:val="24"/>
          <w:szCs w:val="24"/>
        </w:rPr>
        <w:t xml:space="preserve"> silver ore did not remove all impurities or traces of </w:t>
      </w:r>
      <w:r w:rsidR="00D01579" w:rsidRPr="006E5BB3">
        <w:rPr>
          <w:rFonts w:ascii="Times New Roman" w:hAnsi="Times New Roman" w:cs="Times New Roman"/>
          <w:sz w:val="24"/>
          <w:szCs w:val="24"/>
        </w:rPr>
        <w:t>other elements. Moreover</w:t>
      </w:r>
      <w:r w:rsidRPr="006E5BB3">
        <w:rPr>
          <w:rFonts w:ascii="Times New Roman" w:hAnsi="Times New Roman" w:cs="Times New Roman"/>
          <w:sz w:val="24"/>
          <w:szCs w:val="24"/>
        </w:rPr>
        <w:t xml:space="preserve">, for certain silversmithing tasks, non-precious metals, </w:t>
      </w:r>
      <w:r w:rsidR="001453AA" w:rsidRPr="006E5BB3">
        <w:rPr>
          <w:rFonts w:ascii="Times New Roman" w:hAnsi="Times New Roman" w:cs="Times New Roman"/>
          <w:sz w:val="24"/>
          <w:szCs w:val="24"/>
        </w:rPr>
        <w:t>usually</w:t>
      </w:r>
      <w:r w:rsidRPr="006E5BB3">
        <w:rPr>
          <w:rFonts w:ascii="Times New Roman" w:hAnsi="Times New Roman" w:cs="Times New Roman"/>
          <w:sz w:val="24"/>
          <w:szCs w:val="24"/>
        </w:rPr>
        <w:t xml:space="preserve"> copper, were added to molten silver to achieve an alloy that, once cooled into its solid state, could satisfactorily sustain the stresses of being raised and shaped from sheet plate</w:t>
      </w:r>
      <w:r w:rsidR="008C525E" w:rsidRPr="006E5BB3">
        <w:rPr>
          <w:rFonts w:ascii="Times New Roman" w:hAnsi="Times New Roman" w:cs="Times New Roman"/>
          <w:sz w:val="24"/>
          <w:szCs w:val="24"/>
        </w:rPr>
        <w:t>;</w:t>
      </w:r>
      <w:r w:rsidRPr="006E5BB3">
        <w:rPr>
          <w:rFonts w:ascii="Times New Roman" w:hAnsi="Times New Roman" w:cs="Times New Roman"/>
          <w:sz w:val="24"/>
          <w:szCs w:val="24"/>
        </w:rPr>
        <w:t xml:space="preserve"> at a higher purity, the alloy would</w:t>
      </w:r>
      <w:r w:rsidR="00943085">
        <w:rPr>
          <w:rFonts w:ascii="Times New Roman" w:hAnsi="Times New Roman" w:cs="Times New Roman"/>
          <w:sz w:val="24"/>
          <w:szCs w:val="24"/>
        </w:rPr>
        <w:t xml:space="preserve"> have</w:t>
      </w:r>
      <w:r w:rsidRPr="006E5BB3">
        <w:rPr>
          <w:rFonts w:ascii="Times New Roman" w:hAnsi="Times New Roman" w:cs="Times New Roman"/>
          <w:sz w:val="24"/>
          <w:szCs w:val="24"/>
        </w:rPr>
        <w:t xml:space="preserve"> be</w:t>
      </w:r>
      <w:r w:rsidR="00943085">
        <w:rPr>
          <w:rFonts w:ascii="Times New Roman" w:hAnsi="Times New Roman" w:cs="Times New Roman"/>
          <w:sz w:val="24"/>
          <w:szCs w:val="24"/>
        </w:rPr>
        <w:t>en</w:t>
      </w:r>
      <w:r w:rsidR="00E14595">
        <w:rPr>
          <w:rFonts w:ascii="Times New Roman" w:hAnsi="Times New Roman" w:cs="Times New Roman"/>
          <w:sz w:val="24"/>
          <w:szCs w:val="24"/>
        </w:rPr>
        <w:t xml:space="preserve"> </w:t>
      </w:r>
      <w:r w:rsidRPr="006E5BB3">
        <w:rPr>
          <w:rFonts w:ascii="Times New Roman" w:hAnsi="Times New Roman" w:cs="Times New Roman"/>
          <w:sz w:val="24"/>
          <w:szCs w:val="24"/>
        </w:rPr>
        <w:t>soft</w:t>
      </w:r>
      <w:r w:rsidR="00CA2988">
        <w:rPr>
          <w:rFonts w:ascii="Times New Roman" w:hAnsi="Times New Roman" w:cs="Times New Roman"/>
          <w:sz w:val="24"/>
          <w:szCs w:val="24"/>
        </w:rPr>
        <w:t>er</w:t>
      </w:r>
      <w:r w:rsidRPr="006E5BB3">
        <w:rPr>
          <w:rFonts w:ascii="Times New Roman" w:hAnsi="Times New Roman" w:cs="Times New Roman"/>
          <w:sz w:val="24"/>
          <w:szCs w:val="24"/>
        </w:rPr>
        <w:t xml:space="preserve"> to </w:t>
      </w:r>
      <w:r w:rsidR="00CA2988">
        <w:rPr>
          <w:rFonts w:ascii="Times New Roman" w:hAnsi="Times New Roman" w:cs="Times New Roman"/>
          <w:sz w:val="24"/>
          <w:szCs w:val="24"/>
        </w:rPr>
        <w:t>shape but easily deformed</w:t>
      </w:r>
      <w:r w:rsidRPr="006E5BB3">
        <w:rPr>
          <w:rFonts w:ascii="Times New Roman" w:hAnsi="Times New Roman" w:cs="Times New Roman"/>
          <w:sz w:val="24"/>
          <w:szCs w:val="24"/>
        </w:rPr>
        <w:t>.</w:t>
      </w:r>
      <w:r w:rsidR="008C525E" w:rsidRPr="006E5BB3">
        <w:rPr>
          <w:rFonts w:ascii="Times New Roman" w:hAnsi="Times New Roman" w:cs="Times New Roman"/>
          <w:sz w:val="24"/>
          <w:szCs w:val="24"/>
        </w:rPr>
        <w:t xml:space="preserve"> I</w:t>
      </w:r>
      <w:r w:rsidR="00831654" w:rsidRPr="006E5BB3">
        <w:rPr>
          <w:rFonts w:ascii="Times New Roman" w:hAnsi="Times New Roman" w:cs="Times New Roman"/>
          <w:sz w:val="24"/>
          <w:szCs w:val="24"/>
        </w:rPr>
        <w:t>n order to regulate</w:t>
      </w:r>
      <w:r w:rsidR="008D6D0A" w:rsidRPr="006E5BB3">
        <w:rPr>
          <w:rFonts w:ascii="Times New Roman" w:hAnsi="Times New Roman" w:cs="Times New Roman"/>
          <w:sz w:val="24"/>
          <w:szCs w:val="24"/>
        </w:rPr>
        <w:t xml:space="preserve"> </w:t>
      </w:r>
      <w:r w:rsidR="00850F0C" w:rsidRPr="006E5BB3">
        <w:rPr>
          <w:rFonts w:ascii="Times New Roman" w:hAnsi="Times New Roman" w:cs="Times New Roman"/>
          <w:sz w:val="24"/>
          <w:szCs w:val="24"/>
        </w:rPr>
        <w:t xml:space="preserve">the standard of </w:t>
      </w:r>
      <w:r w:rsidR="00BA2D17" w:rsidRPr="006E5BB3">
        <w:rPr>
          <w:rFonts w:ascii="Times New Roman" w:hAnsi="Times New Roman" w:cs="Times New Roman"/>
          <w:sz w:val="24"/>
          <w:szCs w:val="24"/>
        </w:rPr>
        <w:t xml:space="preserve">silver as a </w:t>
      </w:r>
      <w:r w:rsidR="008D6D0A" w:rsidRPr="006E5BB3">
        <w:rPr>
          <w:rFonts w:ascii="Times New Roman" w:hAnsi="Times New Roman" w:cs="Times New Roman"/>
          <w:sz w:val="24"/>
          <w:szCs w:val="24"/>
        </w:rPr>
        <w:t xml:space="preserve">precious metal alloy and </w:t>
      </w:r>
      <w:r w:rsidR="007F703C" w:rsidRPr="006E5BB3">
        <w:rPr>
          <w:rFonts w:ascii="Times New Roman" w:hAnsi="Times New Roman" w:cs="Times New Roman"/>
          <w:sz w:val="24"/>
          <w:szCs w:val="24"/>
        </w:rPr>
        <w:t xml:space="preserve">to ensure the </w:t>
      </w:r>
      <w:r w:rsidR="008D6D0A" w:rsidRPr="006E5BB3">
        <w:rPr>
          <w:rFonts w:ascii="Times New Roman" w:hAnsi="Times New Roman" w:cs="Times New Roman"/>
          <w:sz w:val="24"/>
          <w:szCs w:val="24"/>
        </w:rPr>
        <w:t>quality o</w:t>
      </w:r>
      <w:r w:rsidR="007F703C" w:rsidRPr="006E5BB3">
        <w:rPr>
          <w:rFonts w:ascii="Times New Roman" w:hAnsi="Times New Roman" w:cs="Times New Roman"/>
          <w:sz w:val="24"/>
          <w:szCs w:val="24"/>
        </w:rPr>
        <w:t>f</w:t>
      </w:r>
      <w:r w:rsidR="008D6D0A" w:rsidRPr="006E5BB3">
        <w:rPr>
          <w:rFonts w:ascii="Times New Roman" w:hAnsi="Times New Roman" w:cs="Times New Roman"/>
          <w:sz w:val="24"/>
          <w:szCs w:val="24"/>
        </w:rPr>
        <w:t xml:space="preserve"> production</w:t>
      </w:r>
      <w:r w:rsidRPr="006E5BB3">
        <w:rPr>
          <w:rFonts w:ascii="Times New Roman" w:hAnsi="Times New Roman" w:cs="Times New Roman"/>
          <w:sz w:val="24"/>
          <w:szCs w:val="24"/>
        </w:rPr>
        <w:t xml:space="preserve"> in France</w:t>
      </w:r>
      <w:r w:rsidR="008D6D0A" w:rsidRPr="006E5BB3">
        <w:rPr>
          <w:rFonts w:ascii="Times New Roman" w:hAnsi="Times New Roman" w:cs="Times New Roman"/>
          <w:sz w:val="24"/>
          <w:szCs w:val="24"/>
        </w:rPr>
        <w:t xml:space="preserve">, </w:t>
      </w:r>
      <w:r w:rsidR="008C525E" w:rsidRPr="006E5BB3">
        <w:rPr>
          <w:rFonts w:ascii="Times New Roman" w:hAnsi="Times New Roman" w:cs="Times New Roman"/>
          <w:sz w:val="24"/>
          <w:szCs w:val="24"/>
        </w:rPr>
        <w:t>K</w:t>
      </w:r>
      <w:r w:rsidR="007F703C" w:rsidRPr="006E5BB3">
        <w:rPr>
          <w:rFonts w:ascii="Times New Roman" w:hAnsi="Times New Roman" w:cs="Times New Roman"/>
          <w:sz w:val="24"/>
          <w:szCs w:val="24"/>
        </w:rPr>
        <w:t xml:space="preserve">ing Henri II set the legal standard </w:t>
      </w:r>
      <w:r w:rsidR="00CA1720" w:rsidRPr="006E5BB3">
        <w:rPr>
          <w:rFonts w:ascii="Times New Roman" w:hAnsi="Times New Roman" w:cs="Times New Roman"/>
          <w:sz w:val="24"/>
          <w:szCs w:val="24"/>
        </w:rPr>
        <w:t xml:space="preserve">in 1549 </w:t>
      </w:r>
      <w:r w:rsidR="003212AE" w:rsidRPr="006E5BB3">
        <w:rPr>
          <w:rFonts w:ascii="Times New Roman" w:hAnsi="Times New Roman" w:cs="Times New Roman"/>
          <w:sz w:val="24"/>
          <w:szCs w:val="24"/>
        </w:rPr>
        <w:t xml:space="preserve">for works in silver </w:t>
      </w:r>
      <w:r w:rsidR="007F703C" w:rsidRPr="006E5BB3">
        <w:rPr>
          <w:rFonts w:ascii="Times New Roman" w:hAnsi="Times New Roman" w:cs="Times New Roman"/>
          <w:sz w:val="24"/>
          <w:szCs w:val="24"/>
        </w:rPr>
        <w:t>at 958 parts</w:t>
      </w:r>
      <w:r w:rsidR="00E2707A" w:rsidRPr="006E5BB3">
        <w:rPr>
          <w:rFonts w:ascii="Times New Roman" w:hAnsi="Times New Roman" w:cs="Times New Roman"/>
          <w:sz w:val="24"/>
          <w:szCs w:val="24"/>
        </w:rPr>
        <w:t xml:space="preserve"> </w:t>
      </w:r>
      <w:r w:rsidR="007F703C" w:rsidRPr="006E5BB3">
        <w:rPr>
          <w:rFonts w:ascii="Times New Roman" w:hAnsi="Times New Roman" w:cs="Times New Roman"/>
          <w:sz w:val="24"/>
          <w:szCs w:val="24"/>
        </w:rPr>
        <w:t>per</w:t>
      </w:r>
      <w:r w:rsidR="00E2707A" w:rsidRPr="006E5BB3">
        <w:rPr>
          <w:rFonts w:ascii="Times New Roman" w:hAnsi="Times New Roman" w:cs="Times New Roman"/>
          <w:sz w:val="24"/>
          <w:szCs w:val="24"/>
        </w:rPr>
        <w:t xml:space="preserve"> </w:t>
      </w:r>
      <w:r w:rsidR="007F703C" w:rsidRPr="006E5BB3">
        <w:rPr>
          <w:rFonts w:ascii="Times New Roman" w:hAnsi="Times New Roman" w:cs="Times New Roman"/>
          <w:sz w:val="24"/>
          <w:szCs w:val="24"/>
        </w:rPr>
        <w:t>thousand</w:t>
      </w:r>
      <w:r w:rsidR="00E2707A" w:rsidRPr="006E5BB3">
        <w:rPr>
          <w:rFonts w:ascii="Times New Roman" w:hAnsi="Times New Roman" w:cs="Times New Roman"/>
          <w:sz w:val="24"/>
          <w:szCs w:val="24"/>
        </w:rPr>
        <w:t>, or 95.8 percent</w:t>
      </w:r>
      <w:r w:rsidR="007F703C" w:rsidRPr="006E5BB3">
        <w:rPr>
          <w:rFonts w:ascii="Times New Roman" w:hAnsi="Times New Roman" w:cs="Times New Roman"/>
          <w:sz w:val="24"/>
          <w:szCs w:val="24"/>
        </w:rPr>
        <w:t xml:space="preserve"> pure silver, with a tolerance </w:t>
      </w:r>
      <w:r w:rsidR="00F52AAA" w:rsidRPr="006E5BB3">
        <w:rPr>
          <w:rFonts w:ascii="Times New Roman" w:hAnsi="Times New Roman" w:cs="Times New Roman"/>
          <w:sz w:val="24"/>
          <w:szCs w:val="24"/>
        </w:rPr>
        <w:t xml:space="preserve">or deviation </w:t>
      </w:r>
      <w:r w:rsidR="004A1CDA" w:rsidRPr="006E5BB3">
        <w:rPr>
          <w:rFonts w:ascii="Times New Roman" w:hAnsi="Times New Roman" w:cs="Times New Roman"/>
          <w:sz w:val="24"/>
          <w:szCs w:val="24"/>
        </w:rPr>
        <w:t xml:space="preserve">of plus or minus two grains </w:t>
      </w:r>
      <w:r w:rsidR="007F703C" w:rsidRPr="006E5BB3">
        <w:rPr>
          <w:rFonts w:ascii="Times New Roman" w:hAnsi="Times New Roman" w:cs="Times New Roman"/>
          <w:sz w:val="24"/>
          <w:szCs w:val="24"/>
        </w:rPr>
        <w:t>allowance</w:t>
      </w:r>
      <w:r w:rsidR="00B73AB1" w:rsidRPr="006E5BB3">
        <w:rPr>
          <w:rFonts w:ascii="Times New Roman" w:hAnsi="Times New Roman" w:cs="Times New Roman"/>
          <w:sz w:val="24"/>
          <w:szCs w:val="24"/>
        </w:rPr>
        <w:t>,</w:t>
      </w:r>
      <w:r w:rsidR="007F703C" w:rsidRPr="006E5BB3">
        <w:rPr>
          <w:rFonts w:ascii="Times New Roman" w:hAnsi="Times New Roman" w:cs="Times New Roman"/>
          <w:sz w:val="24"/>
          <w:szCs w:val="24"/>
        </w:rPr>
        <w:t xml:space="preserve"> called </w:t>
      </w:r>
      <w:r w:rsidR="007F703C" w:rsidRPr="006E5BB3">
        <w:rPr>
          <w:rFonts w:ascii="Times New Roman" w:hAnsi="Times New Roman" w:cs="Times New Roman"/>
          <w:i/>
          <w:sz w:val="24"/>
          <w:szCs w:val="24"/>
        </w:rPr>
        <w:t xml:space="preserve">les grains de </w:t>
      </w:r>
      <w:proofErr w:type="spellStart"/>
      <w:r w:rsidR="007F703C" w:rsidRPr="006E5BB3">
        <w:rPr>
          <w:rFonts w:ascii="Times New Roman" w:hAnsi="Times New Roman" w:cs="Times New Roman"/>
          <w:i/>
          <w:sz w:val="24"/>
          <w:szCs w:val="24"/>
        </w:rPr>
        <w:t>remède</w:t>
      </w:r>
      <w:proofErr w:type="spellEnd"/>
      <w:r w:rsidR="00C63C7B" w:rsidRPr="006E5BB3">
        <w:rPr>
          <w:rFonts w:ascii="Times New Roman" w:hAnsi="Times New Roman" w:cs="Times New Roman"/>
          <w:sz w:val="24"/>
          <w:szCs w:val="24"/>
        </w:rPr>
        <w:t xml:space="preserve"> (equal to </w:t>
      </w:r>
      <w:r w:rsidR="004A1CDA" w:rsidRPr="006E5BB3">
        <w:rPr>
          <w:rFonts w:ascii="Times New Roman" w:hAnsi="Times New Roman" w:cs="Times New Roman"/>
          <w:sz w:val="24"/>
          <w:szCs w:val="24"/>
        </w:rPr>
        <w:t>6.94 parts</w:t>
      </w:r>
      <w:r w:rsidR="00494FE1" w:rsidRPr="006E5BB3">
        <w:rPr>
          <w:rFonts w:ascii="Times New Roman" w:hAnsi="Times New Roman" w:cs="Times New Roman"/>
          <w:sz w:val="24"/>
          <w:szCs w:val="24"/>
        </w:rPr>
        <w:t xml:space="preserve"> </w:t>
      </w:r>
      <w:r w:rsidR="004A1CDA" w:rsidRPr="006E5BB3">
        <w:rPr>
          <w:rFonts w:ascii="Times New Roman" w:hAnsi="Times New Roman" w:cs="Times New Roman"/>
          <w:sz w:val="24"/>
          <w:szCs w:val="24"/>
        </w:rPr>
        <w:t>per</w:t>
      </w:r>
      <w:r w:rsidR="00494FE1" w:rsidRPr="006E5BB3">
        <w:rPr>
          <w:rFonts w:ascii="Times New Roman" w:hAnsi="Times New Roman" w:cs="Times New Roman"/>
          <w:sz w:val="24"/>
          <w:szCs w:val="24"/>
        </w:rPr>
        <w:t xml:space="preserve"> </w:t>
      </w:r>
      <w:r w:rsidR="004A1CDA" w:rsidRPr="006E5BB3">
        <w:rPr>
          <w:rFonts w:ascii="Times New Roman" w:hAnsi="Times New Roman" w:cs="Times New Roman"/>
          <w:sz w:val="24"/>
          <w:szCs w:val="24"/>
        </w:rPr>
        <w:t>thousand in one marc of silver</w:t>
      </w:r>
      <w:r w:rsidR="00C63C7B" w:rsidRPr="006E5BB3">
        <w:rPr>
          <w:rFonts w:ascii="Times New Roman" w:hAnsi="Times New Roman" w:cs="Times New Roman"/>
          <w:sz w:val="24"/>
          <w:szCs w:val="24"/>
        </w:rPr>
        <w:t>)</w:t>
      </w:r>
      <w:r w:rsidR="007F703C" w:rsidRPr="006E5BB3">
        <w:rPr>
          <w:rFonts w:ascii="Times New Roman" w:hAnsi="Times New Roman" w:cs="Times New Roman"/>
          <w:sz w:val="24"/>
          <w:szCs w:val="24"/>
        </w:rPr>
        <w:t>.</w:t>
      </w:r>
      <w:r w:rsidR="004A1CDA" w:rsidRPr="006E5BB3">
        <w:rPr>
          <w:rStyle w:val="EndnoteReference"/>
          <w:rFonts w:ascii="Times New Roman" w:hAnsi="Times New Roman" w:cs="Times New Roman"/>
          <w:sz w:val="24"/>
          <w:szCs w:val="24"/>
        </w:rPr>
        <w:endnoteReference w:id="2"/>
      </w:r>
      <w:r w:rsidR="007F703C" w:rsidRPr="006E5BB3">
        <w:rPr>
          <w:rFonts w:ascii="Times New Roman" w:hAnsi="Times New Roman" w:cs="Times New Roman"/>
          <w:sz w:val="24"/>
          <w:szCs w:val="24"/>
        </w:rPr>
        <w:t xml:space="preserve"> </w:t>
      </w:r>
      <w:r w:rsidR="00BB2801" w:rsidRPr="006E5BB3">
        <w:rPr>
          <w:rFonts w:ascii="Times New Roman" w:hAnsi="Times New Roman" w:cs="Times New Roman"/>
          <w:sz w:val="24"/>
          <w:szCs w:val="24"/>
        </w:rPr>
        <w:t>T</w:t>
      </w:r>
      <w:r w:rsidR="008D6D0A" w:rsidRPr="006E5BB3">
        <w:rPr>
          <w:rFonts w:ascii="Times New Roman" w:hAnsi="Times New Roman" w:cs="Times New Roman"/>
          <w:sz w:val="24"/>
          <w:szCs w:val="24"/>
        </w:rPr>
        <w:t>he</w:t>
      </w:r>
      <w:r w:rsidR="00D573E0" w:rsidRPr="006E5BB3">
        <w:rPr>
          <w:rFonts w:ascii="Times New Roman" w:hAnsi="Times New Roman" w:cs="Times New Roman"/>
          <w:sz w:val="24"/>
          <w:szCs w:val="24"/>
        </w:rPr>
        <w:t xml:space="preserve"> communal </w:t>
      </w:r>
      <w:r w:rsidR="008D6D0A" w:rsidRPr="006E5BB3">
        <w:rPr>
          <w:rFonts w:ascii="Times New Roman" w:hAnsi="Times New Roman" w:cs="Times New Roman"/>
          <w:i/>
          <w:sz w:val="24"/>
          <w:szCs w:val="24"/>
        </w:rPr>
        <w:t xml:space="preserve">corps des </w:t>
      </w:r>
      <w:proofErr w:type="spellStart"/>
      <w:r w:rsidR="008D6D0A" w:rsidRPr="006E5BB3">
        <w:rPr>
          <w:rFonts w:ascii="Times New Roman" w:hAnsi="Times New Roman" w:cs="Times New Roman"/>
          <w:i/>
          <w:sz w:val="24"/>
          <w:szCs w:val="24"/>
        </w:rPr>
        <w:t>marchands</w:t>
      </w:r>
      <w:proofErr w:type="spellEnd"/>
      <w:r w:rsidR="008D6D0A" w:rsidRPr="006E5BB3">
        <w:rPr>
          <w:rFonts w:ascii="Times New Roman" w:hAnsi="Times New Roman" w:cs="Times New Roman"/>
          <w:i/>
          <w:sz w:val="24"/>
          <w:szCs w:val="24"/>
        </w:rPr>
        <w:t xml:space="preserve"> </w:t>
      </w:r>
      <w:proofErr w:type="spellStart"/>
      <w:r w:rsidR="008D6D0A" w:rsidRPr="006E5BB3">
        <w:rPr>
          <w:rFonts w:ascii="Times New Roman" w:hAnsi="Times New Roman" w:cs="Times New Roman"/>
          <w:i/>
          <w:sz w:val="24"/>
          <w:szCs w:val="24"/>
        </w:rPr>
        <w:t>orfèvres-joailliers</w:t>
      </w:r>
      <w:proofErr w:type="spellEnd"/>
      <w:r w:rsidR="008D6D0A" w:rsidRPr="006E5BB3">
        <w:rPr>
          <w:rFonts w:ascii="Times New Roman" w:hAnsi="Times New Roman" w:cs="Times New Roman"/>
          <w:sz w:val="24"/>
          <w:szCs w:val="24"/>
        </w:rPr>
        <w:t xml:space="preserve"> </w:t>
      </w:r>
      <w:r w:rsidR="00850F0C" w:rsidRPr="006E5BB3">
        <w:rPr>
          <w:rFonts w:ascii="Times New Roman" w:hAnsi="Times New Roman" w:cs="Times New Roman"/>
          <w:sz w:val="24"/>
          <w:szCs w:val="24"/>
        </w:rPr>
        <w:t>were</w:t>
      </w:r>
      <w:r w:rsidR="00BB2801" w:rsidRPr="006E5BB3">
        <w:rPr>
          <w:rFonts w:ascii="Times New Roman" w:hAnsi="Times New Roman" w:cs="Times New Roman"/>
          <w:sz w:val="24"/>
          <w:szCs w:val="24"/>
        </w:rPr>
        <w:t xml:space="preserve"> responsible for maintaining th</w:t>
      </w:r>
      <w:r w:rsidR="003212AE" w:rsidRPr="006E5BB3">
        <w:rPr>
          <w:rFonts w:ascii="Times New Roman" w:hAnsi="Times New Roman" w:cs="Times New Roman"/>
          <w:sz w:val="24"/>
          <w:szCs w:val="24"/>
        </w:rPr>
        <w:t>is</w:t>
      </w:r>
      <w:r w:rsidR="00D573E0" w:rsidRPr="006E5BB3">
        <w:rPr>
          <w:rFonts w:ascii="Times New Roman" w:hAnsi="Times New Roman" w:cs="Times New Roman"/>
          <w:sz w:val="24"/>
          <w:szCs w:val="24"/>
        </w:rPr>
        <w:t xml:space="preserve"> legal standard among</w:t>
      </w:r>
      <w:r w:rsidR="00BB2801" w:rsidRPr="006E5BB3">
        <w:rPr>
          <w:rFonts w:ascii="Times New Roman" w:hAnsi="Times New Roman" w:cs="Times New Roman"/>
          <w:sz w:val="24"/>
          <w:szCs w:val="24"/>
        </w:rPr>
        <w:t xml:space="preserve"> members</w:t>
      </w:r>
      <w:r w:rsidR="00D573E0" w:rsidRPr="006E5BB3">
        <w:rPr>
          <w:rFonts w:ascii="Times New Roman" w:hAnsi="Times New Roman" w:cs="Times New Roman"/>
          <w:sz w:val="24"/>
          <w:szCs w:val="24"/>
        </w:rPr>
        <w:t xml:space="preserve"> in its jurisdiction</w:t>
      </w:r>
      <w:r w:rsidR="00BB2801" w:rsidRPr="006E5BB3">
        <w:rPr>
          <w:rFonts w:ascii="Times New Roman" w:hAnsi="Times New Roman" w:cs="Times New Roman"/>
          <w:sz w:val="24"/>
          <w:szCs w:val="24"/>
        </w:rPr>
        <w:t>.</w:t>
      </w:r>
      <w:r w:rsidR="00D573E0" w:rsidRPr="006E5BB3">
        <w:rPr>
          <w:rFonts w:ascii="Times New Roman" w:hAnsi="Times New Roman" w:cs="Times New Roman"/>
          <w:sz w:val="24"/>
          <w:szCs w:val="24"/>
        </w:rPr>
        <w:t xml:space="preserve"> </w:t>
      </w:r>
      <w:r w:rsidR="00BB2801" w:rsidRPr="006E5BB3">
        <w:rPr>
          <w:rFonts w:ascii="Times New Roman" w:hAnsi="Times New Roman" w:cs="Times New Roman"/>
          <w:sz w:val="24"/>
          <w:szCs w:val="24"/>
        </w:rPr>
        <w:t>Thus, g</w:t>
      </w:r>
      <w:r w:rsidR="003212AE" w:rsidRPr="006E5BB3">
        <w:rPr>
          <w:rFonts w:ascii="Times New Roman" w:hAnsi="Times New Roman" w:cs="Times New Roman"/>
          <w:sz w:val="24"/>
          <w:szCs w:val="24"/>
        </w:rPr>
        <w:t xml:space="preserve">uild </w:t>
      </w:r>
      <w:r w:rsidR="008C1823" w:rsidRPr="006E5BB3">
        <w:rPr>
          <w:rFonts w:ascii="Times New Roman" w:hAnsi="Times New Roman" w:cs="Times New Roman"/>
          <w:sz w:val="24"/>
          <w:szCs w:val="24"/>
        </w:rPr>
        <w:t>wardens</w:t>
      </w:r>
      <w:r w:rsidR="00BB2801" w:rsidRPr="006E5BB3">
        <w:rPr>
          <w:rFonts w:ascii="Times New Roman" w:hAnsi="Times New Roman" w:cs="Times New Roman"/>
          <w:sz w:val="24"/>
          <w:szCs w:val="24"/>
        </w:rPr>
        <w:t xml:space="preserve"> </w:t>
      </w:r>
      <w:r w:rsidR="008D6D0A" w:rsidRPr="006E5BB3">
        <w:rPr>
          <w:rFonts w:ascii="Times New Roman" w:hAnsi="Times New Roman" w:cs="Times New Roman"/>
          <w:sz w:val="24"/>
          <w:szCs w:val="24"/>
        </w:rPr>
        <w:t>test</w:t>
      </w:r>
      <w:r w:rsidR="00BB2801" w:rsidRPr="006E5BB3">
        <w:rPr>
          <w:rFonts w:ascii="Times New Roman" w:hAnsi="Times New Roman" w:cs="Times New Roman"/>
          <w:sz w:val="24"/>
          <w:szCs w:val="24"/>
        </w:rPr>
        <w:t>ed, or assayed</w:t>
      </w:r>
      <w:r w:rsidR="008D6D0A" w:rsidRPr="006E5BB3">
        <w:rPr>
          <w:rFonts w:ascii="Times New Roman" w:hAnsi="Times New Roman" w:cs="Times New Roman"/>
          <w:sz w:val="24"/>
          <w:szCs w:val="24"/>
        </w:rPr>
        <w:t>, each work at an early point in its creation</w:t>
      </w:r>
      <w:r w:rsidR="00BB2801" w:rsidRPr="006E5BB3">
        <w:rPr>
          <w:rFonts w:ascii="Times New Roman" w:hAnsi="Times New Roman" w:cs="Times New Roman"/>
          <w:sz w:val="24"/>
          <w:szCs w:val="24"/>
        </w:rPr>
        <w:t xml:space="preserve"> to determine its compliance</w:t>
      </w:r>
      <w:r w:rsidR="003212AE" w:rsidRPr="006E5BB3">
        <w:rPr>
          <w:rFonts w:ascii="Times New Roman" w:hAnsi="Times New Roman" w:cs="Times New Roman"/>
          <w:sz w:val="24"/>
          <w:szCs w:val="24"/>
        </w:rPr>
        <w:t xml:space="preserve"> before the artisan invested </w:t>
      </w:r>
      <w:r w:rsidR="00433E12" w:rsidRPr="006E5BB3">
        <w:rPr>
          <w:rFonts w:ascii="Times New Roman" w:hAnsi="Times New Roman" w:cs="Times New Roman"/>
          <w:sz w:val="24"/>
          <w:szCs w:val="24"/>
        </w:rPr>
        <w:t xml:space="preserve">more </w:t>
      </w:r>
      <w:r w:rsidR="003212AE" w:rsidRPr="006E5BB3">
        <w:rPr>
          <w:rFonts w:ascii="Times New Roman" w:hAnsi="Times New Roman" w:cs="Times New Roman"/>
          <w:sz w:val="24"/>
          <w:szCs w:val="24"/>
        </w:rPr>
        <w:t>time in its execution</w:t>
      </w:r>
      <w:r w:rsidR="008D6D0A" w:rsidRPr="006E5BB3">
        <w:rPr>
          <w:rFonts w:ascii="Times New Roman" w:hAnsi="Times New Roman" w:cs="Times New Roman"/>
          <w:sz w:val="24"/>
          <w:szCs w:val="24"/>
        </w:rPr>
        <w:t>.</w:t>
      </w:r>
      <w:r w:rsidR="005C4240" w:rsidRPr="006E5BB3">
        <w:rPr>
          <w:rStyle w:val="EndnoteReference"/>
          <w:rFonts w:ascii="Times New Roman" w:hAnsi="Times New Roman" w:cs="Times New Roman"/>
          <w:sz w:val="24"/>
          <w:szCs w:val="24"/>
        </w:rPr>
        <w:endnoteReference w:id="3"/>
      </w:r>
      <w:r w:rsidR="00DC056D" w:rsidRPr="006E5BB3">
        <w:rPr>
          <w:rFonts w:ascii="Times New Roman" w:hAnsi="Times New Roman" w:cs="Times New Roman"/>
          <w:sz w:val="24"/>
          <w:szCs w:val="24"/>
        </w:rPr>
        <w:t xml:space="preserve"> </w:t>
      </w:r>
      <w:r w:rsidR="00831654" w:rsidRPr="006E5BB3">
        <w:rPr>
          <w:rFonts w:ascii="Times New Roman" w:hAnsi="Times New Roman" w:cs="Times New Roman"/>
          <w:sz w:val="24"/>
          <w:szCs w:val="24"/>
        </w:rPr>
        <w:t xml:space="preserve">A mark of the </w:t>
      </w:r>
      <w:r w:rsidR="007B4502" w:rsidRPr="006E5BB3">
        <w:rPr>
          <w:rFonts w:ascii="Times New Roman" w:hAnsi="Times New Roman" w:cs="Times New Roman"/>
          <w:sz w:val="24"/>
          <w:szCs w:val="24"/>
        </w:rPr>
        <w:t>guild</w:t>
      </w:r>
      <w:r w:rsidR="00A7528F" w:rsidRPr="006E5BB3">
        <w:rPr>
          <w:rFonts w:ascii="Times New Roman" w:hAnsi="Times New Roman" w:cs="Times New Roman"/>
          <w:sz w:val="24"/>
          <w:szCs w:val="24"/>
        </w:rPr>
        <w:t xml:space="preserve"> (</w:t>
      </w:r>
      <w:r w:rsidR="001F41A3" w:rsidRPr="006E5BB3">
        <w:rPr>
          <w:rFonts w:ascii="Times New Roman" w:hAnsi="Times New Roman" w:cs="Times New Roman"/>
          <w:i/>
          <w:sz w:val="24"/>
          <w:szCs w:val="24"/>
        </w:rPr>
        <w:t xml:space="preserve">le </w:t>
      </w:r>
      <w:proofErr w:type="spellStart"/>
      <w:r w:rsidR="001F41A3" w:rsidRPr="006E5BB3">
        <w:rPr>
          <w:rFonts w:ascii="Times New Roman" w:hAnsi="Times New Roman" w:cs="Times New Roman"/>
          <w:i/>
          <w:sz w:val="24"/>
          <w:szCs w:val="24"/>
        </w:rPr>
        <w:t>p</w:t>
      </w:r>
      <w:r w:rsidR="00A7528F" w:rsidRPr="006E5BB3">
        <w:rPr>
          <w:rFonts w:ascii="Times New Roman" w:hAnsi="Times New Roman" w:cs="Times New Roman"/>
          <w:i/>
          <w:sz w:val="24"/>
          <w:szCs w:val="24"/>
        </w:rPr>
        <w:t>oinçon</w:t>
      </w:r>
      <w:proofErr w:type="spellEnd"/>
      <w:r w:rsidR="00A7528F" w:rsidRPr="006E5BB3">
        <w:rPr>
          <w:rFonts w:ascii="Times New Roman" w:hAnsi="Times New Roman" w:cs="Times New Roman"/>
          <w:i/>
          <w:sz w:val="24"/>
          <w:szCs w:val="24"/>
        </w:rPr>
        <w:t xml:space="preserve"> de la </w:t>
      </w:r>
      <w:proofErr w:type="spellStart"/>
      <w:r w:rsidR="00A7528F" w:rsidRPr="006E5BB3">
        <w:rPr>
          <w:rFonts w:ascii="Times New Roman" w:hAnsi="Times New Roman" w:cs="Times New Roman"/>
          <w:i/>
          <w:sz w:val="24"/>
          <w:szCs w:val="24"/>
        </w:rPr>
        <w:t>maison</w:t>
      </w:r>
      <w:proofErr w:type="spellEnd"/>
      <w:r w:rsidR="00A7528F" w:rsidRPr="006E5BB3">
        <w:rPr>
          <w:rFonts w:ascii="Times New Roman" w:hAnsi="Times New Roman" w:cs="Times New Roman"/>
          <w:i/>
          <w:sz w:val="24"/>
          <w:szCs w:val="24"/>
        </w:rPr>
        <w:t xml:space="preserve"> commune</w:t>
      </w:r>
      <w:r w:rsidR="00B73AB1" w:rsidRPr="006E5BB3">
        <w:rPr>
          <w:rFonts w:ascii="Times New Roman" w:hAnsi="Times New Roman" w:cs="Times New Roman"/>
          <w:iCs/>
          <w:sz w:val="24"/>
          <w:szCs w:val="24"/>
        </w:rPr>
        <w:t>,</w:t>
      </w:r>
      <w:r w:rsidR="001F41A3" w:rsidRPr="006E5BB3">
        <w:rPr>
          <w:rFonts w:ascii="Times New Roman" w:hAnsi="Times New Roman" w:cs="Times New Roman"/>
          <w:i/>
          <w:sz w:val="24"/>
          <w:szCs w:val="24"/>
        </w:rPr>
        <w:t xml:space="preserve"> </w:t>
      </w:r>
      <w:r w:rsidR="001F41A3" w:rsidRPr="006E5BB3">
        <w:rPr>
          <w:rFonts w:ascii="Times New Roman" w:hAnsi="Times New Roman" w:cs="Times New Roman"/>
          <w:sz w:val="24"/>
          <w:szCs w:val="24"/>
        </w:rPr>
        <w:t xml:space="preserve">which </w:t>
      </w:r>
      <w:r w:rsidR="00B73AB1" w:rsidRPr="006E5BB3">
        <w:rPr>
          <w:rFonts w:ascii="Times New Roman" w:hAnsi="Times New Roman" w:cs="Times New Roman"/>
          <w:sz w:val="24"/>
          <w:szCs w:val="24"/>
        </w:rPr>
        <w:t xml:space="preserve">in </w:t>
      </w:r>
      <w:r w:rsidR="001F41A3" w:rsidRPr="006E5BB3">
        <w:rPr>
          <w:rFonts w:ascii="Times New Roman" w:hAnsi="Times New Roman" w:cs="Times New Roman"/>
          <w:sz w:val="24"/>
          <w:szCs w:val="24"/>
        </w:rPr>
        <w:t xml:space="preserve">Paris was known as </w:t>
      </w:r>
      <w:r w:rsidR="001F41A3" w:rsidRPr="006E5BB3">
        <w:rPr>
          <w:rFonts w:ascii="Times New Roman" w:hAnsi="Times New Roman" w:cs="Times New Roman"/>
          <w:i/>
          <w:sz w:val="24"/>
          <w:szCs w:val="24"/>
        </w:rPr>
        <w:t xml:space="preserve">le </w:t>
      </w:r>
      <w:proofErr w:type="spellStart"/>
      <w:r w:rsidR="001F41A3" w:rsidRPr="006E5BB3">
        <w:rPr>
          <w:rFonts w:ascii="Times New Roman" w:hAnsi="Times New Roman" w:cs="Times New Roman"/>
          <w:i/>
          <w:sz w:val="24"/>
          <w:szCs w:val="24"/>
        </w:rPr>
        <w:t>poinçon</w:t>
      </w:r>
      <w:proofErr w:type="spellEnd"/>
      <w:r w:rsidR="001F41A3" w:rsidRPr="006E5BB3">
        <w:rPr>
          <w:rFonts w:ascii="Times New Roman" w:hAnsi="Times New Roman" w:cs="Times New Roman"/>
          <w:i/>
          <w:sz w:val="24"/>
          <w:szCs w:val="24"/>
        </w:rPr>
        <w:t xml:space="preserve"> de </w:t>
      </w:r>
      <w:proofErr w:type="spellStart"/>
      <w:r w:rsidR="00B4331E" w:rsidRPr="006E5BB3">
        <w:rPr>
          <w:rFonts w:ascii="Times New Roman" w:hAnsi="Times New Roman" w:cs="Times New Roman"/>
          <w:i/>
          <w:iCs/>
          <w:sz w:val="24"/>
          <w:szCs w:val="24"/>
        </w:rPr>
        <w:t>jurande</w:t>
      </w:r>
      <w:proofErr w:type="spellEnd"/>
      <w:r w:rsidR="00A7528F" w:rsidRPr="006E5BB3">
        <w:rPr>
          <w:rFonts w:ascii="Times New Roman" w:hAnsi="Times New Roman" w:cs="Times New Roman"/>
          <w:sz w:val="24"/>
          <w:szCs w:val="24"/>
        </w:rPr>
        <w:t xml:space="preserve">) </w:t>
      </w:r>
      <w:r w:rsidR="00831654" w:rsidRPr="006E5BB3">
        <w:rPr>
          <w:rFonts w:ascii="Times New Roman" w:hAnsi="Times New Roman" w:cs="Times New Roman"/>
          <w:sz w:val="24"/>
          <w:szCs w:val="24"/>
        </w:rPr>
        <w:t xml:space="preserve">guaranteed the piece met the legal standard. </w:t>
      </w:r>
      <w:r w:rsidR="00F47412" w:rsidRPr="006E5BB3">
        <w:rPr>
          <w:rFonts w:ascii="Times New Roman" w:hAnsi="Times New Roman" w:cs="Times New Roman"/>
          <w:sz w:val="24"/>
          <w:szCs w:val="24"/>
        </w:rPr>
        <w:t>The form of this mark</w:t>
      </w:r>
      <w:r w:rsidR="00BC26A9" w:rsidRPr="006E5BB3">
        <w:rPr>
          <w:rFonts w:ascii="Times New Roman" w:hAnsi="Times New Roman" w:cs="Times New Roman"/>
          <w:sz w:val="24"/>
          <w:szCs w:val="24"/>
        </w:rPr>
        <w:t xml:space="preserve"> changed each year</w:t>
      </w:r>
      <w:r w:rsidR="004A1CDA" w:rsidRPr="006E5BB3">
        <w:rPr>
          <w:rFonts w:ascii="Times New Roman" w:hAnsi="Times New Roman" w:cs="Times New Roman"/>
          <w:sz w:val="24"/>
          <w:szCs w:val="24"/>
        </w:rPr>
        <w:t xml:space="preserve"> </w:t>
      </w:r>
      <w:r w:rsidR="00FF23F5" w:rsidRPr="006E5BB3">
        <w:rPr>
          <w:rFonts w:ascii="Times New Roman" w:hAnsi="Times New Roman" w:cs="Times New Roman"/>
          <w:sz w:val="24"/>
          <w:szCs w:val="24"/>
        </w:rPr>
        <w:t>upon</w:t>
      </w:r>
      <w:r w:rsidR="00A7528F" w:rsidRPr="006E5BB3">
        <w:rPr>
          <w:rFonts w:ascii="Times New Roman" w:hAnsi="Times New Roman" w:cs="Times New Roman"/>
          <w:sz w:val="24"/>
          <w:szCs w:val="24"/>
        </w:rPr>
        <w:t xml:space="preserve"> the annual election of the assay</w:t>
      </w:r>
      <w:r w:rsidR="00F47412" w:rsidRPr="006E5BB3">
        <w:rPr>
          <w:rFonts w:ascii="Times New Roman" w:hAnsi="Times New Roman" w:cs="Times New Roman"/>
          <w:sz w:val="24"/>
          <w:szCs w:val="24"/>
        </w:rPr>
        <w:t xml:space="preserve"> master. The</w:t>
      </w:r>
      <w:r w:rsidR="00A7528F" w:rsidRPr="006E5BB3">
        <w:rPr>
          <w:rFonts w:ascii="Times New Roman" w:hAnsi="Times New Roman" w:cs="Times New Roman"/>
          <w:sz w:val="24"/>
          <w:szCs w:val="24"/>
        </w:rPr>
        <w:t xml:space="preserve"> </w:t>
      </w:r>
      <w:r w:rsidR="00F47412" w:rsidRPr="006E5BB3">
        <w:rPr>
          <w:rFonts w:ascii="Times New Roman" w:hAnsi="Times New Roman" w:cs="Times New Roman"/>
          <w:sz w:val="24"/>
          <w:szCs w:val="24"/>
        </w:rPr>
        <w:t xml:space="preserve">sequential </w:t>
      </w:r>
      <w:r w:rsidR="00A7528F" w:rsidRPr="006E5BB3">
        <w:rPr>
          <w:rFonts w:ascii="Times New Roman" w:hAnsi="Times New Roman" w:cs="Times New Roman"/>
          <w:sz w:val="24"/>
          <w:szCs w:val="24"/>
        </w:rPr>
        <w:t>mark</w:t>
      </w:r>
      <w:r w:rsidR="00F47412" w:rsidRPr="006E5BB3">
        <w:rPr>
          <w:rFonts w:ascii="Times New Roman" w:hAnsi="Times New Roman" w:cs="Times New Roman"/>
          <w:sz w:val="24"/>
          <w:szCs w:val="24"/>
        </w:rPr>
        <w:t>s</w:t>
      </w:r>
      <w:r w:rsidR="00A7528F" w:rsidRPr="006E5BB3">
        <w:rPr>
          <w:rFonts w:ascii="Times New Roman" w:hAnsi="Times New Roman" w:cs="Times New Roman"/>
          <w:sz w:val="24"/>
          <w:szCs w:val="24"/>
        </w:rPr>
        <w:t xml:space="preserve"> </w:t>
      </w:r>
      <w:r w:rsidR="00F47412" w:rsidRPr="006E5BB3">
        <w:rPr>
          <w:rFonts w:ascii="Times New Roman" w:hAnsi="Times New Roman" w:cs="Times New Roman"/>
          <w:sz w:val="24"/>
          <w:szCs w:val="24"/>
        </w:rPr>
        <w:t>drew from</w:t>
      </w:r>
      <w:r w:rsidR="00A7528F" w:rsidRPr="006E5BB3">
        <w:rPr>
          <w:rFonts w:ascii="Times New Roman" w:hAnsi="Times New Roman" w:cs="Times New Roman"/>
          <w:sz w:val="24"/>
          <w:szCs w:val="24"/>
        </w:rPr>
        <w:t xml:space="preserve"> a</w:t>
      </w:r>
      <w:r w:rsidR="00F47412" w:rsidRPr="006E5BB3">
        <w:rPr>
          <w:rFonts w:ascii="Times New Roman" w:hAnsi="Times New Roman" w:cs="Times New Roman"/>
          <w:sz w:val="24"/>
          <w:szCs w:val="24"/>
        </w:rPr>
        <w:t>n alphabet</w:t>
      </w:r>
      <w:r w:rsidR="00BC26A9" w:rsidRPr="006E5BB3">
        <w:rPr>
          <w:rFonts w:ascii="Times New Roman" w:hAnsi="Times New Roman" w:cs="Times New Roman"/>
          <w:sz w:val="24"/>
          <w:szCs w:val="24"/>
        </w:rPr>
        <w:t>ic cycle</w:t>
      </w:r>
      <w:r w:rsidR="00F47412" w:rsidRPr="006E5BB3">
        <w:rPr>
          <w:rFonts w:ascii="Times New Roman" w:hAnsi="Times New Roman" w:cs="Times New Roman"/>
          <w:sz w:val="24"/>
          <w:szCs w:val="24"/>
        </w:rPr>
        <w:t xml:space="preserve"> of</w:t>
      </w:r>
      <w:r w:rsidR="00A7528F" w:rsidRPr="006E5BB3">
        <w:rPr>
          <w:rFonts w:ascii="Times New Roman" w:hAnsi="Times New Roman" w:cs="Times New Roman"/>
          <w:sz w:val="24"/>
          <w:szCs w:val="24"/>
        </w:rPr>
        <w:t xml:space="preserve"> </w:t>
      </w:r>
      <w:r w:rsidR="00433E12" w:rsidRPr="006E5BB3">
        <w:rPr>
          <w:rFonts w:ascii="Times New Roman" w:hAnsi="Times New Roman" w:cs="Times New Roman"/>
          <w:sz w:val="24"/>
          <w:szCs w:val="24"/>
        </w:rPr>
        <w:t xml:space="preserve">capital </w:t>
      </w:r>
      <w:r w:rsidR="00F47412" w:rsidRPr="006E5BB3">
        <w:rPr>
          <w:rFonts w:ascii="Times New Roman" w:hAnsi="Times New Roman" w:cs="Times New Roman"/>
          <w:sz w:val="24"/>
          <w:szCs w:val="24"/>
        </w:rPr>
        <w:t>letter</w:t>
      </w:r>
      <w:r w:rsidR="00FF23F5" w:rsidRPr="006E5BB3">
        <w:rPr>
          <w:rFonts w:ascii="Times New Roman" w:hAnsi="Times New Roman" w:cs="Times New Roman"/>
          <w:sz w:val="24"/>
          <w:szCs w:val="24"/>
        </w:rPr>
        <w:t>s</w:t>
      </w:r>
      <w:r w:rsidR="00AF2C9A" w:rsidRPr="006E5BB3">
        <w:rPr>
          <w:rFonts w:ascii="Times New Roman" w:hAnsi="Times New Roman" w:cs="Times New Roman"/>
          <w:sz w:val="24"/>
          <w:szCs w:val="24"/>
        </w:rPr>
        <w:t xml:space="preserve"> in consecutive order</w:t>
      </w:r>
      <w:r w:rsidR="00BA2D17" w:rsidRPr="006E5BB3">
        <w:rPr>
          <w:rFonts w:ascii="Times New Roman" w:hAnsi="Times New Roman" w:cs="Times New Roman"/>
          <w:sz w:val="24"/>
          <w:szCs w:val="24"/>
        </w:rPr>
        <w:t xml:space="preserve"> (excluding </w:t>
      </w:r>
      <w:r w:rsidR="008C525E" w:rsidRPr="006E5BB3">
        <w:rPr>
          <w:rFonts w:ascii="Times New Roman" w:hAnsi="Times New Roman" w:cs="Times New Roman"/>
          <w:sz w:val="24"/>
          <w:szCs w:val="24"/>
        </w:rPr>
        <w:t>“</w:t>
      </w:r>
      <w:r w:rsidR="00BA2D17" w:rsidRPr="006E5BB3">
        <w:rPr>
          <w:rFonts w:ascii="Times New Roman" w:hAnsi="Times New Roman" w:cs="Times New Roman"/>
          <w:sz w:val="24"/>
          <w:szCs w:val="24"/>
        </w:rPr>
        <w:t>J,</w:t>
      </w:r>
      <w:r w:rsidR="008C525E" w:rsidRPr="006E5BB3">
        <w:rPr>
          <w:rFonts w:ascii="Times New Roman" w:hAnsi="Times New Roman" w:cs="Times New Roman"/>
          <w:sz w:val="24"/>
          <w:szCs w:val="24"/>
        </w:rPr>
        <w:t>”</w:t>
      </w:r>
      <w:r w:rsidR="00BA2D17" w:rsidRPr="006E5BB3">
        <w:rPr>
          <w:rFonts w:ascii="Times New Roman" w:hAnsi="Times New Roman" w:cs="Times New Roman"/>
          <w:sz w:val="24"/>
          <w:szCs w:val="24"/>
        </w:rPr>
        <w:t xml:space="preserve"> </w:t>
      </w:r>
      <w:r w:rsidR="008C525E" w:rsidRPr="006E5BB3">
        <w:rPr>
          <w:rFonts w:ascii="Times New Roman" w:hAnsi="Times New Roman" w:cs="Times New Roman"/>
          <w:sz w:val="24"/>
          <w:szCs w:val="24"/>
        </w:rPr>
        <w:t>“</w:t>
      </w:r>
      <w:r w:rsidR="00BA2D17" w:rsidRPr="006E5BB3">
        <w:rPr>
          <w:rFonts w:ascii="Times New Roman" w:hAnsi="Times New Roman" w:cs="Times New Roman"/>
          <w:sz w:val="24"/>
          <w:szCs w:val="24"/>
        </w:rPr>
        <w:t>U,</w:t>
      </w:r>
      <w:r w:rsidR="008C525E" w:rsidRPr="006E5BB3">
        <w:rPr>
          <w:rFonts w:ascii="Times New Roman" w:hAnsi="Times New Roman" w:cs="Times New Roman"/>
          <w:sz w:val="24"/>
          <w:szCs w:val="24"/>
        </w:rPr>
        <w:t>”</w:t>
      </w:r>
      <w:r w:rsidR="00BA2D17" w:rsidRPr="006E5BB3">
        <w:rPr>
          <w:rFonts w:ascii="Times New Roman" w:hAnsi="Times New Roman" w:cs="Times New Roman"/>
          <w:sz w:val="24"/>
          <w:szCs w:val="24"/>
        </w:rPr>
        <w:t xml:space="preserve"> and </w:t>
      </w:r>
      <w:r w:rsidR="008C525E" w:rsidRPr="006E5BB3">
        <w:rPr>
          <w:rFonts w:ascii="Times New Roman" w:hAnsi="Times New Roman" w:cs="Times New Roman"/>
          <w:sz w:val="24"/>
          <w:szCs w:val="24"/>
        </w:rPr>
        <w:t>“</w:t>
      </w:r>
      <w:r w:rsidR="00BA2D17" w:rsidRPr="006E5BB3">
        <w:rPr>
          <w:rFonts w:ascii="Times New Roman" w:hAnsi="Times New Roman" w:cs="Times New Roman"/>
          <w:sz w:val="24"/>
          <w:szCs w:val="24"/>
        </w:rPr>
        <w:t>W</w:t>
      </w:r>
      <w:r w:rsidR="008C525E" w:rsidRPr="006E5BB3">
        <w:rPr>
          <w:rFonts w:ascii="Times New Roman" w:hAnsi="Times New Roman" w:cs="Times New Roman"/>
          <w:sz w:val="24"/>
          <w:szCs w:val="24"/>
        </w:rPr>
        <w:t>”</w:t>
      </w:r>
      <w:r w:rsidR="00BA2D17" w:rsidRPr="006E5BB3">
        <w:rPr>
          <w:rFonts w:ascii="Times New Roman" w:hAnsi="Times New Roman" w:cs="Times New Roman"/>
          <w:sz w:val="24"/>
          <w:szCs w:val="24"/>
        </w:rPr>
        <w:t>)</w:t>
      </w:r>
      <w:r w:rsidR="00A7528F" w:rsidRPr="006E5BB3">
        <w:rPr>
          <w:rFonts w:ascii="Times New Roman" w:hAnsi="Times New Roman" w:cs="Times New Roman"/>
          <w:sz w:val="24"/>
          <w:szCs w:val="24"/>
        </w:rPr>
        <w:t xml:space="preserve">. </w:t>
      </w:r>
      <w:r w:rsidR="000A1D57" w:rsidRPr="006E5BB3">
        <w:rPr>
          <w:rFonts w:ascii="Times New Roman" w:hAnsi="Times New Roman" w:cs="Times New Roman"/>
          <w:sz w:val="24"/>
          <w:szCs w:val="24"/>
        </w:rPr>
        <w:t>In common parlance, these marks are called “date letters</w:t>
      </w:r>
      <w:r w:rsidR="00B73AB1" w:rsidRPr="006E5BB3">
        <w:rPr>
          <w:rFonts w:ascii="Times New Roman" w:hAnsi="Times New Roman" w:cs="Times New Roman"/>
          <w:sz w:val="24"/>
          <w:szCs w:val="24"/>
        </w:rPr>
        <w:t>,</w:t>
      </w:r>
      <w:r w:rsidR="000A1D57" w:rsidRPr="006E5BB3">
        <w:rPr>
          <w:rFonts w:ascii="Times New Roman" w:hAnsi="Times New Roman" w:cs="Times New Roman"/>
          <w:sz w:val="24"/>
          <w:szCs w:val="24"/>
        </w:rPr>
        <w:t>” for each letter corresponds</w:t>
      </w:r>
      <w:r w:rsidR="00FF23F5" w:rsidRPr="006E5BB3">
        <w:rPr>
          <w:rFonts w:ascii="Times New Roman" w:hAnsi="Times New Roman" w:cs="Times New Roman"/>
          <w:sz w:val="24"/>
          <w:szCs w:val="24"/>
        </w:rPr>
        <w:t>, generally,</w:t>
      </w:r>
      <w:r w:rsidR="000A1D57" w:rsidRPr="006E5BB3">
        <w:rPr>
          <w:rFonts w:ascii="Times New Roman" w:hAnsi="Times New Roman" w:cs="Times New Roman"/>
          <w:sz w:val="24"/>
          <w:szCs w:val="24"/>
        </w:rPr>
        <w:t xml:space="preserve"> to a period of twelve </w:t>
      </w:r>
      <w:r w:rsidR="000A1D57" w:rsidRPr="006E5BB3">
        <w:rPr>
          <w:rFonts w:ascii="Times New Roman" w:hAnsi="Times New Roman" w:cs="Times New Roman"/>
          <w:sz w:val="24"/>
          <w:szCs w:val="24"/>
        </w:rPr>
        <w:lastRenderedPageBreak/>
        <w:t>months</w:t>
      </w:r>
      <w:r w:rsidR="00BC26A9" w:rsidRPr="006E5BB3">
        <w:rPr>
          <w:rFonts w:ascii="Times New Roman" w:hAnsi="Times New Roman" w:cs="Times New Roman"/>
          <w:sz w:val="24"/>
          <w:szCs w:val="24"/>
        </w:rPr>
        <w:t>, more or less</w:t>
      </w:r>
      <w:r w:rsidR="000A1D57" w:rsidRPr="006E5BB3">
        <w:rPr>
          <w:rFonts w:ascii="Times New Roman" w:hAnsi="Times New Roman" w:cs="Times New Roman"/>
          <w:sz w:val="24"/>
          <w:szCs w:val="24"/>
        </w:rPr>
        <w:t xml:space="preserve">. </w:t>
      </w:r>
      <w:r w:rsidR="00FF23F5" w:rsidRPr="006E5BB3">
        <w:rPr>
          <w:rFonts w:ascii="Times New Roman" w:hAnsi="Times New Roman" w:cs="Times New Roman"/>
          <w:sz w:val="24"/>
          <w:szCs w:val="24"/>
        </w:rPr>
        <w:t xml:space="preserve">As </w:t>
      </w:r>
      <w:r w:rsidR="000A1D57" w:rsidRPr="006E5BB3">
        <w:rPr>
          <w:rFonts w:ascii="Times New Roman" w:hAnsi="Times New Roman" w:cs="Times New Roman"/>
          <w:sz w:val="24"/>
          <w:szCs w:val="24"/>
        </w:rPr>
        <w:t>t</w:t>
      </w:r>
      <w:r w:rsidR="00F47412" w:rsidRPr="006E5BB3">
        <w:rPr>
          <w:rFonts w:ascii="Times New Roman" w:hAnsi="Times New Roman" w:cs="Times New Roman"/>
          <w:sz w:val="24"/>
          <w:szCs w:val="24"/>
        </w:rPr>
        <w:t>he Paris</w:t>
      </w:r>
      <w:r w:rsidR="000A1D57" w:rsidRPr="006E5BB3">
        <w:rPr>
          <w:rFonts w:ascii="Times New Roman" w:hAnsi="Times New Roman" w:cs="Times New Roman"/>
          <w:sz w:val="24"/>
          <w:szCs w:val="24"/>
        </w:rPr>
        <w:t>ian</w:t>
      </w:r>
      <w:r w:rsidR="00F47412" w:rsidRPr="006E5BB3">
        <w:rPr>
          <w:rFonts w:ascii="Times New Roman" w:hAnsi="Times New Roman" w:cs="Times New Roman"/>
          <w:sz w:val="24"/>
          <w:szCs w:val="24"/>
        </w:rPr>
        <w:t xml:space="preserve"> guild was preeminent </w:t>
      </w:r>
      <w:r w:rsidR="000A1D57" w:rsidRPr="006E5BB3">
        <w:rPr>
          <w:rFonts w:ascii="Times New Roman" w:hAnsi="Times New Roman" w:cs="Times New Roman"/>
          <w:sz w:val="24"/>
          <w:szCs w:val="24"/>
        </w:rPr>
        <w:t xml:space="preserve">within the realm, its sequences of date letters were </w:t>
      </w:r>
      <w:r w:rsidR="00FF23F5" w:rsidRPr="006E5BB3">
        <w:rPr>
          <w:rFonts w:ascii="Times New Roman" w:hAnsi="Times New Roman" w:cs="Times New Roman"/>
          <w:sz w:val="24"/>
          <w:szCs w:val="24"/>
        </w:rPr>
        <w:t xml:space="preserve">always </w:t>
      </w:r>
      <w:r w:rsidR="000A1D57" w:rsidRPr="006E5BB3">
        <w:rPr>
          <w:rFonts w:ascii="Times New Roman" w:hAnsi="Times New Roman" w:cs="Times New Roman"/>
          <w:sz w:val="24"/>
          <w:szCs w:val="24"/>
        </w:rPr>
        <w:t>surmounted by a crown.</w:t>
      </w:r>
    </w:p>
    <w:p w14:paraId="23EFA21A" w14:textId="77777777" w:rsidR="00B73AB1" w:rsidRPr="006E5BB3" w:rsidRDefault="00B73AB1" w:rsidP="006E5BB3">
      <w:pPr>
        <w:spacing w:after="0" w:line="480" w:lineRule="auto"/>
        <w:rPr>
          <w:rFonts w:ascii="Times New Roman" w:hAnsi="Times New Roman" w:cs="Times New Roman"/>
          <w:sz w:val="24"/>
          <w:szCs w:val="24"/>
        </w:rPr>
      </w:pPr>
    </w:p>
    <w:p w14:paraId="7AECF708" w14:textId="608D3323" w:rsidR="00BB2801" w:rsidRPr="006E5BB3" w:rsidRDefault="00C65185" w:rsidP="00124B0C">
      <w:pPr>
        <w:pStyle w:val="Heading2"/>
      </w:pPr>
      <w:r w:rsidRPr="006E5BB3">
        <w:t xml:space="preserve">Five Marks </w:t>
      </w:r>
      <w:r w:rsidR="00FE5A0C" w:rsidRPr="006E5BB3">
        <w:t>o</w:t>
      </w:r>
      <w:r w:rsidRPr="006E5BB3">
        <w:t xml:space="preserve">f Guarantee: Maker’s, Charge, Warden’s, Discharge, </w:t>
      </w:r>
      <w:r w:rsidR="00EF3676" w:rsidRPr="006E5BB3">
        <w:t>a</w:t>
      </w:r>
      <w:r w:rsidRPr="006E5BB3">
        <w:t>nd Countermarks</w:t>
      </w:r>
    </w:p>
    <w:p w14:paraId="6FCDE8C9" w14:textId="08DBC663" w:rsidR="008D6D0A" w:rsidRPr="006E5BB3" w:rsidRDefault="003738BF" w:rsidP="006E5BB3">
      <w:pPr>
        <w:spacing w:after="0" w:line="480" w:lineRule="auto"/>
        <w:rPr>
          <w:rFonts w:ascii="Times New Roman" w:hAnsi="Times New Roman" w:cs="Times New Roman"/>
          <w:sz w:val="24"/>
          <w:szCs w:val="24"/>
        </w:rPr>
      </w:pPr>
      <w:r w:rsidRPr="006E5BB3">
        <w:rPr>
          <w:rFonts w:ascii="Times New Roman" w:hAnsi="Times New Roman" w:cs="Times New Roman"/>
          <w:sz w:val="24"/>
          <w:szCs w:val="24"/>
        </w:rPr>
        <w:t xml:space="preserve">Until 1672 </w:t>
      </w:r>
      <w:r w:rsidR="00BF2CBB" w:rsidRPr="006E5BB3">
        <w:rPr>
          <w:rFonts w:ascii="Times New Roman" w:hAnsi="Times New Roman" w:cs="Times New Roman"/>
          <w:sz w:val="24"/>
          <w:szCs w:val="24"/>
        </w:rPr>
        <w:t xml:space="preserve">Parisian works in precious metal were struck with two marks of guarantee. First, </w:t>
      </w:r>
      <w:r w:rsidRPr="006E5BB3">
        <w:rPr>
          <w:rFonts w:ascii="Times New Roman" w:hAnsi="Times New Roman" w:cs="Times New Roman"/>
          <w:sz w:val="24"/>
          <w:szCs w:val="24"/>
        </w:rPr>
        <w:t xml:space="preserve">the goldsmith struck </w:t>
      </w:r>
      <w:r w:rsidR="00440326" w:rsidRPr="006E5BB3">
        <w:rPr>
          <w:rFonts w:ascii="Times New Roman" w:hAnsi="Times New Roman" w:cs="Times New Roman"/>
          <w:sz w:val="24"/>
          <w:szCs w:val="24"/>
        </w:rPr>
        <w:t>component part</w:t>
      </w:r>
      <w:r w:rsidR="00EF3676" w:rsidRPr="006E5BB3">
        <w:rPr>
          <w:rFonts w:ascii="Times New Roman" w:hAnsi="Times New Roman" w:cs="Times New Roman"/>
          <w:sz w:val="24"/>
          <w:szCs w:val="24"/>
        </w:rPr>
        <w:t>s</w:t>
      </w:r>
      <w:r w:rsidR="00440326" w:rsidRPr="006E5BB3">
        <w:rPr>
          <w:rFonts w:ascii="Times New Roman" w:hAnsi="Times New Roman" w:cs="Times New Roman"/>
          <w:sz w:val="24"/>
          <w:szCs w:val="24"/>
        </w:rPr>
        <w:t xml:space="preserve"> of </w:t>
      </w:r>
      <w:r w:rsidRPr="006E5BB3">
        <w:rPr>
          <w:rFonts w:ascii="Times New Roman" w:hAnsi="Times New Roman" w:cs="Times New Roman"/>
          <w:sz w:val="24"/>
          <w:szCs w:val="24"/>
        </w:rPr>
        <w:t>each work, early in its creation,</w:t>
      </w:r>
      <w:r w:rsidR="00382715" w:rsidRPr="006E5BB3">
        <w:rPr>
          <w:rFonts w:ascii="Times New Roman" w:hAnsi="Times New Roman" w:cs="Times New Roman"/>
          <w:sz w:val="24"/>
          <w:szCs w:val="24"/>
        </w:rPr>
        <w:t xml:space="preserve"> with his</w:t>
      </w:r>
      <w:r w:rsidRPr="006E5BB3">
        <w:rPr>
          <w:rFonts w:ascii="Times New Roman" w:hAnsi="Times New Roman" w:cs="Times New Roman"/>
          <w:sz w:val="24"/>
          <w:szCs w:val="24"/>
        </w:rPr>
        <w:t xml:space="preserve"> own distinctive and unique</w:t>
      </w:r>
      <w:r w:rsidR="008C1823" w:rsidRPr="006E5BB3">
        <w:rPr>
          <w:rFonts w:ascii="Times New Roman" w:hAnsi="Times New Roman" w:cs="Times New Roman"/>
          <w:sz w:val="24"/>
          <w:szCs w:val="24"/>
        </w:rPr>
        <w:t xml:space="preserve"> registered</w:t>
      </w:r>
      <w:r w:rsidR="00382715" w:rsidRPr="006E5BB3">
        <w:rPr>
          <w:rFonts w:ascii="Times New Roman" w:hAnsi="Times New Roman" w:cs="Times New Roman"/>
          <w:sz w:val="24"/>
          <w:szCs w:val="24"/>
        </w:rPr>
        <w:t xml:space="preserve"> </w:t>
      </w:r>
      <w:r w:rsidR="001B3C2D" w:rsidRPr="006E5BB3">
        <w:rPr>
          <w:rFonts w:ascii="Times New Roman" w:hAnsi="Times New Roman" w:cs="Times New Roman"/>
          <w:sz w:val="24"/>
          <w:szCs w:val="24"/>
        </w:rPr>
        <w:t>mark</w:t>
      </w:r>
      <w:r w:rsidR="00382715" w:rsidRPr="006E5BB3">
        <w:rPr>
          <w:rFonts w:ascii="Times New Roman" w:hAnsi="Times New Roman" w:cs="Times New Roman"/>
          <w:sz w:val="24"/>
          <w:szCs w:val="24"/>
        </w:rPr>
        <w:t xml:space="preserve"> </w:t>
      </w:r>
      <w:r w:rsidR="00A472AA" w:rsidRPr="006E5BB3">
        <w:rPr>
          <w:rFonts w:ascii="Times New Roman" w:hAnsi="Times New Roman" w:cs="Times New Roman"/>
          <w:sz w:val="24"/>
          <w:szCs w:val="24"/>
        </w:rPr>
        <w:t>incorporating his initials</w:t>
      </w:r>
      <w:r w:rsidR="00AF2C9A" w:rsidRPr="006E5BB3">
        <w:rPr>
          <w:rFonts w:ascii="Times New Roman" w:hAnsi="Times New Roman" w:cs="Times New Roman"/>
          <w:sz w:val="24"/>
          <w:szCs w:val="24"/>
        </w:rPr>
        <w:t xml:space="preserve"> and a personal device</w:t>
      </w:r>
      <w:r w:rsidR="00A472AA" w:rsidRPr="006E5BB3">
        <w:rPr>
          <w:rFonts w:ascii="Times New Roman" w:hAnsi="Times New Roman" w:cs="Times New Roman"/>
          <w:sz w:val="24"/>
          <w:szCs w:val="24"/>
        </w:rPr>
        <w:t xml:space="preserve"> </w:t>
      </w:r>
      <w:r w:rsidR="00382715" w:rsidRPr="006E5BB3">
        <w:rPr>
          <w:rFonts w:ascii="Times New Roman" w:hAnsi="Times New Roman" w:cs="Times New Roman"/>
          <w:sz w:val="24"/>
          <w:szCs w:val="24"/>
        </w:rPr>
        <w:t xml:space="preserve">(called the </w:t>
      </w:r>
      <w:proofErr w:type="spellStart"/>
      <w:r w:rsidR="00382715" w:rsidRPr="006E5BB3">
        <w:rPr>
          <w:rFonts w:ascii="Times New Roman" w:hAnsi="Times New Roman" w:cs="Times New Roman"/>
          <w:i/>
          <w:sz w:val="24"/>
          <w:szCs w:val="24"/>
        </w:rPr>
        <w:t>poinçon</w:t>
      </w:r>
      <w:proofErr w:type="spellEnd"/>
      <w:r w:rsidR="00382715" w:rsidRPr="006E5BB3">
        <w:rPr>
          <w:rFonts w:ascii="Times New Roman" w:hAnsi="Times New Roman" w:cs="Times New Roman"/>
          <w:i/>
          <w:sz w:val="24"/>
          <w:szCs w:val="24"/>
        </w:rPr>
        <w:t xml:space="preserve"> de maître</w:t>
      </w:r>
      <w:r w:rsidR="00BB2801" w:rsidRPr="006E5BB3">
        <w:rPr>
          <w:rFonts w:ascii="Times New Roman" w:hAnsi="Times New Roman" w:cs="Times New Roman"/>
          <w:sz w:val="24"/>
          <w:szCs w:val="24"/>
        </w:rPr>
        <w:t xml:space="preserve">) </w:t>
      </w:r>
      <w:r w:rsidRPr="006E5BB3">
        <w:rPr>
          <w:rFonts w:ascii="Times New Roman" w:hAnsi="Times New Roman" w:cs="Times New Roman"/>
          <w:sz w:val="24"/>
          <w:szCs w:val="24"/>
        </w:rPr>
        <w:t xml:space="preserve">before </w:t>
      </w:r>
      <w:r w:rsidR="00382715" w:rsidRPr="006E5BB3">
        <w:rPr>
          <w:rFonts w:ascii="Times New Roman" w:hAnsi="Times New Roman" w:cs="Times New Roman"/>
          <w:sz w:val="24"/>
          <w:szCs w:val="24"/>
        </w:rPr>
        <w:t>tak</w:t>
      </w:r>
      <w:r w:rsidRPr="006E5BB3">
        <w:rPr>
          <w:rFonts w:ascii="Times New Roman" w:hAnsi="Times New Roman" w:cs="Times New Roman"/>
          <w:sz w:val="24"/>
          <w:szCs w:val="24"/>
        </w:rPr>
        <w:t>ing it</w:t>
      </w:r>
      <w:r w:rsidR="00382715" w:rsidRPr="006E5BB3">
        <w:rPr>
          <w:rFonts w:ascii="Times New Roman" w:hAnsi="Times New Roman" w:cs="Times New Roman"/>
          <w:sz w:val="24"/>
          <w:szCs w:val="24"/>
        </w:rPr>
        <w:t xml:space="preserve"> to the guildhall (</w:t>
      </w:r>
      <w:r w:rsidR="00382715" w:rsidRPr="006E5BB3">
        <w:rPr>
          <w:rFonts w:ascii="Times New Roman" w:hAnsi="Times New Roman" w:cs="Times New Roman"/>
          <w:i/>
          <w:sz w:val="24"/>
          <w:szCs w:val="24"/>
        </w:rPr>
        <w:t xml:space="preserve">la </w:t>
      </w:r>
      <w:proofErr w:type="spellStart"/>
      <w:r w:rsidR="00382715" w:rsidRPr="006E5BB3">
        <w:rPr>
          <w:rFonts w:ascii="Times New Roman" w:hAnsi="Times New Roman" w:cs="Times New Roman"/>
          <w:i/>
          <w:sz w:val="24"/>
          <w:szCs w:val="24"/>
        </w:rPr>
        <w:t>maison</w:t>
      </w:r>
      <w:proofErr w:type="spellEnd"/>
      <w:r w:rsidR="00382715" w:rsidRPr="006E5BB3">
        <w:rPr>
          <w:rFonts w:ascii="Times New Roman" w:hAnsi="Times New Roman" w:cs="Times New Roman"/>
          <w:i/>
          <w:sz w:val="24"/>
          <w:szCs w:val="24"/>
        </w:rPr>
        <w:t xml:space="preserve"> commune</w:t>
      </w:r>
      <w:r w:rsidR="00382715" w:rsidRPr="006E5BB3">
        <w:rPr>
          <w:rFonts w:ascii="Times New Roman" w:hAnsi="Times New Roman" w:cs="Times New Roman"/>
          <w:sz w:val="24"/>
          <w:szCs w:val="24"/>
        </w:rPr>
        <w:t xml:space="preserve">) </w:t>
      </w:r>
      <w:r w:rsidR="004A1CDA" w:rsidRPr="006E5BB3">
        <w:rPr>
          <w:rFonts w:ascii="Times New Roman" w:hAnsi="Times New Roman" w:cs="Times New Roman"/>
          <w:sz w:val="24"/>
          <w:szCs w:val="24"/>
        </w:rPr>
        <w:t xml:space="preserve">in the rue des </w:t>
      </w:r>
      <w:proofErr w:type="spellStart"/>
      <w:r w:rsidR="004A1CDA" w:rsidRPr="006E5BB3">
        <w:rPr>
          <w:rFonts w:ascii="Times New Roman" w:hAnsi="Times New Roman" w:cs="Times New Roman"/>
          <w:sz w:val="24"/>
          <w:szCs w:val="24"/>
        </w:rPr>
        <w:t>Orfèvres</w:t>
      </w:r>
      <w:proofErr w:type="spellEnd"/>
      <w:r w:rsidR="004A1CDA" w:rsidRPr="006E5BB3">
        <w:rPr>
          <w:rFonts w:ascii="Times New Roman" w:hAnsi="Times New Roman" w:cs="Times New Roman"/>
          <w:sz w:val="24"/>
          <w:szCs w:val="24"/>
        </w:rPr>
        <w:t xml:space="preserve"> </w:t>
      </w:r>
      <w:r w:rsidR="00BF2CBB" w:rsidRPr="006E5BB3">
        <w:rPr>
          <w:rFonts w:ascii="Times New Roman" w:hAnsi="Times New Roman" w:cs="Times New Roman"/>
          <w:sz w:val="24"/>
          <w:szCs w:val="24"/>
        </w:rPr>
        <w:t>to be assayed</w:t>
      </w:r>
      <w:r w:rsidR="00382715" w:rsidRPr="006E5BB3">
        <w:rPr>
          <w:rFonts w:ascii="Times New Roman" w:hAnsi="Times New Roman" w:cs="Times New Roman"/>
          <w:sz w:val="24"/>
          <w:szCs w:val="24"/>
        </w:rPr>
        <w:t xml:space="preserve">. If the silver alloy matched the </w:t>
      </w:r>
      <w:r w:rsidR="007F703C" w:rsidRPr="006E5BB3">
        <w:rPr>
          <w:rFonts w:ascii="Times New Roman" w:hAnsi="Times New Roman" w:cs="Times New Roman"/>
          <w:sz w:val="24"/>
          <w:szCs w:val="24"/>
        </w:rPr>
        <w:t xml:space="preserve">legal </w:t>
      </w:r>
      <w:r w:rsidR="003212AE" w:rsidRPr="006E5BB3">
        <w:rPr>
          <w:rFonts w:ascii="Times New Roman" w:hAnsi="Times New Roman" w:cs="Times New Roman"/>
          <w:sz w:val="24"/>
          <w:szCs w:val="24"/>
        </w:rPr>
        <w:t>standard,</w:t>
      </w:r>
      <w:r w:rsidR="00382715" w:rsidRPr="006E5BB3">
        <w:rPr>
          <w:rFonts w:ascii="Times New Roman" w:hAnsi="Times New Roman" w:cs="Times New Roman"/>
          <w:sz w:val="24"/>
          <w:szCs w:val="24"/>
        </w:rPr>
        <w:t xml:space="preserve"> t</w:t>
      </w:r>
      <w:r w:rsidRPr="006E5BB3">
        <w:rPr>
          <w:rFonts w:ascii="Times New Roman" w:hAnsi="Times New Roman" w:cs="Times New Roman"/>
          <w:sz w:val="24"/>
          <w:szCs w:val="24"/>
        </w:rPr>
        <w:t xml:space="preserve">he guild </w:t>
      </w:r>
      <w:r w:rsidR="00BF2CBB" w:rsidRPr="006E5BB3">
        <w:rPr>
          <w:rFonts w:ascii="Times New Roman" w:hAnsi="Times New Roman" w:cs="Times New Roman"/>
          <w:sz w:val="24"/>
          <w:szCs w:val="24"/>
        </w:rPr>
        <w:t xml:space="preserve">warden </w:t>
      </w:r>
      <w:r w:rsidRPr="006E5BB3">
        <w:rPr>
          <w:rFonts w:ascii="Times New Roman" w:hAnsi="Times New Roman" w:cs="Times New Roman"/>
          <w:sz w:val="24"/>
          <w:szCs w:val="24"/>
        </w:rPr>
        <w:t>added a</w:t>
      </w:r>
      <w:r w:rsidR="00382715" w:rsidRPr="006E5BB3">
        <w:rPr>
          <w:rFonts w:ascii="Times New Roman" w:hAnsi="Times New Roman" w:cs="Times New Roman"/>
          <w:sz w:val="24"/>
          <w:szCs w:val="24"/>
        </w:rPr>
        <w:t xml:space="preserve"> mark (</w:t>
      </w:r>
      <w:r w:rsidRPr="006E5BB3">
        <w:rPr>
          <w:rFonts w:ascii="Times New Roman" w:hAnsi="Times New Roman" w:cs="Times New Roman"/>
          <w:sz w:val="24"/>
          <w:szCs w:val="24"/>
        </w:rPr>
        <w:t xml:space="preserve">the </w:t>
      </w:r>
      <w:r w:rsidR="00B73AB1" w:rsidRPr="006E5BB3">
        <w:rPr>
          <w:rFonts w:ascii="Times New Roman" w:hAnsi="Times New Roman" w:cs="Times New Roman"/>
          <w:sz w:val="24"/>
          <w:szCs w:val="24"/>
        </w:rPr>
        <w:t>a</w:t>
      </w:r>
      <w:r w:rsidRPr="006E5BB3">
        <w:rPr>
          <w:rFonts w:ascii="Times New Roman" w:hAnsi="Times New Roman" w:cs="Times New Roman"/>
          <w:sz w:val="24"/>
          <w:szCs w:val="24"/>
        </w:rPr>
        <w:t xml:space="preserve">forementioned </w:t>
      </w:r>
      <w:proofErr w:type="spellStart"/>
      <w:r w:rsidR="00382715" w:rsidRPr="006E5BB3">
        <w:rPr>
          <w:rFonts w:ascii="Times New Roman" w:hAnsi="Times New Roman" w:cs="Times New Roman"/>
          <w:i/>
          <w:sz w:val="24"/>
          <w:szCs w:val="24"/>
        </w:rPr>
        <w:t>poinçon</w:t>
      </w:r>
      <w:proofErr w:type="spellEnd"/>
      <w:r w:rsidR="00382715" w:rsidRPr="006E5BB3">
        <w:rPr>
          <w:rFonts w:ascii="Times New Roman" w:hAnsi="Times New Roman" w:cs="Times New Roman"/>
          <w:i/>
          <w:sz w:val="24"/>
          <w:szCs w:val="24"/>
        </w:rPr>
        <w:t xml:space="preserve"> de la </w:t>
      </w:r>
      <w:proofErr w:type="spellStart"/>
      <w:r w:rsidR="00382715" w:rsidRPr="006E5BB3">
        <w:rPr>
          <w:rFonts w:ascii="Times New Roman" w:hAnsi="Times New Roman" w:cs="Times New Roman"/>
          <w:i/>
          <w:sz w:val="24"/>
          <w:szCs w:val="24"/>
        </w:rPr>
        <w:t>maison</w:t>
      </w:r>
      <w:proofErr w:type="spellEnd"/>
      <w:r w:rsidR="00382715" w:rsidRPr="006E5BB3">
        <w:rPr>
          <w:rFonts w:ascii="Times New Roman" w:hAnsi="Times New Roman" w:cs="Times New Roman"/>
          <w:i/>
          <w:sz w:val="24"/>
          <w:szCs w:val="24"/>
        </w:rPr>
        <w:t xml:space="preserve"> commune</w:t>
      </w:r>
      <w:r w:rsidR="00B4331E" w:rsidRPr="006E5BB3">
        <w:rPr>
          <w:rFonts w:ascii="Times New Roman" w:hAnsi="Times New Roman" w:cs="Times New Roman"/>
          <w:i/>
          <w:sz w:val="24"/>
          <w:szCs w:val="24"/>
        </w:rPr>
        <w:t xml:space="preserve"> </w:t>
      </w:r>
      <w:r w:rsidR="0097127E" w:rsidRPr="006E5BB3">
        <w:rPr>
          <w:rFonts w:ascii="Times New Roman" w:hAnsi="Times New Roman" w:cs="Times New Roman"/>
          <w:iCs/>
          <w:sz w:val="24"/>
          <w:szCs w:val="24"/>
        </w:rPr>
        <w:t>or</w:t>
      </w:r>
      <w:r w:rsidR="0097127E" w:rsidRPr="006E5BB3">
        <w:rPr>
          <w:rFonts w:ascii="Times New Roman" w:hAnsi="Times New Roman" w:cs="Times New Roman"/>
          <w:i/>
          <w:sz w:val="24"/>
          <w:szCs w:val="24"/>
        </w:rPr>
        <w:t xml:space="preserve"> </w:t>
      </w:r>
      <w:proofErr w:type="spellStart"/>
      <w:r w:rsidR="00B4331E" w:rsidRPr="006E5BB3">
        <w:rPr>
          <w:rFonts w:ascii="Times New Roman" w:hAnsi="Times New Roman" w:cs="Times New Roman"/>
          <w:i/>
          <w:sz w:val="24"/>
          <w:szCs w:val="24"/>
        </w:rPr>
        <w:t>poinçon</w:t>
      </w:r>
      <w:proofErr w:type="spellEnd"/>
      <w:r w:rsidR="00B4331E" w:rsidRPr="006E5BB3">
        <w:rPr>
          <w:rFonts w:ascii="Times New Roman" w:hAnsi="Times New Roman" w:cs="Times New Roman"/>
          <w:i/>
          <w:sz w:val="24"/>
          <w:szCs w:val="24"/>
        </w:rPr>
        <w:t xml:space="preserve"> de </w:t>
      </w:r>
      <w:proofErr w:type="spellStart"/>
      <w:r w:rsidR="00B4331E" w:rsidRPr="006E5BB3">
        <w:rPr>
          <w:rFonts w:ascii="Times New Roman" w:hAnsi="Times New Roman" w:cs="Times New Roman"/>
          <w:i/>
          <w:sz w:val="24"/>
          <w:szCs w:val="24"/>
        </w:rPr>
        <w:t>jurande</w:t>
      </w:r>
      <w:proofErr w:type="spellEnd"/>
      <w:r w:rsidR="00382715" w:rsidRPr="006E5BB3">
        <w:rPr>
          <w:rFonts w:ascii="Times New Roman" w:hAnsi="Times New Roman" w:cs="Times New Roman"/>
          <w:sz w:val="24"/>
          <w:szCs w:val="24"/>
        </w:rPr>
        <w:t>)</w:t>
      </w:r>
      <w:r w:rsidR="00BB2801" w:rsidRPr="006E5BB3">
        <w:rPr>
          <w:rFonts w:ascii="Times New Roman" w:hAnsi="Times New Roman" w:cs="Times New Roman"/>
          <w:sz w:val="24"/>
          <w:szCs w:val="24"/>
        </w:rPr>
        <w:t xml:space="preserve"> to</w:t>
      </w:r>
      <w:r w:rsidR="00440326" w:rsidRPr="006E5BB3">
        <w:rPr>
          <w:rFonts w:ascii="Times New Roman" w:hAnsi="Times New Roman" w:cs="Times New Roman"/>
          <w:sz w:val="24"/>
          <w:szCs w:val="24"/>
        </w:rPr>
        <w:t xml:space="preserve"> </w:t>
      </w:r>
      <w:r w:rsidR="00EF3676" w:rsidRPr="006E5BB3">
        <w:rPr>
          <w:rFonts w:ascii="Times New Roman" w:hAnsi="Times New Roman" w:cs="Times New Roman"/>
          <w:sz w:val="24"/>
          <w:szCs w:val="24"/>
        </w:rPr>
        <w:t>the</w:t>
      </w:r>
      <w:r w:rsidR="00440326" w:rsidRPr="006E5BB3">
        <w:rPr>
          <w:rFonts w:ascii="Times New Roman" w:hAnsi="Times New Roman" w:cs="Times New Roman"/>
          <w:sz w:val="24"/>
          <w:szCs w:val="24"/>
        </w:rPr>
        <w:t xml:space="preserve"> component parts of</w:t>
      </w:r>
      <w:r w:rsidR="00BB2801" w:rsidRPr="006E5BB3">
        <w:rPr>
          <w:rFonts w:ascii="Times New Roman" w:hAnsi="Times New Roman" w:cs="Times New Roman"/>
          <w:sz w:val="24"/>
          <w:szCs w:val="24"/>
        </w:rPr>
        <w:t xml:space="preserve"> the piece, which </w:t>
      </w:r>
      <w:r w:rsidR="00BF2CBB" w:rsidRPr="006E5BB3">
        <w:rPr>
          <w:rFonts w:ascii="Times New Roman" w:hAnsi="Times New Roman" w:cs="Times New Roman"/>
          <w:sz w:val="24"/>
          <w:szCs w:val="24"/>
        </w:rPr>
        <w:t xml:space="preserve">then </w:t>
      </w:r>
      <w:r w:rsidR="00BB2801" w:rsidRPr="006E5BB3">
        <w:rPr>
          <w:rFonts w:ascii="Times New Roman" w:hAnsi="Times New Roman" w:cs="Times New Roman"/>
          <w:sz w:val="24"/>
          <w:szCs w:val="24"/>
        </w:rPr>
        <w:t xml:space="preserve">could </w:t>
      </w:r>
      <w:r w:rsidRPr="006E5BB3">
        <w:rPr>
          <w:rFonts w:ascii="Times New Roman" w:hAnsi="Times New Roman" w:cs="Times New Roman"/>
          <w:sz w:val="24"/>
          <w:szCs w:val="24"/>
        </w:rPr>
        <w:t xml:space="preserve">return </w:t>
      </w:r>
      <w:r w:rsidR="00EF3676" w:rsidRPr="006E5BB3">
        <w:rPr>
          <w:rFonts w:ascii="Times New Roman" w:hAnsi="Times New Roman" w:cs="Times New Roman"/>
          <w:sz w:val="24"/>
          <w:szCs w:val="24"/>
        </w:rPr>
        <w:t xml:space="preserve">to </w:t>
      </w:r>
      <w:r w:rsidRPr="006E5BB3">
        <w:rPr>
          <w:rFonts w:ascii="Times New Roman" w:hAnsi="Times New Roman" w:cs="Times New Roman"/>
          <w:sz w:val="24"/>
          <w:szCs w:val="24"/>
        </w:rPr>
        <w:t xml:space="preserve">the artisan’s workshop to </w:t>
      </w:r>
      <w:r w:rsidR="00BB2801" w:rsidRPr="006E5BB3">
        <w:rPr>
          <w:rFonts w:ascii="Times New Roman" w:hAnsi="Times New Roman" w:cs="Times New Roman"/>
          <w:sz w:val="24"/>
          <w:szCs w:val="24"/>
        </w:rPr>
        <w:t>be “fashioned” and finished</w:t>
      </w:r>
      <w:r w:rsidR="00382715" w:rsidRPr="006E5BB3">
        <w:rPr>
          <w:rFonts w:ascii="Times New Roman" w:hAnsi="Times New Roman" w:cs="Times New Roman"/>
          <w:sz w:val="24"/>
          <w:szCs w:val="24"/>
        </w:rPr>
        <w:t>.</w:t>
      </w:r>
    </w:p>
    <w:p w14:paraId="49686307" w14:textId="0366F7F2" w:rsidR="00C63C7B" w:rsidRPr="006E5BB3" w:rsidRDefault="00382715" w:rsidP="006E5BB3">
      <w:pPr>
        <w:spacing w:after="0" w:line="480" w:lineRule="auto"/>
        <w:ind w:firstLine="720"/>
        <w:rPr>
          <w:rFonts w:ascii="Times New Roman" w:hAnsi="Times New Roman" w:cs="Times New Roman"/>
          <w:sz w:val="24"/>
          <w:szCs w:val="24"/>
        </w:rPr>
      </w:pPr>
      <w:r w:rsidRPr="006E5BB3">
        <w:rPr>
          <w:rFonts w:ascii="Times New Roman" w:hAnsi="Times New Roman" w:cs="Times New Roman"/>
          <w:sz w:val="24"/>
          <w:szCs w:val="24"/>
        </w:rPr>
        <w:t xml:space="preserve">In 1672 </w:t>
      </w:r>
      <w:r w:rsidR="00B73AB1" w:rsidRPr="006E5BB3">
        <w:rPr>
          <w:rFonts w:ascii="Times New Roman" w:hAnsi="Times New Roman" w:cs="Times New Roman"/>
          <w:sz w:val="24"/>
          <w:szCs w:val="24"/>
        </w:rPr>
        <w:t xml:space="preserve">the </w:t>
      </w:r>
      <w:r w:rsidR="003212AE" w:rsidRPr="006E5BB3">
        <w:rPr>
          <w:rFonts w:ascii="Times New Roman" w:hAnsi="Times New Roman" w:cs="Times New Roman"/>
          <w:sz w:val="24"/>
          <w:szCs w:val="24"/>
        </w:rPr>
        <w:t xml:space="preserve">French crown declared </w:t>
      </w:r>
      <w:r w:rsidRPr="006E5BB3">
        <w:rPr>
          <w:rFonts w:ascii="Times New Roman" w:hAnsi="Times New Roman" w:cs="Times New Roman"/>
          <w:sz w:val="24"/>
          <w:szCs w:val="24"/>
        </w:rPr>
        <w:t>a</w:t>
      </w:r>
      <w:r w:rsidR="003212AE" w:rsidRPr="006E5BB3">
        <w:rPr>
          <w:rFonts w:ascii="Times New Roman" w:hAnsi="Times New Roman" w:cs="Times New Roman"/>
          <w:sz w:val="24"/>
          <w:szCs w:val="24"/>
        </w:rPr>
        <w:t xml:space="preserve"> permanent tax on</w:t>
      </w:r>
      <w:r w:rsidR="00485F26" w:rsidRPr="006E5BB3">
        <w:rPr>
          <w:rFonts w:ascii="Times New Roman" w:hAnsi="Times New Roman" w:cs="Times New Roman"/>
          <w:sz w:val="24"/>
          <w:szCs w:val="24"/>
        </w:rPr>
        <w:t xml:space="preserve"> works of</w:t>
      </w:r>
      <w:r w:rsidRPr="006E5BB3">
        <w:rPr>
          <w:rFonts w:ascii="Times New Roman" w:hAnsi="Times New Roman" w:cs="Times New Roman"/>
          <w:sz w:val="24"/>
          <w:szCs w:val="24"/>
        </w:rPr>
        <w:t xml:space="preserve"> pr</w:t>
      </w:r>
      <w:r w:rsidR="003212AE" w:rsidRPr="006E5BB3">
        <w:rPr>
          <w:rFonts w:ascii="Times New Roman" w:hAnsi="Times New Roman" w:cs="Times New Roman"/>
          <w:sz w:val="24"/>
          <w:szCs w:val="24"/>
        </w:rPr>
        <w:t>ecious metal</w:t>
      </w:r>
      <w:r w:rsidR="007863CD" w:rsidRPr="006E5BB3">
        <w:rPr>
          <w:rFonts w:ascii="Times New Roman" w:hAnsi="Times New Roman" w:cs="Times New Roman"/>
          <w:sz w:val="24"/>
          <w:szCs w:val="24"/>
        </w:rPr>
        <w:t>, levied according to the weight of the finished piece</w:t>
      </w:r>
      <w:r w:rsidRPr="006E5BB3">
        <w:rPr>
          <w:rFonts w:ascii="Times New Roman" w:hAnsi="Times New Roman" w:cs="Times New Roman"/>
          <w:sz w:val="24"/>
          <w:szCs w:val="24"/>
        </w:rPr>
        <w:t xml:space="preserve">. </w:t>
      </w:r>
      <w:r w:rsidR="00C63C7B" w:rsidRPr="006E5BB3">
        <w:rPr>
          <w:rFonts w:ascii="Times New Roman" w:hAnsi="Times New Roman" w:cs="Times New Roman"/>
          <w:sz w:val="24"/>
          <w:szCs w:val="24"/>
        </w:rPr>
        <w:t>Until 1774 t</w:t>
      </w:r>
      <w:r w:rsidR="003212AE" w:rsidRPr="006E5BB3">
        <w:rPr>
          <w:rFonts w:ascii="Times New Roman" w:hAnsi="Times New Roman" w:cs="Times New Roman"/>
          <w:sz w:val="24"/>
          <w:szCs w:val="24"/>
        </w:rPr>
        <w:t>he collection of this t</w:t>
      </w:r>
      <w:r w:rsidR="00C63C7B" w:rsidRPr="006E5BB3">
        <w:rPr>
          <w:rFonts w:ascii="Times New Roman" w:hAnsi="Times New Roman" w:cs="Times New Roman"/>
          <w:sz w:val="24"/>
          <w:szCs w:val="24"/>
        </w:rPr>
        <w:t xml:space="preserve">ax was farmed out to </w:t>
      </w:r>
      <w:r w:rsidR="003212AE" w:rsidRPr="006E5BB3">
        <w:rPr>
          <w:rFonts w:ascii="Times New Roman" w:hAnsi="Times New Roman" w:cs="Times New Roman"/>
          <w:sz w:val="24"/>
          <w:szCs w:val="24"/>
        </w:rPr>
        <w:t xml:space="preserve">agents, known as </w:t>
      </w:r>
      <w:r w:rsidR="003212AE" w:rsidRPr="006E5BB3">
        <w:rPr>
          <w:rFonts w:ascii="Times New Roman" w:hAnsi="Times New Roman" w:cs="Times New Roman"/>
          <w:i/>
          <w:sz w:val="24"/>
          <w:szCs w:val="24"/>
        </w:rPr>
        <w:t>fermiers</w:t>
      </w:r>
      <w:r w:rsidR="003212AE" w:rsidRPr="006E5BB3">
        <w:rPr>
          <w:rFonts w:ascii="Times New Roman" w:hAnsi="Times New Roman" w:cs="Times New Roman"/>
          <w:iCs/>
          <w:sz w:val="24"/>
          <w:szCs w:val="24"/>
        </w:rPr>
        <w:t>,</w:t>
      </w:r>
      <w:r w:rsidR="003212AE" w:rsidRPr="006E5BB3">
        <w:rPr>
          <w:rFonts w:ascii="Times New Roman" w:hAnsi="Times New Roman" w:cs="Times New Roman"/>
          <w:i/>
          <w:sz w:val="24"/>
          <w:szCs w:val="24"/>
        </w:rPr>
        <w:t xml:space="preserve"> </w:t>
      </w:r>
      <w:r w:rsidR="00651D73" w:rsidRPr="006E5BB3">
        <w:rPr>
          <w:rFonts w:ascii="Times New Roman" w:hAnsi="Times New Roman" w:cs="Times New Roman"/>
          <w:sz w:val="24"/>
          <w:szCs w:val="24"/>
        </w:rPr>
        <w:t>who were granted the right to collect the levy (</w:t>
      </w:r>
      <w:r w:rsidR="00651D73" w:rsidRPr="006E5BB3">
        <w:rPr>
          <w:rFonts w:ascii="Times New Roman" w:hAnsi="Times New Roman" w:cs="Times New Roman"/>
          <w:i/>
          <w:sz w:val="24"/>
          <w:szCs w:val="24"/>
        </w:rPr>
        <w:t>droit de marc</w:t>
      </w:r>
      <w:r w:rsidR="00651D73" w:rsidRPr="006E5BB3">
        <w:rPr>
          <w:rFonts w:ascii="Times New Roman" w:hAnsi="Times New Roman" w:cs="Times New Roman"/>
          <w:sz w:val="24"/>
          <w:szCs w:val="24"/>
        </w:rPr>
        <w:t>)</w:t>
      </w:r>
      <w:r w:rsidR="00C63C7B" w:rsidRPr="006E5BB3">
        <w:rPr>
          <w:rFonts w:ascii="Times New Roman" w:hAnsi="Times New Roman" w:cs="Times New Roman"/>
          <w:sz w:val="24"/>
          <w:szCs w:val="24"/>
        </w:rPr>
        <w:t xml:space="preserve"> on behalf of the crown</w:t>
      </w:r>
      <w:r w:rsidR="00651D73" w:rsidRPr="006E5BB3">
        <w:rPr>
          <w:rFonts w:ascii="Times New Roman" w:hAnsi="Times New Roman" w:cs="Times New Roman"/>
          <w:sz w:val="24"/>
          <w:szCs w:val="24"/>
        </w:rPr>
        <w:t xml:space="preserve">. Their </w:t>
      </w:r>
      <w:r w:rsidR="003212AE" w:rsidRPr="006E5BB3">
        <w:rPr>
          <w:rFonts w:ascii="Times New Roman" w:hAnsi="Times New Roman" w:cs="Times New Roman"/>
          <w:sz w:val="24"/>
          <w:szCs w:val="24"/>
        </w:rPr>
        <w:t xml:space="preserve">responsibilities </w:t>
      </w:r>
      <w:r w:rsidR="008C1823" w:rsidRPr="006E5BB3">
        <w:rPr>
          <w:rFonts w:ascii="Times New Roman" w:hAnsi="Times New Roman" w:cs="Times New Roman"/>
          <w:sz w:val="24"/>
          <w:szCs w:val="24"/>
        </w:rPr>
        <w:t xml:space="preserve">altered and </w:t>
      </w:r>
      <w:r w:rsidR="003212AE" w:rsidRPr="006E5BB3">
        <w:rPr>
          <w:rFonts w:ascii="Times New Roman" w:hAnsi="Times New Roman" w:cs="Times New Roman"/>
          <w:sz w:val="24"/>
          <w:szCs w:val="24"/>
        </w:rPr>
        <w:t xml:space="preserve">complicated the </w:t>
      </w:r>
      <w:r w:rsidR="008C1823" w:rsidRPr="006E5BB3">
        <w:rPr>
          <w:rFonts w:ascii="Times New Roman" w:hAnsi="Times New Roman" w:cs="Times New Roman"/>
          <w:sz w:val="24"/>
          <w:szCs w:val="24"/>
        </w:rPr>
        <w:t xml:space="preserve">marking </w:t>
      </w:r>
      <w:r w:rsidR="003212AE" w:rsidRPr="006E5BB3">
        <w:rPr>
          <w:rFonts w:ascii="Times New Roman" w:hAnsi="Times New Roman" w:cs="Times New Roman"/>
          <w:sz w:val="24"/>
          <w:szCs w:val="24"/>
        </w:rPr>
        <w:t>stages o</w:t>
      </w:r>
      <w:r w:rsidR="008C1823" w:rsidRPr="006E5BB3">
        <w:rPr>
          <w:rFonts w:ascii="Times New Roman" w:hAnsi="Times New Roman" w:cs="Times New Roman"/>
          <w:sz w:val="24"/>
          <w:szCs w:val="24"/>
        </w:rPr>
        <w:t>n works of precious metal</w:t>
      </w:r>
      <w:r w:rsidRPr="006E5BB3">
        <w:rPr>
          <w:rFonts w:ascii="Times New Roman" w:hAnsi="Times New Roman" w:cs="Times New Roman"/>
          <w:sz w:val="24"/>
          <w:szCs w:val="24"/>
        </w:rPr>
        <w:t>.</w:t>
      </w:r>
      <w:r w:rsidR="008C1823" w:rsidRPr="006E5BB3">
        <w:rPr>
          <w:rFonts w:ascii="Times New Roman" w:hAnsi="Times New Roman" w:cs="Times New Roman"/>
          <w:sz w:val="24"/>
          <w:szCs w:val="24"/>
        </w:rPr>
        <w:t xml:space="preserve"> The new system required </w:t>
      </w:r>
      <w:r w:rsidRPr="006E5BB3">
        <w:rPr>
          <w:rFonts w:ascii="Times New Roman" w:hAnsi="Times New Roman" w:cs="Times New Roman"/>
          <w:sz w:val="24"/>
          <w:szCs w:val="24"/>
        </w:rPr>
        <w:t>the goldsmith</w:t>
      </w:r>
      <w:r w:rsidR="008C1823" w:rsidRPr="006E5BB3">
        <w:rPr>
          <w:rFonts w:ascii="Times New Roman" w:hAnsi="Times New Roman" w:cs="Times New Roman"/>
          <w:sz w:val="24"/>
          <w:szCs w:val="24"/>
        </w:rPr>
        <w:t>, after</w:t>
      </w:r>
      <w:r w:rsidRPr="006E5BB3">
        <w:rPr>
          <w:rFonts w:ascii="Times New Roman" w:hAnsi="Times New Roman" w:cs="Times New Roman"/>
          <w:sz w:val="24"/>
          <w:szCs w:val="24"/>
        </w:rPr>
        <w:t xml:space="preserve"> </w:t>
      </w:r>
      <w:r w:rsidR="007863CD" w:rsidRPr="006E5BB3">
        <w:rPr>
          <w:rFonts w:ascii="Times New Roman" w:hAnsi="Times New Roman" w:cs="Times New Roman"/>
          <w:sz w:val="24"/>
          <w:szCs w:val="24"/>
        </w:rPr>
        <w:t>str</w:t>
      </w:r>
      <w:r w:rsidR="008C1823" w:rsidRPr="006E5BB3">
        <w:rPr>
          <w:rFonts w:ascii="Times New Roman" w:hAnsi="Times New Roman" w:cs="Times New Roman"/>
          <w:sz w:val="24"/>
          <w:szCs w:val="24"/>
        </w:rPr>
        <w:t>i</w:t>
      </w:r>
      <w:r w:rsidR="007863CD" w:rsidRPr="006E5BB3">
        <w:rPr>
          <w:rFonts w:ascii="Times New Roman" w:hAnsi="Times New Roman" w:cs="Times New Roman"/>
          <w:sz w:val="24"/>
          <w:szCs w:val="24"/>
        </w:rPr>
        <w:t>k</w:t>
      </w:r>
      <w:r w:rsidR="008C1823" w:rsidRPr="006E5BB3">
        <w:rPr>
          <w:rFonts w:ascii="Times New Roman" w:hAnsi="Times New Roman" w:cs="Times New Roman"/>
          <w:sz w:val="24"/>
          <w:szCs w:val="24"/>
        </w:rPr>
        <w:t>ing</w:t>
      </w:r>
      <w:r w:rsidR="007863CD" w:rsidRPr="006E5BB3">
        <w:rPr>
          <w:rFonts w:ascii="Times New Roman" w:hAnsi="Times New Roman" w:cs="Times New Roman"/>
          <w:sz w:val="24"/>
          <w:szCs w:val="24"/>
        </w:rPr>
        <w:t xml:space="preserve"> his mark on </w:t>
      </w:r>
      <w:r w:rsidRPr="006E5BB3">
        <w:rPr>
          <w:rFonts w:ascii="Times New Roman" w:hAnsi="Times New Roman" w:cs="Times New Roman"/>
          <w:sz w:val="24"/>
          <w:szCs w:val="24"/>
        </w:rPr>
        <w:t>his provisional work, to</w:t>
      </w:r>
      <w:r w:rsidR="00BF2CBB" w:rsidRPr="006E5BB3">
        <w:rPr>
          <w:rFonts w:ascii="Times New Roman" w:hAnsi="Times New Roman" w:cs="Times New Roman"/>
          <w:sz w:val="24"/>
          <w:szCs w:val="24"/>
        </w:rPr>
        <w:t xml:space="preserve"> go first to </w:t>
      </w:r>
      <w:r w:rsidRPr="006E5BB3">
        <w:rPr>
          <w:rFonts w:ascii="Times New Roman" w:hAnsi="Times New Roman" w:cs="Times New Roman"/>
          <w:sz w:val="24"/>
          <w:szCs w:val="24"/>
        </w:rPr>
        <w:t xml:space="preserve">the </w:t>
      </w:r>
      <w:r w:rsidRPr="006E5BB3">
        <w:rPr>
          <w:rFonts w:ascii="Times New Roman" w:hAnsi="Times New Roman" w:cs="Times New Roman"/>
          <w:i/>
          <w:sz w:val="24"/>
          <w:szCs w:val="24"/>
        </w:rPr>
        <w:t>bureau des fermiers</w:t>
      </w:r>
      <w:r w:rsidRPr="006E5BB3">
        <w:rPr>
          <w:rFonts w:ascii="Times New Roman" w:hAnsi="Times New Roman" w:cs="Times New Roman"/>
          <w:sz w:val="24"/>
          <w:szCs w:val="24"/>
        </w:rPr>
        <w:t xml:space="preserve"> </w:t>
      </w:r>
      <w:r w:rsidR="00BC26A9" w:rsidRPr="006E5BB3">
        <w:rPr>
          <w:rFonts w:ascii="Times New Roman" w:hAnsi="Times New Roman" w:cs="Times New Roman"/>
          <w:sz w:val="24"/>
          <w:szCs w:val="24"/>
        </w:rPr>
        <w:t xml:space="preserve">(often located in the guildhall) </w:t>
      </w:r>
      <w:r w:rsidR="00CF08EB" w:rsidRPr="006E5BB3">
        <w:rPr>
          <w:rFonts w:ascii="Times New Roman" w:hAnsi="Times New Roman" w:cs="Times New Roman"/>
          <w:sz w:val="24"/>
          <w:szCs w:val="24"/>
        </w:rPr>
        <w:t xml:space="preserve">to register his intention, or promise, to return </w:t>
      </w:r>
      <w:r w:rsidR="007B4502" w:rsidRPr="006E5BB3">
        <w:rPr>
          <w:rFonts w:ascii="Times New Roman" w:hAnsi="Times New Roman" w:cs="Times New Roman"/>
          <w:sz w:val="24"/>
          <w:szCs w:val="24"/>
        </w:rPr>
        <w:t>when the piece was finished</w:t>
      </w:r>
      <w:r w:rsidR="00CF08EB" w:rsidRPr="006E5BB3">
        <w:rPr>
          <w:rFonts w:ascii="Times New Roman" w:hAnsi="Times New Roman" w:cs="Times New Roman"/>
          <w:sz w:val="24"/>
          <w:szCs w:val="24"/>
        </w:rPr>
        <w:t xml:space="preserve">. At this </w:t>
      </w:r>
      <w:r w:rsidR="007863CD" w:rsidRPr="006E5BB3">
        <w:rPr>
          <w:rFonts w:ascii="Times New Roman" w:hAnsi="Times New Roman" w:cs="Times New Roman"/>
          <w:sz w:val="24"/>
          <w:szCs w:val="24"/>
        </w:rPr>
        <w:t>stage</w:t>
      </w:r>
      <w:r w:rsidR="00CF08EB" w:rsidRPr="006E5BB3">
        <w:rPr>
          <w:rFonts w:ascii="Times New Roman" w:hAnsi="Times New Roman" w:cs="Times New Roman"/>
          <w:sz w:val="24"/>
          <w:szCs w:val="24"/>
        </w:rPr>
        <w:t>, the crown’s agent str</w:t>
      </w:r>
      <w:r w:rsidR="007863CD" w:rsidRPr="006E5BB3">
        <w:rPr>
          <w:rFonts w:ascii="Times New Roman" w:hAnsi="Times New Roman" w:cs="Times New Roman"/>
          <w:sz w:val="24"/>
          <w:szCs w:val="24"/>
        </w:rPr>
        <w:t>uck</w:t>
      </w:r>
      <w:r w:rsidR="00CF08EB" w:rsidRPr="006E5BB3">
        <w:rPr>
          <w:rFonts w:ascii="Times New Roman" w:hAnsi="Times New Roman" w:cs="Times New Roman"/>
          <w:sz w:val="24"/>
          <w:szCs w:val="24"/>
        </w:rPr>
        <w:t xml:space="preserve"> the work with a</w:t>
      </w:r>
      <w:r w:rsidR="007863CD" w:rsidRPr="006E5BB3">
        <w:rPr>
          <w:rFonts w:ascii="Times New Roman" w:hAnsi="Times New Roman" w:cs="Times New Roman"/>
          <w:sz w:val="24"/>
          <w:szCs w:val="24"/>
        </w:rPr>
        <w:t xml:space="preserve"> so-called charge mark (</w:t>
      </w:r>
      <w:proofErr w:type="spellStart"/>
      <w:r w:rsidR="00CF08EB" w:rsidRPr="006E5BB3">
        <w:rPr>
          <w:rFonts w:ascii="Times New Roman" w:hAnsi="Times New Roman" w:cs="Times New Roman"/>
          <w:i/>
          <w:sz w:val="24"/>
          <w:szCs w:val="24"/>
        </w:rPr>
        <w:t>poinçon</w:t>
      </w:r>
      <w:proofErr w:type="spellEnd"/>
      <w:r w:rsidR="00CF08EB" w:rsidRPr="006E5BB3">
        <w:rPr>
          <w:rFonts w:ascii="Times New Roman" w:hAnsi="Times New Roman" w:cs="Times New Roman"/>
          <w:i/>
          <w:sz w:val="24"/>
          <w:szCs w:val="24"/>
        </w:rPr>
        <w:t xml:space="preserve"> de charge</w:t>
      </w:r>
      <w:r w:rsidR="00CF08EB" w:rsidRPr="006E5BB3">
        <w:rPr>
          <w:rFonts w:ascii="Times New Roman" w:hAnsi="Times New Roman" w:cs="Times New Roman"/>
          <w:sz w:val="24"/>
          <w:szCs w:val="24"/>
        </w:rPr>
        <w:t xml:space="preserve">). </w:t>
      </w:r>
      <w:r w:rsidR="00C96923" w:rsidRPr="006E5BB3">
        <w:rPr>
          <w:rFonts w:ascii="Times New Roman" w:hAnsi="Times New Roman" w:cs="Times New Roman"/>
          <w:sz w:val="24"/>
          <w:szCs w:val="24"/>
        </w:rPr>
        <w:t>For large works</w:t>
      </w:r>
      <w:r w:rsidR="00ED1DBD" w:rsidRPr="006E5BB3">
        <w:rPr>
          <w:rFonts w:ascii="Times New Roman" w:hAnsi="Times New Roman" w:cs="Times New Roman"/>
          <w:sz w:val="24"/>
          <w:szCs w:val="24"/>
        </w:rPr>
        <w:t>, this mark alw</w:t>
      </w:r>
      <w:r w:rsidR="00C96923" w:rsidRPr="006E5BB3">
        <w:rPr>
          <w:rFonts w:ascii="Times New Roman" w:hAnsi="Times New Roman" w:cs="Times New Roman"/>
          <w:sz w:val="24"/>
          <w:szCs w:val="24"/>
        </w:rPr>
        <w:t xml:space="preserve">ays took the form of a crowned letter corresponding to that assigned to </w:t>
      </w:r>
      <w:r w:rsidR="00BF2CBB" w:rsidRPr="006E5BB3">
        <w:rPr>
          <w:rFonts w:ascii="Times New Roman" w:hAnsi="Times New Roman" w:cs="Times New Roman"/>
          <w:sz w:val="24"/>
          <w:szCs w:val="24"/>
        </w:rPr>
        <w:t xml:space="preserve">the local </w:t>
      </w:r>
      <w:r w:rsidR="00C96923" w:rsidRPr="006E5BB3">
        <w:rPr>
          <w:rFonts w:ascii="Times New Roman" w:hAnsi="Times New Roman" w:cs="Times New Roman"/>
          <w:sz w:val="24"/>
          <w:szCs w:val="24"/>
        </w:rPr>
        <w:t>royal mint (</w:t>
      </w:r>
      <w:r w:rsidR="00BF2CBB" w:rsidRPr="006E5BB3">
        <w:rPr>
          <w:rFonts w:ascii="Times New Roman" w:hAnsi="Times New Roman" w:cs="Times New Roman"/>
          <w:sz w:val="24"/>
          <w:szCs w:val="24"/>
        </w:rPr>
        <w:t>“</w:t>
      </w:r>
      <w:r w:rsidR="00C96923" w:rsidRPr="006E5BB3">
        <w:rPr>
          <w:rFonts w:ascii="Times New Roman" w:hAnsi="Times New Roman" w:cs="Times New Roman"/>
          <w:sz w:val="24"/>
          <w:szCs w:val="24"/>
        </w:rPr>
        <w:t>A</w:t>
      </w:r>
      <w:r w:rsidR="00BF2CBB" w:rsidRPr="006E5BB3">
        <w:rPr>
          <w:rFonts w:ascii="Times New Roman" w:hAnsi="Times New Roman" w:cs="Times New Roman"/>
          <w:sz w:val="24"/>
          <w:szCs w:val="24"/>
        </w:rPr>
        <w:t>”</w:t>
      </w:r>
      <w:r w:rsidR="00C96923" w:rsidRPr="006E5BB3">
        <w:rPr>
          <w:rFonts w:ascii="Times New Roman" w:hAnsi="Times New Roman" w:cs="Times New Roman"/>
          <w:sz w:val="24"/>
          <w:szCs w:val="24"/>
        </w:rPr>
        <w:t xml:space="preserve"> was the letter of the Paris mint</w:t>
      </w:r>
      <w:r w:rsidR="00BC26A9" w:rsidRPr="006E5BB3">
        <w:rPr>
          <w:rFonts w:ascii="Times New Roman" w:hAnsi="Times New Roman" w:cs="Times New Roman"/>
          <w:sz w:val="24"/>
          <w:szCs w:val="24"/>
        </w:rPr>
        <w:t>)</w:t>
      </w:r>
      <w:r w:rsidR="00ED1DBD" w:rsidRPr="006E5BB3">
        <w:rPr>
          <w:rFonts w:ascii="Times New Roman" w:hAnsi="Times New Roman" w:cs="Times New Roman"/>
          <w:sz w:val="24"/>
          <w:szCs w:val="24"/>
        </w:rPr>
        <w:t xml:space="preserve">, though its </w:t>
      </w:r>
      <w:r w:rsidR="008C1823" w:rsidRPr="006E5BB3">
        <w:rPr>
          <w:rFonts w:ascii="Times New Roman" w:hAnsi="Times New Roman" w:cs="Times New Roman"/>
          <w:sz w:val="24"/>
          <w:szCs w:val="24"/>
        </w:rPr>
        <w:t xml:space="preserve">font and </w:t>
      </w:r>
      <w:r w:rsidR="00ED1DBD" w:rsidRPr="006E5BB3">
        <w:rPr>
          <w:rFonts w:ascii="Times New Roman" w:hAnsi="Times New Roman" w:cs="Times New Roman"/>
          <w:sz w:val="24"/>
          <w:szCs w:val="24"/>
        </w:rPr>
        <w:t xml:space="preserve">shape </w:t>
      </w:r>
      <w:r w:rsidR="00B73AB1" w:rsidRPr="006E5BB3">
        <w:rPr>
          <w:rFonts w:ascii="Times New Roman" w:hAnsi="Times New Roman" w:cs="Times New Roman"/>
          <w:sz w:val="24"/>
          <w:szCs w:val="24"/>
        </w:rPr>
        <w:t>w</w:t>
      </w:r>
      <w:r w:rsidR="00E84127" w:rsidRPr="006E5BB3">
        <w:rPr>
          <w:rFonts w:ascii="Times New Roman" w:hAnsi="Times New Roman" w:cs="Times New Roman"/>
          <w:sz w:val="24"/>
          <w:szCs w:val="24"/>
        </w:rPr>
        <w:t>ere</w:t>
      </w:r>
      <w:r w:rsidR="00B73AB1" w:rsidRPr="006E5BB3">
        <w:rPr>
          <w:rFonts w:ascii="Times New Roman" w:hAnsi="Times New Roman" w:cs="Times New Roman"/>
          <w:sz w:val="24"/>
          <w:szCs w:val="24"/>
        </w:rPr>
        <w:t xml:space="preserve"> </w:t>
      </w:r>
      <w:r w:rsidR="00ED1DBD" w:rsidRPr="006E5BB3">
        <w:rPr>
          <w:rFonts w:ascii="Times New Roman" w:hAnsi="Times New Roman" w:cs="Times New Roman"/>
          <w:sz w:val="24"/>
          <w:szCs w:val="24"/>
        </w:rPr>
        <w:t xml:space="preserve">altered with each new </w:t>
      </w:r>
      <w:r w:rsidR="00ED1DBD" w:rsidRPr="006E5BB3">
        <w:rPr>
          <w:rFonts w:ascii="Times New Roman" w:hAnsi="Times New Roman" w:cs="Times New Roman"/>
          <w:iCs/>
          <w:sz w:val="24"/>
          <w:szCs w:val="24"/>
        </w:rPr>
        <w:t>fermier</w:t>
      </w:r>
      <w:r w:rsidR="00ED1DBD" w:rsidRPr="006E5BB3">
        <w:rPr>
          <w:rFonts w:ascii="Times New Roman" w:hAnsi="Times New Roman" w:cs="Times New Roman"/>
          <w:i/>
          <w:sz w:val="24"/>
          <w:szCs w:val="24"/>
        </w:rPr>
        <w:t xml:space="preserve">. </w:t>
      </w:r>
      <w:r w:rsidR="00CF08EB" w:rsidRPr="006E5BB3">
        <w:rPr>
          <w:rFonts w:ascii="Times New Roman" w:hAnsi="Times New Roman" w:cs="Times New Roman"/>
          <w:sz w:val="24"/>
          <w:szCs w:val="24"/>
        </w:rPr>
        <w:t>Then, the piece could be assayed</w:t>
      </w:r>
      <w:r w:rsidR="007863CD" w:rsidRPr="006E5BB3">
        <w:rPr>
          <w:rFonts w:ascii="Times New Roman" w:hAnsi="Times New Roman" w:cs="Times New Roman"/>
          <w:sz w:val="24"/>
          <w:szCs w:val="24"/>
        </w:rPr>
        <w:t xml:space="preserve"> </w:t>
      </w:r>
      <w:r w:rsidR="00BC26A9" w:rsidRPr="006E5BB3">
        <w:rPr>
          <w:rFonts w:ascii="Times New Roman" w:hAnsi="Times New Roman" w:cs="Times New Roman"/>
          <w:sz w:val="24"/>
          <w:szCs w:val="24"/>
        </w:rPr>
        <w:t>at the guildhall</w:t>
      </w:r>
      <w:r w:rsidR="00850F0C" w:rsidRPr="006E5BB3">
        <w:rPr>
          <w:rFonts w:ascii="Times New Roman" w:hAnsi="Times New Roman" w:cs="Times New Roman"/>
          <w:sz w:val="24"/>
          <w:szCs w:val="24"/>
        </w:rPr>
        <w:t xml:space="preserve"> </w:t>
      </w:r>
      <w:r w:rsidR="007863CD" w:rsidRPr="006E5BB3">
        <w:rPr>
          <w:rFonts w:ascii="Times New Roman" w:hAnsi="Times New Roman" w:cs="Times New Roman"/>
          <w:sz w:val="24"/>
          <w:szCs w:val="24"/>
        </w:rPr>
        <w:t>and marked</w:t>
      </w:r>
      <w:r w:rsidR="00CF08EB" w:rsidRPr="006E5BB3">
        <w:rPr>
          <w:rFonts w:ascii="Times New Roman" w:hAnsi="Times New Roman" w:cs="Times New Roman"/>
          <w:sz w:val="24"/>
          <w:szCs w:val="24"/>
        </w:rPr>
        <w:t xml:space="preserve"> by the guild</w:t>
      </w:r>
      <w:r w:rsidR="005B597D" w:rsidRPr="006E5BB3">
        <w:rPr>
          <w:rFonts w:ascii="Times New Roman" w:hAnsi="Times New Roman" w:cs="Times New Roman"/>
          <w:sz w:val="24"/>
          <w:szCs w:val="24"/>
        </w:rPr>
        <w:t>’s</w:t>
      </w:r>
      <w:r w:rsidR="008C1823" w:rsidRPr="006E5BB3">
        <w:rPr>
          <w:rFonts w:ascii="Times New Roman" w:hAnsi="Times New Roman" w:cs="Times New Roman"/>
          <w:sz w:val="24"/>
          <w:szCs w:val="24"/>
        </w:rPr>
        <w:t xml:space="preserve"> warden or</w:t>
      </w:r>
      <w:r w:rsidR="005B597D" w:rsidRPr="006E5BB3">
        <w:rPr>
          <w:rFonts w:ascii="Times New Roman" w:hAnsi="Times New Roman" w:cs="Times New Roman"/>
          <w:sz w:val="24"/>
          <w:szCs w:val="24"/>
        </w:rPr>
        <w:t xml:space="preserve"> repr</w:t>
      </w:r>
      <w:r w:rsidR="00F52AAA" w:rsidRPr="006E5BB3">
        <w:rPr>
          <w:rFonts w:ascii="Times New Roman" w:hAnsi="Times New Roman" w:cs="Times New Roman"/>
          <w:sz w:val="24"/>
          <w:szCs w:val="24"/>
        </w:rPr>
        <w:t>esen</w:t>
      </w:r>
      <w:r w:rsidR="005B597D" w:rsidRPr="006E5BB3">
        <w:rPr>
          <w:rFonts w:ascii="Times New Roman" w:hAnsi="Times New Roman" w:cs="Times New Roman"/>
          <w:sz w:val="24"/>
          <w:szCs w:val="24"/>
        </w:rPr>
        <w:t>tative</w:t>
      </w:r>
      <w:r w:rsidR="00CF08EB" w:rsidRPr="006E5BB3">
        <w:rPr>
          <w:rFonts w:ascii="Times New Roman" w:hAnsi="Times New Roman" w:cs="Times New Roman"/>
          <w:sz w:val="24"/>
          <w:szCs w:val="24"/>
        </w:rPr>
        <w:t xml:space="preserve">. </w:t>
      </w:r>
    </w:p>
    <w:p w14:paraId="44ABCEB2" w14:textId="550ECDD8" w:rsidR="00382715" w:rsidRPr="006E5BB3" w:rsidRDefault="00CF08EB" w:rsidP="006E5BB3">
      <w:pPr>
        <w:spacing w:after="0" w:line="480" w:lineRule="auto"/>
        <w:ind w:firstLine="720"/>
        <w:rPr>
          <w:rFonts w:ascii="Times New Roman" w:hAnsi="Times New Roman" w:cs="Times New Roman"/>
          <w:sz w:val="24"/>
          <w:szCs w:val="24"/>
        </w:rPr>
      </w:pPr>
      <w:r w:rsidRPr="006E5BB3">
        <w:rPr>
          <w:rFonts w:ascii="Times New Roman" w:hAnsi="Times New Roman" w:cs="Times New Roman"/>
          <w:sz w:val="24"/>
          <w:szCs w:val="24"/>
        </w:rPr>
        <w:lastRenderedPageBreak/>
        <w:t xml:space="preserve">Having successfully </w:t>
      </w:r>
      <w:r w:rsidR="00485F26" w:rsidRPr="006E5BB3">
        <w:rPr>
          <w:rFonts w:ascii="Times New Roman" w:hAnsi="Times New Roman" w:cs="Times New Roman"/>
          <w:sz w:val="24"/>
          <w:szCs w:val="24"/>
        </w:rPr>
        <w:t xml:space="preserve">fulfilled </w:t>
      </w:r>
      <w:r w:rsidRPr="006E5BB3">
        <w:rPr>
          <w:rFonts w:ascii="Times New Roman" w:hAnsi="Times New Roman" w:cs="Times New Roman"/>
          <w:sz w:val="24"/>
          <w:szCs w:val="24"/>
        </w:rPr>
        <w:t xml:space="preserve">these </w:t>
      </w:r>
      <w:r w:rsidR="00485F26" w:rsidRPr="006E5BB3">
        <w:rPr>
          <w:rFonts w:ascii="Times New Roman" w:hAnsi="Times New Roman" w:cs="Times New Roman"/>
          <w:sz w:val="24"/>
          <w:szCs w:val="24"/>
        </w:rPr>
        <w:t xml:space="preserve">preliminary </w:t>
      </w:r>
      <w:r w:rsidRPr="006E5BB3">
        <w:rPr>
          <w:rFonts w:ascii="Times New Roman" w:hAnsi="Times New Roman" w:cs="Times New Roman"/>
          <w:sz w:val="24"/>
          <w:szCs w:val="24"/>
        </w:rPr>
        <w:t>steps, the goldsmith could continue</w:t>
      </w:r>
      <w:r w:rsidR="008C1823" w:rsidRPr="006E5BB3">
        <w:rPr>
          <w:rFonts w:ascii="Times New Roman" w:hAnsi="Times New Roman" w:cs="Times New Roman"/>
          <w:sz w:val="24"/>
          <w:szCs w:val="24"/>
        </w:rPr>
        <w:t xml:space="preserve"> making, or fashioning, </w:t>
      </w:r>
      <w:r w:rsidRPr="006E5BB3">
        <w:rPr>
          <w:rFonts w:ascii="Times New Roman" w:hAnsi="Times New Roman" w:cs="Times New Roman"/>
          <w:sz w:val="24"/>
          <w:szCs w:val="24"/>
        </w:rPr>
        <w:t xml:space="preserve">the piece. When </w:t>
      </w:r>
      <w:r w:rsidR="007863CD" w:rsidRPr="006E5BB3">
        <w:rPr>
          <w:rFonts w:ascii="Times New Roman" w:hAnsi="Times New Roman" w:cs="Times New Roman"/>
          <w:sz w:val="24"/>
          <w:szCs w:val="24"/>
        </w:rPr>
        <w:t>fi</w:t>
      </w:r>
      <w:r w:rsidR="00485F26" w:rsidRPr="006E5BB3">
        <w:rPr>
          <w:rFonts w:ascii="Times New Roman" w:hAnsi="Times New Roman" w:cs="Times New Roman"/>
          <w:sz w:val="24"/>
          <w:szCs w:val="24"/>
        </w:rPr>
        <w:t>n</w:t>
      </w:r>
      <w:r w:rsidR="007863CD" w:rsidRPr="006E5BB3">
        <w:rPr>
          <w:rFonts w:ascii="Times New Roman" w:hAnsi="Times New Roman" w:cs="Times New Roman"/>
          <w:sz w:val="24"/>
          <w:szCs w:val="24"/>
        </w:rPr>
        <w:t>ished</w:t>
      </w:r>
      <w:r w:rsidRPr="006E5BB3">
        <w:rPr>
          <w:rFonts w:ascii="Times New Roman" w:hAnsi="Times New Roman" w:cs="Times New Roman"/>
          <w:sz w:val="24"/>
          <w:szCs w:val="24"/>
        </w:rPr>
        <w:t xml:space="preserve">, the goldsmith returned </w:t>
      </w:r>
      <w:r w:rsidR="007B4502" w:rsidRPr="006E5BB3">
        <w:rPr>
          <w:rFonts w:ascii="Times New Roman" w:hAnsi="Times New Roman" w:cs="Times New Roman"/>
          <w:sz w:val="24"/>
          <w:szCs w:val="24"/>
        </w:rPr>
        <w:t xml:space="preserve">as promised </w:t>
      </w:r>
      <w:r w:rsidRPr="006E5BB3">
        <w:rPr>
          <w:rFonts w:ascii="Times New Roman" w:hAnsi="Times New Roman" w:cs="Times New Roman"/>
          <w:sz w:val="24"/>
          <w:szCs w:val="24"/>
        </w:rPr>
        <w:t xml:space="preserve">to the </w:t>
      </w:r>
      <w:r w:rsidRPr="006E5BB3">
        <w:rPr>
          <w:rFonts w:ascii="Times New Roman" w:hAnsi="Times New Roman" w:cs="Times New Roman"/>
          <w:iCs/>
          <w:sz w:val="24"/>
          <w:szCs w:val="24"/>
        </w:rPr>
        <w:t>fermier</w:t>
      </w:r>
      <w:r w:rsidR="00C96923" w:rsidRPr="006E5BB3">
        <w:rPr>
          <w:rFonts w:ascii="Times New Roman" w:hAnsi="Times New Roman" w:cs="Times New Roman"/>
          <w:sz w:val="24"/>
          <w:szCs w:val="24"/>
        </w:rPr>
        <w:t xml:space="preserve"> for the weighing session and </w:t>
      </w:r>
      <w:r w:rsidRPr="006E5BB3">
        <w:rPr>
          <w:rFonts w:ascii="Times New Roman" w:hAnsi="Times New Roman" w:cs="Times New Roman"/>
          <w:sz w:val="24"/>
          <w:szCs w:val="24"/>
        </w:rPr>
        <w:t>pay</w:t>
      </w:r>
      <w:r w:rsidR="00764EC8" w:rsidRPr="006E5BB3">
        <w:rPr>
          <w:rFonts w:ascii="Times New Roman" w:hAnsi="Times New Roman" w:cs="Times New Roman"/>
          <w:sz w:val="24"/>
          <w:szCs w:val="24"/>
        </w:rPr>
        <w:t>ment of</w:t>
      </w:r>
      <w:r w:rsidRPr="006E5BB3">
        <w:rPr>
          <w:rFonts w:ascii="Times New Roman" w:hAnsi="Times New Roman" w:cs="Times New Roman"/>
          <w:sz w:val="24"/>
          <w:szCs w:val="24"/>
        </w:rPr>
        <w:t xml:space="preserve"> </w:t>
      </w:r>
      <w:r w:rsidR="007F703C" w:rsidRPr="006E5BB3">
        <w:rPr>
          <w:rFonts w:ascii="Times New Roman" w:hAnsi="Times New Roman" w:cs="Times New Roman"/>
          <w:sz w:val="24"/>
          <w:szCs w:val="24"/>
        </w:rPr>
        <w:t>the duty tax</w:t>
      </w:r>
      <w:r w:rsidR="00C96923" w:rsidRPr="006E5BB3">
        <w:rPr>
          <w:rFonts w:ascii="Times New Roman" w:hAnsi="Times New Roman" w:cs="Times New Roman"/>
          <w:sz w:val="24"/>
          <w:szCs w:val="24"/>
        </w:rPr>
        <w:t>. T</w:t>
      </w:r>
      <w:r w:rsidR="007F703C" w:rsidRPr="006E5BB3">
        <w:rPr>
          <w:rFonts w:ascii="Times New Roman" w:hAnsi="Times New Roman" w:cs="Times New Roman"/>
          <w:sz w:val="24"/>
          <w:szCs w:val="24"/>
        </w:rPr>
        <w:t xml:space="preserve">he piece </w:t>
      </w:r>
      <w:r w:rsidR="00856B51" w:rsidRPr="006E5BB3">
        <w:rPr>
          <w:rFonts w:ascii="Times New Roman" w:hAnsi="Times New Roman" w:cs="Times New Roman"/>
          <w:sz w:val="24"/>
          <w:szCs w:val="24"/>
        </w:rPr>
        <w:t xml:space="preserve">was then </w:t>
      </w:r>
      <w:r w:rsidR="007F703C" w:rsidRPr="006E5BB3">
        <w:rPr>
          <w:rFonts w:ascii="Times New Roman" w:hAnsi="Times New Roman" w:cs="Times New Roman"/>
          <w:sz w:val="24"/>
          <w:szCs w:val="24"/>
        </w:rPr>
        <w:t xml:space="preserve">struck with a </w:t>
      </w:r>
      <w:r w:rsidR="007863CD" w:rsidRPr="006E5BB3">
        <w:rPr>
          <w:rFonts w:ascii="Times New Roman" w:hAnsi="Times New Roman" w:cs="Times New Roman"/>
          <w:sz w:val="24"/>
          <w:szCs w:val="24"/>
        </w:rPr>
        <w:t xml:space="preserve">fourth </w:t>
      </w:r>
      <w:r w:rsidR="007F703C" w:rsidRPr="006E5BB3">
        <w:rPr>
          <w:rFonts w:ascii="Times New Roman" w:hAnsi="Times New Roman" w:cs="Times New Roman"/>
          <w:sz w:val="24"/>
          <w:szCs w:val="24"/>
        </w:rPr>
        <w:t>stamp</w:t>
      </w:r>
      <w:r w:rsidR="007863CD" w:rsidRPr="006E5BB3">
        <w:rPr>
          <w:rFonts w:ascii="Times New Roman" w:hAnsi="Times New Roman" w:cs="Times New Roman"/>
          <w:sz w:val="24"/>
          <w:szCs w:val="24"/>
        </w:rPr>
        <w:t>, the discharge mark (</w:t>
      </w:r>
      <w:proofErr w:type="spellStart"/>
      <w:r w:rsidR="007863CD" w:rsidRPr="006E5BB3">
        <w:rPr>
          <w:rFonts w:ascii="Times New Roman" w:hAnsi="Times New Roman" w:cs="Times New Roman"/>
          <w:i/>
          <w:sz w:val="24"/>
          <w:szCs w:val="24"/>
        </w:rPr>
        <w:t>poinçon</w:t>
      </w:r>
      <w:proofErr w:type="spellEnd"/>
      <w:r w:rsidR="007863CD" w:rsidRPr="006E5BB3">
        <w:rPr>
          <w:rFonts w:ascii="Times New Roman" w:hAnsi="Times New Roman" w:cs="Times New Roman"/>
          <w:i/>
          <w:sz w:val="24"/>
          <w:szCs w:val="24"/>
        </w:rPr>
        <w:t xml:space="preserve"> de </w:t>
      </w:r>
      <w:proofErr w:type="spellStart"/>
      <w:r w:rsidR="007863CD" w:rsidRPr="006E5BB3">
        <w:rPr>
          <w:rFonts w:ascii="Times New Roman" w:hAnsi="Times New Roman" w:cs="Times New Roman"/>
          <w:i/>
          <w:sz w:val="24"/>
          <w:szCs w:val="24"/>
        </w:rPr>
        <w:t>décharge</w:t>
      </w:r>
      <w:proofErr w:type="spellEnd"/>
      <w:r w:rsidR="007863CD" w:rsidRPr="006E5BB3">
        <w:rPr>
          <w:rFonts w:ascii="Times New Roman" w:hAnsi="Times New Roman" w:cs="Times New Roman"/>
          <w:sz w:val="24"/>
          <w:szCs w:val="24"/>
        </w:rPr>
        <w:t>)</w:t>
      </w:r>
      <w:r w:rsidR="00B73AB1" w:rsidRPr="006E5BB3">
        <w:rPr>
          <w:rFonts w:ascii="Times New Roman" w:hAnsi="Times New Roman" w:cs="Times New Roman"/>
          <w:sz w:val="24"/>
          <w:szCs w:val="24"/>
        </w:rPr>
        <w:t>,</w:t>
      </w:r>
      <w:r w:rsidR="007863CD" w:rsidRPr="006E5BB3">
        <w:rPr>
          <w:rFonts w:ascii="Times New Roman" w:hAnsi="Times New Roman" w:cs="Times New Roman"/>
          <w:sz w:val="24"/>
          <w:szCs w:val="24"/>
        </w:rPr>
        <w:t xml:space="preserve"> </w:t>
      </w:r>
      <w:r w:rsidR="00B73AB1" w:rsidRPr="006E5BB3">
        <w:rPr>
          <w:rFonts w:ascii="Times New Roman" w:hAnsi="Times New Roman" w:cs="Times New Roman"/>
          <w:sz w:val="24"/>
          <w:szCs w:val="24"/>
        </w:rPr>
        <w:t xml:space="preserve">which </w:t>
      </w:r>
      <w:r w:rsidR="007863CD" w:rsidRPr="006E5BB3">
        <w:rPr>
          <w:rFonts w:ascii="Times New Roman" w:hAnsi="Times New Roman" w:cs="Times New Roman"/>
          <w:sz w:val="24"/>
          <w:szCs w:val="24"/>
        </w:rPr>
        <w:t xml:space="preserve">allowed it to be </w:t>
      </w:r>
      <w:r w:rsidR="00485F26" w:rsidRPr="006E5BB3">
        <w:rPr>
          <w:rFonts w:ascii="Times New Roman" w:hAnsi="Times New Roman" w:cs="Times New Roman"/>
          <w:sz w:val="24"/>
          <w:szCs w:val="24"/>
        </w:rPr>
        <w:t xml:space="preserve">freely </w:t>
      </w:r>
      <w:r w:rsidR="007863CD" w:rsidRPr="006E5BB3">
        <w:rPr>
          <w:rFonts w:ascii="Times New Roman" w:hAnsi="Times New Roman" w:cs="Times New Roman"/>
          <w:sz w:val="24"/>
          <w:szCs w:val="24"/>
        </w:rPr>
        <w:t>sold or rented.</w:t>
      </w:r>
      <w:r w:rsidR="007F703C" w:rsidRPr="006E5BB3">
        <w:rPr>
          <w:rFonts w:ascii="Times New Roman" w:hAnsi="Times New Roman" w:cs="Times New Roman"/>
          <w:sz w:val="24"/>
          <w:szCs w:val="24"/>
        </w:rPr>
        <w:t xml:space="preserve"> </w:t>
      </w:r>
      <w:r w:rsidR="00C96923" w:rsidRPr="006E5BB3">
        <w:rPr>
          <w:rFonts w:ascii="Times New Roman" w:hAnsi="Times New Roman" w:cs="Times New Roman"/>
          <w:sz w:val="24"/>
          <w:szCs w:val="24"/>
        </w:rPr>
        <w:t xml:space="preserve">The discharge marks varied in </w:t>
      </w:r>
      <w:r w:rsidR="00856B51" w:rsidRPr="006E5BB3">
        <w:rPr>
          <w:rFonts w:ascii="Times New Roman" w:hAnsi="Times New Roman" w:cs="Times New Roman"/>
          <w:sz w:val="24"/>
          <w:szCs w:val="24"/>
        </w:rPr>
        <w:t xml:space="preserve">motif and </w:t>
      </w:r>
      <w:r w:rsidR="00C96923" w:rsidRPr="006E5BB3">
        <w:rPr>
          <w:rFonts w:ascii="Times New Roman" w:hAnsi="Times New Roman" w:cs="Times New Roman"/>
          <w:sz w:val="24"/>
          <w:szCs w:val="24"/>
        </w:rPr>
        <w:t xml:space="preserve">size in order to minimize </w:t>
      </w:r>
      <w:r w:rsidR="000530ED" w:rsidRPr="006E5BB3">
        <w:rPr>
          <w:rFonts w:ascii="Times New Roman" w:hAnsi="Times New Roman" w:cs="Times New Roman"/>
          <w:sz w:val="24"/>
          <w:szCs w:val="24"/>
        </w:rPr>
        <w:t>any</w:t>
      </w:r>
      <w:r w:rsidR="00C96923" w:rsidRPr="006E5BB3">
        <w:rPr>
          <w:rFonts w:ascii="Times New Roman" w:hAnsi="Times New Roman" w:cs="Times New Roman"/>
          <w:sz w:val="24"/>
          <w:szCs w:val="24"/>
        </w:rPr>
        <w:t xml:space="preserve"> disfiguration </w:t>
      </w:r>
      <w:r w:rsidR="000530ED" w:rsidRPr="006E5BB3">
        <w:rPr>
          <w:rFonts w:ascii="Times New Roman" w:hAnsi="Times New Roman" w:cs="Times New Roman"/>
          <w:sz w:val="24"/>
          <w:szCs w:val="24"/>
        </w:rPr>
        <w:t>to</w:t>
      </w:r>
      <w:r w:rsidR="00C96923" w:rsidRPr="006E5BB3">
        <w:rPr>
          <w:rFonts w:ascii="Times New Roman" w:hAnsi="Times New Roman" w:cs="Times New Roman"/>
          <w:sz w:val="24"/>
          <w:szCs w:val="24"/>
        </w:rPr>
        <w:t xml:space="preserve"> the finished piece.</w:t>
      </w:r>
      <w:r w:rsidR="00C63C7B" w:rsidRPr="006E5BB3">
        <w:rPr>
          <w:rFonts w:ascii="Times New Roman" w:hAnsi="Times New Roman" w:cs="Times New Roman"/>
          <w:sz w:val="24"/>
          <w:szCs w:val="24"/>
        </w:rPr>
        <w:t xml:space="preserve"> Subsequent events could bring an object back to the </w:t>
      </w:r>
      <w:r w:rsidR="00C63C7B" w:rsidRPr="006E5BB3">
        <w:rPr>
          <w:rFonts w:ascii="Times New Roman" w:hAnsi="Times New Roman" w:cs="Times New Roman"/>
          <w:iCs/>
          <w:sz w:val="24"/>
          <w:szCs w:val="24"/>
        </w:rPr>
        <w:t>fermier</w:t>
      </w:r>
      <w:r w:rsidR="00C63C7B" w:rsidRPr="006E5BB3">
        <w:rPr>
          <w:rFonts w:ascii="Times New Roman" w:hAnsi="Times New Roman" w:cs="Times New Roman"/>
          <w:sz w:val="24"/>
          <w:szCs w:val="24"/>
        </w:rPr>
        <w:t xml:space="preserve"> for </w:t>
      </w:r>
      <w:r w:rsidR="00B73AB1" w:rsidRPr="006E5BB3">
        <w:rPr>
          <w:rFonts w:ascii="Times New Roman" w:hAnsi="Times New Roman" w:cs="Times New Roman"/>
          <w:sz w:val="24"/>
          <w:szCs w:val="24"/>
        </w:rPr>
        <w:t xml:space="preserve">an </w:t>
      </w:r>
      <w:r w:rsidR="00C63C7B" w:rsidRPr="006E5BB3">
        <w:rPr>
          <w:rFonts w:ascii="Times New Roman" w:hAnsi="Times New Roman" w:cs="Times New Roman"/>
          <w:sz w:val="24"/>
          <w:szCs w:val="24"/>
        </w:rPr>
        <w:t>a</w:t>
      </w:r>
      <w:r w:rsidR="0020539C" w:rsidRPr="006E5BB3">
        <w:rPr>
          <w:rFonts w:ascii="Times New Roman" w:hAnsi="Times New Roman" w:cs="Times New Roman"/>
          <w:sz w:val="24"/>
          <w:szCs w:val="24"/>
        </w:rPr>
        <w:t>dditional</w:t>
      </w:r>
      <w:r w:rsidR="00C63C7B" w:rsidRPr="006E5BB3">
        <w:rPr>
          <w:rFonts w:ascii="Times New Roman" w:hAnsi="Times New Roman" w:cs="Times New Roman"/>
          <w:sz w:val="24"/>
          <w:szCs w:val="24"/>
        </w:rPr>
        <w:t xml:space="preserve"> tax </w:t>
      </w:r>
      <w:r w:rsidR="0020539C" w:rsidRPr="006E5BB3">
        <w:rPr>
          <w:rFonts w:ascii="Times New Roman" w:hAnsi="Times New Roman" w:cs="Times New Roman"/>
          <w:sz w:val="24"/>
          <w:szCs w:val="24"/>
        </w:rPr>
        <w:t>and the application of another discharge mark</w:t>
      </w:r>
      <w:r w:rsidR="00B73AB1" w:rsidRPr="006E5BB3">
        <w:rPr>
          <w:rFonts w:ascii="Times New Roman" w:hAnsi="Times New Roman" w:cs="Times New Roman"/>
          <w:sz w:val="24"/>
          <w:szCs w:val="24"/>
        </w:rPr>
        <w:t xml:space="preserve"> to indicate an</w:t>
      </w:r>
      <w:r w:rsidR="0020539C" w:rsidRPr="006E5BB3">
        <w:rPr>
          <w:rFonts w:ascii="Times New Roman" w:hAnsi="Times New Roman" w:cs="Times New Roman"/>
          <w:sz w:val="24"/>
          <w:szCs w:val="24"/>
        </w:rPr>
        <w:t xml:space="preserve"> exp</w:t>
      </w:r>
      <w:r w:rsidR="00440326" w:rsidRPr="006E5BB3">
        <w:rPr>
          <w:rFonts w:ascii="Times New Roman" w:hAnsi="Times New Roman" w:cs="Times New Roman"/>
          <w:sz w:val="24"/>
          <w:szCs w:val="24"/>
        </w:rPr>
        <w:t>ort, import</w:t>
      </w:r>
      <w:r w:rsidR="0020539C" w:rsidRPr="006E5BB3">
        <w:rPr>
          <w:rFonts w:ascii="Times New Roman" w:hAnsi="Times New Roman" w:cs="Times New Roman"/>
          <w:sz w:val="24"/>
          <w:szCs w:val="24"/>
        </w:rPr>
        <w:t xml:space="preserve">, </w:t>
      </w:r>
      <w:r w:rsidR="00C63C7B" w:rsidRPr="006E5BB3">
        <w:rPr>
          <w:rFonts w:ascii="Times New Roman" w:hAnsi="Times New Roman" w:cs="Times New Roman"/>
          <w:sz w:val="24"/>
          <w:szCs w:val="24"/>
        </w:rPr>
        <w:t xml:space="preserve">return to </w:t>
      </w:r>
      <w:r w:rsidR="00764EC8" w:rsidRPr="006E5BB3">
        <w:rPr>
          <w:rFonts w:ascii="Times New Roman" w:hAnsi="Times New Roman" w:cs="Times New Roman"/>
          <w:sz w:val="24"/>
          <w:szCs w:val="24"/>
        </w:rPr>
        <w:t xml:space="preserve">the </w:t>
      </w:r>
      <w:r w:rsidR="00C63C7B" w:rsidRPr="006E5BB3">
        <w:rPr>
          <w:rFonts w:ascii="Times New Roman" w:hAnsi="Times New Roman" w:cs="Times New Roman"/>
          <w:sz w:val="24"/>
          <w:szCs w:val="24"/>
        </w:rPr>
        <w:t xml:space="preserve">retail </w:t>
      </w:r>
      <w:r w:rsidR="00764EC8" w:rsidRPr="006E5BB3">
        <w:rPr>
          <w:rFonts w:ascii="Times New Roman" w:hAnsi="Times New Roman" w:cs="Times New Roman"/>
          <w:sz w:val="24"/>
          <w:szCs w:val="24"/>
        </w:rPr>
        <w:t>market, or sale after bankruptcy</w:t>
      </w:r>
      <w:r w:rsidR="00C63C7B" w:rsidRPr="006E5BB3">
        <w:rPr>
          <w:rFonts w:ascii="Times New Roman" w:hAnsi="Times New Roman" w:cs="Times New Roman"/>
          <w:sz w:val="24"/>
          <w:szCs w:val="24"/>
        </w:rPr>
        <w:t xml:space="preserve">. </w:t>
      </w:r>
    </w:p>
    <w:p w14:paraId="0E2563A0" w14:textId="1BD61B66" w:rsidR="00AF2C9A" w:rsidRPr="006E5BB3" w:rsidRDefault="0033093D" w:rsidP="006E5BB3">
      <w:pPr>
        <w:spacing w:after="0" w:line="480" w:lineRule="auto"/>
        <w:ind w:firstLine="720"/>
        <w:rPr>
          <w:rFonts w:ascii="Times New Roman" w:hAnsi="Times New Roman" w:cs="Times New Roman"/>
          <w:sz w:val="24"/>
          <w:szCs w:val="24"/>
        </w:rPr>
      </w:pPr>
      <w:r w:rsidRPr="006E5BB3">
        <w:rPr>
          <w:rFonts w:ascii="Times New Roman" w:hAnsi="Times New Roman" w:cs="Times New Roman"/>
          <w:sz w:val="24"/>
          <w:szCs w:val="24"/>
        </w:rPr>
        <w:t>A fifth class of</w:t>
      </w:r>
      <w:r w:rsidR="00086698" w:rsidRPr="006E5BB3">
        <w:rPr>
          <w:rFonts w:ascii="Times New Roman" w:hAnsi="Times New Roman" w:cs="Times New Roman"/>
          <w:sz w:val="24"/>
          <w:szCs w:val="24"/>
        </w:rPr>
        <w:t xml:space="preserve"> </w:t>
      </w:r>
      <w:r w:rsidRPr="006E5BB3">
        <w:rPr>
          <w:rFonts w:ascii="Times New Roman" w:hAnsi="Times New Roman" w:cs="Times New Roman"/>
          <w:sz w:val="24"/>
          <w:szCs w:val="24"/>
        </w:rPr>
        <w:t>marks, c</w:t>
      </w:r>
      <w:r w:rsidR="00AF2C9A" w:rsidRPr="006E5BB3">
        <w:rPr>
          <w:rFonts w:ascii="Times New Roman" w:hAnsi="Times New Roman" w:cs="Times New Roman"/>
          <w:sz w:val="24"/>
          <w:szCs w:val="24"/>
        </w:rPr>
        <w:t>ountermarks (</w:t>
      </w:r>
      <w:proofErr w:type="spellStart"/>
      <w:r w:rsidR="00AF2C9A" w:rsidRPr="006E5BB3">
        <w:rPr>
          <w:rFonts w:ascii="Times New Roman" w:hAnsi="Times New Roman" w:cs="Times New Roman"/>
          <w:i/>
          <w:sz w:val="24"/>
          <w:szCs w:val="24"/>
        </w:rPr>
        <w:t>contremarques</w:t>
      </w:r>
      <w:proofErr w:type="spellEnd"/>
      <w:r w:rsidR="00AF2C9A" w:rsidRPr="006E5BB3">
        <w:rPr>
          <w:rFonts w:ascii="Times New Roman" w:hAnsi="Times New Roman" w:cs="Times New Roman"/>
          <w:sz w:val="24"/>
          <w:szCs w:val="24"/>
        </w:rPr>
        <w:t>)</w:t>
      </w:r>
      <w:r w:rsidRPr="006E5BB3">
        <w:rPr>
          <w:rFonts w:ascii="Times New Roman" w:hAnsi="Times New Roman" w:cs="Times New Roman"/>
          <w:sz w:val="24"/>
          <w:szCs w:val="24"/>
        </w:rPr>
        <w:t>,</w:t>
      </w:r>
      <w:r w:rsidR="00F54538" w:rsidRPr="006E5BB3">
        <w:rPr>
          <w:rFonts w:ascii="Times New Roman" w:hAnsi="Times New Roman" w:cs="Times New Roman"/>
          <w:sz w:val="24"/>
          <w:szCs w:val="24"/>
        </w:rPr>
        <w:t xml:space="preserve"> was</w:t>
      </w:r>
      <w:r w:rsidR="00AF2C9A" w:rsidRPr="006E5BB3">
        <w:rPr>
          <w:rFonts w:ascii="Times New Roman" w:hAnsi="Times New Roman" w:cs="Times New Roman"/>
          <w:sz w:val="24"/>
          <w:szCs w:val="24"/>
        </w:rPr>
        <w:t xml:space="preserve"> use</w:t>
      </w:r>
      <w:r w:rsidRPr="006E5BB3">
        <w:rPr>
          <w:rFonts w:ascii="Times New Roman" w:hAnsi="Times New Roman" w:cs="Times New Roman"/>
          <w:sz w:val="24"/>
          <w:szCs w:val="24"/>
        </w:rPr>
        <w:t>d</w:t>
      </w:r>
      <w:r w:rsidR="00AF2C9A" w:rsidRPr="006E5BB3">
        <w:rPr>
          <w:rFonts w:ascii="Times New Roman" w:hAnsi="Times New Roman" w:cs="Times New Roman"/>
          <w:sz w:val="24"/>
          <w:szCs w:val="24"/>
        </w:rPr>
        <w:t xml:space="preserve"> when a new </w:t>
      </w:r>
      <w:r w:rsidR="00AF2C9A" w:rsidRPr="006E5BB3">
        <w:rPr>
          <w:rFonts w:ascii="Times New Roman" w:hAnsi="Times New Roman" w:cs="Times New Roman"/>
          <w:iCs/>
          <w:sz w:val="24"/>
          <w:szCs w:val="24"/>
        </w:rPr>
        <w:t>fermier</w:t>
      </w:r>
      <w:r w:rsidR="00AF2C9A" w:rsidRPr="006E5BB3">
        <w:rPr>
          <w:rFonts w:ascii="Times New Roman" w:hAnsi="Times New Roman" w:cs="Times New Roman"/>
          <w:sz w:val="24"/>
          <w:szCs w:val="24"/>
        </w:rPr>
        <w:t xml:space="preserve"> inspected an artisan’s stock to confirm </w:t>
      </w:r>
      <w:r w:rsidR="00BF2CBB" w:rsidRPr="006E5BB3">
        <w:rPr>
          <w:rFonts w:ascii="Times New Roman" w:hAnsi="Times New Roman" w:cs="Times New Roman"/>
          <w:sz w:val="24"/>
          <w:szCs w:val="24"/>
        </w:rPr>
        <w:t xml:space="preserve">the goldsmith had paid the necessary tax and that </w:t>
      </w:r>
      <w:r w:rsidR="00AF2C9A" w:rsidRPr="006E5BB3">
        <w:rPr>
          <w:rFonts w:ascii="Times New Roman" w:hAnsi="Times New Roman" w:cs="Times New Roman"/>
          <w:sz w:val="24"/>
          <w:szCs w:val="24"/>
        </w:rPr>
        <w:t>the pieces had bee</w:t>
      </w:r>
      <w:r w:rsidR="00BF2CBB" w:rsidRPr="006E5BB3">
        <w:rPr>
          <w:rFonts w:ascii="Times New Roman" w:hAnsi="Times New Roman" w:cs="Times New Roman"/>
          <w:sz w:val="24"/>
          <w:szCs w:val="24"/>
        </w:rPr>
        <w:t xml:space="preserve">n properly marked by the preceding </w:t>
      </w:r>
      <w:r w:rsidR="00BF2CBB" w:rsidRPr="006E5BB3">
        <w:rPr>
          <w:rFonts w:ascii="Times New Roman" w:hAnsi="Times New Roman" w:cs="Times New Roman"/>
          <w:iCs/>
          <w:sz w:val="24"/>
          <w:szCs w:val="24"/>
        </w:rPr>
        <w:t>fermier</w:t>
      </w:r>
      <w:r w:rsidRPr="006E5BB3">
        <w:rPr>
          <w:rFonts w:ascii="Times New Roman" w:hAnsi="Times New Roman" w:cs="Times New Roman"/>
          <w:sz w:val="24"/>
          <w:szCs w:val="24"/>
        </w:rPr>
        <w:t>.</w:t>
      </w:r>
      <w:r w:rsidRPr="006E5BB3">
        <w:rPr>
          <w:rStyle w:val="EndnoteReference"/>
          <w:rFonts w:ascii="Times New Roman" w:hAnsi="Times New Roman" w:cs="Times New Roman"/>
          <w:sz w:val="24"/>
          <w:szCs w:val="24"/>
        </w:rPr>
        <w:endnoteReference w:id="4"/>
      </w:r>
      <w:r w:rsidRPr="006E5BB3">
        <w:rPr>
          <w:rFonts w:ascii="Times New Roman" w:hAnsi="Times New Roman" w:cs="Times New Roman"/>
          <w:sz w:val="24"/>
          <w:szCs w:val="24"/>
        </w:rPr>
        <w:t xml:space="preserve">  </w:t>
      </w:r>
    </w:p>
    <w:p w14:paraId="6C10B9A5" w14:textId="77777777" w:rsidR="00B73AB1" w:rsidRPr="006E5BB3" w:rsidRDefault="00B73AB1" w:rsidP="006E5BB3">
      <w:pPr>
        <w:spacing w:after="0" w:line="480" w:lineRule="auto"/>
        <w:rPr>
          <w:rFonts w:ascii="Times New Roman" w:hAnsi="Times New Roman" w:cs="Times New Roman"/>
          <w:sz w:val="24"/>
          <w:szCs w:val="24"/>
        </w:rPr>
      </w:pPr>
    </w:p>
    <w:p w14:paraId="4B6BA640" w14:textId="3B2A97DC" w:rsidR="0017708C" w:rsidRPr="006E5BB3" w:rsidRDefault="00C65185" w:rsidP="00124B0C">
      <w:pPr>
        <w:pStyle w:val="Heading2"/>
      </w:pPr>
      <w:r w:rsidRPr="006E5BB3">
        <w:t xml:space="preserve">The </w:t>
      </w:r>
      <w:r w:rsidR="005D5762" w:rsidRPr="006E5BB3">
        <w:t>Significance</w:t>
      </w:r>
      <w:r w:rsidRPr="006E5BB3">
        <w:t xml:space="preserve"> </w:t>
      </w:r>
      <w:r w:rsidR="005D5762" w:rsidRPr="006E5BB3">
        <w:t>o</w:t>
      </w:r>
      <w:r w:rsidRPr="006E5BB3">
        <w:t>f Period Marks</w:t>
      </w:r>
    </w:p>
    <w:p w14:paraId="7BD5B6C5" w14:textId="788672A7" w:rsidR="008D6D0A" w:rsidRPr="006E5BB3" w:rsidRDefault="0033093D" w:rsidP="006E5BB3">
      <w:pPr>
        <w:spacing w:after="0" w:line="480" w:lineRule="auto"/>
        <w:rPr>
          <w:rFonts w:ascii="Times New Roman" w:hAnsi="Times New Roman" w:cs="Times New Roman"/>
          <w:sz w:val="24"/>
          <w:szCs w:val="24"/>
        </w:rPr>
      </w:pPr>
      <w:r w:rsidRPr="006E5BB3">
        <w:rPr>
          <w:rFonts w:ascii="Times New Roman" w:hAnsi="Times New Roman" w:cs="Times New Roman"/>
          <w:sz w:val="24"/>
          <w:szCs w:val="24"/>
        </w:rPr>
        <w:t>Authentic m</w:t>
      </w:r>
      <w:r w:rsidR="00651D73" w:rsidRPr="006E5BB3">
        <w:rPr>
          <w:rFonts w:ascii="Times New Roman" w:hAnsi="Times New Roman" w:cs="Times New Roman"/>
          <w:sz w:val="24"/>
          <w:szCs w:val="24"/>
        </w:rPr>
        <w:t>arks on</w:t>
      </w:r>
      <w:r w:rsidRPr="006E5BB3">
        <w:rPr>
          <w:rFonts w:ascii="Times New Roman" w:hAnsi="Times New Roman" w:cs="Times New Roman"/>
          <w:sz w:val="24"/>
          <w:szCs w:val="24"/>
        </w:rPr>
        <w:t xml:space="preserve"> French silver of the</w:t>
      </w:r>
      <w:r w:rsidR="00651D73" w:rsidRPr="006E5BB3">
        <w:rPr>
          <w:rFonts w:ascii="Times New Roman" w:hAnsi="Times New Roman" w:cs="Times New Roman"/>
          <w:sz w:val="24"/>
          <w:szCs w:val="24"/>
        </w:rPr>
        <w:t xml:space="preserve"> </w:t>
      </w:r>
      <w:proofErr w:type="spellStart"/>
      <w:r w:rsidR="00651D73" w:rsidRPr="006E5BB3">
        <w:rPr>
          <w:rFonts w:ascii="Times New Roman" w:hAnsi="Times New Roman" w:cs="Times New Roman"/>
          <w:i/>
          <w:sz w:val="24"/>
          <w:szCs w:val="24"/>
        </w:rPr>
        <w:t>ancien</w:t>
      </w:r>
      <w:proofErr w:type="spellEnd"/>
      <w:r w:rsidR="00651D73" w:rsidRPr="006E5BB3">
        <w:rPr>
          <w:rFonts w:ascii="Times New Roman" w:hAnsi="Times New Roman" w:cs="Times New Roman"/>
          <w:i/>
          <w:sz w:val="24"/>
          <w:szCs w:val="24"/>
        </w:rPr>
        <w:t xml:space="preserve"> régime</w:t>
      </w:r>
      <w:r w:rsidRPr="006E5BB3">
        <w:rPr>
          <w:rFonts w:ascii="Times New Roman" w:hAnsi="Times New Roman" w:cs="Times New Roman"/>
          <w:sz w:val="24"/>
          <w:szCs w:val="24"/>
        </w:rPr>
        <w:t xml:space="preserve"> can </w:t>
      </w:r>
      <w:r w:rsidR="00651D73" w:rsidRPr="006E5BB3">
        <w:rPr>
          <w:rFonts w:ascii="Times New Roman" w:hAnsi="Times New Roman" w:cs="Times New Roman"/>
          <w:sz w:val="24"/>
          <w:szCs w:val="24"/>
        </w:rPr>
        <w:t>identify the maker, the city of origin,</w:t>
      </w:r>
      <w:r w:rsidR="00F52AAA" w:rsidRPr="006E5BB3">
        <w:rPr>
          <w:rFonts w:ascii="Times New Roman" w:hAnsi="Times New Roman" w:cs="Times New Roman"/>
          <w:sz w:val="24"/>
          <w:szCs w:val="24"/>
        </w:rPr>
        <w:t xml:space="preserve"> and the year</w:t>
      </w:r>
      <w:r w:rsidR="00A274F9" w:rsidRPr="006E5BB3">
        <w:rPr>
          <w:rFonts w:ascii="Times New Roman" w:hAnsi="Times New Roman" w:cs="Times New Roman"/>
          <w:sz w:val="24"/>
          <w:szCs w:val="24"/>
        </w:rPr>
        <w:t>(s)</w:t>
      </w:r>
      <w:r w:rsidR="00F52AAA" w:rsidRPr="006E5BB3">
        <w:rPr>
          <w:rFonts w:ascii="Times New Roman" w:hAnsi="Times New Roman" w:cs="Times New Roman"/>
          <w:sz w:val="24"/>
          <w:szCs w:val="24"/>
        </w:rPr>
        <w:t xml:space="preserve"> o</w:t>
      </w:r>
      <w:r w:rsidR="00651D73" w:rsidRPr="006E5BB3">
        <w:rPr>
          <w:rFonts w:ascii="Times New Roman" w:hAnsi="Times New Roman" w:cs="Times New Roman"/>
          <w:sz w:val="24"/>
          <w:szCs w:val="24"/>
        </w:rPr>
        <w:t xml:space="preserve">f creation. </w:t>
      </w:r>
      <w:r w:rsidRPr="006E5BB3">
        <w:rPr>
          <w:rFonts w:ascii="Times New Roman" w:hAnsi="Times New Roman" w:cs="Times New Roman"/>
          <w:sz w:val="24"/>
          <w:szCs w:val="24"/>
        </w:rPr>
        <w:t>T</w:t>
      </w:r>
      <w:r w:rsidR="00DC6598" w:rsidRPr="006E5BB3">
        <w:rPr>
          <w:rFonts w:ascii="Times New Roman" w:hAnsi="Times New Roman" w:cs="Times New Roman"/>
          <w:sz w:val="24"/>
          <w:szCs w:val="24"/>
        </w:rPr>
        <w:t>heir presence provides important and essential information about an object’</w:t>
      </w:r>
      <w:r w:rsidR="00A274F9" w:rsidRPr="006E5BB3">
        <w:rPr>
          <w:rFonts w:ascii="Times New Roman" w:hAnsi="Times New Roman" w:cs="Times New Roman"/>
          <w:sz w:val="24"/>
          <w:szCs w:val="24"/>
        </w:rPr>
        <w:t xml:space="preserve">s </w:t>
      </w:r>
      <w:r w:rsidR="00DC6598" w:rsidRPr="006E5BB3">
        <w:rPr>
          <w:rFonts w:ascii="Times New Roman" w:hAnsi="Times New Roman" w:cs="Times New Roman"/>
          <w:sz w:val="24"/>
          <w:szCs w:val="24"/>
        </w:rPr>
        <w:t>history, espec</w:t>
      </w:r>
      <w:r w:rsidR="008C1823" w:rsidRPr="006E5BB3">
        <w:rPr>
          <w:rFonts w:ascii="Times New Roman" w:hAnsi="Times New Roman" w:cs="Times New Roman"/>
          <w:sz w:val="24"/>
          <w:szCs w:val="24"/>
        </w:rPr>
        <w:t>ially when considered in association</w:t>
      </w:r>
      <w:r w:rsidR="00DC6598" w:rsidRPr="006E5BB3">
        <w:rPr>
          <w:rFonts w:ascii="Times New Roman" w:hAnsi="Times New Roman" w:cs="Times New Roman"/>
          <w:sz w:val="24"/>
          <w:szCs w:val="24"/>
        </w:rPr>
        <w:t xml:space="preserve"> with </w:t>
      </w:r>
      <w:r w:rsidR="008C1823" w:rsidRPr="006E5BB3">
        <w:rPr>
          <w:rFonts w:ascii="Times New Roman" w:hAnsi="Times New Roman" w:cs="Times New Roman"/>
          <w:sz w:val="24"/>
          <w:szCs w:val="24"/>
        </w:rPr>
        <w:t xml:space="preserve">any </w:t>
      </w:r>
      <w:r w:rsidR="00DC6598" w:rsidRPr="006E5BB3">
        <w:rPr>
          <w:rFonts w:ascii="Times New Roman" w:hAnsi="Times New Roman" w:cs="Times New Roman"/>
          <w:sz w:val="24"/>
          <w:szCs w:val="24"/>
        </w:rPr>
        <w:t>engraved armorial</w:t>
      </w:r>
      <w:r w:rsidR="00CA73CA" w:rsidRPr="006E5BB3">
        <w:rPr>
          <w:rFonts w:ascii="Times New Roman" w:hAnsi="Times New Roman" w:cs="Times New Roman"/>
          <w:sz w:val="24"/>
          <w:szCs w:val="24"/>
        </w:rPr>
        <w:t>s</w:t>
      </w:r>
      <w:r w:rsidR="00A10F3B" w:rsidRPr="006E5BB3">
        <w:rPr>
          <w:rFonts w:ascii="Times New Roman" w:hAnsi="Times New Roman" w:cs="Times New Roman"/>
          <w:sz w:val="24"/>
          <w:szCs w:val="24"/>
        </w:rPr>
        <w:t xml:space="preserve"> and</w:t>
      </w:r>
      <w:r w:rsidR="00DC6598" w:rsidRPr="006E5BB3">
        <w:rPr>
          <w:rFonts w:ascii="Times New Roman" w:hAnsi="Times New Roman" w:cs="Times New Roman"/>
          <w:sz w:val="24"/>
          <w:szCs w:val="24"/>
        </w:rPr>
        <w:t xml:space="preserve"> </w:t>
      </w:r>
      <w:r w:rsidR="00B532E9" w:rsidRPr="006E5BB3">
        <w:rPr>
          <w:rFonts w:ascii="Times New Roman" w:hAnsi="Times New Roman" w:cs="Times New Roman"/>
          <w:sz w:val="24"/>
          <w:szCs w:val="24"/>
        </w:rPr>
        <w:t xml:space="preserve">incised </w:t>
      </w:r>
      <w:r w:rsidR="00A10F3B" w:rsidRPr="006E5BB3">
        <w:rPr>
          <w:rFonts w:ascii="Times New Roman" w:hAnsi="Times New Roman" w:cs="Times New Roman"/>
          <w:sz w:val="24"/>
          <w:szCs w:val="24"/>
        </w:rPr>
        <w:t xml:space="preserve">signatures, </w:t>
      </w:r>
      <w:r w:rsidR="00DC6598" w:rsidRPr="006E5BB3">
        <w:rPr>
          <w:rFonts w:ascii="Times New Roman" w:hAnsi="Times New Roman" w:cs="Times New Roman"/>
          <w:sz w:val="24"/>
          <w:szCs w:val="24"/>
        </w:rPr>
        <w:t>inscriptions of weight, or inventory numbers</w:t>
      </w:r>
      <w:r w:rsidR="008C1823" w:rsidRPr="006E5BB3">
        <w:rPr>
          <w:rFonts w:ascii="Times New Roman" w:hAnsi="Times New Roman" w:cs="Times New Roman"/>
          <w:sz w:val="24"/>
          <w:szCs w:val="24"/>
        </w:rPr>
        <w:t xml:space="preserve"> on the piece</w:t>
      </w:r>
      <w:r w:rsidR="00DC6598" w:rsidRPr="006E5BB3">
        <w:rPr>
          <w:rFonts w:ascii="Times New Roman" w:hAnsi="Times New Roman" w:cs="Times New Roman"/>
          <w:sz w:val="24"/>
          <w:szCs w:val="24"/>
        </w:rPr>
        <w:t>.</w:t>
      </w:r>
      <w:r w:rsidR="00651D73" w:rsidRPr="006E5BB3">
        <w:rPr>
          <w:rFonts w:ascii="Times New Roman" w:hAnsi="Times New Roman" w:cs="Times New Roman"/>
          <w:sz w:val="24"/>
          <w:szCs w:val="24"/>
        </w:rPr>
        <w:t xml:space="preserve"> </w:t>
      </w:r>
      <w:r w:rsidRPr="006E5BB3">
        <w:rPr>
          <w:rFonts w:ascii="Times New Roman" w:hAnsi="Times New Roman" w:cs="Times New Roman"/>
          <w:sz w:val="24"/>
          <w:szCs w:val="24"/>
        </w:rPr>
        <w:t>Even when marks have been inconsistently, imperfectly, or partially struck, they are nonetheless key indicators</w:t>
      </w:r>
      <w:r w:rsidR="00A10F3B" w:rsidRPr="006E5BB3">
        <w:rPr>
          <w:rFonts w:ascii="Times New Roman" w:hAnsi="Times New Roman" w:cs="Times New Roman"/>
          <w:sz w:val="24"/>
          <w:szCs w:val="24"/>
        </w:rPr>
        <w:t xml:space="preserve"> of historic events that enrich our understanding</w:t>
      </w:r>
      <w:r w:rsidRPr="006E5BB3">
        <w:rPr>
          <w:rFonts w:ascii="Times New Roman" w:hAnsi="Times New Roman" w:cs="Times New Roman"/>
          <w:sz w:val="24"/>
          <w:szCs w:val="24"/>
        </w:rPr>
        <w:t xml:space="preserve">. </w:t>
      </w:r>
      <w:r w:rsidR="00DC6598" w:rsidRPr="006E5BB3">
        <w:rPr>
          <w:rFonts w:ascii="Times New Roman" w:hAnsi="Times New Roman" w:cs="Times New Roman"/>
          <w:sz w:val="24"/>
          <w:szCs w:val="24"/>
        </w:rPr>
        <w:t>The marks on the objects in this catalogue were scrutinized afresh in advance of publication. The resulting visual images and written descriptions are provided for those readers who wish to learn more.</w:t>
      </w:r>
    </w:p>
    <w:p w14:paraId="4A444E53" w14:textId="77777777" w:rsidR="00B73AB1" w:rsidRPr="006E5BB3" w:rsidRDefault="00B73AB1" w:rsidP="006E5BB3">
      <w:pPr>
        <w:spacing w:after="0" w:line="480" w:lineRule="auto"/>
        <w:rPr>
          <w:rFonts w:ascii="Times New Roman" w:hAnsi="Times New Roman" w:cs="Times New Roman"/>
          <w:sz w:val="24"/>
          <w:szCs w:val="24"/>
        </w:rPr>
      </w:pPr>
    </w:p>
    <w:p w14:paraId="50D19562" w14:textId="58AEF044" w:rsidR="00F54538" w:rsidRPr="006E5BB3" w:rsidRDefault="00C65185" w:rsidP="00124B0C">
      <w:pPr>
        <w:pStyle w:val="Heading2"/>
      </w:pPr>
      <w:r w:rsidRPr="006E5BB3">
        <w:lastRenderedPageBreak/>
        <w:t>Technical Summary</w:t>
      </w:r>
    </w:p>
    <w:p w14:paraId="135CA726" w14:textId="6414CCE6" w:rsidR="00F54538" w:rsidRPr="006E5BB3" w:rsidRDefault="00F54538" w:rsidP="006E5BB3">
      <w:pPr>
        <w:spacing w:after="0" w:line="480" w:lineRule="auto"/>
        <w:rPr>
          <w:rFonts w:ascii="Times New Roman" w:eastAsia="Times New Roman" w:hAnsi="Times New Roman" w:cs="Times New Roman"/>
          <w:sz w:val="24"/>
          <w:szCs w:val="24"/>
        </w:rPr>
      </w:pPr>
      <w:r w:rsidRPr="006E5BB3">
        <w:rPr>
          <w:rFonts w:ascii="Times New Roman" w:hAnsi="Times New Roman" w:cs="Times New Roman"/>
          <w:sz w:val="24"/>
          <w:szCs w:val="24"/>
        </w:rPr>
        <w:t>Technical and scientific analysis, undertaken by conservators at the J. Paul Getty Museum, inform</w:t>
      </w:r>
      <w:r w:rsidR="00A046E2" w:rsidRPr="006E5BB3">
        <w:rPr>
          <w:rFonts w:ascii="Times New Roman" w:hAnsi="Times New Roman" w:cs="Times New Roman"/>
          <w:sz w:val="24"/>
          <w:szCs w:val="24"/>
        </w:rPr>
        <w:t xml:space="preserve">s our empirical knowledge of </w:t>
      </w:r>
      <w:r w:rsidRPr="006E5BB3">
        <w:rPr>
          <w:rFonts w:ascii="Times New Roman" w:hAnsi="Times New Roman" w:cs="Times New Roman"/>
          <w:sz w:val="24"/>
          <w:szCs w:val="24"/>
        </w:rPr>
        <w:t>each object in this catalogue</w:t>
      </w:r>
      <w:r w:rsidR="00A046E2" w:rsidRPr="006E5BB3">
        <w:rPr>
          <w:rFonts w:ascii="Times New Roman" w:hAnsi="Times New Roman" w:cs="Times New Roman"/>
          <w:sz w:val="24"/>
          <w:szCs w:val="24"/>
        </w:rPr>
        <w:t>, from fabrication to current state of condition. These investigations continue as analytical methods evolve and refine our interpretation of data. U</w:t>
      </w:r>
      <w:r w:rsidR="00FB7B3D" w:rsidRPr="006E5BB3">
        <w:rPr>
          <w:rFonts w:ascii="Times New Roman" w:hAnsi="Times New Roman" w:cs="Times New Roman"/>
          <w:sz w:val="24"/>
          <w:szCs w:val="24"/>
        </w:rPr>
        <w:t>pdated reports</w:t>
      </w:r>
      <w:r w:rsidR="00A046E2" w:rsidRPr="006E5BB3">
        <w:rPr>
          <w:rFonts w:ascii="Times New Roman" w:hAnsi="Times New Roman" w:cs="Times New Roman"/>
          <w:sz w:val="24"/>
          <w:szCs w:val="24"/>
        </w:rPr>
        <w:t xml:space="preserve"> will be published periodically </w:t>
      </w:r>
      <w:r w:rsidR="006E5BB3" w:rsidRPr="006E5BB3">
        <w:rPr>
          <w:rFonts w:ascii="Times New Roman" w:hAnsi="Times New Roman" w:cs="Times New Roman"/>
          <w:sz w:val="24"/>
          <w:szCs w:val="24"/>
        </w:rPr>
        <w:t xml:space="preserve">on the </w:t>
      </w:r>
      <w:r w:rsidR="00AA4927">
        <w:rPr>
          <w:rFonts w:ascii="Times New Roman" w:hAnsi="Times New Roman" w:cs="Times New Roman"/>
          <w:sz w:val="24"/>
          <w:szCs w:val="24"/>
        </w:rPr>
        <w:t xml:space="preserve">art </w:t>
      </w:r>
      <w:r w:rsidR="00496FCE">
        <w:rPr>
          <w:rFonts w:ascii="Times New Roman" w:hAnsi="Times New Roman" w:cs="Times New Roman"/>
          <w:sz w:val="24"/>
          <w:szCs w:val="24"/>
        </w:rPr>
        <w:t xml:space="preserve">collection pages of </w:t>
      </w:r>
      <w:r w:rsidR="00AA4927">
        <w:rPr>
          <w:rFonts w:ascii="Times New Roman" w:hAnsi="Times New Roman" w:cs="Times New Roman"/>
          <w:sz w:val="24"/>
          <w:szCs w:val="24"/>
        </w:rPr>
        <w:t xml:space="preserve">the </w:t>
      </w:r>
      <w:r w:rsidR="006E5BB3" w:rsidRPr="006E5BB3">
        <w:rPr>
          <w:rFonts w:ascii="Times New Roman" w:eastAsia="Times New Roman" w:hAnsi="Times New Roman" w:cs="Times New Roman"/>
          <w:color w:val="222222"/>
          <w:sz w:val="24"/>
          <w:szCs w:val="24"/>
          <w:shd w:val="clear" w:color="auto" w:fill="FFFFFF"/>
        </w:rPr>
        <w:t>Getty Museum website (</w:t>
      </w:r>
      <w:r w:rsidR="00AA4927" w:rsidRPr="00194BC6">
        <w:rPr>
          <w:rFonts w:ascii="Times New Roman" w:eastAsia="Times New Roman" w:hAnsi="Times New Roman" w:cs="Times New Roman"/>
          <w:sz w:val="24"/>
          <w:szCs w:val="24"/>
          <w:shd w:val="clear" w:color="auto" w:fill="FFFFFF"/>
        </w:rPr>
        <w:t>https://www.getty.edu/art/collection/</w:t>
      </w:r>
      <w:r w:rsidR="006E5BB3" w:rsidRPr="006E5BB3">
        <w:rPr>
          <w:rFonts w:ascii="Times New Roman" w:eastAsia="Times New Roman" w:hAnsi="Times New Roman" w:cs="Times New Roman"/>
          <w:color w:val="222222"/>
          <w:sz w:val="24"/>
          <w:szCs w:val="24"/>
          <w:shd w:val="clear" w:color="auto" w:fill="FFFFFF"/>
        </w:rPr>
        <w:t>).</w:t>
      </w:r>
      <w:r w:rsidR="00A046E2" w:rsidRPr="006E5BB3">
        <w:rPr>
          <w:rFonts w:ascii="Times New Roman" w:hAnsi="Times New Roman" w:cs="Times New Roman"/>
          <w:sz w:val="24"/>
          <w:szCs w:val="24"/>
        </w:rPr>
        <w:t xml:space="preserve"> </w:t>
      </w:r>
      <w:r w:rsidRPr="006E5BB3">
        <w:rPr>
          <w:rFonts w:ascii="Times New Roman" w:hAnsi="Times New Roman" w:cs="Times New Roman"/>
          <w:sz w:val="24"/>
          <w:szCs w:val="24"/>
        </w:rPr>
        <w:t xml:space="preserve">One </w:t>
      </w:r>
      <w:r w:rsidR="00A046E2" w:rsidRPr="006E5BB3">
        <w:rPr>
          <w:rFonts w:ascii="Times New Roman" w:hAnsi="Times New Roman" w:cs="Times New Roman"/>
          <w:sz w:val="24"/>
          <w:szCs w:val="24"/>
        </w:rPr>
        <w:t xml:space="preserve">object, </w:t>
      </w:r>
      <w:r w:rsidRPr="006E5BB3">
        <w:rPr>
          <w:rFonts w:ascii="Times New Roman" w:hAnsi="Times New Roman" w:cs="Times New Roman"/>
          <w:sz w:val="24"/>
          <w:szCs w:val="24"/>
        </w:rPr>
        <w:t xml:space="preserve">the complex Franco-Anglo </w:t>
      </w:r>
      <w:r w:rsidR="00EF3676" w:rsidRPr="006E5BB3">
        <w:rPr>
          <w:rFonts w:ascii="Times New Roman" w:hAnsi="Times New Roman" w:cs="Times New Roman"/>
          <w:sz w:val="24"/>
          <w:szCs w:val="24"/>
        </w:rPr>
        <w:t>water</w:t>
      </w:r>
      <w:r w:rsidRPr="006E5BB3">
        <w:rPr>
          <w:rFonts w:ascii="Times New Roman" w:hAnsi="Times New Roman" w:cs="Times New Roman"/>
          <w:sz w:val="24"/>
          <w:szCs w:val="24"/>
        </w:rPr>
        <w:t xml:space="preserve"> fountain</w:t>
      </w:r>
      <w:r w:rsidR="00943085">
        <w:rPr>
          <w:rFonts w:ascii="Times New Roman" w:hAnsi="Times New Roman" w:cs="Times New Roman"/>
          <w:sz w:val="24"/>
          <w:szCs w:val="24"/>
        </w:rPr>
        <w:t xml:space="preserve"> (</w:t>
      </w:r>
      <w:hyperlink w:anchor="_top" w:history="1">
        <w:r w:rsidR="00943085" w:rsidRPr="00240570">
          <w:rPr>
            <w:rStyle w:val="Hyperlink"/>
            <w:rFonts w:ascii="Times New Roman" w:hAnsi="Times New Roman" w:cs="Times New Roman"/>
            <w:b/>
            <w:bCs/>
            <w:sz w:val="24"/>
            <w:szCs w:val="24"/>
          </w:rPr>
          <w:t>cat. no. 1</w:t>
        </w:r>
      </w:hyperlink>
      <w:r w:rsidR="00943085">
        <w:rPr>
          <w:rFonts w:ascii="Times New Roman" w:hAnsi="Times New Roman" w:cs="Times New Roman"/>
          <w:sz w:val="24"/>
          <w:szCs w:val="24"/>
        </w:rPr>
        <w:t>)</w:t>
      </w:r>
      <w:r w:rsidRPr="006E5BB3">
        <w:rPr>
          <w:rFonts w:ascii="Times New Roman" w:hAnsi="Times New Roman" w:cs="Times New Roman"/>
          <w:sz w:val="24"/>
          <w:szCs w:val="24"/>
        </w:rPr>
        <w:t>, is accompanied here</w:t>
      </w:r>
      <w:r w:rsidR="00A046E2" w:rsidRPr="006E5BB3">
        <w:rPr>
          <w:rFonts w:ascii="Times New Roman" w:hAnsi="Times New Roman" w:cs="Times New Roman"/>
          <w:sz w:val="24"/>
          <w:szCs w:val="24"/>
        </w:rPr>
        <w:t xml:space="preserve">, however, </w:t>
      </w:r>
      <w:r w:rsidRPr="006E5BB3">
        <w:rPr>
          <w:rFonts w:ascii="Times New Roman" w:hAnsi="Times New Roman" w:cs="Times New Roman"/>
          <w:sz w:val="24"/>
          <w:szCs w:val="24"/>
        </w:rPr>
        <w:t xml:space="preserve">with an </w:t>
      </w:r>
      <w:r w:rsidR="00A046E2" w:rsidRPr="006E5BB3">
        <w:rPr>
          <w:rFonts w:ascii="Times New Roman" w:hAnsi="Times New Roman" w:cs="Times New Roman"/>
          <w:sz w:val="24"/>
          <w:szCs w:val="24"/>
        </w:rPr>
        <w:t xml:space="preserve">exemplary </w:t>
      </w:r>
      <w:r w:rsidRPr="006E5BB3">
        <w:rPr>
          <w:rFonts w:ascii="Times New Roman" w:hAnsi="Times New Roman" w:cs="Times New Roman"/>
          <w:sz w:val="24"/>
          <w:szCs w:val="24"/>
        </w:rPr>
        <w:t>technical summary compiled by Jessica Chasen (</w:t>
      </w:r>
      <w:r w:rsidR="00A046E2" w:rsidRPr="006E5BB3">
        <w:rPr>
          <w:rFonts w:ascii="Times New Roman" w:hAnsi="Times New Roman" w:cs="Times New Roman"/>
          <w:sz w:val="24"/>
          <w:szCs w:val="24"/>
        </w:rPr>
        <w:t xml:space="preserve">formerly </w:t>
      </w:r>
      <w:r w:rsidR="00EF3676" w:rsidRPr="006E5BB3">
        <w:rPr>
          <w:rFonts w:ascii="Times New Roman" w:hAnsi="Times New Roman" w:cs="Times New Roman"/>
          <w:sz w:val="24"/>
          <w:szCs w:val="24"/>
        </w:rPr>
        <w:t>A</w:t>
      </w:r>
      <w:r w:rsidR="00316367" w:rsidRPr="006E5BB3">
        <w:rPr>
          <w:rFonts w:ascii="Times New Roman" w:hAnsi="Times New Roman" w:cs="Times New Roman"/>
          <w:sz w:val="24"/>
          <w:szCs w:val="24"/>
        </w:rPr>
        <w:t xml:space="preserve">ssistant </w:t>
      </w:r>
      <w:r w:rsidR="00EF3676" w:rsidRPr="006E5BB3">
        <w:rPr>
          <w:rFonts w:ascii="Times New Roman" w:hAnsi="Times New Roman" w:cs="Times New Roman"/>
          <w:sz w:val="24"/>
          <w:szCs w:val="24"/>
        </w:rPr>
        <w:t>C</w:t>
      </w:r>
      <w:r w:rsidR="00316367" w:rsidRPr="006E5BB3">
        <w:rPr>
          <w:rFonts w:ascii="Times New Roman" w:hAnsi="Times New Roman" w:cs="Times New Roman"/>
          <w:sz w:val="24"/>
          <w:szCs w:val="24"/>
        </w:rPr>
        <w:t xml:space="preserve">onservator, </w:t>
      </w:r>
      <w:r w:rsidR="00EF3676" w:rsidRPr="006E5BB3">
        <w:rPr>
          <w:rFonts w:ascii="Times New Roman" w:hAnsi="Times New Roman" w:cs="Times New Roman"/>
          <w:sz w:val="24"/>
          <w:szCs w:val="24"/>
        </w:rPr>
        <w:t>D</w:t>
      </w:r>
      <w:r w:rsidR="00316367" w:rsidRPr="006E5BB3">
        <w:rPr>
          <w:rFonts w:ascii="Times New Roman" w:hAnsi="Times New Roman" w:cs="Times New Roman"/>
          <w:sz w:val="24"/>
          <w:szCs w:val="24"/>
        </w:rPr>
        <w:t xml:space="preserve">ecorative </w:t>
      </w:r>
      <w:r w:rsidR="00EF3676" w:rsidRPr="006E5BB3">
        <w:rPr>
          <w:rFonts w:ascii="Times New Roman" w:hAnsi="Times New Roman" w:cs="Times New Roman"/>
          <w:sz w:val="24"/>
          <w:szCs w:val="24"/>
        </w:rPr>
        <w:t>A</w:t>
      </w:r>
      <w:r w:rsidR="00316367" w:rsidRPr="006E5BB3">
        <w:rPr>
          <w:rFonts w:ascii="Times New Roman" w:hAnsi="Times New Roman" w:cs="Times New Roman"/>
          <w:sz w:val="24"/>
          <w:szCs w:val="24"/>
        </w:rPr>
        <w:t xml:space="preserve">rts and </w:t>
      </w:r>
      <w:r w:rsidR="00EF3676" w:rsidRPr="006E5BB3">
        <w:rPr>
          <w:rFonts w:ascii="Times New Roman" w:hAnsi="Times New Roman" w:cs="Times New Roman"/>
          <w:sz w:val="24"/>
          <w:szCs w:val="24"/>
        </w:rPr>
        <w:t>S</w:t>
      </w:r>
      <w:r w:rsidR="00316367" w:rsidRPr="006E5BB3">
        <w:rPr>
          <w:rFonts w:ascii="Times New Roman" w:hAnsi="Times New Roman" w:cs="Times New Roman"/>
          <w:sz w:val="24"/>
          <w:szCs w:val="24"/>
        </w:rPr>
        <w:t xml:space="preserve">culpture </w:t>
      </w:r>
      <w:r w:rsidR="00EF3676" w:rsidRPr="006E5BB3">
        <w:rPr>
          <w:rFonts w:ascii="Times New Roman" w:hAnsi="Times New Roman" w:cs="Times New Roman"/>
          <w:sz w:val="24"/>
          <w:szCs w:val="24"/>
        </w:rPr>
        <w:t>C</w:t>
      </w:r>
      <w:r w:rsidR="00316367" w:rsidRPr="006E5BB3">
        <w:rPr>
          <w:rFonts w:ascii="Times New Roman" w:hAnsi="Times New Roman" w:cs="Times New Roman"/>
          <w:sz w:val="24"/>
          <w:szCs w:val="24"/>
        </w:rPr>
        <w:t xml:space="preserve">onservation, </w:t>
      </w:r>
      <w:r w:rsidR="00A046E2" w:rsidRPr="006E5BB3">
        <w:rPr>
          <w:rFonts w:ascii="Times New Roman" w:hAnsi="Times New Roman" w:cs="Times New Roman"/>
          <w:sz w:val="24"/>
          <w:szCs w:val="24"/>
        </w:rPr>
        <w:t xml:space="preserve">at the J. Paul Getty Museum and presently </w:t>
      </w:r>
      <w:r w:rsidR="00EF3676" w:rsidRPr="006E5BB3">
        <w:rPr>
          <w:rFonts w:ascii="Times New Roman" w:hAnsi="Times New Roman" w:cs="Times New Roman"/>
          <w:sz w:val="24"/>
          <w:szCs w:val="24"/>
        </w:rPr>
        <w:t>A</w:t>
      </w:r>
      <w:r w:rsidR="00316367" w:rsidRPr="006E5BB3">
        <w:rPr>
          <w:rFonts w:ascii="Times New Roman" w:hAnsi="Times New Roman" w:cs="Times New Roman"/>
          <w:sz w:val="24"/>
          <w:szCs w:val="24"/>
        </w:rPr>
        <w:t xml:space="preserve">ssociate </w:t>
      </w:r>
      <w:r w:rsidR="00EF3676" w:rsidRPr="006E5BB3">
        <w:rPr>
          <w:rFonts w:ascii="Times New Roman" w:hAnsi="Times New Roman" w:cs="Times New Roman"/>
          <w:sz w:val="24"/>
          <w:szCs w:val="24"/>
        </w:rPr>
        <w:t>C</w:t>
      </w:r>
      <w:r w:rsidR="00316367" w:rsidRPr="006E5BB3">
        <w:rPr>
          <w:rFonts w:ascii="Times New Roman" w:hAnsi="Times New Roman" w:cs="Times New Roman"/>
          <w:sz w:val="24"/>
          <w:szCs w:val="24"/>
        </w:rPr>
        <w:t xml:space="preserve">onservator, </w:t>
      </w:r>
      <w:r w:rsidR="00EF3676" w:rsidRPr="006E5BB3">
        <w:rPr>
          <w:rFonts w:ascii="Times New Roman" w:hAnsi="Times New Roman" w:cs="Times New Roman"/>
          <w:sz w:val="24"/>
          <w:szCs w:val="24"/>
        </w:rPr>
        <w:t>O</w:t>
      </w:r>
      <w:r w:rsidR="00316367" w:rsidRPr="006E5BB3">
        <w:rPr>
          <w:rFonts w:ascii="Times New Roman" w:hAnsi="Times New Roman" w:cs="Times New Roman"/>
          <w:sz w:val="24"/>
          <w:szCs w:val="24"/>
        </w:rPr>
        <w:t xml:space="preserve">bjects </w:t>
      </w:r>
      <w:r w:rsidR="00EF3676" w:rsidRPr="006E5BB3">
        <w:rPr>
          <w:rFonts w:ascii="Times New Roman" w:hAnsi="Times New Roman" w:cs="Times New Roman"/>
          <w:sz w:val="24"/>
          <w:szCs w:val="24"/>
        </w:rPr>
        <w:t>C</w:t>
      </w:r>
      <w:r w:rsidR="00316367" w:rsidRPr="006E5BB3">
        <w:rPr>
          <w:rFonts w:ascii="Times New Roman" w:hAnsi="Times New Roman" w:cs="Times New Roman"/>
          <w:sz w:val="24"/>
          <w:szCs w:val="24"/>
        </w:rPr>
        <w:t>onservation,</w:t>
      </w:r>
      <w:r w:rsidR="00A046E2" w:rsidRPr="006E5BB3">
        <w:rPr>
          <w:rFonts w:ascii="Times New Roman" w:hAnsi="Times New Roman" w:cs="Times New Roman"/>
          <w:sz w:val="24"/>
          <w:szCs w:val="24"/>
        </w:rPr>
        <w:t xml:space="preserve"> at the Los Angeles County Museum of Art).</w:t>
      </w:r>
    </w:p>
    <w:p w14:paraId="64850869" w14:textId="77777777" w:rsidR="00135316" w:rsidRPr="006E5BB3" w:rsidRDefault="00135316" w:rsidP="006E5BB3">
      <w:pPr>
        <w:spacing w:after="0" w:line="480" w:lineRule="auto"/>
        <w:rPr>
          <w:rFonts w:ascii="Times New Roman" w:hAnsi="Times New Roman" w:cs="Times New Roman"/>
          <w:sz w:val="24"/>
          <w:szCs w:val="24"/>
        </w:rPr>
      </w:pPr>
    </w:p>
    <w:sectPr w:rsidR="00135316" w:rsidRPr="006E5BB3" w:rsidSect="00EF3676">
      <w:footerReference w:type="default" r:id="rId8"/>
      <w:headerReference w:type="first" r:id="rId9"/>
      <w:footerReference w:type="first" r:id="rId10"/>
      <w:endnotePr>
        <w:numFmt w:val="decimal"/>
      </w:endnotePr>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20D84" w14:textId="77777777" w:rsidR="00E75124" w:rsidRDefault="00E75124" w:rsidP="00135316">
      <w:pPr>
        <w:spacing w:after="0" w:line="240" w:lineRule="auto"/>
      </w:pPr>
      <w:r>
        <w:separator/>
      </w:r>
    </w:p>
  </w:endnote>
  <w:endnote w:type="continuationSeparator" w:id="0">
    <w:p w14:paraId="5CBF2DAA" w14:textId="77777777" w:rsidR="00E75124" w:rsidRDefault="00E75124" w:rsidP="00135316">
      <w:pPr>
        <w:spacing w:after="0" w:line="240" w:lineRule="auto"/>
      </w:pPr>
      <w:r>
        <w:continuationSeparator/>
      </w:r>
    </w:p>
  </w:endnote>
  <w:endnote w:id="1">
    <w:p w14:paraId="11251CBA" w14:textId="43C010F2" w:rsidR="00767F3A" w:rsidRPr="00AB4B91" w:rsidRDefault="00767F3A" w:rsidP="00AB4B91">
      <w:pPr>
        <w:pStyle w:val="EndnoteText"/>
        <w:spacing w:line="480" w:lineRule="auto"/>
        <w:rPr>
          <w:rFonts w:ascii="Times New Roman" w:hAnsi="Times New Roman" w:cs="Times New Roman"/>
          <w:sz w:val="24"/>
          <w:szCs w:val="24"/>
        </w:rPr>
      </w:pPr>
      <w:r w:rsidRPr="00AB4B91">
        <w:rPr>
          <w:rStyle w:val="EndnoteReference"/>
          <w:rFonts w:ascii="Times New Roman" w:hAnsi="Times New Roman" w:cs="Times New Roman"/>
          <w:sz w:val="24"/>
          <w:szCs w:val="24"/>
        </w:rPr>
        <w:endnoteRef/>
      </w:r>
      <w:r w:rsidRPr="00AB4B91">
        <w:rPr>
          <w:rFonts w:ascii="Times New Roman" w:hAnsi="Times New Roman" w:cs="Times New Roman"/>
          <w:sz w:val="24"/>
          <w:szCs w:val="24"/>
        </w:rPr>
        <w:t xml:space="preserve"> In 1723 the Parisian guild, or corporation, of goldsmiths, jewelers, and enamelers </w:t>
      </w:r>
      <w:r w:rsidR="00345A56" w:rsidRPr="00AB4B91">
        <w:rPr>
          <w:rFonts w:ascii="Times New Roman" w:hAnsi="Times New Roman" w:cs="Times New Roman"/>
          <w:sz w:val="24"/>
          <w:szCs w:val="24"/>
        </w:rPr>
        <w:t>appointed the goldsmith Pierre Le Roy</w:t>
      </w:r>
      <w:r w:rsidRPr="00AB4B91">
        <w:rPr>
          <w:rFonts w:ascii="Times New Roman" w:hAnsi="Times New Roman" w:cs="Times New Roman"/>
          <w:sz w:val="24"/>
          <w:szCs w:val="24"/>
        </w:rPr>
        <w:t xml:space="preserve"> to codify and clarify the accumulated statutes and laws governing their craft and retail trade. The first edition of the revised regulations was printed in 1734 as </w:t>
      </w:r>
      <w:r w:rsidRPr="00AB4B91">
        <w:rPr>
          <w:rFonts w:ascii="Times New Roman" w:hAnsi="Times New Roman" w:cs="Times New Roman"/>
          <w:i/>
          <w:sz w:val="24"/>
          <w:szCs w:val="24"/>
        </w:rPr>
        <w:t xml:space="preserve">Statuts et privileges du corps des marchands orfèvres-joyailliers de la ville de Paris </w:t>
      </w:r>
      <w:r w:rsidRPr="00AB4B91">
        <w:rPr>
          <w:rFonts w:ascii="Times New Roman" w:hAnsi="Times New Roman" w:cs="Times New Roman"/>
          <w:sz w:val="24"/>
          <w:szCs w:val="24"/>
        </w:rPr>
        <w:t>(Statutes and Privileges of th</w:t>
      </w:r>
      <w:r w:rsidR="00C31084" w:rsidRPr="00AB4B91">
        <w:rPr>
          <w:rFonts w:ascii="Times New Roman" w:hAnsi="Times New Roman" w:cs="Times New Roman"/>
          <w:sz w:val="24"/>
          <w:szCs w:val="24"/>
        </w:rPr>
        <w:t xml:space="preserve">e Corporation of </w:t>
      </w:r>
      <w:r w:rsidRPr="00AB4B91">
        <w:rPr>
          <w:rFonts w:ascii="Times New Roman" w:hAnsi="Times New Roman" w:cs="Times New Roman"/>
          <w:sz w:val="24"/>
          <w:szCs w:val="24"/>
        </w:rPr>
        <w:t>M</w:t>
      </w:r>
      <w:r w:rsidR="00345A56" w:rsidRPr="00AB4B91">
        <w:rPr>
          <w:rFonts w:ascii="Times New Roman" w:hAnsi="Times New Roman" w:cs="Times New Roman"/>
          <w:sz w:val="24"/>
          <w:szCs w:val="24"/>
        </w:rPr>
        <w:t>e</w:t>
      </w:r>
      <w:r w:rsidR="00C31084" w:rsidRPr="00AB4B91">
        <w:rPr>
          <w:rFonts w:ascii="Times New Roman" w:hAnsi="Times New Roman" w:cs="Times New Roman"/>
          <w:sz w:val="24"/>
          <w:szCs w:val="24"/>
        </w:rPr>
        <w:t xml:space="preserve">rchant </w:t>
      </w:r>
      <w:r w:rsidRPr="00AB4B91">
        <w:rPr>
          <w:rFonts w:ascii="Times New Roman" w:hAnsi="Times New Roman" w:cs="Times New Roman"/>
          <w:sz w:val="24"/>
          <w:szCs w:val="24"/>
        </w:rPr>
        <w:t>Goldsmith</w:t>
      </w:r>
      <w:r w:rsidR="00C31084" w:rsidRPr="00AB4B91">
        <w:rPr>
          <w:rFonts w:ascii="Times New Roman" w:hAnsi="Times New Roman" w:cs="Times New Roman"/>
          <w:sz w:val="24"/>
          <w:szCs w:val="24"/>
        </w:rPr>
        <w:t>s</w:t>
      </w:r>
      <w:r w:rsidRPr="00AB4B91">
        <w:rPr>
          <w:rFonts w:ascii="Times New Roman" w:hAnsi="Times New Roman" w:cs="Times New Roman"/>
          <w:sz w:val="24"/>
          <w:szCs w:val="24"/>
        </w:rPr>
        <w:t>-Jewelers of the City of Paris)</w:t>
      </w:r>
      <w:r w:rsidR="00345A56" w:rsidRPr="00AB4B91">
        <w:rPr>
          <w:rFonts w:ascii="Times New Roman" w:hAnsi="Times New Roman" w:cs="Times New Roman"/>
          <w:sz w:val="24"/>
          <w:szCs w:val="24"/>
        </w:rPr>
        <w:t xml:space="preserve">. Twenty-five years later in 1759, a second edition was printed </w:t>
      </w:r>
      <w:r w:rsidR="00B73AB1">
        <w:rPr>
          <w:rFonts w:ascii="Times New Roman" w:hAnsi="Times New Roman" w:cs="Times New Roman"/>
          <w:sz w:val="24"/>
          <w:szCs w:val="24"/>
        </w:rPr>
        <w:t>and</w:t>
      </w:r>
      <w:r w:rsidR="00B73AB1" w:rsidRPr="00AB4B91">
        <w:rPr>
          <w:rFonts w:ascii="Times New Roman" w:hAnsi="Times New Roman" w:cs="Times New Roman"/>
          <w:sz w:val="24"/>
          <w:szCs w:val="24"/>
        </w:rPr>
        <w:t xml:space="preserve"> </w:t>
      </w:r>
      <w:r w:rsidR="00345A56" w:rsidRPr="00AB4B91">
        <w:rPr>
          <w:rFonts w:ascii="Times New Roman" w:hAnsi="Times New Roman" w:cs="Times New Roman"/>
          <w:sz w:val="24"/>
          <w:szCs w:val="24"/>
        </w:rPr>
        <w:t xml:space="preserve">became the definitive version. A facsimile of this rare publication was published in 2003 </w:t>
      </w:r>
      <w:r w:rsidR="006E5BB3">
        <w:rPr>
          <w:rFonts w:ascii="Times New Roman" w:hAnsi="Times New Roman" w:cs="Times New Roman"/>
          <w:sz w:val="24"/>
          <w:szCs w:val="24"/>
        </w:rPr>
        <w:t>(</w:t>
      </w:r>
      <w:r w:rsidR="00345A56" w:rsidRPr="00AB4B91">
        <w:rPr>
          <w:rFonts w:ascii="Times New Roman" w:hAnsi="Times New Roman" w:cs="Times New Roman"/>
          <w:sz w:val="24"/>
          <w:szCs w:val="24"/>
        </w:rPr>
        <w:t>{{Le Roy 1759</w:t>
      </w:r>
      <w:r w:rsidR="00E84127">
        <w:rPr>
          <w:rFonts w:ascii="Times New Roman" w:hAnsi="Times New Roman" w:cs="Times New Roman"/>
          <w:sz w:val="24"/>
          <w:szCs w:val="24"/>
        </w:rPr>
        <w:t>/2003</w:t>
      </w:r>
      <w:r w:rsidR="00345A56" w:rsidRPr="00AB4B91">
        <w:rPr>
          <w:rFonts w:ascii="Times New Roman" w:hAnsi="Times New Roman" w:cs="Times New Roman"/>
          <w:sz w:val="24"/>
          <w:szCs w:val="24"/>
        </w:rPr>
        <w:t>}}</w:t>
      </w:r>
      <w:r w:rsidR="006E5BB3">
        <w:rPr>
          <w:rFonts w:ascii="Times New Roman" w:hAnsi="Times New Roman" w:cs="Times New Roman"/>
          <w:sz w:val="24"/>
          <w:szCs w:val="24"/>
        </w:rPr>
        <w:t>)</w:t>
      </w:r>
      <w:r w:rsidR="00345A56" w:rsidRPr="00AB4B91">
        <w:rPr>
          <w:rFonts w:ascii="Times New Roman" w:hAnsi="Times New Roman" w:cs="Times New Roman"/>
          <w:sz w:val="24"/>
          <w:szCs w:val="24"/>
        </w:rPr>
        <w:t>.</w:t>
      </w:r>
    </w:p>
  </w:endnote>
  <w:endnote w:id="2">
    <w:p w14:paraId="57CBD7C5" w14:textId="77777777" w:rsidR="004A1CDA" w:rsidRPr="00AB4B91" w:rsidRDefault="004A1CDA" w:rsidP="00AB4B91">
      <w:pPr>
        <w:pStyle w:val="EndnoteText"/>
        <w:spacing w:line="480" w:lineRule="auto"/>
        <w:rPr>
          <w:rFonts w:ascii="Times New Roman" w:hAnsi="Times New Roman" w:cs="Times New Roman"/>
          <w:sz w:val="24"/>
          <w:szCs w:val="24"/>
        </w:rPr>
      </w:pPr>
      <w:r w:rsidRPr="00AB4B91">
        <w:rPr>
          <w:rStyle w:val="EndnoteReference"/>
          <w:rFonts w:ascii="Times New Roman" w:hAnsi="Times New Roman" w:cs="Times New Roman"/>
          <w:sz w:val="24"/>
          <w:szCs w:val="24"/>
        </w:rPr>
        <w:endnoteRef/>
      </w:r>
      <w:r w:rsidRPr="00AB4B91">
        <w:rPr>
          <w:rFonts w:ascii="Times New Roman" w:hAnsi="Times New Roman" w:cs="Times New Roman"/>
          <w:sz w:val="24"/>
          <w:szCs w:val="24"/>
        </w:rPr>
        <w:t xml:space="preserve"> {{Perrin 1993}}, 20.</w:t>
      </w:r>
    </w:p>
  </w:endnote>
  <w:endnote w:id="3">
    <w:p w14:paraId="4221965B" w14:textId="28DC5644" w:rsidR="005C4240" w:rsidRPr="00AB4B91" w:rsidRDefault="005C4240" w:rsidP="00AB4B91">
      <w:pPr>
        <w:pStyle w:val="EndnoteText"/>
        <w:spacing w:line="480" w:lineRule="auto"/>
        <w:rPr>
          <w:rFonts w:ascii="Times New Roman" w:hAnsi="Times New Roman" w:cs="Times New Roman"/>
          <w:sz w:val="24"/>
          <w:szCs w:val="24"/>
        </w:rPr>
      </w:pPr>
      <w:r w:rsidRPr="00AB4B91">
        <w:rPr>
          <w:rStyle w:val="EndnoteReference"/>
          <w:rFonts w:ascii="Times New Roman" w:hAnsi="Times New Roman" w:cs="Times New Roman"/>
          <w:sz w:val="24"/>
          <w:szCs w:val="24"/>
        </w:rPr>
        <w:endnoteRef/>
      </w:r>
      <w:r w:rsidRPr="00AB4B91">
        <w:rPr>
          <w:rFonts w:ascii="Times New Roman" w:hAnsi="Times New Roman" w:cs="Times New Roman"/>
          <w:sz w:val="24"/>
          <w:szCs w:val="24"/>
        </w:rPr>
        <w:t xml:space="preserve"> Before the Revolution, the assay test usually involved </w:t>
      </w:r>
      <w:r w:rsidR="00BF2CBB" w:rsidRPr="00AB4B91">
        <w:rPr>
          <w:rFonts w:ascii="Times New Roman" w:hAnsi="Times New Roman" w:cs="Times New Roman"/>
          <w:sz w:val="24"/>
          <w:szCs w:val="24"/>
        </w:rPr>
        <w:t>s</w:t>
      </w:r>
      <w:r w:rsidRPr="00AB4B91">
        <w:rPr>
          <w:rFonts w:ascii="Times New Roman" w:hAnsi="Times New Roman" w:cs="Times New Roman"/>
          <w:sz w:val="24"/>
          <w:szCs w:val="24"/>
        </w:rPr>
        <w:t xml:space="preserve">craping </w:t>
      </w:r>
      <w:r w:rsidR="00BF2CBB" w:rsidRPr="00AB4B91">
        <w:rPr>
          <w:rFonts w:ascii="Times New Roman" w:hAnsi="Times New Roman" w:cs="Times New Roman"/>
          <w:sz w:val="24"/>
          <w:szCs w:val="24"/>
        </w:rPr>
        <w:t xml:space="preserve">a sample of metal </w:t>
      </w:r>
      <w:r w:rsidRPr="00AB4B91">
        <w:rPr>
          <w:rFonts w:ascii="Times New Roman" w:hAnsi="Times New Roman" w:cs="Times New Roman"/>
          <w:sz w:val="24"/>
          <w:szCs w:val="24"/>
        </w:rPr>
        <w:t>from the</w:t>
      </w:r>
      <w:r w:rsidR="0020539C" w:rsidRPr="00AB4B91">
        <w:rPr>
          <w:rFonts w:ascii="Times New Roman" w:hAnsi="Times New Roman" w:cs="Times New Roman"/>
          <w:sz w:val="24"/>
          <w:szCs w:val="24"/>
        </w:rPr>
        <w:t xml:space="preserve"> silver piece</w:t>
      </w:r>
      <w:r w:rsidRPr="00AB4B91">
        <w:rPr>
          <w:rFonts w:ascii="Times New Roman" w:hAnsi="Times New Roman" w:cs="Times New Roman"/>
          <w:sz w:val="24"/>
          <w:szCs w:val="24"/>
        </w:rPr>
        <w:t xml:space="preserve">, weighing </w:t>
      </w:r>
      <w:r w:rsidR="0020539C" w:rsidRPr="00AB4B91">
        <w:rPr>
          <w:rFonts w:ascii="Times New Roman" w:hAnsi="Times New Roman" w:cs="Times New Roman"/>
          <w:sz w:val="24"/>
          <w:szCs w:val="24"/>
        </w:rPr>
        <w:t>the scrap</w:t>
      </w:r>
      <w:r w:rsidRPr="00AB4B91">
        <w:rPr>
          <w:rFonts w:ascii="Times New Roman" w:hAnsi="Times New Roman" w:cs="Times New Roman"/>
          <w:sz w:val="24"/>
          <w:szCs w:val="24"/>
        </w:rPr>
        <w:t xml:space="preserve">, melting it down in a quantity of lead, boiling off the alloys, and weighing the remaining solid silver mass. </w:t>
      </w:r>
      <w:r w:rsidR="00CA49F7">
        <w:rPr>
          <w:rFonts w:ascii="Times New Roman" w:hAnsi="Times New Roman" w:cs="Times New Roman"/>
          <w:sz w:val="24"/>
          <w:szCs w:val="24"/>
        </w:rPr>
        <w:t>{{Hoopes 1954}}, 7</w:t>
      </w:r>
      <w:r w:rsidR="00B73AB1">
        <w:rPr>
          <w:rFonts w:ascii="Times New Roman" w:hAnsi="Times New Roman" w:cs="Times New Roman"/>
          <w:sz w:val="24"/>
          <w:szCs w:val="24"/>
        </w:rPr>
        <w:t>–</w:t>
      </w:r>
      <w:r w:rsidR="00CA49F7">
        <w:rPr>
          <w:rFonts w:ascii="Times New Roman" w:hAnsi="Times New Roman" w:cs="Times New Roman"/>
          <w:sz w:val="24"/>
          <w:szCs w:val="24"/>
        </w:rPr>
        <w:t>8</w:t>
      </w:r>
      <w:r w:rsidR="0015441A">
        <w:rPr>
          <w:rFonts w:ascii="Times New Roman" w:hAnsi="Times New Roman" w:cs="Times New Roman"/>
          <w:sz w:val="24"/>
          <w:szCs w:val="24"/>
        </w:rPr>
        <w:t>;</w:t>
      </w:r>
      <w:r w:rsidR="00CA49F7">
        <w:rPr>
          <w:rFonts w:ascii="Times New Roman" w:hAnsi="Times New Roman" w:cs="Times New Roman"/>
          <w:sz w:val="24"/>
          <w:szCs w:val="24"/>
        </w:rPr>
        <w:t xml:space="preserve"> </w:t>
      </w:r>
      <w:r w:rsidRPr="00AB4B91">
        <w:rPr>
          <w:rFonts w:ascii="Times New Roman" w:hAnsi="Times New Roman" w:cs="Times New Roman"/>
          <w:sz w:val="24"/>
          <w:szCs w:val="24"/>
        </w:rPr>
        <w:t>{{Dennis 1960}},</w:t>
      </w:r>
      <w:r w:rsidR="00E84127">
        <w:rPr>
          <w:rFonts w:ascii="Times New Roman" w:hAnsi="Times New Roman" w:cs="Times New Roman"/>
          <w:sz w:val="24"/>
          <w:szCs w:val="24"/>
        </w:rPr>
        <w:t xml:space="preserve"> vol. 2,</w:t>
      </w:r>
      <w:r w:rsidRPr="00AB4B91">
        <w:rPr>
          <w:rFonts w:ascii="Times New Roman" w:hAnsi="Times New Roman" w:cs="Times New Roman"/>
          <w:sz w:val="24"/>
          <w:szCs w:val="24"/>
        </w:rPr>
        <w:t xml:space="preserve"> 16.</w:t>
      </w:r>
    </w:p>
  </w:endnote>
  <w:endnote w:id="4">
    <w:p w14:paraId="1D91E938" w14:textId="68E2051A" w:rsidR="0033093D" w:rsidRPr="00AB4B91" w:rsidRDefault="0033093D" w:rsidP="00AB4B91">
      <w:pPr>
        <w:pStyle w:val="EndnoteText"/>
        <w:spacing w:line="480" w:lineRule="auto"/>
        <w:rPr>
          <w:rFonts w:ascii="Times New Roman" w:hAnsi="Times New Roman" w:cs="Times New Roman"/>
          <w:sz w:val="24"/>
          <w:szCs w:val="24"/>
        </w:rPr>
      </w:pPr>
      <w:r w:rsidRPr="00AB4B91">
        <w:rPr>
          <w:rStyle w:val="EndnoteReference"/>
          <w:rFonts w:ascii="Times New Roman" w:hAnsi="Times New Roman" w:cs="Times New Roman"/>
          <w:sz w:val="24"/>
          <w:szCs w:val="24"/>
        </w:rPr>
        <w:endnoteRef/>
      </w:r>
      <w:r w:rsidRPr="00AB4B91">
        <w:rPr>
          <w:rFonts w:ascii="Times New Roman" w:hAnsi="Times New Roman" w:cs="Times New Roman"/>
          <w:sz w:val="24"/>
          <w:szCs w:val="24"/>
        </w:rPr>
        <w:t xml:space="preserve"> The best compendium of </w:t>
      </w:r>
      <w:r w:rsidRPr="00AB4B91">
        <w:rPr>
          <w:rFonts w:ascii="Times New Roman" w:hAnsi="Times New Roman" w:cs="Times New Roman"/>
          <w:i/>
          <w:sz w:val="24"/>
          <w:szCs w:val="24"/>
        </w:rPr>
        <w:t>ancien régime</w:t>
      </w:r>
      <w:r w:rsidRPr="00AB4B91">
        <w:rPr>
          <w:rFonts w:ascii="Times New Roman" w:hAnsi="Times New Roman" w:cs="Times New Roman"/>
          <w:sz w:val="24"/>
          <w:szCs w:val="24"/>
        </w:rPr>
        <w:t xml:space="preserve"> silver marks is {{Bimbenet-Privat</w:t>
      </w:r>
      <w:r w:rsidR="00C31084" w:rsidRPr="00AB4B91">
        <w:rPr>
          <w:rFonts w:ascii="Times New Roman" w:hAnsi="Times New Roman" w:cs="Times New Roman"/>
          <w:sz w:val="24"/>
          <w:szCs w:val="24"/>
        </w:rPr>
        <w:t xml:space="preserve"> and </w:t>
      </w:r>
      <w:r w:rsidRPr="00AB4B91">
        <w:rPr>
          <w:rFonts w:ascii="Times New Roman" w:hAnsi="Times New Roman" w:cs="Times New Roman"/>
          <w:sz w:val="24"/>
          <w:szCs w:val="24"/>
        </w:rPr>
        <w:t>Fontaines 1995</w:t>
      </w:r>
      <w:r w:rsidR="00A274F9" w:rsidRPr="00AB4B91">
        <w:rPr>
          <w:rFonts w:ascii="Times New Roman" w:hAnsi="Times New Roman" w:cs="Times New Roman"/>
          <w:sz w:val="24"/>
          <w:szCs w:val="24"/>
        </w:rPr>
        <w:t>}}</w:t>
      </w:r>
      <w:r w:rsidRPr="00AB4B91">
        <w:rPr>
          <w:rFonts w:ascii="Times New Roman" w:hAnsi="Times New Roman" w:cs="Times New Roman"/>
          <w:sz w:val="24"/>
          <w:szCs w:val="24"/>
        </w:rPr>
        <w:t>. The portable volume by Louis Carré</w:t>
      </w:r>
      <w:r w:rsidR="0020539C" w:rsidRPr="00AB4B91">
        <w:rPr>
          <w:rFonts w:ascii="Times New Roman" w:hAnsi="Times New Roman" w:cs="Times New Roman"/>
          <w:sz w:val="24"/>
          <w:szCs w:val="24"/>
        </w:rPr>
        <w:t xml:space="preserve"> contains</w:t>
      </w:r>
      <w:r w:rsidRPr="00AB4B91">
        <w:rPr>
          <w:rFonts w:ascii="Times New Roman" w:hAnsi="Times New Roman" w:cs="Times New Roman"/>
          <w:sz w:val="24"/>
          <w:szCs w:val="24"/>
        </w:rPr>
        <w:t xml:space="preserve"> later marks as well </w:t>
      </w:r>
      <w:r w:rsidR="0015441A">
        <w:rPr>
          <w:rFonts w:ascii="Times New Roman" w:hAnsi="Times New Roman" w:cs="Times New Roman"/>
          <w:sz w:val="24"/>
          <w:szCs w:val="24"/>
        </w:rPr>
        <w:t>(</w:t>
      </w:r>
      <w:r w:rsidRPr="00AB4B91">
        <w:rPr>
          <w:rFonts w:ascii="Times New Roman" w:hAnsi="Times New Roman" w:cs="Times New Roman"/>
          <w:sz w:val="24"/>
          <w:szCs w:val="24"/>
        </w:rPr>
        <w:t>{{Carré 1990}}</w:t>
      </w:r>
      <w:r w:rsidR="0015441A">
        <w:rPr>
          <w:rFonts w:ascii="Times New Roman" w:hAnsi="Times New Roman" w:cs="Times New Roman"/>
          <w:sz w:val="24"/>
          <w:szCs w:val="24"/>
        </w:rPr>
        <w:t>)</w:t>
      </w:r>
      <w:r w:rsidR="00C31084" w:rsidRPr="00AB4B91">
        <w:rPr>
          <w:rFonts w:ascii="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737765"/>
      <w:docPartObj>
        <w:docPartGallery w:val="Page Numbers (Bottom of Page)"/>
        <w:docPartUnique/>
      </w:docPartObj>
    </w:sdtPr>
    <w:sdtEndPr>
      <w:rPr>
        <w:noProof/>
      </w:rPr>
    </w:sdtEndPr>
    <w:sdtContent>
      <w:p w14:paraId="03FF7A1F" w14:textId="77777777" w:rsidR="00AB4B91" w:rsidRDefault="00AB4B91">
        <w:pPr>
          <w:pStyle w:val="Footer"/>
          <w:jc w:val="right"/>
        </w:pPr>
        <w:r>
          <w:fldChar w:fldCharType="begin"/>
        </w:r>
        <w:r>
          <w:instrText xml:space="preserve"> PAGE   \* MERGEFORMAT </w:instrText>
        </w:r>
        <w:r>
          <w:fldChar w:fldCharType="separate"/>
        </w:r>
        <w:r w:rsidR="00C65185">
          <w:rPr>
            <w:noProof/>
          </w:rPr>
          <w:t>5</w:t>
        </w:r>
        <w:r>
          <w:rPr>
            <w:noProof/>
          </w:rPr>
          <w:fldChar w:fldCharType="end"/>
        </w:r>
      </w:p>
    </w:sdtContent>
  </w:sdt>
  <w:p w14:paraId="7AFCA617" w14:textId="77777777" w:rsidR="00AB4B91" w:rsidRDefault="00AB4B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226398"/>
      <w:docPartObj>
        <w:docPartGallery w:val="Page Numbers (Bottom of Page)"/>
        <w:docPartUnique/>
      </w:docPartObj>
    </w:sdtPr>
    <w:sdtEndPr>
      <w:rPr>
        <w:noProof/>
      </w:rPr>
    </w:sdtEndPr>
    <w:sdtContent>
      <w:p w14:paraId="475A9DDA" w14:textId="77777777" w:rsidR="00AB4B91" w:rsidRDefault="00AB4B91">
        <w:pPr>
          <w:pStyle w:val="Footer"/>
          <w:jc w:val="right"/>
        </w:pPr>
        <w:r>
          <w:fldChar w:fldCharType="begin"/>
        </w:r>
        <w:r>
          <w:instrText xml:space="preserve"> PAGE   \* MERGEFORMAT </w:instrText>
        </w:r>
        <w:r>
          <w:fldChar w:fldCharType="separate"/>
        </w:r>
        <w:r w:rsidR="00C65185">
          <w:rPr>
            <w:noProof/>
          </w:rPr>
          <w:t>1</w:t>
        </w:r>
        <w:r>
          <w:rPr>
            <w:noProof/>
          </w:rPr>
          <w:fldChar w:fldCharType="end"/>
        </w:r>
      </w:p>
    </w:sdtContent>
  </w:sdt>
  <w:p w14:paraId="7A669AFE" w14:textId="77777777" w:rsidR="00AB4B91" w:rsidRDefault="00AB4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68ABB" w14:textId="77777777" w:rsidR="00E75124" w:rsidRDefault="00E75124" w:rsidP="00135316">
      <w:pPr>
        <w:spacing w:after="0" w:line="240" w:lineRule="auto"/>
      </w:pPr>
      <w:r>
        <w:separator/>
      </w:r>
    </w:p>
  </w:footnote>
  <w:footnote w:type="continuationSeparator" w:id="0">
    <w:p w14:paraId="4536DDA6" w14:textId="77777777" w:rsidR="00E75124" w:rsidRDefault="00E75124" w:rsidP="00135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97F0C" w14:textId="77777777" w:rsidR="00232FC3" w:rsidRDefault="00232FC3" w:rsidP="00AB4B91">
    <w:pPr>
      <w:pStyle w:val="Header"/>
    </w:pPr>
    <w:r w:rsidRPr="00AB4B91">
      <w:rPr>
        <w:rFonts w:ascii="Times New Roman" w:hAnsi="Times New Roman" w:cs="Times New Roman"/>
        <w:color w:val="FF0000"/>
        <w:sz w:val="24"/>
        <w:szCs w:val="24"/>
      </w:rPr>
      <w:tab/>
    </w:r>
    <w:r>
      <w:rPr>
        <w:color w:val="FF0000"/>
      </w:rPr>
      <w:tab/>
    </w:r>
  </w:p>
  <w:p w14:paraId="6BCBCCB8" w14:textId="77777777" w:rsidR="00232FC3" w:rsidRDefault="00232F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04752"/>
    <w:multiLevelType w:val="hybridMultilevel"/>
    <w:tmpl w:val="58205CEC"/>
    <w:lvl w:ilvl="0" w:tplc="CA28F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452EF"/>
    <w:multiLevelType w:val="hybridMultilevel"/>
    <w:tmpl w:val="58205CEC"/>
    <w:lvl w:ilvl="0" w:tplc="CA28F6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C5C22"/>
    <w:multiLevelType w:val="hybridMultilevel"/>
    <w:tmpl w:val="95068848"/>
    <w:lvl w:ilvl="0" w:tplc="D78247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E1E57"/>
    <w:multiLevelType w:val="hybridMultilevel"/>
    <w:tmpl w:val="9C3AD9A8"/>
    <w:lvl w:ilvl="0" w:tplc="8ED4C4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1C21EC"/>
    <w:multiLevelType w:val="hybridMultilevel"/>
    <w:tmpl w:val="46FC9CE4"/>
    <w:lvl w:ilvl="0" w:tplc="3CF634C8">
      <w:start w:val="8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12948121">
    <w:abstractNumId w:val="2"/>
  </w:num>
  <w:num w:numId="2" w16cid:durableId="1493329212">
    <w:abstractNumId w:val="3"/>
  </w:num>
  <w:num w:numId="3" w16cid:durableId="1856840136">
    <w:abstractNumId w:val="0"/>
  </w:num>
  <w:num w:numId="4" w16cid:durableId="1371152966">
    <w:abstractNumId w:val="1"/>
  </w:num>
  <w:num w:numId="5" w16cid:durableId="1268806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trackedChanges" w:enforcement="0"/>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316"/>
    <w:rsid w:val="00040CB8"/>
    <w:rsid w:val="000530ED"/>
    <w:rsid w:val="00086698"/>
    <w:rsid w:val="00086BC7"/>
    <w:rsid w:val="000A1D57"/>
    <w:rsid w:val="000B1FCB"/>
    <w:rsid w:val="000B2339"/>
    <w:rsid w:val="000E4B5D"/>
    <w:rsid w:val="00115766"/>
    <w:rsid w:val="00123D6D"/>
    <w:rsid w:val="00124B0C"/>
    <w:rsid w:val="0012699E"/>
    <w:rsid w:val="00135316"/>
    <w:rsid w:val="001453AA"/>
    <w:rsid w:val="00145492"/>
    <w:rsid w:val="0015441A"/>
    <w:rsid w:val="0017708C"/>
    <w:rsid w:val="00194BC6"/>
    <w:rsid w:val="001B3C2D"/>
    <w:rsid w:val="001C5858"/>
    <w:rsid w:val="001F41A3"/>
    <w:rsid w:val="0020539C"/>
    <w:rsid w:val="00210F42"/>
    <w:rsid w:val="002132A0"/>
    <w:rsid w:val="00230C69"/>
    <w:rsid w:val="00232FC3"/>
    <w:rsid w:val="002344B4"/>
    <w:rsid w:val="00240352"/>
    <w:rsid w:val="00240570"/>
    <w:rsid w:val="002B008D"/>
    <w:rsid w:val="002B6ABA"/>
    <w:rsid w:val="002C1890"/>
    <w:rsid w:val="002F2786"/>
    <w:rsid w:val="002F7A3C"/>
    <w:rsid w:val="00307090"/>
    <w:rsid w:val="00316367"/>
    <w:rsid w:val="003212AE"/>
    <w:rsid w:val="00322136"/>
    <w:rsid w:val="00324920"/>
    <w:rsid w:val="0033093D"/>
    <w:rsid w:val="00342183"/>
    <w:rsid w:val="00345A56"/>
    <w:rsid w:val="003663F7"/>
    <w:rsid w:val="003738BF"/>
    <w:rsid w:val="003824BA"/>
    <w:rsid w:val="00382715"/>
    <w:rsid w:val="00394F41"/>
    <w:rsid w:val="003A194D"/>
    <w:rsid w:val="003D2C8D"/>
    <w:rsid w:val="003E24B2"/>
    <w:rsid w:val="003F35AB"/>
    <w:rsid w:val="0041148A"/>
    <w:rsid w:val="00421EAC"/>
    <w:rsid w:val="00430653"/>
    <w:rsid w:val="0043153B"/>
    <w:rsid w:val="00433E12"/>
    <w:rsid w:val="00440326"/>
    <w:rsid w:val="0045289D"/>
    <w:rsid w:val="0046353C"/>
    <w:rsid w:val="00485F26"/>
    <w:rsid w:val="0049325F"/>
    <w:rsid w:val="0049336B"/>
    <w:rsid w:val="00494FE1"/>
    <w:rsid w:val="00496FCE"/>
    <w:rsid w:val="004A1CDA"/>
    <w:rsid w:val="004C50A3"/>
    <w:rsid w:val="004E2D81"/>
    <w:rsid w:val="00510552"/>
    <w:rsid w:val="005124CE"/>
    <w:rsid w:val="00525C87"/>
    <w:rsid w:val="00542425"/>
    <w:rsid w:val="00594E41"/>
    <w:rsid w:val="005B597D"/>
    <w:rsid w:val="005C4240"/>
    <w:rsid w:val="005D5762"/>
    <w:rsid w:val="005E49C5"/>
    <w:rsid w:val="005E6D05"/>
    <w:rsid w:val="005F7ACB"/>
    <w:rsid w:val="00601E72"/>
    <w:rsid w:val="006234AB"/>
    <w:rsid w:val="00637E07"/>
    <w:rsid w:val="00642655"/>
    <w:rsid w:val="00651D73"/>
    <w:rsid w:val="00667CA8"/>
    <w:rsid w:val="006970E4"/>
    <w:rsid w:val="006A706E"/>
    <w:rsid w:val="006B3222"/>
    <w:rsid w:val="006C1692"/>
    <w:rsid w:val="006C7AD0"/>
    <w:rsid w:val="006E5BB3"/>
    <w:rsid w:val="006F48A6"/>
    <w:rsid w:val="00714E1F"/>
    <w:rsid w:val="007533E6"/>
    <w:rsid w:val="00764EC8"/>
    <w:rsid w:val="00767F3A"/>
    <w:rsid w:val="007858B2"/>
    <w:rsid w:val="007863CD"/>
    <w:rsid w:val="007B1FD8"/>
    <w:rsid w:val="007B4502"/>
    <w:rsid w:val="007C4331"/>
    <w:rsid w:val="007D72EE"/>
    <w:rsid w:val="007E2B8D"/>
    <w:rsid w:val="007E2F84"/>
    <w:rsid w:val="007F703C"/>
    <w:rsid w:val="00803048"/>
    <w:rsid w:val="00831654"/>
    <w:rsid w:val="00850F0C"/>
    <w:rsid w:val="00856B51"/>
    <w:rsid w:val="0086050F"/>
    <w:rsid w:val="00866E38"/>
    <w:rsid w:val="008700BC"/>
    <w:rsid w:val="00875533"/>
    <w:rsid w:val="008756DD"/>
    <w:rsid w:val="00877ACC"/>
    <w:rsid w:val="00881B4A"/>
    <w:rsid w:val="00892CBD"/>
    <w:rsid w:val="008C1823"/>
    <w:rsid w:val="008C525E"/>
    <w:rsid w:val="008D1421"/>
    <w:rsid w:val="008D1527"/>
    <w:rsid w:val="008D2467"/>
    <w:rsid w:val="008D257D"/>
    <w:rsid w:val="008D6D0A"/>
    <w:rsid w:val="008F6AA2"/>
    <w:rsid w:val="00943085"/>
    <w:rsid w:val="0094420A"/>
    <w:rsid w:val="009444E2"/>
    <w:rsid w:val="0097127E"/>
    <w:rsid w:val="00972512"/>
    <w:rsid w:val="0097354F"/>
    <w:rsid w:val="009A39BA"/>
    <w:rsid w:val="009D37D3"/>
    <w:rsid w:val="009D6FB1"/>
    <w:rsid w:val="009F14A1"/>
    <w:rsid w:val="00A046E2"/>
    <w:rsid w:val="00A10F3B"/>
    <w:rsid w:val="00A140EA"/>
    <w:rsid w:val="00A274F9"/>
    <w:rsid w:val="00A472AA"/>
    <w:rsid w:val="00A62304"/>
    <w:rsid w:val="00A7528F"/>
    <w:rsid w:val="00A90FE4"/>
    <w:rsid w:val="00AA2B71"/>
    <w:rsid w:val="00AA4927"/>
    <w:rsid w:val="00AB4B91"/>
    <w:rsid w:val="00AC6259"/>
    <w:rsid w:val="00AE4CA4"/>
    <w:rsid w:val="00AE5A9D"/>
    <w:rsid w:val="00AF2AEB"/>
    <w:rsid w:val="00AF2C9A"/>
    <w:rsid w:val="00B00D97"/>
    <w:rsid w:val="00B17DC7"/>
    <w:rsid w:val="00B4331E"/>
    <w:rsid w:val="00B532E9"/>
    <w:rsid w:val="00B70EBB"/>
    <w:rsid w:val="00B73AB1"/>
    <w:rsid w:val="00BA2D17"/>
    <w:rsid w:val="00BB2801"/>
    <w:rsid w:val="00BC26A9"/>
    <w:rsid w:val="00BF2CBB"/>
    <w:rsid w:val="00BF7102"/>
    <w:rsid w:val="00C046CC"/>
    <w:rsid w:val="00C0516C"/>
    <w:rsid w:val="00C112C3"/>
    <w:rsid w:val="00C2240B"/>
    <w:rsid w:val="00C266C5"/>
    <w:rsid w:val="00C31084"/>
    <w:rsid w:val="00C63C7B"/>
    <w:rsid w:val="00C65185"/>
    <w:rsid w:val="00C80749"/>
    <w:rsid w:val="00C96923"/>
    <w:rsid w:val="00CA1720"/>
    <w:rsid w:val="00CA2988"/>
    <w:rsid w:val="00CA49F7"/>
    <w:rsid w:val="00CA73CA"/>
    <w:rsid w:val="00CB7BDB"/>
    <w:rsid w:val="00CD062C"/>
    <w:rsid w:val="00CF08EB"/>
    <w:rsid w:val="00D007BC"/>
    <w:rsid w:val="00D01579"/>
    <w:rsid w:val="00D07D89"/>
    <w:rsid w:val="00D16EF2"/>
    <w:rsid w:val="00D310C9"/>
    <w:rsid w:val="00D573E0"/>
    <w:rsid w:val="00D65361"/>
    <w:rsid w:val="00D741E7"/>
    <w:rsid w:val="00D77DD2"/>
    <w:rsid w:val="00D83687"/>
    <w:rsid w:val="00D84273"/>
    <w:rsid w:val="00D90C2D"/>
    <w:rsid w:val="00D90F82"/>
    <w:rsid w:val="00DB078C"/>
    <w:rsid w:val="00DC056D"/>
    <w:rsid w:val="00DC6598"/>
    <w:rsid w:val="00DE213A"/>
    <w:rsid w:val="00DE5982"/>
    <w:rsid w:val="00DF4D25"/>
    <w:rsid w:val="00E14595"/>
    <w:rsid w:val="00E25056"/>
    <w:rsid w:val="00E2525A"/>
    <w:rsid w:val="00E2707A"/>
    <w:rsid w:val="00E409EA"/>
    <w:rsid w:val="00E52712"/>
    <w:rsid w:val="00E62413"/>
    <w:rsid w:val="00E73580"/>
    <w:rsid w:val="00E750F7"/>
    <w:rsid w:val="00E75124"/>
    <w:rsid w:val="00E83C52"/>
    <w:rsid w:val="00E84127"/>
    <w:rsid w:val="00E94FBF"/>
    <w:rsid w:val="00ED0E0D"/>
    <w:rsid w:val="00ED1DBD"/>
    <w:rsid w:val="00ED5C74"/>
    <w:rsid w:val="00EF023E"/>
    <w:rsid w:val="00EF08B5"/>
    <w:rsid w:val="00EF3676"/>
    <w:rsid w:val="00F12E83"/>
    <w:rsid w:val="00F44DD9"/>
    <w:rsid w:val="00F47412"/>
    <w:rsid w:val="00F52AAA"/>
    <w:rsid w:val="00F54538"/>
    <w:rsid w:val="00F728DD"/>
    <w:rsid w:val="00F812FD"/>
    <w:rsid w:val="00F83BB7"/>
    <w:rsid w:val="00FB3DA7"/>
    <w:rsid w:val="00FB633A"/>
    <w:rsid w:val="00FB7B3D"/>
    <w:rsid w:val="00FC2D03"/>
    <w:rsid w:val="00FE5A0C"/>
    <w:rsid w:val="00FF23F5"/>
    <w:rsid w:val="00FF6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42E23D"/>
  <w15:chartTrackingRefBased/>
  <w15:docId w15:val="{019A7BA1-6430-41F0-B09A-C5349474A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3D6D"/>
  </w:style>
  <w:style w:type="paragraph" w:styleId="Heading1">
    <w:name w:val="heading 1"/>
    <w:basedOn w:val="Normal"/>
    <w:next w:val="Normal"/>
    <w:link w:val="Heading1Char"/>
    <w:uiPriority w:val="9"/>
    <w:qFormat/>
    <w:rsid w:val="00124B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4B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5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316"/>
  </w:style>
  <w:style w:type="paragraph" w:styleId="Footer">
    <w:name w:val="footer"/>
    <w:basedOn w:val="Normal"/>
    <w:link w:val="FooterChar"/>
    <w:uiPriority w:val="99"/>
    <w:unhideWhenUsed/>
    <w:rsid w:val="00135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316"/>
  </w:style>
  <w:style w:type="paragraph" w:styleId="EndnoteText">
    <w:name w:val="endnote text"/>
    <w:basedOn w:val="Normal"/>
    <w:link w:val="EndnoteTextChar"/>
    <w:uiPriority w:val="99"/>
    <w:unhideWhenUsed/>
    <w:rsid w:val="00135316"/>
    <w:pPr>
      <w:spacing w:after="0" w:line="240" w:lineRule="auto"/>
    </w:pPr>
    <w:rPr>
      <w:sz w:val="20"/>
      <w:szCs w:val="20"/>
    </w:rPr>
  </w:style>
  <w:style w:type="character" w:customStyle="1" w:styleId="EndnoteTextChar">
    <w:name w:val="Endnote Text Char"/>
    <w:basedOn w:val="DefaultParagraphFont"/>
    <w:link w:val="EndnoteText"/>
    <w:uiPriority w:val="99"/>
    <w:rsid w:val="00135316"/>
    <w:rPr>
      <w:sz w:val="20"/>
      <w:szCs w:val="20"/>
    </w:rPr>
  </w:style>
  <w:style w:type="character" w:styleId="EndnoteReference">
    <w:name w:val="endnote reference"/>
    <w:basedOn w:val="DefaultParagraphFont"/>
    <w:uiPriority w:val="99"/>
    <w:semiHidden/>
    <w:unhideWhenUsed/>
    <w:rsid w:val="00E52712"/>
    <w:rPr>
      <w:vertAlign w:val="superscript"/>
    </w:rPr>
  </w:style>
  <w:style w:type="paragraph" w:styleId="ListParagraph">
    <w:name w:val="List Paragraph"/>
    <w:basedOn w:val="Normal"/>
    <w:uiPriority w:val="34"/>
    <w:qFormat/>
    <w:rsid w:val="004E2D81"/>
    <w:pPr>
      <w:ind w:left="720"/>
      <w:contextualSpacing/>
    </w:pPr>
  </w:style>
  <w:style w:type="character" w:styleId="Hyperlink">
    <w:name w:val="Hyperlink"/>
    <w:basedOn w:val="DefaultParagraphFont"/>
    <w:uiPriority w:val="99"/>
    <w:unhideWhenUsed/>
    <w:rsid w:val="00972512"/>
    <w:rPr>
      <w:color w:val="0563C1" w:themeColor="hyperlink"/>
      <w:u w:val="single"/>
    </w:rPr>
  </w:style>
  <w:style w:type="character" w:styleId="CommentReference">
    <w:name w:val="annotation reference"/>
    <w:basedOn w:val="DefaultParagraphFont"/>
    <w:uiPriority w:val="99"/>
    <w:semiHidden/>
    <w:unhideWhenUsed/>
    <w:rsid w:val="00B4331E"/>
    <w:rPr>
      <w:sz w:val="16"/>
      <w:szCs w:val="16"/>
    </w:rPr>
  </w:style>
  <w:style w:type="paragraph" w:styleId="CommentText">
    <w:name w:val="annotation text"/>
    <w:basedOn w:val="Normal"/>
    <w:link w:val="CommentTextChar"/>
    <w:uiPriority w:val="99"/>
    <w:semiHidden/>
    <w:unhideWhenUsed/>
    <w:rsid w:val="00B4331E"/>
    <w:pPr>
      <w:spacing w:line="240" w:lineRule="auto"/>
    </w:pPr>
    <w:rPr>
      <w:sz w:val="20"/>
      <w:szCs w:val="20"/>
    </w:rPr>
  </w:style>
  <w:style w:type="character" w:customStyle="1" w:styleId="CommentTextChar">
    <w:name w:val="Comment Text Char"/>
    <w:basedOn w:val="DefaultParagraphFont"/>
    <w:link w:val="CommentText"/>
    <w:uiPriority w:val="99"/>
    <w:semiHidden/>
    <w:rsid w:val="00B4331E"/>
    <w:rPr>
      <w:sz w:val="20"/>
      <w:szCs w:val="20"/>
    </w:rPr>
  </w:style>
  <w:style w:type="paragraph" w:styleId="CommentSubject">
    <w:name w:val="annotation subject"/>
    <w:basedOn w:val="CommentText"/>
    <w:next w:val="CommentText"/>
    <w:link w:val="CommentSubjectChar"/>
    <w:uiPriority w:val="99"/>
    <w:semiHidden/>
    <w:unhideWhenUsed/>
    <w:rsid w:val="00B4331E"/>
    <w:rPr>
      <w:b/>
      <w:bCs/>
    </w:rPr>
  </w:style>
  <w:style w:type="character" w:customStyle="1" w:styleId="CommentSubjectChar">
    <w:name w:val="Comment Subject Char"/>
    <w:basedOn w:val="CommentTextChar"/>
    <w:link w:val="CommentSubject"/>
    <w:uiPriority w:val="99"/>
    <w:semiHidden/>
    <w:rsid w:val="00B4331E"/>
    <w:rPr>
      <w:b/>
      <w:bCs/>
      <w:sz w:val="20"/>
      <w:szCs w:val="20"/>
    </w:rPr>
  </w:style>
  <w:style w:type="paragraph" w:styleId="Revision">
    <w:name w:val="Revision"/>
    <w:hidden/>
    <w:uiPriority w:val="99"/>
    <w:semiHidden/>
    <w:rsid w:val="00B73AB1"/>
    <w:pPr>
      <w:spacing w:after="0" w:line="240" w:lineRule="auto"/>
    </w:pPr>
  </w:style>
  <w:style w:type="character" w:styleId="FollowedHyperlink">
    <w:name w:val="FollowedHyperlink"/>
    <w:basedOn w:val="DefaultParagraphFont"/>
    <w:uiPriority w:val="99"/>
    <w:semiHidden/>
    <w:unhideWhenUsed/>
    <w:rsid w:val="00B73AB1"/>
    <w:rPr>
      <w:color w:val="954F72" w:themeColor="followedHyperlink"/>
      <w:u w:val="single"/>
    </w:rPr>
  </w:style>
  <w:style w:type="character" w:styleId="UnresolvedMention">
    <w:name w:val="Unresolved Mention"/>
    <w:basedOn w:val="DefaultParagraphFont"/>
    <w:uiPriority w:val="99"/>
    <w:semiHidden/>
    <w:unhideWhenUsed/>
    <w:rsid w:val="00B73AB1"/>
    <w:rPr>
      <w:color w:val="605E5C"/>
      <w:shd w:val="clear" w:color="auto" w:fill="E1DFDD"/>
    </w:rPr>
  </w:style>
  <w:style w:type="character" w:customStyle="1" w:styleId="Heading1Char">
    <w:name w:val="Heading 1 Char"/>
    <w:basedOn w:val="DefaultParagraphFont"/>
    <w:link w:val="Heading1"/>
    <w:uiPriority w:val="9"/>
    <w:rsid w:val="00124B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4B0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870527">
      <w:bodyDiv w:val="1"/>
      <w:marLeft w:val="0"/>
      <w:marRight w:val="0"/>
      <w:marTop w:val="0"/>
      <w:marBottom w:val="0"/>
      <w:divBdr>
        <w:top w:val="none" w:sz="0" w:space="0" w:color="auto"/>
        <w:left w:val="none" w:sz="0" w:space="0" w:color="auto"/>
        <w:bottom w:val="none" w:sz="0" w:space="0" w:color="auto"/>
        <w:right w:val="none" w:sz="0" w:space="0" w:color="auto"/>
      </w:divBdr>
    </w:div>
    <w:div w:id="194217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C0EDE4-17C4-457D-AD2D-6107DFAC2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1169</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J. Paul Getty Trust</Company>
  <LinksUpToDate>false</LinksUpToDate>
  <CharactersWithSpaces>7820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Charissa Bremer-David</dc:creator>
  <cp:keywords/>
  <dc:description/>
  <cp:lastModifiedBy>Ruth Lane</cp:lastModifiedBy>
  <cp:revision>8</cp:revision>
  <cp:lastPrinted>2022-02-02T13:31:00Z</cp:lastPrinted>
  <dcterms:created xsi:type="dcterms:W3CDTF">2022-04-25T20:20:00Z</dcterms:created>
  <dcterms:modified xsi:type="dcterms:W3CDTF">2022-05-12T19:22:00Z</dcterms:modified>
</cp:coreProperties>
</file>