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4EE4C" w14:textId="77777777" w:rsidR="00625291" w:rsidRPr="00ED7CC6" w:rsidRDefault="00DD0BB5" w:rsidP="00625291">
      <w:pPr>
        <w:pStyle w:val="Header"/>
        <w:spacing w:line="480" w:lineRule="auto"/>
        <w:rPr>
          <w:rFonts w:ascii="Times New Roman" w:hAnsi="Times New Roman" w:cs="Times New Roman"/>
          <w:b/>
          <w:bCs/>
          <w:sz w:val="24"/>
          <w:szCs w:val="24"/>
        </w:rPr>
      </w:pPr>
      <w:bookmarkStart w:id="0" w:name="_top"/>
      <w:bookmarkEnd w:id="0"/>
      <w:r w:rsidRPr="00ED7CC6">
        <w:rPr>
          <w:rFonts w:ascii="Times New Roman" w:hAnsi="Times New Roman" w:cs="Times New Roman"/>
          <w:b/>
          <w:bCs/>
          <w:sz w:val="24"/>
          <w:szCs w:val="24"/>
        </w:rPr>
        <w:t xml:space="preserve">French Silver </w:t>
      </w:r>
    </w:p>
    <w:p w14:paraId="04843466" w14:textId="627BC8A6" w:rsidR="00215D12" w:rsidRPr="00A000F7" w:rsidRDefault="00625291" w:rsidP="00625291">
      <w:pPr>
        <w:pStyle w:val="Header"/>
        <w:spacing w:line="480" w:lineRule="auto"/>
        <w:rPr>
          <w:rFonts w:ascii="Times New Roman" w:hAnsi="Times New Roman" w:cs="Times New Roman"/>
          <w:sz w:val="24"/>
          <w:szCs w:val="24"/>
        </w:rPr>
      </w:pPr>
      <w:r w:rsidRPr="00A000F7">
        <w:rPr>
          <w:rFonts w:ascii="Times New Roman" w:hAnsi="Times New Roman" w:cs="Times New Roman"/>
          <w:b/>
          <w:bCs/>
          <w:sz w:val="24"/>
          <w:szCs w:val="24"/>
        </w:rPr>
        <w:t>Cat. no. 1</w:t>
      </w:r>
      <w:r w:rsidR="00215D12" w:rsidRPr="00A000F7">
        <w:rPr>
          <w:rFonts w:ascii="Times New Roman" w:hAnsi="Times New Roman" w:cs="Times New Roman"/>
          <w:sz w:val="24"/>
          <w:szCs w:val="24"/>
        </w:rPr>
        <w:t xml:space="preserve"> (82.DG.17)</w:t>
      </w:r>
    </w:p>
    <w:p w14:paraId="7BB7D2EE" w14:textId="18A444DB" w:rsidR="00F86EEE" w:rsidRPr="00A000F7" w:rsidRDefault="00215D12" w:rsidP="00625291">
      <w:pPr>
        <w:pStyle w:val="Header"/>
        <w:spacing w:line="480" w:lineRule="auto"/>
        <w:rPr>
          <w:rFonts w:ascii="Times New Roman" w:hAnsi="Times New Roman" w:cs="Times New Roman"/>
          <w:sz w:val="24"/>
          <w:szCs w:val="24"/>
        </w:rPr>
      </w:pPr>
      <w:r w:rsidRPr="00A000F7">
        <w:rPr>
          <w:rFonts w:ascii="Times New Roman" w:hAnsi="Times New Roman" w:cs="Times New Roman"/>
          <w:sz w:val="24"/>
          <w:szCs w:val="24"/>
        </w:rPr>
        <w:t>Charissa Bremer-David</w:t>
      </w:r>
      <w:r w:rsidR="00B00813" w:rsidRPr="00A000F7">
        <w:rPr>
          <w:rFonts w:ascii="Times New Roman" w:hAnsi="Times New Roman" w:cs="Times New Roman"/>
          <w:sz w:val="24"/>
          <w:szCs w:val="24"/>
        </w:rPr>
        <w:t xml:space="preserve"> and Jessica Chasen</w:t>
      </w:r>
      <w:r w:rsidR="00CD4733" w:rsidRPr="00A000F7">
        <w:rPr>
          <w:rFonts w:ascii="Times New Roman" w:hAnsi="Times New Roman" w:cs="Times New Roman"/>
          <w:sz w:val="24"/>
          <w:szCs w:val="24"/>
        </w:rPr>
        <w:t xml:space="preserve"> (author of Technical Summary)</w:t>
      </w:r>
    </w:p>
    <w:p w14:paraId="3BD8B404" w14:textId="77777777" w:rsidR="00ED7CC6" w:rsidRDefault="00ED7CC6" w:rsidP="00F86EEE">
      <w:pPr>
        <w:spacing w:after="0" w:line="480" w:lineRule="auto"/>
        <w:rPr>
          <w:rFonts w:ascii="Times New Roman" w:hAnsi="Times New Roman" w:cs="Times New Roman"/>
          <w:color w:val="0070C0"/>
          <w:sz w:val="24"/>
          <w:szCs w:val="24"/>
        </w:rPr>
      </w:pPr>
    </w:p>
    <w:p w14:paraId="25007217" w14:textId="320F2CC8" w:rsidR="00F86EEE" w:rsidRPr="00A000F7" w:rsidRDefault="00F86EEE" w:rsidP="00F86EEE">
      <w:pPr>
        <w:spacing w:after="0" w:line="480" w:lineRule="auto"/>
        <w:rPr>
          <w:rFonts w:ascii="Times New Roman" w:hAnsi="Times New Roman" w:cs="Times New Roman"/>
          <w:color w:val="0070C0"/>
          <w:sz w:val="24"/>
          <w:szCs w:val="24"/>
        </w:rPr>
      </w:pPr>
      <w:r w:rsidRPr="00A000F7">
        <w:rPr>
          <w:rFonts w:ascii="Times New Roman" w:hAnsi="Times New Roman" w:cs="Times New Roman"/>
          <w:color w:val="0070C0"/>
          <w:sz w:val="24"/>
          <w:szCs w:val="24"/>
        </w:rPr>
        <w:t>[</w:t>
      </w:r>
      <w:commentRangeStart w:id="1"/>
      <w:r w:rsidRPr="00A000F7">
        <w:rPr>
          <w:rFonts w:ascii="Times New Roman" w:hAnsi="Times New Roman" w:cs="Times New Roman"/>
          <w:color w:val="0070C0"/>
          <w:sz w:val="24"/>
          <w:szCs w:val="24"/>
        </w:rPr>
        <w:t>plate 1.1</w:t>
      </w:r>
      <w:commentRangeEnd w:id="1"/>
      <w:r w:rsidR="00836B76">
        <w:rPr>
          <w:rStyle w:val="CommentReference"/>
        </w:rPr>
        <w:commentReference w:id="1"/>
      </w:r>
      <w:r w:rsidRPr="00A000F7">
        <w:rPr>
          <w:rFonts w:ascii="Times New Roman" w:hAnsi="Times New Roman" w:cs="Times New Roman"/>
          <w:color w:val="0070C0"/>
          <w:sz w:val="24"/>
          <w:szCs w:val="24"/>
        </w:rPr>
        <w:t xml:space="preserve"> OTMM gm_00659901.TIF (full front</w:t>
      </w:r>
      <w:proofErr w:type="gramStart"/>
      <w:r w:rsidRPr="00A000F7">
        <w:rPr>
          <w:rFonts w:ascii="Times New Roman" w:hAnsi="Times New Roman" w:cs="Times New Roman"/>
          <w:color w:val="0070C0"/>
          <w:sz w:val="24"/>
          <w:szCs w:val="24"/>
        </w:rPr>
        <w:t>) ;</w:t>
      </w:r>
      <w:proofErr w:type="gramEnd"/>
      <w:r w:rsidRPr="00A000F7">
        <w:rPr>
          <w:rFonts w:ascii="Times New Roman" w:hAnsi="Times New Roman" w:cs="Times New Roman"/>
          <w:color w:val="0070C0"/>
          <w:sz w:val="24"/>
          <w:szCs w:val="24"/>
        </w:rPr>
        <w:t xml:space="preserve"> plate 1.2 </w:t>
      </w:r>
      <w:r w:rsidR="001008E6">
        <w:rPr>
          <w:rFonts w:ascii="Times New Roman" w:hAnsi="Times New Roman" w:cs="Times New Roman"/>
          <w:color w:val="0070C0"/>
          <w:sz w:val="24"/>
          <w:szCs w:val="24"/>
        </w:rPr>
        <w:t>/ aka cat. 1.</w:t>
      </w:r>
      <w:r w:rsidR="001A36DA">
        <w:rPr>
          <w:rFonts w:ascii="Times New Roman" w:hAnsi="Times New Roman" w:cs="Times New Roman"/>
          <w:color w:val="0070C0"/>
          <w:sz w:val="24"/>
          <w:szCs w:val="24"/>
        </w:rPr>
        <w:t>2</w:t>
      </w:r>
      <w:r w:rsidR="001008E6">
        <w:rPr>
          <w:rFonts w:ascii="Times New Roman" w:hAnsi="Times New Roman" w:cs="Times New Roman"/>
          <w:color w:val="0070C0"/>
          <w:sz w:val="24"/>
          <w:szCs w:val="24"/>
        </w:rPr>
        <w:t xml:space="preserve"> (at full column width) </w:t>
      </w:r>
      <w:bookmarkStart w:id="2" w:name="_Hlk101261625"/>
      <w:r w:rsidRPr="00A000F7">
        <w:rPr>
          <w:rFonts w:ascii="Times New Roman" w:eastAsia="Times New Roman" w:hAnsi="Times New Roman" w:cs="Times New Roman"/>
          <w:color w:val="0070C0"/>
          <w:sz w:val="24"/>
          <w:szCs w:val="24"/>
        </w:rPr>
        <w:t>OTMM gm_006599F5V1.TIF (full back</w:t>
      </w:r>
      <w:proofErr w:type="gramStart"/>
      <w:r w:rsidRPr="00A000F7">
        <w:rPr>
          <w:rFonts w:ascii="Times New Roman" w:eastAsia="Times New Roman" w:hAnsi="Times New Roman" w:cs="Times New Roman"/>
          <w:color w:val="0070C0"/>
          <w:sz w:val="24"/>
          <w:szCs w:val="24"/>
        </w:rPr>
        <w:t>)</w:t>
      </w:r>
      <w:r w:rsidR="001008E6">
        <w:rPr>
          <w:rFonts w:ascii="Times New Roman" w:eastAsia="Times New Roman" w:hAnsi="Times New Roman" w:cs="Times New Roman"/>
          <w:color w:val="0070C0"/>
          <w:sz w:val="24"/>
          <w:szCs w:val="24"/>
        </w:rPr>
        <w:t xml:space="preserve"> </w:t>
      </w:r>
      <w:r w:rsidRPr="00A000F7">
        <w:rPr>
          <w:rFonts w:ascii="Times New Roman" w:hAnsi="Times New Roman" w:cs="Times New Roman"/>
          <w:color w:val="0070C0"/>
          <w:sz w:val="24"/>
          <w:szCs w:val="24"/>
        </w:rPr>
        <w:t>]</w:t>
      </w:r>
      <w:proofErr w:type="gramEnd"/>
      <w:r w:rsidRPr="00A000F7">
        <w:rPr>
          <w:rFonts w:ascii="Times New Roman" w:hAnsi="Times New Roman" w:cs="Times New Roman"/>
          <w:color w:val="0070C0"/>
          <w:sz w:val="24"/>
          <w:szCs w:val="24"/>
        </w:rPr>
        <w:t xml:space="preserve"> </w:t>
      </w:r>
      <w:bookmarkEnd w:id="2"/>
    </w:p>
    <w:p w14:paraId="762E9E7D" w14:textId="359A1232" w:rsidR="00E764A7" w:rsidRPr="0036462E" w:rsidRDefault="00E764A7" w:rsidP="00E764A7">
      <w:pPr>
        <w:pStyle w:val="EndnoteText"/>
        <w:spacing w:line="480" w:lineRule="auto"/>
        <w:rPr>
          <w:rFonts w:ascii="Times New Roman" w:hAnsi="Times New Roman" w:cs="Times New Roman"/>
          <w:b/>
          <w:bCs/>
          <w:color w:val="FF0000"/>
          <w:sz w:val="24"/>
          <w:szCs w:val="24"/>
        </w:rPr>
      </w:pPr>
      <w:r w:rsidRPr="0036462E">
        <w:rPr>
          <w:rFonts w:ascii="Times New Roman" w:hAnsi="Times New Roman" w:cs="Times New Roman"/>
          <w:b/>
          <w:bCs/>
          <w:color w:val="FF0000"/>
          <w:sz w:val="24"/>
          <w:szCs w:val="24"/>
        </w:rPr>
        <w:t>{</w:t>
      </w:r>
      <w:r w:rsidR="0036462E" w:rsidRPr="0036462E">
        <w:rPr>
          <w:rFonts w:ascii="Times New Roman" w:hAnsi="Times New Roman" w:cs="Times New Roman"/>
          <w:b/>
          <w:bCs/>
          <w:color w:val="FF0000"/>
          <w:sz w:val="24"/>
          <w:szCs w:val="24"/>
        </w:rPr>
        <w:t>{</w:t>
      </w:r>
      <w:r w:rsidR="00270A13" w:rsidRPr="0036462E">
        <w:rPr>
          <w:rFonts w:ascii="Times New Roman" w:hAnsi="Times New Roman" w:cs="Times New Roman"/>
          <w:b/>
          <w:bCs/>
          <w:color w:val="FF0000"/>
          <w:sz w:val="24"/>
          <w:szCs w:val="24"/>
        </w:rPr>
        <w:t>Please l</w:t>
      </w:r>
      <w:r w:rsidRPr="0036462E">
        <w:rPr>
          <w:rFonts w:ascii="Times New Roman" w:hAnsi="Times New Roman" w:cs="Times New Roman"/>
          <w:b/>
          <w:bCs/>
          <w:color w:val="FF0000"/>
          <w:sz w:val="24"/>
          <w:szCs w:val="24"/>
        </w:rPr>
        <w:t xml:space="preserve">ink this entry to three </w:t>
      </w:r>
      <w:commentRangeStart w:id="3"/>
      <w:r w:rsidRPr="0036462E">
        <w:rPr>
          <w:rFonts w:ascii="Times New Roman" w:hAnsi="Times New Roman" w:cs="Times New Roman"/>
          <w:b/>
          <w:bCs/>
          <w:color w:val="FF0000"/>
          <w:sz w:val="24"/>
          <w:szCs w:val="24"/>
        </w:rPr>
        <w:t>maker bios</w:t>
      </w:r>
      <w:commentRangeEnd w:id="3"/>
      <w:r w:rsidR="0036462E">
        <w:rPr>
          <w:rStyle w:val="CommentReference"/>
        </w:rPr>
        <w:commentReference w:id="3"/>
      </w:r>
      <w:r w:rsidRPr="0036462E">
        <w:rPr>
          <w:rFonts w:ascii="Times New Roman" w:hAnsi="Times New Roman" w:cs="Times New Roman"/>
          <w:b/>
          <w:bCs/>
          <w:color w:val="FF0000"/>
          <w:sz w:val="24"/>
          <w:szCs w:val="24"/>
        </w:rPr>
        <w:t>: Jean Leroy</w:t>
      </w:r>
      <w:r w:rsidR="0036462E" w:rsidRPr="0036462E">
        <w:rPr>
          <w:rFonts w:ascii="Times New Roman" w:hAnsi="Times New Roman" w:cs="Times New Roman"/>
          <w:b/>
          <w:bCs/>
          <w:color w:val="FF0000"/>
          <w:sz w:val="24"/>
          <w:szCs w:val="24"/>
        </w:rPr>
        <w:t>,</w:t>
      </w:r>
      <w:r w:rsidRPr="0036462E">
        <w:rPr>
          <w:rFonts w:ascii="Times New Roman" w:hAnsi="Times New Roman" w:cs="Times New Roman"/>
          <w:b/>
          <w:bCs/>
          <w:color w:val="FF0000"/>
          <w:sz w:val="24"/>
          <w:szCs w:val="24"/>
        </w:rPr>
        <w:t xml:space="preserve"> Ralph Leake</w:t>
      </w:r>
      <w:r w:rsidR="0036462E" w:rsidRPr="0036462E">
        <w:rPr>
          <w:rFonts w:ascii="Times New Roman" w:hAnsi="Times New Roman" w:cs="Times New Roman"/>
          <w:b/>
          <w:bCs/>
          <w:color w:val="FF0000"/>
          <w:sz w:val="24"/>
          <w:szCs w:val="24"/>
        </w:rPr>
        <w:t xml:space="preserve">, and </w:t>
      </w:r>
      <w:r w:rsidRPr="0036462E">
        <w:rPr>
          <w:rFonts w:ascii="Times New Roman" w:hAnsi="Times New Roman" w:cs="Times New Roman"/>
          <w:b/>
          <w:bCs/>
          <w:color w:val="FF0000"/>
          <w:sz w:val="24"/>
          <w:szCs w:val="24"/>
        </w:rPr>
        <w:t>Phillips Garden</w:t>
      </w:r>
      <w:r w:rsidR="00270A13" w:rsidRPr="0036462E">
        <w:rPr>
          <w:rFonts w:ascii="Times New Roman" w:hAnsi="Times New Roman" w:cs="Times New Roman"/>
          <w:b/>
          <w:bCs/>
          <w:color w:val="FF0000"/>
          <w:sz w:val="24"/>
          <w:szCs w:val="24"/>
        </w:rPr>
        <w:t>.</w:t>
      </w:r>
      <w:r w:rsidR="0036462E" w:rsidRPr="0036462E">
        <w:rPr>
          <w:rFonts w:ascii="Times New Roman" w:hAnsi="Times New Roman" w:cs="Times New Roman"/>
          <w:b/>
          <w:bCs/>
          <w:color w:val="FF0000"/>
          <w:sz w:val="24"/>
          <w:szCs w:val="24"/>
        </w:rPr>
        <w:t>}</w:t>
      </w:r>
      <w:r w:rsidRPr="0036462E">
        <w:rPr>
          <w:rFonts w:ascii="Times New Roman" w:hAnsi="Times New Roman" w:cs="Times New Roman"/>
          <w:b/>
          <w:bCs/>
          <w:color w:val="FF0000"/>
          <w:sz w:val="24"/>
          <w:szCs w:val="24"/>
        </w:rPr>
        <w:t>}</w:t>
      </w:r>
    </w:p>
    <w:p w14:paraId="552D408B" w14:textId="77777777" w:rsidR="00871F7B" w:rsidRPr="00A000F7" w:rsidRDefault="00871F7B" w:rsidP="00625291">
      <w:pPr>
        <w:spacing w:after="0" w:line="480" w:lineRule="auto"/>
        <w:rPr>
          <w:rFonts w:ascii="Times New Roman" w:hAnsi="Times New Roman" w:cs="Times New Roman"/>
          <w:sz w:val="24"/>
          <w:szCs w:val="24"/>
        </w:rPr>
      </w:pPr>
    </w:p>
    <w:p w14:paraId="4411F813" w14:textId="5156B5EA" w:rsidR="005036E6" w:rsidRPr="00A000F7" w:rsidRDefault="00E63BC8" w:rsidP="0062529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r w:rsidR="009A039B" w:rsidRPr="00A000F7">
        <w:rPr>
          <w:rFonts w:ascii="Times New Roman" w:hAnsi="Times New Roman" w:cs="Times New Roman"/>
          <w:sz w:val="24"/>
          <w:szCs w:val="24"/>
        </w:rPr>
        <w:t xml:space="preserve">Water </w:t>
      </w:r>
      <w:r w:rsidR="00E33661" w:rsidRPr="00A000F7">
        <w:rPr>
          <w:rFonts w:ascii="Times New Roman" w:hAnsi="Times New Roman" w:cs="Times New Roman"/>
          <w:sz w:val="24"/>
          <w:szCs w:val="24"/>
        </w:rPr>
        <w:t>Fountain</w:t>
      </w:r>
      <w:r w:rsidR="009A039B" w:rsidRPr="00A000F7">
        <w:rPr>
          <w:rFonts w:ascii="Times New Roman" w:hAnsi="Times New Roman" w:cs="Times New Roman"/>
          <w:sz w:val="24"/>
          <w:szCs w:val="24"/>
        </w:rPr>
        <w:t xml:space="preserve"> (</w:t>
      </w:r>
      <w:r w:rsidR="002965B1" w:rsidRPr="00A000F7">
        <w:rPr>
          <w:rFonts w:ascii="Times New Roman" w:hAnsi="Times New Roman" w:cs="Times New Roman"/>
          <w:i/>
          <w:iCs/>
          <w:sz w:val="24"/>
          <w:szCs w:val="24"/>
        </w:rPr>
        <w:t>F</w:t>
      </w:r>
      <w:r w:rsidR="009A039B" w:rsidRPr="00A000F7">
        <w:rPr>
          <w:rFonts w:ascii="Times New Roman" w:hAnsi="Times New Roman" w:cs="Times New Roman"/>
          <w:i/>
          <w:iCs/>
          <w:sz w:val="24"/>
          <w:szCs w:val="24"/>
        </w:rPr>
        <w:t>ontaine</w:t>
      </w:r>
      <w:r w:rsidR="009A039B" w:rsidRPr="00A000F7">
        <w:rPr>
          <w:rFonts w:ascii="Times New Roman" w:hAnsi="Times New Roman" w:cs="Times New Roman"/>
          <w:sz w:val="24"/>
          <w:szCs w:val="24"/>
        </w:rPr>
        <w:t>)</w:t>
      </w:r>
      <w:r w:rsidR="00E33661" w:rsidRPr="00A000F7">
        <w:rPr>
          <w:rFonts w:ascii="Times New Roman" w:hAnsi="Times New Roman" w:cs="Times New Roman"/>
          <w:sz w:val="24"/>
          <w:szCs w:val="24"/>
        </w:rPr>
        <w:t xml:space="preserve">, transformed from a </w:t>
      </w:r>
      <w:r w:rsidR="005036E6" w:rsidRPr="00A000F7">
        <w:rPr>
          <w:rFonts w:ascii="Times New Roman" w:hAnsi="Times New Roman" w:cs="Times New Roman"/>
          <w:sz w:val="24"/>
          <w:szCs w:val="24"/>
        </w:rPr>
        <w:t xml:space="preserve">Water </w:t>
      </w:r>
      <w:r w:rsidR="00103F99" w:rsidRPr="00A000F7">
        <w:rPr>
          <w:rFonts w:ascii="Times New Roman" w:hAnsi="Times New Roman" w:cs="Times New Roman"/>
          <w:sz w:val="24"/>
          <w:szCs w:val="24"/>
        </w:rPr>
        <w:t>Flagon</w:t>
      </w:r>
      <w:r w:rsidR="005036E6" w:rsidRPr="00A000F7">
        <w:rPr>
          <w:rFonts w:ascii="Times New Roman" w:hAnsi="Times New Roman" w:cs="Times New Roman"/>
          <w:sz w:val="24"/>
          <w:szCs w:val="24"/>
        </w:rPr>
        <w:t xml:space="preserve"> (</w:t>
      </w:r>
      <w:proofErr w:type="spellStart"/>
      <w:r w:rsidR="002965B1" w:rsidRPr="00A000F7">
        <w:rPr>
          <w:rFonts w:ascii="Times New Roman" w:hAnsi="Times New Roman" w:cs="Times New Roman"/>
          <w:i/>
          <w:sz w:val="24"/>
          <w:szCs w:val="24"/>
        </w:rPr>
        <w:t>B</w:t>
      </w:r>
      <w:r w:rsidR="005036E6" w:rsidRPr="00A000F7">
        <w:rPr>
          <w:rFonts w:ascii="Times New Roman" w:hAnsi="Times New Roman" w:cs="Times New Roman"/>
          <w:i/>
          <w:sz w:val="24"/>
          <w:szCs w:val="24"/>
        </w:rPr>
        <w:t>uire</w:t>
      </w:r>
      <w:proofErr w:type="spellEnd"/>
      <w:r w:rsidR="005036E6" w:rsidRPr="00A000F7">
        <w:rPr>
          <w:rFonts w:ascii="Times New Roman" w:hAnsi="Times New Roman" w:cs="Times New Roman"/>
          <w:sz w:val="24"/>
          <w:szCs w:val="24"/>
        </w:rPr>
        <w:t>)</w:t>
      </w:r>
    </w:p>
    <w:p w14:paraId="04C9F230" w14:textId="31A9F039" w:rsidR="00CC0E24" w:rsidRPr="00A000F7" w:rsidRDefault="00E63BC8" w:rsidP="0062529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maker01: </w:t>
      </w:r>
      <w:r w:rsidR="00AC087D" w:rsidRPr="00A000F7">
        <w:rPr>
          <w:rFonts w:ascii="Times New Roman" w:hAnsi="Times New Roman" w:cs="Times New Roman"/>
          <w:sz w:val="24"/>
          <w:szCs w:val="24"/>
        </w:rPr>
        <w:t>Jean Ler</w:t>
      </w:r>
      <w:r w:rsidR="00B1656A" w:rsidRPr="00A000F7">
        <w:rPr>
          <w:rFonts w:ascii="Times New Roman" w:hAnsi="Times New Roman" w:cs="Times New Roman"/>
          <w:sz w:val="24"/>
          <w:szCs w:val="24"/>
        </w:rPr>
        <w:t xml:space="preserve">oy </w:t>
      </w:r>
      <w:r w:rsidR="00E7128F" w:rsidRPr="00A000F7">
        <w:rPr>
          <w:rFonts w:ascii="Times New Roman" w:hAnsi="Times New Roman" w:cs="Times New Roman"/>
          <w:sz w:val="24"/>
          <w:szCs w:val="24"/>
        </w:rPr>
        <w:t>(</w:t>
      </w:r>
      <w:r w:rsidR="00B536A8" w:rsidRPr="00A000F7">
        <w:rPr>
          <w:rFonts w:ascii="Times New Roman" w:hAnsi="Times New Roman" w:cs="Times New Roman"/>
          <w:sz w:val="24"/>
          <w:szCs w:val="24"/>
        </w:rPr>
        <w:t xml:space="preserve">English, born </w:t>
      </w:r>
      <w:r w:rsidR="00E7128F" w:rsidRPr="00A000F7">
        <w:rPr>
          <w:rFonts w:ascii="Times New Roman" w:hAnsi="Times New Roman" w:cs="Times New Roman"/>
          <w:sz w:val="24"/>
          <w:szCs w:val="24"/>
        </w:rPr>
        <w:t>Fr</w:t>
      </w:r>
      <w:r w:rsidR="00B536A8" w:rsidRPr="00A000F7">
        <w:rPr>
          <w:rFonts w:ascii="Times New Roman" w:hAnsi="Times New Roman" w:cs="Times New Roman"/>
          <w:sz w:val="24"/>
          <w:szCs w:val="24"/>
        </w:rPr>
        <w:t>ance</w:t>
      </w:r>
      <w:r w:rsidR="00E7128F" w:rsidRPr="00A000F7">
        <w:rPr>
          <w:rFonts w:ascii="Times New Roman" w:hAnsi="Times New Roman" w:cs="Times New Roman"/>
          <w:sz w:val="24"/>
          <w:szCs w:val="24"/>
        </w:rPr>
        <w:t xml:space="preserve">, </w:t>
      </w:r>
      <w:r w:rsidR="00B536A8" w:rsidRPr="00A000F7">
        <w:rPr>
          <w:rFonts w:ascii="Times New Roman" w:hAnsi="Times New Roman" w:cs="Times New Roman"/>
          <w:sz w:val="24"/>
          <w:szCs w:val="24"/>
        </w:rPr>
        <w:t>act</w:t>
      </w:r>
      <w:r w:rsidR="00625291" w:rsidRPr="00A000F7">
        <w:rPr>
          <w:rFonts w:ascii="Times New Roman" w:hAnsi="Times New Roman" w:cs="Times New Roman"/>
          <w:sz w:val="24"/>
          <w:szCs w:val="24"/>
        </w:rPr>
        <w:t>ive</w:t>
      </w:r>
      <w:r w:rsidR="00B536A8" w:rsidRPr="00A000F7">
        <w:rPr>
          <w:rFonts w:ascii="Times New Roman" w:hAnsi="Times New Roman" w:cs="Times New Roman"/>
          <w:sz w:val="24"/>
          <w:szCs w:val="24"/>
        </w:rPr>
        <w:t xml:space="preserve"> 1625</w:t>
      </w:r>
      <w:r w:rsidR="00612417" w:rsidRPr="00A000F7">
        <w:rPr>
          <w:rFonts w:ascii="Times New Roman" w:hAnsi="Times New Roman" w:cs="Times New Roman"/>
          <w:sz w:val="24"/>
          <w:szCs w:val="24"/>
        </w:rPr>
        <w:t>–</w:t>
      </w:r>
      <w:r w:rsidR="00B536A8" w:rsidRPr="00A000F7">
        <w:rPr>
          <w:rFonts w:ascii="Times New Roman" w:hAnsi="Times New Roman" w:cs="Times New Roman"/>
          <w:sz w:val="24"/>
          <w:szCs w:val="24"/>
        </w:rPr>
        <w:t xml:space="preserve">63, </w:t>
      </w:r>
      <w:r w:rsidR="00E7128F" w:rsidRPr="00A000F7">
        <w:rPr>
          <w:rFonts w:ascii="Times New Roman" w:hAnsi="Times New Roman" w:cs="Times New Roman"/>
          <w:sz w:val="24"/>
          <w:szCs w:val="24"/>
        </w:rPr>
        <w:t>master 1</w:t>
      </w:r>
      <w:r w:rsidR="00B1656A" w:rsidRPr="00A000F7">
        <w:rPr>
          <w:rFonts w:ascii="Times New Roman" w:hAnsi="Times New Roman" w:cs="Times New Roman"/>
          <w:sz w:val="24"/>
          <w:szCs w:val="24"/>
        </w:rPr>
        <w:t>6</w:t>
      </w:r>
      <w:r w:rsidR="00006DFC" w:rsidRPr="00A000F7">
        <w:rPr>
          <w:rFonts w:ascii="Times New Roman" w:hAnsi="Times New Roman" w:cs="Times New Roman"/>
          <w:sz w:val="24"/>
          <w:szCs w:val="24"/>
        </w:rPr>
        <w:t>2</w:t>
      </w:r>
      <w:r w:rsidR="00B1656A" w:rsidRPr="00A000F7">
        <w:rPr>
          <w:rFonts w:ascii="Times New Roman" w:hAnsi="Times New Roman" w:cs="Times New Roman"/>
          <w:sz w:val="24"/>
          <w:szCs w:val="24"/>
        </w:rPr>
        <w:t>5</w:t>
      </w:r>
      <w:r w:rsidR="00E7128F" w:rsidRPr="00A000F7">
        <w:rPr>
          <w:rFonts w:ascii="Times New Roman" w:hAnsi="Times New Roman" w:cs="Times New Roman"/>
          <w:sz w:val="24"/>
          <w:szCs w:val="24"/>
        </w:rPr>
        <w:t>)</w:t>
      </w:r>
      <w:r w:rsidR="00E7128F" w:rsidRPr="00A000F7">
        <w:rPr>
          <w:rFonts w:ascii="Times New Roman" w:hAnsi="Times New Roman" w:cs="Times New Roman"/>
          <w:sz w:val="24"/>
          <w:szCs w:val="24"/>
        </w:rPr>
        <w:tab/>
      </w:r>
    </w:p>
    <w:p w14:paraId="4D49E940" w14:textId="6F617BE5" w:rsidR="00CC0E24" w:rsidRPr="00A000F7" w:rsidRDefault="00E63BC8" w:rsidP="00625291">
      <w:pPr>
        <w:tabs>
          <w:tab w:val="left" w:pos="2880"/>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maker02: </w:t>
      </w:r>
      <w:r w:rsidR="00B1656A" w:rsidRPr="00A000F7">
        <w:rPr>
          <w:rFonts w:ascii="Times New Roman" w:hAnsi="Times New Roman" w:cs="Times New Roman"/>
          <w:sz w:val="24"/>
          <w:szCs w:val="24"/>
        </w:rPr>
        <w:t xml:space="preserve">probably </w:t>
      </w:r>
      <w:r w:rsidR="00A652E7" w:rsidRPr="00A000F7">
        <w:rPr>
          <w:rFonts w:ascii="Times New Roman" w:hAnsi="Times New Roman" w:cs="Times New Roman"/>
          <w:sz w:val="24"/>
          <w:szCs w:val="24"/>
        </w:rPr>
        <w:t>a</w:t>
      </w:r>
      <w:r w:rsidR="00B1656A" w:rsidRPr="00A000F7">
        <w:rPr>
          <w:rFonts w:ascii="Times New Roman" w:hAnsi="Times New Roman" w:cs="Times New Roman"/>
          <w:sz w:val="24"/>
          <w:szCs w:val="24"/>
        </w:rPr>
        <w:t>ltered by Ralph Leake</w:t>
      </w:r>
      <w:r w:rsidR="00006DFC" w:rsidRPr="00A000F7">
        <w:rPr>
          <w:rFonts w:ascii="Times New Roman" w:hAnsi="Times New Roman" w:cs="Times New Roman"/>
          <w:sz w:val="24"/>
          <w:szCs w:val="24"/>
        </w:rPr>
        <w:t xml:space="preserve"> (</w:t>
      </w:r>
      <w:r w:rsidR="00B1656A" w:rsidRPr="00A000F7">
        <w:rPr>
          <w:rFonts w:ascii="Times New Roman" w:hAnsi="Times New Roman" w:cs="Times New Roman"/>
          <w:sz w:val="24"/>
          <w:szCs w:val="24"/>
        </w:rPr>
        <w:t xml:space="preserve">English, </w:t>
      </w:r>
      <w:r w:rsidR="00B536A8" w:rsidRPr="00A000F7">
        <w:rPr>
          <w:rFonts w:ascii="Times New Roman" w:hAnsi="Times New Roman" w:cs="Times New Roman"/>
          <w:sz w:val="24"/>
          <w:szCs w:val="24"/>
        </w:rPr>
        <w:t>d</w:t>
      </w:r>
      <w:r w:rsidR="00625291" w:rsidRPr="00A000F7">
        <w:rPr>
          <w:rFonts w:ascii="Times New Roman" w:hAnsi="Times New Roman" w:cs="Times New Roman"/>
          <w:sz w:val="24"/>
          <w:szCs w:val="24"/>
        </w:rPr>
        <w:t>ied</w:t>
      </w:r>
      <w:r w:rsidR="00B536A8" w:rsidRPr="00A000F7">
        <w:rPr>
          <w:rFonts w:ascii="Times New Roman" w:hAnsi="Times New Roman" w:cs="Times New Roman"/>
          <w:sz w:val="24"/>
          <w:szCs w:val="24"/>
        </w:rPr>
        <w:t xml:space="preserve"> 1716, act</w:t>
      </w:r>
      <w:r w:rsidR="0051040F" w:rsidRPr="00A000F7">
        <w:rPr>
          <w:rFonts w:ascii="Times New Roman" w:hAnsi="Times New Roman" w:cs="Times New Roman"/>
          <w:sz w:val="24"/>
          <w:szCs w:val="24"/>
        </w:rPr>
        <w:t>ive</w:t>
      </w:r>
      <w:r w:rsidR="00B536A8" w:rsidRPr="00A000F7">
        <w:rPr>
          <w:rFonts w:ascii="Times New Roman" w:hAnsi="Times New Roman" w:cs="Times New Roman"/>
          <w:sz w:val="24"/>
          <w:szCs w:val="24"/>
        </w:rPr>
        <w:t xml:space="preserve"> 1664</w:t>
      </w:r>
      <w:proofErr w:type="gramStart"/>
      <w:r w:rsidR="00612417" w:rsidRPr="00A000F7">
        <w:rPr>
          <w:rFonts w:ascii="Times New Roman" w:hAnsi="Times New Roman" w:cs="Times New Roman"/>
          <w:sz w:val="24"/>
          <w:szCs w:val="24"/>
        </w:rPr>
        <w:t>–?</w:t>
      </w:r>
      <w:r w:rsidR="00B536A8" w:rsidRPr="00A000F7">
        <w:rPr>
          <w:rFonts w:ascii="Times New Roman" w:hAnsi="Times New Roman" w:cs="Times New Roman"/>
          <w:sz w:val="24"/>
          <w:szCs w:val="24"/>
        </w:rPr>
        <w:t>,</w:t>
      </w:r>
      <w:proofErr w:type="gramEnd"/>
      <w:r w:rsidR="00B536A8" w:rsidRPr="00A000F7">
        <w:rPr>
          <w:rFonts w:ascii="Times New Roman" w:hAnsi="Times New Roman" w:cs="Times New Roman"/>
          <w:sz w:val="24"/>
          <w:szCs w:val="24"/>
        </w:rPr>
        <w:t xml:space="preserve"> </w:t>
      </w:r>
      <w:r w:rsidR="00D45F7D" w:rsidRPr="00A000F7">
        <w:rPr>
          <w:rFonts w:ascii="Times New Roman" w:hAnsi="Times New Roman" w:cs="Times New Roman"/>
          <w:sz w:val="24"/>
          <w:szCs w:val="24"/>
        </w:rPr>
        <w:t xml:space="preserve">elected </w:t>
      </w:r>
      <w:r w:rsidR="00CC0E24" w:rsidRPr="00A000F7">
        <w:rPr>
          <w:rFonts w:ascii="Times New Roman" w:hAnsi="Times New Roman" w:cs="Times New Roman"/>
          <w:sz w:val="24"/>
          <w:szCs w:val="24"/>
        </w:rPr>
        <w:t>freeman of the Worshipful Company of Goldsmiths of the City of London 1671)</w:t>
      </w:r>
    </w:p>
    <w:p w14:paraId="5E943BD1" w14:textId="453E2149" w:rsidR="00B1656A" w:rsidRPr="00A000F7" w:rsidRDefault="00E63BC8" w:rsidP="0062529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maker03: </w:t>
      </w:r>
      <w:r w:rsidR="00B1656A" w:rsidRPr="00A000F7">
        <w:rPr>
          <w:rFonts w:ascii="Times New Roman" w:hAnsi="Times New Roman" w:cs="Times New Roman"/>
          <w:sz w:val="24"/>
          <w:szCs w:val="24"/>
        </w:rPr>
        <w:t xml:space="preserve">and Phillips Garden (British, </w:t>
      </w:r>
      <w:r w:rsidR="00B536A8" w:rsidRPr="00A000F7">
        <w:rPr>
          <w:rFonts w:ascii="Times New Roman" w:hAnsi="Times New Roman" w:cs="Times New Roman"/>
          <w:sz w:val="24"/>
          <w:szCs w:val="24"/>
        </w:rPr>
        <w:t>act</w:t>
      </w:r>
      <w:r w:rsidR="00625291" w:rsidRPr="00A000F7">
        <w:rPr>
          <w:rFonts w:ascii="Times New Roman" w:hAnsi="Times New Roman" w:cs="Times New Roman"/>
          <w:sz w:val="24"/>
          <w:szCs w:val="24"/>
        </w:rPr>
        <w:t>ive</w:t>
      </w:r>
      <w:r w:rsidR="00B536A8" w:rsidRPr="00A000F7">
        <w:rPr>
          <w:rFonts w:ascii="Times New Roman" w:hAnsi="Times New Roman" w:cs="Times New Roman"/>
          <w:sz w:val="24"/>
          <w:szCs w:val="24"/>
        </w:rPr>
        <w:t xml:space="preserve"> 1730</w:t>
      </w:r>
      <w:r w:rsidR="00612417" w:rsidRPr="00A000F7">
        <w:rPr>
          <w:rFonts w:ascii="Times New Roman" w:hAnsi="Times New Roman" w:cs="Times New Roman"/>
          <w:sz w:val="24"/>
          <w:szCs w:val="24"/>
        </w:rPr>
        <w:t>–</w:t>
      </w:r>
      <w:r w:rsidR="00B536A8" w:rsidRPr="00A000F7">
        <w:rPr>
          <w:rFonts w:ascii="Times New Roman" w:hAnsi="Times New Roman" w:cs="Times New Roman"/>
          <w:sz w:val="24"/>
          <w:szCs w:val="24"/>
        </w:rPr>
        <w:t xml:space="preserve">63, </w:t>
      </w:r>
      <w:r w:rsidR="00B00280" w:rsidRPr="00A000F7">
        <w:rPr>
          <w:rFonts w:ascii="Times New Roman" w:hAnsi="Times New Roman" w:cs="Times New Roman"/>
          <w:sz w:val="24"/>
          <w:szCs w:val="24"/>
        </w:rPr>
        <w:t xml:space="preserve">elected </w:t>
      </w:r>
      <w:r w:rsidR="00CC0E24" w:rsidRPr="00A000F7">
        <w:rPr>
          <w:rFonts w:ascii="Times New Roman" w:hAnsi="Times New Roman" w:cs="Times New Roman"/>
          <w:sz w:val="24"/>
          <w:szCs w:val="24"/>
        </w:rPr>
        <w:t>freeman of the Worshipful Company of Goldsmiths of the City of London 1738</w:t>
      </w:r>
      <w:r w:rsidR="00B1656A" w:rsidRPr="00A000F7">
        <w:rPr>
          <w:rFonts w:ascii="Times New Roman" w:hAnsi="Times New Roman" w:cs="Times New Roman"/>
          <w:sz w:val="24"/>
          <w:szCs w:val="24"/>
        </w:rPr>
        <w:t>)</w:t>
      </w:r>
    </w:p>
    <w:p w14:paraId="4451ABC8" w14:textId="7EC52DE2" w:rsidR="00E7128F" w:rsidRPr="00A000F7" w:rsidRDefault="00E63BC8" w:rsidP="00625291">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place_date</w:t>
      </w:r>
      <w:proofErr w:type="spellEnd"/>
      <w:r>
        <w:rPr>
          <w:rFonts w:ascii="Times New Roman" w:hAnsi="Times New Roman" w:cs="Times New Roman"/>
          <w:sz w:val="24"/>
          <w:szCs w:val="24"/>
        </w:rPr>
        <w:t xml:space="preserve">: </w:t>
      </w:r>
      <w:r w:rsidR="00CC102C" w:rsidRPr="00A000F7">
        <w:rPr>
          <w:rFonts w:ascii="Times New Roman" w:hAnsi="Times New Roman" w:cs="Times New Roman"/>
          <w:sz w:val="24"/>
          <w:szCs w:val="24"/>
        </w:rPr>
        <w:t xml:space="preserve">Paris, </w:t>
      </w:r>
      <w:r w:rsidR="00A125B0" w:rsidRPr="00A000F7">
        <w:rPr>
          <w:rFonts w:ascii="Times New Roman" w:hAnsi="Times New Roman" w:cs="Times New Roman"/>
          <w:sz w:val="24"/>
          <w:szCs w:val="24"/>
        </w:rPr>
        <w:t>1661</w:t>
      </w:r>
      <w:r w:rsidR="002802BF" w:rsidRPr="00A000F7">
        <w:rPr>
          <w:rFonts w:ascii="Times New Roman" w:hAnsi="Times New Roman" w:cs="Times New Roman"/>
          <w:sz w:val="24"/>
          <w:szCs w:val="24"/>
        </w:rPr>
        <w:t>–</w:t>
      </w:r>
      <w:r w:rsidR="00A125B0" w:rsidRPr="00A000F7">
        <w:rPr>
          <w:rFonts w:ascii="Times New Roman" w:hAnsi="Times New Roman" w:cs="Times New Roman"/>
          <w:sz w:val="24"/>
          <w:szCs w:val="24"/>
        </w:rPr>
        <w:t xml:space="preserve">63, altered </w:t>
      </w:r>
      <w:r w:rsidR="00CC102C" w:rsidRPr="00A000F7">
        <w:rPr>
          <w:rFonts w:ascii="Times New Roman" w:hAnsi="Times New Roman" w:cs="Times New Roman"/>
          <w:sz w:val="24"/>
          <w:szCs w:val="24"/>
        </w:rPr>
        <w:t xml:space="preserve">London </w:t>
      </w:r>
      <w:r w:rsidR="00B1656A" w:rsidRPr="00A000F7">
        <w:rPr>
          <w:rFonts w:ascii="Times New Roman" w:hAnsi="Times New Roman" w:cs="Times New Roman"/>
          <w:sz w:val="24"/>
          <w:szCs w:val="24"/>
        </w:rPr>
        <w:t>1698</w:t>
      </w:r>
      <w:r w:rsidR="002802BF" w:rsidRPr="00A000F7">
        <w:rPr>
          <w:rFonts w:ascii="Times New Roman" w:hAnsi="Times New Roman" w:cs="Times New Roman"/>
          <w:sz w:val="24"/>
          <w:szCs w:val="24"/>
        </w:rPr>
        <w:t>,</w:t>
      </w:r>
      <w:r w:rsidR="00B1656A" w:rsidRPr="00A000F7">
        <w:rPr>
          <w:rFonts w:ascii="Times New Roman" w:hAnsi="Times New Roman" w:cs="Times New Roman"/>
          <w:sz w:val="24"/>
          <w:szCs w:val="24"/>
        </w:rPr>
        <w:t xml:space="preserve"> and again</w:t>
      </w:r>
      <w:r w:rsidR="00CC102C" w:rsidRPr="00A000F7">
        <w:rPr>
          <w:rFonts w:ascii="Times New Roman" w:hAnsi="Times New Roman" w:cs="Times New Roman"/>
          <w:sz w:val="24"/>
          <w:szCs w:val="24"/>
        </w:rPr>
        <w:t xml:space="preserve"> London</w:t>
      </w:r>
      <w:r w:rsidR="00B1656A" w:rsidRPr="00A000F7">
        <w:rPr>
          <w:rFonts w:ascii="Times New Roman" w:hAnsi="Times New Roman" w:cs="Times New Roman"/>
          <w:sz w:val="24"/>
          <w:szCs w:val="24"/>
        </w:rPr>
        <w:t xml:space="preserve"> 1758</w:t>
      </w:r>
      <w:r w:rsidR="002802BF" w:rsidRPr="00A000F7">
        <w:rPr>
          <w:rFonts w:ascii="Times New Roman" w:hAnsi="Times New Roman" w:cs="Times New Roman"/>
          <w:sz w:val="24"/>
          <w:szCs w:val="24"/>
        </w:rPr>
        <w:t>–</w:t>
      </w:r>
      <w:r w:rsidR="00B1656A" w:rsidRPr="00A000F7">
        <w:rPr>
          <w:rFonts w:ascii="Times New Roman" w:hAnsi="Times New Roman" w:cs="Times New Roman"/>
          <w:sz w:val="24"/>
          <w:szCs w:val="24"/>
        </w:rPr>
        <w:t>62</w:t>
      </w:r>
    </w:p>
    <w:p w14:paraId="5BB4E7E7" w14:textId="2DD6C2FC" w:rsidR="003D01C0" w:rsidRPr="00A000F7" w:rsidRDefault="00E63BC8" w:rsidP="0062529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medium: </w:t>
      </w:r>
      <w:r w:rsidR="00E7128F" w:rsidRPr="00A000F7">
        <w:rPr>
          <w:rFonts w:ascii="Times New Roman" w:hAnsi="Times New Roman" w:cs="Times New Roman"/>
          <w:sz w:val="24"/>
          <w:szCs w:val="24"/>
        </w:rPr>
        <w:t>Silver</w:t>
      </w:r>
      <w:r w:rsidR="007B6240" w:rsidRPr="00A000F7">
        <w:rPr>
          <w:rFonts w:ascii="Times New Roman" w:hAnsi="Times New Roman" w:cs="Times New Roman"/>
          <w:sz w:val="24"/>
          <w:szCs w:val="24"/>
        </w:rPr>
        <w:t xml:space="preserve"> </w:t>
      </w:r>
    </w:p>
    <w:p w14:paraId="606A3336" w14:textId="77EA9145" w:rsidR="00651704" w:rsidRDefault="00E63BC8" w:rsidP="0062529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dimensions: </w:t>
      </w:r>
      <w:r w:rsidR="00625291" w:rsidRPr="00A000F7">
        <w:rPr>
          <w:rFonts w:ascii="Times New Roman" w:hAnsi="Times New Roman" w:cs="Times New Roman"/>
          <w:sz w:val="24"/>
          <w:szCs w:val="24"/>
        </w:rPr>
        <w:t>O</w:t>
      </w:r>
      <w:r w:rsidR="00521B14" w:rsidRPr="00A000F7">
        <w:rPr>
          <w:rFonts w:ascii="Times New Roman" w:hAnsi="Times New Roman" w:cs="Times New Roman"/>
          <w:sz w:val="24"/>
          <w:szCs w:val="24"/>
        </w:rPr>
        <w:t>verall</w:t>
      </w:r>
      <w:r w:rsidR="00B1656A" w:rsidRPr="00A000F7">
        <w:rPr>
          <w:rFonts w:ascii="Times New Roman" w:hAnsi="Times New Roman" w:cs="Times New Roman"/>
          <w:sz w:val="24"/>
          <w:szCs w:val="24"/>
        </w:rPr>
        <w:t>: H: 65.1 × W: 35.9 × D: 36.2 cm, 11</w:t>
      </w:r>
      <w:r w:rsidR="00641EE6" w:rsidRPr="00A000F7">
        <w:rPr>
          <w:rFonts w:ascii="Times New Roman" w:hAnsi="Times New Roman" w:cs="Times New Roman"/>
          <w:sz w:val="24"/>
          <w:szCs w:val="24"/>
        </w:rPr>
        <w:t>,</w:t>
      </w:r>
      <w:r w:rsidR="00B1656A" w:rsidRPr="00A000F7">
        <w:rPr>
          <w:rFonts w:ascii="Times New Roman" w:hAnsi="Times New Roman" w:cs="Times New Roman"/>
          <w:sz w:val="24"/>
          <w:szCs w:val="24"/>
        </w:rPr>
        <w:t xml:space="preserve">250 g (25 5/8 × 14 1/8 × 14 1/4 in., </w:t>
      </w:r>
      <w:r w:rsidR="002658D6" w:rsidRPr="00A000F7">
        <w:rPr>
          <w:rFonts w:ascii="Times New Roman" w:hAnsi="Times New Roman" w:cs="Times New Roman"/>
          <w:sz w:val="24"/>
          <w:szCs w:val="24"/>
        </w:rPr>
        <w:t>361 oz</w:t>
      </w:r>
      <w:r w:rsidR="008373E3" w:rsidRPr="00A000F7">
        <w:rPr>
          <w:rFonts w:ascii="Times New Roman" w:hAnsi="Times New Roman" w:cs="Times New Roman"/>
          <w:sz w:val="24"/>
          <w:szCs w:val="24"/>
        </w:rPr>
        <w:t>t</w:t>
      </w:r>
      <w:r w:rsidR="002658D6" w:rsidRPr="00A000F7">
        <w:rPr>
          <w:rFonts w:ascii="Times New Roman" w:hAnsi="Times New Roman" w:cs="Times New Roman"/>
          <w:sz w:val="24"/>
          <w:szCs w:val="24"/>
        </w:rPr>
        <w:t>.</w:t>
      </w:r>
      <w:r w:rsidR="00651704">
        <w:rPr>
          <w:rFonts w:ascii="Times New Roman" w:hAnsi="Times New Roman" w:cs="Times New Roman"/>
          <w:sz w:val="24"/>
          <w:szCs w:val="24"/>
        </w:rPr>
        <w:t>,</w:t>
      </w:r>
      <w:r w:rsidR="002658D6" w:rsidRPr="00A000F7">
        <w:rPr>
          <w:rFonts w:ascii="Times New Roman" w:hAnsi="Times New Roman" w:cs="Times New Roman"/>
          <w:sz w:val="24"/>
          <w:szCs w:val="24"/>
        </w:rPr>
        <w:t xml:space="preserve"> 13.9</w:t>
      </w:r>
      <w:r w:rsidR="008373E3" w:rsidRPr="00A000F7">
        <w:rPr>
          <w:rFonts w:ascii="Times New Roman" w:hAnsi="Times New Roman" w:cs="Times New Roman"/>
          <w:sz w:val="24"/>
          <w:szCs w:val="24"/>
        </w:rPr>
        <w:t>18</w:t>
      </w:r>
      <w:r w:rsidR="002658D6" w:rsidRPr="00A000F7">
        <w:rPr>
          <w:rFonts w:ascii="Times New Roman" w:hAnsi="Times New Roman" w:cs="Times New Roman"/>
          <w:sz w:val="24"/>
          <w:szCs w:val="24"/>
        </w:rPr>
        <w:t xml:space="preserve"> dwt</w:t>
      </w:r>
      <w:r w:rsidR="008373E3" w:rsidRPr="00A000F7">
        <w:rPr>
          <w:rFonts w:ascii="Times New Roman" w:hAnsi="Times New Roman" w:cs="Times New Roman"/>
          <w:sz w:val="24"/>
          <w:szCs w:val="24"/>
        </w:rPr>
        <w:t>.</w:t>
      </w:r>
      <w:r w:rsidR="002658D6" w:rsidRPr="00A000F7">
        <w:rPr>
          <w:rFonts w:ascii="Times New Roman" w:hAnsi="Times New Roman" w:cs="Times New Roman"/>
          <w:sz w:val="24"/>
          <w:szCs w:val="24"/>
        </w:rPr>
        <w:t>)</w:t>
      </w:r>
    </w:p>
    <w:p w14:paraId="009E3C91" w14:textId="2857A508" w:rsidR="00C96279" w:rsidRDefault="00E63BC8" w:rsidP="00625291">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accession_number</w:t>
      </w:r>
      <w:proofErr w:type="spellEnd"/>
      <w:r>
        <w:rPr>
          <w:rFonts w:ascii="Times New Roman" w:hAnsi="Times New Roman" w:cs="Times New Roman"/>
          <w:sz w:val="24"/>
          <w:szCs w:val="24"/>
        </w:rPr>
        <w:t xml:space="preserve">: </w:t>
      </w:r>
      <w:r w:rsidR="00C96279">
        <w:rPr>
          <w:rFonts w:ascii="Times New Roman" w:hAnsi="Times New Roman" w:cs="Times New Roman"/>
          <w:sz w:val="24"/>
          <w:szCs w:val="24"/>
        </w:rPr>
        <w:t>82.DG.17</w:t>
      </w:r>
    </w:p>
    <w:p w14:paraId="00215F78" w14:textId="7EE8C7D9" w:rsidR="00625291" w:rsidRPr="00A000F7" w:rsidRDefault="00E63BC8" w:rsidP="00625291">
      <w:pPr>
        <w:spacing w:after="0" w:line="480" w:lineRule="auto"/>
        <w:rPr>
          <w:rFonts w:ascii="Times New Roman" w:hAnsi="Times New Roman" w:cs="Times New Roman"/>
          <w:sz w:val="24"/>
          <w:szCs w:val="24"/>
        </w:rPr>
      </w:pPr>
      <w:commentRangeStart w:id="4"/>
      <w:r>
        <w:rPr>
          <w:rFonts w:ascii="Times New Roman" w:hAnsi="Times New Roman" w:cs="Times New Roman"/>
          <w:sz w:val="24"/>
          <w:szCs w:val="24"/>
        </w:rPr>
        <w:t>component01</w:t>
      </w:r>
      <w:commentRangeEnd w:id="4"/>
      <w:r w:rsidR="00E61DED">
        <w:rPr>
          <w:rStyle w:val="CommentReference"/>
        </w:rPr>
        <w:commentReference w:id="4"/>
      </w:r>
      <w:r>
        <w:rPr>
          <w:rFonts w:ascii="Times New Roman" w:hAnsi="Times New Roman" w:cs="Times New Roman"/>
          <w:sz w:val="24"/>
          <w:szCs w:val="24"/>
        </w:rPr>
        <w:t xml:space="preserve">: </w:t>
      </w:r>
      <w:r w:rsidR="00625291" w:rsidRPr="00A000F7">
        <w:rPr>
          <w:rFonts w:ascii="Times New Roman" w:hAnsi="Times New Roman" w:cs="Times New Roman"/>
          <w:sz w:val="24"/>
          <w:szCs w:val="24"/>
        </w:rPr>
        <w:t>82.DG.</w:t>
      </w:r>
      <w:proofErr w:type="gramStart"/>
      <w:r w:rsidR="00625291" w:rsidRPr="00A000F7">
        <w:rPr>
          <w:rFonts w:ascii="Times New Roman" w:hAnsi="Times New Roman" w:cs="Times New Roman"/>
          <w:sz w:val="24"/>
          <w:szCs w:val="24"/>
        </w:rPr>
        <w:t>17.a</w:t>
      </w:r>
      <w:proofErr w:type="gramEnd"/>
      <w:r w:rsidR="00B2176E">
        <w:rPr>
          <w:rFonts w:ascii="Times New Roman" w:hAnsi="Times New Roman" w:cs="Times New Roman"/>
          <w:sz w:val="24"/>
          <w:szCs w:val="24"/>
        </w:rPr>
        <w:t xml:space="preserve"> (Lid)</w:t>
      </w:r>
    </w:p>
    <w:p w14:paraId="1B5841A8" w14:textId="6A0511CF" w:rsidR="00625291" w:rsidRPr="00A000F7" w:rsidRDefault="00E63BC8" w:rsidP="0062529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component02: </w:t>
      </w:r>
      <w:r w:rsidR="00625291" w:rsidRPr="00A000F7">
        <w:rPr>
          <w:rFonts w:ascii="Times New Roman" w:hAnsi="Times New Roman" w:cs="Times New Roman"/>
          <w:sz w:val="24"/>
          <w:szCs w:val="24"/>
        </w:rPr>
        <w:t>82.DG.</w:t>
      </w:r>
      <w:proofErr w:type="gramStart"/>
      <w:r w:rsidR="00625291" w:rsidRPr="00A000F7">
        <w:rPr>
          <w:rFonts w:ascii="Times New Roman" w:hAnsi="Times New Roman" w:cs="Times New Roman"/>
          <w:sz w:val="24"/>
          <w:szCs w:val="24"/>
        </w:rPr>
        <w:t>17.b</w:t>
      </w:r>
      <w:proofErr w:type="gramEnd"/>
      <w:r w:rsidR="00B2176E">
        <w:rPr>
          <w:rFonts w:ascii="Times New Roman" w:hAnsi="Times New Roman" w:cs="Times New Roman"/>
          <w:sz w:val="24"/>
          <w:szCs w:val="24"/>
        </w:rPr>
        <w:t xml:space="preserve"> (Vessel)</w:t>
      </w:r>
    </w:p>
    <w:p w14:paraId="10DBF2BC" w14:textId="77777777" w:rsidR="00625291" w:rsidRPr="00A000F7" w:rsidRDefault="00625291" w:rsidP="00625291">
      <w:pPr>
        <w:spacing w:after="0" w:line="480" w:lineRule="auto"/>
        <w:rPr>
          <w:rFonts w:ascii="Times New Roman" w:hAnsi="Times New Roman" w:cs="Times New Roman"/>
          <w:sz w:val="24"/>
          <w:szCs w:val="24"/>
        </w:rPr>
      </w:pPr>
    </w:p>
    <w:p w14:paraId="47FC4D00" w14:textId="155C2664" w:rsidR="00625291" w:rsidRPr="00A000F7" w:rsidRDefault="00625291" w:rsidP="00625291">
      <w:pPr>
        <w:spacing w:after="0" w:line="480" w:lineRule="auto"/>
        <w:rPr>
          <w:rFonts w:ascii="Times New Roman" w:hAnsi="Times New Roman" w:cs="Times New Roman"/>
          <w:sz w:val="24"/>
          <w:szCs w:val="24"/>
        </w:rPr>
      </w:pPr>
    </w:p>
    <w:p w14:paraId="473444FF" w14:textId="1C1BBC8C" w:rsidR="00625291" w:rsidRPr="000C6CAE" w:rsidRDefault="000C6CAE" w:rsidP="00117617">
      <w:pPr>
        <w:pStyle w:val="Heading2"/>
      </w:pPr>
      <w:r>
        <w:t>Component Details</w:t>
      </w:r>
    </w:p>
    <w:p w14:paraId="4D25B37F" w14:textId="77777777" w:rsidR="00B7468A" w:rsidRPr="00A000F7" w:rsidRDefault="00B7468A" w:rsidP="00625291">
      <w:pPr>
        <w:spacing w:after="0" w:line="480" w:lineRule="auto"/>
        <w:rPr>
          <w:rFonts w:ascii="Times New Roman" w:hAnsi="Times New Roman" w:cs="Times New Roman"/>
          <w:b/>
          <w:bCs/>
          <w:sz w:val="24"/>
          <w:szCs w:val="24"/>
        </w:rPr>
      </w:pPr>
    </w:p>
    <w:p w14:paraId="7E48AFE3" w14:textId="160095A0" w:rsidR="00CC0E24" w:rsidRPr="00A000F7" w:rsidRDefault="00CC0E24" w:rsidP="00117617">
      <w:pPr>
        <w:pStyle w:val="Heading3"/>
      </w:pPr>
      <w:r w:rsidRPr="00A000F7">
        <w:t>Lid</w:t>
      </w:r>
      <w:r w:rsidR="000775A7" w:rsidRPr="00A000F7">
        <w:t xml:space="preserve"> (</w:t>
      </w:r>
      <w:r w:rsidRPr="00A000F7">
        <w:t>82.DG.</w:t>
      </w:r>
      <w:proofErr w:type="gramStart"/>
      <w:r w:rsidRPr="00A000F7">
        <w:t>17.a</w:t>
      </w:r>
      <w:proofErr w:type="gramEnd"/>
      <w:r w:rsidR="000775A7" w:rsidRPr="00A000F7">
        <w:t>)</w:t>
      </w:r>
    </w:p>
    <w:p w14:paraId="4D7EE2BB" w14:textId="0406DC2B" w:rsidR="00A212E5" w:rsidRPr="00A000F7" w:rsidRDefault="00A212E5" w:rsidP="00A212E5">
      <w:pPr>
        <w:spacing w:after="0" w:line="480" w:lineRule="auto"/>
        <w:rPr>
          <w:rFonts w:ascii="Times New Roman" w:hAnsi="Times New Roman" w:cs="Times New Roman"/>
          <w:sz w:val="24"/>
          <w:szCs w:val="24"/>
        </w:rPr>
      </w:pPr>
      <w:r w:rsidRPr="00A000F7">
        <w:rPr>
          <w:rFonts w:ascii="Times New Roman" w:hAnsi="Times New Roman" w:cs="Times New Roman"/>
          <w:sz w:val="24"/>
          <w:szCs w:val="24"/>
        </w:rPr>
        <w:t>H: 14.7 × Diam: 13.1 cm, 706.1 g (5 13/16 × 5 3/16 in, 22 ozt.</w:t>
      </w:r>
      <w:r w:rsidR="00651704">
        <w:rPr>
          <w:rFonts w:ascii="Times New Roman" w:hAnsi="Times New Roman" w:cs="Times New Roman"/>
          <w:sz w:val="24"/>
          <w:szCs w:val="24"/>
        </w:rPr>
        <w:t>,</w:t>
      </w:r>
      <w:r w:rsidRPr="00A000F7">
        <w:rPr>
          <w:rFonts w:ascii="Times New Roman" w:hAnsi="Times New Roman" w:cs="Times New Roman"/>
          <w:sz w:val="24"/>
          <w:szCs w:val="24"/>
        </w:rPr>
        <w:t xml:space="preserve"> 14.032 dwt.)</w:t>
      </w:r>
    </w:p>
    <w:p w14:paraId="32FC4EF7" w14:textId="77777777" w:rsidR="00625291" w:rsidRPr="00A000F7" w:rsidRDefault="00625291" w:rsidP="00625291">
      <w:pPr>
        <w:spacing w:after="0" w:line="480" w:lineRule="auto"/>
        <w:rPr>
          <w:rFonts w:ascii="Times New Roman" w:hAnsi="Times New Roman" w:cs="Times New Roman"/>
          <w:sz w:val="24"/>
          <w:szCs w:val="24"/>
        </w:rPr>
      </w:pPr>
    </w:p>
    <w:p w14:paraId="53111837" w14:textId="34EE3F39" w:rsidR="00D86932" w:rsidRPr="00A000F7" w:rsidRDefault="00CC0E24" w:rsidP="00117617">
      <w:pPr>
        <w:pStyle w:val="Heading4"/>
      </w:pPr>
      <w:r w:rsidRPr="00A000F7">
        <w:t>Inscriptions</w:t>
      </w:r>
      <w:r w:rsidR="00D86932" w:rsidRPr="00A000F7">
        <w:t xml:space="preserve"> </w:t>
      </w:r>
    </w:p>
    <w:p w14:paraId="51DAE805" w14:textId="336BF7FF" w:rsidR="00E36C3F" w:rsidRPr="00A000F7" w:rsidRDefault="00E36C3F" w:rsidP="00625291">
      <w:pPr>
        <w:spacing w:after="0" w:line="480" w:lineRule="auto"/>
        <w:rPr>
          <w:rFonts w:ascii="Times New Roman" w:hAnsi="Times New Roman" w:cs="Times New Roman"/>
          <w:sz w:val="24"/>
          <w:szCs w:val="24"/>
        </w:rPr>
      </w:pPr>
      <w:r w:rsidRPr="00A000F7">
        <w:rPr>
          <w:rFonts w:ascii="Times New Roman" w:hAnsi="Times New Roman" w:cs="Times New Roman"/>
          <w:sz w:val="24"/>
          <w:szCs w:val="24"/>
        </w:rPr>
        <w:t xml:space="preserve">Rim inscribed </w:t>
      </w:r>
      <w:r w:rsidR="00625291" w:rsidRPr="00A000F7">
        <w:rPr>
          <w:rFonts w:ascii="Times New Roman" w:hAnsi="Times New Roman" w:cs="Times New Roman"/>
          <w:sz w:val="24"/>
          <w:szCs w:val="24"/>
        </w:rPr>
        <w:t>“</w:t>
      </w:r>
      <w:r w:rsidRPr="00A000F7">
        <w:rPr>
          <w:rFonts w:ascii="Times New Roman" w:hAnsi="Times New Roman" w:cs="Times New Roman"/>
          <w:sz w:val="24"/>
          <w:szCs w:val="24"/>
        </w:rPr>
        <w:t>No. 2.</w:t>
      </w:r>
      <w:r w:rsidR="00625291" w:rsidRPr="00A000F7">
        <w:rPr>
          <w:rFonts w:ascii="Times New Roman" w:hAnsi="Times New Roman" w:cs="Times New Roman"/>
          <w:sz w:val="24"/>
          <w:szCs w:val="24"/>
        </w:rPr>
        <w:t>”</w:t>
      </w:r>
    </w:p>
    <w:p w14:paraId="12F42930" w14:textId="77777777" w:rsidR="00625291" w:rsidRPr="00A000F7" w:rsidRDefault="00625291" w:rsidP="00625291">
      <w:pPr>
        <w:spacing w:after="0" w:line="480" w:lineRule="auto"/>
        <w:rPr>
          <w:rFonts w:ascii="Times New Roman" w:hAnsi="Times New Roman" w:cs="Times New Roman"/>
          <w:sz w:val="24"/>
          <w:szCs w:val="24"/>
        </w:rPr>
      </w:pPr>
    </w:p>
    <w:p w14:paraId="2D2E8C32" w14:textId="578CB0B5" w:rsidR="00CC0E24" w:rsidRPr="00A000F7" w:rsidRDefault="00CC0E24" w:rsidP="00117617">
      <w:pPr>
        <w:pStyle w:val="Heading3"/>
      </w:pPr>
      <w:r w:rsidRPr="00A000F7">
        <w:t>Vessel</w:t>
      </w:r>
      <w:r w:rsidRPr="00A000F7">
        <w:tab/>
      </w:r>
      <w:r w:rsidR="002C719E" w:rsidRPr="00A000F7">
        <w:t>(</w:t>
      </w:r>
      <w:r w:rsidRPr="00A000F7">
        <w:t>82.DG.</w:t>
      </w:r>
      <w:proofErr w:type="gramStart"/>
      <w:r w:rsidRPr="00A000F7">
        <w:t>17.b</w:t>
      </w:r>
      <w:proofErr w:type="gramEnd"/>
      <w:r w:rsidR="002C719E" w:rsidRPr="00A000F7">
        <w:t>)</w:t>
      </w:r>
    </w:p>
    <w:p w14:paraId="0D25F642" w14:textId="6FA74EC6" w:rsidR="00625291" w:rsidRDefault="00A212E5" w:rsidP="00625291">
      <w:pPr>
        <w:spacing w:after="0" w:line="480" w:lineRule="auto"/>
        <w:rPr>
          <w:rFonts w:ascii="Times New Roman" w:hAnsi="Times New Roman" w:cs="Times New Roman"/>
          <w:sz w:val="24"/>
          <w:szCs w:val="24"/>
        </w:rPr>
      </w:pPr>
      <w:r w:rsidRPr="00A000F7">
        <w:rPr>
          <w:rFonts w:ascii="Times New Roman" w:hAnsi="Times New Roman" w:cs="Times New Roman"/>
          <w:sz w:val="24"/>
          <w:szCs w:val="24"/>
        </w:rPr>
        <w:t>H: 59.8 × W: 35.9 × D: 36.2 cm, 10,540 g (23 9/16 × 14 1/8 × 14 1/4 in., 338 ozt.</w:t>
      </w:r>
      <w:r w:rsidR="00651704">
        <w:rPr>
          <w:rFonts w:ascii="Times New Roman" w:hAnsi="Times New Roman" w:cs="Times New Roman"/>
          <w:sz w:val="24"/>
          <w:szCs w:val="24"/>
        </w:rPr>
        <w:t>,</w:t>
      </w:r>
      <w:r w:rsidRPr="00A000F7">
        <w:rPr>
          <w:rFonts w:ascii="Times New Roman" w:hAnsi="Times New Roman" w:cs="Times New Roman"/>
          <w:sz w:val="24"/>
          <w:szCs w:val="24"/>
        </w:rPr>
        <w:t xml:space="preserve"> 17.377 dwt.)</w:t>
      </w:r>
    </w:p>
    <w:p w14:paraId="76C427BB" w14:textId="77777777" w:rsidR="00B23105" w:rsidRPr="00A000F7" w:rsidRDefault="00B23105" w:rsidP="00625291">
      <w:pPr>
        <w:spacing w:after="0" w:line="480" w:lineRule="auto"/>
        <w:rPr>
          <w:rFonts w:ascii="Times New Roman" w:hAnsi="Times New Roman" w:cs="Times New Roman"/>
          <w:sz w:val="24"/>
          <w:szCs w:val="24"/>
        </w:rPr>
      </w:pPr>
    </w:p>
    <w:p w14:paraId="7C9ACFAE" w14:textId="39870DB7" w:rsidR="0083323B" w:rsidRPr="00A000F7" w:rsidRDefault="00CC0E24" w:rsidP="00117617">
      <w:pPr>
        <w:pStyle w:val="Heading4"/>
      </w:pPr>
      <w:r w:rsidRPr="00A000F7">
        <w:t>Marks</w:t>
      </w:r>
    </w:p>
    <w:p w14:paraId="00036DA2" w14:textId="51D63764" w:rsidR="00B00280" w:rsidRPr="00A000F7" w:rsidRDefault="004B1EC2" w:rsidP="00625291">
      <w:pPr>
        <w:spacing w:after="0" w:line="480" w:lineRule="auto"/>
        <w:rPr>
          <w:rFonts w:ascii="Times New Roman" w:hAnsi="Times New Roman" w:cs="Times New Roman"/>
          <w:sz w:val="24"/>
          <w:szCs w:val="24"/>
        </w:rPr>
      </w:pPr>
      <w:r w:rsidRPr="00A000F7">
        <w:rPr>
          <w:rFonts w:ascii="Times New Roman" w:hAnsi="Times New Roman" w:cs="Times New Roman"/>
          <w:sz w:val="24"/>
          <w:szCs w:val="24"/>
        </w:rPr>
        <w:t>Struck</w:t>
      </w:r>
      <w:r w:rsidR="00041C51" w:rsidRPr="00A000F7">
        <w:rPr>
          <w:rFonts w:ascii="Times New Roman" w:hAnsi="Times New Roman" w:cs="Times New Roman"/>
          <w:sz w:val="24"/>
          <w:szCs w:val="24"/>
        </w:rPr>
        <w:t>, twice, once on the collar and once on the skirt (see Description),</w:t>
      </w:r>
      <w:r w:rsidRPr="00A000F7">
        <w:rPr>
          <w:rFonts w:ascii="Times New Roman" w:hAnsi="Times New Roman" w:cs="Times New Roman"/>
          <w:sz w:val="24"/>
          <w:szCs w:val="24"/>
        </w:rPr>
        <w:t xml:space="preserve"> with the following stamps: the maker</w:t>
      </w:r>
      <w:r w:rsidR="00625291" w:rsidRPr="00A000F7">
        <w:rPr>
          <w:rFonts w:ascii="Times New Roman" w:hAnsi="Times New Roman" w:cs="Times New Roman"/>
          <w:sz w:val="24"/>
          <w:szCs w:val="24"/>
        </w:rPr>
        <w:t>’</w:t>
      </w:r>
      <w:r w:rsidRPr="00A000F7">
        <w:rPr>
          <w:rFonts w:ascii="Times New Roman" w:hAnsi="Times New Roman" w:cs="Times New Roman"/>
          <w:sz w:val="24"/>
          <w:szCs w:val="24"/>
        </w:rPr>
        <w:t xml:space="preserve">s mark consisting of the initials </w:t>
      </w:r>
      <w:r w:rsidR="00625291" w:rsidRPr="00A000F7">
        <w:rPr>
          <w:rFonts w:ascii="Times New Roman" w:hAnsi="Times New Roman" w:cs="Times New Roman"/>
          <w:sz w:val="24"/>
          <w:szCs w:val="24"/>
        </w:rPr>
        <w:t>“</w:t>
      </w:r>
      <w:r w:rsidRPr="00A000F7">
        <w:rPr>
          <w:rFonts w:ascii="Times New Roman" w:hAnsi="Times New Roman" w:cs="Times New Roman"/>
          <w:sz w:val="24"/>
          <w:szCs w:val="24"/>
        </w:rPr>
        <w:t>I</w:t>
      </w:r>
      <w:r w:rsidR="007136E8">
        <w:rPr>
          <w:rFonts w:ascii="Times New Roman" w:hAnsi="Times New Roman" w:cs="Times New Roman"/>
          <w:sz w:val="24"/>
          <w:szCs w:val="24"/>
        </w:rPr>
        <w:t>.</w:t>
      </w:r>
      <w:r w:rsidRPr="00A000F7">
        <w:rPr>
          <w:rFonts w:ascii="Times New Roman" w:hAnsi="Times New Roman" w:cs="Times New Roman"/>
          <w:sz w:val="24"/>
          <w:szCs w:val="24"/>
        </w:rPr>
        <w:t>L</w:t>
      </w:r>
      <w:r w:rsidR="007136E8">
        <w:rPr>
          <w:rFonts w:ascii="Times New Roman" w:hAnsi="Times New Roman" w:cs="Times New Roman"/>
          <w:sz w:val="24"/>
          <w:szCs w:val="24"/>
        </w:rPr>
        <w:t>.</w:t>
      </w:r>
      <w:r w:rsidRPr="00A000F7">
        <w:rPr>
          <w:rFonts w:ascii="Times New Roman" w:hAnsi="Times New Roman" w:cs="Times New Roman"/>
          <w:sz w:val="24"/>
          <w:szCs w:val="24"/>
        </w:rPr>
        <w:t>R</w:t>
      </w:r>
      <w:r w:rsidR="007136E8">
        <w:rPr>
          <w:rFonts w:ascii="Times New Roman" w:hAnsi="Times New Roman" w:cs="Times New Roman"/>
          <w:sz w:val="24"/>
          <w:szCs w:val="24"/>
        </w:rPr>
        <w:t>.</w:t>
      </w:r>
      <w:r w:rsidRPr="00A000F7">
        <w:rPr>
          <w:rFonts w:ascii="Times New Roman" w:hAnsi="Times New Roman" w:cs="Times New Roman"/>
          <w:sz w:val="24"/>
          <w:szCs w:val="24"/>
        </w:rPr>
        <w:t>,</w:t>
      </w:r>
      <w:r w:rsidR="00625291" w:rsidRPr="00A000F7">
        <w:rPr>
          <w:rFonts w:ascii="Times New Roman" w:hAnsi="Times New Roman" w:cs="Times New Roman"/>
          <w:sz w:val="24"/>
          <w:szCs w:val="24"/>
        </w:rPr>
        <w:t>”</w:t>
      </w:r>
      <w:r w:rsidRPr="00A000F7">
        <w:rPr>
          <w:rFonts w:ascii="Times New Roman" w:hAnsi="Times New Roman" w:cs="Times New Roman"/>
          <w:sz w:val="24"/>
          <w:szCs w:val="24"/>
        </w:rPr>
        <w:t xml:space="preserve"> a baton or a scepter, and two grains, enclosed within two laurel branches, below a fleur-de-lys; and a crowned </w:t>
      </w:r>
      <w:r w:rsidRPr="00A01F5C">
        <w:rPr>
          <w:rFonts w:ascii="Times New Roman" w:hAnsi="Times New Roman" w:cs="Times New Roman"/>
          <w:i/>
          <w:iCs/>
          <w:sz w:val="24"/>
          <w:szCs w:val="24"/>
        </w:rPr>
        <w:t>R</w:t>
      </w:r>
      <w:r w:rsidRPr="00A000F7">
        <w:rPr>
          <w:rFonts w:ascii="Times New Roman" w:hAnsi="Times New Roman" w:cs="Times New Roman"/>
          <w:sz w:val="24"/>
          <w:szCs w:val="24"/>
        </w:rPr>
        <w:t xml:space="preserve"> (the Paris warden</w:t>
      </w:r>
      <w:r w:rsidR="00625291" w:rsidRPr="00A000F7">
        <w:rPr>
          <w:rFonts w:ascii="Times New Roman" w:hAnsi="Times New Roman" w:cs="Times New Roman"/>
          <w:sz w:val="24"/>
          <w:szCs w:val="24"/>
        </w:rPr>
        <w:t>’</w:t>
      </w:r>
      <w:r w:rsidRPr="00A000F7">
        <w:rPr>
          <w:rFonts w:ascii="Times New Roman" w:hAnsi="Times New Roman" w:cs="Times New Roman"/>
          <w:sz w:val="24"/>
          <w:szCs w:val="24"/>
        </w:rPr>
        <w:t>s mark used between Decembe</w:t>
      </w:r>
      <w:r w:rsidR="00B00280" w:rsidRPr="00A000F7">
        <w:rPr>
          <w:rFonts w:ascii="Times New Roman" w:hAnsi="Times New Roman" w:cs="Times New Roman"/>
          <w:sz w:val="24"/>
          <w:szCs w:val="24"/>
        </w:rPr>
        <w:t>r 30</w:t>
      </w:r>
      <w:r w:rsidR="00B00280" w:rsidRPr="00651704">
        <w:rPr>
          <w:rFonts w:ascii="Times New Roman" w:hAnsi="Times New Roman" w:cs="Times New Roman"/>
          <w:color w:val="000000" w:themeColor="text1"/>
          <w:sz w:val="24"/>
          <w:szCs w:val="24"/>
        </w:rPr>
        <w:t>, 1661, and June 26, 1663)</w:t>
      </w:r>
      <w:r w:rsidR="00DD0BB5" w:rsidRPr="00651704">
        <w:rPr>
          <w:rFonts w:ascii="Times New Roman" w:hAnsi="Times New Roman" w:cs="Times New Roman"/>
          <w:color w:val="000000" w:themeColor="text1"/>
          <w:sz w:val="24"/>
          <w:szCs w:val="24"/>
        </w:rPr>
        <w:t xml:space="preserve"> (</w:t>
      </w:r>
      <w:r w:rsidR="00B2176E" w:rsidRPr="00651704">
        <w:rPr>
          <w:rFonts w:ascii="Times New Roman" w:hAnsi="Times New Roman" w:cs="Times New Roman"/>
          <w:b/>
          <w:bCs/>
          <w:color w:val="000000" w:themeColor="text1"/>
          <w:sz w:val="24"/>
          <w:szCs w:val="24"/>
        </w:rPr>
        <w:t>cat. 1.1</w:t>
      </w:r>
      <w:r w:rsidR="00DD0BB5" w:rsidRPr="00651704">
        <w:rPr>
          <w:rFonts w:ascii="Times New Roman" w:hAnsi="Times New Roman" w:cs="Times New Roman"/>
          <w:color w:val="000000" w:themeColor="text1"/>
          <w:sz w:val="24"/>
          <w:szCs w:val="24"/>
        </w:rPr>
        <w:t>)</w:t>
      </w:r>
      <w:r w:rsidR="00041C51" w:rsidRPr="00651704">
        <w:rPr>
          <w:rFonts w:ascii="Times New Roman" w:hAnsi="Times New Roman" w:cs="Times New Roman"/>
          <w:color w:val="000000" w:themeColor="text1"/>
          <w:sz w:val="24"/>
          <w:szCs w:val="24"/>
        </w:rPr>
        <w:t>. Struck twice, once on the vessel body and once on the vessel rim,</w:t>
      </w:r>
      <w:r w:rsidR="00B00280" w:rsidRPr="00651704">
        <w:rPr>
          <w:rFonts w:ascii="Times New Roman" w:hAnsi="Times New Roman" w:cs="Times New Roman"/>
          <w:color w:val="000000" w:themeColor="text1"/>
          <w:sz w:val="24"/>
          <w:szCs w:val="24"/>
        </w:rPr>
        <w:t xml:space="preserve"> </w:t>
      </w:r>
      <w:r w:rsidRPr="00651704">
        <w:rPr>
          <w:rFonts w:ascii="Times New Roman" w:hAnsi="Times New Roman" w:cs="Times New Roman"/>
          <w:color w:val="000000" w:themeColor="text1"/>
          <w:sz w:val="24"/>
          <w:szCs w:val="24"/>
        </w:rPr>
        <w:t>with</w:t>
      </w:r>
      <w:r w:rsidR="00041C51" w:rsidRPr="00651704">
        <w:rPr>
          <w:rFonts w:ascii="Times New Roman" w:hAnsi="Times New Roman" w:cs="Times New Roman"/>
          <w:color w:val="000000" w:themeColor="text1"/>
          <w:sz w:val="24"/>
          <w:szCs w:val="24"/>
        </w:rPr>
        <w:t xml:space="preserve"> the following stamp:</w:t>
      </w:r>
      <w:r w:rsidRPr="00651704">
        <w:rPr>
          <w:rFonts w:ascii="Times New Roman" w:hAnsi="Times New Roman" w:cs="Times New Roman"/>
          <w:color w:val="000000" w:themeColor="text1"/>
          <w:sz w:val="24"/>
          <w:szCs w:val="24"/>
        </w:rPr>
        <w:t xml:space="preserve"> a small crab (the </w:t>
      </w:r>
      <w:r w:rsidR="00907A84" w:rsidRPr="00651704">
        <w:rPr>
          <w:rFonts w:ascii="Times New Roman" w:hAnsi="Times New Roman" w:cs="Times New Roman"/>
          <w:color w:val="000000" w:themeColor="text1"/>
          <w:sz w:val="24"/>
          <w:szCs w:val="24"/>
        </w:rPr>
        <w:t>“</w:t>
      </w:r>
      <w:r w:rsidRPr="00651704">
        <w:rPr>
          <w:rFonts w:ascii="Times New Roman" w:hAnsi="Times New Roman" w:cs="Times New Roman"/>
          <w:color w:val="000000" w:themeColor="text1"/>
          <w:sz w:val="24"/>
          <w:szCs w:val="24"/>
        </w:rPr>
        <w:t>restricted warranty</w:t>
      </w:r>
      <w:r w:rsidR="00907A84" w:rsidRPr="00651704">
        <w:rPr>
          <w:rFonts w:ascii="Times New Roman" w:hAnsi="Times New Roman" w:cs="Times New Roman"/>
          <w:color w:val="000000" w:themeColor="text1"/>
          <w:sz w:val="24"/>
          <w:szCs w:val="24"/>
        </w:rPr>
        <w:t>”</w:t>
      </w:r>
      <w:r w:rsidRPr="00651704">
        <w:rPr>
          <w:rFonts w:ascii="Times New Roman" w:hAnsi="Times New Roman" w:cs="Times New Roman"/>
          <w:color w:val="000000" w:themeColor="text1"/>
          <w:sz w:val="24"/>
          <w:szCs w:val="24"/>
        </w:rPr>
        <w:t xml:space="preserve"> of 800 </w:t>
      </w:r>
      <w:r w:rsidR="00041C51" w:rsidRPr="00651704">
        <w:rPr>
          <w:rFonts w:ascii="Times New Roman" w:hAnsi="Times New Roman" w:cs="Times New Roman"/>
          <w:color w:val="000000" w:themeColor="text1"/>
          <w:sz w:val="24"/>
          <w:szCs w:val="24"/>
        </w:rPr>
        <w:t xml:space="preserve">parts per thousand, or 80 percent, </w:t>
      </w:r>
      <w:r w:rsidRPr="00651704">
        <w:rPr>
          <w:rFonts w:ascii="Times New Roman" w:hAnsi="Times New Roman" w:cs="Times New Roman"/>
          <w:color w:val="000000" w:themeColor="text1"/>
          <w:sz w:val="24"/>
          <w:szCs w:val="24"/>
        </w:rPr>
        <w:t>minimum silver standard used in French pro</w:t>
      </w:r>
      <w:r w:rsidR="00B00280" w:rsidRPr="00651704">
        <w:rPr>
          <w:rFonts w:ascii="Times New Roman" w:hAnsi="Times New Roman" w:cs="Times New Roman"/>
          <w:color w:val="000000" w:themeColor="text1"/>
          <w:sz w:val="24"/>
          <w:szCs w:val="24"/>
        </w:rPr>
        <w:t>vinces from May 10, 1838)</w:t>
      </w:r>
      <w:r w:rsidR="00DD0BB5" w:rsidRPr="00651704">
        <w:rPr>
          <w:rFonts w:ascii="Times New Roman" w:hAnsi="Times New Roman" w:cs="Times New Roman"/>
          <w:color w:val="000000" w:themeColor="text1"/>
          <w:sz w:val="24"/>
          <w:szCs w:val="24"/>
        </w:rPr>
        <w:t xml:space="preserve"> (</w:t>
      </w:r>
      <w:r w:rsidR="008B15BC" w:rsidRPr="00651704">
        <w:rPr>
          <w:rFonts w:ascii="Times New Roman" w:hAnsi="Times New Roman" w:cs="Times New Roman"/>
          <w:b/>
          <w:bCs/>
          <w:color w:val="000000" w:themeColor="text1"/>
          <w:sz w:val="24"/>
          <w:szCs w:val="24"/>
        </w:rPr>
        <w:t>mark 1.</w:t>
      </w:r>
      <w:r w:rsidR="002C63B3" w:rsidRPr="00651704">
        <w:rPr>
          <w:rFonts w:ascii="Times New Roman" w:hAnsi="Times New Roman" w:cs="Times New Roman"/>
          <w:b/>
          <w:bCs/>
          <w:color w:val="000000" w:themeColor="text1"/>
          <w:sz w:val="24"/>
          <w:szCs w:val="24"/>
        </w:rPr>
        <w:t>1</w:t>
      </w:r>
      <w:r w:rsidR="00DD0BB5" w:rsidRPr="00651704">
        <w:rPr>
          <w:rFonts w:ascii="Times New Roman" w:hAnsi="Times New Roman" w:cs="Times New Roman"/>
          <w:color w:val="000000" w:themeColor="text1"/>
          <w:sz w:val="24"/>
          <w:szCs w:val="24"/>
        </w:rPr>
        <w:t>)</w:t>
      </w:r>
      <w:r w:rsidRPr="00651704">
        <w:rPr>
          <w:rFonts w:ascii="Times New Roman" w:hAnsi="Times New Roman" w:cs="Times New Roman"/>
          <w:color w:val="000000" w:themeColor="text1"/>
          <w:sz w:val="24"/>
          <w:szCs w:val="24"/>
        </w:rPr>
        <w:t>.</w:t>
      </w:r>
      <w:r w:rsidR="00C844E3" w:rsidRPr="00651704">
        <w:rPr>
          <w:rFonts w:ascii="Times New Roman" w:hAnsi="Times New Roman" w:cs="Times New Roman"/>
          <w:color w:val="000000" w:themeColor="text1"/>
          <w:sz w:val="24"/>
          <w:szCs w:val="24"/>
        </w:rPr>
        <w:t xml:space="preserve"> </w:t>
      </w:r>
    </w:p>
    <w:p w14:paraId="195D12A2" w14:textId="77777777" w:rsidR="00A26951" w:rsidRPr="00A000F7" w:rsidRDefault="00A26951" w:rsidP="00625291">
      <w:pPr>
        <w:spacing w:after="0" w:line="480" w:lineRule="auto"/>
        <w:rPr>
          <w:rFonts w:ascii="Times New Roman" w:hAnsi="Times New Roman" w:cs="Times New Roman"/>
          <w:sz w:val="24"/>
          <w:szCs w:val="24"/>
        </w:rPr>
      </w:pPr>
    </w:p>
    <w:p w14:paraId="1E917F53" w14:textId="36D16003" w:rsidR="00DA56A0" w:rsidRPr="00A000F7" w:rsidRDefault="002F0DDC" w:rsidP="00117617">
      <w:pPr>
        <w:pStyle w:val="Heading4"/>
      </w:pPr>
      <w:r w:rsidRPr="00A000F7">
        <w:t>Inscriptions</w:t>
      </w:r>
      <w:r w:rsidR="00E7128F" w:rsidRPr="00A000F7">
        <w:tab/>
      </w:r>
    </w:p>
    <w:p w14:paraId="4ECE51B8" w14:textId="19249E8A" w:rsidR="00881A6B" w:rsidRPr="00A000F7" w:rsidRDefault="004B1EC2" w:rsidP="00625291">
      <w:pPr>
        <w:spacing w:after="0" w:line="480" w:lineRule="auto"/>
        <w:rPr>
          <w:rFonts w:ascii="Times New Roman" w:hAnsi="Times New Roman" w:cs="Times New Roman"/>
          <w:sz w:val="24"/>
          <w:szCs w:val="24"/>
        </w:rPr>
      </w:pPr>
      <w:r w:rsidRPr="00A000F7">
        <w:rPr>
          <w:rFonts w:ascii="Times New Roman" w:hAnsi="Times New Roman" w:cs="Times New Roman"/>
          <w:sz w:val="24"/>
          <w:szCs w:val="24"/>
        </w:rPr>
        <w:t>Under the foot, the vessel is in</w:t>
      </w:r>
      <w:r w:rsidR="002942D4" w:rsidRPr="00A000F7">
        <w:rPr>
          <w:rFonts w:ascii="Times New Roman" w:hAnsi="Times New Roman" w:cs="Times New Roman"/>
          <w:sz w:val="24"/>
          <w:szCs w:val="24"/>
        </w:rPr>
        <w:t>cis</w:t>
      </w:r>
      <w:r w:rsidRPr="00A000F7">
        <w:rPr>
          <w:rFonts w:ascii="Times New Roman" w:hAnsi="Times New Roman" w:cs="Times New Roman"/>
          <w:sz w:val="24"/>
          <w:szCs w:val="24"/>
        </w:rPr>
        <w:t xml:space="preserve">ed </w:t>
      </w:r>
      <w:r w:rsidR="00907A84" w:rsidRPr="00A000F7">
        <w:rPr>
          <w:rFonts w:ascii="Times New Roman" w:hAnsi="Times New Roman" w:cs="Times New Roman"/>
          <w:sz w:val="24"/>
          <w:szCs w:val="24"/>
        </w:rPr>
        <w:t>“</w:t>
      </w:r>
      <w:r w:rsidRPr="00A000F7">
        <w:rPr>
          <w:rFonts w:ascii="Times New Roman" w:hAnsi="Times New Roman" w:cs="Times New Roman"/>
          <w:sz w:val="24"/>
          <w:szCs w:val="24"/>
        </w:rPr>
        <w:t>No. 2</w:t>
      </w:r>
      <w:r w:rsidR="00907A84" w:rsidRPr="00A000F7">
        <w:rPr>
          <w:rFonts w:ascii="Times New Roman" w:hAnsi="Times New Roman" w:cs="Times New Roman"/>
          <w:sz w:val="24"/>
          <w:szCs w:val="24"/>
        </w:rPr>
        <w:t>”</w:t>
      </w:r>
      <w:r w:rsidR="00C844E3" w:rsidRPr="00A000F7">
        <w:rPr>
          <w:rFonts w:ascii="Times New Roman" w:hAnsi="Times New Roman" w:cs="Times New Roman"/>
          <w:sz w:val="24"/>
          <w:szCs w:val="24"/>
        </w:rPr>
        <w:t xml:space="preserve"> </w:t>
      </w:r>
      <w:r w:rsidRPr="00A000F7">
        <w:rPr>
          <w:rFonts w:ascii="Times New Roman" w:hAnsi="Times New Roman" w:cs="Times New Roman"/>
          <w:sz w:val="24"/>
          <w:szCs w:val="24"/>
        </w:rPr>
        <w:t xml:space="preserve">and scratched with the weight </w:t>
      </w:r>
      <w:r w:rsidR="00907A84" w:rsidRPr="00A000F7">
        <w:rPr>
          <w:rFonts w:ascii="Times New Roman" w:hAnsi="Times New Roman" w:cs="Times New Roman"/>
          <w:sz w:val="24"/>
          <w:szCs w:val="24"/>
        </w:rPr>
        <w:t>“</w:t>
      </w:r>
      <w:r w:rsidRPr="00A000F7">
        <w:rPr>
          <w:rFonts w:ascii="Times New Roman" w:hAnsi="Times New Roman" w:cs="Times New Roman"/>
          <w:sz w:val="24"/>
          <w:szCs w:val="24"/>
        </w:rPr>
        <w:t>348 14</w:t>
      </w:r>
      <w:r w:rsidR="00907A84" w:rsidRPr="00A000F7">
        <w:rPr>
          <w:rFonts w:ascii="Times New Roman" w:hAnsi="Times New Roman" w:cs="Times New Roman"/>
          <w:sz w:val="24"/>
          <w:szCs w:val="24"/>
        </w:rPr>
        <w:t>”</w:t>
      </w:r>
      <w:r w:rsidRPr="00A000F7">
        <w:rPr>
          <w:rFonts w:ascii="Times New Roman" w:hAnsi="Times New Roman" w:cs="Times New Roman"/>
          <w:sz w:val="24"/>
          <w:szCs w:val="24"/>
        </w:rPr>
        <w:t xml:space="preserve"> [crossed-out]</w:t>
      </w:r>
      <w:r w:rsidR="00C844E3" w:rsidRPr="00A000F7">
        <w:rPr>
          <w:rFonts w:ascii="Times New Roman" w:hAnsi="Times New Roman" w:cs="Times New Roman"/>
          <w:sz w:val="24"/>
          <w:szCs w:val="24"/>
        </w:rPr>
        <w:t xml:space="preserve"> </w:t>
      </w:r>
      <w:r w:rsidR="00735E67" w:rsidRPr="00A000F7">
        <w:rPr>
          <w:rFonts w:ascii="Times New Roman" w:hAnsi="Times New Roman" w:cs="Times New Roman"/>
          <w:sz w:val="24"/>
          <w:szCs w:val="24"/>
        </w:rPr>
        <w:t>and lightly</w:t>
      </w:r>
      <w:r w:rsidR="0083323B" w:rsidRPr="00A000F7">
        <w:rPr>
          <w:rFonts w:ascii="Times New Roman" w:hAnsi="Times New Roman" w:cs="Times New Roman"/>
          <w:sz w:val="24"/>
          <w:szCs w:val="24"/>
        </w:rPr>
        <w:t xml:space="preserve"> scratched with “C8850 / 36100 / melt xx”</w:t>
      </w:r>
      <w:r w:rsidR="008B15BC" w:rsidRPr="00A000F7">
        <w:rPr>
          <w:rFonts w:ascii="Times New Roman" w:hAnsi="Times New Roman" w:cs="Times New Roman"/>
          <w:sz w:val="24"/>
          <w:szCs w:val="24"/>
        </w:rPr>
        <w:t xml:space="preserve"> (see </w:t>
      </w:r>
      <w:hyperlink w:anchor="_top" w:history="1">
        <w:r w:rsidR="00275A69" w:rsidRPr="000A2104">
          <w:rPr>
            <w:rStyle w:val="Hyperlink"/>
            <w:rFonts w:ascii="Times New Roman" w:hAnsi="Times New Roman" w:cs="Times New Roman"/>
            <w:b/>
            <w:bCs/>
            <w:sz w:val="24"/>
            <w:szCs w:val="24"/>
          </w:rPr>
          <w:t>fig. 1.16</w:t>
        </w:r>
      </w:hyperlink>
      <w:r w:rsidR="00090BF5" w:rsidRPr="00A000F7">
        <w:rPr>
          <w:rFonts w:ascii="Times New Roman" w:hAnsi="Times New Roman" w:cs="Times New Roman"/>
          <w:sz w:val="24"/>
          <w:szCs w:val="24"/>
        </w:rPr>
        <w:t>)</w:t>
      </w:r>
      <w:r w:rsidR="00625291" w:rsidRPr="00A000F7">
        <w:rPr>
          <w:rFonts w:ascii="Times New Roman" w:hAnsi="Times New Roman" w:cs="Times New Roman"/>
          <w:sz w:val="24"/>
          <w:szCs w:val="24"/>
        </w:rPr>
        <w:t>.</w:t>
      </w:r>
      <w:r w:rsidRPr="00A000F7">
        <w:rPr>
          <w:rFonts w:ascii="Times New Roman" w:hAnsi="Times New Roman" w:cs="Times New Roman"/>
          <w:sz w:val="24"/>
          <w:szCs w:val="24"/>
        </w:rPr>
        <w:t xml:space="preserve"> Under the base, the vessel is in</w:t>
      </w:r>
      <w:r w:rsidR="00C332D0" w:rsidRPr="00A000F7">
        <w:rPr>
          <w:rFonts w:ascii="Times New Roman" w:hAnsi="Times New Roman" w:cs="Times New Roman"/>
          <w:sz w:val="24"/>
          <w:szCs w:val="24"/>
        </w:rPr>
        <w:t>cis</w:t>
      </w:r>
      <w:r w:rsidRPr="00A000F7">
        <w:rPr>
          <w:rFonts w:ascii="Times New Roman" w:hAnsi="Times New Roman" w:cs="Times New Roman"/>
          <w:sz w:val="24"/>
          <w:szCs w:val="24"/>
        </w:rPr>
        <w:t xml:space="preserve">ed </w:t>
      </w:r>
      <w:r w:rsidR="00907A84" w:rsidRPr="00A000F7">
        <w:rPr>
          <w:rFonts w:ascii="Times New Roman" w:hAnsi="Times New Roman" w:cs="Times New Roman"/>
          <w:sz w:val="24"/>
          <w:szCs w:val="24"/>
        </w:rPr>
        <w:t>“</w:t>
      </w:r>
      <w:r w:rsidRPr="00A000F7">
        <w:rPr>
          <w:rFonts w:ascii="Times New Roman" w:hAnsi="Times New Roman" w:cs="Times New Roman"/>
          <w:sz w:val="24"/>
          <w:szCs w:val="24"/>
        </w:rPr>
        <w:t>No. 2</w:t>
      </w:r>
      <w:r w:rsidR="00907A84" w:rsidRPr="00A000F7">
        <w:rPr>
          <w:rFonts w:ascii="Times New Roman" w:hAnsi="Times New Roman" w:cs="Times New Roman"/>
          <w:sz w:val="24"/>
          <w:szCs w:val="24"/>
        </w:rPr>
        <w:t>”</w:t>
      </w:r>
      <w:r w:rsidRPr="00A000F7">
        <w:rPr>
          <w:rFonts w:ascii="Times New Roman" w:hAnsi="Times New Roman" w:cs="Times New Roman"/>
          <w:sz w:val="24"/>
          <w:szCs w:val="24"/>
        </w:rPr>
        <w:t xml:space="preserve"> and scratched with the weight </w:t>
      </w:r>
      <w:r w:rsidR="00907A84" w:rsidRPr="00A000F7">
        <w:rPr>
          <w:rFonts w:ascii="Times New Roman" w:hAnsi="Times New Roman" w:cs="Times New Roman"/>
          <w:sz w:val="24"/>
          <w:szCs w:val="24"/>
        </w:rPr>
        <w:t>“</w:t>
      </w:r>
      <w:r w:rsidRPr="00A000F7">
        <w:rPr>
          <w:rFonts w:ascii="Times New Roman" w:hAnsi="Times New Roman" w:cs="Times New Roman"/>
          <w:sz w:val="24"/>
          <w:szCs w:val="24"/>
        </w:rPr>
        <w:t>362 13</w:t>
      </w:r>
      <w:r w:rsidR="00907A84" w:rsidRPr="00A000F7">
        <w:rPr>
          <w:rFonts w:ascii="Times New Roman" w:hAnsi="Times New Roman" w:cs="Times New Roman"/>
          <w:sz w:val="24"/>
          <w:szCs w:val="24"/>
        </w:rPr>
        <w:t>”</w:t>
      </w:r>
      <w:r w:rsidR="00090BF5" w:rsidRPr="00A000F7">
        <w:rPr>
          <w:rFonts w:ascii="Times New Roman" w:hAnsi="Times New Roman" w:cs="Times New Roman"/>
          <w:sz w:val="24"/>
          <w:szCs w:val="24"/>
        </w:rPr>
        <w:t xml:space="preserve"> (</w:t>
      </w:r>
      <w:r w:rsidR="001A36DA">
        <w:rPr>
          <w:rFonts w:ascii="Times New Roman" w:hAnsi="Times New Roman" w:cs="Times New Roman"/>
          <w:sz w:val="24"/>
          <w:szCs w:val="24"/>
        </w:rPr>
        <w:t xml:space="preserve">see </w:t>
      </w:r>
      <w:hyperlink w:anchor="_top" w:history="1">
        <w:r w:rsidR="00B2176E" w:rsidRPr="000A2104">
          <w:rPr>
            <w:rStyle w:val="Hyperlink"/>
            <w:rFonts w:ascii="Times New Roman" w:hAnsi="Times New Roman" w:cs="Times New Roman"/>
            <w:b/>
            <w:bCs/>
            <w:sz w:val="24"/>
            <w:szCs w:val="24"/>
          </w:rPr>
          <w:t>cat. 1.</w:t>
        </w:r>
        <w:r w:rsidR="004759CE" w:rsidRPr="000A2104">
          <w:rPr>
            <w:rStyle w:val="Hyperlink"/>
            <w:rFonts w:ascii="Times New Roman" w:hAnsi="Times New Roman" w:cs="Times New Roman"/>
            <w:b/>
            <w:bCs/>
            <w:sz w:val="24"/>
            <w:szCs w:val="24"/>
          </w:rPr>
          <w:t>9</w:t>
        </w:r>
      </w:hyperlink>
      <w:r w:rsidR="009F1237" w:rsidRPr="00A000F7">
        <w:rPr>
          <w:rFonts w:ascii="Times New Roman" w:hAnsi="Times New Roman" w:cs="Times New Roman"/>
          <w:sz w:val="24"/>
          <w:szCs w:val="24"/>
        </w:rPr>
        <w:t>)</w:t>
      </w:r>
      <w:r w:rsidRPr="00A000F7">
        <w:rPr>
          <w:rFonts w:ascii="Times New Roman" w:hAnsi="Times New Roman" w:cs="Times New Roman"/>
          <w:sz w:val="24"/>
          <w:szCs w:val="24"/>
        </w:rPr>
        <w:t>.</w:t>
      </w:r>
      <w:r w:rsidR="009449C8" w:rsidRPr="00A000F7">
        <w:rPr>
          <w:rStyle w:val="EndnoteReference"/>
          <w:rFonts w:ascii="Times New Roman" w:hAnsi="Times New Roman" w:cs="Times New Roman"/>
          <w:sz w:val="24"/>
          <w:szCs w:val="24"/>
        </w:rPr>
        <w:endnoteReference w:id="2"/>
      </w:r>
      <w:r w:rsidRPr="00A000F7">
        <w:rPr>
          <w:rFonts w:ascii="Times New Roman" w:hAnsi="Times New Roman" w:cs="Times New Roman"/>
          <w:sz w:val="24"/>
          <w:szCs w:val="24"/>
        </w:rPr>
        <w:t xml:space="preserve"> </w:t>
      </w:r>
    </w:p>
    <w:p w14:paraId="0A1FB90E" w14:textId="77777777" w:rsidR="00625291" w:rsidRPr="00A000F7" w:rsidRDefault="00625291" w:rsidP="00625291">
      <w:pPr>
        <w:spacing w:after="0" w:line="480" w:lineRule="auto"/>
        <w:rPr>
          <w:rFonts w:ascii="Times New Roman" w:hAnsi="Times New Roman" w:cs="Times New Roman"/>
          <w:sz w:val="24"/>
          <w:szCs w:val="24"/>
        </w:rPr>
      </w:pPr>
    </w:p>
    <w:p w14:paraId="19D56E48" w14:textId="291E4A93" w:rsidR="00184CDD" w:rsidRPr="00A000F7" w:rsidRDefault="002F0DDC" w:rsidP="00117617">
      <w:pPr>
        <w:pStyle w:val="Heading4"/>
      </w:pPr>
      <w:r w:rsidRPr="00A000F7">
        <w:t>Armorial</w:t>
      </w:r>
    </w:p>
    <w:p w14:paraId="41604DB2" w14:textId="39A28DF9" w:rsidR="009E25FB" w:rsidRPr="00A000F7" w:rsidRDefault="00184CDD" w:rsidP="00625291">
      <w:pPr>
        <w:spacing w:after="0" w:line="480" w:lineRule="auto"/>
        <w:rPr>
          <w:rFonts w:ascii="Times New Roman" w:hAnsi="Times New Roman" w:cs="Times New Roman"/>
          <w:sz w:val="24"/>
          <w:szCs w:val="24"/>
          <w:vertAlign w:val="superscript"/>
        </w:rPr>
      </w:pPr>
      <w:r w:rsidRPr="00A000F7">
        <w:rPr>
          <w:rFonts w:ascii="Times New Roman" w:hAnsi="Times New Roman" w:cs="Times New Roman"/>
          <w:sz w:val="24"/>
          <w:szCs w:val="24"/>
        </w:rPr>
        <w:t>The vesse</w:t>
      </w:r>
      <w:r w:rsidR="00735E67" w:rsidRPr="00A000F7">
        <w:rPr>
          <w:rFonts w:ascii="Times New Roman" w:hAnsi="Times New Roman" w:cs="Times New Roman"/>
          <w:sz w:val="24"/>
          <w:szCs w:val="24"/>
        </w:rPr>
        <w:t xml:space="preserve">l bears the </w:t>
      </w:r>
      <w:r w:rsidR="00C332D0" w:rsidRPr="00A000F7">
        <w:rPr>
          <w:rFonts w:ascii="Times New Roman" w:hAnsi="Times New Roman" w:cs="Times New Roman"/>
          <w:sz w:val="24"/>
          <w:szCs w:val="24"/>
        </w:rPr>
        <w:t xml:space="preserve">engraved </w:t>
      </w:r>
      <w:r w:rsidR="00735E67" w:rsidRPr="00A000F7">
        <w:rPr>
          <w:rFonts w:ascii="Times New Roman" w:hAnsi="Times New Roman" w:cs="Times New Roman"/>
          <w:sz w:val="24"/>
          <w:szCs w:val="24"/>
        </w:rPr>
        <w:t xml:space="preserve">coat of arms of Curzon impaling </w:t>
      </w:r>
      <w:proofErr w:type="spellStart"/>
      <w:r w:rsidR="00735E67" w:rsidRPr="00A000F7">
        <w:rPr>
          <w:rFonts w:ascii="Times New Roman" w:hAnsi="Times New Roman" w:cs="Times New Roman"/>
          <w:sz w:val="24"/>
          <w:szCs w:val="24"/>
        </w:rPr>
        <w:t>Colyear</w:t>
      </w:r>
      <w:proofErr w:type="spellEnd"/>
      <w:r w:rsidRPr="00A000F7">
        <w:rPr>
          <w:rFonts w:ascii="Times New Roman" w:hAnsi="Times New Roman" w:cs="Times New Roman"/>
          <w:sz w:val="24"/>
          <w:szCs w:val="24"/>
        </w:rPr>
        <w:t xml:space="preserve">, for </w:t>
      </w:r>
      <w:r w:rsidR="008B47ED" w:rsidRPr="00A000F7">
        <w:rPr>
          <w:rFonts w:ascii="Times New Roman" w:hAnsi="Times New Roman" w:cs="Times New Roman"/>
          <w:sz w:val="24"/>
          <w:szCs w:val="24"/>
        </w:rPr>
        <w:t>S</w:t>
      </w:r>
      <w:r w:rsidR="00DF5F27" w:rsidRPr="00A000F7">
        <w:rPr>
          <w:rFonts w:ascii="Times New Roman" w:hAnsi="Times New Roman" w:cs="Times New Roman"/>
          <w:sz w:val="24"/>
          <w:szCs w:val="24"/>
        </w:rPr>
        <w:t xml:space="preserve">ir </w:t>
      </w:r>
      <w:r w:rsidRPr="00A000F7">
        <w:rPr>
          <w:rFonts w:ascii="Times New Roman" w:hAnsi="Times New Roman" w:cs="Times New Roman"/>
          <w:sz w:val="24"/>
          <w:szCs w:val="24"/>
        </w:rPr>
        <w:t xml:space="preserve">Nathaniel Curzon and Caroline </w:t>
      </w:r>
      <w:proofErr w:type="spellStart"/>
      <w:r w:rsidRPr="00A000F7">
        <w:rPr>
          <w:rFonts w:ascii="Times New Roman" w:hAnsi="Times New Roman" w:cs="Times New Roman"/>
          <w:sz w:val="24"/>
          <w:szCs w:val="24"/>
        </w:rPr>
        <w:t>Colyear</w:t>
      </w:r>
      <w:proofErr w:type="spellEnd"/>
      <w:r w:rsidR="00DF5F27" w:rsidRPr="00A000F7">
        <w:rPr>
          <w:rFonts w:ascii="Times New Roman" w:hAnsi="Times New Roman" w:cs="Times New Roman"/>
          <w:sz w:val="24"/>
          <w:szCs w:val="24"/>
        </w:rPr>
        <w:t>, who were</w:t>
      </w:r>
      <w:r w:rsidRPr="00A000F7">
        <w:rPr>
          <w:rFonts w:ascii="Times New Roman" w:hAnsi="Times New Roman" w:cs="Times New Roman"/>
          <w:sz w:val="24"/>
          <w:szCs w:val="24"/>
        </w:rPr>
        <w:t xml:space="preserve"> married in 1750</w:t>
      </w:r>
      <w:r w:rsidR="00090BF5" w:rsidRPr="00A000F7">
        <w:rPr>
          <w:rFonts w:ascii="Times New Roman" w:hAnsi="Times New Roman" w:cs="Times New Roman"/>
          <w:sz w:val="24"/>
          <w:szCs w:val="24"/>
        </w:rPr>
        <w:t xml:space="preserve"> (</w:t>
      </w:r>
      <w:r w:rsidR="008B15BC" w:rsidRPr="00651704">
        <w:rPr>
          <w:rFonts w:ascii="Times New Roman" w:hAnsi="Times New Roman" w:cs="Times New Roman"/>
          <w:b/>
          <w:bCs/>
          <w:sz w:val="24"/>
          <w:szCs w:val="24"/>
        </w:rPr>
        <w:t>armorial 1.1</w:t>
      </w:r>
      <w:r w:rsidR="00090BF5" w:rsidRPr="00A000F7">
        <w:rPr>
          <w:rFonts w:ascii="Times New Roman" w:hAnsi="Times New Roman" w:cs="Times New Roman"/>
          <w:sz w:val="24"/>
          <w:szCs w:val="24"/>
        </w:rPr>
        <w:t>)</w:t>
      </w:r>
      <w:r w:rsidRPr="00A000F7">
        <w:rPr>
          <w:rFonts w:ascii="Times New Roman" w:hAnsi="Times New Roman" w:cs="Times New Roman"/>
          <w:sz w:val="24"/>
          <w:szCs w:val="24"/>
        </w:rPr>
        <w:t>.</w:t>
      </w:r>
      <w:r w:rsidRPr="00A000F7">
        <w:rPr>
          <w:rFonts w:ascii="Times New Roman" w:hAnsi="Times New Roman" w:cs="Times New Roman"/>
          <w:sz w:val="24"/>
          <w:szCs w:val="24"/>
          <w:vertAlign w:val="superscript"/>
        </w:rPr>
        <w:t xml:space="preserve"> </w:t>
      </w:r>
      <w:r w:rsidR="003F1572" w:rsidRPr="00A000F7">
        <w:rPr>
          <w:rFonts w:ascii="Times New Roman" w:hAnsi="Times New Roman" w:cs="Times New Roman"/>
          <w:sz w:val="24"/>
          <w:szCs w:val="24"/>
          <w:vertAlign w:val="superscript"/>
        </w:rPr>
        <w:t xml:space="preserve"> </w:t>
      </w:r>
      <w:r w:rsidR="00881A6B" w:rsidRPr="00A000F7">
        <w:rPr>
          <w:rFonts w:ascii="Times New Roman" w:hAnsi="Times New Roman" w:cs="Times New Roman"/>
          <w:sz w:val="24"/>
          <w:szCs w:val="24"/>
          <w:vertAlign w:val="superscript"/>
        </w:rPr>
        <w:t xml:space="preserve"> </w:t>
      </w:r>
    </w:p>
    <w:p w14:paraId="379A62CA" w14:textId="77777777" w:rsidR="00625291" w:rsidRPr="00A000F7" w:rsidRDefault="00625291" w:rsidP="00625291">
      <w:pPr>
        <w:pStyle w:val="NormalWeb"/>
        <w:spacing w:before="0" w:beforeAutospacing="0" w:after="0" w:afterAutospacing="0" w:line="480" w:lineRule="auto"/>
      </w:pPr>
    </w:p>
    <w:p w14:paraId="144FA1E5" w14:textId="782B7E54" w:rsidR="002F386D" w:rsidRPr="00A000F7" w:rsidRDefault="002F386D" w:rsidP="00117617">
      <w:pPr>
        <w:pStyle w:val="Heading2"/>
      </w:pPr>
      <w:r w:rsidRPr="00A000F7">
        <w:t>Description</w:t>
      </w:r>
    </w:p>
    <w:p w14:paraId="4FDF3E2F" w14:textId="3C828901" w:rsidR="00D53731" w:rsidRDefault="00D53731" w:rsidP="00625291">
      <w:pPr>
        <w:pStyle w:val="NormalWeb"/>
        <w:spacing w:before="0" w:beforeAutospacing="0" w:after="0" w:afterAutospacing="0" w:line="480" w:lineRule="auto"/>
      </w:pPr>
      <w:r w:rsidRPr="00A000F7">
        <w:t>This two-handled</w:t>
      </w:r>
      <w:r w:rsidR="00FD1AEA" w:rsidRPr="00A000F7">
        <w:t xml:space="preserve"> </w:t>
      </w:r>
      <w:r w:rsidR="009A039B" w:rsidRPr="00A000F7">
        <w:t xml:space="preserve">water </w:t>
      </w:r>
      <w:r w:rsidR="00FD1AEA" w:rsidRPr="00A000F7">
        <w:t>fountain has an ovoid</w:t>
      </w:r>
      <w:r w:rsidRPr="00A000F7">
        <w:t xml:space="preserve"> body, with a </w:t>
      </w:r>
      <w:r w:rsidR="00F224D3" w:rsidRPr="00A000F7">
        <w:t>spool</w:t>
      </w:r>
      <w:r w:rsidR="00625291" w:rsidRPr="00A000F7">
        <w:t>-</w:t>
      </w:r>
      <w:r w:rsidR="00F224D3" w:rsidRPr="00A000F7">
        <w:t>shape</w:t>
      </w:r>
      <w:r w:rsidR="00625291" w:rsidRPr="00A000F7">
        <w:t>d</w:t>
      </w:r>
      <w:r w:rsidRPr="00A000F7">
        <w:t xml:space="preserve"> fluted neck</w:t>
      </w:r>
      <w:r w:rsidR="002E4954" w:rsidRPr="00A000F7">
        <w:t xml:space="preserve"> and </w:t>
      </w:r>
      <w:r w:rsidRPr="00A000F7">
        <w:t>a fla</w:t>
      </w:r>
      <w:r w:rsidR="0074191D" w:rsidRPr="00A000F7">
        <w:t xml:space="preserve">red foot </w:t>
      </w:r>
      <w:r w:rsidR="002E4954" w:rsidRPr="00A000F7">
        <w:t>fixed to a</w:t>
      </w:r>
      <w:r w:rsidR="0074191D" w:rsidRPr="00A000F7">
        <w:t xml:space="preserve"> square bas</w:t>
      </w:r>
      <w:r w:rsidRPr="00A000F7">
        <w:t>e. The dome</w:t>
      </w:r>
      <w:r w:rsidR="00625291" w:rsidRPr="00A000F7">
        <w:t>-</w:t>
      </w:r>
      <w:r w:rsidRPr="00A000F7">
        <w:t>shape</w:t>
      </w:r>
      <w:r w:rsidR="00625291" w:rsidRPr="00A000F7">
        <w:t>d</w:t>
      </w:r>
      <w:r w:rsidRPr="00A000F7">
        <w:t xml:space="preserve"> lid has a finial in the form of a putto riding a dolphin</w:t>
      </w:r>
      <w:r w:rsidR="00990B95" w:rsidRPr="00A000F7">
        <w:t xml:space="preserve">. </w:t>
      </w:r>
      <w:r w:rsidR="00FD1AEA" w:rsidRPr="00A000F7">
        <w:t>The ovoid</w:t>
      </w:r>
      <w:r w:rsidRPr="00A000F7">
        <w:t xml:space="preserve"> body</w:t>
      </w:r>
      <w:r w:rsidR="0074191D" w:rsidRPr="00A000F7">
        <w:t>, of polished silver,</w:t>
      </w:r>
      <w:r w:rsidRPr="00A000F7">
        <w:t xml:space="preserve"> has a</w:t>
      </w:r>
      <w:r w:rsidR="0074191D" w:rsidRPr="00A000F7">
        <w:t>n applied</w:t>
      </w:r>
      <w:r w:rsidRPr="00A000F7">
        <w:t xml:space="preserve"> collar of alternating flattened acanthus and water leaves</w:t>
      </w:r>
      <w:r w:rsidR="00C60C7E" w:rsidRPr="00A000F7">
        <w:t>. The lobes of its</w:t>
      </w:r>
      <w:r w:rsidRPr="00A000F7">
        <w:t xml:space="preserve"> </w:t>
      </w:r>
      <w:r w:rsidR="0074191D" w:rsidRPr="00A000F7">
        <w:t xml:space="preserve">applied </w:t>
      </w:r>
      <w:r w:rsidRPr="00A000F7">
        <w:t xml:space="preserve">skirt </w:t>
      </w:r>
      <w:r w:rsidR="00C60C7E" w:rsidRPr="00A000F7">
        <w:t xml:space="preserve">are separated by narrow, veined leaves; each lobe contains a vertical </w:t>
      </w:r>
      <w:r w:rsidR="00AB101B" w:rsidRPr="00A000F7">
        <w:t xml:space="preserve">leafy </w:t>
      </w:r>
      <w:r w:rsidR="00C60C7E" w:rsidRPr="00A000F7">
        <w:t>stalk of budding acanthus. A</w:t>
      </w:r>
      <w:r w:rsidR="0074191D" w:rsidRPr="00A000F7">
        <w:t xml:space="preserve"> secondary applied</w:t>
      </w:r>
      <w:r w:rsidR="00C60C7E" w:rsidRPr="00A000F7">
        <w:t xml:space="preserve"> ring of water leaves encircles the base of the body. The </w:t>
      </w:r>
      <w:r w:rsidR="0074191D" w:rsidRPr="00A000F7">
        <w:t xml:space="preserve">central </w:t>
      </w:r>
      <w:r w:rsidR="00C60C7E" w:rsidRPr="00A000F7">
        <w:t>front of the vessel ha</w:t>
      </w:r>
      <w:r w:rsidR="0074191D" w:rsidRPr="00A000F7">
        <w:t>s</w:t>
      </w:r>
      <w:r w:rsidR="00C60C7E" w:rsidRPr="00A000F7">
        <w:t xml:space="preserve"> a shell-mounted cartouche </w:t>
      </w:r>
      <w:r w:rsidR="0074191D" w:rsidRPr="00A000F7">
        <w:t xml:space="preserve">enclosing </w:t>
      </w:r>
      <w:r w:rsidR="00C60C7E" w:rsidRPr="00A000F7">
        <w:t xml:space="preserve">the </w:t>
      </w:r>
      <w:r w:rsidR="0074191D" w:rsidRPr="00A000F7">
        <w:t xml:space="preserve">tri-lobed </w:t>
      </w:r>
      <w:r w:rsidR="00C60C7E" w:rsidRPr="00A000F7">
        <w:t>armorial shield</w:t>
      </w:r>
      <w:r w:rsidR="0074191D" w:rsidRPr="00A000F7">
        <w:t>, with</w:t>
      </w:r>
      <w:r w:rsidR="00C60C7E" w:rsidRPr="00A000F7">
        <w:t xml:space="preserve"> an auricular mustached</w:t>
      </w:r>
      <w:r w:rsidR="00625291" w:rsidRPr="00A000F7">
        <w:t xml:space="preserve"> </w:t>
      </w:r>
      <w:r w:rsidR="00C60C7E" w:rsidRPr="00A000F7">
        <w:t xml:space="preserve">mask below. The tap below the armorial cartouche is in the shape </w:t>
      </w:r>
      <w:r w:rsidR="0074191D" w:rsidRPr="00A000F7">
        <w:t>of a waterfowl’s head and bill</w:t>
      </w:r>
      <w:r w:rsidR="00C60C7E" w:rsidRPr="00A000F7">
        <w:t xml:space="preserve">; its spigot </w:t>
      </w:r>
      <w:r w:rsidR="0074191D" w:rsidRPr="00A000F7">
        <w:t>takes the form of a fleur-de-lys. The reverse side of the body has an applied lion mask centrally placed</w:t>
      </w:r>
      <w:r w:rsidR="00990B95" w:rsidRPr="00A000F7">
        <w:t xml:space="preserve"> (</w:t>
      </w:r>
      <w:r w:rsidR="001008E6" w:rsidRPr="00651704">
        <w:rPr>
          <w:b/>
          <w:bCs/>
          <w:color w:val="000000" w:themeColor="text1"/>
        </w:rPr>
        <w:t>cat</w:t>
      </w:r>
      <w:r w:rsidR="00EB3928" w:rsidRPr="00651704">
        <w:rPr>
          <w:b/>
          <w:bCs/>
          <w:color w:val="000000" w:themeColor="text1"/>
        </w:rPr>
        <w:t>.</w:t>
      </w:r>
      <w:r w:rsidR="001008E6" w:rsidRPr="00651704">
        <w:rPr>
          <w:b/>
          <w:bCs/>
          <w:color w:val="000000" w:themeColor="text1"/>
        </w:rPr>
        <w:t xml:space="preserve"> </w:t>
      </w:r>
      <w:r w:rsidR="00676EEA" w:rsidRPr="00651704">
        <w:rPr>
          <w:b/>
          <w:bCs/>
          <w:color w:val="000000" w:themeColor="text1"/>
        </w:rPr>
        <w:t>1.</w:t>
      </w:r>
      <w:r w:rsidR="00254C49" w:rsidRPr="00651704">
        <w:rPr>
          <w:b/>
          <w:bCs/>
          <w:color w:val="000000" w:themeColor="text1"/>
        </w:rPr>
        <w:t>2</w:t>
      </w:r>
      <w:r w:rsidR="00990B95" w:rsidRPr="00A000F7">
        <w:t>)</w:t>
      </w:r>
      <w:r w:rsidR="0074191D" w:rsidRPr="00A000F7">
        <w:t>. Where the body joins the neck, there is an applied</w:t>
      </w:r>
      <w:r w:rsidR="007D79BA" w:rsidRPr="00A000F7">
        <w:t xml:space="preserve"> circle</w:t>
      </w:r>
      <w:r w:rsidR="0074191D" w:rsidRPr="00A000F7">
        <w:t xml:space="preserve"> chased with flattened palmettes within molded arcs. The burnished </w:t>
      </w:r>
      <w:r w:rsidR="007D79BA" w:rsidRPr="00A000F7">
        <w:t xml:space="preserve">diagonal </w:t>
      </w:r>
      <w:r w:rsidR="0074191D" w:rsidRPr="00A000F7">
        <w:t>flut</w:t>
      </w:r>
      <w:r w:rsidR="006835AB" w:rsidRPr="00A000F7">
        <w:t xml:space="preserve">es of the neck alternate with </w:t>
      </w:r>
      <w:r w:rsidR="0074191D" w:rsidRPr="00A000F7">
        <w:t>abutted acanthus leaves, twist</w:t>
      </w:r>
      <w:r w:rsidR="00625291" w:rsidRPr="00A000F7">
        <w:t>ing</w:t>
      </w:r>
      <w:r w:rsidR="0074191D" w:rsidRPr="00A000F7">
        <w:t xml:space="preserve"> and curling up</w:t>
      </w:r>
      <w:r w:rsidR="006835AB" w:rsidRPr="00A000F7">
        <w:t>o</w:t>
      </w:r>
      <w:r w:rsidR="0074191D" w:rsidRPr="00A000F7">
        <w:t xml:space="preserve">n themselves. The rim of the neck </w:t>
      </w:r>
      <w:r w:rsidR="006835AB" w:rsidRPr="00A000F7">
        <w:t>is</w:t>
      </w:r>
      <w:r w:rsidR="0074191D" w:rsidRPr="00A000F7">
        <w:t xml:space="preserve"> solder</w:t>
      </w:r>
      <w:r w:rsidR="006835AB" w:rsidRPr="00A000F7">
        <w:t>ed</w:t>
      </w:r>
      <w:r w:rsidR="0074191D" w:rsidRPr="00A000F7">
        <w:t xml:space="preserve"> and </w:t>
      </w:r>
      <w:r w:rsidR="006835AB" w:rsidRPr="00A000F7">
        <w:t xml:space="preserve">secured with </w:t>
      </w:r>
      <w:r w:rsidR="002E4954" w:rsidRPr="00A000F7">
        <w:t>pins. Its quarter</w:t>
      </w:r>
      <w:r w:rsidR="00625291" w:rsidRPr="00A000F7">
        <w:t>-</w:t>
      </w:r>
      <w:r w:rsidR="007D79BA" w:rsidRPr="00A000F7">
        <w:t>round</w:t>
      </w:r>
      <w:r w:rsidR="0074191D" w:rsidRPr="00A000F7">
        <w:t xml:space="preserve"> edge has a pattern of irregularly</w:t>
      </w:r>
      <w:r w:rsidR="00625291" w:rsidRPr="00A000F7">
        <w:t xml:space="preserve"> </w:t>
      </w:r>
      <w:r w:rsidR="0074191D" w:rsidRPr="00A000F7">
        <w:t xml:space="preserve">spaced gadroons. Two </w:t>
      </w:r>
      <w:r w:rsidR="00AB101B" w:rsidRPr="00A000F7">
        <w:t>opposing C-scrol</w:t>
      </w:r>
      <w:r w:rsidR="00874669" w:rsidRPr="00A000F7">
        <w:t>l</w:t>
      </w:r>
      <w:r w:rsidR="0074191D" w:rsidRPr="00A000F7">
        <w:t xml:space="preserve"> handles</w:t>
      </w:r>
      <w:r w:rsidR="00AB101B" w:rsidRPr="00A000F7">
        <w:t xml:space="preserve"> project from the collar, stretch upward</w:t>
      </w:r>
      <w:r w:rsidR="00625291" w:rsidRPr="00A000F7">
        <w:t>,</w:t>
      </w:r>
      <w:r w:rsidR="00AB101B" w:rsidRPr="00A000F7">
        <w:t xml:space="preserve"> and curve back to anchor at the rim</w:t>
      </w:r>
      <w:r w:rsidR="007D79BA" w:rsidRPr="00A000F7">
        <w:t xml:space="preserve"> of the neck</w:t>
      </w:r>
      <w:r w:rsidR="00AB101B" w:rsidRPr="00A000F7">
        <w:t xml:space="preserve">. </w:t>
      </w:r>
      <w:r w:rsidR="006835AB" w:rsidRPr="00A000F7">
        <w:t>Strips of narrow acanthus leaves have been applied t</w:t>
      </w:r>
      <w:r w:rsidR="007D79BA" w:rsidRPr="00A000F7">
        <w:t xml:space="preserve">o the handles’ </w:t>
      </w:r>
      <w:r w:rsidR="006835AB" w:rsidRPr="00A000F7">
        <w:t>exterior surface; a coil of leaf projects, as a thumb rest, from each</w:t>
      </w:r>
      <w:r w:rsidR="00625291" w:rsidRPr="00A000F7">
        <w:t xml:space="preserve"> handle</w:t>
      </w:r>
      <w:r w:rsidR="006835AB" w:rsidRPr="00A000F7">
        <w:t xml:space="preserve"> near its apex. The handles are soldered and pinned to the vessel. </w:t>
      </w:r>
      <w:r w:rsidR="00AB101B" w:rsidRPr="00A000F7">
        <w:t xml:space="preserve">The body is soldered to the flared foot. The top of the foot stem has a </w:t>
      </w:r>
      <w:r w:rsidR="000A6D2D" w:rsidRPr="00A000F7">
        <w:t>half</w:t>
      </w:r>
      <w:r w:rsidR="00625291" w:rsidRPr="00A000F7">
        <w:t>-</w:t>
      </w:r>
      <w:r w:rsidR="000A6D2D" w:rsidRPr="00A000F7">
        <w:t>round</w:t>
      </w:r>
      <w:r w:rsidR="007D79BA" w:rsidRPr="00A000F7">
        <w:t xml:space="preserve"> </w:t>
      </w:r>
      <w:r w:rsidR="00AB101B" w:rsidRPr="00A000F7">
        <w:t>ring of interlaced bands enclosing quatrefoils; its polished stem is shallowly chased with alternating flattened acanthus and water leaves; its circular and stepped base is also shallowly chased with the same leafy pattern.</w:t>
      </w:r>
      <w:r w:rsidR="006835AB" w:rsidRPr="00A000F7">
        <w:t xml:space="preserve"> The flat surface of the square </w:t>
      </w:r>
      <w:r w:rsidR="00DF5F27" w:rsidRPr="00A000F7">
        <w:t xml:space="preserve">base </w:t>
      </w:r>
      <w:r w:rsidR="006835AB" w:rsidRPr="00A000F7">
        <w:t>is of polished sheet while each of its four vertical sides are cast with</w:t>
      </w:r>
      <w:r w:rsidR="007D79BA" w:rsidRPr="00A000F7">
        <w:t xml:space="preserve"> a</w:t>
      </w:r>
      <w:r w:rsidR="006835AB" w:rsidRPr="00A000F7">
        <w:t xml:space="preserve"> T</w:t>
      </w:r>
      <w:r w:rsidR="00625291" w:rsidRPr="00A000F7">
        <w:t>-</w:t>
      </w:r>
      <w:r w:rsidR="006835AB" w:rsidRPr="00A000F7">
        <w:t>sha</w:t>
      </w:r>
      <w:r w:rsidR="00AA6D66" w:rsidRPr="00A000F7">
        <w:t>pe</w:t>
      </w:r>
      <w:r w:rsidR="00625291" w:rsidRPr="00A000F7">
        <w:t>d</w:t>
      </w:r>
      <w:r w:rsidR="006835AB" w:rsidRPr="00A000F7">
        <w:t xml:space="preserve"> geometric pattern.</w:t>
      </w:r>
    </w:p>
    <w:p w14:paraId="42616226" w14:textId="5A498DAE" w:rsidR="0074191D" w:rsidRPr="00A000F7" w:rsidRDefault="006835AB" w:rsidP="00E764A7">
      <w:pPr>
        <w:pStyle w:val="NormalWeb"/>
        <w:spacing w:before="0" w:beforeAutospacing="0" w:after="0" w:afterAutospacing="0" w:line="480" w:lineRule="auto"/>
        <w:ind w:firstLine="720"/>
      </w:pPr>
      <w:r w:rsidRPr="00A000F7">
        <w:t xml:space="preserve">The polished lid has, above, a </w:t>
      </w:r>
      <w:r w:rsidR="006B7B42" w:rsidRPr="00A000F7">
        <w:t xml:space="preserve">shallowly chased </w:t>
      </w:r>
      <w:r w:rsidRPr="00A000F7">
        <w:t>ring of pointed</w:t>
      </w:r>
      <w:r w:rsidR="006B7B42" w:rsidRPr="00A000F7">
        <w:t xml:space="preserve"> and veined leaves and, below,</w:t>
      </w:r>
      <w:r w:rsidR="000A6D2D" w:rsidRPr="00A000F7">
        <w:t xml:space="preserve"> a half</w:t>
      </w:r>
      <w:r w:rsidR="00625291" w:rsidRPr="00A000F7">
        <w:t>-</w:t>
      </w:r>
      <w:r w:rsidR="000A6D2D" w:rsidRPr="00A000F7">
        <w:t xml:space="preserve">round </w:t>
      </w:r>
      <w:r w:rsidR="00D67390" w:rsidRPr="00A000F7">
        <w:t xml:space="preserve">molding of </w:t>
      </w:r>
      <w:r w:rsidRPr="00A000F7">
        <w:t>banded</w:t>
      </w:r>
      <w:r w:rsidR="00D67390" w:rsidRPr="00A000F7">
        <w:t xml:space="preserve"> reeds</w:t>
      </w:r>
      <w:r w:rsidR="00221807" w:rsidRPr="00A000F7">
        <w:t>. The finial is shaped in the form of a putto straddling a coiled dolphin. The boy c</w:t>
      </w:r>
      <w:r w:rsidR="008E654B" w:rsidRPr="00A000F7">
        <w:t>radles a large conch shell in his</w:t>
      </w:r>
      <w:r w:rsidR="00221807" w:rsidRPr="00A000F7">
        <w:t xml:space="preserve"> right arm and stretches out his left, as if holding invisible reins to control his </w:t>
      </w:r>
      <w:r w:rsidR="00221807" w:rsidRPr="00651704">
        <w:rPr>
          <w:color w:val="000000" w:themeColor="text1"/>
        </w:rPr>
        <w:t>mount</w:t>
      </w:r>
      <w:r w:rsidR="00676EEA" w:rsidRPr="00651704">
        <w:rPr>
          <w:color w:val="000000" w:themeColor="text1"/>
        </w:rPr>
        <w:t xml:space="preserve"> (</w:t>
      </w:r>
      <w:r w:rsidR="00B2176E" w:rsidRPr="00651704">
        <w:rPr>
          <w:b/>
          <w:bCs/>
          <w:color w:val="000000" w:themeColor="text1"/>
        </w:rPr>
        <w:t>cat. 1.</w:t>
      </w:r>
      <w:r w:rsidR="00EB3928" w:rsidRPr="00651704">
        <w:rPr>
          <w:b/>
          <w:bCs/>
          <w:color w:val="000000" w:themeColor="text1"/>
        </w:rPr>
        <w:t>3</w:t>
      </w:r>
      <w:r w:rsidR="00676EEA" w:rsidRPr="00651704">
        <w:rPr>
          <w:color w:val="000000" w:themeColor="text1"/>
        </w:rPr>
        <w:t>)</w:t>
      </w:r>
      <w:r w:rsidR="0068477B" w:rsidRPr="00651704">
        <w:rPr>
          <w:color w:val="000000" w:themeColor="text1"/>
        </w:rPr>
        <w:t>.</w:t>
      </w:r>
    </w:p>
    <w:p w14:paraId="0E4DB6F9" w14:textId="77777777" w:rsidR="00625291" w:rsidRPr="00A000F7" w:rsidRDefault="00625291" w:rsidP="00625291">
      <w:pPr>
        <w:spacing w:after="0" w:line="480" w:lineRule="auto"/>
        <w:rPr>
          <w:rFonts w:ascii="Times New Roman" w:hAnsi="Times New Roman" w:cs="Times New Roman"/>
          <w:sz w:val="24"/>
          <w:szCs w:val="24"/>
        </w:rPr>
      </w:pPr>
    </w:p>
    <w:p w14:paraId="2CFF13D0" w14:textId="7C240E83" w:rsidR="00A10B19" w:rsidRPr="00A000F7" w:rsidRDefault="00874669" w:rsidP="00117617">
      <w:pPr>
        <w:pStyle w:val="Heading2"/>
      </w:pPr>
      <w:r w:rsidRPr="00A000F7">
        <w:t>Commentary</w:t>
      </w:r>
      <w:r w:rsidR="00A10B19" w:rsidRPr="00A000F7">
        <w:t xml:space="preserve"> </w:t>
      </w:r>
    </w:p>
    <w:p w14:paraId="7462EC67" w14:textId="6C9D3C55" w:rsidR="009A039B" w:rsidRPr="00A000F7" w:rsidRDefault="0096025A" w:rsidP="00625291">
      <w:pPr>
        <w:spacing w:after="0" w:line="480" w:lineRule="auto"/>
        <w:rPr>
          <w:rFonts w:ascii="Times New Roman" w:hAnsi="Times New Roman" w:cs="Times New Roman"/>
          <w:sz w:val="24"/>
          <w:szCs w:val="24"/>
        </w:rPr>
      </w:pPr>
      <w:r w:rsidRPr="00A000F7">
        <w:rPr>
          <w:rFonts w:ascii="Times New Roman" w:hAnsi="Times New Roman" w:cs="Times New Roman"/>
          <w:sz w:val="24"/>
          <w:szCs w:val="24"/>
        </w:rPr>
        <w:t xml:space="preserve">From the seventeenth century into the nineteenth century, etiquette during formal meals served </w:t>
      </w:r>
      <w:r w:rsidR="0068477B" w:rsidRPr="00A000F7">
        <w:rPr>
          <w:rFonts w:ascii="Times New Roman" w:hAnsi="Times New Roman" w:cs="Times New Roman"/>
          <w:sz w:val="24"/>
          <w:szCs w:val="24"/>
        </w:rPr>
        <w:t>in the French manner (</w:t>
      </w:r>
      <w:r w:rsidRPr="00A000F7">
        <w:rPr>
          <w:rFonts w:ascii="Times New Roman" w:hAnsi="Times New Roman" w:cs="Times New Roman"/>
          <w:i/>
          <w:iCs/>
          <w:sz w:val="24"/>
          <w:szCs w:val="24"/>
        </w:rPr>
        <w:t>à la française</w:t>
      </w:r>
      <w:r w:rsidR="0068477B" w:rsidRPr="00A000F7">
        <w:rPr>
          <w:rFonts w:ascii="Times New Roman" w:hAnsi="Times New Roman" w:cs="Times New Roman"/>
          <w:sz w:val="24"/>
          <w:szCs w:val="24"/>
        </w:rPr>
        <w:t>)</w:t>
      </w:r>
      <w:r w:rsidRPr="00A000F7">
        <w:rPr>
          <w:rFonts w:ascii="Times New Roman" w:hAnsi="Times New Roman" w:cs="Times New Roman"/>
          <w:sz w:val="24"/>
          <w:szCs w:val="24"/>
        </w:rPr>
        <w:t xml:space="preserve"> dictated that wine glasses did not rest on the table. Rather</w:t>
      </w:r>
      <w:r w:rsidR="00C67F2E" w:rsidRPr="00A000F7">
        <w:rPr>
          <w:rFonts w:ascii="Times New Roman" w:hAnsi="Times New Roman" w:cs="Times New Roman"/>
          <w:sz w:val="24"/>
          <w:szCs w:val="24"/>
        </w:rPr>
        <w:t xml:space="preserve"> </w:t>
      </w:r>
      <w:r w:rsidRPr="00A000F7">
        <w:rPr>
          <w:rFonts w:ascii="Times New Roman" w:hAnsi="Times New Roman" w:cs="Times New Roman"/>
          <w:sz w:val="24"/>
          <w:szCs w:val="24"/>
        </w:rPr>
        <w:t>glass</w:t>
      </w:r>
      <w:r w:rsidR="00C67F2E" w:rsidRPr="00A000F7">
        <w:rPr>
          <w:rFonts w:ascii="Times New Roman" w:hAnsi="Times New Roman" w:cs="Times New Roman"/>
          <w:sz w:val="24"/>
          <w:szCs w:val="24"/>
        </w:rPr>
        <w:t>es</w:t>
      </w:r>
      <w:r w:rsidRPr="00A000F7">
        <w:rPr>
          <w:rFonts w:ascii="Times New Roman" w:hAnsi="Times New Roman" w:cs="Times New Roman"/>
          <w:sz w:val="24"/>
          <w:szCs w:val="24"/>
        </w:rPr>
        <w:t xml:space="preserve"> </w:t>
      </w:r>
      <w:r w:rsidR="0068477B" w:rsidRPr="00A000F7">
        <w:rPr>
          <w:rFonts w:ascii="Times New Roman" w:hAnsi="Times New Roman" w:cs="Times New Roman"/>
          <w:sz w:val="24"/>
          <w:szCs w:val="24"/>
        </w:rPr>
        <w:t xml:space="preserve">were </w:t>
      </w:r>
      <w:r w:rsidRPr="00A000F7">
        <w:rPr>
          <w:rFonts w:ascii="Times New Roman" w:hAnsi="Times New Roman" w:cs="Times New Roman"/>
          <w:sz w:val="24"/>
          <w:szCs w:val="24"/>
        </w:rPr>
        <w:t xml:space="preserve">filled at the buffet or sideboard </w:t>
      </w:r>
      <w:r w:rsidR="0068477B" w:rsidRPr="00A000F7">
        <w:rPr>
          <w:rFonts w:ascii="Times New Roman" w:hAnsi="Times New Roman" w:cs="Times New Roman"/>
          <w:sz w:val="24"/>
          <w:szCs w:val="24"/>
        </w:rPr>
        <w:t>and</w:t>
      </w:r>
      <w:r w:rsidRPr="00A000F7">
        <w:rPr>
          <w:rFonts w:ascii="Times New Roman" w:hAnsi="Times New Roman" w:cs="Times New Roman"/>
          <w:sz w:val="24"/>
          <w:szCs w:val="24"/>
        </w:rPr>
        <w:t xml:space="preserve"> delivered </w:t>
      </w:r>
      <w:r w:rsidR="00C67F2E" w:rsidRPr="00A000F7">
        <w:rPr>
          <w:rFonts w:ascii="Times New Roman" w:hAnsi="Times New Roman" w:cs="Times New Roman"/>
          <w:sz w:val="24"/>
          <w:szCs w:val="24"/>
        </w:rPr>
        <w:t xml:space="preserve">on salvers </w:t>
      </w:r>
      <w:r w:rsidRPr="00A000F7">
        <w:rPr>
          <w:rFonts w:ascii="Times New Roman" w:hAnsi="Times New Roman" w:cs="Times New Roman"/>
          <w:sz w:val="24"/>
          <w:szCs w:val="24"/>
        </w:rPr>
        <w:t xml:space="preserve">to guests upon request. </w:t>
      </w:r>
      <w:r w:rsidR="00FC0668" w:rsidRPr="00A000F7">
        <w:rPr>
          <w:rFonts w:ascii="Times New Roman" w:hAnsi="Times New Roman" w:cs="Times New Roman"/>
          <w:sz w:val="24"/>
          <w:szCs w:val="24"/>
        </w:rPr>
        <w:t>A</w:t>
      </w:r>
      <w:r w:rsidRPr="00A000F7">
        <w:rPr>
          <w:rFonts w:ascii="Times New Roman" w:hAnsi="Times New Roman" w:cs="Times New Roman"/>
          <w:sz w:val="24"/>
          <w:szCs w:val="24"/>
        </w:rPr>
        <w:t xml:space="preserve"> guest </w:t>
      </w:r>
      <w:r w:rsidR="00A37008" w:rsidRPr="00A000F7">
        <w:rPr>
          <w:rFonts w:ascii="Times New Roman" w:hAnsi="Times New Roman" w:cs="Times New Roman"/>
          <w:sz w:val="24"/>
          <w:szCs w:val="24"/>
        </w:rPr>
        <w:t>drank</w:t>
      </w:r>
      <w:r w:rsidRPr="00A000F7">
        <w:rPr>
          <w:rFonts w:ascii="Times New Roman" w:hAnsi="Times New Roman" w:cs="Times New Roman"/>
          <w:sz w:val="24"/>
          <w:szCs w:val="24"/>
        </w:rPr>
        <w:t xml:space="preserve"> the contents while </w:t>
      </w:r>
      <w:r w:rsidR="00FC0668" w:rsidRPr="00A000F7">
        <w:rPr>
          <w:rFonts w:ascii="Times New Roman" w:hAnsi="Times New Roman" w:cs="Times New Roman"/>
          <w:sz w:val="24"/>
          <w:szCs w:val="24"/>
        </w:rPr>
        <w:t>a</w:t>
      </w:r>
      <w:r w:rsidRPr="00A000F7">
        <w:rPr>
          <w:rFonts w:ascii="Times New Roman" w:hAnsi="Times New Roman" w:cs="Times New Roman"/>
          <w:sz w:val="24"/>
          <w:szCs w:val="24"/>
        </w:rPr>
        <w:t xml:space="preserve"> servant waited in attendance to carry </w:t>
      </w:r>
      <w:r w:rsidR="00C67F2E" w:rsidRPr="00A000F7">
        <w:rPr>
          <w:rFonts w:ascii="Times New Roman" w:hAnsi="Times New Roman" w:cs="Times New Roman"/>
          <w:sz w:val="24"/>
          <w:szCs w:val="24"/>
        </w:rPr>
        <w:t xml:space="preserve">away </w:t>
      </w:r>
      <w:r w:rsidRPr="00A000F7">
        <w:rPr>
          <w:rFonts w:ascii="Times New Roman" w:hAnsi="Times New Roman" w:cs="Times New Roman"/>
          <w:sz w:val="24"/>
          <w:szCs w:val="24"/>
        </w:rPr>
        <w:t>the empty glass for rinsing.</w:t>
      </w:r>
      <w:r w:rsidR="0068477B" w:rsidRPr="00A000F7">
        <w:rPr>
          <w:rStyle w:val="EndnoteReference"/>
          <w:rFonts w:ascii="Times New Roman" w:hAnsi="Times New Roman" w:cs="Times New Roman"/>
          <w:sz w:val="24"/>
          <w:szCs w:val="24"/>
        </w:rPr>
        <w:endnoteReference w:id="3"/>
      </w:r>
      <w:r w:rsidRPr="00A000F7">
        <w:rPr>
          <w:rFonts w:ascii="Times New Roman" w:hAnsi="Times New Roman" w:cs="Times New Roman"/>
          <w:sz w:val="24"/>
          <w:szCs w:val="24"/>
        </w:rPr>
        <w:t xml:space="preserve"> </w:t>
      </w:r>
      <w:r w:rsidR="009A039B" w:rsidRPr="00A000F7">
        <w:rPr>
          <w:rFonts w:ascii="Times New Roman" w:hAnsi="Times New Roman" w:cs="Times New Roman"/>
          <w:sz w:val="24"/>
          <w:szCs w:val="24"/>
        </w:rPr>
        <w:t xml:space="preserve">Water fountains </w:t>
      </w:r>
      <w:r w:rsidR="00FC0668" w:rsidRPr="00A000F7">
        <w:rPr>
          <w:rFonts w:ascii="Times New Roman" w:hAnsi="Times New Roman" w:cs="Times New Roman"/>
          <w:sz w:val="24"/>
          <w:szCs w:val="24"/>
        </w:rPr>
        <w:t>(</w:t>
      </w:r>
      <w:proofErr w:type="spellStart"/>
      <w:r w:rsidR="00FC0668" w:rsidRPr="00A000F7">
        <w:rPr>
          <w:rFonts w:ascii="Times New Roman" w:hAnsi="Times New Roman" w:cs="Times New Roman"/>
          <w:i/>
          <w:iCs/>
          <w:sz w:val="24"/>
          <w:szCs w:val="24"/>
        </w:rPr>
        <w:t>fontaines</w:t>
      </w:r>
      <w:proofErr w:type="spellEnd"/>
      <w:r w:rsidR="00FC0668" w:rsidRPr="00A000F7">
        <w:rPr>
          <w:rFonts w:ascii="Times New Roman" w:hAnsi="Times New Roman" w:cs="Times New Roman"/>
          <w:sz w:val="24"/>
          <w:szCs w:val="24"/>
        </w:rPr>
        <w:t xml:space="preserve">) </w:t>
      </w:r>
      <w:r w:rsidRPr="00A000F7">
        <w:rPr>
          <w:rFonts w:ascii="Times New Roman" w:hAnsi="Times New Roman" w:cs="Times New Roman"/>
          <w:sz w:val="24"/>
          <w:szCs w:val="24"/>
        </w:rPr>
        <w:t xml:space="preserve">on the </w:t>
      </w:r>
      <w:r w:rsidR="00FC0668" w:rsidRPr="00A000F7">
        <w:rPr>
          <w:rFonts w:ascii="Times New Roman" w:hAnsi="Times New Roman" w:cs="Times New Roman"/>
          <w:sz w:val="24"/>
          <w:szCs w:val="24"/>
        </w:rPr>
        <w:t xml:space="preserve">dining room </w:t>
      </w:r>
      <w:r w:rsidRPr="00A000F7">
        <w:rPr>
          <w:rFonts w:ascii="Times New Roman" w:hAnsi="Times New Roman" w:cs="Times New Roman"/>
          <w:sz w:val="24"/>
          <w:szCs w:val="24"/>
        </w:rPr>
        <w:t xml:space="preserve">buffet </w:t>
      </w:r>
      <w:r w:rsidR="009A039B" w:rsidRPr="00A000F7">
        <w:rPr>
          <w:rFonts w:ascii="Times New Roman" w:hAnsi="Times New Roman" w:cs="Times New Roman"/>
          <w:sz w:val="24"/>
          <w:szCs w:val="24"/>
        </w:rPr>
        <w:t>provide</w:t>
      </w:r>
      <w:r w:rsidRPr="00A000F7">
        <w:rPr>
          <w:rFonts w:ascii="Times New Roman" w:hAnsi="Times New Roman" w:cs="Times New Roman"/>
          <w:sz w:val="24"/>
          <w:szCs w:val="24"/>
        </w:rPr>
        <w:t>d rinse</w:t>
      </w:r>
      <w:r w:rsidR="009A039B" w:rsidRPr="00A000F7">
        <w:rPr>
          <w:rFonts w:ascii="Times New Roman" w:hAnsi="Times New Roman" w:cs="Times New Roman"/>
          <w:sz w:val="24"/>
          <w:szCs w:val="24"/>
        </w:rPr>
        <w:t xml:space="preserve"> water </w:t>
      </w:r>
      <w:r w:rsidR="00E942FD" w:rsidRPr="00A000F7">
        <w:rPr>
          <w:rFonts w:ascii="Times New Roman" w:hAnsi="Times New Roman" w:cs="Times New Roman"/>
          <w:sz w:val="24"/>
          <w:szCs w:val="24"/>
        </w:rPr>
        <w:t>for this purpose</w:t>
      </w:r>
      <w:r w:rsidR="003D3FD4" w:rsidRPr="00A000F7">
        <w:rPr>
          <w:rFonts w:ascii="Times New Roman" w:hAnsi="Times New Roman" w:cs="Times New Roman"/>
          <w:sz w:val="24"/>
          <w:szCs w:val="24"/>
        </w:rPr>
        <w:t>,</w:t>
      </w:r>
      <w:r w:rsidR="00E942FD" w:rsidRPr="00A000F7">
        <w:rPr>
          <w:rFonts w:ascii="Times New Roman" w:hAnsi="Times New Roman" w:cs="Times New Roman"/>
          <w:sz w:val="24"/>
          <w:szCs w:val="24"/>
        </w:rPr>
        <w:t xml:space="preserve"> </w:t>
      </w:r>
      <w:r w:rsidR="00C67F2E" w:rsidRPr="00A000F7">
        <w:rPr>
          <w:rFonts w:ascii="Times New Roman" w:hAnsi="Times New Roman" w:cs="Times New Roman"/>
          <w:sz w:val="24"/>
          <w:szCs w:val="24"/>
        </w:rPr>
        <w:t>while cisterns</w:t>
      </w:r>
      <w:r w:rsidR="004F1F52" w:rsidRPr="00A000F7">
        <w:rPr>
          <w:rFonts w:ascii="Times New Roman" w:hAnsi="Times New Roman" w:cs="Times New Roman"/>
          <w:sz w:val="24"/>
          <w:szCs w:val="24"/>
        </w:rPr>
        <w:t>, or “washer</w:t>
      </w:r>
      <w:r w:rsidR="00C67F2E" w:rsidRPr="00A000F7">
        <w:rPr>
          <w:rFonts w:ascii="Times New Roman" w:hAnsi="Times New Roman" w:cs="Times New Roman"/>
          <w:sz w:val="24"/>
          <w:szCs w:val="24"/>
        </w:rPr>
        <w:t>s</w:t>
      </w:r>
      <w:r w:rsidR="004F1F52" w:rsidRPr="00A000F7">
        <w:rPr>
          <w:rFonts w:ascii="Times New Roman" w:hAnsi="Times New Roman" w:cs="Times New Roman"/>
          <w:sz w:val="24"/>
          <w:szCs w:val="24"/>
        </w:rPr>
        <w:t xml:space="preserve">” in old </w:t>
      </w:r>
      <w:r w:rsidR="00252D81" w:rsidRPr="00A000F7">
        <w:rPr>
          <w:rFonts w:ascii="Times New Roman" w:hAnsi="Times New Roman" w:cs="Times New Roman"/>
          <w:sz w:val="24"/>
          <w:szCs w:val="24"/>
        </w:rPr>
        <w:t xml:space="preserve">English </w:t>
      </w:r>
      <w:r w:rsidR="004F1F52" w:rsidRPr="00A000F7">
        <w:rPr>
          <w:rFonts w:ascii="Times New Roman" w:hAnsi="Times New Roman" w:cs="Times New Roman"/>
          <w:sz w:val="24"/>
          <w:szCs w:val="24"/>
        </w:rPr>
        <w:t>inventories, c</w:t>
      </w:r>
      <w:r w:rsidR="00C67F2E" w:rsidRPr="00A000F7">
        <w:rPr>
          <w:rFonts w:ascii="Times New Roman" w:hAnsi="Times New Roman" w:cs="Times New Roman"/>
          <w:sz w:val="24"/>
          <w:szCs w:val="24"/>
        </w:rPr>
        <w:t>aught</w:t>
      </w:r>
      <w:r w:rsidR="004F1F52" w:rsidRPr="00A000F7">
        <w:rPr>
          <w:rFonts w:ascii="Times New Roman" w:hAnsi="Times New Roman" w:cs="Times New Roman"/>
          <w:sz w:val="24"/>
          <w:szCs w:val="24"/>
        </w:rPr>
        <w:t xml:space="preserve"> the rinse water and the drips from the rinsed glasses. Servants drew water </w:t>
      </w:r>
      <w:r w:rsidR="00C67F2E" w:rsidRPr="00A000F7">
        <w:rPr>
          <w:rFonts w:ascii="Times New Roman" w:hAnsi="Times New Roman" w:cs="Times New Roman"/>
          <w:sz w:val="24"/>
          <w:szCs w:val="24"/>
        </w:rPr>
        <w:t xml:space="preserve">from the fountain </w:t>
      </w:r>
      <w:r w:rsidR="004F1F52" w:rsidRPr="00A000F7">
        <w:rPr>
          <w:rFonts w:ascii="Times New Roman" w:hAnsi="Times New Roman" w:cs="Times New Roman"/>
          <w:sz w:val="24"/>
          <w:szCs w:val="24"/>
        </w:rPr>
        <w:t>through the tap and controlled it</w:t>
      </w:r>
      <w:r w:rsidR="00C67F2E" w:rsidRPr="00A000F7">
        <w:rPr>
          <w:rFonts w:ascii="Times New Roman" w:hAnsi="Times New Roman" w:cs="Times New Roman"/>
          <w:sz w:val="24"/>
          <w:szCs w:val="24"/>
        </w:rPr>
        <w:t>s</w:t>
      </w:r>
      <w:r w:rsidR="004F1F52" w:rsidRPr="00A000F7">
        <w:rPr>
          <w:rFonts w:ascii="Times New Roman" w:hAnsi="Times New Roman" w:cs="Times New Roman"/>
          <w:sz w:val="24"/>
          <w:szCs w:val="24"/>
        </w:rPr>
        <w:t xml:space="preserve"> flow by means of a spigot.</w:t>
      </w:r>
      <w:r w:rsidR="00C67F2E" w:rsidRPr="00A000F7">
        <w:rPr>
          <w:rFonts w:ascii="Times New Roman" w:hAnsi="Times New Roman" w:cs="Times New Roman"/>
          <w:sz w:val="24"/>
          <w:szCs w:val="24"/>
        </w:rPr>
        <w:t xml:space="preserve"> In the grandest of households, </w:t>
      </w:r>
      <w:r w:rsidR="00E942FD" w:rsidRPr="00A000F7">
        <w:rPr>
          <w:rFonts w:ascii="Times New Roman" w:hAnsi="Times New Roman" w:cs="Times New Roman"/>
          <w:sz w:val="24"/>
          <w:szCs w:val="24"/>
        </w:rPr>
        <w:t xml:space="preserve">yet </w:t>
      </w:r>
      <w:r w:rsidR="00C67F2E" w:rsidRPr="00A000F7">
        <w:rPr>
          <w:rFonts w:ascii="Times New Roman" w:hAnsi="Times New Roman" w:cs="Times New Roman"/>
          <w:sz w:val="24"/>
          <w:szCs w:val="24"/>
        </w:rPr>
        <w:t xml:space="preserve">another, larger cistern contained chilled water to cool bottles of wine. </w:t>
      </w:r>
      <w:r w:rsidR="00E942FD" w:rsidRPr="00A000F7">
        <w:rPr>
          <w:rFonts w:ascii="Times New Roman" w:hAnsi="Times New Roman" w:cs="Times New Roman"/>
          <w:sz w:val="24"/>
          <w:szCs w:val="24"/>
        </w:rPr>
        <w:t>The trio of vessels anchored the arrangement o</w:t>
      </w:r>
      <w:r w:rsidR="00FC0668" w:rsidRPr="00A000F7">
        <w:rPr>
          <w:rFonts w:ascii="Times New Roman" w:hAnsi="Times New Roman" w:cs="Times New Roman"/>
          <w:sz w:val="24"/>
          <w:szCs w:val="24"/>
        </w:rPr>
        <w:t>f</w:t>
      </w:r>
      <w:r w:rsidR="00E942FD" w:rsidRPr="00A000F7">
        <w:rPr>
          <w:rFonts w:ascii="Times New Roman" w:hAnsi="Times New Roman" w:cs="Times New Roman"/>
          <w:sz w:val="24"/>
          <w:szCs w:val="24"/>
        </w:rPr>
        <w:t xml:space="preserve"> the buffet in a tiered fashion, with the fountain </w:t>
      </w:r>
      <w:r w:rsidR="00981257" w:rsidRPr="00A000F7">
        <w:rPr>
          <w:rFonts w:ascii="Times New Roman" w:hAnsi="Times New Roman" w:cs="Times New Roman"/>
          <w:sz w:val="24"/>
          <w:szCs w:val="24"/>
        </w:rPr>
        <w:t>topmost.</w:t>
      </w:r>
      <w:r w:rsidR="00252D81" w:rsidRPr="00A000F7">
        <w:rPr>
          <w:rStyle w:val="EndnoteReference"/>
          <w:rFonts w:ascii="Times New Roman" w:hAnsi="Times New Roman" w:cs="Times New Roman"/>
          <w:sz w:val="24"/>
          <w:szCs w:val="24"/>
        </w:rPr>
        <w:endnoteReference w:id="4"/>
      </w:r>
      <w:r w:rsidR="00981257" w:rsidRPr="00A000F7">
        <w:rPr>
          <w:rFonts w:ascii="Times New Roman" w:hAnsi="Times New Roman" w:cs="Times New Roman"/>
          <w:sz w:val="24"/>
          <w:szCs w:val="24"/>
        </w:rPr>
        <w:t xml:space="preserve"> </w:t>
      </w:r>
      <w:r w:rsidR="00C67F2E" w:rsidRPr="00A000F7">
        <w:rPr>
          <w:rFonts w:ascii="Times New Roman" w:hAnsi="Times New Roman" w:cs="Times New Roman"/>
          <w:sz w:val="24"/>
          <w:szCs w:val="24"/>
        </w:rPr>
        <w:t>The present water fountain served this function from at least 1698 until 1947.</w:t>
      </w:r>
    </w:p>
    <w:p w14:paraId="5EA2326E" w14:textId="4FA1E691" w:rsidR="00F91523" w:rsidRPr="00A000F7" w:rsidRDefault="005827AD" w:rsidP="003D3FD4">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 xml:space="preserve">The history of the creation and alteration of this </w:t>
      </w:r>
      <w:r w:rsidR="00981257" w:rsidRPr="00A000F7">
        <w:rPr>
          <w:rFonts w:ascii="Times New Roman" w:hAnsi="Times New Roman" w:cs="Times New Roman"/>
          <w:sz w:val="24"/>
          <w:szCs w:val="24"/>
        </w:rPr>
        <w:t>vessel</w:t>
      </w:r>
      <w:r w:rsidRPr="00A000F7">
        <w:rPr>
          <w:rFonts w:ascii="Times New Roman" w:hAnsi="Times New Roman" w:cs="Times New Roman"/>
          <w:sz w:val="24"/>
          <w:szCs w:val="24"/>
        </w:rPr>
        <w:t xml:space="preserve"> is complex</w:t>
      </w:r>
      <w:r w:rsidR="003D3FD4" w:rsidRPr="00A000F7">
        <w:rPr>
          <w:rFonts w:ascii="Times New Roman" w:hAnsi="Times New Roman" w:cs="Times New Roman"/>
          <w:sz w:val="24"/>
          <w:szCs w:val="24"/>
        </w:rPr>
        <w:t>,</w:t>
      </w:r>
      <w:r w:rsidR="007E7B9C" w:rsidRPr="00A000F7">
        <w:rPr>
          <w:rFonts w:ascii="Times New Roman" w:hAnsi="Times New Roman" w:cs="Times New Roman"/>
          <w:sz w:val="24"/>
          <w:szCs w:val="24"/>
        </w:rPr>
        <w:t xml:space="preserve"> and there are gaps in our knowledge that warrant </w:t>
      </w:r>
      <w:r w:rsidR="00E71BA5" w:rsidRPr="00A000F7">
        <w:rPr>
          <w:rFonts w:ascii="Times New Roman" w:hAnsi="Times New Roman" w:cs="Times New Roman"/>
          <w:sz w:val="24"/>
          <w:szCs w:val="24"/>
        </w:rPr>
        <w:t>continuing</w:t>
      </w:r>
      <w:r w:rsidR="007E7B9C" w:rsidRPr="00A000F7">
        <w:rPr>
          <w:rFonts w:ascii="Times New Roman" w:hAnsi="Times New Roman" w:cs="Times New Roman"/>
          <w:sz w:val="24"/>
          <w:szCs w:val="24"/>
        </w:rPr>
        <w:t xml:space="preserve"> investigation</w:t>
      </w:r>
      <w:r w:rsidRPr="00A000F7">
        <w:rPr>
          <w:rFonts w:ascii="Times New Roman" w:hAnsi="Times New Roman" w:cs="Times New Roman"/>
          <w:sz w:val="24"/>
          <w:szCs w:val="24"/>
        </w:rPr>
        <w:t>.</w:t>
      </w:r>
      <w:r w:rsidR="00981257" w:rsidRPr="00A000F7">
        <w:rPr>
          <w:rFonts w:ascii="Times New Roman" w:hAnsi="Times New Roman" w:cs="Times New Roman"/>
          <w:sz w:val="24"/>
          <w:szCs w:val="24"/>
        </w:rPr>
        <w:t xml:space="preserve"> Originally, it was not created as a water fountain. </w:t>
      </w:r>
      <w:r w:rsidRPr="00A000F7">
        <w:rPr>
          <w:rFonts w:ascii="Times New Roman" w:hAnsi="Times New Roman" w:cs="Times New Roman"/>
          <w:sz w:val="24"/>
          <w:szCs w:val="24"/>
        </w:rPr>
        <w:t xml:space="preserve">The main body and neck of the vessel were made in Paris between December </w:t>
      </w:r>
      <w:r w:rsidR="0068477B" w:rsidRPr="00A000F7">
        <w:rPr>
          <w:rFonts w:ascii="Times New Roman" w:hAnsi="Times New Roman" w:cs="Times New Roman"/>
          <w:sz w:val="24"/>
          <w:szCs w:val="24"/>
        </w:rPr>
        <w:t xml:space="preserve">30, </w:t>
      </w:r>
      <w:r w:rsidRPr="00A000F7">
        <w:rPr>
          <w:rFonts w:ascii="Times New Roman" w:hAnsi="Times New Roman" w:cs="Times New Roman"/>
          <w:sz w:val="24"/>
          <w:szCs w:val="24"/>
        </w:rPr>
        <w:t>1661</w:t>
      </w:r>
      <w:r w:rsidR="003D3FD4" w:rsidRPr="00A000F7">
        <w:rPr>
          <w:rFonts w:ascii="Times New Roman" w:hAnsi="Times New Roman" w:cs="Times New Roman"/>
          <w:sz w:val="24"/>
          <w:szCs w:val="24"/>
        </w:rPr>
        <w:t>,</w:t>
      </w:r>
      <w:r w:rsidRPr="00A000F7">
        <w:rPr>
          <w:rFonts w:ascii="Times New Roman" w:hAnsi="Times New Roman" w:cs="Times New Roman"/>
          <w:sz w:val="24"/>
          <w:szCs w:val="24"/>
        </w:rPr>
        <w:t xml:space="preserve"> and June </w:t>
      </w:r>
      <w:r w:rsidR="0068477B" w:rsidRPr="00A000F7">
        <w:rPr>
          <w:rFonts w:ascii="Times New Roman" w:hAnsi="Times New Roman" w:cs="Times New Roman"/>
          <w:sz w:val="24"/>
          <w:szCs w:val="24"/>
        </w:rPr>
        <w:t xml:space="preserve">26, </w:t>
      </w:r>
      <w:r w:rsidRPr="00A000F7">
        <w:rPr>
          <w:rFonts w:ascii="Times New Roman" w:hAnsi="Times New Roman" w:cs="Times New Roman"/>
          <w:sz w:val="24"/>
          <w:szCs w:val="24"/>
        </w:rPr>
        <w:t>1663</w:t>
      </w:r>
      <w:r w:rsidR="003D3FD4" w:rsidRPr="00A000F7">
        <w:rPr>
          <w:rFonts w:ascii="Times New Roman" w:hAnsi="Times New Roman" w:cs="Times New Roman"/>
          <w:sz w:val="24"/>
          <w:szCs w:val="24"/>
        </w:rPr>
        <w:t>,</w:t>
      </w:r>
      <w:r w:rsidRPr="00A000F7">
        <w:rPr>
          <w:rFonts w:ascii="Times New Roman" w:hAnsi="Times New Roman" w:cs="Times New Roman"/>
          <w:sz w:val="24"/>
          <w:szCs w:val="24"/>
        </w:rPr>
        <w:t xml:space="preserve"> by the </w:t>
      </w:r>
      <w:r w:rsidR="00525895" w:rsidRPr="00A000F7">
        <w:rPr>
          <w:rFonts w:ascii="Times New Roman" w:hAnsi="Times New Roman" w:cs="Times New Roman"/>
          <w:sz w:val="24"/>
          <w:szCs w:val="24"/>
        </w:rPr>
        <w:t>goldsmith</w:t>
      </w:r>
      <w:r w:rsidRPr="00A000F7">
        <w:rPr>
          <w:rFonts w:ascii="Times New Roman" w:hAnsi="Times New Roman" w:cs="Times New Roman"/>
          <w:sz w:val="24"/>
          <w:szCs w:val="24"/>
        </w:rPr>
        <w:t xml:space="preserve"> Jean Leroy.</w:t>
      </w:r>
      <w:r w:rsidRPr="00A000F7">
        <w:rPr>
          <w:rStyle w:val="EndnoteReference"/>
          <w:rFonts w:ascii="Times New Roman" w:hAnsi="Times New Roman" w:cs="Times New Roman"/>
          <w:sz w:val="24"/>
          <w:szCs w:val="24"/>
        </w:rPr>
        <w:endnoteReference w:id="5"/>
      </w:r>
      <w:r w:rsidRPr="00A000F7">
        <w:rPr>
          <w:rFonts w:ascii="Times New Roman" w:hAnsi="Times New Roman" w:cs="Times New Roman"/>
          <w:sz w:val="24"/>
          <w:szCs w:val="24"/>
        </w:rPr>
        <w:t xml:space="preserve"> It is the largest and most ambitious of </w:t>
      </w:r>
      <w:r w:rsidR="007E7B9C" w:rsidRPr="00A000F7">
        <w:rPr>
          <w:rFonts w:ascii="Times New Roman" w:hAnsi="Times New Roman" w:cs="Times New Roman"/>
          <w:sz w:val="24"/>
          <w:szCs w:val="24"/>
        </w:rPr>
        <w:t>hi</w:t>
      </w:r>
      <w:r w:rsidRPr="00A000F7">
        <w:rPr>
          <w:rFonts w:ascii="Times New Roman" w:hAnsi="Times New Roman" w:cs="Times New Roman"/>
          <w:sz w:val="24"/>
          <w:szCs w:val="24"/>
        </w:rPr>
        <w:t>s extant production</w:t>
      </w:r>
      <w:r w:rsidR="003D3FD4" w:rsidRPr="00A000F7">
        <w:rPr>
          <w:rFonts w:ascii="Times New Roman" w:hAnsi="Times New Roman" w:cs="Times New Roman"/>
          <w:sz w:val="24"/>
          <w:szCs w:val="24"/>
        </w:rPr>
        <w:t>,</w:t>
      </w:r>
      <w:r w:rsidRPr="00A000F7">
        <w:rPr>
          <w:rFonts w:ascii="Times New Roman" w:hAnsi="Times New Roman" w:cs="Times New Roman"/>
          <w:sz w:val="24"/>
          <w:szCs w:val="24"/>
        </w:rPr>
        <w:t xml:space="preserve"> and there is much still to understand about his life and work. Other than </w:t>
      </w:r>
      <w:r w:rsidR="00F7751F" w:rsidRPr="00A000F7">
        <w:rPr>
          <w:rFonts w:ascii="Times New Roman" w:hAnsi="Times New Roman" w:cs="Times New Roman"/>
          <w:sz w:val="24"/>
          <w:szCs w:val="24"/>
        </w:rPr>
        <w:t>two</w:t>
      </w:r>
      <w:r w:rsidRPr="00A000F7">
        <w:rPr>
          <w:rFonts w:ascii="Times New Roman" w:hAnsi="Times New Roman" w:cs="Times New Roman"/>
          <w:sz w:val="24"/>
          <w:szCs w:val="24"/>
        </w:rPr>
        <w:t xml:space="preserve"> small gil</w:t>
      </w:r>
      <w:r w:rsidR="002E5EF7" w:rsidRPr="00A000F7">
        <w:rPr>
          <w:rFonts w:ascii="Times New Roman" w:hAnsi="Times New Roman" w:cs="Times New Roman"/>
          <w:sz w:val="24"/>
          <w:szCs w:val="24"/>
        </w:rPr>
        <w:t>ded</w:t>
      </w:r>
      <w:r w:rsidRPr="00A000F7">
        <w:rPr>
          <w:rFonts w:ascii="Times New Roman" w:hAnsi="Times New Roman" w:cs="Times New Roman"/>
          <w:sz w:val="24"/>
          <w:szCs w:val="24"/>
        </w:rPr>
        <w:t xml:space="preserve">-silver </w:t>
      </w:r>
      <w:r w:rsidR="007E7B9C" w:rsidRPr="00A000F7">
        <w:rPr>
          <w:rFonts w:ascii="Times New Roman" w:hAnsi="Times New Roman" w:cs="Times New Roman"/>
          <w:sz w:val="24"/>
          <w:szCs w:val="24"/>
        </w:rPr>
        <w:t>items from dispersed</w:t>
      </w:r>
      <w:r w:rsidR="009430BE" w:rsidRPr="00A000F7">
        <w:rPr>
          <w:rFonts w:ascii="Times New Roman" w:hAnsi="Times New Roman" w:cs="Times New Roman"/>
          <w:sz w:val="24"/>
          <w:szCs w:val="24"/>
        </w:rPr>
        <w:t xml:space="preserve"> </w:t>
      </w:r>
      <w:r w:rsidRPr="00A000F7">
        <w:rPr>
          <w:rFonts w:ascii="Times New Roman" w:hAnsi="Times New Roman" w:cs="Times New Roman"/>
          <w:sz w:val="24"/>
          <w:szCs w:val="24"/>
        </w:rPr>
        <w:t xml:space="preserve">toilette </w:t>
      </w:r>
      <w:r w:rsidR="009430BE" w:rsidRPr="00A000F7">
        <w:rPr>
          <w:rFonts w:ascii="Times New Roman" w:hAnsi="Times New Roman" w:cs="Times New Roman"/>
          <w:sz w:val="24"/>
          <w:szCs w:val="24"/>
        </w:rPr>
        <w:t xml:space="preserve">services, no other </w:t>
      </w:r>
      <w:r w:rsidR="007E7B9C" w:rsidRPr="00A000F7">
        <w:rPr>
          <w:rFonts w:ascii="Times New Roman" w:hAnsi="Times New Roman" w:cs="Times New Roman"/>
          <w:sz w:val="24"/>
          <w:szCs w:val="24"/>
        </w:rPr>
        <w:t>wares by</w:t>
      </w:r>
      <w:r w:rsidR="009430BE" w:rsidRPr="00A000F7">
        <w:rPr>
          <w:rFonts w:ascii="Times New Roman" w:hAnsi="Times New Roman" w:cs="Times New Roman"/>
          <w:sz w:val="24"/>
          <w:szCs w:val="24"/>
        </w:rPr>
        <w:t xml:space="preserve"> his hand </w:t>
      </w:r>
      <w:r w:rsidR="007E7B9C" w:rsidRPr="00A000F7">
        <w:rPr>
          <w:rFonts w:ascii="Times New Roman" w:hAnsi="Times New Roman" w:cs="Times New Roman"/>
          <w:sz w:val="24"/>
          <w:szCs w:val="24"/>
        </w:rPr>
        <w:t>have been identified</w:t>
      </w:r>
      <w:r w:rsidRPr="00A000F7">
        <w:rPr>
          <w:rFonts w:ascii="Times New Roman" w:hAnsi="Times New Roman" w:cs="Times New Roman"/>
          <w:sz w:val="24"/>
          <w:szCs w:val="24"/>
        </w:rPr>
        <w:t>.</w:t>
      </w:r>
      <w:r w:rsidR="009430BE" w:rsidRPr="00A000F7">
        <w:rPr>
          <w:rStyle w:val="EndnoteReference"/>
          <w:rFonts w:ascii="Times New Roman" w:hAnsi="Times New Roman" w:cs="Times New Roman"/>
          <w:sz w:val="24"/>
          <w:szCs w:val="24"/>
        </w:rPr>
        <w:endnoteReference w:id="6"/>
      </w:r>
      <w:r w:rsidRPr="00A000F7">
        <w:rPr>
          <w:rFonts w:ascii="Times New Roman" w:hAnsi="Times New Roman" w:cs="Times New Roman"/>
          <w:sz w:val="24"/>
          <w:szCs w:val="24"/>
        </w:rPr>
        <w:t xml:space="preserve"> </w:t>
      </w:r>
    </w:p>
    <w:p w14:paraId="5C8127A3" w14:textId="5E298E64" w:rsidR="00990B95" w:rsidRPr="00A000F7" w:rsidRDefault="006B7B42" w:rsidP="00E764A7">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 xml:space="preserve">Physical evidence indicates </w:t>
      </w:r>
      <w:r w:rsidR="00A77F58" w:rsidRPr="00A000F7">
        <w:rPr>
          <w:rFonts w:ascii="Times New Roman" w:hAnsi="Times New Roman" w:cs="Times New Roman"/>
          <w:sz w:val="24"/>
          <w:szCs w:val="24"/>
        </w:rPr>
        <w:t xml:space="preserve">there were </w:t>
      </w:r>
      <w:r w:rsidRPr="00A000F7">
        <w:rPr>
          <w:rFonts w:ascii="Times New Roman" w:hAnsi="Times New Roman" w:cs="Times New Roman"/>
          <w:sz w:val="24"/>
          <w:szCs w:val="24"/>
        </w:rPr>
        <w:t>alte</w:t>
      </w:r>
      <w:r w:rsidR="00C67377" w:rsidRPr="00A000F7">
        <w:rPr>
          <w:rFonts w:ascii="Times New Roman" w:hAnsi="Times New Roman" w:cs="Times New Roman"/>
          <w:sz w:val="24"/>
          <w:szCs w:val="24"/>
        </w:rPr>
        <w:t>rations to this</w:t>
      </w:r>
      <w:r w:rsidRPr="00A000F7">
        <w:rPr>
          <w:rFonts w:ascii="Times New Roman" w:hAnsi="Times New Roman" w:cs="Times New Roman"/>
          <w:sz w:val="24"/>
          <w:szCs w:val="24"/>
        </w:rPr>
        <w:t xml:space="preserve"> object</w:t>
      </w:r>
      <w:r w:rsidR="001E7F60" w:rsidRPr="00A000F7">
        <w:rPr>
          <w:rFonts w:ascii="Times New Roman" w:hAnsi="Times New Roman" w:cs="Times New Roman"/>
          <w:sz w:val="24"/>
          <w:szCs w:val="24"/>
        </w:rPr>
        <w:t xml:space="preserve"> in the seventeenth and eighteenth centuries</w:t>
      </w:r>
      <w:r w:rsidRPr="00A000F7">
        <w:rPr>
          <w:rFonts w:ascii="Times New Roman" w:hAnsi="Times New Roman" w:cs="Times New Roman"/>
          <w:sz w:val="24"/>
          <w:szCs w:val="24"/>
        </w:rPr>
        <w:t xml:space="preserve">. </w:t>
      </w:r>
      <w:r w:rsidR="00F91523" w:rsidRPr="00A000F7">
        <w:rPr>
          <w:rFonts w:ascii="Times New Roman" w:hAnsi="Times New Roman" w:cs="Times New Roman"/>
          <w:sz w:val="24"/>
          <w:szCs w:val="24"/>
        </w:rPr>
        <w:t xml:space="preserve">Some aspects of the vessel’s creation can be deduced from the maker’s </w:t>
      </w:r>
      <w:r w:rsidR="0030719C" w:rsidRPr="00A000F7">
        <w:rPr>
          <w:rFonts w:ascii="Times New Roman" w:hAnsi="Times New Roman" w:cs="Times New Roman"/>
          <w:sz w:val="24"/>
          <w:szCs w:val="24"/>
        </w:rPr>
        <w:t>mark</w:t>
      </w:r>
      <w:r w:rsidR="00F91523" w:rsidRPr="00A000F7">
        <w:rPr>
          <w:rFonts w:ascii="Times New Roman" w:hAnsi="Times New Roman" w:cs="Times New Roman"/>
          <w:sz w:val="24"/>
          <w:szCs w:val="24"/>
        </w:rPr>
        <w:t xml:space="preserve"> and the Paris warden’s mark with the date letter and from X-ray fluorescence (X</w:t>
      </w:r>
      <w:r w:rsidR="00BD46A3" w:rsidRPr="00A000F7">
        <w:rPr>
          <w:rFonts w:ascii="Times New Roman" w:hAnsi="Times New Roman" w:cs="Times New Roman"/>
          <w:sz w:val="24"/>
          <w:szCs w:val="24"/>
        </w:rPr>
        <w:t>RF</w:t>
      </w:r>
      <w:r w:rsidR="00F91523" w:rsidRPr="00A000F7">
        <w:rPr>
          <w:rFonts w:ascii="Times New Roman" w:hAnsi="Times New Roman" w:cs="Times New Roman"/>
          <w:sz w:val="24"/>
          <w:szCs w:val="24"/>
        </w:rPr>
        <w:t>) analysis of its metal alloy. The alloy of this vessel</w:t>
      </w:r>
      <w:r w:rsidR="007F2CBA" w:rsidRPr="00A000F7">
        <w:rPr>
          <w:rFonts w:ascii="Times New Roman" w:hAnsi="Times New Roman" w:cs="Times New Roman"/>
          <w:sz w:val="24"/>
          <w:szCs w:val="24"/>
        </w:rPr>
        <w:t>’s body and neck</w:t>
      </w:r>
      <w:r w:rsidR="00F91523" w:rsidRPr="00A000F7">
        <w:rPr>
          <w:rFonts w:ascii="Times New Roman" w:hAnsi="Times New Roman" w:cs="Times New Roman"/>
          <w:sz w:val="24"/>
          <w:szCs w:val="24"/>
        </w:rPr>
        <w:t xml:space="preserve"> exceeds the prevailing silver purity standard in Paris of 958 parts per </w:t>
      </w:r>
      <w:r w:rsidR="001A793C" w:rsidRPr="00A000F7">
        <w:rPr>
          <w:rFonts w:ascii="Times New Roman" w:hAnsi="Times New Roman" w:cs="Times New Roman"/>
          <w:sz w:val="24"/>
          <w:szCs w:val="24"/>
        </w:rPr>
        <w:t xml:space="preserve">thousand </w:t>
      </w:r>
      <w:r w:rsidR="00F91523" w:rsidRPr="00A000F7">
        <w:rPr>
          <w:rFonts w:ascii="Times New Roman" w:hAnsi="Times New Roman" w:cs="Times New Roman"/>
          <w:sz w:val="24"/>
          <w:szCs w:val="24"/>
        </w:rPr>
        <w:t>(95.8</w:t>
      </w:r>
      <w:r w:rsidR="001A793C" w:rsidRPr="00A000F7">
        <w:rPr>
          <w:rFonts w:ascii="Times New Roman" w:hAnsi="Times New Roman" w:cs="Times New Roman"/>
          <w:sz w:val="24"/>
          <w:szCs w:val="24"/>
        </w:rPr>
        <w:t xml:space="preserve"> percent</w:t>
      </w:r>
      <w:r w:rsidR="00F91523" w:rsidRPr="00A000F7">
        <w:rPr>
          <w:rFonts w:ascii="Times New Roman" w:hAnsi="Times New Roman" w:cs="Times New Roman"/>
          <w:sz w:val="24"/>
          <w:szCs w:val="24"/>
        </w:rPr>
        <w:t xml:space="preserve">). </w:t>
      </w:r>
      <w:r w:rsidR="00B336C9" w:rsidRPr="00A000F7">
        <w:rPr>
          <w:rFonts w:ascii="Times New Roman" w:hAnsi="Times New Roman" w:cs="Times New Roman"/>
          <w:sz w:val="24"/>
          <w:szCs w:val="24"/>
        </w:rPr>
        <w:t>Presumably, t</w:t>
      </w:r>
      <w:r w:rsidRPr="00A000F7">
        <w:rPr>
          <w:rFonts w:ascii="Times New Roman" w:hAnsi="Times New Roman" w:cs="Times New Roman"/>
          <w:sz w:val="24"/>
          <w:szCs w:val="24"/>
        </w:rPr>
        <w:t xml:space="preserve">he </w:t>
      </w:r>
      <w:r w:rsidR="001E7F60" w:rsidRPr="00A000F7">
        <w:rPr>
          <w:rFonts w:ascii="Times New Roman" w:hAnsi="Times New Roman" w:cs="Times New Roman"/>
          <w:sz w:val="24"/>
          <w:szCs w:val="24"/>
        </w:rPr>
        <w:t xml:space="preserve">form of </w:t>
      </w:r>
      <w:r w:rsidR="001A793C" w:rsidRPr="00A000F7">
        <w:rPr>
          <w:rFonts w:ascii="Times New Roman" w:hAnsi="Times New Roman" w:cs="Times New Roman"/>
          <w:sz w:val="24"/>
          <w:szCs w:val="24"/>
        </w:rPr>
        <w:t xml:space="preserve">the </w:t>
      </w:r>
      <w:r w:rsidR="001E7F60" w:rsidRPr="00A000F7">
        <w:rPr>
          <w:rFonts w:ascii="Times New Roman" w:hAnsi="Times New Roman" w:cs="Times New Roman"/>
          <w:sz w:val="24"/>
          <w:szCs w:val="24"/>
        </w:rPr>
        <w:t xml:space="preserve">original </w:t>
      </w:r>
      <w:r w:rsidRPr="00A000F7">
        <w:rPr>
          <w:rFonts w:ascii="Times New Roman" w:hAnsi="Times New Roman" w:cs="Times New Roman"/>
          <w:sz w:val="24"/>
          <w:szCs w:val="24"/>
        </w:rPr>
        <w:t>vessel</w:t>
      </w:r>
      <w:r w:rsidR="001E7F60" w:rsidRPr="00A000F7">
        <w:rPr>
          <w:rFonts w:ascii="Times New Roman" w:hAnsi="Times New Roman" w:cs="Times New Roman"/>
          <w:sz w:val="24"/>
          <w:szCs w:val="24"/>
        </w:rPr>
        <w:t xml:space="preserve"> was a water flagon (</w:t>
      </w:r>
      <w:proofErr w:type="spellStart"/>
      <w:r w:rsidR="001E7F60" w:rsidRPr="00A000F7">
        <w:rPr>
          <w:rFonts w:ascii="Times New Roman" w:hAnsi="Times New Roman" w:cs="Times New Roman"/>
          <w:i/>
          <w:sz w:val="24"/>
          <w:szCs w:val="24"/>
        </w:rPr>
        <w:t>buire</w:t>
      </w:r>
      <w:proofErr w:type="spellEnd"/>
      <w:r w:rsidR="001E7F60" w:rsidRPr="00A000F7">
        <w:rPr>
          <w:rFonts w:ascii="Times New Roman" w:hAnsi="Times New Roman" w:cs="Times New Roman"/>
          <w:sz w:val="24"/>
          <w:szCs w:val="24"/>
        </w:rPr>
        <w:t xml:space="preserve">) with a spout </w:t>
      </w:r>
      <w:r w:rsidR="00981257" w:rsidRPr="00A000F7">
        <w:rPr>
          <w:rFonts w:ascii="Times New Roman" w:hAnsi="Times New Roman" w:cs="Times New Roman"/>
          <w:sz w:val="24"/>
          <w:szCs w:val="24"/>
        </w:rPr>
        <w:t xml:space="preserve">for pouring water </w:t>
      </w:r>
      <w:r w:rsidR="001E7F60" w:rsidRPr="00A000F7">
        <w:rPr>
          <w:rFonts w:ascii="Times New Roman" w:hAnsi="Times New Roman" w:cs="Times New Roman"/>
          <w:sz w:val="24"/>
          <w:szCs w:val="24"/>
        </w:rPr>
        <w:t xml:space="preserve">positioned in the collar above the armorial </w:t>
      </w:r>
      <w:r w:rsidR="00AE5FD1" w:rsidRPr="00A000F7">
        <w:rPr>
          <w:rFonts w:ascii="Times New Roman" w:hAnsi="Times New Roman" w:cs="Times New Roman"/>
          <w:sz w:val="24"/>
          <w:szCs w:val="24"/>
        </w:rPr>
        <w:t>cartouche</w:t>
      </w:r>
      <w:r w:rsidRPr="00A000F7">
        <w:rPr>
          <w:rFonts w:ascii="Times New Roman" w:hAnsi="Times New Roman" w:cs="Times New Roman"/>
          <w:sz w:val="24"/>
          <w:szCs w:val="24"/>
        </w:rPr>
        <w:t>.</w:t>
      </w:r>
      <w:r w:rsidR="00B336C9" w:rsidRPr="00A000F7">
        <w:rPr>
          <w:rFonts w:ascii="Times New Roman" w:hAnsi="Times New Roman" w:cs="Times New Roman"/>
          <w:sz w:val="24"/>
          <w:szCs w:val="24"/>
        </w:rPr>
        <w:t xml:space="preserve"> </w:t>
      </w:r>
      <w:r w:rsidR="00F91523" w:rsidRPr="00A000F7">
        <w:rPr>
          <w:rFonts w:ascii="Times New Roman" w:hAnsi="Times New Roman" w:cs="Times New Roman"/>
          <w:sz w:val="24"/>
          <w:szCs w:val="24"/>
        </w:rPr>
        <w:t xml:space="preserve">This supposition is based on an acanthus leaf patch located above and slightly to the right of the armorial cartouche and on the appearance of two similar flagons surviving now in </w:t>
      </w:r>
      <w:r w:rsidR="001A793C" w:rsidRPr="00A000F7">
        <w:rPr>
          <w:rFonts w:ascii="Times New Roman" w:hAnsi="Times New Roman" w:cs="Times New Roman"/>
          <w:sz w:val="24"/>
          <w:szCs w:val="24"/>
        </w:rPr>
        <w:t>t</w:t>
      </w:r>
      <w:r w:rsidR="00F91523" w:rsidRPr="00A000F7">
        <w:rPr>
          <w:rFonts w:ascii="Times New Roman" w:hAnsi="Times New Roman" w:cs="Times New Roman"/>
          <w:sz w:val="24"/>
          <w:szCs w:val="24"/>
        </w:rPr>
        <w:t xml:space="preserve">he Portland </w:t>
      </w:r>
      <w:r w:rsidR="0068477B" w:rsidRPr="00A000F7">
        <w:rPr>
          <w:rFonts w:ascii="Times New Roman" w:hAnsi="Times New Roman" w:cs="Times New Roman"/>
          <w:sz w:val="24"/>
          <w:szCs w:val="24"/>
        </w:rPr>
        <w:t>C</w:t>
      </w:r>
      <w:r w:rsidR="00F91523" w:rsidRPr="00A000F7">
        <w:rPr>
          <w:rFonts w:ascii="Times New Roman" w:hAnsi="Times New Roman" w:cs="Times New Roman"/>
          <w:sz w:val="24"/>
          <w:szCs w:val="24"/>
        </w:rPr>
        <w:t>ollection</w:t>
      </w:r>
      <w:r w:rsidR="00916873" w:rsidRPr="00A000F7">
        <w:rPr>
          <w:rFonts w:ascii="Times New Roman" w:hAnsi="Times New Roman" w:cs="Times New Roman"/>
          <w:sz w:val="24"/>
          <w:szCs w:val="24"/>
        </w:rPr>
        <w:t xml:space="preserve">, </w:t>
      </w:r>
      <w:r w:rsidR="001A793C" w:rsidRPr="00A000F7">
        <w:rPr>
          <w:rFonts w:ascii="Times New Roman" w:hAnsi="Times New Roman" w:cs="Times New Roman"/>
          <w:sz w:val="24"/>
          <w:szCs w:val="24"/>
        </w:rPr>
        <w:t>t</w:t>
      </w:r>
      <w:r w:rsidR="00916873" w:rsidRPr="00A000F7">
        <w:rPr>
          <w:rFonts w:ascii="Times New Roman" w:hAnsi="Times New Roman" w:cs="Times New Roman"/>
          <w:sz w:val="24"/>
          <w:szCs w:val="24"/>
        </w:rPr>
        <w:t>he Harley Gallery,</w:t>
      </w:r>
      <w:r w:rsidR="00F91523" w:rsidRPr="00A000F7">
        <w:rPr>
          <w:rFonts w:ascii="Times New Roman" w:hAnsi="Times New Roman" w:cs="Times New Roman"/>
          <w:sz w:val="24"/>
          <w:szCs w:val="24"/>
        </w:rPr>
        <w:t xml:space="preserve"> at Welbeck Abbey, Nottinghamshire, </w:t>
      </w:r>
      <w:r w:rsidR="00F91523" w:rsidRPr="00651704">
        <w:rPr>
          <w:rFonts w:ascii="Times New Roman" w:hAnsi="Times New Roman" w:cs="Times New Roman"/>
          <w:color w:val="000000" w:themeColor="text1"/>
          <w:sz w:val="24"/>
          <w:szCs w:val="24"/>
        </w:rPr>
        <w:t xml:space="preserve">England (as explained below). </w:t>
      </w:r>
      <w:r w:rsidR="00F50ADD" w:rsidRPr="00651704">
        <w:rPr>
          <w:rFonts w:ascii="Times New Roman" w:hAnsi="Times New Roman" w:cs="Times New Roman"/>
          <w:color w:val="000000" w:themeColor="text1"/>
          <w:sz w:val="24"/>
          <w:szCs w:val="24"/>
        </w:rPr>
        <w:t>To facilitate tilting and pouring from this spout, a ring handle once hung from the reinforced jaw of the lion mask on the back of the vessel</w:t>
      </w:r>
      <w:r w:rsidR="00990B95" w:rsidRPr="00651704">
        <w:rPr>
          <w:rFonts w:ascii="Times New Roman" w:hAnsi="Times New Roman" w:cs="Times New Roman"/>
          <w:color w:val="000000" w:themeColor="text1"/>
          <w:sz w:val="24"/>
          <w:szCs w:val="24"/>
        </w:rPr>
        <w:t xml:space="preserve"> (</w:t>
      </w:r>
      <w:r w:rsidR="00B2176E" w:rsidRPr="00651704">
        <w:rPr>
          <w:rFonts w:ascii="Times New Roman" w:hAnsi="Times New Roman" w:cs="Times New Roman"/>
          <w:b/>
          <w:bCs/>
          <w:color w:val="000000" w:themeColor="text1"/>
          <w:sz w:val="24"/>
          <w:szCs w:val="24"/>
        </w:rPr>
        <w:t>cat. 1.</w:t>
      </w:r>
      <w:r w:rsidR="00671477" w:rsidRPr="00651704">
        <w:rPr>
          <w:rFonts w:ascii="Times New Roman" w:hAnsi="Times New Roman" w:cs="Times New Roman"/>
          <w:b/>
          <w:bCs/>
          <w:color w:val="000000" w:themeColor="text1"/>
          <w:sz w:val="24"/>
          <w:szCs w:val="24"/>
        </w:rPr>
        <w:t>4</w:t>
      </w:r>
      <w:r w:rsidR="00990B95" w:rsidRPr="00651704">
        <w:rPr>
          <w:rFonts w:ascii="Times New Roman" w:hAnsi="Times New Roman" w:cs="Times New Roman"/>
          <w:color w:val="000000" w:themeColor="text1"/>
          <w:sz w:val="24"/>
          <w:szCs w:val="24"/>
        </w:rPr>
        <w:t>)</w:t>
      </w:r>
      <w:r w:rsidR="00F50ADD" w:rsidRPr="00651704">
        <w:rPr>
          <w:rFonts w:ascii="Times New Roman" w:hAnsi="Times New Roman" w:cs="Times New Roman"/>
          <w:color w:val="000000" w:themeColor="text1"/>
          <w:sz w:val="24"/>
          <w:szCs w:val="24"/>
        </w:rPr>
        <w:t>.</w:t>
      </w:r>
      <w:r w:rsidR="00F0084A" w:rsidRPr="00651704">
        <w:rPr>
          <w:rFonts w:ascii="Times New Roman" w:hAnsi="Times New Roman" w:cs="Times New Roman"/>
          <w:color w:val="000000" w:themeColor="text1"/>
          <w:sz w:val="24"/>
          <w:szCs w:val="24"/>
        </w:rPr>
        <w:t xml:space="preserve"> </w:t>
      </w:r>
      <w:r w:rsidR="00F50ADD" w:rsidRPr="00651704">
        <w:rPr>
          <w:rFonts w:ascii="Times New Roman" w:hAnsi="Times New Roman" w:cs="Times New Roman"/>
          <w:color w:val="000000" w:themeColor="text1"/>
          <w:sz w:val="24"/>
          <w:szCs w:val="24"/>
        </w:rPr>
        <w:t xml:space="preserve">The profile view of </w:t>
      </w:r>
      <w:r w:rsidR="001A473D" w:rsidRPr="00651704">
        <w:rPr>
          <w:rFonts w:ascii="Times New Roman" w:hAnsi="Times New Roman" w:cs="Times New Roman"/>
          <w:color w:val="000000" w:themeColor="text1"/>
          <w:sz w:val="24"/>
          <w:szCs w:val="24"/>
        </w:rPr>
        <w:t>t</w:t>
      </w:r>
      <w:r w:rsidR="00A77F58" w:rsidRPr="00651704">
        <w:rPr>
          <w:rFonts w:ascii="Times New Roman" w:hAnsi="Times New Roman" w:cs="Times New Roman"/>
          <w:color w:val="000000" w:themeColor="text1"/>
          <w:sz w:val="24"/>
          <w:szCs w:val="24"/>
        </w:rPr>
        <w:t>he</w:t>
      </w:r>
      <w:r w:rsidR="00F50ADD" w:rsidRPr="00651704">
        <w:rPr>
          <w:rFonts w:ascii="Times New Roman" w:hAnsi="Times New Roman" w:cs="Times New Roman"/>
          <w:color w:val="000000" w:themeColor="text1"/>
          <w:sz w:val="24"/>
          <w:szCs w:val="24"/>
        </w:rPr>
        <w:t xml:space="preserve"> </w:t>
      </w:r>
      <w:r w:rsidR="00B336C9" w:rsidRPr="00651704">
        <w:rPr>
          <w:rFonts w:ascii="Times New Roman" w:hAnsi="Times New Roman" w:cs="Times New Roman"/>
          <w:color w:val="000000" w:themeColor="text1"/>
          <w:sz w:val="24"/>
          <w:szCs w:val="24"/>
        </w:rPr>
        <w:t xml:space="preserve">present lion’s </w:t>
      </w:r>
      <w:r w:rsidR="00F50ADD" w:rsidRPr="00651704">
        <w:rPr>
          <w:rFonts w:ascii="Times New Roman" w:hAnsi="Times New Roman" w:cs="Times New Roman"/>
          <w:color w:val="000000" w:themeColor="text1"/>
          <w:sz w:val="24"/>
          <w:szCs w:val="24"/>
        </w:rPr>
        <w:t xml:space="preserve">jaw clearly shows the circular </w:t>
      </w:r>
      <w:r w:rsidR="00A77F58" w:rsidRPr="00651704">
        <w:rPr>
          <w:rFonts w:ascii="Times New Roman" w:hAnsi="Times New Roman" w:cs="Times New Roman"/>
          <w:color w:val="000000" w:themeColor="text1"/>
          <w:sz w:val="24"/>
          <w:szCs w:val="24"/>
        </w:rPr>
        <w:t>indentation in</w:t>
      </w:r>
      <w:r w:rsidR="00F50ADD" w:rsidRPr="00651704">
        <w:rPr>
          <w:rFonts w:ascii="Times New Roman" w:hAnsi="Times New Roman" w:cs="Times New Roman"/>
          <w:color w:val="000000" w:themeColor="text1"/>
          <w:sz w:val="24"/>
          <w:szCs w:val="24"/>
        </w:rPr>
        <w:t xml:space="preserve"> </w:t>
      </w:r>
      <w:r w:rsidR="00B336C9" w:rsidRPr="00651704">
        <w:rPr>
          <w:rFonts w:ascii="Times New Roman" w:hAnsi="Times New Roman" w:cs="Times New Roman"/>
          <w:color w:val="000000" w:themeColor="text1"/>
          <w:sz w:val="24"/>
          <w:szCs w:val="24"/>
        </w:rPr>
        <w:t>the</w:t>
      </w:r>
      <w:r w:rsidR="001A473D" w:rsidRPr="00651704">
        <w:rPr>
          <w:rFonts w:ascii="Times New Roman" w:hAnsi="Times New Roman" w:cs="Times New Roman"/>
          <w:color w:val="000000" w:themeColor="text1"/>
          <w:sz w:val="24"/>
          <w:szCs w:val="24"/>
        </w:rPr>
        <w:t xml:space="preserve"> teeth that once accommodated the tubular shape of the handle (now missing)</w:t>
      </w:r>
      <w:r w:rsidR="00254C49" w:rsidRPr="00651704">
        <w:rPr>
          <w:rFonts w:ascii="Times New Roman" w:hAnsi="Times New Roman" w:cs="Times New Roman"/>
          <w:color w:val="000000" w:themeColor="text1"/>
          <w:sz w:val="24"/>
          <w:szCs w:val="24"/>
        </w:rPr>
        <w:t xml:space="preserve"> (</w:t>
      </w:r>
      <w:r w:rsidR="00B2176E" w:rsidRPr="00651704">
        <w:rPr>
          <w:rFonts w:ascii="Times New Roman" w:hAnsi="Times New Roman" w:cs="Times New Roman"/>
          <w:b/>
          <w:bCs/>
          <w:color w:val="000000" w:themeColor="text1"/>
          <w:sz w:val="24"/>
          <w:szCs w:val="24"/>
        </w:rPr>
        <w:t>cat. 1.</w:t>
      </w:r>
      <w:r w:rsidR="00671477" w:rsidRPr="00651704">
        <w:rPr>
          <w:rFonts w:ascii="Times New Roman" w:hAnsi="Times New Roman" w:cs="Times New Roman"/>
          <w:b/>
          <w:bCs/>
          <w:color w:val="000000" w:themeColor="text1"/>
          <w:sz w:val="24"/>
          <w:szCs w:val="24"/>
        </w:rPr>
        <w:t>5</w:t>
      </w:r>
      <w:r w:rsidR="00254C49" w:rsidRPr="00651704">
        <w:rPr>
          <w:rFonts w:ascii="Times New Roman" w:hAnsi="Times New Roman" w:cs="Times New Roman"/>
          <w:color w:val="000000" w:themeColor="text1"/>
          <w:sz w:val="24"/>
          <w:szCs w:val="24"/>
        </w:rPr>
        <w:t>)</w:t>
      </w:r>
      <w:r w:rsidR="001A473D" w:rsidRPr="00651704">
        <w:rPr>
          <w:rFonts w:ascii="Times New Roman" w:hAnsi="Times New Roman" w:cs="Times New Roman"/>
          <w:color w:val="000000" w:themeColor="text1"/>
          <w:sz w:val="24"/>
          <w:szCs w:val="24"/>
        </w:rPr>
        <w:t xml:space="preserve">. </w:t>
      </w:r>
      <w:r w:rsidR="00B336C9" w:rsidRPr="00651704">
        <w:rPr>
          <w:rFonts w:ascii="Times New Roman" w:hAnsi="Times New Roman" w:cs="Times New Roman"/>
          <w:color w:val="000000" w:themeColor="text1"/>
          <w:sz w:val="24"/>
          <w:szCs w:val="24"/>
        </w:rPr>
        <w:t>Subsequently, t</w:t>
      </w:r>
      <w:r w:rsidR="001E7F60" w:rsidRPr="00651704">
        <w:rPr>
          <w:rFonts w:ascii="Times New Roman" w:hAnsi="Times New Roman" w:cs="Times New Roman"/>
          <w:color w:val="000000" w:themeColor="text1"/>
          <w:sz w:val="24"/>
          <w:szCs w:val="24"/>
        </w:rPr>
        <w:t>he spout was removed and the gap patched</w:t>
      </w:r>
      <w:r w:rsidR="00806E38" w:rsidRPr="00651704">
        <w:rPr>
          <w:rFonts w:ascii="Times New Roman" w:hAnsi="Times New Roman" w:cs="Times New Roman"/>
          <w:color w:val="000000" w:themeColor="text1"/>
          <w:sz w:val="24"/>
          <w:szCs w:val="24"/>
        </w:rPr>
        <w:t xml:space="preserve"> </w:t>
      </w:r>
      <w:r w:rsidR="001E7F60" w:rsidRPr="00651704">
        <w:rPr>
          <w:rFonts w:ascii="Times New Roman" w:hAnsi="Times New Roman" w:cs="Times New Roman"/>
          <w:color w:val="000000" w:themeColor="text1"/>
          <w:sz w:val="24"/>
          <w:szCs w:val="24"/>
        </w:rPr>
        <w:t xml:space="preserve">with a new acanthus leaf </w:t>
      </w:r>
      <w:r w:rsidR="005D3A1B" w:rsidRPr="00651704">
        <w:rPr>
          <w:rFonts w:ascii="Times New Roman" w:hAnsi="Times New Roman" w:cs="Times New Roman"/>
          <w:color w:val="000000" w:themeColor="text1"/>
          <w:sz w:val="24"/>
          <w:szCs w:val="24"/>
        </w:rPr>
        <w:t>in the collar</w:t>
      </w:r>
      <w:r w:rsidR="00806E38" w:rsidRPr="00651704">
        <w:rPr>
          <w:rFonts w:ascii="Times New Roman" w:hAnsi="Times New Roman" w:cs="Times New Roman"/>
          <w:color w:val="000000" w:themeColor="text1"/>
          <w:sz w:val="24"/>
          <w:szCs w:val="24"/>
        </w:rPr>
        <w:t xml:space="preserve"> on the exterior</w:t>
      </w:r>
      <w:r w:rsidR="005D3A1B" w:rsidRPr="00651704">
        <w:rPr>
          <w:rFonts w:ascii="Times New Roman" w:hAnsi="Times New Roman" w:cs="Times New Roman"/>
          <w:color w:val="000000" w:themeColor="text1"/>
          <w:sz w:val="24"/>
          <w:szCs w:val="24"/>
        </w:rPr>
        <w:t xml:space="preserve"> </w:t>
      </w:r>
      <w:r w:rsidR="001E7F60" w:rsidRPr="00651704">
        <w:rPr>
          <w:rFonts w:ascii="Times New Roman" w:hAnsi="Times New Roman" w:cs="Times New Roman"/>
          <w:color w:val="000000" w:themeColor="text1"/>
          <w:sz w:val="24"/>
          <w:szCs w:val="24"/>
        </w:rPr>
        <w:t>and with a disc</w:t>
      </w:r>
      <w:r w:rsidR="00806E38" w:rsidRPr="00651704">
        <w:rPr>
          <w:rFonts w:ascii="Times New Roman" w:hAnsi="Times New Roman" w:cs="Times New Roman"/>
          <w:color w:val="000000" w:themeColor="text1"/>
          <w:sz w:val="24"/>
          <w:szCs w:val="24"/>
        </w:rPr>
        <w:t xml:space="preserve"> on the interior</w:t>
      </w:r>
      <w:r w:rsidR="00990B95" w:rsidRPr="00651704">
        <w:rPr>
          <w:rFonts w:ascii="Times New Roman" w:hAnsi="Times New Roman" w:cs="Times New Roman"/>
          <w:color w:val="000000" w:themeColor="text1"/>
          <w:sz w:val="24"/>
          <w:szCs w:val="24"/>
        </w:rPr>
        <w:t xml:space="preserve"> (see </w:t>
      </w:r>
      <w:hyperlink w:anchor="_top" w:history="1">
        <w:r w:rsidR="00676EEA" w:rsidRPr="000A2104">
          <w:rPr>
            <w:rStyle w:val="Hyperlink"/>
            <w:rFonts w:ascii="Times New Roman" w:hAnsi="Times New Roman" w:cs="Times New Roman"/>
            <w:b/>
            <w:bCs/>
            <w:sz w:val="24"/>
            <w:szCs w:val="24"/>
          </w:rPr>
          <w:t>armorial 1.</w:t>
        </w:r>
        <w:r w:rsidR="00F75094" w:rsidRPr="000A2104">
          <w:rPr>
            <w:rStyle w:val="Hyperlink"/>
            <w:rFonts w:ascii="Times New Roman" w:hAnsi="Times New Roman" w:cs="Times New Roman"/>
            <w:b/>
            <w:bCs/>
            <w:sz w:val="24"/>
            <w:szCs w:val="24"/>
          </w:rPr>
          <w:t>1</w:t>
        </w:r>
      </w:hyperlink>
      <w:r w:rsidR="00990B95" w:rsidRPr="00651704">
        <w:rPr>
          <w:rFonts w:ascii="Times New Roman" w:hAnsi="Times New Roman" w:cs="Times New Roman"/>
          <w:color w:val="000000" w:themeColor="text1"/>
          <w:sz w:val="24"/>
          <w:szCs w:val="24"/>
        </w:rPr>
        <w:t>) (</w:t>
      </w:r>
      <w:r w:rsidR="00B2176E" w:rsidRPr="00651704">
        <w:rPr>
          <w:rFonts w:ascii="Times New Roman" w:hAnsi="Times New Roman" w:cs="Times New Roman"/>
          <w:b/>
          <w:bCs/>
          <w:color w:val="000000" w:themeColor="text1"/>
          <w:sz w:val="24"/>
          <w:szCs w:val="24"/>
        </w:rPr>
        <w:t>cat. 1.</w:t>
      </w:r>
      <w:r w:rsidR="00671477" w:rsidRPr="00651704">
        <w:rPr>
          <w:rFonts w:ascii="Times New Roman" w:hAnsi="Times New Roman" w:cs="Times New Roman"/>
          <w:b/>
          <w:bCs/>
          <w:color w:val="000000" w:themeColor="text1"/>
          <w:sz w:val="24"/>
          <w:szCs w:val="24"/>
        </w:rPr>
        <w:t>6</w:t>
      </w:r>
      <w:r w:rsidR="00990B95" w:rsidRPr="00651704">
        <w:rPr>
          <w:rFonts w:ascii="Times New Roman" w:hAnsi="Times New Roman" w:cs="Times New Roman"/>
          <w:color w:val="000000" w:themeColor="text1"/>
          <w:sz w:val="24"/>
          <w:szCs w:val="24"/>
        </w:rPr>
        <w:t>).</w:t>
      </w:r>
      <w:r w:rsidR="001E7F60" w:rsidRPr="00651704">
        <w:rPr>
          <w:rFonts w:ascii="Times New Roman" w:hAnsi="Times New Roman" w:cs="Times New Roman"/>
          <w:color w:val="000000" w:themeColor="text1"/>
          <w:sz w:val="24"/>
          <w:szCs w:val="24"/>
        </w:rPr>
        <w:t xml:space="preserve"> </w:t>
      </w:r>
      <w:r w:rsidR="00F50ADD" w:rsidRPr="00651704">
        <w:rPr>
          <w:rFonts w:ascii="Times New Roman" w:hAnsi="Times New Roman" w:cs="Times New Roman"/>
          <w:color w:val="000000" w:themeColor="text1"/>
          <w:sz w:val="24"/>
          <w:szCs w:val="24"/>
        </w:rPr>
        <w:t>The vessel</w:t>
      </w:r>
      <w:r w:rsidR="001E7F60" w:rsidRPr="00651704">
        <w:rPr>
          <w:rFonts w:ascii="Times New Roman" w:hAnsi="Times New Roman" w:cs="Times New Roman"/>
          <w:color w:val="000000" w:themeColor="text1"/>
          <w:sz w:val="24"/>
          <w:szCs w:val="24"/>
        </w:rPr>
        <w:t xml:space="preserve"> was </w:t>
      </w:r>
      <w:r w:rsidR="00F50ADD" w:rsidRPr="00651704">
        <w:rPr>
          <w:rFonts w:ascii="Times New Roman" w:hAnsi="Times New Roman" w:cs="Times New Roman"/>
          <w:color w:val="000000" w:themeColor="text1"/>
          <w:sz w:val="24"/>
          <w:szCs w:val="24"/>
        </w:rPr>
        <w:t>then</w:t>
      </w:r>
      <w:r w:rsidR="001E7F60" w:rsidRPr="00651704">
        <w:rPr>
          <w:rFonts w:ascii="Times New Roman" w:hAnsi="Times New Roman" w:cs="Times New Roman"/>
          <w:color w:val="000000" w:themeColor="text1"/>
          <w:sz w:val="24"/>
          <w:szCs w:val="24"/>
        </w:rPr>
        <w:t xml:space="preserve"> transformed into a </w:t>
      </w:r>
      <w:r w:rsidR="00FC0668" w:rsidRPr="00651704">
        <w:rPr>
          <w:rFonts w:ascii="Times New Roman" w:hAnsi="Times New Roman" w:cs="Times New Roman"/>
          <w:color w:val="000000" w:themeColor="text1"/>
          <w:sz w:val="24"/>
          <w:szCs w:val="24"/>
        </w:rPr>
        <w:t xml:space="preserve">water </w:t>
      </w:r>
      <w:r w:rsidR="001E7F60" w:rsidRPr="00651704">
        <w:rPr>
          <w:rFonts w:ascii="Times New Roman" w:hAnsi="Times New Roman" w:cs="Times New Roman"/>
          <w:color w:val="000000" w:themeColor="text1"/>
          <w:sz w:val="24"/>
          <w:szCs w:val="24"/>
        </w:rPr>
        <w:t>fountain</w:t>
      </w:r>
      <w:r w:rsidR="00FC0668" w:rsidRPr="00651704">
        <w:rPr>
          <w:rFonts w:ascii="Times New Roman" w:hAnsi="Times New Roman" w:cs="Times New Roman"/>
          <w:color w:val="000000" w:themeColor="text1"/>
          <w:sz w:val="24"/>
          <w:szCs w:val="24"/>
        </w:rPr>
        <w:t xml:space="preserve"> (</w:t>
      </w:r>
      <w:proofErr w:type="spellStart"/>
      <w:r w:rsidR="00FC0668" w:rsidRPr="00651704">
        <w:rPr>
          <w:rFonts w:ascii="Times New Roman" w:hAnsi="Times New Roman" w:cs="Times New Roman"/>
          <w:i/>
          <w:iCs/>
          <w:color w:val="000000" w:themeColor="text1"/>
          <w:sz w:val="24"/>
          <w:szCs w:val="24"/>
        </w:rPr>
        <w:t>fontaine</w:t>
      </w:r>
      <w:proofErr w:type="spellEnd"/>
      <w:r w:rsidR="00FC0668" w:rsidRPr="00651704">
        <w:rPr>
          <w:rFonts w:ascii="Times New Roman" w:hAnsi="Times New Roman" w:cs="Times New Roman"/>
          <w:color w:val="000000" w:themeColor="text1"/>
          <w:sz w:val="24"/>
          <w:szCs w:val="24"/>
        </w:rPr>
        <w:t>)</w:t>
      </w:r>
      <w:r w:rsidR="001E7F60" w:rsidRPr="00651704">
        <w:rPr>
          <w:rFonts w:ascii="Times New Roman" w:hAnsi="Times New Roman" w:cs="Times New Roman"/>
          <w:color w:val="000000" w:themeColor="text1"/>
          <w:sz w:val="24"/>
          <w:szCs w:val="24"/>
        </w:rPr>
        <w:t xml:space="preserve">, with </w:t>
      </w:r>
      <w:r w:rsidR="00F50ADD" w:rsidRPr="00651704">
        <w:rPr>
          <w:rFonts w:ascii="Times New Roman" w:hAnsi="Times New Roman" w:cs="Times New Roman"/>
          <w:color w:val="000000" w:themeColor="text1"/>
          <w:sz w:val="24"/>
          <w:szCs w:val="24"/>
        </w:rPr>
        <w:t xml:space="preserve">the insertion of </w:t>
      </w:r>
      <w:r w:rsidR="001E7F60" w:rsidRPr="00651704">
        <w:rPr>
          <w:rFonts w:ascii="Times New Roman" w:hAnsi="Times New Roman" w:cs="Times New Roman"/>
          <w:color w:val="000000" w:themeColor="text1"/>
          <w:sz w:val="24"/>
          <w:szCs w:val="24"/>
        </w:rPr>
        <w:t>a tap below the armorial cartouche</w:t>
      </w:r>
      <w:r w:rsidR="00990B95" w:rsidRPr="00651704">
        <w:rPr>
          <w:rFonts w:ascii="Times New Roman" w:hAnsi="Times New Roman" w:cs="Times New Roman"/>
          <w:color w:val="000000" w:themeColor="text1"/>
          <w:sz w:val="24"/>
          <w:szCs w:val="24"/>
        </w:rPr>
        <w:t xml:space="preserve"> (</w:t>
      </w:r>
      <w:r w:rsidR="00B2176E" w:rsidRPr="00651704">
        <w:rPr>
          <w:rFonts w:ascii="Times New Roman" w:hAnsi="Times New Roman" w:cs="Times New Roman"/>
          <w:b/>
          <w:bCs/>
          <w:color w:val="000000" w:themeColor="text1"/>
          <w:sz w:val="24"/>
          <w:szCs w:val="24"/>
        </w:rPr>
        <w:t>cats. 1.</w:t>
      </w:r>
      <w:r w:rsidR="00671477" w:rsidRPr="00651704">
        <w:rPr>
          <w:rFonts w:ascii="Times New Roman" w:hAnsi="Times New Roman" w:cs="Times New Roman"/>
          <w:b/>
          <w:bCs/>
          <w:color w:val="000000" w:themeColor="text1"/>
          <w:sz w:val="24"/>
          <w:szCs w:val="24"/>
        </w:rPr>
        <w:t>7</w:t>
      </w:r>
      <w:r w:rsidR="00B2176E" w:rsidRPr="00651704">
        <w:rPr>
          <w:rFonts w:ascii="Times New Roman" w:hAnsi="Times New Roman" w:cs="Times New Roman"/>
          <w:b/>
          <w:bCs/>
          <w:color w:val="000000" w:themeColor="text1"/>
          <w:sz w:val="24"/>
          <w:szCs w:val="24"/>
        </w:rPr>
        <w:t xml:space="preserve"> </w:t>
      </w:r>
      <w:r w:rsidR="00B2176E" w:rsidRPr="009C6A12">
        <w:rPr>
          <w:rFonts w:ascii="Times New Roman" w:hAnsi="Times New Roman" w:cs="Times New Roman"/>
          <w:color w:val="000000" w:themeColor="text1"/>
          <w:sz w:val="24"/>
          <w:szCs w:val="24"/>
        </w:rPr>
        <w:t>and</w:t>
      </w:r>
      <w:r w:rsidR="00B2176E" w:rsidRPr="009C6A12">
        <w:rPr>
          <w:rFonts w:ascii="Times New Roman" w:hAnsi="Times New Roman" w:cs="Times New Roman"/>
          <w:b/>
          <w:bCs/>
          <w:color w:val="000000" w:themeColor="text1"/>
          <w:sz w:val="24"/>
          <w:szCs w:val="24"/>
        </w:rPr>
        <w:t xml:space="preserve"> 1.</w:t>
      </w:r>
      <w:r w:rsidR="000C240B" w:rsidRPr="009C6A12">
        <w:rPr>
          <w:rFonts w:ascii="Times New Roman" w:hAnsi="Times New Roman" w:cs="Times New Roman"/>
          <w:b/>
          <w:bCs/>
          <w:color w:val="000000" w:themeColor="text1"/>
          <w:sz w:val="24"/>
          <w:szCs w:val="24"/>
        </w:rPr>
        <w:t>8</w:t>
      </w:r>
      <w:r w:rsidR="00990B95" w:rsidRPr="009C6A12">
        <w:rPr>
          <w:rFonts w:ascii="Times New Roman" w:hAnsi="Times New Roman" w:cs="Times New Roman"/>
          <w:color w:val="000000" w:themeColor="text1"/>
          <w:sz w:val="24"/>
          <w:szCs w:val="24"/>
        </w:rPr>
        <w:t>)</w:t>
      </w:r>
      <w:r w:rsidR="001E7F60" w:rsidRPr="009C6A12">
        <w:rPr>
          <w:rFonts w:ascii="Times New Roman" w:hAnsi="Times New Roman" w:cs="Times New Roman"/>
          <w:color w:val="000000" w:themeColor="text1"/>
          <w:sz w:val="24"/>
          <w:szCs w:val="24"/>
        </w:rPr>
        <w:t>.</w:t>
      </w:r>
      <w:r w:rsidR="00F50ADD" w:rsidRPr="009C6A12">
        <w:rPr>
          <w:rFonts w:ascii="Times New Roman" w:hAnsi="Times New Roman" w:cs="Times New Roman"/>
          <w:color w:val="000000" w:themeColor="text1"/>
          <w:sz w:val="24"/>
          <w:szCs w:val="24"/>
        </w:rPr>
        <w:t xml:space="preserve"> </w:t>
      </w:r>
      <w:r w:rsidR="001A473D" w:rsidRPr="009C6A12">
        <w:rPr>
          <w:rFonts w:ascii="Times New Roman" w:hAnsi="Times New Roman" w:cs="Times New Roman"/>
          <w:color w:val="000000" w:themeColor="text1"/>
          <w:sz w:val="24"/>
          <w:szCs w:val="24"/>
        </w:rPr>
        <w:t>Other parts</w:t>
      </w:r>
      <w:r w:rsidR="001A473D" w:rsidRPr="00651704">
        <w:rPr>
          <w:rFonts w:ascii="Times New Roman" w:hAnsi="Times New Roman" w:cs="Times New Roman"/>
          <w:color w:val="000000" w:themeColor="text1"/>
          <w:sz w:val="24"/>
          <w:szCs w:val="24"/>
        </w:rPr>
        <w:t xml:space="preserve"> of the vessel were altered over time, particularly the dome</w:t>
      </w:r>
      <w:r w:rsidR="00806E38" w:rsidRPr="00651704">
        <w:rPr>
          <w:rFonts w:ascii="Times New Roman" w:hAnsi="Times New Roman" w:cs="Times New Roman"/>
          <w:color w:val="000000" w:themeColor="text1"/>
          <w:sz w:val="24"/>
          <w:szCs w:val="24"/>
        </w:rPr>
        <w:t>-</w:t>
      </w:r>
      <w:r w:rsidR="001A473D" w:rsidRPr="00651704">
        <w:rPr>
          <w:rFonts w:ascii="Times New Roman" w:hAnsi="Times New Roman" w:cs="Times New Roman"/>
          <w:color w:val="000000" w:themeColor="text1"/>
          <w:sz w:val="24"/>
          <w:szCs w:val="24"/>
        </w:rPr>
        <w:t>shape</w:t>
      </w:r>
      <w:r w:rsidR="00806E38" w:rsidRPr="00651704">
        <w:rPr>
          <w:rFonts w:ascii="Times New Roman" w:hAnsi="Times New Roman" w:cs="Times New Roman"/>
          <w:color w:val="000000" w:themeColor="text1"/>
          <w:sz w:val="24"/>
          <w:szCs w:val="24"/>
        </w:rPr>
        <w:t>d</w:t>
      </w:r>
      <w:r w:rsidR="001A473D" w:rsidRPr="00651704">
        <w:rPr>
          <w:rFonts w:ascii="Times New Roman" w:hAnsi="Times New Roman" w:cs="Times New Roman"/>
          <w:color w:val="000000" w:themeColor="text1"/>
          <w:sz w:val="24"/>
          <w:szCs w:val="24"/>
        </w:rPr>
        <w:t xml:space="preserve"> lid, flared foot, and square base</w:t>
      </w:r>
      <w:r w:rsidR="00990B95" w:rsidRPr="00651704">
        <w:rPr>
          <w:rFonts w:ascii="Times New Roman" w:hAnsi="Times New Roman" w:cs="Times New Roman"/>
          <w:color w:val="000000" w:themeColor="text1"/>
          <w:sz w:val="24"/>
          <w:szCs w:val="24"/>
        </w:rPr>
        <w:t xml:space="preserve"> (</w:t>
      </w:r>
      <w:r w:rsidR="00B2176E" w:rsidRPr="00651704">
        <w:rPr>
          <w:rFonts w:ascii="Times New Roman" w:hAnsi="Times New Roman" w:cs="Times New Roman"/>
          <w:b/>
          <w:bCs/>
          <w:color w:val="000000" w:themeColor="text1"/>
          <w:sz w:val="24"/>
          <w:szCs w:val="24"/>
        </w:rPr>
        <w:t>cat. 1.</w:t>
      </w:r>
      <w:r w:rsidR="00671477" w:rsidRPr="00651704">
        <w:rPr>
          <w:rFonts w:ascii="Times New Roman" w:hAnsi="Times New Roman" w:cs="Times New Roman"/>
          <w:b/>
          <w:bCs/>
          <w:color w:val="000000" w:themeColor="text1"/>
          <w:sz w:val="24"/>
          <w:szCs w:val="24"/>
        </w:rPr>
        <w:t>9</w:t>
      </w:r>
      <w:r w:rsidR="00990B95" w:rsidRPr="00651704">
        <w:rPr>
          <w:rFonts w:ascii="Times New Roman" w:hAnsi="Times New Roman" w:cs="Times New Roman"/>
          <w:color w:val="000000" w:themeColor="text1"/>
          <w:sz w:val="24"/>
          <w:szCs w:val="24"/>
        </w:rPr>
        <w:t>)</w:t>
      </w:r>
      <w:r w:rsidR="001A473D" w:rsidRPr="00651704">
        <w:rPr>
          <w:rFonts w:ascii="Times New Roman" w:hAnsi="Times New Roman" w:cs="Times New Roman"/>
          <w:color w:val="000000" w:themeColor="text1"/>
          <w:sz w:val="24"/>
          <w:szCs w:val="24"/>
        </w:rPr>
        <w:t>.</w:t>
      </w:r>
      <w:r w:rsidR="00A141EA" w:rsidRPr="00651704">
        <w:rPr>
          <w:rFonts w:ascii="Times New Roman" w:hAnsi="Times New Roman" w:cs="Times New Roman"/>
          <w:color w:val="000000" w:themeColor="text1"/>
          <w:sz w:val="24"/>
          <w:szCs w:val="24"/>
        </w:rPr>
        <w:t xml:space="preserve"> </w:t>
      </w:r>
    </w:p>
    <w:p w14:paraId="52987A72" w14:textId="701B4347" w:rsidR="008E654B" w:rsidRPr="00A000F7" w:rsidRDefault="008E654B" w:rsidP="00E764A7">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In proportion, form, and ornament, the original vessel reflected</w:t>
      </w:r>
      <w:r w:rsidR="00EC2261" w:rsidRPr="00A000F7">
        <w:rPr>
          <w:rFonts w:ascii="Times New Roman" w:hAnsi="Times New Roman" w:cs="Times New Roman"/>
          <w:sz w:val="24"/>
          <w:szCs w:val="24"/>
        </w:rPr>
        <w:t>, no doubt,</w:t>
      </w:r>
      <w:r w:rsidRPr="00A000F7">
        <w:rPr>
          <w:rFonts w:ascii="Times New Roman" w:hAnsi="Times New Roman" w:cs="Times New Roman"/>
          <w:sz w:val="24"/>
          <w:szCs w:val="24"/>
        </w:rPr>
        <w:t xml:space="preserve"> the contemporary silver works made for the court of Louis XIV. Though </w:t>
      </w:r>
      <w:r w:rsidR="007F2CBA" w:rsidRPr="00A000F7">
        <w:rPr>
          <w:rFonts w:ascii="Times New Roman" w:hAnsi="Times New Roman" w:cs="Times New Roman"/>
          <w:sz w:val="24"/>
          <w:szCs w:val="24"/>
        </w:rPr>
        <w:t xml:space="preserve">relatively </w:t>
      </w:r>
      <w:r w:rsidRPr="00A000F7">
        <w:rPr>
          <w:rFonts w:ascii="Times New Roman" w:hAnsi="Times New Roman" w:cs="Times New Roman"/>
          <w:sz w:val="24"/>
          <w:szCs w:val="24"/>
        </w:rPr>
        <w:t>little court silver survived the sumptuary edict of 1689 and the melt-downs of 1689</w:t>
      </w:r>
      <w:r w:rsidR="00806E38" w:rsidRPr="00A000F7">
        <w:rPr>
          <w:rFonts w:ascii="Times New Roman" w:hAnsi="Times New Roman" w:cs="Times New Roman"/>
          <w:sz w:val="24"/>
          <w:szCs w:val="24"/>
        </w:rPr>
        <w:t>–</w:t>
      </w:r>
      <w:r w:rsidRPr="00A000F7">
        <w:rPr>
          <w:rFonts w:ascii="Times New Roman" w:hAnsi="Times New Roman" w:cs="Times New Roman"/>
          <w:sz w:val="24"/>
          <w:szCs w:val="24"/>
        </w:rPr>
        <w:t xml:space="preserve">90, extant tapestries from the period reliably convey their appearance. The unaltered vessel probably looked much like the flagon portrayed in the tapestry titled </w:t>
      </w:r>
      <w:proofErr w:type="spellStart"/>
      <w:r w:rsidRPr="00A000F7">
        <w:rPr>
          <w:rFonts w:ascii="Times New Roman" w:hAnsi="Times New Roman" w:cs="Times New Roman"/>
          <w:i/>
          <w:sz w:val="24"/>
          <w:szCs w:val="24"/>
        </w:rPr>
        <w:t>L’</w:t>
      </w:r>
      <w:r w:rsidR="00806E38" w:rsidRPr="00A000F7">
        <w:rPr>
          <w:rFonts w:ascii="Times New Roman" w:hAnsi="Times New Roman" w:cs="Times New Roman"/>
          <w:i/>
          <w:sz w:val="24"/>
          <w:szCs w:val="24"/>
        </w:rPr>
        <w:t>o</w:t>
      </w:r>
      <w:r w:rsidRPr="00A000F7">
        <w:rPr>
          <w:rFonts w:ascii="Times New Roman" w:hAnsi="Times New Roman" w:cs="Times New Roman"/>
          <w:i/>
          <w:sz w:val="24"/>
          <w:szCs w:val="24"/>
        </w:rPr>
        <w:t>péra</w:t>
      </w:r>
      <w:proofErr w:type="spellEnd"/>
      <w:r w:rsidRPr="00A000F7">
        <w:rPr>
          <w:rFonts w:ascii="Times New Roman" w:hAnsi="Times New Roman" w:cs="Times New Roman"/>
          <w:i/>
          <w:sz w:val="24"/>
          <w:szCs w:val="24"/>
        </w:rPr>
        <w:t xml:space="preserve"> dans le Louvre / Le </w:t>
      </w:r>
      <w:proofErr w:type="spellStart"/>
      <w:r w:rsidR="00806E38" w:rsidRPr="00A000F7">
        <w:rPr>
          <w:rFonts w:ascii="Times New Roman" w:hAnsi="Times New Roman" w:cs="Times New Roman"/>
          <w:i/>
          <w:sz w:val="24"/>
          <w:szCs w:val="24"/>
        </w:rPr>
        <w:t>m</w:t>
      </w:r>
      <w:r w:rsidRPr="00A000F7">
        <w:rPr>
          <w:rFonts w:ascii="Times New Roman" w:hAnsi="Times New Roman" w:cs="Times New Roman"/>
          <w:i/>
          <w:sz w:val="24"/>
          <w:szCs w:val="24"/>
        </w:rPr>
        <w:t>ois</w:t>
      </w:r>
      <w:proofErr w:type="spellEnd"/>
      <w:r w:rsidRPr="00A000F7">
        <w:rPr>
          <w:rFonts w:ascii="Times New Roman" w:hAnsi="Times New Roman" w:cs="Times New Roman"/>
          <w:i/>
          <w:sz w:val="24"/>
          <w:szCs w:val="24"/>
        </w:rPr>
        <w:t xml:space="preserve"> de </w:t>
      </w:r>
      <w:proofErr w:type="spellStart"/>
      <w:r w:rsidRPr="00A000F7">
        <w:rPr>
          <w:rFonts w:ascii="Times New Roman" w:hAnsi="Times New Roman" w:cs="Times New Roman"/>
          <w:i/>
          <w:sz w:val="24"/>
          <w:szCs w:val="24"/>
        </w:rPr>
        <w:t>janvier</w:t>
      </w:r>
      <w:proofErr w:type="spellEnd"/>
      <w:r w:rsidRPr="00A000F7">
        <w:rPr>
          <w:rFonts w:ascii="Times New Roman" w:hAnsi="Times New Roman" w:cs="Times New Roman"/>
          <w:i/>
          <w:sz w:val="24"/>
          <w:szCs w:val="24"/>
        </w:rPr>
        <w:t xml:space="preserve"> </w:t>
      </w:r>
      <w:r w:rsidRPr="00A000F7">
        <w:rPr>
          <w:rFonts w:ascii="Times New Roman" w:hAnsi="Times New Roman" w:cs="Times New Roman"/>
          <w:sz w:val="24"/>
          <w:szCs w:val="24"/>
        </w:rPr>
        <w:t>(</w:t>
      </w:r>
      <w:r w:rsidRPr="00A000F7">
        <w:rPr>
          <w:rFonts w:ascii="Times New Roman" w:hAnsi="Times New Roman" w:cs="Times New Roman"/>
          <w:i/>
          <w:sz w:val="24"/>
          <w:szCs w:val="24"/>
        </w:rPr>
        <w:t>The Opera at the Louvre / The Month of January</w:t>
      </w:r>
      <w:r w:rsidRPr="00A000F7">
        <w:rPr>
          <w:rFonts w:ascii="Times New Roman" w:hAnsi="Times New Roman" w:cs="Times New Roman"/>
          <w:sz w:val="24"/>
          <w:szCs w:val="24"/>
        </w:rPr>
        <w:t xml:space="preserve">) from the cycle known as </w:t>
      </w:r>
      <w:r w:rsidRPr="00A000F7">
        <w:rPr>
          <w:rFonts w:ascii="Times New Roman" w:hAnsi="Times New Roman" w:cs="Times New Roman"/>
          <w:i/>
          <w:sz w:val="24"/>
          <w:szCs w:val="24"/>
        </w:rPr>
        <w:t xml:space="preserve">Les </w:t>
      </w:r>
      <w:proofErr w:type="spellStart"/>
      <w:r w:rsidR="00806E38" w:rsidRPr="00A000F7">
        <w:rPr>
          <w:rFonts w:ascii="Times New Roman" w:hAnsi="Times New Roman" w:cs="Times New Roman"/>
          <w:i/>
          <w:sz w:val="24"/>
          <w:szCs w:val="24"/>
        </w:rPr>
        <w:t>m</w:t>
      </w:r>
      <w:r w:rsidRPr="00A000F7">
        <w:rPr>
          <w:rFonts w:ascii="Times New Roman" w:hAnsi="Times New Roman" w:cs="Times New Roman"/>
          <w:i/>
          <w:sz w:val="24"/>
          <w:szCs w:val="24"/>
        </w:rPr>
        <w:t>aisons</w:t>
      </w:r>
      <w:proofErr w:type="spellEnd"/>
      <w:r w:rsidRPr="00A000F7">
        <w:rPr>
          <w:rFonts w:ascii="Times New Roman" w:hAnsi="Times New Roman" w:cs="Times New Roman"/>
          <w:i/>
          <w:sz w:val="24"/>
          <w:szCs w:val="24"/>
        </w:rPr>
        <w:t xml:space="preserve"> </w:t>
      </w:r>
      <w:r w:rsidR="00806E38" w:rsidRPr="00A000F7">
        <w:rPr>
          <w:rFonts w:ascii="Times New Roman" w:hAnsi="Times New Roman" w:cs="Times New Roman"/>
          <w:i/>
          <w:sz w:val="24"/>
          <w:szCs w:val="24"/>
        </w:rPr>
        <w:t>r</w:t>
      </w:r>
      <w:r w:rsidRPr="00A000F7">
        <w:rPr>
          <w:rFonts w:ascii="Times New Roman" w:hAnsi="Times New Roman" w:cs="Times New Roman"/>
          <w:i/>
          <w:sz w:val="24"/>
          <w:szCs w:val="24"/>
        </w:rPr>
        <w:t>oyales</w:t>
      </w:r>
      <w:r w:rsidRPr="00A000F7">
        <w:rPr>
          <w:rFonts w:ascii="Times New Roman" w:hAnsi="Times New Roman" w:cs="Times New Roman"/>
          <w:sz w:val="24"/>
          <w:szCs w:val="24"/>
        </w:rPr>
        <w:t xml:space="preserve"> / </w:t>
      </w:r>
      <w:r w:rsidRPr="00A000F7">
        <w:rPr>
          <w:rFonts w:ascii="Times New Roman" w:hAnsi="Times New Roman" w:cs="Times New Roman"/>
          <w:i/>
          <w:sz w:val="24"/>
          <w:szCs w:val="24"/>
        </w:rPr>
        <w:t xml:space="preserve">Les </w:t>
      </w:r>
      <w:proofErr w:type="spellStart"/>
      <w:r w:rsidR="00806E38" w:rsidRPr="00A000F7">
        <w:rPr>
          <w:rFonts w:ascii="Times New Roman" w:hAnsi="Times New Roman" w:cs="Times New Roman"/>
          <w:i/>
          <w:sz w:val="24"/>
          <w:szCs w:val="24"/>
        </w:rPr>
        <w:t>m</w:t>
      </w:r>
      <w:r w:rsidRPr="00A000F7">
        <w:rPr>
          <w:rFonts w:ascii="Times New Roman" w:hAnsi="Times New Roman" w:cs="Times New Roman"/>
          <w:i/>
          <w:sz w:val="24"/>
          <w:szCs w:val="24"/>
        </w:rPr>
        <w:t>ois</w:t>
      </w:r>
      <w:proofErr w:type="spellEnd"/>
      <w:r w:rsidRPr="00A000F7">
        <w:rPr>
          <w:rFonts w:ascii="Times New Roman" w:hAnsi="Times New Roman" w:cs="Times New Roman"/>
          <w:i/>
          <w:sz w:val="24"/>
          <w:szCs w:val="24"/>
        </w:rPr>
        <w:t xml:space="preserve"> de </w:t>
      </w:r>
      <w:proofErr w:type="spellStart"/>
      <w:r w:rsidRPr="00A000F7">
        <w:rPr>
          <w:rFonts w:ascii="Times New Roman" w:hAnsi="Times New Roman" w:cs="Times New Roman"/>
          <w:i/>
          <w:sz w:val="24"/>
          <w:szCs w:val="24"/>
        </w:rPr>
        <w:t>l’année</w:t>
      </w:r>
      <w:proofErr w:type="spellEnd"/>
      <w:r w:rsidR="000C507F" w:rsidRPr="00A000F7">
        <w:rPr>
          <w:rFonts w:ascii="Times New Roman" w:hAnsi="Times New Roman" w:cs="Times New Roman"/>
          <w:i/>
          <w:sz w:val="24"/>
          <w:szCs w:val="24"/>
        </w:rPr>
        <w:t xml:space="preserve"> </w:t>
      </w:r>
      <w:r w:rsidR="000C507F" w:rsidRPr="00A000F7">
        <w:rPr>
          <w:rFonts w:ascii="Times New Roman" w:hAnsi="Times New Roman" w:cs="Times New Roman"/>
          <w:sz w:val="24"/>
          <w:szCs w:val="24"/>
        </w:rPr>
        <w:t>(</w:t>
      </w:r>
      <w:r w:rsidR="002A1F29" w:rsidRPr="00A000F7">
        <w:rPr>
          <w:rFonts w:ascii="Times New Roman" w:hAnsi="Times New Roman" w:cs="Times New Roman"/>
          <w:i/>
          <w:sz w:val="24"/>
          <w:szCs w:val="24"/>
        </w:rPr>
        <w:t>The Royal Residences / The Months of the Year</w:t>
      </w:r>
      <w:r w:rsidR="000C507F" w:rsidRPr="00A000F7">
        <w:rPr>
          <w:rFonts w:ascii="Times New Roman" w:hAnsi="Times New Roman" w:cs="Times New Roman"/>
          <w:sz w:val="24"/>
          <w:szCs w:val="24"/>
        </w:rPr>
        <w:t>)</w:t>
      </w:r>
      <w:r w:rsidRPr="00A000F7">
        <w:rPr>
          <w:rFonts w:ascii="Times New Roman" w:hAnsi="Times New Roman" w:cs="Times New Roman"/>
          <w:sz w:val="24"/>
          <w:szCs w:val="24"/>
        </w:rPr>
        <w:t xml:space="preserve">, woven at the Manufacture Royale de </w:t>
      </w:r>
      <w:proofErr w:type="spellStart"/>
      <w:r w:rsidRPr="00A000F7">
        <w:rPr>
          <w:rFonts w:ascii="Times New Roman" w:hAnsi="Times New Roman" w:cs="Times New Roman"/>
          <w:sz w:val="24"/>
          <w:szCs w:val="24"/>
        </w:rPr>
        <w:t>Tapisserie</w:t>
      </w:r>
      <w:r w:rsidR="00DB4DD6" w:rsidRPr="00A000F7">
        <w:rPr>
          <w:rFonts w:ascii="Times New Roman" w:hAnsi="Times New Roman" w:cs="Times New Roman"/>
          <w:sz w:val="24"/>
          <w:szCs w:val="24"/>
        </w:rPr>
        <w:t>s</w:t>
      </w:r>
      <w:proofErr w:type="spellEnd"/>
      <w:r w:rsidRPr="00A000F7">
        <w:rPr>
          <w:rFonts w:ascii="Times New Roman" w:hAnsi="Times New Roman" w:cs="Times New Roman"/>
          <w:sz w:val="24"/>
          <w:szCs w:val="24"/>
        </w:rPr>
        <w:t xml:space="preserve"> des Gobelins </w:t>
      </w:r>
      <w:r w:rsidR="00332909" w:rsidRPr="00A000F7">
        <w:rPr>
          <w:rFonts w:ascii="Times New Roman" w:hAnsi="Times New Roman" w:cs="Times New Roman"/>
          <w:sz w:val="24"/>
          <w:szCs w:val="24"/>
        </w:rPr>
        <w:t xml:space="preserve">(Royal Tapestry Manufactory at the Gobelins) </w:t>
      </w:r>
      <w:r w:rsidRPr="00A000F7">
        <w:rPr>
          <w:rFonts w:ascii="Times New Roman" w:hAnsi="Times New Roman" w:cs="Times New Roman"/>
          <w:sz w:val="24"/>
          <w:szCs w:val="24"/>
        </w:rPr>
        <w:t>in the 1670s after the conceptual design of Charles Le Brun of the mid-1660s</w:t>
      </w:r>
      <w:r w:rsidR="004E534F" w:rsidRPr="00A000F7">
        <w:rPr>
          <w:rFonts w:ascii="Times New Roman" w:hAnsi="Times New Roman" w:cs="Times New Roman"/>
          <w:sz w:val="24"/>
          <w:szCs w:val="24"/>
        </w:rPr>
        <w:t xml:space="preserve"> (</w:t>
      </w:r>
      <w:r w:rsidR="004E534F" w:rsidRPr="00651704">
        <w:rPr>
          <w:rFonts w:ascii="Times New Roman" w:hAnsi="Times New Roman" w:cs="Times New Roman"/>
          <w:b/>
          <w:bCs/>
          <w:sz w:val="24"/>
          <w:szCs w:val="24"/>
        </w:rPr>
        <w:t xml:space="preserve">fig. </w:t>
      </w:r>
      <w:r w:rsidR="00676EEA" w:rsidRPr="00651704">
        <w:rPr>
          <w:rFonts w:ascii="Times New Roman" w:hAnsi="Times New Roman" w:cs="Times New Roman"/>
          <w:b/>
          <w:bCs/>
          <w:sz w:val="24"/>
          <w:szCs w:val="24"/>
        </w:rPr>
        <w:t>1.</w:t>
      </w:r>
      <w:r w:rsidR="004E534F" w:rsidRPr="00651704">
        <w:rPr>
          <w:rFonts w:ascii="Times New Roman" w:hAnsi="Times New Roman" w:cs="Times New Roman"/>
          <w:b/>
          <w:bCs/>
          <w:sz w:val="24"/>
          <w:szCs w:val="24"/>
        </w:rPr>
        <w:t>1</w:t>
      </w:r>
      <w:r w:rsidR="004E534F" w:rsidRPr="00A000F7">
        <w:rPr>
          <w:rFonts w:ascii="Times New Roman" w:hAnsi="Times New Roman" w:cs="Times New Roman"/>
          <w:sz w:val="24"/>
          <w:szCs w:val="24"/>
        </w:rPr>
        <w:t>)</w:t>
      </w:r>
      <w:r w:rsidRPr="00A000F7">
        <w:rPr>
          <w:rFonts w:ascii="Times New Roman" w:hAnsi="Times New Roman" w:cs="Times New Roman"/>
          <w:sz w:val="24"/>
          <w:szCs w:val="24"/>
        </w:rPr>
        <w:t>.</w:t>
      </w:r>
      <w:r w:rsidRPr="00A000F7">
        <w:rPr>
          <w:rStyle w:val="EndnoteReference"/>
          <w:rFonts w:ascii="Times New Roman" w:hAnsi="Times New Roman" w:cs="Times New Roman"/>
          <w:sz w:val="24"/>
          <w:szCs w:val="24"/>
        </w:rPr>
        <w:endnoteReference w:id="7"/>
      </w:r>
      <w:r w:rsidRPr="00A000F7">
        <w:rPr>
          <w:rFonts w:ascii="Times New Roman" w:hAnsi="Times New Roman" w:cs="Times New Roman"/>
          <w:sz w:val="24"/>
          <w:szCs w:val="24"/>
        </w:rPr>
        <w:t xml:space="preserve"> The flagon in the tapestry </w:t>
      </w:r>
      <w:r w:rsidR="00B336C9" w:rsidRPr="00A000F7">
        <w:rPr>
          <w:rFonts w:ascii="Times New Roman" w:hAnsi="Times New Roman" w:cs="Times New Roman"/>
          <w:sz w:val="24"/>
          <w:szCs w:val="24"/>
        </w:rPr>
        <w:t>suggests the original</w:t>
      </w:r>
      <w:r w:rsidRPr="00A000F7">
        <w:rPr>
          <w:rFonts w:ascii="Times New Roman" w:hAnsi="Times New Roman" w:cs="Times New Roman"/>
          <w:sz w:val="24"/>
          <w:szCs w:val="24"/>
        </w:rPr>
        <w:t xml:space="preserve"> </w:t>
      </w:r>
      <w:r w:rsidR="00B336C9" w:rsidRPr="00A000F7">
        <w:rPr>
          <w:rFonts w:ascii="Times New Roman" w:hAnsi="Times New Roman" w:cs="Times New Roman"/>
          <w:sz w:val="24"/>
          <w:szCs w:val="24"/>
        </w:rPr>
        <w:t xml:space="preserve">form of the present </w:t>
      </w:r>
      <w:r w:rsidRPr="00A000F7">
        <w:rPr>
          <w:rFonts w:ascii="Times New Roman" w:hAnsi="Times New Roman" w:cs="Times New Roman"/>
          <w:sz w:val="24"/>
          <w:szCs w:val="24"/>
        </w:rPr>
        <w:t xml:space="preserve">vessel, </w:t>
      </w:r>
      <w:r w:rsidR="00B336C9" w:rsidRPr="00A000F7">
        <w:rPr>
          <w:rFonts w:ascii="Times New Roman" w:hAnsi="Times New Roman" w:cs="Times New Roman"/>
          <w:sz w:val="24"/>
          <w:szCs w:val="24"/>
        </w:rPr>
        <w:t xml:space="preserve">with </w:t>
      </w:r>
      <w:r w:rsidRPr="00A000F7">
        <w:rPr>
          <w:rFonts w:ascii="Times New Roman" w:hAnsi="Times New Roman" w:cs="Times New Roman"/>
          <w:sz w:val="24"/>
          <w:szCs w:val="24"/>
        </w:rPr>
        <w:t>a trilobed handle</w:t>
      </w:r>
      <w:r w:rsidR="00B336C9" w:rsidRPr="00A000F7">
        <w:rPr>
          <w:rFonts w:ascii="Times New Roman" w:hAnsi="Times New Roman" w:cs="Times New Roman"/>
          <w:sz w:val="24"/>
          <w:szCs w:val="24"/>
        </w:rPr>
        <w:t>,</w:t>
      </w:r>
      <w:r w:rsidRPr="00A000F7">
        <w:rPr>
          <w:rFonts w:ascii="Times New Roman" w:hAnsi="Times New Roman" w:cs="Times New Roman"/>
          <w:sz w:val="24"/>
          <w:szCs w:val="24"/>
        </w:rPr>
        <w:t xml:space="preserve"> a spout in the </w:t>
      </w:r>
      <w:r w:rsidR="00B336C9" w:rsidRPr="00A000F7">
        <w:rPr>
          <w:rFonts w:ascii="Times New Roman" w:hAnsi="Times New Roman" w:cs="Times New Roman"/>
          <w:sz w:val="24"/>
          <w:szCs w:val="24"/>
        </w:rPr>
        <w:t xml:space="preserve">upper collar, </w:t>
      </w:r>
      <w:r w:rsidRPr="00A000F7">
        <w:rPr>
          <w:rFonts w:ascii="Times New Roman" w:hAnsi="Times New Roman" w:cs="Times New Roman"/>
          <w:sz w:val="24"/>
          <w:szCs w:val="24"/>
        </w:rPr>
        <w:t>a fluted neck</w:t>
      </w:r>
      <w:r w:rsidR="0091012C" w:rsidRPr="00A000F7">
        <w:rPr>
          <w:rFonts w:ascii="Times New Roman" w:hAnsi="Times New Roman" w:cs="Times New Roman"/>
          <w:sz w:val="24"/>
          <w:szCs w:val="24"/>
        </w:rPr>
        <w:t>,</w:t>
      </w:r>
      <w:r w:rsidRPr="00A000F7">
        <w:rPr>
          <w:rFonts w:ascii="Times New Roman" w:hAnsi="Times New Roman" w:cs="Times New Roman"/>
          <w:sz w:val="24"/>
          <w:szCs w:val="24"/>
        </w:rPr>
        <w:t xml:space="preserve"> and</w:t>
      </w:r>
      <w:r w:rsidR="0091012C" w:rsidRPr="00A000F7">
        <w:rPr>
          <w:rFonts w:ascii="Times New Roman" w:hAnsi="Times New Roman" w:cs="Times New Roman"/>
          <w:sz w:val="24"/>
          <w:szCs w:val="24"/>
        </w:rPr>
        <w:t xml:space="preserve"> an acanthus</w:t>
      </w:r>
      <w:r w:rsidR="00CF050A" w:rsidRPr="00A000F7">
        <w:rPr>
          <w:rFonts w:ascii="Times New Roman" w:hAnsi="Times New Roman" w:cs="Times New Roman"/>
          <w:sz w:val="24"/>
          <w:szCs w:val="24"/>
        </w:rPr>
        <w:t xml:space="preserve"> </w:t>
      </w:r>
      <w:r w:rsidR="0091012C" w:rsidRPr="00A000F7">
        <w:rPr>
          <w:rFonts w:ascii="Times New Roman" w:hAnsi="Times New Roman" w:cs="Times New Roman"/>
          <w:sz w:val="24"/>
          <w:szCs w:val="24"/>
        </w:rPr>
        <w:t>leaf</w:t>
      </w:r>
      <w:r w:rsidRPr="00A000F7">
        <w:rPr>
          <w:rFonts w:ascii="Times New Roman" w:hAnsi="Times New Roman" w:cs="Times New Roman"/>
          <w:sz w:val="24"/>
          <w:szCs w:val="24"/>
        </w:rPr>
        <w:t xml:space="preserve"> skirt. </w:t>
      </w:r>
    </w:p>
    <w:p w14:paraId="5A5F3395" w14:textId="6AE981D9" w:rsidR="00944917" w:rsidRPr="00A000F7" w:rsidRDefault="0091012C" w:rsidP="00E764A7">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T</w:t>
      </w:r>
      <w:r w:rsidR="00944917" w:rsidRPr="00A000F7">
        <w:rPr>
          <w:rFonts w:ascii="Times New Roman" w:hAnsi="Times New Roman" w:cs="Times New Roman"/>
          <w:sz w:val="24"/>
          <w:szCs w:val="24"/>
        </w:rPr>
        <w:t>he vessel</w:t>
      </w:r>
      <w:r w:rsidR="008C618D" w:rsidRPr="00A000F7">
        <w:rPr>
          <w:rFonts w:ascii="Times New Roman" w:hAnsi="Times New Roman" w:cs="Times New Roman"/>
          <w:sz w:val="24"/>
          <w:szCs w:val="24"/>
        </w:rPr>
        <w:t xml:space="preserve"> reached England</w:t>
      </w:r>
      <w:r w:rsidRPr="00A000F7">
        <w:rPr>
          <w:rFonts w:ascii="Times New Roman" w:hAnsi="Times New Roman" w:cs="Times New Roman"/>
          <w:sz w:val="24"/>
          <w:szCs w:val="24"/>
        </w:rPr>
        <w:t xml:space="preserve"> </w:t>
      </w:r>
      <w:r w:rsidRPr="00651704">
        <w:rPr>
          <w:rFonts w:ascii="Times New Roman" w:hAnsi="Times New Roman" w:cs="Times New Roman"/>
          <w:color w:val="000000" w:themeColor="text1"/>
          <w:sz w:val="24"/>
          <w:szCs w:val="24"/>
        </w:rPr>
        <w:t>by 1698</w:t>
      </w:r>
      <w:r w:rsidR="00BF2714" w:rsidRPr="00651704">
        <w:rPr>
          <w:rFonts w:ascii="Times New Roman" w:hAnsi="Times New Roman" w:cs="Times New Roman"/>
          <w:color w:val="000000" w:themeColor="text1"/>
          <w:sz w:val="24"/>
          <w:szCs w:val="24"/>
        </w:rPr>
        <w:t>,</w:t>
      </w:r>
      <w:r w:rsidR="008C618D" w:rsidRPr="00651704">
        <w:rPr>
          <w:rFonts w:ascii="Times New Roman" w:hAnsi="Times New Roman" w:cs="Times New Roman"/>
          <w:color w:val="000000" w:themeColor="text1"/>
          <w:sz w:val="24"/>
          <w:szCs w:val="24"/>
        </w:rPr>
        <w:t xml:space="preserve"> when it </w:t>
      </w:r>
      <w:r w:rsidR="001D6336" w:rsidRPr="00651704">
        <w:rPr>
          <w:rFonts w:ascii="Times New Roman" w:hAnsi="Times New Roman" w:cs="Times New Roman"/>
          <w:color w:val="000000" w:themeColor="text1"/>
          <w:sz w:val="24"/>
          <w:szCs w:val="24"/>
        </w:rPr>
        <w:t xml:space="preserve">was seen </w:t>
      </w:r>
      <w:r w:rsidR="008E6567" w:rsidRPr="00651704">
        <w:rPr>
          <w:rFonts w:ascii="Times New Roman" w:hAnsi="Times New Roman" w:cs="Times New Roman"/>
          <w:color w:val="000000" w:themeColor="text1"/>
          <w:sz w:val="24"/>
          <w:szCs w:val="24"/>
        </w:rPr>
        <w:t xml:space="preserve">by, </w:t>
      </w:r>
      <w:r w:rsidR="001D6336" w:rsidRPr="00651704">
        <w:rPr>
          <w:rFonts w:ascii="Times New Roman" w:hAnsi="Times New Roman" w:cs="Times New Roman"/>
          <w:color w:val="000000" w:themeColor="text1"/>
          <w:sz w:val="24"/>
          <w:szCs w:val="24"/>
        </w:rPr>
        <w:t xml:space="preserve">or </w:t>
      </w:r>
      <w:r w:rsidR="00E326B2" w:rsidRPr="00651704">
        <w:rPr>
          <w:rFonts w:ascii="Times New Roman" w:hAnsi="Times New Roman" w:cs="Times New Roman"/>
          <w:color w:val="000000" w:themeColor="text1"/>
          <w:sz w:val="24"/>
          <w:szCs w:val="24"/>
        </w:rPr>
        <w:t>passed through the hands of</w:t>
      </w:r>
      <w:r w:rsidR="008E6567" w:rsidRPr="00651704">
        <w:rPr>
          <w:rFonts w:ascii="Times New Roman" w:hAnsi="Times New Roman" w:cs="Times New Roman"/>
          <w:color w:val="000000" w:themeColor="text1"/>
          <w:sz w:val="24"/>
          <w:szCs w:val="24"/>
        </w:rPr>
        <w:t>,</w:t>
      </w:r>
      <w:r w:rsidR="008C618D" w:rsidRPr="00651704">
        <w:rPr>
          <w:rFonts w:ascii="Times New Roman" w:hAnsi="Times New Roman" w:cs="Times New Roman"/>
          <w:color w:val="000000" w:themeColor="text1"/>
          <w:sz w:val="24"/>
          <w:szCs w:val="24"/>
        </w:rPr>
        <w:t xml:space="preserve"> the London-based goldsmith </w:t>
      </w:r>
      <w:r w:rsidR="008507B4" w:rsidRPr="00651704">
        <w:rPr>
          <w:rFonts w:ascii="Times New Roman" w:hAnsi="Times New Roman" w:cs="Times New Roman"/>
          <w:color w:val="000000" w:themeColor="text1"/>
          <w:sz w:val="24"/>
          <w:szCs w:val="24"/>
        </w:rPr>
        <w:t>Ralph Leake</w:t>
      </w:r>
      <w:r w:rsidR="004E534F" w:rsidRPr="00651704">
        <w:rPr>
          <w:rFonts w:ascii="Times New Roman" w:hAnsi="Times New Roman" w:cs="Times New Roman"/>
          <w:color w:val="000000" w:themeColor="text1"/>
          <w:sz w:val="24"/>
          <w:szCs w:val="24"/>
        </w:rPr>
        <w:t xml:space="preserve"> (</w:t>
      </w:r>
      <w:r w:rsidR="00B2176E" w:rsidRPr="00651704">
        <w:rPr>
          <w:rFonts w:ascii="Times New Roman" w:hAnsi="Times New Roman" w:cs="Times New Roman"/>
          <w:b/>
          <w:bCs/>
          <w:color w:val="000000" w:themeColor="text1"/>
          <w:sz w:val="24"/>
          <w:szCs w:val="24"/>
        </w:rPr>
        <w:t>cat. 1.</w:t>
      </w:r>
      <w:r w:rsidR="0025462F" w:rsidRPr="00651704">
        <w:rPr>
          <w:rFonts w:ascii="Times New Roman" w:hAnsi="Times New Roman" w:cs="Times New Roman"/>
          <w:b/>
          <w:bCs/>
          <w:color w:val="000000" w:themeColor="text1"/>
          <w:sz w:val="24"/>
          <w:szCs w:val="24"/>
        </w:rPr>
        <w:t>1</w:t>
      </w:r>
      <w:r w:rsidR="007F4111" w:rsidRPr="00651704">
        <w:rPr>
          <w:rFonts w:ascii="Times New Roman" w:hAnsi="Times New Roman" w:cs="Times New Roman"/>
          <w:b/>
          <w:bCs/>
          <w:color w:val="000000" w:themeColor="text1"/>
          <w:sz w:val="24"/>
          <w:szCs w:val="24"/>
        </w:rPr>
        <w:t>0</w:t>
      </w:r>
      <w:r w:rsidR="004E534F" w:rsidRPr="00651704">
        <w:rPr>
          <w:rFonts w:ascii="Times New Roman" w:hAnsi="Times New Roman" w:cs="Times New Roman"/>
          <w:color w:val="000000" w:themeColor="text1"/>
          <w:sz w:val="24"/>
          <w:szCs w:val="24"/>
        </w:rPr>
        <w:t>)</w:t>
      </w:r>
      <w:r w:rsidR="008507B4" w:rsidRPr="00651704">
        <w:rPr>
          <w:rFonts w:ascii="Times New Roman" w:hAnsi="Times New Roman" w:cs="Times New Roman"/>
          <w:color w:val="000000" w:themeColor="text1"/>
          <w:sz w:val="24"/>
          <w:szCs w:val="24"/>
        </w:rPr>
        <w:t>.</w:t>
      </w:r>
      <w:r w:rsidR="00944917" w:rsidRPr="00651704">
        <w:rPr>
          <w:rFonts w:ascii="Times New Roman" w:hAnsi="Times New Roman" w:cs="Times New Roman"/>
          <w:color w:val="000000" w:themeColor="text1"/>
          <w:sz w:val="24"/>
          <w:szCs w:val="24"/>
        </w:rPr>
        <w:t xml:space="preserve"> Leake himself may have been responsible for its transformation</w:t>
      </w:r>
      <w:r w:rsidRPr="00651704">
        <w:rPr>
          <w:rFonts w:ascii="Times New Roman" w:hAnsi="Times New Roman" w:cs="Times New Roman"/>
          <w:color w:val="000000" w:themeColor="text1"/>
          <w:sz w:val="24"/>
          <w:szCs w:val="24"/>
        </w:rPr>
        <w:t xml:space="preserve"> from flagon to fountain</w:t>
      </w:r>
      <w:r w:rsidR="008507B4" w:rsidRPr="00A000F7">
        <w:rPr>
          <w:rFonts w:ascii="Times New Roman" w:hAnsi="Times New Roman" w:cs="Times New Roman"/>
          <w:sz w:val="24"/>
          <w:szCs w:val="24"/>
        </w:rPr>
        <w:t xml:space="preserve">, though this has </w:t>
      </w:r>
      <w:r w:rsidR="007F276F" w:rsidRPr="00A000F7">
        <w:rPr>
          <w:rFonts w:ascii="Times New Roman" w:hAnsi="Times New Roman" w:cs="Times New Roman"/>
          <w:sz w:val="24"/>
          <w:szCs w:val="24"/>
        </w:rPr>
        <w:t xml:space="preserve">yet to be </w:t>
      </w:r>
      <w:r w:rsidR="008507B4" w:rsidRPr="00A000F7">
        <w:rPr>
          <w:rFonts w:ascii="Times New Roman" w:hAnsi="Times New Roman" w:cs="Times New Roman"/>
          <w:sz w:val="24"/>
          <w:szCs w:val="24"/>
        </w:rPr>
        <w:t>proven</w:t>
      </w:r>
      <w:r w:rsidR="00E326B2" w:rsidRPr="00A000F7">
        <w:rPr>
          <w:rFonts w:ascii="Times New Roman" w:hAnsi="Times New Roman" w:cs="Times New Roman"/>
          <w:sz w:val="24"/>
          <w:szCs w:val="24"/>
        </w:rPr>
        <w:t>.</w:t>
      </w:r>
      <w:r w:rsidR="00AE5FD1" w:rsidRPr="00A000F7">
        <w:rPr>
          <w:rFonts w:ascii="Times New Roman" w:hAnsi="Times New Roman" w:cs="Times New Roman"/>
          <w:sz w:val="24"/>
          <w:szCs w:val="24"/>
        </w:rPr>
        <w:t xml:space="preserve"> The object bears no English marks.</w:t>
      </w:r>
      <w:r w:rsidR="00AE5FD1" w:rsidRPr="00A000F7">
        <w:rPr>
          <w:rStyle w:val="EndnoteReference"/>
          <w:rFonts w:ascii="Times New Roman" w:hAnsi="Times New Roman" w:cs="Times New Roman"/>
          <w:sz w:val="24"/>
          <w:szCs w:val="24"/>
        </w:rPr>
        <w:endnoteReference w:id="8"/>
      </w:r>
      <w:r w:rsidR="00AE5FD1" w:rsidRPr="00A000F7">
        <w:rPr>
          <w:rFonts w:ascii="Times New Roman" w:hAnsi="Times New Roman" w:cs="Times New Roman"/>
          <w:sz w:val="24"/>
          <w:szCs w:val="24"/>
        </w:rPr>
        <w:t xml:space="preserve"> Leake</w:t>
      </w:r>
      <w:r w:rsidR="00E326B2" w:rsidRPr="00A000F7">
        <w:rPr>
          <w:rFonts w:ascii="Times New Roman" w:hAnsi="Times New Roman" w:cs="Times New Roman"/>
          <w:sz w:val="24"/>
          <w:szCs w:val="24"/>
        </w:rPr>
        <w:t xml:space="preserve"> pr</w:t>
      </w:r>
      <w:r w:rsidRPr="00A000F7">
        <w:rPr>
          <w:rFonts w:ascii="Times New Roman" w:hAnsi="Times New Roman" w:cs="Times New Roman"/>
          <w:sz w:val="24"/>
          <w:szCs w:val="24"/>
        </w:rPr>
        <w:t>oduced a copy of the</w:t>
      </w:r>
      <w:r w:rsidR="00332909" w:rsidRPr="00A000F7">
        <w:rPr>
          <w:rFonts w:ascii="Times New Roman" w:hAnsi="Times New Roman" w:cs="Times New Roman"/>
          <w:sz w:val="24"/>
          <w:szCs w:val="24"/>
        </w:rPr>
        <w:t xml:space="preserve"> altered</w:t>
      </w:r>
      <w:r w:rsidR="00E326B2" w:rsidRPr="00A000F7">
        <w:rPr>
          <w:rFonts w:ascii="Times New Roman" w:hAnsi="Times New Roman" w:cs="Times New Roman"/>
          <w:sz w:val="24"/>
          <w:szCs w:val="24"/>
        </w:rPr>
        <w:t xml:space="preserve"> vessel</w:t>
      </w:r>
      <w:r w:rsidRPr="00A000F7">
        <w:rPr>
          <w:rFonts w:ascii="Times New Roman" w:hAnsi="Times New Roman" w:cs="Times New Roman"/>
          <w:sz w:val="24"/>
          <w:szCs w:val="24"/>
        </w:rPr>
        <w:t xml:space="preserve"> </w:t>
      </w:r>
      <w:r w:rsidR="00B34FFE" w:rsidRPr="00A000F7">
        <w:rPr>
          <w:rFonts w:ascii="Times New Roman" w:hAnsi="Times New Roman" w:cs="Times New Roman"/>
          <w:sz w:val="24"/>
          <w:szCs w:val="24"/>
        </w:rPr>
        <w:t xml:space="preserve">and created two </w:t>
      </w:r>
      <w:r w:rsidR="00E326B2" w:rsidRPr="00A000F7">
        <w:rPr>
          <w:rFonts w:ascii="Times New Roman" w:hAnsi="Times New Roman" w:cs="Times New Roman"/>
          <w:sz w:val="24"/>
          <w:szCs w:val="24"/>
        </w:rPr>
        <w:t>cisterns</w:t>
      </w:r>
      <w:r w:rsidR="00542D93" w:rsidRPr="00A000F7">
        <w:rPr>
          <w:rFonts w:ascii="Times New Roman" w:hAnsi="Times New Roman" w:cs="Times New Roman"/>
          <w:sz w:val="24"/>
          <w:szCs w:val="24"/>
        </w:rPr>
        <w:t xml:space="preserve"> as well</w:t>
      </w:r>
      <w:r w:rsidR="00E326B2" w:rsidRPr="00A000F7">
        <w:rPr>
          <w:rFonts w:ascii="Times New Roman" w:hAnsi="Times New Roman" w:cs="Times New Roman"/>
          <w:sz w:val="24"/>
          <w:szCs w:val="24"/>
        </w:rPr>
        <w:t>. Together, the four pieces</w:t>
      </w:r>
      <w:r w:rsidR="00BF2714" w:rsidRPr="00A000F7">
        <w:rPr>
          <w:rFonts w:ascii="Times New Roman" w:hAnsi="Times New Roman" w:cs="Times New Roman"/>
          <w:sz w:val="24"/>
          <w:szCs w:val="24"/>
        </w:rPr>
        <w:t>—</w:t>
      </w:r>
      <w:r w:rsidR="00E326B2" w:rsidRPr="00A000F7">
        <w:rPr>
          <w:rFonts w:ascii="Times New Roman" w:hAnsi="Times New Roman" w:cs="Times New Roman"/>
          <w:sz w:val="24"/>
          <w:szCs w:val="24"/>
        </w:rPr>
        <w:t>two fountains and two cisterns</w:t>
      </w:r>
      <w:r w:rsidR="00BF2714" w:rsidRPr="00A000F7">
        <w:rPr>
          <w:rFonts w:ascii="Times New Roman" w:hAnsi="Times New Roman" w:cs="Times New Roman"/>
          <w:sz w:val="24"/>
          <w:szCs w:val="24"/>
        </w:rPr>
        <w:t>—</w:t>
      </w:r>
      <w:r w:rsidR="00E326B2" w:rsidRPr="00A000F7">
        <w:rPr>
          <w:rFonts w:ascii="Times New Roman" w:hAnsi="Times New Roman" w:cs="Times New Roman"/>
          <w:sz w:val="24"/>
          <w:szCs w:val="24"/>
        </w:rPr>
        <w:t>became matching pairs</w:t>
      </w:r>
      <w:r w:rsidR="00C47CEB" w:rsidRPr="00A000F7">
        <w:rPr>
          <w:rFonts w:ascii="Times New Roman" w:hAnsi="Times New Roman" w:cs="Times New Roman"/>
          <w:sz w:val="24"/>
          <w:szCs w:val="24"/>
        </w:rPr>
        <w:t xml:space="preserve"> (hence the presence of</w:t>
      </w:r>
      <w:r w:rsidR="00FE2341" w:rsidRPr="00A000F7">
        <w:rPr>
          <w:rFonts w:ascii="Times New Roman" w:hAnsi="Times New Roman" w:cs="Times New Roman"/>
          <w:sz w:val="24"/>
          <w:szCs w:val="24"/>
        </w:rPr>
        <w:t xml:space="preserve"> the historic n</w:t>
      </w:r>
      <w:r w:rsidR="0085466F" w:rsidRPr="00A000F7">
        <w:rPr>
          <w:rFonts w:ascii="Times New Roman" w:hAnsi="Times New Roman" w:cs="Times New Roman"/>
          <w:sz w:val="24"/>
          <w:szCs w:val="24"/>
        </w:rPr>
        <w:t>umeral</w:t>
      </w:r>
      <w:r w:rsidR="00C47CEB" w:rsidRPr="00A000F7">
        <w:rPr>
          <w:rFonts w:ascii="Times New Roman" w:hAnsi="Times New Roman" w:cs="Times New Roman"/>
          <w:sz w:val="24"/>
          <w:szCs w:val="24"/>
        </w:rPr>
        <w:t xml:space="preserve"> </w:t>
      </w:r>
      <w:r w:rsidR="00BF2714" w:rsidRPr="00A000F7">
        <w:rPr>
          <w:rFonts w:ascii="Times New Roman" w:hAnsi="Times New Roman" w:cs="Times New Roman"/>
          <w:sz w:val="24"/>
          <w:szCs w:val="24"/>
        </w:rPr>
        <w:t>“</w:t>
      </w:r>
      <w:r w:rsidR="00C47CEB" w:rsidRPr="00A000F7">
        <w:rPr>
          <w:rFonts w:ascii="Times New Roman" w:hAnsi="Times New Roman" w:cs="Times New Roman"/>
          <w:sz w:val="24"/>
          <w:szCs w:val="24"/>
        </w:rPr>
        <w:t>No. 2</w:t>
      </w:r>
      <w:r w:rsidR="00BF2714" w:rsidRPr="00A000F7">
        <w:rPr>
          <w:rFonts w:ascii="Times New Roman" w:hAnsi="Times New Roman" w:cs="Times New Roman"/>
          <w:sz w:val="24"/>
          <w:szCs w:val="24"/>
        </w:rPr>
        <w:t>”</w:t>
      </w:r>
      <w:r w:rsidR="00C47CEB" w:rsidRPr="00A000F7">
        <w:rPr>
          <w:rFonts w:ascii="Times New Roman" w:hAnsi="Times New Roman" w:cs="Times New Roman"/>
          <w:sz w:val="24"/>
          <w:szCs w:val="24"/>
        </w:rPr>
        <w:t xml:space="preserve"> </w:t>
      </w:r>
      <w:r w:rsidR="00336544" w:rsidRPr="00A000F7">
        <w:rPr>
          <w:rFonts w:ascii="Times New Roman" w:hAnsi="Times New Roman" w:cs="Times New Roman"/>
          <w:sz w:val="24"/>
          <w:szCs w:val="24"/>
        </w:rPr>
        <w:t xml:space="preserve">inscribed </w:t>
      </w:r>
      <w:r w:rsidR="00C47CEB" w:rsidRPr="00A000F7">
        <w:rPr>
          <w:rFonts w:ascii="Times New Roman" w:hAnsi="Times New Roman" w:cs="Times New Roman"/>
          <w:sz w:val="24"/>
          <w:szCs w:val="24"/>
        </w:rPr>
        <w:t>on the lid and on the vessel of the Getty</w:t>
      </w:r>
      <w:r w:rsidR="00336544" w:rsidRPr="00A000F7">
        <w:rPr>
          <w:rFonts w:ascii="Times New Roman" w:hAnsi="Times New Roman" w:cs="Times New Roman"/>
          <w:sz w:val="24"/>
          <w:szCs w:val="24"/>
        </w:rPr>
        <w:t>’s</w:t>
      </w:r>
      <w:r w:rsidR="00C47CEB" w:rsidRPr="00A000F7">
        <w:rPr>
          <w:rFonts w:ascii="Times New Roman" w:hAnsi="Times New Roman" w:cs="Times New Roman"/>
          <w:sz w:val="24"/>
          <w:szCs w:val="24"/>
        </w:rPr>
        <w:t xml:space="preserve"> water fountain, </w:t>
      </w:r>
      <w:r w:rsidR="00336544" w:rsidRPr="00A000F7">
        <w:rPr>
          <w:rFonts w:ascii="Times New Roman" w:hAnsi="Times New Roman" w:cs="Times New Roman"/>
          <w:sz w:val="24"/>
          <w:szCs w:val="24"/>
        </w:rPr>
        <w:t>which</w:t>
      </w:r>
      <w:r w:rsidR="00C47CEB" w:rsidRPr="00A000F7">
        <w:rPr>
          <w:rFonts w:ascii="Times New Roman" w:hAnsi="Times New Roman" w:cs="Times New Roman"/>
          <w:sz w:val="24"/>
          <w:szCs w:val="24"/>
        </w:rPr>
        <w:t xml:space="preserve"> distinguished them from the Leake copy</w:t>
      </w:r>
      <w:r w:rsidR="00BF2714" w:rsidRPr="00A000F7">
        <w:rPr>
          <w:rFonts w:ascii="Times New Roman" w:hAnsi="Times New Roman" w:cs="Times New Roman"/>
          <w:sz w:val="24"/>
          <w:szCs w:val="24"/>
        </w:rPr>
        <w:t>;</w:t>
      </w:r>
      <w:r w:rsidR="00C47CEB" w:rsidRPr="00A000F7">
        <w:rPr>
          <w:rFonts w:ascii="Times New Roman" w:hAnsi="Times New Roman" w:cs="Times New Roman"/>
          <w:sz w:val="24"/>
          <w:szCs w:val="24"/>
        </w:rPr>
        <w:t xml:space="preserve"> see </w:t>
      </w:r>
      <w:hyperlink w:anchor="_top" w:history="1">
        <w:r w:rsidR="00B2176E" w:rsidRPr="000A2104">
          <w:rPr>
            <w:rStyle w:val="Hyperlink"/>
            <w:rFonts w:ascii="Times New Roman" w:hAnsi="Times New Roman" w:cs="Times New Roman"/>
            <w:b/>
            <w:bCs/>
            <w:sz w:val="24"/>
            <w:szCs w:val="24"/>
          </w:rPr>
          <w:t>Ins</w:t>
        </w:r>
        <w:r w:rsidR="00B2176E" w:rsidRPr="000A2104">
          <w:rPr>
            <w:rStyle w:val="Hyperlink"/>
            <w:rFonts w:ascii="Times New Roman" w:hAnsi="Times New Roman" w:cs="Times New Roman"/>
            <w:b/>
            <w:bCs/>
            <w:sz w:val="24"/>
            <w:szCs w:val="24"/>
          </w:rPr>
          <w:t>c</w:t>
        </w:r>
        <w:r w:rsidR="00B2176E" w:rsidRPr="000A2104">
          <w:rPr>
            <w:rStyle w:val="Hyperlink"/>
            <w:rFonts w:ascii="Times New Roman" w:hAnsi="Times New Roman" w:cs="Times New Roman"/>
            <w:b/>
            <w:bCs/>
            <w:sz w:val="24"/>
            <w:szCs w:val="24"/>
          </w:rPr>
          <w:t>riptions</w:t>
        </w:r>
      </w:hyperlink>
      <w:r w:rsidR="00C47CEB" w:rsidRPr="00A000F7">
        <w:rPr>
          <w:rFonts w:ascii="Times New Roman" w:hAnsi="Times New Roman" w:cs="Times New Roman"/>
          <w:sz w:val="24"/>
          <w:szCs w:val="24"/>
        </w:rPr>
        <w:t xml:space="preserve"> above)</w:t>
      </w:r>
      <w:r w:rsidR="00E326B2" w:rsidRPr="00A000F7">
        <w:rPr>
          <w:rFonts w:ascii="Times New Roman" w:hAnsi="Times New Roman" w:cs="Times New Roman"/>
          <w:sz w:val="24"/>
          <w:szCs w:val="24"/>
        </w:rPr>
        <w:t>.</w:t>
      </w:r>
      <w:r w:rsidR="00651704">
        <w:rPr>
          <w:rFonts w:ascii="Times New Roman" w:hAnsi="Times New Roman" w:cs="Times New Roman"/>
          <w:sz w:val="24"/>
          <w:szCs w:val="24"/>
        </w:rPr>
        <w:t xml:space="preserve"> </w:t>
      </w:r>
      <w:r w:rsidR="00E326B2" w:rsidRPr="00A000F7">
        <w:rPr>
          <w:rFonts w:ascii="Times New Roman" w:hAnsi="Times New Roman" w:cs="Times New Roman"/>
          <w:sz w:val="24"/>
          <w:szCs w:val="24"/>
        </w:rPr>
        <w:t>The cisterns, whose present locations are known, both bear the maker</w:t>
      </w:r>
      <w:r w:rsidR="00AE1BB5" w:rsidRPr="00A000F7">
        <w:rPr>
          <w:rFonts w:ascii="Times New Roman" w:hAnsi="Times New Roman" w:cs="Times New Roman"/>
          <w:sz w:val="24"/>
          <w:szCs w:val="24"/>
        </w:rPr>
        <w:t>’s</w:t>
      </w:r>
      <w:r w:rsidR="00E326B2" w:rsidRPr="00A000F7">
        <w:rPr>
          <w:rFonts w:ascii="Times New Roman" w:hAnsi="Times New Roman" w:cs="Times New Roman"/>
          <w:sz w:val="24"/>
          <w:szCs w:val="24"/>
        </w:rPr>
        <w:t xml:space="preserve"> </w:t>
      </w:r>
      <w:r w:rsidR="0030719C" w:rsidRPr="00A000F7">
        <w:rPr>
          <w:rFonts w:ascii="Times New Roman" w:hAnsi="Times New Roman" w:cs="Times New Roman"/>
          <w:sz w:val="24"/>
          <w:szCs w:val="24"/>
        </w:rPr>
        <w:t>mark</w:t>
      </w:r>
      <w:r w:rsidR="00E326B2" w:rsidRPr="00A000F7">
        <w:rPr>
          <w:rFonts w:ascii="Times New Roman" w:hAnsi="Times New Roman" w:cs="Times New Roman"/>
          <w:sz w:val="24"/>
          <w:szCs w:val="24"/>
        </w:rPr>
        <w:t xml:space="preserve"> for Ralph Leake, </w:t>
      </w:r>
      <w:r w:rsidR="00AE1BB5" w:rsidRPr="00A000F7">
        <w:rPr>
          <w:rFonts w:ascii="Times New Roman" w:hAnsi="Times New Roman" w:cs="Times New Roman"/>
          <w:sz w:val="24"/>
          <w:szCs w:val="24"/>
        </w:rPr>
        <w:t xml:space="preserve">the </w:t>
      </w:r>
      <w:r w:rsidR="00E326B2" w:rsidRPr="00A000F7">
        <w:rPr>
          <w:rFonts w:ascii="Times New Roman" w:hAnsi="Times New Roman" w:cs="Times New Roman"/>
          <w:sz w:val="24"/>
          <w:szCs w:val="24"/>
        </w:rPr>
        <w:t xml:space="preserve">mark for </w:t>
      </w:r>
      <w:r w:rsidR="00AE1BB5" w:rsidRPr="00A000F7">
        <w:rPr>
          <w:rFonts w:ascii="Times New Roman" w:hAnsi="Times New Roman" w:cs="Times New Roman"/>
          <w:sz w:val="24"/>
          <w:szCs w:val="24"/>
        </w:rPr>
        <w:t xml:space="preserve">the City of </w:t>
      </w:r>
      <w:r w:rsidR="00E326B2" w:rsidRPr="00A000F7">
        <w:rPr>
          <w:rFonts w:ascii="Times New Roman" w:hAnsi="Times New Roman" w:cs="Times New Roman"/>
          <w:sz w:val="24"/>
          <w:szCs w:val="24"/>
        </w:rPr>
        <w:t xml:space="preserve">London, </w:t>
      </w:r>
      <w:r w:rsidR="00542D93" w:rsidRPr="00A000F7">
        <w:rPr>
          <w:rFonts w:ascii="Times New Roman" w:hAnsi="Times New Roman" w:cs="Times New Roman"/>
          <w:sz w:val="24"/>
          <w:szCs w:val="24"/>
        </w:rPr>
        <w:t xml:space="preserve">the </w:t>
      </w:r>
      <w:r w:rsidR="00AE1BB5" w:rsidRPr="00A000F7">
        <w:rPr>
          <w:rFonts w:ascii="Times New Roman" w:hAnsi="Times New Roman" w:cs="Times New Roman"/>
          <w:sz w:val="24"/>
          <w:szCs w:val="24"/>
        </w:rPr>
        <w:t xml:space="preserve">guild </w:t>
      </w:r>
      <w:r w:rsidRPr="00A000F7">
        <w:rPr>
          <w:rFonts w:ascii="Times New Roman" w:hAnsi="Times New Roman" w:cs="Times New Roman"/>
          <w:sz w:val="24"/>
          <w:szCs w:val="24"/>
        </w:rPr>
        <w:t xml:space="preserve">warden’s </w:t>
      </w:r>
      <w:r w:rsidR="00E326B2" w:rsidRPr="00A000F7">
        <w:rPr>
          <w:rFonts w:ascii="Times New Roman" w:hAnsi="Times New Roman" w:cs="Times New Roman"/>
          <w:sz w:val="24"/>
          <w:szCs w:val="24"/>
        </w:rPr>
        <w:t>date letter for 1698</w:t>
      </w:r>
      <w:r w:rsidR="00BF2714" w:rsidRPr="00A000F7">
        <w:rPr>
          <w:rFonts w:ascii="Times New Roman" w:hAnsi="Times New Roman" w:cs="Times New Roman"/>
          <w:sz w:val="24"/>
          <w:szCs w:val="24"/>
        </w:rPr>
        <w:t>–</w:t>
      </w:r>
      <w:r w:rsidR="00E326B2" w:rsidRPr="00A000F7">
        <w:rPr>
          <w:rFonts w:ascii="Times New Roman" w:hAnsi="Times New Roman" w:cs="Times New Roman"/>
          <w:sz w:val="24"/>
          <w:szCs w:val="24"/>
        </w:rPr>
        <w:t xml:space="preserve">99, and the Britannia standard mark for </w:t>
      </w:r>
      <w:r w:rsidR="0045603D" w:rsidRPr="00A000F7">
        <w:rPr>
          <w:rFonts w:ascii="Times New Roman" w:hAnsi="Times New Roman" w:cs="Times New Roman"/>
          <w:sz w:val="24"/>
          <w:szCs w:val="24"/>
        </w:rPr>
        <w:t xml:space="preserve">a silver purity of 958 parts per </w:t>
      </w:r>
      <w:r w:rsidR="00BF2714" w:rsidRPr="00A000F7">
        <w:rPr>
          <w:rFonts w:ascii="Times New Roman" w:hAnsi="Times New Roman" w:cs="Times New Roman"/>
          <w:sz w:val="24"/>
          <w:szCs w:val="24"/>
        </w:rPr>
        <w:t xml:space="preserve">thousand </w:t>
      </w:r>
      <w:r w:rsidR="00332909" w:rsidRPr="00A000F7">
        <w:rPr>
          <w:rFonts w:ascii="Times New Roman" w:hAnsi="Times New Roman" w:cs="Times New Roman"/>
          <w:sz w:val="24"/>
          <w:szCs w:val="24"/>
        </w:rPr>
        <w:t>(95.8</w:t>
      </w:r>
      <w:r w:rsidR="00BF2714" w:rsidRPr="00A000F7">
        <w:rPr>
          <w:rFonts w:ascii="Times New Roman" w:hAnsi="Times New Roman" w:cs="Times New Roman"/>
          <w:sz w:val="24"/>
          <w:szCs w:val="24"/>
        </w:rPr>
        <w:t xml:space="preserve"> percent</w:t>
      </w:r>
      <w:r w:rsidR="00332909" w:rsidRPr="00A000F7">
        <w:rPr>
          <w:rFonts w:ascii="Times New Roman" w:hAnsi="Times New Roman" w:cs="Times New Roman"/>
          <w:sz w:val="24"/>
          <w:szCs w:val="24"/>
        </w:rPr>
        <w:t>)</w:t>
      </w:r>
      <w:r w:rsidR="0045603D" w:rsidRPr="00A000F7">
        <w:rPr>
          <w:rFonts w:ascii="Times New Roman" w:hAnsi="Times New Roman" w:cs="Times New Roman"/>
          <w:sz w:val="24"/>
          <w:szCs w:val="24"/>
        </w:rPr>
        <w:t>.</w:t>
      </w:r>
      <w:r w:rsidR="00797F82" w:rsidRPr="00A000F7">
        <w:rPr>
          <w:rStyle w:val="EndnoteReference"/>
          <w:rFonts w:ascii="Times New Roman" w:hAnsi="Times New Roman" w:cs="Times New Roman"/>
          <w:sz w:val="24"/>
          <w:szCs w:val="24"/>
        </w:rPr>
        <w:endnoteReference w:id="9"/>
      </w:r>
      <w:r w:rsidR="008E6567" w:rsidRPr="00A000F7">
        <w:rPr>
          <w:rFonts w:ascii="Times New Roman" w:hAnsi="Times New Roman" w:cs="Times New Roman"/>
          <w:sz w:val="24"/>
          <w:szCs w:val="24"/>
        </w:rPr>
        <w:t xml:space="preserve"> </w:t>
      </w:r>
      <w:r w:rsidR="00505C29" w:rsidRPr="00A000F7">
        <w:rPr>
          <w:rFonts w:ascii="Times New Roman" w:hAnsi="Times New Roman" w:cs="Times New Roman"/>
          <w:sz w:val="24"/>
          <w:szCs w:val="24"/>
        </w:rPr>
        <w:t>One</w:t>
      </w:r>
      <w:r w:rsidR="007F2CBA" w:rsidRPr="00A000F7">
        <w:rPr>
          <w:rFonts w:ascii="Times New Roman" w:hAnsi="Times New Roman" w:cs="Times New Roman"/>
          <w:sz w:val="24"/>
          <w:szCs w:val="24"/>
        </w:rPr>
        <w:t xml:space="preserve"> cistern</w:t>
      </w:r>
      <w:r w:rsidR="00505C29" w:rsidRPr="00A000F7">
        <w:rPr>
          <w:rFonts w:ascii="Times New Roman" w:hAnsi="Times New Roman" w:cs="Times New Roman"/>
          <w:sz w:val="24"/>
          <w:szCs w:val="24"/>
        </w:rPr>
        <w:t xml:space="preserve"> is in the Victoria </w:t>
      </w:r>
      <w:r w:rsidR="00AE1BB5" w:rsidRPr="00A000F7">
        <w:rPr>
          <w:rFonts w:ascii="Times New Roman" w:hAnsi="Times New Roman" w:cs="Times New Roman"/>
          <w:sz w:val="24"/>
          <w:szCs w:val="24"/>
        </w:rPr>
        <w:t>and</w:t>
      </w:r>
      <w:r w:rsidR="00505C29" w:rsidRPr="00A000F7">
        <w:rPr>
          <w:rFonts w:ascii="Times New Roman" w:hAnsi="Times New Roman" w:cs="Times New Roman"/>
          <w:sz w:val="24"/>
          <w:szCs w:val="24"/>
        </w:rPr>
        <w:t xml:space="preserve"> Albert Museum, London, and the other i</w:t>
      </w:r>
      <w:r w:rsidR="00AE1BB5" w:rsidRPr="00A000F7">
        <w:rPr>
          <w:rFonts w:ascii="Times New Roman" w:hAnsi="Times New Roman" w:cs="Times New Roman"/>
          <w:sz w:val="24"/>
          <w:szCs w:val="24"/>
        </w:rPr>
        <w:t>s i</w:t>
      </w:r>
      <w:r w:rsidR="00505C29" w:rsidRPr="00A000F7">
        <w:rPr>
          <w:rFonts w:ascii="Times New Roman" w:hAnsi="Times New Roman" w:cs="Times New Roman"/>
          <w:sz w:val="24"/>
          <w:szCs w:val="24"/>
        </w:rPr>
        <w:t>n the collection of the Worshipful Company of Goldsmiths of the City of London</w:t>
      </w:r>
      <w:r w:rsidR="004E534F" w:rsidRPr="00A000F7">
        <w:rPr>
          <w:rFonts w:ascii="Times New Roman" w:hAnsi="Times New Roman" w:cs="Times New Roman"/>
          <w:sz w:val="24"/>
          <w:szCs w:val="24"/>
        </w:rPr>
        <w:t xml:space="preserve"> (</w:t>
      </w:r>
      <w:r w:rsidR="004E534F" w:rsidRPr="00651704">
        <w:rPr>
          <w:rFonts w:ascii="Times New Roman" w:hAnsi="Times New Roman" w:cs="Times New Roman"/>
          <w:b/>
          <w:bCs/>
          <w:sz w:val="24"/>
          <w:szCs w:val="24"/>
        </w:rPr>
        <w:t xml:space="preserve">fig. </w:t>
      </w:r>
      <w:r w:rsidR="00676EEA" w:rsidRPr="00651704">
        <w:rPr>
          <w:rFonts w:ascii="Times New Roman" w:hAnsi="Times New Roman" w:cs="Times New Roman"/>
          <w:b/>
          <w:bCs/>
          <w:sz w:val="24"/>
          <w:szCs w:val="24"/>
        </w:rPr>
        <w:t>1.</w:t>
      </w:r>
      <w:r w:rsidR="004E534F" w:rsidRPr="00651704">
        <w:rPr>
          <w:rFonts w:ascii="Times New Roman" w:hAnsi="Times New Roman" w:cs="Times New Roman"/>
          <w:b/>
          <w:bCs/>
          <w:sz w:val="24"/>
          <w:szCs w:val="24"/>
        </w:rPr>
        <w:t>2</w:t>
      </w:r>
      <w:r w:rsidR="004E534F" w:rsidRPr="00A000F7">
        <w:rPr>
          <w:rFonts w:ascii="Times New Roman" w:hAnsi="Times New Roman" w:cs="Times New Roman"/>
          <w:sz w:val="24"/>
          <w:szCs w:val="24"/>
        </w:rPr>
        <w:t>)</w:t>
      </w:r>
      <w:r w:rsidR="00505C29" w:rsidRPr="00A000F7">
        <w:rPr>
          <w:rFonts w:ascii="Times New Roman" w:hAnsi="Times New Roman" w:cs="Times New Roman"/>
          <w:sz w:val="24"/>
          <w:szCs w:val="24"/>
        </w:rPr>
        <w:t>.</w:t>
      </w:r>
      <w:r w:rsidR="00B34FFE" w:rsidRPr="00A000F7">
        <w:rPr>
          <w:rFonts w:ascii="Times New Roman" w:hAnsi="Times New Roman" w:cs="Times New Roman"/>
          <w:sz w:val="24"/>
          <w:szCs w:val="24"/>
        </w:rPr>
        <w:t xml:space="preserve"> </w:t>
      </w:r>
      <w:r w:rsidR="00A77F58" w:rsidRPr="00A000F7">
        <w:rPr>
          <w:rFonts w:ascii="Times New Roman" w:hAnsi="Times New Roman" w:cs="Times New Roman"/>
          <w:sz w:val="24"/>
          <w:szCs w:val="24"/>
        </w:rPr>
        <w:t>Since 1947 t</w:t>
      </w:r>
      <w:r w:rsidR="008E6567" w:rsidRPr="00A000F7">
        <w:rPr>
          <w:rFonts w:ascii="Times New Roman" w:hAnsi="Times New Roman" w:cs="Times New Roman"/>
          <w:sz w:val="24"/>
          <w:szCs w:val="24"/>
        </w:rPr>
        <w:t xml:space="preserve">he location of Leake’s fountain </w:t>
      </w:r>
      <w:r w:rsidR="00A77F58" w:rsidRPr="00A000F7">
        <w:rPr>
          <w:rFonts w:ascii="Times New Roman" w:hAnsi="Times New Roman" w:cs="Times New Roman"/>
          <w:sz w:val="24"/>
          <w:szCs w:val="24"/>
        </w:rPr>
        <w:t>remains a mystery</w:t>
      </w:r>
      <w:r w:rsidR="008E6567" w:rsidRPr="00A000F7">
        <w:rPr>
          <w:rFonts w:ascii="Times New Roman" w:hAnsi="Times New Roman" w:cs="Times New Roman"/>
          <w:sz w:val="24"/>
          <w:szCs w:val="24"/>
        </w:rPr>
        <w:t>.</w:t>
      </w:r>
      <w:r w:rsidR="00E072B6" w:rsidRPr="00A000F7">
        <w:rPr>
          <w:rStyle w:val="EndnoteReference"/>
          <w:rFonts w:ascii="Times New Roman" w:hAnsi="Times New Roman" w:cs="Times New Roman"/>
          <w:sz w:val="24"/>
          <w:szCs w:val="24"/>
        </w:rPr>
        <w:endnoteReference w:id="10"/>
      </w:r>
    </w:p>
    <w:p w14:paraId="114AC707" w14:textId="177E41F1" w:rsidR="00944917" w:rsidRPr="00651704" w:rsidRDefault="008E6567" w:rsidP="00E764A7">
      <w:pPr>
        <w:spacing w:after="0" w:line="480" w:lineRule="auto"/>
        <w:ind w:firstLine="720"/>
        <w:rPr>
          <w:rFonts w:ascii="Times New Roman" w:hAnsi="Times New Roman" w:cs="Times New Roman"/>
          <w:color w:val="000000" w:themeColor="text1"/>
          <w:sz w:val="24"/>
          <w:szCs w:val="24"/>
        </w:rPr>
      </w:pPr>
      <w:r w:rsidRPr="00A000F7">
        <w:rPr>
          <w:rFonts w:ascii="Times New Roman" w:hAnsi="Times New Roman" w:cs="Times New Roman"/>
          <w:sz w:val="24"/>
          <w:szCs w:val="24"/>
        </w:rPr>
        <w:t xml:space="preserve">Precisely </w:t>
      </w:r>
      <w:r w:rsidR="005837D2" w:rsidRPr="00A000F7">
        <w:rPr>
          <w:rFonts w:ascii="Times New Roman" w:hAnsi="Times New Roman" w:cs="Times New Roman"/>
          <w:sz w:val="24"/>
          <w:szCs w:val="24"/>
        </w:rPr>
        <w:t xml:space="preserve">how and </w:t>
      </w:r>
      <w:r w:rsidRPr="00A000F7">
        <w:rPr>
          <w:rFonts w:ascii="Times New Roman" w:hAnsi="Times New Roman" w:cs="Times New Roman"/>
          <w:sz w:val="24"/>
          <w:szCs w:val="24"/>
        </w:rPr>
        <w:t>w</w:t>
      </w:r>
      <w:r w:rsidR="005837D2" w:rsidRPr="00A000F7">
        <w:rPr>
          <w:rFonts w:ascii="Times New Roman" w:hAnsi="Times New Roman" w:cs="Times New Roman"/>
          <w:sz w:val="24"/>
          <w:szCs w:val="24"/>
        </w:rPr>
        <w:t>hen</w:t>
      </w:r>
      <w:r w:rsidRPr="00A000F7">
        <w:rPr>
          <w:rFonts w:ascii="Times New Roman" w:hAnsi="Times New Roman" w:cs="Times New Roman"/>
          <w:sz w:val="24"/>
          <w:szCs w:val="24"/>
        </w:rPr>
        <w:t xml:space="preserve"> the original vessel</w:t>
      </w:r>
      <w:r w:rsidR="0091012C" w:rsidRPr="00A000F7">
        <w:rPr>
          <w:rFonts w:ascii="Times New Roman" w:hAnsi="Times New Roman" w:cs="Times New Roman"/>
          <w:sz w:val="24"/>
          <w:szCs w:val="24"/>
        </w:rPr>
        <w:t xml:space="preserve"> left Paris</w:t>
      </w:r>
      <w:r w:rsidRPr="00A000F7">
        <w:rPr>
          <w:rFonts w:ascii="Times New Roman" w:hAnsi="Times New Roman" w:cs="Times New Roman"/>
          <w:sz w:val="24"/>
          <w:szCs w:val="24"/>
        </w:rPr>
        <w:t xml:space="preserve"> </w:t>
      </w:r>
      <w:r w:rsidR="00CA4770" w:rsidRPr="00A000F7">
        <w:rPr>
          <w:rFonts w:ascii="Times New Roman" w:hAnsi="Times New Roman" w:cs="Times New Roman"/>
          <w:sz w:val="24"/>
          <w:szCs w:val="24"/>
        </w:rPr>
        <w:t xml:space="preserve">and </w:t>
      </w:r>
      <w:r w:rsidRPr="00A000F7">
        <w:rPr>
          <w:rFonts w:ascii="Times New Roman" w:hAnsi="Times New Roman" w:cs="Times New Roman"/>
          <w:sz w:val="24"/>
          <w:szCs w:val="24"/>
        </w:rPr>
        <w:t>reached London before 1698 can only be surmised. Jean Leroy</w:t>
      </w:r>
      <w:r w:rsidR="005837D2" w:rsidRPr="00A000F7">
        <w:rPr>
          <w:rFonts w:ascii="Times New Roman" w:hAnsi="Times New Roman" w:cs="Times New Roman"/>
          <w:sz w:val="24"/>
          <w:szCs w:val="24"/>
        </w:rPr>
        <w:t xml:space="preserve"> </w:t>
      </w:r>
      <w:r w:rsidRPr="00A000F7">
        <w:rPr>
          <w:rFonts w:ascii="Times New Roman" w:hAnsi="Times New Roman" w:cs="Times New Roman"/>
          <w:sz w:val="24"/>
          <w:szCs w:val="24"/>
        </w:rPr>
        <w:t xml:space="preserve">was </w:t>
      </w:r>
      <w:r w:rsidR="00535FFA" w:rsidRPr="00A000F7">
        <w:rPr>
          <w:rFonts w:ascii="Times New Roman" w:hAnsi="Times New Roman" w:cs="Times New Roman"/>
          <w:sz w:val="24"/>
          <w:szCs w:val="24"/>
        </w:rPr>
        <w:t xml:space="preserve">part of </w:t>
      </w:r>
      <w:r w:rsidRPr="00A000F7">
        <w:rPr>
          <w:rFonts w:ascii="Times New Roman" w:hAnsi="Times New Roman" w:cs="Times New Roman"/>
          <w:sz w:val="24"/>
          <w:szCs w:val="24"/>
        </w:rPr>
        <w:t xml:space="preserve">a cross-Channel network of </w:t>
      </w:r>
      <w:proofErr w:type="spellStart"/>
      <w:r w:rsidRPr="00A000F7">
        <w:rPr>
          <w:rFonts w:ascii="Times New Roman" w:hAnsi="Times New Roman" w:cs="Times New Roman"/>
          <w:i/>
          <w:sz w:val="24"/>
          <w:szCs w:val="24"/>
        </w:rPr>
        <w:t>marchand</w:t>
      </w:r>
      <w:proofErr w:type="spellEnd"/>
      <w:r w:rsidRPr="00A000F7">
        <w:rPr>
          <w:rFonts w:ascii="Times New Roman" w:hAnsi="Times New Roman" w:cs="Times New Roman"/>
          <w:i/>
          <w:sz w:val="24"/>
          <w:szCs w:val="24"/>
        </w:rPr>
        <w:t xml:space="preserve"> </w:t>
      </w:r>
      <w:proofErr w:type="spellStart"/>
      <w:r w:rsidRPr="00A000F7">
        <w:rPr>
          <w:rFonts w:ascii="Times New Roman" w:hAnsi="Times New Roman" w:cs="Times New Roman"/>
          <w:i/>
          <w:sz w:val="24"/>
          <w:szCs w:val="24"/>
        </w:rPr>
        <w:t>joailliers</w:t>
      </w:r>
      <w:proofErr w:type="spellEnd"/>
      <w:r w:rsidR="00542D93" w:rsidRPr="00A000F7">
        <w:rPr>
          <w:rFonts w:ascii="Times New Roman" w:hAnsi="Times New Roman" w:cs="Times New Roman"/>
          <w:i/>
          <w:sz w:val="24"/>
          <w:szCs w:val="24"/>
        </w:rPr>
        <w:t xml:space="preserve"> </w:t>
      </w:r>
      <w:r w:rsidR="00CF76B1" w:rsidRPr="00A000F7">
        <w:rPr>
          <w:rFonts w:ascii="Times New Roman" w:hAnsi="Times New Roman" w:cs="Times New Roman"/>
          <w:sz w:val="24"/>
          <w:szCs w:val="24"/>
        </w:rPr>
        <w:t>(</w:t>
      </w:r>
      <w:r w:rsidR="00AE1BB5" w:rsidRPr="00A000F7">
        <w:rPr>
          <w:rFonts w:ascii="Times New Roman" w:hAnsi="Times New Roman" w:cs="Times New Roman"/>
          <w:sz w:val="24"/>
          <w:szCs w:val="24"/>
        </w:rPr>
        <w:t xml:space="preserve">merchant </w:t>
      </w:r>
      <w:r w:rsidR="00CF76B1" w:rsidRPr="00A000F7">
        <w:rPr>
          <w:rFonts w:ascii="Times New Roman" w:hAnsi="Times New Roman" w:cs="Times New Roman"/>
          <w:sz w:val="24"/>
          <w:szCs w:val="24"/>
        </w:rPr>
        <w:t>jewelers</w:t>
      </w:r>
      <w:r w:rsidR="00E748D4" w:rsidRPr="00A000F7">
        <w:rPr>
          <w:rFonts w:ascii="Times New Roman" w:hAnsi="Times New Roman" w:cs="Times New Roman"/>
          <w:sz w:val="24"/>
          <w:szCs w:val="24"/>
        </w:rPr>
        <w:t xml:space="preserve"> who, at this time, also dealt in an assortment of precious wares</w:t>
      </w:r>
      <w:r w:rsidR="00BF2714" w:rsidRPr="00A000F7">
        <w:rPr>
          <w:rFonts w:ascii="Times New Roman" w:hAnsi="Times New Roman" w:cs="Times New Roman"/>
          <w:sz w:val="24"/>
          <w:szCs w:val="24"/>
        </w:rPr>
        <w:t>,</w:t>
      </w:r>
      <w:r w:rsidR="00E748D4" w:rsidRPr="00A000F7">
        <w:rPr>
          <w:rFonts w:ascii="Times New Roman" w:hAnsi="Times New Roman" w:cs="Times New Roman"/>
          <w:sz w:val="24"/>
          <w:szCs w:val="24"/>
        </w:rPr>
        <w:t xml:space="preserve"> including silver and gems</w:t>
      </w:r>
      <w:r w:rsidR="00542D93" w:rsidRPr="00A000F7">
        <w:rPr>
          <w:rFonts w:ascii="Times New Roman" w:hAnsi="Times New Roman" w:cs="Times New Roman"/>
          <w:sz w:val="24"/>
          <w:szCs w:val="24"/>
        </w:rPr>
        <w:t>)</w:t>
      </w:r>
      <w:r w:rsidRPr="00A000F7">
        <w:rPr>
          <w:rFonts w:ascii="Times New Roman" w:hAnsi="Times New Roman" w:cs="Times New Roman"/>
          <w:sz w:val="24"/>
          <w:szCs w:val="24"/>
        </w:rPr>
        <w:t>. One of his associates,</w:t>
      </w:r>
      <w:r w:rsidR="00542D93" w:rsidRPr="00A000F7">
        <w:rPr>
          <w:rFonts w:ascii="Times New Roman" w:hAnsi="Times New Roman" w:cs="Times New Roman"/>
          <w:sz w:val="24"/>
          <w:szCs w:val="24"/>
        </w:rPr>
        <w:t xml:space="preserve"> the </w:t>
      </w:r>
      <w:proofErr w:type="spellStart"/>
      <w:r w:rsidR="00542D93" w:rsidRPr="00A000F7">
        <w:rPr>
          <w:rFonts w:ascii="Times New Roman" w:hAnsi="Times New Roman" w:cs="Times New Roman"/>
          <w:i/>
          <w:sz w:val="24"/>
          <w:szCs w:val="24"/>
        </w:rPr>
        <w:t>marchand</w:t>
      </w:r>
      <w:proofErr w:type="spellEnd"/>
      <w:r w:rsidR="00542D93" w:rsidRPr="00A000F7">
        <w:rPr>
          <w:rFonts w:ascii="Times New Roman" w:hAnsi="Times New Roman" w:cs="Times New Roman"/>
          <w:i/>
          <w:sz w:val="24"/>
          <w:szCs w:val="24"/>
        </w:rPr>
        <w:t xml:space="preserve"> </w:t>
      </w:r>
      <w:proofErr w:type="spellStart"/>
      <w:r w:rsidR="00542D93" w:rsidRPr="00A000F7">
        <w:rPr>
          <w:rFonts w:ascii="Times New Roman" w:hAnsi="Times New Roman" w:cs="Times New Roman"/>
          <w:i/>
          <w:sz w:val="24"/>
          <w:szCs w:val="24"/>
        </w:rPr>
        <w:t>joaillier</w:t>
      </w:r>
      <w:proofErr w:type="spellEnd"/>
      <w:r w:rsidRPr="00A000F7">
        <w:rPr>
          <w:rFonts w:ascii="Times New Roman" w:hAnsi="Times New Roman" w:cs="Times New Roman"/>
          <w:sz w:val="24"/>
          <w:szCs w:val="24"/>
        </w:rPr>
        <w:t xml:space="preserve"> Jean </w:t>
      </w:r>
      <w:proofErr w:type="spellStart"/>
      <w:r w:rsidRPr="00A000F7">
        <w:rPr>
          <w:rFonts w:ascii="Times New Roman" w:hAnsi="Times New Roman" w:cs="Times New Roman"/>
          <w:sz w:val="24"/>
          <w:szCs w:val="24"/>
        </w:rPr>
        <w:t>Catillon</w:t>
      </w:r>
      <w:proofErr w:type="spellEnd"/>
      <w:r w:rsidR="006A4D73" w:rsidRPr="00A000F7">
        <w:rPr>
          <w:rFonts w:ascii="Times New Roman" w:hAnsi="Times New Roman" w:cs="Times New Roman"/>
          <w:sz w:val="24"/>
          <w:szCs w:val="24"/>
        </w:rPr>
        <w:t>, followed</w:t>
      </w:r>
      <w:r w:rsidRPr="00A000F7">
        <w:rPr>
          <w:rFonts w:ascii="Times New Roman" w:hAnsi="Times New Roman" w:cs="Times New Roman"/>
          <w:sz w:val="24"/>
          <w:szCs w:val="24"/>
        </w:rPr>
        <w:t xml:space="preserve"> </w:t>
      </w:r>
      <w:r w:rsidR="00542D93" w:rsidRPr="00A000F7">
        <w:rPr>
          <w:rFonts w:ascii="Times New Roman" w:hAnsi="Times New Roman" w:cs="Times New Roman"/>
          <w:sz w:val="24"/>
          <w:szCs w:val="24"/>
        </w:rPr>
        <w:t>the seasonal progress</w:t>
      </w:r>
      <w:r w:rsidR="006A4D73" w:rsidRPr="00A000F7">
        <w:rPr>
          <w:rFonts w:ascii="Times New Roman" w:hAnsi="Times New Roman" w:cs="Times New Roman"/>
          <w:sz w:val="24"/>
          <w:szCs w:val="24"/>
        </w:rPr>
        <w:t xml:space="preserve"> of the French court from Saint</w:t>
      </w:r>
      <w:r w:rsidR="009D6C00" w:rsidRPr="00A000F7">
        <w:rPr>
          <w:rFonts w:ascii="Times New Roman" w:hAnsi="Times New Roman" w:cs="Times New Roman"/>
          <w:sz w:val="24"/>
          <w:szCs w:val="24"/>
        </w:rPr>
        <w:t>-</w:t>
      </w:r>
      <w:r w:rsidR="006A4D73" w:rsidRPr="00A000F7">
        <w:rPr>
          <w:rFonts w:ascii="Times New Roman" w:hAnsi="Times New Roman" w:cs="Times New Roman"/>
          <w:sz w:val="24"/>
          <w:szCs w:val="24"/>
        </w:rPr>
        <w:t>Germain to Saint</w:t>
      </w:r>
      <w:r w:rsidR="009D6C00" w:rsidRPr="00A000F7">
        <w:rPr>
          <w:rFonts w:ascii="Times New Roman" w:hAnsi="Times New Roman" w:cs="Times New Roman"/>
          <w:sz w:val="24"/>
          <w:szCs w:val="24"/>
        </w:rPr>
        <w:t>-</w:t>
      </w:r>
      <w:r w:rsidR="006A4D73" w:rsidRPr="00A000F7">
        <w:rPr>
          <w:rFonts w:ascii="Times New Roman" w:hAnsi="Times New Roman" w:cs="Times New Roman"/>
          <w:sz w:val="24"/>
          <w:szCs w:val="24"/>
        </w:rPr>
        <w:t xml:space="preserve">Cloud and, in 1679, had outstanding debts due him from court nobles, members of the royal family, and even the </w:t>
      </w:r>
      <w:r w:rsidR="008F4A5D" w:rsidRPr="00A000F7">
        <w:rPr>
          <w:rFonts w:ascii="Times New Roman" w:hAnsi="Times New Roman" w:cs="Times New Roman"/>
          <w:sz w:val="24"/>
          <w:szCs w:val="24"/>
        </w:rPr>
        <w:t>sovereigns</w:t>
      </w:r>
      <w:r w:rsidR="006A4D73" w:rsidRPr="00A000F7">
        <w:rPr>
          <w:rFonts w:ascii="Times New Roman" w:hAnsi="Times New Roman" w:cs="Times New Roman"/>
          <w:sz w:val="24"/>
          <w:szCs w:val="24"/>
        </w:rPr>
        <w:t xml:space="preserve"> themselves.</w:t>
      </w:r>
      <w:r w:rsidR="00535FFA" w:rsidRPr="00A000F7">
        <w:rPr>
          <w:rStyle w:val="EndnoteReference"/>
          <w:rFonts w:ascii="Times New Roman" w:hAnsi="Times New Roman" w:cs="Times New Roman"/>
          <w:sz w:val="24"/>
          <w:szCs w:val="24"/>
        </w:rPr>
        <w:endnoteReference w:id="11"/>
      </w:r>
      <w:r w:rsidR="009D6C00" w:rsidRPr="00A000F7">
        <w:rPr>
          <w:rFonts w:ascii="Times New Roman" w:hAnsi="Times New Roman" w:cs="Times New Roman"/>
          <w:sz w:val="24"/>
          <w:szCs w:val="24"/>
          <w:vertAlign w:val="superscript"/>
        </w:rPr>
        <w:t xml:space="preserve"> </w:t>
      </w:r>
      <w:r w:rsidR="00542D93" w:rsidRPr="00A000F7">
        <w:rPr>
          <w:rFonts w:ascii="Times New Roman" w:hAnsi="Times New Roman" w:cs="Times New Roman"/>
          <w:sz w:val="24"/>
          <w:szCs w:val="24"/>
        </w:rPr>
        <w:t xml:space="preserve">Another associate, Thomas </w:t>
      </w:r>
      <w:proofErr w:type="spellStart"/>
      <w:r w:rsidR="00542D93" w:rsidRPr="00A000F7">
        <w:rPr>
          <w:rFonts w:ascii="Times New Roman" w:hAnsi="Times New Roman" w:cs="Times New Roman"/>
          <w:sz w:val="24"/>
          <w:szCs w:val="24"/>
        </w:rPr>
        <w:t>Verbeck</w:t>
      </w:r>
      <w:proofErr w:type="spellEnd"/>
      <w:r w:rsidR="00542D93" w:rsidRPr="00A000F7">
        <w:rPr>
          <w:rFonts w:ascii="Times New Roman" w:hAnsi="Times New Roman" w:cs="Times New Roman"/>
          <w:sz w:val="24"/>
          <w:szCs w:val="24"/>
        </w:rPr>
        <w:t>,</w:t>
      </w:r>
      <w:r w:rsidR="007A0B08" w:rsidRPr="00A000F7">
        <w:rPr>
          <w:rFonts w:ascii="Times New Roman" w:hAnsi="Times New Roman" w:cs="Times New Roman"/>
          <w:sz w:val="24"/>
          <w:szCs w:val="24"/>
        </w:rPr>
        <w:t xml:space="preserve"> </w:t>
      </w:r>
      <w:proofErr w:type="spellStart"/>
      <w:r w:rsidR="007A0B08" w:rsidRPr="00A000F7">
        <w:rPr>
          <w:rFonts w:ascii="Times New Roman" w:hAnsi="Times New Roman" w:cs="Times New Roman"/>
          <w:i/>
          <w:sz w:val="24"/>
          <w:szCs w:val="24"/>
        </w:rPr>
        <w:t>marchand</w:t>
      </w:r>
      <w:proofErr w:type="spellEnd"/>
      <w:r w:rsidR="007A0B08" w:rsidRPr="00A000F7">
        <w:rPr>
          <w:rFonts w:ascii="Times New Roman" w:hAnsi="Times New Roman" w:cs="Times New Roman"/>
          <w:i/>
          <w:sz w:val="24"/>
          <w:szCs w:val="24"/>
        </w:rPr>
        <w:t xml:space="preserve"> </w:t>
      </w:r>
      <w:proofErr w:type="spellStart"/>
      <w:r w:rsidR="007A0B08" w:rsidRPr="00A000F7">
        <w:rPr>
          <w:rFonts w:ascii="Times New Roman" w:hAnsi="Times New Roman" w:cs="Times New Roman"/>
          <w:i/>
          <w:sz w:val="24"/>
          <w:szCs w:val="24"/>
        </w:rPr>
        <w:t>mercier</w:t>
      </w:r>
      <w:proofErr w:type="spellEnd"/>
      <w:r w:rsidR="007A0B08" w:rsidRPr="00A000F7">
        <w:rPr>
          <w:rFonts w:ascii="Times New Roman" w:hAnsi="Times New Roman" w:cs="Times New Roman"/>
          <w:i/>
          <w:sz w:val="24"/>
          <w:szCs w:val="24"/>
        </w:rPr>
        <w:t xml:space="preserve"> </w:t>
      </w:r>
      <w:proofErr w:type="spellStart"/>
      <w:r w:rsidR="007A0B08" w:rsidRPr="00A000F7">
        <w:rPr>
          <w:rFonts w:ascii="Times New Roman" w:hAnsi="Times New Roman" w:cs="Times New Roman"/>
          <w:i/>
          <w:sz w:val="24"/>
          <w:szCs w:val="24"/>
        </w:rPr>
        <w:t>grossier</w:t>
      </w:r>
      <w:proofErr w:type="spellEnd"/>
      <w:r w:rsidR="007A0B08" w:rsidRPr="00A000F7">
        <w:rPr>
          <w:rFonts w:ascii="Times New Roman" w:hAnsi="Times New Roman" w:cs="Times New Roman"/>
          <w:i/>
          <w:sz w:val="24"/>
          <w:szCs w:val="24"/>
        </w:rPr>
        <w:t xml:space="preserve"> </w:t>
      </w:r>
      <w:proofErr w:type="spellStart"/>
      <w:r w:rsidR="007A0B08" w:rsidRPr="00A000F7">
        <w:rPr>
          <w:rFonts w:ascii="Times New Roman" w:hAnsi="Times New Roman" w:cs="Times New Roman"/>
          <w:i/>
          <w:sz w:val="24"/>
          <w:szCs w:val="24"/>
        </w:rPr>
        <w:t>joaillier</w:t>
      </w:r>
      <w:proofErr w:type="spellEnd"/>
      <w:r w:rsidR="007A0B08" w:rsidRPr="00A000F7">
        <w:rPr>
          <w:rFonts w:ascii="Times New Roman" w:hAnsi="Times New Roman" w:cs="Times New Roman"/>
          <w:i/>
          <w:sz w:val="24"/>
          <w:szCs w:val="24"/>
        </w:rPr>
        <w:t xml:space="preserve"> </w:t>
      </w:r>
      <w:proofErr w:type="spellStart"/>
      <w:r w:rsidR="007A0B08" w:rsidRPr="00A000F7">
        <w:rPr>
          <w:rFonts w:ascii="Times New Roman" w:hAnsi="Times New Roman" w:cs="Times New Roman"/>
          <w:i/>
          <w:sz w:val="24"/>
          <w:szCs w:val="24"/>
        </w:rPr>
        <w:t>privilégié</w:t>
      </w:r>
      <w:proofErr w:type="spellEnd"/>
      <w:r w:rsidR="007A0B08" w:rsidRPr="00A000F7">
        <w:rPr>
          <w:rFonts w:ascii="Times New Roman" w:hAnsi="Times New Roman" w:cs="Times New Roman"/>
          <w:i/>
          <w:sz w:val="24"/>
          <w:szCs w:val="24"/>
        </w:rPr>
        <w:t xml:space="preserve"> </w:t>
      </w:r>
      <w:proofErr w:type="spellStart"/>
      <w:r w:rsidR="007A0B08" w:rsidRPr="00A000F7">
        <w:rPr>
          <w:rFonts w:ascii="Times New Roman" w:hAnsi="Times New Roman" w:cs="Times New Roman"/>
          <w:i/>
          <w:sz w:val="24"/>
          <w:szCs w:val="24"/>
        </w:rPr>
        <w:t>suivant</w:t>
      </w:r>
      <w:proofErr w:type="spellEnd"/>
      <w:r w:rsidR="007A0B08" w:rsidRPr="00A000F7">
        <w:rPr>
          <w:rFonts w:ascii="Times New Roman" w:hAnsi="Times New Roman" w:cs="Times New Roman"/>
          <w:i/>
          <w:sz w:val="24"/>
          <w:szCs w:val="24"/>
        </w:rPr>
        <w:t xml:space="preserve"> la </w:t>
      </w:r>
      <w:proofErr w:type="spellStart"/>
      <w:r w:rsidR="007A0B08" w:rsidRPr="00A000F7">
        <w:rPr>
          <w:rFonts w:ascii="Times New Roman" w:hAnsi="Times New Roman" w:cs="Times New Roman"/>
          <w:i/>
          <w:sz w:val="24"/>
          <w:szCs w:val="24"/>
        </w:rPr>
        <w:t>cour</w:t>
      </w:r>
      <w:proofErr w:type="spellEnd"/>
      <w:r w:rsidR="007A0B08" w:rsidRPr="00A000F7">
        <w:rPr>
          <w:rFonts w:ascii="Times New Roman" w:hAnsi="Times New Roman" w:cs="Times New Roman"/>
          <w:i/>
          <w:sz w:val="24"/>
          <w:szCs w:val="24"/>
        </w:rPr>
        <w:t xml:space="preserve"> </w:t>
      </w:r>
      <w:r w:rsidR="007A0B08" w:rsidRPr="00A000F7">
        <w:rPr>
          <w:rFonts w:ascii="Times New Roman" w:hAnsi="Times New Roman" w:cs="Times New Roman"/>
          <w:sz w:val="24"/>
          <w:szCs w:val="24"/>
        </w:rPr>
        <w:t>(</w:t>
      </w:r>
      <w:r w:rsidR="00540F97" w:rsidRPr="00A000F7">
        <w:rPr>
          <w:rFonts w:ascii="Times New Roman" w:hAnsi="Times New Roman" w:cs="Times New Roman"/>
          <w:sz w:val="24"/>
          <w:szCs w:val="24"/>
        </w:rPr>
        <w:t>which translates roughly as “grand jewelry merchant</w:t>
      </w:r>
      <w:r w:rsidR="00CF76B1" w:rsidRPr="00A000F7">
        <w:rPr>
          <w:rFonts w:ascii="Times New Roman" w:hAnsi="Times New Roman" w:cs="Times New Roman"/>
          <w:sz w:val="24"/>
          <w:szCs w:val="24"/>
        </w:rPr>
        <w:t>,</w:t>
      </w:r>
      <w:r w:rsidR="00540F97" w:rsidRPr="00A000F7">
        <w:rPr>
          <w:rFonts w:ascii="Times New Roman" w:hAnsi="Times New Roman" w:cs="Times New Roman"/>
          <w:sz w:val="24"/>
          <w:szCs w:val="24"/>
        </w:rPr>
        <w:t xml:space="preserve"> </w:t>
      </w:r>
      <w:r w:rsidR="00EB5049" w:rsidRPr="00A000F7">
        <w:rPr>
          <w:rFonts w:ascii="Times New Roman" w:hAnsi="Times New Roman" w:cs="Times New Roman"/>
          <w:sz w:val="24"/>
          <w:szCs w:val="24"/>
        </w:rPr>
        <w:t>by appointment to the Court</w:t>
      </w:r>
      <w:r w:rsidR="00CF76B1" w:rsidRPr="00A000F7">
        <w:rPr>
          <w:rFonts w:ascii="Times New Roman" w:hAnsi="Times New Roman" w:cs="Times New Roman"/>
          <w:sz w:val="24"/>
          <w:szCs w:val="24"/>
        </w:rPr>
        <w:t>”</w:t>
      </w:r>
      <w:r w:rsidR="007A0B08" w:rsidRPr="00A000F7">
        <w:rPr>
          <w:rFonts w:ascii="Times New Roman" w:hAnsi="Times New Roman" w:cs="Times New Roman"/>
          <w:sz w:val="24"/>
          <w:szCs w:val="24"/>
        </w:rPr>
        <w:t>)</w:t>
      </w:r>
      <w:r w:rsidR="00BF2714" w:rsidRPr="00A000F7">
        <w:rPr>
          <w:rFonts w:ascii="Times New Roman" w:hAnsi="Times New Roman" w:cs="Times New Roman"/>
          <w:sz w:val="24"/>
          <w:szCs w:val="24"/>
        </w:rPr>
        <w:t>,</w:t>
      </w:r>
      <w:r w:rsidR="00542D93" w:rsidRPr="00A000F7">
        <w:rPr>
          <w:rFonts w:ascii="Times New Roman" w:hAnsi="Times New Roman" w:cs="Times New Roman"/>
          <w:sz w:val="24"/>
          <w:szCs w:val="24"/>
        </w:rPr>
        <w:t xml:space="preserve"> </w:t>
      </w:r>
      <w:r w:rsidR="009B2C4A" w:rsidRPr="00A000F7">
        <w:rPr>
          <w:rFonts w:ascii="Times New Roman" w:hAnsi="Times New Roman" w:cs="Times New Roman"/>
          <w:sz w:val="24"/>
          <w:szCs w:val="24"/>
        </w:rPr>
        <w:t xml:space="preserve">not only delivered plate to the Garde-Meuble de la Couronne </w:t>
      </w:r>
      <w:r w:rsidR="00332909" w:rsidRPr="00A000F7">
        <w:rPr>
          <w:rFonts w:ascii="Times New Roman" w:hAnsi="Times New Roman" w:cs="Times New Roman"/>
          <w:sz w:val="24"/>
          <w:szCs w:val="24"/>
        </w:rPr>
        <w:t xml:space="preserve">(the Crown’s Furniture Warehouse) </w:t>
      </w:r>
      <w:r w:rsidR="009B2C4A" w:rsidRPr="00A000F7">
        <w:rPr>
          <w:rFonts w:ascii="Times New Roman" w:hAnsi="Times New Roman" w:cs="Times New Roman"/>
          <w:sz w:val="24"/>
          <w:szCs w:val="24"/>
        </w:rPr>
        <w:t xml:space="preserve">but </w:t>
      </w:r>
      <w:r w:rsidR="00247660" w:rsidRPr="00A000F7">
        <w:rPr>
          <w:rFonts w:ascii="Times New Roman" w:hAnsi="Times New Roman" w:cs="Times New Roman"/>
          <w:sz w:val="24"/>
          <w:szCs w:val="24"/>
        </w:rPr>
        <w:t>pursued</w:t>
      </w:r>
      <w:r w:rsidR="009B2C4A" w:rsidRPr="00A000F7">
        <w:rPr>
          <w:rFonts w:ascii="Times New Roman" w:hAnsi="Times New Roman" w:cs="Times New Roman"/>
          <w:sz w:val="24"/>
          <w:szCs w:val="24"/>
        </w:rPr>
        <w:t xml:space="preserve"> commercial activities in London from </w:t>
      </w:r>
      <w:r w:rsidR="00AA26E8" w:rsidRPr="00A000F7">
        <w:rPr>
          <w:rFonts w:ascii="Times New Roman" w:hAnsi="Times New Roman" w:cs="Times New Roman"/>
          <w:sz w:val="24"/>
          <w:szCs w:val="24"/>
        </w:rPr>
        <w:t>a</w:t>
      </w:r>
      <w:r w:rsidR="00AB3F5C" w:rsidRPr="00A000F7">
        <w:rPr>
          <w:rFonts w:ascii="Times New Roman" w:hAnsi="Times New Roman" w:cs="Times New Roman"/>
          <w:sz w:val="24"/>
          <w:szCs w:val="24"/>
        </w:rPr>
        <w:t>bout the mid-</w:t>
      </w:r>
      <w:r w:rsidR="009B2C4A" w:rsidRPr="00A000F7">
        <w:rPr>
          <w:rFonts w:ascii="Times New Roman" w:hAnsi="Times New Roman" w:cs="Times New Roman"/>
          <w:sz w:val="24"/>
          <w:szCs w:val="24"/>
        </w:rPr>
        <w:t>166</w:t>
      </w:r>
      <w:r w:rsidR="00AB3F5C" w:rsidRPr="00A000F7">
        <w:rPr>
          <w:rFonts w:ascii="Times New Roman" w:hAnsi="Times New Roman" w:cs="Times New Roman"/>
          <w:sz w:val="24"/>
          <w:szCs w:val="24"/>
        </w:rPr>
        <w:t>0s</w:t>
      </w:r>
      <w:r w:rsidR="009B2C4A" w:rsidRPr="00A000F7">
        <w:rPr>
          <w:rFonts w:ascii="Times New Roman" w:hAnsi="Times New Roman" w:cs="Times New Roman"/>
          <w:sz w:val="24"/>
          <w:szCs w:val="24"/>
        </w:rPr>
        <w:t>.</w:t>
      </w:r>
      <w:r w:rsidR="00535FFA" w:rsidRPr="00A000F7">
        <w:rPr>
          <w:rStyle w:val="EndnoteReference"/>
          <w:rFonts w:ascii="Times New Roman" w:hAnsi="Times New Roman" w:cs="Times New Roman"/>
          <w:sz w:val="24"/>
          <w:szCs w:val="24"/>
        </w:rPr>
        <w:endnoteReference w:id="12"/>
      </w:r>
      <w:r w:rsidR="009B2C4A" w:rsidRPr="00A000F7">
        <w:rPr>
          <w:rFonts w:ascii="Times New Roman" w:hAnsi="Times New Roman" w:cs="Times New Roman"/>
          <w:sz w:val="24"/>
          <w:szCs w:val="24"/>
        </w:rPr>
        <w:t xml:space="preserve"> </w:t>
      </w:r>
      <w:r w:rsidR="00DC074A" w:rsidRPr="00A000F7">
        <w:rPr>
          <w:rFonts w:ascii="Times New Roman" w:hAnsi="Times New Roman" w:cs="Times New Roman"/>
          <w:sz w:val="24"/>
          <w:szCs w:val="24"/>
        </w:rPr>
        <w:t>It is noteworthy to recall that Charles</w:t>
      </w:r>
      <w:r w:rsidR="005837D2" w:rsidRPr="00A000F7">
        <w:rPr>
          <w:rFonts w:ascii="Times New Roman" w:hAnsi="Times New Roman" w:cs="Times New Roman"/>
          <w:sz w:val="24"/>
          <w:szCs w:val="24"/>
        </w:rPr>
        <w:t xml:space="preserve"> II</w:t>
      </w:r>
      <w:r w:rsidR="00DC074A" w:rsidRPr="00A000F7">
        <w:rPr>
          <w:rFonts w:ascii="Times New Roman" w:hAnsi="Times New Roman" w:cs="Times New Roman"/>
          <w:sz w:val="24"/>
          <w:szCs w:val="24"/>
        </w:rPr>
        <w:t>, son of Charles I</w:t>
      </w:r>
      <w:r w:rsidR="005332E8" w:rsidRPr="00A000F7">
        <w:rPr>
          <w:rFonts w:ascii="Times New Roman" w:hAnsi="Times New Roman" w:cs="Times New Roman"/>
          <w:sz w:val="24"/>
          <w:szCs w:val="24"/>
        </w:rPr>
        <w:t xml:space="preserve"> and cousin of Louis XIV</w:t>
      </w:r>
      <w:r w:rsidR="00DC074A" w:rsidRPr="00A000F7">
        <w:rPr>
          <w:rFonts w:ascii="Times New Roman" w:hAnsi="Times New Roman" w:cs="Times New Roman"/>
          <w:sz w:val="24"/>
          <w:szCs w:val="24"/>
        </w:rPr>
        <w:t xml:space="preserve">, </w:t>
      </w:r>
      <w:r w:rsidR="005332E8" w:rsidRPr="00A000F7">
        <w:rPr>
          <w:rFonts w:ascii="Times New Roman" w:hAnsi="Times New Roman" w:cs="Times New Roman"/>
          <w:sz w:val="24"/>
          <w:szCs w:val="24"/>
        </w:rPr>
        <w:t>lived in</w:t>
      </w:r>
      <w:r w:rsidR="00DC074A" w:rsidRPr="00A000F7">
        <w:rPr>
          <w:rFonts w:ascii="Times New Roman" w:hAnsi="Times New Roman" w:cs="Times New Roman"/>
          <w:sz w:val="24"/>
          <w:szCs w:val="24"/>
        </w:rPr>
        <w:t xml:space="preserve"> exile</w:t>
      </w:r>
      <w:r w:rsidR="005332E8" w:rsidRPr="00A000F7">
        <w:rPr>
          <w:rFonts w:ascii="Times New Roman" w:hAnsi="Times New Roman" w:cs="Times New Roman"/>
          <w:sz w:val="24"/>
          <w:szCs w:val="24"/>
        </w:rPr>
        <w:t xml:space="preserve"> in Paris</w:t>
      </w:r>
      <w:r w:rsidR="00DC074A" w:rsidRPr="00A000F7">
        <w:rPr>
          <w:rFonts w:ascii="Times New Roman" w:hAnsi="Times New Roman" w:cs="Times New Roman"/>
          <w:sz w:val="24"/>
          <w:szCs w:val="24"/>
        </w:rPr>
        <w:t xml:space="preserve"> from </w:t>
      </w:r>
      <w:r w:rsidR="005332E8" w:rsidRPr="00A000F7">
        <w:rPr>
          <w:rFonts w:ascii="Times New Roman" w:hAnsi="Times New Roman" w:cs="Times New Roman"/>
          <w:sz w:val="24"/>
          <w:szCs w:val="24"/>
        </w:rPr>
        <w:t xml:space="preserve">October </w:t>
      </w:r>
      <w:r w:rsidR="00DC074A" w:rsidRPr="00A000F7">
        <w:rPr>
          <w:rFonts w:ascii="Times New Roman" w:hAnsi="Times New Roman" w:cs="Times New Roman"/>
          <w:sz w:val="24"/>
          <w:szCs w:val="24"/>
        </w:rPr>
        <w:t xml:space="preserve">1651 to </w:t>
      </w:r>
      <w:r w:rsidR="005332E8" w:rsidRPr="00A000F7">
        <w:rPr>
          <w:rFonts w:ascii="Times New Roman" w:hAnsi="Times New Roman" w:cs="Times New Roman"/>
          <w:sz w:val="24"/>
          <w:szCs w:val="24"/>
        </w:rPr>
        <w:t xml:space="preserve">April </w:t>
      </w:r>
      <w:r w:rsidR="00DC074A" w:rsidRPr="00A000F7">
        <w:rPr>
          <w:rFonts w:ascii="Times New Roman" w:hAnsi="Times New Roman" w:cs="Times New Roman"/>
          <w:sz w:val="24"/>
          <w:szCs w:val="24"/>
        </w:rPr>
        <w:t xml:space="preserve">1654, absorbing the </w:t>
      </w:r>
      <w:r w:rsidR="005332E8" w:rsidRPr="00A000F7">
        <w:rPr>
          <w:rFonts w:ascii="Times New Roman" w:hAnsi="Times New Roman" w:cs="Times New Roman"/>
          <w:sz w:val="24"/>
          <w:szCs w:val="24"/>
        </w:rPr>
        <w:t xml:space="preserve">French </w:t>
      </w:r>
      <w:r w:rsidR="002B18B7" w:rsidRPr="00A000F7">
        <w:rPr>
          <w:rFonts w:ascii="Times New Roman" w:hAnsi="Times New Roman" w:cs="Times New Roman"/>
          <w:sz w:val="24"/>
          <w:szCs w:val="24"/>
        </w:rPr>
        <w:t>B</w:t>
      </w:r>
      <w:r w:rsidR="00DC074A" w:rsidRPr="00A000F7">
        <w:rPr>
          <w:rFonts w:ascii="Times New Roman" w:hAnsi="Times New Roman" w:cs="Times New Roman"/>
          <w:sz w:val="24"/>
          <w:szCs w:val="24"/>
        </w:rPr>
        <w:t>aroque s</w:t>
      </w:r>
      <w:r w:rsidR="005332E8" w:rsidRPr="00A000F7">
        <w:rPr>
          <w:rFonts w:ascii="Times New Roman" w:hAnsi="Times New Roman" w:cs="Times New Roman"/>
          <w:sz w:val="24"/>
          <w:szCs w:val="24"/>
        </w:rPr>
        <w:t xml:space="preserve">tyle </w:t>
      </w:r>
      <w:r w:rsidR="00DC074A" w:rsidRPr="00A000F7">
        <w:rPr>
          <w:rFonts w:ascii="Times New Roman" w:hAnsi="Times New Roman" w:cs="Times New Roman"/>
          <w:sz w:val="24"/>
          <w:szCs w:val="24"/>
        </w:rPr>
        <w:t xml:space="preserve">before </w:t>
      </w:r>
      <w:r w:rsidR="005332E8" w:rsidRPr="00A000F7">
        <w:rPr>
          <w:rFonts w:ascii="Times New Roman" w:hAnsi="Times New Roman" w:cs="Times New Roman"/>
          <w:sz w:val="24"/>
          <w:szCs w:val="24"/>
        </w:rPr>
        <w:t xml:space="preserve">eventually </w:t>
      </w:r>
      <w:r w:rsidR="00DC074A" w:rsidRPr="00A000F7">
        <w:rPr>
          <w:rFonts w:ascii="Times New Roman" w:hAnsi="Times New Roman" w:cs="Times New Roman"/>
          <w:sz w:val="24"/>
          <w:szCs w:val="24"/>
        </w:rPr>
        <w:t xml:space="preserve">returning to Britain </w:t>
      </w:r>
      <w:r w:rsidR="00224D0D" w:rsidRPr="00A000F7">
        <w:rPr>
          <w:rFonts w:ascii="Times New Roman" w:hAnsi="Times New Roman" w:cs="Times New Roman"/>
          <w:sz w:val="24"/>
          <w:szCs w:val="24"/>
        </w:rPr>
        <w:t xml:space="preserve">when </w:t>
      </w:r>
      <w:r w:rsidR="00100AC8" w:rsidRPr="00A000F7">
        <w:rPr>
          <w:rFonts w:ascii="Times New Roman" w:hAnsi="Times New Roman" w:cs="Times New Roman"/>
          <w:sz w:val="24"/>
          <w:szCs w:val="24"/>
        </w:rPr>
        <w:t xml:space="preserve">the </w:t>
      </w:r>
      <w:r w:rsidR="00224D0D" w:rsidRPr="00A000F7">
        <w:rPr>
          <w:rFonts w:ascii="Times New Roman" w:hAnsi="Times New Roman" w:cs="Times New Roman"/>
          <w:sz w:val="24"/>
          <w:szCs w:val="24"/>
        </w:rPr>
        <w:t xml:space="preserve">monarchy was </w:t>
      </w:r>
      <w:r w:rsidR="00100AC8" w:rsidRPr="00A000F7">
        <w:rPr>
          <w:rFonts w:ascii="Times New Roman" w:hAnsi="Times New Roman" w:cs="Times New Roman"/>
          <w:sz w:val="24"/>
          <w:szCs w:val="24"/>
        </w:rPr>
        <w:t>restor</w:t>
      </w:r>
      <w:r w:rsidR="00224D0D" w:rsidRPr="00A000F7">
        <w:rPr>
          <w:rFonts w:ascii="Times New Roman" w:hAnsi="Times New Roman" w:cs="Times New Roman"/>
          <w:sz w:val="24"/>
          <w:szCs w:val="24"/>
        </w:rPr>
        <w:t>ed in</w:t>
      </w:r>
      <w:r w:rsidR="00DC074A" w:rsidRPr="00A000F7">
        <w:rPr>
          <w:rFonts w:ascii="Times New Roman" w:hAnsi="Times New Roman" w:cs="Times New Roman"/>
          <w:sz w:val="24"/>
          <w:szCs w:val="24"/>
        </w:rPr>
        <w:t xml:space="preserve"> May 1660.</w:t>
      </w:r>
      <w:r w:rsidR="008F4A5D" w:rsidRPr="00A000F7">
        <w:rPr>
          <w:rFonts w:ascii="Times New Roman" w:hAnsi="Times New Roman" w:cs="Times New Roman"/>
          <w:sz w:val="24"/>
          <w:szCs w:val="24"/>
        </w:rPr>
        <w:t xml:space="preserve"> </w:t>
      </w:r>
      <w:r w:rsidR="00B52ACA" w:rsidRPr="00A000F7">
        <w:rPr>
          <w:rFonts w:ascii="Times New Roman" w:hAnsi="Times New Roman" w:cs="Times New Roman"/>
          <w:sz w:val="24"/>
          <w:szCs w:val="24"/>
        </w:rPr>
        <w:t xml:space="preserve">And later, </w:t>
      </w:r>
      <w:r w:rsidR="00BC202B" w:rsidRPr="00A000F7">
        <w:rPr>
          <w:rFonts w:ascii="Times New Roman" w:hAnsi="Times New Roman" w:cs="Times New Roman"/>
          <w:sz w:val="24"/>
          <w:szCs w:val="24"/>
        </w:rPr>
        <w:t>his brother James II</w:t>
      </w:r>
      <w:r w:rsidR="00A37008" w:rsidRPr="00A000F7">
        <w:rPr>
          <w:rFonts w:ascii="Times New Roman" w:hAnsi="Times New Roman" w:cs="Times New Roman"/>
          <w:sz w:val="24"/>
          <w:szCs w:val="24"/>
        </w:rPr>
        <w:t xml:space="preserve"> </w:t>
      </w:r>
      <w:r w:rsidR="00B52ACA" w:rsidRPr="00A000F7">
        <w:rPr>
          <w:rFonts w:ascii="Times New Roman" w:hAnsi="Times New Roman" w:cs="Times New Roman"/>
          <w:sz w:val="24"/>
          <w:szCs w:val="24"/>
        </w:rPr>
        <w:t>fled</w:t>
      </w:r>
      <w:r w:rsidR="00BC202B" w:rsidRPr="00A000F7">
        <w:rPr>
          <w:rFonts w:ascii="Times New Roman" w:hAnsi="Times New Roman" w:cs="Times New Roman"/>
          <w:sz w:val="24"/>
          <w:szCs w:val="24"/>
        </w:rPr>
        <w:t>, after being deposed,</w:t>
      </w:r>
      <w:r w:rsidR="00A37008" w:rsidRPr="00A000F7">
        <w:rPr>
          <w:rFonts w:ascii="Times New Roman" w:hAnsi="Times New Roman" w:cs="Times New Roman"/>
          <w:sz w:val="24"/>
          <w:szCs w:val="24"/>
        </w:rPr>
        <w:t xml:space="preserve"> </w:t>
      </w:r>
      <w:r w:rsidR="00B52ACA" w:rsidRPr="00A000F7">
        <w:rPr>
          <w:rFonts w:ascii="Times New Roman" w:hAnsi="Times New Roman" w:cs="Times New Roman"/>
          <w:sz w:val="24"/>
          <w:szCs w:val="24"/>
        </w:rPr>
        <w:t>to France</w:t>
      </w:r>
      <w:r w:rsidR="002B18B7" w:rsidRPr="00A000F7">
        <w:rPr>
          <w:rFonts w:ascii="Times New Roman" w:hAnsi="Times New Roman" w:cs="Times New Roman"/>
          <w:sz w:val="24"/>
          <w:szCs w:val="24"/>
        </w:rPr>
        <w:t>,</w:t>
      </w:r>
      <w:r w:rsidR="00B52ACA" w:rsidRPr="00A000F7">
        <w:rPr>
          <w:rFonts w:ascii="Times New Roman" w:hAnsi="Times New Roman" w:cs="Times New Roman"/>
          <w:sz w:val="24"/>
          <w:szCs w:val="24"/>
        </w:rPr>
        <w:t xml:space="preserve"> where Louis hosted him </w:t>
      </w:r>
      <w:r w:rsidR="00BC202B" w:rsidRPr="00A000F7">
        <w:rPr>
          <w:rFonts w:ascii="Times New Roman" w:hAnsi="Times New Roman" w:cs="Times New Roman"/>
          <w:sz w:val="24"/>
          <w:szCs w:val="24"/>
        </w:rPr>
        <w:t>in exile</w:t>
      </w:r>
      <w:r w:rsidR="00B52ACA" w:rsidRPr="00A000F7">
        <w:rPr>
          <w:rFonts w:ascii="Times New Roman" w:hAnsi="Times New Roman" w:cs="Times New Roman"/>
          <w:sz w:val="24"/>
          <w:szCs w:val="24"/>
        </w:rPr>
        <w:t xml:space="preserve"> at the </w:t>
      </w:r>
      <w:r w:rsidR="002B18B7" w:rsidRPr="00A000F7">
        <w:rPr>
          <w:rFonts w:ascii="Times New Roman" w:hAnsi="Times New Roman" w:cs="Times New Roman"/>
          <w:sz w:val="24"/>
          <w:szCs w:val="24"/>
        </w:rPr>
        <w:t>C</w:t>
      </w:r>
      <w:r w:rsidR="00B52ACA" w:rsidRPr="00A000F7">
        <w:rPr>
          <w:rFonts w:ascii="Times New Roman" w:hAnsi="Times New Roman" w:cs="Times New Roman"/>
          <w:sz w:val="24"/>
          <w:szCs w:val="24"/>
        </w:rPr>
        <w:t>hâteau de Saint-Germain-</w:t>
      </w:r>
      <w:proofErr w:type="spellStart"/>
      <w:r w:rsidR="00B52ACA" w:rsidRPr="00A000F7">
        <w:rPr>
          <w:rFonts w:ascii="Times New Roman" w:hAnsi="Times New Roman" w:cs="Times New Roman"/>
          <w:sz w:val="24"/>
          <w:szCs w:val="24"/>
        </w:rPr>
        <w:t>en</w:t>
      </w:r>
      <w:proofErr w:type="spellEnd"/>
      <w:r w:rsidR="00B52ACA" w:rsidRPr="00A000F7">
        <w:rPr>
          <w:rFonts w:ascii="Times New Roman" w:hAnsi="Times New Roman" w:cs="Times New Roman"/>
          <w:sz w:val="24"/>
          <w:szCs w:val="24"/>
        </w:rPr>
        <w:t>-</w:t>
      </w:r>
      <w:proofErr w:type="spellStart"/>
      <w:r w:rsidR="00B52ACA" w:rsidRPr="00A000F7">
        <w:rPr>
          <w:rFonts w:ascii="Times New Roman" w:hAnsi="Times New Roman" w:cs="Times New Roman"/>
          <w:sz w:val="24"/>
          <w:szCs w:val="24"/>
        </w:rPr>
        <w:t>Laye</w:t>
      </w:r>
      <w:proofErr w:type="spellEnd"/>
      <w:r w:rsidR="00B52ACA" w:rsidRPr="00A000F7">
        <w:rPr>
          <w:rFonts w:ascii="Times New Roman" w:hAnsi="Times New Roman" w:cs="Times New Roman"/>
          <w:sz w:val="24"/>
          <w:szCs w:val="24"/>
        </w:rPr>
        <w:t xml:space="preserve"> from 1690 until </w:t>
      </w:r>
      <w:r w:rsidR="002B18B7" w:rsidRPr="00A000F7">
        <w:rPr>
          <w:rFonts w:ascii="Times New Roman" w:hAnsi="Times New Roman" w:cs="Times New Roman"/>
          <w:sz w:val="24"/>
          <w:szCs w:val="24"/>
        </w:rPr>
        <w:t xml:space="preserve">James’s </w:t>
      </w:r>
      <w:r w:rsidR="00B52ACA" w:rsidRPr="00A000F7">
        <w:rPr>
          <w:rFonts w:ascii="Times New Roman" w:hAnsi="Times New Roman" w:cs="Times New Roman"/>
          <w:sz w:val="24"/>
          <w:szCs w:val="24"/>
        </w:rPr>
        <w:t>death in 1701.</w:t>
      </w:r>
      <w:r w:rsidR="00542D93" w:rsidRPr="00A000F7">
        <w:rPr>
          <w:rFonts w:ascii="Times New Roman" w:hAnsi="Times New Roman" w:cs="Times New Roman"/>
          <w:sz w:val="24"/>
          <w:szCs w:val="24"/>
        </w:rPr>
        <w:t xml:space="preserve"> </w:t>
      </w:r>
      <w:r w:rsidR="00AB3F5C" w:rsidRPr="00A000F7">
        <w:rPr>
          <w:rFonts w:ascii="Times New Roman" w:hAnsi="Times New Roman" w:cs="Times New Roman"/>
          <w:sz w:val="24"/>
          <w:szCs w:val="24"/>
        </w:rPr>
        <w:t xml:space="preserve">Beginning in the 1660s, thanks to cross-Channel trade and Stuart-Bourbon dynastic ties, </w:t>
      </w:r>
      <w:r w:rsidR="005837D2" w:rsidRPr="00A000F7">
        <w:rPr>
          <w:rFonts w:ascii="Times New Roman" w:hAnsi="Times New Roman" w:cs="Times New Roman"/>
          <w:sz w:val="24"/>
          <w:szCs w:val="24"/>
        </w:rPr>
        <w:t>the</w:t>
      </w:r>
      <w:r w:rsidR="00AB3F5C" w:rsidRPr="00A000F7">
        <w:rPr>
          <w:rFonts w:ascii="Times New Roman" w:hAnsi="Times New Roman" w:cs="Times New Roman"/>
          <w:sz w:val="24"/>
          <w:szCs w:val="24"/>
        </w:rPr>
        <w:t xml:space="preserve"> English market developed </w:t>
      </w:r>
      <w:r w:rsidR="005837D2" w:rsidRPr="00A000F7">
        <w:rPr>
          <w:rFonts w:ascii="Times New Roman" w:hAnsi="Times New Roman" w:cs="Times New Roman"/>
          <w:sz w:val="24"/>
          <w:szCs w:val="24"/>
        </w:rPr>
        <w:t xml:space="preserve">a taste </w:t>
      </w:r>
      <w:r w:rsidR="00AB3F5C" w:rsidRPr="00A000F7">
        <w:rPr>
          <w:rFonts w:ascii="Times New Roman" w:hAnsi="Times New Roman" w:cs="Times New Roman"/>
          <w:sz w:val="24"/>
          <w:szCs w:val="24"/>
        </w:rPr>
        <w:t xml:space="preserve">for plate in the French </w:t>
      </w:r>
      <w:r w:rsidR="00F753C7" w:rsidRPr="00A000F7">
        <w:rPr>
          <w:rFonts w:ascii="Times New Roman" w:hAnsi="Times New Roman" w:cs="Times New Roman"/>
          <w:sz w:val="24"/>
          <w:szCs w:val="24"/>
        </w:rPr>
        <w:t>B</w:t>
      </w:r>
      <w:r w:rsidR="00AB3F5C" w:rsidRPr="00A000F7">
        <w:rPr>
          <w:rFonts w:ascii="Times New Roman" w:hAnsi="Times New Roman" w:cs="Times New Roman"/>
          <w:sz w:val="24"/>
          <w:szCs w:val="24"/>
        </w:rPr>
        <w:t xml:space="preserve">aroque </w:t>
      </w:r>
      <w:r w:rsidR="005837D2" w:rsidRPr="00A000F7">
        <w:rPr>
          <w:rFonts w:ascii="Times New Roman" w:hAnsi="Times New Roman" w:cs="Times New Roman"/>
          <w:sz w:val="24"/>
          <w:szCs w:val="24"/>
        </w:rPr>
        <w:t>fashion</w:t>
      </w:r>
      <w:r w:rsidR="00AB3F5C" w:rsidRPr="00A000F7">
        <w:rPr>
          <w:rFonts w:ascii="Times New Roman" w:hAnsi="Times New Roman" w:cs="Times New Roman"/>
          <w:sz w:val="24"/>
          <w:szCs w:val="24"/>
        </w:rPr>
        <w:t xml:space="preserve">, which </w:t>
      </w:r>
      <w:r w:rsidR="002C0E0A" w:rsidRPr="00A000F7">
        <w:rPr>
          <w:rFonts w:ascii="Times New Roman" w:hAnsi="Times New Roman" w:cs="Times New Roman"/>
          <w:sz w:val="24"/>
          <w:szCs w:val="24"/>
        </w:rPr>
        <w:t xml:space="preserve">could </w:t>
      </w:r>
      <w:r w:rsidR="00AB3F5C" w:rsidRPr="00A000F7">
        <w:rPr>
          <w:rFonts w:ascii="Times New Roman" w:hAnsi="Times New Roman" w:cs="Times New Roman"/>
          <w:sz w:val="24"/>
          <w:szCs w:val="24"/>
        </w:rPr>
        <w:t>contrast markedly from the</w:t>
      </w:r>
      <w:r w:rsidR="005837D2" w:rsidRPr="00A000F7">
        <w:rPr>
          <w:rFonts w:ascii="Times New Roman" w:hAnsi="Times New Roman" w:cs="Times New Roman"/>
          <w:sz w:val="24"/>
          <w:szCs w:val="24"/>
        </w:rPr>
        <w:t xml:space="preserve"> austere style</w:t>
      </w:r>
      <w:r w:rsidR="001C0748" w:rsidRPr="00A000F7">
        <w:rPr>
          <w:rFonts w:ascii="Times New Roman" w:hAnsi="Times New Roman" w:cs="Times New Roman"/>
          <w:sz w:val="24"/>
          <w:szCs w:val="24"/>
        </w:rPr>
        <w:t xml:space="preserve"> of the preceding Protectorate years</w:t>
      </w:r>
      <w:r w:rsidR="00AB3F5C" w:rsidRPr="00A000F7">
        <w:rPr>
          <w:rFonts w:ascii="Times New Roman" w:hAnsi="Times New Roman" w:cs="Times New Roman"/>
          <w:sz w:val="24"/>
          <w:szCs w:val="24"/>
        </w:rPr>
        <w:t>.</w:t>
      </w:r>
      <w:r w:rsidR="00762B40" w:rsidRPr="00A000F7">
        <w:rPr>
          <w:rStyle w:val="EndnoteReference"/>
          <w:rFonts w:ascii="Times New Roman" w:hAnsi="Times New Roman" w:cs="Times New Roman"/>
          <w:sz w:val="24"/>
          <w:szCs w:val="24"/>
        </w:rPr>
        <w:endnoteReference w:id="13"/>
      </w:r>
      <w:r w:rsidR="00F636C9" w:rsidRPr="00A000F7">
        <w:rPr>
          <w:rFonts w:ascii="Times New Roman" w:hAnsi="Times New Roman" w:cs="Times New Roman"/>
          <w:sz w:val="24"/>
          <w:szCs w:val="24"/>
        </w:rPr>
        <w:t xml:space="preserve"> </w:t>
      </w:r>
      <w:r w:rsidR="00231710" w:rsidRPr="00A000F7">
        <w:rPr>
          <w:rFonts w:ascii="Times New Roman" w:hAnsi="Times New Roman" w:cs="Times New Roman"/>
          <w:sz w:val="24"/>
          <w:szCs w:val="24"/>
        </w:rPr>
        <w:t>It cannot be ruled out, either, that the vessel could have crossed the Channel in a diplomatic pouch, a method that avoided import duty tax.</w:t>
      </w:r>
      <w:r w:rsidR="00231710" w:rsidRPr="00A000F7">
        <w:rPr>
          <w:rStyle w:val="EndnoteReference"/>
          <w:rFonts w:ascii="Times New Roman" w:hAnsi="Times New Roman" w:cs="Times New Roman"/>
          <w:sz w:val="24"/>
          <w:szCs w:val="24"/>
        </w:rPr>
        <w:endnoteReference w:id="14"/>
      </w:r>
    </w:p>
    <w:p w14:paraId="7CC22098" w14:textId="1B275620" w:rsidR="00FF2300" w:rsidRPr="00A000F7" w:rsidRDefault="00E709B8" w:rsidP="00E764A7">
      <w:pPr>
        <w:spacing w:after="0" w:line="480" w:lineRule="auto"/>
        <w:ind w:firstLine="720"/>
        <w:rPr>
          <w:rFonts w:ascii="Times New Roman" w:hAnsi="Times New Roman" w:cs="Times New Roman"/>
          <w:sz w:val="24"/>
          <w:szCs w:val="24"/>
        </w:rPr>
      </w:pPr>
      <w:r w:rsidRPr="00651704">
        <w:rPr>
          <w:rFonts w:ascii="Times New Roman" w:hAnsi="Times New Roman" w:cs="Times New Roman"/>
          <w:color w:val="000000" w:themeColor="text1"/>
          <w:sz w:val="24"/>
          <w:szCs w:val="24"/>
        </w:rPr>
        <w:t>A closely</w:t>
      </w:r>
      <w:r w:rsidR="00F753C7" w:rsidRPr="00651704">
        <w:rPr>
          <w:rFonts w:ascii="Times New Roman" w:hAnsi="Times New Roman" w:cs="Times New Roman"/>
          <w:color w:val="000000" w:themeColor="text1"/>
          <w:sz w:val="24"/>
          <w:szCs w:val="24"/>
        </w:rPr>
        <w:t xml:space="preserve"> </w:t>
      </w:r>
      <w:r w:rsidRPr="00651704">
        <w:rPr>
          <w:rFonts w:ascii="Times New Roman" w:hAnsi="Times New Roman" w:cs="Times New Roman"/>
          <w:color w:val="000000" w:themeColor="text1"/>
          <w:sz w:val="24"/>
          <w:szCs w:val="24"/>
        </w:rPr>
        <w:t>related</w:t>
      </w:r>
      <w:r w:rsidR="00C163BA" w:rsidRPr="00651704">
        <w:rPr>
          <w:rFonts w:ascii="Times New Roman" w:hAnsi="Times New Roman" w:cs="Times New Roman"/>
          <w:color w:val="000000" w:themeColor="text1"/>
          <w:sz w:val="24"/>
          <w:szCs w:val="24"/>
        </w:rPr>
        <w:t xml:space="preserve"> </w:t>
      </w:r>
      <w:r w:rsidRPr="00651704">
        <w:rPr>
          <w:rFonts w:ascii="Times New Roman" w:hAnsi="Times New Roman" w:cs="Times New Roman"/>
          <w:color w:val="000000" w:themeColor="text1"/>
          <w:sz w:val="24"/>
          <w:szCs w:val="24"/>
        </w:rPr>
        <w:t xml:space="preserve">pair of flagons, unmarked but thought to date from 1681, are in </w:t>
      </w:r>
      <w:r w:rsidR="00F753C7" w:rsidRPr="00651704">
        <w:rPr>
          <w:rFonts w:ascii="Times New Roman" w:hAnsi="Times New Roman" w:cs="Times New Roman"/>
          <w:color w:val="000000" w:themeColor="text1"/>
          <w:sz w:val="24"/>
          <w:szCs w:val="24"/>
        </w:rPr>
        <w:t>t</w:t>
      </w:r>
      <w:r w:rsidRPr="00651704">
        <w:rPr>
          <w:rFonts w:ascii="Times New Roman" w:hAnsi="Times New Roman" w:cs="Times New Roman"/>
          <w:color w:val="000000" w:themeColor="text1"/>
          <w:sz w:val="24"/>
          <w:szCs w:val="24"/>
        </w:rPr>
        <w:t xml:space="preserve">he Portland </w:t>
      </w:r>
      <w:r w:rsidR="006930BF" w:rsidRPr="00651704">
        <w:rPr>
          <w:rFonts w:ascii="Times New Roman" w:hAnsi="Times New Roman" w:cs="Times New Roman"/>
          <w:color w:val="000000" w:themeColor="text1"/>
          <w:sz w:val="24"/>
          <w:szCs w:val="24"/>
        </w:rPr>
        <w:t>C</w:t>
      </w:r>
      <w:r w:rsidRPr="00651704">
        <w:rPr>
          <w:rFonts w:ascii="Times New Roman" w:hAnsi="Times New Roman" w:cs="Times New Roman"/>
          <w:color w:val="000000" w:themeColor="text1"/>
          <w:sz w:val="24"/>
          <w:szCs w:val="24"/>
        </w:rPr>
        <w:t>ollection</w:t>
      </w:r>
      <w:r w:rsidR="006930BF" w:rsidRPr="00651704">
        <w:rPr>
          <w:rFonts w:ascii="Times New Roman" w:hAnsi="Times New Roman" w:cs="Times New Roman"/>
          <w:color w:val="000000" w:themeColor="text1"/>
          <w:sz w:val="24"/>
          <w:szCs w:val="24"/>
        </w:rPr>
        <w:t xml:space="preserve">, </w:t>
      </w:r>
      <w:r w:rsidR="00F753C7" w:rsidRPr="00651704">
        <w:rPr>
          <w:rFonts w:ascii="Times New Roman" w:hAnsi="Times New Roman" w:cs="Times New Roman"/>
          <w:color w:val="000000" w:themeColor="text1"/>
          <w:sz w:val="24"/>
          <w:szCs w:val="24"/>
        </w:rPr>
        <w:t>t</w:t>
      </w:r>
      <w:r w:rsidR="006930BF" w:rsidRPr="00651704">
        <w:rPr>
          <w:rFonts w:ascii="Times New Roman" w:hAnsi="Times New Roman" w:cs="Times New Roman"/>
          <w:color w:val="000000" w:themeColor="text1"/>
          <w:sz w:val="24"/>
          <w:szCs w:val="24"/>
        </w:rPr>
        <w:t>he Harley Gallery,</w:t>
      </w:r>
      <w:r w:rsidRPr="00651704">
        <w:rPr>
          <w:rFonts w:ascii="Times New Roman" w:hAnsi="Times New Roman" w:cs="Times New Roman"/>
          <w:color w:val="000000" w:themeColor="text1"/>
          <w:sz w:val="24"/>
          <w:szCs w:val="24"/>
        </w:rPr>
        <w:t xml:space="preserve"> at Welbeck Abbey, Nottinghamshire, England</w:t>
      </w:r>
      <w:r w:rsidR="004E534F" w:rsidRPr="00651704">
        <w:rPr>
          <w:rFonts w:ascii="Times New Roman" w:hAnsi="Times New Roman" w:cs="Times New Roman"/>
          <w:color w:val="000000" w:themeColor="text1"/>
          <w:sz w:val="24"/>
          <w:szCs w:val="24"/>
        </w:rPr>
        <w:t xml:space="preserve"> (</w:t>
      </w:r>
      <w:r w:rsidR="004E534F" w:rsidRPr="00651704">
        <w:rPr>
          <w:rFonts w:ascii="Times New Roman" w:hAnsi="Times New Roman" w:cs="Times New Roman"/>
          <w:b/>
          <w:bCs/>
          <w:color w:val="000000" w:themeColor="text1"/>
          <w:sz w:val="24"/>
          <w:szCs w:val="24"/>
        </w:rPr>
        <w:t xml:space="preserve">fig. </w:t>
      </w:r>
      <w:r w:rsidR="00676EEA" w:rsidRPr="00651704">
        <w:rPr>
          <w:rFonts w:ascii="Times New Roman" w:hAnsi="Times New Roman" w:cs="Times New Roman"/>
          <w:b/>
          <w:bCs/>
          <w:color w:val="000000" w:themeColor="text1"/>
          <w:sz w:val="24"/>
          <w:szCs w:val="24"/>
        </w:rPr>
        <w:t>1.</w:t>
      </w:r>
      <w:r w:rsidR="004E534F" w:rsidRPr="00651704">
        <w:rPr>
          <w:rFonts w:ascii="Times New Roman" w:hAnsi="Times New Roman" w:cs="Times New Roman"/>
          <w:b/>
          <w:bCs/>
          <w:color w:val="000000" w:themeColor="text1"/>
          <w:sz w:val="24"/>
          <w:szCs w:val="24"/>
        </w:rPr>
        <w:t>3</w:t>
      </w:r>
      <w:r w:rsidR="004E534F" w:rsidRPr="00651704">
        <w:rPr>
          <w:rFonts w:ascii="Times New Roman" w:hAnsi="Times New Roman" w:cs="Times New Roman"/>
          <w:color w:val="000000" w:themeColor="text1"/>
          <w:sz w:val="24"/>
          <w:szCs w:val="24"/>
        </w:rPr>
        <w:t>)</w:t>
      </w:r>
      <w:r w:rsidRPr="00651704">
        <w:rPr>
          <w:rFonts w:ascii="Times New Roman" w:hAnsi="Times New Roman" w:cs="Times New Roman"/>
          <w:color w:val="000000" w:themeColor="text1"/>
          <w:sz w:val="24"/>
          <w:szCs w:val="24"/>
        </w:rPr>
        <w:t>.</w:t>
      </w:r>
      <w:r w:rsidR="00BC6DF8" w:rsidRPr="00651704">
        <w:rPr>
          <w:rStyle w:val="EndnoteReference"/>
          <w:rFonts w:ascii="Times New Roman" w:hAnsi="Times New Roman" w:cs="Times New Roman"/>
          <w:color w:val="000000" w:themeColor="text1"/>
          <w:sz w:val="24"/>
          <w:szCs w:val="24"/>
        </w:rPr>
        <w:endnoteReference w:id="15"/>
      </w:r>
      <w:r w:rsidRPr="00651704">
        <w:rPr>
          <w:rFonts w:ascii="Times New Roman" w:hAnsi="Times New Roman" w:cs="Times New Roman"/>
          <w:color w:val="000000" w:themeColor="text1"/>
          <w:sz w:val="24"/>
          <w:szCs w:val="24"/>
        </w:rPr>
        <w:t xml:space="preserve"> </w:t>
      </w:r>
      <w:r w:rsidR="00CA3123" w:rsidRPr="00651704">
        <w:rPr>
          <w:rFonts w:ascii="Times New Roman" w:hAnsi="Times New Roman" w:cs="Times New Roman"/>
          <w:color w:val="000000" w:themeColor="text1"/>
          <w:sz w:val="24"/>
          <w:szCs w:val="24"/>
        </w:rPr>
        <w:t xml:space="preserve">Their bodies and necks replicate the present vessel, though each </w:t>
      </w:r>
      <w:r w:rsidR="00A16D29" w:rsidRPr="00651704">
        <w:rPr>
          <w:rFonts w:ascii="Times New Roman" w:hAnsi="Times New Roman" w:cs="Times New Roman"/>
          <w:color w:val="000000" w:themeColor="text1"/>
          <w:sz w:val="24"/>
          <w:szCs w:val="24"/>
        </w:rPr>
        <w:t xml:space="preserve">still </w:t>
      </w:r>
      <w:r w:rsidR="00CA3123" w:rsidRPr="00651704">
        <w:rPr>
          <w:rFonts w:ascii="Times New Roman" w:hAnsi="Times New Roman" w:cs="Times New Roman"/>
          <w:color w:val="000000" w:themeColor="text1"/>
          <w:sz w:val="24"/>
          <w:szCs w:val="24"/>
        </w:rPr>
        <w:t>has a spout</w:t>
      </w:r>
      <w:r w:rsidR="00C163BA" w:rsidRPr="00A000F7">
        <w:rPr>
          <w:rFonts w:ascii="Times New Roman" w:hAnsi="Times New Roman" w:cs="Times New Roman"/>
          <w:sz w:val="24"/>
          <w:szCs w:val="24"/>
        </w:rPr>
        <w:t>,</w:t>
      </w:r>
      <w:r w:rsidR="00CA3123" w:rsidRPr="00A000F7">
        <w:rPr>
          <w:rFonts w:ascii="Times New Roman" w:hAnsi="Times New Roman" w:cs="Times New Roman"/>
          <w:sz w:val="24"/>
          <w:szCs w:val="24"/>
        </w:rPr>
        <w:t xml:space="preserve"> </w:t>
      </w:r>
      <w:r w:rsidR="00911449" w:rsidRPr="00A000F7">
        <w:rPr>
          <w:rFonts w:ascii="Times New Roman" w:hAnsi="Times New Roman" w:cs="Times New Roman"/>
          <w:sz w:val="24"/>
          <w:szCs w:val="24"/>
        </w:rPr>
        <w:t xml:space="preserve">situated </w:t>
      </w:r>
      <w:r w:rsidR="00CA3123" w:rsidRPr="00A000F7">
        <w:rPr>
          <w:rFonts w:ascii="Times New Roman" w:hAnsi="Times New Roman" w:cs="Times New Roman"/>
          <w:sz w:val="24"/>
          <w:szCs w:val="24"/>
        </w:rPr>
        <w:t>above the armorial cartouche, that takes the form of the head and upper torso of an adolescent holding a dolphin whose mouth is the conduit for water. A trilobe</w:t>
      </w:r>
      <w:r w:rsidR="00651704">
        <w:rPr>
          <w:rFonts w:ascii="Times New Roman" w:hAnsi="Times New Roman" w:cs="Times New Roman"/>
          <w:sz w:val="24"/>
          <w:szCs w:val="24"/>
        </w:rPr>
        <w:t>d</w:t>
      </w:r>
      <w:r w:rsidR="00CA3123" w:rsidRPr="00A000F7">
        <w:rPr>
          <w:rFonts w:ascii="Times New Roman" w:hAnsi="Times New Roman" w:cs="Times New Roman"/>
          <w:sz w:val="24"/>
          <w:szCs w:val="24"/>
        </w:rPr>
        <w:t xml:space="preserve"> handle spans each flagon, the central lobe </w:t>
      </w:r>
      <w:r w:rsidR="00911449" w:rsidRPr="00A000F7">
        <w:rPr>
          <w:rFonts w:ascii="Times New Roman" w:hAnsi="Times New Roman" w:cs="Times New Roman"/>
          <w:sz w:val="24"/>
          <w:szCs w:val="24"/>
        </w:rPr>
        <w:t>arc</w:t>
      </w:r>
      <w:r w:rsidR="00481CEB" w:rsidRPr="00A000F7">
        <w:rPr>
          <w:rFonts w:ascii="Times New Roman" w:hAnsi="Times New Roman" w:cs="Times New Roman"/>
          <w:sz w:val="24"/>
          <w:szCs w:val="24"/>
        </w:rPr>
        <w:t>ing</w:t>
      </w:r>
      <w:r w:rsidR="00CA3123" w:rsidRPr="00A000F7">
        <w:rPr>
          <w:rFonts w:ascii="Times New Roman" w:hAnsi="Times New Roman" w:cs="Times New Roman"/>
          <w:sz w:val="24"/>
          <w:szCs w:val="24"/>
        </w:rPr>
        <w:t xml:space="preserve"> high above the later lids. These flagons reflect the presumed original appearance of the present vessel; indeed, it has been argued</w:t>
      </w:r>
      <w:r w:rsidR="002F4C05" w:rsidRPr="00A000F7">
        <w:rPr>
          <w:rFonts w:ascii="Times New Roman" w:hAnsi="Times New Roman" w:cs="Times New Roman"/>
          <w:sz w:val="24"/>
          <w:szCs w:val="24"/>
        </w:rPr>
        <w:t xml:space="preserve"> that</w:t>
      </w:r>
      <w:r w:rsidR="00CA3123" w:rsidRPr="00A000F7">
        <w:rPr>
          <w:rFonts w:ascii="Times New Roman" w:hAnsi="Times New Roman" w:cs="Times New Roman"/>
          <w:sz w:val="24"/>
          <w:szCs w:val="24"/>
        </w:rPr>
        <w:t xml:space="preserve"> these flagons were actually inspired by, if not directly copied from, the Getty vessel.</w:t>
      </w:r>
      <w:r w:rsidR="00911449" w:rsidRPr="00A000F7">
        <w:rPr>
          <w:rFonts w:ascii="Times New Roman" w:hAnsi="Times New Roman" w:cs="Times New Roman"/>
          <w:sz w:val="24"/>
          <w:szCs w:val="24"/>
        </w:rPr>
        <w:t xml:space="preserve"> </w:t>
      </w:r>
      <w:r w:rsidR="00D43BE0" w:rsidRPr="00A000F7">
        <w:rPr>
          <w:rFonts w:ascii="Times New Roman" w:hAnsi="Times New Roman" w:cs="Times New Roman"/>
          <w:sz w:val="24"/>
          <w:szCs w:val="24"/>
        </w:rPr>
        <w:t>Interestingly, the design of the flagons’ feet may suggest the form of the original foot on the Getty version</w:t>
      </w:r>
      <w:r w:rsidR="00E237F2" w:rsidRPr="00A000F7">
        <w:rPr>
          <w:rFonts w:ascii="Times New Roman" w:hAnsi="Times New Roman" w:cs="Times New Roman"/>
          <w:sz w:val="24"/>
          <w:szCs w:val="24"/>
        </w:rPr>
        <w:t>.</w:t>
      </w:r>
      <w:r w:rsidR="00D43BE0" w:rsidRPr="00A000F7">
        <w:rPr>
          <w:rFonts w:ascii="Times New Roman" w:hAnsi="Times New Roman" w:cs="Times New Roman"/>
          <w:sz w:val="24"/>
          <w:szCs w:val="24"/>
        </w:rPr>
        <w:t xml:space="preserve"> </w:t>
      </w:r>
      <w:r w:rsidR="00911449" w:rsidRPr="00A000F7">
        <w:rPr>
          <w:rFonts w:ascii="Times New Roman" w:hAnsi="Times New Roman" w:cs="Times New Roman"/>
          <w:sz w:val="24"/>
          <w:szCs w:val="24"/>
        </w:rPr>
        <w:t xml:space="preserve">The flagons are attributed to Adam </w:t>
      </w:r>
      <w:proofErr w:type="spellStart"/>
      <w:r w:rsidR="00911449" w:rsidRPr="00A000F7">
        <w:rPr>
          <w:rFonts w:ascii="Times New Roman" w:hAnsi="Times New Roman" w:cs="Times New Roman"/>
          <w:sz w:val="24"/>
          <w:szCs w:val="24"/>
        </w:rPr>
        <w:t>Loofs</w:t>
      </w:r>
      <w:proofErr w:type="spellEnd"/>
      <w:r w:rsidR="00911449" w:rsidRPr="00A000F7">
        <w:rPr>
          <w:rFonts w:ascii="Times New Roman" w:hAnsi="Times New Roman" w:cs="Times New Roman"/>
          <w:sz w:val="24"/>
          <w:szCs w:val="24"/>
        </w:rPr>
        <w:t>, a Dutch Protestant, who is thought to have apprenticed in the mid-1660s, together with Jean L</w:t>
      </w:r>
      <w:r w:rsidR="00751BBD" w:rsidRPr="00A000F7">
        <w:rPr>
          <w:rFonts w:ascii="Times New Roman" w:hAnsi="Times New Roman" w:cs="Times New Roman"/>
          <w:sz w:val="24"/>
          <w:szCs w:val="24"/>
        </w:rPr>
        <w:t>eroy’s son Pierre, in Paris under</w:t>
      </w:r>
      <w:r w:rsidR="00911449" w:rsidRPr="00A000F7">
        <w:rPr>
          <w:rFonts w:ascii="Times New Roman" w:hAnsi="Times New Roman" w:cs="Times New Roman"/>
          <w:sz w:val="24"/>
          <w:szCs w:val="24"/>
        </w:rPr>
        <w:t xml:space="preserve"> Jean Frère, a </w:t>
      </w:r>
      <w:r w:rsidR="00CF76B1" w:rsidRPr="00A000F7">
        <w:rPr>
          <w:rFonts w:ascii="Times New Roman" w:hAnsi="Times New Roman" w:cs="Times New Roman"/>
          <w:sz w:val="24"/>
          <w:szCs w:val="24"/>
        </w:rPr>
        <w:t xml:space="preserve">Huguenot </w:t>
      </w:r>
      <w:r w:rsidR="00911449" w:rsidRPr="00A000F7">
        <w:rPr>
          <w:rFonts w:ascii="Times New Roman" w:hAnsi="Times New Roman" w:cs="Times New Roman"/>
          <w:sz w:val="24"/>
          <w:szCs w:val="24"/>
        </w:rPr>
        <w:t>goldsmith who came from Metz.</w:t>
      </w:r>
      <w:r w:rsidR="00BC6DF8" w:rsidRPr="00A000F7">
        <w:rPr>
          <w:rStyle w:val="EndnoteReference"/>
          <w:rFonts w:ascii="Times New Roman" w:hAnsi="Times New Roman" w:cs="Times New Roman"/>
          <w:sz w:val="24"/>
          <w:szCs w:val="24"/>
        </w:rPr>
        <w:endnoteReference w:id="16"/>
      </w:r>
      <w:r w:rsidR="00E94F5A" w:rsidRPr="00A000F7">
        <w:rPr>
          <w:rFonts w:ascii="Times New Roman" w:hAnsi="Times New Roman" w:cs="Times New Roman"/>
          <w:sz w:val="24"/>
          <w:szCs w:val="24"/>
          <w:vertAlign w:val="superscript"/>
        </w:rPr>
        <w:t xml:space="preserve"> </w:t>
      </w:r>
      <w:r w:rsidR="00E94F5A" w:rsidRPr="00A000F7">
        <w:rPr>
          <w:rFonts w:ascii="Times New Roman" w:hAnsi="Times New Roman" w:cs="Times New Roman"/>
          <w:sz w:val="24"/>
          <w:szCs w:val="24"/>
        </w:rPr>
        <w:t xml:space="preserve">These flagons are thought to have been created in </w:t>
      </w:r>
      <w:r w:rsidR="002F4C05" w:rsidRPr="00A000F7">
        <w:rPr>
          <w:rFonts w:ascii="Times New Roman" w:hAnsi="Times New Roman" w:cs="Times New Roman"/>
          <w:sz w:val="24"/>
          <w:szCs w:val="24"/>
        </w:rPr>
        <w:t>t</w:t>
      </w:r>
      <w:r w:rsidR="00E94F5A" w:rsidRPr="00A000F7">
        <w:rPr>
          <w:rFonts w:ascii="Times New Roman" w:hAnsi="Times New Roman" w:cs="Times New Roman"/>
          <w:sz w:val="24"/>
          <w:szCs w:val="24"/>
        </w:rPr>
        <w:t xml:space="preserve">he Hague after June </w:t>
      </w:r>
      <w:r w:rsidR="00AE1BB5" w:rsidRPr="00A000F7">
        <w:rPr>
          <w:rFonts w:ascii="Times New Roman" w:hAnsi="Times New Roman" w:cs="Times New Roman"/>
          <w:sz w:val="24"/>
          <w:szCs w:val="24"/>
        </w:rPr>
        <w:t xml:space="preserve">29, </w:t>
      </w:r>
      <w:r w:rsidR="00E94F5A" w:rsidRPr="00A000F7">
        <w:rPr>
          <w:rFonts w:ascii="Times New Roman" w:hAnsi="Times New Roman" w:cs="Times New Roman"/>
          <w:sz w:val="24"/>
          <w:szCs w:val="24"/>
        </w:rPr>
        <w:t xml:space="preserve">1680, when </w:t>
      </w:r>
      <w:proofErr w:type="spellStart"/>
      <w:r w:rsidR="00E94F5A" w:rsidRPr="00A000F7">
        <w:rPr>
          <w:rFonts w:ascii="Times New Roman" w:hAnsi="Times New Roman" w:cs="Times New Roman"/>
          <w:sz w:val="24"/>
          <w:szCs w:val="24"/>
        </w:rPr>
        <w:t>Loofs</w:t>
      </w:r>
      <w:proofErr w:type="spellEnd"/>
      <w:r w:rsidR="00E94F5A" w:rsidRPr="00A000F7">
        <w:rPr>
          <w:rFonts w:ascii="Times New Roman" w:hAnsi="Times New Roman" w:cs="Times New Roman"/>
          <w:sz w:val="24"/>
          <w:szCs w:val="24"/>
        </w:rPr>
        <w:t xml:space="preserve"> became </w:t>
      </w:r>
      <w:r w:rsidR="009E25FB" w:rsidRPr="00A000F7">
        <w:rPr>
          <w:rFonts w:ascii="Times New Roman" w:hAnsi="Times New Roman" w:cs="Times New Roman"/>
          <w:sz w:val="24"/>
          <w:szCs w:val="24"/>
        </w:rPr>
        <w:t>“o</w:t>
      </w:r>
      <w:r w:rsidR="00E94F5A" w:rsidRPr="00A000F7">
        <w:rPr>
          <w:rFonts w:ascii="Times New Roman" w:hAnsi="Times New Roman" w:cs="Times New Roman"/>
          <w:sz w:val="24"/>
          <w:szCs w:val="24"/>
        </w:rPr>
        <w:t xml:space="preserve">rdinary </w:t>
      </w:r>
      <w:r w:rsidR="009E25FB" w:rsidRPr="00A000F7">
        <w:rPr>
          <w:rFonts w:ascii="Times New Roman" w:hAnsi="Times New Roman" w:cs="Times New Roman"/>
          <w:sz w:val="24"/>
          <w:szCs w:val="24"/>
        </w:rPr>
        <w:t>g</w:t>
      </w:r>
      <w:r w:rsidR="00E94F5A" w:rsidRPr="00A000F7">
        <w:rPr>
          <w:rFonts w:ascii="Times New Roman" w:hAnsi="Times New Roman" w:cs="Times New Roman"/>
          <w:sz w:val="24"/>
          <w:szCs w:val="24"/>
        </w:rPr>
        <w:t xml:space="preserve">old- and </w:t>
      </w:r>
      <w:r w:rsidR="009E25FB" w:rsidRPr="00A000F7">
        <w:rPr>
          <w:rFonts w:ascii="Times New Roman" w:hAnsi="Times New Roman" w:cs="Times New Roman"/>
          <w:sz w:val="24"/>
          <w:szCs w:val="24"/>
        </w:rPr>
        <w:t>s</w:t>
      </w:r>
      <w:r w:rsidR="00E94F5A" w:rsidRPr="00A000F7">
        <w:rPr>
          <w:rFonts w:ascii="Times New Roman" w:hAnsi="Times New Roman" w:cs="Times New Roman"/>
          <w:sz w:val="24"/>
          <w:szCs w:val="24"/>
        </w:rPr>
        <w:t xml:space="preserve">ilversmith and </w:t>
      </w:r>
      <w:r w:rsidR="009E25FB" w:rsidRPr="00A000F7">
        <w:rPr>
          <w:rFonts w:ascii="Times New Roman" w:hAnsi="Times New Roman" w:cs="Times New Roman"/>
          <w:sz w:val="24"/>
          <w:szCs w:val="24"/>
        </w:rPr>
        <w:t>k</w:t>
      </w:r>
      <w:r w:rsidR="00E94F5A" w:rsidRPr="00A000F7">
        <w:rPr>
          <w:rFonts w:ascii="Times New Roman" w:hAnsi="Times New Roman" w:cs="Times New Roman"/>
          <w:sz w:val="24"/>
          <w:szCs w:val="24"/>
        </w:rPr>
        <w:t xml:space="preserve">eeper of </w:t>
      </w:r>
      <w:r w:rsidR="009E25FB" w:rsidRPr="00A000F7">
        <w:rPr>
          <w:rFonts w:ascii="Times New Roman" w:hAnsi="Times New Roman" w:cs="Times New Roman"/>
          <w:sz w:val="24"/>
          <w:szCs w:val="24"/>
        </w:rPr>
        <w:t>p</w:t>
      </w:r>
      <w:r w:rsidR="00E94F5A" w:rsidRPr="00A000F7">
        <w:rPr>
          <w:rFonts w:ascii="Times New Roman" w:hAnsi="Times New Roman" w:cs="Times New Roman"/>
          <w:sz w:val="24"/>
          <w:szCs w:val="24"/>
        </w:rPr>
        <w:t>late</w:t>
      </w:r>
      <w:r w:rsidR="009E25FB" w:rsidRPr="00A000F7">
        <w:rPr>
          <w:rFonts w:ascii="Times New Roman" w:hAnsi="Times New Roman" w:cs="Times New Roman"/>
          <w:sz w:val="24"/>
          <w:szCs w:val="24"/>
        </w:rPr>
        <w:t>”</w:t>
      </w:r>
      <w:r w:rsidR="00E94F5A" w:rsidRPr="00A000F7">
        <w:rPr>
          <w:rFonts w:ascii="Times New Roman" w:hAnsi="Times New Roman" w:cs="Times New Roman"/>
          <w:sz w:val="24"/>
          <w:szCs w:val="24"/>
        </w:rPr>
        <w:t xml:space="preserve"> to William of Orange</w:t>
      </w:r>
      <w:r w:rsidR="00B53D88" w:rsidRPr="00A000F7">
        <w:rPr>
          <w:rFonts w:ascii="Times New Roman" w:hAnsi="Times New Roman" w:cs="Times New Roman"/>
          <w:sz w:val="24"/>
          <w:szCs w:val="24"/>
        </w:rPr>
        <w:t xml:space="preserve">, future </w:t>
      </w:r>
      <w:r w:rsidR="00652BA1" w:rsidRPr="00A000F7">
        <w:rPr>
          <w:rFonts w:ascii="Times New Roman" w:hAnsi="Times New Roman" w:cs="Times New Roman"/>
          <w:sz w:val="24"/>
          <w:szCs w:val="24"/>
        </w:rPr>
        <w:t>joint sovereign with Mary</w:t>
      </w:r>
      <w:r w:rsidR="00BC6DF8" w:rsidRPr="00A000F7">
        <w:rPr>
          <w:rFonts w:ascii="Times New Roman" w:hAnsi="Times New Roman" w:cs="Times New Roman"/>
          <w:sz w:val="24"/>
          <w:szCs w:val="24"/>
        </w:rPr>
        <w:t xml:space="preserve"> Stuart</w:t>
      </w:r>
      <w:r w:rsidR="00652BA1" w:rsidRPr="00A000F7">
        <w:rPr>
          <w:rFonts w:ascii="Times New Roman" w:hAnsi="Times New Roman" w:cs="Times New Roman"/>
          <w:sz w:val="24"/>
          <w:szCs w:val="24"/>
        </w:rPr>
        <w:t xml:space="preserve"> </w:t>
      </w:r>
      <w:r w:rsidR="00B53D88" w:rsidRPr="00A000F7">
        <w:rPr>
          <w:rFonts w:ascii="Times New Roman" w:hAnsi="Times New Roman" w:cs="Times New Roman"/>
          <w:sz w:val="24"/>
          <w:szCs w:val="24"/>
        </w:rPr>
        <w:t>of England</w:t>
      </w:r>
      <w:r w:rsidR="00652BA1" w:rsidRPr="00A000F7">
        <w:rPr>
          <w:rFonts w:ascii="Times New Roman" w:hAnsi="Times New Roman" w:cs="Times New Roman"/>
          <w:sz w:val="24"/>
          <w:szCs w:val="24"/>
        </w:rPr>
        <w:t>, Scotland, and Ireland</w:t>
      </w:r>
      <w:r w:rsidR="00E94F5A" w:rsidRPr="00A000F7">
        <w:rPr>
          <w:rFonts w:ascii="Times New Roman" w:hAnsi="Times New Roman" w:cs="Times New Roman"/>
          <w:sz w:val="24"/>
          <w:szCs w:val="24"/>
        </w:rPr>
        <w:t>.</w:t>
      </w:r>
      <w:r w:rsidR="00654E02" w:rsidRPr="00A000F7">
        <w:rPr>
          <w:rFonts w:ascii="Times New Roman" w:hAnsi="Times New Roman" w:cs="Times New Roman"/>
          <w:sz w:val="24"/>
          <w:szCs w:val="24"/>
        </w:rPr>
        <w:t xml:space="preserve"> </w:t>
      </w:r>
      <w:r w:rsidR="00103693" w:rsidRPr="00A000F7">
        <w:rPr>
          <w:rFonts w:ascii="Times New Roman" w:hAnsi="Times New Roman" w:cs="Times New Roman"/>
          <w:sz w:val="24"/>
          <w:szCs w:val="24"/>
        </w:rPr>
        <w:t>Indeed, t</w:t>
      </w:r>
      <w:r w:rsidR="00654E02" w:rsidRPr="00A000F7">
        <w:rPr>
          <w:rFonts w:ascii="Times New Roman" w:hAnsi="Times New Roman" w:cs="Times New Roman"/>
          <w:sz w:val="24"/>
          <w:szCs w:val="24"/>
        </w:rPr>
        <w:t xml:space="preserve">hey may be the </w:t>
      </w:r>
      <w:r w:rsidR="00D304EF" w:rsidRPr="00A000F7">
        <w:rPr>
          <w:rFonts w:ascii="Times New Roman" w:hAnsi="Times New Roman" w:cs="Times New Roman"/>
          <w:sz w:val="24"/>
          <w:szCs w:val="24"/>
        </w:rPr>
        <w:t xml:space="preserve">two </w:t>
      </w:r>
      <w:proofErr w:type="spellStart"/>
      <w:r w:rsidR="00654E02" w:rsidRPr="00A000F7">
        <w:rPr>
          <w:rFonts w:ascii="Times New Roman" w:hAnsi="Times New Roman" w:cs="Times New Roman"/>
          <w:i/>
          <w:sz w:val="24"/>
          <w:szCs w:val="24"/>
        </w:rPr>
        <w:t>hooge</w:t>
      </w:r>
      <w:proofErr w:type="spellEnd"/>
      <w:r w:rsidR="00654E02" w:rsidRPr="00A000F7">
        <w:rPr>
          <w:rFonts w:ascii="Times New Roman" w:hAnsi="Times New Roman" w:cs="Times New Roman"/>
          <w:i/>
          <w:sz w:val="24"/>
          <w:szCs w:val="24"/>
        </w:rPr>
        <w:t xml:space="preserve"> </w:t>
      </w:r>
      <w:proofErr w:type="spellStart"/>
      <w:r w:rsidR="00654E02" w:rsidRPr="00A000F7">
        <w:rPr>
          <w:rFonts w:ascii="Times New Roman" w:hAnsi="Times New Roman" w:cs="Times New Roman"/>
          <w:i/>
          <w:sz w:val="24"/>
          <w:szCs w:val="24"/>
        </w:rPr>
        <w:t>watterkrucken</w:t>
      </w:r>
      <w:proofErr w:type="spellEnd"/>
      <w:r w:rsidR="00D304EF" w:rsidRPr="00A000F7">
        <w:rPr>
          <w:rFonts w:ascii="Times New Roman" w:hAnsi="Times New Roman" w:cs="Times New Roman"/>
          <w:i/>
          <w:sz w:val="24"/>
          <w:szCs w:val="24"/>
        </w:rPr>
        <w:t xml:space="preserve"> </w:t>
      </w:r>
      <w:r w:rsidR="00D304EF" w:rsidRPr="00A000F7">
        <w:rPr>
          <w:rFonts w:ascii="Times New Roman" w:hAnsi="Times New Roman" w:cs="Times New Roman"/>
          <w:sz w:val="24"/>
          <w:szCs w:val="24"/>
        </w:rPr>
        <w:t>(tall water flagons</w:t>
      </w:r>
      <w:r w:rsidR="00654E02" w:rsidRPr="00A000F7">
        <w:rPr>
          <w:rFonts w:ascii="Times New Roman" w:hAnsi="Times New Roman" w:cs="Times New Roman"/>
          <w:sz w:val="24"/>
          <w:szCs w:val="24"/>
        </w:rPr>
        <w:t>) he delivered to William in 1681.</w:t>
      </w:r>
      <w:r w:rsidR="00654E02" w:rsidRPr="00A000F7">
        <w:rPr>
          <w:rStyle w:val="EndnoteReference"/>
          <w:rFonts w:ascii="Times New Roman" w:hAnsi="Times New Roman" w:cs="Times New Roman"/>
          <w:sz w:val="24"/>
          <w:szCs w:val="24"/>
        </w:rPr>
        <w:endnoteReference w:id="17"/>
      </w:r>
      <w:r w:rsidR="00A276CF" w:rsidRPr="00A000F7">
        <w:rPr>
          <w:rFonts w:ascii="Times New Roman" w:hAnsi="Times New Roman" w:cs="Times New Roman"/>
          <w:sz w:val="24"/>
          <w:szCs w:val="24"/>
          <w:vertAlign w:val="superscript"/>
        </w:rPr>
        <w:t xml:space="preserve"> </w:t>
      </w:r>
      <w:r w:rsidR="00A276CF" w:rsidRPr="00A000F7">
        <w:rPr>
          <w:rFonts w:ascii="Times New Roman" w:hAnsi="Times New Roman" w:cs="Times New Roman"/>
          <w:sz w:val="24"/>
          <w:szCs w:val="24"/>
        </w:rPr>
        <w:t xml:space="preserve">Whether copied directly or </w:t>
      </w:r>
      <w:r w:rsidR="00A16D29" w:rsidRPr="00A000F7">
        <w:rPr>
          <w:rFonts w:ascii="Times New Roman" w:hAnsi="Times New Roman" w:cs="Times New Roman"/>
          <w:sz w:val="24"/>
          <w:szCs w:val="24"/>
        </w:rPr>
        <w:t>indirectly</w:t>
      </w:r>
      <w:r w:rsidR="00A276CF" w:rsidRPr="00A000F7">
        <w:rPr>
          <w:rFonts w:ascii="Times New Roman" w:hAnsi="Times New Roman" w:cs="Times New Roman"/>
          <w:sz w:val="24"/>
          <w:szCs w:val="24"/>
        </w:rPr>
        <w:t xml:space="preserve">, the flagons at Welbeck Abbey are larger and heavier (weighing 435 </w:t>
      </w:r>
      <w:r w:rsidR="00AE1BB5" w:rsidRPr="00A000F7">
        <w:rPr>
          <w:rFonts w:ascii="Times New Roman" w:hAnsi="Times New Roman" w:cs="Times New Roman"/>
          <w:sz w:val="24"/>
          <w:szCs w:val="24"/>
        </w:rPr>
        <w:t xml:space="preserve">troy </w:t>
      </w:r>
      <w:r w:rsidR="00A276CF" w:rsidRPr="00A000F7">
        <w:rPr>
          <w:rFonts w:ascii="Times New Roman" w:hAnsi="Times New Roman" w:cs="Times New Roman"/>
          <w:sz w:val="24"/>
          <w:szCs w:val="24"/>
        </w:rPr>
        <w:t>ounces</w:t>
      </w:r>
      <w:r w:rsidR="00A77F58" w:rsidRPr="00A000F7">
        <w:rPr>
          <w:rFonts w:ascii="Times New Roman" w:hAnsi="Times New Roman" w:cs="Times New Roman"/>
          <w:sz w:val="24"/>
          <w:szCs w:val="24"/>
        </w:rPr>
        <w:t xml:space="preserve"> each</w:t>
      </w:r>
      <w:r w:rsidR="00A276CF" w:rsidRPr="00A000F7">
        <w:rPr>
          <w:rFonts w:ascii="Times New Roman" w:hAnsi="Times New Roman" w:cs="Times New Roman"/>
          <w:sz w:val="24"/>
          <w:szCs w:val="24"/>
        </w:rPr>
        <w:t>) than the present vessel</w:t>
      </w:r>
      <w:r w:rsidR="002F4C05" w:rsidRPr="00A000F7">
        <w:rPr>
          <w:rFonts w:ascii="Times New Roman" w:hAnsi="Times New Roman" w:cs="Times New Roman"/>
          <w:sz w:val="24"/>
          <w:szCs w:val="24"/>
        </w:rPr>
        <w:t>,</w:t>
      </w:r>
      <w:r w:rsidR="00A276CF" w:rsidRPr="00A000F7">
        <w:rPr>
          <w:rFonts w:ascii="Times New Roman" w:hAnsi="Times New Roman" w:cs="Times New Roman"/>
          <w:sz w:val="24"/>
          <w:szCs w:val="24"/>
        </w:rPr>
        <w:t xml:space="preserve"> and the</w:t>
      </w:r>
      <w:r w:rsidR="00E94F5A" w:rsidRPr="00A000F7">
        <w:rPr>
          <w:rFonts w:ascii="Times New Roman" w:hAnsi="Times New Roman" w:cs="Times New Roman"/>
          <w:sz w:val="24"/>
          <w:szCs w:val="24"/>
        </w:rPr>
        <w:t>ir</w:t>
      </w:r>
      <w:r w:rsidR="00A276CF" w:rsidRPr="00A000F7">
        <w:rPr>
          <w:rFonts w:ascii="Times New Roman" w:hAnsi="Times New Roman" w:cs="Times New Roman"/>
          <w:sz w:val="24"/>
          <w:szCs w:val="24"/>
        </w:rPr>
        <w:t xml:space="preserve"> method of casting, assembl</w:t>
      </w:r>
      <w:r w:rsidR="00E94F5A" w:rsidRPr="00A000F7">
        <w:rPr>
          <w:rFonts w:ascii="Times New Roman" w:hAnsi="Times New Roman" w:cs="Times New Roman"/>
          <w:sz w:val="24"/>
          <w:szCs w:val="24"/>
        </w:rPr>
        <w:t>y</w:t>
      </w:r>
      <w:r w:rsidR="00A276CF" w:rsidRPr="00A000F7">
        <w:rPr>
          <w:rFonts w:ascii="Times New Roman" w:hAnsi="Times New Roman" w:cs="Times New Roman"/>
          <w:sz w:val="24"/>
          <w:szCs w:val="24"/>
        </w:rPr>
        <w:t xml:space="preserve">, and chasing are all </w:t>
      </w:r>
      <w:r w:rsidR="00A16D29" w:rsidRPr="00A000F7">
        <w:rPr>
          <w:rFonts w:ascii="Times New Roman" w:hAnsi="Times New Roman" w:cs="Times New Roman"/>
          <w:sz w:val="24"/>
          <w:szCs w:val="24"/>
        </w:rPr>
        <w:t>relatively</w:t>
      </w:r>
      <w:r w:rsidR="00751BBD" w:rsidRPr="00A000F7">
        <w:rPr>
          <w:rFonts w:ascii="Times New Roman" w:hAnsi="Times New Roman" w:cs="Times New Roman"/>
          <w:sz w:val="24"/>
          <w:szCs w:val="24"/>
        </w:rPr>
        <w:t xml:space="preserve"> stiff</w:t>
      </w:r>
      <w:r w:rsidR="00A16D29" w:rsidRPr="00A000F7">
        <w:rPr>
          <w:rFonts w:ascii="Times New Roman" w:hAnsi="Times New Roman" w:cs="Times New Roman"/>
          <w:sz w:val="24"/>
          <w:szCs w:val="24"/>
        </w:rPr>
        <w:t>er</w:t>
      </w:r>
      <w:r w:rsidR="00751BBD" w:rsidRPr="00A000F7">
        <w:rPr>
          <w:rFonts w:ascii="Times New Roman" w:hAnsi="Times New Roman" w:cs="Times New Roman"/>
          <w:sz w:val="24"/>
          <w:szCs w:val="24"/>
        </w:rPr>
        <w:t>.</w:t>
      </w:r>
      <w:r w:rsidR="00D43BE0" w:rsidRPr="00A000F7">
        <w:rPr>
          <w:rStyle w:val="EndnoteReference"/>
          <w:rFonts w:ascii="Times New Roman" w:hAnsi="Times New Roman" w:cs="Times New Roman"/>
          <w:sz w:val="24"/>
          <w:szCs w:val="24"/>
        </w:rPr>
        <w:endnoteReference w:id="18"/>
      </w:r>
      <w:r w:rsidR="00A276CF" w:rsidRPr="00A000F7">
        <w:rPr>
          <w:rFonts w:ascii="Times New Roman" w:hAnsi="Times New Roman" w:cs="Times New Roman"/>
          <w:sz w:val="24"/>
          <w:szCs w:val="24"/>
        </w:rPr>
        <w:t xml:space="preserve"> </w:t>
      </w:r>
      <w:r w:rsidR="00751BBD" w:rsidRPr="00A000F7">
        <w:rPr>
          <w:rFonts w:ascii="Times New Roman" w:hAnsi="Times New Roman" w:cs="Times New Roman"/>
          <w:sz w:val="24"/>
          <w:szCs w:val="24"/>
        </w:rPr>
        <w:t>Their lids, with the heraldic stag heads of the Cavendish family, are later</w:t>
      </w:r>
      <w:r w:rsidR="00A16D29" w:rsidRPr="00A000F7">
        <w:rPr>
          <w:rFonts w:ascii="Times New Roman" w:hAnsi="Times New Roman" w:cs="Times New Roman"/>
          <w:sz w:val="24"/>
          <w:szCs w:val="24"/>
        </w:rPr>
        <w:t>, perhaps early nineteenth century</w:t>
      </w:r>
      <w:r w:rsidR="00751BBD" w:rsidRPr="00A000F7">
        <w:rPr>
          <w:rFonts w:ascii="Times New Roman" w:hAnsi="Times New Roman" w:cs="Times New Roman"/>
          <w:sz w:val="24"/>
          <w:szCs w:val="24"/>
        </w:rPr>
        <w:t>.</w:t>
      </w:r>
    </w:p>
    <w:p w14:paraId="3E696B3E" w14:textId="40B653CB" w:rsidR="00B0550C" w:rsidRPr="00A000F7" w:rsidRDefault="00A16D29" w:rsidP="00E764A7">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The early prov</w:t>
      </w:r>
      <w:r w:rsidR="00144E59" w:rsidRPr="00A000F7">
        <w:rPr>
          <w:rFonts w:ascii="Times New Roman" w:hAnsi="Times New Roman" w:cs="Times New Roman"/>
          <w:sz w:val="24"/>
          <w:szCs w:val="24"/>
        </w:rPr>
        <w:t>enan</w:t>
      </w:r>
      <w:r w:rsidRPr="00A000F7">
        <w:rPr>
          <w:rFonts w:ascii="Times New Roman" w:hAnsi="Times New Roman" w:cs="Times New Roman"/>
          <w:sz w:val="24"/>
          <w:szCs w:val="24"/>
        </w:rPr>
        <w:t xml:space="preserve">ce of the Getty vessel </w:t>
      </w:r>
      <w:r w:rsidR="00816D7E" w:rsidRPr="00A000F7">
        <w:rPr>
          <w:rFonts w:ascii="Times New Roman" w:hAnsi="Times New Roman" w:cs="Times New Roman"/>
          <w:sz w:val="24"/>
          <w:szCs w:val="24"/>
        </w:rPr>
        <w:t xml:space="preserve">is </w:t>
      </w:r>
      <w:r w:rsidRPr="00A000F7">
        <w:rPr>
          <w:rFonts w:ascii="Times New Roman" w:hAnsi="Times New Roman" w:cs="Times New Roman"/>
          <w:sz w:val="24"/>
          <w:szCs w:val="24"/>
        </w:rPr>
        <w:t xml:space="preserve">not known until </w:t>
      </w:r>
      <w:r w:rsidR="00144E59" w:rsidRPr="00A000F7">
        <w:rPr>
          <w:rFonts w:ascii="Times New Roman" w:hAnsi="Times New Roman" w:cs="Times New Roman"/>
          <w:sz w:val="24"/>
          <w:szCs w:val="24"/>
        </w:rPr>
        <w:t xml:space="preserve">November </w:t>
      </w:r>
      <w:r w:rsidRPr="00A000F7">
        <w:rPr>
          <w:rFonts w:ascii="Times New Roman" w:hAnsi="Times New Roman" w:cs="Times New Roman"/>
          <w:sz w:val="24"/>
          <w:szCs w:val="24"/>
        </w:rPr>
        <w:t xml:space="preserve">1759. </w:t>
      </w:r>
      <w:r w:rsidR="00144E59" w:rsidRPr="00A000F7">
        <w:rPr>
          <w:rFonts w:ascii="Times New Roman" w:hAnsi="Times New Roman" w:cs="Times New Roman"/>
          <w:sz w:val="24"/>
          <w:szCs w:val="24"/>
        </w:rPr>
        <w:t xml:space="preserve">At that time, it was one of four pieces comprising two pairs of </w:t>
      </w:r>
      <w:r w:rsidR="00511508" w:rsidRPr="00A000F7">
        <w:rPr>
          <w:rFonts w:ascii="Times New Roman" w:hAnsi="Times New Roman" w:cs="Times New Roman"/>
          <w:sz w:val="24"/>
          <w:szCs w:val="24"/>
        </w:rPr>
        <w:t xml:space="preserve">water </w:t>
      </w:r>
      <w:r w:rsidR="00144E59" w:rsidRPr="00A000F7">
        <w:rPr>
          <w:rFonts w:ascii="Times New Roman" w:hAnsi="Times New Roman" w:cs="Times New Roman"/>
          <w:sz w:val="24"/>
          <w:szCs w:val="24"/>
        </w:rPr>
        <w:t xml:space="preserve">fountains and cisterns that were with the </w:t>
      </w:r>
      <w:r w:rsidR="00525895" w:rsidRPr="00A000F7">
        <w:rPr>
          <w:rFonts w:ascii="Times New Roman" w:hAnsi="Times New Roman" w:cs="Times New Roman"/>
          <w:sz w:val="24"/>
          <w:szCs w:val="24"/>
        </w:rPr>
        <w:t>goldsmith</w:t>
      </w:r>
      <w:r w:rsidR="00C163BA" w:rsidRPr="00A000F7">
        <w:rPr>
          <w:rFonts w:ascii="Times New Roman" w:hAnsi="Times New Roman" w:cs="Times New Roman"/>
          <w:sz w:val="24"/>
          <w:szCs w:val="24"/>
        </w:rPr>
        <w:t xml:space="preserve"> Phillips Garden at his </w:t>
      </w:r>
      <w:r w:rsidR="00144E59" w:rsidRPr="00A000F7">
        <w:rPr>
          <w:rFonts w:ascii="Times New Roman" w:hAnsi="Times New Roman" w:cs="Times New Roman"/>
          <w:sz w:val="24"/>
          <w:szCs w:val="24"/>
        </w:rPr>
        <w:t xml:space="preserve">shop </w:t>
      </w:r>
      <w:r w:rsidR="00816D7E" w:rsidRPr="00A000F7">
        <w:rPr>
          <w:rFonts w:ascii="Times New Roman" w:hAnsi="Times New Roman" w:cs="Times New Roman"/>
          <w:sz w:val="24"/>
          <w:szCs w:val="24"/>
        </w:rPr>
        <w:t>t</w:t>
      </w:r>
      <w:r w:rsidR="00144E59" w:rsidRPr="00A000F7">
        <w:rPr>
          <w:rFonts w:ascii="Times New Roman" w:hAnsi="Times New Roman" w:cs="Times New Roman"/>
          <w:sz w:val="24"/>
          <w:szCs w:val="24"/>
        </w:rPr>
        <w:t>he Golden Lion in Saint Paul’s Church Yard</w:t>
      </w:r>
      <w:r w:rsidR="00A77F58" w:rsidRPr="00A000F7">
        <w:rPr>
          <w:rFonts w:ascii="Times New Roman" w:hAnsi="Times New Roman" w:cs="Times New Roman"/>
          <w:sz w:val="24"/>
          <w:szCs w:val="24"/>
        </w:rPr>
        <w:t xml:space="preserve"> in the City of London</w:t>
      </w:r>
      <w:r w:rsidR="00144E59" w:rsidRPr="00A000F7">
        <w:rPr>
          <w:rFonts w:ascii="Times New Roman" w:hAnsi="Times New Roman" w:cs="Times New Roman"/>
          <w:sz w:val="24"/>
          <w:szCs w:val="24"/>
        </w:rPr>
        <w:t xml:space="preserve">. An invoice survives, charging </w:t>
      </w:r>
      <w:r w:rsidR="008B47ED" w:rsidRPr="00A000F7">
        <w:rPr>
          <w:rFonts w:ascii="Times New Roman" w:hAnsi="Times New Roman" w:cs="Times New Roman"/>
          <w:sz w:val="24"/>
          <w:szCs w:val="24"/>
        </w:rPr>
        <w:t>S</w:t>
      </w:r>
      <w:r w:rsidR="00144E59" w:rsidRPr="00A000F7">
        <w:rPr>
          <w:rFonts w:ascii="Times New Roman" w:hAnsi="Times New Roman" w:cs="Times New Roman"/>
          <w:sz w:val="24"/>
          <w:szCs w:val="24"/>
        </w:rPr>
        <w:t>ir Nath</w:t>
      </w:r>
      <w:r w:rsidR="00176C8C" w:rsidRPr="00A000F7">
        <w:rPr>
          <w:rFonts w:ascii="Times New Roman" w:hAnsi="Times New Roman" w:cs="Times New Roman"/>
          <w:sz w:val="24"/>
          <w:szCs w:val="24"/>
        </w:rPr>
        <w:t>aniel Curzon, fifth baronet,</w:t>
      </w:r>
      <w:r w:rsidR="00144E59" w:rsidRPr="00A000F7">
        <w:rPr>
          <w:rFonts w:ascii="Times New Roman" w:hAnsi="Times New Roman" w:cs="Times New Roman"/>
          <w:sz w:val="24"/>
          <w:szCs w:val="24"/>
        </w:rPr>
        <w:t xml:space="preserve"> for their “new doing up” and for the replacement of their engraved heraldic arms. The </w:t>
      </w:r>
      <w:r w:rsidRPr="00A000F7">
        <w:rPr>
          <w:rFonts w:ascii="Times New Roman" w:hAnsi="Times New Roman" w:cs="Times New Roman"/>
          <w:sz w:val="24"/>
          <w:szCs w:val="24"/>
        </w:rPr>
        <w:t>work</w:t>
      </w:r>
      <w:r w:rsidR="00176C8C" w:rsidRPr="00A000F7">
        <w:rPr>
          <w:rFonts w:ascii="Times New Roman" w:hAnsi="Times New Roman" w:cs="Times New Roman"/>
          <w:sz w:val="24"/>
          <w:szCs w:val="24"/>
        </w:rPr>
        <w:t>,</w:t>
      </w:r>
      <w:r w:rsidRPr="00A000F7">
        <w:rPr>
          <w:rFonts w:ascii="Times New Roman" w:hAnsi="Times New Roman" w:cs="Times New Roman"/>
          <w:sz w:val="24"/>
          <w:szCs w:val="24"/>
        </w:rPr>
        <w:t xml:space="preserve"> completed </w:t>
      </w:r>
      <w:r w:rsidR="00176C8C" w:rsidRPr="00A000F7">
        <w:rPr>
          <w:rFonts w:ascii="Times New Roman" w:hAnsi="Times New Roman" w:cs="Times New Roman"/>
          <w:sz w:val="24"/>
          <w:szCs w:val="24"/>
        </w:rPr>
        <w:t xml:space="preserve">on November </w:t>
      </w:r>
      <w:r w:rsidR="00802AB1" w:rsidRPr="00A000F7">
        <w:rPr>
          <w:rFonts w:ascii="Times New Roman" w:hAnsi="Times New Roman" w:cs="Times New Roman"/>
          <w:sz w:val="24"/>
          <w:szCs w:val="24"/>
        </w:rPr>
        <w:t xml:space="preserve">22, </w:t>
      </w:r>
      <w:r w:rsidRPr="00A000F7">
        <w:rPr>
          <w:rFonts w:ascii="Times New Roman" w:hAnsi="Times New Roman" w:cs="Times New Roman"/>
          <w:sz w:val="24"/>
          <w:szCs w:val="24"/>
        </w:rPr>
        <w:t>1</w:t>
      </w:r>
      <w:r w:rsidR="00B0550C" w:rsidRPr="00A000F7">
        <w:rPr>
          <w:rFonts w:ascii="Times New Roman" w:hAnsi="Times New Roman" w:cs="Times New Roman"/>
          <w:sz w:val="24"/>
          <w:szCs w:val="24"/>
        </w:rPr>
        <w:t>759</w:t>
      </w:r>
      <w:r w:rsidR="00176C8C" w:rsidRPr="00A000F7">
        <w:rPr>
          <w:rFonts w:ascii="Times New Roman" w:hAnsi="Times New Roman" w:cs="Times New Roman"/>
          <w:sz w:val="24"/>
          <w:szCs w:val="24"/>
        </w:rPr>
        <w:t>,</w:t>
      </w:r>
      <w:r w:rsidR="00B0550C" w:rsidRPr="00A000F7">
        <w:rPr>
          <w:rFonts w:ascii="Times New Roman" w:hAnsi="Times New Roman" w:cs="Times New Roman"/>
          <w:sz w:val="24"/>
          <w:szCs w:val="24"/>
        </w:rPr>
        <w:t xml:space="preserve"> billed only</w:t>
      </w:r>
      <w:r w:rsidRPr="00A000F7">
        <w:rPr>
          <w:rFonts w:ascii="Times New Roman" w:hAnsi="Times New Roman" w:cs="Times New Roman"/>
          <w:sz w:val="24"/>
          <w:szCs w:val="24"/>
        </w:rPr>
        <w:t xml:space="preserve"> for fashioning </w:t>
      </w:r>
      <w:r w:rsidR="00B0550C" w:rsidRPr="00A000F7">
        <w:rPr>
          <w:rFonts w:ascii="Times New Roman" w:hAnsi="Times New Roman" w:cs="Times New Roman"/>
          <w:sz w:val="24"/>
          <w:szCs w:val="24"/>
        </w:rPr>
        <w:t>and engraving, not</w:t>
      </w:r>
      <w:r w:rsidR="006016AC" w:rsidRPr="00A000F7">
        <w:rPr>
          <w:rFonts w:ascii="Times New Roman" w:hAnsi="Times New Roman" w:cs="Times New Roman"/>
          <w:sz w:val="24"/>
          <w:szCs w:val="24"/>
        </w:rPr>
        <w:t xml:space="preserve"> for new</w:t>
      </w:r>
      <w:r w:rsidR="006016AC" w:rsidRPr="00A000F7">
        <w:rPr>
          <w:rFonts w:ascii="Times New Roman" w:hAnsi="Times New Roman" w:cs="Times New Roman"/>
          <w:color w:val="FF0000"/>
          <w:sz w:val="24"/>
          <w:szCs w:val="24"/>
        </w:rPr>
        <w:t xml:space="preserve"> </w:t>
      </w:r>
      <w:r w:rsidR="006016AC" w:rsidRPr="00651704">
        <w:rPr>
          <w:rFonts w:ascii="Times New Roman" w:hAnsi="Times New Roman" w:cs="Times New Roman"/>
          <w:color w:val="000000" w:themeColor="text1"/>
          <w:sz w:val="24"/>
          <w:szCs w:val="24"/>
        </w:rPr>
        <w:t>bullion</w:t>
      </w:r>
      <w:r w:rsidR="00275A53" w:rsidRPr="00651704">
        <w:rPr>
          <w:rFonts w:ascii="Times New Roman" w:hAnsi="Times New Roman" w:cs="Times New Roman"/>
          <w:color w:val="000000" w:themeColor="text1"/>
          <w:sz w:val="24"/>
          <w:szCs w:val="24"/>
        </w:rPr>
        <w:t xml:space="preserve"> (</w:t>
      </w:r>
      <w:r w:rsidR="00275A53" w:rsidRPr="00651704">
        <w:rPr>
          <w:rFonts w:ascii="Times New Roman" w:hAnsi="Times New Roman" w:cs="Times New Roman"/>
          <w:b/>
          <w:bCs/>
          <w:color w:val="000000" w:themeColor="text1"/>
          <w:sz w:val="24"/>
          <w:szCs w:val="24"/>
        </w:rPr>
        <w:t xml:space="preserve">fig. </w:t>
      </w:r>
      <w:r w:rsidR="005D7D81" w:rsidRPr="00651704">
        <w:rPr>
          <w:rFonts w:ascii="Times New Roman" w:hAnsi="Times New Roman" w:cs="Times New Roman"/>
          <w:b/>
          <w:bCs/>
          <w:color w:val="000000" w:themeColor="text1"/>
          <w:sz w:val="24"/>
          <w:szCs w:val="24"/>
        </w:rPr>
        <w:t>1.</w:t>
      </w:r>
      <w:r w:rsidR="00275A53" w:rsidRPr="00651704">
        <w:rPr>
          <w:rFonts w:ascii="Times New Roman" w:hAnsi="Times New Roman" w:cs="Times New Roman"/>
          <w:b/>
          <w:bCs/>
          <w:color w:val="000000" w:themeColor="text1"/>
          <w:sz w:val="24"/>
          <w:szCs w:val="24"/>
        </w:rPr>
        <w:t>4</w:t>
      </w:r>
      <w:r w:rsidR="00275A53" w:rsidRPr="00651704">
        <w:rPr>
          <w:rFonts w:ascii="Times New Roman" w:hAnsi="Times New Roman" w:cs="Times New Roman"/>
          <w:color w:val="000000" w:themeColor="text1"/>
          <w:sz w:val="24"/>
          <w:szCs w:val="24"/>
        </w:rPr>
        <w:t>)</w:t>
      </w:r>
      <w:r w:rsidR="00B0550C" w:rsidRPr="00651704">
        <w:rPr>
          <w:rFonts w:ascii="Times New Roman" w:hAnsi="Times New Roman" w:cs="Times New Roman"/>
          <w:color w:val="000000" w:themeColor="text1"/>
          <w:sz w:val="24"/>
          <w:szCs w:val="24"/>
        </w:rPr>
        <w:t>.</w:t>
      </w:r>
      <w:r w:rsidR="00B0550C" w:rsidRPr="00651704">
        <w:rPr>
          <w:rStyle w:val="EndnoteReference"/>
          <w:rFonts w:ascii="Times New Roman" w:hAnsi="Times New Roman" w:cs="Times New Roman"/>
          <w:color w:val="000000" w:themeColor="text1"/>
          <w:sz w:val="24"/>
          <w:szCs w:val="24"/>
        </w:rPr>
        <w:endnoteReference w:id="19"/>
      </w:r>
      <w:r w:rsidR="00B0550C" w:rsidRPr="00651704">
        <w:rPr>
          <w:rFonts w:ascii="Times New Roman" w:hAnsi="Times New Roman" w:cs="Times New Roman"/>
          <w:color w:val="000000" w:themeColor="text1"/>
          <w:sz w:val="24"/>
          <w:szCs w:val="24"/>
        </w:rPr>
        <w:t xml:space="preserve"> </w:t>
      </w:r>
      <w:r w:rsidR="00B0550C" w:rsidRPr="00A000F7">
        <w:rPr>
          <w:rFonts w:ascii="Times New Roman" w:hAnsi="Times New Roman" w:cs="Times New Roman"/>
          <w:sz w:val="24"/>
          <w:szCs w:val="24"/>
        </w:rPr>
        <w:t xml:space="preserve">This indicates that the four pieces were already the property of </w:t>
      </w:r>
      <w:r w:rsidR="00816D7E" w:rsidRPr="00A000F7">
        <w:rPr>
          <w:rFonts w:ascii="Times New Roman" w:hAnsi="Times New Roman" w:cs="Times New Roman"/>
          <w:sz w:val="24"/>
          <w:szCs w:val="24"/>
        </w:rPr>
        <w:t>S</w:t>
      </w:r>
      <w:r w:rsidR="00B0550C" w:rsidRPr="00A000F7">
        <w:rPr>
          <w:rFonts w:ascii="Times New Roman" w:hAnsi="Times New Roman" w:cs="Times New Roman"/>
          <w:sz w:val="24"/>
          <w:szCs w:val="24"/>
        </w:rPr>
        <w:t>ir Nathaniel.</w:t>
      </w:r>
      <w:r w:rsidR="00657A86" w:rsidRPr="00A000F7">
        <w:rPr>
          <w:rFonts w:ascii="Times New Roman" w:hAnsi="Times New Roman" w:cs="Times New Roman"/>
          <w:sz w:val="24"/>
          <w:szCs w:val="24"/>
        </w:rPr>
        <w:t xml:space="preserve"> In 1761 the pieces were still in London, located in one of the Curzon townhouses.</w:t>
      </w:r>
      <w:r w:rsidR="00657A86" w:rsidRPr="00A000F7">
        <w:rPr>
          <w:rStyle w:val="EndnoteReference"/>
          <w:rFonts w:ascii="Times New Roman" w:hAnsi="Times New Roman" w:cs="Times New Roman"/>
          <w:sz w:val="24"/>
          <w:szCs w:val="24"/>
        </w:rPr>
        <w:endnoteReference w:id="20"/>
      </w:r>
      <w:r w:rsidR="00657A86" w:rsidRPr="00A000F7">
        <w:rPr>
          <w:rFonts w:ascii="Times New Roman" w:hAnsi="Times New Roman" w:cs="Times New Roman"/>
          <w:sz w:val="24"/>
          <w:szCs w:val="24"/>
        </w:rPr>
        <w:t xml:space="preserve"> The new armorial engraved in Garden’s workshop </w:t>
      </w:r>
      <w:r w:rsidR="00426A7D" w:rsidRPr="00A000F7">
        <w:rPr>
          <w:rFonts w:ascii="Times New Roman" w:hAnsi="Times New Roman" w:cs="Times New Roman"/>
          <w:sz w:val="24"/>
          <w:szCs w:val="24"/>
        </w:rPr>
        <w:t>is still present on the vessel; there</w:t>
      </w:r>
      <w:r w:rsidR="00065B3A" w:rsidRPr="00A000F7">
        <w:rPr>
          <w:rFonts w:ascii="Times New Roman" w:hAnsi="Times New Roman" w:cs="Times New Roman"/>
          <w:sz w:val="24"/>
          <w:szCs w:val="24"/>
        </w:rPr>
        <w:t xml:space="preserve"> is no trace of the former heraldry. </w:t>
      </w:r>
      <w:r w:rsidR="006016AC" w:rsidRPr="00A000F7">
        <w:rPr>
          <w:rFonts w:ascii="Times New Roman" w:hAnsi="Times New Roman" w:cs="Times New Roman"/>
          <w:sz w:val="24"/>
          <w:szCs w:val="24"/>
        </w:rPr>
        <w:t>The arms are</w:t>
      </w:r>
      <w:r w:rsidR="00657A86" w:rsidRPr="00A000F7">
        <w:rPr>
          <w:rFonts w:ascii="Times New Roman" w:hAnsi="Times New Roman" w:cs="Times New Roman"/>
          <w:sz w:val="24"/>
          <w:szCs w:val="24"/>
        </w:rPr>
        <w:t xml:space="preserve"> </w:t>
      </w:r>
      <w:r w:rsidR="00657A86" w:rsidRPr="00A000F7">
        <w:rPr>
          <w:rFonts w:ascii="Times New Roman" w:hAnsi="Times New Roman" w:cs="Times New Roman"/>
          <w:color w:val="000000"/>
          <w:sz w:val="24"/>
          <w:szCs w:val="24"/>
        </w:rPr>
        <w:t xml:space="preserve">Curzon impaling </w:t>
      </w:r>
      <w:proofErr w:type="spellStart"/>
      <w:r w:rsidR="00657A86" w:rsidRPr="00A000F7">
        <w:rPr>
          <w:rFonts w:ascii="Times New Roman" w:hAnsi="Times New Roman" w:cs="Times New Roman"/>
          <w:color w:val="000000"/>
          <w:sz w:val="24"/>
          <w:szCs w:val="24"/>
        </w:rPr>
        <w:t>Colyear</w:t>
      </w:r>
      <w:proofErr w:type="spellEnd"/>
      <w:r w:rsidR="00657A86" w:rsidRPr="00A000F7">
        <w:rPr>
          <w:rFonts w:ascii="Times New Roman" w:hAnsi="Times New Roman" w:cs="Times New Roman"/>
          <w:color w:val="000000"/>
          <w:sz w:val="24"/>
          <w:szCs w:val="24"/>
        </w:rPr>
        <w:t xml:space="preserve">, for </w:t>
      </w:r>
      <w:r w:rsidR="008B47ED" w:rsidRPr="00A000F7">
        <w:rPr>
          <w:rFonts w:ascii="Times New Roman" w:hAnsi="Times New Roman" w:cs="Times New Roman"/>
          <w:color w:val="000000"/>
          <w:sz w:val="24"/>
          <w:szCs w:val="24"/>
        </w:rPr>
        <w:t>S</w:t>
      </w:r>
      <w:r w:rsidR="00657A86" w:rsidRPr="00A000F7">
        <w:rPr>
          <w:rFonts w:ascii="Times New Roman" w:hAnsi="Times New Roman" w:cs="Times New Roman"/>
          <w:color w:val="000000"/>
          <w:sz w:val="24"/>
          <w:szCs w:val="24"/>
        </w:rPr>
        <w:t xml:space="preserve">ir </w:t>
      </w:r>
      <w:r w:rsidR="00724F42" w:rsidRPr="00A000F7">
        <w:rPr>
          <w:rFonts w:ascii="Times New Roman" w:hAnsi="Times New Roman" w:cs="Times New Roman"/>
          <w:color w:val="000000"/>
          <w:sz w:val="24"/>
          <w:szCs w:val="24"/>
        </w:rPr>
        <w:t>Nathaniel’s wife,</w:t>
      </w:r>
      <w:r w:rsidR="00176C8C" w:rsidRPr="00A000F7">
        <w:rPr>
          <w:rFonts w:ascii="Times New Roman" w:hAnsi="Times New Roman" w:cs="Times New Roman"/>
          <w:color w:val="000000"/>
          <w:sz w:val="24"/>
          <w:szCs w:val="24"/>
        </w:rPr>
        <w:t xml:space="preserve"> Caroline </w:t>
      </w:r>
      <w:proofErr w:type="spellStart"/>
      <w:r w:rsidR="00176C8C" w:rsidRPr="00A000F7">
        <w:rPr>
          <w:rFonts w:ascii="Times New Roman" w:hAnsi="Times New Roman" w:cs="Times New Roman"/>
          <w:color w:val="000000"/>
          <w:sz w:val="24"/>
          <w:szCs w:val="24"/>
        </w:rPr>
        <w:t>Colyear</w:t>
      </w:r>
      <w:proofErr w:type="spellEnd"/>
      <w:r w:rsidR="00724F42" w:rsidRPr="00A000F7">
        <w:rPr>
          <w:rFonts w:ascii="Times New Roman" w:hAnsi="Times New Roman" w:cs="Times New Roman"/>
          <w:color w:val="000000"/>
          <w:sz w:val="24"/>
          <w:szCs w:val="24"/>
        </w:rPr>
        <w:t>, whom he had married</w:t>
      </w:r>
      <w:r w:rsidR="00657A86" w:rsidRPr="00A000F7">
        <w:rPr>
          <w:rFonts w:ascii="Times New Roman" w:hAnsi="Times New Roman" w:cs="Times New Roman"/>
          <w:color w:val="000000"/>
          <w:sz w:val="24"/>
          <w:szCs w:val="24"/>
        </w:rPr>
        <w:t xml:space="preserve"> in 1750. </w:t>
      </w:r>
      <w:r w:rsidR="00724F42" w:rsidRPr="00A000F7">
        <w:rPr>
          <w:rFonts w:ascii="Times New Roman" w:hAnsi="Times New Roman" w:cs="Times New Roman"/>
          <w:color w:val="000000"/>
          <w:sz w:val="24"/>
          <w:szCs w:val="24"/>
        </w:rPr>
        <w:t>Since the armorial lacks a baron’s co</w:t>
      </w:r>
      <w:r w:rsidR="008045B4" w:rsidRPr="00A000F7">
        <w:rPr>
          <w:rFonts w:ascii="Times New Roman" w:hAnsi="Times New Roman" w:cs="Times New Roman"/>
          <w:color w:val="000000"/>
          <w:sz w:val="24"/>
          <w:szCs w:val="24"/>
        </w:rPr>
        <w:t>ronet, it dates between</w:t>
      </w:r>
      <w:r w:rsidR="00724F42" w:rsidRPr="00A000F7">
        <w:rPr>
          <w:rFonts w:ascii="Times New Roman" w:hAnsi="Times New Roman" w:cs="Times New Roman"/>
          <w:color w:val="000000"/>
          <w:sz w:val="24"/>
          <w:szCs w:val="24"/>
        </w:rPr>
        <w:t xml:space="preserve"> </w:t>
      </w:r>
      <w:r w:rsidR="00C163BA" w:rsidRPr="00A000F7">
        <w:rPr>
          <w:rFonts w:ascii="Times New Roman" w:hAnsi="Times New Roman" w:cs="Times New Roman"/>
          <w:color w:val="000000"/>
          <w:sz w:val="24"/>
          <w:szCs w:val="24"/>
        </w:rPr>
        <w:t xml:space="preserve">November 18, </w:t>
      </w:r>
      <w:r w:rsidR="00724F42" w:rsidRPr="00A000F7">
        <w:rPr>
          <w:rFonts w:ascii="Times New Roman" w:hAnsi="Times New Roman" w:cs="Times New Roman"/>
          <w:color w:val="000000"/>
          <w:sz w:val="24"/>
          <w:szCs w:val="24"/>
        </w:rPr>
        <w:t>1758</w:t>
      </w:r>
      <w:r w:rsidR="008B47ED" w:rsidRPr="00A000F7">
        <w:rPr>
          <w:rFonts w:ascii="Times New Roman" w:hAnsi="Times New Roman" w:cs="Times New Roman"/>
          <w:color w:val="000000"/>
          <w:sz w:val="24"/>
          <w:szCs w:val="24"/>
        </w:rPr>
        <w:t>,</w:t>
      </w:r>
      <w:r w:rsidR="00724F42" w:rsidRPr="00A000F7">
        <w:rPr>
          <w:rFonts w:ascii="Times New Roman" w:hAnsi="Times New Roman" w:cs="Times New Roman"/>
          <w:color w:val="000000"/>
          <w:sz w:val="24"/>
          <w:szCs w:val="24"/>
        </w:rPr>
        <w:t xml:space="preserve"> and</w:t>
      </w:r>
      <w:r w:rsidR="008045B4" w:rsidRPr="00A000F7">
        <w:rPr>
          <w:rFonts w:ascii="Times New Roman" w:hAnsi="Times New Roman" w:cs="Times New Roman"/>
          <w:color w:val="000000"/>
          <w:sz w:val="24"/>
          <w:szCs w:val="24"/>
        </w:rPr>
        <w:t xml:space="preserve"> June 4, </w:t>
      </w:r>
      <w:r w:rsidR="00724F42" w:rsidRPr="00A000F7">
        <w:rPr>
          <w:rFonts w:ascii="Times New Roman" w:hAnsi="Times New Roman" w:cs="Times New Roman"/>
          <w:color w:val="000000"/>
          <w:sz w:val="24"/>
          <w:szCs w:val="24"/>
        </w:rPr>
        <w:t>1761</w:t>
      </w:r>
      <w:r w:rsidR="00657A86" w:rsidRPr="00A000F7">
        <w:rPr>
          <w:rFonts w:ascii="Times New Roman" w:hAnsi="Times New Roman" w:cs="Times New Roman"/>
          <w:color w:val="000000"/>
          <w:sz w:val="24"/>
          <w:szCs w:val="24"/>
        </w:rPr>
        <w:t xml:space="preserve">, </w:t>
      </w:r>
      <w:r w:rsidR="00724F42" w:rsidRPr="00A000F7">
        <w:rPr>
          <w:rFonts w:ascii="Times New Roman" w:hAnsi="Times New Roman" w:cs="Times New Roman"/>
          <w:color w:val="000000"/>
          <w:sz w:val="24"/>
          <w:szCs w:val="24"/>
        </w:rPr>
        <w:t>the period in which he</w:t>
      </w:r>
      <w:r w:rsidR="00657A86" w:rsidRPr="00A000F7">
        <w:rPr>
          <w:rFonts w:ascii="Times New Roman" w:hAnsi="Times New Roman" w:cs="Times New Roman"/>
          <w:color w:val="000000"/>
          <w:sz w:val="24"/>
          <w:szCs w:val="24"/>
        </w:rPr>
        <w:t xml:space="preserve"> succe</w:t>
      </w:r>
      <w:r w:rsidR="00724F42" w:rsidRPr="00A000F7">
        <w:rPr>
          <w:rFonts w:ascii="Times New Roman" w:hAnsi="Times New Roman" w:cs="Times New Roman"/>
          <w:color w:val="000000"/>
          <w:sz w:val="24"/>
          <w:szCs w:val="24"/>
        </w:rPr>
        <w:t>eded to the baronetcy but had</w:t>
      </w:r>
      <w:r w:rsidR="008B47ED" w:rsidRPr="00A000F7">
        <w:rPr>
          <w:rFonts w:ascii="Times New Roman" w:hAnsi="Times New Roman" w:cs="Times New Roman"/>
          <w:color w:val="000000"/>
          <w:sz w:val="24"/>
          <w:szCs w:val="24"/>
        </w:rPr>
        <w:t xml:space="preserve"> not</w:t>
      </w:r>
      <w:r w:rsidR="00724F42" w:rsidRPr="00A000F7">
        <w:rPr>
          <w:rFonts w:ascii="Times New Roman" w:hAnsi="Times New Roman" w:cs="Times New Roman"/>
          <w:color w:val="000000"/>
          <w:sz w:val="24"/>
          <w:szCs w:val="24"/>
        </w:rPr>
        <w:t xml:space="preserve"> yet been</w:t>
      </w:r>
      <w:r w:rsidR="00657A86" w:rsidRPr="00A000F7">
        <w:rPr>
          <w:rFonts w:ascii="Times New Roman" w:hAnsi="Times New Roman" w:cs="Times New Roman"/>
          <w:color w:val="000000"/>
          <w:sz w:val="24"/>
          <w:szCs w:val="24"/>
        </w:rPr>
        <w:t xml:space="preserve"> elevated to the peerage</w:t>
      </w:r>
      <w:r w:rsidR="00724F42" w:rsidRPr="00A000F7">
        <w:rPr>
          <w:rFonts w:ascii="Times New Roman" w:hAnsi="Times New Roman" w:cs="Times New Roman"/>
          <w:color w:val="000000"/>
          <w:sz w:val="24"/>
          <w:szCs w:val="24"/>
        </w:rPr>
        <w:t xml:space="preserve"> </w:t>
      </w:r>
      <w:r w:rsidR="007A7DDA" w:rsidRPr="00A000F7">
        <w:rPr>
          <w:rFonts w:ascii="Times New Roman" w:hAnsi="Times New Roman" w:cs="Times New Roman"/>
          <w:color w:val="000000"/>
          <w:sz w:val="24"/>
          <w:szCs w:val="24"/>
        </w:rPr>
        <w:t xml:space="preserve">as the first </w:t>
      </w:r>
      <w:r w:rsidR="00724F42" w:rsidRPr="00A000F7">
        <w:rPr>
          <w:rFonts w:ascii="Times New Roman" w:hAnsi="Times New Roman" w:cs="Times New Roman"/>
          <w:color w:val="000000"/>
          <w:sz w:val="24"/>
          <w:szCs w:val="24"/>
        </w:rPr>
        <w:t>baron</w:t>
      </w:r>
      <w:r w:rsidR="00A06DFB" w:rsidRPr="00A000F7">
        <w:rPr>
          <w:rFonts w:ascii="Times New Roman" w:hAnsi="Times New Roman" w:cs="Times New Roman"/>
          <w:color w:val="000000"/>
          <w:sz w:val="24"/>
          <w:szCs w:val="24"/>
        </w:rPr>
        <w:t xml:space="preserve"> </w:t>
      </w:r>
      <w:r w:rsidR="007A7DDA" w:rsidRPr="00A000F7">
        <w:rPr>
          <w:rFonts w:ascii="Times New Roman" w:hAnsi="Times New Roman" w:cs="Times New Roman"/>
          <w:color w:val="000000"/>
          <w:sz w:val="24"/>
          <w:szCs w:val="24"/>
        </w:rPr>
        <w:t>of</w:t>
      </w:r>
      <w:r w:rsidR="00A06DFB" w:rsidRPr="00A000F7">
        <w:rPr>
          <w:rFonts w:ascii="Times New Roman" w:hAnsi="Times New Roman" w:cs="Times New Roman"/>
          <w:color w:val="000000"/>
          <w:sz w:val="24"/>
          <w:szCs w:val="24"/>
        </w:rPr>
        <w:t xml:space="preserve"> Scarsdale</w:t>
      </w:r>
      <w:r w:rsidR="00657A86" w:rsidRPr="00A000F7">
        <w:rPr>
          <w:rFonts w:ascii="Times New Roman" w:hAnsi="Times New Roman" w:cs="Times New Roman"/>
          <w:color w:val="000000"/>
          <w:sz w:val="24"/>
          <w:szCs w:val="24"/>
        </w:rPr>
        <w:t>.</w:t>
      </w:r>
    </w:p>
    <w:p w14:paraId="659254D5" w14:textId="60AC5A42" w:rsidR="00A16D29" w:rsidRPr="00A000F7" w:rsidRDefault="00A16D29" w:rsidP="00625291">
      <w:pPr>
        <w:spacing w:after="0" w:line="480" w:lineRule="auto"/>
        <w:rPr>
          <w:rFonts w:ascii="Times New Roman" w:hAnsi="Times New Roman" w:cs="Times New Roman"/>
          <w:sz w:val="24"/>
          <w:szCs w:val="24"/>
        </w:rPr>
      </w:pPr>
      <w:r w:rsidRPr="00A000F7">
        <w:rPr>
          <w:rFonts w:ascii="Times New Roman" w:hAnsi="Times New Roman" w:cs="Times New Roman"/>
          <w:sz w:val="24"/>
          <w:szCs w:val="24"/>
        </w:rPr>
        <w:tab/>
        <w:t>New doing up 2 cisterns &amp; 2 fountains</w:t>
      </w:r>
      <w:r w:rsidRPr="00A000F7">
        <w:rPr>
          <w:rFonts w:ascii="Times New Roman" w:hAnsi="Times New Roman" w:cs="Times New Roman"/>
          <w:sz w:val="24"/>
          <w:szCs w:val="24"/>
        </w:rPr>
        <w:tab/>
      </w:r>
      <w:r w:rsidRPr="00A000F7">
        <w:rPr>
          <w:rFonts w:ascii="Times New Roman" w:hAnsi="Times New Roman" w:cs="Times New Roman"/>
          <w:sz w:val="24"/>
          <w:szCs w:val="24"/>
        </w:rPr>
        <w:tab/>
      </w:r>
      <w:r w:rsidRPr="00A000F7">
        <w:rPr>
          <w:rFonts w:ascii="Times New Roman" w:hAnsi="Times New Roman" w:cs="Times New Roman"/>
          <w:sz w:val="24"/>
          <w:szCs w:val="24"/>
        </w:rPr>
        <w:tab/>
        <w:t>21 [pounds]</w:t>
      </w:r>
    </w:p>
    <w:p w14:paraId="39CD6EFC" w14:textId="77777777" w:rsidR="00A16D29" w:rsidRPr="00A000F7" w:rsidRDefault="00A16D29" w:rsidP="00625291">
      <w:pPr>
        <w:spacing w:after="0" w:line="480" w:lineRule="auto"/>
        <w:rPr>
          <w:rFonts w:ascii="Times New Roman" w:hAnsi="Times New Roman" w:cs="Times New Roman"/>
          <w:sz w:val="24"/>
          <w:szCs w:val="24"/>
        </w:rPr>
      </w:pPr>
      <w:r w:rsidRPr="00A000F7">
        <w:rPr>
          <w:rFonts w:ascii="Times New Roman" w:hAnsi="Times New Roman" w:cs="Times New Roman"/>
          <w:sz w:val="24"/>
          <w:szCs w:val="24"/>
        </w:rPr>
        <w:tab/>
        <w:t>Two wainscot Chests to D</w:t>
      </w:r>
      <w:r w:rsidR="009D795F" w:rsidRPr="00A000F7">
        <w:rPr>
          <w:rFonts w:ascii="Times New Roman" w:hAnsi="Times New Roman" w:cs="Times New Roman"/>
          <w:sz w:val="24"/>
          <w:szCs w:val="24"/>
          <w:vertAlign w:val="superscript"/>
        </w:rPr>
        <w:t>o</w:t>
      </w:r>
      <w:r w:rsidRPr="00A000F7">
        <w:rPr>
          <w:rFonts w:ascii="Times New Roman" w:hAnsi="Times New Roman" w:cs="Times New Roman"/>
          <w:sz w:val="24"/>
          <w:szCs w:val="24"/>
        </w:rPr>
        <w:t>.</w:t>
      </w:r>
      <w:r w:rsidRPr="00A000F7">
        <w:rPr>
          <w:rFonts w:ascii="Times New Roman" w:hAnsi="Times New Roman" w:cs="Times New Roman"/>
          <w:sz w:val="24"/>
          <w:szCs w:val="24"/>
        </w:rPr>
        <w:tab/>
      </w:r>
      <w:r w:rsidRPr="00A000F7">
        <w:rPr>
          <w:rFonts w:ascii="Times New Roman" w:hAnsi="Times New Roman" w:cs="Times New Roman"/>
          <w:sz w:val="24"/>
          <w:szCs w:val="24"/>
        </w:rPr>
        <w:tab/>
      </w:r>
      <w:r w:rsidRPr="00A000F7">
        <w:rPr>
          <w:rFonts w:ascii="Times New Roman" w:hAnsi="Times New Roman" w:cs="Times New Roman"/>
          <w:sz w:val="24"/>
          <w:szCs w:val="24"/>
        </w:rPr>
        <w:tab/>
      </w:r>
      <w:r w:rsidRPr="00A000F7">
        <w:rPr>
          <w:rFonts w:ascii="Times New Roman" w:hAnsi="Times New Roman" w:cs="Times New Roman"/>
          <w:sz w:val="24"/>
          <w:szCs w:val="24"/>
        </w:rPr>
        <w:tab/>
      </w:r>
      <w:r w:rsidRPr="00A000F7">
        <w:rPr>
          <w:rFonts w:ascii="Times New Roman" w:hAnsi="Times New Roman" w:cs="Times New Roman"/>
          <w:sz w:val="24"/>
          <w:szCs w:val="24"/>
        </w:rPr>
        <w:tab/>
        <w:t xml:space="preserve">  7</w:t>
      </w:r>
      <w:r w:rsidR="009D795F" w:rsidRPr="00A000F7">
        <w:rPr>
          <w:rFonts w:ascii="Times New Roman" w:hAnsi="Times New Roman" w:cs="Times New Roman"/>
          <w:sz w:val="24"/>
          <w:szCs w:val="24"/>
        </w:rPr>
        <w:tab/>
      </w:r>
      <w:r w:rsidR="009D795F" w:rsidRPr="00A000F7">
        <w:rPr>
          <w:rFonts w:ascii="Times New Roman" w:hAnsi="Times New Roman" w:cs="Times New Roman"/>
          <w:sz w:val="24"/>
          <w:szCs w:val="24"/>
        </w:rPr>
        <w:tab/>
      </w:r>
      <w:r w:rsidR="009D795F" w:rsidRPr="00A000F7">
        <w:rPr>
          <w:rFonts w:ascii="Times New Roman" w:hAnsi="Times New Roman" w:cs="Times New Roman"/>
          <w:sz w:val="24"/>
          <w:szCs w:val="24"/>
        </w:rPr>
        <w:tab/>
      </w:r>
    </w:p>
    <w:p w14:paraId="192779D7" w14:textId="77777777" w:rsidR="00A16D29" w:rsidRPr="00A000F7" w:rsidRDefault="00A16D29" w:rsidP="00625291">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Taking out 4 arms &amp; Engravings other arms on Fountains</w:t>
      </w:r>
      <w:proofErr w:type="gramStart"/>
      <w:r w:rsidRPr="00A000F7">
        <w:rPr>
          <w:rFonts w:ascii="Times New Roman" w:hAnsi="Times New Roman" w:cs="Times New Roman"/>
          <w:sz w:val="24"/>
          <w:szCs w:val="24"/>
        </w:rPr>
        <w:tab/>
        <w:t xml:space="preserve">  2</w:t>
      </w:r>
      <w:proofErr w:type="gramEnd"/>
      <w:r w:rsidRPr="00A000F7">
        <w:rPr>
          <w:rFonts w:ascii="Times New Roman" w:hAnsi="Times New Roman" w:cs="Times New Roman"/>
          <w:sz w:val="24"/>
          <w:szCs w:val="24"/>
        </w:rPr>
        <w:t xml:space="preserve"> </w:t>
      </w:r>
      <w:r w:rsidRPr="00A000F7">
        <w:rPr>
          <w:rFonts w:ascii="Times New Roman" w:hAnsi="Times New Roman" w:cs="Times New Roman"/>
          <w:sz w:val="24"/>
          <w:szCs w:val="24"/>
        </w:rPr>
        <w:tab/>
      </w:r>
      <w:r w:rsidRPr="00A000F7">
        <w:rPr>
          <w:rFonts w:ascii="Times New Roman" w:hAnsi="Times New Roman" w:cs="Times New Roman"/>
          <w:sz w:val="24"/>
          <w:szCs w:val="24"/>
        </w:rPr>
        <w:tab/>
        <w:t>2 [shillings]</w:t>
      </w:r>
      <w:r w:rsidR="006D241A" w:rsidRPr="00A000F7">
        <w:rPr>
          <w:rFonts w:ascii="Times New Roman" w:hAnsi="Times New Roman" w:cs="Times New Roman"/>
          <w:sz w:val="24"/>
          <w:szCs w:val="24"/>
        </w:rPr>
        <w:t xml:space="preserve"> </w:t>
      </w:r>
      <w:r w:rsidR="006D241A" w:rsidRPr="00A000F7">
        <w:rPr>
          <w:rStyle w:val="EndnoteReference"/>
          <w:rFonts w:ascii="Times New Roman" w:hAnsi="Times New Roman" w:cs="Times New Roman"/>
          <w:sz w:val="24"/>
          <w:szCs w:val="24"/>
        </w:rPr>
        <w:endnoteReference w:id="21"/>
      </w:r>
    </w:p>
    <w:p w14:paraId="1A79DABD" w14:textId="7971D10D" w:rsidR="00A16D29" w:rsidRPr="00A000F7" w:rsidRDefault="00A16D29" w:rsidP="00E764A7">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 xml:space="preserve">There are at least two possible explanations for the lack of bullion charges. The first is that </w:t>
      </w:r>
      <w:r w:rsidR="008B47ED" w:rsidRPr="00A000F7">
        <w:rPr>
          <w:rFonts w:ascii="Times New Roman" w:hAnsi="Times New Roman" w:cs="Times New Roman"/>
          <w:sz w:val="24"/>
          <w:szCs w:val="24"/>
        </w:rPr>
        <w:t>S</w:t>
      </w:r>
      <w:r w:rsidRPr="00A000F7">
        <w:rPr>
          <w:rFonts w:ascii="Times New Roman" w:hAnsi="Times New Roman" w:cs="Times New Roman"/>
          <w:sz w:val="24"/>
          <w:szCs w:val="24"/>
        </w:rPr>
        <w:t xml:space="preserve">ir Nathaniel Curzon could have </w:t>
      </w:r>
      <w:r w:rsidR="00657A86" w:rsidRPr="00A000F7">
        <w:rPr>
          <w:rFonts w:ascii="Times New Roman" w:hAnsi="Times New Roman" w:cs="Times New Roman"/>
          <w:sz w:val="24"/>
          <w:szCs w:val="24"/>
        </w:rPr>
        <w:t xml:space="preserve">previously </w:t>
      </w:r>
      <w:r w:rsidRPr="00A000F7">
        <w:rPr>
          <w:rFonts w:ascii="Times New Roman" w:hAnsi="Times New Roman" w:cs="Times New Roman"/>
          <w:sz w:val="24"/>
          <w:szCs w:val="24"/>
        </w:rPr>
        <w:t>purchased the four pieces from Phillips Garden</w:t>
      </w:r>
      <w:r w:rsidR="003948E1" w:rsidRPr="00A000F7">
        <w:rPr>
          <w:rFonts w:ascii="Times New Roman" w:hAnsi="Times New Roman" w:cs="Times New Roman"/>
          <w:sz w:val="24"/>
          <w:szCs w:val="24"/>
        </w:rPr>
        <w:t xml:space="preserve">, </w:t>
      </w:r>
      <w:r w:rsidRPr="00A000F7">
        <w:rPr>
          <w:rFonts w:ascii="Times New Roman" w:hAnsi="Times New Roman" w:cs="Times New Roman"/>
          <w:sz w:val="24"/>
          <w:szCs w:val="24"/>
        </w:rPr>
        <w:t>who dealt in “second-hand plate</w:t>
      </w:r>
      <w:r w:rsidR="008B47ED" w:rsidRPr="00A000F7">
        <w:rPr>
          <w:rFonts w:ascii="Times New Roman" w:hAnsi="Times New Roman" w:cs="Times New Roman"/>
          <w:sz w:val="24"/>
          <w:szCs w:val="24"/>
        </w:rPr>
        <w:t>,</w:t>
      </w:r>
      <w:r w:rsidRPr="00A000F7">
        <w:rPr>
          <w:rFonts w:ascii="Times New Roman" w:hAnsi="Times New Roman" w:cs="Times New Roman"/>
          <w:sz w:val="24"/>
          <w:szCs w:val="24"/>
        </w:rPr>
        <w:t>”</w:t>
      </w:r>
      <w:r w:rsidR="00065B3A" w:rsidRPr="00A000F7">
        <w:rPr>
          <w:rFonts w:ascii="Times New Roman" w:hAnsi="Times New Roman" w:cs="Times New Roman"/>
          <w:sz w:val="24"/>
          <w:szCs w:val="24"/>
        </w:rPr>
        <w:t xml:space="preserve"> according to one of his trade cards</w:t>
      </w:r>
      <w:r w:rsidR="008B47ED" w:rsidRPr="00A000F7">
        <w:rPr>
          <w:rFonts w:ascii="Times New Roman" w:hAnsi="Times New Roman" w:cs="Times New Roman"/>
          <w:sz w:val="24"/>
          <w:szCs w:val="24"/>
        </w:rPr>
        <w:t>,</w:t>
      </w:r>
      <w:r w:rsidR="00065B3A" w:rsidRPr="00A000F7">
        <w:rPr>
          <w:rStyle w:val="EndnoteReference"/>
          <w:rFonts w:ascii="Times New Roman" w:hAnsi="Times New Roman" w:cs="Times New Roman"/>
          <w:sz w:val="24"/>
          <w:szCs w:val="24"/>
        </w:rPr>
        <w:endnoteReference w:id="22"/>
      </w:r>
      <w:r w:rsidRPr="00A000F7">
        <w:rPr>
          <w:rFonts w:ascii="Times New Roman" w:hAnsi="Times New Roman" w:cs="Times New Roman"/>
          <w:sz w:val="24"/>
          <w:szCs w:val="24"/>
        </w:rPr>
        <w:t xml:space="preserve"> or fro</w:t>
      </w:r>
      <w:r w:rsidR="00953CF3" w:rsidRPr="00A000F7">
        <w:rPr>
          <w:rFonts w:ascii="Times New Roman" w:hAnsi="Times New Roman" w:cs="Times New Roman"/>
          <w:sz w:val="24"/>
          <w:szCs w:val="24"/>
        </w:rPr>
        <w:t>m an unidentified dealer</w:t>
      </w:r>
      <w:r w:rsidR="006C32F8" w:rsidRPr="00A000F7">
        <w:rPr>
          <w:rFonts w:ascii="Times New Roman" w:hAnsi="Times New Roman" w:cs="Times New Roman"/>
          <w:sz w:val="24"/>
          <w:szCs w:val="24"/>
        </w:rPr>
        <w:t>,</w:t>
      </w:r>
      <w:r w:rsidRPr="00A000F7">
        <w:rPr>
          <w:rFonts w:ascii="Times New Roman" w:hAnsi="Times New Roman" w:cs="Times New Roman"/>
          <w:sz w:val="24"/>
          <w:szCs w:val="24"/>
        </w:rPr>
        <w:t xml:space="preserve"> though no </w:t>
      </w:r>
      <w:r w:rsidR="006C32F8" w:rsidRPr="00A000F7">
        <w:rPr>
          <w:rFonts w:ascii="Times New Roman" w:hAnsi="Times New Roman" w:cs="Times New Roman"/>
          <w:sz w:val="24"/>
          <w:szCs w:val="24"/>
        </w:rPr>
        <w:t>such invoice or receipt has been found</w:t>
      </w:r>
      <w:r w:rsidRPr="00A000F7">
        <w:rPr>
          <w:rFonts w:ascii="Times New Roman" w:hAnsi="Times New Roman" w:cs="Times New Roman"/>
          <w:sz w:val="24"/>
          <w:szCs w:val="24"/>
        </w:rPr>
        <w:t xml:space="preserve"> in the archives at Kedleston</w:t>
      </w:r>
      <w:r w:rsidR="00C163BA" w:rsidRPr="00A000F7">
        <w:rPr>
          <w:rFonts w:ascii="Times New Roman" w:hAnsi="Times New Roman" w:cs="Times New Roman"/>
          <w:sz w:val="24"/>
          <w:szCs w:val="24"/>
        </w:rPr>
        <w:t xml:space="preserve"> Hall</w:t>
      </w:r>
      <w:r w:rsidR="0059714C">
        <w:rPr>
          <w:rFonts w:ascii="Times New Roman" w:hAnsi="Times New Roman" w:cs="Times New Roman"/>
          <w:sz w:val="24"/>
          <w:szCs w:val="24"/>
        </w:rPr>
        <w:t xml:space="preserve"> </w:t>
      </w:r>
      <w:r w:rsidR="0059714C" w:rsidRPr="009C6A12">
        <w:rPr>
          <w:rFonts w:ascii="Times New Roman" w:hAnsi="Times New Roman" w:cs="Times New Roman"/>
          <w:sz w:val="24"/>
          <w:szCs w:val="24"/>
        </w:rPr>
        <w:t xml:space="preserve">(see </w:t>
      </w:r>
      <w:r w:rsidR="0059714C" w:rsidRPr="009C6A12">
        <w:rPr>
          <w:rFonts w:ascii="Times New Roman" w:hAnsi="Times New Roman" w:cs="Times New Roman"/>
          <w:b/>
          <w:bCs/>
          <w:color w:val="0070C0"/>
          <w:sz w:val="24"/>
          <w:szCs w:val="24"/>
        </w:rPr>
        <w:t>fig. Bio 5.1)</w:t>
      </w:r>
      <w:r w:rsidRPr="009C6A12">
        <w:rPr>
          <w:rFonts w:ascii="Times New Roman" w:hAnsi="Times New Roman" w:cs="Times New Roman"/>
          <w:b/>
          <w:bCs/>
          <w:sz w:val="24"/>
          <w:szCs w:val="24"/>
        </w:rPr>
        <w:t>.</w:t>
      </w:r>
      <w:r w:rsidR="00665EA6" w:rsidRPr="009C6A12">
        <w:rPr>
          <w:rStyle w:val="EndnoteReference"/>
          <w:rFonts w:ascii="Times New Roman" w:hAnsi="Times New Roman" w:cs="Times New Roman"/>
          <w:b/>
          <w:bCs/>
          <w:sz w:val="24"/>
          <w:szCs w:val="24"/>
        </w:rPr>
        <w:endnoteReference w:id="23"/>
      </w:r>
      <w:r w:rsidRPr="00A000F7">
        <w:rPr>
          <w:rFonts w:ascii="Times New Roman" w:hAnsi="Times New Roman" w:cs="Times New Roman"/>
          <w:sz w:val="24"/>
          <w:szCs w:val="24"/>
          <w:vertAlign w:val="superscript"/>
        </w:rPr>
        <w:t xml:space="preserve"> </w:t>
      </w:r>
      <w:r w:rsidR="007F2CBA" w:rsidRPr="00A000F7">
        <w:rPr>
          <w:rFonts w:ascii="Times New Roman" w:hAnsi="Times New Roman" w:cs="Times New Roman"/>
          <w:sz w:val="24"/>
          <w:szCs w:val="24"/>
        </w:rPr>
        <w:t xml:space="preserve">The second is that </w:t>
      </w:r>
      <w:r w:rsidR="008B47ED" w:rsidRPr="00A000F7">
        <w:rPr>
          <w:rFonts w:ascii="Times New Roman" w:hAnsi="Times New Roman" w:cs="Times New Roman"/>
          <w:sz w:val="24"/>
          <w:szCs w:val="24"/>
        </w:rPr>
        <w:t>S</w:t>
      </w:r>
      <w:r w:rsidRPr="00A000F7">
        <w:rPr>
          <w:rFonts w:ascii="Times New Roman" w:hAnsi="Times New Roman" w:cs="Times New Roman"/>
          <w:sz w:val="24"/>
          <w:szCs w:val="24"/>
        </w:rPr>
        <w:t>ir Nathaniel might have inherited the four pieces. Thus far</w:t>
      </w:r>
      <w:r w:rsidR="006016AC" w:rsidRPr="00A000F7">
        <w:rPr>
          <w:rFonts w:ascii="Times New Roman" w:hAnsi="Times New Roman" w:cs="Times New Roman"/>
          <w:sz w:val="24"/>
          <w:szCs w:val="24"/>
        </w:rPr>
        <w:t>,</w:t>
      </w:r>
      <w:r w:rsidRPr="00A000F7">
        <w:rPr>
          <w:rFonts w:ascii="Times New Roman" w:hAnsi="Times New Roman" w:cs="Times New Roman"/>
          <w:sz w:val="24"/>
          <w:szCs w:val="24"/>
        </w:rPr>
        <w:t xml:space="preserve"> </w:t>
      </w:r>
      <w:r w:rsidR="006016AC" w:rsidRPr="00A000F7">
        <w:rPr>
          <w:rFonts w:ascii="Times New Roman" w:hAnsi="Times New Roman" w:cs="Times New Roman"/>
          <w:sz w:val="24"/>
          <w:szCs w:val="24"/>
        </w:rPr>
        <w:t>no</w:t>
      </w:r>
      <w:r w:rsidRPr="00A000F7">
        <w:rPr>
          <w:rFonts w:ascii="Times New Roman" w:hAnsi="Times New Roman" w:cs="Times New Roman"/>
          <w:sz w:val="24"/>
          <w:szCs w:val="24"/>
        </w:rPr>
        <w:t xml:space="preserve"> Curzon inventories </w:t>
      </w:r>
      <w:r w:rsidR="00953CF3" w:rsidRPr="00A000F7">
        <w:rPr>
          <w:rFonts w:ascii="Times New Roman" w:hAnsi="Times New Roman" w:cs="Times New Roman"/>
          <w:sz w:val="24"/>
          <w:szCs w:val="24"/>
        </w:rPr>
        <w:t>have</w:t>
      </w:r>
      <w:r w:rsidRPr="00A000F7">
        <w:rPr>
          <w:rFonts w:ascii="Times New Roman" w:hAnsi="Times New Roman" w:cs="Times New Roman"/>
          <w:sz w:val="24"/>
          <w:szCs w:val="24"/>
        </w:rPr>
        <w:t xml:space="preserve"> surfaced</w:t>
      </w:r>
      <w:r w:rsidR="006016AC" w:rsidRPr="00A000F7">
        <w:rPr>
          <w:rFonts w:ascii="Times New Roman" w:hAnsi="Times New Roman" w:cs="Times New Roman"/>
          <w:sz w:val="24"/>
          <w:szCs w:val="24"/>
        </w:rPr>
        <w:t xml:space="preserve"> to document</w:t>
      </w:r>
      <w:r w:rsidRPr="00A000F7">
        <w:rPr>
          <w:rFonts w:ascii="Times New Roman" w:hAnsi="Times New Roman" w:cs="Times New Roman"/>
          <w:sz w:val="24"/>
          <w:szCs w:val="24"/>
        </w:rPr>
        <w:t xml:space="preserve"> the four pieces in the family’s possession prior to 1759.</w:t>
      </w:r>
    </w:p>
    <w:p w14:paraId="4FC94FE3" w14:textId="61917F9D" w:rsidR="00A16D29" w:rsidRPr="00A000F7" w:rsidRDefault="00A16D29" w:rsidP="00E764A7">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 xml:space="preserve">Nonetheless, the status of the family and its collection of church plate strengthens the supposition that the four pieces might have been in the family’s possession prior to 1759. Earlier </w:t>
      </w:r>
      <w:r w:rsidR="008B47ED" w:rsidRPr="00A000F7">
        <w:rPr>
          <w:rFonts w:ascii="Times New Roman" w:hAnsi="Times New Roman" w:cs="Times New Roman"/>
          <w:sz w:val="24"/>
          <w:szCs w:val="24"/>
        </w:rPr>
        <w:t xml:space="preserve">recorded </w:t>
      </w:r>
      <w:r w:rsidRPr="00A000F7">
        <w:rPr>
          <w:rFonts w:ascii="Times New Roman" w:hAnsi="Times New Roman" w:cs="Times New Roman"/>
          <w:sz w:val="24"/>
          <w:szCs w:val="24"/>
        </w:rPr>
        <w:t xml:space="preserve">Curzon family gifts of silver shed light on the type of plate then deemed appropriate as charitable gifts. For instance, </w:t>
      </w:r>
      <w:r w:rsidR="008B47ED" w:rsidRPr="00A000F7">
        <w:rPr>
          <w:rFonts w:ascii="Times New Roman" w:hAnsi="Times New Roman" w:cs="Times New Roman"/>
          <w:sz w:val="24"/>
          <w:szCs w:val="24"/>
        </w:rPr>
        <w:t>S</w:t>
      </w:r>
      <w:r w:rsidRPr="00A000F7">
        <w:rPr>
          <w:rFonts w:ascii="Times New Roman" w:hAnsi="Times New Roman" w:cs="Times New Roman"/>
          <w:sz w:val="24"/>
          <w:szCs w:val="24"/>
        </w:rPr>
        <w:t xml:space="preserve">ir Nathaniel’s grandmother, </w:t>
      </w:r>
      <w:r w:rsidR="008B47ED" w:rsidRPr="00A000F7">
        <w:rPr>
          <w:rFonts w:ascii="Times New Roman" w:hAnsi="Times New Roman" w:cs="Times New Roman"/>
          <w:sz w:val="24"/>
          <w:szCs w:val="24"/>
        </w:rPr>
        <w:t>L</w:t>
      </w:r>
      <w:r w:rsidRPr="00A000F7">
        <w:rPr>
          <w:rFonts w:ascii="Times New Roman" w:hAnsi="Times New Roman" w:cs="Times New Roman"/>
          <w:sz w:val="24"/>
          <w:szCs w:val="24"/>
        </w:rPr>
        <w:t>ady Sarah Curzon (1655</w:t>
      </w:r>
      <w:r w:rsidR="008B47ED" w:rsidRPr="00A000F7">
        <w:rPr>
          <w:rFonts w:ascii="Times New Roman" w:hAnsi="Times New Roman" w:cs="Times New Roman"/>
          <w:sz w:val="24"/>
          <w:szCs w:val="24"/>
        </w:rPr>
        <w:t>–</w:t>
      </w:r>
      <w:r w:rsidRPr="00A000F7">
        <w:rPr>
          <w:rFonts w:ascii="Times New Roman" w:hAnsi="Times New Roman" w:cs="Times New Roman"/>
          <w:sz w:val="24"/>
          <w:szCs w:val="24"/>
        </w:rPr>
        <w:t>1727), wife of the second baron</w:t>
      </w:r>
      <w:r w:rsidR="00240E20" w:rsidRPr="00A000F7">
        <w:rPr>
          <w:rFonts w:ascii="Times New Roman" w:hAnsi="Times New Roman" w:cs="Times New Roman"/>
          <w:sz w:val="24"/>
          <w:szCs w:val="24"/>
        </w:rPr>
        <w:t xml:space="preserve">et, </w:t>
      </w:r>
      <w:r w:rsidRPr="00A000F7">
        <w:rPr>
          <w:rFonts w:ascii="Times New Roman" w:hAnsi="Times New Roman" w:cs="Times New Roman"/>
          <w:sz w:val="24"/>
          <w:szCs w:val="24"/>
        </w:rPr>
        <w:t>gift</w:t>
      </w:r>
      <w:r w:rsidR="00240E20" w:rsidRPr="00A000F7">
        <w:rPr>
          <w:rFonts w:ascii="Times New Roman" w:hAnsi="Times New Roman" w:cs="Times New Roman"/>
          <w:sz w:val="24"/>
          <w:szCs w:val="24"/>
        </w:rPr>
        <w:t>ed</w:t>
      </w:r>
      <w:r w:rsidRPr="00A000F7">
        <w:rPr>
          <w:rFonts w:ascii="Times New Roman" w:hAnsi="Times New Roman" w:cs="Times New Roman"/>
          <w:sz w:val="24"/>
          <w:szCs w:val="24"/>
        </w:rPr>
        <w:t xml:space="preserve"> old </w:t>
      </w:r>
      <w:r w:rsidR="007B365E" w:rsidRPr="00A000F7">
        <w:rPr>
          <w:rFonts w:ascii="Times New Roman" w:hAnsi="Times New Roman" w:cs="Times New Roman"/>
          <w:sz w:val="24"/>
          <w:szCs w:val="24"/>
        </w:rPr>
        <w:t>gil</w:t>
      </w:r>
      <w:r w:rsidR="002E5EF7" w:rsidRPr="00A000F7">
        <w:rPr>
          <w:rFonts w:ascii="Times New Roman" w:hAnsi="Times New Roman" w:cs="Times New Roman"/>
          <w:sz w:val="24"/>
          <w:szCs w:val="24"/>
        </w:rPr>
        <w:t>ded</w:t>
      </w:r>
      <w:r w:rsidR="007B365E" w:rsidRPr="00A000F7">
        <w:rPr>
          <w:rFonts w:ascii="Times New Roman" w:hAnsi="Times New Roman" w:cs="Times New Roman"/>
          <w:sz w:val="24"/>
          <w:szCs w:val="24"/>
        </w:rPr>
        <w:t>-</w:t>
      </w:r>
      <w:r w:rsidR="000D5EAA" w:rsidRPr="00A000F7">
        <w:rPr>
          <w:rFonts w:ascii="Times New Roman" w:hAnsi="Times New Roman" w:cs="Times New Roman"/>
          <w:sz w:val="24"/>
          <w:szCs w:val="24"/>
        </w:rPr>
        <w:t xml:space="preserve">silver </w:t>
      </w:r>
      <w:r w:rsidRPr="00A000F7">
        <w:rPr>
          <w:rFonts w:ascii="Times New Roman" w:hAnsi="Times New Roman" w:cs="Times New Roman"/>
          <w:sz w:val="24"/>
          <w:szCs w:val="24"/>
        </w:rPr>
        <w:t>plate to the Kedleston parish church of All Saints in 1715. The gift consisted of two communion patens dating f</w:t>
      </w:r>
      <w:r w:rsidR="00814210" w:rsidRPr="00A000F7">
        <w:rPr>
          <w:rFonts w:ascii="Times New Roman" w:hAnsi="Times New Roman" w:cs="Times New Roman"/>
          <w:sz w:val="24"/>
          <w:szCs w:val="24"/>
        </w:rPr>
        <w:t>rom 1527 and a chalice of 1601.</w:t>
      </w:r>
      <w:r w:rsidR="000D5EAA" w:rsidRPr="00A000F7">
        <w:rPr>
          <w:rStyle w:val="EndnoteReference"/>
          <w:rFonts w:ascii="Times New Roman" w:hAnsi="Times New Roman" w:cs="Times New Roman"/>
          <w:sz w:val="24"/>
          <w:szCs w:val="24"/>
        </w:rPr>
        <w:endnoteReference w:id="24"/>
      </w:r>
      <w:r w:rsidRPr="00A000F7">
        <w:rPr>
          <w:rFonts w:ascii="Times New Roman" w:hAnsi="Times New Roman" w:cs="Times New Roman"/>
          <w:color w:val="FF0000"/>
          <w:sz w:val="24"/>
          <w:szCs w:val="24"/>
          <w:vertAlign w:val="superscript"/>
        </w:rPr>
        <w:t xml:space="preserve"> </w:t>
      </w:r>
      <w:r w:rsidRPr="00A000F7">
        <w:rPr>
          <w:rFonts w:ascii="Times New Roman" w:hAnsi="Times New Roman" w:cs="Times New Roman"/>
          <w:sz w:val="24"/>
          <w:szCs w:val="24"/>
        </w:rPr>
        <w:t>Moreover, by bequest, she commissioned new work to be presented after her death to S</w:t>
      </w:r>
      <w:r w:rsidR="00D63A5D" w:rsidRPr="00A000F7">
        <w:rPr>
          <w:rFonts w:ascii="Times New Roman" w:hAnsi="Times New Roman" w:cs="Times New Roman"/>
          <w:sz w:val="24"/>
          <w:szCs w:val="24"/>
        </w:rPr>
        <w:t>aint</w:t>
      </w:r>
      <w:r w:rsidRPr="00A000F7">
        <w:rPr>
          <w:rFonts w:ascii="Times New Roman" w:hAnsi="Times New Roman" w:cs="Times New Roman"/>
          <w:sz w:val="24"/>
          <w:szCs w:val="24"/>
        </w:rPr>
        <w:t xml:space="preserve"> George’s Hospital, near Hyde Park, </w:t>
      </w:r>
      <w:r w:rsidR="00C163BA" w:rsidRPr="00A000F7">
        <w:rPr>
          <w:rFonts w:ascii="Times New Roman" w:hAnsi="Times New Roman" w:cs="Times New Roman"/>
          <w:sz w:val="24"/>
          <w:szCs w:val="24"/>
        </w:rPr>
        <w:t>Westminster</w:t>
      </w:r>
      <w:r w:rsidR="00240E20" w:rsidRPr="00A000F7">
        <w:rPr>
          <w:rFonts w:ascii="Times New Roman" w:hAnsi="Times New Roman" w:cs="Times New Roman"/>
          <w:sz w:val="24"/>
          <w:szCs w:val="24"/>
        </w:rPr>
        <w:t xml:space="preserve">, </w:t>
      </w:r>
      <w:r w:rsidRPr="00A000F7">
        <w:rPr>
          <w:rFonts w:ascii="Times New Roman" w:hAnsi="Times New Roman" w:cs="Times New Roman"/>
          <w:sz w:val="24"/>
          <w:szCs w:val="24"/>
        </w:rPr>
        <w:t xml:space="preserve">in its inaugural year of 1733. London </w:t>
      </w:r>
      <w:r w:rsidR="00525895" w:rsidRPr="00A000F7">
        <w:rPr>
          <w:rFonts w:ascii="Times New Roman" w:hAnsi="Times New Roman" w:cs="Times New Roman"/>
          <w:sz w:val="24"/>
          <w:szCs w:val="24"/>
        </w:rPr>
        <w:t>goldsmith</w:t>
      </w:r>
      <w:r w:rsidRPr="00A000F7">
        <w:rPr>
          <w:rFonts w:ascii="Times New Roman" w:hAnsi="Times New Roman" w:cs="Times New Roman"/>
          <w:sz w:val="24"/>
          <w:szCs w:val="24"/>
        </w:rPr>
        <w:t xml:space="preserve"> Edward Feline created a </w:t>
      </w:r>
      <w:r w:rsidR="00C163BA" w:rsidRPr="00A000F7">
        <w:rPr>
          <w:rFonts w:ascii="Times New Roman" w:hAnsi="Times New Roman" w:cs="Times New Roman"/>
          <w:sz w:val="24"/>
          <w:szCs w:val="24"/>
        </w:rPr>
        <w:t>gil</w:t>
      </w:r>
      <w:r w:rsidR="002E5EF7" w:rsidRPr="00A000F7">
        <w:rPr>
          <w:rFonts w:ascii="Times New Roman" w:hAnsi="Times New Roman" w:cs="Times New Roman"/>
          <w:sz w:val="24"/>
          <w:szCs w:val="24"/>
        </w:rPr>
        <w:t>ded</w:t>
      </w:r>
      <w:r w:rsidR="00C163BA" w:rsidRPr="00A000F7">
        <w:rPr>
          <w:rFonts w:ascii="Times New Roman" w:hAnsi="Times New Roman" w:cs="Times New Roman"/>
          <w:sz w:val="24"/>
          <w:szCs w:val="24"/>
        </w:rPr>
        <w:t>-</w:t>
      </w:r>
      <w:r w:rsidRPr="00A000F7">
        <w:rPr>
          <w:rFonts w:ascii="Times New Roman" w:hAnsi="Times New Roman" w:cs="Times New Roman"/>
          <w:sz w:val="24"/>
          <w:szCs w:val="24"/>
        </w:rPr>
        <w:t>silver</w:t>
      </w:r>
      <w:r w:rsidR="00C163BA" w:rsidRPr="00A000F7">
        <w:rPr>
          <w:rFonts w:ascii="Times New Roman" w:hAnsi="Times New Roman" w:cs="Times New Roman"/>
          <w:sz w:val="24"/>
          <w:szCs w:val="24"/>
        </w:rPr>
        <w:t xml:space="preserve"> </w:t>
      </w:r>
      <w:r w:rsidRPr="00A000F7">
        <w:rPr>
          <w:rFonts w:ascii="Times New Roman" w:hAnsi="Times New Roman" w:cs="Times New Roman"/>
          <w:sz w:val="24"/>
          <w:szCs w:val="24"/>
        </w:rPr>
        <w:t xml:space="preserve">communion cup and paten cover for </w:t>
      </w:r>
      <w:r w:rsidR="006C32F8" w:rsidRPr="00A000F7">
        <w:rPr>
          <w:rFonts w:ascii="Times New Roman" w:hAnsi="Times New Roman" w:cs="Times New Roman"/>
          <w:sz w:val="24"/>
          <w:szCs w:val="24"/>
        </w:rPr>
        <w:t xml:space="preserve">the </w:t>
      </w:r>
      <w:r w:rsidRPr="00A000F7">
        <w:rPr>
          <w:rFonts w:ascii="Times New Roman" w:hAnsi="Times New Roman" w:cs="Times New Roman"/>
          <w:sz w:val="24"/>
          <w:szCs w:val="24"/>
        </w:rPr>
        <w:t>use of the sick</w:t>
      </w:r>
      <w:r w:rsidR="006C32F8" w:rsidRPr="00A000F7">
        <w:rPr>
          <w:rFonts w:ascii="Times New Roman" w:hAnsi="Times New Roman" w:cs="Times New Roman"/>
          <w:sz w:val="24"/>
          <w:szCs w:val="24"/>
        </w:rPr>
        <w:t xml:space="preserve"> there</w:t>
      </w:r>
      <w:r w:rsidRPr="00A000F7">
        <w:rPr>
          <w:rFonts w:ascii="Times New Roman" w:hAnsi="Times New Roman" w:cs="Times New Roman"/>
          <w:sz w:val="24"/>
          <w:szCs w:val="24"/>
        </w:rPr>
        <w:t>.</w:t>
      </w:r>
      <w:r w:rsidR="00814210" w:rsidRPr="00A000F7">
        <w:rPr>
          <w:rStyle w:val="EndnoteReference"/>
          <w:rFonts w:ascii="Times New Roman" w:hAnsi="Times New Roman" w:cs="Times New Roman"/>
          <w:sz w:val="24"/>
          <w:szCs w:val="24"/>
        </w:rPr>
        <w:endnoteReference w:id="25"/>
      </w:r>
      <w:r w:rsidRPr="00A000F7">
        <w:rPr>
          <w:rFonts w:ascii="Times New Roman" w:hAnsi="Times New Roman" w:cs="Times New Roman"/>
          <w:sz w:val="24"/>
          <w:szCs w:val="24"/>
        </w:rPr>
        <w:t xml:space="preserve"> </w:t>
      </w:r>
    </w:p>
    <w:p w14:paraId="790A9F63" w14:textId="42ED6838" w:rsidR="001D7D6B" w:rsidRPr="00A000F7" w:rsidRDefault="00DE3CE4" w:rsidP="00E764A7">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 xml:space="preserve">The research of Leslie Harris, former archivist at Kedleston Hall, </w:t>
      </w:r>
      <w:r w:rsidR="003205BC" w:rsidRPr="00A000F7">
        <w:rPr>
          <w:rFonts w:ascii="Times New Roman" w:hAnsi="Times New Roman" w:cs="Times New Roman"/>
          <w:sz w:val="24"/>
          <w:szCs w:val="24"/>
        </w:rPr>
        <w:t>outlines the patronage of Nathaniel Curzon and the role of architects</w:t>
      </w:r>
      <w:r w:rsidR="00D8758B" w:rsidRPr="00A000F7">
        <w:rPr>
          <w:rFonts w:ascii="Times New Roman" w:hAnsi="Times New Roman" w:cs="Times New Roman"/>
          <w:sz w:val="24"/>
          <w:szCs w:val="24"/>
        </w:rPr>
        <w:t xml:space="preserve"> James “Athenian” Stuart and Robert Adam </w:t>
      </w:r>
      <w:r w:rsidR="003205BC" w:rsidRPr="00A000F7">
        <w:rPr>
          <w:rFonts w:ascii="Times New Roman" w:hAnsi="Times New Roman" w:cs="Times New Roman"/>
          <w:sz w:val="24"/>
          <w:szCs w:val="24"/>
        </w:rPr>
        <w:t xml:space="preserve">in </w:t>
      </w:r>
      <w:r w:rsidR="00D8758B" w:rsidRPr="00A000F7">
        <w:rPr>
          <w:rFonts w:ascii="Times New Roman" w:hAnsi="Times New Roman" w:cs="Times New Roman"/>
          <w:sz w:val="24"/>
          <w:szCs w:val="24"/>
        </w:rPr>
        <w:t>rebuilding his ancestral seat in Derbyshire. Beginning in 1757, Stuart</w:t>
      </w:r>
      <w:r w:rsidR="00AD1D07" w:rsidRPr="00A000F7">
        <w:rPr>
          <w:rFonts w:ascii="Times New Roman" w:hAnsi="Times New Roman" w:cs="Times New Roman"/>
          <w:sz w:val="24"/>
          <w:szCs w:val="24"/>
        </w:rPr>
        <w:t xml:space="preserve"> supplied </w:t>
      </w:r>
      <w:r w:rsidR="00B536A8" w:rsidRPr="00A000F7">
        <w:rPr>
          <w:rFonts w:ascii="Times New Roman" w:hAnsi="Times New Roman" w:cs="Times New Roman"/>
          <w:sz w:val="24"/>
          <w:szCs w:val="24"/>
        </w:rPr>
        <w:t>N</w:t>
      </w:r>
      <w:r w:rsidR="00EF1179" w:rsidRPr="00A000F7">
        <w:rPr>
          <w:rFonts w:ascii="Times New Roman" w:hAnsi="Times New Roman" w:cs="Times New Roman"/>
          <w:sz w:val="24"/>
          <w:szCs w:val="24"/>
        </w:rPr>
        <w:t>eoclassi</w:t>
      </w:r>
      <w:r w:rsidR="001D7D6B" w:rsidRPr="00A000F7">
        <w:rPr>
          <w:rFonts w:ascii="Times New Roman" w:hAnsi="Times New Roman" w:cs="Times New Roman"/>
          <w:sz w:val="24"/>
          <w:szCs w:val="24"/>
        </w:rPr>
        <w:t>cal</w:t>
      </w:r>
      <w:r w:rsidR="00AD1D07" w:rsidRPr="00A000F7">
        <w:rPr>
          <w:rFonts w:ascii="Times New Roman" w:hAnsi="Times New Roman" w:cs="Times New Roman"/>
          <w:sz w:val="24"/>
          <w:szCs w:val="24"/>
        </w:rPr>
        <w:t xml:space="preserve"> designs </w:t>
      </w:r>
      <w:r w:rsidR="00EF1179" w:rsidRPr="00A000F7">
        <w:rPr>
          <w:rFonts w:ascii="Times New Roman" w:hAnsi="Times New Roman" w:cs="Times New Roman"/>
          <w:sz w:val="24"/>
          <w:szCs w:val="24"/>
        </w:rPr>
        <w:t>for items intended for the</w:t>
      </w:r>
      <w:r w:rsidR="00AD1D07" w:rsidRPr="00A000F7">
        <w:rPr>
          <w:rFonts w:ascii="Times New Roman" w:hAnsi="Times New Roman" w:cs="Times New Roman"/>
          <w:sz w:val="24"/>
          <w:szCs w:val="24"/>
        </w:rPr>
        <w:t xml:space="preserve"> </w:t>
      </w:r>
      <w:r w:rsidR="00D8758B" w:rsidRPr="00A000F7">
        <w:rPr>
          <w:rFonts w:ascii="Times New Roman" w:hAnsi="Times New Roman" w:cs="Times New Roman"/>
          <w:sz w:val="24"/>
          <w:szCs w:val="24"/>
        </w:rPr>
        <w:t xml:space="preserve">Curzon </w:t>
      </w:r>
      <w:r w:rsidR="00AD1D07" w:rsidRPr="00A000F7">
        <w:rPr>
          <w:rFonts w:ascii="Times New Roman" w:hAnsi="Times New Roman" w:cs="Times New Roman"/>
          <w:sz w:val="24"/>
          <w:szCs w:val="24"/>
        </w:rPr>
        <w:t>dining room buffet, includin</w:t>
      </w:r>
      <w:r w:rsidR="00085282" w:rsidRPr="00A000F7">
        <w:rPr>
          <w:rFonts w:ascii="Times New Roman" w:hAnsi="Times New Roman" w:cs="Times New Roman"/>
          <w:sz w:val="24"/>
          <w:szCs w:val="24"/>
        </w:rPr>
        <w:t>g a</w:t>
      </w:r>
      <w:r w:rsidR="00D63A5D" w:rsidRPr="00A000F7">
        <w:rPr>
          <w:rFonts w:ascii="Times New Roman" w:hAnsi="Times New Roman" w:cs="Times New Roman"/>
          <w:sz w:val="24"/>
          <w:szCs w:val="24"/>
        </w:rPr>
        <w:t xml:space="preserve"> </w:t>
      </w:r>
      <w:r w:rsidR="00085282" w:rsidRPr="00A000F7">
        <w:rPr>
          <w:rFonts w:ascii="Times New Roman" w:hAnsi="Times New Roman" w:cs="Times New Roman"/>
          <w:sz w:val="24"/>
          <w:szCs w:val="24"/>
        </w:rPr>
        <w:t>plate warmer and</w:t>
      </w:r>
      <w:r w:rsidR="00EF1179" w:rsidRPr="00A000F7">
        <w:rPr>
          <w:rFonts w:ascii="Times New Roman" w:hAnsi="Times New Roman" w:cs="Times New Roman"/>
          <w:sz w:val="24"/>
          <w:szCs w:val="24"/>
        </w:rPr>
        <w:t xml:space="preserve"> tripod perfume burners</w:t>
      </w:r>
      <w:r w:rsidR="00085282" w:rsidRPr="00A000F7">
        <w:rPr>
          <w:rFonts w:ascii="Times New Roman" w:hAnsi="Times New Roman" w:cs="Times New Roman"/>
          <w:sz w:val="24"/>
          <w:szCs w:val="24"/>
        </w:rPr>
        <w:t>, executed by Diederich Nicolaus Anderson in 1760</w:t>
      </w:r>
      <w:r w:rsidR="00EF1179" w:rsidRPr="00A000F7">
        <w:rPr>
          <w:rFonts w:ascii="Times New Roman" w:hAnsi="Times New Roman" w:cs="Times New Roman"/>
          <w:sz w:val="24"/>
          <w:szCs w:val="24"/>
        </w:rPr>
        <w:t>, and an enormous jasper cooler</w:t>
      </w:r>
      <w:r w:rsidR="00085282" w:rsidRPr="00A000F7">
        <w:rPr>
          <w:rFonts w:ascii="Times New Roman" w:hAnsi="Times New Roman" w:cs="Times New Roman"/>
          <w:sz w:val="24"/>
          <w:szCs w:val="24"/>
        </w:rPr>
        <w:t>,</w:t>
      </w:r>
      <w:r w:rsidR="00EF1179" w:rsidRPr="00A000F7">
        <w:rPr>
          <w:rFonts w:ascii="Times New Roman" w:hAnsi="Times New Roman" w:cs="Times New Roman"/>
          <w:sz w:val="24"/>
          <w:szCs w:val="24"/>
        </w:rPr>
        <w:t xml:space="preserve"> supplied by the sculptor Richard Hayward (all items still </w:t>
      </w:r>
      <w:r w:rsidR="001D7D6B" w:rsidRPr="00A000F7">
        <w:rPr>
          <w:rFonts w:ascii="Times New Roman" w:hAnsi="Times New Roman" w:cs="Times New Roman"/>
          <w:sz w:val="24"/>
          <w:szCs w:val="24"/>
        </w:rPr>
        <w:t xml:space="preserve">preserved in the dining room </w:t>
      </w:r>
      <w:r w:rsidR="00EF1179" w:rsidRPr="00A000F7">
        <w:rPr>
          <w:rFonts w:ascii="Times New Roman" w:hAnsi="Times New Roman" w:cs="Times New Roman"/>
          <w:sz w:val="24"/>
          <w:szCs w:val="24"/>
        </w:rPr>
        <w:t>at Kedleston Hall).</w:t>
      </w:r>
      <w:r w:rsidR="00D8758B" w:rsidRPr="00A000F7">
        <w:rPr>
          <w:rStyle w:val="EndnoteReference"/>
          <w:rFonts w:ascii="Times New Roman" w:hAnsi="Times New Roman" w:cs="Times New Roman"/>
          <w:sz w:val="24"/>
          <w:szCs w:val="24"/>
        </w:rPr>
        <w:endnoteReference w:id="26"/>
      </w:r>
      <w:r w:rsidR="00D8758B" w:rsidRPr="00A000F7">
        <w:rPr>
          <w:rFonts w:ascii="Times New Roman" w:hAnsi="Times New Roman" w:cs="Times New Roman"/>
          <w:sz w:val="24"/>
          <w:szCs w:val="24"/>
        </w:rPr>
        <w:t xml:space="preserve"> </w:t>
      </w:r>
      <w:r w:rsidR="00F3744B" w:rsidRPr="00A000F7">
        <w:rPr>
          <w:rFonts w:ascii="Times New Roman" w:hAnsi="Times New Roman" w:cs="Times New Roman"/>
          <w:sz w:val="24"/>
          <w:szCs w:val="24"/>
        </w:rPr>
        <w:t xml:space="preserve">Given </w:t>
      </w:r>
      <w:r w:rsidR="001835D9" w:rsidRPr="00A000F7">
        <w:rPr>
          <w:rFonts w:ascii="Times New Roman" w:hAnsi="Times New Roman" w:cs="Times New Roman"/>
          <w:sz w:val="24"/>
          <w:szCs w:val="24"/>
        </w:rPr>
        <w:t>that Stuart designed</w:t>
      </w:r>
      <w:r w:rsidR="00F3744B" w:rsidRPr="00A000F7">
        <w:rPr>
          <w:rFonts w:ascii="Times New Roman" w:hAnsi="Times New Roman" w:cs="Times New Roman"/>
          <w:sz w:val="24"/>
          <w:szCs w:val="24"/>
        </w:rPr>
        <w:t xml:space="preserve"> so many </w:t>
      </w:r>
      <w:r w:rsidR="00D8758B" w:rsidRPr="00A000F7">
        <w:rPr>
          <w:rFonts w:ascii="Times New Roman" w:hAnsi="Times New Roman" w:cs="Times New Roman"/>
          <w:sz w:val="24"/>
          <w:szCs w:val="24"/>
        </w:rPr>
        <w:t xml:space="preserve">buffet </w:t>
      </w:r>
      <w:r w:rsidR="00F3744B" w:rsidRPr="00A000F7">
        <w:rPr>
          <w:rFonts w:ascii="Times New Roman" w:hAnsi="Times New Roman" w:cs="Times New Roman"/>
          <w:sz w:val="24"/>
          <w:szCs w:val="24"/>
        </w:rPr>
        <w:t xml:space="preserve">pieces, </w:t>
      </w:r>
      <w:r w:rsidR="00D8758B" w:rsidRPr="00A000F7">
        <w:rPr>
          <w:rFonts w:ascii="Times New Roman" w:hAnsi="Times New Roman" w:cs="Times New Roman"/>
          <w:sz w:val="24"/>
          <w:szCs w:val="24"/>
        </w:rPr>
        <w:t xml:space="preserve">Harris </w:t>
      </w:r>
      <w:r w:rsidR="00F3744B" w:rsidRPr="00A000F7">
        <w:rPr>
          <w:rFonts w:ascii="Times New Roman" w:hAnsi="Times New Roman" w:cs="Times New Roman"/>
          <w:sz w:val="24"/>
          <w:szCs w:val="24"/>
        </w:rPr>
        <w:t xml:space="preserve">suggested he was </w:t>
      </w:r>
      <w:r w:rsidR="001835D9" w:rsidRPr="00A000F7">
        <w:rPr>
          <w:rFonts w:ascii="Times New Roman" w:hAnsi="Times New Roman" w:cs="Times New Roman"/>
          <w:sz w:val="24"/>
          <w:szCs w:val="24"/>
        </w:rPr>
        <w:t xml:space="preserve">also </w:t>
      </w:r>
      <w:r w:rsidR="00F3744B" w:rsidRPr="00A000F7">
        <w:rPr>
          <w:rFonts w:ascii="Times New Roman" w:hAnsi="Times New Roman" w:cs="Times New Roman"/>
          <w:sz w:val="24"/>
          <w:szCs w:val="24"/>
        </w:rPr>
        <w:t>involved in the</w:t>
      </w:r>
      <w:r w:rsidR="001D7D6B" w:rsidRPr="00A000F7">
        <w:rPr>
          <w:rFonts w:ascii="Times New Roman" w:hAnsi="Times New Roman" w:cs="Times New Roman"/>
          <w:sz w:val="24"/>
          <w:szCs w:val="24"/>
        </w:rPr>
        <w:t xml:space="preserve"> alterations carried out on the </w:t>
      </w:r>
      <w:r w:rsidR="00B6454A" w:rsidRPr="00A000F7">
        <w:rPr>
          <w:rFonts w:ascii="Times New Roman" w:hAnsi="Times New Roman" w:cs="Times New Roman"/>
          <w:sz w:val="24"/>
          <w:szCs w:val="24"/>
        </w:rPr>
        <w:t xml:space="preserve">water </w:t>
      </w:r>
      <w:r w:rsidR="001D7D6B" w:rsidRPr="00A000F7">
        <w:rPr>
          <w:rFonts w:ascii="Times New Roman" w:hAnsi="Times New Roman" w:cs="Times New Roman"/>
          <w:sz w:val="24"/>
          <w:szCs w:val="24"/>
        </w:rPr>
        <w:t>fountain by Phillips Garden in November 1759</w:t>
      </w:r>
      <w:r w:rsidR="00DB2E28" w:rsidRPr="00A000F7">
        <w:rPr>
          <w:rFonts w:ascii="Times New Roman" w:hAnsi="Times New Roman" w:cs="Times New Roman"/>
          <w:sz w:val="24"/>
          <w:szCs w:val="24"/>
        </w:rPr>
        <w:t>.</w:t>
      </w:r>
      <w:r w:rsidR="001D7D6B" w:rsidRPr="00A000F7">
        <w:rPr>
          <w:rFonts w:ascii="Times New Roman" w:hAnsi="Times New Roman" w:cs="Times New Roman"/>
          <w:sz w:val="24"/>
          <w:szCs w:val="24"/>
        </w:rPr>
        <w:t xml:space="preserve"> </w:t>
      </w:r>
    </w:p>
    <w:p w14:paraId="279196B2" w14:textId="2069E8BC" w:rsidR="00814210" w:rsidRPr="00A000F7" w:rsidRDefault="002F1EA1" w:rsidP="00E764A7">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 xml:space="preserve">One </w:t>
      </w:r>
      <w:r w:rsidR="00280050" w:rsidRPr="00A000F7">
        <w:rPr>
          <w:rFonts w:ascii="Times New Roman" w:hAnsi="Times New Roman" w:cs="Times New Roman"/>
          <w:sz w:val="24"/>
          <w:szCs w:val="24"/>
        </w:rPr>
        <w:t>working drawing</w:t>
      </w:r>
      <w:r w:rsidR="004A4DB6" w:rsidRPr="00A000F7">
        <w:rPr>
          <w:rFonts w:ascii="Times New Roman" w:hAnsi="Times New Roman" w:cs="Times New Roman"/>
          <w:sz w:val="24"/>
          <w:szCs w:val="24"/>
        </w:rPr>
        <w:t xml:space="preserve"> in </w:t>
      </w:r>
      <w:r w:rsidR="00564E99" w:rsidRPr="00A000F7">
        <w:rPr>
          <w:rFonts w:ascii="Times New Roman" w:hAnsi="Times New Roman" w:cs="Times New Roman"/>
          <w:sz w:val="24"/>
          <w:szCs w:val="24"/>
        </w:rPr>
        <w:t>p</w:t>
      </w:r>
      <w:r w:rsidR="00F3744B" w:rsidRPr="00A000F7">
        <w:rPr>
          <w:rFonts w:ascii="Times New Roman" w:hAnsi="Times New Roman" w:cs="Times New Roman"/>
          <w:sz w:val="24"/>
          <w:szCs w:val="24"/>
        </w:rPr>
        <w:t>e</w:t>
      </w:r>
      <w:r w:rsidR="00564E99" w:rsidRPr="00A000F7">
        <w:rPr>
          <w:rFonts w:ascii="Times New Roman" w:hAnsi="Times New Roman" w:cs="Times New Roman"/>
          <w:sz w:val="24"/>
          <w:szCs w:val="24"/>
        </w:rPr>
        <w:t>ncil</w:t>
      </w:r>
      <w:r w:rsidR="00F3744B" w:rsidRPr="00A000F7">
        <w:rPr>
          <w:rFonts w:ascii="Times New Roman" w:hAnsi="Times New Roman" w:cs="Times New Roman"/>
          <w:color w:val="FF0000"/>
          <w:sz w:val="24"/>
          <w:szCs w:val="24"/>
        </w:rPr>
        <w:t xml:space="preserve"> </w:t>
      </w:r>
      <w:r w:rsidR="00F3744B" w:rsidRPr="00A000F7">
        <w:rPr>
          <w:rFonts w:ascii="Times New Roman" w:hAnsi="Times New Roman" w:cs="Times New Roman"/>
          <w:sz w:val="24"/>
          <w:szCs w:val="24"/>
        </w:rPr>
        <w:t xml:space="preserve">by </w:t>
      </w:r>
      <w:r w:rsidR="0084234A" w:rsidRPr="00A000F7">
        <w:rPr>
          <w:rFonts w:ascii="Times New Roman" w:hAnsi="Times New Roman" w:cs="Times New Roman"/>
          <w:sz w:val="24"/>
          <w:szCs w:val="24"/>
        </w:rPr>
        <w:t xml:space="preserve">Robert </w:t>
      </w:r>
      <w:r w:rsidR="004A4DB6" w:rsidRPr="00A000F7">
        <w:rPr>
          <w:rFonts w:ascii="Times New Roman" w:hAnsi="Times New Roman" w:cs="Times New Roman"/>
          <w:sz w:val="24"/>
          <w:szCs w:val="24"/>
        </w:rPr>
        <w:t>Adam’s hand, however, show</w:t>
      </w:r>
      <w:r w:rsidR="00280050" w:rsidRPr="00A000F7">
        <w:rPr>
          <w:rFonts w:ascii="Times New Roman" w:hAnsi="Times New Roman" w:cs="Times New Roman"/>
          <w:sz w:val="24"/>
          <w:szCs w:val="24"/>
        </w:rPr>
        <w:t>s</w:t>
      </w:r>
      <w:r w:rsidR="004A4DB6" w:rsidRPr="00A000F7">
        <w:rPr>
          <w:rFonts w:ascii="Times New Roman" w:hAnsi="Times New Roman" w:cs="Times New Roman"/>
          <w:sz w:val="24"/>
          <w:szCs w:val="24"/>
        </w:rPr>
        <w:t xml:space="preserve"> </w:t>
      </w:r>
      <w:r w:rsidR="00280050" w:rsidRPr="00A000F7">
        <w:rPr>
          <w:rFonts w:ascii="Times New Roman" w:hAnsi="Times New Roman" w:cs="Times New Roman"/>
          <w:sz w:val="24"/>
          <w:szCs w:val="24"/>
        </w:rPr>
        <w:t xml:space="preserve">an older version of </w:t>
      </w:r>
      <w:r w:rsidR="00F3744B" w:rsidRPr="00A000F7">
        <w:rPr>
          <w:rFonts w:ascii="Times New Roman" w:hAnsi="Times New Roman" w:cs="Times New Roman"/>
          <w:sz w:val="24"/>
          <w:szCs w:val="24"/>
        </w:rPr>
        <w:t>the</w:t>
      </w:r>
      <w:r w:rsidR="00280050" w:rsidRPr="00A000F7">
        <w:rPr>
          <w:rFonts w:ascii="Times New Roman" w:hAnsi="Times New Roman" w:cs="Times New Roman"/>
          <w:sz w:val="24"/>
          <w:szCs w:val="24"/>
        </w:rPr>
        <w:t xml:space="preserve"> fountain</w:t>
      </w:r>
      <w:r w:rsidR="004A4DB6" w:rsidRPr="00A000F7">
        <w:rPr>
          <w:rFonts w:ascii="Times New Roman" w:hAnsi="Times New Roman" w:cs="Times New Roman"/>
          <w:sz w:val="24"/>
          <w:szCs w:val="24"/>
        </w:rPr>
        <w:t xml:space="preserve">. </w:t>
      </w:r>
      <w:r w:rsidR="00171789" w:rsidRPr="00A000F7">
        <w:rPr>
          <w:rFonts w:ascii="Times New Roman" w:hAnsi="Times New Roman" w:cs="Times New Roman"/>
          <w:sz w:val="24"/>
          <w:szCs w:val="24"/>
        </w:rPr>
        <w:t>Does it record the appearance of the fountain before or after the 1759 “new doing up”</w:t>
      </w:r>
      <w:r w:rsidR="00F3744B" w:rsidRPr="00A000F7">
        <w:rPr>
          <w:rFonts w:ascii="Times New Roman" w:hAnsi="Times New Roman" w:cs="Times New Roman"/>
          <w:sz w:val="24"/>
          <w:szCs w:val="24"/>
        </w:rPr>
        <w:t xml:space="preserve"> by </w:t>
      </w:r>
      <w:r w:rsidR="00171789" w:rsidRPr="00A000F7">
        <w:rPr>
          <w:rFonts w:ascii="Times New Roman" w:hAnsi="Times New Roman" w:cs="Times New Roman"/>
          <w:sz w:val="24"/>
          <w:szCs w:val="24"/>
        </w:rPr>
        <w:t xml:space="preserve">Garden? </w:t>
      </w:r>
      <w:r w:rsidR="007D747D" w:rsidRPr="00A000F7">
        <w:rPr>
          <w:rFonts w:ascii="Times New Roman" w:hAnsi="Times New Roman" w:cs="Times New Roman"/>
          <w:sz w:val="24"/>
          <w:szCs w:val="24"/>
        </w:rPr>
        <w:t>The sketch presents</w:t>
      </w:r>
      <w:r w:rsidR="001835D9" w:rsidRPr="00A000F7">
        <w:rPr>
          <w:rFonts w:ascii="Times New Roman" w:hAnsi="Times New Roman" w:cs="Times New Roman"/>
          <w:sz w:val="24"/>
          <w:szCs w:val="24"/>
        </w:rPr>
        <w:t>,</w:t>
      </w:r>
      <w:r w:rsidR="007D747D" w:rsidRPr="00A000F7">
        <w:rPr>
          <w:rFonts w:ascii="Times New Roman" w:hAnsi="Times New Roman" w:cs="Times New Roman"/>
          <w:sz w:val="24"/>
          <w:szCs w:val="24"/>
        </w:rPr>
        <w:t xml:space="preserve"> on the left, one</w:t>
      </w:r>
      <w:r w:rsidR="00F3744B" w:rsidRPr="00A000F7">
        <w:rPr>
          <w:rFonts w:ascii="Times New Roman" w:hAnsi="Times New Roman" w:cs="Times New Roman"/>
          <w:sz w:val="24"/>
          <w:szCs w:val="24"/>
        </w:rPr>
        <w:t xml:space="preserve"> </w:t>
      </w:r>
      <w:r w:rsidR="00BC5834" w:rsidRPr="00A000F7">
        <w:rPr>
          <w:rFonts w:ascii="Times New Roman" w:hAnsi="Times New Roman" w:cs="Times New Roman"/>
          <w:sz w:val="24"/>
          <w:szCs w:val="24"/>
        </w:rPr>
        <w:t xml:space="preserve">of Ralph Leake’s </w:t>
      </w:r>
      <w:r w:rsidR="007D747D" w:rsidRPr="00A000F7">
        <w:rPr>
          <w:rFonts w:ascii="Times New Roman" w:hAnsi="Times New Roman" w:cs="Times New Roman"/>
          <w:sz w:val="24"/>
          <w:szCs w:val="24"/>
        </w:rPr>
        <w:t>cistern</w:t>
      </w:r>
      <w:r w:rsidR="00BC5834" w:rsidRPr="00A000F7">
        <w:rPr>
          <w:rFonts w:ascii="Times New Roman" w:hAnsi="Times New Roman" w:cs="Times New Roman"/>
          <w:sz w:val="24"/>
          <w:szCs w:val="24"/>
        </w:rPr>
        <w:t>s</w:t>
      </w:r>
      <w:r w:rsidR="007D747D" w:rsidRPr="00A000F7">
        <w:rPr>
          <w:rFonts w:ascii="Times New Roman" w:hAnsi="Times New Roman" w:cs="Times New Roman"/>
          <w:sz w:val="24"/>
          <w:szCs w:val="24"/>
        </w:rPr>
        <w:t xml:space="preserve"> in elevation with the lion ma</w:t>
      </w:r>
      <w:r w:rsidR="00280050" w:rsidRPr="00A000F7">
        <w:rPr>
          <w:rFonts w:ascii="Times New Roman" w:hAnsi="Times New Roman" w:cs="Times New Roman"/>
          <w:sz w:val="24"/>
          <w:szCs w:val="24"/>
        </w:rPr>
        <w:t>s</w:t>
      </w:r>
      <w:r w:rsidR="007D747D" w:rsidRPr="00A000F7">
        <w:rPr>
          <w:rFonts w:ascii="Times New Roman" w:hAnsi="Times New Roman" w:cs="Times New Roman"/>
          <w:sz w:val="24"/>
          <w:szCs w:val="24"/>
        </w:rPr>
        <w:t>ks in profile</w:t>
      </w:r>
      <w:r w:rsidR="004C61E8" w:rsidRPr="00A000F7">
        <w:rPr>
          <w:rFonts w:ascii="Times New Roman" w:hAnsi="Times New Roman" w:cs="Times New Roman"/>
          <w:sz w:val="24"/>
          <w:szCs w:val="24"/>
        </w:rPr>
        <w:t xml:space="preserve"> and, on the right, one</w:t>
      </w:r>
      <w:r w:rsidR="007D747D" w:rsidRPr="00A000F7">
        <w:rPr>
          <w:rFonts w:ascii="Times New Roman" w:hAnsi="Times New Roman" w:cs="Times New Roman"/>
          <w:sz w:val="24"/>
          <w:szCs w:val="24"/>
        </w:rPr>
        <w:t xml:space="preserve"> </w:t>
      </w:r>
      <w:r w:rsidR="00BC5834" w:rsidRPr="00A000F7">
        <w:rPr>
          <w:rFonts w:ascii="Times New Roman" w:hAnsi="Times New Roman" w:cs="Times New Roman"/>
          <w:sz w:val="24"/>
          <w:szCs w:val="24"/>
        </w:rPr>
        <w:t xml:space="preserve">of the </w:t>
      </w:r>
      <w:r w:rsidR="007D747D" w:rsidRPr="00A000F7">
        <w:rPr>
          <w:rFonts w:ascii="Times New Roman" w:hAnsi="Times New Roman" w:cs="Times New Roman"/>
          <w:sz w:val="24"/>
          <w:szCs w:val="24"/>
        </w:rPr>
        <w:t>fountain</w:t>
      </w:r>
      <w:r w:rsidR="00BC5834" w:rsidRPr="00A000F7">
        <w:rPr>
          <w:rFonts w:ascii="Times New Roman" w:hAnsi="Times New Roman" w:cs="Times New Roman"/>
          <w:sz w:val="24"/>
          <w:szCs w:val="24"/>
        </w:rPr>
        <w:t>s</w:t>
      </w:r>
      <w:r w:rsidR="007D747D" w:rsidRPr="00A000F7">
        <w:rPr>
          <w:rFonts w:ascii="Times New Roman" w:hAnsi="Times New Roman" w:cs="Times New Roman"/>
          <w:sz w:val="24"/>
          <w:szCs w:val="24"/>
        </w:rPr>
        <w:t xml:space="preserve"> in elevation with the lion mask full frontal.</w:t>
      </w:r>
      <w:r w:rsidR="007D747D" w:rsidRPr="00A000F7">
        <w:rPr>
          <w:rStyle w:val="EndnoteReference"/>
          <w:rFonts w:ascii="Times New Roman" w:hAnsi="Times New Roman" w:cs="Times New Roman"/>
          <w:sz w:val="24"/>
          <w:szCs w:val="24"/>
        </w:rPr>
        <w:endnoteReference w:id="27"/>
      </w:r>
      <w:r w:rsidR="007D747D" w:rsidRPr="00A000F7">
        <w:rPr>
          <w:rFonts w:ascii="Times New Roman" w:hAnsi="Times New Roman" w:cs="Times New Roman"/>
          <w:sz w:val="24"/>
          <w:szCs w:val="24"/>
        </w:rPr>
        <w:t xml:space="preserve"> </w:t>
      </w:r>
      <w:r w:rsidR="006C32F8" w:rsidRPr="00A000F7">
        <w:rPr>
          <w:rFonts w:ascii="Times New Roman" w:hAnsi="Times New Roman" w:cs="Times New Roman"/>
          <w:sz w:val="24"/>
          <w:szCs w:val="24"/>
        </w:rPr>
        <w:t>Dimensional measurements are carefully recorded</w:t>
      </w:r>
      <w:r w:rsidR="00275A53" w:rsidRPr="00A000F7">
        <w:rPr>
          <w:rFonts w:ascii="Times New Roman" w:hAnsi="Times New Roman" w:cs="Times New Roman"/>
          <w:sz w:val="24"/>
          <w:szCs w:val="24"/>
        </w:rPr>
        <w:t xml:space="preserve"> (</w:t>
      </w:r>
      <w:r w:rsidR="00275A53" w:rsidRPr="00651704">
        <w:rPr>
          <w:rFonts w:ascii="Times New Roman" w:hAnsi="Times New Roman" w:cs="Times New Roman"/>
          <w:b/>
          <w:bCs/>
          <w:sz w:val="24"/>
          <w:szCs w:val="24"/>
        </w:rPr>
        <w:t xml:space="preserve">fig. </w:t>
      </w:r>
      <w:r w:rsidR="005D7D81" w:rsidRPr="00651704">
        <w:rPr>
          <w:rFonts w:ascii="Times New Roman" w:hAnsi="Times New Roman" w:cs="Times New Roman"/>
          <w:b/>
          <w:bCs/>
          <w:sz w:val="24"/>
          <w:szCs w:val="24"/>
        </w:rPr>
        <w:t>1.</w:t>
      </w:r>
      <w:r w:rsidR="00275A53" w:rsidRPr="00651704">
        <w:rPr>
          <w:rFonts w:ascii="Times New Roman" w:hAnsi="Times New Roman" w:cs="Times New Roman"/>
          <w:b/>
          <w:bCs/>
          <w:sz w:val="24"/>
          <w:szCs w:val="24"/>
        </w:rPr>
        <w:t>5</w:t>
      </w:r>
      <w:r w:rsidR="00275A53" w:rsidRPr="00A000F7">
        <w:rPr>
          <w:rFonts w:ascii="Times New Roman" w:hAnsi="Times New Roman" w:cs="Times New Roman"/>
          <w:sz w:val="24"/>
          <w:szCs w:val="24"/>
        </w:rPr>
        <w:t>)</w:t>
      </w:r>
      <w:r w:rsidR="006C32F8" w:rsidRPr="00A000F7">
        <w:rPr>
          <w:rFonts w:ascii="Times New Roman" w:hAnsi="Times New Roman" w:cs="Times New Roman"/>
          <w:sz w:val="24"/>
          <w:szCs w:val="24"/>
        </w:rPr>
        <w:t>.</w:t>
      </w:r>
      <w:r w:rsidR="007D747D" w:rsidRPr="00A000F7">
        <w:rPr>
          <w:rFonts w:ascii="Times New Roman" w:hAnsi="Times New Roman" w:cs="Times New Roman"/>
          <w:sz w:val="24"/>
          <w:szCs w:val="24"/>
        </w:rPr>
        <w:t xml:space="preserve"> </w:t>
      </w:r>
      <w:r w:rsidR="00D63A5D" w:rsidRPr="00A000F7">
        <w:rPr>
          <w:rFonts w:ascii="Times New Roman" w:hAnsi="Times New Roman" w:cs="Times New Roman"/>
          <w:sz w:val="24"/>
          <w:szCs w:val="24"/>
        </w:rPr>
        <w:t>T</w:t>
      </w:r>
      <w:r w:rsidR="00F3744B" w:rsidRPr="00A000F7">
        <w:rPr>
          <w:rFonts w:ascii="Times New Roman" w:hAnsi="Times New Roman" w:cs="Times New Roman"/>
          <w:sz w:val="24"/>
          <w:szCs w:val="24"/>
        </w:rPr>
        <w:t>he</w:t>
      </w:r>
      <w:r w:rsidR="00BC5834" w:rsidRPr="00A000F7">
        <w:rPr>
          <w:rFonts w:ascii="Times New Roman" w:hAnsi="Times New Roman" w:cs="Times New Roman"/>
          <w:sz w:val="24"/>
          <w:szCs w:val="24"/>
        </w:rPr>
        <w:t xml:space="preserve"> fountain’s</w:t>
      </w:r>
      <w:r w:rsidR="00F3744B" w:rsidRPr="00A000F7">
        <w:rPr>
          <w:rFonts w:ascii="Times New Roman" w:hAnsi="Times New Roman" w:cs="Times New Roman"/>
          <w:sz w:val="24"/>
          <w:szCs w:val="24"/>
        </w:rPr>
        <w:t xml:space="preserve"> neck has diagon</w:t>
      </w:r>
      <w:r w:rsidR="00BC5834" w:rsidRPr="00A000F7">
        <w:rPr>
          <w:rFonts w:ascii="Times New Roman" w:hAnsi="Times New Roman" w:cs="Times New Roman"/>
          <w:sz w:val="24"/>
          <w:szCs w:val="24"/>
        </w:rPr>
        <w:t>al fluting</w:t>
      </w:r>
      <w:r w:rsidR="00F3744B" w:rsidRPr="00A000F7">
        <w:rPr>
          <w:rFonts w:ascii="Times New Roman" w:hAnsi="Times New Roman" w:cs="Times New Roman"/>
          <w:sz w:val="24"/>
          <w:szCs w:val="24"/>
        </w:rPr>
        <w:t xml:space="preserve"> and acanthus leaves.</w:t>
      </w:r>
      <w:r w:rsidR="00CE2064" w:rsidRPr="00A000F7">
        <w:rPr>
          <w:rFonts w:ascii="Times New Roman" w:hAnsi="Times New Roman" w:cs="Times New Roman"/>
          <w:sz w:val="24"/>
          <w:szCs w:val="24"/>
        </w:rPr>
        <w:t xml:space="preserve"> Interestingly, the lid on the vessel is quite different from the present</w:t>
      </w:r>
      <w:r w:rsidR="004C61E8" w:rsidRPr="00A000F7">
        <w:rPr>
          <w:rFonts w:ascii="Times New Roman" w:hAnsi="Times New Roman" w:cs="Times New Roman"/>
          <w:sz w:val="24"/>
          <w:szCs w:val="24"/>
        </w:rPr>
        <w:t xml:space="preserve"> </w:t>
      </w:r>
      <w:r w:rsidR="00CE2064" w:rsidRPr="00A000F7">
        <w:rPr>
          <w:rFonts w:ascii="Times New Roman" w:hAnsi="Times New Roman" w:cs="Times New Roman"/>
          <w:sz w:val="24"/>
          <w:szCs w:val="24"/>
        </w:rPr>
        <w:t>dome</w:t>
      </w:r>
      <w:r w:rsidR="0002314A" w:rsidRPr="00A000F7">
        <w:rPr>
          <w:rFonts w:ascii="Times New Roman" w:hAnsi="Times New Roman" w:cs="Times New Roman"/>
          <w:sz w:val="24"/>
          <w:szCs w:val="24"/>
        </w:rPr>
        <w:t>-</w:t>
      </w:r>
      <w:r w:rsidR="00CE2064" w:rsidRPr="00A000F7">
        <w:rPr>
          <w:rFonts w:ascii="Times New Roman" w:hAnsi="Times New Roman" w:cs="Times New Roman"/>
          <w:sz w:val="24"/>
          <w:szCs w:val="24"/>
        </w:rPr>
        <w:t>shape</w:t>
      </w:r>
      <w:r w:rsidR="0002314A" w:rsidRPr="00A000F7">
        <w:rPr>
          <w:rFonts w:ascii="Times New Roman" w:hAnsi="Times New Roman" w:cs="Times New Roman"/>
          <w:sz w:val="24"/>
          <w:szCs w:val="24"/>
        </w:rPr>
        <w:t>d</w:t>
      </w:r>
      <w:r w:rsidR="00D63A5D" w:rsidRPr="00A000F7">
        <w:rPr>
          <w:rFonts w:ascii="Times New Roman" w:hAnsi="Times New Roman" w:cs="Times New Roman"/>
          <w:sz w:val="24"/>
          <w:szCs w:val="24"/>
        </w:rPr>
        <w:t xml:space="preserve"> version</w:t>
      </w:r>
      <w:r w:rsidR="00CE2064" w:rsidRPr="00A000F7">
        <w:rPr>
          <w:rFonts w:ascii="Times New Roman" w:hAnsi="Times New Roman" w:cs="Times New Roman"/>
          <w:sz w:val="24"/>
          <w:szCs w:val="24"/>
        </w:rPr>
        <w:t xml:space="preserve">. </w:t>
      </w:r>
      <w:r w:rsidR="004C61E8" w:rsidRPr="00A000F7">
        <w:rPr>
          <w:rFonts w:ascii="Times New Roman" w:hAnsi="Times New Roman" w:cs="Times New Roman"/>
          <w:sz w:val="24"/>
          <w:szCs w:val="24"/>
        </w:rPr>
        <w:t>T</w:t>
      </w:r>
      <w:r w:rsidR="00CE2064" w:rsidRPr="00A000F7">
        <w:rPr>
          <w:rFonts w:ascii="Times New Roman" w:hAnsi="Times New Roman" w:cs="Times New Roman"/>
          <w:sz w:val="24"/>
          <w:szCs w:val="24"/>
        </w:rPr>
        <w:t>he drawing outlines</w:t>
      </w:r>
      <w:r w:rsidR="004C61E8" w:rsidRPr="00A000F7">
        <w:rPr>
          <w:rFonts w:ascii="Times New Roman" w:hAnsi="Times New Roman" w:cs="Times New Roman"/>
          <w:sz w:val="24"/>
          <w:szCs w:val="24"/>
        </w:rPr>
        <w:t>, rather,</w:t>
      </w:r>
      <w:r w:rsidR="00CE2064" w:rsidRPr="00A000F7">
        <w:rPr>
          <w:rFonts w:ascii="Times New Roman" w:hAnsi="Times New Roman" w:cs="Times New Roman"/>
          <w:sz w:val="24"/>
          <w:szCs w:val="24"/>
        </w:rPr>
        <w:t xml:space="preserve"> a lid fashioned as an orb, with cascading droplets of water, upon which sits the putto and dolphin.</w:t>
      </w:r>
      <w:r w:rsidR="00CE2064" w:rsidRPr="00A000F7">
        <w:rPr>
          <w:rFonts w:ascii="Times New Roman" w:hAnsi="Times New Roman" w:cs="Times New Roman"/>
          <w:color w:val="FF0000"/>
          <w:sz w:val="24"/>
          <w:szCs w:val="24"/>
        </w:rPr>
        <w:t xml:space="preserve"> </w:t>
      </w:r>
      <w:r w:rsidR="00CE2064" w:rsidRPr="00A000F7">
        <w:rPr>
          <w:rFonts w:ascii="Times New Roman" w:hAnsi="Times New Roman" w:cs="Times New Roman"/>
          <w:sz w:val="24"/>
          <w:szCs w:val="24"/>
        </w:rPr>
        <w:t xml:space="preserve">Moreover, the </w:t>
      </w:r>
      <w:r w:rsidR="00117EFF" w:rsidRPr="00A000F7">
        <w:rPr>
          <w:rFonts w:ascii="Times New Roman" w:hAnsi="Times New Roman" w:cs="Times New Roman"/>
          <w:sz w:val="24"/>
          <w:szCs w:val="24"/>
        </w:rPr>
        <w:t xml:space="preserve">vessel’s </w:t>
      </w:r>
      <w:r w:rsidR="00CE2064" w:rsidRPr="00A000F7">
        <w:rPr>
          <w:rFonts w:ascii="Times New Roman" w:hAnsi="Times New Roman" w:cs="Times New Roman"/>
          <w:sz w:val="24"/>
          <w:szCs w:val="24"/>
        </w:rPr>
        <w:t xml:space="preserve">handle is trilobed, with a high arc above </w:t>
      </w:r>
      <w:r w:rsidR="0002314A" w:rsidRPr="00A000F7">
        <w:rPr>
          <w:rFonts w:ascii="Times New Roman" w:hAnsi="Times New Roman" w:cs="Times New Roman"/>
          <w:sz w:val="24"/>
          <w:szCs w:val="24"/>
        </w:rPr>
        <w:t xml:space="preserve">the </w:t>
      </w:r>
      <w:r w:rsidR="0084234A" w:rsidRPr="00A000F7">
        <w:rPr>
          <w:rFonts w:ascii="Times New Roman" w:hAnsi="Times New Roman" w:cs="Times New Roman"/>
          <w:sz w:val="24"/>
          <w:szCs w:val="24"/>
        </w:rPr>
        <w:t>lid</w:t>
      </w:r>
      <w:r w:rsidR="00CE2064" w:rsidRPr="00A000F7">
        <w:rPr>
          <w:rFonts w:ascii="Times New Roman" w:hAnsi="Times New Roman" w:cs="Times New Roman"/>
          <w:sz w:val="24"/>
          <w:szCs w:val="24"/>
        </w:rPr>
        <w:t xml:space="preserve"> finial.</w:t>
      </w:r>
      <w:r w:rsidR="004C61E8" w:rsidRPr="00A000F7">
        <w:rPr>
          <w:rFonts w:ascii="Times New Roman" w:hAnsi="Times New Roman" w:cs="Times New Roman"/>
          <w:sz w:val="24"/>
          <w:szCs w:val="24"/>
        </w:rPr>
        <w:t xml:space="preserve"> </w:t>
      </w:r>
      <w:r w:rsidR="00171789" w:rsidRPr="00A000F7">
        <w:rPr>
          <w:rFonts w:ascii="Times New Roman" w:hAnsi="Times New Roman" w:cs="Times New Roman"/>
          <w:sz w:val="24"/>
          <w:szCs w:val="24"/>
        </w:rPr>
        <w:t xml:space="preserve">Over this, </w:t>
      </w:r>
      <w:r w:rsidR="00072489" w:rsidRPr="00A000F7">
        <w:rPr>
          <w:rFonts w:ascii="Times New Roman" w:hAnsi="Times New Roman" w:cs="Times New Roman"/>
          <w:sz w:val="24"/>
          <w:szCs w:val="24"/>
        </w:rPr>
        <w:t xml:space="preserve">Adam </w:t>
      </w:r>
      <w:r w:rsidR="00171789" w:rsidRPr="00A000F7">
        <w:rPr>
          <w:rFonts w:ascii="Times New Roman" w:hAnsi="Times New Roman" w:cs="Times New Roman"/>
          <w:sz w:val="24"/>
          <w:szCs w:val="24"/>
        </w:rPr>
        <w:t xml:space="preserve">superimposed another concept for a pair of </w:t>
      </w:r>
      <w:r w:rsidR="00072489" w:rsidRPr="00A000F7">
        <w:rPr>
          <w:rFonts w:ascii="Times New Roman" w:hAnsi="Times New Roman" w:cs="Times New Roman"/>
          <w:sz w:val="24"/>
          <w:szCs w:val="24"/>
        </w:rPr>
        <w:t xml:space="preserve">similar C-curved </w:t>
      </w:r>
      <w:r w:rsidR="001619EC" w:rsidRPr="00A000F7">
        <w:rPr>
          <w:rFonts w:ascii="Times New Roman" w:hAnsi="Times New Roman" w:cs="Times New Roman"/>
          <w:sz w:val="24"/>
          <w:szCs w:val="24"/>
        </w:rPr>
        <w:t xml:space="preserve">handles </w:t>
      </w:r>
      <w:r w:rsidR="0084234A" w:rsidRPr="00A000F7">
        <w:rPr>
          <w:rFonts w:ascii="Times New Roman" w:hAnsi="Times New Roman" w:cs="Times New Roman"/>
          <w:sz w:val="24"/>
          <w:szCs w:val="24"/>
        </w:rPr>
        <w:t xml:space="preserve">whose apexes stretch </w:t>
      </w:r>
      <w:r w:rsidR="001619EC" w:rsidRPr="00A000F7">
        <w:rPr>
          <w:rFonts w:ascii="Times New Roman" w:hAnsi="Times New Roman" w:cs="Times New Roman"/>
          <w:sz w:val="24"/>
          <w:szCs w:val="24"/>
        </w:rPr>
        <w:t>taller</w:t>
      </w:r>
      <w:r w:rsidR="00171789" w:rsidRPr="00A000F7">
        <w:rPr>
          <w:rFonts w:ascii="Times New Roman" w:hAnsi="Times New Roman" w:cs="Times New Roman"/>
          <w:sz w:val="24"/>
          <w:szCs w:val="24"/>
        </w:rPr>
        <w:t xml:space="preserve"> </w:t>
      </w:r>
      <w:r w:rsidR="00072489" w:rsidRPr="00A000F7">
        <w:rPr>
          <w:rFonts w:ascii="Times New Roman" w:hAnsi="Times New Roman" w:cs="Times New Roman"/>
          <w:sz w:val="24"/>
          <w:szCs w:val="24"/>
        </w:rPr>
        <w:t xml:space="preserve">in </w:t>
      </w:r>
      <w:r w:rsidR="00171789" w:rsidRPr="00A000F7">
        <w:rPr>
          <w:rFonts w:ascii="Times New Roman" w:hAnsi="Times New Roman" w:cs="Times New Roman"/>
          <w:sz w:val="24"/>
          <w:szCs w:val="24"/>
        </w:rPr>
        <w:t xml:space="preserve">height. </w:t>
      </w:r>
      <w:r w:rsidR="004C61E8" w:rsidRPr="00A000F7">
        <w:rPr>
          <w:rFonts w:ascii="Times New Roman" w:hAnsi="Times New Roman" w:cs="Times New Roman"/>
          <w:sz w:val="24"/>
          <w:szCs w:val="24"/>
        </w:rPr>
        <w:t>The foot is proportionally shorter and broader at its base</w:t>
      </w:r>
      <w:r w:rsidR="00072489" w:rsidRPr="00A000F7">
        <w:rPr>
          <w:rFonts w:ascii="Times New Roman" w:hAnsi="Times New Roman" w:cs="Times New Roman"/>
          <w:sz w:val="24"/>
          <w:szCs w:val="24"/>
        </w:rPr>
        <w:t xml:space="preserve"> than its present form</w:t>
      </w:r>
      <w:r w:rsidR="004C61E8" w:rsidRPr="00A000F7">
        <w:rPr>
          <w:rFonts w:ascii="Times New Roman" w:hAnsi="Times New Roman" w:cs="Times New Roman"/>
          <w:sz w:val="24"/>
          <w:szCs w:val="24"/>
        </w:rPr>
        <w:t xml:space="preserve">. There </w:t>
      </w:r>
      <w:r w:rsidR="00171789" w:rsidRPr="00A000F7">
        <w:rPr>
          <w:rFonts w:ascii="Times New Roman" w:hAnsi="Times New Roman" w:cs="Times New Roman"/>
          <w:sz w:val="24"/>
          <w:szCs w:val="24"/>
        </w:rPr>
        <w:t xml:space="preserve">is </w:t>
      </w:r>
      <w:r w:rsidR="0084234A" w:rsidRPr="00A000F7">
        <w:rPr>
          <w:rFonts w:ascii="Times New Roman" w:hAnsi="Times New Roman" w:cs="Times New Roman"/>
          <w:sz w:val="24"/>
          <w:szCs w:val="24"/>
        </w:rPr>
        <w:t>no square</w:t>
      </w:r>
      <w:r w:rsidR="004C61E8" w:rsidRPr="00A000F7">
        <w:rPr>
          <w:rFonts w:ascii="Times New Roman" w:hAnsi="Times New Roman" w:cs="Times New Roman"/>
          <w:sz w:val="24"/>
          <w:szCs w:val="24"/>
        </w:rPr>
        <w:t xml:space="preserve"> base (though </w:t>
      </w:r>
      <w:r w:rsidR="00171789" w:rsidRPr="00A000F7">
        <w:rPr>
          <w:rFonts w:ascii="Times New Roman" w:hAnsi="Times New Roman" w:cs="Times New Roman"/>
          <w:sz w:val="24"/>
          <w:szCs w:val="24"/>
        </w:rPr>
        <w:t xml:space="preserve">one </w:t>
      </w:r>
      <w:r w:rsidR="00072489" w:rsidRPr="00A000F7">
        <w:rPr>
          <w:rFonts w:ascii="Times New Roman" w:hAnsi="Times New Roman" w:cs="Times New Roman"/>
          <w:sz w:val="24"/>
          <w:szCs w:val="24"/>
        </w:rPr>
        <w:t xml:space="preserve">vertical </w:t>
      </w:r>
      <w:r w:rsidR="00171789" w:rsidRPr="00A000F7">
        <w:rPr>
          <w:rFonts w:ascii="Times New Roman" w:hAnsi="Times New Roman" w:cs="Times New Roman"/>
          <w:sz w:val="24"/>
          <w:szCs w:val="24"/>
        </w:rPr>
        <w:t>short stroke</w:t>
      </w:r>
      <w:r w:rsidR="004C61E8" w:rsidRPr="00A000F7">
        <w:rPr>
          <w:rFonts w:ascii="Times New Roman" w:hAnsi="Times New Roman" w:cs="Times New Roman"/>
          <w:sz w:val="24"/>
          <w:szCs w:val="24"/>
        </w:rPr>
        <w:t xml:space="preserve"> intimates that it may </w:t>
      </w:r>
      <w:r w:rsidR="00D63A5D" w:rsidRPr="00A000F7">
        <w:rPr>
          <w:rFonts w:ascii="Times New Roman" w:hAnsi="Times New Roman" w:cs="Times New Roman"/>
          <w:sz w:val="24"/>
          <w:szCs w:val="24"/>
        </w:rPr>
        <w:t xml:space="preserve">have </w:t>
      </w:r>
      <w:r w:rsidR="004C61E8" w:rsidRPr="00A000F7">
        <w:rPr>
          <w:rFonts w:ascii="Times New Roman" w:hAnsi="Times New Roman" w:cs="Times New Roman"/>
          <w:sz w:val="24"/>
          <w:szCs w:val="24"/>
        </w:rPr>
        <w:t>be</w:t>
      </w:r>
      <w:r w:rsidR="00D63A5D" w:rsidRPr="00A000F7">
        <w:rPr>
          <w:rFonts w:ascii="Times New Roman" w:hAnsi="Times New Roman" w:cs="Times New Roman"/>
          <w:sz w:val="24"/>
          <w:szCs w:val="24"/>
        </w:rPr>
        <w:t>en</w:t>
      </w:r>
      <w:r w:rsidR="004C61E8" w:rsidRPr="00A000F7">
        <w:rPr>
          <w:rFonts w:ascii="Times New Roman" w:hAnsi="Times New Roman" w:cs="Times New Roman"/>
          <w:sz w:val="24"/>
          <w:szCs w:val="24"/>
        </w:rPr>
        <w:t xml:space="preserve"> in the mind of Adam).</w:t>
      </w:r>
      <w:r w:rsidR="008069C9" w:rsidRPr="00A000F7">
        <w:rPr>
          <w:rStyle w:val="EndnoteReference"/>
          <w:rFonts w:ascii="Times New Roman" w:hAnsi="Times New Roman" w:cs="Times New Roman"/>
          <w:sz w:val="24"/>
          <w:szCs w:val="24"/>
        </w:rPr>
        <w:endnoteReference w:id="28"/>
      </w:r>
      <w:r w:rsidR="00872DF9" w:rsidRPr="00A000F7">
        <w:rPr>
          <w:rFonts w:ascii="Times New Roman" w:hAnsi="Times New Roman" w:cs="Times New Roman"/>
          <w:sz w:val="24"/>
          <w:szCs w:val="24"/>
        </w:rPr>
        <w:t xml:space="preserve"> </w:t>
      </w:r>
      <w:r w:rsidR="004C61E8" w:rsidRPr="00A000F7">
        <w:rPr>
          <w:rFonts w:ascii="Times New Roman" w:hAnsi="Times New Roman" w:cs="Times New Roman"/>
          <w:sz w:val="24"/>
          <w:szCs w:val="24"/>
        </w:rPr>
        <w:t>A separate design for a</w:t>
      </w:r>
      <w:r w:rsidR="00171789" w:rsidRPr="00A000F7">
        <w:rPr>
          <w:rFonts w:ascii="Times New Roman" w:hAnsi="Times New Roman" w:cs="Times New Roman"/>
          <w:sz w:val="24"/>
          <w:szCs w:val="24"/>
        </w:rPr>
        <w:t>n alternate lid</w:t>
      </w:r>
      <w:r w:rsidR="0002314A" w:rsidRPr="00A000F7">
        <w:rPr>
          <w:rFonts w:ascii="Times New Roman" w:hAnsi="Times New Roman" w:cs="Times New Roman"/>
          <w:sz w:val="24"/>
          <w:szCs w:val="24"/>
        </w:rPr>
        <w:t>,</w:t>
      </w:r>
      <w:r w:rsidR="00171789" w:rsidRPr="00A000F7">
        <w:rPr>
          <w:rFonts w:ascii="Times New Roman" w:hAnsi="Times New Roman" w:cs="Times New Roman"/>
          <w:sz w:val="24"/>
          <w:szCs w:val="24"/>
        </w:rPr>
        <w:t xml:space="preserve"> lower down on the same sheet</w:t>
      </w:r>
      <w:r w:rsidR="0002314A" w:rsidRPr="00A000F7">
        <w:rPr>
          <w:rFonts w:ascii="Times New Roman" w:hAnsi="Times New Roman" w:cs="Times New Roman"/>
          <w:sz w:val="24"/>
          <w:szCs w:val="24"/>
        </w:rPr>
        <w:t>, shows</w:t>
      </w:r>
      <w:r w:rsidR="004C61E8" w:rsidRPr="00A000F7">
        <w:rPr>
          <w:rFonts w:ascii="Times New Roman" w:hAnsi="Times New Roman" w:cs="Times New Roman"/>
          <w:sz w:val="24"/>
          <w:szCs w:val="24"/>
        </w:rPr>
        <w:t xml:space="preserve"> a fluted</w:t>
      </w:r>
      <w:r w:rsidR="002278B1" w:rsidRPr="00A000F7">
        <w:rPr>
          <w:rFonts w:ascii="Times New Roman" w:hAnsi="Times New Roman" w:cs="Times New Roman"/>
          <w:sz w:val="24"/>
          <w:szCs w:val="24"/>
        </w:rPr>
        <w:t xml:space="preserve"> shallow</w:t>
      </w:r>
      <w:r w:rsidR="00D63A5D" w:rsidRPr="00A000F7">
        <w:rPr>
          <w:rFonts w:ascii="Times New Roman" w:hAnsi="Times New Roman" w:cs="Times New Roman"/>
          <w:sz w:val="24"/>
          <w:szCs w:val="24"/>
        </w:rPr>
        <w:t xml:space="preserve"> </w:t>
      </w:r>
      <w:r w:rsidR="002278B1" w:rsidRPr="00A000F7">
        <w:rPr>
          <w:rFonts w:ascii="Times New Roman" w:hAnsi="Times New Roman" w:cs="Times New Roman"/>
          <w:sz w:val="24"/>
          <w:szCs w:val="24"/>
        </w:rPr>
        <w:t>dome</w:t>
      </w:r>
      <w:r w:rsidR="004C61E8" w:rsidRPr="00A000F7">
        <w:rPr>
          <w:rFonts w:ascii="Times New Roman" w:hAnsi="Times New Roman" w:cs="Times New Roman"/>
          <w:sz w:val="24"/>
          <w:szCs w:val="24"/>
        </w:rPr>
        <w:t xml:space="preserve"> </w:t>
      </w:r>
      <w:r w:rsidR="00685892" w:rsidRPr="00A000F7">
        <w:rPr>
          <w:rFonts w:ascii="Times New Roman" w:hAnsi="Times New Roman" w:cs="Times New Roman"/>
          <w:sz w:val="24"/>
          <w:szCs w:val="24"/>
        </w:rPr>
        <w:t>with the</w:t>
      </w:r>
      <w:r w:rsidR="00171789" w:rsidRPr="00A000F7">
        <w:rPr>
          <w:rFonts w:ascii="Times New Roman" w:hAnsi="Times New Roman" w:cs="Times New Roman"/>
          <w:sz w:val="24"/>
          <w:szCs w:val="24"/>
        </w:rPr>
        <w:t xml:space="preserve"> </w:t>
      </w:r>
      <w:r w:rsidR="004C61E8" w:rsidRPr="00A000F7">
        <w:rPr>
          <w:rFonts w:ascii="Times New Roman" w:hAnsi="Times New Roman" w:cs="Times New Roman"/>
          <w:sz w:val="24"/>
          <w:szCs w:val="24"/>
        </w:rPr>
        <w:t>putto-dolphin finial.</w:t>
      </w:r>
    </w:p>
    <w:p w14:paraId="2AD1C4F9" w14:textId="43720E40" w:rsidR="00275A53" w:rsidRPr="00A000F7" w:rsidRDefault="00EF1068" w:rsidP="00E764A7">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 xml:space="preserve">The </w:t>
      </w:r>
      <w:r w:rsidR="00564E99" w:rsidRPr="00A000F7">
        <w:rPr>
          <w:rFonts w:ascii="Times New Roman" w:hAnsi="Times New Roman" w:cs="Times New Roman"/>
          <w:sz w:val="24"/>
          <w:szCs w:val="24"/>
        </w:rPr>
        <w:t xml:space="preserve">fountain’s </w:t>
      </w:r>
      <w:r w:rsidR="00530C39" w:rsidRPr="00A000F7">
        <w:rPr>
          <w:rFonts w:ascii="Times New Roman" w:hAnsi="Times New Roman" w:cs="Times New Roman"/>
          <w:sz w:val="24"/>
          <w:szCs w:val="24"/>
        </w:rPr>
        <w:t xml:space="preserve">putto </w:t>
      </w:r>
      <w:r w:rsidRPr="00A000F7">
        <w:rPr>
          <w:rFonts w:ascii="Times New Roman" w:hAnsi="Times New Roman" w:cs="Times New Roman"/>
          <w:sz w:val="24"/>
          <w:szCs w:val="24"/>
        </w:rPr>
        <w:t>finial figure derives ultimately</w:t>
      </w:r>
      <w:r w:rsidR="00DE42CF" w:rsidRPr="00A000F7">
        <w:rPr>
          <w:rFonts w:ascii="Times New Roman" w:hAnsi="Times New Roman" w:cs="Times New Roman"/>
          <w:sz w:val="24"/>
          <w:szCs w:val="24"/>
        </w:rPr>
        <w:t xml:space="preserve"> from antique models of </w:t>
      </w:r>
      <w:r w:rsidRPr="00A000F7">
        <w:rPr>
          <w:rFonts w:ascii="Times New Roman" w:hAnsi="Times New Roman" w:cs="Times New Roman"/>
          <w:sz w:val="24"/>
          <w:szCs w:val="24"/>
        </w:rPr>
        <w:t xml:space="preserve">Cupid </w:t>
      </w:r>
      <w:r w:rsidR="00DE42CF" w:rsidRPr="00A000F7">
        <w:rPr>
          <w:rFonts w:ascii="Times New Roman" w:hAnsi="Times New Roman" w:cs="Times New Roman"/>
          <w:sz w:val="24"/>
          <w:szCs w:val="24"/>
        </w:rPr>
        <w:t>riding</w:t>
      </w:r>
      <w:r w:rsidRPr="00A000F7">
        <w:rPr>
          <w:rFonts w:ascii="Times New Roman" w:hAnsi="Times New Roman" w:cs="Times New Roman"/>
          <w:sz w:val="24"/>
          <w:szCs w:val="24"/>
        </w:rPr>
        <w:t xml:space="preserve"> a </w:t>
      </w:r>
      <w:r w:rsidR="00DE42CF" w:rsidRPr="00A000F7">
        <w:rPr>
          <w:rFonts w:ascii="Times New Roman" w:hAnsi="Times New Roman" w:cs="Times New Roman"/>
          <w:sz w:val="24"/>
          <w:szCs w:val="24"/>
        </w:rPr>
        <w:t>d</w:t>
      </w:r>
      <w:r w:rsidRPr="00A000F7">
        <w:rPr>
          <w:rFonts w:ascii="Times New Roman" w:hAnsi="Times New Roman" w:cs="Times New Roman"/>
          <w:sz w:val="24"/>
          <w:szCs w:val="24"/>
        </w:rPr>
        <w:t xml:space="preserve">olphin, </w:t>
      </w:r>
      <w:r w:rsidR="00DE42CF" w:rsidRPr="00A000F7">
        <w:rPr>
          <w:rFonts w:ascii="Times New Roman" w:hAnsi="Times New Roman" w:cs="Times New Roman"/>
          <w:sz w:val="24"/>
          <w:szCs w:val="24"/>
        </w:rPr>
        <w:t xml:space="preserve">via </w:t>
      </w:r>
      <w:r w:rsidRPr="00A000F7">
        <w:rPr>
          <w:rFonts w:ascii="Times New Roman" w:hAnsi="Times New Roman" w:cs="Times New Roman"/>
          <w:sz w:val="24"/>
          <w:szCs w:val="24"/>
        </w:rPr>
        <w:t>a</w:t>
      </w:r>
      <w:r w:rsidR="00DE42CF" w:rsidRPr="00A000F7">
        <w:rPr>
          <w:rFonts w:ascii="Times New Roman" w:hAnsi="Times New Roman" w:cs="Times New Roman"/>
          <w:sz w:val="24"/>
          <w:szCs w:val="24"/>
        </w:rPr>
        <w:t>n intermediary</w:t>
      </w:r>
      <w:r w:rsidR="00602278" w:rsidRPr="00A000F7">
        <w:rPr>
          <w:rFonts w:ascii="Times New Roman" w:hAnsi="Times New Roman" w:cs="Times New Roman"/>
          <w:sz w:val="24"/>
          <w:szCs w:val="24"/>
        </w:rPr>
        <w:t xml:space="preserve"> statuette</w:t>
      </w:r>
      <w:r w:rsidRPr="00A000F7">
        <w:rPr>
          <w:rFonts w:ascii="Times New Roman" w:hAnsi="Times New Roman" w:cs="Times New Roman"/>
          <w:sz w:val="24"/>
          <w:szCs w:val="24"/>
        </w:rPr>
        <w:t xml:space="preserve"> by the Italian sculptor Francesco Fanelli, who was active at the court of </w:t>
      </w:r>
      <w:r w:rsidR="00BF2714" w:rsidRPr="00A000F7">
        <w:rPr>
          <w:rFonts w:ascii="Times New Roman" w:hAnsi="Times New Roman" w:cs="Times New Roman"/>
          <w:sz w:val="24"/>
          <w:szCs w:val="24"/>
        </w:rPr>
        <w:t>K</w:t>
      </w:r>
      <w:r w:rsidRPr="00A000F7">
        <w:rPr>
          <w:rFonts w:ascii="Times New Roman" w:hAnsi="Times New Roman" w:cs="Times New Roman"/>
          <w:sz w:val="24"/>
          <w:szCs w:val="24"/>
        </w:rPr>
        <w:t>ing Charles I in the 1630s bef</w:t>
      </w:r>
      <w:r w:rsidR="00530C39" w:rsidRPr="00A000F7">
        <w:rPr>
          <w:rFonts w:ascii="Times New Roman" w:hAnsi="Times New Roman" w:cs="Times New Roman"/>
          <w:sz w:val="24"/>
          <w:szCs w:val="24"/>
        </w:rPr>
        <w:t xml:space="preserve">ore moving to Paris in 1642. </w:t>
      </w:r>
      <w:r w:rsidR="00323A65" w:rsidRPr="00A000F7">
        <w:rPr>
          <w:rFonts w:ascii="Times New Roman" w:hAnsi="Times New Roman" w:cs="Times New Roman"/>
          <w:sz w:val="24"/>
          <w:szCs w:val="24"/>
        </w:rPr>
        <w:t>In his first iteration, winged Cupid stands upright and takes aim with his bow and arrow.</w:t>
      </w:r>
      <w:r w:rsidR="00DE42CF" w:rsidRPr="00A000F7">
        <w:rPr>
          <w:rStyle w:val="EndnoteReference"/>
          <w:rFonts w:ascii="Times New Roman" w:hAnsi="Times New Roman" w:cs="Times New Roman"/>
          <w:sz w:val="24"/>
          <w:szCs w:val="24"/>
        </w:rPr>
        <w:endnoteReference w:id="29"/>
      </w:r>
      <w:r w:rsidR="00323A65" w:rsidRPr="00A000F7">
        <w:rPr>
          <w:rFonts w:ascii="Times New Roman" w:hAnsi="Times New Roman" w:cs="Times New Roman"/>
          <w:sz w:val="24"/>
          <w:szCs w:val="24"/>
        </w:rPr>
        <w:t xml:space="preserve"> </w:t>
      </w:r>
      <w:r w:rsidR="00C1323D" w:rsidRPr="00A000F7">
        <w:rPr>
          <w:rFonts w:ascii="Times New Roman" w:hAnsi="Times New Roman" w:cs="Times New Roman"/>
          <w:sz w:val="24"/>
          <w:szCs w:val="24"/>
        </w:rPr>
        <w:t>A variant</w:t>
      </w:r>
      <w:r w:rsidRPr="00A000F7">
        <w:rPr>
          <w:rFonts w:ascii="Times New Roman" w:hAnsi="Times New Roman" w:cs="Times New Roman"/>
          <w:sz w:val="24"/>
          <w:szCs w:val="24"/>
        </w:rPr>
        <w:t xml:space="preserve"> model </w:t>
      </w:r>
      <w:r w:rsidR="00530C39" w:rsidRPr="00A000F7">
        <w:rPr>
          <w:rFonts w:ascii="Times New Roman" w:hAnsi="Times New Roman" w:cs="Times New Roman"/>
          <w:sz w:val="24"/>
          <w:szCs w:val="24"/>
        </w:rPr>
        <w:t xml:space="preserve">also </w:t>
      </w:r>
      <w:r w:rsidRPr="00A000F7">
        <w:rPr>
          <w:rFonts w:ascii="Times New Roman" w:hAnsi="Times New Roman" w:cs="Times New Roman"/>
          <w:sz w:val="24"/>
          <w:szCs w:val="24"/>
        </w:rPr>
        <w:t xml:space="preserve">circulated </w:t>
      </w:r>
      <w:r w:rsidR="00530C39" w:rsidRPr="00A000F7">
        <w:rPr>
          <w:rFonts w:ascii="Times New Roman" w:hAnsi="Times New Roman" w:cs="Times New Roman"/>
          <w:sz w:val="24"/>
          <w:szCs w:val="24"/>
        </w:rPr>
        <w:t>as an engraved proposal for a c</w:t>
      </w:r>
      <w:r w:rsidR="001619EC" w:rsidRPr="00A000F7">
        <w:rPr>
          <w:rFonts w:ascii="Times New Roman" w:hAnsi="Times New Roman" w:cs="Times New Roman"/>
          <w:sz w:val="24"/>
          <w:szCs w:val="24"/>
        </w:rPr>
        <w:t>entral sculptural monu</w:t>
      </w:r>
      <w:r w:rsidR="00530C39" w:rsidRPr="00A000F7">
        <w:rPr>
          <w:rFonts w:ascii="Times New Roman" w:hAnsi="Times New Roman" w:cs="Times New Roman"/>
          <w:sz w:val="24"/>
          <w:szCs w:val="24"/>
        </w:rPr>
        <w:t>ment intended</w:t>
      </w:r>
      <w:r w:rsidRPr="00A000F7">
        <w:rPr>
          <w:rFonts w:ascii="Times New Roman" w:hAnsi="Times New Roman" w:cs="Times New Roman"/>
          <w:sz w:val="24"/>
          <w:szCs w:val="24"/>
        </w:rPr>
        <w:t>, appropriately,</w:t>
      </w:r>
      <w:r w:rsidR="00530C39" w:rsidRPr="00A000F7">
        <w:rPr>
          <w:rFonts w:ascii="Times New Roman" w:hAnsi="Times New Roman" w:cs="Times New Roman"/>
          <w:sz w:val="24"/>
          <w:szCs w:val="24"/>
        </w:rPr>
        <w:t xml:space="preserve"> for </w:t>
      </w:r>
      <w:r w:rsidRPr="00A000F7">
        <w:rPr>
          <w:rFonts w:ascii="Times New Roman" w:hAnsi="Times New Roman" w:cs="Times New Roman"/>
          <w:sz w:val="24"/>
          <w:szCs w:val="24"/>
        </w:rPr>
        <w:t>an outdoor fountain.</w:t>
      </w:r>
      <w:r w:rsidR="003B49F9" w:rsidRPr="00A000F7">
        <w:rPr>
          <w:rFonts w:ascii="Times New Roman" w:hAnsi="Times New Roman" w:cs="Times New Roman"/>
          <w:sz w:val="24"/>
          <w:szCs w:val="24"/>
        </w:rPr>
        <w:t xml:space="preserve"> Here, a youth</w:t>
      </w:r>
      <w:r w:rsidR="005339C9" w:rsidRPr="00A000F7">
        <w:rPr>
          <w:rFonts w:ascii="Times New Roman" w:hAnsi="Times New Roman" w:cs="Times New Roman"/>
          <w:sz w:val="24"/>
          <w:szCs w:val="24"/>
        </w:rPr>
        <w:t>—</w:t>
      </w:r>
      <w:r w:rsidR="009F3B4E" w:rsidRPr="00A000F7">
        <w:rPr>
          <w:rFonts w:ascii="Times New Roman" w:hAnsi="Times New Roman" w:cs="Times New Roman"/>
          <w:sz w:val="24"/>
          <w:szCs w:val="24"/>
        </w:rPr>
        <w:t>rather than Cupid with his bow</w:t>
      </w:r>
      <w:r w:rsidR="005339C9" w:rsidRPr="00A000F7">
        <w:rPr>
          <w:rFonts w:ascii="Times New Roman" w:hAnsi="Times New Roman" w:cs="Times New Roman"/>
          <w:sz w:val="24"/>
          <w:szCs w:val="24"/>
        </w:rPr>
        <w:t>—</w:t>
      </w:r>
      <w:r w:rsidR="003B49F9" w:rsidRPr="00A000F7">
        <w:rPr>
          <w:rFonts w:ascii="Times New Roman" w:hAnsi="Times New Roman" w:cs="Times New Roman"/>
          <w:sz w:val="24"/>
          <w:szCs w:val="24"/>
        </w:rPr>
        <w:t xml:space="preserve">sits </w:t>
      </w:r>
      <w:r w:rsidR="009F3B4E" w:rsidRPr="00A000F7">
        <w:rPr>
          <w:rFonts w:ascii="Times New Roman" w:hAnsi="Times New Roman" w:cs="Times New Roman"/>
          <w:sz w:val="24"/>
          <w:szCs w:val="24"/>
        </w:rPr>
        <w:t>astride</w:t>
      </w:r>
      <w:r w:rsidR="003B49F9" w:rsidRPr="00A000F7">
        <w:rPr>
          <w:rFonts w:ascii="Times New Roman" w:hAnsi="Times New Roman" w:cs="Times New Roman"/>
          <w:sz w:val="24"/>
          <w:szCs w:val="24"/>
        </w:rPr>
        <w:t xml:space="preserve"> a trio of dolphins.</w:t>
      </w:r>
      <w:r w:rsidRPr="00A000F7">
        <w:rPr>
          <w:rFonts w:ascii="Times New Roman" w:hAnsi="Times New Roman" w:cs="Times New Roman"/>
          <w:sz w:val="24"/>
          <w:szCs w:val="24"/>
        </w:rPr>
        <w:t xml:space="preserve"> Fanelli </w:t>
      </w:r>
      <w:r w:rsidR="009F3B4E" w:rsidRPr="00A000F7">
        <w:rPr>
          <w:rFonts w:ascii="Times New Roman" w:hAnsi="Times New Roman" w:cs="Times New Roman"/>
          <w:sz w:val="24"/>
          <w:szCs w:val="24"/>
        </w:rPr>
        <w:t>publish</w:t>
      </w:r>
      <w:r w:rsidR="00530C39" w:rsidRPr="00A000F7">
        <w:rPr>
          <w:rFonts w:ascii="Times New Roman" w:hAnsi="Times New Roman" w:cs="Times New Roman"/>
          <w:sz w:val="24"/>
          <w:szCs w:val="24"/>
        </w:rPr>
        <w:t>ed</w:t>
      </w:r>
      <w:r w:rsidRPr="00A000F7">
        <w:rPr>
          <w:rFonts w:ascii="Times New Roman" w:hAnsi="Times New Roman" w:cs="Times New Roman"/>
          <w:sz w:val="24"/>
          <w:szCs w:val="24"/>
        </w:rPr>
        <w:t xml:space="preserve"> the engraving in his </w:t>
      </w:r>
      <w:proofErr w:type="spellStart"/>
      <w:r w:rsidRPr="00A000F7">
        <w:rPr>
          <w:rFonts w:ascii="Times New Roman" w:hAnsi="Times New Roman" w:cs="Times New Roman"/>
          <w:i/>
          <w:sz w:val="24"/>
          <w:szCs w:val="24"/>
        </w:rPr>
        <w:t>Varie</w:t>
      </w:r>
      <w:proofErr w:type="spellEnd"/>
      <w:r w:rsidRPr="00A000F7">
        <w:rPr>
          <w:rFonts w:ascii="Times New Roman" w:hAnsi="Times New Roman" w:cs="Times New Roman"/>
          <w:i/>
          <w:sz w:val="24"/>
          <w:szCs w:val="24"/>
        </w:rPr>
        <w:t xml:space="preserve"> </w:t>
      </w:r>
      <w:proofErr w:type="spellStart"/>
      <w:r w:rsidRPr="00A000F7">
        <w:rPr>
          <w:rFonts w:ascii="Times New Roman" w:hAnsi="Times New Roman" w:cs="Times New Roman"/>
          <w:i/>
          <w:sz w:val="24"/>
          <w:szCs w:val="24"/>
        </w:rPr>
        <w:t>architetvre</w:t>
      </w:r>
      <w:proofErr w:type="spellEnd"/>
      <w:r w:rsidR="00F75094" w:rsidRPr="00A000F7">
        <w:rPr>
          <w:rFonts w:ascii="Times New Roman" w:hAnsi="Times New Roman" w:cs="Times New Roman"/>
          <w:i/>
          <w:sz w:val="24"/>
          <w:szCs w:val="24"/>
        </w:rPr>
        <w:t>,</w:t>
      </w:r>
      <w:r w:rsidRPr="00A000F7">
        <w:rPr>
          <w:rFonts w:ascii="Times New Roman" w:hAnsi="Times New Roman" w:cs="Times New Roman"/>
          <w:i/>
          <w:sz w:val="24"/>
          <w:szCs w:val="24"/>
        </w:rPr>
        <w:t xml:space="preserve"> d</w:t>
      </w:r>
      <w:r w:rsidR="00F75094" w:rsidRPr="00A000F7">
        <w:rPr>
          <w:rFonts w:ascii="Times New Roman" w:hAnsi="Times New Roman" w:cs="Times New Roman"/>
          <w:i/>
          <w:sz w:val="24"/>
          <w:szCs w:val="24"/>
        </w:rPr>
        <w:t>i</w:t>
      </w:r>
      <w:r w:rsidRPr="00A000F7">
        <w:rPr>
          <w:rFonts w:ascii="Times New Roman" w:hAnsi="Times New Roman" w:cs="Times New Roman"/>
          <w:i/>
          <w:sz w:val="24"/>
          <w:szCs w:val="24"/>
        </w:rPr>
        <w:t xml:space="preserve"> Francesco Fanelli </w:t>
      </w:r>
      <w:proofErr w:type="spellStart"/>
      <w:r w:rsidRPr="00A000F7">
        <w:rPr>
          <w:rFonts w:ascii="Times New Roman" w:hAnsi="Times New Roman" w:cs="Times New Roman"/>
          <w:i/>
          <w:sz w:val="24"/>
          <w:szCs w:val="24"/>
        </w:rPr>
        <w:t>fiorentino</w:t>
      </w:r>
      <w:proofErr w:type="spellEnd"/>
      <w:r w:rsidRPr="00A000F7">
        <w:rPr>
          <w:rFonts w:ascii="Times New Roman" w:hAnsi="Times New Roman" w:cs="Times New Roman"/>
          <w:i/>
          <w:sz w:val="24"/>
          <w:szCs w:val="24"/>
        </w:rPr>
        <w:t xml:space="preserve">, </w:t>
      </w:r>
      <w:proofErr w:type="spellStart"/>
      <w:r w:rsidRPr="00A000F7">
        <w:rPr>
          <w:rFonts w:ascii="Times New Roman" w:hAnsi="Times New Roman" w:cs="Times New Roman"/>
          <w:i/>
          <w:sz w:val="24"/>
          <w:szCs w:val="24"/>
        </w:rPr>
        <w:t>scultore</w:t>
      </w:r>
      <w:proofErr w:type="spellEnd"/>
      <w:r w:rsidRPr="00A000F7">
        <w:rPr>
          <w:rFonts w:ascii="Times New Roman" w:hAnsi="Times New Roman" w:cs="Times New Roman"/>
          <w:i/>
          <w:sz w:val="24"/>
          <w:szCs w:val="24"/>
        </w:rPr>
        <w:t xml:space="preserve"> del Re </w:t>
      </w:r>
      <w:proofErr w:type="spellStart"/>
      <w:r w:rsidRPr="00A000F7">
        <w:rPr>
          <w:rFonts w:ascii="Times New Roman" w:hAnsi="Times New Roman" w:cs="Times New Roman"/>
          <w:i/>
          <w:sz w:val="24"/>
          <w:szCs w:val="24"/>
        </w:rPr>
        <w:t>della</w:t>
      </w:r>
      <w:proofErr w:type="spellEnd"/>
      <w:r w:rsidRPr="00A000F7">
        <w:rPr>
          <w:rFonts w:ascii="Times New Roman" w:hAnsi="Times New Roman" w:cs="Times New Roman"/>
          <w:i/>
          <w:sz w:val="24"/>
          <w:szCs w:val="24"/>
        </w:rPr>
        <w:t xml:space="preserve"> Gran Bretagne</w:t>
      </w:r>
      <w:r w:rsidRPr="00A000F7">
        <w:rPr>
          <w:rFonts w:ascii="Times New Roman" w:hAnsi="Times New Roman" w:cs="Times New Roman"/>
          <w:sz w:val="24"/>
          <w:szCs w:val="24"/>
        </w:rPr>
        <w:t xml:space="preserve"> (Paris, 1661).</w:t>
      </w:r>
      <w:r w:rsidR="00A21A27" w:rsidRPr="00A000F7">
        <w:rPr>
          <w:rStyle w:val="EndnoteReference"/>
          <w:rFonts w:ascii="Times New Roman" w:hAnsi="Times New Roman" w:cs="Times New Roman"/>
          <w:sz w:val="24"/>
          <w:szCs w:val="24"/>
        </w:rPr>
        <w:endnoteReference w:id="30"/>
      </w:r>
      <w:r w:rsidRPr="00A000F7">
        <w:rPr>
          <w:rFonts w:ascii="Times New Roman" w:hAnsi="Times New Roman" w:cs="Times New Roman"/>
          <w:sz w:val="24"/>
          <w:szCs w:val="24"/>
        </w:rPr>
        <w:t xml:space="preserve"> </w:t>
      </w:r>
      <w:r w:rsidR="001619EC" w:rsidRPr="00A000F7">
        <w:rPr>
          <w:rFonts w:ascii="Times New Roman" w:hAnsi="Times New Roman" w:cs="Times New Roman"/>
          <w:sz w:val="24"/>
          <w:szCs w:val="24"/>
        </w:rPr>
        <w:t>Drawing inspiration from this design, c</w:t>
      </w:r>
      <w:r w:rsidRPr="00A000F7">
        <w:rPr>
          <w:rFonts w:ascii="Times New Roman" w:hAnsi="Times New Roman" w:cs="Times New Roman"/>
          <w:sz w:val="24"/>
          <w:szCs w:val="24"/>
        </w:rPr>
        <w:t xml:space="preserve">raftsmen on both sides of the Channel </w:t>
      </w:r>
      <w:r w:rsidR="00530C39" w:rsidRPr="00A000F7">
        <w:rPr>
          <w:rFonts w:ascii="Times New Roman" w:hAnsi="Times New Roman" w:cs="Times New Roman"/>
          <w:sz w:val="24"/>
          <w:szCs w:val="24"/>
        </w:rPr>
        <w:t xml:space="preserve">adapted and </w:t>
      </w:r>
      <w:r w:rsidRPr="00A000F7">
        <w:rPr>
          <w:rFonts w:ascii="Times New Roman" w:hAnsi="Times New Roman" w:cs="Times New Roman"/>
          <w:sz w:val="24"/>
          <w:szCs w:val="24"/>
        </w:rPr>
        <w:t xml:space="preserve">incorporated the </w:t>
      </w:r>
      <w:r w:rsidR="00530C39" w:rsidRPr="00A000F7">
        <w:rPr>
          <w:rFonts w:ascii="Times New Roman" w:hAnsi="Times New Roman" w:cs="Times New Roman"/>
          <w:sz w:val="24"/>
          <w:szCs w:val="24"/>
        </w:rPr>
        <w:t>model</w:t>
      </w:r>
      <w:r w:rsidRPr="00A000F7">
        <w:rPr>
          <w:rFonts w:ascii="Times New Roman" w:hAnsi="Times New Roman" w:cs="Times New Roman"/>
          <w:sz w:val="24"/>
          <w:szCs w:val="24"/>
        </w:rPr>
        <w:t xml:space="preserve"> into their work.</w:t>
      </w:r>
      <w:r w:rsidRPr="00A000F7">
        <w:rPr>
          <w:rFonts w:ascii="Times New Roman" w:hAnsi="Times New Roman" w:cs="Times New Roman"/>
          <w:color w:val="FF0000"/>
          <w:sz w:val="24"/>
          <w:szCs w:val="24"/>
        </w:rPr>
        <w:t xml:space="preserve"> </w:t>
      </w:r>
      <w:r w:rsidR="00530C39" w:rsidRPr="00A000F7">
        <w:rPr>
          <w:rFonts w:ascii="Times New Roman" w:hAnsi="Times New Roman" w:cs="Times New Roman"/>
          <w:sz w:val="24"/>
          <w:szCs w:val="24"/>
        </w:rPr>
        <w:t xml:space="preserve">An interesting painted </w:t>
      </w:r>
      <w:r w:rsidRPr="00A000F7">
        <w:rPr>
          <w:rFonts w:ascii="Times New Roman" w:hAnsi="Times New Roman" w:cs="Times New Roman"/>
          <w:sz w:val="24"/>
          <w:szCs w:val="24"/>
        </w:rPr>
        <w:t>example is</w:t>
      </w:r>
      <w:r w:rsidR="00530C39" w:rsidRPr="00A000F7">
        <w:rPr>
          <w:rFonts w:ascii="Times New Roman" w:hAnsi="Times New Roman" w:cs="Times New Roman"/>
          <w:sz w:val="24"/>
          <w:szCs w:val="24"/>
        </w:rPr>
        <w:t xml:space="preserve"> </w:t>
      </w:r>
      <w:r w:rsidRPr="00A000F7">
        <w:rPr>
          <w:rFonts w:ascii="Times New Roman" w:hAnsi="Times New Roman" w:cs="Times New Roman"/>
          <w:sz w:val="24"/>
          <w:szCs w:val="24"/>
        </w:rPr>
        <w:t xml:space="preserve">the </w:t>
      </w:r>
      <w:r w:rsidR="00530C39" w:rsidRPr="00A000F7">
        <w:rPr>
          <w:rFonts w:ascii="Times New Roman" w:hAnsi="Times New Roman" w:cs="Times New Roman"/>
          <w:sz w:val="24"/>
          <w:szCs w:val="24"/>
        </w:rPr>
        <w:t>finial of</w:t>
      </w:r>
      <w:r w:rsidRPr="00A000F7">
        <w:rPr>
          <w:rFonts w:ascii="Times New Roman" w:hAnsi="Times New Roman" w:cs="Times New Roman"/>
          <w:sz w:val="24"/>
          <w:szCs w:val="24"/>
        </w:rPr>
        <w:t xml:space="preserve"> a silver epergne</w:t>
      </w:r>
      <w:r w:rsidR="008D2FE2" w:rsidRPr="00A000F7">
        <w:rPr>
          <w:rFonts w:ascii="Times New Roman" w:hAnsi="Times New Roman" w:cs="Times New Roman"/>
          <w:sz w:val="24"/>
          <w:szCs w:val="24"/>
        </w:rPr>
        <w:t xml:space="preserve"> </w:t>
      </w:r>
      <w:r w:rsidRPr="00A000F7">
        <w:rPr>
          <w:rFonts w:ascii="Times New Roman" w:hAnsi="Times New Roman" w:cs="Times New Roman"/>
          <w:sz w:val="24"/>
          <w:szCs w:val="24"/>
        </w:rPr>
        <w:t xml:space="preserve">portrayed in the </w:t>
      </w:r>
      <w:r w:rsidRPr="00A000F7">
        <w:rPr>
          <w:rFonts w:ascii="Times New Roman" w:hAnsi="Times New Roman" w:cs="Times New Roman"/>
          <w:i/>
          <w:sz w:val="24"/>
          <w:szCs w:val="24"/>
        </w:rPr>
        <w:t xml:space="preserve">Portrait of Goldsmith Nicolas Delaunay and His Family </w:t>
      </w:r>
      <w:r w:rsidRPr="00A000F7">
        <w:rPr>
          <w:rFonts w:ascii="Times New Roman" w:hAnsi="Times New Roman" w:cs="Times New Roman"/>
          <w:sz w:val="24"/>
          <w:szCs w:val="24"/>
        </w:rPr>
        <w:t xml:space="preserve">by Robert Le </w:t>
      </w:r>
      <w:proofErr w:type="spellStart"/>
      <w:r w:rsidRPr="00A000F7">
        <w:rPr>
          <w:rFonts w:ascii="Times New Roman" w:hAnsi="Times New Roman" w:cs="Times New Roman"/>
          <w:sz w:val="24"/>
          <w:szCs w:val="24"/>
        </w:rPr>
        <w:t>Vrac</w:t>
      </w:r>
      <w:proofErr w:type="spellEnd"/>
      <w:r w:rsidRPr="00A000F7">
        <w:rPr>
          <w:rFonts w:ascii="Times New Roman" w:hAnsi="Times New Roman" w:cs="Times New Roman"/>
          <w:sz w:val="24"/>
          <w:szCs w:val="24"/>
        </w:rPr>
        <w:t xml:space="preserve"> </w:t>
      </w:r>
      <w:proofErr w:type="spellStart"/>
      <w:r w:rsidRPr="00A000F7">
        <w:rPr>
          <w:rFonts w:ascii="Times New Roman" w:hAnsi="Times New Roman" w:cs="Times New Roman"/>
          <w:sz w:val="24"/>
          <w:szCs w:val="24"/>
        </w:rPr>
        <w:t>Tournières</w:t>
      </w:r>
      <w:proofErr w:type="spellEnd"/>
      <w:r w:rsidRPr="00A000F7">
        <w:rPr>
          <w:rFonts w:ascii="Times New Roman" w:hAnsi="Times New Roman" w:cs="Times New Roman"/>
          <w:sz w:val="24"/>
          <w:szCs w:val="24"/>
        </w:rPr>
        <w:t xml:space="preserve"> of 1704</w:t>
      </w:r>
      <w:r w:rsidR="00275A53" w:rsidRPr="00A000F7">
        <w:rPr>
          <w:rFonts w:ascii="Times New Roman" w:hAnsi="Times New Roman" w:cs="Times New Roman"/>
          <w:sz w:val="24"/>
          <w:szCs w:val="24"/>
        </w:rPr>
        <w:t xml:space="preserve"> (</w:t>
      </w:r>
      <w:r w:rsidR="00275A53" w:rsidRPr="00651704">
        <w:rPr>
          <w:rFonts w:ascii="Times New Roman" w:hAnsi="Times New Roman" w:cs="Times New Roman"/>
          <w:b/>
          <w:bCs/>
          <w:color w:val="000000" w:themeColor="text1"/>
          <w:sz w:val="24"/>
          <w:szCs w:val="24"/>
        </w:rPr>
        <w:t xml:space="preserve">fig. </w:t>
      </w:r>
      <w:r w:rsidR="005D7D81" w:rsidRPr="00651704">
        <w:rPr>
          <w:rFonts w:ascii="Times New Roman" w:hAnsi="Times New Roman" w:cs="Times New Roman"/>
          <w:b/>
          <w:bCs/>
          <w:color w:val="000000" w:themeColor="text1"/>
          <w:sz w:val="24"/>
          <w:szCs w:val="24"/>
        </w:rPr>
        <w:t>1.</w:t>
      </w:r>
      <w:r w:rsidR="00275A53" w:rsidRPr="00651704">
        <w:rPr>
          <w:rFonts w:ascii="Times New Roman" w:hAnsi="Times New Roman" w:cs="Times New Roman"/>
          <w:b/>
          <w:bCs/>
          <w:color w:val="000000" w:themeColor="text1"/>
          <w:sz w:val="24"/>
          <w:szCs w:val="24"/>
        </w:rPr>
        <w:t>6</w:t>
      </w:r>
      <w:r w:rsidR="00275A53" w:rsidRPr="00651704">
        <w:rPr>
          <w:rFonts w:ascii="Times New Roman" w:hAnsi="Times New Roman" w:cs="Times New Roman"/>
          <w:color w:val="000000" w:themeColor="text1"/>
          <w:sz w:val="24"/>
          <w:szCs w:val="24"/>
        </w:rPr>
        <w:t>)</w:t>
      </w:r>
      <w:r w:rsidR="00A67F7F" w:rsidRPr="00651704">
        <w:rPr>
          <w:rFonts w:ascii="Times New Roman" w:hAnsi="Times New Roman" w:cs="Times New Roman"/>
          <w:color w:val="000000" w:themeColor="text1"/>
          <w:sz w:val="24"/>
          <w:szCs w:val="24"/>
        </w:rPr>
        <w:t>.</w:t>
      </w:r>
      <w:r w:rsidR="00A67F7F" w:rsidRPr="00651704">
        <w:rPr>
          <w:rStyle w:val="EndnoteReference"/>
          <w:rFonts w:ascii="Times New Roman" w:hAnsi="Times New Roman" w:cs="Times New Roman"/>
          <w:color w:val="000000" w:themeColor="text1"/>
          <w:sz w:val="24"/>
          <w:szCs w:val="24"/>
        </w:rPr>
        <w:endnoteReference w:id="31"/>
      </w:r>
      <w:r w:rsidRPr="00651704">
        <w:rPr>
          <w:rFonts w:ascii="Times New Roman" w:hAnsi="Times New Roman" w:cs="Times New Roman"/>
          <w:color w:val="000000" w:themeColor="text1"/>
          <w:sz w:val="24"/>
          <w:szCs w:val="24"/>
        </w:rPr>
        <w:t xml:space="preserve"> </w:t>
      </w:r>
      <w:r w:rsidRPr="00A000F7">
        <w:rPr>
          <w:rFonts w:ascii="Times New Roman" w:hAnsi="Times New Roman" w:cs="Times New Roman"/>
          <w:sz w:val="24"/>
          <w:szCs w:val="24"/>
        </w:rPr>
        <w:t xml:space="preserve">Was Jean Leroy or Ralph Leake responsible for </w:t>
      </w:r>
      <w:r w:rsidR="00C1323D" w:rsidRPr="00A000F7">
        <w:rPr>
          <w:rFonts w:ascii="Times New Roman" w:hAnsi="Times New Roman" w:cs="Times New Roman"/>
          <w:sz w:val="24"/>
          <w:szCs w:val="24"/>
        </w:rPr>
        <w:t>the finial</w:t>
      </w:r>
      <w:r w:rsidRPr="00A000F7">
        <w:rPr>
          <w:rFonts w:ascii="Times New Roman" w:hAnsi="Times New Roman" w:cs="Times New Roman"/>
          <w:sz w:val="24"/>
          <w:szCs w:val="24"/>
        </w:rPr>
        <w:t xml:space="preserve"> on th</w:t>
      </w:r>
      <w:r w:rsidR="00455C1D" w:rsidRPr="00A000F7">
        <w:rPr>
          <w:rFonts w:ascii="Times New Roman" w:hAnsi="Times New Roman" w:cs="Times New Roman"/>
          <w:sz w:val="24"/>
          <w:szCs w:val="24"/>
        </w:rPr>
        <w:t>e Getty</w:t>
      </w:r>
      <w:r w:rsidRPr="00A000F7">
        <w:rPr>
          <w:rFonts w:ascii="Times New Roman" w:hAnsi="Times New Roman" w:cs="Times New Roman"/>
          <w:sz w:val="24"/>
          <w:szCs w:val="24"/>
        </w:rPr>
        <w:t xml:space="preserve"> fountain?</w:t>
      </w:r>
      <w:r w:rsidR="00530C39" w:rsidRPr="00A000F7">
        <w:rPr>
          <w:rFonts w:ascii="Times New Roman" w:hAnsi="Times New Roman" w:cs="Times New Roman"/>
          <w:sz w:val="24"/>
          <w:szCs w:val="24"/>
        </w:rPr>
        <w:t xml:space="preserve"> </w:t>
      </w:r>
      <w:r w:rsidR="00602278" w:rsidRPr="00A000F7">
        <w:rPr>
          <w:rFonts w:ascii="Times New Roman" w:hAnsi="Times New Roman" w:cs="Times New Roman"/>
          <w:sz w:val="24"/>
          <w:szCs w:val="24"/>
        </w:rPr>
        <w:t xml:space="preserve">The alloy of the putto </w:t>
      </w:r>
      <w:r w:rsidR="001952BE" w:rsidRPr="00A000F7">
        <w:rPr>
          <w:rFonts w:ascii="Times New Roman" w:hAnsi="Times New Roman" w:cs="Times New Roman"/>
          <w:sz w:val="24"/>
          <w:szCs w:val="24"/>
        </w:rPr>
        <w:t xml:space="preserve">nearly </w:t>
      </w:r>
      <w:r w:rsidR="00602278" w:rsidRPr="00A000F7">
        <w:rPr>
          <w:rFonts w:ascii="Times New Roman" w:hAnsi="Times New Roman" w:cs="Times New Roman"/>
          <w:sz w:val="24"/>
          <w:szCs w:val="24"/>
        </w:rPr>
        <w:t xml:space="preserve">matches the prevailing </w:t>
      </w:r>
      <w:bookmarkStart w:id="5" w:name="_Hlk77434176"/>
      <w:r w:rsidR="00602278" w:rsidRPr="00A000F7">
        <w:rPr>
          <w:rFonts w:ascii="Times New Roman" w:hAnsi="Times New Roman" w:cs="Times New Roman"/>
          <w:sz w:val="24"/>
          <w:szCs w:val="24"/>
        </w:rPr>
        <w:t>silver purity standard for Paris and</w:t>
      </w:r>
      <w:r w:rsidR="001619EC" w:rsidRPr="00A000F7">
        <w:rPr>
          <w:rFonts w:ascii="Times New Roman" w:hAnsi="Times New Roman" w:cs="Times New Roman"/>
          <w:sz w:val="24"/>
          <w:szCs w:val="24"/>
        </w:rPr>
        <w:t xml:space="preserve">, from 1698, </w:t>
      </w:r>
      <w:r w:rsidR="00602278" w:rsidRPr="00A000F7">
        <w:rPr>
          <w:rFonts w:ascii="Times New Roman" w:hAnsi="Times New Roman" w:cs="Times New Roman"/>
          <w:sz w:val="24"/>
          <w:szCs w:val="24"/>
        </w:rPr>
        <w:t xml:space="preserve">the Britannia standard for </w:t>
      </w:r>
      <w:r w:rsidR="00602278" w:rsidRPr="00651704">
        <w:rPr>
          <w:rFonts w:ascii="Times New Roman" w:hAnsi="Times New Roman" w:cs="Times New Roman"/>
          <w:color w:val="000000" w:themeColor="text1"/>
          <w:sz w:val="24"/>
          <w:szCs w:val="24"/>
        </w:rPr>
        <w:t xml:space="preserve">London of 958 parts per </w:t>
      </w:r>
      <w:r w:rsidR="00DC5FAE" w:rsidRPr="00651704">
        <w:rPr>
          <w:rFonts w:ascii="Times New Roman" w:hAnsi="Times New Roman" w:cs="Times New Roman"/>
          <w:color w:val="000000" w:themeColor="text1"/>
          <w:sz w:val="24"/>
          <w:szCs w:val="24"/>
        </w:rPr>
        <w:t xml:space="preserve">thousand </w:t>
      </w:r>
      <w:r w:rsidR="007F2CBA" w:rsidRPr="00651704">
        <w:rPr>
          <w:rFonts w:ascii="Times New Roman" w:hAnsi="Times New Roman" w:cs="Times New Roman"/>
          <w:color w:val="000000" w:themeColor="text1"/>
          <w:sz w:val="24"/>
          <w:szCs w:val="24"/>
        </w:rPr>
        <w:t>(95.8</w:t>
      </w:r>
      <w:r w:rsidR="00DC5FAE" w:rsidRPr="00651704">
        <w:rPr>
          <w:rFonts w:ascii="Times New Roman" w:hAnsi="Times New Roman" w:cs="Times New Roman"/>
          <w:color w:val="000000" w:themeColor="text1"/>
          <w:sz w:val="24"/>
          <w:szCs w:val="24"/>
        </w:rPr>
        <w:t xml:space="preserve"> percent</w:t>
      </w:r>
      <w:r w:rsidR="007F2CBA" w:rsidRPr="00651704">
        <w:rPr>
          <w:rFonts w:ascii="Times New Roman" w:hAnsi="Times New Roman" w:cs="Times New Roman"/>
          <w:color w:val="000000" w:themeColor="text1"/>
          <w:sz w:val="24"/>
          <w:szCs w:val="24"/>
        </w:rPr>
        <w:t>)</w:t>
      </w:r>
      <w:r w:rsidR="00275A53" w:rsidRPr="00651704">
        <w:rPr>
          <w:rFonts w:ascii="Times New Roman" w:hAnsi="Times New Roman" w:cs="Times New Roman"/>
          <w:color w:val="000000" w:themeColor="text1"/>
          <w:sz w:val="24"/>
          <w:szCs w:val="24"/>
        </w:rPr>
        <w:t xml:space="preserve"> </w:t>
      </w:r>
      <w:bookmarkEnd w:id="5"/>
      <w:r w:rsidR="00275A53" w:rsidRPr="00651704">
        <w:rPr>
          <w:rFonts w:ascii="Times New Roman" w:hAnsi="Times New Roman" w:cs="Times New Roman"/>
          <w:color w:val="000000" w:themeColor="text1"/>
          <w:sz w:val="24"/>
          <w:szCs w:val="24"/>
        </w:rPr>
        <w:t xml:space="preserve">(see </w:t>
      </w:r>
      <w:r w:rsidR="00A83697" w:rsidRPr="00651704">
        <w:rPr>
          <w:rFonts w:ascii="Times New Roman" w:hAnsi="Times New Roman" w:cs="Times New Roman"/>
          <w:color w:val="000000" w:themeColor="text1"/>
          <w:sz w:val="24"/>
          <w:szCs w:val="24"/>
        </w:rPr>
        <w:t xml:space="preserve">the </w:t>
      </w:r>
      <w:hyperlink w:anchor="_top" w:history="1">
        <w:r w:rsidR="00A83697" w:rsidRPr="000A2104">
          <w:rPr>
            <w:rStyle w:val="Hyperlink"/>
            <w:rFonts w:ascii="Times New Roman" w:hAnsi="Times New Roman" w:cs="Times New Roman"/>
            <w:b/>
            <w:bCs/>
            <w:sz w:val="24"/>
            <w:szCs w:val="24"/>
          </w:rPr>
          <w:t>Appendix</w:t>
        </w:r>
        <w:r w:rsidR="00936125" w:rsidRPr="000A2104">
          <w:rPr>
            <w:rStyle w:val="Hyperlink"/>
            <w:rFonts w:ascii="Times New Roman" w:hAnsi="Times New Roman" w:cs="Times New Roman"/>
            <w:b/>
            <w:bCs/>
            <w:sz w:val="24"/>
            <w:szCs w:val="24"/>
          </w:rPr>
          <w:t>:</w:t>
        </w:r>
        <w:r w:rsidR="00275A53" w:rsidRPr="000A2104">
          <w:rPr>
            <w:rStyle w:val="Hyperlink"/>
            <w:rFonts w:ascii="Times New Roman" w:hAnsi="Times New Roman" w:cs="Times New Roman"/>
            <w:b/>
            <w:bCs/>
            <w:sz w:val="24"/>
            <w:szCs w:val="24"/>
          </w:rPr>
          <w:t xml:space="preserve"> </w:t>
        </w:r>
        <w:r w:rsidR="00936125" w:rsidRPr="000A2104">
          <w:rPr>
            <w:rStyle w:val="Hyperlink"/>
            <w:rFonts w:ascii="Times New Roman" w:hAnsi="Times New Roman" w:cs="Times New Roman"/>
            <w:b/>
            <w:bCs/>
            <w:sz w:val="24"/>
            <w:szCs w:val="24"/>
          </w:rPr>
          <w:t>T</w:t>
        </w:r>
        <w:r w:rsidR="00275A53" w:rsidRPr="000A2104">
          <w:rPr>
            <w:rStyle w:val="Hyperlink"/>
            <w:rFonts w:ascii="Times New Roman" w:hAnsi="Times New Roman" w:cs="Times New Roman"/>
            <w:b/>
            <w:bCs/>
            <w:sz w:val="24"/>
            <w:szCs w:val="24"/>
          </w:rPr>
          <w:t>able 1</w:t>
        </w:r>
      </w:hyperlink>
      <w:r w:rsidR="00275A53" w:rsidRPr="00651704">
        <w:rPr>
          <w:rFonts w:ascii="Times New Roman" w:hAnsi="Times New Roman" w:cs="Times New Roman"/>
          <w:color w:val="000000" w:themeColor="text1"/>
          <w:sz w:val="24"/>
          <w:szCs w:val="24"/>
        </w:rPr>
        <w:t>)</w:t>
      </w:r>
      <w:r w:rsidR="001952BE" w:rsidRPr="00651704">
        <w:rPr>
          <w:rFonts w:ascii="Times New Roman" w:hAnsi="Times New Roman" w:cs="Times New Roman"/>
          <w:color w:val="000000" w:themeColor="text1"/>
          <w:sz w:val="24"/>
          <w:szCs w:val="24"/>
        </w:rPr>
        <w:t xml:space="preserve">. </w:t>
      </w:r>
    </w:p>
    <w:p w14:paraId="4C41A7FC" w14:textId="0DA0DD3E" w:rsidR="00171789" w:rsidRPr="00A000F7" w:rsidRDefault="00171789" w:rsidP="00E764A7">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 xml:space="preserve">A second drawing </w:t>
      </w:r>
      <w:r w:rsidR="00072489" w:rsidRPr="00A000F7">
        <w:rPr>
          <w:rFonts w:ascii="Times New Roman" w:hAnsi="Times New Roman" w:cs="Times New Roman"/>
          <w:sz w:val="24"/>
          <w:szCs w:val="24"/>
        </w:rPr>
        <w:t xml:space="preserve">in ink was prepared by </w:t>
      </w:r>
      <w:r w:rsidR="001619EC" w:rsidRPr="00A000F7">
        <w:rPr>
          <w:rFonts w:ascii="Times New Roman" w:hAnsi="Times New Roman" w:cs="Times New Roman"/>
          <w:sz w:val="24"/>
          <w:szCs w:val="24"/>
        </w:rPr>
        <w:t xml:space="preserve">professional </w:t>
      </w:r>
      <w:r w:rsidR="00072489" w:rsidRPr="00A000F7">
        <w:rPr>
          <w:rFonts w:ascii="Times New Roman" w:hAnsi="Times New Roman" w:cs="Times New Roman"/>
          <w:sz w:val="24"/>
          <w:szCs w:val="24"/>
        </w:rPr>
        <w:t>draftsmen in the Adam office for “Sir Nathaniel Curzon Baronet</w:t>
      </w:r>
      <w:r w:rsidR="007A7DDA" w:rsidRPr="00A000F7">
        <w:rPr>
          <w:rFonts w:ascii="Times New Roman" w:hAnsi="Times New Roman" w:cs="Times New Roman"/>
          <w:sz w:val="24"/>
          <w:szCs w:val="24"/>
        </w:rPr>
        <w:t>,</w:t>
      </w:r>
      <w:r w:rsidR="00072489" w:rsidRPr="00A000F7">
        <w:rPr>
          <w:rFonts w:ascii="Times New Roman" w:hAnsi="Times New Roman" w:cs="Times New Roman"/>
          <w:sz w:val="24"/>
          <w:szCs w:val="24"/>
        </w:rPr>
        <w:t xml:space="preserve">” so it dates </w:t>
      </w:r>
      <w:r w:rsidR="00270547" w:rsidRPr="00A000F7">
        <w:rPr>
          <w:rFonts w:ascii="Times New Roman" w:hAnsi="Times New Roman" w:cs="Times New Roman"/>
          <w:sz w:val="24"/>
          <w:szCs w:val="24"/>
        </w:rPr>
        <w:t xml:space="preserve">prior to </w:t>
      </w:r>
      <w:r w:rsidR="00072489" w:rsidRPr="00A000F7">
        <w:rPr>
          <w:rFonts w:ascii="Times New Roman" w:hAnsi="Times New Roman" w:cs="Times New Roman"/>
          <w:sz w:val="24"/>
          <w:szCs w:val="24"/>
        </w:rPr>
        <w:t>June 1761</w:t>
      </w:r>
      <w:r w:rsidR="00DC5FAE" w:rsidRPr="00A000F7">
        <w:rPr>
          <w:rFonts w:ascii="Times New Roman" w:hAnsi="Times New Roman" w:cs="Times New Roman"/>
          <w:sz w:val="24"/>
          <w:szCs w:val="24"/>
        </w:rPr>
        <w:t>,</w:t>
      </w:r>
      <w:r w:rsidR="001619EC" w:rsidRPr="00A000F7">
        <w:rPr>
          <w:rFonts w:ascii="Times New Roman" w:hAnsi="Times New Roman" w:cs="Times New Roman"/>
          <w:sz w:val="24"/>
          <w:szCs w:val="24"/>
        </w:rPr>
        <w:t xml:space="preserve"> when he became Lord Scarsdale</w:t>
      </w:r>
      <w:r w:rsidR="00072489" w:rsidRPr="00A000F7">
        <w:rPr>
          <w:rFonts w:ascii="Times New Roman" w:hAnsi="Times New Roman" w:cs="Times New Roman"/>
          <w:sz w:val="24"/>
          <w:szCs w:val="24"/>
        </w:rPr>
        <w:t>. It shows</w:t>
      </w:r>
      <w:r w:rsidR="00C32A2E" w:rsidRPr="00A000F7">
        <w:rPr>
          <w:rFonts w:ascii="Times New Roman" w:hAnsi="Times New Roman" w:cs="Times New Roman"/>
          <w:sz w:val="24"/>
          <w:szCs w:val="24"/>
        </w:rPr>
        <w:t xml:space="preserve"> three standing vessels</w:t>
      </w:r>
      <w:r w:rsidR="002278B1" w:rsidRPr="00A000F7">
        <w:rPr>
          <w:rFonts w:ascii="Times New Roman" w:hAnsi="Times New Roman" w:cs="Times New Roman"/>
          <w:sz w:val="24"/>
          <w:szCs w:val="24"/>
        </w:rPr>
        <w:t>, from left to right</w:t>
      </w:r>
      <w:r w:rsidR="00C32A2E" w:rsidRPr="00A000F7">
        <w:rPr>
          <w:rFonts w:ascii="Times New Roman" w:hAnsi="Times New Roman" w:cs="Times New Roman"/>
          <w:sz w:val="24"/>
          <w:szCs w:val="24"/>
        </w:rPr>
        <w:t>: a vase</w:t>
      </w:r>
      <w:r w:rsidR="00072489" w:rsidRPr="00A000F7">
        <w:rPr>
          <w:rFonts w:ascii="Times New Roman" w:hAnsi="Times New Roman" w:cs="Times New Roman"/>
          <w:sz w:val="24"/>
          <w:szCs w:val="24"/>
        </w:rPr>
        <w:t xml:space="preserve"> with ram</w:t>
      </w:r>
      <w:r w:rsidR="002278B1" w:rsidRPr="00A000F7">
        <w:rPr>
          <w:rFonts w:ascii="Times New Roman" w:hAnsi="Times New Roman" w:cs="Times New Roman"/>
          <w:sz w:val="24"/>
          <w:szCs w:val="24"/>
        </w:rPr>
        <w:t xml:space="preserve"> heads (possibly designed by Stuart</w:t>
      </w:r>
      <w:r w:rsidR="00BB7956" w:rsidRPr="00A000F7">
        <w:rPr>
          <w:rFonts w:ascii="Times New Roman" w:hAnsi="Times New Roman" w:cs="Times New Roman"/>
          <w:sz w:val="24"/>
          <w:szCs w:val="24"/>
        </w:rPr>
        <w:t>), one</w:t>
      </w:r>
      <w:r w:rsidR="002278B1" w:rsidRPr="00A000F7">
        <w:rPr>
          <w:rFonts w:ascii="Times New Roman" w:hAnsi="Times New Roman" w:cs="Times New Roman"/>
          <w:sz w:val="24"/>
          <w:szCs w:val="24"/>
        </w:rPr>
        <w:t xml:space="preserve"> cistern</w:t>
      </w:r>
      <w:r w:rsidR="00BB7956" w:rsidRPr="00A000F7">
        <w:rPr>
          <w:rFonts w:ascii="Times New Roman" w:hAnsi="Times New Roman" w:cs="Times New Roman"/>
          <w:sz w:val="24"/>
          <w:szCs w:val="24"/>
        </w:rPr>
        <w:t xml:space="preserve"> </w:t>
      </w:r>
      <w:r w:rsidR="003A4CBC" w:rsidRPr="00A000F7">
        <w:rPr>
          <w:rFonts w:ascii="Times New Roman" w:hAnsi="Times New Roman" w:cs="Times New Roman"/>
          <w:sz w:val="24"/>
          <w:szCs w:val="24"/>
        </w:rPr>
        <w:t xml:space="preserve">with lion masks in profile (as made by Leake), </w:t>
      </w:r>
      <w:r w:rsidR="002278B1" w:rsidRPr="00A000F7">
        <w:rPr>
          <w:rFonts w:ascii="Times New Roman" w:hAnsi="Times New Roman" w:cs="Times New Roman"/>
          <w:sz w:val="24"/>
          <w:szCs w:val="24"/>
        </w:rPr>
        <w:t xml:space="preserve">and one </w:t>
      </w:r>
      <w:r w:rsidR="00B6454A" w:rsidRPr="00A000F7">
        <w:rPr>
          <w:rFonts w:ascii="Times New Roman" w:hAnsi="Times New Roman" w:cs="Times New Roman"/>
          <w:sz w:val="24"/>
          <w:szCs w:val="24"/>
        </w:rPr>
        <w:t xml:space="preserve">water </w:t>
      </w:r>
      <w:r w:rsidR="002278B1" w:rsidRPr="00A000F7">
        <w:rPr>
          <w:rFonts w:ascii="Times New Roman" w:hAnsi="Times New Roman" w:cs="Times New Roman"/>
          <w:sz w:val="24"/>
          <w:szCs w:val="24"/>
        </w:rPr>
        <w:t>fountain</w:t>
      </w:r>
      <w:r w:rsidR="003A4CBC" w:rsidRPr="00A000F7">
        <w:rPr>
          <w:rFonts w:ascii="Times New Roman" w:hAnsi="Times New Roman" w:cs="Times New Roman"/>
          <w:sz w:val="24"/>
          <w:szCs w:val="24"/>
        </w:rPr>
        <w:t xml:space="preserve"> with the lion mask full frontal</w:t>
      </w:r>
      <w:r w:rsidR="00275A53" w:rsidRPr="00A000F7">
        <w:rPr>
          <w:rFonts w:ascii="Times New Roman" w:hAnsi="Times New Roman" w:cs="Times New Roman"/>
          <w:sz w:val="24"/>
          <w:szCs w:val="24"/>
        </w:rPr>
        <w:t xml:space="preserve"> (</w:t>
      </w:r>
      <w:r w:rsidR="00275A53" w:rsidRPr="00651704">
        <w:rPr>
          <w:rFonts w:ascii="Times New Roman" w:hAnsi="Times New Roman" w:cs="Times New Roman"/>
          <w:b/>
          <w:bCs/>
          <w:sz w:val="24"/>
          <w:szCs w:val="24"/>
        </w:rPr>
        <w:t xml:space="preserve">fig. </w:t>
      </w:r>
      <w:r w:rsidR="005D7D81" w:rsidRPr="00651704">
        <w:rPr>
          <w:rFonts w:ascii="Times New Roman" w:hAnsi="Times New Roman" w:cs="Times New Roman"/>
          <w:b/>
          <w:bCs/>
          <w:sz w:val="24"/>
          <w:szCs w:val="24"/>
        </w:rPr>
        <w:t>1.</w:t>
      </w:r>
      <w:r w:rsidR="00275A53" w:rsidRPr="00651704">
        <w:rPr>
          <w:rFonts w:ascii="Times New Roman" w:hAnsi="Times New Roman" w:cs="Times New Roman"/>
          <w:b/>
          <w:bCs/>
          <w:sz w:val="24"/>
          <w:szCs w:val="24"/>
        </w:rPr>
        <w:t>7</w:t>
      </w:r>
      <w:r w:rsidR="00275A53" w:rsidRPr="00A000F7">
        <w:rPr>
          <w:rFonts w:ascii="Times New Roman" w:hAnsi="Times New Roman" w:cs="Times New Roman"/>
          <w:sz w:val="24"/>
          <w:szCs w:val="24"/>
        </w:rPr>
        <w:t>)</w:t>
      </w:r>
      <w:r w:rsidR="002278B1" w:rsidRPr="00A000F7">
        <w:rPr>
          <w:rFonts w:ascii="Times New Roman" w:hAnsi="Times New Roman" w:cs="Times New Roman"/>
          <w:sz w:val="24"/>
          <w:szCs w:val="24"/>
        </w:rPr>
        <w:t>.</w:t>
      </w:r>
      <w:r w:rsidR="000E35BB" w:rsidRPr="00A000F7">
        <w:rPr>
          <w:rStyle w:val="EndnoteReference"/>
          <w:rFonts w:ascii="Times New Roman" w:hAnsi="Times New Roman" w:cs="Times New Roman"/>
          <w:sz w:val="24"/>
          <w:szCs w:val="24"/>
        </w:rPr>
        <w:endnoteReference w:id="32"/>
      </w:r>
      <w:r w:rsidR="002278B1" w:rsidRPr="00A000F7">
        <w:rPr>
          <w:rFonts w:ascii="Times New Roman" w:hAnsi="Times New Roman" w:cs="Times New Roman"/>
          <w:sz w:val="24"/>
          <w:szCs w:val="24"/>
        </w:rPr>
        <w:t xml:space="preserve"> </w:t>
      </w:r>
      <w:r w:rsidR="001619EC" w:rsidRPr="00A000F7">
        <w:rPr>
          <w:rFonts w:ascii="Times New Roman" w:hAnsi="Times New Roman" w:cs="Times New Roman"/>
          <w:sz w:val="24"/>
          <w:szCs w:val="24"/>
        </w:rPr>
        <w:t>No doubt, th</w:t>
      </w:r>
      <w:r w:rsidR="00E03AC8" w:rsidRPr="00A000F7">
        <w:rPr>
          <w:rFonts w:ascii="Times New Roman" w:hAnsi="Times New Roman" w:cs="Times New Roman"/>
          <w:sz w:val="24"/>
          <w:szCs w:val="24"/>
        </w:rPr>
        <w:t>is</w:t>
      </w:r>
      <w:r w:rsidR="001619EC" w:rsidRPr="00A000F7">
        <w:rPr>
          <w:rFonts w:ascii="Times New Roman" w:hAnsi="Times New Roman" w:cs="Times New Roman"/>
          <w:sz w:val="24"/>
          <w:szCs w:val="24"/>
        </w:rPr>
        <w:t xml:space="preserve"> presentation drawing was intended to</w:t>
      </w:r>
      <w:r w:rsidR="0006689D" w:rsidRPr="00A000F7">
        <w:rPr>
          <w:rFonts w:ascii="Times New Roman" w:hAnsi="Times New Roman" w:cs="Times New Roman"/>
          <w:sz w:val="24"/>
          <w:szCs w:val="24"/>
        </w:rPr>
        <w:t xml:space="preserve"> show </w:t>
      </w:r>
      <w:r w:rsidR="000C40FB" w:rsidRPr="00A000F7">
        <w:rPr>
          <w:rFonts w:ascii="Times New Roman" w:hAnsi="Times New Roman" w:cs="Times New Roman"/>
          <w:sz w:val="24"/>
          <w:szCs w:val="24"/>
        </w:rPr>
        <w:t>the patron</w:t>
      </w:r>
      <w:r w:rsidR="001619EC" w:rsidRPr="00A000F7">
        <w:rPr>
          <w:rFonts w:ascii="Times New Roman" w:hAnsi="Times New Roman" w:cs="Times New Roman"/>
          <w:sz w:val="24"/>
          <w:szCs w:val="24"/>
        </w:rPr>
        <w:t xml:space="preserve"> the relative proportion</w:t>
      </w:r>
      <w:r w:rsidR="00270547" w:rsidRPr="00A000F7">
        <w:rPr>
          <w:rFonts w:ascii="Times New Roman" w:hAnsi="Times New Roman" w:cs="Times New Roman"/>
          <w:sz w:val="24"/>
          <w:szCs w:val="24"/>
        </w:rPr>
        <w:t>s</w:t>
      </w:r>
      <w:r w:rsidR="001619EC" w:rsidRPr="00A000F7">
        <w:rPr>
          <w:rFonts w:ascii="Times New Roman" w:hAnsi="Times New Roman" w:cs="Times New Roman"/>
          <w:sz w:val="24"/>
          <w:szCs w:val="24"/>
        </w:rPr>
        <w:t xml:space="preserve"> of the</w:t>
      </w:r>
      <w:r w:rsidR="00270547" w:rsidRPr="00A000F7">
        <w:rPr>
          <w:rFonts w:ascii="Times New Roman" w:hAnsi="Times New Roman" w:cs="Times New Roman"/>
          <w:sz w:val="24"/>
          <w:szCs w:val="24"/>
        </w:rPr>
        <w:t xml:space="preserve"> new and older</w:t>
      </w:r>
      <w:r w:rsidR="001619EC" w:rsidRPr="00A000F7">
        <w:rPr>
          <w:rFonts w:ascii="Times New Roman" w:hAnsi="Times New Roman" w:cs="Times New Roman"/>
          <w:sz w:val="24"/>
          <w:szCs w:val="24"/>
        </w:rPr>
        <w:t xml:space="preserve"> vessels and how they would compare when assembled together in the buffet alcove of the dining room. </w:t>
      </w:r>
      <w:r w:rsidR="002278B1" w:rsidRPr="00A000F7">
        <w:rPr>
          <w:rFonts w:ascii="Times New Roman" w:hAnsi="Times New Roman" w:cs="Times New Roman"/>
          <w:sz w:val="24"/>
          <w:szCs w:val="24"/>
        </w:rPr>
        <w:t xml:space="preserve">In this rendering, the body of the fountain is </w:t>
      </w:r>
      <w:r w:rsidR="003A4CBC" w:rsidRPr="00A000F7">
        <w:rPr>
          <w:rFonts w:ascii="Times New Roman" w:hAnsi="Times New Roman" w:cs="Times New Roman"/>
          <w:sz w:val="24"/>
          <w:szCs w:val="24"/>
        </w:rPr>
        <w:t>egg</w:t>
      </w:r>
      <w:r w:rsidR="00E03AC8" w:rsidRPr="00A000F7">
        <w:rPr>
          <w:rFonts w:ascii="Times New Roman" w:hAnsi="Times New Roman" w:cs="Times New Roman"/>
          <w:sz w:val="24"/>
          <w:szCs w:val="24"/>
        </w:rPr>
        <w:t xml:space="preserve"> </w:t>
      </w:r>
      <w:r w:rsidR="003A4CBC" w:rsidRPr="00A000F7">
        <w:rPr>
          <w:rFonts w:ascii="Times New Roman" w:hAnsi="Times New Roman" w:cs="Times New Roman"/>
          <w:sz w:val="24"/>
          <w:szCs w:val="24"/>
        </w:rPr>
        <w:t>shape</w:t>
      </w:r>
      <w:r w:rsidR="00CA4FA6" w:rsidRPr="00A000F7">
        <w:rPr>
          <w:rFonts w:ascii="Times New Roman" w:hAnsi="Times New Roman" w:cs="Times New Roman"/>
          <w:sz w:val="24"/>
          <w:szCs w:val="24"/>
        </w:rPr>
        <w:t>d</w:t>
      </w:r>
      <w:r w:rsidR="002278B1" w:rsidRPr="00A000F7">
        <w:rPr>
          <w:rFonts w:ascii="Times New Roman" w:hAnsi="Times New Roman" w:cs="Times New Roman"/>
          <w:sz w:val="24"/>
          <w:szCs w:val="24"/>
        </w:rPr>
        <w:t>, the lion mask is slightly sma</w:t>
      </w:r>
      <w:r w:rsidR="00E03AC8" w:rsidRPr="00A000F7">
        <w:rPr>
          <w:rFonts w:ascii="Times New Roman" w:hAnsi="Times New Roman" w:cs="Times New Roman"/>
          <w:sz w:val="24"/>
          <w:szCs w:val="24"/>
        </w:rPr>
        <w:t xml:space="preserve">ller in scale, the lid is dome </w:t>
      </w:r>
      <w:r w:rsidR="002278B1" w:rsidRPr="00A000F7">
        <w:rPr>
          <w:rFonts w:ascii="Times New Roman" w:hAnsi="Times New Roman" w:cs="Times New Roman"/>
          <w:sz w:val="24"/>
          <w:szCs w:val="24"/>
        </w:rPr>
        <w:t>shape</w:t>
      </w:r>
      <w:r w:rsidR="00CA4FA6" w:rsidRPr="00A000F7">
        <w:rPr>
          <w:rFonts w:ascii="Times New Roman" w:hAnsi="Times New Roman" w:cs="Times New Roman"/>
          <w:sz w:val="24"/>
          <w:szCs w:val="24"/>
        </w:rPr>
        <w:t>d</w:t>
      </w:r>
      <w:r w:rsidR="002278B1" w:rsidRPr="00A000F7">
        <w:rPr>
          <w:rFonts w:ascii="Times New Roman" w:hAnsi="Times New Roman" w:cs="Times New Roman"/>
          <w:sz w:val="24"/>
          <w:szCs w:val="24"/>
        </w:rPr>
        <w:t>, and the pair of C-curved handles accord</w:t>
      </w:r>
      <w:r w:rsidR="008069C9" w:rsidRPr="00A000F7">
        <w:rPr>
          <w:rFonts w:ascii="Times New Roman" w:hAnsi="Times New Roman" w:cs="Times New Roman"/>
          <w:sz w:val="24"/>
          <w:szCs w:val="24"/>
        </w:rPr>
        <w:t>s</w:t>
      </w:r>
      <w:r w:rsidR="002278B1" w:rsidRPr="00A000F7">
        <w:rPr>
          <w:rFonts w:ascii="Times New Roman" w:hAnsi="Times New Roman" w:cs="Times New Roman"/>
          <w:sz w:val="24"/>
          <w:szCs w:val="24"/>
        </w:rPr>
        <w:t xml:space="preserve"> with the </w:t>
      </w:r>
      <w:r w:rsidR="001619EC" w:rsidRPr="00A000F7">
        <w:rPr>
          <w:rFonts w:ascii="Times New Roman" w:hAnsi="Times New Roman" w:cs="Times New Roman"/>
          <w:sz w:val="24"/>
          <w:szCs w:val="24"/>
        </w:rPr>
        <w:t>second iteration in the pencil</w:t>
      </w:r>
      <w:r w:rsidR="002278B1" w:rsidRPr="00A000F7">
        <w:rPr>
          <w:rFonts w:ascii="Times New Roman" w:hAnsi="Times New Roman" w:cs="Times New Roman"/>
          <w:sz w:val="24"/>
          <w:szCs w:val="24"/>
        </w:rPr>
        <w:t xml:space="preserve"> drawing</w:t>
      </w:r>
      <w:r w:rsidR="00BB7956" w:rsidRPr="00A000F7">
        <w:rPr>
          <w:rFonts w:ascii="Times New Roman" w:hAnsi="Times New Roman" w:cs="Times New Roman"/>
          <w:sz w:val="24"/>
          <w:szCs w:val="24"/>
        </w:rPr>
        <w:t>. The profile</w:t>
      </w:r>
      <w:r w:rsidR="003A4CBC" w:rsidRPr="00A000F7">
        <w:rPr>
          <w:rFonts w:ascii="Times New Roman" w:hAnsi="Times New Roman" w:cs="Times New Roman"/>
          <w:sz w:val="24"/>
          <w:szCs w:val="24"/>
        </w:rPr>
        <w:t xml:space="preserve"> </w:t>
      </w:r>
      <w:r w:rsidR="00CC7EE5" w:rsidRPr="00A000F7">
        <w:rPr>
          <w:rFonts w:ascii="Times New Roman" w:hAnsi="Times New Roman" w:cs="Times New Roman"/>
          <w:sz w:val="24"/>
          <w:szCs w:val="24"/>
        </w:rPr>
        <w:t>of the foot is narrower</w:t>
      </w:r>
      <w:r w:rsidR="002278B1" w:rsidRPr="00A000F7">
        <w:rPr>
          <w:rFonts w:ascii="Times New Roman" w:hAnsi="Times New Roman" w:cs="Times New Roman"/>
          <w:sz w:val="24"/>
          <w:szCs w:val="24"/>
        </w:rPr>
        <w:t xml:space="preserve"> and</w:t>
      </w:r>
      <w:r w:rsidR="00BB7956" w:rsidRPr="00A000F7">
        <w:rPr>
          <w:rFonts w:ascii="Times New Roman" w:hAnsi="Times New Roman" w:cs="Times New Roman"/>
          <w:sz w:val="24"/>
          <w:szCs w:val="24"/>
        </w:rPr>
        <w:t xml:space="preserve"> slightly</w:t>
      </w:r>
      <w:r w:rsidR="002278B1" w:rsidRPr="00A000F7">
        <w:rPr>
          <w:rFonts w:ascii="Times New Roman" w:hAnsi="Times New Roman" w:cs="Times New Roman"/>
          <w:sz w:val="24"/>
          <w:szCs w:val="24"/>
        </w:rPr>
        <w:t xml:space="preserve"> </w:t>
      </w:r>
      <w:r w:rsidR="00E03AC8" w:rsidRPr="00A000F7">
        <w:rPr>
          <w:rFonts w:ascii="Times New Roman" w:hAnsi="Times New Roman" w:cs="Times New Roman"/>
          <w:sz w:val="24"/>
          <w:szCs w:val="24"/>
        </w:rPr>
        <w:t xml:space="preserve">elongated; the square </w:t>
      </w:r>
      <w:r w:rsidR="002278B1" w:rsidRPr="00A000F7">
        <w:rPr>
          <w:rFonts w:ascii="Times New Roman" w:hAnsi="Times New Roman" w:cs="Times New Roman"/>
          <w:sz w:val="24"/>
          <w:szCs w:val="24"/>
        </w:rPr>
        <w:t>base appears</w:t>
      </w:r>
      <w:r w:rsidR="00BB7956" w:rsidRPr="00A000F7">
        <w:rPr>
          <w:rFonts w:ascii="Times New Roman" w:hAnsi="Times New Roman" w:cs="Times New Roman"/>
          <w:sz w:val="24"/>
          <w:szCs w:val="24"/>
        </w:rPr>
        <w:t xml:space="preserve"> as polished sheet</w:t>
      </w:r>
      <w:r w:rsidR="002278B1" w:rsidRPr="00A000F7">
        <w:rPr>
          <w:rFonts w:ascii="Times New Roman" w:hAnsi="Times New Roman" w:cs="Times New Roman"/>
          <w:sz w:val="24"/>
          <w:szCs w:val="24"/>
        </w:rPr>
        <w:t>.</w:t>
      </w:r>
      <w:r w:rsidR="001619EC" w:rsidRPr="00A000F7">
        <w:rPr>
          <w:rStyle w:val="EndnoteReference"/>
          <w:rFonts w:ascii="Times New Roman" w:hAnsi="Times New Roman" w:cs="Times New Roman"/>
          <w:sz w:val="24"/>
          <w:szCs w:val="24"/>
        </w:rPr>
        <w:endnoteReference w:id="33"/>
      </w:r>
      <w:r w:rsidR="002278B1" w:rsidRPr="00A000F7">
        <w:rPr>
          <w:rFonts w:ascii="Times New Roman" w:hAnsi="Times New Roman" w:cs="Times New Roman"/>
          <w:sz w:val="24"/>
          <w:szCs w:val="24"/>
        </w:rPr>
        <w:t xml:space="preserve"> In fact, the </w:t>
      </w:r>
      <w:r w:rsidR="00BB7956" w:rsidRPr="00A000F7">
        <w:rPr>
          <w:rFonts w:ascii="Times New Roman" w:hAnsi="Times New Roman" w:cs="Times New Roman"/>
          <w:sz w:val="24"/>
          <w:szCs w:val="24"/>
        </w:rPr>
        <w:t>fou</w:t>
      </w:r>
      <w:r w:rsidR="007A7DDA" w:rsidRPr="00A000F7">
        <w:rPr>
          <w:rFonts w:ascii="Times New Roman" w:hAnsi="Times New Roman" w:cs="Times New Roman"/>
          <w:sz w:val="24"/>
          <w:szCs w:val="24"/>
        </w:rPr>
        <w:t>ntain has been reconceiv</w:t>
      </w:r>
      <w:r w:rsidR="00BB7956" w:rsidRPr="00A000F7">
        <w:rPr>
          <w:rFonts w:ascii="Times New Roman" w:hAnsi="Times New Roman" w:cs="Times New Roman"/>
          <w:sz w:val="24"/>
          <w:szCs w:val="24"/>
        </w:rPr>
        <w:t xml:space="preserve">ed as a </w:t>
      </w:r>
      <w:r w:rsidR="00B536A8" w:rsidRPr="00A000F7">
        <w:rPr>
          <w:rFonts w:ascii="Times New Roman" w:hAnsi="Times New Roman" w:cs="Times New Roman"/>
          <w:sz w:val="24"/>
          <w:szCs w:val="24"/>
        </w:rPr>
        <w:t>N</w:t>
      </w:r>
      <w:r w:rsidR="00BB7956" w:rsidRPr="00A000F7">
        <w:rPr>
          <w:rFonts w:ascii="Times New Roman" w:hAnsi="Times New Roman" w:cs="Times New Roman"/>
          <w:sz w:val="24"/>
          <w:szCs w:val="24"/>
        </w:rPr>
        <w:t xml:space="preserve">eoclassical </w:t>
      </w:r>
      <w:r w:rsidR="00E03AC8" w:rsidRPr="00A000F7">
        <w:rPr>
          <w:rFonts w:ascii="Times New Roman" w:hAnsi="Times New Roman" w:cs="Times New Roman"/>
          <w:sz w:val="24"/>
          <w:szCs w:val="24"/>
        </w:rPr>
        <w:t>object</w:t>
      </w:r>
      <w:r w:rsidR="00BB7956" w:rsidRPr="00A000F7">
        <w:rPr>
          <w:rFonts w:ascii="Times New Roman" w:hAnsi="Times New Roman" w:cs="Times New Roman"/>
          <w:sz w:val="24"/>
          <w:szCs w:val="24"/>
        </w:rPr>
        <w:t>.</w:t>
      </w:r>
    </w:p>
    <w:p w14:paraId="37B8B136" w14:textId="44755D04" w:rsidR="0090288F" w:rsidRPr="00A000F7" w:rsidRDefault="006969ED" w:rsidP="00E764A7">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 xml:space="preserve">In 1765 the </w:t>
      </w:r>
      <w:r w:rsidR="008567E6" w:rsidRPr="00A000F7">
        <w:rPr>
          <w:rFonts w:ascii="Times New Roman" w:hAnsi="Times New Roman" w:cs="Times New Roman"/>
          <w:sz w:val="24"/>
          <w:szCs w:val="24"/>
        </w:rPr>
        <w:t xml:space="preserve">new </w:t>
      </w:r>
      <w:r w:rsidRPr="00A000F7">
        <w:rPr>
          <w:rFonts w:ascii="Times New Roman" w:hAnsi="Times New Roman" w:cs="Times New Roman"/>
          <w:sz w:val="24"/>
          <w:szCs w:val="24"/>
        </w:rPr>
        <w:t xml:space="preserve">dining room </w:t>
      </w:r>
      <w:r w:rsidR="008567E6" w:rsidRPr="00A000F7">
        <w:rPr>
          <w:rFonts w:ascii="Times New Roman" w:hAnsi="Times New Roman" w:cs="Times New Roman"/>
          <w:sz w:val="24"/>
          <w:szCs w:val="24"/>
        </w:rPr>
        <w:t xml:space="preserve">of Kedleston Hall </w:t>
      </w:r>
      <w:r w:rsidRPr="00A000F7">
        <w:rPr>
          <w:rFonts w:ascii="Times New Roman" w:hAnsi="Times New Roman" w:cs="Times New Roman"/>
          <w:sz w:val="24"/>
          <w:szCs w:val="24"/>
        </w:rPr>
        <w:t>was completed</w:t>
      </w:r>
      <w:r w:rsidR="006E51E6" w:rsidRPr="00A000F7">
        <w:rPr>
          <w:rFonts w:ascii="Times New Roman" w:hAnsi="Times New Roman" w:cs="Times New Roman"/>
          <w:sz w:val="24"/>
          <w:szCs w:val="24"/>
        </w:rPr>
        <w:t>,</w:t>
      </w:r>
      <w:r w:rsidR="00984D80" w:rsidRPr="00A000F7">
        <w:rPr>
          <w:rFonts w:ascii="Times New Roman" w:hAnsi="Times New Roman" w:cs="Times New Roman"/>
          <w:sz w:val="24"/>
          <w:szCs w:val="24"/>
        </w:rPr>
        <w:t xml:space="preserve"> with</w:t>
      </w:r>
      <w:r w:rsidR="008567E6" w:rsidRPr="00A000F7">
        <w:rPr>
          <w:rFonts w:ascii="Times New Roman" w:hAnsi="Times New Roman" w:cs="Times New Roman"/>
          <w:sz w:val="24"/>
          <w:szCs w:val="24"/>
        </w:rPr>
        <w:t xml:space="preserve"> its</w:t>
      </w:r>
      <w:r w:rsidR="000964E5" w:rsidRPr="00A000F7">
        <w:rPr>
          <w:rFonts w:ascii="Times New Roman" w:hAnsi="Times New Roman" w:cs="Times New Roman"/>
          <w:sz w:val="24"/>
          <w:szCs w:val="24"/>
        </w:rPr>
        <w:t xml:space="preserve"> west wall following</w:t>
      </w:r>
      <w:r w:rsidRPr="00A000F7">
        <w:rPr>
          <w:rFonts w:ascii="Times New Roman" w:hAnsi="Times New Roman" w:cs="Times New Roman"/>
          <w:sz w:val="24"/>
          <w:szCs w:val="24"/>
        </w:rPr>
        <w:t xml:space="preserve"> the 1762 </w:t>
      </w:r>
      <w:r w:rsidR="000964E5" w:rsidRPr="00A000F7">
        <w:rPr>
          <w:rFonts w:ascii="Times New Roman" w:hAnsi="Times New Roman" w:cs="Times New Roman"/>
          <w:sz w:val="24"/>
          <w:szCs w:val="24"/>
        </w:rPr>
        <w:t>design</w:t>
      </w:r>
      <w:r w:rsidRPr="00A000F7">
        <w:rPr>
          <w:rFonts w:ascii="Times New Roman" w:hAnsi="Times New Roman" w:cs="Times New Roman"/>
          <w:sz w:val="24"/>
          <w:szCs w:val="24"/>
        </w:rPr>
        <w:t xml:space="preserve"> of Robert Adam.</w:t>
      </w:r>
      <w:r w:rsidR="008A1AAF" w:rsidRPr="00A000F7">
        <w:rPr>
          <w:rStyle w:val="EndnoteReference"/>
          <w:rFonts w:ascii="Times New Roman" w:hAnsi="Times New Roman" w:cs="Times New Roman"/>
          <w:sz w:val="24"/>
          <w:szCs w:val="24"/>
        </w:rPr>
        <w:endnoteReference w:id="34"/>
      </w:r>
      <w:r w:rsidRPr="00A000F7">
        <w:rPr>
          <w:rFonts w:ascii="Times New Roman" w:hAnsi="Times New Roman" w:cs="Times New Roman"/>
          <w:sz w:val="24"/>
          <w:szCs w:val="24"/>
        </w:rPr>
        <w:t xml:space="preserve"> The </w:t>
      </w:r>
      <w:r w:rsidR="000964E5" w:rsidRPr="00A000F7">
        <w:rPr>
          <w:rFonts w:ascii="Times New Roman" w:hAnsi="Times New Roman" w:cs="Times New Roman"/>
          <w:sz w:val="24"/>
          <w:szCs w:val="24"/>
        </w:rPr>
        <w:t xml:space="preserve">1762 </w:t>
      </w:r>
      <w:r w:rsidR="00AA4CCD" w:rsidRPr="00A000F7">
        <w:rPr>
          <w:rFonts w:ascii="Times New Roman" w:hAnsi="Times New Roman" w:cs="Times New Roman"/>
          <w:sz w:val="24"/>
          <w:szCs w:val="24"/>
        </w:rPr>
        <w:t xml:space="preserve">presentation </w:t>
      </w:r>
      <w:r w:rsidRPr="00A000F7">
        <w:rPr>
          <w:rFonts w:ascii="Times New Roman" w:hAnsi="Times New Roman" w:cs="Times New Roman"/>
          <w:sz w:val="24"/>
          <w:szCs w:val="24"/>
        </w:rPr>
        <w:t xml:space="preserve">watercolor of the </w:t>
      </w:r>
      <w:r w:rsidR="008C5FC7" w:rsidRPr="00A000F7">
        <w:rPr>
          <w:rFonts w:ascii="Times New Roman" w:hAnsi="Times New Roman" w:cs="Times New Roman"/>
          <w:sz w:val="24"/>
          <w:szCs w:val="24"/>
        </w:rPr>
        <w:t xml:space="preserve">harmonious </w:t>
      </w:r>
      <w:r w:rsidR="00AA4CCD" w:rsidRPr="00A000F7">
        <w:rPr>
          <w:rFonts w:ascii="Times New Roman" w:hAnsi="Times New Roman" w:cs="Times New Roman"/>
          <w:sz w:val="24"/>
          <w:szCs w:val="24"/>
        </w:rPr>
        <w:t xml:space="preserve">buffet </w:t>
      </w:r>
      <w:r w:rsidRPr="00A000F7">
        <w:rPr>
          <w:rFonts w:ascii="Times New Roman" w:hAnsi="Times New Roman" w:cs="Times New Roman"/>
          <w:sz w:val="24"/>
          <w:szCs w:val="24"/>
        </w:rPr>
        <w:t>arrangement in the</w:t>
      </w:r>
      <w:r w:rsidR="00AA4CCD" w:rsidRPr="00A000F7">
        <w:rPr>
          <w:rFonts w:ascii="Times New Roman" w:hAnsi="Times New Roman" w:cs="Times New Roman"/>
          <w:sz w:val="24"/>
          <w:szCs w:val="24"/>
        </w:rPr>
        <w:t xml:space="preserve"> west wall</w:t>
      </w:r>
      <w:r w:rsidRPr="00A000F7">
        <w:rPr>
          <w:rFonts w:ascii="Times New Roman" w:hAnsi="Times New Roman" w:cs="Times New Roman"/>
          <w:sz w:val="24"/>
          <w:szCs w:val="24"/>
        </w:rPr>
        <w:t xml:space="preserve"> alcove </w:t>
      </w:r>
      <w:r w:rsidR="00AA4CCD" w:rsidRPr="00A000F7">
        <w:rPr>
          <w:rFonts w:ascii="Times New Roman" w:hAnsi="Times New Roman" w:cs="Times New Roman"/>
          <w:sz w:val="24"/>
          <w:szCs w:val="24"/>
        </w:rPr>
        <w:t xml:space="preserve">shows the fountains spilling water from the lion masks into the cisterns positioned below on </w:t>
      </w:r>
      <w:r w:rsidR="00BB16C6" w:rsidRPr="00A000F7">
        <w:rPr>
          <w:rFonts w:ascii="Times New Roman" w:hAnsi="Times New Roman" w:cs="Times New Roman"/>
          <w:sz w:val="24"/>
          <w:szCs w:val="24"/>
        </w:rPr>
        <w:t xml:space="preserve">lower </w:t>
      </w:r>
      <w:r w:rsidR="00AA4CCD" w:rsidRPr="00A000F7">
        <w:rPr>
          <w:rFonts w:ascii="Times New Roman" w:hAnsi="Times New Roman" w:cs="Times New Roman"/>
          <w:sz w:val="24"/>
          <w:szCs w:val="24"/>
        </w:rPr>
        <w:t>pedestals</w:t>
      </w:r>
      <w:r w:rsidR="0006689D" w:rsidRPr="00A000F7">
        <w:rPr>
          <w:rFonts w:ascii="Times New Roman" w:hAnsi="Times New Roman" w:cs="Times New Roman"/>
          <w:sz w:val="24"/>
          <w:szCs w:val="24"/>
        </w:rPr>
        <w:t xml:space="preserve"> (</w:t>
      </w:r>
      <w:r w:rsidR="0006689D" w:rsidRPr="00651704">
        <w:rPr>
          <w:rFonts w:ascii="Times New Roman" w:hAnsi="Times New Roman" w:cs="Times New Roman"/>
          <w:b/>
          <w:bCs/>
          <w:sz w:val="24"/>
          <w:szCs w:val="24"/>
        </w:rPr>
        <w:t xml:space="preserve">fig. </w:t>
      </w:r>
      <w:r w:rsidR="00D114BB" w:rsidRPr="00651704">
        <w:rPr>
          <w:rFonts w:ascii="Times New Roman" w:hAnsi="Times New Roman" w:cs="Times New Roman"/>
          <w:b/>
          <w:bCs/>
          <w:sz w:val="24"/>
          <w:szCs w:val="24"/>
        </w:rPr>
        <w:t>1.</w:t>
      </w:r>
      <w:r w:rsidR="0006689D" w:rsidRPr="00651704">
        <w:rPr>
          <w:rFonts w:ascii="Times New Roman" w:hAnsi="Times New Roman" w:cs="Times New Roman"/>
          <w:b/>
          <w:bCs/>
          <w:sz w:val="24"/>
          <w:szCs w:val="24"/>
        </w:rPr>
        <w:t>8</w:t>
      </w:r>
      <w:r w:rsidR="0006689D" w:rsidRPr="00A000F7">
        <w:rPr>
          <w:rFonts w:ascii="Times New Roman" w:hAnsi="Times New Roman" w:cs="Times New Roman"/>
          <w:sz w:val="24"/>
          <w:szCs w:val="24"/>
        </w:rPr>
        <w:t>)</w:t>
      </w:r>
      <w:r w:rsidR="00AA4CCD" w:rsidRPr="00A000F7">
        <w:rPr>
          <w:rFonts w:ascii="Times New Roman" w:hAnsi="Times New Roman" w:cs="Times New Roman"/>
          <w:sz w:val="24"/>
          <w:szCs w:val="24"/>
        </w:rPr>
        <w:t>.</w:t>
      </w:r>
      <w:r w:rsidR="008C5FC7" w:rsidRPr="00A000F7">
        <w:rPr>
          <w:rStyle w:val="EndnoteReference"/>
          <w:rFonts w:ascii="Times New Roman" w:hAnsi="Times New Roman" w:cs="Times New Roman"/>
          <w:sz w:val="24"/>
          <w:szCs w:val="24"/>
        </w:rPr>
        <w:endnoteReference w:id="35"/>
      </w:r>
      <w:r w:rsidR="00AA4CCD" w:rsidRPr="00A000F7">
        <w:rPr>
          <w:rFonts w:ascii="Times New Roman" w:hAnsi="Times New Roman" w:cs="Times New Roman"/>
          <w:sz w:val="24"/>
          <w:szCs w:val="24"/>
        </w:rPr>
        <w:t xml:space="preserve"> </w:t>
      </w:r>
      <w:r w:rsidR="00BB16C6" w:rsidRPr="00A000F7">
        <w:rPr>
          <w:rFonts w:ascii="Times New Roman" w:hAnsi="Times New Roman" w:cs="Times New Roman"/>
          <w:sz w:val="24"/>
          <w:szCs w:val="24"/>
        </w:rPr>
        <w:t>That aspect of the 1762 proposal was n</w:t>
      </w:r>
      <w:r w:rsidR="00B1443C" w:rsidRPr="00A000F7">
        <w:rPr>
          <w:rFonts w:ascii="Times New Roman" w:hAnsi="Times New Roman" w:cs="Times New Roman"/>
          <w:sz w:val="24"/>
          <w:szCs w:val="24"/>
        </w:rPr>
        <w:t>ot</w:t>
      </w:r>
      <w:r w:rsidR="00BB16C6" w:rsidRPr="00A000F7">
        <w:rPr>
          <w:rFonts w:ascii="Times New Roman" w:hAnsi="Times New Roman" w:cs="Times New Roman"/>
          <w:sz w:val="24"/>
          <w:szCs w:val="24"/>
        </w:rPr>
        <w:t xml:space="preserve"> realized</w:t>
      </w:r>
      <w:r w:rsidR="00E764A7" w:rsidRPr="00A000F7">
        <w:rPr>
          <w:rFonts w:ascii="Times New Roman" w:hAnsi="Times New Roman" w:cs="Times New Roman"/>
          <w:sz w:val="24"/>
          <w:szCs w:val="24"/>
        </w:rPr>
        <w:t>,</w:t>
      </w:r>
      <w:r w:rsidR="00BB16C6" w:rsidRPr="00A000F7">
        <w:rPr>
          <w:rFonts w:ascii="Times New Roman" w:hAnsi="Times New Roman" w:cs="Times New Roman"/>
          <w:sz w:val="24"/>
          <w:szCs w:val="24"/>
        </w:rPr>
        <w:t xml:space="preserve"> for</w:t>
      </w:r>
      <w:r w:rsidR="00E764A7" w:rsidRPr="00A000F7">
        <w:rPr>
          <w:rFonts w:ascii="Times New Roman" w:hAnsi="Times New Roman" w:cs="Times New Roman"/>
          <w:sz w:val="24"/>
          <w:szCs w:val="24"/>
        </w:rPr>
        <w:t xml:space="preserve"> </w:t>
      </w:r>
      <w:r w:rsidR="00BB16C6" w:rsidRPr="00A000F7">
        <w:rPr>
          <w:rFonts w:ascii="Times New Roman" w:hAnsi="Times New Roman" w:cs="Times New Roman"/>
          <w:sz w:val="24"/>
          <w:szCs w:val="24"/>
        </w:rPr>
        <w:t xml:space="preserve">water can </w:t>
      </w:r>
      <w:r w:rsidR="00E764A7" w:rsidRPr="00A000F7">
        <w:rPr>
          <w:rFonts w:ascii="Times New Roman" w:hAnsi="Times New Roman" w:cs="Times New Roman"/>
          <w:sz w:val="24"/>
          <w:szCs w:val="24"/>
        </w:rPr>
        <w:t xml:space="preserve">actually </w:t>
      </w:r>
      <w:r w:rsidR="00BB16C6" w:rsidRPr="00A000F7">
        <w:rPr>
          <w:rFonts w:ascii="Times New Roman" w:hAnsi="Times New Roman" w:cs="Times New Roman"/>
          <w:sz w:val="24"/>
          <w:szCs w:val="24"/>
        </w:rPr>
        <w:t>only flow from th</w:t>
      </w:r>
      <w:r w:rsidR="00B1443C" w:rsidRPr="00A000F7">
        <w:rPr>
          <w:rFonts w:ascii="Times New Roman" w:hAnsi="Times New Roman" w:cs="Times New Roman"/>
          <w:sz w:val="24"/>
          <w:szCs w:val="24"/>
        </w:rPr>
        <w:t>is</w:t>
      </w:r>
      <w:r w:rsidR="00BB16C6" w:rsidRPr="00A000F7">
        <w:rPr>
          <w:rFonts w:ascii="Times New Roman" w:hAnsi="Times New Roman" w:cs="Times New Roman"/>
          <w:sz w:val="24"/>
          <w:szCs w:val="24"/>
        </w:rPr>
        <w:t xml:space="preserve"> fountain through the tap below the armorial cartouche. There is no piercing (or patching) of the </w:t>
      </w:r>
      <w:r w:rsidR="00B1443C" w:rsidRPr="00A000F7">
        <w:rPr>
          <w:rFonts w:ascii="Times New Roman" w:hAnsi="Times New Roman" w:cs="Times New Roman"/>
          <w:sz w:val="24"/>
          <w:szCs w:val="24"/>
        </w:rPr>
        <w:t xml:space="preserve">Getty’s </w:t>
      </w:r>
      <w:r w:rsidR="00BB16C6" w:rsidRPr="00A000F7">
        <w:rPr>
          <w:rFonts w:ascii="Times New Roman" w:hAnsi="Times New Roman" w:cs="Times New Roman"/>
          <w:sz w:val="24"/>
          <w:szCs w:val="24"/>
        </w:rPr>
        <w:t>vessel wall at the level of the lion mask</w:t>
      </w:r>
      <w:r w:rsidR="00692F20" w:rsidRPr="00A000F7">
        <w:rPr>
          <w:rFonts w:ascii="Times New Roman" w:hAnsi="Times New Roman" w:cs="Times New Roman"/>
          <w:sz w:val="24"/>
          <w:szCs w:val="24"/>
        </w:rPr>
        <w:t>s</w:t>
      </w:r>
      <w:r w:rsidR="00BB16C6" w:rsidRPr="00A000F7">
        <w:rPr>
          <w:rFonts w:ascii="Times New Roman" w:hAnsi="Times New Roman" w:cs="Times New Roman"/>
          <w:sz w:val="24"/>
          <w:szCs w:val="24"/>
        </w:rPr>
        <w:t>. Presumably, Lord Scarsdale decided his coat</w:t>
      </w:r>
      <w:r w:rsidR="00692F20" w:rsidRPr="00A000F7">
        <w:rPr>
          <w:rFonts w:ascii="Times New Roman" w:hAnsi="Times New Roman" w:cs="Times New Roman"/>
          <w:sz w:val="24"/>
          <w:szCs w:val="24"/>
        </w:rPr>
        <w:t xml:space="preserve"> </w:t>
      </w:r>
      <w:r w:rsidR="00BB16C6" w:rsidRPr="00A000F7">
        <w:rPr>
          <w:rFonts w:ascii="Times New Roman" w:hAnsi="Times New Roman" w:cs="Times New Roman"/>
          <w:sz w:val="24"/>
          <w:szCs w:val="24"/>
        </w:rPr>
        <w:t>of</w:t>
      </w:r>
      <w:r w:rsidR="00692F20" w:rsidRPr="00A000F7">
        <w:rPr>
          <w:rFonts w:ascii="Times New Roman" w:hAnsi="Times New Roman" w:cs="Times New Roman"/>
          <w:sz w:val="24"/>
          <w:szCs w:val="24"/>
        </w:rPr>
        <w:t xml:space="preserve"> </w:t>
      </w:r>
      <w:r w:rsidR="00BB16C6" w:rsidRPr="00A000F7">
        <w:rPr>
          <w:rFonts w:ascii="Times New Roman" w:hAnsi="Times New Roman" w:cs="Times New Roman"/>
          <w:sz w:val="24"/>
          <w:szCs w:val="24"/>
        </w:rPr>
        <w:t>arms</w:t>
      </w:r>
      <w:r w:rsidR="00692F20" w:rsidRPr="00A000F7">
        <w:rPr>
          <w:rFonts w:ascii="Times New Roman" w:hAnsi="Times New Roman" w:cs="Times New Roman"/>
          <w:sz w:val="24"/>
          <w:szCs w:val="24"/>
        </w:rPr>
        <w:t>—</w:t>
      </w:r>
      <w:r w:rsidR="00BB16C6" w:rsidRPr="00A000F7">
        <w:rPr>
          <w:rFonts w:ascii="Times New Roman" w:hAnsi="Times New Roman" w:cs="Times New Roman"/>
          <w:sz w:val="24"/>
          <w:szCs w:val="24"/>
        </w:rPr>
        <w:t>not the lion mask</w:t>
      </w:r>
      <w:r w:rsidR="00692F20" w:rsidRPr="00A000F7">
        <w:rPr>
          <w:rFonts w:ascii="Times New Roman" w:hAnsi="Times New Roman" w:cs="Times New Roman"/>
          <w:sz w:val="24"/>
          <w:szCs w:val="24"/>
        </w:rPr>
        <w:t>s—</w:t>
      </w:r>
      <w:r w:rsidR="00BB16C6" w:rsidRPr="00A000F7">
        <w:rPr>
          <w:rFonts w:ascii="Times New Roman" w:hAnsi="Times New Roman" w:cs="Times New Roman"/>
          <w:sz w:val="24"/>
          <w:szCs w:val="24"/>
        </w:rPr>
        <w:t>should face the viewer when the fountain</w:t>
      </w:r>
      <w:r w:rsidR="008567E6" w:rsidRPr="00A000F7">
        <w:rPr>
          <w:rFonts w:ascii="Times New Roman" w:hAnsi="Times New Roman" w:cs="Times New Roman"/>
          <w:sz w:val="24"/>
          <w:szCs w:val="24"/>
        </w:rPr>
        <w:t>s were</w:t>
      </w:r>
      <w:r w:rsidR="00BB16C6" w:rsidRPr="00A000F7">
        <w:rPr>
          <w:rFonts w:ascii="Times New Roman" w:hAnsi="Times New Roman" w:cs="Times New Roman"/>
          <w:sz w:val="24"/>
          <w:szCs w:val="24"/>
        </w:rPr>
        <w:t xml:space="preserve"> displayed in this setting. </w:t>
      </w:r>
      <w:r w:rsidR="00B6454A" w:rsidRPr="00A000F7">
        <w:rPr>
          <w:rFonts w:ascii="Times New Roman" w:hAnsi="Times New Roman" w:cs="Times New Roman"/>
          <w:sz w:val="24"/>
          <w:szCs w:val="24"/>
        </w:rPr>
        <w:t>Nonetheless, the image reveals the intended formal function of such a fountain that, when paired with its cistern, served as a reservoir of water</w:t>
      </w:r>
      <w:r w:rsidR="00692F20" w:rsidRPr="00A000F7">
        <w:rPr>
          <w:rFonts w:ascii="Times New Roman" w:hAnsi="Times New Roman" w:cs="Times New Roman"/>
          <w:sz w:val="24"/>
          <w:szCs w:val="24"/>
        </w:rPr>
        <w:t>,</w:t>
      </w:r>
      <w:r w:rsidR="00B6454A" w:rsidRPr="00A000F7">
        <w:rPr>
          <w:rFonts w:ascii="Times New Roman" w:hAnsi="Times New Roman" w:cs="Times New Roman"/>
          <w:sz w:val="24"/>
          <w:szCs w:val="24"/>
        </w:rPr>
        <w:t xml:space="preserve"> whose controlled flow rinsed wine glasses during the course of a meal, while the cistern served as a catch basin for the rinse water.</w:t>
      </w:r>
    </w:p>
    <w:p w14:paraId="0DD64E89" w14:textId="03E81578" w:rsidR="00AA4CCD" w:rsidRPr="00A000F7" w:rsidRDefault="00DC2EDE" w:rsidP="00E764A7">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 xml:space="preserve">Art historian James Lomax has described how </w:t>
      </w:r>
      <w:r w:rsidR="002A0E59" w:rsidRPr="00A000F7">
        <w:rPr>
          <w:rFonts w:ascii="Times New Roman" w:hAnsi="Times New Roman" w:cs="Times New Roman"/>
          <w:sz w:val="24"/>
          <w:szCs w:val="24"/>
        </w:rPr>
        <w:t xml:space="preserve">silver </w:t>
      </w:r>
      <w:r w:rsidRPr="00A000F7">
        <w:rPr>
          <w:rFonts w:ascii="Times New Roman" w:hAnsi="Times New Roman" w:cs="Times New Roman"/>
          <w:sz w:val="24"/>
          <w:szCs w:val="24"/>
        </w:rPr>
        <w:t>fountains and cisterns were the most am</w:t>
      </w:r>
      <w:r w:rsidR="000B7103" w:rsidRPr="00A000F7">
        <w:rPr>
          <w:rFonts w:ascii="Times New Roman" w:hAnsi="Times New Roman" w:cs="Times New Roman"/>
          <w:sz w:val="24"/>
          <w:szCs w:val="24"/>
        </w:rPr>
        <w:t>bitious and esteemed vessel</w:t>
      </w:r>
      <w:r w:rsidRPr="00A000F7">
        <w:rPr>
          <w:rFonts w:ascii="Times New Roman" w:hAnsi="Times New Roman" w:cs="Times New Roman"/>
          <w:sz w:val="24"/>
          <w:szCs w:val="24"/>
        </w:rPr>
        <w:t xml:space="preserve">s of any “cupboard of plate” in </w:t>
      </w:r>
      <w:r w:rsidR="000B7103" w:rsidRPr="00A000F7">
        <w:rPr>
          <w:rFonts w:ascii="Times New Roman" w:hAnsi="Times New Roman" w:cs="Times New Roman"/>
          <w:sz w:val="24"/>
          <w:szCs w:val="24"/>
        </w:rPr>
        <w:t xml:space="preserve">the </w:t>
      </w:r>
      <w:r w:rsidR="00692F20" w:rsidRPr="00A000F7">
        <w:rPr>
          <w:rFonts w:ascii="Times New Roman" w:hAnsi="Times New Roman" w:cs="Times New Roman"/>
          <w:sz w:val="24"/>
          <w:szCs w:val="24"/>
        </w:rPr>
        <w:t>B</w:t>
      </w:r>
      <w:r w:rsidR="002A0E59" w:rsidRPr="00A000F7">
        <w:rPr>
          <w:rFonts w:ascii="Times New Roman" w:hAnsi="Times New Roman" w:cs="Times New Roman"/>
          <w:sz w:val="24"/>
          <w:szCs w:val="24"/>
        </w:rPr>
        <w:t>aroque era</w:t>
      </w:r>
      <w:r w:rsidR="00692F20" w:rsidRPr="00A000F7">
        <w:rPr>
          <w:rFonts w:ascii="Times New Roman" w:hAnsi="Times New Roman" w:cs="Times New Roman"/>
          <w:sz w:val="24"/>
          <w:szCs w:val="24"/>
        </w:rPr>
        <w:t>,</w:t>
      </w:r>
      <w:r w:rsidR="002A0E59" w:rsidRPr="00A000F7">
        <w:rPr>
          <w:rFonts w:ascii="Times New Roman" w:hAnsi="Times New Roman" w:cs="Times New Roman"/>
          <w:sz w:val="24"/>
          <w:szCs w:val="24"/>
        </w:rPr>
        <w:t xml:space="preserve"> for </w:t>
      </w:r>
      <w:r w:rsidRPr="00A000F7">
        <w:rPr>
          <w:rFonts w:ascii="Times New Roman" w:hAnsi="Times New Roman" w:cs="Times New Roman"/>
          <w:sz w:val="24"/>
          <w:szCs w:val="24"/>
        </w:rPr>
        <w:t>these objects visually conveyed identity, dynastic connections, status, wealth, and taste.</w:t>
      </w:r>
      <w:r w:rsidRPr="00A000F7">
        <w:rPr>
          <w:rStyle w:val="EndnoteReference"/>
          <w:rFonts w:ascii="Times New Roman" w:hAnsi="Times New Roman" w:cs="Times New Roman"/>
          <w:sz w:val="24"/>
          <w:szCs w:val="24"/>
        </w:rPr>
        <w:endnoteReference w:id="36"/>
      </w:r>
      <w:r w:rsidRPr="00A000F7">
        <w:rPr>
          <w:rFonts w:ascii="Times New Roman" w:hAnsi="Times New Roman" w:cs="Times New Roman"/>
          <w:sz w:val="24"/>
          <w:szCs w:val="24"/>
        </w:rPr>
        <w:t xml:space="preserve"> Dozens of elite </w:t>
      </w:r>
      <w:r w:rsidR="000B7103" w:rsidRPr="00A000F7">
        <w:rPr>
          <w:rFonts w:ascii="Times New Roman" w:hAnsi="Times New Roman" w:cs="Times New Roman"/>
          <w:sz w:val="24"/>
          <w:szCs w:val="24"/>
        </w:rPr>
        <w:t xml:space="preserve">British </w:t>
      </w:r>
      <w:r w:rsidRPr="00A000F7">
        <w:rPr>
          <w:rFonts w:ascii="Times New Roman" w:hAnsi="Times New Roman" w:cs="Times New Roman"/>
          <w:sz w:val="24"/>
          <w:szCs w:val="24"/>
        </w:rPr>
        <w:t>families</w:t>
      </w:r>
      <w:r w:rsidR="000B7103" w:rsidRPr="00A000F7">
        <w:rPr>
          <w:rFonts w:ascii="Times New Roman" w:hAnsi="Times New Roman" w:cs="Times New Roman"/>
          <w:sz w:val="24"/>
          <w:szCs w:val="24"/>
        </w:rPr>
        <w:t xml:space="preserve"> owned and prominently displayed</w:t>
      </w:r>
      <w:r w:rsidR="00152B88" w:rsidRPr="00A000F7">
        <w:rPr>
          <w:rFonts w:ascii="Times New Roman" w:hAnsi="Times New Roman" w:cs="Times New Roman"/>
          <w:sz w:val="24"/>
          <w:szCs w:val="24"/>
        </w:rPr>
        <w:t xml:space="preserve"> these</w:t>
      </w:r>
      <w:r w:rsidR="000B7103" w:rsidRPr="00A000F7">
        <w:rPr>
          <w:rFonts w:ascii="Times New Roman" w:hAnsi="Times New Roman" w:cs="Times New Roman"/>
          <w:sz w:val="24"/>
          <w:szCs w:val="24"/>
        </w:rPr>
        <w:t xml:space="preserve"> </w:t>
      </w:r>
      <w:r w:rsidR="00F61236" w:rsidRPr="00A000F7">
        <w:rPr>
          <w:rFonts w:ascii="Times New Roman" w:hAnsi="Times New Roman" w:cs="Times New Roman"/>
          <w:sz w:val="24"/>
          <w:szCs w:val="24"/>
        </w:rPr>
        <w:t>heirloom</w:t>
      </w:r>
      <w:r w:rsidR="000B7103" w:rsidRPr="00A000F7">
        <w:rPr>
          <w:rFonts w:ascii="Times New Roman" w:hAnsi="Times New Roman" w:cs="Times New Roman"/>
          <w:sz w:val="24"/>
          <w:szCs w:val="24"/>
        </w:rPr>
        <w:t>s in their</w:t>
      </w:r>
      <w:r w:rsidRPr="00A000F7">
        <w:rPr>
          <w:rFonts w:ascii="Times New Roman" w:hAnsi="Times New Roman" w:cs="Times New Roman"/>
          <w:sz w:val="24"/>
          <w:szCs w:val="24"/>
        </w:rPr>
        <w:t xml:space="preserve"> city townhouses and country houses</w:t>
      </w:r>
      <w:r w:rsidR="002A0E59" w:rsidRPr="00A000F7">
        <w:rPr>
          <w:rFonts w:ascii="Times New Roman" w:hAnsi="Times New Roman" w:cs="Times New Roman"/>
          <w:sz w:val="24"/>
          <w:szCs w:val="24"/>
        </w:rPr>
        <w:t xml:space="preserve"> as the objects had the dual function of being ornamental and useful. Lord Scarsdale</w:t>
      </w:r>
      <w:r w:rsidR="00692F20" w:rsidRPr="00A000F7">
        <w:rPr>
          <w:rFonts w:ascii="Times New Roman" w:hAnsi="Times New Roman" w:cs="Times New Roman"/>
          <w:sz w:val="24"/>
          <w:szCs w:val="24"/>
        </w:rPr>
        <w:t>’</w:t>
      </w:r>
      <w:r w:rsidR="002A0E59" w:rsidRPr="00A000F7">
        <w:rPr>
          <w:rFonts w:ascii="Times New Roman" w:hAnsi="Times New Roman" w:cs="Times New Roman"/>
          <w:sz w:val="24"/>
          <w:szCs w:val="24"/>
        </w:rPr>
        <w:t xml:space="preserve">s display of plate </w:t>
      </w:r>
      <w:r w:rsidR="007F2CBA" w:rsidRPr="00A000F7">
        <w:rPr>
          <w:rFonts w:ascii="Times New Roman" w:hAnsi="Times New Roman" w:cs="Times New Roman"/>
          <w:sz w:val="24"/>
          <w:szCs w:val="24"/>
        </w:rPr>
        <w:t>demonstrates</w:t>
      </w:r>
      <w:r w:rsidR="002A0E59" w:rsidRPr="00A000F7">
        <w:rPr>
          <w:rFonts w:ascii="Times New Roman" w:hAnsi="Times New Roman" w:cs="Times New Roman"/>
          <w:sz w:val="24"/>
          <w:szCs w:val="24"/>
        </w:rPr>
        <w:t xml:space="preserve"> how th</w:t>
      </w:r>
      <w:r w:rsidR="00F61236" w:rsidRPr="00A000F7">
        <w:rPr>
          <w:rFonts w:ascii="Times New Roman" w:hAnsi="Times New Roman" w:cs="Times New Roman"/>
          <w:sz w:val="24"/>
          <w:szCs w:val="24"/>
        </w:rPr>
        <w:t>e</w:t>
      </w:r>
      <w:r w:rsidR="002A0E59" w:rsidRPr="00A000F7">
        <w:rPr>
          <w:rFonts w:ascii="Times New Roman" w:hAnsi="Times New Roman" w:cs="Times New Roman"/>
          <w:sz w:val="24"/>
          <w:szCs w:val="24"/>
        </w:rPr>
        <w:t xml:space="preserve"> custom continued well beyond the </w:t>
      </w:r>
      <w:r w:rsidR="00692F20" w:rsidRPr="00A000F7">
        <w:rPr>
          <w:rFonts w:ascii="Times New Roman" w:hAnsi="Times New Roman" w:cs="Times New Roman"/>
          <w:sz w:val="24"/>
          <w:szCs w:val="24"/>
        </w:rPr>
        <w:t>B</w:t>
      </w:r>
      <w:r w:rsidR="00F61236" w:rsidRPr="00A000F7">
        <w:rPr>
          <w:rFonts w:ascii="Times New Roman" w:hAnsi="Times New Roman" w:cs="Times New Roman"/>
          <w:sz w:val="24"/>
          <w:szCs w:val="24"/>
        </w:rPr>
        <w:t xml:space="preserve">aroque period. </w:t>
      </w:r>
      <w:r w:rsidR="002A0E59" w:rsidRPr="00A000F7">
        <w:rPr>
          <w:rFonts w:ascii="Times New Roman" w:hAnsi="Times New Roman" w:cs="Times New Roman"/>
          <w:sz w:val="24"/>
          <w:szCs w:val="24"/>
        </w:rPr>
        <w:t xml:space="preserve">Indeed, today many British country houses </w:t>
      </w:r>
      <w:r w:rsidR="000B7103" w:rsidRPr="00A000F7">
        <w:rPr>
          <w:rFonts w:ascii="Times New Roman" w:hAnsi="Times New Roman" w:cs="Times New Roman"/>
          <w:sz w:val="24"/>
          <w:szCs w:val="24"/>
        </w:rPr>
        <w:t xml:space="preserve">still </w:t>
      </w:r>
      <w:r w:rsidR="002A0E59" w:rsidRPr="00A000F7">
        <w:rPr>
          <w:rFonts w:ascii="Times New Roman" w:hAnsi="Times New Roman" w:cs="Times New Roman"/>
          <w:sz w:val="24"/>
          <w:szCs w:val="24"/>
        </w:rPr>
        <w:t>preserve this practice</w:t>
      </w:r>
      <w:r w:rsidR="00621B9A" w:rsidRPr="00A000F7">
        <w:rPr>
          <w:rFonts w:ascii="Times New Roman" w:hAnsi="Times New Roman" w:cs="Times New Roman"/>
          <w:sz w:val="24"/>
          <w:szCs w:val="24"/>
        </w:rPr>
        <w:t>, presenting</w:t>
      </w:r>
      <w:r w:rsidR="002A0E59" w:rsidRPr="00A000F7">
        <w:rPr>
          <w:rFonts w:ascii="Times New Roman" w:hAnsi="Times New Roman" w:cs="Times New Roman"/>
          <w:sz w:val="24"/>
          <w:szCs w:val="24"/>
        </w:rPr>
        <w:t xml:space="preserve"> fountains and cisterns</w:t>
      </w:r>
      <w:r w:rsidR="007F2CBA" w:rsidRPr="00A000F7">
        <w:rPr>
          <w:rFonts w:ascii="Times New Roman" w:hAnsi="Times New Roman" w:cs="Times New Roman"/>
          <w:sz w:val="24"/>
          <w:szCs w:val="24"/>
        </w:rPr>
        <w:t xml:space="preserve"> </w:t>
      </w:r>
      <w:r w:rsidR="002A0E59" w:rsidRPr="00A000F7">
        <w:rPr>
          <w:rFonts w:ascii="Times New Roman" w:hAnsi="Times New Roman" w:cs="Times New Roman"/>
          <w:sz w:val="24"/>
          <w:szCs w:val="24"/>
        </w:rPr>
        <w:t xml:space="preserve">in their historic </w:t>
      </w:r>
      <w:r w:rsidR="00621B9A" w:rsidRPr="00A000F7">
        <w:rPr>
          <w:rFonts w:ascii="Times New Roman" w:hAnsi="Times New Roman" w:cs="Times New Roman"/>
          <w:sz w:val="24"/>
          <w:szCs w:val="24"/>
        </w:rPr>
        <w:t>setting</w:t>
      </w:r>
      <w:r w:rsidR="002A0E59" w:rsidRPr="00A000F7">
        <w:rPr>
          <w:rFonts w:ascii="Times New Roman" w:hAnsi="Times New Roman" w:cs="Times New Roman"/>
          <w:sz w:val="24"/>
          <w:szCs w:val="24"/>
        </w:rPr>
        <w:t>s</w:t>
      </w:r>
      <w:r w:rsidR="000B7103" w:rsidRPr="00A000F7">
        <w:rPr>
          <w:rFonts w:ascii="Times New Roman" w:hAnsi="Times New Roman" w:cs="Times New Roman"/>
          <w:sz w:val="24"/>
          <w:szCs w:val="24"/>
        </w:rPr>
        <w:t>.</w:t>
      </w:r>
      <w:r w:rsidR="000B7103" w:rsidRPr="00A000F7">
        <w:rPr>
          <w:rStyle w:val="EndnoteReference"/>
          <w:rFonts w:ascii="Times New Roman" w:hAnsi="Times New Roman" w:cs="Times New Roman"/>
          <w:sz w:val="24"/>
          <w:szCs w:val="24"/>
        </w:rPr>
        <w:endnoteReference w:id="37"/>
      </w:r>
      <w:r w:rsidR="00F61236" w:rsidRPr="00A000F7">
        <w:rPr>
          <w:rFonts w:ascii="Times New Roman" w:hAnsi="Times New Roman" w:cs="Times New Roman"/>
          <w:sz w:val="24"/>
          <w:szCs w:val="24"/>
        </w:rPr>
        <w:t xml:space="preserve"> </w:t>
      </w:r>
      <w:r w:rsidR="00BB16C6" w:rsidRPr="00A000F7">
        <w:rPr>
          <w:rFonts w:ascii="Times New Roman" w:hAnsi="Times New Roman" w:cs="Times New Roman"/>
          <w:sz w:val="24"/>
          <w:szCs w:val="24"/>
        </w:rPr>
        <w:t>The</w:t>
      </w:r>
      <w:r w:rsidR="00F61236" w:rsidRPr="00A000F7">
        <w:rPr>
          <w:rFonts w:ascii="Times New Roman" w:hAnsi="Times New Roman" w:cs="Times New Roman"/>
          <w:sz w:val="24"/>
          <w:szCs w:val="24"/>
        </w:rPr>
        <w:t xml:space="preserve"> </w:t>
      </w:r>
      <w:r w:rsidR="00BB16C6" w:rsidRPr="00A000F7">
        <w:rPr>
          <w:rFonts w:ascii="Times New Roman" w:hAnsi="Times New Roman" w:cs="Times New Roman"/>
          <w:sz w:val="24"/>
          <w:szCs w:val="24"/>
        </w:rPr>
        <w:t>pairs of fountains and cisterns remained at Kedleston Hall until 1947</w:t>
      </w:r>
      <w:r w:rsidR="00692F20" w:rsidRPr="00A000F7">
        <w:rPr>
          <w:rFonts w:ascii="Times New Roman" w:hAnsi="Times New Roman" w:cs="Times New Roman"/>
          <w:sz w:val="24"/>
          <w:szCs w:val="24"/>
        </w:rPr>
        <w:t>,</w:t>
      </w:r>
      <w:r w:rsidR="00BB16C6" w:rsidRPr="00A000F7">
        <w:rPr>
          <w:rFonts w:ascii="Times New Roman" w:hAnsi="Times New Roman" w:cs="Times New Roman"/>
          <w:sz w:val="24"/>
          <w:szCs w:val="24"/>
        </w:rPr>
        <w:t xml:space="preserve"> when </w:t>
      </w:r>
      <w:r w:rsidR="003379E0" w:rsidRPr="00A000F7">
        <w:rPr>
          <w:rFonts w:ascii="Times New Roman" w:hAnsi="Times New Roman" w:cs="Times New Roman"/>
          <w:sz w:val="24"/>
          <w:szCs w:val="24"/>
        </w:rPr>
        <w:t>they were sold by the Kedleston Settled Estates to the London firm of S. H. Harris &amp; Son Jewelry in Hatton Garden.</w:t>
      </w:r>
      <w:r w:rsidR="000964E5" w:rsidRPr="00A000F7">
        <w:rPr>
          <w:rFonts w:ascii="Times New Roman" w:hAnsi="Times New Roman" w:cs="Times New Roman"/>
          <w:sz w:val="24"/>
          <w:szCs w:val="24"/>
        </w:rPr>
        <w:t xml:space="preserve"> Since 1996</w:t>
      </w:r>
      <w:r w:rsidR="003379E0" w:rsidRPr="00A000F7">
        <w:rPr>
          <w:rFonts w:ascii="Times New Roman" w:hAnsi="Times New Roman" w:cs="Times New Roman"/>
          <w:sz w:val="24"/>
          <w:szCs w:val="24"/>
        </w:rPr>
        <w:t xml:space="preserve">, </w:t>
      </w:r>
      <w:r w:rsidR="000964E5" w:rsidRPr="00A000F7">
        <w:rPr>
          <w:rFonts w:ascii="Times New Roman" w:hAnsi="Times New Roman" w:cs="Times New Roman"/>
          <w:sz w:val="24"/>
          <w:szCs w:val="24"/>
        </w:rPr>
        <w:t>electroformed</w:t>
      </w:r>
      <w:r w:rsidR="003379E0" w:rsidRPr="00A000F7">
        <w:rPr>
          <w:rFonts w:ascii="Times New Roman" w:hAnsi="Times New Roman" w:cs="Times New Roman"/>
          <w:sz w:val="24"/>
          <w:szCs w:val="24"/>
        </w:rPr>
        <w:t xml:space="preserve"> copies of the fountain</w:t>
      </w:r>
      <w:r w:rsidR="00242CAB" w:rsidRPr="00A000F7">
        <w:rPr>
          <w:rFonts w:ascii="Times New Roman" w:hAnsi="Times New Roman" w:cs="Times New Roman"/>
          <w:sz w:val="24"/>
          <w:szCs w:val="24"/>
        </w:rPr>
        <w:t>s and cisterns</w:t>
      </w:r>
      <w:r w:rsidR="003379E0" w:rsidRPr="00A000F7">
        <w:rPr>
          <w:rFonts w:ascii="Times New Roman" w:hAnsi="Times New Roman" w:cs="Times New Roman"/>
          <w:sz w:val="24"/>
          <w:szCs w:val="24"/>
        </w:rPr>
        <w:t xml:space="preserve"> adorn the </w:t>
      </w:r>
      <w:r w:rsidR="00070F21" w:rsidRPr="00A000F7">
        <w:rPr>
          <w:rFonts w:ascii="Times New Roman" w:hAnsi="Times New Roman" w:cs="Times New Roman"/>
          <w:sz w:val="24"/>
          <w:szCs w:val="24"/>
        </w:rPr>
        <w:t>National Trust of England, Wales</w:t>
      </w:r>
      <w:r w:rsidR="00692F20" w:rsidRPr="00A000F7">
        <w:rPr>
          <w:rFonts w:ascii="Times New Roman" w:hAnsi="Times New Roman" w:cs="Times New Roman"/>
          <w:sz w:val="24"/>
          <w:szCs w:val="24"/>
        </w:rPr>
        <w:t>,</w:t>
      </w:r>
      <w:r w:rsidR="00070F21" w:rsidRPr="00A000F7">
        <w:rPr>
          <w:rFonts w:ascii="Times New Roman" w:hAnsi="Times New Roman" w:cs="Times New Roman"/>
          <w:sz w:val="24"/>
          <w:szCs w:val="24"/>
        </w:rPr>
        <w:t xml:space="preserve"> and Northern Ireland</w:t>
      </w:r>
      <w:r w:rsidR="003379E0" w:rsidRPr="00A000F7">
        <w:rPr>
          <w:rFonts w:ascii="Times New Roman" w:hAnsi="Times New Roman" w:cs="Times New Roman"/>
          <w:sz w:val="24"/>
          <w:szCs w:val="24"/>
        </w:rPr>
        <w:t>’s re-creation of the buffet alcove</w:t>
      </w:r>
      <w:r w:rsidR="000C40FB" w:rsidRPr="00A000F7">
        <w:rPr>
          <w:rFonts w:ascii="Times New Roman" w:hAnsi="Times New Roman" w:cs="Times New Roman"/>
          <w:sz w:val="24"/>
          <w:szCs w:val="24"/>
        </w:rPr>
        <w:t xml:space="preserve"> at Kedleston Hall</w:t>
      </w:r>
      <w:r w:rsidR="003379E0" w:rsidRPr="00A000F7">
        <w:rPr>
          <w:rFonts w:ascii="Times New Roman" w:hAnsi="Times New Roman" w:cs="Times New Roman"/>
          <w:sz w:val="24"/>
          <w:szCs w:val="24"/>
        </w:rPr>
        <w:t>.</w:t>
      </w:r>
      <w:r w:rsidR="000964E5" w:rsidRPr="00A000F7">
        <w:rPr>
          <w:rStyle w:val="EndnoteReference"/>
          <w:rFonts w:ascii="Times New Roman" w:hAnsi="Times New Roman" w:cs="Times New Roman"/>
          <w:sz w:val="24"/>
          <w:szCs w:val="24"/>
        </w:rPr>
        <w:endnoteReference w:id="38"/>
      </w:r>
    </w:p>
    <w:p w14:paraId="0316D54C" w14:textId="77777777" w:rsidR="00DC5FAE" w:rsidRPr="00A000F7" w:rsidRDefault="00DC5FAE" w:rsidP="00625291">
      <w:pPr>
        <w:spacing w:after="0" w:line="480" w:lineRule="auto"/>
        <w:rPr>
          <w:rFonts w:ascii="Times New Roman" w:hAnsi="Times New Roman" w:cs="Times New Roman"/>
          <w:sz w:val="24"/>
          <w:szCs w:val="24"/>
        </w:rPr>
      </w:pPr>
    </w:p>
    <w:p w14:paraId="7E63398C" w14:textId="77777777" w:rsidR="009F701F" w:rsidRPr="00A000F7" w:rsidRDefault="009F701F" w:rsidP="00117617">
      <w:pPr>
        <w:pStyle w:val="Heading2"/>
      </w:pPr>
      <w:r w:rsidRPr="00A000F7">
        <w:t>Technical Summary</w:t>
      </w:r>
    </w:p>
    <w:p w14:paraId="3FA3AC3E" w14:textId="77777777" w:rsidR="009F701F" w:rsidRPr="00A000F7" w:rsidRDefault="009F701F" w:rsidP="00625291">
      <w:pPr>
        <w:spacing w:after="0" w:line="480" w:lineRule="auto"/>
        <w:rPr>
          <w:rFonts w:ascii="Times New Roman" w:hAnsi="Times New Roman" w:cs="Times New Roman"/>
          <w:color w:val="000000" w:themeColor="text1"/>
          <w:sz w:val="24"/>
          <w:szCs w:val="24"/>
        </w:rPr>
      </w:pPr>
      <w:r w:rsidRPr="00A000F7">
        <w:rPr>
          <w:rFonts w:ascii="Times New Roman" w:hAnsi="Times New Roman" w:cs="Times New Roman"/>
          <w:color w:val="000000" w:themeColor="text1"/>
          <w:sz w:val="24"/>
          <w:szCs w:val="24"/>
        </w:rPr>
        <w:t>Jessica Chasen</w:t>
      </w:r>
    </w:p>
    <w:p w14:paraId="48AD4FA7" w14:textId="77777777" w:rsidR="006C3957" w:rsidRPr="00A000F7" w:rsidRDefault="006C3957" w:rsidP="00625291">
      <w:pPr>
        <w:spacing w:after="0" w:line="480" w:lineRule="auto"/>
        <w:rPr>
          <w:rFonts w:ascii="Times New Roman" w:hAnsi="Times New Roman" w:cs="Times New Roman"/>
          <w:sz w:val="24"/>
          <w:szCs w:val="24"/>
        </w:rPr>
      </w:pPr>
    </w:p>
    <w:p w14:paraId="5A3E8103" w14:textId="47D2B3D5" w:rsidR="009F701F" w:rsidRPr="00A000F7" w:rsidRDefault="009F701F" w:rsidP="00625291">
      <w:pPr>
        <w:spacing w:after="0" w:line="480" w:lineRule="auto"/>
        <w:rPr>
          <w:rFonts w:ascii="Times New Roman" w:hAnsi="Times New Roman" w:cs="Times New Roman"/>
          <w:sz w:val="24"/>
          <w:szCs w:val="24"/>
        </w:rPr>
      </w:pPr>
      <w:r w:rsidRPr="00A000F7">
        <w:rPr>
          <w:rFonts w:ascii="Times New Roman" w:hAnsi="Times New Roman" w:cs="Times New Roman"/>
          <w:sz w:val="24"/>
          <w:szCs w:val="24"/>
        </w:rPr>
        <w:t>The documented history of the fountain and physical evidence of alteration merited a close technical examination to support and challenge ideas surrounding its creation and subsequent modification. The investigation relied on improvements in technical imaging (</w:t>
      </w:r>
      <w:r w:rsidR="009B0FF1" w:rsidRPr="00651704">
        <w:rPr>
          <w:rFonts w:ascii="Times New Roman" w:hAnsi="Times New Roman" w:cs="Times New Roman"/>
          <w:b/>
          <w:bCs/>
          <w:sz w:val="24"/>
          <w:szCs w:val="24"/>
        </w:rPr>
        <w:t>cat. 1.11</w:t>
      </w:r>
      <w:r w:rsidRPr="00A000F7">
        <w:rPr>
          <w:rFonts w:ascii="Times New Roman" w:hAnsi="Times New Roman" w:cs="Times New Roman"/>
          <w:sz w:val="24"/>
          <w:szCs w:val="24"/>
        </w:rPr>
        <w:t>)</w:t>
      </w:r>
      <w:r w:rsidRPr="00A000F7">
        <w:rPr>
          <w:rStyle w:val="EndnoteReference"/>
          <w:rFonts w:ascii="Times New Roman" w:hAnsi="Times New Roman" w:cs="Times New Roman"/>
          <w:sz w:val="24"/>
          <w:szCs w:val="24"/>
        </w:rPr>
        <w:endnoteReference w:id="39"/>
      </w:r>
      <w:r w:rsidRPr="00A000F7">
        <w:rPr>
          <w:rFonts w:ascii="Times New Roman" w:hAnsi="Times New Roman" w:cs="Times New Roman"/>
          <w:sz w:val="24"/>
          <w:szCs w:val="24"/>
        </w:rPr>
        <w:t xml:space="preserve"> and newly acquired </w:t>
      </w:r>
      <w:r w:rsidR="008C201D" w:rsidRPr="00A000F7">
        <w:rPr>
          <w:rFonts w:ascii="Times New Roman" w:hAnsi="Times New Roman" w:cs="Times New Roman"/>
          <w:sz w:val="24"/>
          <w:szCs w:val="24"/>
        </w:rPr>
        <w:t xml:space="preserve">data on </w:t>
      </w:r>
      <w:r w:rsidRPr="00A000F7">
        <w:rPr>
          <w:rFonts w:ascii="Times New Roman" w:hAnsi="Times New Roman" w:cs="Times New Roman"/>
          <w:sz w:val="24"/>
          <w:szCs w:val="24"/>
        </w:rPr>
        <w:t>silver alloy</w:t>
      </w:r>
      <w:r w:rsidR="008C201D" w:rsidRPr="00A000F7">
        <w:rPr>
          <w:rFonts w:ascii="Times New Roman" w:hAnsi="Times New Roman" w:cs="Times New Roman"/>
          <w:sz w:val="24"/>
          <w:szCs w:val="24"/>
        </w:rPr>
        <w:t>s</w:t>
      </w:r>
      <w:r w:rsidRPr="00A000F7">
        <w:rPr>
          <w:rFonts w:ascii="Times New Roman" w:hAnsi="Times New Roman" w:cs="Times New Roman"/>
          <w:sz w:val="24"/>
          <w:szCs w:val="24"/>
        </w:rPr>
        <w:t xml:space="preserve"> to complement recent curatorial research. By utilizing the aforementioned tools to examine components of the original structure and to consider alterations, the history of the object can be understood </w:t>
      </w:r>
      <w:r w:rsidR="008C201D" w:rsidRPr="00A000F7">
        <w:rPr>
          <w:rFonts w:ascii="Times New Roman" w:hAnsi="Times New Roman" w:cs="Times New Roman"/>
          <w:sz w:val="24"/>
          <w:szCs w:val="24"/>
        </w:rPr>
        <w:t xml:space="preserve">more clearly </w:t>
      </w:r>
      <w:r w:rsidRPr="00A000F7">
        <w:rPr>
          <w:rFonts w:ascii="Times New Roman" w:hAnsi="Times New Roman" w:cs="Times New Roman"/>
          <w:sz w:val="24"/>
          <w:szCs w:val="24"/>
        </w:rPr>
        <w:t>and interpreted</w:t>
      </w:r>
      <w:r w:rsidR="008C201D" w:rsidRPr="00A000F7">
        <w:rPr>
          <w:rFonts w:ascii="Times New Roman" w:hAnsi="Times New Roman" w:cs="Times New Roman"/>
          <w:sz w:val="24"/>
          <w:szCs w:val="24"/>
        </w:rPr>
        <w:t xml:space="preserve"> more fully</w:t>
      </w:r>
      <w:r w:rsidRPr="00A000F7">
        <w:rPr>
          <w:rFonts w:ascii="Times New Roman" w:hAnsi="Times New Roman" w:cs="Times New Roman"/>
          <w:sz w:val="24"/>
          <w:szCs w:val="24"/>
        </w:rPr>
        <w:t xml:space="preserve">. </w:t>
      </w:r>
    </w:p>
    <w:p w14:paraId="28C293F1" w14:textId="3FE54695" w:rsidR="009F701F" w:rsidRPr="00A000F7" w:rsidRDefault="009F701F" w:rsidP="00E764A7">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The fountain originally took the form of a flagon (</w:t>
      </w:r>
      <w:proofErr w:type="spellStart"/>
      <w:r w:rsidRPr="00A000F7">
        <w:rPr>
          <w:rFonts w:ascii="Times New Roman" w:hAnsi="Times New Roman" w:cs="Times New Roman"/>
          <w:i/>
          <w:iCs/>
          <w:sz w:val="24"/>
          <w:szCs w:val="24"/>
        </w:rPr>
        <w:t>buire</w:t>
      </w:r>
      <w:proofErr w:type="spellEnd"/>
      <w:r w:rsidRPr="00A000F7">
        <w:rPr>
          <w:rFonts w:ascii="Times New Roman" w:hAnsi="Times New Roman" w:cs="Times New Roman"/>
          <w:sz w:val="24"/>
          <w:szCs w:val="24"/>
        </w:rPr>
        <w:t>)</w:t>
      </w:r>
      <w:r w:rsidR="008C201D" w:rsidRPr="00A000F7">
        <w:rPr>
          <w:rFonts w:ascii="Times New Roman" w:hAnsi="Times New Roman" w:cs="Times New Roman"/>
          <w:sz w:val="24"/>
          <w:szCs w:val="24"/>
        </w:rPr>
        <w:t>,</w:t>
      </w:r>
      <w:r w:rsidRPr="00A000F7">
        <w:rPr>
          <w:rFonts w:ascii="Times New Roman" w:hAnsi="Times New Roman" w:cs="Times New Roman"/>
          <w:sz w:val="24"/>
          <w:szCs w:val="24"/>
        </w:rPr>
        <w:t xml:space="preserve"> as supported by the art historical context and material evidence presented in the curatorial essay. This form was subtracted from and added to over the seventeenth and eighteenth centuries. An original spout and handles were removed</w:t>
      </w:r>
      <w:r w:rsidR="00865957" w:rsidRPr="00A000F7">
        <w:rPr>
          <w:rFonts w:ascii="Times New Roman" w:hAnsi="Times New Roman" w:cs="Times New Roman"/>
          <w:sz w:val="24"/>
          <w:szCs w:val="24"/>
        </w:rPr>
        <w:t>,</w:t>
      </w:r>
      <w:r w:rsidRPr="00A000F7">
        <w:rPr>
          <w:rFonts w:ascii="Times New Roman" w:hAnsi="Times New Roman" w:cs="Times New Roman"/>
          <w:sz w:val="24"/>
          <w:szCs w:val="24"/>
        </w:rPr>
        <w:t xml:space="preserve"> leaving the hollow vessel body and separately raised neck with their applied ornament as the extant original components. The round foot and square base were added</w:t>
      </w:r>
      <w:r w:rsidR="00865957" w:rsidRPr="00A000F7">
        <w:rPr>
          <w:rFonts w:ascii="Times New Roman" w:hAnsi="Times New Roman" w:cs="Times New Roman"/>
          <w:sz w:val="24"/>
          <w:szCs w:val="24"/>
        </w:rPr>
        <w:t>,</w:t>
      </w:r>
      <w:r w:rsidRPr="00A000F7">
        <w:rPr>
          <w:rFonts w:ascii="Times New Roman" w:hAnsi="Times New Roman" w:cs="Times New Roman"/>
          <w:sz w:val="24"/>
          <w:szCs w:val="24"/>
        </w:rPr>
        <w:t xml:space="preserve"> as were the two </w:t>
      </w:r>
      <w:r w:rsidR="00865957" w:rsidRPr="00A000F7">
        <w:rPr>
          <w:rFonts w:ascii="Times New Roman" w:hAnsi="Times New Roman" w:cs="Times New Roman"/>
          <w:sz w:val="24"/>
          <w:szCs w:val="24"/>
        </w:rPr>
        <w:t>C</w:t>
      </w:r>
      <w:r w:rsidRPr="00A000F7">
        <w:rPr>
          <w:rFonts w:ascii="Times New Roman" w:hAnsi="Times New Roman" w:cs="Times New Roman"/>
          <w:sz w:val="24"/>
          <w:szCs w:val="24"/>
        </w:rPr>
        <w:t xml:space="preserve">-scroll handles. The vessel is completed by </w:t>
      </w:r>
      <w:r w:rsidR="00865957" w:rsidRPr="00A000F7">
        <w:rPr>
          <w:rFonts w:ascii="Times New Roman" w:hAnsi="Times New Roman" w:cs="Times New Roman"/>
          <w:sz w:val="24"/>
          <w:szCs w:val="24"/>
        </w:rPr>
        <w:t xml:space="preserve">a </w:t>
      </w:r>
      <w:r w:rsidRPr="00A000F7">
        <w:rPr>
          <w:rFonts w:ascii="Times New Roman" w:hAnsi="Times New Roman" w:cs="Times New Roman"/>
          <w:sz w:val="24"/>
          <w:szCs w:val="24"/>
        </w:rPr>
        <w:t xml:space="preserve">domed lid with </w:t>
      </w:r>
      <w:r w:rsidR="00865957" w:rsidRPr="00A000F7">
        <w:rPr>
          <w:rFonts w:ascii="Times New Roman" w:hAnsi="Times New Roman" w:cs="Times New Roman"/>
          <w:sz w:val="24"/>
          <w:szCs w:val="24"/>
        </w:rPr>
        <w:t xml:space="preserve">a </w:t>
      </w:r>
      <w:r w:rsidRPr="00A000F7">
        <w:rPr>
          <w:rFonts w:ascii="Times New Roman" w:hAnsi="Times New Roman" w:cs="Times New Roman"/>
          <w:sz w:val="24"/>
          <w:szCs w:val="24"/>
        </w:rPr>
        <w:t xml:space="preserve">putto and dolphin finial. To better comprehend the alterations to the vessel, the examination required a close evaluation of the materials and techniques used in the original and added components. </w:t>
      </w:r>
    </w:p>
    <w:p w14:paraId="4BB25F97" w14:textId="1A5EDAA4" w:rsidR="009F701F" w:rsidRPr="00A000F7" w:rsidRDefault="009F701F" w:rsidP="00625291">
      <w:pPr>
        <w:spacing w:after="0" w:line="480" w:lineRule="auto"/>
        <w:rPr>
          <w:rFonts w:ascii="Times New Roman" w:hAnsi="Times New Roman" w:cs="Times New Roman"/>
          <w:sz w:val="24"/>
          <w:szCs w:val="24"/>
        </w:rPr>
      </w:pPr>
      <w:r w:rsidRPr="00A000F7">
        <w:rPr>
          <w:rFonts w:ascii="Times New Roman" w:hAnsi="Times New Roman" w:cs="Times New Roman"/>
          <w:sz w:val="24"/>
          <w:szCs w:val="24"/>
        </w:rPr>
        <w:t xml:space="preserve">What is believed to remain of the original flagon by Jean Leroy, mentioned above, are the large, hollow-bodied forms of the </w:t>
      </w:r>
      <w:r w:rsidR="004B34B5" w:rsidRPr="00A000F7">
        <w:rPr>
          <w:rFonts w:ascii="Times New Roman" w:hAnsi="Times New Roman" w:cs="Times New Roman"/>
          <w:sz w:val="24"/>
          <w:szCs w:val="24"/>
        </w:rPr>
        <w:t xml:space="preserve">vessel </w:t>
      </w:r>
      <w:r w:rsidRPr="00A000F7">
        <w:rPr>
          <w:rFonts w:ascii="Times New Roman" w:hAnsi="Times New Roman" w:cs="Times New Roman"/>
          <w:sz w:val="24"/>
          <w:szCs w:val="24"/>
        </w:rPr>
        <w:t>body and the neck, each raised separately from individual pieces of silver plate and joined together with solder (</w:t>
      </w:r>
      <w:r w:rsidRPr="00651704">
        <w:rPr>
          <w:rFonts w:ascii="Times New Roman" w:hAnsi="Times New Roman" w:cs="Times New Roman"/>
          <w:b/>
          <w:bCs/>
          <w:sz w:val="24"/>
          <w:szCs w:val="24"/>
        </w:rPr>
        <w:t>fig. 1.9</w:t>
      </w:r>
      <w:r w:rsidRPr="00A000F7">
        <w:rPr>
          <w:rFonts w:ascii="Times New Roman" w:hAnsi="Times New Roman" w:cs="Times New Roman"/>
          <w:sz w:val="24"/>
          <w:szCs w:val="24"/>
        </w:rPr>
        <w:t xml:space="preserve">). Looking into the body of the vessel, the oblong, overlapping marks on the interior reveal the impression of the iron stake against which the silver plate was struck with the </w:t>
      </w:r>
      <w:r w:rsidR="00FF350F" w:rsidRPr="00A000F7">
        <w:rPr>
          <w:rFonts w:ascii="Times New Roman" w:hAnsi="Times New Roman" w:cs="Times New Roman"/>
          <w:sz w:val="24"/>
          <w:szCs w:val="24"/>
        </w:rPr>
        <w:t>gold</w:t>
      </w:r>
      <w:r w:rsidRPr="00A000F7">
        <w:rPr>
          <w:rFonts w:ascii="Times New Roman" w:hAnsi="Times New Roman" w:cs="Times New Roman"/>
          <w:sz w:val="24"/>
          <w:szCs w:val="24"/>
        </w:rPr>
        <w:t xml:space="preserve">smith’s raising hammer. On the exterior of the vessel, these impressions are less noticeable due to </w:t>
      </w:r>
      <w:r w:rsidR="001051A3" w:rsidRPr="00A000F7">
        <w:rPr>
          <w:rFonts w:ascii="Times New Roman" w:hAnsi="Times New Roman" w:cs="Times New Roman"/>
          <w:sz w:val="24"/>
          <w:szCs w:val="24"/>
        </w:rPr>
        <w:t xml:space="preserve">the </w:t>
      </w:r>
      <w:r w:rsidRPr="00A000F7">
        <w:rPr>
          <w:rFonts w:ascii="Times New Roman" w:hAnsi="Times New Roman" w:cs="Times New Roman"/>
          <w:sz w:val="24"/>
          <w:szCs w:val="24"/>
        </w:rPr>
        <w:t>finishing of the surface by planishing and polishing. However, on the underside of the body, a round, confident center point is visible. This tool mark, likely the impression of a pointed iron stake, facilitated the use of a compass to guide and control the shape and wall thickness while raising the vessel.</w:t>
      </w:r>
      <w:r w:rsidRPr="00A000F7">
        <w:rPr>
          <w:rStyle w:val="EndnoteReference"/>
          <w:rFonts w:ascii="Times New Roman" w:hAnsi="Times New Roman" w:cs="Times New Roman"/>
          <w:sz w:val="24"/>
          <w:szCs w:val="24"/>
        </w:rPr>
        <w:endnoteReference w:id="40"/>
      </w:r>
      <w:r w:rsidRPr="00A000F7">
        <w:rPr>
          <w:rFonts w:ascii="Times New Roman" w:hAnsi="Times New Roman" w:cs="Times New Roman"/>
          <w:sz w:val="24"/>
          <w:szCs w:val="24"/>
        </w:rPr>
        <w:t xml:space="preserve"> The </w:t>
      </w:r>
      <w:r w:rsidR="00F224D3" w:rsidRPr="00A000F7">
        <w:rPr>
          <w:rFonts w:ascii="Times New Roman" w:hAnsi="Times New Roman" w:cs="Times New Roman"/>
          <w:sz w:val="24"/>
          <w:szCs w:val="24"/>
        </w:rPr>
        <w:t>spool</w:t>
      </w:r>
      <w:r w:rsidR="001051A3" w:rsidRPr="00A000F7">
        <w:rPr>
          <w:rFonts w:ascii="Times New Roman" w:hAnsi="Times New Roman" w:cs="Times New Roman"/>
          <w:sz w:val="24"/>
          <w:szCs w:val="24"/>
        </w:rPr>
        <w:t>-</w:t>
      </w:r>
      <w:r w:rsidR="00F224D3" w:rsidRPr="00A000F7">
        <w:rPr>
          <w:rFonts w:ascii="Times New Roman" w:hAnsi="Times New Roman" w:cs="Times New Roman"/>
          <w:sz w:val="24"/>
          <w:szCs w:val="24"/>
        </w:rPr>
        <w:t>shape</w:t>
      </w:r>
      <w:r w:rsidR="001051A3" w:rsidRPr="00A000F7">
        <w:rPr>
          <w:rFonts w:ascii="Times New Roman" w:hAnsi="Times New Roman" w:cs="Times New Roman"/>
          <w:sz w:val="24"/>
          <w:szCs w:val="24"/>
        </w:rPr>
        <w:t>d</w:t>
      </w:r>
      <w:r w:rsidRPr="00A000F7">
        <w:rPr>
          <w:rFonts w:ascii="Times New Roman" w:hAnsi="Times New Roman" w:cs="Times New Roman"/>
          <w:sz w:val="24"/>
          <w:szCs w:val="24"/>
        </w:rPr>
        <w:t xml:space="preserve"> form of the neck was likely raised in a similar manner and then decorated with chasing and repoussé work</w:t>
      </w:r>
      <w:r w:rsidRPr="00A000F7">
        <w:rPr>
          <w:rStyle w:val="EndnoteReference"/>
          <w:rFonts w:ascii="Times New Roman" w:hAnsi="Times New Roman" w:cs="Times New Roman"/>
          <w:sz w:val="24"/>
          <w:szCs w:val="24"/>
        </w:rPr>
        <w:endnoteReference w:id="41"/>
      </w:r>
      <w:r w:rsidRPr="00A000F7">
        <w:rPr>
          <w:rFonts w:ascii="Times New Roman" w:hAnsi="Times New Roman" w:cs="Times New Roman"/>
          <w:sz w:val="24"/>
          <w:szCs w:val="24"/>
        </w:rPr>
        <w:t xml:space="preserve"> to create the shallow relief of swirling acanthus</w:t>
      </w:r>
      <w:r w:rsidR="001051A3" w:rsidRPr="00A000F7">
        <w:rPr>
          <w:rFonts w:ascii="Times New Roman" w:hAnsi="Times New Roman" w:cs="Times New Roman"/>
          <w:sz w:val="24"/>
          <w:szCs w:val="24"/>
        </w:rPr>
        <w:t xml:space="preserve"> leaves</w:t>
      </w:r>
      <w:r w:rsidRPr="00A000F7">
        <w:rPr>
          <w:rFonts w:ascii="Times New Roman" w:hAnsi="Times New Roman" w:cs="Times New Roman"/>
          <w:sz w:val="24"/>
          <w:szCs w:val="24"/>
        </w:rPr>
        <w:t xml:space="preserve"> and diagonal flutes. </w:t>
      </w:r>
    </w:p>
    <w:p w14:paraId="39931BA4" w14:textId="475B5813" w:rsidR="009F701F" w:rsidRPr="00A000F7" w:rsidRDefault="009F701F" w:rsidP="00E764A7">
      <w:pPr>
        <w:spacing w:after="0" w:line="480" w:lineRule="auto"/>
        <w:ind w:firstLine="720"/>
        <w:rPr>
          <w:rFonts w:ascii="Times New Roman" w:hAnsi="Times New Roman" w:cs="Times New Roman"/>
          <w:color w:val="000000" w:themeColor="text1"/>
          <w:sz w:val="24"/>
          <w:szCs w:val="24"/>
        </w:rPr>
      </w:pPr>
      <w:r w:rsidRPr="00A000F7">
        <w:rPr>
          <w:rFonts w:ascii="Times New Roman" w:hAnsi="Times New Roman" w:cs="Times New Roman"/>
          <w:sz w:val="24"/>
          <w:szCs w:val="24"/>
        </w:rPr>
        <w:t xml:space="preserve">The applied repeat ornament on the body is also thought to be part of the original workings by Leroy. The </w:t>
      </w:r>
      <w:r w:rsidR="004B34B5" w:rsidRPr="00A000F7">
        <w:rPr>
          <w:rFonts w:ascii="Times New Roman" w:hAnsi="Times New Roman" w:cs="Times New Roman"/>
          <w:sz w:val="24"/>
          <w:szCs w:val="24"/>
        </w:rPr>
        <w:t xml:space="preserve">collar of </w:t>
      </w:r>
      <w:r w:rsidRPr="00A000F7">
        <w:rPr>
          <w:rFonts w:ascii="Times New Roman" w:hAnsi="Times New Roman" w:cs="Times New Roman"/>
          <w:sz w:val="24"/>
          <w:szCs w:val="24"/>
        </w:rPr>
        <w:t xml:space="preserve">acanthus and water leaves and </w:t>
      </w:r>
      <w:r w:rsidR="004B34B5" w:rsidRPr="00A000F7">
        <w:rPr>
          <w:rFonts w:ascii="Times New Roman" w:hAnsi="Times New Roman" w:cs="Times New Roman"/>
          <w:sz w:val="24"/>
          <w:szCs w:val="24"/>
        </w:rPr>
        <w:t>skirt</w:t>
      </w:r>
      <w:r w:rsidRPr="00A000F7">
        <w:rPr>
          <w:rFonts w:ascii="Times New Roman" w:hAnsi="Times New Roman" w:cs="Times New Roman"/>
          <w:sz w:val="24"/>
          <w:szCs w:val="24"/>
        </w:rPr>
        <w:t xml:space="preserve"> with acanthus </w:t>
      </w:r>
      <w:r w:rsidR="004B34B5" w:rsidRPr="00A000F7">
        <w:rPr>
          <w:rFonts w:ascii="Times New Roman" w:hAnsi="Times New Roman" w:cs="Times New Roman"/>
          <w:sz w:val="24"/>
          <w:szCs w:val="24"/>
        </w:rPr>
        <w:t>spring lobes</w:t>
      </w:r>
      <w:r w:rsidRPr="00A000F7">
        <w:rPr>
          <w:rFonts w:ascii="Times New Roman" w:hAnsi="Times New Roman" w:cs="Times New Roman"/>
          <w:sz w:val="24"/>
          <w:szCs w:val="24"/>
        </w:rPr>
        <w:t xml:space="preserve"> were cast in small sections</w:t>
      </w:r>
      <w:r w:rsidR="001051A3" w:rsidRPr="00A000F7">
        <w:rPr>
          <w:rFonts w:ascii="Times New Roman" w:hAnsi="Times New Roman" w:cs="Times New Roman"/>
          <w:sz w:val="24"/>
          <w:szCs w:val="24"/>
        </w:rPr>
        <w:t>,</w:t>
      </w:r>
      <w:r w:rsidRPr="00A000F7">
        <w:rPr>
          <w:rFonts w:ascii="Times New Roman" w:hAnsi="Times New Roman" w:cs="Times New Roman"/>
          <w:sz w:val="24"/>
          <w:szCs w:val="24"/>
        </w:rPr>
        <w:t xml:space="preserve"> and it is on one of each of these sections that the maker’s mark and Paris warden’s marks are located. Each of the collar and skirt sections consists of two repeats; five sections complete each design around the circumference. The sections of ornament within the collar and the skirt were cast, likely utilizing the same mold, as evidenced by the </w:t>
      </w:r>
      <w:r w:rsidR="008C201D" w:rsidRPr="00A000F7">
        <w:rPr>
          <w:rFonts w:ascii="Times New Roman" w:hAnsi="Times New Roman" w:cs="Times New Roman"/>
          <w:sz w:val="24"/>
          <w:szCs w:val="24"/>
        </w:rPr>
        <w:t>X</w:t>
      </w:r>
      <w:r w:rsidRPr="00A000F7">
        <w:rPr>
          <w:rFonts w:ascii="Times New Roman" w:hAnsi="Times New Roman" w:cs="Times New Roman"/>
          <w:sz w:val="24"/>
          <w:szCs w:val="24"/>
        </w:rPr>
        <w:t>-radiographs (</w:t>
      </w:r>
      <w:r w:rsidRPr="00651704">
        <w:rPr>
          <w:rFonts w:ascii="Times New Roman" w:hAnsi="Times New Roman" w:cs="Times New Roman"/>
          <w:b/>
          <w:bCs/>
          <w:sz w:val="24"/>
          <w:szCs w:val="24"/>
        </w:rPr>
        <w:t>figs. 1.10</w:t>
      </w:r>
      <w:r w:rsidRPr="00A000F7">
        <w:rPr>
          <w:rFonts w:ascii="Times New Roman" w:hAnsi="Times New Roman" w:cs="Times New Roman"/>
          <w:color w:val="0070C0"/>
          <w:sz w:val="24"/>
          <w:szCs w:val="24"/>
        </w:rPr>
        <w:t xml:space="preserve">, </w:t>
      </w:r>
      <w:r w:rsidRPr="00651704">
        <w:rPr>
          <w:rFonts w:ascii="Times New Roman" w:hAnsi="Times New Roman" w:cs="Times New Roman"/>
          <w:b/>
          <w:bCs/>
          <w:sz w:val="24"/>
          <w:szCs w:val="24"/>
        </w:rPr>
        <w:t>1.11</w:t>
      </w:r>
      <w:r w:rsidRPr="00A000F7">
        <w:rPr>
          <w:rFonts w:ascii="Times New Roman" w:hAnsi="Times New Roman" w:cs="Times New Roman"/>
          <w:sz w:val="24"/>
          <w:szCs w:val="24"/>
        </w:rPr>
        <w:t>). In the latter of these two images, the transfer of casting flaws</w:t>
      </w:r>
      <w:r w:rsidR="001051A3" w:rsidRPr="00A000F7">
        <w:rPr>
          <w:rFonts w:ascii="Times New Roman" w:hAnsi="Times New Roman" w:cs="Times New Roman"/>
          <w:sz w:val="24"/>
          <w:szCs w:val="24"/>
        </w:rPr>
        <w:t>—</w:t>
      </w:r>
      <w:r w:rsidRPr="00A000F7">
        <w:rPr>
          <w:rFonts w:ascii="Times New Roman" w:hAnsi="Times New Roman" w:cs="Times New Roman"/>
          <w:sz w:val="24"/>
          <w:szCs w:val="24"/>
        </w:rPr>
        <w:t>small defects caused when the inside of the mold is damaged</w:t>
      </w:r>
      <w:r w:rsidR="001051A3" w:rsidRPr="00A000F7">
        <w:rPr>
          <w:rFonts w:ascii="Times New Roman" w:hAnsi="Times New Roman" w:cs="Times New Roman"/>
          <w:sz w:val="24"/>
          <w:szCs w:val="24"/>
        </w:rPr>
        <w:t>—</w:t>
      </w:r>
      <w:r w:rsidRPr="00A000F7">
        <w:rPr>
          <w:rFonts w:ascii="Times New Roman" w:hAnsi="Times New Roman" w:cs="Times New Roman"/>
          <w:sz w:val="24"/>
          <w:szCs w:val="24"/>
        </w:rPr>
        <w:t>are visible. The cast elements were soldered to the vessel</w:t>
      </w:r>
      <w:r w:rsidR="001051A3" w:rsidRPr="00A000F7">
        <w:rPr>
          <w:rFonts w:ascii="Times New Roman" w:hAnsi="Times New Roman" w:cs="Times New Roman"/>
          <w:sz w:val="24"/>
          <w:szCs w:val="24"/>
        </w:rPr>
        <w:t>,</w:t>
      </w:r>
      <w:r w:rsidRPr="00A000F7">
        <w:rPr>
          <w:rFonts w:ascii="Times New Roman" w:hAnsi="Times New Roman" w:cs="Times New Roman"/>
          <w:sz w:val="24"/>
          <w:szCs w:val="24"/>
        </w:rPr>
        <w:t xml:space="preserve"> and the joining of repeats was carefully concealed with fine chasing.</w:t>
      </w:r>
      <w:r w:rsidRPr="00A000F7">
        <w:rPr>
          <w:rStyle w:val="EndnoteReference"/>
          <w:rFonts w:ascii="Times New Roman" w:hAnsi="Times New Roman" w:cs="Times New Roman"/>
          <w:sz w:val="24"/>
          <w:szCs w:val="24"/>
        </w:rPr>
        <w:endnoteReference w:id="42"/>
      </w:r>
      <w:r w:rsidRPr="00A000F7">
        <w:rPr>
          <w:rFonts w:ascii="Times New Roman" w:hAnsi="Times New Roman" w:cs="Times New Roman"/>
          <w:color w:val="000000" w:themeColor="text1"/>
          <w:sz w:val="24"/>
          <w:szCs w:val="24"/>
        </w:rPr>
        <w:t xml:space="preserve"> The repeat water</w:t>
      </w:r>
      <w:r w:rsidR="006C3957" w:rsidRPr="00A000F7">
        <w:rPr>
          <w:rFonts w:ascii="Times New Roman" w:hAnsi="Times New Roman" w:cs="Times New Roman"/>
          <w:color w:val="000000" w:themeColor="text1"/>
          <w:sz w:val="24"/>
          <w:szCs w:val="24"/>
        </w:rPr>
        <w:t>-</w:t>
      </w:r>
      <w:r w:rsidRPr="00A000F7">
        <w:rPr>
          <w:rFonts w:ascii="Times New Roman" w:hAnsi="Times New Roman" w:cs="Times New Roman"/>
          <w:color w:val="000000" w:themeColor="text1"/>
          <w:sz w:val="24"/>
          <w:szCs w:val="24"/>
        </w:rPr>
        <w:t xml:space="preserve">leaf ornament, found </w:t>
      </w:r>
      <w:r w:rsidR="004B34B5" w:rsidRPr="00A000F7">
        <w:rPr>
          <w:rFonts w:ascii="Times New Roman" w:hAnsi="Times New Roman" w:cs="Times New Roman"/>
          <w:color w:val="000000" w:themeColor="text1"/>
          <w:sz w:val="24"/>
          <w:szCs w:val="24"/>
        </w:rPr>
        <w:t>just above</w:t>
      </w:r>
      <w:r w:rsidRPr="00A000F7">
        <w:rPr>
          <w:rFonts w:ascii="Times New Roman" w:hAnsi="Times New Roman" w:cs="Times New Roman"/>
          <w:color w:val="000000" w:themeColor="text1"/>
          <w:sz w:val="24"/>
          <w:szCs w:val="24"/>
        </w:rPr>
        <w:t xml:space="preserve"> the </w:t>
      </w:r>
      <w:r w:rsidR="004B34B5" w:rsidRPr="00A000F7">
        <w:rPr>
          <w:rFonts w:ascii="Times New Roman" w:hAnsi="Times New Roman" w:cs="Times New Roman"/>
          <w:color w:val="000000" w:themeColor="text1"/>
          <w:sz w:val="24"/>
          <w:szCs w:val="24"/>
        </w:rPr>
        <w:t>foot</w:t>
      </w:r>
      <w:r w:rsidRPr="00A000F7">
        <w:rPr>
          <w:rFonts w:ascii="Times New Roman" w:hAnsi="Times New Roman" w:cs="Times New Roman"/>
          <w:color w:val="000000" w:themeColor="text1"/>
          <w:sz w:val="24"/>
          <w:szCs w:val="24"/>
        </w:rPr>
        <w:t xml:space="preserve">, is also thought to be cast and applied. However, the circular band of palmettes that conceals the solder seam between the neck and body was created with chasing and repoussé. </w:t>
      </w:r>
    </w:p>
    <w:p w14:paraId="012AF617" w14:textId="7D15F186" w:rsidR="009F701F" w:rsidRPr="00A000F7" w:rsidRDefault="009F701F" w:rsidP="00E764A7">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 xml:space="preserve">The additional ornament of the lion mask, cartouche, and auricular mask are also likely part of Leroy’s work and original design, based on the appearance of </w:t>
      </w:r>
      <w:r w:rsidR="001051A3" w:rsidRPr="00A000F7">
        <w:rPr>
          <w:rFonts w:ascii="Times New Roman" w:hAnsi="Times New Roman" w:cs="Times New Roman"/>
          <w:sz w:val="24"/>
          <w:szCs w:val="24"/>
        </w:rPr>
        <w:t>t</w:t>
      </w:r>
      <w:r w:rsidRPr="00A000F7">
        <w:rPr>
          <w:rFonts w:ascii="Times New Roman" w:hAnsi="Times New Roman" w:cs="Times New Roman"/>
          <w:sz w:val="24"/>
          <w:szCs w:val="24"/>
        </w:rPr>
        <w:t xml:space="preserve">he Portland Collection example </w:t>
      </w:r>
      <w:r w:rsidR="006930BF" w:rsidRPr="00A000F7">
        <w:rPr>
          <w:rFonts w:ascii="Times New Roman" w:hAnsi="Times New Roman" w:cs="Times New Roman"/>
          <w:sz w:val="24"/>
          <w:szCs w:val="24"/>
        </w:rPr>
        <w:t xml:space="preserve">in </w:t>
      </w:r>
      <w:r w:rsidR="001051A3" w:rsidRPr="00A000F7">
        <w:rPr>
          <w:rFonts w:ascii="Times New Roman" w:hAnsi="Times New Roman" w:cs="Times New Roman"/>
          <w:sz w:val="24"/>
          <w:szCs w:val="24"/>
        </w:rPr>
        <w:t>t</w:t>
      </w:r>
      <w:r w:rsidR="006930BF" w:rsidRPr="00A000F7">
        <w:rPr>
          <w:rFonts w:ascii="Times New Roman" w:hAnsi="Times New Roman" w:cs="Times New Roman"/>
          <w:sz w:val="24"/>
          <w:szCs w:val="24"/>
        </w:rPr>
        <w:t xml:space="preserve">he Harley Gallery </w:t>
      </w:r>
      <w:r w:rsidRPr="00A000F7">
        <w:rPr>
          <w:rFonts w:ascii="Times New Roman" w:hAnsi="Times New Roman" w:cs="Times New Roman"/>
          <w:sz w:val="24"/>
          <w:szCs w:val="24"/>
        </w:rPr>
        <w:t>at Welbeck Abbey (</w:t>
      </w:r>
      <w:r w:rsidR="00F05E68" w:rsidRPr="00A000F7">
        <w:rPr>
          <w:rFonts w:ascii="Times New Roman" w:hAnsi="Times New Roman" w:cs="Times New Roman"/>
          <w:sz w:val="24"/>
          <w:szCs w:val="24"/>
        </w:rPr>
        <w:t>see</w:t>
      </w:r>
      <w:r w:rsidRPr="00A000F7">
        <w:rPr>
          <w:rFonts w:ascii="Times New Roman" w:hAnsi="Times New Roman" w:cs="Times New Roman"/>
          <w:sz w:val="24"/>
          <w:szCs w:val="24"/>
        </w:rPr>
        <w:t xml:space="preserve"> </w:t>
      </w:r>
      <w:hyperlink w:anchor="_top" w:history="1">
        <w:r w:rsidRPr="000A2104">
          <w:rPr>
            <w:rStyle w:val="Hyperlink"/>
            <w:rFonts w:ascii="Times New Roman" w:hAnsi="Times New Roman" w:cs="Times New Roman"/>
            <w:b/>
            <w:bCs/>
            <w:sz w:val="24"/>
            <w:szCs w:val="24"/>
          </w:rPr>
          <w:t>fig. 1.3</w:t>
        </w:r>
      </w:hyperlink>
      <w:r w:rsidRPr="00A000F7">
        <w:rPr>
          <w:rFonts w:ascii="Times New Roman" w:hAnsi="Times New Roman" w:cs="Times New Roman"/>
          <w:color w:val="000000" w:themeColor="text1"/>
          <w:sz w:val="24"/>
          <w:szCs w:val="24"/>
        </w:rPr>
        <w:t xml:space="preserve">). </w:t>
      </w:r>
      <w:r w:rsidRPr="00A000F7">
        <w:rPr>
          <w:rFonts w:ascii="Times New Roman" w:hAnsi="Times New Roman" w:cs="Times New Roman"/>
          <w:sz w:val="24"/>
          <w:szCs w:val="24"/>
        </w:rPr>
        <w:t xml:space="preserve">These elements were cast and soldered to the large body. Each component shows evidence of casting porosity, or </w:t>
      </w:r>
      <w:r w:rsidRPr="00A000F7">
        <w:rPr>
          <w:rFonts w:ascii="Times New Roman" w:hAnsi="Times New Roman" w:cs="Times New Roman"/>
          <w:color w:val="000000" w:themeColor="text1"/>
          <w:sz w:val="24"/>
          <w:szCs w:val="24"/>
        </w:rPr>
        <w:t xml:space="preserve">small bubbles of gases trapped in the solidifying silver alloy as it cooled in the mold, visible with </w:t>
      </w:r>
      <w:r w:rsidR="008C201D" w:rsidRPr="00A000F7">
        <w:rPr>
          <w:rFonts w:ascii="Times New Roman" w:hAnsi="Times New Roman" w:cs="Times New Roman"/>
          <w:color w:val="000000" w:themeColor="text1"/>
          <w:sz w:val="24"/>
          <w:szCs w:val="24"/>
        </w:rPr>
        <w:t>X</w:t>
      </w:r>
      <w:r w:rsidRPr="00A000F7">
        <w:rPr>
          <w:rFonts w:ascii="Times New Roman" w:hAnsi="Times New Roman" w:cs="Times New Roman"/>
          <w:color w:val="000000" w:themeColor="text1"/>
          <w:sz w:val="24"/>
          <w:szCs w:val="24"/>
        </w:rPr>
        <w:t>-radiography.</w:t>
      </w:r>
      <w:r w:rsidRPr="00A000F7">
        <w:rPr>
          <w:rStyle w:val="EndnoteReference"/>
          <w:rFonts w:ascii="Times New Roman" w:hAnsi="Times New Roman" w:cs="Times New Roman"/>
          <w:sz w:val="24"/>
          <w:szCs w:val="24"/>
        </w:rPr>
        <w:endnoteReference w:id="43"/>
      </w:r>
    </w:p>
    <w:p w14:paraId="527134D7" w14:textId="47A2E03D" w:rsidR="006930BF" w:rsidRPr="00A000F7" w:rsidRDefault="009F701F" w:rsidP="00E764A7">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By considering what is likely original to the flagon, the components related to its initial transformation into a fountain become more readily apparent. While at first glance the collar appears as a continuous repeat of acanthus and water</w:t>
      </w:r>
      <w:r w:rsidR="00DB4DD6" w:rsidRPr="00A000F7">
        <w:rPr>
          <w:rFonts w:ascii="Times New Roman" w:hAnsi="Times New Roman" w:cs="Times New Roman"/>
          <w:sz w:val="24"/>
          <w:szCs w:val="24"/>
        </w:rPr>
        <w:t xml:space="preserve"> </w:t>
      </w:r>
      <w:r w:rsidRPr="00A000F7">
        <w:rPr>
          <w:rFonts w:ascii="Times New Roman" w:hAnsi="Times New Roman" w:cs="Times New Roman"/>
          <w:sz w:val="24"/>
          <w:szCs w:val="24"/>
        </w:rPr>
        <w:t>leaves</w:t>
      </w:r>
      <w:r w:rsidR="00F16C8D" w:rsidRPr="00A000F7">
        <w:rPr>
          <w:rFonts w:ascii="Times New Roman" w:hAnsi="Times New Roman" w:cs="Times New Roman"/>
          <w:sz w:val="24"/>
          <w:szCs w:val="24"/>
        </w:rPr>
        <w:t>, as</w:t>
      </w:r>
      <w:r w:rsidRPr="00A000F7">
        <w:rPr>
          <w:rFonts w:ascii="Times New Roman" w:hAnsi="Times New Roman" w:cs="Times New Roman"/>
          <w:sz w:val="24"/>
          <w:szCs w:val="24"/>
        </w:rPr>
        <w:t xml:space="preserve"> described above, closer examination reveals the partial lobes of a previous leaf visible just beyond the edge of a full acanthus. The form of this latter leaf is notably broader than the others in the </w:t>
      </w:r>
      <w:r w:rsidR="004B34B5" w:rsidRPr="00A000F7">
        <w:rPr>
          <w:rFonts w:ascii="Times New Roman" w:hAnsi="Times New Roman" w:cs="Times New Roman"/>
          <w:sz w:val="24"/>
          <w:szCs w:val="24"/>
        </w:rPr>
        <w:t>collar</w:t>
      </w:r>
      <w:r w:rsidRPr="00A000F7">
        <w:rPr>
          <w:rFonts w:ascii="Times New Roman" w:hAnsi="Times New Roman" w:cs="Times New Roman"/>
          <w:sz w:val="24"/>
          <w:szCs w:val="24"/>
        </w:rPr>
        <w:t>, with less dynamic relief and less refinement in the chased details (</w:t>
      </w:r>
      <w:r w:rsidRPr="00651704">
        <w:rPr>
          <w:rFonts w:ascii="Times New Roman" w:hAnsi="Times New Roman" w:cs="Times New Roman"/>
          <w:b/>
          <w:bCs/>
          <w:sz w:val="24"/>
          <w:szCs w:val="24"/>
        </w:rPr>
        <w:t>fig. 1.12</w:t>
      </w:r>
      <w:r w:rsidRPr="00A000F7">
        <w:rPr>
          <w:rFonts w:ascii="Times New Roman" w:hAnsi="Times New Roman" w:cs="Times New Roman"/>
          <w:sz w:val="24"/>
          <w:szCs w:val="24"/>
        </w:rPr>
        <w:t xml:space="preserve">). On the corresponding area of the interior, a large circular patch is visible (see </w:t>
      </w:r>
      <w:hyperlink w:anchor="_top" w:history="1">
        <w:r w:rsidR="00B2176E" w:rsidRPr="000A2104">
          <w:rPr>
            <w:rStyle w:val="Hyperlink"/>
            <w:rFonts w:ascii="Times New Roman" w:hAnsi="Times New Roman" w:cs="Times New Roman"/>
            <w:b/>
            <w:bCs/>
            <w:sz w:val="24"/>
            <w:szCs w:val="24"/>
          </w:rPr>
          <w:t>cat. 1.</w:t>
        </w:r>
        <w:r w:rsidR="009B0FF1" w:rsidRPr="000A2104">
          <w:rPr>
            <w:rStyle w:val="Hyperlink"/>
            <w:rFonts w:ascii="Times New Roman" w:hAnsi="Times New Roman" w:cs="Times New Roman"/>
            <w:b/>
            <w:bCs/>
            <w:sz w:val="24"/>
            <w:szCs w:val="24"/>
          </w:rPr>
          <w:t>6</w:t>
        </w:r>
      </w:hyperlink>
      <w:r w:rsidRPr="00A000F7">
        <w:rPr>
          <w:rFonts w:ascii="Times New Roman" w:hAnsi="Times New Roman" w:cs="Times New Roman"/>
          <w:sz w:val="24"/>
          <w:szCs w:val="24"/>
        </w:rPr>
        <w:t>). The outer irregular acanthus patch and inner circular patch directly echo the just off-center position of the spouts on the Welbeck Abbey examples.</w:t>
      </w:r>
      <w:r w:rsidRPr="00A000F7">
        <w:rPr>
          <w:rFonts w:ascii="Times New Roman" w:hAnsi="Times New Roman" w:cs="Times New Roman"/>
          <w:color w:val="000000" w:themeColor="text1"/>
          <w:sz w:val="24"/>
          <w:szCs w:val="24"/>
        </w:rPr>
        <w:t xml:space="preserve"> When the area is examined with </w:t>
      </w:r>
      <w:r w:rsidR="008C201D" w:rsidRPr="00A000F7">
        <w:rPr>
          <w:rFonts w:ascii="Times New Roman" w:hAnsi="Times New Roman" w:cs="Times New Roman"/>
          <w:color w:val="000000" w:themeColor="text1"/>
          <w:sz w:val="24"/>
          <w:szCs w:val="24"/>
        </w:rPr>
        <w:t>X</w:t>
      </w:r>
      <w:r w:rsidRPr="00A000F7">
        <w:rPr>
          <w:rFonts w:ascii="Times New Roman" w:hAnsi="Times New Roman" w:cs="Times New Roman"/>
          <w:color w:val="000000" w:themeColor="text1"/>
          <w:sz w:val="24"/>
          <w:szCs w:val="24"/>
        </w:rPr>
        <w:t>-radiography (</w:t>
      </w:r>
      <w:r w:rsidRPr="00651704">
        <w:rPr>
          <w:rFonts w:ascii="Times New Roman" w:hAnsi="Times New Roman" w:cs="Times New Roman"/>
          <w:b/>
          <w:bCs/>
          <w:sz w:val="24"/>
          <w:szCs w:val="24"/>
        </w:rPr>
        <w:t>fig. 1.13</w:t>
      </w:r>
      <w:r w:rsidRPr="00A000F7">
        <w:rPr>
          <w:rFonts w:ascii="Times New Roman" w:hAnsi="Times New Roman" w:cs="Times New Roman"/>
          <w:color w:val="000000" w:themeColor="text1"/>
          <w:sz w:val="24"/>
          <w:szCs w:val="24"/>
        </w:rPr>
        <w:t>), the full extent of the modification</w:t>
      </w:r>
      <w:r w:rsidR="00F16C8D" w:rsidRPr="00A000F7">
        <w:rPr>
          <w:rFonts w:ascii="Times New Roman" w:hAnsi="Times New Roman" w:cs="Times New Roman"/>
          <w:color w:val="000000" w:themeColor="text1"/>
          <w:sz w:val="24"/>
          <w:szCs w:val="24"/>
        </w:rPr>
        <w:t xml:space="preserve"> becomes apparent</w:t>
      </w:r>
      <w:r w:rsidRPr="00A000F7">
        <w:rPr>
          <w:rFonts w:ascii="Times New Roman" w:hAnsi="Times New Roman" w:cs="Times New Roman"/>
          <w:color w:val="000000" w:themeColor="text1"/>
          <w:sz w:val="24"/>
          <w:szCs w:val="24"/>
        </w:rPr>
        <w:t>, including secondary solder seams and separations in the ornament</w:t>
      </w:r>
      <w:r w:rsidRPr="00A000F7">
        <w:rPr>
          <w:rFonts w:ascii="Times New Roman" w:hAnsi="Times New Roman" w:cs="Times New Roman"/>
          <w:sz w:val="24"/>
          <w:szCs w:val="24"/>
        </w:rPr>
        <w:t xml:space="preserve">, confirming the connection to the Welbeck vessels. </w:t>
      </w:r>
    </w:p>
    <w:p w14:paraId="28518CF7" w14:textId="5E18B112" w:rsidR="009F701F" w:rsidRPr="00A000F7" w:rsidRDefault="009F701F" w:rsidP="00E764A7">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 xml:space="preserve">Based on the presumed similarity in design, the removal of the spout on the Getty example likely </w:t>
      </w:r>
      <w:r w:rsidR="00F16C8D" w:rsidRPr="00A000F7">
        <w:rPr>
          <w:rFonts w:ascii="Times New Roman" w:hAnsi="Times New Roman" w:cs="Times New Roman"/>
          <w:sz w:val="24"/>
          <w:szCs w:val="24"/>
        </w:rPr>
        <w:t xml:space="preserve">also </w:t>
      </w:r>
      <w:r w:rsidRPr="00A000F7">
        <w:rPr>
          <w:rFonts w:ascii="Times New Roman" w:hAnsi="Times New Roman" w:cs="Times New Roman"/>
          <w:sz w:val="24"/>
          <w:szCs w:val="24"/>
        </w:rPr>
        <w:t xml:space="preserve">required removal of a portion of the shell-mounted cartouche, an area </w:t>
      </w:r>
      <w:r w:rsidR="00F16C8D" w:rsidRPr="00A000F7">
        <w:rPr>
          <w:rFonts w:ascii="Times New Roman" w:hAnsi="Times New Roman" w:cs="Times New Roman"/>
          <w:sz w:val="24"/>
          <w:szCs w:val="24"/>
        </w:rPr>
        <w:t xml:space="preserve">that </w:t>
      </w:r>
      <w:r w:rsidRPr="00A000F7">
        <w:rPr>
          <w:rFonts w:ascii="Times New Roman" w:hAnsi="Times New Roman" w:cs="Times New Roman"/>
          <w:sz w:val="24"/>
          <w:szCs w:val="24"/>
        </w:rPr>
        <w:t xml:space="preserve">in the Welbeck flagons projects out significantly on the underside of the spout. As noted in the figures above, a fine separation is visible underneath the shell through the upper portion of the cartouche. While the shell could </w:t>
      </w:r>
      <w:r w:rsidR="00F16C8D" w:rsidRPr="00A000F7">
        <w:rPr>
          <w:rFonts w:ascii="Times New Roman" w:hAnsi="Times New Roman" w:cs="Times New Roman"/>
          <w:sz w:val="24"/>
          <w:szCs w:val="24"/>
        </w:rPr>
        <w:t xml:space="preserve">have been </w:t>
      </w:r>
      <w:r w:rsidRPr="00A000F7">
        <w:rPr>
          <w:rFonts w:ascii="Times New Roman" w:hAnsi="Times New Roman" w:cs="Times New Roman"/>
          <w:sz w:val="24"/>
          <w:szCs w:val="24"/>
        </w:rPr>
        <w:t xml:space="preserve">newly cast and fitted, this does not seem to be the case as the trace metals in the silver alloy very closely match those of the remaining lower portion, as presented </w:t>
      </w:r>
      <w:r w:rsidR="00F16C8D" w:rsidRPr="00A000F7">
        <w:rPr>
          <w:rFonts w:ascii="Times New Roman" w:hAnsi="Times New Roman" w:cs="Times New Roman"/>
          <w:sz w:val="24"/>
          <w:szCs w:val="24"/>
        </w:rPr>
        <w:t xml:space="preserve">in </w:t>
      </w:r>
      <w:r w:rsidRPr="00A000F7">
        <w:rPr>
          <w:rFonts w:ascii="Times New Roman" w:hAnsi="Times New Roman" w:cs="Times New Roman"/>
          <w:sz w:val="24"/>
          <w:szCs w:val="24"/>
        </w:rPr>
        <w:t>the analytical data below.</w:t>
      </w:r>
      <w:r w:rsidRPr="00A000F7">
        <w:rPr>
          <w:rStyle w:val="EndnoteReference"/>
          <w:rFonts w:ascii="Times New Roman" w:hAnsi="Times New Roman" w:cs="Times New Roman"/>
          <w:sz w:val="24"/>
          <w:szCs w:val="24"/>
        </w:rPr>
        <w:endnoteReference w:id="44"/>
      </w:r>
      <w:r w:rsidRPr="00A000F7">
        <w:rPr>
          <w:rFonts w:ascii="Times New Roman" w:hAnsi="Times New Roman" w:cs="Times New Roman"/>
          <w:sz w:val="24"/>
          <w:szCs w:val="24"/>
        </w:rPr>
        <w:t xml:space="preserve"> </w:t>
      </w:r>
    </w:p>
    <w:p w14:paraId="5B99A616" w14:textId="5B6CC6E5" w:rsidR="009F701F" w:rsidRPr="00A000F7" w:rsidRDefault="009F701F" w:rsidP="00E764A7">
      <w:pPr>
        <w:spacing w:after="0" w:line="480" w:lineRule="auto"/>
        <w:ind w:firstLine="720"/>
        <w:rPr>
          <w:rFonts w:ascii="Times New Roman" w:hAnsi="Times New Roman" w:cs="Times New Roman"/>
          <w:color w:val="000000" w:themeColor="text1"/>
          <w:sz w:val="24"/>
          <w:szCs w:val="24"/>
        </w:rPr>
      </w:pPr>
      <w:r w:rsidRPr="00A000F7">
        <w:rPr>
          <w:rFonts w:ascii="Times New Roman" w:hAnsi="Times New Roman" w:cs="Times New Roman"/>
          <w:sz w:val="24"/>
          <w:szCs w:val="24"/>
        </w:rPr>
        <w:t>The change in function was completed with the insertion of a tap through the lower ornament. The tap is visible on the interior along with a large drip of silver solder (see</w:t>
      </w:r>
      <w:r w:rsidRPr="00A000F7">
        <w:rPr>
          <w:rFonts w:ascii="Times New Roman" w:hAnsi="Times New Roman" w:cs="Times New Roman"/>
          <w:color w:val="000000" w:themeColor="text1"/>
          <w:sz w:val="24"/>
          <w:szCs w:val="24"/>
        </w:rPr>
        <w:t xml:space="preserve"> </w:t>
      </w:r>
      <w:hyperlink w:anchor="_top" w:history="1">
        <w:r w:rsidR="00B2176E" w:rsidRPr="000A2104">
          <w:rPr>
            <w:rStyle w:val="Hyperlink"/>
            <w:rFonts w:ascii="Times New Roman" w:hAnsi="Times New Roman" w:cs="Times New Roman"/>
            <w:b/>
            <w:bCs/>
            <w:sz w:val="24"/>
            <w:szCs w:val="24"/>
          </w:rPr>
          <w:t>cat. 1.</w:t>
        </w:r>
        <w:r w:rsidR="009B0FF1" w:rsidRPr="000A2104">
          <w:rPr>
            <w:rStyle w:val="Hyperlink"/>
            <w:rFonts w:ascii="Times New Roman" w:hAnsi="Times New Roman" w:cs="Times New Roman"/>
            <w:b/>
            <w:bCs/>
            <w:sz w:val="24"/>
            <w:szCs w:val="24"/>
          </w:rPr>
          <w:t>8</w:t>
        </w:r>
      </w:hyperlink>
      <w:r w:rsidRPr="00A000F7">
        <w:rPr>
          <w:rFonts w:ascii="Times New Roman" w:hAnsi="Times New Roman" w:cs="Times New Roman"/>
          <w:color w:val="000000" w:themeColor="text1"/>
          <w:sz w:val="24"/>
          <w:szCs w:val="24"/>
        </w:rPr>
        <w:t xml:space="preserve">). A ring, thought to have once rested in </w:t>
      </w:r>
      <w:r w:rsidR="00F16C8D" w:rsidRPr="00A000F7">
        <w:rPr>
          <w:rFonts w:ascii="Times New Roman" w:hAnsi="Times New Roman" w:cs="Times New Roman"/>
          <w:color w:val="000000" w:themeColor="text1"/>
          <w:sz w:val="24"/>
          <w:szCs w:val="24"/>
        </w:rPr>
        <w:t xml:space="preserve">the </w:t>
      </w:r>
      <w:r w:rsidRPr="00A000F7">
        <w:rPr>
          <w:rFonts w:ascii="Times New Roman" w:hAnsi="Times New Roman" w:cs="Times New Roman"/>
          <w:color w:val="000000" w:themeColor="text1"/>
          <w:sz w:val="24"/>
          <w:szCs w:val="24"/>
        </w:rPr>
        <w:t>curved mouth of the lion</w:t>
      </w:r>
      <w:r w:rsidR="00F16C8D" w:rsidRPr="00A000F7">
        <w:rPr>
          <w:rFonts w:ascii="Times New Roman" w:hAnsi="Times New Roman" w:cs="Times New Roman"/>
          <w:color w:val="000000" w:themeColor="text1"/>
          <w:sz w:val="24"/>
          <w:szCs w:val="24"/>
        </w:rPr>
        <w:t>,</w:t>
      </w:r>
      <w:r w:rsidRPr="00A000F7">
        <w:rPr>
          <w:rFonts w:ascii="Times New Roman" w:hAnsi="Times New Roman" w:cs="Times New Roman"/>
          <w:color w:val="000000" w:themeColor="text1"/>
          <w:sz w:val="24"/>
          <w:szCs w:val="24"/>
        </w:rPr>
        <w:t xml:space="preserve"> as echoed in the Leake cisterns (</w:t>
      </w:r>
      <w:r w:rsidRPr="00A000F7">
        <w:rPr>
          <w:rFonts w:ascii="Times New Roman" w:hAnsi="Times New Roman" w:cs="Times New Roman"/>
          <w:sz w:val="24"/>
          <w:szCs w:val="24"/>
        </w:rPr>
        <w:t xml:space="preserve">see </w:t>
      </w:r>
      <w:hyperlink w:anchor="_top" w:history="1">
        <w:r w:rsidRPr="000A2104">
          <w:rPr>
            <w:rStyle w:val="Hyperlink"/>
            <w:rFonts w:ascii="Times New Roman" w:hAnsi="Times New Roman" w:cs="Times New Roman"/>
            <w:b/>
            <w:bCs/>
            <w:sz w:val="24"/>
            <w:szCs w:val="24"/>
          </w:rPr>
          <w:t>fig. 1.2</w:t>
        </w:r>
      </w:hyperlink>
      <w:r w:rsidRPr="00A000F7">
        <w:rPr>
          <w:rFonts w:ascii="Times New Roman" w:hAnsi="Times New Roman" w:cs="Times New Roman"/>
          <w:color w:val="000000" w:themeColor="text1"/>
          <w:sz w:val="24"/>
          <w:szCs w:val="24"/>
        </w:rPr>
        <w:t xml:space="preserve">), may also have been removed at this time, as it would no longer have been needed to support </w:t>
      </w:r>
      <w:r w:rsidR="004B34B5" w:rsidRPr="00A000F7">
        <w:rPr>
          <w:rFonts w:ascii="Times New Roman" w:hAnsi="Times New Roman" w:cs="Times New Roman"/>
          <w:color w:val="000000" w:themeColor="text1"/>
          <w:sz w:val="24"/>
          <w:szCs w:val="24"/>
        </w:rPr>
        <w:t>pouring from</w:t>
      </w:r>
      <w:r w:rsidRPr="00A000F7">
        <w:rPr>
          <w:rFonts w:ascii="Times New Roman" w:hAnsi="Times New Roman" w:cs="Times New Roman"/>
          <w:color w:val="000000" w:themeColor="text1"/>
          <w:sz w:val="24"/>
          <w:szCs w:val="24"/>
        </w:rPr>
        <w:t xml:space="preserve"> the </w:t>
      </w:r>
      <w:r w:rsidR="004B34B5" w:rsidRPr="00A000F7">
        <w:rPr>
          <w:rFonts w:ascii="Times New Roman" w:hAnsi="Times New Roman" w:cs="Times New Roman"/>
          <w:color w:val="000000" w:themeColor="text1"/>
          <w:sz w:val="24"/>
          <w:szCs w:val="24"/>
        </w:rPr>
        <w:t>now-removed</w:t>
      </w:r>
      <w:r w:rsidRPr="00A000F7">
        <w:rPr>
          <w:rFonts w:ascii="Times New Roman" w:hAnsi="Times New Roman" w:cs="Times New Roman"/>
          <w:color w:val="000000" w:themeColor="text1"/>
          <w:sz w:val="24"/>
          <w:szCs w:val="24"/>
        </w:rPr>
        <w:t xml:space="preserve"> vessel</w:t>
      </w:r>
      <w:r w:rsidR="004B34B5" w:rsidRPr="00A000F7">
        <w:rPr>
          <w:rFonts w:ascii="Times New Roman" w:hAnsi="Times New Roman" w:cs="Times New Roman"/>
          <w:color w:val="000000" w:themeColor="text1"/>
          <w:sz w:val="24"/>
          <w:szCs w:val="24"/>
        </w:rPr>
        <w:t xml:space="preserve"> spout</w:t>
      </w:r>
      <w:r w:rsidRPr="00A000F7">
        <w:rPr>
          <w:rFonts w:ascii="Times New Roman" w:hAnsi="Times New Roman" w:cs="Times New Roman"/>
          <w:color w:val="000000" w:themeColor="text1"/>
          <w:sz w:val="24"/>
          <w:szCs w:val="24"/>
        </w:rPr>
        <w:t xml:space="preserve">. </w:t>
      </w:r>
    </w:p>
    <w:p w14:paraId="0DF27EF0" w14:textId="58AD28D7" w:rsidR="009F701F" w:rsidRPr="00A000F7" w:rsidRDefault="009F701F" w:rsidP="00F16C8D">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 xml:space="preserve">While these observations detail the transformation from flagon to fountain and its similarities to the Welbeck vessels, it remains uncertain if these modifications were carried out by Ralph Leake in 1698, or if they occurred earlier in the life of the object. Many additional components of the fountain, including the coat of arms, lid, handles, foot, and base, are documented, albeit with some ambiguity, in the mid-eighteenth-century records related to Kedleston Hall. While these documents are far from clear in regards to alterations, the examination of what material evidence exists better situates each component within the overarching context of the vessel. </w:t>
      </w:r>
    </w:p>
    <w:p w14:paraId="2AFC76BC" w14:textId="24A3FBAC" w:rsidR="009F701F" w:rsidRPr="00A000F7" w:rsidRDefault="009F701F" w:rsidP="00E764A7">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 xml:space="preserve">In 1759 Phillips Garden was responsible for the </w:t>
      </w:r>
      <w:r w:rsidRPr="00A000F7">
        <w:rPr>
          <w:rFonts w:ascii="Times New Roman" w:hAnsi="Times New Roman" w:cs="Times New Roman"/>
          <w:color w:val="000000" w:themeColor="text1"/>
          <w:sz w:val="24"/>
          <w:szCs w:val="24"/>
        </w:rPr>
        <w:t xml:space="preserve">“taking out of four arms and engraving other arms” and “new doing up 2 cisterns &amp; 2 fountains” for </w:t>
      </w:r>
      <w:r w:rsidR="00E34804" w:rsidRPr="00A000F7">
        <w:rPr>
          <w:rFonts w:ascii="Times New Roman" w:hAnsi="Times New Roman" w:cs="Times New Roman"/>
          <w:color w:val="000000" w:themeColor="text1"/>
          <w:sz w:val="24"/>
          <w:szCs w:val="24"/>
        </w:rPr>
        <w:t>S</w:t>
      </w:r>
      <w:r w:rsidRPr="00A000F7">
        <w:rPr>
          <w:rFonts w:ascii="Times New Roman" w:hAnsi="Times New Roman" w:cs="Times New Roman"/>
          <w:color w:val="000000" w:themeColor="text1"/>
          <w:sz w:val="24"/>
          <w:szCs w:val="24"/>
        </w:rPr>
        <w:t>ir Nathaniel Curzon.</w:t>
      </w:r>
      <w:r w:rsidRPr="00A000F7">
        <w:rPr>
          <w:rStyle w:val="EndnoteReference"/>
          <w:rFonts w:ascii="Times New Roman" w:hAnsi="Times New Roman" w:cs="Times New Roman"/>
          <w:color w:val="000000" w:themeColor="text1"/>
          <w:sz w:val="24"/>
          <w:szCs w:val="24"/>
        </w:rPr>
        <w:endnoteReference w:id="45"/>
      </w:r>
      <w:r w:rsidRPr="00A000F7">
        <w:rPr>
          <w:rFonts w:ascii="Times New Roman" w:hAnsi="Times New Roman" w:cs="Times New Roman"/>
          <w:color w:val="000000" w:themeColor="text1"/>
          <w:sz w:val="24"/>
          <w:szCs w:val="24"/>
        </w:rPr>
        <w:t xml:space="preserve"> The Curzon-</w:t>
      </w:r>
      <w:proofErr w:type="spellStart"/>
      <w:r w:rsidRPr="00A000F7">
        <w:rPr>
          <w:rFonts w:ascii="Times New Roman" w:hAnsi="Times New Roman" w:cs="Times New Roman"/>
          <w:color w:val="000000" w:themeColor="text1"/>
          <w:sz w:val="24"/>
          <w:szCs w:val="24"/>
        </w:rPr>
        <w:t>Colyear</w:t>
      </w:r>
      <w:proofErr w:type="spellEnd"/>
      <w:r w:rsidRPr="00A000F7">
        <w:rPr>
          <w:rFonts w:ascii="Times New Roman" w:hAnsi="Times New Roman" w:cs="Times New Roman"/>
          <w:color w:val="000000" w:themeColor="text1"/>
          <w:sz w:val="24"/>
          <w:szCs w:val="24"/>
        </w:rPr>
        <w:t xml:space="preserve"> arms are engraved within the reserve of the cast cartouche. </w:t>
      </w:r>
      <w:r w:rsidRPr="00A000F7">
        <w:rPr>
          <w:rFonts w:ascii="Times New Roman" w:hAnsi="Times New Roman" w:cs="Times New Roman"/>
          <w:sz w:val="24"/>
          <w:szCs w:val="24"/>
        </w:rPr>
        <w:t xml:space="preserve">With visual examination under magnification with raking light, and by </w:t>
      </w:r>
      <w:r w:rsidR="008C201D" w:rsidRPr="00A000F7">
        <w:rPr>
          <w:rFonts w:ascii="Times New Roman" w:hAnsi="Times New Roman" w:cs="Times New Roman"/>
          <w:sz w:val="24"/>
          <w:szCs w:val="24"/>
        </w:rPr>
        <w:t>X</w:t>
      </w:r>
      <w:r w:rsidRPr="00A000F7">
        <w:rPr>
          <w:rFonts w:ascii="Times New Roman" w:hAnsi="Times New Roman" w:cs="Times New Roman"/>
          <w:sz w:val="24"/>
          <w:szCs w:val="24"/>
        </w:rPr>
        <w:t xml:space="preserve">-radiography, there is no indication of an earlier arms beneath those visible </w:t>
      </w:r>
      <w:r w:rsidRPr="00A000F7">
        <w:rPr>
          <w:rFonts w:ascii="Times New Roman" w:hAnsi="Times New Roman" w:cs="Times New Roman"/>
          <w:color w:val="000000" w:themeColor="text1"/>
          <w:sz w:val="24"/>
          <w:szCs w:val="24"/>
        </w:rPr>
        <w:t xml:space="preserve">(see </w:t>
      </w:r>
      <w:hyperlink w:anchor="_top" w:history="1">
        <w:r w:rsidRPr="000A2104">
          <w:rPr>
            <w:rStyle w:val="Hyperlink"/>
            <w:rFonts w:ascii="Times New Roman" w:hAnsi="Times New Roman" w:cs="Times New Roman"/>
            <w:b/>
            <w:bCs/>
            <w:sz w:val="24"/>
            <w:szCs w:val="24"/>
          </w:rPr>
          <w:t>armorial 1.1</w:t>
        </w:r>
      </w:hyperlink>
      <w:r w:rsidRPr="00A000F7">
        <w:rPr>
          <w:rFonts w:ascii="Times New Roman" w:hAnsi="Times New Roman" w:cs="Times New Roman"/>
          <w:color w:val="000000" w:themeColor="text1"/>
          <w:sz w:val="24"/>
          <w:szCs w:val="24"/>
        </w:rPr>
        <w:t>).</w:t>
      </w:r>
    </w:p>
    <w:p w14:paraId="3263D0F5" w14:textId="5B2CA65E" w:rsidR="009F701F" w:rsidRPr="00A000F7" w:rsidRDefault="009F701F" w:rsidP="00E764A7">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 xml:space="preserve">Between </w:t>
      </w:r>
      <w:r w:rsidR="00E34804" w:rsidRPr="00A000F7">
        <w:rPr>
          <w:rFonts w:ascii="Times New Roman" w:hAnsi="Times New Roman" w:cs="Times New Roman"/>
          <w:sz w:val="24"/>
          <w:szCs w:val="24"/>
        </w:rPr>
        <w:t xml:space="preserve">around </w:t>
      </w:r>
      <w:r w:rsidRPr="00A000F7">
        <w:rPr>
          <w:rFonts w:ascii="Times New Roman" w:hAnsi="Times New Roman" w:cs="Times New Roman"/>
          <w:sz w:val="24"/>
          <w:szCs w:val="24"/>
        </w:rPr>
        <w:t xml:space="preserve">1760 and 1762, three drawings by Robert Adam and the Adam office clearly indicate changes to the vessel, which may well be the “doing up” referred to in Garden’s invoice (see </w:t>
      </w:r>
      <w:hyperlink w:anchor="_top" w:history="1">
        <w:r w:rsidRPr="000A2104">
          <w:rPr>
            <w:rStyle w:val="Hyperlink"/>
            <w:rFonts w:ascii="Times New Roman" w:hAnsi="Times New Roman" w:cs="Times New Roman"/>
            <w:b/>
            <w:bCs/>
            <w:sz w:val="24"/>
            <w:szCs w:val="24"/>
          </w:rPr>
          <w:t>figs. 1.5</w:t>
        </w:r>
      </w:hyperlink>
      <w:r w:rsidRPr="00A000F7">
        <w:rPr>
          <w:rFonts w:ascii="Times New Roman" w:hAnsi="Times New Roman" w:cs="Times New Roman"/>
          <w:color w:val="000000" w:themeColor="text1"/>
          <w:sz w:val="24"/>
          <w:szCs w:val="24"/>
        </w:rPr>
        <w:t xml:space="preserve">, </w:t>
      </w:r>
      <w:hyperlink w:anchor="_top" w:history="1">
        <w:r w:rsidRPr="000A2104">
          <w:rPr>
            <w:rStyle w:val="Hyperlink"/>
            <w:rFonts w:ascii="Times New Roman" w:hAnsi="Times New Roman" w:cs="Times New Roman"/>
            <w:b/>
            <w:bCs/>
            <w:sz w:val="24"/>
            <w:szCs w:val="24"/>
          </w:rPr>
          <w:t>1.7</w:t>
        </w:r>
      </w:hyperlink>
      <w:r w:rsidR="00651704" w:rsidRPr="00651704">
        <w:rPr>
          <w:rFonts w:ascii="Times New Roman" w:hAnsi="Times New Roman" w:cs="Times New Roman"/>
          <w:sz w:val="24"/>
          <w:szCs w:val="24"/>
        </w:rPr>
        <w:t>, and</w:t>
      </w:r>
      <w:r w:rsidR="00651704">
        <w:rPr>
          <w:rFonts w:ascii="Times New Roman" w:hAnsi="Times New Roman" w:cs="Times New Roman"/>
          <w:b/>
          <w:bCs/>
          <w:sz w:val="24"/>
          <w:szCs w:val="24"/>
        </w:rPr>
        <w:t xml:space="preserve"> </w:t>
      </w:r>
      <w:hyperlink w:anchor="_top" w:history="1">
        <w:r w:rsidRPr="000A2104">
          <w:rPr>
            <w:rStyle w:val="Hyperlink"/>
            <w:rFonts w:ascii="Times New Roman" w:hAnsi="Times New Roman" w:cs="Times New Roman"/>
            <w:b/>
            <w:bCs/>
            <w:sz w:val="24"/>
            <w:szCs w:val="24"/>
          </w:rPr>
          <w:t>1.8</w:t>
        </w:r>
      </w:hyperlink>
      <w:r w:rsidRPr="00A000F7">
        <w:rPr>
          <w:rFonts w:ascii="Times New Roman" w:hAnsi="Times New Roman" w:cs="Times New Roman"/>
          <w:color w:val="000000" w:themeColor="text1"/>
          <w:sz w:val="24"/>
          <w:szCs w:val="24"/>
        </w:rPr>
        <w:t xml:space="preserve">). </w:t>
      </w:r>
      <w:r w:rsidRPr="00A000F7">
        <w:rPr>
          <w:rFonts w:ascii="Times New Roman" w:hAnsi="Times New Roman" w:cs="Times New Roman"/>
          <w:sz w:val="24"/>
          <w:szCs w:val="24"/>
        </w:rPr>
        <w:t xml:space="preserve">The earliest pencil study hints at a possible shift of the lid from orb to dome, a move from trilobed handle to </w:t>
      </w:r>
      <w:r w:rsidR="00865957" w:rsidRPr="00A000F7">
        <w:rPr>
          <w:rFonts w:ascii="Times New Roman" w:hAnsi="Times New Roman" w:cs="Times New Roman"/>
          <w:sz w:val="24"/>
          <w:szCs w:val="24"/>
        </w:rPr>
        <w:t>C</w:t>
      </w:r>
      <w:r w:rsidRPr="00A000F7">
        <w:rPr>
          <w:rFonts w:ascii="Times New Roman" w:hAnsi="Times New Roman" w:cs="Times New Roman"/>
          <w:sz w:val="24"/>
          <w:szCs w:val="24"/>
        </w:rPr>
        <w:t>-scrolls, and possible additions to the foot, but it remains unclear if this was a reference to Garden</w:t>
      </w:r>
      <w:r w:rsidR="004B34B5" w:rsidRPr="00A000F7">
        <w:rPr>
          <w:rFonts w:ascii="Times New Roman" w:hAnsi="Times New Roman" w:cs="Times New Roman"/>
          <w:sz w:val="24"/>
          <w:szCs w:val="24"/>
        </w:rPr>
        <w:t>’</w:t>
      </w:r>
      <w:r w:rsidRPr="00A000F7">
        <w:rPr>
          <w:rFonts w:ascii="Times New Roman" w:hAnsi="Times New Roman" w:cs="Times New Roman"/>
          <w:sz w:val="24"/>
          <w:szCs w:val="24"/>
        </w:rPr>
        <w:t>s work or a note for future modification. Close examination of these components offers little additional clarity at this time. The dome of the lid is raised, with the addition of a separate ring of banded reeds along the lower edge. The putto and dolphin were cast as a single element with the lost</w:t>
      </w:r>
      <w:r w:rsidR="001C71C8" w:rsidRPr="00A000F7">
        <w:rPr>
          <w:rFonts w:ascii="Times New Roman" w:hAnsi="Times New Roman" w:cs="Times New Roman"/>
          <w:sz w:val="24"/>
          <w:szCs w:val="24"/>
        </w:rPr>
        <w:t>-</w:t>
      </w:r>
      <w:r w:rsidRPr="00A000F7">
        <w:rPr>
          <w:rFonts w:ascii="Times New Roman" w:hAnsi="Times New Roman" w:cs="Times New Roman"/>
          <w:sz w:val="24"/>
          <w:szCs w:val="24"/>
        </w:rPr>
        <w:t xml:space="preserve">wax casting method using a slush mold </w:t>
      </w:r>
      <w:r w:rsidRPr="00A000F7">
        <w:rPr>
          <w:rFonts w:ascii="Times New Roman" w:hAnsi="Times New Roman" w:cs="Times New Roman"/>
          <w:color w:val="000000" w:themeColor="text1"/>
          <w:sz w:val="24"/>
          <w:szCs w:val="24"/>
        </w:rPr>
        <w:t>(</w:t>
      </w:r>
      <w:r w:rsidRPr="00651704">
        <w:rPr>
          <w:rFonts w:ascii="Times New Roman" w:hAnsi="Times New Roman" w:cs="Times New Roman"/>
          <w:b/>
          <w:bCs/>
          <w:sz w:val="24"/>
          <w:szCs w:val="24"/>
        </w:rPr>
        <w:t>fig. 1.14</w:t>
      </w:r>
      <w:r w:rsidRPr="00A000F7">
        <w:rPr>
          <w:rFonts w:ascii="Times New Roman" w:hAnsi="Times New Roman" w:cs="Times New Roman"/>
          <w:sz w:val="24"/>
          <w:szCs w:val="24"/>
        </w:rPr>
        <w:t xml:space="preserve">; see </w:t>
      </w:r>
      <w:hyperlink w:anchor="_top" w:history="1">
        <w:r w:rsidR="00B2176E" w:rsidRPr="000A2104">
          <w:rPr>
            <w:rStyle w:val="Hyperlink"/>
            <w:rFonts w:ascii="Times New Roman" w:hAnsi="Times New Roman" w:cs="Times New Roman"/>
            <w:b/>
            <w:bCs/>
            <w:sz w:val="24"/>
            <w:szCs w:val="24"/>
          </w:rPr>
          <w:t>cat. 1.</w:t>
        </w:r>
        <w:r w:rsidR="009B0FF1" w:rsidRPr="000A2104">
          <w:rPr>
            <w:rStyle w:val="Hyperlink"/>
            <w:rFonts w:ascii="Times New Roman" w:hAnsi="Times New Roman" w:cs="Times New Roman"/>
            <w:b/>
            <w:bCs/>
            <w:sz w:val="24"/>
            <w:szCs w:val="24"/>
          </w:rPr>
          <w:t>3</w:t>
        </w:r>
      </w:hyperlink>
      <w:r w:rsidRPr="00A000F7">
        <w:rPr>
          <w:rFonts w:ascii="Times New Roman" w:hAnsi="Times New Roman" w:cs="Times New Roman"/>
          <w:color w:val="000000" w:themeColor="text1"/>
          <w:sz w:val="24"/>
          <w:szCs w:val="24"/>
        </w:rPr>
        <w:t>)</w:t>
      </w:r>
      <w:r w:rsidRPr="00A000F7">
        <w:rPr>
          <w:rFonts w:ascii="Times New Roman" w:hAnsi="Times New Roman" w:cs="Times New Roman"/>
          <w:sz w:val="24"/>
          <w:szCs w:val="24"/>
        </w:rPr>
        <w:t>. The arms, legs, and dolphin’s tail are solid silver</w:t>
      </w:r>
      <w:r w:rsidR="004B34B5" w:rsidRPr="00A000F7">
        <w:rPr>
          <w:rFonts w:ascii="Times New Roman" w:hAnsi="Times New Roman" w:cs="Times New Roman"/>
          <w:sz w:val="24"/>
          <w:szCs w:val="24"/>
        </w:rPr>
        <w:t xml:space="preserve"> alloy</w:t>
      </w:r>
      <w:r w:rsidRPr="00A000F7">
        <w:rPr>
          <w:rFonts w:ascii="Times New Roman" w:hAnsi="Times New Roman" w:cs="Times New Roman"/>
          <w:sz w:val="24"/>
          <w:szCs w:val="24"/>
        </w:rPr>
        <w:t>.</w:t>
      </w:r>
      <w:r w:rsidRPr="00A000F7">
        <w:rPr>
          <w:rStyle w:val="EndnoteReference"/>
          <w:rFonts w:ascii="Times New Roman" w:hAnsi="Times New Roman" w:cs="Times New Roman"/>
          <w:sz w:val="24"/>
          <w:szCs w:val="24"/>
        </w:rPr>
        <w:endnoteReference w:id="46"/>
      </w:r>
      <w:r w:rsidRPr="00A000F7">
        <w:rPr>
          <w:rFonts w:ascii="Times New Roman" w:hAnsi="Times New Roman" w:cs="Times New Roman"/>
          <w:sz w:val="24"/>
          <w:szCs w:val="24"/>
        </w:rPr>
        <w:t xml:space="preserve"> The putto and dolphin are mechanically joined to the lid by a small hollow tube with the addition of solder</w:t>
      </w:r>
      <w:r w:rsidRPr="00A000F7">
        <w:rPr>
          <w:rFonts w:ascii="Times New Roman" w:hAnsi="Times New Roman" w:cs="Times New Roman"/>
          <w:color w:val="000000" w:themeColor="text1"/>
          <w:sz w:val="24"/>
          <w:szCs w:val="24"/>
        </w:rPr>
        <w:t>.</w:t>
      </w:r>
      <w:r w:rsidRPr="00A000F7">
        <w:rPr>
          <w:rStyle w:val="EndnoteReference"/>
          <w:rFonts w:ascii="Times New Roman" w:hAnsi="Times New Roman" w:cs="Times New Roman"/>
          <w:color w:val="000000" w:themeColor="text1"/>
          <w:sz w:val="24"/>
          <w:szCs w:val="24"/>
        </w:rPr>
        <w:endnoteReference w:id="47"/>
      </w:r>
      <w:r w:rsidRPr="00A000F7">
        <w:rPr>
          <w:rFonts w:ascii="Times New Roman" w:hAnsi="Times New Roman" w:cs="Times New Roman"/>
          <w:color w:val="000000" w:themeColor="text1"/>
          <w:sz w:val="24"/>
          <w:szCs w:val="24"/>
        </w:rPr>
        <w:t xml:space="preserve"> </w:t>
      </w:r>
      <w:r w:rsidRPr="00A000F7">
        <w:rPr>
          <w:rFonts w:ascii="Times New Roman" w:hAnsi="Times New Roman" w:cs="Times New Roman"/>
          <w:sz w:val="24"/>
          <w:szCs w:val="24"/>
        </w:rPr>
        <w:t xml:space="preserve">The rim of the main vessel appears to have been modified with an added thin silver sheet </w:t>
      </w:r>
      <w:r w:rsidR="004B34B5" w:rsidRPr="00A000F7">
        <w:rPr>
          <w:rFonts w:ascii="Times New Roman" w:hAnsi="Times New Roman" w:cs="Times New Roman"/>
          <w:sz w:val="24"/>
          <w:szCs w:val="24"/>
        </w:rPr>
        <w:t>in order</w:t>
      </w:r>
      <w:r w:rsidRPr="00A000F7">
        <w:rPr>
          <w:rFonts w:ascii="Times New Roman" w:hAnsi="Times New Roman" w:cs="Times New Roman"/>
          <w:sz w:val="24"/>
          <w:szCs w:val="24"/>
        </w:rPr>
        <w:t xml:space="preserve"> to accept the lower edge of the lid. </w:t>
      </w:r>
    </w:p>
    <w:p w14:paraId="44639F58" w14:textId="4939FA8A" w:rsidR="009F701F" w:rsidRPr="00A000F7" w:rsidRDefault="009F701F" w:rsidP="00E764A7">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While differences in the proportions of the foot as rendered in the Adams pencil and presentation drawings are significant, the forms and decoration remain essentially unchanged. Examining the flared foot reveals a form that has been raised from a single sheet with no visible seams, including the profiles of the half</w:t>
      </w:r>
      <w:r w:rsidR="001C71C8" w:rsidRPr="00A000F7">
        <w:rPr>
          <w:rFonts w:ascii="Times New Roman" w:hAnsi="Times New Roman" w:cs="Times New Roman"/>
          <w:sz w:val="24"/>
          <w:szCs w:val="24"/>
        </w:rPr>
        <w:t>-</w:t>
      </w:r>
      <w:r w:rsidRPr="00A000F7">
        <w:rPr>
          <w:rFonts w:ascii="Times New Roman" w:hAnsi="Times New Roman" w:cs="Times New Roman"/>
          <w:sz w:val="24"/>
          <w:szCs w:val="24"/>
        </w:rPr>
        <w:t xml:space="preserve">round ring, polished stem, and circular and stepped base. The decoration is rendered with chased and repoussé work, albeit flatter and more simplified than the leaves on the neck. The foot has been attached to a piece of polished silver sheet that serves as the upper surface of the square base. It is the addition of this base </w:t>
      </w:r>
      <w:r w:rsidR="001C71C8" w:rsidRPr="00A000F7">
        <w:rPr>
          <w:rFonts w:ascii="Times New Roman" w:hAnsi="Times New Roman" w:cs="Times New Roman"/>
          <w:sz w:val="24"/>
          <w:szCs w:val="24"/>
        </w:rPr>
        <w:t xml:space="preserve">that </w:t>
      </w:r>
      <w:r w:rsidRPr="00A000F7">
        <w:rPr>
          <w:rFonts w:ascii="Times New Roman" w:hAnsi="Times New Roman" w:cs="Times New Roman"/>
          <w:sz w:val="24"/>
          <w:szCs w:val="24"/>
        </w:rPr>
        <w:t xml:space="preserve">likely accounts for the change in the weight from </w:t>
      </w:r>
      <w:r w:rsidR="001C71C8" w:rsidRPr="00A000F7">
        <w:rPr>
          <w:rFonts w:ascii="Times New Roman" w:hAnsi="Times New Roman" w:cs="Times New Roman"/>
          <w:sz w:val="24"/>
          <w:szCs w:val="24"/>
        </w:rPr>
        <w:t>“</w:t>
      </w:r>
      <w:r w:rsidRPr="00A000F7">
        <w:rPr>
          <w:rFonts w:ascii="Times New Roman" w:hAnsi="Times New Roman" w:cs="Times New Roman"/>
          <w:sz w:val="24"/>
          <w:szCs w:val="24"/>
        </w:rPr>
        <w:t>348 14</w:t>
      </w:r>
      <w:r w:rsidR="001C71C8" w:rsidRPr="00A000F7">
        <w:rPr>
          <w:rFonts w:ascii="Times New Roman" w:hAnsi="Times New Roman" w:cs="Times New Roman"/>
          <w:sz w:val="24"/>
          <w:szCs w:val="24"/>
        </w:rPr>
        <w:t>”</w:t>
      </w:r>
      <w:r w:rsidRPr="00A000F7">
        <w:rPr>
          <w:rFonts w:ascii="Times New Roman" w:hAnsi="Times New Roman" w:cs="Times New Roman"/>
          <w:sz w:val="24"/>
          <w:szCs w:val="24"/>
        </w:rPr>
        <w:t xml:space="preserve"> to </w:t>
      </w:r>
      <w:r w:rsidR="001C71C8" w:rsidRPr="00A000F7">
        <w:rPr>
          <w:rFonts w:ascii="Times New Roman" w:hAnsi="Times New Roman" w:cs="Times New Roman"/>
          <w:sz w:val="24"/>
          <w:szCs w:val="24"/>
        </w:rPr>
        <w:t>“</w:t>
      </w:r>
      <w:r w:rsidRPr="00A000F7">
        <w:rPr>
          <w:rFonts w:ascii="Times New Roman" w:hAnsi="Times New Roman" w:cs="Times New Roman"/>
          <w:sz w:val="24"/>
          <w:szCs w:val="24"/>
        </w:rPr>
        <w:t>362 13</w:t>
      </w:r>
      <w:r w:rsidR="001C71C8" w:rsidRPr="00A000F7">
        <w:rPr>
          <w:rFonts w:ascii="Times New Roman" w:hAnsi="Times New Roman" w:cs="Times New Roman"/>
          <w:sz w:val="24"/>
          <w:szCs w:val="24"/>
        </w:rPr>
        <w:t>,”</w:t>
      </w:r>
      <w:r w:rsidRPr="00A000F7">
        <w:rPr>
          <w:rFonts w:ascii="Times New Roman" w:hAnsi="Times New Roman" w:cs="Times New Roman"/>
          <w:sz w:val="24"/>
          <w:szCs w:val="24"/>
        </w:rPr>
        <w:t xml:space="preserve"> inscribed on the inner surface (see </w:t>
      </w:r>
      <w:r w:rsidR="00B2176E">
        <w:rPr>
          <w:rFonts w:ascii="Times New Roman" w:hAnsi="Times New Roman" w:cs="Times New Roman"/>
          <w:b/>
          <w:bCs/>
          <w:sz w:val="24"/>
          <w:szCs w:val="24"/>
        </w:rPr>
        <w:t>cat. 1.</w:t>
      </w:r>
      <w:r w:rsidR="00E11A7E">
        <w:rPr>
          <w:rFonts w:ascii="Times New Roman" w:hAnsi="Times New Roman" w:cs="Times New Roman"/>
          <w:b/>
          <w:bCs/>
          <w:sz w:val="24"/>
          <w:szCs w:val="24"/>
        </w:rPr>
        <w:t>9</w:t>
      </w:r>
      <w:r w:rsidRPr="00A000F7">
        <w:rPr>
          <w:rFonts w:ascii="Times New Roman" w:hAnsi="Times New Roman" w:cs="Times New Roman"/>
          <w:sz w:val="24"/>
          <w:szCs w:val="24"/>
        </w:rPr>
        <w:t>).</w:t>
      </w:r>
    </w:p>
    <w:p w14:paraId="3CE4D460" w14:textId="33F57222" w:rsidR="009F701F" w:rsidRPr="00A000F7" w:rsidRDefault="009F701F" w:rsidP="00E764A7">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The vertical edges of the base are unadorned in all versions of the Adams drawings, while the present iteration has a T-shaped geometric pattern. Was this an intentional simplification of the drawing? Or does it provide evidence for an additional set of later modifications? The quality of the casting and soldering on these components is significantly less refined and inconsistent with that seen elsewhere on the vessel (</w:t>
      </w:r>
      <w:r w:rsidRPr="00651704">
        <w:rPr>
          <w:rFonts w:ascii="Times New Roman" w:hAnsi="Times New Roman" w:cs="Times New Roman"/>
          <w:b/>
          <w:bCs/>
          <w:sz w:val="24"/>
          <w:szCs w:val="24"/>
        </w:rPr>
        <w:t>fig. 1.15</w:t>
      </w:r>
      <w:r w:rsidRPr="00A000F7">
        <w:rPr>
          <w:rFonts w:ascii="Times New Roman" w:hAnsi="Times New Roman" w:cs="Times New Roman"/>
          <w:sz w:val="24"/>
          <w:szCs w:val="24"/>
        </w:rPr>
        <w:t>). The cast sides of the base have large areas of porosity left unrepaired even on the readily visible front exterior face. The solder seams on the underside contain large tabs of silver, or partially melted pallions of solder. The lightly scribed notation of “C8850 / 36100 / melt xx</w:t>
      </w:r>
      <w:r w:rsidR="001C71C8" w:rsidRPr="00A000F7">
        <w:rPr>
          <w:rFonts w:ascii="Times New Roman" w:hAnsi="Times New Roman" w:cs="Times New Roman"/>
          <w:sz w:val="24"/>
          <w:szCs w:val="24"/>
        </w:rPr>
        <w:t>”</w:t>
      </w:r>
      <w:r w:rsidRPr="00A000F7">
        <w:rPr>
          <w:rFonts w:ascii="Times New Roman" w:hAnsi="Times New Roman" w:cs="Times New Roman"/>
          <w:sz w:val="24"/>
          <w:szCs w:val="24"/>
        </w:rPr>
        <w:t xml:space="preserve"> (</w:t>
      </w:r>
      <w:r w:rsidRPr="00651704">
        <w:rPr>
          <w:rFonts w:ascii="Times New Roman" w:hAnsi="Times New Roman" w:cs="Times New Roman"/>
          <w:b/>
          <w:bCs/>
          <w:sz w:val="24"/>
          <w:szCs w:val="24"/>
        </w:rPr>
        <w:t>fig. 1.16</w:t>
      </w:r>
      <w:r w:rsidRPr="00A000F7">
        <w:rPr>
          <w:rFonts w:ascii="Times New Roman" w:hAnsi="Times New Roman" w:cs="Times New Roman"/>
          <w:sz w:val="24"/>
          <w:szCs w:val="24"/>
        </w:rPr>
        <w:t>) may hint at the work of another silversmith or restorer yet to be connected to the history of the object.</w:t>
      </w:r>
      <w:r w:rsidRPr="00A000F7">
        <w:rPr>
          <w:rStyle w:val="EndnoteReference"/>
          <w:rFonts w:ascii="Times New Roman" w:hAnsi="Times New Roman" w:cs="Times New Roman"/>
          <w:sz w:val="24"/>
          <w:szCs w:val="24"/>
        </w:rPr>
        <w:endnoteReference w:id="48"/>
      </w:r>
      <w:r w:rsidRPr="00A000F7">
        <w:rPr>
          <w:rFonts w:ascii="Times New Roman" w:hAnsi="Times New Roman" w:cs="Times New Roman"/>
          <w:sz w:val="24"/>
          <w:szCs w:val="24"/>
        </w:rPr>
        <w:t xml:space="preserve"> </w:t>
      </w:r>
    </w:p>
    <w:p w14:paraId="17A2DA11" w14:textId="2DFB923B" w:rsidR="009F701F" w:rsidRPr="00A000F7" w:rsidRDefault="006C3957" w:rsidP="006C3957">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 xml:space="preserve">Once visual </w:t>
      </w:r>
      <w:r w:rsidR="00685049" w:rsidRPr="00A000F7">
        <w:rPr>
          <w:rFonts w:ascii="Times New Roman" w:hAnsi="Times New Roman" w:cs="Times New Roman"/>
          <w:sz w:val="24"/>
          <w:szCs w:val="24"/>
        </w:rPr>
        <w:t xml:space="preserve">and </w:t>
      </w:r>
      <w:r w:rsidR="00CD0E79" w:rsidRPr="00A000F7">
        <w:rPr>
          <w:rFonts w:ascii="Times New Roman" w:hAnsi="Times New Roman" w:cs="Times New Roman"/>
          <w:sz w:val="24"/>
          <w:szCs w:val="24"/>
        </w:rPr>
        <w:t>X</w:t>
      </w:r>
      <w:r w:rsidR="00685049" w:rsidRPr="00A000F7">
        <w:rPr>
          <w:rFonts w:ascii="Times New Roman" w:hAnsi="Times New Roman" w:cs="Times New Roman"/>
          <w:sz w:val="24"/>
          <w:szCs w:val="24"/>
        </w:rPr>
        <w:t xml:space="preserve">-radiography </w:t>
      </w:r>
      <w:r w:rsidRPr="00A000F7">
        <w:rPr>
          <w:rFonts w:ascii="Times New Roman" w:hAnsi="Times New Roman" w:cs="Times New Roman"/>
          <w:sz w:val="24"/>
          <w:szCs w:val="24"/>
        </w:rPr>
        <w:t>analysis had provided a</w:t>
      </w:r>
      <w:r w:rsidR="009F701F" w:rsidRPr="00A000F7">
        <w:rPr>
          <w:rFonts w:ascii="Times New Roman" w:hAnsi="Times New Roman" w:cs="Times New Roman"/>
          <w:sz w:val="24"/>
          <w:szCs w:val="24"/>
        </w:rPr>
        <w:t xml:space="preserve"> clearer understanding of the </w:t>
      </w:r>
      <w:r w:rsidR="00685049" w:rsidRPr="00A000F7">
        <w:rPr>
          <w:rFonts w:ascii="Times New Roman" w:hAnsi="Times New Roman" w:cs="Times New Roman"/>
          <w:sz w:val="24"/>
          <w:szCs w:val="24"/>
        </w:rPr>
        <w:t>original fabrication and later alteration</w:t>
      </w:r>
      <w:r w:rsidR="009F701F" w:rsidRPr="00A000F7">
        <w:rPr>
          <w:rFonts w:ascii="Times New Roman" w:hAnsi="Times New Roman" w:cs="Times New Roman"/>
          <w:sz w:val="24"/>
          <w:szCs w:val="24"/>
        </w:rPr>
        <w:t>,</w:t>
      </w:r>
      <w:r w:rsidR="005378B4" w:rsidRPr="00A000F7">
        <w:rPr>
          <w:rFonts w:ascii="Times New Roman" w:hAnsi="Times New Roman" w:cs="Times New Roman"/>
          <w:sz w:val="24"/>
          <w:szCs w:val="24"/>
        </w:rPr>
        <w:t xml:space="preserve"> it was hoped that alloy data could confirm the observations.</w:t>
      </w:r>
      <w:r w:rsidR="009F701F" w:rsidRPr="00A000F7">
        <w:rPr>
          <w:rFonts w:ascii="Times New Roman" w:hAnsi="Times New Roman" w:cs="Times New Roman"/>
          <w:sz w:val="24"/>
          <w:szCs w:val="24"/>
        </w:rPr>
        <w:t xml:space="preserve"> </w:t>
      </w:r>
      <w:r w:rsidR="005378B4" w:rsidRPr="00A000F7">
        <w:rPr>
          <w:rFonts w:ascii="Times New Roman" w:hAnsi="Times New Roman" w:cs="Times New Roman"/>
          <w:sz w:val="24"/>
          <w:szCs w:val="24"/>
        </w:rPr>
        <w:t>Q</w:t>
      </w:r>
      <w:r w:rsidR="009F701F" w:rsidRPr="00A000F7">
        <w:rPr>
          <w:rFonts w:ascii="Times New Roman" w:hAnsi="Times New Roman" w:cs="Times New Roman"/>
          <w:sz w:val="24"/>
          <w:szCs w:val="24"/>
        </w:rPr>
        <w:t xml:space="preserve">uantitative </w:t>
      </w:r>
      <w:r w:rsidR="008C201D" w:rsidRPr="00A000F7">
        <w:rPr>
          <w:rFonts w:ascii="Times New Roman" w:hAnsi="Times New Roman" w:cs="Times New Roman"/>
          <w:sz w:val="24"/>
          <w:szCs w:val="24"/>
        </w:rPr>
        <w:t>X</w:t>
      </w:r>
      <w:r w:rsidR="009F701F" w:rsidRPr="00A000F7">
        <w:rPr>
          <w:rFonts w:ascii="Times New Roman" w:hAnsi="Times New Roman" w:cs="Times New Roman"/>
          <w:sz w:val="24"/>
          <w:szCs w:val="24"/>
        </w:rPr>
        <w:t>-ray fluorescence spectroscopy (XRF) was used to nondestructively collect data from the surface of the vessel.</w:t>
      </w:r>
      <w:r w:rsidR="009F701F" w:rsidRPr="00A000F7">
        <w:rPr>
          <w:rStyle w:val="EndnoteReference"/>
          <w:rFonts w:ascii="Times New Roman" w:hAnsi="Times New Roman" w:cs="Times New Roman"/>
          <w:sz w:val="24"/>
          <w:szCs w:val="24"/>
        </w:rPr>
        <w:endnoteReference w:id="49"/>
      </w:r>
      <w:r w:rsidR="009F701F" w:rsidRPr="00A000F7">
        <w:rPr>
          <w:rFonts w:ascii="Times New Roman" w:hAnsi="Times New Roman" w:cs="Times New Roman"/>
          <w:sz w:val="24"/>
          <w:szCs w:val="24"/>
        </w:rPr>
        <w:t xml:space="preserve"> XRF has been found to be a particularly powerful tool when significant differences in alloy composition can be detected and when these align with the documented silver standards of the period. In theory, the differences in the prevailing silver standards should allow for </w:t>
      </w:r>
      <w:r w:rsidR="005378B4" w:rsidRPr="00A000F7">
        <w:rPr>
          <w:rFonts w:ascii="Times New Roman" w:hAnsi="Times New Roman" w:cs="Times New Roman"/>
          <w:sz w:val="24"/>
          <w:szCs w:val="24"/>
        </w:rPr>
        <w:t xml:space="preserve">the </w:t>
      </w:r>
      <w:r w:rsidR="009F701F" w:rsidRPr="00A000F7">
        <w:rPr>
          <w:rFonts w:ascii="Times New Roman" w:hAnsi="Times New Roman" w:cs="Times New Roman"/>
          <w:sz w:val="24"/>
          <w:szCs w:val="24"/>
        </w:rPr>
        <w:t xml:space="preserve">separation of silver vessels made in Britain and France </w:t>
      </w:r>
      <w:r w:rsidR="007F0DDD" w:rsidRPr="00A000F7">
        <w:rPr>
          <w:rFonts w:ascii="Times New Roman" w:hAnsi="Times New Roman" w:cs="Times New Roman"/>
          <w:sz w:val="24"/>
          <w:szCs w:val="24"/>
        </w:rPr>
        <w:t xml:space="preserve">before </w:t>
      </w:r>
      <w:r w:rsidR="009F701F" w:rsidRPr="00A000F7">
        <w:rPr>
          <w:rFonts w:ascii="Times New Roman" w:hAnsi="Times New Roman" w:cs="Times New Roman"/>
          <w:sz w:val="24"/>
          <w:szCs w:val="24"/>
        </w:rPr>
        <w:t xml:space="preserve">1697 and, in some instances, those made in Britain and France </w:t>
      </w:r>
      <w:r w:rsidR="007F0DDD" w:rsidRPr="00A000F7">
        <w:rPr>
          <w:rFonts w:ascii="Times New Roman" w:hAnsi="Times New Roman" w:cs="Times New Roman"/>
          <w:sz w:val="24"/>
          <w:szCs w:val="24"/>
        </w:rPr>
        <w:t xml:space="preserve">after </w:t>
      </w:r>
      <w:r w:rsidR="009F701F" w:rsidRPr="00A000F7">
        <w:rPr>
          <w:rFonts w:ascii="Times New Roman" w:hAnsi="Times New Roman" w:cs="Times New Roman"/>
          <w:sz w:val="24"/>
          <w:szCs w:val="24"/>
        </w:rPr>
        <w:t xml:space="preserve">May 1720 </w:t>
      </w:r>
      <w:r w:rsidR="005378B4" w:rsidRPr="00A000F7">
        <w:rPr>
          <w:rFonts w:ascii="Times New Roman" w:hAnsi="Times New Roman" w:cs="Times New Roman"/>
          <w:sz w:val="24"/>
          <w:szCs w:val="24"/>
        </w:rPr>
        <w:t xml:space="preserve">based on </w:t>
      </w:r>
      <w:r w:rsidR="009F701F" w:rsidRPr="00A000F7">
        <w:rPr>
          <w:rFonts w:ascii="Times New Roman" w:hAnsi="Times New Roman" w:cs="Times New Roman"/>
          <w:sz w:val="24"/>
          <w:szCs w:val="24"/>
        </w:rPr>
        <w:t>their relative proportions of silver content.</w:t>
      </w:r>
      <w:r w:rsidR="009F701F" w:rsidRPr="00A000F7">
        <w:rPr>
          <w:rStyle w:val="EndnoteReference"/>
          <w:rFonts w:ascii="Times New Roman" w:hAnsi="Times New Roman" w:cs="Times New Roman"/>
          <w:sz w:val="24"/>
          <w:szCs w:val="24"/>
        </w:rPr>
        <w:endnoteReference w:id="50"/>
      </w:r>
      <w:r w:rsidR="009F701F" w:rsidRPr="00A000F7">
        <w:rPr>
          <w:rFonts w:ascii="Times New Roman" w:hAnsi="Times New Roman" w:cs="Times New Roman"/>
          <w:sz w:val="24"/>
          <w:szCs w:val="24"/>
        </w:rPr>
        <w:t xml:space="preserve"> However, the quality of the silver used for all components of the fountain is </w:t>
      </w:r>
      <w:r w:rsidR="009F701F" w:rsidRPr="00B2176E">
        <w:rPr>
          <w:rFonts w:ascii="Times New Roman" w:hAnsi="Times New Roman" w:cs="Times New Roman"/>
          <w:sz w:val="24"/>
          <w:szCs w:val="24"/>
        </w:rPr>
        <w:t>well in excess of 92.5</w:t>
      </w:r>
      <w:r w:rsidR="007F0DDD" w:rsidRPr="00B2176E">
        <w:rPr>
          <w:rFonts w:ascii="Times New Roman" w:hAnsi="Times New Roman" w:cs="Times New Roman"/>
          <w:sz w:val="24"/>
          <w:szCs w:val="24"/>
        </w:rPr>
        <w:t xml:space="preserve"> percent</w:t>
      </w:r>
      <w:r w:rsidR="009F701F" w:rsidRPr="00B2176E">
        <w:rPr>
          <w:rFonts w:ascii="Times New Roman" w:hAnsi="Times New Roman" w:cs="Times New Roman"/>
          <w:sz w:val="24"/>
          <w:szCs w:val="24"/>
        </w:rPr>
        <w:t xml:space="preserve"> </w:t>
      </w:r>
      <w:r w:rsidR="007F0DDD" w:rsidRPr="00B2176E">
        <w:rPr>
          <w:rFonts w:ascii="Times New Roman" w:hAnsi="Times New Roman" w:cs="Times New Roman"/>
          <w:sz w:val="24"/>
          <w:szCs w:val="24"/>
        </w:rPr>
        <w:t>s</w:t>
      </w:r>
      <w:r w:rsidR="009F701F" w:rsidRPr="00B2176E">
        <w:rPr>
          <w:rFonts w:ascii="Times New Roman" w:hAnsi="Times New Roman" w:cs="Times New Roman"/>
          <w:sz w:val="24"/>
          <w:szCs w:val="24"/>
        </w:rPr>
        <w:t>terling standard</w:t>
      </w:r>
      <w:r w:rsidR="009F701F" w:rsidRPr="00A000F7">
        <w:rPr>
          <w:rFonts w:ascii="Times New Roman" w:hAnsi="Times New Roman" w:cs="Times New Roman"/>
          <w:sz w:val="24"/>
          <w:szCs w:val="24"/>
        </w:rPr>
        <w:t xml:space="preserve">, and frequently more than </w:t>
      </w:r>
      <w:r w:rsidR="007F0DDD" w:rsidRPr="00A000F7">
        <w:rPr>
          <w:rFonts w:ascii="Times New Roman" w:hAnsi="Times New Roman" w:cs="Times New Roman"/>
          <w:sz w:val="24"/>
          <w:szCs w:val="24"/>
        </w:rPr>
        <w:t xml:space="preserve">the </w:t>
      </w:r>
      <w:r w:rsidR="009F701F" w:rsidRPr="00A000F7">
        <w:rPr>
          <w:rFonts w:ascii="Times New Roman" w:hAnsi="Times New Roman" w:cs="Times New Roman"/>
          <w:sz w:val="24"/>
          <w:szCs w:val="24"/>
        </w:rPr>
        <w:t>95.8</w:t>
      </w:r>
      <w:r w:rsidR="007F0DDD" w:rsidRPr="00A000F7">
        <w:rPr>
          <w:rFonts w:ascii="Times New Roman" w:hAnsi="Times New Roman" w:cs="Times New Roman"/>
          <w:sz w:val="24"/>
          <w:szCs w:val="24"/>
        </w:rPr>
        <w:t xml:space="preserve"> percent</w:t>
      </w:r>
      <w:r w:rsidR="009F701F" w:rsidRPr="00A000F7">
        <w:rPr>
          <w:rFonts w:ascii="Times New Roman" w:hAnsi="Times New Roman" w:cs="Times New Roman"/>
          <w:sz w:val="24"/>
          <w:szCs w:val="24"/>
        </w:rPr>
        <w:t xml:space="preserve"> Britannia and French standards. This requires a more nuanced approach to data interpretation and</w:t>
      </w:r>
      <w:r w:rsidR="005378B4" w:rsidRPr="00A000F7">
        <w:rPr>
          <w:rFonts w:ascii="Times New Roman" w:hAnsi="Times New Roman" w:cs="Times New Roman"/>
          <w:sz w:val="24"/>
          <w:szCs w:val="24"/>
        </w:rPr>
        <w:t>,</w:t>
      </w:r>
      <w:r w:rsidR="009F701F" w:rsidRPr="00A000F7">
        <w:rPr>
          <w:rFonts w:ascii="Times New Roman" w:hAnsi="Times New Roman" w:cs="Times New Roman"/>
          <w:sz w:val="24"/>
          <w:szCs w:val="24"/>
        </w:rPr>
        <w:t xml:space="preserve"> in many cases</w:t>
      </w:r>
      <w:r w:rsidR="005378B4" w:rsidRPr="00A000F7">
        <w:rPr>
          <w:rFonts w:ascii="Times New Roman" w:hAnsi="Times New Roman" w:cs="Times New Roman"/>
          <w:sz w:val="24"/>
          <w:szCs w:val="24"/>
        </w:rPr>
        <w:t>,</w:t>
      </w:r>
      <w:r w:rsidR="009F701F" w:rsidRPr="00A000F7">
        <w:rPr>
          <w:rFonts w:ascii="Times New Roman" w:hAnsi="Times New Roman" w:cs="Times New Roman"/>
          <w:sz w:val="24"/>
          <w:szCs w:val="24"/>
        </w:rPr>
        <w:t xml:space="preserve"> </w:t>
      </w:r>
      <w:r w:rsidR="007F0DDD" w:rsidRPr="00A000F7">
        <w:rPr>
          <w:rFonts w:ascii="Times New Roman" w:hAnsi="Times New Roman" w:cs="Times New Roman"/>
          <w:sz w:val="24"/>
          <w:szCs w:val="24"/>
        </w:rPr>
        <w:t xml:space="preserve">an </w:t>
      </w:r>
      <w:r w:rsidR="009F701F" w:rsidRPr="00A000F7">
        <w:rPr>
          <w:rFonts w:ascii="Times New Roman" w:hAnsi="Times New Roman" w:cs="Times New Roman"/>
          <w:sz w:val="24"/>
          <w:szCs w:val="24"/>
        </w:rPr>
        <w:t xml:space="preserve">evaluation of trace element content. </w:t>
      </w:r>
    </w:p>
    <w:p w14:paraId="5D9471F3" w14:textId="72BCB3D0" w:rsidR="009F701F" w:rsidRPr="00A000F7" w:rsidRDefault="00E31661" w:rsidP="00E764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explained in the </w:t>
      </w:r>
      <w:r w:rsidR="00651704">
        <w:rPr>
          <w:rFonts w:ascii="Times New Roman" w:hAnsi="Times New Roman" w:cs="Times New Roman"/>
          <w:sz w:val="24"/>
          <w:szCs w:val="24"/>
        </w:rPr>
        <w:t xml:space="preserve">introduction to the </w:t>
      </w:r>
      <w:hyperlink w:anchor="_top" w:history="1">
        <w:r w:rsidRPr="00382F86">
          <w:rPr>
            <w:rStyle w:val="Hyperlink"/>
            <w:rFonts w:ascii="Times New Roman" w:hAnsi="Times New Roman" w:cs="Times New Roman"/>
            <w:b/>
            <w:bCs/>
            <w:sz w:val="24"/>
            <w:szCs w:val="24"/>
          </w:rPr>
          <w:t>Appendix</w:t>
        </w:r>
      </w:hyperlink>
      <w:r w:rsidR="00651704">
        <w:rPr>
          <w:rFonts w:ascii="Times New Roman" w:hAnsi="Times New Roman" w:cs="Times New Roman"/>
          <w:sz w:val="24"/>
          <w:szCs w:val="24"/>
        </w:rPr>
        <w:t xml:space="preserve">, </w:t>
      </w:r>
      <w:r>
        <w:rPr>
          <w:rFonts w:ascii="Times New Roman" w:hAnsi="Times New Roman" w:cs="Times New Roman"/>
          <w:sz w:val="24"/>
          <w:szCs w:val="24"/>
        </w:rPr>
        <w:t>p</w:t>
      </w:r>
      <w:r w:rsidR="009F701F" w:rsidRPr="00A000F7">
        <w:rPr>
          <w:rFonts w:ascii="Times New Roman" w:hAnsi="Times New Roman" w:cs="Times New Roman"/>
          <w:sz w:val="24"/>
          <w:szCs w:val="24"/>
        </w:rPr>
        <w:t>rocessing alloy compositions with fundamental parameters software and calibrations based on silver reference standards improves the accuracy in this data</w:t>
      </w:r>
      <w:r w:rsidR="007F0DDD" w:rsidRPr="00A000F7">
        <w:rPr>
          <w:rFonts w:ascii="Times New Roman" w:hAnsi="Times New Roman" w:cs="Times New Roman"/>
          <w:sz w:val="24"/>
          <w:szCs w:val="24"/>
        </w:rPr>
        <w:t>;</w:t>
      </w:r>
      <w:r w:rsidR="009F701F" w:rsidRPr="00A000F7">
        <w:rPr>
          <w:rFonts w:ascii="Times New Roman" w:hAnsi="Times New Roman" w:cs="Times New Roman"/>
          <w:sz w:val="24"/>
          <w:szCs w:val="24"/>
        </w:rPr>
        <w:t xml:space="preserve"> nonetheless, the interpretation may be affected by the complex microstructure of silver alloys, the surface geometry of curved and decorated forms, and the limited number of available reference standards based on historic </w:t>
      </w:r>
      <w:r w:rsidR="004B34B5" w:rsidRPr="00A000F7">
        <w:rPr>
          <w:rFonts w:ascii="Times New Roman" w:hAnsi="Times New Roman" w:cs="Times New Roman"/>
          <w:sz w:val="24"/>
          <w:szCs w:val="24"/>
        </w:rPr>
        <w:t xml:space="preserve">silver </w:t>
      </w:r>
      <w:r w:rsidR="009F701F" w:rsidRPr="00A000F7">
        <w:rPr>
          <w:rFonts w:ascii="Times New Roman" w:hAnsi="Times New Roman" w:cs="Times New Roman"/>
          <w:sz w:val="24"/>
          <w:szCs w:val="24"/>
        </w:rPr>
        <w:t>alloys.</w:t>
      </w:r>
      <w:r w:rsidR="009F701F" w:rsidRPr="00A000F7">
        <w:rPr>
          <w:rStyle w:val="EndnoteReference"/>
          <w:rFonts w:ascii="Times New Roman" w:hAnsi="Times New Roman" w:cs="Times New Roman"/>
          <w:sz w:val="24"/>
          <w:szCs w:val="24"/>
        </w:rPr>
        <w:endnoteReference w:id="51"/>
      </w:r>
      <w:r w:rsidR="009F701F" w:rsidRPr="00A000F7">
        <w:rPr>
          <w:rFonts w:ascii="Times New Roman" w:hAnsi="Times New Roman" w:cs="Times New Roman"/>
          <w:sz w:val="24"/>
          <w:szCs w:val="24"/>
        </w:rPr>
        <w:t xml:space="preserve"> </w:t>
      </w:r>
      <w:r w:rsidR="00B14B7F" w:rsidRPr="00A000F7">
        <w:rPr>
          <w:rFonts w:ascii="Times New Roman" w:hAnsi="Times New Roman" w:cs="Times New Roman"/>
          <w:sz w:val="24"/>
          <w:szCs w:val="24"/>
        </w:rPr>
        <w:t>Fundamentally</w:t>
      </w:r>
      <w:r w:rsidR="009F701F" w:rsidRPr="00A000F7">
        <w:rPr>
          <w:rFonts w:ascii="Times New Roman" w:hAnsi="Times New Roman" w:cs="Times New Roman"/>
          <w:sz w:val="24"/>
          <w:szCs w:val="24"/>
        </w:rPr>
        <w:t>, XRF is a surface</w:t>
      </w:r>
      <w:r w:rsidR="00B14B7F" w:rsidRPr="00A000F7">
        <w:rPr>
          <w:rFonts w:ascii="Times New Roman" w:hAnsi="Times New Roman" w:cs="Times New Roman"/>
          <w:sz w:val="24"/>
          <w:szCs w:val="24"/>
        </w:rPr>
        <w:t>-</w:t>
      </w:r>
      <w:r w:rsidR="009F701F" w:rsidRPr="00A000F7">
        <w:rPr>
          <w:rFonts w:ascii="Times New Roman" w:hAnsi="Times New Roman" w:cs="Times New Roman"/>
          <w:sz w:val="24"/>
          <w:szCs w:val="24"/>
        </w:rPr>
        <w:t>analysis technique</w:t>
      </w:r>
      <w:r w:rsidR="00B14B7F" w:rsidRPr="00A000F7">
        <w:rPr>
          <w:rFonts w:ascii="Times New Roman" w:hAnsi="Times New Roman" w:cs="Times New Roman"/>
          <w:sz w:val="24"/>
          <w:szCs w:val="24"/>
        </w:rPr>
        <w:t>,</w:t>
      </w:r>
      <w:r w:rsidR="009F701F" w:rsidRPr="00A000F7">
        <w:rPr>
          <w:rFonts w:ascii="Times New Roman" w:hAnsi="Times New Roman" w:cs="Times New Roman"/>
          <w:sz w:val="24"/>
          <w:szCs w:val="24"/>
        </w:rPr>
        <w:t xml:space="preserve"> and the composition of the alloy is only gauged </w:t>
      </w:r>
      <w:r w:rsidR="00B14B7F" w:rsidRPr="00A000F7">
        <w:rPr>
          <w:rFonts w:ascii="Times New Roman" w:hAnsi="Times New Roman" w:cs="Times New Roman"/>
          <w:sz w:val="24"/>
          <w:szCs w:val="24"/>
        </w:rPr>
        <w:t xml:space="preserve">to a depth of </w:t>
      </w:r>
      <w:r w:rsidR="009F701F" w:rsidRPr="00A000F7">
        <w:rPr>
          <w:rFonts w:ascii="Times New Roman" w:hAnsi="Times New Roman" w:cs="Times New Roman"/>
          <w:sz w:val="24"/>
          <w:szCs w:val="24"/>
        </w:rPr>
        <w:t>a few microns</w:t>
      </w:r>
      <w:r w:rsidR="00B14B7F" w:rsidRPr="00A000F7">
        <w:rPr>
          <w:rFonts w:ascii="Times New Roman" w:hAnsi="Times New Roman" w:cs="Times New Roman"/>
          <w:sz w:val="24"/>
          <w:szCs w:val="24"/>
        </w:rPr>
        <w:t>,</w:t>
      </w:r>
      <w:r w:rsidR="009F701F" w:rsidRPr="00A000F7">
        <w:rPr>
          <w:rFonts w:ascii="Times New Roman" w:hAnsi="Times New Roman" w:cs="Times New Roman"/>
          <w:sz w:val="24"/>
          <w:szCs w:val="24"/>
        </w:rPr>
        <w:t xml:space="preserve"> which does not capture the microstructural character of the bulk metal.</w:t>
      </w:r>
      <w:r w:rsidR="009F701F" w:rsidRPr="00A000F7">
        <w:rPr>
          <w:rStyle w:val="EndnoteReference"/>
          <w:rFonts w:ascii="Times New Roman" w:hAnsi="Times New Roman" w:cs="Times New Roman"/>
          <w:sz w:val="24"/>
          <w:szCs w:val="24"/>
        </w:rPr>
        <w:endnoteReference w:id="52"/>
      </w:r>
      <w:r w:rsidR="009F701F" w:rsidRPr="00A000F7">
        <w:rPr>
          <w:rFonts w:ascii="Times New Roman" w:hAnsi="Times New Roman" w:cs="Times New Roman"/>
          <w:sz w:val="24"/>
          <w:szCs w:val="24"/>
        </w:rPr>
        <w:t xml:space="preserve"> Quite often</w:t>
      </w:r>
      <w:r w:rsidR="00B14B7F" w:rsidRPr="00A000F7">
        <w:rPr>
          <w:rFonts w:ascii="Times New Roman" w:hAnsi="Times New Roman" w:cs="Times New Roman"/>
          <w:sz w:val="24"/>
          <w:szCs w:val="24"/>
        </w:rPr>
        <w:t>,</w:t>
      </w:r>
      <w:r w:rsidR="009F701F" w:rsidRPr="00A000F7">
        <w:rPr>
          <w:rFonts w:ascii="Times New Roman" w:hAnsi="Times New Roman" w:cs="Times New Roman"/>
          <w:sz w:val="24"/>
          <w:szCs w:val="24"/>
        </w:rPr>
        <w:t xml:space="preserve"> a fine silver surface could be a thin layer, depleted of copper and trace elements, due to their preferential removal during the </w:t>
      </w:r>
      <w:r w:rsidR="00B14B7F" w:rsidRPr="00A000F7">
        <w:rPr>
          <w:rFonts w:ascii="Times New Roman" w:hAnsi="Times New Roman" w:cs="Times New Roman"/>
          <w:sz w:val="24"/>
          <w:szCs w:val="24"/>
        </w:rPr>
        <w:t>“</w:t>
      </w:r>
      <w:r w:rsidR="009F701F" w:rsidRPr="00A000F7">
        <w:rPr>
          <w:rFonts w:ascii="Times New Roman" w:hAnsi="Times New Roman" w:cs="Times New Roman"/>
          <w:sz w:val="24"/>
          <w:szCs w:val="24"/>
        </w:rPr>
        <w:t>pickling</w:t>
      </w:r>
      <w:r w:rsidR="00B14B7F" w:rsidRPr="00A000F7">
        <w:rPr>
          <w:rFonts w:ascii="Times New Roman" w:hAnsi="Times New Roman" w:cs="Times New Roman"/>
          <w:sz w:val="24"/>
          <w:szCs w:val="24"/>
        </w:rPr>
        <w:t>”</w:t>
      </w:r>
      <w:r w:rsidR="009F701F" w:rsidRPr="00A000F7">
        <w:rPr>
          <w:rFonts w:ascii="Times New Roman" w:hAnsi="Times New Roman" w:cs="Times New Roman"/>
          <w:sz w:val="24"/>
          <w:szCs w:val="24"/>
        </w:rPr>
        <w:t xml:space="preserve"> process.</w:t>
      </w:r>
      <w:r w:rsidR="009F701F" w:rsidRPr="00A000F7">
        <w:rPr>
          <w:rStyle w:val="EndnoteReference"/>
          <w:rFonts w:ascii="Times New Roman" w:hAnsi="Times New Roman" w:cs="Times New Roman"/>
          <w:sz w:val="24"/>
          <w:szCs w:val="24"/>
        </w:rPr>
        <w:endnoteReference w:id="53"/>
      </w:r>
      <w:r w:rsidR="009F701F" w:rsidRPr="00A000F7">
        <w:rPr>
          <w:rFonts w:ascii="Times New Roman" w:hAnsi="Times New Roman" w:cs="Times New Roman"/>
          <w:sz w:val="24"/>
          <w:szCs w:val="24"/>
        </w:rPr>
        <w:t xml:space="preserve"> This in turn increases the perceived silver value of the bulk. In contrast, raising a form from silver sheet, particularly with multiple rounds of annealing, can also cause localized copper oxides beneath the surface, increasing the perceived copper values.</w:t>
      </w:r>
      <w:r w:rsidR="009F701F" w:rsidRPr="00A000F7">
        <w:rPr>
          <w:rStyle w:val="EndnoteReference"/>
          <w:rFonts w:ascii="Times New Roman" w:hAnsi="Times New Roman" w:cs="Times New Roman"/>
          <w:sz w:val="24"/>
          <w:szCs w:val="24"/>
        </w:rPr>
        <w:endnoteReference w:id="54"/>
      </w:r>
      <w:r w:rsidR="009F701F" w:rsidRPr="00A000F7">
        <w:rPr>
          <w:rFonts w:ascii="Times New Roman" w:hAnsi="Times New Roman" w:cs="Times New Roman"/>
          <w:sz w:val="24"/>
          <w:szCs w:val="24"/>
        </w:rPr>
        <w:t xml:space="preserve"> Furthermore, the geometry of objects restricts access for the instrument</w:t>
      </w:r>
      <w:r w:rsidR="00B14B7F" w:rsidRPr="00A000F7">
        <w:rPr>
          <w:rFonts w:ascii="Times New Roman" w:hAnsi="Times New Roman" w:cs="Times New Roman"/>
          <w:sz w:val="24"/>
          <w:szCs w:val="24"/>
        </w:rPr>
        <w:t>,</w:t>
      </w:r>
      <w:r w:rsidR="009F701F" w:rsidRPr="00A000F7">
        <w:rPr>
          <w:rFonts w:ascii="Times New Roman" w:hAnsi="Times New Roman" w:cs="Times New Roman"/>
          <w:sz w:val="24"/>
          <w:szCs w:val="24"/>
        </w:rPr>
        <w:t xml:space="preserve"> and for this very reason, not all components of the fountain could be measured equally. Nonetheless, the alloy analysis has allowed for </w:t>
      </w:r>
      <w:r w:rsidR="009F701F" w:rsidRPr="00B2176E">
        <w:rPr>
          <w:rFonts w:ascii="Times New Roman" w:hAnsi="Times New Roman" w:cs="Times New Roman"/>
          <w:sz w:val="24"/>
          <w:szCs w:val="24"/>
        </w:rPr>
        <w:t>interesting comparisons of seventeen different components on the Getty</w:t>
      </w:r>
      <w:r w:rsidR="00B14B7F" w:rsidRPr="00B2176E">
        <w:rPr>
          <w:rFonts w:ascii="Times New Roman" w:hAnsi="Times New Roman" w:cs="Times New Roman"/>
          <w:sz w:val="24"/>
          <w:szCs w:val="24"/>
        </w:rPr>
        <w:t>’</w:t>
      </w:r>
      <w:r w:rsidR="009F701F" w:rsidRPr="00B2176E">
        <w:rPr>
          <w:rFonts w:ascii="Times New Roman" w:hAnsi="Times New Roman" w:cs="Times New Roman"/>
          <w:sz w:val="24"/>
          <w:szCs w:val="24"/>
        </w:rPr>
        <w:t>s fountain as seen</w:t>
      </w:r>
      <w:r w:rsidR="009C7F34">
        <w:rPr>
          <w:rFonts w:ascii="Times New Roman" w:hAnsi="Times New Roman" w:cs="Times New Roman"/>
          <w:sz w:val="24"/>
          <w:szCs w:val="24"/>
        </w:rPr>
        <w:t xml:space="preserve"> in</w:t>
      </w:r>
      <w:r w:rsidR="009F701F" w:rsidRPr="00B2176E">
        <w:rPr>
          <w:rFonts w:ascii="Times New Roman" w:hAnsi="Times New Roman" w:cs="Times New Roman"/>
          <w:sz w:val="24"/>
          <w:szCs w:val="24"/>
        </w:rPr>
        <w:t xml:space="preserve"> </w:t>
      </w:r>
      <w:r w:rsidR="00E11A7E">
        <w:rPr>
          <w:rFonts w:ascii="Times New Roman" w:hAnsi="Times New Roman" w:cs="Times New Roman"/>
          <w:sz w:val="24"/>
          <w:szCs w:val="24"/>
        </w:rPr>
        <w:t xml:space="preserve">the </w:t>
      </w:r>
      <w:hyperlink w:anchor="_top" w:history="1">
        <w:r w:rsidR="00B2176E" w:rsidRPr="00382F86">
          <w:rPr>
            <w:rStyle w:val="Hyperlink"/>
            <w:rFonts w:ascii="Times New Roman" w:hAnsi="Times New Roman" w:cs="Times New Roman"/>
            <w:b/>
            <w:bCs/>
            <w:sz w:val="24"/>
            <w:szCs w:val="24"/>
          </w:rPr>
          <w:t>Appendix: Table 1</w:t>
        </w:r>
      </w:hyperlink>
      <w:r w:rsidR="009F701F" w:rsidRPr="00B2176E">
        <w:rPr>
          <w:rFonts w:ascii="Times New Roman" w:hAnsi="Times New Roman" w:cs="Times New Roman"/>
          <w:b/>
          <w:bCs/>
          <w:sz w:val="24"/>
          <w:szCs w:val="24"/>
        </w:rPr>
        <w:t>.</w:t>
      </w:r>
      <w:r w:rsidR="009F701F" w:rsidRPr="00B2176E">
        <w:rPr>
          <w:rStyle w:val="EndnoteReference"/>
          <w:rFonts w:ascii="Times New Roman" w:hAnsi="Times New Roman" w:cs="Times New Roman"/>
          <w:sz w:val="24"/>
          <w:szCs w:val="24"/>
        </w:rPr>
        <w:endnoteReference w:id="55"/>
      </w:r>
      <w:r w:rsidR="009F701F" w:rsidRPr="00A000F7">
        <w:rPr>
          <w:rFonts w:ascii="Times New Roman" w:hAnsi="Times New Roman" w:cs="Times New Roman"/>
          <w:sz w:val="24"/>
          <w:szCs w:val="24"/>
        </w:rPr>
        <w:t xml:space="preserve">  </w:t>
      </w:r>
    </w:p>
    <w:p w14:paraId="2EFCBB8F" w14:textId="7B682C8B" w:rsidR="009F701F" w:rsidRPr="00A000F7" w:rsidRDefault="009F701F" w:rsidP="00E764A7">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 xml:space="preserve">The quality of the silver used to create the main forms of the body, neck, and applied </w:t>
      </w:r>
      <w:r w:rsidR="002523D8" w:rsidRPr="00A000F7">
        <w:rPr>
          <w:rFonts w:ascii="Times New Roman" w:hAnsi="Times New Roman" w:cs="Times New Roman"/>
          <w:sz w:val="24"/>
          <w:szCs w:val="24"/>
        </w:rPr>
        <w:t xml:space="preserve">repeat </w:t>
      </w:r>
      <w:r w:rsidRPr="00A000F7">
        <w:rPr>
          <w:rFonts w:ascii="Times New Roman" w:hAnsi="Times New Roman" w:cs="Times New Roman"/>
          <w:sz w:val="24"/>
          <w:szCs w:val="24"/>
        </w:rPr>
        <w:t>ornament on the vessel</w:t>
      </w:r>
      <w:r w:rsidR="002523D8" w:rsidRPr="00A000F7">
        <w:rPr>
          <w:rFonts w:ascii="Times New Roman" w:hAnsi="Times New Roman" w:cs="Times New Roman"/>
          <w:sz w:val="24"/>
          <w:szCs w:val="24"/>
        </w:rPr>
        <w:t xml:space="preserve"> body</w:t>
      </w:r>
      <w:r w:rsidRPr="00A000F7">
        <w:rPr>
          <w:rFonts w:ascii="Times New Roman" w:hAnsi="Times New Roman" w:cs="Times New Roman"/>
          <w:sz w:val="24"/>
          <w:szCs w:val="24"/>
        </w:rPr>
        <w:t xml:space="preserve"> is among the highest found anywhere on the fountain, with average values between </w:t>
      </w:r>
      <w:r w:rsidR="00AC675E" w:rsidRPr="00A000F7">
        <w:rPr>
          <w:rFonts w:ascii="Times New Roman" w:hAnsi="Times New Roman" w:cs="Times New Roman"/>
          <w:sz w:val="24"/>
          <w:szCs w:val="24"/>
        </w:rPr>
        <w:t>96.5</w:t>
      </w:r>
      <w:r w:rsidR="003F0919" w:rsidRPr="00A000F7">
        <w:rPr>
          <w:rFonts w:ascii="Times New Roman" w:hAnsi="Times New Roman" w:cs="Times New Roman"/>
          <w:sz w:val="24"/>
          <w:szCs w:val="24"/>
        </w:rPr>
        <w:t xml:space="preserve"> </w:t>
      </w:r>
      <w:r w:rsidRPr="00A000F7">
        <w:rPr>
          <w:rFonts w:ascii="Times New Roman" w:hAnsi="Times New Roman" w:cs="Times New Roman"/>
          <w:sz w:val="24"/>
          <w:szCs w:val="24"/>
        </w:rPr>
        <w:t>and 98.</w:t>
      </w:r>
      <w:r w:rsidR="00BA105C" w:rsidRPr="00A000F7">
        <w:rPr>
          <w:rFonts w:ascii="Times New Roman" w:hAnsi="Times New Roman" w:cs="Times New Roman"/>
          <w:sz w:val="24"/>
          <w:szCs w:val="24"/>
        </w:rPr>
        <w:t>7</w:t>
      </w:r>
      <w:r w:rsidR="00B14B7F" w:rsidRPr="00A000F7">
        <w:rPr>
          <w:rFonts w:ascii="Times New Roman" w:hAnsi="Times New Roman" w:cs="Times New Roman"/>
          <w:sz w:val="24"/>
          <w:szCs w:val="24"/>
        </w:rPr>
        <w:t xml:space="preserve"> percent </w:t>
      </w:r>
      <w:r w:rsidRPr="00A000F7">
        <w:rPr>
          <w:rFonts w:ascii="Times New Roman" w:hAnsi="Times New Roman" w:cs="Times New Roman"/>
          <w:sz w:val="24"/>
          <w:szCs w:val="24"/>
        </w:rPr>
        <w:t>silver. These values are consistent with the Paris warden’s mark</w:t>
      </w:r>
      <w:r w:rsidR="004B34B5" w:rsidRPr="00A000F7">
        <w:rPr>
          <w:rFonts w:ascii="Times New Roman" w:hAnsi="Times New Roman" w:cs="Times New Roman"/>
          <w:sz w:val="24"/>
          <w:szCs w:val="24"/>
        </w:rPr>
        <w:t>s</w:t>
      </w:r>
      <w:r w:rsidRPr="00A000F7">
        <w:rPr>
          <w:rFonts w:ascii="Times New Roman" w:hAnsi="Times New Roman" w:cs="Times New Roman"/>
          <w:sz w:val="24"/>
          <w:szCs w:val="24"/>
        </w:rPr>
        <w:t xml:space="preserve"> (1661</w:t>
      </w:r>
      <w:r w:rsidR="00B14B7F" w:rsidRPr="00A000F7">
        <w:rPr>
          <w:rFonts w:ascii="Times New Roman" w:hAnsi="Times New Roman" w:cs="Times New Roman"/>
          <w:sz w:val="24"/>
          <w:szCs w:val="24"/>
        </w:rPr>
        <w:t>–</w:t>
      </w:r>
      <w:r w:rsidRPr="00A000F7">
        <w:rPr>
          <w:rFonts w:ascii="Times New Roman" w:hAnsi="Times New Roman" w:cs="Times New Roman"/>
          <w:sz w:val="24"/>
          <w:szCs w:val="24"/>
        </w:rPr>
        <w:t xml:space="preserve">63) on the collar and skirt and supports the assertion that the main body and neck were also likely created in France </w:t>
      </w:r>
      <w:r w:rsidR="004B34B5" w:rsidRPr="00A000F7">
        <w:rPr>
          <w:rFonts w:ascii="Times New Roman" w:hAnsi="Times New Roman" w:cs="Times New Roman"/>
          <w:sz w:val="24"/>
          <w:szCs w:val="24"/>
        </w:rPr>
        <w:t>in</w:t>
      </w:r>
      <w:r w:rsidRPr="00A000F7">
        <w:rPr>
          <w:rFonts w:ascii="Times New Roman" w:hAnsi="Times New Roman" w:cs="Times New Roman"/>
          <w:sz w:val="24"/>
          <w:szCs w:val="24"/>
        </w:rPr>
        <w:t xml:space="preserve"> the same</w:t>
      </w:r>
      <w:r w:rsidR="004B34B5" w:rsidRPr="00A000F7">
        <w:rPr>
          <w:rFonts w:ascii="Times New Roman" w:hAnsi="Times New Roman" w:cs="Times New Roman"/>
          <w:sz w:val="24"/>
          <w:szCs w:val="24"/>
        </w:rPr>
        <w:t xml:space="preserve"> period</w:t>
      </w:r>
      <w:r w:rsidRPr="00A000F7">
        <w:rPr>
          <w:rFonts w:ascii="Times New Roman" w:hAnsi="Times New Roman" w:cs="Times New Roman"/>
          <w:sz w:val="24"/>
          <w:szCs w:val="24"/>
        </w:rPr>
        <w:t>. The use of an alloy far above the prevailing standard is surprising</w:t>
      </w:r>
      <w:r w:rsidR="00B14B7F" w:rsidRPr="00A000F7">
        <w:rPr>
          <w:rFonts w:ascii="Times New Roman" w:hAnsi="Times New Roman" w:cs="Times New Roman"/>
          <w:sz w:val="24"/>
          <w:szCs w:val="24"/>
        </w:rPr>
        <w:t>,</w:t>
      </w:r>
      <w:r w:rsidRPr="00A000F7">
        <w:rPr>
          <w:rFonts w:ascii="Times New Roman" w:hAnsi="Times New Roman" w:cs="Times New Roman"/>
          <w:sz w:val="24"/>
          <w:szCs w:val="24"/>
        </w:rPr>
        <w:t xml:space="preserve"> and this likely relates to the repeated annealing and subsequent pickling required to raise such a large vessel. A finer alloy may also have been intentionally selected, as lower copper content in the silver alloy causes a decrease in the annealed hardness</w:t>
      </w:r>
      <w:r w:rsidR="005A1557" w:rsidRPr="00A000F7">
        <w:rPr>
          <w:rFonts w:ascii="Times New Roman" w:hAnsi="Times New Roman" w:cs="Times New Roman"/>
          <w:sz w:val="24"/>
          <w:szCs w:val="24"/>
        </w:rPr>
        <w:t>,</w:t>
      </w:r>
      <w:r w:rsidRPr="00A000F7">
        <w:rPr>
          <w:rFonts w:ascii="Times New Roman" w:hAnsi="Times New Roman" w:cs="Times New Roman"/>
          <w:sz w:val="24"/>
          <w:szCs w:val="24"/>
        </w:rPr>
        <w:t xml:space="preserve"> in turn making it slightly easier to raise a labor-intensive form.</w:t>
      </w:r>
      <w:r w:rsidRPr="00A000F7">
        <w:rPr>
          <w:rStyle w:val="EndnoteReference"/>
          <w:rFonts w:ascii="Times New Roman" w:hAnsi="Times New Roman" w:cs="Times New Roman"/>
          <w:sz w:val="24"/>
          <w:szCs w:val="24"/>
        </w:rPr>
        <w:endnoteReference w:id="56"/>
      </w:r>
      <w:r w:rsidRPr="00A000F7">
        <w:rPr>
          <w:rFonts w:ascii="Times New Roman" w:hAnsi="Times New Roman" w:cs="Times New Roman"/>
          <w:sz w:val="24"/>
          <w:szCs w:val="24"/>
        </w:rPr>
        <w:t xml:space="preserve"> </w:t>
      </w:r>
    </w:p>
    <w:p w14:paraId="30B42CAD" w14:textId="1B5A2A2A" w:rsidR="009F701F" w:rsidRPr="00A000F7" w:rsidRDefault="009F701F" w:rsidP="00E764A7">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 xml:space="preserve">While the date of the early transformation from flagon to fountain remains unknown, XRF analysis of the silver composition adds another layer of information. </w:t>
      </w:r>
      <w:r w:rsidR="0054222F" w:rsidRPr="00A000F7">
        <w:rPr>
          <w:rFonts w:ascii="Times New Roman" w:hAnsi="Times New Roman" w:cs="Times New Roman"/>
          <w:sz w:val="24"/>
          <w:szCs w:val="24"/>
        </w:rPr>
        <w:t>T</w:t>
      </w:r>
      <w:r w:rsidRPr="00A000F7">
        <w:rPr>
          <w:rFonts w:ascii="Times New Roman" w:hAnsi="Times New Roman" w:cs="Times New Roman"/>
          <w:sz w:val="24"/>
          <w:szCs w:val="24"/>
        </w:rPr>
        <w:t xml:space="preserve">he exterior acanthus </w:t>
      </w:r>
      <w:r w:rsidR="00670692" w:rsidRPr="00A000F7">
        <w:rPr>
          <w:rFonts w:ascii="Times New Roman" w:hAnsi="Times New Roman" w:cs="Times New Roman"/>
          <w:sz w:val="24"/>
          <w:szCs w:val="24"/>
        </w:rPr>
        <w:t xml:space="preserve">repair </w:t>
      </w:r>
      <w:r w:rsidRPr="00A000F7">
        <w:rPr>
          <w:rFonts w:ascii="Times New Roman" w:hAnsi="Times New Roman" w:cs="Times New Roman"/>
          <w:sz w:val="24"/>
          <w:szCs w:val="24"/>
        </w:rPr>
        <w:t>patch, the waterfowl tap, and the</w:t>
      </w:r>
      <w:r w:rsidR="001622DD" w:rsidRPr="00A000F7">
        <w:rPr>
          <w:rFonts w:ascii="Times New Roman" w:hAnsi="Times New Roman" w:cs="Times New Roman"/>
          <w:sz w:val="24"/>
          <w:szCs w:val="24"/>
        </w:rPr>
        <w:t xml:space="preserve"> proper left</w:t>
      </w:r>
      <w:r w:rsidRPr="00A000F7">
        <w:rPr>
          <w:rFonts w:ascii="Times New Roman" w:hAnsi="Times New Roman" w:cs="Times New Roman"/>
          <w:sz w:val="24"/>
          <w:szCs w:val="24"/>
        </w:rPr>
        <w:t xml:space="preserve"> handle have an average silver content of </w:t>
      </w:r>
      <w:r w:rsidR="00096267" w:rsidRPr="00A000F7">
        <w:rPr>
          <w:rFonts w:ascii="Times New Roman" w:hAnsi="Times New Roman" w:cs="Times New Roman"/>
          <w:sz w:val="24"/>
          <w:szCs w:val="24"/>
        </w:rPr>
        <w:t>95.</w:t>
      </w:r>
      <w:r w:rsidR="00634C0F" w:rsidRPr="00A000F7">
        <w:rPr>
          <w:rFonts w:ascii="Times New Roman" w:hAnsi="Times New Roman" w:cs="Times New Roman"/>
          <w:sz w:val="24"/>
          <w:szCs w:val="24"/>
        </w:rPr>
        <w:t>8–96.0</w:t>
      </w:r>
      <w:r w:rsidR="0054222F" w:rsidRPr="00A000F7">
        <w:rPr>
          <w:rFonts w:ascii="Times New Roman" w:hAnsi="Times New Roman" w:cs="Times New Roman"/>
          <w:sz w:val="24"/>
          <w:szCs w:val="24"/>
        </w:rPr>
        <w:t xml:space="preserve"> percent</w:t>
      </w:r>
      <w:r w:rsidRPr="00A000F7">
        <w:rPr>
          <w:rFonts w:ascii="Times New Roman" w:hAnsi="Times New Roman" w:cs="Times New Roman"/>
          <w:sz w:val="24"/>
          <w:szCs w:val="24"/>
        </w:rPr>
        <w:t xml:space="preserve">, </w:t>
      </w:r>
      <w:r w:rsidR="00096267" w:rsidRPr="00A000F7">
        <w:rPr>
          <w:rFonts w:ascii="Times New Roman" w:hAnsi="Times New Roman" w:cs="Times New Roman"/>
          <w:sz w:val="24"/>
          <w:szCs w:val="24"/>
        </w:rPr>
        <w:t>97.1</w:t>
      </w:r>
      <w:r w:rsidR="0054222F" w:rsidRPr="00A000F7">
        <w:rPr>
          <w:rFonts w:ascii="Times New Roman" w:hAnsi="Times New Roman" w:cs="Times New Roman"/>
          <w:sz w:val="24"/>
          <w:szCs w:val="24"/>
        </w:rPr>
        <w:t xml:space="preserve"> percent</w:t>
      </w:r>
      <w:r w:rsidRPr="00A000F7">
        <w:rPr>
          <w:rFonts w:ascii="Times New Roman" w:hAnsi="Times New Roman" w:cs="Times New Roman"/>
          <w:sz w:val="24"/>
          <w:szCs w:val="24"/>
        </w:rPr>
        <w:t>, and 96.</w:t>
      </w:r>
      <w:r w:rsidR="00096267" w:rsidRPr="00A000F7">
        <w:rPr>
          <w:rFonts w:ascii="Times New Roman" w:hAnsi="Times New Roman" w:cs="Times New Roman"/>
          <w:sz w:val="24"/>
          <w:szCs w:val="24"/>
        </w:rPr>
        <w:t>1</w:t>
      </w:r>
      <w:r w:rsidR="0054222F" w:rsidRPr="00A000F7">
        <w:rPr>
          <w:rFonts w:ascii="Times New Roman" w:hAnsi="Times New Roman" w:cs="Times New Roman"/>
          <w:sz w:val="24"/>
          <w:szCs w:val="24"/>
        </w:rPr>
        <w:t xml:space="preserve"> percent</w:t>
      </w:r>
      <w:r w:rsidRPr="00A000F7">
        <w:rPr>
          <w:rFonts w:ascii="Times New Roman" w:hAnsi="Times New Roman" w:cs="Times New Roman"/>
          <w:sz w:val="24"/>
          <w:szCs w:val="24"/>
        </w:rPr>
        <w:t>, respectively</w:t>
      </w:r>
      <w:r w:rsidR="0054222F" w:rsidRPr="00A000F7">
        <w:rPr>
          <w:rFonts w:ascii="Times New Roman" w:hAnsi="Times New Roman" w:cs="Times New Roman"/>
          <w:sz w:val="24"/>
          <w:szCs w:val="24"/>
        </w:rPr>
        <w:t>—</w:t>
      </w:r>
      <w:r w:rsidRPr="00A000F7">
        <w:rPr>
          <w:rFonts w:ascii="Times New Roman" w:hAnsi="Times New Roman" w:cs="Times New Roman"/>
          <w:sz w:val="24"/>
          <w:szCs w:val="24"/>
        </w:rPr>
        <w:t>values close to or greater than Britannia standard</w:t>
      </w:r>
      <w:r w:rsidR="004B34B5" w:rsidRPr="00A000F7">
        <w:rPr>
          <w:rFonts w:ascii="Times New Roman" w:hAnsi="Times New Roman" w:cs="Times New Roman"/>
          <w:sz w:val="24"/>
          <w:szCs w:val="24"/>
        </w:rPr>
        <w:t xml:space="preserve"> yet significantly different from the higher silver content in the body, neck, and applied ornament</w:t>
      </w:r>
      <w:r w:rsidRPr="00A000F7">
        <w:rPr>
          <w:rFonts w:ascii="Times New Roman" w:hAnsi="Times New Roman" w:cs="Times New Roman"/>
          <w:sz w:val="24"/>
          <w:szCs w:val="24"/>
        </w:rPr>
        <w:t xml:space="preserve">. Had the alterations been carried out in England before they were in Ralph Leake’s shop in 1698, it may have been expected that a lower quality of silver, representative of </w:t>
      </w:r>
      <w:r w:rsidR="0054222F" w:rsidRPr="00A000F7">
        <w:rPr>
          <w:rFonts w:ascii="Times New Roman" w:hAnsi="Times New Roman" w:cs="Times New Roman"/>
          <w:sz w:val="24"/>
          <w:szCs w:val="24"/>
        </w:rPr>
        <w:t>s</w:t>
      </w:r>
      <w:r w:rsidRPr="00A000F7">
        <w:rPr>
          <w:rFonts w:ascii="Times New Roman" w:hAnsi="Times New Roman" w:cs="Times New Roman"/>
          <w:sz w:val="24"/>
          <w:szCs w:val="24"/>
        </w:rPr>
        <w:t xml:space="preserve">terling standard, would have been used. This is only an assumption, as it also must be considered that the alteration may have been carried out in Britain using remelted silver from the removed spout. Alternatively, </w:t>
      </w:r>
      <w:r w:rsidR="0054222F" w:rsidRPr="00A000F7">
        <w:rPr>
          <w:rFonts w:ascii="Times New Roman" w:hAnsi="Times New Roman" w:cs="Times New Roman"/>
          <w:sz w:val="24"/>
          <w:szCs w:val="24"/>
        </w:rPr>
        <w:t xml:space="preserve">a </w:t>
      </w:r>
      <w:r w:rsidRPr="00A000F7">
        <w:rPr>
          <w:rFonts w:ascii="Times New Roman" w:hAnsi="Times New Roman" w:cs="Times New Roman"/>
          <w:sz w:val="24"/>
          <w:szCs w:val="24"/>
        </w:rPr>
        <w:t xml:space="preserve">higher quality of silver may have been selected to better match that of the original portions of the vessel. </w:t>
      </w:r>
    </w:p>
    <w:p w14:paraId="0B22A684" w14:textId="7264E3AA" w:rsidR="009F701F" w:rsidRPr="00A000F7" w:rsidRDefault="009F701F" w:rsidP="00E764A7">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The foot and square base are quantified at average values ranging from 93.</w:t>
      </w:r>
      <w:r w:rsidR="004B34B5" w:rsidRPr="00A000F7">
        <w:rPr>
          <w:rFonts w:ascii="Times New Roman" w:hAnsi="Times New Roman" w:cs="Times New Roman"/>
          <w:sz w:val="24"/>
          <w:szCs w:val="24"/>
        </w:rPr>
        <w:t>8</w:t>
      </w:r>
      <w:r w:rsidRPr="00A000F7">
        <w:rPr>
          <w:rFonts w:ascii="Times New Roman" w:hAnsi="Times New Roman" w:cs="Times New Roman"/>
          <w:sz w:val="24"/>
          <w:szCs w:val="24"/>
        </w:rPr>
        <w:t xml:space="preserve"> to </w:t>
      </w:r>
      <w:r w:rsidR="00353638" w:rsidRPr="00A000F7">
        <w:rPr>
          <w:rFonts w:ascii="Times New Roman" w:hAnsi="Times New Roman" w:cs="Times New Roman"/>
          <w:sz w:val="24"/>
          <w:szCs w:val="24"/>
        </w:rPr>
        <w:t>94</w:t>
      </w:r>
      <w:r w:rsidR="00231716" w:rsidRPr="00A000F7">
        <w:rPr>
          <w:rFonts w:ascii="Times New Roman" w:hAnsi="Times New Roman" w:cs="Times New Roman"/>
          <w:sz w:val="24"/>
          <w:szCs w:val="24"/>
        </w:rPr>
        <w:t>.0</w:t>
      </w:r>
      <w:r w:rsidR="0054222F" w:rsidRPr="00A000F7">
        <w:rPr>
          <w:rFonts w:ascii="Times New Roman" w:hAnsi="Times New Roman" w:cs="Times New Roman"/>
          <w:sz w:val="24"/>
          <w:szCs w:val="24"/>
        </w:rPr>
        <w:t xml:space="preserve"> percent</w:t>
      </w:r>
      <w:r w:rsidRPr="00A000F7">
        <w:rPr>
          <w:rFonts w:ascii="Times New Roman" w:hAnsi="Times New Roman" w:cs="Times New Roman"/>
          <w:sz w:val="24"/>
          <w:szCs w:val="24"/>
        </w:rPr>
        <w:t xml:space="preserve"> silver, which is lower than </w:t>
      </w:r>
      <w:r w:rsidR="004B34B5" w:rsidRPr="00A000F7">
        <w:rPr>
          <w:rFonts w:ascii="Times New Roman" w:hAnsi="Times New Roman" w:cs="Times New Roman"/>
          <w:sz w:val="24"/>
          <w:szCs w:val="24"/>
        </w:rPr>
        <w:t xml:space="preserve">all other measured </w:t>
      </w:r>
      <w:r w:rsidRPr="00A000F7">
        <w:rPr>
          <w:rFonts w:ascii="Times New Roman" w:hAnsi="Times New Roman" w:cs="Times New Roman"/>
          <w:sz w:val="24"/>
          <w:szCs w:val="24"/>
        </w:rPr>
        <w:t>components on the fountain. While this is yet again in excess of 92.5</w:t>
      </w:r>
      <w:r w:rsidR="0054222F" w:rsidRPr="00A000F7">
        <w:rPr>
          <w:rFonts w:ascii="Times New Roman" w:hAnsi="Times New Roman" w:cs="Times New Roman"/>
          <w:sz w:val="24"/>
          <w:szCs w:val="24"/>
        </w:rPr>
        <w:t xml:space="preserve"> percent—</w:t>
      </w:r>
      <w:r w:rsidRPr="00A000F7">
        <w:rPr>
          <w:rFonts w:ascii="Times New Roman" w:hAnsi="Times New Roman" w:cs="Times New Roman"/>
          <w:sz w:val="24"/>
          <w:szCs w:val="24"/>
        </w:rPr>
        <w:t xml:space="preserve">the standard for British </w:t>
      </w:r>
      <w:r w:rsidR="0054222F" w:rsidRPr="00A000F7">
        <w:rPr>
          <w:rFonts w:ascii="Times New Roman" w:hAnsi="Times New Roman" w:cs="Times New Roman"/>
          <w:sz w:val="24"/>
          <w:szCs w:val="24"/>
        </w:rPr>
        <w:t>s</w:t>
      </w:r>
      <w:r w:rsidRPr="00A000F7">
        <w:rPr>
          <w:rFonts w:ascii="Times New Roman" w:hAnsi="Times New Roman" w:cs="Times New Roman"/>
          <w:sz w:val="24"/>
          <w:szCs w:val="24"/>
        </w:rPr>
        <w:t>terling before 1697</w:t>
      </w:r>
      <w:r w:rsidR="0054222F" w:rsidRPr="00A000F7">
        <w:rPr>
          <w:rFonts w:ascii="Times New Roman" w:hAnsi="Times New Roman" w:cs="Times New Roman"/>
          <w:sz w:val="24"/>
          <w:szCs w:val="24"/>
        </w:rPr>
        <w:t>—</w:t>
      </w:r>
      <w:r w:rsidRPr="00A000F7">
        <w:rPr>
          <w:rFonts w:ascii="Times New Roman" w:hAnsi="Times New Roman" w:cs="Times New Roman"/>
          <w:sz w:val="24"/>
          <w:szCs w:val="24"/>
        </w:rPr>
        <w:t xml:space="preserve">the measurements are closer to that of </w:t>
      </w:r>
      <w:r w:rsidR="0054222F" w:rsidRPr="00A000F7">
        <w:rPr>
          <w:rFonts w:ascii="Times New Roman" w:hAnsi="Times New Roman" w:cs="Times New Roman"/>
          <w:sz w:val="24"/>
          <w:szCs w:val="24"/>
        </w:rPr>
        <w:t>s</w:t>
      </w:r>
      <w:r w:rsidRPr="00A000F7">
        <w:rPr>
          <w:rFonts w:ascii="Times New Roman" w:hAnsi="Times New Roman" w:cs="Times New Roman"/>
          <w:sz w:val="24"/>
          <w:szCs w:val="24"/>
        </w:rPr>
        <w:t xml:space="preserve">terling than Britannia and are significantly lower than the </w:t>
      </w:r>
      <w:r w:rsidR="00353638" w:rsidRPr="00A000F7">
        <w:rPr>
          <w:rFonts w:ascii="Times New Roman" w:hAnsi="Times New Roman" w:cs="Times New Roman"/>
          <w:sz w:val="24"/>
          <w:szCs w:val="24"/>
        </w:rPr>
        <w:t>97</w:t>
      </w:r>
      <w:r w:rsidR="00231716" w:rsidRPr="00A000F7">
        <w:rPr>
          <w:rFonts w:ascii="Times New Roman" w:hAnsi="Times New Roman" w:cs="Times New Roman"/>
          <w:sz w:val="24"/>
          <w:szCs w:val="24"/>
        </w:rPr>
        <w:t>.0–</w:t>
      </w:r>
      <w:r w:rsidR="00353638" w:rsidRPr="00A000F7">
        <w:rPr>
          <w:rFonts w:ascii="Times New Roman" w:hAnsi="Times New Roman" w:cs="Times New Roman"/>
          <w:sz w:val="24"/>
          <w:szCs w:val="24"/>
        </w:rPr>
        <w:t>98</w:t>
      </w:r>
      <w:r w:rsidR="00231716" w:rsidRPr="00A000F7">
        <w:rPr>
          <w:rFonts w:ascii="Times New Roman" w:hAnsi="Times New Roman" w:cs="Times New Roman"/>
          <w:sz w:val="24"/>
          <w:szCs w:val="24"/>
        </w:rPr>
        <w:t>.0</w:t>
      </w:r>
      <w:r w:rsidR="0054222F" w:rsidRPr="00A000F7">
        <w:rPr>
          <w:rFonts w:ascii="Times New Roman" w:hAnsi="Times New Roman" w:cs="Times New Roman"/>
          <w:sz w:val="24"/>
          <w:szCs w:val="24"/>
        </w:rPr>
        <w:t xml:space="preserve"> percent</w:t>
      </w:r>
      <w:r w:rsidRPr="00A000F7">
        <w:rPr>
          <w:rFonts w:ascii="Times New Roman" w:hAnsi="Times New Roman" w:cs="Times New Roman"/>
          <w:sz w:val="24"/>
          <w:szCs w:val="24"/>
        </w:rPr>
        <w:t xml:space="preserve"> silver found in the vessel body. Considered in light of the archival drawings by Robert Adam, this data supports the theory that the foot and base were added post-1720. It is hoped that continued evaluation of the trace elements found in different components may further group sets of alterations, clarify the remelting and reuse of silver, and potentially connect silver alloys to geographically specific ores.</w:t>
      </w:r>
      <w:r w:rsidRPr="00A000F7">
        <w:rPr>
          <w:rStyle w:val="EndnoteReference"/>
          <w:rFonts w:ascii="Times New Roman" w:hAnsi="Times New Roman" w:cs="Times New Roman"/>
          <w:sz w:val="24"/>
          <w:szCs w:val="24"/>
        </w:rPr>
        <w:endnoteReference w:id="57"/>
      </w:r>
      <w:r w:rsidRPr="00A000F7">
        <w:rPr>
          <w:rFonts w:ascii="Times New Roman" w:hAnsi="Times New Roman" w:cs="Times New Roman"/>
          <w:sz w:val="24"/>
          <w:szCs w:val="24"/>
        </w:rPr>
        <w:t xml:space="preserve">  </w:t>
      </w:r>
    </w:p>
    <w:p w14:paraId="4B5ADC3C" w14:textId="1E47B1B0" w:rsidR="009F701F" w:rsidRPr="00A000F7" w:rsidRDefault="009F701F" w:rsidP="00E764A7">
      <w:pPr>
        <w:spacing w:after="0" w:line="480" w:lineRule="auto"/>
        <w:ind w:firstLine="720"/>
        <w:rPr>
          <w:rFonts w:ascii="Times New Roman" w:hAnsi="Times New Roman" w:cs="Times New Roman"/>
          <w:sz w:val="24"/>
          <w:szCs w:val="24"/>
        </w:rPr>
      </w:pPr>
      <w:r w:rsidRPr="00A000F7">
        <w:rPr>
          <w:rFonts w:ascii="Times New Roman" w:hAnsi="Times New Roman" w:cs="Times New Roman"/>
          <w:sz w:val="24"/>
          <w:szCs w:val="24"/>
        </w:rPr>
        <w:t xml:space="preserve">Study of the techniques and materials, supported by </w:t>
      </w:r>
      <w:r w:rsidR="008C201D" w:rsidRPr="00A000F7">
        <w:rPr>
          <w:rFonts w:ascii="Times New Roman" w:hAnsi="Times New Roman" w:cs="Times New Roman"/>
          <w:sz w:val="24"/>
          <w:szCs w:val="24"/>
        </w:rPr>
        <w:t>X</w:t>
      </w:r>
      <w:r w:rsidRPr="00A000F7">
        <w:rPr>
          <w:rFonts w:ascii="Times New Roman" w:hAnsi="Times New Roman" w:cs="Times New Roman"/>
          <w:sz w:val="24"/>
          <w:szCs w:val="24"/>
        </w:rPr>
        <w:t xml:space="preserve">-radiography and digital microscopy, allows the original construction and early alterations to the fountain to be more clearly understood. These observations, when supported by quantitative alloy data and bolstered by </w:t>
      </w:r>
      <w:r w:rsidR="004B34B5" w:rsidRPr="00A000F7">
        <w:rPr>
          <w:rFonts w:ascii="Times New Roman" w:hAnsi="Times New Roman" w:cs="Times New Roman"/>
          <w:sz w:val="24"/>
          <w:szCs w:val="24"/>
        </w:rPr>
        <w:t>detailed</w:t>
      </w:r>
      <w:r w:rsidRPr="00A000F7">
        <w:rPr>
          <w:rFonts w:ascii="Times New Roman" w:hAnsi="Times New Roman" w:cs="Times New Roman"/>
          <w:sz w:val="24"/>
          <w:szCs w:val="24"/>
        </w:rPr>
        <w:t xml:space="preserve"> curatorial research, provide an understanding of how, and perhaps when, these modifications were carried out. While many questions remain, it is hoped that future developments in trace</w:t>
      </w:r>
      <w:r w:rsidR="00041581" w:rsidRPr="00A000F7">
        <w:rPr>
          <w:rFonts w:ascii="Times New Roman" w:hAnsi="Times New Roman" w:cs="Times New Roman"/>
          <w:sz w:val="24"/>
          <w:szCs w:val="24"/>
        </w:rPr>
        <w:t>-</w:t>
      </w:r>
      <w:r w:rsidRPr="00A000F7">
        <w:rPr>
          <w:rFonts w:ascii="Times New Roman" w:hAnsi="Times New Roman" w:cs="Times New Roman"/>
          <w:sz w:val="24"/>
          <w:szCs w:val="24"/>
        </w:rPr>
        <w:t>alloy analysis</w:t>
      </w:r>
      <w:r w:rsidR="00041581" w:rsidRPr="00A000F7">
        <w:rPr>
          <w:rFonts w:ascii="Times New Roman" w:hAnsi="Times New Roman" w:cs="Times New Roman"/>
          <w:sz w:val="24"/>
          <w:szCs w:val="24"/>
        </w:rPr>
        <w:t>,</w:t>
      </w:r>
      <w:r w:rsidRPr="00A000F7">
        <w:rPr>
          <w:rFonts w:ascii="Times New Roman" w:hAnsi="Times New Roman" w:cs="Times New Roman"/>
          <w:sz w:val="24"/>
          <w:szCs w:val="24"/>
        </w:rPr>
        <w:t xml:space="preserve"> supplemented by yet undiscovered archival documentation</w:t>
      </w:r>
      <w:r w:rsidR="00041581" w:rsidRPr="00A000F7">
        <w:rPr>
          <w:rFonts w:ascii="Times New Roman" w:hAnsi="Times New Roman" w:cs="Times New Roman"/>
          <w:sz w:val="24"/>
          <w:szCs w:val="24"/>
        </w:rPr>
        <w:t>,</w:t>
      </w:r>
      <w:r w:rsidRPr="00A000F7">
        <w:rPr>
          <w:rFonts w:ascii="Times New Roman" w:hAnsi="Times New Roman" w:cs="Times New Roman"/>
          <w:sz w:val="24"/>
          <w:szCs w:val="24"/>
        </w:rPr>
        <w:t xml:space="preserve"> may continue to inform the complex history of the Getty</w:t>
      </w:r>
      <w:r w:rsidR="00692F20" w:rsidRPr="00A000F7">
        <w:rPr>
          <w:rFonts w:ascii="Times New Roman" w:hAnsi="Times New Roman" w:cs="Times New Roman"/>
          <w:sz w:val="24"/>
          <w:szCs w:val="24"/>
        </w:rPr>
        <w:t>’</w:t>
      </w:r>
      <w:r w:rsidRPr="00A000F7">
        <w:rPr>
          <w:rFonts w:ascii="Times New Roman" w:hAnsi="Times New Roman" w:cs="Times New Roman"/>
          <w:sz w:val="24"/>
          <w:szCs w:val="24"/>
        </w:rPr>
        <w:t xml:space="preserve">s fountain. </w:t>
      </w:r>
    </w:p>
    <w:p w14:paraId="6CDF88F1" w14:textId="77777777" w:rsidR="00692F20" w:rsidRPr="00A000F7" w:rsidRDefault="00692F20" w:rsidP="00625291">
      <w:pPr>
        <w:spacing w:after="0" w:line="480" w:lineRule="auto"/>
        <w:rPr>
          <w:rFonts w:ascii="Times New Roman" w:hAnsi="Times New Roman" w:cs="Times New Roman"/>
          <w:sz w:val="24"/>
          <w:szCs w:val="24"/>
        </w:rPr>
      </w:pPr>
    </w:p>
    <w:p w14:paraId="5CDE57CE" w14:textId="601DA8BF" w:rsidR="00E7128F" w:rsidRPr="00A000F7" w:rsidRDefault="00E7128F" w:rsidP="00117617">
      <w:pPr>
        <w:pStyle w:val="Heading2"/>
      </w:pPr>
      <w:r w:rsidRPr="00A000F7">
        <w:t>Provenance</w:t>
      </w:r>
    </w:p>
    <w:p w14:paraId="270BB336" w14:textId="08BF1DBC" w:rsidR="00BC2502" w:rsidRPr="00A000F7" w:rsidRDefault="00EF4E8D" w:rsidP="00625291">
      <w:pPr>
        <w:shd w:val="clear" w:color="000000" w:fill="FFFFFF"/>
        <w:autoSpaceDE w:val="0"/>
        <w:autoSpaceDN w:val="0"/>
        <w:adjustRightInd w:val="0"/>
        <w:spacing w:after="0" w:line="480" w:lineRule="auto"/>
        <w:rPr>
          <w:rFonts w:ascii="Times New Roman" w:hAnsi="Times New Roman" w:cs="Times New Roman"/>
          <w:sz w:val="24"/>
          <w:szCs w:val="24"/>
        </w:rPr>
      </w:pPr>
      <w:r w:rsidRPr="00A000F7">
        <w:rPr>
          <w:rFonts w:ascii="Times New Roman" w:hAnsi="Times New Roman" w:cs="Times New Roman"/>
          <w:color w:val="000000"/>
          <w:sz w:val="24"/>
          <w:szCs w:val="24"/>
        </w:rPr>
        <w:t>B</w:t>
      </w:r>
      <w:r w:rsidR="00B00280" w:rsidRPr="00A000F7">
        <w:rPr>
          <w:rFonts w:ascii="Times New Roman" w:hAnsi="Times New Roman" w:cs="Times New Roman"/>
          <w:color w:val="000000"/>
          <w:sz w:val="24"/>
          <w:szCs w:val="24"/>
        </w:rPr>
        <w:t>y 1698</w:t>
      </w:r>
      <w:r w:rsidRPr="00A000F7">
        <w:rPr>
          <w:rFonts w:ascii="Times New Roman" w:hAnsi="Times New Roman" w:cs="Times New Roman"/>
          <w:sz w:val="24"/>
          <w:szCs w:val="24"/>
        </w:rPr>
        <w:t>: u</w:t>
      </w:r>
      <w:r w:rsidR="00B00280" w:rsidRPr="00A000F7">
        <w:rPr>
          <w:rFonts w:ascii="Times New Roman" w:hAnsi="Times New Roman" w:cs="Times New Roman"/>
          <w:sz w:val="24"/>
          <w:szCs w:val="24"/>
        </w:rPr>
        <w:t>nidentified c</w:t>
      </w:r>
      <w:r w:rsidR="006250D0" w:rsidRPr="00A000F7">
        <w:rPr>
          <w:rFonts w:ascii="Times New Roman" w:hAnsi="Times New Roman" w:cs="Times New Roman"/>
          <w:sz w:val="24"/>
          <w:szCs w:val="24"/>
        </w:rPr>
        <w:t>ollection</w:t>
      </w:r>
      <w:r w:rsidR="006250D0" w:rsidRPr="00A000F7">
        <w:rPr>
          <w:rFonts w:ascii="Times New Roman" w:hAnsi="Times New Roman" w:cs="Times New Roman"/>
          <w:color w:val="000000"/>
          <w:sz w:val="24"/>
          <w:szCs w:val="24"/>
        </w:rPr>
        <w:t>, England</w:t>
      </w:r>
      <w:r w:rsidR="005378B4" w:rsidRPr="00A000F7">
        <w:rPr>
          <w:rFonts w:ascii="Times New Roman" w:hAnsi="Times New Roman" w:cs="Times New Roman"/>
          <w:color w:val="000000"/>
          <w:sz w:val="24"/>
          <w:szCs w:val="24"/>
        </w:rPr>
        <w:t xml:space="preserve">, </w:t>
      </w:r>
      <w:r w:rsidR="006250D0" w:rsidRPr="00A000F7">
        <w:rPr>
          <w:rFonts w:ascii="Times New Roman" w:hAnsi="Times New Roman" w:cs="Times New Roman"/>
          <w:color w:val="000000"/>
          <w:sz w:val="24"/>
          <w:szCs w:val="24"/>
        </w:rPr>
        <w:t xml:space="preserve">probably adapted from a </w:t>
      </w:r>
      <w:r w:rsidR="0059714C" w:rsidRPr="009C6A12">
        <w:rPr>
          <w:rFonts w:ascii="Times New Roman" w:hAnsi="Times New Roman" w:cs="Times New Roman"/>
          <w:color w:val="000000"/>
          <w:sz w:val="24"/>
          <w:szCs w:val="24"/>
          <w:highlight w:val="yellow"/>
        </w:rPr>
        <w:t>water flagon</w:t>
      </w:r>
      <w:r w:rsidR="00E40168" w:rsidRPr="00A000F7">
        <w:rPr>
          <w:rFonts w:ascii="Times New Roman" w:hAnsi="Times New Roman" w:cs="Times New Roman"/>
          <w:color w:val="000000"/>
          <w:sz w:val="24"/>
          <w:szCs w:val="24"/>
        </w:rPr>
        <w:t xml:space="preserve"> in 1698</w:t>
      </w:r>
      <w:r w:rsidR="006250D0" w:rsidRPr="00A000F7">
        <w:rPr>
          <w:rFonts w:ascii="Times New Roman" w:hAnsi="Times New Roman" w:cs="Times New Roman"/>
          <w:color w:val="000000"/>
          <w:sz w:val="24"/>
          <w:szCs w:val="24"/>
        </w:rPr>
        <w:t>, when a matching fountain and two basins were made by Ralph Leake</w:t>
      </w:r>
      <w:r w:rsidRPr="00A000F7">
        <w:rPr>
          <w:rFonts w:ascii="Times New Roman" w:hAnsi="Times New Roman" w:cs="Times New Roman"/>
          <w:color w:val="000000"/>
          <w:sz w:val="24"/>
          <w:szCs w:val="24"/>
        </w:rPr>
        <w:t xml:space="preserve">; </w:t>
      </w:r>
      <w:r w:rsidR="00B536A8" w:rsidRPr="00A000F7">
        <w:rPr>
          <w:rFonts w:ascii="Times New Roman" w:hAnsi="Times New Roman" w:cs="Times New Roman"/>
          <w:color w:val="000000"/>
          <w:sz w:val="24"/>
          <w:szCs w:val="24"/>
        </w:rPr>
        <w:t>ca.</w:t>
      </w:r>
      <w:r w:rsidR="006250D0" w:rsidRPr="00A000F7">
        <w:rPr>
          <w:rFonts w:ascii="Times New Roman" w:hAnsi="Times New Roman" w:cs="Times New Roman"/>
          <w:color w:val="000000"/>
          <w:sz w:val="24"/>
          <w:szCs w:val="24"/>
        </w:rPr>
        <w:t xml:space="preserve"> 175</w:t>
      </w:r>
      <w:r w:rsidR="002D7700" w:rsidRPr="00A000F7">
        <w:rPr>
          <w:rFonts w:ascii="Times New Roman" w:hAnsi="Times New Roman" w:cs="Times New Roman"/>
          <w:color w:val="000000"/>
          <w:sz w:val="24"/>
          <w:szCs w:val="24"/>
        </w:rPr>
        <w:t>8</w:t>
      </w:r>
      <w:r w:rsidR="00041581" w:rsidRPr="00A000F7">
        <w:rPr>
          <w:rFonts w:ascii="Times New Roman" w:hAnsi="Times New Roman" w:cs="Times New Roman"/>
          <w:color w:val="000000"/>
          <w:sz w:val="24"/>
          <w:szCs w:val="24"/>
        </w:rPr>
        <w:t>–</w:t>
      </w:r>
      <w:r w:rsidR="006250D0" w:rsidRPr="00A000F7">
        <w:rPr>
          <w:rFonts w:ascii="Times New Roman" w:hAnsi="Times New Roman" w:cs="Times New Roman"/>
          <w:color w:val="000000"/>
          <w:sz w:val="24"/>
          <w:szCs w:val="24"/>
        </w:rPr>
        <w:t>1804</w:t>
      </w:r>
      <w:r w:rsidRPr="00A000F7">
        <w:rPr>
          <w:rFonts w:ascii="Times New Roman" w:hAnsi="Times New Roman" w:cs="Times New Roman"/>
          <w:color w:val="000000"/>
          <w:sz w:val="24"/>
          <w:szCs w:val="24"/>
        </w:rPr>
        <w:t xml:space="preserve">: </w:t>
      </w:r>
      <w:r w:rsidR="006250D0" w:rsidRPr="00A000F7">
        <w:rPr>
          <w:rFonts w:ascii="Times New Roman" w:hAnsi="Times New Roman" w:cs="Times New Roman"/>
          <w:color w:val="000000"/>
          <w:sz w:val="24"/>
          <w:szCs w:val="24"/>
        </w:rPr>
        <w:t xml:space="preserve">Nathaniel Curzon, fifth baronet and first baron Scarsdale, </w:t>
      </w:r>
      <w:r w:rsidR="00B87425" w:rsidRPr="00A000F7">
        <w:rPr>
          <w:rFonts w:ascii="Times New Roman" w:hAnsi="Times New Roman" w:cs="Times New Roman"/>
          <w:color w:val="000000"/>
          <w:sz w:val="24"/>
          <w:szCs w:val="24"/>
        </w:rPr>
        <w:t>British</w:t>
      </w:r>
      <w:r w:rsidR="006250D0" w:rsidRPr="00A000F7">
        <w:rPr>
          <w:rFonts w:ascii="Times New Roman" w:hAnsi="Times New Roman" w:cs="Times New Roman"/>
          <w:color w:val="000000"/>
          <w:sz w:val="24"/>
          <w:szCs w:val="24"/>
        </w:rPr>
        <w:t>, 1726</w:t>
      </w:r>
      <w:r w:rsidR="00E40168" w:rsidRPr="00A000F7">
        <w:rPr>
          <w:rFonts w:ascii="Times New Roman" w:hAnsi="Times New Roman" w:cs="Times New Roman"/>
          <w:color w:val="000000"/>
          <w:sz w:val="24"/>
          <w:szCs w:val="24"/>
        </w:rPr>
        <w:t>–</w:t>
      </w:r>
      <w:r w:rsidR="006250D0" w:rsidRPr="00A000F7">
        <w:rPr>
          <w:rFonts w:ascii="Times New Roman" w:hAnsi="Times New Roman" w:cs="Times New Roman"/>
          <w:color w:val="000000"/>
          <w:sz w:val="24"/>
          <w:szCs w:val="24"/>
        </w:rPr>
        <w:t>1804 (</w:t>
      </w:r>
      <w:r w:rsidR="00AF4681" w:rsidRPr="00A000F7">
        <w:rPr>
          <w:rFonts w:ascii="Times New Roman" w:hAnsi="Times New Roman" w:cs="Times New Roman"/>
          <w:color w:val="000000"/>
          <w:sz w:val="24"/>
          <w:szCs w:val="24"/>
        </w:rPr>
        <w:t xml:space="preserve">Curzon London house, </w:t>
      </w:r>
      <w:r w:rsidR="00B2176E">
        <w:rPr>
          <w:rFonts w:ascii="Times New Roman" w:hAnsi="Times New Roman" w:cs="Times New Roman"/>
          <w:color w:val="000000"/>
          <w:sz w:val="24"/>
          <w:szCs w:val="24"/>
        </w:rPr>
        <w:t xml:space="preserve">documented </w:t>
      </w:r>
      <w:r w:rsidR="00AF4681" w:rsidRPr="00A000F7">
        <w:rPr>
          <w:rFonts w:ascii="Times New Roman" w:hAnsi="Times New Roman" w:cs="Times New Roman"/>
          <w:color w:val="000000"/>
          <w:sz w:val="24"/>
          <w:szCs w:val="24"/>
        </w:rPr>
        <w:t xml:space="preserve">around 1761, and </w:t>
      </w:r>
      <w:r w:rsidR="006250D0" w:rsidRPr="00A000F7">
        <w:rPr>
          <w:rFonts w:ascii="Times New Roman" w:hAnsi="Times New Roman" w:cs="Times New Roman"/>
          <w:color w:val="000000"/>
          <w:sz w:val="24"/>
          <w:szCs w:val="24"/>
        </w:rPr>
        <w:t>Kedleston Hall, Derbyshire, England</w:t>
      </w:r>
      <w:r w:rsidR="00AF4681" w:rsidRPr="00A000F7">
        <w:rPr>
          <w:rFonts w:ascii="Times New Roman" w:hAnsi="Times New Roman" w:cs="Times New Roman"/>
          <w:color w:val="000000"/>
          <w:sz w:val="24"/>
          <w:szCs w:val="24"/>
        </w:rPr>
        <w:t>, from 1765</w:t>
      </w:r>
      <w:r w:rsidR="006250D0" w:rsidRPr="00A000F7">
        <w:rPr>
          <w:rFonts w:ascii="Times New Roman" w:hAnsi="Times New Roman" w:cs="Times New Roman"/>
          <w:color w:val="000000"/>
          <w:sz w:val="24"/>
          <w:szCs w:val="24"/>
        </w:rPr>
        <w:t>), by inheritance to Nathaniel Curzon</w:t>
      </w:r>
      <w:r w:rsidRPr="00A000F7">
        <w:rPr>
          <w:rFonts w:ascii="Times New Roman" w:hAnsi="Times New Roman" w:cs="Times New Roman"/>
          <w:color w:val="000000"/>
          <w:sz w:val="24"/>
          <w:szCs w:val="24"/>
        </w:rPr>
        <w:t>;</w:t>
      </w:r>
      <w:r w:rsidRPr="00A000F7">
        <w:rPr>
          <w:rStyle w:val="EndnoteReference"/>
          <w:rFonts w:ascii="Times New Roman" w:hAnsi="Times New Roman" w:cs="Times New Roman"/>
          <w:color w:val="000000"/>
          <w:sz w:val="24"/>
          <w:szCs w:val="24"/>
        </w:rPr>
        <w:endnoteReference w:id="58"/>
      </w:r>
      <w:r w:rsidRPr="00A000F7">
        <w:rPr>
          <w:rFonts w:ascii="Times New Roman" w:hAnsi="Times New Roman" w:cs="Times New Roman"/>
          <w:color w:val="000000"/>
          <w:sz w:val="24"/>
          <w:szCs w:val="24"/>
        </w:rPr>
        <w:t xml:space="preserve"> </w:t>
      </w:r>
      <w:r w:rsidR="006250D0" w:rsidRPr="00A000F7">
        <w:rPr>
          <w:rFonts w:ascii="Times New Roman" w:hAnsi="Times New Roman" w:cs="Times New Roman"/>
          <w:color w:val="000000"/>
          <w:sz w:val="24"/>
          <w:szCs w:val="24"/>
        </w:rPr>
        <w:t>1804</w:t>
      </w:r>
      <w:r w:rsidR="00041581" w:rsidRPr="00A000F7">
        <w:rPr>
          <w:rFonts w:ascii="Times New Roman" w:hAnsi="Times New Roman" w:cs="Times New Roman"/>
          <w:color w:val="000000"/>
          <w:sz w:val="24"/>
          <w:szCs w:val="24"/>
        </w:rPr>
        <w:t>–</w:t>
      </w:r>
      <w:r w:rsidR="006250D0" w:rsidRPr="00A000F7">
        <w:rPr>
          <w:rFonts w:ascii="Times New Roman" w:hAnsi="Times New Roman" w:cs="Times New Roman"/>
          <w:color w:val="000000"/>
          <w:sz w:val="24"/>
          <w:szCs w:val="24"/>
        </w:rPr>
        <w:t>37</w:t>
      </w:r>
      <w:r w:rsidRPr="00A000F7">
        <w:rPr>
          <w:rFonts w:ascii="Times New Roman" w:hAnsi="Times New Roman" w:cs="Times New Roman"/>
          <w:color w:val="000000"/>
          <w:sz w:val="24"/>
          <w:szCs w:val="24"/>
        </w:rPr>
        <w:t xml:space="preserve">: </w:t>
      </w:r>
      <w:r w:rsidR="006250D0" w:rsidRPr="00A000F7">
        <w:rPr>
          <w:rFonts w:ascii="Times New Roman" w:hAnsi="Times New Roman" w:cs="Times New Roman"/>
          <w:color w:val="000000"/>
          <w:sz w:val="24"/>
          <w:szCs w:val="24"/>
        </w:rPr>
        <w:t xml:space="preserve">Nathaniel Curzon, second baron Scarsdale, </w:t>
      </w:r>
      <w:r w:rsidR="00B87425" w:rsidRPr="00A000F7">
        <w:rPr>
          <w:rFonts w:ascii="Times New Roman" w:hAnsi="Times New Roman" w:cs="Times New Roman"/>
          <w:color w:val="000000"/>
          <w:sz w:val="24"/>
          <w:szCs w:val="24"/>
        </w:rPr>
        <w:t>British</w:t>
      </w:r>
      <w:r w:rsidR="006250D0" w:rsidRPr="00A000F7">
        <w:rPr>
          <w:rFonts w:ascii="Times New Roman" w:hAnsi="Times New Roman" w:cs="Times New Roman"/>
          <w:color w:val="000000"/>
          <w:sz w:val="24"/>
          <w:szCs w:val="24"/>
        </w:rPr>
        <w:t>, 1751</w:t>
      </w:r>
      <w:r w:rsidR="00E40168" w:rsidRPr="00A000F7">
        <w:rPr>
          <w:rFonts w:ascii="Times New Roman" w:hAnsi="Times New Roman" w:cs="Times New Roman"/>
          <w:color w:val="000000"/>
          <w:sz w:val="24"/>
          <w:szCs w:val="24"/>
        </w:rPr>
        <w:t>–</w:t>
      </w:r>
      <w:r w:rsidR="006250D0" w:rsidRPr="00A000F7">
        <w:rPr>
          <w:rFonts w:ascii="Times New Roman" w:hAnsi="Times New Roman" w:cs="Times New Roman"/>
          <w:color w:val="000000"/>
          <w:sz w:val="24"/>
          <w:szCs w:val="24"/>
        </w:rPr>
        <w:t>1837 (Kedleston Hall, Derbyshire, En</w:t>
      </w:r>
      <w:r w:rsidR="00B00280" w:rsidRPr="00A000F7">
        <w:rPr>
          <w:rFonts w:ascii="Times New Roman" w:hAnsi="Times New Roman" w:cs="Times New Roman"/>
          <w:color w:val="000000"/>
          <w:sz w:val="24"/>
          <w:szCs w:val="24"/>
        </w:rPr>
        <w:t>g</w:t>
      </w:r>
      <w:r w:rsidR="006250D0" w:rsidRPr="00A000F7">
        <w:rPr>
          <w:rFonts w:ascii="Times New Roman" w:hAnsi="Times New Roman" w:cs="Times New Roman"/>
          <w:color w:val="000000"/>
          <w:sz w:val="24"/>
          <w:szCs w:val="24"/>
        </w:rPr>
        <w:t>land), by inheritance to Nathaniel Curzon</w:t>
      </w:r>
      <w:r w:rsidRPr="00A000F7">
        <w:rPr>
          <w:rFonts w:ascii="Times New Roman" w:hAnsi="Times New Roman" w:cs="Times New Roman"/>
          <w:color w:val="000000"/>
          <w:sz w:val="24"/>
          <w:szCs w:val="24"/>
        </w:rPr>
        <w:t xml:space="preserve">; </w:t>
      </w:r>
      <w:r w:rsidR="006250D0" w:rsidRPr="00A000F7">
        <w:rPr>
          <w:rFonts w:ascii="Times New Roman" w:hAnsi="Times New Roman" w:cs="Times New Roman"/>
          <w:color w:val="000000"/>
          <w:sz w:val="24"/>
          <w:szCs w:val="24"/>
        </w:rPr>
        <w:t>1837</w:t>
      </w:r>
      <w:r w:rsidR="00E40168" w:rsidRPr="00A000F7">
        <w:rPr>
          <w:rFonts w:ascii="Times New Roman" w:hAnsi="Times New Roman" w:cs="Times New Roman"/>
          <w:color w:val="000000"/>
          <w:sz w:val="24"/>
          <w:szCs w:val="24"/>
        </w:rPr>
        <w:t>–</w:t>
      </w:r>
      <w:r w:rsidR="006250D0" w:rsidRPr="00A000F7">
        <w:rPr>
          <w:rFonts w:ascii="Times New Roman" w:hAnsi="Times New Roman" w:cs="Times New Roman"/>
          <w:color w:val="000000"/>
          <w:sz w:val="24"/>
          <w:szCs w:val="24"/>
        </w:rPr>
        <w:t>56</w:t>
      </w:r>
      <w:r w:rsidRPr="00A000F7">
        <w:rPr>
          <w:rFonts w:ascii="Times New Roman" w:hAnsi="Times New Roman" w:cs="Times New Roman"/>
          <w:color w:val="000000"/>
          <w:sz w:val="24"/>
          <w:szCs w:val="24"/>
        </w:rPr>
        <w:t xml:space="preserve">: </w:t>
      </w:r>
      <w:r w:rsidR="006250D0" w:rsidRPr="00A000F7">
        <w:rPr>
          <w:rFonts w:ascii="Times New Roman" w:hAnsi="Times New Roman" w:cs="Times New Roman"/>
          <w:color w:val="000000"/>
          <w:sz w:val="24"/>
          <w:szCs w:val="24"/>
        </w:rPr>
        <w:t xml:space="preserve">Nathaniel Curzon, third baron Scarsdale, </w:t>
      </w:r>
      <w:r w:rsidR="00B87425" w:rsidRPr="00A000F7">
        <w:rPr>
          <w:rFonts w:ascii="Times New Roman" w:hAnsi="Times New Roman" w:cs="Times New Roman"/>
          <w:color w:val="000000"/>
          <w:sz w:val="24"/>
          <w:szCs w:val="24"/>
        </w:rPr>
        <w:t>British</w:t>
      </w:r>
      <w:r w:rsidR="006250D0" w:rsidRPr="00A000F7">
        <w:rPr>
          <w:rFonts w:ascii="Times New Roman" w:hAnsi="Times New Roman" w:cs="Times New Roman"/>
          <w:color w:val="000000"/>
          <w:sz w:val="24"/>
          <w:szCs w:val="24"/>
        </w:rPr>
        <w:t>, 1781</w:t>
      </w:r>
      <w:r w:rsidR="00E40168" w:rsidRPr="00A000F7">
        <w:rPr>
          <w:rFonts w:ascii="Times New Roman" w:hAnsi="Times New Roman" w:cs="Times New Roman"/>
          <w:color w:val="000000"/>
          <w:sz w:val="24"/>
          <w:szCs w:val="24"/>
        </w:rPr>
        <w:t>–</w:t>
      </w:r>
      <w:r w:rsidR="006250D0" w:rsidRPr="00A000F7">
        <w:rPr>
          <w:rFonts w:ascii="Times New Roman" w:hAnsi="Times New Roman" w:cs="Times New Roman"/>
          <w:color w:val="000000"/>
          <w:sz w:val="24"/>
          <w:szCs w:val="24"/>
        </w:rPr>
        <w:t>1856 (Kedleston Hall, Derbyshire, England), by inheritance to Alfred Nathaniel Holden Curzon</w:t>
      </w:r>
      <w:r w:rsidRPr="00A000F7">
        <w:rPr>
          <w:rFonts w:ascii="Times New Roman" w:hAnsi="Times New Roman" w:cs="Times New Roman"/>
          <w:color w:val="000000"/>
          <w:sz w:val="24"/>
          <w:szCs w:val="24"/>
        </w:rPr>
        <w:t xml:space="preserve">; </w:t>
      </w:r>
      <w:r w:rsidR="006250D0" w:rsidRPr="00A000F7">
        <w:rPr>
          <w:rFonts w:ascii="Times New Roman" w:hAnsi="Times New Roman" w:cs="Times New Roman"/>
          <w:color w:val="000000"/>
          <w:sz w:val="24"/>
          <w:szCs w:val="24"/>
        </w:rPr>
        <w:t>1856</w:t>
      </w:r>
      <w:r w:rsidR="00E40168" w:rsidRPr="00A000F7">
        <w:rPr>
          <w:rFonts w:ascii="Times New Roman" w:hAnsi="Times New Roman" w:cs="Times New Roman"/>
          <w:color w:val="000000"/>
          <w:sz w:val="24"/>
          <w:szCs w:val="24"/>
        </w:rPr>
        <w:t>–</w:t>
      </w:r>
      <w:r w:rsidR="006250D0" w:rsidRPr="00A000F7">
        <w:rPr>
          <w:rFonts w:ascii="Times New Roman" w:hAnsi="Times New Roman" w:cs="Times New Roman"/>
          <w:color w:val="000000"/>
          <w:sz w:val="24"/>
          <w:szCs w:val="24"/>
        </w:rPr>
        <w:t>1916</w:t>
      </w:r>
      <w:r w:rsidRPr="00A000F7">
        <w:rPr>
          <w:rFonts w:ascii="Times New Roman" w:hAnsi="Times New Roman" w:cs="Times New Roman"/>
          <w:color w:val="000000"/>
          <w:sz w:val="24"/>
          <w:szCs w:val="24"/>
        </w:rPr>
        <w:t xml:space="preserve">: </w:t>
      </w:r>
      <w:r w:rsidR="006250D0" w:rsidRPr="00A000F7">
        <w:rPr>
          <w:rFonts w:ascii="Times New Roman" w:hAnsi="Times New Roman" w:cs="Times New Roman"/>
          <w:color w:val="000000"/>
          <w:sz w:val="24"/>
          <w:szCs w:val="24"/>
        </w:rPr>
        <w:t xml:space="preserve">Alfred Nathaniel Holden Curzon, fourth baron Scarsdale, </w:t>
      </w:r>
      <w:r w:rsidR="00B87425" w:rsidRPr="00A000F7">
        <w:rPr>
          <w:rFonts w:ascii="Times New Roman" w:hAnsi="Times New Roman" w:cs="Times New Roman"/>
          <w:color w:val="000000"/>
          <w:sz w:val="24"/>
          <w:szCs w:val="24"/>
        </w:rPr>
        <w:t>British</w:t>
      </w:r>
      <w:r w:rsidR="006250D0" w:rsidRPr="00A000F7">
        <w:rPr>
          <w:rFonts w:ascii="Times New Roman" w:hAnsi="Times New Roman" w:cs="Times New Roman"/>
          <w:color w:val="000000"/>
          <w:sz w:val="24"/>
          <w:szCs w:val="24"/>
        </w:rPr>
        <w:t>, 1831</w:t>
      </w:r>
      <w:r w:rsidR="00E40168" w:rsidRPr="00A000F7">
        <w:rPr>
          <w:rFonts w:ascii="Times New Roman" w:hAnsi="Times New Roman" w:cs="Times New Roman"/>
          <w:color w:val="000000"/>
          <w:sz w:val="24"/>
          <w:szCs w:val="24"/>
        </w:rPr>
        <w:t>–</w:t>
      </w:r>
      <w:r w:rsidR="006250D0" w:rsidRPr="00A000F7">
        <w:rPr>
          <w:rFonts w:ascii="Times New Roman" w:hAnsi="Times New Roman" w:cs="Times New Roman"/>
          <w:color w:val="000000"/>
          <w:sz w:val="24"/>
          <w:szCs w:val="24"/>
        </w:rPr>
        <w:t>1916 (Kedleston Hall, Derbyshire, England), by inheritance to George Nathaniel Curzon</w:t>
      </w:r>
      <w:r w:rsidRPr="00A000F7">
        <w:rPr>
          <w:rFonts w:ascii="Times New Roman" w:hAnsi="Times New Roman" w:cs="Times New Roman"/>
          <w:color w:val="000000"/>
          <w:sz w:val="24"/>
          <w:szCs w:val="24"/>
        </w:rPr>
        <w:t xml:space="preserve">; </w:t>
      </w:r>
      <w:r w:rsidR="006250D0" w:rsidRPr="00A000F7">
        <w:rPr>
          <w:rFonts w:ascii="Times New Roman" w:hAnsi="Times New Roman" w:cs="Times New Roman"/>
          <w:color w:val="000000"/>
          <w:sz w:val="24"/>
          <w:szCs w:val="24"/>
        </w:rPr>
        <w:t>1916</w:t>
      </w:r>
      <w:r w:rsidR="00E40168" w:rsidRPr="00A000F7">
        <w:rPr>
          <w:rFonts w:ascii="Times New Roman" w:hAnsi="Times New Roman" w:cs="Times New Roman"/>
          <w:color w:val="000000"/>
          <w:sz w:val="24"/>
          <w:szCs w:val="24"/>
        </w:rPr>
        <w:t>–</w:t>
      </w:r>
      <w:r w:rsidR="006250D0" w:rsidRPr="00A000F7">
        <w:rPr>
          <w:rFonts w:ascii="Times New Roman" w:hAnsi="Times New Roman" w:cs="Times New Roman"/>
          <w:color w:val="000000"/>
          <w:sz w:val="24"/>
          <w:szCs w:val="24"/>
        </w:rPr>
        <w:t>25</w:t>
      </w:r>
      <w:r w:rsidRPr="00A000F7">
        <w:rPr>
          <w:rFonts w:ascii="Times New Roman" w:hAnsi="Times New Roman" w:cs="Times New Roman"/>
          <w:color w:val="000000"/>
          <w:sz w:val="24"/>
          <w:szCs w:val="24"/>
        </w:rPr>
        <w:t xml:space="preserve">: </w:t>
      </w:r>
      <w:r w:rsidR="006250D0" w:rsidRPr="00A000F7">
        <w:rPr>
          <w:rFonts w:ascii="Times New Roman" w:hAnsi="Times New Roman" w:cs="Times New Roman"/>
          <w:color w:val="000000"/>
          <w:sz w:val="24"/>
          <w:szCs w:val="24"/>
        </w:rPr>
        <w:t xml:space="preserve">George Nathaniel Curzon, fifth baron and first viscount Scarsdale, </w:t>
      </w:r>
      <w:r w:rsidR="00B87425" w:rsidRPr="00A000F7">
        <w:rPr>
          <w:rFonts w:ascii="Times New Roman" w:hAnsi="Times New Roman" w:cs="Times New Roman"/>
          <w:color w:val="000000"/>
          <w:sz w:val="24"/>
          <w:szCs w:val="24"/>
        </w:rPr>
        <w:t>British</w:t>
      </w:r>
      <w:r w:rsidR="006250D0" w:rsidRPr="00A000F7">
        <w:rPr>
          <w:rFonts w:ascii="Times New Roman" w:hAnsi="Times New Roman" w:cs="Times New Roman"/>
          <w:color w:val="000000"/>
          <w:sz w:val="24"/>
          <w:szCs w:val="24"/>
        </w:rPr>
        <w:t>, 1859</w:t>
      </w:r>
      <w:r w:rsidR="00E40168" w:rsidRPr="00A000F7">
        <w:rPr>
          <w:rFonts w:ascii="Times New Roman" w:hAnsi="Times New Roman" w:cs="Times New Roman"/>
          <w:color w:val="000000"/>
          <w:sz w:val="24"/>
          <w:szCs w:val="24"/>
        </w:rPr>
        <w:t>–</w:t>
      </w:r>
      <w:r w:rsidR="006250D0" w:rsidRPr="00A000F7">
        <w:rPr>
          <w:rFonts w:ascii="Times New Roman" w:hAnsi="Times New Roman" w:cs="Times New Roman"/>
          <w:color w:val="000000"/>
          <w:sz w:val="24"/>
          <w:szCs w:val="24"/>
        </w:rPr>
        <w:t>1925 (Kedleston Hall, Derbyshire, England), by inheritance to Richard Nathaniel Curzon</w:t>
      </w:r>
      <w:r w:rsidRPr="00A000F7">
        <w:rPr>
          <w:rFonts w:ascii="Times New Roman" w:hAnsi="Times New Roman" w:cs="Times New Roman"/>
          <w:color w:val="000000"/>
          <w:sz w:val="24"/>
          <w:szCs w:val="24"/>
        </w:rPr>
        <w:t>; 1</w:t>
      </w:r>
      <w:r w:rsidR="00BC2502" w:rsidRPr="00A000F7">
        <w:rPr>
          <w:rFonts w:ascii="Times New Roman" w:hAnsi="Times New Roman" w:cs="Times New Roman"/>
          <w:color w:val="000000"/>
          <w:sz w:val="24"/>
          <w:szCs w:val="24"/>
        </w:rPr>
        <w:t>925</w:t>
      </w:r>
      <w:r w:rsidR="00E40168" w:rsidRPr="00A000F7">
        <w:rPr>
          <w:rFonts w:ascii="Times New Roman" w:hAnsi="Times New Roman" w:cs="Times New Roman"/>
          <w:color w:val="000000"/>
          <w:sz w:val="24"/>
          <w:szCs w:val="24"/>
        </w:rPr>
        <w:t>–</w:t>
      </w:r>
      <w:r w:rsidR="006250D0" w:rsidRPr="00A000F7">
        <w:rPr>
          <w:rFonts w:ascii="Times New Roman" w:hAnsi="Times New Roman" w:cs="Times New Roman"/>
          <w:color w:val="000000"/>
          <w:sz w:val="24"/>
          <w:szCs w:val="24"/>
        </w:rPr>
        <w:t>45</w:t>
      </w:r>
      <w:r w:rsidRPr="00A000F7">
        <w:rPr>
          <w:rFonts w:ascii="Times New Roman" w:hAnsi="Times New Roman" w:cs="Times New Roman"/>
          <w:color w:val="000000"/>
          <w:sz w:val="24"/>
          <w:szCs w:val="24"/>
        </w:rPr>
        <w:t xml:space="preserve"> </w:t>
      </w:r>
      <w:r w:rsidR="006250D0" w:rsidRPr="00A000F7">
        <w:rPr>
          <w:rFonts w:ascii="Times New Roman" w:hAnsi="Times New Roman" w:cs="Times New Roman"/>
          <w:color w:val="000000"/>
          <w:sz w:val="24"/>
          <w:szCs w:val="24"/>
        </w:rPr>
        <w:t xml:space="preserve">Richard Nathaniel Curzon, second viscount Scarsdale, </w:t>
      </w:r>
      <w:r w:rsidR="00B87425" w:rsidRPr="00A000F7">
        <w:rPr>
          <w:rFonts w:ascii="Times New Roman" w:hAnsi="Times New Roman" w:cs="Times New Roman"/>
          <w:color w:val="000000"/>
          <w:sz w:val="24"/>
          <w:szCs w:val="24"/>
        </w:rPr>
        <w:t>British</w:t>
      </w:r>
      <w:r w:rsidR="006250D0" w:rsidRPr="00A000F7">
        <w:rPr>
          <w:rFonts w:ascii="Times New Roman" w:hAnsi="Times New Roman" w:cs="Times New Roman"/>
          <w:color w:val="000000"/>
          <w:sz w:val="24"/>
          <w:szCs w:val="24"/>
        </w:rPr>
        <w:t>, 1898</w:t>
      </w:r>
      <w:r w:rsidR="00E40168" w:rsidRPr="00A000F7">
        <w:rPr>
          <w:rFonts w:ascii="Times New Roman" w:hAnsi="Times New Roman" w:cs="Times New Roman"/>
          <w:color w:val="000000"/>
          <w:sz w:val="24"/>
          <w:szCs w:val="24"/>
        </w:rPr>
        <w:t>–</w:t>
      </w:r>
      <w:r w:rsidR="006250D0" w:rsidRPr="00A000F7">
        <w:rPr>
          <w:rFonts w:ascii="Times New Roman" w:hAnsi="Times New Roman" w:cs="Times New Roman"/>
          <w:color w:val="000000"/>
          <w:sz w:val="24"/>
          <w:szCs w:val="24"/>
        </w:rPr>
        <w:t>1977 (Kedleston Hall, Derbyshire, England) [unsold, together with an English version of the fountain and a pair of matching cisterns all made by Ralph Leake</w:t>
      </w:r>
      <w:r w:rsidR="00E40168" w:rsidRPr="00A000F7">
        <w:rPr>
          <w:rFonts w:ascii="Times New Roman" w:hAnsi="Times New Roman" w:cs="Times New Roman"/>
          <w:color w:val="000000"/>
          <w:sz w:val="24"/>
          <w:szCs w:val="24"/>
        </w:rPr>
        <w:t xml:space="preserve"> in</w:t>
      </w:r>
      <w:r w:rsidR="006250D0" w:rsidRPr="00A000F7">
        <w:rPr>
          <w:rFonts w:ascii="Times New Roman" w:hAnsi="Times New Roman" w:cs="Times New Roman"/>
          <w:color w:val="000000"/>
          <w:sz w:val="24"/>
          <w:szCs w:val="24"/>
        </w:rPr>
        <w:t xml:space="preserve"> 1698, Christie</w:t>
      </w:r>
      <w:r w:rsidR="00E40168" w:rsidRPr="00A000F7">
        <w:rPr>
          <w:rFonts w:ascii="Times New Roman" w:hAnsi="Times New Roman" w:cs="Times New Roman"/>
          <w:color w:val="000000"/>
          <w:sz w:val="24"/>
          <w:szCs w:val="24"/>
        </w:rPr>
        <w:t>’</w:t>
      </w:r>
      <w:r w:rsidR="006250D0" w:rsidRPr="00A000F7">
        <w:rPr>
          <w:rFonts w:ascii="Times New Roman" w:hAnsi="Times New Roman" w:cs="Times New Roman"/>
          <w:color w:val="000000"/>
          <w:sz w:val="24"/>
          <w:szCs w:val="24"/>
        </w:rPr>
        <w:t>s, London, July 16, 1930, lot 72</w:t>
      </w:r>
      <w:r w:rsidR="00130906" w:rsidRPr="00A000F7">
        <w:rPr>
          <w:rFonts w:ascii="Times New Roman" w:hAnsi="Times New Roman" w:cs="Times New Roman"/>
          <w:color w:val="000000"/>
          <w:sz w:val="24"/>
          <w:szCs w:val="24"/>
        </w:rPr>
        <w:t>]</w:t>
      </w:r>
      <w:r w:rsidR="006250D0" w:rsidRPr="00A000F7">
        <w:rPr>
          <w:rFonts w:ascii="Times New Roman" w:hAnsi="Times New Roman" w:cs="Times New Roman"/>
          <w:color w:val="000000"/>
          <w:sz w:val="24"/>
          <w:szCs w:val="24"/>
        </w:rPr>
        <w:t>;</w:t>
      </w:r>
      <w:r w:rsidR="00242CAB" w:rsidRPr="00A000F7">
        <w:rPr>
          <w:rStyle w:val="EndnoteReference"/>
          <w:rFonts w:ascii="Times New Roman" w:hAnsi="Times New Roman" w:cs="Times New Roman"/>
          <w:color w:val="000000"/>
          <w:sz w:val="24"/>
          <w:szCs w:val="24"/>
        </w:rPr>
        <w:endnoteReference w:id="59"/>
      </w:r>
      <w:r w:rsidR="006250D0" w:rsidRPr="00A000F7">
        <w:rPr>
          <w:rFonts w:ascii="Times New Roman" w:hAnsi="Times New Roman" w:cs="Times New Roman"/>
          <w:color w:val="000000"/>
          <w:sz w:val="24"/>
          <w:szCs w:val="24"/>
        </w:rPr>
        <w:t xml:space="preserve"> </w:t>
      </w:r>
      <w:r w:rsidR="002E0A9D" w:rsidRPr="00A000F7">
        <w:rPr>
          <w:rFonts w:ascii="Times New Roman" w:hAnsi="Times New Roman" w:cs="Times New Roman"/>
          <w:color w:val="000000"/>
          <w:sz w:val="24"/>
          <w:szCs w:val="24"/>
        </w:rPr>
        <w:t>[</w:t>
      </w:r>
      <w:r w:rsidR="006250D0" w:rsidRPr="00A000F7">
        <w:rPr>
          <w:rFonts w:ascii="Times New Roman" w:hAnsi="Times New Roman" w:cs="Times New Roman"/>
          <w:color w:val="000000"/>
          <w:sz w:val="24"/>
          <w:szCs w:val="24"/>
        </w:rPr>
        <w:t>unsold, same pairs as in 1930, Christie</w:t>
      </w:r>
      <w:r w:rsidR="00E40168" w:rsidRPr="00A000F7">
        <w:rPr>
          <w:rFonts w:ascii="Times New Roman" w:hAnsi="Times New Roman" w:cs="Times New Roman"/>
          <w:color w:val="000000"/>
          <w:sz w:val="24"/>
          <w:szCs w:val="24"/>
        </w:rPr>
        <w:t>’</w:t>
      </w:r>
      <w:r w:rsidR="006250D0" w:rsidRPr="00A000F7">
        <w:rPr>
          <w:rFonts w:ascii="Times New Roman" w:hAnsi="Times New Roman" w:cs="Times New Roman"/>
          <w:color w:val="000000"/>
          <w:sz w:val="24"/>
          <w:szCs w:val="24"/>
        </w:rPr>
        <w:t>s, London, November 7, 1945, lot 114]</w:t>
      </w:r>
      <w:r w:rsidR="00242CAB" w:rsidRPr="00A000F7">
        <w:rPr>
          <w:rStyle w:val="EndnoteReference"/>
          <w:rFonts w:ascii="Times New Roman" w:hAnsi="Times New Roman" w:cs="Times New Roman"/>
          <w:color w:val="000000"/>
          <w:sz w:val="24"/>
          <w:szCs w:val="24"/>
        </w:rPr>
        <w:endnoteReference w:id="60"/>
      </w:r>
      <w:r w:rsidR="00BC2502" w:rsidRPr="00A000F7">
        <w:rPr>
          <w:rFonts w:ascii="Times New Roman" w:hAnsi="Times New Roman" w:cs="Times New Roman"/>
          <w:color w:val="000000"/>
          <w:sz w:val="24"/>
          <w:szCs w:val="24"/>
        </w:rPr>
        <w:t>, and transferred to Kedleston Settled Estates</w:t>
      </w:r>
      <w:r w:rsidRPr="00A000F7">
        <w:rPr>
          <w:rFonts w:ascii="Times New Roman" w:hAnsi="Times New Roman" w:cs="Times New Roman"/>
          <w:color w:val="000000"/>
          <w:sz w:val="24"/>
          <w:szCs w:val="24"/>
        </w:rPr>
        <w:t xml:space="preserve">; </w:t>
      </w:r>
      <w:r w:rsidR="00BC2502" w:rsidRPr="00A000F7">
        <w:rPr>
          <w:rFonts w:ascii="Times New Roman" w:hAnsi="Times New Roman" w:cs="Times New Roman"/>
          <w:color w:val="000000"/>
          <w:sz w:val="24"/>
          <w:szCs w:val="24"/>
        </w:rPr>
        <w:t>1945</w:t>
      </w:r>
      <w:r w:rsidR="00E40168" w:rsidRPr="00A000F7">
        <w:rPr>
          <w:rFonts w:ascii="Times New Roman" w:hAnsi="Times New Roman" w:cs="Times New Roman"/>
          <w:color w:val="000000"/>
          <w:sz w:val="24"/>
          <w:szCs w:val="24"/>
        </w:rPr>
        <w:t>–</w:t>
      </w:r>
      <w:r w:rsidR="00BC2502" w:rsidRPr="00A000F7">
        <w:rPr>
          <w:rFonts w:ascii="Times New Roman" w:hAnsi="Times New Roman" w:cs="Times New Roman"/>
          <w:color w:val="000000"/>
          <w:sz w:val="24"/>
          <w:szCs w:val="24"/>
        </w:rPr>
        <w:t>47</w:t>
      </w:r>
      <w:r w:rsidRPr="00A000F7">
        <w:rPr>
          <w:rFonts w:ascii="Times New Roman" w:hAnsi="Times New Roman" w:cs="Times New Roman"/>
          <w:color w:val="000000"/>
          <w:sz w:val="24"/>
          <w:szCs w:val="24"/>
        </w:rPr>
        <w:t xml:space="preserve">: </w:t>
      </w:r>
      <w:r w:rsidR="00BC2502" w:rsidRPr="00A000F7">
        <w:rPr>
          <w:rFonts w:ascii="Times New Roman" w:hAnsi="Times New Roman" w:cs="Times New Roman"/>
          <w:color w:val="000000"/>
          <w:sz w:val="24"/>
          <w:szCs w:val="24"/>
        </w:rPr>
        <w:t>Kedleston Settled Estates (35 S</w:t>
      </w:r>
      <w:r w:rsidR="00C23B4B">
        <w:rPr>
          <w:rFonts w:ascii="Times New Roman" w:hAnsi="Times New Roman" w:cs="Times New Roman"/>
          <w:color w:val="000000"/>
          <w:sz w:val="24"/>
          <w:szCs w:val="24"/>
        </w:rPr>
        <w:t>ain</w:t>
      </w:r>
      <w:r w:rsidR="00BC2502" w:rsidRPr="00A000F7">
        <w:rPr>
          <w:rFonts w:ascii="Times New Roman" w:hAnsi="Times New Roman" w:cs="Times New Roman"/>
          <w:color w:val="000000"/>
          <w:sz w:val="24"/>
          <w:szCs w:val="24"/>
        </w:rPr>
        <w:t>t Mary</w:t>
      </w:r>
      <w:r w:rsidR="00E40168" w:rsidRPr="00A000F7">
        <w:rPr>
          <w:rFonts w:ascii="Times New Roman" w:hAnsi="Times New Roman" w:cs="Times New Roman"/>
          <w:color w:val="000000"/>
          <w:sz w:val="24"/>
          <w:szCs w:val="24"/>
        </w:rPr>
        <w:t>’</w:t>
      </w:r>
      <w:r w:rsidR="00BC2502" w:rsidRPr="00A000F7">
        <w:rPr>
          <w:rFonts w:ascii="Times New Roman" w:hAnsi="Times New Roman" w:cs="Times New Roman"/>
          <w:color w:val="000000"/>
          <w:sz w:val="24"/>
          <w:szCs w:val="24"/>
        </w:rPr>
        <w:t>s Gate, Kedleston, Derby, England), sold privately to James Harris of S. H. Harris &amp; Son Jewelry, London</w:t>
      </w:r>
      <w:r w:rsidRPr="00A000F7">
        <w:rPr>
          <w:rFonts w:ascii="Times New Roman" w:hAnsi="Times New Roman" w:cs="Times New Roman"/>
          <w:color w:val="000000"/>
          <w:sz w:val="24"/>
          <w:szCs w:val="24"/>
        </w:rPr>
        <w:t>;</w:t>
      </w:r>
      <w:r w:rsidRPr="00A000F7">
        <w:rPr>
          <w:rStyle w:val="EndnoteReference"/>
          <w:rFonts w:ascii="Times New Roman" w:hAnsi="Times New Roman" w:cs="Times New Roman"/>
          <w:color w:val="000000"/>
          <w:sz w:val="24"/>
          <w:szCs w:val="24"/>
        </w:rPr>
        <w:endnoteReference w:id="61"/>
      </w:r>
      <w:r w:rsidRPr="00A000F7">
        <w:rPr>
          <w:rFonts w:ascii="Times New Roman" w:hAnsi="Times New Roman" w:cs="Times New Roman"/>
          <w:color w:val="000000"/>
          <w:sz w:val="24"/>
          <w:szCs w:val="24"/>
        </w:rPr>
        <w:t xml:space="preserve"> </w:t>
      </w:r>
      <w:r w:rsidR="00BC2502" w:rsidRPr="00A000F7">
        <w:rPr>
          <w:rFonts w:ascii="Times New Roman" w:hAnsi="Times New Roman" w:cs="Times New Roman"/>
          <w:color w:val="000000"/>
          <w:sz w:val="24"/>
          <w:szCs w:val="24"/>
        </w:rPr>
        <w:t>1947</w:t>
      </w:r>
      <w:r w:rsidRPr="00A000F7">
        <w:rPr>
          <w:rFonts w:ascii="Times New Roman" w:hAnsi="Times New Roman" w:cs="Times New Roman"/>
          <w:color w:val="000000"/>
          <w:sz w:val="24"/>
          <w:szCs w:val="24"/>
        </w:rPr>
        <w:t>:</w:t>
      </w:r>
      <w:r w:rsidR="00BC2502" w:rsidRPr="00A000F7">
        <w:rPr>
          <w:rFonts w:ascii="Times New Roman" w:hAnsi="Times New Roman" w:cs="Times New Roman"/>
          <w:color w:val="000000"/>
          <w:sz w:val="24"/>
          <w:szCs w:val="24"/>
        </w:rPr>
        <w:t xml:space="preserve"> S. H. Harris &amp; Son Jewelry (5 Hatton Garden, London)</w:t>
      </w:r>
      <w:r w:rsidRPr="00A000F7">
        <w:rPr>
          <w:rFonts w:ascii="Times New Roman" w:hAnsi="Times New Roman" w:cs="Times New Roman"/>
          <w:color w:val="000000"/>
          <w:sz w:val="24"/>
          <w:szCs w:val="24"/>
        </w:rPr>
        <w:t xml:space="preserve">; </w:t>
      </w:r>
      <w:r w:rsidR="00BC2502" w:rsidRPr="00A000F7">
        <w:rPr>
          <w:rFonts w:ascii="Times New Roman" w:hAnsi="Times New Roman" w:cs="Times New Roman"/>
          <w:color w:val="000000"/>
          <w:sz w:val="24"/>
          <w:szCs w:val="24"/>
        </w:rPr>
        <w:t>after 1947</w:t>
      </w:r>
      <w:r w:rsidRPr="00A000F7">
        <w:rPr>
          <w:rFonts w:ascii="Times New Roman" w:hAnsi="Times New Roman" w:cs="Times New Roman"/>
          <w:color w:val="000000"/>
          <w:sz w:val="24"/>
          <w:szCs w:val="24"/>
        </w:rPr>
        <w:t xml:space="preserve">: </w:t>
      </w:r>
      <w:r w:rsidR="00BC2502" w:rsidRPr="00A000F7">
        <w:rPr>
          <w:rFonts w:ascii="Times New Roman" w:hAnsi="Times New Roman" w:cs="Times New Roman"/>
          <w:color w:val="000000"/>
          <w:sz w:val="24"/>
          <w:szCs w:val="24"/>
        </w:rPr>
        <w:t xml:space="preserve">Jacques </w:t>
      </w:r>
      <w:proofErr w:type="spellStart"/>
      <w:r w:rsidR="00BC2502" w:rsidRPr="00A000F7">
        <w:rPr>
          <w:rFonts w:ascii="Times New Roman" w:hAnsi="Times New Roman" w:cs="Times New Roman"/>
          <w:color w:val="000000"/>
          <w:sz w:val="24"/>
          <w:szCs w:val="24"/>
        </w:rPr>
        <w:t>Helft</w:t>
      </w:r>
      <w:proofErr w:type="spellEnd"/>
      <w:r w:rsidR="00BC2502" w:rsidRPr="00A000F7">
        <w:rPr>
          <w:rFonts w:ascii="Times New Roman" w:hAnsi="Times New Roman" w:cs="Times New Roman"/>
          <w:color w:val="000000"/>
          <w:sz w:val="24"/>
          <w:szCs w:val="24"/>
        </w:rPr>
        <w:t>, French, 1891</w:t>
      </w:r>
      <w:r w:rsidR="00E40168" w:rsidRPr="00A000F7">
        <w:rPr>
          <w:rFonts w:ascii="Times New Roman" w:hAnsi="Times New Roman" w:cs="Times New Roman"/>
          <w:color w:val="000000"/>
          <w:sz w:val="24"/>
          <w:szCs w:val="24"/>
        </w:rPr>
        <w:t>–</w:t>
      </w:r>
      <w:r w:rsidR="00BC2502" w:rsidRPr="00A000F7">
        <w:rPr>
          <w:rFonts w:ascii="Times New Roman" w:hAnsi="Times New Roman" w:cs="Times New Roman"/>
          <w:color w:val="000000"/>
          <w:sz w:val="24"/>
          <w:szCs w:val="24"/>
        </w:rPr>
        <w:t>1980 (Paris, until 1940 and again from 1946; New York</w:t>
      </w:r>
      <w:r w:rsidR="00E40168" w:rsidRPr="00C23B4B">
        <w:rPr>
          <w:rFonts w:ascii="Times New Roman" w:hAnsi="Times New Roman" w:cs="Times New Roman"/>
          <w:color w:val="000000"/>
          <w:sz w:val="24"/>
          <w:szCs w:val="24"/>
        </w:rPr>
        <w:t>,</w:t>
      </w:r>
      <w:r w:rsidR="00BC2502" w:rsidRPr="00A000F7">
        <w:rPr>
          <w:rFonts w:ascii="Times New Roman" w:hAnsi="Times New Roman" w:cs="Times New Roman"/>
          <w:color w:val="000000"/>
          <w:sz w:val="24"/>
          <w:szCs w:val="24"/>
        </w:rPr>
        <w:t xml:space="preserve"> active 1940</w:t>
      </w:r>
      <w:r w:rsidR="00E40168" w:rsidRPr="00A000F7">
        <w:rPr>
          <w:rFonts w:ascii="Times New Roman" w:hAnsi="Times New Roman" w:cs="Times New Roman"/>
          <w:color w:val="000000"/>
          <w:sz w:val="24"/>
          <w:szCs w:val="24"/>
        </w:rPr>
        <w:t>–</w:t>
      </w:r>
      <w:r w:rsidR="00BC2502" w:rsidRPr="00A000F7">
        <w:rPr>
          <w:rFonts w:ascii="Times New Roman" w:hAnsi="Times New Roman" w:cs="Times New Roman"/>
          <w:color w:val="000000"/>
          <w:sz w:val="24"/>
          <w:szCs w:val="24"/>
        </w:rPr>
        <w:t>48)</w:t>
      </w:r>
      <w:r w:rsidRPr="00A000F7">
        <w:rPr>
          <w:rFonts w:ascii="Times New Roman" w:hAnsi="Times New Roman" w:cs="Times New Roman"/>
          <w:color w:val="000000"/>
          <w:sz w:val="24"/>
          <w:szCs w:val="24"/>
        </w:rPr>
        <w:t xml:space="preserve">; </w:t>
      </w:r>
      <w:r w:rsidR="00BC2502" w:rsidRPr="00A000F7">
        <w:rPr>
          <w:rFonts w:ascii="Times New Roman" w:hAnsi="Times New Roman" w:cs="Times New Roman"/>
          <w:color w:val="000000"/>
          <w:sz w:val="24"/>
          <w:szCs w:val="24"/>
        </w:rPr>
        <w:t>before 1948</w:t>
      </w:r>
      <w:r w:rsidR="00E40168" w:rsidRPr="00A000F7">
        <w:rPr>
          <w:rFonts w:ascii="Times New Roman" w:hAnsi="Times New Roman" w:cs="Times New Roman"/>
          <w:color w:val="000000"/>
          <w:sz w:val="24"/>
          <w:szCs w:val="24"/>
        </w:rPr>
        <w:t>–</w:t>
      </w:r>
      <w:r w:rsidR="00BC2502" w:rsidRPr="00A000F7">
        <w:rPr>
          <w:rFonts w:ascii="Times New Roman" w:hAnsi="Times New Roman" w:cs="Times New Roman"/>
          <w:color w:val="000000"/>
          <w:sz w:val="24"/>
          <w:szCs w:val="24"/>
        </w:rPr>
        <w:t>62</w:t>
      </w:r>
      <w:r w:rsidR="00242CAB" w:rsidRPr="00A000F7">
        <w:rPr>
          <w:rFonts w:ascii="Times New Roman" w:hAnsi="Times New Roman" w:cs="Times New Roman"/>
          <w:color w:val="000000"/>
          <w:sz w:val="24"/>
          <w:szCs w:val="24"/>
        </w:rPr>
        <w:t xml:space="preserve">: </w:t>
      </w:r>
      <w:r w:rsidR="00BC2502" w:rsidRPr="00A000F7">
        <w:rPr>
          <w:rFonts w:ascii="Times New Roman" w:hAnsi="Times New Roman" w:cs="Times New Roman"/>
          <w:color w:val="000000"/>
          <w:sz w:val="24"/>
          <w:szCs w:val="24"/>
        </w:rPr>
        <w:t>Arturo López-Willshaw, Chilean, 1901</w:t>
      </w:r>
      <w:r w:rsidR="00E40168" w:rsidRPr="00A000F7">
        <w:rPr>
          <w:rFonts w:ascii="Times New Roman" w:hAnsi="Times New Roman" w:cs="Times New Roman"/>
          <w:color w:val="000000"/>
          <w:sz w:val="24"/>
          <w:szCs w:val="24"/>
        </w:rPr>
        <w:t>–</w:t>
      </w:r>
      <w:r w:rsidR="00BC2502" w:rsidRPr="00A000F7">
        <w:rPr>
          <w:rFonts w:ascii="Times New Roman" w:hAnsi="Times New Roman" w:cs="Times New Roman"/>
          <w:color w:val="000000"/>
          <w:sz w:val="24"/>
          <w:szCs w:val="24"/>
        </w:rPr>
        <w:t>1962 (14 rue du Centre, Neuilly sur Seine, France), displayed on the buffet in the dining room of his residence in Neuilly sur Seine</w:t>
      </w:r>
      <w:r w:rsidR="00242CAB" w:rsidRPr="00A000F7">
        <w:rPr>
          <w:rFonts w:ascii="Times New Roman" w:hAnsi="Times New Roman" w:cs="Times New Roman"/>
          <w:color w:val="000000"/>
          <w:sz w:val="24"/>
          <w:szCs w:val="24"/>
        </w:rPr>
        <w:t>,</w:t>
      </w:r>
      <w:r w:rsidR="00BC2502" w:rsidRPr="00A000F7">
        <w:rPr>
          <w:rFonts w:ascii="Times New Roman" w:hAnsi="Times New Roman" w:cs="Times New Roman"/>
          <w:color w:val="000000"/>
          <w:sz w:val="24"/>
          <w:szCs w:val="24"/>
        </w:rPr>
        <w:t xml:space="preserve"> by inheritance to his wife, Patricia López-Willshaw</w:t>
      </w:r>
      <w:r w:rsidRPr="00A000F7">
        <w:rPr>
          <w:rFonts w:ascii="Times New Roman" w:hAnsi="Times New Roman" w:cs="Times New Roman"/>
          <w:color w:val="000000"/>
          <w:sz w:val="24"/>
          <w:szCs w:val="24"/>
        </w:rPr>
        <w:t>;</w:t>
      </w:r>
      <w:r w:rsidR="00B87425" w:rsidRPr="00A000F7">
        <w:rPr>
          <w:rStyle w:val="EndnoteReference"/>
          <w:rFonts w:ascii="Times New Roman" w:hAnsi="Times New Roman" w:cs="Times New Roman"/>
          <w:color w:val="000000"/>
          <w:sz w:val="24"/>
          <w:szCs w:val="24"/>
        </w:rPr>
        <w:endnoteReference w:id="62"/>
      </w:r>
      <w:r w:rsidR="0092677F" w:rsidRPr="00A000F7">
        <w:rPr>
          <w:rFonts w:ascii="Times New Roman" w:hAnsi="Times New Roman" w:cs="Times New Roman"/>
          <w:color w:val="000000"/>
          <w:sz w:val="24"/>
          <w:szCs w:val="24"/>
        </w:rPr>
        <w:t xml:space="preserve"> </w:t>
      </w:r>
      <w:r w:rsidR="00BC2502" w:rsidRPr="00A000F7">
        <w:rPr>
          <w:rFonts w:ascii="Times New Roman" w:hAnsi="Times New Roman" w:cs="Times New Roman"/>
          <w:color w:val="000000"/>
          <w:sz w:val="24"/>
          <w:szCs w:val="24"/>
        </w:rPr>
        <w:t>1962</w:t>
      </w:r>
      <w:r w:rsidR="00E40168" w:rsidRPr="00A000F7">
        <w:rPr>
          <w:rFonts w:ascii="Times New Roman" w:hAnsi="Times New Roman" w:cs="Times New Roman"/>
          <w:color w:val="000000"/>
          <w:sz w:val="24"/>
          <w:szCs w:val="24"/>
        </w:rPr>
        <w:t>–</w:t>
      </w:r>
      <w:r w:rsidR="00BC2502" w:rsidRPr="00A000F7">
        <w:rPr>
          <w:rFonts w:ascii="Times New Roman" w:hAnsi="Times New Roman" w:cs="Times New Roman"/>
          <w:color w:val="000000"/>
          <w:sz w:val="24"/>
          <w:szCs w:val="24"/>
        </w:rPr>
        <w:t>82</w:t>
      </w:r>
      <w:r w:rsidR="002E0A9D" w:rsidRPr="00A000F7">
        <w:rPr>
          <w:rFonts w:ascii="Times New Roman" w:hAnsi="Times New Roman" w:cs="Times New Roman"/>
          <w:color w:val="000000"/>
          <w:sz w:val="24"/>
          <w:szCs w:val="24"/>
        </w:rPr>
        <w:t>:</w:t>
      </w:r>
      <w:r w:rsidRPr="00A000F7">
        <w:rPr>
          <w:rFonts w:ascii="Times New Roman" w:hAnsi="Times New Roman" w:cs="Times New Roman"/>
          <w:color w:val="000000"/>
          <w:sz w:val="24"/>
          <w:szCs w:val="24"/>
        </w:rPr>
        <w:t xml:space="preserve"> </w:t>
      </w:r>
      <w:r w:rsidR="00BC2502" w:rsidRPr="00A000F7">
        <w:rPr>
          <w:rFonts w:ascii="Times New Roman" w:hAnsi="Times New Roman" w:cs="Times New Roman"/>
          <w:color w:val="000000"/>
          <w:sz w:val="24"/>
          <w:szCs w:val="24"/>
        </w:rPr>
        <w:t>Patricia López-Willshaw, Chilean, 1912</w:t>
      </w:r>
      <w:r w:rsidR="00E40168" w:rsidRPr="00A000F7">
        <w:rPr>
          <w:rFonts w:ascii="Times New Roman" w:hAnsi="Times New Roman" w:cs="Times New Roman"/>
          <w:color w:val="000000"/>
          <w:sz w:val="24"/>
          <w:szCs w:val="24"/>
        </w:rPr>
        <w:t>–</w:t>
      </w:r>
      <w:r w:rsidR="00BC2502" w:rsidRPr="00A000F7">
        <w:rPr>
          <w:rFonts w:ascii="Times New Roman" w:hAnsi="Times New Roman" w:cs="Times New Roman"/>
          <w:color w:val="000000"/>
          <w:sz w:val="24"/>
          <w:szCs w:val="24"/>
        </w:rPr>
        <w:t>2010 (Paris)</w:t>
      </w:r>
      <w:r w:rsidR="002E0A9D" w:rsidRPr="00A000F7">
        <w:rPr>
          <w:rFonts w:ascii="Times New Roman" w:hAnsi="Times New Roman" w:cs="Times New Roman"/>
          <w:color w:val="000000"/>
          <w:sz w:val="24"/>
          <w:szCs w:val="24"/>
        </w:rPr>
        <w:t xml:space="preserve"> [</w:t>
      </w:r>
      <w:r w:rsidR="00BC2502" w:rsidRPr="00A000F7">
        <w:rPr>
          <w:rFonts w:ascii="Times New Roman" w:hAnsi="Times New Roman" w:cs="Times New Roman"/>
          <w:color w:val="000000"/>
          <w:sz w:val="24"/>
          <w:szCs w:val="24"/>
        </w:rPr>
        <w:t xml:space="preserve">unsold, Sotheby Parke Bernet Monaco S. A., Monte Carlo, June 23, 1976, </w:t>
      </w:r>
      <w:r w:rsidR="0022325D" w:rsidRPr="00A000F7">
        <w:rPr>
          <w:rFonts w:ascii="Times New Roman" w:hAnsi="Times New Roman" w:cs="Times New Roman"/>
          <w:color w:val="000000"/>
          <w:sz w:val="24"/>
          <w:szCs w:val="24"/>
        </w:rPr>
        <w:t>lot</w:t>
      </w:r>
      <w:r w:rsidR="00BC2502" w:rsidRPr="00A000F7">
        <w:rPr>
          <w:rFonts w:ascii="Times New Roman" w:hAnsi="Times New Roman" w:cs="Times New Roman"/>
          <w:color w:val="000000"/>
          <w:sz w:val="24"/>
          <w:szCs w:val="24"/>
        </w:rPr>
        <w:t xml:space="preserve"> 48</w:t>
      </w:r>
      <w:r w:rsidR="002E0A9D" w:rsidRPr="00A000F7">
        <w:rPr>
          <w:rFonts w:ascii="Times New Roman" w:hAnsi="Times New Roman" w:cs="Times New Roman"/>
          <w:color w:val="000000"/>
          <w:sz w:val="24"/>
          <w:szCs w:val="24"/>
        </w:rPr>
        <w:t>,</w:t>
      </w:r>
      <w:r w:rsidR="00BC2502" w:rsidRPr="00A000F7">
        <w:rPr>
          <w:rFonts w:ascii="Times New Roman" w:hAnsi="Times New Roman" w:cs="Times New Roman"/>
          <w:color w:val="000000"/>
          <w:sz w:val="24"/>
          <w:szCs w:val="24"/>
        </w:rPr>
        <w:t xml:space="preserve"> </w:t>
      </w:r>
      <w:r w:rsidR="002E0A9D" w:rsidRPr="00A000F7">
        <w:rPr>
          <w:rFonts w:ascii="Times New Roman" w:hAnsi="Times New Roman" w:cs="Times New Roman"/>
          <w:color w:val="000000"/>
          <w:sz w:val="24"/>
          <w:szCs w:val="24"/>
        </w:rPr>
        <w:t xml:space="preserve">and </w:t>
      </w:r>
      <w:r w:rsidR="00BC2502" w:rsidRPr="00A000F7">
        <w:rPr>
          <w:rFonts w:ascii="Times New Roman" w:hAnsi="Times New Roman" w:cs="Times New Roman"/>
          <w:color w:val="000000"/>
          <w:sz w:val="24"/>
          <w:szCs w:val="24"/>
        </w:rPr>
        <w:t>sold privately to the J. Paul Getty Museum through Sotheby</w:t>
      </w:r>
      <w:r w:rsidR="00C23B4B">
        <w:rPr>
          <w:rFonts w:ascii="Times New Roman" w:hAnsi="Times New Roman" w:cs="Times New Roman"/>
          <w:color w:val="000000"/>
          <w:sz w:val="24"/>
          <w:szCs w:val="24"/>
        </w:rPr>
        <w:t>’</w:t>
      </w:r>
      <w:r w:rsidR="00BC2502" w:rsidRPr="00A000F7">
        <w:rPr>
          <w:rFonts w:ascii="Times New Roman" w:hAnsi="Times New Roman" w:cs="Times New Roman"/>
          <w:color w:val="000000"/>
          <w:sz w:val="24"/>
          <w:szCs w:val="24"/>
        </w:rPr>
        <w:t>s, Monaco, 1982]</w:t>
      </w:r>
      <w:r w:rsidR="00634A07" w:rsidRPr="00A000F7">
        <w:rPr>
          <w:rFonts w:ascii="Times New Roman" w:hAnsi="Times New Roman" w:cs="Times New Roman"/>
          <w:color w:val="000000"/>
          <w:sz w:val="24"/>
          <w:szCs w:val="24"/>
        </w:rPr>
        <w:t>.</w:t>
      </w:r>
      <w:r w:rsidR="0092677F" w:rsidRPr="00A000F7">
        <w:rPr>
          <w:rStyle w:val="EndnoteReference"/>
          <w:rFonts w:ascii="Times New Roman" w:hAnsi="Times New Roman" w:cs="Times New Roman"/>
          <w:color w:val="000000"/>
          <w:sz w:val="24"/>
          <w:szCs w:val="24"/>
        </w:rPr>
        <w:endnoteReference w:id="63"/>
      </w:r>
    </w:p>
    <w:p w14:paraId="719D6665" w14:textId="77777777" w:rsidR="00692F20" w:rsidRPr="00A000F7" w:rsidRDefault="00692F20" w:rsidP="00625291">
      <w:pPr>
        <w:shd w:val="clear" w:color="000000" w:fill="FFFFFF"/>
        <w:autoSpaceDE w:val="0"/>
        <w:autoSpaceDN w:val="0"/>
        <w:adjustRightInd w:val="0"/>
        <w:spacing w:after="0" w:line="480" w:lineRule="auto"/>
        <w:rPr>
          <w:rFonts w:ascii="Times New Roman" w:hAnsi="Times New Roman" w:cs="Times New Roman"/>
          <w:color w:val="000000"/>
          <w:sz w:val="24"/>
          <w:szCs w:val="24"/>
        </w:rPr>
      </w:pPr>
    </w:p>
    <w:p w14:paraId="10EFBE53" w14:textId="67D1AB16" w:rsidR="00982EEF" w:rsidRPr="00A000F7" w:rsidRDefault="00982EEF" w:rsidP="00117617">
      <w:pPr>
        <w:pStyle w:val="Heading2"/>
      </w:pPr>
      <w:r w:rsidRPr="00A000F7">
        <w:t>Exhibition History</w:t>
      </w:r>
    </w:p>
    <w:p w14:paraId="56793E41" w14:textId="659B9151" w:rsidR="00821EE2" w:rsidRPr="00A000F7" w:rsidRDefault="004C322A" w:rsidP="00625291">
      <w:pPr>
        <w:shd w:val="clear" w:color="000000" w:fill="FFFFFF"/>
        <w:autoSpaceDE w:val="0"/>
        <w:autoSpaceDN w:val="0"/>
        <w:adjustRightInd w:val="0"/>
        <w:spacing w:after="0" w:line="480" w:lineRule="auto"/>
        <w:rPr>
          <w:rFonts w:ascii="Times New Roman" w:hAnsi="Times New Roman" w:cs="Times New Roman"/>
          <w:sz w:val="24"/>
          <w:szCs w:val="24"/>
        </w:rPr>
      </w:pPr>
      <w:r w:rsidRPr="00A000F7">
        <w:rPr>
          <w:rFonts w:ascii="Times New Roman" w:hAnsi="Times New Roman" w:cs="Times New Roman"/>
          <w:i/>
          <w:iCs/>
          <w:color w:val="000000"/>
          <w:sz w:val="24"/>
          <w:szCs w:val="24"/>
        </w:rPr>
        <w:t xml:space="preserve">5ème </w:t>
      </w:r>
      <w:r w:rsidR="00E40168" w:rsidRPr="00A000F7">
        <w:rPr>
          <w:rFonts w:ascii="Times New Roman" w:hAnsi="Times New Roman" w:cs="Times New Roman"/>
          <w:i/>
          <w:iCs/>
          <w:color w:val="000000"/>
          <w:sz w:val="24"/>
          <w:szCs w:val="24"/>
        </w:rPr>
        <w:t>s</w:t>
      </w:r>
      <w:r w:rsidRPr="00A000F7">
        <w:rPr>
          <w:rFonts w:ascii="Times New Roman" w:hAnsi="Times New Roman" w:cs="Times New Roman"/>
          <w:i/>
          <w:iCs/>
          <w:color w:val="000000"/>
          <w:sz w:val="24"/>
          <w:szCs w:val="24"/>
        </w:rPr>
        <w:t xml:space="preserve">alon des </w:t>
      </w:r>
      <w:r w:rsidR="00E40168" w:rsidRPr="00A000F7">
        <w:rPr>
          <w:rFonts w:ascii="Times New Roman" w:hAnsi="Times New Roman" w:cs="Times New Roman"/>
          <w:i/>
          <w:iCs/>
          <w:color w:val="000000"/>
          <w:sz w:val="24"/>
          <w:szCs w:val="24"/>
        </w:rPr>
        <w:t>a</w:t>
      </w:r>
      <w:r w:rsidRPr="00A000F7">
        <w:rPr>
          <w:rFonts w:ascii="Times New Roman" w:hAnsi="Times New Roman" w:cs="Times New Roman"/>
          <w:i/>
          <w:iCs/>
          <w:color w:val="000000"/>
          <w:sz w:val="24"/>
          <w:szCs w:val="24"/>
        </w:rPr>
        <w:t>rts de l</w:t>
      </w:r>
      <w:r w:rsidR="00242CAB" w:rsidRPr="00A000F7">
        <w:rPr>
          <w:rFonts w:ascii="Times New Roman" w:hAnsi="Times New Roman" w:cs="Times New Roman"/>
          <w:i/>
          <w:iCs/>
          <w:color w:val="000000"/>
          <w:sz w:val="24"/>
          <w:szCs w:val="24"/>
        </w:rPr>
        <w:t xml:space="preserve">a </w:t>
      </w:r>
      <w:r w:rsidR="00E40168" w:rsidRPr="00A000F7">
        <w:rPr>
          <w:rFonts w:ascii="Times New Roman" w:hAnsi="Times New Roman" w:cs="Times New Roman"/>
          <w:i/>
          <w:iCs/>
          <w:color w:val="000000"/>
          <w:sz w:val="24"/>
          <w:szCs w:val="24"/>
        </w:rPr>
        <w:t>t</w:t>
      </w:r>
      <w:r w:rsidR="00242CAB" w:rsidRPr="00A000F7">
        <w:rPr>
          <w:rFonts w:ascii="Times New Roman" w:hAnsi="Times New Roman" w:cs="Times New Roman"/>
          <w:i/>
          <w:iCs/>
          <w:color w:val="000000"/>
          <w:sz w:val="24"/>
          <w:szCs w:val="24"/>
        </w:rPr>
        <w:t>able</w:t>
      </w:r>
      <w:r w:rsidR="00242CAB" w:rsidRPr="00A000F7">
        <w:rPr>
          <w:rFonts w:ascii="Times New Roman" w:hAnsi="Times New Roman" w:cs="Times New Roman"/>
          <w:color w:val="000000"/>
          <w:sz w:val="24"/>
          <w:szCs w:val="24"/>
        </w:rPr>
        <w:t>,</w:t>
      </w:r>
      <w:r w:rsidRPr="00A000F7">
        <w:rPr>
          <w:rFonts w:ascii="Times New Roman" w:hAnsi="Times New Roman" w:cs="Times New Roman"/>
          <w:color w:val="000000"/>
          <w:sz w:val="24"/>
          <w:szCs w:val="24"/>
        </w:rPr>
        <w:t xml:space="preserve"> </w:t>
      </w:r>
      <w:proofErr w:type="spellStart"/>
      <w:r w:rsidR="00821EE2" w:rsidRPr="00A000F7">
        <w:rPr>
          <w:rFonts w:ascii="Times New Roman" w:hAnsi="Times New Roman" w:cs="Times New Roman"/>
          <w:color w:val="000000"/>
          <w:sz w:val="24"/>
          <w:szCs w:val="24"/>
        </w:rPr>
        <w:t>Musée</w:t>
      </w:r>
      <w:proofErr w:type="spellEnd"/>
      <w:r w:rsidR="00821EE2" w:rsidRPr="00A000F7">
        <w:rPr>
          <w:rFonts w:ascii="Times New Roman" w:hAnsi="Times New Roman" w:cs="Times New Roman"/>
          <w:color w:val="000000"/>
          <w:sz w:val="24"/>
          <w:szCs w:val="24"/>
        </w:rPr>
        <w:t xml:space="preserve"> des </w:t>
      </w:r>
      <w:r w:rsidR="00E40168" w:rsidRPr="00A000F7">
        <w:rPr>
          <w:rFonts w:ascii="Times New Roman" w:hAnsi="Times New Roman" w:cs="Times New Roman"/>
          <w:color w:val="000000"/>
          <w:sz w:val="24"/>
          <w:szCs w:val="24"/>
        </w:rPr>
        <w:t>a</w:t>
      </w:r>
      <w:r w:rsidR="00821EE2" w:rsidRPr="00A000F7">
        <w:rPr>
          <w:rFonts w:ascii="Times New Roman" w:hAnsi="Times New Roman" w:cs="Times New Roman"/>
          <w:color w:val="000000"/>
          <w:sz w:val="24"/>
          <w:szCs w:val="24"/>
        </w:rPr>
        <w:t>rt</w:t>
      </w:r>
      <w:r w:rsidRPr="00A000F7">
        <w:rPr>
          <w:rFonts w:ascii="Times New Roman" w:hAnsi="Times New Roman" w:cs="Times New Roman"/>
          <w:color w:val="000000"/>
          <w:sz w:val="24"/>
          <w:szCs w:val="24"/>
        </w:rPr>
        <w:t xml:space="preserve">s </w:t>
      </w:r>
      <w:proofErr w:type="spellStart"/>
      <w:r w:rsidR="0092677F" w:rsidRPr="00A000F7">
        <w:rPr>
          <w:rFonts w:ascii="Times New Roman" w:hAnsi="Times New Roman" w:cs="Times New Roman"/>
          <w:color w:val="000000"/>
          <w:sz w:val="24"/>
          <w:szCs w:val="24"/>
        </w:rPr>
        <w:t>d</w:t>
      </w:r>
      <w:r w:rsidRPr="00A000F7">
        <w:rPr>
          <w:rFonts w:ascii="Times New Roman" w:hAnsi="Times New Roman" w:cs="Times New Roman"/>
          <w:color w:val="000000"/>
          <w:sz w:val="24"/>
          <w:szCs w:val="24"/>
        </w:rPr>
        <w:t>écoratifs</w:t>
      </w:r>
      <w:proofErr w:type="spellEnd"/>
      <w:r w:rsidRPr="00A000F7">
        <w:rPr>
          <w:rFonts w:ascii="Times New Roman" w:hAnsi="Times New Roman" w:cs="Times New Roman"/>
          <w:color w:val="000000"/>
          <w:sz w:val="24"/>
          <w:szCs w:val="24"/>
        </w:rPr>
        <w:t xml:space="preserve"> </w:t>
      </w:r>
      <w:r w:rsidR="00242CAB" w:rsidRPr="00A000F7">
        <w:rPr>
          <w:rFonts w:ascii="Times New Roman" w:hAnsi="Times New Roman" w:cs="Times New Roman"/>
          <w:color w:val="000000"/>
          <w:sz w:val="24"/>
          <w:szCs w:val="24"/>
        </w:rPr>
        <w:t>(Paris), June 3</w:t>
      </w:r>
      <w:r w:rsidR="00E40168" w:rsidRPr="00A000F7">
        <w:rPr>
          <w:rFonts w:ascii="Times New Roman" w:hAnsi="Times New Roman" w:cs="Times New Roman"/>
          <w:color w:val="000000"/>
          <w:sz w:val="24"/>
          <w:szCs w:val="24"/>
        </w:rPr>
        <w:t>–</w:t>
      </w:r>
      <w:r w:rsidR="00242CAB" w:rsidRPr="00A000F7">
        <w:rPr>
          <w:rFonts w:ascii="Times New Roman" w:hAnsi="Times New Roman" w:cs="Times New Roman"/>
          <w:color w:val="000000"/>
          <w:sz w:val="24"/>
          <w:szCs w:val="24"/>
        </w:rPr>
        <w:t xml:space="preserve">September 15, 1950 </w:t>
      </w:r>
      <w:r w:rsidRPr="00A000F7">
        <w:rPr>
          <w:rFonts w:ascii="Times New Roman" w:hAnsi="Times New Roman" w:cs="Times New Roman"/>
          <w:color w:val="000000"/>
          <w:sz w:val="24"/>
          <w:szCs w:val="24"/>
        </w:rPr>
        <w:t>(lent by Arturo Lopez-Willshaw)</w:t>
      </w:r>
      <w:r w:rsidR="00E40168" w:rsidRPr="00A000F7">
        <w:rPr>
          <w:rFonts w:ascii="Times New Roman" w:hAnsi="Times New Roman" w:cs="Times New Roman"/>
          <w:color w:val="000000"/>
          <w:sz w:val="24"/>
          <w:szCs w:val="24"/>
        </w:rPr>
        <w:t>;</w:t>
      </w:r>
      <w:r w:rsidR="00E40168" w:rsidRPr="00A000F7">
        <w:rPr>
          <w:rFonts w:ascii="Times New Roman" w:hAnsi="Times New Roman" w:cs="Times New Roman"/>
          <w:i/>
          <w:iCs/>
          <w:color w:val="000000"/>
          <w:sz w:val="24"/>
          <w:szCs w:val="24"/>
        </w:rPr>
        <w:t xml:space="preserve"> </w:t>
      </w:r>
      <w:r w:rsidR="00242CAB" w:rsidRPr="00A000F7">
        <w:rPr>
          <w:rFonts w:ascii="Times New Roman" w:hAnsi="Times New Roman" w:cs="Times New Roman"/>
          <w:i/>
          <w:iCs/>
          <w:color w:val="000000"/>
          <w:sz w:val="24"/>
          <w:szCs w:val="24"/>
        </w:rPr>
        <w:t>Louis XIV</w:t>
      </w:r>
      <w:r w:rsidR="00E40168" w:rsidRPr="00A000F7">
        <w:rPr>
          <w:rFonts w:ascii="Times New Roman" w:hAnsi="Times New Roman" w:cs="Times New Roman"/>
          <w:i/>
          <w:iCs/>
          <w:color w:val="000000"/>
          <w:sz w:val="24"/>
          <w:szCs w:val="24"/>
        </w:rPr>
        <w:t>:</w:t>
      </w:r>
      <w:r w:rsidR="00242CAB" w:rsidRPr="00A000F7">
        <w:rPr>
          <w:rFonts w:ascii="Times New Roman" w:hAnsi="Times New Roman" w:cs="Times New Roman"/>
          <w:i/>
          <w:iCs/>
          <w:color w:val="000000"/>
          <w:sz w:val="24"/>
          <w:szCs w:val="24"/>
        </w:rPr>
        <w:t xml:space="preserve"> </w:t>
      </w:r>
      <w:proofErr w:type="spellStart"/>
      <w:r w:rsidR="00242CAB" w:rsidRPr="00A000F7">
        <w:rPr>
          <w:rFonts w:ascii="Times New Roman" w:hAnsi="Times New Roman" w:cs="Times New Roman"/>
          <w:i/>
          <w:iCs/>
          <w:color w:val="000000"/>
          <w:sz w:val="24"/>
          <w:szCs w:val="24"/>
        </w:rPr>
        <w:t>Faste</w:t>
      </w:r>
      <w:proofErr w:type="spellEnd"/>
      <w:r w:rsidR="00242CAB" w:rsidRPr="00A000F7">
        <w:rPr>
          <w:rFonts w:ascii="Times New Roman" w:hAnsi="Times New Roman" w:cs="Times New Roman"/>
          <w:i/>
          <w:iCs/>
          <w:color w:val="000000"/>
          <w:sz w:val="24"/>
          <w:szCs w:val="24"/>
        </w:rPr>
        <w:t xml:space="preserve"> et décors</w:t>
      </w:r>
      <w:r w:rsidR="00242CAB" w:rsidRPr="00A000F7">
        <w:rPr>
          <w:rFonts w:ascii="Times New Roman" w:hAnsi="Times New Roman" w:cs="Times New Roman"/>
          <w:color w:val="000000"/>
          <w:sz w:val="24"/>
          <w:szCs w:val="24"/>
        </w:rPr>
        <w:t xml:space="preserve">, </w:t>
      </w:r>
      <w:proofErr w:type="spellStart"/>
      <w:r w:rsidRPr="00A000F7">
        <w:rPr>
          <w:rFonts w:ascii="Times New Roman" w:hAnsi="Times New Roman" w:cs="Times New Roman"/>
          <w:color w:val="000000"/>
          <w:sz w:val="24"/>
          <w:szCs w:val="24"/>
        </w:rPr>
        <w:t>Musée</w:t>
      </w:r>
      <w:proofErr w:type="spellEnd"/>
      <w:r w:rsidRPr="00A000F7">
        <w:rPr>
          <w:rFonts w:ascii="Times New Roman" w:hAnsi="Times New Roman" w:cs="Times New Roman"/>
          <w:color w:val="000000"/>
          <w:sz w:val="24"/>
          <w:szCs w:val="24"/>
        </w:rPr>
        <w:t xml:space="preserve"> des </w:t>
      </w:r>
      <w:r w:rsidR="00E40168" w:rsidRPr="00A000F7">
        <w:rPr>
          <w:rFonts w:ascii="Times New Roman" w:hAnsi="Times New Roman" w:cs="Times New Roman"/>
          <w:color w:val="000000"/>
          <w:sz w:val="24"/>
          <w:szCs w:val="24"/>
        </w:rPr>
        <w:t>a</w:t>
      </w:r>
      <w:r w:rsidRPr="00A000F7">
        <w:rPr>
          <w:rFonts w:ascii="Times New Roman" w:hAnsi="Times New Roman" w:cs="Times New Roman"/>
          <w:color w:val="000000"/>
          <w:sz w:val="24"/>
          <w:szCs w:val="24"/>
        </w:rPr>
        <w:t xml:space="preserve">rts </w:t>
      </w:r>
      <w:proofErr w:type="spellStart"/>
      <w:r w:rsidR="0092677F" w:rsidRPr="00A000F7">
        <w:rPr>
          <w:rFonts w:ascii="Times New Roman" w:hAnsi="Times New Roman" w:cs="Times New Roman"/>
          <w:color w:val="000000"/>
          <w:sz w:val="24"/>
          <w:szCs w:val="24"/>
        </w:rPr>
        <w:t>d</w:t>
      </w:r>
      <w:r w:rsidRPr="00A000F7">
        <w:rPr>
          <w:rFonts w:ascii="Times New Roman" w:hAnsi="Times New Roman" w:cs="Times New Roman"/>
          <w:color w:val="000000"/>
          <w:sz w:val="24"/>
          <w:szCs w:val="24"/>
        </w:rPr>
        <w:t>écoratifs</w:t>
      </w:r>
      <w:proofErr w:type="spellEnd"/>
      <w:r w:rsidR="00E40168" w:rsidRPr="00A000F7">
        <w:rPr>
          <w:rFonts w:ascii="Times New Roman" w:hAnsi="Times New Roman" w:cs="Times New Roman"/>
          <w:color w:val="000000"/>
          <w:sz w:val="24"/>
          <w:szCs w:val="24"/>
        </w:rPr>
        <w:t>,</w:t>
      </w:r>
      <w:r w:rsidR="00DA51FE" w:rsidRPr="00A000F7">
        <w:rPr>
          <w:rFonts w:ascii="Times New Roman" w:hAnsi="Times New Roman" w:cs="Times New Roman"/>
          <w:color w:val="000000"/>
          <w:sz w:val="24"/>
          <w:szCs w:val="24"/>
        </w:rPr>
        <w:t xml:space="preserve"> Palais du Louvre, </w:t>
      </w:r>
      <w:proofErr w:type="spellStart"/>
      <w:r w:rsidR="00DA51FE" w:rsidRPr="00A000F7">
        <w:rPr>
          <w:rFonts w:ascii="Times New Roman" w:hAnsi="Times New Roman" w:cs="Times New Roman"/>
          <w:color w:val="000000"/>
          <w:sz w:val="24"/>
          <w:szCs w:val="24"/>
        </w:rPr>
        <w:t>Pavillon</w:t>
      </w:r>
      <w:proofErr w:type="spellEnd"/>
      <w:r w:rsidR="00DA51FE" w:rsidRPr="00A000F7">
        <w:rPr>
          <w:rFonts w:ascii="Times New Roman" w:hAnsi="Times New Roman" w:cs="Times New Roman"/>
          <w:color w:val="000000"/>
          <w:sz w:val="24"/>
          <w:szCs w:val="24"/>
        </w:rPr>
        <w:t xml:space="preserve"> de Marsan </w:t>
      </w:r>
      <w:r w:rsidR="00242CAB" w:rsidRPr="00A000F7">
        <w:rPr>
          <w:rFonts w:ascii="Times New Roman" w:hAnsi="Times New Roman" w:cs="Times New Roman"/>
          <w:sz w:val="24"/>
          <w:szCs w:val="24"/>
        </w:rPr>
        <w:t>(Paris) May</w:t>
      </w:r>
      <w:r w:rsidR="00E40168" w:rsidRPr="00A000F7">
        <w:rPr>
          <w:rFonts w:ascii="Times New Roman" w:hAnsi="Times New Roman" w:cs="Times New Roman"/>
          <w:sz w:val="24"/>
          <w:szCs w:val="24"/>
        </w:rPr>
        <w:t>–</w:t>
      </w:r>
      <w:r w:rsidR="00242CAB" w:rsidRPr="00A000F7">
        <w:rPr>
          <w:rFonts w:ascii="Times New Roman" w:hAnsi="Times New Roman" w:cs="Times New Roman"/>
          <w:sz w:val="24"/>
          <w:szCs w:val="24"/>
        </w:rPr>
        <w:t>October, 1960</w:t>
      </w:r>
      <w:r w:rsidRPr="00A000F7">
        <w:rPr>
          <w:rFonts w:ascii="Times New Roman" w:hAnsi="Times New Roman" w:cs="Times New Roman"/>
          <w:sz w:val="24"/>
          <w:szCs w:val="24"/>
        </w:rPr>
        <w:t xml:space="preserve"> (no. 378, lent by M[</w:t>
      </w:r>
      <w:proofErr w:type="spellStart"/>
      <w:r w:rsidRPr="00A000F7">
        <w:rPr>
          <w:rFonts w:ascii="Times New Roman" w:hAnsi="Times New Roman" w:cs="Times New Roman"/>
          <w:sz w:val="24"/>
          <w:szCs w:val="24"/>
        </w:rPr>
        <w:t>onsieur</w:t>
      </w:r>
      <w:proofErr w:type="spellEnd"/>
      <w:r w:rsidRPr="00A000F7">
        <w:rPr>
          <w:rFonts w:ascii="Times New Roman" w:hAnsi="Times New Roman" w:cs="Times New Roman"/>
          <w:sz w:val="24"/>
          <w:szCs w:val="24"/>
        </w:rPr>
        <w:t>] A. Lopez-Willshaw)</w:t>
      </w:r>
      <w:r w:rsidR="00E40168" w:rsidRPr="00A000F7">
        <w:rPr>
          <w:rFonts w:ascii="Times New Roman" w:hAnsi="Times New Roman" w:cs="Times New Roman"/>
          <w:sz w:val="24"/>
          <w:szCs w:val="24"/>
        </w:rPr>
        <w:t>;</w:t>
      </w:r>
      <w:r w:rsidR="00E40168" w:rsidRPr="00A000F7">
        <w:rPr>
          <w:rFonts w:ascii="Times New Roman" w:hAnsi="Times New Roman" w:cs="Times New Roman"/>
          <w:i/>
          <w:iCs/>
          <w:sz w:val="24"/>
          <w:szCs w:val="24"/>
        </w:rPr>
        <w:t xml:space="preserve"> </w:t>
      </w:r>
      <w:r w:rsidRPr="00A000F7">
        <w:rPr>
          <w:rFonts w:ascii="Times New Roman" w:hAnsi="Times New Roman" w:cs="Times New Roman"/>
          <w:i/>
          <w:iCs/>
          <w:sz w:val="24"/>
          <w:szCs w:val="24"/>
        </w:rPr>
        <w:t>The Life of Art: C</w:t>
      </w:r>
      <w:r w:rsidR="00242CAB" w:rsidRPr="00A000F7">
        <w:rPr>
          <w:rFonts w:ascii="Times New Roman" w:hAnsi="Times New Roman" w:cs="Times New Roman"/>
          <w:i/>
          <w:iCs/>
          <w:sz w:val="24"/>
          <w:szCs w:val="24"/>
        </w:rPr>
        <w:t>ontext, Collecting, and Display</w:t>
      </w:r>
      <w:r w:rsidR="00242CAB" w:rsidRPr="00A000F7">
        <w:rPr>
          <w:rFonts w:ascii="Times New Roman" w:hAnsi="Times New Roman" w:cs="Times New Roman"/>
          <w:sz w:val="24"/>
          <w:szCs w:val="24"/>
        </w:rPr>
        <w:t xml:space="preserve">, </w:t>
      </w:r>
      <w:r w:rsidR="00821EE2" w:rsidRPr="00A000F7">
        <w:rPr>
          <w:rFonts w:ascii="Times New Roman" w:hAnsi="Times New Roman" w:cs="Times New Roman"/>
          <w:sz w:val="24"/>
          <w:szCs w:val="24"/>
        </w:rPr>
        <w:t xml:space="preserve">J. Paul Getty Museum at the Getty Center </w:t>
      </w:r>
      <w:r w:rsidR="00242CAB" w:rsidRPr="00A000F7">
        <w:rPr>
          <w:rFonts w:ascii="Times New Roman" w:hAnsi="Times New Roman" w:cs="Times New Roman"/>
          <w:sz w:val="24"/>
          <w:szCs w:val="24"/>
        </w:rPr>
        <w:t>(Los Angeles</w:t>
      </w:r>
      <w:r w:rsidR="00B87425" w:rsidRPr="00A000F7">
        <w:rPr>
          <w:rFonts w:ascii="Times New Roman" w:hAnsi="Times New Roman" w:cs="Times New Roman"/>
          <w:sz w:val="24"/>
          <w:szCs w:val="24"/>
        </w:rPr>
        <w:t xml:space="preserve">) </w:t>
      </w:r>
      <w:r w:rsidR="00242CAB" w:rsidRPr="00A000F7">
        <w:rPr>
          <w:rFonts w:ascii="Times New Roman" w:hAnsi="Times New Roman" w:cs="Times New Roman"/>
          <w:sz w:val="24"/>
          <w:szCs w:val="24"/>
        </w:rPr>
        <w:t>February 7, 2012</w:t>
      </w:r>
      <w:r w:rsidR="008B760D" w:rsidRPr="00A000F7">
        <w:rPr>
          <w:rFonts w:ascii="Times New Roman" w:hAnsi="Times New Roman" w:cs="Times New Roman"/>
          <w:sz w:val="24"/>
          <w:szCs w:val="24"/>
        </w:rPr>
        <w:t>–</w:t>
      </w:r>
      <w:r w:rsidR="00242CAB" w:rsidRPr="00A000F7">
        <w:rPr>
          <w:rFonts w:ascii="Times New Roman" w:hAnsi="Times New Roman" w:cs="Times New Roman"/>
          <w:sz w:val="24"/>
          <w:szCs w:val="24"/>
        </w:rPr>
        <w:t>December 3, 2017.</w:t>
      </w:r>
    </w:p>
    <w:p w14:paraId="6BDA03A8" w14:textId="77777777" w:rsidR="00692F20" w:rsidRPr="00A000F7" w:rsidRDefault="00692F20" w:rsidP="00625291">
      <w:pPr>
        <w:spacing w:after="0" w:line="480" w:lineRule="auto"/>
        <w:rPr>
          <w:rFonts w:ascii="Times New Roman" w:hAnsi="Times New Roman" w:cs="Times New Roman"/>
          <w:sz w:val="24"/>
          <w:szCs w:val="24"/>
        </w:rPr>
      </w:pPr>
    </w:p>
    <w:p w14:paraId="7934F2B6" w14:textId="4085E61F" w:rsidR="00E7128F" w:rsidRPr="00A000F7" w:rsidRDefault="00751D7B" w:rsidP="00117617">
      <w:pPr>
        <w:pStyle w:val="Heading2"/>
      </w:pPr>
      <w:r w:rsidRPr="00A000F7">
        <w:t>Bibliography</w:t>
      </w:r>
      <w:r w:rsidR="00982EEF" w:rsidRPr="00A000F7">
        <w:tab/>
      </w:r>
    </w:p>
    <w:p w14:paraId="60D95592" w14:textId="784FDFC3" w:rsidR="008154BC" w:rsidRPr="00A000F7" w:rsidRDefault="00C368D9" w:rsidP="00651704">
      <w:pPr>
        <w:pStyle w:val="NormalWeb"/>
        <w:spacing w:line="480" w:lineRule="auto"/>
      </w:pPr>
      <w:r w:rsidRPr="00A000F7">
        <w:rPr>
          <w:i/>
          <w:iCs/>
        </w:rPr>
        <w:t>Catalogue of Old English Silver Plate: The Property of the Late Rt. Hon. the Earl of Balfour, K.G., O.M., also Part of the Scarsdale Heirlooms</w:t>
      </w:r>
      <w:r w:rsidRPr="00A000F7">
        <w:t xml:space="preserve">, sale cat., </w:t>
      </w:r>
      <w:r w:rsidRPr="00A000F7">
        <w:rPr>
          <w:shd w:val="clear" w:color="auto" w:fill="FFFFFF"/>
        </w:rPr>
        <w:t>Christie’s,</w:t>
      </w:r>
      <w:r w:rsidRPr="00A000F7">
        <w:t xml:space="preserve"> London, July 16, 1930</w:t>
      </w:r>
      <w:r w:rsidR="00D10526">
        <w:t>:</w:t>
      </w:r>
      <w:r w:rsidR="0092677F" w:rsidRPr="00A000F7">
        <w:rPr>
          <w:i/>
          <w:iCs/>
        </w:rPr>
        <w:t xml:space="preserve"> </w:t>
      </w:r>
      <w:r w:rsidR="0092677F" w:rsidRPr="00A000F7">
        <w:t>12</w:t>
      </w:r>
      <w:r w:rsidR="00595862" w:rsidRPr="00A000F7">
        <w:t>–</w:t>
      </w:r>
      <w:r w:rsidR="0092677F" w:rsidRPr="00A000F7">
        <w:t xml:space="preserve">13, lot 72, “A Pair of Wine-Cisterns and Urns”; </w:t>
      </w:r>
      <w:r w:rsidRPr="00A000F7">
        <w:rPr>
          <w:i/>
          <w:iCs/>
          <w:shd w:val="clear" w:color="auto" w:fill="FFFFFF"/>
        </w:rPr>
        <w:t>Catalogue of Old English Silver Plate: The Property of Mrs. C. L. Masterson, A Pair of William III Wine Cisterns</w:t>
      </w:r>
      <w:r w:rsidR="00AD2E01">
        <w:rPr>
          <w:i/>
          <w:iCs/>
          <w:shd w:val="clear" w:color="auto" w:fill="FFFFFF"/>
        </w:rPr>
        <w:t>,</w:t>
      </w:r>
      <w:r w:rsidRPr="00A000F7">
        <w:rPr>
          <w:i/>
          <w:iCs/>
          <w:shd w:val="clear" w:color="auto" w:fill="FFFFFF"/>
        </w:rPr>
        <w:t xml:space="preserve"> The Property of the Rt. Hon. Viscount Scarsdale (sold with the consent of the Court)</w:t>
      </w:r>
      <w:r w:rsidRPr="00A000F7">
        <w:rPr>
          <w:shd w:val="clear" w:color="auto" w:fill="FFFFFF"/>
        </w:rPr>
        <w:t xml:space="preserve">, sale cat., Christie’s, </w:t>
      </w:r>
      <w:r w:rsidRPr="00A000F7">
        <w:t>London,</w:t>
      </w:r>
      <w:r w:rsidRPr="00A000F7">
        <w:rPr>
          <w:shd w:val="clear" w:color="auto" w:fill="FFFFFF"/>
        </w:rPr>
        <w:t xml:space="preserve"> November 7, 1945</w:t>
      </w:r>
      <w:r w:rsidR="00D10526">
        <w:rPr>
          <w:shd w:val="clear" w:color="auto" w:fill="FFFFFF"/>
        </w:rPr>
        <w:t>:</w:t>
      </w:r>
      <w:r w:rsidR="0092677F" w:rsidRPr="00A000F7">
        <w:rPr>
          <w:i/>
          <w:iCs/>
          <w:shd w:val="clear" w:color="auto" w:fill="FFFFFF"/>
        </w:rPr>
        <w:t xml:space="preserve"> </w:t>
      </w:r>
      <w:r w:rsidR="0092677F" w:rsidRPr="00A000F7">
        <w:rPr>
          <w:shd w:val="clear" w:color="auto" w:fill="FFFFFF"/>
        </w:rPr>
        <w:t xml:space="preserve">11, lot 114, </w:t>
      </w:r>
      <w:r w:rsidR="0092677F" w:rsidRPr="00A000F7">
        <w:t xml:space="preserve">“A Pair of Wine Cisterns and Urns”; </w:t>
      </w:r>
      <w:r w:rsidR="00505249" w:rsidRPr="00A000F7">
        <w:t>{{</w:t>
      </w:r>
      <w:proofErr w:type="spellStart"/>
      <w:r w:rsidR="00BC2502" w:rsidRPr="00A000F7">
        <w:t>Penzer</w:t>
      </w:r>
      <w:proofErr w:type="spellEnd"/>
      <w:r w:rsidR="00505249" w:rsidRPr="00A000F7">
        <w:t xml:space="preserve"> 1957</w:t>
      </w:r>
      <w:r w:rsidR="007C7305" w:rsidRPr="00A000F7">
        <w:t>b</w:t>
      </w:r>
      <w:r w:rsidR="00505249" w:rsidRPr="00A000F7">
        <w:t>}}</w:t>
      </w:r>
      <w:r w:rsidR="00BC2502" w:rsidRPr="00A000F7">
        <w:t>, 43</w:t>
      </w:r>
      <w:r w:rsidR="00505249" w:rsidRPr="00A000F7">
        <w:t>; {{</w:t>
      </w:r>
      <w:r w:rsidRPr="00A000F7">
        <w:rPr>
          <w:i/>
          <w:iCs/>
        </w:rPr>
        <w:t>Louis XIV</w:t>
      </w:r>
      <w:r w:rsidRPr="00A000F7" w:rsidDel="005C34F9">
        <w:t xml:space="preserve"> </w:t>
      </w:r>
      <w:r w:rsidR="00505249" w:rsidRPr="00A000F7">
        <w:t>1960}}</w:t>
      </w:r>
      <w:r w:rsidR="00BC2502" w:rsidRPr="00A000F7">
        <w:t>, 69, no. 378 (lent by M[</w:t>
      </w:r>
      <w:proofErr w:type="spellStart"/>
      <w:r w:rsidR="00BC2502" w:rsidRPr="00A000F7">
        <w:t>onsieur</w:t>
      </w:r>
      <w:proofErr w:type="spellEnd"/>
      <w:r w:rsidR="00BC2502" w:rsidRPr="00A000F7">
        <w:t>] A. Lopez-Willshaw), pl. LVII</w:t>
      </w:r>
      <w:r w:rsidR="00505249" w:rsidRPr="00A000F7">
        <w:t>; {{</w:t>
      </w:r>
      <w:r w:rsidR="00BC2502" w:rsidRPr="00A000F7">
        <w:t>Jullian</w:t>
      </w:r>
      <w:r w:rsidR="00505249" w:rsidRPr="00A000F7">
        <w:t xml:space="preserve"> 1961}}</w:t>
      </w:r>
      <w:r w:rsidR="00BC2502" w:rsidRPr="00A000F7">
        <w:t>, 33</w:t>
      </w:r>
      <w:r w:rsidR="00505249" w:rsidRPr="00A000F7">
        <w:t xml:space="preserve">, </w:t>
      </w:r>
      <w:r w:rsidR="00BC2502" w:rsidRPr="00A000F7">
        <w:t>35</w:t>
      </w:r>
      <w:r w:rsidR="00010F13" w:rsidRPr="00A000F7">
        <w:t>, ill.</w:t>
      </w:r>
      <w:r w:rsidR="00505249" w:rsidRPr="00A000F7">
        <w:t>; {{</w:t>
      </w:r>
      <w:proofErr w:type="spellStart"/>
      <w:r w:rsidR="00BC2502" w:rsidRPr="00A000F7">
        <w:t>Verlet</w:t>
      </w:r>
      <w:proofErr w:type="spellEnd"/>
      <w:r w:rsidR="00505249" w:rsidRPr="00A000F7">
        <w:t xml:space="preserve"> 1963}}</w:t>
      </w:r>
      <w:r w:rsidR="007C7305" w:rsidRPr="00A000F7">
        <w:t xml:space="preserve">, </w:t>
      </w:r>
      <w:r w:rsidR="00BC2502" w:rsidRPr="00A000F7">
        <w:t xml:space="preserve">127, </w:t>
      </w:r>
      <w:r w:rsidR="007C7305" w:rsidRPr="00A000F7">
        <w:t xml:space="preserve">128, </w:t>
      </w:r>
      <w:r w:rsidR="00BC2502" w:rsidRPr="00A000F7">
        <w:t>13</w:t>
      </w:r>
      <w:r w:rsidR="007C7305" w:rsidRPr="00A000F7">
        <w:t>0</w:t>
      </w:r>
      <w:r w:rsidR="00505249" w:rsidRPr="00A000F7">
        <w:t>; {{</w:t>
      </w:r>
      <w:r w:rsidR="00BC2502" w:rsidRPr="00A000F7">
        <w:t>Reitlinger</w:t>
      </w:r>
      <w:r w:rsidR="00505249" w:rsidRPr="00A000F7">
        <w:t xml:space="preserve"> 1963</w:t>
      </w:r>
      <w:r w:rsidR="00525895" w:rsidRPr="00A000F7">
        <w:t xml:space="preserve">}}, </w:t>
      </w:r>
      <w:r w:rsidR="00505249" w:rsidRPr="00A000F7">
        <w:t>v</w:t>
      </w:r>
      <w:r w:rsidR="00BC2502" w:rsidRPr="00A000F7">
        <w:t>ol. 2, 648</w:t>
      </w:r>
      <w:r w:rsidR="00B221F3" w:rsidRPr="00A000F7">
        <w:t>;</w:t>
      </w:r>
      <w:r w:rsidR="00505249" w:rsidRPr="00A000F7">
        <w:t xml:space="preserve"> {{</w:t>
      </w:r>
      <w:proofErr w:type="spellStart"/>
      <w:r w:rsidR="00BC2502" w:rsidRPr="00A000F7">
        <w:t>Frégnac</w:t>
      </w:r>
      <w:proofErr w:type="spellEnd"/>
      <w:r w:rsidR="00505249" w:rsidRPr="00A000F7">
        <w:t xml:space="preserve"> 1965}}</w:t>
      </w:r>
      <w:r w:rsidR="00BC2502" w:rsidRPr="00A000F7">
        <w:t xml:space="preserve">, </w:t>
      </w:r>
      <w:r w:rsidR="002515A0" w:rsidRPr="00A000F7">
        <w:t>60</w:t>
      </w:r>
      <w:r w:rsidR="00595862" w:rsidRPr="00A000F7">
        <w:t>–</w:t>
      </w:r>
      <w:r w:rsidR="002515A0" w:rsidRPr="00A000F7">
        <w:t>61, fig. 3</w:t>
      </w:r>
      <w:r w:rsidR="00505249" w:rsidRPr="00A000F7">
        <w:t xml:space="preserve"> </w:t>
      </w:r>
      <w:r w:rsidR="00BC2502" w:rsidRPr="00A000F7">
        <w:t>(</w:t>
      </w:r>
      <w:r w:rsidR="00595862" w:rsidRPr="00A000F7">
        <w:t>“</w:t>
      </w:r>
      <w:r w:rsidR="00BC2502" w:rsidRPr="00A000F7">
        <w:t xml:space="preserve">collection de </w:t>
      </w:r>
      <w:proofErr w:type="spellStart"/>
      <w:r w:rsidR="00BC2502" w:rsidRPr="00A000F7">
        <w:t>Mme</w:t>
      </w:r>
      <w:proofErr w:type="spellEnd"/>
      <w:r w:rsidR="00BC2502" w:rsidRPr="00A000F7">
        <w:t xml:space="preserve"> A. Lopez-</w:t>
      </w:r>
      <w:proofErr w:type="spellStart"/>
      <w:r w:rsidR="00BC2502" w:rsidRPr="00A000F7">
        <w:t>Willshaw</w:t>
      </w:r>
      <w:proofErr w:type="spellEnd"/>
      <w:r w:rsidR="00595862" w:rsidRPr="00A000F7">
        <w:t>”</w:t>
      </w:r>
      <w:r w:rsidR="00BC2502" w:rsidRPr="00A000F7">
        <w:t>)</w:t>
      </w:r>
      <w:r w:rsidR="00505249" w:rsidRPr="00A000F7">
        <w:t xml:space="preserve">; </w:t>
      </w:r>
      <w:proofErr w:type="spellStart"/>
      <w:r w:rsidRPr="00A000F7">
        <w:rPr>
          <w:i/>
          <w:iCs/>
        </w:rPr>
        <w:t>Orfèvrerie</w:t>
      </w:r>
      <w:proofErr w:type="spellEnd"/>
      <w:r w:rsidRPr="00A000F7">
        <w:rPr>
          <w:i/>
          <w:iCs/>
        </w:rPr>
        <w:t xml:space="preserve">: </w:t>
      </w:r>
      <w:proofErr w:type="spellStart"/>
      <w:r w:rsidRPr="00A000F7">
        <w:rPr>
          <w:i/>
          <w:iCs/>
        </w:rPr>
        <w:t>Objets</w:t>
      </w:r>
      <w:proofErr w:type="spellEnd"/>
      <w:r w:rsidRPr="00A000F7">
        <w:rPr>
          <w:i/>
          <w:iCs/>
        </w:rPr>
        <w:t xml:space="preserve"> d’art et bel </w:t>
      </w:r>
      <w:proofErr w:type="spellStart"/>
      <w:r w:rsidRPr="00A000F7">
        <w:rPr>
          <w:i/>
          <w:iCs/>
        </w:rPr>
        <w:t>ameublement</w:t>
      </w:r>
      <w:proofErr w:type="spellEnd"/>
      <w:r w:rsidRPr="00A000F7">
        <w:t>, sale cat., Sotheby Parke Bernet Monaco S. A., Monte Carlo, June 23, 1976</w:t>
      </w:r>
      <w:r w:rsidR="00D10526">
        <w:rPr>
          <w:iCs/>
        </w:rPr>
        <w:t>:</w:t>
      </w:r>
      <w:r w:rsidR="00C47CEB" w:rsidRPr="00A000F7">
        <w:rPr>
          <w:iCs/>
        </w:rPr>
        <w:t xml:space="preserve"> </w:t>
      </w:r>
      <w:r w:rsidR="00C47CEB" w:rsidRPr="00A000F7">
        <w:t>50</w:t>
      </w:r>
      <w:r w:rsidR="00595862" w:rsidRPr="00A000F7">
        <w:t>–</w:t>
      </w:r>
      <w:r w:rsidR="00C47CEB" w:rsidRPr="00A000F7">
        <w:t xml:space="preserve">51, lot 48, “Grande </w:t>
      </w:r>
      <w:proofErr w:type="spellStart"/>
      <w:r w:rsidR="00595862" w:rsidRPr="00A000F7">
        <w:t>f</w:t>
      </w:r>
      <w:r w:rsidR="00C47CEB" w:rsidRPr="00A000F7">
        <w:t>ontaine</w:t>
      </w:r>
      <w:proofErr w:type="spellEnd"/>
      <w:r w:rsidR="00C47CEB" w:rsidRPr="00A000F7">
        <w:t xml:space="preserve"> </w:t>
      </w:r>
      <w:proofErr w:type="spellStart"/>
      <w:r w:rsidR="00C47CEB" w:rsidRPr="00A000F7">
        <w:t>en</w:t>
      </w:r>
      <w:proofErr w:type="spellEnd"/>
      <w:r w:rsidR="00C47CEB" w:rsidRPr="00A000F7">
        <w:t xml:space="preserve"> </w:t>
      </w:r>
      <w:r w:rsidR="00595862" w:rsidRPr="00A000F7">
        <w:t>a</w:t>
      </w:r>
      <w:r w:rsidR="00C47CEB" w:rsidRPr="00A000F7">
        <w:t xml:space="preserve">rgent”; </w:t>
      </w:r>
      <w:r w:rsidR="00997100" w:rsidRPr="00A000F7">
        <w:t>{{</w:t>
      </w:r>
      <w:r w:rsidR="00BC2502" w:rsidRPr="00A000F7">
        <w:t>Hardy and Hayward</w:t>
      </w:r>
      <w:r w:rsidR="00B221F3" w:rsidRPr="00A000F7">
        <w:t xml:space="preserve"> 1978}}</w:t>
      </w:r>
      <w:r w:rsidR="00BC2502" w:rsidRPr="00A000F7">
        <w:t xml:space="preserve">, </w:t>
      </w:r>
      <w:r w:rsidR="00B221F3" w:rsidRPr="00A000F7">
        <w:t>325; {{</w:t>
      </w:r>
      <w:r w:rsidR="00BC2502" w:rsidRPr="00A000F7">
        <w:t>Hardy</w:t>
      </w:r>
      <w:r w:rsidR="00E865B6" w:rsidRPr="00A000F7">
        <w:t xml:space="preserve"> 1978</w:t>
      </w:r>
      <w:r w:rsidR="00B221F3" w:rsidRPr="00A000F7">
        <w:t>}}</w:t>
      </w:r>
      <w:r w:rsidR="00BC2502" w:rsidRPr="00A000F7">
        <w:t>, 203, 207n13</w:t>
      </w:r>
      <w:r w:rsidR="00B221F3" w:rsidRPr="00A000F7">
        <w:t>; {{</w:t>
      </w:r>
      <w:r w:rsidR="00BC2502" w:rsidRPr="00A000F7">
        <w:t>Wilson</w:t>
      </w:r>
      <w:r w:rsidR="00B221F3" w:rsidRPr="00A000F7">
        <w:t xml:space="preserve"> 1983</w:t>
      </w:r>
      <w:r w:rsidR="00E865B6" w:rsidRPr="00A000F7">
        <w:t>a</w:t>
      </w:r>
      <w:r w:rsidR="00B221F3" w:rsidRPr="00A000F7">
        <w:t>}}</w:t>
      </w:r>
      <w:r w:rsidR="00BC2502" w:rsidRPr="00A000F7">
        <w:t>, 1</w:t>
      </w:r>
      <w:r w:rsidR="00595862" w:rsidRPr="00A000F7">
        <w:t>–</w:t>
      </w:r>
      <w:r w:rsidR="00BC2502" w:rsidRPr="00A000F7">
        <w:t>12</w:t>
      </w:r>
      <w:r w:rsidR="00B221F3" w:rsidRPr="00A000F7">
        <w:t xml:space="preserve">; </w:t>
      </w:r>
      <w:r w:rsidR="002A547B" w:rsidRPr="00A000F7">
        <w:t>{{</w:t>
      </w:r>
      <w:r w:rsidRPr="00A000F7">
        <w:t>“</w:t>
      </w:r>
      <w:r w:rsidR="002A547B" w:rsidRPr="00651704">
        <w:t>Some Acquisitions</w:t>
      </w:r>
      <w:r w:rsidRPr="00A000F7">
        <w:t>”</w:t>
      </w:r>
      <w:r w:rsidR="002A547B" w:rsidRPr="00651704">
        <w:t xml:space="preserve"> </w:t>
      </w:r>
      <w:r w:rsidR="002A547B" w:rsidRPr="00A000F7">
        <w:t xml:space="preserve">1983}}, 324, no. 114; </w:t>
      </w:r>
      <w:r w:rsidR="00B221F3" w:rsidRPr="00A000F7">
        <w:t>{{</w:t>
      </w:r>
      <w:r w:rsidR="00911A2A" w:rsidRPr="00A000F7">
        <w:t>Glanville</w:t>
      </w:r>
      <w:r w:rsidR="00B221F3" w:rsidRPr="00A000F7">
        <w:t xml:space="preserve"> 1987}}</w:t>
      </w:r>
      <w:r w:rsidR="00911A2A" w:rsidRPr="00A000F7">
        <w:t>, 91, 101n28</w:t>
      </w:r>
      <w:r w:rsidR="00B221F3" w:rsidRPr="00A000F7">
        <w:t>;</w:t>
      </w:r>
      <w:r w:rsidR="00310C51" w:rsidRPr="00A000F7">
        <w:t xml:space="preserve"> {{</w:t>
      </w:r>
      <w:r w:rsidR="0096274E" w:rsidRPr="00A000F7">
        <w:t xml:space="preserve">Harris </w:t>
      </w:r>
      <w:r w:rsidR="00310C51" w:rsidRPr="00A000F7">
        <w:t>1987}}</w:t>
      </w:r>
      <w:r w:rsidR="00BC2502" w:rsidRPr="00A000F7">
        <w:t>, 31</w:t>
      </w:r>
      <w:r w:rsidR="00310C51" w:rsidRPr="00A000F7">
        <w:t xml:space="preserve">; </w:t>
      </w:r>
      <w:r w:rsidRPr="00A000F7">
        <w:rPr>
          <w:i/>
          <w:iCs/>
          <w:color w:val="000000"/>
        </w:rPr>
        <w:t>French Silver in the J. Paul Getty Museum</w:t>
      </w:r>
      <w:r w:rsidRPr="00A000F7">
        <w:rPr>
          <w:color w:val="000000"/>
        </w:rPr>
        <w:t xml:space="preserve">, </w:t>
      </w:r>
      <w:proofErr w:type="spellStart"/>
      <w:r w:rsidRPr="00A000F7">
        <w:rPr>
          <w:color w:val="000000"/>
        </w:rPr>
        <w:t>exh</w:t>
      </w:r>
      <w:proofErr w:type="spellEnd"/>
      <w:r w:rsidRPr="00A000F7">
        <w:rPr>
          <w:color w:val="000000"/>
        </w:rPr>
        <w:t>. brochure (Malibu, CA: J. Paul Getty Museum, 1988)</w:t>
      </w:r>
      <w:r w:rsidR="00525895" w:rsidRPr="00A000F7">
        <w:rPr>
          <w:iCs/>
        </w:rPr>
        <w:t>,</w:t>
      </w:r>
      <w:r w:rsidR="00310C51" w:rsidRPr="00A000F7">
        <w:rPr>
          <w:iCs/>
        </w:rPr>
        <w:t xml:space="preserve"> </w:t>
      </w:r>
      <w:r w:rsidR="00310C51" w:rsidRPr="00A000F7">
        <w:t>10, fig. 6; {{</w:t>
      </w:r>
      <w:r w:rsidR="00BC2502" w:rsidRPr="00A000F7">
        <w:t>Lomax</w:t>
      </w:r>
      <w:r w:rsidR="00310C51" w:rsidRPr="00A000F7">
        <w:t xml:space="preserve"> 1991}}</w:t>
      </w:r>
      <w:r w:rsidR="008D2C63" w:rsidRPr="00A000F7">
        <w:t>,</w:t>
      </w:r>
      <w:r w:rsidR="00B70ABF" w:rsidRPr="00A000F7">
        <w:t xml:space="preserve"> </w:t>
      </w:r>
      <w:r w:rsidR="00010F13" w:rsidRPr="00A000F7">
        <w:t>129</w:t>
      </w:r>
      <w:r w:rsidR="00595862" w:rsidRPr="00A000F7">
        <w:t>–</w:t>
      </w:r>
      <w:r w:rsidR="00BC2502" w:rsidRPr="00A000F7">
        <w:t>31, 133n16</w:t>
      </w:r>
      <w:r w:rsidR="00310C51" w:rsidRPr="00A000F7">
        <w:t>;</w:t>
      </w:r>
      <w:r w:rsidR="0018773B" w:rsidRPr="00A000F7">
        <w:t xml:space="preserve"> {{</w:t>
      </w:r>
      <w:hyperlink r:id="rId12" w:tgtFrame="_blank" w:history="1">
        <w:r w:rsidR="0018773B" w:rsidRPr="00A000F7">
          <w:t>Bremer-David et al. 1993}}, 110</w:t>
        </w:r>
        <w:r w:rsidR="00595862" w:rsidRPr="00A000F7">
          <w:t>–</w:t>
        </w:r>
        <w:r w:rsidR="0018773B" w:rsidRPr="00A000F7">
          <w:t>11, no. 185;</w:t>
        </w:r>
      </w:hyperlink>
      <w:r w:rsidR="00310C51" w:rsidRPr="00A000F7">
        <w:t xml:space="preserve"> {{</w:t>
      </w:r>
      <w:r w:rsidR="00BC2502" w:rsidRPr="00A000F7">
        <w:t>Cornforth</w:t>
      </w:r>
      <w:r w:rsidR="00310C51" w:rsidRPr="00A000F7">
        <w:t xml:space="preserve"> 1996}}</w:t>
      </w:r>
      <w:r w:rsidR="00BC2502" w:rsidRPr="00A000F7">
        <w:t xml:space="preserve">, </w:t>
      </w:r>
      <w:r w:rsidR="00010F13" w:rsidRPr="00A000F7">
        <w:t>128</w:t>
      </w:r>
      <w:r w:rsidR="00595862" w:rsidRPr="00A000F7">
        <w:t>–</w:t>
      </w:r>
      <w:r w:rsidR="00310C51" w:rsidRPr="00A000F7">
        <w:t xml:space="preserve">31; </w:t>
      </w:r>
      <w:r w:rsidRPr="00A000F7">
        <w:t xml:space="preserve">“Living National Treasure: Silversmith,” </w:t>
      </w:r>
      <w:r w:rsidRPr="00A000F7">
        <w:rPr>
          <w:i/>
          <w:iCs/>
        </w:rPr>
        <w:t>Country Life</w:t>
      </w:r>
      <w:r w:rsidRPr="00A000F7">
        <w:t>, February 15, 1996</w:t>
      </w:r>
      <w:r w:rsidR="00310C51" w:rsidRPr="00A000F7">
        <w:t>,</w:t>
      </w:r>
      <w:r w:rsidR="00010F13" w:rsidRPr="00A000F7">
        <w:t xml:space="preserve"> 24</w:t>
      </w:r>
      <w:r w:rsidR="00595862" w:rsidRPr="00A000F7">
        <w:t>–</w:t>
      </w:r>
      <w:r w:rsidR="002515A0" w:rsidRPr="00A000F7">
        <w:t>2</w:t>
      </w:r>
      <w:r w:rsidR="00BC2502" w:rsidRPr="00A000F7">
        <w:t>5</w:t>
      </w:r>
      <w:r w:rsidR="00595862" w:rsidRPr="00A000F7">
        <w:t>;</w:t>
      </w:r>
      <w:r w:rsidR="00310C51" w:rsidRPr="00A000F7">
        <w:t xml:space="preserve"> {{</w:t>
      </w:r>
      <w:proofErr w:type="spellStart"/>
      <w:r w:rsidR="00BC2502" w:rsidRPr="00A000F7">
        <w:t>Snodin</w:t>
      </w:r>
      <w:proofErr w:type="spellEnd"/>
      <w:r w:rsidR="00310C51" w:rsidRPr="00A000F7">
        <w:t xml:space="preserve"> 1997}}; {{</w:t>
      </w:r>
      <w:r w:rsidR="00BC2502" w:rsidRPr="00F24453">
        <w:t>Wilson</w:t>
      </w:r>
      <w:r w:rsidR="00310C51" w:rsidRPr="00F24453">
        <w:t xml:space="preserve"> and Hess 2001}}</w:t>
      </w:r>
      <w:r w:rsidR="00BC2502" w:rsidRPr="00F24453">
        <w:t>, 94, no. 191</w:t>
      </w:r>
      <w:r w:rsidR="00310C51" w:rsidRPr="00A000F7">
        <w:t>; {{B</w:t>
      </w:r>
      <w:r w:rsidR="00BC2502" w:rsidRPr="00A000F7">
        <w:t>imbenet-Privat</w:t>
      </w:r>
      <w:r w:rsidR="00310C51" w:rsidRPr="00A000F7">
        <w:t xml:space="preserve"> 2002}}</w:t>
      </w:r>
      <w:r w:rsidR="00BC2502" w:rsidRPr="00A000F7">
        <w:t xml:space="preserve">, </w:t>
      </w:r>
      <w:r w:rsidR="00310C51" w:rsidRPr="00A000F7">
        <w:t>vol.</w:t>
      </w:r>
      <w:r w:rsidR="005F1A0B" w:rsidRPr="00A000F7">
        <w:t xml:space="preserve"> 1</w:t>
      </w:r>
      <w:r w:rsidR="00BC2502" w:rsidRPr="00A000F7">
        <w:t xml:space="preserve">, </w:t>
      </w:r>
      <w:r w:rsidR="00BD2D5B" w:rsidRPr="00A000F7">
        <w:t>206, 410</w:t>
      </w:r>
      <w:r w:rsidR="00595862" w:rsidRPr="00A000F7">
        <w:t>–</w:t>
      </w:r>
      <w:r w:rsidR="00BC2502" w:rsidRPr="00A000F7">
        <w:t>11</w:t>
      </w:r>
      <w:r w:rsidR="00692A8E" w:rsidRPr="00A000F7">
        <w:t>,</w:t>
      </w:r>
      <w:r w:rsidR="00BC2502" w:rsidRPr="00A000F7">
        <w:t xml:space="preserve"> </w:t>
      </w:r>
      <w:r w:rsidR="00BD2D5B" w:rsidRPr="00A000F7">
        <w:t>vol. 2, 211, no. 66, 210</w:t>
      </w:r>
      <w:r w:rsidR="00595862" w:rsidRPr="00A000F7">
        <w:t>–</w:t>
      </w:r>
      <w:r w:rsidR="00BC2502" w:rsidRPr="00A000F7">
        <w:t>11</w:t>
      </w:r>
      <w:r w:rsidR="00BD2D5B" w:rsidRPr="00A000F7">
        <w:t>; {{</w:t>
      </w:r>
      <w:proofErr w:type="spellStart"/>
      <w:r w:rsidR="00BC2502" w:rsidRPr="00A000F7">
        <w:t>Pijzel-Dommisse</w:t>
      </w:r>
      <w:proofErr w:type="spellEnd"/>
      <w:r w:rsidR="00BD2D5B" w:rsidRPr="00A000F7">
        <w:t xml:space="preserve"> 2005}}</w:t>
      </w:r>
      <w:r w:rsidR="0096274E" w:rsidRPr="00A000F7">
        <w:t>,</w:t>
      </w:r>
      <w:r w:rsidR="00BC2502" w:rsidRPr="00A000F7">
        <w:t xml:space="preserve"> 27</w:t>
      </w:r>
      <w:r w:rsidR="00BD2D5B" w:rsidRPr="00A000F7">
        <w:t>; {{</w:t>
      </w:r>
      <w:proofErr w:type="spellStart"/>
      <w:r w:rsidR="00BC2502" w:rsidRPr="00A000F7">
        <w:t>Pijzel-Dommisse</w:t>
      </w:r>
      <w:proofErr w:type="spellEnd"/>
      <w:r w:rsidR="00BD2D5B" w:rsidRPr="00A000F7">
        <w:t xml:space="preserve"> 2007}}</w:t>
      </w:r>
      <w:r w:rsidR="00BC2502" w:rsidRPr="00A000F7">
        <w:t>, figs. 17</w:t>
      </w:r>
      <w:r w:rsidR="00595862" w:rsidRPr="00A000F7">
        <w:t>–</w:t>
      </w:r>
      <w:r w:rsidR="00BC2502" w:rsidRPr="00A000F7">
        <w:t>18</w:t>
      </w:r>
      <w:r w:rsidR="00BD2D5B" w:rsidRPr="00A000F7">
        <w:t>; {{</w:t>
      </w:r>
      <w:r w:rsidR="00BC2502" w:rsidRPr="00A000F7">
        <w:t>Wilson et al.</w:t>
      </w:r>
      <w:r w:rsidR="00BD2D5B" w:rsidRPr="00A000F7">
        <w:t xml:space="preserve"> 2008}}</w:t>
      </w:r>
      <w:r w:rsidR="0035644C" w:rsidRPr="00A000F7">
        <w:t xml:space="preserve">, </w:t>
      </w:r>
      <w:r w:rsidR="00BC2502" w:rsidRPr="00A000F7">
        <w:t>373, fig. 17</w:t>
      </w:r>
      <w:r w:rsidR="00BD2D5B" w:rsidRPr="00A000F7">
        <w:t>; {{</w:t>
      </w:r>
      <w:proofErr w:type="spellStart"/>
      <w:r w:rsidR="00BC2502" w:rsidRPr="00A000F7">
        <w:t>Pijzel-Dommisse</w:t>
      </w:r>
      <w:proofErr w:type="spellEnd"/>
      <w:r w:rsidR="00BD2D5B" w:rsidRPr="00A000F7">
        <w:t xml:space="preserve"> 2008}}</w:t>
      </w:r>
      <w:r w:rsidR="00595862" w:rsidRPr="00A000F7">
        <w:t>,</w:t>
      </w:r>
      <w:r w:rsidR="007C7305" w:rsidRPr="00A000F7">
        <w:t xml:space="preserve"> </w:t>
      </w:r>
      <w:r w:rsidR="00BC2502" w:rsidRPr="00A000F7">
        <w:t>38</w:t>
      </w:r>
      <w:r w:rsidR="00595862" w:rsidRPr="00A000F7">
        <w:t>–</w:t>
      </w:r>
      <w:r w:rsidR="00BC2502" w:rsidRPr="00A000F7">
        <w:t>40, 44n49, figs. 24, 26</w:t>
      </w:r>
      <w:r w:rsidR="00BD2D5B" w:rsidRPr="00A000F7">
        <w:t>; {{</w:t>
      </w:r>
      <w:r w:rsidR="00BC2502" w:rsidRPr="00A000F7">
        <w:t>Glanville</w:t>
      </w:r>
      <w:r w:rsidR="00010F13" w:rsidRPr="00A000F7">
        <w:t xml:space="preserve"> 2010}}</w:t>
      </w:r>
      <w:r w:rsidR="00BC2502" w:rsidRPr="00A000F7">
        <w:t xml:space="preserve">, </w:t>
      </w:r>
      <w:r w:rsidR="00010F13" w:rsidRPr="00A000F7">
        <w:t>24</w:t>
      </w:r>
      <w:r w:rsidR="00595862" w:rsidRPr="00A000F7">
        <w:t>–</w:t>
      </w:r>
      <w:r w:rsidR="002515A0" w:rsidRPr="00A000F7">
        <w:t>2</w:t>
      </w:r>
      <w:r w:rsidR="00BC2502" w:rsidRPr="00A000F7">
        <w:t>6</w:t>
      </w:r>
      <w:r w:rsidR="00010F13" w:rsidRPr="00A000F7">
        <w:t xml:space="preserve">; </w:t>
      </w:r>
      <w:r w:rsidR="000F1057" w:rsidRPr="005A1357">
        <w:t>Tessa</w:t>
      </w:r>
      <w:r w:rsidR="00651704">
        <w:t xml:space="preserve"> </w:t>
      </w:r>
      <w:r w:rsidR="00651704" w:rsidRPr="005A1357">
        <w:t>Murdoch,</w:t>
      </w:r>
      <w:r w:rsidR="000F1057" w:rsidRPr="005A1357">
        <w:rPr>
          <w:i/>
          <w:iCs/>
        </w:rPr>
        <w:t> Case 11 2010–11: The Great Silver Wine Cistern of Thomas Wentworth</w:t>
      </w:r>
      <w:r w:rsidR="00651704">
        <w:t>,</w:t>
      </w:r>
      <w:r w:rsidR="000F1057" w:rsidRPr="005A1357">
        <w:t xml:space="preserve"> Expert Adviser’s Statement, Export Reviewing Committee, Case 11, 2010–11 </w:t>
      </w:r>
      <w:r w:rsidR="00651704">
        <w:t>(</w:t>
      </w:r>
      <w:r w:rsidR="000F1057" w:rsidRPr="005A1357">
        <w:t>London: Arts Council England, 2011</w:t>
      </w:r>
      <w:r w:rsidR="00651704">
        <w:t>)</w:t>
      </w:r>
      <w:r w:rsidR="000F1057" w:rsidRPr="005A1357">
        <w:t>: 1–10</w:t>
      </w:r>
      <w:r w:rsidR="00BC2502" w:rsidRPr="00A000F7">
        <w:t xml:space="preserve">, </w:t>
      </w:r>
      <w:r w:rsidR="006C1057">
        <w:t xml:space="preserve">especially </w:t>
      </w:r>
      <w:r w:rsidR="00BC2502" w:rsidRPr="00A000F7">
        <w:t>9, no. 6</w:t>
      </w:r>
      <w:r w:rsidR="00010F13" w:rsidRPr="00A000F7">
        <w:t>;</w:t>
      </w:r>
      <w:r w:rsidR="0035644C" w:rsidRPr="00A000F7">
        <w:t xml:space="preserve"> </w:t>
      </w:r>
      <w:r w:rsidR="00010F13" w:rsidRPr="00A000F7">
        <w:t>{{</w:t>
      </w:r>
      <w:r w:rsidR="00BC2502" w:rsidRPr="00A000F7">
        <w:t>Lomax</w:t>
      </w:r>
      <w:r w:rsidR="00010F13" w:rsidRPr="00A000F7">
        <w:t xml:space="preserve"> 2014}}</w:t>
      </w:r>
      <w:r w:rsidR="0035644C" w:rsidRPr="00A000F7">
        <w:t xml:space="preserve">, </w:t>
      </w:r>
      <w:r w:rsidR="00010F13" w:rsidRPr="00A000F7">
        <w:t>142</w:t>
      </w:r>
      <w:r w:rsidR="00595862" w:rsidRPr="00A000F7">
        <w:t>–</w:t>
      </w:r>
      <w:r w:rsidR="002515A0" w:rsidRPr="00A000F7">
        <w:t>4</w:t>
      </w:r>
      <w:r w:rsidR="00BC2502" w:rsidRPr="00A000F7">
        <w:t>5, 156n6, fig. 3</w:t>
      </w:r>
      <w:r w:rsidR="00010F13" w:rsidRPr="00A000F7">
        <w:t>; {{</w:t>
      </w:r>
      <w:r w:rsidR="00BC2502" w:rsidRPr="00A000F7">
        <w:t>Rothwell</w:t>
      </w:r>
      <w:r w:rsidR="00010F13" w:rsidRPr="00A000F7">
        <w:t xml:space="preserve"> 2017}}</w:t>
      </w:r>
      <w:r w:rsidR="00BC2502" w:rsidRPr="00A000F7">
        <w:t>, 66n5.</w:t>
      </w:r>
    </w:p>
    <w:p w14:paraId="57C16355" w14:textId="77777777" w:rsidR="00595862" w:rsidRPr="00A000F7" w:rsidRDefault="00595862" w:rsidP="00625291">
      <w:pPr>
        <w:pStyle w:val="EndnoteText"/>
        <w:spacing w:line="480" w:lineRule="auto"/>
        <w:rPr>
          <w:rFonts w:ascii="Times New Roman" w:hAnsi="Times New Roman" w:cs="Times New Roman"/>
          <w:sz w:val="24"/>
          <w:szCs w:val="24"/>
        </w:rPr>
      </w:pPr>
    </w:p>
    <w:p w14:paraId="52C9B484" w14:textId="77777777" w:rsidR="00692F20" w:rsidRPr="00A000F7" w:rsidRDefault="00692F20" w:rsidP="00625291">
      <w:pPr>
        <w:pStyle w:val="EndnoteText"/>
        <w:spacing w:line="480" w:lineRule="auto"/>
        <w:rPr>
          <w:rFonts w:ascii="Times New Roman" w:hAnsi="Times New Roman" w:cs="Times New Roman"/>
          <w:sz w:val="24"/>
          <w:szCs w:val="24"/>
        </w:rPr>
      </w:pPr>
    </w:p>
    <w:sectPr w:rsidR="00692F20" w:rsidRPr="00A000F7" w:rsidSect="00E33661">
      <w:headerReference w:type="default" r:id="rId13"/>
      <w:footerReference w:type="default" r:id="rId14"/>
      <w:footerReference w:type="first" r:id="rId15"/>
      <w:endnotePr>
        <w:numFmt w:val="decimal"/>
      </w:endnotePr>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zj29" w:date="2022-04-26T12:14:00Z" w:initials="z">
    <w:p w14:paraId="0B35C609" w14:textId="78B35AA4" w:rsidR="00836B76" w:rsidRDefault="00836B76">
      <w:pPr>
        <w:pStyle w:val="CommentText"/>
      </w:pPr>
      <w:r>
        <w:rPr>
          <w:rStyle w:val="CommentReference"/>
        </w:rPr>
        <w:annotationRef/>
      </w:r>
      <w:r>
        <w:t>I retained the image info in brackets for the main catalogue images that will appear to the left of the tombstone.</w:t>
      </w:r>
    </w:p>
  </w:comment>
  <w:comment w:id="3" w:author="zj29" w:date="2022-04-25T14:00:00Z" w:initials="z">
    <w:p w14:paraId="72B8E1B3" w14:textId="58FF3955" w:rsidR="0036462E" w:rsidRPr="000A2104" w:rsidRDefault="0036462E">
      <w:pPr>
        <w:pStyle w:val="CommentText"/>
        <w:rPr>
          <w:color w:val="000000" w:themeColor="text1"/>
        </w:rPr>
      </w:pPr>
      <w:r w:rsidRPr="000A2104">
        <w:rPr>
          <w:rStyle w:val="CommentReference"/>
          <w:color w:val="000000" w:themeColor="text1"/>
        </w:rPr>
        <w:annotationRef/>
      </w:r>
      <w:r w:rsidRPr="000A2104">
        <w:rPr>
          <w:rFonts w:ascii="Times New Roman" w:hAnsi="Times New Roman" w:cs="Times New Roman"/>
          <w:color w:val="000000" w:themeColor="text1"/>
          <w:sz w:val="24"/>
          <w:szCs w:val="24"/>
        </w:rPr>
        <w:t xml:space="preserve">I’m not sure where the links </w:t>
      </w:r>
      <w:r w:rsidR="000A2104" w:rsidRPr="000A2104">
        <w:rPr>
          <w:rFonts w:ascii="Times New Roman" w:hAnsi="Times New Roman" w:cs="Times New Roman"/>
          <w:color w:val="000000" w:themeColor="text1"/>
          <w:sz w:val="24"/>
          <w:szCs w:val="24"/>
        </w:rPr>
        <w:t>will</w:t>
      </w:r>
      <w:r w:rsidRPr="000A2104">
        <w:rPr>
          <w:rFonts w:ascii="Times New Roman" w:hAnsi="Times New Roman" w:cs="Times New Roman"/>
          <w:color w:val="000000" w:themeColor="text1"/>
          <w:sz w:val="24"/>
          <w:szCs w:val="24"/>
        </w:rPr>
        <w:t xml:space="preserve"> be added. Perhaps you already have a plan for this</w:t>
      </w:r>
      <w:r w:rsidR="000A2104" w:rsidRPr="000A2104">
        <w:rPr>
          <w:rFonts w:ascii="Times New Roman" w:hAnsi="Times New Roman" w:cs="Times New Roman"/>
          <w:color w:val="000000" w:themeColor="text1"/>
          <w:sz w:val="24"/>
          <w:szCs w:val="24"/>
        </w:rPr>
        <w:t xml:space="preserve">, but I </w:t>
      </w:r>
      <w:r w:rsidR="000A2104">
        <w:rPr>
          <w:rFonts w:ascii="Times New Roman" w:hAnsi="Times New Roman" w:cs="Times New Roman"/>
          <w:color w:val="000000" w:themeColor="text1"/>
          <w:sz w:val="24"/>
          <w:szCs w:val="24"/>
        </w:rPr>
        <w:t>haven’t heard anything</w:t>
      </w:r>
      <w:r w:rsidR="000A2104" w:rsidRPr="000A2104">
        <w:rPr>
          <w:rFonts w:ascii="Times New Roman" w:hAnsi="Times New Roman" w:cs="Times New Roman"/>
          <w:color w:val="000000" w:themeColor="text1"/>
          <w:sz w:val="24"/>
          <w:szCs w:val="24"/>
        </w:rPr>
        <w:t xml:space="preserve">, so I just left a note like this at the top of each entry. </w:t>
      </w:r>
    </w:p>
  </w:comment>
  <w:comment w:id="4" w:author="zj29" w:date="2022-04-26T12:11:00Z" w:initials="z">
    <w:p w14:paraId="199AEA31" w14:textId="6E087916" w:rsidR="00E61DED" w:rsidRDefault="00E61DED">
      <w:pPr>
        <w:pStyle w:val="CommentText"/>
      </w:pPr>
      <w:r>
        <w:rPr>
          <w:rStyle w:val="CommentReference"/>
        </w:rPr>
        <w:annotationRef/>
      </w:r>
      <w:r>
        <w:t xml:space="preserve">I’m not sure if you’ll choose to include both the accession number and the components in the tombstone, but here they are. A few entries have many components.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35C609" w15:done="0"/>
  <w15:commentEx w15:paraId="72B8E1B3" w15:done="0"/>
  <w15:commentEx w15:paraId="199AEA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28ACB" w16cex:dateUtc="2022-04-26T19:14:00Z"/>
  <w16cex:commentExtensible w16cex:durableId="26115216" w16cex:dateUtc="2022-04-25T21:00:00Z"/>
  <w16cex:commentExtensible w16cex:durableId="26128A31" w16cex:dateUtc="2022-04-26T1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35C609" w16cid:durableId="26128ACB"/>
  <w16cid:commentId w16cid:paraId="72B8E1B3" w16cid:durableId="26115216"/>
  <w16cid:commentId w16cid:paraId="199AEA31" w16cid:durableId="26128A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80AD4" w14:textId="77777777" w:rsidR="00AB17F0" w:rsidRDefault="00AB17F0" w:rsidP="00E7128F">
      <w:pPr>
        <w:spacing w:after="0" w:line="240" w:lineRule="auto"/>
      </w:pPr>
      <w:r>
        <w:separator/>
      </w:r>
    </w:p>
  </w:endnote>
  <w:endnote w:type="continuationSeparator" w:id="0">
    <w:p w14:paraId="32079374" w14:textId="77777777" w:rsidR="00AB17F0" w:rsidRDefault="00AB17F0" w:rsidP="00E7128F">
      <w:pPr>
        <w:spacing w:after="0" w:line="240" w:lineRule="auto"/>
      </w:pPr>
      <w:r>
        <w:continuationSeparator/>
      </w:r>
    </w:p>
  </w:endnote>
  <w:endnote w:type="continuationNotice" w:id="1">
    <w:p w14:paraId="7DBCD09D" w14:textId="77777777" w:rsidR="00AB17F0" w:rsidRDefault="00AB17F0">
      <w:pPr>
        <w:spacing w:after="0" w:line="240" w:lineRule="auto"/>
      </w:pPr>
    </w:p>
  </w:endnote>
  <w:endnote w:id="2">
    <w:p w14:paraId="175EE21D" w14:textId="1764206B" w:rsidR="009449C8" w:rsidRPr="00A000F7" w:rsidRDefault="009449C8" w:rsidP="000D6E4D">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The historic scratch weight</w:t>
      </w:r>
      <w:r w:rsidR="00B24C5A" w:rsidRPr="00A000F7">
        <w:rPr>
          <w:rFonts w:ascii="Times New Roman" w:hAnsi="Times New Roman" w:cs="Times New Roman"/>
          <w:sz w:val="24"/>
          <w:szCs w:val="24"/>
        </w:rPr>
        <w:t xml:space="preserve"> in troy ounces</w:t>
      </w:r>
      <w:r w:rsidRPr="00A000F7">
        <w:rPr>
          <w:rFonts w:ascii="Times New Roman" w:hAnsi="Times New Roman" w:cs="Times New Roman"/>
          <w:sz w:val="24"/>
          <w:szCs w:val="24"/>
        </w:rPr>
        <w:t xml:space="preserve"> of “</w:t>
      </w:r>
      <w:r w:rsidR="0002383B" w:rsidRPr="00A000F7">
        <w:rPr>
          <w:rFonts w:ascii="Times New Roman" w:hAnsi="Times New Roman" w:cs="Times New Roman"/>
          <w:sz w:val="24"/>
          <w:szCs w:val="24"/>
        </w:rPr>
        <w:t>362 13” nearly matches</w:t>
      </w:r>
      <w:r w:rsidRPr="00A000F7">
        <w:rPr>
          <w:rFonts w:ascii="Times New Roman" w:hAnsi="Times New Roman" w:cs="Times New Roman"/>
          <w:sz w:val="24"/>
          <w:szCs w:val="24"/>
        </w:rPr>
        <w:t xml:space="preserve"> the current measure</w:t>
      </w:r>
      <w:r w:rsidR="0002383B" w:rsidRPr="00A000F7">
        <w:rPr>
          <w:rFonts w:ascii="Times New Roman" w:hAnsi="Times New Roman" w:cs="Times New Roman"/>
          <w:sz w:val="24"/>
          <w:szCs w:val="24"/>
        </w:rPr>
        <w:t>ment of 361 ozt.</w:t>
      </w:r>
      <w:r w:rsidR="003D3FD4" w:rsidRPr="00A000F7">
        <w:rPr>
          <w:rFonts w:ascii="Times New Roman" w:hAnsi="Times New Roman" w:cs="Times New Roman"/>
          <w:sz w:val="24"/>
          <w:szCs w:val="24"/>
        </w:rPr>
        <w:t>,</w:t>
      </w:r>
      <w:r w:rsidR="0002383B" w:rsidRPr="00A000F7">
        <w:rPr>
          <w:rFonts w:ascii="Times New Roman" w:hAnsi="Times New Roman" w:cs="Times New Roman"/>
          <w:sz w:val="24"/>
          <w:szCs w:val="24"/>
        </w:rPr>
        <w:t xml:space="preserve"> 13.918 dwt.</w:t>
      </w:r>
      <w:r w:rsidR="00336544" w:rsidRPr="00A000F7">
        <w:rPr>
          <w:rFonts w:ascii="Times New Roman" w:hAnsi="Times New Roman" w:cs="Times New Roman"/>
          <w:sz w:val="24"/>
          <w:szCs w:val="24"/>
        </w:rPr>
        <w:t xml:space="preserve"> The scratched alphanumeric string “C8850 / 36100 / melt xx” is consistent with similar alphanumeric strings scratched on two stands for tureens (82.DG.13.1.d and 82.DG.13.2.d), which likewise passed through the dealer Jacques Helft in the mid-twentieth century </w:t>
      </w:r>
      <w:r w:rsidR="00336544" w:rsidRPr="00651704">
        <w:rPr>
          <w:rFonts w:ascii="Times New Roman" w:hAnsi="Times New Roman" w:cs="Times New Roman"/>
          <w:b/>
          <w:bCs/>
          <w:sz w:val="24"/>
          <w:szCs w:val="24"/>
        </w:rPr>
        <w:t>(</w:t>
      </w:r>
      <w:hyperlink w:anchor="_top" w:history="1">
        <w:r w:rsidR="003D3FD4" w:rsidRPr="00382F86">
          <w:rPr>
            <w:rStyle w:val="Hyperlink"/>
            <w:rFonts w:ascii="Times New Roman" w:hAnsi="Times New Roman" w:cs="Times New Roman"/>
            <w:b/>
            <w:bCs/>
            <w:sz w:val="24"/>
            <w:szCs w:val="24"/>
          </w:rPr>
          <w:t xml:space="preserve">cat. no. </w:t>
        </w:r>
        <w:r w:rsidR="00336544" w:rsidRPr="00382F86">
          <w:rPr>
            <w:rStyle w:val="Hyperlink"/>
            <w:rFonts w:ascii="Times New Roman" w:hAnsi="Times New Roman" w:cs="Times New Roman"/>
            <w:b/>
            <w:bCs/>
            <w:sz w:val="24"/>
            <w:szCs w:val="24"/>
          </w:rPr>
          <w:t>6</w:t>
        </w:r>
      </w:hyperlink>
      <w:r w:rsidR="00336544" w:rsidRPr="00A000F7">
        <w:rPr>
          <w:rFonts w:ascii="Times New Roman" w:hAnsi="Times New Roman" w:cs="Times New Roman"/>
          <w:sz w:val="24"/>
          <w:szCs w:val="24"/>
        </w:rPr>
        <w:t xml:space="preserve">). See the Technical </w:t>
      </w:r>
      <w:r w:rsidR="00832406" w:rsidRPr="00A000F7">
        <w:rPr>
          <w:rFonts w:ascii="Times New Roman" w:hAnsi="Times New Roman" w:cs="Times New Roman"/>
          <w:sz w:val="24"/>
          <w:szCs w:val="24"/>
        </w:rPr>
        <w:t>Summary</w:t>
      </w:r>
      <w:r w:rsidR="00990CC2" w:rsidRPr="00A000F7">
        <w:rPr>
          <w:rFonts w:ascii="Times New Roman" w:hAnsi="Times New Roman" w:cs="Times New Roman"/>
          <w:sz w:val="24"/>
          <w:szCs w:val="24"/>
        </w:rPr>
        <w:t>,</w:t>
      </w:r>
      <w:r w:rsidR="00832406" w:rsidRPr="00A000F7">
        <w:rPr>
          <w:rFonts w:ascii="Times New Roman" w:hAnsi="Times New Roman" w:cs="Times New Roman"/>
          <w:sz w:val="24"/>
          <w:szCs w:val="24"/>
        </w:rPr>
        <w:t xml:space="preserve"> </w:t>
      </w:r>
      <w:hyperlink w:anchor="_top" w:history="1">
        <w:r w:rsidR="002B568C" w:rsidRPr="00382F86">
          <w:rPr>
            <w:rStyle w:val="Hyperlink"/>
            <w:rFonts w:ascii="Times New Roman" w:hAnsi="Times New Roman" w:cs="Times New Roman"/>
            <w:b/>
            <w:bCs/>
            <w:sz w:val="24"/>
            <w:szCs w:val="24"/>
          </w:rPr>
          <w:t>fig. 1.16</w:t>
        </w:r>
      </w:hyperlink>
      <w:r w:rsidR="00990CC2" w:rsidRPr="00A000F7">
        <w:rPr>
          <w:rFonts w:ascii="Times New Roman" w:hAnsi="Times New Roman" w:cs="Times New Roman"/>
          <w:sz w:val="24"/>
          <w:szCs w:val="24"/>
        </w:rPr>
        <w:t>, for further comments</w:t>
      </w:r>
      <w:r w:rsidR="00336544" w:rsidRPr="00A000F7">
        <w:rPr>
          <w:rFonts w:ascii="Times New Roman" w:hAnsi="Times New Roman" w:cs="Times New Roman"/>
          <w:sz w:val="24"/>
          <w:szCs w:val="24"/>
        </w:rPr>
        <w:t>.</w:t>
      </w:r>
    </w:p>
  </w:endnote>
  <w:endnote w:id="3">
    <w:p w14:paraId="1740EA62" w14:textId="4FD46381" w:rsidR="0068477B" w:rsidRPr="00A000F7" w:rsidRDefault="0068477B" w:rsidP="0068477B">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This practice originated at the French court, in the public dining ceremony known by the words called out by the gentleman attending the king’s table, “</w:t>
      </w:r>
      <w:r w:rsidRPr="00651704">
        <w:rPr>
          <w:rFonts w:ascii="Times New Roman" w:hAnsi="Times New Roman" w:cs="Times New Roman"/>
          <w:sz w:val="24"/>
          <w:szCs w:val="24"/>
        </w:rPr>
        <w:t>A boire pour le Roi</w:t>
      </w:r>
      <w:r w:rsidRPr="00A000F7">
        <w:rPr>
          <w:rFonts w:ascii="Times New Roman" w:hAnsi="Times New Roman" w:cs="Times New Roman"/>
          <w:sz w:val="24"/>
          <w:szCs w:val="24"/>
        </w:rPr>
        <w:t>”</w:t>
      </w:r>
      <w:r w:rsidR="002B568C" w:rsidRPr="00A000F7">
        <w:rPr>
          <w:rFonts w:ascii="Times New Roman" w:hAnsi="Times New Roman" w:cs="Times New Roman"/>
          <w:sz w:val="24"/>
          <w:szCs w:val="24"/>
        </w:rPr>
        <w:t xml:space="preserve"> </w:t>
      </w:r>
      <w:r w:rsidR="00FE2341" w:rsidRPr="00A000F7">
        <w:rPr>
          <w:rFonts w:ascii="Times New Roman" w:hAnsi="Times New Roman" w:cs="Times New Roman"/>
          <w:sz w:val="24"/>
          <w:szCs w:val="24"/>
        </w:rPr>
        <w:t>(“</w:t>
      </w:r>
      <w:r w:rsidR="00651704">
        <w:rPr>
          <w:rFonts w:ascii="Times New Roman" w:hAnsi="Times New Roman" w:cs="Times New Roman"/>
          <w:sz w:val="24"/>
          <w:szCs w:val="24"/>
        </w:rPr>
        <w:t xml:space="preserve">… </w:t>
      </w:r>
      <w:r w:rsidR="00FE2341" w:rsidRPr="00A000F7">
        <w:rPr>
          <w:rFonts w:ascii="Times New Roman" w:hAnsi="Times New Roman" w:cs="Times New Roman"/>
          <w:sz w:val="24"/>
          <w:szCs w:val="24"/>
        </w:rPr>
        <w:t>drink for the king”).</w:t>
      </w:r>
      <w:r w:rsidRPr="00A000F7">
        <w:rPr>
          <w:rFonts w:ascii="Times New Roman" w:hAnsi="Times New Roman" w:cs="Times New Roman"/>
          <w:sz w:val="24"/>
          <w:szCs w:val="24"/>
        </w:rPr>
        <w:t xml:space="preserve"> A precise account published in 1739 described the table set apart for the service of bread and wine as well as the presentation to the monarch of wine and water and a goblet or glass on a s</w:t>
      </w:r>
      <w:r w:rsidR="00437D91">
        <w:rPr>
          <w:rFonts w:ascii="Times New Roman" w:hAnsi="Times New Roman" w:cs="Times New Roman"/>
          <w:sz w:val="24"/>
          <w:szCs w:val="24"/>
        </w:rPr>
        <w:t>a</w:t>
      </w:r>
      <w:r w:rsidRPr="00A000F7">
        <w:rPr>
          <w:rFonts w:ascii="Times New Roman" w:hAnsi="Times New Roman" w:cs="Times New Roman"/>
          <w:sz w:val="24"/>
          <w:szCs w:val="24"/>
        </w:rPr>
        <w:t xml:space="preserve">lver. </w:t>
      </w:r>
      <w:r w:rsidR="003D3FD4" w:rsidRPr="00A000F7">
        <w:rPr>
          <w:rFonts w:ascii="Times New Roman" w:hAnsi="Times New Roman" w:cs="Times New Roman"/>
          <w:sz w:val="24"/>
          <w:szCs w:val="24"/>
        </w:rPr>
        <w:t>Saule (</w:t>
      </w:r>
      <w:r w:rsidRPr="00A000F7">
        <w:rPr>
          <w:rFonts w:ascii="Times New Roman" w:hAnsi="Times New Roman" w:cs="Times New Roman"/>
          <w:sz w:val="24"/>
          <w:szCs w:val="24"/>
        </w:rPr>
        <w:t>{{Saule</w:t>
      </w:r>
      <w:r w:rsidR="00F95910" w:rsidRPr="00A000F7">
        <w:rPr>
          <w:rFonts w:ascii="Times New Roman" w:hAnsi="Times New Roman" w:cs="Times New Roman"/>
          <w:sz w:val="24"/>
          <w:szCs w:val="24"/>
        </w:rPr>
        <w:t xml:space="preserve"> 1993</w:t>
      </w:r>
      <w:r w:rsidR="003D3FD4" w:rsidRPr="00A000F7">
        <w:rPr>
          <w:rFonts w:ascii="Times New Roman" w:hAnsi="Times New Roman" w:cs="Times New Roman"/>
          <w:sz w:val="24"/>
          <w:szCs w:val="24"/>
        </w:rPr>
        <w:t>–</w:t>
      </w:r>
      <w:r w:rsidR="003E5CDA" w:rsidRPr="00A000F7">
        <w:rPr>
          <w:rFonts w:ascii="Times New Roman" w:hAnsi="Times New Roman" w:cs="Times New Roman"/>
          <w:sz w:val="24"/>
          <w:szCs w:val="24"/>
        </w:rPr>
        <w:t>94</w:t>
      </w:r>
      <w:r w:rsidR="003D3FD4" w:rsidRPr="00A000F7">
        <w:rPr>
          <w:rFonts w:ascii="Times New Roman" w:hAnsi="Times New Roman" w:cs="Times New Roman"/>
          <w:sz w:val="24"/>
          <w:szCs w:val="24"/>
        </w:rPr>
        <w:t xml:space="preserve"> </w:t>
      </w:r>
      <w:r w:rsidR="003D3FD4" w:rsidRPr="00B2176E">
        <w:rPr>
          <w:rFonts w:ascii="Times New Roman" w:hAnsi="Times New Roman" w:cs="Times New Roman"/>
          <w:sz w:val="24"/>
          <w:szCs w:val="24"/>
        </w:rPr>
        <w:t>| 1993–94</w:t>
      </w:r>
      <w:r w:rsidRPr="00B2176E">
        <w:rPr>
          <w:rFonts w:ascii="Times New Roman" w:hAnsi="Times New Roman" w:cs="Times New Roman"/>
          <w:sz w:val="24"/>
          <w:szCs w:val="24"/>
        </w:rPr>
        <w:t>}}, 49, 51</w:t>
      </w:r>
      <w:r w:rsidR="003D3FD4" w:rsidRPr="00B2176E">
        <w:rPr>
          <w:rFonts w:ascii="Times New Roman" w:hAnsi="Times New Roman" w:cs="Times New Roman"/>
          <w:sz w:val="24"/>
          <w:szCs w:val="24"/>
        </w:rPr>
        <w:t>–</w:t>
      </w:r>
      <w:r w:rsidRPr="00B2176E">
        <w:rPr>
          <w:rFonts w:ascii="Times New Roman" w:hAnsi="Times New Roman" w:cs="Times New Roman"/>
          <w:sz w:val="24"/>
          <w:szCs w:val="24"/>
        </w:rPr>
        <w:t>52, 66n66</w:t>
      </w:r>
      <w:r w:rsidR="003D3FD4" w:rsidRPr="00B2176E">
        <w:rPr>
          <w:rFonts w:ascii="Times New Roman" w:hAnsi="Times New Roman" w:cs="Times New Roman"/>
          <w:sz w:val="24"/>
          <w:szCs w:val="24"/>
        </w:rPr>
        <w:t>)</w:t>
      </w:r>
      <w:r w:rsidRPr="00B2176E">
        <w:rPr>
          <w:rFonts w:ascii="Times New Roman" w:hAnsi="Times New Roman" w:cs="Times New Roman"/>
          <w:sz w:val="24"/>
          <w:szCs w:val="24"/>
        </w:rPr>
        <w:t>, who quotes</w:t>
      </w:r>
      <w:r w:rsidRPr="00A000F7">
        <w:rPr>
          <w:rFonts w:ascii="Times New Roman" w:hAnsi="Times New Roman" w:cs="Times New Roman"/>
          <w:sz w:val="24"/>
          <w:szCs w:val="24"/>
        </w:rPr>
        <w:t xml:space="preserve"> Jean</w:t>
      </w:r>
      <w:r w:rsidR="003D3FD4" w:rsidRPr="00A000F7">
        <w:rPr>
          <w:rFonts w:ascii="Times New Roman" w:hAnsi="Times New Roman" w:cs="Times New Roman"/>
          <w:sz w:val="24"/>
          <w:szCs w:val="24"/>
        </w:rPr>
        <w:t xml:space="preserve"> Rousset de Missy,</w:t>
      </w:r>
      <w:r w:rsidRPr="00A000F7">
        <w:rPr>
          <w:rFonts w:ascii="Times New Roman" w:hAnsi="Times New Roman" w:cs="Times New Roman"/>
          <w:sz w:val="24"/>
          <w:szCs w:val="24"/>
        </w:rPr>
        <w:t xml:space="preserve"> </w:t>
      </w:r>
      <w:r w:rsidRPr="00A000F7">
        <w:rPr>
          <w:rFonts w:ascii="Times New Roman" w:hAnsi="Times New Roman" w:cs="Times New Roman"/>
          <w:i/>
          <w:iCs/>
          <w:sz w:val="24"/>
          <w:szCs w:val="24"/>
        </w:rPr>
        <w:t xml:space="preserve">Le </w:t>
      </w:r>
      <w:r w:rsidR="003D3FD4" w:rsidRPr="00A000F7">
        <w:rPr>
          <w:rFonts w:ascii="Times New Roman" w:hAnsi="Times New Roman" w:cs="Times New Roman"/>
          <w:i/>
          <w:iCs/>
          <w:sz w:val="24"/>
          <w:szCs w:val="24"/>
        </w:rPr>
        <w:t>c</w:t>
      </w:r>
      <w:r w:rsidRPr="00A000F7">
        <w:rPr>
          <w:rFonts w:ascii="Times New Roman" w:hAnsi="Times New Roman" w:cs="Times New Roman"/>
          <w:i/>
          <w:iCs/>
          <w:sz w:val="24"/>
          <w:szCs w:val="24"/>
        </w:rPr>
        <w:t>érémonial diplomatique des cours de l’Europe</w:t>
      </w:r>
      <w:r w:rsidR="00B2176E">
        <w:rPr>
          <w:rFonts w:ascii="Times New Roman" w:hAnsi="Times New Roman" w:cs="Times New Roman"/>
          <w:i/>
          <w:iCs/>
          <w:sz w:val="24"/>
          <w:szCs w:val="24"/>
        </w:rPr>
        <w:t xml:space="preserve"> </w:t>
      </w:r>
      <w:r w:rsidR="00651704">
        <w:rPr>
          <w:rFonts w:ascii="Times New Roman" w:hAnsi="Times New Roman" w:cs="Times New Roman"/>
          <w:i/>
          <w:iCs/>
          <w:sz w:val="24"/>
          <w:szCs w:val="24"/>
        </w:rPr>
        <w:t>…</w:t>
      </w:r>
      <w:r w:rsidR="00B2176E">
        <w:rPr>
          <w:rFonts w:ascii="Times New Roman" w:hAnsi="Times New Roman" w:cs="Times New Roman"/>
          <w:i/>
          <w:iCs/>
          <w:sz w:val="24"/>
          <w:szCs w:val="24"/>
        </w:rPr>
        <w:t xml:space="preserve"> </w:t>
      </w:r>
      <w:r w:rsidR="003D3FD4" w:rsidRPr="00A000F7">
        <w:rPr>
          <w:rFonts w:ascii="Times New Roman" w:hAnsi="Times New Roman" w:cs="Times New Roman"/>
          <w:i/>
          <w:iCs/>
          <w:sz w:val="24"/>
          <w:szCs w:val="24"/>
        </w:rPr>
        <w:t xml:space="preserve">: </w:t>
      </w:r>
      <w:r w:rsidRPr="00A000F7">
        <w:rPr>
          <w:rFonts w:ascii="Times New Roman" w:hAnsi="Times New Roman" w:cs="Times New Roman"/>
          <w:i/>
          <w:iCs/>
          <w:sz w:val="24"/>
          <w:szCs w:val="24"/>
        </w:rPr>
        <w:t>Supplément au Co</w:t>
      </w:r>
      <w:r w:rsidR="003D3FD4" w:rsidRPr="00A000F7">
        <w:rPr>
          <w:rFonts w:ascii="Times New Roman" w:hAnsi="Times New Roman" w:cs="Times New Roman"/>
          <w:i/>
          <w:iCs/>
          <w:sz w:val="24"/>
          <w:szCs w:val="24"/>
        </w:rPr>
        <w:t>r</w:t>
      </w:r>
      <w:r w:rsidRPr="00A000F7">
        <w:rPr>
          <w:rFonts w:ascii="Times New Roman" w:hAnsi="Times New Roman" w:cs="Times New Roman"/>
          <w:i/>
          <w:iCs/>
          <w:sz w:val="24"/>
          <w:szCs w:val="24"/>
        </w:rPr>
        <w:t>ps universel diplomatique du droit des gens</w:t>
      </w:r>
      <w:r w:rsidR="003D3FD4" w:rsidRPr="00A000F7">
        <w:rPr>
          <w:rFonts w:ascii="Times New Roman" w:hAnsi="Times New Roman" w:cs="Times New Roman"/>
          <w:sz w:val="24"/>
          <w:szCs w:val="24"/>
        </w:rPr>
        <w:t>,</w:t>
      </w:r>
      <w:r w:rsidRPr="00A000F7">
        <w:rPr>
          <w:rFonts w:ascii="Times New Roman" w:hAnsi="Times New Roman" w:cs="Times New Roman"/>
          <w:i/>
          <w:iCs/>
          <w:sz w:val="24"/>
          <w:szCs w:val="24"/>
        </w:rPr>
        <w:t xml:space="preserve"> </w:t>
      </w:r>
      <w:r w:rsidRPr="00A000F7">
        <w:rPr>
          <w:rFonts w:ascii="Times New Roman" w:hAnsi="Times New Roman" w:cs="Times New Roman"/>
          <w:sz w:val="24"/>
          <w:szCs w:val="24"/>
        </w:rPr>
        <w:t>5 vols.</w:t>
      </w:r>
      <w:r w:rsidRPr="00A000F7">
        <w:rPr>
          <w:rFonts w:ascii="Times New Roman" w:hAnsi="Times New Roman" w:cs="Times New Roman"/>
          <w:i/>
          <w:iCs/>
          <w:sz w:val="24"/>
          <w:szCs w:val="24"/>
        </w:rPr>
        <w:t xml:space="preserve"> </w:t>
      </w:r>
      <w:r w:rsidRPr="00A000F7">
        <w:rPr>
          <w:rFonts w:ascii="Times New Roman" w:hAnsi="Times New Roman" w:cs="Times New Roman"/>
          <w:sz w:val="24"/>
          <w:szCs w:val="24"/>
        </w:rPr>
        <w:t xml:space="preserve">(Amsterdam: </w:t>
      </w:r>
      <w:r w:rsidRPr="00A000F7">
        <w:rPr>
          <w:rFonts w:ascii="Times New Roman" w:hAnsi="Times New Roman" w:cs="Times New Roman"/>
          <w:color w:val="3A3A3A"/>
          <w:sz w:val="24"/>
          <w:szCs w:val="24"/>
          <w:shd w:val="clear" w:color="auto" w:fill="FFFFFF"/>
        </w:rPr>
        <w:t>Chez</w:t>
      </w:r>
      <w:r w:rsidRPr="00A000F7">
        <w:rPr>
          <w:rFonts w:ascii="Times New Roman" w:hAnsi="Times New Roman" w:cs="Times New Roman"/>
          <w:sz w:val="24"/>
          <w:szCs w:val="24"/>
        </w:rPr>
        <w:t> les</w:t>
      </w:r>
      <w:r w:rsidRPr="00A000F7">
        <w:rPr>
          <w:rFonts w:ascii="Times New Roman" w:hAnsi="Times New Roman" w:cs="Times New Roman"/>
          <w:color w:val="3A3A3A"/>
          <w:sz w:val="24"/>
          <w:szCs w:val="24"/>
          <w:shd w:val="clear" w:color="auto" w:fill="FFFFFF"/>
        </w:rPr>
        <w:t> Janssons à Waesberge, Wetstein &amp; Smith, &amp; Z. Chatelain</w:t>
      </w:r>
      <w:r w:rsidRPr="00A000F7">
        <w:rPr>
          <w:rFonts w:ascii="Times New Roman" w:hAnsi="Times New Roman" w:cs="Times New Roman"/>
          <w:sz w:val="24"/>
          <w:szCs w:val="24"/>
        </w:rPr>
        <w:t>, 1739).</w:t>
      </w:r>
    </w:p>
  </w:endnote>
  <w:endnote w:id="4">
    <w:p w14:paraId="1265FA74" w14:textId="0BD6B243" w:rsidR="00252D81" w:rsidRPr="00A000F7" w:rsidRDefault="00252D81" w:rsidP="000D6E4D">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{{Lomax 2014}}, 141</w:t>
      </w:r>
      <w:r w:rsidR="003D3FD4" w:rsidRPr="00A000F7">
        <w:rPr>
          <w:rFonts w:ascii="Times New Roman" w:hAnsi="Times New Roman" w:cs="Times New Roman"/>
          <w:sz w:val="24"/>
          <w:szCs w:val="24"/>
        </w:rPr>
        <w:t>–</w:t>
      </w:r>
      <w:r w:rsidRPr="00A000F7">
        <w:rPr>
          <w:rFonts w:ascii="Times New Roman" w:hAnsi="Times New Roman" w:cs="Times New Roman"/>
          <w:sz w:val="24"/>
          <w:szCs w:val="24"/>
        </w:rPr>
        <w:t>44.</w:t>
      </w:r>
    </w:p>
  </w:endnote>
  <w:endnote w:id="5">
    <w:p w14:paraId="4D733983" w14:textId="7603BCFD" w:rsidR="00D240DB" w:rsidRPr="00A000F7" w:rsidRDefault="00D240DB">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In May 2018 Michèle Bimbenet-Privat examined the fountain and reconsidered her opinion published in 2002. On the basis of the 2018 examination, Bimbenet-Privat concluded</w:t>
      </w:r>
      <w:r w:rsidR="003D3FD4" w:rsidRPr="00A000F7">
        <w:rPr>
          <w:rFonts w:ascii="Times New Roman" w:hAnsi="Times New Roman" w:cs="Times New Roman"/>
          <w:sz w:val="24"/>
          <w:szCs w:val="24"/>
        </w:rPr>
        <w:t xml:space="preserve"> that</w:t>
      </w:r>
      <w:r w:rsidRPr="00A000F7">
        <w:rPr>
          <w:rFonts w:ascii="Times New Roman" w:hAnsi="Times New Roman" w:cs="Times New Roman"/>
          <w:sz w:val="24"/>
          <w:szCs w:val="24"/>
        </w:rPr>
        <w:t xml:space="preserve"> the </w:t>
      </w:r>
      <w:r w:rsidR="00D91F4D">
        <w:rPr>
          <w:rFonts w:ascii="Times New Roman" w:hAnsi="Times New Roman" w:cs="Times New Roman"/>
          <w:sz w:val="24"/>
          <w:szCs w:val="24"/>
        </w:rPr>
        <w:t xml:space="preserve">vessel, including the </w:t>
      </w:r>
      <w:r w:rsidRPr="00A000F7">
        <w:rPr>
          <w:rFonts w:ascii="Times New Roman" w:hAnsi="Times New Roman" w:cs="Times New Roman"/>
          <w:sz w:val="24"/>
          <w:szCs w:val="24"/>
        </w:rPr>
        <w:t>body and the neck</w:t>
      </w:r>
      <w:r w:rsidR="00D91F4D">
        <w:rPr>
          <w:rFonts w:ascii="Times New Roman" w:hAnsi="Times New Roman" w:cs="Times New Roman"/>
          <w:sz w:val="24"/>
          <w:szCs w:val="24"/>
        </w:rPr>
        <w:t>,</w:t>
      </w:r>
      <w:r w:rsidRPr="00A000F7">
        <w:rPr>
          <w:rFonts w:ascii="Times New Roman" w:hAnsi="Times New Roman" w:cs="Times New Roman"/>
          <w:sz w:val="24"/>
          <w:szCs w:val="24"/>
        </w:rPr>
        <w:t xml:space="preserve"> were created in Paris around </w:t>
      </w:r>
      <w:r w:rsidR="00B536A8" w:rsidRPr="00A000F7">
        <w:rPr>
          <w:rFonts w:ascii="Times New Roman" w:hAnsi="Times New Roman" w:cs="Times New Roman"/>
          <w:sz w:val="24"/>
          <w:szCs w:val="24"/>
        </w:rPr>
        <w:t>1661</w:t>
      </w:r>
      <w:r w:rsidR="003D3FD4" w:rsidRPr="00A000F7">
        <w:rPr>
          <w:rFonts w:ascii="Times New Roman" w:hAnsi="Times New Roman" w:cs="Times New Roman"/>
          <w:sz w:val="24"/>
          <w:szCs w:val="24"/>
        </w:rPr>
        <w:t>–</w:t>
      </w:r>
      <w:r w:rsidR="00B536A8" w:rsidRPr="00A000F7">
        <w:rPr>
          <w:rFonts w:ascii="Times New Roman" w:hAnsi="Times New Roman" w:cs="Times New Roman"/>
          <w:sz w:val="24"/>
          <w:szCs w:val="24"/>
        </w:rPr>
        <w:t>63</w:t>
      </w:r>
      <w:r w:rsidRPr="00A000F7">
        <w:rPr>
          <w:rFonts w:ascii="Times New Roman" w:hAnsi="Times New Roman" w:cs="Times New Roman"/>
          <w:sz w:val="24"/>
          <w:szCs w:val="24"/>
        </w:rPr>
        <w:t xml:space="preserve"> and that the maker’s marks are authentic. Notes of this examination are on file in the Sculpture and Decorative Arts</w:t>
      </w:r>
      <w:r w:rsidR="00446331" w:rsidRPr="00A000F7">
        <w:rPr>
          <w:rFonts w:ascii="Times New Roman" w:hAnsi="Times New Roman" w:cs="Times New Roman"/>
          <w:sz w:val="24"/>
          <w:szCs w:val="24"/>
        </w:rPr>
        <w:t xml:space="preserve"> Department</w:t>
      </w:r>
      <w:r w:rsidRPr="00A000F7">
        <w:rPr>
          <w:rFonts w:ascii="Times New Roman" w:hAnsi="Times New Roman" w:cs="Times New Roman"/>
          <w:sz w:val="24"/>
          <w:szCs w:val="24"/>
        </w:rPr>
        <w:t>, the J. Paul Getty Museum</w:t>
      </w:r>
      <w:r w:rsidR="00E764A7" w:rsidRPr="00A000F7">
        <w:rPr>
          <w:rFonts w:ascii="Times New Roman" w:hAnsi="Times New Roman" w:cs="Times New Roman"/>
          <w:sz w:val="24"/>
          <w:szCs w:val="24"/>
        </w:rPr>
        <w:t xml:space="preserve">. See also </w:t>
      </w:r>
      <w:r w:rsidRPr="00A000F7">
        <w:rPr>
          <w:rFonts w:ascii="Times New Roman" w:hAnsi="Times New Roman" w:cs="Times New Roman"/>
          <w:sz w:val="24"/>
          <w:szCs w:val="24"/>
        </w:rPr>
        <w:t>{{Bimbenet-Privat 2002}}, vol. 2, 210</w:t>
      </w:r>
      <w:r w:rsidR="003D3FD4" w:rsidRPr="00A000F7">
        <w:rPr>
          <w:rFonts w:ascii="Times New Roman" w:hAnsi="Times New Roman" w:cs="Times New Roman"/>
          <w:sz w:val="24"/>
          <w:szCs w:val="24"/>
        </w:rPr>
        <w:t>–</w:t>
      </w:r>
      <w:r w:rsidRPr="00A000F7">
        <w:rPr>
          <w:rFonts w:ascii="Times New Roman" w:hAnsi="Times New Roman" w:cs="Times New Roman"/>
          <w:sz w:val="24"/>
          <w:szCs w:val="24"/>
        </w:rPr>
        <w:t>11, no. 66.</w:t>
      </w:r>
      <w:r w:rsidRPr="00A000F7">
        <w:rPr>
          <w:rFonts w:ascii="Times New Roman" w:hAnsi="Times New Roman" w:cs="Times New Roman"/>
          <w:sz w:val="24"/>
          <w:szCs w:val="24"/>
          <w:vertAlign w:val="superscript"/>
        </w:rPr>
        <w:t xml:space="preserve">  </w:t>
      </w:r>
    </w:p>
  </w:endnote>
  <w:endnote w:id="6">
    <w:p w14:paraId="18FD6745" w14:textId="16B03244"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One item is a perfume flask, possibly dating</w:t>
      </w:r>
      <w:r w:rsidR="00446331" w:rsidRPr="00A000F7">
        <w:rPr>
          <w:rFonts w:ascii="Times New Roman" w:hAnsi="Times New Roman" w:cs="Times New Roman"/>
          <w:sz w:val="24"/>
          <w:szCs w:val="24"/>
        </w:rPr>
        <w:t xml:space="preserve"> to 1671</w:t>
      </w:r>
      <w:r w:rsidR="003D3FD4" w:rsidRPr="00A000F7">
        <w:rPr>
          <w:rFonts w:ascii="Times New Roman" w:hAnsi="Times New Roman" w:cs="Times New Roman"/>
          <w:sz w:val="24"/>
          <w:szCs w:val="24"/>
        </w:rPr>
        <w:t>–</w:t>
      </w:r>
      <w:r w:rsidR="00446331" w:rsidRPr="00A000F7">
        <w:rPr>
          <w:rFonts w:ascii="Times New Roman" w:hAnsi="Times New Roman" w:cs="Times New Roman"/>
          <w:sz w:val="24"/>
          <w:szCs w:val="24"/>
        </w:rPr>
        <w:t xml:space="preserve">72, in </w:t>
      </w:r>
      <w:r w:rsidR="00B2176E">
        <w:rPr>
          <w:rFonts w:ascii="Times New Roman" w:hAnsi="Times New Roman" w:cs="Times New Roman"/>
          <w:sz w:val="24"/>
          <w:szCs w:val="24"/>
        </w:rPr>
        <w:t>the</w:t>
      </w:r>
      <w:r w:rsidR="00806E38" w:rsidRPr="00B2176E">
        <w:rPr>
          <w:rFonts w:ascii="Times New Roman" w:hAnsi="Times New Roman" w:cs="Times New Roman"/>
          <w:sz w:val="24"/>
          <w:szCs w:val="24"/>
        </w:rPr>
        <w:t xml:space="preserve"> </w:t>
      </w:r>
      <w:r w:rsidR="00446331" w:rsidRPr="00B2176E">
        <w:rPr>
          <w:rFonts w:ascii="Times New Roman" w:hAnsi="Times New Roman" w:cs="Times New Roman"/>
          <w:sz w:val="24"/>
          <w:szCs w:val="24"/>
        </w:rPr>
        <w:t>Victoria and</w:t>
      </w:r>
      <w:r w:rsidR="00D22863" w:rsidRPr="00B2176E">
        <w:rPr>
          <w:rFonts w:ascii="Times New Roman" w:hAnsi="Times New Roman" w:cs="Times New Roman"/>
          <w:sz w:val="24"/>
          <w:szCs w:val="24"/>
        </w:rPr>
        <w:t xml:space="preserve"> Albert </w:t>
      </w:r>
      <w:r w:rsidRPr="00B2176E">
        <w:rPr>
          <w:rFonts w:ascii="Times New Roman" w:hAnsi="Times New Roman" w:cs="Times New Roman"/>
          <w:sz w:val="24"/>
          <w:szCs w:val="24"/>
        </w:rPr>
        <w:t xml:space="preserve">Museum, </w:t>
      </w:r>
      <w:r w:rsidR="00B2176E">
        <w:rPr>
          <w:rFonts w:ascii="Times New Roman" w:hAnsi="Times New Roman" w:cs="Times New Roman"/>
          <w:sz w:val="24"/>
          <w:szCs w:val="24"/>
        </w:rPr>
        <w:t xml:space="preserve">London, </w:t>
      </w:r>
      <w:r w:rsidRPr="00B2176E">
        <w:rPr>
          <w:rFonts w:ascii="Times New Roman" w:hAnsi="Times New Roman" w:cs="Times New Roman"/>
          <w:sz w:val="24"/>
          <w:szCs w:val="24"/>
        </w:rPr>
        <w:t>inv. 806&amp;B-1892</w:t>
      </w:r>
      <w:r w:rsidR="003D3FD4" w:rsidRPr="00B2176E">
        <w:rPr>
          <w:rFonts w:ascii="Times New Roman" w:hAnsi="Times New Roman" w:cs="Times New Roman"/>
          <w:sz w:val="24"/>
          <w:szCs w:val="24"/>
        </w:rPr>
        <w:t xml:space="preserve">, </w:t>
      </w:r>
      <w:hyperlink r:id="rId1" w:history="1">
        <w:r w:rsidR="003D3FD4" w:rsidRPr="00B2176E">
          <w:rPr>
            <w:rStyle w:val="Hyperlink"/>
            <w:rFonts w:ascii="Times New Roman" w:hAnsi="Times New Roman" w:cs="Times New Roman"/>
            <w:sz w:val="24"/>
            <w:szCs w:val="24"/>
          </w:rPr>
          <w:t>http://collections.vam.ac.uk/item/O91709/perfume-flask-cabarin-genevieve/</w:t>
        </w:r>
      </w:hyperlink>
      <w:r w:rsidRPr="00A000F7">
        <w:rPr>
          <w:rFonts w:ascii="Times New Roman" w:hAnsi="Times New Roman" w:cs="Times New Roman"/>
          <w:sz w:val="24"/>
          <w:szCs w:val="24"/>
        </w:rPr>
        <w:t>. The opportunity to examine the perfume flask was kindly facilitated by Krist</w:t>
      </w:r>
      <w:r w:rsidR="00EF24A4" w:rsidRPr="00A000F7">
        <w:rPr>
          <w:rFonts w:ascii="Times New Roman" w:hAnsi="Times New Roman" w:cs="Times New Roman"/>
          <w:sz w:val="24"/>
          <w:szCs w:val="24"/>
        </w:rPr>
        <w:t>i</w:t>
      </w:r>
      <w:r w:rsidRPr="00A000F7">
        <w:rPr>
          <w:rFonts w:ascii="Times New Roman" w:hAnsi="Times New Roman" w:cs="Times New Roman"/>
          <w:sz w:val="24"/>
          <w:szCs w:val="24"/>
        </w:rPr>
        <w:t xml:space="preserve">n Kennedy, Curator of Silver, Metalwork Section, Victoria </w:t>
      </w:r>
      <w:r w:rsidR="001B458D" w:rsidRPr="00A000F7">
        <w:rPr>
          <w:rFonts w:ascii="Times New Roman" w:hAnsi="Times New Roman" w:cs="Times New Roman"/>
          <w:sz w:val="24"/>
          <w:szCs w:val="24"/>
        </w:rPr>
        <w:t>and</w:t>
      </w:r>
      <w:r w:rsidRPr="00A000F7">
        <w:rPr>
          <w:rFonts w:ascii="Times New Roman" w:hAnsi="Times New Roman" w:cs="Times New Roman"/>
          <w:sz w:val="24"/>
          <w:szCs w:val="24"/>
        </w:rPr>
        <w:t xml:space="preserve"> Albert Museum. The other item is a small lidded box, with the Paris</w:t>
      </w:r>
      <w:r w:rsidRPr="00A000F7">
        <w:rPr>
          <w:rFonts w:ascii="Times New Roman" w:hAnsi="Times New Roman" w:cs="Times New Roman"/>
          <w:i/>
          <w:sz w:val="24"/>
          <w:szCs w:val="24"/>
        </w:rPr>
        <w:t xml:space="preserve"> </w:t>
      </w:r>
      <w:r w:rsidRPr="00A000F7">
        <w:rPr>
          <w:rFonts w:ascii="Times New Roman" w:hAnsi="Times New Roman" w:cs="Times New Roman"/>
          <w:sz w:val="24"/>
          <w:szCs w:val="24"/>
        </w:rPr>
        <w:t>warden’s date letter for 1627</w:t>
      </w:r>
      <w:r w:rsidR="003D3FD4" w:rsidRPr="00A000F7">
        <w:rPr>
          <w:rFonts w:ascii="Times New Roman" w:hAnsi="Times New Roman" w:cs="Times New Roman"/>
          <w:sz w:val="24"/>
          <w:szCs w:val="24"/>
        </w:rPr>
        <w:t>–</w:t>
      </w:r>
      <w:r w:rsidRPr="00A000F7">
        <w:rPr>
          <w:rFonts w:ascii="Times New Roman" w:hAnsi="Times New Roman" w:cs="Times New Roman"/>
          <w:sz w:val="24"/>
          <w:szCs w:val="24"/>
        </w:rPr>
        <w:t>28, in a private collection</w:t>
      </w:r>
      <w:r w:rsidR="003D3FD4" w:rsidRPr="00A000F7">
        <w:rPr>
          <w:rFonts w:ascii="Times New Roman" w:hAnsi="Times New Roman" w:cs="Times New Roman"/>
          <w:sz w:val="24"/>
          <w:szCs w:val="24"/>
        </w:rPr>
        <w:t>; see</w:t>
      </w:r>
      <w:r w:rsidRPr="00A000F7">
        <w:rPr>
          <w:rFonts w:ascii="Times New Roman" w:hAnsi="Times New Roman" w:cs="Times New Roman"/>
          <w:sz w:val="24"/>
          <w:szCs w:val="24"/>
        </w:rPr>
        <w:t xml:space="preserve"> {{Bimbenet-Privat 2002}}, vol. 2, 52</w:t>
      </w:r>
      <w:r w:rsidR="003D3FD4" w:rsidRPr="00A000F7">
        <w:rPr>
          <w:rFonts w:ascii="Times New Roman" w:hAnsi="Times New Roman" w:cs="Times New Roman"/>
          <w:sz w:val="24"/>
          <w:szCs w:val="24"/>
        </w:rPr>
        <w:t>–</w:t>
      </w:r>
      <w:r w:rsidR="00994BAB" w:rsidRPr="00A000F7">
        <w:rPr>
          <w:rFonts w:ascii="Times New Roman" w:hAnsi="Times New Roman" w:cs="Times New Roman"/>
          <w:sz w:val="24"/>
          <w:szCs w:val="24"/>
        </w:rPr>
        <w:t>5</w:t>
      </w:r>
      <w:r w:rsidRPr="00A000F7">
        <w:rPr>
          <w:rFonts w:ascii="Times New Roman" w:hAnsi="Times New Roman" w:cs="Times New Roman"/>
          <w:sz w:val="24"/>
          <w:szCs w:val="24"/>
        </w:rPr>
        <w:t>3, no. 2</w:t>
      </w:r>
      <w:r w:rsidR="003D3FD4" w:rsidRPr="00A000F7">
        <w:rPr>
          <w:rFonts w:ascii="Times New Roman" w:hAnsi="Times New Roman" w:cs="Times New Roman"/>
          <w:sz w:val="24"/>
          <w:szCs w:val="24"/>
        </w:rPr>
        <w:t>, and</w:t>
      </w:r>
      <w:r w:rsidRPr="00A000F7">
        <w:rPr>
          <w:rFonts w:ascii="Times New Roman" w:hAnsi="Times New Roman" w:cs="Times New Roman"/>
          <w:sz w:val="24"/>
          <w:szCs w:val="24"/>
        </w:rPr>
        <w:t xml:space="preserve"> {{Mitchell 2017}}, 109.</w:t>
      </w:r>
      <w:r w:rsidR="003D3FD4" w:rsidRPr="00A000F7">
        <w:rPr>
          <w:rFonts w:ascii="Times New Roman" w:hAnsi="Times New Roman" w:cs="Times New Roman"/>
          <w:sz w:val="24"/>
          <w:szCs w:val="24"/>
        </w:rPr>
        <w:t xml:space="preserve"> </w:t>
      </w:r>
    </w:p>
  </w:endnote>
  <w:endnote w:id="7">
    <w:p w14:paraId="69E54B28" w14:textId="0EC99C23" w:rsidR="00D240DB" w:rsidRPr="00B2176E" w:rsidRDefault="00D240DB" w:rsidP="004B7CC2">
      <w:pPr>
        <w:pStyle w:val="EndnoteText"/>
        <w:spacing w:line="480" w:lineRule="auto"/>
        <w:rPr>
          <w:rFonts w:ascii="Times New Roman" w:hAnsi="Times New Roman" w:cs="Times New Roman"/>
          <w:color w:val="333333"/>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w:t>
      </w:r>
      <w:r w:rsidRPr="00A000F7">
        <w:rPr>
          <w:rFonts w:ascii="Times New Roman" w:hAnsi="Times New Roman" w:cs="Times New Roman"/>
          <w:color w:val="333333"/>
          <w:sz w:val="24"/>
          <w:szCs w:val="24"/>
        </w:rPr>
        <w:t xml:space="preserve">An example of the tapestry is in </w:t>
      </w:r>
      <w:r w:rsidR="00E764A7" w:rsidRPr="00B2176E">
        <w:rPr>
          <w:rFonts w:ascii="Times New Roman" w:hAnsi="Times New Roman" w:cs="Times New Roman"/>
          <w:color w:val="333333"/>
          <w:sz w:val="24"/>
          <w:szCs w:val="24"/>
        </w:rPr>
        <w:t xml:space="preserve">Paris, </w:t>
      </w:r>
      <w:r w:rsidRPr="00B2176E">
        <w:rPr>
          <w:rFonts w:ascii="Times New Roman" w:hAnsi="Times New Roman" w:cs="Times New Roman"/>
          <w:color w:val="333333"/>
          <w:sz w:val="24"/>
          <w:szCs w:val="24"/>
        </w:rPr>
        <w:t xml:space="preserve">Mobilier </w:t>
      </w:r>
      <w:r w:rsidR="00F95910" w:rsidRPr="00B2176E">
        <w:rPr>
          <w:rFonts w:ascii="Times New Roman" w:hAnsi="Times New Roman" w:cs="Times New Roman"/>
          <w:color w:val="333333"/>
          <w:sz w:val="24"/>
          <w:szCs w:val="24"/>
        </w:rPr>
        <w:t>n</w:t>
      </w:r>
      <w:r w:rsidRPr="00B2176E">
        <w:rPr>
          <w:rFonts w:ascii="Times New Roman" w:hAnsi="Times New Roman" w:cs="Times New Roman"/>
          <w:color w:val="333333"/>
          <w:sz w:val="24"/>
          <w:szCs w:val="24"/>
        </w:rPr>
        <w:t>ational,</w:t>
      </w:r>
      <w:r w:rsidR="00131E33" w:rsidRPr="00B2176E">
        <w:rPr>
          <w:rFonts w:ascii="Times New Roman" w:hAnsi="Times New Roman" w:cs="Times New Roman"/>
          <w:color w:val="333333"/>
          <w:sz w:val="24"/>
          <w:szCs w:val="24"/>
        </w:rPr>
        <w:t xml:space="preserve"> </w:t>
      </w:r>
      <w:r w:rsidRPr="00B2176E">
        <w:rPr>
          <w:rFonts w:ascii="Times New Roman" w:hAnsi="Times New Roman" w:cs="Times New Roman"/>
          <w:color w:val="333333"/>
          <w:sz w:val="24"/>
          <w:szCs w:val="24"/>
        </w:rPr>
        <w:t>inv. GMTT-1-08-001</w:t>
      </w:r>
      <w:r w:rsidR="00806E38" w:rsidRPr="00B2176E">
        <w:rPr>
          <w:rFonts w:ascii="Times New Roman" w:hAnsi="Times New Roman" w:cs="Times New Roman"/>
          <w:color w:val="333333"/>
          <w:sz w:val="24"/>
          <w:szCs w:val="24"/>
        </w:rPr>
        <w:t>,</w:t>
      </w:r>
      <w:r w:rsidRPr="00B2176E">
        <w:rPr>
          <w:rFonts w:ascii="Times New Roman" w:hAnsi="Times New Roman" w:cs="Times New Roman"/>
          <w:color w:val="333333"/>
          <w:sz w:val="24"/>
          <w:szCs w:val="24"/>
        </w:rPr>
        <w:t xml:space="preserve"> </w:t>
      </w:r>
    </w:p>
    <w:p w14:paraId="7181A6D8" w14:textId="1F1AD744" w:rsidR="00D240DB" w:rsidRPr="00A000F7" w:rsidRDefault="00FF5089" w:rsidP="004B7CC2">
      <w:pPr>
        <w:pStyle w:val="EndnoteText"/>
        <w:spacing w:line="480" w:lineRule="auto"/>
        <w:rPr>
          <w:rFonts w:ascii="Times New Roman" w:hAnsi="Times New Roman" w:cs="Times New Roman"/>
          <w:sz w:val="24"/>
          <w:szCs w:val="24"/>
        </w:rPr>
      </w:pPr>
      <w:hyperlink r:id="rId2" w:history="1">
        <w:r w:rsidR="00806E38" w:rsidRPr="00B2176E">
          <w:rPr>
            <w:rStyle w:val="Hyperlink"/>
            <w:rFonts w:ascii="Times New Roman" w:hAnsi="Times New Roman" w:cs="Times New Roman"/>
            <w:sz w:val="24"/>
            <w:szCs w:val="24"/>
          </w:rPr>
          <w:t>https://collection.mobiliernational.culture.gouv.fr/objet/GMTT-108-001</w:t>
        </w:r>
      </w:hyperlink>
      <w:r w:rsidR="00806E38" w:rsidRPr="00A000F7">
        <w:rPr>
          <w:rFonts w:ascii="Times New Roman" w:hAnsi="Times New Roman" w:cs="Times New Roman"/>
          <w:color w:val="333333"/>
          <w:sz w:val="24"/>
          <w:szCs w:val="24"/>
        </w:rPr>
        <w:t>.</w:t>
      </w:r>
      <w:r w:rsidR="000A4235" w:rsidRPr="00A000F7">
        <w:rPr>
          <w:rFonts w:ascii="Times New Roman" w:hAnsi="Times New Roman" w:cs="Times New Roman"/>
          <w:color w:val="333333"/>
          <w:sz w:val="24"/>
          <w:szCs w:val="24"/>
        </w:rPr>
        <w:t xml:space="preserve"> </w:t>
      </w:r>
      <w:r w:rsidR="009F701F" w:rsidRPr="00A000F7">
        <w:rPr>
          <w:rFonts w:ascii="Times New Roman" w:hAnsi="Times New Roman" w:cs="Times New Roman"/>
          <w:color w:val="333333"/>
          <w:sz w:val="24"/>
          <w:szCs w:val="24"/>
        </w:rPr>
        <w:t>A</w:t>
      </w:r>
      <w:r w:rsidR="00D240DB" w:rsidRPr="00A000F7">
        <w:rPr>
          <w:rFonts w:ascii="Times New Roman" w:hAnsi="Times New Roman" w:cs="Times New Roman"/>
          <w:sz w:val="24"/>
          <w:szCs w:val="24"/>
        </w:rPr>
        <w:t xml:space="preserve">n ewer in the tapestry has a circle of flattened palmettes, joining the ewer’s body </w:t>
      </w:r>
      <w:r w:rsidR="00806E38" w:rsidRPr="00A000F7">
        <w:rPr>
          <w:rFonts w:ascii="Times New Roman" w:hAnsi="Times New Roman" w:cs="Times New Roman"/>
          <w:sz w:val="24"/>
          <w:szCs w:val="24"/>
        </w:rPr>
        <w:t xml:space="preserve">to </w:t>
      </w:r>
      <w:r w:rsidR="00D240DB" w:rsidRPr="00A000F7">
        <w:rPr>
          <w:rFonts w:ascii="Times New Roman" w:hAnsi="Times New Roman" w:cs="Times New Roman"/>
          <w:sz w:val="24"/>
          <w:szCs w:val="24"/>
        </w:rPr>
        <w:t>its neck, that is similar to the comparable ring on the present vessel.</w:t>
      </w:r>
      <w:r w:rsidR="00D240DB" w:rsidRPr="00A000F7">
        <w:rPr>
          <w:rFonts w:ascii="Times New Roman" w:hAnsi="Times New Roman" w:cs="Times New Roman"/>
          <w:color w:val="333333"/>
          <w:sz w:val="24"/>
          <w:szCs w:val="24"/>
        </w:rPr>
        <w:t xml:space="preserve"> See also {{Buckland 1983}}, 271</w:t>
      </w:r>
      <w:r w:rsidR="00806E38" w:rsidRPr="00A000F7">
        <w:rPr>
          <w:rFonts w:ascii="Times New Roman" w:hAnsi="Times New Roman" w:cs="Times New Roman"/>
          <w:color w:val="333333"/>
          <w:sz w:val="24"/>
          <w:szCs w:val="24"/>
        </w:rPr>
        <w:t>–</w:t>
      </w:r>
      <w:r w:rsidR="00D240DB" w:rsidRPr="00A000F7">
        <w:rPr>
          <w:rFonts w:ascii="Times New Roman" w:hAnsi="Times New Roman" w:cs="Times New Roman"/>
          <w:color w:val="333333"/>
          <w:sz w:val="24"/>
          <w:szCs w:val="24"/>
        </w:rPr>
        <w:t>79, 2</w:t>
      </w:r>
      <w:r w:rsidR="00D240DB" w:rsidRPr="00A000F7">
        <w:rPr>
          <w:rFonts w:ascii="Times New Roman" w:hAnsi="Times New Roman" w:cs="Times New Roman"/>
          <w:sz w:val="24"/>
          <w:szCs w:val="24"/>
        </w:rPr>
        <w:t xml:space="preserve">83. </w:t>
      </w:r>
    </w:p>
  </w:endnote>
  <w:endnote w:id="8">
    <w:p w14:paraId="66CC95C8" w14:textId="764FDFC9"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The absence of English marks on this piece may be explained by the regulations and practices </w:t>
      </w:r>
      <w:r w:rsidR="00E27691" w:rsidRPr="00A000F7">
        <w:rPr>
          <w:rFonts w:ascii="Times New Roman" w:hAnsi="Times New Roman" w:cs="Times New Roman"/>
          <w:sz w:val="24"/>
          <w:szCs w:val="24"/>
        </w:rPr>
        <w:t>in Britain during</w:t>
      </w:r>
      <w:r w:rsidRPr="00A000F7">
        <w:rPr>
          <w:rFonts w:ascii="Times New Roman" w:hAnsi="Times New Roman" w:cs="Times New Roman"/>
          <w:sz w:val="24"/>
          <w:szCs w:val="24"/>
        </w:rPr>
        <w:t xml:space="preserve"> the seventeenth century: (1) until 1696 it was only legally necessary to mark plate intended for </w:t>
      </w:r>
      <w:r w:rsidR="00EF41CF" w:rsidRPr="00A000F7">
        <w:rPr>
          <w:rFonts w:ascii="Times New Roman" w:hAnsi="Times New Roman" w:cs="Times New Roman"/>
          <w:sz w:val="24"/>
          <w:szCs w:val="24"/>
        </w:rPr>
        <w:t xml:space="preserve">retail </w:t>
      </w:r>
      <w:r w:rsidRPr="00A000F7">
        <w:rPr>
          <w:rFonts w:ascii="Times New Roman" w:hAnsi="Times New Roman" w:cs="Times New Roman"/>
          <w:sz w:val="24"/>
          <w:szCs w:val="24"/>
        </w:rPr>
        <w:t>s</w:t>
      </w:r>
      <w:r w:rsidR="001661BB" w:rsidRPr="00A000F7">
        <w:rPr>
          <w:rFonts w:ascii="Times New Roman" w:hAnsi="Times New Roman" w:cs="Times New Roman"/>
          <w:sz w:val="24"/>
          <w:szCs w:val="24"/>
        </w:rPr>
        <w:t>ale</w:t>
      </w:r>
      <w:r w:rsidR="00BF2714" w:rsidRPr="00A000F7">
        <w:rPr>
          <w:rFonts w:ascii="Times New Roman" w:hAnsi="Times New Roman" w:cs="Times New Roman"/>
          <w:sz w:val="24"/>
          <w:szCs w:val="24"/>
        </w:rPr>
        <w:t>;</w:t>
      </w:r>
      <w:r w:rsidRPr="00A000F7">
        <w:rPr>
          <w:rFonts w:ascii="Times New Roman" w:hAnsi="Times New Roman" w:cs="Times New Roman"/>
          <w:sz w:val="24"/>
          <w:szCs w:val="24"/>
        </w:rPr>
        <w:t xml:space="preserve"> (2) marks were not required on pieces made to order</w:t>
      </w:r>
      <w:r w:rsidR="002A2ACF" w:rsidRPr="00A000F7">
        <w:rPr>
          <w:rFonts w:ascii="Times New Roman" w:hAnsi="Times New Roman" w:cs="Times New Roman"/>
          <w:sz w:val="24"/>
          <w:szCs w:val="24"/>
        </w:rPr>
        <w:t xml:space="preserve">, when the patron supplied </w:t>
      </w:r>
      <w:r w:rsidR="001661BB" w:rsidRPr="00A000F7">
        <w:rPr>
          <w:rFonts w:ascii="Times New Roman" w:hAnsi="Times New Roman" w:cs="Times New Roman"/>
          <w:sz w:val="24"/>
          <w:szCs w:val="24"/>
        </w:rPr>
        <w:t>old</w:t>
      </w:r>
      <w:r w:rsidR="002A2ACF" w:rsidRPr="00A000F7">
        <w:rPr>
          <w:rFonts w:ascii="Times New Roman" w:hAnsi="Times New Roman" w:cs="Times New Roman"/>
          <w:sz w:val="24"/>
          <w:szCs w:val="24"/>
        </w:rPr>
        <w:t xml:space="preserve"> silver </w:t>
      </w:r>
      <w:r w:rsidR="001661BB" w:rsidRPr="00A000F7">
        <w:rPr>
          <w:rFonts w:ascii="Times New Roman" w:hAnsi="Times New Roman" w:cs="Times New Roman"/>
          <w:sz w:val="24"/>
          <w:szCs w:val="24"/>
        </w:rPr>
        <w:t>to be melted down and refashioned</w:t>
      </w:r>
      <w:r w:rsidR="00BF2714" w:rsidRPr="00A000F7">
        <w:rPr>
          <w:rFonts w:ascii="Times New Roman" w:hAnsi="Times New Roman" w:cs="Times New Roman"/>
          <w:sz w:val="24"/>
          <w:szCs w:val="24"/>
        </w:rPr>
        <w:t>;</w:t>
      </w:r>
      <w:r w:rsidR="001661BB" w:rsidRPr="00A000F7">
        <w:rPr>
          <w:rFonts w:ascii="Times New Roman" w:hAnsi="Times New Roman" w:cs="Times New Roman"/>
          <w:sz w:val="24"/>
          <w:szCs w:val="24"/>
        </w:rPr>
        <w:t xml:space="preserve"> </w:t>
      </w:r>
      <w:r w:rsidRPr="00A000F7">
        <w:rPr>
          <w:rFonts w:ascii="Times New Roman" w:hAnsi="Times New Roman" w:cs="Times New Roman"/>
          <w:sz w:val="24"/>
          <w:szCs w:val="24"/>
        </w:rPr>
        <w:t>(3) a large percentage of plate made during the reign of Charles II bears only a maker’s mark</w:t>
      </w:r>
      <w:r w:rsidR="00BF2714" w:rsidRPr="00A000F7">
        <w:rPr>
          <w:rFonts w:ascii="Times New Roman" w:hAnsi="Times New Roman" w:cs="Times New Roman"/>
          <w:sz w:val="24"/>
          <w:szCs w:val="24"/>
        </w:rPr>
        <w:t>;</w:t>
      </w:r>
      <w:r w:rsidRPr="00A000F7">
        <w:rPr>
          <w:rFonts w:ascii="Times New Roman" w:hAnsi="Times New Roman" w:cs="Times New Roman"/>
          <w:sz w:val="24"/>
          <w:szCs w:val="24"/>
        </w:rPr>
        <w:t xml:space="preserve"> </w:t>
      </w:r>
      <w:r w:rsidR="00821513" w:rsidRPr="00A000F7">
        <w:rPr>
          <w:rFonts w:ascii="Times New Roman" w:hAnsi="Times New Roman" w:cs="Times New Roman"/>
          <w:sz w:val="24"/>
          <w:szCs w:val="24"/>
        </w:rPr>
        <w:t xml:space="preserve">and </w:t>
      </w:r>
      <w:r w:rsidRPr="00A000F7">
        <w:rPr>
          <w:rFonts w:ascii="Times New Roman" w:hAnsi="Times New Roman" w:cs="Times New Roman"/>
          <w:sz w:val="24"/>
          <w:szCs w:val="24"/>
        </w:rPr>
        <w:t>(</w:t>
      </w:r>
      <w:r w:rsidR="00821513" w:rsidRPr="00A000F7">
        <w:rPr>
          <w:rFonts w:ascii="Times New Roman" w:hAnsi="Times New Roman" w:cs="Times New Roman"/>
          <w:sz w:val="24"/>
          <w:szCs w:val="24"/>
        </w:rPr>
        <w:t>4</w:t>
      </w:r>
      <w:r w:rsidRPr="00A000F7">
        <w:rPr>
          <w:rFonts w:ascii="Times New Roman" w:hAnsi="Times New Roman" w:cs="Times New Roman"/>
          <w:sz w:val="24"/>
          <w:szCs w:val="24"/>
        </w:rPr>
        <w:t>) works of foreign origin had to</w:t>
      </w:r>
      <w:r w:rsidR="00BF2714" w:rsidRPr="00A000F7">
        <w:rPr>
          <w:rFonts w:ascii="Times New Roman" w:hAnsi="Times New Roman" w:cs="Times New Roman"/>
          <w:sz w:val="24"/>
          <w:szCs w:val="24"/>
        </w:rPr>
        <w:t xml:space="preserve"> be</w:t>
      </w:r>
      <w:r w:rsidRPr="00A000F7">
        <w:rPr>
          <w:rFonts w:ascii="Times New Roman" w:hAnsi="Times New Roman" w:cs="Times New Roman"/>
          <w:sz w:val="24"/>
          <w:szCs w:val="24"/>
        </w:rPr>
        <w:t xml:space="preserve"> marked at the London Goldsmiths’ Hall prior to sale, though this regulation was oft</w:t>
      </w:r>
      <w:r w:rsidR="00160776" w:rsidRPr="00A000F7">
        <w:rPr>
          <w:rFonts w:ascii="Times New Roman" w:hAnsi="Times New Roman" w:cs="Times New Roman"/>
          <w:sz w:val="24"/>
          <w:szCs w:val="24"/>
        </w:rPr>
        <w:t>en</w:t>
      </w:r>
      <w:r w:rsidRPr="00A000F7">
        <w:rPr>
          <w:rFonts w:ascii="Times New Roman" w:hAnsi="Times New Roman" w:cs="Times New Roman"/>
          <w:sz w:val="24"/>
          <w:szCs w:val="24"/>
        </w:rPr>
        <w:t xml:space="preserve">times dodged. </w:t>
      </w:r>
      <w:r w:rsidR="00BF2714" w:rsidRPr="00A000F7">
        <w:rPr>
          <w:rFonts w:ascii="Times New Roman" w:hAnsi="Times New Roman" w:cs="Times New Roman"/>
          <w:sz w:val="24"/>
          <w:szCs w:val="24"/>
        </w:rPr>
        <w:t xml:space="preserve">See </w:t>
      </w:r>
      <w:r w:rsidRPr="00A000F7">
        <w:rPr>
          <w:rFonts w:ascii="Times New Roman" w:hAnsi="Times New Roman" w:cs="Times New Roman"/>
          <w:sz w:val="24"/>
          <w:szCs w:val="24"/>
        </w:rPr>
        <w:t>{{Oman 1970}}, 5n1, 7.</w:t>
      </w:r>
      <w:r w:rsidR="00744D1C" w:rsidRPr="00A000F7">
        <w:rPr>
          <w:rFonts w:ascii="Times New Roman" w:hAnsi="Times New Roman" w:cs="Times New Roman"/>
          <w:sz w:val="24"/>
          <w:szCs w:val="24"/>
        </w:rPr>
        <w:t xml:space="preserve"> </w:t>
      </w:r>
      <w:r w:rsidR="004E2332" w:rsidRPr="00A000F7">
        <w:rPr>
          <w:rFonts w:ascii="Times New Roman" w:hAnsi="Times New Roman" w:cs="Times New Roman"/>
          <w:sz w:val="24"/>
          <w:szCs w:val="24"/>
        </w:rPr>
        <w:t xml:space="preserve">Moreover, </w:t>
      </w:r>
      <w:r w:rsidR="008D33F8" w:rsidRPr="00A000F7">
        <w:rPr>
          <w:rFonts w:ascii="Times New Roman" w:hAnsi="Times New Roman" w:cs="Times New Roman"/>
          <w:sz w:val="24"/>
          <w:szCs w:val="24"/>
        </w:rPr>
        <w:t xml:space="preserve">Dora </w:t>
      </w:r>
      <w:r w:rsidR="004E2332" w:rsidRPr="00A000F7">
        <w:rPr>
          <w:rFonts w:ascii="Times New Roman" w:hAnsi="Times New Roman" w:cs="Times New Roman"/>
          <w:sz w:val="24"/>
          <w:szCs w:val="24"/>
        </w:rPr>
        <w:t>Thornton</w:t>
      </w:r>
      <w:r w:rsidR="008D33F8" w:rsidRPr="00A000F7">
        <w:rPr>
          <w:rFonts w:ascii="Times New Roman" w:hAnsi="Times New Roman" w:cs="Times New Roman"/>
          <w:sz w:val="24"/>
          <w:szCs w:val="24"/>
        </w:rPr>
        <w:t>, Curator of Antique and Contemporary Silver, Modern Jewellery, and Art Medals at the Goldsmiths’ Company,</w:t>
      </w:r>
      <w:r w:rsidR="004E2332" w:rsidRPr="00A000F7">
        <w:rPr>
          <w:rFonts w:ascii="Times New Roman" w:hAnsi="Times New Roman" w:cs="Times New Roman"/>
          <w:sz w:val="24"/>
          <w:szCs w:val="24"/>
        </w:rPr>
        <w:t xml:space="preserve"> clarified that</w:t>
      </w:r>
      <w:r w:rsidR="00F504BF" w:rsidRPr="00A000F7">
        <w:rPr>
          <w:rFonts w:ascii="Times New Roman" w:hAnsi="Times New Roman" w:cs="Times New Roman"/>
          <w:sz w:val="24"/>
          <w:szCs w:val="24"/>
        </w:rPr>
        <w:t xml:space="preserve"> in Britain</w:t>
      </w:r>
      <w:r w:rsidR="004E2332" w:rsidRPr="00A000F7">
        <w:rPr>
          <w:rFonts w:ascii="Times New Roman" w:hAnsi="Times New Roman" w:cs="Times New Roman"/>
          <w:sz w:val="24"/>
          <w:szCs w:val="24"/>
        </w:rPr>
        <w:t xml:space="preserve"> royal gifts</w:t>
      </w:r>
      <w:r w:rsidR="00F504BF" w:rsidRPr="00A000F7">
        <w:rPr>
          <w:rFonts w:ascii="Times New Roman" w:hAnsi="Times New Roman" w:cs="Times New Roman"/>
          <w:sz w:val="24"/>
          <w:szCs w:val="24"/>
        </w:rPr>
        <w:t xml:space="preserve"> of silver plate</w:t>
      </w:r>
      <w:r w:rsidR="004E2332" w:rsidRPr="00A000F7">
        <w:rPr>
          <w:rFonts w:ascii="Times New Roman" w:hAnsi="Times New Roman" w:cs="Times New Roman"/>
          <w:sz w:val="24"/>
          <w:szCs w:val="24"/>
        </w:rPr>
        <w:t xml:space="preserve"> did not have to be assayed or hallmarked. </w:t>
      </w:r>
      <w:r w:rsidR="00B2176E">
        <w:rPr>
          <w:rFonts w:ascii="Times New Roman" w:hAnsi="Times New Roman" w:cs="Times New Roman"/>
          <w:sz w:val="24"/>
          <w:szCs w:val="24"/>
        </w:rPr>
        <w:t xml:space="preserve">See </w:t>
      </w:r>
      <w:r w:rsidR="004E2332" w:rsidRPr="00B2176E">
        <w:rPr>
          <w:rFonts w:ascii="Times New Roman" w:hAnsi="Times New Roman" w:cs="Times New Roman"/>
          <w:sz w:val="24"/>
          <w:szCs w:val="24"/>
        </w:rPr>
        <w:t>“British Silver: An Introductory Course</w:t>
      </w:r>
      <w:r w:rsidR="00B2176E">
        <w:rPr>
          <w:rFonts w:ascii="Times New Roman" w:hAnsi="Times New Roman" w:cs="Times New Roman"/>
          <w:sz w:val="24"/>
          <w:szCs w:val="24"/>
        </w:rPr>
        <w:t>” (online course),</w:t>
      </w:r>
      <w:r w:rsidR="004E2332" w:rsidRPr="00A000F7">
        <w:rPr>
          <w:rFonts w:ascii="Times New Roman" w:hAnsi="Times New Roman" w:cs="Times New Roman"/>
          <w:sz w:val="24"/>
          <w:szCs w:val="24"/>
        </w:rPr>
        <w:t xml:space="preserve"> </w:t>
      </w:r>
      <w:r w:rsidR="00651704">
        <w:rPr>
          <w:rFonts w:ascii="Times New Roman" w:hAnsi="Times New Roman" w:cs="Times New Roman"/>
          <w:sz w:val="24"/>
          <w:szCs w:val="24"/>
        </w:rPr>
        <w:t>“</w:t>
      </w:r>
      <w:r w:rsidR="00B2176E">
        <w:rPr>
          <w:rFonts w:ascii="Times New Roman" w:hAnsi="Times New Roman" w:cs="Times New Roman"/>
          <w:sz w:val="24"/>
          <w:szCs w:val="24"/>
        </w:rPr>
        <w:t>Part 2:</w:t>
      </w:r>
      <w:r w:rsidR="004E2332" w:rsidRPr="00A000F7">
        <w:rPr>
          <w:rFonts w:ascii="Times New Roman" w:hAnsi="Times New Roman" w:cs="Times New Roman"/>
          <w:sz w:val="24"/>
          <w:szCs w:val="24"/>
        </w:rPr>
        <w:t xml:space="preserve"> The </w:t>
      </w:r>
      <w:r w:rsidR="00903131" w:rsidRPr="00A000F7">
        <w:rPr>
          <w:rFonts w:ascii="Times New Roman" w:hAnsi="Times New Roman" w:cs="Times New Roman"/>
          <w:sz w:val="24"/>
          <w:szCs w:val="24"/>
        </w:rPr>
        <w:t>Seventeenth Century</w:t>
      </w:r>
      <w:r w:rsidR="00B2176E">
        <w:rPr>
          <w:rFonts w:ascii="Times New Roman" w:hAnsi="Times New Roman" w:cs="Times New Roman"/>
          <w:sz w:val="24"/>
          <w:szCs w:val="24"/>
        </w:rPr>
        <w:t>,</w:t>
      </w:r>
      <w:r w:rsidR="00651704">
        <w:rPr>
          <w:rFonts w:ascii="Times New Roman" w:hAnsi="Times New Roman" w:cs="Times New Roman"/>
          <w:sz w:val="24"/>
          <w:szCs w:val="24"/>
        </w:rPr>
        <w:t>”</w:t>
      </w:r>
      <w:r w:rsidR="004E2332" w:rsidRPr="00A000F7">
        <w:rPr>
          <w:rFonts w:ascii="Times New Roman" w:hAnsi="Times New Roman" w:cs="Times New Roman"/>
          <w:sz w:val="24"/>
          <w:szCs w:val="24"/>
        </w:rPr>
        <w:t xml:space="preserve"> </w:t>
      </w:r>
      <w:r w:rsidR="00651704">
        <w:rPr>
          <w:rFonts w:ascii="Times New Roman" w:hAnsi="Times New Roman" w:cs="Times New Roman"/>
          <w:sz w:val="24"/>
          <w:szCs w:val="24"/>
        </w:rPr>
        <w:t>T</w:t>
      </w:r>
      <w:r w:rsidR="004E2332" w:rsidRPr="00A000F7">
        <w:rPr>
          <w:rFonts w:ascii="Times New Roman" w:hAnsi="Times New Roman" w:cs="Times New Roman"/>
          <w:sz w:val="24"/>
          <w:szCs w:val="24"/>
        </w:rPr>
        <w:t xml:space="preserve">he Silver Society, </w:t>
      </w:r>
      <w:r w:rsidR="00651704">
        <w:rPr>
          <w:rFonts w:ascii="Times New Roman" w:hAnsi="Times New Roman" w:cs="Times New Roman"/>
          <w:sz w:val="24"/>
          <w:szCs w:val="24"/>
        </w:rPr>
        <w:t>T</w:t>
      </w:r>
      <w:r w:rsidR="004E2332" w:rsidRPr="00A000F7">
        <w:rPr>
          <w:rFonts w:ascii="Times New Roman" w:hAnsi="Times New Roman" w:cs="Times New Roman"/>
          <w:sz w:val="24"/>
          <w:szCs w:val="24"/>
        </w:rPr>
        <w:t xml:space="preserve">he Goldsmiths’ Company and </w:t>
      </w:r>
      <w:r w:rsidR="00B2176E">
        <w:rPr>
          <w:rFonts w:ascii="Times New Roman" w:hAnsi="Times New Roman" w:cs="Times New Roman"/>
          <w:sz w:val="24"/>
          <w:szCs w:val="24"/>
        </w:rPr>
        <w:t>t</w:t>
      </w:r>
      <w:r w:rsidR="004E2332" w:rsidRPr="00A000F7">
        <w:rPr>
          <w:rFonts w:ascii="Times New Roman" w:hAnsi="Times New Roman" w:cs="Times New Roman"/>
          <w:sz w:val="24"/>
          <w:szCs w:val="24"/>
        </w:rPr>
        <w:t xml:space="preserve">he Goldsmiths’ Centre, </w:t>
      </w:r>
      <w:r w:rsidR="00B2176E">
        <w:rPr>
          <w:rFonts w:ascii="Times New Roman" w:hAnsi="Times New Roman" w:cs="Times New Roman"/>
          <w:sz w:val="24"/>
          <w:szCs w:val="24"/>
        </w:rPr>
        <w:t xml:space="preserve">London, </w:t>
      </w:r>
      <w:r w:rsidR="004E2332" w:rsidRPr="00A000F7">
        <w:rPr>
          <w:rFonts w:ascii="Times New Roman" w:hAnsi="Times New Roman" w:cs="Times New Roman"/>
          <w:sz w:val="24"/>
          <w:szCs w:val="24"/>
        </w:rPr>
        <w:t>October 27, 2021, at 25:05.</w:t>
      </w:r>
    </w:p>
  </w:endnote>
  <w:endnote w:id="9">
    <w:p w14:paraId="655F1E52" w14:textId="6EA7D83A" w:rsidR="00B2176E" w:rsidRPr="00075365" w:rsidRDefault="00D240DB" w:rsidP="00B2176E">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Both cisterns were consigned for sale at auction by an unnamed “Gentleman.” </w:t>
      </w:r>
      <w:r w:rsidR="00BF2714" w:rsidRPr="00A000F7">
        <w:rPr>
          <w:rFonts w:ascii="Times New Roman" w:hAnsi="Times New Roman" w:cs="Times New Roman"/>
          <w:sz w:val="24"/>
          <w:szCs w:val="24"/>
        </w:rPr>
        <w:t xml:space="preserve">See </w:t>
      </w:r>
      <w:r w:rsidR="00C368D9" w:rsidRPr="00A000F7">
        <w:rPr>
          <w:rFonts w:ascii="Times New Roman" w:hAnsi="Times New Roman" w:cs="Times New Roman"/>
          <w:i/>
          <w:sz w:val="24"/>
          <w:szCs w:val="24"/>
        </w:rPr>
        <w:t>Highly Important English and Continental Silver</w:t>
      </w:r>
      <w:r w:rsidR="00C368D9" w:rsidRPr="00A000F7">
        <w:rPr>
          <w:rFonts w:ascii="Times New Roman" w:hAnsi="Times New Roman" w:cs="Times New Roman"/>
          <w:sz w:val="24"/>
          <w:szCs w:val="24"/>
        </w:rPr>
        <w:t>, sale cat., Sotheby &amp; Co., London, July 9, 1964</w:t>
      </w:r>
      <w:r w:rsidR="00D10526">
        <w:rPr>
          <w:rFonts w:ascii="Times New Roman" w:hAnsi="Times New Roman" w:cs="Times New Roman"/>
          <w:sz w:val="24"/>
          <w:szCs w:val="24"/>
        </w:rPr>
        <w:t>:</w:t>
      </w:r>
      <w:r w:rsidRPr="00A000F7">
        <w:rPr>
          <w:rFonts w:ascii="Times New Roman" w:hAnsi="Times New Roman" w:cs="Times New Roman"/>
          <w:sz w:val="24"/>
          <w:szCs w:val="24"/>
        </w:rPr>
        <w:t xml:space="preserve"> 29,</w:t>
      </w:r>
      <w:r w:rsidR="0022325D" w:rsidRPr="00A000F7">
        <w:rPr>
          <w:rFonts w:ascii="Times New Roman" w:hAnsi="Times New Roman" w:cs="Times New Roman"/>
          <w:sz w:val="24"/>
          <w:szCs w:val="24"/>
        </w:rPr>
        <w:t xml:space="preserve"> lot</w:t>
      </w:r>
      <w:r w:rsidRPr="00A000F7">
        <w:rPr>
          <w:rFonts w:ascii="Times New Roman" w:hAnsi="Times New Roman" w:cs="Times New Roman"/>
          <w:sz w:val="24"/>
          <w:szCs w:val="24"/>
        </w:rPr>
        <w:t xml:space="preserve"> 104, and frontispiece. One cistern then entered the </w:t>
      </w:r>
      <w:r w:rsidRPr="00B2176E">
        <w:rPr>
          <w:rFonts w:ascii="Times New Roman" w:hAnsi="Times New Roman" w:cs="Times New Roman"/>
          <w:sz w:val="24"/>
          <w:szCs w:val="24"/>
        </w:rPr>
        <w:t xml:space="preserve">Victoria </w:t>
      </w:r>
      <w:r w:rsidR="00446331" w:rsidRPr="00B2176E">
        <w:rPr>
          <w:rFonts w:ascii="Times New Roman" w:hAnsi="Times New Roman" w:cs="Times New Roman"/>
          <w:sz w:val="24"/>
          <w:szCs w:val="24"/>
        </w:rPr>
        <w:t>and</w:t>
      </w:r>
      <w:r w:rsidRPr="00B2176E">
        <w:rPr>
          <w:rFonts w:ascii="Times New Roman" w:hAnsi="Times New Roman" w:cs="Times New Roman"/>
          <w:sz w:val="24"/>
          <w:szCs w:val="24"/>
        </w:rPr>
        <w:t xml:space="preserve"> Albert Museum</w:t>
      </w:r>
      <w:r w:rsidR="00BF2714" w:rsidRPr="00B2176E">
        <w:rPr>
          <w:rFonts w:ascii="Times New Roman" w:hAnsi="Times New Roman" w:cs="Times New Roman"/>
          <w:sz w:val="24"/>
          <w:szCs w:val="24"/>
        </w:rPr>
        <w:t xml:space="preserve"> </w:t>
      </w:r>
      <w:r w:rsidRPr="00B2176E">
        <w:rPr>
          <w:rFonts w:ascii="Times New Roman" w:hAnsi="Times New Roman" w:cs="Times New Roman"/>
          <w:sz w:val="24"/>
          <w:szCs w:val="24"/>
        </w:rPr>
        <w:t>in 1965</w:t>
      </w:r>
      <w:r w:rsidR="00B2176E">
        <w:rPr>
          <w:rFonts w:ascii="Times New Roman" w:hAnsi="Times New Roman" w:cs="Times New Roman"/>
          <w:sz w:val="24"/>
          <w:szCs w:val="24"/>
        </w:rPr>
        <w:t>:</w:t>
      </w:r>
      <w:r w:rsidR="00BF2714" w:rsidRPr="00B2176E">
        <w:rPr>
          <w:rFonts w:ascii="Times New Roman" w:hAnsi="Times New Roman" w:cs="Times New Roman"/>
          <w:sz w:val="24"/>
          <w:szCs w:val="24"/>
        </w:rPr>
        <w:t xml:space="preserve"> Victoria and Albert Museum,</w:t>
      </w:r>
      <w:r w:rsidR="00453991" w:rsidRPr="00B2176E">
        <w:rPr>
          <w:rFonts w:ascii="Times New Roman" w:hAnsi="Times New Roman" w:cs="Times New Roman"/>
          <w:sz w:val="24"/>
          <w:szCs w:val="24"/>
        </w:rPr>
        <w:t xml:space="preserve"> London,</w:t>
      </w:r>
      <w:r w:rsidR="00BF2714" w:rsidRPr="00B2176E">
        <w:rPr>
          <w:rFonts w:ascii="Times New Roman" w:hAnsi="Times New Roman" w:cs="Times New Roman"/>
          <w:sz w:val="24"/>
          <w:szCs w:val="24"/>
        </w:rPr>
        <w:t xml:space="preserve"> </w:t>
      </w:r>
      <w:r w:rsidRPr="00B2176E">
        <w:rPr>
          <w:rFonts w:ascii="Times New Roman" w:hAnsi="Times New Roman" w:cs="Times New Roman"/>
          <w:sz w:val="24"/>
          <w:szCs w:val="24"/>
        </w:rPr>
        <w:t>inv. M.30-1965</w:t>
      </w:r>
      <w:r w:rsidR="00BF2714" w:rsidRPr="00B2176E">
        <w:rPr>
          <w:rFonts w:ascii="Times New Roman" w:hAnsi="Times New Roman" w:cs="Times New Roman"/>
          <w:sz w:val="24"/>
          <w:szCs w:val="24"/>
        </w:rPr>
        <w:t>,</w:t>
      </w:r>
      <w:r w:rsidR="00130906" w:rsidRPr="00A000F7">
        <w:rPr>
          <w:rFonts w:ascii="Times New Roman" w:hAnsi="Times New Roman" w:cs="Times New Roman"/>
          <w:sz w:val="24"/>
          <w:szCs w:val="24"/>
        </w:rPr>
        <w:t xml:space="preserve"> </w:t>
      </w:r>
      <w:hyperlink r:id="rId3" w:history="1">
        <w:r w:rsidR="00130906" w:rsidRPr="00A000F7">
          <w:rPr>
            <w:rStyle w:val="Hyperlink"/>
            <w:rFonts w:ascii="Times New Roman" w:hAnsi="Times New Roman" w:cs="Times New Roman"/>
            <w:sz w:val="24"/>
            <w:szCs w:val="24"/>
          </w:rPr>
          <w:t>http://collections.vam.ac.uk/item/O7767/cistern-leake-ralph/</w:t>
        </w:r>
      </w:hyperlink>
      <w:r w:rsidR="00BF2714" w:rsidRPr="00A000F7">
        <w:rPr>
          <w:rFonts w:ascii="Times New Roman" w:hAnsi="Times New Roman" w:cs="Times New Roman"/>
          <w:sz w:val="24"/>
          <w:szCs w:val="24"/>
        </w:rPr>
        <w:t xml:space="preserve">. </w:t>
      </w:r>
      <w:r w:rsidRPr="00A000F7">
        <w:rPr>
          <w:rFonts w:ascii="Times New Roman" w:hAnsi="Times New Roman" w:cs="Times New Roman"/>
          <w:sz w:val="24"/>
          <w:szCs w:val="24"/>
        </w:rPr>
        <w:t>The opportunity to examine this cistern was kindly facilitated by Krist</w:t>
      </w:r>
      <w:r w:rsidR="00EF24A4" w:rsidRPr="00A000F7">
        <w:rPr>
          <w:rFonts w:ascii="Times New Roman" w:hAnsi="Times New Roman" w:cs="Times New Roman"/>
          <w:sz w:val="24"/>
          <w:szCs w:val="24"/>
        </w:rPr>
        <w:t>i</w:t>
      </w:r>
      <w:r w:rsidRPr="00A000F7">
        <w:rPr>
          <w:rFonts w:ascii="Times New Roman" w:hAnsi="Times New Roman" w:cs="Times New Roman"/>
          <w:sz w:val="24"/>
          <w:szCs w:val="24"/>
        </w:rPr>
        <w:t>n Kennedy, Curator of Silve</w:t>
      </w:r>
      <w:r w:rsidR="00160776" w:rsidRPr="00A000F7">
        <w:rPr>
          <w:rFonts w:ascii="Times New Roman" w:hAnsi="Times New Roman" w:cs="Times New Roman"/>
          <w:sz w:val="24"/>
          <w:szCs w:val="24"/>
        </w:rPr>
        <w:t>r, Metalwork Section, Victoria and</w:t>
      </w:r>
      <w:r w:rsidRPr="00A000F7">
        <w:rPr>
          <w:rFonts w:ascii="Times New Roman" w:hAnsi="Times New Roman" w:cs="Times New Roman"/>
          <w:sz w:val="24"/>
          <w:szCs w:val="24"/>
        </w:rPr>
        <w:t xml:space="preserve"> Albert Museum. The other cistern entered the collection of the Worshipful Company of Goldsmiths of the City of London in 1968. It is visible in the Goldsmiths’ Hall Virtual Tour, in a showcase in </w:t>
      </w:r>
      <w:r w:rsidR="00BF2714" w:rsidRPr="00A000F7">
        <w:rPr>
          <w:rFonts w:ascii="Times New Roman" w:hAnsi="Times New Roman" w:cs="Times New Roman"/>
          <w:sz w:val="24"/>
          <w:szCs w:val="24"/>
        </w:rPr>
        <w:t xml:space="preserve">the </w:t>
      </w:r>
      <w:r w:rsidRPr="00B2176E">
        <w:rPr>
          <w:rFonts w:ascii="Times New Roman" w:hAnsi="Times New Roman" w:cs="Times New Roman"/>
          <w:sz w:val="24"/>
          <w:szCs w:val="24"/>
        </w:rPr>
        <w:t>Exhibition Room</w:t>
      </w:r>
      <w:r w:rsidR="00B2176E">
        <w:rPr>
          <w:rFonts w:ascii="Times New Roman" w:hAnsi="Times New Roman" w:cs="Times New Roman"/>
          <w:sz w:val="24"/>
          <w:szCs w:val="24"/>
        </w:rPr>
        <w:t xml:space="preserve">, </w:t>
      </w:r>
      <w:r w:rsidR="00B2176E" w:rsidRPr="008C2932">
        <w:rPr>
          <w:rFonts w:ascii="Times New Roman" w:hAnsi="Times New Roman" w:cs="Times New Roman"/>
          <w:i/>
          <w:iCs/>
          <w:sz w:val="24"/>
          <w:szCs w:val="24"/>
        </w:rPr>
        <w:t>Goldsmiths’ Hall Virtual Tour</w:t>
      </w:r>
      <w:r w:rsidR="00B2176E" w:rsidRPr="008C2932">
        <w:rPr>
          <w:rFonts w:ascii="Times New Roman" w:hAnsi="Times New Roman" w:cs="Times New Roman"/>
          <w:sz w:val="24"/>
          <w:szCs w:val="24"/>
        </w:rPr>
        <w:t>,</w:t>
      </w:r>
      <w:r w:rsidR="00B2176E">
        <w:rPr>
          <w:rFonts w:ascii="Times New Roman" w:hAnsi="Times New Roman" w:cs="Times New Roman"/>
          <w:sz w:val="24"/>
          <w:szCs w:val="24"/>
        </w:rPr>
        <w:t xml:space="preserve"> Goldsmiths’ Company, accessed April 9, 2022,</w:t>
      </w:r>
      <w:r w:rsidR="00884B97">
        <w:rPr>
          <w:rFonts w:ascii="Times New Roman" w:hAnsi="Times New Roman" w:cs="Times New Roman"/>
          <w:sz w:val="24"/>
          <w:szCs w:val="24"/>
        </w:rPr>
        <w:t xml:space="preserve"> </w:t>
      </w:r>
      <w:hyperlink r:id="rId4" w:anchor="exhibition-room" w:history="1">
        <w:r w:rsidR="00E63BC8" w:rsidRPr="00D24A9F">
          <w:rPr>
            <w:rStyle w:val="Hyperlink"/>
            <w:rFonts w:ascii="Times New Roman" w:hAnsi="Times New Roman" w:cs="Times New Roman"/>
            <w:sz w:val="24"/>
            <w:szCs w:val="24"/>
          </w:rPr>
          <w:t>https://www.pan3sixty.co.uk/virtual_tours/goldsmiths-company/#exhibition-room</w:t>
        </w:r>
      </w:hyperlink>
      <w:r w:rsidR="001346CF" w:rsidRPr="00A000F7">
        <w:rPr>
          <w:rFonts w:ascii="Times New Roman" w:hAnsi="Times New Roman" w:cs="Times New Roman"/>
          <w:sz w:val="24"/>
          <w:szCs w:val="24"/>
        </w:rPr>
        <w:t>.</w:t>
      </w:r>
      <w:r w:rsidR="00DA112C" w:rsidRPr="00A000F7">
        <w:rPr>
          <w:rFonts w:ascii="Times New Roman" w:hAnsi="Times New Roman" w:cs="Times New Roman"/>
          <w:sz w:val="24"/>
          <w:szCs w:val="24"/>
        </w:rPr>
        <w:t xml:space="preserve"> </w:t>
      </w:r>
    </w:p>
    <w:p w14:paraId="519B051A" w14:textId="3D159EBC" w:rsidR="00D240DB" w:rsidRPr="00A000F7" w:rsidRDefault="00D240DB" w:rsidP="004B7CC2">
      <w:pPr>
        <w:pStyle w:val="EndnoteText"/>
        <w:spacing w:line="480" w:lineRule="auto"/>
        <w:rPr>
          <w:rFonts w:ascii="Times New Roman" w:hAnsi="Times New Roman" w:cs="Times New Roman"/>
          <w:sz w:val="24"/>
          <w:szCs w:val="24"/>
          <w:u w:val="single"/>
        </w:rPr>
      </w:pPr>
      <w:r w:rsidRPr="00A000F7">
        <w:rPr>
          <w:rFonts w:ascii="Times New Roman" w:hAnsi="Times New Roman" w:cs="Times New Roman"/>
          <w:sz w:val="24"/>
          <w:szCs w:val="24"/>
        </w:rPr>
        <w:t>The opportunity to examine that cistern was kindly facilitated by Dora Thornton and Charl</w:t>
      </w:r>
      <w:r w:rsidR="00F95910" w:rsidRPr="00A000F7">
        <w:rPr>
          <w:rFonts w:ascii="Times New Roman" w:hAnsi="Times New Roman" w:cs="Times New Roman"/>
          <w:sz w:val="24"/>
          <w:szCs w:val="24"/>
        </w:rPr>
        <w:t>i</w:t>
      </w:r>
      <w:r w:rsidRPr="00A000F7">
        <w:rPr>
          <w:rFonts w:ascii="Times New Roman" w:hAnsi="Times New Roman" w:cs="Times New Roman"/>
          <w:sz w:val="24"/>
          <w:szCs w:val="24"/>
        </w:rPr>
        <w:t xml:space="preserve">e Spurrier, Silver Steward, at the Goldsmiths’ Company. </w:t>
      </w:r>
      <w:r w:rsidR="00260F31" w:rsidRPr="00A000F7">
        <w:rPr>
          <w:rFonts w:ascii="Times New Roman" w:hAnsi="Times New Roman" w:cs="Times New Roman"/>
          <w:sz w:val="24"/>
          <w:szCs w:val="24"/>
        </w:rPr>
        <w:t xml:space="preserve">In a recorded video of November </w:t>
      </w:r>
      <w:r w:rsidR="00886897" w:rsidRPr="00A000F7">
        <w:rPr>
          <w:rFonts w:ascii="Times New Roman" w:hAnsi="Times New Roman" w:cs="Times New Roman"/>
          <w:sz w:val="24"/>
          <w:szCs w:val="24"/>
        </w:rPr>
        <w:t>3</w:t>
      </w:r>
      <w:r w:rsidR="00260F31" w:rsidRPr="00A000F7">
        <w:rPr>
          <w:rFonts w:ascii="Times New Roman" w:hAnsi="Times New Roman" w:cs="Times New Roman"/>
          <w:sz w:val="24"/>
          <w:szCs w:val="24"/>
        </w:rPr>
        <w:t>, 2021, D</w:t>
      </w:r>
      <w:r w:rsidR="00603E9C" w:rsidRPr="00A000F7">
        <w:rPr>
          <w:rFonts w:ascii="Times New Roman" w:hAnsi="Times New Roman" w:cs="Times New Roman"/>
          <w:sz w:val="24"/>
          <w:szCs w:val="24"/>
        </w:rPr>
        <w:t xml:space="preserve">ora </w:t>
      </w:r>
      <w:r w:rsidR="00260F31" w:rsidRPr="00A000F7">
        <w:rPr>
          <w:rFonts w:ascii="Times New Roman" w:hAnsi="Times New Roman" w:cs="Times New Roman"/>
          <w:sz w:val="24"/>
          <w:szCs w:val="24"/>
        </w:rPr>
        <w:t xml:space="preserve">Thornton </w:t>
      </w:r>
      <w:r w:rsidR="000745E3" w:rsidRPr="00A000F7">
        <w:rPr>
          <w:rFonts w:ascii="Times New Roman" w:hAnsi="Times New Roman" w:cs="Times New Roman"/>
          <w:sz w:val="24"/>
          <w:szCs w:val="24"/>
        </w:rPr>
        <w:t>theorized</w:t>
      </w:r>
      <w:r w:rsidR="00260F31" w:rsidRPr="00A000F7">
        <w:rPr>
          <w:rFonts w:ascii="Times New Roman" w:hAnsi="Times New Roman" w:cs="Times New Roman"/>
          <w:sz w:val="24"/>
          <w:szCs w:val="24"/>
        </w:rPr>
        <w:t xml:space="preserve"> </w:t>
      </w:r>
      <w:r w:rsidR="00BF2714" w:rsidRPr="00A000F7">
        <w:rPr>
          <w:rFonts w:ascii="Times New Roman" w:hAnsi="Times New Roman" w:cs="Times New Roman"/>
          <w:sz w:val="24"/>
          <w:szCs w:val="24"/>
        </w:rPr>
        <w:t xml:space="preserve">that </w:t>
      </w:r>
      <w:r w:rsidR="00260F31" w:rsidRPr="00A000F7">
        <w:rPr>
          <w:rFonts w:ascii="Times New Roman" w:hAnsi="Times New Roman" w:cs="Times New Roman"/>
          <w:sz w:val="24"/>
          <w:szCs w:val="24"/>
        </w:rPr>
        <w:t>the cistern at the Goldsmith</w:t>
      </w:r>
      <w:r w:rsidR="00886897" w:rsidRPr="00A000F7">
        <w:rPr>
          <w:rFonts w:ascii="Times New Roman" w:hAnsi="Times New Roman" w:cs="Times New Roman"/>
          <w:sz w:val="24"/>
          <w:szCs w:val="24"/>
        </w:rPr>
        <w:t>s</w:t>
      </w:r>
      <w:r w:rsidR="00260F31" w:rsidRPr="00A000F7">
        <w:rPr>
          <w:rFonts w:ascii="Times New Roman" w:hAnsi="Times New Roman" w:cs="Times New Roman"/>
          <w:sz w:val="24"/>
          <w:szCs w:val="24"/>
        </w:rPr>
        <w:t xml:space="preserve">’ </w:t>
      </w:r>
      <w:r w:rsidR="00886897" w:rsidRPr="00A000F7">
        <w:rPr>
          <w:rFonts w:ascii="Times New Roman" w:hAnsi="Times New Roman" w:cs="Times New Roman"/>
          <w:sz w:val="24"/>
          <w:szCs w:val="24"/>
        </w:rPr>
        <w:t>C</w:t>
      </w:r>
      <w:r w:rsidR="00260F31" w:rsidRPr="00A000F7">
        <w:rPr>
          <w:rFonts w:ascii="Times New Roman" w:hAnsi="Times New Roman" w:cs="Times New Roman"/>
          <w:sz w:val="24"/>
          <w:szCs w:val="24"/>
        </w:rPr>
        <w:t xml:space="preserve">ompany </w:t>
      </w:r>
      <w:r w:rsidR="000745E3" w:rsidRPr="00A000F7">
        <w:rPr>
          <w:rFonts w:ascii="Times New Roman" w:hAnsi="Times New Roman" w:cs="Times New Roman"/>
          <w:sz w:val="24"/>
          <w:szCs w:val="24"/>
        </w:rPr>
        <w:t>was probably made by a</w:t>
      </w:r>
      <w:r w:rsidR="00260F31" w:rsidRPr="00A000F7">
        <w:rPr>
          <w:rFonts w:ascii="Times New Roman" w:hAnsi="Times New Roman" w:cs="Times New Roman"/>
          <w:sz w:val="24"/>
          <w:szCs w:val="24"/>
        </w:rPr>
        <w:t xml:space="preserve">n unidentified Huguenot journeyman employed in the workshop of Ralph Leake. </w:t>
      </w:r>
      <w:r w:rsidR="00886897" w:rsidRPr="00A000F7">
        <w:rPr>
          <w:rFonts w:ascii="Times New Roman" w:hAnsi="Times New Roman" w:cs="Times New Roman"/>
          <w:sz w:val="24"/>
          <w:szCs w:val="24"/>
        </w:rPr>
        <w:t>She based this</w:t>
      </w:r>
      <w:r w:rsidR="00260F31" w:rsidRPr="00A000F7">
        <w:rPr>
          <w:rFonts w:ascii="Times New Roman" w:hAnsi="Times New Roman" w:cs="Times New Roman"/>
          <w:sz w:val="24"/>
          <w:szCs w:val="24"/>
        </w:rPr>
        <w:t xml:space="preserve"> attribution on the </w:t>
      </w:r>
      <w:r w:rsidR="00886897" w:rsidRPr="00A000F7">
        <w:rPr>
          <w:rFonts w:ascii="Times New Roman" w:hAnsi="Times New Roman" w:cs="Times New Roman"/>
          <w:sz w:val="24"/>
          <w:szCs w:val="24"/>
        </w:rPr>
        <w:t xml:space="preserve">use of </w:t>
      </w:r>
      <w:r w:rsidR="00260F31" w:rsidRPr="00A000F7">
        <w:rPr>
          <w:rFonts w:ascii="Times New Roman" w:hAnsi="Times New Roman" w:cs="Times New Roman"/>
          <w:sz w:val="24"/>
          <w:szCs w:val="24"/>
        </w:rPr>
        <w:t xml:space="preserve">Huguenot </w:t>
      </w:r>
      <w:r w:rsidR="00886897" w:rsidRPr="00A000F7">
        <w:rPr>
          <w:rFonts w:ascii="Times New Roman" w:hAnsi="Times New Roman" w:cs="Times New Roman"/>
          <w:sz w:val="24"/>
          <w:szCs w:val="24"/>
        </w:rPr>
        <w:t xml:space="preserve">goldsmithing </w:t>
      </w:r>
      <w:r w:rsidR="00260F31" w:rsidRPr="00A000F7">
        <w:rPr>
          <w:rFonts w:ascii="Times New Roman" w:hAnsi="Times New Roman" w:cs="Times New Roman"/>
          <w:sz w:val="24"/>
          <w:szCs w:val="24"/>
        </w:rPr>
        <w:t xml:space="preserve">techniques </w:t>
      </w:r>
      <w:r w:rsidR="00886897" w:rsidRPr="00A000F7">
        <w:rPr>
          <w:rFonts w:ascii="Times New Roman" w:hAnsi="Times New Roman" w:cs="Times New Roman"/>
          <w:sz w:val="24"/>
          <w:szCs w:val="24"/>
        </w:rPr>
        <w:t>such as</w:t>
      </w:r>
      <w:r w:rsidR="00260F31" w:rsidRPr="00A000F7">
        <w:rPr>
          <w:rFonts w:ascii="Times New Roman" w:hAnsi="Times New Roman" w:cs="Times New Roman"/>
          <w:sz w:val="24"/>
          <w:szCs w:val="24"/>
        </w:rPr>
        <w:t xml:space="preserve"> the</w:t>
      </w:r>
      <w:r w:rsidR="00CA3B90" w:rsidRPr="00A000F7">
        <w:rPr>
          <w:rFonts w:ascii="Times New Roman" w:hAnsi="Times New Roman" w:cs="Times New Roman"/>
          <w:sz w:val="24"/>
          <w:szCs w:val="24"/>
        </w:rPr>
        <w:t xml:space="preserve"> cast and</w:t>
      </w:r>
      <w:r w:rsidR="00260F31" w:rsidRPr="00A000F7">
        <w:rPr>
          <w:rFonts w:ascii="Times New Roman" w:hAnsi="Times New Roman" w:cs="Times New Roman"/>
          <w:sz w:val="24"/>
          <w:szCs w:val="24"/>
        </w:rPr>
        <w:t xml:space="preserve"> applied </w:t>
      </w:r>
      <w:r w:rsidR="00CA3B90" w:rsidRPr="00A000F7">
        <w:rPr>
          <w:rFonts w:ascii="Times New Roman" w:hAnsi="Times New Roman" w:cs="Times New Roman"/>
          <w:sz w:val="24"/>
          <w:szCs w:val="24"/>
        </w:rPr>
        <w:t xml:space="preserve">leaf and stalk </w:t>
      </w:r>
      <w:r w:rsidR="00260F31" w:rsidRPr="00A000F7">
        <w:rPr>
          <w:rFonts w:ascii="Times New Roman" w:hAnsi="Times New Roman" w:cs="Times New Roman"/>
          <w:sz w:val="24"/>
          <w:szCs w:val="24"/>
        </w:rPr>
        <w:t xml:space="preserve">ornament </w:t>
      </w:r>
      <w:r w:rsidR="00CA3B90" w:rsidRPr="00A000F7">
        <w:rPr>
          <w:rFonts w:ascii="Times New Roman" w:hAnsi="Times New Roman" w:cs="Times New Roman"/>
          <w:sz w:val="24"/>
          <w:szCs w:val="24"/>
        </w:rPr>
        <w:t>as well as the very heavy cast and applied lion heads with their very functional handles.</w:t>
      </w:r>
      <w:r w:rsidR="00260F31" w:rsidRPr="00A000F7">
        <w:rPr>
          <w:rFonts w:ascii="Times New Roman" w:hAnsi="Times New Roman" w:cs="Times New Roman"/>
          <w:sz w:val="24"/>
          <w:szCs w:val="24"/>
        </w:rPr>
        <w:t xml:space="preserve"> </w:t>
      </w:r>
      <w:r w:rsidR="000745E3" w:rsidRPr="00A000F7">
        <w:rPr>
          <w:rFonts w:ascii="Times New Roman" w:hAnsi="Times New Roman" w:cs="Times New Roman"/>
          <w:sz w:val="24"/>
          <w:szCs w:val="24"/>
        </w:rPr>
        <w:t>“</w:t>
      </w:r>
      <w:r w:rsidR="000745E3" w:rsidRPr="00B2176E">
        <w:rPr>
          <w:rFonts w:ascii="Times New Roman" w:hAnsi="Times New Roman" w:cs="Times New Roman"/>
          <w:sz w:val="24"/>
          <w:szCs w:val="24"/>
        </w:rPr>
        <w:t>British Silver: An Introductory Course</w:t>
      </w:r>
      <w:r w:rsidR="00B2176E">
        <w:rPr>
          <w:rFonts w:ascii="Times New Roman" w:hAnsi="Times New Roman" w:cs="Times New Roman"/>
          <w:sz w:val="24"/>
          <w:szCs w:val="24"/>
        </w:rPr>
        <w:t>,”</w:t>
      </w:r>
      <w:r w:rsidR="00886897" w:rsidRPr="00B2176E">
        <w:rPr>
          <w:rFonts w:ascii="Times New Roman" w:hAnsi="Times New Roman" w:cs="Times New Roman"/>
          <w:sz w:val="24"/>
          <w:szCs w:val="24"/>
        </w:rPr>
        <w:t xml:space="preserve"> </w:t>
      </w:r>
      <w:r w:rsidR="00651704">
        <w:rPr>
          <w:rFonts w:ascii="Times New Roman" w:hAnsi="Times New Roman" w:cs="Times New Roman"/>
          <w:sz w:val="24"/>
          <w:szCs w:val="24"/>
        </w:rPr>
        <w:t>“</w:t>
      </w:r>
      <w:r w:rsidR="00B2176E">
        <w:rPr>
          <w:rFonts w:ascii="Times New Roman" w:hAnsi="Times New Roman" w:cs="Times New Roman"/>
          <w:sz w:val="24"/>
          <w:szCs w:val="24"/>
        </w:rPr>
        <w:t>Part 3:</w:t>
      </w:r>
      <w:r w:rsidR="000745E3" w:rsidRPr="00A000F7">
        <w:rPr>
          <w:rFonts w:ascii="Times New Roman" w:hAnsi="Times New Roman" w:cs="Times New Roman"/>
          <w:sz w:val="24"/>
          <w:szCs w:val="24"/>
        </w:rPr>
        <w:t xml:space="preserve"> Hug</w:t>
      </w:r>
      <w:r w:rsidR="00886897" w:rsidRPr="00A000F7">
        <w:rPr>
          <w:rFonts w:ascii="Times New Roman" w:hAnsi="Times New Roman" w:cs="Times New Roman"/>
          <w:sz w:val="24"/>
          <w:szCs w:val="24"/>
        </w:rPr>
        <w:t>u</w:t>
      </w:r>
      <w:r w:rsidR="000745E3" w:rsidRPr="00A000F7">
        <w:rPr>
          <w:rFonts w:ascii="Times New Roman" w:hAnsi="Times New Roman" w:cs="Times New Roman"/>
          <w:sz w:val="24"/>
          <w:szCs w:val="24"/>
        </w:rPr>
        <w:t>enot and Rococo</w:t>
      </w:r>
      <w:r w:rsidR="00B2176E">
        <w:rPr>
          <w:rFonts w:ascii="Times New Roman" w:hAnsi="Times New Roman" w:cs="Times New Roman"/>
          <w:sz w:val="24"/>
          <w:szCs w:val="24"/>
        </w:rPr>
        <w:t>,</w:t>
      </w:r>
      <w:r w:rsidR="00651704">
        <w:rPr>
          <w:rFonts w:ascii="Times New Roman" w:hAnsi="Times New Roman" w:cs="Times New Roman"/>
          <w:sz w:val="24"/>
          <w:szCs w:val="24"/>
        </w:rPr>
        <w:t>”</w:t>
      </w:r>
      <w:r w:rsidR="000745E3" w:rsidRPr="00A000F7">
        <w:rPr>
          <w:rFonts w:ascii="Times New Roman" w:hAnsi="Times New Roman" w:cs="Times New Roman"/>
          <w:sz w:val="24"/>
          <w:szCs w:val="24"/>
        </w:rPr>
        <w:t xml:space="preserve"> </w:t>
      </w:r>
      <w:r w:rsidR="00886897" w:rsidRPr="00A000F7">
        <w:rPr>
          <w:rFonts w:ascii="Times New Roman" w:hAnsi="Times New Roman" w:cs="Times New Roman"/>
          <w:sz w:val="24"/>
          <w:szCs w:val="24"/>
        </w:rPr>
        <w:t>November 3, 2021, at 12:03.</w:t>
      </w:r>
    </w:p>
  </w:endnote>
  <w:endnote w:id="10">
    <w:p w14:paraId="431FA26B" w14:textId="7B01C8DE"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The best photograph documenting the twentieth-century appearance of the Leake fountain is in </w:t>
      </w:r>
      <w:r w:rsidR="00C368D9" w:rsidRPr="00A000F7">
        <w:rPr>
          <w:rFonts w:ascii="Times New Roman" w:hAnsi="Times New Roman" w:cs="Times New Roman"/>
          <w:i/>
          <w:iCs/>
          <w:sz w:val="24"/>
          <w:szCs w:val="24"/>
        </w:rPr>
        <w:t>Catalogue of Old English Silver Plate: The Property of the Late Rt. Hon. the Earl of Balfour, K.G., O.M., also Part of the Scarsdale Heirlooms</w:t>
      </w:r>
      <w:r w:rsidR="00C368D9" w:rsidRPr="00A000F7">
        <w:rPr>
          <w:rFonts w:ascii="Times New Roman" w:hAnsi="Times New Roman" w:cs="Times New Roman"/>
          <w:sz w:val="24"/>
          <w:szCs w:val="24"/>
        </w:rPr>
        <w:t xml:space="preserve">, sale cat., </w:t>
      </w:r>
      <w:r w:rsidR="00C368D9" w:rsidRPr="00A000F7">
        <w:rPr>
          <w:rFonts w:ascii="Times New Roman" w:hAnsi="Times New Roman" w:cs="Times New Roman"/>
          <w:sz w:val="24"/>
          <w:szCs w:val="24"/>
          <w:shd w:val="clear" w:color="auto" w:fill="FFFFFF"/>
        </w:rPr>
        <w:t>Christie’s,</w:t>
      </w:r>
      <w:r w:rsidR="00C368D9" w:rsidRPr="00A000F7">
        <w:rPr>
          <w:rFonts w:ascii="Times New Roman" w:hAnsi="Times New Roman" w:cs="Times New Roman"/>
          <w:sz w:val="24"/>
          <w:szCs w:val="24"/>
        </w:rPr>
        <w:t xml:space="preserve"> London, July 16, 1930</w:t>
      </w:r>
      <w:r w:rsidR="00D10526">
        <w:rPr>
          <w:rFonts w:ascii="Times New Roman" w:hAnsi="Times New Roman" w:cs="Times New Roman"/>
          <w:sz w:val="24"/>
          <w:szCs w:val="24"/>
        </w:rPr>
        <w:t>:</w:t>
      </w:r>
      <w:r w:rsidR="00130906" w:rsidRPr="00A000F7">
        <w:rPr>
          <w:rFonts w:ascii="Times New Roman" w:hAnsi="Times New Roman" w:cs="Times New Roman"/>
          <w:i/>
          <w:iCs/>
          <w:sz w:val="24"/>
          <w:szCs w:val="24"/>
        </w:rPr>
        <w:t xml:space="preserve"> </w:t>
      </w:r>
      <w:r w:rsidR="00130906" w:rsidRPr="00A000F7">
        <w:rPr>
          <w:rFonts w:ascii="Times New Roman" w:hAnsi="Times New Roman" w:cs="Times New Roman"/>
          <w:sz w:val="24"/>
          <w:szCs w:val="24"/>
        </w:rPr>
        <w:t>12</w:t>
      </w:r>
      <w:r w:rsidR="00BF2714" w:rsidRPr="00A000F7">
        <w:rPr>
          <w:rFonts w:ascii="Times New Roman" w:hAnsi="Times New Roman" w:cs="Times New Roman"/>
          <w:sz w:val="24"/>
          <w:szCs w:val="24"/>
        </w:rPr>
        <w:t>–</w:t>
      </w:r>
      <w:r w:rsidR="00130906" w:rsidRPr="00A000F7">
        <w:rPr>
          <w:rFonts w:ascii="Times New Roman" w:hAnsi="Times New Roman" w:cs="Times New Roman"/>
          <w:sz w:val="24"/>
          <w:szCs w:val="24"/>
        </w:rPr>
        <w:t xml:space="preserve">13, </w:t>
      </w:r>
      <w:r w:rsidR="0022325D" w:rsidRPr="00A000F7">
        <w:rPr>
          <w:rFonts w:ascii="Times New Roman" w:hAnsi="Times New Roman" w:cs="Times New Roman"/>
          <w:sz w:val="24"/>
          <w:szCs w:val="24"/>
        </w:rPr>
        <w:t>lot</w:t>
      </w:r>
      <w:r w:rsidR="00130906" w:rsidRPr="00A000F7">
        <w:rPr>
          <w:rFonts w:ascii="Times New Roman" w:hAnsi="Times New Roman" w:cs="Times New Roman"/>
          <w:sz w:val="24"/>
          <w:szCs w:val="24"/>
        </w:rPr>
        <w:t xml:space="preserve"> 72, “A Pair of Wine-Cisterns and Urns” (one of the four pieces)</w:t>
      </w:r>
      <w:r w:rsidR="00BF2714" w:rsidRPr="00A000F7">
        <w:rPr>
          <w:rFonts w:ascii="Times New Roman" w:hAnsi="Times New Roman" w:cs="Times New Roman"/>
          <w:sz w:val="24"/>
          <w:szCs w:val="24"/>
        </w:rPr>
        <w:t>,</w:t>
      </w:r>
      <w:r w:rsidR="00130906" w:rsidRPr="00A000F7">
        <w:rPr>
          <w:rFonts w:ascii="Times New Roman" w:hAnsi="Times New Roman" w:cs="Times New Roman"/>
          <w:sz w:val="24"/>
          <w:szCs w:val="24"/>
        </w:rPr>
        <w:t xml:space="preserve"> and </w:t>
      </w:r>
      <w:r w:rsidR="00C368D9" w:rsidRPr="00A000F7">
        <w:rPr>
          <w:rFonts w:ascii="Times New Roman" w:hAnsi="Times New Roman" w:cs="Times New Roman"/>
          <w:i/>
          <w:iCs/>
          <w:sz w:val="24"/>
          <w:szCs w:val="24"/>
          <w:shd w:val="clear" w:color="auto" w:fill="FFFFFF"/>
        </w:rPr>
        <w:t>Catalogue of Old English Silver Plate: The Property of Mrs. C. L. Masterson, A Pair of William III Wine Cisterns</w:t>
      </w:r>
      <w:r w:rsidR="00AD2E01">
        <w:rPr>
          <w:rFonts w:ascii="Times New Roman" w:hAnsi="Times New Roman" w:cs="Times New Roman"/>
          <w:i/>
          <w:iCs/>
          <w:sz w:val="24"/>
          <w:szCs w:val="24"/>
          <w:shd w:val="clear" w:color="auto" w:fill="FFFFFF"/>
        </w:rPr>
        <w:t>,</w:t>
      </w:r>
      <w:r w:rsidR="00C368D9" w:rsidRPr="00A000F7">
        <w:rPr>
          <w:rFonts w:ascii="Times New Roman" w:hAnsi="Times New Roman" w:cs="Times New Roman"/>
          <w:i/>
          <w:iCs/>
          <w:sz w:val="24"/>
          <w:szCs w:val="24"/>
          <w:shd w:val="clear" w:color="auto" w:fill="FFFFFF"/>
        </w:rPr>
        <w:t xml:space="preserve"> The Property of the Rt. Hon. Viscount Scarsdale (sold with the consent of the Court)</w:t>
      </w:r>
      <w:r w:rsidR="00C368D9" w:rsidRPr="00A000F7">
        <w:rPr>
          <w:rFonts w:ascii="Times New Roman" w:hAnsi="Times New Roman" w:cs="Times New Roman"/>
          <w:sz w:val="24"/>
          <w:szCs w:val="24"/>
          <w:shd w:val="clear" w:color="auto" w:fill="FFFFFF"/>
        </w:rPr>
        <w:t xml:space="preserve">, sale cat., Christie’s, </w:t>
      </w:r>
      <w:r w:rsidR="00C368D9" w:rsidRPr="00A000F7">
        <w:rPr>
          <w:rFonts w:ascii="Times New Roman" w:hAnsi="Times New Roman" w:cs="Times New Roman"/>
          <w:sz w:val="24"/>
          <w:szCs w:val="24"/>
        </w:rPr>
        <w:t>London,</w:t>
      </w:r>
      <w:r w:rsidR="00C368D9" w:rsidRPr="00A000F7">
        <w:rPr>
          <w:rFonts w:ascii="Times New Roman" w:hAnsi="Times New Roman" w:cs="Times New Roman"/>
          <w:sz w:val="24"/>
          <w:szCs w:val="24"/>
          <w:shd w:val="clear" w:color="auto" w:fill="FFFFFF"/>
        </w:rPr>
        <w:t xml:space="preserve"> November 7, 1945</w:t>
      </w:r>
      <w:r w:rsidR="00D10526">
        <w:rPr>
          <w:rFonts w:ascii="Times New Roman" w:hAnsi="Times New Roman" w:cs="Times New Roman"/>
          <w:sz w:val="24"/>
          <w:szCs w:val="24"/>
          <w:shd w:val="clear" w:color="auto" w:fill="FFFFFF"/>
        </w:rPr>
        <w:t>:</w:t>
      </w:r>
      <w:r w:rsidR="00130906" w:rsidRPr="00A000F7">
        <w:rPr>
          <w:rFonts w:ascii="Times New Roman" w:hAnsi="Times New Roman" w:cs="Times New Roman"/>
          <w:i/>
          <w:iCs/>
          <w:sz w:val="24"/>
          <w:szCs w:val="24"/>
          <w:shd w:val="clear" w:color="auto" w:fill="FFFFFF"/>
        </w:rPr>
        <w:t xml:space="preserve"> </w:t>
      </w:r>
      <w:r w:rsidR="00130906" w:rsidRPr="00A000F7">
        <w:rPr>
          <w:rFonts w:ascii="Times New Roman" w:hAnsi="Times New Roman" w:cs="Times New Roman"/>
          <w:sz w:val="24"/>
          <w:szCs w:val="24"/>
          <w:shd w:val="clear" w:color="auto" w:fill="FFFFFF"/>
        </w:rPr>
        <w:t xml:space="preserve">11, </w:t>
      </w:r>
      <w:r w:rsidR="0022325D" w:rsidRPr="00A000F7">
        <w:rPr>
          <w:rFonts w:ascii="Times New Roman" w:hAnsi="Times New Roman" w:cs="Times New Roman"/>
          <w:sz w:val="24"/>
          <w:szCs w:val="24"/>
          <w:shd w:val="clear" w:color="auto" w:fill="FFFFFF"/>
        </w:rPr>
        <w:t>lot</w:t>
      </w:r>
      <w:r w:rsidR="00130906" w:rsidRPr="00A000F7">
        <w:rPr>
          <w:rFonts w:ascii="Times New Roman" w:hAnsi="Times New Roman" w:cs="Times New Roman"/>
          <w:sz w:val="24"/>
          <w:szCs w:val="24"/>
          <w:shd w:val="clear" w:color="auto" w:fill="FFFFFF"/>
        </w:rPr>
        <w:t xml:space="preserve"> 114, </w:t>
      </w:r>
      <w:r w:rsidR="00130906" w:rsidRPr="00A000F7">
        <w:rPr>
          <w:rFonts w:ascii="Times New Roman" w:hAnsi="Times New Roman" w:cs="Times New Roman"/>
          <w:sz w:val="24"/>
          <w:szCs w:val="24"/>
        </w:rPr>
        <w:t>“A Pair of Wine</w:t>
      </w:r>
      <w:r w:rsidR="00634A07" w:rsidRPr="00A000F7">
        <w:rPr>
          <w:rFonts w:ascii="Times New Roman" w:hAnsi="Times New Roman" w:cs="Times New Roman"/>
          <w:sz w:val="24"/>
          <w:szCs w:val="24"/>
        </w:rPr>
        <w:t xml:space="preserve"> </w:t>
      </w:r>
      <w:r w:rsidR="00130906" w:rsidRPr="00A000F7">
        <w:rPr>
          <w:rFonts w:ascii="Times New Roman" w:hAnsi="Times New Roman" w:cs="Times New Roman"/>
          <w:sz w:val="24"/>
          <w:szCs w:val="24"/>
        </w:rPr>
        <w:t>Cisterns and Urns” (one of the four pieces)</w:t>
      </w:r>
      <w:r w:rsidRPr="00A000F7">
        <w:rPr>
          <w:rFonts w:ascii="Times New Roman" w:hAnsi="Times New Roman" w:cs="Times New Roman"/>
          <w:sz w:val="24"/>
          <w:szCs w:val="24"/>
          <w:shd w:val="clear" w:color="auto" w:fill="FFFFFF"/>
        </w:rPr>
        <w:t>.</w:t>
      </w:r>
    </w:p>
  </w:endnote>
  <w:endnote w:id="11">
    <w:p w14:paraId="2FA6B2E5" w14:textId="519B1E9D"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{{Castelluccio 2014}}, 369, 385.</w:t>
      </w:r>
      <w:r w:rsidRPr="00A000F7">
        <w:rPr>
          <w:rFonts w:ascii="Times New Roman" w:hAnsi="Times New Roman" w:cs="Times New Roman"/>
          <w:sz w:val="24"/>
          <w:szCs w:val="24"/>
          <w:vertAlign w:val="superscript"/>
        </w:rPr>
        <w:t xml:space="preserve"> </w:t>
      </w:r>
    </w:p>
  </w:endnote>
  <w:endnote w:id="12">
    <w:p w14:paraId="2929D4BC" w14:textId="234B9850"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{{Bimbenet-Privat 2002}}, vol. </w:t>
      </w:r>
      <w:r w:rsidR="00F95910" w:rsidRPr="00A000F7">
        <w:rPr>
          <w:rFonts w:ascii="Times New Roman" w:hAnsi="Times New Roman" w:cs="Times New Roman"/>
          <w:sz w:val="24"/>
          <w:szCs w:val="24"/>
        </w:rPr>
        <w:t>1</w:t>
      </w:r>
      <w:r w:rsidRPr="00A000F7">
        <w:rPr>
          <w:rFonts w:ascii="Times New Roman" w:hAnsi="Times New Roman" w:cs="Times New Roman"/>
          <w:sz w:val="24"/>
          <w:szCs w:val="24"/>
        </w:rPr>
        <w:t>, 192</w:t>
      </w:r>
      <w:r w:rsidR="00BF2714" w:rsidRPr="00A000F7">
        <w:rPr>
          <w:rFonts w:ascii="Times New Roman" w:hAnsi="Times New Roman" w:cs="Times New Roman"/>
          <w:sz w:val="24"/>
          <w:szCs w:val="24"/>
        </w:rPr>
        <w:t>–</w:t>
      </w:r>
      <w:r w:rsidR="00994BAB" w:rsidRPr="00A000F7">
        <w:rPr>
          <w:rFonts w:ascii="Times New Roman" w:hAnsi="Times New Roman" w:cs="Times New Roman"/>
          <w:sz w:val="24"/>
          <w:szCs w:val="24"/>
        </w:rPr>
        <w:t>9</w:t>
      </w:r>
      <w:r w:rsidRPr="00A000F7">
        <w:rPr>
          <w:rFonts w:ascii="Times New Roman" w:hAnsi="Times New Roman" w:cs="Times New Roman"/>
          <w:sz w:val="24"/>
          <w:szCs w:val="24"/>
        </w:rPr>
        <w:t>3, 205.</w:t>
      </w:r>
      <w:r w:rsidR="00692A8E" w:rsidRPr="00A000F7">
        <w:rPr>
          <w:rFonts w:ascii="Times New Roman" w:hAnsi="Times New Roman" w:cs="Times New Roman"/>
          <w:sz w:val="24"/>
          <w:szCs w:val="24"/>
        </w:rPr>
        <w:t xml:space="preserve"> </w:t>
      </w:r>
    </w:p>
  </w:endnote>
  <w:endnote w:id="13">
    <w:p w14:paraId="44D2E618" w14:textId="261F0337"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{{Mitchell 2017}}, 99</w:t>
      </w:r>
      <w:r w:rsidR="00F753C7" w:rsidRPr="00A000F7">
        <w:rPr>
          <w:rFonts w:ascii="Times New Roman" w:hAnsi="Times New Roman" w:cs="Times New Roman"/>
          <w:sz w:val="24"/>
          <w:szCs w:val="24"/>
        </w:rPr>
        <w:t>–</w:t>
      </w:r>
      <w:r w:rsidRPr="00A000F7">
        <w:rPr>
          <w:rFonts w:ascii="Times New Roman" w:hAnsi="Times New Roman" w:cs="Times New Roman"/>
          <w:sz w:val="24"/>
          <w:szCs w:val="24"/>
        </w:rPr>
        <w:t xml:space="preserve">107. </w:t>
      </w:r>
    </w:p>
  </w:endnote>
  <w:endnote w:id="14">
    <w:p w14:paraId="69D21097" w14:textId="3835807A"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In 1681, for inst</w:t>
      </w:r>
      <w:r w:rsidR="006545F0" w:rsidRPr="00A000F7">
        <w:rPr>
          <w:rFonts w:ascii="Times New Roman" w:hAnsi="Times New Roman" w:cs="Times New Roman"/>
          <w:sz w:val="24"/>
          <w:szCs w:val="24"/>
        </w:rPr>
        <w:t>ance, the French Huguenot gold</w:t>
      </w:r>
      <w:r w:rsidRPr="00A000F7">
        <w:rPr>
          <w:rFonts w:ascii="Times New Roman" w:hAnsi="Times New Roman" w:cs="Times New Roman"/>
          <w:sz w:val="24"/>
          <w:szCs w:val="24"/>
        </w:rPr>
        <w:t xml:space="preserve">smith Pierre Harache (also known as Peter Harrack) reached England on October 20, with “113 ounces of new white plate and 125 ounces of old plate.” The plate was exempted from customs duty, calculated at 50 shillings 3 pence, due to his status as a diplomatic missionary on behalf of an important English patron. </w:t>
      </w:r>
      <w:r w:rsidR="00F753C7" w:rsidRPr="00A000F7">
        <w:rPr>
          <w:rFonts w:ascii="Times New Roman" w:hAnsi="Times New Roman" w:cs="Times New Roman"/>
          <w:sz w:val="24"/>
          <w:szCs w:val="24"/>
        </w:rPr>
        <w:t xml:space="preserve">See </w:t>
      </w:r>
      <w:r w:rsidRPr="00A000F7">
        <w:rPr>
          <w:rFonts w:ascii="Times New Roman" w:hAnsi="Times New Roman" w:cs="Times New Roman"/>
          <w:sz w:val="24"/>
          <w:szCs w:val="24"/>
        </w:rPr>
        <w:t>{{Shaw 1916}}, vol. 7,</w:t>
      </w:r>
      <w:r w:rsidR="00C2195B" w:rsidRPr="00A000F7">
        <w:rPr>
          <w:rFonts w:ascii="Times New Roman" w:hAnsi="Times New Roman" w:cs="Times New Roman"/>
          <w:sz w:val="24"/>
          <w:szCs w:val="24"/>
        </w:rPr>
        <w:t xml:space="preserve"> part 1,</w:t>
      </w:r>
      <w:r w:rsidRPr="00A000F7">
        <w:rPr>
          <w:rFonts w:ascii="Times New Roman" w:hAnsi="Times New Roman" w:cs="Times New Roman"/>
          <w:sz w:val="24"/>
          <w:szCs w:val="24"/>
        </w:rPr>
        <w:t xml:space="preserve"> 279, </w:t>
      </w:r>
      <w:r w:rsidR="00985E2B" w:rsidRPr="00A000F7">
        <w:rPr>
          <w:rFonts w:ascii="Times New Roman" w:hAnsi="Times New Roman" w:cs="Times New Roman"/>
          <w:sz w:val="24"/>
          <w:szCs w:val="24"/>
        </w:rPr>
        <w:t>citing</w:t>
      </w:r>
      <w:r w:rsidRPr="00A000F7">
        <w:rPr>
          <w:rFonts w:ascii="Times New Roman" w:hAnsi="Times New Roman" w:cs="Times New Roman"/>
          <w:sz w:val="24"/>
          <w:szCs w:val="24"/>
        </w:rPr>
        <w:t xml:space="preserve"> “Out Letters (Customs)</w:t>
      </w:r>
      <w:r w:rsidR="00957074" w:rsidRPr="00A000F7">
        <w:rPr>
          <w:rFonts w:ascii="Times New Roman" w:hAnsi="Times New Roman" w:cs="Times New Roman"/>
          <w:sz w:val="24"/>
          <w:szCs w:val="24"/>
        </w:rPr>
        <w:t>”</w:t>
      </w:r>
      <w:r w:rsidRPr="00A000F7">
        <w:rPr>
          <w:rFonts w:ascii="Times New Roman" w:hAnsi="Times New Roman" w:cs="Times New Roman"/>
          <w:sz w:val="24"/>
          <w:szCs w:val="24"/>
        </w:rPr>
        <w:t xml:space="preserve"> VIII, p. 11</w:t>
      </w:r>
      <w:r w:rsidR="001346CF" w:rsidRPr="00A000F7">
        <w:rPr>
          <w:rFonts w:ascii="Times New Roman" w:hAnsi="Times New Roman" w:cs="Times New Roman"/>
          <w:sz w:val="24"/>
          <w:szCs w:val="24"/>
        </w:rPr>
        <w:t>; and</w:t>
      </w:r>
      <w:r w:rsidRPr="00A000F7">
        <w:rPr>
          <w:rFonts w:ascii="Times New Roman" w:hAnsi="Times New Roman" w:cs="Times New Roman"/>
          <w:sz w:val="24"/>
          <w:szCs w:val="24"/>
        </w:rPr>
        <w:t xml:space="preserve"> {{Cousins 2005}}, 71</w:t>
      </w:r>
      <w:r w:rsidR="00F753C7" w:rsidRPr="00A000F7">
        <w:rPr>
          <w:rFonts w:ascii="Times New Roman" w:hAnsi="Times New Roman" w:cs="Times New Roman"/>
          <w:sz w:val="24"/>
          <w:szCs w:val="24"/>
        </w:rPr>
        <w:t>–</w:t>
      </w:r>
      <w:r w:rsidRPr="00A000F7">
        <w:rPr>
          <w:rFonts w:ascii="Times New Roman" w:hAnsi="Times New Roman" w:cs="Times New Roman"/>
          <w:sz w:val="24"/>
          <w:szCs w:val="24"/>
        </w:rPr>
        <w:t>77.</w:t>
      </w:r>
      <w:r w:rsidR="00F753C7" w:rsidRPr="00A000F7">
        <w:rPr>
          <w:rFonts w:ascii="Times New Roman" w:hAnsi="Times New Roman" w:cs="Times New Roman"/>
          <w:sz w:val="24"/>
          <w:szCs w:val="24"/>
        </w:rPr>
        <w:t xml:space="preserve"> </w:t>
      </w:r>
      <w:r w:rsidRPr="00A000F7">
        <w:rPr>
          <w:rFonts w:ascii="Times New Roman" w:hAnsi="Times New Roman" w:cs="Times New Roman"/>
          <w:sz w:val="24"/>
          <w:szCs w:val="24"/>
        </w:rPr>
        <w:t xml:space="preserve">Information courtesy of Alice Minter, Curator, </w:t>
      </w:r>
      <w:r w:rsidR="00F753C7" w:rsidRPr="00A000F7">
        <w:rPr>
          <w:rFonts w:ascii="Times New Roman" w:hAnsi="Times New Roman" w:cs="Times New Roman"/>
          <w:sz w:val="24"/>
          <w:szCs w:val="24"/>
        </w:rPr>
        <w:t>the</w:t>
      </w:r>
      <w:r w:rsidRPr="00A000F7">
        <w:rPr>
          <w:rFonts w:ascii="Times New Roman" w:hAnsi="Times New Roman" w:cs="Times New Roman"/>
          <w:sz w:val="24"/>
          <w:szCs w:val="24"/>
        </w:rPr>
        <w:t xml:space="preserve"> Rosalinde and Arthur Gilbert Collection, Victoria </w:t>
      </w:r>
      <w:r w:rsidR="00E92EEC" w:rsidRPr="00A000F7">
        <w:rPr>
          <w:rFonts w:ascii="Times New Roman" w:hAnsi="Times New Roman" w:cs="Times New Roman"/>
          <w:sz w:val="24"/>
          <w:szCs w:val="24"/>
        </w:rPr>
        <w:t xml:space="preserve">and </w:t>
      </w:r>
      <w:r w:rsidRPr="00A000F7">
        <w:rPr>
          <w:rFonts w:ascii="Times New Roman" w:hAnsi="Times New Roman" w:cs="Times New Roman"/>
          <w:sz w:val="24"/>
          <w:szCs w:val="24"/>
        </w:rPr>
        <w:t>Albert Museum</w:t>
      </w:r>
      <w:r w:rsidR="00F753C7" w:rsidRPr="00A000F7">
        <w:rPr>
          <w:rFonts w:ascii="Times New Roman" w:hAnsi="Times New Roman" w:cs="Times New Roman"/>
          <w:sz w:val="24"/>
          <w:szCs w:val="24"/>
        </w:rPr>
        <w:t>, London</w:t>
      </w:r>
      <w:r w:rsidRPr="00A000F7">
        <w:rPr>
          <w:rFonts w:ascii="Times New Roman" w:hAnsi="Times New Roman" w:cs="Times New Roman"/>
          <w:sz w:val="24"/>
          <w:szCs w:val="24"/>
        </w:rPr>
        <w:t>.</w:t>
      </w:r>
    </w:p>
  </w:endnote>
  <w:endnote w:id="15">
    <w:p w14:paraId="3AD363F2" w14:textId="70011E51"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The flagons bear armorials for Robert Harley, first earl of Oxford and earl of Mortimer (1661</w:t>
      </w:r>
      <w:r w:rsidR="00F753C7" w:rsidRPr="00A000F7">
        <w:rPr>
          <w:rFonts w:ascii="Times New Roman" w:hAnsi="Times New Roman" w:cs="Times New Roman"/>
          <w:sz w:val="24"/>
          <w:szCs w:val="24"/>
        </w:rPr>
        <w:t>–</w:t>
      </w:r>
      <w:r w:rsidRPr="00A000F7">
        <w:rPr>
          <w:rFonts w:ascii="Times New Roman" w:hAnsi="Times New Roman" w:cs="Times New Roman"/>
          <w:sz w:val="24"/>
          <w:szCs w:val="24"/>
        </w:rPr>
        <w:t xml:space="preserve">1724). </w:t>
      </w:r>
      <w:r w:rsidR="002F4C05" w:rsidRPr="00A000F7">
        <w:rPr>
          <w:rFonts w:ascii="Times New Roman" w:hAnsi="Times New Roman" w:cs="Times New Roman"/>
          <w:sz w:val="24"/>
          <w:szCs w:val="24"/>
        </w:rPr>
        <w:t xml:space="preserve">See </w:t>
      </w:r>
      <w:r w:rsidRPr="00A000F7">
        <w:rPr>
          <w:rFonts w:ascii="Times New Roman" w:hAnsi="Times New Roman" w:cs="Times New Roman"/>
          <w:sz w:val="24"/>
          <w:szCs w:val="24"/>
        </w:rPr>
        <w:t>{{Garrard 1893}}, 15, nos. 90</w:t>
      </w:r>
      <w:r w:rsidR="002F4C05" w:rsidRPr="00A000F7">
        <w:rPr>
          <w:rFonts w:ascii="Times New Roman" w:hAnsi="Times New Roman" w:cs="Times New Roman"/>
          <w:sz w:val="24"/>
          <w:szCs w:val="24"/>
        </w:rPr>
        <w:t>–</w:t>
      </w:r>
      <w:r w:rsidR="00994BAB" w:rsidRPr="00A000F7">
        <w:rPr>
          <w:rFonts w:ascii="Times New Roman" w:hAnsi="Times New Roman" w:cs="Times New Roman"/>
          <w:sz w:val="24"/>
          <w:szCs w:val="24"/>
        </w:rPr>
        <w:t>9</w:t>
      </w:r>
      <w:r w:rsidRPr="00A000F7">
        <w:rPr>
          <w:rFonts w:ascii="Times New Roman" w:hAnsi="Times New Roman" w:cs="Times New Roman"/>
          <w:sz w:val="24"/>
          <w:szCs w:val="24"/>
        </w:rPr>
        <w:t>1 and pl</w:t>
      </w:r>
      <w:r w:rsidR="00E92EEC" w:rsidRPr="00A000F7">
        <w:rPr>
          <w:rFonts w:ascii="Times New Roman" w:hAnsi="Times New Roman" w:cs="Times New Roman"/>
          <w:sz w:val="24"/>
          <w:szCs w:val="24"/>
        </w:rPr>
        <w:t>.</w:t>
      </w:r>
      <w:r w:rsidRPr="00A000F7">
        <w:rPr>
          <w:rFonts w:ascii="Times New Roman" w:hAnsi="Times New Roman" w:cs="Times New Roman"/>
          <w:sz w:val="24"/>
          <w:szCs w:val="24"/>
        </w:rPr>
        <w:t xml:space="preserve"> XII, no. 4</w:t>
      </w:r>
      <w:r w:rsidR="002F4C05" w:rsidRPr="00A000F7">
        <w:rPr>
          <w:rFonts w:ascii="Times New Roman" w:hAnsi="Times New Roman" w:cs="Times New Roman"/>
          <w:sz w:val="24"/>
          <w:szCs w:val="24"/>
        </w:rPr>
        <w:t>;</w:t>
      </w:r>
      <w:r w:rsidRPr="00A000F7">
        <w:rPr>
          <w:rFonts w:ascii="Times New Roman" w:hAnsi="Times New Roman" w:cs="Times New Roman"/>
          <w:sz w:val="24"/>
          <w:szCs w:val="24"/>
        </w:rPr>
        <w:t xml:space="preserve"> </w:t>
      </w:r>
      <w:r w:rsidR="00D22863" w:rsidRPr="00A000F7">
        <w:rPr>
          <w:rFonts w:ascii="Times New Roman" w:hAnsi="Times New Roman" w:cs="Times New Roman"/>
          <w:sz w:val="24"/>
          <w:szCs w:val="24"/>
        </w:rPr>
        <w:t>{{Jones 1935}}, 46 and pl. XV, no. 3</w:t>
      </w:r>
      <w:r w:rsidR="002F4C05" w:rsidRPr="00A000F7">
        <w:rPr>
          <w:rFonts w:ascii="Times New Roman" w:hAnsi="Times New Roman" w:cs="Times New Roman"/>
          <w:sz w:val="24"/>
          <w:szCs w:val="24"/>
        </w:rPr>
        <w:t>; and</w:t>
      </w:r>
      <w:r w:rsidR="00D22863" w:rsidRPr="00A000F7">
        <w:rPr>
          <w:rFonts w:ascii="Times New Roman" w:hAnsi="Times New Roman" w:cs="Times New Roman"/>
          <w:sz w:val="24"/>
          <w:szCs w:val="24"/>
        </w:rPr>
        <w:t xml:space="preserve"> {{Hall 2016}}, 14</w:t>
      </w:r>
      <w:r w:rsidR="002F4C05" w:rsidRPr="00A000F7">
        <w:rPr>
          <w:rFonts w:ascii="Times New Roman" w:hAnsi="Times New Roman" w:cs="Times New Roman"/>
          <w:sz w:val="24"/>
          <w:szCs w:val="24"/>
        </w:rPr>
        <w:t>–</w:t>
      </w:r>
      <w:r w:rsidR="00D22863" w:rsidRPr="00A000F7">
        <w:rPr>
          <w:rFonts w:ascii="Times New Roman" w:hAnsi="Times New Roman" w:cs="Times New Roman"/>
          <w:sz w:val="24"/>
          <w:szCs w:val="24"/>
        </w:rPr>
        <w:t>15.</w:t>
      </w:r>
    </w:p>
  </w:endnote>
  <w:endnote w:id="16">
    <w:p w14:paraId="5AAE14C0" w14:textId="145B1253"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00E92EEC" w:rsidRPr="00A000F7">
        <w:rPr>
          <w:rFonts w:ascii="Times New Roman" w:hAnsi="Times New Roman" w:cs="Times New Roman"/>
          <w:sz w:val="24"/>
          <w:szCs w:val="24"/>
        </w:rPr>
        <w:t xml:space="preserve"> {{Pijzel-Dommisse 2005}}</w:t>
      </w:r>
      <w:r w:rsidR="00680541" w:rsidRPr="00A000F7">
        <w:rPr>
          <w:rFonts w:ascii="Times New Roman" w:hAnsi="Times New Roman" w:cs="Times New Roman"/>
          <w:sz w:val="24"/>
          <w:szCs w:val="24"/>
        </w:rPr>
        <w:t xml:space="preserve">, </w:t>
      </w:r>
      <w:r w:rsidRPr="00A000F7">
        <w:rPr>
          <w:rFonts w:ascii="Times New Roman" w:hAnsi="Times New Roman" w:cs="Times New Roman"/>
          <w:sz w:val="24"/>
          <w:szCs w:val="24"/>
        </w:rPr>
        <w:t>26</w:t>
      </w:r>
      <w:r w:rsidR="002F4C05" w:rsidRPr="00A000F7">
        <w:rPr>
          <w:rFonts w:ascii="Times New Roman" w:hAnsi="Times New Roman" w:cs="Times New Roman"/>
          <w:sz w:val="24"/>
          <w:szCs w:val="24"/>
        </w:rPr>
        <w:t>–</w:t>
      </w:r>
      <w:r w:rsidRPr="00A000F7">
        <w:rPr>
          <w:rFonts w:ascii="Times New Roman" w:hAnsi="Times New Roman" w:cs="Times New Roman"/>
          <w:sz w:val="24"/>
          <w:szCs w:val="24"/>
        </w:rPr>
        <w:t>27</w:t>
      </w:r>
      <w:r w:rsidR="002F4C05" w:rsidRPr="00A000F7">
        <w:rPr>
          <w:rFonts w:ascii="Times New Roman" w:hAnsi="Times New Roman" w:cs="Times New Roman"/>
          <w:sz w:val="24"/>
          <w:szCs w:val="24"/>
        </w:rPr>
        <w:t>;</w:t>
      </w:r>
      <w:r w:rsidRPr="00A000F7">
        <w:rPr>
          <w:rFonts w:ascii="Times New Roman" w:hAnsi="Times New Roman" w:cs="Times New Roman"/>
          <w:sz w:val="24"/>
          <w:szCs w:val="24"/>
        </w:rPr>
        <w:t xml:space="preserve"> {{Pijzel-Dommisse 2007}}</w:t>
      </w:r>
      <w:r w:rsidR="002F4C05" w:rsidRPr="00A000F7">
        <w:rPr>
          <w:rFonts w:ascii="Times New Roman" w:hAnsi="Times New Roman" w:cs="Times New Roman"/>
          <w:sz w:val="24"/>
          <w:szCs w:val="24"/>
        </w:rPr>
        <w:t xml:space="preserve">; </w:t>
      </w:r>
      <w:r w:rsidRPr="00A000F7">
        <w:rPr>
          <w:rFonts w:ascii="Times New Roman" w:hAnsi="Times New Roman" w:cs="Times New Roman"/>
          <w:sz w:val="24"/>
          <w:szCs w:val="24"/>
        </w:rPr>
        <w:t>{{Pijzel-Dommisse 2008}</w:t>
      </w:r>
      <w:r w:rsidR="00F51508" w:rsidRPr="00A000F7">
        <w:rPr>
          <w:rFonts w:ascii="Times New Roman" w:hAnsi="Times New Roman" w:cs="Times New Roman"/>
          <w:sz w:val="24"/>
          <w:szCs w:val="24"/>
        </w:rPr>
        <w:t>}</w:t>
      </w:r>
      <w:r w:rsidRPr="00A000F7">
        <w:rPr>
          <w:rFonts w:ascii="Times New Roman" w:hAnsi="Times New Roman" w:cs="Times New Roman"/>
          <w:sz w:val="24"/>
          <w:szCs w:val="24"/>
        </w:rPr>
        <w:t>.</w:t>
      </w:r>
    </w:p>
  </w:endnote>
  <w:endnote w:id="17">
    <w:p w14:paraId="635F01C9" w14:textId="76AB019C"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{{Pij</w:t>
      </w:r>
      <w:r w:rsidR="00F51508" w:rsidRPr="00A000F7">
        <w:rPr>
          <w:rFonts w:ascii="Times New Roman" w:hAnsi="Times New Roman" w:cs="Times New Roman"/>
          <w:sz w:val="24"/>
          <w:szCs w:val="24"/>
        </w:rPr>
        <w:t>zel-Dommisse 2008}}</w:t>
      </w:r>
      <w:r w:rsidR="00E92EEC" w:rsidRPr="00A000F7">
        <w:rPr>
          <w:rFonts w:ascii="Times New Roman" w:hAnsi="Times New Roman" w:cs="Times New Roman"/>
          <w:sz w:val="24"/>
          <w:szCs w:val="24"/>
        </w:rPr>
        <w:t xml:space="preserve">, </w:t>
      </w:r>
      <w:r w:rsidRPr="00A000F7">
        <w:rPr>
          <w:rFonts w:ascii="Times New Roman" w:hAnsi="Times New Roman" w:cs="Times New Roman"/>
          <w:sz w:val="24"/>
          <w:szCs w:val="24"/>
        </w:rPr>
        <w:t>36.</w:t>
      </w:r>
    </w:p>
  </w:endnote>
  <w:endnote w:id="18">
    <w:p w14:paraId="4ED45569" w14:textId="77777777"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The opportunity to examine the Welbeck Abbey flagons was kindly facilitated by Lisa Gee, Director of The Harley Gallery and Foundation, and Gareth Hughes.</w:t>
      </w:r>
    </w:p>
  </w:endnote>
  <w:endnote w:id="19">
    <w:p w14:paraId="42DD6B5F" w14:textId="52E021A6"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w:t>
      </w:r>
      <w:r w:rsidR="00B2176E" w:rsidRPr="00B2176E">
        <w:rPr>
          <w:rFonts w:ascii="Times New Roman" w:hAnsi="Times New Roman" w:cs="Times New Roman"/>
          <w:sz w:val="24"/>
          <w:szCs w:val="24"/>
          <w:shd w:val="clear" w:color="auto" w:fill="FFFFFF"/>
        </w:rPr>
        <w:t xml:space="preserve">Derbyshire, England, </w:t>
      </w:r>
      <w:r w:rsidRPr="00B2176E">
        <w:rPr>
          <w:rFonts w:ascii="Times New Roman" w:hAnsi="Times New Roman" w:cs="Times New Roman"/>
          <w:sz w:val="24"/>
          <w:szCs w:val="24"/>
          <w:shd w:val="clear" w:color="auto" w:fill="FFFFFF"/>
        </w:rPr>
        <w:t xml:space="preserve">Muniment Room, Kedleston Hall, </w:t>
      </w:r>
      <w:r w:rsidR="00816D7E" w:rsidRPr="00B2176E">
        <w:rPr>
          <w:rFonts w:ascii="Times New Roman" w:hAnsi="Times New Roman" w:cs="Times New Roman"/>
          <w:sz w:val="24"/>
          <w:szCs w:val="24"/>
          <w:shd w:val="clear" w:color="auto" w:fill="FFFFFF"/>
        </w:rPr>
        <w:t>“</w:t>
      </w:r>
      <w:r w:rsidRPr="00B2176E">
        <w:rPr>
          <w:rFonts w:ascii="Times New Roman" w:hAnsi="Times New Roman" w:cs="Times New Roman"/>
          <w:sz w:val="24"/>
          <w:szCs w:val="24"/>
          <w:shd w:val="clear" w:color="auto" w:fill="FFFFFF"/>
        </w:rPr>
        <w:t>R1-37/6</w:t>
      </w:r>
      <w:r w:rsidRPr="00A000F7">
        <w:rPr>
          <w:rFonts w:ascii="Times New Roman" w:hAnsi="Times New Roman" w:cs="Times New Roman"/>
          <w:sz w:val="24"/>
          <w:szCs w:val="24"/>
          <w:shd w:val="clear" w:color="auto" w:fill="FFFFFF"/>
        </w:rPr>
        <w:t xml:space="preserve"> Silver.</w:t>
      </w:r>
      <w:r w:rsidR="00816D7E" w:rsidRPr="00A000F7">
        <w:rPr>
          <w:rFonts w:ascii="Times New Roman" w:hAnsi="Times New Roman" w:cs="Times New Roman"/>
          <w:sz w:val="24"/>
          <w:szCs w:val="24"/>
          <w:shd w:val="clear" w:color="auto" w:fill="FFFFFF"/>
        </w:rPr>
        <w:t>”</w:t>
      </w:r>
      <w:r w:rsidRPr="00A000F7">
        <w:rPr>
          <w:rFonts w:ascii="Times New Roman" w:hAnsi="Times New Roman" w:cs="Times New Roman"/>
          <w:sz w:val="24"/>
          <w:szCs w:val="24"/>
          <w:shd w:val="clear" w:color="auto" w:fill="FFFFFF"/>
        </w:rPr>
        <w:t xml:space="preserve"> Access to the document was kindly facilitated by </w:t>
      </w:r>
      <w:r w:rsidR="00070F21" w:rsidRPr="00A000F7">
        <w:rPr>
          <w:rFonts w:ascii="Times New Roman" w:hAnsi="Times New Roman" w:cs="Times New Roman"/>
          <w:sz w:val="24"/>
          <w:szCs w:val="24"/>
          <w:shd w:val="clear" w:color="auto" w:fill="FFFFFF"/>
        </w:rPr>
        <w:t>National Trust of England, Wales</w:t>
      </w:r>
      <w:r w:rsidR="00816D7E" w:rsidRPr="00A000F7">
        <w:rPr>
          <w:rFonts w:ascii="Times New Roman" w:hAnsi="Times New Roman" w:cs="Times New Roman"/>
          <w:sz w:val="24"/>
          <w:szCs w:val="24"/>
          <w:shd w:val="clear" w:color="auto" w:fill="FFFFFF"/>
        </w:rPr>
        <w:t>,</w:t>
      </w:r>
      <w:r w:rsidR="00070F21" w:rsidRPr="00A000F7">
        <w:rPr>
          <w:rFonts w:ascii="Times New Roman" w:hAnsi="Times New Roman" w:cs="Times New Roman"/>
          <w:sz w:val="24"/>
          <w:szCs w:val="24"/>
          <w:shd w:val="clear" w:color="auto" w:fill="FFFFFF"/>
        </w:rPr>
        <w:t xml:space="preserve"> and Northern Ireland </w:t>
      </w:r>
      <w:r w:rsidRPr="00A000F7">
        <w:rPr>
          <w:rFonts w:ascii="Times New Roman" w:hAnsi="Times New Roman" w:cs="Times New Roman"/>
          <w:sz w:val="24"/>
          <w:szCs w:val="24"/>
          <w:shd w:val="clear" w:color="auto" w:fill="FFFFFF"/>
        </w:rPr>
        <w:t xml:space="preserve">staff, Lead Curator Jane Gallagher and Assistant Curator Richard Swinscoe. The invoice is from </w:t>
      </w:r>
      <w:r w:rsidRPr="00A000F7">
        <w:rPr>
          <w:rFonts w:ascii="Times New Roman" w:hAnsi="Times New Roman" w:cs="Times New Roman"/>
          <w:sz w:val="24"/>
          <w:szCs w:val="24"/>
        </w:rPr>
        <w:t>Phillips Garden to “Sr. N. Curzon, Bar.t” and covers the period from January 4, 1759</w:t>
      </w:r>
      <w:r w:rsidR="00816D7E" w:rsidRPr="00A000F7">
        <w:rPr>
          <w:rFonts w:ascii="Times New Roman" w:hAnsi="Times New Roman" w:cs="Times New Roman"/>
          <w:sz w:val="24"/>
          <w:szCs w:val="24"/>
        </w:rPr>
        <w:t>,</w:t>
      </w:r>
      <w:r w:rsidRPr="00A000F7">
        <w:rPr>
          <w:rFonts w:ascii="Times New Roman" w:hAnsi="Times New Roman" w:cs="Times New Roman"/>
          <w:sz w:val="24"/>
          <w:szCs w:val="24"/>
        </w:rPr>
        <w:t xml:space="preserve"> to January 9, 1760. The documents identifies Garden as a “Working Goldsmith and Jeweller” located “at the Golden Lion the North Side of St. Paul’s Church Yard.” </w:t>
      </w:r>
      <w:r w:rsidRPr="00A000F7">
        <w:rPr>
          <w:rFonts w:ascii="Times New Roman" w:hAnsi="Times New Roman" w:cs="Times New Roman"/>
          <w:sz w:val="24"/>
          <w:szCs w:val="24"/>
          <w:shd w:val="clear" w:color="auto" w:fill="FFFFFF"/>
        </w:rPr>
        <w:t>According to the invoice, Garden charged the patron for both the precious metal (at a rate varying from 5 shillings and 8 pence to 6 shillings and 9 pence per ounce sterling standard) and for the fashioning when he created a</w:t>
      </w:r>
      <w:r w:rsidR="000A0C0A" w:rsidRPr="00A000F7">
        <w:rPr>
          <w:rFonts w:ascii="Times New Roman" w:hAnsi="Times New Roman" w:cs="Times New Roman"/>
          <w:sz w:val="24"/>
          <w:szCs w:val="24"/>
          <w:shd w:val="clear" w:color="auto" w:fill="FFFFFF"/>
        </w:rPr>
        <w:t xml:space="preserve"> differe</w:t>
      </w:r>
      <w:r w:rsidRPr="00A000F7">
        <w:rPr>
          <w:rFonts w:ascii="Times New Roman" w:hAnsi="Times New Roman" w:cs="Times New Roman"/>
          <w:sz w:val="24"/>
          <w:szCs w:val="24"/>
          <w:shd w:val="clear" w:color="auto" w:fill="FFFFFF"/>
        </w:rPr>
        <w:t>n</w:t>
      </w:r>
      <w:r w:rsidR="000A0C0A" w:rsidRPr="00A000F7">
        <w:rPr>
          <w:rFonts w:ascii="Times New Roman" w:hAnsi="Times New Roman" w:cs="Times New Roman"/>
          <w:sz w:val="24"/>
          <w:szCs w:val="24"/>
          <w:shd w:val="clear" w:color="auto" w:fill="FFFFFF"/>
        </w:rPr>
        <w:t>t,</w:t>
      </w:r>
      <w:r w:rsidRPr="00A000F7">
        <w:rPr>
          <w:rFonts w:ascii="Times New Roman" w:hAnsi="Times New Roman" w:cs="Times New Roman"/>
          <w:sz w:val="24"/>
          <w:szCs w:val="24"/>
          <w:shd w:val="clear" w:color="auto" w:fill="FFFFFF"/>
        </w:rPr>
        <w:t xml:space="preserve"> entirely new work. Information regarding the silver bullion rates courtesy of Philippa Glanville. </w:t>
      </w:r>
    </w:p>
  </w:endnote>
  <w:endnote w:id="20">
    <w:p w14:paraId="43F0E7AE" w14:textId="149924F5" w:rsidR="00D240DB" w:rsidRPr="00A000F7" w:rsidRDefault="00D240DB" w:rsidP="004B7CC2">
      <w:pPr>
        <w:shd w:val="clear" w:color="000000" w:fill="FFFFFF"/>
        <w:autoSpaceDE w:val="0"/>
        <w:autoSpaceDN w:val="0"/>
        <w:adjustRightInd w:val="0"/>
        <w:spacing w:after="0"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According to Leslie Harris, former archivist at Kedleston Hall, the pairs of fountains and cisterns were in the Curzon London house in Audley Square, Mayfair, in 1761 and not yet installed at Kedleston Hall </w:t>
      </w:r>
      <w:r w:rsidR="00816D7E" w:rsidRPr="00A000F7">
        <w:rPr>
          <w:rFonts w:ascii="Times New Roman" w:hAnsi="Times New Roman" w:cs="Times New Roman"/>
          <w:sz w:val="24"/>
          <w:szCs w:val="24"/>
        </w:rPr>
        <w:t>(</w:t>
      </w:r>
      <w:r w:rsidRPr="00A000F7">
        <w:rPr>
          <w:rFonts w:ascii="Times New Roman" w:hAnsi="Times New Roman" w:cs="Times New Roman"/>
          <w:sz w:val="24"/>
          <w:szCs w:val="24"/>
        </w:rPr>
        <w:t>{{Harris 1987}}, 14, 40</w:t>
      </w:r>
      <w:r w:rsidR="00816D7E" w:rsidRPr="00A000F7">
        <w:rPr>
          <w:rFonts w:ascii="Times New Roman" w:hAnsi="Times New Roman" w:cs="Times New Roman"/>
          <w:sz w:val="24"/>
          <w:szCs w:val="24"/>
        </w:rPr>
        <w:t>)</w:t>
      </w:r>
      <w:r w:rsidRPr="00A000F7">
        <w:rPr>
          <w:rFonts w:ascii="Times New Roman" w:hAnsi="Times New Roman" w:cs="Times New Roman"/>
          <w:sz w:val="24"/>
          <w:szCs w:val="24"/>
        </w:rPr>
        <w:t>. See the entry “Lord Scarsdale,” in {{Kimber 1766}}, 217. Other London residences of the Curzon family included the princip</w:t>
      </w:r>
      <w:r w:rsidR="003925F9">
        <w:rPr>
          <w:rFonts w:ascii="Times New Roman" w:hAnsi="Times New Roman" w:cs="Times New Roman"/>
          <w:sz w:val="24"/>
          <w:szCs w:val="24"/>
        </w:rPr>
        <w:t>a</w:t>
      </w:r>
      <w:r w:rsidRPr="00A000F7">
        <w:rPr>
          <w:rFonts w:ascii="Times New Roman" w:hAnsi="Times New Roman" w:cs="Times New Roman"/>
          <w:sz w:val="24"/>
          <w:szCs w:val="24"/>
        </w:rPr>
        <w:t>l property in Queen Square, Bloomsbury, from 1700 to 1779. Nathaniel Curzon, future fifth baronet, was born there in 1726 and was baptized in the adjoining church of S</w:t>
      </w:r>
      <w:r w:rsidR="00816D7E" w:rsidRPr="00A000F7">
        <w:rPr>
          <w:rFonts w:ascii="Times New Roman" w:hAnsi="Times New Roman" w:cs="Times New Roman"/>
          <w:sz w:val="24"/>
          <w:szCs w:val="24"/>
        </w:rPr>
        <w:t>ain</w:t>
      </w:r>
      <w:r w:rsidRPr="00A000F7">
        <w:rPr>
          <w:rFonts w:ascii="Times New Roman" w:hAnsi="Times New Roman" w:cs="Times New Roman"/>
          <w:sz w:val="24"/>
          <w:szCs w:val="24"/>
        </w:rPr>
        <w:t>t George the Martyr in 1727. He did not inhabit 15 Mansfield Street, Marylebone, designed by Robert and James Adam, until 1773</w:t>
      </w:r>
      <w:r w:rsidR="00816D7E" w:rsidRPr="00A000F7">
        <w:rPr>
          <w:rFonts w:ascii="Times New Roman" w:hAnsi="Times New Roman" w:cs="Times New Roman"/>
          <w:sz w:val="24"/>
          <w:szCs w:val="24"/>
        </w:rPr>
        <w:t>–</w:t>
      </w:r>
      <w:r w:rsidRPr="00A000F7">
        <w:rPr>
          <w:rFonts w:ascii="Times New Roman" w:hAnsi="Times New Roman" w:cs="Times New Roman"/>
          <w:sz w:val="24"/>
          <w:szCs w:val="24"/>
        </w:rPr>
        <w:t xml:space="preserve">1801. See </w:t>
      </w:r>
      <w:r w:rsidR="0038352D" w:rsidRPr="00A000F7">
        <w:rPr>
          <w:rFonts w:ascii="Times New Roman" w:hAnsi="Times New Roman" w:cs="Times New Roman"/>
          <w:sz w:val="24"/>
          <w:szCs w:val="24"/>
        </w:rPr>
        <w:t>{{</w:t>
      </w:r>
      <w:r w:rsidRPr="00A000F7">
        <w:rPr>
          <w:rFonts w:ascii="Times New Roman" w:hAnsi="Times New Roman" w:cs="Times New Roman"/>
          <w:sz w:val="24"/>
          <w:szCs w:val="24"/>
        </w:rPr>
        <w:t>Shorvon and Compston</w:t>
      </w:r>
      <w:r w:rsidR="0038352D" w:rsidRPr="00A000F7">
        <w:rPr>
          <w:rFonts w:ascii="Times New Roman" w:hAnsi="Times New Roman" w:cs="Times New Roman"/>
          <w:sz w:val="24"/>
          <w:szCs w:val="24"/>
        </w:rPr>
        <w:t xml:space="preserve"> 2019}},</w:t>
      </w:r>
      <w:r w:rsidR="003854D4" w:rsidRPr="00A000F7">
        <w:rPr>
          <w:rFonts w:ascii="Times New Roman" w:hAnsi="Times New Roman" w:cs="Times New Roman"/>
          <w:sz w:val="24"/>
          <w:szCs w:val="24"/>
        </w:rPr>
        <w:t xml:space="preserve"> 51</w:t>
      </w:r>
      <w:r w:rsidRPr="00A000F7">
        <w:rPr>
          <w:rFonts w:ascii="Times New Roman" w:hAnsi="Times New Roman" w:cs="Times New Roman"/>
          <w:sz w:val="24"/>
          <w:szCs w:val="24"/>
        </w:rPr>
        <w:t>, 52n6, 53</w:t>
      </w:r>
      <w:r w:rsidR="00816D7E" w:rsidRPr="00A000F7">
        <w:rPr>
          <w:rFonts w:ascii="Times New Roman" w:hAnsi="Times New Roman" w:cs="Times New Roman"/>
          <w:sz w:val="24"/>
          <w:szCs w:val="24"/>
        </w:rPr>
        <w:t>–</w:t>
      </w:r>
      <w:r w:rsidRPr="00A000F7">
        <w:rPr>
          <w:rFonts w:ascii="Times New Roman" w:hAnsi="Times New Roman" w:cs="Times New Roman"/>
          <w:sz w:val="24"/>
          <w:szCs w:val="24"/>
        </w:rPr>
        <w:t>54n7</w:t>
      </w:r>
      <w:r w:rsidR="00816D7E" w:rsidRPr="00A000F7">
        <w:rPr>
          <w:rFonts w:ascii="Times New Roman" w:hAnsi="Times New Roman" w:cs="Times New Roman"/>
          <w:sz w:val="24"/>
          <w:szCs w:val="24"/>
        </w:rPr>
        <w:t>;</w:t>
      </w:r>
      <w:r w:rsidRPr="00A000F7">
        <w:rPr>
          <w:rFonts w:ascii="Times New Roman" w:hAnsi="Times New Roman" w:cs="Times New Roman"/>
          <w:sz w:val="24"/>
          <w:szCs w:val="24"/>
        </w:rPr>
        <w:t xml:space="preserve"> </w:t>
      </w:r>
      <w:r w:rsidR="0038352D" w:rsidRPr="00A000F7">
        <w:rPr>
          <w:rFonts w:ascii="Times New Roman" w:hAnsi="Times New Roman" w:cs="Times New Roman"/>
          <w:sz w:val="24"/>
          <w:szCs w:val="24"/>
        </w:rPr>
        <w:t>{{</w:t>
      </w:r>
      <w:r w:rsidR="003854D4" w:rsidRPr="00A000F7">
        <w:rPr>
          <w:rFonts w:ascii="Times New Roman" w:hAnsi="Times New Roman" w:cs="Times New Roman"/>
          <w:sz w:val="24"/>
          <w:szCs w:val="24"/>
        </w:rPr>
        <w:t xml:space="preserve">Howard and </w:t>
      </w:r>
      <w:r w:rsidRPr="00A000F7">
        <w:rPr>
          <w:rFonts w:ascii="Times New Roman" w:hAnsi="Times New Roman" w:cs="Times New Roman"/>
          <w:sz w:val="24"/>
          <w:szCs w:val="24"/>
        </w:rPr>
        <w:t>Crisp</w:t>
      </w:r>
      <w:r w:rsidR="0038352D" w:rsidRPr="00A000F7">
        <w:rPr>
          <w:rFonts w:ascii="Times New Roman" w:hAnsi="Times New Roman" w:cs="Times New Roman"/>
          <w:sz w:val="24"/>
          <w:szCs w:val="24"/>
        </w:rPr>
        <w:t xml:space="preserve"> 1903}}</w:t>
      </w:r>
      <w:r w:rsidRPr="00A000F7">
        <w:rPr>
          <w:rFonts w:ascii="Times New Roman" w:hAnsi="Times New Roman" w:cs="Times New Roman"/>
          <w:sz w:val="24"/>
          <w:szCs w:val="24"/>
        </w:rPr>
        <w:t xml:space="preserve">, </w:t>
      </w:r>
      <w:r w:rsidR="0038352D" w:rsidRPr="00A000F7">
        <w:rPr>
          <w:rFonts w:ascii="Times New Roman" w:hAnsi="Times New Roman" w:cs="Times New Roman"/>
          <w:sz w:val="24"/>
          <w:szCs w:val="24"/>
        </w:rPr>
        <w:t>v</w:t>
      </w:r>
      <w:r w:rsidRPr="00A000F7">
        <w:rPr>
          <w:rFonts w:ascii="Times New Roman" w:hAnsi="Times New Roman" w:cs="Times New Roman"/>
          <w:sz w:val="24"/>
          <w:szCs w:val="24"/>
        </w:rPr>
        <w:t>ol</w:t>
      </w:r>
      <w:r w:rsidR="0038352D" w:rsidRPr="00A000F7">
        <w:rPr>
          <w:rFonts w:ascii="Times New Roman" w:hAnsi="Times New Roman" w:cs="Times New Roman"/>
          <w:sz w:val="24"/>
          <w:szCs w:val="24"/>
        </w:rPr>
        <w:t xml:space="preserve">. </w:t>
      </w:r>
      <w:r w:rsidR="00827D0D" w:rsidRPr="00A000F7">
        <w:rPr>
          <w:rFonts w:ascii="Times New Roman" w:hAnsi="Times New Roman" w:cs="Times New Roman"/>
          <w:sz w:val="24"/>
          <w:szCs w:val="24"/>
        </w:rPr>
        <w:t xml:space="preserve">5, </w:t>
      </w:r>
      <w:r w:rsidRPr="00A000F7">
        <w:rPr>
          <w:rFonts w:ascii="Times New Roman" w:hAnsi="Times New Roman" w:cs="Times New Roman"/>
          <w:sz w:val="24"/>
          <w:szCs w:val="24"/>
        </w:rPr>
        <w:t>97</w:t>
      </w:r>
      <w:r w:rsidR="00816D7E" w:rsidRPr="00A000F7">
        <w:rPr>
          <w:rFonts w:ascii="Times New Roman" w:hAnsi="Times New Roman" w:cs="Times New Roman"/>
          <w:sz w:val="24"/>
          <w:szCs w:val="24"/>
        </w:rPr>
        <w:t>;</w:t>
      </w:r>
      <w:r w:rsidRPr="00A000F7">
        <w:rPr>
          <w:rFonts w:ascii="Times New Roman" w:hAnsi="Times New Roman" w:cs="Times New Roman"/>
          <w:sz w:val="24"/>
          <w:szCs w:val="24"/>
        </w:rPr>
        <w:t xml:space="preserve"> </w:t>
      </w:r>
      <w:r w:rsidR="000B7766" w:rsidRPr="00A000F7">
        <w:rPr>
          <w:rFonts w:ascii="Times New Roman" w:hAnsi="Times New Roman" w:cs="Times New Roman"/>
          <w:sz w:val="24"/>
          <w:szCs w:val="24"/>
        </w:rPr>
        <w:t xml:space="preserve">and </w:t>
      </w:r>
      <w:r w:rsidR="00885A28" w:rsidRPr="00A000F7">
        <w:rPr>
          <w:rFonts w:ascii="Times New Roman" w:hAnsi="Times New Roman" w:cs="Times New Roman"/>
          <w:sz w:val="24"/>
          <w:szCs w:val="24"/>
        </w:rPr>
        <w:t>{{</w:t>
      </w:r>
      <w:r w:rsidR="00ED4111" w:rsidRPr="00A000F7">
        <w:rPr>
          <w:rFonts w:ascii="Times New Roman" w:hAnsi="Times New Roman" w:cs="Times New Roman"/>
          <w:sz w:val="24"/>
          <w:szCs w:val="24"/>
        </w:rPr>
        <w:t xml:space="preserve">Temple, Thom, and Saint </w:t>
      </w:r>
      <w:r w:rsidR="003B5989" w:rsidRPr="009C6A12">
        <w:rPr>
          <w:rFonts w:ascii="Times New Roman" w:hAnsi="Times New Roman" w:cs="Times New Roman"/>
          <w:sz w:val="24"/>
          <w:szCs w:val="24"/>
        </w:rPr>
        <w:t>201</w:t>
      </w:r>
      <w:r w:rsidR="0059714C" w:rsidRPr="009C6A12">
        <w:rPr>
          <w:rFonts w:ascii="Times New Roman" w:hAnsi="Times New Roman" w:cs="Times New Roman"/>
          <w:sz w:val="24"/>
          <w:szCs w:val="24"/>
        </w:rPr>
        <w:t>7</w:t>
      </w:r>
      <w:r w:rsidR="00827D0D" w:rsidRPr="009C6A12">
        <w:rPr>
          <w:rFonts w:ascii="Times New Roman" w:hAnsi="Times New Roman" w:cs="Times New Roman"/>
          <w:sz w:val="24"/>
          <w:szCs w:val="24"/>
        </w:rPr>
        <w:t xml:space="preserve">}}, </w:t>
      </w:r>
      <w:r w:rsidR="001346CF" w:rsidRPr="009C6A12">
        <w:rPr>
          <w:rFonts w:ascii="Times New Roman" w:hAnsi="Times New Roman" w:cs="Times New Roman"/>
          <w:sz w:val="24"/>
          <w:szCs w:val="24"/>
        </w:rPr>
        <w:t>chapter 11</w:t>
      </w:r>
      <w:r w:rsidR="000B7766" w:rsidRPr="009C6A12">
        <w:rPr>
          <w:rFonts w:ascii="Times New Roman" w:hAnsi="Times New Roman" w:cs="Times New Roman"/>
          <w:sz w:val="24"/>
          <w:szCs w:val="24"/>
        </w:rPr>
        <w:t>,</w:t>
      </w:r>
      <w:r w:rsidR="001346CF" w:rsidRPr="009C6A12">
        <w:rPr>
          <w:rFonts w:ascii="Times New Roman" w:hAnsi="Times New Roman" w:cs="Times New Roman"/>
          <w:sz w:val="24"/>
          <w:szCs w:val="24"/>
        </w:rPr>
        <w:t xml:space="preserve"> “Mansfield Street,”</w:t>
      </w:r>
      <w:r w:rsidR="00DF79B2" w:rsidRPr="009C6A12">
        <w:rPr>
          <w:rFonts w:ascii="Times New Roman" w:hAnsi="Times New Roman" w:cs="Times New Roman"/>
          <w:sz w:val="24"/>
          <w:szCs w:val="24"/>
        </w:rPr>
        <w:t xml:space="preserve"> </w:t>
      </w:r>
      <w:r w:rsidR="00BF4C22" w:rsidRPr="009C6A12">
        <w:rPr>
          <w:rFonts w:ascii="Times New Roman" w:hAnsi="Times New Roman" w:cs="Times New Roman"/>
          <w:sz w:val="24"/>
          <w:szCs w:val="24"/>
        </w:rPr>
        <w:t>299</w:t>
      </w:r>
      <w:r w:rsidR="00816D7E" w:rsidRPr="009C6A12">
        <w:rPr>
          <w:rFonts w:ascii="Times New Roman" w:hAnsi="Times New Roman" w:cs="Times New Roman"/>
          <w:sz w:val="24"/>
          <w:szCs w:val="24"/>
        </w:rPr>
        <w:t>–</w:t>
      </w:r>
      <w:r w:rsidR="00DF79B2" w:rsidRPr="009C6A12">
        <w:rPr>
          <w:rFonts w:ascii="Times New Roman" w:hAnsi="Times New Roman" w:cs="Times New Roman"/>
          <w:sz w:val="24"/>
          <w:szCs w:val="24"/>
        </w:rPr>
        <w:t>31</w:t>
      </w:r>
      <w:r w:rsidR="00BF4C22" w:rsidRPr="009C6A12">
        <w:rPr>
          <w:rFonts w:ascii="Times New Roman" w:hAnsi="Times New Roman" w:cs="Times New Roman"/>
          <w:sz w:val="24"/>
          <w:szCs w:val="24"/>
        </w:rPr>
        <w:t>9, especially 300, 302, 315-16, 476n47</w:t>
      </w:r>
      <w:r w:rsidR="00DF79B2" w:rsidRPr="009C6A12">
        <w:rPr>
          <w:rFonts w:ascii="Times New Roman" w:hAnsi="Times New Roman" w:cs="Times New Roman"/>
          <w:sz w:val="24"/>
          <w:szCs w:val="24"/>
        </w:rPr>
        <w:t>.</w:t>
      </w:r>
      <w:r w:rsidRPr="00A000F7">
        <w:rPr>
          <w:rFonts w:ascii="Times New Roman" w:hAnsi="Times New Roman" w:cs="Times New Roman"/>
          <w:sz w:val="24"/>
          <w:szCs w:val="24"/>
        </w:rPr>
        <w:t xml:space="preserve"> </w:t>
      </w:r>
    </w:p>
  </w:endnote>
  <w:endnote w:id="21">
    <w:p w14:paraId="0BF4DF19" w14:textId="77777777"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The line description of “Two wainscot Chests to D</w:t>
      </w:r>
      <w:r w:rsidRPr="00A000F7">
        <w:rPr>
          <w:rFonts w:ascii="Times New Roman" w:hAnsi="Times New Roman" w:cs="Times New Roman"/>
          <w:sz w:val="24"/>
          <w:szCs w:val="24"/>
          <w:vertAlign w:val="superscript"/>
        </w:rPr>
        <w:t>o</w:t>
      </w:r>
      <w:r w:rsidRPr="00A000F7">
        <w:rPr>
          <w:rFonts w:ascii="Times New Roman" w:hAnsi="Times New Roman" w:cs="Times New Roman"/>
          <w:sz w:val="24"/>
          <w:szCs w:val="24"/>
        </w:rPr>
        <w:t>” refers to the wooden chests made to store the vessels.</w:t>
      </w:r>
    </w:p>
  </w:endnote>
  <w:endnote w:id="22">
    <w:p w14:paraId="4C1F703D" w14:textId="6A796B58"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The trade card is preserved in the British Museum, London, Prints </w:t>
      </w:r>
      <w:r w:rsidR="00FD28BE" w:rsidRPr="00A000F7">
        <w:rPr>
          <w:rFonts w:ascii="Times New Roman" w:hAnsi="Times New Roman" w:cs="Times New Roman"/>
          <w:sz w:val="24"/>
          <w:szCs w:val="24"/>
        </w:rPr>
        <w:t>and</w:t>
      </w:r>
      <w:r w:rsidRPr="00A000F7">
        <w:rPr>
          <w:rFonts w:ascii="Times New Roman" w:hAnsi="Times New Roman" w:cs="Times New Roman"/>
          <w:sz w:val="24"/>
          <w:szCs w:val="24"/>
        </w:rPr>
        <w:t xml:space="preserve"> Drawings, Trade Cards, Heal,67.156. See also </w:t>
      </w:r>
      <w:r w:rsidR="003B5989" w:rsidRPr="00A000F7">
        <w:rPr>
          <w:rFonts w:ascii="Times New Roman" w:hAnsi="Times New Roman" w:cs="Times New Roman"/>
          <w:sz w:val="24"/>
          <w:szCs w:val="24"/>
        </w:rPr>
        <w:t>{{</w:t>
      </w:r>
      <w:r w:rsidR="00C368D9" w:rsidRPr="00A000F7">
        <w:rPr>
          <w:rFonts w:ascii="Times New Roman" w:hAnsi="Times New Roman" w:cs="Times New Roman"/>
          <w:sz w:val="24"/>
          <w:szCs w:val="24"/>
        </w:rPr>
        <w:t>O’Connell</w:t>
      </w:r>
      <w:r w:rsidR="00C368D9" w:rsidRPr="00A000F7" w:rsidDel="00C368D9">
        <w:rPr>
          <w:rFonts w:ascii="Times New Roman" w:hAnsi="Times New Roman" w:cs="Times New Roman"/>
          <w:sz w:val="24"/>
          <w:szCs w:val="24"/>
        </w:rPr>
        <w:t xml:space="preserve"> </w:t>
      </w:r>
      <w:r w:rsidR="003B5989" w:rsidRPr="00A000F7">
        <w:rPr>
          <w:rFonts w:ascii="Times New Roman" w:hAnsi="Times New Roman" w:cs="Times New Roman"/>
          <w:sz w:val="24"/>
          <w:szCs w:val="24"/>
        </w:rPr>
        <w:t>2003}}</w:t>
      </w:r>
      <w:r w:rsidRPr="00A000F7">
        <w:rPr>
          <w:rFonts w:ascii="Times New Roman" w:hAnsi="Times New Roman" w:cs="Times New Roman"/>
          <w:sz w:val="24"/>
          <w:szCs w:val="24"/>
        </w:rPr>
        <w:t>,</w:t>
      </w:r>
      <w:r w:rsidR="00E65106" w:rsidRPr="00A000F7">
        <w:rPr>
          <w:rFonts w:ascii="Times New Roman" w:hAnsi="Times New Roman" w:cs="Times New Roman"/>
          <w:sz w:val="24"/>
          <w:szCs w:val="24"/>
        </w:rPr>
        <w:t xml:space="preserve"> </w:t>
      </w:r>
      <w:r w:rsidRPr="00A000F7">
        <w:rPr>
          <w:rFonts w:ascii="Times New Roman" w:hAnsi="Times New Roman" w:cs="Times New Roman"/>
          <w:sz w:val="24"/>
          <w:szCs w:val="24"/>
        </w:rPr>
        <w:t>99, no. I.86. Access to the trade card was kindly facilitated by Hugo Chapman, Keeper of Prints and Drawings at the British Museum, and Sheila O’Connell.</w:t>
      </w:r>
    </w:p>
  </w:endnote>
  <w:endnote w:id="23">
    <w:p w14:paraId="6D21A9CD" w14:textId="235B216A"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Even before coming into his inheritance, Nathaniel Curzon bought important silver tableware, notably the large epergne and stand from Thomas Harrache in 1755. Its purchase, costing more than £525, was paid from prize money won by his race horses. </w:t>
      </w:r>
      <w:r w:rsidR="008B47ED" w:rsidRPr="00A000F7">
        <w:rPr>
          <w:rFonts w:ascii="Times New Roman" w:hAnsi="Times New Roman" w:cs="Times New Roman"/>
          <w:sz w:val="24"/>
          <w:szCs w:val="24"/>
        </w:rPr>
        <w:t xml:space="preserve">See </w:t>
      </w:r>
      <w:r w:rsidR="003B5989" w:rsidRPr="00A000F7">
        <w:rPr>
          <w:rFonts w:ascii="Times New Roman" w:hAnsi="Times New Roman" w:cs="Times New Roman"/>
          <w:sz w:val="24"/>
          <w:szCs w:val="24"/>
        </w:rPr>
        <w:t>{{</w:t>
      </w:r>
      <w:r w:rsidRPr="00A000F7">
        <w:rPr>
          <w:rFonts w:ascii="Times New Roman" w:hAnsi="Times New Roman" w:cs="Times New Roman"/>
          <w:color w:val="333333"/>
          <w:sz w:val="24"/>
          <w:szCs w:val="24"/>
          <w:shd w:val="clear" w:color="auto" w:fill="FFFFFF"/>
        </w:rPr>
        <w:t>Cornforth</w:t>
      </w:r>
      <w:r w:rsidR="003B5989" w:rsidRPr="00A000F7">
        <w:rPr>
          <w:rFonts w:ascii="Times New Roman" w:hAnsi="Times New Roman" w:cs="Times New Roman"/>
          <w:color w:val="333333"/>
          <w:sz w:val="24"/>
          <w:szCs w:val="24"/>
          <w:shd w:val="clear" w:color="auto" w:fill="FFFFFF"/>
        </w:rPr>
        <w:t xml:space="preserve"> 1996}}</w:t>
      </w:r>
      <w:r w:rsidRPr="00A000F7">
        <w:rPr>
          <w:rFonts w:ascii="Times New Roman" w:hAnsi="Times New Roman" w:cs="Times New Roman"/>
          <w:color w:val="333333"/>
          <w:sz w:val="24"/>
          <w:szCs w:val="24"/>
          <w:shd w:val="clear" w:color="auto" w:fill="FFFFFF"/>
        </w:rPr>
        <w:t xml:space="preserve">. The epergne is displayed in </w:t>
      </w:r>
      <w:r w:rsidRPr="00A000F7">
        <w:rPr>
          <w:rFonts w:ascii="Times New Roman" w:hAnsi="Times New Roman" w:cs="Times New Roman"/>
          <w:sz w:val="24"/>
          <w:szCs w:val="24"/>
        </w:rPr>
        <w:t>the dining room at Kedleston Hall</w:t>
      </w:r>
      <w:r w:rsidR="008D395C" w:rsidRPr="00A000F7">
        <w:rPr>
          <w:rFonts w:ascii="Times New Roman" w:hAnsi="Times New Roman" w:cs="Times New Roman"/>
          <w:sz w:val="24"/>
          <w:szCs w:val="24"/>
        </w:rPr>
        <w:t>,</w:t>
      </w:r>
      <w:r w:rsidR="008B47ED" w:rsidRPr="00A000F7">
        <w:rPr>
          <w:rFonts w:ascii="Times New Roman" w:hAnsi="Times New Roman" w:cs="Times New Roman"/>
          <w:sz w:val="24"/>
          <w:szCs w:val="24"/>
        </w:rPr>
        <w:t xml:space="preserve"> Derbyshire, England, </w:t>
      </w:r>
      <w:r w:rsidR="00B2176E">
        <w:rPr>
          <w:rFonts w:ascii="Times New Roman" w:hAnsi="Times New Roman" w:cs="Times New Roman"/>
          <w:sz w:val="24"/>
          <w:szCs w:val="24"/>
        </w:rPr>
        <w:t xml:space="preserve">inv. </w:t>
      </w:r>
      <w:r w:rsidR="008B47ED" w:rsidRPr="00A000F7">
        <w:rPr>
          <w:rFonts w:ascii="Times New Roman" w:hAnsi="Times New Roman" w:cs="Times New Roman"/>
          <w:sz w:val="24"/>
          <w:szCs w:val="24"/>
        </w:rPr>
        <w:t>NT 108946,</w:t>
      </w:r>
      <w:r w:rsidR="008B47ED" w:rsidRPr="00A000F7">
        <w:rPr>
          <w:rFonts w:ascii="Times New Roman" w:hAnsi="Times New Roman" w:cs="Times New Roman"/>
          <w:color w:val="333333"/>
          <w:sz w:val="24"/>
          <w:szCs w:val="24"/>
          <w:shd w:val="clear" w:color="auto" w:fill="FFFFFF"/>
        </w:rPr>
        <w:t xml:space="preserve"> </w:t>
      </w:r>
      <w:hyperlink r:id="rId5" w:history="1">
        <w:r w:rsidR="008B47ED" w:rsidRPr="00A000F7">
          <w:rPr>
            <w:rStyle w:val="Hyperlink"/>
            <w:rFonts w:ascii="Times New Roman" w:hAnsi="Times New Roman" w:cs="Times New Roman"/>
            <w:sz w:val="24"/>
            <w:szCs w:val="24"/>
            <w:shd w:val="clear" w:color="auto" w:fill="FFFFFF"/>
          </w:rPr>
          <w:t>http://www.nationaltrustcollections.org.uk/object/108946</w:t>
        </w:r>
      </w:hyperlink>
      <w:r w:rsidR="008B47ED" w:rsidRPr="00A000F7">
        <w:rPr>
          <w:rFonts w:ascii="Times New Roman" w:hAnsi="Times New Roman" w:cs="Times New Roman"/>
          <w:color w:val="333333"/>
          <w:sz w:val="24"/>
          <w:szCs w:val="24"/>
          <w:shd w:val="clear" w:color="auto" w:fill="FFFFFF"/>
        </w:rPr>
        <w:t>.</w:t>
      </w:r>
    </w:p>
  </w:endnote>
  <w:endnote w:id="24">
    <w:p w14:paraId="3F7C0EEA" w14:textId="2C59E04B"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w:t>
      </w:r>
      <w:r w:rsidR="00C368D9" w:rsidRPr="00A000F7">
        <w:rPr>
          <w:rFonts w:ascii="Times New Roman" w:hAnsi="Times New Roman" w:cs="Times New Roman"/>
          <w:i/>
          <w:sz w:val="24"/>
          <w:szCs w:val="24"/>
        </w:rPr>
        <w:t xml:space="preserve">Kelly’s Directory of the Counties of Derby, Nottingham, Leicester and Rutland </w:t>
      </w:r>
      <w:r w:rsidR="00C368D9" w:rsidRPr="00A000F7">
        <w:rPr>
          <w:rFonts w:ascii="Times New Roman" w:hAnsi="Times New Roman" w:cs="Times New Roman"/>
          <w:iCs/>
          <w:sz w:val="24"/>
          <w:szCs w:val="24"/>
        </w:rPr>
        <w:t>(</w:t>
      </w:r>
      <w:r w:rsidR="00C368D9" w:rsidRPr="00A000F7">
        <w:rPr>
          <w:rFonts w:ascii="Times New Roman" w:hAnsi="Times New Roman" w:cs="Times New Roman"/>
          <w:sz w:val="24"/>
          <w:szCs w:val="24"/>
        </w:rPr>
        <w:t>London: Kelly’s Directories, 1891)</w:t>
      </w:r>
      <w:r w:rsidR="003B5989" w:rsidRPr="00A000F7">
        <w:rPr>
          <w:rFonts w:ascii="Times New Roman" w:hAnsi="Times New Roman" w:cs="Times New Roman"/>
          <w:sz w:val="24"/>
          <w:szCs w:val="24"/>
        </w:rPr>
        <w:t>,</w:t>
      </w:r>
      <w:r w:rsidRPr="00A000F7">
        <w:rPr>
          <w:rFonts w:ascii="Times New Roman" w:hAnsi="Times New Roman" w:cs="Times New Roman"/>
          <w:i/>
          <w:sz w:val="24"/>
          <w:szCs w:val="24"/>
        </w:rPr>
        <w:t xml:space="preserve"> </w:t>
      </w:r>
      <w:r w:rsidR="00E65106" w:rsidRPr="00A000F7">
        <w:rPr>
          <w:rFonts w:ascii="Times New Roman" w:hAnsi="Times New Roman" w:cs="Times New Roman"/>
          <w:sz w:val="24"/>
          <w:szCs w:val="24"/>
        </w:rPr>
        <w:t>242</w:t>
      </w:r>
      <w:r w:rsidR="008B47ED" w:rsidRPr="00A000F7">
        <w:rPr>
          <w:rFonts w:ascii="Times New Roman" w:hAnsi="Times New Roman" w:cs="Times New Roman"/>
          <w:sz w:val="24"/>
          <w:szCs w:val="24"/>
        </w:rPr>
        <w:t>–</w:t>
      </w:r>
      <w:r w:rsidRPr="00A000F7">
        <w:rPr>
          <w:rFonts w:ascii="Times New Roman" w:hAnsi="Times New Roman" w:cs="Times New Roman"/>
          <w:sz w:val="24"/>
          <w:szCs w:val="24"/>
        </w:rPr>
        <w:t>43.</w:t>
      </w:r>
    </w:p>
  </w:endnote>
  <w:endnote w:id="25">
    <w:p w14:paraId="15550126" w14:textId="2DEE57AD"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w:t>
      </w:r>
      <w:r w:rsidRPr="00A000F7">
        <w:rPr>
          <w:rFonts w:ascii="Times New Roman" w:hAnsi="Times New Roman" w:cs="Times New Roman"/>
          <w:sz w:val="24"/>
          <w:szCs w:val="24"/>
          <w:shd w:val="clear" w:color="auto" w:fill="FFFFFF"/>
        </w:rPr>
        <w:t>The object is presently on loan from Saint George’s Hos</w:t>
      </w:r>
      <w:r w:rsidR="00D23711" w:rsidRPr="00A000F7">
        <w:rPr>
          <w:rFonts w:ascii="Times New Roman" w:hAnsi="Times New Roman" w:cs="Times New Roman"/>
          <w:sz w:val="24"/>
          <w:szCs w:val="24"/>
          <w:shd w:val="clear" w:color="auto" w:fill="FFFFFF"/>
        </w:rPr>
        <w:t xml:space="preserve">pital to the Victoria </w:t>
      </w:r>
      <w:r w:rsidR="00E65106" w:rsidRPr="00A000F7">
        <w:rPr>
          <w:rFonts w:ascii="Times New Roman" w:hAnsi="Times New Roman" w:cs="Times New Roman"/>
          <w:sz w:val="24"/>
          <w:szCs w:val="24"/>
          <w:shd w:val="clear" w:color="auto" w:fill="FFFFFF"/>
        </w:rPr>
        <w:t xml:space="preserve">and </w:t>
      </w:r>
      <w:r w:rsidR="00D23711" w:rsidRPr="00A000F7">
        <w:rPr>
          <w:rFonts w:ascii="Times New Roman" w:hAnsi="Times New Roman" w:cs="Times New Roman"/>
          <w:sz w:val="24"/>
          <w:szCs w:val="24"/>
          <w:shd w:val="clear" w:color="auto" w:fill="FFFFFF"/>
        </w:rPr>
        <w:t xml:space="preserve">Albert </w:t>
      </w:r>
      <w:r w:rsidRPr="00A000F7">
        <w:rPr>
          <w:rFonts w:ascii="Times New Roman" w:hAnsi="Times New Roman" w:cs="Times New Roman"/>
          <w:sz w:val="24"/>
          <w:szCs w:val="24"/>
          <w:shd w:val="clear" w:color="auto" w:fill="FFFFFF"/>
        </w:rPr>
        <w:t>Museum</w:t>
      </w:r>
      <w:r w:rsidR="008B47ED" w:rsidRPr="00A000F7">
        <w:rPr>
          <w:rFonts w:ascii="Times New Roman" w:hAnsi="Times New Roman" w:cs="Times New Roman"/>
          <w:sz w:val="24"/>
          <w:szCs w:val="24"/>
          <w:shd w:val="clear" w:color="auto" w:fill="FFFFFF"/>
        </w:rPr>
        <w:t>, London</w:t>
      </w:r>
      <w:r w:rsidRPr="00A000F7">
        <w:rPr>
          <w:rFonts w:ascii="Times New Roman" w:hAnsi="Times New Roman" w:cs="Times New Roman"/>
          <w:sz w:val="24"/>
          <w:szCs w:val="24"/>
          <w:shd w:val="clear" w:color="auto" w:fill="FFFFFF"/>
        </w:rPr>
        <w:t xml:space="preserve">. Information courtesy of Tessa Murdoch. Both the cup and paten are inscribed “The Communion Plate for the Use of the Hospital near Hyde Park; given by the late Lady Curzon of Kedleston in Derbyshire A. D. 1733.” </w:t>
      </w:r>
      <w:r w:rsidR="008B47ED" w:rsidRPr="00A000F7">
        <w:rPr>
          <w:rFonts w:ascii="Times New Roman" w:hAnsi="Times New Roman" w:cs="Times New Roman"/>
          <w:sz w:val="24"/>
          <w:szCs w:val="24"/>
          <w:shd w:val="clear" w:color="auto" w:fill="FFFFFF"/>
        </w:rPr>
        <w:t xml:space="preserve">Victoria and Albert Museum, </w:t>
      </w:r>
      <w:r w:rsidR="00720D61" w:rsidRPr="00A000F7">
        <w:rPr>
          <w:rFonts w:ascii="Times New Roman" w:hAnsi="Times New Roman" w:cs="Times New Roman"/>
          <w:sz w:val="24"/>
          <w:szCs w:val="24"/>
          <w:shd w:val="clear" w:color="auto" w:fill="FFFFFF"/>
        </w:rPr>
        <w:t xml:space="preserve">London, </w:t>
      </w:r>
      <w:r w:rsidR="008B47ED" w:rsidRPr="00A000F7">
        <w:rPr>
          <w:rFonts w:ascii="Times New Roman" w:hAnsi="Times New Roman" w:cs="Times New Roman"/>
          <w:sz w:val="24"/>
          <w:szCs w:val="24"/>
          <w:shd w:val="clear" w:color="auto" w:fill="FFFFFF"/>
        </w:rPr>
        <w:t xml:space="preserve">loan, </w:t>
      </w:r>
      <w:hyperlink r:id="rId6" w:history="1">
        <w:r w:rsidR="008B47ED" w:rsidRPr="00A000F7">
          <w:rPr>
            <w:rStyle w:val="Hyperlink"/>
            <w:rFonts w:ascii="Times New Roman" w:hAnsi="Times New Roman" w:cs="Times New Roman"/>
            <w:sz w:val="24"/>
            <w:szCs w:val="24"/>
            <w:shd w:val="clear" w:color="auto" w:fill="FFFFFF"/>
          </w:rPr>
          <w:t>http://collections.vam.ac.uk/item/O109516/communion-cup-and-feline-edward/</w:t>
        </w:r>
      </w:hyperlink>
      <w:r w:rsidR="008B47ED" w:rsidRPr="00A000F7">
        <w:rPr>
          <w:rFonts w:ascii="Times New Roman" w:hAnsi="Times New Roman" w:cs="Times New Roman"/>
          <w:sz w:val="24"/>
          <w:szCs w:val="24"/>
          <w:shd w:val="clear" w:color="auto" w:fill="FFFFFF"/>
        </w:rPr>
        <w:t>.</w:t>
      </w:r>
    </w:p>
  </w:endnote>
  <w:endnote w:id="26">
    <w:p w14:paraId="7919D5FC" w14:textId="46542D1B"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w:t>
      </w:r>
      <w:r w:rsidR="003B5989" w:rsidRPr="00A000F7">
        <w:rPr>
          <w:rFonts w:ascii="Times New Roman" w:hAnsi="Times New Roman" w:cs="Times New Roman"/>
          <w:sz w:val="24"/>
          <w:szCs w:val="24"/>
        </w:rPr>
        <w:t xml:space="preserve">{{Harris 1987}}, </w:t>
      </w:r>
      <w:r w:rsidRPr="00A000F7">
        <w:rPr>
          <w:rFonts w:ascii="Times New Roman" w:hAnsi="Times New Roman" w:cs="Times New Roman"/>
          <w:sz w:val="24"/>
          <w:szCs w:val="24"/>
        </w:rPr>
        <w:t>13, 30</w:t>
      </w:r>
      <w:r w:rsidR="008B47ED" w:rsidRPr="00A000F7">
        <w:rPr>
          <w:rFonts w:ascii="Times New Roman" w:hAnsi="Times New Roman" w:cs="Times New Roman"/>
          <w:sz w:val="24"/>
          <w:szCs w:val="24"/>
        </w:rPr>
        <w:t>–</w:t>
      </w:r>
      <w:r w:rsidRPr="00A000F7">
        <w:rPr>
          <w:rFonts w:ascii="Times New Roman" w:hAnsi="Times New Roman" w:cs="Times New Roman"/>
          <w:sz w:val="24"/>
          <w:szCs w:val="24"/>
        </w:rPr>
        <w:t>31, 34.</w:t>
      </w:r>
    </w:p>
  </w:endnote>
  <w:endnote w:id="27">
    <w:p w14:paraId="6F3313D0" w14:textId="7111D109"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The drawing is with the Robert Adam materials housed in </w:t>
      </w:r>
      <w:r w:rsidR="00033DC5" w:rsidRPr="00A000F7">
        <w:rPr>
          <w:rFonts w:ascii="Times New Roman" w:hAnsi="Times New Roman" w:cs="Times New Roman"/>
          <w:sz w:val="24"/>
          <w:szCs w:val="24"/>
        </w:rPr>
        <w:t>London,</w:t>
      </w:r>
      <w:r w:rsidR="000B4E43">
        <w:rPr>
          <w:rFonts w:ascii="Times New Roman" w:hAnsi="Times New Roman" w:cs="Times New Roman"/>
          <w:sz w:val="24"/>
          <w:szCs w:val="24"/>
        </w:rPr>
        <w:t xml:space="preserve"> </w:t>
      </w:r>
      <w:r w:rsidRPr="00A000F7">
        <w:rPr>
          <w:rFonts w:ascii="Times New Roman" w:hAnsi="Times New Roman" w:cs="Times New Roman"/>
          <w:sz w:val="24"/>
          <w:szCs w:val="24"/>
        </w:rPr>
        <w:t>Sir John Soane’s Museum, SM Adam Volume 54 Series III/1</w:t>
      </w:r>
      <w:r w:rsidR="001835D9" w:rsidRPr="00A000F7">
        <w:rPr>
          <w:rFonts w:ascii="Times New Roman" w:hAnsi="Times New Roman" w:cs="Times New Roman"/>
          <w:sz w:val="24"/>
          <w:szCs w:val="24"/>
        </w:rPr>
        <w:t xml:space="preserve">, </w:t>
      </w:r>
      <w:hyperlink r:id="rId7" w:history="1">
        <w:r w:rsidR="001835D9" w:rsidRPr="00A000F7">
          <w:rPr>
            <w:rStyle w:val="Hyperlink"/>
            <w:rFonts w:ascii="Times New Roman" w:hAnsi="Times New Roman" w:cs="Times New Roman"/>
            <w:sz w:val="24"/>
            <w:szCs w:val="24"/>
          </w:rPr>
          <w:t>http://collections.soane.org/THES92585</w:t>
        </w:r>
      </w:hyperlink>
      <w:r w:rsidR="001835D9" w:rsidRPr="00A000F7">
        <w:rPr>
          <w:rFonts w:ascii="Times New Roman" w:hAnsi="Times New Roman" w:cs="Times New Roman"/>
          <w:sz w:val="24"/>
          <w:szCs w:val="24"/>
        </w:rPr>
        <w:t>.</w:t>
      </w:r>
      <w:r w:rsidRPr="00A000F7">
        <w:rPr>
          <w:rFonts w:ascii="Times New Roman" w:hAnsi="Times New Roman" w:cs="Times New Roman"/>
          <w:sz w:val="24"/>
          <w:szCs w:val="24"/>
        </w:rPr>
        <w:t xml:space="preserve"> Access was kindly facilitated by Anna McAlaney, </w:t>
      </w:r>
      <w:r w:rsidRPr="00A000F7">
        <w:rPr>
          <w:rFonts w:ascii="Times New Roman" w:hAnsi="Times New Roman" w:cs="Times New Roman"/>
          <w:sz w:val="24"/>
          <w:szCs w:val="24"/>
          <w:lang w:val="en-GB"/>
        </w:rPr>
        <w:t xml:space="preserve">Adam drawings cataloguer, </w:t>
      </w:r>
      <w:r w:rsidRPr="00A000F7">
        <w:rPr>
          <w:rFonts w:ascii="Times New Roman" w:hAnsi="Times New Roman" w:cs="Times New Roman"/>
          <w:sz w:val="24"/>
          <w:szCs w:val="24"/>
        </w:rPr>
        <w:t>Sir John Soane’s Museum</w:t>
      </w:r>
      <w:r w:rsidRPr="00A000F7">
        <w:rPr>
          <w:rFonts w:ascii="Times New Roman" w:hAnsi="Times New Roman" w:cs="Times New Roman"/>
          <w:sz w:val="24"/>
          <w:szCs w:val="24"/>
          <w:lang w:val="en-GB"/>
        </w:rPr>
        <w:t>.</w:t>
      </w:r>
    </w:p>
  </w:endnote>
  <w:endnote w:id="28">
    <w:p w14:paraId="38378C48" w14:textId="4E2CBB49" w:rsidR="00D240DB" w:rsidRPr="00A000F7" w:rsidRDefault="00D240DB" w:rsidP="004E2CC9">
      <w:pPr>
        <w:pStyle w:val="EndnoteText"/>
        <w:spacing w:line="480" w:lineRule="auto"/>
        <w:rPr>
          <w:rFonts w:ascii="Times New Roman" w:hAnsi="Times New Roman" w:cs="Times New Roman"/>
          <w:strike/>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That the base was a later addition is proven by the weight “348 14” scratched into the underside of the foot. This inscription was struck</w:t>
      </w:r>
      <w:r w:rsidR="0002314A" w:rsidRPr="00A000F7">
        <w:rPr>
          <w:rFonts w:ascii="Times New Roman" w:hAnsi="Times New Roman" w:cs="Times New Roman"/>
          <w:sz w:val="24"/>
          <w:szCs w:val="24"/>
        </w:rPr>
        <w:t xml:space="preserve"> </w:t>
      </w:r>
      <w:r w:rsidRPr="00A000F7">
        <w:rPr>
          <w:rFonts w:ascii="Times New Roman" w:hAnsi="Times New Roman" w:cs="Times New Roman"/>
          <w:sz w:val="24"/>
          <w:szCs w:val="24"/>
        </w:rPr>
        <w:t xml:space="preserve">out when the increased weight “362 13” was scratched into the underside of the new square base. See the detail images under </w:t>
      </w:r>
      <w:hyperlink w:anchor="_top" w:history="1">
        <w:r w:rsidRPr="00382F86">
          <w:rPr>
            <w:rStyle w:val="Hyperlink"/>
            <w:rFonts w:ascii="Times New Roman" w:hAnsi="Times New Roman" w:cs="Times New Roman"/>
            <w:b/>
            <w:bCs/>
            <w:sz w:val="24"/>
            <w:szCs w:val="24"/>
          </w:rPr>
          <w:t>Inscriptions</w:t>
        </w:r>
      </w:hyperlink>
      <w:r w:rsidR="0002314A" w:rsidRPr="00A000F7">
        <w:rPr>
          <w:rFonts w:ascii="Times New Roman" w:hAnsi="Times New Roman" w:cs="Times New Roman"/>
          <w:sz w:val="24"/>
          <w:szCs w:val="24"/>
        </w:rPr>
        <w:t xml:space="preserve"> above</w:t>
      </w:r>
      <w:r w:rsidRPr="00A000F7">
        <w:rPr>
          <w:rFonts w:ascii="Times New Roman" w:hAnsi="Times New Roman" w:cs="Times New Roman"/>
          <w:sz w:val="24"/>
          <w:szCs w:val="24"/>
        </w:rPr>
        <w:t>.</w:t>
      </w:r>
    </w:p>
  </w:endnote>
  <w:endnote w:id="29">
    <w:p w14:paraId="3B8B7EFA" w14:textId="1A0CEC04"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Fanelli’s gilt-bronze statuette, of </w:t>
      </w:r>
      <w:r w:rsidR="00B536A8" w:rsidRPr="00A000F7">
        <w:rPr>
          <w:rFonts w:ascii="Times New Roman" w:hAnsi="Times New Roman" w:cs="Times New Roman"/>
          <w:sz w:val="24"/>
          <w:szCs w:val="24"/>
        </w:rPr>
        <w:t>c</w:t>
      </w:r>
      <w:r w:rsidRPr="00A000F7">
        <w:rPr>
          <w:rFonts w:ascii="Times New Roman" w:hAnsi="Times New Roman" w:cs="Times New Roman"/>
          <w:sz w:val="24"/>
          <w:szCs w:val="24"/>
        </w:rPr>
        <w:t>a</w:t>
      </w:r>
      <w:r w:rsidR="00B536A8" w:rsidRPr="00A000F7">
        <w:rPr>
          <w:rFonts w:ascii="Times New Roman" w:hAnsi="Times New Roman" w:cs="Times New Roman"/>
          <w:sz w:val="24"/>
          <w:szCs w:val="24"/>
        </w:rPr>
        <w:t>.</w:t>
      </w:r>
      <w:r w:rsidRPr="00A000F7">
        <w:rPr>
          <w:rFonts w:ascii="Times New Roman" w:hAnsi="Times New Roman" w:cs="Times New Roman"/>
          <w:sz w:val="24"/>
          <w:szCs w:val="24"/>
        </w:rPr>
        <w:t xml:space="preserve"> 1625, is in the Victoria </w:t>
      </w:r>
      <w:r w:rsidR="00E65106" w:rsidRPr="00A000F7">
        <w:rPr>
          <w:rFonts w:ascii="Times New Roman" w:hAnsi="Times New Roman" w:cs="Times New Roman"/>
          <w:sz w:val="24"/>
          <w:szCs w:val="24"/>
        </w:rPr>
        <w:t>and</w:t>
      </w:r>
      <w:r w:rsidRPr="00A000F7">
        <w:rPr>
          <w:rFonts w:ascii="Times New Roman" w:hAnsi="Times New Roman" w:cs="Times New Roman"/>
          <w:sz w:val="24"/>
          <w:szCs w:val="24"/>
        </w:rPr>
        <w:t xml:space="preserve"> Albert Museum,</w:t>
      </w:r>
      <w:r w:rsidR="00720D61" w:rsidRPr="00A000F7">
        <w:rPr>
          <w:rFonts w:ascii="Times New Roman" w:hAnsi="Times New Roman" w:cs="Times New Roman"/>
          <w:sz w:val="24"/>
          <w:szCs w:val="24"/>
        </w:rPr>
        <w:t xml:space="preserve"> London,</w:t>
      </w:r>
      <w:r w:rsidRPr="00A000F7">
        <w:rPr>
          <w:rFonts w:ascii="Times New Roman" w:hAnsi="Times New Roman" w:cs="Times New Roman"/>
          <w:sz w:val="24"/>
          <w:szCs w:val="24"/>
        </w:rPr>
        <w:t xml:space="preserve"> inv. A.103-1910</w:t>
      </w:r>
      <w:r w:rsidR="00720D61" w:rsidRPr="00A000F7">
        <w:rPr>
          <w:rFonts w:ascii="Times New Roman" w:hAnsi="Times New Roman" w:cs="Times New Roman"/>
          <w:sz w:val="24"/>
          <w:szCs w:val="24"/>
        </w:rPr>
        <w:t xml:space="preserve">, </w:t>
      </w:r>
      <w:hyperlink r:id="rId8" w:history="1">
        <w:r w:rsidR="00720D61" w:rsidRPr="00A000F7">
          <w:rPr>
            <w:rStyle w:val="Hyperlink"/>
            <w:rFonts w:ascii="Times New Roman" w:hAnsi="Times New Roman" w:cs="Times New Roman"/>
            <w:sz w:val="24"/>
            <w:szCs w:val="24"/>
          </w:rPr>
          <w:t>http://collections.vam.ac.uk/item/O88524/cupid-on-a-dolphin-statuette-fanelli-francesco/</w:t>
        </w:r>
      </w:hyperlink>
      <w:r w:rsidRPr="00A000F7">
        <w:rPr>
          <w:rFonts w:ascii="Times New Roman" w:hAnsi="Times New Roman" w:cs="Times New Roman"/>
          <w:sz w:val="24"/>
          <w:szCs w:val="24"/>
        </w:rPr>
        <w:t>. The bow and arrow are missing from this statuette.</w:t>
      </w:r>
      <w:hyperlink w:history="1"/>
      <w:r w:rsidR="00720D61" w:rsidRPr="00A000F7">
        <w:rPr>
          <w:rFonts w:ascii="Times New Roman" w:hAnsi="Times New Roman" w:cs="Times New Roman"/>
          <w:sz w:val="24"/>
          <w:szCs w:val="24"/>
        </w:rPr>
        <w:t xml:space="preserve"> </w:t>
      </w:r>
      <w:r w:rsidRPr="00A000F7">
        <w:rPr>
          <w:rFonts w:ascii="Times New Roman" w:hAnsi="Times New Roman" w:cs="Times New Roman"/>
          <w:sz w:val="24"/>
          <w:szCs w:val="24"/>
        </w:rPr>
        <w:t xml:space="preserve">One of Fanelli’s sons continued to manage the English workshop at least until 1663, contributing towards the persistence of the model. See, for instance the cast finial on a mantel clock made in London around 1685. Victoria </w:t>
      </w:r>
      <w:r w:rsidR="00E65106" w:rsidRPr="00A000F7">
        <w:rPr>
          <w:rFonts w:ascii="Times New Roman" w:hAnsi="Times New Roman" w:cs="Times New Roman"/>
          <w:sz w:val="24"/>
          <w:szCs w:val="24"/>
        </w:rPr>
        <w:t>and</w:t>
      </w:r>
      <w:r w:rsidRPr="00A000F7">
        <w:rPr>
          <w:rFonts w:ascii="Times New Roman" w:hAnsi="Times New Roman" w:cs="Times New Roman"/>
          <w:sz w:val="24"/>
          <w:szCs w:val="24"/>
        </w:rPr>
        <w:t xml:space="preserve"> Albert Museum, London, inv. W.35-1976</w:t>
      </w:r>
      <w:r w:rsidR="00720D61" w:rsidRPr="00A000F7">
        <w:rPr>
          <w:rFonts w:ascii="Times New Roman" w:hAnsi="Times New Roman" w:cs="Times New Roman"/>
          <w:sz w:val="24"/>
          <w:szCs w:val="24"/>
        </w:rPr>
        <w:t xml:space="preserve">, </w:t>
      </w:r>
      <w:hyperlink r:id="rId9" w:history="1">
        <w:r w:rsidRPr="00A000F7">
          <w:rPr>
            <w:rStyle w:val="Hyperlink"/>
            <w:rFonts w:ascii="Times New Roman" w:hAnsi="Times New Roman" w:cs="Times New Roman"/>
            <w:sz w:val="24"/>
            <w:szCs w:val="24"/>
          </w:rPr>
          <w:t>http://collections.vam.ac.uk/item/O60649/clock-gregory-jeremie/</w:t>
        </w:r>
      </w:hyperlink>
      <w:r w:rsidR="00720D61" w:rsidRPr="00A000F7">
        <w:rPr>
          <w:rFonts w:ascii="Times New Roman" w:hAnsi="Times New Roman" w:cs="Times New Roman"/>
          <w:sz w:val="24"/>
          <w:szCs w:val="24"/>
        </w:rPr>
        <w:t>.</w:t>
      </w:r>
    </w:p>
  </w:endnote>
  <w:endnote w:id="30">
    <w:p w14:paraId="3FF0BAEB" w14:textId="479DBC57"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003B5989" w:rsidRPr="00A000F7">
        <w:rPr>
          <w:rFonts w:ascii="Times New Roman" w:hAnsi="Times New Roman" w:cs="Times New Roman"/>
          <w:sz w:val="24"/>
          <w:szCs w:val="24"/>
        </w:rPr>
        <w:t xml:space="preserve"> </w:t>
      </w:r>
      <w:r w:rsidRPr="00B2176E">
        <w:rPr>
          <w:rFonts w:ascii="Times New Roman" w:hAnsi="Times New Roman" w:cs="Times New Roman"/>
          <w:i/>
          <w:sz w:val="24"/>
          <w:szCs w:val="24"/>
        </w:rPr>
        <w:t>Fontaines et iets d’eau, dessinés d’après les plus beaux lieux d’italie par Fr. Fanelli sculpteur du Roi d’Angelterre</w:t>
      </w:r>
      <w:r w:rsidRPr="00B2176E">
        <w:rPr>
          <w:rFonts w:ascii="Times New Roman" w:hAnsi="Times New Roman" w:cs="Times New Roman"/>
          <w:sz w:val="24"/>
          <w:szCs w:val="24"/>
        </w:rPr>
        <w:t>,</w:t>
      </w:r>
      <w:r w:rsidRPr="00A000F7">
        <w:rPr>
          <w:rFonts w:ascii="Times New Roman" w:hAnsi="Times New Roman" w:cs="Times New Roman"/>
          <w:color w:val="0070C0"/>
          <w:sz w:val="24"/>
          <w:szCs w:val="24"/>
        </w:rPr>
        <w:t xml:space="preserve"> </w:t>
      </w:r>
      <w:r w:rsidRPr="00A000F7">
        <w:rPr>
          <w:rFonts w:ascii="Times New Roman" w:hAnsi="Times New Roman" w:cs="Times New Roman"/>
          <w:sz w:val="24"/>
          <w:szCs w:val="24"/>
        </w:rPr>
        <w:t xml:space="preserve">Victoria </w:t>
      </w:r>
      <w:r w:rsidR="00E65106" w:rsidRPr="00A000F7">
        <w:rPr>
          <w:rFonts w:ascii="Times New Roman" w:hAnsi="Times New Roman" w:cs="Times New Roman"/>
          <w:sz w:val="24"/>
          <w:szCs w:val="24"/>
        </w:rPr>
        <w:t>and</w:t>
      </w:r>
      <w:r w:rsidRPr="00A000F7">
        <w:rPr>
          <w:rFonts w:ascii="Times New Roman" w:hAnsi="Times New Roman" w:cs="Times New Roman"/>
          <w:sz w:val="24"/>
          <w:szCs w:val="24"/>
        </w:rPr>
        <w:t xml:space="preserve"> Albert Museum, </w:t>
      </w:r>
      <w:r w:rsidR="00720D61" w:rsidRPr="00A000F7">
        <w:rPr>
          <w:rFonts w:ascii="Times New Roman" w:hAnsi="Times New Roman" w:cs="Times New Roman"/>
          <w:sz w:val="24"/>
          <w:szCs w:val="24"/>
        </w:rPr>
        <w:t xml:space="preserve">London, </w:t>
      </w:r>
      <w:r w:rsidRPr="00A000F7">
        <w:rPr>
          <w:rFonts w:ascii="Times New Roman" w:hAnsi="Times New Roman" w:cs="Times New Roman"/>
          <w:sz w:val="24"/>
          <w:szCs w:val="24"/>
        </w:rPr>
        <w:t>inv. E86:13-1991</w:t>
      </w:r>
      <w:r w:rsidR="005339C9" w:rsidRPr="00A000F7">
        <w:rPr>
          <w:rFonts w:ascii="Times New Roman" w:hAnsi="Times New Roman" w:cs="Times New Roman"/>
          <w:sz w:val="24"/>
          <w:szCs w:val="24"/>
        </w:rPr>
        <w:t xml:space="preserve">, </w:t>
      </w:r>
      <w:hyperlink r:id="rId10" w:history="1">
        <w:r w:rsidR="005339C9" w:rsidRPr="00A000F7">
          <w:rPr>
            <w:rStyle w:val="Hyperlink"/>
            <w:rFonts w:ascii="Times New Roman" w:hAnsi="Times New Roman" w:cs="Times New Roman"/>
            <w:sz w:val="24"/>
            <w:szCs w:val="24"/>
          </w:rPr>
          <w:t>http://collections.vam.ac.uk/item/O1257366/fontaines-et-iets-deau-dessines-print-fanelli-francesco/</w:t>
        </w:r>
      </w:hyperlink>
      <w:r w:rsidR="005339C9" w:rsidRPr="00A000F7">
        <w:rPr>
          <w:rFonts w:ascii="Times New Roman" w:hAnsi="Times New Roman" w:cs="Times New Roman"/>
          <w:sz w:val="24"/>
          <w:szCs w:val="24"/>
        </w:rPr>
        <w:t>.</w:t>
      </w:r>
    </w:p>
  </w:endnote>
  <w:endnote w:id="31">
    <w:p w14:paraId="0C732827" w14:textId="1565800D"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w:t>
      </w:r>
      <w:r w:rsidRPr="00A000F7">
        <w:rPr>
          <w:rFonts w:ascii="Times New Roman" w:hAnsi="Times New Roman" w:cs="Times New Roman"/>
          <w:i/>
          <w:sz w:val="24"/>
          <w:szCs w:val="24"/>
        </w:rPr>
        <w:t>Portrait of Goldsmith Nicolas Delaunay and His Family</w:t>
      </w:r>
      <w:r w:rsidR="005339C9" w:rsidRPr="00A000F7">
        <w:rPr>
          <w:rFonts w:ascii="Times New Roman" w:hAnsi="Times New Roman" w:cs="Times New Roman"/>
          <w:iCs/>
          <w:sz w:val="24"/>
          <w:szCs w:val="24"/>
        </w:rPr>
        <w:t>,</w:t>
      </w:r>
      <w:r w:rsidRPr="00A000F7">
        <w:rPr>
          <w:rFonts w:ascii="Times New Roman" w:hAnsi="Times New Roman" w:cs="Times New Roman"/>
          <w:i/>
          <w:sz w:val="24"/>
          <w:szCs w:val="24"/>
        </w:rPr>
        <w:t xml:space="preserve"> </w:t>
      </w:r>
      <w:r w:rsidRPr="00A000F7">
        <w:rPr>
          <w:rFonts w:ascii="Times New Roman" w:hAnsi="Times New Roman" w:cs="Times New Roman"/>
          <w:sz w:val="24"/>
          <w:szCs w:val="24"/>
        </w:rPr>
        <w:t xml:space="preserve">Musée des Beaux-Arts, Caen, inv. 78.2.1. </w:t>
      </w:r>
      <w:hyperlink w:history="1"/>
      <w:r w:rsidRPr="00A000F7">
        <w:rPr>
          <w:rFonts w:ascii="Times New Roman" w:hAnsi="Times New Roman" w:cs="Times New Roman"/>
          <w:sz w:val="24"/>
          <w:szCs w:val="24"/>
        </w:rPr>
        <w:t xml:space="preserve">A gilt-bronze surtout was created in Paris, closely following the model seen in the family portrait. This surtout is thought to have replaced a silver version, made by Delaunay, that had been melted down in the sumptuary edict of 1709. It is now in the Toledo Museum of Art, </w:t>
      </w:r>
      <w:r w:rsidR="00720D61" w:rsidRPr="00A000F7">
        <w:rPr>
          <w:rFonts w:ascii="Times New Roman" w:hAnsi="Times New Roman" w:cs="Times New Roman"/>
          <w:sz w:val="24"/>
          <w:szCs w:val="24"/>
        </w:rPr>
        <w:t xml:space="preserve">Ohio, </w:t>
      </w:r>
      <w:r w:rsidRPr="00A000F7">
        <w:rPr>
          <w:rFonts w:ascii="Times New Roman" w:hAnsi="Times New Roman" w:cs="Times New Roman"/>
          <w:sz w:val="24"/>
          <w:szCs w:val="24"/>
        </w:rPr>
        <w:t>inv. 1971.178A-1</w:t>
      </w:r>
      <w:r w:rsidR="005339C9" w:rsidRPr="00A000F7">
        <w:rPr>
          <w:rFonts w:ascii="Times New Roman" w:hAnsi="Times New Roman" w:cs="Times New Roman"/>
          <w:sz w:val="24"/>
          <w:szCs w:val="24"/>
        </w:rPr>
        <w:t xml:space="preserve">, </w:t>
      </w:r>
      <w:hyperlink r:id="rId11" w:history="1">
        <w:r w:rsidR="005339C9" w:rsidRPr="00A000F7">
          <w:rPr>
            <w:rStyle w:val="Hyperlink"/>
            <w:rFonts w:ascii="Times New Roman" w:hAnsi="Times New Roman" w:cs="Times New Roman"/>
            <w:sz w:val="24"/>
            <w:szCs w:val="24"/>
          </w:rPr>
          <w:t>http://emuseum.toledomuseum.org/objects/55455/table-centerpiece?ctx=245773e6-1a7e-45e6-b65b-9913436d7d27&amp;idx=0</w:t>
        </w:r>
      </w:hyperlink>
      <w:r w:rsidR="005339C9" w:rsidRPr="00A000F7">
        <w:rPr>
          <w:rFonts w:ascii="Times New Roman" w:hAnsi="Times New Roman" w:cs="Times New Roman"/>
          <w:sz w:val="24"/>
          <w:szCs w:val="24"/>
        </w:rPr>
        <w:t xml:space="preserve">. See </w:t>
      </w:r>
      <w:r w:rsidR="003B5989" w:rsidRPr="00A000F7">
        <w:rPr>
          <w:rFonts w:ascii="Times New Roman" w:hAnsi="Times New Roman" w:cs="Times New Roman"/>
          <w:sz w:val="24"/>
          <w:szCs w:val="24"/>
        </w:rPr>
        <w:t>{{</w:t>
      </w:r>
      <w:r w:rsidRPr="00A000F7">
        <w:rPr>
          <w:rFonts w:ascii="Times New Roman" w:hAnsi="Times New Roman" w:cs="Times New Roman"/>
          <w:sz w:val="24"/>
          <w:szCs w:val="24"/>
        </w:rPr>
        <w:t>Micio</w:t>
      </w:r>
      <w:r w:rsidR="003B5989" w:rsidRPr="00A000F7">
        <w:rPr>
          <w:rFonts w:ascii="Times New Roman" w:hAnsi="Times New Roman" w:cs="Times New Roman"/>
          <w:sz w:val="24"/>
          <w:szCs w:val="24"/>
        </w:rPr>
        <w:t xml:space="preserve"> 2005}}</w:t>
      </w:r>
      <w:r w:rsidRPr="00A000F7">
        <w:rPr>
          <w:rFonts w:ascii="Times New Roman" w:hAnsi="Times New Roman" w:cs="Times New Roman"/>
          <w:sz w:val="24"/>
          <w:szCs w:val="24"/>
        </w:rPr>
        <w:t>.</w:t>
      </w:r>
    </w:p>
  </w:endnote>
  <w:endnote w:id="32">
    <w:p w14:paraId="38D81179" w14:textId="167B2291"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The drawing is with the Robert Adam materials housed in </w:t>
      </w:r>
      <w:r w:rsidR="00B2176E" w:rsidRPr="00B2176E">
        <w:rPr>
          <w:rFonts w:ascii="Times New Roman" w:hAnsi="Times New Roman" w:cs="Times New Roman"/>
          <w:sz w:val="24"/>
          <w:szCs w:val="24"/>
        </w:rPr>
        <w:t xml:space="preserve">London, </w:t>
      </w:r>
      <w:r w:rsidRPr="00B2176E">
        <w:rPr>
          <w:rFonts w:ascii="Times New Roman" w:hAnsi="Times New Roman" w:cs="Times New Roman"/>
          <w:sz w:val="24"/>
          <w:szCs w:val="24"/>
        </w:rPr>
        <w:t>Sir John Soane’s Museum, SM Adam Volume 25/81</w:t>
      </w:r>
      <w:r w:rsidR="00DE099C" w:rsidRPr="00B2176E">
        <w:rPr>
          <w:rFonts w:ascii="Times New Roman" w:hAnsi="Times New Roman" w:cs="Times New Roman"/>
          <w:sz w:val="24"/>
          <w:szCs w:val="24"/>
        </w:rPr>
        <w:t>, 82, 83</w:t>
      </w:r>
      <w:r w:rsidR="00CA4FA6" w:rsidRPr="00A000F7">
        <w:rPr>
          <w:rFonts w:ascii="Times New Roman" w:hAnsi="Times New Roman" w:cs="Times New Roman"/>
          <w:sz w:val="24"/>
          <w:szCs w:val="24"/>
        </w:rPr>
        <w:t xml:space="preserve">, </w:t>
      </w:r>
      <w:hyperlink r:id="rId12" w:history="1">
        <w:r w:rsidRPr="00A000F7">
          <w:rPr>
            <w:rStyle w:val="Hyperlink"/>
            <w:rFonts w:ascii="Times New Roman" w:hAnsi="Times New Roman" w:cs="Times New Roman"/>
            <w:sz w:val="24"/>
            <w:szCs w:val="24"/>
          </w:rPr>
          <w:t>http://collections.soane.org/THES89145</w:t>
        </w:r>
      </w:hyperlink>
      <w:r w:rsidR="00CA4FA6" w:rsidRPr="00A000F7">
        <w:rPr>
          <w:rFonts w:ascii="Times New Roman" w:hAnsi="Times New Roman" w:cs="Times New Roman"/>
          <w:sz w:val="24"/>
          <w:szCs w:val="24"/>
        </w:rPr>
        <w:t>.</w:t>
      </w:r>
      <w:r w:rsidRPr="00A000F7">
        <w:rPr>
          <w:rFonts w:ascii="Times New Roman" w:hAnsi="Times New Roman" w:cs="Times New Roman"/>
          <w:sz w:val="24"/>
          <w:szCs w:val="24"/>
        </w:rPr>
        <w:t xml:space="preserve"> Access was kindly facilitated by Anna McAlaney, </w:t>
      </w:r>
      <w:r w:rsidRPr="00A000F7">
        <w:rPr>
          <w:rFonts w:ascii="Times New Roman" w:hAnsi="Times New Roman" w:cs="Times New Roman"/>
          <w:sz w:val="24"/>
          <w:szCs w:val="24"/>
          <w:lang w:val="en-GB"/>
        </w:rPr>
        <w:t xml:space="preserve">Adam drawings cataloguer, </w:t>
      </w:r>
      <w:r w:rsidRPr="00A000F7">
        <w:rPr>
          <w:rFonts w:ascii="Times New Roman" w:hAnsi="Times New Roman" w:cs="Times New Roman"/>
          <w:sz w:val="24"/>
          <w:szCs w:val="24"/>
        </w:rPr>
        <w:t>Sir John Soane’s Museum</w:t>
      </w:r>
      <w:r w:rsidRPr="00A000F7">
        <w:rPr>
          <w:rFonts w:ascii="Times New Roman" w:hAnsi="Times New Roman" w:cs="Times New Roman"/>
          <w:sz w:val="24"/>
          <w:szCs w:val="24"/>
          <w:lang w:val="en-GB"/>
        </w:rPr>
        <w:t xml:space="preserve">. </w:t>
      </w:r>
      <w:r w:rsidR="00CA4FA6" w:rsidRPr="00A000F7">
        <w:rPr>
          <w:rFonts w:ascii="Times New Roman" w:hAnsi="Times New Roman" w:cs="Times New Roman"/>
          <w:sz w:val="24"/>
          <w:szCs w:val="24"/>
          <w:lang w:val="en-GB"/>
        </w:rPr>
        <w:t xml:space="preserve">See </w:t>
      </w:r>
      <w:r w:rsidR="003B5989" w:rsidRPr="00A000F7">
        <w:rPr>
          <w:rFonts w:ascii="Times New Roman" w:hAnsi="Times New Roman" w:cs="Times New Roman"/>
          <w:sz w:val="24"/>
          <w:szCs w:val="24"/>
          <w:lang w:val="en-GB"/>
        </w:rPr>
        <w:t>{{</w:t>
      </w:r>
      <w:r w:rsidRPr="00A000F7">
        <w:rPr>
          <w:rFonts w:ascii="Times New Roman" w:hAnsi="Times New Roman" w:cs="Times New Roman"/>
          <w:sz w:val="24"/>
          <w:szCs w:val="24"/>
        </w:rPr>
        <w:t>Wilson</w:t>
      </w:r>
      <w:r w:rsidR="003B5989" w:rsidRPr="00A000F7">
        <w:rPr>
          <w:rFonts w:ascii="Times New Roman" w:hAnsi="Times New Roman" w:cs="Times New Roman"/>
          <w:sz w:val="24"/>
          <w:szCs w:val="24"/>
        </w:rPr>
        <w:t xml:space="preserve"> 1983}}</w:t>
      </w:r>
      <w:r w:rsidRPr="00A000F7">
        <w:rPr>
          <w:rFonts w:ascii="Times New Roman" w:hAnsi="Times New Roman" w:cs="Times New Roman"/>
          <w:sz w:val="24"/>
          <w:szCs w:val="24"/>
        </w:rPr>
        <w:t>, 6, 10</w:t>
      </w:r>
      <w:r w:rsidR="00CA4FA6" w:rsidRPr="00A000F7">
        <w:rPr>
          <w:rFonts w:ascii="Times New Roman" w:hAnsi="Times New Roman" w:cs="Times New Roman"/>
          <w:sz w:val="24"/>
          <w:szCs w:val="24"/>
        </w:rPr>
        <w:t>–</w:t>
      </w:r>
      <w:r w:rsidRPr="00A000F7">
        <w:rPr>
          <w:rFonts w:ascii="Times New Roman" w:hAnsi="Times New Roman" w:cs="Times New Roman"/>
          <w:sz w:val="24"/>
          <w:szCs w:val="24"/>
        </w:rPr>
        <w:t>11.</w:t>
      </w:r>
    </w:p>
  </w:endnote>
  <w:endnote w:id="33">
    <w:p w14:paraId="5423165D" w14:textId="2E63E39B"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Due to repairs to the fountain’s handles and upper rim, as well as the “torn” shoulder of the putto, it seems the vessel was unstable</w:t>
      </w:r>
      <w:r w:rsidR="00CA4FA6" w:rsidRPr="00A000F7">
        <w:rPr>
          <w:rFonts w:ascii="Times New Roman" w:hAnsi="Times New Roman" w:cs="Times New Roman"/>
          <w:sz w:val="24"/>
          <w:szCs w:val="24"/>
        </w:rPr>
        <w:t>—</w:t>
      </w:r>
      <w:r w:rsidRPr="00A000F7">
        <w:rPr>
          <w:rFonts w:ascii="Times New Roman" w:hAnsi="Times New Roman" w:cs="Times New Roman"/>
          <w:sz w:val="24"/>
          <w:szCs w:val="24"/>
        </w:rPr>
        <w:t>a condition compounded when filled with water. Evidently, the new square base was a modification to address this imbalance.</w:t>
      </w:r>
    </w:p>
  </w:endnote>
  <w:endnote w:id="34">
    <w:p w14:paraId="69918746" w14:textId="491F6BD4"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For the significance of the Kedleston Hall dining room within the broader context of English </w:t>
      </w:r>
      <w:r w:rsidR="00B536A8" w:rsidRPr="00A000F7">
        <w:rPr>
          <w:rFonts w:ascii="Times New Roman" w:hAnsi="Times New Roman" w:cs="Times New Roman"/>
          <w:sz w:val="24"/>
          <w:szCs w:val="24"/>
        </w:rPr>
        <w:t>N</w:t>
      </w:r>
      <w:r w:rsidRPr="00A000F7">
        <w:rPr>
          <w:rFonts w:ascii="Times New Roman" w:hAnsi="Times New Roman" w:cs="Times New Roman"/>
          <w:sz w:val="24"/>
          <w:szCs w:val="24"/>
        </w:rPr>
        <w:t xml:space="preserve">eoclassical dining rooms, see </w:t>
      </w:r>
      <w:r w:rsidR="003B5989" w:rsidRPr="00A000F7">
        <w:rPr>
          <w:rFonts w:ascii="Times New Roman" w:hAnsi="Times New Roman" w:cs="Times New Roman"/>
          <w:sz w:val="24"/>
          <w:szCs w:val="24"/>
        </w:rPr>
        <w:t>{{</w:t>
      </w:r>
      <w:r w:rsidRPr="00A000F7">
        <w:rPr>
          <w:rFonts w:ascii="Times New Roman" w:hAnsi="Times New Roman" w:cs="Times New Roman"/>
          <w:sz w:val="24"/>
          <w:szCs w:val="24"/>
        </w:rPr>
        <w:t>Lomax</w:t>
      </w:r>
      <w:r w:rsidR="003B5989" w:rsidRPr="00A000F7">
        <w:rPr>
          <w:rFonts w:ascii="Times New Roman" w:hAnsi="Times New Roman" w:cs="Times New Roman"/>
          <w:sz w:val="24"/>
          <w:szCs w:val="24"/>
        </w:rPr>
        <w:t xml:space="preserve"> 1991}}</w:t>
      </w:r>
      <w:r w:rsidRPr="00A000F7">
        <w:rPr>
          <w:rFonts w:ascii="Times New Roman" w:hAnsi="Times New Roman" w:cs="Times New Roman"/>
          <w:sz w:val="24"/>
          <w:szCs w:val="24"/>
        </w:rPr>
        <w:t xml:space="preserve">, 129, 131, 133n16. </w:t>
      </w:r>
    </w:p>
  </w:endnote>
  <w:endnote w:id="35">
    <w:p w14:paraId="4F186FF1" w14:textId="1A20FFD2"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w:t>
      </w:r>
      <w:r w:rsidR="008F07B5" w:rsidRPr="00A000F7">
        <w:rPr>
          <w:rFonts w:ascii="Times New Roman" w:hAnsi="Times New Roman" w:cs="Times New Roman"/>
          <w:sz w:val="24"/>
          <w:szCs w:val="24"/>
        </w:rPr>
        <w:t xml:space="preserve">Robert Adam [and Office], </w:t>
      </w:r>
      <w:r w:rsidR="008F07B5" w:rsidRPr="00A000F7">
        <w:rPr>
          <w:rFonts w:ascii="Times New Roman" w:hAnsi="Times New Roman" w:cs="Times New Roman"/>
          <w:i/>
          <w:iCs/>
          <w:sz w:val="24"/>
          <w:szCs w:val="24"/>
        </w:rPr>
        <w:t>Design of the West end of the Dining Room</w:t>
      </w:r>
      <w:r w:rsidR="008F07B5" w:rsidRPr="00A000F7">
        <w:rPr>
          <w:rFonts w:ascii="Times New Roman" w:hAnsi="Times New Roman" w:cs="Times New Roman"/>
          <w:sz w:val="24"/>
          <w:szCs w:val="24"/>
        </w:rPr>
        <w:t xml:space="preserve">, </w:t>
      </w:r>
      <w:r w:rsidR="008F07B5" w:rsidRPr="00B2176E">
        <w:rPr>
          <w:rFonts w:ascii="Times New Roman" w:hAnsi="Times New Roman" w:cs="Times New Roman"/>
          <w:sz w:val="24"/>
          <w:szCs w:val="24"/>
        </w:rPr>
        <w:t>Kedleston Hall, Derbyshire, National Trust of England, Wales</w:t>
      </w:r>
      <w:r w:rsidR="000B7766" w:rsidRPr="00B2176E">
        <w:rPr>
          <w:rFonts w:ascii="Times New Roman" w:hAnsi="Times New Roman" w:cs="Times New Roman"/>
          <w:sz w:val="24"/>
          <w:szCs w:val="24"/>
        </w:rPr>
        <w:t>,</w:t>
      </w:r>
      <w:r w:rsidR="008F07B5" w:rsidRPr="00B2176E">
        <w:rPr>
          <w:rFonts w:ascii="Times New Roman" w:hAnsi="Times New Roman" w:cs="Times New Roman"/>
          <w:sz w:val="24"/>
          <w:szCs w:val="24"/>
        </w:rPr>
        <w:t xml:space="preserve"> and Northern Ireland, inv. NT 109448</w:t>
      </w:r>
      <w:r w:rsidR="000B7766" w:rsidRPr="00A000F7">
        <w:rPr>
          <w:rFonts w:ascii="Times New Roman" w:hAnsi="Times New Roman" w:cs="Times New Roman"/>
          <w:sz w:val="24"/>
          <w:szCs w:val="24"/>
        </w:rPr>
        <w:t>, https://www.nationaltrustcollections.org.uk/object/109448</w:t>
      </w:r>
      <w:r w:rsidR="008F07B5" w:rsidRPr="00A000F7">
        <w:rPr>
          <w:rFonts w:ascii="Times New Roman" w:hAnsi="Times New Roman" w:cs="Times New Roman"/>
          <w:sz w:val="24"/>
          <w:szCs w:val="24"/>
        </w:rPr>
        <w:t xml:space="preserve">. Study of the original drawing was kindly facilitated </w:t>
      </w:r>
      <w:r w:rsidR="008F07B5" w:rsidRPr="00B2176E">
        <w:rPr>
          <w:rFonts w:ascii="Times New Roman" w:hAnsi="Times New Roman" w:cs="Times New Roman"/>
          <w:sz w:val="24"/>
          <w:szCs w:val="24"/>
        </w:rPr>
        <w:t xml:space="preserve">by </w:t>
      </w:r>
      <w:r w:rsidR="008F07B5" w:rsidRPr="00B2176E">
        <w:rPr>
          <w:rFonts w:ascii="Times New Roman" w:hAnsi="Times New Roman" w:cs="Times New Roman"/>
          <w:color w:val="333333"/>
          <w:sz w:val="24"/>
          <w:szCs w:val="24"/>
          <w:shd w:val="clear" w:color="auto" w:fill="FFFFFF"/>
        </w:rPr>
        <w:t>Richard Swinscoe</w:t>
      </w:r>
      <w:r w:rsidR="00B2176E">
        <w:rPr>
          <w:rFonts w:ascii="Times New Roman" w:hAnsi="Times New Roman" w:cs="Times New Roman"/>
          <w:color w:val="333333"/>
          <w:sz w:val="24"/>
          <w:szCs w:val="24"/>
          <w:shd w:val="clear" w:color="auto" w:fill="FFFFFF"/>
        </w:rPr>
        <w:t>, assistant curator at the National Trust</w:t>
      </w:r>
      <w:r w:rsidR="008F07B5" w:rsidRPr="00A000F7">
        <w:rPr>
          <w:rFonts w:ascii="Times New Roman" w:hAnsi="Times New Roman" w:cs="Times New Roman"/>
          <w:color w:val="333333"/>
          <w:sz w:val="24"/>
          <w:szCs w:val="24"/>
          <w:shd w:val="clear" w:color="auto" w:fill="FFFFFF"/>
        </w:rPr>
        <w:t xml:space="preserve">. </w:t>
      </w:r>
      <w:r w:rsidR="00AD2E01">
        <w:rPr>
          <w:rFonts w:ascii="Times New Roman" w:hAnsi="Times New Roman" w:cs="Times New Roman"/>
          <w:color w:val="333333"/>
          <w:sz w:val="24"/>
          <w:szCs w:val="24"/>
          <w:shd w:val="clear" w:color="auto" w:fill="FFFFFF"/>
        </w:rPr>
        <w:t xml:space="preserve">See also </w:t>
      </w:r>
      <w:r w:rsidR="003B5989" w:rsidRPr="00A000F7">
        <w:rPr>
          <w:rFonts w:ascii="Times New Roman" w:hAnsi="Times New Roman" w:cs="Times New Roman"/>
          <w:sz w:val="24"/>
          <w:szCs w:val="24"/>
        </w:rPr>
        <w:t>{{</w:t>
      </w:r>
      <w:r w:rsidRPr="00A000F7">
        <w:rPr>
          <w:rFonts w:ascii="Times New Roman" w:hAnsi="Times New Roman" w:cs="Times New Roman"/>
          <w:sz w:val="24"/>
          <w:szCs w:val="24"/>
        </w:rPr>
        <w:t>Harris</w:t>
      </w:r>
      <w:r w:rsidR="003B5989" w:rsidRPr="00A000F7">
        <w:rPr>
          <w:rFonts w:ascii="Times New Roman" w:hAnsi="Times New Roman" w:cs="Times New Roman"/>
          <w:sz w:val="24"/>
          <w:szCs w:val="24"/>
        </w:rPr>
        <w:t xml:space="preserve"> 1987}}</w:t>
      </w:r>
      <w:r w:rsidRPr="00A000F7">
        <w:rPr>
          <w:rFonts w:ascii="Times New Roman" w:hAnsi="Times New Roman" w:cs="Times New Roman"/>
          <w:sz w:val="24"/>
          <w:szCs w:val="24"/>
        </w:rPr>
        <w:t>,</w:t>
      </w:r>
      <w:r w:rsidR="003B5989" w:rsidRPr="00A000F7">
        <w:rPr>
          <w:rFonts w:ascii="Times New Roman" w:hAnsi="Times New Roman" w:cs="Times New Roman"/>
          <w:sz w:val="24"/>
          <w:szCs w:val="24"/>
        </w:rPr>
        <w:t xml:space="preserve"> </w:t>
      </w:r>
      <w:r w:rsidRPr="00A000F7">
        <w:rPr>
          <w:rFonts w:ascii="Times New Roman" w:hAnsi="Times New Roman" w:cs="Times New Roman"/>
          <w:sz w:val="24"/>
          <w:szCs w:val="24"/>
        </w:rPr>
        <w:t>30</w:t>
      </w:r>
      <w:r w:rsidR="006E51E6" w:rsidRPr="00A000F7">
        <w:rPr>
          <w:rFonts w:ascii="Times New Roman" w:hAnsi="Times New Roman" w:cs="Times New Roman"/>
          <w:sz w:val="24"/>
          <w:szCs w:val="24"/>
        </w:rPr>
        <w:t>–</w:t>
      </w:r>
      <w:r w:rsidRPr="00A000F7">
        <w:rPr>
          <w:rFonts w:ascii="Times New Roman" w:hAnsi="Times New Roman" w:cs="Times New Roman"/>
          <w:sz w:val="24"/>
          <w:szCs w:val="24"/>
        </w:rPr>
        <w:t>31.</w:t>
      </w:r>
    </w:p>
  </w:endnote>
  <w:endnote w:id="36">
    <w:p w14:paraId="2759E340" w14:textId="6990C8F5"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w:t>
      </w:r>
      <w:r w:rsidR="003B5989" w:rsidRPr="00A000F7">
        <w:rPr>
          <w:rFonts w:ascii="Times New Roman" w:hAnsi="Times New Roman" w:cs="Times New Roman"/>
          <w:sz w:val="24"/>
          <w:szCs w:val="24"/>
        </w:rPr>
        <w:t>{{</w:t>
      </w:r>
      <w:r w:rsidRPr="00A000F7">
        <w:rPr>
          <w:rFonts w:ascii="Times New Roman" w:hAnsi="Times New Roman" w:cs="Times New Roman"/>
          <w:sz w:val="24"/>
          <w:szCs w:val="24"/>
        </w:rPr>
        <w:t>Lomax</w:t>
      </w:r>
      <w:r w:rsidR="003B5989" w:rsidRPr="00A000F7">
        <w:rPr>
          <w:rFonts w:ascii="Times New Roman" w:hAnsi="Times New Roman" w:cs="Times New Roman"/>
          <w:sz w:val="24"/>
          <w:szCs w:val="24"/>
        </w:rPr>
        <w:t xml:space="preserve"> 2014}}</w:t>
      </w:r>
      <w:r w:rsidRPr="00A000F7">
        <w:rPr>
          <w:rFonts w:ascii="Times New Roman" w:hAnsi="Times New Roman" w:cs="Times New Roman"/>
          <w:sz w:val="24"/>
          <w:szCs w:val="24"/>
        </w:rPr>
        <w:t xml:space="preserve">. </w:t>
      </w:r>
    </w:p>
  </w:endnote>
  <w:endnote w:id="37">
    <w:p w14:paraId="3A69D161" w14:textId="58482F20"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w:t>
      </w:r>
      <w:r w:rsidR="003B5989" w:rsidRPr="00A000F7">
        <w:rPr>
          <w:rFonts w:ascii="Times New Roman" w:hAnsi="Times New Roman" w:cs="Times New Roman"/>
          <w:sz w:val="24"/>
          <w:szCs w:val="24"/>
        </w:rPr>
        <w:t>{{</w:t>
      </w:r>
      <w:r w:rsidRPr="00A000F7">
        <w:rPr>
          <w:rFonts w:ascii="Times New Roman" w:hAnsi="Times New Roman" w:cs="Times New Roman"/>
          <w:sz w:val="24"/>
          <w:szCs w:val="24"/>
        </w:rPr>
        <w:t>Penzer</w:t>
      </w:r>
      <w:r w:rsidR="003B5989" w:rsidRPr="00A000F7">
        <w:rPr>
          <w:rFonts w:ascii="Times New Roman" w:hAnsi="Times New Roman" w:cs="Times New Roman"/>
          <w:sz w:val="24"/>
          <w:szCs w:val="24"/>
        </w:rPr>
        <w:t xml:space="preserve"> 1957a}}</w:t>
      </w:r>
      <w:r w:rsidR="00720D61" w:rsidRPr="00A000F7">
        <w:rPr>
          <w:rFonts w:ascii="Times New Roman" w:hAnsi="Times New Roman" w:cs="Times New Roman"/>
          <w:sz w:val="24"/>
          <w:szCs w:val="24"/>
        </w:rPr>
        <w:t xml:space="preserve">; </w:t>
      </w:r>
      <w:r w:rsidR="003B5989" w:rsidRPr="00A000F7">
        <w:rPr>
          <w:rFonts w:ascii="Times New Roman" w:hAnsi="Times New Roman" w:cs="Times New Roman"/>
          <w:sz w:val="24"/>
          <w:szCs w:val="24"/>
        </w:rPr>
        <w:t>{{Penzer 1957b}}</w:t>
      </w:r>
      <w:r w:rsidR="00885A28" w:rsidRPr="00A000F7">
        <w:rPr>
          <w:rFonts w:ascii="Times New Roman" w:hAnsi="Times New Roman" w:cs="Times New Roman"/>
          <w:sz w:val="24"/>
          <w:szCs w:val="24"/>
        </w:rPr>
        <w:t xml:space="preserve">. </w:t>
      </w:r>
    </w:p>
  </w:endnote>
  <w:endnote w:id="38">
    <w:p w14:paraId="778B55B3" w14:textId="7075684C"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The electroforming process was achieved with the cooperation of the J. Paul Getty Museum. </w:t>
      </w:r>
      <w:r w:rsidR="00692F20" w:rsidRPr="00A000F7">
        <w:rPr>
          <w:rFonts w:ascii="Times New Roman" w:hAnsi="Times New Roman" w:cs="Times New Roman"/>
          <w:sz w:val="24"/>
          <w:szCs w:val="24"/>
        </w:rPr>
        <w:t xml:space="preserve">See </w:t>
      </w:r>
      <w:r w:rsidR="00C368D9" w:rsidRPr="00A000F7">
        <w:rPr>
          <w:rFonts w:ascii="Times New Roman" w:hAnsi="Times New Roman" w:cs="Times New Roman"/>
          <w:sz w:val="24"/>
          <w:szCs w:val="24"/>
        </w:rPr>
        <w:t xml:space="preserve">“Living National Treasure: Silversmith,” </w:t>
      </w:r>
      <w:r w:rsidR="00C368D9" w:rsidRPr="00A000F7">
        <w:rPr>
          <w:rFonts w:ascii="Times New Roman" w:hAnsi="Times New Roman" w:cs="Times New Roman"/>
          <w:i/>
          <w:iCs/>
          <w:sz w:val="24"/>
          <w:szCs w:val="24"/>
        </w:rPr>
        <w:t>Country Life</w:t>
      </w:r>
      <w:r w:rsidR="00C368D9" w:rsidRPr="00A000F7">
        <w:rPr>
          <w:rFonts w:ascii="Times New Roman" w:hAnsi="Times New Roman" w:cs="Times New Roman"/>
          <w:sz w:val="24"/>
          <w:szCs w:val="24"/>
        </w:rPr>
        <w:t>, February 15, 1996</w:t>
      </w:r>
      <w:r w:rsidR="003B5989" w:rsidRPr="00A000F7">
        <w:rPr>
          <w:rFonts w:ascii="Times New Roman" w:hAnsi="Times New Roman" w:cs="Times New Roman"/>
          <w:sz w:val="24"/>
          <w:szCs w:val="24"/>
          <w:shd w:val="clear" w:color="auto" w:fill="FFFFFF"/>
        </w:rPr>
        <w:t>,</w:t>
      </w:r>
      <w:r w:rsidRPr="00A000F7">
        <w:rPr>
          <w:rFonts w:ascii="Times New Roman" w:hAnsi="Times New Roman" w:cs="Times New Roman"/>
          <w:sz w:val="24"/>
          <w:szCs w:val="24"/>
          <w:shd w:val="clear" w:color="auto" w:fill="FFFFFF"/>
        </w:rPr>
        <w:t xml:space="preserve"> 24</w:t>
      </w:r>
      <w:r w:rsidR="00692F20" w:rsidRPr="00A000F7">
        <w:rPr>
          <w:rFonts w:ascii="Times New Roman" w:hAnsi="Times New Roman" w:cs="Times New Roman"/>
          <w:sz w:val="24"/>
          <w:szCs w:val="24"/>
          <w:shd w:val="clear" w:color="auto" w:fill="FFFFFF"/>
        </w:rPr>
        <w:t>–</w:t>
      </w:r>
      <w:r w:rsidRPr="00A000F7">
        <w:rPr>
          <w:rFonts w:ascii="Times New Roman" w:hAnsi="Times New Roman" w:cs="Times New Roman"/>
          <w:sz w:val="24"/>
          <w:szCs w:val="24"/>
          <w:shd w:val="clear" w:color="auto" w:fill="FFFFFF"/>
        </w:rPr>
        <w:t>25</w:t>
      </w:r>
      <w:r w:rsidR="00692F20" w:rsidRPr="00A000F7">
        <w:rPr>
          <w:rFonts w:ascii="Times New Roman" w:hAnsi="Times New Roman" w:cs="Times New Roman"/>
          <w:sz w:val="24"/>
          <w:szCs w:val="24"/>
          <w:shd w:val="clear" w:color="auto" w:fill="FFFFFF"/>
        </w:rPr>
        <w:t>;</w:t>
      </w:r>
      <w:r w:rsidRPr="00A000F7">
        <w:rPr>
          <w:rFonts w:ascii="Times New Roman" w:hAnsi="Times New Roman" w:cs="Times New Roman"/>
          <w:sz w:val="24"/>
          <w:szCs w:val="24"/>
          <w:shd w:val="clear" w:color="auto" w:fill="FFFFFF"/>
        </w:rPr>
        <w:t xml:space="preserve"> </w:t>
      </w:r>
      <w:r w:rsidR="000B7766" w:rsidRPr="00A000F7">
        <w:rPr>
          <w:rFonts w:ascii="Times New Roman" w:hAnsi="Times New Roman" w:cs="Times New Roman"/>
          <w:sz w:val="24"/>
          <w:szCs w:val="24"/>
          <w:shd w:val="clear" w:color="auto" w:fill="FFFFFF"/>
        </w:rPr>
        <w:t>a</w:t>
      </w:r>
      <w:r w:rsidR="00720D61" w:rsidRPr="00A000F7">
        <w:rPr>
          <w:rFonts w:ascii="Times New Roman" w:hAnsi="Times New Roman" w:cs="Times New Roman"/>
          <w:sz w:val="24"/>
          <w:szCs w:val="24"/>
          <w:shd w:val="clear" w:color="auto" w:fill="FFFFFF"/>
        </w:rPr>
        <w:t xml:space="preserve">nd </w:t>
      </w:r>
      <w:r w:rsidR="003B5989" w:rsidRPr="00A000F7">
        <w:rPr>
          <w:rFonts w:ascii="Times New Roman" w:hAnsi="Times New Roman" w:cs="Times New Roman"/>
          <w:sz w:val="24"/>
          <w:szCs w:val="24"/>
          <w:shd w:val="clear" w:color="auto" w:fill="FFFFFF"/>
        </w:rPr>
        <w:t>{{</w:t>
      </w:r>
      <w:r w:rsidRPr="00A000F7">
        <w:rPr>
          <w:rFonts w:ascii="Times New Roman" w:hAnsi="Times New Roman" w:cs="Times New Roman"/>
          <w:sz w:val="24"/>
          <w:szCs w:val="24"/>
          <w:shd w:val="clear" w:color="auto" w:fill="FFFFFF"/>
        </w:rPr>
        <w:t>Cornforth</w:t>
      </w:r>
      <w:r w:rsidR="003B5989" w:rsidRPr="00A000F7">
        <w:rPr>
          <w:rFonts w:ascii="Times New Roman" w:hAnsi="Times New Roman" w:cs="Times New Roman"/>
          <w:sz w:val="24"/>
          <w:szCs w:val="24"/>
          <w:shd w:val="clear" w:color="auto" w:fill="FFFFFF"/>
        </w:rPr>
        <w:t xml:space="preserve"> 1996}}</w:t>
      </w:r>
      <w:r w:rsidRPr="00A000F7">
        <w:rPr>
          <w:rFonts w:ascii="Times New Roman" w:hAnsi="Times New Roman" w:cs="Times New Roman"/>
          <w:sz w:val="24"/>
          <w:szCs w:val="24"/>
          <w:shd w:val="clear" w:color="auto" w:fill="FFFFFF"/>
        </w:rPr>
        <w:t>.</w:t>
      </w:r>
      <w:r w:rsidR="003B5989" w:rsidRPr="00A000F7">
        <w:rPr>
          <w:rFonts w:ascii="Times New Roman" w:hAnsi="Times New Roman" w:cs="Times New Roman"/>
          <w:sz w:val="24"/>
          <w:szCs w:val="24"/>
          <w:shd w:val="clear" w:color="auto" w:fill="FFFFFF"/>
        </w:rPr>
        <w:t xml:space="preserve"> </w:t>
      </w:r>
    </w:p>
  </w:endnote>
  <w:endnote w:id="39">
    <w:p w14:paraId="14EEBCCD" w14:textId="2C0C5904" w:rsidR="009F701F" w:rsidRPr="00A000F7" w:rsidRDefault="009F701F" w:rsidP="009F701F">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Composite </w:t>
      </w:r>
      <w:r w:rsidR="008C201D" w:rsidRPr="00A000F7">
        <w:rPr>
          <w:rFonts w:ascii="Times New Roman" w:hAnsi="Times New Roman" w:cs="Times New Roman"/>
          <w:sz w:val="24"/>
          <w:szCs w:val="24"/>
        </w:rPr>
        <w:t>X</w:t>
      </w:r>
      <w:r w:rsidRPr="00A000F7">
        <w:rPr>
          <w:rFonts w:ascii="Times New Roman" w:hAnsi="Times New Roman" w:cs="Times New Roman"/>
          <w:sz w:val="24"/>
          <w:szCs w:val="24"/>
        </w:rPr>
        <w:t xml:space="preserve">-radiograph captured at 350 kV, 10mA, 1000mSec, and 96 inches with a GE </w:t>
      </w:r>
      <w:r w:rsidR="008C201D" w:rsidRPr="00A000F7">
        <w:rPr>
          <w:rFonts w:ascii="Times New Roman" w:hAnsi="Times New Roman" w:cs="Times New Roman"/>
          <w:sz w:val="24"/>
          <w:szCs w:val="24"/>
        </w:rPr>
        <w:t>X</w:t>
      </w:r>
      <w:r w:rsidRPr="00A000F7">
        <w:rPr>
          <w:rFonts w:ascii="Times New Roman" w:hAnsi="Times New Roman" w:cs="Times New Roman"/>
          <w:sz w:val="24"/>
          <w:szCs w:val="24"/>
        </w:rPr>
        <w:t xml:space="preserve">-radiography system with digital detector array. </w:t>
      </w:r>
    </w:p>
  </w:endnote>
  <w:endnote w:id="40">
    <w:p w14:paraId="25CDBDA5" w14:textId="70BFBF99" w:rsidR="009F701F" w:rsidRPr="00A000F7" w:rsidRDefault="009F701F" w:rsidP="009F701F">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For additional information on the marking of a center point with a stake and the use of a compass for raising a vessel</w:t>
      </w:r>
      <w:r w:rsidR="001051A3" w:rsidRPr="00A000F7">
        <w:rPr>
          <w:rFonts w:ascii="Times New Roman" w:hAnsi="Times New Roman" w:cs="Times New Roman"/>
          <w:sz w:val="24"/>
          <w:szCs w:val="24"/>
        </w:rPr>
        <w:t>,</w:t>
      </w:r>
      <w:r w:rsidRPr="00A000F7">
        <w:rPr>
          <w:rFonts w:ascii="Times New Roman" w:hAnsi="Times New Roman" w:cs="Times New Roman"/>
          <w:sz w:val="24"/>
          <w:szCs w:val="24"/>
        </w:rPr>
        <w:t xml:space="preserve"> see </w:t>
      </w:r>
      <w:r w:rsidRPr="00A000F7">
        <w:rPr>
          <w:rFonts w:ascii="Times New Roman" w:hAnsi="Times New Roman" w:cs="Times New Roman"/>
          <w:sz w:val="24"/>
          <w:szCs w:val="24"/>
        </w:rPr>
        <w:fldChar w:fldCharType="begin"/>
      </w:r>
      <w:r w:rsidRPr="00A000F7">
        <w:rPr>
          <w:rFonts w:ascii="Times New Roman" w:hAnsi="Times New Roman" w:cs="Times New Roman"/>
          <w:sz w:val="24"/>
          <w:szCs w:val="24"/>
        </w:rPr>
        <w:instrText xml:space="preserve"> ADDIN ZOTERO_ITEM CSL_CITATION {"citationID":"JhyT8zws","properties":{"formattedCitation":"(Cellini and Ashbee 1898, 85)","plainCitation":"(Cellini and Ashbee 1898, 85)","dontUpdate":true,"noteIndex":1},"citationItems":[{"id":4785,"uris":["http://zotero.org/users/4304701/items/HRQDHVWS"],"uri":["http://zotero.org/users/4304701/items/HRQDHVWS"],"itemData":{"id":4785,"type":"book","event-place":"London","language":"English","note":"OCLC: 2658112","publisher":"E. Arnold","publisher-place":"London","source":"Open WorldCat","title":"The treatises of Benvenuto Cellini on goldsmithing and sculpture.","author":[{"family":"Cellini","given":"Benvenuto"},{"family":"Ashbee","given":"C. R"}],"issued":{"date-parts":[["1898"]]}},"locator":"85"}],"schema":"https://github.com/citation-style-language/schema/raw/master/csl-citation.json"} </w:instrText>
      </w:r>
      <w:r w:rsidRPr="00A000F7">
        <w:rPr>
          <w:rFonts w:ascii="Times New Roman" w:hAnsi="Times New Roman" w:cs="Times New Roman"/>
          <w:sz w:val="24"/>
          <w:szCs w:val="24"/>
        </w:rPr>
        <w:fldChar w:fldCharType="separate"/>
      </w:r>
      <w:r w:rsidRPr="00A000F7">
        <w:rPr>
          <w:rFonts w:ascii="Times New Roman" w:hAnsi="Times New Roman" w:cs="Times New Roman"/>
          <w:noProof/>
          <w:sz w:val="24"/>
          <w:szCs w:val="24"/>
        </w:rPr>
        <w:t>{{Cellini and Ashbee 1898}}, 85</w:t>
      </w:r>
      <w:r w:rsidR="001051A3" w:rsidRPr="00A000F7">
        <w:rPr>
          <w:rFonts w:ascii="Times New Roman" w:hAnsi="Times New Roman" w:cs="Times New Roman"/>
          <w:noProof/>
          <w:sz w:val="24"/>
          <w:szCs w:val="24"/>
        </w:rPr>
        <w:t>–</w:t>
      </w:r>
      <w:r w:rsidRPr="00A000F7">
        <w:rPr>
          <w:rFonts w:ascii="Times New Roman" w:hAnsi="Times New Roman" w:cs="Times New Roman"/>
          <w:noProof/>
          <w:sz w:val="24"/>
          <w:szCs w:val="24"/>
        </w:rPr>
        <w:t>86</w:t>
      </w:r>
      <w:r w:rsidRPr="00A000F7">
        <w:rPr>
          <w:rFonts w:ascii="Times New Roman" w:hAnsi="Times New Roman" w:cs="Times New Roman"/>
          <w:sz w:val="24"/>
          <w:szCs w:val="24"/>
        </w:rPr>
        <w:fldChar w:fldCharType="end"/>
      </w:r>
      <w:r w:rsidRPr="00A000F7">
        <w:rPr>
          <w:rFonts w:ascii="Times New Roman" w:hAnsi="Times New Roman" w:cs="Times New Roman"/>
          <w:sz w:val="24"/>
          <w:szCs w:val="24"/>
        </w:rPr>
        <w:t xml:space="preserve">. </w:t>
      </w:r>
    </w:p>
  </w:endnote>
  <w:endnote w:id="41">
    <w:p w14:paraId="60F12D1E" w14:textId="77777777" w:rsidR="009F701F" w:rsidRPr="00A000F7" w:rsidRDefault="009F701F" w:rsidP="009F701F">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Repoussé is the technique by which metal is worked from the verso to create relief on the front face, often done against a pitch-filled surface. </w:t>
      </w:r>
    </w:p>
  </w:endnote>
  <w:endnote w:id="42">
    <w:p w14:paraId="1F5CD15C" w14:textId="77777777" w:rsidR="009F701F" w:rsidRPr="00A000F7" w:rsidRDefault="009F701F" w:rsidP="009F701F">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Silver solder was selected for its lower melting point than that of the vessel and cast ornament, a particularly important consideration for a large and complicated vessel. Several manuscripts available in the period describe the technique of soldering. See </w:t>
      </w:r>
      <w:r w:rsidRPr="00A000F7">
        <w:rPr>
          <w:rFonts w:ascii="Times New Roman" w:hAnsi="Times New Roman" w:cs="Times New Roman"/>
          <w:sz w:val="24"/>
          <w:szCs w:val="24"/>
        </w:rPr>
        <w:fldChar w:fldCharType="begin"/>
      </w:r>
      <w:r w:rsidRPr="00A000F7">
        <w:rPr>
          <w:rFonts w:ascii="Times New Roman" w:hAnsi="Times New Roman" w:cs="Times New Roman"/>
          <w:sz w:val="24"/>
          <w:szCs w:val="24"/>
        </w:rPr>
        <w:instrText xml:space="preserve"> ADDIN ZOTERO_ITEM CSL_CITATION {"citationID":"xPqbjMVI","properties":{"formattedCitation":"(Biringuccio, Smith, and Gnudi 1990, 365)","plainCitation":"(Biringuccio, Smith, and Gnudi 1990, 365)","noteIndex":3},"citationItems":[{"id":4796,"uris":["http://zotero.org/users/4304701/items/C44F3MH7"],"uri":["http://zotero.org/users/4304701/items/C44F3MH7"],"itemData":{"id":4796,"type":"book","event-place":"New York","ISBN":"978-0-486-26134-8","language":"English","note":"OCLC: 879140048","publisher":"Dover","publisher-place":"New York","source":"Open WorldCat","title":"The Pirotechnia of Vannoccio Biringuccio: the classic sixteenth-century treatise on metals and metallurgy","title-short":"The Pirotechnia of Vannoccio Biringuccio","author":[{"family":"Biringuccio","given":"Vannoccio"},{"family":"Smith","given":"Cyril Stanley"},{"family":"Gnudi","given":"Martha Teach"}],"issued":{"date-parts":[["1990"]]}},"locator":"365"}],"schema":"https://github.com/citation-style-language/schema/raw/master/csl-citation.json"} </w:instrText>
      </w:r>
      <w:r w:rsidRPr="00A000F7">
        <w:rPr>
          <w:rFonts w:ascii="Times New Roman" w:hAnsi="Times New Roman" w:cs="Times New Roman"/>
          <w:sz w:val="24"/>
          <w:szCs w:val="24"/>
        </w:rPr>
        <w:fldChar w:fldCharType="separate"/>
      </w:r>
      <w:r w:rsidRPr="00A000F7">
        <w:rPr>
          <w:rFonts w:ascii="Times New Roman" w:hAnsi="Times New Roman" w:cs="Times New Roman"/>
          <w:noProof/>
          <w:sz w:val="24"/>
          <w:szCs w:val="24"/>
        </w:rPr>
        <w:t>{{Biringuccio, Smith, and Gnudi 1990}}, 365.</w:t>
      </w:r>
      <w:r w:rsidRPr="00A000F7">
        <w:rPr>
          <w:rFonts w:ascii="Times New Roman" w:hAnsi="Times New Roman" w:cs="Times New Roman"/>
          <w:sz w:val="24"/>
          <w:szCs w:val="24"/>
        </w:rPr>
        <w:fldChar w:fldCharType="end"/>
      </w:r>
    </w:p>
  </w:endnote>
  <w:endnote w:id="43">
    <w:p w14:paraId="46D87AC2" w14:textId="7DFC296A" w:rsidR="009F701F" w:rsidRPr="00A000F7" w:rsidRDefault="009F701F" w:rsidP="009F701F">
      <w:pPr>
        <w:pStyle w:val="EndnoteText"/>
        <w:spacing w:line="480" w:lineRule="auto"/>
        <w:rPr>
          <w:rFonts w:ascii="Times New Roman" w:hAnsi="Times New Roman" w:cs="Times New Roman"/>
          <w:color w:val="FF0000"/>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X-radiographs were captured at 400 kV, 7 mA, and 1 second exposure using a 4.7</w:t>
      </w:r>
      <w:r w:rsidR="001051A3" w:rsidRPr="00A000F7">
        <w:rPr>
          <w:rFonts w:ascii="Times New Roman" w:hAnsi="Times New Roman" w:cs="Times New Roman"/>
          <w:sz w:val="24"/>
          <w:szCs w:val="24"/>
        </w:rPr>
        <w:t>-</w:t>
      </w:r>
      <w:r w:rsidRPr="00A000F7">
        <w:rPr>
          <w:rFonts w:ascii="Times New Roman" w:hAnsi="Times New Roman" w:cs="Times New Roman"/>
          <w:sz w:val="24"/>
          <w:szCs w:val="24"/>
        </w:rPr>
        <w:t>mm copper source filter, 5.5</w:t>
      </w:r>
      <w:r w:rsidR="001051A3" w:rsidRPr="00A000F7">
        <w:rPr>
          <w:rFonts w:ascii="Times New Roman" w:hAnsi="Times New Roman" w:cs="Times New Roman"/>
          <w:sz w:val="24"/>
          <w:szCs w:val="24"/>
        </w:rPr>
        <w:t>-</w:t>
      </w:r>
      <w:r w:rsidRPr="00A000F7">
        <w:rPr>
          <w:rFonts w:ascii="Times New Roman" w:hAnsi="Times New Roman" w:cs="Times New Roman"/>
          <w:sz w:val="24"/>
          <w:szCs w:val="24"/>
        </w:rPr>
        <w:t>mm focal spot, 96-inch focal distance</w:t>
      </w:r>
      <w:r w:rsidR="001051A3" w:rsidRPr="00A000F7">
        <w:rPr>
          <w:rFonts w:ascii="Times New Roman" w:hAnsi="Times New Roman" w:cs="Times New Roman"/>
          <w:sz w:val="24"/>
          <w:szCs w:val="24"/>
        </w:rPr>
        <w:t>,</w:t>
      </w:r>
      <w:r w:rsidRPr="00A000F7">
        <w:rPr>
          <w:rFonts w:ascii="Times New Roman" w:hAnsi="Times New Roman" w:cs="Times New Roman"/>
          <w:sz w:val="24"/>
          <w:szCs w:val="24"/>
        </w:rPr>
        <w:t xml:space="preserve"> and a GE ISOVOLT 450kV tube. Rhythm RT capture software recorded the image with an 8</w:t>
      </w:r>
      <w:r w:rsidR="00F16C8D" w:rsidRPr="00A000F7">
        <w:rPr>
          <w:rFonts w:ascii="Times New Roman" w:hAnsi="Times New Roman" w:cs="Times New Roman"/>
          <w:sz w:val="24"/>
          <w:szCs w:val="24"/>
        </w:rPr>
        <w:t>-</w:t>
      </w:r>
      <w:r w:rsidRPr="00A000F7">
        <w:rPr>
          <w:rFonts w:ascii="Times New Roman" w:hAnsi="Times New Roman" w:cs="Times New Roman"/>
          <w:sz w:val="24"/>
          <w:szCs w:val="24"/>
        </w:rPr>
        <w:t>frame average and 200</w:t>
      </w:r>
      <w:r w:rsidR="00F16C8D" w:rsidRPr="00A000F7">
        <w:rPr>
          <w:rFonts w:ascii="Times New Roman" w:hAnsi="Times New Roman" w:cs="Times New Roman"/>
          <w:sz w:val="24"/>
          <w:szCs w:val="24"/>
        </w:rPr>
        <w:t>-</w:t>
      </w:r>
      <w:r w:rsidRPr="00A000F7">
        <w:rPr>
          <w:rFonts w:ascii="Times New Roman" w:hAnsi="Times New Roman" w:cs="Times New Roman"/>
          <w:sz w:val="24"/>
          <w:szCs w:val="24"/>
        </w:rPr>
        <w:t xml:space="preserve">micron resolution.  </w:t>
      </w:r>
    </w:p>
  </w:endnote>
  <w:endnote w:id="44">
    <w:p w14:paraId="79EA3120" w14:textId="6CAA8657" w:rsidR="009F701F" w:rsidRPr="00AD2E01" w:rsidRDefault="009F701F" w:rsidP="000B7766">
      <w:pPr>
        <w:spacing w:after="0" w:line="480" w:lineRule="auto"/>
        <w:rPr>
          <w:rFonts w:ascii="Times New Roman" w:hAnsi="Times New Roman" w:cs="Times New Roman"/>
          <w:b/>
          <w:bCs/>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While these two components have slightly different copper and silver contents, possibly due to polishing away of the enriched silver surface on the upper portion </w:t>
      </w:r>
      <w:r w:rsidR="00F16C8D" w:rsidRPr="00A000F7">
        <w:rPr>
          <w:rFonts w:ascii="Times New Roman" w:hAnsi="Times New Roman" w:cs="Times New Roman"/>
          <w:sz w:val="24"/>
          <w:szCs w:val="24"/>
        </w:rPr>
        <w:t>(</w:t>
      </w:r>
      <w:r w:rsidRPr="00A000F7">
        <w:rPr>
          <w:rFonts w:ascii="Times New Roman" w:hAnsi="Times New Roman" w:cs="Times New Roman"/>
          <w:sz w:val="24"/>
          <w:szCs w:val="24"/>
        </w:rPr>
        <w:fldChar w:fldCharType="begin"/>
      </w:r>
      <w:r w:rsidRPr="00A000F7">
        <w:rPr>
          <w:rFonts w:ascii="Times New Roman" w:hAnsi="Times New Roman" w:cs="Times New Roman"/>
          <w:sz w:val="24"/>
          <w:szCs w:val="24"/>
        </w:rPr>
        <w:instrText xml:space="preserve"> ADDIN ZOTERO_ITEM CSL_CITATION {"citationID":"7gnjTBKW","properties":{"formattedCitation":"(Mass and Matsen 2012a)","plainCitation":"(Mass and Matsen 2012a)","noteIndex":5},"citationItems":[{"id":3255,"uris":["http://zotero.org/users/4304701/items/SBNTMLGF"],"uri":["http://zotero.org/users/4304701/items/SBNTMLGF"],"itemData":{"id":3255,"type":"chapter","archive":"Scopus","container-title":"Handheld XRF for Art and Archaeology","page":"215-248","source":"Scopus","title":"Quantitative non-destructive analysis of historic silver alloys: X-ray fluorescence approaches and challenges","title-short":"Quantitative non-destructive analysis of historic silver alloys","author":[{"family":"Mass","given":"Jennifer"},{"family":"Matsen","given":"Catherine"}],"issued":{"date-parts":[["2012"]]}}}],"schema":"https://github.com/citation-style-language/schema/raw/master/csl-citation.json"} </w:instrText>
      </w:r>
      <w:r w:rsidRPr="00A000F7">
        <w:rPr>
          <w:rFonts w:ascii="Times New Roman" w:hAnsi="Times New Roman" w:cs="Times New Roman"/>
          <w:sz w:val="24"/>
          <w:szCs w:val="24"/>
        </w:rPr>
        <w:fldChar w:fldCharType="separate"/>
      </w:r>
      <w:r w:rsidRPr="00A000F7">
        <w:rPr>
          <w:rFonts w:ascii="Times New Roman" w:hAnsi="Times New Roman" w:cs="Times New Roman"/>
          <w:noProof/>
          <w:sz w:val="24"/>
          <w:szCs w:val="24"/>
        </w:rPr>
        <w:t>{{Mass and Matsen 2012a}}</w:t>
      </w:r>
      <w:r w:rsidRPr="00A000F7">
        <w:rPr>
          <w:rFonts w:ascii="Times New Roman" w:hAnsi="Times New Roman" w:cs="Times New Roman"/>
          <w:sz w:val="24"/>
          <w:szCs w:val="24"/>
        </w:rPr>
        <w:fldChar w:fldCharType="end"/>
      </w:r>
      <w:r w:rsidR="00F16C8D" w:rsidRPr="00A000F7">
        <w:rPr>
          <w:rFonts w:ascii="Times New Roman" w:hAnsi="Times New Roman" w:cs="Times New Roman"/>
          <w:sz w:val="24"/>
          <w:szCs w:val="24"/>
        </w:rPr>
        <w:t>)</w:t>
      </w:r>
      <w:r w:rsidRPr="00A000F7">
        <w:rPr>
          <w:rFonts w:ascii="Times New Roman" w:hAnsi="Times New Roman" w:cs="Times New Roman"/>
          <w:sz w:val="24"/>
          <w:szCs w:val="24"/>
        </w:rPr>
        <w:t xml:space="preserve">, their trace component values mirror one another. See </w:t>
      </w:r>
      <w:hyperlink w:anchor="_top" w:history="1">
        <w:r w:rsidR="00B2176E" w:rsidRPr="00382F86">
          <w:rPr>
            <w:rStyle w:val="Hyperlink"/>
            <w:rFonts w:ascii="Times New Roman" w:hAnsi="Times New Roman" w:cs="Times New Roman"/>
            <w:b/>
            <w:bCs/>
            <w:sz w:val="24"/>
            <w:szCs w:val="24"/>
          </w:rPr>
          <w:t>Appendix: Table 1</w:t>
        </w:r>
      </w:hyperlink>
      <w:r w:rsidRPr="00A000F7">
        <w:rPr>
          <w:rFonts w:ascii="Times New Roman" w:hAnsi="Times New Roman" w:cs="Times New Roman"/>
          <w:sz w:val="24"/>
          <w:szCs w:val="24"/>
        </w:rPr>
        <w:t xml:space="preserve"> for data.</w:t>
      </w:r>
    </w:p>
  </w:endnote>
  <w:endnote w:id="45">
    <w:p w14:paraId="286B91DC" w14:textId="37C2FC18" w:rsidR="009F701F" w:rsidRPr="00A000F7" w:rsidRDefault="009F701F" w:rsidP="009F701F">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See </w:t>
      </w:r>
      <w:hyperlink w:anchor="_top" w:history="1">
        <w:r w:rsidRPr="00382F86">
          <w:rPr>
            <w:rStyle w:val="Hyperlink"/>
            <w:rFonts w:ascii="Times New Roman" w:hAnsi="Times New Roman" w:cs="Times New Roman"/>
            <w:b/>
            <w:bCs/>
            <w:sz w:val="24"/>
            <w:szCs w:val="24"/>
          </w:rPr>
          <w:t>fig. 1.4</w:t>
        </w:r>
      </w:hyperlink>
      <w:r w:rsidRPr="00A000F7">
        <w:rPr>
          <w:rFonts w:ascii="Times New Roman" w:hAnsi="Times New Roman" w:cs="Times New Roman"/>
          <w:sz w:val="24"/>
          <w:szCs w:val="24"/>
        </w:rPr>
        <w:t xml:space="preserve"> and </w:t>
      </w:r>
      <w:hyperlink w:anchor="_top" w:history="1">
        <w:r w:rsidRPr="00382F86">
          <w:rPr>
            <w:rStyle w:val="Hyperlink"/>
            <w:rFonts w:ascii="Times New Roman" w:hAnsi="Times New Roman" w:cs="Times New Roman"/>
            <w:b/>
            <w:bCs/>
            <w:sz w:val="24"/>
            <w:szCs w:val="24"/>
          </w:rPr>
          <w:t>note 18</w:t>
        </w:r>
      </w:hyperlink>
      <w:r w:rsidRPr="00A000F7">
        <w:rPr>
          <w:rFonts w:ascii="Times New Roman" w:hAnsi="Times New Roman" w:cs="Times New Roman"/>
          <w:sz w:val="24"/>
          <w:szCs w:val="24"/>
        </w:rPr>
        <w:t xml:space="preserve"> above.  </w:t>
      </w:r>
    </w:p>
  </w:endnote>
  <w:endnote w:id="46">
    <w:p w14:paraId="41C77ADD" w14:textId="0FE5AB3F" w:rsidR="009F701F" w:rsidRPr="00A000F7" w:rsidRDefault="009F701F" w:rsidP="009F701F">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Based on interpretation of </w:t>
      </w:r>
      <w:r w:rsidR="008C201D" w:rsidRPr="00A000F7">
        <w:rPr>
          <w:rFonts w:ascii="Times New Roman" w:hAnsi="Times New Roman" w:cs="Times New Roman"/>
          <w:sz w:val="24"/>
          <w:szCs w:val="24"/>
        </w:rPr>
        <w:t>X</w:t>
      </w:r>
      <w:r w:rsidRPr="00A000F7">
        <w:rPr>
          <w:rFonts w:ascii="Times New Roman" w:hAnsi="Times New Roman" w:cs="Times New Roman"/>
          <w:sz w:val="24"/>
          <w:szCs w:val="24"/>
        </w:rPr>
        <w:t>-radiographs by Jane Bassett, Senior Conservator</w:t>
      </w:r>
      <w:r w:rsidR="0071647C" w:rsidRPr="00A000F7">
        <w:rPr>
          <w:rFonts w:ascii="Times New Roman" w:hAnsi="Times New Roman" w:cs="Times New Roman"/>
          <w:sz w:val="24"/>
          <w:szCs w:val="24"/>
        </w:rPr>
        <w:t>, Decorative Arts and Sculpture Conservation,</w:t>
      </w:r>
      <w:r w:rsidRPr="00A000F7">
        <w:rPr>
          <w:rFonts w:ascii="Times New Roman" w:hAnsi="Times New Roman" w:cs="Times New Roman"/>
          <w:sz w:val="24"/>
          <w:szCs w:val="24"/>
        </w:rPr>
        <w:t xml:space="preserve"> J. Paul Getty Museum</w:t>
      </w:r>
      <w:r w:rsidR="0071647C" w:rsidRPr="00A000F7">
        <w:rPr>
          <w:rFonts w:ascii="Times New Roman" w:hAnsi="Times New Roman" w:cs="Times New Roman"/>
          <w:sz w:val="24"/>
          <w:szCs w:val="24"/>
        </w:rPr>
        <w:t>,</w:t>
      </w:r>
      <w:r w:rsidRPr="00A000F7">
        <w:rPr>
          <w:rFonts w:ascii="Times New Roman" w:hAnsi="Times New Roman" w:cs="Times New Roman"/>
          <w:sz w:val="24"/>
          <w:szCs w:val="24"/>
        </w:rPr>
        <w:t xml:space="preserve"> on February 25, 2019.</w:t>
      </w:r>
    </w:p>
  </w:endnote>
  <w:endnote w:id="47">
    <w:p w14:paraId="1CC1573D" w14:textId="78E73AD1" w:rsidR="009F701F" w:rsidRPr="00A000F7" w:rsidRDefault="009F701F" w:rsidP="009F701F">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It remains unclear based on casting technique and alloy analysis if the putto is consistent with the 1661</w:t>
      </w:r>
      <w:r w:rsidR="001C71C8" w:rsidRPr="00A000F7">
        <w:rPr>
          <w:rFonts w:ascii="Times New Roman" w:hAnsi="Times New Roman" w:cs="Times New Roman"/>
          <w:sz w:val="24"/>
          <w:szCs w:val="24"/>
        </w:rPr>
        <w:t>–</w:t>
      </w:r>
      <w:r w:rsidRPr="00A000F7">
        <w:rPr>
          <w:rFonts w:ascii="Times New Roman" w:hAnsi="Times New Roman" w:cs="Times New Roman"/>
          <w:sz w:val="24"/>
          <w:szCs w:val="24"/>
        </w:rPr>
        <w:t xml:space="preserve">63 body or later lid. </w:t>
      </w:r>
    </w:p>
  </w:endnote>
  <w:endnote w:id="48">
    <w:p w14:paraId="403C88AA" w14:textId="613799EF" w:rsidR="009F701F" w:rsidRPr="00A000F7" w:rsidRDefault="009F701F" w:rsidP="009F701F">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See </w:t>
      </w:r>
      <w:hyperlink w:anchor="_top" w:history="1">
        <w:r w:rsidRPr="00382F86">
          <w:rPr>
            <w:rStyle w:val="Hyperlink"/>
            <w:rFonts w:ascii="Times New Roman" w:hAnsi="Times New Roman" w:cs="Times New Roman"/>
            <w:b/>
            <w:bCs/>
            <w:sz w:val="24"/>
            <w:szCs w:val="24"/>
          </w:rPr>
          <w:t>note 1</w:t>
        </w:r>
      </w:hyperlink>
      <w:r w:rsidRPr="00A000F7">
        <w:rPr>
          <w:rFonts w:ascii="Times New Roman" w:hAnsi="Times New Roman" w:cs="Times New Roman"/>
          <w:sz w:val="24"/>
          <w:szCs w:val="24"/>
        </w:rPr>
        <w:t xml:space="preserve"> above.</w:t>
      </w:r>
    </w:p>
  </w:endnote>
  <w:endnote w:id="49">
    <w:p w14:paraId="6D53C2DD" w14:textId="095C7BFB" w:rsidR="009F701F" w:rsidRPr="00AD2E01" w:rsidRDefault="009F701F" w:rsidP="009F701F">
      <w:pPr>
        <w:pStyle w:val="EndnoteText"/>
        <w:spacing w:line="480" w:lineRule="auto"/>
        <w:rPr>
          <w:rFonts w:ascii="Times New Roman" w:hAnsi="Times New Roman" w:cs="Times New Roman"/>
          <w:b/>
          <w:bCs/>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w:t>
      </w:r>
      <w:r w:rsidRPr="00A000F7">
        <w:rPr>
          <w:rFonts w:ascii="Times New Roman" w:hAnsi="Times New Roman" w:cs="Times New Roman"/>
          <w:color w:val="000000" w:themeColor="text1"/>
          <w:sz w:val="24"/>
          <w:szCs w:val="24"/>
        </w:rPr>
        <w:t>Analyses done in July 2018 and December 2018 by Jessica Chasen and Arlen Heginbotham with a Bruker Tracer III-SD ED-XRF instrument with a rhodium source and silicon drift detector. The real acquisition time for each spectrum was 60 seconds, voltage 40 KeV, amperage 15</w:t>
      </w:r>
      <w:r w:rsidRPr="00A000F7">
        <w:rPr>
          <w:rFonts w:ascii="Times New Roman" w:eastAsia="Symbol" w:hAnsi="Times New Roman" w:cs="Times New Roman"/>
          <w:color w:val="000000" w:themeColor="text1"/>
          <w:sz w:val="24"/>
          <w:szCs w:val="24"/>
        </w:rPr>
        <w:t>m</w:t>
      </w:r>
      <w:r w:rsidRPr="00A000F7">
        <w:rPr>
          <w:rFonts w:ascii="Times New Roman" w:hAnsi="Times New Roman" w:cs="Times New Roman"/>
          <w:color w:val="000000" w:themeColor="text1"/>
          <w:sz w:val="24"/>
          <w:szCs w:val="24"/>
        </w:rPr>
        <w:t>A, beam filtrations with a 0.027</w:t>
      </w:r>
      <w:r w:rsidR="006C3957" w:rsidRPr="00A000F7">
        <w:rPr>
          <w:rFonts w:ascii="Times New Roman" w:hAnsi="Times New Roman" w:cs="Times New Roman"/>
          <w:color w:val="000000" w:themeColor="text1"/>
          <w:sz w:val="24"/>
          <w:szCs w:val="24"/>
        </w:rPr>
        <w:t>-</w:t>
      </w:r>
      <w:r w:rsidRPr="00A000F7">
        <w:rPr>
          <w:rFonts w:ascii="Times New Roman" w:hAnsi="Times New Roman" w:cs="Times New Roman"/>
          <w:color w:val="000000" w:themeColor="text1"/>
          <w:sz w:val="24"/>
          <w:szCs w:val="24"/>
        </w:rPr>
        <w:t>mm Al and 0.0026</w:t>
      </w:r>
      <w:r w:rsidR="006C3957" w:rsidRPr="00A000F7">
        <w:rPr>
          <w:rFonts w:ascii="Times New Roman" w:hAnsi="Times New Roman" w:cs="Times New Roman"/>
          <w:color w:val="000000" w:themeColor="text1"/>
          <w:sz w:val="24"/>
          <w:szCs w:val="24"/>
        </w:rPr>
        <w:t>-</w:t>
      </w:r>
      <w:r w:rsidRPr="00A000F7">
        <w:rPr>
          <w:rFonts w:ascii="Times New Roman" w:hAnsi="Times New Roman" w:cs="Times New Roman"/>
          <w:color w:val="000000" w:themeColor="text1"/>
          <w:sz w:val="24"/>
          <w:szCs w:val="24"/>
        </w:rPr>
        <w:t>mm Ti. This configuration resulted in count rates of approximately 65,000</w:t>
      </w:r>
      <w:r w:rsidR="006C3957" w:rsidRPr="00A000F7">
        <w:rPr>
          <w:rFonts w:ascii="Times New Roman" w:hAnsi="Times New Roman" w:cs="Times New Roman"/>
          <w:color w:val="000000" w:themeColor="text1"/>
          <w:sz w:val="24"/>
          <w:szCs w:val="24"/>
        </w:rPr>
        <w:t xml:space="preserve"> </w:t>
      </w:r>
      <w:r w:rsidRPr="00A000F7">
        <w:rPr>
          <w:rFonts w:ascii="Times New Roman" w:hAnsi="Times New Roman" w:cs="Times New Roman"/>
          <w:color w:val="000000" w:themeColor="text1"/>
          <w:sz w:val="24"/>
          <w:szCs w:val="24"/>
        </w:rPr>
        <w:t>cps and a dead time of approximately 20</w:t>
      </w:r>
      <w:r w:rsidR="005378B4" w:rsidRPr="00A000F7">
        <w:rPr>
          <w:rFonts w:ascii="Times New Roman" w:hAnsi="Times New Roman" w:cs="Times New Roman"/>
          <w:color w:val="000000" w:themeColor="text1"/>
          <w:sz w:val="24"/>
          <w:szCs w:val="24"/>
        </w:rPr>
        <w:t xml:space="preserve"> percent</w:t>
      </w:r>
      <w:r w:rsidRPr="00A000F7">
        <w:rPr>
          <w:rFonts w:ascii="Times New Roman" w:hAnsi="Times New Roman" w:cs="Times New Roman"/>
          <w:color w:val="000000" w:themeColor="text1"/>
          <w:sz w:val="24"/>
          <w:szCs w:val="24"/>
        </w:rPr>
        <w:t>. Spectra were fitted and quantified using PyMca fundamental parameters software, version 5.3.1</w:t>
      </w:r>
      <w:r w:rsidR="005378B4" w:rsidRPr="00A000F7">
        <w:rPr>
          <w:rFonts w:ascii="Times New Roman" w:hAnsi="Times New Roman" w:cs="Times New Roman"/>
          <w:color w:val="000000" w:themeColor="text1"/>
          <w:sz w:val="24"/>
          <w:szCs w:val="24"/>
        </w:rPr>
        <w:t>,</w:t>
      </w:r>
      <w:r w:rsidRPr="00A000F7">
        <w:rPr>
          <w:rFonts w:ascii="Times New Roman" w:hAnsi="Times New Roman" w:cs="Times New Roman"/>
          <w:color w:val="000000" w:themeColor="text1"/>
          <w:sz w:val="24"/>
          <w:szCs w:val="24"/>
        </w:rPr>
        <w:t xml:space="preserve"> and the results were calibrated against silver reference standards from the Patricia H. and Richard E. Carman Art Conservation Department at Buffalo State College, New York. Results and sample locations are in the (unpublished) technical reports in the </w:t>
      </w:r>
      <w:r w:rsidR="00633E96" w:rsidRPr="00A000F7">
        <w:rPr>
          <w:rFonts w:ascii="Times New Roman" w:hAnsi="Times New Roman" w:cs="Times New Roman"/>
          <w:color w:val="000000" w:themeColor="text1"/>
          <w:sz w:val="24"/>
          <w:szCs w:val="24"/>
        </w:rPr>
        <w:t xml:space="preserve">object file, </w:t>
      </w:r>
      <w:r w:rsidRPr="00A000F7">
        <w:rPr>
          <w:rFonts w:ascii="Times New Roman" w:hAnsi="Times New Roman" w:cs="Times New Roman"/>
          <w:sz w:val="24"/>
          <w:szCs w:val="24"/>
        </w:rPr>
        <w:t>Decorative Arts and Sculpture Conservation,</w:t>
      </w:r>
      <w:r w:rsidRPr="00A000F7">
        <w:rPr>
          <w:rFonts w:ascii="Times New Roman" w:hAnsi="Times New Roman" w:cs="Times New Roman"/>
          <w:color w:val="000000" w:themeColor="text1"/>
          <w:sz w:val="24"/>
          <w:szCs w:val="24"/>
        </w:rPr>
        <w:t xml:space="preserve"> J. Paul Getty Museum. Many thanks to Aaron Shugar for loaning the reference samples for analysis. </w:t>
      </w:r>
      <w:r w:rsidR="00E31661">
        <w:rPr>
          <w:rFonts w:ascii="Times New Roman" w:hAnsi="Times New Roman" w:cs="Times New Roman"/>
          <w:color w:val="000000" w:themeColor="text1"/>
          <w:sz w:val="24"/>
          <w:szCs w:val="24"/>
        </w:rPr>
        <w:t xml:space="preserve">See </w:t>
      </w:r>
      <w:hyperlink w:anchor="_top" w:history="1">
        <w:r w:rsidR="00E31661" w:rsidRPr="00382F86">
          <w:rPr>
            <w:rStyle w:val="Hyperlink"/>
            <w:rFonts w:ascii="Times New Roman" w:hAnsi="Times New Roman" w:cs="Times New Roman"/>
            <w:b/>
            <w:bCs/>
            <w:sz w:val="24"/>
            <w:szCs w:val="24"/>
          </w:rPr>
          <w:t>Appendix: Table 1</w:t>
        </w:r>
      </w:hyperlink>
      <w:r w:rsidR="00E31661">
        <w:rPr>
          <w:rFonts w:ascii="Times New Roman" w:hAnsi="Times New Roman" w:cs="Times New Roman"/>
          <w:sz w:val="24"/>
          <w:szCs w:val="24"/>
        </w:rPr>
        <w:t>.</w:t>
      </w:r>
    </w:p>
  </w:endnote>
  <w:endnote w:id="50">
    <w:p w14:paraId="416781B6" w14:textId="11A4A7B5" w:rsidR="009F701F" w:rsidRPr="00A000F7" w:rsidRDefault="009F701F" w:rsidP="009F701F">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In France, between 1549 and 1797, wrought silver plate measured at 95.8</w:t>
      </w:r>
      <w:r w:rsidR="006C3957" w:rsidRPr="00A000F7">
        <w:rPr>
          <w:rFonts w:ascii="Times New Roman" w:hAnsi="Times New Roman" w:cs="Times New Roman"/>
          <w:sz w:val="24"/>
          <w:szCs w:val="24"/>
        </w:rPr>
        <w:t xml:space="preserve"> percent</w:t>
      </w:r>
      <w:r w:rsidRPr="00A000F7">
        <w:rPr>
          <w:rFonts w:ascii="Times New Roman" w:hAnsi="Times New Roman" w:cs="Times New Roman"/>
          <w:sz w:val="24"/>
          <w:szCs w:val="24"/>
        </w:rPr>
        <w:t xml:space="preserve"> silver. In Britain, until 1697, </w:t>
      </w:r>
      <w:r w:rsidR="005378B4" w:rsidRPr="00A000F7">
        <w:rPr>
          <w:rFonts w:ascii="Times New Roman" w:hAnsi="Times New Roman" w:cs="Times New Roman"/>
          <w:sz w:val="24"/>
          <w:szCs w:val="24"/>
        </w:rPr>
        <w:t>s</w:t>
      </w:r>
      <w:r w:rsidRPr="00A000F7">
        <w:rPr>
          <w:rFonts w:ascii="Times New Roman" w:hAnsi="Times New Roman" w:cs="Times New Roman"/>
          <w:sz w:val="24"/>
          <w:szCs w:val="24"/>
        </w:rPr>
        <w:t>terling was the standard at the notably lower 92.5</w:t>
      </w:r>
      <w:r w:rsidR="006C3957" w:rsidRPr="00A000F7">
        <w:rPr>
          <w:rFonts w:ascii="Times New Roman" w:hAnsi="Times New Roman" w:cs="Times New Roman"/>
          <w:sz w:val="24"/>
          <w:szCs w:val="24"/>
        </w:rPr>
        <w:t xml:space="preserve"> percent</w:t>
      </w:r>
      <w:r w:rsidRPr="00A000F7">
        <w:rPr>
          <w:rFonts w:ascii="Times New Roman" w:hAnsi="Times New Roman" w:cs="Times New Roman"/>
          <w:sz w:val="24"/>
          <w:szCs w:val="24"/>
        </w:rPr>
        <w:t xml:space="preserve"> silver. From March 1697 through May 1720, Britannia was the prescribed alloy in Britain at 95.8</w:t>
      </w:r>
      <w:r w:rsidR="006C3957" w:rsidRPr="00A000F7">
        <w:rPr>
          <w:rFonts w:ascii="Times New Roman" w:hAnsi="Times New Roman" w:cs="Times New Roman"/>
          <w:sz w:val="24"/>
          <w:szCs w:val="24"/>
        </w:rPr>
        <w:t xml:space="preserve"> percent</w:t>
      </w:r>
      <w:r w:rsidRPr="00A000F7">
        <w:rPr>
          <w:rFonts w:ascii="Times New Roman" w:hAnsi="Times New Roman" w:cs="Times New Roman"/>
          <w:sz w:val="24"/>
          <w:szCs w:val="24"/>
        </w:rPr>
        <w:t xml:space="preserve"> silver. After May 1720, </w:t>
      </w:r>
      <w:r w:rsidR="005378B4" w:rsidRPr="00A000F7">
        <w:rPr>
          <w:rFonts w:ascii="Times New Roman" w:hAnsi="Times New Roman" w:cs="Times New Roman"/>
          <w:sz w:val="24"/>
          <w:szCs w:val="24"/>
        </w:rPr>
        <w:t>s</w:t>
      </w:r>
      <w:r w:rsidRPr="00A000F7">
        <w:rPr>
          <w:rFonts w:ascii="Times New Roman" w:hAnsi="Times New Roman" w:cs="Times New Roman"/>
          <w:sz w:val="24"/>
          <w:szCs w:val="24"/>
        </w:rPr>
        <w:t>terling came back into effect; however, Britannia remained optional.</w:t>
      </w:r>
      <w:r w:rsidR="005378B4" w:rsidRPr="00A000F7">
        <w:rPr>
          <w:rFonts w:ascii="Times New Roman" w:hAnsi="Times New Roman" w:cs="Times New Roman"/>
          <w:sz w:val="24"/>
          <w:szCs w:val="24"/>
        </w:rPr>
        <w:t xml:space="preserve"> See</w:t>
      </w:r>
      <w:r w:rsidRPr="00A000F7">
        <w:rPr>
          <w:rFonts w:ascii="Times New Roman" w:hAnsi="Times New Roman" w:cs="Times New Roman"/>
          <w:sz w:val="24"/>
          <w:szCs w:val="24"/>
        </w:rPr>
        <w:t xml:space="preserve"> </w:t>
      </w:r>
      <w:r w:rsidRPr="00A000F7">
        <w:rPr>
          <w:rFonts w:ascii="Times New Roman" w:hAnsi="Times New Roman" w:cs="Times New Roman"/>
          <w:sz w:val="24"/>
          <w:szCs w:val="24"/>
        </w:rPr>
        <w:fldChar w:fldCharType="begin"/>
      </w:r>
      <w:r w:rsidRPr="00A000F7">
        <w:rPr>
          <w:rFonts w:ascii="Times New Roman" w:hAnsi="Times New Roman" w:cs="Times New Roman"/>
          <w:sz w:val="24"/>
          <w:szCs w:val="24"/>
        </w:rPr>
        <w:instrText xml:space="preserve"> ADDIN ZOTERO_ITEM CSL_CITATION {"citationID":"GPm3uV18","properties":{"formattedCitation":"(Jackson and Pickford 1989, 23\\uc0\\u8211{}29)","plainCitation":"(Jackson and Pickford 1989, 23–29)","noteIndex":10},"citationItems":[{"id":4787,"uris":["http://zotero.org/users/4304701/items/M7SVMA4E"],"uri":["http://zotero.org/users/4304701/items/M7SVMA4E"],"itemData":{"id":4787,"type":"book","event-place":"Woodbridge","ISBN":"978-0-907462-63-7","language":"English","note":"OCLC: 778969388","publisher":"Antique Collectors' Club","publisher-place":"Woodbridge","source":"Open WorldCat","title":"Jackson's silver and gold marks of England, Scotland and Ireland.","author":[{"family":"Jackson","given":"Charles James"},{"family":"Pickford","given":"Ian"}],"issued":{"date-parts":[["1989"]]}},"locator":"23-29"}],"schema":"https://github.com/citation-style-language/schema/raw/master/csl-citation.json"} </w:instrText>
      </w:r>
      <w:r w:rsidRPr="00A000F7">
        <w:rPr>
          <w:rFonts w:ascii="Times New Roman" w:hAnsi="Times New Roman" w:cs="Times New Roman"/>
          <w:sz w:val="24"/>
          <w:szCs w:val="24"/>
        </w:rPr>
        <w:fldChar w:fldCharType="separate"/>
      </w:r>
      <w:bookmarkStart w:id="6" w:name="_Hlk67392619"/>
      <w:r w:rsidRPr="00A000F7">
        <w:rPr>
          <w:rFonts w:ascii="Times New Roman" w:hAnsi="Times New Roman" w:cs="Times New Roman"/>
          <w:sz w:val="24"/>
          <w:szCs w:val="24"/>
        </w:rPr>
        <w:t>{{Jackson and Pickford</w:t>
      </w:r>
      <w:bookmarkEnd w:id="6"/>
      <w:r w:rsidRPr="00A000F7">
        <w:rPr>
          <w:rFonts w:ascii="Times New Roman" w:hAnsi="Times New Roman" w:cs="Times New Roman"/>
          <w:sz w:val="24"/>
          <w:szCs w:val="24"/>
        </w:rPr>
        <w:t xml:space="preserve"> 1989}}, 23–29</w:t>
      </w:r>
      <w:r w:rsidRPr="00A000F7">
        <w:rPr>
          <w:rFonts w:ascii="Times New Roman" w:hAnsi="Times New Roman" w:cs="Times New Roman"/>
          <w:sz w:val="24"/>
          <w:szCs w:val="24"/>
        </w:rPr>
        <w:fldChar w:fldCharType="end"/>
      </w:r>
      <w:r w:rsidR="005378B4" w:rsidRPr="00A000F7">
        <w:rPr>
          <w:rFonts w:ascii="Times New Roman" w:hAnsi="Times New Roman" w:cs="Times New Roman"/>
          <w:sz w:val="24"/>
          <w:szCs w:val="24"/>
        </w:rPr>
        <w:t>,</w:t>
      </w:r>
      <w:r w:rsidRPr="00A000F7">
        <w:rPr>
          <w:rFonts w:ascii="Times New Roman" w:hAnsi="Times New Roman" w:cs="Times New Roman"/>
          <w:sz w:val="24"/>
          <w:szCs w:val="24"/>
        </w:rPr>
        <w:t xml:space="preserve"> and </w:t>
      </w:r>
      <w:r w:rsidRPr="00A000F7">
        <w:rPr>
          <w:rFonts w:ascii="Times New Roman" w:hAnsi="Times New Roman" w:cs="Times New Roman"/>
          <w:sz w:val="24"/>
          <w:szCs w:val="24"/>
        </w:rPr>
        <w:fldChar w:fldCharType="begin"/>
      </w:r>
      <w:r w:rsidRPr="00A000F7">
        <w:rPr>
          <w:rFonts w:ascii="Times New Roman" w:hAnsi="Times New Roman" w:cs="Times New Roman"/>
          <w:sz w:val="24"/>
          <w:szCs w:val="24"/>
        </w:rPr>
        <w:instrText xml:space="preserve"> ADDIN ZOTERO_ITEM CSL_CITATION {"citationID":"6rS7WA5r","properties":{"formattedCitation":"(Dennis and Metropolitan Museum of Art 1960, 9\\uc0\\u8211{}23)","plainCitation":"(Dennis and Metropolitan Museum of Art 1960, 9–23)","noteIndex":10},"citationItems":[{"id":4790,"uris":["http://zotero.org/users/4304701/items/D682Z27Z"],"uri":["http://zotero.org/users/4304701/items/D682Z27Z"],"itemData":{"id":4790,"type":"book","event-place":"New York, NY","language":"English","note":"OCLC: 888753337","publisher-place":"New York, NY","source":"Open WorldCat","title":"Three centuries of French domestic silver: its makers and its marks. 2 2","title-short":"Three centuries of French domestic silver","author":[{"family":"Dennis","given":"Faith"},{"literal":"Metropolitan Museum of Art"}],"issued":{"date-parts":[["1960"]]}},"locator":"9-23"}],"schema":"https://github.com/citation-style-language/schema/raw/master/csl-citation.json"} </w:instrText>
      </w:r>
      <w:r w:rsidRPr="00A000F7">
        <w:rPr>
          <w:rFonts w:ascii="Times New Roman" w:hAnsi="Times New Roman" w:cs="Times New Roman"/>
          <w:sz w:val="24"/>
          <w:szCs w:val="24"/>
        </w:rPr>
        <w:fldChar w:fldCharType="separate"/>
      </w:r>
      <w:r w:rsidRPr="00A000F7">
        <w:rPr>
          <w:rFonts w:ascii="Times New Roman" w:hAnsi="Times New Roman" w:cs="Times New Roman"/>
          <w:sz w:val="24"/>
          <w:szCs w:val="24"/>
        </w:rPr>
        <w:t>{{Dennis 1960}},</w:t>
      </w:r>
      <w:r w:rsidR="00BF4C22">
        <w:rPr>
          <w:rFonts w:ascii="Times New Roman" w:hAnsi="Times New Roman" w:cs="Times New Roman"/>
          <w:sz w:val="24"/>
          <w:szCs w:val="24"/>
        </w:rPr>
        <w:t xml:space="preserve"> vol. 2,</w:t>
      </w:r>
      <w:r w:rsidRPr="00A000F7">
        <w:rPr>
          <w:rFonts w:ascii="Times New Roman" w:hAnsi="Times New Roman" w:cs="Times New Roman"/>
          <w:sz w:val="24"/>
          <w:szCs w:val="24"/>
        </w:rPr>
        <w:t xml:space="preserve"> 9–23.</w:t>
      </w:r>
      <w:r w:rsidRPr="00A000F7">
        <w:rPr>
          <w:rFonts w:ascii="Times New Roman" w:hAnsi="Times New Roman" w:cs="Times New Roman"/>
          <w:sz w:val="24"/>
          <w:szCs w:val="24"/>
        </w:rPr>
        <w:fldChar w:fldCharType="end"/>
      </w:r>
    </w:p>
  </w:endnote>
  <w:endnote w:id="51">
    <w:p w14:paraId="3AE7EC79" w14:textId="0F90696C" w:rsidR="009F701F" w:rsidRPr="00AD2E01" w:rsidRDefault="009F701F" w:rsidP="009F701F">
      <w:pPr>
        <w:pStyle w:val="EndnoteText"/>
        <w:spacing w:line="480" w:lineRule="auto"/>
        <w:rPr>
          <w:rFonts w:ascii="Times New Roman" w:hAnsi="Times New Roman" w:cs="Times New Roman"/>
          <w:b/>
          <w:bCs/>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Advanced quantification work has been carried out on copper alloys and informed the creation of the silver calibration used to generate this data. A significant debt is owed to Arlen Heginbotham for his work in creating these frameworks and applying them to silver in order to enrich the study of this piece </w:t>
      </w:r>
      <w:r w:rsidR="005378B4" w:rsidRPr="00A000F7">
        <w:rPr>
          <w:rFonts w:ascii="Times New Roman" w:hAnsi="Times New Roman" w:cs="Times New Roman"/>
          <w:sz w:val="24"/>
          <w:szCs w:val="24"/>
        </w:rPr>
        <w:t>(</w:t>
      </w:r>
      <w:r w:rsidRPr="00A000F7">
        <w:rPr>
          <w:rFonts w:ascii="Times New Roman" w:hAnsi="Times New Roman" w:cs="Times New Roman"/>
          <w:sz w:val="24"/>
          <w:szCs w:val="24"/>
        </w:rPr>
        <w:t>{{</w:t>
      </w:r>
      <w:r w:rsidRPr="00A000F7">
        <w:rPr>
          <w:rFonts w:ascii="Times New Roman" w:hAnsi="Times New Roman" w:cs="Times New Roman"/>
          <w:sz w:val="24"/>
          <w:szCs w:val="24"/>
        </w:rPr>
        <w:fldChar w:fldCharType="begin"/>
      </w:r>
      <w:r w:rsidRPr="00A000F7">
        <w:rPr>
          <w:rFonts w:ascii="Times New Roman" w:hAnsi="Times New Roman" w:cs="Times New Roman"/>
          <w:sz w:val="24"/>
          <w:szCs w:val="24"/>
        </w:rPr>
        <w:instrText xml:space="preserve"> ADDIN ZOTERO_ITEM CSL_CITATION {"citationID":"syc1Jvse","properties":{"formattedCitation":"(Heginbotham et al. 2014)","plainCitation":"(Heginbotham et al. 2014)","noteIndex":11},"citationItems":[{"id":4793,"uris":["http://zotero.org/users/4304701/items/26TJZCI9"],"uri":["http://zotero.org/users/4304701/items/26TJZCI9"],"itemData":{"id":4793,"type":"article-journal","abstract":"Abstract : This paper introduces a new set of certified reference materials designed to aid scientists and conservators working in cultural heritage fields with quantitative X-ray fluorescence analysis of historical and prehistoric copper alloys. This set has been designated as the Copper CHARM Set (Cultural Heritage Alloy Reference Material Set). The Copper CHARM Set is designed to be used by a wide range of museum-, art- and archaeology-oriented scientists and conservators to help improve the accuracy and range of their calibrations for quantitative ED-XRF spectrometry of copper alloys, and also increase the number of elements that can routinely be quantified. In addition, the common use of a single core set of the reference materials is designed to significantly improve inter-laboratory reproducibility, allowing greater data sharing between researchers and thus furthering possibilities for collaborative study.","container-title":"Archaeometry","DOI":"10.1111/arcm.12117","issue":"5","language":"English","note":"OCLC: 1051995926","source":"Open WorldCat","title":"The Copper CHARM Set: A New Set of Certified Reference Materials for the Standardization of Quantitative X-Ray Fluorescence Analysis of Heritage Copper Alloys.","title-short":"The Copper CHARM Set","URL":"https://nls.ldls.org.uk/welcome.html?ark:/81055/vdc_100048654804.0x00005e","volume":"57","author":[{"family":"Heginbotham","given":"Arlen"},{"family":"Bassett","given":"Jane"},{"family":"Bourgarit","given":"David"},{"family":"Eveleigh","given":"Chris"},{"family":"Glinsman","given":"L"},{"family":"Hook","given":"Duncan"},{"family":"Smith","given":"Dylan"},{"family":"Speakman","given":"Robert J."},{"family":"Shugar","given":"Aaron N."},{"family":"Van Langh","given":"Robert"}],"accessed":{"date-parts":[["2020",7,1]]},"issued":{"date-parts":[["2014",7]]}}}],"schema":"https://github.com/citation-style-language/schema/raw/master/csl-citation.json"} </w:instrText>
      </w:r>
      <w:r w:rsidRPr="00A000F7">
        <w:rPr>
          <w:rFonts w:ascii="Times New Roman" w:hAnsi="Times New Roman" w:cs="Times New Roman"/>
          <w:sz w:val="24"/>
          <w:szCs w:val="24"/>
        </w:rPr>
        <w:fldChar w:fldCharType="separate"/>
      </w:r>
      <w:r w:rsidRPr="00A000F7">
        <w:rPr>
          <w:rFonts w:ascii="Times New Roman" w:hAnsi="Times New Roman" w:cs="Times New Roman"/>
          <w:noProof/>
          <w:sz w:val="24"/>
          <w:szCs w:val="24"/>
        </w:rPr>
        <w:t>Heginbotham et al. 2014}}</w:t>
      </w:r>
      <w:r w:rsidRPr="00A000F7">
        <w:rPr>
          <w:rFonts w:ascii="Times New Roman" w:hAnsi="Times New Roman" w:cs="Times New Roman"/>
          <w:sz w:val="24"/>
          <w:szCs w:val="24"/>
        </w:rPr>
        <w:fldChar w:fldCharType="end"/>
      </w:r>
      <w:r w:rsidR="005378B4" w:rsidRPr="00A000F7">
        <w:rPr>
          <w:rFonts w:ascii="Times New Roman" w:hAnsi="Times New Roman" w:cs="Times New Roman"/>
          <w:sz w:val="24"/>
          <w:szCs w:val="24"/>
        </w:rPr>
        <w:t>)</w:t>
      </w:r>
      <w:r w:rsidRPr="00A000F7">
        <w:rPr>
          <w:rFonts w:ascii="Times New Roman" w:hAnsi="Times New Roman" w:cs="Times New Roman"/>
          <w:sz w:val="24"/>
          <w:szCs w:val="24"/>
        </w:rPr>
        <w:t>.</w:t>
      </w:r>
      <w:r w:rsidR="00E31661">
        <w:rPr>
          <w:rFonts w:ascii="Times New Roman" w:hAnsi="Times New Roman" w:cs="Times New Roman"/>
          <w:sz w:val="24"/>
          <w:szCs w:val="24"/>
        </w:rPr>
        <w:t xml:space="preserve"> See </w:t>
      </w:r>
      <w:r w:rsidR="00AD2E01">
        <w:rPr>
          <w:rFonts w:ascii="Times New Roman" w:hAnsi="Times New Roman" w:cs="Times New Roman"/>
          <w:sz w:val="24"/>
          <w:szCs w:val="24"/>
        </w:rPr>
        <w:t>the introduction</w:t>
      </w:r>
      <w:r w:rsidR="00AD2E01" w:rsidRPr="00251D99">
        <w:rPr>
          <w:rFonts w:ascii="Times New Roman" w:hAnsi="Times New Roman" w:cs="Times New Roman"/>
          <w:sz w:val="24"/>
          <w:szCs w:val="24"/>
        </w:rPr>
        <w:t xml:space="preserve"> by </w:t>
      </w:r>
      <w:r w:rsidR="00AD2E01">
        <w:rPr>
          <w:rFonts w:ascii="Times New Roman" w:hAnsi="Times New Roman" w:cs="Times New Roman"/>
          <w:sz w:val="24"/>
          <w:szCs w:val="24"/>
        </w:rPr>
        <w:t xml:space="preserve">Arlen Heginbotham, </w:t>
      </w:r>
      <w:r w:rsidR="00AD2E01" w:rsidRPr="00251D99">
        <w:rPr>
          <w:rFonts w:ascii="Times New Roman" w:hAnsi="Times New Roman" w:cs="Times New Roman"/>
          <w:sz w:val="24"/>
          <w:szCs w:val="24"/>
        </w:rPr>
        <w:t xml:space="preserve">Julie Wolfe and </w:t>
      </w:r>
      <w:r w:rsidR="00AD2E01">
        <w:rPr>
          <w:rFonts w:ascii="Times New Roman" w:hAnsi="Times New Roman" w:cs="Times New Roman"/>
          <w:sz w:val="24"/>
          <w:szCs w:val="24"/>
        </w:rPr>
        <w:t xml:space="preserve">Jessica Chasen in the </w:t>
      </w:r>
      <w:hyperlink w:anchor="_top" w:history="1">
        <w:r w:rsidR="00E31661" w:rsidRPr="00382F86">
          <w:rPr>
            <w:rStyle w:val="Hyperlink"/>
            <w:rFonts w:ascii="Times New Roman" w:hAnsi="Times New Roman" w:cs="Times New Roman"/>
            <w:b/>
            <w:bCs/>
            <w:sz w:val="24"/>
            <w:szCs w:val="24"/>
          </w:rPr>
          <w:t>Appendix</w:t>
        </w:r>
      </w:hyperlink>
      <w:r w:rsidR="00AD2E01">
        <w:rPr>
          <w:rFonts w:ascii="Times New Roman" w:hAnsi="Times New Roman" w:cs="Times New Roman"/>
          <w:sz w:val="24"/>
          <w:szCs w:val="24"/>
        </w:rPr>
        <w:t xml:space="preserve">. </w:t>
      </w:r>
    </w:p>
  </w:endnote>
  <w:endnote w:id="52">
    <w:p w14:paraId="6E67B120" w14:textId="5678FA98" w:rsidR="009F701F" w:rsidRPr="00A000F7" w:rsidRDefault="009F701F" w:rsidP="009F701F">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w:t>
      </w:r>
      <w:r w:rsidRPr="00A000F7">
        <w:rPr>
          <w:rFonts w:ascii="Times New Roman" w:hAnsi="Times New Roman" w:cs="Times New Roman"/>
          <w:sz w:val="24"/>
          <w:szCs w:val="24"/>
        </w:rPr>
        <w:fldChar w:fldCharType="begin"/>
      </w:r>
      <w:r w:rsidRPr="00A000F7">
        <w:rPr>
          <w:rFonts w:ascii="Times New Roman" w:hAnsi="Times New Roman" w:cs="Times New Roman"/>
          <w:sz w:val="24"/>
          <w:szCs w:val="24"/>
        </w:rPr>
        <w:instrText xml:space="preserve"> ADDIN ZOTERO_ITEM CSL_CITATION {"citationID":"XWag8bPV","properties":{"formattedCitation":"(Mass and Matsen 2012b)","plainCitation":"(Mass and Matsen 2012b)","noteIndex":13},"citationItems":[{"id":3256,"uris":["http://zotero.org/users/4304701/items/QYLM9KYZ"],"uri":["http://zotero.org/users/4304701/items/QYLM9KYZ"],"itemData":{"id":3256,"type":"article-journal","abstract":"Open architecture energy dispersive X-ray fluorescence (XRF) has been used extensively for the study of historic silver alloys since 1970. Silver alloy analyses are carried out to address questions about an object's provenance, technology of manufacture, authenticity, and condition. However, the data generated from this surface analysis technique rarely represent the bulk alloy composition. Quantitative analysis of historic silver alloys using XRF non-destructively is challenging due to: the objects' curved and irregular surfaces (absence of ideal and reproducible geometries); element segregation in copper-silver alloys; limited availability of alloy standards for instrument calibration; post-manufacturing acid treatments that dissolve surface copper from the alloy (pickling); the presence of firescale (copper oxides) or other corrosion/tarnish layers; and surface inhomogeneities introduced by polishing. This study represents an attempt to quantify these sources of error, and, where possible, to provide analytical protocols that can minimize or even eliminate them. Examples are provided using English and American silver hollow wares from the New York Historical Society.","container-title":"Studies in Conservation","DOI":"10.1179/2047058412Y.0000000023","ISSN":"00393630","journalAbbreviation":"Studies in Conservation","page":"S191-S198","source":"EBSCOhost","title":"Understanding silver hollow wares of the eighteenth and nineteenth centuries: Is there a role for X-ray fluorescence?","title-short":"Understanding silver hollow wares of the eighteenth and nineteenth centuries","URL":"http://search.ebscohost.com/login.aspx?direct=true&amp;db=asu&amp;AN=114783160&amp;site=ehost-live","volume":"57","author":[{"family":"Mass","given":"Jennifer"},{"family":"Matsen","given":"Catherine"}],"accessed":{"date-parts":[["2019",2,21]]},"issued":{"date-parts":[["2012",1,2]]}}}],"schema":"https://github.com/citation-style-language/schema/raw/master/csl-citation.json"} </w:instrText>
      </w:r>
      <w:r w:rsidRPr="00A000F7">
        <w:rPr>
          <w:rFonts w:ascii="Times New Roman" w:hAnsi="Times New Roman" w:cs="Times New Roman"/>
          <w:sz w:val="24"/>
          <w:szCs w:val="24"/>
        </w:rPr>
        <w:fldChar w:fldCharType="separate"/>
      </w:r>
      <w:r w:rsidRPr="00A000F7">
        <w:rPr>
          <w:rFonts w:ascii="Times New Roman" w:hAnsi="Times New Roman" w:cs="Times New Roman"/>
          <w:sz w:val="24"/>
          <w:szCs w:val="24"/>
        </w:rPr>
        <w:t>{{Mass and Matsen 2012b}}.</w:t>
      </w:r>
      <w:r w:rsidRPr="00A000F7">
        <w:rPr>
          <w:rFonts w:ascii="Times New Roman" w:hAnsi="Times New Roman" w:cs="Times New Roman"/>
          <w:sz w:val="24"/>
          <w:szCs w:val="24"/>
        </w:rPr>
        <w:fldChar w:fldCharType="end"/>
      </w:r>
    </w:p>
  </w:endnote>
  <w:endnote w:id="53">
    <w:p w14:paraId="1B030A4B" w14:textId="1856BA75" w:rsidR="009F701F" w:rsidRPr="00A000F7" w:rsidRDefault="009F701F" w:rsidP="009F701F">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Pickling is the process of dipping or submerging the object in an acid bath to dissolve copper oxides known as firescale.</w:t>
      </w:r>
    </w:p>
  </w:endnote>
  <w:endnote w:id="54">
    <w:p w14:paraId="5EAEA7DA" w14:textId="0AE9D0BB" w:rsidR="009F701F" w:rsidRPr="00A000F7" w:rsidRDefault="009F701F" w:rsidP="009F701F">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w:t>
      </w:r>
      <w:r w:rsidRPr="00A000F7">
        <w:rPr>
          <w:rFonts w:ascii="Times New Roman" w:hAnsi="Times New Roman" w:cs="Times New Roman"/>
          <w:sz w:val="24"/>
          <w:szCs w:val="24"/>
        </w:rPr>
        <w:fldChar w:fldCharType="begin"/>
      </w:r>
      <w:r w:rsidRPr="00A000F7">
        <w:rPr>
          <w:rFonts w:ascii="Times New Roman" w:hAnsi="Times New Roman" w:cs="Times New Roman"/>
          <w:sz w:val="24"/>
          <w:szCs w:val="24"/>
        </w:rPr>
        <w:instrText xml:space="preserve"> ADDIN ZOTERO_ITEM CSL_CITATION {"citationID":"EmherEfn","properties":{"formattedCitation":"(Mass and Matsen 2012a)","plainCitation":"(Mass and Matsen 2012a)","noteIndex":0},"citationItems":[{"id":3255,"uris":["http://zotero.org/users/4304701/items/SBNTMLGF"],"uri":["http://zotero.org/users/4304701/items/SBNTMLGF"],"itemData":{"id":3255,"type":"chapter","archive":"Scopus","container-title":"Handheld XRF for Art and Archaeology","page":"215-248","source":"Scopus","title":"Quantitative non-destructive analysis of historic silver alloys: X-ray fluorescence approaches and challenges","title-short":"Quantitative non-destructive analysis of historic silver alloys","author":[{"family":"Mass","given":"Jennifer"},{"family":"Matsen","given":"Catherine"}],"issued":{"date-parts":[["2012"]]}}}],"schema":"https://github.com/citation-style-language/schema/raw/master/csl-citation.json"} </w:instrText>
      </w:r>
      <w:r w:rsidRPr="00A000F7">
        <w:rPr>
          <w:rFonts w:ascii="Times New Roman" w:hAnsi="Times New Roman" w:cs="Times New Roman"/>
          <w:sz w:val="24"/>
          <w:szCs w:val="24"/>
        </w:rPr>
        <w:fldChar w:fldCharType="separate"/>
      </w:r>
      <w:r w:rsidRPr="00A000F7">
        <w:rPr>
          <w:rFonts w:ascii="Times New Roman" w:hAnsi="Times New Roman" w:cs="Times New Roman"/>
          <w:noProof/>
          <w:sz w:val="24"/>
          <w:szCs w:val="24"/>
        </w:rPr>
        <w:t>{{Mass and Matsen 2012a}}</w:t>
      </w:r>
      <w:r w:rsidRPr="00A000F7">
        <w:rPr>
          <w:rFonts w:ascii="Times New Roman" w:hAnsi="Times New Roman" w:cs="Times New Roman"/>
          <w:sz w:val="24"/>
          <w:szCs w:val="24"/>
        </w:rPr>
        <w:fldChar w:fldCharType="end"/>
      </w:r>
      <w:r w:rsidR="005378B4" w:rsidRPr="00A000F7">
        <w:rPr>
          <w:rFonts w:ascii="Times New Roman" w:hAnsi="Times New Roman" w:cs="Times New Roman"/>
          <w:sz w:val="24"/>
          <w:szCs w:val="24"/>
        </w:rPr>
        <w:t>;</w:t>
      </w:r>
      <w:r w:rsidRPr="00A000F7">
        <w:rPr>
          <w:rFonts w:ascii="Times New Roman" w:hAnsi="Times New Roman" w:cs="Times New Roman"/>
          <w:sz w:val="24"/>
          <w:szCs w:val="24"/>
        </w:rPr>
        <w:t xml:space="preserve"> {{</w:t>
      </w:r>
      <w:r w:rsidRPr="00A000F7">
        <w:rPr>
          <w:rFonts w:ascii="Times New Roman" w:hAnsi="Times New Roman" w:cs="Times New Roman"/>
          <w:sz w:val="24"/>
          <w:szCs w:val="24"/>
        </w:rPr>
        <w:fldChar w:fldCharType="begin"/>
      </w:r>
      <w:r w:rsidRPr="00A000F7">
        <w:rPr>
          <w:rFonts w:ascii="Times New Roman" w:hAnsi="Times New Roman" w:cs="Times New Roman"/>
          <w:sz w:val="24"/>
          <w:szCs w:val="24"/>
        </w:rPr>
        <w:instrText xml:space="preserve"> ADDIN ZOTERO_ITEM CSL_CITATION {"citationID":"GRZMFKqE","properties":{"formattedCitation":"(Smith 1981, 91)","plainCitation":"(Smith 1981, 91)","noteIndex":13},"citationItems":[{"id":4817,"uris":["http://zotero.org/users/4304701/items/JVEGIHYD"],"uri":["http://zotero.org/users/4304701/items/JVEGIHYD"],"itemData":{"id":4817,"type":"book","event-place":"Cambridge (Mass.","language":"English","note":"OCLC: 1014526191","publisher":"MIT Press","publisher-place":"Cambridge (Mass.","source":"Open WorldCat","title":"A search for structure: selected essays on science, art, and history","title-short":"A search for structure","author":[{"family":"Smith","given":"Cyril Stanley"}],"issued":{"date-parts":[["1981"]]}},"locator":"91"}],"schema":"https://github.com/citation-style-language/schema/raw/master/csl-citation.json"} </w:instrText>
      </w:r>
      <w:r w:rsidRPr="00A000F7">
        <w:rPr>
          <w:rFonts w:ascii="Times New Roman" w:hAnsi="Times New Roman" w:cs="Times New Roman"/>
          <w:sz w:val="24"/>
          <w:szCs w:val="24"/>
        </w:rPr>
        <w:fldChar w:fldCharType="separate"/>
      </w:r>
      <w:r w:rsidRPr="00A000F7">
        <w:rPr>
          <w:rFonts w:ascii="Times New Roman" w:hAnsi="Times New Roman" w:cs="Times New Roman"/>
          <w:noProof/>
          <w:sz w:val="24"/>
          <w:szCs w:val="24"/>
        </w:rPr>
        <w:t>Smith 1981}}, 91</w:t>
      </w:r>
      <w:r w:rsidRPr="00A000F7">
        <w:rPr>
          <w:rFonts w:ascii="Times New Roman" w:hAnsi="Times New Roman" w:cs="Times New Roman"/>
          <w:sz w:val="24"/>
          <w:szCs w:val="24"/>
        </w:rPr>
        <w:fldChar w:fldCharType="end"/>
      </w:r>
      <w:r w:rsidRPr="00A000F7">
        <w:rPr>
          <w:rFonts w:ascii="Times New Roman" w:hAnsi="Times New Roman" w:cs="Times New Roman"/>
          <w:sz w:val="24"/>
          <w:szCs w:val="24"/>
        </w:rPr>
        <w:t>.</w:t>
      </w:r>
    </w:p>
  </w:endnote>
  <w:endnote w:id="55">
    <w:p w14:paraId="6D6A3068" w14:textId="61657120" w:rsidR="009F701F" w:rsidRPr="00A000F7" w:rsidRDefault="009F701F" w:rsidP="009F701F">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As part of an earlier technical examination of this object in 1984, destructive analysis was carried out on 1</w:t>
      </w:r>
      <w:r w:rsidR="00B14B7F" w:rsidRPr="00A000F7">
        <w:rPr>
          <w:rFonts w:ascii="Times New Roman" w:hAnsi="Times New Roman" w:cs="Times New Roman"/>
          <w:sz w:val="24"/>
          <w:szCs w:val="24"/>
        </w:rPr>
        <w:t>–</w:t>
      </w:r>
      <w:r w:rsidRPr="00A000F7">
        <w:rPr>
          <w:rFonts w:ascii="Times New Roman" w:hAnsi="Times New Roman" w:cs="Times New Roman"/>
          <w:sz w:val="24"/>
          <w:szCs w:val="24"/>
        </w:rPr>
        <w:t>2</w:t>
      </w:r>
      <w:r w:rsidR="00B14B7F" w:rsidRPr="00A000F7">
        <w:rPr>
          <w:rFonts w:ascii="Times New Roman" w:hAnsi="Times New Roman" w:cs="Times New Roman"/>
          <w:sz w:val="24"/>
          <w:szCs w:val="24"/>
        </w:rPr>
        <w:t xml:space="preserve"> </w:t>
      </w:r>
      <w:r w:rsidRPr="00A000F7">
        <w:rPr>
          <w:rFonts w:ascii="Times New Roman" w:hAnsi="Times New Roman" w:cs="Times New Roman"/>
          <w:sz w:val="24"/>
          <w:szCs w:val="24"/>
        </w:rPr>
        <w:t xml:space="preserve">mg samples via potentiometric titration in Stuttgart. These analyses quantified </w:t>
      </w:r>
      <w:r w:rsidRPr="00AD2E01">
        <w:rPr>
          <w:rFonts w:ascii="Times New Roman" w:hAnsi="Times New Roman" w:cs="Times New Roman"/>
          <w:sz w:val="24"/>
          <w:szCs w:val="24"/>
        </w:rPr>
        <w:t xml:space="preserve">silver and copper content, but not trace elements. The results differ from the XRF analysis most notably for the acanthus patch, putto, lid, and proper left handle. </w:t>
      </w:r>
      <w:r w:rsidR="00761565" w:rsidRPr="00AD2E01">
        <w:rPr>
          <w:rFonts w:ascii="Times New Roman" w:hAnsi="Times New Roman" w:cs="Times New Roman"/>
          <w:sz w:val="24"/>
          <w:szCs w:val="24"/>
        </w:rPr>
        <w:t>U</w:t>
      </w:r>
      <w:r w:rsidRPr="00AD2E01">
        <w:rPr>
          <w:rFonts w:ascii="Times New Roman" w:hAnsi="Times New Roman" w:cs="Times New Roman"/>
          <w:sz w:val="24"/>
          <w:szCs w:val="24"/>
        </w:rPr>
        <w:t xml:space="preserve">npublished report </w:t>
      </w:r>
      <w:r w:rsidR="00761565" w:rsidRPr="00AD2E01">
        <w:rPr>
          <w:rFonts w:ascii="Times New Roman" w:hAnsi="Times New Roman" w:cs="Times New Roman"/>
          <w:sz w:val="24"/>
          <w:szCs w:val="24"/>
        </w:rPr>
        <w:t xml:space="preserve">by Dr. E. L. </w:t>
      </w:r>
      <w:r w:rsidRPr="00AD2E01">
        <w:rPr>
          <w:rFonts w:ascii="Times New Roman" w:hAnsi="Times New Roman" w:cs="Times New Roman"/>
          <w:sz w:val="24"/>
          <w:szCs w:val="24"/>
        </w:rPr>
        <w:t>Richter</w:t>
      </w:r>
      <w:r w:rsidR="00761565" w:rsidRPr="00AD2E01">
        <w:rPr>
          <w:rFonts w:ascii="Times New Roman" w:hAnsi="Times New Roman" w:cs="Times New Roman"/>
          <w:sz w:val="24"/>
          <w:szCs w:val="24"/>
        </w:rPr>
        <w:t>,</w:t>
      </w:r>
      <w:r w:rsidRPr="00AD2E01">
        <w:rPr>
          <w:rFonts w:ascii="Times New Roman" w:hAnsi="Times New Roman" w:cs="Times New Roman"/>
          <w:sz w:val="24"/>
          <w:szCs w:val="24"/>
        </w:rPr>
        <w:t xml:space="preserve"> </w:t>
      </w:r>
      <w:r w:rsidR="00D00CEE" w:rsidRPr="00AD2E01">
        <w:rPr>
          <w:rFonts w:ascii="Times New Roman" w:hAnsi="Times New Roman" w:cs="Times New Roman"/>
          <w:sz w:val="24"/>
          <w:szCs w:val="24"/>
        </w:rPr>
        <w:t xml:space="preserve">April 7, </w:t>
      </w:r>
      <w:r w:rsidRPr="00AD2E01">
        <w:rPr>
          <w:rFonts w:ascii="Times New Roman" w:hAnsi="Times New Roman" w:cs="Times New Roman"/>
          <w:sz w:val="24"/>
          <w:szCs w:val="24"/>
        </w:rPr>
        <w:t>1984</w:t>
      </w:r>
      <w:r w:rsidR="00AD2E01">
        <w:rPr>
          <w:rFonts w:ascii="Times New Roman" w:hAnsi="Times New Roman" w:cs="Times New Roman"/>
          <w:sz w:val="24"/>
          <w:szCs w:val="24"/>
        </w:rPr>
        <w:t>,</w:t>
      </w:r>
      <w:r w:rsidRPr="00A000F7">
        <w:rPr>
          <w:rFonts w:ascii="Times New Roman" w:hAnsi="Times New Roman" w:cs="Times New Roman"/>
          <w:sz w:val="24"/>
          <w:szCs w:val="24"/>
        </w:rPr>
        <w:t xml:space="preserve"> </w:t>
      </w:r>
      <w:r w:rsidR="00D00CEE">
        <w:rPr>
          <w:rFonts w:ascii="Times New Roman" w:hAnsi="Times New Roman" w:cs="Times New Roman"/>
          <w:sz w:val="24"/>
          <w:szCs w:val="24"/>
        </w:rPr>
        <w:t>i</w:t>
      </w:r>
      <w:r w:rsidRPr="00A000F7">
        <w:rPr>
          <w:rFonts w:ascii="Times New Roman" w:hAnsi="Times New Roman" w:cs="Times New Roman"/>
          <w:sz w:val="24"/>
          <w:szCs w:val="24"/>
        </w:rPr>
        <w:t>n the object file, Decorative Arts and Sculpture Conservation, J. Paul Getty Museum.</w:t>
      </w:r>
    </w:p>
  </w:endnote>
  <w:endnote w:id="56">
    <w:p w14:paraId="1DCFFA4C" w14:textId="7652A9FA" w:rsidR="009F701F" w:rsidRPr="00A000F7" w:rsidRDefault="009F701F" w:rsidP="009F701F">
      <w:pPr>
        <w:pStyle w:val="EndnoteText"/>
        <w:spacing w:line="480" w:lineRule="auto"/>
        <w:rPr>
          <w:rFonts w:ascii="Times New Roman" w:hAnsi="Times New Roman" w:cs="Times New Roman"/>
          <w:color w:val="FF0000"/>
          <w:sz w:val="24"/>
          <w:szCs w:val="24"/>
          <w:highlight w:val="cyan"/>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See </w:t>
      </w:r>
      <w:r w:rsidR="005A1557" w:rsidRPr="00A000F7">
        <w:rPr>
          <w:rFonts w:ascii="Times New Roman" w:hAnsi="Times New Roman" w:cs="Times New Roman"/>
          <w:sz w:val="24"/>
          <w:szCs w:val="24"/>
        </w:rPr>
        <w:t xml:space="preserve">the </w:t>
      </w:r>
      <w:r w:rsidRPr="00A000F7">
        <w:rPr>
          <w:rFonts w:ascii="Times New Roman" w:hAnsi="Times New Roman" w:cs="Times New Roman"/>
          <w:sz w:val="24"/>
          <w:szCs w:val="24"/>
        </w:rPr>
        <w:t xml:space="preserve">chart </w:t>
      </w:r>
      <w:r w:rsidR="005A1557" w:rsidRPr="00A000F7">
        <w:rPr>
          <w:rFonts w:ascii="Times New Roman" w:hAnsi="Times New Roman" w:cs="Times New Roman"/>
          <w:sz w:val="24"/>
          <w:szCs w:val="24"/>
        </w:rPr>
        <w:t>in</w:t>
      </w:r>
      <w:r w:rsidRPr="00A000F7">
        <w:rPr>
          <w:rFonts w:ascii="Times New Roman" w:hAnsi="Times New Roman" w:cs="Times New Roman"/>
          <w:sz w:val="24"/>
          <w:szCs w:val="24"/>
        </w:rPr>
        <w:t xml:space="preserve"> {{</w:t>
      </w:r>
      <w:r w:rsidRPr="00A000F7">
        <w:rPr>
          <w:rFonts w:ascii="Times New Roman" w:hAnsi="Times New Roman" w:cs="Times New Roman"/>
          <w:sz w:val="24"/>
          <w:szCs w:val="24"/>
        </w:rPr>
        <w:fldChar w:fldCharType="begin"/>
      </w:r>
      <w:r w:rsidRPr="00A000F7">
        <w:rPr>
          <w:rFonts w:ascii="Times New Roman" w:hAnsi="Times New Roman" w:cs="Times New Roman"/>
          <w:sz w:val="24"/>
          <w:szCs w:val="24"/>
        </w:rPr>
        <w:instrText xml:space="preserve"> ADDIN ZOTERO_ITEM CSL_CITATION {"citationID":"XcDQJuM4","properties":{"formattedCitation":"(Butts, Coxe, and Handy &amp; Harman (Firm) 1967)","plainCitation":"(Butts, Coxe, and Handy &amp; Harman (Firm) 1967)","noteIndex":16},"citationItems":[{"id":4810,"uris":["http://zotero.org/users/4304701/items/DBY49VCP"],"uri":["http://zotero.org/users/4304701/items/DBY49VCP"],"itemData":{"id":4810,"type":"book","event-place":"Princeton, N.J.","ISBN":"978-0-88275-278-5","language":"English","note":"OCLC: 708880","publisher":"Van Nostrand","publisher-place":"Princeton, N.J.","source":"Open WorldCat","title":"Silver: economics, metallurgy, and use","title-short":"Silver","author":[{"family":"Butts","given":"Allison"},{"family":"Coxe","given":"Charles D"},{"literal":"Handy &amp; Harman (Firm)"}],"issued":{"date-parts":[["1967"]]}}}],"schema":"https://github.com/citation-style-language/schema/raw/master/csl-citation.json"} </w:instrText>
      </w:r>
      <w:r w:rsidRPr="00A000F7">
        <w:rPr>
          <w:rFonts w:ascii="Times New Roman" w:hAnsi="Times New Roman" w:cs="Times New Roman"/>
          <w:sz w:val="24"/>
          <w:szCs w:val="24"/>
        </w:rPr>
        <w:fldChar w:fldCharType="separate"/>
      </w:r>
      <w:r w:rsidRPr="00A000F7">
        <w:rPr>
          <w:rFonts w:ascii="Times New Roman" w:hAnsi="Times New Roman" w:cs="Times New Roman"/>
          <w:noProof/>
          <w:sz w:val="24"/>
          <w:szCs w:val="24"/>
        </w:rPr>
        <w:t xml:space="preserve">Butts, Coxe, and Handy &amp; Harman </w:t>
      </w:r>
      <w:r w:rsidRPr="00A000F7">
        <w:rPr>
          <w:rFonts w:ascii="Times New Roman" w:hAnsi="Times New Roman" w:cs="Times New Roman"/>
          <w:noProof/>
          <w:sz w:val="24"/>
          <w:szCs w:val="24"/>
        </w:rPr>
        <w:t>1967}}</w:t>
      </w:r>
      <w:r w:rsidRPr="00A000F7">
        <w:rPr>
          <w:rFonts w:ascii="Times New Roman" w:hAnsi="Times New Roman" w:cs="Times New Roman"/>
          <w:sz w:val="24"/>
          <w:szCs w:val="24"/>
        </w:rPr>
        <w:fldChar w:fldCharType="end"/>
      </w:r>
      <w:r w:rsidR="005A1557" w:rsidRPr="00A000F7">
        <w:rPr>
          <w:rFonts w:ascii="Times New Roman" w:hAnsi="Times New Roman" w:cs="Times New Roman"/>
          <w:sz w:val="24"/>
          <w:szCs w:val="24"/>
        </w:rPr>
        <w:t>, 251</w:t>
      </w:r>
      <w:r w:rsidRPr="00A000F7">
        <w:rPr>
          <w:rFonts w:ascii="Times New Roman" w:hAnsi="Times New Roman" w:cs="Times New Roman"/>
          <w:sz w:val="24"/>
          <w:szCs w:val="24"/>
        </w:rPr>
        <w:t xml:space="preserve">. The decreasing hardness only aids in raising as long as the vessel can retain its form. </w:t>
      </w:r>
    </w:p>
  </w:endnote>
  <w:endnote w:id="57">
    <w:p w14:paraId="4EC1FA78" w14:textId="6132A1B2" w:rsidR="009F701F" w:rsidRPr="00A000F7" w:rsidRDefault="009F701F" w:rsidP="009F701F">
      <w:pPr>
        <w:pStyle w:val="EndnoteText"/>
        <w:spacing w:line="480" w:lineRule="auto"/>
        <w:rPr>
          <w:rFonts w:ascii="Times New Roman" w:hAnsi="Times New Roman" w:cs="Times New Roman"/>
          <w:strike/>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Limited research has been done on trace elemental analysis of historic silver, but it holds promise. For example, see {{</w:t>
      </w:r>
      <w:r w:rsidR="00471BF7" w:rsidRPr="00A000F7">
        <w:rPr>
          <w:rFonts w:ascii="Times New Roman" w:hAnsi="Times New Roman" w:cs="Times New Roman"/>
          <w:sz w:val="24"/>
          <w:szCs w:val="24"/>
        </w:rPr>
        <w:t>V</w:t>
      </w:r>
      <w:r w:rsidRPr="00A000F7">
        <w:rPr>
          <w:rFonts w:ascii="Times New Roman" w:hAnsi="Times New Roman" w:cs="Times New Roman"/>
          <w:sz w:val="24"/>
          <w:szCs w:val="24"/>
        </w:rPr>
        <w:t>an</w:t>
      </w:r>
      <w:r w:rsidRPr="00A000F7">
        <w:rPr>
          <w:rFonts w:ascii="Times New Roman" w:hAnsi="Times New Roman" w:cs="Times New Roman"/>
          <w:sz w:val="24"/>
          <w:szCs w:val="24"/>
        </w:rPr>
        <w:fldChar w:fldCharType="begin"/>
      </w:r>
      <w:r w:rsidRPr="00A000F7">
        <w:rPr>
          <w:rFonts w:ascii="Times New Roman" w:hAnsi="Times New Roman" w:cs="Times New Roman"/>
          <w:sz w:val="24"/>
          <w:szCs w:val="24"/>
        </w:rPr>
        <w:instrText xml:space="preserve"> ADDIN ZOTERO_ITEM CSL_CITATION {"citationID":"0iPUHbXj","properties":{"formattedCitation":"(van Bennekom 2018)","plainCitation":"(van Bennekom 2018)","noteIndex":16},"citationItems":[{"id":4792,"uris":["http://zotero.org/users/4304701/items/E7Z59QDS"],"uri":["http://zotero.org/users/4304701/items/E7Z59QDS"],"itemData":{"id":4792,"type":"article-journal","container-title":"Rijksmuseum Bulletin","issue":"1","language":"en","page":"44-67","source":"Zotero","title":"Wenzel Jamnitzer’s Centrepiece and the Goldsmith’s Secret","volume":"66","author":[{"family":"Bennekom","given":"Joosje","non-dropping-particle":"van"}],"issued":{"date-parts":[["2018"]]}}}],"schema":"https://github.com/citation-style-language/schema/raw/master/csl-citation.json"} </w:instrText>
      </w:r>
      <w:r w:rsidRPr="00A000F7">
        <w:rPr>
          <w:rFonts w:ascii="Times New Roman" w:hAnsi="Times New Roman" w:cs="Times New Roman"/>
          <w:sz w:val="24"/>
          <w:szCs w:val="24"/>
        </w:rPr>
        <w:fldChar w:fldCharType="separate"/>
      </w:r>
      <w:r w:rsidRPr="00A000F7">
        <w:rPr>
          <w:rFonts w:ascii="Times New Roman" w:hAnsi="Times New Roman" w:cs="Times New Roman"/>
          <w:noProof/>
          <w:sz w:val="24"/>
          <w:szCs w:val="24"/>
        </w:rPr>
        <w:t xml:space="preserve"> Bennekom 2018}}</w:t>
      </w:r>
      <w:r w:rsidRPr="00A000F7">
        <w:rPr>
          <w:rFonts w:ascii="Times New Roman" w:hAnsi="Times New Roman" w:cs="Times New Roman"/>
          <w:sz w:val="24"/>
          <w:szCs w:val="24"/>
        </w:rPr>
        <w:fldChar w:fldCharType="end"/>
      </w:r>
      <w:r w:rsidR="0054222F" w:rsidRPr="00A000F7">
        <w:rPr>
          <w:rFonts w:ascii="Times New Roman" w:hAnsi="Times New Roman" w:cs="Times New Roman"/>
          <w:sz w:val="24"/>
          <w:szCs w:val="24"/>
        </w:rPr>
        <w:t>,</w:t>
      </w:r>
      <w:r w:rsidRPr="00A000F7">
        <w:rPr>
          <w:rFonts w:ascii="Times New Roman" w:hAnsi="Times New Roman" w:cs="Times New Roman"/>
          <w:sz w:val="24"/>
          <w:szCs w:val="24"/>
        </w:rPr>
        <w:t xml:space="preserve"> in which the presence of elevated levels of bismuth is thought to have been tied to the addition of the element in order to increase the flow of silver into intricate molds. </w:t>
      </w:r>
      <w:r w:rsidR="00720D61" w:rsidRPr="00A000F7">
        <w:rPr>
          <w:rFonts w:ascii="Times New Roman" w:hAnsi="Times New Roman" w:cs="Times New Roman"/>
          <w:sz w:val="24"/>
          <w:szCs w:val="24"/>
        </w:rPr>
        <w:t>Borges et al. (</w:t>
      </w:r>
      <w:r w:rsidRPr="00A000F7">
        <w:rPr>
          <w:rFonts w:ascii="Times New Roman" w:hAnsi="Times New Roman" w:cs="Times New Roman"/>
          <w:sz w:val="24"/>
          <w:szCs w:val="24"/>
        </w:rPr>
        <w:t>{{</w:t>
      </w:r>
      <w:r w:rsidRPr="00A000F7">
        <w:rPr>
          <w:rFonts w:ascii="Times New Roman" w:hAnsi="Times New Roman" w:cs="Times New Roman"/>
          <w:sz w:val="24"/>
          <w:szCs w:val="24"/>
        </w:rPr>
        <w:fldChar w:fldCharType="begin"/>
      </w:r>
      <w:r w:rsidRPr="00A000F7">
        <w:rPr>
          <w:rFonts w:ascii="Times New Roman" w:hAnsi="Times New Roman" w:cs="Times New Roman"/>
          <w:sz w:val="24"/>
          <w:szCs w:val="24"/>
        </w:rPr>
        <w:instrText xml:space="preserve"> ADDIN ZOTERO_ITEM CSL_CITATION {"citationID":"NEBO5Tpl","properties":{"formattedCitation":"(Borges et al. 2018)","plainCitation":"(Borges et al. 2018)","noteIndex":16},"citationItems":[{"id":3298,"uris":["http://zotero.org/users/4304701/items/24IR2YH6"],"uri":["http://zotero.org/users/4304701/items/24IR2YH6"],"itemData":{"id":3298,"type":"article-journal","abstract":"The circulation trading routes and the characterization of the silver metal used in the European continent in the 15&amp;ndash;17th centuries are historical issues that are still open. This study aimed to bring an insight into the silver processed within a chronological framework in the Portuguese territory, relating the analytical data with the known historical information. This investigation developed on 230 high silver coins from two important Portuguese coin collections was based mainly on surface particle-induced X-ray emission (PIXE) analysis, complemented with a few energy-dispersive X-ray fluorescence (EDXRF) analyses. The silver processed in different timelines was discriminated based on the variation of the impurity contents, namely Au and Bi. European silver with high Au and Hg and low Pb and Bi contents supplied the 15th century chronologies, being replaced at the dawn of the 16th century by a new metal entering the Portuguese capital. This new metal, with low Au and high Bi contents, was probably derived from European argentiferous copper ores. By the end of the 1500s, the Philippine chronologies reveal the newly discovered Potos&amp;iacute; silver, identified for the first time based on PIXE minor and trace element surface contents, distinguishable from the European silver in use until 1578 in the Portuguese territory, by Au contents &amp;lt;100 ppm and very low Bi contents.","container-title":"Heritage","DOI":"10.3390/heritage1020030","issue":"2","language":"en","page":"453-467","source":"www.mdpi.com","title":"European Silver Sources from the 15th to the 17th Century: The Influx of “New World” Silver in Portuguese Currency","title-short":"European Silver Sources from the 15th to the 17th Century","URL":"https://www.mdpi.com/2571-9408/1/2/30","volume":"1","author":[{"family":"Borges","given":"Rui"},{"family":"Silva","given":"R. J. C."},{"family":"Alves","given":"Luís C."},{"family":"Araújo","given":"M. F."},{"family":"Candeias","given":"António"},{"family":"Corregidor","given":"Victoria"},{"family":"Vieira","given":"João"}],"accessed":{"date-parts":[["2019",2,27]]},"issued":{"date-parts":[["2018",12]]}}}],"schema":"https://github.com/citation-style-language/schema/raw/master/csl-citation.json"} </w:instrText>
      </w:r>
      <w:r w:rsidRPr="00A000F7">
        <w:rPr>
          <w:rFonts w:ascii="Times New Roman" w:hAnsi="Times New Roman" w:cs="Times New Roman"/>
          <w:sz w:val="24"/>
          <w:szCs w:val="24"/>
        </w:rPr>
        <w:fldChar w:fldCharType="separate"/>
      </w:r>
      <w:r w:rsidRPr="00A000F7">
        <w:rPr>
          <w:rFonts w:ascii="Times New Roman" w:hAnsi="Times New Roman" w:cs="Times New Roman"/>
          <w:noProof/>
          <w:sz w:val="24"/>
          <w:szCs w:val="24"/>
        </w:rPr>
        <w:t>Borges et al. 2018</w:t>
      </w:r>
      <w:r w:rsidR="00720D61" w:rsidRPr="00A000F7">
        <w:rPr>
          <w:rFonts w:ascii="Times New Roman" w:hAnsi="Times New Roman" w:cs="Times New Roman"/>
          <w:noProof/>
          <w:sz w:val="24"/>
          <w:szCs w:val="24"/>
        </w:rPr>
        <w:t xml:space="preserve"> | 2018</w:t>
      </w:r>
      <w:r w:rsidRPr="00A000F7">
        <w:rPr>
          <w:rFonts w:ascii="Times New Roman" w:hAnsi="Times New Roman" w:cs="Times New Roman"/>
          <w:noProof/>
          <w:sz w:val="24"/>
          <w:szCs w:val="24"/>
        </w:rPr>
        <w:t>}}</w:t>
      </w:r>
      <w:r w:rsidRPr="00A000F7">
        <w:rPr>
          <w:rFonts w:ascii="Times New Roman" w:hAnsi="Times New Roman" w:cs="Times New Roman"/>
          <w:sz w:val="24"/>
          <w:szCs w:val="24"/>
        </w:rPr>
        <w:fldChar w:fldCharType="end"/>
      </w:r>
      <w:r w:rsidR="00720D61" w:rsidRPr="00A000F7">
        <w:rPr>
          <w:rFonts w:ascii="Times New Roman" w:hAnsi="Times New Roman" w:cs="Times New Roman"/>
          <w:sz w:val="24"/>
          <w:szCs w:val="24"/>
        </w:rPr>
        <w:t>)</w:t>
      </w:r>
      <w:r w:rsidRPr="00A000F7">
        <w:rPr>
          <w:rFonts w:ascii="Times New Roman" w:hAnsi="Times New Roman" w:cs="Times New Roman"/>
          <w:sz w:val="24"/>
          <w:szCs w:val="24"/>
        </w:rPr>
        <w:t xml:space="preserve"> have researched trace elements in Portuguese silver coins in an attempt to link coins and production periods to specific ore sources in the fifteenth through seventeenth centuries.  </w:t>
      </w:r>
    </w:p>
  </w:endnote>
  <w:endnote w:id="58">
    <w:p w14:paraId="7B207A0B" w14:textId="659A4661" w:rsidR="00D240DB" w:rsidRPr="00A000F7" w:rsidRDefault="00D240DB" w:rsidP="004B7CC2">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Nathaniel Curzon married Caroline Colyear (1733</w:t>
      </w:r>
      <w:r w:rsidR="00E40168" w:rsidRPr="00A000F7">
        <w:rPr>
          <w:rFonts w:ascii="Times New Roman" w:hAnsi="Times New Roman" w:cs="Times New Roman"/>
          <w:sz w:val="24"/>
          <w:szCs w:val="24"/>
        </w:rPr>
        <w:t>–</w:t>
      </w:r>
      <w:r w:rsidRPr="00A000F7">
        <w:rPr>
          <w:rFonts w:ascii="Times New Roman" w:hAnsi="Times New Roman" w:cs="Times New Roman"/>
          <w:sz w:val="24"/>
          <w:szCs w:val="24"/>
        </w:rPr>
        <w:t>1812) in 1750. The armorial of the Curzon arms impaling Colyear was engraved between 1758, when he succeeded to the baronetcy, and 1761, when he was elevated to the peerage</w:t>
      </w:r>
      <w:r w:rsidR="00720D61" w:rsidRPr="00A000F7">
        <w:rPr>
          <w:rFonts w:ascii="Times New Roman" w:hAnsi="Times New Roman" w:cs="Times New Roman"/>
          <w:sz w:val="24"/>
          <w:szCs w:val="24"/>
        </w:rPr>
        <w:t xml:space="preserve"> (</w:t>
      </w:r>
      <w:r w:rsidR="003B5989" w:rsidRPr="00A000F7">
        <w:rPr>
          <w:rFonts w:ascii="Times New Roman" w:hAnsi="Times New Roman" w:cs="Times New Roman"/>
          <w:sz w:val="24"/>
          <w:szCs w:val="24"/>
        </w:rPr>
        <w:t>{{</w:t>
      </w:r>
      <w:r w:rsidRPr="00A000F7">
        <w:rPr>
          <w:rFonts w:ascii="Times New Roman" w:hAnsi="Times New Roman" w:cs="Times New Roman"/>
          <w:sz w:val="24"/>
          <w:szCs w:val="24"/>
        </w:rPr>
        <w:t>Harris</w:t>
      </w:r>
      <w:r w:rsidR="003B5989" w:rsidRPr="00A000F7">
        <w:rPr>
          <w:rFonts w:ascii="Times New Roman" w:hAnsi="Times New Roman" w:cs="Times New Roman"/>
          <w:sz w:val="24"/>
          <w:szCs w:val="24"/>
        </w:rPr>
        <w:t xml:space="preserve"> 1987}}</w:t>
      </w:r>
      <w:r w:rsidRPr="00A000F7">
        <w:rPr>
          <w:rFonts w:ascii="Times New Roman" w:hAnsi="Times New Roman" w:cs="Times New Roman"/>
          <w:sz w:val="24"/>
          <w:szCs w:val="24"/>
        </w:rPr>
        <w:t>,</w:t>
      </w:r>
      <w:r w:rsidR="003B5989" w:rsidRPr="00A000F7">
        <w:rPr>
          <w:rFonts w:ascii="Times New Roman" w:hAnsi="Times New Roman" w:cs="Times New Roman"/>
          <w:sz w:val="24"/>
          <w:szCs w:val="24"/>
        </w:rPr>
        <w:t xml:space="preserve"> </w:t>
      </w:r>
      <w:r w:rsidRPr="00A000F7">
        <w:rPr>
          <w:rFonts w:ascii="Times New Roman" w:hAnsi="Times New Roman" w:cs="Times New Roman"/>
          <w:sz w:val="24"/>
          <w:szCs w:val="24"/>
        </w:rPr>
        <w:t>14</w:t>
      </w:r>
      <w:r w:rsidR="00720D61" w:rsidRPr="00A000F7">
        <w:rPr>
          <w:rFonts w:ascii="Times New Roman" w:hAnsi="Times New Roman" w:cs="Times New Roman"/>
          <w:sz w:val="24"/>
          <w:szCs w:val="24"/>
        </w:rPr>
        <w:t>)</w:t>
      </w:r>
      <w:r w:rsidRPr="00A000F7">
        <w:rPr>
          <w:rFonts w:ascii="Times New Roman" w:hAnsi="Times New Roman" w:cs="Times New Roman"/>
          <w:sz w:val="24"/>
          <w:szCs w:val="24"/>
        </w:rPr>
        <w:t>.</w:t>
      </w:r>
    </w:p>
  </w:endnote>
  <w:endnote w:id="59">
    <w:p w14:paraId="197D2319" w14:textId="322905EA" w:rsidR="00D240DB" w:rsidRPr="00A000F7" w:rsidRDefault="00D240DB" w:rsidP="00382F86">
      <w:pPr>
        <w:shd w:val="clear" w:color="auto" w:fill="FFFFFF"/>
        <w:autoSpaceDE w:val="0"/>
        <w:autoSpaceDN w:val="0"/>
        <w:adjustRightInd w:val="0"/>
        <w:spacing w:after="0"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w:t>
      </w:r>
      <w:r w:rsidR="000B7766" w:rsidRPr="00A000F7">
        <w:rPr>
          <w:rFonts w:ascii="Times New Roman" w:hAnsi="Times New Roman" w:cs="Times New Roman"/>
          <w:i/>
          <w:iCs/>
          <w:sz w:val="24"/>
          <w:szCs w:val="24"/>
        </w:rPr>
        <w:t>Catalogue of Old English Silver Plate: The Property of the Late Rt. Hon. the Earl of Balfour</w:t>
      </w:r>
      <w:r w:rsidR="008A6F14" w:rsidRPr="00A000F7">
        <w:rPr>
          <w:rFonts w:ascii="Times New Roman" w:hAnsi="Times New Roman" w:cs="Times New Roman"/>
          <w:sz w:val="24"/>
          <w:szCs w:val="24"/>
        </w:rPr>
        <w:t>,</w:t>
      </w:r>
      <w:r w:rsidR="008A6F14" w:rsidRPr="00A000F7">
        <w:rPr>
          <w:rFonts w:ascii="Times New Roman" w:hAnsi="Times New Roman" w:cs="Times New Roman"/>
          <w:i/>
          <w:iCs/>
          <w:sz w:val="24"/>
          <w:szCs w:val="24"/>
        </w:rPr>
        <w:t xml:space="preserve"> </w:t>
      </w:r>
      <w:r w:rsidR="008A6F14" w:rsidRPr="00A000F7">
        <w:rPr>
          <w:rFonts w:ascii="Times New Roman" w:hAnsi="Times New Roman" w:cs="Times New Roman"/>
          <w:sz w:val="24"/>
          <w:szCs w:val="24"/>
        </w:rPr>
        <w:t>12</w:t>
      </w:r>
      <w:r w:rsidR="00E40168" w:rsidRPr="00A000F7">
        <w:rPr>
          <w:rFonts w:ascii="Times New Roman" w:hAnsi="Times New Roman" w:cs="Times New Roman"/>
          <w:sz w:val="24"/>
          <w:szCs w:val="24"/>
        </w:rPr>
        <w:t>–</w:t>
      </w:r>
      <w:r w:rsidR="008A6F14" w:rsidRPr="00A000F7">
        <w:rPr>
          <w:rFonts w:ascii="Times New Roman" w:hAnsi="Times New Roman" w:cs="Times New Roman"/>
          <w:sz w:val="24"/>
          <w:szCs w:val="24"/>
        </w:rPr>
        <w:t xml:space="preserve">13, </w:t>
      </w:r>
      <w:r w:rsidR="00295615" w:rsidRPr="00A000F7">
        <w:rPr>
          <w:rFonts w:ascii="Times New Roman" w:hAnsi="Times New Roman" w:cs="Times New Roman"/>
          <w:sz w:val="24"/>
          <w:szCs w:val="24"/>
        </w:rPr>
        <w:t>lot</w:t>
      </w:r>
      <w:r w:rsidR="008A6F14" w:rsidRPr="00A000F7">
        <w:rPr>
          <w:rFonts w:ascii="Times New Roman" w:hAnsi="Times New Roman" w:cs="Times New Roman"/>
          <w:sz w:val="24"/>
          <w:szCs w:val="24"/>
        </w:rPr>
        <w:t xml:space="preserve"> 72, “A Pair of Wine-Cisterns and Urns” (one of the four pieces), ill. </w:t>
      </w:r>
    </w:p>
  </w:endnote>
  <w:endnote w:id="60">
    <w:p w14:paraId="3AC97140" w14:textId="4048D1AB" w:rsidR="00D240DB" w:rsidRPr="00AD2E01" w:rsidRDefault="00D240DB" w:rsidP="00AD2E01">
      <w:pPr>
        <w:shd w:val="clear" w:color="auto" w:fill="FFFFFF"/>
        <w:autoSpaceDE w:val="0"/>
        <w:autoSpaceDN w:val="0"/>
        <w:adjustRightInd w:val="0"/>
        <w:spacing w:after="0" w:line="480" w:lineRule="auto"/>
        <w:rPr>
          <w:rFonts w:ascii="Times New Roman" w:hAnsi="Times New Roman" w:cs="Times New Roman"/>
          <w:i/>
          <w:iCs/>
          <w:sz w:val="24"/>
          <w:szCs w:val="24"/>
          <w:shd w:val="clear" w:color="auto" w:fill="FFFFFF"/>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w:t>
      </w:r>
      <w:r w:rsidR="000B7766" w:rsidRPr="00A000F7">
        <w:rPr>
          <w:rFonts w:ascii="Times New Roman" w:hAnsi="Times New Roman" w:cs="Times New Roman"/>
          <w:i/>
          <w:iCs/>
          <w:sz w:val="24"/>
          <w:szCs w:val="24"/>
          <w:shd w:val="clear" w:color="auto" w:fill="FFFFFF"/>
        </w:rPr>
        <w:t>Catalogue of Old English Silver Plate: The Property of Mrs. C. L. Masterson</w:t>
      </w:r>
      <w:r w:rsidR="00AF15A7" w:rsidRPr="00A000F7">
        <w:rPr>
          <w:rFonts w:ascii="Times New Roman" w:hAnsi="Times New Roman" w:cs="Times New Roman"/>
          <w:sz w:val="24"/>
          <w:szCs w:val="24"/>
          <w:shd w:val="clear" w:color="auto" w:fill="FFFFFF"/>
        </w:rPr>
        <w:t>,</w:t>
      </w:r>
      <w:r w:rsidR="00AF15A7" w:rsidRPr="00A000F7">
        <w:rPr>
          <w:rFonts w:ascii="Times New Roman" w:hAnsi="Times New Roman" w:cs="Times New Roman"/>
          <w:i/>
          <w:iCs/>
          <w:sz w:val="24"/>
          <w:szCs w:val="24"/>
          <w:shd w:val="clear" w:color="auto" w:fill="FFFFFF"/>
        </w:rPr>
        <w:t xml:space="preserve"> </w:t>
      </w:r>
      <w:r w:rsidR="00AF15A7" w:rsidRPr="00A000F7">
        <w:rPr>
          <w:rFonts w:ascii="Times New Roman" w:hAnsi="Times New Roman" w:cs="Times New Roman"/>
          <w:sz w:val="24"/>
          <w:szCs w:val="24"/>
          <w:shd w:val="clear" w:color="auto" w:fill="FFFFFF"/>
        </w:rPr>
        <w:t xml:space="preserve">11, </w:t>
      </w:r>
      <w:r w:rsidR="00295615" w:rsidRPr="00A000F7">
        <w:rPr>
          <w:rFonts w:ascii="Times New Roman" w:hAnsi="Times New Roman" w:cs="Times New Roman"/>
          <w:sz w:val="24"/>
          <w:szCs w:val="24"/>
          <w:shd w:val="clear" w:color="auto" w:fill="FFFFFF"/>
        </w:rPr>
        <w:t>lot</w:t>
      </w:r>
      <w:r w:rsidR="00AF15A7" w:rsidRPr="00A000F7">
        <w:rPr>
          <w:rFonts w:ascii="Times New Roman" w:hAnsi="Times New Roman" w:cs="Times New Roman"/>
          <w:sz w:val="24"/>
          <w:szCs w:val="24"/>
          <w:shd w:val="clear" w:color="auto" w:fill="FFFFFF"/>
        </w:rPr>
        <w:t xml:space="preserve"> 114, </w:t>
      </w:r>
      <w:r w:rsidR="00AF15A7" w:rsidRPr="00A000F7">
        <w:rPr>
          <w:rFonts w:ascii="Times New Roman" w:hAnsi="Times New Roman" w:cs="Times New Roman"/>
          <w:sz w:val="24"/>
          <w:szCs w:val="24"/>
        </w:rPr>
        <w:t>“A Pair of W</w:t>
      </w:r>
      <w:r w:rsidR="00634A07" w:rsidRPr="00A000F7">
        <w:rPr>
          <w:rFonts w:ascii="Times New Roman" w:hAnsi="Times New Roman" w:cs="Times New Roman"/>
          <w:sz w:val="24"/>
          <w:szCs w:val="24"/>
        </w:rPr>
        <w:t xml:space="preserve">ine </w:t>
      </w:r>
      <w:r w:rsidR="00AF15A7" w:rsidRPr="00A000F7">
        <w:rPr>
          <w:rFonts w:ascii="Times New Roman" w:hAnsi="Times New Roman" w:cs="Times New Roman"/>
          <w:sz w:val="24"/>
          <w:szCs w:val="24"/>
        </w:rPr>
        <w:t>Cisterns and Urns” (one of the four pieces)</w:t>
      </w:r>
      <w:r w:rsidRPr="00A000F7">
        <w:rPr>
          <w:rFonts w:ascii="Times New Roman" w:hAnsi="Times New Roman" w:cs="Times New Roman"/>
          <w:sz w:val="24"/>
          <w:szCs w:val="24"/>
        </w:rPr>
        <w:t>.</w:t>
      </w:r>
    </w:p>
  </w:endnote>
  <w:endnote w:id="61">
    <w:p w14:paraId="2E5706F2" w14:textId="44115542" w:rsidR="00816D7E" w:rsidRPr="00A000F7" w:rsidRDefault="00D240DB" w:rsidP="00B87425">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Sale documented with receipt preserved in </w:t>
      </w:r>
      <w:r w:rsidR="00B2176E">
        <w:rPr>
          <w:rFonts w:ascii="Times New Roman" w:hAnsi="Times New Roman" w:cs="Times New Roman"/>
          <w:sz w:val="24"/>
          <w:szCs w:val="24"/>
        </w:rPr>
        <w:t xml:space="preserve">Derbyshire, England, </w:t>
      </w:r>
      <w:r w:rsidR="00B2176E" w:rsidRPr="00B2176E">
        <w:rPr>
          <w:rFonts w:ascii="Times New Roman" w:hAnsi="Times New Roman" w:cs="Times New Roman"/>
          <w:sz w:val="24"/>
          <w:szCs w:val="24"/>
        </w:rPr>
        <w:t>National Trust of England, Wales, and Northern Ireland</w:t>
      </w:r>
      <w:r w:rsidR="00B2176E">
        <w:rPr>
          <w:rFonts w:ascii="Times New Roman" w:hAnsi="Times New Roman" w:cs="Times New Roman"/>
          <w:sz w:val="24"/>
          <w:szCs w:val="24"/>
        </w:rPr>
        <w:t xml:space="preserve">, </w:t>
      </w:r>
      <w:r w:rsidRPr="00B2176E">
        <w:rPr>
          <w:rFonts w:ascii="Times New Roman" w:hAnsi="Times New Roman" w:cs="Times New Roman"/>
          <w:sz w:val="24"/>
          <w:szCs w:val="24"/>
        </w:rPr>
        <w:t>Kedleston Hall</w:t>
      </w:r>
      <w:r w:rsidR="00B2176E">
        <w:rPr>
          <w:rFonts w:ascii="Times New Roman" w:hAnsi="Times New Roman" w:cs="Times New Roman"/>
          <w:sz w:val="24"/>
          <w:szCs w:val="24"/>
        </w:rPr>
        <w:t xml:space="preserve"> Archives</w:t>
      </w:r>
      <w:r w:rsidRPr="00B2176E">
        <w:rPr>
          <w:rFonts w:ascii="Times New Roman" w:hAnsi="Times New Roman" w:cs="Times New Roman"/>
          <w:sz w:val="24"/>
          <w:szCs w:val="24"/>
        </w:rPr>
        <w:t xml:space="preserve">, </w:t>
      </w:r>
      <w:r w:rsidR="00E40168" w:rsidRPr="00B2176E">
        <w:rPr>
          <w:rFonts w:ascii="Times New Roman" w:hAnsi="Times New Roman" w:cs="Times New Roman"/>
          <w:sz w:val="24"/>
          <w:szCs w:val="24"/>
        </w:rPr>
        <w:t>“</w:t>
      </w:r>
      <w:r w:rsidRPr="00B2176E">
        <w:rPr>
          <w:rFonts w:ascii="Times New Roman" w:hAnsi="Times New Roman" w:cs="Times New Roman"/>
          <w:sz w:val="24"/>
          <w:szCs w:val="24"/>
        </w:rPr>
        <w:t>R1-37/6 Silver - Kedleston Fountain, 1947.</w:t>
      </w:r>
      <w:r w:rsidR="00E40168" w:rsidRPr="00B2176E">
        <w:rPr>
          <w:rFonts w:ascii="Times New Roman" w:hAnsi="Times New Roman" w:cs="Times New Roman"/>
          <w:sz w:val="24"/>
          <w:szCs w:val="24"/>
        </w:rPr>
        <w:t>”</w:t>
      </w:r>
      <w:r w:rsidRPr="00B2176E">
        <w:rPr>
          <w:rFonts w:ascii="Times New Roman" w:hAnsi="Times New Roman" w:cs="Times New Roman"/>
          <w:sz w:val="24"/>
          <w:szCs w:val="24"/>
        </w:rPr>
        <w:t xml:space="preserve"> </w:t>
      </w:r>
    </w:p>
  </w:endnote>
  <w:endnote w:id="62">
    <w:p w14:paraId="2179593E" w14:textId="2069AE0F" w:rsidR="00B87425" w:rsidRPr="00A000F7" w:rsidRDefault="00B87425" w:rsidP="00B87425">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{{Jullian 1961}}, 33, 35.</w:t>
      </w:r>
    </w:p>
  </w:endnote>
  <w:endnote w:id="63">
    <w:p w14:paraId="67B5803B" w14:textId="1A151992" w:rsidR="0092677F" w:rsidRPr="00A000F7" w:rsidRDefault="0092677F" w:rsidP="0092677F">
      <w:pPr>
        <w:pStyle w:val="EndnoteText"/>
        <w:spacing w:line="480" w:lineRule="auto"/>
        <w:rPr>
          <w:rFonts w:ascii="Times New Roman" w:hAnsi="Times New Roman" w:cs="Times New Roman"/>
          <w:sz w:val="24"/>
          <w:szCs w:val="24"/>
        </w:rPr>
      </w:pPr>
      <w:r w:rsidRPr="00A000F7">
        <w:rPr>
          <w:rStyle w:val="EndnoteReference"/>
          <w:rFonts w:ascii="Times New Roman" w:hAnsi="Times New Roman" w:cs="Times New Roman"/>
          <w:sz w:val="24"/>
          <w:szCs w:val="24"/>
        </w:rPr>
        <w:endnoteRef/>
      </w:r>
      <w:r w:rsidRPr="00A000F7">
        <w:rPr>
          <w:rFonts w:ascii="Times New Roman" w:hAnsi="Times New Roman" w:cs="Times New Roman"/>
          <w:sz w:val="24"/>
          <w:szCs w:val="24"/>
        </w:rPr>
        <w:t xml:space="preserve"> </w:t>
      </w:r>
      <w:r w:rsidR="00C368D9" w:rsidRPr="00A000F7">
        <w:rPr>
          <w:rFonts w:ascii="Times New Roman" w:hAnsi="Times New Roman" w:cs="Times New Roman"/>
          <w:i/>
          <w:iCs/>
          <w:sz w:val="24"/>
          <w:szCs w:val="24"/>
        </w:rPr>
        <w:t>Orfèvrerie: Objets d’art et bel ameublement</w:t>
      </w:r>
      <w:r w:rsidR="00C368D9" w:rsidRPr="00A000F7">
        <w:rPr>
          <w:rFonts w:ascii="Times New Roman" w:hAnsi="Times New Roman" w:cs="Times New Roman"/>
          <w:sz w:val="24"/>
          <w:szCs w:val="24"/>
        </w:rPr>
        <w:t>, sale cat., Sotheby Parke Bernet Monaco S. A., Monte Carlo, June 23, 1976</w:t>
      </w:r>
      <w:r w:rsidR="00D10526">
        <w:rPr>
          <w:rFonts w:ascii="Times New Roman" w:hAnsi="Times New Roman" w:cs="Times New Roman"/>
          <w:iCs/>
          <w:sz w:val="24"/>
          <w:szCs w:val="24"/>
        </w:rPr>
        <w:t>:</w:t>
      </w:r>
      <w:r w:rsidRPr="00A000F7">
        <w:rPr>
          <w:rFonts w:ascii="Times New Roman" w:hAnsi="Times New Roman" w:cs="Times New Roman"/>
          <w:iCs/>
          <w:sz w:val="24"/>
          <w:szCs w:val="24"/>
        </w:rPr>
        <w:t xml:space="preserve"> </w:t>
      </w:r>
      <w:r w:rsidRPr="00A000F7">
        <w:rPr>
          <w:rFonts w:ascii="Times New Roman" w:hAnsi="Times New Roman" w:cs="Times New Roman"/>
          <w:sz w:val="24"/>
          <w:szCs w:val="24"/>
        </w:rPr>
        <w:t>50</w:t>
      </w:r>
      <w:r w:rsidR="00E40168" w:rsidRPr="00A000F7">
        <w:rPr>
          <w:rFonts w:ascii="Times New Roman" w:hAnsi="Times New Roman" w:cs="Times New Roman"/>
          <w:sz w:val="24"/>
          <w:szCs w:val="24"/>
        </w:rPr>
        <w:t>–</w:t>
      </w:r>
      <w:r w:rsidRPr="00A000F7">
        <w:rPr>
          <w:rFonts w:ascii="Times New Roman" w:hAnsi="Times New Roman" w:cs="Times New Roman"/>
          <w:sz w:val="24"/>
          <w:szCs w:val="24"/>
        </w:rPr>
        <w:t>51, lot 48, “Grande Fontaine en Argent,” ill.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019331"/>
      <w:docPartObj>
        <w:docPartGallery w:val="Page Numbers (Bottom of Page)"/>
        <w:docPartUnique/>
      </w:docPartObj>
    </w:sdtPr>
    <w:sdtEndPr>
      <w:rPr>
        <w:noProof/>
      </w:rPr>
    </w:sdtEndPr>
    <w:sdtContent>
      <w:p w14:paraId="09338A82" w14:textId="7AFA048E" w:rsidR="00DA2F98" w:rsidRDefault="00DA2F98">
        <w:pPr>
          <w:pStyle w:val="Footer"/>
          <w:jc w:val="right"/>
        </w:pPr>
        <w:r>
          <w:fldChar w:fldCharType="begin"/>
        </w:r>
        <w:r>
          <w:instrText xml:space="preserve"> PAGE   \* MERGEFORMAT </w:instrText>
        </w:r>
        <w:r>
          <w:fldChar w:fldCharType="separate"/>
        </w:r>
        <w:r w:rsidR="00E70DD2">
          <w:rPr>
            <w:noProof/>
          </w:rPr>
          <w:t>15</w:t>
        </w:r>
        <w:r>
          <w:rPr>
            <w:noProof/>
          </w:rPr>
          <w:fldChar w:fldCharType="end"/>
        </w:r>
      </w:p>
    </w:sdtContent>
  </w:sdt>
  <w:p w14:paraId="686C8221" w14:textId="77777777" w:rsidR="00DA2F98" w:rsidRDefault="00DA2F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670220"/>
      <w:docPartObj>
        <w:docPartGallery w:val="Page Numbers (Bottom of Page)"/>
        <w:docPartUnique/>
      </w:docPartObj>
    </w:sdtPr>
    <w:sdtEndPr>
      <w:rPr>
        <w:noProof/>
      </w:rPr>
    </w:sdtEndPr>
    <w:sdtContent>
      <w:p w14:paraId="0FEE256B" w14:textId="2A6796D8" w:rsidR="00DA2F98" w:rsidRDefault="00DA2F98">
        <w:pPr>
          <w:pStyle w:val="Footer"/>
          <w:jc w:val="right"/>
        </w:pPr>
        <w:r>
          <w:fldChar w:fldCharType="begin"/>
        </w:r>
        <w:r>
          <w:instrText xml:space="preserve"> PAGE   \* MERGEFORMAT </w:instrText>
        </w:r>
        <w:r>
          <w:fldChar w:fldCharType="separate"/>
        </w:r>
        <w:r w:rsidR="00E70DD2">
          <w:rPr>
            <w:noProof/>
          </w:rPr>
          <w:t>1</w:t>
        </w:r>
        <w:r>
          <w:rPr>
            <w:noProof/>
          </w:rPr>
          <w:fldChar w:fldCharType="end"/>
        </w:r>
      </w:p>
    </w:sdtContent>
  </w:sdt>
  <w:p w14:paraId="2F52A0C3" w14:textId="77777777" w:rsidR="00DA2F98" w:rsidRDefault="00DA2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FCB0A" w14:textId="77777777" w:rsidR="00AB17F0" w:rsidRDefault="00AB17F0" w:rsidP="00E7128F">
      <w:pPr>
        <w:spacing w:after="0" w:line="240" w:lineRule="auto"/>
      </w:pPr>
      <w:r>
        <w:separator/>
      </w:r>
    </w:p>
  </w:footnote>
  <w:footnote w:type="continuationSeparator" w:id="0">
    <w:p w14:paraId="73286309" w14:textId="77777777" w:rsidR="00AB17F0" w:rsidRDefault="00AB17F0" w:rsidP="00E7128F">
      <w:pPr>
        <w:spacing w:after="0" w:line="240" w:lineRule="auto"/>
      </w:pPr>
      <w:r>
        <w:continuationSeparator/>
      </w:r>
    </w:p>
  </w:footnote>
  <w:footnote w:type="continuationNotice" w:id="1">
    <w:p w14:paraId="26138944" w14:textId="77777777" w:rsidR="00AB17F0" w:rsidRDefault="00AB17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DC56" w14:textId="77777777" w:rsidR="00DB4DD6" w:rsidRDefault="00DB4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2F4"/>
    <w:multiLevelType w:val="hybridMultilevel"/>
    <w:tmpl w:val="A49A3852"/>
    <w:lvl w:ilvl="0" w:tplc="68B2DBB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929AD"/>
    <w:multiLevelType w:val="hybridMultilevel"/>
    <w:tmpl w:val="A49A3852"/>
    <w:lvl w:ilvl="0" w:tplc="68B2D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BB5C81"/>
    <w:multiLevelType w:val="hybridMultilevel"/>
    <w:tmpl w:val="4CEA1890"/>
    <w:lvl w:ilvl="0" w:tplc="80AE0968">
      <w:start w:val="19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A58C6"/>
    <w:multiLevelType w:val="hybridMultilevel"/>
    <w:tmpl w:val="3B9C1A5E"/>
    <w:lvl w:ilvl="0" w:tplc="09B600B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246727"/>
    <w:multiLevelType w:val="hybridMultilevel"/>
    <w:tmpl w:val="A49A3852"/>
    <w:lvl w:ilvl="0" w:tplc="68B2D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07359"/>
    <w:multiLevelType w:val="hybridMultilevel"/>
    <w:tmpl w:val="B6D4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3963340">
    <w:abstractNumId w:val="2"/>
  </w:num>
  <w:num w:numId="2" w16cid:durableId="1787966367">
    <w:abstractNumId w:val="4"/>
  </w:num>
  <w:num w:numId="3" w16cid:durableId="1783528245">
    <w:abstractNumId w:val="0"/>
  </w:num>
  <w:num w:numId="4" w16cid:durableId="2043282346">
    <w:abstractNumId w:val="5"/>
  </w:num>
  <w:num w:numId="5" w16cid:durableId="420831001">
    <w:abstractNumId w:val="3"/>
  </w:num>
  <w:num w:numId="6" w16cid:durableId="123253950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j29">
    <w15:presenceInfo w15:providerId="AD" w15:userId="S::zsofia.jilling@yale.edu::f00644ae-b9f1-42e0-8d52-1b05cfb33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28F"/>
    <w:rsid w:val="00001582"/>
    <w:rsid w:val="000022B0"/>
    <w:rsid w:val="000053E5"/>
    <w:rsid w:val="00006DFC"/>
    <w:rsid w:val="00006EB3"/>
    <w:rsid w:val="00010F13"/>
    <w:rsid w:val="00015CDD"/>
    <w:rsid w:val="0002314A"/>
    <w:rsid w:val="0002383B"/>
    <w:rsid w:val="0002470D"/>
    <w:rsid w:val="000306ED"/>
    <w:rsid w:val="00031865"/>
    <w:rsid w:val="00031EF1"/>
    <w:rsid w:val="00033DC5"/>
    <w:rsid w:val="00033FDC"/>
    <w:rsid w:val="0004002F"/>
    <w:rsid w:val="00040A5D"/>
    <w:rsid w:val="00041581"/>
    <w:rsid w:val="00041616"/>
    <w:rsid w:val="00041C51"/>
    <w:rsid w:val="00042123"/>
    <w:rsid w:val="000450FC"/>
    <w:rsid w:val="00045CD8"/>
    <w:rsid w:val="0005419D"/>
    <w:rsid w:val="000550D5"/>
    <w:rsid w:val="000641E7"/>
    <w:rsid w:val="00065B3A"/>
    <w:rsid w:val="0006689D"/>
    <w:rsid w:val="00070BF7"/>
    <w:rsid w:val="00070F21"/>
    <w:rsid w:val="00072489"/>
    <w:rsid w:val="000727EF"/>
    <w:rsid w:val="000734BB"/>
    <w:rsid w:val="000735C5"/>
    <w:rsid w:val="000745E3"/>
    <w:rsid w:val="000775A7"/>
    <w:rsid w:val="00080B3D"/>
    <w:rsid w:val="00085282"/>
    <w:rsid w:val="00090BF5"/>
    <w:rsid w:val="000913AF"/>
    <w:rsid w:val="00093C50"/>
    <w:rsid w:val="00096267"/>
    <w:rsid w:val="000964E5"/>
    <w:rsid w:val="0009782E"/>
    <w:rsid w:val="000A0C0A"/>
    <w:rsid w:val="000A1291"/>
    <w:rsid w:val="000A2104"/>
    <w:rsid w:val="000A4235"/>
    <w:rsid w:val="000A4F7B"/>
    <w:rsid w:val="000A6079"/>
    <w:rsid w:val="000A6D2D"/>
    <w:rsid w:val="000A7510"/>
    <w:rsid w:val="000B05CE"/>
    <w:rsid w:val="000B2375"/>
    <w:rsid w:val="000B4844"/>
    <w:rsid w:val="000B4E43"/>
    <w:rsid w:val="000B7103"/>
    <w:rsid w:val="000B71F1"/>
    <w:rsid w:val="000B7766"/>
    <w:rsid w:val="000C240B"/>
    <w:rsid w:val="000C3F48"/>
    <w:rsid w:val="000C40FB"/>
    <w:rsid w:val="000C507F"/>
    <w:rsid w:val="000C6CAE"/>
    <w:rsid w:val="000D05C8"/>
    <w:rsid w:val="000D422C"/>
    <w:rsid w:val="000D523A"/>
    <w:rsid w:val="000D5EAA"/>
    <w:rsid w:val="000D6B0F"/>
    <w:rsid w:val="000D6E4D"/>
    <w:rsid w:val="000E35BB"/>
    <w:rsid w:val="000F1057"/>
    <w:rsid w:val="000F190E"/>
    <w:rsid w:val="000F27CE"/>
    <w:rsid w:val="001008E6"/>
    <w:rsid w:val="00100AC8"/>
    <w:rsid w:val="00102B6B"/>
    <w:rsid w:val="00103693"/>
    <w:rsid w:val="00103D84"/>
    <w:rsid w:val="00103F99"/>
    <w:rsid w:val="001051A3"/>
    <w:rsid w:val="00114901"/>
    <w:rsid w:val="0011521D"/>
    <w:rsid w:val="001156F1"/>
    <w:rsid w:val="00117617"/>
    <w:rsid w:val="00117EFF"/>
    <w:rsid w:val="0012671D"/>
    <w:rsid w:val="001304C8"/>
    <w:rsid w:val="00130906"/>
    <w:rsid w:val="00131E33"/>
    <w:rsid w:val="001346CF"/>
    <w:rsid w:val="001403A1"/>
    <w:rsid w:val="00144E59"/>
    <w:rsid w:val="00146072"/>
    <w:rsid w:val="00152242"/>
    <w:rsid w:val="00152B88"/>
    <w:rsid w:val="00153E77"/>
    <w:rsid w:val="00154129"/>
    <w:rsid w:val="00160776"/>
    <w:rsid w:val="001619EC"/>
    <w:rsid w:val="001622DD"/>
    <w:rsid w:val="001661BB"/>
    <w:rsid w:val="00171789"/>
    <w:rsid w:val="00174B84"/>
    <w:rsid w:val="00175CD5"/>
    <w:rsid w:val="00176C8C"/>
    <w:rsid w:val="0017725F"/>
    <w:rsid w:val="001775AF"/>
    <w:rsid w:val="001835D9"/>
    <w:rsid w:val="0018398C"/>
    <w:rsid w:val="00184CDD"/>
    <w:rsid w:val="001865FA"/>
    <w:rsid w:val="0018773B"/>
    <w:rsid w:val="00191977"/>
    <w:rsid w:val="0019466C"/>
    <w:rsid w:val="001952BE"/>
    <w:rsid w:val="001A0BF1"/>
    <w:rsid w:val="001A36DA"/>
    <w:rsid w:val="001A3881"/>
    <w:rsid w:val="001A473D"/>
    <w:rsid w:val="001A699E"/>
    <w:rsid w:val="001A793C"/>
    <w:rsid w:val="001B271D"/>
    <w:rsid w:val="001B4395"/>
    <w:rsid w:val="001B458D"/>
    <w:rsid w:val="001B7ED1"/>
    <w:rsid w:val="001C0389"/>
    <w:rsid w:val="001C0748"/>
    <w:rsid w:val="001C1090"/>
    <w:rsid w:val="001C118D"/>
    <w:rsid w:val="001C2EB0"/>
    <w:rsid w:val="001C385F"/>
    <w:rsid w:val="001C71C8"/>
    <w:rsid w:val="001D054F"/>
    <w:rsid w:val="001D1131"/>
    <w:rsid w:val="001D28B4"/>
    <w:rsid w:val="001D6336"/>
    <w:rsid w:val="001D718F"/>
    <w:rsid w:val="001D7D6B"/>
    <w:rsid w:val="001D7E82"/>
    <w:rsid w:val="001E0E81"/>
    <w:rsid w:val="001E47DD"/>
    <w:rsid w:val="001E494A"/>
    <w:rsid w:val="001E7AA6"/>
    <w:rsid w:val="001E7F60"/>
    <w:rsid w:val="001F3114"/>
    <w:rsid w:val="00207DEB"/>
    <w:rsid w:val="00210D0B"/>
    <w:rsid w:val="0021239A"/>
    <w:rsid w:val="00213ADD"/>
    <w:rsid w:val="00214564"/>
    <w:rsid w:val="00215D12"/>
    <w:rsid w:val="00220EE2"/>
    <w:rsid w:val="00221807"/>
    <w:rsid w:val="0022325D"/>
    <w:rsid w:val="00224BB3"/>
    <w:rsid w:val="00224D0D"/>
    <w:rsid w:val="002278B1"/>
    <w:rsid w:val="002279A3"/>
    <w:rsid w:val="002304B4"/>
    <w:rsid w:val="00231710"/>
    <w:rsid w:val="00231716"/>
    <w:rsid w:val="00232B9E"/>
    <w:rsid w:val="00233292"/>
    <w:rsid w:val="00233FCE"/>
    <w:rsid w:val="002404E4"/>
    <w:rsid w:val="00240DC7"/>
    <w:rsid w:val="00240E20"/>
    <w:rsid w:val="00242CAB"/>
    <w:rsid w:val="00245CA5"/>
    <w:rsid w:val="00247660"/>
    <w:rsid w:val="002505DF"/>
    <w:rsid w:val="002515A0"/>
    <w:rsid w:val="0025169C"/>
    <w:rsid w:val="002522D3"/>
    <w:rsid w:val="002523D8"/>
    <w:rsid w:val="00252D81"/>
    <w:rsid w:val="00252F96"/>
    <w:rsid w:val="00252FE5"/>
    <w:rsid w:val="0025462F"/>
    <w:rsid w:val="00254C49"/>
    <w:rsid w:val="00255940"/>
    <w:rsid w:val="00260ABF"/>
    <w:rsid w:val="00260F31"/>
    <w:rsid w:val="00262DF7"/>
    <w:rsid w:val="002658D6"/>
    <w:rsid w:val="00270547"/>
    <w:rsid w:val="00270A13"/>
    <w:rsid w:val="00275A53"/>
    <w:rsid w:val="00275A69"/>
    <w:rsid w:val="00280050"/>
    <w:rsid w:val="002802BF"/>
    <w:rsid w:val="00281078"/>
    <w:rsid w:val="002812E6"/>
    <w:rsid w:val="00284E6D"/>
    <w:rsid w:val="002942D4"/>
    <w:rsid w:val="00294953"/>
    <w:rsid w:val="00295615"/>
    <w:rsid w:val="002965B1"/>
    <w:rsid w:val="002A0E59"/>
    <w:rsid w:val="002A1F29"/>
    <w:rsid w:val="002A2ACF"/>
    <w:rsid w:val="002A3C54"/>
    <w:rsid w:val="002A547B"/>
    <w:rsid w:val="002A557C"/>
    <w:rsid w:val="002A5FA1"/>
    <w:rsid w:val="002B0065"/>
    <w:rsid w:val="002B18B7"/>
    <w:rsid w:val="002B1B1D"/>
    <w:rsid w:val="002B568C"/>
    <w:rsid w:val="002C0E0A"/>
    <w:rsid w:val="002C63B3"/>
    <w:rsid w:val="002C63C9"/>
    <w:rsid w:val="002C640C"/>
    <w:rsid w:val="002C719E"/>
    <w:rsid w:val="002D1405"/>
    <w:rsid w:val="002D7700"/>
    <w:rsid w:val="002E0A9D"/>
    <w:rsid w:val="002E21D6"/>
    <w:rsid w:val="002E4954"/>
    <w:rsid w:val="002E5EF7"/>
    <w:rsid w:val="002E652B"/>
    <w:rsid w:val="002E672E"/>
    <w:rsid w:val="002F0DDC"/>
    <w:rsid w:val="002F1EA1"/>
    <w:rsid w:val="002F2D12"/>
    <w:rsid w:val="002F386D"/>
    <w:rsid w:val="002F4BA7"/>
    <w:rsid w:val="002F4C05"/>
    <w:rsid w:val="002F6EB6"/>
    <w:rsid w:val="00300937"/>
    <w:rsid w:val="00301628"/>
    <w:rsid w:val="00302350"/>
    <w:rsid w:val="00302E3C"/>
    <w:rsid w:val="0030455D"/>
    <w:rsid w:val="00304CC9"/>
    <w:rsid w:val="00305CB1"/>
    <w:rsid w:val="0030719C"/>
    <w:rsid w:val="00310C51"/>
    <w:rsid w:val="00311725"/>
    <w:rsid w:val="0031242F"/>
    <w:rsid w:val="00312F24"/>
    <w:rsid w:val="0031441F"/>
    <w:rsid w:val="00314BBE"/>
    <w:rsid w:val="00317AAF"/>
    <w:rsid w:val="00320303"/>
    <w:rsid w:val="003205BC"/>
    <w:rsid w:val="00323A65"/>
    <w:rsid w:val="00324C65"/>
    <w:rsid w:val="00332909"/>
    <w:rsid w:val="00336544"/>
    <w:rsid w:val="003374C8"/>
    <w:rsid w:val="003379E0"/>
    <w:rsid w:val="00337D73"/>
    <w:rsid w:val="003437AD"/>
    <w:rsid w:val="00351862"/>
    <w:rsid w:val="00353638"/>
    <w:rsid w:val="00353AE4"/>
    <w:rsid w:val="003542B5"/>
    <w:rsid w:val="00354BD6"/>
    <w:rsid w:val="0035606A"/>
    <w:rsid w:val="0035644C"/>
    <w:rsid w:val="0036462E"/>
    <w:rsid w:val="00365139"/>
    <w:rsid w:val="0036777C"/>
    <w:rsid w:val="00370FD3"/>
    <w:rsid w:val="00371DEA"/>
    <w:rsid w:val="00372C8B"/>
    <w:rsid w:val="00373C24"/>
    <w:rsid w:val="00373FA8"/>
    <w:rsid w:val="003753B8"/>
    <w:rsid w:val="00382F86"/>
    <w:rsid w:val="0038352D"/>
    <w:rsid w:val="00383FE8"/>
    <w:rsid w:val="0038456B"/>
    <w:rsid w:val="00385263"/>
    <w:rsid w:val="003854D4"/>
    <w:rsid w:val="00385C1E"/>
    <w:rsid w:val="00387642"/>
    <w:rsid w:val="003925F9"/>
    <w:rsid w:val="003928B3"/>
    <w:rsid w:val="003948AC"/>
    <w:rsid w:val="003948E1"/>
    <w:rsid w:val="00395E74"/>
    <w:rsid w:val="00396335"/>
    <w:rsid w:val="00396D24"/>
    <w:rsid w:val="003A0C24"/>
    <w:rsid w:val="003A1F06"/>
    <w:rsid w:val="003A4969"/>
    <w:rsid w:val="003A4CBC"/>
    <w:rsid w:val="003B2D4F"/>
    <w:rsid w:val="003B49F9"/>
    <w:rsid w:val="003B5989"/>
    <w:rsid w:val="003C36AC"/>
    <w:rsid w:val="003D01C0"/>
    <w:rsid w:val="003D0CA5"/>
    <w:rsid w:val="003D19A6"/>
    <w:rsid w:val="003D3DCE"/>
    <w:rsid w:val="003D3FD4"/>
    <w:rsid w:val="003E47A2"/>
    <w:rsid w:val="003E5CDA"/>
    <w:rsid w:val="003F0919"/>
    <w:rsid w:val="003F1572"/>
    <w:rsid w:val="003F22F1"/>
    <w:rsid w:val="003F5BB0"/>
    <w:rsid w:val="003F71B2"/>
    <w:rsid w:val="00400DE8"/>
    <w:rsid w:val="00413D90"/>
    <w:rsid w:val="00421E2A"/>
    <w:rsid w:val="00426A7D"/>
    <w:rsid w:val="00427D0B"/>
    <w:rsid w:val="00430543"/>
    <w:rsid w:val="00431F08"/>
    <w:rsid w:val="00433672"/>
    <w:rsid w:val="00435D44"/>
    <w:rsid w:val="00437D91"/>
    <w:rsid w:val="004412DB"/>
    <w:rsid w:val="004418B6"/>
    <w:rsid w:val="00446331"/>
    <w:rsid w:val="004477F9"/>
    <w:rsid w:val="00450C82"/>
    <w:rsid w:val="004515D3"/>
    <w:rsid w:val="0045292C"/>
    <w:rsid w:val="004529BC"/>
    <w:rsid w:val="00453991"/>
    <w:rsid w:val="00455C1D"/>
    <w:rsid w:val="0045603D"/>
    <w:rsid w:val="00456401"/>
    <w:rsid w:val="0045735D"/>
    <w:rsid w:val="00463425"/>
    <w:rsid w:val="00464548"/>
    <w:rsid w:val="00471108"/>
    <w:rsid w:val="00471BF7"/>
    <w:rsid w:val="00472248"/>
    <w:rsid w:val="004759CE"/>
    <w:rsid w:val="0047705F"/>
    <w:rsid w:val="0048083E"/>
    <w:rsid w:val="004810C0"/>
    <w:rsid w:val="00481CEB"/>
    <w:rsid w:val="00484E6B"/>
    <w:rsid w:val="004854CC"/>
    <w:rsid w:val="004918B1"/>
    <w:rsid w:val="004970E1"/>
    <w:rsid w:val="004A4DB6"/>
    <w:rsid w:val="004A7538"/>
    <w:rsid w:val="004B19C3"/>
    <w:rsid w:val="004B1EC2"/>
    <w:rsid w:val="004B34B5"/>
    <w:rsid w:val="004B7CC2"/>
    <w:rsid w:val="004C1C22"/>
    <w:rsid w:val="004C322A"/>
    <w:rsid w:val="004C3743"/>
    <w:rsid w:val="004C41C0"/>
    <w:rsid w:val="004C61E8"/>
    <w:rsid w:val="004C63B2"/>
    <w:rsid w:val="004D3AEB"/>
    <w:rsid w:val="004D45CD"/>
    <w:rsid w:val="004D4C45"/>
    <w:rsid w:val="004D4D42"/>
    <w:rsid w:val="004D5558"/>
    <w:rsid w:val="004D71C8"/>
    <w:rsid w:val="004D73FD"/>
    <w:rsid w:val="004E2332"/>
    <w:rsid w:val="004E2CC9"/>
    <w:rsid w:val="004E4F59"/>
    <w:rsid w:val="004E534F"/>
    <w:rsid w:val="004E6B8F"/>
    <w:rsid w:val="004F1F52"/>
    <w:rsid w:val="004F227D"/>
    <w:rsid w:val="004F30CF"/>
    <w:rsid w:val="004F4690"/>
    <w:rsid w:val="004F6500"/>
    <w:rsid w:val="005036E6"/>
    <w:rsid w:val="00504F6C"/>
    <w:rsid w:val="00505249"/>
    <w:rsid w:val="00505C29"/>
    <w:rsid w:val="0051040F"/>
    <w:rsid w:val="00511508"/>
    <w:rsid w:val="0051193F"/>
    <w:rsid w:val="00517478"/>
    <w:rsid w:val="00521B14"/>
    <w:rsid w:val="00525895"/>
    <w:rsid w:val="00526C12"/>
    <w:rsid w:val="005272E9"/>
    <w:rsid w:val="00530C39"/>
    <w:rsid w:val="005311BB"/>
    <w:rsid w:val="005321BB"/>
    <w:rsid w:val="0053249E"/>
    <w:rsid w:val="005332E8"/>
    <w:rsid w:val="005339C9"/>
    <w:rsid w:val="00535FFA"/>
    <w:rsid w:val="00537111"/>
    <w:rsid w:val="005378B4"/>
    <w:rsid w:val="00540525"/>
    <w:rsid w:val="00540F97"/>
    <w:rsid w:val="00541E3D"/>
    <w:rsid w:val="0054222F"/>
    <w:rsid w:val="00542809"/>
    <w:rsid w:val="00542BF2"/>
    <w:rsid w:val="00542D93"/>
    <w:rsid w:val="00544BC2"/>
    <w:rsid w:val="00545EC8"/>
    <w:rsid w:val="00552D8C"/>
    <w:rsid w:val="005533A0"/>
    <w:rsid w:val="005538C1"/>
    <w:rsid w:val="005556FB"/>
    <w:rsid w:val="005575DC"/>
    <w:rsid w:val="005628BC"/>
    <w:rsid w:val="00563939"/>
    <w:rsid w:val="00564E99"/>
    <w:rsid w:val="005675AD"/>
    <w:rsid w:val="00570DD6"/>
    <w:rsid w:val="00576273"/>
    <w:rsid w:val="005827AD"/>
    <w:rsid w:val="005837D2"/>
    <w:rsid w:val="0058747D"/>
    <w:rsid w:val="00593A42"/>
    <w:rsid w:val="00595862"/>
    <w:rsid w:val="0059714C"/>
    <w:rsid w:val="005A1557"/>
    <w:rsid w:val="005A4575"/>
    <w:rsid w:val="005A4B38"/>
    <w:rsid w:val="005A6014"/>
    <w:rsid w:val="005A73FC"/>
    <w:rsid w:val="005A75AC"/>
    <w:rsid w:val="005B04FC"/>
    <w:rsid w:val="005B228E"/>
    <w:rsid w:val="005C3CA1"/>
    <w:rsid w:val="005C4893"/>
    <w:rsid w:val="005C4BAA"/>
    <w:rsid w:val="005C64D2"/>
    <w:rsid w:val="005D2F02"/>
    <w:rsid w:val="005D3219"/>
    <w:rsid w:val="005D3A1B"/>
    <w:rsid w:val="005D3B1B"/>
    <w:rsid w:val="005D5CF7"/>
    <w:rsid w:val="005D64DC"/>
    <w:rsid w:val="005D7D81"/>
    <w:rsid w:val="005E06FB"/>
    <w:rsid w:val="005E5E6D"/>
    <w:rsid w:val="005E735D"/>
    <w:rsid w:val="005F1A0B"/>
    <w:rsid w:val="005F1B31"/>
    <w:rsid w:val="005F22E1"/>
    <w:rsid w:val="005F3503"/>
    <w:rsid w:val="005F44AA"/>
    <w:rsid w:val="005F56A0"/>
    <w:rsid w:val="005F6A32"/>
    <w:rsid w:val="005F7B82"/>
    <w:rsid w:val="005F7C8D"/>
    <w:rsid w:val="006016AC"/>
    <w:rsid w:val="006017BB"/>
    <w:rsid w:val="00602278"/>
    <w:rsid w:val="00603E9C"/>
    <w:rsid w:val="006060B5"/>
    <w:rsid w:val="00606F13"/>
    <w:rsid w:val="00612417"/>
    <w:rsid w:val="00614E4F"/>
    <w:rsid w:val="006218BB"/>
    <w:rsid w:val="00621B9A"/>
    <w:rsid w:val="00622FB1"/>
    <w:rsid w:val="0062367A"/>
    <w:rsid w:val="006245FC"/>
    <w:rsid w:val="006250D0"/>
    <w:rsid w:val="00625112"/>
    <w:rsid w:val="00625291"/>
    <w:rsid w:val="006258E8"/>
    <w:rsid w:val="00630916"/>
    <w:rsid w:val="00633E96"/>
    <w:rsid w:val="006342D9"/>
    <w:rsid w:val="00634A07"/>
    <w:rsid w:val="00634C0F"/>
    <w:rsid w:val="00641EE6"/>
    <w:rsid w:val="00642655"/>
    <w:rsid w:val="00642EF5"/>
    <w:rsid w:val="006441CF"/>
    <w:rsid w:val="006451D6"/>
    <w:rsid w:val="00651704"/>
    <w:rsid w:val="00651C11"/>
    <w:rsid w:val="00652BA1"/>
    <w:rsid w:val="00653F18"/>
    <w:rsid w:val="006545F0"/>
    <w:rsid w:val="00654E02"/>
    <w:rsid w:val="00655568"/>
    <w:rsid w:val="00656C0D"/>
    <w:rsid w:val="00657A86"/>
    <w:rsid w:val="00665EA6"/>
    <w:rsid w:val="00670692"/>
    <w:rsid w:val="00671477"/>
    <w:rsid w:val="00672992"/>
    <w:rsid w:val="006738B6"/>
    <w:rsid w:val="00676EEA"/>
    <w:rsid w:val="00677506"/>
    <w:rsid w:val="00680541"/>
    <w:rsid w:val="00681F73"/>
    <w:rsid w:val="006835AB"/>
    <w:rsid w:val="006845FB"/>
    <w:rsid w:val="0068477B"/>
    <w:rsid w:val="00685049"/>
    <w:rsid w:val="00685892"/>
    <w:rsid w:val="00690131"/>
    <w:rsid w:val="00691563"/>
    <w:rsid w:val="00692A8E"/>
    <w:rsid w:val="00692F20"/>
    <w:rsid w:val="006930BF"/>
    <w:rsid w:val="006969ED"/>
    <w:rsid w:val="006A0671"/>
    <w:rsid w:val="006A42EB"/>
    <w:rsid w:val="006A4D73"/>
    <w:rsid w:val="006B0F3F"/>
    <w:rsid w:val="006B483C"/>
    <w:rsid w:val="006B6BDB"/>
    <w:rsid w:val="006B7B42"/>
    <w:rsid w:val="006C1057"/>
    <w:rsid w:val="006C1692"/>
    <w:rsid w:val="006C32F8"/>
    <w:rsid w:val="006C3957"/>
    <w:rsid w:val="006C3AA0"/>
    <w:rsid w:val="006D0FF1"/>
    <w:rsid w:val="006D241A"/>
    <w:rsid w:val="006D3307"/>
    <w:rsid w:val="006D4250"/>
    <w:rsid w:val="006D5119"/>
    <w:rsid w:val="006D5CFA"/>
    <w:rsid w:val="006D6673"/>
    <w:rsid w:val="006D6AFC"/>
    <w:rsid w:val="006D6C45"/>
    <w:rsid w:val="006D726D"/>
    <w:rsid w:val="006E226C"/>
    <w:rsid w:val="006E51E6"/>
    <w:rsid w:val="006E699E"/>
    <w:rsid w:val="006E7EA1"/>
    <w:rsid w:val="006F385A"/>
    <w:rsid w:val="007006F8"/>
    <w:rsid w:val="0070304E"/>
    <w:rsid w:val="0070314F"/>
    <w:rsid w:val="00704644"/>
    <w:rsid w:val="00705446"/>
    <w:rsid w:val="007136E8"/>
    <w:rsid w:val="0071647C"/>
    <w:rsid w:val="00720587"/>
    <w:rsid w:val="0072077A"/>
    <w:rsid w:val="00720D61"/>
    <w:rsid w:val="00723EF4"/>
    <w:rsid w:val="00724F42"/>
    <w:rsid w:val="0072541F"/>
    <w:rsid w:val="00726017"/>
    <w:rsid w:val="007324CA"/>
    <w:rsid w:val="00735E67"/>
    <w:rsid w:val="0073639A"/>
    <w:rsid w:val="0074191D"/>
    <w:rsid w:val="00741EF7"/>
    <w:rsid w:val="007429B8"/>
    <w:rsid w:val="0074307A"/>
    <w:rsid w:val="00744D1C"/>
    <w:rsid w:val="0074593D"/>
    <w:rsid w:val="007510F5"/>
    <w:rsid w:val="00751BBD"/>
    <w:rsid w:val="00751D7B"/>
    <w:rsid w:val="0076010E"/>
    <w:rsid w:val="00761565"/>
    <w:rsid w:val="00762B40"/>
    <w:rsid w:val="00763421"/>
    <w:rsid w:val="007640EB"/>
    <w:rsid w:val="00772065"/>
    <w:rsid w:val="0077208C"/>
    <w:rsid w:val="00783646"/>
    <w:rsid w:val="00784CAE"/>
    <w:rsid w:val="007910FD"/>
    <w:rsid w:val="0079159C"/>
    <w:rsid w:val="00793AE8"/>
    <w:rsid w:val="00797B13"/>
    <w:rsid w:val="00797F82"/>
    <w:rsid w:val="00797F9D"/>
    <w:rsid w:val="007A0B08"/>
    <w:rsid w:val="007A0B61"/>
    <w:rsid w:val="007A222A"/>
    <w:rsid w:val="007A77D5"/>
    <w:rsid w:val="007A7DDA"/>
    <w:rsid w:val="007B278A"/>
    <w:rsid w:val="007B365E"/>
    <w:rsid w:val="007B3EF7"/>
    <w:rsid w:val="007B6240"/>
    <w:rsid w:val="007C7305"/>
    <w:rsid w:val="007D15E7"/>
    <w:rsid w:val="007D445B"/>
    <w:rsid w:val="007D747D"/>
    <w:rsid w:val="007D79BA"/>
    <w:rsid w:val="007E03E9"/>
    <w:rsid w:val="007E0C09"/>
    <w:rsid w:val="007E0FD5"/>
    <w:rsid w:val="007E3ECE"/>
    <w:rsid w:val="007E7B9C"/>
    <w:rsid w:val="007F0DDD"/>
    <w:rsid w:val="007F276F"/>
    <w:rsid w:val="007F2CBA"/>
    <w:rsid w:val="007F4111"/>
    <w:rsid w:val="00802AB1"/>
    <w:rsid w:val="0080344F"/>
    <w:rsid w:val="0080369D"/>
    <w:rsid w:val="00804418"/>
    <w:rsid w:val="008045B4"/>
    <w:rsid w:val="008069C9"/>
    <w:rsid w:val="00806E38"/>
    <w:rsid w:val="00807178"/>
    <w:rsid w:val="00810E24"/>
    <w:rsid w:val="00811C67"/>
    <w:rsid w:val="00814210"/>
    <w:rsid w:val="00814A62"/>
    <w:rsid w:val="008154BC"/>
    <w:rsid w:val="00816D7E"/>
    <w:rsid w:val="00821513"/>
    <w:rsid w:val="00821EE2"/>
    <w:rsid w:val="0082305C"/>
    <w:rsid w:val="00827D0D"/>
    <w:rsid w:val="00827F8B"/>
    <w:rsid w:val="00830611"/>
    <w:rsid w:val="00831B39"/>
    <w:rsid w:val="00832406"/>
    <w:rsid w:val="0083323B"/>
    <w:rsid w:val="00836B76"/>
    <w:rsid w:val="008373E3"/>
    <w:rsid w:val="0084234A"/>
    <w:rsid w:val="00842F25"/>
    <w:rsid w:val="00843F8D"/>
    <w:rsid w:val="008504E6"/>
    <w:rsid w:val="008507B4"/>
    <w:rsid w:val="0085466F"/>
    <w:rsid w:val="00855BD5"/>
    <w:rsid w:val="008567E6"/>
    <w:rsid w:val="00856EE6"/>
    <w:rsid w:val="00865957"/>
    <w:rsid w:val="008718D0"/>
    <w:rsid w:val="00871F7B"/>
    <w:rsid w:val="00872DF9"/>
    <w:rsid w:val="0087383D"/>
    <w:rsid w:val="008741FB"/>
    <w:rsid w:val="00874669"/>
    <w:rsid w:val="008753EA"/>
    <w:rsid w:val="00881A6B"/>
    <w:rsid w:val="00883F2A"/>
    <w:rsid w:val="00884B97"/>
    <w:rsid w:val="00885A28"/>
    <w:rsid w:val="00886669"/>
    <w:rsid w:val="00886897"/>
    <w:rsid w:val="00887F83"/>
    <w:rsid w:val="008903DC"/>
    <w:rsid w:val="0089090A"/>
    <w:rsid w:val="00892209"/>
    <w:rsid w:val="00895670"/>
    <w:rsid w:val="008A0E71"/>
    <w:rsid w:val="008A1AAF"/>
    <w:rsid w:val="008A2EC6"/>
    <w:rsid w:val="008A41D0"/>
    <w:rsid w:val="008A6F14"/>
    <w:rsid w:val="008A7807"/>
    <w:rsid w:val="008B15BC"/>
    <w:rsid w:val="008B3CF9"/>
    <w:rsid w:val="008B47ED"/>
    <w:rsid w:val="008B5E5A"/>
    <w:rsid w:val="008B760D"/>
    <w:rsid w:val="008C1F3A"/>
    <w:rsid w:val="008C201D"/>
    <w:rsid w:val="008C3A24"/>
    <w:rsid w:val="008C5FC7"/>
    <w:rsid w:val="008C618D"/>
    <w:rsid w:val="008D2BF6"/>
    <w:rsid w:val="008D2C63"/>
    <w:rsid w:val="008D2FE2"/>
    <w:rsid w:val="008D33F8"/>
    <w:rsid w:val="008D395C"/>
    <w:rsid w:val="008E654B"/>
    <w:rsid w:val="008E6567"/>
    <w:rsid w:val="008E69E8"/>
    <w:rsid w:val="008E7AA9"/>
    <w:rsid w:val="008E7EE7"/>
    <w:rsid w:val="008F07B5"/>
    <w:rsid w:val="008F0DC4"/>
    <w:rsid w:val="008F39C4"/>
    <w:rsid w:val="008F3D22"/>
    <w:rsid w:val="008F4A5D"/>
    <w:rsid w:val="008F56F5"/>
    <w:rsid w:val="008F6E66"/>
    <w:rsid w:val="0090288F"/>
    <w:rsid w:val="00903131"/>
    <w:rsid w:val="009033A4"/>
    <w:rsid w:val="00907A84"/>
    <w:rsid w:val="0091012C"/>
    <w:rsid w:val="00911449"/>
    <w:rsid w:val="00911A2A"/>
    <w:rsid w:val="009156A8"/>
    <w:rsid w:val="0091573F"/>
    <w:rsid w:val="00916873"/>
    <w:rsid w:val="00923725"/>
    <w:rsid w:val="00924476"/>
    <w:rsid w:val="00924CE6"/>
    <w:rsid w:val="009250AE"/>
    <w:rsid w:val="0092677F"/>
    <w:rsid w:val="00926CE6"/>
    <w:rsid w:val="00936125"/>
    <w:rsid w:val="009400DF"/>
    <w:rsid w:val="009403DD"/>
    <w:rsid w:val="009430BE"/>
    <w:rsid w:val="00944917"/>
    <w:rsid w:val="009449C8"/>
    <w:rsid w:val="00952532"/>
    <w:rsid w:val="00953CF3"/>
    <w:rsid w:val="00957074"/>
    <w:rsid w:val="0096025A"/>
    <w:rsid w:val="00960E79"/>
    <w:rsid w:val="0096274E"/>
    <w:rsid w:val="009649B1"/>
    <w:rsid w:val="00970F9E"/>
    <w:rsid w:val="00974D80"/>
    <w:rsid w:val="00981257"/>
    <w:rsid w:val="009824D0"/>
    <w:rsid w:val="00982EEF"/>
    <w:rsid w:val="00984D80"/>
    <w:rsid w:val="00985E2B"/>
    <w:rsid w:val="00985FA8"/>
    <w:rsid w:val="00990B41"/>
    <w:rsid w:val="00990B95"/>
    <w:rsid w:val="00990CC2"/>
    <w:rsid w:val="00992960"/>
    <w:rsid w:val="00993970"/>
    <w:rsid w:val="00994669"/>
    <w:rsid w:val="00994BAB"/>
    <w:rsid w:val="00997100"/>
    <w:rsid w:val="009972AE"/>
    <w:rsid w:val="009A039B"/>
    <w:rsid w:val="009A3D13"/>
    <w:rsid w:val="009A4795"/>
    <w:rsid w:val="009A73B8"/>
    <w:rsid w:val="009B0FF1"/>
    <w:rsid w:val="009B2C4A"/>
    <w:rsid w:val="009B6A01"/>
    <w:rsid w:val="009C6A12"/>
    <w:rsid w:val="009C7F34"/>
    <w:rsid w:val="009D2222"/>
    <w:rsid w:val="009D3BDD"/>
    <w:rsid w:val="009D6731"/>
    <w:rsid w:val="009D6C00"/>
    <w:rsid w:val="009D71BB"/>
    <w:rsid w:val="009D795F"/>
    <w:rsid w:val="009E1CC1"/>
    <w:rsid w:val="009E1DBD"/>
    <w:rsid w:val="009E25FB"/>
    <w:rsid w:val="009E289C"/>
    <w:rsid w:val="009E79E8"/>
    <w:rsid w:val="009E7A7C"/>
    <w:rsid w:val="009F00DF"/>
    <w:rsid w:val="009F1237"/>
    <w:rsid w:val="009F34EB"/>
    <w:rsid w:val="009F3B4E"/>
    <w:rsid w:val="009F6334"/>
    <w:rsid w:val="009F6543"/>
    <w:rsid w:val="009F701F"/>
    <w:rsid w:val="00A000F7"/>
    <w:rsid w:val="00A01F5C"/>
    <w:rsid w:val="00A023ED"/>
    <w:rsid w:val="00A053EA"/>
    <w:rsid w:val="00A05C56"/>
    <w:rsid w:val="00A06DFB"/>
    <w:rsid w:val="00A10B19"/>
    <w:rsid w:val="00A11E82"/>
    <w:rsid w:val="00A125B0"/>
    <w:rsid w:val="00A141EA"/>
    <w:rsid w:val="00A16D29"/>
    <w:rsid w:val="00A212E5"/>
    <w:rsid w:val="00A21A27"/>
    <w:rsid w:val="00A22D5E"/>
    <w:rsid w:val="00A24CE7"/>
    <w:rsid w:val="00A2584A"/>
    <w:rsid w:val="00A26951"/>
    <w:rsid w:val="00A276CF"/>
    <w:rsid w:val="00A325A8"/>
    <w:rsid w:val="00A32D9C"/>
    <w:rsid w:val="00A33961"/>
    <w:rsid w:val="00A3554B"/>
    <w:rsid w:val="00A36407"/>
    <w:rsid w:val="00A37008"/>
    <w:rsid w:val="00A374B9"/>
    <w:rsid w:val="00A43702"/>
    <w:rsid w:val="00A4476E"/>
    <w:rsid w:val="00A4644C"/>
    <w:rsid w:val="00A47692"/>
    <w:rsid w:val="00A540E1"/>
    <w:rsid w:val="00A54FA7"/>
    <w:rsid w:val="00A60338"/>
    <w:rsid w:val="00A63B8B"/>
    <w:rsid w:val="00A64F6A"/>
    <w:rsid w:val="00A652E7"/>
    <w:rsid w:val="00A67F7F"/>
    <w:rsid w:val="00A7289F"/>
    <w:rsid w:val="00A74B12"/>
    <w:rsid w:val="00A75D35"/>
    <w:rsid w:val="00A7693A"/>
    <w:rsid w:val="00A77AF2"/>
    <w:rsid w:val="00A77F58"/>
    <w:rsid w:val="00A83059"/>
    <w:rsid w:val="00A83697"/>
    <w:rsid w:val="00A84E72"/>
    <w:rsid w:val="00A9239B"/>
    <w:rsid w:val="00A93BAE"/>
    <w:rsid w:val="00A95267"/>
    <w:rsid w:val="00AA075F"/>
    <w:rsid w:val="00AA0A16"/>
    <w:rsid w:val="00AA26E8"/>
    <w:rsid w:val="00AA4068"/>
    <w:rsid w:val="00AA4CCD"/>
    <w:rsid w:val="00AA6D66"/>
    <w:rsid w:val="00AB101B"/>
    <w:rsid w:val="00AB1143"/>
    <w:rsid w:val="00AB11A8"/>
    <w:rsid w:val="00AB17F0"/>
    <w:rsid w:val="00AB2307"/>
    <w:rsid w:val="00AB3F5C"/>
    <w:rsid w:val="00AB4EFA"/>
    <w:rsid w:val="00AB5A40"/>
    <w:rsid w:val="00AC087D"/>
    <w:rsid w:val="00AC675E"/>
    <w:rsid w:val="00AC7D0F"/>
    <w:rsid w:val="00AD1C0A"/>
    <w:rsid w:val="00AD1D07"/>
    <w:rsid w:val="00AD2E01"/>
    <w:rsid w:val="00AD4A5C"/>
    <w:rsid w:val="00AD5225"/>
    <w:rsid w:val="00AD589E"/>
    <w:rsid w:val="00AD6FF3"/>
    <w:rsid w:val="00AE1BB5"/>
    <w:rsid w:val="00AE5B77"/>
    <w:rsid w:val="00AE5FD1"/>
    <w:rsid w:val="00AE653F"/>
    <w:rsid w:val="00AF15A7"/>
    <w:rsid w:val="00AF32A5"/>
    <w:rsid w:val="00AF4681"/>
    <w:rsid w:val="00AF4CB7"/>
    <w:rsid w:val="00AF6391"/>
    <w:rsid w:val="00B00280"/>
    <w:rsid w:val="00B00813"/>
    <w:rsid w:val="00B033DC"/>
    <w:rsid w:val="00B038EF"/>
    <w:rsid w:val="00B0550C"/>
    <w:rsid w:val="00B12B8D"/>
    <w:rsid w:val="00B1443C"/>
    <w:rsid w:val="00B14B7F"/>
    <w:rsid w:val="00B161D9"/>
    <w:rsid w:val="00B1656A"/>
    <w:rsid w:val="00B2176E"/>
    <w:rsid w:val="00B221F3"/>
    <w:rsid w:val="00B22F05"/>
    <w:rsid w:val="00B23079"/>
    <w:rsid w:val="00B23105"/>
    <w:rsid w:val="00B23DBC"/>
    <w:rsid w:val="00B24C5A"/>
    <w:rsid w:val="00B336C9"/>
    <w:rsid w:val="00B33994"/>
    <w:rsid w:val="00B34FFE"/>
    <w:rsid w:val="00B3765F"/>
    <w:rsid w:val="00B4766A"/>
    <w:rsid w:val="00B501FE"/>
    <w:rsid w:val="00B5083C"/>
    <w:rsid w:val="00B52ACA"/>
    <w:rsid w:val="00B536A8"/>
    <w:rsid w:val="00B53A21"/>
    <w:rsid w:val="00B53D88"/>
    <w:rsid w:val="00B55576"/>
    <w:rsid w:val="00B55592"/>
    <w:rsid w:val="00B63719"/>
    <w:rsid w:val="00B6454A"/>
    <w:rsid w:val="00B65D3B"/>
    <w:rsid w:val="00B702A5"/>
    <w:rsid w:val="00B70ABF"/>
    <w:rsid w:val="00B71F9E"/>
    <w:rsid w:val="00B7468A"/>
    <w:rsid w:val="00B76984"/>
    <w:rsid w:val="00B808A5"/>
    <w:rsid w:val="00B81740"/>
    <w:rsid w:val="00B826C3"/>
    <w:rsid w:val="00B87425"/>
    <w:rsid w:val="00B9157D"/>
    <w:rsid w:val="00B92220"/>
    <w:rsid w:val="00B95609"/>
    <w:rsid w:val="00BA0B5D"/>
    <w:rsid w:val="00BA105C"/>
    <w:rsid w:val="00BA183C"/>
    <w:rsid w:val="00BA32CB"/>
    <w:rsid w:val="00BA3628"/>
    <w:rsid w:val="00BA583B"/>
    <w:rsid w:val="00BB0A6C"/>
    <w:rsid w:val="00BB16C6"/>
    <w:rsid w:val="00BB2497"/>
    <w:rsid w:val="00BB2738"/>
    <w:rsid w:val="00BB5496"/>
    <w:rsid w:val="00BB7956"/>
    <w:rsid w:val="00BC202B"/>
    <w:rsid w:val="00BC2502"/>
    <w:rsid w:val="00BC5834"/>
    <w:rsid w:val="00BC6DF8"/>
    <w:rsid w:val="00BD013C"/>
    <w:rsid w:val="00BD2D5B"/>
    <w:rsid w:val="00BD2EA7"/>
    <w:rsid w:val="00BD46A3"/>
    <w:rsid w:val="00BE18C4"/>
    <w:rsid w:val="00BE23A4"/>
    <w:rsid w:val="00BE40B9"/>
    <w:rsid w:val="00BE683D"/>
    <w:rsid w:val="00BF062F"/>
    <w:rsid w:val="00BF155B"/>
    <w:rsid w:val="00BF2714"/>
    <w:rsid w:val="00BF30C8"/>
    <w:rsid w:val="00BF38E9"/>
    <w:rsid w:val="00BF4C22"/>
    <w:rsid w:val="00BF5CDC"/>
    <w:rsid w:val="00C1323D"/>
    <w:rsid w:val="00C13B43"/>
    <w:rsid w:val="00C14D2A"/>
    <w:rsid w:val="00C163BA"/>
    <w:rsid w:val="00C20E00"/>
    <w:rsid w:val="00C2195B"/>
    <w:rsid w:val="00C23B4B"/>
    <w:rsid w:val="00C311CC"/>
    <w:rsid w:val="00C3213F"/>
    <w:rsid w:val="00C32A2E"/>
    <w:rsid w:val="00C332D0"/>
    <w:rsid w:val="00C368D9"/>
    <w:rsid w:val="00C4282C"/>
    <w:rsid w:val="00C45076"/>
    <w:rsid w:val="00C45B7A"/>
    <w:rsid w:val="00C46E9B"/>
    <w:rsid w:val="00C47CEB"/>
    <w:rsid w:val="00C52A34"/>
    <w:rsid w:val="00C605AE"/>
    <w:rsid w:val="00C60C7E"/>
    <w:rsid w:val="00C6249B"/>
    <w:rsid w:val="00C6336A"/>
    <w:rsid w:val="00C67377"/>
    <w:rsid w:val="00C67F2E"/>
    <w:rsid w:val="00C81402"/>
    <w:rsid w:val="00C83508"/>
    <w:rsid w:val="00C844E3"/>
    <w:rsid w:val="00C87C89"/>
    <w:rsid w:val="00C918E7"/>
    <w:rsid w:val="00C96279"/>
    <w:rsid w:val="00CA3123"/>
    <w:rsid w:val="00CA3B90"/>
    <w:rsid w:val="00CA4770"/>
    <w:rsid w:val="00CA4E5C"/>
    <w:rsid w:val="00CA4FA6"/>
    <w:rsid w:val="00CA5F19"/>
    <w:rsid w:val="00CA6B75"/>
    <w:rsid w:val="00CB5D9A"/>
    <w:rsid w:val="00CB63F1"/>
    <w:rsid w:val="00CC0E24"/>
    <w:rsid w:val="00CC102C"/>
    <w:rsid w:val="00CC491D"/>
    <w:rsid w:val="00CC4F44"/>
    <w:rsid w:val="00CC5192"/>
    <w:rsid w:val="00CC550D"/>
    <w:rsid w:val="00CC792C"/>
    <w:rsid w:val="00CC79F1"/>
    <w:rsid w:val="00CC7EE5"/>
    <w:rsid w:val="00CD0986"/>
    <w:rsid w:val="00CD0E79"/>
    <w:rsid w:val="00CD1D69"/>
    <w:rsid w:val="00CD4733"/>
    <w:rsid w:val="00CE0EDC"/>
    <w:rsid w:val="00CE2064"/>
    <w:rsid w:val="00CE252F"/>
    <w:rsid w:val="00CF050A"/>
    <w:rsid w:val="00CF3300"/>
    <w:rsid w:val="00CF6572"/>
    <w:rsid w:val="00CF76B1"/>
    <w:rsid w:val="00D00CEE"/>
    <w:rsid w:val="00D10526"/>
    <w:rsid w:val="00D114BB"/>
    <w:rsid w:val="00D13C96"/>
    <w:rsid w:val="00D14331"/>
    <w:rsid w:val="00D14B78"/>
    <w:rsid w:val="00D15607"/>
    <w:rsid w:val="00D16934"/>
    <w:rsid w:val="00D21483"/>
    <w:rsid w:val="00D21917"/>
    <w:rsid w:val="00D22863"/>
    <w:rsid w:val="00D23711"/>
    <w:rsid w:val="00D240DB"/>
    <w:rsid w:val="00D304EF"/>
    <w:rsid w:val="00D36960"/>
    <w:rsid w:val="00D43BE0"/>
    <w:rsid w:val="00D45F7D"/>
    <w:rsid w:val="00D50F91"/>
    <w:rsid w:val="00D53731"/>
    <w:rsid w:val="00D562D3"/>
    <w:rsid w:val="00D63A5D"/>
    <w:rsid w:val="00D645D3"/>
    <w:rsid w:val="00D65CF4"/>
    <w:rsid w:val="00D67390"/>
    <w:rsid w:val="00D711BA"/>
    <w:rsid w:val="00D7634E"/>
    <w:rsid w:val="00D8449D"/>
    <w:rsid w:val="00D86932"/>
    <w:rsid w:val="00D8758B"/>
    <w:rsid w:val="00D91F4D"/>
    <w:rsid w:val="00DA0368"/>
    <w:rsid w:val="00DA112C"/>
    <w:rsid w:val="00DA2F98"/>
    <w:rsid w:val="00DA51DF"/>
    <w:rsid w:val="00DA51FE"/>
    <w:rsid w:val="00DA56A0"/>
    <w:rsid w:val="00DA6B8A"/>
    <w:rsid w:val="00DB0A6A"/>
    <w:rsid w:val="00DB2E28"/>
    <w:rsid w:val="00DB4DD6"/>
    <w:rsid w:val="00DB4EAA"/>
    <w:rsid w:val="00DB562E"/>
    <w:rsid w:val="00DB60BA"/>
    <w:rsid w:val="00DB76BB"/>
    <w:rsid w:val="00DC074A"/>
    <w:rsid w:val="00DC2EDE"/>
    <w:rsid w:val="00DC5FAE"/>
    <w:rsid w:val="00DD0BB5"/>
    <w:rsid w:val="00DD2289"/>
    <w:rsid w:val="00DD3F07"/>
    <w:rsid w:val="00DD4C5E"/>
    <w:rsid w:val="00DD617E"/>
    <w:rsid w:val="00DE099C"/>
    <w:rsid w:val="00DE24EF"/>
    <w:rsid w:val="00DE28E5"/>
    <w:rsid w:val="00DE3CE4"/>
    <w:rsid w:val="00DE42CF"/>
    <w:rsid w:val="00DE4C3A"/>
    <w:rsid w:val="00DE57C6"/>
    <w:rsid w:val="00DE686C"/>
    <w:rsid w:val="00DE6C83"/>
    <w:rsid w:val="00DE7FC0"/>
    <w:rsid w:val="00DF1644"/>
    <w:rsid w:val="00DF247A"/>
    <w:rsid w:val="00DF5F27"/>
    <w:rsid w:val="00DF79B2"/>
    <w:rsid w:val="00E009E4"/>
    <w:rsid w:val="00E01E30"/>
    <w:rsid w:val="00E03AC8"/>
    <w:rsid w:val="00E072B6"/>
    <w:rsid w:val="00E072F6"/>
    <w:rsid w:val="00E11A7E"/>
    <w:rsid w:val="00E21CFC"/>
    <w:rsid w:val="00E22872"/>
    <w:rsid w:val="00E237F2"/>
    <w:rsid w:val="00E23C0E"/>
    <w:rsid w:val="00E25776"/>
    <w:rsid w:val="00E25E96"/>
    <w:rsid w:val="00E27691"/>
    <w:rsid w:val="00E31661"/>
    <w:rsid w:val="00E326B2"/>
    <w:rsid w:val="00E332BB"/>
    <w:rsid w:val="00E33661"/>
    <w:rsid w:val="00E34192"/>
    <w:rsid w:val="00E34574"/>
    <w:rsid w:val="00E34804"/>
    <w:rsid w:val="00E36C3F"/>
    <w:rsid w:val="00E36EB9"/>
    <w:rsid w:val="00E40168"/>
    <w:rsid w:val="00E44BD5"/>
    <w:rsid w:val="00E519B8"/>
    <w:rsid w:val="00E52DB4"/>
    <w:rsid w:val="00E57865"/>
    <w:rsid w:val="00E60C29"/>
    <w:rsid w:val="00E6188F"/>
    <w:rsid w:val="00E61DED"/>
    <w:rsid w:val="00E638FE"/>
    <w:rsid w:val="00E63BC8"/>
    <w:rsid w:val="00E65106"/>
    <w:rsid w:val="00E6554D"/>
    <w:rsid w:val="00E6689B"/>
    <w:rsid w:val="00E709B8"/>
    <w:rsid w:val="00E70DD2"/>
    <w:rsid w:val="00E7128F"/>
    <w:rsid w:val="00E71BA5"/>
    <w:rsid w:val="00E748D4"/>
    <w:rsid w:val="00E764A7"/>
    <w:rsid w:val="00E768E8"/>
    <w:rsid w:val="00E777B3"/>
    <w:rsid w:val="00E810E1"/>
    <w:rsid w:val="00E81E7B"/>
    <w:rsid w:val="00E865B6"/>
    <w:rsid w:val="00E92EEC"/>
    <w:rsid w:val="00E942FD"/>
    <w:rsid w:val="00E944CC"/>
    <w:rsid w:val="00E94F5A"/>
    <w:rsid w:val="00EA2F6B"/>
    <w:rsid w:val="00EB14C0"/>
    <w:rsid w:val="00EB2232"/>
    <w:rsid w:val="00EB3928"/>
    <w:rsid w:val="00EB4A8C"/>
    <w:rsid w:val="00EB4BB2"/>
    <w:rsid w:val="00EB5049"/>
    <w:rsid w:val="00EB6F21"/>
    <w:rsid w:val="00EC2261"/>
    <w:rsid w:val="00EC3B6D"/>
    <w:rsid w:val="00EC7DA4"/>
    <w:rsid w:val="00ED17C8"/>
    <w:rsid w:val="00ED4111"/>
    <w:rsid w:val="00ED5549"/>
    <w:rsid w:val="00ED5BD8"/>
    <w:rsid w:val="00ED7CC6"/>
    <w:rsid w:val="00ED7D79"/>
    <w:rsid w:val="00EE2DE2"/>
    <w:rsid w:val="00EE3A23"/>
    <w:rsid w:val="00EE4CDF"/>
    <w:rsid w:val="00EF1068"/>
    <w:rsid w:val="00EF1179"/>
    <w:rsid w:val="00EF17E1"/>
    <w:rsid w:val="00EF24A4"/>
    <w:rsid w:val="00EF25ED"/>
    <w:rsid w:val="00EF2738"/>
    <w:rsid w:val="00EF41CF"/>
    <w:rsid w:val="00EF4E8D"/>
    <w:rsid w:val="00EF77E1"/>
    <w:rsid w:val="00EF7B04"/>
    <w:rsid w:val="00F0084A"/>
    <w:rsid w:val="00F05E68"/>
    <w:rsid w:val="00F11277"/>
    <w:rsid w:val="00F11804"/>
    <w:rsid w:val="00F13BAA"/>
    <w:rsid w:val="00F15D65"/>
    <w:rsid w:val="00F16C8D"/>
    <w:rsid w:val="00F224D3"/>
    <w:rsid w:val="00F24453"/>
    <w:rsid w:val="00F3386D"/>
    <w:rsid w:val="00F360ED"/>
    <w:rsid w:val="00F3744B"/>
    <w:rsid w:val="00F44917"/>
    <w:rsid w:val="00F45EC0"/>
    <w:rsid w:val="00F47644"/>
    <w:rsid w:val="00F504BF"/>
    <w:rsid w:val="00F50ADD"/>
    <w:rsid w:val="00F51508"/>
    <w:rsid w:val="00F568EC"/>
    <w:rsid w:val="00F61236"/>
    <w:rsid w:val="00F619A2"/>
    <w:rsid w:val="00F636C9"/>
    <w:rsid w:val="00F657C5"/>
    <w:rsid w:val="00F73B22"/>
    <w:rsid w:val="00F75094"/>
    <w:rsid w:val="00F753C7"/>
    <w:rsid w:val="00F754E7"/>
    <w:rsid w:val="00F761E6"/>
    <w:rsid w:val="00F76E76"/>
    <w:rsid w:val="00F7751F"/>
    <w:rsid w:val="00F85961"/>
    <w:rsid w:val="00F866F8"/>
    <w:rsid w:val="00F86EEE"/>
    <w:rsid w:val="00F91523"/>
    <w:rsid w:val="00F925E7"/>
    <w:rsid w:val="00F92878"/>
    <w:rsid w:val="00F955B5"/>
    <w:rsid w:val="00F95910"/>
    <w:rsid w:val="00F96E76"/>
    <w:rsid w:val="00FA0B15"/>
    <w:rsid w:val="00FA61BB"/>
    <w:rsid w:val="00FA77A1"/>
    <w:rsid w:val="00FB68B4"/>
    <w:rsid w:val="00FB7421"/>
    <w:rsid w:val="00FB7C2F"/>
    <w:rsid w:val="00FC0668"/>
    <w:rsid w:val="00FC657F"/>
    <w:rsid w:val="00FD1AEA"/>
    <w:rsid w:val="00FD28BE"/>
    <w:rsid w:val="00FE042D"/>
    <w:rsid w:val="00FE1F2D"/>
    <w:rsid w:val="00FE2341"/>
    <w:rsid w:val="00FE39AA"/>
    <w:rsid w:val="00FE4205"/>
    <w:rsid w:val="00FF047D"/>
    <w:rsid w:val="00FF2300"/>
    <w:rsid w:val="00FF350F"/>
    <w:rsid w:val="00FF3B53"/>
    <w:rsid w:val="00FF5089"/>
    <w:rsid w:val="00FF5675"/>
    <w:rsid w:val="00FF76F6"/>
    <w:rsid w:val="13173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1BC35"/>
  <w15:chartTrackingRefBased/>
  <w15:docId w15:val="{44385AFA-0F46-4D05-903D-2260C8241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5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35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5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17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28F"/>
  </w:style>
  <w:style w:type="paragraph" w:styleId="Footer">
    <w:name w:val="footer"/>
    <w:basedOn w:val="Normal"/>
    <w:link w:val="FooterChar"/>
    <w:uiPriority w:val="99"/>
    <w:unhideWhenUsed/>
    <w:rsid w:val="00E71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28F"/>
  </w:style>
  <w:style w:type="paragraph" w:styleId="ListParagraph">
    <w:name w:val="List Paragraph"/>
    <w:basedOn w:val="Normal"/>
    <w:uiPriority w:val="34"/>
    <w:qFormat/>
    <w:rsid w:val="00BC2502"/>
    <w:pPr>
      <w:ind w:left="720"/>
      <w:contextualSpacing/>
    </w:pPr>
  </w:style>
  <w:style w:type="paragraph" w:styleId="NormalWeb">
    <w:name w:val="Normal (Web)"/>
    <w:basedOn w:val="Normal"/>
    <w:uiPriority w:val="99"/>
    <w:unhideWhenUsed/>
    <w:rsid w:val="00BC25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2502"/>
    <w:rPr>
      <w:color w:val="0000FF"/>
      <w:u w:val="single"/>
    </w:rPr>
  </w:style>
  <w:style w:type="paragraph" w:styleId="EndnoteText">
    <w:name w:val="endnote text"/>
    <w:basedOn w:val="Normal"/>
    <w:link w:val="EndnoteTextChar"/>
    <w:uiPriority w:val="99"/>
    <w:unhideWhenUsed/>
    <w:rsid w:val="00B038EF"/>
    <w:pPr>
      <w:spacing w:after="0" w:line="240" w:lineRule="auto"/>
    </w:pPr>
    <w:rPr>
      <w:sz w:val="20"/>
      <w:szCs w:val="20"/>
    </w:rPr>
  </w:style>
  <w:style w:type="character" w:customStyle="1" w:styleId="EndnoteTextChar">
    <w:name w:val="Endnote Text Char"/>
    <w:basedOn w:val="DefaultParagraphFont"/>
    <w:link w:val="EndnoteText"/>
    <w:uiPriority w:val="99"/>
    <w:rsid w:val="00B038EF"/>
    <w:rPr>
      <w:sz w:val="20"/>
      <w:szCs w:val="20"/>
    </w:rPr>
  </w:style>
  <w:style w:type="character" w:styleId="EndnoteReference">
    <w:name w:val="endnote reference"/>
    <w:basedOn w:val="DefaultParagraphFont"/>
    <w:uiPriority w:val="99"/>
    <w:semiHidden/>
    <w:unhideWhenUsed/>
    <w:rsid w:val="00B038EF"/>
    <w:rPr>
      <w:vertAlign w:val="superscript"/>
    </w:rPr>
  </w:style>
  <w:style w:type="character" w:styleId="CommentReference">
    <w:name w:val="annotation reference"/>
    <w:basedOn w:val="DefaultParagraphFont"/>
    <w:uiPriority w:val="99"/>
    <w:semiHidden/>
    <w:unhideWhenUsed/>
    <w:rsid w:val="00656C0D"/>
    <w:rPr>
      <w:sz w:val="16"/>
      <w:szCs w:val="16"/>
    </w:rPr>
  </w:style>
  <w:style w:type="paragraph" w:styleId="CommentText">
    <w:name w:val="annotation text"/>
    <w:basedOn w:val="Normal"/>
    <w:link w:val="CommentTextChar"/>
    <w:uiPriority w:val="99"/>
    <w:unhideWhenUsed/>
    <w:rsid w:val="00656C0D"/>
    <w:pPr>
      <w:spacing w:line="240" w:lineRule="auto"/>
    </w:pPr>
    <w:rPr>
      <w:sz w:val="20"/>
      <w:szCs w:val="20"/>
    </w:rPr>
  </w:style>
  <w:style w:type="character" w:customStyle="1" w:styleId="CommentTextChar">
    <w:name w:val="Comment Text Char"/>
    <w:basedOn w:val="DefaultParagraphFont"/>
    <w:link w:val="CommentText"/>
    <w:uiPriority w:val="99"/>
    <w:rsid w:val="00656C0D"/>
    <w:rPr>
      <w:sz w:val="20"/>
      <w:szCs w:val="20"/>
    </w:rPr>
  </w:style>
  <w:style w:type="paragraph" w:styleId="CommentSubject">
    <w:name w:val="annotation subject"/>
    <w:basedOn w:val="CommentText"/>
    <w:next w:val="CommentText"/>
    <w:link w:val="CommentSubjectChar"/>
    <w:uiPriority w:val="99"/>
    <w:semiHidden/>
    <w:unhideWhenUsed/>
    <w:rsid w:val="00656C0D"/>
    <w:rPr>
      <w:b/>
      <w:bCs/>
    </w:rPr>
  </w:style>
  <w:style w:type="character" w:customStyle="1" w:styleId="CommentSubjectChar">
    <w:name w:val="Comment Subject Char"/>
    <w:basedOn w:val="CommentTextChar"/>
    <w:link w:val="CommentSubject"/>
    <w:uiPriority w:val="99"/>
    <w:semiHidden/>
    <w:rsid w:val="00656C0D"/>
    <w:rPr>
      <w:b/>
      <w:bCs/>
      <w:sz w:val="20"/>
      <w:szCs w:val="20"/>
    </w:rPr>
  </w:style>
  <w:style w:type="paragraph" w:styleId="BalloonText">
    <w:name w:val="Balloon Text"/>
    <w:basedOn w:val="Normal"/>
    <w:link w:val="BalloonTextChar"/>
    <w:uiPriority w:val="99"/>
    <w:semiHidden/>
    <w:unhideWhenUsed/>
    <w:rsid w:val="00656C0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6C0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990B41"/>
    <w:rPr>
      <w:color w:val="954F72" w:themeColor="followedHyperlink"/>
      <w:u w:val="single"/>
    </w:rPr>
  </w:style>
  <w:style w:type="character" w:customStyle="1" w:styleId="UnresolvedMention1">
    <w:name w:val="Unresolved Mention1"/>
    <w:basedOn w:val="DefaultParagraphFont"/>
    <w:uiPriority w:val="99"/>
    <w:semiHidden/>
    <w:unhideWhenUsed/>
    <w:rsid w:val="00455C1D"/>
    <w:rPr>
      <w:color w:val="605E5C"/>
      <w:shd w:val="clear" w:color="auto" w:fill="E1DFDD"/>
    </w:rPr>
  </w:style>
  <w:style w:type="paragraph" w:styleId="Revision">
    <w:name w:val="Revision"/>
    <w:hidden/>
    <w:uiPriority w:val="99"/>
    <w:semiHidden/>
    <w:rsid w:val="00541E3D"/>
    <w:pPr>
      <w:spacing w:after="0" w:line="240" w:lineRule="auto"/>
    </w:pPr>
  </w:style>
  <w:style w:type="paragraph" w:styleId="Caption">
    <w:name w:val="caption"/>
    <w:basedOn w:val="Normal"/>
    <w:next w:val="Normal"/>
    <w:uiPriority w:val="35"/>
    <w:unhideWhenUsed/>
    <w:qFormat/>
    <w:rsid w:val="005628BC"/>
    <w:pPr>
      <w:spacing w:after="200" w:line="240" w:lineRule="auto"/>
    </w:pPr>
    <w:rPr>
      <w:rFonts w:ascii="Times New Roman" w:eastAsia="Times New Roman" w:hAnsi="Times New Roman" w:cs="Times New Roman"/>
      <w:i/>
      <w:iCs/>
      <w:color w:val="44546A" w:themeColor="text2"/>
      <w:sz w:val="18"/>
      <w:szCs w:val="18"/>
    </w:rPr>
  </w:style>
  <w:style w:type="character" w:styleId="UnresolvedMention">
    <w:name w:val="Unresolved Mention"/>
    <w:basedOn w:val="DefaultParagraphFont"/>
    <w:uiPriority w:val="99"/>
    <w:semiHidden/>
    <w:unhideWhenUsed/>
    <w:rsid w:val="00744D1C"/>
    <w:rPr>
      <w:color w:val="605E5C"/>
      <w:shd w:val="clear" w:color="auto" w:fill="E1DFDD"/>
    </w:rPr>
  </w:style>
  <w:style w:type="character" w:customStyle="1" w:styleId="Heading1Char">
    <w:name w:val="Heading 1 Char"/>
    <w:basedOn w:val="DefaultParagraphFont"/>
    <w:link w:val="Heading1"/>
    <w:uiPriority w:val="9"/>
    <w:rsid w:val="005F35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F35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F350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176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7437">
      <w:bodyDiv w:val="1"/>
      <w:marLeft w:val="0"/>
      <w:marRight w:val="0"/>
      <w:marTop w:val="0"/>
      <w:marBottom w:val="0"/>
      <w:divBdr>
        <w:top w:val="none" w:sz="0" w:space="0" w:color="auto"/>
        <w:left w:val="none" w:sz="0" w:space="0" w:color="auto"/>
        <w:bottom w:val="none" w:sz="0" w:space="0" w:color="auto"/>
        <w:right w:val="none" w:sz="0" w:space="0" w:color="auto"/>
      </w:divBdr>
    </w:div>
    <w:div w:id="736394332">
      <w:bodyDiv w:val="1"/>
      <w:marLeft w:val="0"/>
      <w:marRight w:val="0"/>
      <w:marTop w:val="0"/>
      <w:marBottom w:val="0"/>
      <w:divBdr>
        <w:top w:val="none" w:sz="0" w:space="0" w:color="auto"/>
        <w:left w:val="none" w:sz="0" w:space="0" w:color="auto"/>
        <w:bottom w:val="none" w:sz="0" w:space="0" w:color="auto"/>
        <w:right w:val="none" w:sz="0" w:space="0" w:color="auto"/>
      </w:divBdr>
    </w:div>
    <w:div w:id="881095792">
      <w:bodyDiv w:val="1"/>
      <w:marLeft w:val="0"/>
      <w:marRight w:val="0"/>
      <w:marTop w:val="0"/>
      <w:marBottom w:val="0"/>
      <w:divBdr>
        <w:top w:val="none" w:sz="0" w:space="0" w:color="auto"/>
        <w:left w:val="none" w:sz="0" w:space="0" w:color="auto"/>
        <w:bottom w:val="none" w:sz="0" w:space="0" w:color="auto"/>
        <w:right w:val="none" w:sz="0" w:space="0" w:color="auto"/>
      </w:divBdr>
    </w:div>
    <w:div w:id="214187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tty.edu/publications/virtuallibrary/0892362219.html"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collections.vam.ac.uk/item/O88524/cupid-on-a-dolphin-statuette-fanelli-francesco/" TargetMode="External"/><Relationship Id="rId3" Type="http://schemas.openxmlformats.org/officeDocument/2006/relationships/hyperlink" Target="http://collections.vam.ac.uk/item/O7767/cistern-leake-ralph/" TargetMode="External"/><Relationship Id="rId7" Type="http://schemas.openxmlformats.org/officeDocument/2006/relationships/hyperlink" Target="http://collections.soane.org/THES92585" TargetMode="External"/><Relationship Id="rId12" Type="http://schemas.openxmlformats.org/officeDocument/2006/relationships/hyperlink" Target="http://collections.soane.org/THES89145" TargetMode="External"/><Relationship Id="rId2" Type="http://schemas.openxmlformats.org/officeDocument/2006/relationships/hyperlink" Target="https://collection.mobiliernational.culture.gouv.fr/objet/GMTT-108-001" TargetMode="External"/><Relationship Id="rId1" Type="http://schemas.openxmlformats.org/officeDocument/2006/relationships/hyperlink" Target="http://collections.vam.ac.uk/item/O91709/perfume-flask-cabarin-genevieve/" TargetMode="External"/><Relationship Id="rId6" Type="http://schemas.openxmlformats.org/officeDocument/2006/relationships/hyperlink" Target="http://collections.vam.ac.uk/item/O109516/communion-cup-and-feline-edward/" TargetMode="External"/><Relationship Id="rId11" Type="http://schemas.openxmlformats.org/officeDocument/2006/relationships/hyperlink" Target="http://emuseum.toledomuseum.org/objects/55455/table-centerpiece?ctx=245773e6-1a7e-45e6-b65b-9913436d7d27&amp;idx=0" TargetMode="External"/><Relationship Id="rId5" Type="http://schemas.openxmlformats.org/officeDocument/2006/relationships/hyperlink" Target="http://www.nationaltrustcollections.org.uk/object/108946" TargetMode="External"/><Relationship Id="rId10" Type="http://schemas.openxmlformats.org/officeDocument/2006/relationships/hyperlink" Target="http://collections.vam.ac.uk/item/O1257366/fontaines-et-iets-deau-dessines-print-fanelli-francesco/" TargetMode="External"/><Relationship Id="rId4" Type="http://schemas.openxmlformats.org/officeDocument/2006/relationships/hyperlink" Target="https://www.pan3sixty.co.uk/virtual_tours/goldsmiths-company/" TargetMode="External"/><Relationship Id="rId9" Type="http://schemas.openxmlformats.org/officeDocument/2006/relationships/hyperlink" Target="http://collections.vam.ac.uk/item/O60649/clock-gregory-jerem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ABA58-2DE9-477D-80DB-634783BAF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34</Pages>
  <Words>6385</Words>
  <Characters>37295</Characters>
  <Application>Microsoft Office Word</Application>
  <DocSecurity>0</DocSecurity>
  <Lines>565</Lines>
  <Paragraphs>108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The J. Paul Getty Trust</Company>
  <LinksUpToDate>false</LinksUpToDate>
  <CharactersWithSpaces>43572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Charissa Bremer-David</dc:creator>
  <cp:keywords/>
  <dc:description/>
  <cp:lastModifiedBy>Ruth Lane</cp:lastModifiedBy>
  <cp:revision>5</cp:revision>
  <cp:lastPrinted>2022-02-22T18:23:00Z</cp:lastPrinted>
  <dcterms:created xsi:type="dcterms:W3CDTF">2022-04-30T18:30:00Z</dcterms:created>
  <dcterms:modified xsi:type="dcterms:W3CDTF">2022-05-09T21:49:00Z</dcterms:modified>
</cp:coreProperties>
</file>