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DB63" w14:textId="561AE560" w:rsidR="00901A85" w:rsidRDefault="007C34A2">
      <w:r>
        <w:t xml:space="preserve">Appendix: </w:t>
      </w:r>
      <w:r w:rsidR="18A8EFDD">
        <w:t>Table 1</w:t>
      </w:r>
    </w:p>
    <w:p w14:paraId="6A358D43" w14:textId="2E2D1627" w:rsidR="005D3D96" w:rsidRDefault="00DF15DD">
      <w:commentRangeStart w:id="0"/>
      <w:r>
        <w:t>XRF r</w:t>
      </w:r>
      <w:r w:rsidR="00551B38">
        <w:t>esults</w:t>
      </w:r>
      <w:r w:rsidR="00551B38" w:rsidRPr="00551B38">
        <w:rPr>
          <w:rFonts w:ascii="Arial" w:eastAsia="Times New Roman" w:hAnsi="Arial" w:cs="Arial"/>
          <w:vertAlign w:val="superscript"/>
        </w:rPr>
        <w:t>1</w:t>
      </w:r>
      <w:commentRangeEnd w:id="0"/>
      <w:r w:rsidR="00C34A4D">
        <w:rPr>
          <w:rStyle w:val="CommentReference"/>
        </w:rPr>
        <w:commentReference w:id="0"/>
      </w:r>
      <w:r w:rsidR="00551B38">
        <w:t xml:space="preserve"> from the technical examination of objects in this catalogue </w:t>
      </w:r>
    </w:p>
    <w:p w14:paraId="4486F0B4" w14:textId="07CD02B5" w:rsidR="00807886" w:rsidRDefault="00807886"/>
    <w:p w14:paraId="5EEDA102" w14:textId="5D46BFF6" w:rsidR="00807886" w:rsidRDefault="00807886"/>
    <w:tbl>
      <w:tblPr>
        <w:tblW w:w="17332" w:type="dxa"/>
        <w:tblInd w:w="-270" w:type="dxa"/>
        <w:tblLook w:val="04A0" w:firstRow="1" w:lastRow="0" w:firstColumn="1" w:lastColumn="0" w:noHBand="0" w:noVBand="1"/>
      </w:tblPr>
      <w:tblGrid>
        <w:gridCol w:w="5040"/>
        <w:gridCol w:w="840"/>
        <w:gridCol w:w="78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372"/>
        <w:gridCol w:w="2300"/>
      </w:tblGrid>
      <w:tr w:rsidR="00807886" w:rsidRPr="00807886" w14:paraId="2536C4B8" w14:textId="77777777" w:rsidTr="6A455BBA">
        <w:trPr>
          <w:trHeight w:val="340"/>
        </w:trPr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4753165" w14:textId="77777777" w:rsidR="00807886" w:rsidRPr="00807886" w:rsidRDefault="00807886" w:rsidP="0080788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EF49CF2" w14:textId="34D25C50" w:rsidR="00807886" w:rsidRPr="00C34A4D" w:rsidRDefault="18A8EFDD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</w:pPr>
            <w:r w:rsidRPr="6A455B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n=</w:t>
            </w:r>
            <w:r w:rsidR="006E662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3935F08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5594FF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2E5DD0A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019B42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520820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B28FBD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4E51606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22EB792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3E948A9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394A0A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7E35D63" w14:textId="29666E55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  <w:r w:rsidR="006E662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4882867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bottom"/>
            <w:hideMark/>
          </w:tcPr>
          <w:p w14:paraId="526C70F8" w14:textId="77777777" w:rsidR="00807886" w:rsidRPr="00807886" w:rsidRDefault="00807886" w:rsidP="0080788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Instrument</w:t>
            </w:r>
          </w:p>
        </w:tc>
      </w:tr>
      <w:tr w:rsidR="00807886" w:rsidRPr="00807886" w14:paraId="1DE437D2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258C87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Coat of arms (burnished lobe)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CEE0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A4B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7ED07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984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AFED2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AFFC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A87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8202D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D63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8BC8F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A9674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ECB7F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5A1AA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BE5589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1065E6BF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3EF7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Cartouche, proper right top acanthus spiral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751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34B7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4EE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8CE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333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6834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05A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0766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A9FF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8A3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1132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C1B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8D2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412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1FCA6C7D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51D8B2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</w:t>
            </w:r>
            <w:r w:rsidRPr="0080788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  <w:r w:rsidRPr="008078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Spigot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, fleur-de-lys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FE0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2D4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1C21D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5.0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4A1AE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F6F0C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94.4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BD1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211C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1395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91990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A91E0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F2B78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76C77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CE5CB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C7E5DF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478F28E6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B0AE09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Lid, polished raised sheet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1152B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AF8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C0128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5.1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7C8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79D73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2AEE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9DC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78B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9197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753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067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E99EB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797F0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0B3F7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77C918AF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20E9E0" w14:textId="59A38599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Lion mask, nose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92CE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CCE1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7C4F2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825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F2E2E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8C2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2620F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A96C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AA0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EF4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CEE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1C686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DD755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EB0FC6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0822C6BD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F83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Body, raised sheet, proper left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65E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9BFA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A7B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D6F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8FC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FC3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862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5A4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6CE7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F34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10E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62C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3A5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0C54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7F918860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2EFA6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Handle, proper left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4A298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7D22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B6A95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8A5F4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75A18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35CA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BED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63D7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E069B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43DAB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2A340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1C094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9CBCF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091C5A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618582F0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29C95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Skirt, lower body, proper left maker's stamp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1E72E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401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469E5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CC8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97A3A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D9A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A078D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7B6A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FE8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92E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5AF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3BC42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E064D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890B5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2A6E5EE4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FD2C12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Putto, shoulder blade, proper left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842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CA2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F7142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222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A3903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0D00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9A213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F9386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F5F08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1969D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840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BE686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B8982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B0F9D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1E0CBBE9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0ED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Repair patch, upper acanthus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43C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2D6B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36DB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4D37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F2F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F36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920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0028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783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E17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A75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A00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451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7CEF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39327A62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91A060" w14:textId="71492CCD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Base, front side, T</w:t>
            </w:r>
            <w:r w:rsidR="00411553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shaped geometric motif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26EB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8B1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6EB95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5.7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C833D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7989A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93.8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E7F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EB5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1EB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C4BEC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D7948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271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6B20C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D4862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2C1BC6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1DD41287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8DDA5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Rim of neck, gadroons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D31A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7113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0D19C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4E6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7A72D0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03F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DFEAD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A78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6797B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34581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59E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9A9E5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B8F66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D27B6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4D1CABCE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D79A29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Flared foot, polished raised sheet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41FDE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7174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05091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3B5CD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65DD5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93.9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B9F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32A8B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937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EB740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CDF9F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FA798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14135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37DE5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592CE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7E6BC6C1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F7CA69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Neck, burnished flute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106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660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57261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D15A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1369E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8C8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0985F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1E6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A9AAB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07F38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60DA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16C5C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AEB59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7A431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4C0B4628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7B4C35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Base, proper left, top surface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AEC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FC70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8398F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DB8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8951B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94.0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BAB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D8B5C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952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3EA40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289C9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BE6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94005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DE90F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6CB292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32D88D9E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8F526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Cartouche, auricular mask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475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88D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3F441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7C0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B7DA0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5B6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002BE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A0FA3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BB36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0CD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E02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DF697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DEEB4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F3E659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474030F3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C376" w14:textId="17B1BC3B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Repair patch, spot 2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504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4F1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1D8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4.3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F85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F67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9A4D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5D11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BC1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3C2E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FE2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BBC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6D82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35F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4BB6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7F45E41A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A2BE16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Putto, proper left thigh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30ED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CEE1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87248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202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2EA0A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7209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0ABBA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D5A8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1769C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41C49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0CCA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56C6D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168F6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883AD5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55945C1F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BAC6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Body, raised sheet, proper right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053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1D25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E12A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E82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560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9D19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A442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66B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315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3BD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205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A28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425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2F9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3B325E44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9EF30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82.DG.17 Waterfowl tap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DEC86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B2EB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FB589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E20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26683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98E0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4A804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8068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90122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4842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1DE7C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5114C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96260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3E96F7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  <w:tr w:rsidR="00807886" w:rsidRPr="00807886" w14:paraId="08670D48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573D0F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71.DG.76.1 Bowl, cartouche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CE209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5CC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127182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4.9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D75BC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E99F1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94.3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0F9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CBDBF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7C2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21D3D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C79EC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294A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ACACA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680CC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BF428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193BD777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754265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71.DG.76.1 Bowl, exterior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81023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EFCF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7BEC7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95C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1DD97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ADA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CF69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5E9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62AF3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453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616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30366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A4539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2825B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25A92D6E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C5BEF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71.DG.76.1 Bowl, handle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3C795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08473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9FDFF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02C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FA918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4D2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75565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0F9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29C2D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25876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62A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7D20D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60D9B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8C97D2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1F1D12C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409C24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71.DG.76.2 Basket, exterior, olive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B3005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21260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BDCB1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26042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7B411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CC3C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70955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27B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42848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E3C12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4F9C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9E817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95A9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763590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294FACCE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F2422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71.DG.76.3 Stand, bottom 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FA7D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75B6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AF03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275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596CF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E02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EAC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924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B3D02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44803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A6D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25313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DCE94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EE701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6B774B1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A52217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71.DG.76.3 Stand, bottom, wave 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19C29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B0CF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3D786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21B3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1A94D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D257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24D5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F0FF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13C05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C65BA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5A0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06A7F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67C47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E8F97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7C19DF8E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048D2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71.DG.76.3 Stand, top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A71B3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840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F188A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A05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FC171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424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6F2F2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F6C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5C134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5D625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276B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E09BB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C2FB3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2C8C94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345A9E8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49F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71.DG.78 Bottom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5A7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DAA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0F7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7224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7DD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D4A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E69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E38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806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C7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8DA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132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0CE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653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D84C42D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ED78" w14:textId="3EA4F815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71.DG.78 </w:t>
            </w:r>
            <w:r w:rsidR="007B1CC0">
              <w:rPr>
                <w:rFonts w:ascii="Arial" w:eastAsia="Times New Roman" w:hAnsi="Arial" w:cs="Arial"/>
                <w:sz w:val="20"/>
                <w:szCs w:val="20"/>
              </w:rPr>
              <w:t>Foot, b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ottom 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D34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58D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F89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9325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4B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E99A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8C92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775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6D6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F84C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972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198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99.9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4BEB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53EF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6BDB794A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6CFB6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71.DG.78 Rim, bottom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390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BF6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721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DC3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0860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403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7CB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DF1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127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F1E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B741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0B1E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C85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EC00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B7CDA0E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C0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71.DG.78 Rim, top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556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A36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068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C64E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AF1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B4A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561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C8B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A7FC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3F67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130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0CC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3CCD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185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4C44421F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62406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71.DG.78 Bottom, ball of solder(?)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EB5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8D4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59C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B6C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50D8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318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A3CD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0FC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E89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18B2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4F82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153A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F2D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7B99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798D2C8F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9792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71.DG.78 Top, burnished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8BF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93E4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6193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E45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7CE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9729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EEF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209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31A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AED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E39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33F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3D2D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4857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665BFC16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F36D00" w14:textId="3338038B" w:rsidR="00807886" w:rsidRPr="00807886" w:rsidRDefault="18A8EFDD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6A455BBA">
              <w:rPr>
                <w:rFonts w:ascii="Arial" w:eastAsia="Times New Roman" w:hAnsi="Arial" w:cs="Arial"/>
                <w:sz w:val="20"/>
                <w:szCs w:val="20"/>
              </w:rPr>
              <w:t>82.DG.12.</w:t>
            </w:r>
            <w:proofErr w:type="gramStart"/>
            <w:r w:rsidRPr="6A455BBA"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 w:rsidR="3C1F7503" w:rsidRPr="6A455BBA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proofErr w:type="gramEnd"/>
            <w:r w:rsidRPr="6A455B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3C1F7503" w:rsidRPr="6A455BBA">
              <w:rPr>
                <w:rFonts w:ascii="Arial" w:eastAsia="Times New Roman" w:hAnsi="Arial" w:cs="Arial"/>
                <w:sz w:val="20"/>
                <w:szCs w:val="20"/>
              </w:rPr>
              <w:t>Tureen s</w:t>
            </w:r>
            <w:r w:rsidRPr="6A455BBA">
              <w:rPr>
                <w:rFonts w:ascii="Arial" w:eastAsia="Times New Roman" w:hAnsi="Arial" w:cs="Arial"/>
                <w:sz w:val="20"/>
                <w:szCs w:val="20"/>
              </w:rPr>
              <w:t>ide, exterior</w:t>
            </w:r>
            <w:r w:rsidR="007B1CC0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="007B1CC0" w:rsidRPr="6A455BBA">
              <w:rPr>
                <w:rFonts w:ascii="Arial" w:eastAsia="Times New Roman" w:hAnsi="Arial" w:cs="Arial"/>
                <w:sz w:val="20"/>
                <w:szCs w:val="20"/>
              </w:rPr>
              <w:t>polished</w:t>
            </w:r>
            <w:r w:rsidR="007B1CC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9670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1483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9C17F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4FF1C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FAA4E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DED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9256D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A383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EA919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DFE80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5C72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464F9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99.9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67B8E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2C80F5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46E7BA73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E2C3F6" w14:textId="6F18D63D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82.DG.12.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>Tureen i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nterior, base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84AAC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87A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3BEDD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C7E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44428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1B6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BAF64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8E9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19AC7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FA619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FC50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B7C86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9036A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8D0AE5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4BE10361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E89DA7" w14:textId="7560A283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82.DG.12.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>Tureen,</w:t>
            </w:r>
            <w:r w:rsidR="007B1C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oronet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 xml:space="preserve"> on armorial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4DB4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CA7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4046B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D4A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1D479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5C2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CE88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1C6D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55A4E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35B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D9AB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15A4F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6677F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142BC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13AD06B9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4B8B04" w14:textId="2C39CE5C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82.DG.12.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>Tureen, b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oar, snout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20C5B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A5D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E10BE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064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08244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276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47BCE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F61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BC643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70B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26A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32860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4D48B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EC2DF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1E1D625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E7A971" w14:textId="7E218B85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82.DG.12.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>Tureen, a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rmorial, polished lobe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C43C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0AFC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8590D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2262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4E79C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3092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2338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4AC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05CAB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E3D9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DB9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CC3AF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FE747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C6BA32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7DD04583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3C4E" w14:textId="14FC8B02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>Lid, c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auliflower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67A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8FE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CFB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D11D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892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81C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46C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107B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3BD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16A7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3C6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5DD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F933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635A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7972E8AE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C04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Lid, crab pincer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503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A217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1FF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B22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E515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336A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239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295F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1239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EAEF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BBCF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656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2A4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14C0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46B55C5B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60B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Lid, interior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DA2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9B31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E6D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FF1D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DB6B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99.2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F4A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B66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184A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A7B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E845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76AB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61DB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B00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EA9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227709B9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4E84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Lid, exterior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924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E85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F68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7216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CC9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CF5A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9BDC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0DC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8C5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B12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568E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56AA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B6F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7526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0E89C91D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CCA8" w14:textId="376D94EF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Liner, exterior</w:t>
            </w:r>
            <w:r w:rsidR="007B1C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B1CC0" w:rsidRPr="00807886">
              <w:rPr>
                <w:rFonts w:ascii="Arial" w:eastAsia="Times New Roman" w:hAnsi="Arial" w:cs="Arial"/>
                <w:sz w:val="20"/>
                <w:szCs w:val="20"/>
              </w:rPr>
              <w:t>bottom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29B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2AE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B350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A46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90E5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7C9F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EE1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52B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D8A4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72F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A8A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D61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9AC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B83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2D813F2B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25EA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Liner, interior rim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6DA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86B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513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1F2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B38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F68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456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F484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86B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DEF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85E3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3A40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842A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337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7F6062EF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18B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82.DG.13.1.c Tureen, exterior bottom and side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E9C0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313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E792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9DE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3F6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D4E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2EB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ADE6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94F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C47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B38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D36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DBD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4F0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E76770B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07A63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82.DG.13.1.c Tureen, interior rim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02B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8BF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044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F70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C24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0B9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973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F007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5C6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85D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30E9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4277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A4A2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CEA6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132324E4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1B870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82.DG.13.1.c Tureen, interior bottom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798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006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50B4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F059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B81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99.3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2223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ED6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F1B7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E100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9CE4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960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0CF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84C3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016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83201F2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E916" w14:textId="01F75A10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82.DG.13.1.c Tureen, </w:t>
            </w:r>
            <w:r w:rsidR="00411553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oot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DBE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819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5E3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A07F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69B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BED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0A4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A8E5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3B64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4F31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DF09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0F7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726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5393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0B8A50A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18F10" w14:textId="0946C4FF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82.DG.13.1.c Tureen, </w:t>
            </w:r>
            <w:r w:rsidR="00411553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andle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0CB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83C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505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12A4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295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3EF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DC6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C131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531B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596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635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078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652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D82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5C33717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4C0C" w14:textId="7B00326B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1.d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Stand, </w:t>
            </w:r>
            <w:r w:rsidR="00411553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ack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32E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0A9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CC3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753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400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614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CFD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54C1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036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08E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1EC7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8E2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608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6234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A2B875F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2ACD" w14:textId="519B242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1.d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Stand, </w:t>
            </w:r>
            <w:r w:rsidR="00411553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ront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ABD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989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F2B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B3A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88C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219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270A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8859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8EFC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98E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E08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BC2F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0D0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2E63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13FED5C8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52792" w14:textId="47C6CF73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941A9">
              <w:rPr>
                <w:rFonts w:ascii="Arial" w:eastAsia="Times New Roman" w:hAnsi="Arial" w:cs="Arial"/>
                <w:sz w:val="20"/>
                <w:szCs w:val="20"/>
              </w:rPr>
              <w:t>Lid, c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auliflower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E0A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5837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1333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592C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9E9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B6D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BC06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2F3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591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C424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D0B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F3B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3608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**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880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0F3FC60C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0D95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Lid, crab pincer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E24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71E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EE7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C1A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A6E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2717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8CCB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3199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B92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09D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5872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5A3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781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3C0F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8C05D7B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6F7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Lid, interior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B99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DE17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753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E968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8C1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99.2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258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164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B278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98B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3FFB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FC1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19E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B66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F83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1A9D1A15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F145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Lid, exterior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4E7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F4E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F2AE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E7F4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443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7F7F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42E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FA4C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52F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635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BD9B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5A6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7177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**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6DC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4E508325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4B7C" w14:textId="31113C1B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Liner, exterior</w:t>
            </w:r>
            <w:r w:rsidR="007B1CC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B1CC0" w:rsidRPr="00807886">
              <w:rPr>
                <w:rFonts w:ascii="Arial" w:eastAsia="Times New Roman" w:hAnsi="Arial" w:cs="Arial"/>
                <w:sz w:val="20"/>
                <w:szCs w:val="20"/>
              </w:rPr>
              <w:t>bottom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92D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7FDD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589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DFD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AE5E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2AC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E58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F4F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728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EFE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232C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C97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9B7C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7BA7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204856A8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F53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Liner, interior rim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F3F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E7B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0CF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9A11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5CEE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CB1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BEB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72E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EEC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A48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9CD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12B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CC5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2C3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0281C9F1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3DA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82.DG.13.2.c Tureen, exterior bottom (polished)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FD1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58D7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B87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7E5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647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E33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CC1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101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AFE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D6B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E62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239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C95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1F7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067E0DD6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CD99F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82.DG.13.2.c Tureen, exterior side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960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8B52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63C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399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F73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ECA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C9B6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949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3A1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F27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EFC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9D5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9F0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8EE7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717479C7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57D05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82.DG.13.2.c Tureen, interior rim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FE1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609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76F8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E4C6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2A3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99.0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297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D89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4BC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2E9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54A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8A2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59D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FB6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3D2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49B1B342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BB5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82.DG.13.2.c Tureen, interior bottom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79D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ED02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022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CE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49F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99.4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3C76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5EA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97C5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3E96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E49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363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986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83F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0DF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692D322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D573" w14:textId="7D3B9CAA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82.DG.13.2.c Tureen, </w:t>
            </w:r>
            <w:r w:rsidR="00411553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oot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7AE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35B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8C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8B81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159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032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9DD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6DE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986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B43D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A2C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F9B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F07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34D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4BCA5B1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98D1" w14:textId="72F6232F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82.DG.13.2.c Tureen, </w:t>
            </w:r>
            <w:r w:rsidR="00411553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andle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5F1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EFE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F08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9E1D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74D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10D4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7CD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F74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3B3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E5E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B3D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590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F7F0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7567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1AEBBA3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56C2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2.d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Stand, back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3A0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DBF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708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21D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FD2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EA3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EAC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564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37DD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923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C394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DFE7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9C8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042A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70757019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14A23" w14:textId="67B0C4F9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82.DG.13.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2.d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Stand, front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E61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2E9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C303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2890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F52E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D92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B5B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F8D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AB95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9CF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744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1C7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7E18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01D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4406683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5A4FD0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84.DG.744.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Lid, basket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B4CB9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F7F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2044E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0415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D75DE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42D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A09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140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6D3EF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15199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895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96426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7F055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FBFDB2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204D5265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A9890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84.DG.744.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Lid, flower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BB34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1998C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0749B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8EA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01A94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9133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304D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0C859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6EC10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EF55E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23A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25097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E7D34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**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A1DAA3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E8A1C06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5EA27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84.DG.744.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Vessel, exterior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8C7F4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E03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D6AAB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0733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31EAE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DE13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86868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49B3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22D46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3B94A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C3136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CC218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2DDF2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D5AE3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51C8B9D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61DF0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84.DG.744.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Vessel, exterior base, side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703D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1BFEB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078CA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76F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A1EAD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558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753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2ED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9E3F0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E5B85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D49D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671A3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65B11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474B33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D0D2628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24E6B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84.DG.744.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Vessel, flower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B2FA4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57C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8D1D6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EC32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817FD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332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F22C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3FE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CE545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85614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769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5FB6F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FA93A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FEF515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8428D20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7DAC5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84.DG.744.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Vessel, exterior textured surface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4A51D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67B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C1C3A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A8C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63A77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83E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1FC2E0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5E0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45DF1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8C854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2657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5B4A3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3A20F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0FF54F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A3505E1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2CCBA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84.DG.744.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Lid, basket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8DCD5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40D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1FC8E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0F2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3003D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E27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CCDD6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865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0E8E1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6EF3A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51C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59D50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4F3AA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8AC85A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6426C895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2F52D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84.DG.744.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2.a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Lid, flower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89F49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795A0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7FFDF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89E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9A6FB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583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90C0D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054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2E09F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4264F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003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FA5B0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8310F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**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2E52AF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7389C9CD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E9E122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84.DG.744.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Vessel, exterior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EA97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464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BAD7A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F0202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0E1CA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E447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E84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D554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ED119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C9437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3C9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D8541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99.9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1DBB9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B13D4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661B3592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0FAFF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84.DG.744.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Vessel, exterior base, side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DE5F2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80B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B4C2D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4CF6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B5C64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4C1E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-0.01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0E82D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D80F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0952E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BF4E1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3120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77A2A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A7FA7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41B075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25796D70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E2FD4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84.DG.744.</w:t>
            </w:r>
            <w:proofErr w:type="gram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2.b</w:t>
            </w:r>
            <w:proofErr w:type="gram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Vessel, flower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1C55F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1A497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80E2D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746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FD578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B42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F31B6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F131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3C16B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4087F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7AA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483E8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93884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E0C1DA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13DEF25A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681FB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2005.43 Rabbit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960BB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B7F7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64A20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1B0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213EB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F0F2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A41E0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23B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06687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1656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D178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7BBB4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CD7A7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DF62D3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761ECB65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0414EC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2005.43 Cauliflower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3A4B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F2A11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1A304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7CC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52344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CBB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109E6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846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7912A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C53C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6AFF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8A6DA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9E6DD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**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E8FC2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DA3CE27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6DD05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2005.43 Base, front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F3E3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102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11A78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518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C7F16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861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41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1A4E1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3246C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D2479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1122D8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693F3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AA795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FDFB70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484F83DD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289F88" w14:textId="732FF78F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2005.43 Ground (repous</w:t>
            </w:r>
            <w:r w:rsidR="00675205">
              <w:rPr>
                <w:rFonts w:ascii="Arial" w:eastAsia="Times New Roman" w:hAnsi="Arial" w:cs="Arial"/>
                <w:sz w:val="20"/>
                <w:szCs w:val="20"/>
              </w:rPr>
              <w:t>sé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D1DC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CB21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79D34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503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8D678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A80D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BC775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A2A6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79924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EE687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7F6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C3F6F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E5A26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E94AA2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6FB47B16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8280E4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2005.43 Rim, inside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768D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F5C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4780B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46B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A269B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804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EB02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8C73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30981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8CE1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17AA9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F73E7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24212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18279D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2B055DA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E2FF03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2005.43 Snipe, proper right leg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E186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DA895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D4E19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72C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E64D4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88E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A456F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9396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0B8E3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5C9CF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F862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CA63C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61B7E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**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DA16F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75F8265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DA6EA6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2005.43 Solder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pallion</w:t>
            </w:r>
            <w:proofErr w:type="spellEnd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, underside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3CA1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E05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DB491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8FFA7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89159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A0E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2014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8C2D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3759B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AB3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F52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541F7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99.9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48440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6720B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510356FB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1A3C14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84.DG.42.2 Putti thigh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7F878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E619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71BB4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CD0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ABA7F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66F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9AE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3CF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ACD04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BE7B1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44E7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C3C8E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00432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1D1034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4E14D618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2CCEF4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84.DG.42.2 Putti back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0C0C1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3AC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8FDAD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C986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0020E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C1F3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45F87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8C5C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A7CB5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2FB77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9E56A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6F196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2EBBB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E35A8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01FB7D05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662386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84.DG.42.1 Putti thigh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D862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F472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1A631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91A3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5073B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96.0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3B3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6D2B6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15B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79CF2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0CB65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7FF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29238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46165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D2F485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2949C7F3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F7CF1B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84.DG.42.1 Putti back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111A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02D0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EB75A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E406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CA292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9A6A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BE5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0A9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1A448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C4E58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A68C7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6786F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B0EA5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1A4805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71DD060E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8890D8" w14:textId="4ABCBB08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88.DH.127.2 </w:t>
            </w:r>
            <w:r w:rsidR="00CA4ECD">
              <w:rPr>
                <w:rFonts w:ascii="Arial" w:eastAsia="Times New Roman" w:hAnsi="Arial" w:cs="Arial"/>
                <w:sz w:val="20"/>
                <w:szCs w:val="20"/>
              </w:rPr>
              <w:t>Vessel, exterior t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ie wrap 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9609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6B94E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3CABD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991A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767EC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A657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4389E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678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48E03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CE465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6E5A5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8BAAE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28DCF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B13F79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221686F5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3E4617" w14:textId="5BA3A6C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7C230BFC">
              <w:rPr>
                <w:rFonts w:ascii="Arial" w:eastAsia="Times New Roman" w:hAnsi="Arial" w:cs="Arial"/>
                <w:sz w:val="20"/>
                <w:szCs w:val="20"/>
              </w:rPr>
              <w:t xml:space="preserve">88.DH.127.2 </w:t>
            </w:r>
            <w:r w:rsidR="008F6C64" w:rsidRPr="7C230BFC">
              <w:rPr>
                <w:rFonts w:ascii="Arial" w:eastAsia="Times New Roman" w:hAnsi="Arial" w:cs="Arial"/>
                <w:sz w:val="20"/>
                <w:szCs w:val="20"/>
              </w:rPr>
              <w:t>Vessel</w:t>
            </w:r>
            <w:r w:rsidR="00411553" w:rsidRPr="7C230BFC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7C230BFC">
              <w:rPr>
                <w:rFonts w:ascii="Arial" w:eastAsia="Times New Roman" w:hAnsi="Arial" w:cs="Arial"/>
                <w:sz w:val="20"/>
                <w:szCs w:val="20"/>
              </w:rPr>
              <w:t xml:space="preserve"> catch-latch rim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13B5B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E699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95D6B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227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E9D54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6C8C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721E1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317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8F74E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84C2B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EFE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B6295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5CBFD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37FDF4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679C06B9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442EA8" w14:textId="4284A86F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88.DH.127.2 </w:t>
            </w:r>
            <w:r w:rsidR="008F6C64">
              <w:rPr>
                <w:rFonts w:ascii="Arial" w:eastAsia="Times New Roman" w:hAnsi="Arial" w:cs="Arial"/>
                <w:sz w:val="20"/>
                <w:szCs w:val="20"/>
              </w:rPr>
              <w:t>Vessel</w:t>
            </w:r>
            <w:r w:rsidR="00411553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 ring attached to rim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BED21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041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3F8A0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ECD5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384F4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569D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FA7FA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FEF62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3594D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9B430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6943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500E4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411BB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D0A022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7256ECEF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BAE742" w14:textId="03241D48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88.DH.127.2 </w:t>
            </w:r>
            <w:r w:rsidR="009B5885">
              <w:rPr>
                <w:rFonts w:ascii="Arial" w:eastAsia="Times New Roman" w:hAnsi="Arial" w:cs="Arial"/>
                <w:sz w:val="20"/>
                <w:szCs w:val="20"/>
              </w:rPr>
              <w:t>Vessel</w:t>
            </w:r>
            <w:r w:rsidR="00411553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9B5885">
              <w:rPr>
                <w:rFonts w:ascii="Arial" w:eastAsia="Times New Roman" w:hAnsi="Arial" w:cs="Arial"/>
                <w:sz w:val="20"/>
                <w:szCs w:val="20"/>
              </w:rPr>
              <w:t xml:space="preserve">exterior </w:t>
            </w:r>
            <w:r w:rsidR="00411553">
              <w:rPr>
                <w:rFonts w:ascii="Arial" w:eastAsia="Times New Roman" w:hAnsi="Arial" w:cs="Arial"/>
                <w:sz w:val="20"/>
                <w:szCs w:val="20"/>
              </w:rPr>
              <w:t>bottom</w:t>
            </w:r>
            <w:r w:rsidR="009B588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46B91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EF8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90284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CBA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E6C76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99.0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C884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8E5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803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23908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2B6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46F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115A4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C0585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0ABF39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506DF8EB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CC7727" w14:textId="316F4CA8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88.DH.127.2 </w:t>
            </w:r>
            <w:r w:rsidR="007B1CC0">
              <w:rPr>
                <w:rFonts w:ascii="Arial" w:eastAsia="Times New Roman" w:hAnsi="Arial" w:cs="Arial"/>
                <w:sz w:val="20"/>
                <w:szCs w:val="20"/>
              </w:rPr>
              <w:t>Vessel, t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hreaded rod</w:t>
            </w:r>
            <w:r w:rsidR="00411553">
              <w:rPr>
                <w:rFonts w:ascii="Arial" w:eastAsia="Times New Roman" w:hAnsi="Arial" w:cs="Arial"/>
                <w:sz w:val="20"/>
                <w:szCs w:val="20"/>
              </w:rPr>
              <w:t xml:space="preserve"> bottom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3BD0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8A2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59636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EAD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0A2F2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97.6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093B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F06A9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5EDC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F0041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7D90E6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E2E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518F5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F46F3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5A9760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18BE4B40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F32E4F" w14:textId="15DC84AD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88.DH.127.2 Lid, flower petal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44457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AE6D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E6878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C2C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E0F38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493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64FF2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4C4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27684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D965B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20984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7E40A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83C36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EC13BF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0DBB9613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5986F4" w14:textId="7BD12E28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7C230BFC">
              <w:rPr>
                <w:rFonts w:ascii="Arial" w:eastAsia="Times New Roman" w:hAnsi="Arial" w:cs="Arial"/>
                <w:sz w:val="20"/>
                <w:szCs w:val="20"/>
              </w:rPr>
              <w:t xml:space="preserve">88.DH.127.2 </w:t>
            </w:r>
            <w:r w:rsidR="00411553" w:rsidRPr="7C230BFC">
              <w:rPr>
                <w:rFonts w:ascii="Arial" w:eastAsia="Times New Roman" w:hAnsi="Arial" w:cs="Arial"/>
                <w:sz w:val="20"/>
                <w:szCs w:val="20"/>
              </w:rPr>
              <w:t xml:space="preserve">Lid, </w:t>
            </w:r>
            <w:r w:rsidRPr="7C230BFC">
              <w:rPr>
                <w:rFonts w:ascii="Arial" w:eastAsia="Times New Roman" w:hAnsi="Arial" w:cs="Arial"/>
                <w:sz w:val="20"/>
                <w:szCs w:val="20"/>
              </w:rPr>
              <w:t>catch-latch rim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B1B0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B3F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CCA4B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74F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0C428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98.3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3F9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D131B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F34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BCB9E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3418E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FF4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CB50E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EC0B5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7B8C2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3C65C1B2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790056" w14:textId="22E4A1C8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88.DH.127.2 Lid, </w:t>
            </w:r>
            <w:r w:rsidR="009B5885">
              <w:rPr>
                <w:rFonts w:ascii="Arial" w:eastAsia="Times New Roman" w:hAnsi="Arial" w:cs="Arial"/>
                <w:sz w:val="20"/>
                <w:szCs w:val="20"/>
              </w:rPr>
              <w:t xml:space="preserve">exterior 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side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0ECE3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E2A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A73C6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3.8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F36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BA112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95.7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E0F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042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8450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color w:val="A6A6A6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5BD0C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64B8C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11B8B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E8C34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100.0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99A4B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B4FB87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2E221F45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9053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17EA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4462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4013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F538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5276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4A84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979AD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DA44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548F5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CCC2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1A6C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7DE4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6832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1A48A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07886" w:rsidRPr="00807886" w14:paraId="1F89B012" w14:textId="77777777" w:rsidTr="6A455BBA">
        <w:trPr>
          <w:trHeight w:val="3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166B70" w14:textId="0E7103B8" w:rsidR="00807886" w:rsidRPr="00807886" w:rsidRDefault="00807886" w:rsidP="0080788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Errors (95% C.I.</w:t>
            </w:r>
            <w:r w:rsidR="006E662D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4</w:t>
            </w: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248B91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0B187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B6382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95802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62D47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2.3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7D300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A80D8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1CBD0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8D8BF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3F6052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5EEF4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0D2C5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76AC10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7BF599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5i</w:t>
            </w:r>
          </w:p>
        </w:tc>
      </w:tr>
      <w:tr w:rsidR="00807886" w:rsidRPr="00807886" w14:paraId="3392A15F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3472F1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2A373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94B3D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C3066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D9A76F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F93D7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B8E17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AE722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5D95B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46322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FEC860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59EC4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CA651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95028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8E4FA8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 xml:space="preserve">Bruker </w:t>
            </w:r>
            <w:proofErr w:type="spellStart"/>
            <w:r w:rsidRPr="00807886">
              <w:rPr>
                <w:rFonts w:ascii="Arial" w:eastAsia="Times New Roman" w:hAnsi="Arial" w:cs="Arial"/>
                <w:sz w:val="20"/>
                <w:szCs w:val="20"/>
              </w:rPr>
              <w:t>Artax</w:t>
            </w:r>
            <w:proofErr w:type="spellEnd"/>
          </w:p>
        </w:tc>
      </w:tr>
      <w:tr w:rsidR="00807886" w:rsidRPr="00807886" w14:paraId="645478F8" w14:textId="77777777" w:rsidTr="6A455BBA">
        <w:trPr>
          <w:trHeight w:val="26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457BFA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B1DDB7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93A2A6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D3AD18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A4560C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85EC8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CF5BD9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0349DB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352EF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57ED2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32FF0A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6EE9E3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0F9FB4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6E87FE" w14:textId="77777777" w:rsidR="00807886" w:rsidRPr="00807886" w:rsidRDefault="00807886" w:rsidP="008078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63FFAE" w14:textId="77777777" w:rsidR="00807886" w:rsidRPr="00807886" w:rsidRDefault="00807886" w:rsidP="008078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7886">
              <w:rPr>
                <w:rFonts w:ascii="Arial" w:eastAsia="Times New Roman" w:hAnsi="Arial" w:cs="Arial"/>
                <w:sz w:val="20"/>
                <w:szCs w:val="20"/>
              </w:rPr>
              <w:t>Bruker Tracer III-SD</w:t>
            </w:r>
          </w:p>
        </w:tc>
      </w:tr>
    </w:tbl>
    <w:p w14:paraId="7E3F3254" w14:textId="0FD3CF9A" w:rsidR="00807886" w:rsidRDefault="00807886"/>
    <w:p w14:paraId="4BD00523" w14:textId="6793FCC5" w:rsidR="00C34A4D" w:rsidRDefault="00C34A4D"/>
    <w:p w14:paraId="3354F479" w14:textId="1AF550A3" w:rsidR="00C34A4D" w:rsidRDefault="00C34A4D"/>
    <w:p w14:paraId="42CCBD81" w14:textId="77777777" w:rsidR="00C34A4D" w:rsidRDefault="00C34A4D" w:rsidP="00C34A4D">
      <w:pPr>
        <w:spacing w:line="480" w:lineRule="auto"/>
        <w:rPr>
          <w:rFonts w:ascii="Times New Roman" w:hAnsi="Times New Roman" w:cs="Times New Roman"/>
        </w:rPr>
      </w:pPr>
      <w:r w:rsidRPr="0096572E">
        <w:rPr>
          <w:rFonts w:ascii="Times New Roman" w:hAnsi="Times New Roman" w:cs="Times New Roman"/>
        </w:rPr>
        <w:t>* Silver L/K ratio elevated</w:t>
      </w:r>
      <w:r>
        <w:rPr>
          <w:rFonts w:ascii="Times New Roman" w:hAnsi="Times New Roman" w:cs="Times New Roman"/>
        </w:rPr>
        <w:t xml:space="preserve">. </w:t>
      </w:r>
    </w:p>
    <w:p w14:paraId="294614C3" w14:textId="77777777" w:rsidR="00C34A4D" w:rsidRDefault="00C34A4D" w:rsidP="00C34A4D">
      <w:pPr>
        <w:spacing w:line="480" w:lineRule="auto"/>
        <w:rPr>
          <w:rFonts w:ascii="Times New Roman" w:hAnsi="Times New Roman" w:cs="Times New Roman"/>
        </w:rPr>
      </w:pPr>
      <w:r w:rsidRPr="0096572E">
        <w:rPr>
          <w:rFonts w:ascii="Times New Roman" w:hAnsi="Times New Roman" w:cs="Times New Roman"/>
        </w:rPr>
        <w:t>** Silver L/K ratio depressed</w:t>
      </w:r>
      <w:r>
        <w:rPr>
          <w:rFonts w:ascii="Times New Roman" w:hAnsi="Times New Roman" w:cs="Times New Roman"/>
        </w:rPr>
        <w:t xml:space="preserve">. </w:t>
      </w:r>
    </w:p>
    <w:p w14:paraId="5C546AC6" w14:textId="6E75CE14" w:rsidR="00C34A4D" w:rsidRDefault="00C34A4D" w:rsidP="00C34A4D">
      <w:pPr>
        <w:spacing w:line="480" w:lineRule="auto"/>
        <w:rPr>
          <w:rFonts w:ascii="Times New Roman" w:hAnsi="Times New Roman" w:cs="Times New Roman"/>
        </w:rPr>
      </w:pPr>
      <w:r w:rsidRPr="7E148CD6">
        <w:rPr>
          <w:rFonts w:ascii="Times New Roman" w:hAnsi="Times New Roman" w:cs="Times New Roman"/>
          <w:vertAlign w:val="superscript"/>
        </w:rPr>
        <w:t>1</w:t>
      </w:r>
      <w:r w:rsidRPr="7E148CD6">
        <w:rPr>
          <w:rFonts w:ascii="Times New Roman" w:hAnsi="Times New Roman" w:cs="Times New Roman"/>
        </w:rPr>
        <w:t xml:space="preserve"> Values in gray are below the detection limit (defined as “critical value” at 95-percent confidence per </w:t>
      </w:r>
      <w:r>
        <w:rPr>
          <w:rFonts w:ascii="Times New Roman" w:hAnsi="Times New Roman" w:cs="Times New Roman"/>
        </w:rPr>
        <w:t>{{</w:t>
      </w:r>
      <w:proofErr w:type="spellStart"/>
      <w:r w:rsidRPr="7E148CD6">
        <w:rPr>
          <w:rFonts w:ascii="Times New Roman" w:hAnsi="Times New Roman" w:cs="Times New Roman"/>
        </w:rPr>
        <w:t>Kadachi</w:t>
      </w:r>
      <w:proofErr w:type="spellEnd"/>
      <w:r w:rsidRPr="7E148CD6">
        <w:rPr>
          <w:rFonts w:ascii="Times New Roman" w:hAnsi="Times New Roman" w:cs="Times New Roman"/>
        </w:rPr>
        <w:t xml:space="preserve"> et al. 2012</w:t>
      </w:r>
      <w:r>
        <w:rPr>
          <w:rFonts w:ascii="Times New Roman" w:hAnsi="Times New Roman" w:cs="Times New Roman"/>
        </w:rPr>
        <w:t xml:space="preserve">}}). </w:t>
      </w:r>
    </w:p>
    <w:p w14:paraId="2D911422" w14:textId="77777777" w:rsidR="00C34A4D" w:rsidRDefault="00C34A4D" w:rsidP="00C34A4D">
      <w:pPr>
        <w:spacing w:line="480" w:lineRule="auto"/>
        <w:rPr>
          <w:rFonts w:ascii="Times New Roman" w:hAnsi="Times New Roman" w:cs="Times New Roman"/>
        </w:rPr>
      </w:pPr>
      <w:r w:rsidRPr="0096572E">
        <w:rPr>
          <w:rFonts w:ascii="Times New Roman" w:hAnsi="Times New Roman" w:cs="Times New Roman"/>
          <w:vertAlign w:val="superscript"/>
        </w:rPr>
        <w:t>2</w:t>
      </w:r>
      <w:r w:rsidRPr="009657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Number of measurements taken at each site. </w:t>
      </w:r>
    </w:p>
    <w:p w14:paraId="31BE2CE7" w14:textId="77777777" w:rsidR="00C34A4D" w:rsidRDefault="00C34A4D" w:rsidP="00C34A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3 </w:t>
      </w:r>
      <w:r w:rsidRPr="0096572E">
        <w:rPr>
          <w:rFonts w:ascii="Times New Roman" w:hAnsi="Times New Roman" w:cs="Times New Roman"/>
        </w:rPr>
        <w:t>Quantitative results have not been normalized</w:t>
      </w:r>
      <w:r>
        <w:rPr>
          <w:rFonts w:ascii="Times New Roman" w:hAnsi="Times New Roman" w:cs="Times New Roman"/>
        </w:rPr>
        <w:t>;</w:t>
      </w:r>
      <w:r w:rsidRPr="0096572E">
        <w:rPr>
          <w:rFonts w:ascii="Times New Roman" w:hAnsi="Times New Roman" w:cs="Times New Roman"/>
        </w:rPr>
        <w:t xml:space="preserve"> totals do not always </w:t>
      </w:r>
      <w:r>
        <w:rPr>
          <w:rFonts w:ascii="Times New Roman" w:hAnsi="Times New Roman" w:cs="Times New Roman"/>
        </w:rPr>
        <w:t>add up</w:t>
      </w:r>
      <w:r w:rsidRPr="0096572E">
        <w:rPr>
          <w:rFonts w:ascii="Times New Roman" w:hAnsi="Times New Roman" w:cs="Times New Roman"/>
        </w:rPr>
        <w:t xml:space="preserve"> to exactly 100</w:t>
      </w:r>
      <w:r>
        <w:rPr>
          <w:rFonts w:ascii="Times New Roman" w:hAnsi="Times New Roman" w:cs="Times New Roman"/>
        </w:rPr>
        <w:t xml:space="preserve"> percent. </w:t>
      </w:r>
    </w:p>
    <w:p w14:paraId="67CD5782" w14:textId="77777777" w:rsidR="00C34A4D" w:rsidRPr="0096572E" w:rsidRDefault="00C34A4D" w:rsidP="00C34A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4</w:t>
      </w:r>
      <w:r w:rsidRPr="0096572E">
        <w:rPr>
          <w:rFonts w:ascii="Times New Roman" w:hAnsi="Times New Roman" w:cs="Times New Roman"/>
        </w:rPr>
        <w:t xml:space="preserve"> A 95</w:t>
      </w:r>
      <w:r>
        <w:rPr>
          <w:rFonts w:ascii="Times New Roman" w:hAnsi="Times New Roman" w:cs="Times New Roman"/>
        </w:rPr>
        <w:t>-percent</w:t>
      </w:r>
      <w:r w:rsidRPr="0096572E">
        <w:rPr>
          <w:rFonts w:ascii="Times New Roman" w:hAnsi="Times New Roman" w:cs="Times New Roman"/>
        </w:rPr>
        <w:t xml:space="preserve"> confidence interval represents the range above and below the estimated value within which the true value is likely to fall, with a confidence of 95</w:t>
      </w:r>
      <w:r>
        <w:rPr>
          <w:rFonts w:ascii="Times New Roman" w:hAnsi="Times New Roman" w:cs="Times New Roman"/>
        </w:rPr>
        <w:t xml:space="preserve"> percent</w:t>
      </w:r>
      <w:r w:rsidRPr="0096572E">
        <w:rPr>
          <w:rFonts w:ascii="Times New Roman" w:hAnsi="Times New Roman" w:cs="Times New Roman"/>
        </w:rPr>
        <w:t>. See additional discussion above.</w:t>
      </w:r>
    </w:p>
    <w:p w14:paraId="50232E5E" w14:textId="77777777" w:rsidR="00C34A4D" w:rsidRDefault="00C34A4D"/>
    <w:sectPr w:rsidR="00C34A4D" w:rsidSect="00F75BC9"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j29" w:date="2022-04-25T14:20:00Z" w:initials="z">
    <w:p w14:paraId="77F98E79" w14:textId="2D9600D8" w:rsidR="00C34A4D" w:rsidRDefault="00C34A4D">
      <w:pPr>
        <w:pStyle w:val="CommentText"/>
      </w:pPr>
      <w:r>
        <w:rPr>
          <w:rStyle w:val="CommentReference"/>
        </w:rPr>
        <w:annotationRef/>
      </w:r>
      <w:r>
        <w:t>Greg and digital team: This table should have a series of notes directly underneath it. Possible to make that part of the table somehow? The intro to the appendix has a separate set of notes that can work as standard Quire notes</w:t>
      </w:r>
      <w:r w:rsidR="00F534BC">
        <w:t>, but the authors wanted to include these notes directly below the table</w:t>
      </w:r>
      <w:r>
        <w:t>.</w:t>
      </w:r>
      <w:r w:rsidR="00F534BC">
        <w:t xml:space="preserve"> Perhaps little symbols could be used rather than numbers? See notes at the bottom of this document. One of them includes </w:t>
      </w:r>
      <w:r w:rsidR="00E3751F">
        <w:t xml:space="preserve">short-form citation, which might </w:t>
      </w:r>
      <w:proofErr w:type="gramStart"/>
      <w:r w:rsidR="00E3751F">
        <w:t>been</w:t>
      </w:r>
      <w:proofErr w:type="gramEnd"/>
      <w:r w:rsidR="00E3751F">
        <w:t xml:space="preserve"> to be written out in full if you cannot link to the bibliography from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F98E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12CA4" w16cex:dateUtc="2022-04-25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F98E79" w16cid:durableId="26112C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C31F" w14:textId="77777777" w:rsidR="003E7CDA" w:rsidRDefault="003E7CDA">
      <w:r>
        <w:separator/>
      </w:r>
    </w:p>
  </w:endnote>
  <w:endnote w:type="continuationSeparator" w:id="0">
    <w:p w14:paraId="286B8EA8" w14:textId="77777777" w:rsidR="003E7CDA" w:rsidRDefault="003E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15C5" w14:textId="77777777" w:rsidR="003E7CDA" w:rsidRDefault="003E7CDA">
      <w:r>
        <w:separator/>
      </w:r>
    </w:p>
  </w:footnote>
  <w:footnote w:type="continuationSeparator" w:id="0">
    <w:p w14:paraId="5B240A00" w14:textId="77777777" w:rsidR="003E7CDA" w:rsidRDefault="003E7CD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j29">
    <w15:presenceInfo w15:providerId="AD" w15:userId="S::zsofia.jilling@yale.edu::f00644ae-b9f1-42e0-8d52-1b05cfb33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C9"/>
    <w:rsid w:val="00055168"/>
    <w:rsid w:val="000F0173"/>
    <w:rsid w:val="000F4563"/>
    <w:rsid w:val="001941A9"/>
    <w:rsid w:val="003E7CDA"/>
    <w:rsid w:val="003F0B70"/>
    <w:rsid w:val="00411553"/>
    <w:rsid w:val="00421551"/>
    <w:rsid w:val="0044140B"/>
    <w:rsid w:val="004D57C5"/>
    <w:rsid w:val="00551B38"/>
    <w:rsid w:val="005D3D96"/>
    <w:rsid w:val="00654295"/>
    <w:rsid w:val="00675205"/>
    <w:rsid w:val="006E662D"/>
    <w:rsid w:val="007B1CC0"/>
    <w:rsid w:val="007C34A2"/>
    <w:rsid w:val="00807886"/>
    <w:rsid w:val="00814457"/>
    <w:rsid w:val="008F6C64"/>
    <w:rsid w:val="00901A85"/>
    <w:rsid w:val="009B5885"/>
    <w:rsid w:val="00A25B58"/>
    <w:rsid w:val="00B11268"/>
    <w:rsid w:val="00BE215E"/>
    <w:rsid w:val="00C34A4D"/>
    <w:rsid w:val="00CA4ECD"/>
    <w:rsid w:val="00D26B7D"/>
    <w:rsid w:val="00DA67C5"/>
    <w:rsid w:val="00DF15DD"/>
    <w:rsid w:val="00E02F20"/>
    <w:rsid w:val="00E3751F"/>
    <w:rsid w:val="00E454A5"/>
    <w:rsid w:val="00E95E59"/>
    <w:rsid w:val="00F534BC"/>
    <w:rsid w:val="00F75BC9"/>
    <w:rsid w:val="01E8F1C8"/>
    <w:rsid w:val="083F0AEF"/>
    <w:rsid w:val="18A8EFDD"/>
    <w:rsid w:val="282ED8AF"/>
    <w:rsid w:val="2E529F62"/>
    <w:rsid w:val="3446FBE8"/>
    <w:rsid w:val="3C1F7503"/>
    <w:rsid w:val="6A455BBA"/>
    <w:rsid w:val="76F15C32"/>
    <w:rsid w:val="7C23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8A5E"/>
  <w15:chartTrackingRefBased/>
  <w15:docId w15:val="{D3C2DF32-CBFC-AE4E-BAB5-81F54229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5BC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BC9"/>
    <w:rPr>
      <w:color w:val="954F72"/>
      <w:u w:val="single"/>
    </w:rPr>
  </w:style>
  <w:style w:type="paragraph" w:customStyle="1" w:styleId="msonormal0">
    <w:name w:val="msonormal"/>
    <w:basedOn w:val="Normal"/>
    <w:rsid w:val="00F75B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F75BC9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font6">
    <w:name w:val="font6"/>
    <w:basedOn w:val="Normal"/>
    <w:rsid w:val="00F75BC9"/>
    <w:pPr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font7">
    <w:name w:val="font7"/>
    <w:basedOn w:val="Normal"/>
    <w:rsid w:val="00F75BC9"/>
    <w:pPr>
      <w:spacing w:before="100" w:beforeAutospacing="1" w:after="100" w:afterAutospacing="1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nt8">
    <w:name w:val="font8"/>
    <w:basedOn w:val="Normal"/>
    <w:rsid w:val="00F75BC9"/>
    <w:pPr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font9">
    <w:name w:val="font9"/>
    <w:basedOn w:val="Normal"/>
    <w:rsid w:val="00F75BC9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font10">
    <w:name w:val="font10"/>
    <w:basedOn w:val="Normal"/>
    <w:rsid w:val="00F75BC9"/>
    <w:pPr>
      <w:spacing w:before="100" w:beforeAutospacing="1" w:after="100" w:afterAutospacing="1"/>
    </w:pPr>
    <w:rPr>
      <w:rFonts w:ascii="Arial" w:eastAsia="Times New Roman" w:hAnsi="Arial" w:cs="Arial"/>
      <w:color w:val="FF0000"/>
      <w:sz w:val="20"/>
      <w:szCs w:val="20"/>
    </w:rPr>
  </w:style>
  <w:style w:type="paragraph" w:customStyle="1" w:styleId="font11">
    <w:name w:val="font11"/>
    <w:basedOn w:val="Normal"/>
    <w:rsid w:val="00F75BC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5">
    <w:name w:val="xl65"/>
    <w:basedOn w:val="Normal"/>
    <w:rsid w:val="00F75BC9"/>
    <w:pPr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66">
    <w:name w:val="xl66"/>
    <w:basedOn w:val="Normal"/>
    <w:rsid w:val="00F75BC9"/>
    <w:pP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67">
    <w:name w:val="xl67"/>
    <w:basedOn w:val="Normal"/>
    <w:rsid w:val="00F75B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68">
    <w:name w:val="xl68"/>
    <w:basedOn w:val="Normal"/>
    <w:rsid w:val="00F75B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69">
    <w:name w:val="xl69"/>
    <w:basedOn w:val="Normal"/>
    <w:rsid w:val="00F75BC9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70">
    <w:name w:val="xl70"/>
    <w:basedOn w:val="Normal"/>
    <w:rsid w:val="00F75BC9"/>
    <w:pP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71">
    <w:name w:val="xl71"/>
    <w:basedOn w:val="Normal"/>
    <w:rsid w:val="00F75BC9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72">
    <w:name w:val="xl72"/>
    <w:basedOn w:val="Normal"/>
    <w:rsid w:val="00F75BC9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73">
    <w:name w:val="xl73"/>
    <w:basedOn w:val="Normal"/>
    <w:rsid w:val="00F75BC9"/>
    <w:pP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4">
    <w:name w:val="xl74"/>
    <w:basedOn w:val="Normal"/>
    <w:rsid w:val="00F75BC9"/>
    <w:pPr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75">
    <w:name w:val="xl75"/>
    <w:basedOn w:val="Normal"/>
    <w:rsid w:val="00F75BC9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6">
    <w:name w:val="xl76"/>
    <w:basedOn w:val="Normal"/>
    <w:rsid w:val="00F75BC9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xl77">
    <w:name w:val="xl77"/>
    <w:basedOn w:val="Normal"/>
    <w:rsid w:val="00F75BC9"/>
    <w:pPr>
      <w:pBdr>
        <w:left w:val="single" w:sz="12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78">
    <w:name w:val="xl78"/>
    <w:basedOn w:val="Normal"/>
    <w:rsid w:val="00F75BC9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79">
    <w:name w:val="xl79"/>
    <w:basedOn w:val="Normal"/>
    <w:rsid w:val="00F75BC9"/>
    <w:pPr>
      <w:pBdr>
        <w:left w:val="single" w:sz="12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80">
    <w:name w:val="xl80"/>
    <w:basedOn w:val="Normal"/>
    <w:rsid w:val="00F75BC9"/>
    <w:pPr>
      <w:shd w:val="clear" w:color="000000" w:fill="auto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6A6A6"/>
    </w:rPr>
  </w:style>
  <w:style w:type="paragraph" w:customStyle="1" w:styleId="xl81">
    <w:name w:val="xl81"/>
    <w:basedOn w:val="Normal"/>
    <w:rsid w:val="00F75BC9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82">
    <w:name w:val="xl82"/>
    <w:basedOn w:val="Normal"/>
    <w:rsid w:val="00F75BC9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83">
    <w:name w:val="xl83"/>
    <w:basedOn w:val="Normal"/>
    <w:rsid w:val="00F75BC9"/>
    <w:pPr>
      <w:shd w:val="clear" w:color="000000" w:fill="auto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6A6A6"/>
    </w:rPr>
  </w:style>
  <w:style w:type="paragraph" w:customStyle="1" w:styleId="xl84">
    <w:name w:val="xl84"/>
    <w:basedOn w:val="Normal"/>
    <w:rsid w:val="00F75BC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85">
    <w:name w:val="xl85"/>
    <w:basedOn w:val="Normal"/>
    <w:rsid w:val="00F75BC9"/>
    <w:pPr>
      <w:pBdr>
        <w:left w:val="single" w:sz="12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86">
    <w:name w:val="xl86"/>
    <w:basedOn w:val="Normal"/>
    <w:rsid w:val="00F75BC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87">
    <w:name w:val="xl87"/>
    <w:basedOn w:val="Normal"/>
    <w:rsid w:val="00F75BC9"/>
    <w:pPr>
      <w:shd w:val="clear" w:color="000000" w:fill="FFFFFF"/>
      <w:spacing w:before="100" w:beforeAutospacing="1" w:after="100" w:afterAutospacing="1"/>
      <w:jc w:val="right"/>
      <w:textAlignment w:val="center"/>
    </w:pPr>
    <w:rPr>
      <w:rFonts w:ascii="Arial" w:eastAsia="Times New Roman" w:hAnsi="Arial" w:cs="Arial"/>
    </w:rPr>
  </w:style>
  <w:style w:type="paragraph" w:customStyle="1" w:styleId="xl88">
    <w:name w:val="xl88"/>
    <w:basedOn w:val="Normal"/>
    <w:rsid w:val="00F75BC9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F75B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6A6A6"/>
    </w:rPr>
  </w:style>
  <w:style w:type="paragraph" w:customStyle="1" w:styleId="xl90">
    <w:name w:val="xl90"/>
    <w:basedOn w:val="Normal"/>
    <w:rsid w:val="00F75B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91">
    <w:name w:val="xl91"/>
    <w:basedOn w:val="Normal"/>
    <w:rsid w:val="00F75B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92">
    <w:name w:val="xl92"/>
    <w:basedOn w:val="Normal"/>
    <w:rsid w:val="00F75B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6A6A6"/>
    </w:rPr>
  </w:style>
  <w:style w:type="paragraph" w:customStyle="1" w:styleId="xl93">
    <w:name w:val="xl93"/>
    <w:basedOn w:val="Normal"/>
    <w:rsid w:val="00F75BC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94">
    <w:name w:val="xl94"/>
    <w:basedOn w:val="Normal"/>
    <w:rsid w:val="00F75B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</w:rPr>
  </w:style>
  <w:style w:type="paragraph" w:customStyle="1" w:styleId="xl95">
    <w:name w:val="xl95"/>
    <w:basedOn w:val="Normal"/>
    <w:rsid w:val="00F75BC9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96">
    <w:name w:val="xl96"/>
    <w:basedOn w:val="Normal"/>
    <w:rsid w:val="00F75BC9"/>
    <w:pPr>
      <w:spacing w:before="100" w:beforeAutospacing="1" w:after="100" w:afterAutospacing="1"/>
    </w:pPr>
    <w:rPr>
      <w:rFonts w:ascii="Arial" w:eastAsia="Times New Roman" w:hAnsi="Arial" w:cs="Arial"/>
      <w:color w:val="333333"/>
    </w:rPr>
  </w:style>
  <w:style w:type="paragraph" w:customStyle="1" w:styleId="xl97">
    <w:name w:val="xl97"/>
    <w:basedOn w:val="Normal"/>
    <w:rsid w:val="00F75BC9"/>
    <w:pPr>
      <w:pBdr>
        <w:left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98">
    <w:name w:val="xl98"/>
    <w:basedOn w:val="Normal"/>
    <w:rsid w:val="00F75BC9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99">
    <w:name w:val="xl99"/>
    <w:basedOn w:val="Normal"/>
    <w:rsid w:val="00F75BC9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100">
    <w:name w:val="xl100"/>
    <w:basedOn w:val="Normal"/>
    <w:rsid w:val="00F75BC9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</w:rPr>
  </w:style>
  <w:style w:type="paragraph" w:styleId="Revision">
    <w:name w:val="Revision"/>
    <w:hidden/>
    <w:uiPriority w:val="99"/>
    <w:semiHidden/>
    <w:rsid w:val="00675205"/>
  </w:style>
  <w:style w:type="character" w:styleId="CommentReference">
    <w:name w:val="annotation reference"/>
    <w:basedOn w:val="DefaultParagraphFont"/>
    <w:uiPriority w:val="99"/>
    <w:semiHidden/>
    <w:unhideWhenUsed/>
    <w:rsid w:val="00411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5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5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553"/>
    <w:rPr>
      <w:b/>
      <w:bC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Wolfe</dc:creator>
  <cp:keywords/>
  <dc:description/>
  <cp:lastModifiedBy>zj29</cp:lastModifiedBy>
  <cp:revision>5</cp:revision>
  <dcterms:created xsi:type="dcterms:W3CDTF">2022-04-26T17:39:00Z</dcterms:created>
  <dcterms:modified xsi:type="dcterms:W3CDTF">2022-04-26T18:10:00Z</dcterms:modified>
</cp:coreProperties>
</file>