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30489" w14:textId="77777777" w:rsidR="00414EB4" w:rsidRDefault="00414EB4">
      <w:pPr>
        <w:pStyle w:val="SL-BodyTextNoInd"/>
        <w:rPr>
          <w:b/>
        </w:rPr>
      </w:pPr>
      <w:r>
        <w:rPr>
          <w:b/>
        </w:rPr>
        <w:t>[Cover]</w:t>
      </w:r>
    </w:p>
    <w:p w14:paraId="6BB1E4D1" w14:textId="77777777" w:rsidR="00414EB4" w:rsidRDefault="00414EB4">
      <w:pPr>
        <w:pStyle w:val="SL-BodyTextNoInd"/>
      </w:pPr>
    </w:p>
    <w:p w14:paraId="22A41918" w14:textId="77777777" w:rsidR="00414EB4" w:rsidRDefault="00414EB4" w:rsidP="00414EB4">
      <w:pPr>
        <w:pStyle w:val="SL-BodyTextNoInd"/>
        <w:outlineLvl w:val="0"/>
      </w:pPr>
      <w:r>
        <w:t>Getty Research Journal</w:t>
      </w:r>
    </w:p>
    <w:p w14:paraId="0C63683E" w14:textId="0DA5F154" w:rsidR="00414EB4" w:rsidRDefault="00414EB4">
      <w:pPr>
        <w:pStyle w:val="SL-BodyTextNoInd"/>
      </w:pPr>
      <w:r>
        <w:t xml:space="preserve">Number </w:t>
      </w:r>
      <w:r w:rsidR="00207E0E">
        <w:t>20</w:t>
      </w:r>
      <w:r>
        <w:t xml:space="preserve"> • 20</w:t>
      </w:r>
      <w:r w:rsidR="00C039D7">
        <w:t>2</w:t>
      </w:r>
      <w:r w:rsidR="00207E0E">
        <w:t>5</w:t>
      </w:r>
    </w:p>
    <w:p w14:paraId="2F51E410" w14:textId="77777777" w:rsidR="00910D94" w:rsidRDefault="00910D94">
      <w:pPr>
        <w:pStyle w:val="SL-BodyTextNoInd"/>
      </w:pPr>
    </w:p>
    <w:p w14:paraId="6AC6A8DA" w14:textId="77777777" w:rsidR="00414EB4" w:rsidRDefault="00414EB4" w:rsidP="00414EB4">
      <w:pPr>
        <w:pStyle w:val="SL-BodyTextNoInd"/>
        <w:outlineLvl w:val="0"/>
      </w:pPr>
      <w:r>
        <w:t>Published by the Getty Research Institute</w:t>
      </w:r>
    </w:p>
    <w:p w14:paraId="25F9E3EA" w14:textId="77777777" w:rsidR="00A35D06" w:rsidRDefault="00A35D06" w:rsidP="00414EB4">
      <w:pPr>
        <w:pStyle w:val="SL-BodyTextNoInd"/>
        <w:outlineLvl w:val="0"/>
      </w:pPr>
    </w:p>
    <w:p w14:paraId="6248A4A3" w14:textId="77777777" w:rsidR="00414EB4" w:rsidRDefault="00414EB4">
      <w:pPr>
        <w:pStyle w:val="SL-BodyTextNoInd"/>
        <w:rPr>
          <w:b/>
        </w:rPr>
      </w:pPr>
      <w:r w:rsidRPr="00910D94">
        <w:br w:type="page"/>
      </w:r>
      <w:r>
        <w:rPr>
          <w:b/>
        </w:rPr>
        <w:lastRenderedPageBreak/>
        <w:t>[Masthead]</w:t>
      </w:r>
    </w:p>
    <w:p w14:paraId="17E0DB5B" w14:textId="77777777" w:rsidR="00414EB4" w:rsidRDefault="00414EB4">
      <w:pPr>
        <w:pStyle w:val="SL-BodyTextNoInd"/>
      </w:pPr>
      <w:r>
        <w:t>Getty Research Journal</w:t>
      </w:r>
    </w:p>
    <w:p w14:paraId="284BF93E" w14:textId="0F2FA356" w:rsidR="00414EB4" w:rsidRDefault="00414EB4">
      <w:pPr>
        <w:pStyle w:val="SL-BodyTextNoInd"/>
      </w:pPr>
      <w:r>
        <w:t xml:space="preserve">Number </w:t>
      </w:r>
      <w:r w:rsidR="00207E0E">
        <w:t>20</w:t>
      </w:r>
      <w:r>
        <w:t xml:space="preserve"> • 20</w:t>
      </w:r>
      <w:r w:rsidR="00C039D7">
        <w:t>2</w:t>
      </w:r>
      <w:r w:rsidR="00207E0E">
        <w:t>5</w:t>
      </w:r>
    </w:p>
    <w:p w14:paraId="73A7015E" w14:textId="77777777" w:rsidR="00910D94" w:rsidRDefault="00910D94">
      <w:pPr>
        <w:pStyle w:val="SL-BodyTextNoInd"/>
      </w:pPr>
    </w:p>
    <w:p w14:paraId="3A6FB3AF" w14:textId="06D2BB72" w:rsidR="00414EB4" w:rsidRDefault="00A16F1F" w:rsidP="00414EB4">
      <w:pPr>
        <w:pStyle w:val="SL-BodyTextNoInd"/>
        <w:outlineLvl w:val="0"/>
        <w:rPr>
          <w:i/>
        </w:rPr>
      </w:pPr>
      <w:r>
        <w:t>Doris Chon</w:t>
      </w:r>
      <w:r w:rsidR="00414EB4">
        <w:t xml:space="preserve">, </w:t>
      </w:r>
      <w:r w:rsidR="00414EB4" w:rsidRPr="005F34B1">
        <w:rPr>
          <w:i/>
        </w:rPr>
        <w:t>Editor</w:t>
      </w:r>
    </w:p>
    <w:p w14:paraId="6A4D249A" w14:textId="29B79919" w:rsidR="00414EB4" w:rsidRDefault="00C039D7">
      <w:pPr>
        <w:pStyle w:val="SL-BodyTextNoInd"/>
      </w:pPr>
      <w:r>
        <w:t>Lauren Gendler</w:t>
      </w:r>
      <w:r w:rsidR="00414EB4">
        <w:t xml:space="preserve">, </w:t>
      </w:r>
      <w:r w:rsidR="00414EB4" w:rsidRPr="005F34B1">
        <w:rPr>
          <w:i/>
        </w:rPr>
        <w:t>Managing Editor</w:t>
      </w:r>
    </w:p>
    <w:p w14:paraId="3A82CC6A" w14:textId="77777777" w:rsidR="00414EB4" w:rsidRDefault="00414EB4" w:rsidP="00414EB4">
      <w:pPr>
        <w:pStyle w:val="SL-BodyTextNoInd"/>
      </w:pPr>
    </w:p>
    <w:p w14:paraId="46E8D19A" w14:textId="588F7833" w:rsidR="00414EB4" w:rsidRDefault="00414EB4" w:rsidP="00414EB4">
      <w:pPr>
        <w:pStyle w:val="SL-BodyTextNoInd"/>
        <w:outlineLvl w:val="0"/>
        <w:rPr>
          <w:b/>
        </w:rPr>
      </w:pPr>
      <w:r>
        <w:rPr>
          <w:b/>
        </w:rPr>
        <w:t xml:space="preserve">Getty Research Journal </w:t>
      </w:r>
      <w:r w:rsidR="00DB67B0">
        <w:rPr>
          <w:b/>
        </w:rPr>
        <w:t xml:space="preserve">Editorial </w:t>
      </w:r>
      <w:r w:rsidR="00207E0E">
        <w:rPr>
          <w:b/>
        </w:rPr>
        <w:t>Advisory Committee</w:t>
      </w:r>
    </w:p>
    <w:p w14:paraId="1202B7F6" w14:textId="4F4D7538" w:rsidR="0084103A" w:rsidRPr="00DB67B0" w:rsidRDefault="0084103A" w:rsidP="0084103A">
      <w:pPr>
        <w:pStyle w:val="SL-BodyTextNoInd"/>
      </w:pPr>
      <w:proofErr w:type="spellStart"/>
      <w:r w:rsidRPr="00DB67B0">
        <w:t>Maristella</w:t>
      </w:r>
      <w:proofErr w:type="spellEnd"/>
      <w:r w:rsidRPr="00DB67B0">
        <w:t xml:space="preserve"> </w:t>
      </w:r>
      <w:proofErr w:type="spellStart"/>
      <w:r w:rsidRPr="00DB67B0">
        <w:t>Casciato</w:t>
      </w:r>
      <w:proofErr w:type="spellEnd"/>
      <w:r w:rsidRPr="00DB67B0">
        <w:t xml:space="preserve">, </w:t>
      </w:r>
      <w:r w:rsidR="00DB67B0" w:rsidRPr="00DB67B0">
        <w:t xml:space="preserve">Leonard </w:t>
      </w:r>
      <w:proofErr w:type="spellStart"/>
      <w:r w:rsidR="00DB67B0" w:rsidRPr="00DB67B0">
        <w:t>Folgarait</w:t>
      </w:r>
      <w:proofErr w:type="spellEnd"/>
      <w:r w:rsidR="00DB67B0" w:rsidRPr="00DB67B0">
        <w:t>, Susan Elizabeth Gagliardi,</w:t>
      </w:r>
      <w:r w:rsidRPr="00DB67B0">
        <w:t xml:space="preserve"> </w:t>
      </w:r>
      <w:proofErr w:type="spellStart"/>
      <w:r w:rsidR="00DB67B0" w:rsidRPr="00DB67B0">
        <w:t>Stavroula</w:t>
      </w:r>
      <w:proofErr w:type="spellEnd"/>
      <w:r w:rsidR="00DB67B0" w:rsidRPr="00DB67B0">
        <w:t xml:space="preserve"> </w:t>
      </w:r>
      <w:proofErr w:type="spellStart"/>
      <w:r w:rsidR="00DB67B0" w:rsidRPr="00DB67B0">
        <w:t>Golfomitsou</w:t>
      </w:r>
      <w:proofErr w:type="spellEnd"/>
      <w:r w:rsidR="00DB67B0" w:rsidRPr="00DB67B0">
        <w:t>,</w:t>
      </w:r>
      <w:r w:rsidRPr="00DB67B0">
        <w:t xml:space="preserve"> </w:t>
      </w:r>
      <w:r w:rsidR="00DB67B0" w:rsidRPr="00DB67B0">
        <w:t>Mazie Harris</w:t>
      </w:r>
      <w:r w:rsidRPr="00DB67B0">
        <w:t xml:space="preserve">, </w:t>
      </w:r>
      <w:r w:rsidR="00DB67B0" w:rsidRPr="00DB67B0">
        <w:t>Kristin Juarez</w:t>
      </w:r>
      <w:r w:rsidRPr="00DB67B0">
        <w:t xml:space="preserve">, </w:t>
      </w:r>
      <w:r w:rsidR="00DB67B0" w:rsidRPr="00DB67B0">
        <w:t xml:space="preserve">Alpesh </w:t>
      </w:r>
      <w:proofErr w:type="spellStart"/>
      <w:r w:rsidR="00DB67B0" w:rsidRPr="00DB67B0">
        <w:t>Kantilal</w:t>
      </w:r>
      <w:proofErr w:type="spellEnd"/>
      <w:r w:rsidR="00DB67B0" w:rsidRPr="00DB67B0">
        <w:t xml:space="preserve"> Patel</w:t>
      </w:r>
      <w:r w:rsidRPr="00DB67B0">
        <w:t xml:space="preserve">, </w:t>
      </w:r>
      <w:r w:rsidR="00DB67B0" w:rsidRPr="00DB67B0">
        <w:t>Emily Pugh</w:t>
      </w:r>
      <w:r w:rsidRPr="00DB67B0">
        <w:t xml:space="preserve">, </w:t>
      </w:r>
      <w:r w:rsidR="00DB67B0" w:rsidRPr="00DB67B0">
        <w:t>and David Saunders</w:t>
      </w:r>
    </w:p>
    <w:p w14:paraId="6CBDEBA4" w14:textId="75B8820B" w:rsidR="00414EB4" w:rsidRPr="00593C01" w:rsidRDefault="00414EB4" w:rsidP="00414EB4">
      <w:pPr>
        <w:pStyle w:val="SL-BodyTextNoInd"/>
      </w:pPr>
    </w:p>
    <w:p w14:paraId="4D05E598" w14:textId="77777777" w:rsidR="00414EB4" w:rsidRDefault="00414EB4" w:rsidP="00414EB4">
      <w:pPr>
        <w:pStyle w:val="SL-BodyTextNoInd"/>
      </w:pPr>
    </w:p>
    <w:p w14:paraId="72FB23A5" w14:textId="6FC6F371" w:rsidR="00414EB4" w:rsidRDefault="00C039D7">
      <w:pPr>
        <w:pStyle w:val="SL-BodyTextNoInd"/>
        <w:rPr>
          <w:i/>
        </w:rPr>
      </w:pPr>
      <w:r>
        <w:t xml:space="preserve">Lauren </w:t>
      </w:r>
      <w:proofErr w:type="spellStart"/>
      <w:r>
        <w:t>Gendler</w:t>
      </w:r>
      <w:proofErr w:type="spellEnd"/>
      <w:r w:rsidR="000A1D31">
        <w:t>,</w:t>
      </w:r>
      <w:r>
        <w:t xml:space="preserve"> </w:t>
      </w:r>
      <w:r w:rsidR="00414EB4">
        <w:rPr>
          <w:i/>
        </w:rPr>
        <w:t>Manuscript</w:t>
      </w:r>
      <w:r w:rsidR="00A35D06">
        <w:rPr>
          <w:i/>
        </w:rPr>
        <w:t xml:space="preserve"> </w:t>
      </w:r>
      <w:r w:rsidR="00414EB4">
        <w:rPr>
          <w:i/>
        </w:rPr>
        <w:t>Editor</w:t>
      </w:r>
    </w:p>
    <w:p w14:paraId="28113DCD" w14:textId="669CDD05" w:rsidR="00C84F8E" w:rsidRDefault="00207E0E">
      <w:pPr>
        <w:pStyle w:val="SL-BodyTextNoInd"/>
        <w:rPr>
          <w:i/>
        </w:rPr>
      </w:pPr>
      <w:r>
        <w:rPr>
          <w:iCs/>
        </w:rPr>
        <w:t>Dylan Kaposi</w:t>
      </w:r>
      <w:r w:rsidR="00C84F8E" w:rsidRPr="00C84F8E">
        <w:rPr>
          <w:iCs/>
        </w:rPr>
        <w:t>,</w:t>
      </w:r>
      <w:r w:rsidR="00C84F8E">
        <w:rPr>
          <w:i/>
        </w:rPr>
        <w:t xml:space="preserve"> Editorial Assistant</w:t>
      </w:r>
    </w:p>
    <w:p w14:paraId="5E34AC84" w14:textId="1EC856DD" w:rsidR="00414EB4" w:rsidRDefault="00DB67B0">
      <w:pPr>
        <w:pStyle w:val="SL-BodyTextNoInd"/>
        <w:rPr>
          <w:i/>
        </w:rPr>
      </w:pPr>
      <w:r>
        <w:t>Jenny Park</w:t>
      </w:r>
      <w:r w:rsidR="005B5843">
        <w:t>,</w:t>
      </w:r>
      <w:r w:rsidR="00414EB4">
        <w:t xml:space="preserve"> </w:t>
      </w:r>
      <w:r w:rsidR="00414EB4" w:rsidRPr="005F34B1">
        <w:rPr>
          <w:i/>
        </w:rPr>
        <w:t>Production</w:t>
      </w:r>
    </w:p>
    <w:p w14:paraId="05DAC64B" w14:textId="7974168E" w:rsidR="00DB67B0" w:rsidRDefault="00DB67B0">
      <w:pPr>
        <w:pStyle w:val="SL-BodyTextNoInd"/>
        <w:rPr>
          <w:i/>
        </w:rPr>
      </w:pPr>
      <w:r w:rsidRPr="00DB67B0">
        <w:rPr>
          <w:iCs/>
        </w:rPr>
        <w:t>Jon Grizzle,</w:t>
      </w:r>
      <w:r>
        <w:rPr>
          <w:i/>
        </w:rPr>
        <w:t xml:space="preserve"> Cover design</w:t>
      </w:r>
    </w:p>
    <w:p w14:paraId="552A0DD4" w14:textId="2C8C4237" w:rsidR="00DB67B0" w:rsidRDefault="00DB67B0" w:rsidP="00DB67B0">
      <w:pPr>
        <w:pStyle w:val="SL-BodyTextNoInd"/>
      </w:pPr>
      <w:r>
        <w:rPr>
          <w:iCs/>
        </w:rPr>
        <w:t>Greg Albers</w:t>
      </w:r>
      <w:r w:rsidRPr="00DB67B0">
        <w:rPr>
          <w:iCs/>
        </w:rPr>
        <w:t>,</w:t>
      </w:r>
      <w:r>
        <w:rPr>
          <w:i/>
        </w:rPr>
        <w:t xml:space="preserve"> Digital Manager</w:t>
      </w:r>
    </w:p>
    <w:p w14:paraId="49616E68" w14:textId="19A50612" w:rsidR="00DB67B0" w:rsidRDefault="00DB67B0" w:rsidP="00DB67B0">
      <w:pPr>
        <w:pStyle w:val="SL-BodyTextNoInd"/>
      </w:pPr>
      <w:r>
        <w:rPr>
          <w:iCs/>
        </w:rPr>
        <w:t>TK</w:t>
      </w:r>
      <w:r w:rsidRPr="00DB67B0">
        <w:rPr>
          <w:iCs/>
        </w:rPr>
        <w:t>,</w:t>
      </w:r>
      <w:r>
        <w:rPr>
          <w:i/>
        </w:rPr>
        <w:t xml:space="preserve"> Digital Assistants</w:t>
      </w:r>
    </w:p>
    <w:p w14:paraId="5D5D08DE" w14:textId="77777777" w:rsidR="00DB67B0" w:rsidRDefault="00DB67B0">
      <w:pPr>
        <w:pStyle w:val="SL-BodyTextNoInd"/>
      </w:pPr>
    </w:p>
    <w:p w14:paraId="0E8545F7" w14:textId="77777777" w:rsidR="00DC2588" w:rsidRPr="00DC2588" w:rsidRDefault="00DC2588" w:rsidP="00DC2588">
      <w:pPr>
        <w:pStyle w:val="SL-BodyTextNoInd"/>
      </w:pPr>
      <w:r w:rsidRPr="00DC2588">
        <w:t>The </w:t>
      </w:r>
      <w:r w:rsidRPr="00DC2588">
        <w:rPr>
          <w:i/>
          <w:iCs/>
        </w:rPr>
        <w:t>Getty Research Journal</w:t>
      </w:r>
      <w:r w:rsidRPr="00DC2588">
        <w:t xml:space="preserve"> presents peer-reviewed articles on the visual arts of all cultures, regions, and time periods. Topics often relate to Getty collections, initiatives, and broad research interests. The journal welcomes a diversity of </w:t>
      </w:r>
      <w:r w:rsidRPr="00DC2588">
        <w:lastRenderedPageBreak/>
        <w:t xml:space="preserve">perspectives and methodological </w:t>
      </w:r>
      <w:proofErr w:type="gramStart"/>
      <w:r w:rsidRPr="00DC2588">
        <w:t>approaches, and</w:t>
      </w:r>
      <w:proofErr w:type="gramEnd"/>
      <w:r w:rsidRPr="00DC2588">
        <w:t xml:space="preserve"> seeks to include work that expands narratives on global culture.</w:t>
      </w:r>
    </w:p>
    <w:p w14:paraId="29D9CF8D" w14:textId="77777777" w:rsidR="00DC2588" w:rsidRPr="00DC2588" w:rsidRDefault="00DC2588" w:rsidP="00DC2588">
      <w:pPr>
        <w:pStyle w:val="SL-BodyTextNoInd"/>
      </w:pPr>
    </w:p>
    <w:p w14:paraId="01F3B16C" w14:textId="77777777" w:rsidR="00B94796" w:rsidRPr="00775A04" w:rsidRDefault="00000000" w:rsidP="00B94796">
      <w:pPr>
        <w:pStyle w:val="SL-BodyTextNoInd"/>
      </w:pPr>
      <w:hyperlink r:id="rId7" w:tgtFrame="_blank" w:history="1">
        <w:r w:rsidR="00B94796" w:rsidRPr="00775A04">
          <w:rPr>
            <w:rStyle w:val="Hyperlink"/>
          </w:rPr>
          <w:t>All Issues</w:t>
        </w:r>
      </w:hyperlink>
    </w:p>
    <w:p w14:paraId="7CEA2178" w14:textId="77777777" w:rsidR="00B94796" w:rsidRPr="00775A04" w:rsidRDefault="00000000" w:rsidP="00B94796">
      <w:pPr>
        <w:pStyle w:val="SL-BodyTextNoInd"/>
      </w:pPr>
      <w:hyperlink r:id="rId8" w:tgtFrame="_blank" w:history="1">
        <w:r w:rsidR="00B94796" w:rsidRPr="00775A04">
          <w:rPr>
            <w:rStyle w:val="Hyperlink"/>
          </w:rPr>
          <w:t>Submissions</w:t>
        </w:r>
      </w:hyperlink>
    </w:p>
    <w:p w14:paraId="3D13035D" w14:textId="77777777" w:rsidR="00B94796" w:rsidRPr="00775A04" w:rsidRDefault="00000000" w:rsidP="00B94796">
      <w:pPr>
        <w:pStyle w:val="SL-BodyTextNoInd"/>
      </w:pPr>
      <w:hyperlink r:id="rId9" w:tgtFrame="_blank" w:history="1">
        <w:r w:rsidR="00B94796" w:rsidRPr="00775A04">
          <w:rPr>
            <w:rStyle w:val="Hyperlink"/>
          </w:rPr>
          <w:t>New Issue Alerts</w:t>
        </w:r>
      </w:hyperlink>
    </w:p>
    <w:p w14:paraId="71D41EAC" w14:textId="77777777" w:rsidR="00DD13B0" w:rsidRDefault="00DD13B0">
      <w:pPr>
        <w:pStyle w:val="SL-BodyTextNoInd"/>
      </w:pPr>
    </w:p>
    <w:p w14:paraId="00446C77" w14:textId="4249C0AE" w:rsidR="00DC2588" w:rsidRDefault="00DC2588">
      <w:pPr>
        <w:pStyle w:val="SL-BodyTextNoInd"/>
      </w:pPr>
      <w:r>
        <w:t xml:space="preserve">ISSN: </w:t>
      </w:r>
      <w:r w:rsidR="009E1EA5" w:rsidRPr="00D67CD9">
        <w:t>1944-8740</w:t>
      </w:r>
    </w:p>
    <w:p w14:paraId="7C250D38" w14:textId="340F7E42" w:rsidR="00DC2588" w:rsidRDefault="00DC2588">
      <w:pPr>
        <w:pStyle w:val="SL-BodyTextNoInd"/>
      </w:pPr>
      <w:r>
        <w:t>E-ISSN: TK</w:t>
      </w:r>
    </w:p>
    <w:p w14:paraId="22767414" w14:textId="77777777" w:rsidR="00DC2588" w:rsidRDefault="00DC2588">
      <w:pPr>
        <w:pStyle w:val="SL-BodyTextNoInd"/>
        <w:sectPr w:rsidR="00DC2588">
          <w:footerReference w:type="even" r:id="rId10"/>
          <w:footerReference w:type="default" r:id="rId11"/>
          <w:endnotePr>
            <w:numFmt w:val="decimal"/>
          </w:endnotePr>
          <w:pgSz w:w="12240" w:h="15840"/>
          <w:pgMar w:top="1440" w:right="1800" w:bottom="1800" w:left="1800" w:header="720" w:footer="936" w:gutter="0"/>
          <w:cols w:space="720"/>
        </w:sectPr>
      </w:pPr>
    </w:p>
    <w:p w14:paraId="2BE0A17D" w14:textId="2E5C792B" w:rsidR="00DC2588" w:rsidRPr="00DC2588" w:rsidRDefault="00DC2588">
      <w:pPr>
        <w:pStyle w:val="SL-BodyTextNoInd"/>
        <w:rPr>
          <w:b/>
          <w:bCs/>
        </w:rPr>
      </w:pPr>
      <w:r w:rsidRPr="00DC2588">
        <w:rPr>
          <w:b/>
          <w:bCs/>
        </w:rPr>
        <w:lastRenderedPageBreak/>
        <w:t>About This Issue</w:t>
      </w:r>
    </w:p>
    <w:p w14:paraId="40162D58" w14:textId="6FF68426" w:rsidR="00DC2588" w:rsidRDefault="00DC2588">
      <w:pPr>
        <w:pStyle w:val="SL-BodyTextNoInd"/>
      </w:pPr>
      <w:r>
        <w:t xml:space="preserve">Number 20 </w:t>
      </w:r>
      <w:r>
        <w:sym w:font="Symbol" w:char="F0B7"/>
      </w:r>
      <w:r>
        <w:t xml:space="preserve"> 2025</w:t>
      </w:r>
    </w:p>
    <w:p w14:paraId="288C4B39" w14:textId="77777777" w:rsidR="00DC2588" w:rsidRDefault="00DC2588" w:rsidP="00DC2588">
      <w:pPr>
        <w:pStyle w:val="SL-BodyTextNoInd"/>
      </w:pPr>
    </w:p>
    <w:p w14:paraId="292E9250" w14:textId="77777777" w:rsidR="00DC2588" w:rsidRPr="00DC2588" w:rsidRDefault="00DC2588" w:rsidP="00DC2588">
      <w:pPr>
        <w:pStyle w:val="SL-BodyTextNoInd"/>
      </w:pPr>
      <w:r w:rsidRPr="00DC2588">
        <w:t>The </w:t>
      </w:r>
      <w:r w:rsidRPr="00DC2588">
        <w:rPr>
          <w:i/>
          <w:iCs/>
        </w:rPr>
        <w:t>Getty Research Journal</w:t>
      </w:r>
      <w:r w:rsidRPr="00DC2588">
        <w:t xml:space="preserve"> presents peer-reviewed articles on the visual arts of all cultures, regions, and time periods. Topics often relate to Getty collections, initiatives, and broad research interests. The journal welcomes a diversity of perspectives and methodological </w:t>
      </w:r>
      <w:proofErr w:type="gramStart"/>
      <w:r w:rsidRPr="00DC2588">
        <w:t>approaches, and</w:t>
      </w:r>
      <w:proofErr w:type="gramEnd"/>
      <w:r w:rsidRPr="00DC2588">
        <w:t xml:space="preserve"> seeks to include work that expands narratives on global culture.</w:t>
      </w:r>
    </w:p>
    <w:p w14:paraId="0F19ED82" w14:textId="77777777" w:rsidR="00DC2588" w:rsidRDefault="00DC2588">
      <w:pPr>
        <w:pStyle w:val="SL-BodyTextNoInd"/>
      </w:pPr>
    </w:p>
    <w:p w14:paraId="7368FD4A" w14:textId="77777777" w:rsidR="00DC2588" w:rsidRDefault="00DC2588" w:rsidP="00DC2588">
      <w:pPr>
        <w:pStyle w:val="SL-BodyTextNoInd"/>
        <w:outlineLvl w:val="0"/>
        <w:rPr>
          <w:i/>
        </w:rPr>
      </w:pPr>
      <w:r>
        <w:t xml:space="preserve">Doris Chon, </w:t>
      </w:r>
      <w:r w:rsidRPr="005F34B1">
        <w:rPr>
          <w:i/>
        </w:rPr>
        <w:t>Editor</w:t>
      </w:r>
    </w:p>
    <w:p w14:paraId="1DC9E6D6" w14:textId="77777777" w:rsidR="00DC2588" w:rsidRDefault="00DC2588" w:rsidP="00DC2588">
      <w:pPr>
        <w:pStyle w:val="SL-BodyTextNoInd"/>
      </w:pPr>
      <w:r>
        <w:t xml:space="preserve">Lauren </w:t>
      </w:r>
      <w:proofErr w:type="spellStart"/>
      <w:r>
        <w:t>Gendler</w:t>
      </w:r>
      <w:proofErr w:type="spellEnd"/>
      <w:r>
        <w:t xml:space="preserve">, </w:t>
      </w:r>
      <w:r w:rsidRPr="005F34B1">
        <w:rPr>
          <w:i/>
        </w:rPr>
        <w:t>Managing Editor</w:t>
      </w:r>
    </w:p>
    <w:p w14:paraId="65A9693F" w14:textId="77777777" w:rsidR="00DC2588" w:rsidRDefault="00DC2588" w:rsidP="00DC2588">
      <w:pPr>
        <w:pStyle w:val="SL-BodyTextNoInd"/>
      </w:pPr>
    </w:p>
    <w:p w14:paraId="2F3776FF" w14:textId="77777777" w:rsidR="00DC2588" w:rsidRDefault="00DC2588" w:rsidP="00DC2588">
      <w:pPr>
        <w:pStyle w:val="SL-BodyTextNoInd"/>
        <w:outlineLvl w:val="0"/>
        <w:rPr>
          <w:b/>
        </w:rPr>
      </w:pPr>
      <w:r>
        <w:rPr>
          <w:b/>
        </w:rPr>
        <w:t>Getty Research Journal Editorial Advisory Committee</w:t>
      </w:r>
    </w:p>
    <w:p w14:paraId="7DDCD7B2" w14:textId="77777777" w:rsidR="00DC2588" w:rsidRPr="00DB67B0" w:rsidRDefault="00DC2588" w:rsidP="00DC2588">
      <w:pPr>
        <w:pStyle w:val="SL-BodyTextNoInd"/>
      </w:pPr>
      <w:proofErr w:type="spellStart"/>
      <w:r w:rsidRPr="00DB67B0">
        <w:t>Maristella</w:t>
      </w:r>
      <w:proofErr w:type="spellEnd"/>
      <w:r w:rsidRPr="00DB67B0">
        <w:t xml:space="preserve"> </w:t>
      </w:r>
      <w:proofErr w:type="spellStart"/>
      <w:r w:rsidRPr="00DB67B0">
        <w:t>Casciato</w:t>
      </w:r>
      <w:proofErr w:type="spellEnd"/>
      <w:r w:rsidRPr="00DB67B0">
        <w:t xml:space="preserve">, Leonard </w:t>
      </w:r>
      <w:proofErr w:type="spellStart"/>
      <w:r w:rsidRPr="00DB67B0">
        <w:t>Folgarait</w:t>
      </w:r>
      <w:proofErr w:type="spellEnd"/>
      <w:r w:rsidRPr="00DB67B0">
        <w:t xml:space="preserve">, Susan Elizabeth Gagliardi, </w:t>
      </w:r>
      <w:proofErr w:type="spellStart"/>
      <w:r w:rsidRPr="00DB67B0">
        <w:t>Stavroula</w:t>
      </w:r>
      <w:proofErr w:type="spellEnd"/>
      <w:r w:rsidRPr="00DB67B0">
        <w:t xml:space="preserve"> </w:t>
      </w:r>
      <w:proofErr w:type="spellStart"/>
      <w:r w:rsidRPr="00DB67B0">
        <w:t>Golfomitsou</w:t>
      </w:r>
      <w:proofErr w:type="spellEnd"/>
      <w:r w:rsidRPr="00DB67B0">
        <w:t xml:space="preserve">, Mazie Harris, Kristin Juarez, Alpesh </w:t>
      </w:r>
      <w:proofErr w:type="spellStart"/>
      <w:r w:rsidRPr="00DB67B0">
        <w:t>Kantilal</w:t>
      </w:r>
      <w:proofErr w:type="spellEnd"/>
      <w:r w:rsidRPr="00DB67B0">
        <w:t xml:space="preserve"> Patel, Emily Pugh, and David Saunders</w:t>
      </w:r>
    </w:p>
    <w:p w14:paraId="1C4BB74F" w14:textId="77777777" w:rsidR="00DC2588" w:rsidRPr="00593C01" w:rsidRDefault="00DC2588" w:rsidP="00DC2588">
      <w:pPr>
        <w:pStyle w:val="SL-BodyTextNoInd"/>
      </w:pPr>
    </w:p>
    <w:p w14:paraId="1FC41DE7" w14:textId="77777777" w:rsidR="00DC2588" w:rsidRDefault="00DC2588" w:rsidP="00DC2588">
      <w:pPr>
        <w:pStyle w:val="SL-BodyTextNoInd"/>
      </w:pPr>
    </w:p>
    <w:p w14:paraId="41BBF658" w14:textId="77777777" w:rsidR="00DC2588" w:rsidRDefault="00DC2588" w:rsidP="00DC2588">
      <w:pPr>
        <w:pStyle w:val="SL-BodyTextNoInd"/>
        <w:rPr>
          <w:i/>
        </w:rPr>
      </w:pPr>
      <w:r>
        <w:t xml:space="preserve">Lauren </w:t>
      </w:r>
      <w:proofErr w:type="spellStart"/>
      <w:r>
        <w:t>Gendler</w:t>
      </w:r>
      <w:proofErr w:type="spellEnd"/>
      <w:r>
        <w:t xml:space="preserve">, </w:t>
      </w:r>
      <w:r>
        <w:rPr>
          <w:i/>
        </w:rPr>
        <w:t>Manuscript Editor</w:t>
      </w:r>
    </w:p>
    <w:p w14:paraId="62E6561F" w14:textId="77777777" w:rsidR="00DC2588" w:rsidRDefault="00DC2588" w:rsidP="00DC2588">
      <w:pPr>
        <w:pStyle w:val="SL-BodyTextNoInd"/>
        <w:rPr>
          <w:i/>
        </w:rPr>
      </w:pPr>
      <w:r>
        <w:rPr>
          <w:iCs/>
        </w:rPr>
        <w:t>Dylan Kaposi</w:t>
      </w:r>
      <w:r w:rsidRPr="00C84F8E">
        <w:rPr>
          <w:iCs/>
        </w:rPr>
        <w:t>,</w:t>
      </w:r>
      <w:r>
        <w:rPr>
          <w:i/>
        </w:rPr>
        <w:t xml:space="preserve"> Editorial Assistant</w:t>
      </w:r>
    </w:p>
    <w:p w14:paraId="3982E065" w14:textId="77777777" w:rsidR="00DC2588" w:rsidRDefault="00DC2588" w:rsidP="00DC2588">
      <w:pPr>
        <w:pStyle w:val="SL-BodyTextNoInd"/>
        <w:rPr>
          <w:i/>
        </w:rPr>
      </w:pPr>
      <w:r>
        <w:t xml:space="preserve">Jenny Park, </w:t>
      </w:r>
      <w:r w:rsidRPr="005F34B1">
        <w:rPr>
          <w:i/>
        </w:rPr>
        <w:t>Production</w:t>
      </w:r>
    </w:p>
    <w:p w14:paraId="6CE74334" w14:textId="77777777" w:rsidR="00DC2588" w:rsidRDefault="00DC2588" w:rsidP="00DC2588">
      <w:pPr>
        <w:pStyle w:val="SL-BodyTextNoInd"/>
        <w:rPr>
          <w:i/>
        </w:rPr>
      </w:pPr>
      <w:r w:rsidRPr="00DB67B0">
        <w:rPr>
          <w:iCs/>
        </w:rPr>
        <w:t>Jon Grizzle,</w:t>
      </w:r>
      <w:r>
        <w:rPr>
          <w:i/>
        </w:rPr>
        <w:t xml:space="preserve"> Cover design</w:t>
      </w:r>
    </w:p>
    <w:p w14:paraId="7F0A0AC9" w14:textId="77777777" w:rsidR="00DC2588" w:rsidRDefault="00DC2588" w:rsidP="00DC2588">
      <w:pPr>
        <w:pStyle w:val="SL-BodyTextNoInd"/>
      </w:pPr>
      <w:r>
        <w:rPr>
          <w:iCs/>
        </w:rPr>
        <w:t>Greg Albers</w:t>
      </w:r>
      <w:r w:rsidRPr="00DB67B0">
        <w:rPr>
          <w:iCs/>
        </w:rPr>
        <w:t>,</w:t>
      </w:r>
      <w:r>
        <w:rPr>
          <w:i/>
        </w:rPr>
        <w:t xml:space="preserve"> Digital Manager</w:t>
      </w:r>
    </w:p>
    <w:p w14:paraId="3F4CCC9C" w14:textId="77777777" w:rsidR="00DC2588" w:rsidRDefault="00DC2588" w:rsidP="00DC2588">
      <w:pPr>
        <w:pStyle w:val="SL-BodyTextNoInd"/>
      </w:pPr>
      <w:r w:rsidRPr="00DC2588">
        <w:rPr>
          <w:b/>
          <w:bCs/>
          <w:iCs/>
        </w:rPr>
        <w:t>TK</w:t>
      </w:r>
      <w:r w:rsidRPr="00DB67B0">
        <w:rPr>
          <w:iCs/>
        </w:rPr>
        <w:t>,</w:t>
      </w:r>
      <w:r>
        <w:rPr>
          <w:i/>
        </w:rPr>
        <w:t xml:space="preserve"> Digital Assistants</w:t>
      </w:r>
    </w:p>
    <w:p w14:paraId="0E627D2E" w14:textId="77777777" w:rsidR="00DC2588" w:rsidRDefault="00DC2588">
      <w:pPr>
        <w:pStyle w:val="SL-BodyTextNoInd"/>
      </w:pPr>
    </w:p>
    <w:p w14:paraId="761BF92B" w14:textId="77777777" w:rsidR="00DD13B0" w:rsidRPr="00DD13B0" w:rsidRDefault="00DD13B0" w:rsidP="00DD13B0">
      <w:pPr>
        <w:rPr>
          <w:b/>
          <w:bCs/>
        </w:rPr>
      </w:pPr>
      <w:r w:rsidRPr="00DD13B0">
        <w:rPr>
          <w:b/>
          <w:bCs/>
        </w:rPr>
        <w:t>Other Formats</w:t>
      </w:r>
    </w:p>
    <w:p w14:paraId="2A32D49E" w14:textId="7DC1DCD4" w:rsidR="00DD13B0" w:rsidRPr="00DD13B0" w:rsidRDefault="00DD13B0" w:rsidP="00DD13B0">
      <w:r w:rsidRPr="00DD13B0">
        <w:t>PDF (</w:t>
      </w:r>
      <w:r>
        <w:t>TK</w:t>
      </w:r>
      <w:r w:rsidRPr="00DD13B0">
        <w:t xml:space="preserve"> MB)</w:t>
      </w:r>
    </w:p>
    <w:p w14:paraId="7B137DBF" w14:textId="34CED0CD" w:rsidR="00DD13B0" w:rsidRPr="00DD13B0" w:rsidRDefault="00DD13B0" w:rsidP="00DD13B0">
      <w:r w:rsidRPr="00DD13B0">
        <w:t>EPUB (</w:t>
      </w:r>
      <w:r>
        <w:t>TK</w:t>
      </w:r>
      <w:r w:rsidRPr="00DD13B0">
        <w:t xml:space="preserve"> MB)</w:t>
      </w:r>
    </w:p>
    <w:p w14:paraId="35CC0C1D" w14:textId="2F16A51F" w:rsidR="00DD13B0" w:rsidRPr="00DD13B0" w:rsidRDefault="00DD13B0" w:rsidP="00DD13B0">
      <w:r w:rsidRPr="00DD13B0">
        <w:t>Paperback</w:t>
      </w:r>
    </w:p>
    <w:p w14:paraId="6FF97472" w14:textId="77777777" w:rsidR="00DD13B0" w:rsidRDefault="00DD13B0" w:rsidP="00DD13B0">
      <w:pPr>
        <w:pStyle w:val="SL-BodyTextNoInd"/>
      </w:pPr>
    </w:p>
    <w:p w14:paraId="45B87DAF" w14:textId="72B3BDB0" w:rsidR="00DD13B0" w:rsidRPr="00DD13B0" w:rsidRDefault="00DD13B0" w:rsidP="00DD13B0">
      <w:pPr>
        <w:pStyle w:val="SL-BodyTextNoInd"/>
      </w:pPr>
      <w:r>
        <w:t xml:space="preserve">DOI: </w:t>
      </w:r>
      <w:r w:rsidRPr="00DC2588">
        <w:rPr>
          <w:b/>
          <w:bCs/>
        </w:rPr>
        <w:t>TK</w:t>
      </w:r>
    </w:p>
    <w:p w14:paraId="15894B28" w14:textId="77777777" w:rsidR="00DD13B0" w:rsidRDefault="00DD13B0">
      <w:pPr>
        <w:pStyle w:val="SL-BodyTextNoInd"/>
      </w:pPr>
    </w:p>
    <w:p w14:paraId="15203DA3" w14:textId="77777777" w:rsidR="00DD13B0" w:rsidRDefault="00DD13B0">
      <w:pPr>
        <w:pStyle w:val="SL-BodyTextNoInd"/>
      </w:pPr>
    </w:p>
    <w:p w14:paraId="58D1D1A1" w14:textId="77777777" w:rsidR="00DD13B0" w:rsidRPr="00DD13B0" w:rsidRDefault="00DD13B0" w:rsidP="00DD13B0">
      <w:pPr>
        <w:pStyle w:val="SL-BodyTextNoInd"/>
        <w:rPr>
          <w:b/>
          <w:bCs/>
        </w:rPr>
      </w:pPr>
      <w:r w:rsidRPr="00DD13B0">
        <w:rPr>
          <w:b/>
          <w:bCs/>
        </w:rPr>
        <w:t>Revision History</w:t>
      </w:r>
    </w:p>
    <w:p w14:paraId="0463E6E2" w14:textId="7C395C65" w:rsidR="00DD13B0" w:rsidRDefault="00DD13B0" w:rsidP="00DD13B0">
      <w:pPr>
        <w:pStyle w:val="SL-BodyTextNoInd"/>
      </w:pPr>
      <w:r w:rsidRPr="00DD13B0">
        <w:t>Any revisions or corrections made to this publication after the first edition date will be listed here and in the project repository at</w:t>
      </w:r>
      <w:r>
        <w:t xml:space="preserve"> [</w:t>
      </w:r>
      <w:r w:rsidRPr="00DD13B0">
        <w:rPr>
          <w:b/>
          <w:bCs/>
        </w:rPr>
        <w:t>link TK</w:t>
      </w:r>
      <w:r>
        <w:t>]</w:t>
      </w:r>
      <w:r w:rsidRPr="00DD13B0">
        <w:t>, where a more detailed version history is available. The revisions branch of the project repository, when present, will show any changes currently under consideration but not yet published here.</w:t>
      </w:r>
    </w:p>
    <w:p w14:paraId="291DA548" w14:textId="77777777" w:rsidR="00DD13B0" w:rsidRPr="00DD13B0" w:rsidRDefault="00DD13B0" w:rsidP="00DD13B0">
      <w:pPr>
        <w:pStyle w:val="SL-BodyTextNoInd"/>
      </w:pPr>
    </w:p>
    <w:p w14:paraId="079D13F8" w14:textId="59C32360" w:rsidR="00DD13B0" w:rsidRPr="00DD13B0" w:rsidRDefault="00DD13B0" w:rsidP="00DD13B0">
      <w:pPr>
        <w:pStyle w:val="SL-BodyTextNoInd"/>
        <w:rPr>
          <w:b/>
          <w:bCs/>
        </w:rPr>
      </w:pPr>
      <w:r>
        <w:rPr>
          <w:b/>
          <w:bCs/>
        </w:rPr>
        <w:t>June 24</w:t>
      </w:r>
      <w:r w:rsidRPr="00DD13B0">
        <w:rPr>
          <w:b/>
          <w:bCs/>
        </w:rPr>
        <w:t>, 202</w:t>
      </w:r>
      <w:r>
        <w:rPr>
          <w:b/>
          <w:bCs/>
        </w:rPr>
        <w:t>5</w:t>
      </w:r>
    </w:p>
    <w:p w14:paraId="3013B67C" w14:textId="77777777" w:rsidR="00DD13B0" w:rsidRPr="00DD13B0" w:rsidRDefault="00DD13B0" w:rsidP="00DC2588">
      <w:pPr>
        <w:pStyle w:val="SL-BodyTextNoInd"/>
      </w:pPr>
      <w:r w:rsidRPr="00DD13B0">
        <w:t>First edition</w:t>
      </w:r>
    </w:p>
    <w:p w14:paraId="137FB38E" w14:textId="36F4711D" w:rsidR="003965A4" w:rsidRPr="003965A4" w:rsidRDefault="003965A4" w:rsidP="00DC2588">
      <w:pPr>
        <w:pStyle w:val="SL-BodyTextNoInd"/>
      </w:pPr>
    </w:p>
    <w:p w14:paraId="25180FED" w14:textId="77777777" w:rsidR="00525FA8" w:rsidRPr="00525FA8" w:rsidRDefault="00525FA8" w:rsidP="00525FA8">
      <w:pPr>
        <w:pStyle w:val="SL-BodyTextNoInd"/>
        <w:rPr>
          <w:b/>
        </w:rPr>
      </w:pPr>
      <w:r w:rsidRPr="00525FA8">
        <w:rPr>
          <w:b/>
        </w:rPr>
        <w:t>Information for Scholars</w:t>
      </w:r>
    </w:p>
    <w:p w14:paraId="4D6F6CFD" w14:textId="68BAFADB" w:rsidR="00313312" w:rsidRPr="00A42DAE" w:rsidRDefault="007C624D" w:rsidP="00313312">
      <w:pPr>
        <w:spacing w:before="240" w:after="240"/>
        <w:ind w:right="-136"/>
        <w:rPr>
          <w:bCs/>
        </w:rPr>
      </w:pPr>
      <w:r>
        <w:t>The m</w:t>
      </w:r>
      <w:r w:rsidR="00965304" w:rsidRPr="00965304">
        <w:t>anuscripts in this issue were peer reviewed through a double-masked process in which the identities of the authors and reviewers remained anonymous.</w:t>
      </w:r>
      <w:r>
        <w:t xml:space="preserve"> Exceptions include</w:t>
      </w:r>
      <w:r w:rsidR="00313312">
        <w:t xml:space="preserve"> </w:t>
      </w:r>
      <w:r>
        <w:t xml:space="preserve">“Bennett Buck’s </w:t>
      </w:r>
      <w:r w:rsidRPr="00A07A41">
        <w:rPr>
          <w:i/>
          <w:iCs/>
        </w:rPr>
        <w:t>Good Neighbor Policy</w:t>
      </w:r>
      <w:r>
        <w:rPr>
          <w:i/>
          <w:iCs/>
        </w:rPr>
        <w:t xml:space="preserve">: </w:t>
      </w:r>
      <w:r>
        <w:t xml:space="preserve">A Case of Mistaken </w:t>
      </w:r>
      <w:r>
        <w:lastRenderedPageBreak/>
        <w:t xml:space="preserve">Identity” by James </w:t>
      </w:r>
      <w:proofErr w:type="spellStart"/>
      <w:r>
        <w:t>Oles</w:t>
      </w:r>
      <w:proofErr w:type="spellEnd"/>
      <w:r>
        <w:t>, which received single-anonymous review</w:t>
      </w:r>
      <w:r w:rsidR="00313312">
        <w:t>; and “</w:t>
      </w:r>
      <w:r w:rsidR="00313312" w:rsidRPr="00A42DAE">
        <w:rPr>
          <w:bCs/>
        </w:rPr>
        <w:t>Belonging Elsewhere</w:t>
      </w:r>
      <w:r w:rsidR="00313312">
        <w:rPr>
          <w:bCs/>
        </w:rPr>
        <w:t xml:space="preserve">: </w:t>
      </w:r>
      <w:r w:rsidR="00313312" w:rsidRPr="00A42DAE">
        <w:rPr>
          <w:bCs/>
        </w:rPr>
        <w:t xml:space="preserve">Felipe </w:t>
      </w:r>
      <w:proofErr w:type="spellStart"/>
      <w:r w:rsidR="00313312" w:rsidRPr="00A42DAE">
        <w:rPr>
          <w:bCs/>
        </w:rPr>
        <w:t>Baeza</w:t>
      </w:r>
      <w:proofErr w:type="spellEnd"/>
      <w:r w:rsidR="00313312" w:rsidRPr="00A42DAE">
        <w:rPr>
          <w:bCs/>
        </w:rPr>
        <w:t xml:space="preserve"> and Laura G. Gutiérrez in Conversation</w:t>
      </w:r>
      <w:r w:rsidR="00313312">
        <w:rPr>
          <w:bCs/>
        </w:rPr>
        <w:t xml:space="preserve">,” which </w:t>
      </w:r>
      <w:r w:rsidR="00497AE3">
        <w:rPr>
          <w:bCs/>
        </w:rPr>
        <w:t>did not undergo</w:t>
      </w:r>
      <w:r w:rsidR="00313312">
        <w:rPr>
          <w:bCs/>
        </w:rPr>
        <w:t xml:space="preserve"> peer </w:t>
      </w:r>
      <w:r w:rsidR="00497AE3">
        <w:rPr>
          <w:bCs/>
        </w:rPr>
        <w:t>review</w:t>
      </w:r>
      <w:r w:rsidR="00313312">
        <w:rPr>
          <w:bCs/>
        </w:rPr>
        <w:t>.</w:t>
      </w:r>
    </w:p>
    <w:p w14:paraId="115F2DF0" w14:textId="46B50EE2" w:rsidR="00965304" w:rsidRDefault="00965304" w:rsidP="00525FA8">
      <w:pPr>
        <w:pStyle w:val="SL-BodyTextNoInd"/>
      </w:pPr>
    </w:p>
    <w:p w14:paraId="1EDFF783" w14:textId="05E6ACF0" w:rsidR="00525FA8" w:rsidRPr="00525FA8" w:rsidRDefault="00525FA8" w:rsidP="00525FA8">
      <w:pPr>
        <w:pStyle w:val="SL-BodyTextNoInd"/>
      </w:pPr>
      <w:r w:rsidRPr="00525FA8">
        <w:t>To submit a manuscript, please visit</w:t>
      </w:r>
      <w:r w:rsidR="00817824">
        <w:br/>
      </w:r>
      <w:r w:rsidR="00DC2588" w:rsidRPr="00DC2588">
        <w:t>https://grj.scholasticahq.com/</w:t>
      </w:r>
      <w:r w:rsidRPr="00525FA8">
        <w:t xml:space="preserve"> </w:t>
      </w:r>
      <w:r w:rsidR="00817824">
        <w:br/>
      </w:r>
      <w:r w:rsidRPr="00525FA8">
        <w:t xml:space="preserve">General inquiries may be sent to </w:t>
      </w:r>
      <w:r w:rsidR="00817824">
        <w:br/>
      </w:r>
      <w:r w:rsidRPr="00525FA8">
        <w:t>GRJ@getty.edu.</w:t>
      </w:r>
    </w:p>
    <w:p w14:paraId="11271863" w14:textId="77777777" w:rsidR="00414EB4" w:rsidRDefault="00414EB4" w:rsidP="00414EB4">
      <w:pPr>
        <w:pStyle w:val="SL-BodyTextNoInd"/>
      </w:pPr>
    </w:p>
    <w:p w14:paraId="23DF3F7F" w14:textId="793FECE2" w:rsidR="00414EB4" w:rsidRDefault="00414EB4">
      <w:pPr>
        <w:pStyle w:val="SL-BodyTextNoInd"/>
      </w:pPr>
      <w:r w:rsidRPr="00817824">
        <w:t>© 20</w:t>
      </w:r>
      <w:r w:rsidR="00A92E4F">
        <w:t>2</w:t>
      </w:r>
      <w:r w:rsidR="00DC2588">
        <w:t>5</w:t>
      </w:r>
      <w:r w:rsidRPr="00817824">
        <w:t xml:space="preserve"> J. Paul Getty Trust</w:t>
      </w:r>
    </w:p>
    <w:p w14:paraId="66071088" w14:textId="77777777" w:rsidR="00DC2588" w:rsidRDefault="00DC2588">
      <w:pPr>
        <w:pStyle w:val="SL-BodyTextNoInd"/>
      </w:pPr>
    </w:p>
    <w:p w14:paraId="2BE3AC68" w14:textId="3C7889DD" w:rsidR="00DC2588" w:rsidRDefault="00DC2588">
      <w:pPr>
        <w:pStyle w:val="SL-BodyTextNoInd"/>
      </w:pPr>
      <w:r w:rsidRPr="00DC2588">
        <w:t>The text of this work is licensed under a </w:t>
      </w:r>
      <w:hyperlink r:id="rId12" w:tgtFrame="_blank" w:history="1">
        <w:r w:rsidRPr="00DC2588">
          <w:rPr>
            <w:rStyle w:val="Hyperlink"/>
          </w:rPr>
          <w:t>Creative Commons Attribution</w:t>
        </w:r>
        <w:r w:rsidRPr="00DC2588">
          <w:rPr>
            <w:rStyle w:val="Hyperlink"/>
          </w:rPr>
          <w:noBreakHyphen/>
        </w:r>
        <w:proofErr w:type="spellStart"/>
        <w:r w:rsidRPr="00DC2588">
          <w:rPr>
            <w:rStyle w:val="Hyperlink"/>
          </w:rPr>
          <w:t>NonCommercial</w:t>
        </w:r>
        <w:proofErr w:type="spellEnd"/>
        <w:r w:rsidRPr="00DC2588">
          <w:rPr>
            <w:rStyle w:val="Hyperlink"/>
          </w:rPr>
          <w:t xml:space="preserve"> 4.0 International License</w:t>
        </w:r>
      </w:hyperlink>
      <w:r w:rsidRPr="00DC2588">
        <w:t>. All images are reproduced with the permission of the rights holders acknowledged in captions and are expressly excluded from the CC BY-NC license covering the rest of this publication. These images may not be reproduced, copied, transmitted, or manipulated without consent from the owners, who reserve all rights.</w:t>
      </w:r>
    </w:p>
    <w:p w14:paraId="3CDE149D" w14:textId="77777777" w:rsidR="00DC2588" w:rsidRPr="00817824" w:rsidRDefault="00DC2588">
      <w:pPr>
        <w:pStyle w:val="SL-BodyTextNoInd"/>
      </w:pPr>
    </w:p>
    <w:p w14:paraId="4693A116" w14:textId="77777777" w:rsidR="00414EB4" w:rsidRPr="00817824" w:rsidRDefault="00414EB4" w:rsidP="00414EB4">
      <w:pPr>
        <w:pStyle w:val="SL-BodyTextNoInd"/>
        <w:outlineLvl w:val="0"/>
        <w:rPr>
          <w:b/>
        </w:rPr>
      </w:pPr>
      <w:r w:rsidRPr="00817824">
        <w:rPr>
          <w:b/>
        </w:rPr>
        <w:t>Published by the Getty Research Institute, Los Angeles</w:t>
      </w:r>
    </w:p>
    <w:p w14:paraId="28979A71" w14:textId="77777777" w:rsidR="00414EB4" w:rsidRDefault="00414EB4" w:rsidP="00414EB4">
      <w:pPr>
        <w:pStyle w:val="SL-BodyTextNoInd"/>
        <w:outlineLvl w:val="0"/>
      </w:pPr>
      <w:r>
        <w:t>Getty Publications</w:t>
      </w:r>
    </w:p>
    <w:p w14:paraId="5B0CA589" w14:textId="77777777" w:rsidR="00414EB4" w:rsidRDefault="00414EB4">
      <w:pPr>
        <w:pStyle w:val="SL-BodyTextNoInd"/>
      </w:pPr>
      <w:r>
        <w:t>1200 Getty Center Drive, Suite 500</w:t>
      </w:r>
    </w:p>
    <w:p w14:paraId="0F37535C" w14:textId="77777777" w:rsidR="00414EB4" w:rsidRPr="005B5843" w:rsidRDefault="00414EB4">
      <w:pPr>
        <w:pStyle w:val="SL-BodyTextNoInd"/>
        <w:rPr>
          <w:lang w:val="es-ES"/>
        </w:rPr>
      </w:pPr>
      <w:r w:rsidRPr="005B5843">
        <w:rPr>
          <w:lang w:val="es-ES"/>
        </w:rPr>
        <w:t xml:space="preserve">Los </w:t>
      </w:r>
      <w:proofErr w:type="spellStart"/>
      <w:r w:rsidRPr="005B5843">
        <w:rPr>
          <w:lang w:val="es-ES"/>
        </w:rPr>
        <w:t>Angeles</w:t>
      </w:r>
      <w:proofErr w:type="spellEnd"/>
      <w:r w:rsidRPr="005B5843">
        <w:rPr>
          <w:lang w:val="es-ES"/>
        </w:rPr>
        <w:t>, California 90049-1682</w:t>
      </w:r>
    </w:p>
    <w:p w14:paraId="5885BB0D" w14:textId="20CA5887" w:rsidR="00414EB4" w:rsidRPr="005B5843" w:rsidRDefault="00414EB4">
      <w:pPr>
        <w:pStyle w:val="SL-BodyTextNoInd"/>
        <w:rPr>
          <w:lang w:val="es-ES"/>
        </w:rPr>
      </w:pPr>
      <w:r w:rsidRPr="005B5843">
        <w:rPr>
          <w:lang w:val="es-ES"/>
        </w:rPr>
        <w:t>getty</w:t>
      </w:r>
      <w:r w:rsidR="00817824" w:rsidRPr="005B5843">
        <w:rPr>
          <w:lang w:val="es-ES"/>
        </w:rPr>
        <w:t>.edu/</w:t>
      </w:r>
      <w:proofErr w:type="spellStart"/>
      <w:r w:rsidRPr="005B5843">
        <w:rPr>
          <w:lang w:val="es-ES"/>
        </w:rPr>
        <w:t>publications</w:t>
      </w:r>
      <w:proofErr w:type="spellEnd"/>
    </w:p>
    <w:p w14:paraId="625ADAAC" w14:textId="77777777" w:rsidR="00414EB4" w:rsidRDefault="00414EB4" w:rsidP="00414EB4">
      <w:pPr>
        <w:pStyle w:val="SL-BodyTextNoInd"/>
      </w:pPr>
    </w:p>
    <w:p w14:paraId="5283EDBF" w14:textId="77777777" w:rsidR="00414EB4" w:rsidRPr="002D434D" w:rsidRDefault="00414EB4" w:rsidP="00F50F50">
      <w:pPr>
        <w:pStyle w:val="SL-BodyTextNoInd"/>
        <w:rPr>
          <w:b/>
        </w:rPr>
      </w:pPr>
      <w:bookmarkStart w:id="0" w:name="OLE_LINK23"/>
      <w:r w:rsidRPr="002D434D">
        <w:rPr>
          <w:b/>
        </w:rPr>
        <w:t>Cover</w:t>
      </w:r>
    </w:p>
    <w:bookmarkEnd w:id="0"/>
    <w:p w14:paraId="27565BB1" w14:textId="165AB612" w:rsidR="00F067BA" w:rsidRDefault="00F067BA" w:rsidP="00F067BA">
      <w:r w:rsidRPr="00D87018">
        <w:rPr>
          <w:b/>
          <w:bCs/>
        </w:rPr>
        <w:t xml:space="preserve">Felipe </w:t>
      </w:r>
      <w:proofErr w:type="spellStart"/>
      <w:r w:rsidRPr="00D87018">
        <w:rPr>
          <w:b/>
          <w:bCs/>
        </w:rPr>
        <w:t>Baeza</w:t>
      </w:r>
      <w:proofErr w:type="spellEnd"/>
      <w:r w:rsidRPr="00D87018">
        <w:rPr>
          <w:b/>
          <w:bCs/>
        </w:rPr>
        <w:t xml:space="preserve"> (</w:t>
      </w:r>
      <w:r w:rsidRPr="00D250B2">
        <w:rPr>
          <w:b/>
          <w:bCs/>
        </w:rPr>
        <w:t>Mexican, b. 1987, active in the US).</w:t>
      </w:r>
      <w:r w:rsidRPr="00CE43D4">
        <w:t xml:space="preserve"> </w:t>
      </w:r>
      <w:r w:rsidRPr="00903161">
        <w:rPr>
          <w:i/>
          <w:iCs/>
        </w:rPr>
        <w:t>to shape, shape self</w:t>
      </w:r>
      <w:r w:rsidRPr="00CE43D4">
        <w:t>, 2023</w:t>
      </w:r>
      <w:r>
        <w:t>,</w:t>
      </w:r>
      <w:r w:rsidRPr="00CE43D4">
        <w:t xml:space="preserve"> </w:t>
      </w:r>
      <w:r>
        <w:t>i</w:t>
      </w:r>
      <w:r w:rsidRPr="00CE43D4">
        <w:t>nk, acrylic, graphite, varnish, and cut paper on panel,</w:t>
      </w:r>
      <w:r>
        <w:t xml:space="preserve"> 40.6 </w:t>
      </w:r>
      <w:r>
        <w:sym w:font="Symbol" w:char="F0B4"/>
      </w:r>
      <w:r>
        <w:t xml:space="preserve"> 30.5 cm (</w:t>
      </w:r>
      <w:r w:rsidRPr="00CE43D4">
        <w:t xml:space="preserve">16 </w:t>
      </w:r>
      <w:r>
        <w:sym w:font="Symbol" w:char="F0B4"/>
      </w:r>
      <w:r w:rsidRPr="00CE43D4">
        <w:t xml:space="preserve"> 12 in.</w:t>
      </w:r>
      <w:r>
        <w:t>).</w:t>
      </w:r>
      <w:r w:rsidRPr="00CE43D4">
        <w:t xml:space="preserve"> © Felipe </w:t>
      </w:r>
      <w:proofErr w:type="spellStart"/>
      <w:r w:rsidRPr="00CE43D4">
        <w:t>Baeza</w:t>
      </w:r>
      <w:proofErr w:type="spellEnd"/>
      <w:r w:rsidRPr="00CE43D4">
        <w:t xml:space="preserve">. Courtesy Maureen Paley, London; </w:t>
      </w:r>
      <w:proofErr w:type="spellStart"/>
      <w:r w:rsidRPr="00CE43D4">
        <w:t>kurimanzutto</w:t>
      </w:r>
      <w:proofErr w:type="spellEnd"/>
      <w:r w:rsidRPr="00CE43D4">
        <w:t>, Mexico City</w:t>
      </w:r>
      <w:r>
        <w:t xml:space="preserve"> </w:t>
      </w:r>
      <w:r w:rsidRPr="00CE43D4">
        <w:t>/</w:t>
      </w:r>
      <w:r>
        <w:t xml:space="preserve"> </w:t>
      </w:r>
      <w:r w:rsidRPr="00CE43D4">
        <w:t>New York. Photo</w:t>
      </w:r>
      <w:r>
        <w:t>graph by</w:t>
      </w:r>
      <w:r w:rsidRPr="00CE43D4">
        <w:t xml:space="preserve"> Brad Farwell.</w:t>
      </w:r>
    </w:p>
    <w:p w14:paraId="4D34459C" w14:textId="77777777" w:rsidR="001D5D2B" w:rsidRDefault="001D5D2B" w:rsidP="00F50F50">
      <w:pPr>
        <w:pStyle w:val="SL-BodyTextNoInd"/>
      </w:pPr>
    </w:p>
    <w:p w14:paraId="1ED3667C" w14:textId="77777777" w:rsidR="00775A04" w:rsidRDefault="00775A04" w:rsidP="00F50F50">
      <w:pPr>
        <w:pStyle w:val="SL-BodyTextNoInd"/>
      </w:pPr>
    </w:p>
    <w:p w14:paraId="6EAB6F70" w14:textId="77777777" w:rsidR="00775A04" w:rsidRPr="00775A04" w:rsidRDefault="00775A04" w:rsidP="00775A04">
      <w:pPr>
        <w:pStyle w:val="SL-BodyTextNoInd"/>
        <w:rPr>
          <w:b/>
          <w:bCs/>
        </w:rPr>
      </w:pPr>
      <w:r w:rsidRPr="00775A04">
        <w:rPr>
          <w:b/>
          <w:bCs/>
        </w:rPr>
        <w:t>Getty Research Journal</w:t>
      </w:r>
    </w:p>
    <w:p w14:paraId="41DF0D6E" w14:textId="77777777" w:rsidR="00775A04" w:rsidRPr="00775A04" w:rsidRDefault="00000000" w:rsidP="003250AF">
      <w:pPr>
        <w:pStyle w:val="SL-BodyTextNoInd"/>
      </w:pPr>
      <w:hyperlink r:id="rId13" w:tgtFrame="_blank" w:history="1">
        <w:r w:rsidR="00775A04" w:rsidRPr="00775A04">
          <w:rPr>
            <w:rStyle w:val="Hyperlink"/>
          </w:rPr>
          <w:t>All Issues</w:t>
        </w:r>
      </w:hyperlink>
    </w:p>
    <w:p w14:paraId="25130476" w14:textId="77777777" w:rsidR="00775A04" w:rsidRPr="00775A04" w:rsidRDefault="00000000" w:rsidP="003250AF">
      <w:pPr>
        <w:pStyle w:val="SL-BodyTextNoInd"/>
      </w:pPr>
      <w:hyperlink r:id="rId14" w:tgtFrame="_blank" w:history="1">
        <w:r w:rsidR="00775A04" w:rsidRPr="00775A04">
          <w:rPr>
            <w:rStyle w:val="Hyperlink"/>
          </w:rPr>
          <w:t>Submissions</w:t>
        </w:r>
      </w:hyperlink>
    </w:p>
    <w:p w14:paraId="659EF1FD" w14:textId="77777777" w:rsidR="00775A04" w:rsidRPr="00775A04" w:rsidRDefault="00000000" w:rsidP="003250AF">
      <w:pPr>
        <w:pStyle w:val="SL-BodyTextNoInd"/>
      </w:pPr>
      <w:hyperlink r:id="rId15" w:tgtFrame="_blank" w:history="1">
        <w:r w:rsidR="00775A04" w:rsidRPr="00775A04">
          <w:rPr>
            <w:rStyle w:val="Hyperlink"/>
          </w:rPr>
          <w:t>New Issue Alerts</w:t>
        </w:r>
      </w:hyperlink>
    </w:p>
    <w:p w14:paraId="7CF267C4" w14:textId="77777777" w:rsidR="00775A04" w:rsidRDefault="00775A04" w:rsidP="00F50F50">
      <w:pPr>
        <w:pStyle w:val="SL-BodyTextNoInd"/>
      </w:pPr>
    </w:p>
    <w:p w14:paraId="6494D96F" w14:textId="3C613E1A" w:rsidR="00414EB4" w:rsidRPr="00C326C8" w:rsidRDefault="00414EB4" w:rsidP="00414EB4">
      <w:pPr>
        <w:pStyle w:val="SL-BodyTextNoInd"/>
        <w:outlineLvl w:val="0"/>
        <w:rPr>
          <w:highlight w:val="yellow"/>
        </w:rPr>
      </w:pPr>
      <w:r>
        <w:t>ISSN</w:t>
      </w:r>
      <w:r w:rsidR="00775A04">
        <w:t>:</w:t>
      </w:r>
      <w:r>
        <w:t xml:space="preserve"> </w:t>
      </w:r>
      <w:r w:rsidRPr="00D67CD9">
        <w:t>1944-8740</w:t>
      </w:r>
    </w:p>
    <w:p w14:paraId="6BF79F5F" w14:textId="657ADA81" w:rsidR="00BA4965" w:rsidRPr="00BA4965" w:rsidRDefault="00775A04" w:rsidP="00BA4965">
      <w:pPr>
        <w:widowControl/>
        <w:spacing w:line="240" w:lineRule="auto"/>
        <w:rPr>
          <w:szCs w:val="24"/>
        </w:rPr>
      </w:pPr>
      <w:r>
        <w:rPr>
          <w:szCs w:val="24"/>
        </w:rPr>
        <w:t xml:space="preserve">E-ISSN: </w:t>
      </w:r>
      <w:r w:rsidRPr="00775A04">
        <w:rPr>
          <w:b/>
          <w:bCs/>
          <w:szCs w:val="24"/>
        </w:rPr>
        <w:t>TK</w:t>
      </w:r>
    </w:p>
    <w:p w14:paraId="5E3FE700" w14:textId="15A9DE99" w:rsidR="00AC3C62" w:rsidRPr="00AC3C62" w:rsidRDefault="00AC3C62" w:rsidP="00AC3C62">
      <w:pPr>
        <w:widowControl/>
        <w:spacing w:line="240" w:lineRule="auto"/>
        <w:rPr>
          <w:szCs w:val="24"/>
        </w:rPr>
      </w:pPr>
    </w:p>
    <w:p w14:paraId="0E66524D" w14:textId="313EA589" w:rsidR="009C6163" w:rsidRPr="009C6163" w:rsidRDefault="009C6163" w:rsidP="009C6163">
      <w:pPr>
        <w:widowControl/>
        <w:spacing w:line="240" w:lineRule="auto"/>
        <w:rPr>
          <w:szCs w:val="24"/>
          <w:lang w:eastAsia="ja-JP" w:bidi="he-IL"/>
        </w:rPr>
      </w:pPr>
    </w:p>
    <w:p w14:paraId="085676BF" w14:textId="066FF9E4" w:rsidR="00286B6D" w:rsidRPr="00286B6D" w:rsidRDefault="00286B6D" w:rsidP="00286B6D">
      <w:pPr>
        <w:pStyle w:val="SL-BodyTextNoInd"/>
        <w:outlineLvl w:val="0"/>
      </w:pPr>
    </w:p>
    <w:p w14:paraId="3D665283" w14:textId="6BADDF25" w:rsidR="00414EB4" w:rsidRDefault="00414EB4" w:rsidP="00414EB4">
      <w:pPr>
        <w:pStyle w:val="SL-BodyTextNoInd"/>
        <w:outlineLvl w:val="0"/>
      </w:pPr>
    </w:p>
    <w:p w14:paraId="1978479B" w14:textId="0B3BD31B" w:rsidR="00414EB4" w:rsidRDefault="00414EB4" w:rsidP="00414EB4">
      <w:pPr>
        <w:pStyle w:val="SL-BodyTextNoInd"/>
      </w:pPr>
      <w:r>
        <w:br w:type="page"/>
      </w:r>
      <w:r w:rsidRPr="003D4773">
        <w:lastRenderedPageBreak/>
        <w:t>Contents</w:t>
      </w:r>
    </w:p>
    <w:p w14:paraId="2894EC59" w14:textId="77777777" w:rsidR="009707D3" w:rsidRDefault="009707D3" w:rsidP="00414EB4">
      <w:pPr>
        <w:pStyle w:val="SL-BodyTextNoInd"/>
      </w:pPr>
    </w:p>
    <w:p w14:paraId="1EFA8137" w14:textId="4B13D9AF" w:rsidR="00852743" w:rsidRDefault="009707D3" w:rsidP="004D7F1F">
      <w:pPr>
        <w:pStyle w:val="SL-BodyTextNoInd"/>
        <w:rPr>
          <w:szCs w:val="24"/>
        </w:rPr>
      </w:pPr>
      <w:r>
        <w:rPr>
          <w:szCs w:val="24"/>
        </w:rPr>
        <w:t>Editor’s Note</w:t>
      </w:r>
    </w:p>
    <w:p w14:paraId="46A01408" w14:textId="4EE8F5F8" w:rsidR="009707D3" w:rsidRPr="00B67055" w:rsidRDefault="009707D3" w:rsidP="004D7F1F">
      <w:pPr>
        <w:pStyle w:val="SL-BodyTextNoInd"/>
        <w:rPr>
          <w:szCs w:val="24"/>
        </w:rPr>
      </w:pPr>
      <w:r w:rsidRPr="00B67055">
        <w:rPr>
          <w:szCs w:val="24"/>
        </w:rPr>
        <w:t>Doris Chon</w:t>
      </w:r>
    </w:p>
    <w:p w14:paraId="1037C28F" w14:textId="77777777" w:rsidR="005C3971" w:rsidRPr="00B67055" w:rsidRDefault="005C3971" w:rsidP="001C6DA9">
      <w:pPr>
        <w:pStyle w:val="SL-BodyTextNoInd"/>
        <w:rPr>
          <w:szCs w:val="24"/>
        </w:rPr>
      </w:pPr>
    </w:p>
    <w:p w14:paraId="47727B38" w14:textId="77777777" w:rsidR="00CA2BD5" w:rsidRDefault="00CA2BD5" w:rsidP="00C94C7E">
      <w:pPr>
        <w:pStyle w:val="SL-BodyTextNoInd"/>
      </w:pPr>
      <w:r w:rsidRPr="00595418">
        <w:t xml:space="preserve">Remembering and Remaking </w:t>
      </w:r>
      <w:proofErr w:type="spellStart"/>
      <w:r w:rsidRPr="00595418">
        <w:t>Christofle</w:t>
      </w:r>
      <w:proofErr w:type="spellEnd"/>
      <w:r>
        <w:t xml:space="preserve"> et Cie</w:t>
      </w:r>
      <w:r w:rsidRPr="00595418">
        <w:t>’s Second Empire</w:t>
      </w:r>
      <w:r w:rsidRPr="00B67055">
        <w:t xml:space="preserve"> </w:t>
      </w:r>
    </w:p>
    <w:p w14:paraId="1AE929CC" w14:textId="6DDCB757" w:rsidR="0051635A" w:rsidRPr="00B67055" w:rsidRDefault="00C94C7E" w:rsidP="00C94C7E">
      <w:pPr>
        <w:pStyle w:val="SL-BodyTextNoInd"/>
        <w:rPr>
          <w:szCs w:val="24"/>
        </w:rPr>
      </w:pPr>
      <w:r w:rsidRPr="00B67055">
        <w:t>Amy F. Ogata</w:t>
      </w:r>
    </w:p>
    <w:p w14:paraId="2A31245E" w14:textId="77777777" w:rsidR="005C3971" w:rsidRPr="00B67055" w:rsidRDefault="005C3971" w:rsidP="00546E7D">
      <w:pPr>
        <w:pStyle w:val="SL-BodyTextNoInd"/>
        <w:rPr>
          <w:szCs w:val="24"/>
        </w:rPr>
      </w:pPr>
    </w:p>
    <w:p w14:paraId="3C5FEF5E" w14:textId="36D1776E" w:rsidR="00C94C7E" w:rsidRPr="00B67055" w:rsidRDefault="00C94C7E" w:rsidP="001C6DA9">
      <w:pPr>
        <w:pStyle w:val="AA-SL-ChapterTitle"/>
        <w:rPr>
          <w:i/>
          <w:iCs/>
        </w:rPr>
      </w:pPr>
      <w:r w:rsidRPr="00B67055">
        <w:t xml:space="preserve">Victorious Laughter: Satirical Photomontage in Brigade KGK’s Photo Series </w:t>
      </w:r>
      <w:r w:rsidRPr="00B67055">
        <w:rPr>
          <w:i/>
          <w:iCs/>
        </w:rPr>
        <w:t>From the 16th to the 17th Congress of the All-Union Communist Party (Bolsheviks)</w:t>
      </w:r>
    </w:p>
    <w:p w14:paraId="1E5F5A78" w14:textId="6592CA6A" w:rsidR="005C3971" w:rsidRPr="00B67055" w:rsidRDefault="00C94C7E" w:rsidP="001C6DA9">
      <w:pPr>
        <w:pStyle w:val="AA-SL-ChapterTitle"/>
      </w:pPr>
      <w:r w:rsidRPr="00B67055">
        <w:t>Samuel Johnson</w:t>
      </w:r>
    </w:p>
    <w:p w14:paraId="127DF856" w14:textId="77777777" w:rsidR="00C94C7E" w:rsidRPr="00B67055" w:rsidRDefault="00C94C7E" w:rsidP="001C6DA9">
      <w:pPr>
        <w:pStyle w:val="AA-SL-ChapterTitle"/>
      </w:pPr>
    </w:p>
    <w:p w14:paraId="4D84E6EC" w14:textId="77777777" w:rsidR="002D45E9" w:rsidRPr="00B67055" w:rsidRDefault="002D45E9" w:rsidP="001C6DA9">
      <w:pPr>
        <w:pStyle w:val="AA-SL-Author"/>
      </w:pPr>
      <w:r w:rsidRPr="00B67055">
        <w:t xml:space="preserve">Bennett Buck’s </w:t>
      </w:r>
      <w:r w:rsidRPr="00B67055">
        <w:rPr>
          <w:i/>
          <w:iCs/>
        </w:rPr>
        <w:t>Good Neighbor Policy:</w:t>
      </w:r>
      <w:r w:rsidRPr="00B67055">
        <w:t xml:space="preserve"> A Case of Mistaken Identity </w:t>
      </w:r>
    </w:p>
    <w:p w14:paraId="5FA35BE7" w14:textId="3D45E037" w:rsidR="002D45E9" w:rsidRPr="00B67055" w:rsidRDefault="002D45E9" w:rsidP="006E45CB">
      <w:r w:rsidRPr="00B67055">
        <w:t xml:space="preserve">James </w:t>
      </w:r>
      <w:proofErr w:type="spellStart"/>
      <w:r w:rsidRPr="00B67055">
        <w:t>Oles</w:t>
      </w:r>
      <w:proofErr w:type="spellEnd"/>
    </w:p>
    <w:p w14:paraId="688CF50D" w14:textId="77777777" w:rsidR="005C3971" w:rsidRPr="00B67055" w:rsidRDefault="005C3971" w:rsidP="006E45CB"/>
    <w:p w14:paraId="2FB7F785" w14:textId="77777777" w:rsidR="000D28A9" w:rsidRPr="00B67055" w:rsidRDefault="000D28A9" w:rsidP="001C6DA9">
      <w:pPr>
        <w:pStyle w:val="AA-SL-ChapterTitle"/>
        <w:rPr>
          <w:color w:val="000000" w:themeColor="text1"/>
          <w:lang w:val="en"/>
        </w:rPr>
      </w:pPr>
      <w:r w:rsidRPr="00B67055">
        <w:t xml:space="preserve">Talking Criticism with David </w:t>
      </w:r>
      <w:proofErr w:type="spellStart"/>
      <w:r w:rsidRPr="00B67055">
        <w:t>Antin</w:t>
      </w:r>
      <w:proofErr w:type="spellEnd"/>
      <w:r w:rsidRPr="00B67055">
        <w:t>, or Criticism at the Boundaries</w:t>
      </w:r>
      <w:r w:rsidRPr="00B67055">
        <w:rPr>
          <w:color w:val="000000" w:themeColor="text1"/>
          <w:lang w:val="en"/>
        </w:rPr>
        <w:t xml:space="preserve"> </w:t>
      </w:r>
    </w:p>
    <w:p w14:paraId="1976A404" w14:textId="44D1BCD4" w:rsidR="005C3971" w:rsidRPr="00B67055" w:rsidRDefault="000D28A9" w:rsidP="001C6DA9">
      <w:pPr>
        <w:pStyle w:val="AA-SL-ChapterTitle"/>
        <w:rPr>
          <w:color w:val="000000" w:themeColor="text1"/>
          <w:lang w:val="en"/>
        </w:rPr>
      </w:pPr>
      <w:r w:rsidRPr="00B67055">
        <w:t xml:space="preserve">Alex </w:t>
      </w:r>
      <w:proofErr w:type="spellStart"/>
      <w:r w:rsidRPr="00B67055">
        <w:t>Kitnick</w:t>
      </w:r>
      <w:proofErr w:type="spellEnd"/>
    </w:p>
    <w:p w14:paraId="09D47608" w14:textId="6D49F305" w:rsidR="00151DC2" w:rsidRDefault="00151DC2" w:rsidP="001C6DA9">
      <w:pPr>
        <w:spacing w:line="360" w:lineRule="auto"/>
        <w:rPr>
          <w:color w:val="000000" w:themeColor="text1"/>
          <w:szCs w:val="24"/>
        </w:rPr>
      </w:pPr>
    </w:p>
    <w:p w14:paraId="45339718" w14:textId="77777777" w:rsidR="00285528" w:rsidRPr="00B67055" w:rsidRDefault="00285528" w:rsidP="001C6DA9">
      <w:pPr>
        <w:spacing w:line="360" w:lineRule="auto"/>
        <w:rPr>
          <w:color w:val="000000" w:themeColor="text1"/>
          <w:szCs w:val="24"/>
        </w:rPr>
      </w:pPr>
    </w:p>
    <w:p w14:paraId="43CECF5F" w14:textId="6BA0E246" w:rsidR="0051635A" w:rsidRPr="00B67055" w:rsidRDefault="000D28A9" w:rsidP="001C6DA9">
      <w:pPr>
        <w:spacing w:line="360" w:lineRule="auto"/>
        <w:rPr>
          <w:color w:val="000000" w:themeColor="text1"/>
          <w:szCs w:val="24"/>
        </w:rPr>
      </w:pPr>
      <w:r w:rsidRPr="00B67055">
        <w:rPr>
          <w:i/>
          <w:iCs/>
        </w:rPr>
        <w:t>Lisette Model: Twelve Photographs:</w:t>
      </w:r>
      <w:r w:rsidRPr="00B67055">
        <w:t xml:space="preserve"> The Limited-Edition Portfolio and the Market for Photographic Prints</w:t>
      </w:r>
    </w:p>
    <w:p w14:paraId="3165941A" w14:textId="7D2A5572" w:rsidR="0051635A" w:rsidRPr="00B67055" w:rsidRDefault="000D28A9" w:rsidP="001C6DA9">
      <w:pPr>
        <w:spacing w:line="360" w:lineRule="auto"/>
      </w:pPr>
      <w:r w:rsidRPr="00B67055">
        <w:t>Audrey Sands</w:t>
      </w:r>
    </w:p>
    <w:p w14:paraId="5C988F4E" w14:textId="77777777" w:rsidR="000D28A9" w:rsidRPr="00B67055" w:rsidRDefault="000D28A9" w:rsidP="001C6DA9">
      <w:pPr>
        <w:spacing w:line="360" w:lineRule="auto"/>
        <w:rPr>
          <w:color w:val="000000" w:themeColor="text1"/>
          <w:szCs w:val="24"/>
        </w:rPr>
      </w:pPr>
    </w:p>
    <w:p w14:paraId="3C0BEBA3" w14:textId="77777777" w:rsidR="008164AB" w:rsidRPr="00B67055" w:rsidRDefault="008164AB" w:rsidP="001C6DA9">
      <w:pPr>
        <w:spacing w:line="360" w:lineRule="auto"/>
        <w:rPr>
          <w:color w:val="000000" w:themeColor="text1"/>
          <w:szCs w:val="24"/>
        </w:rPr>
      </w:pPr>
    </w:p>
    <w:p w14:paraId="4540ACCE" w14:textId="5D3226D0" w:rsidR="008164AB" w:rsidRPr="00B67055" w:rsidRDefault="008164AB" w:rsidP="001C6DA9">
      <w:pPr>
        <w:spacing w:line="360" w:lineRule="auto"/>
        <w:rPr>
          <w:color w:val="000000" w:themeColor="text1"/>
          <w:szCs w:val="24"/>
        </w:rPr>
      </w:pPr>
      <w:r w:rsidRPr="00B67055">
        <w:t>Unlocking Heritage at the Eastern State Penitentiary</w:t>
      </w:r>
    </w:p>
    <w:p w14:paraId="74F09E9C" w14:textId="62B4B9F5" w:rsidR="00954624" w:rsidRPr="00B67055" w:rsidRDefault="008164AB" w:rsidP="001C6DA9">
      <w:r w:rsidRPr="00B67055">
        <w:t>Rita Risser</w:t>
      </w:r>
    </w:p>
    <w:p w14:paraId="17D7EF63" w14:textId="77777777" w:rsidR="00C65533" w:rsidRDefault="00C65533" w:rsidP="001C6DA9"/>
    <w:p w14:paraId="51A481BE" w14:textId="77777777" w:rsidR="00285528" w:rsidRPr="00B67055" w:rsidRDefault="00285528" w:rsidP="001C6DA9"/>
    <w:p w14:paraId="5F7F3005" w14:textId="70A7FBEA" w:rsidR="003C372C" w:rsidRPr="00E77AF1" w:rsidRDefault="003C372C" w:rsidP="001C6DA9">
      <w:pPr>
        <w:rPr>
          <w:b/>
          <w:bCs/>
          <w:color w:val="000000" w:themeColor="text1"/>
          <w:szCs w:val="24"/>
        </w:rPr>
      </w:pPr>
      <w:r w:rsidRPr="00E77AF1">
        <w:rPr>
          <w:b/>
          <w:bCs/>
          <w:color w:val="000000" w:themeColor="text1"/>
          <w:szCs w:val="24"/>
        </w:rPr>
        <w:t>SHORTER NOTICE</w:t>
      </w:r>
    </w:p>
    <w:p w14:paraId="7364E54F" w14:textId="0BAA2547" w:rsidR="00C65533" w:rsidRPr="00B67055" w:rsidRDefault="00C65533" w:rsidP="00C65533">
      <w:pPr>
        <w:pStyle w:val="AA-SL-BodyTextNoInd"/>
      </w:pPr>
      <w:r w:rsidRPr="00B67055">
        <w:t>Like Father, Like Daughter: A Sketchbook Shared by Raymond and Rosa Bonheur, Rediscovered</w:t>
      </w:r>
    </w:p>
    <w:p w14:paraId="024C4BE1" w14:textId="0BC85258" w:rsidR="00C65533" w:rsidRPr="00B67055" w:rsidRDefault="003C372C" w:rsidP="001C6DA9">
      <w:r w:rsidRPr="00B67055">
        <w:t>Alexandra Morrison</w:t>
      </w:r>
    </w:p>
    <w:p w14:paraId="7CF12BFD" w14:textId="77777777" w:rsidR="00596B42" w:rsidRPr="00B67055" w:rsidRDefault="00596B42" w:rsidP="001C6DA9"/>
    <w:p w14:paraId="42D6B834" w14:textId="77777777" w:rsidR="00596B42" w:rsidRPr="00B67055" w:rsidRDefault="00596B42" w:rsidP="001C6DA9"/>
    <w:p w14:paraId="6D1C711F" w14:textId="327D81AD" w:rsidR="003C372C" w:rsidRPr="00E77AF1" w:rsidRDefault="00D629A9" w:rsidP="001C6DA9">
      <w:pPr>
        <w:rPr>
          <w:b/>
          <w:bCs/>
          <w:color w:val="000000" w:themeColor="text1"/>
          <w:szCs w:val="24"/>
          <w:lang w:val="en-GB"/>
        </w:rPr>
      </w:pPr>
      <w:r>
        <w:rPr>
          <w:b/>
          <w:bCs/>
          <w:color w:val="000000" w:themeColor="text1"/>
          <w:szCs w:val="24"/>
          <w:lang w:val="en-GB"/>
        </w:rPr>
        <w:t>CONVERSATION</w:t>
      </w:r>
    </w:p>
    <w:p w14:paraId="15B93FA8" w14:textId="42FE5783" w:rsidR="003C372C" w:rsidRPr="00B67055" w:rsidRDefault="00596B42" w:rsidP="001C6DA9">
      <w:pPr>
        <w:rPr>
          <w:color w:val="000000" w:themeColor="text1"/>
          <w:szCs w:val="24"/>
          <w:lang w:val="en-GB"/>
        </w:rPr>
      </w:pPr>
      <w:r w:rsidRPr="00B67055">
        <w:t xml:space="preserve">Belonging Elsewhere: Felipe </w:t>
      </w:r>
      <w:proofErr w:type="spellStart"/>
      <w:r w:rsidRPr="00B67055">
        <w:t>Baeza</w:t>
      </w:r>
      <w:proofErr w:type="spellEnd"/>
      <w:r w:rsidRPr="00B67055">
        <w:t xml:space="preserve"> and Laura G. Gutiérrez in Conversation</w:t>
      </w:r>
    </w:p>
    <w:p w14:paraId="753DCB5C" w14:textId="77777777" w:rsidR="00852743" w:rsidRPr="0095490B" w:rsidRDefault="00852743" w:rsidP="0095490B">
      <w:pPr>
        <w:rPr>
          <w:rFonts w:eastAsia="Batang"/>
        </w:rPr>
      </w:pPr>
    </w:p>
    <w:p w14:paraId="571EDD5A" w14:textId="139668AB" w:rsidR="00151DC2" w:rsidRPr="003D4773" w:rsidRDefault="00151DC2" w:rsidP="001C6DA9">
      <w:pPr>
        <w:spacing w:line="360" w:lineRule="auto"/>
        <w:rPr>
          <w:color w:val="000000" w:themeColor="text1"/>
          <w:szCs w:val="24"/>
        </w:rPr>
      </w:pPr>
    </w:p>
    <w:p w14:paraId="778EC34B" w14:textId="77777777" w:rsidR="003D4773" w:rsidRPr="003D4773" w:rsidRDefault="003D4773" w:rsidP="003D4773">
      <w:pPr>
        <w:rPr>
          <w:rFonts w:cs="Oriya Sangam MN"/>
        </w:rPr>
      </w:pPr>
    </w:p>
    <w:p w14:paraId="520F9FEA" w14:textId="6F5A2260" w:rsidR="005B5843" w:rsidRPr="00002361" w:rsidRDefault="005B5843" w:rsidP="005B5843"/>
    <w:sectPr w:rsidR="005B5843" w:rsidRPr="00002361">
      <w:endnotePr>
        <w:numFmt w:val="decimal"/>
      </w:endnotePr>
      <w:pgSz w:w="12240" w:h="15840"/>
      <w:pgMar w:top="1440" w:right="1800" w:bottom="1800" w:left="1800" w:header="720" w:footer="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07BBD" w14:textId="77777777" w:rsidR="0063027B" w:rsidRDefault="0063027B">
      <w:pPr>
        <w:spacing w:line="240" w:lineRule="auto"/>
      </w:pPr>
      <w:r>
        <w:separator/>
      </w:r>
    </w:p>
  </w:endnote>
  <w:endnote w:type="continuationSeparator" w:id="0">
    <w:p w14:paraId="5E8AB45C" w14:textId="77777777" w:rsidR="0063027B" w:rsidRDefault="00630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riya Sangam MN">
    <w:panose1 w:val="00000500000000000000"/>
    <w:charset w:val="00"/>
    <w:family w:val="auto"/>
    <w:pitch w:val="variable"/>
    <w:sig w:usb0="0008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49781" w14:textId="248343DA" w:rsidR="0004329F" w:rsidRDefault="000432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54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D4FD91" w14:textId="77777777" w:rsidR="0004329F" w:rsidRDefault="000432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00CEA" w14:textId="13EAE809" w:rsidR="0004329F" w:rsidRDefault="0004329F">
    <w:pPr>
      <w:pStyle w:val="Footer"/>
      <w:ind w:right="360"/>
    </w:pPr>
    <w:r>
      <w:rPr>
        <w:i/>
      </w:rPr>
      <w:t xml:space="preserve">Getty Research Journal, </w:t>
    </w:r>
    <w:r>
      <w:t xml:space="preserve">no. </w:t>
    </w:r>
    <w:r w:rsidR="00660576">
      <w:t>20</w:t>
    </w:r>
    <w:r>
      <w:t xml:space="preserve"> (20</w:t>
    </w:r>
    <w:r w:rsidR="00C039D7">
      <w:t>2</w:t>
    </w:r>
    <w:r w:rsidR="00660576">
      <w:t>5</w:t>
    </w:r>
    <w:r>
      <w:t>)</w:t>
    </w:r>
    <w:r w:rsidRPr="003B6B0B">
      <w:t>:</w:t>
    </w:r>
    <w:r>
      <w:t xml:space="preserve"> Front Matter: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7A4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595D3" w14:textId="77777777" w:rsidR="0063027B" w:rsidRDefault="0063027B">
      <w:pPr>
        <w:spacing w:line="240" w:lineRule="auto"/>
      </w:pPr>
      <w:r>
        <w:separator/>
      </w:r>
    </w:p>
  </w:footnote>
  <w:footnote w:type="continuationSeparator" w:id="0">
    <w:p w14:paraId="7B63A6F2" w14:textId="77777777" w:rsidR="0063027B" w:rsidRDefault="006302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3E80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563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BC052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B24E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F92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664D2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B3C6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63A72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0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7D87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9AE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445D05"/>
    <w:multiLevelType w:val="multilevel"/>
    <w:tmpl w:val="BDCC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9135B"/>
    <w:multiLevelType w:val="multilevel"/>
    <w:tmpl w:val="6CF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55F91"/>
    <w:multiLevelType w:val="hybridMultilevel"/>
    <w:tmpl w:val="935A77BC"/>
    <w:lvl w:ilvl="0" w:tplc="11DEB3C8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C6D89"/>
    <w:multiLevelType w:val="multilevel"/>
    <w:tmpl w:val="E18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61B30"/>
    <w:multiLevelType w:val="hybridMultilevel"/>
    <w:tmpl w:val="30C6877E"/>
    <w:lvl w:ilvl="0" w:tplc="23C4A2B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23071"/>
    <w:multiLevelType w:val="hybridMultilevel"/>
    <w:tmpl w:val="682CF97C"/>
    <w:lvl w:ilvl="0" w:tplc="467EC74C">
      <w:numFmt w:val="decimalZero"/>
      <w:lvlText w:val="%1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E2DFA"/>
    <w:multiLevelType w:val="hybridMultilevel"/>
    <w:tmpl w:val="06707176"/>
    <w:lvl w:ilvl="0" w:tplc="B18E40E6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53563">
    <w:abstractNumId w:val="17"/>
  </w:num>
  <w:num w:numId="2" w16cid:durableId="751973378">
    <w:abstractNumId w:val="10"/>
  </w:num>
  <w:num w:numId="3" w16cid:durableId="876625560">
    <w:abstractNumId w:val="8"/>
  </w:num>
  <w:num w:numId="4" w16cid:durableId="2044743625">
    <w:abstractNumId w:val="7"/>
  </w:num>
  <w:num w:numId="5" w16cid:durableId="1684235496">
    <w:abstractNumId w:val="6"/>
  </w:num>
  <w:num w:numId="6" w16cid:durableId="1074429930">
    <w:abstractNumId w:val="5"/>
  </w:num>
  <w:num w:numId="7" w16cid:durableId="1350991179">
    <w:abstractNumId w:val="9"/>
  </w:num>
  <w:num w:numId="8" w16cid:durableId="1389066471">
    <w:abstractNumId w:val="4"/>
  </w:num>
  <w:num w:numId="9" w16cid:durableId="484049885">
    <w:abstractNumId w:val="3"/>
  </w:num>
  <w:num w:numId="10" w16cid:durableId="647707518">
    <w:abstractNumId w:val="2"/>
  </w:num>
  <w:num w:numId="11" w16cid:durableId="1426685329">
    <w:abstractNumId w:val="1"/>
  </w:num>
  <w:num w:numId="12" w16cid:durableId="690180429">
    <w:abstractNumId w:val="0"/>
  </w:num>
  <w:num w:numId="13" w16cid:durableId="1676834291">
    <w:abstractNumId w:val="13"/>
  </w:num>
  <w:num w:numId="14" w16cid:durableId="520971007">
    <w:abstractNumId w:val="15"/>
  </w:num>
  <w:num w:numId="15" w16cid:durableId="2137327449">
    <w:abstractNumId w:val="16"/>
  </w:num>
  <w:num w:numId="16" w16cid:durableId="1544900160">
    <w:abstractNumId w:val="12"/>
  </w:num>
  <w:num w:numId="17" w16cid:durableId="386875029">
    <w:abstractNumId w:val="11"/>
  </w:num>
  <w:num w:numId="18" w16cid:durableId="919484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55"/>
    <w:rsid w:val="00000B4F"/>
    <w:rsid w:val="000174A0"/>
    <w:rsid w:val="000225BA"/>
    <w:rsid w:val="00030946"/>
    <w:rsid w:val="00037B3A"/>
    <w:rsid w:val="0004329F"/>
    <w:rsid w:val="0005022D"/>
    <w:rsid w:val="00050E97"/>
    <w:rsid w:val="0007631F"/>
    <w:rsid w:val="00093AB6"/>
    <w:rsid w:val="00095567"/>
    <w:rsid w:val="000A1D31"/>
    <w:rsid w:val="000A4943"/>
    <w:rsid w:val="000A76B6"/>
    <w:rsid w:val="000B264C"/>
    <w:rsid w:val="000D21CD"/>
    <w:rsid w:val="000D28A9"/>
    <w:rsid w:val="000E2401"/>
    <w:rsid w:val="000E32C0"/>
    <w:rsid w:val="000E6066"/>
    <w:rsid w:val="000F5EAE"/>
    <w:rsid w:val="001065A1"/>
    <w:rsid w:val="001109BD"/>
    <w:rsid w:val="001248AB"/>
    <w:rsid w:val="001259EA"/>
    <w:rsid w:val="00131BAA"/>
    <w:rsid w:val="001333B2"/>
    <w:rsid w:val="001376D4"/>
    <w:rsid w:val="00144C76"/>
    <w:rsid w:val="00145812"/>
    <w:rsid w:val="00146FCC"/>
    <w:rsid w:val="00151DC2"/>
    <w:rsid w:val="001544BF"/>
    <w:rsid w:val="00161873"/>
    <w:rsid w:val="001705F6"/>
    <w:rsid w:val="001726FF"/>
    <w:rsid w:val="00183D96"/>
    <w:rsid w:val="00184BE3"/>
    <w:rsid w:val="001B54C9"/>
    <w:rsid w:val="001B7561"/>
    <w:rsid w:val="001C6DA9"/>
    <w:rsid w:val="001D5D2B"/>
    <w:rsid w:val="001E3167"/>
    <w:rsid w:val="001F1E2E"/>
    <w:rsid w:val="001F419A"/>
    <w:rsid w:val="002022FE"/>
    <w:rsid w:val="0020375B"/>
    <w:rsid w:val="00207E0E"/>
    <w:rsid w:val="002116C0"/>
    <w:rsid w:val="00211CB8"/>
    <w:rsid w:val="002235B4"/>
    <w:rsid w:val="00245843"/>
    <w:rsid w:val="00254462"/>
    <w:rsid w:val="002659FD"/>
    <w:rsid w:val="002678E9"/>
    <w:rsid w:val="00273042"/>
    <w:rsid w:val="00285528"/>
    <w:rsid w:val="00286B6D"/>
    <w:rsid w:val="00296EF8"/>
    <w:rsid w:val="002B10BB"/>
    <w:rsid w:val="002C10E2"/>
    <w:rsid w:val="002C20C2"/>
    <w:rsid w:val="002C23CF"/>
    <w:rsid w:val="002D434D"/>
    <w:rsid w:val="002D45E9"/>
    <w:rsid w:val="00313312"/>
    <w:rsid w:val="00314084"/>
    <w:rsid w:val="0031529D"/>
    <w:rsid w:val="00320E80"/>
    <w:rsid w:val="00322676"/>
    <w:rsid w:val="00322AE5"/>
    <w:rsid w:val="003250AF"/>
    <w:rsid w:val="003253C0"/>
    <w:rsid w:val="0032656D"/>
    <w:rsid w:val="0033119B"/>
    <w:rsid w:val="00336F72"/>
    <w:rsid w:val="00353AD4"/>
    <w:rsid w:val="00355C45"/>
    <w:rsid w:val="00366C5E"/>
    <w:rsid w:val="00384A64"/>
    <w:rsid w:val="00395EAA"/>
    <w:rsid w:val="003965A4"/>
    <w:rsid w:val="003974B6"/>
    <w:rsid w:val="003A6F65"/>
    <w:rsid w:val="003C372C"/>
    <w:rsid w:val="003C6769"/>
    <w:rsid w:val="003D08B7"/>
    <w:rsid w:val="003D4773"/>
    <w:rsid w:val="003E4133"/>
    <w:rsid w:val="003F3569"/>
    <w:rsid w:val="003F4B24"/>
    <w:rsid w:val="00405495"/>
    <w:rsid w:val="0040599B"/>
    <w:rsid w:val="00414EB4"/>
    <w:rsid w:val="004217B6"/>
    <w:rsid w:val="0042259A"/>
    <w:rsid w:val="00441C1A"/>
    <w:rsid w:val="00451F70"/>
    <w:rsid w:val="0046721D"/>
    <w:rsid w:val="0047315C"/>
    <w:rsid w:val="004807C7"/>
    <w:rsid w:val="00486DA0"/>
    <w:rsid w:val="00493C45"/>
    <w:rsid w:val="0049456C"/>
    <w:rsid w:val="00497AE3"/>
    <w:rsid w:val="004A0F6A"/>
    <w:rsid w:val="004D02C5"/>
    <w:rsid w:val="004D32E9"/>
    <w:rsid w:val="004D7F1F"/>
    <w:rsid w:val="004E7810"/>
    <w:rsid w:val="004F5E06"/>
    <w:rsid w:val="00513EE7"/>
    <w:rsid w:val="0051635A"/>
    <w:rsid w:val="005174C9"/>
    <w:rsid w:val="00521409"/>
    <w:rsid w:val="00525FA8"/>
    <w:rsid w:val="00526E61"/>
    <w:rsid w:val="00537688"/>
    <w:rsid w:val="00546E7D"/>
    <w:rsid w:val="0055279E"/>
    <w:rsid w:val="005543B4"/>
    <w:rsid w:val="00557BF8"/>
    <w:rsid w:val="00591C31"/>
    <w:rsid w:val="00596B42"/>
    <w:rsid w:val="005A7A55"/>
    <w:rsid w:val="005B28FB"/>
    <w:rsid w:val="005B2ED4"/>
    <w:rsid w:val="005B401A"/>
    <w:rsid w:val="005B5843"/>
    <w:rsid w:val="005C3971"/>
    <w:rsid w:val="006158C7"/>
    <w:rsid w:val="00620998"/>
    <w:rsid w:val="00623433"/>
    <w:rsid w:val="0063027B"/>
    <w:rsid w:val="00632BB5"/>
    <w:rsid w:val="006347AA"/>
    <w:rsid w:val="006412BE"/>
    <w:rsid w:val="006501B0"/>
    <w:rsid w:val="0065388D"/>
    <w:rsid w:val="00656345"/>
    <w:rsid w:val="00660576"/>
    <w:rsid w:val="00675D4F"/>
    <w:rsid w:val="00684139"/>
    <w:rsid w:val="00696222"/>
    <w:rsid w:val="006A70C2"/>
    <w:rsid w:val="006B3183"/>
    <w:rsid w:val="006B48A7"/>
    <w:rsid w:val="006C50CC"/>
    <w:rsid w:val="006E1D95"/>
    <w:rsid w:val="006E25FC"/>
    <w:rsid w:val="006E45CB"/>
    <w:rsid w:val="006F0C47"/>
    <w:rsid w:val="006F210D"/>
    <w:rsid w:val="006F3042"/>
    <w:rsid w:val="007021EC"/>
    <w:rsid w:val="00703315"/>
    <w:rsid w:val="00721D85"/>
    <w:rsid w:val="00732506"/>
    <w:rsid w:val="007452EE"/>
    <w:rsid w:val="007475FE"/>
    <w:rsid w:val="00760334"/>
    <w:rsid w:val="00770ABD"/>
    <w:rsid w:val="0077140E"/>
    <w:rsid w:val="00775A04"/>
    <w:rsid w:val="00792DB7"/>
    <w:rsid w:val="00795076"/>
    <w:rsid w:val="00796A84"/>
    <w:rsid w:val="007B1706"/>
    <w:rsid w:val="007B2A75"/>
    <w:rsid w:val="007B4751"/>
    <w:rsid w:val="007B52B0"/>
    <w:rsid w:val="007C624D"/>
    <w:rsid w:val="007D279E"/>
    <w:rsid w:val="007F3073"/>
    <w:rsid w:val="008068B0"/>
    <w:rsid w:val="00806F4C"/>
    <w:rsid w:val="00813720"/>
    <w:rsid w:val="00815127"/>
    <w:rsid w:val="008164AB"/>
    <w:rsid w:val="00817824"/>
    <w:rsid w:val="0082214E"/>
    <w:rsid w:val="00822A1B"/>
    <w:rsid w:val="008310A7"/>
    <w:rsid w:val="008357F8"/>
    <w:rsid w:val="00840626"/>
    <w:rsid w:val="00840DAB"/>
    <w:rsid w:val="0084103A"/>
    <w:rsid w:val="00845674"/>
    <w:rsid w:val="00852743"/>
    <w:rsid w:val="00871C19"/>
    <w:rsid w:val="00872AB0"/>
    <w:rsid w:val="008759CB"/>
    <w:rsid w:val="00886643"/>
    <w:rsid w:val="008B65AB"/>
    <w:rsid w:val="008F7EDB"/>
    <w:rsid w:val="00904EE5"/>
    <w:rsid w:val="00910D94"/>
    <w:rsid w:val="00914471"/>
    <w:rsid w:val="009240FE"/>
    <w:rsid w:val="00926381"/>
    <w:rsid w:val="00930C6F"/>
    <w:rsid w:val="00934739"/>
    <w:rsid w:val="00942C27"/>
    <w:rsid w:val="00950CB9"/>
    <w:rsid w:val="00954624"/>
    <w:rsid w:val="0095490B"/>
    <w:rsid w:val="00962090"/>
    <w:rsid w:val="00965304"/>
    <w:rsid w:val="00967C31"/>
    <w:rsid w:val="009707D3"/>
    <w:rsid w:val="009A64C0"/>
    <w:rsid w:val="009B0764"/>
    <w:rsid w:val="009B32F6"/>
    <w:rsid w:val="009B53DA"/>
    <w:rsid w:val="009C00F6"/>
    <w:rsid w:val="009C361C"/>
    <w:rsid w:val="009C6163"/>
    <w:rsid w:val="009E1EA5"/>
    <w:rsid w:val="00A0594B"/>
    <w:rsid w:val="00A076E0"/>
    <w:rsid w:val="00A11B20"/>
    <w:rsid w:val="00A16F1F"/>
    <w:rsid w:val="00A27829"/>
    <w:rsid w:val="00A35D06"/>
    <w:rsid w:val="00A364DB"/>
    <w:rsid w:val="00A40E98"/>
    <w:rsid w:val="00A41A03"/>
    <w:rsid w:val="00A42488"/>
    <w:rsid w:val="00A565D1"/>
    <w:rsid w:val="00A66607"/>
    <w:rsid w:val="00A71D0F"/>
    <w:rsid w:val="00A80336"/>
    <w:rsid w:val="00A82ED9"/>
    <w:rsid w:val="00A90980"/>
    <w:rsid w:val="00A92E4F"/>
    <w:rsid w:val="00A94C5E"/>
    <w:rsid w:val="00A96745"/>
    <w:rsid w:val="00AB0444"/>
    <w:rsid w:val="00AC3C62"/>
    <w:rsid w:val="00AE33D0"/>
    <w:rsid w:val="00AE3A00"/>
    <w:rsid w:val="00AF66C4"/>
    <w:rsid w:val="00AF68E8"/>
    <w:rsid w:val="00B0188A"/>
    <w:rsid w:val="00B07424"/>
    <w:rsid w:val="00B34E31"/>
    <w:rsid w:val="00B537B1"/>
    <w:rsid w:val="00B55E7B"/>
    <w:rsid w:val="00B63F63"/>
    <w:rsid w:val="00B66CD4"/>
    <w:rsid w:val="00B67055"/>
    <w:rsid w:val="00B7431B"/>
    <w:rsid w:val="00B914F4"/>
    <w:rsid w:val="00B94796"/>
    <w:rsid w:val="00B9685A"/>
    <w:rsid w:val="00B96A44"/>
    <w:rsid w:val="00BA434C"/>
    <w:rsid w:val="00BA4965"/>
    <w:rsid w:val="00BC542C"/>
    <w:rsid w:val="00BC6713"/>
    <w:rsid w:val="00BC78DB"/>
    <w:rsid w:val="00BD1688"/>
    <w:rsid w:val="00BE048D"/>
    <w:rsid w:val="00C039D7"/>
    <w:rsid w:val="00C0418D"/>
    <w:rsid w:val="00C244DE"/>
    <w:rsid w:val="00C2788B"/>
    <w:rsid w:val="00C31DCA"/>
    <w:rsid w:val="00C43CEC"/>
    <w:rsid w:val="00C4533C"/>
    <w:rsid w:val="00C51A48"/>
    <w:rsid w:val="00C65533"/>
    <w:rsid w:val="00C65F36"/>
    <w:rsid w:val="00C65F5C"/>
    <w:rsid w:val="00C7122A"/>
    <w:rsid w:val="00C84F8E"/>
    <w:rsid w:val="00C94C4E"/>
    <w:rsid w:val="00C94C7E"/>
    <w:rsid w:val="00CA2BD5"/>
    <w:rsid w:val="00CA58B5"/>
    <w:rsid w:val="00CB1F9E"/>
    <w:rsid w:val="00CC0253"/>
    <w:rsid w:val="00CC0E5A"/>
    <w:rsid w:val="00CE7509"/>
    <w:rsid w:val="00D629A9"/>
    <w:rsid w:val="00D72F1F"/>
    <w:rsid w:val="00D96DCC"/>
    <w:rsid w:val="00DB47F5"/>
    <w:rsid w:val="00DB67B0"/>
    <w:rsid w:val="00DB6C16"/>
    <w:rsid w:val="00DC2588"/>
    <w:rsid w:val="00DC3AE7"/>
    <w:rsid w:val="00DC3CDA"/>
    <w:rsid w:val="00DC47DC"/>
    <w:rsid w:val="00DC4D76"/>
    <w:rsid w:val="00DC549E"/>
    <w:rsid w:val="00DD13B0"/>
    <w:rsid w:val="00DD52B3"/>
    <w:rsid w:val="00DD5BDC"/>
    <w:rsid w:val="00E078EE"/>
    <w:rsid w:val="00E12094"/>
    <w:rsid w:val="00E1473F"/>
    <w:rsid w:val="00E351FA"/>
    <w:rsid w:val="00E4050E"/>
    <w:rsid w:val="00E5011D"/>
    <w:rsid w:val="00E5770D"/>
    <w:rsid w:val="00E67FDF"/>
    <w:rsid w:val="00E76180"/>
    <w:rsid w:val="00E77AF1"/>
    <w:rsid w:val="00E90C6E"/>
    <w:rsid w:val="00E9608A"/>
    <w:rsid w:val="00EB0C0C"/>
    <w:rsid w:val="00EB6C66"/>
    <w:rsid w:val="00EF4E01"/>
    <w:rsid w:val="00F02BC5"/>
    <w:rsid w:val="00F03BDC"/>
    <w:rsid w:val="00F067BA"/>
    <w:rsid w:val="00F21734"/>
    <w:rsid w:val="00F25B5D"/>
    <w:rsid w:val="00F304FF"/>
    <w:rsid w:val="00F50F50"/>
    <w:rsid w:val="00F51012"/>
    <w:rsid w:val="00F57A4E"/>
    <w:rsid w:val="00F65DBA"/>
    <w:rsid w:val="00F7545B"/>
    <w:rsid w:val="00F827D5"/>
    <w:rsid w:val="00F905F8"/>
    <w:rsid w:val="00F9410B"/>
    <w:rsid w:val="00FB20C9"/>
    <w:rsid w:val="00FD35B8"/>
    <w:rsid w:val="00FD46BC"/>
    <w:rsid w:val="00FD5B96"/>
    <w:rsid w:val="00FD6CAE"/>
    <w:rsid w:val="00FE4B6B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31F201"/>
  <w14:defaultImageDpi w14:val="300"/>
  <w15:docId w15:val="{C7833114-E243-A848-883E-48381ACC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01"/>
    <w:pPr>
      <w:widowControl w:val="0"/>
      <w:spacing w:line="480" w:lineRule="auto"/>
    </w:pPr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-BodyTextNoInd">
    <w:name w:val="SL-Body Text No Ind"/>
    <w:basedOn w:val="Normal"/>
    <w:rsid w:val="00593C01"/>
    <w:pPr>
      <w:widowControl/>
    </w:pPr>
  </w:style>
  <w:style w:type="paragraph" w:customStyle="1" w:styleId="SL-B-head">
    <w:name w:val="SL-B-head"/>
    <w:basedOn w:val="Normal"/>
    <w:rsid w:val="00593C01"/>
    <w:pPr>
      <w:keepNext/>
    </w:pPr>
    <w:rPr>
      <w:b/>
    </w:rPr>
  </w:style>
  <w:style w:type="paragraph" w:styleId="Footer">
    <w:name w:val="footer"/>
    <w:aliases w:val="SL-Footer"/>
    <w:basedOn w:val="Normal"/>
    <w:autoRedefine/>
    <w:rsid w:val="00593C01"/>
    <w:pPr>
      <w:spacing w:before="180"/>
      <w:jc w:val="right"/>
    </w:pPr>
    <w:rPr>
      <w:sz w:val="18"/>
    </w:rPr>
  </w:style>
  <w:style w:type="character" w:styleId="PageNumber">
    <w:name w:val="page number"/>
    <w:basedOn w:val="DefaultParagraphFont"/>
    <w:rsid w:val="00593C01"/>
  </w:style>
  <w:style w:type="character" w:styleId="Hyperlink">
    <w:name w:val="Hyperlink"/>
    <w:rsid w:val="00593C01"/>
    <w:rPr>
      <w:color w:val="0000FF"/>
      <w:u w:val="single"/>
    </w:rPr>
  </w:style>
  <w:style w:type="paragraph" w:styleId="DocumentMap">
    <w:name w:val="Document Map"/>
    <w:basedOn w:val="Normal"/>
    <w:semiHidden/>
    <w:rsid w:val="00E15779"/>
    <w:pPr>
      <w:shd w:val="clear" w:color="auto" w:fill="C6D5EC"/>
    </w:pPr>
    <w:rPr>
      <w:rFonts w:ascii="Lucida Grande" w:hAnsi="Lucida Grande"/>
      <w:szCs w:val="24"/>
    </w:rPr>
  </w:style>
  <w:style w:type="paragraph" w:styleId="BalloonText">
    <w:name w:val="Balloon Text"/>
    <w:basedOn w:val="Normal"/>
    <w:semiHidden/>
    <w:rsid w:val="00701C63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A07699"/>
    <w:pPr>
      <w:tabs>
        <w:tab w:val="center" w:pos="4320"/>
        <w:tab w:val="right" w:pos="8640"/>
      </w:tabs>
    </w:pPr>
  </w:style>
  <w:style w:type="paragraph" w:customStyle="1" w:styleId="SL-BodyText">
    <w:name w:val="SL-Body Text"/>
    <w:basedOn w:val="Normal"/>
    <w:rsid w:val="00E1765C"/>
    <w:pPr>
      <w:ind w:firstLine="720"/>
    </w:pPr>
  </w:style>
  <w:style w:type="paragraph" w:customStyle="1" w:styleId="SL-Blockquote">
    <w:name w:val="SL-Block quote"/>
    <w:basedOn w:val="Normal"/>
    <w:rsid w:val="0020375B"/>
    <w:pPr>
      <w:ind w:left="720"/>
    </w:pPr>
  </w:style>
  <w:style w:type="paragraph" w:customStyle="1" w:styleId="SL-Blockquoteindent">
    <w:name w:val="SL-Block quote indent"/>
    <w:basedOn w:val="SL-Blockquote"/>
    <w:rsid w:val="0020375B"/>
    <w:pPr>
      <w:ind w:firstLine="360"/>
    </w:pPr>
  </w:style>
  <w:style w:type="character" w:styleId="EndnoteReference">
    <w:name w:val="endnote reference"/>
    <w:rsid w:val="00B07424"/>
    <w:rPr>
      <w:vertAlign w:val="superscript"/>
    </w:rPr>
  </w:style>
  <w:style w:type="character" w:customStyle="1" w:styleId="googqs-tidbit1">
    <w:name w:val="goog_qs-tidbit1"/>
    <w:rsid w:val="00B07424"/>
    <w:rPr>
      <w:vanish w:val="0"/>
      <w:webHidden w:val="0"/>
      <w:specVanish w:val="0"/>
    </w:rPr>
  </w:style>
  <w:style w:type="paragraph" w:customStyle="1" w:styleId="SL-ChapterTitle">
    <w:name w:val="SL-Chapter Title"/>
    <w:basedOn w:val="Normal"/>
    <w:rsid w:val="00B07424"/>
    <w:pPr>
      <w:keepNext/>
      <w:widowControl/>
      <w:spacing w:after="240" w:line="480" w:lineRule="atLeast"/>
    </w:pPr>
  </w:style>
  <w:style w:type="paragraph" w:customStyle="1" w:styleId="SL-EndnoteIndent">
    <w:name w:val="SL-EndnoteIndent"/>
    <w:basedOn w:val="Normal"/>
    <w:rsid w:val="00B07424"/>
    <w:pPr>
      <w:widowControl/>
      <w:ind w:firstLine="720"/>
    </w:pPr>
  </w:style>
  <w:style w:type="paragraph" w:customStyle="1" w:styleId="SL-NumberedList">
    <w:name w:val="SL-NumberedList"/>
    <w:basedOn w:val="Normal"/>
    <w:rsid w:val="00B07424"/>
    <w:pPr>
      <w:ind w:left="720"/>
    </w:pPr>
  </w:style>
  <w:style w:type="paragraph" w:customStyle="1" w:styleId="SL-Note-head">
    <w:name w:val="SL-Note-head"/>
    <w:basedOn w:val="Normal"/>
    <w:rsid w:val="00B07424"/>
    <w:pPr>
      <w:widowControl/>
    </w:pPr>
    <w:rPr>
      <w:b/>
    </w:rPr>
  </w:style>
  <w:style w:type="paragraph" w:customStyle="1" w:styleId="SL-Author">
    <w:name w:val="SL-Author"/>
    <w:basedOn w:val="Normal"/>
    <w:rsid w:val="000D21CD"/>
    <w:pPr>
      <w:keepNext/>
      <w:spacing w:before="120" w:after="240"/>
    </w:pPr>
  </w:style>
  <w:style w:type="paragraph" w:customStyle="1" w:styleId="AA-SL-BodyTextNoInd">
    <w:name w:val="AA-SL-Body Text No Ind"/>
    <w:basedOn w:val="Normal"/>
    <w:rsid w:val="001E3167"/>
    <w:pPr>
      <w:widowControl/>
    </w:pPr>
  </w:style>
  <w:style w:type="paragraph" w:customStyle="1" w:styleId="AA-SL-ChapterTitle">
    <w:name w:val="AA-SL-Chapter Title"/>
    <w:basedOn w:val="Normal"/>
    <w:rsid w:val="00675D4F"/>
    <w:pPr>
      <w:keepNext/>
      <w:widowControl/>
      <w:spacing w:after="240" w:line="480" w:lineRule="atLeast"/>
    </w:pPr>
    <w:rPr>
      <w:rFonts w:eastAsia="MS Mincho"/>
      <w:szCs w:val="24"/>
    </w:rPr>
  </w:style>
  <w:style w:type="paragraph" w:customStyle="1" w:styleId="AA-SL-Author">
    <w:name w:val="AA-SL-Author"/>
    <w:basedOn w:val="Normal"/>
    <w:rsid w:val="00314084"/>
    <w:pPr>
      <w:keepNext/>
      <w:widowControl/>
      <w:spacing w:before="120" w:after="240"/>
    </w:pPr>
    <w:rPr>
      <w:rFonts w:eastAsia="Calibri"/>
      <w:noProof/>
      <w:szCs w:val="28"/>
    </w:rPr>
  </w:style>
  <w:style w:type="paragraph" w:customStyle="1" w:styleId="AA-SL-BodyText">
    <w:name w:val="AA-SL-Body Text"/>
    <w:basedOn w:val="Normal"/>
    <w:rsid w:val="00314084"/>
    <w:pPr>
      <w:widowControl/>
      <w:ind w:firstLine="720"/>
    </w:pPr>
    <w:rPr>
      <w:rFonts w:eastAsia="Calibri"/>
      <w:noProof/>
      <w:szCs w:val="28"/>
    </w:rPr>
  </w:style>
  <w:style w:type="paragraph" w:customStyle="1" w:styleId="AA-SL-A-head">
    <w:name w:val="AA-SL-A-head"/>
    <w:basedOn w:val="Normal"/>
    <w:next w:val="Normal"/>
    <w:rsid w:val="00314084"/>
    <w:pPr>
      <w:keepNext/>
      <w:widowControl/>
    </w:pPr>
    <w:rPr>
      <w:rFonts w:eastAsia="Cambria"/>
      <w:b/>
      <w:i/>
      <w:noProof/>
      <w:szCs w:val="28"/>
    </w:rPr>
  </w:style>
  <w:style w:type="paragraph" w:customStyle="1" w:styleId="AA-SL-ChapterSubtitle">
    <w:name w:val="AA-SL-Chapter Subtitle"/>
    <w:basedOn w:val="AA-SL-ChapterTitle"/>
    <w:rsid w:val="007F3073"/>
    <w:rPr>
      <w:rFonts w:eastAsia="Calibri"/>
      <w:szCs w:val="22"/>
      <w:lang w:eastAsia="ja-JP"/>
    </w:rPr>
  </w:style>
  <w:style w:type="character" w:styleId="CommentReference">
    <w:name w:val="annotation reference"/>
    <w:uiPriority w:val="99"/>
    <w:semiHidden/>
    <w:unhideWhenUsed/>
    <w:rsid w:val="003D08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08B7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link w:val="CommentText"/>
    <w:rsid w:val="003D08B7"/>
    <w:rPr>
      <w:rFonts w:ascii="Palatino" w:hAnsi="Palatino"/>
    </w:rPr>
  </w:style>
  <w:style w:type="paragraph" w:customStyle="1" w:styleId="AA-SL-EndnoteIndent">
    <w:name w:val="AA-SL-EndnoteIndent"/>
    <w:basedOn w:val="Normal"/>
    <w:rsid w:val="00151DC2"/>
    <w:pPr>
      <w:widowControl/>
      <w:ind w:firstLine="720"/>
    </w:pPr>
  </w:style>
  <w:style w:type="paragraph" w:customStyle="1" w:styleId="AA-SL-Note-head">
    <w:name w:val="AA-SL-Note-head"/>
    <w:basedOn w:val="Normal"/>
    <w:rsid w:val="00151DC2"/>
    <w:pPr>
      <w:widowControl/>
    </w:pPr>
    <w:rPr>
      <w:b/>
    </w:rPr>
  </w:style>
  <w:style w:type="paragraph" w:styleId="ListParagraph">
    <w:name w:val="List Paragraph"/>
    <w:basedOn w:val="Normal"/>
    <w:uiPriority w:val="34"/>
    <w:qFormat/>
    <w:rsid w:val="009546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5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7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j.scholasticahq.com/for-authors" TargetMode="External"/><Relationship Id="rId13" Type="http://schemas.openxmlformats.org/officeDocument/2006/relationships/hyperlink" Target="https://www.getty.edu/publications/getty-research-jour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ty.edu/publications/getty-research-journal/" TargetMode="External"/><Relationship Id="rId12" Type="http://schemas.openxmlformats.org/officeDocument/2006/relationships/hyperlink" Target="https://creativecommons.org/licenses/by-nc/4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newsletters.getty.edu/h/t/499F6E66BD8D4883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ewsletters.getty.edu/h/t/499F6E66BD8D4883" TargetMode="External"/><Relationship Id="rId14" Type="http://schemas.openxmlformats.org/officeDocument/2006/relationships/hyperlink" Target="https://grj.scholasticahq.com/for-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[Cover]</vt:lpstr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[Cover]</dc:title>
  <dc:subject/>
  <dc:creator>Getty Admin</dc:creator>
  <cp:keywords/>
  <cp:lastModifiedBy>Lauren Gendler</cp:lastModifiedBy>
  <cp:revision>60</cp:revision>
  <cp:lastPrinted>2018-07-23T16:43:00Z</cp:lastPrinted>
  <dcterms:created xsi:type="dcterms:W3CDTF">2023-02-02T20:31:00Z</dcterms:created>
  <dcterms:modified xsi:type="dcterms:W3CDTF">2024-09-04T18:46:00Z</dcterms:modified>
</cp:coreProperties>
</file>