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3AFF" w14:textId="3C4F6C5C" w:rsidR="00100E51" w:rsidRPr="00755037" w:rsidRDefault="0079496A" w:rsidP="0079496A">
      <w:pPr>
        <w:jc w:val="center"/>
        <w:rPr>
          <w:b/>
          <w:bCs/>
          <w:color w:val="000000" w:themeColor="text1"/>
          <w:sz w:val="21"/>
          <w:szCs w:val="21"/>
        </w:rPr>
      </w:pPr>
      <w:r w:rsidRPr="00755037">
        <w:rPr>
          <w:b/>
          <w:bCs/>
          <w:color w:val="000000" w:themeColor="text1"/>
          <w:sz w:val="21"/>
          <w:szCs w:val="21"/>
        </w:rPr>
        <w:t xml:space="preserve">Table 1: </w:t>
      </w:r>
      <w:r w:rsidR="00100E51" w:rsidRPr="00755037">
        <w:rPr>
          <w:b/>
          <w:bCs/>
          <w:color w:val="000000" w:themeColor="text1"/>
          <w:sz w:val="21"/>
          <w:szCs w:val="21"/>
        </w:rPr>
        <w:t>Timeline of Key Events, c</w:t>
      </w:r>
      <w:r w:rsidR="00292E91">
        <w:rPr>
          <w:b/>
          <w:bCs/>
          <w:color w:val="000000" w:themeColor="text1"/>
          <w:sz w:val="21"/>
          <w:szCs w:val="21"/>
        </w:rPr>
        <w:t>a</w:t>
      </w:r>
      <w:r w:rsidR="00100E51" w:rsidRPr="00755037">
        <w:rPr>
          <w:b/>
          <w:bCs/>
          <w:color w:val="000000" w:themeColor="text1"/>
          <w:sz w:val="21"/>
          <w:szCs w:val="21"/>
        </w:rPr>
        <w:t>. 1860s</w:t>
      </w:r>
      <w:r w:rsidR="00292E91">
        <w:rPr>
          <w:b/>
          <w:bCs/>
          <w:color w:val="000000" w:themeColor="text1"/>
          <w:sz w:val="21"/>
          <w:szCs w:val="21"/>
        </w:rPr>
        <w:t>–</w:t>
      </w:r>
      <w:r w:rsidR="00100E51" w:rsidRPr="00755037">
        <w:rPr>
          <w:b/>
          <w:bCs/>
          <w:color w:val="000000" w:themeColor="text1"/>
          <w:sz w:val="21"/>
          <w:szCs w:val="21"/>
        </w:rPr>
        <w:t>1940</w:t>
      </w:r>
    </w:p>
    <w:tbl>
      <w:tblPr>
        <w:tblStyle w:val="TableGrid"/>
        <w:tblpPr w:leftFromText="180" w:rightFromText="180" w:vertAnchor="text" w:horzAnchor="margin" w:tblpX="-455" w:tblpY="126"/>
        <w:tblW w:w="9445" w:type="dxa"/>
        <w:tblLayout w:type="fixed"/>
        <w:tblLook w:val="04A0" w:firstRow="1" w:lastRow="0" w:firstColumn="1" w:lastColumn="0" w:noHBand="0" w:noVBand="1"/>
      </w:tblPr>
      <w:tblGrid>
        <w:gridCol w:w="1795"/>
        <w:gridCol w:w="7650"/>
      </w:tblGrid>
      <w:tr w:rsidR="00100E51" w:rsidRPr="00755037" w14:paraId="6BA0C089" w14:textId="77777777" w:rsidTr="002A0A0B">
        <w:tc>
          <w:tcPr>
            <w:tcW w:w="9445" w:type="dxa"/>
            <w:gridSpan w:val="2"/>
          </w:tcPr>
          <w:p w14:paraId="2F77525B" w14:textId="4DFCCE07" w:rsidR="00100E51" w:rsidRPr="00755037" w:rsidRDefault="00100E51" w:rsidP="002A0A0B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755037">
              <w:rPr>
                <w:b/>
                <w:bCs/>
                <w:color w:val="000000" w:themeColor="text1"/>
                <w:sz w:val="21"/>
                <w:szCs w:val="21"/>
              </w:rPr>
              <w:t>1862</w:t>
            </w:r>
            <w:r w:rsidR="00494D0E">
              <w:rPr>
                <w:b/>
                <w:bCs/>
                <w:color w:val="000000" w:themeColor="text1"/>
                <w:sz w:val="21"/>
                <w:szCs w:val="21"/>
              </w:rPr>
              <w:t>–</w:t>
            </w:r>
            <w:r w:rsidRPr="00755037">
              <w:rPr>
                <w:b/>
                <w:bCs/>
                <w:color w:val="000000" w:themeColor="text1"/>
                <w:sz w:val="21"/>
                <w:szCs w:val="21"/>
              </w:rPr>
              <w:t>75: First wave of luster tile</w:t>
            </w:r>
            <w:r w:rsidR="00CF77CA" w:rsidRPr="00755037">
              <w:rPr>
                <w:b/>
                <w:bCs/>
                <w:color w:val="000000" w:themeColor="text1"/>
                <w:sz w:val="21"/>
                <w:szCs w:val="21"/>
              </w:rPr>
              <w:t>work</w:t>
            </w:r>
            <w:r w:rsidRPr="00755037">
              <w:rPr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CF77CA" w:rsidRPr="00755037">
              <w:rPr>
                <w:b/>
                <w:bCs/>
                <w:color w:val="000000" w:themeColor="text1"/>
                <w:sz w:val="21"/>
                <w:szCs w:val="21"/>
              </w:rPr>
              <w:t>thefts</w:t>
            </w:r>
            <w:r w:rsidRPr="00755037">
              <w:rPr>
                <w:b/>
                <w:bCs/>
                <w:color w:val="000000" w:themeColor="text1"/>
                <w:sz w:val="21"/>
                <w:szCs w:val="21"/>
              </w:rPr>
              <w:t>: Natanz, Qom, Varamin</w:t>
            </w:r>
          </w:p>
          <w:p w14:paraId="0F9F4182" w14:textId="77777777" w:rsidR="00100E51" w:rsidRPr="00755037" w:rsidRDefault="00100E51" w:rsidP="002A0A0B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755037" w:rsidRPr="00755037" w14:paraId="3F1AB586" w14:textId="77777777" w:rsidTr="006233B1">
        <w:tc>
          <w:tcPr>
            <w:tcW w:w="1795" w:type="dxa"/>
          </w:tcPr>
          <w:p w14:paraId="4DEF0492" w14:textId="2AF9C62D" w:rsidR="00755037" w:rsidRPr="00755037" w:rsidRDefault="00755037" w:rsidP="002A0A0B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1863</w:t>
            </w:r>
          </w:p>
        </w:tc>
        <w:tc>
          <w:tcPr>
            <w:tcW w:w="7650" w:type="dxa"/>
          </w:tcPr>
          <w:p w14:paraId="658F2210" w14:textId="310DD9E1" w:rsidR="00755037" w:rsidRPr="00755037" w:rsidRDefault="00755037" w:rsidP="002A0A0B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-</w:t>
            </w:r>
            <w:r w:rsidRPr="00E113C3">
              <w:rPr>
                <w:color w:val="000000" w:themeColor="text1"/>
                <w:sz w:val="21"/>
                <w:szCs w:val="21"/>
              </w:rPr>
              <w:t xml:space="preserve">February: </w:t>
            </w:r>
            <w:proofErr w:type="spellStart"/>
            <w:r w:rsidR="00B56D0B" w:rsidRPr="00E113C3">
              <w:rPr>
                <w:color w:val="000000" w:themeColor="text1"/>
                <w:sz w:val="21"/>
                <w:szCs w:val="21"/>
              </w:rPr>
              <w:t>E</w:t>
            </w:r>
            <w:r w:rsidR="00B56D0B" w:rsidRPr="00E113C3">
              <w:t>‘</w:t>
            </w:r>
            <w:r w:rsidRPr="00E113C3">
              <w:rPr>
                <w:color w:val="000000" w:themeColor="text1"/>
                <w:sz w:val="21"/>
                <w:szCs w:val="21"/>
              </w:rPr>
              <w:t>tezad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 al-</w:t>
            </w:r>
            <w:proofErr w:type="spellStart"/>
            <w:r>
              <w:rPr>
                <w:color w:val="000000" w:themeColor="text1"/>
                <w:sz w:val="21"/>
                <w:szCs w:val="21"/>
              </w:rPr>
              <w:t>Saltaneh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 visits </w:t>
            </w:r>
            <w:proofErr w:type="spellStart"/>
            <w:r>
              <w:rPr>
                <w:color w:val="000000" w:themeColor="text1"/>
                <w:sz w:val="21"/>
                <w:szCs w:val="21"/>
              </w:rPr>
              <w:t>Varamin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00E51" w:rsidRPr="00B56D0B" w14:paraId="1EF019DE" w14:textId="77777777" w:rsidTr="006233B1">
        <w:tc>
          <w:tcPr>
            <w:tcW w:w="1795" w:type="dxa"/>
          </w:tcPr>
          <w:p w14:paraId="11073D56" w14:textId="10EE2CA1" w:rsidR="00100E51" w:rsidRPr="00755037" w:rsidRDefault="00DA68B5" w:rsidP="002A0A0B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</w:t>
            </w:r>
            <w:r w:rsidR="00494D0E">
              <w:rPr>
                <w:color w:val="000000" w:themeColor="text1"/>
                <w:sz w:val="21"/>
                <w:szCs w:val="21"/>
              </w:rPr>
              <w:t>a</w:t>
            </w:r>
            <w:r>
              <w:rPr>
                <w:color w:val="000000" w:themeColor="text1"/>
                <w:sz w:val="21"/>
                <w:szCs w:val="21"/>
              </w:rPr>
              <w:t xml:space="preserve">. </w:t>
            </w:r>
            <w:r w:rsidR="00100E51" w:rsidRPr="00755037">
              <w:rPr>
                <w:color w:val="000000" w:themeColor="text1"/>
                <w:sz w:val="21"/>
                <w:szCs w:val="21"/>
              </w:rPr>
              <w:t>1860</w:t>
            </w:r>
            <w:r w:rsidR="00494D0E">
              <w:rPr>
                <w:color w:val="000000" w:themeColor="text1"/>
                <w:sz w:val="21"/>
                <w:szCs w:val="21"/>
              </w:rPr>
              <w:t>–</w:t>
            </w:r>
            <w:r w:rsidR="00100E51" w:rsidRPr="00755037">
              <w:rPr>
                <w:color w:val="000000" w:themeColor="text1"/>
                <w:sz w:val="21"/>
                <w:szCs w:val="21"/>
              </w:rPr>
              <w:t>70</w:t>
            </w:r>
          </w:p>
        </w:tc>
        <w:tc>
          <w:tcPr>
            <w:tcW w:w="7650" w:type="dxa"/>
          </w:tcPr>
          <w:p w14:paraId="5DC8BF91" w14:textId="77777777" w:rsidR="00100E51" w:rsidRPr="00755037" w:rsidRDefault="00100E51" w:rsidP="002A0A0B">
            <w:pPr>
              <w:rPr>
                <w:color w:val="000000" w:themeColor="text1"/>
                <w:sz w:val="21"/>
                <w:szCs w:val="21"/>
              </w:rPr>
            </w:pPr>
            <w:r w:rsidRPr="00755037">
              <w:rPr>
                <w:color w:val="000000" w:themeColor="text1"/>
                <w:sz w:val="21"/>
                <w:szCs w:val="21"/>
              </w:rPr>
              <w:t xml:space="preserve">-museums in Sèvres and London dispatch agents to research ceramics and acquire tiles </w:t>
            </w:r>
          </w:p>
          <w:p w14:paraId="73B9188F" w14:textId="02150654" w:rsidR="00100E51" w:rsidRPr="00755037" w:rsidRDefault="00100E51" w:rsidP="00755037">
            <w:pPr>
              <w:rPr>
                <w:color w:val="000000" w:themeColor="text1"/>
                <w:sz w:val="21"/>
                <w:szCs w:val="21"/>
                <w:lang w:val="fr-FR"/>
              </w:rPr>
            </w:pPr>
            <w:r w:rsidRPr="00755037">
              <w:rPr>
                <w:color w:val="000000" w:themeColor="text1"/>
                <w:sz w:val="21"/>
                <w:szCs w:val="21"/>
                <w:lang w:val="fr-FR"/>
              </w:rPr>
              <w:t xml:space="preserve">-1867: publication of </w:t>
            </w:r>
            <w:r w:rsidR="00494D0E" w:rsidRPr="00494D0E">
              <w:rPr>
                <w:color w:val="000000" w:themeColor="text1"/>
                <w:sz w:val="21"/>
                <w:szCs w:val="21"/>
                <w:lang w:val="fr-FR"/>
              </w:rPr>
              <w:t xml:space="preserve">Julien de </w:t>
            </w:r>
            <w:r w:rsidRPr="00755037">
              <w:rPr>
                <w:color w:val="000000" w:themeColor="text1"/>
                <w:sz w:val="21"/>
                <w:szCs w:val="21"/>
                <w:lang w:val="fr-FR"/>
              </w:rPr>
              <w:t>Rochechouart</w:t>
            </w:r>
            <w:r w:rsidR="0079496A" w:rsidRPr="00755037">
              <w:rPr>
                <w:color w:val="000000" w:themeColor="text1"/>
                <w:sz w:val="21"/>
                <w:szCs w:val="21"/>
                <w:lang w:val="fr-FR"/>
              </w:rPr>
              <w:t xml:space="preserve">’s </w:t>
            </w:r>
            <w:r w:rsidRPr="00755037">
              <w:rPr>
                <w:i/>
                <w:iCs/>
                <w:color w:val="000000" w:themeColor="text1"/>
                <w:sz w:val="21"/>
                <w:szCs w:val="21"/>
                <w:lang w:val="fr-FR"/>
              </w:rPr>
              <w:t>Souvenirs d’un voyage en Perse</w:t>
            </w:r>
          </w:p>
        </w:tc>
      </w:tr>
      <w:tr w:rsidR="00100E51" w:rsidRPr="001A2067" w14:paraId="26347B27" w14:textId="77777777" w:rsidTr="006233B1">
        <w:tc>
          <w:tcPr>
            <w:tcW w:w="1795" w:type="dxa"/>
          </w:tcPr>
          <w:p w14:paraId="7C1D0D1F" w14:textId="77777777" w:rsidR="00100E51" w:rsidRPr="001A2067" w:rsidRDefault="00100E51" w:rsidP="002A0A0B">
            <w:pPr>
              <w:rPr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>1875</w:t>
            </w:r>
          </w:p>
        </w:tc>
        <w:tc>
          <w:tcPr>
            <w:tcW w:w="7650" w:type="dxa"/>
          </w:tcPr>
          <w:p w14:paraId="018D564D" w14:textId="01379045" w:rsidR="00100E51" w:rsidRPr="00755037" w:rsidRDefault="00100E51" w:rsidP="002A0A0B">
            <w:pPr>
              <w:rPr>
                <w:color w:val="000000" w:themeColor="text1"/>
                <w:sz w:val="21"/>
                <w:szCs w:val="21"/>
              </w:rPr>
            </w:pPr>
            <w:r w:rsidRPr="00755037">
              <w:rPr>
                <w:color w:val="000000" w:themeColor="text1"/>
                <w:sz w:val="21"/>
                <w:szCs w:val="21"/>
              </w:rPr>
              <w:t xml:space="preserve">-South Kensington </w:t>
            </w:r>
            <w:r w:rsidR="00494D0E">
              <w:rPr>
                <w:color w:val="000000" w:themeColor="text1"/>
                <w:sz w:val="21"/>
                <w:szCs w:val="21"/>
              </w:rPr>
              <w:t xml:space="preserve">Museum </w:t>
            </w:r>
            <w:r w:rsidRPr="00755037">
              <w:rPr>
                <w:color w:val="000000" w:themeColor="text1"/>
                <w:sz w:val="21"/>
                <w:szCs w:val="21"/>
              </w:rPr>
              <w:t>(</w:t>
            </w:r>
            <w:r w:rsidR="00494D0E">
              <w:rPr>
                <w:color w:val="000000" w:themeColor="text1"/>
                <w:sz w:val="21"/>
                <w:szCs w:val="21"/>
              </w:rPr>
              <w:t xml:space="preserve">now </w:t>
            </w:r>
            <w:r w:rsidRPr="00755037">
              <w:rPr>
                <w:color w:val="000000" w:themeColor="text1"/>
                <w:sz w:val="21"/>
                <w:szCs w:val="21"/>
              </w:rPr>
              <w:t>V</w:t>
            </w:r>
            <w:r w:rsidR="00494D0E">
              <w:rPr>
                <w:color w:val="000000" w:themeColor="text1"/>
                <w:sz w:val="21"/>
                <w:szCs w:val="21"/>
              </w:rPr>
              <w:t xml:space="preserve">ictoria </w:t>
            </w:r>
            <w:r w:rsidRPr="00755037">
              <w:rPr>
                <w:color w:val="000000" w:themeColor="text1"/>
                <w:sz w:val="21"/>
                <w:szCs w:val="21"/>
              </w:rPr>
              <w:t>&amp;</w:t>
            </w:r>
            <w:r w:rsidR="00494D0E"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55037">
              <w:rPr>
                <w:color w:val="000000" w:themeColor="text1"/>
                <w:sz w:val="21"/>
                <w:szCs w:val="21"/>
              </w:rPr>
              <w:t>A</w:t>
            </w:r>
            <w:r w:rsidR="00494D0E">
              <w:rPr>
                <w:color w:val="000000" w:themeColor="text1"/>
                <w:sz w:val="21"/>
                <w:szCs w:val="21"/>
              </w:rPr>
              <w:t>lbert Museum</w:t>
            </w:r>
            <w:r w:rsidRPr="00755037">
              <w:rPr>
                <w:color w:val="000000" w:themeColor="text1"/>
                <w:sz w:val="21"/>
                <w:szCs w:val="21"/>
              </w:rPr>
              <w:t xml:space="preserve">) </w:t>
            </w:r>
            <w:r w:rsidR="00755037">
              <w:rPr>
                <w:color w:val="000000" w:themeColor="text1"/>
                <w:sz w:val="21"/>
                <w:szCs w:val="21"/>
              </w:rPr>
              <w:t xml:space="preserve">receives a </w:t>
            </w:r>
            <w:r w:rsidRPr="00755037">
              <w:rPr>
                <w:color w:val="000000" w:themeColor="text1"/>
                <w:sz w:val="21"/>
                <w:szCs w:val="21"/>
              </w:rPr>
              <w:t xml:space="preserve">large set of luster tiles </w:t>
            </w:r>
            <w:r w:rsidR="00755037">
              <w:rPr>
                <w:color w:val="000000" w:themeColor="text1"/>
                <w:sz w:val="21"/>
                <w:szCs w:val="21"/>
              </w:rPr>
              <w:t>from the Emamzadeh Yahya</w:t>
            </w:r>
          </w:p>
        </w:tc>
      </w:tr>
      <w:tr w:rsidR="00100E51" w:rsidRPr="001A2067" w14:paraId="3190F2EA" w14:textId="77777777" w:rsidTr="006233B1">
        <w:tc>
          <w:tcPr>
            <w:tcW w:w="1795" w:type="dxa"/>
          </w:tcPr>
          <w:p w14:paraId="46653CF8" w14:textId="77777777" w:rsidR="00100E51" w:rsidRPr="001A2067" w:rsidRDefault="00100E51" w:rsidP="002A0A0B">
            <w:pPr>
              <w:rPr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>1876</w:t>
            </w:r>
          </w:p>
        </w:tc>
        <w:tc>
          <w:tcPr>
            <w:tcW w:w="7650" w:type="dxa"/>
          </w:tcPr>
          <w:p w14:paraId="35290B9E" w14:textId="4E64477B" w:rsidR="00307439" w:rsidRPr="00BF3B69" w:rsidRDefault="00100E51" w:rsidP="00307439">
            <w:pPr>
              <w:rPr>
                <w:color w:val="000000" w:themeColor="text1"/>
                <w:sz w:val="21"/>
                <w:szCs w:val="21"/>
              </w:rPr>
            </w:pPr>
            <w:r w:rsidRPr="00307439">
              <w:rPr>
                <w:color w:val="000000" w:themeColor="text1"/>
                <w:sz w:val="21"/>
                <w:szCs w:val="21"/>
              </w:rPr>
              <w:t>-</w:t>
            </w:r>
            <w:r w:rsidR="00436DC2" w:rsidRPr="00E113C3">
              <w:rPr>
                <w:color w:val="000000" w:themeColor="text1"/>
                <w:sz w:val="21"/>
                <w:szCs w:val="21"/>
              </w:rPr>
              <w:t xml:space="preserve">apparent </w:t>
            </w:r>
            <w:r w:rsidRPr="00E113C3">
              <w:rPr>
                <w:color w:val="000000" w:themeColor="text1"/>
                <w:sz w:val="21"/>
                <w:szCs w:val="21"/>
              </w:rPr>
              <w:t xml:space="preserve">Qajar </w:t>
            </w:r>
            <w:r w:rsidR="00436DC2" w:rsidRPr="00BF3B69">
              <w:rPr>
                <w:color w:val="000000" w:themeColor="text1"/>
                <w:sz w:val="21"/>
                <w:szCs w:val="21"/>
              </w:rPr>
              <w:t xml:space="preserve">edict </w:t>
            </w:r>
            <w:r w:rsidRPr="00BF3B69">
              <w:rPr>
                <w:color w:val="000000" w:themeColor="text1"/>
                <w:sz w:val="21"/>
                <w:szCs w:val="21"/>
              </w:rPr>
              <w:t>banning Christians from entering religious sites</w:t>
            </w:r>
            <w:r w:rsidR="00250606" w:rsidRPr="00BF3B69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1AF7AD13" w14:textId="77777777" w:rsidR="00250606" w:rsidRPr="00E113C3" w:rsidRDefault="00100E51" w:rsidP="00307439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755037"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  <w:r w:rsidRPr="00E113C3">
              <w:rPr>
                <w:b/>
                <w:bCs/>
                <w:color w:val="000000" w:themeColor="text1"/>
                <w:sz w:val="21"/>
                <w:szCs w:val="21"/>
              </w:rPr>
              <w:t>December: E</w:t>
            </w:r>
            <w:r w:rsidR="006C1DA4" w:rsidRPr="00E113C3">
              <w:rPr>
                <w:b/>
                <w:bCs/>
                <w:color w:val="000000" w:themeColor="text1"/>
                <w:sz w:val="21"/>
                <w:szCs w:val="21"/>
              </w:rPr>
              <w:t>‘</w:t>
            </w:r>
            <w:r w:rsidRPr="00E113C3">
              <w:rPr>
                <w:b/>
                <w:bCs/>
                <w:color w:val="000000" w:themeColor="text1"/>
                <w:sz w:val="21"/>
                <w:szCs w:val="21"/>
              </w:rPr>
              <w:t xml:space="preserve">temad al-Saltaneh </w:t>
            </w:r>
            <w:r w:rsidR="00755037" w:rsidRPr="00E113C3">
              <w:rPr>
                <w:b/>
                <w:bCs/>
                <w:color w:val="000000" w:themeColor="text1"/>
                <w:sz w:val="21"/>
                <w:szCs w:val="21"/>
              </w:rPr>
              <w:t>visits</w:t>
            </w:r>
            <w:r w:rsidRPr="00E113C3">
              <w:rPr>
                <w:b/>
                <w:bCs/>
                <w:color w:val="000000" w:themeColor="text1"/>
                <w:sz w:val="21"/>
                <w:szCs w:val="21"/>
              </w:rPr>
              <w:t xml:space="preserve"> Varamin</w:t>
            </w:r>
          </w:p>
          <w:p w14:paraId="636EED42" w14:textId="737DC4F3" w:rsidR="00100E51" w:rsidRPr="00755037" w:rsidRDefault="00250606" w:rsidP="00250606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E113C3">
              <w:rPr>
                <w:color w:val="000000" w:themeColor="text1"/>
                <w:sz w:val="21"/>
                <w:szCs w:val="21"/>
              </w:rPr>
              <w:t>-</w:t>
            </w:r>
            <w:r w:rsidR="00671051" w:rsidRPr="00E113C3">
              <w:rPr>
                <w:color w:val="000000" w:themeColor="text1"/>
                <w:sz w:val="21"/>
                <w:szCs w:val="21"/>
              </w:rPr>
              <w:t xml:space="preserve">state of the </w:t>
            </w:r>
            <w:proofErr w:type="spellStart"/>
            <w:r w:rsidR="00100E51" w:rsidRPr="00E113C3">
              <w:rPr>
                <w:color w:val="000000" w:themeColor="text1"/>
                <w:sz w:val="21"/>
                <w:szCs w:val="21"/>
              </w:rPr>
              <w:t>Emamzadeh</w:t>
            </w:r>
            <w:proofErr w:type="spellEnd"/>
            <w:r w:rsidR="00100E51" w:rsidRPr="00E113C3">
              <w:rPr>
                <w:color w:val="000000" w:themeColor="text1"/>
                <w:sz w:val="21"/>
                <w:szCs w:val="21"/>
              </w:rPr>
              <w:t xml:space="preserve"> Yahya</w:t>
            </w:r>
            <w:r w:rsidR="00BE42F1" w:rsidRPr="00E113C3">
              <w:rPr>
                <w:color w:val="000000" w:themeColor="text1"/>
                <w:sz w:val="21"/>
                <w:szCs w:val="21"/>
              </w:rPr>
              <w:t xml:space="preserve"> </w:t>
            </w:r>
            <w:r w:rsidR="00671051" w:rsidRPr="00E113C3">
              <w:rPr>
                <w:color w:val="000000" w:themeColor="text1"/>
                <w:sz w:val="21"/>
                <w:szCs w:val="21"/>
              </w:rPr>
              <w:t xml:space="preserve">as observed by </w:t>
            </w:r>
            <w:proofErr w:type="spellStart"/>
            <w:r w:rsidR="00671051" w:rsidRPr="00E113C3">
              <w:rPr>
                <w:color w:val="000000" w:themeColor="text1"/>
                <w:sz w:val="21"/>
                <w:szCs w:val="21"/>
              </w:rPr>
              <w:t>E</w:t>
            </w:r>
            <w:r w:rsidR="00BE42F1" w:rsidRPr="00E113C3">
              <w:t>‘</w:t>
            </w:r>
            <w:r w:rsidR="00671051" w:rsidRPr="00E113C3">
              <w:rPr>
                <w:color w:val="000000" w:themeColor="text1"/>
                <w:sz w:val="21"/>
                <w:szCs w:val="21"/>
              </w:rPr>
              <w:t>temad</w:t>
            </w:r>
            <w:proofErr w:type="spellEnd"/>
            <w:r w:rsidR="00671051">
              <w:rPr>
                <w:color w:val="000000" w:themeColor="text1"/>
                <w:sz w:val="21"/>
                <w:szCs w:val="21"/>
              </w:rPr>
              <w:t xml:space="preserve"> al-</w:t>
            </w:r>
            <w:proofErr w:type="spellStart"/>
            <w:r w:rsidR="00671051">
              <w:rPr>
                <w:color w:val="000000" w:themeColor="text1"/>
                <w:sz w:val="21"/>
                <w:szCs w:val="21"/>
              </w:rPr>
              <w:t>Saltaneh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: </w:t>
            </w:r>
            <w:proofErr w:type="spellStart"/>
            <w:r w:rsidR="00BE42F1" w:rsidRPr="00BF3B69">
              <w:rPr>
                <w:i/>
                <w:iCs/>
                <w:color w:val="000000" w:themeColor="text1"/>
                <w:sz w:val="21"/>
                <w:szCs w:val="21"/>
              </w:rPr>
              <w:t>marqad</w:t>
            </w:r>
            <w:proofErr w:type="spellEnd"/>
            <w:r w:rsidR="00BE42F1">
              <w:rPr>
                <w:color w:val="000000" w:themeColor="text1"/>
                <w:sz w:val="21"/>
                <w:szCs w:val="21"/>
              </w:rPr>
              <w:t xml:space="preserve"> (tomb or grave) in the center of the tomb, luster </w:t>
            </w:r>
            <w:r>
              <w:rPr>
                <w:color w:val="000000" w:themeColor="text1"/>
                <w:sz w:val="21"/>
                <w:szCs w:val="21"/>
              </w:rPr>
              <w:t>mihrab</w:t>
            </w:r>
            <w:r w:rsidR="00100E51" w:rsidRPr="00755037">
              <w:rPr>
                <w:color w:val="000000" w:themeColor="text1"/>
                <w:sz w:val="21"/>
                <w:szCs w:val="21"/>
              </w:rPr>
              <w:t xml:space="preserve"> in situ</w:t>
            </w:r>
            <w:r w:rsidR="0079496A" w:rsidRPr="00755037">
              <w:rPr>
                <w:color w:val="000000" w:themeColor="text1"/>
                <w:sz w:val="21"/>
                <w:szCs w:val="21"/>
              </w:rPr>
              <w:t>, some dado tiles off the wall</w:t>
            </w:r>
            <w:r w:rsidR="00BE42F1">
              <w:rPr>
                <w:color w:val="000000" w:themeColor="text1"/>
                <w:sz w:val="21"/>
                <w:szCs w:val="21"/>
              </w:rPr>
              <w:t xml:space="preserve">, </w:t>
            </w:r>
            <w:r w:rsidR="00BE42F1" w:rsidRPr="004F0402">
              <w:rPr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BE42F1" w:rsidRPr="004F0402">
              <w:rPr>
                <w:i/>
                <w:iCs/>
                <w:color w:val="000000" w:themeColor="text1"/>
                <w:sz w:val="21"/>
                <w:szCs w:val="21"/>
              </w:rPr>
              <w:t>motevalli</w:t>
            </w:r>
            <w:proofErr w:type="spellEnd"/>
            <w:r w:rsidR="00BE42F1">
              <w:rPr>
                <w:color w:val="000000" w:themeColor="text1"/>
                <w:sz w:val="21"/>
                <w:szCs w:val="21"/>
              </w:rPr>
              <w:t xml:space="preserve"> (caretaker) present</w:t>
            </w:r>
          </w:p>
        </w:tc>
      </w:tr>
      <w:tr w:rsidR="00100E51" w:rsidRPr="001A2067" w14:paraId="24E131B9" w14:textId="77777777" w:rsidTr="002A0A0B">
        <w:tc>
          <w:tcPr>
            <w:tcW w:w="9445" w:type="dxa"/>
            <w:gridSpan w:val="2"/>
          </w:tcPr>
          <w:p w14:paraId="20C3D11A" w14:textId="77777777" w:rsidR="00100E51" w:rsidRPr="00755037" w:rsidRDefault="00100E51" w:rsidP="002A0A0B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</w:p>
          <w:p w14:paraId="1339A0F9" w14:textId="3AF9A406" w:rsidR="00100E51" w:rsidRPr="00755037" w:rsidRDefault="00100E51" w:rsidP="002A0A0B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755037">
              <w:rPr>
                <w:b/>
                <w:bCs/>
                <w:color w:val="000000" w:themeColor="text1"/>
                <w:sz w:val="21"/>
                <w:szCs w:val="21"/>
              </w:rPr>
              <w:t>188</w:t>
            </w:r>
            <w:r w:rsidR="00755037">
              <w:rPr>
                <w:b/>
                <w:bCs/>
                <w:color w:val="000000" w:themeColor="text1"/>
                <w:sz w:val="21"/>
                <w:szCs w:val="21"/>
              </w:rPr>
              <w:t>0</w:t>
            </w:r>
            <w:r w:rsidR="00263989">
              <w:rPr>
                <w:b/>
                <w:bCs/>
                <w:color w:val="000000" w:themeColor="text1"/>
                <w:sz w:val="21"/>
                <w:szCs w:val="21"/>
              </w:rPr>
              <w:t>–</w:t>
            </w:r>
            <w:r w:rsidRPr="00755037">
              <w:rPr>
                <w:b/>
                <w:bCs/>
                <w:color w:val="000000" w:themeColor="text1"/>
                <w:sz w:val="21"/>
                <w:szCs w:val="21"/>
              </w:rPr>
              <w:t xml:space="preserve">1900: Second wave of luster </w:t>
            </w:r>
            <w:r w:rsidR="00CF77CA" w:rsidRPr="00755037">
              <w:rPr>
                <w:b/>
                <w:bCs/>
                <w:color w:val="000000" w:themeColor="text1"/>
                <w:sz w:val="21"/>
                <w:szCs w:val="21"/>
              </w:rPr>
              <w:t>tilework thefts</w:t>
            </w:r>
            <w:r w:rsidRPr="00755037">
              <w:rPr>
                <w:b/>
                <w:bCs/>
                <w:color w:val="000000" w:themeColor="text1"/>
                <w:sz w:val="21"/>
                <w:szCs w:val="21"/>
              </w:rPr>
              <w:t xml:space="preserve">: </w:t>
            </w:r>
            <w:proofErr w:type="spellStart"/>
            <w:r w:rsidRPr="00755037">
              <w:rPr>
                <w:b/>
                <w:bCs/>
                <w:color w:val="000000" w:themeColor="text1"/>
                <w:sz w:val="21"/>
                <w:szCs w:val="21"/>
              </w:rPr>
              <w:t>Damghan</w:t>
            </w:r>
            <w:proofErr w:type="spellEnd"/>
            <w:r w:rsidRPr="00755037">
              <w:rPr>
                <w:b/>
                <w:bCs/>
                <w:color w:val="000000" w:themeColor="text1"/>
                <w:sz w:val="21"/>
                <w:szCs w:val="21"/>
              </w:rPr>
              <w:t>, Kashan</w:t>
            </w:r>
            <w:r w:rsidR="00B56D0B">
              <w:rPr>
                <w:b/>
                <w:bCs/>
                <w:color w:val="000000" w:themeColor="text1"/>
                <w:sz w:val="21"/>
                <w:szCs w:val="21"/>
              </w:rPr>
              <w:t xml:space="preserve">, </w:t>
            </w:r>
            <w:r w:rsidR="00B56D0B" w:rsidRPr="00755037">
              <w:rPr>
                <w:b/>
                <w:bCs/>
                <w:color w:val="000000" w:themeColor="text1"/>
                <w:sz w:val="21"/>
                <w:szCs w:val="21"/>
              </w:rPr>
              <w:t xml:space="preserve">Qom, </w:t>
            </w:r>
            <w:proofErr w:type="spellStart"/>
            <w:r w:rsidR="00B56D0B" w:rsidRPr="00755037">
              <w:rPr>
                <w:b/>
                <w:bCs/>
                <w:color w:val="000000" w:themeColor="text1"/>
                <w:sz w:val="21"/>
                <w:szCs w:val="21"/>
              </w:rPr>
              <w:t>Varamin</w:t>
            </w:r>
            <w:proofErr w:type="spellEnd"/>
          </w:p>
        </w:tc>
      </w:tr>
      <w:tr w:rsidR="00755037" w:rsidRPr="001A2067" w14:paraId="6A77D829" w14:textId="77777777" w:rsidTr="006233B1">
        <w:tc>
          <w:tcPr>
            <w:tcW w:w="1795" w:type="dxa"/>
          </w:tcPr>
          <w:p w14:paraId="2537DDE9" w14:textId="7AA7F366" w:rsidR="00755037" w:rsidRPr="00755037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755037">
              <w:rPr>
                <w:color w:val="000000" w:themeColor="text1"/>
                <w:sz w:val="21"/>
                <w:szCs w:val="21"/>
              </w:rPr>
              <w:t>1880</w:t>
            </w:r>
          </w:p>
        </w:tc>
        <w:tc>
          <w:tcPr>
            <w:tcW w:w="7650" w:type="dxa"/>
          </w:tcPr>
          <w:p w14:paraId="6B48FF52" w14:textId="680BBA8A" w:rsidR="00755037" w:rsidRPr="00755037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755037">
              <w:rPr>
                <w:color w:val="000000" w:themeColor="text1"/>
                <w:sz w:val="21"/>
                <w:szCs w:val="21"/>
              </w:rPr>
              <w:t>-</w:t>
            </w:r>
            <w:r w:rsidRPr="00E113C3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Marc</w:t>
            </w:r>
            <w:r w:rsidRPr="00BF3B69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 xml:space="preserve">h: </w:t>
            </w:r>
            <w:proofErr w:type="spellStart"/>
            <w:r w:rsidR="00307439" w:rsidRPr="00BF3B69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Musée</w:t>
            </w:r>
            <w:proofErr w:type="spellEnd"/>
            <w:r w:rsidR="00307439" w:rsidRPr="00BF3B69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 </w:t>
            </w:r>
            <w:r w:rsidR="00BF3B69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N</w:t>
            </w:r>
            <w:r w:rsidR="00307439" w:rsidRPr="00BF3B69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ational de </w:t>
            </w:r>
            <w:proofErr w:type="spellStart"/>
            <w:r w:rsidR="00307439" w:rsidRPr="00BF3B69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Céramique</w:t>
            </w:r>
            <w:proofErr w:type="spellEnd"/>
            <w:r w:rsidR="00307439" w:rsidRPr="00BF3B69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F3B69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Sèvres</w:t>
            </w:r>
            <w:proofErr w:type="spellEnd"/>
            <w:r w:rsidR="00BF3B69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,</w:t>
            </w:r>
            <w:r w:rsidR="00307439" w:rsidRPr="00BF3B69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 xml:space="preserve"> </w:t>
            </w:r>
            <w:r w:rsidRPr="00BF3B69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 xml:space="preserve">receives </w:t>
            </w:r>
            <w:r w:rsidRPr="00E113C3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 xml:space="preserve">its first </w:t>
            </w:r>
            <w:proofErr w:type="spellStart"/>
            <w:r w:rsidRPr="00E113C3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Emamzadeh</w:t>
            </w:r>
            <w:proofErr w:type="spellEnd"/>
            <w:r w:rsidRPr="00E113C3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 xml:space="preserve"> Yahya tiles</w:t>
            </w:r>
            <w:r w:rsidRPr="00755037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755037" w:rsidRPr="001A2067" w14:paraId="72957995" w14:textId="77777777" w:rsidTr="006233B1">
        <w:tc>
          <w:tcPr>
            <w:tcW w:w="1795" w:type="dxa"/>
          </w:tcPr>
          <w:p w14:paraId="6E3D41B3" w14:textId="77777777" w:rsidR="00755037" w:rsidRPr="00755037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755037">
              <w:rPr>
                <w:color w:val="000000" w:themeColor="text1"/>
                <w:sz w:val="21"/>
                <w:szCs w:val="21"/>
              </w:rPr>
              <w:t>1881</w:t>
            </w:r>
          </w:p>
        </w:tc>
        <w:tc>
          <w:tcPr>
            <w:tcW w:w="7650" w:type="dxa"/>
          </w:tcPr>
          <w:p w14:paraId="3F0E5269" w14:textId="66754512" w:rsidR="00755037" w:rsidRPr="006C1DA4" w:rsidRDefault="00755037" w:rsidP="00755037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C1DA4">
              <w:rPr>
                <w:b/>
                <w:bCs/>
                <w:color w:val="000000" w:themeColor="text1"/>
                <w:sz w:val="21"/>
                <w:szCs w:val="21"/>
              </w:rPr>
              <w:t xml:space="preserve">-June: Jane Dieulafoy </w:t>
            </w:r>
            <w:r w:rsidR="00DA68B5" w:rsidRPr="006C1DA4">
              <w:rPr>
                <w:b/>
                <w:bCs/>
                <w:color w:val="000000" w:themeColor="text1"/>
                <w:sz w:val="21"/>
                <w:szCs w:val="21"/>
              </w:rPr>
              <w:t>visits</w:t>
            </w:r>
            <w:r w:rsidRPr="006C1DA4">
              <w:rPr>
                <w:b/>
                <w:bCs/>
                <w:color w:val="000000" w:themeColor="text1"/>
                <w:sz w:val="21"/>
                <w:szCs w:val="21"/>
              </w:rPr>
              <w:t xml:space="preserve"> Varamin</w:t>
            </w:r>
          </w:p>
          <w:p w14:paraId="237C4CA7" w14:textId="72F5463A" w:rsidR="00755037" w:rsidRPr="00755037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755037">
              <w:rPr>
                <w:color w:val="000000" w:themeColor="text1"/>
                <w:sz w:val="21"/>
                <w:szCs w:val="21"/>
              </w:rPr>
              <w:t>-</w:t>
            </w:r>
            <w:r w:rsidR="00671051">
              <w:rPr>
                <w:color w:val="000000" w:themeColor="text1"/>
                <w:sz w:val="21"/>
                <w:szCs w:val="21"/>
              </w:rPr>
              <w:t xml:space="preserve">state of the </w:t>
            </w:r>
            <w:r w:rsidRPr="00755037">
              <w:rPr>
                <w:color w:val="000000" w:themeColor="text1"/>
                <w:sz w:val="21"/>
                <w:szCs w:val="21"/>
              </w:rPr>
              <w:t>Emamzadeh Yahya</w:t>
            </w:r>
            <w:r w:rsidR="00250606">
              <w:rPr>
                <w:color w:val="000000" w:themeColor="text1"/>
                <w:sz w:val="21"/>
                <w:szCs w:val="21"/>
              </w:rPr>
              <w:t xml:space="preserve"> </w:t>
            </w:r>
            <w:r w:rsidR="00671051">
              <w:rPr>
                <w:color w:val="000000" w:themeColor="text1"/>
                <w:sz w:val="21"/>
                <w:szCs w:val="21"/>
              </w:rPr>
              <w:t xml:space="preserve">at the time of </w:t>
            </w:r>
            <w:proofErr w:type="spellStart"/>
            <w:r w:rsidR="00671051">
              <w:rPr>
                <w:color w:val="000000" w:themeColor="text1"/>
                <w:sz w:val="21"/>
                <w:szCs w:val="21"/>
              </w:rPr>
              <w:t>Dieulafoy’s</w:t>
            </w:r>
            <w:proofErr w:type="spellEnd"/>
            <w:r w:rsidR="00671051"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="00671051">
              <w:rPr>
                <w:color w:val="000000" w:themeColor="text1"/>
                <w:sz w:val="21"/>
                <w:szCs w:val="21"/>
              </w:rPr>
              <w:t>visit</w:t>
            </w:r>
            <w:r w:rsidR="00BF3B69">
              <w:rPr>
                <w:color w:val="000000" w:themeColor="text1"/>
                <w:sz w:val="21"/>
                <w:szCs w:val="21"/>
              </w:rPr>
              <w:t>:</w:t>
            </w:r>
            <w:proofErr w:type="gramEnd"/>
            <w:r w:rsidR="00250606">
              <w:rPr>
                <w:color w:val="000000" w:themeColor="text1"/>
                <w:sz w:val="21"/>
                <w:szCs w:val="21"/>
              </w:rPr>
              <w:t xml:space="preserve"> </w:t>
            </w:r>
            <w:r w:rsidRPr="00755037">
              <w:rPr>
                <w:color w:val="000000" w:themeColor="text1"/>
                <w:sz w:val="21"/>
                <w:szCs w:val="21"/>
              </w:rPr>
              <w:t xml:space="preserve">entrance portal standing </w:t>
            </w:r>
            <w:r w:rsidR="00B56D0B">
              <w:rPr>
                <w:color w:val="000000" w:themeColor="text1"/>
                <w:sz w:val="21"/>
                <w:szCs w:val="21"/>
              </w:rPr>
              <w:t xml:space="preserve">but </w:t>
            </w:r>
            <w:r w:rsidRPr="00755037">
              <w:rPr>
                <w:color w:val="000000" w:themeColor="text1"/>
                <w:sz w:val="21"/>
                <w:szCs w:val="21"/>
              </w:rPr>
              <w:t>vault collapsed</w:t>
            </w:r>
            <w:r w:rsidR="00250606">
              <w:rPr>
                <w:color w:val="000000" w:themeColor="text1"/>
                <w:sz w:val="21"/>
                <w:szCs w:val="21"/>
              </w:rPr>
              <w:t xml:space="preserve">, </w:t>
            </w:r>
            <w:r w:rsidRPr="00755037">
              <w:rPr>
                <w:color w:val="000000" w:themeColor="text1"/>
                <w:sz w:val="21"/>
                <w:szCs w:val="21"/>
              </w:rPr>
              <w:t>conical tower intact</w:t>
            </w:r>
            <w:r w:rsidR="00B56D0B">
              <w:rPr>
                <w:color w:val="000000" w:themeColor="text1"/>
                <w:sz w:val="21"/>
                <w:szCs w:val="21"/>
              </w:rPr>
              <w:t>, luster</w:t>
            </w:r>
            <w:r w:rsidR="00250606">
              <w:rPr>
                <w:color w:val="000000" w:themeColor="text1"/>
                <w:sz w:val="21"/>
                <w:szCs w:val="21"/>
              </w:rPr>
              <w:t xml:space="preserve"> </w:t>
            </w:r>
            <w:r w:rsidR="00250606" w:rsidRPr="00755037">
              <w:rPr>
                <w:color w:val="000000" w:themeColor="text1"/>
                <w:sz w:val="21"/>
                <w:szCs w:val="21"/>
              </w:rPr>
              <w:t>mihrab in situ</w:t>
            </w:r>
            <w:r w:rsidR="00BE42F1">
              <w:rPr>
                <w:color w:val="000000" w:themeColor="text1"/>
                <w:sz w:val="21"/>
                <w:szCs w:val="21"/>
              </w:rPr>
              <w:t>, mullah and guards present</w:t>
            </w:r>
            <w:r w:rsidR="006C3A71">
              <w:rPr>
                <w:color w:val="000000" w:themeColor="text1"/>
                <w:sz w:val="21"/>
                <w:szCs w:val="21"/>
              </w:rPr>
              <w:t>, apparent edict of 1876 in place (see above)</w:t>
            </w:r>
          </w:p>
        </w:tc>
      </w:tr>
      <w:tr w:rsidR="00755037" w:rsidRPr="001A2067" w14:paraId="12E6E22E" w14:textId="77777777" w:rsidTr="006233B1">
        <w:tc>
          <w:tcPr>
            <w:tcW w:w="1795" w:type="dxa"/>
          </w:tcPr>
          <w:p w14:paraId="6B663DF1" w14:textId="77777777" w:rsidR="00755037" w:rsidRPr="001A2067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>1883</w:t>
            </w:r>
          </w:p>
        </w:tc>
        <w:tc>
          <w:tcPr>
            <w:tcW w:w="7650" w:type="dxa"/>
          </w:tcPr>
          <w:p w14:paraId="4C632748" w14:textId="2DE3F4C9" w:rsidR="00755037" w:rsidRPr="00755037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755037">
              <w:rPr>
                <w:color w:val="000000" w:themeColor="text1"/>
                <w:sz w:val="21"/>
                <w:szCs w:val="21"/>
              </w:rPr>
              <w:t xml:space="preserve">-January: publication of Dieulafoy’s first </w:t>
            </w:r>
            <w:r w:rsidRPr="00755037">
              <w:rPr>
                <w:i/>
                <w:iCs/>
                <w:color w:val="000000" w:themeColor="text1"/>
                <w:sz w:val="21"/>
                <w:szCs w:val="21"/>
              </w:rPr>
              <w:t xml:space="preserve">Le </w:t>
            </w:r>
            <w:r w:rsidR="006B66DF">
              <w:rPr>
                <w:i/>
                <w:iCs/>
                <w:color w:val="000000" w:themeColor="text1"/>
                <w:sz w:val="21"/>
                <w:szCs w:val="21"/>
              </w:rPr>
              <w:t>t</w:t>
            </w:r>
            <w:r w:rsidRPr="00755037">
              <w:rPr>
                <w:i/>
                <w:iCs/>
                <w:color w:val="000000" w:themeColor="text1"/>
                <w:sz w:val="21"/>
                <w:szCs w:val="21"/>
              </w:rPr>
              <w:t>our</w:t>
            </w:r>
            <w:r w:rsidRPr="00755037">
              <w:rPr>
                <w:color w:val="000000" w:themeColor="text1"/>
                <w:sz w:val="21"/>
                <w:szCs w:val="21"/>
              </w:rPr>
              <w:t xml:space="preserve"> article, including Varamin</w:t>
            </w:r>
          </w:p>
        </w:tc>
      </w:tr>
      <w:tr w:rsidR="00755037" w:rsidRPr="001A2067" w14:paraId="54434458" w14:textId="77777777" w:rsidTr="006233B1">
        <w:tc>
          <w:tcPr>
            <w:tcW w:w="1795" w:type="dxa"/>
          </w:tcPr>
          <w:p w14:paraId="3E7FBD34" w14:textId="695C2770" w:rsidR="00755037" w:rsidRPr="006709E4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6709E4">
              <w:rPr>
                <w:color w:val="000000" w:themeColor="text1"/>
                <w:sz w:val="21"/>
                <w:szCs w:val="21"/>
              </w:rPr>
              <w:t>1885</w:t>
            </w:r>
            <w:r w:rsidR="006B66DF" w:rsidRPr="006709E4">
              <w:rPr>
                <w:color w:val="000000" w:themeColor="text1"/>
                <w:sz w:val="21"/>
                <w:szCs w:val="21"/>
              </w:rPr>
              <w:t>–</w:t>
            </w:r>
            <w:r w:rsidRPr="006709E4">
              <w:rPr>
                <w:color w:val="000000" w:themeColor="text1"/>
                <w:sz w:val="21"/>
                <w:szCs w:val="21"/>
              </w:rPr>
              <w:t>86</w:t>
            </w:r>
          </w:p>
        </w:tc>
        <w:tc>
          <w:tcPr>
            <w:tcW w:w="7650" w:type="dxa"/>
          </w:tcPr>
          <w:p w14:paraId="62E3B27D" w14:textId="7CEF029E" w:rsidR="00755037" w:rsidRPr="006709E4" w:rsidRDefault="00755037" w:rsidP="006C3A71">
            <w:pPr>
              <w:rPr>
                <w:color w:val="000000" w:themeColor="text1"/>
                <w:sz w:val="21"/>
                <w:szCs w:val="21"/>
              </w:rPr>
            </w:pPr>
            <w:r w:rsidRPr="006709E4">
              <w:rPr>
                <w:color w:val="000000" w:themeColor="text1"/>
                <w:sz w:val="21"/>
                <w:szCs w:val="21"/>
              </w:rPr>
              <w:t>-</w:t>
            </w:r>
            <w:r w:rsidR="00273454" w:rsidRPr="006709E4">
              <w:rPr>
                <w:color w:val="000000" w:themeColor="text1"/>
                <w:sz w:val="21"/>
                <w:szCs w:val="21"/>
              </w:rPr>
              <w:t xml:space="preserve">Jane and Marcel </w:t>
            </w:r>
            <w:r w:rsidRPr="006709E4">
              <w:rPr>
                <w:color w:val="000000" w:themeColor="text1"/>
                <w:sz w:val="21"/>
                <w:szCs w:val="21"/>
              </w:rPr>
              <w:t>Dieulafoy excavate at Susa over two seasons</w:t>
            </w:r>
          </w:p>
        </w:tc>
      </w:tr>
      <w:tr w:rsidR="00755037" w:rsidRPr="00B56D0B" w14:paraId="06ECC5A4" w14:textId="77777777" w:rsidTr="006233B1">
        <w:tc>
          <w:tcPr>
            <w:tcW w:w="1795" w:type="dxa"/>
          </w:tcPr>
          <w:p w14:paraId="33A1C321" w14:textId="77777777" w:rsidR="00755037" w:rsidRPr="006709E4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6709E4">
              <w:rPr>
                <w:color w:val="000000" w:themeColor="text1"/>
                <w:sz w:val="21"/>
                <w:szCs w:val="21"/>
              </w:rPr>
              <w:t>1887</w:t>
            </w:r>
          </w:p>
        </w:tc>
        <w:tc>
          <w:tcPr>
            <w:tcW w:w="7650" w:type="dxa"/>
          </w:tcPr>
          <w:p w14:paraId="5FC796B0" w14:textId="756255D0" w:rsidR="00755037" w:rsidRPr="006709E4" w:rsidRDefault="00755037" w:rsidP="00755037">
            <w:pPr>
              <w:rPr>
                <w:color w:val="000000" w:themeColor="text1"/>
                <w:sz w:val="21"/>
                <w:szCs w:val="21"/>
                <w:lang w:val="fr-FR"/>
              </w:rPr>
            </w:pPr>
            <w:r w:rsidRPr="006709E4">
              <w:rPr>
                <w:color w:val="000000" w:themeColor="text1"/>
                <w:sz w:val="21"/>
                <w:szCs w:val="21"/>
                <w:lang w:val="fr-FR"/>
              </w:rPr>
              <w:t xml:space="preserve">-publication of </w:t>
            </w:r>
            <w:proofErr w:type="spellStart"/>
            <w:r w:rsidRPr="006709E4">
              <w:rPr>
                <w:color w:val="000000" w:themeColor="text1"/>
                <w:sz w:val="21"/>
                <w:szCs w:val="21"/>
                <w:lang w:val="fr-FR"/>
              </w:rPr>
              <w:t>Dieulafoy’s</w:t>
            </w:r>
            <w:proofErr w:type="spellEnd"/>
            <w:r w:rsidR="00273454" w:rsidRPr="006709E4">
              <w:rPr>
                <w:color w:val="000000" w:themeColor="text1"/>
                <w:sz w:val="21"/>
                <w:szCs w:val="21"/>
                <w:lang w:val="fr-FR"/>
              </w:rPr>
              <w:t xml:space="preserve"> travelogue</w:t>
            </w:r>
            <w:r w:rsidRPr="006709E4">
              <w:rPr>
                <w:color w:val="000000" w:themeColor="text1"/>
                <w:sz w:val="21"/>
                <w:szCs w:val="21"/>
                <w:lang w:val="fr-FR"/>
              </w:rPr>
              <w:t xml:space="preserve"> </w:t>
            </w:r>
            <w:r w:rsidRPr="006709E4">
              <w:rPr>
                <w:i/>
                <w:iCs/>
                <w:color w:val="000000" w:themeColor="text1"/>
                <w:sz w:val="21"/>
                <w:szCs w:val="21"/>
                <w:lang w:val="fr-FR"/>
              </w:rPr>
              <w:t>La Perse</w:t>
            </w:r>
          </w:p>
        </w:tc>
      </w:tr>
      <w:tr w:rsidR="00755037" w:rsidRPr="001A2067" w14:paraId="178B4000" w14:textId="77777777" w:rsidTr="006233B1">
        <w:tc>
          <w:tcPr>
            <w:tcW w:w="1795" w:type="dxa"/>
          </w:tcPr>
          <w:p w14:paraId="4466E70A" w14:textId="77777777" w:rsidR="00755037" w:rsidRPr="001A2067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1888</w:t>
            </w:r>
          </w:p>
        </w:tc>
        <w:tc>
          <w:tcPr>
            <w:tcW w:w="7650" w:type="dxa"/>
          </w:tcPr>
          <w:p w14:paraId="3ABA48E5" w14:textId="1DE9F7FA" w:rsidR="00755037" w:rsidRPr="00FD6DA1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FD6DA1">
              <w:rPr>
                <w:color w:val="000000" w:themeColor="text1"/>
                <w:sz w:val="21"/>
                <w:szCs w:val="21"/>
              </w:rPr>
              <w:t xml:space="preserve">-inauguration of the </w:t>
            </w:r>
            <w:proofErr w:type="spellStart"/>
            <w:r w:rsidR="00912691" w:rsidRPr="00912691">
              <w:rPr>
                <w:color w:val="000000" w:themeColor="text1"/>
                <w:sz w:val="21"/>
                <w:szCs w:val="21"/>
              </w:rPr>
              <w:t>Mus</w:t>
            </w:r>
            <w:r w:rsidR="00912691" w:rsidRPr="006233B1">
              <w:rPr>
                <w:color w:val="000000" w:themeColor="text1"/>
                <w:sz w:val="21"/>
                <w:szCs w:val="21"/>
              </w:rPr>
              <w:t>ée</w:t>
            </w:r>
            <w:proofErr w:type="spellEnd"/>
            <w:r w:rsidR="00912691" w:rsidRPr="006233B1">
              <w:rPr>
                <w:color w:val="000000" w:themeColor="text1"/>
                <w:sz w:val="21"/>
                <w:szCs w:val="21"/>
              </w:rPr>
              <w:t xml:space="preserve"> du</w:t>
            </w:r>
            <w:r w:rsidR="00912691">
              <w:rPr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 w:rsidRPr="00D17982">
              <w:rPr>
                <w:color w:val="000000" w:themeColor="text1"/>
                <w:sz w:val="21"/>
                <w:szCs w:val="21"/>
              </w:rPr>
              <w:t>Louvre’s</w:t>
            </w:r>
            <w:r w:rsidR="00D17982" w:rsidRPr="00BF3B69">
              <w:rPr>
                <w:sz w:val="21"/>
                <w:szCs w:val="21"/>
              </w:rPr>
              <w:t xml:space="preserve"> Department of Oriental Antiquities</w:t>
            </w:r>
            <w:r w:rsidR="00D17982" w:rsidRPr="00D17982">
              <w:rPr>
                <w:color w:val="000000" w:themeColor="text1"/>
                <w:sz w:val="21"/>
                <w:szCs w:val="21"/>
              </w:rPr>
              <w:t xml:space="preserve">, including the </w:t>
            </w:r>
            <w:r w:rsidRPr="00D17982">
              <w:rPr>
                <w:color w:val="000000" w:themeColor="text1"/>
                <w:sz w:val="21"/>
                <w:szCs w:val="21"/>
              </w:rPr>
              <w:t>Susa galleries</w:t>
            </w:r>
          </w:p>
        </w:tc>
      </w:tr>
      <w:tr w:rsidR="00755037" w:rsidRPr="001A2067" w14:paraId="2EA48741" w14:textId="77777777" w:rsidTr="006233B1">
        <w:tc>
          <w:tcPr>
            <w:tcW w:w="1795" w:type="dxa"/>
          </w:tcPr>
          <w:p w14:paraId="54230C6D" w14:textId="77777777" w:rsidR="00755037" w:rsidRPr="001A2067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>1889</w:t>
            </w:r>
          </w:p>
        </w:tc>
        <w:tc>
          <w:tcPr>
            <w:tcW w:w="7650" w:type="dxa"/>
          </w:tcPr>
          <w:p w14:paraId="5FA095ED" w14:textId="77777777" w:rsidR="00755037" w:rsidRPr="00FD6DA1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FD6DA1">
              <w:rPr>
                <w:color w:val="000000" w:themeColor="text1"/>
                <w:sz w:val="21"/>
                <w:szCs w:val="21"/>
              </w:rPr>
              <w:t>-Nasir al-Din Shah’s third tour of Europe, including Paris</w:t>
            </w:r>
          </w:p>
        </w:tc>
      </w:tr>
      <w:tr w:rsidR="00755037" w:rsidRPr="001A2067" w14:paraId="1075FCCC" w14:textId="77777777" w:rsidTr="006233B1">
        <w:tc>
          <w:tcPr>
            <w:tcW w:w="1795" w:type="dxa"/>
          </w:tcPr>
          <w:p w14:paraId="78E5A080" w14:textId="5882FA7B" w:rsidR="00755037" w:rsidRPr="001A2067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>c</w:t>
            </w:r>
            <w:r w:rsidR="00AE37CD">
              <w:rPr>
                <w:color w:val="000000" w:themeColor="text1"/>
                <w:sz w:val="21"/>
                <w:szCs w:val="21"/>
              </w:rPr>
              <w:t>a</w:t>
            </w:r>
            <w:r w:rsidRPr="001A2067">
              <w:rPr>
                <w:color w:val="000000" w:themeColor="text1"/>
                <w:sz w:val="21"/>
                <w:szCs w:val="21"/>
              </w:rPr>
              <w:t>. 18</w:t>
            </w:r>
            <w:r w:rsidR="00D17982">
              <w:rPr>
                <w:color w:val="000000" w:themeColor="text1"/>
                <w:sz w:val="21"/>
                <w:szCs w:val="21"/>
              </w:rPr>
              <w:t>80s</w:t>
            </w:r>
            <w:r w:rsidRPr="001A2067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7650" w:type="dxa"/>
          </w:tcPr>
          <w:p w14:paraId="1C4B512D" w14:textId="59DB1B60" w:rsidR="00755037" w:rsidRPr="00FD6DA1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FD6DA1">
              <w:rPr>
                <w:color w:val="000000" w:themeColor="text1"/>
                <w:sz w:val="21"/>
                <w:szCs w:val="21"/>
              </w:rPr>
              <w:t>-</w:t>
            </w:r>
            <w:proofErr w:type="spellStart"/>
            <w:r w:rsidR="00AE37CD">
              <w:rPr>
                <w:color w:val="000000" w:themeColor="text1"/>
                <w:sz w:val="21"/>
                <w:szCs w:val="21"/>
              </w:rPr>
              <w:t>Antoin</w:t>
            </w:r>
            <w:proofErr w:type="spellEnd"/>
            <w:r w:rsidR="00AE37CD"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FD6DA1">
              <w:rPr>
                <w:color w:val="000000" w:themeColor="text1"/>
                <w:sz w:val="21"/>
                <w:szCs w:val="21"/>
              </w:rPr>
              <w:t>Sevruguin</w:t>
            </w:r>
            <w:proofErr w:type="spellEnd"/>
            <w:r w:rsidRPr="00FD6DA1">
              <w:rPr>
                <w:color w:val="000000" w:themeColor="text1"/>
                <w:sz w:val="21"/>
                <w:szCs w:val="21"/>
              </w:rPr>
              <w:t xml:space="preserve"> photographs the luster cabinet in a Tehran home</w:t>
            </w:r>
            <w:r w:rsidR="006709E4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8A136B" w:rsidRPr="001A2067" w14:paraId="7C1DE221" w14:textId="77777777" w:rsidTr="006233B1">
        <w:tc>
          <w:tcPr>
            <w:tcW w:w="1795" w:type="dxa"/>
          </w:tcPr>
          <w:p w14:paraId="3CF5DFC3" w14:textId="46E95CB8" w:rsidR="008A136B" w:rsidRPr="001A2067" w:rsidRDefault="008A136B" w:rsidP="0075503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ca. 1890s</w:t>
            </w:r>
          </w:p>
        </w:tc>
        <w:tc>
          <w:tcPr>
            <w:tcW w:w="7650" w:type="dxa"/>
          </w:tcPr>
          <w:p w14:paraId="3F9617DA" w14:textId="4958C691" w:rsidR="008A136B" w:rsidRPr="006C3A71" w:rsidRDefault="008A136B" w:rsidP="00755037">
            <w:pPr>
              <w:rPr>
                <w:color w:val="000000" w:themeColor="text1"/>
                <w:sz w:val="21"/>
                <w:szCs w:val="21"/>
              </w:rPr>
            </w:pPr>
            <w:r w:rsidRPr="006C3A71">
              <w:rPr>
                <w:color w:val="000000" w:themeColor="text1"/>
                <w:sz w:val="21"/>
                <w:szCs w:val="21"/>
              </w:rPr>
              <w:t>-underglaze tiles dateable to the late Qajar period are installed on the dado of the tomb of Emamzadeh Yahya to mask the empty walls of the stolen luster tiles</w:t>
            </w:r>
          </w:p>
        </w:tc>
      </w:tr>
      <w:tr w:rsidR="006C3A71" w:rsidRPr="001A2067" w14:paraId="295B60F3" w14:textId="77777777" w:rsidTr="006233B1">
        <w:tc>
          <w:tcPr>
            <w:tcW w:w="1795" w:type="dxa"/>
          </w:tcPr>
          <w:p w14:paraId="257FD15D" w14:textId="2D5D04E5" w:rsidR="006C3A71" w:rsidRPr="001A2067" w:rsidRDefault="006C3A71" w:rsidP="00755037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1893</w:t>
            </w:r>
          </w:p>
        </w:tc>
        <w:tc>
          <w:tcPr>
            <w:tcW w:w="7650" w:type="dxa"/>
          </w:tcPr>
          <w:p w14:paraId="338FA937" w14:textId="45B6F85B" w:rsidR="006C3A71" w:rsidRPr="006C3A71" w:rsidRDefault="006C3A71" w:rsidP="00755037">
            <w:pPr>
              <w:rPr>
                <w:color w:val="000000" w:themeColor="text1"/>
                <w:sz w:val="21"/>
                <w:szCs w:val="21"/>
              </w:rPr>
            </w:pPr>
            <w:r w:rsidRPr="006C3A71">
              <w:rPr>
                <w:color w:val="000000" w:themeColor="text1"/>
                <w:sz w:val="21"/>
                <w:szCs w:val="21"/>
              </w:rPr>
              <w:t>-</w:t>
            </w:r>
            <w:r w:rsidRPr="00E113C3">
              <w:rPr>
                <w:sz w:val="21"/>
                <w:szCs w:val="21"/>
              </w:rPr>
              <w:t>sale of the Fr</w:t>
            </w:r>
            <w:r w:rsidRPr="00E113C3">
              <w:rPr>
                <w:color w:val="3A3A3A"/>
                <w:sz w:val="21"/>
                <w:szCs w:val="21"/>
                <w:shd w:val="clear" w:color="auto" w:fill="FFFFFF"/>
              </w:rPr>
              <w:t>é</w:t>
            </w:r>
            <w:r w:rsidRPr="00E113C3">
              <w:rPr>
                <w:sz w:val="21"/>
                <w:szCs w:val="21"/>
              </w:rPr>
              <w:t>d</w:t>
            </w:r>
            <w:r w:rsidRPr="00E113C3">
              <w:rPr>
                <w:color w:val="3A3A3A"/>
                <w:sz w:val="21"/>
                <w:szCs w:val="21"/>
                <w:shd w:val="clear" w:color="auto" w:fill="FFFFFF"/>
              </w:rPr>
              <w:t>é</w:t>
            </w:r>
            <w:r w:rsidRPr="00E113C3">
              <w:rPr>
                <w:sz w:val="21"/>
                <w:szCs w:val="21"/>
              </w:rPr>
              <w:t xml:space="preserve">ric Spitzer collection in Paris combining </w:t>
            </w:r>
            <w:r w:rsidR="006709E4">
              <w:rPr>
                <w:sz w:val="21"/>
                <w:szCs w:val="21"/>
              </w:rPr>
              <w:t>Iranian and Spanish luster</w:t>
            </w:r>
          </w:p>
        </w:tc>
      </w:tr>
      <w:tr w:rsidR="00755037" w:rsidRPr="001A2067" w14:paraId="581E500F" w14:textId="77777777" w:rsidTr="006233B1">
        <w:tc>
          <w:tcPr>
            <w:tcW w:w="1795" w:type="dxa"/>
          </w:tcPr>
          <w:p w14:paraId="7EA32CD8" w14:textId="77777777" w:rsidR="00755037" w:rsidRPr="001A2067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>1900</w:t>
            </w:r>
          </w:p>
        </w:tc>
        <w:tc>
          <w:tcPr>
            <w:tcW w:w="7650" w:type="dxa"/>
          </w:tcPr>
          <w:p w14:paraId="54FC4E75" w14:textId="33D02C82" w:rsidR="00755037" w:rsidRPr="006709E4" w:rsidRDefault="00755037" w:rsidP="00755037">
            <w:pPr>
              <w:rPr>
                <w:color w:val="000000" w:themeColor="text1"/>
                <w:sz w:val="21"/>
                <w:szCs w:val="21"/>
              </w:rPr>
            </w:pPr>
            <w:r w:rsidRPr="006709E4">
              <w:rPr>
                <w:color w:val="000000" w:themeColor="text1"/>
                <w:sz w:val="21"/>
                <w:szCs w:val="21"/>
              </w:rPr>
              <w:t>-</w:t>
            </w:r>
            <w:proofErr w:type="spellStart"/>
            <w:r w:rsidR="006709E4" w:rsidRPr="006709E4">
              <w:rPr>
                <w:color w:val="000000" w:themeColor="text1"/>
                <w:sz w:val="21"/>
                <w:szCs w:val="21"/>
              </w:rPr>
              <w:t>Emamzadeh</w:t>
            </w:r>
            <w:proofErr w:type="spellEnd"/>
            <w:r w:rsidR="006709E4" w:rsidRPr="006709E4">
              <w:rPr>
                <w:color w:val="000000" w:themeColor="text1"/>
                <w:sz w:val="21"/>
                <w:szCs w:val="21"/>
              </w:rPr>
              <w:t xml:space="preserve"> Yahya’s mihrab in Paris, said by </w:t>
            </w:r>
            <w:proofErr w:type="spellStart"/>
            <w:r w:rsidR="006709E4" w:rsidRPr="006709E4">
              <w:rPr>
                <w:color w:val="000000" w:themeColor="text1"/>
                <w:sz w:val="21"/>
                <w:szCs w:val="21"/>
              </w:rPr>
              <w:t>Hagop</w:t>
            </w:r>
            <w:proofErr w:type="spellEnd"/>
            <w:r w:rsidR="006709E4" w:rsidRPr="006709E4">
              <w:rPr>
                <w:color w:val="000000" w:themeColor="text1"/>
                <w:sz w:val="21"/>
                <w:szCs w:val="21"/>
              </w:rPr>
              <w:t xml:space="preserve"> Kevorkian to have been brought there by </w:t>
            </w:r>
            <w:r w:rsidR="006709E4" w:rsidRPr="004F0402">
              <w:rPr>
                <w:sz w:val="21"/>
                <w:szCs w:val="21"/>
              </w:rPr>
              <w:t xml:space="preserve">Mirza Hasan Ashtiani </w:t>
            </w:r>
            <w:proofErr w:type="spellStart"/>
            <w:r w:rsidR="006709E4" w:rsidRPr="004F0402">
              <w:rPr>
                <w:sz w:val="21"/>
                <w:szCs w:val="21"/>
              </w:rPr>
              <w:t>Mostowfi</w:t>
            </w:r>
            <w:proofErr w:type="spellEnd"/>
            <w:r w:rsidR="006709E4" w:rsidRPr="004F0402">
              <w:rPr>
                <w:sz w:val="21"/>
                <w:szCs w:val="21"/>
              </w:rPr>
              <w:t xml:space="preserve"> al-</w:t>
            </w:r>
            <w:proofErr w:type="spellStart"/>
            <w:r w:rsidR="006709E4" w:rsidRPr="004F0402">
              <w:rPr>
                <w:sz w:val="21"/>
                <w:szCs w:val="21"/>
              </w:rPr>
              <w:t>Mamalek</w:t>
            </w:r>
            <w:proofErr w:type="spellEnd"/>
            <w:r w:rsidR="006709E4" w:rsidRPr="006709E4">
              <w:rPr>
                <w:color w:val="000000" w:themeColor="text1"/>
                <w:sz w:val="21"/>
                <w:szCs w:val="21"/>
              </w:rPr>
              <w:t xml:space="preserve"> </w:t>
            </w:r>
            <w:r w:rsidR="006709E4">
              <w:rPr>
                <w:color w:val="000000" w:themeColor="text1"/>
                <w:sz w:val="21"/>
                <w:szCs w:val="21"/>
              </w:rPr>
              <w:t xml:space="preserve">for the </w:t>
            </w:r>
            <w:r w:rsidRPr="006709E4">
              <w:rPr>
                <w:color w:val="000000" w:themeColor="text1"/>
                <w:sz w:val="21"/>
                <w:szCs w:val="21"/>
              </w:rPr>
              <w:t xml:space="preserve">Exposition </w:t>
            </w:r>
            <w:proofErr w:type="spellStart"/>
            <w:r w:rsidRPr="006709E4">
              <w:rPr>
                <w:color w:val="000000" w:themeColor="text1"/>
                <w:sz w:val="21"/>
                <w:szCs w:val="21"/>
              </w:rPr>
              <w:t>Universelle</w:t>
            </w:r>
            <w:proofErr w:type="spellEnd"/>
            <w:r w:rsidRPr="006709E4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2A674DBF" w14:textId="43C4A467" w:rsidR="00755037" w:rsidRPr="006709E4" w:rsidRDefault="00755037" w:rsidP="00DA68B5">
            <w:pPr>
              <w:rPr>
                <w:color w:val="000000" w:themeColor="text1"/>
                <w:sz w:val="21"/>
                <w:szCs w:val="21"/>
              </w:rPr>
            </w:pPr>
            <w:r w:rsidRPr="006709E4">
              <w:rPr>
                <w:color w:val="000000" w:themeColor="text1"/>
                <w:sz w:val="21"/>
                <w:szCs w:val="21"/>
              </w:rPr>
              <w:t>-July</w:t>
            </w:r>
            <w:r w:rsidR="00F50644" w:rsidRPr="006709E4">
              <w:rPr>
                <w:color w:val="000000" w:themeColor="text1"/>
                <w:sz w:val="21"/>
                <w:szCs w:val="21"/>
              </w:rPr>
              <w:t>–</w:t>
            </w:r>
            <w:r w:rsidRPr="006709E4">
              <w:rPr>
                <w:color w:val="000000" w:themeColor="text1"/>
                <w:sz w:val="21"/>
                <w:szCs w:val="21"/>
              </w:rPr>
              <w:t>August: Mozaffar al-Din Shah in Paris</w:t>
            </w:r>
            <w:r w:rsidR="006709E4">
              <w:rPr>
                <w:color w:val="000000" w:themeColor="text1"/>
                <w:sz w:val="21"/>
                <w:szCs w:val="21"/>
              </w:rPr>
              <w:t xml:space="preserve"> for the Exposition Universelle</w:t>
            </w:r>
            <w:r w:rsidRPr="006709E4">
              <w:rPr>
                <w:color w:val="000000" w:themeColor="text1"/>
                <w:sz w:val="21"/>
                <w:szCs w:val="21"/>
              </w:rPr>
              <w:t xml:space="preserve">; </w:t>
            </w:r>
            <w:r w:rsidR="0058664D" w:rsidRPr="006709E4">
              <w:rPr>
                <w:color w:val="000000" w:themeColor="text1"/>
                <w:sz w:val="21"/>
                <w:szCs w:val="21"/>
              </w:rPr>
              <w:t>signing of the t</w:t>
            </w:r>
            <w:r w:rsidR="0058664D" w:rsidRPr="00E113C3">
              <w:rPr>
                <w:color w:val="000000" w:themeColor="text1"/>
                <w:sz w:val="21"/>
                <w:szCs w:val="21"/>
              </w:rPr>
              <w:t>hird Franco-Persian archaeological convention</w:t>
            </w:r>
          </w:p>
        </w:tc>
      </w:tr>
      <w:tr w:rsidR="00DA68B5" w:rsidRPr="001A2067" w14:paraId="03BB4B6A" w14:textId="77777777" w:rsidTr="006233B1">
        <w:tc>
          <w:tcPr>
            <w:tcW w:w="1795" w:type="dxa"/>
          </w:tcPr>
          <w:p w14:paraId="0268B078" w14:textId="676C6A79" w:rsidR="00DA68B5" w:rsidRPr="00E113C3" w:rsidRDefault="00250606" w:rsidP="00DA68B5">
            <w:pPr>
              <w:rPr>
                <w:color w:val="000000" w:themeColor="text1"/>
                <w:sz w:val="21"/>
                <w:szCs w:val="21"/>
              </w:rPr>
            </w:pPr>
            <w:r w:rsidRPr="00E113C3">
              <w:rPr>
                <w:color w:val="000000" w:themeColor="text1"/>
                <w:sz w:val="21"/>
                <w:szCs w:val="21"/>
              </w:rPr>
              <w:t>c</w:t>
            </w:r>
            <w:r w:rsidR="00494D0E" w:rsidRPr="00E113C3">
              <w:rPr>
                <w:color w:val="000000" w:themeColor="text1"/>
                <w:sz w:val="21"/>
                <w:szCs w:val="21"/>
              </w:rPr>
              <w:t>a</w:t>
            </w:r>
            <w:r w:rsidRPr="00E113C3">
              <w:rPr>
                <w:color w:val="000000" w:themeColor="text1"/>
                <w:sz w:val="21"/>
                <w:szCs w:val="21"/>
              </w:rPr>
              <w:t>.</w:t>
            </w:r>
            <w:r w:rsidR="00DA68B5" w:rsidRPr="00E113C3">
              <w:rPr>
                <w:color w:val="000000" w:themeColor="text1"/>
                <w:sz w:val="21"/>
                <w:szCs w:val="21"/>
              </w:rPr>
              <w:t xml:space="preserve"> </w:t>
            </w:r>
            <w:r w:rsidR="008A136B" w:rsidRPr="00E113C3">
              <w:rPr>
                <w:color w:val="000000" w:themeColor="text1"/>
                <w:sz w:val="21"/>
                <w:szCs w:val="21"/>
              </w:rPr>
              <w:t>1</w:t>
            </w:r>
            <w:r w:rsidR="008A136B">
              <w:rPr>
                <w:color w:val="000000" w:themeColor="text1"/>
                <w:sz w:val="21"/>
                <w:szCs w:val="21"/>
              </w:rPr>
              <w:t>900</w:t>
            </w:r>
            <w:r w:rsidR="00494D0E" w:rsidRPr="00E113C3">
              <w:rPr>
                <w:color w:val="000000" w:themeColor="text1"/>
                <w:sz w:val="21"/>
                <w:szCs w:val="21"/>
              </w:rPr>
              <w:t>–19</w:t>
            </w:r>
            <w:r w:rsidR="00DA68B5" w:rsidRPr="00E113C3">
              <w:rPr>
                <w:color w:val="000000" w:themeColor="text1"/>
                <w:sz w:val="21"/>
                <w:szCs w:val="21"/>
              </w:rPr>
              <w:t>30</w:t>
            </w:r>
          </w:p>
        </w:tc>
        <w:tc>
          <w:tcPr>
            <w:tcW w:w="7650" w:type="dxa"/>
          </w:tcPr>
          <w:p w14:paraId="0546AF2F" w14:textId="3A8AF8C1" w:rsidR="00390C31" w:rsidRPr="00E113C3" w:rsidRDefault="00DA68B5" w:rsidP="008A136B">
            <w:pPr>
              <w:rPr>
                <w:color w:val="000000" w:themeColor="text1"/>
                <w:sz w:val="21"/>
                <w:szCs w:val="21"/>
              </w:rPr>
            </w:pPr>
            <w:r w:rsidRPr="00E113C3">
              <w:rPr>
                <w:color w:val="000000" w:themeColor="text1"/>
                <w:sz w:val="21"/>
                <w:szCs w:val="21"/>
              </w:rPr>
              <w:t>-major renovation of the Emamzadeh Yahya</w:t>
            </w:r>
            <w:r w:rsidR="00182094" w:rsidRPr="00182094">
              <w:rPr>
                <w:color w:val="000000" w:themeColor="text1"/>
                <w:sz w:val="21"/>
                <w:szCs w:val="21"/>
              </w:rPr>
              <w:t xml:space="preserve">; </w:t>
            </w:r>
            <w:r w:rsidR="008A136B" w:rsidRPr="00182094">
              <w:rPr>
                <w:color w:val="000000" w:themeColor="text1"/>
                <w:sz w:val="21"/>
                <w:szCs w:val="21"/>
              </w:rPr>
              <w:t>the original entrance portal</w:t>
            </w:r>
            <w:r w:rsidR="00741394" w:rsidRPr="00182094">
              <w:rPr>
                <w:color w:val="000000" w:themeColor="text1"/>
                <w:sz w:val="21"/>
                <w:szCs w:val="21"/>
              </w:rPr>
              <w:t xml:space="preserve"> </w:t>
            </w:r>
            <w:r w:rsidR="008A136B" w:rsidRPr="00182094">
              <w:rPr>
                <w:color w:val="000000" w:themeColor="text1"/>
                <w:sz w:val="21"/>
                <w:szCs w:val="21"/>
              </w:rPr>
              <w:t>and conical tower</w:t>
            </w:r>
            <w:r w:rsidR="00182094" w:rsidRPr="00182094">
              <w:rPr>
                <w:color w:val="000000" w:themeColor="text1"/>
                <w:sz w:val="21"/>
                <w:szCs w:val="21"/>
              </w:rPr>
              <w:t xml:space="preserve"> are</w:t>
            </w:r>
            <w:r w:rsidR="0075183E">
              <w:rPr>
                <w:color w:val="000000" w:themeColor="text1"/>
                <w:sz w:val="21"/>
                <w:szCs w:val="21"/>
              </w:rPr>
              <w:t xml:space="preserve"> </w:t>
            </w:r>
            <w:r w:rsidR="00182094" w:rsidRPr="00182094">
              <w:rPr>
                <w:color w:val="000000" w:themeColor="text1"/>
                <w:sz w:val="21"/>
                <w:szCs w:val="21"/>
              </w:rPr>
              <w:t>completely lost</w:t>
            </w:r>
          </w:p>
        </w:tc>
      </w:tr>
      <w:tr w:rsidR="00DA68B5" w:rsidRPr="001A2067" w14:paraId="55E1EA45" w14:textId="77777777" w:rsidTr="006233B1">
        <w:tc>
          <w:tcPr>
            <w:tcW w:w="1795" w:type="dxa"/>
          </w:tcPr>
          <w:p w14:paraId="1DF227B8" w14:textId="3E5F05C6" w:rsidR="00DA68B5" w:rsidRPr="001A2067" w:rsidRDefault="00DA68B5" w:rsidP="00DA68B5">
            <w:pPr>
              <w:rPr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>1906</w:t>
            </w:r>
            <w:r w:rsidR="00494D0E">
              <w:rPr>
                <w:color w:val="000000" w:themeColor="text1"/>
                <w:sz w:val="21"/>
                <w:szCs w:val="21"/>
              </w:rPr>
              <w:t>–</w:t>
            </w:r>
            <w:r w:rsidRPr="001A2067">
              <w:rPr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7650" w:type="dxa"/>
          </w:tcPr>
          <w:p w14:paraId="6DEA7045" w14:textId="42E5216D" w:rsidR="00DA68B5" w:rsidRPr="00FD6DA1" w:rsidRDefault="00DA68B5" w:rsidP="00DA68B5">
            <w:pPr>
              <w:rPr>
                <w:color w:val="000000" w:themeColor="text1"/>
                <w:sz w:val="21"/>
                <w:szCs w:val="21"/>
              </w:rPr>
            </w:pPr>
            <w:r w:rsidRPr="00FD6DA1">
              <w:rPr>
                <w:color w:val="000000" w:themeColor="text1"/>
                <w:sz w:val="21"/>
                <w:szCs w:val="21"/>
              </w:rPr>
              <w:t xml:space="preserve">-Constitutional </w:t>
            </w:r>
            <w:r w:rsidRPr="008A136B">
              <w:rPr>
                <w:color w:val="000000" w:themeColor="text1"/>
                <w:sz w:val="21"/>
                <w:szCs w:val="21"/>
              </w:rPr>
              <w:t>Revolution</w:t>
            </w:r>
            <w:r w:rsidR="00B67827" w:rsidRPr="008A136B">
              <w:rPr>
                <w:color w:val="000000" w:themeColor="text1"/>
                <w:sz w:val="21"/>
                <w:szCs w:val="21"/>
              </w:rPr>
              <w:t xml:space="preserve"> </w:t>
            </w:r>
            <w:r w:rsidR="00B67827" w:rsidRPr="00E113C3">
              <w:rPr>
                <w:color w:val="000000" w:themeColor="text1"/>
                <w:sz w:val="21"/>
                <w:szCs w:val="21"/>
              </w:rPr>
              <w:t>of Iran</w:t>
            </w:r>
          </w:p>
        </w:tc>
      </w:tr>
      <w:tr w:rsidR="00DA68B5" w:rsidRPr="001A2067" w14:paraId="56C7097A" w14:textId="77777777" w:rsidTr="006233B1">
        <w:tc>
          <w:tcPr>
            <w:tcW w:w="1795" w:type="dxa"/>
          </w:tcPr>
          <w:p w14:paraId="56E545C9" w14:textId="77777777" w:rsidR="00DA68B5" w:rsidRPr="001A2067" w:rsidRDefault="00DA68B5" w:rsidP="00DA68B5">
            <w:pPr>
              <w:rPr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>1909</w:t>
            </w:r>
          </w:p>
        </w:tc>
        <w:tc>
          <w:tcPr>
            <w:tcW w:w="7650" w:type="dxa"/>
          </w:tcPr>
          <w:p w14:paraId="34B31F5D" w14:textId="1A03AA29" w:rsidR="00DA68B5" w:rsidRPr="00B56D0B" w:rsidRDefault="00DA68B5" w:rsidP="00DA68B5">
            <w:pPr>
              <w:rPr>
                <w:color w:val="000000" w:themeColor="text1"/>
                <w:sz w:val="21"/>
                <w:szCs w:val="21"/>
              </w:rPr>
            </w:pPr>
            <w:r w:rsidRPr="00B56D0B">
              <w:rPr>
                <w:color w:val="000000" w:themeColor="text1"/>
                <w:sz w:val="21"/>
                <w:szCs w:val="21"/>
              </w:rPr>
              <w:t xml:space="preserve">-case launched </w:t>
            </w:r>
            <w:r w:rsidR="008A136B" w:rsidRPr="00B56D0B">
              <w:rPr>
                <w:color w:val="000000" w:themeColor="text1"/>
                <w:sz w:val="21"/>
                <w:szCs w:val="21"/>
              </w:rPr>
              <w:t>by the Qajar government</w:t>
            </w:r>
            <w:r w:rsidR="00D765CF" w:rsidRPr="00B56D0B">
              <w:rPr>
                <w:color w:val="000000" w:themeColor="text1"/>
                <w:sz w:val="21"/>
                <w:szCs w:val="21"/>
              </w:rPr>
              <w:t xml:space="preserve"> </w:t>
            </w:r>
            <w:r w:rsidRPr="00B56D0B">
              <w:rPr>
                <w:color w:val="000000" w:themeColor="text1"/>
                <w:sz w:val="21"/>
                <w:szCs w:val="21"/>
              </w:rPr>
              <w:t xml:space="preserve">to investigate </w:t>
            </w:r>
            <w:r w:rsidR="00182094" w:rsidRPr="00B56D0B">
              <w:rPr>
                <w:color w:val="000000" w:themeColor="text1"/>
                <w:sz w:val="21"/>
                <w:szCs w:val="21"/>
              </w:rPr>
              <w:t xml:space="preserve">the </w:t>
            </w:r>
            <w:r w:rsidRPr="00B56D0B">
              <w:rPr>
                <w:color w:val="000000" w:themeColor="text1"/>
                <w:sz w:val="21"/>
                <w:szCs w:val="21"/>
              </w:rPr>
              <w:t xml:space="preserve">thefts of manuscripts from the Golestan Palace </w:t>
            </w:r>
            <w:r w:rsidR="00D765CF" w:rsidRPr="00B56D0B">
              <w:rPr>
                <w:color w:val="000000" w:themeColor="text1"/>
                <w:sz w:val="21"/>
                <w:szCs w:val="21"/>
              </w:rPr>
              <w:t>L</w:t>
            </w:r>
            <w:r w:rsidRPr="00B56D0B">
              <w:rPr>
                <w:color w:val="000000" w:themeColor="text1"/>
                <w:sz w:val="21"/>
                <w:szCs w:val="21"/>
              </w:rPr>
              <w:t>ibrary</w:t>
            </w:r>
          </w:p>
        </w:tc>
      </w:tr>
      <w:tr w:rsidR="006709E4" w:rsidRPr="006709E4" w14:paraId="7DCF24A1" w14:textId="77777777" w:rsidTr="006233B1">
        <w:tc>
          <w:tcPr>
            <w:tcW w:w="1795" w:type="dxa"/>
          </w:tcPr>
          <w:p w14:paraId="7A971229" w14:textId="66A45D42" w:rsidR="006709E4" w:rsidRPr="006709E4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6709E4">
              <w:rPr>
                <w:color w:val="000000" w:themeColor="text1"/>
                <w:sz w:val="21"/>
                <w:szCs w:val="21"/>
              </w:rPr>
              <w:t>1910</w:t>
            </w:r>
          </w:p>
        </w:tc>
        <w:tc>
          <w:tcPr>
            <w:tcW w:w="7650" w:type="dxa"/>
          </w:tcPr>
          <w:p w14:paraId="10A0A463" w14:textId="641423FB" w:rsidR="006709E4" w:rsidRPr="00E113C3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6709E4">
              <w:rPr>
                <w:color w:val="000000" w:themeColor="text1"/>
                <w:sz w:val="21"/>
                <w:szCs w:val="21"/>
              </w:rPr>
              <w:t>-</w:t>
            </w:r>
            <w:r w:rsidRPr="004F0402">
              <w:rPr>
                <w:sz w:val="21"/>
                <w:szCs w:val="21"/>
              </w:rPr>
              <w:t xml:space="preserve">publication of Friedrich </w:t>
            </w:r>
            <w:proofErr w:type="spellStart"/>
            <w:r w:rsidRPr="004F0402">
              <w:rPr>
                <w:sz w:val="21"/>
                <w:szCs w:val="21"/>
              </w:rPr>
              <w:t>Sarre’s</w:t>
            </w:r>
            <w:proofErr w:type="spellEnd"/>
            <w:r w:rsidRPr="004F0402">
              <w:rPr>
                <w:sz w:val="21"/>
                <w:szCs w:val="21"/>
              </w:rPr>
              <w:t xml:space="preserve"> </w:t>
            </w:r>
            <w:proofErr w:type="spellStart"/>
            <w:r w:rsidRPr="004F0402">
              <w:rPr>
                <w:rFonts w:eastAsia="Arial Unicode MS"/>
                <w:i/>
                <w:iCs/>
                <w:sz w:val="21"/>
                <w:szCs w:val="21"/>
              </w:rPr>
              <w:t>Denkmäler</w:t>
            </w:r>
            <w:proofErr w:type="spellEnd"/>
            <w:r w:rsidRPr="004F0402">
              <w:rPr>
                <w:rFonts w:eastAsia="Arial Unicode MS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4F0402">
              <w:rPr>
                <w:rFonts w:eastAsia="Arial Unicode MS"/>
                <w:i/>
                <w:iCs/>
                <w:sz w:val="21"/>
                <w:szCs w:val="21"/>
              </w:rPr>
              <w:t>persischer</w:t>
            </w:r>
            <w:proofErr w:type="spellEnd"/>
            <w:r w:rsidRPr="004F0402">
              <w:rPr>
                <w:rFonts w:eastAsia="Arial Unicode MS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4F0402">
              <w:rPr>
                <w:rFonts w:eastAsia="Arial Unicode MS"/>
                <w:i/>
                <w:iCs/>
                <w:sz w:val="21"/>
                <w:szCs w:val="21"/>
              </w:rPr>
              <w:t>Baukunst</w:t>
            </w:r>
            <w:proofErr w:type="spellEnd"/>
            <w:r w:rsidRPr="004F0402">
              <w:rPr>
                <w:rFonts w:eastAsia="Arial Unicode MS"/>
                <w:sz w:val="21"/>
                <w:szCs w:val="21"/>
              </w:rPr>
              <w:t xml:space="preserve">, including </w:t>
            </w:r>
            <w:r w:rsidR="0075183E">
              <w:rPr>
                <w:rFonts w:eastAsia="Arial Unicode MS"/>
                <w:sz w:val="21"/>
                <w:szCs w:val="21"/>
              </w:rPr>
              <w:t>a</w:t>
            </w:r>
            <w:r w:rsidRPr="004F0402">
              <w:rPr>
                <w:rFonts w:eastAsia="Arial Unicode MS"/>
                <w:sz w:val="21"/>
                <w:szCs w:val="21"/>
              </w:rPr>
              <w:t xml:space="preserve"> general view of t</w:t>
            </w:r>
            <w:r w:rsidRPr="006709E4">
              <w:rPr>
                <w:rFonts w:eastAsia="Arial Unicode MS"/>
                <w:sz w:val="21"/>
                <w:szCs w:val="21"/>
              </w:rPr>
              <w:t xml:space="preserve">he Emamzadeh Yahya and its mihrab </w:t>
            </w:r>
            <w:r w:rsidRPr="004F0402">
              <w:rPr>
                <w:rFonts w:eastAsia="Arial Unicode MS"/>
                <w:sz w:val="21"/>
                <w:szCs w:val="21"/>
              </w:rPr>
              <w:t>on display in Paris</w:t>
            </w:r>
            <w:r w:rsidRPr="006709E4">
              <w:rPr>
                <w:rFonts w:eastAsia="Arial Unicode MS"/>
                <w:sz w:val="21"/>
                <w:szCs w:val="21"/>
              </w:rPr>
              <w:t>, which he attributes to the shrine</w:t>
            </w:r>
          </w:p>
        </w:tc>
      </w:tr>
      <w:tr w:rsidR="006709E4" w:rsidRPr="00B56D0B" w14:paraId="67485235" w14:textId="77777777" w:rsidTr="006233B1">
        <w:tc>
          <w:tcPr>
            <w:tcW w:w="1795" w:type="dxa"/>
          </w:tcPr>
          <w:p w14:paraId="2CC36D3B" w14:textId="77777777" w:rsidR="006709E4" w:rsidRPr="006709E4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6709E4">
              <w:rPr>
                <w:color w:val="000000" w:themeColor="text1"/>
                <w:sz w:val="21"/>
                <w:szCs w:val="21"/>
              </w:rPr>
              <w:t>1911</w:t>
            </w:r>
          </w:p>
        </w:tc>
        <w:tc>
          <w:tcPr>
            <w:tcW w:w="7650" w:type="dxa"/>
          </w:tcPr>
          <w:p w14:paraId="60423717" w14:textId="64525CF7" w:rsidR="006709E4" w:rsidRPr="00E113C3" w:rsidRDefault="006709E4" w:rsidP="006709E4">
            <w:pPr>
              <w:rPr>
                <w:i/>
                <w:iCs/>
                <w:color w:val="000000" w:themeColor="text1"/>
                <w:sz w:val="21"/>
                <w:szCs w:val="21"/>
                <w:lang w:val="fr-FR"/>
              </w:rPr>
            </w:pPr>
            <w:r w:rsidRPr="00E113C3">
              <w:rPr>
                <w:color w:val="000000" w:themeColor="text1"/>
                <w:sz w:val="21"/>
                <w:szCs w:val="21"/>
                <w:lang w:val="fr-FR"/>
              </w:rPr>
              <w:t>-</w:t>
            </w:r>
            <w:r w:rsidRPr="00E113C3">
              <w:rPr>
                <w:sz w:val="21"/>
                <w:szCs w:val="21"/>
              </w:rPr>
              <w:t xml:space="preserve">publication of Henry </w:t>
            </w:r>
            <w:proofErr w:type="spellStart"/>
            <w:r w:rsidRPr="00E113C3">
              <w:rPr>
                <w:sz w:val="21"/>
                <w:szCs w:val="21"/>
              </w:rPr>
              <w:t>d</w:t>
            </w:r>
            <w:r w:rsidRPr="00E113C3">
              <w:rPr>
                <w:rFonts w:hint="eastAsia"/>
                <w:sz w:val="21"/>
                <w:szCs w:val="21"/>
              </w:rPr>
              <w:t>’</w:t>
            </w:r>
            <w:r w:rsidRPr="00E113C3">
              <w:rPr>
                <w:sz w:val="21"/>
                <w:szCs w:val="21"/>
              </w:rPr>
              <w:t>Allemagne’s</w:t>
            </w:r>
            <w:proofErr w:type="spellEnd"/>
            <w:r w:rsidRPr="00E113C3"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fr-FR"/>
              </w:rPr>
              <w:t xml:space="preserve"> </w:t>
            </w:r>
            <w:r w:rsidRPr="00E113C3">
              <w:rPr>
                <w:rFonts w:asciiTheme="majorBidi" w:hAnsiTheme="majorBidi" w:cstheme="majorBidi"/>
                <w:i/>
                <w:iCs/>
                <w:color w:val="000000" w:themeColor="text1"/>
                <w:sz w:val="21"/>
                <w:szCs w:val="21"/>
                <w:lang w:val="fr-FR"/>
              </w:rPr>
              <w:t>Du Khorassan</w:t>
            </w:r>
            <w:r w:rsidRPr="00E113C3">
              <w:rPr>
                <w:rFonts w:asciiTheme="majorBidi" w:eastAsia="Arial Unicode MS" w:hAnsiTheme="majorBidi" w:cstheme="majorBidi"/>
                <w:i/>
                <w:iCs/>
                <w:sz w:val="21"/>
                <w:szCs w:val="21"/>
                <w:lang w:val="fr-FR"/>
              </w:rPr>
              <w:t xml:space="preserve"> </w:t>
            </w:r>
            <w:r w:rsidRPr="00E113C3">
              <w:rPr>
                <w:rFonts w:asciiTheme="majorBidi" w:hAnsiTheme="majorBidi" w:cstheme="majorBidi"/>
                <w:i/>
                <w:iCs/>
                <w:color w:val="000000" w:themeColor="text1"/>
                <w:sz w:val="21"/>
                <w:szCs w:val="21"/>
                <w:lang w:val="fr-FR"/>
              </w:rPr>
              <w:t xml:space="preserve">au Pays des </w:t>
            </w:r>
            <w:proofErr w:type="spellStart"/>
            <w:r w:rsidRPr="00E113C3">
              <w:rPr>
                <w:rFonts w:asciiTheme="majorBidi" w:hAnsiTheme="majorBidi" w:cstheme="majorBidi"/>
                <w:i/>
                <w:iCs/>
                <w:color w:val="000000" w:themeColor="text1"/>
                <w:sz w:val="21"/>
                <w:szCs w:val="21"/>
                <w:lang w:val="fr-FR"/>
              </w:rPr>
              <w:t>Backhtiaris</w:t>
            </w:r>
            <w:proofErr w:type="spellEnd"/>
            <w:r w:rsidRPr="00E113C3"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fr-FR"/>
              </w:rPr>
              <w:t xml:space="preserve">, </w:t>
            </w:r>
            <w:proofErr w:type="spellStart"/>
            <w:r w:rsidRPr="00E113C3"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fr-FR"/>
              </w:rPr>
              <w:t>including</w:t>
            </w:r>
            <w:proofErr w:type="spellEnd"/>
            <w:r w:rsidRPr="00E113C3"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fr-FR"/>
              </w:rPr>
              <w:t xml:space="preserve"> a section </w:t>
            </w:r>
            <w:proofErr w:type="spellStart"/>
            <w:r w:rsidRPr="00E113C3"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fr-FR"/>
              </w:rPr>
              <w:t>titled</w:t>
            </w:r>
            <w:proofErr w:type="spellEnd"/>
            <w:r w:rsidRPr="00E113C3">
              <w:rPr>
                <w:rFonts w:asciiTheme="majorBidi" w:hAnsiTheme="majorBidi" w:cstheme="majorBidi"/>
                <w:color w:val="000000" w:themeColor="text1"/>
                <w:sz w:val="21"/>
                <w:szCs w:val="21"/>
                <w:lang w:val="fr-FR"/>
              </w:rPr>
              <w:t xml:space="preserve"> “Histoire du mihrab </w:t>
            </w:r>
            <w:r w:rsidRPr="00E113C3">
              <w:rPr>
                <w:color w:val="000000" w:themeColor="text1"/>
                <w:sz w:val="21"/>
                <w:szCs w:val="21"/>
                <w:lang w:val="fr-FR"/>
              </w:rPr>
              <w:t xml:space="preserve">de </w:t>
            </w:r>
            <w:proofErr w:type="spellStart"/>
            <w:r w:rsidRPr="00E113C3">
              <w:rPr>
                <w:rFonts w:asciiTheme="majorBidi" w:hAnsiTheme="majorBidi" w:cstheme="majorBidi"/>
                <w:sz w:val="21"/>
                <w:szCs w:val="21"/>
                <w:lang w:val="fr-FR"/>
              </w:rPr>
              <w:t>Véramine</w:t>
            </w:r>
            <w:proofErr w:type="spellEnd"/>
            <w:r w:rsidRPr="00E113C3">
              <w:rPr>
                <w:color w:val="000000" w:themeColor="text1"/>
                <w:sz w:val="21"/>
                <w:szCs w:val="21"/>
                <w:lang w:val="fr-FR"/>
              </w:rPr>
              <w:t>”</w:t>
            </w:r>
          </w:p>
        </w:tc>
      </w:tr>
      <w:tr w:rsidR="006709E4" w:rsidRPr="001A2067" w14:paraId="3D3DBD62" w14:textId="77777777" w:rsidTr="006233B1">
        <w:tc>
          <w:tcPr>
            <w:tcW w:w="1795" w:type="dxa"/>
          </w:tcPr>
          <w:p w14:paraId="5C86A7D3" w14:textId="77777777" w:rsidR="006709E4" w:rsidRPr="001A2067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E113C3">
              <w:rPr>
                <w:color w:val="000000" w:themeColor="text1"/>
                <w:sz w:val="21"/>
                <w:szCs w:val="21"/>
              </w:rPr>
              <w:t>1912</w:t>
            </w:r>
          </w:p>
        </w:tc>
        <w:tc>
          <w:tcPr>
            <w:tcW w:w="7650" w:type="dxa"/>
          </w:tcPr>
          <w:p w14:paraId="267C1174" w14:textId="46C5558F" w:rsidR="006709E4" w:rsidRPr="00B56D0B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B56D0B">
              <w:rPr>
                <w:color w:val="000000" w:themeColor="text1"/>
                <w:sz w:val="21"/>
                <w:szCs w:val="21"/>
              </w:rPr>
              <w:t>-February: Henri Viollet visits Varamin and photographs the congregational mosque</w:t>
            </w:r>
          </w:p>
          <w:p w14:paraId="34E12B0F" w14:textId="64716902" w:rsidR="006709E4" w:rsidRPr="00B56D0B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B56D0B">
              <w:rPr>
                <w:color w:val="000000" w:themeColor="text1"/>
                <w:sz w:val="21"/>
                <w:szCs w:val="21"/>
              </w:rPr>
              <w:t xml:space="preserve">-October: Kevorkian travels to Iran to negotiate </w:t>
            </w:r>
            <w:r>
              <w:rPr>
                <w:color w:val="000000" w:themeColor="text1"/>
                <w:sz w:val="21"/>
                <w:szCs w:val="21"/>
              </w:rPr>
              <w:t>the purchase of the</w:t>
            </w:r>
            <w:r w:rsidRPr="00B56D0B">
              <w:rPr>
                <w:color w:val="000000" w:themeColor="text1"/>
                <w:sz w:val="21"/>
                <w:szCs w:val="21"/>
              </w:rPr>
              <w:t xml:space="preserve"> Emamzadeh Yahya’s mihrab, still stored in Paris</w:t>
            </w:r>
          </w:p>
        </w:tc>
      </w:tr>
      <w:tr w:rsidR="006709E4" w:rsidRPr="001A2067" w14:paraId="55D6BE34" w14:textId="77777777" w:rsidTr="006233B1">
        <w:tc>
          <w:tcPr>
            <w:tcW w:w="1795" w:type="dxa"/>
          </w:tcPr>
          <w:p w14:paraId="049737C4" w14:textId="37FC4903" w:rsidR="006709E4" w:rsidRPr="001A2067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>1</w:t>
            </w:r>
            <w:r>
              <w:rPr>
                <w:color w:val="000000" w:themeColor="text1"/>
                <w:sz w:val="21"/>
                <w:szCs w:val="21"/>
              </w:rPr>
              <w:t>9</w:t>
            </w:r>
            <w:r w:rsidRPr="001A2067">
              <w:rPr>
                <w:color w:val="000000" w:themeColor="text1"/>
                <w:sz w:val="21"/>
                <w:szCs w:val="21"/>
              </w:rPr>
              <w:t>13</w:t>
            </w:r>
          </w:p>
        </w:tc>
        <w:tc>
          <w:tcPr>
            <w:tcW w:w="7650" w:type="dxa"/>
          </w:tcPr>
          <w:p w14:paraId="29320D65" w14:textId="2190E9A0" w:rsidR="006709E4" w:rsidRPr="00B56D0B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E113C3">
              <w:rPr>
                <w:color w:val="000000" w:themeColor="text1"/>
                <w:kern w:val="36"/>
                <w:sz w:val="21"/>
                <w:szCs w:val="21"/>
                <w:lang/>
              </w:rPr>
              <w:t>-May 1913:</w:t>
            </w:r>
            <w:r w:rsidRPr="00E113C3">
              <w:rPr>
                <w:i/>
                <w:iCs/>
                <w:color w:val="111111"/>
                <w:kern w:val="36"/>
                <w:sz w:val="21"/>
                <w:szCs w:val="21"/>
                <w:bdr w:val="none" w:sz="0" w:space="0" w:color="auto" w:frame="1"/>
                <w:lang/>
              </w:rPr>
              <w:t xml:space="preserve"> </w:t>
            </w:r>
            <w:r w:rsidRPr="00E113C3">
              <w:rPr>
                <w:rStyle w:val="main-heading"/>
                <w:i/>
                <w:iCs/>
                <w:color w:val="111111"/>
                <w:kern w:val="36"/>
                <w:sz w:val="21"/>
                <w:szCs w:val="21"/>
                <w:bdr w:val="none" w:sz="0" w:space="0" w:color="auto" w:frame="1"/>
                <w:lang/>
              </w:rPr>
              <w:t xml:space="preserve">Exhibition of Persian art &amp; </w:t>
            </w:r>
            <w:r w:rsidRPr="00E113C3">
              <w:rPr>
                <w:rStyle w:val="main-heading"/>
                <w:i/>
                <w:iCs/>
                <w:color w:val="000000" w:themeColor="text1"/>
                <w:kern w:val="36"/>
                <w:sz w:val="21"/>
                <w:szCs w:val="21"/>
                <w:bdr w:val="none" w:sz="0" w:space="0" w:color="auto" w:frame="1"/>
                <w:lang/>
              </w:rPr>
              <w:t>curio</w:t>
            </w:r>
            <w:r w:rsidR="0075183E" w:rsidRPr="00E113C3">
              <w:rPr>
                <w:rStyle w:val="main-heading"/>
                <w:i/>
                <w:iCs/>
                <w:color w:val="000000" w:themeColor="text1"/>
                <w:kern w:val="36"/>
                <w:sz w:val="21"/>
                <w:szCs w:val="21"/>
                <w:bdr w:val="none" w:sz="0" w:space="0" w:color="auto" w:frame="1"/>
              </w:rPr>
              <w:t>s</w:t>
            </w:r>
            <w:r w:rsidR="0075183E" w:rsidRPr="00E113C3">
              <w:rPr>
                <w:i/>
                <w:iCs/>
                <w:color w:val="000000" w:themeColor="text1"/>
                <w:kern w:val="36"/>
                <w:sz w:val="21"/>
                <w:szCs w:val="21"/>
              </w:rPr>
              <w:t>,</w:t>
            </w:r>
            <w:r w:rsidRPr="00E113C3">
              <w:rPr>
                <w:i/>
                <w:iCs/>
                <w:color w:val="000000" w:themeColor="text1"/>
                <w:kern w:val="36"/>
                <w:sz w:val="21"/>
                <w:szCs w:val="21"/>
              </w:rPr>
              <w:t xml:space="preserve"> </w:t>
            </w:r>
            <w:r w:rsidRPr="00E113C3">
              <w:rPr>
                <w:rStyle w:val="main-heading"/>
                <w:color w:val="000000" w:themeColor="text1"/>
                <w:kern w:val="36"/>
                <w:sz w:val="21"/>
                <w:szCs w:val="21"/>
                <w:bdr w:val="none" w:sz="0" w:space="0" w:color="auto" w:frame="1"/>
              </w:rPr>
              <w:t xml:space="preserve">London, </w:t>
            </w:r>
            <w:r w:rsidRPr="00E113C3">
              <w:rPr>
                <w:color w:val="000000" w:themeColor="text1"/>
                <w:kern w:val="36"/>
                <w:sz w:val="21"/>
                <w:szCs w:val="21"/>
                <w:lang/>
              </w:rPr>
              <w:t xml:space="preserve">inclusive of the </w:t>
            </w:r>
            <w:r w:rsidRPr="00E113C3">
              <w:rPr>
                <w:color w:val="000000" w:themeColor="text1"/>
                <w:sz w:val="21"/>
                <w:szCs w:val="21"/>
              </w:rPr>
              <w:t xml:space="preserve">luster </w:t>
            </w:r>
            <w:r w:rsidRPr="00E113C3">
              <w:rPr>
                <w:color w:val="000000" w:themeColor="text1"/>
                <w:kern w:val="36"/>
                <w:sz w:val="21"/>
                <w:szCs w:val="21"/>
                <w:lang/>
              </w:rPr>
              <w:t>mihrab from Kashan’s Masjed-e Maydan</w:t>
            </w:r>
          </w:p>
          <w:p w14:paraId="7D9EF2D5" w14:textId="1A937CBF" w:rsidR="006709E4" w:rsidRPr="00B56D0B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B56D0B">
              <w:rPr>
                <w:color w:val="000000" w:themeColor="text1"/>
                <w:sz w:val="21"/>
                <w:szCs w:val="21"/>
              </w:rPr>
              <w:lastRenderedPageBreak/>
              <w:t>-</w:t>
            </w:r>
            <w:r w:rsidR="00FF6C2D">
              <w:rPr>
                <w:color w:val="000000" w:themeColor="text1"/>
                <w:sz w:val="21"/>
                <w:szCs w:val="21"/>
              </w:rPr>
              <w:t xml:space="preserve">25 </w:t>
            </w:r>
            <w:r w:rsidRPr="00B56D0B">
              <w:rPr>
                <w:color w:val="000000" w:themeColor="text1"/>
                <w:sz w:val="21"/>
                <w:szCs w:val="21"/>
              </w:rPr>
              <w:t>August 25: Kevorkian</w:t>
            </w:r>
            <w:r w:rsidR="00FF6C2D">
              <w:rPr>
                <w:color w:val="000000" w:themeColor="text1"/>
                <w:sz w:val="21"/>
                <w:szCs w:val="21"/>
              </w:rPr>
              <w:t xml:space="preserve"> writes</w:t>
            </w:r>
            <w:r w:rsidRPr="00B56D0B">
              <w:rPr>
                <w:color w:val="000000" w:themeColor="text1"/>
                <w:sz w:val="21"/>
                <w:szCs w:val="21"/>
              </w:rPr>
              <w:t xml:space="preserve"> to Charles Freer offering the Emamzadeh Yahya’s mihrab for sale </w:t>
            </w:r>
          </w:p>
        </w:tc>
      </w:tr>
      <w:tr w:rsidR="006709E4" w:rsidRPr="001A2067" w14:paraId="3C43FFB4" w14:textId="77777777" w:rsidTr="006233B1">
        <w:tc>
          <w:tcPr>
            <w:tcW w:w="1795" w:type="dxa"/>
          </w:tcPr>
          <w:p w14:paraId="35F47391" w14:textId="2E4CED69" w:rsidR="006709E4" w:rsidRPr="001A2067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lastRenderedPageBreak/>
              <w:t>1914</w:t>
            </w:r>
          </w:p>
        </w:tc>
        <w:tc>
          <w:tcPr>
            <w:tcW w:w="7650" w:type="dxa"/>
          </w:tcPr>
          <w:p w14:paraId="7E0260AE" w14:textId="5C714CF6" w:rsidR="006709E4" w:rsidRPr="00FD6DA1" w:rsidDel="005720E4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-</w:t>
            </w:r>
            <w:proofErr w:type="spellStart"/>
            <w:r>
              <w:rPr>
                <w:color w:val="000000" w:themeColor="text1"/>
                <w:sz w:val="21"/>
                <w:szCs w:val="21"/>
              </w:rPr>
              <w:t>Emamzadeh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 Yahya’s mihrab</w:t>
            </w:r>
            <w:r w:rsidRPr="00B56D0B">
              <w:rPr>
                <w:color w:val="000000" w:themeColor="text1"/>
                <w:sz w:val="21"/>
                <w:szCs w:val="21"/>
              </w:rPr>
              <w:t xml:space="preserve"> is displayed in </w:t>
            </w:r>
            <w:r w:rsidRPr="00E113C3">
              <w:rPr>
                <w:i/>
                <w:iCs/>
                <w:sz w:val="21"/>
                <w:szCs w:val="21"/>
              </w:rPr>
              <w:t xml:space="preserve">Exhibition of </w:t>
            </w:r>
            <w:proofErr w:type="spellStart"/>
            <w:r w:rsidRPr="00E113C3">
              <w:rPr>
                <w:i/>
                <w:iCs/>
                <w:sz w:val="21"/>
                <w:szCs w:val="21"/>
              </w:rPr>
              <w:t>Muhammedan</w:t>
            </w:r>
            <w:proofErr w:type="spellEnd"/>
            <w:r w:rsidRPr="00E113C3">
              <w:rPr>
                <w:i/>
                <w:iCs/>
                <w:sz w:val="21"/>
                <w:szCs w:val="21"/>
              </w:rPr>
              <w:t>-Persian Art, Exhibition of the Kevorkian Collection</w:t>
            </w:r>
            <w:r>
              <w:rPr>
                <w:color w:val="000000" w:themeColor="text1"/>
                <w:sz w:val="21"/>
                <w:szCs w:val="21"/>
              </w:rPr>
              <w:t xml:space="preserve">, </w:t>
            </w:r>
            <w:r w:rsidRPr="00B56D0B">
              <w:rPr>
                <w:color w:val="000000" w:themeColor="text1"/>
                <w:sz w:val="21"/>
                <w:szCs w:val="21"/>
              </w:rPr>
              <w:t>New York</w:t>
            </w:r>
          </w:p>
        </w:tc>
      </w:tr>
      <w:tr w:rsidR="006709E4" w:rsidRPr="001A2067" w14:paraId="14DC0684" w14:textId="77777777" w:rsidTr="006233B1">
        <w:tc>
          <w:tcPr>
            <w:tcW w:w="1795" w:type="dxa"/>
          </w:tcPr>
          <w:p w14:paraId="2A4BAF3A" w14:textId="77777777" w:rsidR="006709E4" w:rsidRPr="001A2067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>1920s</w:t>
            </w:r>
          </w:p>
        </w:tc>
        <w:tc>
          <w:tcPr>
            <w:tcW w:w="7650" w:type="dxa"/>
          </w:tcPr>
          <w:p w14:paraId="348E11D9" w14:textId="128A89D2" w:rsidR="006709E4" w:rsidRPr="001A2067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 xml:space="preserve">-1921: coup </w:t>
            </w:r>
            <w:proofErr w:type="spellStart"/>
            <w:r w:rsidRPr="001A2067">
              <w:rPr>
                <w:color w:val="000000" w:themeColor="text1"/>
                <w:sz w:val="21"/>
                <w:szCs w:val="21"/>
              </w:rPr>
              <w:t>d’</w:t>
            </w:r>
            <w:r>
              <w:rPr>
                <w:color w:val="000000" w:themeColor="text1"/>
                <w:sz w:val="21"/>
                <w:szCs w:val="21"/>
              </w:rPr>
              <w:t>e</w:t>
            </w:r>
            <w:r w:rsidRPr="001A2067">
              <w:rPr>
                <w:color w:val="000000" w:themeColor="text1"/>
                <w:sz w:val="21"/>
                <w:szCs w:val="21"/>
              </w:rPr>
              <w:t>tat</w:t>
            </w:r>
            <w:proofErr w:type="spellEnd"/>
            <w:r>
              <w:rPr>
                <w:color w:val="000000" w:themeColor="text1"/>
                <w:sz w:val="21"/>
                <w:szCs w:val="21"/>
              </w:rPr>
              <w:t xml:space="preserve">; </w:t>
            </w:r>
            <w:r w:rsidRPr="001A2067">
              <w:rPr>
                <w:color w:val="000000" w:themeColor="text1"/>
                <w:sz w:val="21"/>
                <w:szCs w:val="21"/>
              </w:rPr>
              <w:t xml:space="preserve">foundation of the </w:t>
            </w:r>
            <w:r w:rsidRPr="005720E4">
              <w:rPr>
                <w:color w:val="000000" w:themeColor="text1"/>
                <w:sz w:val="21"/>
                <w:szCs w:val="21"/>
              </w:rPr>
              <w:t xml:space="preserve">Society </w:t>
            </w:r>
            <w:r>
              <w:rPr>
                <w:color w:val="000000" w:themeColor="text1"/>
                <w:sz w:val="21"/>
                <w:szCs w:val="21"/>
              </w:rPr>
              <w:t xml:space="preserve">for </w:t>
            </w:r>
            <w:r w:rsidRPr="005720E4">
              <w:rPr>
                <w:color w:val="000000" w:themeColor="text1"/>
                <w:sz w:val="21"/>
                <w:szCs w:val="21"/>
              </w:rPr>
              <w:t xml:space="preserve">National Heritage </w:t>
            </w:r>
          </w:p>
          <w:p w14:paraId="090D756C" w14:textId="298701A0" w:rsidR="006709E4" w:rsidRPr="00250606" w:rsidRDefault="006709E4" w:rsidP="006709E4">
            <w:pPr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 xml:space="preserve">-1925: rise of </w:t>
            </w:r>
            <w:r>
              <w:rPr>
                <w:color w:val="000000" w:themeColor="text1"/>
                <w:sz w:val="21"/>
                <w:szCs w:val="21"/>
              </w:rPr>
              <w:t xml:space="preserve">the </w:t>
            </w:r>
            <w:r w:rsidRPr="001A2067">
              <w:rPr>
                <w:color w:val="000000" w:themeColor="text1"/>
                <w:sz w:val="21"/>
                <w:szCs w:val="21"/>
              </w:rPr>
              <w:t xml:space="preserve">Pahlavi </w:t>
            </w:r>
            <w:proofErr w:type="gramStart"/>
            <w:r w:rsidRPr="00250606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dynasty</w:t>
            </w:r>
            <w:proofErr w:type="gramEnd"/>
          </w:p>
          <w:p w14:paraId="6730E9B3" w14:textId="129C4336" w:rsidR="006709E4" w:rsidRDefault="006709E4" w:rsidP="006709E4">
            <w:pPr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250606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 xml:space="preserve">-1927: end of the French </w:t>
            </w:r>
            <w:r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archaeological m</w:t>
            </w:r>
            <w:r w:rsidRPr="00250606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 xml:space="preserve">onopoly </w:t>
            </w:r>
          </w:p>
          <w:p w14:paraId="645E6881" w14:textId="1E1058FF" w:rsidR="006709E4" w:rsidRPr="00E113C3" w:rsidRDefault="006709E4" w:rsidP="00BF3B69">
            <w:pPr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BE42F1">
              <w:rPr>
                <w:color w:val="000000" w:themeColor="text1"/>
                <w:sz w:val="21"/>
                <w:szCs w:val="21"/>
              </w:rPr>
              <w:t xml:space="preserve">-1928: </w:t>
            </w:r>
            <w:r w:rsidRPr="00BE42F1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Andr</w:t>
            </w:r>
            <w:r w:rsidRPr="00BE42F1">
              <w:rPr>
                <w:rStyle w:val="Emphasis"/>
                <w:rFonts w:asciiTheme="majorBidi" w:hAnsiTheme="majorBidi" w:cstheme="majorBidi"/>
                <w:i w:val="0"/>
                <w:iCs w:val="0"/>
                <w:color w:val="000000" w:themeColor="text1"/>
                <w:sz w:val="21"/>
                <w:szCs w:val="21"/>
              </w:rPr>
              <w:t>é</w:t>
            </w:r>
            <w:r w:rsidRPr="00BE42F1">
              <w:rPr>
                <w:rStyle w:val="apple-converted-space"/>
                <w:rFonts w:asciiTheme="majorBidi" w:hAnsiTheme="majorBidi" w:cstheme="majorBidi"/>
                <w:color w:val="000000" w:themeColor="text1"/>
                <w:sz w:val="21"/>
                <w:szCs w:val="21"/>
              </w:rPr>
              <w:t xml:space="preserve"> </w:t>
            </w:r>
            <w:r w:rsidRPr="00BE42F1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Godard arrives in Iran to serve as Director of the Persian Antiquities Service and head of the National Museum in Tehran</w:t>
            </w:r>
          </w:p>
        </w:tc>
      </w:tr>
      <w:tr w:rsidR="006709E4" w:rsidRPr="001A2067" w14:paraId="437A4227" w14:textId="77777777" w:rsidTr="006233B1">
        <w:tc>
          <w:tcPr>
            <w:tcW w:w="1795" w:type="dxa"/>
          </w:tcPr>
          <w:p w14:paraId="57F2ADC6" w14:textId="77777777" w:rsidR="006709E4" w:rsidRPr="00BE42F1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BE42F1">
              <w:rPr>
                <w:color w:val="000000" w:themeColor="text1"/>
                <w:sz w:val="21"/>
                <w:szCs w:val="21"/>
              </w:rPr>
              <w:t>1930s</w:t>
            </w:r>
          </w:p>
        </w:tc>
        <w:tc>
          <w:tcPr>
            <w:tcW w:w="7650" w:type="dxa"/>
          </w:tcPr>
          <w:p w14:paraId="14016B23" w14:textId="77777777" w:rsidR="006709E4" w:rsidRPr="00BE42F1" w:rsidRDefault="006709E4" w:rsidP="006709E4">
            <w:pPr>
              <w:rPr>
                <w:i/>
                <w:iCs/>
                <w:color w:val="000000" w:themeColor="text1"/>
                <w:sz w:val="21"/>
                <w:szCs w:val="21"/>
              </w:rPr>
            </w:pPr>
            <w:r w:rsidRPr="00BE42F1">
              <w:rPr>
                <w:i/>
                <w:iCs/>
                <w:color w:val="000000" w:themeColor="text1"/>
                <w:sz w:val="21"/>
                <w:szCs w:val="21"/>
              </w:rPr>
              <w:t xml:space="preserve">Iran: </w:t>
            </w:r>
          </w:p>
          <w:p w14:paraId="1577C7E7" w14:textId="04D8AA50" w:rsidR="006709E4" w:rsidRPr="00BE42F1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BE42F1">
              <w:rPr>
                <w:color w:val="000000" w:themeColor="text1"/>
                <w:sz w:val="21"/>
                <w:szCs w:val="21"/>
              </w:rPr>
              <w:t>-</w:t>
            </w:r>
            <w:r w:rsidR="00FF6C2D">
              <w:rPr>
                <w:color w:val="000000" w:themeColor="text1"/>
                <w:sz w:val="21"/>
                <w:szCs w:val="21"/>
              </w:rPr>
              <w:t xml:space="preserve">3 </w:t>
            </w:r>
            <w:r w:rsidRPr="00BE42F1">
              <w:rPr>
                <w:color w:val="000000" w:themeColor="text1"/>
                <w:sz w:val="21"/>
                <w:szCs w:val="21"/>
              </w:rPr>
              <w:t xml:space="preserve">November 1930: </w:t>
            </w:r>
            <w:r w:rsidRPr="00E113C3">
              <w:rPr>
                <w:color w:val="000000" w:themeColor="text1"/>
                <w:sz w:val="21"/>
                <w:szCs w:val="21"/>
              </w:rPr>
              <w:t xml:space="preserve">approval of the Antiquities Law </w:t>
            </w:r>
          </w:p>
          <w:p w14:paraId="47E4EB65" w14:textId="6F2DD9F8" w:rsidR="006709E4" w:rsidRPr="00E113C3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-</w:t>
            </w:r>
            <w:r w:rsidRPr="00BE42F1">
              <w:rPr>
                <w:color w:val="000000" w:themeColor="text1"/>
                <w:sz w:val="21"/>
                <w:szCs w:val="21"/>
              </w:rPr>
              <w:t xml:space="preserve">1930–32: registration of </w:t>
            </w:r>
            <w:proofErr w:type="spellStart"/>
            <w:r w:rsidRPr="00BE42F1">
              <w:rPr>
                <w:color w:val="000000" w:themeColor="text1"/>
                <w:sz w:val="21"/>
                <w:szCs w:val="21"/>
              </w:rPr>
              <w:t>Varamin’s</w:t>
            </w:r>
            <w:proofErr w:type="spellEnd"/>
            <w:r w:rsidRPr="00BE42F1">
              <w:rPr>
                <w:color w:val="000000" w:themeColor="text1"/>
                <w:sz w:val="21"/>
                <w:szCs w:val="21"/>
              </w:rPr>
              <w:t xml:space="preserve"> congregational mosque, tomb tower of ‘Alaoddin, and Emamzadeh Yahya as national heritage </w:t>
            </w:r>
          </w:p>
          <w:p w14:paraId="1BDBEA8C" w14:textId="2158C8A5" w:rsidR="006709E4" w:rsidRPr="00BE42F1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E113C3">
              <w:rPr>
                <w:color w:val="000000" w:themeColor="text1"/>
                <w:sz w:val="21"/>
                <w:szCs w:val="21"/>
              </w:rPr>
              <w:t>-</w:t>
            </w:r>
            <w:r w:rsidRPr="00BE42F1">
              <w:rPr>
                <w:color w:val="000000" w:themeColor="text1"/>
                <w:sz w:val="21"/>
                <w:szCs w:val="21"/>
              </w:rPr>
              <w:t>1934–37: construction and inauguration of the National Museu</w:t>
            </w:r>
            <w:r w:rsidRPr="00BE42F1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m in Tehran</w:t>
            </w:r>
          </w:p>
          <w:p w14:paraId="49AE330B" w14:textId="009CD675" w:rsidR="006709E4" w:rsidRPr="00BE42F1" w:rsidRDefault="006709E4" w:rsidP="006709E4">
            <w:pPr>
              <w:rPr>
                <w:i/>
                <w:iCs/>
                <w:color w:val="000000" w:themeColor="text1"/>
                <w:sz w:val="21"/>
                <w:szCs w:val="21"/>
              </w:rPr>
            </w:pPr>
            <w:r w:rsidRPr="00BE42F1">
              <w:rPr>
                <w:i/>
                <w:iCs/>
                <w:color w:val="000000" w:themeColor="text1"/>
                <w:sz w:val="21"/>
                <w:szCs w:val="21"/>
              </w:rPr>
              <w:t>International:</w:t>
            </w:r>
          </w:p>
          <w:p w14:paraId="3AE912D3" w14:textId="790C925C" w:rsidR="006709E4" w:rsidRPr="00BE42F1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BE42F1">
              <w:rPr>
                <w:color w:val="000000" w:themeColor="text1"/>
                <w:sz w:val="21"/>
                <w:szCs w:val="21"/>
              </w:rPr>
              <w:t xml:space="preserve">-1931: the Emamzadeh Yahya’s mihrab is displayed in the </w:t>
            </w:r>
            <w:r w:rsidRPr="00E113C3">
              <w:rPr>
                <w:i/>
                <w:iCs/>
                <w:color w:val="000000" w:themeColor="text1"/>
                <w:sz w:val="21"/>
                <w:szCs w:val="21"/>
              </w:rPr>
              <w:t xml:space="preserve">International </w:t>
            </w:r>
            <w:r w:rsidRPr="00BE42F1">
              <w:rPr>
                <w:i/>
                <w:iCs/>
                <w:color w:val="000000" w:themeColor="text1"/>
                <w:sz w:val="21"/>
                <w:szCs w:val="21"/>
              </w:rPr>
              <w:t>Exhibition of Persian Art</w:t>
            </w:r>
            <w:r w:rsidRPr="00E113C3">
              <w:rPr>
                <w:color w:val="000000" w:themeColor="text1"/>
                <w:sz w:val="21"/>
                <w:szCs w:val="21"/>
              </w:rPr>
              <w:t>,</w:t>
            </w:r>
            <w:r w:rsidRPr="00BE42F1">
              <w:rPr>
                <w:color w:val="000000" w:themeColor="text1"/>
                <w:sz w:val="21"/>
                <w:szCs w:val="21"/>
              </w:rPr>
              <w:t xml:space="preserve"> London</w:t>
            </w:r>
          </w:p>
          <w:p w14:paraId="1A83FCB9" w14:textId="0B00C48E" w:rsidR="006709E4" w:rsidRPr="00E113C3" w:rsidRDefault="006709E4" w:rsidP="00E113C3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 Neue" w:hAnsi="Helvetica Neue"/>
                <w:color w:val="111111"/>
                <w:sz w:val="30"/>
                <w:szCs w:val="30"/>
              </w:rPr>
            </w:pPr>
            <w:r w:rsidRPr="00E113C3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1"/>
                <w:szCs w:val="21"/>
              </w:rPr>
              <w:t xml:space="preserve">-1938: publication of Arthur Upham Pope </w:t>
            </w:r>
            <w:r w:rsidRPr="00E113C3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1"/>
                <w:szCs w:val="21"/>
                <w:lang w:val="en-US"/>
              </w:rPr>
              <w:t xml:space="preserve">and Phyllis Ackerman, eds., </w:t>
            </w:r>
            <w:r w:rsidRPr="00E113C3">
              <w:rPr>
                <w:rStyle w:val="main-heading"/>
                <w:rFonts w:asciiTheme="majorBidi" w:hAnsiTheme="majorBidi" w:cstheme="majorBidi"/>
                <w:b w:val="0"/>
                <w:bCs w:val="0"/>
                <w:i/>
                <w:iCs/>
                <w:color w:val="111111"/>
                <w:sz w:val="21"/>
                <w:szCs w:val="21"/>
                <w:bdr w:val="none" w:sz="0" w:space="0" w:color="auto" w:frame="1"/>
              </w:rPr>
              <w:t>A Survey of Persian Art</w:t>
            </w:r>
            <w:r w:rsidRPr="00E113C3">
              <w:rPr>
                <w:rStyle w:val="main-heading"/>
                <w:rFonts w:asciiTheme="majorBidi" w:hAnsiTheme="majorBidi" w:cstheme="majorBidi"/>
                <w:b w:val="0"/>
                <w:bCs w:val="0"/>
                <w:i/>
                <w:iCs/>
                <w:color w:val="111111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 w:rsidRPr="00E113C3">
              <w:rPr>
                <w:rStyle w:val="main-heading"/>
                <w:rFonts w:asciiTheme="majorBidi" w:hAnsiTheme="majorBidi" w:cstheme="majorBidi"/>
                <w:b w:val="0"/>
                <w:bCs w:val="0"/>
                <w:i/>
                <w:iCs/>
                <w:color w:val="111111"/>
                <w:sz w:val="21"/>
                <w:szCs w:val="21"/>
                <w:bdr w:val="none" w:sz="0" w:space="0" w:color="auto" w:frame="1"/>
              </w:rPr>
              <w:t>from Prehistoric Times to the Present</w:t>
            </w:r>
            <w:r w:rsidRPr="00E113C3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1"/>
                <w:szCs w:val="21"/>
              </w:rPr>
              <w:t>,</w:t>
            </w:r>
            <w:r w:rsidRPr="00E113C3">
              <w:rPr>
                <w:b w:val="0"/>
                <w:bCs w:val="0"/>
                <w:color w:val="000000" w:themeColor="text1"/>
                <w:sz w:val="21"/>
                <w:szCs w:val="21"/>
              </w:rPr>
              <w:t xml:space="preserve"> including the Emamzadeh Yahya’s mihrab</w:t>
            </w:r>
            <w:r w:rsidRPr="00BE42F1" w:rsidDel="00275763">
              <w:rPr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</w:p>
          <w:p w14:paraId="74999872" w14:textId="4F19747C" w:rsidR="006709E4" w:rsidRPr="00BE42F1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BE42F1">
              <w:rPr>
                <w:color w:val="000000" w:themeColor="text1"/>
                <w:sz w:val="21"/>
                <w:szCs w:val="21"/>
              </w:rPr>
              <w:t xml:space="preserve">- Godard and Donald Wilber photograph the renovated </w:t>
            </w:r>
            <w:proofErr w:type="spellStart"/>
            <w:r w:rsidRPr="00BE42F1">
              <w:rPr>
                <w:color w:val="000000" w:themeColor="text1"/>
                <w:sz w:val="21"/>
                <w:szCs w:val="21"/>
              </w:rPr>
              <w:t>Emamzadeh</w:t>
            </w:r>
            <w:proofErr w:type="spellEnd"/>
            <w:r w:rsidRPr="00BE42F1">
              <w:rPr>
                <w:color w:val="000000" w:themeColor="text1"/>
                <w:sz w:val="21"/>
                <w:szCs w:val="21"/>
              </w:rPr>
              <w:t xml:space="preserve"> Yahya</w:t>
            </w:r>
          </w:p>
        </w:tc>
      </w:tr>
      <w:tr w:rsidR="006709E4" w:rsidRPr="001A2067" w14:paraId="795F1471" w14:textId="77777777" w:rsidTr="006233B1">
        <w:tc>
          <w:tcPr>
            <w:tcW w:w="1795" w:type="dxa"/>
          </w:tcPr>
          <w:p w14:paraId="4448AC02" w14:textId="23CD82B2" w:rsidR="006709E4" w:rsidRPr="001A2067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 w:rsidRPr="001A2067">
              <w:rPr>
                <w:color w:val="000000" w:themeColor="text1"/>
                <w:sz w:val="21"/>
                <w:szCs w:val="21"/>
              </w:rPr>
              <w:t>1940</w:t>
            </w:r>
          </w:p>
        </w:tc>
        <w:tc>
          <w:tcPr>
            <w:tcW w:w="7650" w:type="dxa"/>
          </w:tcPr>
          <w:p w14:paraId="4B5E6601" w14:textId="6E319A4E" w:rsidR="006709E4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-April–May: </w:t>
            </w:r>
            <w:proofErr w:type="gramStart"/>
            <w:r>
              <w:rPr>
                <w:color w:val="000000" w:themeColor="text1"/>
                <w:sz w:val="21"/>
                <w:szCs w:val="21"/>
              </w:rPr>
              <w:t>the</w:t>
            </w:r>
            <w:proofErr w:type="gramEnd"/>
            <w:r>
              <w:rPr>
                <w:color w:val="000000" w:themeColor="text1"/>
                <w:sz w:val="21"/>
                <w:szCs w:val="21"/>
              </w:rPr>
              <w:t xml:space="preserve"> Emamzadeh Yahya’s mihrab is displayed in </w:t>
            </w:r>
            <w:r w:rsidRPr="00E113C3">
              <w:rPr>
                <w:i/>
                <w:iCs/>
                <w:color w:val="000000" w:themeColor="text1"/>
                <w:sz w:val="21"/>
                <w:szCs w:val="21"/>
              </w:rPr>
              <w:t>Six Thousand Years of Persian Art,</w:t>
            </w:r>
            <w:r>
              <w:rPr>
                <w:color w:val="000000" w:themeColor="text1"/>
                <w:sz w:val="21"/>
                <w:szCs w:val="21"/>
              </w:rPr>
              <w:t xml:space="preserve"> New York</w:t>
            </w:r>
          </w:p>
          <w:p w14:paraId="0CBB1EFD" w14:textId="6C86ECA5" w:rsidR="006709E4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-June: Mary Crane negotiates with Kevorkian for Doris Duke’s purchase of the Emamzadeh Yahya’s mihrab</w:t>
            </w:r>
          </w:p>
          <w:p w14:paraId="32FB9A66" w14:textId="3ABCC532" w:rsidR="006709E4" w:rsidRPr="001A2067" w:rsidRDefault="006709E4" w:rsidP="006709E4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-</w:t>
            </w:r>
            <w:r w:rsidR="007C2933">
              <w:rPr>
                <w:color w:val="000000" w:themeColor="text1"/>
                <w:sz w:val="21"/>
                <w:szCs w:val="21"/>
              </w:rPr>
              <w:t xml:space="preserve">28 </w:t>
            </w:r>
            <w:r>
              <w:rPr>
                <w:color w:val="000000" w:themeColor="text1"/>
                <w:sz w:val="21"/>
                <w:szCs w:val="21"/>
              </w:rPr>
              <w:t xml:space="preserve">December: Kevorkian </w:t>
            </w:r>
            <w:r w:rsidR="007C2933">
              <w:rPr>
                <w:color w:val="000000" w:themeColor="text1"/>
                <w:sz w:val="21"/>
                <w:szCs w:val="21"/>
              </w:rPr>
              <w:t>writes</w:t>
            </w:r>
            <w:r>
              <w:rPr>
                <w:color w:val="000000" w:themeColor="text1"/>
                <w:sz w:val="21"/>
                <w:szCs w:val="21"/>
              </w:rPr>
              <w:t xml:space="preserve"> to Duke celebrating the sale of the mihrab </w:t>
            </w:r>
          </w:p>
        </w:tc>
      </w:tr>
    </w:tbl>
    <w:p w14:paraId="5ECD8F1C" w14:textId="77777777" w:rsidR="00100E51" w:rsidRDefault="00100E51" w:rsidP="0079496A"/>
    <w:sectPr w:rsidR="00100E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4765" w14:textId="77777777" w:rsidR="00243716" w:rsidRDefault="00243716" w:rsidP="00100E51">
      <w:r>
        <w:separator/>
      </w:r>
    </w:p>
  </w:endnote>
  <w:endnote w:type="continuationSeparator" w:id="0">
    <w:p w14:paraId="66005DC7" w14:textId="77777777" w:rsidR="00243716" w:rsidRDefault="00243716" w:rsidP="0010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B5529" w14:textId="77777777" w:rsidR="00243716" w:rsidRDefault="00243716" w:rsidP="00100E51">
      <w:r>
        <w:separator/>
      </w:r>
    </w:p>
  </w:footnote>
  <w:footnote w:type="continuationSeparator" w:id="0">
    <w:p w14:paraId="344A81AD" w14:textId="77777777" w:rsidR="00243716" w:rsidRDefault="00243716" w:rsidP="00100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F391" w14:textId="13CEEAD4" w:rsidR="004E694B" w:rsidRDefault="004E694B" w:rsidP="00E113C3">
    <w:pPr>
      <w:pStyle w:val="Header"/>
      <w:tabs>
        <w:tab w:val="clear" w:pos="9360"/>
        <w:tab w:val="left" w:pos="71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51"/>
    <w:rsid w:val="00022358"/>
    <w:rsid w:val="000274F4"/>
    <w:rsid w:val="00051BE7"/>
    <w:rsid w:val="00052956"/>
    <w:rsid w:val="0007564C"/>
    <w:rsid w:val="000C4FAD"/>
    <w:rsid w:val="00100E51"/>
    <w:rsid w:val="00182094"/>
    <w:rsid w:val="001A3EED"/>
    <w:rsid w:val="001B05A1"/>
    <w:rsid w:val="001C6B79"/>
    <w:rsid w:val="00243716"/>
    <w:rsid w:val="00250606"/>
    <w:rsid w:val="00263989"/>
    <w:rsid w:val="00273155"/>
    <w:rsid w:val="00273454"/>
    <w:rsid w:val="00275763"/>
    <w:rsid w:val="00292E91"/>
    <w:rsid w:val="002B7CC2"/>
    <w:rsid w:val="00307439"/>
    <w:rsid w:val="0034469D"/>
    <w:rsid w:val="0035503E"/>
    <w:rsid w:val="00390C31"/>
    <w:rsid w:val="00436DC2"/>
    <w:rsid w:val="00494D0E"/>
    <w:rsid w:val="004E694B"/>
    <w:rsid w:val="005720E4"/>
    <w:rsid w:val="0058367B"/>
    <w:rsid w:val="0058664D"/>
    <w:rsid w:val="005B4ED1"/>
    <w:rsid w:val="005C49BE"/>
    <w:rsid w:val="006233B1"/>
    <w:rsid w:val="006709E4"/>
    <w:rsid w:val="00671051"/>
    <w:rsid w:val="006A2B13"/>
    <w:rsid w:val="006B66DF"/>
    <w:rsid w:val="006C1DA4"/>
    <w:rsid w:val="006C3A71"/>
    <w:rsid w:val="006D0AFA"/>
    <w:rsid w:val="006F7796"/>
    <w:rsid w:val="00741394"/>
    <w:rsid w:val="00745DD7"/>
    <w:rsid w:val="007501C7"/>
    <w:rsid w:val="0075183E"/>
    <w:rsid w:val="00753ACA"/>
    <w:rsid w:val="00755037"/>
    <w:rsid w:val="0079496A"/>
    <w:rsid w:val="007C2933"/>
    <w:rsid w:val="008A136B"/>
    <w:rsid w:val="008D52F2"/>
    <w:rsid w:val="008F6817"/>
    <w:rsid w:val="00912691"/>
    <w:rsid w:val="009157D9"/>
    <w:rsid w:val="00A01295"/>
    <w:rsid w:val="00A66DF1"/>
    <w:rsid w:val="00A908DB"/>
    <w:rsid w:val="00A91213"/>
    <w:rsid w:val="00AD0A4D"/>
    <w:rsid w:val="00AE37CD"/>
    <w:rsid w:val="00B2101C"/>
    <w:rsid w:val="00B56D0B"/>
    <w:rsid w:val="00B67827"/>
    <w:rsid w:val="00BD37AD"/>
    <w:rsid w:val="00BE42F1"/>
    <w:rsid w:val="00BF3B69"/>
    <w:rsid w:val="00C25E59"/>
    <w:rsid w:val="00C41D8A"/>
    <w:rsid w:val="00C90DD4"/>
    <w:rsid w:val="00CC02F9"/>
    <w:rsid w:val="00CF77CA"/>
    <w:rsid w:val="00D17982"/>
    <w:rsid w:val="00D520D8"/>
    <w:rsid w:val="00D528CE"/>
    <w:rsid w:val="00D765CF"/>
    <w:rsid w:val="00DA68B5"/>
    <w:rsid w:val="00DC7999"/>
    <w:rsid w:val="00E113C3"/>
    <w:rsid w:val="00E15952"/>
    <w:rsid w:val="00E427C1"/>
    <w:rsid w:val="00E869B6"/>
    <w:rsid w:val="00E9416D"/>
    <w:rsid w:val="00E95FF8"/>
    <w:rsid w:val="00ED6F88"/>
    <w:rsid w:val="00F50644"/>
    <w:rsid w:val="00FD6DA1"/>
    <w:rsid w:val="00FF436B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09D36"/>
  <w15:chartTrackingRefBased/>
  <w15:docId w15:val="{878E729A-3544-B245-8CE6-B01DBE67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E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7576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E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E5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00E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E51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50606"/>
    <w:rPr>
      <w:i/>
      <w:iCs/>
    </w:rPr>
  </w:style>
  <w:style w:type="character" w:customStyle="1" w:styleId="apple-converted-space">
    <w:name w:val="apple-converted-space"/>
    <w:basedOn w:val="DefaultParagraphFont"/>
    <w:rsid w:val="00250606"/>
  </w:style>
  <w:style w:type="paragraph" w:styleId="Revision">
    <w:name w:val="Revision"/>
    <w:hidden/>
    <w:uiPriority w:val="99"/>
    <w:semiHidden/>
    <w:rsid w:val="00292E91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94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D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D0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D0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5763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main-heading">
    <w:name w:val="main-heading"/>
    <w:basedOn w:val="DefaultParagraphFont"/>
    <w:rsid w:val="0027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747</Words>
  <Characters>3904</Characters>
  <Application>Microsoft Office Word</Application>
  <DocSecurity>0</DocSecurity>
  <Lines>61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Overton</dc:creator>
  <cp:keywords/>
  <dc:description/>
  <cp:lastModifiedBy>Lauren Gendler</cp:lastModifiedBy>
  <cp:revision>14</cp:revision>
  <cp:lastPrinted>2023-08-21T22:26:00Z</cp:lastPrinted>
  <dcterms:created xsi:type="dcterms:W3CDTF">2023-08-23T22:57:00Z</dcterms:created>
  <dcterms:modified xsi:type="dcterms:W3CDTF">2023-09-07T00:51:00Z</dcterms:modified>
</cp:coreProperties>
</file>