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27D0E56" w:rsidR="000005A2" w:rsidRPr="004D005F" w:rsidRDefault="004D005F" w:rsidP="007260B7">
      <w:pPr>
        <w:pStyle w:val="AA-SL-ChapterTitle"/>
      </w:pPr>
      <w:r w:rsidRPr="004D005F">
        <w:t xml:space="preserve">Baghdad Kept on Working: </w:t>
      </w:r>
      <w:r w:rsidR="00EA39C7">
        <w:t xml:space="preserve">Painting and </w:t>
      </w:r>
      <w:r w:rsidRPr="004D005F">
        <w:t>Propaganda</w:t>
      </w:r>
      <w:r w:rsidR="00574183">
        <w:t xml:space="preserve"> </w:t>
      </w:r>
      <w:r w:rsidR="00A06CED">
        <w:t>during</w:t>
      </w:r>
      <w:r w:rsidR="00F530BB">
        <w:t xml:space="preserve"> the</w:t>
      </w:r>
      <w:r w:rsidR="00782C80">
        <w:t xml:space="preserve"> British</w:t>
      </w:r>
      <w:r w:rsidR="00D74D4C">
        <w:t xml:space="preserve"> </w:t>
      </w:r>
      <w:r w:rsidR="00C81110" w:rsidRPr="004D005F">
        <w:t>Occupation</w:t>
      </w:r>
      <w:r w:rsidR="00782C80">
        <w:t xml:space="preserve"> of Iraq</w:t>
      </w:r>
      <w:r w:rsidR="00574183">
        <w:t>, 194</w:t>
      </w:r>
      <w:r w:rsidR="00843E90">
        <w:t>1–</w:t>
      </w:r>
      <w:r w:rsidR="00574183">
        <w:t>4</w:t>
      </w:r>
      <w:r w:rsidR="0005793D">
        <w:t>5</w:t>
      </w:r>
      <w:r w:rsidR="00574183">
        <w:t xml:space="preserve"> </w:t>
      </w:r>
    </w:p>
    <w:p w14:paraId="5880BC2D" w14:textId="156D065C" w:rsidR="000005A2" w:rsidRDefault="002A45DA" w:rsidP="007260B7">
      <w:pPr>
        <w:pStyle w:val="AA-SL-Author"/>
        <w:rPr>
          <w:highlight w:val="white"/>
        </w:rPr>
      </w:pPr>
      <w:r w:rsidRPr="002A45DA">
        <w:rPr>
          <w:highlight w:val="white"/>
        </w:rPr>
        <w:t>Anneka Lenssen</w:t>
      </w:r>
    </w:p>
    <w:p w14:paraId="6D7643D2" w14:textId="77777777" w:rsidR="007260B7" w:rsidRPr="002A45DA" w:rsidRDefault="007260B7" w:rsidP="007260B7">
      <w:pPr>
        <w:pStyle w:val="AA-SL-BodyTextNoInd"/>
        <w:rPr>
          <w:highlight w:val="white"/>
        </w:rPr>
      </w:pPr>
    </w:p>
    <w:p w14:paraId="52DE15B8" w14:textId="77777777" w:rsidR="00867AFF" w:rsidRDefault="00867AFF" w:rsidP="007260B7">
      <w:pPr>
        <w:pStyle w:val="AA-SL-BodyTextNoInd"/>
      </w:pPr>
      <w:r>
        <w:t>Abstract</w:t>
      </w:r>
    </w:p>
    <w:p w14:paraId="2CF415DA" w14:textId="77777777" w:rsidR="00867AFF" w:rsidRDefault="00867AFF" w:rsidP="007260B7">
      <w:pPr>
        <w:pStyle w:val="AA-SL-BodyTextNoInd"/>
      </w:pPr>
      <w:r w:rsidRPr="006755DF">
        <w:t>This article explores the late</w:t>
      </w:r>
      <w:r>
        <w:t>-</w:t>
      </w:r>
      <w:r w:rsidRPr="006755DF">
        <w:t>colonial context for a wartime encounter between Polish and Iraqi artists during a period of British military reoccupation, 1941</w:t>
      </w:r>
      <w:r>
        <w:t>–</w:t>
      </w:r>
      <w:r w:rsidRPr="006755DF">
        <w:t>45. Linking E.</w:t>
      </w:r>
      <w:r>
        <w:t xml:space="preserve"> </w:t>
      </w:r>
      <w:r w:rsidRPr="006755DF">
        <w:t>L.</w:t>
      </w:r>
      <w:r>
        <w:t xml:space="preserve"> </w:t>
      </w:r>
      <w:r w:rsidRPr="006755DF">
        <w:t>T. Mesens</w:t>
      </w:r>
      <w:r>
        <w:t>’s</w:t>
      </w:r>
      <w:r w:rsidRPr="006755DF">
        <w:t xml:space="preserve"> propaganda work for the Allied cause to </w:t>
      </w:r>
      <w:r w:rsidRPr="00B47DA1">
        <w:t xml:space="preserve">the activities of Polish painters stationed in Baghdad, particularly Józef Czapski (1896–93) and Józef Jarema (1900–1974), and </w:t>
      </w:r>
      <w:r w:rsidRPr="007D6F81">
        <w:t>to those of</w:t>
      </w:r>
      <w:r w:rsidRPr="00B47DA1">
        <w:t xml:space="preserve"> Iraqi artists Jewad Selim (1919–1961) and Jamil Hamoudi (1924–2003), it demonstrates how a consortium of artists and officers came to model a version of modern art construed as free inquiry into form, or “art alone.” Polish artists mobilized propagandistic narratives about threats to civilization, including the loss of Paris as an open city. Responses by Iraqi artists both reflect and refract the Allied version of civilizational values. As such, the Polish-Iraqi encounter represents an early, not-yet-postwar reckoning with doubts about the progression of artistic practice in a world in which barbarous violence was always imminent.</w:t>
      </w:r>
    </w:p>
    <w:p w14:paraId="474D3084" w14:textId="77777777" w:rsidR="007260B7" w:rsidRPr="007260B7" w:rsidRDefault="007260B7" w:rsidP="007260B7">
      <w:pPr>
        <w:pStyle w:val="AA-SL-BodyTextNoInd"/>
      </w:pPr>
    </w:p>
    <w:p w14:paraId="7203FA7A" w14:textId="77777777" w:rsidR="00E70633" w:rsidRDefault="00E70633" w:rsidP="007260B7">
      <w:pPr>
        <w:pStyle w:val="AA-SL-BodyTextNoInd"/>
      </w:pPr>
    </w:p>
    <w:p w14:paraId="0E6724E7" w14:textId="0016493B" w:rsidR="00B06A0C" w:rsidRDefault="001300AC" w:rsidP="007260B7">
      <w:pPr>
        <w:pStyle w:val="AA-SL-BodyTextNoInd"/>
      </w:pPr>
      <w:r w:rsidRPr="005752C8">
        <w:t>In early February</w:t>
      </w:r>
      <w:r w:rsidR="000005A2" w:rsidRPr="005752C8">
        <w:t xml:space="preserve"> 1943, </w:t>
      </w:r>
      <w:r w:rsidR="007F75C6" w:rsidRPr="007F75C6">
        <w:t xml:space="preserve">a date that saw tens of thousands of Polish soldiers congregating in Iraq to train for </w:t>
      </w:r>
      <w:r w:rsidR="00983D73">
        <w:t>war</w:t>
      </w:r>
      <w:r w:rsidR="007F75C6" w:rsidRPr="007F75C6">
        <w:t xml:space="preserve">, </w:t>
      </w:r>
      <w:r w:rsidR="00C66B2A">
        <w:t>a</w:t>
      </w:r>
      <w:r w:rsidR="00634E4F">
        <w:t xml:space="preserve"> </w:t>
      </w:r>
      <w:r w:rsidR="00AE0EE4">
        <w:t xml:space="preserve">Polish </w:t>
      </w:r>
      <w:r w:rsidR="00582DDF">
        <w:t>paint</w:t>
      </w:r>
      <w:r w:rsidR="00773237">
        <w:t>er</w:t>
      </w:r>
      <w:r w:rsidR="00C66B2A">
        <w:t xml:space="preserve"> named</w:t>
      </w:r>
      <w:r w:rsidR="00634E4F">
        <w:t xml:space="preserve"> </w:t>
      </w:r>
      <w:r w:rsidR="000005A2">
        <w:t>Josef Jarema</w:t>
      </w:r>
      <w:r w:rsidR="00773237">
        <w:t xml:space="preserve"> </w:t>
      </w:r>
      <w:r w:rsidR="000005A2">
        <w:t xml:space="preserve">published a robust endorsement of </w:t>
      </w:r>
      <w:r w:rsidR="00A81F76">
        <w:t>the</w:t>
      </w:r>
      <w:r w:rsidR="000005A2">
        <w:t xml:space="preserve"> formalist approach to </w:t>
      </w:r>
      <w:r w:rsidR="00C66B2A">
        <w:t>his</w:t>
      </w:r>
      <w:r w:rsidR="000005A2">
        <w:t xml:space="preserve"> craft. </w:t>
      </w:r>
      <w:r w:rsidR="00773237">
        <w:t xml:space="preserve">Having </w:t>
      </w:r>
      <w:r w:rsidR="00B06A0C">
        <w:t>studied</w:t>
      </w:r>
      <w:r w:rsidR="00773237">
        <w:t xml:space="preserve"> in Paris in the late 1920s, he was </w:t>
      </w:r>
      <w:r w:rsidR="00EA39C7">
        <w:t xml:space="preserve">a </w:t>
      </w:r>
      <w:r w:rsidR="00773237">
        <w:t xml:space="preserve">committed modernist </w:t>
      </w:r>
      <w:r w:rsidR="00667C7F">
        <w:t xml:space="preserve">who </w:t>
      </w:r>
      <w:r w:rsidR="00C3670E">
        <w:t>embraced</w:t>
      </w:r>
      <w:r w:rsidR="00A81F76">
        <w:t xml:space="preserve"> color as </w:t>
      </w:r>
      <w:r w:rsidR="00C3670E">
        <w:t>the</w:t>
      </w:r>
      <w:r w:rsidR="00A81F76">
        <w:t xml:space="preserve"> primary</w:t>
      </w:r>
      <w:r w:rsidR="00C3670E">
        <w:t xml:space="preserve"> formal</w:t>
      </w:r>
      <w:r w:rsidR="00A81F76">
        <w:t xml:space="preserve"> </w:t>
      </w:r>
      <w:r w:rsidR="00EA0200">
        <w:t>element</w:t>
      </w:r>
      <w:r w:rsidR="00A81F76">
        <w:t xml:space="preserve"> </w:t>
      </w:r>
      <w:r w:rsidR="00C3670E">
        <w:t>of his</w:t>
      </w:r>
      <w:r w:rsidR="00A81F76">
        <w:t xml:space="preserve"> composition</w:t>
      </w:r>
      <w:r w:rsidR="00C3670E">
        <w:t>s</w:t>
      </w:r>
      <w:r w:rsidR="00773237">
        <w:t xml:space="preserve">. </w:t>
      </w:r>
      <w:r w:rsidR="00634E4F">
        <w:t>“Every academicism is a kind of corpse</w:t>
      </w:r>
      <w:r w:rsidR="000005A2">
        <w:t>,</w:t>
      </w:r>
      <w:r w:rsidR="00634E4F">
        <w:t>”</w:t>
      </w:r>
      <w:r w:rsidR="000005A2">
        <w:t xml:space="preserve"> he wrote</w:t>
      </w:r>
      <w:r w:rsidR="00C7568F">
        <w:t xml:space="preserve"> </w:t>
      </w:r>
      <w:r w:rsidR="00AC16D2">
        <w:t xml:space="preserve">in </w:t>
      </w:r>
      <w:r w:rsidR="00AC16D2">
        <w:lastRenderedPageBreak/>
        <w:t>Polish</w:t>
      </w:r>
      <w:r w:rsidR="000005A2">
        <w:t xml:space="preserve">, </w:t>
      </w:r>
      <w:r w:rsidR="00634E4F">
        <w:t>“even the Parisian one</w:t>
      </w:r>
      <w:r w:rsidR="00773237">
        <w:t>,</w:t>
      </w:r>
      <w:r w:rsidR="00634E4F">
        <w:t>”</w:t>
      </w:r>
      <w:r w:rsidR="000005A2">
        <w:t xml:space="preserve"> </w:t>
      </w:r>
      <w:r w:rsidR="00E24E80">
        <w:t xml:space="preserve">before </w:t>
      </w:r>
      <w:r w:rsidR="00F746A3">
        <w:t>proceeding</w:t>
      </w:r>
      <w:r w:rsidR="00773237">
        <w:t xml:space="preserve"> to</w:t>
      </w:r>
      <w:r w:rsidR="00C50970">
        <w:t xml:space="preserve"> </w:t>
      </w:r>
      <w:r w:rsidR="00A81F76">
        <w:t>endorse the</w:t>
      </w:r>
      <w:r w:rsidR="00754841">
        <w:t xml:space="preserve"> </w:t>
      </w:r>
      <w:r w:rsidR="00A81F76">
        <w:t>artistic task of</w:t>
      </w:r>
      <w:r w:rsidR="00754841">
        <w:t xml:space="preserve"> </w:t>
      </w:r>
      <w:r w:rsidR="00A81F76">
        <w:t>creating a</w:t>
      </w:r>
      <w:r w:rsidR="00015848">
        <w:t xml:space="preserve"> </w:t>
      </w:r>
      <w:r w:rsidR="00C93D3D">
        <w:t>“parallel world” of vivid emotions and sensations</w:t>
      </w:r>
      <w:r w:rsidR="00773237">
        <w:t>.</w:t>
      </w:r>
      <w:r w:rsidR="00B06A0C" w:rsidRPr="00E70633">
        <w:rPr>
          <w:vertAlign w:val="superscript"/>
        </w:rPr>
        <w:endnoteReference w:id="1"/>
      </w:r>
      <w:r w:rsidR="00B06A0C">
        <w:t xml:space="preserve"> In many ways, this testimony seems perfectly at home in the 1940s, a decade </w:t>
      </w:r>
      <w:r w:rsidR="004E67AC">
        <w:t xml:space="preserve">in which </w:t>
      </w:r>
      <w:r w:rsidR="00B06A0C">
        <w:t xml:space="preserve">commitments to mass politics were reversed in favor of protective specialization around art and its autonomy. As other scholars have observed, </w:t>
      </w:r>
      <w:r w:rsidR="00211CFD">
        <w:t>the</w:t>
      </w:r>
      <w:r w:rsidR="00B06A0C">
        <w:t xml:space="preserve"> prioritization of transcendent aesthetic value over the historical position of the artist as producer</w:t>
      </w:r>
      <w:r w:rsidR="00754841">
        <w:t xml:space="preserve"> is a hallmark of a liberal defense of modern arts</w:t>
      </w:r>
      <w:r w:rsidR="00B06A0C">
        <w:t>—a</w:t>
      </w:r>
      <w:r w:rsidR="004E67AC">
        <w:t>n</w:t>
      </w:r>
      <w:r w:rsidR="00B06A0C">
        <w:t xml:space="preserve"> </w:t>
      </w:r>
      <w:r w:rsidR="004E67AC">
        <w:t xml:space="preserve">alleged </w:t>
      </w:r>
      <w:r w:rsidR="00B06A0C">
        <w:t>bulwark against philistinism and political prejudice.</w:t>
      </w:r>
      <w:r w:rsidR="00B06A0C" w:rsidRPr="00DE757B">
        <w:rPr>
          <w:vertAlign w:val="superscript"/>
        </w:rPr>
        <w:endnoteReference w:id="2"/>
      </w:r>
      <w:r w:rsidR="00B06A0C">
        <w:t xml:space="preserve"> The surprise </w:t>
      </w:r>
      <w:r w:rsidR="00B06A0C" w:rsidRPr="00773237">
        <w:t xml:space="preserve">here </w:t>
      </w:r>
      <w:r w:rsidR="00B06A0C">
        <w:t>is</w:t>
      </w:r>
      <w:r w:rsidR="00B06A0C" w:rsidRPr="00773237">
        <w:t xml:space="preserve"> the </w:t>
      </w:r>
      <w:r w:rsidR="00754841">
        <w:t>place where</w:t>
      </w:r>
      <w:r w:rsidR="00B06A0C" w:rsidRPr="00773237">
        <w:t xml:space="preserve"> </w:t>
      </w:r>
      <w:r w:rsidR="00B06A0C">
        <w:t>Jarema</w:t>
      </w:r>
      <w:r w:rsidR="00754841">
        <w:t xml:space="preserve"> made his</w:t>
      </w:r>
      <w:r w:rsidR="00B06A0C" w:rsidRPr="00773237">
        <w:t xml:space="preserve"> declar</w:t>
      </w:r>
      <w:r w:rsidR="00B06A0C">
        <w:t>ations</w:t>
      </w:r>
      <w:r w:rsidR="00B06A0C" w:rsidRPr="00773237">
        <w:t>.</w:t>
      </w:r>
      <w:r w:rsidR="00B06A0C">
        <w:t xml:space="preserve"> He </w:t>
      </w:r>
      <w:r w:rsidR="00754841">
        <w:t>wrote</w:t>
      </w:r>
      <w:r w:rsidR="00B06A0C" w:rsidRPr="00773237">
        <w:t xml:space="preserve"> his essay</w:t>
      </w:r>
      <w:r w:rsidR="00B06A0C">
        <w:t xml:space="preserve"> in Iraq for publication in</w:t>
      </w:r>
      <w:r w:rsidR="00B06A0C" w:rsidRPr="00773237">
        <w:t xml:space="preserve"> </w:t>
      </w:r>
      <w:r w:rsidR="00B06A0C" w:rsidRPr="00773237">
        <w:rPr>
          <w:i/>
        </w:rPr>
        <w:t xml:space="preserve">Kurier </w:t>
      </w:r>
      <w:r w:rsidR="0059173D">
        <w:rPr>
          <w:i/>
        </w:rPr>
        <w:t>P</w:t>
      </w:r>
      <w:r w:rsidR="00B06A0C" w:rsidRPr="00773237">
        <w:rPr>
          <w:i/>
        </w:rPr>
        <w:t>olski w Bagdadzie</w:t>
      </w:r>
      <w:r w:rsidR="00B06A0C">
        <w:rPr>
          <w:i/>
        </w:rPr>
        <w:t xml:space="preserve"> </w:t>
      </w:r>
      <w:r w:rsidR="00B06A0C" w:rsidRPr="00484C8D">
        <w:t xml:space="preserve">(Polish </w:t>
      </w:r>
      <w:r w:rsidR="00A73A52">
        <w:t>c</w:t>
      </w:r>
      <w:r w:rsidR="00754841" w:rsidRPr="00484C8D">
        <w:t xml:space="preserve">ourier </w:t>
      </w:r>
      <w:r w:rsidR="00B06A0C" w:rsidRPr="00484C8D">
        <w:t xml:space="preserve">in </w:t>
      </w:r>
      <w:r w:rsidR="00B06A0C" w:rsidRPr="00E70633">
        <w:t>Baghdad), a Polish</w:t>
      </w:r>
      <w:r w:rsidR="00B06A0C">
        <w:t xml:space="preserve">-language </w:t>
      </w:r>
      <w:r w:rsidR="00B06A0C" w:rsidRPr="00484C8D">
        <w:t xml:space="preserve">newspaper established </w:t>
      </w:r>
      <w:r w:rsidR="00754841" w:rsidRPr="00640DB7">
        <w:t>in December 1942</w:t>
      </w:r>
      <w:r w:rsidR="00B06A0C" w:rsidRPr="00640DB7">
        <w:t>.</w:t>
      </w:r>
      <w:r w:rsidR="00B06A0C" w:rsidRPr="00484C8D">
        <w:t xml:space="preserve"> </w:t>
      </w:r>
      <w:r w:rsidR="004E67AC" w:rsidRPr="00484C8D">
        <w:t xml:space="preserve">The </w:t>
      </w:r>
      <w:r w:rsidR="00B06A0C" w:rsidRPr="00484C8D">
        <w:t>occasion wa</w:t>
      </w:r>
      <w:r w:rsidR="00B06A0C" w:rsidRPr="00773237">
        <w:t xml:space="preserve">s </w:t>
      </w:r>
      <w:r w:rsidR="00B06A0C">
        <w:t xml:space="preserve">an </w:t>
      </w:r>
      <w:r w:rsidR="00B06A0C" w:rsidRPr="00BE393C">
        <w:rPr>
          <w:i/>
        </w:rPr>
        <w:t>Exhibition of Paintings by Polish Soldiers-Artists</w:t>
      </w:r>
      <w:r w:rsidR="00B06A0C" w:rsidRPr="00773237">
        <w:t xml:space="preserve">, a major propaganda </w:t>
      </w:r>
      <w:r w:rsidR="00B06A0C">
        <w:t>initiative of two hundred works of art,</w:t>
      </w:r>
      <w:r w:rsidR="00B06A0C" w:rsidRPr="00773237">
        <w:t xml:space="preserve"> due to open</w:t>
      </w:r>
      <w:r w:rsidR="00754841">
        <w:t xml:space="preserve"> soon</w:t>
      </w:r>
      <w:r w:rsidR="00B06A0C">
        <w:t xml:space="preserve"> at the British Institute in </w:t>
      </w:r>
      <w:r w:rsidR="00B06A0C" w:rsidRPr="00484C8D">
        <w:t>Baghdad</w:t>
      </w:r>
      <w:r w:rsidR="00B06A0C" w:rsidRPr="00640DB7">
        <w:t xml:space="preserve">. </w:t>
      </w:r>
    </w:p>
    <w:p w14:paraId="390D7B9C" w14:textId="647A8163" w:rsidR="00B06A0C" w:rsidRPr="0084003F" w:rsidRDefault="00B06A0C" w:rsidP="00DE757B">
      <w:pPr>
        <w:pStyle w:val="AA-SL-BodyText"/>
        <w:rPr>
          <w:highlight w:val="white"/>
        </w:rPr>
      </w:pPr>
      <w:r>
        <w:t xml:space="preserve">Upon arriving in Iraq in late 1942, a number of artists and writers attached to the Polish Army in the East for the Polish government in exile in London (later renamed the Polish II Corps), some of whom spent time as prisoners in secret camps in the USSR, undertook intensive propaganda </w:t>
      </w:r>
      <w:r w:rsidR="0025776C">
        <w:t xml:space="preserve">efforts </w:t>
      </w:r>
      <w:r>
        <w:t xml:space="preserve">to generate support for Polish sovereignty. The creation of a newspaper to serve a population of displaced Polish persons was one initiative, but outreach to Iraqis was another. The artists in the group who enjoyed prewar recognition as modern painters set out to establish contact with </w:t>
      </w:r>
      <w:r w:rsidR="00FF25F5">
        <w:t xml:space="preserve">their </w:t>
      </w:r>
      <w:r>
        <w:t>Iraqi counterparts, visiting cafés, ho</w:t>
      </w:r>
      <w:r w:rsidRPr="005D5EDC">
        <w:t>lding lectures, and organizing exhibitions. Because at least two other Polish soldier-artists</w:t>
      </w:r>
      <w:r>
        <w:t xml:space="preserve"> in Baghdad possessed Parisian credentials similar to Jarema’s, their discussion of art tended to accord a universal authority to their colorist approach to painting</w:t>
      </w:r>
      <w:r>
        <w:rPr>
          <w:highlight w:val="white"/>
        </w:rPr>
        <w:t xml:space="preserve">. As far as Jarema was concerned, the relative consistency of their style—sometimes described as </w:t>
      </w:r>
      <w:r w:rsidR="00FF25F5">
        <w:rPr>
          <w:highlight w:val="white"/>
        </w:rPr>
        <w:t>p</w:t>
      </w:r>
      <w:r>
        <w:rPr>
          <w:highlight w:val="white"/>
        </w:rPr>
        <w:t xml:space="preserve">ointillist or Divisionist and other times as </w:t>
      </w:r>
      <w:r w:rsidR="00FF25F5">
        <w:rPr>
          <w:highlight w:val="white"/>
        </w:rPr>
        <w:t>p</w:t>
      </w:r>
      <w:r>
        <w:rPr>
          <w:highlight w:val="white"/>
        </w:rPr>
        <w:t>ost</w:t>
      </w:r>
      <w:r w:rsidR="00816AED">
        <w:rPr>
          <w:highlight w:val="white"/>
        </w:rPr>
        <w:t>i</w:t>
      </w:r>
      <w:r>
        <w:rPr>
          <w:highlight w:val="white"/>
        </w:rPr>
        <w:t xml:space="preserve">mpressionist—offered reason for optimism regarding Allied </w:t>
      </w:r>
      <w:r w:rsidR="00754841">
        <w:rPr>
          <w:highlight w:val="white"/>
        </w:rPr>
        <w:t>willingness to adopt</w:t>
      </w:r>
      <w:r>
        <w:rPr>
          <w:highlight w:val="white"/>
        </w:rPr>
        <w:t xml:space="preserve"> </w:t>
      </w:r>
      <w:r>
        <w:rPr>
          <w:highlight w:val="white"/>
        </w:rPr>
        <w:lastRenderedPageBreak/>
        <w:t xml:space="preserve">the cause of a free Polish Republic as a plank in its liberal platform. </w:t>
      </w:r>
      <w:r>
        <w:t xml:space="preserve">As </w:t>
      </w:r>
      <w:r w:rsidR="004E67AC">
        <w:t>Jar</w:t>
      </w:r>
      <w:r w:rsidR="00AB2876">
        <w:t>e</w:t>
      </w:r>
      <w:r w:rsidR="004E67AC">
        <w:t xml:space="preserve">ma </w:t>
      </w:r>
      <w:r>
        <w:t xml:space="preserve">took care to report in his article, </w:t>
      </w:r>
      <w:r w:rsidR="004E67AC" w:rsidRPr="00180DB3">
        <w:t>the Polish artists</w:t>
      </w:r>
      <w:r>
        <w:t xml:space="preserve"> found common ground with the Iraqi artists who possessed at least some French training, and who thrilled to the “game of colorful contrasts” as well.</w:t>
      </w:r>
      <w:r w:rsidRPr="004512EB">
        <w:rPr>
          <w:vertAlign w:val="superscript"/>
        </w:rPr>
        <w:endnoteReference w:id="3"/>
      </w:r>
      <w:r>
        <w:t xml:space="preserve"> The ease of the transfer struck Jarema as proof that displaced Polish artists would serve as stewards of a free and true cultural spirit and, moreover, do so at a time </w:t>
      </w:r>
      <w:r w:rsidR="0025776C">
        <w:t xml:space="preserve">that </w:t>
      </w:r>
      <w:r>
        <w:t xml:space="preserve">artists in occupied Paris could not. </w:t>
      </w:r>
    </w:p>
    <w:p w14:paraId="12099BC7" w14:textId="4C301F7F" w:rsidR="00B06A0C" w:rsidRPr="00980BE3" w:rsidRDefault="00B06A0C" w:rsidP="005D5EDC">
      <w:pPr>
        <w:pStyle w:val="AA-SL-BodyText"/>
        <w:rPr>
          <w:highlight w:val="white"/>
        </w:rPr>
      </w:pPr>
      <w:r>
        <w:t>Almost all accounts of the trajectory of modern art in Iraq reference the Polish influence on Iraqi artists during the war</w:t>
      </w:r>
      <w:r w:rsidR="00754841">
        <w:t xml:space="preserve"> years</w:t>
      </w:r>
      <w:r>
        <w:t xml:space="preserve">. </w:t>
      </w:r>
      <w:r w:rsidR="00C453F9">
        <w:t>Iraqi artists attest</w:t>
      </w:r>
      <w:r w:rsidR="00A73A52">
        <w:t>ed</w:t>
      </w:r>
      <w:r w:rsidR="00C453F9">
        <w:t xml:space="preserve"> to the significance of the encounter before the end of the war </w:t>
      </w:r>
      <w:r w:rsidR="00C453F9" w:rsidRPr="005D5EDC">
        <w:t xml:space="preserve">itself. </w:t>
      </w:r>
      <w:r w:rsidR="00C453F9" w:rsidRPr="005D5EDC">
        <w:rPr>
          <w:highlight w:val="white"/>
        </w:rPr>
        <w:t>By September</w:t>
      </w:r>
      <w:r w:rsidRPr="005D5EDC">
        <w:rPr>
          <w:highlight w:val="white"/>
        </w:rPr>
        <w:t xml:space="preserve"> 1943, Jewad Selim, </w:t>
      </w:r>
      <w:r w:rsidRPr="005D5EDC">
        <w:t>a brilliant artist who went on to become one of Iraq’s most studied modernists, described to a friend how the Polish artists had “revived our relationship to Paris” and sparked new appreciation for the meaning and use of color.</w:t>
      </w:r>
      <w:r w:rsidRPr="005D5EDC">
        <w:rPr>
          <w:vertAlign w:val="superscript"/>
        </w:rPr>
        <w:endnoteReference w:id="4"/>
      </w:r>
      <w:r w:rsidRPr="005D5EDC">
        <w:t xml:space="preserve"> And </w:t>
      </w:r>
      <w:r w:rsidRPr="005D5EDC">
        <w:rPr>
          <w:highlight w:val="white"/>
        </w:rPr>
        <w:t>Jamil Hamoudi, a student of Selim’s at the Institute of Fine Arts</w:t>
      </w:r>
      <w:r w:rsidR="00161357" w:rsidRPr="005D5EDC">
        <w:rPr>
          <w:highlight w:val="white"/>
        </w:rPr>
        <w:t xml:space="preserve"> in Baghdad</w:t>
      </w:r>
      <w:r w:rsidRPr="005D5EDC">
        <w:rPr>
          <w:highlight w:val="white"/>
        </w:rPr>
        <w:t>, wrote a short account of the “new generation” of artists in the country that credits the Poles with modeling how to “live for art alone.”</w:t>
      </w:r>
      <w:r w:rsidRPr="005D5EDC">
        <w:rPr>
          <w:highlight w:val="white"/>
        </w:rPr>
        <w:endnoteReference w:id="5"/>
      </w:r>
      <w:r w:rsidRPr="005D5EDC">
        <w:t xml:space="preserve"> </w:t>
      </w:r>
      <w:r w:rsidR="00394AD0" w:rsidRPr="005D5EDC">
        <w:t>Soon</w:t>
      </w:r>
      <w:r w:rsidRPr="005D5EDC">
        <w:t>, reviews of exhibitions mounted by Iraqi artists began to note the prevalence of work</w:t>
      </w:r>
      <w:r>
        <w:t xml:space="preserve"> in a </w:t>
      </w:r>
      <w:r w:rsidR="00161357">
        <w:t>p</w:t>
      </w:r>
      <w:r>
        <w:t>ost</w:t>
      </w:r>
      <w:r w:rsidR="00816AED">
        <w:t>i</w:t>
      </w:r>
      <w:r>
        <w:t xml:space="preserve">mpressionist </w:t>
      </w:r>
      <w:r w:rsidRPr="005D5EDC">
        <w:t>mode.</w:t>
      </w:r>
      <w:r w:rsidRPr="005D5EDC">
        <w:rPr>
          <w:vertAlign w:val="superscript"/>
        </w:rPr>
        <w:endnoteReference w:id="6"/>
      </w:r>
      <w:r w:rsidRPr="005D5EDC">
        <w:t xml:space="preserve"> </w:t>
      </w:r>
      <w:r w:rsidR="00394AD0" w:rsidRPr="005D5EDC">
        <w:t xml:space="preserve">In </w:t>
      </w:r>
      <w:r w:rsidRPr="005D5EDC">
        <w:t>July 1945, Se</w:t>
      </w:r>
      <w:r>
        <w:t>lim gave an interview in Baghdad that cited his interactions with the Polish artists as the most important event of his artistic life to</w:t>
      </w:r>
      <w:r w:rsidR="00161357">
        <w:t xml:space="preserve"> </w:t>
      </w:r>
      <w:r>
        <w:t xml:space="preserve">date, in part because their </w:t>
      </w:r>
      <w:r w:rsidR="00161357">
        <w:t>p</w:t>
      </w:r>
      <w:r>
        <w:t>ost</w:t>
      </w:r>
      <w:r w:rsidR="00816AED">
        <w:t>i</w:t>
      </w:r>
      <w:r>
        <w:t xml:space="preserve">mpressionist training inclined them to appreciate </w:t>
      </w:r>
      <w:r w:rsidR="00394AD0">
        <w:t>the a</w:t>
      </w:r>
      <w:r>
        <w:t>rts</w:t>
      </w:r>
      <w:r w:rsidR="00394AD0">
        <w:t xml:space="preserve"> of the East</w:t>
      </w:r>
      <w:r>
        <w:t xml:space="preserve"> as a source of compositional theory, which sparked Selim’s own interest in historical Iraqi arts.</w:t>
      </w:r>
      <w:r w:rsidRPr="00025D26">
        <w:rPr>
          <w:vertAlign w:val="superscript"/>
        </w:rPr>
        <w:endnoteReference w:id="7"/>
      </w:r>
      <w:r>
        <w:t xml:space="preserve"> Most </w:t>
      </w:r>
      <w:r>
        <w:rPr>
          <w:highlight w:val="white"/>
        </w:rPr>
        <w:t xml:space="preserve">subsequent analyses have followed the template established by the </w:t>
      </w:r>
      <w:r w:rsidR="00394AD0" w:rsidRPr="00A73A52">
        <w:t xml:space="preserve">initial </w:t>
      </w:r>
      <w:r w:rsidRPr="00A73A52">
        <w:t xml:space="preserve">testimonies </w:t>
      </w:r>
      <w:r>
        <w:rPr>
          <w:highlight w:val="white"/>
        </w:rPr>
        <w:t>by giving credit to foreign visitors for directing attention to painterly techniques—that is, the “how” of painting in addition to the “what”—and defining the problem of how Iraqi heritage might inform modern art</w:t>
      </w:r>
      <w:r w:rsidRPr="00980BE3">
        <w:rPr>
          <w:highlight w:val="white"/>
        </w:rPr>
        <w:t>.</w:t>
      </w:r>
      <w:r w:rsidRPr="00980BE3">
        <w:rPr>
          <w:highlight w:val="white"/>
          <w:vertAlign w:val="superscript"/>
        </w:rPr>
        <w:endnoteReference w:id="8"/>
      </w:r>
    </w:p>
    <w:p w14:paraId="467DBA35" w14:textId="1504DC01" w:rsidR="00B06A0C" w:rsidRDefault="00B06A0C" w:rsidP="00025D26">
      <w:pPr>
        <w:pStyle w:val="AA-SL-BodyText"/>
      </w:pPr>
      <w:r>
        <w:t xml:space="preserve">Historians of twentieth-century art will be just as familiar with claims to membership in charmed artist communities as we are with stories about transcendent </w:t>
      </w:r>
      <w:r>
        <w:lastRenderedPageBreak/>
        <w:t>aesthetic values; the narrative of a utopian “open city” welcoming all comers who prioritize art above other concerns is a mainstay of School of Paris propaganda during and after the war.</w:t>
      </w:r>
      <w:r>
        <w:endnoteReference w:id="9"/>
      </w:r>
      <w:r>
        <w:t xml:space="preserve"> To find it in the writing of Polish and Iraqi artists is to confront the success of the effort to equate an individual version of artistic autonomy with a collective ideal of a free and flourishing society,</w:t>
      </w:r>
      <w:r w:rsidR="00D353AE">
        <w:t xml:space="preserve"> which </w:t>
      </w:r>
      <w:r>
        <w:t xml:space="preserve">would bolster a version of a liberal art world to come. Yet, it should not be forgotten that the British military chose to reoccupy Iraq in this period and, indeed, forcefully align its peoples with the strategic interests of the Allies. </w:t>
      </w:r>
      <w:r>
        <w:rPr>
          <w:highlight w:val="white"/>
        </w:rPr>
        <w:t xml:space="preserve">In the summer of 1941, nearly the whole of the military front </w:t>
      </w:r>
      <w:r w:rsidR="00E07484">
        <w:rPr>
          <w:highlight w:val="white"/>
        </w:rPr>
        <w:t xml:space="preserve">sometimes </w:t>
      </w:r>
      <w:r>
        <w:rPr>
          <w:highlight w:val="white"/>
        </w:rPr>
        <w:t>dubbed the Near East—a tactical corridor connecting Cairo to Baghdad via Beirut and Damascus and onward to South Asia—experienced reoccupation by British militaries or Free French ones (the latter with British help), thereby shoring up oil, air fields, and provisions for ships against the Germans.</w:t>
      </w:r>
      <w:r w:rsidRPr="00025D26">
        <w:rPr>
          <w:highlight w:val="white"/>
          <w:vertAlign w:val="superscript"/>
        </w:rPr>
        <w:endnoteReference w:id="10"/>
      </w:r>
      <w:r>
        <w:rPr>
          <w:highlight w:val="white"/>
        </w:rPr>
        <w:t xml:space="preserve"> Following these operations in Iraq, Syria, and Lebanon, new wartime movements of people and supplies in the region spurred an unusual confluence of displaced artists in Baghdad who, for a variety of reasons, advocated fervently for the threatened values of freedom and experimentalism. </w:t>
      </w:r>
      <w:r>
        <w:t>Little</w:t>
      </w:r>
      <w:r>
        <w:rPr>
          <w:highlight w:val="white"/>
        </w:rPr>
        <w:t xml:space="preserve"> attention has been paid to the motivations for Polish and Iraqi declarations of artistic friendship in this context, or </w:t>
      </w:r>
      <w:r w:rsidR="00B825BD">
        <w:rPr>
          <w:highlight w:val="white"/>
        </w:rPr>
        <w:t xml:space="preserve">to </w:t>
      </w:r>
      <w:r>
        <w:rPr>
          <w:highlight w:val="white"/>
        </w:rPr>
        <w:t xml:space="preserve">their appeal to membership in a wartime diaspora of Paris-aligned artists. </w:t>
      </w:r>
      <w:r>
        <w:t>Which is to say, when it comes to the</w:t>
      </w:r>
      <w:r w:rsidR="00371E04">
        <w:t xml:space="preserve"> history of </w:t>
      </w:r>
      <w:r w:rsidR="001515A6">
        <w:t xml:space="preserve">artists and critics who </w:t>
      </w:r>
      <w:r>
        <w:t>consolidat</w:t>
      </w:r>
      <w:r w:rsidR="001515A6">
        <w:t>ed</w:t>
      </w:r>
      <w:r>
        <w:t xml:space="preserve"> discourses of art for art’s sake </w:t>
      </w:r>
      <w:r w:rsidR="001515A6">
        <w:t xml:space="preserve">around </w:t>
      </w:r>
      <w:r w:rsidR="00363AD4">
        <w:t xml:space="preserve">the </w:t>
      </w:r>
      <w:r w:rsidR="00363AD4" w:rsidRPr="00A73A52">
        <w:t>heroic ideals</w:t>
      </w:r>
      <w:r w:rsidR="001515A6" w:rsidRPr="00A73A52">
        <w:t xml:space="preserve"> of</w:t>
      </w:r>
      <w:r w:rsidRPr="00A73A52">
        <w:t xml:space="preserve"> </w:t>
      </w:r>
      <w:r w:rsidRPr="00275347">
        <w:t>progressi</w:t>
      </w:r>
      <w:r w:rsidR="00394AD0" w:rsidRPr="00275347">
        <w:t>ve</w:t>
      </w:r>
      <w:r w:rsidR="00371E04" w:rsidRPr="00275347">
        <w:t xml:space="preserve"> </w:t>
      </w:r>
      <w:r w:rsidR="00B47DA1" w:rsidRPr="00275347">
        <w:t>M</w:t>
      </w:r>
      <w:r w:rsidR="00394AD0" w:rsidRPr="00275347">
        <w:t>odernism</w:t>
      </w:r>
      <w:r w:rsidRPr="00A73A52">
        <w:t xml:space="preserve">, what </w:t>
      </w:r>
      <w:r w:rsidR="00363AD4" w:rsidRPr="00A73A52">
        <w:t>has still to</w:t>
      </w:r>
      <w:r w:rsidRPr="00A73A52">
        <w:t xml:space="preserve"> be</w:t>
      </w:r>
      <w:r w:rsidR="00B825BD" w:rsidRPr="00A73A52">
        <w:t xml:space="preserve"> </w:t>
      </w:r>
      <w:r w:rsidR="00394AD0" w:rsidRPr="00A73A52">
        <w:t xml:space="preserve">told </w:t>
      </w:r>
      <w:r w:rsidRPr="00A73A52">
        <w:t xml:space="preserve">is </w:t>
      </w:r>
      <w:r w:rsidR="00363AD4" w:rsidRPr="00A73A52">
        <w:t>how these discourses</w:t>
      </w:r>
      <w:r w:rsidR="00394AD0" w:rsidRPr="00A73A52">
        <w:t xml:space="preserve"> </w:t>
      </w:r>
      <w:r w:rsidRPr="00A73A52">
        <w:t>connect</w:t>
      </w:r>
      <w:r w:rsidR="00363AD4" w:rsidRPr="00A73A52">
        <w:t xml:space="preserve"> intimately</w:t>
      </w:r>
      <w:r w:rsidRPr="00A73A52">
        <w:t xml:space="preserve"> </w:t>
      </w:r>
      <w:r>
        <w:t>to late</w:t>
      </w:r>
      <w:r w:rsidR="00ED3FD8">
        <w:t>-</w:t>
      </w:r>
      <w:r>
        <w:t>colonial interests</w:t>
      </w:r>
      <w:r w:rsidR="00363AD4">
        <w:t xml:space="preserve"> in war</w:t>
      </w:r>
      <w:r>
        <w:t>.</w:t>
      </w:r>
      <w:r w:rsidR="00394AD0" w:rsidRPr="00915ACF">
        <w:rPr>
          <w:vertAlign w:val="superscript"/>
        </w:rPr>
        <w:endnoteReference w:id="11"/>
      </w:r>
      <w:r>
        <w:t xml:space="preserve"> </w:t>
      </w:r>
    </w:p>
    <w:p w14:paraId="17F7C451" w14:textId="6F14E470" w:rsidR="00B06A0C" w:rsidRPr="00004D58" w:rsidRDefault="00B06A0C" w:rsidP="00634C55">
      <w:pPr>
        <w:pStyle w:val="AA-SL-BodyText"/>
      </w:pPr>
      <w:r>
        <w:rPr>
          <w:highlight w:val="white"/>
        </w:rPr>
        <w:t>It is not my aim in this article to dispute the evidence of Iraqi artists’ high regard for the universal values they perceived in the Polish artists’ paintings, which is abundant. My interests relate to historical and ideological queries: how a late</w:t>
      </w:r>
      <w:r w:rsidR="00ED3FD8">
        <w:rPr>
          <w:highlight w:val="white"/>
        </w:rPr>
        <w:t>-</w:t>
      </w:r>
      <w:r>
        <w:rPr>
          <w:highlight w:val="white"/>
        </w:rPr>
        <w:t xml:space="preserve">colonial community of soldiers, refugees, mobile intellectuals, and local artists came to model a </w:t>
      </w:r>
      <w:r>
        <w:rPr>
          <w:highlight w:val="white"/>
        </w:rPr>
        <w:lastRenderedPageBreak/>
        <w:t xml:space="preserve">version of modern art construed as free inquiry into form, or “art alone,” and how it operated in a space of uncertainty </w:t>
      </w:r>
      <w:r w:rsidRPr="00A73A52">
        <w:rPr>
          <w:highlight w:val="white"/>
        </w:rPr>
        <w:t xml:space="preserve">regarding the </w:t>
      </w:r>
      <w:r w:rsidR="00371E04" w:rsidRPr="00275347">
        <w:rPr>
          <w:highlight w:val="white"/>
        </w:rPr>
        <w:t xml:space="preserve">fate </w:t>
      </w:r>
      <w:r w:rsidRPr="00275347">
        <w:rPr>
          <w:highlight w:val="white"/>
        </w:rPr>
        <w:t xml:space="preserve">of </w:t>
      </w:r>
      <w:r w:rsidR="00371E04" w:rsidRPr="00275347">
        <w:rPr>
          <w:highlight w:val="white"/>
        </w:rPr>
        <w:t>a shared artistic enterprise</w:t>
      </w:r>
      <w:r w:rsidRPr="00275347">
        <w:rPr>
          <w:highlight w:val="white"/>
        </w:rPr>
        <w:t xml:space="preserve"> </w:t>
      </w:r>
      <w:r w:rsidRPr="00A73A52">
        <w:rPr>
          <w:highlight w:val="white"/>
        </w:rPr>
        <w:t>in a world where centers had not held</w:t>
      </w:r>
      <w:r w:rsidRPr="00A73A52">
        <w:t xml:space="preserve">. As I hope </w:t>
      </w:r>
      <w:r w:rsidRPr="00254181">
        <w:t>to demonstrate, Allied propaganda in support of the necessity of war</w:t>
      </w:r>
      <w:r>
        <w:t xml:space="preserve"> </w:t>
      </w:r>
      <w:r w:rsidRPr="00254181">
        <w:t xml:space="preserve">played a decisive role in structuring affinities between artists in a shared space that was neither officially a war zone nor a home front. </w:t>
      </w:r>
      <w:r w:rsidR="005E2DF5">
        <w:t>In m</w:t>
      </w:r>
      <w:r w:rsidRPr="00254181">
        <w:t>y research for this article</w:t>
      </w:r>
      <w:r w:rsidR="005E2DF5">
        <w:t>, I</w:t>
      </w:r>
      <w:r w:rsidRPr="00254181">
        <w:t xml:space="preserve"> </w:t>
      </w:r>
      <w:r>
        <w:t>explored</w:t>
      </w:r>
      <w:r w:rsidRPr="00254181">
        <w:t xml:space="preserve"> the papers of Belgian poet and art dealer E.</w:t>
      </w:r>
      <w:r w:rsidR="00F66276">
        <w:t xml:space="preserve"> </w:t>
      </w:r>
      <w:r w:rsidRPr="00254181">
        <w:t>L.</w:t>
      </w:r>
      <w:r w:rsidR="00F66276">
        <w:t xml:space="preserve"> </w:t>
      </w:r>
      <w:r w:rsidRPr="00254181">
        <w:t>T. Mesens in the collection of the Getty Research Institute, which contain</w:t>
      </w:r>
      <w:r w:rsidR="009B5327">
        <w:t>s</w:t>
      </w:r>
      <w:r w:rsidRPr="00254181">
        <w:t xml:space="preserve"> myriad letters to and from </w:t>
      </w:r>
      <w:r w:rsidR="004B306D">
        <w:t>s</w:t>
      </w:r>
      <w:r w:rsidR="004B306D" w:rsidRPr="00254181">
        <w:t xml:space="preserve">urrealist </w:t>
      </w:r>
      <w:r w:rsidRPr="00254181">
        <w:t xml:space="preserve">collaborators in exile and </w:t>
      </w:r>
      <w:r>
        <w:rPr>
          <w:highlight w:val="white"/>
        </w:rPr>
        <w:t xml:space="preserve">military service in cities </w:t>
      </w:r>
      <w:r w:rsidR="007E1C54">
        <w:rPr>
          <w:highlight w:val="white"/>
        </w:rPr>
        <w:t>in the eastern Mediterranean and Middle East under Allied control</w:t>
      </w:r>
      <w:r>
        <w:t xml:space="preserve">. Equally, I worked with more dispersed and </w:t>
      </w:r>
      <w:r w:rsidR="00754841">
        <w:t xml:space="preserve">fragmentary </w:t>
      </w:r>
      <w:r>
        <w:t xml:space="preserve">archives pertaining to </w:t>
      </w:r>
      <w:r w:rsidRPr="002168E4">
        <w:t xml:space="preserve">Iraqi artists </w:t>
      </w:r>
      <w:r>
        <w:t xml:space="preserve">Selim and Hamoudi and </w:t>
      </w:r>
      <w:r w:rsidRPr="002168E4">
        <w:t xml:space="preserve">Polish painters </w:t>
      </w:r>
      <w:r>
        <w:t xml:space="preserve">Jarema and </w:t>
      </w:r>
      <w:r w:rsidRPr="002168E4">
        <w:t>Józef Czapski</w:t>
      </w:r>
      <w:r>
        <w:rPr>
          <w:highlight w:val="white"/>
        </w:rPr>
        <w:t>.</w:t>
      </w:r>
      <w:r>
        <w:t xml:space="preserve"> </w:t>
      </w:r>
      <w:r>
        <w:rPr>
          <w:highlight w:val="white"/>
        </w:rPr>
        <w:t xml:space="preserve">What follows, then, is a plot for future research on the re-signification of modern painting </w:t>
      </w:r>
      <w:r w:rsidR="00371E04">
        <w:rPr>
          <w:highlight w:val="white"/>
        </w:rPr>
        <w:t>t</w:t>
      </w:r>
      <w:r w:rsidR="00A31890">
        <w:rPr>
          <w:highlight w:val="white"/>
        </w:rPr>
        <w:t>hat took place amid the colonial entanglements</w:t>
      </w:r>
      <w:r w:rsidR="00371E04">
        <w:rPr>
          <w:highlight w:val="white"/>
        </w:rPr>
        <w:t xml:space="preserve"> </w:t>
      </w:r>
      <w:r w:rsidR="00A31890">
        <w:rPr>
          <w:highlight w:val="white"/>
        </w:rPr>
        <w:t>at the crux of</w:t>
      </w:r>
      <w:r>
        <w:rPr>
          <w:highlight w:val="white"/>
        </w:rPr>
        <w:t xml:space="preserve"> the war enterprise.</w:t>
      </w:r>
    </w:p>
    <w:p w14:paraId="79C53585" w14:textId="77777777" w:rsidR="00B06A0C" w:rsidRPr="00634C55" w:rsidRDefault="00B06A0C" w:rsidP="00634C55">
      <w:pPr>
        <w:pStyle w:val="AA-SL-BodyTextNoInd"/>
      </w:pPr>
    </w:p>
    <w:p w14:paraId="00000009" w14:textId="251B0EB7" w:rsidR="00B06A0C" w:rsidRDefault="00E24DF3" w:rsidP="00634C55">
      <w:pPr>
        <w:pStyle w:val="AA-SL-BodyTextNoInd"/>
      </w:pPr>
      <w:r>
        <w:t xml:space="preserve">## </w:t>
      </w:r>
      <w:r w:rsidR="00B06A0C" w:rsidRPr="00C73D29">
        <w:t>1.</w:t>
      </w:r>
      <w:r w:rsidR="00B06A0C" w:rsidRPr="00A31890">
        <w:t xml:space="preserve"> </w:t>
      </w:r>
      <w:r w:rsidR="00A92B14" w:rsidRPr="00C73D29">
        <w:t xml:space="preserve">E. L. T. </w:t>
      </w:r>
      <w:r w:rsidR="005E2DF5" w:rsidRPr="00C73D29">
        <w:t>Mesens and</w:t>
      </w:r>
      <w:r w:rsidR="00A31890" w:rsidRPr="00C73D29">
        <w:t xml:space="preserve"> War </w:t>
      </w:r>
      <w:r w:rsidR="00A92B14" w:rsidRPr="00C73D29">
        <w:t>Propaganda</w:t>
      </w:r>
    </w:p>
    <w:p w14:paraId="7FCCA236" w14:textId="249076E0" w:rsidR="00B06A0C" w:rsidRDefault="00B06A0C" w:rsidP="00634C55">
      <w:pPr>
        <w:pStyle w:val="AA-SL-BodyTextNoInd"/>
      </w:pPr>
      <w:r>
        <w:t xml:space="preserve">First, it is important to </w:t>
      </w:r>
      <w:r w:rsidRPr="009B4842">
        <w:t xml:space="preserve">consider what can be learned from the activities of Mesens—a representative figure because of his self-appointed role as an </w:t>
      </w:r>
      <w:r>
        <w:t>arbiter</w:t>
      </w:r>
      <w:r w:rsidRPr="009B4842">
        <w:t xml:space="preserve"> of important European trends—</w:t>
      </w:r>
      <w:r>
        <w:t>in this period</w:t>
      </w:r>
      <w:r w:rsidRPr="009B4842">
        <w:t xml:space="preserve">. </w:t>
      </w:r>
      <w:r>
        <w:t>In</w:t>
      </w:r>
      <w:r w:rsidRPr="009B4842">
        <w:t xml:space="preserve"> 1938, Mesens </w:t>
      </w:r>
      <w:r>
        <w:t>moved to</w:t>
      </w:r>
      <w:r w:rsidRPr="009B4842">
        <w:t xml:space="preserve"> London from </w:t>
      </w:r>
      <w:r>
        <w:t xml:space="preserve">Belgium to take up a </w:t>
      </w:r>
      <w:r w:rsidR="0089794B">
        <w:t>position</w:t>
      </w:r>
      <w:r>
        <w:t xml:space="preserve"> directing the London Gallery and promoting a self-consciously modern program of </w:t>
      </w:r>
      <w:r w:rsidR="004B306D">
        <w:t xml:space="preserve">surrealist </w:t>
      </w:r>
      <w:r>
        <w:t xml:space="preserve">art and literature in particular. Mesens had no </w:t>
      </w:r>
      <w:r w:rsidR="00A932F0">
        <w:t xml:space="preserve">trouble </w:t>
      </w:r>
      <w:r>
        <w:t xml:space="preserve">recognizing the growing connection between </w:t>
      </w:r>
      <w:r w:rsidR="004B306D">
        <w:t xml:space="preserve">surrealist </w:t>
      </w:r>
      <w:r>
        <w:t xml:space="preserve">thought and anti-fascist resistance movements. He and his collaborators used the gallery’s publication, </w:t>
      </w:r>
      <w:r>
        <w:rPr>
          <w:i/>
        </w:rPr>
        <w:t xml:space="preserve">London Bulletin, </w:t>
      </w:r>
      <w:r>
        <w:t>to publish the text of a</w:t>
      </w:r>
      <w:r w:rsidR="00654101">
        <w:t xml:space="preserve"> </w:t>
      </w:r>
      <w:r>
        <w:t>man</w:t>
      </w:r>
      <w:r w:rsidRPr="00BE432B">
        <w:t xml:space="preserve">ifesto </w:t>
      </w:r>
      <w:r w:rsidR="00654101" w:rsidRPr="00BE432B">
        <w:t xml:space="preserve">from 1938 </w:t>
      </w:r>
      <w:r w:rsidRPr="00BE432B">
        <w:t xml:space="preserve">by </w:t>
      </w:r>
      <w:r w:rsidR="00A932F0" w:rsidRPr="00C73D29">
        <w:t xml:space="preserve">principal French surrealist </w:t>
      </w:r>
      <w:r w:rsidR="00BE432B" w:rsidRPr="00C73D29">
        <w:t xml:space="preserve">poet </w:t>
      </w:r>
      <w:r w:rsidRPr="00BE432B">
        <w:t>Andr</w:t>
      </w:r>
      <w:r w:rsidR="00BE432B" w:rsidRPr="00BE432B">
        <w:t>é</w:t>
      </w:r>
      <w:r w:rsidRPr="00BE432B">
        <w:t xml:space="preserve"> Breton, </w:t>
      </w:r>
      <w:r w:rsidR="00A932F0" w:rsidRPr="00BE432B">
        <w:t xml:space="preserve">Mexican painter </w:t>
      </w:r>
      <w:r w:rsidRPr="00BE432B">
        <w:t xml:space="preserve">Diego Rivera, and </w:t>
      </w:r>
      <w:r w:rsidR="00BE432B" w:rsidRPr="00BE432B">
        <w:t>exiled</w:t>
      </w:r>
      <w:r w:rsidR="007525DD" w:rsidRPr="00BE432B">
        <w:t xml:space="preserve"> </w:t>
      </w:r>
      <w:r w:rsidR="00BE432B" w:rsidRPr="00BE432B">
        <w:t xml:space="preserve">communist theorist </w:t>
      </w:r>
      <w:r w:rsidRPr="00BE432B">
        <w:t>Leon Trotsky outlining</w:t>
      </w:r>
      <w:r>
        <w:t xml:space="preserve"> a commitment to independent art as a political project meant to </w:t>
      </w:r>
      <w:r>
        <w:lastRenderedPageBreak/>
        <w:t>hasten a revolution, adding a note promising a manifesto by the British section of the project in a future issue.</w:t>
      </w:r>
      <w:r w:rsidRPr="00634C55">
        <w:rPr>
          <w:vertAlign w:val="superscript"/>
        </w:rPr>
        <w:endnoteReference w:id="12"/>
      </w:r>
      <w:r>
        <w:t xml:space="preserve"> However, by late 1939, following money troubles and the destruction of at least a portion of the gallery’s collections in air raids, he halted most activities.</w:t>
      </w:r>
      <w:r w:rsidRPr="00634C55">
        <w:rPr>
          <w:vertAlign w:val="superscript"/>
        </w:rPr>
        <w:endnoteReference w:id="13"/>
      </w:r>
      <w:r>
        <w:t xml:space="preserve"> There is little indication that Mesens took any subsequent steps to spur his small and disorganized group of English </w:t>
      </w:r>
      <w:r w:rsidR="004B306D">
        <w:t xml:space="preserve">surrealists </w:t>
      </w:r>
      <w:r>
        <w:t>to action as a collective.</w:t>
      </w:r>
      <w:r w:rsidRPr="00634C55">
        <w:rPr>
          <w:vertAlign w:val="superscript"/>
        </w:rPr>
        <w:endnoteReference w:id="14"/>
      </w:r>
    </w:p>
    <w:p w14:paraId="0000000B" w14:textId="2AA55DF4" w:rsidR="00B06A0C" w:rsidRDefault="00B06A0C" w:rsidP="00634C55">
      <w:pPr>
        <w:pStyle w:val="AA-SL-BodyText"/>
      </w:pPr>
      <w:r>
        <w:t xml:space="preserve">Whereas Mesens exhibited minimal interest in direct organizing, he did answer calls to duty in the realm of British propagandizing. Beginning in 1943, he contributed to the BBC’s content for </w:t>
      </w:r>
      <w:r>
        <w:rPr>
          <w:i/>
        </w:rPr>
        <w:t>Radio Belgique</w:t>
      </w:r>
      <w:r>
        <w:t xml:space="preserve"> broadcasts into German-occupied Belgium. He also entertained at least one special commission to produce a musical </w:t>
      </w:r>
      <w:r w:rsidR="00BE432B">
        <w:t xml:space="preserve">piece </w:t>
      </w:r>
      <w:r>
        <w:t xml:space="preserve">for the British Foreign Office. The commission would have entailed writing French lyrics for a preset tune </w:t>
      </w:r>
      <w:r w:rsidR="00CC6F09">
        <w:t>for</w:t>
      </w:r>
      <w:r>
        <w:t xml:space="preserve"> use </w:t>
      </w:r>
      <w:r w:rsidR="00CC6F09">
        <w:t xml:space="preserve">in </w:t>
      </w:r>
      <w:r>
        <w:t>foster</w:t>
      </w:r>
      <w:r w:rsidR="00CC6F09">
        <w:t>ing</w:t>
      </w:r>
      <w:r>
        <w:t xml:space="preserve"> a sense of common cause between French and British servicem</w:t>
      </w:r>
      <w:r w:rsidR="00823C03">
        <w:t>e</w:t>
      </w:r>
      <w:r>
        <w:t xml:space="preserve">n, as was thought necessary for success in </w:t>
      </w:r>
      <w:r w:rsidRPr="00115294">
        <w:t>major upcoming battles.</w:t>
      </w:r>
      <w:r w:rsidRPr="00115294">
        <w:rPr>
          <w:vertAlign w:val="superscript"/>
        </w:rPr>
        <w:endnoteReference w:id="15"/>
      </w:r>
      <w:r w:rsidRPr="00115294">
        <w:t xml:space="preserve"> Mesens</w:t>
      </w:r>
      <w:r>
        <w:t xml:space="preserve"> received a text of suggested themes on the topic of </w:t>
      </w:r>
      <w:r w:rsidR="0054470B">
        <w:t xml:space="preserve">struggle </w:t>
      </w:r>
      <w:r>
        <w:t>between Allied freedom and Axis repression. Typewritten sentences convey a set of shareable causes—“Liberation is coming. Stand together and work together. Be prepared to strike when the signal is given</w:t>
      </w:r>
      <w:r w:rsidR="00B628AD">
        <w:t>—</w:t>
      </w:r>
      <w:r>
        <w:t xml:space="preserve">to strike against the Nazi oppressors”—and conclude by enumerating a triad of core freedoms that represent the Allied cause: </w:t>
      </w:r>
      <w:r w:rsidR="0018601C">
        <w:t>“</w:t>
      </w:r>
      <w:r>
        <w:t>freedom of thought, freedom of speech, freedom of action</w:t>
      </w:r>
      <w:r w:rsidR="0018601C">
        <w:t>”</w:t>
      </w:r>
      <w:r>
        <w:t xml:space="preserve"> </w:t>
      </w:r>
      <w:r w:rsidRPr="00115294">
        <w:rPr>
          <w:b/>
          <w:bCs/>
        </w:rPr>
        <w:t>(fig</w:t>
      </w:r>
      <w:r w:rsidR="005C7085" w:rsidRPr="00115294">
        <w:rPr>
          <w:b/>
          <w:bCs/>
        </w:rPr>
        <w:t xml:space="preserve">. </w:t>
      </w:r>
      <w:r w:rsidRPr="00115294">
        <w:rPr>
          <w:b/>
          <w:bCs/>
        </w:rPr>
        <w:t>1)</w:t>
      </w:r>
      <w:r w:rsidRPr="00DC66A8">
        <w:t>.</w:t>
      </w:r>
      <w:r>
        <w:t xml:space="preserve"> Mesens met with a representative from the Political </w:t>
      </w:r>
      <w:r w:rsidRPr="00BE432B">
        <w:t>Intelligence Department</w:t>
      </w:r>
      <w:r w:rsidR="00823C03" w:rsidRPr="00BE432B">
        <w:t>,</w:t>
      </w:r>
      <w:r w:rsidRPr="00BE432B">
        <w:t xml:space="preserve"> only to ultimately refuse the request on the grounds of </w:t>
      </w:r>
      <w:r w:rsidR="00BE432B">
        <w:t xml:space="preserve">its uninspired </w:t>
      </w:r>
      <w:r w:rsidR="00276CB6">
        <w:t>relationship to</w:t>
      </w:r>
      <w:r w:rsidR="00BE432B">
        <w:t xml:space="preserve"> art</w:t>
      </w:r>
      <w:r w:rsidR="00276CB6">
        <w:t xml:space="preserve"> as a tool</w:t>
      </w:r>
      <w:r w:rsidR="00BE432B">
        <w:t xml:space="preserve"> </w:t>
      </w:r>
      <w:r w:rsidR="00276CB6">
        <w:t>for</w:t>
      </w:r>
      <w:r w:rsidR="00BE432B">
        <w:t xml:space="preserve"> the cause</w:t>
      </w:r>
      <w:r w:rsidRPr="00BE432B">
        <w:t>.</w:t>
      </w:r>
      <w:r>
        <w:t xml:space="preserve"> Declaring</w:t>
      </w:r>
      <w:r w:rsidR="00BE432B">
        <w:t xml:space="preserve"> </w:t>
      </w:r>
      <w:r>
        <w:t>the language and</w:t>
      </w:r>
      <w:r w:rsidR="00BE432B">
        <w:t xml:space="preserve"> </w:t>
      </w:r>
      <w:r>
        <w:t xml:space="preserve">music of the song to be stilted and academic in its approach to </w:t>
      </w:r>
      <w:r w:rsidRPr="006C6654">
        <w:t xml:space="preserve">theme, Mesens </w:t>
      </w:r>
      <w:r w:rsidR="00754841" w:rsidRPr="004441FA">
        <w:t xml:space="preserve">attempted </w:t>
      </w:r>
      <w:r w:rsidRPr="006C6654">
        <w:t xml:space="preserve">to goad </w:t>
      </w:r>
      <w:r>
        <w:t xml:space="preserve">the Foreign Office into </w:t>
      </w:r>
      <w:r w:rsidR="00BE432B">
        <w:t xml:space="preserve">realizing </w:t>
      </w:r>
      <w:r w:rsidR="00FF4716">
        <w:t xml:space="preserve">art’s </w:t>
      </w:r>
      <w:r>
        <w:t>capacity to elicit real emotion. The appropriate way to generate a sense of inspiration, Mesens asserts in his response, is to evoke a popular spirit of spontaneous exultation</w:t>
      </w:r>
      <w:r w:rsidRPr="009F045B">
        <w:t>.</w:t>
      </w:r>
      <w:r w:rsidR="008D6C61" w:rsidRPr="00115294">
        <w:rPr>
          <w:vertAlign w:val="superscript"/>
        </w:rPr>
        <w:endnoteReference w:id="16"/>
      </w:r>
      <w:r>
        <w:t xml:space="preserve"> </w:t>
      </w:r>
    </w:p>
    <w:p w14:paraId="5BAF0204" w14:textId="2C7207E1" w:rsidR="00B06A0C" w:rsidRPr="00643590" w:rsidRDefault="00B06A0C" w:rsidP="00115294">
      <w:pPr>
        <w:pStyle w:val="AA-SL-BodyText"/>
      </w:pPr>
      <w:r>
        <w:t>A final arena for Mesens’</w:t>
      </w:r>
      <w:r w:rsidR="00FF4716">
        <w:t>s</w:t>
      </w:r>
      <w:r>
        <w:t xml:space="preserve"> propaganda efforts had to do with publication </w:t>
      </w:r>
      <w:r>
        <w:lastRenderedPageBreak/>
        <w:t xml:space="preserve">schemes to protect the experimental version of French culture he upheld as a </w:t>
      </w:r>
      <w:r w:rsidRPr="00A063FB">
        <w:t>civilizational benchmark</w:t>
      </w:r>
      <w:r>
        <w:t xml:space="preserve">. Throughout the war, Mesens endeavored to use the London Gallery imprimatur to produce and circulate anthologies of French literature by </w:t>
      </w:r>
      <w:r w:rsidR="004B306D">
        <w:t>surrealist</w:t>
      </w:r>
      <w:r>
        <w:t xml:space="preserve">-affiliated authors. One letter, sent in July 1943 to </w:t>
      </w:r>
      <w:r w:rsidR="00BE432B">
        <w:t>literary critic</w:t>
      </w:r>
      <w:r w:rsidR="00A33782">
        <w:t xml:space="preserve"> </w:t>
      </w:r>
      <w:r>
        <w:t xml:space="preserve">Herbert Read, identifies a growing reading public of “French reading refugees” in England, desirous of access to new </w:t>
      </w:r>
      <w:r w:rsidR="000B3E9A">
        <w:t xml:space="preserve">French-language </w:t>
      </w:r>
      <w:r>
        <w:t>work.</w:t>
      </w:r>
      <w:r w:rsidRPr="004569B1">
        <w:rPr>
          <w:vertAlign w:val="superscript"/>
        </w:rPr>
        <w:endnoteReference w:id="17"/>
      </w:r>
      <w:r>
        <w:t xml:space="preserve"> Notably, Mesens’</w:t>
      </w:r>
      <w:r w:rsidR="00FF4716">
        <w:t>s</w:t>
      </w:r>
      <w:r>
        <w:t xml:space="preserve"> list of preferred contributors reflects</w:t>
      </w:r>
      <w:r w:rsidR="000B3E9A">
        <w:t xml:space="preserve"> </w:t>
      </w:r>
      <w:r w:rsidR="005A046F">
        <w:t>a network of activity sustained by</w:t>
      </w:r>
      <w:r>
        <w:t xml:space="preserve"> French flight to colonial and semicolonial locations. There is </w:t>
      </w:r>
      <w:r w:rsidRPr="005A046F">
        <w:t xml:space="preserve">Breton’s </w:t>
      </w:r>
      <w:r w:rsidR="008C4D7B" w:rsidRPr="00115294">
        <w:t xml:space="preserve">poem </w:t>
      </w:r>
      <w:r w:rsidR="006C6654" w:rsidRPr="00115294">
        <w:t>“</w:t>
      </w:r>
      <w:r w:rsidRPr="00115294">
        <w:t>Fata Morgana,</w:t>
      </w:r>
      <w:r w:rsidR="006C6654" w:rsidRPr="00115294">
        <w:t>”</w:t>
      </w:r>
      <w:r w:rsidRPr="00115294">
        <w:t xml:space="preserve"> which</w:t>
      </w:r>
      <w:r>
        <w:t xml:space="preserve"> he composed in Marseille while en route to the Caribbean and later the United States, as well as “new and very good things” coming from the Americas by Benjamin Peret</w:t>
      </w:r>
      <w:r w:rsidR="008C4D7B">
        <w:t xml:space="preserve"> and</w:t>
      </w:r>
      <w:r>
        <w:t xml:space="preserve"> Andre Masson, </w:t>
      </w:r>
      <w:r w:rsidR="008C4D7B">
        <w:t xml:space="preserve">from </w:t>
      </w:r>
      <w:r w:rsidRPr="00A46F84">
        <w:t xml:space="preserve">Aimé Césaire </w:t>
      </w:r>
      <w:r>
        <w:t>in Martinique</w:t>
      </w:r>
      <w:r w:rsidR="00FF4716">
        <w:t>,</w:t>
      </w:r>
      <w:r>
        <w:t xml:space="preserve"> and </w:t>
      </w:r>
      <w:r w:rsidR="008C4D7B">
        <w:t xml:space="preserve">from </w:t>
      </w:r>
      <w:r w:rsidRPr="00A063FB">
        <w:t>Georges Henein in Cairo.</w:t>
      </w:r>
      <w:r w:rsidRPr="00A063FB">
        <w:rPr>
          <w:vertAlign w:val="superscript"/>
        </w:rPr>
        <w:endnoteReference w:id="18"/>
      </w:r>
      <w:r w:rsidRPr="00A063FB">
        <w:t xml:space="preserve"> By the time of Mesens’</w:t>
      </w:r>
      <w:r w:rsidR="00FF4716" w:rsidRPr="00A063FB">
        <w:t>s</w:t>
      </w:r>
      <w:r w:rsidRPr="00A063FB">
        <w:t xml:space="preserve"> literary plotting in 1943, Breton had already laid claim to Césaire’s poetry, introducing</w:t>
      </w:r>
      <w:r w:rsidR="00F32954" w:rsidRPr="00A063FB">
        <w:t xml:space="preserve"> him in the first issue of </w:t>
      </w:r>
      <w:r w:rsidR="000B3616" w:rsidRPr="00A063FB">
        <w:t xml:space="preserve">the New York journal </w:t>
      </w:r>
      <w:r w:rsidR="00F32954" w:rsidRPr="00A063FB">
        <w:rPr>
          <w:i/>
          <w:iCs/>
        </w:rPr>
        <w:t>VVV</w:t>
      </w:r>
      <w:r w:rsidR="00F32954" w:rsidRPr="00A063FB">
        <w:t xml:space="preserve"> (spring 1942) as a friend and</w:t>
      </w:r>
      <w:r w:rsidRPr="00A063FB">
        <w:t xml:space="preserve"> </w:t>
      </w:r>
      <w:r w:rsidR="00F32954" w:rsidRPr="00A063FB">
        <w:t xml:space="preserve">a </w:t>
      </w:r>
      <w:r w:rsidRPr="00A063FB">
        <w:t>“magnetic and black”</w:t>
      </w:r>
      <w:r w:rsidR="00F32954" w:rsidRPr="00A063FB">
        <w:t xml:space="preserve"> figure who, from his home in Martinique, had managed to break with old French mores so as to write “the poems we need</w:t>
      </w:r>
      <w:r w:rsidRPr="00A063FB">
        <w:t>.</w:t>
      </w:r>
      <w:r w:rsidR="00F32954" w:rsidRPr="00A063FB">
        <w:t>”</w:t>
      </w:r>
      <w:r w:rsidRPr="00A063FB">
        <w:rPr>
          <w:vertAlign w:val="superscript"/>
        </w:rPr>
        <w:endnoteReference w:id="19"/>
      </w:r>
      <w:r w:rsidRPr="00A063FB">
        <w:t xml:space="preserve"> Tellingly, although Mesens identifies Césaire’s incandescent poem “High Noon” for inclusion in his volume, he is unconcerned with its political specificity as a response to France’s wartime colonial domination over Martinique. Instead, Mesens directs attention to establishing a shared field of innovatory work, the existence</w:t>
      </w:r>
      <w:r>
        <w:t xml:space="preserve"> of which is to be offered as a promise of transcendent </w:t>
      </w:r>
      <w:r w:rsidRPr="00643590">
        <w:t xml:space="preserve">talent in spite of suffocating war conditions. </w:t>
      </w:r>
    </w:p>
    <w:p w14:paraId="52E4578F" w14:textId="0B233C38" w:rsidR="00B06A0C" w:rsidRPr="00643590" w:rsidRDefault="00B06A0C" w:rsidP="00A063FB">
      <w:pPr>
        <w:pStyle w:val="AA-SL-BodyTextNoInd"/>
      </w:pPr>
    </w:p>
    <w:p w14:paraId="7B2B96C7" w14:textId="34DD2C26" w:rsidR="00B06A0C" w:rsidRDefault="00E24DF3" w:rsidP="00A063FB">
      <w:pPr>
        <w:pStyle w:val="AA-SL-BodyTextNoInd"/>
      </w:pPr>
      <w:r>
        <w:t xml:space="preserve">## </w:t>
      </w:r>
      <w:r w:rsidR="00B06A0C" w:rsidRPr="004441FA">
        <w:t>2.</w:t>
      </w:r>
      <w:r w:rsidR="00B06A0C" w:rsidRPr="00643590">
        <w:t xml:space="preserve"> </w:t>
      </w:r>
      <w:r w:rsidR="004211F2" w:rsidRPr="00643590">
        <w:t xml:space="preserve">Techniques of </w:t>
      </w:r>
      <w:r w:rsidR="001D4BC3" w:rsidRPr="004441FA">
        <w:t xml:space="preserve">British </w:t>
      </w:r>
      <w:r w:rsidR="004211F2" w:rsidRPr="004441FA">
        <w:t>Occupation</w:t>
      </w:r>
      <w:r w:rsidR="00A31890" w:rsidRPr="004441FA">
        <w:t xml:space="preserve"> in Iraq</w:t>
      </w:r>
    </w:p>
    <w:p w14:paraId="2410C9E8" w14:textId="20FD159B" w:rsidR="00B06A0C" w:rsidRPr="00A063FB" w:rsidRDefault="00B06A0C" w:rsidP="00A063FB">
      <w:pPr>
        <w:pStyle w:val="AA-SL-BodyTextNoInd"/>
      </w:pPr>
      <w:r>
        <w:t>In Iraq, Allied propaganda operated in a complementary yet distinct fashion</w:t>
      </w:r>
      <w:r w:rsidRPr="00FE4083">
        <w:t xml:space="preserve">. </w:t>
      </w:r>
      <w:r>
        <w:t>Over the preceding period of</w:t>
      </w:r>
      <w:r w:rsidRPr="008F7CD0">
        <w:t xml:space="preserve"> nominal independence from 1932 to 1941</w:t>
      </w:r>
      <w:r>
        <w:t xml:space="preserve">, Iraqi officials had expanded education </w:t>
      </w:r>
      <w:r w:rsidR="00E94B58">
        <w:t>in the name of</w:t>
      </w:r>
      <w:r w:rsidRPr="008F7CD0">
        <w:t xml:space="preserve"> </w:t>
      </w:r>
      <w:r>
        <w:t>cultivat</w:t>
      </w:r>
      <w:r w:rsidR="00E94B58">
        <w:t>ing</w:t>
      </w:r>
      <w:r w:rsidRPr="008F7CD0">
        <w:t xml:space="preserve"> </w:t>
      </w:r>
      <w:r w:rsidRPr="00CB2C05">
        <w:t>a culture of</w:t>
      </w:r>
      <w:r w:rsidRPr="008F7CD0">
        <w:t xml:space="preserve"> enlightened Arabic thought </w:t>
      </w:r>
      <w:r>
        <w:lastRenderedPageBreak/>
        <w:t>based upon</w:t>
      </w:r>
      <w:r w:rsidRPr="008F7CD0">
        <w:t xml:space="preserve"> national commitment. </w:t>
      </w:r>
      <w:r w:rsidR="0059173D">
        <w:t>Britain’s guiding strategy as the colonial authority came to emphasize</w:t>
      </w:r>
      <w:r>
        <w:t xml:space="preserve"> </w:t>
      </w:r>
      <w:r w:rsidR="0059173D">
        <w:t>a relationship of influence rather than direct control,</w:t>
      </w:r>
      <w:r>
        <w:t xml:space="preserve"> </w:t>
      </w:r>
      <w:r w:rsidR="0059173D">
        <w:t>which</w:t>
      </w:r>
      <w:r w:rsidRPr="00FE4083">
        <w:t xml:space="preserve"> depended </w:t>
      </w:r>
      <w:r w:rsidR="00E94B58">
        <w:t>up</w:t>
      </w:r>
      <w:r w:rsidRPr="00FE4083">
        <w:t>on</w:t>
      </w:r>
      <w:r>
        <w:t xml:space="preserve"> </w:t>
      </w:r>
      <w:r w:rsidRPr="00FE4083">
        <w:t>British affiliates serving as advisers to</w:t>
      </w:r>
      <w:r w:rsidR="0059173D">
        <w:t xml:space="preserve"> native</w:t>
      </w:r>
      <w:r w:rsidRPr="00FE4083">
        <w:t xml:space="preserve"> government</w:t>
      </w:r>
      <w:r w:rsidR="0059173D">
        <w:t xml:space="preserve"> officials</w:t>
      </w:r>
      <w:r>
        <w:t xml:space="preserve"> (all </w:t>
      </w:r>
      <w:r w:rsidRPr="00AE00C0">
        <w:t xml:space="preserve">subtended, as </w:t>
      </w:r>
      <w:r w:rsidR="009B4BCD" w:rsidRPr="000F696E">
        <w:t>historian</w:t>
      </w:r>
      <w:r w:rsidR="009B4BCD">
        <w:t xml:space="preserve"> </w:t>
      </w:r>
      <w:r>
        <w:t>Sara Pursley has argued,</w:t>
      </w:r>
      <w:r w:rsidR="002852BD">
        <w:t xml:space="preserve"> through</w:t>
      </w:r>
      <w:r w:rsidR="0059173D">
        <w:t xml:space="preserve"> what remained a very</w:t>
      </w:r>
      <w:r>
        <w:t xml:space="preserve"> direct use of corporeal violence</w:t>
      </w:r>
      <w:r w:rsidR="0059173D">
        <w:t xml:space="preserve"> in other realms</w:t>
      </w:r>
      <w:r w:rsidR="002852BD">
        <w:t>—</w:t>
      </w:r>
      <w:r>
        <w:t xml:space="preserve">from hanging and corvée </w:t>
      </w:r>
      <w:r w:rsidRPr="004441FA">
        <w:t>labor</w:t>
      </w:r>
      <w:r w:rsidRPr="00AE00C0">
        <w:t xml:space="preserve"> </w:t>
      </w:r>
      <w:r>
        <w:t>to collective punishments in the form of air bombardment)</w:t>
      </w:r>
      <w:r w:rsidRPr="00FE4083">
        <w:t>.</w:t>
      </w:r>
      <w:r w:rsidRPr="00A063FB">
        <w:rPr>
          <w:vertAlign w:val="superscript"/>
        </w:rPr>
        <w:endnoteReference w:id="20"/>
      </w:r>
      <w:r w:rsidRPr="00FE4083">
        <w:t xml:space="preserve"> The</w:t>
      </w:r>
      <w:r>
        <w:t xml:space="preserve"> contradictory effects of the</w:t>
      </w:r>
      <w:r w:rsidR="0059173D">
        <w:t xml:space="preserve"> parallel development</w:t>
      </w:r>
      <w:r>
        <w:t xml:space="preserve"> </w:t>
      </w:r>
      <w:r w:rsidR="0059173D">
        <w:t xml:space="preserve">strategy </w:t>
      </w:r>
      <w:r>
        <w:t>manifested at</w:t>
      </w:r>
      <w:r w:rsidRPr="00FE4083">
        <w:t xml:space="preserve"> </w:t>
      </w:r>
      <w:r w:rsidR="00754841">
        <w:t xml:space="preserve">such </w:t>
      </w:r>
      <w:r w:rsidRPr="003D6DB9">
        <w:t>institutions as the Iraq Museum</w:t>
      </w:r>
      <w:r w:rsidR="009A5BA5">
        <w:t xml:space="preserve"> in Baghdad</w:t>
      </w:r>
      <w:r w:rsidRPr="003D6DB9">
        <w:t>, established in 1926 around the archaeological collection of Gertrude Bell</w:t>
      </w:r>
      <w:r>
        <w:t>. R</w:t>
      </w:r>
      <w:r w:rsidRPr="005E0EFF">
        <w:t>un as a condominium model that placed British experts among Iraqi national employees</w:t>
      </w:r>
      <w:r>
        <w:t xml:space="preserve">, the museum supported a network of spies—among them Bell herself and later antiquities adviser Seton Lloyd—at the same time </w:t>
      </w:r>
      <w:r w:rsidR="00D106A9">
        <w:t xml:space="preserve">that </w:t>
      </w:r>
      <w:r>
        <w:t xml:space="preserve">it </w:t>
      </w:r>
      <w:r w:rsidR="002852BD">
        <w:t xml:space="preserve">presented </w:t>
      </w:r>
      <w:r>
        <w:t xml:space="preserve">increased opportunities to Iraqi </w:t>
      </w:r>
      <w:r w:rsidRPr="003731CE">
        <w:t>artists. In 1934, the Iraq Museum</w:t>
      </w:r>
      <w:r>
        <w:t xml:space="preserve"> gained an art studio at the initiative of newly appointed </w:t>
      </w:r>
      <w:r w:rsidR="009A5BA5">
        <w:t>d</w:t>
      </w:r>
      <w:r>
        <w:t xml:space="preserve">irector of </w:t>
      </w:r>
      <w:r w:rsidR="009A5BA5">
        <w:t>a</w:t>
      </w:r>
      <w:r>
        <w:t>ntiquities</w:t>
      </w:r>
      <w:r w:rsidR="002852BD">
        <w:t>,</w:t>
      </w:r>
      <w:r>
        <w:t xml:space="preserve"> </w:t>
      </w:r>
      <w:r w:rsidRPr="003731CE">
        <w:t>Sati</w:t>
      </w:r>
      <w:r w:rsidRPr="00487625">
        <w:t>ʿ</w:t>
      </w:r>
      <w:r w:rsidRPr="003731CE">
        <w:t xml:space="preserve"> al-Husri</w:t>
      </w:r>
      <w:r>
        <w:t>.</w:t>
      </w:r>
      <w:r w:rsidRPr="003731CE">
        <w:t xml:space="preserve"> </w:t>
      </w:r>
      <w:r>
        <w:t xml:space="preserve">Having </w:t>
      </w:r>
      <w:r w:rsidRPr="003731CE">
        <w:t xml:space="preserve">already </w:t>
      </w:r>
      <w:r w:rsidR="001676DA">
        <w:t>established</w:t>
      </w:r>
      <w:r w:rsidR="001676DA" w:rsidRPr="003731CE">
        <w:t xml:space="preserve"> </w:t>
      </w:r>
      <w:r w:rsidRPr="003731CE">
        <w:t>a fellowship</w:t>
      </w:r>
      <w:r>
        <w:t xml:space="preserve"> program to support</w:t>
      </w:r>
      <w:r w:rsidRPr="003731CE">
        <w:t xml:space="preserve"> artist training in Europe</w:t>
      </w:r>
      <w:r>
        <w:t xml:space="preserve"> in his previous role as</w:t>
      </w:r>
      <w:r w:rsidRPr="003731CE">
        <w:t xml:space="preserve"> </w:t>
      </w:r>
      <w:r w:rsidR="00D764EA">
        <w:t>m</w:t>
      </w:r>
      <w:r w:rsidRPr="003731CE">
        <w:t xml:space="preserve">inister of </w:t>
      </w:r>
      <w:r w:rsidR="00D764EA">
        <w:t>e</w:t>
      </w:r>
      <w:r w:rsidRPr="003731CE">
        <w:t>ducation, al-Husri</w:t>
      </w:r>
      <w:r>
        <w:t xml:space="preserve"> tasked the studio’s artists </w:t>
      </w:r>
      <w:r w:rsidRPr="00A063FB">
        <w:t>with enlivening archaeological finds by creating mural-scaled tableau</w:t>
      </w:r>
      <w:r w:rsidR="002852BD" w:rsidRPr="00A063FB">
        <w:t>x</w:t>
      </w:r>
      <w:r w:rsidRPr="00A063FB">
        <w:t xml:space="preserve"> of historical events.</w:t>
      </w:r>
      <w:r w:rsidRPr="00A063FB">
        <w:rPr>
          <w:vertAlign w:val="superscript"/>
        </w:rPr>
        <w:endnoteReference w:id="21"/>
      </w:r>
    </w:p>
    <w:p w14:paraId="3312B847" w14:textId="6148A4AA" w:rsidR="00B06A0C" w:rsidRPr="00A063FB" w:rsidRDefault="00B06A0C" w:rsidP="00A063FB">
      <w:pPr>
        <w:pStyle w:val="AA-SL-BodyText"/>
      </w:pPr>
      <w:r>
        <w:t xml:space="preserve">In April 1941, Rashid al-Kaylani, a former prime minister who had attempted to use the office to free Iraq from colonial influence, led a coup that rejected </w:t>
      </w:r>
      <w:r w:rsidR="002852BD">
        <w:t xml:space="preserve">Prime Minister </w:t>
      </w:r>
      <w:r>
        <w:t>Nuri al-Said’s policy of compliance with British demands for wartime censorship, curfews, and rationing</w:t>
      </w:r>
      <w:r w:rsidR="002852BD">
        <w:t>,</w:t>
      </w:r>
      <w:r>
        <w:t xml:space="preserve"> and challenged the legitimacy of the Hashemite monarchy. The British military responded by waging quick yet merciless war on the Iraqi military using both</w:t>
      </w:r>
      <w:r w:rsidRPr="00CB74ED">
        <w:t xml:space="preserve"> colonial battalions from India</w:t>
      </w:r>
      <w:r>
        <w:t xml:space="preserve"> </w:t>
      </w:r>
      <w:r w:rsidRPr="00A063FB">
        <w:t xml:space="preserve">and aerial bombing. As the national government collapsed, </w:t>
      </w:r>
      <w:r w:rsidR="00F203BF" w:rsidRPr="00A063FB">
        <w:t>perceptions</w:t>
      </w:r>
      <w:r w:rsidR="00F30B3F" w:rsidRPr="00A063FB">
        <w:t xml:space="preserve"> </w:t>
      </w:r>
      <w:r w:rsidRPr="00A063FB">
        <w:t>of social unity disintegrated. Riots broke out targeting Iraqi</w:t>
      </w:r>
      <w:r w:rsidR="001E57E3" w:rsidRPr="00A063FB">
        <w:t xml:space="preserve"> Jews</w:t>
      </w:r>
      <w:r w:rsidRPr="00A063FB">
        <w:t xml:space="preserve"> as external to national interests</w:t>
      </w:r>
      <w:r w:rsidR="002852BD" w:rsidRPr="00A063FB">
        <w:t>,</w:t>
      </w:r>
      <w:r w:rsidRPr="00A063FB">
        <w:t xml:space="preserve"> and makeshift alliances of nationalist military, police, and urban subjects went door to door in poorer Jewish </w:t>
      </w:r>
      <w:r w:rsidRPr="00A063FB">
        <w:lastRenderedPageBreak/>
        <w:t>neighborhoods in Baghdad attacking persons and seizing property.</w:t>
      </w:r>
      <w:r w:rsidRPr="00A063FB">
        <w:rPr>
          <w:vertAlign w:val="superscript"/>
        </w:rPr>
        <w:endnoteReference w:id="22"/>
      </w:r>
      <w:r w:rsidRPr="00A063FB">
        <w:t xml:space="preserve"> </w:t>
      </w:r>
      <w:r w:rsidR="001E57E3" w:rsidRPr="00A063FB">
        <w:t xml:space="preserve">These events, known </w:t>
      </w:r>
      <w:r w:rsidR="00754841" w:rsidRPr="00A063FB">
        <w:t>in the Iraqi Jewish community as the</w:t>
      </w:r>
      <w:r w:rsidR="001E57E3" w:rsidRPr="00A063FB">
        <w:t xml:space="preserve"> </w:t>
      </w:r>
      <w:r w:rsidR="001E57E3" w:rsidRPr="00A063FB">
        <w:rPr>
          <w:i/>
          <w:iCs/>
        </w:rPr>
        <w:t>farhud</w:t>
      </w:r>
      <w:r w:rsidR="001E57E3" w:rsidRPr="00A063FB">
        <w:t xml:space="preserve"> (meaning </w:t>
      </w:r>
      <w:r w:rsidR="00754841" w:rsidRPr="00A063FB">
        <w:t>dispossession</w:t>
      </w:r>
      <w:r w:rsidR="001E57E3" w:rsidRPr="00A063FB">
        <w:t>), revealed how violent and exclusionary strands of nationalism had dovetailed with a cause of ostensible liberation.</w:t>
      </w:r>
    </w:p>
    <w:p w14:paraId="06489667" w14:textId="3E310D7A" w:rsidR="00B06A0C" w:rsidRDefault="00B06A0C" w:rsidP="00420FB9">
      <w:pPr>
        <w:pStyle w:val="AA-SL-BodyText"/>
      </w:pPr>
      <w:r w:rsidRPr="00F203BF">
        <w:t xml:space="preserve">The crisis ended only with the entrance of British troops into the city. British authorities </w:t>
      </w:r>
      <w:r w:rsidR="000B3616" w:rsidRPr="00F203BF">
        <w:t>re</w:t>
      </w:r>
      <w:r w:rsidR="000B3616">
        <w:t>stored</w:t>
      </w:r>
      <w:r w:rsidR="000B3616" w:rsidRPr="00F203BF">
        <w:t xml:space="preserve"> </w:t>
      </w:r>
      <w:r w:rsidRPr="00F203BF">
        <w:t xml:space="preserve">Crown Prince Abd al-Ilah (the uncle of the toddler King Faisal II) </w:t>
      </w:r>
      <w:r w:rsidRPr="001926AA">
        <w:t xml:space="preserve">to </w:t>
      </w:r>
      <w:r w:rsidR="00F203BF" w:rsidRPr="001926AA">
        <w:t>the role of</w:t>
      </w:r>
      <w:r w:rsidRPr="001926AA">
        <w:t xml:space="preserve"> </w:t>
      </w:r>
      <w:r w:rsidR="000B3616">
        <w:t>R</w:t>
      </w:r>
      <w:r w:rsidR="000B3616" w:rsidRPr="001926AA">
        <w:t xml:space="preserve">egent </w:t>
      </w:r>
      <w:r w:rsidRPr="00F203BF">
        <w:t xml:space="preserve">and rededicated efforts to </w:t>
      </w:r>
      <w:r w:rsidRPr="00420FB9">
        <w:t>prop up the offices of the monarchy</w:t>
      </w:r>
      <w:r w:rsidR="00417F68" w:rsidRPr="00420FB9">
        <w:t xml:space="preserve"> as an authority</w:t>
      </w:r>
      <w:r w:rsidRPr="00420FB9">
        <w:t>. Rather than attempt an expensive full military occupation, colonial strategists again turned to systems of influence, albeit now with ever wider outreach.</w:t>
      </w:r>
      <w:r w:rsidRPr="00420FB9">
        <w:rPr>
          <w:vertAlign w:val="superscript"/>
        </w:rPr>
        <w:endnoteReference w:id="23"/>
      </w:r>
      <w:r w:rsidRPr="00420FB9">
        <w:t xml:space="preserve"> By 1944, no fewer than one hundred </w:t>
      </w:r>
      <w:r w:rsidR="00ED08D1" w:rsidRPr="00420FB9">
        <w:t xml:space="preserve">people </w:t>
      </w:r>
      <w:r w:rsidRPr="00420FB9">
        <w:t xml:space="preserve">were working in the </w:t>
      </w:r>
      <w:r w:rsidR="002852BD" w:rsidRPr="00420FB9">
        <w:t xml:space="preserve">publicity </w:t>
      </w:r>
      <w:r w:rsidRPr="00420FB9">
        <w:t>department of the British embassy in Iraq. High-ranking employees hosted parties and cinema nights for</w:t>
      </w:r>
      <w:r>
        <w:t xml:space="preserve"> educated Iraqis whom they hoped to cultivate as friends.</w:t>
      </w:r>
      <w:r w:rsidRPr="00420FB9">
        <w:rPr>
          <w:vertAlign w:val="superscript"/>
        </w:rPr>
        <w:endnoteReference w:id="24"/>
      </w:r>
      <w:r>
        <w:t xml:space="preserve"> The same network brought Edward Bawden, an English artist with an official war commission, into contact with Iraqi artists</w:t>
      </w:r>
      <w:r w:rsidR="00ED08D1">
        <w:t>,</w:t>
      </w:r>
      <w:r>
        <w:t xml:space="preserve"> even as he declined to engage with their work.</w:t>
      </w:r>
      <w:r w:rsidRPr="00420FB9">
        <w:rPr>
          <w:vertAlign w:val="superscript"/>
        </w:rPr>
        <w:endnoteReference w:id="25"/>
      </w:r>
      <w:r>
        <w:t xml:space="preserve"> Bawden’s sketches from Iraq offer a pictorial record of </w:t>
      </w:r>
      <w:r w:rsidR="00974A6F">
        <w:t xml:space="preserve">attempts in </w:t>
      </w:r>
      <w:r>
        <w:t xml:space="preserve">the era to establish a social meaning for the Hashemite monarchy. </w:t>
      </w:r>
      <w:r w:rsidRPr="001926AA">
        <w:t xml:space="preserve">One of his most striking watercolors features a trademark British initiative: a </w:t>
      </w:r>
      <w:r w:rsidR="00947B15" w:rsidRPr="004441FA">
        <w:t xml:space="preserve">cinema boat </w:t>
      </w:r>
      <w:r w:rsidRPr="001926AA">
        <w:t xml:space="preserve">that plied the </w:t>
      </w:r>
      <w:r>
        <w:t xml:space="preserve">Euphrates taking films to rural populations, complete with bunting and ceremonial gun salute. Bawden makes sure to </w:t>
      </w:r>
      <w:r w:rsidR="0084299E" w:rsidRPr="00AE0EE4">
        <w:t xml:space="preserve">depict </w:t>
      </w:r>
      <w:r w:rsidRPr="00AE0EE4">
        <w:t>on the outdoor screen an image from its standard cinematic fare</w:t>
      </w:r>
      <w:r w:rsidR="0084299E" w:rsidRPr="00AE0EE4">
        <w:t>:</w:t>
      </w:r>
      <w:r w:rsidRPr="00AE0EE4">
        <w:t xml:space="preserve"> the Regent Abd al-llah, the “star” of British propaganda, appear</w:t>
      </w:r>
      <w:r w:rsidR="0084299E" w:rsidRPr="00AE0EE4">
        <w:t>s</w:t>
      </w:r>
      <w:r w:rsidRPr="00AE0EE4">
        <w:t xml:space="preserve"> as if in a newsreel, wearing a British uniform, engaging</w:t>
      </w:r>
      <w:r>
        <w:t xml:space="preserve"> in conversation and holding a </w:t>
      </w:r>
      <w:r w:rsidR="00B645EC">
        <w:t>porcelain</w:t>
      </w:r>
      <w:r w:rsidR="00754841">
        <w:t xml:space="preserve"> </w:t>
      </w:r>
      <w:r w:rsidR="00754841" w:rsidRPr="00420FB9">
        <w:t>teacup</w:t>
      </w:r>
      <w:r w:rsidRPr="00420FB9">
        <w:t xml:space="preserve"> </w:t>
      </w:r>
      <w:r w:rsidRPr="00420FB9">
        <w:rPr>
          <w:b/>
          <w:bCs/>
        </w:rPr>
        <w:t>(fig. 2)</w:t>
      </w:r>
      <w:r w:rsidR="00966EEE" w:rsidRPr="00420FB9">
        <w:t>.</w:t>
      </w:r>
    </w:p>
    <w:p w14:paraId="3A9EFA64" w14:textId="79B0F166" w:rsidR="00B06A0C" w:rsidRDefault="00B06A0C" w:rsidP="003B2B41">
      <w:pPr>
        <w:pStyle w:val="AA-SL-BodyText"/>
      </w:pPr>
      <w:r>
        <w:t xml:space="preserve">British information officers took a light hand when it came to </w:t>
      </w:r>
      <w:r w:rsidRPr="002C18E1">
        <w:t>influencing Iraqi artists,</w:t>
      </w:r>
      <w:r>
        <w:t xml:space="preserve"> always preferring to play a role of consultant. For instance, </w:t>
      </w:r>
      <w:r w:rsidR="00B429D2">
        <w:t>English</w:t>
      </w:r>
      <w:r w:rsidR="00166D54">
        <w:t xml:space="preserve"> </w:t>
      </w:r>
      <w:r>
        <w:t>artist Kenneth Wood, who</w:t>
      </w:r>
      <w:r w:rsidR="00B429D2">
        <w:t>se military service included employment</w:t>
      </w:r>
      <w:r>
        <w:t xml:space="preserve"> in Baghdad from 1943 to 1946, was assigned to improve color printing capacities in the city and set up a </w:t>
      </w:r>
      <w:r>
        <w:lastRenderedPageBreak/>
        <w:t>lithography studio that offered training to a first generation of Iraqi graphic designers.</w:t>
      </w:r>
      <w:r w:rsidRPr="003B2B41">
        <w:rPr>
          <w:vertAlign w:val="superscript"/>
        </w:rPr>
        <w:endnoteReference w:id="26"/>
      </w:r>
      <w:r>
        <w:t xml:space="preserve"> Wood impressed his Iraqi friends with his technical acumen in studio art as well as </w:t>
      </w:r>
      <w:r w:rsidR="00D078AA">
        <w:t xml:space="preserve">in </w:t>
      </w:r>
      <w:r>
        <w:t>applied work. Over time, he developed a distinctive semi</w:t>
      </w:r>
      <w:r w:rsidR="004B306D">
        <w:t xml:space="preserve">surrealist </w:t>
      </w:r>
      <w:r>
        <w:t>method of watercolor composition to capture the city’s phantasmagoric night</w:t>
      </w:r>
      <w:r w:rsidR="00D078AA">
        <w:t xml:space="preserve"> </w:t>
      </w:r>
      <w:r>
        <w:t xml:space="preserve">life, and would cap his time in Baghdad by writing up his </w:t>
      </w:r>
      <w:r w:rsidR="00B429D2" w:rsidRPr="00295BCD">
        <w:t>philosophies</w:t>
      </w:r>
      <w:r w:rsidR="00B429D2">
        <w:t xml:space="preserve"> and methods</w:t>
      </w:r>
      <w:r w:rsidR="00686D48">
        <w:t xml:space="preserve"> </w:t>
      </w:r>
      <w:r>
        <w:t>for Hamoudi to publish in Arabic.</w:t>
      </w:r>
      <w:r>
        <w:rPr>
          <w:vertAlign w:val="superscript"/>
        </w:rPr>
        <w:endnoteReference w:id="27"/>
      </w:r>
      <w:r>
        <w:t xml:space="preserve"> </w:t>
      </w:r>
      <w:r w:rsidRPr="00B429D2">
        <w:t xml:space="preserve">The same period saw Lloyd move into action to secure art supplies for </w:t>
      </w:r>
      <w:r w:rsidR="00B429D2" w:rsidRPr="00295BCD">
        <w:t>the Iraqi</w:t>
      </w:r>
      <w:r w:rsidRPr="00B429D2">
        <w:t xml:space="preserve"> </w:t>
      </w:r>
      <w:r w:rsidRPr="00295BCD">
        <w:t>artists</w:t>
      </w:r>
      <w:r w:rsidR="00B429D2" w:rsidRPr="00295BCD">
        <w:t xml:space="preserve"> he favored</w:t>
      </w:r>
      <w:r w:rsidRPr="00B429D2">
        <w:t>.</w:t>
      </w:r>
      <w:r w:rsidRPr="003B2B41">
        <w:rPr>
          <w:vertAlign w:val="superscript"/>
        </w:rPr>
        <w:endnoteReference w:id="28"/>
      </w:r>
    </w:p>
    <w:p w14:paraId="32866026" w14:textId="77777777" w:rsidR="00B06A0C" w:rsidRDefault="00B06A0C" w:rsidP="003B2B41">
      <w:pPr>
        <w:pStyle w:val="AA-SL-BodyTextNoInd"/>
      </w:pPr>
    </w:p>
    <w:p w14:paraId="5F0A6725" w14:textId="0A218D1D" w:rsidR="00B06A0C" w:rsidRPr="00295BCD" w:rsidRDefault="00E24DF3" w:rsidP="003B2B41">
      <w:pPr>
        <w:pStyle w:val="AA-SL-BodyTextNoInd"/>
      </w:pPr>
      <w:r>
        <w:t xml:space="preserve">## </w:t>
      </w:r>
      <w:r w:rsidR="00B06A0C" w:rsidRPr="00776724">
        <w:t>3.</w:t>
      </w:r>
      <w:r w:rsidR="006F4D54" w:rsidRPr="00776724">
        <w:t xml:space="preserve"> Jewad Selim</w:t>
      </w:r>
      <w:r w:rsidR="00B645EC" w:rsidRPr="00776724">
        <w:t>’s Return to</w:t>
      </w:r>
      <w:r w:rsidR="006F4D54" w:rsidRPr="00776724">
        <w:t xml:space="preserve"> Baghdad</w:t>
      </w:r>
    </w:p>
    <w:p w14:paraId="49BC3954" w14:textId="2296486F" w:rsidR="00B06A0C" w:rsidRDefault="00B06A0C" w:rsidP="003B2B41">
      <w:pPr>
        <w:pStyle w:val="AA-SL-BodyTextNoInd"/>
      </w:pPr>
      <w:r w:rsidRPr="00295BCD">
        <w:t>This late</w:t>
      </w:r>
      <w:r w:rsidR="00ED3FD8" w:rsidRPr="00295BCD">
        <w:t>-</w:t>
      </w:r>
      <w:r w:rsidRPr="00295BCD">
        <w:t>colonial matrix provided</w:t>
      </w:r>
      <w:r>
        <w:t xml:space="preserve"> an important armature for Jewad Selim’s career as representative of a new generation in Iraq. B</w:t>
      </w:r>
      <w:r w:rsidRPr="00E7118B">
        <w:t xml:space="preserve">orn to a </w:t>
      </w:r>
      <w:r>
        <w:t>painter</w:t>
      </w:r>
      <w:r w:rsidRPr="00E7118B">
        <w:t xml:space="preserve"> father with training from an Ottoman military academy, </w:t>
      </w:r>
      <w:r>
        <w:t>Selim</w:t>
      </w:r>
      <w:r w:rsidRPr="00E7118B">
        <w:t xml:space="preserve"> and his siblings</w:t>
      </w:r>
      <w:r w:rsidR="00A94247">
        <w:t>—</w:t>
      </w:r>
      <w:r w:rsidRPr="00E7118B">
        <w:t>brothers Suad and Nizar</w:t>
      </w:r>
      <w:r w:rsidR="00722979">
        <w:t>,</w:t>
      </w:r>
      <w:r w:rsidRPr="00E7118B">
        <w:t xml:space="preserve"> and sister Naziha</w:t>
      </w:r>
      <w:r w:rsidR="00A94247">
        <w:t>—</w:t>
      </w:r>
      <w:r w:rsidRPr="00E7118B">
        <w:t>all pursued creative professions</w:t>
      </w:r>
      <w:r>
        <w:t>, and did so</w:t>
      </w:r>
      <w:r w:rsidRPr="00E7118B">
        <w:t xml:space="preserve"> across multiple fields, </w:t>
      </w:r>
      <w:r w:rsidR="00722979">
        <w:t>including</w:t>
      </w:r>
      <w:r w:rsidR="00722979" w:rsidRPr="00E7118B">
        <w:t xml:space="preserve"> </w:t>
      </w:r>
      <w:r w:rsidRPr="00E7118B">
        <w:t>painting and sculpture</w:t>
      </w:r>
      <w:r w:rsidR="00722979">
        <w:t>,</w:t>
      </w:r>
      <w:r>
        <w:t xml:space="preserve"> </w:t>
      </w:r>
      <w:r w:rsidRPr="00E7118B">
        <w:t xml:space="preserve">caricature, </w:t>
      </w:r>
      <w:r>
        <w:t xml:space="preserve">music, </w:t>
      </w:r>
      <w:r w:rsidRPr="00E7118B">
        <w:t xml:space="preserve">and stage productions. </w:t>
      </w:r>
      <w:r>
        <w:t>In 1938,</w:t>
      </w:r>
      <w:r w:rsidRPr="00E7118B">
        <w:t xml:space="preserve"> Selim</w:t>
      </w:r>
      <w:r>
        <w:t xml:space="preserve"> </w:t>
      </w:r>
      <w:r w:rsidRPr="00E7118B">
        <w:t xml:space="preserve">received a fellowship to study in Paris. Arriving in Europe at the age of nineteen, </w:t>
      </w:r>
      <w:r>
        <w:t>he sought to</w:t>
      </w:r>
      <w:r w:rsidRPr="00E7118B">
        <w:t xml:space="preserve"> acquire training</w:t>
      </w:r>
      <w:r>
        <w:t xml:space="preserve"> as a sculptor and managed to gain admittance to the </w:t>
      </w:r>
      <w:r w:rsidR="002F1F5E" w:rsidRPr="00EF5784">
        <w:t>Ecole des</w:t>
      </w:r>
      <w:r w:rsidR="002F1F5E">
        <w:t xml:space="preserve"> </w:t>
      </w:r>
      <w:r>
        <w:t>Beaux-Arts, only to be forced home by declarations of war</w:t>
      </w:r>
      <w:r w:rsidR="00654101">
        <w:t xml:space="preserve"> in 1939</w:t>
      </w:r>
      <w:r>
        <w:t xml:space="preserve">. The following summer, Selim attempted to restart his studies in Rome, only to </w:t>
      </w:r>
      <w:r w:rsidR="00722979">
        <w:t xml:space="preserve">return </w:t>
      </w:r>
      <w:r>
        <w:t>once again to Iraq.</w:t>
      </w:r>
      <w:r>
        <w:rPr>
          <w:vertAlign w:val="superscript"/>
        </w:rPr>
        <w:endnoteReference w:id="29"/>
      </w:r>
      <w:r>
        <w:t xml:space="preserve"> Resigned by 1941 to waiting out the hostilities from Baghdad, Selim took positions as an instructor of sculpture at the Institute of Fine Arts and as an artist in the painting workshop of the Iraq Museum.</w:t>
      </w:r>
    </w:p>
    <w:p w14:paraId="33B15662" w14:textId="5FAA28C1" w:rsidR="00B06A0C" w:rsidRPr="00406449" w:rsidRDefault="00B06A0C" w:rsidP="003B2B41">
      <w:pPr>
        <w:pStyle w:val="AA-SL-BodyText"/>
      </w:pPr>
      <w:r>
        <w:t>Selim’s initial artistic activities upon his second return reflect a sense of unease, which he appears to explore by plumbing the crisis tropes established by earlier European artists. Inaugurating a sketchbook bearing the title</w:t>
      </w:r>
      <w:r w:rsidR="00C7134A">
        <w:t>,</w:t>
      </w:r>
      <w:r w:rsidR="005B355A">
        <w:t xml:space="preserve"> </w:t>
      </w:r>
      <w:r w:rsidR="005B355A" w:rsidRPr="00776724">
        <w:t xml:space="preserve">in </w:t>
      </w:r>
      <w:r w:rsidR="00B645EC" w:rsidRPr="00776724">
        <w:t>Italian</w:t>
      </w:r>
      <w:r w:rsidR="00C7134A">
        <w:t>,</w:t>
      </w:r>
      <w:r>
        <w:t xml:space="preserve"> “</w:t>
      </w:r>
      <w:r w:rsidRPr="004A1918">
        <w:t xml:space="preserve">Contemplations of my Spirit,” he filled its pages with quotations and drawings that </w:t>
      </w:r>
      <w:r w:rsidRPr="004A1918">
        <w:lastRenderedPageBreak/>
        <w:t xml:space="preserve">give an impression of </w:t>
      </w:r>
      <w:r w:rsidR="00130A4A">
        <w:t>R</w:t>
      </w:r>
      <w:r w:rsidRPr="004A1918">
        <w:t>omantic malcontent.</w:t>
      </w:r>
      <w:r w:rsidRPr="003B2B41">
        <w:rPr>
          <w:vertAlign w:val="superscript"/>
        </w:rPr>
        <w:endnoteReference w:id="30"/>
      </w:r>
      <w:r w:rsidRPr="004A1918">
        <w:t xml:space="preserve"> Early text entries include a </w:t>
      </w:r>
      <w:r w:rsidR="00A94E60">
        <w:t xml:space="preserve">stanza of </w:t>
      </w:r>
      <w:r w:rsidRPr="004A1918">
        <w:t xml:space="preserve">poetry by Paul Verlaine expressing the melancholia sparked by an absent lover, </w:t>
      </w:r>
      <w:r w:rsidR="00F91F8A">
        <w:t>which Selim copied in French:</w:t>
      </w:r>
      <w:r w:rsidR="00F91F8A" w:rsidRPr="004A1918">
        <w:t xml:space="preserve"> </w:t>
      </w:r>
      <w:r w:rsidRPr="004A1918">
        <w:t>“</w:t>
      </w:r>
      <w:r w:rsidR="002B75D3" w:rsidRPr="00776724">
        <w:rPr>
          <w:iCs/>
        </w:rPr>
        <w:t>Oh, sad, sad was my soul because, because—for a woman's sake it was</w:t>
      </w:r>
      <w:r w:rsidR="00F91F8A">
        <w:rPr>
          <w:iCs/>
        </w:rPr>
        <w:t>.</w:t>
      </w:r>
      <w:r w:rsidRPr="00F91F8A">
        <w:rPr>
          <w:iCs/>
        </w:rPr>
        <w:t>”</w:t>
      </w:r>
      <w:r w:rsidRPr="003B2B41">
        <w:rPr>
          <w:vertAlign w:val="superscript"/>
        </w:rPr>
        <w:endnoteReference w:id="31"/>
      </w:r>
      <w:r w:rsidRPr="004A1918">
        <w:t xml:space="preserve"> Selim’s drawings, meanwhile, riff on a corpus of nineteenth-century imagery. In one</w:t>
      </w:r>
      <w:r>
        <w:t xml:space="preserve">, he echoes the slumping physicality of a sketch by </w:t>
      </w:r>
      <w:r w:rsidR="0002362C">
        <w:t xml:space="preserve">French sculptor </w:t>
      </w:r>
      <w:r>
        <w:t xml:space="preserve">Auguste Rodin </w:t>
      </w:r>
      <w:r w:rsidRPr="0040332F">
        <w:t>intended to illustrate</w:t>
      </w:r>
      <w:r>
        <w:t xml:space="preserve"> Charles Baudelaire’s</w:t>
      </w:r>
      <w:r w:rsidR="0002362C">
        <w:t xml:space="preserve"> </w:t>
      </w:r>
      <w:r w:rsidR="0002362C" w:rsidRPr="00776724">
        <w:t>volume of poetry</w:t>
      </w:r>
      <w:r w:rsidRPr="00B645EC">
        <w:t xml:space="preserve"> </w:t>
      </w:r>
      <w:r w:rsidRPr="00B645EC">
        <w:rPr>
          <w:i/>
        </w:rPr>
        <w:t xml:space="preserve">Fleurs du Mal </w:t>
      </w:r>
      <w:r w:rsidRPr="003B2B41">
        <w:rPr>
          <w:b/>
          <w:bCs/>
        </w:rPr>
        <w:t>(fig. 3)</w:t>
      </w:r>
      <w:r w:rsidRPr="003B2B41">
        <w:t>. R</w:t>
      </w:r>
      <w:r>
        <w:t>odin’s drawing associat</w:t>
      </w:r>
      <w:r w:rsidR="007600C8">
        <w:t>es</w:t>
      </w:r>
      <w:r>
        <w:t xml:space="preserve"> bodily humility </w:t>
      </w:r>
      <w:r w:rsidR="007600C8">
        <w:t xml:space="preserve">with </w:t>
      </w:r>
      <w:r>
        <w:t xml:space="preserve">problems of sin and transference. Selim’s drawing assigns the pose to a new ambivalent figure, </w:t>
      </w:r>
      <w:r w:rsidR="00B645EC">
        <w:t xml:space="preserve">likely </w:t>
      </w:r>
      <w:r>
        <w:t>captioned</w:t>
      </w:r>
      <w:r w:rsidR="00B645EC">
        <w:t xml:space="preserve"> </w:t>
      </w:r>
      <w:r w:rsidR="00D858A3">
        <w:t>(</w:t>
      </w:r>
      <w:r w:rsidR="00B645EC">
        <w:t>in French</w:t>
      </w:r>
      <w:r w:rsidR="00D858A3">
        <w:t>)</w:t>
      </w:r>
      <w:r>
        <w:t xml:space="preserve"> “the </w:t>
      </w:r>
      <w:r w:rsidR="005B355A">
        <w:t>c</w:t>
      </w:r>
      <w:r>
        <w:t xml:space="preserve">reative man,” who experiences disappointment in the very world he has created </w:t>
      </w:r>
      <w:r w:rsidRPr="003B2B41">
        <w:rPr>
          <w:b/>
          <w:bCs/>
        </w:rPr>
        <w:t>(fig. 4)</w:t>
      </w:r>
      <w:r>
        <w:t>.</w:t>
      </w:r>
      <w:r w:rsidRPr="003B2B41">
        <w:rPr>
          <w:vertAlign w:val="superscript"/>
        </w:rPr>
        <w:endnoteReference w:id="32"/>
      </w:r>
    </w:p>
    <w:p w14:paraId="2CD62964" w14:textId="2DD7E170" w:rsidR="00B06A0C" w:rsidRPr="00776724" w:rsidRDefault="00B06A0C" w:rsidP="003B2B41">
      <w:pPr>
        <w:pStyle w:val="AA-SL-BodyText"/>
        <w:rPr>
          <w:highlight w:val="white"/>
        </w:rPr>
      </w:pPr>
      <w:r>
        <w:t xml:space="preserve">That Selim would make such extensive use of </w:t>
      </w:r>
      <w:r w:rsidR="00BD4A00">
        <w:t>R</w:t>
      </w:r>
      <w:r>
        <w:t>omantic models is intriguing given his exposure to an array of modernist trends in Europe</w:t>
      </w:r>
      <w:r>
        <w:rPr>
          <w:highlight w:val="white"/>
        </w:rPr>
        <w:t>.</w:t>
      </w:r>
      <w:r>
        <w:rPr>
          <w:highlight w:val="white"/>
          <w:vertAlign w:val="superscript"/>
        </w:rPr>
        <w:endnoteReference w:id="33"/>
      </w:r>
      <w:r>
        <w:t xml:space="preserve"> To an extent, Selim’s return to themes of anomie would seem to revive the </w:t>
      </w:r>
      <w:r w:rsidR="006C6B13">
        <w:t>R</w:t>
      </w:r>
      <w:r>
        <w:t>omantic modernist Iraqi aesthetics of the previous decade, which</w:t>
      </w:r>
      <w:r w:rsidRPr="002818F0">
        <w:t xml:space="preserve">, as </w:t>
      </w:r>
      <w:r w:rsidR="00B05EAC">
        <w:t xml:space="preserve">literary scholar </w:t>
      </w:r>
      <w:r w:rsidRPr="002818F0">
        <w:t xml:space="preserve">Haytham Bahoora has identified, </w:t>
      </w:r>
      <w:r>
        <w:t>tended to explore the inner life of</w:t>
      </w:r>
      <w:r w:rsidRPr="002818F0">
        <w:t xml:space="preserve"> urban</w:t>
      </w:r>
      <w:r>
        <w:t xml:space="preserve"> subjects</w:t>
      </w:r>
      <w:r w:rsidRPr="002818F0">
        <w:t xml:space="preserve">—the middle-class civil worker, the Baudelarian libertine, the bourgeois intellectual, and the </w:t>
      </w:r>
      <w:r w:rsidR="006C6B13">
        <w:t>sex worker</w:t>
      </w:r>
      <w:r w:rsidRPr="002818F0">
        <w:t xml:space="preserve">—as ciphers of shifting </w:t>
      </w:r>
      <w:r w:rsidR="009703EE">
        <w:t>ethical regimes</w:t>
      </w:r>
      <w:r w:rsidRPr="002818F0">
        <w:t>.</w:t>
      </w:r>
      <w:r w:rsidRPr="003B2B41">
        <w:rPr>
          <w:vertAlign w:val="superscript"/>
        </w:rPr>
        <w:endnoteReference w:id="34"/>
      </w:r>
      <w:r>
        <w:t xml:space="preserve"> </w:t>
      </w:r>
      <w:r>
        <w:rPr>
          <w:highlight w:val="white"/>
        </w:rPr>
        <w:t xml:space="preserve">While Selim was in France, he expanded the genre to include the pressures of mass media, </w:t>
      </w:r>
      <w:r w:rsidRPr="003B2B41">
        <w:rPr>
          <w:highlight w:val="white"/>
        </w:rPr>
        <w:t>exchanging</w:t>
      </w:r>
      <w:r>
        <w:rPr>
          <w:highlight w:val="white"/>
        </w:rPr>
        <w:t xml:space="preserve"> descriptions of Hollywood films and concerts with friends and with his sister</w:t>
      </w:r>
      <w:r w:rsidR="007600C8">
        <w:rPr>
          <w:highlight w:val="white"/>
        </w:rPr>
        <w:t>,</w:t>
      </w:r>
      <w:r>
        <w:rPr>
          <w:highlight w:val="white"/>
        </w:rPr>
        <w:t xml:space="preserve"> </w:t>
      </w:r>
      <w:r w:rsidR="00B645EC">
        <w:rPr>
          <w:highlight w:val="white"/>
        </w:rPr>
        <w:t>Naziha</w:t>
      </w:r>
      <w:r>
        <w:rPr>
          <w:highlight w:val="white"/>
        </w:rPr>
        <w:t>, who was then exploring kindred themes of cinematic feminine typecasting (the happy beauty, the damsel in distress, and so on) in her own projects</w:t>
      </w:r>
      <w:r w:rsidRPr="00562B8C">
        <w:t>.</w:t>
      </w:r>
      <w:r w:rsidRPr="003B2B41">
        <w:rPr>
          <w:vertAlign w:val="superscript"/>
        </w:rPr>
        <w:endnoteReference w:id="35"/>
      </w:r>
      <w:r w:rsidRPr="00562B8C">
        <w:t xml:space="preserve"> </w:t>
      </w:r>
      <w:r>
        <w:t xml:space="preserve">But to </w:t>
      </w:r>
      <w:r>
        <w:rPr>
          <w:highlight w:val="white"/>
        </w:rPr>
        <w:t xml:space="preserve">Selim’s friend and biographer Jabra Ibrahim Jabra, Selim’s </w:t>
      </w:r>
      <w:r w:rsidR="003607E0">
        <w:rPr>
          <w:highlight w:val="white"/>
        </w:rPr>
        <w:t>R</w:t>
      </w:r>
      <w:r>
        <w:rPr>
          <w:highlight w:val="white"/>
        </w:rPr>
        <w:t>omantic approach to malady during the war years entailed more than simply continuing a modern tradition of alienated observers. Jabra identifies an increasing recognition of the war itself as the source of affliction, including in its extractive economic dimensions.</w:t>
      </w:r>
      <w:r w:rsidRPr="003B2B41">
        <w:rPr>
          <w:highlight w:val="white"/>
          <w:vertAlign w:val="superscript"/>
        </w:rPr>
        <w:endnoteReference w:id="36"/>
      </w:r>
      <w:r>
        <w:rPr>
          <w:highlight w:val="white"/>
        </w:rPr>
        <w:t xml:space="preserve"> Selim’s oeuvre features several </w:t>
      </w:r>
      <w:r w:rsidR="00B05EAC" w:rsidRPr="00776724">
        <w:t xml:space="preserve">paintings </w:t>
      </w:r>
      <w:r w:rsidRPr="00776724">
        <w:t>depicti</w:t>
      </w:r>
      <w:r w:rsidR="00B05EAC" w:rsidRPr="00776724">
        <w:t>ng</w:t>
      </w:r>
      <w:r w:rsidRPr="00776724">
        <w:t xml:space="preserve"> sex workers </w:t>
      </w:r>
      <w:r w:rsidRPr="00776724">
        <w:lastRenderedPageBreak/>
        <w:t>waiting for clients in the streets of Baghdad</w:t>
      </w:r>
      <w:r w:rsidR="003607E0" w:rsidRPr="00776724">
        <w:t>,</w:t>
      </w:r>
      <w:r w:rsidRPr="00776724">
        <w:t xml:space="preserve"> created with a bright palette of brushy marks</w:t>
      </w:r>
      <w:r w:rsidR="00B05EAC" w:rsidRPr="00776724">
        <w:t>,</w:t>
      </w:r>
      <w:r w:rsidRPr="00776724">
        <w:t xml:space="preserve"> </w:t>
      </w:r>
      <w:r w:rsidR="0017673B" w:rsidRPr="00776724">
        <w:t>a</w:t>
      </w:r>
      <w:r w:rsidR="00B05EAC" w:rsidRPr="00776724">
        <w:t xml:space="preserve">s well as drawings of </w:t>
      </w:r>
      <w:r w:rsidRPr="00776724">
        <w:t xml:space="preserve">scenes of lust and debauchery </w:t>
      </w:r>
      <w:r w:rsidR="00B05EAC" w:rsidRPr="00D858A3">
        <w:t>sourced from an array of</w:t>
      </w:r>
      <w:r w:rsidRPr="00D858A3">
        <w:t xml:space="preserve"> </w:t>
      </w:r>
      <w:r w:rsidRPr="00776724">
        <w:t>literary sources</w:t>
      </w:r>
      <w:r w:rsidR="00B05EAC" w:rsidRPr="00776724">
        <w:t xml:space="preserve">, both Arabic and </w:t>
      </w:r>
      <w:r w:rsidR="00B05EAC" w:rsidRPr="003B2B41">
        <w:t>foreign</w:t>
      </w:r>
      <w:r w:rsidRPr="003B2B41">
        <w:t xml:space="preserve"> </w:t>
      </w:r>
      <w:r w:rsidRPr="003B2B41">
        <w:rPr>
          <w:b/>
          <w:bCs/>
        </w:rPr>
        <w:t>(fig. 5</w:t>
      </w:r>
      <w:r w:rsidRPr="003B2B41">
        <w:rPr>
          <w:b/>
          <w:bCs/>
          <w:highlight w:val="white"/>
        </w:rPr>
        <w:t>)</w:t>
      </w:r>
      <w:r>
        <w:rPr>
          <w:highlight w:val="white"/>
        </w:rPr>
        <w:t>.</w:t>
      </w:r>
      <w:r w:rsidRPr="003B2B41">
        <w:rPr>
          <w:highlight w:val="white"/>
          <w:vertAlign w:val="superscript"/>
        </w:rPr>
        <w:endnoteReference w:id="37"/>
      </w:r>
      <w:r>
        <w:rPr>
          <w:highlight w:val="white"/>
        </w:rPr>
        <w:t xml:space="preserve"> These </w:t>
      </w:r>
      <w:r w:rsidR="007600C8">
        <w:rPr>
          <w:highlight w:val="white"/>
        </w:rPr>
        <w:t xml:space="preserve">images </w:t>
      </w:r>
      <w:r>
        <w:rPr>
          <w:highlight w:val="white"/>
        </w:rPr>
        <w:t xml:space="preserve">can all be read in a context of the British occupation of Iraq wherein barracks outside the city held thousands of soldiers, outbreaks of malaria were frequent, and trainees came to the city to patronize bars and </w:t>
      </w:r>
      <w:r>
        <w:t>brothels.</w:t>
      </w:r>
      <w:r>
        <w:rPr>
          <w:vertAlign w:val="superscript"/>
        </w:rPr>
        <w:endnoteReference w:id="38"/>
      </w:r>
    </w:p>
    <w:p w14:paraId="05E76D8A" w14:textId="0AA8C724" w:rsidR="00B06A0C" w:rsidRPr="008C771C" w:rsidRDefault="00B06A0C" w:rsidP="002E0DE5">
      <w:pPr>
        <w:pStyle w:val="AA-SL-BodyText"/>
      </w:pPr>
      <w:r>
        <w:t xml:space="preserve">Given the melancholy of Selim’s practice at the start of the British reoccupation, it is striking to consider how thoroughly the cultural </w:t>
      </w:r>
      <w:r w:rsidRPr="002E0DE5">
        <w:t xml:space="preserve">propaganda of the time required his presence. When the </w:t>
      </w:r>
      <w:r w:rsidRPr="002E0DE5">
        <w:rPr>
          <w:i/>
          <w:iCs/>
        </w:rPr>
        <w:t>Exhibition of Paintings by Polish Soldiers-Artists</w:t>
      </w:r>
      <w:r w:rsidRPr="002E0DE5">
        <w:t xml:space="preserve"> opened in 1943 under the sponsorship of ministers, commanders, and advis</w:t>
      </w:r>
      <w:r w:rsidR="007A4A02" w:rsidRPr="002E0DE5">
        <w:t>e</w:t>
      </w:r>
      <w:r w:rsidRPr="002E0DE5">
        <w:t>rs, the official</w:t>
      </w:r>
      <w:r w:rsidR="00B05EAC" w:rsidRPr="002E0DE5">
        <w:t>ism</w:t>
      </w:r>
      <w:r w:rsidRPr="002E0DE5">
        <w:t xml:space="preserve"> of the proceedings gained some relief from the presence of invited Iraqi artists</w:t>
      </w:r>
      <w:r w:rsidR="002C261A" w:rsidRPr="002E0DE5">
        <w:t>, who greeted the Polish artists as peers</w:t>
      </w:r>
      <w:r w:rsidRPr="002E0DE5">
        <w:t>.</w:t>
      </w:r>
      <w:r w:rsidRPr="002E0DE5">
        <w:rPr>
          <w:vertAlign w:val="superscript"/>
        </w:rPr>
        <w:endnoteReference w:id="39"/>
      </w:r>
      <w:r w:rsidRPr="002E0DE5">
        <w:t xml:space="preserve"> Selim offered remarks in Arabic on behalf of the group, and is reported to have expressed excitement about hosting an exhibition of European art in Baghdad for the first time as well as support for Polish goals.</w:t>
      </w:r>
      <w:r w:rsidRPr="002E0DE5">
        <w:rPr>
          <w:vertAlign w:val="superscript"/>
        </w:rPr>
        <w:endnoteReference w:id="40"/>
      </w:r>
      <w:r w:rsidRPr="002E0DE5">
        <w:t xml:space="preserve"> Soon thereafter, Selim and colleague Faiq Hassan received invitations to exhibit work in Alexandria</w:t>
      </w:r>
      <w:r>
        <w:t xml:space="preserve"> and Cairo as part of an initiative </w:t>
      </w:r>
      <w:r w:rsidR="00363CDD">
        <w:t>by</w:t>
      </w:r>
      <w:r>
        <w:t xml:space="preserve"> the </w:t>
      </w:r>
      <w:r w:rsidR="007C5EC1">
        <w:t>F</w:t>
      </w:r>
      <w:r>
        <w:t xml:space="preserve">riends of </w:t>
      </w:r>
      <w:r w:rsidR="007C5EC1">
        <w:t>A</w:t>
      </w:r>
      <w:r>
        <w:t>rt society</w:t>
      </w:r>
      <w:r w:rsidR="00363CDD">
        <w:t xml:space="preserve"> in Egypt, an organization that enjoyed the patronage of the Egyptian monarchy</w:t>
      </w:r>
      <w:r>
        <w:t>.</w:t>
      </w:r>
      <w:r w:rsidRPr="002E0DE5">
        <w:rPr>
          <w:vertAlign w:val="superscript"/>
        </w:rPr>
        <w:endnoteReference w:id="41"/>
      </w:r>
      <w:r>
        <w:t xml:space="preserve"> The plan to feature Iraqi painters</w:t>
      </w:r>
      <w:r w:rsidRPr="00102240">
        <w:t xml:space="preserve"> </w:t>
      </w:r>
      <w:r>
        <w:t>among</w:t>
      </w:r>
      <w:r w:rsidRPr="00102240">
        <w:t xml:space="preserve"> the expanding community of Allied artists must have promised to add legitimacy to propaganda claims about common cause.</w:t>
      </w:r>
      <w:r w:rsidR="008D363A" w:rsidRPr="002E0DE5">
        <w:rPr>
          <w:vertAlign w:val="superscript"/>
        </w:rPr>
        <w:endnoteReference w:id="42"/>
      </w:r>
      <w:r w:rsidRPr="00102240">
        <w:t xml:space="preserve"> </w:t>
      </w:r>
      <w:r w:rsidR="00363CDD">
        <w:t xml:space="preserve">At home, meanwhile, </w:t>
      </w:r>
      <w:r w:rsidRPr="00102240">
        <w:t>Selim frequented the parties thrown by the</w:t>
      </w:r>
      <w:r w:rsidR="00363CDD">
        <w:t xml:space="preserve"> head Public Relations</w:t>
      </w:r>
      <w:r w:rsidRPr="00102240">
        <w:t xml:space="preserve"> </w:t>
      </w:r>
      <w:r w:rsidR="00363CDD">
        <w:t>Officer of the British Embassy</w:t>
      </w:r>
      <w:r w:rsidRPr="00102240">
        <w:t xml:space="preserve"> </w:t>
      </w:r>
      <w:r w:rsidR="008D363A">
        <w:t>and</w:t>
      </w:r>
      <w:r w:rsidR="008D363A" w:rsidRPr="00102240">
        <w:t xml:space="preserve"> </w:t>
      </w:r>
      <w:r w:rsidRPr="00102240">
        <w:t xml:space="preserve">sold him </w:t>
      </w:r>
      <w:r w:rsidR="00884060">
        <w:t xml:space="preserve">paintings </w:t>
      </w:r>
      <w:r w:rsidRPr="00102240">
        <w:t>at an exhibition of the Iraqi Artists Association.</w:t>
      </w:r>
      <w:r w:rsidRPr="002E0DE5">
        <w:rPr>
          <w:vertAlign w:val="superscript"/>
        </w:rPr>
        <w:endnoteReference w:id="43"/>
      </w:r>
      <w:r w:rsidRPr="00102240">
        <w:t xml:space="preserve"> </w:t>
      </w:r>
      <w:r w:rsidR="00363CDD">
        <w:t>B</w:t>
      </w:r>
      <w:r w:rsidR="00363CDD" w:rsidRPr="00102240">
        <w:t>y 1944, a pivot</w:t>
      </w:r>
      <w:r w:rsidR="00363CDD">
        <w:t>al</w:t>
      </w:r>
      <w:r w:rsidR="00363CDD" w:rsidRPr="00102240">
        <w:t xml:space="preserve"> year when British acts of friendship in Iraq became oriented toward postwar alliances, </w:t>
      </w:r>
      <w:r w:rsidR="00884060">
        <w:t xml:space="preserve">Selim </w:t>
      </w:r>
      <w:r w:rsidR="008D363A">
        <w:t>not only began to work</w:t>
      </w:r>
      <w:r w:rsidR="008D363A" w:rsidRPr="00102240">
        <w:t xml:space="preserve"> </w:t>
      </w:r>
      <w:r w:rsidRPr="00102240">
        <w:t>with Lloyd to cultivate</w:t>
      </w:r>
      <w:r w:rsidR="008D363A">
        <w:t xml:space="preserve"> </w:t>
      </w:r>
      <w:r w:rsidRPr="00102240">
        <w:t>opportunities for solo exhibitions</w:t>
      </w:r>
      <w:r w:rsidR="008D363A">
        <w:t xml:space="preserve"> but also </w:t>
      </w:r>
      <w:r w:rsidR="008D363A" w:rsidRPr="00102240">
        <w:t xml:space="preserve">accepted invitations to deliver lectures on art to </w:t>
      </w:r>
      <w:r w:rsidR="008D363A">
        <w:t>British</w:t>
      </w:r>
      <w:r w:rsidR="008D363A" w:rsidRPr="00102240">
        <w:t xml:space="preserve"> </w:t>
      </w:r>
      <w:r w:rsidR="008D363A" w:rsidRPr="008C771C">
        <w:t>soldiers</w:t>
      </w:r>
      <w:r w:rsidRPr="008C771C">
        <w:t>.</w:t>
      </w:r>
      <w:r w:rsidRPr="008C771C">
        <w:rPr>
          <w:vertAlign w:val="superscript"/>
        </w:rPr>
        <w:endnoteReference w:id="44"/>
      </w:r>
    </w:p>
    <w:p w14:paraId="52AB14E1" w14:textId="77777777" w:rsidR="00B06A0C" w:rsidRDefault="00B06A0C" w:rsidP="008C771C">
      <w:pPr>
        <w:pStyle w:val="AA-SL-BodyTextNoInd"/>
      </w:pPr>
    </w:p>
    <w:p w14:paraId="0000001C" w14:textId="0D23F23D" w:rsidR="00B06A0C" w:rsidRPr="00A25653" w:rsidRDefault="00E24DF3" w:rsidP="008C771C">
      <w:pPr>
        <w:pStyle w:val="AA-SL-BodyTextNoInd"/>
      </w:pPr>
      <w:r>
        <w:t xml:space="preserve">## </w:t>
      </w:r>
      <w:r w:rsidR="00B06A0C" w:rsidRPr="00A25653">
        <w:t xml:space="preserve">4. </w:t>
      </w:r>
      <w:r w:rsidR="004211F2" w:rsidRPr="00A25653">
        <w:t>Polish Artists Take Refuge in Iraq</w:t>
      </w:r>
    </w:p>
    <w:p w14:paraId="624C7147" w14:textId="20ED4B39" w:rsidR="00B06A0C" w:rsidRPr="008C771C" w:rsidRDefault="00B06A0C" w:rsidP="008C771C">
      <w:pPr>
        <w:pStyle w:val="AA-SL-BodyTextNoInd"/>
      </w:pPr>
      <w:r>
        <w:t xml:space="preserve">The Polish painters entered this cultural space beginning in the autumn of 1942 and stayed through most of 1943. They brought with them recollections of interwar Paris and a defining interest in light and color. As Selim </w:t>
      </w:r>
      <w:r w:rsidRPr="008C771C">
        <w:t>later observed</w:t>
      </w:r>
      <w:r>
        <w:t xml:space="preserve">, their memory of the French capital differed in spirit from the weary nerves and dark painting </w:t>
      </w:r>
      <w:r w:rsidR="00947B15" w:rsidRPr="0083031D">
        <w:t xml:space="preserve">he witnessed during </w:t>
      </w:r>
      <w:r w:rsidR="00947B15" w:rsidRPr="00A25653">
        <w:t>his</w:t>
      </w:r>
      <w:r w:rsidRPr="00A25653">
        <w:t xml:space="preserve"> </w:t>
      </w:r>
      <w:r w:rsidR="00947B15" w:rsidRPr="0083031D">
        <w:t>stay</w:t>
      </w:r>
      <w:r w:rsidR="00DE6D3D" w:rsidRPr="0083031D">
        <w:t xml:space="preserve"> </w:t>
      </w:r>
      <w:r w:rsidR="00275E4B" w:rsidRPr="0083031D">
        <w:t xml:space="preserve">at </w:t>
      </w:r>
      <w:r w:rsidR="00275E4B">
        <w:t>the time of</w:t>
      </w:r>
      <w:r w:rsidR="00DE6D3D">
        <w:t xml:space="preserve"> the Second World War</w:t>
      </w:r>
      <w:r>
        <w:t>.</w:t>
      </w:r>
      <w:r w:rsidRPr="008C771C">
        <w:rPr>
          <w:vertAlign w:val="superscript"/>
        </w:rPr>
        <w:endnoteReference w:id="45"/>
      </w:r>
      <w:r>
        <w:t xml:space="preserve"> Not only had J</w:t>
      </w:r>
      <w:r w:rsidR="003219E9">
        <w:t>ó</w:t>
      </w:r>
      <w:r>
        <w:t xml:space="preserve">zef </w:t>
      </w:r>
      <w:r w:rsidR="00947B15">
        <w:t>Czapski</w:t>
      </w:r>
      <w:r>
        <w:t>, J</w:t>
      </w:r>
      <w:r w:rsidR="003219E9">
        <w:t>ó</w:t>
      </w:r>
      <w:r>
        <w:t xml:space="preserve">zef Jarema, and </w:t>
      </w:r>
      <w:r w:rsidRPr="005F5031">
        <w:t>Edward Matuszczak</w:t>
      </w:r>
      <w:r>
        <w:t xml:space="preserve"> sought entry to </w:t>
      </w:r>
      <w:r w:rsidR="00DE6D3D">
        <w:t>p</w:t>
      </w:r>
      <w:r>
        <w:t>ost</w:t>
      </w:r>
      <w:r w:rsidR="00816AED">
        <w:t>i</w:t>
      </w:r>
      <w:r>
        <w:t xml:space="preserve">mpressionist circles but they had </w:t>
      </w:r>
      <w:r w:rsidR="00557ADF">
        <w:t xml:space="preserve">also </w:t>
      </w:r>
      <w:r>
        <w:t>been prepared for their mission by a beloved teacher</w:t>
      </w:r>
      <w:r w:rsidR="00947B15">
        <w:t xml:space="preserve">, </w:t>
      </w:r>
      <w:r w:rsidR="00275E4B" w:rsidRPr="00275E4B">
        <w:t>Józef Pankiewicz</w:t>
      </w:r>
      <w:r w:rsidR="00947B15">
        <w:t>,</w:t>
      </w:r>
      <w:r>
        <w:t xml:space="preserve"> who</w:t>
      </w:r>
      <w:r w:rsidR="00557ADF">
        <w:t xml:space="preserve"> ha</w:t>
      </w:r>
      <w:r>
        <w:t xml:space="preserve">d preceded </w:t>
      </w:r>
      <w:r w:rsidRPr="008C771C">
        <w:t>them in Paris and embraced Divisionist color strategies.</w:t>
      </w:r>
      <w:r w:rsidRPr="008C771C">
        <w:rPr>
          <w:vertAlign w:val="superscript"/>
        </w:rPr>
        <w:endnoteReference w:id="46"/>
      </w:r>
      <w:r w:rsidRPr="008C771C">
        <w:t xml:space="preserve"> Their group held </w:t>
      </w:r>
      <w:r w:rsidR="00ED51C5" w:rsidRPr="008C771C">
        <w:t xml:space="preserve">French painter </w:t>
      </w:r>
      <w:r w:rsidRPr="008C771C">
        <w:t xml:space="preserve">Pierre Bonnard in particularly high esteem for his ability to amplify color and composition </w:t>
      </w:r>
      <w:r w:rsidR="00F94839" w:rsidRPr="008C771C">
        <w:t>at onc</w:t>
      </w:r>
      <w:r w:rsidR="00275E4B" w:rsidRPr="008C771C">
        <w:t>e</w:t>
      </w:r>
      <w:r w:rsidR="00F94839" w:rsidRPr="008C771C">
        <w:t xml:space="preserve"> </w:t>
      </w:r>
      <w:r w:rsidRPr="008C771C">
        <w:t>and sought entry to his circles. Upon returning to Warsaw, they developed a reputation as “Kapists”—the Polish acronym for</w:t>
      </w:r>
      <w:r>
        <w:t xml:space="preserve"> the “Paris Committee” they had formed to support their studies—who located the mission of painting in the search for compositional realities that are independent </w:t>
      </w:r>
      <w:r w:rsidR="007A4EAB">
        <w:t xml:space="preserve">of </w:t>
      </w:r>
      <w:r w:rsidR="00522EE3">
        <w:t xml:space="preserve">denotative </w:t>
      </w:r>
      <w:r>
        <w:t>subject matter</w:t>
      </w:r>
      <w:r w:rsidRPr="008C771C">
        <w:t>.</w:t>
      </w:r>
      <w:r w:rsidRPr="008C771C">
        <w:rPr>
          <w:vertAlign w:val="superscript"/>
        </w:rPr>
        <w:endnoteReference w:id="47"/>
      </w:r>
      <w:r w:rsidRPr="008C771C">
        <w:t xml:space="preserve"> They were not abstractionists, but they took the academic genres of still life, portrait, and landscape as pretexts to pursue the artistic end of building form in color. So committed were Jarema and Matuszczak to keeping focus on daubs of color that their Baghdad landscape paintings bore little immediate resemblance to the </w:t>
      </w:r>
      <w:r w:rsidR="004E2287" w:rsidRPr="008C771C">
        <w:t xml:space="preserve">relatively clear light </w:t>
      </w:r>
      <w:r w:rsidRPr="008C771C">
        <w:t>conditions o</w:t>
      </w:r>
      <w:r w:rsidR="004E2287" w:rsidRPr="008C771C">
        <w:t>n</w:t>
      </w:r>
      <w:r w:rsidRPr="008C771C">
        <w:t xml:space="preserve"> the banks of the Tigris </w:t>
      </w:r>
      <w:r w:rsidRPr="008C771C">
        <w:rPr>
          <w:b/>
          <w:bCs/>
        </w:rPr>
        <w:t>(fig. 6)</w:t>
      </w:r>
      <w:r w:rsidRPr="008C771C">
        <w:t>.</w:t>
      </w:r>
    </w:p>
    <w:p w14:paraId="0000001D" w14:textId="17077402" w:rsidR="00B06A0C" w:rsidRPr="008C771C" w:rsidRDefault="00B06A0C" w:rsidP="008C771C">
      <w:pPr>
        <w:pStyle w:val="AA-SL-BodyText"/>
      </w:pPr>
      <w:r w:rsidRPr="008C771C">
        <w:t>The Kapist presence in Baghdad, nearly twenty years after</w:t>
      </w:r>
      <w:r>
        <w:t xml:space="preserve"> their </w:t>
      </w:r>
      <w:r w:rsidRPr="00A25653">
        <w:t>stint</w:t>
      </w:r>
      <w:r w:rsidR="004E2287" w:rsidRPr="00A25653">
        <w:t xml:space="preserve"> </w:t>
      </w:r>
      <w:r>
        <w:t>in Paris, was a complicated consequence of Nazi Germany’s attack on the USSR in August 1941.</w:t>
      </w:r>
      <w:r w:rsidRPr="008C771C">
        <w:rPr>
          <w:vertAlign w:val="superscript"/>
        </w:rPr>
        <w:endnoteReference w:id="48"/>
      </w:r>
      <w:r>
        <w:t xml:space="preserve"> The earlier </w:t>
      </w:r>
      <w:r w:rsidRPr="008C771C">
        <w:t xml:space="preserve">German invasion of Poland in September 1939 divided the country between the Third Reich and the USSR on terms secretly negotiated between those powers, precipitating deportations of hundreds of thousands of Poles to the Soviet </w:t>
      </w:r>
      <w:r w:rsidRPr="008C771C">
        <w:lastRenderedPageBreak/>
        <w:t xml:space="preserve">interior and filling </w:t>
      </w:r>
      <w:r w:rsidR="001C0343" w:rsidRPr="008C771C">
        <w:t xml:space="preserve">undisclosed </w:t>
      </w:r>
      <w:r w:rsidRPr="008C771C">
        <w:t>camps with prisoners of war (among them Czapski). Once Germany reversed agreements in 1941 and Stalin faced an urgent need to grow military power, the USSR entered the fold</w:t>
      </w:r>
      <w:r>
        <w:t xml:space="preserve"> </w:t>
      </w:r>
      <w:r w:rsidRPr="00A00B85">
        <w:t xml:space="preserve">of the </w:t>
      </w:r>
      <w:r w:rsidRPr="00A25653">
        <w:t>Gr</w:t>
      </w:r>
      <w:r w:rsidR="00A00B85" w:rsidRPr="00A25653">
        <w:t>and</w:t>
      </w:r>
      <w:r w:rsidRPr="00A25653">
        <w:t xml:space="preserve"> Alliance. </w:t>
      </w:r>
      <w:r>
        <w:t xml:space="preserve">An agreement with the Polish government-in-exile, signed in London, restored diplomatic ties and </w:t>
      </w:r>
      <w:r w:rsidR="003961F4">
        <w:t xml:space="preserve">provided </w:t>
      </w:r>
      <w:r>
        <w:t xml:space="preserve">for the release of prisoners. Over a series of months, a Polish fighting force was assembled and moved through </w:t>
      </w:r>
      <w:r w:rsidR="00886D64">
        <w:t>c</w:t>
      </w:r>
      <w:r>
        <w:t xml:space="preserve">entral Asia. </w:t>
      </w:r>
      <w:r w:rsidR="003961F4">
        <w:t xml:space="preserve">In </w:t>
      </w:r>
      <w:r>
        <w:t xml:space="preserve">April 1942, however, commander </w:t>
      </w:r>
      <w:r w:rsidRPr="00CC3296">
        <w:t>Wladyslaw Anders</w:t>
      </w:r>
      <w:r>
        <w:t xml:space="preserve"> decided to move these groups out of the USSR and away from its whims, evacuating more than 100,000 people by crossing through British-controlled Iran. A large contingent of volunteer fighters headed to Iraq to prepare to rejoin </w:t>
      </w:r>
      <w:r w:rsidRPr="00FD1AA4">
        <w:t xml:space="preserve">the war, including Polish soldiers already affiliated </w:t>
      </w:r>
      <w:r w:rsidR="003961F4" w:rsidRPr="00FD1AA4">
        <w:t xml:space="preserve">with </w:t>
      </w:r>
      <w:r w:rsidRPr="00FD1AA4">
        <w:t>other units in the region (among them</w:t>
      </w:r>
      <w:r w:rsidR="003961F4" w:rsidRPr="00FD1AA4">
        <w:t>,</w:t>
      </w:r>
      <w:r w:rsidRPr="00FD1AA4">
        <w:t xml:space="preserve"> Jarema), forming a Polish Army in the East </w:t>
      </w:r>
      <w:r w:rsidR="00271323" w:rsidRPr="00A25653">
        <w:t>that would train</w:t>
      </w:r>
      <w:r w:rsidR="00271323" w:rsidRPr="00FD1AA4">
        <w:t xml:space="preserve"> </w:t>
      </w:r>
      <w:r w:rsidRPr="00FD1AA4">
        <w:t>in coordination with the British military.</w:t>
      </w:r>
    </w:p>
    <w:p w14:paraId="2F425871" w14:textId="245AF8F4" w:rsidR="00B06A0C" w:rsidRDefault="00B06A0C" w:rsidP="008C771C">
      <w:pPr>
        <w:pStyle w:val="AA-SL-BodyText"/>
      </w:pPr>
      <w:r>
        <w:t>In exile, the Polish government pursued a survival strategy based on deepening connections to an Allied vision of common victory. Jarema may have been one of the first to promote his ties to Parisian prestige as an asset—he formulated a strategy to this effect in 1941 while still stationed in Egypt, prior to the release of Polish prisoners in the USSR or the reunion of Kapists in Baghdad</w:t>
      </w:r>
      <w:r w:rsidRPr="008C771C">
        <w:t>.</w:t>
      </w:r>
      <w:r w:rsidRPr="008C771C">
        <w:rPr>
          <w:vertAlign w:val="superscript"/>
        </w:rPr>
        <w:endnoteReference w:id="49"/>
      </w:r>
      <w:r w:rsidRPr="003961F4">
        <w:t xml:space="preserve"> </w:t>
      </w:r>
      <w:r>
        <w:t xml:space="preserve">At least one interview from Egypt introduces him as a </w:t>
      </w:r>
      <w:r w:rsidR="001B0D1F">
        <w:t>p</w:t>
      </w:r>
      <w:r>
        <w:t>ost</w:t>
      </w:r>
      <w:r w:rsidR="00816AED">
        <w:t>i</w:t>
      </w:r>
      <w:r>
        <w:t>mpressionist and describes his exhibition as a “show of faith” in the continuation of great traditions of painting.</w:t>
      </w:r>
      <w:r w:rsidRPr="008C771C">
        <w:rPr>
          <w:vertAlign w:val="superscript"/>
        </w:rPr>
        <w:endnoteReference w:id="50"/>
      </w:r>
      <w:r>
        <w:t xml:space="preserve"> As </w:t>
      </w:r>
      <w:r w:rsidRPr="00155EE1">
        <w:t xml:space="preserve">Jarema </w:t>
      </w:r>
      <w:r w:rsidR="00FD1AA4" w:rsidRPr="00A25653">
        <w:t>explained to local journalists</w:t>
      </w:r>
      <w:r w:rsidRPr="00A25653">
        <w:t xml:space="preserve">, </w:t>
      </w:r>
      <w:r w:rsidRPr="00155EE1">
        <w:t xml:space="preserve">to exhibit painting </w:t>
      </w:r>
      <w:r w:rsidRPr="00DE38AC">
        <w:t xml:space="preserve">of this kind was to </w:t>
      </w:r>
      <w:r>
        <w:t>signal</w:t>
      </w:r>
      <w:r w:rsidRPr="00DE38AC">
        <w:t xml:space="preserve"> resistance against the new barbarism of the day. Crucially, by equating a “great tradition” with a style of composition recognizable in daubs of color, Jarema established a marker</w:t>
      </w:r>
      <w:r>
        <w:t xml:space="preserve"> for tracking both Polish artistic accomplishments and the imprint of their values on other artists.</w:t>
      </w:r>
      <w:r w:rsidRPr="008C771C">
        <w:rPr>
          <w:vertAlign w:val="superscript"/>
        </w:rPr>
        <w:endnoteReference w:id="51"/>
      </w:r>
      <w:r>
        <w:t xml:space="preserve"> Once in Baghdad, he </w:t>
      </w:r>
      <w:r w:rsidR="00AF5F40">
        <w:t xml:space="preserve">espoused the views of an </w:t>
      </w:r>
      <w:r>
        <w:t xml:space="preserve">“extreme </w:t>
      </w:r>
      <w:r w:rsidR="002300CF">
        <w:t>i</w:t>
      </w:r>
      <w:r>
        <w:t>mpressionis</w:t>
      </w:r>
      <w:r w:rsidR="00AF5F40">
        <w:t>t</w:t>
      </w:r>
      <w:r w:rsidR="0041013C">
        <w:t>,</w:t>
      </w:r>
      <w:r>
        <w:t xml:space="preserve">” </w:t>
      </w:r>
      <w:r w:rsidR="00AF5F40">
        <w:t xml:space="preserve">advocating for </w:t>
      </w:r>
      <w:r>
        <w:t>an exclusive focus on the application o</w:t>
      </w:r>
      <w:r w:rsidR="000049B1">
        <w:t>f</w:t>
      </w:r>
      <w:r>
        <w:t xml:space="preserve"> color to a surface and eliminating the use of </w:t>
      </w:r>
      <w:r>
        <w:lastRenderedPageBreak/>
        <w:t>black paint.</w:t>
      </w:r>
      <w:r w:rsidRPr="00DC2196">
        <w:rPr>
          <w:vertAlign w:val="superscript"/>
        </w:rPr>
        <w:endnoteReference w:id="52"/>
      </w:r>
      <w:r>
        <w:t xml:space="preserve"> So committed was he to elevating his version of serious painting that he drew skeptical commentary from other Poles. One article</w:t>
      </w:r>
      <w:r w:rsidR="00884060">
        <w:t>, which imputes a combative character to the Polish opposition to academicism, describes the exhibited work as “a little closed off to those indifferent to it” and at odds with common taste.</w:t>
      </w:r>
      <w:r w:rsidRPr="00DC2196">
        <w:rPr>
          <w:vertAlign w:val="superscript"/>
        </w:rPr>
        <w:endnoteReference w:id="53"/>
      </w:r>
    </w:p>
    <w:p w14:paraId="6401D62F" w14:textId="6BD1E983" w:rsidR="00B06A0C" w:rsidRDefault="00B06A0C" w:rsidP="00DC2196">
      <w:pPr>
        <w:pStyle w:val="AA-SL-BodyText"/>
      </w:pPr>
      <w:r>
        <w:t xml:space="preserve">Czapski, who was appointed to head </w:t>
      </w:r>
      <w:r w:rsidRPr="006358F1">
        <w:t>the Public Relations and Information Depart</w:t>
      </w:r>
      <w:r>
        <w:t>ment for Anders</w:t>
      </w:r>
      <w:r w:rsidRPr="006358F1">
        <w:t>,</w:t>
      </w:r>
      <w:r>
        <w:t xml:space="preserve"> made a more affective personal case for</w:t>
      </w:r>
      <w:r w:rsidRPr="006358F1">
        <w:t xml:space="preserve"> </w:t>
      </w:r>
      <w:r w:rsidR="00A00B85" w:rsidRPr="00155EE1">
        <w:t>r</w:t>
      </w:r>
      <w:r>
        <w:t xml:space="preserve">ecuperating a spirit of Parisian freedom. As other scholars detail, </w:t>
      </w:r>
      <w:r w:rsidR="0064046A">
        <w:t>Czapski</w:t>
      </w:r>
      <w:r>
        <w:t xml:space="preserve"> had survived two years in Soviet prisons in part by taking up intellectual work—namely, plumbing his memory of French literature to deliver brilliant lectures on Marcel Proust to fellow prisoners—as a buttress against despair.</w:t>
      </w:r>
      <w:r>
        <w:rPr>
          <w:vertAlign w:val="superscript"/>
        </w:rPr>
        <w:endnoteReference w:id="54"/>
      </w:r>
      <w:r>
        <w:t xml:space="preserve"> Upon his release, he readily credited “French art” with “help[ing] us live through those few years in the USSR” and continued to lecture on French culture </w:t>
      </w:r>
      <w:r w:rsidR="00333FCD">
        <w:t>as part of diplomatic tours to</w:t>
      </w:r>
      <w:r w:rsidR="007E1C54">
        <w:t xml:space="preserve"> Lebanon, Syria, and Palestine</w:t>
      </w:r>
      <w:r>
        <w:t>.</w:t>
      </w:r>
      <w:r w:rsidRPr="00DC2196">
        <w:rPr>
          <w:vertAlign w:val="superscript"/>
        </w:rPr>
        <w:endnoteReference w:id="55"/>
      </w:r>
      <w:r w:rsidRPr="00DC2196">
        <w:rPr>
          <w:vertAlign w:val="superscript"/>
        </w:rPr>
        <w:t xml:space="preserve"> </w:t>
      </w:r>
      <w:r>
        <w:t>Once in Baghdad, Czapski joined his Polish colleagues in calling on the Iraqi artists to deliver a message of cultivation and possibility. French was the lingua franca for these encounters. From his diary entries, it is possible to</w:t>
      </w:r>
      <w:r w:rsidR="003961F4">
        <w:t xml:space="preserve"> detect</w:t>
      </w:r>
      <w:r>
        <w:t xml:space="preserve"> a </w:t>
      </w:r>
      <w:r w:rsidR="00B949BB">
        <w:t xml:space="preserve">private </w:t>
      </w:r>
      <w:r>
        <w:t xml:space="preserve">despair </w:t>
      </w:r>
      <w:r w:rsidR="00A903DF">
        <w:t xml:space="preserve">over </w:t>
      </w:r>
      <w:r>
        <w:t xml:space="preserve">his grim responsibilities and </w:t>
      </w:r>
      <w:r w:rsidR="00A903DF">
        <w:t xml:space="preserve">a hint of contempt toward </w:t>
      </w:r>
      <w:r>
        <w:t>interlocutors</w:t>
      </w:r>
      <w:r w:rsidR="00A903DF">
        <w:t xml:space="preserve"> with whom he was</w:t>
      </w:r>
      <w:r>
        <w:t xml:space="preserve"> </w:t>
      </w:r>
      <w:r w:rsidR="00A903DF">
        <w:t>unable to communicate in any depth due to their</w:t>
      </w:r>
      <w:r w:rsidR="00105440">
        <w:t xml:space="preserve"> possession of only</w:t>
      </w:r>
      <w:r w:rsidR="00A903DF">
        <w:t xml:space="preserve"> </w:t>
      </w:r>
      <w:r>
        <w:t>elementary French</w:t>
      </w:r>
      <w:r w:rsidR="00A903DF">
        <w:t>-</w:t>
      </w:r>
      <w:r>
        <w:t>language skills.</w:t>
      </w:r>
      <w:r w:rsidRPr="00DC2196">
        <w:rPr>
          <w:vertAlign w:val="superscript"/>
        </w:rPr>
        <w:endnoteReference w:id="56"/>
      </w:r>
      <w:r>
        <w:t xml:space="preserve"> </w:t>
      </w:r>
    </w:p>
    <w:p w14:paraId="370C9A06" w14:textId="50D656A6" w:rsidR="00B06A0C" w:rsidRDefault="00B06A0C" w:rsidP="00DC2196">
      <w:pPr>
        <w:pStyle w:val="AA-SL-BodyText"/>
      </w:pPr>
      <w:r>
        <w:t>The Iraqi painters</w:t>
      </w:r>
      <w:r w:rsidR="003961F4">
        <w:t>,</w:t>
      </w:r>
      <w:r>
        <w:t xml:space="preserve"> for their part</w:t>
      </w:r>
      <w:r w:rsidR="003961F4">
        <w:t>,</w:t>
      </w:r>
      <w:r>
        <w:t xml:space="preserve"> rose to the invitation to mutuality with grace; at one gathering, artist Atta Sabri spoke about being “brothers in art.”</w:t>
      </w:r>
      <w:r w:rsidRPr="00DC2196">
        <w:rPr>
          <w:vertAlign w:val="superscript"/>
        </w:rPr>
        <w:endnoteReference w:id="57"/>
      </w:r>
      <w:r>
        <w:t xml:space="preserve"> They shared their studios with the Polish visitors, doing their best to create conditions for the displaced painters to continue advancing their work.</w:t>
      </w:r>
      <w:r w:rsidRPr="00DC2196">
        <w:rPr>
          <w:vertAlign w:val="superscript"/>
        </w:rPr>
        <w:endnoteReference w:id="58"/>
      </w:r>
      <w:r>
        <w:t xml:space="preserve"> Such actions accorded with the statements of support </w:t>
      </w:r>
      <w:r w:rsidR="00244DFA">
        <w:t xml:space="preserve">that </w:t>
      </w:r>
      <w:r>
        <w:t xml:space="preserve">their British-backed </w:t>
      </w:r>
      <w:r w:rsidR="003961F4">
        <w:t>prime minister</w:t>
      </w:r>
      <w:r w:rsidR="003631EC">
        <w:t>, Nuri al-Said,</w:t>
      </w:r>
      <w:r w:rsidR="00FC0C2C">
        <w:t xml:space="preserve"> had</w:t>
      </w:r>
      <w:r>
        <w:t xml:space="preserve"> extended to Polish refugees in January following his declaration of war on Germany, which credited Iraqi traditions of hospitality as impetus for the welcome.</w:t>
      </w:r>
      <w:r w:rsidRPr="00DC2196">
        <w:rPr>
          <w:vertAlign w:val="superscript"/>
        </w:rPr>
        <w:endnoteReference w:id="59"/>
      </w:r>
      <w:r>
        <w:t xml:space="preserve"> </w:t>
      </w:r>
      <w:r w:rsidR="00FC0C2C">
        <w:t>Once the</w:t>
      </w:r>
      <w:r>
        <w:t xml:space="preserve"> </w:t>
      </w:r>
      <w:r w:rsidRPr="00BE393C">
        <w:rPr>
          <w:i/>
        </w:rPr>
        <w:t xml:space="preserve">Exhibition of Paintings by </w:t>
      </w:r>
      <w:r w:rsidRPr="00BE393C">
        <w:rPr>
          <w:i/>
        </w:rPr>
        <w:lastRenderedPageBreak/>
        <w:t>Polish Soldiers-Artists</w:t>
      </w:r>
      <w:r>
        <w:t xml:space="preserve"> </w:t>
      </w:r>
      <w:r w:rsidR="00FC0C2C">
        <w:t xml:space="preserve">opened </w:t>
      </w:r>
      <w:r>
        <w:t xml:space="preserve">on </w:t>
      </w:r>
      <w:r w:rsidR="003961F4">
        <w:t xml:space="preserve">15 </w:t>
      </w:r>
      <w:r>
        <w:t xml:space="preserve">February 1943, in turn, </w:t>
      </w:r>
      <w:r w:rsidR="00FC0C2C">
        <w:t xml:space="preserve">it </w:t>
      </w:r>
      <w:r>
        <w:t xml:space="preserve">offered </w:t>
      </w:r>
      <w:r w:rsidR="00FC0C2C">
        <w:t>a venue</w:t>
      </w:r>
      <w:r>
        <w:t xml:space="preserve"> for further expression of familial feeling. Artist Matuszczak exhibited a portrait painting he had made of the mother of Iraqi artist Hassan.</w:t>
      </w:r>
      <w:r>
        <w:rPr>
          <w:color w:val="232323"/>
          <w:vertAlign w:val="superscript"/>
        </w:rPr>
        <w:endnoteReference w:id="60"/>
      </w:r>
      <w:r>
        <w:t xml:space="preserve"> </w:t>
      </w:r>
      <w:r w:rsidR="00FC0C2C">
        <w:t>And, not only did the Iraqi</w:t>
      </w:r>
      <w:r>
        <w:t xml:space="preserve"> state and municipality</w:t>
      </w:r>
      <w:r w:rsidR="00FC0C2C">
        <w:t xml:space="preserve"> purchase Polish art but</w:t>
      </w:r>
      <w:r>
        <w:t xml:space="preserve"> Selim </w:t>
      </w:r>
      <w:r w:rsidR="00F97233">
        <w:t xml:space="preserve">also </w:t>
      </w:r>
      <w:r>
        <w:t>saw fit to make a personal purchase of a painting from Jarema</w:t>
      </w:r>
      <w:r w:rsidR="00333FCD">
        <w:t xml:space="preserve"> as another expression of brotherhood</w:t>
      </w:r>
      <w:r>
        <w:t>.</w:t>
      </w:r>
      <w:r w:rsidRPr="00DC2196">
        <w:rPr>
          <w:vertAlign w:val="superscript"/>
        </w:rPr>
        <w:endnoteReference w:id="61"/>
      </w:r>
    </w:p>
    <w:p w14:paraId="5B9DE4A0" w14:textId="74BE11CC" w:rsidR="00B06A0C" w:rsidRDefault="00B06A0C" w:rsidP="004D2BEE">
      <w:pPr>
        <w:pStyle w:val="AA-SL-BodyText"/>
      </w:pPr>
      <w:r w:rsidRPr="00056A3E">
        <w:t xml:space="preserve">From the Polish side of the cause, both Jarema and Czapski issued critical interpretations of the stakes of the exhibition, which was </w:t>
      </w:r>
      <w:r>
        <w:t>set</w:t>
      </w:r>
      <w:r w:rsidRPr="00056A3E">
        <w:t xml:space="preserve"> to tour other cities</w:t>
      </w:r>
      <w:r w:rsidR="00A53B0D">
        <w:t xml:space="preserve"> under British influence</w:t>
      </w:r>
      <w:r w:rsidRPr="00056A3E">
        <w:t xml:space="preserve"> </w:t>
      </w:r>
      <w:r w:rsidR="003961F4">
        <w:t xml:space="preserve">to which </w:t>
      </w:r>
      <w:r w:rsidRPr="00056A3E">
        <w:t>soldiers and refugees had gone</w:t>
      </w:r>
      <w:r w:rsidR="00A53B0D">
        <w:t>: Cairo, Alexandria, Tel Aviv, and Jerusalem</w:t>
      </w:r>
      <w:r w:rsidRPr="00056A3E">
        <w:t xml:space="preserve">. Each </w:t>
      </w:r>
      <w:r w:rsidR="00F127EE">
        <w:t xml:space="preserve">artist </w:t>
      </w:r>
      <w:r w:rsidRPr="00056A3E">
        <w:t xml:space="preserve">addressed the fact of displaced inspiration, from </w:t>
      </w:r>
      <w:r>
        <w:t xml:space="preserve">the </w:t>
      </w:r>
      <w:r w:rsidRPr="00056A3E">
        <w:t xml:space="preserve">former Parisian center to elsewhere, as a defining uncertainty of the age. In this regard, discussion of the fate of Western culture </w:t>
      </w:r>
      <w:r w:rsidR="003961F4">
        <w:t>j</w:t>
      </w:r>
      <w:r w:rsidR="003961F4" w:rsidRPr="00056A3E">
        <w:t xml:space="preserve">ibes </w:t>
      </w:r>
      <w:r w:rsidRPr="00056A3E">
        <w:t xml:space="preserve">with that of American critics who sensed opportunity to claim guardianship of it. </w:t>
      </w:r>
      <w:r w:rsidRPr="00056A3E">
        <w:rPr>
          <w:lang w:val="en"/>
        </w:rPr>
        <w:t xml:space="preserve">As Serge Guilbaut </w:t>
      </w:r>
      <w:r w:rsidR="003961F4" w:rsidRPr="00A53B0D">
        <w:rPr>
          <w:lang w:val="en"/>
        </w:rPr>
        <w:t xml:space="preserve">reports </w:t>
      </w:r>
      <w:r w:rsidRPr="00A53B0D">
        <w:rPr>
          <w:lang w:val="en"/>
        </w:rPr>
        <w:t xml:space="preserve">in his classic study </w:t>
      </w:r>
      <w:r w:rsidRPr="00A53B0D">
        <w:rPr>
          <w:i/>
          <w:lang w:val="en"/>
        </w:rPr>
        <w:t>How New York Stole the Idea of Modern Art</w:t>
      </w:r>
      <w:r w:rsidR="00F127EE" w:rsidRPr="00A53B0D">
        <w:rPr>
          <w:i/>
          <w:lang w:val="en"/>
        </w:rPr>
        <w:t xml:space="preserve"> </w:t>
      </w:r>
      <w:r w:rsidR="00F127EE" w:rsidRPr="00171C3F">
        <w:rPr>
          <w:iCs/>
          <w:lang w:val="en"/>
        </w:rPr>
        <w:t xml:space="preserve">of </w:t>
      </w:r>
      <w:r w:rsidR="00A53B0D" w:rsidRPr="00171C3F">
        <w:rPr>
          <w:iCs/>
          <w:lang w:val="en"/>
        </w:rPr>
        <w:t>1983</w:t>
      </w:r>
      <w:r w:rsidRPr="004D2BEE">
        <w:t>, critic</w:t>
      </w:r>
      <w:r w:rsidRPr="00A53B0D">
        <w:rPr>
          <w:lang w:val="en"/>
        </w:rPr>
        <w:t xml:space="preserve"> Harold Rosenberg responded to the </w:t>
      </w:r>
      <w:r w:rsidR="00572931" w:rsidRPr="00A53B0D">
        <w:rPr>
          <w:lang w:val="en"/>
        </w:rPr>
        <w:t xml:space="preserve">occupation </w:t>
      </w:r>
      <w:r w:rsidRPr="00A53B0D">
        <w:rPr>
          <w:lang w:val="en"/>
        </w:rPr>
        <w:t xml:space="preserve">of Paris by opining in the </w:t>
      </w:r>
      <w:r w:rsidRPr="00A53B0D">
        <w:rPr>
          <w:i/>
          <w:lang w:val="en"/>
        </w:rPr>
        <w:t>Partisan Review</w:t>
      </w:r>
      <w:r w:rsidR="00E869D2" w:rsidRPr="00A53B0D">
        <w:rPr>
          <w:iCs/>
          <w:lang w:val="en"/>
        </w:rPr>
        <w:t>’s</w:t>
      </w:r>
      <w:r w:rsidR="00E869D2" w:rsidRPr="004D2BEE">
        <w:t xml:space="preserve"> </w:t>
      </w:r>
      <w:r w:rsidR="00A53B0D" w:rsidRPr="00171C3F">
        <w:rPr>
          <w:iCs/>
          <w:lang w:val="en"/>
        </w:rPr>
        <w:t>December 1940</w:t>
      </w:r>
      <w:r w:rsidR="00E869D2" w:rsidRPr="00171C3F">
        <w:rPr>
          <w:iCs/>
          <w:lang w:val="en"/>
        </w:rPr>
        <w:t xml:space="preserve"> issue</w:t>
      </w:r>
      <w:r w:rsidRPr="00171C3F">
        <w:rPr>
          <w:iCs/>
          <w:lang w:val="en"/>
        </w:rPr>
        <w:t>,</w:t>
      </w:r>
      <w:r w:rsidRPr="00A53B0D">
        <w:rPr>
          <w:lang w:val="en"/>
        </w:rPr>
        <w:t xml:space="preserve"> “No one can predict which city or nation will be the center of this new phase,” emphasizing the need to recover and protect </w:t>
      </w:r>
      <w:r w:rsidR="00884060" w:rsidRPr="00A53B0D">
        <w:rPr>
          <w:lang w:val="en"/>
        </w:rPr>
        <w:t xml:space="preserve">the </w:t>
      </w:r>
      <w:r w:rsidRPr="00A53B0D">
        <w:rPr>
          <w:lang w:val="en"/>
        </w:rPr>
        <w:t>world-historical importance</w:t>
      </w:r>
      <w:r w:rsidR="00884060" w:rsidRPr="00A53B0D">
        <w:rPr>
          <w:lang w:val="en"/>
        </w:rPr>
        <w:t xml:space="preserve"> of Paris</w:t>
      </w:r>
      <w:r w:rsidRPr="00A53B0D">
        <w:rPr>
          <w:lang w:val="en"/>
        </w:rPr>
        <w:t xml:space="preserve"> against mere national interests.</w:t>
      </w:r>
      <w:r w:rsidRPr="004D2BEE">
        <w:rPr>
          <w:vertAlign w:val="superscript"/>
          <w:lang w:val="en"/>
        </w:rPr>
        <w:endnoteReference w:id="62"/>
      </w:r>
      <w:r w:rsidRPr="00056A3E">
        <w:rPr>
          <w:lang w:val="en"/>
        </w:rPr>
        <w:t xml:space="preserve"> </w:t>
      </w:r>
      <w:r w:rsidRPr="00056A3E">
        <w:t xml:space="preserve">Jarema, for his part, used his promotional article in </w:t>
      </w:r>
      <w:r w:rsidRPr="00056A3E">
        <w:rPr>
          <w:i/>
        </w:rPr>
        <w:t xml:space="preserve">Kurier </w:t>
      </w:r>
      <w:r w:rsidR="00D353AE">
        <w:rPr>
          <w:i/>
        </w:rPr>
        <w:t>P</w:t>
      </w:r>
      <w:r w:rsidRPr="00056A3E">
        <w:rPr>
          <w:i/>
        </w:rPr>
        <w:t>olski w Bagdadzie</w:t>
      </w:r>
      <w:r w:rsidRPr="00056A3E">
        <w:t xml:space="preserve"> </w:t>
      </w:r>
      <w:r w:rsidR="00275F8C" w:rsidRPr="00171C3F">
        <w:t>of</w:t>
      </w:r>
      <w:r w:rsidR="00A53B0D" w:rsidRPr="00171C3F">
        <w:t xml:space="preserve"> February 1943 </w:t>
      </w:r>
      <w:r w:rsidRPr="00A53B0D">
        <w:t xml:space="preserve">to outline </w:t>
      </w:r>
      <w:r w:rsidR="00572931" w:rsidRPr="00A53B0D">
        <w:t xml:space="preserve">the </w:t>
      </w:r>
      <w:r w:rsidRPr="00A53B0D">
        <w:t>possibility</w:t>
      </w:r>
      <w:r w:rsidRPr="00056A3E">
        <w:t xml:space="preserve"> of new communities of authority to be forged laterally between artists at different points in the world. By way of illustration, he boasts that the Polish soldier-artists exerted an “agitating” force on Baghdad’s stagnant academic scene. For Jarema, the Paris connection—strengthened by its loss—provided the basis for interpersonal affinities in their newly deterritorialized art world. He claims that painters across the world belong to the “Paris team,” defined as the generation of artists who studied art in Paris over the years 192</w:t>
      </w:r>
      <w:r w:rsidR="00843E90" w:rsidRPr="00056A3E">
        <w:t>0</w:t>
      </w:r>
      <w:r w:rsidR="00843E90">
        <w:t>–</w:t>
      </w:r>
      <w:r w:rsidRPr="00056A3E">
        <w:t xml:space="preserve">39. They exist as if a large family scattered all over the world, ready to be activated in sudden and </w:t>
      </w:r>
      <w:r w:rsidRPr="00056A3E">
        <w:lastRenderedPageBreak/>
        <w:t>intimate fashion thanks to shared concepts, culture</w:t>
      </w:r>
      <w:r w:rsidR="00572931">
        <w:t>,</w:t>
      </w:r>
      <w:r w:rsidRPr="00056A3E">
        <w:t xml:space="preserve"> and terminology.</w:t>
      </w:r>
      <w:r w:rsidRPr="004D2BEE">
        <w:rPr>
          <w:vertAlign w:val="superscript"/>
        </w:rPr>
        <w:endnoteReference w:id="63"/>
      </w:r>
      <w:r w:rsidRPr="006C238C">
        <w:t xml:space="preserve"> </w:t>
      </w:r>
    </w:p>
    <w:p w14:paraId="38DFDB73" w14:textId="5A5FBA47" w:rsidR="00B06A0C" w:rsidRDefault="00B06A0C" w:rsidP="004D2BEE">
      <w:pPr>
        <w:pStyle w:val="AA-SL-BodyText"/>
      </w:pPr>
      <w:r w:rsidRPr="00B206F8">
        <w:t xml:space="preserve">Czapski’s commentary </w:t>
      </w:r>
      <w:r>
        <w:t>comes in the</w:t>
      </w:r>
      <w:r w:rsidRPr="00B206F8">
        <w:t xml:space="preserve"> form of a</w:t>
      </w:r>
      <w:r w:rsidRPr="00B206F8">
        <w:rPr>
          <w:lang w:val="en"/>
        </w:rPr>
        <w:t xml:space="preserve"> lecture </w:t>
      </w:r>
      <w:r>
        <w:rPr>
          <w:lang w:val="en"/>
        </w:rPr>
        <w:t>he delivered in English for the opening,</w:t>
      </w:r>
      <w:r w:rsidRPr="00B206F8">
        <w:rPr>
          <w:lang w:val="en"/>
        </w:rPr>
        <w:t xml:space="preserve"> </w:t>
      </w:r>
      <w:r>
        <w:rPr>
          <w:lang w:val="en"/>
        </w:rPr>
        <w:t>later</w:t>
      </w:r>
      <w:r w:rsidRPr="00B206F8">
        <w:rPr>
          <w:lang w:val="en"/>
        </w:rPr>
        <w:t xml:space="preserve"> printed in</w:t>
      </w:r>
      <w:r>
        <w:rPr>
          <w:lang w:val="en"/>
        </w:rPr>
        <w:t xml:space="preserve"> Polish in</w:t>
      </w:r>
      <w:r w:rsidRPr="00B206F8">
        <w:rPr>
          <w:lang w:val="en"/>
        </w:rPr>
        <w:t xml:space="preserve"> </w:t>
      </w:r>
      <w:r w:rsidRPr="00B206F8">
        <w:rPr>
          <w:i/>
        </w:rPr>
        <w:t xml:space="preserve">Kurier </w:t>
      </w:r>
      <w:r w:rsidR="00D353AE">
        <w:rPr>
          <w:i/>
        </w:rPr>
        <w:t>P</w:t>
      </w:r>
      <w:r w:rsidRPr="00B206F8">
        <w:rPr>
          <w:i/>
        </w:rPr>
        <w:t>olski w Bagdadzie.</w:t>
      </w:r>
      <w:r w:rsidRPr="004D2BEE">
        <w:rPr>
          <w:vertAlign w:val="superscript"/>
          <w:lang w:val="en"/>
        </w:rPr>
        <w:endnoteReference w:id="64"/>
      </w:r>
      <w:r w:rsidRPr="005400F8">
        <w:rPr>
          <w:lang w:val="en"/>
        </w:rPr>
        <w:t xml:space="preserve"> </w:t>
      </w:r>
      <w:r w:rsidRPr="00B206F8">
        <w:t xml:space="preserve">It too takes stock of </w:t>
      </w:r>
      <w:r>
        <w:t>the</w:t>
      </w:r>
      <w:r w:rsidRPr="00B206F8">
        <w:t xml:space="preserve"> reorder</w:t>
      </w:r>
      <w:r>
        <w:t>ed</w:t>
      </w:r>
      <w:r w:rsidRPr="00B206F8">
        <w:t xml:space="preserve"> cultural authority</w:t>
      </w:r>
      <w:r>
        <w:t xml:space="preserve"> of the time</w:t>
      </w:r>
      <w:r w:rsidRPr="00B206F8">
        <w:t xml:space="preserve">, but </w:t>
      </w:r>
      <w:r>
        <w:t>proceeds</w:t>
      </w:r>
      <w:r w:rsidRPr="00B206F8">
        <w:t xml:space="preserve"> by reference to </w:t>
      </w:r>
      <w:r>
        <w:t>historical</w:t>
      </w:r>
      <w:r w:rsidRPr="00B206F8">
        <w:t xml:space="preserve"> arts </w:t>
      </w:r>
      <w:r>
        <w:t xml:space="preserve">as models of emotional power </w:t>
      </w:r>
      <w:r w:rsidR="008E3C71">
        <w:t xml:space="preserve">equivalent </w:t>
      </w:r>
      <w:r>
        <w:t>to modernist composition</w:t>
      </w:r>
      <w:r w:rsidRPr="005400F8">
        <w:t>.</w:t>
      </w:r>
      <w:r w:rsidRPr="005400F8">
        <w:rPr>
          <w:lang w:val="en"/>
        </w:rPr>
        <w:t xml:space="preserve"> Specifically, Czapski praises </w:t>
      </w:r>
      <w:r>
        <w:rPr>
          <w:lang w:val="en"/>
        </w:rPr>
        <w:t>the</w:t>
      </w:r>
      <w:r w:rsidRPr="005400F8">
        <w:rPr>
          <w:lang w:val="en"/>
        </w:rPr>
        <w:t xml:space="preserve"> Sumerian art in the </w:t>
      </w:r>
      <w:r>
        <w:rPr>
          <w:lang w:val="en"/>
        </w:rPr>
        <w:t>Iraq Museum</w:t>
      </w:r>
      <w:r w:rsidRPr="005400F8">
        <w:rPr>
          <w:lang w:val="en"/>
        </w:rPr>
        <w:t xml:space="preserve"> for </w:t>
      </w:r>
      <w:r>
        <w:rPr>
          <w:lang w:val="en"/>
        </w:rPr>
        <w:t>its</w:t>
      </w:r>
      <w:r w:rsidRPr="005400F8">
        <w:rPr>
          <w:lang w:val="en"/>
        </w:rPr>
        <w:t xml:space="preserve"> form</w:t>
      </w:r>
      <w:r>
        <w:rPr>
          <w:lang w:val="en"/>
        </w:rPr>
        <w:t>al achievement,</w:t>
      </w:r>
      <w:r w:rsidRPr="005400F8">
        <w:rPr>
          <w:lang w:val="en"/>
        </w:rPr>
        <w:t xml:space="preserve"> </w:t>
      </w:r>
      <w:r w:rsidR="006374AC">
        <w:rPr>
          <w:lang w:val="en"/>
        </w:rPr>
        <w:t>proceeding</w:t>
      </w:r>
      <w:r w:rsidRPr="005400F8">
        <w:rPr>
          <w:lang w:val="en"/>
        </w:rPr>
        <w:t xml:space="preserve"> to describe the development of art as a pendulum </w:t>
      </w:r>
      <w:r w:rsidR="006374AC">
        <w:rPr>
          <w:lang w:val="en"/>
        </w:rPr>
        <w:t>swinging</w:t>
      </w:r>
      <w:r w:rsidR="006374AC" w:rsidRPr="005400F8">
        <w:rPr>
          <w:lang w:val="en"/>
        </w:rPr>
        <w:t xml:space="preserve"> </w:t>
      </w:r>
      <w:r w:rsidRPr="005400F8">
        <w:rPr>
          <w:lang w:val="en"/>
        </w:rPr>
        <w:t xml:space="preserve">between realism and abstraction, always inspired to change by new </w:t>
      </w:r>
      <w:r>
        <w:rPr>
          <w:lang w:val="en"/>
        </w:rPr>
        <w:t xml:space="preserve">encounters </w:t>
      </w:r>
      <w:r w:rsidRPr="005400F8">
        <w:rPr>
          <w:lang w:val="en"/>
        </w:rPr>
        <w:t xml:space="preserve">with other traditions. </w:t>
      </w:r>
      <w:r>
        <w:rPr>
          <w:lang w:val="en"/>
        </w:rPr>
        <w:t>The lecture</w:t>
      </w:r>
      <w:r w:rsidRPr="005400F8">
        <w:rPr>
          <w:lang w:val="en"/>
        </w:rPr>
        <w:t xml:space="preserve"> makes </w:t>
      </w:r>
      <w:r>
        <w:rPr>
          <w:lang w:val="en"/>
        </w:rPr>
        <w:t>a</w:t>
      </w:r>
      <w:r w:rsidRPr="005400F8">
        <w:rPr>
          <w:lang w:val="en"/>
        </w:rPr>
        <w:t xml:space="preserve"> point that</w:t>
      </w:r>
      <w:r>
        <w:rPr>
          <w:lang w:val="en"/>
        </w:rPr>
        <w:t xml:space="preserve"> Jarema seems to avoid for the most part, which is that reproductive</w:t>
      </w:r>
      <w:r w:rsidRPr="005400F8">
        <w:rPr>
          <w:lang w:val="en"/>
        </w:rPr>
        <w:t xml:space="preserve"> </w:t>
      </w:r>
      <w:r>
        <w:rPr>
          <w:lang w:val="en"/>
        </w:rPr>
        <w:t xml:space="preserve">technologies </w:t>
      </w:r>
      <w:r w:rsidR="00EB13A3">
        <w:rPr>
          <w:lang w:val="en"/>
        </w:rPr>
        <w:t xml:space="preserve">such as photography </w:t>
      </w:r>
      <w:r>
        <w:rPr>
          <w:lang w:val="en"/>
        </w:rPr>
        <w:t>allow artists</w:t>
      </w:r>
      <w:r w:rsidRPr="005400F8">
        <w:rPr>
          <w:lang w:val="en"/>
        </w:rPr>
        <w:t xml:space="preserve"> </w:t>
      </w:r>
      <w:r>
        <w:rPr>
          <w:lang w:val="en"/>
        </w:rPr>
        <w:t>to</w:t>
      </w:r>
      <w:r w:rsidRPr="005400F8">
        <w:rPr>
          <w:lang w:val="en"/>
        </w:rPr>
        <w:t xml:space="preserve"> access </w:t>
      </w:r>
      <w:r>
        <w:rPr>
          <w:lang w:val="en"/>
        </w:rPr>
        <w:t>a full</w:t>
      </w:r>
      <w:r w:rsidRPr="005400F8">
        <w:rPr>
          <w:lang w:val="en"/>
        </w:rPr>
        <w:t xml:space="preserve"> cache of </w:t>
      </w:r>
      <w:r>
        <w:rPr>
          <w:lang w:val="en"/>
        </w:rPr>
        <w:t xml:space="preserve">world </w:t>
      </w:r>
      <w:r w:rsidRPr="005400F8">
        <w:rPr>
          <w:lang w:val="en"/>
        </w:rPr>
        <w:t xml:space="preserve">arts. </w:t>
      </w:r>
      <w:r>
        <w:rPr>
          <w:lang w:val="en"/>
        </w:rPr>
        <w:t xml:space="preserve">Unlike Jarema, </w:t>
      </w:r>
      <w:r w:rsidRPr="005400F8">
        <w:rPr>
          <w:lang w:val="en"/>
        </w:rPr>
        <w:t>Czapsk</w:t>
      </w:r>
      <w:r>
        <w:rPr>
          <w:lang w:val="en"/>
        </w:rPr>
        <w:t xml:space="preserve">i had been practicing his own version of a worldly response to multiple arts </w:t>
      </w:r>
      <w:r w:rsidR="00EB13A3">
        <w:rPr>
          <w:lang w:val="en"/>
        </w:rPr>
        <w:t>while stationed in the region</w:t>
      </w:r>
      <w:r w:rsidRPr="005400F8">
        <w:rPr>
          <w:lang w:val="en"/>
        </w:rPr>
        <w:t>;</w:t>
      </w:r>
      <w:r>
        <w:rPr>
          <w:lang w:val="en"/>
        </w:rPr>
        <w:t xml:space="preserve"> </w:t>
      </w:r>
      <w:r w:rsidRPr="005400F8">
        <w:rPr>
          <w:lang w:val="en"/>
        </w:rPr>
        <w:t xml:space="preserve">diary entries </w:t>
      </w:r>
      <w:r>
        <w:rPr>
          <w:lang w:val="en"/>
        </w:rPr>
        <w:t xml:space="preserve">reveal that he sketched in museums and sites </w:t>
      </w:r>
      <w:r w:rsidR="00EB13A3">
        <w:rPr>
          <w:lang w:val="en"/>
        </w:rPr>
        <w:t>in</w:t>
      </w:r>
      <w:r>
        <w:rPr>
          <w:lang w:val="en"/>
        </w:rPr>
        <w:t xml:space="preserve"> Damascus, Jerusalem, Cairo, and elsewhere</w:t>
      </w:r>
      <w:r w:rsidR="00EB13A3">
        <w:rPr>
          <w:lang w:val="en"/>
        </w:rPr>
        <w:t>, some of wh</w:t>
      </w:r>
      <w:r w:rsidR="00FC6DCF">
        <w:rPr>
          <w:lang w:val="en"/>
        </w:rPr>
        <w:t>ose artworks</w:t>
      </w:r>
      <w:r w:rsidR="00EB13A3">
        <w:rPr>
          <w:lang w:val="en"/>
        </w:rPr>
        <w:t xml:space="preserve"> he had first admired in exhibition catalogs accessed in Paris</w:t>
      </w:r>
      <w:r>
        <w:rPr>
          <w:lang w:val="en"/>
        </w:rPr>
        <w:t xml:space="preserve"> </w:t>
      </w:r>
      <w:r w:rsidRPr="004D2BEE">
        <w:rPr>
          <w:b/>
          <w:bCs/>
          <w:lang w:val="en"/>
        </w:rPr>
        <w:t>(fig. 7)</w:t>
      </w:r>
      <w:r w:rsidRPr="005400F8">
        <w:rPr>
          <w:lang w:val="en"/>
        </w:rPr>
        <w:t xml:space="preserve">. </w:t>
      </w:r>
      <w:r>
        <w:t xml:space="preserve">His textual notes detail strong </w:t>
      </w:r>
      <w:r w:rsidR="00EB13A3">
        <w:t xml:space="preserve">in-person </w:t>
      </w:r>
      <w:r>
        <w:t xml:space="preserve">responses to certain historical works, such as the </w:t>
      </w:r>
      <w:r w:rsidR="00EB13A3">
        <w:t xml:space="preserve">synagogue </w:t>
      </w:r>
      <w:r>
        <w:t xml:space="preserve">murals from Dura Europos in the </w:t>
      </w:r>
      <w:r w:rsidR="00EB13A3">
        <w:t>N</w:t>
      </w:r>
      <w:r>
        <w:t xml:space="preserve">ational </w:t>
      </w:r>
      <w:r w:rsidR="00EB13A3">
        <w:t>M</w:t>
      </w:r>
      <w:r>
        <w:t xml:space="preserve">useum </w:t>
      </w:r>
      <w:r w:rsidR="00EB13A3">
        <w:t xml:space="preserve">of Damascus </w:t>
      </w:r>
      <w:r>
        <w:t xml:space="preserve">(in fact, Czapski </w:t>
      </w:r>
      <w:r w:rsidR="00BF07BC">
        <w:t xml:space="preserve">records </w:t>
      </w:r>
      <w:r>
        <w:t xml:space="preserve">that he </w:t>
      </w:r>
      <w:r w:rsidR="0027076B">
        <w:t>sees in</w:t>
      </w:r>
      <w:r>
        <w:t xml:space="preserve"> the murals a riposte to Jarema’s color theories).</w:t>
      </w:r>
      <w:r w:rsidRPr="004D2BEE">
        <w:rPr>
          <w:vertAlign w:val="superscript"/>
        </w:rPr>
        <w:endnoteReference w:id="65"/>
      </w:r>
      <w:r>
        <w:t xml:space="preserve"> Czapski’s contributions to the major Polish exhibitions in Iraq also </w:t>
      </w:r>
      <w:r w:rsidR="00346C53">
        <w:t xml:space="preserve">diverged </w:t>
      </w:r>
      <w:r>
        <w:t>from the Kapist ideals</w:t>
      </w:r>
      <w:r w:rsidR="00346C53">
        <w:t xml:space="preserve"> in terms of medium</w:t>
      </w:r>
      <w:r>
        <w:t xml:space="preserve">. </w:t>
      </w:r>
      <w:r w:rsidR="00BF07BC">
        <w:t>Al</w:t>
      </w:r>
      <w:r>
        <w:t xml:space="preserve">though he had attempted to work with the oil paints Jarema brought him </w:t>
      </w:r>
      <w:r w:rsidR="00346C53" w:rsidRPr="008F397F">
        <w:t>a</w:t>
      </w:r>
      <w:r w:rsidR="00C53E89">
        <w:t xml:space="preserve">s a </w:t>
      </w:r>
      <w:r w:rsidR="008B0B0C">
        <w:t>means</w:t>
      </w:r>
      <w:r w:rsidR="00C53E89">
        <w:t xml:space="preserve"> to</w:t>
      </w:r>
      <w:r>
        <w:t xml:space="preserve"> revive the progression of Polish painterly modernism,</w:t>
      </w:r>
      <w:r>
        <w:rPr>
          <w:lang w:val="en"/>
        </w:rPr>
        <w:t xml:space="preserve"> </w:t>
      </w:r>
      <w:r>
        <w:t xml:space="preserve">Czapski found </w:t>
      </w:r>
      <w:r w:rsidR="00346C53">
        <w:t xml:space="preserve">paints </w:t>
      </w:r>
      <w:r>
        <w:t xml:space="preserve">difficult to </w:t>
      </w:r>
      <w:r w:rsidR="00346C53">
        <w:t>maintain in practice</w:t>
      </w:r>
      <w:r>
        <w:t>, and instead exhibited relatively pale ink-and-wash sketches of quotidian scenes</w:t>
      </w:r>
      <w:r>
        <w:rPr>
          <w:lang w:val="en"/>
        </w:rPr>
        <w:t>.</w:t>
      </w:r>
      <w:r w:rsidRPr="004D2BEE">
        <w:rPr>
          <w:vertAlign w:val="superscript"/>
        </w:rPr>
        <w:endnoteReference w:id="66"/>
      </w:r>
    </w:p>
    <w:p w14:paraId="43FECC02" w14:textId="46E0BC19" w:rsidR="00B06A0C" w:rsidRPr="008F397F" w:rsidRDefault="00B06A0C" w:rsidP="004D2BEE">
      <w:pPr>
        <w:pStyle w:val="AA-SL-BodyText"/>
        <w:rPr>
          <w:lang w:val="en"/>
        </w:rPr>
      </w:pPr>
      <w:r>
        <w:rPr>
          <w:lang w:val="en"/>
        </w:rPr>
        <w:t xml:space="preserve">Ultimately, Czapski’s lecture </w:t>
      </w:r>
      <w:r w:rsidR="00BF07BC">
        <w:rPr>
          <w:lang w:val="en"/>
        </w:rPr>
        <w:t>posited</w:t>
      </w:r>
      <w:r>
        <w:rPr>
          <w:lang w:val="en"/>
        </w:rPr>
        <w:t xml:space="preserve"> a different version of the loss of a Parisian center. Raising, as others had, the question of constituting a new capital for artists, he asserted,</w:t>
      </w:r>
      <w:r w:rsidRPr="005400F8">
        <w:rPr>
          <w:lang w:val="en"/>
        </w:rPr>
        <w:t xml:space="preserve"> </w:t>
      </w:r>
      <w:r w:rsidR="00BF07BC">
        <w:rPr>
          <w:lang w:val="en"/>
        </w:rPr>
        <w:t>“</w:t>
      </w:r>
      <w:r>
        <w:rPr>
          <w:lang w:val="en"/>
        </w:rPr>
        <w:t>N</w:t>
      </w:r>
      <w:r w:rsidRPr="005400F8">
        <w:rPr>
          <w:lang w:val="en"/>
        </w:rPr>
        <w:t xml:space="preserve">one of us can prophesize where on the globe the next great painting will </w:t>
      </w:r>
      <w:r w:rsidRPr="005400F8">
        <w:rPr>
          <w:lang w:val="en"/>
        </w:rPr>
        <w:lastRenderedPageBreak/>
        <w:t xml:space="preserve">arise. </w:t>
      </w:r>
      <w:r w:rsidRPr="00527C41">
        <w:t>Paris was the center of the world for artists recently, as was Rome in the 16</w:t>
      </w:r>
      <w:r w:rsidRPr="00BE393C">
        <w:t>th</w:t>
      </w:r>
      <w:r w:rsidRPr="00527C41">
        <w:t xml:space="preserve"> century. Will Paris, after its last tragedy, after the fall of France, continue to be the capital of artists after the war?</w:t>
      </w:r>
      <w:r w:rsidR="00BF07BC">
        <w:t>”</w:t>
      </w:r>
      <w:r w:rsidR="00346C53" w:rsidRPr="004D2BEE">
        <w:rPr>
          <w:vertAlign w:val="superscript"/>
        </w:rPr>
        <w:endnoteReference w:id="67"/>
      </w:r>
      <w:r w:rsidR="00BF07BC">
        <w:t xml:space="preserve"> </w:t>
      </w:r>
      <w:r>
        <w:rPr>
          <w:lang w:val="en"/>
        </w:rPr>
        <w:t>But, whereas Rosenberg indicted fellow intellectuals for their collective failure to protect Paris from the taint of political obligations, Czapski appeals to fellow artists to maintain a</w:t>
      </w:r>
      <w:r w:rsidR="00346C53" w:rsidRPr="008F397F">
        <w:rPr>
          <w:lang w:val="en"/>
        </w:rPr>
        <w:t xml:space="preserve"> generous</w:t>
      </w:r>
      <w:r w:rsidR="00275C1A">
        <w:rPr>
          <w:lang w:val="en"/>
        </w:rPr>
        <w:t xml:space="preserve"> </w:t>
      </w:r>
      <w:r>
        <w:rPr>
          <w:lang w:val="en"/>
        </w:rPr>
        <w:t>relationship to the world</w:t>
      </w:r>
      <w:r w:rsidR="00346C53">
        <w:rPr>
          <w:lang w:val="en"/>
        </w:rPr>
        <w:t xml:space="preserve"> and its potential to form capital centers</w:t>
      </w:r>
      <w:r>
        <w:rPr>
          <w:lang w:val="en"/>
        </w:rPr>
        <w:t>. Indeed, he proposes that the best versions of national art will fluoresce in conditions of coexistence. More than many others on the side of the Allies, Czapski seems inclined to refuse a “return” to consolidated authority of any kind</w:t>
      </w:r>
      <w:r w:rsidR="002D25E7">
        <w:rPr>
          <w:lang w:val="en"/>
        </w:rPr>
        <w:t>—</w:t>
      </w:r>
      <w:r>
        <w:rPr>
          <w:lang w:val="en"/>
        </w:rPr>
        <w:t xml:space="preserve">national or ostensibly international. </w:t>
      </w:r>
      <w:r w:rsidR="002D2016">
        <w:rPr>
          <w:lang w:val="en"/>
        </w:rPr>
        <w:t>T</w:t>
      </w:r>
      <w:r>
        <w:rPr>
          <w:lang w:val="en"/>
        </w:rPr>
        <w:t>o make his point about Polish and other national painting traditions necessarily drawing on a world inheritance of arts, he employs a Christian vocabulary of illumination to descr</w:t>
      </w:r>
      <w:r w:rsidRPr="008F397F">
        <w:rPr>
          <w:lang w:val="en"/>
        </w:rPr>
        <w:t>ibe the expression of art within the people and materials of different places and times: “</w:t>
      </w:r>
      <w:r w:rsidR="002D25E7" w:rsidRPr="008F397F">
        <w:rPr>
          <w:lang w:val="en"/>
        </w:rPr>
        <w:t xml:space="preserve">The </w:t>
      </w:r>
      <w:r w:rsidRPr="008F397F">
        <w:rPr>
          <w:lang w:val="en"/>
        </w:rPr>
        <w:t>spirit breath</w:t>
      </w:r>
      <w:r w:rsidR="00346C53" w:rsidRPr="008F397F">
        <w:rPr>
          <w:lang w:val="en"/>
        </w:rPr>
        <w:t>e</w:t>
      </w:r>
      <w:r w:rsidRPr="008F397F">
        <w:rPr>
          <w:lang w:val="en"/>
        </w:rPr>
        <w:t>s where it wants.”</w:t>
      </w:r>
      <w:r w:rsidRPr="004D2BEE">
        <w:rPr>
          <w:vertAlign w:val="superscript"/>
          <w:lang w:val="en"/>
        </w:rPr>
        <w:endnoteReference w:id="68"/>
      </w:r>
      <w:r w:rsidRPr="008F397F">
        <w:rPr>
          <w:lang w:val="en"/>
        </w:rPr>
        <w:t xml:space="preserve"> </w:t>
      </w:r>
    </w:p>
    <w:p w14:paraId="1E9FF397" w14:textId="77777777" w:rsidR="00B06A0C" w:rsidRPr="004D2BEE" w:rsidRDefault="00B06A0C" w:rsidP="004D2BEE">
      <w:pPr>
        <w:pStyle w:val="AA-SL-BodyTextNoInd"/>
      </w:pPr>
    </w:p>
    <w:p w14:paraId="798057E7" w14:textId="617B4676" w:rsidR="00B06A0C" w:rsidRPr="00A25653" w:rsidRDefault="00E24DF3" w:rsidP="004D2BEE">
      <w:pPr>
        <w:pStyle w:val="AA-SL-BodyTextNoInd"/>
      </w:pPr>
      <w:r>
        <w:t xml:space="preserve">## </w:t>
      </w:r>
      <w:r w:rsidR="00B06A0C" w:rsidRPr="00A25653">
        <w:t>5.</w:t>
      </w:r>
      <w:r w:rsidR="004837BA" w:rsidRPr="00A25653">
        <w:t xml:space="preserve"> </w:t>
      </w:r>
      <w:r w:rsidR="004211F2" w:rsidRPr="00A25653">
        <w:t>Studying a World History for</w:t>
      </w:r>
      <w:r w:rsidR="00B645EC" w:rsidRPr="00A25653">
        <w:t xml:space="preserve"> Modern Art</w:t>
      </w:r>
    </w:p>
    <w:p w14:paraId="630D002E" w14:textId="300CF40F" w:rsidR="00B06A0C" w:rsidRPr="00DB54B8" w:rsidRDefault="00B06A0C" w:rsidP="004D2BEE">
      <w:pPr>
        <w:pStyle w:val="AA-SL-BodyTextNoInd"/>
        <w:rPr>
          <w:highlight w:val="yellow"/>
        </w:rPr>
      </w:pPr>
      <w:r w:rsidRPr="00A25653">
        <w:t xml:space="preserve">A key issue remains </w:t>
      </w:r>
      <w:r w:rsidRPr="00A25653">
        <w:rPr>
          <w:highlight w:val="white"/>
        </w:rPr>
        <w:t>to be clarified</w:t>
      </w:r>
      <w:r w:rsidRPr="00C377F7">
        <w:rPr>
          <w:highlight w:val="white"/>
        </w:rPr>
        <w:t>.</w:t>
      </w:r>
      <w:r>
        <w:rPr>
          <w:highlight w:val="white"/>
        </w:rPr>
        <w:t xml:space="preserve"> Apart from statements </w:t>
      </w:r>
      <w:r w:rsidR="0027076B">
        <w:rPr>
          <w:highlight w:val="white"/>
        </w:rPr>
        <w:t>asserting</w:t>
      </w:r>
      <w:r>
        <w:rPr>
          <w:highlight w:val="white"/>
        </w:rPr>
        <w:t xml:space="preserve"> that an exchange of style took place, what evidence do we have of Polish influence on Iraqi artists? Surviving physical works from this period are</w:t>
      </w:r>
      <w:r w:rsidR="00F003D5">
        <w:rPr>
          <w:highlight w:val="white"/>
        </w:rPr>
        <w:t>,</w:t>
      </w:r>
      <w:r>
        <w:rPr>
          <w:highlight w:val="white"/>
        </w:rPr>
        <w:t xml:space="preserve"> admittedly</w:t>
      </w:r>
      <w:r w:rsidR="00F003D5">
        <w:rPr>
          <w:highlight w:val="white"/>
        </w:rPr>
        <w:t>,</w:t>
      </w:r>
      <w:r>
        <w:rPr>
          <w:highlight w:val="white"/>
        </w:rPr>
        <w:t xml:space="preserve"> few. Although a guide</w:t>
      </w:r>
      <w:r w:rsidR="00654101">
        <w:rPr>
          <w:highlight w:val="white"/>
        </w:rPr>
        <w:t xml:space="preserve"> from 1943</w:t>
      </w:r>
      <w:r>
        <w:rPr>
          <w:highlight w:val="white"/>
        </w:rPr>
        <w:t xml:space="preserve"> to a newly created Iraqi national collection reveals the presence of more than a dozen recently acquired works by Polish and other European artists, these </w:t>
      </w:r>
      <w:r w:rsidR="00F003D5">
        <w:rPr>
          <w:highlight w:val="white"/>
        </w:rPr>
        <w:t>appear to be</w:t>
      </w:r>
      <w:r>
        <w:rPr>
          <w:highlight w:val="white"/>
        </w:rPr>
        <w:t xml:space="preserve"> lost to either neglect or, as in the aftermath of the </w:t>
      </w:r>
      <w:r w:rsidR="0027076B">
        <w:rPr>
          <w:highlight w:val="white"/>
        </w:rPr>
        <w:t xml:space="preserve">catastrophic </w:t>
      </w:r>
      <w:r>
        <w:rPr>
          <w:highlight w:val="white"/>
        </w:rPr>
        <w:t>American invasion of Iraq in 2003, activ</w:t>
      </w:r>
      <w:r w:rsidR="00BA6268">
        <w:rPr>
          <w:highlight w:val="white"/>
        </w:rPr>
        <w:t>e</w:t>
      </w:r>
      <w:r>
        <w:rPr>
          <w:highlight w:val="white"/>
        </w:rPr>
        <w:t xml:space="preserve"> loot</w:t>
      </w:r>
      <w:r w:rsidR="00BA6268">
        <w:rPr>
          <w:highlight w:val="white"/>
        </w:rPr>
        <w:t>ing</w:t>
      </w:r>
      <w:r>
        <w:rPr>
          <w:highlight w:val="white"/>
        </w:rPr>
        <w:t xml:space="preserve">. Also unknown are the whereabouts of the Iraqi </w:t>
      </w:r>
      <w:r w:rsidRPr="00022567">
        <w:t>paintings, of which nearly fifty—oil paintings, watercolors, caricatures, and drawings in pencil and charcoal—are listed in the same guide.</w:t>
      </w:r>
      <w:r>
        <w:t xml:space="preserve"> Loss has been ongoing. In 2010, </w:t>
      </w:r>
      <w:r w:rsidRPr="00022567">
        <w:t>Selim’s sketchbook, which feature</w:t>
      </w:r>
      <w:r>
        <w:t>d</w:t>
      </w:r>
      <w:r w:rsidRPr="00022567">
        <w:t xml:space="preserve"> drawings and sayings </w:t>
      </w:r>
      <w:r>
        <w:t xml:space="preserve">he </w:t>
      </w:r>
      <w:r w:rsidRPr="00022567">
        <w:t>copied from</w:t>
      </w:r>
      <w:r>
        <w:t xml:space="preserve"> </w:t>
      </w:r>
      <w:r w:rsidRPr="00022567">
        <w:t>Bonnard</w:t>
      </w:r>
      <w:r>
        <w:t>,</w:t>
      </w:r>
      <w:r w:rsidRPr="00022567">
        <w:t xml:space="preserve"> </w:t>
      </w:r>
      <w:r>
        <w:t xml:space="preserve">among </w:t>
      </w:r>
      <w:r>
        <w:lastRenderedPageBreak/>
        <w:t>other likely</w:t>
      </w:r>
      <w:r w:rsidRPr="00022567">
        <w:t xml:space="preserve"> </w:t>
      </w:r>
      <w:r>
        <w:t xml:space="preserve">direct </w:t>
      </w:r>
      <w:r w:rsidRPr="00022567">
        <w:t>response</w:t>
      </w:r>
      <w:r>
        <w:t>s</w:t>
      </w:r>
      <w:r w:rsidRPr="00022567">
        <w:t xml:space="preserve"> to Polish outreach, was destroyed when a car bomb hit the Jabra family home.</w:t>
      </w:r>
      <w:r>
        <w:t xml:space="preserve"> </w:t>
      </w:r>
    </w:p>
    <w:p w14:paraId="3582EEB5" w14:textId="37FDE3AC" w:rsidR="00B06A0C" w:rsidRPr="00A25AA9" w:rsidRDefault="00B06A0C" w:rsidP="004D2BEE">
      <w:pPr>
        <w:pStyle w:val="AA-SL-BodyText"/>
      </w:pPr>
      <w:r>
        <w:t xml:space="preserve">Nevertheless, two issues of a handwritten magazine produced by Hamoudi between 1942 and 1944 have survived that offer insight into artists’ changing treatments of color, </w:t>
      </w:r>
      <w:r w:rsidR="00816AED">
        <w:t>posti</w:t>
      </w:r>
      <w:r>
        <w:t>mpressionist composition, and stylistic politics. Such magazines were a common avocation of Arab students who saw themselves as tastemakers in the tradition of anthologies, translations, and critical commentary.</w:t>
      </w:r>
      <w:r w:rsidRPr="004D2BEE">
        <w:rPr>
          <w:vertAlign w:val="superscript"/>
        </w:rPr>
        <w:endnoteReference w:id="69"/>
      </w:r>
      <w:r>
        <w:t xml:space="preserve"> Hamoudi’s magazine took the </w:t>
      </w:r>
      <w:r w:rsidRPr="00CB4168">
        <w:t xml:space="preserve">title </w:t>
      </w:r>
      <w:r w:rsidRPr="00CB4168">
        <w:rPr>
          <w:i/>
        </w:rPr>
        <w:t>ʻAshtarūt</w:t>
      </w:r>
      <w:r w:rsidRPr="00D70A7E">
        <w:t>,</w:t>
      </w:r>
      <w:r w:rsidRPr="00CB4168">
        <w:t xml:space="preserve"> one of </w:t>
      </w:r>
      <w:r w:rsidR="00C377F7" w:rsidRPr="00CB4168">
        <w:t xml:space="preserve">many possible </w:t>
      </w:r>
      <w:r w:rsidRPr="00CB4168">
        <w:t>names f</w:t>
      </w:r>
      <w:r w:rsidR="00C377F7" w:rsidRPr="00CB4168">
        <w:t>or</w:t>
      </w:r>
      <w:r w:rsidRPr="00CB4168">
        <w:t xml:space="preserve"> goddess</w:t>
      </w:r>
      <w:r w:rsidR="00C377F7" w:rsidRPr="00CB4168">
        <w:t>es</w:t>
      </w:r>
      <w:r w:rsidRPr="00CB4168">
        <w:t xml:space="preserve"> of regeneration and rebirth</w:t>
      </w:r>
      <w:r w:rsidR="00C377F7" w:rsidRPr="00CB4168">
        <w:t xml:space="preserve"> in ancient Mesopotamian civilization</w:t>
      </w:r>
      <w:r w:rsidR="00491245" w:rsidRPr="00CB4168">
        <w:t>s</w:t>
      </w:r>
      <w:r w:rsidRPr="00CB4168">
        <w:t>, an</w:t>
      </w:r>
      <w:r w:rsidR="00C377F7" w:rsidRPr="00CB4168">
        <w:t>d</w:t>
      </w:r>
      <w:r w:rsidRPr="00CB4168">
        <w:t xml:space="preserve"> oriented</w:t>
      </w:r>
      <w:r w:rsidR="00C377F7" w:rsidRPr="00CB4168">
        <w:t xml:space="preserve"> its contents</w:t>
      </w:r>
      <w:r w:rsidRPr="00CB4168">
        <w:t xml:space="preserve"> to</w:t>
      </w:r>
      <w:r w:rsidR="004660DD" w:rsidRPr="00CB4168">
        <w:t>ward</w:t>
      </w:r>
      <w:r w:rsidRPr="00CB4168">
        <w:t xml:space="preserve"> a readership of other artists</w:t>
      </w:r>
      <w:r>
        <w:t xml:space="preserve"> and art students. Its pages </w:t>
      </w:r>
      <w:r w:rsidR="00C377F7">
        <w:t xml:space="preserve">feature </w:t>
      </w:r>
      <w:r>
        <w:t>commentary on art trends, essays on cultural phenomena (both translated and original), reviews of local exhibitions, and “gallery” sections of sample works (some originals, so</w:t>
      </w:r>
      <w:r w:rsidR="00A054EC">
        <w:t>m</w:t>
      </w:r>
      <w:r>
        <w:t xml:space="preserve">e clipped from publications, and others copied by hand from a source). </w:t>
      </w:r>
    </w:p>
    <w:p w14:paraId="7EB5E3D9" w14:textId="76789638" w:rsidR="00B06A0C" w:rsidRPr="00FB780F" w:rsidRDefault="00B06A0C" w:rsidP="004D2BEE">
      <w:pPr>
        <w:pStyle w:val="AA-SL-BodyText"/>
      </w:pPr>
      <w:r>
        <w:t xml:space="preserve">Certain items in </w:t>
      </w:r>
      <w:r>
        <w:rPr>
          <w:i/>
        </w:rPr>
        <w:t>ʻAshtarūt</w:t>
      </w:r>
      <w:r>
        <w:t xml:space="preserve"> reveal that Allied narratives of threats to artistic freedom had saturated the Iraqi scene by routes other than the Polish artists. For instance, in February 1944, Hamoudi opted to </w:t>
      </w:r>
      <w:r w:rsidRPr="00C377F7">
        <w:t xml:space="preserve">translate </w:t>
      </w:r>
      <w:r w:rsidR="0072440B" w:rsidRPr="00381027">
        <w:t>part of</w:t>
      </w:r>
      <w:r w:rsidR="0072440B" w:rsidRPr="00C377F7">
        <w:t xml:space="preserve"> </w:t>
      </w:r>
      <w:r w:rsidRPr="00C377F7">
        <w:t>an article from</w:t>
      </w:r>
      <w:r>
        <w:t xml:space="preserve"> the British magazine </w:t>
      </w:r>
      <w:r w:rsidRPr="008B75E7">
        <w:rPr>
          <w:i/>
        </w:rPr>
        <w:t>Lilliput</w:t>
      </w:r>
      <w:r>
        <w:rPr>
          <w:i/>
        </w:rPr>
        <w:t xml:space="preserve"> </w:t>
      </w:r>
      <w:r>
        <w:t xml:space="preserve">titled “Where </w:t>
      </w:r>
      <w:r w:rsidR="00F6232E">
        <w:t>A</w:t>
      </w:r>
      <w:r>
        <w:t xml:space="preserve">re the Surrealists </w:t>
      </w:r>
      <w:r w:rsidR="00F6232E">
        <w:t>N</w:t>
      </w:r>
      <w:r>
        <w:t>ow</w:t>
      </w:r>
      <w:r w:rsidRPr="004D2BEE">
        <w:t>?,” detailing</w:t>
      </w:r>
      <w:r>
        <w:t xml:space="preserve"> the sorry fates of </w:t>
      </w:r>
      <w:r w:rsidR="004B306D">
        <w:t xml:space="preserve">surrealists </w:t>
      </w:r>
      <w:r>
        <w:t>in occupied Paris by naming artists who went underground or, worse, began collaborating with the Vichy government.</w:t>
      </w:r>
      <w:r w:rsidRPr="004D2BEE">
        <w:rPr>
          <w:vertAlign w:val="superscript"/>
        </w:rPr>
        <w:endnoteReference w:id="70"/>
      </w:r>
      <w:r>
        <w:t xml:space="preserve"> </w:t>
      </w:r>
      <w:r>
        <w:rPr>
          <w:i/>
        </w:rPr>
        <w:t>Lilliput</w:t>
      </w:r>
      <w:r w:rsidR="006025DE">
        <w:rPr>
          <w:i/>
        </w:rPr>
        <w:t xml:space="preserve">, </w:t>
      </w:r>
      <w:r w:rsidR="006025DE" w:rsidRPr="00381027">
        <w:t>which</w:t>
      </w:r>
      <w:r w:rsidRPr="00381027">
        <w:t xml:space="preserve"> </w:t>
      </w:r>
      <w:r>
        <w:t xml:space="preserve">billed itself </w:t>
      </w:r>
      <w:r w:rsidR="006025DE">
        <w:t>on its cover as</w:t>
      </w:r>
      <w:r>
        <w:t xml:space="preserve"> “</w:t>
      </w:r>
      <w:r w:rsidR="006025DE">
        <w:t xml:space="preserve">the </w:t>
      </w:r>
      <w:r>
        <w:t>pocket magazine for everyone</w:t>
      </w:r>
      <w:r w:rsidR="006025DE">
        <w:t>,</w:t>
      </w:r>
      <w:r>
        <w:t xml:space="preserve">” specialized in irreverent content aimed at preserving British resolve to resist authoritarianism. It could have come to Iraq in any number of ways, via a newsstand catering to the British military or on the person of an individual visitor. In its appearance in </w:t>
      </w:r>
      <w:r>
        <w:rPr>
          <w:i/>
        </w:rPr>
        <w:t xml:space="preserve">ʻAshtarūt </w:t>
      </w:r>
      <w:r>
        <w:t>as a translated excerpt, th</w:t>
      </w:r>
      <w:r w:rsidR="00141F7A">
        <w:t>e</w:t>
      </w:r>
      <w:r>
        <w:t xml:space="preserve"> </w:t>
      </w:r>
      <w:r w:rsidR="00B53E00">
        <w:t xml:space="preserve">article </w:t>
      </w:r>
      <w:r w:rsidR="006025DE">
        <w:t>provided Iraqi readers with</w:t>
      </w:r>
      <w:r>
        <w:t xml:space="preserve"> an introduction to the </w:t>
      </w:r>
      <w:r w:rsidR="004B306D">
        <w:t xml:space="preserve">surrealist </w:t>
      </w:r>
      <w:r>
        <w:t>movement</w:t>
      </w:r>
      <w:r w:rsidR="006025DE">
        <w:t xml:space="preserve"> overall</w:t>
      </w:r>
      <w:r>
        <w:t xml:space="preserve"> as</w:t>
      </w:r>
      <w:r w:rsidR="006025DE">
        <w:t xml:space="preserve"> well as a briefing on imperiled artistic freedom as a wartime </w:t>
      </w:r>
      <w:r w:rsidR="006025DE" w:rsidRPr="006025DE">
        <w:t>cause célèbre</w:t>
      </w:r>
      <w:r>
        <w:t xml:space="preserve">. Hamoudi makes </w:t>
      </w:r>
      <w:r>
        <w:lastRenderedPageBreak/>
        <w:t>the decision to</w:t>
      </w:r>
      <w:r w:rsidRPr="008E2172">
        <w:t xml:space="preserve"> </w:t>
      </w:r>
      <w:r>
        <w:t>illustrate the piece with</w:t>
      </w:r>
      <w:r w:rsidRPr="008E2172">
        <w:t xml:space="preserve"> a </w:t>
      </w:r>
      <w:r w:rsidR="004B306D">
        <w:t>s</w:t>
      </w:r>
      <w:r w:rsidRPr="008E2172">
        <w:t xml:space="preserve">urrealist drawing </w:t>
      </w:r>
      <w:r w:rsidR="00654101">
        <w:t xml:space="preserve">from </w:t>
      </w:r>
      <w:r w:rsidR="00654101" w:rsidRPr="008E2172">
        <w:t>1933</w:t>
      </w:r>
      <w:r w:rsidR="00654101">
        <w:t xml:space="preserve"> </w:t>
      </w:r>
      <w:r w:rsidRPr="008E2172">
        <w:t xml:space="preserve">by </w:t>
      </w:r>
      <w:r w:rsidR="00642BEC">
        <w:t xml:space="preserve">Pablo </w:t>
      </w:r>
      <w:r w:rsidRPr="008E2172">
        <w:t xml:space="preserve">Picasso that he </w:t>
      </w:r>
      <w:r>
        <w:t xml:space="preserve">copied </w:t>
      </w:r>
      <w:r w:rsidRPr="008E2172">
        <w:t>from a different magazine</w:t>
      </w:r>
      <w:r>
        <w:t xml:space="preserve"> </w:t>
      </w:r>
      <w:r w:rsidRPr="004D2BEE">
        <w:rPr>
          <w:b/>
          <w:bCs/>
        </w:rPr>
        <w:t>(fig. 8)</w:t>
      </w:r>
      <w:r w:rsidRPr="008E2172">
        <w:t>.</w:t>
      </w:r>
      <w:r w:rsidRPr="004D2BEE">
        <w:rPr>
          <w:vertAlign w:val="superscript"/>
        </w:rPr>
        <w:endnoteReference w:id="71"/>
      </w:r>
      <w:r w:rsidRPr="008E2172">
        <w:t xml:space="preserve"> </w:t>
      </w:r>
      <w:r>
        <w:t>The drawing replaces the photographic portraits of eccentric artists in their studios that accompany the original</w:t>
      </w:r>
      <w:r w:rsidR="00F94BF3">
        <w:t xml:space="preserve"> article</w:t>
      </w:r>
      <w:r>
        <w:t xml:space="preserve">, thereby directing attention to </w:t>
      </w:r>
      <w:r w:rsidR="00F94BF3">
        <w:t>the</w:t>
      </w:r>
      <w:r>
        <w:t xml:space="preserve"> question of </w:t>
      </w:r>
      <w:r w:rsidRPr="004D2BEE">
        <w:t xml:space="preserve">what </w:t>
      </w:r>
      <w:r w:rsidR="00816AED" w:rsidRPr="004D2BEE">
        <w:t>s</w:t>
      </w:r>
      <w:r w:rsidRPr="004D2BEE">
        <w:t>urrealism</w:t>
      </w:r>
      <w:r>
        <w:t xml:space="preserve"> is and how to recognize it, in addition to the question of </w:t>
      </w:r>
      <w:r w:rsidRPr="00BE393C">
        <w:rPr>
          <w:iCs/>
        </w:rPr>
        <w:t>where</w:t>
      </w:r>
      <w:r>
        <w:t xml:space="preserve"> one is free to practice it.</w:t>
      </w:r>
    </w:p>
    <w:p w14:paraId="1A9F8C70" w14:textId="4346E57F" w:rsidR="00B06A0C" w:rsidRPr="008B75E7" w:rsidRDefault="00B06A0C" w:rsidP="004D2BEE">
      <w:pPr>
        <w:pStyle w:val="AA-SL-BodyText"/>
      </w:pPr>
      <w:r>
        <w:t xml:space="preserve">Less obvious in </w:t>
      </w:r>
      <w:r>
        <w:rPr>
          <w:i/>
        </w:rPr>
        <w:t xml:space="preserve">ʻAshtarūt </w:t>
      </w:r>
      <w:r>
        <w:t xml:space="preserve">is the resonance of the specific painterly trajectories espoused by Jarema and his cohort, </w:t>
      </w:r>
      <w:r w:rsidRPr="00AF3BA7">
        <w:t>which, as their exhibition text</w:t>
      </w:r>
      <w:r w:rsidR="00D32BE7">
        <w:t xml:space="preserve"> describes</w:t>
      </w:r>
      <w:r w:rsidRPr="00AF3BA7">
        <w:t xml:space="preserve">, begin from a wide set of </w:t>
      </w:r>
      <w:r w:rsidR="001A3788">
        <w:t>p</w:t>
      </w:r>
      <w:r w:rsidRPr="00AF3BA7">
        <w:t>ointillist progenitors</w:t>
      </w:r>
      <w:r w:rsidR="001A3788">
        <w:t>,</w:t>
      </w:r>
      <w:r w:rsidRPr="00AF3BA7">
        <w:t xml:space="preserve"> from John Constable to</w:t>
      </w:r>
      <w:r>
        <w:t xml:space="preserve"> </w:t>
      </w:r>
      <w:r w:rsidRPr="00B338EB">
        <w:t>Eugène</w:t>
      </w:r>
      <w:r w:rsidRPr="00AF3BA7">
        <w:t xml:space="preserve"> Delacroix</w:t>
      </w:r>
      <w:r w:rsidR="001A3788">
        <w:t>,</w:t>
      </w:r>
      <w:r w:rsidRPr="00AF3BA7">
        <w:t xml:space="preserve"> and culminat</w:t>
      </w:r>
      <w:r w:rsidR="00D32BE7">
        <w:t>e</w:t>
      </w:r>
      <w:r w:rsidRPr="00AF3BA7">
        <w:t xml:space="preserve"> in French modernism.</w:t>
      </w:r>
      <w:r w:rsidRPr="004D2BEE">
        <w:rPr>
          <w:vertAlign w:val="superscript"/>
        </w:rPr>
        <w:endnoteReference w:id="72"/>
      </w:r>
      <w:r w:rsidRPr="00AF3BA7">
        <w:t xml:space="preserve"> One notes, for instance, that the cover design for the same issue </w:t>
      </w:r>
      <w:r w:rsidR="00654101">
        <w:t xml:space="preserve">from </w:t>
      </w:r>
      <w:r w:rsidR="00654101" w:rsidRPr="00AF3BA7">
        <w:t xml:space="preserve">February 1944 </w:t>
      </w:r>
      <w:r w:rsidRPr="00AF3BA7">
        <w:t xml:space="preserve">presents evidence of a wholly other relationship to </w:t>
      </w:r>
      <w:r w:rsidR="00816AED">
        <w:t>i</w:t>
      </w:r>
      <w:r w:rsidRPr="00AF3BA7">
        <w:t xml:space="preserve">mpressionism and its lessons. Keyed to an excerpted essay by Egyptian-Lebanese intellectual Bishr Fares, an experimental </w:t>
      </w:r>
      <w:r>
        <w:t xml:space="preserve">poet and playwright who had been advocating for Symbolist modernist aesthetics since the 1930s, a </w:t>
      </w:r>
      <w:r w:rsidRPr="007D4508">
        <w:t xml:space="preserve">quotation </w:t>
      </w:r>
      <w:r w:rsidR="00934B25" w:rsidRPr="00044D1F">
        <w:t>on the co</w:t>
      </w:r>
      <w:r w:rsidR="00934B25" w:rsidRPr="00BB1F05">
        <w:t>ver</w:t>
      </w:r>
      <w:r w:rsidR="00934B25" w:rsidRPr="000A65D6">
        <w:t xml:space="preserve"> </w:t>
      </w:r>
      <w:r w:rsidRPr="000A65D6">
        <w:t>highlights</w:t>
      </w:r>
      <w:r>
        <w:t xml:space="preserve"> Fares’s metaphysical reading of color in an intermedial field of arts: “Nature is a color that addresses us through its light vibrations, an intermittent and volatile address”</w:t>
      </w:r>
      <w:r w:rsidRPr="0022056B">
        <w:rPr>
          <w:vertAlign w:val="superscript"/>
        </w:rPr>
        <w:endnoteReference w:id="73"/>
      </w:r>
      <w:r w:rsidRPr="00A26EAB">
        <w:t xml:space="preserve"> </w:t>
      </w:r>
      <w:r w:rsidRPr="00CD7C84">
        <w:rPr>
          <w:b/>
          <w:bCs/>
        </w:rPr>
        <w:t>(fig. 9)</w:t>
      </w:r>
      <w:r w:rsidR="00966EEE">
        <w:t>.</w:t>
      </w:r>
      <w:r>
        <w:t xml:space="preserve"> This insight is attributed, on the cover and in the essay itself, to “the Impressionists,” referring to the European painting movement, yet Fares grants kindred insights to dancers and others who work with mobile </w:t>
      </w:r>
      <w:r w:rsidR="00742DE2">
        <w:t xml:space="preserve">forms of </w:t>
      </w:r>
      <w:r>
        <w:t xml:space="preserve">perception. In turn, Hamoudi’s </w:t>
      </w:r>
      <w:r w:rsidR="00282D32">
        <w:t>cover design</w:t>
      </w:r>
      <w:r>
        <w:t xml:space="preserve"> features color </w:t>
      </w:r>
      <w:r w:rsidR="006025DE">
        <w:t>patches</w:t>
      </w:r>
      <w:r>
        <w:t>—dashes of watercolor tone—swirl</w:t>
      </w:r>
      <w:r w:rsidR="000C152D">
        <w:t>ing</w:t>
      </w:r>
      <w:r>
        <w:t xml:space="preserve"> within an ornate frame. The resulting depiction of color impressions is tied to theories of matter and imagination more than any one painterly lineage. </w:t>
      </w:r>
      <w:r>
        <w:rPr>
          <w:highlight w:val="white"/>
        </w:rPr>
        <w:t>Further, it reflects a robust space of cultural commentary in the broader Arab press, where scholars had long commented on modern art movements.</w:t>
      </w:r>
    </w:p>
    <w:p w14:paraId="5077D61A" w14:textId="28CB1F7F" w:rsidR="00B06A0C" w:rsidRPr="00CD7C84" w:rsidRDefault="00B06A0C" w:rsidP="00CD7C84">
      <w:pPr>
        <w:pStyle w:val="AA-SL-BodyText"/>
        <w:rPr>
          <w:highlight w:val="white"/>
        </w:rPr>
      </w:pPr>
      <w:r>
        <w:rPr>
          <w:highlight w:val="white"/>
        </w:rPr>
        <w:t>Many scholars have assessed the Polish impact in Iraq by reference to a revival of interest in historical Arab arts and</w:t>
      </w:r>
      <w:r w:rsidR="001343C0">
        <w:rPr>
          <w:highlight w:val="white"/>
        </w:rPr>
        <w:t>, in particular,</w:t>
      </w:r>
      <w:r>
        <w:rPr>
          <w:highlight w:val="white"/>
        </w:rPr>
        <w:t xml:space="preserve"> </w:t>
      </w:r>
      <w:r w:rsidR="000C152D">
        <w:rPr>
          <w:highlight w:val="white"/>
        </w:rPr>
        <w:t>thirteenth</w:t>
      </w:r>
      <w:r>
        <w:rPr>
          <w:highlight w:val="white"/>
        </w:rPr>
        <w:t xml:space="preserve">-century manuscript </w:t>
      </w:r>
      <w:r>
        <w:rPr>
          <w:highlight w:val="white"/>
        </w:rPr>
        <w:lastRenderedPageBreak/>
        <w:t>illustrations by Yahya al-Wasiti, in large part because they bec</w:t>
      </w:r>
      <w:r w:rsidR="001978CF">
        <w:rPr>
          <w:highlight w:val="white"/>
        </w:rPr>
        <w:t>a</w:t>
      </w:r>
      <w:r>
        <w:rPr>
          <w:highlight w:val="white"/>
        </w:rPr>
        <w:t>me a central reference for national art initiatives of the 1950s and 1970s</w:t>
      </w:r>
      <w:r w:rsidRPr="00CD7C84">
        <w:rPr>
          <w:highlight w:val="white"/>
        </w:rPr>
        <w:t xml:space="preserve">. </w:t>
      </w:r>
      <w:r w:rsidR="001978CF" w:rsidRPr="00CD7C84">
        <w:rPr>
          <w:highlight w:val="white"/>
        </w:rPr>
        <w:t>A</w:t>
      </w:r>
      <w:r w:rsidRPr="00CD7C84">
        <w:rPr>
          <w:highlight w:val="white"/>
        </w:rPr>
        <w:t>nthropologist Saleem Al-Bahloly emphasizes the discursive quality of Polish artistic practice</w:t>
      </w:r>
      <w:r>
        <w:rPr>
          <w:highlight w:val="white"/>
        </w:rPr>
        <w:t xml:space="preserve"> as an influence, suggesting that it </w:t>
      </w:r>
      <w:r w:rsidR="000C152D">
        <w:rPr>
          <w:highlight w:val="white"/>
        </w:rPr>
        <w:t>allowed</w:t>
      </w:r>
      <w:r>
        <w:rPr>
          <w:highlight w:val="white"/>
        </w:rPr>
        <w:t xml:space="preserve"> Iraqi artists to </w:t>
      </w:r>
      <w:r w:rsidR="006F651B" w:rsidRPr="006F651B">
        <w:t>position</w:t>
      </w:r>
      <w:r w:rsidR="006F651B" w:rsidRPr="006F651B">
        <w:rPr>
          <w:highlight w:val="white"/>
        </w:rPr>
        <w:t xml:space="preserve"> </w:t>
      </w:r>
      <w:r>
        <w:rPr>
          <w:highlight w:val="white"/>
        </w:rPr>
        <w:t>their own painting in a space of active cultural renewal.</w:t>
      </w:r>
      <w:r w:rsidRPr="00CD7C84">
        <w:rPr>
          <w:highlight w:val="white"/>
          <w:vertAlign w:val="superscript"/>
        </w:rPr>
        <w:endnoteReference w:id="74"/>
      </w:r>
      <w:r>
        <w:rPr>
          <w:highlight w:val="white"/>
        </w:rPr>
        <w:t xml:space="preserve"> A similar view emerges in Selim’s own testimonies from the time, which express </w:t>
      </w:r>
      <w:r w:rsidRPr="00CD7C84">
        <w:rPr>
          <w:highlight w:val="white"/>
        </w:rPr>
        <w:t>admiration for how Polish artists framed the artistic task as an intellectual endeavor. A letter he wrote to a friend in September 1943 containing his first of two epistolary assessments of the Polish artists’ influence echoes many of the by-then official talking points about affinity, including excitement about their mutual</w:t>
      </w:r>
      <w:r w:rsidRPr="00CD7C84">
        <w:t xml:space="preserve"> Parisian referent</w:t>
      </w:r>
      <w:r w:rsidRPr="00CD7C84">
        <w:rPr>
          <w:highlight w:val="white"/>
        </w:rPr>
        <w:t>.</w:t>
      </w:r>
      <w:r w:rsidRPr="00CD7C84">
        <w:rPr>
          <w:highlight w:val="white"/>
          <w:vertAlign w:val="superscript"/>
        </w:rPr>
        <w:endnoteReference w:id="75"/>
      </w:r>
      <w:r w:rsidRPr="00CD7C84">
        <w:rPr>
          <w:highlight w:val="white"/>
        </w:rPr>
        <w:t xml:space="preserve"> But it also credits </w:t>
      </w:r>
      <w:r w:rsidR="001978CF" w:rsidRPr="00CD7C84">
        <w:rPr>
          <w:highlight w:val="white"/>
        </w:rPr>
        <w:t xml:space="preserve">the heightening of his attunement to color as a compositional element to </w:t>
      </w:r>
      <w:r w:rsidRPr="00CD7C84">
        <w:rPr>
          <w:highlight w:val="white"/>
        </w:rPr>
        <w:t xml:space="preserve">their late-night debates in the city’s cafes. </w:t>
      </w:r>
      <w:r w:rsidR="004F3755" w:rsidRPr="00CD7C84">
        <w:rPr>
          <w:highlight w:val="white"/>
        </w:rPr>
        <w:t>In order</w:t>
      </w:r>
      <w:r w:rsidRPr="00CD7C84">
        <w:rPr>
          <w:highlight w:val="white"/>
        </w:rPr>
        <w:t xml:space="preserve"> to provide</w:t>
      </w:r>
      <w:r w:rsidR="00282D32" w:rsidRPr="00CD7C84">
        <w:rPr>
          <w:highlight w:val="white"/>
        </w:rPr>
        <w:t xml:space="preserve"> his friend with</w:t>
      </w:r>
      <w:r w:rsidRPr="00CD7C84">
        <w:rPr>
          <w:highlight w:val="white"/>
        </w:rPr>
        <w:t xml:space="preserve"> an example of instructive past achievements, Selim highlights al-Wasiti’s nonnaturalistic use of color to illustrate a flock of camels as achieving a rhythmic pattern of its own. </w:t>
      </w:r>
      <w:r w:rsidR="00282D32" w:rsidRPr="00CD7C84">
        <w:rPr>
          <w:highlight w:val="white"/>
        </w:rPr>
        <w:t>The example allows Selim to clarify that he derives motivation from</w:t>
      </w:r>
      <w:r w:rsidRPr="00CD7C84">
        <w:rPr>
          <w:highlight w:val="white"/>
        </w:rPr>
        <w:t xml:space="preserve"> Czapski’s enthusiasm for the arts of the region. </w:t>
      </w:r>
      <w:r w:rsidR="00BA0FAE" w:rsidRPr="00CD7C84">
        <w:rPr>
          <w:highlight w:val="white"/>
        </w:rPr>
        <w:t xml:space="preserve">In Selim’s retelling, their </w:t>
      </w:r>
      <w:r w:rsidRPr="00CD7C84">
        <w:rPr>
          <w:highlight w:val="white"/>
        </w:rPr>
        <w:t>Polish interlocutor</w:t>
      </w:r>
      <w:r w:rsidR="00BA0FAE" w:rsidRPr="00CD7C84">
        <w:rPr>
          <w:highlight w:val="white"/>
        </w:rPr>
        <w:t xml:space="preserve"> </w:t>
      </w:r>
      <w:r w:rsidR="004D3DDC" w:rsidRPr="00CD7C84">
        <w:rPr>
          <w:highlight w:val="white"/>
        </w:rPr>
        <w:t>had revealed how</w:t>
      </w:r>
      <w:r w:rsidRPr="00CD7C84">
        <w:rPr>
          <w:highlight w:val="white"/>
        </w:rPr>
        <w:t xml:space="preserve"> French painters </w:t>
      </w:r>
      <w:r w:rsidR="004D3DDC" w:rsidRPr="00CD7C84">
        <w:rPr>
          <w:highlight w:val="white"/>
        </w:rPr>
        <w:t xml:space="preserve">had </w:t>
      </w:r>
      <w:r w:rsidRPr="00CD7C84">
        <w:t xml:space="preserve">enriched their practice </w:t>
      </w:r>
      <w:r w:rsidR="004D3DDC" w:rsidRPr="00CD7C84">
        <w:rPr>
          <w:highlight w:val="white"/>
        </w:rPr>
        <w:t>by reference to</w:t>
      </w:r>
      <w:r w:rsidRPr="00CD7C84">
        <w:rPr>
          <w:highlight w:val="white"/>
        </w:rPr>
        <w:t xml:space="preserve"> </w:t>
      </w:r>
      <w:r w:rsidR="004D3DDC" w:rsidRPr="00CD7C84">
        <w:t>arts of the East</w:t>
      </w:r>
      <w:r w:rsidRPr="00CD7C84">
        <w:t>,</w:t>
      </w:r>
      <w:r w:rsidR="004D3DDC" w:rsidRPr="00CD7C84">
        <w:t xml:space="preserve"> studying images</w:t>
      </w:r>
      <w:r w:rsidRPr="00CD7C84">
        <w:t xml:space="preserve"> </w:t>
      </w:r>
      <w:r w:rsidR="00BA0FAE" w:rsidRPr="00CD7C84">
        <w:t>“</w:t>
      </w:r>
      <w:r w:rsidRPr="00CD7C84">
        <w:t xml:space="preserve">from </w:t>
      </w:r>
      <w:r w:rsidR="004D3DDC" w:rsidRPr="00CD7C84">
        <w:t xml:space="preserve">the Land of the Rising Sun </w:t>
      </w:r>
      <w:r w:rsidRPr="00CD7C84">
        <w:t>to Africa</w:t>
      </w:r>
      <w:r w:rsidR="004D3DDC" w:rsidRPr="00CD7C84">
        <w:t>.</w:t>
      </w:r>
      <w:r w:rsidR="00BA0FAE" w:rsidRPr="00CD7C84">
        <w:t>”</w:t>
      </w:r>
      <w:r w:rsidRPr="00CD7C84">
        <w:t xml:space="preserve"> </w:t>
      </w:r>
      <w:r w:rsidR="004D3DDC" w:rsidRPr="00CD7C84">
        <w:rPr>
          <w:highlight w:val="white"/>
        </w:rPr>
        <w:t>Czapski</w:t>
      </w:r>
      <w:r w:rsidRPr="00CD7C84">
        <w:rPr>
          <w:highlight w:val="white"/>
        </w:rPr>
        <w:t xml:space="preserve"> </w:t>
      </w:r>
      <w:r w:rsidR="004D3DDC" w:rsidRPr="00CD7C84">
        <w:rPr>
          <w:highlight w:val="white"/>
        </w:rPr>
        <w:t>challenged the Iraqi artists to</w:t>
      </w:r>
      <w:r w:rsidRPr="00CD7C84">
        <w:rPr>
          <w:highlight w:val="white"/>
        </w:rPr>
        <w:t xml:space="preserve"> treat</w:t>
      </w:r>
      <w:r w:rsidR="004D3DDC" w:rsidRPr="00CD7C84">
        <w:rPr>
          <w:highlight w:val="white"/>
        </w:rPr>
        <w:t xml:space="preserve"> the</w:t>
      </w:r>
      <w:r w:rsidRPr="00CD7C84">
        <w:rPr>
          <w:highlight w:val="white"/>
        </w:rPr>
        <w:t xml:space="preserve"> historical arts</w:t>
      </w:r>
      <w:r w:rsidR="004D3DDC" w:rsidRPr="00CD7C84">
        <w:rPr>
          <w:highlight w:val="white"/>
        </w:rPr>
        <w:t xml:space="preserve"> of their own region</w:t>
      </w:r>
      <w:r w:rsidRPr="00CD7C84">
        <w:rPr>
          <w:highlight w:val="white"/>
        </w:rPr>
        <w:t xml:space="preserve"> as an “inexhaustible” resource for the present.</w:t>
      </w:r>
      <w:r w:rsidRPr="00CD7C84">
        <w:rPr>
          <w:highlight w:val="white"/>
          <w:vertAlign w:val="superscript"/>
        </w:rPr>
        <w:endnoteReference w:id="76"/>
      </w:r>
    </w:p>
    <w:p w14:paraId="7D5984A4" w14:textId="62E7A301" w:rsidR="00B06A0C" w:rsidRDefault="00B06A0C" w:rsidP="00CD7C84">
      <w:pPr>
        <w:pStyle w:val="AA-SL-BodyText"/>
      </w:pPr>
      <w:r>
        <w:t xml:space="preserve">Whereas </w:t>
      </w:r>
      <w:r>
        <w:rPr>
          <w:highlight w:val="white"/>
        </w:rPr>
        <w:t xml:space="preserve">Czapski’s spellbinding discussions of art history undoubtedly mediated Selim’s engagement with al-Wasiti, it is important to recognize that the Iraqi artists responded to the Polish message of enfolded traditions by undertaking cross-cultural </w:t>
      </w:r>
      <w:r w:rsidR="00747490">
        <w:rPr>
          <w:highlight w:val="white"/>
        </w:rPr>
        <w:t>studies of form that range beyond art with Baghdadi origins</w:t>
      </w:r>
      <w:r>
        <w:rPr>
          <w:highlight w:val="white"/>
        </w:rPr>
        <w:t>.</w:t>
      </w:r>
      <w:r>
        <w:t xml:space="preserve"> On this count,</w:t>
      </w:r>
      <w:r w:rsidR="00E85B7A">
        <w:t xml:space="preserve"> </w:t>
      </w:r>
      <w:r w:rsidR="00FC6DCF" w:rsidRPr="00E85D6E">
        <w:rPr>
          <w:i/>
        </w:rPr>
        <w:t>ʿ</w:t>
      </w:r>
      <w:r>
        <w:rPr>
          <w:i/>
        </w:rPr>
        <w:t xml:space="preserve">Ashtarūt </w:t>
      </w:r>
      <w:r>
        <w:t>again provides evidence of the relatively capacious approach of the time. An issue compiled in</w:t>
      </w:r>
      <w:r w:rsidRPr="00A3554B">
        <w:t xml:space="preserve"> late 1943</w:t>
      </w:r>
      <w:r>
        <w:t xml:space="preserve"> includes a</w:t>
      </w:r>
      <w:r w:rsidRPr="00A3554B">
        <w:t xml:space="preserve"> special section on Islamic art </w:t>
      </w:r>
      <w:r>
        <w:t xml:space="preserve">accompanied by an image </w:t>
      </w:r>
      <w:r>
        <w:lastRenderedPageBreak/>
        <w:t>program meant to augment readers’ familiarity with its genres and achievements. There are two texts. One is a</w:t>
      </w:r>
      <w:r w:rsidRPr="00A3554B">
        <w:t xml:space="preserve"> </w:t>
      </w:r>
      <w:r>
        <w:t>treatment of</w:t>
      </w:r>
      <w:r w:rsidRPr="00A3554B">
        <w:t xml:space="preserve"> Islamic art </w:t>
      </w:r>
      <w:r>
        <w:t>excerpted from a volume on medieval art by popular French</w:t>
      </w:r>
      <w:r w:rsidRPr="00A3554B">
        <w:t xml:space="preserve"> author Elie Faure, </w:t>
      </w:r>
      <w:r>
        <w:t>heavily edited and translated into Arabic by</w:t>
      </w:r>
      <w:r w:rsidRPr="00A3554B">
        <w:t xml:space="preserve"> Selim</w:t>
      </w:r>
      <w:r>
        <w:t>.</w:t>
      </w:r>
      <w:r w:rsidRPr="00CD7C84">
        <w:rPr>
          <w:vertAlign w:val="superscript"/>
        </w:rPr>
        <w:endnoteReference w:id="77"/>
      </w:r>
      <w:r>
        <w:t xml:space="preserve"> The second is a short</w:t>
      </w:r>
      <w:r w:rsidRPr="00A3554B">
        <w:t xml:space="preserve"> original </w:t>
      </w:r>
      <w:r>
        <w:t>essay</w:t>
      </w:r>
      <w:r w:rsidRPr="00A3554B">
        <w:t xml:space="preserve"> by Hamoudi discussing the range of artistic genres found at Islamic sites</w:t>
      </w:r>
      <w:r>
        <w:t xml:space="preserve"> and a tentative assessment of possibilities for sculpture (his chosen métier) within the tradition</w:t>
      </w:r>
      <w:r w:rsidRPr="00A3554B">
        <w:t>.</w:t>
      </w:r>
      <w:r w:rsidRPr="00180DB3">
        <w:rPr>
          <w:vertAlign w:val="superscript"/>
        </w:rPr>
        <w:endnoteReference w:id="78"/>
      </w:r>
      <w:r w:rsidRPr="00A3554B">
        <w:t xml:space="preserve"> The </w:t>
      </w:r>
      <w:r>
        <w:t>image program</w:t>
      </w:r>
      <w:r w:rsidRPr="00180DB3">
        <w:t xml:space="preserve">, </w:t>
      </w:r>
      <w:r>
        <w:t xml:space="preserve">as was common for </w:t>
      </w:r>
      <w:r w:rsidR="00FC6DCF" w:rsidRPr="000C3B2F">
        <w:rPr>
          <w:i/>
        </w:rPr>
        <w:t>ʿ</w:t>
      </w:r>
      <w:r>
        <w:rPr>
          <w:i/>
        </w:rPr>
        <w:t xml:space="preserve">Ashtarūt, </w:t>
      </w:r>
      <w:r>
        <w:t>consists of drawings copied by hand from textbook illustrations.</w:t>
      </w:r>
      <w:r w:rsidRPr="00180DB3">
        <w:rPr>
          <w:vertAlign w:val="superscript"/>
        </w:rPr>
        <w:endnoteReference w:id="79"/>
      </w:r>
      <w:r>
        <w:t xml:space="preserve"> Remarkably, given the contemporaneous discussions of color, these image specimens are rendered in black outline</w:t>
      </w:r>
      <w:r w:rsidR="00747490">
        <w:t xml:space="preserve"> and are</w:t>
      </w:r>
      <w:r>
        <w:t xml:space="preserve"> devoid of tinted wash: wall painting from Fatimid Cairo, tracery ornament from an Abbasid palace in Baghdad, a drawing of a decorated pottery shard positioned on the page as if it ha</w:t>
      </w:r>
      <w:r w:rsidR="00FC39B1">
        <w:t>d</w:t>
      </w:r>
      <w:r>
        <w:t xml:space="preserve"> been clipped from an archaeology report, and a portrait of a “Persian” prince (erroneously attributed to Bihzad)</w:t>
      </w:r>
      <w:r w:rsidRPr="00180DB3">
        <w:rPr>
          <w:vertAlign w:val="superscript"/>
        </w:rPr>
        <w:endnoteReference w:id="80"/>
      </w:r>
      <w:r>
        <w:t xml:space="preserve"> </w:t>
      </w:r>
      <w:r w:rsidRPr="00180DB3">
        <w:rPr>
          <w:b/>
          <w:bCs/>
        </w:rPr>
        <w:t>(fig</w:t>
      </w:r>
      <w:r w:rsidR="005C7085" w:rsidRPr="00180DB3">
        <w:rPr>
          <w:b/>
          <w:bCs/>
        </w:rPr>
        <w:t>s</w:t>
      </w:r>
      <w:r w:rsidRPr="00180DB3">
        <w:rPr>
          <w:b/>
          <w:bCs/>
        </w:rPr>
        <w:t>. 10</w:t>
      </w:r>
      <w:r w:rsidR="005C7085" w:rsidRPr="00180DB3">
        <w:rPr>
          <w:b/>
          <w:bCs/>
        </w:rPr>
        <w:t>,</w:t>
      </w:r>
      <w:r w:rsidRPr="00180DB3">
        <w:rPr>
          <w:b/>
          <w:bCs/>
        </w:rPr>
        <w:t xml:space="preserve"> 11)</w:t>
      </w:r>
      <w:r w:rsidRPr="00A3554B">
        <w:t>.</w:t>
      </w:r>
      <w:r>
        <w:t xml:space="preserve"> Culled from many different sites in the Islamic world, they accord with the grayscale norms of pedagogical reproductions of the time.</w:t>
      </w:r>
    </w:p>
    <w:p w14:paraId="76E21472" w14:textId="0F7FF359" w:rsidR="00B06A0C" w:rsidRPr="00474B93" w:rsidRDefault="00B06A0C" w:rsidP="00474B93">
      <w:pPr>
        <w:pStyle w:val="AA-SL-BodyText"/>
      </w:pPr>
      <w:r>
        <w:t xml:space="preserve">Selim’s contemporaries have noted his profound appreciation for Faure’s writing, and both texts in the folio </w:t>
      </w:r>
      <w:r w:rsidR="00747490">
        <w:t>feature versions of</w:t>
      </w:r>
      <w:r>
        <w:t xml:space="preserve"> Faure’s characterization of Islam as a “dream” that expands endlessly, finding form in different settings and constellations of resources.</w:t>
      </w:r>
      <w:r w:rsidRPr="00474B93">
        <w:rPr>
          <w:vertAlign w:val="superscript"/>
        </w:rPr>
        <w:endnoteReference w:id="81"/>
      </w:r>
      <w:r>
        <w:t xml:space="preserve"> Nevertheless, the images selected for </w:t>
      </w:r>
      <w:r w:rsidR="00FC6DCF" w:rsidRPr="000C3B2F">
        <w:rPr>
          <w:i/>
        </w:rPr>
        <w:t>ʿ</w:t>
      </w:r>
      <w:r>
        <w:rPr>
          <w:i/>
        </w:rPr>
        <w:t xml:space="preserve">Ashtarūt </w:t>
      </w:r>
      <w:r w:rsidR="003E4235">
        <w:t xml:space="preserve">are </w:t>
      </w:r>
      <w:r>
        <w:t xml:space="preserve">at odds with Faure’s </w:t>
      </w:r>
      <w:r w:rsidR="005847AC">
        <w:t>emphasis on</w:t>
      </w:r>
      <w:r>
        <w:t xml:space="preserve"> the capacity of the desert to dissolve form and invert points of view, </w:t>
      </w:r>
      <w:r w:rsidR="003E4235">
        <w:t xml:space="preserve">as </w:t>
      </w:r>
      <w:r>
        <w:t xml:space="preserve">they favor academic genres such as portraits over the arabesque surface designs touted by Faure. Indeed, the image of the seated </w:t>
      </w:r>
      <w:r w:rsidR="00747490">
        <w:t>“Persian”</w:t>
      </w:r>
      <w:r>
        <w:t xml:space="preserve"> </w:t>
      </w:r>
      <w:r w:rsidRPr="00474B93">
        <w:t xml:space="preserve">prince, a figurative image </w:t>
      </w:r>
      <w:r w:rsidR="005847AC" w:rsidRPr="00474B93">
        <w:t xml:space="preserve">rendered </w:t>
      </w:r>
      <w:r w:rsidRPr="00474B93">
        <w:t xml:space="preserve">in elegant outline, has been </w:t>
      </w:r>
      <w:r w:rsidR="00B9118E" w:rsidRPr="00474B93">
        <w:t>pulled</w:t>
      </w:r>
      <w:r w:rsidR="005847AC" w:rsidRPr="00474B93">
        <w:t xml:space="preserve"> </w:t>
      </w:r>
      <w:r w:rsidRPr="00474B93">
        <w:t xml:space="preserve">from a different section of Faure’s book and belongs to a separate argument about Persian aesthetics. These transpositions, </w:t>
      </w:r>
      <w:r w:rsidR="007D6A4F" w:rsidRPr="00474B93">
        <w:t xml:space="preserve">in which </w:t>
      </w:r>
      <w:r w:rsidRPr="00474B93">
        <w:t xml:space="preserve">images </w:t>
      </w:r>
      <w:r w:rsidR="007D6A4F" w:rsidRPr="00474B93">
        <w:t xml:space="preserve">were plucked </w:t>
      </w:r>
      <w:r w:rsidRPr="00474B93">
        <w:t>from historical narratives for insertion into</w:t>
      </w:r>
      <w:r>
        <w:t xml:space="preserve"> albums, suggest that Iraqi artists pursued a parallel project of study meant to bring Islamic </w:t>
      </w:r>
      <w:r>
        <w:lastRenderedPageBreak/>
        <w:t xml:space="preserve">image examples into a shared fine art frame in Baghdad, with its portraits, landscapes, and still lives. Contributors to </w:t>
      </w:r>
      <w:r w:rsidR="00FC6DCF" w:rsidRPr="000C3B2F">
        <w:rPr>
          <w:i/>
        </w:rPr>
        <w:t>ʿ</w:t>
      </w:r>
      <w:r>
        <w:rPr>
          <w:i/>
        </w:rPr>
        <w:t xml:space="preserve">Ashtarūt </w:t>
      </w:r>
      <w:r>
        <w:t>documented forms as outlines in ways that enhanced utility for new composition. Their attempt could even extend to enlarging and projecting historical examples, as Selim describes having done in the case of al-</w:t>
      </w:r>
      <w:r w:rsidRPr="00C62854">
        <w:t>Wasiti.</w:t>
      </w:r>
      <w:r w:rsidRPr="00474B93">
        <w:rPr>
          <w:vertAlign w:val="superscript"/>
        </w:rPr>
        <w:endnoteReference w:id="82"/>
      </w:r>
      <w:r w:rsidRPr="00C62854">
        <w:t xml:space="preserve"> The insights they sought were neither limited to color nor beholden to European modalities of appropriation. Rather, they engaged with the immanence of form and its availability to artists in the </w:t>
      </w:r>
      <w:r w:rsidRPr="00474B93">
        <w:t>present.</w:t>
      </w:r>
      <w:r w:rsidRPr="00474B93">
        <w:rPr>
          <w:vertAlign w:val="superscript"/>
        </w:rPr>
        <w:endnoteReference w:id="83"/>
      </w:r>
    </w:p>
    <w:p w14:paraId="34DF369E" w14:textId="77777777" w:rsidR="00B06A0C" w:rsidRDefault="00B06A0C" w:rsidP="00474B93">
      <w:pPr>
        <w:pStyle w:val="AA-SL-BodyTextNoInd"/>
        <w:rPr>
          <w:highlight w:val="white"/>
        </w:rPr>
      </w:pPr>
    </w:p>
    <w:p w14:paraId="1ADF8F61" w14:textId="5ADD7C27" w:rsidR="00B06A0C" w:rsidRDefault="00E24DF3" w:rsidP="00474B93">
      <w:pPr>
        <w:pStyle w:val="AA-SL-BodyTextNoInd"/>
      </w:pPr>
      <w:r>
        <w:t xml:space="preserve">## </w:t>
      </w:r>
      <w:r w:rsidR="00B06A0C" w:rsidRPr="00A4700A">
        <w:t>6.</w:t>
      </w:r>
      <w:r w:rsidR="004A6714" w:rsidRPr="00A4700A">
        <w:t xml:space="preserve"> Baghdad</w:t>
      </w:r>
      <w:r w:rsidR="00DB043C" w:rsidRPr="00A4700A">
        <w:t>, an Open City</w:t>
      </w:r>
    </w:p>
    <w:p w14:paraId="6881FD85" w14:textId="3606EE0A" w:rsidR="00B06A0C" w:rsidRDefault="00B06A0C" w:rsidP="00474B93">
      <w:pPr>
        <w:pStyle w:val="AA-SL-BodyTextNoInd"/>
      </w:pPr>
      <w:r w:rsidRPr="008620D0">
        <w:t xml:space="preserve">Selim </w:t>
      </w:r>
      <w:r>
        <w:t>wrote a second epistolary characterization of the</w:t>
      </w:r>
      <w:r w:rsidRPr="008620D0">
        <w:t xml:space="preserve"> Polish encounter</w:t>
      </w:r>
      <w:r>
        <w:t xml:space="preserve"> in November 1944, his most frequently cited</w:t>
      </w:r>
      <w:r w:rsidRPr="008620D0">
        <w:t>.</w:t>
      </w:r>
      <w:r w:rsidRPr="00474B93">
        <w:rPr>
          <w:vertAlign w:val="superscript"/>
        </w:rPr>
        <w:endnoteReference w:id="84"/>
      </w:r>
      <w:r w:rsidRPr="008620D0">
        <w:t xml:space="preserve"> </w:t>
      </w:r>
      <w:r>
        <w:t>By then, t</w:t>
      </w:r>
      <w:r w:rsidRPr="008620D0">
        <w:t>he Polish II Corps ha</w:t>
      </w:r>
      <w:r>
        <w:t>d</w:t>
      </w:r>
      <w:r w:rsidRPr="008620D0">
        <w:t xml:space="preserve"> </w:t>
      </w:r>
      <w:r w:rsidR="005847AC">
        <w:t>left</w:t>
      </w:r>
      <w:r w:rsidRPr="008620D0">
        <w:t xml:space="preserve"> Baghdad </w:t>
      </w:r>
      <w:r w:rsidR="005847AC">
        <w:t>for</w:t>
      </w:r>
      <w:r w:rsidRPr="008620D0">
        <w:t xml:space="preserve"> action in </w:t>
      </w:r>
      <w:r>
        <w:t>Italy</w:t>
      </w:r>
      <w:r w:rsidR="00695F31">
        <w:t>,</w:t>
      </w:r>
      <w:r w:rsidRPr="008620D0">
        <w:t xml:space="preserve"> and the French 2nd Armored Division and the U.S. 4th Infantry Division h</w:t>
      </w:r>
      <w:r>
        <w:t>ad</w:t>
      </w:r>
      <w:r w:rsidRPr="008620D0">
        <w:t xml:space="preserve"> liberated Paris</w:t>
      </w:r>
      <w:r>
        <w:t xml:space="preserve">. In fact, Jarema carried ideas about community between artists to Rome, where he founded an </w:t>
      </w:r>
      <w:r w:rsidR="00DC56FF">
        <w:t xml:space="preserve">international art club for </w:t>
      </w:r>
      <w:r>
        <w:t>the purpose of promoting revived universalism in peacetime.</w:t>
      </w:r>
      <w:r w:rsidRPr="00474B93">
        <w:rPr>
          <w:vertAlign w:val="superscript"/>
        </w:rPr>
        <w:endnoteReference w:id="85"/>
      </w:r>
      <w:r>
        <w:t xml:space="preserve"> Over the same period, Selim began to place new emphases on the meaning of the community of displaced artists in Baghdad</w:t>
      </w:r>
      <w:r w:rsidRPr="008620D0">
        <w:t xml:space="preserve">. </w:t>
      </w:r>
      <w:r>
        <w:t>S</w:t>
      </w:r>
      <w:r>
        <w:rPr>
          <w:highlight w:val="white"/>
        </w:rPr>
        <w:t>truck by reports that Picasso had been recovered from hiding</w:t>
      </w:r>
      <w:r w:rsidR="00747490">
        <w:rPr>
          <w:highlight w:val="white"/>
        </w:rPr>
        <w:t xml:space="preserve"> in Paris</w:t>
      </w:r>
      <w:r>
        <w:rPr>
          <w:highlight w:val="white"/>
        </w:rPr>
        <w:t>, upon which the</w:t>
      </w:r>
      <w:r w:rsidR="00747490">
        <w:rPr>
          <w:highlight w:val="white"/>
        </w:rPr>
        <w:t xml:space="preserve"> Spanish</w:t>
      </w:r>
      <w:r>
        <w:rPr>
          <w:highlight w:val="white"/>
        </w:rPr>
        <w:t xml:space="preserve"> artist made proud claims that he had not stopped working during his four years </w:t>
      </w:r>
      <w:r w:rsidR="00134593">
        <w:rPr>
          <w:highlight w:val="white"/>
        </w:rPr>
        <w:t xml:space="preserve">out of </w:t>
      </w:r>
      <w:r>
        <w:rPr>
          <w:highlight w:val="white"/>
        </w:rPr>
        <w:t>the public eye,</w:t>
      </w:r>
      <w:r w:rsidRPr="00BF212B">
        <w:t xml:space="preserve"> Selim</w:t>
      </w:r>
      <w:r>
        <w:t xml:space="preserve"> </w:t>
      </w:r>
      <w:r>
        <w:rPr>
          <w:highlight w:val="white"/>
        </w:rPr>
        <w:t>comments on how Picasso receded from vision at precisely the time Iraqi artists struggled into recognition.</w:t>
      </w:r>
      <w:r w:rsidRPr="00474B93">
        <w:rPr>
          <w:vertAlign w:val="superscript"/>
        </w:rPr>
        <w:endnoteReference w:id="86"/>
      </w:r>
      <w:r w:rsidRPr="00BF212B">
        <w:t xml:space="preserve"> </w:t>
      </w:r>
      <w:r>
        <w:t>“</w:t>
      </w:r>
      <w:r w:rsidRPr="00700B6A">
        <w:t>During those four years, when Paris and Europe ceased to make beautiful work, Baghdad kept on working</w:t>
      </w:r>
      <w:r>
        <w:t xml:space="preserve">,” he observes. Even though Baghdad had few resources with which to support modern work, its artists kept on working to surmount the difficulties, build institutions, and revive the materials of their traditions. </w:t>
      </w:r>
    </w:p>
    <w:p w14:paraId="5DE7B6B3" w14:textId="176CC5FA" w:rsidR="00B06A0C" w:rsidRPr="00A4700A" w:rsidRDefault="00B06A0C" w:rsidP="00474B93">
      <w:pPr>
        <w:pStyle w:val="AA-SL-BodyText"/>
      </w:pPr>
      <w:r>
        <w:t xml:space="preserve">Selim’s phrasing chimes with many of the propaganda narratives I have been </w:t>
      </w:r>
      <w:r>
        <w:lastRenderedPageBreak/>
        <w:t xml:space="preserve">tracking insofar as he names a city, Baghdad, as a protagonist </w:t>
      </w:r>
      <w:r w:rsidR="005575FA">
        <w:t>and</w:t>
      </w:r>
      <w:r>
        <w:t xml:space="preserve"> as a synecdoche of the fate of modern art. More typically, of course, that protagonist is Paris. Writing on a date when study in Europe again seemed possible, Selim characterizes the preceding years as a mission of world historical importance. Artists had come to Baghdad as a city that remained open to foreigners and there helped to preserve modern art </w:t>
      </w:r>
      <w:r w:rsidRPr="00BE393C">
        <w:rPr>
          <w:iCs/>
        </w:rPr>
        <w:t xml:space="preserve">on </w:t>
      </w:r>
      <w:r w:rsidRPr="00474B93">
        <w:t xml:space="preserve">behalf of </w:t>
      </w:r>
      <w:r>
        <w:t>occupied Europe. He mentions this key displacement twice, stating about ambitious artists, “</w:t>
      </w:r>
      <w:r w:rsidR="00DC56FF">
        <w:t>I</w:t>
      </w:r>
      <w:r w:rsidRPr="0005491B">
        <w:t>f Europe had put a stop to their production, then Baghdad welcomed their work</w:t>
      </w:r>
      <w:r>
        <w:t>.”</w:t>
      </w:r>
      <w:r w:rsidRPr="00474B93">
        <w:rPr>
          <w:vertAlign w:val="superscript"/>
        </w:rPr>
        <w:endnoteReference w:id="87"/>
      </w:r>
      <w:r>
        <w:t xml:space="preserve"> </w:t>
      </w:r>
      <w:r w:rsidRPr="005847AC">
        <w:t xml:space="preserve">What </w:t>
      </w:r>
      <w:r w:rsidR="005847AC" w:rsidRPr="00A4700A">
        <w:t>the openness of Baghdad</w:t>
      </w:r>
      <w:r w:rsidR="005847AC" w:rsidRPr="005847AC">
        <w:t xml:space="preserve"> </w:t>
      </w:r>
      <w:r w:rsidRPr="005847AC">
        <w:t xml:space="preserve">enabled was </w:t>
      </w:r>
      <w:r w:rsidR="005847AC" w:rsidRPr="005847AC">
        <w:t xml:space="preserve">recognition of </w:t>
      </w:r>
      <w:r w:rsidRPr="005847AC">
        <w:t>a bond between artists who had continued to labor in the name of art alone</w:t>
      </w:r>
      <w:r w:rsidR="001271BA" w:rsidRPr="005847AC">
        <w:t>,</w:t>
      </w:r>
      <w:r w:rsidRPr="005847AC">
        <w:t xml:space="preserve"> “bound by sincere humanity and love of life and efforts in the path of natural order—love of life and the simple</w:t>
      </w:r>
      <w:r w:rsidRPr="00700B6A">
        <w:t xml:space="preserve"> things that could make us forget death.</w:t>
      </w:r>
      <w:r>
        <w:t>”</w:t>
      </w:r>
      <w:r w:rsidRPr="00474B93">
        <w:rPr>
          <w:vertAlign w:val="superscript"/>
        </w:rPr>
        <w:endnoteReference w:id="88"/>
      </w:r>
      <w:r>
        <w:t xml:space="preserve"> Crucially, Selim borrows his heightened language of forgetting death</w:t>
      </w:r>
      <w:r w:rsidRPr="001139D7">
        <w:t xml:space="preserve"> from Faure</w:t>
      </w:r>
      <w:r>
        <w:t>, his favorite art historian</w:t>
      </w:r>
      <w:r w:rsidRPr="001139D7">
        <w:t>.</w:t>
      </w:r>
      <w:r w:rsidRPr="00474B93">
        <w:rPr>
          <w:vertAlign w:val="superscript"/>
        </w:rPr>
        <w:endnoteReference w:id="89"/>
      </w:r>
      <w:r w:rsidRPr="001139D7">
        <w:t xml:space="preserve"> The sentence in question, the final line of </w:t>
      </w:r>
      <w:r w:rsidR="00DC56FF" w:rsidRPr="001139D7">
        <w:t>Faure</w:t>
      </w:r>
      <w:r w:rsidR="00DC56FF">
        <w:t>’s</w:t>
      </w:r>
      <w:r w:rsidRPr="001139D7">
        <w:t xml:space="preserve"> fourth volume of </w:t>
      </w:r>
      <w:r w:rsidRPr="001139D7">
        <w:rPr>
          <w:i/>
        </w:rPr>
        <w:t>Histoire de l'art</w:t>
      </w:r>
      <w:r w:rsidRPr="001139D7">
        <w:t xml:space="preserve">, defines art as a creative act that justifies itself simply in its </w:t>
      </w:r>
      <w:r>
        <w:t xml:space="preserve">joyful </w:t>
      </w:r>
      <w:r w:rsidRPr="001139D7">
        <w:t>performance</w:t>
      </w:r>
      <w:r>
        <w:t>.</w:t>
      </w:r>
      <w:r w:rsidRPr="00474B93">
        <w:rPr>
          <w:vertAlign w:val="superscript"/>
        </w:rPr>
        <w:endnoteReference w:id="90"/>
      </w:r>
      <w:r>
        <w:t xml:space="preserve"> Faure liken</w:t>
      </w:r>
      <w:r w:rsidR="00CB6823">
        <w:t>s</w:t>
      </w:r>
      <w:r>
        <w:t xml:space="preserve"> art to the activity of play, which sociology had shown to be restorative precisely because it has no obvious use and thus differs from the otherwise alienated labor of modern life. Selim, writing in 1944, </w:t>
      </w:r>
      <w:r w:rsidR="0073125F">
        <w:t xml:space="preserve">transferred </w:t>
      </w:r>
      <w:r>
        <w:t xml:space="preserve">the insight to the artistic activity on offer in Baghdad during the war years. As a practice of pure art for the sake of art, it provided an experience of rehumanization on behalf of </w:t>
      </w:r>
      <w:r w:rsidRPr="00A4700A">
        <w:t>all humanity.</w:t>
      </w:r>
    </w:p>
    <w:p w14:paraId="29D1965C" w14:textId="3186FADD" w:rsidR="00B06A0C" w:rsidRPr="00A4700A" w:rsidRDefault="00B06A0C" w:rsidP="00474B93">
      <w:pPr>
        <w:pStyle w:val="AA-SL-BodyTextNoInd"/>
      </w:pPr>
    </w:p>
    <w:p w14:paraId="2252C003" w14:textId="10403C52" w:rsidR="00B06A0C" w:rsidRDefault="00E24DF3" w:rsidP="00474B93">
      <w:pPr>
        <w:pStyle w:val="AA-SL-BodyTextNoInd"/>
      </w:pPr>
      <w:r>
        <w:t xml:space="preserve">## </w:t>
      </w:r>
      <w:r w:rsidR="00B06A0C" w:rsidRPr="00A4700A">
        <w:t>7.</w:t>
      </w:r>
      <w:r w:rsidR="00E9310D" w:rsidRPr="00A4700A">
        <w:t xml:space="preserve"> </w:t>
      </w:r>
      <w:r w:rsidR="00287B21" w:rsidRPr="00A4700A">
        <w:rPr>
          <w:i/>
          <w:iCs/>
        </w:rPr>
        <w:t>A</w:t>
      </w:r>
      <w:r w:rsidR="00E9310D" w:rsidRPr="00A4700A">
        <w:rPr>
          <w:i/>
          <w:iCs/>
        </w:rPr>
        <w:t xml:space="preserve">l-Fikr al-Ḥadīth </w:t>
      </w:r>
      <w:r w:rsidR="00E9310D" w:rsidRPr="00A4700A">
        <w:t xml:space="preserve">and </w:t>
      </w:r>
      <w:r w:rsidR="00C377F7" w:rsidRPr="00A4700A">
        <w:t>Cultural Freedom</w:t>
      </w:r>
    </w:p>
    <w:p w14:paraId="40D732E7" w14:textId="35D996B9" w:rsidR="00B06A0C" w:rsidRDefault="00B06A0C" w:rsidP="00474B93">
      <w:pPr>
        <w:pStyle w:val="AA-SL-BodyTextNoInd"/>
      </w:pPr>
      <w:r>
        <w:t xml:space="preserve">As the war </w:t>
      </w:r>
      <w:r w:rsidR="008110B1" w:rsidRPr="00BE393C">
        <w:t>appeared</w:t>
      </w:r>
      <w:r w:rsidR="008110B1" w:rsidRPr="005B34E1">
        <w:t xml:space="preserve"> </w:t>
      </w:r>
      <w:r w:rsidRPr="005B34E1">
        <w:t>to</w:t>
      </w:r>
      <w:r w:rsidRPr="008110B1">
        <w:t xml:space="preserve"> </w:t>
      </w:r>
      <w:r w:rsidR="008110B1">
        <w:t xml:space="preserve">come </w:t>
      </w:r>
      <w:r>
        <w:t>to a close, references to cultural freedom—conceived as independence from political influence—began to proliferate in the art worlds associated with the Allied forces</w:t>
      </w:r>
      <w:r w:rsidRPr="0061388B">
        <w:t>. In Cairo</w:t>
      </w:r>
      <w:r>
        <w:t>,</w:t>
      </w:r>
      <w:r w:rsidRPr="0061388B">
        <w:t xml:space="preserve"> in May 1945, the group of artists and writers known as Art and Liberty presented the fifth exhibition of independent art</w:t>
      </w:r>
      <w:r>
        <w:t xml:space="preserve"> </w:t>
      </w:r>
      <w:r w:rsidRPr="0061388B">
        <w:t>they</w:t>
      </w:r>
      <w:r>
        <w:t xml:space="preserve"> had staged since </w:t>
      </w:r>
      <w:r>
        <w:lastRenderedPageBreak/>
        <w:t>convening for the first time in 1940.</w:t>
      </w:r>
      <w:r w:rsidRPr="00474B93">
        <w:rPr>
          <w:vertAlign w:val="superscript"/>
        </w:rPr>
        <w:endnoteReference w:id="91"/>
      </w:r>
      <w:r>
        <w:t xml:space="preserve"> Their exhibition title, </w:t>
      </w:r>
      <w:r w:rsidR="001C3A32" w:rsidRPr="00BE393C">
        <w:rPr>
          <w:i/>
          <w:iCs/>
        </w:rPr>
        <w:t>Le séance continue</w:t>
      </w:r>
      <w:r w:rsidR="001C3A32">
        <w:t xml:space="preserve"> </w:t>
      </w:r>
      <w:r w:rsidR="001C3A32" w:rsidRPr="001C3A32">
        <w:t>(</w:t>
      </w:r>
      <w:r w:rsidRPr="001C3A32">
        <w:t xml:space="preserve">The </w:t>
      </w:r>
      <w:r w:rsidR="001C3A32">
        <w:t>s</w:t>
      </w:r>
      <w:r w:rsidRPr="001C3A32">
        <w:t xml:space="preserve">éance </w:t>
      </w:r>
      <w:r w:rsidR="001C3A32">
        <w:t>c</w:t>
      </w:r>
      <w:r w:rsidRPr="001C3A32">
        <w:t>ontinues</w:t>
      </w:r>
      <w:r w:rsidR="001C3A32" w:rsidRPr="00BE393C">
        <w:t>)</w:t>
      </w:r>
      <w:r w:rsidRPr="001C3A32">
        <w:t>,</w:t>
      </w:r>
      <w:r>
        <w:t xml:space="preserve"> named an imperative to continue organizing beyond the </w:t>
      </w:r>
      <w:r w:rsidR="00A876A6">
        <w:t xml:space="preserve">seeming </w:t>
      </w:r>
      <w:r>
        <w:t xml:space="preserve">restoration of peace, precisely because so many people remained in thrall to military might. The catalog is studded with references to kindred initiatives of independent art </w:t>
      </w:r>
      <w:r w:rsidR="005847AC" w:rsidRPr="0009227E">
        <w:t>within</w:t>
      </w:r>
      <w:r w:rsidRPr="0009227E">
        <w:t xml:space="preserve"> </w:t>
      </w:r>
      <w:r w:rsidRPr="00FA0981">
        <w:t>the same network</w:t>
      </w:r>
      <w:r w:rsidRPr="0009227E">
        <w:t xml:space="preserve"> of free</w:t>
      </w:r>
      <w:r>
        <w:t xml:space="preserve"> writers and artists that Mesens embraced from London: </w:t>
      </w:r>
      <w:r w:rsidR="00287B21">
        <w:rPr>
          <w:i/>
        </w:rPr>
        <w:t>A</w:t>
      </w:r>
      <w:r>
        <w:rPr>
          <w:i/>
        </w:rPr>
        <w:t xml:space="preserve">l-Tatawwur </w:t>
      </w:r>
      <w:r w:rsidR="0044648E" w:rsidRPr="0009227E">
        <w:rPr>
          <w:iCs/>
        </w:rPr>
        <w:t>(</w:t>
      </w:r>
      <w:r w:rsidR="005847AC" w:rsidRPr="00474B93">
        <w:t>Evolution</w:t>
      </w:r>
      <w:r w:rsidR="0044648E" w:rsidRPr="00474B93">
        <w:t xml:space="preserve">) </w:t>
      </w:r>
      <w:r w:rsidRPr="00474B93">
        <w:t>in</w:t>
      </w:r>
      <w:r>
        <w:t xml:space="preserve"> </w:t>
      </w:r>
      <w:r w:rsidRPr="005847AC">
        <w:t xml:space="preserve">Cairo, </w:t>
      </w:r>
      <w:r w:rsidRPr="005847AC">
        <w:rPr>
          <w:i/>
        </w:rPr>
        <w:t xml:space="preserve">Tropiques </w:t>
      </w:r>
      <w:r w:rsidR="0044648E" w:rsidRPr="005847AC">
        <w:rPr>
          <w:iCs/>
        </w:rPr>
        <w:t>(</w:t>
      </w:r>
      <w:r w:rsidR="005847AC" w:rsidRPr="0009227E">
        <w:rPr>
          <w:iCs/>
        </w:rPr>
        <w:t>Tropics</w:t>
      </w:r>
      <w:r w:rsidR="0044648E" w:rsidRPr="0009227E">
        <w:rPr>
          <w:iCs/>
        </w:rPr>
        <w:t>)</w:t>
      </w:r>
      <w:r w:rsidR="0044648E" w:rsidRPr="005847AC">
        <w:rPr>
          <w:iCs/>
        </w:rPr>
        <w:t xml:space="preserve"> </w:t>
      </w:r>
      <w:r w:rsidRPr="005847AC">
        <w:t xml:space="preserve">in Martinique, </w:t>
      </w:r>
      <w:r w:rsidRPr="005847AC">
        <w:rPr>
          <w:i/>
        </w:rPr>
        <w:t xml:space="preserve">VVV </w:t>
      </w:r>
      <w:r w:rsidRPr="005847AC">
        <w:t xml:space="preserve">in New York, </w:t>
      </w:r>
      <w:r w:rsidRPr="005847AC">
        <w:rPr>
          <w:i/>
        </w:rPr>
        <w:t xml:space="preserve">La Mandrágora </w:t>
      </w:r>
      <w:r w:rsidR="0044648E" w:rsidRPr="005847AC">
        <w:rPr>
          <w:iCs/>
        </w:rPr>
        <w:t>(</w:t>
      </w:r>
      <w:r w:rsidR="005847AC" w:rsidRPr="0009227E">
        <w:rPr>
          <w:iCs/>
        </w:rPr>
        <w:t>The Mandrake</w:t>
      </w:r>
      <w:r w:rsidR="0044648E" w:rsidRPr="0009227E">
        <w:rPr>
          <w:iCs/>
        </w:rPr>
        <w:t>)</w:t>
      </w:r>
      <w:r w:rsidR="0044648E" w:rsidRPr="005847AC">
        <w:rPr>
          <w:iCs/>
        </w:rPr>
        <w:t xml:space="preserve"> </w:t>
      </w:r>
      <w:r w:rsidRPr="005847AC">
        <w:t>in Chile, and others</w:t>
      </w:r>
      <w:r>
        <w:t>.</w:t>
      </w:r>
      <w:r w:rsidRPr="00474B93">
        <w:rPr>
          <w:vertAlign w:val="superscript"/>
        </w:rPr>
        <w:endnoteReference w:id="92"/>
      </w:r>
      <w:r>
        <w:t xml:space="preserve"> </w:t>
      </w:r>
      <w:r w:rsidRPr="005847AC">
        <w:t>Importantly</w:t>
      </w:r>
      <w:r w:rsidR="00291F7A" w:rsidRPr="005847AC">
        <w:t>,</w:t>
      </w:r>
      <w:r w:rsidRPr="005847AC">
        <w:t xml:space="preserve"> for my argument, despite lip service to art’s subversive possibilities, the Cairo exhibition still </w:t>
      </w:r>
      <w:r w:rsidR="00324BCB" w:rsidRPr="0009227E">
        <w:t>upheld</w:t>
      </w:r>
      <w:r w:rsidR="00324BCB" w:rsidRPr="005847AC">
        <w:t xml:space="preserve"> </w:t>
      </w:r>
      <w:r w:rsidRPr="005847AC">
        <w:t xml:space="preserve">the status of the British military and colonial administration as a cultural partner. </w:t>
      </w:r>
      <w:r w:rsidR="00742DE2" w:rsidRPr="005847AC">
        <w:t>For instance,</w:t>
      </w:r>
      <w:r w:rsidRPr="005847AC">
        <w:t xml:space="preserve"> its roster of exhibiting artists </w:t>
      </w:r>
      <w:r w:rsidR="00742DE2" w:rsidRPr="005847AC">
        <w:t xml:space="preserve">included </w:t>
      </w:r>
      <w:r w:rsidRPr="005847AC">
        <w:t xml:space="preserve">Kenneth Wood, the English soldier turned public relations </w:t>
      </w:r>
      <w:r w:rsidR="00324BCB" w:rsidRPr="0009227E">
        <w:t>officer</w:t>
      </w:r>
      <w:r w:rsidR="00535936">
        <w:t xml:space="preserve"> then working</w:t>
      </w:r>
      <w:r w:rsidR="00324BCB" w:rsidRPr="005847AC">
        <w:t xml:space="preserve"> </w:t>
      </w:r>
      <w:r w:rsidRPr="005847AC">
        <w:t>in Baghdad.</w:t>
      </w:r>
      <w:r w:rsidRPr="00474B93">
        <w:rPr>
          <w:vertAlign w:val="superscript"/>
        </w:rPr>
        <w:endnoteReference w:id="93"/>
      </w:r>
    </w:p>
    <w:p w14:paraId="6C6ED404" w14:textId="7B1B5022" w:rsidR="00B06A0C" w:rsidRDefault="00B06A0C" w:rsidP="00474B93">
      <w:pPr>
        <w:pStyle w:val="AA-SL-BodyText"/>
      </w:pPr>
      <w:r>
        <w:t>In Iraq, in September 1945, Hamoudi finally succeeded in securing access to a printing press and launched a cultural journal he called</w:t>
      </w:r>
      <w:r w:rsidR="00C02247">
        <w:t xml:space="preserve"> </w:t>
      </w:r>
      <w:r w:rsidR="00C02247">
        <w:rPr>
          <w:i/>
        </w:rPr>
        <w:t>A</w:t>
      </w:r>
      <w:r>
        <w:rPr>
          <w:i/>
        </w:rPr>
        <w:t xml:space="preserve">l-Fikr al-Ḥadīth </w:t>
      </w:r>
      <w:r w:rsidRPr="0009227E">
        <w:t>(Modern Thought)</w:t>
      </w:r>
      <w:r w:rsidRPr="00C377F7">
        <w:t>.</w:t>
      </w:r>
      <w:r>
        <w:t xml:space="preserve"> Carrying </w:t>
      </w:r>
      <w:r w:rsidRPr="00C377F7">
        <w:t xml:space="preserve">the </w:t>
      </w:r>
      <w:r w:rsidR="003F10B9" w:rsidRPr="0009227E">
        <w:t>subtitle</w:t>
      </w:r>
      <w:r w:rsidR="003F10B9">
        <w:t xml:space="preserve"> </w:t>
      </w:r>
      <w:r>
        <w:t xml:space="preserve">“a magazine </w:t>
      </w:r>
      <w:r w:rsidRPr="00474B93">
        <w:t>of</w:t>
      </w:r>
      <w:r>
        <w:t xml:space="preserve"> art and free culture,” it too invoked the anticipatory postwar category of cultural freedom.</w:t>
      </w:r>
      <w:r w:rsidRPr="00474B93">
        <w:rPr>
          <w:vertAlign w:val="superscript"/>
        </w:rPr>
        <w:endnoteReference w:id="94"/>
      </w:r>
      <w:r>
        <w:t xml:space="preserve"> The aspiration of the editors was to match the level of Egypt’s and Lebanon’s cultural magazines</w:t>
      </w:r>
      <w:r w:rsidR="00291F7A">
        <w:t>,</w:t>
      </w:r>
      <w:r>
        <w:t xml:space="preserve"> and they followed a little</w:t>
      </w:r>
      <w:r w:rsidR="0004100A">
        <w:t>-</w:t>
      </w:r>
      <w:r>
        <w:t>magazine model devoted to anthologizing material for readers without deference to group affiliation or special interest.</w:t>
      </w:r>
      <w:r w:rsidRPr="00474B93">
        <w:rPr>
          <w:vertAlign w:val="superscript"/>
        </w:rPr>
        <w:endnoteReference w:id="95"/>
      </w:r>
      <w:r>
        <w:t xml:space="preserve"> Hamoudi’s opening editorial characterizes the </w:t>
      </w:r>
      <w:r w:rsidR="00535936" w:rsidRPr="0009227E">
        <w:t>modern</w:t>
      </w:r>
      <w:r w:rsidRPr="0009227E">
        <w:t xml:space="preserve"> thinker </w:t>
      </w:r>
      <w:r w:rsidRPr="00535936">
        <w:t>as a reader</w:t>
      </w:r>
      <w:r>
        <w:t xml:space="preserve"> who seeks </w:t>
      </w:r>
      <w:r w:rsidRPr="00474B93">
        <w:t>enlightenment by freeing the individual self</w:t>
      </w:r>
      <w:r>
        <w:t xml:space="preserve"> from all restraints, thinking beyond</w:t>
      </w:r>
      <w:r w:rsidR="00535936">
        <w:t xml:space="preserve"> one’s own</w:t>
      </w:r>
      <w:r>
        <w:t xml:space="preserve"> </w:t>
      </w:r>
      <w:r w:rsidR="00E30A98">
        <w:t xml:space="preserve">personal </w:t>
      </w:r>
      <w:r>
        <w:t>identity</w:t>
      </w:r>
      <w:r w:rsidR="00E30A98">
        <w:t xml:space="preserve"> </w:t>
      </w:r>
      <w:r w:rsidR="00535936">
        <w:t xml:space="preserve">without </w:t>
      </w:r>
      <w:r>
        <w:t>any religious or social bigotry, and seeking knowledge without ulterior motive.</w:t>
      </w:r>
      <w:r w:rsidRPr="00474B93">
        <w:rPr>
          <w:vertAlign w:val="superscript"/>
        </w:rPr>
        <w:endnoteReference w:id="96"/>
      </w:r>
    </w:p>
    <w:p w14:paraId="72D52636" w14:textId="4D9AD833" w:rsidR="00B06A0C" w:rsidRDefault="00B06A0C" w:rsidP="00634C44">
      <w:pPr>
        <w:pStyle w:val="AA-SL-BodyText"/>
      </w:pPr>
      <w:r>
        <w:t xml:space="preserve">It is at this point that Mesen’s correspondence picks up news of initiatives in the region. When Simon Watson Taylor, a poet and former </w:t>
      </w:r>
      <w:r w:rsidRPr="00634C44">
        <w:t>secretary</w:t>
      </w:r>
      <w:r>
        <w:t xml:space="preserve"> of the English </w:t>
      </w:r>
      <w:r w:rsidR="004B306D">
        <w:t xml:space="preserve">surrealist </w:t>
      </w:r>
      <w:r>
        <w:t xml:space="preserve">group, found himself </w:t>
      </w:r>
      <w:r w:rsidR="00535936">
        <w:t>taking off</w:t>
      </w:r>
      <w:r>
        <w:t xml:space="preserve"> to Cairo in late 1945 on a military contract with the Entertainments National Service Association, he sent word to Mesens about </w:t>
      </w:r>
      <w:r>
        <w:lastRenderedPageBreak/>
        <w:t>the journey. Watson Taylor met with Henein, picked up a copy of the catalog</w:t>
      </w:r>
      <w:r w:rsidR="00654101">
        <w:t xml:space="preserve"> </w:t>
      </w:r>
      <w:r w:rsidR="00535936">
        <w:t xml:space="preserve">to </w:t>
      </w:r>
      <w:r w:rsidR="00535936" w:rsidRPr="00BE393C">
        <w:rPr>
          <w:i/>
          <w:iCs/>
        </w:rPr>
        <w:t>Le séance continue</w:t>
      </w:r>
      <w:r>
        <w:t>, and revived contacts for future journal exchanges</w:t>
      </w:r>
      <w:r>
        <w:rPr>
          <w:highlight w:val="white"/>
        </w:rPr>
        <w:t>.</w:t>
      </w:r>
      <w:r>
        <w:rPr>
          <w:highlight w:val="white"/>
        </w:rPr>
        <w:endnoteReference w:id="97"/>
      </w:r>
      <w:r>
        <w:t xml:space="preserve"> Next, once his </w:t>
      </w:r>
      <w:r w:rsidR="00742DE2">
        <w:t xml:space="preserve">troupe </w:t>
      </w:r>
      <w:r>
        <w:t xml:space="preserve">moved onward to Baghdad in early 1946, Watson Taylor managed to bear witness to formations of independent culture in Iraq. Scouting for audiences for his own </w:t>
      </w:r>
      <w:r w:rsidR="004B306D">
        <w:t xml:space="preserve">surrealist </w:t>
      </w:r>
      <w:r>
        <w:t>publications in the works,</w:t>
      </w:r>
      <w:r>
        <w:rPr>
          <w:highlight w:val="white"/>
        </w:rPr>
        <w:t xml:space="preserve"> he met the </w:t>
      </w:r>
      <w:r>
        <w:t xml:space="preserve">coeditors of </w:t>
      </w:r>
      <w:r w:rsidR="00E07727">
        <w:rPr>
          <w:i/>
        </w:rPr>
        <w:t>A</w:t>
      </w:r>
      <w:r>
        <w:rPr>
          <w:i/>
        </w:rPr>
        <w:t>l-Fikr al-Ḥadīth</w:t>
      </w:r>
      <w:r>
        <w:t xml:space="preserve"> and delivered news of avant-garde activities. Watson Taylor’s visit is documented in subsequent issues of the magazine in a variety of ways, including translations of some of his poetry and a three-part discussion of the </w:t>
      </w:r>
      <w:r w:rsidR="004B306D">
        <w:t xml:space="preserve">surrealist </w:t>
      </w:r>
      <w:r>
        <w:t>movement</w:t>
      </w:r>
      <w:r w:rsidRPr="00634C44">
        <w:t>.</w:t>
      </w:r>
      <w:r w:rsidRPr="00634C44">
        <w:rPr>
          <w:vertAlign w:val="superscript"/>
        </w:rPr>
        <w:endnoteReference w:id="98"/>
      </w:r>
      <w:r>
        <w:t xml:space="preserve"> Later, once Watson Taylor returned to London and sent copies of his own much-delayed journal, titled </w:t>
      </w:r>
      <w:r>
        <w:rPr>
          <w:i/>
        </w:rPr>
        <w:t xml:space="preserve">Free Unions, </w:t>
      </w:r>
      <w:r>
        <w:t>he brief</w:t>
      </w:r>
      <w:r w:rsidR="00742DE2">
        <w:t>ed</w:t>
      </w:r>
      <w:r>
        <w:t xml:space="preserve"> Hamoudi on </w:t>
      </w:r>
      <w:r w:rsidR="004B306D">
        <w:t xml:space="preserve">surrealist </w:t>
      </w:r>
      <w:r>
        <w:t xml:space="preserve">initiatives underway in Romania and Belgium and promise the impending restoration of Paris as a center in a postwar art world </w:t>
      </w:r>
      <w:r w:rsidRPr="00634C44">
        <w:rPr>
          <w:b/>
          <w:bCs/>
        </w:rPr>
        <w:t>(fig</w:t>
      </w:r>
      <w:r w:rsidR="00D215B5" w:rsidRPr="00634C44">
        <w:rPr>
          <w:b/>
          <w:bCs/>
        </w:rPr>
        <w:t>s</w:t>
      </w:r>
      <w:r w:rsidRPr="00634C44">
        <w:rPr>
          <w:b/>
          <w:bCs/>
        </w:rPr>
        <w:t>. 12</w:t>
      </w:r>
      <w:r w:rsidR="00D215B5" w:rsidRPr="00634C44">
        <w:rPr>
          <w:b/>
          <w:bCs/>
        </w:rPr>
        <w:t>a, b</w:t>
      </w:r>
      <w:r w:rsidRPr="00634C44">
        <w:rPr>
          <w:b/>
          <w:bCs/>
        </w:rPr>
        <w:t>)</w:t>
      </w:r>
      <w:r w:rsidR="00966EEE">
        <w:t>.</w:t>
      </w:r>
      <w:r>
        <w:t xml:space="preserve"> This information, too, went into print in </w:t>
      </w:r>
      <w:r w:rsidR="00E07727">
        <w:rPr>
          <w:i/>
          <w:color w:val="232323"/>
        </w:rPr>
        <w:t>A</w:t>
      </w:r>
      <w:r>
        <w:rPr>
          <w:i/>
          <w:color w:val="232323"/>
        </w:rPr>
        <w:t>l-Fikr al-Ḥadīth.</w:t>
      </w:r>
      <w:r w:rsidRPr="00634C44">
        <w:rPr>
          <w:vertAlign w:val="superscript"/>
        </w:rPr>
        <w:endnoteReference w:id="99"/>
      </w:r>
    </w:p>
    <w:p w14:paraId="1588C574" w14:textId="21DB3278" w:rsidR="00B06A0C" w:rsidRPr="00DB2236" w:rsidRDefault="00B06A0C" w:rsidP="00634C44">
      <w:pPr>
        <w:pStyle w:val="AA-SL-BodyText"/>
      </w:pPr>
      <w:r>
        <w:t xml:space="preserve">In late 1947, Hamoudi received a fellowship of his own to study in </w:t>
      </w:r>
      <w:r w:rsidRPr="0081770C">
        <w:t>Paris</w:t>
      </w:r>
      <w:r>
        <w:t xml:space="preserve">. By then, he had begun to conceive of his magazine as a document of the vital contemporaneity of Baghdad </w:t>
      </w:r>
      <w:r w:rsidR="00372F89">
        <w:t>during the preceding war years</w:t>
      </w:r>
      <w:r>
        <w:t>. C</w:t>
      </w:r>
      <w:r w:rsidRPr="0081770C">
        <w:t>arr</w:t>
      </w:r>
      <w:r>
        <w:t>ying</w:t>
      </w:r>
      <w:r w:rsidRPr="0081770C">
        <w:t xml:space="preserve"> issues of </w:t>
      </w:r>
      <w:r w:rsidR="00BB3CD4">
        <w:rPr>
          <w:i/>
        </w:rPr>
        <w:t>A</w:t>
      </w:r>
      <w:r>
        <w:rPr>
          <w:i/>
        </w:rPr>
        <w:t>l-Fikr al-Ḥadīth</w:t>
      </w:r>
      <w:r w:rsidRPr="0081770C">
        <w:rPr>
          <w:i/>
        </w:rPr>
        <w:t xml:space="preserve"> </w:t>
      </w:r>
      <w:r>
        <w:t>with him</w:t>
      </w:r>
      <w:r w:rsidRPr="0081770C">
        <w:t xml:space="preserve"> </w:t>
      </w:r>
      <w:r>
        <w:t>to Europe, he gave copies to</w:t>
      </w:r>
      <w:r w:rsidRPr="0081770C">
        <w:t xml:space="preserve"> the</w:t>
      </w:r>
      <w:r>
        <w:t xml:space="preserve"> editors of the</w:t>
      </w:r>
      <w:r w:rsidRPr="0081770C">
        <w:t xml:space="preserve"> Belgian journal </w:t>
      </w:r>
      <w:r w:rsidRPr="0081770C">
        <w:rPr>
          <w:i/>
        </w:rPr>
        <w:t>Petit Cobra</w:t>
      </w:r>
      <w:r>
        <w:t xml:space="preserve"> (none of whom read Arabic), who dutifully published a notice attesting to a diversity of modern thought in Iraq.</w:t>
      </w:r>
      <w:r w:rsidRPr="00634C44">
        <w:rPr>
          <w:vertAlign w:val="superscript"/>
        </w:rPr>
        <w:endnoteReference w:id="100"/>
      </w:r>
      <w:r>
        <w:t xml:space="preserve"> As Hamoudi later </w:t>
      </w:r>
      <w:r w:rsidR="00254E8E">
        <w:t xml:space="preserve">recounted </w:t>
      </w:r>
      <w:r>
        <w:t xml:space="preserve">it, upon arriving in Paris, he initially </w:t>
      </w:r>
      <w:r w:rsidRPr="00535936">
        <w:t xml:space="preserve">sought </w:t>
      </w:r>
      <w:r w:rsidR="00535936" w:rsidRPr="00535936">
        <w:t>affiliation with</w:t>
      </w:r>
      <w:r w:rsidRPr="00535936">
        <w:t xml:space="preserve"> Breton’s</w:t>
      </w:r>
      <w:r>
        <w:t xml:space="preserve"> group, only to grow disillusioned with its apparent nihilism</w:t>
      </w:r>
      <w:r w:rsidR="00535936">
        <w:t xml:space="preserve"> and</w:t>
      </w:r>
      <w:r>
        <w:t xml:space="preserve"> turn to Cobra and its tenets</w:t>
      </w:r>
      <w:r w:rsidR="00535936">
        <w:t xml:space="preserve"> of spontaneity</w:t>
      </w:r>
      <w:r>
        <w:t xml:space="preserve">, </w:t>
      </w:r>
      <w:r w:rsidR="00535936">
        <w:t xml:space="preserve">before ultimately </w:t>
      </w:r>
      <w:r>
        <w:t>seek</w:t>
      </w:r>
      <w:r w:rsidR="00535936">
        <w:t>ing</w:t>
      </w:r>
      <w:r>
        <w:t xml:space="preserve"> entry to the </w:t>
      </w:r>
      <w:r w:rsidRPr="0011785D">
        <w:t>Salon des Réalités Nouvelles</w:t>
      </w:r>
      <w:r w:rsidR="00D632CD">
        <w:t xml:space="preserve"> </w:t>
      </w:r>
      <w:r w:rsidR="00D632CD" w:rsidRPr="00535936">
        <w:t>(</w:t>
      </w:r>
      <w:r w:rsidR="00535936" w:rsidRPr="00746BCF">
        <w:t>Salon of New Realities</w:t>
      </w:r>
      <w:r w:rsidR="00D632CD" w:rsidRPr="00535936">
        <w:t>)</w:t>
      </w:r>
      <w:r w:rsidRPr="00535936">
        <w:t>.</w:t>
      </w:r>
      <w:r w:rsidRPr="00634C44">
        <w:rPr>
          <w:vertAlign w:val="superscript"/>
        </w:rPr>
        <w:endnoteReference w:id="101"/>
      </w:r>
      <w:r>
        <w:t xml:space="preserve"> By then he </w:t>
      </w:r>
      <w:r w:rsidR="008B353E">
        <w:t xml:space="preserve">believed </w:t>
      </w:r>
      <w:r>
        <w:t xml:space="preserve">that </w:t>
      </w:r>
      <w:r w:rsidR="00816AED">
        <w:t>s</w:t>
      </w:r>
      <w:r>
        <w:t xml:space="preserve">urrealism had reached </w:t>
      </w:r>
      <w:r w:rsidR="008B353E">
        <w:t xml:space="preserve">its </w:t>
      </w:r>
      <w:r>
        <w:t xml:space="preserve">end as a movement and </w:t>
      </w:r>
      <w:r w:rsidR="008B353E">
        <w:t xml:space="preserve">that </w:t>
      </w:r>
      <w:r w:rsidR="00816AED">
        <w:t>posti</w:t>
      </w:r>
      <w:r>
        <w:t xml:space="preserve">mpressionism would turn more abstract and concrete. </w:t>
      </w:r>
    </w:p>
    <w:p w14:paraId="6D5F16EA" w14:textId="77777777" w:rsidR="00B06A0C" w:rsidRDefault="00B06A0C" w:rsidP="00010FEB">
      <w:pPr>
        <w:pStyle w:val="AA-SL-BodyTextNoInd"/>
      </w:pPr>
    </w:p>
    <w:p w14:paraId="7881CCB2" w14:textId="58762D6C" w:rsidR="004211F2" w:rsidRDefault="004211F2" w:rsidP="00010FEB">
      <w:pPr>
        <w:pStyle w:val="AA-SL-BodyTextNoInd"/>
      </w:pPr>
      <w:r w:rsidRPr="00FB50C9">
        <w:t>Closing Thoughts</w:t>
      </w:r>
    </w:p>
    <w:p w14:paraId="02B99A78" w14:textId="53AEF741" w:rsidR="00B06A0C" w:rsidRPr="000E44B9" w:rsidRDefault="00B06A0C" w:rsidP="00010FEB">
      <w:pPr>
        <w:pStyle w:val="AA-SL-BodyTextNoInd"/>
      </w:pPr>
      <w:r>
        <w:lastRenderedPageBreak/>
        <w:t xml:space="preserve">How might we understand the alliances forged in wartime Baghdad under the propitious eye of British empire? Some of the vocabulary I have highlighted in this article, such as “brotherhood” and “family,” may call to mind </w:t>
      </w:r>
      <w:r w:rsidR="004211F2" w:rsidRPr="004211F2">
        <w:t xml:space="preserve">literary </w:t>
      </w:r>
      <w:r w:rsidR="001826DA" w:rsidRPr="001175AD">
        <w:t>theorist</w:t>
      </w:r>
      <w:r w:rsidR="001826DA">
        <w:t xml:space="preserve"> </w:t>
      </w:r>
      <w:r>
        <w:t>Leela Gandhi’s reading of</w:t>
      </w:r>
      <w:r w:rsidR="00AE0EE4">
        <w:t xml:space="preserve"> instances of</w:t>
      </w:r>
      <w:r>
        <w:t xml:space="preserve"> elected </w:t>
      </w:r>
      <w:r w:rsidR="00AE0EE4">
        <w:t xml:space="preserve">affinity </w:t>
      </w:r>
      <w:r>
        <w:t>between European intellectuals and the victims of their own expansionist cultures.</w:t>
      </w:r>
      <w:r w:rsidRPr="00010FEB">
        <w:rPr>
          <w:vertAlign w:val="superscript"/>
        </w:rPr>
        <w:endnoteReference w:id="102"/>
      </w:r>
      <w:r>
        <w:t xml:space="preserve"> Gandhi is interested in attending to nonplayers in a drama of imperialism as a possible internal critique of empire in the earlier twentieth century. Yet, as the details of artistic exchange in Iraq make apparent, the late</w:t>
      </w:r>
      <w:r w:rsidR="00D806E8">
        <w:t>-</w:t>
      </w:r>
      <w:r>
        <w:t>colonial conditions of the war years—the violence of policed national borders coexisting with an imperial imagination of endless dominion—bestowed an artificial, highly externalized quality on acts of friendship. As Polish newspapers published news about artists passing time together in cafés or studios, they rendered everyday exchanges into epics of European cultural survival. Allied propaganda in its many guises had the effect of converting elective affinities into displays of support for military campaigns.</w:t>
      </w:r>
    </w:p>
    <w:p w14:paraId="7D20D0D6" w14:textId="28380219" w:rsidR="00B06A0C" w:rsidRPr="00B3213B" w:rsidRDefault="00B06A0C" w:rsidP="00010FEB">
      <w:pPr>
        <w:pStyle w:val="AA-SL-BodyText"/>
      </w:pPr>
      <w:r>
        <w:t xml:space="preserve">The discursive machinations of the 1940s were not secret. Artists on the Near Eastern front perceived elements of duplicity in the promises of freedom they helped to mobilize. </w:t>
      </w:r>
      <w:r>
        <w:rPr>
          <w:rFonts w:eastAsia="Arial"/>
        </w:rPr>
        <w:t>As early as April 19</w:t>
      </w:r>
      <w:r w:rsidRPr="00C51B78">
        <w:rPr>
          <w:rFonts w:eastAsia="Arial"/>
        </w:rPr>
        <w:t xml:space="preserve">46, Hamoudi offered the </w:t>
      </w:r>
      <w:r w:rsidRPr="0071487B">
        <w:rPr>
          <w:rFonts w:eastAsia="Arial"/>
        </w:rPr>
        <w:t xml:space="preserve">observation in </w:t>
      </w:r>
      <w:r w:rsidR="00E07727" w:rsidRPr="0071487B">
        <w:rPr>
          <w:rFonts w:eastAsia="Arial"/>
          <w:i/>
          <w:iCs/>
        </w:rPr>
        <w:t>A</w:t>
      </w:r>
      <w:r w:rsidRPr="0071487B">
        <w:rPr>
          <w:rFonts w:eastAsia="Arial"/>
          <w:i/>
          <w:iCs/>
        </w:rPr>
        <w:t>l-Fikr al-Ḥadīth</w:t>
      </w:r>
      <w:r w:rsidRPr="007D6F81">
        <w:rPr>
          <w:rFonts w:eastAsia="Arial"/>
        </w:rPr>
        <w:t xml:space="preserve"> that Iraqi artists </w:t>
      </w:r>
      <w:r w:rsidR="00AE0EE4" w:rsidRPr="007D6F81">
        <w:rPr>
          <w:rFonts w:eastAsia="Arial"/>
        </w:rPr>
        <w:t xml:space="preserve">derived much motivation </w:t>
      </w:r>
      <w:r w:rsidRPr="007D6F81">
        <w:rPr>
          <w:rFonts w:eastAsia="Arial"/>
        </w:rPr>
        <w:t xml:space="preserve">from Polish art yet </w:t>
      </w:r>
      <w:r>
        <w:rPr>
          <w:rFonts w:eastAsia="Arial"/>
        </w:rPr>
        <w:t>little from British art, proposing as a partial explanation that “we are not inclined to the English because we feel from them the attitude of a colonizer toward the colonized.”</w:t>
      </w:r>
      <w:r w:rsidRPr="00010FEB">
        <w:rPr>
          <w:rFonts w:eastAsia="Arial"/>
          <w:vertAlign w:val="superscript"/>
        </w:rPr>
        <w:endnoteReference w:id="103"/>
      </w:r>
      <w:r>
        <w:t xml:space="preserve"> For Czapski, it was the Yalta Conference </w:t>
      </w:r>
      <w:r w:rsidR="00654101">
        <w:t xml:space="preserve">of 1945 </w:t>
      </w:r>
      <w:r>
        <w:t xml:space="preserve">ceding Poland to Soviet interests that terminated all lingering belief in the Allied </w:t>
      </w:r>
      <w:r w:rsidRPr="00010FEB">
        <w:t xml:space="preserve">propaganda. In a later publication, Czapski rued how Polish volunteer soldiers </w:t>
      </w:r>
      <w:r w:rsidR="00C51B78" w:rsidRPr="00010FEB">
        <w:t xml:space="preserve">took </w:t>
      </w:r>
      <w:r w:rsidRPr="00010FEB">
        <w:t xml:space="preserve">inspiration from </w:t>
      </w:r>
      <w:r w:rsidR="00C51B78" w:rsidRPr="00010FEB">
        <w:t>R</w:t>
      </w:r>
      <w:r w:rsidRPr="00010FEB">
        <w:t>omantic national poetry to convince themselves that universal war would deliver freedom for all, for all time. Their imagination accorded all too readily</w:t>
      </w:r>
      <w:r>
        <w:t xml:space="preserve"> with the cynical slogans of the Allied press, then </w:t>
      </w:r>
      <w:r>
        <w:lastRenderedPageBreak/>
        <w:t>trumpeting a message about war “for the liberty of peoples.”</w:t>
      </w:r>
      <w:r w:rsidRPr="00010FEB">
        <w:rPr>
          <w:vertAlign w:val="superscript"/>
        </w:rPr>
        <w:endnoteReference w:id="104"/>
      </w:r>
      <w:r>
        <w:t xml:space="preserve"> But equally it rested upon willingness to ignore the truth of internal barbarity. Czapski shares that the British military had imposed press controls on his Polish Information Office</w:t>
      </w:r>
      <w:r w:rsidR="008B353E">
        <w:t>, which</w:t>
      </w:r>
      <w:r>
        <w:t xml:space="preserve"> prevented them from writing about Soviet atrocities.</w:t>
      </w:r>
      <w:r w:rsidRPr="00010FEB">
        <w:rPr>
          <w:vertAlign w:val="superscript"/>
        </w:rPr>
        <w:endnoteReference w:id="105"/>
      </w:r>
      <w:r>
        <w:t xml:space="preserve"> The </w:t>
      </w:r>
      <w:r w:rsidR="008B353E">
        <w:t xml:space="preserve">gag order </w:t>
      </w:r>
      <w:r>
        <w:t xml:space="preserve">was thought necessary to maintain the willingness of Allied soldiers to fight beside one another in a battle framed in moral terms. </w:t>
      </w:r>
    </w:p>
    <w:p w14:paraId="2D3D0D08" w14:textId="406DDAC2" w:rsidR="00C76980" w:rsidRDefault="00B06A0C" w:rsidP="001D782A">
      <w:pPr>
        <w:pStyle w:val="AA-SL-BodyText"/>
      </w:pPr>
      <w:r>
        <w:t>Across</w:t>
      </w:r>
      <w:r w:rsidRPr="001E04B4">
        <w:t xml:space="preserve"> a vast archipelago of colonies and bases</w:t>
      </w:r>
      <w:r>
        <w:t xml:space="preserve"> in the Near East, stories of art for art’s sake were </w:t>
      </w:r>
      <w:r w:rsidR="008B353E" w:rsidRPr="008B353E">
        <w:t>narrated</w:t>
      </w:r>
      <w:r w:rsidR="008B353E">
        <w:t xml:space="preserve"> </w:t>
      </w:r>
      <w:r>
        <w:t xml:space="preserve">time and time again. Allied propaganda gave </w:t>
      </w:r>
      <w:r w:rsidRPr="001E04B4">
        <w:t>everyone a role to play in sustaining a tradition</w:t>
      </w:r>
      <w:r>
        <w:t xml:space="preserve"> that was at once directly attributed to Europe as a</w:t>
      </w:r>
      <w:r w:rsidRPr="001E04B4">
        <w:t xml:space="preserve"> bastion of artistic freedom</w:t>
      </w:r>
      <w:r>
        <w:t xml:space="preserve"> </w:t>
      </w:r>
      <w:r w:rsidRPr="00010FEB">
        <w:t>yet construed</w:t>
      </w:r>
      <w:r>
        <w:t xml:space="preserve"> as a </w:t>
      </w:r>
      <w:r w:rsidR="008F1D31" w:rsidRPr="00AA5F3C">
        <w:t>matter of universal concern</w:t>
      </w:r>
      <w:r w:rsidRPr="008B4819">
        <w:t>.</w:t>
      </w:r>
      <w:r w:rsidRPr="00AE0EE4">
        <w:t xml:space="preserve"> What I</w:t>
      </w:r>
      <w:r>
        <w:t xml:space="preserve"> find most instructive about</w:t>
      </w:r>
      <w:r w:rsidRPr="00287D85">
        <w:t xml:space="preserve"> </w:t>
      </w:r>
      <w:r>
        <w:t xml:space="preserve">how </w:t>
      </w:r>
      <w:r w:rsidRPr="00287D85">
        <w:t xml:space="preserve">Polish and Iraqi </w:t>
      </w:r>
      <w:r w:rsidRPr="00AE0EE4">
        <w:t xml:space="preserve">artists kept </w:t>
      </w:r>
      <w:r w:rsidR="002A6C12" w:rsidRPr="007D6F81">
        <w:t>on</w:t>
      </w:r>
      <w:r w:rsidR="002A6C12" w:rsidRPr="00AE0EE4">
        <w:t xml:space="preserve"> </w:t>
      </w:r>
      <w:r w:rsidRPr="00AE0EE4">
        <w:t>working in Baghdad</w:t>
      </w:r>
      <w:r>
        <w:t xml:space="preserve"> is that</w:t>
      </w:r>
      <w:r w:rsidR="008A7BF6">
        <w:t xml:space="preserve"> the</w:t>
      </w:r>
      <w:r w:rsidR="003112BE">
        <w:t>y</w:t>
      </w:r>
      <w:r w:rsidRPr="00287D85">
        <w:t xml:space="preserve"> explor</w:t>
      </w:r>
      <w:r w:rsidR="003112BE">
        <w:t>ed</w:t>
      </w:r>
      <w:r>
        <w:t xml:space="preserve"> ways to claim</w:t>
      </w:r>
      <w:r w:rsidRPr="00287D85">
        <w:t xml:space="preserve"> the moral authority</w:t>
      </w:r>
      <w:r>
        <w:t xml:space="preserve"> </w:t>
      </w:r>
      <w:r w:rsidRPr="009F61F2">
        <w:t>of</w:t>
      </w:r>
      <w:r>
        <w:t xml:space="preserve"> an obviously fabricated conceit of Paris as an open city ruled by art alone. </w:t>
      </w:r>
      <w:r w:rsidR="003112BE">
        <w:t xml:space="preserve">Yet, the myth could not hold. </w:t>
      </w:r>
      <w:r>
        <w:t>After all</w:t>
      </w:r>
      <w:r w:rsidRPr="00287D85">
        <w:t xml:space="preserve">, </w:t>
      </w:r>
      <w:r>
        <w:t>as the colonial conditions of their exchanges make clear, there were no innocent positions then</w:t>
      </w:r>
      <w:r w:rsidR="00104FE2">
        <w:t>,</w:t>
      </w:r>
      <w:r>
        <w:t xml:space="preserve"> and there are none now. The Allied countries that fought Nazism in Europe also conducted military campaigns with impunity in Africa, the Middle East, and South Asia. </w:t>
      </w:r>
      <w:r w:rsidRPr="00AE0EE4">
        <w:t>As</w:t>
      </w:r>
      <w:r w:rsidR="00ED3FD8" w:rsidRPr="007D6F81">
        <w:t xml:space="preserve"> Nigerian </w:t>
      </w:r>
      <w:r w:rsidR="00ED3FD8" w:rsidRPr="008B4819">
        <w:t>curator</w:t>
      </w:r>
      <w:r w:rsidR="00AE0EE4">
        <w:t xml:space="preserve"> and theorist</w:t>
      </w:r>
      <w:r w:rsidR="00ED3FD8" w:rsidRPr="00AE0EE4">
        <w:t xml:space="preserve"> </w:t>
      </w:r>
      <w:r w:rsidRPr="00AE0EE4">
        <w:t>Okwui Enwezor</w:t>
      </w:r>
      <w:r>
        <w:t xml:space="preserve"> argued in a 2016 essay, drawing on</w:t>
      </w:r>
      <w:r w:rsidRPr="0019106D">
        <w:t xml:space="preserve"> the</w:t>
      </w:r>
      <w:r>
        <w:t xml:space="preserve"> wartime</w:t>
      </w:r>
      <w:r w:rsidRPr="0019106D">
        <w:t xml:space="preserve"> analysis of </w:t>
      </w:r>
      <w:r w:rsidR="00AE0EE4">
        <w:t>Aim</w:t>
      </w:r>
      <w:r w:rsidR="00AE0EE4" w:rsidRPr="00AE0EE4">
        <w:t>é</w:t>
      </w:r>
      <w:r w:rsidR="00AE0EE4">
        <w:t xml:space="preserve"> </w:t>
      </w:r>
      <w:r w:rsidRPr="0019106D">
        <w:t>Césaire</w:t>
      </w:r>
      <w:r>
        <w:t xml:space="preserve">, it </w:t>
      </w:r>
      <w:r w:rsidR="00104FE2">
        <w:t xml:space="preserve">is </w:t>
      </w:r>
      <w:r>
        <w:t xml:space="preserve">necessary to understand </w:t>
      </w:r>
      <w:r w:rsidRPr="0019106D">
        <w:t xml:space="preserve">the terrible killing fields of the war, </w:t>
      </w:r>
      <w:r>
        <w:t xml:space="preserve">and </w:t>
      </w:r>
      <w:r w:rsidRPr="0019106D">
        <w:t>the industrial-scale annihilation of the Holocaust, in the same frame as the colonial development of technologies of race, bureaucracy, and violence</w:t>
      </w:r>
      <w:r>
        <w:t>.</w:t>
      </w:r>
      <w:r w:rsidRPr="001D782A">
        <w:rPr>
          <w:vertAlign w:val="superscript"/>
        </w:rPr>
        <w:endnoteReference w:id="106"/>
      </w:r>
      <w:r>
        <w:t xml:space="preserve"> In turn, if we can bear witness to how the late</w:t>
      </w:r>
      <w:r w:rsidR="00ED3FD8">
        <w:t>-</w:t>
      </w:r>
      <w:r>
        <w:t>colonial world orchestrated ideas of transcendent aesthetic value, then we might escape from the too</w:t>
      </w:r>
      <w:r w:rsidR="00104FE2">
        <w:t>-</w:t>
      </w:r>
      <w:r>
        <w:t xml:space="preserve">easy moral oppositions we inherit from its </w:t>
      </w:r>
      <w:r w:rsidR="00AE0EE4">
        <w:t xml:space="preserve">war </w:t>
      </w:r>
      <w:r>
        <w:t>propaganda</w:t>
      </w:r>
      <w:r w:rsidRPr="00750CC4">
        <w:t xml:space="preserve">. </w:t>
      </w:r>
      <w:r>
        <w:t xml:space="preserve">To speak, as some Modernist art critics have, of pure art emerging </w:t>
      </w:r>
      <w:r w:rsidR="00104FE2">
        <w:t>from</w:t>
      </w:r>
      <w:r>
        <w:t xml:space="preserve"> preceding collectivist dreams</w:t>
      </w:r>
      <w:r w:rsidR="003112BE">
        <w:t xml:space="preserve"> in heroic fashion</w:t>
      </w:r>
      <w:r>
        <w:t>, is to</w:t>
      </w:r>
      <w:r w:rsidRPr="00750CC4">
        <w:t xml:space="preserve"> </w:t>
      </w:r>
      <w:r>
        <w:t>invite continued violence against the impure, the out</w:t>
      </w:r>
      <w:r w:rsidR="00ED3FD8">
        <w:t xml:space="preserve"> </w:t>
      </w:r>
      <w:r>
        <w:t>of</w:t>
      </w:r>
      <w:r w:rsidR="00ED3FD8">
        <w:t xml:space="preserve"> </w:t>
      </w:r>
      <w:r>
        <w:t>place, and the unfree</w:t>
      </w:r>
      <w:r w:rsidRPr="00750CC4">
        <w:t>.</w:t>
      </w:r>
      <w:r>
        <w:t xml:space="preserve"> </w:t>
      </w:r>
      <w:r w:rsidR="003112BE">
        <w:t xml:space="preserve">By </w:t>
      </w:r>
      <w:r w:rsidR="003112BE">
        <w:lastRenderedPageBreak/>
        <w:t xml:space="preserve">contrast, a history of </w:t>
      </w:r>
      <w:r w:rsidR="00E26C5F">
        <w:t xml:space="preserve">global </w:t>
      </w:r>
      <w:r w:rsidR="003112BE">
        <w:t xml:space="preserve">modernism that orients itself to humanity must be </w:t>
      </w:r>
      <w:r w:rsidR="00E26C5F">
        <w:t>open to</w:t>
      </w:r>
      <w:r w:rsidR="003C466B">
        <w:t xml:space="preserve"> </w:t>
      </w:r>
      <w:r w:rsidR="00E26C5F">
        <w:t xml:space="preserve">registering </w:t>
      </w:r>
      <w:r w:rsidR="003C466B">
        <w:t>th</w:t>
      </w:r>
      <w:r w:rsidR="00E26C5F">
        <w:t>e</w:t>
      </w:r>
      <w:r w:rsidR="003112BE">
        <w:t xml:space="preserve"> intersubjective vulnerabilit</w:t>
      </w:r>
      <w:r w:rsidR="00E26C5F">
        <w:t>ies that bind us</w:t>
      </w:r>
      <w:r w:rsidR="003112BE">
        <w:t xml:space="preserve"> </w:t>
      </w:r>
      <w:r w:rsidR="00E26C5F">
        <w:t>within</w:t>
      </w:r>
      <w:r w:rsidR="003112BE">
        <w:t xml:space="preserve"> </w:t>
      </w:r>
      <w:r w:rsidR="00E26C5F">
        <w:t>the</w:t>
      </w:r>
      <w:r w:rsidR="003112BE">
        <w:t xml:space="preserve"> commingled history of our brutal present.</w:t>
      </w:r>
    </w:p>
    <w:p w14:paraId="1BD6CE7B" w14:textId="403D7C24" w:rsidR="00CF6740" w:rsidRDefault="00CF6740" w:rsidP="001D782A">
      <w:pPr>
        <w:pStyle w:val="AA-SL-BodyText"/>
      </w:pPr>
    </w:p>
    <w:p w14:paraId="11D04680" w14:textId="77777777" w:rsidR="006D677A" w:rsidRDefault="006D677A" w:rsidP="001D782A">
      <w:pPr>
        <w:pStyle w:val="AA-SL-BodyTextNoInd"/>
      </w:pPr>
    </w:p>
    <w:p w14:paraId="1B66AE92" w14:textId="74AE3CE4" w:rsidR="0088148A" w:rsidRDefault="0088148A" w:rsidP="001D782A">
      <w:pPr>
        <w:pStyle w:val="AA-SL-BodyTextNoInd"/>
      </w:pPr>
      <w:r w:rsidRPr="00867AFF">
        <w:rPr>
          <w:b/>
          <w:bCs/>
        </w:rPr>
        <w:t>Anneka Lenssen</w:t>
      </w:r>
      <w:r>
        <w:t xml:space="preserve"> is an associate professor of global modern art at the University of California, Berkeley</w:t>
      </w:r>
      <w:r w:rsidR="005D0353">
        <w:t>.</w:t>
      </w:r>
    </w:p>
    <w:p w14:paraId="7265DD57" w14:textId="7E6F53E5" w:rsidR="001F7024" w:rsidRPr="001D782A" w:rsidRDefault="001F7024" w:rsidP="001D782A">
      <w:pPr>
        <w:pStyle w:val="AA-SL-BodyTextNoInd"/>
      </w:pPr>
    </w:p>
    <w:p w14:paraId="618EE8A1" w14:textId="77777777" w:rsidR="00003C4F" w:rsidRPr="00A33F0E" w:rsidRDefault="00003C4F" w:rsidP="001D782A">
      <w:pPr>
        <w:pStyle w:val="AA-SL-BodyTextNoInd"/>
      </w:pPr>
      <w:r w:rsidRPr="001D782A">
        <w:t>Cap</w:t>
      </w:r>
      <w:r w:rsidRPr="00A33F0E">
        <w:t>tions</w:t>
      </w:r>
    </w:p>
    <w:p w14:paraId="427F58E2" w14:textId="06CB3839" w:rsidR="00003C4F" w:rsidRPr="00A33F0E" w:rsidRDefault="00A844E7" w:rsidP="001D782A">
      <w:pPr>
        <w:pStyle w:val="AA-SL-BodyTextNoInd"/>
      </w:pPr>
      <w:r w:rsidRPr="008873E6">
        <w:rPr>
          <w:b/>
        </w:rPr>
        <w:t>Fig</w:t>
      </w:r>
      <w:r w:rsidR="00003C4F" w:rsidRPr="008873E6">
        <w:rPr>
          <w:b/>
        </w:rPr>
        <w:t>. 1</w:t>
      </w:r>
      <w:r w:rsidRPr="008873E6">
        <w:rPr>
          <w:b/>
        </w:rPr>
        <w:t>.</w:t>
      </w:r>
      <w:r w:rsidR="00003C4F" w:rsidRPr="008873E6">
        <w:rPr>
          <w:b/>
        </w:rPr>
        <w:t xml:space="preserve"> </w:t>
      </w:r>
      <w:r w:rsidR="001D782A" w:rsidRPr="008873E6">
        <w:rPr>
          <w:b/>
        </w:rPr>
        <w:t xml:space="preserve">— </w:t>
      </w:r>
      <w:r w:rsidR="002613CB" w:rsidRPr="008873E6">
        <w:rPr>
          <w:b/>
        </w:rPr>
        <w:t>Suggested</w:t>
      </w:r>
      <w:r w:rsidR="00B7063F">
        <w:rPr>
          <w:b/>
        </w:rPr>
        <w:t xml:space="preserve"> </w:t>
      </w:r>
      <w:r w:rsidR="002613CB">
        <w:rPr>
          <w:b/>
        </w:rPr>
        <w:t>t</w:t>
      </w:r>
      <w:r w:rsidR="00003C4F" w:rsidRPr="00BE393C">
        <w:rPr>
          <w:b/>
        </w:rPr>
        <w:t>hemes</w:t>
      </w:r>
      <w:r w:rsidR="00B7063F">
        <w:rPr>
          <w:b/>
        </w:rPr>
        <w:t xml:space="preserve"> for lyrics</w:t>
      </w:r>
      <w:r w:rsidR="00003C4F" w:rsidRPr="00BE393C">
        <w:rPr>
          <w:b/>
        </w:rPr>
        <w:t xml:space="preserve"> sent </w:t>
      </w:r>
      <w:r w:rsidR="00A0783A" w:rsidRPr="00066E2B">
        <w:rPr>
          <w:b/>
        </w:rPr>
        <w:t xml:space="preserve">from F. C. Dowling, Political Intelligence Department of the </w:t>
      </w:r>
      <w:r w:rsidR="00A0783A">
        <w:rPr>
          <w:b/>
        </w:rPr>
        <w:t xml:space="preserve">British </w:t>
      </w:r>
      <w:r w:rsidR="00A0783A" w:rsidRPr="00066E2B">
        <w:rPr>
          <w:b/>
        </w:rPr>
        <w:t>Foreign Office, to E. L. T. Mesens</w:t>
      </w:r>
      <w:r w:rsidR="00A0783A" w:rsidRPr="00A0783A">
        <w:rPr>
          <w:b/>
        </w:rPr>
        <w:t xml:space="preserve"> </w:t>
      </w:r>
      <w:r w:rsidR="00003C4F" w:rsidRPr="00BE393C">
        <w:rPr>
          <w:b/>
        </w:rPr>
        <w:t>as part of a</w:t>
      </w:r>
      <w:r w:rsidR="002613CB">
        <w:rPr>
          <w:b/>
        </w:rPr>
        <w:t xml:space="preserve"> proposed</w:t>
      </w:r>
      <w:r w:rsidR="00003C4F" w:rsidRPr="00BE393C">
        <w:rPr>
          <w:b/>
        </w:rPr>
        <w:t xml:space="preserve"> </w:t>
      </w:r>
      <w:r w:rsidR="00B7063F">
        <w:rPr>
          <w:b/>
        </w:rPr>
        <w:t xml:space="preserve">song </w:t>
      </w:r>
      <w:r w:rsidR="00003C4F" w:rsidRPr="00BE393C">
        <w:rPr>
          <w:b/>
        </w:rPr>
        <w:t>commission, 26 January 1944.</w:t>
      </w:r>
      <w:r w:rsidR="00003C4F" w:rsidRPr="00A33F0E">
        <w:t xml:space="preserve"> Los Angeles, </w:t>
      </w:r>
      <w:r w:rsidRPr="00A33F0E">
        <w:t xml:space="preserve">Getty Research Institute, </w:t>
      </w:r>
      <w:r w:rsidR="00003C4F" w:rsidRPr="00A33F0E">
        <w:t>920094, box 5</w:t>
      </w:r>
      <w:r>
        <w:t>,</w:t>
      </w:r>
      <w:r w:rsidR="00003C4F" w:rsidRPr="00A33F0E">
        <w:t xml:space="preserve"> folder 3.</w:t>
      </w:r>
    </w:p>
    <w:p w14:paraId="2A819B43" w14:textId="77777777" w:rsidR="00003C4F" w:rsidRPr="00A33F0E" w:rsidRDefault="00003C4F" w:rsidP="00003C4F">
      <w:pPr>
        <w:autoSpaceDE w:val="0"/>
        <w:autoSpaceDN w:val="0"/>
        <w:adjustRightInd w:val="0"/>
        <w:spacing w:line="360" w:lineRule="auto"/>
      </w:pPr>
    </w:p>
    <w:p w14:paraId="0A717447" w14:textId="3DE30885" w:rsidR="00003C4F" w:rsidRPr="00A33F0E" w:rsidRDefault="00A844E7" w:rsidP="001D782A">
      <w:pPr>
        <w:pStyle w:val="AA-SL-BodyTextNoInd"/>
      </w:pPr>
      <w:r w:rsidRPr="00BE393C">
        <w:rPr>
          <w:b/>
        </w:rPr>
        <w:t>Fig</w:t>
      </w:r>
      <w:r w:rsidR="00003C4F" w:rsidRPr="00BE393C">
        <w:rPr>
          <w:b/>
        </w:rPr>
        <w:t>. 2</w:t>
      </w:r>
      <w:r w:rsidRPr="00BE393C">
        <w:rPr>
          <w:b/>
        </w:rPr>
        <w:t>.</w:t>
      </w:r>
      <w:r w:rsidR="00003C4F" w:rsidRPr="00BE393C">
        <w:rPr>
          <w:b/>
        </w:rPr>
        <w:t xml:space="preserve"> </w:t>
      </w:r>
      <w:r w:rsidR="001D782A">
        <w:rPr>
          <w:b/>
        </w:rPr>
        <w:t xml:space="preserve">— </w:t>
      </w:r>
      <w:r w:rsidR="00003C4F" w:rsidRPr="00BE393C">
        <w:rPr>
          <w:b/>
        </w:rPr>
        <w:t>Edward Bawden (British, 190</w:t>
      </w:r>
      <w:r w:rsidR="00843E90" w:rsidRPr="00BE393C">
        <w:rPr>
          <w:b/>
        </w:rPr>
        <w:t>3–</w:t>
      </w:r>
      <w:r w:rsidR="00003C4F" w:rsidRPr="00BE393C">
        <w:rPr>
          <w:b/>
        </w:rPr>
        <w:t>89).</w:t>
      </w:r>
      <w:r w:rsidR="00003C4F" w:rsidRPr="00A33F0E">
        <w:t xml:space="preserve"> </w:t>
      </w:r>
      <w:r w:rsidR="00003C4F" w:rsidRPr="00BE393C">
        <w:rPr>
          <w:i/>
        </w:rPr>
        <w:t>The Showboat at Baghdad</w:t>
      </w:r>
      <w:r w:rsidR="00003C4F" w:rsidRPr="00A33F0E">
        <w:t>, 1944, watercolor on</w:t>
      </w:r>
      <w:r w:rsidR="00A33F0E">
        <w:t xml:space="preserve"> </w:t>
      </w:r>
      <w:r w:rsidR="00003C4F" w:rsidRPr="00A33F0E">
        <w:t xml:space="preserve">paper, </w:t>
      </w:r>
      <w:r w:rsidR="00003C4F" w:rsidRPr="001D782A">
        <w:t xml:space="preserve">66 </w:t>
      </w:r>
      <w:r w:rsidR="00736659" w:rsidRPr="001D782A">
        <w:t>×</w:t>
      </w:r>
      <w:r w:rsidR="00003C4F" w:rsidRPr="001D782A">
        <w:t xml:space="preserve"> 100</w:t>
      </w:r>
      <w:r w:rsidR="00003C4F" w:rsidRPr="00A33F0E">
        <w:t xml:space="preserve">.5 cm. </w:t>
      </w:r>
      <w:r w:rsidR="008B4A68" w:rsidRPr="00A33F0E">
        <w:t xml:space="preserve">London, </w:t>
      </w:r>
      <w:r w:rsidR="00003C4F" w:rsidRPr="00A33F0E">
        <w:t>Government Art Collection</w:t>
      </w:r>
      <w:r>
        <w:t>.</w:t>
      </w:r>
      <w:r w:rsidRPr="00A33F0E">
        <w:t xml:space="preserve"> </w:t>
      </w:r>
      <w:r w:rsidR="003C479B">
        <w:t xml:space="preserve">Image </w:t>
      </w:r>
      <w:r w:rsidR="003C479B" w:rsidRPr="003C479B">
        <w:t>©</w:t>
      </w:r>
      <w:r w:rsidR="003C479B">
        <w:t xml:space="preserve"> Crown </w:t>
      </w:r>
      <w:r w:rsidR="00F30C5D">
        <w:t>c</w:t>
      </w:r>
      <w:r w:rsidR="003C479B">
        <w:t>opyright: UK Government Art Collection.</w:t>
      </w:r>
    </w:p>
    <w:p w14:paraId="3D867B58" w14:textId="77777777" w:rsidR="00003C4F" w:rsidRPr="00A33F0E" w:rsidRDefault="00003C4F" w:rsidP="00003C4F">
      <w:pPr>
        <w:autoSpaceDE w:val="0"/>
        <w:autoSpaceDN w:val="0"/>
        <w:adjustRightInd w:val="0"/>
        <w:spacing w:line="360" w:lineRule="auto"/>
      </w:pPr>
    </w:p>
    <w:p w14:paraId="6B36B79B" w14:textId="02B805F3" w:rsidR="00003C4F" w:rsidRPr="00A33F0E" w:rsidRDefault="00A844E7" w:rsidP="001D782A">
      <w:pPr>
        <w:pStyle w:val="AA-SL-BodyTextNoInd"/>
      </w:pPr>
      <w:r w:rsidRPr="00BE393C">
        <w:rPr>
          <w:b/>
        </w:rPr>
        <w:t>Fig</w:t>
      </w:r>
      <w:r w:rsidR="00003C4F" w:rsidRPr="00BE393C">
        <w:rPr>
          <w:b/>
        </w:rPr>
        <w:t>. 3</w:t>
      </w:r>
      <w:r w:rsidRPr="00BE393C">
        <w:rPr>
          <w:b/>
        </w:rPr>
        <w:t>.</w:t>
      </w:r>
      <w:r w:rsidR="00003C4F" w:rsidRPr="00BE393C">
        <w:rPr>
          <w:b/>
        </w:rPr>
        <w:t xml:space="preserve"> </w:t>
      </w:r>
      <w:r w:rsidR="001D782A">
        <w:rPr>
          <w:b/>
        </w:rPr>
        <w:t xml:space="preserve">— </w:t>
      </w:r>
      <w:r w:rsidR="00003C4F" w:rsidRPr="00BE393C">
        <w:rPr>
          <w:b/>
        </w:rPr>
        <w:t>Auguste Rodin (French, 1840–1917</w:t>
      </w:r>
      <w:r w:rsidRPr="00BE393C">
        <w:rPr>
          <w:b/>
        </w:rPr>
        <w:t>).</w:t>
      </w:r>
      <w:r w:rsidRPr="00A33F0E">
        <w:t xml:space="preserve"> </w:t>
      </w:r>
      <w:r w:rsidR="0040332F">
        <w:t>I</w:t>
      </w:r>
      <w:r w:rsidR="00003C4F" w:rsidRPr="00A33F0E">
        <w:t xml:space="preserve">llustration in Charles Baudelaire, </w:t>
      </w:r>
      <w:r w:rsidR="00003C4F" w:rsidRPr="00BE393C">
        <w:rPr>
          <w:i/>
        </w:rPr>
        <w:t>Vingt-sept poèmes des Fleurs du Mal</w:t>
      </w:r>
      <w:r w:rsidR="00003C4F" w:rsidRPr="00A33F0E">
        <w:t xml:space="preserve"> (Paris: La Société des Amis du Livre Moderne, 1918). </w:t>
      </w:r>
      <w:r w:rsidR="00407AF0">
        <w:t xml:space="preserve">New York, </w:t>
      </w:r>
      <w:r w:rsidR="00003C4F" w:rsidRPr="00A33F0E">
        <w:t>Metropolitan Museum of Art, The Elisha Whittelsey Collection</w:t>
      </w:r>
      <w:r>
        <w:t>.</w:t>
      </w:r>
      <w:r w:rsidRPr="00A33F0E">
        <w:t xml:space="preserve"> </w:t>
      </w:r>
      <w:r w:rsidR="00003C4F" w:rsidRPr="00A33F0E">
        <w:t>The Elisha Whittelsey Fund, 1968</w:t>
      </w:r>
      <w:r w:rsidR="00684698">
        <w:t>,</w:t>
      </w:r>
      <w:r w:rsidRPr="00A33F0E">
        <w:t xml:space="preserve"> </w:t>
      </w:r>
      <w:r w:rsidR="00003C4F" w:rsidRPr="00A33F0E">
        <w:t>68.632.1.</w:t>
      </w:r>
      <w:r w:rsidR="00684698">
        <w:t xml:space="preserve"> Image © The Metropolitan Museum of Art. Image source: Art Resource, NY.</w:t>
      </w:r>
    </w:p>
    <w:p w14:paraId="2D2EB0F1" w14:textId="77777777" w:rsidR="00003C4F" w:rsidRPr="00A33F0E" w:rsidRDefault="00003C4F" w:rsidP="008873E6">
      <w:pPr>
        <w:pStyle w:val="AA-SL-BodyTextNoInd"/>
      </w:pPr>
    </w:p>
    <w:p w14:paraId="7346DC4C" w14:textId="412AA0C5" w:rsidR="00003C4F" w:rsidRPr="00A33F0E" w:rsidRDefault="00A844E7" w:rsidP="001D782A">
      <w:pPr>
        <w:pStyle w:val="AA-SL-BodyTextNoInd"/>
      </w:pPr>
      <w:r w:rsidRPr="00BE393C">
        <w:rPr>
          <w:b/>
        </w:rPr>
        <w:lastRenderedPageBreak/>
        <w:t>Fig</w:t>
      </w:r>
      <w:r w:rsidR="00003C4F" w:rsidRPr="00BE393C">
        <w:rPr>
          <w:b/>
        </w:rPr>
        <w:t>. 4</w:t>
      </w:r>
      <w:r w:rsidRPr="008873E6">
        <w:rPr>
          <w:b/>
        </w:rPr>
        <w:t>.</w:t>
      </w:r>
      <w:r w:rsidR="00003C4F" w:rsidRPr="008873E6">
        <w:rPr>
          <w:b/>
        </w:rPr>
        <w:t xml:space="preserve"> </w:t>
      </w:r>
      <w:r w:rsidR="001D782A" w:rsidRPr="008873E6">
        <w:rPr>
          <w:b/>
        </w:rPr>
        <w:t xml:space="preserve">— </w:t>
      </w:r>
      <w:r w:rsidR="00003C4F" w:rsidRPr="008873E6">
        <w:rPr>
          <w:b/>
        </w:rPr>
        <w:t>Jewad</w:t>
      </w:r>
      <w:r w:rsidR="00003C4F" w:rsidRPr="00BE393C">
        <w:rPr>
          <w:b/>
        </w:rPr>
        <w:t xml:space="preserve"> Selim (Iraqi, 191</w:t>
      </w:r>
      <w:r w:rsidR="00843E90" w:rsidRPr="00BE393C">
        <w:rPr>
          <w:b/>
        </w:rPr>
        <w:t>9–</w:t>
      </w:r>
      <w:r w:rsidR="00003C4F" w:rsidRPr="00BE393C">
        <w:rPr>
          <w:b/>
        </w:rPr>
        <w:t>61</w:t>
      </w:r>
      <w:r w:rsidRPr="00BE393C">
        <w:rPr>
          <w:b/>
        </w:rPr>
        <w:t>).</w:t>
      </w:r>
      <w:r w:rsidRPr="00A33F0E">
        <w:t xml:space="preserve"> </w:t>
      </w:r>
      <w:r>
        <w:t>D</w:t>
      </w:r>
      <w:r w:rsidRPr="00A33F0E">
        <w:t xml:space="preserve">rawing </w:t>
      </w:r>
      <w:r w:rsidR="004729FB">
        <w:t>likely captioned</w:t>
      </w:r>
      <w:r w:rsidR="00003C4F" w:rsidRPr="00A33F0E">
        <w:t xml:space="preserve"> “</w:t>
      </w:r>
      <w:r w:rsidR="004729FB">
        <w:t>L</w:t>
      </w:r>
      <w:r w:rsidR="00E07727">
        <w:t>’</w:t>
      </w:r>
      <w:r w:rsidR="004729FB">
        <w:t>h</w:t>
      </w:r>
      <w:r w:rsidR="00003C4F" w:rsidRPr="00A33F0E">
        <w:t>omme créateur,” 1940s</w:t>
      </w:r>
      <w:r w:rsidR="005B355A">
        <w:t xml:space="preserve">, </w:t>
      </w:r>
      <w:r w:rsidR="00AD2DCA">
        <w:t xml:space="preserve">in </w:t>
      </w:r>
      <w:r w:rsidR="005B355A">
        <w:t>Selim’s sketchbook “</w:t>
      </w:r>
      <w:r w:rsidR="005B355A" w:rsidRPr="004A1918">
        <w:t>Contemplations of my Spirit</w:t>
      </w:r>
      <w:r w:rsidR="00AD2DCA">
        <w:t>,</w:t>
      </w:r>
      <w:r w:rsidR="005B355A" w:rsidRPr="004A1918">
        <w:t>”</w:t>
      </w:r>
      <w:r w:rsidR="00AD2DCA">
        <w:t xml:space="preserve"> now lost</w:t>
      </w:r>
      <w:r w:rsidR="00E85D6E">
        <w:t>. From</w:t>
      </w:r>
      <w:r w:rsidR="00E85B7A">
        <w:t xml:space="preserve"> Jabra Ibrahim Jabra, </w:t>
      </w:r>
      <w:r w:rsidR="00AD2DCA" w:rsidRPr="006D2DFC">
        <w:rPr>
          <w:i/>
        </w:rPr>
        <w:t xml:space="preserve">Jawād Salīm wa-Nuṣb al-Ḥurriyya </w:t>
      </w:r>
      <w:r w:rsidR="00AD2DCA" w:rsidRPr="006D2DFC">
        <w:t xml:space="preserve">(Baghdad: </w:t>
      </w:r>
      <w:r w:rsidR="00AD2DCA">
        <w:t>General Directorate of Culture</w:t>
      </w:r>
      <w:r w:rsidR="00AD2DCA" w:rsidRPr="006D2DFC">
        <w:t>, 1974)</w:t>
      </w:r>
      <w:r w:rsidR="00E85D6E">
        <w:t>,</w:t>
      </w:r>
      <w:r w:rsidR="00AD2DCA">
        <w:t xml:space="preserve"> </w:t>
      </w:r>
      <w:r w:rsidR="00E85B7A">
        <w:t>171.</w:t>
      </w:r>
    </w:p>
    <w:p w14:paraId="007E4C25" w14:textId="77777777" w:rsidR="00003C4F" w:rsidRPr="00A33F0E" w:rsidRDefault="00003C4F" w:rsidP="008873E6">
      <w:pPr>
        <w:pStyle w:val="AA-SL-BodyTextNoInd"/>
      </w:pPr>
    </w:p>
    <w:p w14:paraId="083BD6BA" w14:textId="1AAB4604" w:rsidR="00003C4F" w:rsidRPr="008873E6" w:rsidRDefault="00A844E7" w:rsidP="008873E6">
      <w:pPr>
        <w:pStyle w:val="AA-SL-BodyTextNoInd"/>
      </w:pPr>
      <w:r w:rsidRPr="00BE393C">
        <w:rPr>
          <w:b/>
        </w:rPr>
        <w:t>Fig</w:t>
      </w:r>
      <w:r w:rsidR="00003C4F" w:rsidRPr="008873E6">
        <w:rPr>
          <w:b/>
        </w:rPr>
        <w:t>. 5</w:t>
      </w:r>
      <w:r w:rsidRPr="008873E6">
        <w:rPr>
          <w:b/>
        </w:rPr>
        <w:t>.</w:t>
      </w:r>
      <w:r w:rsidR="00003C4F" w:rsidRPr="008873E6">
        <w:rPr>
          <w:b/>
        </w:rPr>
        <w:t xml:space="preserve"> </w:t>
      </w:r>
      <w:r w:rsidR="008873E6" w:rsidRPr="008873E6">
        <w:rPr>
          <w:b/>
        </w:rPr>
        <w:t xml:space="preserve">— </w:t>
      </w:r>
      <w:r w:rsidR="00003C4F" w:rsidRPr="008873E6">
        <w:rPr>
          <w:b/>
        </w:rPr>
        <w:t>Jewad</w:t>
      </w:r>
      <w:r w:rsidR="00003C4F" w:rsidRPr="00BE393C">
        <w:rPr>
          <w:b/>
        </w:rPr>
        <w:t xml:space="preserve"> Selim (Iraqi, 191</w:t>
      </w:r>
      <w:r w:rsidR="00843E90" w:rsidRPr="00BE393C">
        <w:rPr>
          <w:b/>
        </w:rPr>
        <w:t>9–</w:t>
      </w:r>
      <w:r w:rsidR="00003C4F" w:rsidRPr="00BE393C">
        <w:rPr>
          <w:b/>
        </w:rPr>
        <w:t>61</w:t>
      </w:r>
      <w:r w:rsidRPr="00BE393C">
        <w:rPr>
          <w:b/>
        </w:rPr>
        <w:t>).</w:t>
      </w:r>
      <w:r w:rsidRPr="00A33F0E">
        <w:t xml:space="preserve"> </w:t>
      </w:r>
      <w:r w:rsidR="00003C4F" w:rsidRPr="00BE393C">
        <w:rPr>
          <w:i/>
        </w:rPr>
        <w:t>Nisāʾ fī al-Intiẓār</w:t>
      </w:r>
      <w:r w:rsidR="00003C4F" w:rsidRPr="00A33F0E">
        <w:t xml:space="preserve"> (</w:t>
      </w:r>
      <w:r w:rsidR="00003C4F" w:rsidRPr="00675121">
        <w:t xml:space="preserve">Women </w:t>
      </w:r>
      <w:r w:rsidR="00907C28">
        <w:t>w</w:t>
      </w:r>
      <w:r w:rsidR="00003C4F" w:rsidRPr="00C4711F">
        <w:t>aiting</w:t>
      </w:r>
      <w:r w:rsidR="00003C4F" w:rsidRPr="00A33F0E">
        <w:t xml:space="preserve">), 1943, oil on board, </w:t>
      </w:r>
      <w:r w:rsidR="00003C4F" w:rsidRPr="008873E6">
        <w:t xml:space="preserve">45 </w:t>
      </w:r>
      <w:r w:rsidR="00736659" w:rsidRPr="008873E6">
        <w:t xml:space="preserve">× </w:t>
      </w:r>
      <w:r w:rsidR="00003C4F" w:rsidRPr="008873E6">
        <w:t>35 cm. Private Collection.</w:t>
      </w:r>
      <w:r w:rsidR="00A63431">
        <w:t xml:space="preserve"> Image: Wikimedia Commons.</w:t>
      </w:r>
    </w:p>
    <w:p w14:paraId="7AA94248" w14:textId="77777777" w:rsidR="00003C4F" w:rsidRPr="00A33F0E" w:rsidRDefault="00003C4F" w:rsidP="008873E6">
      <w:pPr>
        <w:pStyle w:val="AA-SL-BodyTextNoInd"/>
      </w:pPr>
    </w:p>
    <w:p w14:paraId="4A60D002" w14:textId="6CDFBBDC" w:rsidR="00003C4F" w:rsidRPr="00A33F0E" w:rsidRDefault="00A844E7" w:rsidP="008873E6">
      <w:pPr>
        <w:pStyle w:val="AA-SL-BodyTextNoInd"/>
      </w:pPr>
      <w:r w:rsidRPr="00BE393C">
        <w:rPr>
          <w:b/>
        </w:rPr>
        <w:t>Fig</w:t>
      </w:r>
      <w:r w:rsidR="00003C4F" w:rsidRPr="00BE393C">
        <w:rPr>
          <w:b/>
        </w:rPr>
        <w:t>. 6</w:t>
      </w:r>
      <w:r w:rsidRPr="008873E6">
        <w:rPr>
          <w:b/>
        </w:rPr>
        <w:t xml:space="preserve">. </w:t>
      </w:r>
      <w:r w:rsidR="008873E6" w:rsidRPr="008873E6">
        <w:rPr>
          <w:b/>
        </w:rPr>
        <w:t xml:space="preserve">— </w:t>
      </w:r>
      <w:r w:rsidR="00003C4F" w:rsidRPr="008873E6">
        <w:rPr>
          <w:b/>
        </w:rPr>
        <w:t>Edward</w:t>
      </w:r>
      <w:r w:rsidR="00003C4F" w:rsidRPr="00BE393C">
        <w:rPr>
          <w:b/>
        </w:rPr>
        <w:t xml:space="preserve"> Matuszczak (Polish, 190</w:t>
      </w:r>
      <w:r w:rsidR="00843E90" w:rsidRPr="00BE393C">
        <w:rPr>
          <w:b/>
        </w:rPr>
        <w:t>6–</w:t>
      </w:r>
      <w:r w:rsidR="00003C4F" w:rsidRPr="00BE393C">
        <w:rPr>
          <w:b/>
        </w:rPr>
        <w:t>65</w:t>
      </w:r>
      <w:r w:rsidRPr="00BE393C">
        <w:rPr>
          <w:b/>
        </w:rPr>
        <w:t>).</w:t>
      </w:r>
      <w:r w:rsidRPr="00A33F0E">
        <w:t xml:space="preserve"> </w:t>
      </w:r>
      <w:r w:rsidR="00003C4F" w:rsidRPr="00A33F0E">
        <w:t xml:space="preserve">Landscape from Baghdad, 1943, oil on canvas, </w:t>
      </w:r>
      <w:r w:rsidR="00003C4F" w:rsidRPr="008873E6">
        <w:t xml:space="preserve">44.5 </w:t>
      </w:r>
      <w:r w:rsidR="00736659" w:rsidRPr="008873E6">
        <w:t>×</w:t>
      </w:r>
      <w:r w:rsidR="00003C4F" w:rsidRPr="008873E6">
        <w:t xml:space="preserve"> 51</w:t>
      </w:r>
      <w:r w:rsidR="00003C4F" w:rsidRPr="00A33F0E">
        <w:t xml:space="preserve">.5 cm. </w:t>
      </w:r>
      <w:r w:rsidRPr="00A33F0E">
        <w:t>Alexandria, Egypt</w:t>
      </w:r>
      <w:r>
        <w:t xml:space="preserve">, </w:t>
      </w:r>
      <w:r w:rsidR="00003C4F" w:rsidRPr="00A33F0E">
        <w:t>Museum of Fine Arts</w:t>
      </w:r>
      <w:r>
        <w:t>.</w:t>
      </w:r>
    </w:p>
    <w:p w14:paraId="7F18CB18" w14:textId="77777777" w:rsidR="00003C4F" w:rsidRPr="00A33F0E" w:rsidRDefault="00003C4F" w:rsidP="008873E6">
      <w:pPr>
        <w:pStyle w:val="AA-SL-BodyTextNoInd"/>
      </w:pPr>
    </w:p>
    <w:p w14:paraId="753446E9" w14:textId="7A3994C9" w:rsidR="00003C4F" w:rsidRPr="00A33F0E" w:rsidRDefault="00A844E7" w:rsidP="008873E6">
      <w:pPr>
        <w:pStyle w:val="AA-SL-BodyTextNoInd"/>
      </w:pPr>
      <w:r w:rsidRPr="00BE393C">
        <w:rPr>
          <w:b/>
        </w:rPr>
        <w:t>Fig</w:t>
      </w:r>
      <w:r w:rsidR="00003C4F" w:rsidRPr="00BE393C">
        <w:rPr>
          <w:b/>
        </w:rPr>
        <w:t>. 7</w:t>
      </w:r>
      <w:r w:rsidRPr="008873E6">
        <w:rPr>
          <w:b/>
        </w:rPr>
        <w:t xml:space="preserve">. </w:t>
      </w:r>
      <w:r w:rsidR="008873E6">
        <w:rPr>
          <w:b/>
        </w:rPr>
        <w:t xml:space="preserve">— </w:t>
      </w:r>
      <w:r w:rsidR="00003C4F" w:rsidRPr="008873E6">
        <w:rPr>
          <w:b/>
        </w:rPr>
        <w:t>Józef</w:t>
      </w:r>
      <w:r w:rsidR="00003C4F" w:rsidRPr="00BE393C">
        <w:rPr>
          <w:b/>
        </w:rPr>
        <w:t xml:space="preserve"> Czapski (Polish, 189</w:t>
      </w:r>
      <w:r w:rsidR="00843E90" w:rsidRPr="00BE393C">
        <w:rPr>
          <w:b/>
        </w:rPr>
        <w:t>6–1</w:t>
      </w:r>
      <w:r w:rsidR="00003C4F" w:rsidRPr="00BE393C">
        <w:rPr>
          <w:b/>
        </w:rPr>
        <w:t>993</w:t>
      </w:r>
      <w:r w:rsidRPr="00BE393C">
        <w:rPr>
          <w:b/>
        </w:rPr>
        <w:t>).</w:t>
      </w:r>
      <w:r w:rsidRPr="00A33F0E">
        <w:t xml:space="preserve"> </w:t>
      </w:r>
      <w:r>
        <w:t>D</w:t>
      </w:r>
      <w:r w:rsidRPr="00A33F0E">
        <w:t xml:space="preserve">rawing </w:t>
      </w:r>
      <w:r w:rsidR="00003C4F" w:rsidRPr="00A33F0E">
        <w:t>in diary, 21 January 1943.</w:t>
      </w:r>
      <w:r w:rsidR="00395BB4">
        <w:t xml:space="preserve"> Vol. II, September 8, 1942 to May 23, 1943. Inv. No. MNK VIII-rkps.1923.</w:t>
      </w:r>
      <w:r w:rsidR="00003C4F" w:rsidRPr="00A33F0E">
        <w:t xml:space="preserve"> </w:t>
      </w:r>
      <w:r w:rsidR="00292085" w:rsidRPr="00A33F0E">
        <w:t>National Museum in Kraków</w:t>
      </w:r>
      <w:r w:rsidR="00292085">
        <w:t>,</w:t>
      </w:r>
      <w:r w:rsidR="00292085" w:rsidDel="00292085">
        <w:t xml:space="preserve"> </w:t>
      </w:r>
      <w:r w:rsidR="00003C4F" w:rsidRPr="00A33F0E">
        <w:t>Archive</w:t>
      </w:r>
      <w:r w:rsidR="00395BB4">
        <w:t>s</w:t>
      </w:r>
      <w:r w:rsidR="00003C4F" w:rsidRPr="00A33F0E">
        <w:t xml:space="preserve"> of Maria and Józef Czapski</w:t>
      </w:r>
      <w:r w:rsidR="00292085">
        <w:t>.</w:t>
      </w:r>
      <w:r w:rsidR="00003C4F" w:rsidRPr="00A33F0E">
        <w:t xml:space="preserve"> </w:t>
      </w:r>
      <w:r w:rsidR="00292085">
        <w:t xml:space="preserve">Image: </w:t>
      </w:r>
      <w:r w:rsidR="009D7102">
        <w:t>L</w:t>
      </w:r>
      <w:r w:rsidR="009D7102" w:rsidRPr="009D7102">
        <w:t>aboratory Stock National Museum in Krakow</w:t>
      </w:r>
      <w:r w:rsidR="009D7102">
        <w:t>.</w:t>
      </w:r>
    </w:p>
    <w:p w14:paraId="719147C3" w14:textId="77777777" w:rsidR="00003C4F" w:rsidRPr="00A33F0E" w:rsidRDefault="00003C4F" w:rsidP="008873E6">
      <w:pPr>
        <w:pStyle w:val="AA-SL-BodyTextNoInd"/>
      </w:pPr>
    </w:p>
    <w:p w14:paraId="6D7AEC10" w14:textId="16CF9191" w:rsidR="00003C4F" w:rsidRPr="00A33F0E" w:rsidRDefault="00D52EB3" w:rsidP="008873E6">
      <w:pPr>
        <w:pStyle w:val="AA-SL-BodyTextNoInd"/>
      </w:pPr>
      <w:r w:rsidRPr="00BE393C">
        <w:rPr>
          <w:b/>
        </w:rPr>
        <w:t>Fig</w:t>
      </w:r>
      <w:r w:rsidR="00003C4F" w:rsidRPr="00BE393C">
        <w:rPr>
          <w:b/>
        </w:rPr>
        <w:t>. 8</w:t>
      </w:r>
      <w:r w:rsidRPr="00BE393C">
        <w:rPr>
          <w:b/>
        </w:rPr>
        <w:t>.</w:t>
      </w:r>
      <w:r w:rsidR="00003C4F" w:rsidRPr="00BE393C">
        <w:rPr>
          <w:b/>
        </w:rPr>
        <w:t xml:space="preserve"> </w:t>
      </w:r>
      <w:r w:rsidR="008873E6">
        <w:rPr>
          <w:b/>
        </w:rPr>
        <w:t xml:space="preserve">— </w:t>
      </w:r>
      <w:r w:rsidR="00003C4F" w:rsidRPr="00BE393C">
        <w:rPr>
          <w:b/>
        </w:rPr>
        <w:t>Jamil Hamoudi (Iraqi, 192</w:t>
      </w:r>
      <w:r w:rsidR="00843E90" w:rsidRPr="00BE393C">
        <w:rPr>
          <w:b/>
        </w:rPr>
        <w:t>4–2</w:t>
      </w:r>
      <w:r w:rsidR="00003C4F" w:rsidRPr="00BE393C">
        <w:rPr>
          <w:b/>
        </w:rPr>
        <w:t>003</w:t>
      </w:r>
      <w:r w:rsidRPr="00BE393C">
        <w:rPr>
          <w:b/>
        </w:rPr>
        <w:t>).</w:t>
      </w:r>
      <w:r w:rsidR="009E456D">
        <w:rPr>
          <w:b/>
        </w:rPr>
        <w:t xml:space="preserve"> </w:t>
      </w:r>
      <w:r w:rsidR="009E456D" w:rsidRPr="00675121">
        <w:rPr>
          <w:bCs/>
        </w:rPr>
        <w:t>Pen drawing</w:t>
      </w:r>
      <w:r w:rsidR="009E456D" w:rsidRPr="00BE393C">
        <w:rPr>
          <w:bCs/>
        </w:rPr>
        <w:t xml:space="preserve"> in</w:t>
      </w:r>
      <w:r w:rsidR="00003C4F" w:rsidRPr="00A33F0E">
        <w:t xml:space="preserve"> </w:t>
      </w:r>
      <w:r w:rsidR="00AD2DCA" w:rsidRPr="00AD2DCA">
        <w:rPr>
          <w:i/>
        </w:rPr>
        <w:t>ʿ</w:t>
      </w:r>
      <w:r w:rsidR="00003C4F" w:rsidRPr="00BE393C">
        <w:rPr>
          <w:i/>
        </w:rPr>
        <w:t>Ashtarūt</w:t>
      </w:r>
      <w:r>
        <w:rPr>
          <w:i/>
        </w:rPr>
        <w:t>,</w:t>
      </w:r>
      <w:r w:rsidR="00003C4F" w:rsidRPr="00A33F0E">
        <w:t xml:space="preserve"> no. 4 (February 1944</w:t>
      </w:r>
      <w:r w:rsidRPr="00A33F0E">
        <w:t>)</w:t>
      </w:r>
      <w:r>
        <w:t>:</w:t>
      </w:r>
      <w:r w:rsidRPr="00A33F0E">
        <w:t xml:space="preserve"> </w:t>
      </w:r>
      <w:r w:rsidR="00003C4F" w:rsidRPr="00A33F0E">
        <w:t>n.p.</w:t>
      </w:r>
      <w:r w:rsidR="006858B3">
        <w:t>,</w:t>
      </w:r>
      <w:r w:rsidR="00003C4F" w:rsidRPr="00A33F0E">
        <w:t xml:space="preserve"> </w:t>
      </w:r>
      <w:r w:rsidR="00902347">
        <w:t>captioned:</w:t>
      </w:r>
      <w:r w:rsidR="009E456D" w:rsidRPr="00A33F0E">
        <w:t xml:space="preserve"> “Image: Zephyr, by the great artist Picasso</w:t>
      </w:r>
      <w:r w:rsidR="006858B3">
        <w:t>.</w:t>
      </w:r>
      <w:r w:rsidR="009E456D" w:rsidRPr="00A33F0E">
        <w:t>”</w:t>
      </w:r>
      <w:r w:rsidR="00E97BEC">
        <w:t xml:space="preserve"> Beirut, Nami</w:t>
      </w:r>
      <w:r w:rsidR="009E456D" w:rsidRPr="00A33F0E">
        <w:t xml:space="preserve"> </w:t>
      </w:r>
      <w:r w:rsidR="00E97BEC" w:rsidRPr="00A33F0E">
        <w:t xml:space="preserve">Jafet </w:t>
      </w:r>
      <w:r w:rsidR="00E97BEC">
        <w:t xml:space="preserve">Memorial </w:t>
      </w:r>
      <w:r w:rsidR="00E97BEC" w:rsidRPr="00A33F0E">
        <w:t xml:space="preserve">Library, American University of Beirut, </w:t>
      </w:r>
      <w:r w:rsidR="00003C4F" w:rsidRPr="00A33F0E">
        <w:t>Archives and Special Collections, Jamil Hamoudi Collection, 191</w:t>
      </w:r>
      <w:r w:rsidR="00843E90" w:rsidRPr="00A33F0E">
        <w:t>7</w:t>
      </w:r>
      <w:r w:rsidR="00843E90">
        <w:t>–</w:t>
      </w:r>
      <w:r w:rsidR="00843E90" w:rsidRPr="00A33F0E">
        <w:t>2</w:t>
      </w:r>
      <w:r w:rsidR="00003C4F" w:rsidRPr="00A33F0E">
        <w:t>012, box 36.</w:t>
      </w:r>
      <w:r w:rsidR="00986B54">
        <w:t xml:space="preserve"> Image: </w:t>
      </w:r>
      <w:r w:rsidR="00B4107B" w:rsidRPr="00B4107B">
        <w:t>Ishtar Hamoudi</w:t>
      </w:r>
      <w:r w:rsidR="00B4107B">
        <w:t xml:space="preserve"> / </w:t>
      </w:r>
      <w:r w:rsidR="00986B54">
        <w:t xml:space="preserve">American University of Beirut / Library Archives. </w:t>
      </w:r>
    </w:p>
    <w:p w14:paraId="1FBF1521" w14:textId="77777777" w:rsidR="00003C4F" w:rsidRPr="00BE393C" w:rsidRDefault="00003C4F" w:rsidP="008873E6">
      <w:pPr>
        <w:pStyle w:val="AA-SL-BodyTextNoInd"/>
      </w:pPr>
    </w:p>
    <w:p w14:paraId="009A5B73" w14:textId="69D46E7E" w:rsidR="00003C4F" w:rsidRPr="00A33F0E" w:rsidRDefault="00D52EB3" w:rsidP="008873E6">
      <w:pPr>
        <w:pStyle w:val="AA-SL-BodyTextNoInd"/>
      </w:pPr>
      <w:r w:rsidRPr="00BE393C">
        <w:rPr>
          <w:b/>
        </w:rPr>
        <w:t>F</w:t>
      </w:r>
      <w:r w:rsidRPr="005A3A7B">
        <w:rPr>
          <w:b/>
        </w:rPr>
        <w:t>ig</w:t>
      </w:r>
      <w:r w:rsidR="00003C4F" w:rsidRPr="00BE393C">
        <w:rPr>
          <w:b/>
        </w:rPr>
        <w:t>. 9</w:t>
      </w:r>
      <w:r w:rsidRPr="005A3A7B">
        <w:rPr>
          <w:b/>
        </w:rPr>
        <w:t>.</w:t>
      </w:r>
      <w:r w:rsidR="00003C4F" w:rsidRPr="00BE393C">
        <w:rPr>
          <w:b/>
        </w:rPr>
        <w:t xml:space="preserve"> </w:t>
      </w:r>
      <w:r w:rsidR="008873E6">
        <w:rPr>
          <w:b/>
        </w:rPr>
        <w:t xml:space="preserve">— </w:t>
      </w:r>
      <w:r w:rsidR="00003C4F" w:rsidRPr="00BE393C">
        <w:rPr>
          <w:b/>
        </w:rPr>
        <w:t xml:space="preserve">Cover </w:t>
      </w:r>
      <w:r w:rsidR="009F38F6" w:rsidRPr="00BE393C">
        <w:rPr>
          <w:b/>
        </w:rPr>
        <w:t>of</w:t>
      </w:r>
      <w:r w:rsidR="00003C4F" w:rsidRPr="00BE393C">
        <w:rPr>
          <w:b/>
        </w:rPr>
        <w:t xml:space="preserve"> </w:t>
      </w:r>
      <w:r w:rsidR="00425F20" w:rsidRPr="00867AFF">
        <w:rPr>
          <w:b/>
          <w:i/>
        </w:rPr>
        <w:t>ʿ</w:t>
      </w:r>
      <w:r w:rsidR="00003C4F" w:rsidRPr="00BE393C">
        <w:rPr>
          <w:b/>
          <w:i/>
        </w:rPr>
        <w:t>Ashtarūt</w:t>
      </w:r>
      <w:r w:rsidRPr="00BE393C">
        <w:rPr>
          <w:b/>
        </w:rPr>
        <w:t>,</w:t>
      </w:r>
      <w:r w:rsidR="00003C4F" w:rsidRPr="00BE393C">
        <w:rPr>
          <w:b/>
        </w:rPr>
        <w:t xml:space="preserve"> no. 4 (February 1944</w:t>
      </w:r>
      <w:r w:rsidRPr="00BE393C">
        <w:rPr>
          <w:b/>
        </w:rPr>
        <w:t>)</w:t>
      </w:r>
      <w:r w:rsidR="00003C4F" w:rsidRPr="00BE393C">
        <w:rPr>
          <w:b/>
        </w:rPr>
        <w:t>.</w:t>
      </w:r>
      <w:r w:rsidR="00003C4F" w:rsidRPr="00A33F0E">
        <w:t xml:space="preserve"> </w:t>
      </w:r>
      <w:r w:rsidR="00E97BEC">
        <w:t>Beirut, Nami</w:t>
      </w:r>
      <w:r w:rsidR="00E97BEC" w:rsidRPr="00A33F0E">
        <w:t xml:space="preserve"> Jafet </w:t>
      </w:r>
      <w:r w:rsidR="00E97BEC">
        <w:t xml:space="preserve">Memorial </w:t>
      </w:r>
      <w:r w:rsidR="00E97BEC" w:rsidRPr="00A33F0E">
        <w:t xml:space="preserve">Library, American University of Beirut, </w:t>
      </w:r>
      <w:r w:rsidR="00003C4F" w:rsidRPr="00A33F0E">
        <w:t xml:space="preserve">Archives and Special Collections, Jamil </w:t>
      </w:r>
      <w:r w:rsidR="00003C4F" w:rsidRPr="00A33F0E">
        <w:lastRenderedPageBreak/>
        <w:t>Hamoudi Collection, 191</w:t>
      </w:r>
      <w:r w:rsidR="00843E90" w:rsidRPr="00A33F0E">
        <w:t>7</w:t>
      </w:r>
      <w:r w:rsidR="00843E90">
        <w:t>–</w:t>
      </w:r>
      <w:r w:rsidR="00843E90" w:rsidRPr="00A33F0E">
        <w:t>2</w:t>
      </w:r>
      <w:r w:rsidR="00003C4F" w:rsidRPr="00A33F0E">
        <w:t>012, box 36.</w:t>
      </w:r>
      <w:r w:rsidR="00986B54">
        <w:t xml:space="preserve"> </w:t>
      </w:r>
      <w:r w:rsidR="00B4107B">
        <w:t xml:space="preserve">Image: </w:t>
      </w:r>
      <w:r w:rsidR="00B4107B" w:rsidRPr="00B4107B">
        <w:t>Ishtar Hamoudi</w:t>
      </w:r>
      <w:r w:rsidR="00B4107B">
        <w:t xml:space="preserve"> / American University of Beirut / Library Archives. </w:t>
      </w:r>
    </w:p>
    <w:p w14:paraId="3CB2F0B1" w14:textId="77777777" w:rsidR="00003C4F" w:rsidRPr="00A33F0E" w:rsidRDefault="00003C4F" w:rsidP="008873E6">
      <w:pPr>
        <w:pStyle w:val="AA-SL-BodyTextNoInd"/>
      </w:pPr>
    </w:p>
    <w:p w14:paraId="37C88CB2" w14:textId="6F3B3724" w:rsidR="00003C4F" w:rsidRPr="00A33F0E" w:rsidRDefault="00D52EB3" w:rsidP="008873E6">
      <w:pPr>
        <w:pStyle w:val="AA-SL-BodyTextNoInd"/>
      </w:pPr>
      <w:r w:rsidRPr="008873E6">
        <w:rPr>
          <w:b/>
          <w:bCs/>
        </w:rPr>
        <w:t>Fig</w:t>
      </w:r>
      <w:r w:rsidR="00003C4F" w:rsidRPr="008873E6">
        <w:rPr>
          <w:b/>
          <w:bCs/>
        </w:rPr>
        <w:t>. 10</w:t>
      </w:r>
      <w:r w:rsidRPr="008873E6">
        <w:rPr>
          <w:b/>
          <w:bCs/>
        </w:rPr>
        <w:t>.</w:t>
      </w:r>
      <w:r w:rsidR="00003C4F" w:rsidRPr="008873E6">
        <w:rPr>
          <w:b/>
          <w:bCs/>
        </w:rPr>
        <w:t xml:space="preserve"> </w:t>
      </w:r>
      <w:r w:rsidR="008873E6" w:rsidRPr="008873E6">
        <w:rPr>
          <w:b/>
          <w:bCs/>
        </w:rPr>
        <w:t xml:space="preserve">— </w:t>
      </w:r>
      <w:r w:rsidR="00003C4F" w:rsidRPr="008873E6">
        <w:rPr>
          <w:b/>
          <w:bCs/>
        </w:rPr>
        <w:t>Unsigned illustration</w:t>
      </w:r>
      <w:r w:rsidR="00627A31" w:rsidRPr="008873E6">
        <w:rPr>
          <w:b/>
          <w:bCs/>
        </w:rPr>
        <w:t xml:space="preserve"> </w:t>
      </w:r>
      <w:r w:rsidR="00457D0C" w:rsidRPr="008873E6">
        <w:rPr>
          <w:b/>
          <w:bCs/>
        </w:rPr>
        <w:t>of designs on a pottery shard</w:t>
      </w:r>
      <w:r w:rsidR="00627A31" w:rsidRPr="008873E6">
        <w:rPr>
          <w:b/>
          <w:bCs/>
        </w:rPr>
        <w:t xml:space="preserve"> in the article</w:t>
      </w:r>
      <w:r w:rsidR="00003C4F" w:rsidRPr="008873E6">
        <w:rPr>
          <w:b/>
          <w:bCs/>
        </w:rPr>
        <w:t xml:space="preserve"> “</w:t>
      </w:r>
      <w:r w:rsidR="00292085" w:rsidRPr="008873E6">
        <w:rPr>
          <w:b/>
          <w:bCs/>
        </w:rPr>
        <w:t>A</w:t>
      </w:r>
      <w:r w:rsidR="00003C4F" w:rsidRPr="008873E6">
        <w:rPr>
          <w:b/>
          <w:bCs/>
        </w:rPr>
        <w:t>l-Fann al-Islāmī”</w:t>
      </w:r>
      <w:r w:rsidR="005A3A7B" w:rsidRPr="008873E6">
        <w:rPr>
          <w:b/>
          <w:bCs/>
        </w:rPr>
        <w:t xml:space="preserve"> </w:t>
      </w:r>
      <w:r w:rsidR="00292085" w:rsidRPr="008873E6">
        <w:rPr>
          <w:b/>
          <w:bCs/>
        </w:rPr>
        <w:t xml:space="preserve">(Islamic art), </w:t>
      </w:r>
      <w:r w:rsidR="005A3A7B" w:rsidRPr="008873E6">
        <w:rPr>
          <w:b/>
          <w:bCs/>
        </w:rPr>
        <w:t xml:space="preserve">translation </w:t>
      </w:r>
      <w:r w:rsidR="00457D0C" w:rsidRPr="008873E6">
        <w:rPr>
          <w:b/>
          <w:bCs/>
        </w:rPr>
        <w:t>of an excerpt from a French text by Elie Faure</w:t>
      </w:r>
      <w:r w:rsidR="005A3A7B" w:rsidRPr="008873E6">
        <w:rPr>
          <w:b/>
          <w:bCs/>
        </w:rPr>
        <w:t>, in</w:t>
      </w:r>
      <w:r w:rsidR="00003C4F" w:rsidRPr="008873E6">
        <w:rPr>
          <w:b/>
          <w:bCs/>
        </w:rPr>
        <w:t xml:space="preserve"> </w:t>
      </w:r>
      <w:r w:rsidR="00A165FE" w:rsidRPr="008873E6">
        <w:rPr>
          <w:b/>
          <w:bCs/>
          <w:i/>
        </w:rPr>
        <w:t>ʿAshtarūt</w:t>
      </w:r>
      <w:r w:rsidRPr="008873E6">
        <w:rPr>
          <w:b/>
          <w:bCs/>
          <w:i/>
        </w:rPr>
        <w:t>,</w:t>
      </w:r>
      <w:r w:rsidR="00003C4F" w:rsidRPr="008873E6">
        <w:rPr>
          <w:b/>
          <w:bCs/>
        </w:rPr>
        <w:t xml:space="preserve"> no. 3 (1943</w:t>
      </w:r>
      <w:r w:rsidRPr="008873E6">
        <w:rPr>
          <w:b/>
          <w:bCs/>
        </w:rPr>
        <w:t xml:space="preserve">): </w:t>
      </w:r>
      <w:r w:rsidR="00003C4F" w:rsidRPr="008873E6">
        <w:rPr>
          <w:b/>
          <w:bCs/>
        </w:rPr>
        <w:t>45.</w:t>
      </w:r>
      <w:r w:rsidR="00003C4F" w:rsidRPr="004211F2">
        <w:t xml:space="preserve"> </w:t>
      </w:r>
      <w:r w:rsidR="00E97BEC" w:rsidRPr="004211F2">
        <w:t>Beirut, Nami Jafet Memorial Library, American University</w:t>
      </w:r>
      <w:r w:rsidR="00E97BEC" w:rsidRPr="00A33F0E">
        <w:t xml:space="preserve"> of Beirut, </w:t>
      </w:r>
      <w:r w:rsidR="00003C4F" w:rsidRPr="00A33F0E">
        <w:t>Archives and Special Collections, Jamil Hamoudi Collection, 191</w:t>
      </w:r>
      <w:r w:rsidR="00843E90" w:rsidRPr="00A33F0E">
        <w:t>7</w:t>
      </w:r>
      <w:r w:rsidR="00843E90">
        <w:t>–</w:t>
      </w:r>
      <w:r w:rsidR="00843E90" w:rsidRPr="00A33F0E">
        <w:t>2</w:t>
      </w:r>
      <w:r w:rsidR="00003C4F" w:rsidRPr="00A33F0E">
        <w:t>012, box 36.</w:t>
      </w:r>
      <w:r w:rsidR="00B4107B">
        <w:t xml:space="preserve"> Image: </w:t>
      </w:r>
      <w:r w:rsidR="00B4107B" w:rsidRPr="00B4107B">
        <w:t>Ishtar Hamoudi</w:t>
      </w:r>
      <w:r w:rsidR="00B4107B">
        <w:t xml:space="preserve"> / American University of Beirut / Library Archives.</w:t>
      </w:r>
    </w:p>
    <w:p w14:paraId="23CA582A" w14:textId="77777777" w:rsidR="00003C4F" w:rsidRPr="00113FBB" w:rsidRDefault="00003C4F" w:rsidP="00113FBB">
      <w:pPr>
        <w:pStyle w:val="AA-SL-BodyTextNoInd"/>
      </w:pPr>
    </w:p>
    <w:p w14:paraId="24A51262" w14:textId="00F8D51C" w:rsidR="00003C4F" w:rsidRPr="00A33F0E" w:rsidRDefault="00D52EB3" w:rsidP="008873E6">
      <w:pPr>
        <w:pStyle w:val="AA-SL-BodyTextNoInd"/>
      </w:pPr>
      <w:r w:rsidRPr="00113FBB">
        <w:rPr>
          <w:b/>
          <w:bCs/>
        </w:rPr>
        <w:t>Fig</w:t>
      </w:r>
      <w:r w:rsidR="00003C4F" w:rsidRPr="00113FBB">
        <w:rPr>
          <w:b/>
          <w:bCs/>
        </w:rPr>
        <w:t>. 11</w:t>
      </w:r>
      <w:r w:rsidRPr="00113FBB">
        <w:rPr>
          <w:b/>
          <w:bCs/>
        </w:rPr>
        <w:t>.</w:t>
      </w:r>
      <w:r w:rsidR="00003C4F" w:rsidRPr="00113FBB">
        <w:rPr>
          <w:b/>
          <w:bCs/>
        </w:rPr>
        <w:t xml:space="preserve"> Unsigned </w:t>
      </w:r>
      <w:r w:rsidR="00902347" w:rsidRPr="00113FBB">
        <w:rPr>
          <w:b/>
          <w:bCs/>
        </w:rPr>
        <w:t xml:space="preserve">illustration </w:t>
      </w:r>
      <w:r w:rsidR="00003C4F" w:rsidRPr="00113FBB">
        <w:rPr>
          <w:b/>
          <w:bCs/>
        </w:rPr>
        <w:t xml:space="preserve">(likely </w:t>
      </w:r>
      <w:r w:rsidR="00902347" w:rsidRPr="00113FBB">
        <w:rPr>
          <w:b/>
          <w:bCs/>
        </w:rPr>
        <w:t xml:space="preserve">by </w:t>
      </w:r>
      <w:r w:rsidR="00003C4F" w:rsidRPr="00113FBB">
        <w:rPr>
          <w:b/>
          <w:bCs/>
        </w:rPr>
        <w:t xml:space="preserve">Jamil Hamoudi </w:t>
      </w:r>
      <w:r w:rsidRPr="00113FBB">
        <w:rPr>
          <w:b/>
          <w:bCs/>
        </w:rPr>
        <w:t>[</w:t>
      </w:r>
      <w:r w:rsidR="00003C4F" w:rsidRPr="00113FBB">
        <w:rPr>
          <w:b/>
          <w:bCs/>
        </w:rPr>
        <w:t>Iraqi, 192</w:t>
      </w:r>
      <w:r w:rsidR="00843E90" w:rsidRPr="00113FBB">
        <w:rPr>
          <w:b/>
          <w:bCs/>
        </w:rPr>
        <w:t>4–2</w:t>
      </w:r>
      <w:r w:rsidR="00003C4F" w:rsidRPr="00113FBB">
        <w:rPr>
          <w:b/>
          <w:bCs/>
        </w:rPr>
        <w:t>003</w:t>
      </w:r>
      <w:r w:rsidRPr="00113FBB">
        <w:rPr>
          <w:b/>
          <w:bCs/>
        </w:rPr>
        <w:t>]</w:t>
      </w:r>
      <w:r w:rsidR="00003C4F" w:rsidRPr="00113FBB">
        <w:rPr>
          <w:b/>
          <w:bCs/>
        </w:rPr>
        <w:t xml:space="preserve">) in </w:t>
      </w:r>
      <w:r w:rsidR="00A63D7C" w:rsidRPr="00113FBB">
        <w:rPr>
          <w:b/>
          <w:bCs/>
        </w:rPr>
        <w:t xml:space="preserve">“Al-Fann al-Islāmī,” </w:t>
      </w:r>
      <w:r w:rsidR="00A165FE" w:rsidRPr="00113FBB">
        <w:rPr>
          <w:b/>
          <w:bCs/>
          <w:i/>
        </w:rPr>
        <w:t>ʿAshtarūt</w:t>
      </w:r>
      <w:r w:rsidRPr="00113FBB">
        <w:rPr>
          <w:b/>
          <w:bCs/>
        </w:rPr>
        <w:t>,</w:t>
      </w:r>
      <w:r w:rsidR="00003C4F" w:rsidRPr="00113FBB">
        <w:rPr>
          <w:b/>
          <w:bCs/>
        </w:rPr>
        <w:t xml:space="preserve"> no. 3 (1943</w:t>
      </w:r>
      <w:r w:rsidRPr="00113FBB">
        <w:rPr>
          <w:b/>
          <w:bCs/>
        </w:rPr>
        <w:t xml:space="preserve">): </w:t>
      </w:r>
      <w:r w:rsidR="00003C4F" w:rsidRPr="00113FBB">
        <w:rPr>
          <w:b/>
          <w:bCs/>
        </w:rPr>
        <w:t>47</w:t>
      </w:r>
      <w:r w:rsidR="00902347" w:rsidRPr="00113FBB">
        <w:rPr>
          <w:b/>
          <w:bCs/>
        </w:rPr>
        <w:t>, captioned: “The Painter Prince, by the famous Persian painter Bihzad</w:t>
      </w:r>
      <w:r w:rsidR="00A63D7C" w:rsidRPr="00113FBB">
        <w:rPr>
          <w:b/>
          <w:bCs/>
        </w:rPr>
        <w:t>.</w:t>
      </w:r>
      <w:r w:rsidR="00902347" w:rsidRPr="00113FBB">
        <w:rPr>
          <w:b/>
          <w:bCs/>
        </w:rPr>
        <w:t>”</w:t>
      </w:r>
      <w:r w:rsidR="00902347" w:rsidRPr="00BE393C">
        <w:t xml:space="preserve"> </w:t>
      </w:r>
      <w:r w:rsidR="00947D58">
        <w:t>Beirut, Nami</w:t>
      </w:r>
      <w:r w:rsidR="00947D58" w:rsidRPr="00A33F0E">
        <w:t xml:space="preserve"> Jafet </w:t>
      </w:r>
      <w:r w:rsidR="00947D58">
        <w:t xml:space="preserve">Memorial </w:t>
      </w:r>
      <w:r w:rsidR="00947D58" w:rsidRPr="00A33F0E">
        <w:t xml:space="preserve">Library, American University of Beirut, </w:t>
      </w:r>
      <w:r w:rsidR="00003C4F" w:rsidRPr="00A33F0E">
        <w:t>Archives and Special Collections, Jamil Hamoudi Collection, 191</w:t>
      </w:r>
      <w:r w:rsidR="00843E90" w:rsidRPr="00A33F0E">
        <w:t>7</w:t>
      </w:r>
      <w:r w:rsidR="00843E90">
        <w:t>–</w:t>
      </w:r>
      <w:r w:rsidR="00843E90" w:rsidRPr="00A33F0E">
        <w:t>2</w:t>
      </w:r>
      <w:r w:rsidR="00003C4F" w:rsidRPr="00A33F0E">
        <w:t>012, box 36.</w:t>
      </w:r>
      <w:r w:rsidR="00EB3526">
        <w:t xml:space="preserve"> </w:t>
      </w:r>
      <w:r w:rsidR="00B4107B">
        <w:t xml:space="preserve">Image: </w:t>
      </w:r>
      <w:r w:rsidR="00B4107B" w:rsidRPr="00B4107B">
        <w:t>Ishtar Hamoudi</w:t>
      </w:r>
      <w:r w:rsidR="00B4107B">
        <w:t xml:space="preserve"> / American University of Beirut / Library Archives.</w:t>
      </w:r>
    </w:p>
    <w:p w14:paraId="6BBF0C3F" w14:textId="77777777" w:rsidR="00003C4F" w:rsidRPr="00A33F0E" w:rsidRDefault="00003C4F" w:rsidP="00113FBB">
      <w:pPr>
        <w:pStyle w:val="AA-SL-BodyTextNoInd"/>
      </w:pPr>
    </w:p>
    <w:p w14:paraId="4BF12D9A" w14:textId="0DB4A37E" w:rsidR="00003C4F" w:rsidRPr="008B3C36" w:rsidRDefault="00D52EB3" w:rsidP="00A50E05">
      <w:pPr>
        <w:pStyle w:val="AA-SL-BodyTextNoInd"/>
      </w:pPr>
      <w:r w:rsidRPr="00BE393C">
        <w:rPr>
          <w:b/>
        </w:rPr>
        <w:t>Fig</w:t>
      </w:r>
      <w:r w:rsidR="00D215B5">
        <w:rPr>
          <w:b/>
        </w:rPr>
        <w:t>s</w:t>
      </w:r>
      <w:r w:rsidR="00003C4F" w:rsidRPr="00BE393C">
        <w:rPr>
          <w:b/>
        </w:rPr>
        <w:t>. 12</w:t>
      </w:r>
      <w:r w:rsidR="00D215B5">
        <w:rPr>
          <w:b/>
        </w:rPr>
        <w:t>a, b</w:t>
      </w:r>
      <w:r w:rsidRPr="00BE393C">
        <w:rPr>
          <w:b/>
        </w:rPr>
        <w:t>.</w:t>
      </w:r>
      <w:r w:rsidR="00003C4F" w:rsidRPr="00BE393C">
        <w:rPr>
          <w:b/>
        </w:rPr>
        <w:t xml:space="preserve"> Simon Watson Taylor (British, 192</w:t>
      </w:r>
      <w:r w:rsidR="00843E90" w:rsidRPr="00BE393C">
        <w:rPr>
          <w:b/>
        </w:rPr>
        <w:t>3–2</w:t>
      </w:r>
      <w:r w:rsidR="00003C4F" w:rsidRPr="00BE393C">
        <w:rPr>
          <w:b/>
        </w:rPr>
        <w:t>005</w:t>
      </w:r>
      <w:r w:rsidRPr="00BE393C">
        <w:rPr>
          <w:b/>
        </w:rPr>
        <w:t>).</w:t>
      </w:r>
      <w:r w:rsidRPr="00A33F0E">
        <w:t xml:space="preserve"> </w:t>
      </w:r>
      <w:r>
        <w:t>L</w:t>
      </w:r>
      <w:r w:rsidR="00003C4F" w:rsidRPr="00A33F0E">
        <w:t xml:space="preserve">etter to Jamil Hamoudi, 5 November 1946. </w:t>
      </w:r>
      <w:r w:rsidR="00947D58">
        <w:t>Beirut, Nami</w:t>
      </w:r>
      <w:r w:rsidR="00947D58" w:rsidRPr="00A33F0E">
        <w:t xml:space="preserve"> Jafet </w:t>
      </w:r>
      <w:r w:rsidR="00947D58">
        <w:t xml:space="preserve">Memorial </w:t>
      </w:r>
      <w:r w:rsidR="00947D58" w:rsidRPr="00A33F0E">
        <w:t xml:space="preserve">Library, American University of Beirut, </w:t>
      </w:r>
      <w:r w:rsidR="00003C4F" w:rsidRPr="00A33F0E">
        <w:t>Archives and Special Collections, Jamil Hamoudi Collection, 191</w:t>
      </w:r>
      <w:r w:rsidR="00843E90" w:rsidRPr="00A33F0E">
        <w:t>7</w:t>
      </w:r>
      <w:r w:rsidR="00843E90">
        <w:t>–</w:t>
      </w:r>
      <w:r w:rsidR="00843E90" w:rsidRPr="00A33F0E">
        <w:t>2</w:t>
      </w:r>
      <w:r w:rsidR="00003C4F" w:rsidRPr="00A33F0E">
        <w:t>012, box 17, file 2.</w:t>
      </w:r>
      <w:r w:rsidR="00B4107B" w:rsidRPr="00B4107B">
        <w:t xml:space="preserve"> </w:t>
      </w:r>
      <w:r w:rsidR="00B4107B">
        <w:t xml:space="preserve">Image: </w:t>
      </w:r>
      <w:r w:rsidR="00B4107B" w:rsidRPr="00B4107B">
        <w:t>Ishtar Hamoudi</w:t>
      </w:r>
      <w:r w:rsidR="00B4107B">
        <w:t xml:space="preserve"> / American University of Beirut / Library Archives.</w:t>
      </w:r>
      <w:r w:rsidR="00283AF7">
        <w:t xml:space="preserve"> </w:t>
      </w:r>
    </w:p>
    <w:sectPr w:rsidR="00003C4F" w:rsidRPr="008B3C36">
      <w:footerReference w:type="even" r:id="rId8"/>
      <w:footerReference w:type="default" r:id="rId9"/>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97AD3" w14:textId="77777777" w:rsidR="005B57EC" w:rsidRDefault="005B57EC"/>
  </w:endnote>
  <w:endnote w:type="continuationSeparator" w:id="0">
    <w:p w14:paraId="2C1CAF00" w14:textId="77777777" w:rsidR="005B57EC" w:rsidRDefault="005B57EC"/>
  </w:endnote>
  <w:endnote w:id="1">
    <w:p w14:paraId="19A2F8B2" w14:textId="230B0004" w:rsidR="00ED548E" w:rsidRDefault="00ED548E" w:rsidP="00A50E05">
      <w:pPr>
        <w:pStyle w:val="AA-SL-Note-head"/>
      </w:pPr>
      <w:r>
        <w:t>Notes</w:t>
      </w:r>
    </w:p>
    <w:p w14:paraId="1B1333BF" w14:textId="086DC4C7" w:rsidR="00A53B0D" w:rsidRPr="006D2DFC" w:rsidRDefault="00ED548E" w:rsidP="00A50E05">
      <w:pPr>
        <w:pStyle w:val="AA-SL-EndnoteIndent"/>
      </w:pPr>
      <w:r w:rsidRPr="009C7E74">
        <w:t>This article originate</w:t>
      </w:r>
      <w:r>
        <w:t>d</w:t>
      </w:r>
      <w:r w:rsidRPr="009C7E74">
        <w:t xml:space="preserve"> </w:t>
      </w:r>
      <w:r>
        <w:t xml:space="preserve">as an attempt to think through a challenge </w:t>
      </w:r>
      <w:r w:rsidRPr="009C7E74">
        <w:t>Nada Shabout</w:t>
      </w:r>
      <w:r>
        <w:t xml:space="preserve"> extended to art historians in</w:t>
      </w:r>
      <w:r w:rsidRPr="009C7E74">
        <w:t xml:space="preserve"> 2009</w:t>
      </w:r>
      <w:r>
        <w:t>, which is to treat</w:t>
      </w:r>
      <w:r w:rsidRPr="009C7E74">
        <w:t xml:space="preserve"> Iraqi artists who studied in European academies as participants in modern Western art</w:t>
      </w:r>
      <w:r>
        <w:t>.</w:t>
      </w:r>
      <w:r w:rsidRPr="009C7E74">
        <w:t xml:space="preserve"> </w:t>
      </w:r>
      <w:r>
        <w:t>I drafted the article</w:t>
      </w:r>
      <w:r w:rsidRPr="009C7E74">
        <w:t xml:space="preserve"> in 2017 </w:t>
      </w:r>
      <w:r>
        <w:t>during my</w:t>
      </w:r>
      <w:r w:rsidRPr="009C7E74">
        <w:t xml:space="preserve"> postdoctoral fellow</w:t>
      </w:r>
      <w:r>
        <w:t>ship</w:t>
      </w:r>
      <w:r w:rsidRPr="009C7E74">
        <w:t xml:space="preserve"> at the Getty Research Institute in Los Angeles</w:t>
      </w:r>
      <w:r>
        <w:t xml:space="preserve"> and </w:t>
      </w:r>
      <w:r w:rsidRPr="009C7E74">
        <w:t xml:space="preserve">finished it in 2022 </w:t>
      </w:r>
      <w:r>
        <w:t>while in residence at</w:t>
      </w:r>
      <w:r w:rsidRPr="009C7E74">
        <w:t xml:space="preserve"> </w:t>
      </w:r>
      <w:r w:rsidR="00DA1CAF">
        <w:t xml:space="preserve">New </w:t>
      </w:r>
      <w:r w:rsidRPr="009C7E74">
        <w:t>Y</w:t>
      </w:r>
      <w:r w:rsidR="00DA1CAF">
        <w:t xml:space="preserve">ork </w:t>
      </w:r>
      <w:r w:rsidRPr="009C7E74">
        <w:t>U</w:t>
      </w:r>
      <w:r w:rsidR="00DA1CAF">
        <w:t>niversity</w:t>
      </w:r>
      <w:r w:rsidRPr="009C7E74">
        <w:t xml:space="preserve"> Abu Dhabi</w:t>
      </w:r>
      <w:r>
        <w:t xml:space="preserve"> in the</w:t>
      </w:r>
      <w:r w:rsidRPr="009C7E74">
        <w:t xml:space="preserve"> Humanities Research Fellowship for the Study of the Arab World</w:t>
      </w:r>
      <w:r>
        <w:t xml:space="preserve"> program</w:t>
      </w:r>
      <w:r w:rsidRPr="009C7E74">
        <w:t xml:space="preserve">. Both </w:t>
      </w:r>
      <w:r>
        <w:t>proved to be</w:t>
      </w:r>
      <w:r w:rsidRPr="009C7E74">
        <w:t xml:space="preserve"> fitting settings </w:t>
      </w:r>
      <w:r>
        <w:t>for assessing the entanglements of art and military interests</w:t>
      </w:r>
      <w:r w:rsidRPr="009C7E74">
        <w:t xml:space="preserve"> in a</w:t>
      </w:r>
      <w:r>
        <w:t xml:space="preserve"> so-called</w:t>
      </w:r>
      <w:r w:rsidRPr="009C7E74">
        <w:t xml:space="preserve"> liberal age. </w:t>
      </w:r>
      <w:r w:rsidR="00A53B0D" w:rsidRPr="005B71E0">
        <w:t>Unless otherwise noted, all translations from the</w:t>
      </w:r>
      <w:r w:rsidR="00A53B0D" w:rsidRPr="00564279">
        <w:t xml:space="preserve"> Polish, French, and the Arabic are by the author</w:t>
      </w:r>
      <w:r w:rsidR="00A53B0D">
        <w:t>, albeit with a great deal of help from colleagues</w:t>
      </w:r>
      <w:r w:rsidR="00A53B0D" w:rsidRPr="00564279">
        <w:t xml:space="preserve">. </w:t>
      </w:r>
      <w:r w:rsidR="00A53B0D" w:rsidRPr="009C7E74">
        <w:t xml:space="preserve">I </w:t>
      </w:r>
      <w:r w:rsidR="00A53B0D">
        <w:t>wish</w:t>
      </w:r>
      <w:r w:rsidR="00A53B0D" w:rsidRPr="009C7E74">
        <w:t xml:space="preserve"> to</w:t>
      </w:r>
      <w:r w:rsidR="00A53B0D">
        <w:t xml:space="preserve"> credit</w:t>
      </w:r>
      <w:r w:rsidR="00A53B0D" w:rsidRPr="009C7E74">
        <w:t xml:space="preserve"> Julia Kulon for her expert work in locating</w:t>
      </w:r>
      <w:r w:rsidR="00A53B0D">
        <w:t>, translating,</w:t>
      </w:r>
      <w:r w:rsidR="00A53B0D" w:rsidRPr="009C7E74">
        <w:t xml:space="preserve"> and interpreting Polish materials and Sara Sukhun for her careful help reviewing published Arabic materials pertaining to Jewad Selim </w:t>
      </w:r>
      <w:r w:rsidR="00A53B0D" w:rsidRPr="00F4669D">
        <w:t>that enabled me to reconstruct</w:t>
      </w:r>
      <w:r w:rsidR="00A53B0D" w:rsidRPr="003A6E36">
        <w:t xml:space="preserve"> the</w:t>
      </w:r>
      <w:r w:rsidR="00A53B0D" w:rsidRPr="006D2DFC">
        <w:t xml:space="preserve"> sequence of his diary and sketchbook entries. </w:t>
      </w:r>
      <w:r w:rsidR="00A53B0D">
        <w:t>I am grateful to</w:t>
      </w:r>
      <w:r w:rsidR="00A53B0D" w:rsidRPr="006D2DFC">
        <w:t xml:space="preserve"> Aglaya Glebova and Przemysław Strożek for conversations around texts and word choices</w:t>
      </w:r>
      <w:r w:rsidR="00A53B0D">
        <w:t xml:space="preserve"> and to Eric Karpeles for help with access to the diaries of </w:t>
      </w:r>
      <w:r w:rsidR="00A53B0D" w:rsidRPr="00E91225">
        <w:t>Józef Czapski</w:t>
      </w:r>
      <w:r w:rsidR="00A53B0D" w:rsidRPr="006D2DFC">
        <w:t xml:space="preserve">. Finally, I </w:t>
      </w:r>
      <w:r w:rsidR="00A53B0D">
        <w:t>am</w:t>
      </w:r>
      <w:r w:rsidR="00A53B0D" w:rsidRPr="006D2DFC">
        <w:t xml:space="preserve"> </w:t>
      </w:r>
      <w:r w:rsidR="00A53B0D">
        <w:t>indebted</w:t>
      </w:r>
      <w:r w:rsidR="00A53B0D" w:rsidRPr="006D2DFC">
        <w:t xml:space="preserve"> to Ishtar Hamoudi for sending me scans of materials from her father’s personal archive in Baghdad. The peerless Jamil Hamoudi Collection </w:t>
      </w:r>
      <w:r w:rsidR="00A53B0D">
        <w:t>may now be accessed at the</w:t>
      </w:r>
      <w:r w:rsidR="00A53B0D" w:rsidRPr="006D2DFC">
        <w:t xml:space="preserve"> Archives and Special Collections of </w:t>
      </w:r>
      <w:r w:rsidR="00A53B0D">
        <w:t xml:space="preserve">Nami </w:t>
      </w:r>
      <w:r w:rsidR="00A53B0D" w:rsidRPr="00F4669D">
        <w:t>Jafet Memorial</w:t>
      </w:r>
      <w:r w:rsidR="00A53B0D" w:rsidRPr="00DD2AC9">
        <w:t xml:space="preserve"> Library</w:t>
      </w:r>
      <w:r w:rsidR="00A53B0D" w:rsidRPr="006D2DFC">
        <w:t xml:space="preserve">, American University of Beirut. </w:t>
      </w:r>
    </w:p>
    <w:p w14:paraId="4872483B" w14:textId="6D861768" w:rsidR="00A53B0D" w:rsidRPr="00A50E05" w:rsidRDefault="00A53B0D" w:rsidP="00A50E05">
      <w:pPr>
        <w:pStyle w:val="AA-SL-EndnoteIndent"/>
      </w:pPr>
      <w:r w:rsidRPr="00867AFF">
        <w:endnoteRef/>
      </w:r>
      <w:r w:rsidR="00867AFF">
        <w:t>.</w:t>
      </w:r>
      <w:r w:rsidRPr="00867AFF">
        <w:t xml:space="preserve"> </w:t>
      </w:r>
      <w:r w:rsidRPr="006D2DFC">
        <w:t xml:space="preserve">Jozef Jarema, “Oblicze Sztuki Polskiej,” </w:t>
      </w:r>
      <w:r w:rsidRPr="006D2DFC">
        <w:rPr>
          <w:i/>
        </w:rPr>
        <w:t xml:space="preserve">Kurier </w:t>
      </w:r>
      <w:r>
        <w:rPr>
          <w:i/>
        </w:rPr>
        <w:t>P</w:t>
      </w:r>
      <w:r w:rsidRPr="006D2DFC">
        <w:rPr>
          <w:i/>
        </w:rPr>
        <w:t xml:space="preserve">olski w Bagdadzie, </w:t>
      </w:r>
      <w:r w:rsidRPr="006D2DFC">
        <w:t>9 February 1943</w:t>
      </w:r>
      <w:r>
        <w:t>;</w:t>
      </w:r>
      <w:r w:rsidRPr="006D2DFC">
        <w:t xml:space="preserve"> and “Is</w:t>
      </w:r>
      <w:r>
        <w:t>t</w:t>
      </w:r>
      <w:r w:rsidRPr="006D2DFC">
        <w:t xml:space="preserve">ota wspolczesnego malarstwa,” </w:t>
      </w:r>
      <w:r w:rsidRPr="006D2DFC">
        <w:rPr>
          <w:i/>
        </w:rPr>
        <w:t xml:space="preserve">Kurier </w:t>
      </w:r>
      <w:r>
        <w:rPr>
          <w:i/>
        </w:rPr>
        <w:t>P</w:t>
      </w:r>
      <w:r w:rsidRPr="006D2DFC">
        <w:rPr>
          <w:i/>
        </w:rPr>
        <w:t xml:space="preserve">olski w Bagdadzie, </w:t>
      </w:r>
      <w:r w:rsidRPr="006D2DFC">
        <w:t xml:space="preserve">10 February 1943. </w:t>
      </w:r>
    </w:p>
  </w:endnote>
  <w:endnote w:id="2">
    <w:p w14:paraId="305B0DFF" w14:textId="3D5EBCCB" w:rsidR="00A53B0D" w:rsidRPr="006D2DFC" w:rsidRDefault="00A53B0D" w:rsidP="00A50E05">
      <w:pPr>
        <w:pStyle w:val="AA-SL-EndnoteIndent"/>
      </w:pPr>
      <w:r w:rsidRPr="006D2DFC">
        <w:endnoteRef/>
      </w:r>
      <w:r w:rsidR="00A50E05">
        <w:t>.</w:t>
      </w:r>
      <w:r w:rsidRPr="006D2DFC">
        <w:t xml:space="preserve"> We might recall here Clement Greenberg’s famous </w:t>
      </w:r>
      <w:r w:rsidRPr="006D2DFC">
        <w:rPr>
          <w:highlight w:val="white"/>
        </w:rPr>
        <w:t xml:space="preserve">characterization of the defining shift in American painting in this decade: </w:t>
      </w:r>
      <w:r w:rsidRPr="006D2DFC">
        <w:t xml:space="preserve">“Someday it will have to be told how </w:t>
      </w:r>
      <w:r>
        <w:t>‘</w:t>
      </w:r>
      <w:r w:rsidRPr="006D2DFC">
        <w:t>anti-Stalinism,</w:t>
      </w:r>
      <w:r>
        <w:t>’</w:t>
      </w:r>
      <w:r w:rsidRPr="006D2DFC">
        <w:t xml:space="preserve"> which started out more or less as </w:t>
      </w:r>
      <w:r>
        <w:t>‘</w:t>
      </w:r>
      <w:r w:rsidRPr="006D2DFC">
        <w:t>Trotskyism,</w:t>
      </w:r>
      <w:r>
        <w:t>’</w:t>
      </w:r>
      <w:r w:rsidRPr="006D2DFC">
        <w:t xml:space="preserve"> turned into art for art’s sake, and thereby cleared the way, heroically, for what was to come.” </w:t>
      </w:r>
      <w:r w:rsidRPr="002A4E60">
        <w:t xml:space="preserve">Clement Greenberg, “The Late Thirties in New York,” in </w:t>
      </w:r>
      <w:r w:rsidRPr="002A4E60">
        <w:rPr>
          <w:i/>
        </w:rPr>
        <w:t>Art and Culture: Critical Essays</w:t>
      </w:r>
      <w:r w:rsidRPr="002A4E60">
        <w:t xml:space="preserve"> (Boston: Beacon Press, 1961), 230</w:t>
      </w:r>
      <w:r w:rsidRPr="0072488B">
        <w:t>.</w:t>
      </w:r>
      <w:r>
        <w:t xml:space="preserve"> </w:t>
      </w:r>
      <w:r w:rsidRPr="006D2DFC">
        <w:t xml:space="preserve">See Francis Frascina’s </w:t>
      </w:r>
      <w:r>
        <w:t>indispensable tracking of such shifts in Greenberg’s narrativization and their circumstances</w:t>
      </w:r>
      <w:r w:rsidR="00CE0C68">
        <w:t xml:space="preserve"> in Francis Frascina,</w:t>
      </w:r>
      <w:r w:rsidRPr="006D2DFC">
        <w:t xml:space="preserve"> “Institutions, Culture, and America’s ‘Cold War Years’: The Making of Greenberg’s ‘Modernist Painting,’” </w:t>
      </w:r>
      <w:r w:rsidRPr="006D2DFC">
        <w:rPr>
          <w:i/>
        </w:rPr>
        <w:t xml:space="preserve">Oxford Art Journal </w:t>
      </w:r>
      <w:r w:rsidRPr="006D2DFC">
        <w:t xml:space="preserve">26, no. 1 (2003): 69–97, esp. 92. </w:t>
      </w:r>
    </w:p>
  </w:endnote>
  <w:endnote w:id="3">
    <w:p w14:paraId="023CDCE2" w14:textId="364A999E" w:rsidR="00A53B0D" w:rsidRPr="006D2DFC" w:rsidRDefault="00A53B0D" w:rsidP="00A50E05">
      <w:pPr>
        <w:pStyle w:val="AA-SL-EndnoteIndent"/>
      </w:pPr>
      <w:r w:rsidRPr="006D2DFC">
        <w:endnoteRef/>
      </w:r>
      <w:r w:rsidR="00A50E05">
        <w:t>.</w:t>
      </w:r>
      <w:r w:rsidRPr="006D2DFC">
        <w:t xml:space="preserve"> Jarema, “Oblicze Sztuki Polskiej.”</w:t>
      </w:r>
    </w:p>
  </w:endnote>
  <w:endnote w:id="4">
    <w:p w14:paraId="33E63FA4" w14:textId="304DDE01" w:rsidR="00A53B0D" w:rsidRPr="006D2DFC" w:rsidRDefault="00A53B0D" w:rsidP="00A50E05">
      <w:pPr>
        <w:pStyle w:val="AA-SL-EndnoteIndent"/>
      </w:pPr>
      <w:r w:rsidRPr="006D2DFC">
        <w:endnoteRef/>
      </w:r>
      <w:r w:rsidR="00A50E05">
        <w:t>.</w:t>
      </w:r>
      <w:r w:rsidRPr="006D2DFC">
        <w:t xml:space="preserve"> Jew</w:t>
      </w:r>
      <w:r w:rsidRPr="001C3F1B">
        <w:t>ad Selim</w:t>
      </w:r>
      <w:r>
        <w:t>, letter</w:t>
      </w:r>
      <w:r w:rsidRPr="001C3F1B">
        <w:t xml:space="preserve"> to Khaldun al-Husr</w:t>
      </w:r>
      <w:r>
        <w:t>i</w:t>
      </w:r>
      <w:r w:rsidRPr="001C3F1B">
        <w:t xml:space="preserve">, copied into 23 September </w:t>
      </w:r>
      <w:r w:rsidRPr="001C3F1B">
        <w:rPr>
          <w:rFonts w:eastAsia="Arial"/>
        </w:rPr>
        <w:t>1943 diary entry</w:t>
      </w:r>
      <w:r w:rsidRPr="001C3F1B">
        <w:t xml:space="preserve">, in </w:t>
      </w:r>
      <w:r w:rsidRPr="00943F9B">
        <w:t>Jabra Ibrahim Jabra,</w:t>
      </w:r>
      <w:r w:rsidRPr="006D2DFC">
        <w:t xml:space="preserve"> </w:t>
      </w:r>
      <w:r w:rsidRPr="006D2DFC">
        <w:rPr>
          <w:i/>
        </w:rPr>
        <w:t xml:space="preserve">Al-Riḥla al-Thāmina: Dirāsāt Naqdiyya </w:t>
      </w:r>
      <w:r w:rsidRPr="006D2DFC">
        <w:t xml:space="preserve">(Saida: Maktabat </w:t>
      </w:r>
      <w:r w:rsidRPr="0048563B">
        <w:t>al-</w:t>
      </w:r>
      <w:r w:rsidR="00276CB6" w:rsidRPr="00276CB6">
        <w:t>ʿ</w:t>
      </w:r>
      <w:r w:rsidRPr="0048563B">
        <w:t>Aṣrīyya</w:t>
      </w:r>
      <w:r w:rsidRPr="006D2DFC">
        <w:t xml:space="preserve">, 1967), </w:t>
      </w:r>
      <w:r w:rsidRPr="006D2DFC">
        <w:rPr>
          <w:rFonts w:eastAsia="Arial"/>
        </w:rPr>
        <w:t>159</w:t>
      </w:r>
      <w:r w:rsidRPr="006D2DFC">
        <w:t xml:space="preserve">. Two notes regarding Selim’s diary warrant mention here. First, when Selim died suddenly in 1961, a diary and an early sketchbook passed into the possession of Jabra Ibrahim Jabra, a Palestinian literary critic who moved to Baghdad in 1948 and became a principal chronicler of Iraqi modern arts. Jabra published selected entries in two venues: the journal </w:t>
      </w:r>
      <w:r w:rsidRPr="006D2DFC">
        <w:rPr>
          <w:i/>
        </w:rPr>
        <w:t xml:space="preserve">Ḥiwār, </w:t>
      </w:r>
      <w:r w:rsidRPr="006D2DFC">
        <w:t>in February 1964</w:t>
      </w:r>
      <w:r w:rsidRPr="00A50E05">
        <w:t>, and a book</w:t>
      </w:r>
      <w:r w:rsidRPr="006D2DFC">
        <w:t xml:space="preserve"> of collected writings, </w:t>
      </w:r>
      <w:r w:rsidRPr="006D2DFC">
        <w:rPr>
          <w:i/>
        </w:rPr>
        <w:t xml:space="preserve">Al-Riḥla al-Thāmina, </w:t>
      </w:r>
      <w:r w:rsidRPr="006D2DFC">
        <w:t xml:space="preserve">in 1967 (hereafter </w:t>
      </w:r>
      <w:r w:rsidRPr="006D2DFC">
        <w:rPr>
          <w:i/>
        </w:rPr>
        <w:t>RT</w:t>
      </w:r>
      <w:r w:rsidRPr="006D2DFC">
        <w:t>)</w:t>
      </w:r>
      <w:r w:rsidRPr="00A50E05">
        <w:t xml:space="preserve">. Even </w:t>
      </w:r>
      <w:r w:rsidRPr="006D2DFC">
        <w:t xml:space="preserve">though the same entries appear in both publications, the versions in </w:t>
      </w:r>
      <w:r w:rsidRPr="006D2DFC">
        <w:rPr>
          <w:i/>
        </w:rPr>
        <w:t>Ḥiwār</w:t>
      </w:r>
      <w:r w:rsidRPr="006D2DFC">
        <w:t xml:space="preserve"> are slightly more abridged than those in </w:t>
      </w:r>
      <w:r w:rsidRPr="006D2DFC">
        <w:rPr>
          <w:i/>
        </w:rPr>
        <w:t>RT</w:t>
      </w:r>
      <w:r w:rsidRPr="006D2DFC">
        <w:t xml:space="preserve"> (although, in one instance, </w:t>
      </w:r>
      <w:r w:rsidRPr="006D2DFC">
        <w:rPr>
          <w:i/>
        </w:rPr>
        <w:t>Ḥiwār</w:t>
      </w:r>
      <w:r w:rsidRPr="006D2DFC">
        <w:t xml:space="preserve"> contains text not included in</w:t>
      </w:r>
      <w:r w:rsidRPr="006D2DFC">
        <w:rPr>
          <w:i/>
        </w:rPr>
        <w:t xml:space="preserve"> RT</w:t>
      </w:r>
      <w:r w:rsidRPr="006D2DFC">
        <w:t xml:space="preserve">). I cite page numbers from </w:t>
      </w:r>
      <w:r w:rsidRPr="006D2DFC">
        <w:rPr>
          <w:i/>
        </w:rPr>
        <w:t>RT</w:t>
      </w:r>
      <w:r w:rsidRPr="006D2DFC">
        <w:t xml:space="preserve">. Second, the date of this particular diary entry, and consequently of the letter, is uncertain. When Jabra published the text </w:t>
      </w:r>
      <w:r w:rsidRPr="006D2DFC">
        <w:rPr>
          <w:i/>
        </w:rPr>
        <w:t>Ḥiwār</w:t>
      </w:r>
      <w:r w:rsidRPr="006D2DFC">
        <w:t xml:space="preserve">, it carried a 23 September 1943 date; however, in </w:t>
      </w:r>
      <w:r w:rsidRPr="006D2DFC">
        <w:rPr>
          <w:i/>
        </w:rPr>
        <w:t>RT,</w:t>
      </w:r>
      <w:r w:rsidRPr="006D2DFC">
        <w:t xml:space="preserve"> it is dated to 23 July 1943. Contextual references seem consistent with a September date, which I</w:t>
      </w:r>
      <w:r>
        <w:t xml:space="preserve"> </w:t>
      </w:r>
      <w:r w:rsidRPr="006D2DFC">
        <w:t xml:space="preserve">use here. </w:t>
      </w:r>
    </w:p>
  </w:endnote>
  <w:endnote w:id="5">
    <w:p w14:paraId="73F7D006" w14:textId="1AF85B2B" w:rsidR="00A53B0D" w:rsidRPr="006D2DFC" w:rsidRDefault="00A53B0D" w:rsidP="00A50E05">
      <w:pPr>
        <w:pStyle w:val="AA-SL-EndnoteIndent"/>
        <w:rPr>
          <w:iCs/>
          <w:color w:val="000000"/>
          <w:bdr w:val="none" w:sz="0" w:space="0" w:color="auto" w:frame="1"/>
        </w:rPr>
      </w:pPr>
      <w:r w:rsidRPr="00A50E05">
        <w:endnoteRef/>
      </w:r>
      <w:r w:rsidR="00A50E05">
        <w:t>.</w:t>
      </w:r>
      <w:r w:rsidRPr="00A50E05">
        <w:t xml:space="preserve"> “Ya</w:t>
      </w:r>
      <w:r w:rsidR="0018576C" w:rsidRPr="00A50E05">
        <w:t>ʿ</w:t>
      </w:r>
      <w:r w:rsidRPr="00A50E05">
        <w:t>īsh lil-fann wa-lil-fann faqaṭ.” Jamil</w:t>
      </w:r>
      <w:r w:rsidRPr="006D2DFC">
        <w:t xml:space="preserve"> Hamoudi, “Mushkilat al</w:t>
      </w:r>
      <w:r w:rsidRPr="00A50E05">
        <w:t>-Jīl al-Jadīd,”</w:t>
      </w:r>
      <w:r w:rsidRPr="006D2DFC">
        <w:t xml:space="preserve"> </w:t>
      </w:r>
      <w:r w:rsidRPr="004E1E5C">
        <w:rPr>
          <w:i/>
        </w:rPr>
        <w:t>ʿ</w:t>
      </w:r>
      <w:r w:rsidRPr="006D2DFC">
        <w:rPr>
          <w:i/>
        </w:rPr>
        <w:t xml:space="preserve">Ashtarūt, </w:t>
      </w:r>
      <w:r w:rsidRPr="006D2DFC">
        <w:t xml:space="preserve">no. 3 (1943): 15. As I detail later in this article, </w:t>
      </w:r>
      <w:r w:rsidRPr="004E1E5C">
        <w:rPr>
          <w:i/>
        </w:rPr>
        <w:t>ʿ</w:t>
      </w:r>
      <w:r w:rsidRPr="006D2DFC">
        <w:rPr>
          <w:i/>
        </w:rPr>
        <w:t>Ashtarūt</w:t>
      </w:r>
      <w:r w:rsidRPr="006D2DFC" w:rsidDel="004E1E5C">
        <w:rPr>
          <w:i/>
        </w:rPr>
        <w:t xml:space="preserve"> </w:t>
      </w:r>
      <w:r w:rsidRPr="006D2DFC">
        <w:t xml:space="preserve">was a handwritten journal that Hamoudi produced while attending the Institute of Fine Arts in Baghdad. </w:t>
      </w:r>
    </w:p>
  </w:endnote>
  <w:endnote w:id="6">
    <w:p w14:paraId="00400CD6" w14:textId="0D967162" w:rsidR="00A53B0D" w:rsidRPr="006D2DFC" w:rsidRDefault="00A53B0D" w:rsidP="00A50E05">
      <w:pPr>
        <w:pStyle w:val="AA-SL-EndnoteIndent"/>
      </w:pPr>
      <w:r w:rsidRPr="006D2DFC">
        <w:endnoteRef/>
      </w:r>
      <w:r w:rsidR="00A50E05">
        <w:t>.</w:t>
      </w:r>
      <w:r w:rsidRPr="006D2DFC">
        <w:t xml:space="preserve"> Siham Ahmad, “</w:t>
      </w:r>
      <w:r>
        <w:t>A</w:t>
      </w:r>
      <w:r w:rsidRPr="006D2DFC">
        <w:t>l-Maʿraḍ al-Sanawī al-Thālath li-Aṣdiqā</w:t>
      </w:r>
      <w:r w:rsidRPr="00CC5A49">
        <w:t>ʾ</w:t>
      </w:r>
      <w:r w:rsidRPr="006D2DFC">
        <w:t xml:space="preserve"> al-Fann,”</w:t>
      </w:r>
      <w:r w:rsidR="00EE1C26">
        <w:t xml:space="preserve"> </w:t>
      </w:r>
      <w:r>
        <w:rPr>
          <w:i/>
        </w:rPr>
        <w:t>ʿAshtarūt</w:t>
      </w:r>
      <w:r w:rsidRPr="006D2DFC">
        <w:rPr>
          <w:i/>
        </w:rPr>
        <w:t xml:space="preserve"> </w:t>
      </w:r>
      <w:r w:rsidRPr="006D2DFC">
        <w:t>(February 1944)</w:t>
      </w:r>
      <w:r w:rsidR="00934B25">
        <w:t>:</w:t>
      </w:r>
      <w:r w:rsidRPr="006D2DFC">
        <w:t xml:space="preserve"> n.p.</w:t>
      </w:r>
    </w:p>
  </w:endnote>
  <w:endnote w:id="7">
    <w:p w14:paraId="1DAC65EC" w14:textId="73B5B119" w:rsidR="00A53B0D" w:rsidRPr="006D2DFC" w:rsidRDefault="00A53B0D" w:rsidP="00A50E05">
      <w:pPr>
        <w:pStyle w:val="AA-SL-EndnoteIndent"/>
      </w:pPr>
      <w:r w:rsidRPr="006D2DFC">
        <w:endnoteRef/>
      </w:r>
      <w:r w:rsidR="00A50E05">
        <w:t>.</w:t>
      </w:r>
      <w:r w:rsidRPr="006D2DFC">
        <w:t xml:space="preserve"> J</w:t>
      </w:r>
      <w:r>
        <w:t>ewad Selim, interviewed in J</w:t>
      </w:r>
      <w:r w:rsidRPr="006D2DFC">
        <w:t>amil Hamoudi, “Khams Daqāʾiq maʿa al-</w:t>
      </w:r>
      <w:r w:rsidRPr="006D2DFC">
        <w:rPr>
          <w:color w:val="000000" w:themeColor="text1"/>
        </w:rPr>
        <w:t xml:space="preserve">Naḥḥāt al-ʿIrāqī,” </w:t>
      </w:r>
      <w:r>
        <w:rPr>
          <w:i/>
          <w:color w:val="000000" w:themeColor="text1"/>
        </w:rPr>
        <w:t>A</w:t>
      </w:r>
      <w:r w:rsidRPr="006D2DFC">
        <w:rPr>
          <w:i/>
          <w:color w:val="000000" w:themeColor="text1"/>
        </w:rPr>
        <w:t>l-Jawhara,</w:t>
      </w:r>
      <w:r w:rsidRPr="006D2DFC">
        <w:rPr>
          <w:color w:val="000000" w:themeColor="text1"/>
        </w:rPr>
        <w:t xml:space="preserve"> no. 2 (31 July 1945): 17. </w:t>
      </w:r>
    </w:p>
  </w:endnote>
  <w:endnote w:id="8">
    <w:p w14:paraId="0D5E06EE" w14:textId="6E648549" w:rsidR="00A53B0D" w:rsidRPr="006D2DFC" w:rsidRDefault="00A53B0D" w:rsidP="008F48AA">
      <w:pPr>
        <w:pStyle w:val="AA-SL-EndnoteIndent"/>
      </w:pPr>
      <w:r w:rsidRPr="006D2DFC">
        <w:endnoteRef/>
      </w:r>
      <w:r w:rsidR="00A50E05">
        <w:t>.</w:t>
      </w:r>
      <w:r w:rsidRPr="006D2DFC">
        <w:t xml:space="preserve"> In the 1980s, a number of Iraq artists commented on the era retrospectively. Buland al-Haidari, a contemporary of Selim, emphasized the “how” of painting in “Jawād Salīm wa Fā</w:t>
      </w:r>
      <w:r w:rsidRPr="006556AE">
        <w:t>ʾ</w:t>
      </w:r>
      <w:r w:rsidRPr="006D2DFC">
        <w:t xml:space="preserve">iq Ḥassan,” </w:t>
      </w:r>
      <w:r w:rsidRPr="006D2DFC">
        <w:rPr>
          <w:i/>
        </w:rPr>
        <w:t>Funūn ʿArabiyya,</w:t>
      </w:r>
      <w:r w:rsidRPr="006D2DFC">
        <w:t xml:space="preserve"> no. 2 (January 1981): 108–9. </w:t>
      </w:r>
      <w:r w:rsidR="008F25E2">
        <w:t>A</w:t>
      </w:r>
      <w:r w:rsidRPr="008F25E2">
        <w:t>rtist</w:t>
      </w:r>
      <w:r w:rsidRPr="006D2DFC">
        <w:t xml:space="preserve"> Shakir Hassan Al Said</w:t>
      </w:r>
      <w:r>
        <w:t>, who had studied with Selim and Faiq Hassan,</w:t>
      </w:r>
      <w:r w:rsidRPr="006D2DFC">
        <w:t xml:space="preserve"> drew on testimony by Hassan</w:t>
      </w:r>
      <w:r>
        <w:t xml:space="preserve"> in a 1983 study of Iraqi art movements </w:t>
      </w:r>
      <w:r w:rsidRPr="006D2DFC">
        <w:t>to emphasize the “indirect,” discursive quality of the</w:t>
      </w:r>
      <w:r>
        <w:t xml:space="preserve"> Polish</w:t>
      </w:r>
      <w:r w:rsidRPr="006D2DFC">
        <w:t xml:space="preserve"> impact on Iraqi attitudes. </w:t>
      </w:r>
      <w:r w:rsidRPr="001515A6">
        <w:t xml:space="preserve">See </w:t>
      </w:r>
      <w:r w:rsidRPr="008F25E2">
        <w:t>Al Said,</w:t>
      </w:r>
      <w:r w:rsidRPr="006D2DFC">
        <w:rPr>
          <w:i/>
        </w:rPr>
        <w:t xml:space="preserve"> Fuṣūl min </w:t>
      </w:r>
      <w:r w:rsidR="00E16307">
        <w:rPr>
          <w:i/>
        </w:rPr>
        <w:t>T</w:t>
      </w:r>
      <w:r w:rsidR="00E16307" w:rsidRPr="006D2DFC">
        <w:rPr>
          <w:i/>
        </w:rPr>
        <w:t xml:space="preserve">ārīkh </w:t>
      </w:r>
      <w:r w:rsidRPr="006D2DFC">
        <w:rPr>
          <w:i/>
        </w:rPr>
        <w:t>al-</w:t>
      </w:r>
      <w:r w:rsidR="00E16307" w:rsidRPr="00E16307">
        <w:rPr>
          <w:i/>
        </w:rPr>
        <w:t>Ḥ</w:t>
      </w:r>
      <w:r w:rsidRPr="006D2DFC">
        <w:rPr>
          <w:i/>
        </w:rPr>
        <w:t>araka al-</w:t>
      </w:r>
      <w:r w:rsidR="00E16307">
        <w:rPr>
          <w:i/>
        </w:rPr>
        <w:t>T</w:t>
      </w:r>
      <w:r w:rsidRPr="006D2DFC">
        <w:rPr>
          <w:i/>
        </w:rPr>
        <w:t xml:space="preserve">ashkīliyya fī al-ʿIrāq, </w:t>
      </w:r>
      <w:r w:rsidRPr="006D2DFC">
        <w:t xml:space="preserve">vol. 1 (Baghdad: </w:t>
      </w:r>
      <w:r>
        <w:t>Ministry of Culture and Information</w:t>
      </w:r>
      <w:r w:rsidRPr="006D2DFC">
        <w:t xml:space="preserve">, </w:t>
      </w:r>
      <w:r w:rsidRPr="008F48AA">
        <w:t>1983), 100</w:t>
      </w:r>
      <w:r w:rsidRPr="006D2DFC">
        <w:t>–</w:t>
      </w:r>
      <w:r>
        <w:t>10</w:t>
      </w:r>
      <w:r w:rsidRPr="006D2DFC">
        <w:t xml:space="preserve">1. Subsequent discussions of the Polish influence in American and European scholarship include Silvia Naef, </w:t>
      </w:r>
      <w:r>
        <w:rPr>
          <w:bCs/>
          <w:i/>
        </w:rPr>
        <w:t>À</w:t>
      </w:r>
      <w:r w:rsidRPr="006D2DFC">
        <w:rPr>
          <w:bCs/>
          <w:i/>
        </w:rPr>
        <w:t xml:space="preserve"> la recherche d</w:t>
      </w:r>
      <w:r w:rsidR="00867AFF">
        <w:rPr>
          <w:bCs/>
          <w:i/>
        </w:rPr>
        <w:t>’</w:t>
      </w:r>
      <w:r w:rsidRPr="006D2DFC">
        <w:rPr>
          <w:bCs/>
          <w:i/>
        </w:rPr>
        <w:t>une modernité arabe: L'évolution des arts plastiques en Égypte, au Liban et en Irak</w:t>
      </w:r>
      <w:r w:rsidRPr="006D2DFC">
        <w:rPr>
          <w:bCs/>
        </w:rPr>
        <w:t xml:space="preserve"> (Geneva: Slatkine, 1996), esp. 219–29</w:t>
      </w:r>
      <w:r w:rsidRPr="006D2DFC">
        <w:t xml:space="preserve">; Nada Shabout, </w:t>
      </w:r>
      <w:r w:rsidRPr="006D2DFC">
        <w:rPr>
          <w:i/>
        </w:rPr>
        <w:t xml:space="preserve">Modern Arab Art: Formation of Arab Aesthetics </w:t>
      </w:r>
      <w:r w:rsidRPr="006D2DFC">
        <w:t xml:space="preserve">(Gainesville: University Press of Florida, 2007), 28; Saleem Al-Bahloly, “History Regained: A Modern Artist in Baghdad Encounters a Lost Tradition of Painting,” </w:t>
      </w:r>
      <w:r w:rsidRPr="006D2DFC">
        <w:rPr>
          <w:i/>
        </w:rPr>
        <w:t>Muqarnas</w:t>
      </w:r>
      <w:r w:rsidRPr="00BE393C">
        <w:t>, no</w:t>
      </w:r>
      <w:r w:rsidRPr="008F48AA">
        <w:t>. 3</w:t>
      </w:r>
      <w:r w:rsidRPr="006D2DFC">
        <w:t>5 (2018): 229–72; Amin Alsaden, “Alternative Salons: Cultivating Art and Architecture in the Domestic Spaces of Post</w:t>
      </w:r>
      <w:r>
        <w:t>–</w:t>
      </w:r>
      <w:r w:rsidRPr="006D2DFC">
        <w:t xml:space="preserve">World War II Baghdad,” in </w:t>
      </w:r>
      <w:r w:rsidRPr="006D2DFC">
        <w:rPr>
          <w:i/>
        </w:rPr>
        <w:t xml:space="preserve">The Art of the Salon in the Arab Region: Politics of Taste Making, </w:t>
      </w:r>
      <w:r w:rsidRPr="006D2DFC">
        <w:t xml:space="preserve">ed. Nadia von Maltzahn and Monique Bellan (Beirut: Ergon Verlag Wurzburg, 2018), 165–206; and Sarah Johnson, “Battle Ground: Environmental Determinism and the Politics of Painting the Iraq Landscape,” </w:t>
      </w:r>
      <w:r w:rsidRPr="006D2DFC">
        <w:rPr>
          <w:i/>
        </w:rPr>
        <w:t xml:space="preserve">Journal of Contemporary Iraq &amp; The Arab World </w:t>
      </w:r>
      <w:r w:rsidRPr="006D2DFC">
        <w:t>15, no</w:t>
      </w:r>
      <w:r>
        <w:t>s</w:t>
      </w:r>
      <w:r w:rsidRPr="006D2DFC">
        <w:t xml:space="preserve">. 1–2 (2021): 41–65. </w:t>
      </w:r>
    </w:p>
  </w:endnote>
  <w:endnote w:id="9">
    <w:p w14:paraId="178E65DB" w14:textId="215A42EC" w:rsidR="00A53B0D" w:rsidRPr="006D2DFC" w:rsidRDefault="00A53B0D" w:rsidP="008F48AA">
      <w:pPr>
        <w:pStyle w:val="AA-SL-EndnoteIndent"/>
      </w:pPr>
      <w:r w:rsidRPr="006D2DFC">
        <w:endnoteRef/>
      </w:r>
      <w:r w:rsidR="008F48AA">
        <w:t>.</w:t>
      </w:r>
      <w:r w:rsidRPr="006D2DFC">
        <w:t xml:space="preserve"> Serge Guilbaut, </w:t>
      </w:r>
      <w:r w:rsidRPr="008F48AA">
        <w:rPr>
          <w:i/>
          <w:iCs/>
        </w:rPr>
        <w:t>How New York Stole the Idea of Modern Art: Abstract Expressionism, Freedom, and the Cold War,</w:t>
      </w:r>
      <w:r w:rsidRPr="006D2DFC">
        <w:t xml:space="preserve"> trans. Arthur Goldhammer (Chicago, IL: University of Chicago Press, 1983), esp. 49–59; and Natalie Adamson, </w:t>
      </w:r>
      <w:r w:rsidRPr="008F48AA">
        <w:rPr>
          <w:i/>
          <w:iCs/>
        </w:rPr>
        <w:t>Painting, Politics and the Struggle for the École de Paris, 1944–1964</w:t>
      </w:r>
      <w:r w:rsidRPr="006D2DFC">
        <w:t xml:space="preserve"> (Farnham, UK: Ashgate, 2009), 73–114.</w:t>
      </w:r>
    </w:p>
  </w:endnote>
  <w:endnote w:id="10">
    <w:p w14:paraId="4BC39B5A" w14:textId="08FE8FAB" w:rsidR="00A53B0D" w:rsidRPr="006D2DFC" w:rsidRDefault="00A53B0D" w:rsidP="008F48AA">
      <w:pPr>
        <w:pStyle w:val="AA-SL-EndnoteIndent"/>
      </w:pPr>
      <w:r w:rsidRPr="006D2DFC">
        <w:endnoteRef/>
      </w:r>
      <w:r w:rsidR="008F48AA">
        <w:t>.</w:t>
      </w:r>
      <w:r w:rsidRPr="006D2DFC">
        <w:t xml:space="preserve"> Charles Tripp, </w:t>
      </w:r>
      <w:r w:rsidRPr="006D2DFC">
        <w:rPr>
          <w:i/>
        </w:rPr>
        <w:t xml:space="preserve">A History of Iraq </w:t>
      </w:r>
      <w:r w:rsidRPr="006D2DFC">
        <w:t>(Cambridge: Cambridge University Press, 2007</w:t>
      </w:r>
      <w:r w:rsidRPr="008F48AA">
        <w:t>), 7</w:t>
      </w:r>
      <w:r w:rsidRPr="006D2DFC">
        <w:t xml:space="preserve">5–104; and Albert Hourani, </w:t>
      </w:r>
      <w:r w:rsidRPr="006D2DFC">
        <w:rPr>
          <w:i/>
        </w:rPr>
        <w:t xml:space="preserve">A History of the Arab Peoples </w:t>
      </w:r>
      <w:r w:rsidRPr="006D2DFC">
        <w:t>(Cambridge, MA: Harvard University Press, 1991), 353–56. Egypt, too, underwent a sharp recolonial turn in February 1942, when Britain forced the installation of a pro-British prime minister.</w:t>
      </w:r>
    </w:p>
  </w:endnote>
  <w:endnote w:id="11">
    <w:p w14:paraId="408F4532" w14:textId="20E71F83" w:rsidR="00A53B0D" w:rsidRPr="008F25E2" w:rsidRDefault="00A53B0D" w:rsidP="008F48AA">
      <w:pPr>
        <w:pStyle w:val="AA-SL-EndnoteIndent"/>
      </w:pPr>
      <w:r w:rsidRPr="008F25E2">
        <w:endnoteRef/>
      </w:r>
      <w:r w:rsidR="008F48AA">
        <w:t>.</w:t>
      </w:r>
      <w:r w:rsidRPr="008F25E2">
        <w:t xml:space="preserve"> By my phrasing of “has to be told,” I mean to invoke Greenberg’s 1961 assertion</w:t>
      </w:r>
      <w:r w:rsidR="00EB079D">
        <w:t xml:space="preserve"> cited in</w:t>
      </w:r>
      <w:r w:rsidR="00867AFF">
        <w:t xml:space="preserve"> this essay,</w:t>
      </w:r>
      <w:r w:rsidR="00EB079D">
        <w:t xml:space="preserve"> note 2</w:t>
      </w:r>
      <w:r w:rsidR="00867AFF" w:rsidRPr="00867AFF">
        <w:t xml:space="preserve"> </w:t>
      </w:r>
      <w:r w:rsidR="00867AFF">
        <w:t>above—</w:t>
      </w:r>
      <w:r w:rsidRPr="008F25E2">
        <w:t xml:space="preserve">itself an additive </w:t>
      </w:r>
      <w:r w:rsidRPr="0018576C">
        <w:t xml:space="preserve">revision to </w:t>
      </w:r>
      <w:r w:rsidR="0018576C" w:rsidRPr="00867AFF">
        <w:t>an</w:t>
      </w:r>
      <w:r w:rsidRPr="0018576C">
        <w:t xml:space="preserve"> essay</w:t>
      </w:r>
      <w:r w:rsidR="00EB079D">
        <w:t xml:space="preserve"> </w:t>
      </w:r>
      <w:r w:rsidRPr="008F25E2">
        <w:t xml:space="preserve">about the politics of abstract </w:t>
      </w:r>
      <w:r w:rsidR="0018576C">
        <w:t>in the 1930s</w:t>
      </w:r>
      <w:r w:rsidR="00EB079D">
        <w:t xml:space="preserve"> </w:t>
      </w:r>
      <w:r w:rsidR="00867AFF">
        <w:t xml:space="preserve">that </w:t>
      </w:r>
      <w:r w:rsidR="00EB079D">
        <w:t>he had first published in 1957</w:t>
      </w:r>
      <w:r w:rsidRPr="008F25E2">
        <w:t xml:space="preserve">—that the </w:t>
      </w:r>
      <w:r w:rsidR="0093109F" w:rsidRPr="008F25E2">
        <w:t>oft-overlooked</w:t>
      </w:r>
      <w:r w:rsidRPr="008F25E2">
        <w:t xml:space="preserve"> political stakes of the rallying cause of “art for art’s sake” still awaited historical recognition. </w:t>
      </w:r>
      <w:r w:rsidRPr="006D2DFC">
        <w:t xml:space="preserve">I use a capital “M” to denote the ideological version of Modernism, popularized in Greenberg’s writings, which became prevalent in the </w:t>
      </w:r>
      <w:r>
        <w:t>C</w:t>
      </w:r>
      <w:r w:rsidRPr="006D2DFC">
        <w:t xml:space="preserve">old </w:t>
      </w:r>
      <w:r>
        <w:t>W</w:t>
      </w:r>
      <w:r w:rsidRPr="006D2DFC">
        <w:t>ar decades.</w:t>
      </w:r>
      <w:r w:rsidR="008C4D50">
        <w:t xml:space="preserve"> </w:t>
      </w:r>
    </w:p>
  </w:endnote>
  <w:endnote w:id="12">
    <w:p w14:paraId="124E3D2A" w14:textId="5DB0B729" w:rsidR="00A53B0D" w:rsidRPr="006D2DFC" w:rsidRDefault="00A53B0D" w:rsidP="008F48AA">
      <w:pPr>
        <w:pStyle w:val="AA-SL-EndnoteIndent"/>
      </w:pPr>
      <w:r w:rsidRPr="006D2DFC">
        <w:endnoteRef/>
      </w:r>
      <w:r w:rsidR="008F48AA">
        <w:t>.</w:t>
      </w:r>
      <w:r w:rsidRPr="006D2DFC">
        <w:t xml:space="preserve"> See note on the English translation</w:t>
      </w:r>
      <w:r>
        <w:t xml:space="preserve"> in</w:t>
      </w:r>
      <w:r w:rsidRPr="006D2DFC">
        <w:t xml:space="preserve"> André Breton and Diego Rivera, “Towards an Independent Revolutionary Art,” </w:t>
      </w:r>
      <w:r w:rsidRPr="006D2DFC">
        <w:rPr>
          <w:i/>
        </w:rPr>
        <w:t xml:space="preserve">London Bulletin, </w:t>
      </w:r>
      <w:r w:rsidRPr="006D2DFC">
        <w:t>no. 7 (December 1938–January 1939): 29–32. Trotsky, who had fled to Mexico in this period, contributed to the text but was left uncredited for security reasons.</w:t>
      </w:r>
    </w:p>
  </w:endnote>
  <w:endnote w:id="13">
    <w:p w14:paraId="5C91BC57" w14:textId="3ECE8FC2" w:rsidR="00A53B0D" w:rsidRPr="006D2DFC" w:rsidRDefault="00A53B0D" w:rsidP="008F48AA">
      <w:pPr>
        <w:pStyle w:val="AA-SL-EndnoteIndent"/>
      </w:pPr>
      <w:r w:rsidRPr="006D2DFC">
        <w:endnoteRef/>
      </w:r>
      <w:r w:rsidR="008F48AA">
        <w:t>.</w:t>
      </w:r>
      <w:r w:rsidRPr="006D2DFC">
        <w:t xml:space="preserve"> Diana Naylor, “E. L. T. Mesens: His Contribution to the Dada and Surrealist Movement in Belgium and England as Artist, Poet, and Dealer” (PhD diss., University College London, 1980), 196.</w:t>
      </w:r>
    </w:p>
  </w:endnote>
  <w:endnote w:id="14">
    <w:p w14:paraId="7A1662B9" w14:textId="1F9D2C3F" w:rsidR="00A53B0D" w:rsidRPr="006D2DFC" w:rsidRDefault="00A53B0D" w:rsidP="008F48AA">
      <w:pPr>
        <w:pStyle w:val="AA-SL-EndnoteIndent"/>
      </w:pPr>
      <w:r w:rsidRPr="006D2DFC">
        <w:endnoteRef/>
      </w:r>
      <w:r w:rsidR="008F48AA">
        <w:t>.</w:t>
      </w:r>
      <w:r w:rsidRPr="006D2DFC">
        <w:t xml:space="preserve"> See Denis-J. Jean, “Was There an English Surrealist Group in the Forties? Two Unpublished Letters,” </w:t>
      </w:r>
      <w:r w:rsidRPr="006D2DFC">
        <w:rPr>
          <w:i/>
        </w:rPr>
        <w:t xml:space="preserve">Twentieth Century Literature </w:t>
      </w:r>
      <w:r w:rsidRPr="006D2DFC">
        <w:t>21, no. 1 (February 1975): 85.</w:t>
      </w:r>
    </w:p>
  </w:endnote>
  <w:endnote w:id="15">
    <w:p w14:paraId="69240019" w14:textId="506698A9" w:rsidR="00A53B0D" w:rsidRPr="006D2DFC" w:rsidRDefault="00A53B0D" w:rsidP="008F48AA">
      <w:pPr>
        <w:pStyle w:val="AA-SL-EndnoteIndent"/>
      </w:pPr>
      <w:r w:rsidRPr="006D2DFC">
        <w:endnoteRef/>
      </w:r>
      <w:r w:rsidR="008F48AA">
        <w:t>.</w:t>
      </w:r>
      <w:r w:rsidRPr="006D2DFC">
        <w:t xml:space="preserve"> Letter from F. C. Dowling to E. L. T. Mesens, 26 January 1944, Los Angeles, Getty Research Institute (GRI), Papers of E. L. T. Mesens, 1917–1976, 920094, box 5, folder 3.</w:t>
      </w:r>
    </w:p>
  </w:endnote>
  <w:endnote w:id="16">
    <w:p w14:paraId="4559B1A8" w14:textId="5515F869" w:rsidR="00A53B0D" w:rsidRPr="006D2DFC" w:rsidRDefault="00A53B0D" w:rsidP="008F48AA">
      <w:pPr>
        <w:pStyle w:val="AA-SL-EndnoteIndent"/>
      </w:pPr>
      <w:r w:rsidRPr="006D2DFC">
        <w:endnoteRef/>
      </w:r>
      <w:r w:rsidR="008F48AA">
        <w:t>.</w:t>
      </w:r>
      <w:r w:rsidRPr="006D2DFC">
        <w:t xml:space="preserve"> </w:t>
      </w:r>
      <w:r w:rsidRPr="00FD46B0">
        <w:t xml:space="preserve">Letter from </w:t>
      </w:r>
      <w:r w:rsidRPr="00C50F27">
        <w:t>E. L. T. Mesens to F. C. Dowling, 5 February 1944, GRI, Papers of E. L. T. Mesens, box 5, folder 3.</w:t>
      </w:r>
    </w:p>
  </w:endnote>
  <w:endnote w:id="17">
    <w:p w14:paraId="63ED4B7D" w14:textId="3A3A40DD" w:rsidR="00A53B0D" w:rsidRPr="006D2DFC" w:rsidRDefault="00A53B0D" w:rsidP="008F48AA">
      <w:pPr>
        <w:pStyle w:val="AA-SL-EndnoteIndent"/>
      </w:pPr>
      <w:r w:rsidRPr="006D2DFC">
        <w:endnoteRef/>
      </w:r>
      <w:r w:rsidR="008F48AA">
        <w:t>.</w:t>
      </w:r>
      <w:r w:rsidRPr="006D2DFC">
        <w:t xml:space="preserve"> Letter from E. L. T. Mesens to Herbert Read, 3 July 1943, GRI, Papers of E .L. T. Mesens, box 5, folder 2. </w:t>
      </w:r>
    </w:p>
  </w:endnote>
  <w:endnote w:id="18">
    <w:p w14:paraId="449C7445" w14:textId="143A859D" w:rsidR="00A53B0D" w:rsidRPr="006D2DFC" w:rsidRDefault="00A53B0D" w:rsidP="008F48AA">
      <w:pPr>
        <w:pStyle w:val="AA-SL-EndnoteIndent"/>
      </w:pPr>
      <w:r w:rsidRPr="006D2DFC">
        <w:endnoteRef/>
      </w:r>
      <w:r w:rsidR="008F48AA">
        <w:t>.</w:t>
      </w:r>
      <w:r w:rsidRPr="006D2DFC">
        <w:t xml:space="preserve"> Letter from E. L. T. Mesens to Herbert Read, 3 July 1943.</w:t>
      </w:r>
    </w:p>
  </w:endnote>
  <w:endnote w:id="19">
    <w:p w14:paraId="318E4DDA" w14:textId="6A26B963" w:rsidR="00A53B0D" w:rsidRPr="006D2DFC" w:rsidRDefault="00A53B0D" w:rsidP="008F48AA">
      <w:pPr>
        <w:pStyle w:val="AA-SL-EndnoteIndent"/>
      </w:pPr>
      <w:r w:rsidRPr="006D2DFC">
        <w:endnoteRef/>
      </w:r>
      <w:r w:rsidR="008F48AA">
        <w:t>.</w:t>
      </w:r>
      <w:r w:rsidRPr="006D2DFC">
        <w:t xml:space="preserve"> Andre Breton, “Prolegomena to a Third Surrealist Manifesto or </w:t>
      </w:r>
      <w:r w:rsidR="00AA410F">
        <w:t>Else,</w:t>
      </w:r>
      <w:r w:rsidRPr="006D2DFC">
        <w:t>”</w:t>
      </w:r>
      <w:r w:rsidR="00AA410F">
        <w:t xml:space="preserve"> </w:t>
      </w:r>
      <w:r w:rsidR="00AA410F">
        <w:rPr>
          <w:i/>
        </w:rPr>
        <w:t>VVV</w:t>
      </w:r>
      <w:r w:rsidR="00356332">
        <w:rPr>
          <w:i/>
        </w:rPr>
        <w:t>,</w:t>
      </w:r>
      <w:r w:rsidR="00AA410F">
        <w:rPr>
          <w:i/>
        </w:rPr>
        <w:t xml:space="preserve"> </w:t>
      </w:r>
      <w:r w:rsidR="00AA410F">
        <w:t>no.1</w:t>
      </w:r>
      <w:r w:rsidRPr="006D2DFC">
        <w:t xml:space="preserve"> (</w:t>
      </w:r>
      <w:r w:rsidR="00AA410F">
        <w:t xml:space="preserve">June </w:t>
      </w:r>
      <w:r w:rsidRPr="006D2DFC">
        <w:t>1942),</w:t>
      </w:r>
      <w:r w:rsidR="00AA410F">
        <w:t xml:space="preserve"> republished</w:t>
      </w:r>
      <w:r w:rsidRPr="006D2DFC">
        <w:t xml:space="preserve"> in </w:t>
      </w:r>
      <w:r w:rsidRPr="006D2DFC">
        <w:rPr>
          <w:i/>
        </w:rPr>
        <w:t xml:space="preserve">Manifestoes of Surrealism, </w:t>
      </w:r>
      <w:r w:rsidRPr="006D2DFC">
        <w:t>trans. Richard Seaver and Helen R. Lane (Ann Arbor: University of Michigan Press, 1969), 284.</w:t>
      </w:r>
      <w:r w:rsidR="00937629">
        <w:t xml:space="preserve"> </w:t>
      </w:r>
      <w:r w:rsidRPr="00C457E2">
        <w:t xml:space="preserve">See also </w:t>
      </w:r>
      <w:r>
        <w:t xml:space="preserve">Martinican poet and critic </w:t>
      </w:r>
      <w:r w:rsidRPr="00C457E2">
        <w:t>Suzanne Césaire</w:t>
      </w:r>
      <w:r w:rsidR="009C6A7F">
        <w:t>’</w:t>
      </w:r>
      <w:r w:rsidRPr="00C457E2">
        <w:t>s discussion of the liberating appeal of French surrealist poetry at a time when France itself suffered world historical disaster</w:t>
      </w:r>
      <w:r w:rsidR="00FD46B0">
        <w:t>:</w:t>
      </w:r>
      <w:r w:rsidRPr="00C457E2">
        <w:t xml:space="preserve"> </w:t>
      </w:r>
      <w:r w:rsidR="00FD46B0" w:rsidRPr="00C457E2">
        <w:t>Suzanne Césaire</w:t>
      </w:r>
      <w:r w:rsidR="00FD46B0">
        <w:t xml:space="preserve">, </w:t>
      </w:r>
      <w:r>
        <w:t>“</w:t>
      </w:r>
      <w:r w:rsidRPr="00C457E2">
        <w:t>1943: Le surréalisme et nous,</w:t>
      </w:r>
      <w:r>
        <w:t>”</w:t>
      </w:r>
      <w:r w:rsidRPr="00C457E2">
        <w:t xml:space="preserve"> </w:t>
      </w:r>
      <w:r w:rsidRPr="00FD46B0">
        <w:rPr>
          <w:i/>
        </w:rPr>
        <w:t>Tropiques</w:t>
      </w:r>
      <w:r w:rsidR="00FD46B0">
        <w:rPr>
          <w:i/>
        </w:rPr>
        <w:t>,</w:t>
      </w:r>
      <w:r w:rsidRPr="00C457E2">
        <w:t xml:space="preserve"> </w:t>
      </w:r>
      <w:r w:rsidR="00FD46B0">
        <w:t xml:space="preserve">nos. </w:t>
      </w:r>
      <w:r w:rsidRPr="00C457E2">
        <w:t>8</w:t>
      </w:r>
      <w:r w:rsidR="00FD46B0">
        <w:t>–</w:t>
      </w:r>
      <w:r w:rsidRPr="00C457E2">
        <w:t>9 (October 1943)</w:t>
      </w:r>
      <w:r w:rsidR="00FD46B0">
        <w:t>:</w:t>
      </w:r>
      <w:r w:rsidRPr="00C457E2">
        <w:t xml:space="preserve"> 14</w:t>
      </w:r>
      <w:r w:rsidR="00FD46B0">
        <w:t>–</w:t>
      </w:r>
      <w:r w:rsidRPr="00C457E2">
        <w:t>18.</w:t>
      </w:r>
    </w:p>
  </w:endnote>
  <w:endnote w:id="20">
    <w:p w14:paraId="0420BFC5" w14:textId="6AA30C4A" w:rsidR="00A53B0D" w:rsidRPr="006D2DFC" w:rsidRDefault="00A53B0D" w:rsidP="009C6A7F">
      <w:pPr>
        <w:pStyle w:val="AA-SL-EndnoteIndent"/>
      </w:pPr>
      <w:r w:rsidRPr="006D2DFC">
        <w:endnoteRef/>
      </w:r>
      <w:r w:rsidR="009C6A7F">
        <w:t>.</w:t>
      </w:r>
      <w:r w:rsidRPr="006D2DFC">
        <w:t xml:space="preserve"> Sara Pursley, </w:t>
      </w:r>
      <w:r w:rsidRPr="006D2DFC">
        <w:rPr>
          <w:i/>
        </w:rPr>
        <w:t xml:space="preserve">Familiar Futures: Time, Selfhood, and Sovereignty in Iraq </w:t>
      </w:r>
      <w:r w:rsidRPr="006D2DFC">
        <w:t xml:space="preserve">(Stanford, CA: Stanford University Press, </w:t>
      </w:r>
      <w:r w:rsidRPr="00DB043C">
        <w:t>2019</w:t>
      </w:r>
      <w:r w:rsidRPr="00FD46B0">
        <w:t>), 33</w:t>
      </w:r>
      <w:r w:rsidR="00FD46B0">
        <w:t>–3</w:t>
      </w:r>
      <w:r w:rsidRPr="00FD46B0">
        <w:t>4.</w:t>
      </w:r>
    </w:p>
  </w:endnote>
  <w:endnote w:id="21">
    <w:p w14:paraId="407E1083" w14:textId="4A0C5DFF" w:rsidR="00A53B0D" w:rsidRPr="006D2DFC" w:rsidRDefault="00A53B0D" w:rsidP="009C6A7F">
      <w:pPr>
        <w:pStyle w:val="AA-SL-EndnoteIndent"/>
      </w:pPr>
      <w:r w:rsidRPr="006D2DFC">
        <w:endnoteRef/>
      </w:r>
      <w:r w:rsidR="009C6A7F">
        <w:t>.</w:t>
      </w:r>
      <w:r w:rsidRPr="006D2DFC">
        <w:t xml:space="preserve"> Sarah Johnson, “Impure Time: Archaeology, Hafidh Druby (1914</w:t>
      </w:r>
      <w:r>
        <w:t>–</w:t>
      </w:r>
      <w:r w:rsidRPr="006D2DFC">
        <w:t>1991), and the Persistence of Representational Painting in Mid-Twentieth-Century Iraq (1940</w:t>
      </w:r>
      <w:r>
        <w:t>–</w:t>
      </w:r>
      <w:r w:rsidRPr="006D2DFC">
        <w:t xml:space="preserve">1980),” </w:t>
      </w:r>
      <w:r w:rsidRPr="006D2DFC">
        <w:rPr>
          <w:i/>
        </w:rPr>
        <w:t xml:space="preserve">Arab Studies Journal </w:t>
      </w:r>
      <w:r w:rsidRPr="006D2DFC">
        <w:t>28, no. 1 (Spring 2020): 31–62.</w:t>
      </w:r>
    </w:p>
  </w:endnote>
  <w:endnote w:id="22">
    <w:p w14:paraId="6D8C739D" w14:textId="6FA2631F" w:rsidR="00A53B0D" w:rsidRPr="006D2DFC" w:rsidRDefault="00A53B0D" w:rsidP="009C6A7F">
      <w:pPr>
        <w:pStyle w:val="AA-SL-EndnoteIndent"/>
      </w:pPr>
      <w:r w:rsidRPr="006D2DFC">
        <w:endnoteRef/>
      </w:r>
      <w:r w:rsidR="009C6A7F">
        <w:t>.</w:t>
      </w:r>
      <w:r w:rsidRPr="006D2DFC">
        <w:t xml:space="preserve"> Orit Bashkin, </w:t>
      </w:r>
      <w:r w:rsidRPr="006D2DFC">
        <w:rPr>
          <w:i/>
        </w:rPr>
        <w:t xml:space="preserve">New Babylonians: A History of Jews in Modern Iraq </w:t>
      </w:r>
      <w:r w:rsidRPr="006D2DFC">
        <w:t>(Palo Alto, CA: Stanford University Press, 2012</w:t>
      </w:r>
      <w:r w:rsidRPr="009C6A7F">
        <w:t>), 10</w:t>
      </w:r>
      <w:r w:rsidRPr="006D2DFC">
        <w:t>0–40.</w:t>
      </w:r>
    </w:p>
  </w:endnote>
  <w:endnote w:id="23">
    <w:p w14:paraId="2B77D05A" w14:textId="1941B933" w:rsidR="00A53B0D" w:rsidRPr="006D2DFC" w:rsidRDefault="00A53B0D" w:rsidP="009C6A7F">
      <w:pPr>
        <w:pStyle w:val="AA-SL-EndnoteIndent"/>
      </w:pPr>
      <w:r w:rsidRPr="006D2DFC">
        <w:endnoteRef/>
      </w:r>
      <w:r w:rsidR="009C6A7F">
        <w:t>.</w:t>
      </w:r>
      <w:r w:rsidRPr="006D2DFC">
        <w:t xml:space="preserve"> Stefanie K. Wichhart, “Selling Democracy During the Second British Occupation of Iraq, 1941</w:t>
      </w:r>
      <w:r>
        <w:t>–</w:t>
      </w:r>
      <w:r w:rsidRPr="006D2DFC">
        <w:t xml:space="preserve">5,” </w:t>
      </w:r>
      <w:r w:rsidRPr="006D2DFC">
        <w:rPr>
          <w:i/>
        </w:rPr>
        <w:t>Journal of Contemporary History</w:t>
      </w:r>
      <w:r w:rsidRPr="006D2DFC">
        <w:t xml:space="preserve"> 48, no. 3 (July 2013), 509–36.</w:t>
      </w:r>
    </w:p>
  </w:endnote>
  <w:endnote w:id="24">
    <w:p w14:paraId="6233DC5E" w14:textId="746A0AEC" w:rsidR="00A53B0D" w:rsidRPr="006D2DFC" w:rsidRDefault="00A53B0D" w:rsidP="009C6A7F">
      <w:pPr>
        <w:pStyle w:val="AA-SL-EndnoteIndent"/>
      </w:pPr>
      <w:r w:rsidRPr="006D2DFC">
        <w:endnoteRef/>
      </w:r>
      <w:r w:rsidR="009C6A7F">
        <w:t>.</w:t>
      </w:r>
      <w:r w:rsidRPr="006D2DFC">
        <w:t xml:space="preserve"> Alaric Jacob, </w:t>
      </w:r>
      <w:r w:rsidRPr="006D2DFC">
        <w:rPr>
          <w:i/>
        </w:rPr>
        <w:t>A Traveller’s War</w:t>
      </w:r>
      <w:r>
        <w:rPr>
          <w:i/>
        </w:rPr>
        <w:t>:</w:t>
      </w:r>
      <w:r w:rsidRPr="006D2DFC">
        <w:rPr>
          <w:i/>
        </w:rPr>
        <w:t xml:space="preserve"> A Journey to the Wars in Africa, India and Russia </w:t>
      </w:r>
      <w:r w:rsidRPr="006D2DFC">
        <w:t>(New York: Dodd, Mead &amp; Company</w:t>
      </w:r>
      <w:r w:rsidRPr="004E1E5C">
        <w:t xml:space="preserve">, </w:t>
      </w:r>
      <w:r w:rsidRPr="00FD46B0">
        <w:t>1944</w:t>
      </w:r>
      <w:r w:rsidRPr="004E1E5C">
        <w:t>), 131–33</w:t>
      </w:r>
      <w:r w:rsidRPr="006D2DFC">
        <w:t>. Also see Selim, diary entry, 15 January</w:t>
      </w:r>
      <w:r>
        <w:t xml:space="preserve"> </w:t>
      </w:r>
      <w:r w:rsidRPr="006D2DFC">
        <w:t xml:space="preserve">1944, </w:t>
      </w:r>
      <w:r w:rsidRPr="006D2DFC">
        <w:rPr>
          <w:i/>
        </w:rPr>
        <w:t>RT</w:t>
      </w:r>
      <w:r w:rsidRPr="006D2DFC">
        <w:t>, 163–64.</w:t>
      </w:r>
    </w:p>
  </w:endnote>
  <w:endnote w:id="25">
    <w:p w14:paraId="2618BC23" w14:textId="4E4E063A" w:rsidR="00A53B0D" w:rsidRPr="006D2DFC" w:rsidRDefault="00A53B0D" w:rsidP="009C6A7F">
      <w:pPr>
        <w:pStyle w:val="AA-SL-EndnoteIndent"/>
      </w:pPr>
      <w:r w:rsidRPr="006D2DFC">
        <w:endnoteRef/>
      </w:r>
      <w:r w:rsidR="009C6A7F">
        <w:t>.</w:t>
      </w:r>
      <w:r w:rsidRPr="006D2DFC">
        <w:t xml:space="preserve"> See Bawden’s much later interview with the Imperial War Museum, “Bawden, Edward (Oral history),” 1980, audio recording, 4622, </w:t>
      </w:r>
      <w:r>
        <w:t>r</w:t>
      </w:r>
      <w:r w:rsidRPr="006D2DFC">
        <w:t xml:space="preserve">eel 3, 27:03, </w:t>
      </w:r>
      <w:r w:rsidRPr="00BE393C">
        <w:t>https://www.iwm.org.uk/collections/item/object/80004582</w:t>
      </w:r>
      <w:r w:rsidRPr="000F7752">
        <w:t>. Bawden</w:t>
      </w:r>
      <w:r w:rsidRPr="006D2DFC">
        <w:t xml:space="preserve"> is mentioned in passing in Selim, diary entry, 20 April 1944</w:t>
      </w:r>
      <w:r>
        <w:t>,</w:t>
      </w:r>
      <w:r w:rsidRPr="006D2DFC">
        <w:t xml:space="preserve"> </w:t>
      </w:r>
      <w:r w:rsidRPr="006D2DFC">
        <w:rPr>
          <w:i/>
        </w:rPr>
        <w:t>RT</w:t>
      </w:r>
      <w:r w:rsidRPr="006D2DFC">
        <w:t>, 168.</w:t>
      </w:r>
    </w:p>
  </w:endnote>
  <w:endnote w:id="26">
    <w:p w14:paraId="160B4A0A" w14:textId="3CC2B681" w:rsidR="00A53B0D" w:rsidRPr="006D2DFC" w:rsidRDefault="00A53B0D" w:rsidP="009C6A7F">
      <w:pPr>
        <w:pStyle w:val="AA-SL-EndnoteIndent"/>
      </w:pPr>
      <w:r w:rsidRPr="006D2DFC">
        <w:endnoteRef/>
      </w:r>
      <w:r w:rsidR="009C6A7F">
        <w:t>.</w:t>
      </w:r>
      <w:r w:rsidRPr="006D2DFC">
        <w:t xml:space="preserve"> Dia Azzawi, </w:t>
      </w:r>
      <w:r w:rsidRPr="009C6A7F">
        <w:rPr>
          <w:i/>
          <w:iCs/>
        </w:rPr>
        <w:t>Fann al-Mulṣaqāt fī al-ʿIrāq</w:t>
      </w:r>
      <w:r w:rsidRPr="009C6A7F">
        <w:t xml:space="preserve"> (</w:t>
      </w:r>
      <w:r w:rsidRPr="006D2DFC">
        <w:t>Baghdad: Ministry of Information, 1974</w:t>
      </w:r>
      <w:r w:rsidRPr="009C6A7F">
        <w:t xml:space="preserve">), </w:t>
      </w:r>
      <w:r w:rsidRPr="006D2DFC">
        <w:t xml:space="preserve">25. </w:t>
      </w:r>
    </w:p>
  </w:endnote>
  <w:endnote w:id="27">
    <w:p w14:paraId="1A298D55" w14:textId="612BF6FC" w:rsidR="00A53B0D" w:rsidRPr="006D2DFC" w:rsidRDefault="00A53B0D" w:rsidP="00D8033E">
      <w:pPr>
        <w:pStyle w:val="AA-SL-EndnoteIndent"/>
      </w:pPr>
      <w:r w:rsidRPr="00D8033E">
        <w:endnoteRef/>
      </w:r>
      <w:r w:rsidR="00D8033E">
        <w:t>.</w:t>
      </w:r>
      <w:r w:rsidRPr="00D8033E">
        <w:t xml:space="preserve"> Kenneth</w:t>
      </w:r>
      <w:r w:rsidRPr="006D2DFC">
        <w:t xml:space="preserve"> Wood, “</w:t>
      </w:r>
      <w:r>
        <w:t>A</w:t>
      </w:r>
      <w:r w:rsidRPr="006D2DFC">
        <w:t xml:space="preserve">l-Fann Tanāquḍ Gharīb,” </w:t>
      </w:r>
      <w:r>
        <w:rPr>
          <w:i/>
        </w:rPr>
        <w:t>A</w:t>
      </w:r>
      <w:r w:rsidRPr="006D2DFC">
        <w:rPr>
          <w:i/>
        </w:rPr>
        <w:t xml:space="preserve">l-Fikr al-Hadīth, </w:t>
      </w:r>
      <w:r w:rsidRPr="006D2DFC">
        <w:t xml:space="preserve">no. </w:t>
      </w:r>
      <w:r w:rsidRPr="00D8033E">
        <w:t>3 (December</w:t>
      </w:r>
      <w:r w:rsidRPr="006D2DFC">
        <w:t xml:space="preserve"> 1945): 90–92.</w:t>
      </w:r>
    </w:p>
  </w:endnote>
  <w:endnote w:id="28">
    <w:p w14:paraId="20316746" w14:textId="136482A3" w:rsidR="00A53B0D" w:rsidRPr="00D8033E" w:rsidRDefault="00A53B0D" w:rsidP="00D8033E">
      <w:pPr>
        <w:pStyle w:val="AA-SL-EndnoteIndent"/>
      </w:pPr>
      <w:r w:rsidRPr="006D2DFC">
        <w:endnoteRef/>
      </w:r>
      <w:r w:rsidR="00D8033E">
        <w:t>.</w:t>
      </w:r>
      <w:r w:rsidRPr="006D2DFC">
        <w:t xml:space="preserve"> </w:t>
      </w:r>
      <w:r w:rsidRPr="00D8033E">
        <w:t>On Lloyd’s role in procurement, see Freya Stark</w:t>
      </w:r>
      <w:r w:rsidRPr="006D2DFC">
        <w:t xml:space="preserve">, </w:t>
      </w:r>
      <w:r w:rsidRPr="006D2DFC">
        <w:rPr>
          <w:i/>
        </w:rPr>
        <w:t xml:space="preserve">East is West </w:t>
      </w:r>
      <w:r w:rsidRPr="006D2DFC">
        <w:t xml:space="preserve">(London: John Murray, </w:t>
      </w:r>
      <w:r w:rsidRPr="00D8033E">
        <w:t>1945), 165</w:t>
      </w:r>
      <w:r w:rsidRPr="006D2DFC">
        <w:t xml:space="preserve">; </w:t>
      </w:r>
      <w:r>
        <w:t xml:space="preserve">and </w:t>
      </w:r>
      <w:r w:rsidRPr="00D8033E">
        <w:t xml:space="preserve">Johnson, “Battle Ground,” 42. On the shortage of supplies, see Nizar Selim, </w:t>
      </w:r>
      <w:r w:rsidRPr="00D8033E">
        <w:rPr>
          <w:i/>
          <w:iCs/>
        </w:rPr>
        <w:t>L'art contemporain en Iraq,</w:t>
      </w:r>
      <w:r w:rsidRPr="00D8033E">
        <w:t xml:space="preserve"> vol. 1 (Lausanne: Iraqi Ministry of Information, 1977), 58–59.</w:t>
      </w:r>
    </w:p>
  </w:endnote>
  <w:endnote w:id="29">
    <w:p w14:paraId="00000062" w14:textId="4A278941" w:rsidR="00A53B0D" w:rsidRPr="006D2DFC" w:rsidRDefault="00A53B0D" w:rsidP="00D8033E">
      <w:pPr>
        <w:pStyle w:val="AA-SL-EndnoteIndent"/>
      </w:pPr>
      <w:r w:rsidRPr="00D8033E">
        <w:endnoteRef/>
      </w:r>
      <w:r w:rsidR="00D8033E">
        <w:t>.</w:t>
      </w:r>
      <w:r w:rsidRPr="00D8033E">
        <w:t xml:space="preserve"> </w:t>
      </w:r>
      <w:r w:rsidRPr="006D2DFC">
        <w:t xml:space="preserve">The precise dates of Selim’s enrollments are reported variously in the literature; I follow Adnan Raouf, “Nizār Salīm: Rafīq al-Ṣibā,” </w:t>
      </w:r>
      <w:r>
        <w:rPr>
          <w:i/>
        </w:rPr>
        <w:t>A</w:t>
      </w:r>
      <w:r w:rsidRPr="006D2DFC">
        <w:rPr>
          <w:i/>
        </w:rPr>
        <w:t>l-Aqlām</w:t>
      </w:r>
      <w:r w:rsidRPr="006D2DFC">
        <w:t>, no. 4–5 (April-May 1983): 126.</w:t>
      </w:r>
    </w:p>
  </w:endnote>
  <w:endnote w:id="30">
    <w:p w14:paraId="1762230E" w14:textId="2DA40400" w:rsidR="00A53B0D" w:rsidRPr="006D2DFC" w:rsidRDefault="00A53B0D" w:rsidP="00D8033E">
      <w:pPr>
        <w:pStyle w:val="AA-SL-EndnoteIndent"/>
      </w:pPr>
      <w:r w:rsidRPr="006D2DFC">
        <w:endnoteRef/>
      </w:r>
      <w:r w:rsidR="00D8033E">
        <w:t>.</w:t>
      </w:r>
      <w:r w:rsidRPr="006D2DFC">
        <w:t xml:space="preserve"> </w:t>
      </w:r>
      <w:r w:rsidR="002A5E0B" w:rsidRPr="000F209C">
        <w:t xml:space="preserve">Jabra mentions that this sketchbook title </w:t>
      </w:r>
      <w:r w:rsidR="000B3616" w:rsidRPr="000F209C">
        <w:t>i</w:t>
      </w:r>
      <w:r w:rsidR="002A5E0B" w:rsidRPr="000F209C">
        <w:t>s recorded in Italian</w:t>
      </w:r>
      <w:r w:rsidR="00C513DB">
        <w:t xml:space="preserve"> and that</w:t>
      </w:r>
      <w:r w:rsidR="002A5E0B" w:rsidRPr="000F209C">
        <w:t xml:space="preserve"> </w:t>
      </w:r>
      <w:r w:rsidR="00C513DB">
        <w:t xml:space="preserve">Selim specifies a French translation on the next page </w:t>
      </w:r>
      <w:r w:rsidR="002A5E0B" w:rsidRPr="000F209C">
        <w:t xml:space="preserve">but doesn’t give </w:t>
      </w:r>
      <w:r w:rsidR="00C513DB">
        <w:t>either</w:t>
      </w:r>
      <w:r w:rsidR="002A5E0B" w:rsidRPr="000F209C">
        <w:t xml:space="preserve"> original, only </w:t>
      </w:r>
      <w:r w:rsidR="00C513DB">
        <w:t>a rough</w:t>
      </w:r>
      <w:r w:rsidR="002A5E0B" w:rsidRPr="000F209C">
        <w:t xml:space="preserve"> Arabic translation</w:t>
      </w:r>
      <w:r w:rsidR="00C513DB">
        <w:t>:</w:t>
      </w:r>
      <w:r w:rsidR="000B3616" w:rsidRPr="000F209C">
        <w:t xml:space="preserve"> “</w:t>
      </w:r>
      <w:r w:rsidR="00C513DB">
        <w:t>t</w:t>
      </w:r>
      <w:r w:rsidR="000B3616" w:rsidRPr="00C513DB">
        <w:t xml:space="preserve">aʾammulāt </w:t>
      </w:r>
      <w:r w:rsidR="00C513DB">
        <w:t>r</w:t>
      </w:r>
      <w:r w:rsidR="000B3616" w:rsidRPr="00C513DB">
        <w:t>ūḥī</w:t>
      </w:r>
      <w:r w:rsidR="002A5E0B" w:rsidRPr="000F209C">
        <w:t>.</w:t>
      </w:r>
      <w:r w:rsidR="000B3616" w:rsidRPr="000F209C">
        <w:t>”</w:t>
      </w:r>
      <w:r w:rsidR="002A5E0B" w:rsidRPr="000F209C">
        <w:t xml:space="preserve"> </w:t>
      </w:r>
      <w:r w:rsidRPr="006D2DFC">
        <w:t>Partial summaries</w:t>
      </w:r>
      <w:r w:rsidR="00C513DB">
        <w:t xml:space="preserve"> and</w:t>
      </w:r>
      <w:r w:rsidRPr="006D2DFC">
        <w:t xml:space="preserve"> selected reproductions</w:t>
      </w:r>
      <w:r w:rsidR="00C513DB">
        <w:t xml:space="preserve"> from the sketchbook</w:t>
      </w:r>
      <w:r w:rsidRPr="006D2DFC">
        <w:t xml:space="preserve"> may be found in Jabra Ibrahim Jabra, </w:t>
      </w:r>
      <w:r w:rsidRPr="006D2DFC">
        <w:rPr>
          <w:i/>
        </w:rPr>
        <w:t xml:space="preserve">Jawād Salīm wa-Nuṣb al-Ḥurriyya </w:t>
      </w:r>
      <w:r w:rsidRPr="006D2DFC">
        <w:t xml:space="preserve">(Baghdad: </w:t>
      </w:r>
      <w:r>
        <w:t>General Directorate of Culture</w:t>
      </w:r>
      <w:r w:rsidRPr="006D2DFC">
        <w:t>, 1974), 168–</w:t>
      </w:r>
      <w:r w:rsidRPr="00D8033E">
        <w:t xml:space="preserve">74. </w:t>
      </w:r>
      <w:r w:rsidR="00C513DB" w:rsidRPr="00D8033E">
        <w:t>Jabra</w:t>
      </w:r>
      <w:r w:rsidR="00C513DB">
        <w:t xml:space="preserve"> notes that the majority of texts and captions in the sketchbook are in European languages, as if a symptom of Selim’s desire to work in a cosmopolitan space of modernist experience.</w:t>
      </w:r>
    </w:p>
  </w:endnote>
  <w:endnote w:id="31">
    <w:p w14:paraId="30CD5F94" w14:textId="083A4BF8" w:rsidR="00A53B0D" w:rsidRPr="006D2DFC" w:rsidRDefault="00A53B0D" w:rsidP="00D8033E">
      <w:pPr>
        <w:pStyle w:val="AA-SL-EndnoteIndent"/>
      </w:pPr>
      <w:r w:rsidRPr="00C513DB">
        <w:endnoteRef/>
      </w:r>
      <w:r w:rsidR="00D8033E">
        <w:t>.</w:t>
      </w:r>
      <w:r w:rsidRPr="00C513DB">
        <w:t xml:space="preserve"> Jabra, </w:t>
      </w:r>
      <w:r w:rsidRPr="00697886">
        <w:rPr>
          <w:i/>
        </w:rPr>
        <w:t xml:space="preserve">Nuṣb al-Ḥurriyya, </w:t>
      </w:r>
      <w:r w:rsidRPr="007D4508">
        <w:t xml:space="preserve">167. This is the opening stanza of </w:t>
      </w:r>
      <w:r w:rsidR="005C618D" w:rsidRPr="00E16307">
        <w:t>“</w:t>
      </w:r>
      <w:r w:rsidRPr="00D81265">
        <w:t>Ariettes oubliées VII</w:t>
      </w:r>
      <w:r w:rsidR="005C618D" w:rsidRPr="00044D1F">
        <w:t>”</w:t>
      </w:r>
      <w:r w:rsidRPr="00044D1F">
        <w:t xml:space="preserve"> in Verlaine’s 1874 poet</w:t>
      </w:r>
      <w:r w:rsidRPr="00C513DB">
        <w:t xml:space="preserve">ry collection </w:t>
      </w:r>
      <w:r w:rsidRPr="00C513DB">
        <w:rPr>
          <w:i/>
        </w:rPr>
        <w:t>Romances sans paroles</w:t>
      </w:r>
      <w:r w:rsidRPr="00C513DB">
        <w:t>: “O triste, triste était mon âme. A cause, à cause d'une femme.”</w:t>
      </w:r>
      <w:r w:rsidR="00C513DB" w:rsidRPr="00C513DB">
        <w:t xml:space="preserve"> In this instance,</w:t>
      </w:r>
      <w:r w:rsidRPr="00C513DB">
        <w:t xml:space="preserve"> </w:t>
      </w:r>
      <w:r w:rsidR="00150D74" w:rsidRPr="0066173E">
        <w:t>Jabra</w:t>
      </w:r>
      <w:r w:rsidR="00C513DB" w:rsidRPr="00C513DB">
        <w:t xml:space="preserve"> </w:t>
      </w:r>
      <w:r w:rsidR="00C513DB" w:rsidRPr="00697886">
        <w:t xml:space="preserve">has </w:t>
      </w:r>
      <w:r w:rsidR="00C513DB" w:rsidRPr="007D4508">
        <w:t>transcribed</w:t>
      </w:r>
      <w:r w:rsidR="00C513DB" w:rsidRPr="00E16307">
        <w:t xml:space="preserve"> the </w:t>
      </w:r>
      <w:r w:rsidR="00C513DB" w:rsidRPr="00D81265">
        <w:t xml:space="preserve">stanza in </w:t>
      </w:r>
      <w:r w:rsidR="00C513DB" w:rsidRPr="00044D1F">
        <w:t>the original French.</w:t>
      </w:r>
    </w:p>
  </w:endnote>
  <w:endnote w:id="32">
    <w:p w14:paraId="6ECC9D72" w14:textId="78A61F50" w:rsidR="00A53B0D" w:rsidRPr="00D8033E" w:rsidRDefault="00A53B0D" w:rsidP="00D8033E">
      <w:pPr>
        <w:pStyle w:val="AA-SL-EndnoteIndent"/>
      </w:pPr>
      <w:r w:rsidRPr="006D2DFC">
        <w:endnoteRef/>
      </w:r>
      <w:r w:rsidR="00D8033E">
        <w:t>.</w:t>
      </w:r>
      <w:r w:rsidRPr="006D2DFC">
        <w:t xml:space="preserve"> Jabra, </w:t>
      </w:r>
      <w:r w:rsidRPr="006D2DFC">
        <w:rPr>
          <w:i/>
        </w:rPr>
        <w:t xml:space="preserve">Nuṣb al-Ḥurriyya, </w:t>
      </w:r>
      <w:r w:rsidRPr="006D2DFC">
        <w:t xml:space="preserve">171. </w:t>
      </w:r>
    </w:p>
  </w:endnote>
  <w:endnote w:id="33">
    <w:p w14:paraId="2EFEAB79" w14:textId="3EE1543F" w:rsidR="00A53B0D" w:rsidRPr="00D770EF" w:rsidRDefault="00A53B0D" w:rsidP="00D8033E">
      <w:pPr>
        <w:pStyle w:val="AA-SL-EndnoteIndent"/>
      </w:pPr>
      <w:r w:rsidRPr="00D8033E">
        <w:endnoteRef/>
      </w:r>
      <w:r w:rsidR="00D8033E">
        <w:t>.</w:t>
      </w:r>
      <w:r w:rsidRPr="00D8033E">
        <w:t xml:space="preserve"> For</w:t>
      </w:r>
      <w:r w:rsidRPr="006D2DFC">
        <w:t xml:space="preserve"> instance, we know Selim</w:t>
      </w:r>
      <w:r w:rsidRPr="006D2DFC">
        <w:rPr>
          <w:highlight w:val="white"/>
        </w:rPr>
        <w:t xml:space="preserve"> brought a </w:t>
      </w:r>
      <w:r w:rsidRPr="005C618D">
        <w:t xml:space="preserve">copy of the </w:t>
      </w:r>
      <w:r w:rsidR="005C618D">
        <w:t>“</w:t>
      </w:r>
      <w:r w:rsidRPr="005C618D">
        <w:t>Manifesto of Surrealism</w:t>
      </w:r>
      <w:r w:rsidR="005C618D">
        <w:t>”</w:t>
      </w:r>
      <w:r w:rsidRPr="005C618D">
        <w:t xml:space="preserve"> by Breton (1924) home and loaned it to students.</w:t>
      </w:r>
      <w:r w:rsidRPr="00D770EF">
        <w:t xml:space="preserve"> See Jamil Hamoudi, “</w:t>
      </w:r>
      <w:r w:rsidRPr="005C618D">
        <w:t>Suryāliyya ʿIrāqiyya</w:t>
      </w:r>
      <w:r w:rsidRPr="00D770EF">
        <w:t xml:space="preserve">?” </w:t>
      </w:r>
      <w:r w:rsidRPr="00D770EF">
        <w:rPr>
          <w:i/>
        </w:rPr>
        <w:t xml:space="preserve">Al-Aqlām, </w:t>
      </w:r>
      <w:r w:rsidRPr="00D770EF">
        <w:t xml:space="preserve">no. </w:t>
      </w:r>
      <w:r w:rsidRPr="00D8033E">
        <w:t>8 (A</w:t>
      </w:r>
      <w:r w:rsidRPr="00D770EF">
        <w:t>ugust 1988): 147.</w:t>
      </w:r>
    </w:p>
  </w:endnote>
  <w:endnote w:id="34">
    <w:p w14:paraId="0979988C" w14:textId="6569DCF6" w:rsidR="00A53B0D" w:rsidRPr="00D770EF" w:rsidRDefault="00A53B0D" w:rsidP="00D8033E">
      <w:pPr>
        <w:pStyle w:val="AA-SL-EndnoteIndent"/>
      </w:pPr>
      <w:r w:rsidRPr="00D770EF">
        <w:endnoteRef/>
      </w:r>
      <w:r w:rsidR="00D8033E">
        <w:t>.</w:t>
      </w:r>
      <w:r w:rsidRPr="00D770EF">
        <w:t xml:space="preserve"> Haytham Bahoora, “The Figure of the Prostitute, </w:t>
      </w:r>
      <w:r w:rsidRPr="00D770EF">
        <w:rPr>
          <w:i/>
        </w:rPr>
        <w:t xml:space="preserve">Tajdid, </w:t>
      </w:r>
      <w:r w:rsidRPr="00D770EF">
        <w:t xml:space="preserve">and Masculinity in Anticolonial Literature of Iraq,” </w:t>
      </w:r>
      <w:r w:rsidRPr="00D770EF">
        <w:rPr>
          <w:i/>
        </w:rPr>
        <w:t xml:space="preserve">Journal of Middle East Women’s Studies </w:t>
      </w:r>
      <w:r w:rsidRPr="00D770EF">
        <w:t xml:space="preserve">11, no. 1 (March 2015): 43. </w:t>
      </w:r>
    </w:p>
  </w:endnote>
  <w:endnote w:id="35">
    <w:p w14:paraId="0A5043DD" w14:textId="1E6C0EC5" w:rsidR="00A53B0D" w:rsidRPr="006D2DFC" w:rsidRDefault="00A53B0D" w:rsidP="00D8033E">
      <w:pPr>
        <w:pStyle w:val="AA-SL-EndnoteIndent"/>
      </w:pPr>
      <w:r w:rsidRPr="00D770EF">
        <w:endnoteRef/>
      </w:r>
      <w:r w:rsidR="00D8033E">
        <w:t>.</w:t>
      </w:r>
      <w:r w:rsidRPr="00D770EF">
        <w:t xml:space="preserve"> For Selim’s letters </w:t>
      </w:r>
      <w:r w:rsidRPr="005C618D">
        <w:t>to friends,</w:t>
      </w:r>
      <w:r w:rsidRPr="00D770EF">
        <w:t xml:space="preserve"> see reproductions in May Muzaffar, “Jawād Salīm . . . Awrāq Maṭwiyya min Ḥayātihi,” </w:t>
      </w:r>
      <w:r w:rsidRPr="00D770EF">
        <w:rPr>
          <w:i/>
          <w:iCs/>
        </w:rPr>
        <w:t>Al-Aqlām</w:t>
      </w:r>
      <w:r w:rsidRPr="00D770EF">
        <w:t xml:space="preserve"> 20, no. 2 (February 1985): 23–32. For Naziha’s drawings and writing, see the facsimile of her handwritten cultural journal, “Majallat </w:t>
      </w:r>
      <w:r w:rsidRPr="005C618D">
        <w:t>‘</w:t>
      </w:r>
      <w:r w:rsidRPr="00D770EF">
        <w:t>al-Khayāl,’ al-ʿAdād al-Thānī</w:t>
      </w:r>
      <w:r w:rsidRPr="005C618D">
        <w:t>,”</w:t>
      </w:r>
      <w:r w:rsidRPr="00D770EF">
        <w:t xml:space="preserve"> </w:t>
      </w:r>
      <w:r w:rsidRPr="00D770EF">
        <w:rPr>
          <w:i/>
        </w:rPr>
        <w:t xml:space="preserve">Makou: Free Zone of Creativity, </w:t>
      </w:r>
      <w:r w:rsidRPr="00D770EF">
        <w:t>no. 1 (15 July 2020): 100–17.</w:t>
      </w:r>
      <w:r w:rsidRPr="006D2DFC">
        <w:t xml:space="preserve"> </w:t>
      </w:r>
    </w:p>
  </w:endnote>
  <w:endnote w:id="36">
    <w:p w14:paraId="709AB101" w14:textId="327F6260" w:rsidR="00A53B0D" w:rsidRPr="006D2DFC" w:rsidRDefault="00A53B0D" w:rsidP="00D8033E">
      <w:pPr>
        <w:pStyle w:val="AA-SL-EndnoteIndent"/>
      </w:pPr>
      <w:r w:rsidRPr="006D2DFC">
        <w:endnoteRef/>
      </w:r>
      <w:r w:rsidR="00D8033E">
        <w:t>.</w:t>
      </w:r>
      <w:r w:rsidRPr="006D2DFC">
        <w:t xml:space="preserve"> Jabra, </w:t>
      </w:r>
      <w:r w:rsidRPr="00D8033E">
        <w:rPr>
          <w:i/>
          <w:iCs/>
        </w:rPr>
        <w:t>Nuṣb al-Ḥurriyya,</w:t>
      </w:r>
      <w:r w:rsidRPr="006D2DFC">
        <w:t xml:space="preserve"> 39.</w:t>
      </w:r>
    </w:p>
  </w:endnote>
  <w:endnote w:id="37">
    <w:p w14:paraId="44482730" w14:textId="54C2F6A3" w:rsidR="00A53B0D" w:rsidRPr="00D8033E" w:rsidRDefault="00A53B0D" w:rsidP="00D8033E">
      <w:pPr>
        <w:pStyle w:val="AA-SL-EndnoteIndent"/>
      </w:pPr>
      <w:r w:rsidRPr="006D2DFC">
        <w:endnoteRef/>
      </w:r>
      <w:r w:rsidR="00D8033E">
        <w:t>.</w:t>
      </w:r>
      <w:r w:rsidRPr="006D2DFC">
        <w:t xml:space="preserve"> Notably, even Selim’s selection of scenes from the Qur</w:t>
      </w:r>
      <w:r w:rsidRPr="00D770EF">
        <w:t>ʾ</w:t>
      </w:r>
      <w:r w:rsidRPr="006D2DFC">
        <w:t xml:space="preserve">an pertain to lust and desire, as seen in </w:t>
      </w:r>
      <w:r w:rsidRPr="00D770EF">
        <w:t xml:space="preserve">reproduction in </w:t>
      </w:r>
      <w:r w:rsidRPr="005C618D">
        <w:t>Jabra Ibrahim</w:t>
      </w:r>
      <w:r w:rsidRPr="00D770EF">
        <w:t xml:space="preserve"> Jabra, “Mir</w:t>
      </w:r>
      <w:r w:rsidR="00E30ED6" w:rsidRPr="00D770EF">
        <w:t>ʾ</w:t>
      </w:r>
      <w:r w:rsidRPr="00D770EF">
        <w:t>āt Wajhī (Ru</w:t>
      </w:r>
      <w:r w:rsidRPr="00D8033E">
        <w:t>sūm</w:t>
      </w:r>
      <w:r w:rsidRPr="00D770EF">
        <w:t xml:space="preserve">),” </w:t>
      </w:r>
      <w:r w:rsidRPr="00D770EF">
        <w:rPr>
          <w:i/>
        </w:rPr>
        <w:t xml:space="preserve">Ḥiwār </w:t>
      </w:r>
      <w:r w:rsidRPr="00D770EF">
        <w:t>(February 1964), 120.</w:t>
      </w:r>
    </w:p>
  </w:endnote>
  <w:endnote w:id="38">
    <w:p w14:paraId="654AD546" w14:textId="5E387460" w:rsidR="00A53B0D" w:rsidRPr="00D8033E" w:rsidRDefault="00A53B0D" w:rsidP="00D8033E">
      <w:pPr>
        <w:pStyle w:val="AA-SL-EndnoteIndent"/>
      </w:pPr>
      <w:r w:rsidRPr="00D8033E">
        <w:endnoteRef/>
      </w:r>
      <w:r w:rsidR="00D8033E">
        <w:t>.</w:t>
      </w:r>
      <w:r w:rsidRPr="006D2DFC">
        <w:t xml:space="preserve"> </w:t>
      </w:r>
      <w:r w:rsidRPr="00DB043C">
        <w:t xml:space="preserve">For a </w:t>
      </w:r>
      <w:r w:rsidRPr="005C618D">
        <w:t xml:space="preserve">British artist turned serviceman’s </w:t>
      </w:r>
      <w:r w:rsidRPr="00DB043C">
        <w:t xml:space="preserve">depiction of brothels in Baghdad, see the sketchbook of James Boswell, 1942–43, </w:t>
      </w:r>
      <w:r w:rsidRPr="00E56A0D">
        <w:t xml:space="preserve">London, </w:t>
      </w:r>
      <w:r w:rsidRPr="00D8033E">
        <w:t>Tate Britain, TGA 8224/16.</w:t>
      </w:r>
    </w:p>
  </w:endnote>
  <w:endnote w:id="39">
    <w:p w14:paraId="5F706CB3" w14:textId="0A9D7A5F" w:rsidR="00A53B0D" w:rsidRPr="00DB043C" w:rsidRDefault="00A53B0D" w:rsidP="00D8033E">
      <w:pPr>
        <w:pStyle w:val="AA-SL-EndnoteIndent"/>
      </w:pPr>
      <w:r w:rsidRPr="00DB043C">
        <w:endnoteRef/>
      </w:r>
      <w:r w:rsidR="00D8033E">
        <w:t>.</w:t>
      </w:r>
      <w:r w:rsidRPr="00DB043C">
        <w:t xml:space="preserve"> “Pierwsza wystawa sztuki europejskiej w Bagdadzie,” </w:t>
      </w:r>
      <w:r w:rsidRPr="00DB043C">
        <w:rPr>
          <w:i/>
        </w:rPr>
        <w:t xml:space="preserve">Kurier Polski w Bagdadzie, </w:t>
      </w:r>
      <w:r w:rsidRPr="00DB043C">
        <w:t xml:space="preserve">16 February 1943. </w:t>
      </w:r>
    </w:p>
  </w:endnote>
  <w:endnote w:id="40">
    <w:p w14:paraId="1F230B03" w14:textId="7B3022AD" w:rsidR="00A53B0D" w:rsidRPr="006D2DFC" w:rsidRDefault="00A53B0D" w:rsidP="00D8033E">
      <w:pPr>
        <w:pStyle w:val="AA-SL-EndnoteIndent"/>
      </w:pPr>
      <w:r w:rsidRPr="00DB043C">
        <w:endnoteRef/>
      </w:r>
      <w:r w:rsidR="00D8033E">
        <w:t>.</w:t>
      </w:r>
      <w:r w:rsidRPr="00DB043C">
        <w:t xml:space="preserve"> “</w:t>
      </w:r>
      <w:r w:rsidRPr="00E56A0D">
        <w:t>Pierwsza wystawa sztuki europejskiej w Bagdadzie.”</w:t>
      </w:r>
      <w:r w:rsidRPr="00DB043C">
        <w:t xml:space="preserve"> Also see summary of Arab press</w:t>
      </w:r>
      <w:r w:rsidRPr="006D2DFC">
        <w:t xml:space="preserve"> responses, “Prasa Iracka o Nasszej Wystawie,” </w:t>
      </w:r>
      <w:r w:rsidRPr="006D2DFC">
        <w:rPr>
          <w:i/>
        </w:rPr>
        <w:t xml:space="preserve">Kurier </w:t>
      </w:r>
      <w:r>
        <w:rPr>
          <w:i/>
        </w:rPr>
        <w:t>P</w:t>
      </w:r>
      <w:r w:rsidRPr="006D2DFC">
        <w:rPr>
          <w:i/>
        </w:rPr>
        <w:t xml:space="preserve">olski w Bagdadzie, </w:t>
      </w:r>
      <w:r w:rsidRPr="006D2DFC">
        <w:t>18 February 1943.</w:t>
      </w:r>
    </w:p>
  </w:endnote>
  <w:endnote w:id="41">
    <w:p w14:paraId="3A767025" w14:textId="35A11629" w:rsidR="00A53B0D" w:rsidRPr="006D2DFC" w:rsidRDefault="00A53B0D" w:rsidP="00D8033E">
      <w:pPr>
        <w:pStyle w:val="AA-SL-EndnoteIndent"/>
      </w:pPr>
      <w:r w:rsidRPr="006D2DFC">
        <w:endnoteRef/>
      </w:r>
      <w:r w:rsidR="00D8033E">
        <w:t>.</w:t>
      </w:r>
      <w:r w:rsidRPr="006D2DFC">
        <w:t xml:space="preserve"> Selim</w:t>
      </w:r>
      <w:r>
        <w:t>, letter</w:t>
      </w:r>
      <w:r w:rsidRPr="006D2DFC">
        <w:t xml:space="preserve"> </w:t>
      </w:r>
      <w:r w:rsidRPr="00D8033E">
        <w:t>to</w:t>
      </w:r>
      <w:r w:rsidRPr="006D2DFC">
        <w:t xml:space="preserve"> al-Husr</w:t>
      </w:r>
      <w:r>
        <w:t>i</w:t>
      </w:r>
      <w:r w:rsidRPr="006D2DFC">
        <w:t xml:space="preserve">, </w:t>
      </w:r>
      <w:r>
        <w:t xml:space="preserve">diary entry, </w:t>
      </w:r>
      <w:r w:rsidRPr="006D2DFC">
        <w:t xml:space="preserve">23 September 1943, </w:t>
      </w:r>
      <w:r w:rsidRPr="006D2DFC">
        <w:rPr>
          <w:i/>
        </w:rPr>
        <w:t xml:space="preserve">RT, </w:t>
      </w:r>
      <w:r w:rsidRPr="006D2DFC">
        <w:t>1</w:t>
      </w:r>
      <w:r>
        <w:t>61</w:t>
      </w:r>
      <w:r w:rsidRPr="006D2DFC">
        <w:t xml:space="preserve">. </w:t>
      </w:r>
    </w:p>
  </w:endnote>
  <w:endnote w:id="42">
    <w:p w14:paraId="01891E04" w14:textId="01E81F79" w:rsidR="00A53B0D" w:rsidRPr="006D2DFC" w:rsidRDefault="00A53B0D" w:rsidP="00D8033E">
      <w:pPr>
        <w:pStyle w:val="AA-SL-EndnoteIndent"/>
      </w:pPr>
      <w:r w:rsidRPr="006D2DFC">
        <w:endnoteRef/>
      </w:r>
      <w:r w:rsidR="00D8033E">
        <w:t>.</w:t>
      </w:r>
      <w:r w:rsidRPr="006D2DFC">
        <w:t xml:space="preserve"> I have been </w:t>
      </w:r>
      <w:r w:rsidRPr="00D8033E">
        <w:t>unable</w:t>
      </w:r>
      <w:r w:rsidRPr="006D2DFC">
        <w:t xml:space="preserve"> to confirm whether Selim and Ha</w:t>
      </w:r>
      <w:r>
        <w:t>s</w:t>
      </w:r>
      <w:r w:rsidRPr="006D2DFC">
        <w:t xml:space="preserve">san made good </w:t>
      </w:r>
      <w:r w:rsidRPr="00DB043C">
        <w:t>on the invitation</w:t>
      </w:r>
      <w:r>
        <w:t xml:space="preserve"> from Egypt, but my reading of its significance is informed by the fact</w:t>
      </w:r>
      <w:r w:rsidR="00185D75">
        <w:t xml:space="preserve"> that</w:t>
      </w:r>
      <w:r>
        <w:t xml:space="preserve"> the</w:t>
      </w:r>
      <w:r w:rsidRPr="00DB043C">
        <w:t xml:space="preserve"> Friends of Art society collaborated with the British military to produce a</w:t>
      </w:r>
      <w:r>
        <w:t xml:space="preserve"> January 1944</w:t>
      </w:r>
      <w:r w:rsidRPr="00DB043C">
        <w:t xml:space="preserve"> e</w:t>
      </w:r>
      <w:r>
        <w:t>xhibition</w:t>
      </w:r>
      <w:r w:rsidRPr="00DB043C">
        <w:t xml:space="preserve"> titled </w:t>
      </w:r>
      <w:r w:rsidRPr="00F4669D">
        <w:rPr>
          <w:i/>
        </w:rPr>
        <w:t>United Nations Art Exhibition</w:t>
      </w:r>
      <w:r w:rsidRPr="00DB043C">
        <w:t>.</w:t>
      </w:r>
    </w:p>
  </w:endnote>
  <w:endnote w:id="43">
    <w:p w14:paraId="5AA93149" w14:textId="410C0999" w:rsidR="00A53B0D" w:rsidRPr="006D2DFC" w:rsidRDefault="00A53B0D" w:rsidP="00D8033E">
      <w:pPr>
        <w:pStyle w:val="AA-SL-EndnoteIndent"/>
      </w:pPr>
      <w:r w:rsidRPr="006D2DFC">
        <w:endnoteRef/>
      </w:r>
      <w:r w:rsidR="00D8033E">
        <w:t>.</w:t>
      </w:r>
      <w:r w:rsidRPr="006D2DFC">
        <w:t xml:space="preserve"> Selim, diary entry, 13 May 1944, </w:t>
      </w:r>
      <w:r w:rsidRPr="006D2DFC">
        <w:rPr>
          <w:i/>
        </w:rPr>
        <w:t>RT</w:t>
      </w:r>
      <w:r w:rsidRPr="006D2DFC">
        <w:t>, 169.</w:t>
      </w:r>
    </w:p>
  </w:endnote>
  <w:endnote w:id="44">
    <w:p w14:paraId="4DF68D87" w14:textId="0A3D753F" w:rsidR="00A53B0D" w:rsidRPr="006D2DFC" w:rsidRDefault="00A53B0D" w:rsidP="00D8033E">
      <w:pPr>
        <w:pStyle w:val="AA-SL-EndnoteIndent"/>
      </w:pPr>
      <w:r w:rsidRPr="006D2DFC">
        <w:endnoteRef/>
      </w:r>
      <w:r w:rsidR="00D8033E">
        <w:t>.</w:t>
      </w:r>
      <w:r w:rsidRPr="006D2DFC">
        <w:t xml:space="preserve"> Selim, diary entry, 29 May 1944, </w:t>
      </w:r>
      <w:r w:rsidRPr="006D2DFC">
        <w:rPr>
          <w:i/>
        </w:rPr>
        <w:t xml:space="preserve">RT, </w:t>
      </w:r>
      <w:r w:rsidRPr="006D2DFC">
        <w:t>170.</w:t>
      </w:r>
    </w:p>
  </w:endnote>
  <w:endnote w:id="45">
    <w:p w14:paraId="55DA663F" w14:textId="0299369C" w:rsidR="00A53B0D" w:rsidRPr="006D2DFC" w:rsidRDefault="00A53B0D" w:rsidP="00D8033E">
      <w:pPr>
        <w:pStyle w:val="AA-SL-EndnoteIndent"/>
      </w:pPr>
      <w:r w:rsidRPr="006D2DFC">
        <w:endnoteRef/>
      </w:r>
      <w:r w:rsidR="00D8033E">
        <w:t>.</w:t>
      </w:r>
      <w:r w:rsidRPr="006D2DFC">
        <w:t xml:space="preserve"> Selim</w:t>
      </w:r>
      <w:r>
        <w:t>, letter</w:t>
      </w:r>
      <w:r w:rsidRPr="006D2DFC">
        <w:t xml:space="preserve"> to al-Husr</w:t>
      </w:r>
      <w:r>
        <w:t>i</w:t>
      </w:r>
      <w:r w:rsidRPr="006D2DFC">
        <w:t xml:space="preserve">, </w:t>
      </w:r>
      <w:r w:rsidRPr="006D2DFC">
        <w:rPr>
          <w:rFonts w:eastAsia="Arial"/>
        </w:rPr>
        <w:t>diary entry</w:t>
      </w:r>
      <w:r w:rsidRPr="006D2DFC">
        <w:t>, 23 September</w:t>
      </w:r>
      <w:r w:rsidRPr="006D2DFC">
        <w:rPr>
          <w:rFonts w:eastAsia="Arial"/>
        </w:rPr>
        <w:t xml:space="preserve"> 1943, </w:t>
      </w:r>
      <w:r w:rsidRPr="006D2DFC">
        <w:rPr>
          <w:i/>
        </w:rPr>
        <w:t>RT</w:t>
      </w:r>
      <w:r w:rsidRPr="006D2DFC">
        <w:t xml:space="preserve">, </w:t>
      </w:r>
      <w:r w:rsidRPr="006D2DFC">
        <w:rPr>
          <w:rFonts w:eastAsia="Arial"/>
        </w:rPr>
        <w:t>159</w:t>
      </w:r>
      <w:r w:rsidRPr="006D2DFC">
        <w:t xml:space="preserve">. </w:t>
      </w:r>
    </w:p>
  </w:endnote>
  <w:endnote w:id="46">
    <w:p w14:paraId="7E4C2288" w14:textId="234A4539" w:rsidR="00A53B0D" w:rsidRPr="006D2DFC" w:rsidRDefault="00A53B0D" w:rsidP="00D8033E">
      <w:pPr>
        <w:pStyle w:val="AA-SL-EndnoteIndent"/>
      </w:pPr>
      <w:r w:rsidRPr="006D2DFC">
        <w:endnoteRef/>
      </w:r>
      <w:r w:rsidR="00D8033E">
        <w:t>.</w:t>
      </w:r>
      <w:r w:rsidRPr="006D2DFC">
        <w:t xml:space="preserve"> Jarema, “Oblicze Sztuki Polskiej.”</w:t>
      </w:r>
    </w:p>
  </w:endnote>
  <w:endnote w:id="47">
    <w:p w14:paraId="3254A612" w14:textId="734E73AC" w:rsidR="00A53B0D" w:rsidRPr="006D2DFC" w:rsidRDefault="00A53B0D" w:rsidP="00D8033E">
      <w:pPr>
        <w:pStyle w:val="AA-SL-EndnoteIndent"/>
      </w:pPr>
      <w:r w:rsidRPr="006D2DFC">
        <w:endnoteRef/>
      </w:r>
      <w:r w:rsidR="00D8033E">
        <w:t>.</w:t>
      </w:r>
      <w:r w:rsidRPr="006D2DFC">
        <w:t xml:space="preserve"> Jarema, “Oblicze Sztuki Polskiej”; and Jan Bielatowicz, “Koncert Malarski,” </w:t>
      </w:r>
      <w:r w:rsidRPr="006D2DFC">
        <w:rPr>
          <w:i/>
          <w:color w:val="000000" w:themeColor="text1"/>
        </w:rPr>
        <w:t xml:space="preserve">Kurier </w:t>
      </w:r>
      <w:r>
        <w:rPr>
          <w:i/>
          <w:color w:val="000000" w:themeColor="text1"/>
        </w:rPr>
        <w:t>P</w:t>
      </w:r>
      <w:r w:rsidRPr="006D2DFC">
        <w:rPr>
          <w:i/>
          <w:color w:val="000000" w:themeColor="text1"/>
        </w:rPr>
        <w:t>olski w Bagdadzie</w:t>
      </w:r>
      <w:r w:rsidRPr="006D2DFC">
        <w:rPr>
          <w:i/>
        </w:rPr>
        <w:t xml:space="preserve">, </w:t>
      </w:r>
      <w:r w:rsidRPr="006D2DFC">
        <w:t xml:space="preserve">23 February 1943. </w:t>
      </w:r>
    </w:p>
  </w:endnote>
  <w:endnote w:id="48">
    <w:p w14:paraId="193D12E3" w14:textId="555CBC72" w:rsidR="00A53B0D" w:rsidRPr="006D2DFC" w:rsidRDefault="00A53B0D" w:rsidP="00D8033E">
      <w:pPr>
        <w:pStyle w:val="AA-SL-EndnoteIndent"/>
      </w:pPr>
      <w:r w:rsidRPr="006D2DFC">
        <w:endnoteRef/>
      </w:r>
      <w:r w:rsidR="00D8033E">
        <w:t>.</w:t>
      </w:r>
      <w:r w:rsidRPr="006D2DFC">
        <w:t xml:space="preserve"> See chronology described in “Artists in Arms: Arts &amp; Culture on the Trail of Anders’ Army, 1941–1945,” a web feature produced by the Adam Mickiewicz Institute</w:t>
      </w:r>
      <w:r w:rsidR="00CD4D98">
        <w:t xml:space="preserve">, </w:t>
      </w:r>
      <w:r w:rsidR="00CD4D98" w:rsidRPr="00CD4D98">
        <w:t>http://artistsinarms.pl/</w:t>
      </w:r>
      <w:r w:rsidR="00CD4D98" w:rsidRPr="00D8033E">
        <w:t>en</w:t>
      </w:r>
      <w:r w:rsidRPr="00D8033E">
        <w:t xml:space="preserve">. See also Jozef Czapski, </w:t>
      </w:r>
      <w:r w:rsidRPr="00D8033E">
        <w:rPr>
          <w:i/>
          <w:iCs/>
        </w:rPr>
        <w:t>Inhuman Land: Searching for the Truth in Soviet Russia, 1941–1942,</w:t>
      </w:r>
      <w:r w:rsidRPr="00D8033E">
        <w:t xml:space="preserve"> trans. Antonia Lloyd-Jones (New York: New York Review Books, 2018), 355–66.</w:t>
      </w:r>
    </w:p>
  </w:endnote>
  <w:endnote w:id="49">
    <w:p w14:paraId="2416BF57" w14:textId="4247BF24" w:rsidR="00A53B0D" w:rsidRPr="006D2DFC" w:rsidRDefault="00A53B0D" w:rsidP="00D8033E">
      <w:pPr>
        <w:pStyle w:val="AA-SL-EndnoteIndent"/>
      </w:pPr>
      <w:r w:rsidRPr="006D2DFC">
        <w:endnoteRef/>
      </w:r>
      <w:r w:rsidR="00D8033E">
        <w:t>.</w:t>
      </w:r>
      <w:r w:rsidRPr="006D2DFC">
        <w:t xml:space="preserve"> See Jan Sienkiewicz, </w:t>
      </w:r>
      <w:r w:rsidRPr="006D2DFC">
        <w:rPr>
          <w:i/>
        </w:rPr>
        <w:t>Artysci Andersa: Continuità e novità</w:t>
      </w:r>
      <w:r w:rsidRPr="006D2DFC">
        <w:t xml:space="preserve"> (Warsaw: Oficyna Wydawnicza Kucharski, 2013), 52.</w:t>
      </w:r>
    </w:p>
  </w:endnote>
  <w:endnote w:id="50">
    <w:p w14:paraId="4EFF9CC6" w14:textId="557CB147" w:rsidR="00A53B0D" w:rsidRPr="006D2DFC" w:rsidRDefault="00A53B0D" w:rsidP="00D8033E">
      <w:pPr>
        <w:pStyle w:val="AA-SL-EndnoteIndent"/>
      </w:pPr>
      <w:r w:rsidRPr="006D2DFC">
        <w:endnoteRef/>
      </w:r>
      <w:r w:rsidR="00D8033E">
        <w:t>.</w:t>
      </w:r>
      <w:r w:rsidRPr="006D2DFC">
        <w:t xml:space="preserve"> “La Peinture: Jarema et Richard,” </w:t>
      </w:r>
      <w:r w:rsidRPr="006D2DFC">
        <w:rPr>
          <w:i/>
        </w:rPr>
        <w:t xml:space="preserve">La </w:t>
      </w:r>
      <w:r>
        <w:rPr>
          <w:i/>
        </w:rPr>
        <w:t>s</w:t>
      </w:r>
      <w:r w:rsidRPr="006D2DFC">
        <w:rPr>
          <w:i/>
        </w:rPr>
        <w:t xml:space="preserve">emaine </w:t>
      </w:r>
      <w:r>
        <w:rPr>
          <w:i/>
        </w:rPr>
        <w:t>é</w:t>
      </w:r>
      <w:r w:rsidRPr="006D2DFC">
        <w:rPr>
          <w:i/>
        </w:rPr>
        <w:t>gyptienne</w:t>
      </w:r>
      <w:r>
        <w:rPr>
          <w:i/>
        </w:rPr>
        <w:t>,</w:t>
      </w:r>
      <w:r w:rsidRPr="006D2DFC">
        <w:t xml:space="preserve"> September 1941, 19–21. </w:t>
      </w:r>
    </w:p>
  </w:endnote>
  <w:endnote w:id="51">
    <w:p w14:paraId="6843FABD" w14:textId="69EE3341" w:rsidR="00A53B0D" w:rsidRPr="006D2DFC" w:rsidRDefault="00A53B0D" w:rsidP="00D8033E">
      <w:pPr>
        <w:pStyle w:val="AA-SL-EndnoteIndent"/>
      </w:pPr>
      <w:r w:rsidRPr="006D2DFC">
        <w:endnoteRef/>
      </w:r>
      <w:r w:rsidR="00D8033E">
        <w:t>.</w:t>
      </w:r>
      <w:r w:rsidRPr="006D2DFC">
        <w:t xml:space="preserve"> “Echa Wystawy Bejruckiej,” </w:t>
      </w:r>
      <w:r w:rsidRPr="006D2DFC">
        <w:rPr>
          <w:i/>
        </w:rPr>
        <w:t>Orzeł Biały,</w:t>
      </w:r>
      <w:r w:rsidRPr="00BE393C">
        <w:t xml:space="preserve"> no. </w:t>
      </w:r>
      <w:r w:rsidRPr="006D2DFC">
        <w:t xml:space="preserve">8 (20 February 1944). </w:t>
      </w:r>
    </w:p>
  </w:endnote>
  <w:endnote w:id="52">
    <w:p w14:paraId="5DA61B19" w14:textId="1616A1D4" w:rsidR="00A53B0D" w:rsidRPr="006D2DFC" w:rsidRDefault="00A53B0D" w:rsidP="00D8033E">
      <w:pPr>
        <w:pStyle w:val="AA-SL-EndnoteIndent"/>
      </w:pPr>
      <w:r w:rsidRPr="006D2DFC">
        <w:endnoteRef/>
      </w:r>
      <w:r w:rsidR="00D8033E">
        <w:t>.</w:t>
      </w:r>
      <w:r w:rsidRPr="006D2DFC">
        <w:t xml:space="preserve"> “</w:t>
      </w:r>
      <w:r w:rsidRPr="0041013C">
        <w:t xml:space="preserve">Extreme </w:t>
      </w:r>
      <w:r w:rsidR="00E30ED6" w:rsidRPr="0041013C">
        <w:t>impressionis</w:t>
      </w:r>
      <w:r w:rsidR="009F241E" w:rsidRPr="0041013C">
        <w:t>t</w:t>
      </w:r>
      <w:r w:rsidRPr="006D2DFC">
        <w:t>” is Czapski’s phrase</w:t>
      </w:r>
      <w:r>
        <w:t xml:space="preserve"> in Czapski, </w:t>
      </w:r>
      <w:r w:rsidRPr="006D2DFC">
        <w:t>“</w:t>
      </w:r>
      <w:r w:rsidRPr="000049B1">
        <w:t>Józef Jarema</w:t>
      </w:r>
      <w:r w:rsidRPr="006D2DFC">
        <w:t xml:space="preserve">,” </w:t>
      </w:r>
      <w:r w:rsidRPr="006D2DFC">
        <w:rPr>
          <w:i/>
        </w:rPr>
        <w:t xml:space="preserve">Kultura, </w:t>
      </w:r>
      <w:r w:rsidRPr="006D2DFC">
        <w:t xml:space="preserve">no. </w:t>
      </w:r>
      <w:r w:rsidR="00E30ED6">
        <w:t>326</w:t>
      </w:r>
      <w:r w:rsidR="00E30ED6" w:rsidRPr="006D2DFC">
        <w:t xml:space="preserve"> </w:t>
      </w:r>
      <w:r w:rsidRPr="006D2DFC">
        <w:t>(</w:t>
      </w:r>
      <w:r w:rsidR="00E30ED6">
        <w:t xml:space="preserve">November </w:t>
      </w:r>
      <w:r w:rsidRPr="006D2DFC">
        <w:t>197</w:t>
      </w:r>
      <w:r>
        <w:t>4</w:t>
      </w:r>
      <w:r w:rsidRPr="006D2DFC">
        <w:t>): 1</w:t>
      </w:r>
      <w:r w:rsidR="00E30ED6">
        <w:t>30</w:t>
      </w:r>
      <w:r w:rsidRPr="006D2DFC">
        <w:t>–3</w:t>
      </w:r>
      <w:r w:rsidR="00E30ED6">
        <w:t>4</w:t>
      </w:r>
      <w:r w:rsidRPr="006D2DFC">
        <w:t xml:space="preserve">. </w:t>
      </w:r>
      <w:r w:rsidR="00CD4D98">
        <w:t>T</w:t>
      </w:r>
      <w:r>
        <w:t xml:space="preserve">ranslation by Julia Kulon. </w:t>
      </w:r>
    </w:p>
  </w:endnote>
  <w:endnote w:id="53">
    <w:p w14:paraId="0E82B127" w14:textId="7904D208" w:rsidR="00A53B0D" w:rsidRPr="006D2DFC" w:rsidRDefault="00A53B0D" w:rsidP="00D8033E">
      <w:pPr>
        <w:pStyle w:val="AA-SL-EndnoteIndent"/>
      </w:pPr>
      <w:r w:rsidRPr="006D2DFC">
        <w:endnoteRef/>
      </w:r>
      <w:r w:rsidR="00D8033E">
        <w:t>.</w:t>
      </w:r>
      <w:r w:rsidRPr="006D2DFC">
        <w:t xml:space="preserve"> “Echa Wystawy Bejruckiej.” Also see reference to “malcontents” in “Koncert Malarski.” </w:t>
      </w:r>
    </w:p>
  </w:endnote>
  <w:endnote w:id="54">
    <w:p w14:paraId="52A64BDD" w14:textId="3A85F693" w:rsidR="00A53B0D" w:rsidRPr="006D2DFC" w:rsidRDefault="00A53B0D" w:rsidP="00D8033E">
      <w:pPr>
        <w:pStyle w:val="AA-SL-EndnoteIndent"/>
      </w:pPr>
      <w:r w:rsidRPr="00D8033E">
        <w:endnoteRef/>
      </w:r>
      <w:r w:rsidR="00D8033E">
        <w:t>.</w:t>
      </w:r>
      <w:r w:rsidRPr="00D8033E">
        <w:t xml:space="preserve"> </w:t>
      </w:r>
      <w:r w:rsidRPr="006D2DFC">
        <w:t xml:space="preserve">See Józef Czapski, </w:t>
      </w:r>
      <w:r w:rsidRPr="006D2DFC">
        <w:rPr>
          <w:i/>
        </w:rPr>
        <w:t xml:space="preserve">Lost Time: Lectures on Proust in a Soviet Prison Camp, </w:t>
      </w:r>
      <w:r w:rsidRPr="006D2DFC">
        <w:t>trans. Eric Karpeles (New York: N</w:t>
      </w:r>
      <w:r>
        <w:t xml:space="preserve">ew </w:t>
      </w:r>
      <w:r w:rsidRPr="006D2DFC">
        <w:t>Y</w:t>
      </w:r>
      <w:r>
        <w:t xml:space="preserve">ork </w:t>
      </w:r>
      <w:r w:rsidRPr="006D2DFC">
        <w:t>R</w:t>
      </w:r>
      <w:r>
        <w:t xml:space="preserve">eview </w:t>
      </w:r>
      <w:r w:rsidRPr="006D2DFC">
        <w:t>B</w:t>
      </w:r>
      <w:r>
        <w:t>ooks</w:t>
      </w:r>
      <w:r w:rsidRPr="006D2DFC">
        <w:t xml:space="preserve">, 2018). </w:t>
      </w:r>
    </w:p>
  </w:endnote>
  <w:endnote w:id="55">
    <w:p w14:paraId="6E3D47DC" w14:textId="5EE6AA44" w:rsidR="00A53B0D" w:rsidRPr="006D2DFC" w:rsidRDefault="00A53B0D" w:rsidP="00D8033E">
      <w:pPr>
        <w:pStyle w:val="AA-SL-EndnoteIndent"/>
      </w:pPr>
      <w:r w:rsidRPr="006D2DFC">
        <w:endnoteRef/>
      </w:r>
      <w:r w:rsidR="00D8033E">
        <w:t>.</w:t>
      </w:r>
      <w:r w:rsidRPr="006D2DFC">
        <w:t xml:space="preserve"> </w:t>
      </w:r>
      <w:r w:rsidRPr="00BE393C">
        <w:t xml:space="preserve">Czapski, </w:t>
      </w:r>
      <w:r w:rsidRPr="00BE393C">
        <w:rPr>
          <w:i/>
        </w:rPr>
        <w:t>Lost Time,</w:t>
      </w:r>
      <w:r w:rsidRPr="006D2DFC" w:rsidDel="009C6C47">
        <w:t xml:space="preserve"> </w:t>
      </w:r>
      <w:r w:rsidRPr="006D2DFC">
        <w:t xml:space="preserve">8. </w:t>
      </w:r>
      <w:r w:rsidRPr="001914DA">
        <w:t xml:space="preserve">The observation appears in a 1944 text Czapski intended as an introduction to </w:t>
      </w:r>
      <w:r w:rsidRPr="0054006A">
        <w:t xml:space="preserve">a volume of transcripts of these lectures, </w:t>
      </w:r>
      <w:r>
        <w:t xml:space="preserve">included in the 2018 volume </w:t>
      </w:r>
      <w:r w:rsidRPr="0054006A">
        <w:t>in English translation.</w:t>
      </w:r>
    </w:p>
  </w:endnote>
  <w:endnote w:id="56">
    <w:p w14:paraId="39EE2AF8" w14:textId="3F1C5D24" w:rsidR="00A53B0D" w:rsidRPr="006D2DFC" w:rsidRDefault="00A53B0D" w:rsidP="00D8033E">
      <w:pPr>
        <w:pStyle w:val="AA-SL-EndnoteIndent"/>
      </w:pPr>
      <w:r w:rsidRPr="006D2DFC">
        <w:endnoteRef/>
      </w:r>
      <w:r w:rsidR="00D8033E">
        <w:t>.</w:t>
      </w:r>
      <w:r w:rsidRPr="006D2DFC">
        <w:t xml:space="preserve"> Józef </w:t>
      </w:r>
      <w:r w:rsidRPr="00D85002">
        <w:t>Czapski, diary entry, 29 November 1942, in Józef Czapski</w:t>
      </w:r>
      <w:r w:rsidRPr="0054006A">
        <w:t>,</w:t>
      </w:r>
      <w:r w:rsidRPr="00D85002">
        <w:t xml:space="preserve"> </w:t>
      </w:r>
      <w:r w:rsidRPr="00D85002">
        <w:rPr>
          <w:i/>
        </w:rPr>
        <w:t>Dziennik wojenny</w:t>
      </w:r>
      <w:r w:rsidRPr="0054006A">
        <w:rPr>
          <w:i/>
        </w:rPr>
        <w:t>: (</w:t>
      </w:r>
      <w:r w:rsidRPr="00D85002">
        <w:rPr>
          <w:i/>
        </w:rPr>
        <w:t xml:space="preserve">22 III 1942 </w:t>
      </w:r>
      <w:r w:rsidRPr="0054006A">
        <w:rPr>
          <w:i/>
        </w:rPr>
        <w:t>–</w:t>
      </w:r>
      <w:r w:rsidRPr="00D85002">
        <w:rPr>
          <w:i/>
        </w:rPr>
        <w:t xml:space="preserve"> 31 III 1944</w:t>
      </w:r>
      <w:r w:rsidRPr="0054006A">
        <w:rPr>
          <w:i/>
        </w:rPr>
        <w:t>)</w:t>
      </w:r>
      <w:r w:rsidRPr="0054006A">
        <w:t xml:space="preserve">, ed. </w:t>
      </w:r>
      <w:r w:rsidRPr="00D85002">
        <w:t xml:space="preserve">Mikołaj Nowak-Rogozinski and Janusz S. Nowak (Warsaw: Wydawnictwo Próby, 2022), 195–96. </w:t>
      </w:r>
      <w:r w:rsidRPr="0054006A">
        <w:t xml:space="preserve">Hereafter </w:t>
      </w:r>
      <w:r w:rsidRPr="0054006A">
        <w:rPr>
          <w:i/>
          <w:iCs/>
        </w:rPr>
        <w:t>DW.</w:t>
      </w:r>
      <w:r w:rsidRPr="0054006A">
        <w:t xml:space="preserve"> </w:t>
      </w:r>
    </w:p>
  </w:endnote>
  <w:endnote w:id="57">
    <w:p w14:paraId="76A066D7" w14:textId="7D525A01" w:rsidR="00A53B0D" w:rsidRPr="006D2DFC" w:rsidRDefault="00A53B0D" w:rsidP="00D8033E">
      <w:pPr>
        <w:pStyle w:val="AA-SL-EndnoteIndent"/>
      </w:pPr>
      <w:r w:rsidRPr="006D2DFC">
        <w:endnoteRef/>
      </w:r>
      <w:r w:rsidR="00D8033E">
        <w:t>.</w:t>
      </w:r>
      <w:r w:rsidRPr="006D2DFC">
        <w:t xml:space="preserve"> </w:t>
      </w:r>
      <w:r w:rsidRPr="00D85002">
        <w:t xml:space="preserve">Józef Czapski, diary entry, 29 November 1942, </w:t>
      </w:r>
      <w:r w:rsidRPr="00D85002">
        <w:rPr>
          <w:i/>
          <w:iCs/>
        </w:rPr>
        <w:t>DW,</w:t>
      </w:r>
      <w:r w:rsidRPr="00D85002">
        <w:t xml:space="preserve"> </w:t>
      </w:r>
      <w:r w:rsidRPr="0054006A">
        <w:t xml:space="preserve">196. </w:t>
      </w:r>
      <w:r w:rsidR="0054006A">
        <w:t>T</w:t>
      </w:r>
      <w:r w:rsidRPr="0054006A">
        <w:t>ranslation by Julia Kulon.</w:t>
      </w:r>
    </w:p>
  </w:endnote>
  <w:endnote w:id="58">
    <w:p w14:paraId="5B0EB84A" w14:textId="5AB3E21C" w:rsidR="00A53B0D" w:rsidRPr="006D2DFC" w:rsidRDefault="00A53B0D" w:rsidP="00D8033E">
      <w:pPr>
        <w:pStyle w:val="AA-SL-EndnoteIndent"/>
      </w:pPr>
      <w:r w:rsidRPr="006D2DFC">
        <w:endnoteRef/>
      </w:r>
      <w:r w:rsidR="00D8033E">
        <w:t>.</w:t>
      </w:r>
      <w:r w:rsidRPr="006D2DFC">
        <w:t xml:space="preserve"> </w:t>
      </w:r>
      <w:r>
        <w:t xml:space="preserve">Jarema, </w:t>
      </w:r>
      <w:r w:rsidRPr="006D2DFC">
        <w:t>“Oblicze Sztuki Polskiej.”</w:t>
      </w:r>
    </w:p>
  </w:endnote>
  <w:endnote w:id="59">
    <w:p w14:paraId="6223CEBA" w14:textId="353D6A1A" w:rsidR="00A53B0D" w:rsidRPr="006D2DFC" w:rsidRDefault="00A53B0D" w:rsidP="00D8033E">
      <w:pPr>
        <w:pStyle w:val="AA-SL-EndnoteIndent"/>
      </w:pPr>
      <w:r w:rsidRPr="006D2DFC">
        <w:endnoteRef/>
      </w:r>
      <w:r w:rsidR="00D8033E">
        <w:t>.</w:t>
      </w:r>
      <w:r w:rsidRPr="006D2DFC">
        <w:t xml:space="preserve"> January 30 declaration reproduced in “Oświadczenie premiera Iraku Noury Said dla </w:t>
      </w:r>
      <w:r w:rsidRPr="00F07609">
        <w:t>‘</w:t>
      </w:r>
      <w:r w:rsidRPr="006D2DFC">
        <w:t>Orła Białego</w:t>
      </w:r>
      <w:r>
        <w:t>’</w:t>
      </w:r>
      <w:r w:rsidRPr="006D2DFC">
        <w:t xml:space="preserve">” </w:t>
      </w:r>
      <w:r w:rsidRPr="006D2DFC">
        <w:rPr>
          <w:i/>
        </w:rPr>
        <w:t xml:space="preserve">Orzeł Biały, </w:t>
      </w:r>
      <w:r w:rsidRPr="006D2DFC">
        <w:t>14 February 1943.</w:t>
      </w:r>
    </w:p>
  </w:endnote>
  <w:endnote w:id="60">
    <w:p w14:paraId="0CF0B348" w14:textId="0D24B2DF" w:rsidR="00A53B0D" w:rsidRPr="006D2DFC" w:rsidRDefault="00A53B0D" w:rsidP="00D8033E">
      <w:pPr>
        <w:pStyle w:val="AA-SL-EndnoteIndent"/>
      </w:pPr>
      <w:r w:rsidRPr="00D8033E">
        <w:endnoteRef/>
      </w:r>
      <w:r w:rsidR="00D8033E">
        <w:t>.</w:t>
      </w:r>
      <w:r w:rsidRPr="006D2DFC">
        <w:t xml:space="preserve"> </w:t>
      </w:r>
      <w:r w:rsidRPr="00D8033E">
        <w:rPr>
          <w:i/>
          <w:iCs/>
        </w:rPr>
        <w:t>Exhibition of Paintings by Polish Soldiers-Artists,</w:t>
      </w:r>
      <w:r w:rsidRPr="0060177E">
        <w:t xml:space="preserve"> </w:t>
      </w:r>
      <w:r w:rsidRPr="00BE393C">
        <w:rPr>
          <w:iCs/>
        </w:rPr>
        <w:t>exh. cat.</w:t>
      </w:r>
      <w:r w:rsidRPr="0060177E">
        <w:t xml:space="preserve"> (</w:t>
      </w:r>
      <w:r w:rsidRPr="006D2DFC">
        <w:t>Baghdad: British Institute, 1943), 15.</w:t>
      </w:r>
      <w:r>
        <w:t xml:space="preserve"> </w:t>
      </w:r>
    </w:p>
  </w:endnote>
  <w:endnote w:id="61">
    <w:p w14:paraId="73C0711E" w14:textId="78346EEF" w:rsidR="00A53B0D" w:rsidRPr="006D2DFC" w:rsidRDefault="00A53B0D" w:rsidP="00491E70">
      <w:pPr>
        <w:pStyle w:val="AA-SL-EndnoteIndent"/>
      </w:pPr>
      <w:r w:rsidRPr="006D2DFC">
        <w:endnoteRef/>
      </w:r>
      <w:r w:rsidR="00491E70">
        <w:t>.</w:t>
      </w:r>
      <w:r w:rsidRPr="006D2DFC">
        <w:t xml:space="preserve"> “Obrazy Zakupione na Wystawie Polskiej,” </w:t>
      </w:r>
      <w:r w:rsidRPr="006D2DFC">
        <w:rPr>
          <w:i/>
        </w:rPr>
        <w:t xml:space="preserve">Kurier </w:t>
      </w:r>
      <w:r>
        <w:rPr>
          <w:i/>
        </w:rPr>
        <w:t>P</w:t>
      </w:r>
      <w:r w:rsidRPr="006D2DFC">
        <w:rPr>
          <w:i/>
        </w:rPr>
        <w:t xml:space="preserve">olski w Bagdadzie, </w:t>
      </w:r>
      <w:r w:rsidRPr="006D2DFC">
        <w:t>24 February 1943.</w:t>
      </w:r>
    </w:p>
  </w:endnote>
  <w:endnote w:id="62">
    <w:p w14:paraId="67891D9A" w14:textId="129F0860" w:rsidR="00A53B0D" w:rsidRPr="006D2DFC" w:rsidRDefault="00A53B0D" w:rsidP="00482B2A">
      <w:pPr>
        <w:pStyle w:val="AA-SL-EndnoteIndent"/>
      </w:pPr>
      <w:r w:rsidRPr="006D2DFC">
        <w:endnoteRef/>
      </w:r>
      <w:r w:rsidR="00482B2A">
        <w:t>.</w:t>
      </w:r>
      <w:r w:rsidRPr="006D2DFC">
        <w:t xml:space="preserve"> Guilbaut, </w:t>
      </w:r>
      <w:r w:rsidRPr="006D2DFC">
        <w:rPr>
          <w:i/>
        </w:rPr>
        <w:t xml:space="preserve">How New York, </w:t>
      </w:r>
      <w:r w:rsidRPr="006D2DFC">
        <w:t>51–52.</w:t>
      </w:r>
    </w:p>
  </w:endnote>
  <w:endnote w:id="63">
    <w:p w14:paraId="6798F64D" w14:textId="658FD595" w:rsidR="00A53B0D" w:rsidRPr="006D2DFC" w:rsidRDefault="00A53B0D" w:rsidP="00482B2A">
      <w:pPr>
        <w:pStyle w:val="AA-SL-EndnoteIndent"/>
      </w:pPr>
      <w:r w:rsidRPr="006D2DFC">
        <w:endnoteRef/>
      </w:r>
      <w:r w:rsidR="00482B2A">
        <w:t>.</w:t>
      </w:r>
      <w:r w:rsidRPr="006D2DFC">
        <w:t xml:space="preserve"> </w:t>
      </w:r>
      <w:r>
        <w:t xml:space="preserve">Jarema, </w:t>
      </w:r>
      <w:r w:rsidRPr="006D2DFC">
        <w:t xml:space="preserve">“Oblicze Sztuki Polskiej.” Also see </w:t>
      </w:r>
      <w:r>
        <w:t>the</w:t>
      </w:r>
      <w:r w:rsidRPr="006D2DFC">
        <w:t xml:space="preserve"> introduction to the exhibition catalog</w:t>
      </w:r>
      <w:r>
        <w:t xml:space="preserve"> by Jarema and [K. J.] Kantak</w:t>
      </w:r>
      <w:r w:rsidRPr="006D2DFC">
        <w:t xml:space="preserve">, which </w:t>
      </w:r>
      <w:r>
        <w:t>describes</w:t>
      </w:r>
      <w:r w:rsidRPr="006D2DFC">
        <w:t xml:space="preserve"> a shared concern for producing a “new sensation of reality</w:t>
      </w:r>
      <w:r>
        <w:t>,</w:t>
      </w:r>
      <w:r w:rsidRPr="006D2DFC">
        <w:t xml:space="preserve">” </w:t>
      </w:r>
      <w:r w:rsidRPr="006D2DFC">
        <w:rPr>
          <w:i/>
        </w:rPr>
        <w:t xml:space="preserve">Exhibition of Paintings by Polish Soldiers-Artists, </w:t>
      </w:r>
      <w:r w:rsidRPr="006D2DFC">
        <w:t>6.</w:t>
      </w:r>
    </w:p>
  </w:endnote>
  <w:endnote w:id="64">
    <w:p w14:paraId="1C5B098D" w14:textId="056D106F" w:rsidR="00A53B0D" w:rsidRPr="006D2DFC" w:rsidRDefault="00A53B0D" w:rsidP="00482B2A">
      <w:pPr>
        <w:pStyle w:val="AA-SL-EndnoteIndent"/>
      </w:pPr>
      <w:r w:rsidRPr="006D2DFC">
        <w:endnoteRef/>
      </w:r>
      <w:r w:rsidR="00482B2A">
        <w:t>.</w:t>
      </w:r>
      <w:r w:rsidRPr="006D2DFC">
        <w:t xml:space="preserve"> Czapski, “Źródła Sztuki Nowoczesnej,” </w:t>
      </w:r>
      <w:r w:rsidRPr="006D2DFC">
        <w:rPr>
          <w:i/>
        </w:rPr>
        <w:t xml:space="preserve">Kurier </w:t>
      </w:r>
      <w:r>
        <w:rPr>
          <w:i/>
        </w:rPr>
        <w:t>P</w:t>
      </w:r>
      <w:r w:rsidRPr="006D2DFC">
        <w:rPr>
          <w:i/>
        </w:rPr>
        <w:t>olski w Bagdadzie</w:t>
      </w:r>
      <w:r w:rsidRPr="006D2DFC">
        <w:t xml:space="preserve">, 16 February 1943. </w:t>
      </w:r>
      <w:r w:rsidR="00697886">
        <w:t>Q</w:t>
      </w:r>
      <w:r>
        <w:t xml:space="preserve">uotations from this source from a translation by </w:t>
      </w:r>
      <w:r w:rsidRPr="006D2DFC">
        <w:t>Julia Kulon.</w:t>
      </w:r>
      <w:r w:rsidR="005C77DC">
        <w:t xml:space="preserve"> </w:t>
      </w:r>
    </w:p>
  </w:endnote>
  <w:endnote w:id="65">
    <w:p w14:paraId="796A7F14" w14:textId="4CB716C3" w:rsidR="00A53B0D" w:rsidRPr="006D2DFC" w:rsidRDefault="00A53B0D" w:rsidP="00482B2A">
      <w:pPr>
        <w:pStyle w:val="AA-SL-EndnoteIndent"/>
      </w:pPr>
      <w:r w:rsidRPr="006D2DFC">
        <w:endnoteRef/>
      </w:r>
      <w:r w:rsidR="00482B2A">
        <w:t>.</w:t>
      </w:r>
      <w:r w:rsidRPr="006D2DFC">
        <w:t xml:space="preserve"> Józef Czapski, diary entry, 21 January 1943, </w:t>
      </w:r>
      <w:r w:rsidRPr="006D2DFC">
        <w:rPr>
          <w:i/>
        </w:rPr>
        <w:t xml:space="preserve">DW, </w:t>
      </w:r>
      <w:r w:rsidRPr="006D2DFC">
        <w:t>223–24.</w:t>
      </w:r>
    </w:p>
  </w:endnote>
  <w:endnote w:id="66">
    <w:p w14:paraId="4DAF8F7D" w14:textId="64BC395B" w:rsidR="00A53B0D" w:rsidRPr="00346C53" w:rsidRDefault="00A53B0D" w:rsidP="00482B2A">
      <w:pPr>
        <w:pStyle w:val="AA-SL-EndnoteIndent"/>
      </w:pPr>
      <w:r w:rsidRPr="006D2DFC">
        <w:endnoteRef/>
      </w:r>
      <w:r w:rsidR="00482B2A">
        <w:t>.</w:t>
      </w:r>
      <w:r w:rsidRPr="006D2DFC">
        <w:t xml:space="preserve"> Praise for these sketches may be found in Tadeusz Wittlin, “Malarze polscy w Bagdadzie,” </w:t>
      </w:r>
      <w:r w:rsidRPr="00346C53">
        <w:rPr>
          <w:i/>
        </w:rPr>
        <w:t xml:space="preserve">Orzeł Biały, </w:t>
      </w:r>
      <w:r w:rsidRPr="00346C53">
        <w:t>18 February 1943.</w:t>
      </w:r>
    </w:p>
  </w:endnote>
  <w:endnote w:id="67">
    <w:p w14:paraId="51C26D8C" w14:textId="6D669F07" w:rsidR="00346C53" w:rsidRDefault="00346C53" w:rsidP="00482B2A">
      <w:pPr>
        <w:pStyle w:val="AA-SL-EndnoteIndent"/>
      </w:pPr>
      <w:r w:rsidRPr="005C77DC">
        <w:endnoteRef/>
      </w:r>
      <w:r w:rsidR="00482B2A">
        <w:t>.</w:t>
      </w:r>
      <w:r>
        <w:t xml:space="preserve"> </w:t>
      </w:r>
      <w:r w:rsidRPr="006D2DFC">
        <w:t>Czapski, “Źródła Sztuki Nowoczesnej</w:t>
      </w:r>
      <w:r>
        <w:t>.”</w:t>
      </w:r>
    </w:p>
  </w:endnote>
  <w:endnote w:id="68">
    <w:p w14:paraId="7EC235FD" w14:textId="5FB2868C" w:rsidR="00A53B0D" w:rsidRPr="006D2DFC" w:rsidRDefault="00A53B0D" w:rsidP="00482B2A">
      <w:pPr>
        <w:pStyle w:val="AA-SL-EndnoteIndent"/>
        <w:rPr>
          <w:highlight w:val="yellow"/>
        </w:rPr>
      </w:pPr>
      <w:r w:rsidRPr="006D2DFC">
        <w:endnoteRef/>
      </w:r>
      <w:r w:rsidR="00482B2A">
        <w:t>.</w:t>
      </w:r>
      <w:r w:rsidRPr="006D2DFC">
        <w:t xml:space="preserve"> </w:t>
      </w:r>
      <w:r w:rsidRPr="0060177E">
        <w:t>Czapski, “Źródła Sztuki Nowoczesnej.” The</w:t>
      </w:r>
      <w:r w:rsidRPr="006D2DFC">
        <w:t xml:space="preserve"> majority of Polish refugees who made their way to Iraq were Christian. In the case of Czapski, historian Timothy Snyder has characterized his views as pacifist and Christian in the mold of Leo Tolstoy, believing that heaven could be brought to earth if men did not resist evil with force. Snyder</w:t>
      </w:r>
      <w:r>
        <w:t>,</w:t>
      </w:r>
      <w:r w:rsidRPr="006D2DFC">
        <w:t xml:space="preserve"> </w:t>
      </w:r>
      <w:r>
        <w:t>i</w:t>
      </w:r>
      <w:r w:rsidRPr="006D2DFC">
        <w:t>ntroduction</w:t>
      </w:r>
      <w:r>
        <w:t xml:space="preserve"> to</w:t>
      </w:r>
      <w:r w:rsidRPr="006D2DFC">
        <w:t xml:space="preserve"> </w:t>
      </w:r>
      <w:r w:rsidRPr="006D2DFC">
        <w:rPr>
          <w:i/>
        </w:rPr>
        <w:t xml:space="preserve">Inhuman Land, </w:t>
      </w:r>
      <w:r w:rsidRPr="006D2DFC">
        <w:t>xii.</w:t>
      </w:r>
    </w:p>
  </w:endnote>
  <w:endnote w:id="69">
    <w:p w14:paraId="4D2CFC5D" w14:textId="61166A52" w:rsidR="00A53B0D" w:rsidRPr="006D2DFC" w:rsidRDefault="00A53B0D" w:rsidP="00482B2A">
      <w:pPr>
        <w:pStyle w:val="AA-SL-EndnoteIndent"/>
      </w:pPr>
      <w:r w:rsidRPr="006D2DFC">
        <w:endnoteRef/>
      </w:r>
      <w:r w:rsidR="00482B2A">
        <w:t>.</w:t>
      </w:r>
      <w:r w:rsidRPr="006D2DFC">
        <w:t xml:space="preserve"> These are </w:t>
      </w:r>
      <w:r>
        <w:rPr>
          <w:i/>
        </w:rPr>
        <w:t>ʿAshtarūt</w:t>
      </w:r>
      <w:r>
        <w:t>,</w:t>
      </w:r>
      <w:r w:rsidRPr="006D2DFC">
        <w:t xml:space="preserve"> no. 3, n.d. (probably Autumn 1943) and no. 4, February 1944. These may be consulted in the Jamil Hamoudi Collection, 1917</w:t>
      </w:r>
      <w:r>
        <w:t>–</w:t>
      </w:r>
      <w:r w:rsidRPr="006D2DFC">
        <w:t xml:space="preserve">2012, </w:t>
      </w:r>
      <w:r>
        <w:t>s</w:t>
      </w:r>
      <w:r w:rsidRPr="006D2DFC">
        <w:t xml:space="preserve">eries X, </w:t>
      </w:r>
      <w:r>
        <w:t>b</w:t>
      </w:r>
      <w:r w:rsidRPr="006D2DFC">
        <w:t xml:space="preserve">ox 36, </w:t>
      </w:r>
      <w:r>
        <w:t xml:space="preserve">Nami </w:t>
      </w:r>
      <w:r w:rsidRPr="006D2DFC">
        <w:t xml:space="preserve">Jafet </w:t>
      </w:r>
      <w:r>
        <w:t xml:space="preserve">Memorial </w:t>
      </w:r>
      <w:r w:rsidRPr="006D2DFC">
        <w:t>Library Archives and Special Collections, American University of Beirut.</w:t>
      </w:r>
    </w:p>
  </w:endnote>
  <w:endnote w:id="70">
    <w:p w14:paraId="5D885330" w14:textId="6AF21DE6" w:rsidR="00A53B0D" w:rsidRPr="006D2DFC" w:rsidRDefault="00A53B0D" w:rsidP="00482B2A">
      <w:pPr>
        <w:pStyle w:val="AA-SL-EndnoteIndent"/>
      </w:pPr>
      <w:r w:rsidRPr="006D2DFC">
        <w:endnoteRef/>
      </w:r>
      <w:r w:rsidR="00482B2A">
        <w:t>.</w:t>
      </w:r>
      <w:r w:rsidRPr="006D2DFC">
        <w:t xml:space="preserve"> </w:t>
      </w:r>
      <w:r w:rsidRPr="000F093F">
        <w:t xml:space="preserve">Ruthven Todd, “Where Are the Surrealists Now?” </w:t>
      </w:r>
      <w:r w:rsidRPr="000F093F">
        <w:rPr>
          <w:i/>
        </w:rPr>
        <w:t xml:space="preserve">Lilliput </w:t>
      </w:r>
      <w:r w:rsidRPr="000F093F">
        <w:t xml:space="preserve">(October 1943): 319–30. Excerpted and translated in </w:t>
      </w:r>
      <w:r w:rsidRPr="00934B25">
        <w:rPr>
          <w:i/>
        </w:rPr>
        <w:t>ʿAshtarūt</w:t>
      </w:r>
      <w:r w:rsidRPr="00934B25">
        <w:t xml:space="preserve"> as, “Ayna al-Suriyalistiyyun al-</w:t>
      </w:r>
      <w:r w:rsidR="00DA25D7" w:rsidRPr="00DA25D7">
        <w:t>Ā</w:t>
      </w:r>
      <w:r w:rsidRPr="00934B25">
        <w:t xml:space="preserve">n?” </w:t>
      </w:r>
      <w:r w:rsidRPr="00934B25">
        <w:rPr>
          <w:i/>
        </w:rPr>
        <w:t>ʿAshtarūt</w:t>
      </w:r>
      <w:r w:rsidRPr="00934B25">
        <w:t xml:space="preserve"> no. 4 (February 1944)</w:t>
      </w:r>
      <w:r w:rsidR="005C77DC">
        <w:t>:</w:t>
      </w:r>
      <w:r w:rsidRPr="00934B25">
        <w:t xml:space="preserve"> n.p.</w:t>
      </w:r>
    </w:p>
  </w:endnote>
  <w:endnote w:id="71">
    <w:p w14:paraId="3AC1365B" w14:textId="0B4C7EF2" w:rsidR="00A53B0D" w:rsidRPr="006D2DFC" w:rsidRDefault="00A53B0D" w:rsidP="00482B2A">
      <w:pPr>
        <w:pStyle w:val="AA-SL-EndnoteIndent"/>
      </w:pPr>
      <w:r w:rsidRPr="006D2DFC">
        <w:endnoteRef/>
      </w:r>
      <w:r w:rsidR="00482B2A">
        <w:t>.</w:t>
      </w:r>
      <w:r w:rsidRPr="006D2DFC">
        <w:t xml:space="preserve"> </w:t>
      </w:r>
      <w:r w:rsidRPr="000F093F">
        <w:t xml:space="preserve">Pablo Picasso, </w:t>
      </w:r>
      <w:r w:rsidRPr="000F093F">
        <w:rPr>
          <w:i/>
        </w:rPr>
        <w:t>Zephyr</w:t>
      </w:r>
      <w:r w:rsidRPr="000F093F">
        <w:t xml:space="preserve">, 1933, </w:t>
      </w:r>
      <w:r w:rsidRPr="00934B25">
        <w:t>pen</w:t>
      </w:r>
      <w:r w:rsidR="00934B25">
        <w:t>-</w:t>
      </w:r>
      <w:r w:rsidRPr="00934B25">
        <w:t>and</w:t>
      </w:r>
      <w:r w:rsidR="00934B25">
        <w:t>-</w:t>
      </w:r>
      <w:r w:rsidRPr="00934B25">
        <w:t>wash drawing, current location unknown.</w:t>
      </w:r>
      <w:r w:rsidRPr="000F093F">
        <w:t xml:space="preserve"> The drawing appeared in reproduction in 1937 as an illustration to John Piper, “Aspects of Modern Drawing,” </w:t>
      </w:r>
      <w:r w:rsidRPr="000F093F">
        <w:rPr>
          <w:i/>
        </w:rPr>
        <w:t xml:space="preserve">Signature, </w:t>
      </w:r>
      <w:r w:rsidRPr="000F093F">
        <w:t>no. 7 (November 1937)</w:t>
      </w:r>
      <w:r w:rsidR="00934B25">
        <w:t>:</w:t>
      </w:r>
      <w:r w:rsidRPr="000F093F">
        <w:t xml:space="preserve"> </w:t>
      </w:r>
      <w:r w:rsidRPr="00934B25">
        <w:t>35, at which time it was credited as</w:t>
      </w:r>
      <w:r w:rsidRPr="000F093F">
        <w:t xml:space="preserve"> being in the personal collection of Mrs. Stephen Spender.</w:t>
      </w:r>
    </w:p>
  </w:endnote>
  <w:endnote w:id="72">
    <w:p w14:paraId="354BEBF7" w14:textId="01C783D0" w:rsidR="00A53B0D" w:rsidRPr="006D2DFC" w:rsidRDefault="00A53B0D" w:rsidP="00482B2A">
      <w:pPr>
        <w:pStyle w:val="AA-SL-EndnoteIndent"/>
      </w:pPr>
      <w:r w:rsidRPr="006D2DFC">
        <w:endnoteRef/>
      </w:r>
      <w:r w:rsidR="00482B2A">
        <w:t>.</w:t>
      </w:r>
      <w:r w:rsidRPr="006D2DFC">
        <w:t xml:space="preserve"> </w:t>
      </w:r>
      <w:r w:rsidRPr="006D2DFC">
        <w:rPr>
          <w:i/>
        </w:rPr>
        <w:t>Exhibition of Paintings by Polish Soldiers-Artists</w:t>
      </w:r>
      <w:r w:rsidRPr="006D2DFC">
        <w:t>, 4. Presumably, Constable was added in part to bring British artists into the narrative</w:t>
      </w:r>
      <w:r>
        <w:t>,</w:t>
      </w:r>
      <w:r w:rsidRPr="006D2DFC">
        <w:t xml:space="preserve"> given the alliances of the time.</w:t>
      </w:r>
    </w:p>
  </w:endnote>
  <w:endnote w:id="73">
    <w:p w14:paraId="02676E7F" w14:textId="02ED6868" w:rsidR="00A53B0D" w:rsidRPr="00482B2A" w:rsidRDefault="00A53B0D" w:rsidP="00482B2A">
      <w:pPr>
        <w:pStyle w:val="AA-SL-EndnoteIndent"/>
      </w:pPr>
      <w:r w:rsidRPr="006D2DFC">
        <w:endnoteRef/>
      </w:r>
      <w:r w:rsidR="00482B2A">
        <w:t>.</w:t>
      </w:r>
      <w:r w:rsidRPr="006D2DFC">
        <w:t xml:space="preserve"> Bishr Fares, “Min </w:t>
      </w:r>
      <w:r w:rsidRPr="006D2DFC">
        <w:rPr>
          <w:i/>
        </w:rPr>
        <w:t>M</w:t>
      </w:r>
      <w:r>
        <w:rPr>
          <w:i/>
        </w:rPr>
        <w:t>a</w:t>
      </w:r>
      <w:r w:rsidRPr="006D2DFC">
        <w:rPr>
          <w:i/>
        </w:rPr>
        <w:t>fraq al-</w:t>
      </w:r>
      <w:r w:rsidRPr="000F093F">
        <w:rPr>
          <w:i/>
        </w:rPr>
        <w:t>Ṭ</w:t>
      </w:r>
      <w:r w:rsidRPr="006D2DFC">
        <w:rPr>
          <w:i/>
        </w:rPr>
        <w:t>ar</w:t>
      </w:r>
      <w:r w:rsidRPr="000F093F">
        <w:rPr>
          <w:i/>
        </w:rPr>
        <w:t>ī</w:t>
      </w:r>
      <w:r w:rsidRPr="006D2DFC">
        <w:rPr>
          <w:i/>
        </w:rPr>
        <w:t>q</w:t>
      </w:r>
      <w:r w:rsidRPr="006D2DFC">
        <w:t xml:space="preserve">,” </w:t>
      </w:r>
      <w:r>
        <w:rPr>
          <w:i/>
        </w:rPr>
        <w:t>ʿAshtarūt</w:t>
      </w:r>
      <w:r w:rsidRPr="006D2DFC">
        <w:rPr>
          <w:i/>
        </w:rPr>
        <w:t xml:space="preserve"> </w:t>
      </w:r>
      <w:r w:rsidRPr="006D2DFC">
        <w:t>(February 1944)</w:t>
      </w:r>
      <w:r w:rsidR="00934B25">
        <w:t>:</w:t>
      </w:r>
      <w:r w:rsidRPr="006D2DFC">
        <w:t xml:space="preserve"> n.p. The text appears to be an excerpt from a 1938 essay that Fares published in the Egyptian journal </w:t>
      </w:r>
      <w:r>
        <w:rPr>
          <w:i/>
        </w:rPr>
        <w:t>A</w:t>
      </w:r>
      <w:r w:rsidRPr="006D2DFC">
        <w:rPr>
          <w:i/>
        </w:rPr>
        <w:t>l-Muqta</w:t>
      </w:r>
      <w:r w:rsidRPr="000F093F">
        <w:rPr>
          <w:i/>
        </w:rPr>
        <w:t>ṭ</w:t>
      </w:r>
      <w:r w:rsidRPr="006D2DFC">
        <w:rPr>
          <w:i/>
        </w:rPr>
        <w:t>af</w:t>
      </w:r>
      <w:r w:rsidRPr="006D2DFC">
        <w:t>, which he edited</w:t>
      </w:r>
      <w:r w:rsidRPr="00482B2A">
        <w:t>.</w:t>
      </w:r>
    </w:p>
  </w:endnote>
  <w:endnote w:id="74">
    <w:p w14:paraId="646458FE" w14:textId="3DC1C72D" w:rsidR="00A53B0D" w:rsidRPr="006D2DFC" w:rsidRDefault="00A53B0D" w:rsidP="00482B2A">
      <w:pPr>
        <w:pStyle w:val="AA-SL-EndnoteIndent"/>
      </w:pPr>
      <w:r w:rsidRPr="006D2DFC">
        <w:endnoteRef/>
      </w:r>
      <w:r w:rsidR="00482B2A">
        <w:t>.</w:t>
      </w:r>
      <w:r w:rsidRPr="006D2DFC">
        <w:t xml:space="preserve"> Al-Bahloly, “History Regained,” 254.</w:t>
      </w:r>
    </w:p>
  </w:endnote>
  <w:endnote w:id="75">
    <w:p w14:paraId="5CB7EFD5" w14:textId="738CE0F9" w:rsidR="00A53B0D" w:rsidRPr="006D2DFC" w:rsidRDefault="00A53B0D" w:rsidP="00482B2A">
      <w:pPr>
        <w:pStyle w:val="AA-SL-EndnoteIndent"/>
      </w:pPr>
      <w:r w:rsidRPr="006D2DFC">
        <w:endnoteRef/>
      </w:r>
      <w:r w:rsidR="00482B2A">
        <w:t>.</w:t>
      </w:r>
      <w:r w:rsidRPr="006D2DFC">
        <w:t xml:space="preserve"> Selim, letter to al-Husr</w:t>
      </w:r>
      <w:r>
        <w:t>i</w:t>
      </w:r>
      <w:r w:rsidRPr="006D2DFC">
        <w:t>, diary entry</w:t>
      </w:r>
      <w:r>
        <w:t>,</w:t>
      </w:r>
      <w:r w:rsidRPr="006D2DFC">
        <w:t xml:space="preserve"> 23 September 1943, </w:t>
      </w:r>
      <w:r w:rsidRPr="006D2DFC">
        <w:rPr>
          <w:i/>
        </w:rPr>
        <w:t>RT</w:t>
      </w:r>
      <w:r w:rsidRPr="006D2DFC">
        <w:t xml:space="preserve">, 159–62. </w:t>
      </w:r>
    </w:p>
  </w:endnote>
  <w:endnote w:id="76">
    <w:p w14:paraId="163825BD" w14:textId="1F330C32" w:rsidR="00A53B0D" w:rsidRPr="006D2DFC" w:rsidRDefault="00A53B0D" w:rsidP="00482B2A">
      <w:pPr>
        <w:pStyle w:val="AA-SL-EndnoteIndent"/>
      </w:pPr>
      <w:r w:rsidRPr="006D2DFC">
        <w:endnoteRef/>
      </w:r>
      <w:r w:rsidR="00482B2A">
        <w:t>.</w:t>
      </w:r>
      <w:r w:rsidRPr="006D2DFC">
        <w:t xml:space="preserve"> Selim, letter to al-Husr</w:t>
      </w:r>
      <w:r>
        <w:t>i</w:t>
      </w:r>
      <w:r w:rsidRPr="006D2DFC">
        <w:t>, diary entry</w:t>
      </w:r>
      <w:r>
        <w:t>,</w:t>
      </w:r>
      <w:r w:rsidRPr="006D2DFC">
        <w:t xml:space="preserve"> 23 September 1943, </w:t>
      </w:r>
      <w:r w:rsidRPr="006D2DFC">
        <w:rPr>
          <w:i/>
        </w:rPr>
        <w:t>RT</w:t>
      </w:r>
      <w:r>
        <w:t>,</w:t>
      </w:r>
      <w:r w:rsidRPr="006D2DFC">
        <w:t xml:space="preserve"> 161. Selim credits discussions with Czapski for these insights</w:t>
      </w:r>
      <w:r>
        <w:t>; similar</w:t>
      </w:r>
      <w:r w:rsidRPr="006D2DFC">
        <w:t xml:space="preserve"> sentiments may also be found in Czapski’s lecture</w:t>
      </w:r>
      <w:r>
        <w:t xml:space="preserve"> text,</w:t>
      </w:r>
      <w:r w:rsidRPr="006D2DFC">
        <w:t xml:space="preserve"> “Źródła Sztuki Nowoczesnej.”</w:t>
      </w:r>
    </w:p>
  </w:endnote>
  <w:endnote w:id="77">
    <w:p w14:paraId="188F2B62" w14:textId="6AF1FA43" w:rsidR="00A53B0D" w:rsidRPr="00454A88" w:rsidRDefault="00A53B0D" w:rsidP="00482B2A">
      <w:pPr>
        <w:pStyle w:val="AA-SL-EndnoteIndent"/>
        <w:rPr>
          <w:i/>
        </w:rPr>
      </w:pPr>
      <w:r w:rsidRPr="006D2DFC">
        <w:endnoteRef/>
      </w:r>
      <w:r w:rsidR="00482B2A">
        <w:t>.</w:t>
      </w:r>
      <w:r w:rsidRPr="006D2DFC">
        <w:t xml:space="preserve"> “Al-Fann al-Islāmī,” </w:t>
      </w:r>
      <w:r>
        <w:rPr>
          <w:i/>
        </w:rPr>
        <w:t>ʿAshtarūt</w:t>
      </w:r>
      <w:r w:rsidRPr="006D2DFC">
        <w:rPr>
          <w:i/>
        </w:rPr>
        <w:t xml:space="preserve">, </w:t>
      </w:r>
      <w:r w:rsidRPr="006D2DFC">
        <w:t xml:space="preserve">no. </w:t>
      </w:r>
      <w:r w:rsidRPr="00482B2A">
        <w:t>3 (</w:t>
      </w:r>
      <w:r w:rsidRPr="006D2DFC">
        <w:t xml:space="preserve">1943): 41–45. The translated text, identified only as a “translation from the French,” is an excerpt from Elie Faure, </w:t>
      </w:r>
      <w:r w:rsidRPr="006D2DFC">
        <w:rPr>
          <w:i/>
        </w:rPr>
        <w:t xml:space="preserve">Histoire de </w:t>
      </w:r>
      <w:r w:rsidRPr="00B014D1">
        <w:rPr>
          <w:i/>
        </w:rPr>
        <w:t>l</w:t>
      </w:r>
      <w:r w:rsidRPr="00454A88">
        <w:rPr>
          <w:i/>
        </w:rPr>
        <w:t>'</w:t>
      </w:r>
      <w:r w:rsidRPr="00B014D1">
        <w:rPr>
          <w:i/>
        </w:rPr>
        <w:t>Ar</w:t>
      </w:r>
      <w:r w:rsidRPr="006D2DFC">
        <w:rPr>
          <w:i/>
        </w:rPr>
        <w:t>t</w:t>
      </w:r>
      <w:r>
        <w:rPr>
          <w:i/>
        </w:rPr>
        <w:t>:</w:t>
      </w:r>
      <w:r w:rsidRPr="006D2DFC">
        <w:rPr>
          <w:i/>
        </w:rPr>
        <w:t xml:space="preserve"> L</w:t>
      </w:r>
      <w:r>
        <w:rPr>
          <w:i/>
        </w:rPr>
        <w:t>’a</w:t>
      </w:r>
      <w:r w:rsidRPr="006D2DFC">
        <w:rPr>
          <w:i/>
        </w:rPr>
        <w:t xml:space="preserve">rt </w:t>
      </w:r>
      <w:r>
        <w:rPr>
          <w:i/>
        </w:rPr>
        <w:t>m</w:t>
      </w:r>
      <w:r w:rsidRPr="006D2DFC">
        <w:rPr>
          <w:i/>
        </w:rPr>
        <w:t xml:space="preserve">édiéval </w:t>
      </w:r>
      <w:r w:rsidRPr="00B014D1">
        <w:t>(Paris</w:t>
      </w:r>
      <w:r w:rsidRPr="00454A88">
        <w:t xml:space="preserve">: </w:t>
      </w:r>
      <w:r w:rsidRPr="00B014D1">
        <w:t>G. Crés &amp; cie,</w:t>
      </w:r>
      <w:r w:rsidRPr="006D2DFC">
        <w:t xml:space="preserve"> 1921), 211–17. </w:t>
      </w:r>
    </w:p>
  </w:endnote>
  <w:endnote w:id="78">
    <w:p w14:paraId="5FC98B6D" w14:textId="599FD80D" w:rsidR="00A53B0D" w:rsidRPr="006D2DFC" w:rsidRDefault="00A53B0D" w:rsidP="00482B2A">
      <w:pPr>
        <w:pStyle w:val="AA-SL-EndnoteIndent"/>
        <w:rPr>
          <w:color w:val="000000" w:themeColor="text1"/>
        </w:rPr>
      </w:pPr>
      <w:r w:rsidRPr="006D2DFC">
        <w:endnoteRef/>
      </w:r>
      <w:r w:rsidR="00482B2A">
        <w:t>.</w:t>
      </w:r>
      <w:r w:rsidRPr="006D2DFC">
        <w:t xml:space="preserve"> Hamoudi, “Lamḥa </w:t>
      </w:r>
      <w:r w:rsidRPr="0079518F">
        <w:t>ʿ</w:t>
      </w:r>
      <w:r w:rsidRPr="006D2DFC">
        <w:t xml:space="preserve">an al-Fann al-Islāmī,” 53–55. </w:t>
      </w:r>
    </w:p>
  </w:endnote>
  <w:endnote w:id="79">
    <w:p w14:paraId="4A720F08" w14:textId="53157F9D" w:rsidR="00A53B0D" w:rsidRPr="006D2DFC" w:rsidRDefault="00A53B0D" w:rsidP="00482B2A">
      <w:pPr>
        <w:pStyle w:val="AA-SL-EndnoteIndent"/>
      </w:pPr>
      <w:r w:rsidRPr="006D2DFC">
        <w:endnoteRef/>
      </w:r>
      <w:r w:rsidR="00482B2A">
        <w:t>.</w:t>
      </w:r>
      <w:r w:rsidRPr="006D2DFC">
        <w:t xml:space="preserve"> </w:t>
      </w:r>
      <w:r w:rsidRPr="0079518F">
        <w:t xml:space="preserve">Initial inspection of the selected images suggests that, in addition to the Faure volumes, Hamoudi and </w:t>
      </w:r>
      <w:r w:rsidRPr="00454A88">
        <w:t xml:space="preserve">Selim took samples from studies of Islamic </w:t>
      </w:r>
      <w:r w:rsidRPr="0079518F">
        <w:t xml:space="preserve">art published in Egypt, including Ahmad Taymur Pasha, </w:t>
      </w:r>
      <w:r w:rsidRPr="0079518F">
        <w:rPr>
          <w:i/>
        </w:rPr>
        <w:t>Al-Ta</w:t>
      </w:r>
      <w:r w:rsidR="00044D1F" w:rsidRPr="00044D1F">
        <w:rPr>
          <w:i/>
        </w:rPr>
        <w:t>ṣ</w:t>
      </w:r>
      <w:r w:rsidRPr="0079518F">
        <w:rPr>
          <w:i/>
        </w:rPr>
        <w:t>w</w:t>
      </w:r>
      <w:r w:rsidR="00044D1F" w:rsidRPr="00044D1F">
        <w:rPr>
          <w:i/>
        </w:rPr>
        <w:t>ī</w:t>
      </w:r>
      <w:r w:rsidRPr="0079518F">
        <w:rPr>
          <w:i/>
        </w:rPr>
        <w:t>r ʿind al-ʿArab</w:t>
      </w:r>
      <w:r w:rsidRPr="0079518F">
        <w:t>, ed. Z. M. Hassan (Cairo: Maṭb</w:t>
      </w:r>
      <w:r w:rsidRPr="00454A88">
        <w:t>ʿ</w:t>
      </w:r>
      <w:r w:rsidRPr="0079518F">
        <w:t xml:space="preserve">at Lajnat al-Taʾlīf wa-al-Tarjama wa-al-Nashr, 1942) and Zaki Muhammad Hasan, </w:t>
      </w:r>
      <w:r w:rsidRPr="0079518F">
        <w:rPr>
          <w:i/>
        </w:rPr>
        <w:t xml:space="preserve">Kunūz al-Fāṭimīyīn </w:t>
      </w:r>
      <w:r w:rsidRPr="0079518F">
        <w:t>(Cairo: Maṭbaʿat Dār al-Kutub al-Miṣrīya, 1937).</w:t>
      </w:r>
    </w:p>
  </w:endnote>
  <w:endnote w:id="80">
    <w:p w14:paraId="12E93724" w14:textId="2B7AFBA3" w:rsidR="00A53B0D" w:rsidRPr="006D2DFC" w:rsidRDefault="00A53B0D" w:rsidP="00482B2A">
      <w:pPr>
        <w:pStyle w:val="AA-SL-EndnoteIndent"/>
      </w:pPr>
      <w:r w:rsidRPr="006D2DFC">
        <w:endnoteRef/>
      </w:r>
      <w:r w:rsidR="00482B2A">
        <w:t>.</w:t>
      </w:r>
      <w:r w:rsidRPr="006D2DFC">
        <w:t xml:space="preserve"> Both the so-called Persian drawing—actually a fifteenth-century Ottoman copy of a drawing by Venetian artist Gentile Bellini in the Ottoman court—and its erroneous attribution appear in Faure, </w:t>
      </w:r>
      <w:r w:rsidRPr="006D2DFC">
        <w:rPr>
          <w:i/>
        </w:rPr>
        <w:t>L'</w:t>
      </w:r>
      <w:r>
        <w:rPr>
          <w:i/>
        </w:rPr>
        <w:t>a</w:t>
      </w:r>
      <w:r w:rsidRPr="006D2DFC">
        <w:rPr>
          <w:i/>
        </w:rPr>
        <w:t xml:space="preserve">rt </w:t>
      </w:r>
      <w:r>
        <w:rPr>
          <w:i/>
        </w:rPr>
        <w:t>m</w:t>
      </w:r>
      <w:r w:rsidRPr="006D2DFC">
        <w:rPr>
          <w:i/>
        </w:rPr>
        <w:t xml:space="preserve">édiéval, </w:t>
      </w:r>
      <w:r w:rsidRPr="006D2DFC">
        <w:t xml:space="preserve">231. </w:t>
      </w:r>
    </w:p>
  </w:endnote>
  <w:endnote w:id="81">
    <w:p w14:paraId="420A27C1" w14:textId="1F82D7AC" w:rsidR="00A53B0D" w:rsidRPr="006D2DFC" w:rsidRDefault="00A53B0D" w:rsidP="00482B2A">
      <w:pPr>
        <w:pStyle w:val="AA-SL-EndnoteIndent"/>
      </w:pPr>
      <w:r w:rsidRPr="006D2DFC">
        <w:endnoteRef/>
      </w:r>
      <w:r w:rsidR="00482B2A">
        <w:t>.</w:t>
      </w:r>
      <w:r w:rsidRPr="006D2DFC">
        <w:t xml:space="preserve"> Nizar Selim, </w:t>
      </w:r>
      <w:r w:rsidRPr="006D2DFC">
        <w:rPr>
          <w:i/>
        </w:rPr>
        <w:t>L’Art contemporain en Iraq</w:t>
      </w:r>
      <w:r w:rsidRPr="006D2DFC">
        <w:t xml:space="preserve">, 60; </w:t>
      </w:r>
      <w:r>
        <w:t xml:space="preserve">and </w:t>
      </w:r>
      <w:r w:rsidRPr="006D2DFC">
        <w:t xml:space="preserve">Jabra, </w:t>
      </w:r>
      <w:r w:rsidR="004D3DDC" w:rsidRPr="004D3DDC">
        <w:rPr>
          <w:i/>
        </w:rPr>
        <w:t>Nuṣb al-Ḥurrīya</w:t>
      </w:r>
      <w:r w:rsidRPr="006D2DFC">
        <w:rPr>
          <w:i/>
        </w:rPr>
        <w:t xml:space="preserve">, </w:t>
      </w:r>
      <w:r w:rsidRPr="006D2DFC">
        <w:t>176.</w:t>
      </w:r>
      <w:r>
        <w:t xml:space="preserve"> </w:t>
      </w:r>
      <w:r w:rsidR="00DE64C3">
        <w:t xml:space="preserve">For discussion of the spread of Islam as an “infinite dream” expressing itself in different </w:t>
      </w:r>
      <w:r w:rsidR="00592CB4">
        <w:t>buildings and ornamental schema</w:t>
      </w:r>
      <w:r w:rsidR="00DE64C3">
        <w:t xml:space="preserve">, see </w:t>
      </w:r>
      <w:r w:rsidR="00DE64C3" w:rsidRPr="006D2DFC">
        <w:t xml:space="preserve">Faure, </w:t>
      </w:r>
      <w:r w:rsidR="00DE64C3" w:rsidRPr="006D2DFC">
        <w:rPr>
          <w:i/>
        </w:rPr>
        <w:t>L'</w:t>
      </w:r>
      <w:r w:rsidR="00DE64C3">
        <w:rPr>
          <w:i/>
        </w:rPr>
        <w:t>a</w:t>
      </w:r>
      <w:r w:rsidR="00DE64C3" w:rsidRPr="006D2DFC">
        <w:rPr>
          <w:i/>
        </w:rPr>
        <w:t xml:space="preserve">rt </w:t>
      </w:r>
      <w:r w:rsidR="00DE64C3">
        <w:rPr>
          <w:i/>
        </w:rPr>
        <w:t>m</w:t>
      </w:r>
      <w:r w:rsidR="00DE64C3" w:rsidRPr="006D2DFC">
        <w:rPr>
          <w:i/>
        </w:rPr>
        <w:t xml:space="preserve">édiéval, </w:t>
      </w:r>
      <w:r w:rsidR="00DE64C3" w:rsidRPr="006D2DFC">
        <w:t>2</w:t>
      </w:r>
      <w:r w:rsidR="00DE64C3">
        <w:t>12</w:t>
      </w:r>
      <w:r w:rsidR="00DE64C3" w:rsidRPr="006D2DFC">
        <w:t>–</w:t>
      </w:r>
      <w:r w:rsidR="00DE64C3">
        <w:t>13</w:t>
      </w:r>
      <w:r w:rsidR="00664088">
        <w:t>,</w:t>
      </w:r>
      <w:r w:rsidR="00DE64C3">
        <w:t xml:space="preserve"> 222</w:t>
      </w:r>
      <w:r w:rsidRPr="00BA7BBA">
        <w:t>.</w:t>
      </w:r>
    </w:p>
  </w:endnote>
  <w:endnote w:id="82">
    <w:p w14:paraId="5E665749" w14:textId="09607D6B" w:rsidR="00A53B0D" w:rsidRPr="006D2DFC" w:rsidRDefault="00A53B0D" w:rsidP="00482B2A">
      <w:pPr>
        <w:pStyle w:val="AA-SL-EndnoteIndent"/>
      </w:pPr>
      <w:r w:rsidRPr="006D2DFC">
        <w:endnoteRef/>
      </w:r>
      <w:r w:rsidR="00482B2A">
        <w:t>.</w:t>
      </w:r>
      <w:r w:rsidRPr="006D2DFC">
        <w:t xml:space="preserve"> </w:t>
      </w:r>
      <w:r w:rsidRPr="002A2A0D">
        <w:t xml:space="preserve">Selim, </w:t>
      </w:r>
      <w:r w:rsidRPr="00664088">
        <w:t>letter al-Husr</w:t>
      </w:r>
      <w:r>
        <w:t>i</w:t>
      </w:r>
      <w:r w:rsidRPr="00664088">
        <w:t>, diary entry,</w:t>
      </w:r>
      <w:r w:rsidRPr="002A2A0D">
        <w:t xml:space="preserve"> 23 September 1943, </w:t>
      </w:r>
      <w:r w:rsidRPr="002A2A0D">
        <w:rPr>
          <w:i/>
        </w:rPr>
        <w:t>RT</w:t>
      </w:r>
      <w:r w:rsidRPr="002A2A0D">
        <w:t>, 161.</w:t>
      </w:r>
    </w:p>
  </w:endnote>
  <w:endnote w:id="83">
    <w:p w14:paraId="6ED1515F" w14:textId="14AB765A" w:rsidR="00A53B0D" w:rsidRPr="006D2DFC" w:rsidRDefault="00A53B0D" w:rsidP="00482B2A">
      <w:pPr>
        <w:pStyle w:val="AA-SL-EndnoteIndent"/>
      </w:pPr>
      <w:r w:rsidRPr="006D2DFC">
        <w:endnoteRef/>
      </w:r>
      <w:r w:rsidR="00482B2A">
        <w:t>.</w:t>
      </w:r>
      <w:r w:rsidRPr="006D2DFC">
        <w:t xml:space="preserve"> Art historian Nada Shabout has drawn on Iraqi artists’ vocabulary of “</w:t>
      </w:r>
      <w:r w:rsidRPr="006D2DFC">
        <w:rPr>
          <w:i/>
        </w:rPr>
        <w:t>istilhām al-turāth,</w:t>
      </w:r>
      <w:r w:rsidRPr="006D2DFC">
        <w:t xml:space="preserve">” or “inspiration from tradition” to describe this dynamic of opening art to inspiration. See </w:t>
      </w:r>
      <w:r w:rsidRPr="006D2DFC">
        <w:rPr>
          <w:i/>
        </w:rPr>
        <w:t xml:space="preserve">Modern Arab Art, </w:t>
      </w:r>
      <w:r w:rsidRPr="006D2DFC">
        <w:t>28–29.</w:t>
      </w:r>
    </w:p>
  </w:endnote>
  <w:endnote w:id="84">
    <w:p w14:paraId="1D58D3A3" w14:textId="3D82CAA8" w:rsidR="00A53B0D" w:rsidRPr="006D2DFC" w:rsidRDefault="00A53B0D" w:rsidP="00482B2A">
      <w:pPr>
        <w:pStyle w:val="AA-SL-EndnoteIndent"/>
      </w:pPr>
      <w:r w:rsidRPr="006D2DFC">
        <w:endnoteRef/>
      </w:r>
      <w:r w:rsidR="00482B2A">
        <w:t>.</w:t>
      </w:r>
      <w:r w:rsidRPr="006D2DFC">
        <w:t xml:space="preserve"> </w:t>
      </w:r>
      <w:r w:rsidRPr="002A2A0D">
        <w:t xml:space="preserve">Selim, letter </w:t>
      </w:r>
      <w:r w:rsidRPr="002C1630">
        <w:t>to Khaldun al-Husri, copied into diary entry,</w:t>
      </w:r>
      <w:r w:rsidRPr="002A2A0D">
        <w:t xml:space="preserve"> 16 November</w:t>
      </w:r>
      <w:r w:rsidRPr="006D2DFC">
        <w:t xml:space="preserve"> 1944, </w:t>
      </w:r>
      <w:r w:rsidRPr="006D2DFC">
        <w:rPr>
          <w:i/>
        </w:rPr>
        <w:t>RT</w:t>
      </w:r>
      <w:r w:rsidRPr="006D2DFC">
        <w:t xml:space="preserve">, 172–73. Cited in Nizar Selim, </w:t>
      </w:r>
      <w:r w:rsidRPr="006D2DFC">
        <w:rPr>
          <w:i/>
        </w:rPr>
        <w:t>L’</w:t>
      </w:r>
      <w:r>
        <w:rPr>
          <w:i/>
        </w:rPr>
        <w:t>a</w:t>
      </w:r>
      <w:r w:rsidRPr="006D2DFC">
        <w:rPr>
          <w:i/>
        </w:rPr>
        <w:t xml:space="preserve">rt contemporain en Iraq, </w:t>
      </w:r>
      <w:r w:rsidRPr="006D2DFC">
        <w:t xml:space="preserve">60–61; </w:t>
      </w:r>
      <w:r>
        <w:t>A</w:t>
      </w:r>
      <w:r w:rsidRPr="006D2DFC">
        <w:t xml:space="preserve">l-Haidari, “Jawād Salīm wa Fāʾiq Ḥassan,” 108; </w:t>
      </w:r>
      <w:r>
        <w:t xml:space="preserve">and </w:t>
      </w:r>
      <w:r w:rsidRPr="006D2DFC">
        <w:t xml:space="preserve">Al Said, </w:t>
      </w:r>
      <w:r w:rsidRPr="006D2DFC">
        <w:rPr>
          <w:i/>
        </w:rPr>
        <w:t>Fusūl</w:t>
      </w:r>
      <w:r w:rsidRPr="006D2DFC">
        <w:t xml:space="preserve">, 100. </w:t>
      </w:r>
    </w:p>
  </w:endnote>
  <w:endnote w:id="85">
    <w:p w14:paraId="19CEA292" w14:textId="1F1F3495" w:rsidR="00A53B0D" w:rsidRPr="006D2DFC" w:rsidRDefault="00A53B0D" w:rsidP="00482B2A">
      <w:pPr>
        <w:pStyle w:val="AA-SL-EndnoteIndent"/>
      </w:pPr>
      <w:r w:rsidRPr="006D2DFC">
        <w:endnoteRef/>
      </w:r>
      <w:r w:rsidR="00482B2A">
        <w:t>.</w:t>
      </w:r>
      <w:r w:rsidRPr="006D2DFC">
        <w:t xml:space="preserve"> See text of the </w:t>
      </w:r>
      <w:r w:rsidRPr="002C1630">
        <w:t xml:space="preserve">Art Club’s </w:t>
      </w:r>
      <w:r w:rsidRPr="00B47DA1">
        <w:t>constitution</w:t>
      </w:r>
      <w:r w:rsidRPr="006D2DFC">
        <w:t xml:space="preserve">, translated in </w:t>
      </w:r>
      <w:r w:rsidRPr="006D2DFC">
        <w:rPr>
          <w:i/>
        </w:rPr>
        <w:t>Art Club: 1945</w:t>
      </w:r>
      <w:r>
        <w:rPr>
          <w:i/>
        </w:rPr>
        <w:t>–</w:t>
      </w:r>
      <w:r w:rsidRPr="006D2DFC">
        <w:rPr>
          <w:i/>
        </w:rPr>
        <w:t xml:space="preserve">1965, </w:t>
      </w:r>
      <w:r w:rsidRPr="006D2DFC">
        <w:t>exh. cat.</w:t>
      </w:r>
      <w:r>
        <w:t>,</w:t>
      </w:r>
      <w:r w:rsidRPr="006D2DFC">
        <w:t xml:space="preserve"> ed. Gabriele Simongini (Pietrasanta: Franc</w:t>
      </w:r>
      <w:r>
        <w:t>h</w:t>
      </w:r>
      <w:r w:rsidRPr="006D2DFC">
        <w:t xml:space="preserve">e </w:t>
      </w:r>
      <w:r>
        <w:t>T</w:t>
      </w:r>
      <w:r w:rsidRPr="006D2DFC">
        <w:t>irature, 2014), 102–3.</w:t>
      </w:r>
    </w:p>
  </w:endnote>
  <w:endnote w:id="86">
    <w:p w14:paraId="75D551C6" w14:textId="2A6D7318" w:rsidR="00A53B0D" w:rsidRPr="002A2A0D" w:rsidRDefault="00A53B0D" w:rsidP="00482B2A">
      <w:pPr>
        <w:pStyle w:val="AA-SL-EndnoteIndent"/>
      </w:pPr>
      <w:r w:rsidRPr="006D2DFC">
        <w:endnoteRef/>
      </w:r>
      <w:r w:rsidR="00482B2A">
        <w:t>.</w:t>
      </w:r>
      <w:r w:rsidRPr="006D2DFC">
        <w:t xml:space="preserve"> Selim</w:t>
      </w:r>
      <w:r w:rsidRPr="002A2A0D">
        <w:t xml:space="preserve">, letter </w:t>
      </w:r>
      <w:r w:rsidRPr="006D42FB">
        <w:t>to al-Husri, diary entry,</w:t>
      </w:r>
      <w:r w:rsidRPr="002A2A0D">
        <w:t xml:space="preserve"> 16 November 1944, </w:t>
      </w:r>
      <w:r w:rsidRPr="002A2A0D">
        <w:rPr>
          <w:i/>
        </w:rPr>
        <w:t>RT</w:t>
      </w:r>
      <w:r w:rsidRPr="002A2A0D">
        <w:t>, 172. On Picasso’s statements, see summary in Alfred Barr, “Picasso 1940–1944</w:t>
      </w:r>
      <w:r w:rsidR="00F07609">
        <w:t>—</w:t>
      </w:r>
      <w:r w:rsidRPr="002A2A0D">
        <w:t xml:space="preserve">A </w:t>
      </w:r>
      <w:r w:rsidR="00194493">
        <w:t>D</w:t>
      </w:r>
      <w:r w:rsidRPr="002A2A0D">
        <w:t xml:space="preserve">igest with </w:t>
      </w:r>
      <w:r w:rsidR="00194493">
        <w:t>N</w:t>
      </w:r>
      <w:r w:rsidRPr="002A2A0D">
        <w:t xml:space="preserve">otes,” </w:t>
      </w:r>
      <w:r w:rsidRPr="002A2A0D">
        <w:rPr>
          <w:i/>
        </w:rPr>
        <w:t xml:space="preserve">The Bulletin of the Museum of Modern Art </w:t>
      </w:r>
      <w:r w:rsidRPr="002A2A0D">
        <w:t xml:space="preserve">12, no. 3 (Jan 1945): 6. </w:t>
      </w:r>
    </w:p>
  </w:endnote>
  <w:endnote w:id="87">
    <w:p w14:paraId="1C707E48" w14:textId="64DFE727" w:rsidR="00A53B0D" w:rsidRPr="002A2A0D" w:rsidRDefault="00A53B0D" w:rsidP="00482B2A">
      <w:pPr>
        <w:pStyle w:val="AA-SL-EndnoteIndent"/>
      </w:pPr>
      <w:r w:rsidRPr="002A2A0D">
        <w:endnoteRef/>
      </w:r>
      <w:r w:rsidR="00482B2A">
        <w:t>.</w:t>
      </w:r>
      <w:r w:rsidRPr="002A2A0D">
        <w:t xml:space="preserve"> Selim, letter </w:t>
      </w:r>
      <w:r w:rsidRPr="00A36F23">
        <w:t>to al-Husri, diary entry,</w:t>
      </w:r>
      <w:r w:rsidRPr="002A2A0D">
        <w:t xml:space="preserve"> 16 November 1944, </w:t>
      </w:r>
      <w:r w:rsidRPr="002A2A0D">
        <w:rPr>
          <w:i/>
        </w:rPr>
        <w:t>RT</w:t>
      </w:r>
      <w:r w:rsidRPr="002A2A0D">
        <w:t>, 173.</w:t>
      </w:r>
    </w:p>
  </w:endnote>
  <w:endnote w:id="88">
    <w:p w14:paraId="16D87FAD" w14:textId="61E5DA1F" w:rsidR="00A53B0D" w:rsidRPr="006D2DFC" w:rsidRDefault="00A53B0D" w:rsidP="00482B2A">
      <w:pPr>
        <w:pStyle w:val="AA-SL-EndnoteIndent"/>
      </w:pPr>
      <w:r w:rsidRPr="002A2A0D">
        <w:endnoteRef/>
      </w:r>
      <w:r w:rsidR="00482B2A">
        <w:t>.</w:t>
      </w:r>
      <w:r w:rsidRPr="002A2A0D">
        <w:t xml:space="preserve"> Selim, letter </w:t>
      </w:r>
      <w:r w:rsidRPr="00A36F23">
        <w:t>to al-Husri, diary entry,</w:t>
      </w:r>
      <w:r w:rsidRPr="002A2A0D">
        <w:t xml:space="preserve"> 16 November 1944, </w:t>
      </w:r>
      <w:r w:rsidRPr="002A2A0D">
        <w:rPr>
          <w:i/>
        </w:rPr>
        <w:t>RT</w:t>
      </w:r>
      <w:r w:rsidRPr="002A2A0D">
        <w:t>, 173.</w:t>
      </w:r>
    </w:p>
  </w:endnote>
  <w:endnote w:id="89">
    <w:p w14:paraId="06222064" w14:textId="23FB66A5" w:rsidR="00A53B0D" w:rsidRPr="006D2DFC" w:rsidRDefault="00A53B0D" w:rsidP="00482B2A">
      <w:pPr>
        <w:pStyle w:val="AA-SL-EndnoteIndent"/>
      </w:pPr>
      <w:r w:rsidRPr="006D2DFC">
        <w:endnoteRef/>
      </w:r>
      <w:r w:rsidR="00482B2A">
        <w:t>.</w:t>
      </w:r>
      <w:r w:rsidRPr="006D2DFC">
        <w:t xml:space="preserve"> Jabra, </w:t>
      </w:r>
      <w:r w:rsidR="004D3DDC" w:rsidRPr="004D3DDC">
        <w:rPr>
          <w:i/>
        </w:rPr>
        <w:t>Nuṣb al-Ḥurrīya</w:t>
      </w:r>
      <w:r w:rsidRPr="006D2DFC">
        <w:rPr>
          <w:i/>
        </w:rPr>
        <w:t xml:space="preserve">, </w:t>
      </w:r>
      <w:r w:rsidRPr="006D2DFC">
        <w:t xml:space="preserve">176. </w:t>
      </w:r>
    </w:p>
  </w:endnote>
  <w:endnote w:id="90">
    <w:p w14:paraId="55BA7597" w14:textId="7E9D7F29" w:rsidR="00A53B0D" w:rsidRPr="006D2DFC" w:rsidRDefault="00A53B0D" w:rsidP="00482B2A">
      <w:pPr>
        <w:pStyle w:val="AA-SL-EndnoteIndent"/>
      </w:pPr>
      <w:r w:rsidRPr="006D2DFC">
        <w:endnoteRef/>
      </w:r>
      <w:r w:rsidR="00482B2A">
        <w:t>.</w:t>
      </w:r>
      <w:r w:rsidRPr="006D2DFC">
        <w:t xml:space="preserve"> Jabra, </w:t>
      </w:r>
      <w:r w:rsidR="004D3DDC" w:rsidRPr="004D3DDC">
        <w:rPr>
          <w:i/>
        </w:rPr>
        <w:t>Nuṣb al-Ḥurrīya</w:t>
      </w:r>
      <w:r w:rsidRPr="006D2DFC">
        <w:rPr>
          <w:i/>
        </w:rPr>
        <w:t xml:space="preserve">, </w:t>
      </w:r>
      <w:r w:rsidRPr="006D2DFC">
        <w:t>176. The</w:t>
      </w:r>
      <w:r>
        <w:t xml:space="preserve"> sentence </w:t>
      </w:r>
      <w:r w:rsidRPr="006D2DFC">
        <w:t>is “Nous constatons qu</w:t>
      </w:r>
      <w:r>
        <w:t>’</w:t>
      </w:r>
      <w:r w:rsidRPr="006D2DFC">
        <w:t xml:space="preserve">il multiplie notre ferveur à vivre et nous fait oublier la mort,” in </w:t>
      </w:r>
      <w:r w:rsidRPr="006D2DFC">
        <w:rPr>
          <w:i/>
        </w:rPr>
        <w:t>Histoire de l'</w:t>
      </w:r>
      <w:r>
        <w:rPr>
          <w:i/>
        </w:rPr>
        <w:t>a</w:t>
      </w:r>
      <w:r w:rsidRPr="006D2DFC">
        <w:rPr>
          <w:i/>
        </w:rPr>
        <w:t>rt</w:t>
      </w:r>
      <w:r>
        <w:rPr>
          <w:i/>
        </w:rPr>
        <w:t>:</w:t>
      </w:r>
      <w:r w:rsidRPr="006D2DFC">
        <w:rPr>
          <w:i/>
        </w:rPr>
        <w:t xml:space="preserve"> L'</w:t>
      </w:r>
      <w:r>
        <w:rPr>
          <w:i/>
        </w:rPr>
        <w:t>e</w:t>
      </w:r>
      <w:r w:rsidRPr="006D2DFC">
        <w:rPr>
          <w:i/>
        </w:rPr>
        <w:t xml:space="preserve">sprit des formes </w:t>
      </w:r>
      <w:r w:rsidRPr="006D2DFC">
        <w:t>(Paris</w:t>
      </w:r>
      <w:r>
        <w:t xml:space="preserve">: </w:t>
      </w:r>
      <w:r w:rsidRPr="0079518F">
        <w:t xml:space="preserve">Les </w:t>
      </w:r>
      <w:r w:rsidR="00A36F23" w:rsidRPr="006D2DFC">
        <w:t>É</w:t>
      </w:r>
      <w:r w:rsidRPr="0079518F">
        <w:t>ditions G. Crès</w:t>
      </w:r>
      <w:r w:rsidRPr="006D2DFC">
        <w:t xml:space="preserve">, 1927), </w:t>
      </w:r>
      <w:r w:rsidRPr="00482B2A">
        <w:t>452. Jabra</w:t>
      </w:r>
      <w:r w:rsidRPr="006D2DFC">
        <w:t xml:space="preserve"> shares that Selim copies Faure’s description of art and play into his sketchbook as well.</w:t>
      </w:r>
    </w:p>
  </w:endnote>
  <w:endnote w:id="91">
    <w:p w14:paraId="7E4F0D4B" w14:textId="492E5D6A" w:rsidR="00A53B0D" w:rsidRPr="006D2DFC" w:rsidRDefault="00A53B0D" w:rsidP="00482B2A">
      <w:pPr>
        <w:pStyle w:val="AA-SL-EndnoteIndent"/>
      </w:pPr>
      <w:r w:rsidRPr="006D2DFC">
        <w:endnoteRef/>
      </w:r>
      <w:r w:rsidR="00482B2A">
        <w:t>.</w:t>
      </w:r>
      <w:r w:rsidRPr="006D2DFC">
        <w:t xml:space="preserve"> The most detailed account of Art and Liberty is Sam Bardaouil, </w:t>
      </w:r>
      <w:r w:rsidRPr="006D2DFC">
        <w:rPr>
          <w:i/>
        </w:rPr>
        <w:t xml:space="preserve">Surrealism in Egypt: Modernism and the Art and Liberty Group </w:t>
      </w:r>
      <w:r w:rsidRPr="006D2DFC">
        <w:t>(London: I.</w:t>
      </w:r>
      <w:r>
        <w:t xml:space="preserve"> </w:t>
      </w:r>
      <w:r w:rsidRPr="006D2DFC">
        <w:t xml:space="preserve">B. Tauris, 2017). </w:t>
      </w:r>
    </w:p>
  </w:endnote>
  <w:endnote w:id="92">
    <w:p w14:paraId="3B0BAFC2" w14:textId="5F3B066E" w:rsidR="00A53B0D" w:rsidRPr="00482B2A" w:rsidRDefault="00A53B0D" w:rsidP="00482B2A">
      <w:pPr>
        <w:pStyle w:val="AA-SL-EndnoteIndent"/>
      </w:pPr>
      <w:r w:rsidRPr="006D2DFC">
        <w:endnoteRef/>
      </w:r>
      <w:r w:rsidR="00482B2A">
        <w:t>.</w:t>
      </w:r>
      <w:r w:rsidRPr="006D2DFC">
        <w:t xml:space="preserve"> Front matter, </w:t>
      </w:r>
      <w:r w:rsidRPr="006D2DFC">
        <w:rPr>
          <w:i/>
        </w:rPr>
        <w:t xml:space="preserve">La </w:t>
      </w:r>
      <w:r>
        <w:rPr>
          <w:i/>
        </w:rPr>
        <w:t>s</w:t>
      </w:r>
      <w:r w:rsidRPr="006D2DFC">
        <w:rPr>
          <w:i/>
        </w:rPr>
        <w:t xml:space="preserve">éance continue </w:t>
      </w:r>
      <w:r w:rsidRPr="006D2DFC">
        <w:t>(Cairo: Les Éditions Masses, 1945), 1. The network comprise</w:t>
      </w:r>
      <w:r>
        <w:t>d</w:t>
      </w:r>
      <w:r w:rsidRPr="006D2DFC">
        <w:t xml:space="preserve"> surrealist-</w:t>
      </w:r>
      <w:r w:rsidRPr="00A36F23">
        <w:t>aligned intellectuals, many of whom signed the 1938 manifesto “Towards an Independent Revolutionary Art” written by Breton, Rivera, and Trotsky as a conjoined antifascist, anti-Stalinist text.</w:t>
      </w:r>
    </w:p>
  </w:endnote>
  <w:endnote w:id="93">
    <w:p w14:paraId="0D779E2E" w14:textId="7DCD5D1B" w:rsidR="00A53B0D" w:rsidRPr="006D2DFC" w:rsidRDefault="00A53B0D" w:rsidP="00482B2A">
      <w:pPr>
        <w:pStyle w:val="AA-SL-EndnoteIndent"/>
      </w:pPr>
      <w:r w:rsidRPr="006D2DFC">
        <w:endnoteRef/>
      </w:r>
      <w:r w:rsidR="00482B2A">
        <w:t>.</w:t>
      </w:r>
      <w:r w:rsidRPr="006D2DFC">
        <w:t xml:space="preserve"> Bardaouil, </w:t>
      </w:r>
      <w:r w:rsidRPr="006D2DFC">
        <w:rPr>
          <w:i/>
        </w:rPr>
        <w:t>Surrealism in Egypt</w:t>
      </w:r>
      <w:r w:rsidRPr="006D2DFC">
        <w:t>, 190.</w:t>
      </w:r>
    </w:p>
  </w:endnote>
  <w:endnote w:id="94">
    <w:p w14:paraId="3F6D7B97" w14:textId="20A7249B" w:rsidR="00A53B0D" w:rsidRPr="005D5900" w:rsidRDefault="00A53B0D" w:rsidP="00482B2A">
      <w:pPr>
        <w:pStyle w:val="AA-SL-EndnoteIndent"/>
        <w:rPr>
          <w:iCs/>
        </w:rPr>
      </w:pPr>
      <w:r w:rsidRPr="006D2DFC">
        <w:endnoteRef/>
      </w:r>
      <w:r w:rsidR="00482B2A">
        <w:t>.</w:t>
      </w:r>
      <w:r w:rsidRPr="006D2DFC">
        <w:t xml:space="preserve"> In Arabic, </w:t>
      </w:r>
      <w:r w:rsidRPr="00BE393C">
        <w:t>A</w:t>
      </w:r>
      <w:r w:rsidRPr="005D5900">
        <w:t>l-Fikr al-Ḥadīth: Majallat al-Fann wa al-Thaqāfa al-Hurr</w:t>
      </w:r>
      <w:r w:rsidRPr="00BE393C">
        <w:t>.</w:t>
      </w:r>
    </w:p>
  </w:endnote>
  <w:endnote w:id="95">
    <w:p w14:paraId="3E512994" w14:textId="61181338" w:rsidR="00A53B0D" w:rsidRPr="006D2DFC" w:rsidRDefault="00A53B0D" w:rsidP="00482B2A">
      <w:pPr>
        <w:pStyle w:val="AA-SL-EndnoteIndent"/>
      </w:pPr>
      <w:r w:rsidRPr="006D2DFC">
        <w:endnoteRef/>
      </w:r>
      <w:r w:rsidR="00482B2A">
        <w:t>.</w:t>
      </w:r>
      <w:r w:rsidRPr="006D2DFC">
        <w:t xml:space="preserve"> Ahmed Joudar, “‘The </w:t>
      </w:r>
      <w:r>
        <w:t>C</w:t>
      </w:r>
      <w:r w:rsidRPr="006D2DFC">
        <w:t xml:space="preserve">ulture of Orient and Occident </w:t>
      </w:r>
      <w:r>
        <w:t>M</w:t>
      </w:r>
      <w:r w:rsidRPr="006D2DFC">
        <w:t xml:space="preserve">ust </w:t>
      </w:r>
      <w:r>
        <w:t>B</w:t>
      </w:r>
      <w:r w:rsidRPr="006D2DFC">
        <w:t xml:space="preserve">e </w:t>
      </w:r>
      <w:r>
        <w:t>T</w:t>
      </w:r>
      <w:r w:rsidRPr="006D2DFC">
        <w:t xml:space="preserve">ogether in the </w:t>
      </w:r>
      <w:r>
        <w:t>C</w:t>
      </w:r>
      <w:r w:rsidRPr="006D2DFC">
        <w:t xml:space="preserve">haracter, </w:t>
      </w:r>
      <w:r>
        <w:t>I</w:t>
      </w:r>
      <w:r w:rsidRPr="006D2DFC">
        <w:t xml:space="preserve">magination, and </w:t>
      </w:r>
      <w:r>
        <w:t>I</w:t>
      </w:r>
      <w:r w:rsidRPr="006D2DFC">
        <w:t xml:space="preserve">deas of the </w:t>
      </w:r>
      <w:r>
        <w:t>W</w:t>
      </w:r>
      <w:r w:rsidRPr="006D2DFC">
        <w:t xml:space="preserve">riter’: A Conversation with Naim Kattan,” </w:t>
      </w:r>
      <w:r w:rsidRPr="006D2DFC">
        <w:rPr>
          <w:i/>
        </w:rPr>
        <w:t xml:space="preserve">Canadian Literature, </w:t>
      </w:r>
      <w:r w:rsidRPr="006D2DFC">
        <w:t>no. 239 (2019)</w:t>
      </w:r>
      <w:r>
        <w:t>,</w:t>
      </w:r>
      <w:r w:rsidRPr="006D2DFC">
        <w:t xml:space="preserve"> 17</w:t>
      </w:r>
      <w:r>
        <w:t>9</w:t>
      </w:r>
      <w:r w:rsidRPr="006D2DFC">
        <w:t>.</w:t>
      </w:r>
      <w:r>
        <w:t xml:space="preserve"> </w:t>
      </w:r>
    </w:p>
  </w:endnote>
  <w:endnote w:id="96">
    <w:p w14:paraId="20478AB6" w14:textId="0EE01DFD" w:rsidR="00A53B0D" w:rsidRPr="006D2DFC" w:rsidRDefault="00A53B0D" w:rsidP="00482B2A">
      <w:pPr>
        <w:pStyle w:val="AA-SL-EndnoteIndent"/>
      </w:pPr>
      <w:r w:rsidRPr="006D2DFC">
        <w:endnoteRef/>
      </w:r>
      <w:r w:rsidR="00482B2A">
        <w:t>.</w:t>
      </w:r>
      <w:r w:rsidRPr="006D2DFC">
        <w:t xml:space="preserve"> Jamil Hamoudi, “Risālat al-Mufakkir,”</w:t>
      </w:r>
      <w:r>
        <w:t xml:space="preserve"> </w:t>
      </w:r>
      <w:r>
        <w:rPr>
          <w:i/>
        </w:rPr>
        <w:t>A</w:t>
      </w:r>
      <w:r w:rsidRPr="006D2DFC">
        <w:rPr>
          <w:i/>
        </w:rPr>
        <w:t>l-Fikr al-Ḥadīth</w:t>
      </w:r>
      <w:r w:rsidRPr="001D516F">
        <w:rPr>
          <w:i/>
        </w:rPr>
        <w:t xml:space="preserve"> </w:t>
      </w:r>
      <w:r w:rsidRPr="00A36F23">
        <w:rPr>
          <w:iCs/>
        </w:rPr>
        <w:t>1</w:t>
      </w:r>
      <w:r w:rsidR="00A36F23">
        <w:rPr>
          <w:iCs/>
        </w:rPr>
        <w:t>,</w:t>
      </w:r>
      <w:r w:rsidRPr="00A36F23">
        <w:rPr>
          <w:iCs/>
        </w:rPr>
        <w:t xml:space="preserve"> no. 1</w:t>
      </w:r>
      <w:r w:rsidRPr="001D516F">
        <w:rPr>
          <w:i/>
        </w:rPr>
        <w:t xml:space="preserve"> </w:t>
      </w:r>
      <w:r w:rsidRPr="001D516F">
        <w:rPr>
          <w:iCs/>
        </w:rPr>
        <w:t>(</w:t>
      </w:r>
      <w:r w:rsidRPr="001D516F">
        <w:t>October</w:t>
      </w:r>
      <w:r w:rsidRPr="006D2DFC">
        <w:t xml:space="preserve"> 1945</w:t>
      </w:r>
      <w:r>
        <w:t>):</w:t>
      </w:r>
      <w:r w:rsidRPr="006D2DFC">
        <w:t xml:space="preserve"> 1.</w:t>
      </w:r>
    </w:p>
  </w:endnote>
  <w:endnote w:id="97">
    <w:p w14:paraId="1D07B81F" w14:textId="6F019139" w:rsidR="00A53B0D" w:rsidRPr="006D2DFC" w:rsidRDefault="00A53B0D" w:rsidP="00482B2A">
      <w:pPr>
        <w:pStyle w:val="AA-SL-EndnoteIndent"/>
      </w:pPr>
      <w:r w:rsidRPr="006D2DFC">
        <w:endnoteRef/>
      </w:r>
      <w:r w:rsidR="00482B2A">
        <w:t>.</w:t>
      </w:r>
      <w:r w:rsidRPr="006D2DFC">
        <w:t xml:space="preserve"> Letter from Simon Watson Taylor to E. L. T. Mesens, 28 December 1945, GRI, Papers of E.</w:t>
      </w:r>
      <w:r>
        <w:t xml:space="preserve"> </w:t>
      </w:r>
      <w:r w:rsidRPr="006D2DFC">
        <w:t>L. T. Mesens, box 5, folder 7.</w:t>
      </w:r>
    </w:p>
  </w:endnote>
  <w:endnote w:id="98">
    <w:p w14:paraId="44CB5860" w14:textId="2B0AB1C7" w:rsidR="00A53B0D" w:rsidRPr="006D2DFC" w:rsidRDefault="00A53B0D" w:rsidP="00482B2A">
      <w:pPr>
        <w:pStyle w:val="AA-SL-EndnoteIndent"/>
      </w:pPr>
      <w:r w:rsidRPr="001D516F">
        <w:endnoteRef/>
      </w:r>
      <w:r w:rsidR="00482B2A">
        <w:t>.</w:t>
      </w:r>
      <w:r w:rsidRPr="001D516F">
        <w:t xml:space="preserve"> </w:t>
      </w:r>
      <w:r w:rsidRPr="00A36F23">
        <w:t>Simon Watson Taylor,</w:t>
      </w:r>
      <w:r w:rsidRPr="001D516F">
        <w:t xml:space="preserve"> “Ṣura,” </w:t>
      </w:r>
      <w:r w:rsidRPr="001D516F">
        <w:rPr>
          <w:i/>
        </w:rPr>
        <w:t xml:space="preserve">Al-Fikr al-Ḥadīth </w:t>
      </w:r>
      <w:r w:rsidRPr="001D516F">
        <w:t>2, no. 7</w:t>
      </w:r>
      <w:r w:rsidRPr="001D516F">
        <w:rPr>
          <w:i/>
        </w:rPr>
        <w:t xml:space="preserve"> </w:t>
      </w:r>
      <w:r w:rsidRPr="001D516F">
        <w:t>(April 1946): 49; Naim Kattan, “al-Suriyāli</w:t>
      </w:r>
      <w:r>
        <w:t>z</w:t>
      </w:r>
      <w:r w:rsidRPr="001D516F">
        <w:t xml:space="preserve">m,” </w:t>
      </w:r>
      <w:r w:rsidRPr="001D516F">
        <w:rPr>
          <w:i/>
        </w:rPr>
        <w:t xml:space="preserve">al-Fikr al-Ḥadīth </w:t>
      </w:r>
      <w:r w:rsidRPr="001D516F">
        <w:t>2, nos. 5–6</w:t>
      </w:r>
      <w:r w:rsidRPr="001D516F">
        <w:rPr>
          <w:i/>
        </w:rPr>
        <w:t xml:space="preserve"> </w:t>
      </w:r>
      <w:r w:rsidRPr="001D516F">
        <w:t>(April 1946): 44–46; “Al-Suriyāli</w:t>
      </w:r>
      <w:r>
        <w:t>z</w:t>
      </w:r>
      <w:r w:rsidRPr="001D516F">
        <w:t xml:space="preserve">m (2),” </w:t>
      </w:r>
      <w:r w:rsidRPr="001D516F">
        <w:rPr>
          <w:i/>
        </w:rPr>
        <w:t xml:space="preserve">Al-Fikr al-Ḥadīth </w:t>
      </w:r>
      <w:r w:rsidRPr="001D516F">
        <w:t>2, no. 7 (1946): 14–16; and “Al-Suriyāli</w:t>
      </w:r>
      <w:r>
        <w:t>z</w:t>
      </w:r>
      <w:r w:rsidRPr="001D516F">
        <w:t>m (tatimma),”</w:t>
      </w:r>
      <w:r>
        <w:t xml:space="preserve"> </w:t>
      </w:r>
      <w:r w:rsidRPr="00A36F23">
        <w:rPr>
          <w:i/>
        </w:rPr>
        <w:t>A</w:t>
      </w:r>
      <w:r w:rsidRPr="001D516F">
        <w:rPr>
          <w:i/>
        </w:rPr>
        <w:t>l-</w:t>
      </w:r>
      <w:r w:rsidRPr="006D2DFC">
        <w:rPr>
          <w:i/>
        </w:rPr>
        <w:t xml:space="preserve">Fikr al-Ḥadīth </w:t>
      </w:r>
      <w:r w:rsidRPr="006D2DFC">
        <w:t>2, no</w:t>
      </w:r>
      <w:r>
        <w:t>s</w:t>
      </w:r>
      <w:r w:rsidRPr="006D2DFC">
        <w:t>. 8–9 (1946): 32–38.</w:t>
      </w:r>
    </w:p>
  </w:endnote>
  <w:endnote w:id="99">
    <w:p w14:paraId="1C10F47C" w14:textId="270866DA" w:rsidR="00A53B0D" w:rsidRPr="006D2DFC" w:rsidRDefault="00A53B0D" w:rsidP="00482B2A">
      <w:pPr>
        <w:pStyle w:val="AA-SL-EndnoteIndent"/>
      </w:pPr>
      <w:r w:rsidRPr="006D2DFC">
        <w:endnoteRef/>
      </w:r>
      <w:r w:rsidR="00482B2A">
        <w:t>.</w:t>
      </w:r>
      <w:r w:rsidRPr="006D2DFC">
        <w:t xml:space="preserve"> Arabic </w:t>
      </w:r>
      <w:r w:rsidRPr="001D516F">
        <w:t xml:space="preserve">translation </w:t>
      </w:r>
      <w:r w:rsidRPr="00053F2A">
        <w:t xml:space="preserve">of Simon Watson Taylor’s letter to Hamoudi, </w:t>
      </w:r>
      <w:r w:rsidRPr="001D516F">
        <w:t xml:space="preserve">published in </w:t>
      </w:r>
      <w:r w:rsidRPr="001D516F">
        <w:rPr>
          <w:i/>
        </w:rPr>
        <w:t xml:space="preserve">Al-Fikr al-Ḥadīth </w:t>
      </w:r>
      <w:r w:rsidRPr="001D516F">
        <w:t>2, no. 10 (1947): 44–46.</w:t>
      </w:r>
      <w:r w:rsidRPr="006D2DFC">
        <w:t xml:space="preserve"> </w:t>
      </w:r>
    </w:p>
  </w:endnote>
  <w:endnote w:id="100">
    <w:p w14:paraId="400C5BB7" w14:textId="4CF95576" w:rsidR="00A53B0D" w:rsidRPr="006D2DFC" w:rsidRDefault="00A53B0D" w:rsidP="00482B2A">
      <w:pPr>
        <w:pStyle w:val="AA-SL-EndnoteIndent"/>
      </w:pPr>
      <w:r w:rsidRPr="006D2DFC">
        <w:endnoteRef/>
      </w:r>
      <w:r w:rsidR="00482B2A">
        <w:t>.</w:t>
      </w:r>
      <w:r w:rsidRPr="006D2DFC">
        <w:t xml:space="preserve"> “Irak,” </w:t>
      </w:r>
      <w:r w:rsidRPr="006D2DFC">
        <w:rPr>
          <w:i/>
        </w:rPr>
        <w:t>Le Petit Cobra</w:t>
      </w:r>
      <w:r w:rsidRPr="00BE393C">
        <w:t>, no</w:t>
      </w:r>
      <w:r w:rsidRPr="00482B2A">
        <w:t>. 3 (Spring</w:t>
      </w:r>
      <w:r w:rsidRPr="006D2DFC">
        <w:t xml:space="preserve"> 1950): n.p. </w:t>
      </w:r>
    </w:p>
  </w:endnote>
  <w:endnote w:id="101">
    <w:p w14:paraId="35275698" w14:textId="0E6BB10C" w:rsidR="00A53B0D" w:rsidRPr="006D2DFC" w:rsidRDefault="00A53B0D" w:rsidP="00482B2A">
      <w:pPr>
        <w:pStyle w:val="AA-SL-EndnoteIndent"/>
      </w:pPr>
      <w:r w:rsidRPr="006D2DFC">
        <w:endnoteRef/>
      </w:r>
      <w:r w:rsidR="00482B2A">
        <w:t>.</w:t>
      </w:r>
      <w:r w:rsidRPr="006D2DFC">
        <w:t xml:space="preserve"> </w:t>
      </w:r>
      <w:r w:rsidRPr="00AD1D94">
        <w:t>Hamoudi, “Suryāliyya ʿIrāqiyya,” 147–48. I discuss Hamoudi’s subsequent abstract painting</w:t>
      </w:r>
      <w:r w:rsidR="00AD1D94" w:rsidRPr="00AD1D94">
        <w:t xml:space="preserve">, including his participation in several iterations of the </w:t>
      </w:r>
      <w:r w:rsidR="00AD1D94" w:rsidRPr="00746BCF">
        <w:t>Salon des Réalités Nouvelles—widely understood as a showcase for geometric abstraction more than gestural varieties—</w:t>
      </w:r>
      <w:r w:rsidRPr="00AD1D94">
        <w:t>in Anneka Lenssen, “</w:t>
      </w:r>
      <w:r w:rsidRPr="00AD1D94">
        <w:rPr>
          <w:bCs/>
        </w:rPr>
        <w:t>Abstraction of the Many</w:t>
      </w:r>
      <w:r w:rsidRPr="00AD1D94">
        <w:t xml:space="preserve">? Finding Plenitude in Arab Painting,” </w:t>
      </w:r>
      <w:r w:rsidRPr="00AD1D94">
        <w:rPr>
          <w:i/>
        </w:rPr>
        <w:t>Taking Shape: Abstraction from the Arab</w:t>
      </w:r>
      <w:r w:rsidRPr="006D2DFC">
        <w:rPr>
          <w:i/>
        </w:rPr>
        <w:t xml:space="preserve"> World, 1950s</w:t>
      </w:r>
      <w:r>
        <w:rPr>
          <w:i/>
        </w:rPr>
        <w:t>–</w:t>
      </w:r>
      <w:r w:rsidRPr="006D2DFC">
        <w:rPr>
          <w:i/>
        </w:rPr>
        <w:t xml:space="preserve">1980s, </w:t>
      </w:r>
      <w:r w:rsidRPr="006D2DFC">
        <w:t>ed. Suheyla Takesh and Lynn Gu</w:t>
      </w:r>
      <w:r w:rsidR="00AD1D94">
        <w:t>m</w:t>
      </w:r>
      <w:r w:rsidRPr="006D2DFC">
        <w:t>pert (New York: Grey Art Gallery, 2019), 122.</w:t>
      </w:r>
    </w:p>
  </w:endnote>
  <w:endnote w:id="102">
    <w:p w14:paraId="30C4DD98" w14:textId="46BD22CF" w:rsidR="00A53B0D" w:rsidRPr="006D2DFC" w:rsidRDefault="00A53B0D" w:rsidP="00482B2A">
      <w:pPr>
        <w:pStyle w:val="AA-SL-EndnoteIndent"/>
      </w:pPr>
      <w:r w:rsidRPr="006D2DFC">
        <w:endnoteRef/>
      </w:r>
      <w:r w:rsidR="00482B2A">
        <w:t>.</w:t>
      </w:r>
      <w:r w:rsidRPr="006D2DFC">
        <w:t xml:space="preserve"> Leela Gandhi, </w:t>
      </w:r>
      <w:r w:rsidRPr="00482B2A">
        <w:rPr>
          <w:i/>
          <w:iCs/>
        </w:rPr>
        <w:t>Affective Communities: Anticolonial Thought, Fin-de-Siècle Radicalism, and the Politics of Friendship</w:t>
      </w:r>
      <w:r w:rsidRPr="006D2DFC">
        <w:t xml:space="preserve"> (Durham, NC: Duke University Press, 2006)</w:t>
      </w:r>
      <w:r>
        <w:t>, 1</w:t>
      </w:r>
      <w:r w:rsidRPr="006D2DFC">
        <w:t>.</w:t>
      </w:r>
    </w:p>
  </w:endnote>
  <w:endnote w:id="103">
    <w:p w14:paraId="682874EC" w14:textId="491E8869" w:rsidR="00A53B0D" w:rsidRPr="00482B2A" w:rsidRDefault="00A53B0D" w:rsidP="00482B2A">
      <w:pPr>
        <w:pStyle w:val="AA-SL-EndnoteIndent"/>
      </w:pPr>
      <w:r w:rsidRPr="006D2DFC">
        <w:endnoteRef/>
      </w:r>
      <w:r w:rsidR="00482B2A">
        <w:t>.</w:t>
      </w:r>
      <w:r w:rsidRPr="006D2DFC">
        <w:t xml:space="preserve"> Hamoudi, </w:t>
      </w:r>
      <w:r w:rsidRPr="001D516F">
        <w:t>“Al-Fann al-ʿIrāqī al-Muʿaṣir,”</w:t>
      </w:r>
      <w:r w:rsidRPr="006D2DFC">
        <w:t xml:space="preserve"> </w:t>
      </w:r>
      <w:r>
        <w:rPr>
          <w:i/>
        </w:rPr>
        <w:t>A</w:t>
      </w:r>
      <w:r w:rsidRPr="006D2DFC">
        <w:rPr>
          <w:i/>
        </w:rPr>
        <w:t xml:space="preserve">l-Fikr al-Ḥadīth </w:t>
      </w:r>
      <w:r w:rsidRPr="006D2DFC">
        <w:t>2, no</w:t>
      </w:r>
      <w:r>
        <w:t>s</w:t>
      </w:r>
      <w:r w:rsidRPr="006D2DFC">
        <w:t>. 5–6 (April 1946): 28.</w:t>
      </w:r>
    </w:p>
  </w:endnote>
  <w:endnote w:id="104">
    <w:p w14:paraId="0B75DDA0" w14:textId="3363F4B2" w:rsidR="00A53B0D" w:rsidRPr="006D2DFC" w:rsidRDefault="00A53B0D" w:rsidP="00482B2A">
      <w:pPr>
        <w:pStyle w:val="AA-SL-EndnoteIndent"/>
      </w:pPr>
      <w:r w:rsidRPr="006D2DFC">
        <w:endnoteRef/>
      </w:r>
      <w:r w:rsidR="00482B2A">
        <w:t>.</w:t>
      </w:r>
      <w:r w:rsidRPr="006D2DFC">
        <w:t xml:space="preserve"> Czapski, </w:t>
      </w:r>
      <w:r w:rsidRPr="006D2DFC">
        <w:rPr>
          <w:i/>
        </w:rPr>
        <w:t xml:space="preserve">Inhuman Land, </w:t>
      </w:r>
      <w:r w:rsidRPr="006D2DFC">
        <w:t xml:space="preserve">361. This comment </w:t>
      </w:r>
      <w:r>
        <w:t>appears in the</w:t>
      </w:r>
      <w:r w:rsidRPr="006D2DFC">
        <w:t xml:space="preserve"> preface to a German edition</w:t>
      </w:r>
      <w:r>
        <w:t xml:space="preserve"> (reprinted in English translation in </w:t>
      </w:r>
      <w:r>
        <w:rPr>
          <w:i/>
        </w:rPr>
        <w:t>Inhuman Land)</w:t>
      </w:r>
      <w:r w:rsidRPr="006D2DFC">
        <w:t xml:space="preserve">, published </w:t>
      </w:r>
      <w:r>
        <w:t xml:space="preserve">in </w:t>
      </w:r>
      <w:r w:rsidRPr="006D2DFC">
        <w:t xml:space="preserve">1967, </w:t>
      </w:r>
      <w:r>
        <w:t>to</w:t>
      </w:r>
      <w:r w:rsidRPr="006D2DFC">
        <w:t xml:space="preserve"> which </w:t>
      </w:r>
      <w:r>
        <w:t>Czapski</w:t>
      </w:r>
      <w:r w:rsidRPr="006D2DFC">
        <w:t xml:space="preserve"> </w:t>
      </w:r>
      <w:r>
        <w:t>had added new descriptions of</w:t>
      </w:r>
      <w:r w:rsidRPr="006D2DFC">
        <w:t xml:space="preserve"> his time in Iraq.</w:t>
      </w:r>
      <w:r>
        <w:t xml:space="preserve"> </w:t>
      </w:r>
    </w:p>
  </w:endnote>
  <w:endnote w:id="105">
    <w:p w14:paraId="43C3E897" w14:textId="03A2C946" w:rsidR="00A53B0D" w:rsidRPr="006D2DFC" w:rsidRDefault="00A53B0D" w:rsidP="00482B2A">
      <w:pPr>
        <w:pStyle w:val="AA-SL-EndnoteIndent"/>
      </w:pPr>
      <w:r w:rsidRPr="006D2DFC">
        <w:endnoteRef/>
      </w:r>
      <w:r w:rsidR="00482B2A">
        <w:t>.</w:t>
      </w:r>
      <w:r w:rsidRPr="006D2DFC">
        <w:t xml:space="preserve"> Czapski, </w:t>
      </w:r>
      <w:r w:rsidRPr="006D2DFC">
        <w:rPr>
          <w:i/>
        </w:rPr>
        <w:t xml:space="preserve">Inhuman Land, </w:t>
      </w:r>
      <w:r w:rsidRPr="006D2DFC">
        <w:t xml:space="preserve">371. </w:t>
      </w:r>
    </w:p>
  </w:endnote>
  <w:endnote w:id="106">
    <w:p w14:paraId="2C3CDF7A" w14:textId="16AF3D59" w:rsidR="00A53B0D" w:rsidRPr="006D2DFC" w:rsidRDefault="00A53B0D" w:rsidP="00482B2A">
      <w:pPr>
        <w:pStyle w:val="AA-SL-EndnoteIndent"/>
      </w:pPr>
      <w:r w:rsidRPr="006D2DFC">
        <w:endnoteRef/>
      </w:r>
      <w:r w:rsidR="00482B2A">
        <w:t>.</w:t>
      </w:r>
      <w:r w:rsidRPr="006D2DFC">
        <w:t xml:space="preserve"> Okwui Enwezor, “</w:t>
      </w:r>
      <w:r w:rsidRPr="001676DA">
        <w:t xml:space="preserve">The </w:t>
      </w:r>
      <w:r w:rsidRPr="00667749">
        <w:t xml:space="preserve">Judgment </w:t>
      </w:r>
      <w:r w:rsidRPr="006D2DFC">
        <w:t xml:space="preserve">of Art: Postwar and Artistic Worldliness,” in </w:t>
      </w:r>
      <w:r w:rsidRPr="006D2DFC">
        <w:rPr>
          <w:i/>
        </w:rPr>
        <w:t>Postwar: Art</w:t>
      </w:r>
      <w:r>
        <w:rPr>
          <w:i/>
        </w:rPr>
        <w:t xml:space="preserve"> b</w:t>
      </w:r>
      <w:r w:rsidRPr="006D2DFC">
        <w:rPr>
          <w:i/>
        </w:rPr>
        <w:t>etween the Pacific and the Atlantic, 1945</w:t>
      </w:r>
      <w:r>
        <w:rPr>
          <w:i/>
        </w:rPr>
        <w:t>–</w:t>
      </w:r>
      <w:r w:rsidRPr="006D2DFC">
        <w:rPr>
          <w:i/>
        </w:rPr>
        <w:t>1965</w:t>
      </w:r>
      <w:r w:rsidRPr="006D2DFC">
        <w:t>, ed. Okwui Enwezor, Katy Siegel, and Ulrich Wilmes (Munich: Prestel, 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8477519"/>
      <w:docPartObj>
        <w:docPartGallery w:val="Page Numbers (Bottom of Page)"/>
        <w:docPartUnique/>
      </w:docPartObj>
    </w:sdtPr>
    <w:sdtContent>
      <w:p w14:paraId="591B40C4" w14:textId="472645BE" w:rsidR="00A53B0D" w:rsidRDefault="00A53B0D" w:rsidP="00897AF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sdtContent>
  </w:sdt>
  <w:p w14:paraId="64D1A106" w14:textId="77777777" w:rsidR="00A53B0D" w:rsidRDefault="00A53B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51637" w14:textId="7D5B0C7C" w:rsidR="00A53B0D" w:rsidRPr="002008A6" w:rsidRDefault="00A53B0D" w:rsidP="002008A6">
    <w:pPr>
      <w:spacing w:before="180"/>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B198C" w14:textId="77777777" w:rsidR="005B57EC" w:rsidRDefault="005B57EC">
      <w:r>
        <w:separator/>
      </w:r>
    </w:p>
  </w:footnote>
  <w:footnote w:type="continuationSeparator" w:id="0">
    <w:p w14:paraId="761A50FF" w14:textId="77777777" w:rsidR="005B57EC" w:rsidRDefault="005B5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B447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DF454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3BE8C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483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4EED1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53C5C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83AA9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2E4C6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9BE54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B81E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B91532"/>
    <w:multiLevelType w:val="hybridMultilevel"/>
    <w:tmpl w:val="70E6A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A20EA8"/>
    <w:multiLevelType w:val="hybridMultilevel"/>
    <w:tmpl w:val="6610F418"/>
    <w:lvl w:ilvl="0" w:tplc="9C6208C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E3F2D69"/>
    <w:multiLevelType w:val="hybridMultilevel"/>
    <w:tmpl w:val="0A5E0A20"/>
    <w:lvl w:ilvl="0" w:tplc="838E5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9350952">
    <w:abstractNumId w:val="10"/>
  </w:num>
  <w:num w:numId="2" w16cid:durableId="1947761518">
    <w:abstractNumId w:val="12"/>
  </w:num>
  <w:num w:numId="3" w16cid:durableId="1338580424">
    <w:abstractNumId w:val="11"/>
  </w:num>
  <w:num w:numId="4" w16cid:durableId="543368521">
    <w:abstractNumId w:val="0"/>
  </w:num>
  <w:num w:numId="5" w16cid:durableId="1896045435">
    <w:abstractNumId w:val="1"/>
  </w:num>
  <w:num w:numId="6" w16cid:durableId="1696223784">
    <w:abstractNumId w:val="2"/>
  </w:num>
  <w:num w:numId="7" w16cid:durableId="1642731890">
    <w:abstractNumId w:val="3"/>
  </w:num>
  <w:num w:numId="8" w16cid:durableId="2132088072">
    <w:abstractNumId w:val="8"/>
  </w:num>
  <w:num w:numId="9" w16cid:durableId="11105130">
    <w:abstractNumId w:val="4"/>
  </w:num>
  <w:num w:numId="10" w16cid:durableId="801390928">
    <w:abstractNumId w:val="5"/>
  </w:num>
  <w:num w:numId="11" w16cid:durableId="341661100">
    <w:abstractNumId w:val="6"/>
  </w:num>
  <w:num w:numId="12" w16cid:durableId="1789661932">
    <w:abstractNumId w:val="7"/>
  </w:num>
  <w:num w:numId="13" w16cid:durableId="279608212">
    <w:abstractNumId w:val="9"/>
  </w:num>
  <w:num w:numId="14" w16cid:durableId="1118258814">
    <w:abstractNumId w:val="0"/>
  </w:num>
  <w:num w:numId="15" w16cid:durableId="1855654436">
    <w:abstractNumId w:val="1"/>
  </w:num>
  <w:num w:numId="16" w16cid:durableId="1867791049">
    <w:abstractNumId w:val="2"/>
  </w:num>
  <w:num w:numId="17" w16cid:durableId="645283475">
    <w:abstractNumId w:val="3"/>
  </w:num>
  <w:num w:numId="18" w16cid:durableId="513886252">
    <w:abstractNumId w:val="8"/>
  </w:num>
  <w:num w:numId="19" w16cid:durableId="1433430682">
    <w:abstractNumId w:val="4"/>
  </w:num>
  <w:num w:numId="20" w16cid:durableId="1825929206">
    <w:abstractNumId w:val="5"/>
  </w:num>
  <w:num w:numId="21" w16cid:durableId="509106855">
    <w:abstractNumId w:val="6"/>
  </w:num>
  <w:num w:numId="22" w16cid:durableId="709644908">
    <w:abstractNumId w:val="7"/>
  </w:num>
  <w:num w:numId="23" w16cid:durableId="104690439">
    <w:abstractNumId w:val="9"/>
  </w:num>
  <w:num w:numId="24" w16cid:durableId="1034698549">
    <w:abstractNumId w:val="0"/>
  </w:num>
  <w:num w:numId="25" w16cid:durableId="1090198453">
    <w:abstractNumId w:val="1"/>
  </w:num>
  <w:num w:numId="26" w16cid:durableId="367806093">
    <w:abstractNumId w:val="2"/>
  </w:num>
  <w:num w:numId="27" w16cid:durableId="408187589">
    <w:abstractNumId w:val="3"/>
  </w:num>
  <w:num w:numId="28" w16cid:durableId="1514958407">
    <w:abstractNumId w:val="8"/>
  </w:num>
  <w:num w:numId="29" w16cid:durableId="533999595">
    <w:abstractNumId w:val="4"/>
  </w:num>
  <w:num w:numId="30" w16cid:durableId="794907270">
    <w:abstractNumId w:val="5"/>
  </w:num>
  <w:num w:numId="31" w16cid:durableId="732509197">
    <w:abstractNumId w:val="6"/>
  </w:num>
  <w:num w:numId="32" w16cid:durableId="324356701">
    <w:abstractNumId w:val="7"/>
  </w:num>
  <w:num w:numId="33" w16cid:durableId="12826834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83"/>
    <w:rsid w:val="00000196"/>
    <w:rsid w:val="000005A2"/>
    <w:rsid w:val="00000A89"/>
    <w:rsid w:val="00000C37"/>
    <w:rsid w:val="00001036"/>
    <w:rsid w:val="0000157E"/>
    <w:rsid w:val="000016EA"/>
    <w:rsid w:val="00001A74"/>
    <w:rsid w:val="00001CD8"/>
    <w:rsid w:val="00002066"/>
    <w:rsid w:val="0000255C"/>
    <w:rsid w:val="00002D65"/>
    <w:rsid w:val="00002DF8"/>
    <w:rsid w:val="00002F55"/>
    <w:rsid w:val="00002F68"/>
    <w:rsid w:val="000031C5"/>
    <w:rsid w:val="000038AE"/>
    <w:rsid w:val="00003C4F"/>
    <w:rsid w:val="0000401C"/>
    <w:rsid w:val="000045AD"/>
    <w:rsid w:val="00004996"/>
    <w:rsid w:val="000049B1"/>
    <w:rsid w:val="00004B61"/>
    <w:rsid w:val="00004BC5"/>
    <w:rsid w:val="00004D58"/>
    <w:rsid w:val="000053B0"/>
    <w:rsid w:val="00005A50"/>
    <w:rsid w:val="00005CD2"/>
    <w:rsid w:val="00005DB1"/>
    <w:rsid w:val="00005FA2"/>
    <w:rsid w:val="000064E0"/>
    <w:rsid w:val="00007377"/>
    <w:rsid w:val="00007714"/>
    <w:rsid w:val="00007730"/>
    <w:rsid w:val="00007790"/>
    <w:rsid w:val="00007D72"/>
    <w:rsid w:val="000102CE"/>
    <w:rsid w:val="00010B42"/>
    <w:rsid w:val="00010EBC"/>
    <w:rsid w:val="00010FEB"/>
    <w:rsid w:val="000114C1"/>
    <w:rsid w:val="00011B56"/>
    <w:rsid w:val="00011B7B"/>
    <w:rsid w:val="00011FA7"/>
    <w:rsid w:val="000125AB"/>
    <w:rsid w:val="000133A4"/>
    <w:rsid w:val="00013E15"/>
    <w:rsid w:val="00013FAE"/>
    <w:rsid w:val="00014142"/>
    <w:rsid w:val="00014CCB"/>
    <w:rsid w:val="00014FA6"/>
    <w:rsid w:val="00014FD2"/>
    <w:rsid w:val="00015848"/>
    <w:rsid w:val="00015980"/>
    <w:rsid w:val="00015B51"/>
    <w:rsid w:val="00015F8E"/>
    <w:rsid w:val="000164A4"/>
    <w:rsid w:val="00016557"/>
    <w:rsid w:val="000167FB"/>
    <w:rsid w:val="00016BA8"/>
    <w:rsid w:val="000170C4"/>
    <w:rsid w:val="00017347"/>
    <w:rsid w:val="00017640"/>
    <w:rsid w:val="000176A7"/>
    <w:rsid w:val="000176B7"/>
    <w:rsid w:val="00017893"/>
    <w:rsid w:val="000178F7"/>
    <w:rsid w:val="00017921"/>
    <w:rsid w:val="00017EB4"/>
    <w:rsid w:val="000200BA"/>
    <w:rsid w:val="000201C8"/>
    <w:rsid w:val="0002132D"/>
    <w:rsid w:val="00021A57"/>
    <w:rsid w:val="00021C85"/>
    <w:rsid w:val="000222A4"/>
    <w:rsid w:val="00022567"/>
    <w:rsid w:val="00023314"/>
    <w:rsid w:val="0002362C"/>
    <w:rsid w:val="00023DBB"/>
    <w:rsid w:val="00024771"/>
    <w:rsid w:val="00024A44"/>
    <w:rsid w:val="00025566"/>
    <w:rsid w:val="00025928"/>
    <w:rsid w:val="00025D26"/>
    <w:rsid w:val="00026464"/>
    <w:rsid w:val="000268EE"/>
    <w:rsid w:val="00026E6A"/>
    <w:rsid w:val="00026FAD"/>
    <w:rsid w:val="000278E2"/>
    <w:rsid w:val="000307C6"/>
    <w:rsid w:val="000313BC"/>
    <w:rsid w:val="0003142B"/>
    <w:rsid w:val="00031654"/>
    <w:rsid w:val="00031A62"/>
    <w:rsid w:val="00031ACD"/>
    <w:rsid w:val="00031B30"/>
    <w:rsid w:val="00031E50"/>
    <w:rsid w:val="00032522"/>
    <w:rsid w:val="00032759"/>
    <w:rsid w:val="000329DC"/>
    <w:rsid w:val="00033045"/>
    <w:rsid w:val="00034751"/>
    <w:rsid w:val="00034816"/>
    <w:rsid w:val="00034CC6"/>
    <w:rsid w:val="00034E1F"/>
    <w:rsid w:val="000351D2"/>
    <w:rsid w:val="0003523C"/>
    <w:rsid w:val="000359C5"/>
    <w:rsid w:val="00035E4F"/>
    <w:rsid w:val="00035F6A"/>
    <w:rsid w:val="00036242"/>
    <w:rsid w:val="00036599"/>
    <w:rsid w:val="00036D51"/>
    <w:rsid w:val="00036D71"/>
    <w:rsid w:val="00036EC4"/>
    <w:rsid w:val="000373F5"/>
    <w:rsid w:val="0003770D"/>
    <w:rsid w:val="0004006E"/>
    <w:rsid w:val="00040134"/>
    <w:rsid w:val="000408A3"/>
    <w:rsid w:val="0004100A"/>
    <w:rsid w:val="00041917"/>
    <w:rsid w:val="00041F19"/>
    <w:rsid w:val="000421E7"/>
    <w:rsid w:val="00042B5C"/>
    <w:rsid w:val="00042E8D"/>
    <w:rsid w:val="000433DE"/>
    <w:rsid w:val="00043ACF"/>
    <w:rsid w:val="00044213"/>
    <w:rsid w:val="0004450C"/>
    <w:rsid w:val="00044555"/>
    <w:rsid w:val="00044721"/>
    <w:rsid w:val="00044D1F"/>
    <w:rsid w:val="0004573F"/>
    <w:rsid w:val="0004578F"/>
    <w:rsid w:val="000458F4"/>
    <w:rsid w:val="00045B0B"/>
    <w:rsid w:val="00045B36"/>
    <w:rsid w:val="00045BA0"/>
    <w:rsid w:val="00047FAC"/>
    <w:rsid w:val="000509AE"/>
    <w:rsid w:val="00050C1A"/>
    <w:rsid w:val="00050C34"/>
    <w:rsid w:val="00050EB5"/>
    <w:rsid w:val="0005105F"/>
    <w:rsid w:val="000510D2"/>
    <w:rsid w:val="000517EC"/>
    <w:rsid w:val="000518E8"/>
    <w:rsid w:val="00052708"/>
    <w:rsid w:val="00052BA0"/>
    <w:rsid w:val="0005309D"/>
    <w:rsid w:val="00053F2A"/>
    <w:rsid w:val="00054650"/>
    <w:rsid w:val="0005491B"/>
    <w:rsid w:val="00055969"/>
    <w:rsid w:val="00055A5A"/>
    <w:rsid w:val="00055B8A"/>
    <w:rsid w:val="00056076"/>
    <w:rsid w:val="00056A3E"/>
    <w:rsid w:val="00057362"/>
    <w:rsid w:val="0005793D"/>
    <w:rsid w:val="00060045"/>
    <w:rsid w:val="00060D2F"/>
    <w:rsid w:val="00060D6F"/>
    <w:rsid w:val="000616DA"/>
    <w:rsid w:val="00061761"/>
    <w:rsid w:val="000617E1"/>
    <w:rsid w:val="000626E3"/>
    <w:rsid w:val="00062AD6"/>
    <w:rsid w:val="000634DA"/>
    <w:rsid w:val="00063546"/>
    <w:rsid w:val="000635CF"/>
    <w:rsid w:val="00063BE4"/>
    <w:rsid w:val="00063C00"/>
    <w:rsid w:val="00064773"/>
    <w:rsid w:val="00064B17"/>
    <w:rsid w:val="00064D3D"/>
    <w:rsid w:val="000652B9"/>
    <w:rsid w:val="00065817"/>
    <w:rsid w:val="00065EBD"/>
    <w:rsid w:val="00066236"/>
    <w:rsid w:val="00066ABC"/>
    <w:rsid w:val="0006706E"/>
    <w:rsid w:val="00067574"/>
    <w:rsid w:val="000677E9"/>
    <w:rsid w:val="00067980"/>
    <w:rsid w:val="00067A72"/>
    <w:rsid w:val="00067BBD"/>
    <w:rsid w:val="0007090D"/>
    <w:rsid w:val="0007096F"/>
    <w:rsid w:val="00070AE9"/>
    <w:rsid w:val="00070F19"/>
    <w:rsid w:val="00070F4A"/>
    <w:rsid w:val="000710BC"/>
    <w:rsid w:val="00071E8F"/>
    <w:rsid w:val="00071F35"/>
    <w:rsid w:val="0007203E"/>
    <w:rsid w:val="00072C2E"/>
    <w:rsid w:val="000730C0"/>
    <w:rsid w:val="00073B8F"/>
    <w:rsid w:val="00074291"/>
    <w:rsid w:val="00074860"/>
    <w:rsid w:val="000749C4"/>
    <w:rsid w:val="00074C8C"/>
    <w:rsid w:val="00074DE4"/>
    <w:rsid w:val="0007505D"/>
    <w:rsid w:val="000757AB"/>
    <w:rsid w:val="000763F4"/>
    <w:rsid w:val="00076755"/>
    <w:rsid w:val="00076CBB"/>
    <w:rsid w:val="00077455"/>
    <w:rsid w:val="00077559"/>
    <w:rsid w:val="00077FC1"/>
    <w:rsid w:val="000801DC"/>
    <w:rsid w:val="00080368"/>
    <w:rsid w:val="00080731"/>
    <w:rsid w:val="00080971"/>
    <w:rsid w:val="00080B1F"/>
    <w:rsid w:val="00081F8D"/>
    <w:rsid w:val="00082135"/>
    <w:rsid w:val="00082B9F"/>
    <w:rsid w:val="00082E5E"/>
    <w:rsid w:val="00083592"/>
    <w:rsid w:val="0008373E"/>
    <w:rsid w:val="00083783"/>
    <w:rsid w:val="0008458E"/>
    <w:rsid w:val="000846BF"/>
    <w:rsid w:val="00084E67"/>
    <w:rsid w:val="00085957"/>
    <w:rsid w:val="00085A7A"/>
    <w:rsid w:val="000865F6"/>
    <w:rsid w:val="000869AC"/>
    <w:rsid w:val="00086B58"/>
    <w:rsid w:val="00086E63"/>
    <w:rsid w:val="00086FB7"/>
    <w:rsid w:val="0008764D"/>
    <w:rsid w:val="000900E7"/>
    <w:rsid w:val="000901C4"/>
    <w:rsid w:val="0009037D"/>
    <w:rsid w:val="00090BBC"/>
    <w:rsid w:val="000912EB"/>
    <w:rsid w:val="00091432"/>
    <w:rsid w:val="0009172D"/>
    <w:rsid w:val="00091DAB"/>
    <w:rsid w:val="000920DC"/>
    <w:rsid w:val="0009217E"/>
    <w:rsid w:val="0009227E"/>
    <w:rsid w:val="00092730"/>
    <w:rsid w:val="00093414"/>
    <w:rsid w:val="000935B3"/>
    <w:rsid w:val="00093629"/>
    <w:rsid w:val="000936CB"/>
    <w:rsid w:val="00093824"/>
    <w:rsid w:val="00093CCC"/>
    <w:rsid w:val="00093FA2"/>
    <w:rsid w:val="00093FCD"/>
    <w:rsid w:val="0009414F"/>
    <w:rsid w:val="000949E7"/>
    <w:rsid w:val="00094B8D"/>
    <w:rsid w:val="00094C80"/>
    <w:rsid w:val="00095150"/>
    <w:rsid w:val="0009569E"/>
    <w:rsid w:val="00095B4B"/>
    <w:rsid w:val="00095BA5"/>
    <w:rsid w:val="00095C53"/>
    <w:rsid w:val="00095CB3"/>
    <w:rsid w:val="00095D28"/>
    <w:rsid w:val="00095DDB"/>
    <w:rsid w:val="000961BC"/>
    <w:rsid w:val="000965E6"/>
    <w:rsid w:val="00096FA1"/>
    <w:rsid w:val="000972E6"/>
    <w:rsid w:val="000973D5"/>
    <w:rsid w:val="00097A94"/>
    <w:rsid w:val="000A05D5"/>
    <w:rsid w:val="000A17D5"/>
    <w:rsid w:val="000A19FB"/>
    <w:rsid w:val="000A2234"/>
    <w:rsid w:val="000A2387"/>
    <w:rsid w:val="000A238E"/>
    <w:rsid w:val="000A2592"/>
    <w:rsid w:val="000A38C2"/>
    <w:rsid w:val="000A3C65"/>
    <w:rsid w:val="000A3EDE"/>
    <w:rsid w:val="000A4112"/>
    <w:rsid w:val="000A4A2B"/>
    <w:rsid w:val="000A510C"/>
    <w:rsid w:val="000A53F8"/>
    <w:rsid w:val="000A542A"/>
    <w:rsid w:val="000A551F"/>
    <w:rsid w:val="000A55DB"/>
    <w:rsid w:val="000A5AE1"/>
    <w:rsid w:val="000A5BA7"/>
    <w:rsid w:val="000A65D6"/>
    <w:rsid w:val="000A6FE1"/>
    <w:rsid w:val="000A7347"/>
    <w:rsid w:val="000A76A2"/>
    <w:rsid w:val="000B0064"/>
    <w:rsid w:val="000B07F7"/>
    <w:rsid w:val="000B0996"/>
    <w:rsid w:val="000B0CE5"/>
    <w:rsid w:val="000B11A5"/>
    <w:rsid w:val="000B2483"/>
    <w:rsid w:val="000B26DF"/>
    <w:rsid w:val="000B2B1D"/>
    <w:rsid w:val="000B2D6C"/>
    <w:rsid w:val="000B3616"/>
    <w:rsid w:val="000B388F"/>
    <w:rsid w:val="000B3E9A"/>
    <w:rsid w:val="000B4A32"/>
    <w:rsid w:val="000B4E36"/>
    <w:rsid w:val="000B55FF"/>
    <w:rsid w:val="000B5839"/>
    <w:rsid w:val="000B63D7"/>
    <w:rsid w:val="000B6516"/>
    <w:rsid w:val="000B6745"/>
    <w:rsid w:val="000B7006"/>
    <w:rsid w:val="000B7295"/>
    <w:rsid w:val="000B75BD"/>
    <w:rsid w:val="000B7CE6"/>
    <w:rsid w:val="000B7DB8"/>
    <w:rsid w:val="000B7E13"/>
    <w:rsid w:val="000C014A"/>
    <w:rsid w:val="000C0270"/>
    <w:rsid w:val="000C0492"/>
    <w:rsid w:val="000C0E36"/>
    <w:rsid w:val="000C152D"/>
    <w:rsid w:val="000C183C"/>
    <w:rsid w:val="000C18FF"/>
    <w:rsid w:val="000C1D5D"/>
    <w:rsid w:val="000C2031"/>
    <w:rsid w:val="000C2F57"/>
    <w:rsid w:val="000C311F"/>
    <w:rsid w:val="000C3A29"/>
    <w:rsid w:val="000C476A"/>
    <w:rsid w:val="000C4D1E"/>
    <w:rsid w:val="000C568A"/>
    <w:rsid w:val="000C57BA"/>
    <w:rsid w:val="000C5E36"/>
    <w:rsid w:val="000C5E85"/>
    <w:rsid w:val="000C610F"/>
    <w:rsid w:val="000C622C"/>
    <w:rsid w:val="000C6412"/>
    <w:rsid w:val="000C662E"/>
    <w:rsid w:val="000C698A"/>
    <w:rsid w:val="000C6C32"/>
    <w:rsid w:val="000D05D7"/>
    <w:rsid w:val="000D09A4"/>
    <w:rsid w:val="000D0D76"/>
    <w:rsid w:val="000D0E2F"/>
    <w:rsid w:val="000D12A8"/>
    <w:rsid w:val="000D17FD"/>
    <w:rsid w:val="000D1C75"/>
    <w:rsid w:val="000D21E7"/>
    <w:rsid w:val="000D2265"/>
    <w:rsid w:val="000D28FB"/>
    <w:rsid w:val="000D2EB7"/>
    <w:rsid w:val="000D2FA0"/>
    <w:rsid w:val="000D32A9"/>
    <w:rsid w:val="000D3CDF"/>
    <w:rsid w:val="000D41FD"/>
    <w:rsid w:val="000D43F3"/>
    <w:rsid w:val="000D498D"/>
    <w:rsid w:val="000D4DEB"/>
    <w:rsid w:val="000D51DF"/>
    <w:rsid w:val="000D524B"/>
    <w:rsid w:val="000D571A"/>
    <w:rsid w:val="000D5A8A"/>
    <w:rsid w:val="000D6709"/>
    <w:rsid w:val="000D6C47"/>
    <w:rsid w:val="000D6CB5"/>
    <w:rsid w:val="000D701D"/>
    <w:rsid w:val="000D74A2"/>
    <w:rsid w:val="000D7BCE"/>
    <w:rsid w:val="000E0051"/>
    <w:rsid w:val="000E07AA"/>
    <w:rsid w:val="000E0CD2"/>
    <w:rsid w:val="000E0E7D"/>
    <w:rsid w:val="000E1226"/>
    <w:rsid w:val="000E196E"/>
    <w:rsid w:val="000E1A7A"/>
    <w:rsid w:val="000E1A85"/>
    <w:rsid w:val="000E2034"/>
    <w:rsid w:val="000E36C0"/>
    <w:rsid w:val="000E3B8A"/>
    <w:rsid w:val="000E3E73"/>
    <w:rsid w:val="000E3FD1"/>
    <w:rsid w:val="000E421D"/>
    <w:rsid w:val="000E44B9"/>
    <w:rsid w:val="000E4944"/>
    <w:rsid w:val="000E5212"/>
    <w:rsid w:val="000E55C2"/>
    <w:rsid w:val="000E5C7A"/>
    <w:rsid w:val="000E5E6A"/>
    <w:rsid w:val="000E60B6"/>
    <w:rsid w:val="000E6117"/>
    <w:rsid w:val="000E6A8E"/>
    <w:rsid w:val="000E6F66"/>
    <w:rsid w:val="000E74B4"/>
    <w:rsid w:val="000F0091"/>
    <w:rsid w:val="000F0146"/>
    <w:rsid w:val="000F03E6"/>
    <w:rsid w:val="000F0425"/>
    <w:rsid w:val="000F0497"/>
    <w:rsid w:val="000F070D"/>
    <w:rsid w:val="000F093F"/>
    <w:rsid w:val="000F0DAB"/>
    <w:rsid w:val="000F104C"/>
    <w:rsid w:val="000F1417"/>
    <w:rsid w:val="000F1534"/>
    <w:rsid w:val="000F1BA5"/>
    <w:rsid w:val="000F1DB4"/>
    <w:rsid w:val="000F1F9C"/>
    <w:rsid w:val="000F209C"/>
    <w:rsid w:val="000F22BD"/>
    <w:rsid w:val="000F2CC7"/>
    <w:rsid w:val="000F2DF6"/>
    <w:rsid w:val="000F2FCF"/>
    <w:rsid w:val="000F3288"/>
    <w:rsid w:val="000F37A7"/>
    <w:rsid w:val="000F381E"/>
    <w:rsid w:val="000F3AB0"/>
    <w:rsid w:val="000F3BF6"/>
    <w:rsid w:val="000F3E22"/>
    <w:rsid w:val="000F3FC9"/>
    <w:rsid w:val="000F455E"/>
    <w:rsid w:val="000F4C35"/>
    <w:rsid w:val="000F4CBB"/>
    <w:rsid w:val="000F4DD3"/>
    <w:rsid w:val="000F50C8"/>
    <w:rsid w:val="000F5391"/>
    <w:rsid w:val="000F5773"/>
    <w:rsid w:val="000F57A0"/>
    <w:rsid w:val="000F5F81"/>
    <w:rsid w:val="000F62D6"/>
    <w:rsid w:val="000F6741"/>
    <w:rsid w:val="000F696E"/>
    <w:rsid w:val="000F69F0"/>
    <w:rsid w:val="000F6AD8"/>
    <w:rsid w:val="000F6C29"/>
    <w:rsid w:val="000F6E80"/>
    <w:rsid w:val="000F6E88"/>
    <w:rsid w:val="000F7369"/>
    <w:rsid w:val="000F7752"/>
    <w:rsid w:val="000F7935"/>
    <w:rsid w:val="000F7A81"/>
    <w:rsid w:val="000F7ED6"/>
    <w:rsid w:val="001005D1"/>
    <w:rsid w:val="00100C6D"/>
    <w:rsid w:val="00101345"/>
    <w:rsid w:val="001013AA"/>
    <w:rsid w:val="0010171A"/>
    <w:rsid w:val="00101D06"/>
    <w:rsid w:val="00102240"/>
    <w:rsid w:val="001023D8"/>
    <w:rsid w:val="00102931"/>
    <w:rsid w:val="00102B98"/>
    <w:rsid w:val="00103137"/>
    <w:rsid w:val="00103261"/>
    <w:rsid w:val="0010328C"/>
    <w:rsid w:val="00103567"/>
    <w:rsid w:val="00103E17"/>
    <w:rsid w:val="00103E4A"/>
    <w:rsid w:val="001045EE"/>
    <w:rsid w:val="00104E2F"/>
    <w:rsid w:val="00104E4B"/>
    <w:rsid w:val="00104FE2"/>
    <w:rsid w:val="0010537F"/>
    <w:rsid w:val="00105440"/>
    <w:rsid w:val="00106215"/>
    <w:rsid w:val="00106664"/>
    <w:rsid w:val="00107594"/>
    <w:rsid w:val="001075A5"/>
    <w:rsid w:val="001075FF"/>
    <w:rsid w:val="00107AD3"/>
    <w:rsid w:val="00107D57"/>
    <w:rsid w:val="00107DB1"/>
    <w:rsid w:val="00107F70"/>
    <w:rsid w:val="00111B2B"/>
    <w:rsid w:val="00111C2C"/>
    <w:rsid w:val="00111D69"/>
    <w:rsid w:val="00111F5D"/>
    <w:rsid w:val="00112241"/>
    <w:rsid w:val="0011305A"/>
    <w:rsid w:val="001139D7"/>
    <w:rsid w:val="00113FBB"/>
    <w:rsid w:val="001142BE"/>
    <w:rsid w:val="001143E0"/>
    <w:rsid w:val="00114917"/>
    <w:rsid w:val="00114FA4"/>
    <w:rsid w:val="00115294"/>
    <w:rsid w:val="001155EF"/>
    <w:rsid w:val="00115B7D"/>
    <w:rsid w:val="00115CA9"/>
    <w:rsid w:val="001162D2"/>
    <w:rsid w:val="001164C7"/>
    <w:rsid w:val="001165C9"/>
    <w:rsid w:val="00117254"/>
    <w:rsid w:val="001175AD"/>
    <w:rsid w:val="0011785D"/>
    <w:rsid w:val="0011790A"/>
    <w:rsid w:val="00117CF2"/>
    <w:rsid w:val="0012152B"/>
    <w:rsid w:val="001221A6"/>
    <w:rsid w:val="0012231D"/>
    <w:rsid w:val="0012306F"/>
    <w:rsid w:val="001235AE"/>
    <w:rsid w:val="00123A26"/>
    <w:rsid w:val="00124335"/>
    <w:rsid w:val="0012446E"/>
    <w:rsid w:val="00124AEE"/>
    <w:rsid w:val="00124BEA"/>
    <w:rsid w:val="00125316"/>
    <w:rsid w:val="00125CCE"/>
    <w:rsid w:val="00125F85"/>
    <w:rsid w:val="00126780"/>
    <w:rsid w:val="00126BB6"/>
    <w:rsid w:val="00126FB6"/>
    <w:rsid w:val="001270BE"/>
    <w:rsid w:val="001271BA"/>
    <w:rsid w:val="001300AC"/>
    <w:rsid w:val="001307F0"/>
    <w:rsid w:val="00130A4A"/>
    <w:rsid w:val="00131279"/>
    <w:rsid w:val="00131861"/>
    <w:rsid w:val="001319E3"/>
    <w:rsid w:val="00131AD8"/>
    <w:rsid w:val="00131C82"/>
    <w:rsid w:val="00131CF9"/>
    <w:rsid w:val="00131D3C"/>
    <w:rsid w:val="001322AE"/>
    <w:rsid w:val="00132E15"/>
    <w:rsid w:val="0013377E"/>
    <w:rsid w:val="00133900"/>
    <w:rsid w:val="00133AC3"/>
    <w:rsid w:val="001343C0"/>
    <w:rsid w:val="00134496"/>
    <w:rsid w:val="00134593"/>
    <w:rsid w:val="001345B0"/>
    <w:rsid w:val="001345F6"/>
    <w:rsid w:val="00134B6E"/>
    <w:rsid w:val="00134EE1"/>
    <w:rsid w:val="0013516D"/>
    <w:rsid w:val="001353CD"/>
    <w:rsid w:val="001354B0"/>
    <w:rsid w:val="00135BD0"/>
    <w:rsid w:val="00135F34"/>
    <w:rsid w:val="001363A9"/>
    <w:rsid w:val="00136553"/>
    <w:rsid w:val="00136862"/>
    <w:rsid w:val="00136F90"/>
    <w:rsid w:val="00137C63"/>
    <w:rsid w:val="001406A7"/>
    <w:rsid w:val="001414AB"/>
    <w:rsid w:val="0014178E"/>
    <w:rsid w:val="00141F7A"/>
    <w:rsid w:val="001423BB"/>
    <w:rsid w:val="001424B2"/>
    <w:rsid w:val="00142652"/>
    <w:rsid w:val="00142863"/>
    <w:rsid w:val="00142A23"/>
    <w:rsid w:val="00143075"/>
    <w:rsid w:val="0014309F"/>
    <w:rsid w:val="00143E9F"/>
    <w:rsid w:val="001440BC"/>
    <w:rsid w:val="00144BD4"/>
    <w:rsid w:val="00144C72"/>
    <w:rsid w:val="00145218"/>
    <w:rsid w:val="00146589"/>
    <w:rsid w:val="001465CB"/>
    <w:rsid w:val="001466F5"/>
    <w:rsid w:val="00146FA1"/>
    <w:rsid w:val="00147567"/>
    <w:rsid w:val="00147B33"/>
    <w:rsid w:val="00150192"/>
    <w:rsid w:val="0015049C"/>
    <w:rsid w:val="0015085C"/>
    <w:rsid w:val="00150881"/>
    <w:rsid w:val="00150A64"/>
    <w:rsid w:val="00150D74"/>
    <w:rsid w:val="00150FD4"/>
    <w:rsid w:val="001515A6"/>
    <w:rsid w:val="00151F78"/>
    <w:rsid w:val="00152448"/>
    <w:rsid w:val="001525D8"/>
    <w:rsid w:val="001526FD"/>
    <w:rsid w:val="00153059"/>
    <w:rsid w:val="00153211"/>
    <w:rsid w:val="0015416F"/>
    <w:rsid w:val="001544E9"/>
    <w:rsid w:val="00154689"/>
    <w:rsid w:val="00154DA0"/>
    <w:rsid w:val="0015549C"/>
    <w:rsid w:val="0015568B"/>
    <w:rsid w:val="00155EE1"/>
    <w:rsid w:val="00155F31"/>
    <w:rsid w:val="00155FA8"/>
    <w:rsid w:val="00156BB7"/>
    <w:rsid w:val="00156F31"/>
    <w:rsid w:val="00156FEC"/>
    <w:rsid w:val="00157339"/>
    <w:rsid w:val="00157AD8"/>
    <w:rsid w:val="00157B24"/>
    <w:rsid w:val="00157DE5"/>
    <w:rsid w:val="00160EC0"/>
    <w:rsid w:val="001610A5"/>
    <w:rsid w:val="001610C2"/>
    <w:rsid w:val="00161357"/>
    <w:rsid w:val="001618F2"/>
    <w:rsid w:val="0016225A"/>
    <w:rsid w:val="001625BC"/>
    <w:rsid w:val="0016279A"/>
    <w:rsid w:val="0016325E"/>
    <w:rsid w:val="00163A0D"/>
    <w:rsid w:val="00163DB8"/>
    <w:rsid w:val="001647C8"/>
    <w:rsid w:val="00164A90"/>
    <w:rsid w:val="00164E9F"/>
    <w:rsid w:val="00165206"/>
    <w:rsid w:val="00165724"/>
    <w:rsid w:val="00165CDB"/>
    <w:rsid w:val="0016688B"/>
    <w:rsid w:val="00166D54"/>
    <w:rsid w:val="00166FBD"/>
    <w:rsid w:val="00166FE0"/>
    <w:rsid w:val="001676DA"/>
    <w:rsid w:val="00167A29"/>
    <w:rsid w:val="001701FF"/>
    <w:rsid w:val="001708A9"/>
    <w:rsid w:val="00171132"/>
    <w:rsid w:val="00171C3F"/>
    <w:rsid w:val="00171DF4"/>
    <w:rsid w:val="001723B0"/>
    <w:rsid w:val="00172481"/>
    <w:rsid w:val="00172487"/>
    <w:rsid w:val="00172678"/>
    <w:rsid w:val="00172DF8"/>
    <w:rsid w:val="001730BE"/>
    <w:rsid w:val="0017343A"/>
    <w:rsid w:val="001736B4"/>
    <w:rsid w:val="00173FC1"/>
    <w:rsid w:val="001740D9"/>
    <w:rsid w:val="001741CA"/>
    <w:rsid w:val="0017424E"/>
    <w:rsid w:val="00174353"/>
    <w:rsid w:val="0017491B"/>
    <w:rsid w:val="00174D6C"/>
    <w:rsid w:val="00174E0F"/>
    <w:rsid w:val="00175001"/>
    <w:rsid w:val="001751B0"/>
    <w:rsid w:val="0017532C"/>
    <w:rsid w:val="0017554D"/>
    <w:rsid w:val="001758A6"/>
    <w:rsid w:val="00175CA8"/>
    <w:rsid w:val="00175FCC"/>
    <w:rsid w:val="001761F7"/>
    <w:rsid w:val="0017649B"/>
    <w:rsid w:val="00176546"/>
    <w:rsid w:val="0017673B"/>
    <w:rsid w:val="00176825"/>
    <w:rsid w:val="00176A4E"/>
    <w:rsid w:val="001770CA"/>
    <w:rsid w:val="00177166"/>
    <w:rsid w:val="001772F0"/>
    <w:rsid w:val="001778EA"/>
    <w:rsid w:val="0018059B"/>
    <w:rsid w:val="001805B4"/>
    <w:rsid w:val="001808E1"/>
    <w:rsid w:val="00180DB3"/>
    <w:rsid w:val="00180F6D"/>
    <w:rsid w:val="00181265"/>
    <w:rsid w:val="00181A23"/>
    <w:rsid w:val="00181B50"/>
    <w:rsid w:val="00181C9B"/>
    <w:rsid w:val="00181EAD"/>
    <w:rsid w:val="00181EB0"/>
    <w:rsid w:val="00181FEC"/>
    <w:rsid w:val="001826DA"/>
    <w:rsid w:val="0018278F"/>
    <w:rsid w:val="0018305E"/>
    <w:rsid w:val="00183223"/>
    <w:rsid w:val="00183F69"/>
    <w:rsid w:val="00184743"/>
    <w:rsid w:val="00184789"/>
    <w:rsid w:val="00184CF6"/>
    <w:rsid w:val="0018501A"/>
    <w:rsid w:val="00185267"/>
    <w:rsid w:val="0018576C"/>
    <w:rsid w:val="00185D3E"/>
    <w:rsid w:val="00185D75"/>
    <w:rsid w:val="0018601C"/>
    <w:rsid w:val="0018604B"/>
    <w:rsid w:val="001863E1"/>
    <w:rsid w:val="0018688B"/>
    <w:rsid w:val="001868BA"/>
    <w:rsid w:val="0018772F"/>
    <w:rsid w:val="00190386"/>
    <w:rsid w:val="00190541"/>
    <w:rsid w:val="00190F07"/>
    <w:rsid w:val="0019106D"/>
    <w:rsid w:val="00191080"/>
    <w:rsid w:val="001914DA"/>
    <w:rsid w:val="0019155C"/>
    <w:rsid w:val="0019163A"/>
    <w:rsid w:val="0019193E"/>
    <w:rsid w:val="00192535"/>
    <w:rsid w:val="001926AA"/>
    <w:rsid w:val="0019295A"/>
    <w:rsid w:val="00192D8D"/>
    <w:rsid w:val="00192DE5"/>
    <w:rsid w:val="0019382F"/>
    <w:rsid w:val="00193D86"/>
    <w:rsid w:val="0019428B"/>
    <w:rsid w:val="001942E1"/>
    <w:rsid w:val="00194493"/>
    <w:rsid w:val="0019533B"/>
    <w:rsid w:val="00195392"/>
    <w:rsid w:val="00195419"/>
    <w:rsid w:val="00195ED9"/>
    <w:rsid w:val="0019609D"/>
    <w:rsid w:val="001961DC"/>
    <w:rsid w:val="00196590"/>
    <w:rsid w:val="0019666D"/>
    <w:rsid w:val="001967B0"/>
    <w:rsid w:val="00196A2D"/>
    <w:rsid w:val="00196F24"/>
    <w:rsid w:val="00197088"/>
    <w:rsid w:val="00197888"/>
    <w:rsid w:val="001978CF"/>
    <w:rsid w:val="001A0055"/>
    <w:rsid w:val="001A04AB"/>
    <w:rsid w:val="001A068B"/>
    <w:rsid w:val="001A090D"/>
    <w:rsid w:val="001A0A3C"/>
    <w:rsid w:val="001A0D60"/>
    <w:rsid w:val="001A0D6E"/>
    <w:rsid w:val="001A15B5"/>
    <w:rsid w:val="001A16EB"/>
    <w:rsid w:val="001A1F52"/>
    <w:rsid w:val="001A368C"/>
    <w:rsid w:val="001A3788"/>
    <w:rsid w:val="001A3CAD"/>
    <w:rsid w:val="001A3E51"/>
    <w:rsid w:val="001A42F2"/>
    <w:rsid w:val="001A436C"/>
    <w:rsid w:val="001A45BA"/>
    <w:rsid w:val="001A45BB"/>
    <w:rsid w:val="001A50D9"/>
    <w:rsid w:val="001A6068"/>
    <w:rsid w:val="001A61C1"/>
    <w:rsid w:val="001A6282"/>
    <w:rsid w:val="001A7650"/>
    <w:rsid w:val="001A7B22"/>
    <w:rsid w:val="001A7E98"/>
    <w:rsid w:val="001B034C"/>
    <w:rsid w:val="001B0D1F"/>
    <w:rsid w:val="001B1667"/>
    <w:rsid w:val="001B1781"/>
    <w:rsid w:val="001B17E8"/>
    <w:rsid w:val="001B1A93"/>
    <w:rsid w:val="001B2790"/>
    <w:rsid w:val="001B2859"/>
    <w:rsid w:val="001B3231"/>
    <w:rsid w:val="001B34B1"/>
    <w:rsid w:val="001B3AAF"/>
    <w:rsid w:val="001B3B0C"/>
    <w:rsid w:val="001B3D15"/>
    <w:rsid w:val="001B4014"/>
    <w:rsid w:val="001B40BC"/>
    <w:rsid w:val="001B42BE"/>
    <w:rsid w:val="001B435D"/>
    <w:rsid w:val="001B46F8"/>
    <w:rsid w:val="001B488C"/>
    <w:rsid w:val="001B514E"/>
    <w:rsid w:val="001B5208"/>
    <w:rsid w:val="001B5387"/>
    <w:rsid w:val="001B5518"/>
    <w:rsid w:val="001B584E"/>
    <w:rsid w:val="001B59C8"/>
    <w:rsid w:val="001B5BEA"/>
    <w:rsid w:val="001B5E03"/>
    <w:rsid w:val="001B63AD"/>
    <w:rsid w:val="001B6A44"/>
    <w:rsid w:val="001B6FBD"/>
    <w:rsid w:val="001B7DE4"/>
    <w:rsid w:val="001B7F0E"/>
    <w:rsid w:val="001C032F"/>
    <w:rsid w:val="001C0343"/>
    <w:rsid w:val="001C038C"/>
    <w:rsid w:val="001C0526"/>
    <w:rsid w:val="001C0537"/>
    <w:rsid w:val="001C079A"/>
    <w:rsid w:val="001C0BBB"/>
    <w:rsid w:val="001C0E90"/>
    <w:rsid w:val="001C126E"/>
    <w:rsid w:val="001C1804"/>
    <w:rsid w:val="001C1F83"/>
    <w:rsid w:val="001C23F5"/>
    <w:rsid w:val="001C25E1"/>
    <w:rsid w:val="001C327B"/>
    <w:rsid w:val="001C34CA"/>
    <w:rsid w:val="001C39BA"/>
    <w:rsid w:val="001C3A32"/>
    <w:rsid w:val="001C3F1B"/>
    <w:rsid w:val="001C4776"/>
    <w:rsid w:val="001C51F2"/>
    <w:rsid w:val="001C52DC"/>
    <w:rsid w:val="001C531B"/>
    <w:rsid w:val="001C6247"/>
    <w:rsid w:val="001C62C6"/>
    <w:rsid w:val="001C64C5"/>
    <w:rsid w:val="001C6F88"/>
    <w:rsid w:val="001C74E5"/>
    <w:rsid w:val="001D004F"/>
    <w:rsid w:val="001D0178"/>
    <w:rsid w:val="001D0205"/>
    <w:rsid w:val="001D07D7"/>
    <w:rsid w:val="001D0F0A"/>
    <w:rsid w:val="001D0FD0"/>
    <w:rsid w:val="001D18F2"/>
    <w:rsid w:val="001D1BE5"/>
    <w:rsid w:val="001D1EF4"/>
    <w:rsid w:val="001D20A4"/>
    <w:rsid w:val="001D25C3"/>
    <w:rsid w:val="001D333E"/>
    <w:rsid w:val="001D36D5"/>
    <w:rsid w:val="001D3783"/>
    <w:rsid w:val="001D37F8"/>
    <w:rsid w:val="001D3F64"/>
    <w:rsid w:val="001D402A"/>
    <w:rsid w:val="001D45D0"/>
    <w:rsid w:val="001D4718"/>
    <w:rsid w:val="001D486D"/>
    <w:rsid w:val="001D4BC3"/>
    <w:rsid w:val="001D4BF4"/>
    <w:rsid w:val="001D509F"/>
    <w:rsid w:val="001D50F3"/>
    <w:rsid w:val="001D516F"/>
    <w:rsid w:val="001D5CA0"/>
    <w:rsid w:val="001D5F15"/>
    <w:rsid w:val="001D6152"/>
    <w:rsid w:val="001D6792"/>
    <w:rsid w:val="001D6866"/>
    <w:rsid w:val="001D6D97"/>
    <w:rsid w:val="001D6DE1"/>
    <w:rsid w:val="001D782A"/>
    <w:rsid w:val="001D7A90"/>
    <w:rsid w:val="001E0163"/>
    <w:rsid w:val="001E04B4"/>
    <w:rsid w:val="001E05EA"/>
    <w:rsid w:val="001E0BC4"/>
    <w:rsid w:val="001E1191"/>
    <w:rsid w:val="001E11B5"/>
    <w:rsid w:val="001E126D"/>
    <w:rsid w:val="001E12B9"/>
    <w:rsid w:val="001E1478"/>
    <w:rsid w:val="001E1F08"/>
    <w:rsid w:val="001E22F1"/>
    <w:rsid w:val="001E2CAF"/>
    <w:rsid w:val="001E3113"/>
    <w:rsid w:val="001E31A4"/>
    <w:rsid w:val="001E325C"/>
    <w:rsid w:val="001E35B1"/>
    <w:rsid w:val="001E35CD"/>
    <w:rsid w:val="001E3C09"/>
    <w:rsid w:val="001E4885"/>
    <w:rsid w:val="001E4A48"/>
    <w:rsid w:val="001E4A4F"/>
    <w:rsid w:val="001E559B"/>
    <w:rsid w:val="001E574F"/>
    <w:rsid w:val="001E57E3"/>
    <w:rsid w:val="001E5A8E"/>
    <w:rsid w:val="001E6019"/>
    <w:rsid w:val="001E69EC"/>
    <w:rsid w:val="001E7380"/>
    <w:rsid w:val="001E7756"/>
    <w:rsid w:val="001E78BC"/>
    <w:rsid w:val="001E7C4E"/>
    <w:rsid w:val="001E7D4A"/>
    <w:rsid w:val="001F0346"/>
    <w:rsid w:val="001F0870"/>
    <w:rsid w:val="001F0BEB"/>
    <w:rsid w:val="001F0C6F"/>
    <w:rsid w:val="001F0F2E"/>
    <w:rsid w:val="001F1598"/>
    <w:rsid w:val="001F1A15"/>
    <w:rsid w:val="001F1D19"/>
    <w:rsid w:val="001F21AE"/>
    <w:rsid w:val="001F228B"/>
    <w:rsid w:val="001F2637"/>
    <w:rsid w:val="001F269F"/>
    <w:rsid w:val="001F2784"/>
    <w:rsid w:val="001F27ED"/>
    <w:rsid w:val="001F2B82"/>
    <w:rsid w:val="001F2E15"/>
    <w:rsid w:val="001F3293"/>
    <w:rsid w:val="001F347C"/>
    <w:rsid w:val="001F36A8"/>
    <w:rsid w:val="001F37DF"/>
    <w:rsid w:val="001F3A4B"/>
    <w:rsid w:val="001F4273"/>
    <w:rsid w:val="001F4C5D"/>
    <w:rsid w:val="001F5183"/>
    <w:rsid w:val="001F57EA"/>
    <w:rsid w:val="001F584D"/>
    <w:rsid w:val="001F61A0"/>
    <w:rsid w:val="001F6401"/>
    <w:rsid w:val="001F68DA"/>
    <w:rsid w:val="001F7024"/>
    <w:rsid w:val="001F7138"/>
    <w:rsid w:val="001F7327"/>
    <w:rsid w:val="001F73AA"/>
    <w:rsid w:val="001F77FC"/>
    <w:rsid w:val="001F7E20"/>
    <w:rsid w:val="00200547"/>
    <w:rsid w:val="002005A9"/>
    <w:rsid w:val="002008A6"/>
    <w:rsid w:val="00200925"/>
    <w:rsid w:val="00200CCC"/>
    <w:rsid w:val="00200EEE"/>
    <w:rsid w:val="002013CC"/>
    <w:rsid w:val="00201561"/>
    <w:rsid w:val="00201B9D"/>
    <w:rsid w:val="00202582"/>
    <w:rsid w:val="00202639"/>
    <w:rsid w:val="00203021"/>
    <w:rsid w:val="002030E9"/>
    <w:rsid w:val="0020370B"/>
    <w:rsid w:val="00203C0D"/>
    <w:rsid w:val="00203E02"/>
    <w:rsid w:val="002043CD"/>
    <w:rsid w:val="002045D1"/>
    <w:rsid w:val="002045D8"/>
    <w:rsid w:val="002046CF"/>
    <w:rsid w:val="00204849"/>
    <w:rsid w:val="00204E78"/>
    <w:rsid w:val="00204EF3"/>
    <w:rsid w:val="00205028"/>
    <w:rsid w:val="00205B0E"/>
    <w:rsid w:val="00205E1F"/>
    <w:rsid w:val="00206264"/>
    <w:rsid w:val="00206877"/>
    <w:rsid w:val="00206EE7"/>
    <w:rsid w:val="0020723C"/>
    <w:rsid w:val="002073BA"/>
    <w:rsid w:val="00207432"/>
    <w:rsid w:val="0020765A"/>
    <w:rsid w:val="00207DDB"/>
    <w:rsid w:val="00210269"/>
    <w:rsid w:val="00210823"/>
    <w:rsid w:val="00210EE3"/>
    <w:rsid w:val="00211CFD"/>
    <w:rsid w:val="002123C0"/>
    <w:rsid w:val="00212542"/>
    <w:rsid w:val="002128AD"/>
    <w:rsid w:val="00212F07"/>
    <w:rsid w:val="00213067"/>
    <w:rsid w:val="00213C08"/>
    <w:rsid w:val="00213C8F"/>
    <w:rsid w:val="00213D33"/>
    <w:rsid w:val="0021479B"/>
    <w:rsid w:val="0021490E"/>
    <w:rsid w:val="00214A2C"/>
    <w:rsid w:val="002151AC"/>
    <w:rsid w:val="00215554"/>
    <w:rsid w:val="00215702"/>
    <w:rsid w:val="0021593E"/>
    <w:rsid w:val="00215DD9"/>
    <w:rsid w:val="00215E1F"/>
    <w:rsid w:val="00215FCE"/>
    <w:rsid w:val="002163A2"/>
    <w:rsid w:val="00216530"/>
    <w:rsid w:val="0021662E"/>
    <w:rsid w:val="002168CA"/>
    <w:rsid w:val="002168E4"/>
    <w:rsid w:val="00216C6A"/>
    <w:rsid w:val="00216D1E"/>
    <w:rsid w:val="00217257"/>
    <w:rsid w:val="002179D3"/>
    <w:rsid w:val="00217F74"/>
    <w:rsid w:val="00217FB2"/>
    <w:rsid w:val="0022017E"/>
    <w:rsid w:val="002202DF"/>
    <w:rsid w:val="0022056B"/>
    <w:rsid w:val="002208D7"/>
    <w:rsid w:val="00220B35"/>
    <w:rsid w:val="00221802"/>
    <w:rsid w:val="00221A79"/>
    <w:rsid w:val="00221FD2"/>
    <w:rsid w:val="00222D0C"/>
    <w:rsid w:val="002231D7"/>
    <w:rsid w:val="00223607"/>
    <w:rsid w:val="00223851"/>
    <w:rsid w:val="00223FE4"/>
    <w:rsid w:val="002240CE"/>
    <w:rsid w:val="0022416B"/>
    <w:rsid w:val="0022531D"/>
    <w:rsid w:val="0022587F"/>
    <w:rsid w:val="00225B42"/>
    <w:rsid w:val="00226C2C"/>
    <w:rsid w:val="00226F66"/>
    <w:rsid w:val="00226F83"/>
    <w:rsid w:val="002270C4"/>
    <w:rsid w:val="00227154"/>
    <w:rsid w:val="002300CF"/>
    <w:rsid w:val="002300EA"/>
    <w:rsid w:val="002300EB"/>
    <w:rsid w:val="002302F3"/>
    <w:rsid w:val="0023093B"/>
    <w:rsid w:val="002311FF"/>
    <w:rsid w:val="0023150A"/>
    <w:rsid w:val="00231A7F"/>
    <w:rsid w:val="002321E1"/>
    <w:rsid w:val="002322E3"/>
    <w:rsid w:val="00232323"/>
    <w:rsid w:val="00232B70"/>
    <w:rsid w:val="00233528"/>
    <w:rsid w:val="002335D2"/>
    <w:rsid w:val="00233D42"/>
    <w:rsid w:val="0023421D"/>
    <w:rsid w:val="002346F6"/>
    <w:rsid w:val="00234705"/>
    <w:rsid w:val="00234CD0"/>
    <w:rsid w:val="00235424"/>
    <w:rsid w:val="00235C83"/>
    <w:rsid w:val="0023640C"/>
    <w:rsid w:val="00237774"/>
    <w:rsid w:val="00237974"/>
    <w:rsid w:val="00237A42"/>
    <w:rsid w:val="00237B86"/>
    <w:rsid w:val="00237D3E"/>
    <w:rsid w:val="00240C75"/>
    <w:rsid w:val="002412C3"/>
    <w:rsid w:val="00241D55"/>
    <w:rsid w:val="002422D1"/>
    <w:rsid w:val="00242415"/>
    <w:rsid w:val="00242593"/>
    <w:rsid w:val="002435D8"/>
    <w:rsid w:val="00243ECC"/>
    <w:rsid w:val="0024401B"/>
    <w:rsid w:val="00244136"/>
    <w:rsid w:val="00244151"/>
    <w:rsid w:val="00244CDD"/>
    <w:rsid w:val="00244DFA"/>
    <w:rsid w:val="00244F5E"/>
    <w:rsid w:val="00245A70"/>
    <w:rsid w:val="00246011"/>
    <w:rsid w:val="002463D9"/>
    <w:rsid w:val="0024698C"/>
    <w:rsid w:val="00246992"/>
    <w:rsid w:val="00246E74"/>
    <w:rsid w:val="00246F44"/>
    <w:rsid w:val="0025033C"/>
    <w:rsid w:val="00250573"/>
    <w:rsid w:val="00250658"/>
    <w:rsid w:val="00250A3A"/>
    <w:rsid w:val="00252290"/>
    <w:rsid w:val="0025282C"/>
    <w:rsid w:val="00252AB2"/>
    <w:rsid w:val="00252CDC"/>
    <w:rsid w:val="00252DAB"/>
    <w:rsid w:val="00252DCE"/>
    <w:rsid w:val="00253319"/>
    <w:rsid w:val="00253984"/>
    <w:rsid w:val="00253C52"/>
    <w:rsid w:val="00253C86"/>
    <w:rsid w:val="00254181"/>
    <w:rsid w:val="00254BF4"/>
    <w:rsid w:val="00254C89"/>
    <w:rsid w:val="00254E8E"/>
    <w:rsid w:val="002552B3"/>
    <w:rsid w:val="00255313"/>
    <w:rsid w:val="002565C3"/>
    <w:rsid w:val="00256CA8"/>
    <w:rsid w:val="0025776C"/>
    <w:rsid w:val="00257B26"/>
    <w:rsid w:val="00257FE6"/>
    <w:rsid w:val="00260333"/>
    <w:rsid w:val="002607F4"/>
    <w:rsid w:val="00260CF0"/>
    <w:rsid w:val="002610F2"/>
    <w:rsid w:val="002613CB"/>
    <w:rsid w:val="002615B9"/>
    <w:rsid w:val="00261A4A"/>
    <w:rsid w:val="00261FFB"/>
    <w:rsid w:val="00262434"/>
    <w:rsid w:val="00262552"/>
    <w:rsid w:val="0026263C"/>
    <w:rsid w:val="00262C21"/>
    <w:rsid w:val="00262E0D"/>
    <w:rsid w:val="0026314E"/>
    <w:rsid w:val="00263A64"/>
    <w:rsid w:val="00263AFF"/>
    <w:rsid w:val="0026465F"/>
    <w:rsid w:val="0026496F"/>
    <w:rsid w:val="00264C54"/>
    <w:rsid w:val="00264C76"/>
    <w:rsid w:val="00264FFF"/>
    <w:rsid w:val="0026575B"/>
    <w:rsid w:val="00265A22"/>
    <w:rsid w:val="00265C35"/>
    <w:rsid w:val="00265E9C"/>
    <w:rsid w:val="002663E1"/>
    <w:rsid w:val="00266435"/>
    <w:rsid w:val="0026647D"/>
    <w:rsid w:val="0026665F"/>
    <w:rsid w:val="00266A30"/>
    <w:rsid w:val="00266BC5"/>
    <w:rsid w:val="00267B23"/>
    <w:rsid w:val="00267C15"/>
    <w:rsid w:val="00267C32"/>
    <w:rsid w:val="00267CA5"/>
    <w:rsid w:val="00270707"/>
    <w:rsid w:val="0027076B"/>
    <w:rsid w:val="002709F0"/>
    <w:rsid w:val="00270A97"/>
    <w:rsid w:val="00270B9A"/>
    <w:rsid w:val="00270C74"/>
    <w:rsid w:val="00271085"/>
    <w:rsid w:val="0027130E"/>
    <w:rsid w:val="00271323"/>
    <w:rsid w:val="00271B9B"/>
    <w:rsid w:val="00271C0C"/>
    <w:rsid w:val="00271C5E"/>
    <w:rsid w:val="00271F05"/>
    <w:rsid w:val="002720A3"/>
    <w:rsid w:val="00272794"/>
    <w:rsid w:val="00272C25"/>
    <w:rsid w:val="00272DB7"/>
    <w:rsid w:val="00272EB0"/>
    <w:rsid w:val="002733BE"/>
    <w:rsid w:val="0027364A"/>
    <w:rsid w:val="00273D9C"/>
    <w:rsid w:val="002745BE"/>
    <w:rsid w:val="0027480C"/>
    <w:rsid w:val="00274A42"/>
    <w:rsid w:val="00275347"/>
    <w:rsid w:val="0027536B"/>
    <w:rsid w:val="0027581C"/>
    <w:rsid w:val="00275851"/>
    <w:rsid w:val="0027588A"/>
    <w:rsid w:val="00275C1A"/>
    <w:rsid w:val="00275E4B"/>
    <w:rsid w:val="00275F14"/>
    <w:rsid w:val="00275F8C"/>
    <w:rsid w:val="002767C5"/>
    <w:rsid w:val="002768DB"/>
    <w:rsid w:val="00276CB6"/>
    <w:rsid w:val="002770FA"/>
    <w:rsid w:val="002778AB"/>
    <w:rsid w:val="00280A8E"/>
    <w:rsid w:val="00281583"/>
    <w:rsid w:val="002817E2"/>
    <w:rsid w:val="002818F0"/>
    <w:rsid w:val="00281EE7"/>
    <w:rsid w:val="002823C7"/>
    <w:rsid w:val="00282D32"/>
    <w:rsid w:val="002833C7"/>
    <w:rsid w:val="00283542"/>
    <w:rsid w:val="0028356F"/>
    <w:rsid w:val="002838C8"/>
    <w:rsid w:val="00283AF7"/>
    <w:rsid w:val="002840DE"/>
    <w:rsid w:val="00284917"/>
    <w:rsid w:val="00284DA2"/>
    <w:rsid w:val="002852BD"/>
    <w:rsid w:val="00285A04"/>
    <w:rsid w:val="00286420"/>
    <w:rsid w:val="002869D8"/>
    <w:rsid w:val="00286CD7"/>
    <w:rsid w:val="00286F6D"/>
    <w:rsid w:val="00286FFA"/>
    <w:rsid w:val="002875D3"/>
    <w:rsid w:val="00287A6C"/>
    <w:rsid w:val="00287B21"/>
    <w:rsid w:val="00287B87"/>
    <w:rsid w:val="00287D85"/>
    <w:rsid w:val="00290089"/>
    <w:rsid w:val="00290D0C"/>
    <w:rsid w:val="002910B0"/>
    <w:rsid w:val="00291292"/>
    <w:rsid w:val="002919B3"/>
    <w:rsid w:val="00291E4A"/>
    <w:rsid w:val="00291E58"/>
    <w:rsid w:val="00291F7A"/>
    <w:rsid w:val="00292085"/>
    <w:rsid w:val="002920C0"/>
    <w:rsid w:val="00292D26"/>
    <w:rsid w:val="00292D8A"/>
    <w:rsid w:val="002931B2"/>
    <w:rsid w:val="00293254"/>
    <w:rsid w:val="00293396"/>
    <w:rsid w:val="0029351E"/>
    <w:rsid w:val="00293875"/>
    <w:rsid w:val="002941DC"/>
    <w:rsid w:val="0029435E"/>
    <w:rsid w:val="002947B1"/>
    <w:rsid w:val="00294C4D"/>
    <w:rsid w:val="00294E09"/>
    <w:rsid w:val="00294E58"/>
    <w:rsid w:val="00295026"/>
    <w:rsid w:val="00295399"/>
    <w:rsid w:val="002953E4"/>
    <w:rsid w:val="00295590"/>
    <w:rsid w:val="00295BCD"/>
    <w:rsid w:val="00295C0A"/>
    <w:rsid w:val="00295EA1"/>
    <w:rsid w:val="0029682C"/>
    <w:rsid w:val="002969EE"/>
    <w:rsid w:val="00296EFB"/>
    <w:rsid w:val="0029731B"/>
    <w:rsid w:val="0029764B"/>
    <w:rsid w:val="0029780A"/>
    <w:rsid w:val="0029788E"/>
    <w:rsid w:val="0029797C"/>
    <w:rsid w:val="002979A5"/>
    <w:rsid w:val="002A04FB"/>
    <w:rsid w:val="002A0567"/>
    <w:rsid w:val="002A05E4"/>
    <w:rsid w:val="002A1124"/>
    <w:rsid w:val="002A11F0"/>
    <w:rsid w:val="002A13B2"/>
    <w:rsid w:val="002A14AD"/>
    <w:rsid w:val="002A200C"/>
    <w:rsid w:val="002A235A"/>
    <w:rsid w:val="002A235C"/>
    <w:rsid w:val="002A2766"/>
    <w:rsid w:val="002A2A0D"/>
    <w:rsid w:val="002A2B43"/>
    <w:rsid w:val="002A370B"/>
    <w:rsid w:val="002A3ADD"/>
    <w:rsid w:val="002A3C77"/>
    <w:rsid w:val="002A423F"/>
    <w:rsid w:val="002A4597"/>
    <w:rsid w:val="002A45DA"/>
    <w:rsid w:val="002A47D4"/>
    <w:rsid w:val="002A4C33"/>
    <w:rsid w:val="002A4D05"/>
    <w:rsid w:val="002A4E60"/>
    <w:rsid w:val="002A513D"/>
    <w:rsid w:val="002A5621"/>
    <w:rsid w:val="002A583A"/>
    <w:rsid w:val="002A5852"/>
    <w:rsid w:val="002A5D33"/>
    <w:rsid w:val="002A5E0B"/>
    <w:rsid w:val="002A5FC4"/>
    <w:rsid w:val="002A63A5"/>
    <w:rsid w:val="002A63D5"/>
    <w:rsid w:val="002A65DA"/>
    <w:rsid w:val="002A6A90"/>
    <w:rsid w:val="002A6B08"/>
    <w:rsid w:val="002A6C12"/>
    <w:rsid w:val="002A735F"/>
    <w:rsid w:val="002A77E0"/>
    <w:rsid w:val="002A7863"/>
    <w:rsid w:val="002A7A36"/>
    <w:rsid w:val="002B0258"/>
    <w:rsid w:val="002B02D6"/>
    <w:rsid w:val="002B0783"/>
    <w:rsid w:val="002B0E6F"/>
    <w:rsid w:val="002B1364"/>
    <w:rsid w:val="002B1472"/>
    <w:rsid w:val="002B171D"/>
    <w:rsid w:val="002B18AD"/>
    <w:rsid w:val="002B1A27"/>
    <w:rsid w:val="002B1E9B"/>
    <w:rsid w:val="002B2A44"/>
    <w:rsid w:val="002B3876"/>
    <w:rsid w:val="002B3FF6"/>
    <w:rsid w:val="002B4223"/>
    <w:rsid w:val="002B4247"/>
    <w:rsid w:val="002B4ED5"/>
    <w:rsid w:val="002B5777"/>
    <w:rsid w:val="002B5E38"/>
    <w:rsid w:val="002B5F7D"/>
    <w:rsid w:val="002B656B"/>
    <w:rsid w:val="002B66E2"/>
    <w:rsid w:val="002B6788"/>
    <w:rsid w:val="002B67E0"/>
    <w:rsid w:val="002B71AF"/>
    <w:rsid w:val="002B7339"/>
    <w:rsid w:val="002B75D3"/>
    <w:rsid w:val="002C023A"/>
    <w:rsid w:val="002C0EAB"/>
    <w:rsid w:val="002C1630"/>
    <w:rsid w:val="002C18E1"/>
    <w:rsid w:val="002C261A"/>
    <w:rsid w:val="002C294F"/>
    <w:rsid w:val="002C2B85"/>
    <w:rsid w:val="002C2C25"/>
    <w:rsid w:val="002C3011"/>
    <w:rsid w:val="002C32C7"/>
    <w:rsid w:val="002C33D2"/>
    <w:rsid w:val="002C4F79"/>
    <w:rsid w:val="002C5466"/>
    <w:rsid w:val="002C605A"/>
    <w:rsid w:val="002C676A"/>
    <w:rsid w:val="002C691A"/>
    <w:rsid w:val="002C6C93"/>
    <w:rsid w:val="002C70DE"/>
    <w:rsid w:val="002C7756"/>
    <w:rsid w:val="002C7978"/>
    <w:rsid w:val="002C7C24"/>
    <w:rsid w:val="002C7E97"/>
    <w:rsid w:val="002C7F25"/>
    <w:rsid w:val="002C7F38"/>
    <w:rsid w:val="002C7F7C"/>
    <w:rsid w:val="002D04EF"/>
    <w:rsid w:val="002D080A"/>
    <w:rsid w:val="002D1096"/>
    <w:rsid w:val="002D1C3C"/>
    <w:rsid w:val="002D2016"/>
    <w:rsid w:val="002D20E4"/>
    <w:rsid w:val="002D23A3"/>
    <w:rsid w:val="002D25E7"/>
    <w:rsid w:val="002D2D7A"/>
    <w:rsid w:val="002D3D90"/>
    <w:rsid w:val="002D405A"/>
    <w:rsid w:val="002D4197"/>
    <w:rsid w:val="002D42B6"/>
    <w:rsid w:val="002D4531"/>
    <w:rsid w:val="002D4B3D"/>
    <w:rsid w:val="002D4FCA"/>
    <w:rsid w:val="002D523C"/>
    <w:rsid w:val="002D5973"/>
    <w:rsid w:val="002D5E15"/>
    <w:rsid w:val="002D6A34"/>
    <w:rsid w:val="002D6CF5"/>
    <w:rsid w:val="002D7BE3"/>
    <w:rsid w:val="002D7E29"/>
    <w:rsid w:val="002E0D6E"/>
    <w:rsid w:val="002E0DE5"/>
    <w:rsid w:val="002E122F"/>
    <w:rsid w:val="002E1A88"/>
    <w:rsid w:val="002E1D82"/>
    <w:rsid w:val="002E2259"/>
    <w:rsid w:val="002E2A80"/>
    <w:rsid w:val="002E2FAE"/>
    <w:rsid w:val="002E307A"/>
    <w:rsid w:val="002E3638"/>
    <w:rsid w:val="002E3A22"/>
    <w:rsid w:val="002E3EAE"/>
    <w:rsid w:val="002E40E5"/>
    <w:rsid w:val="002E45C3"/>
    <w:rsid w:val="002E5191"/>
    <w:rsid w:val="002E52BD"/>
    <w:rsid w:val="002E5384"/>
    <w:rsid w:val="002E5A2E"/>
    <w:rsid w:val="002E5A9B"/>
    <w:rsid w:val="002E5AF6"/>
    <w:rsid w:val="002E5AF8"/>
    <w:rsid w:val="002E5DA2"/>
    <w:rsid w:val="002E625E"/>
    <w:rsid w:val="002E645A"/>
    <w:rsid w:val="002E6BC0"/>
    <w:rsid w:val="002E6C5E"/>
    <w:rsid w:val="002E6FC2"/>
    <w:rsid w:val="002E6FDF"/>
    <w:rsid w:val="002E75FD"/>
    <w:rsid w:val="002E7803"/>
    <w:rsid w:val="002E7B12"/>
    <w:rsid w:val="002E7CCE"/>
    <w:rsid w:val="002F01C6"/>
    <w:rsid w:val="002F02AA"/>
    <w:rsid w:val="002F0349"/>
    <w:rsid w:val="002F06EF"/>
    <w:rsid w:val="002F090F"/>
    <w:rsid w:val="002F12B9"/>
    <w:rsid w:val="002F147B"/>
    <w:rsid w:val="002F1804"/>
    <w:rsid w:val="002F18F1"/>
    <w:rsid w:val="002F1F5E"/>
    <w:rsid w:val="002F1F97"/>
    <w:rsid w:val="002F232B"/>
    <w:rsid w:val="002F284E"/>
    <w:rsid w:val="002F2B4D"/>
    <w:rsid w:val="002F357C"/>
    <w:rsid w:val="002F35A8"/>
    <w:rsid w:val="002F43BF"/>
    <w:rsid w:val="002F491E"/>
    <w:rsid w:val="002F4C68"/>
    <w:rsid w:val="002F4FEA"/>
    <w:rsid w:val="002F5309"/>
    <w:rsid w:val="002F53A4"/>
    <w:rsid w:val="002F582B"/>
    <w:rsid w:val="002F5B3F"/>
    <w:rsid w:val="002F5C4D"/>
    <w:rsid w:val="002F5FC9"/>
    <w:rsid w:val="002F6C42"/>
    <w:rsid w:val="002F6FAE"/>
    <w:rsid w:val="002F7134"/>
    <w:rsid w:val="002F754E"/>
    <w:rsid w:val="002F77C1"/>
    <w:rsid w:val="002F7847"/>
    <w:rsid w:val="003002CA"/>
    <w:rsid w:val="00300BE3"/>
    <w:rsid w:val="003014C7"/>
    <w:rsid w:val="0030172A"/>
    <w:rsid w:val="00301E99"/>
    <w:rsid w:val="00302040"/>
    <w:rsid w:val="0030257A"/>
    <w:rsid w:val="00302687"/>
    <w:rsid w:val="00302AF9"/>
    <w:rsid w:val="003037E9"/>
    <w:rsid w:val="003039B9"/>
    <w:rsid w:val="00303EE6"/>
    <w:rsid w:val="003041D5"/>
    <w:rsid w:val="003043A7"/>
    <w:rsid w:val="003045FD"/>
    <w:rsid w:val="0030486A"/>
    <w:rsid w:val="0030486E"/>
    <w:rsid w:val="003050EF"/>
    <w:rsid w:val="00305180"/>
    <w:rsid w:val="00305B9F"/>
    <w:rsid w:val="003061CF"/>
    <w:rsid w:val="003066A0"/>
    <w:rsid w:val="0030711D"/>
    <w:rsid w:val="0030716B"/>
    <w:rsid w:val="003071ED"/>
    <w:rsid w:val="003076A4"/>
    <w:rsid w:val="0030778C"/>
    <w:rsid w:val="00307DD8"/>
    <w:rsid w:val="00310427"/>
    <w:rsid w:val="003109C3"/>
    <w:rsid w:val="00310D60"/>
    <w:rsid w:val="00310F2C"/>
    <w:rsid w:val="003112BE"/>
    <w:rsid w:val="00312410"/>
    <w:rsid w:val="00312795"/>
    <w:rsid w:val="0031363D"/>
    <w:rsid w:val="00313F1D"/>
    <w:rsid w:val="00314054"/>
    <w:rsid w:val="003141D6"/>
    <w:rsid w:val="00314DC6"/>
    <w:rsid w:val="00314F56"/>
    <w:rsid w:val="00314F90"/>
    <w:rsid w:val="003150D9"/>
    <w:rsid w:val="003154AA"/>
    <w:rsid w:val="00315532"/>
    <w:rsid w:val="00315BB7"/>
    <w:rsid w:val="00315C9A"/>
    <w:rsid w:val="0031612A"/>
    <w:rsid w:val="00316326"/>
    <w:rsid w:val="003167F6"/>
    <w:rsid w:val="00316870"/>
    <w:rsid w:val="00316EC6"/>
    <w:rsid w:val="003200BD"/>
    <w:rsid w:val="00320D0D"/>
    <w:rsid w:val="00320DB4"/>
    <w:rsid w:val="00320DC9"/>
    <w:rsid w:val="00321027"/>
    <w:rsid w:val="003211A4"/>
    <w:rsid w:val="00321241"/>
    <w:rsid w:val="00321621"/>
    <w:rsid w:val="003219B0"/>
    <w:rsid w:val="003219C4"/>
    <w:rsid w:val="003219E9"/>
    <w:rsid w:val="00321B77"/>
    <w:rsid w:val="00321D19"/>
    <w:rsid w:val="003221B4"/>
    <w:rsid w:val="003226DF"/>
    <w:rsid w:val="00322927"/>
    <w:rsid w:val="00322A01"/>
    <w:rsid w:val="00322E8F"/>
    <w:rsid w:val="00322E9B"/>
    <w:rsid w:val="00323410"/>
    <w:rsid w:val="00323BB4"/>
    <w:rsid w:val="00323CB9"/>
    <w:rsid w:val="00323F83"/>
    <w:rsid w:val="00323FFD"/>
    <w:rsid w:val="0032465C"/>
    <w:rsid w:val="00324AC3"/>
    <w:rsid w:val="00324BCB"/>
    <w:rsid w:val="00324D41"/>
    <w:rsid w:val="00325275"/>
    <w:rsid w:val="00325562"/>
    <w:rsid w:val="003259B3"/>
    <w:rsid w:val="00325B26"/>
    <w:rsid w:val="003261A1"/>
    <w:rsid w:val="00326A06"/>
    <w:rsid w:val="00326D7D"/>
    <w:rsid w:val="00327AB5"/>
    <w:rsid w:val="00327E21"/>
    <w:rsid w:val="00330014"/>
    <w:rsid w:val="00330188"/>
    <w:rsid w:val="00331634"/>
    <w:rsid w:val="00331647"/>
    <w:rsid w:val="00331E8D"/>
    <w:rsid w:val="00331EEC"/>
    <w:rsid w:val="0033253B"/>
    <w:rsid w:val="0033293D"/>
    <w:rsid w:val="00332C83"/>
    <w:rsid w:val="003330B9"/>
    <w:rsid w:val="00333123"/>
    <w:rsid w:val="00333211"/>
    <w:rsid w:val="003332C9"/>
    <w:rsid w:val="00333359"/>
    <w:rsid w:val="00333F49"/>
    <w:rsid w:val="00333FCD"/>
    <w:rsid w:val="003349B9"/>
    <w:rsid w:val="00334F49"/>
    <w:rsid w:val="003351FE"/>
    <w:rsid w:val="00335439"/>
    <w:rsid w:val="00335443"/>
    <w:rsid w:val="003357B2"/>
    <w:rsid w:val="00335B7D"/>
    <w:rsid w:val="00335D97"/>
    <w:rsid w:val="00335F37"/>
    <w:rsid w:val="003365AE"/>
    <w:rsid w:val="00336660"/>
    <w:rsid w:val="00336879"/>
    <w:rsid w:val="00336952"/>
    <w:rsid w:val="0033695C"/>
    <w:rsid w:val="00336C50"/>
    <w:rsid w:val="0033776F"/>
    <w:rsid w:val="00340AEA"/>
    <w:rsid w:val="00340C51"/>
    <w:rsid w:val="00341077"/>
    <w:rsid w:val="0034109E"/>
    <w:rsid w:val="00341287"/>
    <w:rsid w:val="00341913"/>
    <w:rsid w:val="003428D5"/>
    <w:rsid w:val="0034304E"/>
    <w:rsid w:val="00343342"/>
    <w:rsid w:val="00343395"/>
    <w:rsid w:val="00343EEF"/>
    <w:rsid w:val="00344518"/>
    <w:rsid w:val="0034473D"/>
    <w:rsid w:val="003448BB"/>
    <w:rsid w:val="00345B3C"/>
    <w:rsid w:val="00345C12"/>
    <w:rsid w:val="00346482"/>
    <w:rsid w:val="00346C53"/>
    <w:rsid w:val="0034765E"/>
    <w:rsid w:val="0034797F"/>
    <w:rsid w:val="00347B4D"/>
    <w:rsid w:val="00347FCE"/>
    <w:rsid w:val="00350343"/>
    <w:rsid w:val="003503ED"/>
    <w:rsid w:val="0035066D"/>
    <w:rsid w:val="00350A16"/>
    <w:rsid w:val="00350D82"/>
    <w:rsid w:val="00350E28"/>
    <w:rsid w:val="00351179"/>
    <w:rsid w:val="00351191"/>
    <w:rsid w:val="0035129C"/>
    <w:rsid w:val="0035155A"/>
    <w:rsid w:val="00351688"/>
    <w:rsid w:val="003518C5"/>
    <w:rsid w:val="00351E91"/>
    <w:rsid w:val="00352611"/>
    <w:rsid w:val="0035364F"/>
    <w:rsid w:val="003536F8"/>
    <w:rsid w:val="00353880"/>
    <w:rsid w:val="0035423E"/>
    <w:rsid w:val="00354603"/>
    <w:rsid w:val="00354E3A"/>
    <w:rsid w:val="00355019"/>
    <w:rsid w:val="0035593B"/>
    <w:rsid w:val="00355CFF"/>
    <w:rsid w:val="00355D32"/>
    <w:rsid w:val="00355E50"/>
    <w:rsid w:val="00355EBC"/>
    <w:rsid w:val="00355F09"/>
    <w:rsid w:val="00356332"/>
    <w:rsid w:val="0035664A"/>
    <w:rsid w:val="003566CC"/>
    <w:rsid w:val="00356E00"/>
    <w:rsid w:val="00356F03"/>
    <w:rsid w:val="003607E0"/>
    <w:rsid w:val="00360889"/>
    <w:rsid w:val="0036093B"/>
    <w:rsid w:val="00360FEE"/>
    <w:rsid w:val="00361367"/>
    <w:rsid w:val="00361445"/>
    <w:rsid w:val="00361532"/>
    <w:rsid w:val="00361FEB"/>
    <w:rsid w:val="003620EF"/>
    <w:rsid w:val="003621B3"/>
    <w:rsid w:val="00362331"/>
    <w:rsid w:val="00362413"/>
    <w:rsid w:val="003624DF"/>
    <w:rsid w:val="00362DB9"/>
    <w:rsid w:val="00362E17"/>
    <w:rsid w:val="00362E4F"/>
    <w:rsid w:val="00362FF9"/>
    <w:rsid w:val="00363098"/>
    <w:rsid w:val="003631EC"/>
    <w:rsid w:val="003634A2"/>
    <w:rsid w:val="00363AD4"/>
    <w:rsid w:val="00363BF3"/>
    <w:rsid w:val="00363CDD"/>
    <w:rsid w:val="0036429A"/>
    <w:rsid w:val="0036456A"/>
    <w:rsid w:val="00364E71"/>
    <w:rsid w:val="00365570"/>
    <w:rsid w:val="003655B7"/>
    <w:rsid w:val="003657E2"/>
    <w:rsid w:val="0036638E"/>
    <w:rsid w:val="00366595"/>
    <w:rsid w:val="0036664D"/>
    <w:rsid w:val="0036699A"/>
    <w:rsid w:val="003669D0"/>
    <w:rsid w:val="00366E32"/>
    <w:rsid w:val="00366F65"/>
    <w:rsid w:val="00367428"/>
    <w:rsid w:val="003675CD"/>
    <w:rsid w:val="00367A48"/>
    <w:rsid w:val="00367A7C"/>
    <w:rsid w:val="00367D8F"/>
    <w:rsid w:val="003700BB"/>
    <w:rsid w:val="003701DB"/>
    <w:rsid w:val="0037021C"/>
    <w:rsid w:val="0037029A"/>
    <w:rsid w:val="0037083E"/>
    <w:rsid w:val="00370CCC"/>
    <w:rsid w:val="00370CDF"/>
    <w:rsid w:val="00370E2D"/>
    <w:rsid w:val="00370F37"/>
    <w:rsid w:val="00371283"/>
    <w:rsid w:val="0037151D"/>
    <w:rsid w:val="00371CDC"/>
    <w:rsid w:val="00371DEB"/>
    <w:rsid w:val="00371E04"/>
    <w:rsid w:val="00371F7B"/>
    <w:rsid w:val="00372239"/>
    <w:rsid w:val="0037263C"/>
    <w:rsid w:val="00372E46"/>
    <w:rsid w:val="00372E8B"/>
    <w:rsid w:val="00372F89"/>
    <w:rsid w:val="003731CE"/>
    <w:rsid w:val="00373359"/>
    <w:rsid w:val="0037359B"/>
    <w:rsid w:val="0037380B"/>
    <w:rsid w:val="00373A19"/>
    <w:rsid w:val="00373B7A"/>
    <w:rsid w:val="00374463"/>
    <w:rsid w:val="00375472"/>
    <w:rsid w:val="00375994"/>
    <w:rsid w:val="00375D98"/>
    <w:rsid w:val="00375F35"/>
    <w:rsid w:val="003763E9"/>
    <w:rsid w:val="00376D20"/>
    <w:rsid w:val="00377811"/>
    <w:rsid w:val="00377A24"/>
    <w:rsid w:val="00377DF5"/>
    <w:rsid w:val="0038059B"/>
    <w:rsid w:val="0038074C"/>
    <w:rsid w:val="00380B8C"/>
    <w:rsid w:val="00380EB9"/>
    <w:rsid w:val="00381027"/>
    <w:rsid w:val="00381324"/>
    <w:rsid w:val="0038173B"/>
    <w:rsid w:val="003826E6"/>
    <w:rsid w:val="00382A5B"/>
    <w:rsid w:val="00382C08"/>
    <w:rsid w:val="00382D88"/>
    <w:rsid w:val="00384045"/>
    <w:rsid w:val="0038410C"/>
    <w:rsid w:val="003843A1"/>
    <w:rsid w:val="0038565E"/>
    <w:rsid w:val="003861ED"/>
    <w:rsid w:val="003867FE"/>
    <w:rsid w:val="00386BEB"/>
    <w:rsid w:val="00386CD2"/>
    <w:rsid w:val="00386EC8"/>
    <w:rsid w:val="003871A0"/>
    <w:rsid w:val="003872C8"/>
    <w:rsid w:val="00387D45"/>
    <w:rsid w:val="00387D68"/>
    <w:rsid w:val="003901E1"/>
    <w:rsid w:val="003914A4"/>
    <w:rsid w:val="00391656"/>
    <w:rsid w:val="003918D8"/>
    <w:rsid w:val="003922EB"/>
    <w:rsid w:val="00392BD5"/>
    <w:rsid w:val="00392CF9"/>
    <w:rsid w:val="00392D07"/>
    <w:rsid w:val="00393066"/>
    <w:rsid w:val="00393A3D"/>
    <w:rsid w:val="00393FBC"/>
    <w:rsid w:val="00394250"/>
    <w:rsid w:val="0039440C"/>
    <w:rsid w:val="00394570"/>
    <w:rsid w:val="00394AD0"/>
    <w:rsid w:val="00394D34"/>
    <w:rsid w:val="0039504E"/>
    <w:rsid w:val="003950FD"/>
    <w:rsid w:val="00395501"/>
    <w:rsid w:val="003957CA"/>
    <w:rsid w:val="00395AE6"/>
    <w:rsid w:val="00395BB4"/>
    <w:rsid w:val="00396126"/>
    <w:rsid w:val="003961F4"/>
    <w:rsid w:val="00396272"/>
    <w:rsid w:val="0039665D"/>
    <w:rsid w:val="00396AB3"/>
    <w:rsid w:val="003970E5"/>
    <w:rsid w:val="003971D6"/>
    <w:rsid w:val="003973FA"/>
    <w:rsid w:val="00397DF9"/>
    <w:rsid w:val="00397FF4"/>
    <w:rsid w:val="003A0552"/>
    <w:rsid w:val="003A0DAE"/>
    <w:rsid w:val="003A0E9F"/>
    <w:rsid w:val="003A1765"/>
    <w:rsid w:val="003A1835"/>
    <w:rsid w:val="003A1F1A"/>
    <w:rsid w:val="003A25C2"/>
    <w:rsid w:val="003A2FD5"/>
    <w:rsid w:val="003A31D0"/>
    <w:rsid w:val="003A3449"/>
    <w:rsid w:val="003A381E"/>
    <w:rsid w:val="003A48DE"/>
    <w:rsid w:val="003A4C0D"/>
    <w:rsid w:val="003A526B"/>
    <w:rsid w:val="003A5369"/>
    <w:rsid w:val="003A55D5"/>
    <w:rsid w:val="003A5646"/>
    <w:rsid w:val="003A5935"/>
    <w:rsid w:val="003A5C06"/>
    <w:rsid w:val="003A63C5"/>
    <w:rsid w:val="003A6E36"/>
    <w:rsid w:val="003A73ED"/>
    <w:rsid w:val="003A7AF4"/>
    <w:rsid w:val="003A7F63"/>
    <w:rsid w:val="003B0110"/>
    <w:rsid w:val="003B01F3"/>
    <w:rsid w:val="003B104D"/>
    <w:rsid w:val="003B149A"/>
    <w:rsid w:val="003B22F8"/>
    <w:rsid w:val="003B22FD"/>
    <w:rsid w:val="003B23D3"/>
    <w:rsid w:val="003B2B36"/>
    <w:rsid w:val="003B2B41"/>
    <w:rsid w:val="003B2E27"/>
    <w:rsid w:val="003B406A"/>
    <w:rsid w:val="003B51B6"/>
    <w:rsid w:val="003B5326"/>
    <w:rsid w:val="003B57D9"/>
    <w:rsid w:val="003B594A"/>
    <w:rsid w:val="003B5A4C"/>
    <w:rsid w:val="003B6008"/>
    <w:rsid w:val="003B6623"/>
    <w:rsid w:val="003B714A"/>
    <w:rsid w:val="003B7AF7"/>
    <w:rsid w:val="003C0893"/>
    <w:rsid w:val="003C18B5"/>
    <w:rsid w:val="003C1AAD"/>
    <w:rsid w:val="003C1CDC"/>
    <w:rsid w:val="003C20F6"/>
    <w:rsid w:val="003C2184"/>
    <w:rsid w:val="003C21FA"/>
    <w:rsid w:val="003C226A"/>
    <w:rsid w:val="003C2526"/>
    <w:rsid w:val="003C30F5"/>
    <w:rsid w:val="003C3871"/>
    <w:rsid w:val="003C4383"/>
    <w:rsid w:val="003C45E3"/>
    <w:rsid w:val="003C466B"/>
    <w:rsid w:val="003C479B"/>
    <w:rsid w:val="003C4B2A"/>
    <w:rsid w:val="003C4F17"/>
    <w:rsid w:val="003C5FCC"/>
    <w:rsid w:val="003C710E"/>
    <w:rsid w:val="003C75FF"/>
    <w:rsid w:val="003C77B4"/>
    <w:rsid w:val="003C7ACC"/>
    <w:rsid w:val="003C7D6B"/>
    <w:rsid w:val="003D09EE"/>
    <w:rsid w:val="003D13B9"/>
    <w:rsid w:val="003D194D"/>
    <w:rsid w:val="003D1C63"/>
    <w:rsid w:val="003D1D5C"/>
    <w:rsid w:val="003D1F12"/>
    <w:rsid w:val="003D2185"/>
    <w:rsid w:val="003D2356"/>
    <w:rsid w:val="003D298C"/>
    <w:rsid w:val="003D2C27"/>
    <w:rsid w:val="003D2D37"/>
    <w:rsid w:val="003D2EA1"/>
    <w:rsid w:val="003D3075"/>
    <w:rsid w:val="003D35DE"/>
    <w:rsid w:val="003D3D35"/>
    <w:rsid w:val="003D3F86"/>
    <w:rsid w:val="003D4100"/>
    <w:rsid w:val="003D42D6"/>
    <w:rsid w:val="003D43ED"/>
    <w:rsid w:val="003D471A"/>
    <w:rsid w:val="003D4971"/>
    <w:rsid w:val="003D4B0B"/>
    <w:rsid w:val="003D4E89"/>
    <w:rsid w:val="003D51D3"/>
    <w:rsid w:val="003D5513"/>
    <w:rsid w:val="003D5938"/>
    <w:rsid w:val="003D611C"/>
    <w:rsid w:val="003D646B"/>
    <w:rsid w:val="003D669B"/>
    <w:rsid w:val="003D6DB9"/>
    <w:rsid w:val="003D6EF3"/>
    <w:rsid w:val="003D7169"/>
    <w:rsid w:val="003D73D4"/>
    <w:rsid w:val="003D76DB"/>
    <w:rsid w:val="003D7DEE"/>
    <w:rsid w:val="003E0BD7"/>
    <w:rsid w:val="003E16B1"/>
    <w:rsid w:val="003E31DD"/>
    <w:rsid w:val="003E3271"/>
    <w:rsid w:val="003E3458"/>
    <w:rsid w:val="003E3F6A"/>
    <w:rsid w:val="003E4235"/>
    <w:rsid w:val="003E4D57"/>
    <w:rsid w:val="003E4E3E"/>
    <w:rsid w:val="003E5571"/>
    <w:rsid w:val="003E58F2"/>
    <w:rsid w:val="003E5A6F"/>
    <w:rsid w:val="003E6114"/>
    <w:rsid w:val="003E611E"/>
    <w:rsid w:val="003E627E"/>
    <w:rsid w:val="003E6519"/>
    <w:rsid w:val="003E68FF"/>
    <w:rsid w:val="003E6CA7"/>
    <w:rsid w:val="003E6EF0"/>
    <w:rsid w:val="003E7543"/>
    <w:rsid w:val="003F0867"/>
    <w:rsid w:val="003F0E02"/>
    <w:rsid w:val="003F10B9"/>
    <w:rsid w:val="003F13B7"/>
    <w:rsid w:val="003F1418"/>
    <w:rsid w:val="003F163A"/>
    <w:rsid w:val="003F1726"/>
    <w:rsid w:val="003F17D5"/>
    <w:rsid w:val="003F1929"/>
    <w:rsid w:val="003F2066"/>
    <w:rsid w:val="003F20A6"/>
    <w:rsid w:val="003F247F"/>
    <w:rsid w:val="003F2677"/>
    <w:rsid w:val="003F2D84"/>
    <w:rsid w:val="003F315E"/>
    <w:rsid w:val="003F33C4"/>
    <w:rsid w:val="003F3401"/>
    <w:rsid w:val="003F41DB"/>
    <w:rsid w:val="003F425D"/>
    <w:rsid w:val="003F63A8"/>
    <w:rsid w:val="003F714E"/>
    <w:rsid w:val="003F7193"/>
    <w:rsid w:val="003F7F24"/>
    <w:rsid w:val="004002DD"/>
    <w:rsid w:val="00400328"/>
    <w:rsid w:val="00400820"/>
    <w:rsid w:val="00400BBD"/>
    <w:rsid w:val="004022A6"/>
    <w:rsid w:val="00402978"/>
    <w:rsid w:val="00402C1F"/>
    <w:rsid w:val="00402FD0"/>
    <w:rsid w:val="0040332F"/>
    <w:rsid w:val="00403B3E"/>
    <w:rsid w:val="00403DDB"/>
    <w:rsid w:val="00403F9B"/>
    <w:rsid w:val="004042B0"/>
    <w:rsid w:val="00404484"/>
    <w:rsid w:val="00404601"/>
    <w:rsid w:val="00404B4F"/>
    <w:rsid w:val="00404C65"/>
    <w:rsid w:val="0040517C"/>
    <w:rsid w:val="0040535E"/>
    <w:rsid w:val="0040598A"/>
    <w:rsid w:val="00406449"/>
    <w:rsid w:val="0040699D"/>
    <w:rsid w:val="00406CF9"/>
    <w:rsid w:val="00406DBF"/>
    <w:rsid w:val="00406E92"/>
    <w:rsid w:val="00407AF0"/>
    <w:rsid w:val="00407BA1"/>
    <w:rsid w:val="0041013C"/>
    <w:rsid w:val="004108A7"/>
    <w:rsid w:val="00411454"/>
    <w:rsid w:val="00411515"/>
    <w:rsid w:val="00411744"/>
    <w:rsid w:val="004117C9"/>
    <w:rsid w:val="004118E2"/>
    <w:rsid w:val="00411DE5"/>
    <w:rsid w:val="00412114"/>
    <w:rsid w:val="0041220C"/>
    <w:rsid w:val="00412251"/>
    <w:rsid w:val="0041233F"/>
    <w:rsid w:val="004123A3"/>
    <w:rsid w:val="0041262E"/>
    <w:rsid w:val="00412FCE"/>
    <w:rsid w:val="004132F9"/>
    <w:rsid w:val="00413729"/>
    <w:rsid w:val="00413C5D"/>
    <w:rsid w:val="00413DB3"/>
    <w:rsid w:val="0041414F"/>
    <w:rsid w:val="00414155"/>
    <w:rsid w:val="00414206"/>
    <w:rsid w:val="00414533"/>
    <w:rsid w:val="00414D36"/>
    <w:rsid w:val="00415125"/>
    <w:rsid w:val="00415371"/>
    <w:rsid w:val="00415557"/>
    <w:rsid w:val="00415620"/>
    <w:rsid w:val="0041589D"/>
    <w:rsid w:val="00416936"/>
    <w:rsid w:val="00416A8B"/>
    <w:rsid w:val="00416CBA"/>
    <w:rsid w:val="00416E3D"/>
    <w:rsid w:val="00417184"/>
    <w:rsid w:val="004174A4"/>
    <w:rsid w:val="00417981"/>
    <w:rsid w:val="004179B9"/>
    <w:rsid w:val="00417C93"/>
    <w:rsid w:val="00417DD1"/>
    <w:rsid w:val="00417F68"/>
    <w:rsid w:val="004200B4"/>
    <w:rsid w:val="0042050B"/>
    <w:rsid w:val="004205FF"/>
    <w:rsid w:val="00420D2D"/>
    <w:rsid w:val="00420FB9"/>
    <w:rsid w:val="004211F2"/>
    <w:rsid w:val="004215DD"/>
    <w:rsid w:val="00421609"/>
    <w:rsid w:val="004216DE"/>
    <w:rsid w:val="00421B49"/>
    <w:rsid w:val="00421E05"/>
    <w:rsid w:val="0042252F"/>
    <w:rsid w:val="00422D84"/>
    <w:rsid w:val="00422E4F"/>
    <w:rsid w:val="00422F8B"/>
    <w:rsid w:val="00423055"/>
    <w:rsid w:val="00423D94"/>
    <w:rsid w:val="00423DF3"/>
    <w:rsid w:val="00423F7E"/>
    <w:rsid w:val="0042480D"/>
    <w:rsid w:val="00424E53"/>
    <w:rsid w:val="004253B8"/>
    <w:rsid w:val="004254FF"/>
    <w:rsid w:val="00425B30"/>
    <w:rsid w:val="00425BAE"/>
    <w:rsid w:val="00425F20"/>
    <w:rsid w:val="004268AB"/>
    <w:rsid w:val="00426A33"/>
    <w:rsid w:val="0042702C"/>
    <w:rsid w:val="0042773A"/>
    <w:rsid w:val="004277FB"/>
    <w:rsid w:val="00427A90"/>
    <w:rsid w:val="00427B9E"/>
    <w:rsid w:val="004301CB"/>
    <w:rsid w:val="0043070D"/>
    <w:rsid w:val="0043076C"/>
    <w:rsid w:val="00430D4A"/>
    <w:rsid w:val="00430FB2"/>
    <w:rsid w:val="00431398"/>
    <w:rsid w:val="004316CB"/>
    <w:rsid w:val="00431F69"/>
    <w:rsid w:val="00432144"/>
    <w:rsid w:val="00432A95"/>
    <w:rsid w:val="00432CA0"/>
    <w:rsid w:val="00433190"/>
    <w:rsid w:val="00433432"/>
    <w:rsid w:val="00433E25"/>
    <w:rsid w:val="00434C26"/>
    <w:rsid w:val="00434F8B"/>
    <w:rsid w:val="0043538D"/>
    <w:rsid w:val="00435B89"/>
    <w:rsid w:val="00435BD1"/>
    <w:rsid w:val="00435DE1"/>
    <w:rsid w:val="00435F96"/>
    <w:rsid w:val="004362FC"/>
    <w:rsid w:val="0043640D"/>
    <w:rsid w:val="00436BEB"/>
    <w:rsid w:val="00437441"/>
    <w:rsid w:val="004378D5"/>
    <w:rsid w:val="00437AA9"/>
    <w:rsid w:val="00437D2B"/>
    <w:rsid w:val="004408DF"/>
    <w:rsid w:val="00440C2A"/>
    <w:rsid w:val="00440C96"/>
    <w:rsid w:val="00440CE3"/>
    <w:rsid w:val="004410E4"/>
    <w:rsid w:val="00441D14"/>
    <w:rsid w:val="00441E72"/>
    <w:rsid w:val="00441FC7"/>
    <w:rsid w:val="00442729"/>
    <w:rsid w:val="00442B29"/>
    <w:rsid w:val="00442FD8"/>
    <w:rsid w:val="0044416D"/>
    <w:rsid w:val="004441FA"/>
    <w:rsid w:val="004442A4"/>
    <w:rsid w:val="00444504"/>
    <w:rsid w:val="00444F1B"/>
    <w:rsid w:val="00444F47"/>
    <w:rsid w:val="0044553D"/>
    <w:rsid w:val="00445772"/>
    <w:rsid w:val="004458C2"/>
    <w:rsid w:val="0044634B"/>
    <w:rsid w:val="0044648E"/>
    <w:rsid w:val="0044763E"/>
    <w:rsid w:val="00447CFD"/>
    <w:rsid w:val="00447D35"/>
    <w:rsid w:val="00450181"/>
    <w:rsid w:val="004501CC"/>
    <w:rsid w:val="0045081C"/>
    <w:rsid w:val="004509A5"/>
    <w:rsid w:val="00450A64"/>
    <w:rsid w:val="00450CC0"/>
    <w:rsid w:val="00450D11"/>
    <w:rsid w:val="004511CA"/>
    <w:rsid w:val="004512EB"/>
    <w:rsid w:val="004514AA"/>
    <w:rsid w:val="00451528"/>
    <w:rsid w:val="00451EAE"/>
    <w:rsid w:val="00451FE4"/>
    <w:rsid w:val="00452010"/>
    <w:rsid w:val="00452183"/>
    <w:rsid w:val="00452331"/>
    <w:rsid w:val="00453066"/>
    <w:rsid w:val="00453702"/>
    <w:rsid w:val="004537EF"/>
    <w:rsid w:val="00453B98"/>
    <w:rsid w:val="004540CE"/>
    <w:rsid w:val="004545DC"/>
    <w:rsid w:val="00454A64"/>
    <w:rsid w:val="00454A88"/>
    <w:rsid w:val="00454C3E"/>
    <w:rsid w:val="00454D96"/>
    <w:rsid w:val="004552C6"/>
    <w:rsid w:val="00455A68"/>
    <w:rsid w:val="00455FD9"/>
    <w:rsid w:val="0045657C"/>
    <w:rsid w:val="004569B1"/>
    <w:rsid w:val="00456E5B"/>
    <w:rsid w:val="0045710D"/>
    <w:rsid w:val="004572F1"/>
    <w:rsid w:val="0045798F"/>
    <w:rsid w:val="00457BD9"/>
    <w:rsid w:val="00457CDC"/>
    <w:rsid w:val="00457D0C"/>
    <w:rsid w:val="00457EBD"/>
    <w:rsid w:val="0046054E"/>
    <w:rsid w:val="0046064F"/>
    <w:rsid w:val="0046091D"/>
    <w:rsid w:val="0046116E"/>
    <w:rsid w:val="00461608"/>
    <w:rsid w:val="00462100"/>
    <w:rsid w:val="00462B08"/>
    <w:rsid w:val="00462C23"/>
    <w:rsid w:val="00462D01"/>
    <w:rsid w:val="00462D07"/>
    <w:rsid w:val="004637AA"/>
    <w:rsid w:val="00464697"/>
    <w:rsid w:val="00464795"/>
    <w:rsid w:val="00465240"/>
    <w:rsid w:val="00465411"/>
    <w:rsid w:val="004658F3"/>
    <w:rsid w:val="00465ACE"/>
    <w:rsid w:val="00465D32"/>
    <w:rsid w:val="004660DD"/>
    <w:rsid w:val="00466261"/>
    <w:rsid w:val="0046627B"/>
    <w:rsid w:val="004663B0"/>
    <w:rsid w:val="0046681A"/>
    <w:rsid w:val="00466866"/>
    <w:rsid w:val="00466914"/>
    <w:rsid w:val="00466F26"/>
    <w:rsid w:val="00467177"/>
    <w:rsid w:val="00467312"/>
    <w:rsid w:val="004677A7"/>
    <w:rsid w:val="0047035A"/>
    <w:rsid w:val="004704E3"/>
    <w:rsid w:val="0047052A"/>
    <w:rsid w:val="004706A8"/>
    <w:rsid w:val="004707CA"/>
    <w:rsid w:val="00470F31"/>
    <w:rsid w:val="00471E57"/>
    <w:rsid w:val="00472124"/>
    <w:rsid w:val="004722F4"/>
    <w:rsid w:val="00472467"/>
    <w:rsid w:val="004729FB"/>
    <w:rsid w:val="00472DE7"/>
    <w:rsid w:val="00473173"/>
    <w:rsid w:val="0047335C"/>
    <w:rsid w:val="00473461"/>
    <w:rsid w:val="0047374B"/>
    <w:rsid w:val="004737A2"/>
    <w:rsid w:val="004737B4"/>
    <w:rsid w:val="00474579"/>
    <w:rsid w:val="004748AB"/>
    <w:rsid w:val="004748CE"/>
    <w:rsid w:val="004749E2"/>
    <w:rsid w:val="00474B93"/>
    <w:rsid w:val="00474DFD"/>
    <w:rsid w:val="00474EAC"/>
    <w:rsid w:val="00475157"/>
    <w:rsid w:val="00475962"/>
    <w:rsid w:val="00476021"/>
    <w:rsid w:val="0047635D"/>
    <w:rsid w:val="0047643E"/>
    <w:rsid w:val="00476893"/>
    <w:rsid w:val="00476AEF"/>
    <w:rsid w:val="00476B6B"/>
    <w:rsid w:val="004774FE"/>
    <w:rsid w:val="00477C87"/>
    <w:rsid w:val="00477DB6"/>
    <w:rsid w:val="00480201"/>
    <w:rsid w:val="004813F8"/>
    <w:rsid w:val="004816F7"/>
    <w:rsid w:val="00481AD0"/>
    <w:rsid w:val="00482B2A"/>
    <w:rsid w:val="0048341B"/>
    <w:rsid w:val="004837BA"/>
    <w:rsid w:val="00483826"/>
    <w:rsid w:val="0048405C"/>
    <w:rsid w:val="004841C5"/>
    <w:rsid w:val="0048445A"/>
    <w:rsid w:val="00484887"/>
    <w:rsid w:val="00484C8D"/>
    <w:rsid w:val="0048563B"/>
    <w:rsid w:val="004858B3"/>
    <w:rsid w:val="004859BA"/>
    <w:rsid w:val="004866DF"/>
    <w:rsid w:val="00486B5C"/>
    <w:rsid w:val="00487146"/>
    <w:rsid w:val="00487625"/>
    <w:rsid w:val="0048797C"/>
    <w:rsid w:val="00487C08"/>
    <w:rsid w:val="00487D07"/>
    <w:rsid w:val="0049076F"/>
    <w:rsid w:val="00490F34"/>
    <w:rsid w:val="00491245"/>
    <w:rsid w:val="00491262"/>
    <w:rsid w:val="0049198A"/>
    <w:rsid w:val="00491C84"/>
    <w:rsid w:val="00491E70"/>
    <w:rsid w:val="004921E7"/>
    <w:rsid w:val="00492446"/>
    <w:rsid w:val="004926AE"/>
    <w:rsid w:val="00492B1E"/>
    <w:rsid w:val="00492F59"/>
    <w:rsid w:val="0049305C"/>
    <w:rsid w:val="004933A7"/>
    <w:rsid w:val="00493730"/>
    <w:rsid w:val="0049379A"/>
    <w:rsid w:val="0049437D"/>
    <w:rsid w:val="00494447"/>
    <w:rsid w:val="00494767"/>
    <w:rsid w:val="004952E3"/>
    <w:rsid w:val="00495398"/>
    <w:rsid w:val="004957B4"/>
    <w:rsid w:val="00495891"/>
    <w:rsid w:val="004959F6"/>
    <w:rsid w:val="00495E99"/>
    <w:rsid w:val="004961F8"/>
    <w:rsid w:val="0049659F"/>
    <w:rsid w:val="00496FB2"/>
    <w:rsid w:val="004970C8"/>
    <w:rsid w:val="004977EF"/>
    <w:rsid w:val="004A055E"/>
    <w:rsid w:val="004A072D"/>
    <w:rsid w:val="004A096A"/>
    <w:rsid w:val="004A0C8F"/>
    <w:rsid w:val="004A1918"/>
    <w:rsid w:val="004A1FC2"/>
    <w:rsid w:val="004A22EB"/>
    <w:rsid w:val="004A235E"/>
    <w:rsid w:val="004A293D"/>
    <w:rsid w:val="004A2A25"/>
    <w:rsid w:val="004A2B44"/>
    <w:rsid w:val="004A2DA6"/>
    <w:rsid w:val="004A3273"/>
    <w:rsid w:val="004A3886"/>
    <w:rsid w:val="004A38C7"/>
    <w:rsid w:val="004A3BE6"/>
    <w:rsid w:val="004A41B3"/>
    <w:rsid w:val="004A434D"/>
    <w:rsid w:val="004A4354"/>
    <w:rsid w:val="004A44D2"/>
    <w:rsid w:val="004A451F"/>
    <w:rsid w:val="004A472C"/>
    <w:rsid w:val="004A4F5D"/>
    <w:rsid w:val="004A52C4"/>
    <w:rsid w:val="004A54F0"/>
    <w:rsid w:val="004A5546"/>
    <w:rsid w:val="004A5700"/>
    <w:rsid w:val="004A6195"/>
    <w:rsid w:val="004A6714"/>
    <w:rsid w:val="004A67A7"/>
    <w:rsid w:val="004A6BC3"/>
    <w:rsid w:val="004A711E"/>
    <w:rsid w:val="004A7193"/>
    <w:rsid w:val="004A7291"/>
    <w:rsid w:val="004A7B19"/>
    <w:rsid w:val="004A7BE6"/>
    <w:rsid w:val="004A7C0E"/>
    <w:rsid w:val="004A7EB4"/>
    <w:rsid w:val="004B05F0"/>
    <w:rsid w:val="004B0A34"/>
    <w:rsid w:val="004B0CBE"/>
    <w:rsid w:val="004B0CCF"/>
    <w:rsid w:val="004B0E69"/>
    <w:rsid w:val="004B15B8"/>
    <w:rsid w:val="004B1809"/>
    <w:rsid w:val="004B1973"/>
    <w:rsid w:val="004B1F63"/>
    <w:rsid w:val="004B20EC"/>
    <w:rsid w:val="004B27BF"/>
    <w:rsid w:val="004B2ACD"/>
    <w:rsid w:val="004B2E26"/>
    <w:rsid w:val="004B2FEA"/>
    <w:rsid w:val="004B306D"/>
    <w:rsid w:val="004B3664"/>
    <w:rsid w:val="004B38A1"/>
    <w:rsid w:val="004B3D70"/>
    <w:rsid w:val="004B50B2"/>
    <w:rsid w:val="004B51C4"/>
    <w:rsid w:val="004B5267"/>
    <w:rsid w:val="004B52D6"/>
    <w:rsid w:val="004B57C7"/>
    <w:rsid w:val="004B6105"/>
    <w:rsid w:val="004B65F1"/>
    <w:rsid w:val="004B72D1"/>
    <w:rsid w:val="004B741A"/>
    <w:rsid w:val="004B767B"/>
    <w:rsid w:val="004B7C45"/>
    <w:rsid w:val="004B7EB8"/>
    <w:rsid w:val="004C01CC"/>
    <w:rsid w:val="004C02D2"/>
    <w:rsid w:val="004C0B22"/>
    <w:rsid w:val="004C0DE2"/>
    <w:rsid w:val="004C10F6"/>
    <w:rsid w:val="004C12D8"/>
    <w:rsid w:val="004C166E"/>
    <w:rsid w:val="004C1688"/>
    <w:rsid w:val="004C16E9"/>
    <w:rsid w:val="004C188F"/>
    <w:rsid w:val="004C222E"/>
    <w:rsid w:val="004C241A"/>
    <w:rsid w:val="004C27C4"/>
    <w:rsid w:val="004C2C5C"/>
    <w:rsid w:val="004C33AC"/>
    <w:rsid w:val="004C3A2D"/>
    <w:rsid w:val="004C3A86"/>
    <w:rsid w:val="004C4200"/>
    <w:rsid w:val="004C4427"/>
    <w:rsid w:val="004C471F"/>
    <w:rsid w:val="004C4CB6"/>
    <w:rsid w:val="004C518E"/>
    <w:rsid w:val="004C52F2"/>
    <w:rsid w:val="004C589B"/>
    <w:rsid w:val="004C6BDA"/>
    <w:rsid w:val="004C6DFC"/>
    <w:rsid w:val="004C73D8"/>
    <w:rsid w:val="004C7530"/>
    <w:rsid w:val="004C792D"/>
    <w:rsid w:val="004C7A83"/>
    <w:rsid w:val="004C7E88"/>
    <w:rsid w:val="004D005F"/>
    <w:rsid w:val="004D0712"/>
    <w:rsid w:val="004D080B"/>
    <w:rsid w:val="004D08A3"/>
    <w:rsid w:val="004D0D9C"/>
    <w:rsid w:val="004D0DB5"/>
    <w:rsid w:val="004D0ED3"/>
    <w:rsid w:val="004D1300"/>
    <w:rsid w:val="004D132B"/>
    <w:rsid w:val="004D1583"/>
    <w:rsid w:val="004D188C"/>
    <w:rsid w:val="004D1F44"/>
    <w:rsid w:val="004D2175"/>
    <w:rsid w:val="004D2BEE"/>
    <w:rsid w:val="004D2EEA"/>
    <w:rsid w:val="004D390A"/>
    <w:rsid w:val="004D39B4"/>
    <w:rsid w:val="004D3A8D"/>
    <w:rsid w:val="004D3ADE"/>
    <w:rsid w:val="004D3DDC"/>
    <w:rsid w:val="004D3E71"/>
    <w:rsid w:val="004D43E0"/>
    <w:rsid w:val="004D4AD1"/>
    <w:rsid w:val="004D4B09"/>
    <w:rsid w:val="004D4F58"/>
    <w:rsid w:val="004D4FB4"/>
    <w:rsid w:val="004D5A7A"/>
    <w:rsid w:val="004D5EFB"/>
    <w:rsid w:val="004D634A"/>
    <w:rsid w:val="004D639E"/>
    <w:rsid w:val="004D64F1"/>
    <w:rsid w:val="004D6561"/>
    <w:rsid w:val="004D70AA"/>
    <w:rsid w:val="004D71FB"/>
    <w:rsid w:val="004D7DA9"/>
    <w:rsid w:val="004D7DEA"/>
    <w:rsid w:val="004E02B7"/>
    <w:rsid w:val="004E0965"/>
    <w:rsid w:val="004E09A1"/>
    <w:rsid w:val="004E0A6B"/>
    <w:rsid w:val="004E1131"/>
    <w:rsid w:val="004E1143"/>
    <w:rsid w:val="004E18F0"/>
    <w:rsid w:val="004E1B81"/>
    <w:rsid w:val="004E1B92"/>
    <w:rsid w:val="004E1CF4"/>
    <w:rsid w:val="004E1E5C"/>
    <w:rsid w:val="004E2066"/>
    <w:rsid w:val="004E2286"/>
    <w:rsid w:val="004E2287"/>
    <w:rsid w:val="004E255B"/>
    <w:rsid w:val="004E257D"/>
    <w:rsid w:val="004E2CF1"/>
    <w:rsid w:val="004E314C"/>
    <w:rsid w:val="004E3AA7"/>
    <w:rsid w:val="004E3BF4"/>
    <w:rsid w:val="004E44AC"/>
    <w:rsid w:val="004E5162"/>
    <w:rsid w:val="004E51E3"/>
    <w:rsid w:val="004E5C73"/>
    <w:rsid w:val="004E6381"/>
    <w:rsid w:val="004E63C4"/>
    <w:rsid w:val="004E67AC"/>
    <w:rsid w:val="004E6BB1"/>
    <w:rsid w:val="004E6C86"/>
    <w:rsid w:val="004E6D77"/>
    <w:rsid w:val="004E77BD"/>
    <w:rsid w:val="004E7826"/>
    <w:rsid w:val="004E7962"/>
    <w:rsid w:val="004F03F1"/>
    <w:rsid w:val="004F055F"/>
    <w:rsid w:val="004F094E"/>
    <w:rsid w:val="004F149F"/>
    <w:rsid w:val="004F15DB"/>
    <w:rsid w:val="004F1997"/>
    <w:rsid w:val="004F2075"/>
    <w:rsid w:val="004F2500"/>
    <w:rsid w:val="004F29B6"/>
    <w:rsid w:val="004F2AA2"/>
    <w:rsid w:val="004F2DF0"/>
    <w:rsid w:val="004F3054"/>
    <w:rsid w:val="004F3704"/>
    <w:rsid w:val="004F3755"/>
    <w:rsid w:val="004F3AF7"/>
    <w:rsid w:val="004F3B55"/>
    <w:rsid w:val="004F3D3A"/>
    <w:rsid w:val="004F42B0"/>
    <w:rsid w:val="004F4348"/>
    <w:rsid w:val="004F43C4"/>
    <w:rsid w:val="004F4612"/>
    <w:rsid w:val="004F4680"/>
    <w:rsid w:val="004F4910"/>
    <w:rsid w:val="004F4C13"/>
    <w:rsid w:val="004F5112"/>
    <w:rsid w:val="004F5986"/>
    <w:rsid w:val="004F5A49"/>
    <w:rsid w:val="004F5B3F"/>
    <w:rsid w:val="004F5BF1"/>
    <w:rsid w:val="004F5E86"/>
    <w:rsid w:val="004F5FAD"/>
    <w:rsid w:val="004F6330"/>
    <w:rsid w:val="004F64E1"/>
    <w:rsid w:val="004F652F"/>
    <w:rsid w:val="004F7F12"/>
    <w:rsid w:val="004F7F35"/>
    <w:rsid w:val="004F7F94"/>
    <w:rsid w:val="00500158"/>
    <w:rsid w:val="005001A3"/>
    <w:rsid w:val="0050059E"/>
    <w:rsid w:val="00500DEF"/>
    <w:rsid w:val="00500FF1"/>
    <w:rsid w:val="005014F8"/>
    <w:rsid w:val="0050150B"/>
    <w:rsid w:val="00501725"/>
    <w:rsid w:val="00501AAE"/>
    <w:rsid w:val="00501CB5"/>
    <w:rsid w:val="00501D84"/>
    <w:rsid w:val="00501EFA"/>
    <w:rsid w:val="005026C3"/>
    <w:rsid w:val="0050288B"/>
    <w:rsid w:val="0050358B"/>
    <w:rsid w:val="00503AE0"/>
    <w:rsid w:val="00504331"/>
    <w:rsid w:val="005043E4"/>
    <w:rsid w:val="005049BE"/>
    <w:rsid w:val="00505566"/>
    <w:rsid w:val="0050579D"/>
    <w:rsid w:val="00505AB3"/>
    <w:rsid w:val="00505F7C"/>
    <w:rsid w:val="00506D86"/>
    <w:rsid w:val="0050700A"/>
    <w:rsid w:val="00507D34"/>
    <w:rsid w:val="005107D9"/>
    <w:rsid w:val="0051111E"/>
    <w:rsid w:val="005113F7"/>
    <w:rsid w:val="00511819"/>
    <w:rsid w:val="00511A85"/>
    <w:rsid w:val="00511B15"/>
    <w:rsid w:val="00512E0E"/>
    <w:rsid w:val="005130AC"/>
    <w:rsid w:val="005132FF"/>
    <w:rsid w:val="005135DF"/>
    <w:rsid w:val="00513A82"/>
    <w:rsid w:val="00513E21"/>
    <w:rsid w:val="00513EC3"/>
    <w:rsid w:val="00513FED"/>
    <w:rsid w:val="005144E8"/>
    <w:rsid w:val="005146D9"/>
    <w:rsid w:val="005149E0"/>
    <w:rsid w:val="00515265"/>
    <w:rsid w:val="00515629"/>
    <w:rsid w:val="005159AE"/>
    <w:rsid w:val="00515FDD"/>
    <w:rsid w:val="00516264"/>
    <w:rsid w:val="005169AD"/>
    <w:rsid w:val="005175C2"/>
    <w:rsid w:val="005178FF"/>
    <w:rsid w:val="00517D5D"/>
    <w:rsid w:val="00520346"/>
    <w:rsid w:val="0052082D"/>
    <w:rsid w:val="005211A1"/>
    <w:rsid w:val="00521235"/>
    <w:rsid w:val="00521D4D"/>
    <w:rsid w:val="005220DA"/>
    <w:rsid w:val="005220FA"/>
    <w:rsid w:val="0052221D"/>
    <w:rsid w:val="00522499"/>
    <w:rsid w:val="0052260B"/>
    <w:rsid w:val="005229BF"/>
    <w:rsid w:val="00522EE3"/>
    <w:rsid w:val="0052352F"/>
    <w:rsid w:val="00523631"/>
    <w:rsid w:val="00523F7E"/>
    <w:rsid w:val="0052418E"/>
    <w:rsid w:val="00524521"/>
    <w:rsid w:val="00524E14"/>
    <w:rsid w:val="00524EA8"/>
    <w:rsid w:val="0052588A"/>
    <w:rsid w:val="005260E5"/>
    <w:rsid w:val="00526239"/>
    <w:rsid w:val="005262F6"/>
    <w:rsid w:val="0052653B"/>
    <w:rsid w:val="005268F1"/>
    <w:rsid w:val="0052699C"/>
    <w:rsid w:val="00526ACD"/>
    <w:rsid w:val="00526FCF"/>
    <w:rsid w:val="005270CD"/>
    <w:rsid w:val="00527665"/>
    <w:rsid w:val="005276DA"/>
    <w:rsid w:val="00527937"/>
    <w:rsid w:val="00527A7F"/>
    <w:rsid w:val="00527C41"/>
    <w:rsid w:val="0053012A"/>
    <w:rsid w:val="005304BA"/>
    <w:rsid w:val="005308FF"/>
    <w:rsid w:val="00530C41"/>
    <w:rsid w:val="00530D32"/>
    <w:rsid w:val="005310CD"/>
    <w:rsid w:val="0053110D"/>
    <w:rsid w:val="0053127C"/>
    <w:rsid w:val="00531BC9"/>
    <w:rsid w:val="005321EC"/>
    <w:rsid w:val="00532A07"/>
    <w:rsid w:val="00532B33"/>
    <w:rsid w:val="0053370C"/>
    <w:rsid w:val="005339CE"/>
    <w:rsid w:val="00533BB0"/>
    <w:rsid w:val="00534AFC"/>
    <w:rsid w:val="00534C18"/>
    <w:rsid w:val="005351E7"/>
    <w:rsid w:val="00535264"/>
    <w:rsid w:val="00535443"/>
    <w:rsid w:val="00535936"/>
    <w:rsid w:val="00536307"/>
    <w:rsid w:val="005365FA"/>
    <w:rsid w:val="00536A2E"/>
    <w:rsid w:val="00536C31"/>
    <w:rsid w:val="005379B1"/>
    <w:rsid w:val="0054006A"/>
    <w:rsid w:val="005400F8"/>
    <w:rsid w:val="005401BF"/>
    <w:rsid w:val="005403F1"/>
    <w:rsid w:val="00540822"/>
    <w:rsid w:val="00540C10"/>
    <w:rsid w:val="00540D48"/>
    <w:rsid w:val="00541221"/>
    <w:rsid w:val="005413E0"/>
    <w:rsid w:val="00541505"/>
    <w:rsid w:val="00541592"/>
    <w:rsid w:val="00541937"/>
    <w:rsid w:val="00541A19"/>
    <w:rsid w:val="00541BEC"/>
    <w:rsid w:val="0054212C"/>
    <w:rsid w:val="005424B3"/>
    <w:rsid w:val="00543813"/>
    <w:rsid w:val="00543CB9"/>
    <w:rsid w:val="00544326"/>
    <w:rsid w:val="0054470B"/>
    <w:rsid w:val="00544F57"/>
    <w:rsid w:val="00545164"/>
    <w:rsid w:val="00545DB8"/>
    <w:rsid w:val="00545E2D"/>
    <w:rsid w:val="00546BD4"/>
    <w:rsid w:val="00546F13"/>
    <w:rsid w:val="00546FB8"/>
    <w:rsid w:val="00547310"/>
    <w:rsid w:val="00550183"/>
    <w:rsid w:val="0055057A"/>
    <w:rsid w:val="005505B6"/>
    <w:rsid w:val="00551F53"/>
    <w:rsid w:val="0055271C"/>
    <w:rsid w:val="005528D1"/>
    <w:rsid w:val="005529A1"/>
    <w:rsid w:val="005532D7"/>
    <w:rsid w:val="00553312"/>
    <w:rsid w:val="00553362"/>
    <w:rsid w:val="0055356B"/>
    <w:rsid w:val="005536D6"/>
    <w:rsid w:val="0055396B"/>
    <w:rsid w:val="00553BA6"/>
    <w:rsid w:val="00553D32"/>
    <w:rsid w:val="00554433"/>
    <w:rsid w:val="005547A0"/>
    <w:rsid w:val="005549F9"/>
    <w:rsid w:val="00554D62"/>
    <w:rsid w:val="00555660"/>
    <w:rsid w:val="00555A2D"/>
    <w:rsid w:val="00556046"/>
    <w:rsid w:val="00556537"/>
    <w:rsid w:val="005565D5"/>
    <w:rsid w:val="00556A76"/>
    <w:rsid w:val="00556C91"/>
    <w:rsid w:val="00556EC6"/>
    <w:rsid w:val="005575FA"/>
    <w:rsid w:val="005579B8"/>
    <w:rsid w:val="00557A1F"/>
    <w:rsid w:val="00557ADF"/>
    <w:rsid w:val="00557B36"/>
    <w:rsid w:val="00557FE8"/>
    <w:rsid w:val="00560737"/>
    <w:rsid w:val="005609F6"/>
    <w:rsid w:val="00560B05"/>
    <w:rsid w:val="00560B8C"/>
    <w:rsid w:val="00560E04"/>
    <w:rsid w:val="00561857"/>
    <w:rsid w:val="00562B8C"/>
    <w:rsid w:val="00562E33"/>
    <w:rsid w:val="00563988"/>
    <w:rsid w:val="00563BF0"/>
    <w:rsid w:val="00563D27"/>
    <w:rsid w:val="00563DEC"/>
    <w:rsid w:val="00564279"/>
    <w:rsid w:val="0056458C"/>
    <w:rsid w:val="005645F8"/>
    <w:rsid w:val="005646A2"/>
    <w:rsid w:val="005649A6"/>
    <w:rsid w:val="00564AE5"/>
    <w:rsid w:val="00564D68"/>
    <w:rsid w:val="00565D75"/>
    <w:rsid w:val="005663B9"/>
    <w:rsid w:val="00566412"/>
    <w:rsid w:val="005668F9"/>
    <w:rsid w:val="00566C2C"/>
    <w:rsid w:val="005702F9"/>
    <w:rsid w:val="005705F3"/>
    <w:rsid w:val="00570656"/>
    <w:rsid w:val="00570C54"/>
    <w:rsid w:val="00571187"/>
    <w:rsid w:val="00571E1C"/>
    <w:rsid w:val="005726A4"/>
    <w:rsid w:val="00572931"/>
    <w:rsid w:val="00572A70"/>
    <w:rsid w:val="00572F2B"/>
    <w:rsid w:val="00573091"/>
    <w:rsid w:val="00573ACB"/>
    <w:rsid w:val="00574183"/>
    <w:rsid w:val="00574305"/>
    <w:rsid w:val="005743D3"/>
    <w:rsid w:val="005747A4"/>
    <w:rsid w:val="00574D1D"/>
    <w:rsid w:val="005752C8"/>
    <w:rsid w:val="00575364"/>
    <w:rsid w:val="00575819"/>
    <w:rsid w:val="005760D2"/>
    <w:rsid w:val="0057665A"/>
    <w:rsid w:val="00576864"/>
    <w:rsid w:val="00576CB8"/>
    <w:rsid w:val="00576DAF"/>
    <w:rsid w:val="00576EC0"/>
    <w:rsid w:val="0057712C"/>
    <w:rsid w:val="0057722B"/>
    <w:rsid w:val="0057724D"/>
    <w:rsid w:val="0057754D"/>
    <w:rsid w:val="0057798F"/>
    <w:rsid w:val="00577F14"/>
    <w:rsid w:val="0058017D"/>
    <w:rsid w:val="005802E4"/>
    <w:rsid w:val="00580B05"/>
    <w:rsid w:val="00580FD4"/>
    <w:rsid w:val="005812B8"/>
    <w:rsid w:val="00581308"/>
    <w:rsid w:val="00581425"/>
    <w:rsid w:val="0058190F"/>
    <w:rsid w:val="00581969"/>
    <w:rsid w:val="00581B28"/>
    <w:rsid w:val="00581BBD"/>
    <w:rsid w:val="00582025"/>
    <w:rsid w:val="00582255"/>
    <w:rsid w:val="00582375"/>
    <w:rsid w:val="0058262A"/>
    <w:rsid w:val="00582DDF"/>
    <w:rsid w:val="00583057"/>
    <w:rsid w:val="00583BAC"/>
    <w:rsid w:val="00583D5D"/>
    <w:rsid w:val="00583F25"/>
    <w:rsid w:val="005845D4"/>
    <w:rsid w:val="0058463B"/>
    <w:rsid w:val="00584796"/>
    <w:rsid w:val="005847AC"/>
    <w:rsid w:val="00584901"/>
    <w:rsid w:val="00584966"/>
    <w:rsid w:val="00584A92"/>
    <w:rsid w:val="00584CA7"/>
    <w:rsid w:val="00584D95"/>
    <w:rsid w:val="0058503D"/>
    <w:rsid w:val="00585123"/>
    <w:rsid w:val="00585711"/>
    <w:rsid w:val="00585784"/>
    <w:rsid w:val="00585A36"/>
    <w:rsid w:val="00586093"/>
    <w:rsid w:val="0058620B"/>
    <w:rsid w:val="0058633F"/>
    <w:rsid w:val="00586495"/>
    <w:rsid w:val="005864B3"/>
    <w:rsid w:val="005865DC"/>
    <w:rsid w:val="00586881"/>
    <w:rsid w:val="00586C72"/>
    <w:rsid w:val="00586E67"/>
    <w:rsid w:val="005871FA"/>
    <w:rsid w:val="005876DE"/>
    <w:rsid w:val="00587DA9"/>
    <w:rsid w:val="0059059C"/>
    <w:rsid w:val="0059173D"/>
    <w:rsid w:val="00592C04"/>
    <w:rsid w:val="00592C5E"/>
    <w:rsid w:val="00592CB4"/>
    <w:rsid w:val="005930EE"/>
    <w:rsid w:val="0059395A"/>
    <w:rsid w:val="00593AE3"/>
    <w:rsid w:val="00593CBC"/>
    <w:rsid w:val="00594FA8"/>
    <w:rsid w:val="0059566A"/>
    <w:rsid w:val="00595F64"/>
    <w:rsid w:val="005960D3"/>
    <w:rsid w:val="005964C8"/>
    <w:rsid w:val="00596CF3"/>
    <w:rsid w:val="005970C2"/>
    <w:rsid w:val="00597966"/>
    <w:rsid w:val="00597A50"/>
    <w:rsid w:val="00597F15"/>
    <w:rsid w:val="005A005A"/>
    <w:rsid w:val="005A0438"/>
    <w:rsid w:val="005A046F"/>
    <w:rsid w:val="005A116B"/>
    <w:rsid w:val="005A182A"/>
    <w:rsid w:val="005A19F5"/>
    <w:rsid w:val="005A1DC7"/>
    <w:rsid w:val="005A343F"/>
    <w:rsid w:val="005A36FA"/>
    <w:rsid w:val="005A3A7B"/>
    <w:rsid w:val="005A4507"/>
    <w:rsid w:val="005A47A2"/>
    <w:rsid w:val="005A485F"/>
    <w:rsid w:val="005A4DFD"/>
    <w:rsid w:val="005A4F20"/>
    <w:rsid w:val="005A55CB"/>
    <w:rsid w:val="005A572F"/>
    <w:rsid w:val="005A5D51"/>
    <w:rsid w:val="005A67B2"/>
    <w:rsid w:val="005A6C69"/>
    <w:rsid w:val="005A74EF"/>
    <w:rsid w:val="005A7766"/>
    <w:rsid w:val="005A7B77"/>
    <w:rsid w:val="005A7FDF"/>
    <w:rsid w:val="005B0645"/>
    <w:rsid w:val="005B0666"/>
    <w:rsid w:val="005B0794"/>
    <w:rsid w:val="005B08F1"/>
    <w:rsid w:val="005B1629"/>
    <w:rsid w:val="005B1AA6"/>
    <w:rsid w:val="005B1BE4"/>
    <w:rsid w:val="005B238C"/>
    <w:rsid w:val="005B23E1"/>
    <w:rsid w:val="005B253E"/>
    <w:rsid w:val="005B2EC1"/>
    <w:rsid w:val="005B2F41"/>
    <w:rsid w:val="005B315E"/>
    <w:rsid w:val="005B34E1"/>
    <w:rsid w:val="005B355A"/>
    <w:rsid w:val="005B3A2A"/>
    <w:rsid w:val="005B4157"/>
    <w:rsid w:val="005B56EA"/>
    <w:rsid w:val="005B57EC"/>
    <w:rsid w:val="005B5B40"/>
    <w:rsid w:val="005B62FC"/>
    <w:rsid w:val="005B66A1"/>
    <w:rsid w:val="005B6B44"/>
    <w:rsid w:val="005B6BEB"/>
    <w:rsid w:val="005B6D77"/>
    <w:rsid w:val="005B6EC2"/>
    <w:rsid w:val="005B71E0"/>
    <w:rsid w:val="005B72A2"/>
    <w:rsid w:val="005B7307"/>
    <w:rsid w:val="005B7623"/>
    <w:rsid w:val="005B7A8C"/>
    <w:rsid w:val="005C0C8B"/>
    <w:rsid w:val="005C1281"/>
    <w:rsid w:val="005C12BB"/>
    <w:rsid w:val="005C134B"/>
    <w:rsid w:val="005C14CE"/>
    <w:rsid w:val="005C153D"/>
    <w:rsid w:val="005C178D"/>
    <w:rsid w:val="005C1A25"/>
    <w:rsid w:val="005C1C80"/>
    <w:rsid w:val="005C1F41"/>
    <w:rsid w:val="005C3666"/>
    <w:rsid w:val="005C3786"/>
    <w:rsid w:val="005C3FE3"/>
    <w:rsid w:val="005C40A4"/>
    <w:rsid w:val="005C41C9"/>
    <w:rsid w:val="005C47D9"/>
    <w:rsid w:val="005C49D9"/>
    <w:rsid w:val="005C537F"/>
    <w:rsid w:val="005C5ED8"/>
    <w:rsid w:val="005C5F5C"/>
    <w:rsid w:val="005C60F0"/>
    <w:rsid w:val="005C618D"/>
    <w:rsid w:val="005C66E5"/>
    <w:rsid w:val="005C6D3D"/>
    <w:rsid w:val="005C7085"/>
    <w:rsid w:val="005C708D"/>
    <w:rsid w:val="005C724D"/>
    <w:rsid w:val="005C77DC"/>
    <w:rsid w:val="005C7A2C"/>
    <w:rsid w:val="005D0353"/>
    <w:rsid w:val="005D105D"/>
    <w:rsid w:val="005D1219"/>
    <w:rsid w:val="005D1519"/>
    <w:rsid w:val="005D1F78"/>
    <w:rsid w:val="005D2320"/>
    <w:rsid w:val="005D2EED"/>
    <w:rsid w:val="005D3114"/>
    <w:rsid w:val="005D33A2"/>
    <w:rsid w:val="005D33DF"/>
    <w:rsid w:val="005D3873"/>
    <w:rsid w:val="005D43B2"/>
    <w:rsid w:val="005D43CE"/>
    <w:rsid w:val="005D4B70"/>
    <w:rsid w:val="005D4E08"/>
    <w:rsid w:val="005D5189"/>
    <w:rsid w:val="005D56A1"/>
    <w:rsid w:val="005D5900"/>
    <w:rsid w:val="005D5EDC"/>
    <w:rsid w:val="005D61BF"/>
    <w:rsid w:val="005D7853"/>
    <w:rsid w:val="005E0400"/>
    <w:rsid w:val="005E06DC"/>
    <w:rsid w:val="005E0872"/>
    <w:rsid w:val="005E09A9"/>
    <w:rsid w:val="005E0ACA"/>
    <w:rsid w:val="005E0E1C"/>
    <w:rsid w:val="005E0EFF"/>
    <w:rsid w:val="005E145D"/>
    <w:rsid w:val="005E14D1"/>
    <w:rsid w:val="005E1A6A"/>
    <w:rsid w:val="005E1B5A"/>
    <w:rsid w:val="005E2149"/>
    <w:rsid w:val="005E2D43"/>
    <w:rsid w:val="005E2DF5"/>
    <w:rsid w:val="005E36E3"/>
    <w:rsid w:val="005E38DC"/>
    <w:rsid w:val="005E3CB7"/>
    <w:rsid w:val="005E42DE"/>
    <w:rsid w:val="005E443E"/>
    <w:rsid w:val="005E4A67"/>
    <w:rsid w:val="005E570E"/>
    <w:rsid w:val="005E58E3"/>
    <w:rsid w:val="005E5BA1"/>
    <w:rsid w:val="005E61CB"/>
    <w:rsid w:val="005E6644"/>
    <w:rsid w:val="005E6DB2"/>
    <w:rsid w:val="005E6E26"/>
    <w:rsid w:val="005E70DF"/>
    <w:rsid w:val="005E71E5"/>
    <w:rsid w:val="005E7E38"/>
    <w:rsid w:val="005F06D0"/>
    <w:rsid w:val="005F0B4F"/>
    <w:rsid w:val="005F0D73"/>
    <w:rsid w:val="005F1137"/>
    <w:rsid w:val="005F11F8"/>
    <w:rsid w:val="005F12AB"/>
    <w:rsid w:val="005F1334"/>
    <w:rsid w:val="005F16F6"/>
    <w:rsid w:val="005F1A8D"/>
    <w:rsid w:val="005F1AA1"/>
    <w:rsid w:val="005F1F6D"/>
    <w:rsid w:val="005F2454"/>
    <w:rsid w:val="005F251C"/>
    <w:rsid w:val="005F28F3"/>
    <w:rsid w:val="005F2C9B"/>
    <w:rsid w:val="005F33C4"/>
    <w:rsid w:val="005F3588"/>
    <w:rsid w:val="005F3BF6"/>
    <w:rsid w:val="005F3FD1"/>
    <w:rsid w:val="005F47CC"/>
    <w:rsid w:val="005F4A6D"/>
    <w:rsid w:val="005F4C3B"/>
    <w:rsid w:val="005F4CD1"/>
    <w:rsid w:val="005F5031"/>
    <w:rsid w:val="005F55D5"/>
    <w:rsid w:val="005F5B70"/>
    <w:rsid w:val="005F5D11"/>
    <w:rsid w:val="005F5DC1"/>
    <w:rsid w:val="005F6E92"/>
    <w:rsid w:val="005F6F7B"/>
    <w:rsid w:val="005F7078"/>
    <w:rsid w:val="005F76D6"/>
    <w:rsid w:val="005F7870"/>
    <w:rsid w:val="005F78CA"/>
    <w:rsid w:val="005F7991"/>
    <w:rsid w:val="005F7BD6"/>
    <w:rsid w:val="005F7E35"/>
    <w:rsid w:val="005F7ED1"/>
    <w:rsid w:val="00600647"/>
    <w:rsid w:val="006006D1"/>
    <w:rsid w:val="00600A34"/>
    <w:rsid w:val="00600D6A"/>
    <w:rsid w:val="00600DC5"/>
    <w:rsid w:val="00601324"/>
    <w:rsid w:val="00601597"/>
    <w:rsid w:val="0060177E"/>
    <w:rsid w:val="006018B5"/>
    <w:rsid w:val="00601AB8"/>
    <w:rsid w:val="006025DE"/>
    <w:rsid w:val="006028FF"/>
    <w:rsid w:val="00603094"/>
    <w:rsid w:val="006044F5"/>
    <w:rsid w:val="0060456F"/>
    <w:rsid w:val="006048EB"/>
    <w:rsid w:val="006049CC"/>
    <w:rsid w:val="00604B96"/>
    <w:rsid w:val="00604BE5"/>
    <w:rsid w:val="00605BED"/>
    <w:rsid w:val="00605CE6"/>
    <w:rsid w:val="00605F35"/>
    <w:rsid w:val="00606053"/>
    <w:rsid w:val="00606063"/>
    <w:rsid w:val="00606821"/>
    <w:rsid w:val="00606A40"/>
    <w:rsid w:val="00607342"/>
    <w:rsid w:val="006076B7"/>
    <w:rsid w:val="006076EC"/>
    <w:rsid w:val="00607A6A"/>
    <w:rsid w:val="006100F4"/>
    <w:rsid w:val="00610229"/>
    <w:rsid w:val="006102F2"/>
    <w:rsid w:val="00610721"/>
    <w:rsid w:val="00610729"/>
    <w:rsid w:val="00611D5A"/>
    <w:rsid w:val="00611E43"/>
    <w:rsid w:val="00611EAA"/>
    <w:rsid w:val="00612134"/>
    <w:rsid w:val="00612511"/>
    <w:rsid w:val="006125E6"/>
    <w:rsid w:val="00612C42"/>
    <w:rsid w:val="00612CC6"/>
    <w:rsid w:val="006132A9"/>
    <w:rsid w:val="0061388B"/>
    <w:rsid w:val="00613B79"/>
    <w:rsid w:val="00614114"/>
    <w:rsid w:val="00614213"/>
    <w:rsid w:val="00614308"/>
    <w:rsid w:val="006144EC"/>
    <w:rsid w:val="00614537"/>
    <w:rsid w:val="006146C7"/>
    <w:rsid w:val="006148FD"/>
    <w:rsid w:val="00614A2A"/>
    <w:rsid w:val="00614C6C"/>
    <w:rsid w:val="00614FE4"/>
    <w:rsid w:val="0061551B"/>
    <w:rsid w:val="006169C7"/>
    <w:rsid w:val="00617187"/>
    <w:rsid w:val="006175D9"/>
    <w:rsid w:val="00617BEA"/>
    <w:rsid w:val="00620798"/>
    <w:rsid w:val="006207FB"/>
    <w:rsid w:val="00620C3E"/>
    <w:rsid w:val="00620EFA"/>
    <w:rsid w:val="006212CD"/>
    <w:rsid w:val="00621A60"/>
    <w:rsid w:val="00621B50"/>
    <w:rsid w:val="00621EE8"/>
    <w:rsid w:val="0062212D"/>
    <w:rsid w:val="006223DA"/>
    <w:rsid w:val="00622CDF"/>
    <w:rsid w:val="00622D11"/>
    <w:rsid w:val="00623728"/>
    <w:rsid w:val="00623D9C"/>
    <w:rsid w:val="00623DCB"/>
    <w:rsid w:val="00623EAB"/>
    <w:rsid w:val="00624306"/>
    <w:rsid w:val="006244FF"/>
    <w:rsid w:val="006249F8"/>
    <w:rsid w:val="00624F29"/>
    <w:rsid w:val="006252B2"/>
    <w:rsid w:val="0062554E"/>
    <w:rsid w:val="006260D2"/>
    <w:rsid w:val="00627A31"/>
    <w:rsid w:val="0063036D"/>
    <w:rsid w:val="00630496"/>
    <w:rsid w:val="0063117B"/>
    <w:rsid w:val="00631396"/>
    <w:rsid w:val="006316A9"/>
    <w:rsid w:val="00631A1A"/>
    <w:rsid w:val="00631A78"/>
    <w:rsid w:val="0063231C"/>
    <w:rsid w:val="00632544"/>
    <w:rsid w:val="006326F9"/>
    <w:rsid w:val="006331F4"/>
    <w:rsid w:val="0063338E"/>
    <w:rsid w:val="00633D8B"/>
    <w:rsid w:val="00634147"/>
    <w:rsid w:val="00634674"/>
    <w:rsid w:val="006346D4"/>
    <w:rsid w:val="00634C44"/>
    <w:rsid w:val="00634C55"/>
    <w:rsid w:val="00634E4F"/>
    <w:rsid w:val="0063537D"/>
    <w:rsid w:val="006358F1"/>
    <w:rsid w:val="00636474"/>
    <w:rsid w:val="00637136"/>
    <w:rsid w:val="00637471"/>
    <w:rsid w:val="006374AC"/>
    <w:rsid w:val="00637D04"/>
    <w:rsid w:val="0064046A"/>
    <w:rsid w:val="00640591"/>
    <w:rsid w:val="00640B2E"/>
    <w:rsid w:val="00640DB7"/>
    <w:rsid w:val="00640F7A"/>
    <w:rsid w:val="006412AC"/>
    <w:rsid w:val="00642266"/>
    <w:rsid w:val="00642BEC"/>
    <w:rsid w:val="00643358"/>
    <w:rsid w:val="006434F2"/>
    <w:rsid w:val="00643590"/>
    <w:rsid w:val="006435BB"/>
    <w:rsid w:val="00643900"/>
    <w:rsid w:val="006439F6"/>
    <w:rsid w:val="0064408D"/>
    <w:rsid w:val="0064469E"/>
    <w:rsid w:val="006447F2"/>
    <w:rsid w:val="00645392"/>
    <w:rsid w:val="00645517"/>
    <w:rsid w:val="00646529"/>
    <w:rsid w:val="00646826"/>
    <w:rsid w:val="006469B5"/>
    <w:rsid w:val="00646B94"/>
    <w:rsid w:val="00646BAF"/>
    <w:rsid w:val="006472ED"/>
    <w:rsid w:val="006474ED"/>
    <w:rsid w:val="00647DF5"/>
    <w:rsid w:val="00647E5C"/>
    <w:rsid w:val="00650286"/>
    <w:rsid w:val="006503A6"/>
    <w:rsid w:val="00650434"/>
    <w:rsid w:val="00651045"/>
    <w:rsid w:val="00651457"/>
    <w:rsid w:val="00651523"/>
    <w:rsid w:val="00651856"/>
    <w:rsid w:val="00651DC8"/>
    <w:rsid w:val="00651F35"/>
    <w:rsid w:val="00652A4F"/>
    <w:rsid w:val="00653342"/>
    <w:rsid w:val="00654101"/>
    <w:rsid w:val="006543A4"/>
    <w:rsid w:val="006543AB"/>
    <w:rsid w:val="00654B3B"/>
    <w:rsid w:val="00654E10"/>
    <w:rsid w:val="006556AE"/>
    <w:rsid w:val="0065584D"/>
    <w:rsid w:val="00655B49"/>
    <w:rsid w:val="00655BA1"/>
    <w:rsid w:val="00655E2D"/>
    <w:rsid w:val="00656A98"/>
    <w:rsid w:val="00656BF3"/>
    <w:rsid w:val="0065700D"/>
    <w:rsid w:val="00657030"/>
    <w:rsid w:val="00657578"/>
    <w:rsid w:val="006575C0"/>
    <w:rsid w:val="006577D8"/>
    <w:rsid w:val="0065794F"/>
    <w:rsid w:val="00657B43"/>
    <w:rsid w:val="00660366"/>
    <w:rsid w:val="006603DA"/>
    <w:rsid w:val="00660503"/>
    <w:rsid w:val="00660869"/>
    <w:rsid w:val="00660EFC"/>
    <w:rsid w:val="00661402"/>
    <w:rsid w:val="0066159E"/>
    <w:rsid w:val="0066173E"/>
    <w:rsid w:val="0066180F"/>
    <w:rsid w:val="00662271"/>
    <w:rsid w:val="00663C98"/>
    <w:rsid w:val="00663CD5"/>
    <w:rsid w:val="00663D28"/>
    <w:rsid w:val="00663E52"/>
    <w:rsid w:val="00663EB2"/>
    <w:rsid w:val="00663F70"/>
    <w:rsid w:val="00664088"/>
    <w:rsid w:val="00664577"/>
    <w:rsid w:val="00664A3B"/>
    <w:rsid w:val="00664B9D"/>
    <w:rsid w:val="00665010"/>
    <w:rsid w:val="006650E1"/>
    <w:rsid w:val="00666C47"/>
    <w:rsid w:val="00666DAA"/>
    <w:rsid w:val="00667749"/>
    <w:rsid w:val="00667876"/>
    <w:rsid w:val="00667972"/>
    <w:rsid w:val="00667C7F"/>
    <w:rsid w:val="00670AF7"/>
    <w:rsid w:val="00670DC2"/>
    <w:rsid w:val="00671030"/>
    <w:rsid w:val="0067147A"/>
    <w:rsid w:val="00671512"/>
    <w:rsid w:val="00671C49"/>
    <w:rsid w:val="006722E8"/>
    <w:rsid w:val="0067248C"/>
    <w:rsid w:val="00672E6C"/>
    <w:rsid w:val="00672F4B"/>
    <w:rsid w:val="00673892"/>
    <w:rsid w:val="006746BB"/>
    <w:rsid w:val="00675121"/>
    <w:rsid w:val="006751EA"/>
    <w:rsid w:val="00675C0C"/>
    <w:rsid w:val="00675F6D"/>
    <w:rsid w:val="006765C6"/>
    <w:rsid w:val="00676BE8"/>
    <w:rsid w:val="006802CC"/>
    <w:rsid w:val="00680958"/>
    <w:rsid w:val="00680FEF"/>
    <w:rsid w:val="006810C3"/>
    <w:rsid w:val="006810CB"/>
    <w:rsid w:val="006815EB"/>
    <w:rsid w:val="006816CB"/>
    <w:rsid w:val="00681735"/>
    <w:rsid w:val="006817B8"/>
    <w:rsid w:val="0068229D"/>
    <w:rsid w:val="0068253E"/>
    <w:rsid w:val="00682D35"/>
    <w:rsid w:val="006830DE"/>
    <w:rsid w:val="006845E5"/>
    <w:rsid w:val="00684698"/>
    <w:rsid w:val="006846BD"/>
    <w:rsid w:val="00684C38"/>
    <w:rsid w:val="006853B4"/>
    <w:rsid w:val="006858B3"/>
    <w:rsid w:val="006858E4"/>
    <w:rsid w:val="00685F86"/>
    <w:rsid w:val="00686020"/>
    <w:rsid w:val="006864CD"/>
    <w:rsid w:val="00686D48"/>
    <w:rsid w:val="00686F97"/>
    <w:rsid w:val="00687773"/>
    <w:rsid w:val="00690048"/>
    <w:rsid w:val="0069059C"/>
    <w:rsid w:val="00690766"/>
    <w:rsid w:val="00691081"/>
    <w:rsid w:val="00691488"/>
    <w:rsid w:val="006918B4"/>
    <w:rsid w:val="00691945"/>
    <w:rsid w:val="00691BB6"/>
    <w:rsid w:val="00691E84"/>
    <w:rsid w:val="00692207"/>
    <w:rsid w:val="00692915"/>
    <w:rsid w:val="00692AF4"/>
    <w:rsid w:val="00692B62"/>
    <w:rsid w:val="00692BDB"/>
    <w:rsid w:val="00692DE0"/>
    <w:rsid w:val="0069338C"/>
    <w:rsid w:val="00693852"/>
    <w:rsid w:val="00693D74"/>
    <w:rsid w:val="006941D5"/>
    <w:rsid w:val="00694413"/>
    <w:rsid w:val="00694B3B"/>
    <w:rsid w:val="00695696"/>
    <w:rsid w:val="00695F31"/>
    <w:rsid w:val="00696232"/>
    <w:rsid w:val="00696A49"/>
    <w:rsid w:val="00696A4F"/>
    <w:rsid w:val="00696A9B"/>
    <w:rsid w:val="00696CD9"/>
    <w:rsid w:val="00696DC4"/>
    <w:rsid w:val="006975BB"/>
    <w:rsid w:val="0069786B"/>
    <w:rsid w:val="00697886"/>
    <w:rsid w:val="00697A47"/>
    <w:rsid w:val="00697FE1"/>
    <w:rsid w:val="006A0333"/>
    <w:rsid w:val="006A069E"/>
    <w:rsid w:val="006A0840"/>
    <w:rsid w:val="006A0E06"/>
    <w:rsid w:val="006A1388"/>
    <w:rsid w:val="006A1508"/>
    <w:rsid w:val="006A178A"/>
    <w:rsid w:val="006A1864"/>
    <w:rsid w:val="006A1A19"/>
    <w:rsid w:val="006A1F9C"/>
    <w:rsid w:val="006A271D"/>
    <w:rsid w:val="006A2A8C"/>
    <w:rsid w:val="006A2E41"/>
    <w:rsid w:val="006A2EE2"/>
    <w:rsid w:val="006A2F09"/>
    <w:rsid w:val="006A3211"/>
    <w:rsid w:val="006A368E"/>
    <w:rsid w:val="006A3C55"/>
    <w:rsid w:val="006A603A"/>
    <w:rsid w:val="006A6064"/>
    <w:rsid w:val="006A6DA0"/>
    <w:rsid w:val="006A705D"/>
    <w:rsid w:val="006A7103"/>
    <w:rsid w:val="006A7AA5"/>
    <w:rsid w:val="006B0AF3"/>
    <w:rsid w:val="006B1478"/>
    <w:rsid w:val="006B19B8"/>
    <w:rsid w:val="006B272B"/>
    <w:rsid w:val="006B3312"/>
    <w:rsid w:val="006B3CC0"/>
    <w:rsid w:val="006B3E24"/>
    <w:rsid w:val="006B48AD"/>
    <w:rsid w:val="006B4F14"/>
    <w:rsid w:val="006B55D1"/>
    <w:rsid w:val="006B5DB8"/>
    <w:rsid w:val="006B5E03"/>
    <w:rsid w:val="006B5EED"/>
    <w:rsid w:val="006B5FA8"/>
    <w:rsid w:val="006B69DD"/>
    <w:rsid w:val="006B6AC6"/>
    <w:rsid w:val="006B6C82"/>
    <w:rsid w:val="006B767A"/>
    <w:rsid w:val="006C0DE3"/>
    <w:rsid w:val="006C0F62"/>
    <w:rsid w:val="006C1A34"/>
    <w:rsid w:val="006C238C"/>
    <w:rsid w:val="006C276B"/>
    <w:rsid w:val="006C3222"/>
    <w:rsid w:val="006C3815"/>
    <w:rsid w:val="006C3820"/>
    <w:rsid w:val="006C3915"/>
    <w:rsid w:val="006C3CC0"/>
    <w:rsid w:val="006C595E"/>
    <w:rsid w:val="006C5AD9"/>
    <w:rsid w:val="006C5EDC"/>
    <w:rsid w:val="006C6654"/>
    <w:rsid w:val="006C6938"/>
    <w:rsid w:val="006C6B13"/>
    <w:rsid w:val="006C6B57"/>
    <w:rsid w:val="006C7096"/>
    <w:rsid w:val="006C7A92"/>
    <w:rsid w:val="006D061D"/>
    <w:rsid w:val="006D08C3"/>
    <w:rsid w:val="006D094B"/>
    <w:rsid w:val="006D0BB5"/>
    <w:rsid w:val="006D0FE8"/>
    <w:rsid w:val="006D100C"/>
    <w:rsid w:val="006D1500"/>
    <w:rsid w:val="006D15C5"/>
    <w:rsid w:val="006D1942"/>
    <w:rsid w:val="006D2DFC"/>
    <w:rsid w:val="006D2F2E"/>
    <w:rsid w:val="006D3185"/>
    <w:rsid w:val="006D33BC"/>
    <w:rsid w:val="006D4275"/>
    <w:rsid w:val="006D42DC"/>
    <w:rsid w:val="006D42FB"/>
    <w:rsid w:val="006D4671"/>
    <w:rsid w:val="006D4AD4"/>
    <w:rsid w:val="006D5067"/>
    <w:rsid w:val="006D5383"/>
    <w:rsid w:val="006D5449"/>
    <w:rsid w:val="006D5645"/>
    <w:rsid w:val="006D677A"/>
    <w:rsid w:val="006D6FC7"/>
    <w:rsid w:val="006D7120"/>
    <w:rsid w:val="006D7F6B"/>
    <w:rsid w:val="006E02D9"/>
    <w:rsid w:val="006E0599"/>
    <w:rsid w:val="006E0CBE"/>
    <w:rsid w:val="006E1887"/>
    <w:rsid w:val="006E2210"/>
    <w:rsid w:val="006E2634"/>
    <w:rsid w:val="006E27F1"/>
    <w:rsid w:val="006E2851"/>
    <w:rsid w:val="006E37CB"/>
    <w:rsid w:val="006E41BF"/>
    <w:rsid w:val="006E468D"/>
    <w:rsid w:val="006E57CD"/>
    <w:rsid w:val="006E5D4A"/>
    <w:rsid w:val="006E5DC1"/>
    <w:rsid w:val="006E613C"/>
    <w:rsid w:val="006E629A"/>
    <w:rsid w:val="006E630E"/>
    <w:rsid w:val="006E63B2"/>
    <w:rsid w:val="006E6DE1"/>
    <w:rsid w:val="006E6FD1"/>
    <w:rsid w:val="006E7216"/>
    <w:rsid w:val="006E7319"/>
    <w:rsid w:val="006E76C6"/>
    <w:rsid w:val="006E78F6"/>
    <w:rsid w:val="006F0647"/>
    <w:rsid w:val="006F16BC"/>
    <w:rsid w:val="006F1A16"/>
    <w:rsid w:val="006F1FE6"/>
    <w:rsid w:val="006F2897"/>
    <w:rsid w:val="006F2BE1"/>
    <w:rsid w:val="006F42AA"/>
    <w:rsid w:val="006F42FE"/>
    <w:rsid w:val="006F43CB"/>
    <w:rsid w:val="006F4518"/>
    <w:rsid w:val="006F4B8A"/>
    <w:rsid w:val="006F4D54"/>
    <w:rsid w:val="006F5E2C"/>
    <w:rsid w:val="006F6096"/>
    <w:rsid w:val="006F6142"/>
    <w:rsid w:val="006F625B"/>
    <w:rsid w:val="006F648F"/>
    <w:rsid w:val="006F651B"/>
    <w:rsid w:val="006F6979"/>
    <w:rsid w:val="006F6AC9"/>
    <w:rsid w:val="006F7481"/>
    <w:rsid w:val="006F7896"/>
    <w:rsid w:val="00700026"/>
    <w:rsid w:val="00700213"/>
    <w:rsid w:val="007003EF"/>
    <w:rsid w:val="0070094D"/>
    <w:rsid w:val="00700B6A"/>
    <w:rsid w:val="007010F1"/>
    <w:rsid w:val="00701167"/>
    <w:rsid w:val="007020B9"/>
    <w:rsid w:val="00702255"/>
    <w:rsid w:val="007028D7"/>
    <w:rsid w:val="00702DFB"/>
    <w:rsid w:val="00702F6F"/>
    <w:rsid w:val="00703057"/>
    <w:rsid w:val="00703265"/>
    <w:rsid w:val="00703602"/>
    <w:rsid w:val="00703804"/>
    <w:rsid w:val="007041A3"/>
    <w:rsid w:val="00704412"/>
    <w:rsid w:val="00704591"/>
    <w:rsid w:val="007046D6"/>
    <w:rsid w:val="00704D56"/>
    <w:rsid w:val="00704FB7"/>
    <w:rsid w:val="00704FD1"/>
    <w:rsid w:val="007051F4"/>
    <w:rsid w:val="00705806"/>
    <w:rsid w:val="0070597D"/>
    <w:rsid w:val="00706002"/>
    <w:rsid w:val="007063CF"/>
    <w:rsid w:val="007064BA"/>
    <w:rsid w:val="007065ED"/>
    <w:rsid w:val="00706E9D"/>
    <w:rsid w:val="00706F63"/>
    <w:rsid w:val="00707797"/>
    <w:rsid w:val="0070793C"/>
    <w:rsid w:val="00707CFE"/>
    <w:rsid w:val="00707E8A"/>
    <w:rsid w:val="00710134"/>
    <w:rsid w:val="00710ECD"/>
    <w:rsid w:val="00710F86"/>
    <w:rsid w:val="00710FB0"/>
    <w:rsid w:val="007113F3"/>
    <w:rsid w:val="00711462"/>
    <w:rsid w:val="007114C7"/>
    <w:rsid w:val="007114CF"/>
    <w:rsid w:val="007116B8"/>
    <w:rsid w:val="00711B15"/>
    <w:rsid w:val="00711BF7"/>
    <w:rsid w:val="00711F49"/>
    <w:rsid w:val="007125DD"/>
    <w:rsid w:val="00713065"/>
    <w:rsid w:val="007130A5"/>
    <w:rsid w:val="0071323E"/>
    <w:rsid w:val="007133DA"/>
    <w:rsid w:val="007137D4"/>
    <w:rsid w:val="0071487B"/>
    <w:rsid w:val="00714E90"/>
    <w:rsid w:val="007156AD"/>
    <w:rsid w:val="0071583C"/>
    <w:rsid w:val="00715D89"/>
    <w:rsid w:val="00715E1B"/>
    <w:rsid w:val="007166B1"/>
    <w:rsid w:val="007168F1"/>
    <w:rsid w:val="0071710A"/>
    <w:rsid w:val="00720499"/>
    <w:rsid w:val="00720C0A"/>
    <w:rsid w:val="007213AD"/>
    <w:rsid w:val="0072158A"/>
    <w:rsid w:val="0072163B"/>
    <w:rsid w:val="00721C93"/>
    <w:rsid w:val="00722015"/>
    <w:rsid w:val="00722225"/>
    <w:rsid w:val="007223FD"/>
    <w:rsid w:val="00722431"/>
    <w:rsid w:val="0072289E"/>
    <w:rsid w:val="00722979"/>
    <w:rsid w:val="00722BC4"/>
    <w:rsid w:val="00723849"/>
    <w:rsid w:val="00723959"/>
    <w:rsid w:val="00723B00"/>
    <w:rsid w:val="00723D53"/>
    <w:rsid w:val="00723E83"/>
    <w:rsid w:val="00724083"/>
    <w:rsid w:val="0072440B"/>
    <w:rsid w:val="0072457E"/>
    <w:rsid w:val="007245A5"/>
    <w:rsid w:val="00724628"/>
    <w:rsid w:val="0072482E"/>
    <w:rsid w:val="0072488B"/>
    <w:rsid w:val="00724A36"/>
    <w:rsid w:val="00724A9E"/>
    <w:rsid w:val="00724DC6"/>
    <w:rsid w:val="0072580A"/>
    <w:rsid w:val="00725AF6"/>
    <w:rsid w:val="00725CC8"/>
    <w:rsid w:val="00725D32"/>
    <w:rsid w:val="00725EFC"/>
    <w:rsid w:val="007260B7"/>
    <w:rsid w:val="007262F3"/>
    <w:rsid w:val="00726523"/>
    <w:rsid w:val="0072662D"/>
    <w:rsid w:val="00726905"/>
    <w:rsid w:val="00726FBB"/>
    <w:rsid w:val="00727233"/>
    <w:rsid w:val="0072726F"/>
    <w:rsid w:val="007273E0"/>
    <w:rsid w:val="0072774F"/>
    <w:rsid w:val="0073003B"/>
    <w:rsid w:val="00730179"/>
    <w:rsid w:val="007301E8"/>
    <w:rsid w:val="0073125F"/>
    <w:rsid w:val="00731569"/>
    <w:rsid w:val="00731A80"/>
    <w:rsid w:val="00731AE7"/>
    <w:rsid w:val="00731E7A"/>
    <w:rsid w:val="0073209E"/>
    <w:rsid w:val="0073290E"/>
    <w:rsid w:val="00733016"/>
    <w:rsid w:val="00733278"/>
    <w:rsid w:val="0073375B"/>
    <w:rsid w:val="0073381D"/>
    <w:rsid w:val="00733D02"/>
    <w:rsid w:val="00734BE2"/>
    <w:rsid w:val="0073543D"/>
    <w:rsid w:val="007354CA"/>
    <w:rsid w:val="007355F6"/>
    <w:rsid w:val="007358BF"/>
    <w:rsid w:val="007359EE"/>
    <w:rsid w:val="00735C8C"/>
    <w:rsid w:val="00735FE0"/>
    <w:rsid w:val="00735FEC"/>
    <w:rsid w:val="00736150"/>
    <w:rsid w:val="00736332"/>
    <w:rsid w:val="0073653A"/>
    <w:rsid w:val="007365A1"/>
    <w:rsid w:val="00736659"/>
    <w:rsid w:val="00736AAF"/>
    <w:rsid w:val="007371FC"/>
    <w:rsid w:val="007373CD"/>
    <w:rsid w:val="0073797C"/>
    <w:rsid w:val="00737B19"/>
    <w:rsid w:val="00737E7C"/>
    <w:rsid w:val="007405C2"/>
    <w:rsid w:val="00740692"/>
    <w:rsid w:val="007406DA"/>
    <w:rsid w:val="007421E9"/>
    <w:rsid w:val="007423CB"/>
    <w:rsid w:val="00742CFF"/>
    <w:rsid w:val="00742DE2"/>
    <w:rsid w:val="0074331B"/>
    <w:rsid w:val="007434DD"/>
    <w:rsid w:val="007436BA"/>
    <w:rsid w:val="007438FC"/>
    <w:rsid w:val="007439D4"/>
    <w:rsid w:val="00743CCF"/>
    <w:rsid w:val="007447D8"/>
    <w:rsid w:val="00744E8B"/>
    <w:rsid w:val="0074510D"/>
    <w:rsid w:val="00745362"/>
    <w:rsid w:val="00745917"/>
    <w:rsid w:val="007459BD"/>
    <w:rsid w:val="00745BC3"/>
    <w:rsid w:val="00745D91"/>
    <w:rsid w:val="00745E2A"/>
    <w:rsid w:val="00746B53"/>
    <w:rsid w:val="00746BCF"/>
    <w:rsid w:val="00747194"/>
    <w:rsid w:val="007472F8"/>
    <w:rsid w:val="00747490"/>
    <w:rsid w:val="0074753C"/>
    <w:rsid w:val="00747619"/>
    <w:rsid w:val="007476E9"/>
    <w:rsid w:val="007479C9"/>
    <w:rsid w:val="00747E1D"/>
    <w:rsid w:val="00747EF0"/>
    <w:rsid w:val="00750417"/>
    <w:rsid w:val="00750BBE"/>
    <w:rsid w:val="00750BD1"/>
    <w:rsid w:val="00750CC4"/>
    <w:rsid w:val="00751714"/>
    <w:rsid w:val="00751B76"/>
    <w:rsid w:val="00751BBC"/>
    <w:rsid w:val="00751BEB"/>
    <w:rsid w:val="00751C3F"/>
    <w:rsid w:val="00752187"/>
    <w:rsid w:val="0075222A"/>
    <w:rsid w:val="007525DD"/>
    <w:rsid w:val="007526A9"/>
    <w:rsid w:val="007529EC"/>
    <w:rsid w:val="007531A3"/>
    <w:rsid w:val="0075323D"/>
    <w:rsid w:val="007536AE"/>
    <w:rsid w:val="007538A6"/>
    <w:rsid w:val="0075396C"/>
    <w:rsid w:val="00753DB0"/>
    <w:rsid w:val="00754019"/>
    <w:rsid w:val="007543B0"/>
    <w:rsid w:val="007543C9"/>
    <w:rsid w:val="00754841"/>
    <w:rsid w:val="0075521E"/>
    <w:rsid w:val="007554B8"/>
    <w:rsid w:val="007555AB"/>
    <w:rsid w:val="007555F7"/>
    <w:rsid w:val="0075591A"/>
    <w:rsid w:val="00755AB2"/>
    <w:rsid w:val="00756B52"/>
    <w:rsid w:val="00757736"/>
    <w:rsid w:val="0076003F"/>
    <w:rsid w:val="007600C8"/>
    <w:rsid w:val="0076038F"/>
    <w:rsid w:val="0076055B"/>
    <w:rsid w:val="00760A46"/>
    <w:rsid w:val="00760C16"/>
    <w:rsid w:val="00760D1D"/>
    <w:rsid w:val="00760F7F"/>
    <w:rsid w:val="00761258"/>
    <w:rsid w:val="00762475"/>
    <w:rsid w:val="00762536"/>
    <w:rsid w:val="007625A6"/>
    <w:rsid w:val="007632DF"/>
    <w:rsid w:val="00763527"/>
    <w:rsid w:val="00763BB6"/>
    <w:rsid w:val="00763D77"/>
    <w:rsid w:val="00763EA7"/>
    <w:rsid w:val="0076454C"/>
    <w:rsid w:val="0076488C"/>
    <w:rsid w:val="00764A96"/>
    <w:rsid w:val="00765130"/>
    <w:rsid w:val="007656FF"/>
    <w:rsid w:val="00765B3F"/>
    <w:rsid w:val="007662FF"/>
    <w:rsid w:val="00766AEE"/>
    <w:rsid w:val="00766BB4"/>
    <w:rsid w:val="00767033"/>
    <w:rsid w:val="00767666"/>
    <w:rsid w:val="00767C17"/>
    <w:rsid w:val="0077032B"/>
    <w:rsid w:val="00770D82"/>
    <w:rsid w:val="00770E8B"/>
    <w:rsid w:val="0077139B"/>
    <w:rsid w:val="0077199B"/>
    <w:rsid w:val="007722D7"/>
    <w:rsid w:val="0077257A"/>
    <w:rsid w:val="007726FC"/>
    <w:rsid w:val="007727DB"/>
    <w:rsid w:val="007729A1"/>
    <w:rsid w:val="00772DFF"/>
    <w:rsid w:val="00772EBF"/>
    <w:rsid w:val="00773237"/>
    <w:rsid w:val="00773241"/>
    <w:rsid w:val="0077377B"/>
    <w:rsid w:val="007737A9"/>
    <w:rsid w:val="00774474"/>
    <w:rsid w:val="00774598"/>
    <w:rsid w:val="00774602"/>
    <w:rsid w:val="00775507"/>
    <w:rsid w:val="00775FC2"/>
    <w:rsid w:val="00775FCB"/>
    <w:rsid w:val="007763A4"/>
    <w:rsid w:val="00776724"/>
    <w:rsid w:val="00776F43"/>
    <w:rsid w:val="00777332"/>
    <w:rsid w:val="00777399"/>
    <w:rsid w:val="00777912"/>
    <w:rsid w:val="00777FFB"/>
    <w:rsid w:val="007802D2"/>
    <w:rsid w:val="007805D1"/>
    <w:rsid w:val="00780A7D"/>
    <w:rsid w:val="007812D1"/>
    <w:rsid w:val="0078145E"/>
    <w:rsid w:val="00781617"/>
    <w:rsid w:val="007818BC"/>
    <w:rsid w:val="00782C80"/>
    <w:rsid w:val="007832AE"/>
    <w:rsid w:val="00783AA3"/>
    <w:rsid w:val="00784474"/>
    <w:rsid w:val="007846F4"/>
    <w:rsid w:val="00784963"/>
    <w:rsid w:val="00784EC9"/>
    <w:rsid w:val="00785000"/>
    <w:rsid w:val="00785046"/>
    <w:rsid w:val="007852C2"/>
    <w:rsid w:val="00785A37"/>
    <w:rsid w:val="00785BA6"/>
    <w:rsid w:val="00786095"/>
    <w:rsid w:val="0078633B"/>
    <w:rsid w:val="00786FF0"/>
    <w:rsid w:val="00787155"/>
    <w:rsid w:val="0078754D"/>
    <w:rsid w:val="007877D8"/>
    <w:rsid w:val="00787815"/>
    <w:rsid w:val="00787B49"/>
    <w:rsid w:val="007902BC"/>
    <w:rsid w:val="0079060D"/>
    <w:rsid w:val="007909A4"/>
    <w:rsid w:val="00791264"/>
    <w:rsid w:val="00791D82"/>
    <w:rsid w:val="0079206B"/>
    <w:rsid w:val="00792486"/>
    <w:rsid w:val="00792822"/>
    <w:rsid w:val="00792BE5"/>
    <w:rsid w:val="00793202"/>
    <w:rsid w:val="007934C0"/>
    <w:rsid w:val="00793567"/>
    <w:rsid w:val="007936E5"/>
    <w:rsid w:val="00793A65"/>
    <w:rsid w:val="00793F14"/>
    <w:rsid w:val="00794505"/>
    <w:rsid w:val="0079493C"/>
    <w:rsid w:val="0079518F"/>
    <w:rsid w:val="007957CF"/>
    <w:rsid w:val="00795A3B"/>
    <w:rsid w:val="00795B9B"/>
    <w:rsid w:val="00795F62"/>
    <w:rsid w:val="007961DB"/>
    <w:rsid w:val="007964EC"/>
    <w:rsid w:val="0079657D"/>
    <w:rsid w:val="00796AD7"/>
    <w:rsid w:val="00796C54"/>
    <w:rsid w:val="0079738E"/>
    <w:rsid w:val="00797667"/>
    <w:rsid w:val="007977FC"/>
    <w:rsid w:val="00797AE1"/>
    <w:rsid w:val="007A00E0"/>
    <w:rsid w:val="007A139A"/>
    <w:rsid w:val="007A2A97"/>
    <w:rsid w:val="007A2EC8"/>
    <w:rsid w:val="007A2FBE"/>
    <w:rsid w:val="007A32F8"/>
    <w:rsid w:val="007A35F8"/>
    <w:rsid w:val="007A3B93"/>
    <w:rsid w:val="007A4825"/>
    <w:rsid w:val="007A4A02"/>
    <w:rsid w:val="007A4EAB"/>
    <w:rsid w:val="007A5870"/>
    <w:rsid w:val="007A645C"/>
    <w:rsid w:val="007A670C"/>
    <w:rsid w:val="007A6E0D"/>
    <w:rsid w:val="007A7427"/>
    <w:rsid w:val="007A7E97"/>
    <w:rsid w:val="007A7FD1"/>
    <w:rsid w:val="007B0B95"/>
    <w:rsid w:val="007B0F1C"/>
    <w:rsid w:val="007B1426"/>
    <w:rsid w:val="007B21D8"/>
    <w:rsid w:val="007B23FC"/>
    <w:rsid w:val="007B2680"/>
    <w:rsid w:val="007B273B"/>
    <w:rsid w:val="007B29D3"/>
    <w:rsid w:val="007B2E3F"/>
    <w:rsid w:val="007B32D2"/>
    <w:rsid w:val="007B3AAF"/>
    <w:rsid w:val="007B3B41"/>
    <w:rsid w:val="007B3B5C"/>
    <w:rsid w:val="007B3C26"/>
    <w:rsid w:val="007B3C84"/>
    <w:rsid w:val="007B4E5C"/>
    <w:rsid w:val="007B5329"/>
    <w:rsid w:val="007B53BC"/>
    <w:rsid w:val="007B53F9"/>
    <w:rsid w:val="007B56FC"/>
    <w:rsid w:val="007B58AC"/>
    <w:rsid w:val="007B6722"/>
    <w:rsid w:val="007B677B"/>
    <w:rsid w:val="007B6E48"/>
    <w:rsid w:val="007B76EA"/>
    <w:rsid w:val="007B7875"/>
    <w:rsid w:val="007C0296"/>
    <w:rsid w:val="007C0535"/>
    <w:rsid w:val="007C0A68"/>
    <w:rsid w:val="007C0FBE"/>
    <w:rsid w:val="007C1DAF"/>
    <w:rsid w:val="007C1DE6"/>
    <w:rsid w:val="007C216D"/>
    <w:rsid w:val="007C24A8"/>
    <w:rsid w:val="007C2FC8"/>
    <w:rsid w:val="007C3B56"/>
    <w:rsid w:val="007C3C66"/>
    <w:rsid w:val="007C3E77"/>
    <w:rsid w:val="007C4188"/>
    <w:rsid w:val="007C530E"/>
    <w:rsid w:val="007C540C"/>
    <w:rsid w:val="007C558D"/>
    <w:rsid w:val="007C5991"/>
    <w:rsid w:val="007C5AD4"/>
    <w:rsid w:val="007C5B37"/>
    <w:rsid w:val="007C5BAE"/>
    <w:rsid w:val="007C5EC1"/>
    <w:rsid w:val="007C62DC"/>
    <w:rsid w:val="007C65DF"/>
    <w:rsid w:val="007C670D"/>
    <w:rsid w:val="007C6DEC"/>
    <w:rsid w:val="007C6EBA"/>
    <w:rsid w:val="007C71AF"/>
    <w:rsid w:val="007C7554"/>
    <w:rsid w:val="007D0FDC"/>
    <w:rsid w:val="007D118D"/>
    <w:rsid w:val="007D13B1"/>
    <w:rsid w:val="007D146B"/>
    <w:rsid w:val="007D1C87"/>
    <w:rsid w:val="007D1CBE"/>
    <w:rsid w:val="007D20D0"/>
    <w:rsid w:val="007D23DF"/>
    <w:rsid w:val="007D2DD3"/>
    <w:rsid w:val="007D32D0"/>
    <w:rsid w:val="007D3504"/>
    <w:rsid w:val="007D3F57"/>
    <w:rsid w:val="007D41AB"/>
    <w:rsid w:val="007D4508"/>
    <w:rsid w:val="007D4601"/>
    <w:rsid w:val="007D46F6"/>
    <w:rsid w:val="007D4D04"/>
    <w:rsid w:val="007D5462"/>
    <w:rsid w:val="007D5BA9"/>
    <w:rsid w:val="007D6158"/>
    <w:rsid w:val="007D6A0B"/>
    <w:rsid w:val="007D6A4F"/>
    <w:rsid w:val="007D6B16"/>
    <w:rsid w:val="007D6F81"/>
    <w:rsid w:val="007D75E9"/>
    <w:rsid w:val="007D7A73"/>
    <w:rsid w:val="007E06F8"/>
    <w:rsid w:val="007E0E13"/>
    <w:rsid w:val="007E0F5B"/>
    <w:rsid w:val="007E1BE6"/>
    <w:rsid w:val="007E1C54"/>
    <w:rsid w:val="007E2843"/>
    <w:rsid w:val="007E3B8D"/>
    <w:rsid w:val="007E3E07"/>
    <w:rsid w:val="007E47EB"/>
    <w:rsid w:val="007E4D08"/>
    <w:rsid w:val="007E513E"/>
    <w:rsid w:val="007E59B7"/>
    <w:rsid w:val="007E5D0D"/>
    <w:rsid w:val="007E6336"/>
    <w:rsid w:val="007E69D5"/>
    <w:rsid w:val="007E6B6A"/>
    <w:rsid w:val="007E6E18"/>
    <w:rsid w:val="007E73BA"/>
    <w:rsid w:val="007E76A3"/>
    <w:rsid w:val="007E76E1"/>
    <w:rsid w:val="007E7CD6"/>
    <w:rsid w:val="007F0195"/>
    <w:rsid w:val="007F0381"/>
    <w:rsid w:val="007F1374"/>
    <w:rsid w:val="007F194C"/>
    <w:rsid w:val="007F1A99"/>
    <w:rsid w:val="007F1CC3"/>
    <w:rsid w:val="007F203A"/>
    <w:rsid w:val="007F236A"/>
    <w:rsid w:val="007F242E"/>
    <w:rsid w:val="007F2A03"/>
    <w:rsid w:val="007F2F67"/>
    <w:rsid w:val="007F315F"/>
    <w:rsid w:val="007F3826"/>
    <w:rsid w:val="007F3F92"/>
    <w:rsid w:val="007F40CE"/>
    <w:rsid w:val="007F44C6"/>
    <w:rsid w:val="007F4E31"/>
    <w:rsid w:val="007F4E68"/>
    <w:rsid w:val="007F51B8"/>
    <w:rsid w:val="007F5B0E"/>
    <w:rsid w:val="007F5E17"/>
    <w:rsid w:val="007F72D8"/>
    <w:rsid w:val="007F75C6"/>
    <w:rsid w:val="007F7B04"/>
    <w:rsid w:val="007F7B93"/>
    <w:rsid w:val="0080002D"/>
    <w:rsid w:val="00800908"/>
    <w:rsid w:val="00800D62"/>
    <w:rsid w:val="008014F4"/>
    <w:rsid w:val="008016A2"/>
    <w:rsid w:val="008019A9"/>
    <w:rsid w:val="008025B2"/>
    <w:rsid w:val="0080273F"/>
    <w:rsid w:val="00803546"/>
    <w:rsid w:val="0080369F"/>
    <w:rsid w:val="00803CC9"/>
    <w:rsid w:val="00803CD9"/>
    <w:rsid w:val="00804184"/>
    <w:rsid w:val="00804262"/>
    <w:rsid w:val="00804505"/>
    <w:rsid w:val="008047C7"/>
    <w:rsid w:val="00804923"/>
    <w:rsid w:val="00804E59"/>
    <w:rsid w:val="0080557C"/>
    <w:rsid w:val="00805647"/>
    <w:rsid w:val="00806353"/>
    <w:rsid w:val="008065AD"/>
    <w:rsid w:val="00806D39"/>
    <w:rsid w:val="00806FDD"/>
    <w:rsid w:val="00807023"/>
    <w:rsid w:val="00807A5E"/>
    <w:rsid w:val="0081038B"/>
    <w:rsid w:val="008110B1"/>
    <w:rsid w:val="00811597"/>
    <w:rsid w:val="00811EE6"/>
    <w:rsid w:val="008127FC"/>
    <w:rsid w:val="00812DAB"/>
    <w:rsid w:val="008137AD"/>
    <w:rsid w:val="0081398D"/>
    <w:rsid w:val="0081409E"/>
    <w:rsid w:val="0081427F"/>
    <w:rsid w:val="00814727"/>
    <w:rsid w:val="00814848"/>
    <w:rsid w:val="00814CF3"/>
    <w:rsid w:val="00814EC7"/>
    <w:rsid w:val="00815016"/>
    <w:rsid w:val="008156F0"/>
    <w:rsid w:val="00815D5D"/>
    <w:rsid w:val="00815DA7"/>
    <w:rsid w:val="0081620B"/>
    <w:rsid w:val="0081652C"/>
    <w:rsid w:val="00816775"/>
    <w:rsid w:val="00816AED"/>
    <w:rsid w:val="00816BCD"/>
    <w:rsid w:val="00816F60"/>
    <w:rsid w:val="008175B9"/>
    <w:rsid w:val="0081770C"/>
    <w:rsid w:val="00817D7B"/>
    <w:rsid w:val="00817F81"/>
    <w:rsid w:val="008200CC"/>
    <w:rsid w:val="00820E6D"/>
    <w:rsid w:val="008212E8"/>
    <w:rsid w:val="0082131B"/>
    <w:rsid w:val="008214C4"/>
    <w:rsid w:val="00821688"/>
    <w:rsid w:val="00821F36"/>
    <w:rsid w:val="0082216F"/>
    <w:rsid w:val="00822FF6"/>
    <w:rsid w:val="00823528"/>
    <w:rsid w:val="00823697"/>
    <w:rsid w:val="00823C03"/>
    <w:rsid w:val="008243F9"/>
    <w:rsid w:val="008246D4"/>
    <w:rsid w:val="00824806"/>
    <w:rsid w:val="00824AB5"/>
    <w:rsid w:val="00824ECC"/>
    <w:rsid w:val="00825584"/>
    <w:rsid w:val="008258EE"/>
    <w:rsid w:val="00825A90"/>
    <w:rsid w:val="00825E95"/>
    <w:rsid w:val="008263CA"/>
    <w:rsid w:val="00826565"/>
    <w:rsid w:val="00826746"/>
    <w:rsid w:val="0082676E"/>
    <w:rsid w:val="008273E6"/>
    <w:rsid w:val="00827DCE"/>
    <w:rsid w:val="0083031D"/>
    <w:rsid w:val="0083066A"/>
    <w:rsid w:val="00830A05"/>
    <w:rsid w:val="00831597"/>
    <w:rsid w:val="00831A52"/>
    <w:rsid w:val="00831A7E"/>
    <w:rsid w:val="008324C0"/>
    <w:rsid w:val="008325A2"/>
    <w:rsid w:val="008326F1"/>
    <w:rsid w:val="00832CB7"/>
    <w:rsid w:val="00832E40"/>
    <w:rsid w:val="0083310E"/>
    <w:rsid w:val="00833232"/>
    <w:rsid w:val="008332A4"/>
    <w:rsid w:val="008333B4"/>
    <w:rsid w:val="00833914"/>
    <w:rsid w:val="00833C7E"/>
    <w:rsid w:val="00834489"/>
    <w:rsid w:val="00834A95"/>
    <w:rsid w:val="00834E6E"/>
    <w:rsid w:val="00835536"/>
    <w:rsid w:val="008356C8"/>
    <w:rsid w:val="00835854"/>
    <w:rsid w:val="00836319"/>
    <w:rsid w:val="008365CC"/>
    <w:rsid w:val="00836E55"/>
    <w:rsid w:val="008372F9"/>
    <w:rsid w:val="00837A22"/>
    <w:rsid w:val="00837B4E"/>
    <w:rsid w:val="00837D9F"/>
    <w:rsid w:val="00837E95"/>
    <w:rsid w:val="0084003F"/>
    <w:rsid w:val="00840776"/>
    <w:rsid w:val="008409F5"/>
    <w:rsid w:val="00840D1C"/>
    <w:rsid w:val="0084113C"/>
    <w:rsid w:val="0084184E"/>
    <w:rsid w:val="00841B96"/>
    <w:rsid w:val="00841BA4"/>
    <w:rsid w:val="00842419"/>
    <w:rsid w:val="00842823"/>
    <w:rsid w:val="00842930"/>
    <w:rsid w:val="0084299E"/>
    <w:rsid w:val="00842E57"/>
    <w:rsid w:val="008431C0"/>
    <w:rsid w:val="00843A39"/>
    <w:rsid w:val="00843DBF"/>
    <w:rsid w:val="00843E90"/>
    <w:rsid w:val="00844938"/>
    <w:rsid w:val="00845521"/>
    <w:rsid w:val="0084554A"/>
    <w:rsid w:val="0084561A"/>
    <w:rsid w:val="008456A0"/>
    <w:rsid w:val="008456A9"/>
    <w:rsid w:val="0084599A"/>
    <w:rsid w:val="00845D9C"/>
    <w:rsid w:val="00846028"/>
    <w:rsid w:val="008471B1"/>
    <w:rsid w:val="008475F7"/>
    <w:rsid w:val="008475F9"/>
    <w:rsid w:val="00847CEB"/>
    <w:rsid w:val="00850493"/>
    <w:rsid w:val="0085065B"/>
    <w:rsid w:val="00850B88"/>
    <w:rsid w:val="00850C64"/>
    <w:rsid w:val="00851116"/>
    <w:rsid w:val="00851C06"/>
    <w:rsid w:val="00851FE4"/>
    <w:rsid w:val="00852F3D"/>
    <w:rsid w:val="00853155"/>
    <w:rsid w:val="00853164"/>
    <w:rsid w:val="008534FC"/>
    <w:rsid w:val="008537A2"/>
    <w:rsid w:val="00853C63"/>
    <w:rsid w:val="008540B1"/>
    <w:rsid w:val="0085446A"/>
    <w:rsid w:val="00855202"/>
    <w:rsid w:val="008558A0"/>
    <w:rsid w:val="00855F54"/>
    <w:rsid w:val="008560A7"/>
    <w:rsid w:val="0085627F"/>
    <w:rsid w:val="00856298"/>
    <w:rsid w:val="008567C5"/>
    <w:rsid w:val="008567C9"/>
    <w:rsid w:val="008567F3"/>
    <w:rsid w:val="00856BC2"/>
    <w:rsid w:val="00856D28"/>
    <w:rsid w:val="00856DDA"/>
    <w:rsid w:val="00857753"/>
    <w:rsid w:val="0085790E"/>
    <w:rsid w:val="00857ACF"/>
    <w:rsid w:val="00857CC0"/>
    <w:rsid w:val="00857E53"/>
    <w:rsid w:val="00857EE2"/>
    <w:rsid w:val="00857EFA"/>
    <w:rsid w:val="00860597"/>
    <w:rsid w:val="0086061E"/>
    <w:rsid w:val="00860AF7"/>
    <w:rsid w:val="00860E18"/>
    <w:rsid w:val="00860F0F"/>
    <w:rsid w:val="0086128C"/>
    <w:rsid w:val="00861824"/>
    <w:rsid w:val="00861E8F"/>
    <w:rsid w:val="00861F44"/>
    <w:rsid w:val="008620D0"/>
    <w:rsid w:val="00862186"/>
    <w:rsid w:val="0086229E"/>
    <w:rsid w:val="00862781"/>
    <w:rsid w:val="00862F02"/>
    <w:rsid w:val="00864322"/>
    <w:rsid w:val="008644EC"/>
    <w:rsid w:val="0086466C"/>
    <w:rsid w:val="008652EF"/>
    <w:rsid w:val="00865E63"/>
    <w:rsid w:val="00866088"/>
    <w:rsid w:val="008666ED"/>
    <w:rsid w:val="008673A7"/>
    <w:rsid w:val="00867778"/>
    <w:rsid w:val="0086779E"/>
    <w:rsid w:val="008677EC"/>
    <w:rsid w:val="008679F5"/>
    <w:rsid w:val="00867AFF"/>
    <w:rsid w:val="00867C95"/>
    <w:rsid w:val="008701DB"/>
    <w:rsid w:val="0087025F"/>
    <w:rsid w:val="008706F0"/>
    <w:rsid w:val="00870857"/>
    <w:rsid w:val="00870EA6"/>
    <w:rsid w:val="00871025"/>
    <w:rsid w:val="00871103"/>
    <w:rsid w:val="008715BB"/>
    <w:rsid w:val="0087180C"/>
    <w:rsid w:val="00871846"/>
    <w:rsid w:val="00871A6B"/>
    <w:rsid w:val="00871FBB"/>
    <w:rsid w:val="00872003"/>
    <w:rsid w:val="0087233B"/>
    <w:rsid w:val="00872B7D"/>
    <w:rsid w:val="00872F89"/>
    <w:rsid w:val="0087372A"/>
    <w:rsid w:val="00874871"/>
    <w:rsid w:val="00874BAF"/>
    <w:rsid w:val="008757FB"/>
    <w:rsid w:val="00875B91"/>
    <w:rsid w:val="00875F32"/>
    <w:rsid w:val="00876470"/>
    <w:rsid w:val="0087649A"/>
    <w:rsid w:val="008765C8"/>
    <w:rsid w:val="00876CEC"/>
    <w:rsid w:val="00876FB0"/>
    <w:rsid w:val="008771A4"/>
    <w:rsid w:val="008771D4"/>
    <w:rsid w:val="008772CB"/>
    <w:rsid w:val="008772D2"/>
    <w:rsid w:val="00877482"/>
    <w:rsid w:val="008776B3"/>
    <w:rsid w:val="00877801"/>
    <w:rsid w:val="00877A4C"/>
    <w:rsid w:val="00880440"/>
    <w:rsid w:val="008805D1"/>
    <w:rsid w:val="008809EE"/>
    <w:rsid w:val="00880BE2"/>
    <w:rsid w:val="00880EB3"/>
    <w:rsid w:val="00881017"/>
    <w:rsid w:val="008810D3"/>
    <w:rsid w:val="0088148A"/>
    <w:rsid w:val="008817BF"/>
    <w:rsid w:val="00881CB1"/>
    <w:rsid w:val="00882299"/>
    <w:rsid w:val="0088322A"/>
    <w:rsid w:val="00883852"/>
    <w:rsid w:val="008838D6"/>
    <w:rsid w:val="00883ED0"/>
    <w:rsid w:val="00884060"/>
    <w:rsid w:val="00884366"/>
    <w:rsid w:val="00884A44"/>
    <w:rsid w:val="00884DE4"/>
    <w:rsid w:val="00885061"/>
    <w:rsid w:val="00885551"/>
    <w:rsid w:val="0088561D"/>
    <w:rsid w:val="00886492"/>
    <w:rsid w:val="00886D64"/>
    <w:rsid w:val="00887127"/>
    <w:rsid w:val="008873E6"/>
    <w:rsid w:val="0088761C"/>
    <w:rsid w:val="00887DBC"/>
    <w:rsid w:val="008902FC"/>
    <w:rsid w:val="00890308"/>
    <w:rsid w:val="008903D9"/>
    <w:rsid w:val="0089111A"/>
    <w:rsid w:val="00891401"/>
    <w:rsid w:val="00891E4B"/>
    <w:rsid w:val="008926A6"/>
    <w:rsid w:val="008929AB"/>
    <w:rsid w:val="00892ABA"/>
    <w:rsid w:val="00892B50"/>
    <w:rsid w:val="008931E4"/>
    <w:rsid w:val="008937B8"/>
    <w:rsid w:val="00893A38"/>
    <w:rsid w:val="00893F56"/>
    <w:rsid w:val="008941AB"/>
    <w:rsid w:val="00894430"/>
    <w:rsid w:val="00894787"/>
    <w:rsid w:val="00894A46"/>
    <w:rsid w:val="0089504F"/>
    <w:rsid w:val="008951AB"/>
    <w:rsid w:val="00895303"/>
    <w:rsid w:val="00895379"/>
    <w:rsid w:val="00895742"/>
    <w:rsid w:val="00895C28"/>
    <w:rsid w:val="008962CF"/>
    <w:rsid w:val="00896477"/>
    <w:rsid w:val="00897026"/>
    <w:rsid w:val="00897032"/>
    <w:rsid w:val="0089794B"/>
    <w:rsid w:val="00897AFA"/>
    <w:rsid w:val="00897CA6"/>
    <w:rsid w:val="00897CB6"/>
    <w:rsid w:val="008A014B"/>
    <w:rsid w:val="008A0817"/>
    <w:rsid w:val="008A0BA9"/>
    <w:rsid w:val="008A0C58"/>
    <w:rsid w:val="008A0ED9"/>
    <w:rsid w:val="008A126D"/>
    <w:rsid w:val="008A1698"/>
    <w:rsid w:val="008A1774"/>
    <w:rsid w:val="008A1B8C"/>
    <w:rsid w:val="008A2397"/>
    <w:rsid w:val="008A2D9B"/>
    <w:rsid w:val="008A2EF5"/>
    <w:rsid w:val="008A359A"/>
    <w:rsid w:val="008A3635"/>
    <w:rsid w:val="008A372C"/>
    <w:rsid w:val="008A3941"/>
    <w:rsid w:val="008A465D"/>
    <w:rsid w:val="008A4ADB"/>
    <w:rsid w:val="008A50C8"/>
    <w:rsid w:val="008A5EFF"/>
    <w:rsid w:val="008A6955"/>
    <w:rsid w:val="008A6D13"/>
    <w:rsid w:val="008A6FAE"/>
    <w:rsid w:val="008A77A3"/>
    <w:rsid w:val="008A7B0E"/>
    <w:rsid w:val="008A7BF6"/>
    <w:rsid w:val="008A7DE3"/>
    <w:rsid w:val="008B0083"/>
    <w:rsid w:val="008B09ED"/>
    <w:rsid w:val="008B0B0C"/>
    <w:rsid w:val="008B0ECC"/>
    <w:rsid w:val="008B10E6"/>
    <w:rsid w:val="008B11C1"/>
    <w:rsid w:val="008B1555"/>
    <w:rsid w:val="008B15BE"/>
    <w:rsid w:val="008B1690"/>
    <w:rsid w:val="008B17F4"/>
    <w:rsid w:val="008B18ED"/>
    <w:rsid w:val="008B18F0"/>
    <w:rsid w:val="008B1ACA"/>
    <w:rsid w:val="008B1F8B"/>
    <w:rsid w:val="008B2446"/>
    <w:rsid w:val="008B26A1"/>
    <w:rsid w:val="008B276C"/>
    <w:rsid w:val="008B2A3D"/>
    <w:rsid w:val="008B2A97"/>
    <w:rsid w:val="008B2D94"/>
    <w:rsid w:val="008B2FF9"/>
    <w:rsid w:val="008B353E"/>
    <w:rsid w:val="008B38A5"/>
    <w:rsid w:val="008B3C36"/>
    <w:rsid w:val="008B3D34"/>
    <w:rsid w:val="008B3DE5"/>
    <w:rsid w:val="008B3FBE"/>
    <w:rsid w:val="008B4066"/>
    <w:rsid w:val="008B44CE"/>
    <w:rsid w:val="008B4819"/>
    <w:rsid w:val="008B4A68"/>
    <w:rsid w:val="008B4DFC"/>
    <w:rsid w:val="008B4F9D"/>
    <w:rsid w:val="008B50C2"/>
    <w:rsid w:val="008B5190"/>
    <w:rsid w:val="008B57A2"/>
    <w:rsid w:val="008B5850"/>
    <w:rsid w:val="008B5A5C"/>
    <w:rsid w:val="008B64FE"/>
    <w:rsid w:val="008B6DEA"/>
    <w:rsid w:val="008B71B9"/>
    <w:rsid w:val="008B71F0"/>
    <w:rsid w:val="008B75E7"/>
    <w:rsid w:val="008B7733"/>
    <w:rsid w:val="008B7E11"/>
    <w:rsid w:val="008B7F85"/>
    <w:rsid w:val="008C0121"/>
    <w:rsid w:val="008C02FC"/>
    <w:rsid w:val="008C0904"/>
    <w:rsid w:val="008C0DFD"/>
    <w:rsid w:val="008C0E07"/>
    <w:rsid w:val="008C0E83"/>
    <w:rsid w:val="008C0EA7"/>
    <w:rsid w:val="008C1357"/>
    <w:rsid w:val="008C1836"/>
    <w:rsid w:val="008C1D2B"/>
    <w:rsid w:val="008C1ECB"/>
    <w:rsid w:val="008C2535"/>
    <w:rsid w:val="008C2D6C"/>
    <w:rsid w:val="008C2E8A"/>
    <w:rsid w:val="008C343A"/>
    <w:rsid w:val="008C36A4"/>
    <w:rsid w:val="008C399A"/>
    <w:rsid w:val="008C3DCD"/>
    <w:rsid w:val="008C4D50"/>
    <w:rsid w:val="008C4D7B"/>
    <w:rsid w:val="008C4F39"/>
    <w:rsid w:val="008C5BD6"/>
    <w:rsid w:val="008C5C05"/>
    <w:rsid w:val="008C5CFA"/>
    <w:rsid w:val="008C5EC6"/>
    <w:rsid w:val="008C65EA"/>
    <w:rsid w:val="008C668B"/>
    <w:rsid w:val="008C69F2"/>
    <w:rsid w:val="008C6AEF"/>
    <w:rsid w:val="008C6B07"/>
    <w:rsid w:val="008C771C"/>
    <w:rsid w:val="008C7A06"/>
    <w:rsid w:val="008C7C5B"/>
    <w:rsid w:val="008D0DE1"/>
    <w:rsid w:val="008D0ECC"/>
    <w:rsid w:val="008D1331"/>
    <w:rsid w:val="008D13D4"/>
    <w:rsid w:val="008D1770"/>
    <w:rsid w:val="008D1BC4"/>
    <w:rsid w:val="008D2483"/>
    <w:rsid w:val="008D27B6"/>
    <w:rsid w:val="008D2810"/>
    <w:rsid w:val="008D32B7"/>
    <w:rsid w:val="008D363A"/>
    <w:rsid w:val="008D438A"/>
    <w:rsid w:val="008D481B"/>
    <w:rsid w:val="008D4836"/>
    <w:rsid w:val="008D48AC"/>
    <w:rsid w:val="008D4D7E"/>
    <w:rsid w:val="008D4EF7"/>
    <w:rsid w:val="008D4F47"/>
    <w:rsid w:val="008D51F8"/>
    <w:rsid w:val="008D6396"/>
    <w:rsid w:val="008D6C61"/>
    <w:rsid w:val="008D6D4C"/>
    <w:rsid w:val="008D6E3F"/>
    <w:rsid w:val="008D7075"/>
    <w:rsid w:val="008E048C"/>
    <w:rsid w:val="008E09BA"/>
    <w:rsid w:val="008E0FA5"/>
    <w:rsid w:val="008E0FDD"/>
    <w:rsid w:val="008E1835"/>
    <w:rsid w:val="008E184C"/>
    <w:rsid w:val="008E1E29"/>
    <w:rsid w:val="008E2172"/>
    <w:rsid w:val="008E2482"/>
    <w:rsid w:val="008E257F"/>
    <w:rsid w:val="008E2647"/>
    <w:rsid w:val="008E3104"/>
    <w:rsid w:val="008E37E4"/>
    <w:rsid w:val="008E3C71"/>
    <w:rsid w:val="008E3E0A"/>
    <w:rsid w:val="008E40AB"/>
    <w:rsid w:val="008E4592"/>
    <w:rsid w:val="008E4892"/>
    <w:rsid w:val="008E4C60"/>
    <w:rsid w:val="008E5194"/>
    <w:rsid w:val="008E51A1"/>
    <w:rsid w:val="008E611F"/>
    <w:rsid w:val="008E68E5"/>
    <w:rsid w:val="008E7019"/>
    <w:rsid w:val="008E799C"/>
    <w:rsid w:val="008E7B9D"/>
    <w:rsid w:val="008E7BEA"/>
    <w:rsid w:val="008F0026"/>
    <w:rsid w:val="008F021A"/>
    <w:rsid w:val="008F05E0"/>
    <w:rsid w:val="008F0B49"/>
    <w:rsid w:val="008F1475"/>
    <w:rsid w:val="008F182B"/>
    <w:rsid w:val="008F1D31"/>
    <w:rsid w:val="008F20D8"/>
    <w:rsid w:val="008F25E2"/>
    <w:rsid w:val="008F2647"/>
    <w:rsid w:val="008F2DB8"/>
    <w:rsid w:val="008F2F77"/>
    <w:rsid w:val="008F3667"/>
    <w:rsid w:val="008F380C"/>
    <w:rsid w:val="008F397F"/>
    <w:rsid w:val="008F3A34"/>
    <w:rsid w:val="008F48AA"/>
    <w:rsid w:val="008F4989"/>
    <w:rsid w:val="008F4A65"/>
    <w:rsid w:val="008F4F1B"/>
    <w:rsid w:val="008F6456"/>
    <w:rsid w:val="008F6899"/>
    <w:rsid w:val="008F6D62"/>
    <w:rsid w:val="008F70B3"/>
    <w:rsid w:val="008F7272"/>
    <w:rsid w:val="008F75AF"/>
    <w:rsid w:val="008F77D2"/>
    <w:rsid w:val="008F7CD0"/>
    <w:rsid w:val="008F7FDA"/>
    <w:rsid w:val="0090063F"/>
    <w:rsid w:val="00900F08"/>
    <w:rsid w:val="00901011"/>
    <w:rsid w:val="00901431"/>
    <w:rsid w:val="009014F2"/>
    <w:rsid w:val="00901500"/>
    <w:rsid w:val="00901513"/>
    <w:rsid w:val="00901668"/>
    <w:rsid w:val="009017AD"/>
    <w:rsid w:val="00901A51"/>
    <w:rsid w:val="00902347"/>
    <w:rsid w:val="00902D99"/>
    <w:rsid w:val="00904C2E"/>
    <w:rsid w:val="00905177"/>
    <w:rsid w:val="0090567C"/>
    <w:rsid w:val="0090605A"/>
    <w:rsid w:val="0090666E"/>
    <w:rsid w:val="00906B62"/>
    <w:rsid w:val="00906CF0"/>
    <w:rsid w:val="00906F6C"/>
    <w:rsid w:val="00907C28"/>
    <w:rsid w:val="0091058A"/>
    <w:rsid w:val="00910905"/>
    <w:rsid w:val="00911379"/>
    <w:rsid w:val="009113AE"/>
    <w:rsid w:val="009114D8"/>
    <w:rsid w:val="00911985"/>
    <w:rsid w:val="00911C06"/>
    <w:rsid w:val="00911EC5"/>
    <w:rsid w:val="00911ECC"/>
    <w:rsid w:val="00912079"/>
    <w:rsid w:val="00912598"/>
    <w:rsid w:val="00912ECB"/>
    <w:rsid w:val="00914EBA"/>
    <w:rsid w:val="009152E2"/>
    <w:rsid w:val="009153A4"/>
    <w:rsid w:val="00915659"/>
    <w:rsid w:val="00915842"/>
    <w:rsid w:val="0091595B"/>
    <w:rsid w:val="009159CE"/>
    <w:rsid w:val="00915A96"/>
    <w:rsid w:val="00915ACF"/>
    <w:rsid w:val="0091609E"/>
    <w:rsid w:val="00916758"/>
    <w:rsid w:val="00917523"/>
    <w:rsid w:val="009175AA"/>
    <w:rsid w:val="009175B0"/>
    <w:rsid w:val="00917858"/>
    <w:rsid w:val="00917A99"/>
    <w:rsid w:val="00917DCE"/>
    <w:rsid w:val="00917E7E"/>
    <w:rsid w:val="009206CE"/>
    <w:rsid w:val="0092095D"/>
    <w:rsid w:val="00920C73"/>
    <w:rsid w:val="00920EE1"/>
    <w:rsid w:val="00920EF8"/>
    <w:rsid w:val="0092106F"/>
    <w:rsid w:val="00921293"/>
    <w:rsid w:val="00921300"/>
    <w:rsid w:val="009213FB"/>
    <w:rsid w:val="009216F0"/>
    <w:rsid w:val="0092193D"/>
    <w:rsid w:val="00921B38"/>
    <w:rsid w:val="0092237F"/>
    <w:rsid w:val="00922541"/>
    <w:rsid w:val="009232DC"/>
    <w:rsid w:val="009232FE"/>
    <w:rsid w:val="00923AAD"/>
    <w:rsid w:val="00924539"/>
    <w:rsid w:val="0092460A"/>
    <w:rsid w:val="00924697"/>
    <w:rsid w:val="00924E88"/>
    <w:rsid w:val="009257B1"/>
    <w:rsid w:val="00926086"/>
    <w:rsid w:val="00926619"/>
    <w:rsid w:val="0092669C"/>
    <w:rsid w:val="009267C5"/>
    <w:rsid w:val="009269AC"/>
    <w:rsid w:val="00926FDD"/>
    <w:rsid w:val="00927C54"/>
    <w:rsid w:val="00927F43"/>
    <w:rsid w:val="0093058B"/>
    <w:rsid w:val="009309E4"/>
    <w:rsid w:val="00930A0A"/>
    <w:rsid w:val="00930C82"/>
    <w:rsid w:val="00930D4B"/>
    <w:rsid w:val="0093109F"/>
    <w:rsid w:val="00931807"/>
    <w:rsid w:val="00931A79"/>
    <w:rsid w:val="00932142"/>
    <w:rsid w:val="00932259"/>
    <w:rsid w:val="00932591"/>
    <w:rsid w:val="00932F39"/>
    <w:rsid w:val="009333B7"/>
    <w:rsid w:val="00933A27"/>
    <w:rsid w:val="00933ECC"/>
    <w:rsid w:val="00934685"/>
    <w:rsid w:val="00934B25"/>
    <w:rsid w:val="00934E60"/>
    <w:rsid w:val="00935132"/>
    <w:rsid w:val="00935A6D"/>
    <w:rsid w:val="009362C4"/>
    <w:rsid w:val="009365DE"/>
    <w:rsid w:val="009369DB"/>
    <w:rsid w:val="00936B94"/>
    <w:rsid w:val="00936E6D"/>
    <w:rsid w:val="00937010"/>
    <w:rsid w:val="00937325"/>
    <w:rsid w:val="009375C3"/>
    <w:rsid w:val="00937629"/>
    <w:rsid w:val="009378AB"/>
    <w:rsid w:val="00937937"/>
    <w:rsid w:val="00937CF2"/>
    <w:rsid w:val="00940143"/>
    <w:rsid w:val="00940737"/>
    <w:rsid w:val="00940D44"/>
    <w:rsid w:val="00940DB6"/>
    <w:rsid w:val="009416B2"/>
    <w:rsid w:val="00941A3E"/>
    <w:rsid w:val="00942073"/>
    <w:rsid w:val="009420DB"/>
    <w:rsid w:val="0094254E"/>
    <w:rsid w:val="009427C1"/>
    <w:rsid w:val="009430C0"/>
    <w:rsid w:val="00943191"/>
    <w:rsid w:val="00943447"/>
    <w:rsid w:val="00943593"/>
    <w:rsid w:val="009436F1"/>
    <w:rsid w:val="00943AA1"/>
    <w:rsid w:val="00943DC3"/>
    <w:rsid w:val="00943E9C"/>
    <w:rsid w:val="00943F9B"/>
    <w:rsid w:val="009440BD"/>
    <w:rsid w:val="00944B23"/>
    <w:rsid w:val="00944B91"/>
    <w:rsid w:val="009450B0"/>
    <w:rsid w:val="009451CE"/>
    <w:rsid w:val="00945307"/>
    <w:rsid w:val="009465B0"/>
    <w:rsid w:val="009467CE"/>
    <w:rsid w:val="00946C3B"/>
    <w:rsid w:val="00946D5B"/>
    <w:rsid w:val="00946DA1"/>
    <w:rsid w:val="009470EB"/>
    <w:rsid w:val="00947B15"/>
    <w:rsid w:val="00947D58"/>
    <w:rsid w:val="00947EB1"/>
    <w:rsid w:val="0095034B"/>
    <w:rsid w:val="009504FB"/>
    <w:rsid w:val="00950826"/>
    <w:rsid w:val="00950AC3"/>
    <w:rsid w:val="00950EB9"/>
    <w:rsid w:val="00950F6B"/>
    <w:rsid w:val="0095100E"/>
    <w:rsid w:val="009512BF"/>
    <w:rsid w:val="009518B0"/>
    <w:rsid w:val="009518C1"/>
    <w:rsid w:val="0095262A"/>
    <w:rsid w:val="0095285C"/>
    <w:rsid w:val="0095291C"/>
    <w:rsid w:val="00952E42"/>
    <w:rsid w:val="0095328B"/>
    <w:rsid w:val="009532BF"/>
    <w:rsid w:val="0095351E"/>
    <w:rsid w:val="00953B86"/>
    <w:rsid w:val="00953E8C"/>
    <w:rsid w:val="00953FAD"/>
    <w:rsid w:val="009540DA"/>
    <w:rsid w:val="009547C9"/>
    <w:rsid w:val="009547CF"/>
    <w:rsid w:val="0095487E"/>
    <w:rsid w:val="00954919"/>
    <w:rsid w:val="00954A24"/>
    <w:rsid w:val="00954A35"/>
    <w:rsid w:val="00954ACC"/>
    <w:rsid w:val="00954FED"/>
    <w:rsid w:val="00955CC5"/>
    <w:rsid w:val="0095614A"/>
    <w:rsid w:val="0095689D"/>
    <w:rsid w:val="00957250"/>
    <w:rsid w:val="00957D73"/>
    <w:rsid w:val="0096068E"/>
    <w:rsid w:val="00961054"/>
    <w:rsid w:val="009614E3"/>
    <w:rsid w:val="009616CC"/>
    <w:rsid w:val="009616E7"/>
    <w:rsid w:val="009620C6"/>
    <w:rsid w:val="0096216F"/>
    <w:rsid w:val="009621F5"/>
    <w:rsid w:val="00962201"/>
    <w:rsid w:val="009623FF"/>
    <w:rsid w:val="00962E2B"/>
    <w:rsid w:val="0096304C"/>
    <w:rsid w:val="009630BE"/>
    <w:rsid w:val="009633A6"/>
    <w:rsid w:val="009636A6"/>
    <w:rsid w:val="00964350"/>
    <w:rsid w:val="009643DC"/>
    <w:rsid w:val="00964905"/>
    <w:rsid w:val="0096555A"/>
    <w:rsid w:val="009655D8"/>
    <w:rsid w:val="0096581E"/>
    <w:rsid w:val="009658C4"/>
    <w:rsid w:val="00965B3A"/>
    <w:rsid w:val="00965DAC"/>
    <w:rsid w:val="00966063"/>
    <w:rsid w:val="00966AC1"/>
    <w:rsid w:val="00966BAC"/>
    <w:rsid w:val="00966EEE"/>
    <w:rsid w:val="00967EFC"/>
    <w:rsid w:val="00970064"/>
    <w:rsid w:val="009700A7"/>
    <w:rsid w:val="009703EE"/>
    <w:rsid w:val="00970650"/>
    <w:rsid w:val="00970CD9"/>
    <w:rsid w:val="00971189"/>
    <w:rsid w:val="00971489"/>
    <w:rsid w:val="009714D2"/>
    <w:rsid w:val="00971CF9"/>
    <w:rsid w:val="00971D40"/>
    <w:rsid w:val="009728B4"/>
    <w:rsid w:val="00972ADC"/>
    <w:rsid w:val="00972CE4"/>
    <w:rsid w:val="00972D38"/>
    <w:rsid w:val="00973058"/>
    <w:rsid w:val="0097309A"/>
    <w:rsid w:val="009733D1"/>
    <w:rsid w:val="0097349D"/>
    <w:rsid w:val="00973560"/>
    <w:rsid w:val="009738DB"/>
    <w:rsid w:val="009749F9"/>
    <w:rsid w:val="00974A6F"/>
    <w:rsid w:val="00974A91"/>
    <w:rsid w:val="00975080"/>
    <w:rsid w:val="00975642"/>
    <w:rsid w:val="00975982"/>
    <w:rsid w:val="00976040"/>
    <w:rsid w:val="00976071"/>
    <w:rsid w:val="009769AB"/>
    <w:rsid w:val="00976AF7"/>
    <w:rsid w:val="00976B57"/>
    <w:rsid w:val="009772D9"/>
    <w:rsid w:val="009777DC"/>
    <w:rsid w:val="00977818"/>
    <w:rsid w:val="00977B0F"/>
    <w:rsid w:val="00977D0E"/>
    <w:rsid w:val="00977F52"/>
    <w:rsid w:val="0098017D"/>
    <w:rsid w:val="009808D8"/>
    <w:rsid w:val="0098092E"/>
    <w:rsid w:val="00980A27"/>
    <w:rsid w:val="00980BE3"/>
    <w:rsid w:val="00980C60"/>
    <w:rsid w:val="00980DC3"/>
    <w:rsid w:val="00980DF8"/>
    <w:rsid w:val="00980E96"/>
    <w:rsid w:val="009811DA"/>
    <w:rsid w:val="009812C5"/>
    <w:rsid w:val="0098169A"/>
    <w:rsid w:val="00981AAA"/>
    <w:rsid w:val="00981F9B"/>
    <w:rsid w:val="009823E9"/>
    <w:rsid w:val="0098266F"/>
    <w:rsid w:val="009826F1"/>
    <w:rsid w:val="009827BD"/>
    <w:rsid w:val="00982EA0"/>
    <w:rsid w:val="00982EEE"/>
    <w:rsid w:val="009837CA"/>
    <w:rsid w:val="00983BDC"/>
    <w:rsid w:val="00983D73"/>
    <w:rsid w:val="00983F7E"/>
    <w:rsid w:val="00984D78"/>
    <w:rsid w:val="009851C3"/>
    <w:rsid w:val="009852CE"/>
    <w:rsid w:val="00985382"/>
    <w:rsid w:val="0098557E"/>
    <w:rsid w:val="009856B8"/>
    <w:rsid w:val="00985C73"/>
    <w:rsid w:val="00985DED"/>
    <w:rsid w:val="00985EF3"/>
    <w:rsid w:val="00985F04"/>
    <w:rsid w:val="009860E0"/>
    <w:rsid w:val="00986198"/>
    <w:rsid w:val="00986B54"/>
    <w:rsid w:val="00986C7A"/>
    <w:rsid w:val="00986D92"/>
    <w:rsid w:val="00986FF1"/>
    <w:rsid w:val="009874F0"/>
    <w:rsid w:val="00987D0A"/>
    <w:rsid w:val="00987DEC"/>
    <w:rsid w:val="00987FFC"/>
    <w:rsid w:val="00990078"/>
    <w:rsid w:val="00990686"/>
    <w:rsid w:val="009906A3"/>
    <w:rsid w:val="009906EE"/>
    <w:rsid w:val="0099165E"/>
    <w:rsid w:val="0099185F"/>
    <w:rsid w:val="0099190A"/>
    <w:rsid w:val="00991F81"/>
    <w:rsid w:val="00992437"/>
    <w:rsid w:val="0099285B"/>
    <w:rsid w:val="009928B0"/>
    <w:rsid w:val="00992902"/>
    <w:rsid w:val="0099309C"/>
    <w:rsid w:val="009931E5"/>
    <w:rsid w:val="00994341"/>
    <w:rsid w:val="009945A6"/>
    <w:rsid w:val="00994827"/>
    <w:rsid w:val="00994E66"/>
    <w:rsid w:val="00994F06"/>
    <w:rsid w:val="00995E88"/>
    <w:rsid w:val="0099601B"/>
    <w:rsid w:val="0099614B"/>
    <w:rsid w:val="00996183"/>
    <w:rsid w:val="009962F0"/>
    <w:rsid w:val="0099672D"/>
    <w:rsid w:val="009967B3"/>
    <w:rsid w:val="00996B8A"/>
    <w:rsid w:val="009973CF"/>
    <w:rsid w:val="00997D93"/>
    <w:rsid w:val="00997E8B"/>
    <w:rsid w:val="00997FF6"/>
    <w:rsid w:val="009A0C47"/>
    <w:rsid w:val="009A0DB4"/>
    <w:rsid w:val="009A110B"/>
    <w:rsid w:val="009A1924"/>
    <w:rsid w:val="009A19F0"/>
    <w:rsid w:val="009A19FC"/>
    <w:rsid w:val="009A1B9F"/>
    <w:rsid w:val="009A205B"/>
    <w:rsid w:val="009A272B"/>
    <w:rsid w:val="009A27FB"/>
    <w:rsid w:val="009A2B87"/>
    <w:rsid w:val="009A3889"/>
    <w:rsid w:val="009A3DFA"/>
    <w:rsid w:val="009A408B"/>
    <w:rsid w:val="009A4657"/>
    <w:rsid w:val="009A4670"/>
    <w:rsid w:val="009A4B11"/>
    <w:rsid w:val="009A58CC"/>
    <w:rsid w:val="009A5BA5"/>
    <w:rsid w:val="009A62EB"/>
    <w:rsid w:val="009A630E"/>
    <w:rsid w:val="009A6453"/>
    <w:rsid w:val="009A6DFB"/>
    <w:rsid w:val="009A7077"/>
    <w:rsid w:val="009A7FC3"/>
    <w:rsid w:val="009B0BE8"/>
    <w:rsid w:val="009B0C23"/>
    <w:rsid w:val="009B16C9"/>
    <w:rsid w:val="009B1864"/>
    <w:rsid w:val="009B1904"/>
    <w:rsid w:val="009B1CC5"/>
    <w:rsid w:val="009B20A4"/>
    <w:rsid w:val="009B2A1C"/>
    <w:rsid w:val="009B2AB1"/>
    <w:rsid w:val="009B2B7B"/>
    <w:rsid w:val="009B33C6"/>
    <w:rsid w:val="009B3526"/>
    <w:rsid w:val="009B383F"/>
    <w:rsid w:val="009B3C24"/>
    <w:rsid w:val="009B3F99"/>
    <w:rsid w:val="009B41CA"/>
    <w:rsid w:val="009B42F0"/>
    <w:rsid w:val="009B4799"/>
    <w:rsid w:val="009B47FF"/>
    <w:rsid w:val="009B4842"/>
    <w:rsid w:val="009B4BCD"/>
    <w:rsid w:val="009B5279"/>
    <w:rsid w:val="009B5327"/>
    <w:rsid w:val="009B6119"/>
    <w:rsid w:val="009B6582"/>
    <w:rsid w:val="009B66A4"/>
    <w:rsid w:val="009B6978"/>
    <w:rsid w:val="009B77D2"/>
    <w:rsid w:val="009C052E"/>
    <w:rsid w:val="009C0664"/>
    <w:rsid w:val="009C0B15"/>
    <w:rsid w:val="009C0E59"/>
    <w:rsid w:val="009C109C"/>
    <w:rsid w:val="009C12B1"/>
    <w:rsid w:val="009C12C6"/>
    <w:rsid w:val="009C1657"/>
    <w:rsid w:val="009C19D8"/>
    <w:rsid w:val="009C1FE6"/>
    <w:rsid w:val="009C20BA"/>
    <w:rsid w:val="009C2101"/>
    <w:rsid w:val="009C247E"/>
    <w:rsid w:val="009C3080"/>
    <w:rsid w:val="009C327C"/>
    <w:rsid w:val="009C3826"/>
    <w:rsid w:val="009C387E"/>
    <w:rsid w:val="009C4169"/>
    <w:rsid w:val="009C4869"/>
    <w:rsid w:val="009C50E1"/>
    <w:rsid w:val="009C514B"/>
    <w:rsid w:val="009C528D"/>
    <w:rsid w:val="009C5400"/>
    <w:rsid w:val="009C5427"/>
    <w:rsid w:val="009C58A4"/>
    <w:rsid w:val="009C5EE5"/>
    <w:rsid w:val="009C5EE6"/>
    <w:rsid w:val="009C6565"/>
    <w:rsid w:val="009C6662"/>
    <w:rsid w:val="009C6A7F"/>
    <w:rsid w:val="009C6C47"/>
    <w:rsid w:val="009C722B"/>
    <w:rsid w:val="009C775A"/>
    <w:rsid w:val="009C77BC"/>
    <w:rsid w:val="009C79B0"/>
    <w:rsid w:val="009C7D12"/>
    <w:rsid w:val="009C7E74"/>
    <w:rsid w:val="009D0D0D"/>
    <w:rsid w:val="009D1739"/>
    <w:rsid w:val="009D1BFA"/>
    <w:rsid w:val="009D1C70"/>
    <w:rsid w:val="009D2D2C"/>
    <w:rsid w:val="009D2E8B"/>
    <w:rsid w:val="009D2F75"/>
    <w:rsid w:val="009D2FD7"/>
    <w:rsid w:val="009D3623"/>
    <w:rsid w:val="009D4641"/>
    <w:rsid w:val="009D5540"/>
    <w:rsid w:val="009D579D"/>
    <w:rsid w:val="009D59C7"/>
    <w:rsid w:val="009D5F15"/>
    <w:rsid w:val="009D64CB"/>
    <w:rsid w:val="009D6EEC"/>
    <w:rsid w:val="009D7102"/>
    <w:rsid w:val="009D71DF"/>
    <w:rsid w:val="009D71E3"/>
    <w:rsid w:val="009D78F0"/>
    <w:rsid w:val="009D7B4D"/>
    <w:rsid w:val="009D7E71"/>
    <w:rsid w:val="009D7F41"/>
    <w:rsid w:val="009E0016"/>
    <w:rsid w:val="009E05BA"/>
    <w:rsid w:val="009E0905"/>
    <w:rsid w:val="009E13D1"/>
    <w:rsid w:val="009E14E9"/>
    <w:rsid w:val="009E163D"/>
    <w:rsid w:val="009E282A"/>
    <w:rsid w:val="009E2CBE"/>
    <w:rsid w:val="009E3373"/>
    <w:rsid w:val="009E378E"/>
    <w:rsid w:val="009E3A5B"/>
    <w:rsid w:val="009E3A99"/>
    <w:rsid w:val="009E3B99"/>
    <w:rsid w:val="009E4450"/>
    <w:rsid w:val="009E4567"/>
    <w:rsid w:val="009E456D"/>
    <w:rsid w:val="009E533A"/>
    <w:rsid w:val="009E6A91"/>
    <w:rsid w:val="009E73E1"/>
    <w:rsid w:val="009E78B6"/>
    <w:rsid w:val="009E7A80"/>
    <w:rsid w:val="009F045B"/>
    <w:rsid w:val="009F046F"/>
    <w:rsid w:val="009F07B6"/>
    <w:rsid w:val="009F0817"/>
    <w:rsid w:val="009F0D52"/>
    <w:rsid w:val="009F0E7F"/>
    <w:rsid w:val="009F10F8"/>
    <w:rsid w:val="009F126F"/>
    <w:rsid w:val="009F1402"/>
    <w:rsid w:val="009F199A"/>
    <w:rsid w:val="009F204B"/>
    <w:rsid w:val="009F2220"/>
    <w:rsid w:val="009F241E"/>
    <w:rsid w:val="009F24F4"/>
    <w:rsid w:val="009F2A4E"/>
    <w:rsid w:val="009F2ABD"/>
    <w:rsid w:val="009F2B6A"/>
    <w:rsid w:val="009F2C00"/>
    <w:rsid w:val="009F38F6"/>
    <w:rsid w:val="009F39EC"/>
    <w:rsid w:val="009F4B97"/>
    <w:rsid w:val="009F549D"/>
    <w:rsid w:val="009F587B"/>
    <w:rsid w:val="009F612C"/>
    <w:rsid w:val="009F61F2"/>
    <w:rsid w:val="009F6D1C"/>
    <w:rsid w:val="009F6D41"/>
    <w:rsid w:val="009F7391"/>
    <w:rsid w:val="009F73F9"/>
    <w:rsid w:val="009F78A6"/>
    <w:rsid w:val="00A000B5"/>
    <w:rsid w:val="00A0080D"/>
    <w:rsid w:val="00A00B85"/>
    <w:rsid w:val="00A00E0D"/>
    <w:rsid w:val="00A0107A"/>
    <w:rsid w:val="00A01206"/>
    <w:rsid w:val="00A01346"/>
    <w:rsid w:val="00A017AA"/>
    <w:rsid w:val="00A01E5A"/>
    <w:rsid w:val="00A025D0"/>
    <w:rsid w:val="00A028D9"/>
    <w:rsid w:val="00A02D94"/>
    <w:rsid w:val="00A0406B"/>
    <w:rsid w:val="00A04093"/>
    <w:rsid w:val="00A04571"/>
    <w:rsid w:val="00A051C7"/>
    <w:rsid w:val="00A054EC"/>
    <w:rsid w:val="00A05950"/>
    <w:rsid w:val="00A05988"/>
    <w:rsid w:val="00A05AB8"/>
    <w:rsid w:val="00A05F3D"/>
    <w:rsid w:val="00A05FF5"/>
    <w:rsid w:val="00A063FB"/>
    <w:rsid w:val="00A064B0"/>
    <w:rsid w:val="00A0652D"/>
    <w:rsid w:val="00A06B58"/>
    <w:rsid w:val="00A06CBC"/>
    <w:rsid w:val="00A06CED"/>
    <w:rsid w:val="00A07216"/>
    <w:rsid w:val="00A0783A"/>
    <w:rsid w:val="00A07C8C"/>
    <w:rsid w:val="00A07FEE"/>
    <w:rsid w:val="00A10049"/>
    <w:rsid w:val="00A1017C"/>
    <w:rsid w:val="00A10227"/>
    <w:rsid w:val="00A104E5"/>
    <w:rsid w:val="00A10891"/>
    <w:rsid w:val="00A1131D"/>
    <w:rsid w:val="00A11578"/>
    <w:rsid w:val="00A1161E"/>
    <w:rsid w:val="00A12953"/>
    <w:rsid w:val="00A129AF"/>
    <w:rsid w:val="00A129CA"/>
    <w:rsid w:val="00A12F6E"/>
    <w:rsid w:val="00A13123"/>
    <w:rsid w:val="00A134ED"/>
    <w:rsid w:val="00A140E5"/>
    <w:rsid w:val="00A14278"/>
    <w:rsid w:val="00A150A0"/>
    <w:rsid w:val="00A156C5"/>
    <w:rsid w:val="00A156EC"/>
    <w:rsid w:val="00A15757"/>
    <w:rsid w:val="00A158BB"/>
    <w:rsid w:val="00A15F6E"/>
    <w:rsid w:val="00A163FE"/>
    <w:rsid w:val="00A16401"/>
    <w:rsid w:val="00A165FE"/>
    <w:rsid w:val="00A1687F"/>
    <w:rsid w:val="00A16D68"/>
    <w:rsid w:val="00A16E46"/>
    <w:rsid w:val="00A170EA"/>
    <w:rsid w:val="00A1768F"/>
    <w:rsid w:val="00A200AB"/>
    <w:rsid w:val="00A20DE4"/>
    <w:rsid w:val="00A2117A"/>
    <w:rsid w:val="00A211F3"/>
    <w:rsid w:val="00A21B18"/>
    <w:rsid w:val="00A22A4B"/>
    <w:rsid w:val="00A23F9E"/>
    <w:rsid w:val="00A2432C"/>
    <w:rsid w:val="00A24BC8"/>
    <w:rsid w:val="00A25414"/>
    <w:rsid w:val="00A25653"/>
    <w:rsid w:val="00A257BE"/>
    <w:rsid w:val="00A25AA6"/>
    <w:rsid w:val="00A25AA9"/>
    <w:rsid w:val="00A25E5E"/>
    <w:rsid w:val="00A25FE2"/>
    <w:rsid w:val="00A261BB"/>
    <w:rsid w:val="00A26CD5"/>
    <w:rsid w:val="00A26EAB"/>
    <w:rsid w:val="00A2708F"/>
    <w:rsid w:val="00A279F0"/>
    <w:rsid w:val="00A27E24"/>
    <w:rsid w:val="00A27E95"/>
    <w:rsid w:val="00A30006"/>
    <w:rsid w:val="00A300A9"/>
    <w:rsid w:val="00A3081A"/>
    <w:rsid w:val="00A3091B"/>
    <w:rsid w:val="00A30CA2"/>
    <w:rsid w:val="00A31006"/>
    <w:rsid w:val="00A311AE"/>
    <w:rsid w:val="00A31448"/>
    <w:rsid w:val="00A3145D"/>
    <w:rsid w:val="00A31890"/>
    <w:rsid w:val="00A31A7D"/>
    <w:rsid w:val="00A31DBF"/>
    <w:rsid w:val="00A31F64"/>
    <w:rsid w:val="00A32611"/>
    <w:rsid w:val="00A32864"/>
    <w:rsid w:val="00A32A6B"/>
    <w:rsid w:val="00A33140"/>
    <w:rsid w:val="00A33782"/>
    <w:rsid w:val="00A33F0E"/>
    <w:rsid w:val="00A33F45"/>
    <w:rsid w:val="00A33F66"/>
    <w:rsid w:val="00A33F80"/>
    <w:rsid w:val="00A34525"/>
    <w:rsid w:val="00A34598"/>
    <w:rsid w:val="00A34767"/>
    <w:rsid w:val="00A35071"/>
    <w:rsid w:val="00A3554B"/>
    <w:rsid w:val="00A3590B"/>
    <w:rsid w:val="00A35E6D"/>
    <w:rsid w:val="00A36002"/>
    <w:rsid w:val="00A36C8B"/>
    <w:rsid w:val="00A36CAC"/>
    <w:rsid w:val="00A36F23"/>
    <w:rsid w:val="00A37B0D"/>
    <w:rsid w:val="00A37C39"/>
    <w:rsid w:val="00A40457"/>
    <w:rsid w:val="00A41571"/>
    <w:rsid w:val="00A41A59"/>
    <w:rsid w:val="00A41B86"/>
    <w:rsid w:val="00A4230C"/>
    <w:rsid w:val="00A435BB"/>
    <w:rsid w:val="00A43D23"/>
    <w:rsid w:val="00A43EB4"/>
    <w:rsid w:val="00A44088"/>
    <w:rsid w:val="00A44132"/>
    <w:rsid w:val="00A441C1"/>
    <w:rsid w:val="00A44A83"/>
    <w:rsid w:val="00A44E07"/>
    <w:rsid w:val="00A45133"/>
    <w:rsid w:val="00A453D2"/>
    <w:rsid w:val="00A455F6"/>
    <w:rsid w:val="00A45755"/>
    <w:rsid w:val="00A45878"/>
    <w:rsid w:val="00A459F6"/>
    <w:rsid w:val="00A45D0E"/>
    <w:rsid w:val="00A45EFE"/>
    <w:rsid w:val="00A46468"/>
    <w:rsid w:val="00A46573"/>
    <w:rsid w:val="00A4684B"/>
    <w:rsid w:val="00A46A10"/>
    <w:rsid w:val="00A46D3E"/>
    <w:rsid w:val="00A46F4A"/>
    <w:rsid w:val="00A46F84"/>
    <w:rsid w:val="00A46FAB"/>
    <w:rsid w:val="00A4700A"/>
    <w:rsid w:val="00A470F8"/>
    <w:rsid w:val="00A47774"/>
    <w:rsid w:val="00A4782A"/>
    <w:rsid w:val="00A50D64"/>
    <w:rsid w:val="00A50E05"/>
    <w:rsid w:val="00A517DA"/>
    <w:rsid w:val="00A5187A"/>
    <w:rsid w:val="00A51D37"/>
    <w:rsid w:val="00A522C8"/>
    <w:rsid w:val="00A52363"/>
    <w:rsid w:val="00A52FAB"/>
    <w:rsid w:val="00A53758"/>
    <w:rsid w:val="00A537F8"/>
    <w:rsid w:val="00A53B0D"/>
    <w:rsid w:val="00A53E0F"/>
    <w:rsid w:val="00A54731"/>
    <w:rsid w:val="00A54F9C"/>
    <w:rsid w:val="00A5579B"/>
    <w:rsid w:val="00A55843"/>
    <w:rsid w:val="00A55ACB"/>
    <w:rsid w:val="00A55C27"/>
    <w:rsid w:val="00A55DC7"/>
    <w:rsid w:val="00A565EC"/>
    <w:rsid w:val="00A56670"/>
    <w:rsid w:val="00A567A4"/>
    <w:rsid w:val="00A56EF0"/>
    <w:rsid w:val="00A572F3"/>
    <w:rsid w:val="00A57986"/>
    <w:rsid w:val="00A57AE5"/>
    <w:rsid w:val="00A57F66"/>
    <w:rsid w:val="00A6038F"/>
    <w:rsid w:val="00A6095D"/>
    <w:rsid w:val="00A60AED"/>
    <w:rsid w:val="00A60B41"/>
    <w:rsid w:val="00A60C51"/>
    <w:rsid w:val="00A60D68"/>
    <w:rsid w:val="00A61229"/>
    <w:rsid w:val="00A612FD"/>
    <w:rsid w:val="00A61411"/>
    <w:rsid w:val="00A61918"/>
    <w:rsid w:val="00A61B3A"/>
    <w:rsid w:val="00A61E30"/>
    <w:rsid w:val="00A6208B"/>
    <w:rsid w:val="00A620B1"/>
    <w:rsid w:val="00A62317"/>
    <w:rsid w:val="00A623BE"/>
    <w:rsid w:val="00A62611"/>
    <w:rsid w:val="00A62783"/>
    <w:rsid w:val="00A62C52"/>
    <w:rsid w:val="00A63431"/>
    <w:rsid w:val="00A634BF"/>
    <w:rsid w:val="00A635C3"/>
    <w:rsid w:val="00A63A6B"/>
    <w:rsid w:val="00A63B3D"/>
    <w:rsid w:val="00A63D7C"/>
    <w:rsid w:val="00A63E24"/>
    <w:rsid w:val="00A63F90"/>
    <w:rsid w:val="00A6440B"/>
    <w:rsid w:val="00A64574"/>
    <w:rsid w:val="00A6470D"/>
    <w:rsid w:val="00A649A4"/>
    <w:rsid w:val="00A6500E"/>
    <w:rsid w:val="00A6525B"/>
    <w:rsid w:val="00A6549B"/>
    <w:rsid w:val="00A655AE"/>
    <w:rsid w:val="00A65AF1"/>
    <w:rsid w:val="00A65D81"/>
    <w:rsid w:val="00A65F3A"/>
    <w:rsid w:val="00A65F99"/>
    <w:rsid w:val="00A66AD4"/>
    <w:rsid w:val="00A66BB0"/>
    <w:rsid w:val="00A66BF2"/>
    <w:rsid w:val="00A6768B"/>
    <w:rsid w:val="00A67903"/>
    <w:rsid w:val="00A67F2E"/>
    <w:rsid w:val="00A704BB"/>
    <w:rsid w:val="00A709D8"/>
    <w:rsid w:val="00A70A2F"/>
    <w:rsid w:val="00A70C34"/>
    <w:rsid w:val="00A714A5"/>
    <w:rsid w:val="00A714F7"/>
    <w:rsid w:val="00A72989"/>
    <w:rsid w:val="00A729C5"/>
    <w:rsid w:val="00A73605"/>
    <w:rsid w:val="00A7372F"/>
    <w:rsid w:val="00A73A52"/>
    <w:rsid w:val="00A73B6B"/>
    <w:rsid w:val="00A74DF7"/>
    <w:rsid w:val="00A751C4"/>
    <w:rsid w:val="00A75B20"/>
    <w:rsid w:val="00A75C14"/>
    <w:rsid w:val="00A7621D"/>
    <w:rsid w:val="00A76622"/>
    <w:rsid w:val="00A766F9"/>
    <w:rsid w:val="00A76EDE"/>
    <w:rsid w:val="00A7735D"/>
    <w:rsid w:val="00A7759A"/>
    <w:rsid w:val="00A776FC"/>
    <w:rsid w:val="00A77CF5"/>
    <w:rsid w:val="00A806AE"/>
    <w:rsid w:val="00A80B6B"/>
    <w:rsid w:val="00A80E48"/>
    <w:rsid w:val="00A8172A"/>
    <w:rsid w:val="00A819BD"/>
    <w:rsid w:val="00A81F4B"/>
    <w:rsid w:val="00A81F76"/>
    <w:rsid w:val="00A81F87"/>
    <w:rsid w:val="00A81F9E"/>
    <w:rsid w:val="00A822C5"/>
    <w:rsid w:val="00A822E6"/>
    <w:rsid w:val="00A8244A"/>
    <w:rsid w:val="00A827E5"/>
    <w:rsid w:val="00A8356D"/>
    <w:rsid w:val="00A83E20"/>
    <w:rsid w:val="00A844E7"/>
    <w:rsid w:val="00A8461E"/>
    <w:rsid w:val="00A84633"/>
    <w:rsid w:val="00A84BF8"/>
    <w:rsid w:val="00A8500A"/>
    <w:rsid w:val="00A852C3"/>
    <w:rsid w:val="00A85A5C"/>
    <w:rsid w:val="00A85D70"/>
    <w:rsid w:val="00A85E0F"/>
    <w:rsid w:val="00A8603F"/>
    <w:rsid w:val="00A8623E"/>
    <w:rsid w:val="00A86395"/>
    <w:rsid w:val="00A86667"/>
    <w:rsid w:val="00A868B3"/>
    <w:rsid w:val="00A869BE"/>
    <w:rsid w:val="00A86A03"/>
    <w:rsid w:val="00A86D64"/>
    <w:rsid w:val="00A86F86"/>
    <w:rsid w:val="00A876A6"/>
    <w:rsid w:val="00A8793E"/>
    <w:rsid w:val="00A87ED3"/>
    <w:rsid w:val="00A901EF"/>
    <w:rsid w:val="00A903DF"/>
    <w:rsid w:val="00A910F1"/>
    <w:rsid w:val="00A91C1E"/>
    <w:rsid w:val="00A91E0C"/>
    <w:rsid w:val="00A920DD"/>
    <w:rsid w:val="00A92609"/>
    <w:rsid w:val="00A92640"/>
    <w:rsid w:val="00A92B14"/>
    <w:rsid w:val="00A92B67"/>
    <w:rsid w:val="00A932F0"/>
    <w:rsid w:val="00A93333"/>
    <w:rsid w:val="00A93435"/>
    <w:rsid w:val="00A935E9"/>
    <w:rsid w:val="00A93F9B"/>
    <w:rsid w:val="00A94247"/>
    <w:rsid w:val="00A94C5C"/>
    <w:rsid w:val="00A94E60"/>
    <w:rsid w:val="00A95275"/>
    <w:rsid w:val="00A95955"/>
    <w:rsid w:val="00A95AFC"/>
    <w:rsid w:val="00A95EB5"/>
    <w:rsid w:val="00A97659"/>
    <w:rsid w:val="00A9769D"/>
    <w:rsid w:val="00A97863"/>
    <w:rsid w:val="00A97BC8"/>
    <w:rsid w:val="00A97F1C"/>
    <w:rsid w:val="00AA230D"/>
    <w:rsid w:val="00AA248C"/>
    <w:rsid w:val="00AA2E2F"/>
    <w:rsid w:val="00AA33C8"/>
    <w:rsid w:val="00AA33CC"/>
    <w:rsid w:val="00AA3458"/>
    <w:rsid w:val="00AA36E2"/>
    <w:rsid w:val="00AA3E69"/>
    <w:rsid w:val="00AA410F"/>
    <w:rsid w:val="00AA4135"/>
    <w:rsid w:val="00AA43EC"/>
    <w:rsid w:val="00AA4A66"/>
    <w:rsid w:val="00AA4BCC"/>
    <w:rsid w:val="00AA5377"/>
    <w:rsid w:val="00AA5537"/>
    <w:rsid w:val="00AA59C1"/>
    <w:rsid w:val="00AA59D6"/>
    <w:rsid w:val="00AA5BA4"/>
    <w:rsid w:val="00AA5F3C"/>
    <w:rsid w:val="00AA635B"/>
    <w:rsid w:val="00AA6987"/>
    <w:rsid w:val="00AA6BC7"/>
    <w:rsid w:val="00AA7334"/>
    <w:rsid w:val="00AA799C"/>
    <w:rsid w:val="00AA79AF"/>
    <w:rsid w:val="00AA7CF1"/>
    <w:rsid w:val="00AB03C3"/>
    <w:rsid w:val="00AB0554"/>
    <w:rsid w:val="00AB0930"/>
    <w:rsid w:val="00AB0BBD"/>
    <w:rsid w:val="00AB0CC1"/>
    <w:rsid w:val="00AB1CC1"/>
    <w:rsid w:val="00AB1D4E"/>
    <w:rsid w:val="00AB207D"/>
    <w:rsid w:val="00AB21A8"/>
    <w:rsid w:val="00AB22FD"/>
    <w:rsid w:val="00AB2389"/>
    <w:rsid w:val="00AB243D"/>
    <w:rsid w:val="00AB253D"/>
    <w:rsid w:val="00AB2876"/>
    <w:rsid w:val="00AB2A5D"/>
    <w:rsid w:val="00AB302A"/>
    <w:rsid w:val="00AB325A"/>
    <w:rsid w:val="00AB3417"/>
    <w:rsid w:val="00AB38FB"/>
    <w:rsid w:val="00AB3BFE"/>
    <w:rsid w:val="00AB3CA7"/>
    <w:rsid w:val="00AB407E"/>
    <w:rsid w:val="00AB464C"/>
    <w:rsid w:val="00AB46ED"/>
    <w:rsid w:val="00AB4810"/>
    <w:rsid w:val="00AB48E2"/>
    <w:rsid w:val="00AB5497"/>
    <w:rsid w:val="00AB58ED"/>
    <w:rsid w:val="00AB598A"/>
    <w:rsid w:val="00AB5FDA"/>
    <w:rsid w:val="00AB60B3"/>
    <w:rsid w:val="00AB661A"/>
    <w:rsid w:val="00AB7285"/>
    <w:rsid w:val="00AB7325"/>
    <w:rsid w:val="00AB76B9"/>
    <w:rsid w:val="00AB79E6"/>
    <w:rsid w:val="00AC0098"/>
    <w:rsid w:val="00AC0BA5"/>
    <w:rsid w:val="00AC100E"/>
    <w:rsid w:val="00AC109E"/>
    <w:rsid w:val="00AC1184"/>
    <w:rsid w:val="00AC1571"/>
    <w:rsid w:val="00AC16D2"/>
    <w:rsid w:val="00AC176D"/>
    <w:rsid w:val="00AC1A3D"/>
    <w:rsid w:val="00AC1FF2"/>
    <w:rsid w:val="00AC2E6C"/>
    <w:rsid w:val="00AC2EE5"/>
    <w:rsid w:val="00AC372F"/>
    <w:rsid w:val="00AC3B25"/>
    <w:rsid w:val="00AC3EEC"/>
    <w:rsid w:val="00AC400E"/>
    <w:rsid w:val="00AC440F"/>
    <w:rsid w:val="00AC48F9"/>
    <w:rsid w:val="00AC49B5"/>
    <w:rsid w:val="00AC4ACF"/>
    <w:rsid w:val="00AC4B0A"/>
    <w:rsid w:val="00AC4D4A"/>
    <w:rsid w:val="00AC4F0C"/>
    <w:rsid w:val="00AC5323"/>
    <w:rsid w:val="00AC59FC"/>
    <w:rsid w:val="00AC5A46"/>
    <w:rsid w:val="00AC6226"/>
    <w:rsid w:val="00AC64E2"/>
    <w:rsid w:val="00AC6902"/>
    <w:rsid w:val="00AC6DF5"/>
    <w:rsid w:val="00AC73D8"/>
    <w:rsid w:val="00AC7B24"/>
    <w:rsid w:val="00AC7C81"/>
    <w:rsid w:val="00AD030F"/>
    <w:rsid w:val="00AD03A8"/>
    <w:rsid w:val="00AD08BB"/>
    <w:rsid w:val="00AD1D94"/>
    <w:rsid w:val="00AD2141"/>
    <w:rsid w:val="00AD21F5"/>
    <w:rsid w:val="00AD23FA"/>
    <w:rsid w:val="00AD2C4B"/>
    <w:rsid w:val="00AD2DCA"/>
    <w:rsid w:val="00AD2FD6"/>
    <w:rsid w:val="00AD30F3"/>
    <w:rsid w:val="00AD3671"/>
    <w:rsid w:val="00AD3B4A"/>
    <w:rsid w:val="00AD40EF"/>
    <w:rsid w:val="00AD46E8"/>
    <w:rsid w:val="00AD47C0"/>
    <w:rsid w:val="00AD4EFE"/>
    <w:rsid w:val="00AD5A18"/>
    <w:rsid w:val="00AD5DE9"/>
    <w:rsid w:val="00AD63D5"/>
    <w:rsid w:val="00AD6C08"/>
    <w:rsid w:val="00AD6E6A"/>
    <w:rsid w:val="00AD7934"/>
    <w:rsid w:val="00AD7961"/>
    <w:rsid w:val="00AD7BE1"/>
    <w:rsid w:val="00AE00C0"/>
    <w:rsid w:val="00AE012E"/>
    <w:rsid w:val="00AE07CB"/>
    <w:rsid w:val="00AE0DA0"/>
    <w:rsid w:val="00AE0EE4"/>
    <w:rsid w:val="00AE14DD"/>
    <w:rsid w:val="00AE15D0"/>
    <w:rsid w:val="00AE16A8"/>
    <w:rsid w:val="00AE17E2"/>
    <w:rsid w:val="00AE18CB"/>
    <w:rsid w:val="00AE2B7E"/>
    <w:rsid w:val="00AE2BA1"/>
    <w:rsid w:val="00AE34E6"/>
    <w:rsid w:val="00AE3FA8"/>
    <w:rsid w:val="00AE479D"/>
    <w:rsid w:val="00AE47E7"/>
    <w:rsid w:val="00AE4B0B"/>
    <w:rsid w:val="00AE4D7A"/>
    <w:rsid w:val="00AE4EA8"/>
    <w:rsid w:val="00AE4FE8"/>
    <w:rsid w:val="00AE53F8"/>
    <w:rsid w:val="00AE5611"/>
    <w:rsid w:val="00AE569B"/>
    <w:rsid w:val="00AE5880"/>
    <w:rsid w:val="00AE5DC1"/>
    <w:rsid w:val="00AE5E6E"/>
    <w:rsid w:val="00AE649C"/>
    <w:rsid w:val="00AE64A3"/>
    <w:rsid w:val="00AE65BA"/>
    <w:rsid w:val="00AE75AA"/>
    <w:rsid w:val="00AE764F"/>
    <w:rsid w:val="00AE7A21"/>
    <w:rsid w:val="00AE7A32"/>
    <w:rsid w:val="00AF00F3"/>
    <w:rsid w:val="00AF0330"/>
    <w:rsid w:val="00AF095C"/>
    <w:rsid w:val="00AF0FD0"/>
    <w:rsid w:val="00AF1380"/>
    <w:rsid w:val="00AF1791"/>
    <w:rsid w:val="00AF1F2B"/>
    <w:rsid w:val="00AF2425"/>
    <w:rsid w:val="00AF286B"/>
    <w:rsid w:val="00AF324B"/>
    <w:rsid w:val="00AF3607"/>
    <w:rsid w:val="00AF36BA"/>
    <w:rsid w:val="00AF3877"/>
    <w:rsid w:val="00AF3BA7"/>
    <w:rsid w:val="00AF3E0A"/>
    <w:rsid w:val="00AF4111"/>
    <w:rsid w:val="00AF43F1"/>
    <w:rsid w:val="00AF4478"/>
    <w:rsid w:val="00AF45F1"/>
    <w:rsid w:val="00AF496E"/>
    <w:rsid w:val="00AF4C20"/>
    <w:rsid w:val="00AF58DB"/>
    <w:rsid w:val="00AF599B"/>
    <w:rsid w:val="00AF5CF1"/>
    <w:rsid w:val="00AF5F40"/>
    <w:rsid w:val="00AF6B2C"/>
    <w:rsid w:val="00AF75C4"/>
    <w:rsid w:val="00AF7922"/>
    <w:rsid w:val="00AF79BB"/>
    <w:rsid w:val="00B00718"/>
    <w:rsid w:val="00B00A1A"/>
    <w:rsid w:val="00B00ABC"/>
    <w:rsid w:val="00B01182"/>
    <w:rsid w:val="00B014D1"/>
    <w:rsid w:val="00B02516"/>
    <w:rsid w:val="00B032A1"/>
    <w:rsid w:val="00B037A7"/>
    <w:rsid w:val="00B03955"/>
    <w:rsid w:val="00B03A1B"/>
    <w:rsid w:val="00B04357"/>
    <w:rsid w:val="00B046C6"/>
    <w:rsid w:val="00B048FF"/>
    <w:rsid w:val="00B04A0A"/>
    <w:rsid w:val="00B05860"/>
    <w:rsid w:val="00B059C8"/>
    <w:rsid w:val="00B05EAC"/>
    <w:rsid w:val="00B05ECA"/>
    <w:rsid w:val="00B0636B"/>
    <w:rsid w:val="00B0646C"/>
    <w:rsid w:val="00B06A0C"/>
    <w:rsid w:val="00B06A48"/>
    <w:rsid w:val="00B06AEB"/>
    <w:rsid w:val="00B06FE3"/>
    <w:rsid w:val="00B10D5D"/>
    <w:rsid w:val="00B10EE7"/>
    <w:rsid w:val="00B114D4"/>
    <w:rsid w:val="00B115F7"/>
    <w:rsid w:val="00B11BA5"/>
    <w:rsid w:val="00B11BD3"/>
    <w:rsid w:val="00B1218A"/>
    <w:rsid w:val="00B12892"/>
    <w:rsid w:val="00B130D4"/>
    <w:rsid w:val="00B13168"/>
    <w:rsid w:val="00B13645"/>
    <w:rsid w:val="00B13828"/>
    <w:rsid w:val="00B13E52"/>
    <w:rsid w:val="00B14076"/>
    <w:rsid w:val="00B14100"/>
    <w:rsid w:val="00B1411D"/>
    <w:rsid w:val="00B14797"/>
    <w:rsid w:val="00B14FF0"/>
    <w:rsid w:val="00B15558"/>
    <w:rsid w:val="00B15762"/>
    <w:rsid w:val="00B15B4D"/>
    <w:rsid w:val="00B17086"/>
    <w:rsid w:val="00B17649"/>
    <w:rsid w:val="00B17A41"/>
    <w:rsid w:val="00B17E1C"/>
    <w:rsid w:val="00B206F8"/>
    <w:rsid w:val="00B2143B"/>
    <w:rsid w:val="00B21D56"/>
    <w:rsid w:val="00B2251A"/>
    <w:rsid w:val="00B234D4"/>
    <w:rsid w:val="00B23A52"/>
    <w:rsid w:val="00B23CBD"/>
    <w:rsid w:val="00B23FA1"/>
    <w:rsid w:val="00B2414A"/>
    <w:rsid w:val="00B242A6"/>
    <w:rsid w:val="00B2444B"/>
    <w:rsid w:val="00B24F4A"/>
    <w:rsid w:val="00B25197"/>
    <w:rsid w:val="00B251CB"/>
    <w:rsid w:val="00B25AD5"/>
    <w:rsid w:val="00B25E6D"/>
    <w:rsid w:val="00B25FDD"/>
    <w:rsid w:val="00B260DE"/>
    <w:rsid w:val="00B2684D"/>
    <w:rsid w:val="00B268BB"/>
    <w:rsid w:val="00B26F22"/>
    <w:rsid w:val="00B26FA2"/>
    <w:rsid w:val="00B27030"/>
    <w:rsid w:val="00B2733B"/>
    <w:rsid w:val="00B2793C"/>
    <w:rsid w:val="00B27F0E"/>
    <w:rsid w:val="00B30376"/>
    <w:rsid w:val="00B309BB"/>
    <w:rsid w:val="00B30E1A"/>
    <w:rsid w:val="00B31090"/>
    <w:rsid w:val="00B3119F"/>
    <w:rsid w:val="00B315FB"/>
    <w:rsid w:val="00B31BCF"/>
    <w:rsid w:val="00B3213B"/>
    <w:rsid w:val="00B326FC"/>
    <w:rsid w:val="00B33010"/>
    <w:rsid w:val="00B335FB"/>
    <w:rsid w:val="00B338EB"/>
    <w:rsid w:val="00B33C86"/>
    <w:rsid w:val="00B33FFD"/>
    <w:rsid w:val="00B345BE"/>
    <w:rsid w:val="00B34CC7"/>
    <w:rsid w:val="00B35730"/>
    <w:rsid w:val="00B35824"/>
    <w:rsid w:val="00B35A1D"/>
    <w:rsid w:val="00B364AB"/>
    <w:rsid w:val="00B36886"/>
    <w:rsid w:val="00B36B25"/>
    <w:rsid w:val="00B36C8F"/>
    <w:rsid w:val="00B36E6A"/>
    <w:rsid w:val="00B3710B"/>
    <w:rsid w:val="00B37C54"/>
    <w:rsid w:val="00B37C7C"/>
    <w:rsid w:val="00B37EE5"/>
    <w:rsid w:val="00B37F12"/>
    <w:rsid w:val="00B40001"/>
    <w:rsid w:val="00B40806"/>
    <w:rsid w:val="00B40A39"/>
    <w:rsid w:val="00B41021"/>
    <w:rsid w:val="00B4107B"/>
    <w:rsid w:val="00B41CB9"/>
    <w:rsid w:val="00B42266"/>
    <w:rsid w:val="00B42276"/>
    <w:rsid w:val="00B42370"/>
    <w:rsid w:val="00B429D2"/>
    <w:rsid w:val="00B42D0F"/>
    <w:rsid w:val="00B43358"/>
    <w:rsid w:val="00B43B67"/>
    <w:rsid w:val="00B43B92"/>
    <w:rsid w:val="00B43D17"/>
    <w:rsid w:val="00B43F92"/>
    <w:rsid w:val="00B442A5"/>
    <w:rsid w:val="00B4431C"/>
    <w:rsid w:val="00B44DB4"/>
    <w:rsid w:val="00B44E3C"/>
    <w:rsid w:val="00B45082"/>
    <w:rsid w:val="00B45A59"/>
    <w:rsid w:val="00B460E9"/>
    <w:rsid w:val="00B46D45"/>
    <w:rsid w:val="00B46F1B"/>
    <w:rsid w:val="00B470B4"/>
    <w:rsid w:val="00B4714E"/>
    <w:rsid w:val="00B47B3B"/>
    <w:rsid w:val="00B47B8F"/>
    <w:rsid w:val="00B47DA1"/>
    <w:rsid w:val="00B506ED"/>
    <w:rsid w:val="00B50D54"/>
    <w:rsid w:val="00B5182F"/>
    <w:rsid w:val="00B519A9"/>
    <w:rsid w:val="00B51F08"/>
    <w:rsid w:val="00B523EC"/>
    <w:rsid w:val="00B52721"/>
    <w:rsid w:val="00B527C7"/>
    <w:rsid w:val="00B53200"/>
    <w:rsid w:val="00B53A29"/>
    <w:rsid w:val="00B53C83"/>
    <w:rsid w:val="00B53E00"/>
    <w:rsid w:val="00B53F97"/>
    <w:rsid w:val="00B5421B"/>
    <w:rsid w:val="00B543A4"/>
    <w:rsid w:val="00B54F9A"/>
    <w:rsid w:val="00B55026"/>
    <w:rsid w:val="00B552D4"/>
    <w:rsid w:val="00B555BD"/>
    <w:rsid w:val="00B55A6F"/>
    <w:rsid w:val="00B561B6"/>
    <w:rsid w:val="00B568C2"/>
    <w:rsid w:val="00B56EA3"/>
    <w:rsid w:val="00B57228"/>
    <w:rsid w:val="00B57B0D"/>
    <w:rsid w:val="00B57CB1"/>
    <w:rsid w:val="00B60349"/>
    <w:rsid w:val="00B60891"/>
    <w:rsid w:val="00B60B75"/>
    <w:rsid w:val="00B61B13"/>
    <w:rsid w:val="00B628AD"/>
    <w:rsid w:val="00B62A85"/>
    <w:rsid w:val="00B6380F"/>
    <w:rsid w:val="00B63950"/>
    <w:rsid w:val="00B63C9F"/>
    <w:rsid w:val="00B645EC"/>
    <w:rsid w:val="00B64919"/>
    <w:rsid w:val="00B64DEC"/>
    <w:rsid w:val="00B64F05"/>
    <w:rsid w:val="00B6575F"/>
    <w:rsid w:val="00B660EC"/>
    <w:rsid w:val="00B66746"/>
    <w:rsid w:val="00B66A72"/>
    <w:rsid w:val="00B7063F"/>
    <w:rsid w:val="00B709C8"/>
    <w:rsid w:val="00B715C0"/>
    <w:rsid w:val="00B71A8F"/>
    <w:rsid w:val="00B725C8"/>
    <w:rsid w:val="00B73084"/>
    <w:rsid w:val="00B7359A"/>
    <w:rsid w:val="00B73B27"/>
    <w:rsid w:val="00B73DCB"/>
    <w:rsid w:val="00B73E73"/>
    <w:rsid w:val="00B74064"/>
    <w:rsid w:val="00B74BA0"/>
    <w:rsid w:val="00B7586C"/>
    <w:rsid w:val="00B75F55"/>
    <w:rsid w:val="00B76D8E"/>
    <w:rsid w:val="00B76EC6"/>
    <w:rsid w:val="00B77721"/>
    <w:rsid w:val="00B80083"/>
    <w:rsid w:val="00B80377"/>
    <w:rsid w:val="00B805E1"/>
    <w:rsid w:val="00B8089B"/>
    <w:rsid w:val="00B80AB2"/>
    <w:rsid w:val="00B81196"/>
    <w:rsid w:val="00B82176"/>
    <w:rsid w:val="00B824D2"/>
    <w:rsid w:val="00B825BD"/>
    <w:rsid w:val="00B82A93"/>
    <w:rsid w:val="00B837A9"/>
    <w:rsid w:val="00B839E6"/>
    <w:rsid w:val="00B83DD4"/>
    <w:rsid w:val="00B843D4"/>
    <w:rsid w:val="00B84A3B"/>
    <w:rsid w:val="00B84F29"/>
    <w:rsid w:val="00B85190"/>
    <w:rsid w:val="00B85563"/>
    <w:rsid w:val="00B85C6B"/>
    <w:rsid w:val="00B86036"/>
    <w:rsid w:val="00B86128"/>
    <w:rsid w:val="00B867F2"/>
    <w:rsid w:val="00B86959"/>
    <w:rsid w:val="00B86A11"/>
    <w:rsid w:val="00B86D50"/>
    <w:rsid w:val="00B86E1A"/>
    <w:rsid w:val="00B86F73"/>
    <w:rsid w:val="00B87073"/>
    <w:rsid w:val="00B872AE"/>
    <w:rsid w:val="00B87363"/>
    <w:rsid w:val="00B87DBE"/>
    <w:rsid w:val="00B87EA8"/>
    <w:rsid w:val="00B87EE7"/>
    <w:rsid w:val="00B87FE1"/>
    <w:rsid w:val="00B90192"/>
    <w:rsid w:val="00B91158"/>
    <w:rsid w:val="00B9118E"/>
    <w:rsid w:val="00B91A37"/>
    <w:rsid w:val="00B9211F"/>
    <w:rsid w:val="00B92255"/>
    <w:rsid w:val="00B9248F"/>
    <w:rsid w:val="00B92867"/>
    <w:rsid w:val="00B929A4"/>
    <w:rsid w:val="00B92D47"/>
    <w:rsid w:val="00B93B2C"/>
    <w:rsid w:val="00B949BB"/>
    <w:rsid w:val="00B949E4"/>
    <w:rsid w:val="00B94BCC"/>
    <w:rsid w:val="00B94F43"/>
    <w:rsid w:val="00B94F9D"/>
    <w:rsid w:val="00B950DA"/>
    <w:rsid w:val="00B95400"/>
    <w:rsid w:val="00B95492"/>
    <w:rsid w:val="00B9584B"/>
    <w:rsid w:val="00B95AE7"/>
    <w:rsid w:val="00B96996"/>
    <w:rsid w:val="00B96BCD"/>
    <w:rsid w:val="00B973D3"/>
    <w:rsid w:val="00B97769"/>
    <w:rsid w:val="00B97775"/>
    <w:rsid w:val="00B97B69"/>
    <w:rsid w:val="00BA013C"/>
    <w:rsid w:val="00BA019F"/>
    <w:rsid w:val="00BA05A5"/>
    <w:rsid w:val="00BA05BC"/>
    <w:rsid w:val="00BA099F"/>
    <w:rsid w:val="00BA0AF0"/>
    <w:rsid w:val="00BA0D33"/>
    <w:rsid w:val="00BA0FAE"/>
    <w:rsid w:val="00BA1201"/>
    <w:rsid w:val="00BA146D"/>
    <w:rsid w:val="00BA1C15"/>
    <w:rsid w:val="00BA1D60"/>
    <w:rsid w:val="00BA23AA"/>
    <w:rsid w:val="00BA27FE"/>
    <w:rsid w:val="00BA2879"/>
    <w:rsid w:val="00BA34F8"/>
    <w:rsid w:val="00BA38F3"/>
    <w:rsid w:val="00BA394A"/>
    <w:rsid w:val="00BA3B98"/>
    <w:rsid w:val="00BA48DE"/>
    <w:rsid w:val="00BA4E83"/>
    <w:rsid w:val="00BA5246"/>
    <w:rsid w:val="00BA59B2"/>
    <w:rsid w:val="00BA5B29"/>
    <w:rsid w:val="00BA6000"/>
    <w:rsid w:val="00BA6268"/>
    <w:rsid w:val="00BA6A12"/>
    <w:rsid w:val="00BA6CCC"/>
    <w:rsid w:val="00BA7021"/>
    <w:rsid w:val="00BA7246"/>
    <w:rsid w:val="00BA744D"/>
    <w:rsid w:val="00BA74D9"/>
    <w:rsid w:val="00BA768C"/>
    <w:rsid w:val="00BA7920"/>
    <w:rsid w:val="00BA7A2B"/>
    <w:rsid w:val="00BA7DE4"/>
    <w:rsid w:val="00BA7F53"/>
    <w:rsid w:val="00BB0C66"/>
    <w:rsid w:val="00BB1188"/>
    <w:rsid w:val="00BB1898"/>
    <w:rsid w:val="00BB19E7"/>
    <w:rsid w:val="00BB1C88"/>
    <w:rsid w:val="00BB1F05"/>
    <w:rsid w:val="00BB1F29"/>
    <w:rsid w:val="00BB2880"/>
    <w:rsid w:val="00BB2AA7"/>
    <w:rsid w:val="00BB2B61"/>
    <w:rsid w:val="00BB36AF"/>
    <w:rsid w:val="00BB377A"/>
    <w:rsid w:val="00BB3CD4"/>
    <w:rsid w:val="00BB46F8"/>
    <w:rsid w:val="00BB481C"/>
    <w:rsid w:val="00BB4897"/>
    <w:rsid w:val="00BB574C"/>
    <w:rsid w:val="00BB57AD"/>
    <w:rsid w:val="00BB5B45"/>
    <w:rsid w:val="00BB5B93"/>
    <w:rsid w:val="00BB5DA0"/>
    <w:rsid w:val="00BB61CD"/>
    <w:rsid w:val="00BB6329"/>
    <w:rsid w:val="00BB6332"/>
    <w:rsid w:val="00BB7195"/>
    <w:rsid w:val="00BB76A5"/>
    <w:rsid w:val="00BB7DB2"/>
    <w:rsid w:val="00BB7E8E"/>
    <w:rsid w:val="00BC04F0"/>
    <w:rsid w:val="00BC0B14"/>
    <w:rsid w:val="00BC0C6C"/>
    <w:rsid w:val="00BC1ABF"/>
    <w:rsid w:val="00BC233D"/>
    <w:rsid w:val="00BC2D11"/>
    <w:rsid w:val="00BC312D"/>
    <w:rsid w:val="00BC3913"/>
    <w:rsid w:val="00BC3947"/>
    <w:rsid w:val="00BC3996"/>
    <w:rsid w:val="00BC39B4"/>
    <w:rsid w:val="00BC3F83"/>
    <w:rsid w:val="00BC4664"/>
    <w:rsid w:val="00BC4757"/>
    <w:rsid w:val="00BC4921"/>
    <w:rsid w:val="00BC494C"/>
    <w:rsid w:val="00BC4AD2"/>
    <w:rsid w:val="00BC61F2"/>
    <w:rsid w:val="00BC66C0"/>
    <w:rsid w:val="00BC683D"/>
    <w:rsid w:val="00BC69A3"/>
    <w:rsid w:val="00BD08E5"/>
    <w:rsid w:val="00BD1342"/>
    <w:rsid w:val="00BD1A54"/>
    <w:rsid w:val="00BD1D75"/>
    <w:rsid w:val="00BD1E5B"/>
    <w:rsid w:val="00BD2163"/>
    <w:rsid w:val="00BD21FB"/>
    <w:rsid w:val="00BD2403"/>
    <w:rsid w:val="00BD288F"/>
    <w:rsid w:val="00BD2E40"/>
    <w:rsid w:val="00BD2F71"/>
    <w:rsid w:val="00BD3108"/>
    <w:rsid w:val="00BD3198"/>
    <w:rsid w:val="00BD3A16"/>
    <w:rsid w:val="00BD3B84"/>
    <w:rsid w:val="00BD43F2"/>
    <w:rsid w:val="00BD4526"/>
    <w:rsid w:val="00BD45A8"/>
    <w:rsid w:val="00BD4A00"/>
    <w:rsid w:val="00BD5955"/>
    <w:rsid w:val="00BD5A2B"/>
    <w:rsid w:val="00BD5BF0"/>
    <w:rsid w:val="00BD5C34"/>
    <w:rsid w:val="00BD5D7B"/>
    <w:rsid w:val="00BD6421"/>
    <w:rsid w:val="00BD650F"/>
    <w:rsid w:val="00BD66E6"/>
    <w:rsid w:val="00BD6C55"/>
    <w:rsid w:val="00BD6C62"/>
    <w:rsid w:val="00BD6D99"/>
    <w:rsid w:val="00BD73CA"/>
    <w:rsid w:val="00BD7483"/>
    <w:rsid w:val="00BD7990"/>
    <w:rsid w:val="00BD7A67"/>
    <w:rsid w:val="00BD7C07"/>
    <w:rsid w:val="00BE0468"/>
    <w:rsid w:val="00BE05D9"/>
    <w:rsid w:val="00BE0F85"/>
    <w:rsid w:val="00BE11E7"/>
    <w:rsid w:val="00BE175B"/>
    <w:rsid w:val="00BE1EBA"/>
    <w:rsid w:val="00BE2927"/>
    <w:rsid w:val="00BE2FA8"/>
    <w:rsid w:val="00BE3927"/>
    <w:rsid w:val="00BE393C"/>
    <w:rsid w:val="00BE41C2"/>
    <w:rsid w:val="00BE432B"/>
    <w:rsid w:val="00BE47EA"/>
    <w:rsid w:val="00BE4C6B"/>
    <w:rsid w:val="00BE4EB9"/>
    <w:rsid w:val="00BE56D5"/>
    <w:rsid w:val="00BE5C8D"/>
    <w:rsid w:val="00BE5D88"/>
    <w:rsid w:val="00BE5DF1"/>
    <w:rsid w:val="00BE5E71"/>
    <w:rsid w:val="00BE729D"/>
    <w:rsid w:val="00BE760F"/>
    <w:rsid w:val="00BE770B"/>
    <w:rsid w:val="00BE782F"/>
    <w:rsid w:val="00BE7954"/>
    <w:rsid w:val="00BE7E83"/>
    <w:rsid w:val="00BF072B"/>
    <w:rsid w:val="00BF07BC"/>
    <w:rsid w:val="00BF0B6E"/>
    <w:rsid w:val="00BF212B"/>
    <w:rsid w:val="00BF2320"/>
    <w:rsid w:val="00BF2D7D"/>
    <w:rsid w:val="00BF315F"/>
    <w:rsid w:val="00BF344E"/>
    <w:rsid w:val="00BF35FF"/>
    <w:rsid w:val="00BF3689"/>
    <w:rsid w:val="00BF3BBF"/>
    <w:rsid w:val="00BF3BCA"/>
    <w:rsid w:val="00BF3E1B"/>
    <w:rsid w:val="00BF4423"/>
    <w:rsid w:val="00BF458D"/>
    <w:rsid w:val="00BF46AC"/>
    <w:rsid w:val="00BF5484"/>
    <w:rsid w:val="00BF5513"/>
    <w:rsid w:val="00BF5564"/>
    <w:rsid w:val="00BF5F6C"/>
    <w:rsid w:val="00BF60F0"/>
    <w:rsid w:val="00BF636A"/>
    <w:rsid w:val="00BF6D1A"/>
    <w:rsid w:val="00BF7197"/>
    <w:rsid w:val="00BF7711"/>
    <w:rsid w:val="00BF771E"/>
    <w:rsid w:val="00BF773D"/>
    <w:rsid w:val="00BF7C56"/>
    <w:rsid w:val="00BF7E96"/>
    <w:rsid w:val="00BF7FE0"/>
    <w:rsid w:val="00C00E81"/>
    <w:rsid w:val="00C0192C"/>
    <w:rsid w:val="00C01D8B"/>
    <w:rsid w:val="00C02247"/>
    <w:rsid w:val="00C02CE9"/>
    <w:rsid w:val="00C0325D"/>
    <w:rsid w:val="00C033AC"/>
    <w:rsid w:val="00C039DB"/>
    <w:rsid w:val="00C04260"/>
    <w:rsid w:val="00C043EC"/>
    <w:rsid w:val="00C04450"/>
    <w:rsid w:val="00C04898"/>
    <w:rsid w:val="00C0497F"/>
    <w:rsid w:val="00C049EB"/>
    <w:rsid w:val="00C04A72"/>
    <w:rsid w:val="00C04AA2"/>
    <w:rsid w:val="00C05386"/>
    <w:rsid w:val="00C061C3"/>
    <w:rsid w:val="00C06664"/>
    <w:rsid w:val="00C06792"/>
    <w:rsid w:val="00C06D77"/>
    <w:rsid w:val="00C06EC8"/>
    <w:rsid w:val="00C06EEC"/>
    <w:rsid w:val="00C07033"/>
    <w:rsid w:val="00C070BD"/>
    <w:rsid w:val="00C07159"/>
    <w:rsid w:val="00C07331"/>
    <w:rsid w:val="00C07781"/>
    <w:rsid w:val="00C07A1D"/>
    <w:rsid w:val="00C10450"/>
    <w:rsid w:val="00C10692"/>
    <w:rsid w:val="00C10D52"/>
    <w:rsid w:val="00C10DA3"/>
    <w:rsid w:val="00C117B5"/>
    <w:rsid w:val="00C12294"/>
    <w:rsid w:val="00C12C29"/>
    <w:rsid w:val="00C13145"/>
    <w:rsid w:val="00C132A6"/>
    <w:rsid w:val="00C134CD"/>
    <w:rsid w:val="00C13973"/>
    <w:rsid w:val="00C13A0B"/>
    <w:rsid w:val="00C13E7A"/>
    <w:rsid w:val="00C14235"/>
    <w:rsid w:val="00C143CE"/>
    <w:rsid w:val="00C143F6"/>
    <w:rsid w:val="00C147C4"/>
    <w:rsid w:val="00C14B91"/>
    <w:rsid w:val="00C14C17"/>
    <w:rsid w:val="00C14CF9"/>
    <w:rsid w:val="00C14EF1"/>
    <w:rsid w:val="00C15586"/>
    <w:rsid w:val="00C15747"/>
    <w:rsid w:val="00C167FC"/>
    <w:rsid w:val="00C1688B"/>
    <w:rsid w:val="00C17408"/>
    <w:rsid w:val="00C17721"/>
    <w:rsid w:val="00C17C5F"/>
    <w:rsid w:val="00C201DC"/>
    <w:rsid w:val="00C20516"/>
    <w:rsid w:val="00C20953"/>
    <w:rsid w:val="00C20A47"/>
    <w:rsid w:val="00C2101F"/>
    <w:rsid w:val="00C2165A"/>
    <w:rsid w:val="00C218B1"/>
    <w:rsid w:val="00C21A19"/>
    <w:rsid w:val="00C21C62"/>
    <w:rsid w:val="00C21CC0"/>
    <w:rsid w:val="00C21F6D"/>
    <w:rsid w:val="00C22808"/>
    <w:rsid w:val="00C22C41"/>
    <w:rsid w:val="00C233F1"/>
    <w:rsid w:val="00C23576"/>
    <w:rsid w:val="00C243F9"/>
    <w:rsid w:val="00C244B1"/>
    <w:rsid w:val="00C2535C"/>
    <w:rsid w:val="00C2586A"/>
    <w:rsid w:val="00C259E0"/>
    <w:rsid w:val="00C25D63"/>
    <w:rsid w:val="00C26ABA"/>
    <w:rsid w:val="00C26C5E"/>
    <w:rsid w:val="00C26CFF"/>
    <w:rsid w:val="00C27064"/>
    <w:rsid w:val="00C27CD7"/>
    <w:rsid w:val="00C27CD9"/>
    <w:rsid w:val="00C27CF2"/>
    <w:rsid w:val="00C301B9"/>
    <w:rsid w:val="00C30370"/>
    <w:rsid w:val="00C30BDD"/>
    <w:rsid w:val="00C31110"/>
    <w:rsid w:val="00C311D4"/>
    <w:rsid w:val="00C3198D"/>
    <w:rsid w:val="00C31F17"/>
    <w:rsid w:val="00C321E9"/>
    <w:rsid w:val="00C32258"/>
    <w:rsid w:val="00C32435"/>
    <w:rsid w:val="00C3298C"/>
    <w:rsid w:val="00C32D4F"/>
    <w:rsid w:val="00C33036"/>
    <w:rsid w:val="00C33CBC"/>
    <w:rsid w:val="00C34489"/>
    <w:rsid w:val="00C34BCA"/>
    <w:rsid w:val="00C34CBF"/>
    <w:rsid w:val="00C351DF"/>
    <w:rsid w:val="00C355AA"/>
    <w:rsid w:val="00C3564D"/>
    <w:rsid w:val="00C35828"/>
    <w:rsid w:val="00C35A75"/>
    <w:rsid w:val="00C35D77"/>
    <w:rsid w:val="00C35F34"/>
    <w:rsid w:val="00C3670E"/>
    <w:rsid w:val="00C36E61"/>
    <w:rsid w:val="00C36F4A"/>
    <w:rsid w:val="00C37265"/>
    <w:rsid w:val="00C377F7"/>
    <w:rsid w:val="00C379F6"/>
    <w:rsid w:val="00C37AD2"/>
    <w:rsid w:val="00C37C5F"/>
    <w:rsid w:val="00C37D81"/>
    <w:rsid w:val="00C37E82"/>
    <w:rsid w:val="00C37FF1"/>
    <w:rsid w:val="00C40291"/>
    <w:rsid w:val="00C4097C"/>
    <w:rsid w:val="00C40DFE"/>
    <w:rsid w:val="00C40E4D"/>
    <w:rsid w:val="00C40EB2"/>
    <w:rsid w:val="00C4114D"/>
    <w:rsid w:val="00C411C0"/>
    <w:rsid w:val="00C414B6"/>
    <w:rsid w:val="00C4150D"/>
    <w:rsid w:val="00C4160A"/>
    <w:rsid w:val="00C41D34"/>
    <w:rsid w:val="00C422CC"/>
    <w:rsid w:val="00C42358"/>
    <w:rsid w:val="00C42398"/>
    <w:rsid w:val="00C424CC"/>
    <w:rsid w:val="00C42513"/>
    <w:rsid w:val="00C42DD3"/>
    <w:rsid w:val="00C43076"/>
    <w:rsid w:val="00C43192"/>
    <w:rsid w:val="00C43259"/>
    <w:rsid w:val="00C432E3"/>
    <w:rsid w:val="00C43E3C"/>
    <w:rsid w:val="00C441B5"/>
    <w:rsid w:val="00C4464C"/>
    <w:rsid w:val="00C4469E"/>
    <w:rsid w:val="00C44814"/>
    <w:rsid w:val="00C44B9E"/>
    <w:rsid w:val="00C453F9"/>
    <w:rsid w:val="00C45434"/>
    <w:rsid w:val="00C45654"/>
    <w:rsid w:val="00C457E2"/>
    <w:rsid w:val="00C45F9A"/>
    <w:rsid w:val="00C46139"/>
    <w:rsid w:val="00C46899"/>
    <w:rsid w:val="00C46B1E"/>
    <w:rsid w:val="00C46BA7"/>
    <w:rsid w:val="00C4711F"/>
    <w:rsid w:val="00C4735F"/>
    <w:rsid w:val="00C47612"/>
    <w:rsid w:val="00C476D8"/>
    <w:rsid w:val="00C478CE"/>
    <w:rsid w:val="00C47AE8"/>
    <w:rsid w:val="00C47CAC"/>
    <w:rsid w:val="00C47ECD"/>
    <w:rsid w:val="00C47EDE"/>
    <w:rsid w:val="00C47EE3"/>
    <w:rsid w:val="00C505BE"/>
    <w:rsid w:val="00C50768"/>
    <w:rsid w:val="00C5085C"/>
    <w:rsid w:val="00C50970"/>
    <w:rsid w:val="00C50A53"/>
    <w:rsid w:val="00C50BA7"/>
    <w:rsid w:val="00C50F27"/>
    <w:rsid w:val="00C513DB"/>
    <w:rsid w:val="00C51B78"/>
    <w:rsid w:val="00C5209C"/>
    <w:rsid w:val="00C522F3"/>
    <w:rsid w:val="00C528E0"/>
    <w:rsid w:val="00C52914"/>
    <w:rsid w:val="00C52B32"/>
    <w:rsid w:val="00C52BA4"/>
    <w:rsid w:val="00C52EC0"/>
    <w:rsid w:val="00C53822"/>
    <w:rsid w:val="00C53D2A"/>
    <w:rsid w:val="00C53E89"/>
    <w:rsid w:val="00C54231"/>
    <w:rsid w:val="00C54B34"/>
    <w:rsid w:val="00C54B78"/>
    <w:rsid w:val="00C54BB2"/>
    <w:rsid w:val="00C5582E"/>
    <w:rsid w:val="00C55912"/>
    <w:rsid w:val="00C566F4"/>
    <w:rsid w:val="00C56828"/>
    <w:rsid w:val="00C56D18"/>
    <w:rsid w:val="00C56E0E"/>
    <w:rsid w:val="00C5703C"/>
    <w:rsid w:val="00C574C9"/>
    <w:rsid w:val="00C57D5C"/>
    <w:rsid w:val="00C6035B"/>
    <w:rsid w:val="00C603E0"/>
    <w:rsid w:val="00C60433"/>
    <w:rsid w:val="00C613BF"/>
    <w:rsid w:val="00C61A17"/>
    <w:rsid w:val="00C61B46"/>
    <w:rsid w:val="00C6263A"/>
    <w:rsid w:val="00C62675"/>
    <w:rsid w:val="00C62854"/>
    <w:rsid w:val="00C62AE5"/>
    <w:rsid w:val="00C62BF4"/>
    <w:rsid w:val="00C64479"/>
    <w:rsid w:val="00C65881"/>
    <w:rsid w:val="00C66022"/>
    <w:rsid w:val="00C661B8"/>
    <w:rsid w:val="00C66331"/>
    <w:rsid w:val="00C66441"/>
    <w:rsid w:val="00C667DA"/>
    <w:rsid w:val="00C669A8"/>
    <w:rsid w:val="00C669DD"/>
    <w:rsid w:val="00C66B2A"/>
    <w:rsid w:val="00C66B5C"/>
    <w:rsid w:val="00C66B82"/>
    <w:rsid w:val="00C66E7E"/>
    <w:rsid w:val="00C66F65"/>
    <w:rsid w:val="00C66FF3"/>
    <w:rsid w:val="00C67110"/>
    <w:rsid w:val="00C7015E"/>
    <w:rsid w:val="00C7071B"/>
    <w:rsid w:val="00C70AA6"/>
    <w:rsid w:val="00C70C65"/>
    <w:rsid w:val="00C7111B"/>
    <w:rsid w:val="00C7134A"/>
    <w:rsid w:val="00C71866"/>
    <w:rsid w:val="00C71C27"/>
    <w:rsid w:val="00C721C9"/>
    <w:rsid w:val="00C7266D"/>
    <w:rsid w:val="00C72B39"/>
    <w:rsid w:val="00C72FA2"/>
    <w:rsid w:val="00C732E7"/>
    <w:rsid w:val="00C7360C"/>
    <w:rsid w:val="00C73834"/>
    <w:rsid w:val="00C73BE2"/>
    <w:rsid w:val="00C73D29"/>
    <w:rsid w:val="00C73E8D"/>
    <w:rsid w:val="00C7417F"/>
    <w:rsid w:val="00C7428E"/>
    <w:rsid w:val="00C74848"/>
    <w:rsid w:val="00C74FB1"/>
    <w:rsid w:val="00C7522C"/>
    <w:rsid w:val="00C7565F"/>
    <w:rsid w:val="00C7568F"/>
    <w:rsid w:val="00C756D0"/>
    <w:rsid w:val="00C75B12"/>
    <w:rsid w:val="00C75ECF"/>
    <w:rsid w:val="00C7619F"/>
    <w:rsid w:val="00C76437"/>
    <w:rsid w:val="00C76450"/>
    <w:rsid w:val="00C76486"/>
    <w:rsid w:val="00C766FA"/>
    <w:rsid w:val="00C7672B"/>
    <w:rsid w:val="00C76980"/>
    <w:rsid w:val="00C76EA0"/>
    <w:rsid w:val="00C77670"/>
    <w:rsid w:val="00C77B9B"/>
    <w:rsid w:val="00C77DBF"/>
    <w:rsid w:val="00C8004C"/>
    <w:rsid w:val="00C80620"/>
    <w:rsid w:val="00C80B4D"/>
    <w:rsid w:val="00C80C09"/>
    <w:rsid w:val="00C80DE6"/>
    <w:rsid w:val="00C80EF1"/>
    <w:rsid w:val="00C81110"/>
    <w:rsid w:val="00C811F0"/>
    <w:rsid w:val="00C812A2"/>
    <w:rsid w:val="00C812D6"/>
    <w:rsid w:val="00C82B38"/>
    <w:rsid w:val="00C82B52"/>
    <w:rsid w:val="00C82D29"/>
    <w:rsid w:val="00C82F40"/>
    <w:rsid w:val="00C8357F"/>
    <w:rsid w:val="00C83F01"/>
    <w:rsid w:val="00C83F7E"/>
    <w:rsid w:val="00C842CD"/>
    <w:rsid w:val="00C84818"/>
    <w:rsid w:val="00C84B22"/>
    <w:rsid w:val="00C84F4C"/>
    <w:rsid w:val="00C8513A"/>
    <w:rsid w:val="00C85266"/>
    <w:rsid w:val="00C85435"/>
    <w:rsid w:val="00C858A3"/>
    <w:rsid w:val="00C85A71"/>
    <w:rsid w:val="00C85B96"/>
    <w:rsid w:val="00C861BF"/>
    <w:rsid w:val="00C864B9"/>
    <w:rsid w:val="00C864D1"/>
    <w:rsid w:val="00C86633"/>
    <w:rsid w:val="00C86D39"/>
    <w:rsid w:val="00C86F6D"/>
    <w:rsid w:val="00C86FDA"/>
    <w:rsid w:val="00C87752"/>
    <w:rsid w:val="00C877B0"/>
    <w:rsid w:val="00C87BAC"/>
    <w:rsid w:val="00C87E16"/>
    <w:rsid w:val="00C90450"/>
    <w:rsid w:val="00C90D7A"/>
    <w:rsid w:val="00C91499"/>
    <w:rsid w:val="00C9161E"/>
    <w:rsid w:val="00C921BE"/>
    <w:rsid w:val="00C922B8"/>
    <w:rsid w:val="00C926F0"/>
    <w:rsid w:val="00C9285F"/>
    <w:rsid w:val="00C92A25"/>
    <w:rsid w:val="00C92A3A"/>
    <w:rsid w:val="00C92DA1"/>
    <w:rsid w:val="00C93258"/>
    <w:rsid w:val="00C93326"/>
    <w:rsid w:val="00C93D3D"/>
    <w:rsid w:val="00C93DD5"/>
    <w:rsid w:val="00C93FAD"/>
    <w:rsid w:val="00C94A20"/>
    <w:rsid w:val="00C94C4A"/>
    <w:rsid w:val="00C94F4F"/>
    <w:rsid w:val="00C952FE"/>
    <w:rsid w:val="00C9581F"/>
    <w:rsid w:val="00C95844"/>
    <w:rsid w:val="00C95DCF"/>
    <w:rsid w:val="00C9619E"/>
    <w:rsid w:val="00C96279"/>
    <w:rsid w:val="00C96A68"/>
    <w:rsid w:val="00C97304"/>
    <w:rsid w:val="00C97642"/>
    <w:rsid w:val="00C9775B"/>
    <w:rsid w:val="00C97AC3"/>
    <w:rsid w:val="00CA00B0"/>
    <w:rsid w:val="00CA02F9"/>
    <w:rsid w:val="00CA08BE"/>
    <w:rsid w:val="00CA1106"/>
    <w:rsid w:val="00CA1225"/>
    <w:rsid w:val="00CA1315"/>
    <w:rsid w:val="00CA170B"/>
    <w:rsid w:val="00CA18E7"/>
    <w:rsid w:val="00CA197D"/>
    <w:rsid w:val="00CA1FB3"/>
    <w:rsid w:val="00CA2DF5"/>
    <w:rsid w:val="00CA2E91"/>
    <w:rsid w:val="00CA32ED"/>
    <w:rsid w:val="00CA3A2C"/>
    <w:rsid w:val="00CA3D66"/>
    <w:rsid w:val="00CA3E12"/>
    <w:rsid w:val="00CA43B0"/>
    <w:rsid w:val="00CA462E"/>
    <w:rsid w:val="00CA4A54"/>
    <w:rsid w:val="00CA4CAA"/>
    <w:rsid w:val="00CA4DEC"/>
    <w:rsid w:val="00CA5042"/>
    <w:rsid w:val="00CA50CF"/>
    <w:rsid w:val="00CA53C7"/>
    <w:rsid w:val="00CA591F"/>
    <w:rsid w:val="00CA66C6"/>
    <w:rsid w:val="00CA6730"/>
    <w:rsid w:val="00CA6890"/>
    <w:rsid w:val="00CA757B"/>
    <w:rsid w:val="00CA760F"/>
    <w:rsid w:val="00CA7765"/>
    <w:rsid w:val="00CA7B11"/>
    <w:rsid w:val="00CA7FBA"/>
    <w:rsid w:val="00CB00AE"/>
    <w:rsid w:val="00CB030C"/>
    <w:rsid w:val="00CB0A69"/>
    <w:rsid w:val="00CB0D2D"/>
    <w:rsid w:val="00CB0ED8"/>
    <w:rsid w:val="00CB1860"/>
    <w:rsid w:val="00CB2255"/>
    <w:rsid w:val="00CB2C05"/>
    <w:rsid w:val="00CB2C27"/>
    <w:rsid w:val="00CB3262"/>
    <w:rsid w:val="00CB3AA5"/>
    <w:rsid w:val="00CB4168"/>
    <w:rsid w:val="00CB4C33"/>
    <w:rsid w:val="00CB5D6D"/>
    <w:rsid w:val="00CB6124"/>
    <w:rsid w:val="00CB6297"/>
    <w:rsid w:val="00CB62CF"/>
    <w:rsid w:val="00CB6823"/>
    <w:rsid w:val="00CB7015"/>
    <w:rsid w:val="00CB71BC"/>
    <w:rsid w:val="00CB74ED"/>
    <w:rsid w:val="00CB74F6"/>
    <w:rsid w:val="00CC03C9"/>
    <w:rsid w:val="00CC04C5"/>
    <w:rsid w:val="00CC06CD"/>
    <w:rsid w:val="00CC0C1A"/>
    <w:rsid w:val="00CC0EC2"/>
    <w:rsid w:val="00CC161B"/>
    <w:rsid w:val="00CC163E"/>
    <w:rsid w:val="00CC1D60"/>
    <w:rsid w:val="00CC271E"/>
    <w:rsid w:val="00CC27EE"/>
    <w:rsid w:val="00CC3296"/>
    <w:rsid w:val="00CC4671"/>
    <w:rsid w:val="00CC47E5"/>
    <w:rsid w:val="00CC4C9C"/>
    <w:rsid w:val="00CC5A49"/>
    <w:rsid w:val="00CC5B11"/>
    <w:rsid w:val="00CC60C8"/>
    <w:rsid w:val="00CC6A42"/>
    <w:rsid w:val="00CC6F09"/>
    <w:rsid w:val="00CC73BA"/>
    <w:rsid w:val="00CC7583"/>
    <w:rsid w:val="00CC7CBE"/>
    <w:rsid w:val="00CD093D"/>
    <w:rsid w:val="00CD0ACD"/>
    <w:rsid w:val="00CD0CD3"/>
    <w:rsid w:val="00CD0DD3"/>
    <w:rsid w:val="00CD114E"/>
    <w:rsid w:val="00CD122B"/>
    <w:rsid w:val="00CD12CF"/>
    <w:rsid w:val="00CD19AD"/>
    <w:rsid w:val="00CD1AD8"/>
    <w:rsid w:val="00CD1C20"/>
    <w:rsid w:val="00CD1C42"/>
    <w:rsid w:val="00CD2014"/>
    <w:rsid w:val="00CD23D0"/>
    <w:rsid w:val="00CD25CD"/>
    <w:rsid w:val="00CD3114"/>
    <w:rsid w:val="00CD39C9"/>
    <w:rsid w:val="00CD40D9"/>
    <w:rsid w:val="00CD47C6"/>
    <w:rsid w:val="00CD4D98"/>
    <w:rsid w:val="00CD4E2A"/>
    <w:rsid w:val="00CD4E9D"/>
    <w:rsid w:val="00CD5856"/>
    <w:rsid w:val="00CD5B8E"/>
    <w:rsid w:val="00CD6455"/>
    <w:rsid w:val="00CD6BC1"/>
    <w:rsid w:val="00CD6E12"/>
    <w:rsid w:val="00CD7138"/>
    <w:rsid w:val="00CD77E8"/>
    <w:rsid w:val="00CD7846"/>
    <w:rsid w:val="00CD7C84"/>
    <w:rsid w:val="00CE0202"/>
    <w:rsid w:val="00CE050E"/>
    <w:rsid w:val="00CE0C5E"/>
    <w:rsid w:val="00CE0C68"/>
    <w:rsid w:val="00CE102E"/>
    <w:rsid w:val="00CE1C88"/>
    <w:rsid w:val="00CE1EE7"/>
    <w:rsid w:val="00CE1F75"/>
    <w:rsid w:val="00CE34F6"/>
    <w:rsid w:val="00CE4AAE"/>
    <w:rsid w:val="00CE5034"/>
    <w:rsid w:val="00CE5131"/>
    <w:rsid w:val="00CE52DB"/>
    <w:rsid w:val="00CE617A"/>
    <w:rsid w:val="00CE6B51"/>
    <w:rsid w:val="00CE6F3C"/>
    <w:rsid w:val="00CE70BF"/>
    <w:rsid w:val="00CE72EC"/>
    <w:rsid w:val="00CF0115"/>
    <w:rsid w:val="00CF01EF"/>
    <w:rsid w:val="00CF0D22"/>
    <w:rsid w:val="00CF1969"/>
    <w:rsid w:val="00CF21F5"/>
    <w:rsid w:val="00CF280C"/>
    <w:rsid w:val="00CF2D13"/>
    <w:rsid w:val="00CF34A1"/>
    <w:rsid w:val="00CF3D05"/>
    <w:rsid w:val="00CF3F2F"/>
    <w:rsid w:val="00CF4109"/>
    <w:rsid w:val="00CF442F"/>
    <w:rsid w:val="00CF4856"/>
    <w:rsid w:val="00CF53FD"/>
    <w:rsid w:val="00CF5761"/>
    <w:rsid w:val="00CF57E6"/>
    <w:rsid w:val="00CF5B32"/>
    <w:rsid w:val="00CF5C1A"/>
    <w:rsid w:val="00CF6656"/>
    <w:rsid w:val="00CF6740"/>
    <w:rsid w:val="00CF6A11"/>
    <w:rsid w:val="00CF7A6A"/>
    <w:rsid w:val="00CF7DA0"/>
    <w:rsid w:val="00D000A6"/>
    <w:rsid w:val="00D003C2"/>
    <w:rsid w:val="00D00BE7"/>
    <w:rsid w:val="00D00E77"/>
    <w:rsid w:val="00D0108C"/>
    <w:rsid w:val="00D01726"/>
    <w:rsid w:val="00D01FA5"/>
    <w:rsid w:val="00D020F6"/>
    <w:rsid w:val="00D0222B"/>
    <w:rsid w:val="00D02523"/>
    <w:rsid w:val="00D02586"/>
    <w:rsid w:val="00D02861"/>
    <w:rsid w:val="00D030A2"/>
    <w:rsid w:val="00D03383"/>
    <w:rsid w:val="00D03849"/>
    <w:rsid w:val="00D03ED1"/>
    <w:rsid w:val="00D04084"/>
    <w:rsid w:val="00D04951"/>
    <w:rsid w:val="00D05591"/>
    <w:rsid w:val="00D05A0A"/>
    <w:rsid w:val="00D05AAE"/>
    <w:rsid w:val="00D05B28"/>
    <w:rsid w:val="00D05D53"/>
    <w:rsid w:val="00D05E67"/>
    <w:rsid w:val="00D06259"/>
    <w:rsid w:val="00D06415"/>
    <w:rsid w:val="00D06A3E"/>
    <w:rsid w:val="00D06CD0"/>
    <w:rsid w:val="00D07547"/>
    <w:rsid w:val="00D078AA"/>
    <w:rsid w:val="00D07BA1"/>
    <w:rsid w:val="00D1002B"/>
    <w:rsid w:val="00D10399"/>
    <w:rsid w:val="00D106A9"/>
    <w:rsid w:val="00D107B0"/>
    <w:rsid w:val="00D10F2C"/>
    <w:rsid w:val="00D11754"/>
    <w:rsid w:val="00D11A30"/>
    <w:rsid w:val="00D11E28"/>
    <w:rsid w:val="00D124FB"/>
    <w:rsid w:val="00D135C7"/>
    <w:rsid w:val="00D1375A"/>
    <w:rsid w:val="00D13DC2"/>
    <w:rsid w:val="00D13F8B"/>
    <w:rsid w:val="00D1578E"/>
    <w:rsid w:val="00D15998"/>
    <w:rsid w:val="00D15B4A"/>
    <w:rsid w:val="00D16A4C"/>
    <w:rsid w:val="00D16D20"/>
    <w:rsid w:val="00D16E65"/>
    <w:rsid w:val="00D170D6"/>
    <w:rsid w:val="00D17994"/>
    <w:rsid w:val="00D17B64"/>
    <w:rsid w:val="00D17E1C"/>
    <w:rsid w:val="00D20631"/>
    <w:rsid w:val="00D20AB8"/>
    <w:rsid w:val="00D20C71"/>
    <w:rsid w:val="00D20D66"/>
    <w:rsid w:val="00D20EF2"/>
    <w:rsid w:val="00D21212"/>
    <w:rsid w:val="00D213D3"/>
    <w:rsid w:val="00D215B5"/>
    <w:rsid w:val="00D21ADE"/>
    <w:rsid w:val="00D2218C"/>
    <w:rsid w:val="00D22E5A"/>
    <w:rsid w:val="00D234B7"/>
    <w:rsid w:val="00D235AF"/>
    <w:rsid w:val="00D23C90"/>
    <w:rsid w:val="00D23D09"/>
    <w:rsid w:val="00D23E3D"/>
    <w:rsid w:val="00D23E52"/>
    <w:rsid w:val="00D24184"/>
    <w:rsid w:val="00D24A3B"/>
    <w:rsid w:val="00D252D9"/>
    <w:rsid w:val="00D25851"/>
    <w:rsid w:val="00D2606B"/>
    <w:rsid w:val="00D26282"/>
    <w:rsid w:val="00D266F9"/>
    <w:rsid w:val="00D26F9F"/>
    <w:rsid w:val="00D27C87"/>
    <w:rsid w:val="00D300E0"/>
    <w:rsid w:val="00D30C0F"/>
    <w:rsid w:val="00D31BB3"/>
    <w:rsid w:val="00D31C71"/>
    <w:rsid w:val="00D31E19"/>
    <w:rsid w:val="00D31EF9"/>
    <w:rsid w:val="00D325AC"/>
    <w:rsid w:val="00D32AC8"/>
    <w:rsid w:val="00D32BE7"/>
    <w:rsid w:val="00D332C5"/>
    <w:rsid w:val="00D33458"/>
    <w:rsid w:val="00D33641"/>
    <w:rsid w:val="00D3383E"/>
    <w:rsid w:val="00D3386A"/>
    <w:rsid w:val="00D339C6"/>
    <w:rsid w:val="00D33AC2"/>
    <w:rsid w:val="00D33B22"/>
    <w:rsid w:val="00D33EC6"/>
    <w:rsid w:val="00D3401D"/>
    <w:rsid w:val="00D34178"/>
    <w:rsid w:val="00D34629"/>
    <w:rsid w:val="00D34D1D"/>
    <w:rsid w:val="00D34F4A"/>
    <w:rsid w:val="00D34FA0"/>
    <w:rsid w:val="00D353AE"/>
    <w:rsid w:val="00D3542C"/>
    <w:rsid w:val="00D355F1"/>
    <w:rsid w:val="00D3598D"/>
    <w:rsid w:val="00D3651D"/>
    <w:rsid w:val="00D36D49"/>
    <w:rsid w:val="00D371B6"/>
    <w:rsid w:val="00D37546"/>
    <w:rsid w:val="00D377D5"/>
    <w:rsid w:val="00D37B39"/>
    <w:rsid w:val="00D37BCF"/>
    <w:rsid w:val="00D37C87"/>
    <w:rsid w:val="00D37EA4"/>
    <w:rsid w:val="00D40773"/>
    <w:rsid w:val="00D40B08"/>
    <w:rsid w:val="00D40EB1"/>
    <w:rsid w:val="00D411A6"/>
    <w:rsid w:val="00D417E3"/>
    <w:rsid w:val="00D423CD"/>
    <w:rsid w:val="00D42B7E"/>
    <w:rsid w:val="00D42D35"/>
    <w:rsid w:val="00D42F7E"/>
    <w:rsid w:val="00D431A3"/>
    <w:rsid w:val="00D433A0"/>
    <w:rsid w:val="00D43831"/>
    <w:rsid w:val="00D43D59"/>
    <w:rsid w:val="00D443DC"/>
    <w:rsid w:val="00D446FA"/>
    <w:rsid w:val="00D447D5"/>
    <w:rsid w:val="00D45B7A"/>
    <w:rsid w:val="00D45F02"/>
    <w:rsid w:val="00D45F68"/>
    <w:rsid w:val="00D463A9"/>
    <w:rsid w:val="00D464F7"/>
    <w:rsid w:val="00D46CD8"/>
    <w:rsid w:val="00D46D92"/>
    <w:rsid w:val="00D4735B"/>
    <w:rsid w:val="00D4742B"/>
    <w:rsid w:val="00D475E8"/>
    <w:rsid w:val="00D47840"/>
    <w:rsid w:val="00D47DEF"/>
    <w:rsid w:val="00D47F3F"/>
    <w:rsid w:val="00D50450"/>
    <w:rsid w:val="00D50579"/>
    <w:rsid w:val="00D506DB"/>
    <w:rsid w:val="00D50F03"/>
    <w:rsid w:val="00D51BBB"/>
    <w:rsid w:val="00D51BF4"/>
    <w:rsid w:val="00D52219"/>
    <w:rsid w:val="00D52345"/>
    <w:rsid w:val="00D5252F"/>
    <w:rsid w:val="00D527BD"/>
    <w:rsid w:val="00D52EB3"/>
    <w:rsid w:val="00D53AFD"/>
    <w:rsid w:val="00D54655"/>
    <w:rsid w:val="00D546B3"/>
    <w:rsid w:val="00D5471B"/>
    <w:rsid w:val="00D54C90"/>
    <w:rsid w:val="00D55A31"/>
    <w:rsid w:val="00D55DE4"/>
    <w:rsid w:val="00D55EFA"/>
    <w:rsid w:val="00D56B67"/>
    <w:rsid w:val="00D56C40"/>
    <w:rsid w:val="00D57328"/>
    <w:rsid w:val="00D574E6"/>
    <w:rsid w:val="00D578F8"/>
    <w:rsid w:val="00D57A51"/>
    <w:rsid w:val="00D57B90"/>
    <w:rsid w:val="00D57CE1"/>
    <w:rsid w:val="00D57E11"/>
    <w:rsid w:val="00D57E77"/>
    <w:rsid w:val="00D60C96"/>
    <w:rsid w:val="00D610CE"/>
    <w:rsid w:val="00D615B9"/>
    <w:rsid w:val="00D61996"/>
    <w:rsid w:val="00D619FB"/>
    <w:rsid w:val="00D61B05"/>
    <w:rsid w:val="00D61F14"/>
    <w:rsid w:val="00D626A2"/>
    <w:rsid w:val="00D62BDC"/>
    <w:rsid w:val="00D62FAF"/>
    <w:rsid w:val="00D632CD"/>
    <w:rsid w:val="00D633D5"/>
    <w:rsid w:val="00D63FE6"/>
    <w:rsid w:val="00D644B6"/>
    <w:rsid w:val="00D65374"/>
    <w:rsid w:val="00D654FD"/>
    <w:rsid w:val="00D65AFB"/>
    <w:rsid w:val="00D65B89"/>
    <w:rsid w:val="00D65DC1"/>
    <w:rsid w:val="00D66114"/>
    <w:rsid w:val="00D66A5A"/>
    <w:rsid w:val="00D67AEB"/>
    <w:rsid w:val="00D67BD5"/>
    <w:rsid w:val="00D70A4F"/>
    <w:rsid w:val="00D70A7E"/>
    <w:rsid w:val="00D70FA3"/>
    <w:rsid w:val="00D71196"/>
    <w:rsid w:val="00D7139E"/>
    <w:rsid w:val="00D71D11"/>
    <w:rsid w:val="00D72A11"/>
    <w:rsid w:val="00D73061"/>
    <w:rsid w:val="00D733EC"/>
    <w:rsid w:val="00D73448"/>
    <w:rsid w:val="00D73AB7"/>
    <w:rsid w:val="00D73E44"/>
    <w:rsid w:val="00D740EA"/>
    <w:rsid w:val="00D74525"/>
    <w:rsid w:val="00D746C9"/>
    <w:rsid w:val="00D74C7C"/>
    <w:rsid w:val="00D74D4C"/>
    <w:rsid w:val="00D758F1"/>
    <w:rsid w:val="00D763CE"/>
    <w:rsid w:val="00D764EA"/>
    <w:rsid w:val="00D768D3"/>
    <w:rsid w:val="00D76B43"/>
    <w:rsid w:val="00D770EF"/>
    <w:rsid w:val="00D776E2"/>
    <w:rsid w:val="00D77912"/>
    <w:rsid w:val="00D77E7D"/>
    <w:rsid w:val="00D8033E"/>
    <w:rsid w:val="00D80346"/>
    <w:rsid w:val="00D80503"/>
    <w:rsid w:val="00D80678"/>
    <w:rsid w:val="00D806E8"/>
    <w:rsid w:val="00D807E9"/>
    <w:rsid w:val="00D80B23"/>
    <w:rsid w:val="00D80EF8"/>
    <w:rsid w:val="00D81265"/>
    <w:rsid w:val="00D815A0"/>
    <w:rsid w:val="00D817E2"/>
    <w:rsid w:val="00D81F07"/>
    <w:rsid w:val="00D829E7"/>
    <w:rsid w:val="00D83244"/>
    <w:rsid w:val="00D834C9"/>
    <w:rsid w:val="00D83C27"/>
    <w:rsid w:val="00D8443F"/>
    <w:rsid w:val="00D84523"/>
    <w:rsid w:val="00D84AC8"/>
    <w:rsid w:val="00D85002"/>
    <w:rsid w:val="00D851F2"/>
    <w:rsid w:val="00D858A1"/>
    <w:rsid w:val="00D858A3"/>
    <w:rsid w:val="00D8592F"/>
    <w:rsid w:val="00D85A12"/>
    <w:rsid w:val="00D85CB6"/>
    <w:rsid w:val="00D86366"/>
    <w:rsid w:val="00D873F8"/>
    <w:rsid w:val="00D87BC4"/>
    <w:rsid w:val="00D87D2B"/>
    <w:rsid w:val="00D87FC0"/>
    <w:rsid w:val="00D90814"/>
    <w:rsid w:val="00D90D1E"/>
    <w:rsid w:val="00D90D2F"/>
    <w:rsid w:val="00D912DF"/>
    <w:rsid w:val="00D9138A"/>
    <w:rsid w:val="00D9223A"/>
    <w:rsid w:val="00D922AB"/>
    <w:rsid w:val="00D926FC"/>
    <w:rsid w:val="00D929B7"/>
    <w:rsid w:val="00D92B62"/>
    <w:rsid w:val="00D92C1D"/>
    <w:rsid w:val="00D93119"/>
    <w:rsid w:val="00D939B8"/>
    <w:rsid w:val="00D94350"/>
    <w:rsid w:val="00D9447D"/>
    <w:rsid w:val="00D94509"/>
    <w:rsid w:val="00D94B78"/>
    <w:rsid w:val="00D94F5A"/>
    <w:rsid w:val="00D95137"/>
    <w:rsid w:val="00D9513C"/>
    <w:rsid w:val="00D96271"/>
    <w:rsid w:val="00D963FD"/>
    <w:rsid w:val="00D966E0"/>
    <w:rsid w:val="00D96880"/>
    <w:rsid w:val="00D96D95"/>
    <w:rsid w:val="00D97511"/>
    <w:rsid w:val="00D97AED"/>
    <w:rsid w:val="00D97BDE"/>
    <w:rsid w:val="00DA1074"/>
    <w:rsid w:val="00DA11FD"/>
    <w:rsid w:val="00DA142F"/>
    <w:rsid w:val="00DA1CAF"/>
    <w:rsid w:val="00DA25D7"/>
    <w:rsid w:val="00DA2940"/>
    <w:rsid w:val="00DA336D"/>
    <w:rsid w:val="00DA347B"/>
    <w:rsid w:val="00DA37BD"/>
    <w:rsid w:val="00DA3837"/>
    <w:rsid w:val="00DA407B"/>
    <w:rsid w:val="00DA47BF"/>
    <w:rsid w:val="00DA4883"/>
    <w:rsid w:val="00DA571E"/>
    <w:rsid w:val="00DA5791"/>
    <w:rsid w:val="00DA5A2C"/>
    <w:rsid w:val="00DA5B04"/>
    <w:rsid w:val="00DA6AD1"/>
    <w:rsid w:val="00DA6D0C"/>
    <w:rsid w:val="00DA7270"/>
    <w:rsid w:val="00DA745B"/>
    <w:rsid w:val="00DA7488"/>
    <w:rsid w:val="00DA7965"/>
    <w:rsid w:val="00DB043C"/>
    <w:rsid w:val="00DB0827"/>
    <w:rsid w:val="00DB1135"/>
    <w:rsid w:val="00DB1625"/>
    <w:rsid w:val="00DB1BC4"/>
    <w:rsid w:val="00DB1ED3"/>
    <w:rsid w:val="00DB211F"/>
    <w:rsid w:val="00DB22C5"/>
    <w:rsid w:val="00DB2479"/>
    <w:rsid w:val="00DB2CA9"/>
    <w:rsid w:val="00DB2CB6"/>
    <w:rsid w:val="00DB3ECE"/>
    <w:rsid w:val="00DB4A68"/>
    <w:rsid w:val="00DB4BA4"/>
    <w:rsid w:val="00DB533B"/>
    <w:rsid w:val="00DB54B8"/>
    <w:rsid w:val="00DB563B"/>
    <w:rsid w:val="00DB579A"/>
    <w:rsid w:val="00DB58A5"/>
    <w:rsid w:val="00DB6849"/>
    <w:rsid w:val="00DB6B82"/>
    <w:rsid w:val="00DB74E3"/>
    <w:rsid w:val="00DC0246"/>
    <w:rsid w:val="00DC0938"/>
    <w:rsid w:val="00DC0C00"/>
    <w:rsid w:val="00DC0F3A"/>
    <w:rsid w:val="00DC1541"/>
    <w:rsid w:val="00DC1A24"/>
    <w:rsid w:val="00DC1A8D"/>
    <w:rsid w:val="00DC2196"/>
    <w:rsid w:val="00DC23BE"/>
    <w:rsid w:val="00DC3572"/>
    <w:rsid w:val="00DC3D4D"/>
    <w:rsid w:val="00DC3EAC"/>
    <w:rsid w:val="00DC405F"/>
    <w:rsid w:val="00DC4D7E"/>
    <w:rsid w:val="00DC56FF"/>
    <w:rsid w:val="00DC57D4"/>
    <w:rsid w:val="00DC5B9D"/>
    <w:rsid w:val="00DC6492"/>
    <w:rsid w:val="00DC6570"/>
    <w:rsid w:val="00DC66A8"/>
    <w:rsid w:val="00DC6808"/>
    <w:rsid w:val="00DC6D56"/>
    <w:rsid w:val="00DC6DC5"/>
    <w:rsid w:val="00DC7E92"/>
    <w:rsid w:val="00DC7F13"/>
    <w:rsid w:val="00DD04B0"/>
    <w:rsid w:val="00DD1758"/>
    <w:rsid w:val="00DD1804"/>
    <w:rsid w:val="00DD21F3"/>
    <w:rsid w:val="00DD278E"/>
    <w:rsid w:val="00DD2AC9"/>
    <w:rsid w:val="00DD3034"/>
    <w:rsid w:val="00DD319E"/>
    <w:rsid w:val="00DD3A2C"/>
    <w:rsid w:val="00DD3E20"/>
    <w:rsid w:val="00DD3E2D"/>
    <w:rsid w:val="00DD3FDD"/>
    <w:rsid w:val="00DD484B"/>
    <w:rsid w:val="00DD4A6E"/>
    <w:rsid w:val="00DD4ACA"/>
    <w:rsid w:val="00DD5205"/>
    <w:rsid w:val="00DD5433"/>
    <w:rsid w:val="00DD56AC"/>
    <w:rsid w:val="00DD5EDB"/>
    <w:rsid w:val="00DD6BE8"/>
    <w:rsid w:val="00DD6D91"/>
    <w:rsid w:val="00DD6D97"/>
    <w:rsid w:val="00DD7270"/>
    <w:rsid w:val="00DD77BA"/>
    <w:rsid w:val="00DD7A92"/>
    <w:rsid w:val="00DD7FCF"/>
    <w:rsid w:val="00DE121E"/>
    <w:rsid w:val="00DE14E3"/>
    <w:rsid w:val="00DE1D71"/>
    <w:rsid w:val="00DE1D7A"/>
    <w:rsid w:val="00DE228E"/>
    <w:rsid w:val="00DE24C8"/>
    <w:rsid w:val="00DE2526"/>
    <w:rsid w:val="00DE25BC"/>
    <w:rsid w:val="00DE2B16"/>
    <w:rsid w:val="00DE2F25"/>
    <w:rsid w:val="00DE35F7"/>
    <w:rsid w:val="00DE38AC"/>
    <w:rsid w:val="00DE4389"/>
    <w:rsid w:val="00DE4748"/>
    <w:rsid w:val="00DE49B7"/>
    <w:rsid w:val="00DE64C3"/>
    <w:rsid w:val="00DE6AB0"/>
    <w:rsid w:val="00DE6AF1"/>
    <w:rsid w:val="00DE6D3D"/>
    <w:rsid w:val="00DE6E91"/>
    <w:rsid w:val="00DE7137"/>
    <w:rsid w:val="00DE728A"/>
    <w:rsid w:val="00DE757B"/>
    <w:rsid w:val="00DE765E"/>
    <w:rsid w:val="00DE7A00"/>
    <w:rsid w:val="00DE7A9B"/>
    <w:rsid w:val="00DE7C5C"/>
    <w:rsid w:val="00DE7F97"/>
    <w:rsid w:val="00DF135D"/>
    <w:rsid w:val="00DF1561"/>
    <w:rsid w:val="00DF159F"/>
    <w:rsid w:val="00DF2150"/>
    <w:rsid w:val="00DF2239"/>
    <w:rsid w:val="00DF22D7"/>
    <w:rsid w:val="00DF2B6F"/>
    <w:rsid w:val="00DF2C98"/>
    <w:rsid w:val="00DF2DC4"/>
    <w:rsid w:val="00DF3670"/>
    <w:rsid w:val="00DF3818"/>
    <w:rsid w:val="00DF3D6E"/>
    <w:rsid w:val="00DF3F87"/>
    <w:rsid w:val="00DF407C"/>
    <w:rsid w:val="00DF4355"/>
    <w:rsid w:val="00DF440D"/>
    <w:rsid w:val="00DF4667"/>
    <w:rsid w:val="00DF4D24"/>
    <w:rsid w:val="00DF4DE9"/>
    <w:rsid w:val="00DF4E6E"/>
    <w:rsid w:val="00DF50BD"/>
    <w:rsid w:val="00DF55C4"/>
    <w:rsid w:val="00DF60C8"/>
    <w:rsid w:val="00DF6114"/>
    <w:rsid w:val="00DF68DD"/>
    <w:rsid w:val="00DF6AD0"/>
    <w:rsid w:val="00DF6BAA"/>
    <w:rsid w:val="00DF6CED"/>
    <w:rsid w:val="00DF6DAE"/>
    <w:rsid w:val="00DF70F6"/>
    <w:rsid w:val="00DF7AE2"/>
    <w:rsid w:val="00DF7DE6"/>
    <w:rsid w:val="00E002AF"/>
    <w:rsid w:val="00E0063D"/>
    <w:rsid w:val="00E00C2D"/>
    <w:rsid w:val="00E00E1F"/>
    <w:rsid w:val="00E00F00"/>
    <w:rsid w:val="00E00FF4"/>
    <w:rsid w:val="00E010D7"/>
    <w:rsid w:val="00E01EF3"/>
    <w:rsid w:val="00E023E2"/>
    <w:rsid w:val="00E02758"/>
    <w:rsid w:val="00E039AA"/>
    <w:rsid w:val="00E039FF"/>
    <w:rsid w:val="00E03E50"/>
    <w:rsid w:val="00E04C55"/>
    <w:rsid w:val="00E0531A"/>
    <w:rsid w:val="00E05386"/>
    <w:rsid w:val="00E05D93"/>
    <w:rsid w:val="00E061EA"/>
    <w:rsid w:val="00E066D5"/>
    <w:rsid w:val="00E067EA"/>
    <w:rsid w:val="00E06837"/>
    <w:rsid w:val="00E0688C"/>
    <w:rsid w:val="00E069B1"/>
    <w:rsid w:val="00E06D67"/>
    <w:rsid w:val="00E06F9F"/>
    <w:rsid w:val="00E07484"/>
    <w:rsid w:val="00E07727"/>
    <w:rsid w:val="00E07A39"/>
    <w:rsid w:val="00E07A48"/>
    <w:rsid w:val="00E07E1A"/>
    <w:rsid w:val="00E1010B"/>
    <w:rsid w:val="00E10F35"/>
    <w:rsid w:val="00E11269"/>
    <w:rsid w:val="00E1127F"/>
    <w:rsid w:val="00E112EC"/>
    <w:rsid w:val="00E1179F"/>
    <w:rsid w:val="00E1196F"/>
    <w:rsid w:val="00E11B9E"/>
    <w:rsid w:val="00E120D9"/>
    <w:rsid w:val="00E1280B"/>
    <w:rsid w:val="00E12C8B"/>
    <w:rsid w:val="00E138CC"/>
    <w:rsid w:val="00E1400F"/>
    <w:rsid w:val="00E141D4"/>
    <w:rsid w:val="00E14649"/>
    <w:rsid w:val="00E14689"/>
    <w:rsid w:val="00E1486D"/>
    <w:rsid w:val="00E149D4"/>
    <w:rsid w:val="00E14B4E"/>
    <w:rsid w:val="00E151A6"/>
    <w:rsid w:val="00E15459"/>
    <w:rsid w:val="00E15572"/>
    <w:rsid w:val="00E1560E"/>
    <w:rsid w:val="00E1580D"/>
    <w:rsid w:val="00E15D6F"/>
    <w:rsid w:val="00E15E6D"/>
    <w:rsid w:val="00E161B8"/>
    <w:rsid w:val="00E16307"/>
    <w:rsid w:val="00E171C0"/>
    <w:rsid w:val="00E17C79"/>
    <w:rsid w:val="00E20007"/>
    <w:rsid w:val="00E2011A"/>
    <w:rsid w:val="00E2014D"/>
    <w:rsid w:val="00E208FE"/>
    <w:rsid w:val="00E20B13"/>
    <w:rsid w:val="00E20E9E"/>
    <w:rsid w:val="00E21144"/>
    <w:rsid w:val="00E215C5"/>
    <w:rsid w:val="00E216DE"/>
    <w:rsid w:val="00E217B3"/>
    <w:rsid w:val="00E218EA"/>
    <w:rsid w:val="00E222A1"/>
    <w:rsid w:val="00E22C83"/>
    <w:rsid w:val="00E22F25"/>
    <w:rsid w:val="00E22F80"/>
    <w:rsid w:val="00E22FCB"/>
    <w:rsid w:val="00E23E6A"/>
    <w:rsid w:val="00E23FD2"/>
    <w:rsid w:val="00E240E3"/>
    <w:rsid w:val="00E2460D"/>
    <w:rsid w:val="00E24C84"/>
    <w:rsid w:val="00E24DF3"/>
    <w:rsid w:val="00E24E80"/>
    <w:rsid w:val="00E24F5A"/>
    <w:rsid w:val="00E24FF4"/>
    <w:rsid w:val="00E25424"/>
    <w:rsid w:val="00E2552F"/>
    <w:rsid w:val="00E2594B"/>
    <w:rsid w:val="00E25D4E"/>
    <w:rsid w:val="00E260EB"/>
    <w:rsid w:val="00E2659C"/>
    <w:rsid w:val="00E26BE8"/>
    <w:rsid w:val="00E26C5F"/>
    <w:rsid w:val="00E26CAC"/>
    <w:rsid w:val="00E273A0"/>
    <w:rsid w:val="00E273CB"/>
    <w:rsid w:val="00E27E56"/>
    <w:rsid w:val="00E27F83"/>
    <w:rsid w:val="00E3007B"/>
    <w:rsid w:val="00E306B1"/>
    <w:rsid w:val="00E30931"/>
    <w:rsid w:val="00E30A98"/>
    <w:rsid w:val="00E30B45"/>
    <w:rsid w:val="00E30C57"/>
    <w:rsid w:val="00E30ED6"/>
    <w:rsid w:val="00E310D0"/>
    <w:rsid w:val="00E324D2"/>
    <w:rsid w:val="00E325E1"/>
    <w:rsid w:val="00E32653"/>
    <w:rsid w:val="00E3289E"/>
    <w:rsid w:val="00E32C46"/>
    <w:rsid w:val="00E32FD2"/>
    <w:rsid w:val="00E3303A"/>
    <w:rsid w:val="00E33626"/>
    <w:rsid w:val="00E338EE"/>
    <w:rsid w:val="00E33B36"/>
    <w:rsid w:val="00E33C21"/>
    <w:rsid w:val="00E33F1D"/>
    <w:rsid w:val="00E340F7"/>
    <w:rsid w:val="00E34429"/>
    <w:rsid w:val="00E344C7"/>
    <w:rsid w:val="00E34C26"/>
    <w:rsid w:val="00E34CC4"/>
    <w:rsid w:val="00E34EE2"/>
    <w:rsid w:val="00E358C5"/>
    <w:rsid w:val="00E35966"/>
    <w:rsid w:val="00E3614B"/>
    <w:rsid w:val="00E3665C"/>
    <w:rsid w:val="00E36979"/>
    <w:rsid w:val="00E36A09"/>
    <w:rsid w:val="00E37184"/>
    <w:rsid w:val="00E37405"/>
    <w:rsid w:val="00E3755A"/>
    <w:rsid w:val="00E37634"/>
    <w:rsid w:val="00E40B0A"/>
    <w:rsid w:val="00E410F2"/>
    <w:rsid w:val="00E413DC"/>
    <w:rsid w:val="00E4151A"/>
    <w:rsid w:val="00E41FDB"/>
    <w:rsid w:val="00E42417"/>
    <w:rsid w:val="00E42681"/>
    <w:rsid w:val="00E42A02"/>
    <w:rsid w:val="00E4327F"/>
    <w:rsid w:val="00E4346E"/>
    <w:rsid w:val="00E43657"/>
    <w:rsid w:val="00E43C57"/>
    <w:rsid w:val="00E43FA4"/>
    <w:rsid w:val="00E44065"/>
    <w:rsid w:val="00E442DF"/>
    <w:rsid w:val="00E4462E"/>
    <w:rsid w:val="00E44A10"/>
    <w:rsid w:val="00E44AF6"/>
    <w:rsid w:val="00E4518C"/>
    <w:rsid w:val="00E45D86"/>
    <w:rsid w:val="00E45F72"/>
    <w:rsid w:val="00E466BF"/>
    <w:rsid w:val="00E46926"/>
    <w:rsid w:val="00E46A6F"/>
    <w:rsid w:val="00E46A71"/>
    <w:rsid w:val="00E46B75"/>
    <w:rsid w:val="00E46D73"/>
    <w:rsid w:val="00E47282"/>
    <w:rsid w:val="00E474A3"/>
    <w:rsid w:val="00E47D55"/>
    <w:rsid w:val="00E50206"/>
    <w:rsid w:val="00E5020E"/>
    <w:rsid w:val="00E50369"/>
    <w:rsid w:val="00E5077B"/>
    <w:rsid w:val="00E50875"/>
    <w:rsid w:val="00E519A0"/>
    <w:rsid w:val="00E519B0"/>
    <w:rsid w:val="00E51AA5"/>
    <w:rsid w:val="00E51FC0"/>
    <w:rsid w:val="00E51FDB"/>
    <w:rsid w:val="00E52294"/>
    <w:rsid w:val="00E529AB"/>
    <w:rsid w:val="00E52F4C"/>
    <w:rsid w:val="00E52F6D"/>
    <w:rsid w:val="00E53BBF"/>
    <w:rsid w:val="00E53D33"/>
    <w:rsid w:val="00E53F02"/>
    <w:rsid w:val="00E53F14"/>
    <w:rsid w:val="00E54E7C"/>
    <w:rsid w:val="00E5537B"/>
    <w:rsid w:val="00E55C37"/>
    <w:rsid w:val="00E5635B"/>
    <w:rsid w:val="00E56538"/>
    <w:rsid w:val="00E56A0D"/>
    <w:rsid w:val="00E56AE0"/>
    <w:rsid w:val="00E56BBC"/>
    <w:rsid w:val="00E56C2D"/>
    <w:rsid w:val="00E57EFC"/>
    <w:rsid w:val="00E6098B"/>
    <w:rsid w:val="00E615F1"/>
    <w:rsid w:val="00E61771"/>
    <w:rsid w:val="00E618E1"/>
    <w:rsid w:val="00E619CE"/>
    <w:rsid w:val="00E61AC6"/>
    <w:rsid w:val="00E62256"/>
    <w:rsid w:val="00E6252C"/>
    <w:rsid w:val="00E62A79"/>
    <w:rsid w:val="00E62DF2"/>
    <w:rsid w:val="00E63198"/>
    <w:rsid w:val="00E63221"/>
    <w:rsid w:val="00E635C8"/>
    <w:rsid w:val="00E63972"/>
    <w:rsid w:val="00E639AB"/>
    <w:rsid w:val="00E63B99"/>
    <w:rsid w:val="00E64547"/>
    <w:rsid w:val="00E64560"/>
    <w:rsid w:val="00E64BB9"/>
    <w:rsid w:val="00E64C30"/>
    <w:rsid w:val="00E651B0"/>
    <w:rsid w:val="00E651B1"/>
    <w:rsid w:val="00E664AA"/>
    <w:rsid w:val="00E67920"/>
    <w:rsid w:val="00E67AEA"/>
    <w:rsid w:val="00E67C2A"/>
    <w:rsid w:val="00E67D3A"/>
    <w:rsid w:val="00E67E53"/>
    <w:rsid w:val="00E70633"/>
    <w:rsid w:val="00E7118B"/>
    <w:rsid w:val="00E718A5"/>
    <w:rsid w:val="00E720BE"/>
    <w:rsid w:val="00E720E7"/>
    <w:rsid w:val="00E7280A"/>
    <w:rsid w:val="00E73B4E"/>
    <w:rsid w:val="00E74AD7"/>
    <w:rsid w:val="00E7532C"/>
    <w:rsid w:val="00E758F4"/>
    <w:rsid w:val="00E7597F"/>
    <w:rsid w:val="00E762DF"/>
    <w:rsid w:val="00E7647B"/>
    <w:rsid w:val="00E76A3A"/>
    <w:rsid w:val="00E773FF"/>
    <w:rsid w:val="00E776B6"/>
    <w:rsid w:val="00E804D0"/>
    <w:rsid w:val="00E80CC0"/>
    <w:rsid w:val="00E80E0C"/>
    <w:rsid w:val="00E80F15"/>
    <w:rsid w:val="00E81A7C"/>
    <w:rsid w:val="00E81C7F"/>
    <w:rsid w:val="00E81D67"/>
    <w:rsid w:val="00E81FD2"/>
    <w:rsid w:val="00E8225D"/>
    <w:rsid w:val="00E82533"/>
    <w:rsid w:val="00E82EE6"/>
    <w:rsid w:val="00E8321D"/>
    <w:rsid w:val="00E8354B"/>
    <w:rsid w:val="00E839AE"/>
    <w:rsid w:val="00E83C2B"/>
    <w:rsid w:val="00E84448"/>
    <w:rsid w:val="00E85B7A"/>
    <w:rsid w:val="00E85D6E"/>
    <w:rsid w:val="00E85F4A"/>
    <w:rsid w:val="00E862E9"/>
    <w:rsid w:val="00E863FE"/>
    <w:rsid w:val="00E869D2"/>
    <w:rsid w:val="00E86F05"/>
    <w:rsid w:val="00E87350"/>
    <w:rsid w:val="00E8741A"/>
    <w:rsid w:val="00E874D4"/>
    <w:rsid w:val="00E904E3"/>
    <w:rsid w:val="00E90D5E"/>
    <w:rsid w:val="00E9154B"/>
    <w:rsid w:val="00E9212B"/>
    <w:rsid w:val="00E92269"/>
    <w:rsid w:val="00E9275D"/>
    <w:rsid w:val="00E92870"/>
    <w:rsid w:val="00E9310D"/>
    <w:rsid w:val="00E932D1"/>
    <w:rsid w:val="00E9345E"/>
    <w:rsid w:val="00E934D7"/>
    <w:rsid w:val="00E93601"/>
    <w:rsid w:val="00E9365C"/>
    <w:rsid w:val="00E93C10"/>
    <w:rsid w:val="00E93FDA"/>
    <w:rsid w:val="00E94995"/>
    <w:rsid w:val="00E94A6D"/>
    <w:rsid w:val="00E94B58"/>
    <w:rsid w:val="00E9536F"/>
    <w:rsid w:val="00E954B6"/>
    <w:rsid w:val="00E95842"/>
    <w:rsid w:val="00E961A5"/>
    <w:rsid w:val="00E968D1"/>
    <w:rsid w:val="00E96C25"/>
    <w:rsid w:val="00E97417"/>
    <w:rsid w:val="00E97938"/>
    <w:rsid w:val="00E9794C"/>
    <w:rsid w:val="00E97BEC"/>
    <w:rsid w:val="00EA0021"/>
    <w:rsid w:val="00EA01B1"/>
    <w:rsid w:val="00EA0200"/>
    <w:rsid w:val="00EA06F4"/>
    <w:rsid w:val="00EA0FBC"/>
    <w:rsid w:val="00EA1047"/>
    <w:rsid w:val="00EA15E1"/>
    <w:rsid w:val="00EA2FEC"/>
    <w:rsid w:val="00EA33F9"/>
    <w:rsid w:val="00EA3457"/>
    <w:rsid w:val="00EA3548"/>
    <w:rsid w:val="00EA3794"/>
    <w:rsid w:val="00EA37B0"/>
    <w:rsid w:val="00EA39C7"/>
    <w:rsid w:val="00EA3E7E"/>
    <w:rsid w:val="00EA3FFB"/>
    <w:rsid w:val="00EA4064"/>
    <w:rsid w:val="00EA4071"/>
    <w:rsid w:val="00EA4157"/>
    <w:rsid w:val="00EA41C3"/>
    <w:rsid w:val="00EA4CCE"/>
    <w:rsid w:val="00EA5DEC"/>
    <w:rsid w:val="00EA62BD"/>
    <w:rsid w:val="00EA7194"/>
    <w:rsid w:val="00EA747D"/>
    <w:rsid w:val="00EA74BB"/>
    <w:rsid w:val="00EA7B43"/>
    <w:rsid w:val="00EB079D"/>
    <w:rsid w:val="00EB080A"/>
    <w:rsid w:val="00EB0A81"/>
    <w:rsid w:val="00EB0EBF"/>
    <w:rsid w:val="00EB13A3"/>
    <w:rsid w:val="00EB1889"/>
    <w:rsid w:val="00EB1CB5"/>
    <w:rsid w:val="00EB211B"/>
    <w:rsid w:val="00EB278E"/>
    <w:rsid w:val="00EB2B06"/>
    <w:rsid w:val="00EB310F"/>
    <w:rsid w:val="00EB31DD"/>
    <w:rsid w:val="00EB3526"/>
    <w:rsid w:val="00EB4448"/>
    <w:rsid w:val="00EB4E4C"/>
    <w:rsid w:val="00EB5355"/>
    <w:rsid w:val="00EB5890"/>
    <w:rsid w:val="00EB658D"/>
    <w:rsid w:val="00EB6D95"/>
    <w:rsid w:val="00EB6ED3"/>
    <w:rsid w:val="00EB7A3F"/>
    <w:rsid w:val="00EB7B7D"/>
    <w:rsid w:val="00EB7C71"/>
    <w:rsid w:val="00EB7DFA"/>
    <w:rsid w:val="00EB7F8B"/>
    <w:rsid w:val="00EC00FA"/>
    <w:rsid w:val="00EC0316"/>
    <w:rsid w:val="00EC0FE3"/>
    <w:rsid w:val="00EC137B"/>
    <w:rsid w:val="00EC148A"/>
    <w:rsid w:val="00EC17D1"/>
    <w:rsid w:val="00EC1ABB"/>
    <w:rsid w:val="00EC30FC"/>
    <w:rsid w:val="00EC3483"/>
    <w:rsid w:val="00EC34E2"/>
    <w:rsid w:val="00EC3903"/>
    <w:rsid w:val="00EC3BC7"/>
    <w:rsid w:val="00EC3D75"/>
    <w:rsid w:val="00EC4074"/>
    <w:rsid w:val="00EC4392"/>
    <w:rsid w:val="00EC448E"/>
    <w:rsid w:val="00EC4970"/>
    <w:rsid w:val="00EC49C9"/>
    <w:rsid w:val="00EC4C15"/>
    <w:rsid w:val="00EC5C73"/>
    <w:rsid w:val="00EC5DC8"/>
    <w:rsid w:val="00EC60E6"/>
    <w:rsid w:val="00EC6776"/>
    <w:rsid w:val="00EC6CA3"/>
    <w:rsid w:val="00EC6E03"/>
    <w:rsid w:val="00EC783C"/>
    <w:rsid w:val="00EC7D62"/>
    <w:rsid w:val="00ED01FB"/>
    <w:rsid w:val="00ED0665"/>
    <w:rsid w:val="00ED08D1"/>
    <w:rsid w:val="00ED0918"/>
    <w:rsid w:val="00ED0A61"/>
    <w:rsid w:val="00ED1067"/>
    <w:rsid w:val="00ED139D"/>
    <w:rsid w:val="00ED1C50"/>
    <w:rsid w:val="00ED1ED8"/>
    <w:rsid w:val="00ED2785"/>
    <w:rsid w:val="00ED2AE7"/>
    <w:rsid w:val="00ED305D"/>
    <w:rsid w:val="00ED32E8"/>
    <w:rsid w:val="00ED33C5"/>
    <w:rsid w:val="00ED3815"/>
    <w:rsid w:val="00ED38CA"/>
    <w:rsid w:val="00ED3937"/>
    <w:rsid w:val="00ED39D7"/>
    <w:rsid w:val="00ED3EE4"/>
    <w:rsid w:val="00ED3FD8"/>
    <w:rsid w:val="00ED40E9"/>
    <w:rsid w:val="00ED41C9"/>
    <w:rsid w:val="00ED44E5"/>
    <w:rsid w:val="00ED4BDA"/>
    <w:rsid w:val="00ED50C9"/>
    <w:rsid w:val="00ED51C5"/>
    <w:rsid w:val="00ED548D"/>
    <w:rsid w:val="00ED548E"/>
    <w:rsid w:val="00ED561B"/>
    <w:rsid w:val="00ED6695"/>
    <w:rsid w:val="00ED6F7E"/>
    <w:rsid w:val="00EE02C0"/>
    <w:rsid w:val="00EE0348"/>
    <w:rsid w:val="00EE042C"/>
    <w:rsid w:val="00EE0BC6"/>
    <w:rsid w:val="00EE1B79"/>
    <w:rsid w:val="00EE1C26"/>
    <w:rsid w:val="00EE2450"/>
    <w:rsid w:val="00EE3270"/>
    <w:rsid w:val="00EE35D5"/>
    <w:rsid w:val="00EE3869"/>
    <w:rsid w:val="00EE3A17"/>
    <w:rsid w:val="00EE3BAA"/>
    <w:rsid w:val="00EE3C3B"/>
    <w:rsid w:val="00EE4E53"/>
    <w:rsid w:val="00EE54D1"/>
    <w:rsid w:val="00EE5814"/>
    <w:rsid w:val="00EE58ED"/>
    <w:rsid w:val="00EE5F76"/>
    <w:rsid w:val="00EE6C6A"/>
    <w:rsid w:val="00EE7089"/>
    <w:rsid w:val="00EE7213"/>
    <w:rsid w:val="00EE729E"/>
    <w:rsid w:val="00EE7474"/>
    <w:rsid w:val="00EE74D3"/>
    <w:rsid w:val="00EE75D0"/>
    <w:rsid w:val="00EE7A61"/>
    <w:rsid w:val="00EE7AD3"/>
    <w:rsid w:val="00EE7B9C"/>
    <w:rsid w:val="00EE7BD3"/>
    <w:rsid w:val="00EE7E0B"/>
    <w:rsid w:val="00EF02FD"/>
    <w:rsid w:val="00EF0550"/>
    <w:rsid w:val="00EF068F"/>
    <w:rsid w:val="00EF0855"/>
    <w:rsid w:val="00EF0A26"/>
    <w:rsid w:val="00EF0A79"/>
    <w:rsid w:val="00EF0C99"/>
    <w:rsid w:val="00EF0D69"/>
    <w:rsid w:val="00EF0FB0"/>
    <w:rsid w:val="00EF119E"/>
    <w:rsid w:val="00EF17BF"/>
    <w:rsid w:val="00EF1A1C"/>
    <w:rsid w:val="00EF208C"/>
    <w:rsid w:val="00EF20EE"/>
    <w:rsid w:val="00EF2A05"/>
    <w:rsid w:val="00EF31C8"/>
    <w:rsid w:val="00EF366C"/>
    <w:rsid w:val="00EF39E3"/>
    <w:rsid w:val="00EF3B59"/>
    <w:rsid w:val="00EF3DEA"/>
    <w:rsid w:val="00EF3EFC"/>
    <w:rsid w:val="00EF3F05"/>
    <w:rsid w:val="00EF42F3"/>
    <w:rsid w:val="00EF4726"/>
    <w:rsid w:val="00EF4C73"/>
    <w:rsid w:val="00EF4C9B"/>
    <w:rsid w:val="00EF4DDD"/>
    <w:rsid w:val="00EF5107"/>
    <w:rsid w:val="00EF5257"/>
    <w:rsid w:val="00EF55B9"/>
    <w:rsid w:val="00EF5740"/>
    <w:rsid w:val="00EF5784"/>
    <w:rsid w:val="00EF5884"/>
    <w:rsid w:val="00EF5F37"/>
    <w:rsid w:val="00EF5F44"/>
    <w:rsid w:val="00EF6351"/>
    <w:rsid w:val="00EF6716"/>
    <w:rsid w:val="00EF67A0"/>
    <w:rsid w:val="00EF6806"/>
    <w:rsid w:val="00EF6B24"/>
    <w:rsid w:val="00EF6C42"/>
    <w:rsid w:val="00EF7993"/>
    <w:rsid w:val="00EF7B7A"/>
    <w:rsid w:val="00EF7D63"/>
    <w:rsid w:val="00EF7DFC"/>
    <w:rsid w:val="00F003D5"/>
    <w:rsid w:val="00F015C6"/>
    <w:rsid w:val="00F0191A"/>
    <w:rsid w:val="00F02906"/>
    <w:rsid w:val="00F02CDA"/>
    <w:rsid w:val="00F02F5E"/>
    <w:rsid w:val="00F03CB0"/>
    <w:rsid w:val="00F03DBB"/>
    <w:rsid w:val="00F042B6"/>
    <w:rsid w:val="00F055D7"/>
    <w:rsid w:val="00F0561E"/>
    <w:rsid w:val="00F056D2"/>
    <w:rsid w:val="00F05E6C"/>
    <w:rsid w:val="00F06184"/>
    <w:rsid w:val="00F06764"/>
    <w:rsid w:val="00F06ACF"/>
    <w:rsid w:val="00F06AF7"/>
    <w:rsid w:val="00F07609"/>
    <w:rsid w:val="00F076C8"/>
    <w:rsid w:val="00F079CE"/>
    <w:rsid w:val="00F107E4"/>
    <w:rsid w:val="00F108DB"/>
    <w:rsid w:val="00F10FCD"/>
    <w:rsid w:val="00F110D1"/>
    <w:rsid w:val="00F111C7"/>
    <w:rsid w:val="00F11656"/>
    <w:rsid w:val="00F11726"/>
    <w:rsid w:val="00F117D7"/>
    <w:rsid w:val="00F11E14"/>
    <w:rsid w:val="00F12151"/>
    <w:rsid w:val="00F12324"/>
    <w:rsid w:val="00F127EE"/>
    <w:rsid w:val="00F1329D"/>
    <w:rsid w:val="00F1343C"/>
    <w:rsid w:val="00F138FA"/>
    <w:rsid w:val="00F13C66"/>
    <w:rsid w:val="00F14007"/>
    <w:rsid w:val="00F143D4"/>
    <w:rsid w:val="00F14973"/>
    <w:rsid w:val="00F152D3"/>
    <w:rsid w:val="00F15A9A"/>
    <w:rsid w:val="00F162C3"/>
    <w:rsid w:val="00F16C6F"/>
    <w:rsid w:val="00F171E1"/>
    <w:rsid w:val="00F17CBF"/>
    <w:rsid w:val="00F17D71"/>
    <w:rsid w:val="00F203BF"/>
    <w:rsid w:val="00F206E8"/>
    <w:rsid w:val="00F20905"/>
    <w:rsid w:val="00F20DD1"/>
    <w:rsid w:val="00F21419"/>
    <w:rsid w:val="00F22156"/>
    <w:rsid w:val="00F224CB"/>
    <w:rsid w:val="00F22B67"/>
    <w:rsid w:val="00F22C9B"/>
    <w:rsid w:val="00F22CF3"/>
    <w:rsid w:val="00F22D0D"/>
    <w:rsid w:val="00F22FC4"/>
    <w:rsid w:val="00F23390"/>
    <w:rsid w:val="00F2349D"/>
    <w:rsid w:val="00F235C3"/>
    <w:rsid w:val="00F235E6"/>
    <w:rsid w:val="00F236E0"/>
    <w:rsid w:val="00F2459A"/>
    <w:rsid w:val="00F249FE"/>
    <w:rsid w:val="00F24CD9"/>
    <w:rsid w:val="00F24D17"/>
    <w:rsid w:val="00F25473"/>
    <w:rsid w:val="00F254D6"/>
    <w:rsid w:val="00F25601"/>
    <w:rsid w:val="00F25685"/>
    <w:rsid w:val="00F2594A"/>
    <w:rsid w:val="00F25A32"/>
    <w:rsid w:val="00F25ADC"/>
    <w:rsid w:val="00F25C13"/>
    <w:rsid w:val="00F25DC7"/>
    <w:rsid w:val="00F26072"/>
    <w:rsid w:val="00F26623"/>
    <w:rsid w:val="00F26673"/>
    <w:rsid w:val="00F26813"/>
    <w:rsid w:val="00F26A9B"/>
    <w:rsid w:val="00F27C47"/>
    <w:rsid w:val="00F27FF5"/>
    <w:rsid w:val="00F300C0"/>
    <w:rsid w:val="00F30184"/>
    <w:rsid w:val="00F3047B"/>
    <w:rsid w:val="00F30594"/>
    <w:rsid w:val="00F30B3F"/>
    <w:rsid w:val="00F30C5D"/>
    <w:rsid w:val="00F30CE4"/>
    <w:rsid w:val="00F30FCA"/>
    <w:rsid w:val="00F315A4"/>
    <w:rsid w:val="00F31AB8"/>
    <w:rsid w:val="00F31CB0"/>
    <w:rsid w:val="00F31E1B"/>
    <w:rsid w:val="00F32954"/>
    <w:rsid w:val="00F32A6E"/>
    <w:rsid w:val="00F332C9"/>
    <w:rsid w:val="00F33339"/>
    <w:rsid w:val="00F33468"/>
    <w:rsid w:val="00F336A9"/>
    <w:rsid w:val="00F3372D"/>
    <w:rsid w:val="00F33795"/>
    <w:rsid w:val="00F337CF"/>
    <w:rsid w:val="00F33A3D"/>
    <w:rsid w:val="00F33AC8"/>
    <w:rsid w:val="00F33EFF"/>
    <w:rsid w:val="00F34044"/>
    <w:rsid w:val="00F34C63"/>
    <w:rsid w:val="00F35503"/>
    <w:rsid w:val="00F3582C"/>
    <w:rsid w:val="00F35F49"/>
    <w:rsid w:val="00F35F66"/>
    <w:rsid w:val="00F35F7C"/>
    <w:rsid w:val="00F35F9B"/>
    <w:rsid w:val="00F361DC"/>
    <w:rsid w:val="00F36804"/>
    <w:rsid w:val="00F36AF2"/>
    <w:rsid w:val="00F377D8"/>
    <w:rsid w:val="00F37D98"/>
    <w:rsid w:val="00F37EA2"/>
    <w:rsid w:val="00F40BAE"/>
    <w:rsid w:val="00F41259"/>
    <w:rsid w:val="00F413C2"/>
    <w:rsid w:val="00F41615"/>
    <w:rsid w:val="00F418ED"/>
    <w:rsid w:val="00F41AF2"/>
    <w:rsid w:val="00F41C4D"/>
    <w:rsid w:val="00F41DA0"/>
    <w:rsid w:val="00F41F7B"/>
    <w:rsid w:val="00F4201C"/>
    <w:rsid w:val="00F424BB"/>
    <w:rsid w:val="00F4265E"/>
    <w:rsid w:val="00F42856"/>
    <w:rsid w:val="00F43CCE"/>
    <w:rsid w:val="00F44685"/>
    <w:rsid w:val="00F45353"/>
    <w:rsid w:val="00F45BC1"/>
    <w:rsid w:val="00F467CD"/>
    <w:rsid w:val="00F46838"/>
    <w:rsid w:val="00F4758C"/>
    <w:rsid w:val="00F4769D"/>
    <w:rsid w:val="00F4771B"/>
    <w:rsid w:val="00F478F1"/>
    <w:rsid w:val="00F4798D"/>
    <w:rsid w:val="00F47BC8"/>
    <w:rsid w:val="00F50295"/>
    <w:rsid w:val="00F508CA"/>
    <w:rsid w:val="00F5123A"/>
    <w:rsid w:val="00F51E62"/>
    <w:rsid w:val="00F5207D"/>
    <w:rsid w:val="00F52103"/>
    <w:rsid w:val="00F52333"/>
    <w:rsid w:val="00F52933"/>
    <w:rsid w:val="00F52E6A"/>
    <w:rsid w:val="00F530BB"/>
    <w:rsid w:val="00F534F9"/>
    <w:rsid w:val="00F53587"/>
    <w:rsid w:val="00F53771"/>
    <w:rsid w:val="00F54963"/>
    <w:rsid w:val="00F54A4C"/>
    <w:rsid w:val="00F54B2D"/>
    <w:rsid w:val="00F54D14"/>
    <w:rsid w:val="00F54DCE"/>
    <w:rsid w:val="00F54DDE"/>
    <w:rsid w:val="00F55629"/>
    <w:rsid w:val="00F557F8"/>
    <w:rsid w:val="00F55F49"/>
    <w:rsid w:val="00F5610D"/>
    <w:rsid w:val="00F56AA1"/>
    <w:rsid w:val="00F570AF"/>
    <w:rsid w:val="00F57130"/>
    <w:rsid w:val="00F57372"/>
    <w:rsid w:val="00F5768A"/>
    <w:rsid w:val="00F57D2B"/>
    <w:rsid w:val="00F60546"/>
    <w:rsid w:val="00F61A84"/>
    <w:rsid w:val="00F61AC9"/>
    <w:rsid w:val="00F6206A"/>
    <w:rsid w:val="00F620F3"/>
    <w:rsid w:val="00F6232E"/>
    <w:rsid w:val="00F627EA"/>
    <w:rsid w:val="00F629F0"/>
    <w:rsid w:val="00F6342F"/>
    <w:rsid w:val="00F63671"/>
    <w:rsid w:val="00F637C2"/>
    <w:rsid w:val="00F64E0D"/>
    <w:rsid w:val="00F655CB"/>
    <w:rsid w:val="00F656E8"/>
    <w:rsid w:val="00F66276"/>
    <w:rsid w:val="00F66FA9"/>
    <w:rsid w:val="00F672A8"/>
    <w:rsid w:val="00F7029E"/>
    <w:rsid w:val="00F70813"/>
    <w:rsid w:val="00F70D31"/>
    <w:rsid w:val="00F70EB2"/>
    <w:rsid w:val="00F71267"/>
    <w:rsid w:val="00F71CBC"/>
    <w:rsid w:val="00F72080"/>
    <w:rsid w:val="00F729C4"/>
    <w:rsid w:val="00F72B6D"/>
    <w:rsid w:val="00F72C4A"/>
    <w:rsid w:val="00F72DA9"/>
    <w:rsid w:val="00F736E1"/>
    <w:rsid w:val="00F73847"/>
    <w:rsid w:val="00F746A3"/>
    <w:rsid w:val="00F74D80"/>
    <w:rsid w:val="00F74E0C"/>
    <w:rsid w:val="00F74E91"/>
    <w:rsid w:val="00F7594F"/>
    <w:rsid w:val="00F759F9"/>
    <w:rsid w:val="00F75A0A"/>
    <w:rsid w:val="00F76231"/>
    <w:rsid w:val="00F76351"/>
    <w:rsid w:val="00F763F5"/>
    <w:rsid w:val="00F76B2E"/>
    <w:rsid w:val="00F76CDE"/>
    <w:rsid w:val="00F76ED9"/>
    <w:rsid w:val="00F772DB"/>
    <w:rsid w:val="00F775B7"/>
    <w:rsid w:val="00F8053A"/>
    <w:rsid w:val="00F80A30"/>
    <w:rsid w:val="00F81274"/>
    <w:rsid w:val="00F817DC"/>
    <w:rsid w:val="00F818E5"/>
    <w:rsid w:val="00F828A2"/>
    <w:rsid w:val="00F82A08"/>
    <w:rsid w:val="00F82A67"/>
    <w:rsid w:val="00F82D03"/>
    <w:rsid w:val="00F83062"/>
    <w:rsid w:val="00F83B1F"/>
    <w:rsid w:val="00F83BAD"/>
    <w:rsid w:val="00F83FF9"/>
    <w:rsid w:val="00F8419E"/>
    <w:rsid w:val="00F857FC"/>
    <w:rsid w:val="00F85C58"/>
    <w:rsid w:val="00F86172"/>
    <w:rsid w:val="00F86633"/>
    <w:rsid w:val="00F86C54"/>
    <w:rsid w:val="00F86C73"/>
    <w:rsid w:val="00F86E73"/>
    <w:rsid w:val="00F87673"/>
    <w:rsid w:val="00F87806"/>
    <w:rsid w:val="00F87868"/>
    <w:rsid w:val="00F87893"/>
    <w:rsid w:val="00F879A2"/>
    <w:rsid w:val="00F87F0D"/>
    <w:rsid w:val="00F901DE"/>
    <w:rsid w:val="00F90C23"/>
    <w:rsid w:val="00F90DBD"/>
    <w:rsid w:val="00F91241"/>
    <w:rsid w:val="00F918B6"/>
    <w:rsid w:val="00F91F8A"/>
    <w:rsid w:val="00F91FFA"/>
    <w:rsid w:val="00F921FE"/>
    <w:rsid w:val="00F92C97"/>
    <w:rsid w:val="00F92F3B"/>
    <w:rsid w:val="00F93E38"/>
    <w:rsid w:val="00F94259"/>
    <w:rsid w:val="00F943D8"/>
    <w:rsid w:val="00F94403"/>
    <w:rsid w:val="00F94787"/>
    <w:rsid w:val="00F94839"/>
    <w:rsid w:val="00F949C1"/>
    <w:rsid w:val="00F94BF3"/>
    <w:rsid w:val="00F94F4D"/>
    <w:rsid w:val="00F95096"/>
    <w:rsid w:val="00F954C6"/>
    <w:rsid w:val="00F95954"/>
    <w:rsid w:val="00F96203"/>
    <w:rsid w:val="00F9639C"/>
    <w:rsid w:val="00F965C4"/>
    <w:rsid w:val="00F965CD"/>
    <w:rsid w:val="00F97233"/>
    <w:rsid w:val="00F9795F"/>
    <w:rsid w:val="00F97B32"/>
    <w:rsid w:val="00F97E0E"/>
    <w:rsid w:val="00FA087B"/>
    <w:rsid w:val="00FA0981"/>
    <w:rsid w:val="00FA10D2"/>
    <w:rsid w:val="00FA1255"/>
    <w:rsid w:val="00FA15B5"/>
    <w:rsid w:val="00FA1781"/>
    <w:rsid w:val="00FA24CE"/>
    <w:rsid w:val="00FA2A8B"/>
    <w:rsid w:val="00FA2D70"/>
    <w:rsid w:val="00FA3003"/>
    <w:rsid w:val="00FA30BA"/>
    <w:rsid w:val="00FA310D"/>
    <w:rsid w:val="00FA3646"/>
    <w:rsid w:val="00FA39CA"/>
    <w:rsid w:val="00FA3CD4"/>
    <w:rsid w:val="00FA3DFE"/>
    <w:rsid w:val="00FA453E"/>
    <w:rsid w:val="00FA4F30"/>
    <w:rsid w:val="00FA563F"/>
    <w:rsid w:val="00FA5AC8"/>
    <w:rsid w:val="00FA791C"/>
    <w:rsid w:val="00FA7D19"/>
    <w:rsid w:val="00FA7F2E"/>
    <w:rsid w:val="00FB08FE"/>
    <w:rsid w:val="00FB0B6E"/>
    <w:rsid w:val="00FB1E1C"/>
    <w:rsid w:val="00FB25E4"/>
    <w:rsid w:val="00FB25F0"/>
    <w:rsid w:val="00FB35EE"/>
    <w:rsid w:val="00FB3888"/>
    <w:rsid w:val="00FB3925"/>
    <w:rsid w:val="00FB3A85"/>
    <w:rsid w:val="00FB3ADD"/>
    <w:rsid w:val="00FB3BC2"/>
    <w:rsid w:val="00FB3EBF"/>
    <w:rsid w:val="00FB424A"/>
    <w:rsid w:val="00FB4B65"/>
    <w:rsid w:val="00FB4FF9"/>
    <w:rsid w:val="00FB5044"/>
    <w:rsid w:val="00FB50C9"/>
    <w:rsid w:val="00FB530C"/>
    <w:rsid w:val="00FB543D"/>
    <w:rsid w:val="00FB587A"/>
    <w:rsid w:val="00FB58E3"/>
    <w:rsid w:val="00FB5AE8"/>
    <w:rsid w:val="00FB5D2D"/>
    <w:rsid w:val="00FB61EF"/>
    <w:rsid w:val="00FB63D6"/>
    <w:rsid w:val="00FB6A07"/>
    <w:rsid w:val="00FB7615"/>
    <w:rsid w:val="00FB77AE"/>
    <w:rsid w:val="00FB780F"/>
    <w:rsid w:val="00FB7A95"/>
    <w:rsid w:val="00FB7E64"/>
    <w:rsid w:val="00FC03D3"/>
    <w:rsid w:val="00FC051C"/>
    <w:rsid w:val="00FC0656"/>
    <w:rsid w:val="00FC0C2C"/>
    <w:rsid w:val="00FC14EE"/>
    <w:rsid w:val="00FC1A2B"/>
    <w:rsid w:val="00FC1BEF"/>
    <w:rsid w:val="00FC1D65"/>
    <w:rsid w:val="00FC1ECD"/>
    <w:rsid w:val="00FC2063"/>
    <w:rsid w:val="00FC233A"/>
    <w:rsid w:val="00FC23CC"/>
    <w:rsid w:val="00FC27A9"/>
    <w:rsid w:val="00FC2A5D"/>
    <w:rsid w:val="00FC2AFA"/>
    <w:rsid w:val="00FC39B1"/>
    <w:rsid w:val="00FC39DD"/>
    <w:rsid w:val="00FC39E1"/>
    <w:rsid w:val="00FC4118"/>
    <w:rsid w:val="00FC458D"/>
    <w:rsid w:val="00FC476D"/>
    <w:rsid w:val="00FC4B75"/>
    <w:rsid w:val="00FC50AC"/>
    <w:rsid w:val="00FC55F5"/>
    <w:rsid w:val="00FC5772"/>
    <w:rsid w:val="00FC5896"/>
    <w:rsid w:val="00FC68D5"/>
    <w:rsid w:val="00FC6B02"/>
    <w:rsid w:val="00FC6DCF"/>
    <w:rsid w:val="00FC75D0"/>
    <w:rsid w:val="00FC788C"/>
    <w:rsid w:val="00FC7B50"/>
    <w:rsid w:val="00FC7CD5"/>
    <w:rsid w:val="00FC7E36"/>
    <w:rsid w:val="00FD0169"/>
    <w:rsid w:val="00FD0508"/>
    <w:rsid w:val="00FD0994"/>
    <w:rsid w:val="00FD1318"/>
    <w:rsid w:val="00FD1478"/>
    <w:rsid w:val="00FD1797"/>
    <w:rsid w:val="00FD1AA4"/>
    <w:rsid w:val="00FD2057"/>
    <w:rsid w:val="00FD22CD"/>
    <w:rsid w:val="00FD464E"/>
    <w:rsid w:val="00FD46B0"/>
    <w:rsid w:val="00FD4D0D"/>
    <w:rsid w:val="00FD51E7"/>
    <w:rsid w:val="00FD5255"/>
    <w:rsid w:val="00FD57B5"/>
    <w:rsid w:val="00FD58EC"/>
    <w:rsid w:val="00FD5AE1"/>
    <w:rsid w:val="00FD64B4"/>
    <w:rsid w:val="00FD6650"/>
    <w:rsid w:val="00FD6752"/>
    <w:rsid w:val="00FD697F"/>
    <w:rsid w:val="00FD6D77"/>
    <w:rsid w:val="00FD7195"/>
    <w:rsid w:val="00FD771E"/>
    <w:rsid w:val="00FE03BF"/>
    <w:rsid w:val="00FE04C7"/>
    <w:rsid w:val="00FE053D"/>
    <w:rsid w:val="00FE0651"/>
    <w:rsid w:val="00FE06D9"/>
    <w:rsid w:val="00FE08A1"/>
    <w:rsid w:val="00FE0B2E"/>
    <w:rsid w:val="00FE0C90"/>
    <w:rsid w:val="00FE16B7"/>
    <w:rsid w:val="00FE2588"/>
    <w:rsid w:val="00FE2C6C"/>
    <w:rsid w:val="00FE307C"/>
    <w:rsid w:val="00FE344B"/>
    <w:rsid w:val="00FE37A6"/>
    <w:rsid w:val="00FE3DD0"/>
    <w:rsid w:val="00FE4083"/>
    <w:rsid w:val="00FE50B7"/>
    <w:rsid w:val="00FE5413"/>
    <w:rsid w:val="00FE57C9"/>
    <w:rsid w:val="00FE6A8A"/>
    <w:rsid w:val="00FE7423"/>
    <w:rsid w:val="00FE7461"/>
    <w:rsid w:val="00FE74E3"/>
    <w:rsid w:val="00FE7642"/>
    <w:rsid w:val="00FE78E0"/>
    <w:rsid w:val="00FE7D8E"/>
    <w:rsid w:val="00FF02BD"/>
    <w:rsid w:val="00FF04D4"/>
    <w:rsid w:val="00FF09F5"/>
    <w:rsid w:val="00FF0F15"/>
    <w:rsid w:val="00FF1658"/>
    <w:rsid w:val="00FF1C07"/>
    <w:rsid w:val="00FF25A6"/>
    <w:rsid w:val="00FF25F5"/>
    <w:rsid w:val="00FF2907"/>
    <w:rsid w:val="00FF2BA5"/>
    <w:rsid w:val="00FF2D25"/>
    <w:rsid w:val="00FF37AF"/>
    <w:rsid w:val="00FF3885"/>
    <w:rsid w:val="00FF3B04"/>
    <w:rsid w:val="00FF3B14"/>
    <w:rsid w:val="00FF4447"/>
    <w:rsid w:val="00FF4716"/>
    <w:rsid w:val="00FF4986"/>
    <w:rsid w:val="00FF4C16"/>
    <w:rsid w:val="00FF5C97"/>
    <w:rsid w:val="00FF6E9D"/>
    <w:rsid w:val="00FF6F88"/>
    <w:rsid w:val="00FF7591"/>
    <w:rsid w:val="00FF761B"/>
    <w:rsid w:val="00FF78B8"/>
    <w:rsid w:val="00FF7B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D51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260B7"/>
    <w:pPr>
      <w:widowControl w:val="0"/>
      <w:spacing w:line="480" w:lineRule="auto"/>
    </w:pPr>
    <w:rPr>
      <w:rFonts w:ascii="Palatino" w:eastAsia="Times New Roman" w:hAnsi="Palatino" w:cs="Times New Roman"/>
      <w:sz w:val="24"/>
      <w:szCs w:val="20"/>
      <w:lang w:val="en-US"/>
    </w:rPr>
  </w:style>
  <w:style w:type="paragraph" w:styleId="Heading1">
    <w:name w:val="heading 1"/>
    <w:basedOn w:val="Normal"/>
    <w:next w:val="Normal"/>
    <w:link w:val="Heading1Char"/>
    <w:qFormat/>
    <w:rsid w:val="007260B7"/>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ind w:right="-720"/>
      <w:jc w:val="center"/>
      <w:outlineLvl w:val="0"/>
    </w:pPr>
    <w:rPr>
      <w:i/>
    </w:rPr>
  </w:style>
  <w:style w:type="paragraph" w:styleId="Heading2">
    <w:name w:val="heading 2"/>
    <w:basedOn w:val="Normal"/>
    <w:next w:val="Normal"/>
    <w:link w:val="Heading2Char"/>
    <w:qFormat/>
    <w:rsid w:val="007260B7"/>
    <w:pPr>
      <w:keepNext/>
      <w:jc w:val="center"/>
      <w:outlineLvl w:val="1"/>
    </w:pPr>
    <w:rPr>
      <w:b/>
    </w:rPr>
  </w:style>
  <w:style w:type="paragraph" w:styleId="Heading3">
    <w:name w:val="heading 3"/>
    <w:basedOn w:val="Normal"/>
    <w:next w:val="Normal"/>
    <w:link w:val="Heading3Char"/>
    <w:uiPriority w:val="9"/>
    <w:unhideWhenUsed/>
    <w:qFormat/>
    <w:rsid w:val="007260B7"/>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7260B7"/>
    <w:pPr>
      <w:keepNext/>
      <w:keepLines/>
      <w:spacing w:before="280" w:after="80"/>
      <w:outlineLvl w:val="3"/>
    </w:pPr>
    <w:rPr>
      <w:color w:val="666666"/>
    </w:rPr>
  </w:style>
  <w:style w:type="paragraph" w:styleId="Heading5">
    <w:name w:val="heading 5"/>
    <w:basedOn w:val="Normal"/>
    <w:next w:val="Normal"/>
    <w:link w:val="Heading5Char"/>
    <w:uiPriority w:val="9"/>
    <w:unhideWhenUsed/>
    <w:qFormat/>
    <w:rsid w:val="007260B7"/>
    <w:pPr>
      <w:keepNext/>
      <w:keepLines/>
      <w:spacing w:before="240" w:after="80"/>
      <w:outlineLvl w:val="4"/>
    </w:pPr>
    <w:rPr>
      <w:color w:val="666666"/>
    </w:rPr>
  </w:style>
  <w:style w:type="paragraph" w:styleId="Heading6">
    <w:name w:val="heading 6"/>
    <w:basedOn w:val="Normal"/>
    <w:next w:val="Normal"/>
    <w:link w:val="Heading6Char"/>
    <w:uiPriority w:val="9"/>
    <w:unhideWhenUsed/>
    <w:qFormat/>
    <w:rsid w:val="007260B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60B7"/>
    <w:pPr>
      <w:keepNext/>
      <w:keepLines/>
      <w:spacing w:after="60" w:line="276" w:lineRule="auto"/>
    </w:pPr>
    <w:rPr>
      <w:rFonts w:ascii="Arial" w:eastAsia="Arial" w:hAnsi="Arial" w:cs="Arial"/>
      <w:sz w:val="52"/>
      <w:szCs w:val="52"/>
      <w:lang w:val="en"/>
    </w:rPr>
  </w:style>
  <w:style w:type="paragraph" w:styleId="Subtitle">
    <w:name w:val="Subtitle"/>
    <w:basedOn w:val="Normal"/>
    <w:next w:val="Normal"/>
    <w:link w:val="SubtitleChar"/>
    <w:uiPriority w:val="11"/>
    <w:qFormat/>
    <w:rsid w:val="007260B7"/>
    <w:pPr>
      <w:keepNext/>
      <w:keepLines/>
      <w:spacing w:after="320" w:line="276" w:lineRule="auto"/>
    </w:pPr>
    <w:rPr>
      <w:rFonts w:ascii="Arial" w:eastAsia="Arial" w:hAnsi="Arial" w:cs="Arial"/>
      <w:color w:val="666666"/>
      <w:sz w:val="30"/>
      <w:szCs w:val="30"/>
      <w:lang w:val="en"/>
    </w:rPr>
  </w:style>
  <w:style w:type="paragraph" w:styleId="FootnoteText">
    <w:name w:val="footnote text"/>
    <w:basedOn w:val="Normal"/>
    <w:link w:val="FootnoteTextChar"/>
    <w:uiPriority w:val="99"/>
    <w:unhideWhenUsed/>
    <w:rsid w:val="007260B7"/>
    <w:pPr>
      <w:spacing w:line="240" w:lineRule="auto"/>
    </w:pPr>
    <w:rPr>
      <w:sz w:val="20"/>
    </w:rPr>
  </w:style>
  <w:style w:type="character" w:customStyle="1" w:styleId="FootnoteTextChar">
    <w:name w:val="Footnote Text Char"/>
    <w:basedOn w:val="DefaultParagraphFont"/>
    <w:link w:val="FootnoteText"/>
    <w:uiPriority w:val="99"/>
    <w:rsid w:val="007260B7"/>
    <w:rPr>
      <w:rFonts w:ascii="Palatino" w:eastAsia="Times New Roman" w:hAnsi="Palatino" w:cs="Times New Roman"/>
      <w:sz w:val="20"/>
      <w:szCs w:val="20"/>
      <w:lang w:val="en-US"/>
    </w:rPr>
  </w:style>
  <w:style w:type="character" w:styleId="FootnoteReference">
    <w:name w:val="footnote reference"/>
    <w:basedOn w:val="DefaultParagraphFont"/>
    <w:uiPriority w:val="99"/>
    <w:unhideWhenUsed/>
    <w:qFormat/>
    <w:rsid w:val="007260B7"/>
    <w:rPr>
      <w:rFonts w:ascii="Times New Roman" w:hAnsi="Times New Roman"/>
      <w:noProof w:val="0"/>
      <w:sz w:val="28"/>
      <w:vertAlign w:val="superscript"/>
      <w:lang w:val="en-US"/>
    </w:rPr>
  </w:style>
  <w:style w:type="paragraph" w:styleId="Footer">
    <w:name w:val="footer"/>
    <w:aliases w:val="SL-Footer"/>
    <w:basedOn w:val="Normal"/>
    <w:link w:val="FooterChar"/>
    <w:autoRedefine/>
    <w:uiPriority w:val="99"/>
    <w:rsid w:val="007260B7"/>
    <w:pPr>
      <w:spacing w:before="180"/>
      <w:jc w:val="right"/>
    </w:pPr>
    <w:rPr>
      <w:sz w:val="18"/>
    </w:rPr>
  </w:style>
  <w:style w:type="character" w:customStyle="1" w:styleId="FooterChar">
    <w:name w:val="Footer Char"/>
    <w:aliases w:val="SL-Footer Char"/>
    <w:basedOn w:val="DefaultParagraphFont"/>
    <w:link w:val="Footer"/>
    <w:uiPriority w:val="99"/>
    <w:rsid w:val="007260B7"/>
    <w:rPr>
      <w:rFonts w:ascii="Palatino" w:eastAsia="Times New Roman" w:hAnsi="Palatino" w:cs="Times New Roman"/>
      <w:sz w:val="18"/>
      <w:szCs w:val="20"/>
      <w:lang w:val="en-US"/>
    </w:rPr>
  </w:style>
  <w:style w:type="character" w:styleId="PageNumber">
    <w:name w:val="page number"/>
    <w:basedOn w:val="DefaultParagraphFont"/>
    <w:uiPriority w:val="99"/>
    <w:semiHidden/>
    <w:unhideWhenUsed/>
    <w:rsid w:val="007260B7"/>
  </w:style>
  <w:style w:type="character" w:styleId="Hyperlink">
    <w:name w:val="Hyperlink"/>
    <w:uiPriority w:val="99"/>
    <w:unhideWhenUsed/>
    <w:rsid w:val="007260B7"/>
    <w:rPr>
      <w:color w:val="0000FF"/>
      <w:u w:val="single"/>
    </w:rPr>
  </w:style>
  <w:style w:type="character" w:customStyle="1" w:styleId="UnresolvedMention1">
    <w:name w:val="Unresolved Mention1"/>
    <w:basedOn w:val="DefaultParagraphFont"/>
    <w:uiPriority w:val="99"/>
    <w:rsid w:val="00ED3937"/>
    <w:rPr>
      <w:color w:val="605E5C"/>
      <w:shd w:val="clear" w:color="auto" w:fill="E1DFDD"/>
    </w:rPr>
  </w:style>
  <w:style w:type="character" w:styleId="UnresolvedMention">
    <w:name w:val="Unresolved Mention"/>
    <w:basedOn w:val="DefaultParagraphFont"/>
    <w:uiPriority w:val="99"/>
    <w:rsid w:val="00192D8D"/>
    <w:rPr>
      <w:color w:val="605E5C"/>
      <w:shd w:val="clear" w:color="auto" w:fill="E1DFDD"/>
    </w:rPr>
  </w:style>
  <w:style w:type="character" w:styleId="CommentReference">
    <w:name w:val="annotation reference"/>
    <w:basedOn w:val="DefaultParagraphFont"/>
    <w:uiPriority w:val="99"/>
    <w:semiHidden/>
    <w:unhideWhenUsed/>
    <w:rsid w:val="007260B7"/>
    <w:rPr>
      <w:sz w:val="16"/>
      <w:szCs w:val="16"/>
    </w:rPr>
  </w:style>
  <w:style w:type="paragraph" w:styleId="CommentText">
    <w:name w:val="annotation text"/>
    <w:basedOn w:val="Normal"/>
    <w:link w:val="CommentTextChar"/>
    <w:rsid w:val="007260B7"/>
    <w:pPr>
      <w:spacing w:before="100"/>
      <w:ind w:left="720" w:hanging="720"/>
    </w:pPr>
    <w:rPr>
      <w:sz w:val="20"/>
    </w:rPr>
  </w:style>
  <w:style w:type="character" w:customStyle="1" w:styleId="CommentTextChar">
    <w:name w:val="Comment Text Char"/>
    <w:basedOn w:val="DefaultParagraphFont"/>
    <w:link w:val="CommentText"/>
    <w:rsid w:val="007260B7"/>
    <w:rPr>
      <w:rFonts w:ascii="Palatino" w:eastAsia="Times New Roman" w:hAnsi="Palatino"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260B7"/>
    <w:rPr>
      <w:b/>
      <w:bCs/>
    </w:rPr>
  </w:style>
  <w:style w:type="character" w:customStyle="1" w:styleId="CommentSubjectChar">
    <w:name w:val="Comment Subject Char"/>
    <w:basedOn w:val="CommentTextChar"/>
    <w:link w:val="CommentSubject"/>
    <w:uiPriority w:val="99"/>
    <w:semiHidden/>
    <w:rsid w:val="007260B7"/>
    <w:rPr>
      <w:rFonts w:ascii="Palatino" w:eastAsia="Times New Roman" w:hAnsi="Palatino" w:cs="Times New Roman"/>
      <w:b/>
      <w:bCs/>
      <w:sz w:val="20"/>
      <w:szCs w:val="20"/>
      <w:lang w:val="en-US"/>
    </w:rPr>
  </w:style>
  <w:style w:type="paragraph" w:styleId="BalloonText">
    <w:name w:val="Balloon Text"/>
    <w:basedOn w:val="Normal"/>
    <w:link w:val="BalloonTextChar"/>
    <w:uiPriority w:val="99"/>
    <w:semiHidden/>
    <w:unhideWhenUsed/>
    <w:rsid w:val="007260B7"/>
    <w:pPr>
      <w:spacing w:line="240" w:lineRule="auto"/>
    </w:pPr>
    <w:rPr>
      <w:sz w:val="18"/>
      <w:szCs w:val="18"/>
    </w:rPr>
  </w:style>
  <w:style w:type="character" w:customStyle="1" w:styleId="BalloonTextChar">
    <w:name w:val="Balloon Text Char"/>
    <w:basedOn w:val="DefaultParagraphFont"/>
    <w:link w:val="BalloonText"/>
    <w:uiPriority w:val="99"/>
    <w:semiHidden/>
    <w:rsid w:val="007260B7"/>
    <w:rPr>
      <w:rFonts w:ascii="Palatino" w:eastAsia="Times New Roman" w:hAnsi="Palatino" w:cs="Times New Roman"/>
      <w:sz w:val="18"/>
      <w:szCs w:val="18"/>
      <w:lang w:val="en-US"/>
    </w:rPr>
  </w:style>
  <w:style w:type="character" w:styleId="Emphasis">
    <w:name w:val="Emphasis"/>
    <w:uiPriority w:val="20"/>
    <w:qFormat/>
    <w:rsid w:val="007260B7"/>
    <w:rPr>
      <w:i/>
      <w:iCs/>
    </w:rPr>
  </w:style>
  <w:style w:type="paragraph" w:styleId="ListParagraph">
    <w:name w:val="List Paragraph"/>
    <w:basedOn w:val="Normal"/>
    <w:uiPriority w:val="34"/>
    <w:qFormat/>
    <w:rsid w:val="007260B7"/>
    <w:pPr>
      <w:ind w:left="720"/>
      <w:contextualSpacing/>
    </w:pPr>
  </w:style>
  <w:style w:type="paragraph" w:styleId="EndnoteText">
    <w:name w:val="endnote text"/>
    <w:basedOn w:val="Normal"/>
    <w:link w:val="EndnoteTextChar"/>
    <w:rsid w:val="007260B7"/>
  </w:style>
  <w:style w:type="character" w:customStyle="1" w:styleId="EndnoteTextChar">
    <w:name w:val="Endnote Text Char"/>
    <w:basedOn w:val="DefaultParagraphFont"/>
    <w:link w:val="EndnoteText"/>
    <w:rsid w:val="007260B7"/>
    <w:rPr>
      <w:rFonts w:ascii="Palatino" w:eastAsia="Times New Roman" w:hAnsi="Palatino" w:cs="Times New Roman"/>
      <w:sz w:val="24"/>
      <w:szCs w:val="20"/>
      <w:lang w:val="en-US"/>
    </w:rPr>
  </w:style>
  <w:style w:type="paragraph" w:styleId="Header">
    <w:name w:val="header"/>
    <w:basedOn w:val="Normal"/>
    <w:link w:val="HeaderChar"/>
    <w:uiPriority w:val="99"/>
    <w:unhideWhenUsed/>
    <w:rsid w:val="007260B7"/>
    <w:pPr>
      <w:tabs>
        <w:tab w:val="center" w:pos="4513"/>
        <w:tab w:val="right" w:pos="9026"/>
      </w:tabs>
      <w:spacing w:line="240" w:lineRule="auto"/>
    </w:pPr>
  </w:style>
  <w:style w:type="character" w:customStyle="1" w:styleId="HeaderChar">
    <w:name w:val="Header Char"/>
    <w:basedOn w:val="DefaultParagraphFont"/>
    <w:link w:val="Header"/>
    <w:uiPriority w:val="99"/>
    <w:rsid w:val="007260B7"/>
    <w:rPr>
      <w:rFonts w:ascii="Palatino" w:eastAsia="Times New Roman" w:hAnsi="Palatino" w:cs="Times New Roman"/>
      <w:sz w:val="24"/>
      <w:szCs w:val="20"/>
      <w:lang w:val="en-US"/>
    </w:rPr>
  </w:style>
  <w:style w:type="paragraph" w:styleId="Revision">
    <w:name w:val="Revision"/>
    <w:hidden/>
    <w:uiPriority w:val="99"/>
    <w:semiHidden/>
    <w:rsid w:val="00BB4897"/>
    <w:pPr>
      <w:spacing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7260B7"/>
    <w:rPr>
      <w:color w:val="800080" w:themeColor="followedHyperlink"/>
      <w:u w:val="single"/>
    </w:rPr>
  </w:style>
  <w:style w:type="character" w:styleId="Strong">
    <w:name w:val="Strong"/>
    <w:basedOn w:val="DefaultParagraphFont"/>
    <w:uiPriority w:val="22"/>
    <w:qFormat/>
    <w:rsid w:val="00B645EC"/>
    <w:rPr>
      <w:b/>
      <w:bCs/>
    </w:rPr>
  </w:style>
  <w:style w:type="paragraph" w:customStyle="1" w:styleId="AA-SL-A-head">
    <w:name w:val="AA-SL-A-head"/>
    <w:basedOn w:val="Normal"/>
    <w:next w:val="Normal"/>
    <w:rsid w:val="007260B7"/>
    <w:pPr>
      <w:keepNext/>
    </w:pPr>
    <w:rPr>
      <w:b/>
      <w:i/>
    </w:rPr>
  </w:style>
  <w:style w:type="paragraph" w:customStyle="1" w:styleId="AA-SL-AnnotationText">
    <w:name w:val="AA-SL-Annotation Text"/>
    <w:basedOn w:val="Normal"/>
    <w:rsid w:val="007260B7"/>
    <w:pPr>
      <w:ind w:left="720" w:hanging="720"/>
    </w:pPr>
  </w:style>
  <w:style w:type="paragraph" w:customStyle="1" w:styleId="AA-SL-Author">
    <w:name w:val="AA-SL-Author"/>
    <w:basedOn w:val="Normal"/>
    <w:rsid w:val="007260B7"/>
    <w:pPr>
      <w:keepNext/>
      <w:spacing w:before="120" w:after="240"/>
    </w:pPr>
  </w:style>
  <w:style w:type="paragraph" w:customStyle="1" w:styleId="AA-SL-B-head">
    <w:name w:val="AA-SL-B-head"/>
    <w:basedOn w:val="Normal"/>
    <w:rsid w:val="007260B7"/>
    <w:pPr>
      <w:keepNext/>
    </w:pPr>
    <w:rPr>
      <w:b/>
    </w:rPr>
  </w:style>
  <w:style w:type="paragraph" w:customStyle="1" w:styleId="SL-BaseFont">
    <w:name w:val="SL-BaseFont"/>
    <w:basedOn w:val="Normal"/>
    <w:rsid w:val="007260B7"/>
    <w:pPr>
      <w:widowControl/>
      <w:spacing w:line="240" w:lineRule="auto"/>
    </w:pPr>
  </w:style>
  <w:style w:type="paragraph" w:customStyle="1" w:styleId="AA-SL-BodyText">
    <w:name w:val="AA-SL-Body Text"/>
    <w:basedOn w:val="SL-BaseFont"/>
    <w:rsid w:val="007260B7"/>
    <w:pPr>
      <w:widowControl w:val="0"/>
      <w:spacing w:line="480" w:lineRule="auto"/>
      <w:ind w:firstLine="720"/>
    </w:pPr>
  </w:style>
  <w:style w:type="paragraph" w:customStyle="1" w:styleId="AA-SL-Bibliography">
    <w:name w:val="AA-SL-Bibliography"/>
    <w:basedOn w:val="AA-SL-BodyText"/>
    <w:rsid w:val="007260B7"/>
    <w:pPr>
      <w:ind w:left="720" w:hanging="720"/>
    </w:pPr>
  </w:style>
  <w:style w:type="paragraph" w:customStyle="1" w:styleId="AA-SL-Blockquote">
    <w:name w:val="AA-SL-Block quote"/>
    <w:basedOn w:val="Normal"/>
    <w:rsid w:val="007260B7"/>
    <w:pPr>
      <w:spacing w:before="240" w:after="240"/>
      <w:ind w:left="720"/>
    </w:pPr>
  </w:style>
  <w:style w:type="paragraph" w:customStyle="1" w:styleId="AA-SL-Blockquoteindent">
    <w:name w:val="AA-SL-Block quote indent"/>
    <w:basedOn w:val="AA-SL-Blockquote"/>
    <w:rsid w:val="007260B7"/>
    <w:pPr>
      <w:ind w:firstLine="360"/>
    </w:pPr>
  </w:style>
  <w:style w:type="paragraph" w:customStyle="1" w:styleId="AA-SL-BodyTextNoInd">
    <w:name w:val="AA-SL-Body Text No Ind"/>
    <w:basedOn w:val="SL-BaseFont"/>
    <w:rsid w:val="007260B7"/>
    <w:pPr>
      <w:spacing w:line="480" w:lineRule="auto"/>
    </w:pPr>
  </w:style>
  <w:style w:type="paragraph" w:customStyle="1" w:styleId="SL-BodyTextNoInd">
    <w:name w:val="SL-Body Text No Ind"/>
    <w:basedOn w:val="SL-BaseFont"/>
    <w:rsid w:val="007260B7"/>
    <w:pPr>
      <w:spacing w:line="480" w:lineRule="auto"/>
    </w:pPr>
  </w:style>
  <w:style w:type="paragraph" w:customStyle="1" w:styleId="SL-UnnumberedList">
    <w:name w:val="SL-UnnumberedList"/>
    <w:basedOn w:val="SL-BodyTextNoInd"/>
    <w:rsid w:val="007260B7"/>
    <w:pPr>
      <w:ind w:left="720"/>
    </w:pPr>
  </w:style>
  <w:style w:type="paragraph" w:customStyle="1" w:styleId="AA-SL-BulletList">
    <w:name w:val="AA-SL-BulletList"/>
    <w:basedOn w:val="SL-UnnumberedList"/>
    <w:rsid w:val="007260B7"/>
    <w:pPr>
      <w:widowControl w:val="0"/>
    </w:pPr>
  </w:style>
  <w:style w:type="paragraph" w:customStyle="1" w:styleId="AA-SL-C-head">
    <w:name w:val="AA-SL-C-head"/>
    <w:basedOn w:val="AA-SL-B-head"/>
    <w:next w:val="AA-SL-BodyTextNoInd"/>
    <w:rsid w:val="007260B7"/>
    <w:rPr>
      <w:b w:val="0"/>
      <w:i/>
    </w:rPr>
  </w:style>
  <w:style w:type="paragraph" w:customStyle="1" w:styleId="AA-SL-ChapterTitle">
    <w:name w:val="AA-SL-Chapter Title"/>
    <w:basedOn w:val="SL-BaseFont"/>
    <w:rsid w:val="007260B7"/>
    <w:pPr>
      <w:keepNext/>
      <w:spacing w:after="240" w:line="480" w:lineRule="atLeast"/>
    </w:pPr>
  </w:style>
  <w:style w:type="paragraph" w:customStyle="1" w:styleId="AA-SL-ChapterSubtitle">
    <w:name w:val="AA-SL-Chapter Subtitle"/>
    <w:basedOn w:val="AA-SL-ChapterTitle"/>
    <w:rsid w:val="007260B7"/>
  </w:style>
  <w:style w:type="paragraph" w:customStyle="1" w:styleId="AA-SL-Endnote">
    <w:name w:val="AA-SL-Endnote"/>
    <w:basedOn w:val="AA-SL-BodyTextNoInd"/>
    <w:rsid w:val="007260B7"/>
  </w:style>
  <w:style w:type="paragraph" w:customStyle="1" w:styleId="AA-SL-EndnoteIndent">
    <w:name w:val="AA-SL-EndnoteIndent"/>
    <w:basedOn w:val="AA-SL-Endnote"/>
    <w:rsid w:val="007260B7"/>
    <w:pPr>
      <w:ind w:firstLine="720"/>
    </w:pPr>
  </w:style>
  <w:style w:type="paragraph" w:customStyle="1" w:styleId="AA-SL-FigCap1">
    <w:name w:val="AA-SL-Fig Cap 1"/>
    <w:basedOn w:val="AA-SL-BodyTextNoInd"/>
    <w:next w:val="Normal"/>
    <w:rsid w:val="007260B7"/>
    <w:rPr>
      <w:b/>
    </w:rPr>
  </w:style>
  <w:style w:type="paragraph" w:customStyle="1" w:styleId="AA-SL-FigCap2">
    <w:name w:val="AA-SL-Fig Cap 2"/>
    <w:basedOn w:val="AA-SL-FigCap1"/>
    <w:next w:val="AA-SL-BodyTextNoInd"/>
    <w:rsid w:val="007260B7"/>
    <w:rPr>
      <w:b w:val="0"/>
    </w:rPr>
  </w:style>
  <w:style w:type="paragraph" w:customStyle="1" w:styleId="AA-SL-FigRef">
    <w:name w:val="AA-SL-FigRef"/>
    <w:basedOn w:val="AA-SL-BodyTextNoInd"/>
    <w:rsid w:val="007260B7"/>
    <w:pPr>
      <w:widowControl w:val="0"/>
    </w:pPr>
    <w:rPr>
      <w:color w:val="800000"/>
    </w:rPr>
  </w:style>
  <w:style w:type="paragraph" w:customStyle="1" w:styleId="AA-SL-Note-head">
    <w:name w:val="AA-SL-Note-head"/>
    <w:basedOn w:val="AA-SL-Endnote"/>
    <w:rsid w:val="007260B7"/>
    <w:rPr>
      <w:b/>
    </w:rPr>
  </w:style>
  <w:style w:type="paragraph" w:customStyle="1" w:styleId="AA-SL-NumberedList">
    <w:name w:val="AA-SL-NumberedList"/>
    <w:basedOn w:val="Normal"/>
    <w:rsid w:val="007260B7"/>
    <w:pPr>
      <w:ind w:left="720"/>
    </w:pPr>
  </w:style>
  <w:style w:type="paragraph" w:customStyle="1" w:styleId="AA-SL-PoetryExtract">
    <w:name w:val="AA-SL-PoetryExtract"/>
    <w:basedOn w:val="AA-SL-BodyTextNoInd"/>
    <w:rsid w:val="007260B7"/>
    <w:pPr>
      <w:tabs>
        <w:tab w:val="left" w:pos="0"/>
        <w:tab w:val="left" w:pos="80"/>
      </w:tabs>
      <w:spacing w:before="240" w:after="240"/>
      <w:ind w:left="720"/>
    </w:pPr>
  </w:style>
  <w:style w:type="paragraph" w:customStyle="1" w:styleId="AA-SL-Rule">
    <w:name w:val="AA-SL-Rule"/>
    <w:basedOn w:val="AA-SL-BodyTextNoInd"/>
    <w:rsid w:val="007260B7"/>
    <w:pPr>
      <w:jc w:val="center"/>
    </w:pPr>
  </w:style>
  <w:style w:type="paragraph" w:customStyle="1" w:styleId="AA-SL-Sidebar">
    <w:name w:val="AA-SL-Sidebar"/>
    <w:basedOn w:val="AA-SL-BodyTextNoInd"/>
    <w:autoRedefine/>
    <w:rsid w:val="007260B7"/>
    <w:pPr>
      <w:widowControl w:val="0"/>
    </w:pPr>
    <w:rPr>
      <w:rFonts w:ascii="Helvetica" w:hAnsi="Helvetica"/>
      <w:color w:val="800000"/>
    </w:rPr>
  </w:style>
  <w:style w:type="character" w:customStyle="1" w:styleId="AA-SL-SidebarEmbedded">
    <w:name w:val="AA-SL-Sidebar Embedded"/>
    <w:rsid w:val="007260B7"/>
    <w:rPr>
      <w:rFonts w:ascii="Helvetica" w:hAnsi="Helvetica"/>
      <w:color w:val="800000"/>
      <w:sz w:val="24"/>
      <w:u w:val="none"/>
    </w:rPr>
  </w:style>
  <w:style w:type="character" w:customStyle="1" w:styleId="apple-converted-space">
    <w:name w:val="apple-converted-space"/>
    <w:basedOn w:val="DefaultParagraphFont"/>
    <w:rsid w:val="007260B7"/>
  </w:style>
  <w:style w:type="paragraph" w:customStyle="1" w:styleId="BlockQuote">
    <w:name w:val="Block Quote"/>
    <w:uiPriority w:val="99"/>
    <w:rsid w:val="007260B7"/>
    <w:pPr>
      <w:widowControl w:val="0"/>
      <w:tabs>
        <w:tab w:val="left" w:pos="2880"/>
        <w:tab w:val="left" w:pos="3600"/>
        <w:tab w:val="left" w:pos="4320"/>
      </w:tabs>
      <w:autoSpaceDE w:val="0"/>
      <w:autoSpaceDN w:val="0"/>
      <w:adjustRightInd w:val="0"/>
      <w:spacing w:line="480" w:lineRule="auto"/>
      <w:ind w:left="1440" w:firstLine="720"/>
    </w:pPr>
    <w:rPr>
      <w:rFonts w:ascii="TimesNewRomanPSMT" w:eastAsia="TimesNewRomanPSMT" w:hAnsi="TimesNewRomanPSMT" w:cs="TimesNewRomanPSMT"/>
      <w:sz w:val="24"/>
      <w:szCs w:val="24"/>
      <w:lang w:val="en-US"/>
    </w:rPr>
  </w:style>
  <w:style w:type="paragraph" w:customStyle="1" w:styleId="BodyTextNoIndent">
    <w:name w:val="Body Text No Indent"/>
    <w:basedOn w:val="Normal"/>
    <w:next w:val="Normal"/>
    <w:qFormat/>
    <w:rsid w:val="007260B7"/>
  </w:style>
  <w:style w:type="paragraph" w:customStyle="1" w:styleId="BodyTextNormal">
    <w:name w:val="Body Text Normal"/>
    <w:basedOn w:val="Normal"/>
    <w:qFormat/>
    <w:rsid w:val="007260B7"/>
    <w:pPr>
      <w:ind w:firstLine="720"/>
    </w:pPr>
  </w:style>
  <w:style w:type="paragraph" w:styleId="DocumentMap">
    <w:name w:val="Document Map"/>
    <w:basedOn w:val="Normal"/>
    <w:link w:val="DocumentMapChar"/>
    <w:uiPriority w:val="99"/>
    <w:semiHidden/>
    <w:unhideWhenUsed/>
    <w:rsid w:val="007260B7"/>
  </w:style>
  <w:style w:type="character" w:customStyle="1" w:styleId="DocumentMapChar">
    <w:name w:val="Document Map Char"/>
    <w:basedOn w:val="DefaultParagraphFont"/>
    <w:link w:val="DocumentMap"/>
    <w:uiPriority w:val="99"/>
    <w:semiHidden/>
    <w:rsid w:val="007260B7"/>
    <w:rPr>
      <w:rFonts w:ascii="Palatino" w:eastAsia="Times New Roman" w:hAnsi="Palatino" w:cs="Times New Roman"/>
      <w:sz w:val="24"/>
      <w:szCs w:val="20"/>
      <w:lang w:val="en-US"/>
    </w:rPr>
  </w:style>
  <w:style w:type="paragraph" w:customStyle="1" w:styleId="GRIBlockQuoteIndent">
    <w:name w:val="GRI Block Quote Indent"/>
    <w:basedOn w:val="Normal"/>
    <w:next w:val="Normal"/>
    <w:autoRedefine/>
    <w:qFormat/>
    <w:rsid w:val="007260B7"/>
    <w:pPr>
      <w:widowControl/>
      <w:spacing w:after="240"/>
      <w:ind w:left="720" w:firstLine="720"/>
    </w:pPr>
    <w:rPr>
      <w:rFonts w:ascii="Palatino Linotype" w:eastAsia="MS Mincho" w:hAnsi="Palatino Linotype"/>
      <w:szCs w:val="24"/>
      <w:lang w:eastAsia="ja-JP"/>
    </w:rPr>
  </w:style>
  <w:style w:type="paragraph" w:customStyle="1" w:styleId="GRIBlockQuoteNoIndent">
    <w:name w:val="GRI Block Quote No Indent"/>
    <w:basedOn w:val="Normal"/>
    <w:next w:val="Normal"/>
    <w:autoRedefine/>
    <w:qFormat/>
    <w:rsid w:val="007260B7"/>
    <w:pPr>
      <w:widowControl/>
      <w:spacing w:after="240"/>
      <w:ind w:left="720"/>
    </w:pPr>
    <w:rPr>
      <w:rFonts w:ascii="Palatino Linotype" w:eastAsia="MS Mincho" w:hAnsi="Palatino Linotype"/>
      <w:szCs w:val="24"/>
      <w:lang w:eastAsia="ja-JP"/>
    </w:rPr>
  </w:style>
  <w:style w:type="character" w:customStyle="1" w:styleId="Heading1Char">
    <w:name w:val="Heading 1 Char"/>
    <w:basedOn w:val="DefaultParagraphFont"/>
    <w:link w:val="Heading1"/>
    <w:rsid w:val="007260B7"/>
    <w:rPr>
      <w:rFonts w:ascii="Palatino" w:eastAsia="Times New Roman" w:hAnsi="Palatino" w:cs="Times New Roman"/>
      <w:i/>
      <w:sz w:val="24"/>
      <w:szCs w:val="20"/>
      <w:lang w:val="en-US"/>
    </w:rPr>
  </w:style>
  <w:style w:type="character" w:customStyle="1" w:styleId="Heading2Char">
    <w:name w:val="Heading 2 Char"/>
    <w:basedOn w:val="DefaultParagraphFont"/>
    <w:link w:val="Heading2"/>
    <w:rsid w:val="007260B7"/>
    <w:rPr>
      <w:rFonts w:ascii="Palatino" w:eastAsia="Times New Roman" w:hAnsi="Palatino" w:cs="Times New Roman"/>
      <w:b/>
      <w:sz w:val="24"/>
      <w:szCs w:val="20"/>
      <w:lang w:val="en-US"/>
    </w:rPr>
  </w:style>
  <w:style w:type="character" w:customStyle="1" w:styleId="Heading3Char">
    <w:name w:val="Heading 3 Char"/>
    <w:basedOn w:val="DefaultParagraphFont"/>
    <w:link w:val="Heading3"/>
    <w:uiPriority w:val="9"/>
    <w:rsid w:val="007260B7"/>
    <w:rPr>
      <w:rFonts w:ascii="Palatino" w:eastAsia="Times New Roman" w:hAnsi="Palatino" w:cs="Times New Roman"/>
      <w:color w:val="434343"/>
      <w:sz w:val="28"/>
      <w:szCs w:val="28"/>
      <w:lang w:val="en-US"/>
    </w:rPr>
  </w:style>
  <w:style w:type="character" w:customStyle="1" w:styleId="Heading4Char">
    <w:name w:val="Heading 4 Char"/>
    <w:basedOn w:val="DefaultParagraphFont"/>
    <w:link w:val="Heading4"/>
    <w:uiPriority w:val="9"/>
    <w:rsid w:val="007260B7"/>
    <w:rPr>
      <w:rFonts w:ascii="Palatino" w:eastAsia="Times New Roman" w:hAnsi="Palatino" w:cs="Times New Roman"/>
      <w:color w:val="666666"/>
      <w:sz w:val="24"/>
      <w:szCs w:val="20"/>
      <w:lang w:val="en-US"/>
    </w:rPr>
  </w:style>
  <w:style w:type="character" w:customStyle="1" w:styleId="Heading5Char">
    <w:name w:val="Heading 5 Char"/>
    <w:basedOn w:val="DefaultParagraphFont"/>
    <w:link w:val="Heading5"/>
    <w:uiPriority w:val="9"/>
    <w:rsid w:val="007260B7"/>
    <w:rPr>
      <w:rFonts w:ascii="Palatino" w:eastAsia="Times New Roman" w:hAnsi="Palatino" w:cs="Times New Roman"/>
      <w:color w:val="666666"/>
      <w:sz w:val="24"/>
      <w:szCs w:val="20"/>
      <w:lang w:val="en-US"/>
    </w:rPr>
  </w:style>
  <w:style w:type="character" w:customStyle="1" w:styleId="Heading6Char">
    <w:name w:val="Heading 6 Char"/>
    <w:basedOn w:val="DefaultParagraphFont"/>
    <w:link w:val="Heading6"/>
    <w:uiPriority w:val="9"/>
    <w:rsid w:val="007260B7"/>
    <w:rPr>
      <w:rFonts w:ascii="Palatino" w:eastAsia="Times New Roman" w:hAnsi="Palatino" w:cs="Times New Roman"/>
      <w:i/>
      <w:color w:val="666666"/>
      <w:sz w:val="24"/>
      <w:szCs w:val="20"/>
      <w:lang w:val="en-US"/>
    </w:rPr>
  </w:style>
  <w:style w:type="paragraph" w:customStyle="1" w:styleId="Sidebar">
    <w:name w:val="Sidebar"/>
    <w:basedOn w:val="SL-BodyTextNoInd"/>
    <w:autoRedefine/>
    <w:rsid w:val="007260B7"/>
    <w:pPr>
      <w:widowControl w:val="0"/>
    </w:pPr>
    <w:rPr>
      <w:rFonts w:ascii="Helvetica" w:hAnsi="Helvetica"/>
      <w:color w:val="800000"/>
    </w:rPr>
  </w:style>
  <w:style w:type="character" w:customStyle="1" w:styleId="SidebarEmbedded">
    <w:name w:val="Sidebar Embedded"/>
    <w:rsid w:val="007260B7"/>
    <w:rPr>
      <w:rFonts w:ascii="Helvetica" w:hAnsi="Helvetica"/>
      <w:color w:val="800000"/>
      <w:sz w:val="24"/>
      <w:u w:val="none"/>
    </w:rPr>
  </w:style>
  <w:style w:type="paragraph" w:customStyle="1" w:styleId="SL-A-head">
    <w:name w:val="SL-A-head"/>
    <w:basedOn w:val="Normal"/>
    <w:next w:val="Normal"/>
    <w:rsid w:val="007260B7"/>
    <w:pPr>
      <w:keepNext/>
    </w:pPr>
    <w:rPr>
      <w:b/>
      <w:i/>
    </w:rPr>
  </w:style>
  <w:style w:type="paragraph" w:customStyle="1" w:styleId="SL-AnnotationText">
    <w:name w:val="SL-Annotation Text"/>
    <w:basedOn w:val="Normal"/>
    <w:rsid w:val="007260B7"/>
    <w:pPr>
      <w:ind w:left="720" w:hanging="720"/>
    </w:pPr>
  </w:style>
  <w:style w:type="paragraph" w:customStyle="1" w:styleId="SL-Author">
    <w:name w:val="SL-Author"/>
    <w:basedOn w:val="Normal"/>
    <w:rsid w:val="007260B7"/>
    <w:pPr>
      <w:keepNext/>
      <w:spacing w:before="120" w:after="240"/>
    </w:pPr>
  </w:style>
  <w:style w:type="paragraph" w:customStyle="1" w:styleId="SL-B-head">
    <w:name w:val="SL-B-head"/>
    <w:basedOn w:val="Normal"/>
    <w:rsid w:val="007260B7"/>
    <w:pPr>
      <w:keepNext/>
    </w:pPr>
    <w:rPr>
      <w:b/>
    </w:rPr>
  </w:style>
  <w:style w:type="paragraph" w:customStyle="1" w:styleId="SL-BodyText">
    <w:name w:val="SL-Body Text"/>
    <w:basedOn w:val="SL-BaseFont"/>
    <w:rsid w:val="007260B7"/>
    <w:pPr>
      <w:widowControl w:val="0"/>
      <w:spacing w:line="480" w:lineRule="auto"/>
      <w:ind w:firstLine="720"/>
    </w:pPr>
  </w:style>
  <w:style w:type="paragraph" w:customStyle="1" w:styleId="SL-Bibliography">
    <w:name w:val="SL-Bibliography"/>
    <w:basedOn w:val="SL-BodyText"/>
    <w:rsid w:val="007260B7"/>
    <w:pPr>
      <w:ind w:left="720" w:hanging="720"/>
    </w:pPr>
  </w:style>
  <w:style w:type="paragraph" w:customStyle="1" w:styleId="SL-Blockquote">
    <w:name w:val="SL-Block quote"/>
    <w:basedOn w:val="Normal"/>
    <w:rsid w:val="007260B7"/>
    <w:pPr>
      <w:ind w:left="720"/>
    </w:pPr>
  </w:style>
  <w:style w:type="paragraph" w:customStyle="1" w:styleId="SL-Blockquoteindent">
    <w:name w:val="SL-Block quote indent"/>
    <w:basedOn w:val="SL-Blockquote"/>
    <w:rsid w:val="007260B7"/>
    <w:pPr>
      <w:ind w:firstLine="360"/>
    </w:pPr>
  </w:style>
  <w:style w:type="paragraph" w:customStyle="1" w:styleId="SL-BodyTextNoIndDropCap">
    <w:name w:val="SL-Body Text No Ind DropCap"/>
    <w:basedOn w:val="SL-BodyTextNoInd"/>
    <w:rsid w:val="007260B7"/>
  </w:style>
  <w:style w:type="paragraph" w:customStyle="1" w:styleId="SL-BulletList">
    <w:name w:val="SL-BulletList"/>
    <w:basedOn w:val="SL-UnnumberedList"/>
    <w:rsid w:val="007260B7"/>
    <w:pPr>
      <w:widowControl w:val="0"/>
      <w:ind w:left="0"/>
    </w:pPr>
  </w:style>
  <w:style w:type="paragraph" w:customStyle="1" w:styleId="SL-C-head">
    <w:name w:val="SL-C-head"/>
    <w:basedOn w:val="SL-B-head"/>
    <w:next w:val="SL-BodyTextNoInd"/>
    <w:rsid w:val="007260B7"/>
    <w:rPr>
      <w:b w:val="0"/>
      <w:i/>
    </w:rPr>
  </w:style>
  <w:style w:type="paragraph" w:customStyle="1" w:styleId="SL-PoetryExtract">
    <w:name w:val="SL-PoetryExtract"/>
    <w:basedOn w:val="SL-BodyTextNoInd"/>
    <w:rsid w:val="007260B7"/>
    <w:pPr>
      <w:tabs>
        <w:tab w:val="left" w:pos="0"/>
        <w:tab w:val="left" w:pos="80"/>
      </w:tabs>
      <w:spacing w:before="240" w:after="240"/>
      <w:ind w:left="720"/>
    </w:pPr>
  </w:style>
  <w:style w:type="paragraph" w:customStyle="1" w:styleId="SL-Chapterepigraph">
    <w:name w:val="SL-Chapter epigraph"/>
    <w:basedOn w:val="SL-PoetryExtract"/>
    <w:autoRedefine/>
    <w:rsid w:val="007260B7"/>
  </w:style>
  <w:style w:type="paragraph" w:customStyle="1" w:styleId="SL-ChapterTitle">
    <w:name w:val="SL-Chapter Title"/>
    <w:basedOn w:val="SL-BaseFont"/>
    <w:rsid w:val="007260B7"/>
    <w:pPr>
      <w:keepNext/>
      <w:spacing w:after="240" w:line="480" w:lineRule="atLeast"/>
    </w:pPr>
  </w:style>
  <w:style w:type="paragraph" w:customStyle="1" w:styleId="SL-ChapterSubtitle">
    <w:name w:val="SL-Chapter Subtitle"/>
    <w:basedOn w:val="SL-ChapterTitle"/>
    <w:rsid w:val="007260B7"/>
  </w:style>
  <w:style w:type="paragraph" w:customStyle="1" w:styleId="SL-Endnote">
    <w:name w:val="SL-Endnote"/>
    <w:basedOn w:val="SL-BodyTextNoInd"/>
    <w:rsid w:val="007260B7"/>
  </w:style>
  <w:style w:type="paragraph" w:customStyle="1" w:styleId="SL-Endnoteblockquote">
    <w:name w:val="SL-Endnote block quote"/>
    <w:basedOn w:val="SL-Blockquote"/>
    <w:autoRedefine/>
    <w:rsid w:val="007260B7"/>
  </w:style>
  <w:style w:type="paragraph" w:customStyle="1" w:styleId="SL-Endnoteblockquoteindent">
    <w:name w:val="SL-Endnote block quote indent"/>
    <w:basedOn w:val="SL-Blockquoteindent"/>
    <w:autoRedefine/>
    <w:rsid w:val="007260B7"/>
  </w:style>
  <w:style w:type="paragraph" w:customStyle="1" w:styleId="SL-EndnoteIndent">
    <w:name w:val="SL-EndnoteIndent"/>
    <w:basedOn w:val="SL-Endnote"/>
    <w:rsid w:val="007260B7"/>
    <w:pPr>
      <w:ind w:firstLine="720"/>
    </w:pPr>
  </w:style>
  <w:style w:type="paragraph" w:customStyle="1" w:styleId="SL-FigCap1">
    <w:name w:val="SL-Fig Cap 1"/>
    <w:basedOn w:val="SL-BodyTextNoInd"/>
    <w:next w:val="Normal"/>
    <w:rsid w:val="007260B7"/>
    <w:rPr>
      <w:b/>
    </w:rPr>
  </w:style>
  <w:style w:type="paragraph" w:customStyle="1" w:styleId="SL-FigCap2">
    <w:name w:val="SL-Fig Cap 2"/>
    <w:basedOn w:val="SL-FigCap1"/>
    <w:next w:val="SL-BodyTextNoInd"/>
    <w:rsid w:val="007260B7"/>
    <w:rPr>
      <w:b w:val="0"/>
    </w:rPr>
  </w:style>
  <w:style w:type="paragraph" w:customStyle="1" w:styleId="SL-FigRef">
    <w:name w:val="SL-FigRef"/>
    <w:basedOn w:val="SL-BodyTextNoInd"/>
    <w:rsid w:val="007260B7"/>
    <w:pPr>
      <w:widowControl w:val="0"/>
    </w:pPr>
    <w:rPr>
      <w:color w:val="800000"/>
    </w:rPr>
  </w:style>
  <w:style w:type="paragraph" w:customStyle="1" w:styleId="SL-FootnoteQuery">
    <w:name w:val="SL-Footnote Query"/>
    <w:basedOn w:val="SL-EndnoteIndent"/>
    <w:autoRedefine/>
    <w:rsid w:val="007260B7"/>
    <w:pPr>
      <w:spacing w:line="240" w:lineRule="auto"/>
    </w:pPr>
    <w:rPr>
      <w:rFonts w:ascii="Gill Sans" w:hAnsi="Gill Sans"/>
      <w:color w:val="993300"/>
      <w:sz w:val="22"/>
    </w:rPr>
  </w:style>
  <w:style w:type="paragraph" w:customStyle="1" w:styleId="SL-Note-head">
    <w:name w:val="SL-Note-head"/>
    <w:basedOn w:val="SL-Endnote"/>
    <w:rsid w:val="007260B7"/>
    <w:rPr>
      <w:b/>
    </w:rPr>
  </w:style>
  <w:style w:type="paragraph" w:customStyle="1" w:styleId="SL-NumberedList">
    <w:name w:val="SL-NumberedList"/>
    <w:basedOn w:val="Normal"/>
    <w:rsid w:val="007260B7"/>
    <w:pPr>
      <w:ind w:left="720"/>
    </w:pPr>
  </w:style>
  <w:style w:type="paragraph" w:customStyle="1" w:styleId="SL-NumberedListSub1">
    <w:name w:val="SL-NumberedListSub1"/>
    <w:basedOn w:val="SL-NumberedList"/>
    <w:rsid w:val="007260B7"/>
    <w:pPr>
      <w:ind w:left="1080"/>
    </w:pPr>
  </w:style>
  <w:style w:type="paragraph" w:customStyle="1" w:styleId="SL-Rule">
    <w:name w:val="SL-Rule"/>
    <w:basedOn w:val="SL-BodyTextNoInd"/>
    <w:rsid w:val="007260B7"/>
    <w:pPr>
      <w:jc w:val="center"/>
    </w:pPr>
  </w:style>
  <w:style w:type="paragraph" w:customStyle="1" w:styleId="SL-Stars">
    <w:name w:val="SL-Stars"/>
    <w:basedOn w:val="SL-Rule"/>
    <w:rsid w:val="007260B7"/>
  </w:style>
  <w:style w:type="paragraph" w:customStyle="1" w:styleId="SL-StyleSheetHangingInd">
    <w:name w:val="SL-Style Sheet Hanging Ind"/>
    <w:basedOn w:val="Normal"/>
    <w:rsid w:val="007260B7"/>
    <w:pPr>
      <w:tabs>
        <w:tab w:val="left" w:pos="5760"/>
      </w:tabs>
      <w:ind w:left="5760" w:hanging="5760"/>
    </w:pPr>
    <w:rPr>
      <w:rFonts w:eastAsia="MS Mincho"/>
      <w:szCs w:val="21"/>
    </w:rPr>
  </w:style>
  <w:style w:type="paragraph" w:customStyle="1" w:styleId="SL-TOC-A-head">
    <w:name w:val="SL-TOC-A-head"/>
    <w:basedOn w:val="SL-A-head"/>
    <w:next w:val="SL-BodyTextNoInd"/>
    <w:autoRedefine/>
    <w:rsid w:val="007260B7"/>
    <w:pPr>
      <w:keepNext w:val="0"/>
    </w:pPr>
    <w:rPr>
      <w:i w:val="0"/>
    </w:rPr>
  </w:style>
  <w:style w:type="paragraph" w:customStyle="1" w:styleId="SL-TOC-B-Head">
    <w:name w:val="SL-TOC-B-Head"/>
    <w:basedOn w:val="SL-B-head"/>
    <w:next w:val="SL-BodyTextNoInd"/>
    <w:autoRedefine/>
    <w:rsid w:val="007260B7"/>
    <w:pPr>
      <w:keepNext w:val="0"/>
    </w:pPr>
    <w:rPr>
      <w:b w:val="0"/>
    </w:rPr>
  </w:style>
  <w:style w:type="paragraph" w:customStyle="1" w:styleId="Style2">
    <w:name w:val="Style2"/>
    <w:basedOn w:val="Normal"/>
    <w:autoRedefine/>
    <w:qFormat/>
    <w:rsid w:val="007260B7"/>
  </w:style>
  <w:style w:type="paragraph" w:customStyle="1" w:styleId="Style3">
    <w:name w:val="Style3"/>
    <w:basedOn w:val="Normal"/>
    <w:autoRedefine/>
    <w:qFormat/>
    <w:rsid w:val="007260B7"/>
    <w:pPr>
      <w:spacing w:after="200"/>
    </w:pPr>
    <w:rPr>
      <w:szCs w:val="28"/>
    </w:rPr>
  </w:style>
  <w:style w:type="character" w:customStyle="1" w:styleId="SubtitleChar">
    <w:name w:val="Subtitle Char"/>
    <w:basedOn w:val="DefaultParagraphFont"/>
    <w:link w:val="Subtitle"/>
    <w:uiPriority w:val="11"/>
    <w:rsid w:val="007260B7"/>
    <w:rPr>
      <w:color w:val="666666"/>
      <w:sz w:val="30"/>
      <w:szCs w:val="30"/>
    </w:rPr>
  </w:style>
  <w:style w:type="character" w:customStyle="1" w:styleId="TitleChar">
    <w:name w:val="Title Char"/>
    <w:basedOn w:val="DefaultParagraphFont"/>
    <w:link w:val="Title"/>
    <w:uiPriority w:val="10"/>
    <w:rsid w:val="007260B7"/>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6420">
      <w:bodyDiv w:val="1"/>
      <w:marLeft w:val="0"/>
      <w:marRight w:val="0"/>
      <w:marTop w:val="0"/>
      <w:marBottom w:val="0"/>
      <w:divBdr>
        <w:top w:val="none" w:sz="0" w:space="0" w:color="auto"/>
        <w:left w:val="none" w:sz="0" w:space="0" w:color="auto"/>
        <w:bottom w:val="none" w:sz="0" w:space="0" w:color="auto"/>
        <w:right w:val="none" w:sz="0" w:space="0" w:color="auto"/>
      </w:divBdr>
    </w:div>
    <w:div w:id="28382930">
      <w:bodyDiv w:val="1"/>
      <w:marLeft w:val="0"/>
      <w:marRight w:val="0"/>
      <w:marTop w:val="0"/>
      <w:marBottom w:val="0"/>
      <w:divBdr>
        <w:top w:val="none" w:sz="0" w:space="0" w:color="auto"/>
        <w:left w:val="none" w:sz="0" w:space="0" w:color="auto"/>
        <w:bottom w:val="none" w:sz="0" w:space="0" w:color="auto"/>
        <w:right w:val="none" w:sz="0" w:space="0" w:color="auto"/>
      </w:divBdr>
    </w:div>
    <w:div w:id="41710606">
      <w:bodyDiv w:val="1"/>
      <w:marLeft w:val="0"/>
      <w:marRight w:val="0"/>
      <w:marTop w:val="0"/>
      <w:marBottom w:val="0"/>
      <w:divBdr>
        <w:top w:val="none" w:sz="0" w:space="0" w:color="auto"/>
        <w:left w:val="none" w:sz="0" w:space="0" w:color="auto"/>
        <w:bottom w:val="none" w:sz="0" w:space="0" w:color="auto"/>
        <w:right w:val="none" w:sz="0" w:space="0" w:color="auto"/>
      </w:divBdr>
    </w:div>
    <w:div w:id="103353060">
      <w:bodyDiv w:val="1"/>
      <w:marLeft w:val="0"/>
      <w:marRight w:val="0"/>
      <w:marTop w:val="0"/>
      <w:marBottom w:val="0"/>
      <w:divBdr>
        <w:top w:val="none" w:sz="0" w:space="0" w:color="auto"/>
        <w:left w:val="none" w:sz="0" w:space="0" w:color="auto"/>
        <w:bottom w:val="none" w:sz="0" w:space="0" w:color="auto"/>
        <w:right w:val="none" w:sz="0" w:space="0" w:color="auto"/>
      </w:divBdr>
    </w:div>
    <w:div w:id="154421749">
      <w:bodyDiv w:val="1"/>
      <w:marLeft w:val="0"/>
      <w:marRight w:val="0"/>
      <w:marTop w:val="0"/>
      <w:marBottom w:val="0"/>
      <w:divBdr>
        <w:top w:val="none" w:sz="0" w:space="0" w:color="auto"/>
        <w:left w:val="none" w:sz="0" w:space="0" w:color="auto"/>
        <w:bottom w:val="none" w:sz="0" w:space="0" w:color="auto"/>
        <w:right w:val="none" w:sz="0" w:space="0" w:color="auto"/>
      </w:divBdr>
    </w:div>
    <w:div w:id="183061824">
      <w:bodyDiv w:val="1"/>
      <w:marLeft w:val="0"/>
      <w:marRight w:val="0"/>
      <w:marTop w:val="0"/>
      <w:marBottom w:val="0"/>
      <w:divBdr>
        <w:top w:val="none" w:sz="0" w:space="0" w:color="auto"/>
        <w:left w:val="none" w:sz="0" w:space="0" w:color="auto"/>
        <w:bottom w:val="none" w:sz="0" w:space="0" w:color="auto"/>
        <w:right w:val="none" w:sz="0" w:space="0" w:color="auto"/>
      </w:divBdr>
    </w:div>
    <w:div w:id="194855363">
      <w:bodyDiv w:val="1"/>
      <w:marLeft w:val="0"/>
      <w:marRight w:val="0"/>
      <w:marTop w:val="0"/>
      <w:marBottom w:val="0"/>
      <w:divBdr>
        <w:top w:val="none" w:sz="0" w:space="0" w:color="auto"/>
        <w:left w:val="none" w:sz="0" w:space="0" w:color="auto"/>
        <w:bottom w:val="none" w:sz="0" w:space="0" w:color="auto"/>
        <w:right w:val="none" w:sz="0" w:space="0" w:color="auto"/>
      </w:divBdr>
    </w:div>
    <w:div w:id="250243471">
      <w:bodyDiv w:val="1"/>
      <w:marLeft w:val="0"/>
      <w:marRight w:val="0"/>
      <w:marTop w:val="0"/>
      <w:marBottom w:val="0"/>
      <w:divBdr>
        <w:top w:val="none" w:sz="0" w:space="0" w:color="auto"/>
        <w:left w:val="none" w:sz="0" w:space="0" w:color="auto"/>
        <w:bottom w:val="none" w:sz="0" w:space="0" w:color="auto"/>
        <w:right w:val="none" w:sz="0" w:space="0" w:color="auto"/>
      </w:divBdr>
    </w:div>
    <w:div w:id="342056701">
      <w:bodyDiv w:val="1"/>
      <w:marLeft w:val="0"/>
      <w:marRight w:val="0"/>
      <w:marTop w:val="0"/>
      <w:marBottom w:val="0"/>
      <w:divBdr>
        <w:top w:val="none" w:sz="0" w:space="0" w:color="auto"/>
        <w:left w:val="none" w:sz="0" w:space="0" w:color="auto"/>
        <w:bottom w:val="none" w:sz="0" w:space="0" w:color="auto"/>
        <w:right w:val="none" w:sz="0" w:space="0" w:color="auto"/>
      </w:divBdr>
    </w:div>
    <w:div w:id="429393174">
      <w:bodyDiv w:val="1"/>
      <w:marLeft w:val="0"/>
      <w:marRight w:val="0"/>
      <w:marTop w:val="0"/>
      <w:marBottom w:val="0"/>
      <w:divBdr>
        <w:top w:val="none" w:sz="0" w:space="0" w:color="auto"/>
        <w:left w:val="none" w:sz="0" w:space="0" w:color="auto"/>
        <w:bottom w:val="none" w:sz="0" w:space="0" w:color="auto"/>
        <w:right w:val="none" w:sz="0" w:space="0" w:color="auto"/>
      </w:divBdr>
    </w:div>
    <w:div w:id="433982265">
      <w:bodyDiv w:val="1"/>
      <w:marLeft w:val="0"/>
      <w:marRight w:val="0"/>
      <w:marTop w:val="0"/>
      <w:marBottom w:val="0"/>
      <w:divBdr>
        <w:top w:val="none" w:sz="0" w:space="0" w:color="auto"/>
        <w:left w:val="none" w:sz="0" w:space="0" w:color="auto"/>
        <w:bottom w:val="none" w:sz="0" w:space="0" w:color="auto"/>
        <w:right w:val="none" w:sz="0" w:space="0" w:color="auto"/>
      </w:divBdr>
    </w:div>
    <w:div w:id="626662917">
      <w:bodyDiv w:val="1"/>
      <w:marLeft w:val="0"/>
      <w:marRight w:val="0"/>
      <w:marTop w:val="0"/>
      <w:marBottom w:val="0"/>
      <w:divBdr>
        <w:top w:val="none" w:sz="0" w:space="0" w:color="auto"/>
        <w:left w:val="none" w:sz="0" w:space="0" w:color="auto"/>
        <w:bottom w:val="none" w:sz="0" w:space="0" w:color="auto"/>
        <w:right w:val="none" w:sz="0" w:space="0" w:color="auto"/>
      </w:divBdr>
    </w:div>
    <w:div w:id="703291147">
      <w:bodyDiv w:val="1"/>
      <w:marLeft w:val="0"/>
      <w:marRight w:val="0"/>
      <w:marTop w:val="0"/>
      <w:marBottom w:val="0"/>
      <w:divBdr>
        <w:top w:val="none" w:sz="0" w:space="0" w:color="auto"/>
        <w:left w:val="none" w:sz="0" w:space="0" w:color="auto"/>
        <w:bottom w:val="none" w:sz="0" w:space="0" w:color="auto"/>
        <w:right w:val="none" w:sz="0" w:space="0" w:color="auto"/>
      </w:divBdr>
    </w:div>
    <w:div w:id="768818147">
      <w:bodyDiv w:val="1"/>
      <w:marLeft w:val="0"/>
      <w:marRight w:val="0"/>
      <w:marTop w:val="0"/>
      <w:marBottom w:val="0"/>
      <w:divBdr>
        <w:top w:val="none" w:sz="0" w:space="0" w:color="auto"/>
        <w:left w:val="none" w:sz="0" w:space="0" w:color="auto"/>
        <w:bottom w:val="none" w:sz="0" w:space="0" w:color="auto"/>
        <w:right w:val="none" w:sz="0" w:space="0" w:color="auto"/>
      </w:divBdr>
    </w:div>
    <w:div w:id="777334549">
      <w:bodyDiv w:val="1"/>
      <w:marLeft w:val="0"/>
      <w:marRight w:val="0"/>
      <w:marTop w:val="0"/>
      <w:marBottom w:val="0"/>
      <w:divBdr>
        <w:top w:val="none" w:sz="0" w:space="0" w:color="auto"/>
        <w:left w:val="none" w:sz="0" w:space="0" w:color="auto"/>
        <w:bottom w:val="none" w:sz="0" w:space="0" w:color="auto"/>
        <w:right w:val="none" w:sz="0" w:space="0" w:color="auto"/>
      </w:divBdr>
    </w:div>
    <w:div w:id="895580739">
      <w:bodyDiv w:val="1"/>
      <w:marLeft w:val="0"/>
      <w:marRight w:val="0"/>
      <w:marTop w:val="0"/>
      <w:marBottom w:val="0"/>
      <w:divBdr>
        <w:top w:val="none" w:sz="0" w:space="0" w:color="auto"/>
        <w:left w:val="none" w:sz="0" w:space="0" w:color="auto"/>
        <w:bottom w:val="none" w:sz="0" w:space="0" w:color="auto"/>
        <w:right w:val="none" w:sz="0" w:space="0" w:color="auto"/>
      </w:divBdr>
    </w:div>
    <w:div w:id="982195944">
      <w:bodyDiv w:val="1"/>
      <w:marLeft w:val="0"/>
      <w:marRight w:val="0"/>
      <w:marTop w:val="0"/>
      <w:marBottom w:val="0"/>
      <w:divBdr>
        <w:top w:val="none" w:sz="0" w:space="0" w:color="auto"/>
        <w:left w:val="none" w:sz="0" w:space="0" w:color="auto"/>
        <w:bottom w:val="none" w:sz="0" w:space="0" w:color="auto"/>
        <w:right w:val="none" w:sz="0" w:space="0" w:color="auto"/>
      </w:divBdr>
    </w:div>
    <w:div w:id="998191521">
      <w:bodyDiv w:val="1"/>
      <w:marLeft w:val="0"/>
      <w:marRight w:val="0"/>
      <w:marTop w:val="0"/>
      <w:marBottom w:val="0"/>
      <w:divBdr>
        <w:top w:val="none" w:sz="0" w:space="0" w:color="auto"/>
        <w:left w:val="none" w:sz="0" w:space="0" w:color="auto"/>
        <w:bottom w:val="none" w:sz="0" w:space="0" w:color="auto"/>
        <w:right w:val="none" w:sz="0" w:space="0" w:color="auto"/>
      </w:divBdr>
    </w:div>
    <w:div w:id="1087381644">
      <w:bodyDiv w:val="1"/>
      <w:marLeft w:val="0"/>
      <w:marRight w:val="0"/>
      <w:marTop w:val="0"/>
      <w:marBottom w:val="0"/>
      <w:divBdr>
        <w:top w:val="none" w:sz="0" w:space="0" w:color="auto"/>
        <w:left w:val="none" w:sz="0" w:space="0" w:color="auto"/>
        <w:bottom w:val="none" w:sz="0" w:space="0" w:color="auto"/>
        <w:right w:val="none" w:sz="0" w:space="0" w:color="auto"/>
      </w:divBdr>
    </w:div>
    <w:div w:id="1110196944">
      <w:bodyDiv w:val="1"/>
      <w:marLeft w:val="0"/>
      <w:marRight w:val="0"/>
      <w:marTop w:val="0"/>
      <w:marBottom w:val="0"/>
      <w:divBdr>
        <w:top w:val="none" w:sz="0" w:space="0" w:color="auto"/>
        <w:left w:val="none" w:sz="0" w:space="0" w:color="auto"/>
        <w:bottom w:val="none" w:sz="0" w:space="0" w:color="auto"/>
        <w:right w:val="none" w:sz="0" w:space="0" w:color="auto"/>
      </w:divBdr>
    </w:div>
    <w:div w:id="1115324061">
      <w:bodyDiv w:val="1"/>
      <w:marLeft w:val="0"/>
      <w:marRight w:val="0"/>
      <w:marTop w:val="0"/>
      <w:marBottom w:val="0"/>
      <w:divBdr>
        <w:top w:val="none" w:sz="0" w:space="0" w:color="auto"/>
        <w:left w:val="none" w:sz="0" w:space="0" w:color="auto"/>
        <w:bottom w:val="none" w:sz="0" w:space="0" w:color="auto"/>
        <w:right w:val="none" w:sz="0" w:space="0" w:color="auto"/>
      </w:divBdr>
    </w:div>
    <w:div w:id="1212958397">
      <w:bodyDiv w:val="1"/>
      <w:marLeft w:val="0"/>
      <w:marRight w:val="0"/>
      <w:marTop w:val="0"/>
      <w:marBottom w:val="0"/>
      <w:divBdr>
        <w:top w:val="none" w:sz="0" w:space="0" w:color="auto"/>
        <w:left w:val="none" w:sz="0" w:space="0" w:color="auto"/>
        <w:bottom w:val="none" w:sz="0" w:space="0" w:color="auto"/>
        <w:right w:val="none" w:sz="0" w:space="0" w:color="auto"/>
      </w:divBdr>
    </w:div>
    <w:div w:id="1230187625">
      <w:bodyDiv w:val="1"/>
      <w:marLeft w:val="0"/>
      <w:marRight w:val="0"/>
      <w:marTop w:val="0"/>
      <w:marBottom w:val="0"/>
      <w:divBdr>
        <w:top w:val="none" w:sz="0" w:space="0" w:color="auto"/>
        <w:left w:val="none" w:sz="0" w:space="0" w:color="auto"/>
        <w:bottom w:val="none" w:sz="0" w:space="0" w:color="auto"/>
        <w:right w:val="none" w:sz="0" w:space="0" w:color="auto"/>
      </w:divBdr>
    </w:div>
    <w:div w:id="1233077797">
      <w:bodyDiv w:val="1"/>
      <w:marLeft w:val="0"/>
      <w:marRight w:val="0"/>
      <w:marTop w:val="0"/>
      <w:marBottom w:val="0"/>
      <w:divBdr>
        <w:top w:val="none" w:sz="0" w:space="0" w:color="auto"/>
        <w:left w:val="none" w:sz="0" w:space="0" w:color="auto"/>
        <w:bottom w:val="none" w:sz="0" w:space="0" w:color="auto"/>
        <w:right w:val="none" w:sz="0" w:space="0" w:color="auto"/>
      </w:divBdr>
    </w:div>
    <w:div w:id="1256864537">
      <w:bodyDiv w:val="1"/>
      <w:marLeft w:val="0"/>
      <w:marRight w:val="0"/>
      <w:marTop w:val="0"/>
      <w:marBottom w:val="0"/>
      <w:divBdr>
        <w:top w:val="none" w:sz="0" w:space="0" w:color="auto"/>
        <w:left w:val="none" w:sz="0" w:space="0" w:color="auto"/>
        <w:bottom w:val="none" w:sz="0" w:space="0" w:color="auto"/>
        <w:right w:val="none" w:sz="0" w:space="0" w:color="auto"/>
      </w:divBdr>
    </w:div>
    <w:div w:id="1281380523">
      <w:bodyDiv w:val="1"/>
      <w:marLeft w:val="0"/>
      <w:marRight w:val="0"/>
      <w:marTop w:val="0"/>
      <w:marBottom w:val="0"/>
      <w:divBdr>
        <w:top w:val="none" w:sz="0" w:space="0" w:color="auto"/>
        <w:left w:val="none" w:sz="0" w:space="0" w:color="auto"/>
        <w:bottom w:val="none" w:sz="0" w:space="0" w:color="auto"/>
        <w:right w:val="none" w:sz="0" w:space="0" w:color="auto"/>
      </w:divBdr>
    </w:div>
    <w:div w:id="1489857478">
      <w:bodyDiv w:val="1"/>
      <w:marLeft w:val="0"/>
      <w:marRight w:val="0"/>
      <w:marTop w:val="0"/>
      <w:marBottom w:val="0"/>
      <w:divBdr>
        <w:top w:val="none" w:sz="0" w:space="0" w:color="auto"/>
        <w:left w:val="none" w:sz="0" w:space="0" w:color="auto"/>
        <w:bottom w:val="none" w:sz="0" w:space="0" w:color="auto"/>
        <w:right w:val="none" w:sz="0" w:space="0" w:color="auto"/>
      </w:divBdr>
    </w:div>
    <w:div w:id="1626540684">
      <w:bodyDiv w:val="1"/>
      <w:marLeft w:val="0"/>
      <w:marRight w:val="0"/>
      <w:marTop w:val="0"/>
      <w:marBottom w:val="0"/>
      <w:divBdr>
        <w:top w:val="none" w:sz="0" w:space="0" w:color="auto"/>
        <w:left w:val="none" w:sz="0" w:space="0" w:color="auto"/>
        <w:bottom w:val="none" w:sz="0" w:space="0" w:color="auto"/>
        <w:right w:val="none" w:sz="0" w:space="0" w:color="auto"/>
      </w:divBdr>
    </w:div>
    <w:div w:id="1733580472">
      <w:bodyDiv w:val="1"/>
      <w:marLeft w:val="0"/>
      <w:marRight w:val="0"/>
      <w:marTop w:val="0"/>
      <w:marBottom w:val="0"/>
      <w:divBdr>
        <w:top w:val="none" w:sz="0" w:space="0" w:color="auto"/>
        <w:left w:val="none" w:sz="0" w:space="0" w:color="auto"/>
        <w:bottom w:val="none" w:sz="0" w:space="0" w:color="auto"/>
        <w:right w:val="none" w:sz="0" w:space="0" w:color="auto"/>
      </w:divBdr>
      <w:divsChild>
        <w:div w:id="2113236040">
          <w:marLeft w:val="0"/>
          <w:marRight w:val="0"/>
          <w:marTop w:val="0"/>
          <w:marBottom w:val="0"/>
          <w:divBdr>
            <w:top w:val="none" w:sz="0" w:space="0" w:color="auto"/>
            <w:left w:val="none" w:sz="0" w:space="0" w:color="auto"/>
            <w:bottom w:val="none" w:sz="0" w:space="0" w:color="auto"/>
            <w:right w:val="none" w:sz="0" w:space="0" w:color="auto"/>
          </w:divBdr>
        </w:div>
        <w:div w:id="1076980756">
          <w:marLeft w:val="0"/>
          <w:marRight w:val="0"/>
          <w:marTop w:val="0"/>
          <w:marBottom w:val="0"/>
          <w:divBdr>
            <w:top w:val="none" w:sz="0" w:space="0" w:color="auto"/>
            <w:left w:val="none" w:sz="0" w:space="0" w:color="auto"/>
            <w:bottom w:val="none" w:sz="0" w:space="0" w:color="auto"/>
            <w:right w:val="none" w:sz="0" w:space="0" w:color="auto"/>
          </w:divBdr>
        </w:div>
      </w:divsChild>
    </w:div>
    <w:div w:id="1762138573">
      <w:bodyDiv w:val="1"/>
      <w:marLeft w:val="0"/>
      <w:marRight w:val="0"/>
      <w:marTop w:val="0"/>
      <w:marBottom w:val="0"/>
      <w:divBdr>
        <w:top w:val="none" w:sz="0" w:space="0" w:color="auto"/>
        <w:left w:val="none" w:sz="0" w:space="0" w:color="auto"/>
        <w:bottom w:val="none" w:sz="0" w:space="0" w:color="auto"/>
        <w:right w:val="none" w:sz="0" w:space="0" w:color="auto"/>
      </w:divBdr>
    </w:div>
    <w:div w:id="1799176302">
      <w:bodyDiv w:val="1"/>
      <w:marLeft w:val="0"/>
      <w:marRight w:val="0"/>
      <w:marTop w:val="0"/>
      <w:marBottom w:val="0"/>
      <w:divBdr>
        <w:top w:val="none" w:sz="0" w:space="0" w:color="auto"/>
        <w:left w:val="none" w:sz="0" w:space="0" w:color="auto"/>
        <w:bottom w:val="none" w:sz="0" w:space="0" w:color="auto"/>
        <w:right w:val="none" w:sz="0" w:space="0" w:color="auto"/>
      </w:divBdr>
    </w:div>
    <w:div w:id="1829245525">
      <w:bodyDiv w:val="1"/>
      <w:marLeft w:val="0"/>
      <w:marRight w:val="0"/>
      <w:marTop w:val="0"/>
      <w:marBottom w:val="0"/>
      <w:divBdr>
        <w:top w:val="none" w:sz="0" w:space="0" w:color="auto"/>
        <w:left w:val="none" w:sz="0" w:space="0" w:color="auto"/>
        <w:bottom w:val="none" w:sz="0" w:space="0" w:color="auto"/>
        <w:right w:val="none" w:sz="0" w:space="0" w:color="auto"/>
      </w:divBdr>
    </w:div>
    <w:div w:id="1854881724">
      <w:bodyDiv w:val="1"/>
      <w:marLeft w:val="0"/>
      <w:marRight w:val="0"/>
      <w:marTop w:val="0"/>
      <w:marBottom w:val="0"/>
      <w:divBdr>
        <w:top w:val="none" w:sz="0" w:space="0" w:color="auto"/>
        <w:left w:val="none" w:sz="0" w:space="0" w:color="auto"/>
        <w:bottom w:val="none" w:sz="0" w:space="0" w:color="auto"/>
        <w:right w:val="none" w:sz="0" w:space="0" w:color="auto"/>
      </w:divBdr>
    </w:div>
    <w:div w:id="1905530457">
      <w:bodyDiv w:val="1"/>
      <w:marLeft w:val="0"/>
      <w:marRight w:val="0"/>
      <w:marTop w:val="0"/>
      <w:marBottom w:val="0"/>
      <w:divBdr>
        <w:top w:val="none" w:sz="0" w:space="0" w:color="auto"/>
        <w:left w:val="none" w:sz="0" w:space="0" w:color="auto"/>
        <w:bottom w:val="none" w:sz="0" w:space="0" w:color="auto"/>
        <w:right w:val="none" w:sz="0" w:space="0" w:color="auto"/>
      </w:divBdr>
    </w:div>
    <w:div w:id="1924413909">
      <w:bodyDiv w:val="1"/>
      <w:marLeft w:val="0"/>
      <w:marRight w:val="0"/>
      <w:marTop w:val="0"/>
      <w:marBottom w:val="0"/>
      <w:divBdr>
        <w:top w:val="none" w:sz="0" w:space="0" w:color="auto"/>
        <w:left w:val="none" w:sz="0" w:space="0" w:color="auto"/>
        <w:bottom w:val="none" w:sz="0" w:space="0" w:color="auto"/>
        <w:right w:val="none" w:sz="0" w:space="0" w:color="auto"/>
      </w:divBdr>
    </w:div>
    <w:div w:id="2082369130">
      <w:bodyDiv w:val="1"/>
      <w:marLeft w:val="0"/>
      <w:marRight w:val="0"/>
      <w:marTop w:val="0"/>
      <w:marBottom w:val="0"/>
      <w:divBdr>
        <w:top w:val="none" w:sz="0" w:space="0" w:color="auto"/>
        <w:left w:val="none" w:sz="0" w:space="0" w:color="auto"/>
        <w:bottom w:val="none" w:sz="0" w:space="0" w:color="auto"/>
        <w:right w:val="none" w:sz="0" w:space="0" w:color="auto"/>
      </w:divBdr>
    </w:div>
    <w:div w:id="2091462412">
      <w:bodyDiv w:val="1"/>
      <w:marLeft w:val="0"/>
      <w:marRight w:val="0"/>
      <w:marTop w:val="0"/>
      <w:marBottom w:val="0"/>
      <w:divBdr>
        <w:top w:val="none" w:sz="0" w:space="0" w:color="auto"/>
        <w:left w:val="none" w:sz="0" w:space="0" w:color="auto"/>
        <w:bottom w:val="none" w:sz="0" w:space="0" w:color="auto"/>
        <w:right w:val="none" w:sz="0" w:space="0" w:color="auto"/>
      </w:divBdr>
    </w:div>
    <w:div w:id="2093354686">
      <w:bodyDiv w:val="1"/>
      <w:marLeft w:val="0"/>
      <w:marRight w:val="0"/>
      <w:marTop w:val="0"/>
      <w:marBottom w:val="0"/>
      <w:divBdr>
        <w:top w:val="none" w:sz="0" w:space="0" w:color="auto"/>
        <w:left w:val="none" w:sz="0" w:space="0" w:color="auto"/>
        <w:bottom w:val="none" w:sz="0" w:space="0" w:color="auto"/>
        <w:right w:val="none" w:sz="0" w:space="0" w:color="auto"/>
      </w:divBdr>
    </w:div>
    <w:div w:id="2145150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FE9EFB-47D8-BC48-87C3-EC14CA23E711}">
  <we:reference id="wa104380773" version="2.0.0.0" store="en-US" storeType="OMEX"/>
  <we:alternateReferences>
    <we:reference id="wa104380773" version="2.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91EC5-EAA7-9942-832E-A65FBF59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44</Pages>
  <Words>9018</Words>
  <Characters>51409</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Gendler</cp:lastModifiedBy>
  <cp:revision>72</cp:revision>
  <cp:lastPrinted>2023-07-11T16:45:00Z</cp:lastPrinted>
  <dcterms:created xsi:type="dcterms:W3CDTF">2023-09-02T20:09:00Z</dcterms:created>
  <dcterms:modified xsi:type="dcterms:W3CDTF">2023-09-04T18:47:00Z</dcterms:modified>
</cp:coreProperties>
</file>