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2CC2C" w14:textId="46829C99" w:rsidR="0008552D" w:rsidRDefault="00D47F76" w:rsidP="00813606">
      <w:pPr>
        <w:pStyle w:val="AA-SL-ChapterTitle"/>
      </w:pPr>
      <w:r>
        <w:t xml:space="preserve">title: </w:t>
      </w:r>
      <w:r w:rsidR="0008552D">
        <w:t>Talking Criticism</w:t>
      </w:r>
      <w:r w:rsidR="00684B5D">
        <w:t xml:space="preserve"> </w:t>
      </w:r>
      <w:r w:rsidR="0008552D">
        <w:t>with</w:t>
      </w:r>
      <w:r w:rsidR="00684B5D">
        <w:t xml:space="preserve"> </w:t>
      </w:r>
      <w:r w:rsidR="0008552D">
        <w:t>David</w:t>
      </w:r>
      <w:r w:rsidR="00684B5D">
        <w:t xml:space="preserve"> </w:t>
      </w:r>
      <w:r w:rsidR="0008552D">
        <w:t>Antin</w:t>
      </w:r>
      <w:r w:rsidR="00684B5D">
        <w:t xml:space="preserve">, </w:t>
      </w:r>
      <w:r w:rsidR="0008552D">
        <w:t>or Criticism at the Boundaries</w:t>
      </w:r>
    </w:p>
    <w:p w14:paraId="33BB1FB5" w14:textId="49626781" w:rsidR="003521CE" w:rsidRDefault="00D47F76" w:rsidP="00813606">
      <w:pPr>
        <w:pStyle w:val="AA-SL-ChapterTitle"/>
      </w:pPr>
      <w:r>
        <w:t>s</w:t>
      </w:r>
      <w:r w:rsidR="003521CE">
        <w:t>hort</w:t>
      </w:r>
      <w:r w:rsidR="002357C7">
        <w:t>_</w:t>
      </w:r>
      <w:r w:rsidR="003521CE">
        <w:t>title</w:t>
      </w:r>
      <w:r w:rsidR="002357C7">
        <w:t xml:space="preserve">: </w:t>
      </w:r>
      <w:r w:rsidR="003521CE">
        <w:t>Talking Criticism with David Antin</w:t>
      </w:r>
    </w:p>
    <w:p w14:paraId="56A8750B" w14:textId="77777777" w:rsidR="00D47F76" w:rsidRDefault="00D47F76" w:rsidP="00463C90">
      <w:pPr>
        <w:pStyle w:val="AA-SL-BodyTextNoInd"/>
      </w:pPr>
    </w:p>
    <w:p w14:paraId="056632A0" w14:textId="67E6EE41" w:rsidR="000A034C" w:rsidRDefault="00D47F76" w:rsidP="000A034C">
      <w:pPr>
        <w:pStyle w:val="AA-SL-BodyTextNoInd"/>
      </w:pPr>
      <w:r>
        <w:t xml:space="preserve">abstract: </w:t>
      </w:r>
      <w:r w:rsidR="000A034C">
        <w:t>In the early 1970s, David Antin became known for talking. A well-regarded poet, Antin began appear</w:t>
      </w:r>
      <w:r w:rsidR="00287236">
        <w:t>ing</w:t>
      </w:r>
      <w:r w:rsidR="000A034C">
        <w:t xml:space="preserve"> at poetry readings with a tape recorder</w:t>
      </w:r>
      <w:r w:rsidR="00287236">
        <w:t xml:space="preserve"> but without anything to read</w:t>
      </w:r>
      <w:r w:rsidR="000A034C">
        <w:t>, speaking off the top of his head. Antin effectively ceased writing poetry; instead, he transcribe</w:t>
      </w:r>
      <w:r w:rsidR="00287236">
        <w:t>d</w:t>
      </w:r>
      <w:r w:rsidR="000A034C">
        <w:t xml:space="preserve"> </w:t>
      </w:r>
      <w:r w:rsidR="00287236">
        <w:t xml:space="preserve">his </w:t>
      </w:r>
      <w:r w:rsidR="000A034C">
        <w:t>recordings and create</w:t>
      </w:r>
      <w:r w:rsidR="00287236">
        <w:t>d</w:t>
      </w:r>
      <w:r w:rsidR="000A034C">
        <w:t xml:space="preserve"> work</w:t>
      </w:r>
      <w:r w:rsidR="000A034C" w:rsidRPr="00C42D0E">
        <w:t xml:space="preserve"> </w:t>
      </w:r>
      <w:r w:rsidR="00287236">
        <w:t xml:space="preserve">from </w:t>
      </w:r>
      <w:r w:rsidR="000A034C">
        <w:t xml:space="preserve">the transcripts. While Antin’s turn to talking has been much discussed in the </w:t>
      </w:r>
      <w:r w:rsidR="00287236">
        <w:t xml:space="preserve">context </w:t>
      </w:r>
      <w:r w:rsidR="000A034C">
        <w:t xml:space="preserve">of poetry, it has been considered less in the context of art criticism—and, significantly, Antin was also an established </w:t>
      </w:r>
      <w:r w:rsidR="00287236">
        <w:t xml:space="preserve">art </w:t>
      </w:r>
      <w:r w:rsidR="000A034C">
        <w:t xml:space="preserve">critic. By framing Antin’s work of the 1970s as a kind of oral criticism, or talking criticism, tied to the uniqueness of the voice, this </w:t>
      </w:r>
      <w:r w:rsidR="000A034C" w:rsidRPr="00854DCE">
        <w:t>essay charts his move from</w:t>
      </w:r>
      <w:r w:rsidR="000A034C">
        <w:t xml:space="preserve"> a high modernist style of criticism toward </w:t>
      </w:r>
      <w:r w:rsidR="00287236">
        <w:t xml:space="preserve">a postmodernist </w:t>
      </w:r>
      <w:r w:rsidR="000A034C">
        <w:t>one focused on embodiment, context, and social relations.</w:t>
      </w:r>
    </w:p>
    <w:p w14:paraId="486A3B26" w14:textId="77777777" w:rsidR="00D47F76" w:rsidRDefault="00D47F76" w:rsidP="000A034C">
      <w:pPr>
        <w:pStyle w:val="AA-SL-BodyTextNoInd"/>
      </w:pPr>
    </w:p>
    <w:p w14:paraId="691DC2AA" w14:textId="0FF5166E" w:rsidR="000A034C" w:rsidRDefault="00D47F76" w:rsidP="000A034C">
      <w:pPr>
        <w:pStyle w:val="AA-SL-BodyTextNoInd"/>
      </w:pPr>
      <w:r>
        <w:t xml:space="preserve">keywords: </w:t>
      </w:r>
      <w:r w:rsidR="000A034C">
        <w:t>criticism,</w:t>
      </w:r>
      <w:r w:rsidR="000A034C" w:rsidRPr="00475D1B">
        <w:t xml:space="preserve"> talking</w:t>
      </w:r>
      <w:r w:rsidR="000A034C">
        <w:t>,</w:t>
      </w:r>
      <w:r w:rsidR="000A034C" w:rsidRPr="00475D1B">
        <w:t xml:space="preserve"> David Antin</w:t>
      </w:r>
      <w:r w:rsidR="000A034C">
        <w:t>,</w:t>
      </w:r>
      <w:r w:rsidR="000A034C" w:rsidRPr="00475D1B">
        <w:t xml:space="preserve"> conceptual art</w:t>
      </w:r>
      <w:r w:rsidR="000A034C">
        <w:t>,</w:t>
      </w:r>
      <w:r w:rsidR="000A034C" w:rsidRPr="00475D1B">
        <w:t xml:space="preserve"> performance</w:t>
      </w:r>
      <w:r w:rsidR="000A034C">
        <w:t>,</w:t>
      </w:r>
      <w:r w:rsidR="000A034C" w:rsidRPr="00475D1B">
        <w:t xml:space="preserve"> Gregg Bordowitz</w:t>
      </w:r>
    </w:p>
    <w:p w14:paraId="1D93988A" w14:textId="77777777" w:rsidR="000A034C" w:rsidRPr="007E671F" w:rsidRDefault="000A034C" w:rsidP="007E671F">
      <w:pPr>
        <w:pStyle w:val="AA-SL-BodyTextNoInd"/>
      </w:pPr>
    </w:p>
    <w:p w14:paraId="6DB93FB8" w14:textId="2766994C" w:rsidR="00D47F76" w:rsidRDefault="00D47F76" w:rsidP="007E671F">
      <w:pPr>
        <w:pStyle w:val="AA-SL-BodyTextNoInd"/>
      </w:pPr>
      <w:r>
        <w:t xml:space="preserve">name: </w:t>
      </w:r>
      <w:r w:rsidRPr="001D0B54">
        <w:t>Alex Kitnick</w:t>
      </w:r>
    </w:p>
    <w:p w14:paraId="6806CDF3" w14:textId="7778F79C" w:rsidR="00D47F76" w:rsidRDefault="00D47F76" w:rsidP="00D47F76">
      <w:pPr>
        <w:pStyle w:val="AA-SL-BodyTextNoInd"/>
      </w:pPr>
      <w:r>
        <w:t xml:space="preserve">bio: </w:t>
      </w:r>
      <w:r w:rsidRPr="00722B4A">
        <w:rPr>
          <w:b/>
          <w:bCs/>
        </w:rPr>
        <w:t>Alex Kitnick</w:t>
      </w:r>
      <w:r>
        <w:t xml:space="preserve"> is assistant professor of art history and visual culture at Bard College in Annandale-on-Hudson, New York.</w:t>
      </w:r>
    </w:p>
    <w:p w14:paraId="48D35038" w14:textId="77777777" w:rsidR="00D47F76" w:rsidRDefault="00D47F76" w:rsidP="00813606">
      <w:pPr>
        <w:pStyle w:val="AA-SL-ChapterTitle"/>
      </w:pPr>
    </w:p>
    <w:p w14:paraId="52B4E26C" w14:textId="77777777" w:rsidR="003521CE" w:rsidRPr="00813606" w:rsidRDefault="003521CE" w:rsidP="00813606">
      <w:pPr>
        <w:pStyle w:val="AA-SL-ChapterTitle"/>
      </w:pPr>
    </w:p>
    <w:p w14:paraId="2F5E0472" w14:textId="13C5EDFB" w:rsidR="00813606" w:rsidRDefault="00684B5D" w:rsidP="007E671F">
      <w:pPr>
        <w:pStyle w:val="SL-Chapterepigraph"/>
      </w:pPr>
      <w:r>
        <w:t>What have we been doing? What are we addressing ourselves to, in what way</w:t>
      </w:r>
      <w:r w:rsidRPr="002F4A3A">
        <w:t xml:space="preserve">, </w:t>
      </w:r>
      <w:r>
        <w:t xml:space="preserve">who do we hope to </w:t>
      </w:r>
      <w:r w:rsidR="00813606" w:rsidRPr="00E1474A">
        <w:rPr>
          <w:i/>
        </w:rPr>
        <w:t>talk</w:t>
      </w:r>
      <w:r>
        <w:t xml:space="preserve"> to, and in view of what urgencies?</w:t>
      </w:r>
    </w:p>
    <w:p w14:paraId="2CA39D25" w14:textId="223B7617" w:rsidR="006652EF" w:rsidRPr="00813606" w:rsidRDefault="00684B5D" w:rsidP="007E671F">
      <w:pPr>
        <w:pStyle w:val="SL-Chapterepigraph"/>
      </w:pPr>
      <w:r>
        <w:t xml:space="preserve">David Antin, </w:t>
      </w:r>
      <w:r w:rsidR="006116B4">
        <w:t xml:space="preserve">letter to Leo Steinberg regarding </w:t>
      </w:r>
      <w:r>
        <w:t>“The Goals of Criticism”</w:t>
      </w:r>
    </w:p>
    <w:p w14:paraId="5EAE21A2" w14:textId="77777777" w:rsidR="00813606" w:rsidRDefault="00813606" w:rsidP="00813606">
      <w:pPr>
        <w:pStyle w:val="AA-SL-BodyTextNoInd"/>
      </w:pPr>
    </w:p>
    <w:p w14:paraId="52A989E9" w14:textId="26E7C396" w:rsidR="00813606" w:rsidRDefault="006652EF" w:rsidP="00813606">
      <w:pPr>
        <w:pStyle w:val="AA-SL-BodyTextNoInd"/>
      </w:pPr>
      <w:r>
        <w:t>In the 1960s, David Antin worked along two parallel tracks. Deeply involved with the</w:t>
      </w:r>
      <w:r w:rsidRPr="001D0B54">
        <w:t xml:space="preserve"> New </w:t>
      </w:r>
      <w:r>
        <w:t>American</w:t>
      </w:r>
      <w:r w:rsidRPr="001D0B54">
        <w:t xml:space="preserve"> Poetry</w:t>
      </w:r>
      <w:r>
        <w:t xml:space="preserve">, he wrote poems “with prefabricated and readymade materials, recycling texts and fragments of texts, enclosing </w:t>
      </w:r>
      <w:r w:rsidRPr="002F4A3A">
        <w:t>valuable and used up talk and thought and feeling, hoping to save what was worth saving, liberate it and throw the rest away.”</w:t>
      </w:r>
      <w:r w:rsidRPr="002F4A3A">
        <w:rPr>
          <w:vertAlign w:val="superscript"/>
        </w:rPr>
        <w:endnoteReference w:id="1"/>
      </w:r>
      <w:r w:rsidRPr="002F4A3A">
        <w:t xml:space="preserve"> Along</w:t>
      </w:r>
      <w:r w:rsidR="0012319D" w:rsidRPr="002F4A3A">
        <w:t xml:space="preserve">side </w:t>
      </w:r>
      <w:r w:rsidR="00BE0F81" w:rsidRPr="002F4A3A">
        <w:t>poet and translator</w:t>
      </w:r>
      <w:r w:rsidR="0012319D" w:rsidRPr="002F4A3A">
        <w:t xml:space="preserve"> </w:t>
      </w:r>
      <w:r w:rsidRPr="002F4A3A">
        <w:t>Jerome Rothenberg</w:t>
      </w:r>
      <w:r>
        <w:t xml:space="preserve">, he </w:t>
      </w:r>
      <w:r w:rsidRPr="004A502C">
        <w:t>also edited</w:t>
      </w:r>
      <w:r w:rsidR="004A502C" w:rsidRPr="004A502C">
        <w:t>, between 1965 and 1968,</w:t>
      </w:r>
      <w:r w:rsidRPr="004A502C">
        <w:t xml:space="preserve"> </w:t>
      </w:r>
      <w:r>
        <w:t xml:space="preserve">four issues of the poetry journal </w:t>
      </w:r>
      <w:r w:rsidR="00813606" w:rsidRPr="00567F92">
        <w:rPr>
          <w:i/>
        </w:rPr>
        <w:t>some/thing</w:t>
      </w:r>
      <w:r>
        <w:t xml:space="preserve">, which featured work </w:t>
      </w:r>
      <w:r w:rsidRPr="004A502C">
        <w:t xml:space="preserve">by </w:t>
      </w:r>
      <w:r w:rsidR="00A5445B" w:rsidRPr="004A502C">
        <w:t>writers</w:t>
      </w:r>
      <w:r w:rsidR="0012319D" w:rsidRPr="004A502C">
        <w:t xml:space="preserve"> </w:t>
      </w:r>
      <w:r>
        <w:t xml:space="preserve">such as Jackson Mac Low and Margaret Randall, </w:t>
      </w:r>
      <w:r w:rsidR="00A5445B">
        <w:t xml:space="preserve">and </w:t>
      </w:r>
      <w:r>
        <w:t xml:space="preserve">its covers </w:t>
      </w:r>
      <w:r w:rsidR="00A5445B">
        <w:t xml:space="preserve">were </w:t>
      </w:r>
      <w:r>
        <w:t xml:space="preserve">graced with </w:t>
      </w:r>
      <w:r w:rsidR="00256461">
        <w:t xml:space="preserve">work by artists including </w:t>
      </w:r>
      <w:r>
        <w:t>Amy Mendelson, Robert Morris, Andy Warhol</w:t>
      </w:r>
      <w:r w:rsidRPr="004A502C">
        <w:t xml:space="preserve">, and George Maciunas. The covers point to Antin’s other activity at the time—the writing of art criticism. Antin, in fact, was one of the first critics to seriously </w:t>
      </w:r>
      <w:r w:rsidR="00642408" w:rsidRPr="004A502C">
        <w:t>consider</w:t>
      </w:r>
      <w:r w:rsidR="0012319D" w:rsidRPr="004A502C">
        <w:t xml:space="preserve"> </w:t>
      </w:r>
      <w:r w:rsidR="008D799E" w:rsidRPr="004A502C">
        <w:t>the output of</w:t>
      </w:r>
      <w:r w:rsidR="003C5A3A" w:rsidRPr="004A502C">
        <w:t xml:space="preserve"> </w:t>
      </w:r>
      <w:r w:rsidRPr="004A502C">
        <w:t>Morris and Warhol, and he wrote about other important contemporary</w:t>
      </w:r>
      <w:r>
        <w:t xml:space="preserve"> artists</w:t>
      </w:r>
      <w:r w:rsidR="00D726E5">
        <w:t>, including</w:t>
      </w:r>
      <w:r>
        <w:t xml:space="preserve"> Alex Katz and</w:t>
      </w:r>
      <w:r w:rsidRPr="001D0B54">
        <w:t xml:space="preserve"> Jean Tinguely</w:t>
      </w:r>
      <w:r w:rsidR="00D726E5">
        <w:t>,</w:t>
      </w:r>
      <w:r w:rsidR="004E32A8" w:rsidRPr="004E32A8">
        <w:t xml:space="preserve"> </w:t>
      </w:r>
      <w:r w:rsidR="004E32A8">
        <w:t xml:space="preserve">for </w:t>
      </w:r>
      <w:r w:rsidR="004E32A8" w:rsidRPr="004A502C">
        <w:t xml:space="preserve">publications such as </w:t>
      </w:r>
      <w:r w:rsidR="00813606" w:rsidRPr="004A502C">
        <w:rPr>
          <w:i/>
        </w:rPr>
        <w:t>Art News</w:t>
      </w:r>
      <w:r w:rsidR="004E32A8" w:rsidRPr="004A502C">
        <w:t xml:space="preserve"> and </w:t>
      </w:r>
      <w:r w:rsidR="00813606" w:rsidRPr="004A502C">
        <w:rPr>
          <w:i/>
        </w:rPr>
        <w:t>Art and Literature</w:t>
      </w:r>
      <w:r w:rsidRPr="004A502C">
        <w:t xml:space="preserve">. On occasion he authored wide-ranging essays on </w:t>
      </w:r>
      <w:r w:rsidR="00F435A6" w:rsidRPr="004A502C">
        <w:t xml:space="preserve">other </w:t>
      </w:r>
      <w:r w:rsidRPr="004A502C">
        <w:t>topics</w:t>
      </w:r>
      <w:r w:rsidR="00F435A6" w:rsidRPr="004A502C">
        <w:t>,</w:t>
      </w:r>
      <w:r w:rsidRPr="004A502C">
        <w:t xml:space="preserve"> </w:t>
      </w:r>
      <w:r w:rsidR="00F435A6" w:rsidRPr="004A502C">
        <w:t>for example,</w:t>
      </w:r>
      <w:r w:rsidRPr="004A502C">
        <w:t xml:space="preserve"> the influence of corporate </w:t>
      </w:r>
      <w:r w:rsidR="00E012B3" w:rsidRPr="004A502C">
        <w:t xml:space="preserve">money </w:t>
      </w:r>
      <w:r w:rsidRPr="004A502C">
        <w:t>on contemporary art. An early</w:t>
      </w:r>
      <w:r>
        <w:t xml:space="preserve"> biographical sketch describes his activities this way: “Poet, linguist, critic David Antin is an enthusiastic spectator of new painting and sculpture which he relates to modern ideas in science, philosophy and literature.”</w:t>
      </w:r>
      <w:r w:rsidRPr="00813606">
        <w:rPr>
          <w:vertAlign w:val="superscript"/>
        </w:rPr>
        <w:endnoteReference w:id="2"/>
      </w:r>
    </w:p>
    <w:p w14:paraId="22665CE5" w14:textId="0C254834" w:rsidR="006652EF" w:rsidRDefault="006652EF" w:rsidP="00813606">
      <w:pPr>
        <w:pStyle w:val="AA-SL-BodyText"/>
      </w:pPr>
      <w:r>
        <w:lastRenderedPageBreak/>
        <w:t xml:space="preserve">In </w:t>
      </w:r>
      <w:r w:rsidR="008360F8">
        <w:t>s</w:t>
      </w:r>
      <w:r>
        <w:t>ummer 1965</w:t>
      </w:r>
      <w:r w:rsidR="008360F8">
        <w:t>,</w:t>
      </w:r>
      <w:r>
        <w:t xml:space="preserve"> Antin wrote </w:t>
      </w:r>
      <w:r w:rsidR="008360F8">
        <w:t>for the</w:t>
      </w:r>
      <w:r>
        <w:t xml:space="preserve"> column</w:t>
      </w:r>
      <w:r w:rsidR="008360F8">
        <w:t xml:space="preserve"> Art </w:t>
      </w:r>
      <w:r w:rsidR="008360F8" w:rsidRPr="008C4A0B">
        <w:t>Chronicle</w:t>
      </w:r>
      <w:r w:rsidRPr="008C4A0B">
        <w:t xml:space="preserve"> </w:t>
      </w:r>
      <w:r w:rsidR="008360F8" w:rsidRPr="008C4A0B">
        <w:t xml:space="preserve">in </w:t>
      </w:r>
      <w:r w:rsidR="00813606" w:rsidRPr="008C4A0B">
        <w:rPr>
          <w:i/>
        </w:rPr>
        <w:t>K</w:t>
      </w:r>
      <w:r w:rsidR="008C4A0B" w:rsidRPr="008C4A0B">
        <w:rPr>
          <w:i/>
        </w:rPr>
        <w:t>ulchur</w:t>
      </w:r>
      <w:r w:rsidRPr="008C4A0B">
        <w:t xml:space="preserve"> magazine</w:t>
      </w:r>
      <w:r>
        <w:t>, reviewing the critical reception of Marcel D</w:t>
      </w:r>
      <w:r w:rsidRPr="00D91BB7">
        <w:t xml:space="preserve">uchamp; in the </w:t>
      </w:r>
      <w:r w:rsidR="006D7CD3" w:rsidRPr="00D91BB7">
        <w:t>w</w:t>
      </w:r>
      <w:r w:rsidRPr="00D91BB7">
        <w:t xml:space="preserve">inter issue </w:t>
      </w:r>
      <w:r w:rsidR="006D7CD3" w:rsidRPr="00D91BB7">
        <w:t xml:space="preserve">of 1965–66 </w:t>
      </w:r>
      <w:r w:rsidRPr="00D91BB7">
        <w:t xml:space="preserve">he examined recent </w:t>
      </w:r>
      <w:r w:rsidR="006D7CD3" w:rsidRPr="00D91BB7">
        <w:t xml:space="preserve">art </w:t>
      </w:r>
      <w:r w:rsidRPr="00D91BB7">
        <w:t>criticism by Thomas Hess</w:t>
      </w:r>
      <w:r>
        <w:t xml:space="preserve">, Max Kozloff, Harold Rosenberg, and Irving Sandler, chiding them for what he considered their noxious mix of humanism and sentimentalism. “I began by attacking the bases of art criticism </w:t>
      </w:r>
      <w:r w:rsidRPr="008C4A0B">
        <w:t xml:space="preserve">for </w:t>
      </w:r>
      <w:r w:rsidR="00813606" w:rsidRPr="008C4A0B">
        <w:rPr>
          <w:i/>
        </w:rPr>
        <w:t>K</w:t>
      </w:r>
      <w:r w:rsidR="008C4A0B" w:rsidRPr="008C4A0B">
        <w:rPr>
          <w:i/>
        </w:rPr>
        <w:t>ulchur</w:t>
      </w:r>
      <w:r w:rsidRPr="008C4A0B">
        <w:t xml:space="preserve"> </w:t>
      </w:r>
      <w:r>
        <w:t>magazine”</w:t>
      </w:r>
      <w:r w:rsidR="001125BA">
        <w:t>—</w:t>
      </w:r>
      <w:r>
        <w:t>Antin put it in a capsule biography</w:t>
      </w:r>
      <w:r w:rsidR="001125BA">
        <w:t xml:space="preserve"> of 1970—</w:t>
      </w:r>
      <w:r>
        <w:t>“</w:t>
      </w:r>
      <w:r w:rsidR="001125BA">
        <w:t>t</w:t>
      </w:r>
      <w:r>
        <w:t>hen wrote several art articles to show it should/could be done in a reasonably intelligent manner.”</w:t>
      </w:r>
      <w:r w:rsidRPr="00813606">
        <w:rPr>
          <w:vertAlign w:val="superscript"/>
        </w:rPr>
        <w:endnoteReference w:id="3"/>
      </w:r>
      <w:r>
        <w:t xml:space="preserve"> The </w:t>
      </w:r>
      <w:r w:rsidRPr="001D0B54">
        <w:t xml:space="preserve">criticism </w:t>
      </w:r>
      <w:r>
        <w:t>Antin went on to write</w:t>
      </w:r>
      <w:r w:rsidRPr="001D0B54">
        <w:t xml:space="preserve"> was extremely good</w:t>
      </w:r>
      <w:r>
        <w:t xml:space="preserve">—more than “reasonably intelligent,” </w:t>
      </w:r>
      <w:r w:rsidR="00E91CE1">
        <w:t xml:space="preserve">and </w:t>
      </w:r>
      <w:r>
        <w:t xml:space="preserve">certainly much more philosophical than what was typically found in art </w:t>
      </w:r>
      <w:r w:rsidRPr="00846A5E">
        <w:t>magazines</w:t>
      </w:r>
      <w:r w:rsidR="00E91CE1" w:rsidRPr="00846A5E">
        <w:t>. W</w:t>
      </w:r>
      <w:r w:rsidRPr="00846A5E">
        <w:t>hile</w:t>
      </w:r>
      <w:r w:rsidRPr="001D0B54">
        <w:t xml:space="preserve"> </w:t>
      </w:r>
      <w:r w:rsidR="00E91CE1">
        <w:t xml:space="preserve">Antin’s </w:t>
      </w:r>
      <w:r w:rsidRPr="001D0B54">
        <w:t>was</w:t>
      </w:r>
      <w:r w:rsidR="0055335A">
        <w:t xml:space="preserve"> not</w:t>
      </w:r>
      <w:r w:rsidRPr="001D0B54">
        <w:t xml:space="preserve"> of a radically different </w:t>
      </w:r>
      <w:r>
        <w:t>character</w:t>
      </w:r>
      <w:r w:rsidRPr="001D0B54">
        <w:t xml:space="preserve"> than other criticism written at the time</w:t>
      </w:r>
      <w:r>
        <w:t>, it did break with certain conventions.</w:t>
      </w:r>
      <w:r w:rsidRPr="00813606">
        <w:rPr>
          <w:vertAlign w:val="superscript"/>
        </w:rPr>
        <w:endnoteReference w:id="4"/>
      </w:r>
      <w:r w:rsidRPr="001D0B54">
        <w:t xml:space="preserve"> </w:t>
      </w:r>
      <w:r>
        <w:t xml:space="preserve">There was a tradition of </w:t>
      </w:r>
      <w:r w:rsidRPr="001D0B54">
        <w:t>New York poets writ</w:t>
      </w:r>
      <w:r>
        <w:t>ing</w:t>
      </w:r>
      <w:r w:rsidRPr="001D0B54">
        <w:t xml:space="preserve"> criticism about New York artists—John Ashbery, Frank O’Hara, and James Schuyler </w:t>
      </w:r>
      <w:r>
        <w:t>are</w:t>
      </w:r>
      <w:r w:rsidRPr="001D0B54">
        <w:t xml:space="preserve"> the three best</w:t>
      </w:r>
      <w:r w:rsidR="00AD3535">
        <w:t>-</w:t>
      </w:r>
      <w:r w:rsidRPr="001D0B54">
        <w:t>known examples—</w:t>
      </w:r>
      <w:r>
        <w:t xml:space="preserve">but </w:t>
      </w:r>
      <w:r w:rsidRPr="001D0B54">
        <w:t xml:space="preserve">Antin’s </w:t>
      </w:r>
      <w:r>
        <w:t xml:space="preserve">texts, rather lengthy </w:t>
      </w:r>
      <w:r w:rsidR="00F375BF">
        <w:t>and</w:t>
      </w:r>
      <w:r w:rsidR="00F16735">
        <w:t xml:space="preserve"> </w:t>
      </w:r>
      <w:r>
        <w:t xml:space="preserve">arch </w:t>
      </w:r>
      <w:r w:rsidR="00F375BF">
        <w:t xml:space="preserve">in </w:t>
      </w:r>
      <w:r>
        <w:t>tone, are</w:t>
      </w:r>
      <w:r w:rsidRPr="001D0B54">
        <w:t xml:space="preserve"> far less belletristic than </w:t>
      </w:r>
      <w:r>
        <w:t>those</w:t>
      </w:r>
      <w:r w:rsidRPr="001D0B54">
        <w:t xml:space="preserve"> of his predecessors.</w:t>
      </w:r>
      <w:r w:rsidRPr="00813606">
        <w:rPr>
          <w:vertAlign w:val="superscript"/>
        </w:rPr>
        <w:endnoteReference w:id="5"/>
      </w:r>
      <w:r>
        <w:t xml:space="preserve"> </w:t>
      </w:r>
      <w:r w:rsidRPr="001D0B54">
        <w:t>A</w:t>
      </w:r>
      <w:r>
        <w:t>nd yet Antin’s move was still to come. In</w:t>
      </w:r>
      <w:r w:rsidRPr="001D0B54">
        <w:t xml:space="preserve"> the early 1970s</w:t>
      </w:r>
      <w:r>
        <w:t xml:space="preserve"> his work underwent a fundamental shift, </w:t>
      </w:r>
      <w:r w:rsidRPr="001D0B54">
        <w:t>chang</w:t>
      </w:r>
      <w:r w:rsidR="00B03E06">
        <w:t>ing</w:t>
      </w:r>
      <w:r w:rsidRPr="001D0B54">
        <w:t xml:space="preserve"> the way he </w:t>
      </w:r>
      <w:r>
        <w:t>made</w:t>
      </w:r>
      <w:r w:rsidRPr="001D0B54">
        <w:t xml:space="preserve"> both his poetry and his criticism</w:t>
      </w:r>
      <w:r>
        <w:t>. The boundary between the two began to blur</w:t>
      </w:r>
      <w:r w:rsidR="006917A8">
        <w:t>;</w:t>
      </w:r>
      <w:r>
        <w:t xml:space="preserve"> Antin called this new form </w:t>
      </w:r>
      <w:r w:rsidR="00813606" w:rsidRPr="006917A8">
        <w:rPr>
          <w:i/>
        </w:rPr>
        <w:t>talking</w:t>
      </w:r>
      <w:r w:rsidRPr="00722B4A">
        <w:rPr>
          <w:i/>
        </w:rPr>
        <w:t>.</w:t>
      </w:r>
    </w:p>
    <w:p w14:paraId="327B4F7C" w14:textId="3C8E4833" w:rsidR="006652EF" w:rsidRDefault="006652EF" w:rsidP="00813606">
      <w:pPr>
        <w:pStyle w:val="AA-SL-BodyText"/>
      </w:pPr>
      <w:r>
        <w:t xml:space="preserve">Dispensing with </w:t>
      </w:r>
      <w:r w:rsidR="004E32A8">
        <w:t xml:space="preserve">desk </w:t>
      </w:r>
      <w:r>
        <w:t xml:space="preserve">and typewriter, Antin’s talking took shape live, </w:t>
      </w:r>
      <w:r w:rsidRPr="001D0B54">
        <w:t xml:space="preserve">without anything written down. </w:t>
      </w:r>
      <w:r>
        <w:t>Present</w:t>
      </w:r>
      <w:r w:rsidR="00AE2198">
        <w:t>ing</w:t>
      </w:r>
      <w:r>
        <w:t xml:space="preserve"> at art schools</w:t>
      </w:r>
      <w:r w:rsidR="00B03E06">
        <w:t xml:space="preserve">, </w:t>
      </w:r>
      <w:r w:rsidRPr="00813606">
        <w:t>museums</w:t>
      </w:r>
      <w:r>
        <w:t>,</w:t>
      </w:r>
      <w:r w:rsidRPr="001D0B54">
        <w:t xml:space="preserve"> and poetry </w:t>
      </w:r>
      <w:r>
        <w:t>projects, Antin</w:t>
      </w:r>
      <w:r w:rsidRPr="001D0B54">
        <w:t xml:space="preserve"> </w:t>
      </w:r>
      <w:r>
        <w:t xml:space="preserve">would </w:t>
      </w:r>
      <w:r w:rsidR="00AE2198">
        <w:t>arrive</w:t>
      </w:r>
      <w:r w:rsidRPr="001D0B54">
        <w:t xml:space="preserve"> with some ideas</w:t>
      </w:r>
      <w:r>
        <w:t xml:space="preserve"> in his head</w:t>
      </w:r>
      <w:r w:rsidRPr="001D0B54">
        <w:t>, possibly even with some notes in his hand</w:t>
      </w:r>
      <w:r w:rsidR="00AE2198">
        <w:t xml:space="preserve">, and </w:t>
      </w:r>
      <w:r>
        <w:t>he usually had a title to serve as a guidepost</w:t>
      </w:r>
      <w:r w:rsidR="00AE2198">
        <w:t>. F</w:t>
      </w:r>
      <w:r>
        <w:t>or the most part</w:t>
      </w:r>
      <w:r w:rsidR="00AE2198">
        <w:t>,</w:t>
      </w:r>
      <w:r>
        <w:t xml:space="preserve"> he delivered his work extemporaneously</w:t>
      </w:r>
      <w:r w:rsidR="00AE2198">
        <w:t>, in which</w:t>
      </w:r>
      <w:r>
        <w:t xml:space="preserve"> </w:t>
      </w:r>
      <w:r w:rsidR="00AE2198">
        <w:t>t</w:t>
      </w:r>
      <w:r>
        <w:t>he work was not read or delivered, but</w:t>
      </w:r>
      <w:r w:rsidR="00A27672">
        <w:t xml:space="preserve"> thought and</w:t>
      </w:r>
      <w:r>
        <w:t xml:space="preserve"> improvised. Often the performances would go on for an hour, sometimes longer</w:t>
      </w:r>
      <w:r w:rsidRPr="001D0B54">
        <w:t>. The talking was recorded</w:t>
      </w:r>
      <w:r>
        <w:t xml:space="preserve">, </w:t>
      </w:r>
      <w:r w:rsidRPr="008074DC">
        <w:t xml:space="preserve">transcribed, and edited, </w:t>
      </w:r>
      <w:r w:rsidR="00D64518" w:rsidRPr="008074DC">
        <w:t>a process</w:t>
      </w:r>
      <w:r w:rsidR="00D64518">
        <w:t xml:space="preserve"> through which </w:t>
      </w:r>
      <w:r w:rsidRPr="001D0B54">
        <w:t xml:space="preserve">Antin made </w:t>
      </w:r>
      <w:r w:rsidR="00A27672">
        <w:lastRenderedPageBreak/>
        <w:t xml:space="preserve">much of </w:t>
      </w:r>
      <w:r w:rsidRPr="001D0B54">
        <w:t>his work</w:t>
      </w:r>
      <w:r w:rsidR="00D64518">
        <w:t xml:space="preserve"> going forward</w:t>
      </w:r>
      <w:r w:rsidR="00AE2198">
        <w:t>.</w:t>
      </w:r>
      <w:r w:rsidRPr="001D0B54">
        <w:t xml:space="preserve"> </w:t>
      </w:r>
      <w:r w:rsidR="00AE2198">
        <w:t>The result</w:t>
      </w:r>
      <w:r w:rsidR="00AE2198" w:rsidRPr="001D0B54">
        <w:t xml:space="preserve"> </w:t>
      </w:r>
      <w:r>
        <w:t>was</w:t>
      </w:r>
      <w:r w:rsidRPr="001D0B54">
        <w:t xml:space="preserve"> not </w:t>
      </w:r>
      <w:r w:rsidRPr="00F54D78">
        <w:t xml:space="preserve">quite poetry or criticism—or, as </w:t>
      </w:r>
      <w:r w:rsidR="00D64518" w:rsidRPr="00F54D78">
        <w:t>literary scholar</w:t>
      </w:r>
      <w:r w:rsidR="00CD569C" w:rsidRPr="00F54D78">
        <w:t xml:space="preserve"> </w:t>
      </w:r>
      <w:r w:rsidRPr="00F54D78">
        <w:t>Sherman Paul put it, “The talk poems become</w:t>
      </w:r>
      <w:r>
        <w:t xml:space="preserve"> his art and his criticism.”</w:t>
      </w:r>
      <w:r w:rsidRPr="00813606">
        <w:rPr>
          <w:vertAlign w:val="superscript"/>
        </w:rPr>
        <w:endnoteReference w:id="6"/>
      </w:r>
      <w:r w:rsidRPr="001D0B54">
        <w:t xml:space="preserve"> Over the years</w:t>
      </w:r>
      <w:r w:rsidR="00EF78F7">
        <w:t>,</w:t>
      </w:r>
      <w:r w:rsidRPr="001D0B54">
        <w:t xml:space="preserve"> </w:t>
      </w:r>
      <w:r>
        <w:t>Antin</w:t>
      </w:r>
      <w:r w:rsidRPr="001D0B54">
        <w:t xml:space="preserve"> published </w:t>
      </w:r>
      <w:r>
        <w:t>four</w:t>
      </w:r>
      <w:r w:rsidRPr="001D0B54">
        <w:t xml:space="preserve"> books </w:t>
      </w:r>
      <w:r>
        <w:t>of work made according to this method</w:t>
      </w:r>
      <w:r w:rsidR="0072224B">
        <w:t>—</w:t>
      </w:r>
      <w:r w:rsidRPr="001D0B54">
        <w:t xml:space="preserve">beginning with </w:t>
      </w:r>
      <w:r w:rsidR="00813606" w:rsidRPr="001D0B54">
        <w:rPr>
          <w:i/>
        </w:rPr>
        <w:t>Talking</w:t>
      </w:r>
      <w:r w:rsidRPr="001D0B54">
        <w:t xml:space="preserve"> in 1972</w:t>
      </w:r>
      <w:r w:rsidR="0072224B">
        <w:t>—</w:t>
      </w:r>
      <w:r>
        <w:t xml:space="preserve">which </w:t>
      </w:r>
      <w:r w:rsidR="00EF78F7">
        <w:t xml:space="preserve">all </w:t>
      </w:r>
      <w:r>
        <w:t>test the difference between listening and reading, and</w:t>
      </w:r>
      <w:r w:rsidR="00630333">
        <w:t xml:space="preserve"> in which Antin</w:t>
      </w:r>
      <w:r>
        <w:t xml:space="preserve"> imagine</w:t>
      </w:r>
      <w:r w:rsidR="00630333">
        <w:t>s</w:t>
      </w:r>
      <w:r>
        <w:t xml:space="preserve"> different scales of community. </w:t>
      </w:r>
      <w:r w:rsidR="0072224B">
        <w:t xml:space="preserve">The list of subjects </w:t>
      </w:r>
      <w:r>
        <w:t>Antin</w:t>
      </w:r>
      <w:r w:rsidRPr="001D0B54">
        <w:t xml:space="preserve"> </w:t>
      </w:r>
      <w:r>
        <w:t>discusses</w:t>
      </w:r>
      <w:r w:rsidRPr="001D0B54">
        <w:t xml:space="preserve"> in these </w:t>
      </w:r>
      <w:r w:rsidR="00813606">
        <w:t>highwire</w:t>
      </w:r>
      <w:r>
        <w:t xml:space="preserve"> acts</w:t>
      </w:r>
      <w:r w:rsidR="0072224B">
        <w:t xml:space="preserve"> goes on</w:t>
      </w:r>
      <w:r>
        <w:t xml:space="preserve">, </w:t>
      </w:r>
      <w:r w:rsidR="0072224B">
        <w:t xml:space="preserve">extending to </w:t>
      </w:r>
      <w:r>
        <w:t xml:space="preserve">personal </w:t>
      </w:r>
      <w:r w:rsidRPr="001D0B54">
        <w:t xml:space="preserve">relationships, </w:t>
      </w:r>
      <w:r>
        <w:t xml:space="preserve">gossip, real estate, architecture, </w:t>
      </w:r>
      <w:r w:rsidRPr="001D0B54">
        <w:t>philosophy</w:t>
      </w:r>
      <w:r>
        <w:t xml:space="preserve">, and </w:t>
      </w:r>
      <w:r w:rsidRPr="003825B3">
        <w:t xml:space="preserve">photography, but he ruminates again and again on art and speaks a lot about criticism. As </w:t>
      </w:r>
      <w:r w:rsidR="00E012B3" w:rsidRPr="003825B3">
        <w:t>publisher</w:t>
      </w:r>
      <w:r w:rsidR="00693892" w:rsidRPr="003825B3">
        <w:t xml:space="preserve"> </w:t>
      </w:r>
      <w:r w:rsidRPr="003825B3">
        <w:t xml:space="preserve">Lita Hornick </w:t>
      </w:r>
      <w:r w:rsidR="00DD14F9" w:rsidRPr="003825B3">
        <w:t>imparts</w:t>
      </w:r>
      <w:r w:rsidRPr="003825B3">
        <w:t>, these “works are always classified as poetry, because the Library of Congress has no classification for talking.”</w:t>
      </w:r>
      <w:r w:rsidRPr="003825B3">
        <w:rPr>
          <w:vertAlign w:val="superscript"/>
        </w:rPr>
        <w:endnoteReference w:id="7"/>
      </w:r>
      <w:r w:rsidRPr="003825B3">
        <w:t xml:space="preserve"> That said, many poets didn’t</w:t>
      </w:r>
      <w:r w:rsidRPr="001D0B54">
        <w:t xml:space="preserve"> consider Antin</w:t>
      </w:r>
      <w:r>
        <w:t xml:space="preserve">’s work </w:t>
      </w:r>
      <w:r w:rsidRPr="001D0B54">
        <w:t>poetry</w:t>
      </w:r>
      <w:r>
        <w:t xml:space="preserve">. There is no meter or rhyme, and its </w:t>
      </w:r>
      <w:r w:rsidRPr="00C47678">
        <w:t>improvisatory nature chafes tradition</w:t>
      </w:r>
      <w:r>
        <w:t>.</w:t>
      </w:r>
      <w:r w:rsidRPr="007F4FEF">
        <w:t xml:space="preserve"> </w:t>
      </w:r>
      <w:r>
        <w:t xml:space="preserve">Antin’s project </w:t>
      </w:r>
      <w:r w:rsidR="00A27672">
        <w:t xml:space="preserve">purposefully </w:t>
      </w:r>
      <w:r>
        <w:t xml:space="preserve">poses a problem </w:t>
      </w:r>
      <w:r w:rsidRPr="003825B3">
        <w:t>of categorization</w:t>
      </w:r>
      <w:r w:rsidR="00C06242" w:rsidRPr="003825B3">
        <w:t xml:space="preserve"> </w:t>
      </w:r>
      <w:r w:rsidR="00CD569C" w:rsidRPr="003825B3">
        <w:t>and</w:t>
      </w:r>
      <w:r w:rsidR="00C06242" w:rsidRPr="003825B3">
        <w:t xml:space="preserve"> genre</w:t>
      </w:r>
      <w:r w:rsidRPr="003825B3">
        <w:t xml:space="preserve">, but I </w:t>
      </w:r>
      <w:r w:rsidR="00C06242" w:rsidRPr="003825B3">
        <w:t>find</w:t>
      </w:r>
      <w:r w:rsidR="00C06242">
        <w:t xml:space="preserve"> it productive </w:t>
      </w:r>
      <w:r>
        <w:t>to</w:t>
      </w:r>
      <w:r w:rsidRPr="001D0B54">
        <w:t xml:space="preserve"> think about </w:t>
      </w:r>
      <w:r>
        <w:t>what it might mean to consider Antin’s talking as a lost episode in the history of criticism</w:t>
      </w:r>
      <w:r w:rsidR="00C06242">
        <w:t>, be it</w:t>
      </w:r>
      <w:r>
        <w:t xml:space="preserve"> </w:t>
      </w:r>
      <w:r w:rsidR="00C06242">
        <w:t>c</w:t>
      </w:r>
      <w:r w:rsidR="00A27672">
        <w:t>all</w:t>
      </w:r>
      <w:r w:rsidR="00C06242">
        <w:t>ed</w:t>
      </w:r>
      <w:r w:rsidR="00A27672">
        <w:t xml:space="preserve"> t</w:t>
      </w:r>
      <w:r>
        <w:t>alking criticism</w:t>
      </w:r>
      <w:r w:rsidR="00C06242">
        <w:t>,</w:t>
      </w:r>
      <w:r>
        <w:t xml:space="preserve"> </w:t>
      </w:r>
      <w:r w:rsidR="00C06242">
        <w:t>i</w:t>
      </w:r>
      <w:r>
        <w:t>mprovisational criticism</w:t>
      </w:r>
      <w:r w:rsidR="00C06242">
        <w:t>,</w:t>
      </w:r>
      <w:r>
        <w:t xml:space="preserve"> </w:t>
      </w:r>
      <w:r w:rsidR="00C06242">
        <w:t>w</w:t>
      </w:r>
      <w:r>
        <w:t>andering criticism</w:t>
      </w:r>
      <w:r w:rsidR="00C06242">
        <w:t>, or</w:t>
      </w:r>
      <w:r>
        <w:t xml:space="preserve"> </w:t>
      </w:r>
      <w:r w:rsidR="00C06242">
        <w:t>c</w:t>
      </w:r>
      <w:r>
        <w:t>riticism at the boundaries.</w:t>
      </w:r>
    </w:p>
    <w:p w14:paraId="26966DF4" w14:textId="77777777" w:rsidR="00813606" w:rsidRPr="00813606" w:rsidRDefault="00813606" w:rsidP="00813606">
      <w:pPr>
        <w:pStyle w:val="AA-SL-BodyTextNoInd"/>
      </w:pPr>
    </w:p>
    <w:p w14:paraId="3E39E5D1" w14:textId="7DED6559" w:rsidR="006652EF" w:rsidRPr="00813606" w:rsidRDefault="006652EF" w:rsidP="00A04102">
      <w:pPr>
        <w:pStyle w:val="Heading2"/>
      </w:pPr>
      <w:r w:rsidRPr="000F5C45">
        <w:t>orality</w:t>
      </w:r>
      <w:r w:rsidR="009B6A10">
        <w:t xml:space="preserve"> </w:t>
      </w:r>
      <w:r w:rsidRPr="000F5C45">
        <w:t>/</w:t>
      </w:r>
      <w:r w:rsidR="009B6A10">
        <w:t xml:space="preserve"> </w:t>
      </w:r>
      <w:r w:rsidRPr="00A04102">
        <w:t>audience</w:t>
      </w:r>
      <w:r w:rsidR="009B6A10">
        <w:t xml:space="preserve"> </w:t>
      </w:r>
      <w:r w:rsidRPr="000F5C45">
        <w:t>/</w:t>
      </w:r>
      <w:r w:rsidR="009B6A10">
        <w:t xml:space="preserve"> </w:t>
      </w:r>
      <w:r w:rsidRPr="000F5C45">
        <w:t>community</w:t>
      </w:r>
    </w:p>
    <w:p w14:paraId="7813B5E0" w14:textId="329CF7F9" w:rsidR="00813606" w:rsidRPr="00475D1B" w:rsidRDefault="006652EF" w:rsidP="00A04102">
      <w:pPr>
        <w:pStyle w:val="SL-Chapterepigraph"/>
      </w:pPr>
      <w:r w:rsidRPr="00475D1B">
        <w:t>Radio and gramophone and tape recorder gave us back the poet’s voice as an important dimension of the poetic experience</w:t>
      </w:r>
      <w:r w:rsidR="00813606" w:rsidRPr="00475D1B">
        <w:t xml:space="preserve">. . . . </w:t>
      </w:r>
      <w:r w:rsidRPr="00475D1B">
        <w:t>But TV, with its deep-participation mode, caused young poets suddenly to present their poems in cafés, in public parks, anywhere. After TV, they suddenly felt the need for personal contact with their public.</w:t>
      </w:r>
    </w:p>
    <w:p w14:paraId="7CAD81EA" w14:textId="4F390FEE" w:rsidR="006652EF" w:rsidRDefault="006652EF" w:rsidP="00A04102">
      <w:pPr>
        <w:pStyle w:val="SL-Chapterepigraph"/>
      </w:pPr>
      <w:r>
        <w:t xml:space="preserve">Marshall McLuhan, </w:t>
      </w:r>
      <w:r w:rsidR="00813606" w:rsidRPr="00A04102">
        <w:rPr>
          <w:i/>
          <w:iCs/>
        </w:rPr>
        <w:t>Understanding Media</w:t>
      </w:r>
      <w:r w:rsidR="00D83077" w:rsidRPr="00A04102">
        <w:rPr>
          <w:i/>
          <w:iCs/>
        </w:rPr>
        <w:t>: The Extensions of Man</w:t>
      </w:r>
    </w:p>
    <w:p w14:paraId="275DF508" w14:textId="77777777" w:rsidR="006652EF" w:rsidRPr="001D0B54" w:rsidRDefault="006652EF" w:rsidP="00374A94">
      <w:pPr>
        <w:pStyle w:val="AA-SL-BodyTextNoInd"/>
      </w:pPr>
    </w:p>
    <w:p w14:paraId="5954DCEB" w14:textId="74C4A8B9" w:rsidR="00813606" w:rsidRDefault="006652EF" w:rsidP="00813606">
      <w:pPr>
        <w:pStyle w:val="AA-SL-BodyTextNoInd"/>
      </w:pPr>
      <w:r>
        <w:t xml:space="preserve">I </w:t>
      </w:r>
      <w:r w:rsidR="00C82186">
        <w:t xml:space="preserve">would like </w:t>
      </w:r>
      <w:r>
        <w:t>to begin with two questions: W</w:t>
      </w:r>
      <w:r w:rsidRPr="001D0B54">
        <w:t xml:space="preserve">hy </w:t>
      </w:r>
      <w:r>
        <w:t>did Antin’s work take</w:t>
      </w:r>
      <w:r w:rsidRPr="001D0B54">
        <w:t xml:space="preserve"> </w:t>
      </w:r>
      <w:r>
        <w:t>the</w:t>
      </w:r>
      <w:r w:rsidRPr="001D0B54">
        <w:t xml:space="preserve"> form</w:t>
      </w:r>
      <w:r>
        <w:t xml:space="preserve"> of talking</w:t>
      </w:r>
      <w:r w:rsidRPr="001D0B54">
        <w:t xml:space="preserve"> </w:t>
      </w:r>
      <w:r>
        <w:t>in the early 1970s?</w:t>
      </w:r>
      <w:r w:rsidRPr="001D0B54">
        <w:t xml:space="preserve"> </w:t>
      </w:r>
      <w:r>
        <w:t>A</w:t>
      </w:r>
      <w:r w:rsidRPr="001D0B54">
        <w:t xml:space="preserve">nd </w:t>
      </w:r>
      <w:r>
        <w:t>how did his talking</w:t>
      </w:r>
      <w:r w:rsidRPr="001D0B54">
        <w:t xml:space="preserve"> </w:t>
      </w:r>
      <w:r>
        <w:t>alter</w:t>
      </w:r>
      <w:r w:rsidRPr="001D0B54">
        <w:t xml:space="preserve"> </w:t>
      </w:r>
      <w:r w:rsidR="00EC75C1">
        <w:t xml:space="preserve">the </w:t>
      </w:r>
      <w:r>
        <w:t xml:space="preserve">conventions </w:t>
      </w:r>
      <w:r w:rsidR="00EC75C1">
        <w:t xml:space="preserve">of criticism </w:t>
      </w:r>
      <w:r>
        <w:t>regarding position and voice? Certainly</w:t>
      </w:r>
      <w:r w:rsidR="00916ADD">
        <w:t>,</w:t>
      </w:r>
      <w:r>
        <w:t xml:space="preserve"> Antin belonged to a larger </w:t>
      </w:r>
      <w:r w:rsidRPr="00455C1C">
        <w:t>groundswell in poetic thinking</w:t>
      </w:r>
      <w:r w:rsidR="00BC37E9" w:rsidRPr="00455C1C">
        <w:t>.</w:t>
      </w:r>
      <w:r w:rsidRPr="00455C1C">
        <w:t xml:space="preserve"> “For poets of the 1950s and 1960s, a new oral impulse served as a corrective to the rhetorically controlled, print-based poetry of high modernism,” </w:t>
      </w:r>
      <w:r w:rsidR="00E012B3" w:rsidRPr="00455C1C">
        <w:t>scholar</w:t>
      </w:r>
      <w:r w:rsidR="001E4E4F" w:rsidRPr="00455C1C">
        <w:t xml:space="preserve"> </w:t>
      </w:r>
      <w:r w:rsidRPr="00455C1C">
        <w:t>Michael Davidson writes</w:t>
      </w:r>
      <w:r w:rsidR="00BC37E9" w:rsidRPr="00455C1C">
        <w:t>.</w:t>
      </w:r>
      <w:r w:rsidR="005F3059" w:rsidRPr="00455C1C">
        <w:rPr>
          <w:vertAlign w:val="superscript"/>
        </w:rPr>
        <w:endnoteReference w:id="8"/>
      </w:r>
      <w:r w:rsidRPr="00455C1C">
        <w:t xml:space="preserve"> </w:t>
      </w:r>
      <w:r w:rsidR="00A005B5" w:rsidRPr="00455C1C">
        <w:t>I</w:t>
      </w:r>
      <w:r w:rsidRPr="00455C1C">
        <w:t xml:space="preserve">nfluences outside poetics exerted their energies too. </w:t>
      </w:r>
      <w:r w:rsidR="00A005B5" w:rsidRPr="00455C1C">
        <w:t>M</w:t>
      </w:r>
      <w:r w:rsidRPr="00455C1C">
        <w:t>edia</w:t>
      </w:r>
      <w:r w:rsidRPr="001D0B54">
        <w:t xml:space="preserve"> theorist Marshall McLuhan </w:t>
      </w:r>
      <w:r>
        <w:t xml:space="preserve">claimed that a new </w:t>
      </w:r>
      <w:r w:rsidRPr="001D0B54">
        <w:t>oral</w:t>
      </w:r>
      <w:r>
        <w:t>ity was taking shape in culture at large</w:t>
      </w:r>
      <w:r w:rsidRPr="001D0B54">
        <w:t xml:space="preserve">. </w:t>
      </w:r>
      <w:r>
        <w:t>If</w:t>
      </w:r>
      <w:r w:rsidRPr="001D0B54">
        <w:t xml:space="preserve"> </w:t>
      </w:r>
      <w:r>
        <w:t>Gutenberg’s press, invented in the fifteenth century,</w:t>
      </w:r>
      <w:r w:rsidRPr="001D0B54">
        <w:t xml:space="preserve"> </w:t>
      </w:r>
      <w:r>
        <w:t xml:space="preserve">had pushed </w:t>
      </w:r>
      <w:r w:rsidRPr="001D0B54">
        <w:t xml:space="preserve">Western culture </w:t>
      </w:r>
      <w:r>
        <w:t>in</w:t>
      </w:r>
      <w:r w:rsidRPr="001D0B54">
        <w:t xml:space="preserve">to a linear, literate, and visual order, McLuhan </w:t>
      </w:r>
      <w:r>
        <w:t>believed</w:t>
      </w:r>
      <w:r w:rsidRPr="001D0B54">
        <w:t xml:space="preserve"> that </w:t>
      </w:r>
      <w:r>
        <w:t xml:space="preserve">new technologies were </w:t>
      </w:r>
      <w:r w:rsidRPr="001D0B54">
        <w:t>launch</w:t>
      </w:r>
      <w:r>
        <w:t>ing</w:t>
      </w:r>
      <w:r w:rsidRPr="001D0B54">
        <w:t xml:space="preserve"> it into acoustic space: “In the electronic age which succeeds the typographic and mechanical era of the past five hundred years, we encounter new shapes and structures of human interdependence and of expression which are ‘oral’ in form even when the components of the situation may be </w:t>
      </w:r>
      <w:r w:rsidR="00813606">
        <w:t>nonverbal</w:t>
      </w:r>
      <w:r w:rsidRPr="001D0B54">
        <w:t xml:space="preserve">,” McLuhan notes in </w:t>
      </w:r>
      <w:r>
        <w:t xml:space="preserve">his </w:t>
      </w:r>
      <w:r w:rsidRPr="001D0B54">
        <w:t>1962</w:t>
      </w:r>
      <w:r>
        <w:t xml:space="preserve"> treatise</w:t>
      </w:r>
      <w:r w:rsidRPr="001D0B54">
        <w:t xml:space="preserve"> </w:t>
      </w:r>
      <w:r w:rsidR="00813606" w:rsidRPr="001D0B54">
        <w:rPr>
          <w:i/>
        </w:rPr>
        <w:t>The Gutenberg Galaxy: The Making of Typographic Man</w:t>
      </w:r>
      <w:r>
        <w:t>.</w:t>
      </w:r>
      <w:r w:rsidRPr="00813606">
        <w:rPr>
          <w:vertAlign w:val="superscript"/>
        </w:rPr>
        <w:endnoteReference w:id="9"/>
      </w:r>
      <w:r w:rsidR="00813606" w:rsidRPr="001D0B54">
        <w:rPr>
          <w:i/>
        </w:rPr>
        <w:t xml:space="preserve"> </w:t>
      </w:r>
      <w:r w:rsidRPr="001D0B54">
        <w:t>McLuhan’s ideas animate</w:t>
      </w:r>
      <w:r>
        <w:t>d</w:t>
      </w:r>
      <w:r w:rsidRPr="001D0B54">
        <w:t xml:space="preserve"> Antin</w:t>
      </w:r>
      <w:r>
        <w:t>’s circle, with some members dedicating</w:t>
      </w:r>
      <w:r w:rsidRPr="001D0B54">
        <w:t xml:space="preserve"> themselves to </w:t>
      </w:r>
      <w:r>
        <w:t>a</w:t>
      </w:r>
      <w:r w:rsidRPr="001D0B54">
        <w:t xml:space="preserve"> field </w:t>
      </w:r>
      <w:r>
        <w:t xml:space="preserve">they called </w:t>
      </w:r>
      <w:r w:rsidRPr="001D0B54">
        <w:t xml:space="preserve">ethnopoetics, </w:t>
      </w:r>
      <w:r>
        <w:t xml:space="preserve">connecting prehistorical, </w:t>
      </w:r>
      <w:r w:rsidRPr="007C410A">
        <w:t>archaic, and “primitive”</w:t>
      </w:r>
      <w:r w:rsidR="00FD122C">
        <w:t xml:space="preserve"> </w:t>
      </w:r>
      <w:r w:rsidR="007C410A" w:rsidRPr="00FD122C">
        <w:t>oral</w:t>
      </w:r>
      <w:r w:rsidR="007C410A">
        <w:t xml:space="preserve"> </w:t>
      </w:r>
      <w:r>
        <w:t>traditions with</w:t>
      </w:r>
      <w:r w:rsidRPr="001D0B54">
        <w:t xml:space="preserve"> the newest iterations of poetry</w:t>
      </w:r>
      <w:r>
        <w:t xml:space="preserve">. “The rediscovery of formulaic oral traditions by Milman Parry, Albert Lord, and Eric Havelock,” </w:t>
      </w:r>
      <w:r w:rsidRPr="005D052D">
        <w:t xml:space="preserve">Davidson writes, </w:t>
      </w:r>
      <w:r w:rsidR="00EA3F65" w:rsidRPr="005D052D">
        <w:t>“</w:t>
      </w:r>
      <w:r w:rsidRPr="005D052D">
        <w:t xml:space="preserve">provided a link between </w:t>
      </w:r>
      <w:r w:rsidR="00813606" w:rsidRPr="005D052D">
        <w:t>avant</w:t>
      </w:r>
      <w:r w:rsidR="00840A83" w:rsidRPr="005D052D">
        <w:t>-</w:t>
      </w:r>
      <w:r w:rsidR="00813606" w:rsidRPr="005D052D">
        <w:t>garde</w:t>
      </w:r>
      <w:r w:rsidRPr="005D052D">
        <w:t xml:space="preserve"> literary practices and earlier tribal cultures.”</w:t>
      </w:r>
      <w:r w:rsidRPr="005D052D">
        <w:rPr>
          <w:vertAlign w:val="superscript"/>
        </w:rPr>
        <w:endnoteReference w:id="10"/>
      </w:r>
      <w:r w:rsidRPr="005D052D">
        <w:t xml:space="preserve"> </w:t>
      </w:r>
      <w:r>
        <w:t xml:space="preserve">The new work looked backward and forward at the same time. The publication </w:t>
      </w:r>
      <w:r w:rsidR="00533600">
        <w:t xml:space="preserve">in 1968 </w:t>
      </w:r>
      <w:r>
        <w:t xml:space="preserve">of Jerome Rothenberg’s anthology </w:t>
      </w:r>
      <w:r w:rsidR="00813606" w:rsidRPr="00577063">
        <w:rPr>
          <w:i/>
        </w:rPr>
        <w:t>Technicians of the Sacred</w:t>
      </w:r>
      <w:r w:rsidR="00813606">
        <w:rPr>
          <w:i/>
        </w:rPr>
        <w:t>: A Range of Poetries from Africa, America, Asia</w:t>
      </w:r>
      <w:r w:rsidR="00533600">
        <w:rPr>
          <w:i/>
        </w:rPr>
        <w:t xml:space="preserve"> </w:t>
      </w:r>
      <w:r w:rsidR="00813606">
        <w:rPr>
          <w:i/>
        </w:rPr>
        <w:t>&amp; Oceania</w:t>
      </w:r>
      <w:r>
        <w:t>, edited with Antin’s help, describes a “‘post-literate’ situation, in McLuhan’s good phrase, or where-we-are-today.”</w:t>
      </w:r>
      <w:r w:rsidRPr="00813606">
        <w:rPr>
          <w:vertAlign w:val="superscript"/>
        </w:rPr>
        <w:endnoteReference w:id="11"/>
      </w:r>
    </w:p>
    <w:p w14:paraId="07BF951C" w14:textId="468ADF79" w:rsidR="006652EF" w:rsidRDefault="006652EF" w:rsidP="00813606">
      <w:pPr>
        <w:pStyle w:val="AA-SL-BodyText"/>
      </w:pPr>
      <w:r>
        <w:t>If</w:t>
      </w:r>
      <w:r w:rsidRPr="001D0B54">
        <w:t xml:space="preserve"> Antin’s talking </w:t>
      </w:r>
      <w:r>
        <w:t xml:space="preserve">exists in a constellation with spoken poetry, </w:t>
      </w:r>
      <w:r w:rsidR="00813606">
        <w:t>stand</w:t>
      </w:r>
      <w:r w:rsidR="0064790B">
        <w:t>-</w:t>
      </w:r>
      <w:r w:rsidR="00813606">
        <w:t>up</w:t>
      </w:r>
      <w:r w:rsidRPr="001D0B54">
        <w:t xml:space="preserve"> comedy</w:t>
      </w:r>
      <w:r>
        <w:t>,</w:t>
      </w:r>
      <w:r w:rsidRPr="001D0B54">
        <w:t xml:space="preserve"> </w:t>
      </w:r>
      <w:r w:rsidRPr="001D0B54">
        <w:lastRenderedPageBreak/>
        <w:t xml:space="preserve">and </w:t>
      </w:r>
      <w:r w:rsidR="00813606">
        <w:t>avant</w:t>
      </w:r>
      <w:r w:rsidR="0064790B">
        <w:t>-</w:t>
      </w:r>
      <w:r w:rsidR="00813606">
        <w:t>garde</w:t>
      </w:r>
      <w:r w:rsidRPr="001D0B54">
        <w:t xml:space="preserve"> </w:t>
      </w:r>
      <w:r>
        <w:t xml:space="preserve">performance, it intersects with tendencies in criticism too. </w:t>
      </w:r>
      <w:r w:rsidR="00FE3DCC">
        <w:t>Alt</w:t>
      </w:r>
      <w:r>
        <w:t xml:space="preserve">hough </w:t>
      </w:r>
      <w:r w:rsidR="00C16AA5">
        <w:t xml:space="preserve">a number of </w:t>
      </w:r>
      <w:r w:rsidR="0095262D">
        <w:t>contemporary</w:t>
      </w:r>
      <w:r w:rsidR="0095262D" w:rsidRPr="001D0B54">
        <w:t xml:space="preserve"> </w:t>
      </w:r>
      <w:r w:rsidRPr="001D0B54">
        <w:t>critics adopted a talky</w:t>
      </w:r>
      <w:r w:rsidR="00FE3DCC">
        <w:t>,</w:t>
      </w:r>
      <w:r w:rsidRPr="001D0B54">
        <w:t xml:space="preserve"> vernacular style</w:t>
      </w:r>
      <w:r>
        <w:t xml:space="preserve"> in their writing—consider </w:t>
      </w:r>
      <w:r w:rsidRPr="001D0B54">
        <w:t>Jill Johnston</w:t>
      </w:r>
      <w:r>
        <w:t xml:space="preserve">’s </w:t>
      </w:r>
      <w:r w:rsidR="00FE3DCC">
        <w:t xml:space="preserve">coverage of </w:t>
      </w:r>
      <w:r>
        <w:t xml:space="preserve">1960s dance-happenings </w:t>
      </w:r>
      <w:r w:rsidR="00FE3DCC">
        <w:t>in</w:t>
      </w:r>
      <w:r w:rsidRPr="001D0B54">
        <w:t xml:space="preserve"> the </w:t>
      </w:r>
      <w:r w:rsidR="00813606" w:rsidRPr="001D0B54">
        <w:rPr>
          <w:i/>
        </w:rPr>
        <w:t>Village Voice</w:t>
      </w:r>
      <w:r w:rsidRPr="001D0B54">
        <w:t xml:space="preserve">, </w:t>
      </w:r>
      <w:r>
        <w:t>defined by antic first-person narration—</w:t>
      </w:r>
      <w:r w:rsidRPr="001D0B54">
        <w:t>Antin made talkiness literal.</w:t>
      </w:r>
      <w:r w:rsidRPr="00813606">
        <w:rPr>
          <w:vertAlign w:val="superscript"/>
        </w:rPr>
        <w:endnoteReference w:id="12"/>
      </w:r>
      <w:r w:rsidRPr="001D0B54">
        <w:t xml:space="preserve"> </w:t>
      </w:r>
      <w:r w:rsidR="00C16AA5">
        <w:t>He</w:t>
      </w:r>
      <w:r>
        <w:t xml:space="preserve"> made his criticism live and in person</w:t>
      </w:r>
      <w:r w:rsidR="0070056B">
        <w:t>;</w:t>
      </w:r>
      <w:r>
        <w:t xml:space="preserve"> </w:t>
      </w:r>
      <w:r w:rsidR="0070056B">
        <w:t>h</w:t>
      </w:r>
      <w:r>
        <w:t>e delivered it without a net, br</w:t>
      </w:r>
      <w:r w:rsidR="00A842B7">
        <w:t>inging</w:t>
      </w:r>
      <w:r>
        <w:t xml:space="preserve"> it face to face with a social world that provided </w:t>
      </w:r>
      <w:r w:rsidR="00A842B7">
        <w:t>criticism</w:t>
      </w:r>
      <w:r>
        <w:t xml:space="preserve"> with its very conditions of possibility.</w:t>
      </w:r>
      <w:r w:rsidR="000F5864">
        <w:t xml:space="preserve"> </w:t>
      </w:r>
      <w:r>
        <w:t>Antin’s</w:t>
      </w:r>
      <w:r w:rsidRPr="001D0B54">
        <w:t xml:space="preserve"> move toward talking </w:t>
      </w:r>
      <w:r>
        <w:t>speaks to</w:t>
      </w:r>
      <w:r w:rsidRPr="001D0B54">
        <w:t xml:space="preserve"> a changing conception of the audience</w:t>
      </w:r>
      <w:r>
        <w:t xml:space="preserve"> at this moment</w:t>
      </w:r>
      <w:r w:rsidRPr="001E1BD3">
        <w:t xml:space="preserve">, </w:t>
      </w:r>
      <w:r w:rsidR="000F5864">
        <w:t xml:space="preserve">with </w:t>
      </w:r>
      <w:r w:rsidRPr="007B1E61">
        <w:t>criticism being the form of writing most closely associated with the public sphere</w:t>
      </w:r>
      <w:r w:rsidRPr="001D0B54">
        <w:t xml:space="preserve">. </w:t>
      </w:r>
      <w:r>
        <w:t>B</w:t>
      </w:r>
      <w:r w:rsidRPr="001D0B54">
        <w:t>y the mid-1960s</w:t>
      </w:r>
      <w:r w:rsidR="000F5864">
        <w:t>,</w:t>
      </w:r>
      <w:r>
        <w:t xml:space="preserve"> t</w:t>
      </w:r>
      <w:r w:rsidRPr="001D0B54">
        <w:t>he public sphere</w:t>
      </w:r>
      <w:r>
        <w:t xml:space="preserve"> was </w:t>
      </w:r>
      <w:r w:rsidRPr="001D0B54">
        <w:t>in crisis</w:t>
      </w:r>
      <w:r w:rsidR="00BE7380">
        <w:t>:</w:t>
      </w:r>
      <w:r w:rsidR="00A35981">
        <w:t xml:space="preserve"> individuals were </w:t>
      </w:r>
      <w:r w:rsidRPr="001D0B54">
        <w:t>overwhelmed by new technologies</w:t>
      </w:r>
      <w:r w:rsidR="00A35981">
        <w:t xml:space="preserve"> that </w:t>
      </w:r>
      <w:r w:rsidRPr="001D0B54">
        <w:t xml:space="preserve">threatened to turn the public into a mass and by an increasing pluralism of </w:t>
      </w:r>
      <w:r w:rsidRPr="005548A6">
        <w:t xml:space="preserve">concerns, </w:t>
      </w:r>
      <w:r w:rsidR="00C03D84" w:rsidRPr="005548A6">
        <w:t>particularly</w:t>
      </w:r>
      <w:r w:rsidRPr="005548A6">
        <w:t xml:space="preserve"> </w:t>
      </w:r>
      <w:r w:rsidR="005548A6" w:rsidRPr="005548A6">
        <w:t>the</w:t>
      </w:r>
      <w:r w:rsidRPr="005548A6">
        <w:t xml:space="preserve"> </w:t>
      </w:r>
      <w:r w:rsidR="00873FC9" w:rsidRPr="005548A6">
        <w:t>equ</w:t>
      </w:r>
      <w:r w:rsidR="00A45951" w:rsidRPr="005548A6">
        <w:t>al</w:t>
      </w:r>
      <w:r w:rsidR="00873FC9" w:rsidRPr="005548A6">
        <w:t>ity</w:t>
      </w:r>
      <w:r w:rsidR="00A35981">
        <w:t xml:space="preserve"> demanded </w:t>
      </w:r>
      <w:r>
        <w:t xml:space="preserve">by the civil rights and women’s movements, </w:t>
      </w:r>
      <w:r w:rsidR="00A81A05">
        <w:t xml:space="preserve">which </w:t>
      </w:r>
      <w:r>
        <w:t xml:space="preserve">made </w:t>
      </w:r>
      <w:r w:rsidR="009814C6">
        <w:t xml:space="preserve">it </w:t>
      </w:r>
      <w:r>
        <w:t>clear that</w:t>
      </w:r>
      <w:r w:rsidRPr="001D0B54">
        <w:t xml:space="preserve"> the public’s coherence</w:t>
      </w:r>
      <w:r>
        <w:t xml:space="preserve"> had been made possible </w:t>
      </w:r>
      <w:r w:rsidR="00BE7380">
        <w:t xml:space="preserve">only </w:t>
      </w:r>
      <w:r>
        <w:t>by many exclusions.</w:t>
      </w:r>
      <w:r w:rsidRPr="00813606">
        <w:rPr>
          <w:vertAlign w:val="superscript"/>
        </w:rPr>
        <w:endnoteReference w:id="13"/>
      </w:r>
      <w:r>
        <w:t xml:space="preserve"> </w:t>
      </w:r>
      <w:r w:rsidRPr="001D0B54">
        <w:t>Performing live</w:t>
      </w:r>
      <w:r>
        <w:t xml:space="preserve"> was one way to </w:t>
      </w:r>
      <w:r w:rsidRPr="001D0B54">
        <w:t>guarantee an audience for criticism</w:t>
      </w:r>
      <w:r>
        <w:t>, mak</w:t>
      </w:r>
      <w:r w:rsidR="00BE7380">
        <w:t>ing</w:t>
      </w:r>
      <w:r>
        <w:t xml:space="preserve"> it palpable and concrete</w:t>
      </w:r>
      <w:r w:rsidRPr="001D0B54">
        <w:t xml:space="preserve"> </w:t>
      </w:r>
      <w:r>
        <w:t>while at the same time diminishing its universalizing pretensions</w:t>
      </w:r>
      <w:r w:rsidR="00BE7380">
        <w:t>.</w:t>
      </w:r>
      <w:r>
        <w:t xml:space="preserve"> The public, in other words, was no longer an abstract entity, nor was the critic. Antin stood there as himself.</w:t>
      </w:r>
      <w:r w:rsidRPr="00813606">
        <w:rPr>
          <w:vertAlign w:val="superscript"/>
        </w:rPr>
        <w:endnoteReference w:id="14"/>
      </w:r>
      <w:r>
        <w:t xml:space="preserve"> </w:t>
      </w:r>
      <w:r w:rsidR="00E302D0">
        <w:t>T</w:t>
      </w:r>
      <w:r w:rsidRPr="00CB31F5">
        <w:t xml:space="preserve">he audio recordings of </w:t>
      </w:r>
      <w:r>
        <w:t>his</w:t>
      </w:r>
      <w:r w:rsidRPr="00CB31F5">
        <w:t xml:space="preserve"> talks, though rarely distributed, contain </w:t>
      </w:r>
      <w:r>
        <w:t>crucial</w:t>
      </w:r>
      <w:r w:rsidRPr="00CB31F5">
        <w:t xml:space="preserve"> information</w:t>
      </w:r>
      <w:r>
        <w:t xml:space="preserve"> in this regard</w:t>
      </w:r>
      <w:r w:rsidRPr="00CB31F5">
        <w:t>.</w:t>
      </w:r>
      <w:r w:rsidRPr="00813606">
        <w:rPr>
          <w:vertAlign w:val="superscript"/>
        </w:rPr>
        <w:endnoteReference w:id="15"/>
      </w:r>
      <w:r w:rsidRPr="00CB31F5">
        <w:t xml:space="preserve"> We hear Antin’s voice, avuncular and laced with a </w:t>
      </w:r>
      <w:r w:rsidR="008B6E9A" w:rsidRPr="00CB31F5">
        <w:t>singsong</w:t>
      </w:r>
      <w:r w:rsidR="008B6E9A">
        <w:t>y</w:t>
      </w:r>
      <w:r w:rsidR="008B6E9A" w:rsidRPr="00CB31F5">
        <w:t xml:space="preserve"> </w:t>
      </w:r>
      <w:r w:rsidRPr="00CB31F5">
        <w:t xml:space="preserve">New York </w:t>
      </w:r>
      <w:r w:rsidR="00761FBC">
        <w:t>accent</w:t>
      </w:r>
      <w:r w:rsidRPr="00CB31F5">
        <w:t xml:space="preserve"> </w:t>
      </w:r>
      <w:r>
        <w:t>as well as</w:t>
      </w:r>
      <w:r w:rsidRPr="00CB31F5">
        <w:t xml:space="preserve"> laughter. “There is a good deal of borscht-belt humor in Antin’s work,” Davidson writes. “He relies extensively on timing—the incremental building of a metaphor, the deferral of the punch line—and combines it with the subtle creation of himself as a schlemiel in the world of slick impresarios.”</w:t>
      </w:r>
      <w:r w:rsidRPr="00813606">
        <w:rPr>
          <w:vertAlign w:val="superscript"/>
        </w:rPr>
        <w:endnoteReference w:id="16"/>
      </w:r>
      <w:r w:rsidRPr="009E5D4D">
        <w:t xml:space="preserve"> Antin </w:t>
      </w:r>
      <w:r>
        <w:t>did this in part by opening</w:t>
      </w:r>
      <w:r w:rsidRPr="009E5D4D">
        <w:t xml:space="preserve"> </w:t>
      </w:r>
      <w:r w:rsidR="004F5CA5">
        <w:t xml:space="preserve">up </w:t>
      </w:r>
      <w:r w:rsidRPr="009E5D4D">
        <w:t xml:space="preserve">criticism to </w:t>
      </w:r>
      <w:r w:rsidRPr="00C34CD0">
        <w:t>intimacy</w:t>
      </w:r>
      <w:r>
        <w:t xml:space="preserve"> and</w:t>
      </w:r>
      <w:r w:rsidRPr="009E5D4D">
        <w:t xml:space="preserve"> renouncing critical distance. C</w:t>
      </w:r>
      <w:r w:rsidR="004F5CA5">
        <w:t>onventionally, c</w:t>
      </w:r>
      <w:r w:rsidRPr="009E5D4D">
        <w:t xml:space="preserve">ritics are supposed to stand outside and peer in, but Antin generated his </w:t>
      </w:r>
      <w:r>
        <w:t>work</w:t>
      </w:r>
      <w:r w:rsidRPr="009E5D4D">
        <w:t xml:space="preserve"> within crowds.</w:t>
      </w:r>
      <w:r>
        <w:t xml:space="preserve"> “</w:t>
      </w:r>
      <w:r w:rsidRPr="00474561">
        <w:t xml:space="preserve">All I needed to know was who I was going to be talking to,” Antin told </w:t>
      </w:r>
      <w:r w:rsidR="00E012B3" w:rsidRPr="00474561">
        <w:t>editor</w:t>
      </w:r>
      <w:r w:rsidR="004F5CA5" w:rsidRPr="00474561">
        <w:t xml:space="preserve"> </w:t>
      </w:r>
      <w:r w:rsidRPr="00474561">
        <w:t xml:space="preserve">Barry </w:t>
      </w:r>
      <w:r w:rsidRPr="00474561">
        <w:lastRenderedPageBreak/>
        <w:t>A</w:t>
      </w:r>
      <w:r>
        <w:t>lpert in 1973. “Because, for my purposes, what I wanted in talking was this sense of address.”</w:t>
      </w:r>
      <w:r w:rsidRPr="00813606">
        <w:rPr>
          <w:vertAlign w:val="superscript"/>
        </w:rPr>
        <w:endnoteReference w:id="17"/>
      </w:r>
    </w:p>
    <w:p w14:paraId="510BBA2E" w14:textId="77777777" w:rsidR="00813606" w:rsidRPr="00813606" w:rsidRDefault="00813606" w:rsidP="00813606">
      <w:pPr>
        <w:pStyle w:val="AA-SL-BodyTextNoInd"/>
      </w:pPr>
    </w:p>
    <w:p w14:paraId="5BC8115C" w14:textId="30FCC16F" w:rsidR="006652EF" w:rsidRPr="000F5C45" w:rsidRDefault="006652EF" w:rsidP="00374A94">
      <w:pPr>
        <w:pStyle w:val="Heading2"/>
      </w:pPr>
      <w:r w:rsidRPr="00813606">
        <w:t>transcription</w:t>
      </w:r>
    </w:p>
    <w:p w14:paraId="06E58A40" w14:textId="7684E4F9" w:rsidR="00813606" w:rsidRDefault="006652EF" w:rsidP="00813606">
      <w:pPr>
        <w:pStyle w:val="AA-SL-BodyTextNoInd"/>
      </w:pPr>
      <w:r w:rsidRPr="001D0B54">
        <w:t>The fact that Antin transcribed</w:t>
      </w:r>
      <w:r>
        <w:t>, edited,</w:t>
      </w:r>
      <w:r w:rsidRPr="001D0B54">
        <w:t xml:space="preserve"> and published his talking suggests that he didn’t see </w:t>
      </w:r>
      <w:r>
        <w:t>live performance</w:t>
      </w:r>
      <w:r w:rsidRPr="001D0B54">
        <w:t xml:space="preserve"> as the </w:t>
      </w:r>
      <w:r>
        <w:t xml:space="preserve">end point </w:t>
      </w:r>
      <w:r w:rsidRPr="001D0B54">
        <w:t xml:space="preserve">of his work. </w:t>
      </w:r>
      <w:r w:rsidR="00EA4787">
        <w:t xml:space="preserve">While </w:t>
      </w:r>
      <w:r>
        <w:t xml:space="preserve">the </w:t>
      </w:r>
      <w:r w:rsidR="002E4B20">
        <w:t xml:space="preserve">live </w:t>
      </w:r>
      <w:r>
        <w:t>audience served as an engine</w:t>
      </w:r>
      <w:r w:rsidR="0073426D">
        <w:t>,</w:t>
      </w:r>
      <w:r>
        <w:t xml:space="preserve"> Antin’s </w:t>
      </w:r>
      <w:r w:rsidRPr="001D0B54">
        <w:t>t</w:t>
      </w:r>
      <w:r>
        <w:t xml:space="preserve">alking found other </w:t>
      </w:r>
      <w:r w:rsidR="002E4B20">
        <w:t>company</w:t>
      </w:r>
      <w:r w:rsidR="002E4B20" w:rsidRPr="001D0B54">
        <w:t xml:space="preserve"> </w:t>
      </w:r>
      <w:r w:rsidRPr="001D0B54">
        <w:t xml:space="preserve">when </w:t>
      </w:r>
      <w:r w:rsidR="006630B6">
        <w:t xml:space="preserve">it was </w:t>
      </w:r>
      <w:r w:rsidRPr="001D0B54">
        <w:t>codified and typeset</w:t>
      </w:r>
      <w:r w:rsidR="00EA4787">
        <w:t>,</w:t>
      </w:r>
      <w:r w:rsidRPr="001D0B54">
        <w:t xml:space="preserve"> and entered into </w:t>
      </w:r>
      <w:r w:rsidR="00683E6A">
        <w:t>a separate</w:t>
      </w:r>
      <w:r w:rsidR="00683E6A" w:rsidRPr="001D0B54">
        <w:t xml:space="preserve"> </w:t>
      </w:r>
      <w:r w:rsidRPr="001D0B54">
        <w:t>context</w:t>
      </w:r>
      <w:r>
        <w:t>.</w:t>
      </w:r>
      <w:r w:rsidRPr="00813606">
        <w:rPr>
          <w:vertAlign w:val="superscript"/>
        </w:rPr>
        <w:endnoteReference w:id="18"/>
      </w:r>
      <w:r>
        <w:t xml:space="preserve"> It was almost as if he were </w:t>
      </w:r>
      <w:r w:rsidR="00683E6A" w:rsidRPr="00CD3A05">
        <w:t>trying to extend</w:t>
      </w:r>
      <w:r w:rsidRPr="00CD3A05">
        <w:t xml:space="preserve"> the intimacy of the oral community into </w:t>
      </w:r>
      <w:r w:rsidR="00F375BF" w:rsidRPr="00CD3A05">
        <w:t xml:space="preserve">the matrix of </w:t>
      </w:r>
      <w:r w:rsidRPr="00CD3A05">
        <w:t>print</w:t>
      </w:r>
      <w:r w:rsidR="005A0604" w:rsidRPr="00CD3A05">
        <w:t>.</w:t>
      </w:r>
      <w:r w:rsidRPr="00CD3A05">
        <w:t xml:space="preserve"> </w:t>
      </w:r>
      <w:r w:rsidR="002E4B20" w:rsidRPr="00CD3A05">
        <w:t>(</w:t>
      </w:r>
      <w:r w:rsidR="005A0604" w:rsidRPr="00CD3A05">
        <w:t>Had he p</w:t>
      </w:r>
      <w:r w:rsidRPr="00CD3A05">
        <w:t>ublish</w:t>
      </w:r>
      <w:r w:rsidR="005A0604" w:rsidRPr="00CD3A05">
        <w:t>ed</w:t>
      </w:r>
      <w:r w:rsidRPr="00CD3A05">
        <w:t xml:space="preserve"> his work as recordings, as opposed to texts, </w:t>
      </w:r>
      <w:r w:rsidR="005A0604" w:rsidRPr="00CD3A05">
        <w:t xml:space="preserve">he </w:t>
      </w:r>
      <w:r w:rsidRPr="00CD3A05">
        <w:t>might have made some kind claim to authenticity.</w:t>
      </w:r>
      <w:r w:rsidR="002E4B20" w:rsidRPr="00CD3A05">
        <w:t>)</w:t>
      </w:r>
      <w:r>
        <w:t xml:space="preserve"> The site of publication mattered, </w:t>
      </w:r>
      <w:r w:rsidR="002E4B20">
        <w:t xml:space="preserve">too, </w:t>
      </w:r>
      <w:r>
        <w:t xml:space="preserve">especially in the case of </w:t>
      </w:r>
      <w:r w:rsidRPr="001D0B54">
        <w:t>Antin’s first talk piece, “talking at pomona,” which</w:t>
      </w:r>
      <w:r>
        <w:t xml:space="preserve">, staged at Pomona College, near Los Angeles, “in early 1971—around April, I think,” </w:t>
      </w:r>
      <w:r w:rsidRPr="001D0B54">
        <w:t xml:space="preserve">was </w:t>
      </w:r>
      <w:r>
        <w:t xml:space="preserve">not </w:t>
      </w:r>
      <w:r w:rsidRPr="001D0B54">
        <w:t>published in a poetry journal or little magazine—though this would be</w:t>
      </w:r>
      <w:r w:rsidR="00F375BF">
        <w:t xml:space="preserve"> </w:t>
      </w:r>
      <w:r w:rsidRPr="001D0B54">
        <w:t xml:space="preserve">the most common home for his work—but in </w:t>
      </w:r>
      <w:r w:rsidR="00813606" w:rsidRPr="001D0B54">
        <w:rPr>
          <w:i/>
        </w:rPr>
        <w:t>Artforum</w:t>
      </w:r>
      <w:r w:rsidRPr="001D0B54">
        <w:t>, the art world’s magazine of record</w:t>
      </w:r>
      <w:r>
        <w:t xml:space="preserve"> and </w:t>
      </w:r>
      <w:r w:rsidRPr="001D0B54">
        <w:t>a proper space of criticism.</w:t>
      </w:r>
      <w:r w:rsidRPr="00813606">
        <w:rPr>
          <w:vertAlign w:val="superscript"/>
        </w:rPr>
        <w:endnoteReference w:id="19"/>
      </w:r>
    </w:p>
    <w:p w14:paraId="168FE1CF" w14:textId="749DB65D" w:rsidR="00813606" w:rsidRDefault="006652EF" w:rsidP="00813606">
      <w:pPr>
        <w:pStyle w:val="AA-SL-BodyText"/>
      </w:pPr>
      <w:r w:rsidRPr="001D0B54">
        <w:t>The story</w:t>
      </w:r>
      <w:r w:rsidR="00F375BF">
        <w:t xml:space="preserve"> </w:t>
      </w:r>
      <w:r w:rsidRPr="001D0B54">
        <w:t>is that after deliver</w:t>
      </w:r>
      <w:r>
        <w:t>ing</w:t>
      </w:r>
      <w:r w:rsidRPr="001D0B54">
        <w:t xml:space="preserve"> </w:t>
      </w:r>
      <w:r>
        <w:t>his</w:t>
      </w:r>
      <w:r w:rsidRPr="001D0B54">
        <w:t xml:space="preserve"> talk to art students at </w:t>
      </w:r>
      <w:r>
        <w:t xml:space="preserve">the small liberal arts college, </w:t>
      </w:r>
      <w:r w:rsidRPr="001D0B54">
        <w:t>Antin and his wife</w:t>
      </w:r>
      <w:r w:rsidR="00C45EEF">
        <w:t>,</w:t>
      </w:r>
      <w:r>
        <w:t xml:space="preserve"> </w:t>
      </w:r>
      <w:r w:rsidR="00431EBB">
        <w:t xml:space="preserve">the </w:t>
      </w:r>
      <w:r>
        <w:t xml:space="preserve">artist </w:t>
      </w:r>
      <w:r w:rsidRPr="001D0B54">
        <w:t xml:space="preserve">Eleanor </w:t>
      </w:r>
      <w:r>
        <w:t>Antin</w:t>
      </w:r>
      <w:r w:rsidR="00C45EEF">
        <w:t>,</w:t>
      </w:r>
      <w:r>
        <w:t xml:space="preserve"> </w:t>
      </w:r>
      <w:r w:rsidRPr="001D0B54">
        <w:t>dr</w:t>
      </w:r>
      <w:r>
        <w:t>ove</w:t>
      </w:r>
      <w:r w:rsidRPr="001D0B54">
        <w:t xml:space="preserve"> back to their house in Solana Beach near San Diego </w:t>
      </w:r>
      <w:r>
        <w:t>and</w:t>
      </w:r>
      <w:r w:rsidRPr="001D0B54">
        <w:t xml:space="preserve"> listen</w:t>
      </w:r>
      <w:r>
        <w:t>ed</w:t>
      </w:r>
      <w:r w:rsidRPr="001D0B54">
        <w:t xml:space="preserve"> to the </w:t>
      </w:r>
      <w:r w:rsidRPr="003C523C">
        <w:t>recording</w:t>
      </w:r>
      <w:r w:rsidR="00E60FEB" w:rsidRPr="003C523C">
        <w:t xml:space="preserve"> on the way</w:t>
      </w:r>
      <w:r w:rsidRPr="003C523C">
        <w:t>. They put it on</w:t>
      </w:r>
      <w:r w:rsidRPr="001D0B54">
        <w:t xml:space="preserve"> the car stereo</w:t>
      </w:r>
      <w:r>
        <w:t>—</w:t>
      </w:r>
      <w:r w:rsidRPr="001D0B54">
        <w:t>it begins, “testing testing testing testing</w:t>
      </w:r>
      <w:r>
        <w:t>”—</w:t>
      </w:r>
      <w:r w:rsidRPr="001D0B54">
        <w:t>and Eleanor said, “that’s a poem.”</w:t>
      </w:r>
      <w:r w:rsidRPr="00813606">
        <w:rPr>
          <w:vertAlign w:val="superscript"/>
        </w:rPr>
        <w:endnoteReference w:id="20"/>
      </w:r>
      <w:r w:rsidRPr="001D0B54">
        <w:t xml:space="preserve"> </w:t>
      </w:r>
      <w:r w:rsidR="00B9417F">
        <w:t>S</w:t>
      </w:r>
      <w:r w:rsidRPr="001D0B54">
        <w:t>he recognized</w:t>
      </w:r>
      <w:r>
        <w:t xml:space="preserve"> the recording</w:t>
      </w:r>
      <w:r w:rsidRPr="001D0B54">
        <w:t xml:space="preserve"> not as a talk delivered </w:t>
      </w:r>
      <w:r>
        <w:t xml:space="preserve">by a critic and curator </w:t>
      </w:r>
      <w:r w:rsidRPr="001D0B54">
        <w:t>but a form of poetry</w:t>
      </w:r>
      <w:r>
        <w:t xml:space="preserve">, </w:t>
      </w:r>
      <w:r w:rsidRPr="001D0B54">
        <w:t>and Antin, a poet</w:t>
      </w:r>
      <w:r>
        <w:t xml:space="preserve"> who </w:t>
      </w:r>
      <w:r w:rsidRPr="001D0B54">
        <w:t xml:space="preserve">was </w:t>
      </w:r>
      <w:r>
        <w:t>always making “an effort to get away from the sealed-in package that poetry is often treated as,”</w:t>
      </w:r>
      <w:r w:rsidRPr="001D0B54">
        <w:t xml:space="preserve"> </w:t>
      </w:r>
      <w:r>
        <w:t xml:space="preserve">decided </w:t>
      </w:r>
      <w:r w:rsidRPr="001D0B54">
        <w:t xml:space="preserve">to </w:t>
      </w:r>
      <w:r>
        <w:t xml:space="preserve">use </w:t>
      </w:r>
      <w:r w:rsidR="002116D1">
        <w:t xml:space="preserve">this </w:t>
      </w:r>
      <w:r w:rsidR="00D6590C">
        <w:t>understanding</w:t>
      </w:r>
      <w:r w:rsidR="002116D1">
        <w:t xml:space="preserve"> </w:t>
      </w:r>
      <w:r>
        <w:t xml:space="preserve">as a way to </w:t>
      </w:r>
      <w:r w:rsidRPr="001D0B54">
        <w:t>expand poetry</w:t>
      </w:r>
      <w:r w:rsidR="00683E6A">
        <w:t xml:space="preserve"> </w:t>
      </w:r>
      <w:r w:rsidRPr="001D0B54">
        <w:t xml:space="preserve">beyond its </w:t>
      </w:r>
      <w:r>
        <w:t xml:space="preserve">established </w:t>
      </w:r>
      <w:r w:rsidRPr="001D0B54">
        <w:t>conventions</w:t>
      </w:r>
      <w:r>
        <w:t>.</w:t>
      </w:r>
      <w:r w:rsidRPr="00813606">
        <w:rPr>
          <w:vertAlign w:val="superscript"/>
        </w:rPr>
        <w:endnoteReference w:id="21"/>
      </w:r>
    </w:p>
    <w:p w14:paraId="00B9D9D8" w14:textId="067DCE0A" w:rsidR="006652EF" w:rsidRDefault="006652EF" w:rsidP="00813606">
      <w:pPr>
        <w:pStyle w:val="AA-SL-BodyText"/>
      </w:pPr>
      <w:r>
        <w:t xml:space="preserve">Eleanor’s insight, of course, didn’t come out </w:t>
      </w:r>
      <w:r w:rsidRPr="00813606">
        <w:t>of</w:t>
      </w:r>
      <w:r>
        <w:t xml:space="preserve"> the blue. A table had</w:t>
      </w:r>
      <w:r w:rsidR="00493C4B">
        <w:t xml:space="preserve"> already</w:t>
      </w:r>
      <w:r>
        <w:t xml:space="preserve"> been set in which such an idea could surface. Ethnopoetics privileged oral traditions, and </w:t>
      </w:r>
      <w:r>
        <w:lastRenderedPageBreak/>
        <w:t>certain strands of contemporary art turned toward voice too. In 1964, Morris lip</w:t>
      </w:r>
      <w:r w:rsidR="00493C4B">
        <w:t>-</w:t>
      </w:r>
      <w:r>
        <w:t xml:space="preserve">synched a lecture by art historian Erwin Panofsky in his performance </w:t>
      </w:r>
      <w:r w:rsidR="00813606" w:rsidRPr="00946694">
        <w:rPr>
          <w:i/>
        </w:rPr>
        <w:t>21.3</w:t>
      </w:r>
      <w:r>
        <w:t xml:space="preserve">; later, in 1968, Warhol published </w:t>
      </w:r>
      <w:r w:rsidR="00813606" w:rsidRPr="00EA33AF">
        <w:rPr>
          <w:i/>
        </w:rPr>
        <w:t>a: a novel</w:t>
      </w:r>
      <w:r>
        <w:t xml:space="preserve">, cobbled together from twenty-four hours of methamphetamine-addled discussions that </w:t>
      </w:r>
      <w:r w:rsidR="00C51CE2">
        <w:t xml:space="preserve">actor and Warhol studio regular </w:t>
      </w:r>
      <w:r>
        <w:t>Ondine</w:t>
      </w:r>
      <w:r w:rsidR="00C51CE2">
        <w:t xml:space="preserve"> [Robert Olivo]</w:t>
      </w:r>
      <w:r>
        <w:t xml:space="preserve"> recorded </w:t>
      </w:r>
      <w:r w:rsidR="00C51CE2">
        <w:t xml:space="preserve">at Warhol’s Factory </w:t>
      </w:r>
      <w:r>
        <w:t>with a motley crew of interlocutors.</w:t>
      </w:r>
      <w:r w:rsidRPr="00813606">
        <w:rPr>
          <w:vertAlign w:val="superscript"/>
        </w:rPr>
        <w:endnoteReference w:id="22"/>
      </w:r>
      <w:r>
        <w:t xml:space="preserve"> Talking was also gathering around the borders of the work of art. The artist talk and artist interview assumed a new relevance</w:t>
      </w:r>
      <w:r w:rsidR="00683E6A">
        <w:t xml:space="preserve"> at this mome</w:t>
      </w:r>
      <w:r w:rsidR="00683E6A" w:rsidRPr="00211925">
        <w:t>nt</w:t>
      </w:r>
      <w:r w:rsidRPr="00211925">
        <w:t>, with the conceptual</w:t>
      </w:r>
      <w:r w:rsidR="00B171E8" w:rsidRPr="00211925">
        <w:t>-</w:t>
      </w:r>
      <w:r w:rsidRPr="00211925">
        <w:t xml:space="preserve">art tabloid </w:t>
      </w:r>
      <w:r w:rsidR="00813606" w:rsidRPr="00211925">
        <w:rPr>
          <w:i/>
        </w:rPr>
        <w:t>Avalanche</w:t>
      </w:r>
      <w:r w:rsidR="00211925" w:rsidRPr="00211925">
        <w:rPr>
          <w:i/>
        </w:rPr>
        <w:t>,</w:t>
      </w:r>
      <w:r w:rsidRPr="00211925">
        <w:t xml:space="preserve"> </w:t>
      </w:r>
      <w:r w:rsidR="00E012B3" w:rsidRPr="00211925">
        <w:t>published between 1970 and 1976</w:t>
      </w:r>
      <w:r w:rsidR="00211925" w:rsidRPr="00211925">
        <w:t>,</w:t>
      </w:r>
      <w:r w:rsidR="00B171E8" w:rsidRPr="00211925">
        <w:t xml:space="preserve"> </w:t>
      </w:r>
      <w:r w:rsidRPr="00211925">
        <w:t>featuring</w:t>
      </w:r>
      <w:r>
        <w:t xml:space="preserve"> an artist-cum-celebrity on each of its covers and a long interview inside.</w:t>
      </w:r>
      <w:r w:rsidRPr="00813606">
        <w:rPr>
          <w:vertAlign w:val="superscript"/>
        </w:rPr>
        <w:endnoteReference w:id="23"/>
      </w:r>
      <w:r>
        <w:t xml:space="preserve"> </w:t>
      </w:r>
      <w:r w:rsidR="00FB6E04">
        <w:t xml:space="preserve">It is clear that </w:t>
      </w:r>
      <w:r>
        <w:t>Antin saw himself as part of this</w:t>
      </w:r>
      <w:r w:rsidR="00683E6A">
        <w:t xml:space="preserve"> </w:t>
      </w:r>
      <w:r>
        <w:t>tendency, and it</w:t>
      </w:r>
      <w:r w:rsidR="003E0ECD">
        <w:t xml:space="preserve"> i</w:t>
      </w:r>
      <w:r>
        <w:t>s significant that</w:t>
      </w:r>
      <w:r w:rsidR="003E0ECD">
        <w:t>,</w:t>
      </w:r>
      <w:r>
        <w:t xml:space="preserve"> d</w:t>
      </w:r>
      <w:r w:rsidRPr="001D0B54">
        <w:t>espite Eleanor cl</w:t>
      </w:r>
      <w:r w:rsidRPr="001B5A88">
        <w:t>assifying his talk as poetry and Antin designating his work as “talk poems,” that “talking</w:t>
      </w:r>
      <w:r w:rsidRPr="001D0B54">
        <w:t xml:space="preserve"> at pomona” first appeared </w:t>
      </w:r>
      <w:r>
        <w:t xml:space="preserve">in </w:t>
      </w:r>
      <w:r w:rsidR="00813606" w:rsidRPr="001D0B54">
        <w:rPr>
          <w:i/>
        </w:rPr>
        <w:t>Artforum</w:t>
      </w:r>
      <w:r w:rsidRPr="001D0B54">
        <w:t xml:space="preserve">’s tenth anniversary issue </w:t>
      </w:r>
      <w:r w:rsidR="002512DD">
        <w:t xml:space="preserve">in </w:t>
      </w:r>
      <w:r w:rsidRPr="001D0B54">
        <w:t xml:space="preserve">1972 alongside </w:t>
      </w:r>
      <w:r w:rsidRPr="000B76DA">
        <w:t xml:space="preserve">essays by </w:t>
      </w:r>
      <w:r w:rsidR="00E012B3" w:rsidRPr="000B76DA">
        <w:t>curator</w:t>
      </w:r>
      <w:r w:rsidR="003E0ECD" w:rsidRPr="000B76DA">
        <w:t xml:space="preserve"> </w:t>
      </w:r>
      <w:r w:rsidRPr="000B76DA">
        <w:t xml:space="preserve">Lawrence Alloway (“Network: The Art World Described as a System”), </w:t>
      </w:r>
      <w:r w:rsidR="00E012B3" w:rsidRPr="000B76DA">
        <w:t>critic</w:t>
      </w:r>
      <w:r w:rsidR="003E0ECD" w:rsidRPr="000B76DA">
        <w:t xml:space="preserve"> </w:t>
      </w:r>
      <w:r w:rsidRPr="000B76DA">
        <w:t xml:space="preserve">Max Kozloff (“The Trouble with Art-as-Idea”), and </w:t>
      </w:r>
      <w:r w:rsidR="00E012B3" w:rsidRPr="000B76DA">
        <w:t>scholar</w:t>
      </w:r>
      <w:r w:rsidR="003E0ECD" w:rsidRPr="000B76DA">
        <w:t xml:space="preserve"> </w:t>
      </w:r>
      <w:r w:rsidRPr="000B76DA">
        <w:t>Rosalind</w:t>
      </w:r>
      <w:r w:rsidRPr="001D0B54">
        <w:t xml:space="preserve"> Krauss</w:t>
      </w:r>
      <w:r>
        <w:t xml:space="preserve"> (“A View of Modernism”), all of which offer “a synoptic overview of the art ambiance during the past decade.”</w:t>
      </w:r>
      <w:r w:rsidRPr="00813606">
        <w:rPr>
          <w:vertAlign w:val="superscript"/>
        </w:rPr>
        <w:endnoteReference w:id="24"/>
      </w:r>
      <w:r w:rsidRPr="001D0B54">
        <w:t xml:space="preserve"> </w:t>
      </w:r>
      <w:r w:rsidR="002512DD">
        <w:t>Antin</w:t>
      </w:r>
      <w:r>
        <w:t xml:space="preserve"> was expanding</w:t>
      </w:r>
      <w:r w:rsidR="00C9390E">
        <w:t xml:space="preserve"> </w:t>
      </w:r>
      <w:r>
        <w:t xml:space="preserve">the parameters of </w:t>
      </w:r>
      <w:r w:rsidR="00C9390E">
        <w:t xml:space="preserve">not only poetry but also </w:t>
      </w:r>
      <w:r>
        <w:t>criticism</w:t>
      </w:r>
      <w:r w:rsidR="001C6A8B">
        <w:t xml:space="preserve"> (</w:t>
      </w:r>
      <w:r w:rsidR="001C6A8B" w:rsidRPr="00302183">
        <w:rPr>
          <w:b/>
          <w:bCs/>
          <w:highlight w:val="yellow"/>
        </w:rPr>
        <w:t>fig. 1</w:t>
      </w:r>
      <w:r w:rsidR="001C6A8B">
        <w:t>)</w:t>
      </w:r>
      <w:r w:rsidR="00D05A05">
        <w:t>.</w:t>
      </w:r>
    </w:p>
    <w:p w14:paraId="74E6D3FC" w14:textId="34E37660" w:rsidR="006652EF" w:rsidRDefault="006652EF" w:rsidP="00813606">
      <w:pPr>
        <w:pStyle w:val="AA-SL-BodyText"/>
      </w:pPr>
      <w:r>
        <w:t>Significantly Antin’s</w:t>
      </w:r>
      <w:r w:rsidRPr="001D0B54">
        <w:t xml:space="preserve"> title doesn</w:t>
      </w:r>
      <w:r w:rsidR="00B03E06">
        <w:t>’</w:t>
      </w:r>
      <w:r w:rsidRPr="001D0B54">
        <w:t xml:space="preserve">t mention what </w:t>
      </w:r>
      <w:r>
        <w:t xml:space="preserve">he was </w:t>
      </w:r>
      <w:r w:rsidRPr="001D0B54">
        <w:t>talk</w:t>
      </w:r>
      <w:r>
        <w:t>ing</w:t>
      </w:r>
      <w:r w:rsidRPr="001D0B54">
        <w:t xml:space="preserve"> </w:t>
      </w:r>
      <w:r w:rsidRPr="00567725">
        <w:t>about</w:t>
      </w:r>
      <w:r>
        <w:t xml:space="preserve">—there is a trace of John Cage’s </w:t>
      </w:r>
      <w:r w:rsidR="006150CC" w:rsidRPr="006150CC">
        <w:rPr>
          <w:iCs/>
        </w:rPr>
        <w:t>“L</w:t>
      </w:r>
      <w:r w:rsidR="00813606" w:rsidRPr="006150CC">
        <w:rPr>
          <w:iCs/>
        </w:rPr>
        <w:t xml:space="preserve">ecture on </w:t>
      </w:r>
      <w:r w:rsidR="006150CC" w:rsidRPr="006150CC">
        <w:rPr>
          <w:iCs/>
        </w:rPr>
        <w:t>N</w:t>
      </w:r>
      <w:r w:rsidR="00813606" w:rsidRPr="006150CC">
        <w:rPr>
          <w:iCs/>
        </w:rPr>
        <w:t>othing</w:t>
      </w:r>
      <w:r w:rsidR="006150CC" w:rsidRPr="006150CC">
        <w:rPr>
          <w:iCs/>
        </w:rPr>
        <w:t>”</w:t>
      </w:r>
      <w:r>
        <w:t xml:space="preserve"> </w:t>
      </w:r>
      <w:r w:rsidR="00A33061">
        <w:t xml:space="preserve">from 1959 in the </w:t>
      </w:r>
      <w:r w:rsidR="00FC2826">
        <w:t>refusal to establish a topic</w:t>
      </w:r>
      <w:r>
        <w:t xml:space="preserve">. </w:t>
      </w:r>
      <w:r w:rsidR="002B4AB9">
        <w:t>T</w:t>
      </w:r>
      <w:r w:rsidRPr="001D0B54">
        <w:t xml:space="preserve">hat </w:t>
      </w:r>
      <w:r w:rsidR="002B4AB9">
        <w:t>Antin</w:t>
      </w:r>
      <w:r>
        <w:t xml:space="preserve"> wa</w:t>
      </w:r>
      <w:r w:rsidRPr="001D0B54">
        <w:t>s talking</w:t>
      </w:r>
      <w:r w:rsidR="00894587">
        <w:t>—</w:t>
      </w:r>
      <w:r w:rsidR="00683E6A">
        <w:t>and</w:t>
      </w:r>
      <w:r>
        <w:t xml:space="preserve"> </w:t>
      </w:r>
      <w:r w:rsidR="00683E6A">
        <w:t>w</w:t>
      </w:r>
      <w:r w:rsidRPr="000B082D">
        <w:t>here</w:t>
      </w:r>
      <w:r w:rsidR="00894587">
        <w:t>—</w:t>
      </w:r>
      <w:r w:rsidR="002B4AB9">
        <w:t>were the</w:t>
      </w:r>
      <w:r>
        <w:t xml:space="preserve"> important</w:t>
      </w:r>
      <w:r w:rsidR="002B4AB9">
        <w:t xml:space="preserve"> elements</w:t>
      </w:r>
      <w:r>
        <w:t>. Within the art world</w:t>
      </w:r>
      <w:r w:rsidR="006B1D5F">
        <w:t>,</w:t>
      </w:r>
      <w:r>
        <w:t xml:space="preserve"> Pomona </w:t>
      </w:r>
      <w:r w:rsidR="006B1D5F">
        <w:t xml:space="preserve">College </w:t>
      </w:r>
      <w:r>
        <w:t xml:space="preserve">was known at </w:t>
      </w:r>
      <w:r w:rsidR="006B1D5F">
        <w:t xml:space="preserve">the </w:t>
      </w:r>
      <w:r>
        <w:t>time for its commitment to advanced conceptual practices.</w:t>
      </w:r>
      <w:r w:rsidRPr="00813606">
        <w:rPr>
          <w:vertAlign w:val="superscript"/>
        </w:rPr>
        <w:endnoteReference w:id="25"/>
      </w:r>
      <w:r>
        <w:t xml:space="preserve"> According to a telegram dated </w:t>
      </w:r>
      <w:r w:rsidR="007430BD">
        <w:t xml:space="preserve">2 </w:t>
      </w:r>
      <w:r>
        <w:t>June 1972</w:t>
      </w:r>
      <w:r w:rsidR="007430BD">
        <w:t>,</w:t>
      </w:r>
      <w:r>
        <w:t xml:space="preserve"> Antin</w:t>
      </w:r>
      <w:r w:rsidR="004D7323">
        <w:t xml:space="preserve">, who at the time was a </w:t>
      </w:r>
      <w:r w:rsidR="002E4B20">
        <w:t>p</w:t>
      </w:r>
      <w:r w:rsidR="004D7323">
        <w:t xml:space="preserve">rofessor of </w:t>
      </w:r>
      <w:r w:rsidR="002E4B20">
        <w:t>v</w:t>
      </w:r>
      <w:r w:rsidR="004D7323">
        <w:t xml:space="preserve">isual </w:t>
      </w:r>
      <w:r w:rsidR="002E4B20">
        <w:t>a</w:t>
      </w:r>
      <w:r w:rsidR="004D7323">
        <w:t>rts at the University of California</w:t>
      </w:r>
      <w:r w:rsidR="00260D31">
        <w:t>,</w:t>
      </w:r>
      <w:r w:rsidR="004D7323">
        <w:t xml:space="preserve"> San Diego,</w:t>
      </w:r>
      <w:r>
        <w:t xml:space="preserve"> had been commissioned by </w:t>
      </w:r>
      <w:r w:rsidR="00813606" w:rsidRPr="00FE0CA2">
        <w:rPr>
          <w:i/>
        </w:rPr>
        <w:t>Artforum</w:t>
      </w:r>
      <w:r>
        <w:t xml:space="preserve"> editor John Coplans to write an article “on art education in America today, open ended, as long as [you] wish (anything say from 3500 to 10,000 </w:t>
      </w:r>
      <w:r>
        <w:lastRenderedPageBreak/>
        <w:t>words), fee $300, but one which examines in general (or as specifically as you wish) among other things the art history versus studio problems and the generation gap and the attempts of a so called rationalized culture to formalize art education and the problems inherent to such a situation”</w:t>
      </w:r>
      <w:r w:rsidRPr="00B633A9">
        <w:rPr>
          <w:vertAlign w:val="superscript"/>
        </w:rPr>
        <w:endnoteReference w:id="26"/>
      </w:r>
      <w:r>
        <w:t xml:space="preserve"> </w:t>
      </w:r>
      <w:r w:rsidR="0050166E">
        <w:t>(</w:t>
      </w:r>
      <w:r w:rsidR="0050166E" w:rsidRPr="00302183">
        <w:rPr>
          <w:b/>
          <w:bCs/>
          <w:highlight w:val="yellow"/>
        </w:rPr>
        <w:t xml:space="preserve">fig. </w:t>
      </w:r>
      <w:r w:rsidR="00B4680B" w:rsidRPr="00302183">
        <w:rPr>
          <w:b/>
          <w:bCs/>
          <w:highlight w:val="yellow"/>
        </w:rPr>
        <w:t>2</w:t>
      </w:r>
      <w:r w:rsidR="0050166E">
        <w:t>)</w:t>
      </w:r>
      <w:r w:rsidR="00856B8A">
        <w:t>.</w:t>
      </w:r>
      <w:r w:rsidR="0050166E">
        <w:t xml:space="preserve"> </w:t>
      </w:r>
      <w:r>
        <w:t xml:space="preserve">Coplans </w:t>
      </w:r>
      <w:r w:rsidR="00CF7AA9">
        <w:t xml:space="preserve">invited </w:t>
      </w:r>
      <w:r>
        <w:t>a more or less traditional essay about art education and its role in a changing society</w:t>
      </w:r>
      <w:r w:rsidR="00CF7AA9">
        <w:t>.</w:t>
      </w:r>
      <w:r>
        <w:t xml:space="preserve"> </w:t>
      </w:r>
      <w:r w:rsidR="00CF7AA9">
        <w:t>W</w:t>
      </w:r>
      <w:r>
        <w:t xml:space="preserve">hile Antin’s contribution must have surprised </w:t>
      </w:r>
      <w:r w:rsidR="00CF7AA9">
        <w:t>Coplans</w:t>
      </w:r>
      <w:r>
        <w:t xml:space="preserve">—not only </w:t>
      </w:r>
      <w:r w:rsidR="00CF7AA9">
        <w:t>in that it took</w:t>
      </w:r>
      <w:r>
        <w:t xml:space="preserve"> art education as </w:t>
      </w:r>
      <w:r w:rsidR="00683E6A">
        <w:t xml:space="preserve">its </w:t>
      </w:r>
      <w:r>
        <w:t xml:space="preserve">context rather than subject but also </w:t>
      </w:r>
      <w:r w:rsidR="00CF7AA9">
        <w:t xml:space="preserve">in </w:t>
      </w:r>
      <w:r>
        <w:t xml:space="preserve">its </w:t>
      </w:r>
      <w:r w:rsidR="00CF7AA9">
        <w:t xml:space="preserve">unusual </w:t>
      </w:r>
      <w:r w:rsidRPr="00372359">
        <w:t>form and singular voice—</w:t>
      </w:r>
      <w:r w:rsidR="00CF7AA9" w:rsidRPr="00372359">
        <w:t>the work</w:t>
      </w:r>
      <w:r w:rsidRPr="00372359">
        <w:t xml:space="preserve"> was not </w:t>
      </w:r>
      <w:r w:rsidR="00B13924" w:rsidRPr="00372359">
        <w:t xml:space="preserve">merely </w:t>
      </w:r>
      <w:r w:rsidRPr="00372359">
        <w:t>iconoclastic.</w:t>
      </w:r>
      <w:r w:rsidRPr="00372359">
        <w:rPr>
          <w:vertAlign w:val="superscript"/>
        </w:rPr>
        <w:endnoteReference w:id="27"/>
      </w:r>
      <w:r w:rsidRPr="00372359">
        <w:t xml:space="preserve"> Antin’s piece </w:t>
      </w:r>
      <w:r w:rsidR="0064243C" w:rsidRPr="00372359">
        <w:t xml:space="preserve">may have </w:t>
      </w:r>
      <w:r w:rsidRPr="00372359">
        <w:t>differed in substantive ways from those of his colleagues in terms of tone and style</w:t>
      </w:r>
      <w:r w:rsidR="0073262A" w:rsidRPr="00372359">
        <w:t>, but</w:t>
      </w:r>
      <w:r w:rsidRPr="00372359">
        <w:t xml:space="preserve"> it shared a preoccupation with questions of voice and critical distance. All of these figures</w:t>
      </w:r>
      <w:r w:rsidR="003B2E9E" w:rsidRPr="00372359">
        <w:t xml:space="preserve"> </w:t>
      </w:r>
      <w:r w:rsidRPr="00372359">
        <w:t xml:space="preserve">belonged to a larger tendency in criticism that challenged </w:t>
      </w:r>
      <w:r w:rsidR="007D3E2B" w:rsidRPr="00372359">
        <w:t xml:space="preserve">the </w:t>
      </w:r>
      <w:r w:rsidRPr="00372359">
        <w:t xml:space="preserve">autonomy </w:t>
      </w:r>
      <w:r w:rsidR="007D3E2B" w:rsidRPr="00372359">
        <w:t>of art</w:t>
      </w:r>
      <w:r w:rsidR="007D3E2B">
        <w:t xml:space="preserve"> </w:t>
      </w:r>
      <w:r>
        <w:t xml:space="preserve">by privileging sociological terms. The emergence of a unique voice, in distinction to the </w:t>
      </w:r>
      <w:r w:rsidR="002E4B20">
        <w:t xml:space="preserve">opticality of the </w:t>
      </w:r>
      <w:r>
        <w:t xml:space="preserve">eye and its </w:t>
      </w:r>
      <w:r w:rsidR="007D3E2B" w:rsidRPr="00722B4A">
        <w:t>claims</w:t>
      </w:r>
      <w:r w:rsidR="007D3E2B">
        <w:t xml:space="preserve"> to </w:t>
      </w:r>
      <w:r w:rsidR="002E4B20">
        <w:t xml:space="preserve">objective </w:t>
      </w:r>
      <w:r w:rsidR="007D3E2B">
        <w:t>truth</w:t>
      </w:r>
      <w:r>
        <w:t>, spoke to the break with modernism then under</w:t>
      </w:r>
      <w:r w:rsidR="00321033">
        <w:t xml:space="preserve"> </w:t>
      </w:r>
      <w:r w:rsidRPr="00321033">
        <w:t>way</w:t>
      </w:r>
      <w:r w:rsidR="00735945" w:rsidRPr="00321033">
        <w:t xml:space="preserve"> in </w:t>
      </w:r>
      <w:r w:rsidR="00F375BF" w:rsidRPr="00321033">
        <w:t xml:space="preserve">art and </w:t>
      </w:r>
      <w:r w:rsidR="00735945" w:rsidRPr="00321033">
        <w:t>criticis</w:t>
      </w:r>
      <w:r w:rsidR="00F375BF" w:rsidRPr="00321033">
        <w:t>m</w:t>
      </w:r>
      <w:r w:rsidRPr="00321033">
        <w:t>. Indeed</w:t>
      </w:r>
      <w:r>
        <w:t>, this was the crux of Krauss’</w:t>
      </w:r>
      <w:r w:rsidR="00CC03D5">
        <w:t>s</w:t>
      </w:r>
      <w:r>
        <w:t xml:space="preserve"> argument in “A View of Modernism,” which ends with the lines: “It matters who one sounds like when what one is writing about is art. One’s own perspective, like one’s own age, is the only orientation one will ever have.”</w:t>
      </w:r>
      <w:r w:rsidRPr="00813606">
        <w:rPr>
          <w:vertAlign w:val="superscript"/>
        </w:rPr>
        <w:endnoteReference w:id="28"/>
      </w:r>
      <w:r>
        <w:t xml:space="preserve"> Foregrounding voice opened up the possibility of contingency, if not relativism, in criticism</w:t>
      </w:r>
      <w:r w:rsidR="007B1759">
        <w:t>.</w:t>
      </w:r>
      <w:r>
        <w:t xml:space="preserve"> </w:t>
      </w:r>
      <w:r w:rsidR="007B1759">
        <w:t>W</w:t>
      </w:r>
      <w:r>
        <w:t xml:space="preserve">hile </w:t>
      </w:r>
      <w:r w:rsidR="00683E6A">
        <w:t>his talking was ultimately monologic in form,</w:t>
      </w:r>
      <w:r w:rsidR="00683E6A" w:rsidRPr="001D0B54">
        <w:t xml:space="preserve"> </w:t>
      </w:r>
      <w:r w:rsidRPr="001D0B54">
        <w:t>Antin</w:t>
      </w:r>
      <w:r>
        <w:t xml:space="preserve"> did broach the possibility of interruption, dialogue, and conversation.</w:t>
      </w:r>
      <w:r w:rsidRPr="00813606">
        <w:rPr>
          <w:vertAlign w:val="superscript"/>
        </w:rPr>
        <w:endnoteReference w:id="29"/>
      </w:r>
      <w:r>
        <w:t xml:space="preserve"> </w:t>
      </w:r>
      <w:r w:rsidR="00683E6A">
        <w:t>H</w:t>
      </w:r>
      <w:r>
        <w:t xml:space="preserve">e </w:t>
      </w:r>
      <w:r w:rsidR="002E4B20">
        <w:t xml:space="preserve">also </w:t>
      </w:r>
      <w:r>
        <w:t>nodded at openness by occasionally</w:t>
      </w:r>
      <w:r w:rsidRPr="001D0B54">
        <w:t xml:space="preserve"> get</w:t>
      </w:r>
      <w:r>
        <w:t>ting</w:t>
      </w:r>
      <w:r w:rsidRPr="001D0B54">
        <w:t xml:space="preserve"> things wrong</w:t>
      </w:r>
      <w:r>
        <w:t>.</w:t>
      </w:r>
      <w:r w:rsidRPr="001D0B54">
        <w:t xml:space="preserve"> </w:t>
      </w:r>
      <w:r>
        <w:t xml:space="preserve">At the end of </w:t>
      </w:r>
      <w:r w:rsidR="00D416F0">
        <w:t>the text “</w:t>
      </w:r>
      <w:r w:rsidR="00D416F0" w:rsidRPr="00D416F0">
        <w:t xml:space="preserve">talking at </w:t>
      </w:r>
      <w:r w:rsidR="00D416F0" w:rsidRPr="00722B4A">
        <w:t xml:space="preserve">pomona” </w:t>
      </w:r>
      <w:r w:rsidR="00D416F0" w:rsidRPr="00D416F0">
        <w:t>in</w:t>
      </w:r>
      <w:r w:rsidR="00D416F0">
        <w:t xml:space="preserve"> </w:t>
      </w:r>
      <w:r w:rsidR="00813606" w:rsidRPr="00B04AC9">
        <w:rPr>
          <w:i/>
        </w:rPr>
        <w:t>Artforum</w:t>
      </w:r>
      <w:r w:rsidR="00D416F0">
        <w:rPr>
          <w:i/>
        </w:rPr>
        <w:t>,</w:t>
      </w:r>
      <w:r w:rsidRPr="001D0B54">
        <w:t xml:space="preserve"> Antin </w:t>
      </w:r>
      <w:r>
        <w:t>provides</w:t>
      </w:r>
      <w:r w:rsidRPr="001D0B54">
        <w:t xml:space="preserve"> footnotes</w:t>
      </w:r>
      <w:r>
        <w:t xml:space="preserve"> (he calls them </w:t>
      </w:r>
      <w:r w:rsidR="00D416F0">
        <w:t>“</w:t>
      </w:r>
      <w:r w:rsidR="00813606" w:rsidRPr="00722B4A">
        <w:rPr>
          <w:iCs/>
        </w:rPr>
        <w:t>afterthoughts</w:t>
      </w:r>
      <w:r w:rsidR="00D416F0">
        <w:rPr>
          <w:iCs/>
        </w:rPr>
        <w:t>”</w:t>
      </w:r>
      <w:r>
        <w:t>) in order to</w:t>
      </w:r>
      <w:r w:rsidRPr="001D0B54">
        <w:t xml:space="preserve"> correct the slips he made in the </w:t>
      </w:r>
      <w:r w:rsidR="00DF461E">
        <w:t>li</w:t>
      </w:r>
      <w:r w:rsidR="00DF461E" w:rsidRPr="00DD3102">
        <w:t xml:space="preserve">ve </w:t>
      </w:r>
      <w:r w:rsidRPr="00DD3102">
        <w:t>talk, but he refuse</w:t>
      </w:r>
      <w:r w:rsidR="00683E6A" w:rsidRPr="00DD3102">
        <w:t>d</w:t>
      </w:r>
      <w:r w:rsidRPr="00DD3102">
        <w:t xml:space="preserve"> to </w:t>
      </w:r>
      <w:r w:rsidR="00DF461E" w:rsidRPr="00DD3102">
        <w:t>intervene in</w:t>
      </w:r>
      <w:r w:rsidRPr="00DD3102">
        <w:t xml:space="preserve"> the body of the text</w:t>
      </w:r>
      <w:r w:rsidR="00683E6A" w:rsidRPr="00DD3102">
        <w:t xml:space="preserve">, </w:t>
      </w:r>
      <w:r w:rsidRPr="00DD3102">
        <w:t>insist</w:t>
      </w:r>
      <w:r w:rsidR="00683E6A" w:rsidRPr="00DD3102">
        <w:t>ing</w:t>
      </w:r>
      <w:r w:rsidRPr="00DD3102">
        <w:t xml:space="preserve"> on the </w:t>
      </w:r>
      <w:r w:rsidR="00DF461E" w:rsidRPr="00DD3102">
        <w:t>primacy</w:t>
      </w:r>
      <w:r w:rsidR="00F375BF" w:rsidRPr="00DD3102">
        <w:t xml:space="preserve"> </w:t>
      </w:r>
      <w:r w:rsidRPr="00DD3102">
        <w:t>of live</w:t>
      </w:r>
      <w:r>
        <w:t xml:space="preserve"> thought</w:t>
      </w:r>
      <w:r w:rsidRPr="001D0B54">
        <w:t>.</w:t>
      </w:r>
    </w:p>
    <w:p w14:paraId="46D1DAFE" w14:textId="51F4BAB0" w:rsidR="00813606" w:rsidRDefault="006652EF" w:rsidP="00813606">
      <w:pPr>
        <w:pStyle w:val="AA-SL-BodyText"/>
      </w:pPr>
      <w:r>
        <w:t xml:space="preserve">Antin’s talking </w:t>
      </w:r>
      <w:r w:rsidRPr="00DD3102">
        <w:t>changed “the appearance of the Gutenberg printed page.”</w:t>
      </w:r>
      <w:r w:rsidRPr="00DD3102">
        <w:rPr>
          <w:vertAlign w:val="superscript"/>
        </w:rPr>
        <w:endnoteReference w:id="30"/>
      </w:r>
      <w:r w:rsidRPr="00DD3102">
        <w:t xml:space="preserve"> His text has no punctuation marks</w:t>
      </w:r>
      <w:r w:rsidR="00683E6A" w:rsidRPr="00DD3102">
        <w:t xml:space="preserve"> or </w:t>
      </w:r>
      <w:r w:rsidRPr="00DD3102">
        <w:t>“tra</w:t>
      </w:r>
      <w:r>
        <w:t>ffic signals.”</w:t>
      </w:r>
      <w:r w:rsidRPr="00813606">
        <w:rPr>
          <w:vertAlign w:val="superscript"/>
        </w:rPr>
        <w:endnoteReference w:id="31"/>
      </w:r>
      <w:r>
        <w:t xml:space="preserve"> In order to reestablish criticism’s </w:t>
      </w:r>
      <w:r>
        <w:lastRenderedPageBreak/>
        <w:t>connection to voice</w:t>
      </w:r>
      <w:r w:rsidR="005F5FB2">
        <w:t>,</w:t>
      </w:r>
      <w:r>
        <w:t xml:space="preserve"> Antin had to delete the graphemes of typical written language. </w:t>
      </w:r>
      <w:r w:rsidR="00EB4F6C">
        <w:t xml:space="preserve">That is to say, </w:t>
      </w:r>
      <w:r>
        <w:t xml:space="preserve">he bucked five hundred years of printed history and parted ways with both standard poetry and prose. “If written language is singled out as the culprit, what will be sought is not so much the reduction as the metamorphosis of language into something looser, more intuitive, less organized and inflected, </w:t>
      </w:r>
      <w:r w:rsidR="00813606">
        <w:t>nonlinear</w:t>
      </w:r>
      <w:r>
        <w:t xml:space="preserve"> (in McLuhan’s terminology) and—noticeably—more verbose,” Susan Sontag wrote around this time.</w:t>
      </w:r>
      <w:r w:rsidRPr="00813606">
        <w:rPr>
          <w:vertAlign w:val="superscript"/>
        </w:rPr>
        <w:endnoteReference w:id="32"/>
      </w:r>
      <w:r>
        <w:t xml:space="preserve"> So instead of sentences and paragraphs, c</w:t>
      </w:r>
      <w:r w:rsidRPr="001D0B54">
        <w:t xml:space="preserve">lusters of </w:t>
      </w:r>
      <w:r w:rsidRPr="007B5F28">
        <w:t>words slide across the page, breaking in accordance with Antin’s breath. Margins are unjustified, an innovation allowed in part by the move from cold-type methods of printing</w:t>
      </w:r>
      <w:r>
        <w:t xml:space="preserve"> toward electric typewriters.</w:t>
      </w:r>
      <w:r w:rsidRPr="00813606">
        <w:rPr>
          <w:vertAlign w:val="superscript"/>
        </w:rPr>
        <w:endnoteReference w:id="33"/>
      </w:r>
      <w:r>
        <w:t xml:space="preserve"> </w:t>
      </w:r>
      <w:r w:rsidRPr="001D0B54">
        <w:t>All the text is lowercase</w:t>
      </w:r>
      <w:r>
        <w:t xml:space="preserve">, Cagean and </w:t>
      </w:r>
      <w:r w:rsidR="00813606">
        <w:t>antihierarchical</w:t>
      </w:r>
      <w:r>
        <w:t>,</w:t>
      </w:r>
      <w:r w:rsidRPr="001D0B54">
        <w:t xml:space="preserve"> and this lowering is very much to the point: Antin’s work maps out a </w:t>
      </w:r>
      <w:r w:rsidR="00813606">
        <w:t>nonstandard</w:t>
      </w:r>
      <w:r>
        <w:t xml:space="preserve">, </w:t>
      </w:r>
      <w:r w:rsidRPr="001D0B54">
        <w:t>horizontal space</w:t>
      </w:r>
      <w:r w:rsidR="004001C6">
        <w:t>,</w:t>
      </w:r>
      <w:r w:rsidRPr="001D0B54">
        <w:t xml:space="preserve"> and he claims that it is there—in the scrum </w:t>
      </w:r>
      <w:r w:rsidRPr="00C504CB">
        <w:t>of sociability</w:t>
      </w:r>
      <w:r w:rsidRPr="001D0B54">
        <w:t>—</w:t>
      </w:r>
      <w:r w:rsidR="004001C6">
        <w:t>that</w:t>
      </w:r>
      <w:r w:rsidR="004001C6" w:rsidRPr="001D0B54">
        <w:t xml:space="preserve"> </w:t>
      </w:r>
      <w:r w:rsidRPr="001D0B54">
        <w:t>art’s meaning gets made.</w:t>
      </w:r>
      <w:r w:rsidRPr="00813606">
        <w:rPr>
          <w:vertAlign w:val="superscript"/>
        </w:rPr>
        <w:endnoteReference w:id="34"/>
      </w:r>
    </w:p>
    <w:p w14:paraId="73DF573D" w14:textId="7F226D4F" w:rsidR="006652EF" w:rsidRDefault="006652EF" w:rsidP="00813606">
      <w:pPr>
        <w:pStyle w:val="AA-SL-BodyText"/>
      </w:pPr>
      <w:r>
        <w:t xml:space="preserve">The artworks reproduced in the </w:t>
      </w:r>
      <w:r w:rsidR="00813606" w:rsidRPr="0068116A">
        <w:rPr>
          <w:i/>
        </w:rPr>
        <w:t>Artforum</w:t>
      </w:r>
      <w:r>
        <w:t xml:space="preserve"> article are mentioned only in passing. Antin didn’t incorporate pictures in other talk pieces</w:t>
      </w:r>
      <w:r w:rsidR="0023672F">
        <w:t>,</w:t>
      </w:r>
      <w:r>
        <w:t xml:space="preserve"> and </w:t>
      </w:r>
      <w:r w:rsidR="0023672F">
        <w:t xml:space="preserve">I would assume </w:t>
      </w:r>
      <w:r>
        <w:t xml:space="preserve">they appeared </w:t>
      </w:r>
      <w:r w:rsidR="0023672F">
        <w:t xml:space="preserve">in the article </w:t>
      </w:r>
      <w:r>
        <w:t xml:space="preserve">at the editor’s </w:t>
      </w:r>
      <w:r w:rsidRPr="00DD3102">
        <w:t>behest. The new art was</w:t>
      </w:r>
      <w:r>
        <w:t xml:space="preserve"> built on elaborate conceptual structures rather than visual appearances</w:t>
      </w:r>
      <w:r w:rsidR="0023672F">
        <w:t>,</w:t>
      </w:r>
      <w:r>
        <w:t xml:space="preserve"> so it was better to describe them, to talk them out; pictures would not necessarily divulge their meanings. The import of </w:t>
      </w:r>
      <w:r w:rsidR="00213E33">
        <w:t xml:space="preserve">artist </w:t>
      </w:r>
      <w:r>
        <w:t xml:space="preserve">Douglas </w:t>
      </w:r>
      <w:r w:rsidRPr="00813606">
        <w:t>Huebler’s</w:t>
      </w:r>
      <w:r>
        <w:t xml:space="preserve"> </w:t>
      </w:r>
      <w:r w:rsidR="00813606" w:rsidRPr="007649D1">
        <w:rPr>
          <w:i/>
        </w:rPr>
        <w:t xml:space="preserve">Duration Piece </w:t>
      </w:r>
      <w:r w:rsidR="00272D30">
        <w:rPr>
          <w:i/>
        </w:rPr>
        <w:t xml:space="preserve">No. </w:t>
      </w:r>
      <w:r w:rsidR="00813606" w:rsidRPr="007649D1">
        <w:rPr>
          <w:i/>
        </w:rPr>
        <w:t>15—</w:t>
      </w:r>
      <w:r w:rsidR="00813606" w:rsidRPr="00156A90">
        <w:rPr>
          <w:i/>
        </w:rPr>
        <w:t>Global</w:t>
      </w:r>
      <w:r w:rsidRPr="00156A90">
        <w:t xml:space="preserve"> </w:t>
      </w:r>
      <w:r w:rsidR="0023672F" w:rsidRPr="00156A90">
        <w:t>(</w:t>
      </w:r>
      <w:r w:rsidRPr="00156A90">
        <w:t>1969</w:t>
      </w:r>
      <w:r w:rsidR="0023672F" w:rsidRPr="00156A90">
        <w:t>)</w:t>
      </w:r>
      <w:r w:rsidRPr="00156A90">
        <w:t xml:space="preserve">, for example, which Antin lauds because it </w:t>
      </w:r>
      <w:r w:rsidRPr="00302183">
        <w:t>“operates a system” in “real space,”</w:t>
      </w:r>
      <w:r w:rsidR="00156A90" w:rsidRPr="00302183">
        <w:rPr>
          <w:rStyle w:val="EndnoteReference"/>
        </w:rPr>
        <w:endnoteReference w:id="35"/>
      </w:r>
      <w:r w:rsidRPr="00156A90">
        <w:t xml:space="preserve"> rested</w:t>
      </w:r>
      <w:r>
        <w:t xml:space="preserve"> on an elaborate pricing structure based on the capture of a wanted criminal; the artwork’s collector would pay the captor’s reward. </w:t>
      </w:r>
      <w:r w:rsidR="00130ECF">
        <w:t>O</w:t>
      </w:r>
      <w:r>
        <w:t xml:space="preserve">ne best grasps the stakes of Huebler’s project through mapping out its components rather than viewing the piecemeal documents that constitute its nominal form </w:t>
      </w:r>
      <w:r w:rsidR="001C6A8B">
        <w:t>(</w:t>
      </w:r>
      <w:r w:rsidR="001C6A8B" w:rsidRPr="00302183">
        <w:rPr>
          <w:b/>
          <w:bCs/>
          <w:highlight w:val="yellow"/>
        </w:rPr>
        <w:t xml:space="preserve">fig. </w:t>
      </w:r>
      <w:r w:rsidR="00B4680B" w:rsidRPr="00302183">
        <w:rPr>
          <w:b/>
          <w:bCs/>
          <w:highlight w:val="yellow"/>
        </w:rPr>
        <w:t>3</w:t>
      </w:r>
      <w:r w:rsidR="001C6A8B">
        <w:t>)</w:t>
      </w:r>
      <w:r w:rsidR="00A94A0D">
        <w:t>.</w:t>
      </w:r>
      <w:r w:rsidR="001C6A8B">
        <w:t xml:space="preserve"> </w:t>
      </w:r>
      <w:r>
        <w:t xml:space="preserve">Huebler is the hero of Antin’s text, not least due to the way questions of capture—and morality—operate in his work. (What Antin calls the “violence” of Huebler’s work is what distinguishes </w:t>
      </w:r>
      <w:r w:rsidR="00185D3B">
        <w:t xml:space="preserve">Huebler </w:t>
      </w:r>
      <w:r>
        <w:t xml:space="preserve">from the other conceptual </w:t>
      </w:r>
      <w:r>
        <w:lastRenderedPageBreak/>
        <w:t>artists</w:t>
      </w:r>
      <w:r w:rsidR="00683E6A">
        <w:t xml:space="preserve"> </w:t>
      </w:r>
      <w:r w:rsidR="00185D3B">
        <w:t>Antin</w:t>
      </w:r>
      <w:r w:rsidR="00683E6A">
        <w:t xml:space="preserve"> discusses</w:t>
      </w:r>
      <w:r>
        <w:t>, such as Dennis Oppenheim, who harvest</w:t>
      </w:r>
      <w:r w:rsidR="00683E6A">
        <w:t>ed</w:t>
      </w:r>
      <w:r>
        <w:t xml:space="preserve"> and </w:t>
      </w:r>
      <w:r w:rsidR="00683E6A" w:rsidRPr="00BE243E">
        <w:t xml:space="preserve">sold </w:t>
      </w:r>
      <w:r w:rsidRPr="00BE243E">
        <w:t xml:space="preserve">wheat.) Five years earlier, Warhol </w:t>
      </w:r>
      <w:r w:rsidR="004E1936" w:rsidRPr="00BE243E">
        <w:t>had</w:t>
      </w:r>
      <w:r w:rsidR="00971CC8" w:rsidRPr="00BE243E">
        <w:t xml:space="preserve"> </w:t>
      </w:r>
      <w:r w:rsidRPr="00BE243E">
        <w:t xml:space="preserve">painted a mural for the </w:t>
      </w:r>
      <w:r w:rsidR="00D83077" w:rsidRPr="00BE243E">
        <w:t xml:space="preserve">1964 </w:t>
      </w:r>
      <w:r w:rsidR="004E1936" w:rsidRPr="00BE243E">
        <w:t>New York</w:t>
      </w:r>
      <w:r w:rsidR="00D83077" w:rsidRPr="00BE243E">
        <w:t xml:space="preserve"> </w:t>
      </w:r>
      <w:r w:rsidRPr="00BE243E">
        <w:t>World’s Fair</w:t>
      </w:r>
      <w:r w:rsidR="004E1936">
        <w:t xml:space="preserve"> </w:t>
      </w:r>
      <w:r>
        <w:t xml:space="preserve">depicting mug shots of thirteen most wanted men, and while the murals offered Huebler a precedent, </w:t>
      </w:r>
      <w:r w:rsidR="00971CC8">
        <w:t xml:space="preserve">Huebler’s </w:t>
      </w:r>
      <w:r>
        <w:t xml:space="preserve">work </w:t>
      </w:r>
      <w:r w:rsidR="00971CC8">
        <w:t xml:space="preserve">is distinct </w:t>
      </w:r>
      <w:r>
        <w:t>in the way</w:t>
      </w:r>
      <w:r w:rsidR="00971CC8">
        <w:t xml:space="preserve"> that</w:t>
      </w:r>
      <w:r>
        <w:t xml:space="preserve"> it engages a social system</w:t>
      </w:r>
      <w:r w:rsidR="00971CC8">
        <w:t xml:space="preserve"> as</w:t>
      </w:r>
      <w:r>
        <w:t xml:space="preserve"> not simply a picture or representation but a demand </w:t>
      </w:r>
      <w:r w:rsidR="00683E6A">
        <w:t xml:space="preserve">made </w:t>
      </w:r>
      <w:r>
        <w:t>on the world. The result, Antin claims, doesn’t simply modify art history</w:t>
      </w:r>
      <w:r w:rsidR="00683E6A">
        <w:t xml:space="preserve"> </w:t>
      </w:r>
      <w:r w:rsidR="00341095">
        <w:t>but</w:t>
      </w:r>
      <w:r w:rsidR="00683E6A">
        <w:t xml:space="preserve"> </w:t>
      </w:r>
      <w:r>
        <w:t>“raises the question about the meaning of art.”</w:t>
      </w:r>
      <w:r w:rsidRPr="00813606">
        <w:rPr>
          <w:vertAlign w:val="superscript"/>
        </w:rPr>
        <w:endnoteReference w:id="36"/>
      </w:r>
      <w:r>
        <w:t xml:space="preserve"> The artwork</w:t>
      </w:r>
      <w:r w:rsidR="001B5114">
        <w:t>,</w:t>
      </w:r>
      <w:r>
        <w:t xml:space="preserve"> no longer self-contained and autonomous but despotic and diffuse</w:t>
      </w:r>
      <w:r w:rsidR="00900575">
        <w:t>,</w:t>
      </w:r>
      <w:r>
        <w:t xml:space="preserve"> require</w:t>
      </w:r>
      <w:r w:rsidR="001B5114">
        <w:t>d</w:t>
      </w:r>
      <w:r>
        <w:t xml:space="preserve"> a new type of similarly open-ended criticism. Antin understood that art’s shift toward information altered </w:t>
      </w:r>
      <w:r w:rsidRPr="00302183">
        <w:t>established roles and ways of working, and his work responded by reconsidering criticism’s form. As the artwork move</w:t>
      </w:r>
      <w:r w:rsidR="00877C55" w:rsidRPr="00302183">
        <w:t>d</w:t>
      </w:r>
      <w:r w:rsidRPr="00302183">
        <w:t xml:space="preserve"> into real space</w:t>
      </w:r>
      <w:r w:rsidR="00900575" w:rsidRPr="00302183">
        <w:t>,</w:t>
      </w:r>
      <w:r w:rsidRPr="00302183">
        <w:t xml:space="preserve"> it ensnare</w:t>
      </w:r>
      <w:r w:rsidR="00877C55" w:rsidRPr="00302183">
        <w:t>d</w:t>
      </w:r>
      <w:r w:rsidRPr="00302183">
        <w:t xml:space="preserve"> the critic. The two enter</w:t>
      </w:r>
      <w:r w:rsidR="00877C55" w:rsidRPr="00302183">
        <w:t>ed</w:t>
      </w:r>
      <w:r w:rsidRPr="00302183">
        <w:t xml:space="preserve"> a new kind of relationship, and a novel mode of engagement </w:t>
      </w:r>
      <w:r w:rsidR="00877C55" w:rsidRPr="00302183">
        <w:t xml:space="preserve">took </w:t>
      </w:r>
      <w:r w:rsidRPr="00302183">
        <w:t>shape.</w:t>
      </w:r>
    </w:p>
    <w:p w14:paraId="2E9EDB0F" w14:textId="77777777" w:rsidR="00813606" w:rsidRPr="00813606" w:rsidRDefault="00813606" w:rsidP="00813606">
      <w:pPr>
        <w:pStyle w:val="AA-SL-BodyTextNoInd"/>
      </w:pPr>
    </w:p>
    <w:p w14:paraId="5A22A92F" w14:textId="2C439506" w:rsidR="006652EF" w:rsidRPr="000F5C45" w:rsidRDefault="006652EF" w:rsidP="00374A94">
      <w:pPr>
        <w:pStyle w:val="Heading2"/>
      </w:pPr>
      <w:r w:rsidRPr="000F5C45">
        <w:t>painting relators</w:t>
      </w:r>
    </w:p>
    <w:p w14:paraId="643368A1" w14:textId="199BD917" w:rsidR="00813606" w:rsidRPr="00813606" w:rsidRDefault="006652EF" w:rsidP="00813606">
      <w:pPr>
        <w:pStyle w:val="AA-SL-BodyTextNoInd"/>
      </w:pPr>
      <w:r w:rsidRPr="001D0B54">
        <w:t xml:space="preserve">One of the </w:t>
      </w:r>
      <w:r>
        <w:t>key</w:t>
      </w:r>
      <w:r w:rsidRPr="001D0B54">
        <w:t xml:space="preserve"> terms that Antin coins in “talking at pomona” is </w:t>
      </w:r>
      <w:r w:rsidRPr="00722B4A">
        <w:rPr>
          <w:i/>
          <w:iCs/>
        </w:rPr>
        <w:t>painting relators.</w:t>
      </w:r>
      <w:r w:rsidR="003954CB">
        <w:t xml:space="preserve"> </w:t>
      </w:r>
      <w:r w:rsidRPr="001D0B54">
        <w:t xml:space="preserve">These are the folks who </w:t>
      </w:r>
      <w:r>
        <w:t>lend</w:t>
      </w:r>
      <w:r w:rsidRPr="001D0B54">
        <w:t xml:space="preserve"> painting meaning:</w:t>
      </w:r>
    </w:p>
    <w:p w14:paraId="78E5F7C2" w14:textId="77777777" w:rsidR="00813606" w:rsidRDefault="006652EF" w:rsidP="00813606">
      <w:pPr>
        <w:pStyle w:val="AA-SL-Blockquote"/>
      </w:pPr>
      <w:r>
        <w:t>t</w:t>
      </w:r>
      <w:r w:rsidRPr="001D0B54">
        <w:t>here are a set of people who are</w:t>
      </w:r>
    </w:p>
    <w:p w14:paraId="33C92C2F" w14:textId="7C1BD3BE" w:rsidR="00813606" w:rsidRDefault="006652EF" w:rsidP="00813606">
      <w:pPr>
        <w:pStyle w:val="AA-SL-Blockquote"/>
      </w:pPr>
      <w:r w:rsidRPr="001D0B54">
        <w:t>painting relators</w:t>
      </w:r>
      <w:r w:rsidR="00813606">
        <w:t xml:space="preserve"> </w:t>
      </w:r>
      <w:r w:rsidRPr="001D0B54">
        <w:t>and these painting relators relate your paintings to other paintings</w:t>
      </w:r>
      <w:r w:rsidR="00813606">
        <w:t xml:space="preserve"> </w:t>
      </w:r>
      <w:r w:rsidRPr="001D0B54">
        <w:t>which is how you know these are paintings</w:t>
      </w:r>
      <w:r w:rsidR="00813606">
        <w:t xml:space="preserve"> </w:t>
      </w:r>
      <w:r w:rsidRPr="001D0B54">
        <w:t>now in order to make a painting of the sort</w:t>
      </w:r>
    </w:p>
    <w:p w14:paraId="679D2395" w14:textId="0926D4FB" w:rsidR="00813606" w:rsidRDefault="006652EF" w:rsidP="00813606">
      <w:pPr>
        <w:pStyle w:val="AA-SL-Blockquote"/>
      </w:pPr>
      <w:r w:rsidRPr="001D0B54">
        <w:t>that is related to other paintings by painting relators you have to find painting relators</w:t>
      </w:r>
      <w:r w:rsidR="00813606">
        <w:t xml:space="preserve"> </w:t>
      </w:r>
      <w:r w:rsidRPr="001D0B54">
        <w:t>thats</w:t>
      </w:r>
    </w:p>
    <w:p w14:paraId="2E203EC1" w14:textId="100888E5" w:rsidR="00813606" w:rsidRDefault="006652EF" w:rsidP="00813606">
      <w:pPr>
        <w:pStyle w:val="AA-SL-Blockquote"/>
      </w:pPr>
      <w:r w:rsidRPr="001D0B54">
        <w:t>very important</w:t>
      </w:r>
      <w:r w:rsidR="00813606">
        <w:t xml:space="preserve"> </w:t>
      </w:r>
      <w:r w:rsidRPr="001D0B54">
        <w:t xml:space="preserve">painting relators are </w:t>
      </w:r>
      <w:r w:rsidRPr="00A973BE">
        <w:t>essential to artists</w:t>
      </w:r>
      <w:r w:rsidR="00813606" w:rsidRPr="00A973BE">
        <w:t xml:space="preserve"> </w:t>
      </w:r>
      <w:r w:rsidRPr="00A973BE">
        <w:t>sometimes</w:t>
      </w:r>
      <w:r w:rsidRPr="001D0B54">
        <w:t xml:space="preserve"> these painting</w:t>
      </w:r>
    </w:p>
    <w:p w14:paraId="6F88314A" w14:textId="12FE2000" w:rsidR="00813606" w:rsidRDefault="006652EF" w:rsidP="00813606">
      <w:pPr>
        <w:pStyle w:val="AA-SL-Blockquote"/>
      </w:pPr>
      <w:r w:rsidRPr="001D0B54">
        <w:lastRenderedPageBreak/>
        <w:t>relators are other artists</w:t>
      </w:r>
      <w:r w:rsidR="00813606">
        <w:t xml:space="preserve"> </w:t>
      </w:r>
      <w:r w:rsidRPr="001D0B54">
        <w:t>and sometimes theyre people who do nothing else but relate paintings</w:t>
      </w:r>
      <w:r w:rsidR="00813606">
        <w:t xml:space="preserve"> </w:t>
      </w:r>
      <w:r w:rsidRPr="001D0B54">
        <w:t>they have sometimes been thought of as critics</w:t>
      </w:r>
      <w:r w:rsidR="00813606">
        <w:t xml:space="preserve"> </w:t>
      </w:r>
      <w:r w:rsidRPr="001D0B54">
        <w:t>sometimes theyre hustlers</w:t>
      </w:r>
    </w:p>
    <w:p w14:paraId="326D1C24" w14:textId="006720EA" w:rsidR="00813606" w:rsidRDefault="006652EF" w:rsidP="00813606">
      <w:pPr>
        <w:pStyle w:val="AA-SL-Blockquote"/>
      </w:pPr>
      <w:r w:rsidRPr="001D0B54">
        <w:t xml:space="preserve">called </w:t>
      </w:r>
      <w:r w:rsidRPr="00813606">
        <w:t>dealers</w:t>
      </w:r>
      <w:r w:rsidR="00813606">
        <w:t xml:space="preserve"> </w:t>
      </w:r>
      <w:r w:rsidRPr="001D0B54">
        <w:t>and sometimes theyre people who</w:t>
      </w:r>
      <w:r w:rsidR="00813606">
        <w:t xml:space="preserve"> </w:t>
      </w:r>
      <w:r w:rsidRPr="001D0B54">
        <w:t>are just sort of wandering around</w:t>
      </w:r>
    </w:p>
    <w:p w14:paraId="3B3DF1A4" w14:textId="44C36900" w:rsidR="006652EF" w:rsidRPr="00813606" w:rsidRDefault="006652EF" w:rsidP="00813606">
      <w:pPr>
        <w:pStyle w:val="AA-SL-Blockquote"/>
      </w:pPr>
      <w:r w:rsidRPr="001D0B54">
        <w:t>with nothing else to do but relate paintings</w:t>
      </w:r>
      <w:r w:rsidRPr="00813606">
        <w:rPr>
          <w:vertAlign w:val="superscript"/>
        </w:rPr>
        <w:endnoteReference w:id="37"/>
      </w:r>
    </w:p>
    <w:p w14:paraId="2D927F9B" w14:textId="4118C8C7" w:rsidR="00813606" w:rsidRDefault="006652EF" w:rsidP="00475D1B">
      <w:pPr>
        <w:pStyle w:val="AA-SL-BodyTextNoInd"/>
      </w:pPr>
      <w:r>
        <w:t>D</w:t>
      </w:r>
      <w:r w:rsidRPr="001D0B54">
        <w:t xml:space="preserve">ifferent </w:t>
      </w:r>
      <w:r>
        <w:t>kinds of people</w:t>
      </w:r>
      <w:r w:rsidRPr="001D0B54">
        <w:t xml:space="preserve"> fit under the </w:t>
      </w:r>
      <w:r w:rsidR="00DA0D6B">
        <w:t>mantle</w:t>
      </w:r>
      <w:r w:rsidR="00DA0D6B" w:rsidRPr="001D0B54">
        <w:t xml:space="preserve"> </w:t>
      </w:r>
      <w:r w:rsidRPr="001D0B54">
        <w:t>“painting relators</w:t>
      </w:r>
      <w:r w:rsidR="00DA0D6B">
        <w:t>.</w:t>
      </w:r>
      <w:r w:rsidRPr="001D0B54">
        <w:t>”</w:t>
      </w:r>
      <w:r>
        <w:t xml:space="preserve"> Artists, critics, and gallerists all relate paintings; </w:t>
      </w:r>
      <w:r w:rsidRPr="00463D2F">
        <w:t>they all work toward a similar end (relating paintings), and thus have a similar effect (the relation of paintings).</w:t>
      </w:r>
      <w:r w:rsidRPr="001D0B54">
        <w:t xml:space="preserve"> </w:t>
      </w:r>
      <w:r>
        <w:t xml:space="preserve">Antin does not mention curators, who were perhaps only beginning to accrue the clout and profile they </w:t>
      </w:r>
      <w:r w:rsidR="00DA0D6B">
        <w:t xml:space="preserve">now </w:t>
      </w:r>
      <w:r>
        <w:t>enjoy.</w:t>
      </w:r>
      <w:r w:rsidRPr="001D0B54">
        <w:t xml:space="preserve"> </w:t>
      </w:r>
      <w:r>
        <w:t xml:space="preserve">Antin, of course, is a painting relator </w:t>
      </w:r>
      <w:r w:rsidR="006251E4">
        <w:t>as well</w:t>
      </w:r>
      <w:r>
        <w:t>.</w:t>
      </w:r>
      <w:r w:rsidRPr="00813606">
        <w:rPr>
          <w:vertAlign w:val="superscript"/>
        </w:rPr>
        <w:endnoteReference w:id="38"/>
      </w:r>
      <w:r>
        <w:t xml:space="preserve"> By coining the term</w:t>
      </w:r>
      <w:r w:rsidR="00D17E10">
        <w:t>,</w:t>
      </w:r>
      <w:r>
        <w:t xml:space="preserve"> Antin</w:t>
      </w:r>
      <w:r w:rsidRPr="001D0B54">
        <w:t xml:space="preserve"> gather</w:t>
      </w:r>
      <w:r>
        <w:t>ed</w:t>
      </w:r>
      <w:r w:rsidRPr="001D0B54">
        <w:t xml:space="preserve"> species under a genus</w:t>
      </w:r>
      <w:r>
        <w:t xml:space="preserve"> and located </w:t>
      </w:r>
      <w:r w:rsidRPr="001D0B54">
        <w:t>a lingua franca</w:t>
      </w:r>
      <w:r>
        <w:t xml:space="preserve"> </w:t>
      </w:r>
      <w:r w:rsidRPr="001D0B54">
        <w:t xml:space="preserve">that </w:t>
      </w:r>
      <w:r>
        <w:t>they all</w:t>
      </w:r>
      <w:r w:rsidRPr="001D0B54">
        <w:t xml:space="preserve"> </w:t>
      </w:r>
      <w:r>
        <w:t>share</w:t>
      </w:r>
      <w:r w:rsidRPr="001D0B54">
        <w:t xml:space="preserve">: </w:t>
      </w:r>
      <w:r w:rsidR="00F65CC1">
        <w:t>t</w:t>
      </w:r>
      <w:r w:rsidRPr="001D0B54">
        <w:t>alking.</w:t>
      </w:r>
      <w:r>
        <w:t xml:space="preserve"> And it is th</w:t>
      </w:r>
      <w:r w:rsidR="00F65CC1">
        <w:t>e</w:t>
      </w:r>
      <w:r>
        <w:t xml:space="preserve"> talking—this relationali</w:t>
      </w:r>
      <w:r w:rsidRPr="000F5599">
        <w:t>ty, sociability, network vernacular, or “discourse situation”—</w:t>
      </w:r>
      <w:r w:rsidR="00F65CC1" w:rsidRPr="000F5599">
        <w:t>that</w:t>
      </w:r>
      <w:r w:rsidRPr="000F5599">
        <w:t>, however conditional</w:t>
      </w:r>
      <w:r>
        <w:t xml:space="preserve"> it may be, gives art its meaning.</w:t>
      </w:r>
      <w:r w:rsidR="000F5599">
        <w:rPr>
          <w:rStyle w:val="EndnoteReference"/>
        </w:rPr>
        <w:endnoteReference w:id="39"/>
      </w:r>
      <w:r>
        <w:t xml:space="preserve"> But to make art truly meaningful, Antin </w:t>
      </w:r>
      <w:r w:rsidR="00F65CC1">
        <w:t>contends</w:t>
      </w:r>
      <w:r>
        <w:t>, one must not simply link painting to painting but open art up to life, which is what Huebler</w:t>
      </w:r>
      <w:r w:rsidR="005F6DEC">
        <w:t xml:space="preserve"> sought to accomplish in his</w:t>
      </w:r>
      <w:r>
        <w:t xml:space="preserve"> </w:t>
      </w:r>
      <w:r w:rsidR="00B03E06">
        <w:t>work</w:t>
      </w:r>
      <w:r>
        <w:t xml:space="preserve">. Such a claim offered a direct challenge to </w:t>
      </w:r>
      <w:r w:rsidRPr="0032480F">
        <w:t>Clement Greenberg</w:t>
      </w:r>
      <w:r>
        <w:t>’s</w:t>
      </w:r>
      <w:r w:rsidRPr="0032480F">
        <w:t xml:space="preserve"> </w:t>
      </w:r>
      <w:r w:rsidRPr="00FE0DBB">
        <w:t xml:space="preserve">modernist doxa, </w:t>
      </w:r>
      <w:r w:rsidRPr="0032480F">
        <w:t>which prized medium</w:t>
      </w:r>
      <w:r w:rsidR="00EF58D6">
        <w:t xml:space="preserve"> </w:t>
      </w:r>
      <w:r w:rsidRPr="0032480F">
        <w:t>specificity</w:t>
      </w:r>
      <w:r>
        <w:t xml:space="preserve"> and optica</w:t>
      </w:r>
      <w:r w:rsidRPr="00595B1E">
        <w:t xml:space="preserve">lity above all else. Art’s meaning, for Antin, was made less of materials than it was the </w:t>
      </w:r>
      <w:r w:rsidR="00EF58D6">
        <w:t xml:space="preserve">surrounding </w:t>
      </w:r>
      <w:r w:rsidRPr="00595B1E">
        <w:t>social world.</w:t>
      </w:r>
      <w:r w:rsidRPr="00813606">
        <w:rPr>
          <w:vertAlign w:val="superscript"/>
        </w:rPr>
        <w:endnoteReference w:id="40"/>
      </w:r>
    </w:p>
    <w:p w14:paraId="7FEE5D44" w14:textId="21A9E790" w:rsidR="00A30E8C" w:rsidRDefault="006652EF" w:rsidP="00813606">
      <w:pPr>
        <w:pStyle w:val="AA-SL-BodyText"/>
      </w:pPr>
      <w:r w:rsidRPr="00595B1E">
        <w:t xml:space="preserve">A photograph </w:t>
      </w:r>
      <w:r w:rsidR="00853FFE">
        <w:t xml:space="preserve">from </w:t>
      </w:r>
      <w:r w:rsidR="00853FFE" w:rsidRPr="00595B1E">
        <w:t xml:space="preserve">1973 </w:t>
      </w:r>
      <w:r w:rsidRPr="00595B1E">
        <w:t xml:space="preserve">by Fred Lonidier </w:t>
      </w:r>
      <w:r>
        <w:t xml:space="preserve">offers </w:t>
      </w:r>
      <w:r w:rsidR="00853FFE">
        <w:t>an</w:t>
      </w:r>
      <w:r w:rsidR="00853FFE" w:rsidRPr="00595B1E">
        <w:t xml:space="preserve"> </w:t>
      </w:r>
      <w:r w:rsidRPr="00595B1E">
        <w:t xml:space="preserve">example of Antin’s </w:t>
      </w:r>
      <w:r w:rsidRPr="00813606">
        <w:t>relating</w:t>
      </w:r>
      <w:r w:rsidRPr="00595B1E">
        <w:t xml:space="preserve"> in action </w:t>
      </w:r>
      <w:r w:rsidR="001C6A8B">
        <w:t>(</w:t>
      </w:r>
      <w:r w:rsidR="001C6A8B" w:rsidRPr="0055340A">
        <w:rPr>
          <w:b/>
          <w:bCs/>
          <w:highlight w:val="yellow"/>
        </w:rPr>
        <w:t xml:space="preserve">fig. </w:t>
      </w:r>
      <w:r w:rsidR="00B4680B" w:rsidRPr="0055340A">
        <w:rPr>
          <w:b/>
          <w:bCs/>
          <w:highlight w:val="yellow"/>
        </w:rPr>
        <w:t>4</w:t>
      </w:r>
      <w:r w:rsidR="001C6A8B">
        <w:t>)</w:t>
      </w:r>
      <w:r w:rsidR="00853FFE">
        <w:t>.</w:t>
      </w:r>
      <w:r w:rsidR="001C6A8B">
        <w:t xml:space="preserve"> </w:t>
      </w:r>
      <w:r w:rsidRPr="00595B1E">
        <w:t xml:space="preserve">Outfitted in a black turtleneck </w:t>
      </w:r>
      <w:r w:rsidRPr="00FE0DBB">
        <w:t>and sports coat</w:t>
      </w:r>
      <w:r w:rsidR="001E0E86" w:rsidRPr="00FE0DBB">
        <w:t>,</w:t>
      </w:r>
      <w:r w:rsidRPr="00FE0DBB">
        <w:t xml:space="preserve"> Antin stands talking on the phone </w:t>
      </w:r>
      <w:r w:rsidR="001E0E86" w:rsidRPr="00FE0DBB">
        <w:t>in his office</w:t>
      </w:r>
      <w:r w:rsidR="00CE6291" w:rsidRPr="00FE0DBB">
        <w:t xml:space="preserve"> </w:t>
      </w:r>
      <w:r w:rsidRPr="00FE0DBB">
        <w:t xml:space="preserve">in front of Roy Lichtenstein’s </w:t>
      </w:r>
      <w:r w:rsidR="001D4CD5" w:rsidRPr="00FE0DBB">
        <w:t>screen</w:t>
      </w:r>
      <w:r w:rsidRPr="00FE0DBB">
        <w:t>print</w:t>
      </w:r>
      <w:r w:rsidR="001D4CD5">
        <w:t xml:space="preserve"> </w:t>
      </w:r>
      <w:r w:rsidR="00813606" w:rsidRPr="00595B1E">
        <w:rPr>
          <w:i/>
        </w:rPr>
        <w:t>Sweet Dreams, Baby</w:t>
      </w:r>
      <w:r w:rsidR="00813606" w:rsidRPr="0055340A">
        <w:rPr>
          <w:i/>
          <w:iCs/>
        </w:rPr>
        <w:t>!</w:t>
      </w:r>
      <w:r w:rsidR="001D4CD5">
        <w:t xml:space="preserve"> from 1966.</w:t>
      </w:r>
      <w:r>
        <w:t xml:space="preserve"> </w:t>
      </w:r>
      <w:r w:rsidRPr="00595B1E">
        <w:t>The male comic</w:t>
      </w:r>
      <w:r w:rsidR="00E61677">
        <w:t>-</w:t>
      </w:r>
      <w:r w:rsidRPr="00595B1E">
        <w:t>book character</w:t>
      </w:r>
      <w:r>
        <w:t>’s head</w:t>
      </w:r>
      <w:r w:rsidRPr="00595B1E">
        <w:t xml:space="preserve"> collapses in the work’s </w:t>
      </w:r>
      <w:r w:rsidR="00E61677">
        <w:t xml:space="preserve">bottom </w:t>
      </w:r>
      <w:r w:rsidRPr="00595B1E">
        <w:t>right</w:t>
      </w:r>
      <w:r w:rsidR="00E61677">
        <w:t>-</w:t>
      </w:r>
      <w:r w:rsidRPr="00595B1E">
        <w:lastRenderedPageBreak/>
        <w:t>hand corner while a balled fist swings upward toward</w:t>
      </w:r>
      <w:r w:rsidR="00E61677">
        <w:t xml:space="preserve"> </w:t>
      </w:r>
      <w:r w:rsidRPr="00595B1E">
        <w:t xml:space="preserve">the top. </w:t>
      </w:r>
      <w:r>
        <w:t>Meanwhile</w:t>
      </w:r>
      <w:r w:rsidR="00E61677">
        <w:t>,</w:t>
      </w:r>
      <w:r>
        <w:t xml:space="preserve"> </w:t>
      </w:r>
      <w:r w:rsidRPr="00595B1E">
        <w:t xml:space="preserve">Antin’s left arm, outstretched, </w:t>
      </w:r>
      <w:r w:rsidR="00DA0D6B">
        <w:t>gives the impression that</w:t>
      </w:r>
      <w:r w:rsidRPr="00595B1E">
        <w:t xml:space="preserve"> the print is in motion</w:t>
      </w:r>
      <w:r>
        <w:t xml:space="preserve"> while </w:t>
      </w:r>
      <w:r w:rsidRPr="00595B1E">
        <w:t xml:space="preserve">the </w:t>
      </w:r>
      <w:r w:rsidR="00E61677">
        <w:t xml:space="preserve">tail of the speech balloon containing the </w:t>
      </w:r>
      <w:r w:rsidR="00E61677" w:rsidRPr="00595B1E">
        <w:t>titular caption</w:t>
      </w:r>
      <w:r w:rsidR="00E61677">
        <w:t xml:space="preserve"> is pointed </w:t>
      </w:r>
      <w:r w:rsidR="00C16AA5">
        <w:t>at</w:t>
      </w:r>
      <w:r w:rsidRPr="00595B1E">
        <w:t xml:space="preserve"> Antin’s mouth,</w:t>
      </w:r>
      <w:r w:rsidR="00E61677">
        <w:t xml:space="preserve"> </w:t>
      </w:r>
      <w:r w:rsidRPr="00595B1E">
        <w:t>representation and the real hinging together. Antin is not only connected to the print</w:t>
      </w:r>
      <w:r w:rsidR="006F5BC9">
        <w:t xml:space="preserve"> but</w:t>
      </w:r>
      <w:r w:rsidRPr="00595B1E">
        <w:t xml:space="preserve"> extends it</w:t>
      </w:r>
      <w:r w:rsidR="006F5BC9">
        <w:t xml:space="preserve">, </w:t>
      </w:r>
      <w:r w:rsidRPr="00595B1E">
        <w:t xml:space="preserve">wiring </w:t>
      </w:r>
      <w:r>
        <w:t xml:space="preserve">and </w:t>
      </w:r>
      <w:r w:rsidRPr="00595B1E">
        <w:t>relating it to the world through the technology of the phone.</w:t>
      </w:r>
      <w:r>
        <w:t xml:space="preserve"> </w:t>
      </w:r>
    </w:p>
    <w:p w14:paraId="29F4D3D8" w14:textId="1BDF3BF1" w:rsidR="006652EF" w:rsidRDefault="006652EF" w:rsidP="00813606">
      <w:pPr>
        <w:pStyle w:val="AA-SL-BodyText"/>
      </w:pPr>
      <w:r>
        <w:t xml:space="preserve">Antin’s relating </w:t>
      </w:r>
      <w:r w:rsidR="00DA0D6B">
        <w:t>also took</w:t>
      </w:r>
      <w:r>
        <w:t xml:space="preserve"> more immediate</w:t>
      </w:r>
      <w:r w:rsidR="00DA0D6B">
        <w:t xml:space="preserve"> forms</w:t>
      </w:r>
      <w:r>
        <w:t xml:space="preserve">. </w:t>
      </w:r>
      <w:r w:rsidRPr="00411553">
        <w:t xml:space="preserve">A photograph from </w:t>
      </w:r>
      <w:r w:rsidR="005F495D" w:rsidRPr="00411553">
        <w:t xml:space="preserve">Antin’s talk </w:t>
      </w:r>
      <w:r w:rsidRPr="00411553">
        <w:t xml:space="preserve">“Figures of </w:t>
      </w:r>
      <w:r w:rsidR="00A92953">
        <w:t>Thought</w:t>
      </w:r>
      <w:r w:rsidRPr="00411553">
        <w:t xml:space="preserve"> or Figures of </w:t>
      </w:r>
      <w:r w:rsidR="00A92953">
        <w:t>Thinking</w:t>
      </w:r>
      <w:r w:rsidRPr="00411553">
        <w:t>” at San Francisco’s</w:t>
      </w:r>
      <w:r>
        <w:t xml:space="preserve"> 80 Langton Street </w:t>
      </w:r>
      <w:r w:rsidR="005F495D">
        <w:t xml:space="preserve">in 1978 </w:t>
      </w:r>
      <w:r>
        <w:t>conveys the intimacy of Antin’s talking, as he stands close to his audience</w:t>
      </w:r>
      <w:r w:rsidR="00CA34D9">
        <w:t>,</w:t>
      </w:r>
      <w:r>
        <w:t xml:space="preserve"> </w:t>
      </w:r>
      <w:r w:rsidR="00CA34D9">
        <w:t xml:space="preserve">whose </w:t>
      </w:r>
      <w:r>
        <w:t xml:space="preserve">etymology, with its roots in auditory processes, seems particularly important here </w:t>
      </w:r>
      <w:r w:rsidR="001C6A8B">
        <w:t>(</w:t>
      </w:r>
      <w:r w:rsidR="001C6A8B" w:rsidRPr="0055340A">
        <w:rPr>
          <w:b/>
          <w:bCs/>
          <w:highlight w:val="yellow"/>
        </w:rPr>
        <w:t>fig</w:t>
      </w:r>
      <w:r w:rsidR="00B83062" w:rsidRPr="0055340A">
        <w:rPr>
          <w:b/>
          <w:bCs/>
          <w:highlight w:val="yellow"/>
        </w:rPr>
        <w:t>s</w:t>
      </w:r>
      <w:r w:rsidR="001C6A8B" w:rsidRPr="0055340A">
        <w:rPr>
          <w:b/>
          <w:bCs/>
          <w:highlight w:val="yellow"/>
        </w:rPr>
        <w:t xml:space="preserve">. </w:t>
      </w:r>
      <w:r w:rsidR="00B4680B" w:rsidRPr="0055340A">
        <w:rPr>
          <w:b/>
          <w:bCs/>
          <w:highlight w:val="yellow"/>
        </w:rPr>
        <w:t>5</w:t>
      </w:r>
      <w:r w:rsidR="00B83062" w:rsidRPr="0055340A">
        <w:rPr>
          <w:b/>
          <w:bCs/>
          <w:highlight w:val="yellow"/>
        </w:rPr>
        <w:t>a, 5b</w:t>
      </w:r>
      <w:r w:rsidR="001C6A8B">
        <w:t>)</w:t>
      </w:r>
      <w:r w:rsidR="00CA34D9">
        <w:t>.</w:t>
      </w:r>
      <w:r w:rsidR="001C6A8B">
        <w:t xml:space="preserve"> </w:t>
      </w:r>
      <w:r>
        <w:t>Much in the manner of the happenings of the 1960s</w:t>
      </w:r>
      <w:r w:rsidR="00CA34D9">
        <w:t>,</w:t>
      </w:r>
      <w:r>
        <w:t xml:space="preserve"> the hard line between spectators and performer breaks down, </w:t>
      </w:r>
      <w:r w:rsidR="00CA34D9">
        <w:t xml:space="preserve">with </w:t>
      </w:r>
      <w:r>
        <w:t>the two sides of the equation join</w:t>
      </w:r>
      <w:r w:rsidR="00DA0D6B">
        <w:t>ing</w:t>
      </w:r>
      <w:r>
        <w:t xml:space="preserve"> together in a group. People sit on the floor and smoke amidst </w:t>
      </w:r>
      <w:r w:rsidR="00DA0D6B">
        <w:t xml:space="preserve">scattered </w:t>
      </w:r>
      <w:r>
        <w:t>beer cans</w:t>
      </w:r>
      <w:r w:rsidR="00CA34D9">
        <w:t>;</w:t>
      </w:r>
      <w:r>
        <w:t xml:space="preserve"> </w:t>
      </w:r>
      <w:r w:rsidR="00CA34D9">
        <w:t>p</w:t>
      </w:r>
      <w:r>
        <w:t>osters and fl</w:t>
      </w:r>
      <w:r w:rsidR="00CA34D9">
        <w:t>i</w:t>
      </w:r>
      <w:r>
        <w:t>ers are pinned to the wall. One might say the audience is on view, or that Antin, who is seen from behind</w:t>
      </w:r>
      <w:r w:rsidR="005661EA">
        <w:t xml:space="preserve"> in the photograph</w:t>
      </w:r>
      <w:r>
        <w:t xml:space="preserve">, belongs to the audience, </w:t>
      </w:r>
      <w:r w:rsidR="005661EA">
        <w:t xml:space="preserve">and </w:t>
      </w:r>
      <w:r>
        <w:t>the bodies around him catalyze his performance. Here is a private-public sphere</w:t>
      </w:r>
      <w:r w:rsidR="005661EA">
        <w:t>—</w:t>
      </w:r>
      <w:r>
        <w:t xml:space="preserve">what used to be called an </w:t>
      </w:r>
      <w:r w:rsidR="00813606" w:rsidRPr="00722B4A">
        <w:rPr>
          <w:iCs/>
        </w:rPr>
        <w:t>alternative</w:t>
      </w:r>
      <w:r>
        <w:t xml:space="preserve"> space</w:t>
      </w:r>
      <w:r w:rsidR="005661EA">
        <w:t>—</w:t>
      </w:r>
      <w:r>
        <w:t xml:space="preserve">and everything and everyone in attendance helps </w:t>
      </w:r>
      <w:r w:rsidR="00DA0D6B">
        <w:t xml:space="preserve">give </w:t>
      </w:r>
      <w:r>
        <w:t>it</w:t>
      </w:r>
      <w:r w:rsidR="00DA0D6B">
        <w:t xml:space="preserve"> shape</w:t>
      </w:r>
      <w:r>
        <w:t>.</w:t>
      </w:r>
      <w:r w:rsidRPr="00813606">
        <w:rPr>
          <w:vertAlign w:val="superscript"/>
        </w:rPr>
        <w:endnoteReference w:id="41"/>
      </w:r>
      <w:r>
        <w:t xml:space="preserve"> It</w:t>
      </w:r>
      <w:r w:rsidR="00AE33EC">
        <w:t xml:space="preserve"> i</w:t>
      </w:r>
      <w:r>
        <w:t xml:space="preserve">s interesting to compare the </w:t>
      </w:r>
      <w:r w:rsidRPr="009710CF">
        <w:t xml:space="preserve">emphasis on liveness with the </w:t>
      </w:r>
      <w:r w:rsidR="00CE6291" w:rsidRPr="009710CF">
        <w:t xml:space="preserve">stillness </w:t>
      </w:r>
      <w:r w:rsidR="00D60D19" w:rsidRPr="009710CF">
        <w:t>of</w:t>
      </w:r>
      <w:r w:rsidR="00CE6291" w:rsidRPr="009710CF">
        <w:t xml:space="preserve"> the</w:t>
      </w:r>
      <w:r w:rsidR="00D60D19" w:rsidRPr="009710CF">
        <w:t xml:space="preserve"> </w:t>
      </w:r>
      <w:r w:rsidRPr="009710CF">
        <w:t>cover of the</w:t>
      </w:r>
      <w:r w:rsidR="00DA0D6B" w:rsidRPr="009710CF">
        <w:t xml:space="preserve"> tenth anniversary</w:t>
      </w:r>
      <w:r w:rsidR="00B81102" w:rsidRPr="009710CF">
        <w:t xml:space="preserve"> issue of</w:t>
      </w:r>
      <w:r w:rsidRPr="009710CF">
        <w:t xml:space="preserve"> </w:t>
      </w:r>
      <w:r w:rsidR="00813606" w:rsidRPr="009710CF">
        <w:rPr>
          <w:i/>
        </w:rPr>
        <w:t>A</w:t>
      </w:r>
      <w:r w:rsidR="00813606" w:rsidRPr="000F55DF">
        <w:rPr>
          <w:i/>
        </w:rPr>
        <w:t>rtforum</w:t>
      </w:r>
      <w:r>
        <w:t xml:space="preserve">, which </w:t>
      </w:r>
      <w:r w:rsidR="00E9528A">
        <w:t xml:space="preserve">features </w:t>
      </w:r>
      <w:r>
        <w:t xml:space="preserve">a photograph of the magazine’s barren office, </w:t>
      </w:r>
      <w:r w:rsidR="00E9528A">
        <w:t>chairs</w:t>
      </w:r>
      <w:r w:rsidR="00E9528A" w:rsidRPr="000F55DF">
        <w:t xml:space="preserve"> </w:t>
      </w:r>
      <w:r w:rsidR="00E9528A">
        <w:t xml:space="preserve">empty and </w:t>
      </w:r>
      <w:r>
        <w:t xml:space="preserve">desks piled with books and phones </w:t>
      </w:r>
      <w:r w:rsidR="005C24F2">
        <w:t>(</w:t>
      </w:r>
      <w:r w:rsidR="005C24F2" w:rsidRPr="00EA5D8F">
        <w:rPr>
          <w:b/>
          <w:bCs/>
          <w:highlight w:val="cyan"/>
        </w:rPr>
        <w:t>see fig. 1</w:t>
      </w:r>
      <w:r w:rsidR="005C24F2">
        <w:t>)</w:t>
      </w:r>
      <w:r>
        <w:t xml:space="preserve">. </w:t>
      </w:r>
      <w:r w:rsidRPr="009710CF">
        <w:t xml:space="preserve">Each </w:t>
      </w:r>
      <w:r w:rsidR="00CE6291" w:rsidRPr="009710CF">
        <w:t xml:space="preserve">image </w:t>
      </w:r>
      <w:r w:rsidRPr="009710CF">
        <w:t>offers</w:t>
      </w:r>
      <w:r>
        <w:t xml:space="preserve"> its own model of textual production</w:t>
      </w:r>
      <w:r w:rsidR="00DA0D6B">
        <w:t xml:space="preserve">, and while both </w:t>
      </w:r>
      <w:r>
        <w:t xml:space="preserve">are technologized—tape recording </w:t>
      </w:r>
      <w:r w:rsidR="00E31EB2">
        <w:t>is crucial to</w:t>
      </w:r>
      <w:r>
        <w:t xml:space="preserve"> Antin’s work—the latter lacks the embodiment of Antin’s pedagogical performances. </w:t>
      </w:r>
      <w:r w:rsidR="00CE6291">
        <w:t>Critic</w:t>
      </w:r>
      <w:r w:rsidR="00D2701B">
        <w:t xml:space="preserve"> </w:t>
      </w:r>
      <w:r>
        <w:t xml:space="preserve">Lytle Shaw has used the term </w:t>
      </w:r>
      <w:r w:rsidRPr="00722B4A">
        <w:rPr>
          <w:i/>
          <w:iCs/>
        </w:rPr>
        <w:t>narrowcast</w:t>
      </w:r>
      <w:r>
        <w:t xml:space="preserve"> (as opposed to </w:t>
      </w:r>
      <w:r w:rsidRPr="00722B4A">
        <w:rPr>
          <w:i/>
          <w:iCs/>
        </w:rPr>
        <w:t>broadcast</w:t>
      </w:r>
      <w:r>
        <w:t xml:space="preserve">) to describe a tendency in New American </w:t>
      </w:r>
      <w:r w:rsidR="00463DD4">
        <w:t>P</w:t>
      </w:r>
      <w:r>
        <w:t>oetry that emphasized “intimate, corporeal space,” or “microspace,” so as to position itself against the universalizing “anywhere” tendencies of mainstream media.</w:t>
      </w:r>
      <w:r w:rsidRPr="00813606">
        <w:rPr>
          <w:vertAlign w:val="superscript"/>
        </w:rPr>
        <w:endnoteReference w:id="42"/>
      </w:r>
      <w:r>
        <w:t xml:space="preserve"> Antin </w:t>
      </w:r>
      <w:r>
        <w:lastRenderedPageBreak/>
        <w:t>may have created a kind of narrowcast criticism.</w:t>
      </w:r>
    </w:p>
    <w:p w14:paraId="1064DFCB" w14:textId="77777777" w:rsidR="00813606" w:rsidRPr="00813606" w:rsidRDefault="00813606" w:rsidP="00813606">
      <w:pPr>
        <w:pStyle w:val="AA-SL-BodyTextNoInd"/>
      </w:pPr>
    </w:p>
    <w:p w14:paraId="306FE022" w14:textId="7EB8FBD6" w:rsidR="006652EF" w:rsidRPr="000F5C45" w:rsidRDefault="006652EF" w:rsidP="0001486C">
      <w:pPr>
        <w:pStyle w:val="Heading2"/>
      </w:pPr>
      <w:r w:rsidRPr="00813606">
        <w:t>critic</w:t>
      </w:r>
    </w:p>
    <w:p w14:paraId="597FC1B2" w14:textId="180A6979" w:rsidR="006652EF" w:rsidRPr="00813606" w:rsidRDefault="006652EF" w:rsidP="00813606">
      <w:pPr>
        <w:pStyle w:val="AA-SL-BodyTextNoInd"/>
      </w:pPr>
      <w:r w:rsidRPr="00595B1E">
        <w:t>Other</w:t>
      </w:r>
      <w:r w:rsidR="002759B7">
        <w:t xml:space="preserve">s </w:t>
      </w:r>
      <w:r>
        <w:t xml:space="preserve">were </w:t>
      </w:r>
      <w:r w:rsidRPr="00595B1E">
        <w:t>arriv</w:t>
      </w:r>
      <w:r>
        <w:t>ing</w:t>
      </w:r>
      <w:r w:rsidRPr="00595B1E">
        <w:t xml:space="preserve"> at simi</w:t>
      </w:r>
      <w:r w:rsidRPr="0072600E">
        <w:t>lar conclusions about the possibilities for criticism</w:t>
      </w:r>
      <w:r w:rsidR="00990C37" w:rsidRPr="0072600E">
        <w:t xml:space="preserve"> during this time</w:t>
      </w:r>
      <w:r w:rsidRPr="0072600E">
        <w:t>. In 1966, artist Les</w:t>
      </w:r>
      <w:r w:rsidRPr="00595B1E">
        <w:t xml:space="preserve"> Levine made a </w:t>
      </w:r>
      <w:r>
        <w:t>video</w:t>
      </w:r>
      <w:r w:rsidRPr="00595B1E">
        <w:t xml:space="preserve"> called</w:t>
      </w:r>
      <w:r w:rsidR="00813606" w:rsidRPr="00595B1E">
        <w:rPr>
          <w:i/>
        </w:rPr>
        <w:t xml:space="preserve"> Critic</w:t>
      </w:r>
      <w:r>
        <w:t xml:space="preserve">, </w:t>
      </w:r>
      <w:r w:rsidRPr="00595B1E">
        <w:t>which</w:t>
      </w:r>
      <w:r w:rsidRPr="001D0B54">
        <w:t xml:space="preserve"> recorded thirteen members of New York’s critical establishment </w:t>
      </w:r>
      <w:r w:rsidRPr="00813606">
        <w:t>speaking</w:t>
      </w:r>
      <w:r w:rsidRPr="001D0B54">
        <w:t xml:space="preserve"> </w:t>
      </w:r>
      <w:r>
        <w:t>about</w:t>
      </w:r>
      <w:r w:rsidRPr="001D0B54">
        <w:t xml:space="preserve"> the</w:t>
      </w:r>
      <w:r>
        <w:t>ir</w:t>
      </w:r>
      <w:r w:rsidRPr="001D0B54">
        <w:t xml:space="preserve"> work for two minutes </w:t>
      </w:r>
      <w:r w:rsidR="00412D3F">
        <w:t>apiece</w:t>
      </w:r>
      <w:r w:rsidRPr="001D0B54">
        <w:t xml:space="preserve"> </w:t>
      </w:r>
      <w:r w:rsidR="001C6A8B">
        <w:t>(</w:t>
      </w:r>
      <w:r w:rsidR="001C6A8B" w:rsidRPr="000C0EF2">
        <w:rPr>
          <w:b/>
          <w:bCs/>
          <w:highlight w:val="yellow"/>
        </w:rPr>
        <w:t xml:space="preserve">fig. </w:t>
      </w:r>
      <w:r w:rsidR="00B4680B" w:rsidRPr="000C0EF2">
        <w:rPr>
          <w:b/>
          <w:bCs/>
          <w:highlight w:val="yellow"/>
        </w:rPr>
        <w:t>6</w:t>
      </w:r>
      <w:r w:rsidR="001C6A8B">
        <w:t>)</w:t>
      </w:r>
      <w:r w:rsidR="00412D3F">
        <w:t>.</w:t>
      </w:r>
      <w:r w:rsidR="001C6A8B">
        <w:t xml:space="preserve"> </w:t>
      </w:r>
      <w:r>
        <w:t>“My point was that criticism and art are different things,” Levine said in an interview. “Reading criticism is a completely different experience from dealing with art.”</w:t>
      </w:r>
      <w:r w:rsidRPr="00813606">
        <w:rPr>
          <w:vertAlign w:val="superscript"/>
        </w:rPr>
        <w:endnoteReference w:id="43"/>
      </w:r>
      <w:r>
        <w:t xml:space="preserve"> </w:t>
      </w:r>
      <w:r w:rsidR="00B6317B">
        <w:t>O</w:t>
      </w:r>
      <w:r>
        <w:t>ne can</w:t>
      </w:r>
      <w:r w:rsidR="00B6317B">
        <w:t>, however,</w:t>
      </w:r>
      <w:r>
        <w:t xml:space="preserve"> also draw the opposite conclusion from Levine’s work: </w:t>
      </w:r>
      <w:r w:rsidR="00B6317B">
        <w:t>b</w:t>
      </w:r>
      <w:r>
        <w:t xml:space="preserve">y making </w:t>
      </w:r>
      <w:r w:rsidR="00B6317B">
        <w:t xml:space="preserve">the </w:t>
      </w:r>
      <w:r>
        <w:t>talking</w:t>
      </w:r>
      <w:r w:rsidR="00B6317B">
        <w:t xml:space="preserve"> of critics</w:t>
      </w:r>
      <w:r>
        <w:t xml:space="preserve"> the content of his art</w:t>
      </w:r>
      <w:r w:rsidR="00B6317B">
        <w:t>,</w:t>
      </w:r>
      <w:r>
        <w:t xml:space="preserve"> Levine suggested that art comprise</w:t>
      </w:r>
      <w:r w:rsidR="00B6317B">
        <w:t>s</w:t>
      </w:r>
      <w:r>
        <w:t xml:space="preserve"> language. The critics share a range of ideas</w:t>
      </w:r>
      <w:r w:rsidR="007A69E1">
        <w:t xml:space="preserve"> in the video</w:t>
      </w:r>
      <w:r>
        <w:t xml:space="preserve">, </w:t>
      </w:r>
      <w:r w:rsidRPr="001D0B54">
        <w:t>but Max Kozloff makes a</w:t>
      </w:r>
      <w:r>
        <w:t xml:space="preserve"> particularly</w:t>
      </w:r>
      <w:r w:rsidRPr="001D0B54">
        <w:t xml:space="preserve"> important point about what one might call</w:t>
      </w:r>
      <w:r>
        <w:t xml:space="preserve">, </w:t>
      </w:r>
      <w:r w:rsidRPr="001D0B54">
        <w:t>after Harold Rosenberg</w:t>
      </w:r>
      <w:r>
        <w:t>,</w:t>
      </w:r>
      <w:r w:rsidRPr="001D0B54">
        <w:t xml:space="preserve"> the </w:t>
      </w:r>
      <w:r w:rsidR="00813606" w:rsidRPr="00B63C10">
        <w:rPr>
          <w:iCs/>
        </w:rPr>
        <w:t>de-definition</w:t>
      </w:r>
      <w:r w:rsidRPr="00B63C10">
        <w:rPr>
          <w:iCs/>
        </w:rPr>
        <w:t xml:space="preserve"> </w:t>
      </w:r>
      <w:r w:rsidRPr="001D0B54">
        <w:t>of roles in the art world</w:t>
      </w:r>
      <w:r>
        <w:t xml:space="preserve">, which also speaks to Antin’s </w:t>
      </w:r>
      <w:r w:rsidR="008E559E">
        <w:t xml:space="preserve">notion of </w:t>
      </w:r>
      <w:r>
        <w:t>painting relators.</w:t>
      </w:r>
      <w:r w:rsidR="008E559E">
        <w:t xml:space="preserve"> </w:t>
      </w:r>
      <w:r>
        <w:t xml:space="preserve">“I’m </w:t>
      </w:r>
      <w:r w:rsidRPr="001D0B54">
        <w:t>very much impressed by a curious situation that one sees more and more in the art world these days, the art world in New York</w:t>
      </w:r>
      <w:r>
        <w:t>,” Kozloff says</w:t>
      </w:r>
      <w:r w:rsidRPr="001D0B54">
        <w:t>.</w:t>
      </w:r>
    </w:p>
    <w:p w14:paraId="70CBA840" w14:textId="561C0916" w:rsidR="006652EF" w:rsidRPr="00813606" w:rsidRDefault="006652EF" w:rsidP="00813606">
      <w:pPr>
        <w:pStyle w:val="AA-SL-Blockquote"/>
      </w:pPr>
      <w:r w:rsidRPr="001D0B54">
        <w:t>You might summarize it by saying that it’s a shifting of roles in which traditional categories of activity or professional behavior of people whose identity seemed secure enough in the past no longer really obtains</w:t>
      </w:r>
      <w:r w:rsidR="00813606">
        <w:t xml:space="preserve">. . . . </w:t>
      </w:r>
      <w:r w:rsidRPr="001D0B54">
        <w:t>In a sense I suppose this does belong to what’s coming to be called the McLuhan age, in which the fantastic media mix of what were previously separate arts goes on at an ever-increasing and uncanny rate of speed, an acceleration puzzling to view.</w:t>
      </w:r>
      <w:r w:rsidRPr="00813606">
        <w:rPr>
          <w:vertAlign w:val="superscript"/>
        </w:rPr>
        <w:endnoteReference w:id="44"/>
      </w:r>
    </w:p>
    <w:p w14:paraId="70A896AE" w14:textId="7CC382DD" w:rsidR="00813606" w:rsidRDefault="006652EF" w:rsidP="00475D1B">
      <w:pPr>
        <w:pStyle w:val="AA-SL-BodyTextNoInd"/>
        <w:rPr>
          <w:rFonts w:cstheme="minorHAnsi"/>
        </w:rPr>
      </w:pPr>
      <w:r w:rsidRPr="00722B4A">
        <w:rPr>
          <w:rFonts w:cstheme="minorHAnsi"/>
          <w:i/>
          <w:iCs/>
        </w:rPr>
        <w:t>Impressed</w:t>
      </w:r>
      <w:r w:rsidRPr="001D0B54">
        <w:rPr>
          <w:rFonts w:cstheme="minorHAnsi"/>
        </w:rPr>
        <w:t xml:space="preserve"> is </w:t>
      </w:r>
      <w:r w:rsidRPr="00E55D5C">
        <w:rPr>
          <w:rFonts w:cstheme="minorHAnsi"/>
        </w:rPr>
        <w:t>a funny word</w:t>
      </w:r>
      <w:r>
        <w:rPr>
          <w:rFonts w:cstheme="minorHAnsi"/>
        </w:rPr>
        <w:t xml:space="preserve"> for Kozloff to use</w:t>
      </w:r>
      <w:r w:rsidR="00E34180">
        <w:rPr>
          <w:rFonts w:cstheme="minorHAnsi"/>
        </w:rPr>
        <w:t>,</w:t>
      </w:r>
      <w:r w:rsidR="000F1CE5">
        <w:rPr>
          <w:rFonts w:cstheme="minorHAnsi"/>
        </w:rPr>
        <w:t xml:space="preserve"> for</w:t>
      </w:r>
      <w:r>
        <w:rPr>
          <w:rFonts w:cstheme="minorHAnsi"/>
        </w:rPr>
        <w:t xml:space="preserve"> he</w:t>
      </w:r>
      <w:r w:rsidRPr="001D0B54">
        <w:rPr>
          <w:rFonts w:cstheme="minorHAnsi"/>
        </w:rPr>
        <w:t xml:space="preserve"> seems </w:t>
      </w:r>
      <w:r>
        <w:rPr>
          <w:rFonts w:cstheme="minorHAnsi"/>
        </w:rPr>
        <w:t xml:space="preserve">concerned by </w:t>
      </w:r>
      <w:r w:rsidRPr="00F628E2">
        <w:t xml:space="preserve">the </w:t>
      </w:r>
      <w:r w:rsidR="00E34180">
        <w:rPr>
          <w:rFonts w:cstheme="minorHAnsi"/>
        </w:rPr>
        <w:t xml:space="preserve">so-called </w:t>
      </w:r>
      <w:r w:rsidRPr="00F628E2">
        <w:t>McLuhan age</w:t>
      </w:r>
      <w:r>
        <w:t>, which is characterized</w:t>
      </w:r>
      <w:r w:rsidRPr="00F628E2">
        <w:t xml:space="preserve"> </w:t>
      </w:r>
      <w:r w:rsidR="00E34180" w:rsidRPr="00F628E2">
        <w:t xml:space="preserve">by </w:t>
      </w:r>
      <w:r w:rsidRPr="00F628E2">
        <w:t xml:space="preserve">not </w:t>
      </w:r>
      <w:r w:rsidR="000F1CE5">
        <w:t>only</w:t>
      </w:r>
      <w:r w:rsidR="000F1CE5" w:rsidRPr="00F628E2">
        <w:t xml:space="preserve"> </w:t>
      </w:r>
      <w:r w:rsidRPr="00F628E2">
        <w:t xml:space="preserve">a return to acoustics and orality but </w:t>
      </w:r>
      <w:r>
        <w:lastRenderedPageBreak/>
        <w:t xml:space="preserve">also </w:t>
      </w:r>
      <w:r w:rsidRPr="00F628E2">
        <w:t>a post-medium situation</w:t>
      </w:r>
      <w:r>
        <w:t xml:space="preserve"> that parallels the breakdown of strictly defined roles. Needless to say</w:t>
      </w:r>
      <w:r w:rsidR="00E34180">
        <w:t>,</w:t>
      </w:r>
      <w:r>
        <w:t xml:space="preserve"> this new art</w:t>
      </w:r>
      <w:r w:rsidR="00E34180">
        <w:t>-</w:t>
      </w:r>
      <w:r>
        <w:t>world</w:t>
      </w:r>
      <w:r w:rsidRPr="009D129B">
        <w:t xml:space="preserve"> </w:t>
      </w:r>
      <w:r>
        <w:t>formation challenged the possibility of critical distance, and Antin conscious</w:t>
      </w:r>
      <w:r w:rsidR="000F1CE5">
        <w:t xml:space="preserve">ly </w:t>
      </w:r>
      <w:r>
        <w:t>acknowledge</w:t>
      </w:r>
      <w:r w:rsidR="000F1CE5">
        <w:t>d</w:t>
      </w:r>
      <w:r>
        <w:t xml:space="preserve"> this by working within the maelstrom. </w:t>
      </w:r>
      <w:r>
        <w:rPr>
          <w:rFonts w:cstheme="minorHAnsi"/>
        </w:rPr>
        <w:t>In</w:t>
      </w:r>
      <w:r w:rsidRPr="001D0B54">
        <w:rPr>
          <w:rFonts w:cstheme="minorHAnsi"/>
        </w:rPr>
        <w:t xml:space="preserve"> </w:t>
      </w:r>
      <w:r>
        <w:rPr>
          <w:rFonts w:cstheme="minorHAnsi"/>
        </w:rPr>
        <w:t>a</w:t>
      </w:r>
      <w:r w:rsidRPr="001D0B54">
        <w:rPr>
          <w:rFonts w:cstheme="minorHAnsi"/>
        </w:rPr>
        <w:t xml:space="preserve"> vignette in</w:t>
      </w:r>
      <w:r>
        <w:rPr>
          <w:rFonts w:cstheme="minorHAnsi"/>
        </w:rPr>
        <w:t>cluded in his second book</w:t>
      </w:r>
      <w:r w:rsidR="0096430A">
        <w:rPr>
          <w:rFonts w:cstheme="minorHAnsi"/>
        </w:rPr>
        <w:t>,</w:t>
      </w:r>
      <w:r w:rsidRPr="001D0B54">
        <w:rPr>
          <w:rFonts w:cstheme="minorHAnsi"/>
        </w:rPr>
        <w:t xml:space="preserve"> </w:t>
      </w:r>
      <w:r w:rsidR="00813606" w:rsidRPr="001D0B54">
        <w:rPr>
          <w:rFonts w:cstheme="minorHAnsi"/>
          <w:i/>
        </w:rPr>
        <w:t>talking at the boundaries</w:t>
      </w:r>
      <w:r w:rsidR="0096430A">
        <w:rPr>
          <w:rFonts w:cstheme="minorHAnsi"/>
          <w:i/>
        </w:rPr>
        <w:t xml:space="preserve"> </w:t>
      </w:r>
      <w:r w:rsidR="0096430A" w:rsidRPr="00722B4A">
        <w:rPr>
          <w:rFonts w:cstheme="minorHAnsi"/>
          <w:iCs/>
        </w:rPr>
        <w:t>(</w:t>
      </w:r>
      <w:r w:rsidR="0096430A" w:rsidRPr="001F4AAF">
        <w:rPr>
          <w:rFonts w:cstheme="minorHAnsi"/>
          <w:b/>
          <w:bCs/>
          <w:iCs/>
          <w:highlight w:val="yellow"/>
        </w:rPr>
        <w:t>fig. 7</w:t>
      </w:r>
      <w:r w:rsidR="0096430A" w:rsidRPr="00722B4A">
        <w:rPr>
          <w:rFonts w:cstheme="minorHAnsi"/>
          <w:iCs/>
        </w:rPr>
        <w:t>)</w:t>
      </w:r>
      <w:r w:rsidRPr="0096430A">
        <w:rPr>
          <w:rFonts w:cstheme="minorHAnsi"/>
          <w:iCs/>
        </w:rPr>
        <w:t>,</w:t>
      </w:r>
      <w:r w:rsidRPr="001D0B54">
        <w:rPr>
          <w:rFonts w:cstheme="minorHAnsi"/>
        </w:rPr>
        <w:t xml:space="preserve"> Antin tells a story about </w:t>
      </w:r>
      <w:r w:rsidR="006116B4">
        <w:rPr>
          <w:rFonts w:cstheme="minorHAnsi"/>
        </w:rPr>
        <w:t xml:space="preserve">a conversation he had with </w:t>
      </w:r>
      <w:r w:rsidR="0096430A">
        <w:rPr>
          <w:rFonts w:cstheme="minorHAnsi"/>
        </w:rPr>
        <w:t>Ko</w:t>
      </w:r>
      <w:r w:rsidR="00D83077">
        <w:rPr>
          <w:rFonts w:cstheme="minorHAnsi"/>
        </w:rPr>
        <w:t>z</w:t>
      </w:r>
      <w:r w:rsidR="0096430A">
        <w:rPr>
          <w:rFonts w:cstheme="minorHAnsi"/>
        </w:rPr>
        <w:t>loff</w:t>
      </w:r>
      <w:r w:rsidR="006116B4">
        <w:rPr>
          <w:rFonts w:cstheme="minorHAnsi"/>
        </w:rPr>
        <w:t xml:space="preserve"> </w:t>
      </w:r>
      <w:r w:rsidR="0096430A">
        <w:rPr>
          <w:rFonts w:cstheme="minorHAnsi"/>
        </w:rPr>
        <w:t>and</w:t>
      </w:r>
      <w:r w:rsidRPr="001D0B54">
        <w:rPr>
          <w:rFonts w:cstheme="minorHAnsi"/>
        </w:rPr>
        <w:t xml:space="preserve"> the fact that </w:t>
      </w:r>
      <w:r w:rsidR="006116B4">
        <w:rPr>
          <w:rFonts w:cstheme="minorHAnsi"/>
        </w:rPr>
        <w:t>he</w:t>
      </w:r>
      <w:r w:rsidR="006116B4" w:rsidRPr="001D0B54">
        <w:rPr>
          <w:rFonts w:cstheme="minorHAnsi"/>
        </w:rPr>
        <w:t xml:space="preserve"> </w:t>
      </w:r>
      <w:r w:rsidRPr="001D0B54">
        <w:rPr>
          <w:rFonts w:cstheme="minorHAnsi"/>
        </w:rPr>
        <w:t>saw Antin</w:t>
      </w:r>
      <w:r>
        <w:rPr>
          <w:rFonts w:cstheme="minorHAnsi"/>
        </w:rPr>
        <w:t>’s position</w:t>
      </w:r>
      <w:r w:rsidRPr="001D0B54">
        <w:rPr>
          <w:rFonts w:cstheme="minorHAnsi"/>
        </w:rPr>
        <w:t xml:space="preserve"> as part of the problem:</w:t>
      </w:r>
    </w:p>
    <w:p w14:paraId="6A12F670" w14:textId="77777777" w:rsidR="00813606" w:rsidRDefault="006652EF" w:rsidP="00813606">
      <w:pPr>
        <w:pStyle w:val="AA-SL-Blockquote"/>
      </w:pPr>
      <w:r w:rsidRPr="001D0B54">
        <w:t xml:space="preserve">on my way down madison avenue </w:t>
      </w:r>
      <w:r>
        <w:t>i</w:t>
      </w:r>
      <w:r w:rsidRPr="001D0B54">
        <w:t xml:space="preserve"> ran into max</w:t>
      </w:r>
    </w:p>
    <w:p w14:paraId="334E8935" w14:textId="77777777" w:rsidR="00813606" w:rsidRDefault="006652EF" w:rsidP="00813606">
      <w:pPr>
        <w:pStyle w:val="AA-SL-Blockquote"/>
      </w:pPr>
      <w:r w:rsidRPr="001D0B54">
        <w:t>kozloff who I hadn’t seen for over a year and since it was</w:t>
      </w:r>
    </w:p>
    <w:p w14:paraId="02104016" w14:textId="77777777" w:rsidR="00813606" w:rsidRDefault="006652EF" w:rsidP="00813606">
      <w:pPr>
        <w:pStyle w:val="AA-SL-Blockquote"/>
      </w:pPr>
      <w:r w:rsidRPr="001D0B54">
        <w:t>about one oclock we went into one of those steak-n-brew</w:t>
      </w:r>
    </w:p>
    <w:p w14:paraId="2C270327" w14:textId="7CDA24DF" w:rsidR="00813606" w:rsidRDefault="006652EF" w:rsidP="00813606">
      <w:pPr>
        <w:pStyle w:val="AA-SL-Blockquote"/>
      </w:pPr>
      <w:r w:rsidRPr="001D0B54">
        <w:t>places to sit and talk over lunch</w:t>
      </w:r>
      <w:r w:rsidR="00813606">
        <w:t xml:space="preserve"> </w:t>
      </w:r>
      <w:r w:rsidRPr="001D0B54">
        <w:t>max</w:t>
      </w:r>
      <w:r w:rsidR="00813606">
        <w:t xml:space="preserve"> </w:t>
      </w:r>
      <w:r w:rsidRPr="001D0B54">
        <w:t>who is one</w:t>
      </w:r>
    </w:p>
    <w:p w14:paraId="67EBF3A3" w14:textId="4CD6C7F0" w:rsidR="00813606" w:rsidRDefault="006652EF" w:rsidP="00813606">
      <w:pPr>
        <w:pStyle w:val="AA-SL-Blockquote"/>
      </w:pPr>
      <w:r w:rsidRPr="001D0B54">
        <w:t>of the most serious art critics I know</w:t>
      </w:r>
      <w:r w:rsidR="00813606">
        <w:t xml:space="preserve"> </w:t>
      </w:r>
      <w:r w:rsidRPr="001D0B54">
        <w:t>was concerned</w:t>
      </w:r>
    </w:p>
    <w:p w14:paraId="1822BCE1" w14:textId="1823B850" w:rsidR="00813606" w:rsidRDefault="006652EF" w:rsidP="00813606">
      <w:pPr>
        <w:pStyle w:val="AA-SL-Blockquote"/>
      </w:pPr>
      <w:r w:rsidRPr="001D0B54">
        <w:t>about the way my new work was going</w:t>
      </w:r>
      <w:r w:rsidR="00813606">
        <w:t xml:space="preserve"> </w:t>
      </w:r>
      <w:r w:rsidRPr="001D0B54">
        <w:t>he was afraid</w:t>
      </w:r>
    </w:p>
    <w:p w14:paraId="3F4C57F5" w14:textId="77777777" w:rsidR="00813606" w:rsidRDefault="006652EF" w:rsidP="00813606">
      <w:pPr>
        <w:pStyle w:val="AA-SL-Blockquote"/>
      </w:pPr>
      <w:r w:rsidRPr="001D0B54">
        <w:t>that by putting my critical concerns in an art context and</w:t>
      </w:r>
    </w:p>
    <w:p w14:paraId="4F079728" w14:textId="77777777" w:rsidR="00813606" w:rsidRDefault="006652EF" w:rsidP="00813606">
      <w:pPr>
        <w:pStyle w:val="AA-SL-Blockquote"/>
      </w:pPr>
      <w:r w:rsidRPr="001D0B54">
        <w:t>“becoming an artist” I was going to lose any chance i had</w:t>
      </w:r>
    </w:p>
    <w:p w14:paraId="4CC07669" w14:textId="3C1F19A3" w:rsidR="006652EF" w:rsidRDefault="006652EF" w:rsidP="00813606">
      <w:pPr>
        <w:pStyle w:val="AA-SL-Blockquote"/>
      </w:pPr>
      <w:r w:rsidRPr="001D0B54">
        <w:t>to have a serious effect on peoples minds</w:t>
      </w:r>
      <w:r w:rsidR="00813606">
        <w:t xml:space="preserve"> </w:t>
      </w:r>
      <w:r>
        <w:t>he was</w:t>
      </w:r>
    </w:p>
    <w:p w14:paraId="6B9E8F40" w14:textId="77777777" w:rsidR="00813606" w:rsidRDefault="006652EF" w:rsidP="00813606">
      <w:pPr>
        <w:pStyle w:val="AA-SL-Blockquote"/>
      </w:pPr>
      <w:r>
        <w:t>more familiar with my art critical writing than with my poetry</w:t>
      </w:r>
    </w:p>
    <w:p w14:paraId="062796C3" w14:textId="77777777" w:rsidR="00813606" w:rsidRPr="001A2292" w:rsidRDefault="006652EF" w:rsidP="00813606">
      <w:pPr>
        <w:pStyle w:val="AA-SL-Blockquote"/>
        <w:rPr>
          <w:i/>
        </w:rPr>
      </w:pPr>
      <w:r>
        <w:t xml:space="preserve">and hed recently published one of the talk-pieces in </w:t>
      </w:r>
      <w:r w:rsidR="00813606" w:rsidRPr="001A2292">
        <w:rPr>
          <w:i/>
        </w:rPr>
        <w:t>art</w:t>
      </w:r>
    </w:p>
    <w:p w14:paraId="69A6E061" w14:textId="0DCF6269" w:rsidR="006652EF" w:rsidRDefault="00813606" w:rsidP="00813606">
      <w:pPr>
        <w:pStyle w:val="AA-SL-Blockquote"/>
      </w:pPr>
      <w:r w:rsidRPr="001A2292">
        <w:rPr>
          <w:i/>
        </w:rPr>
        <w:t xml:space="preserve">forum </w:t>
      </w:r>
      <w:r w:rsidR="006652EF">
        <w:t>so he may have had a better chance to collect feed-</w:t>
      </w:r>
    </w:p>
    <w:p w14:paraId="112E6A40" w14:textId="4EEF8EAF" w:rsidR="00813606" w:rsidRDefault="006652EF" w:rsidP="00813606">
      <w:pPr>
        <w:pStyle w:val="AA-SL-Blockquote"/>
      </w:pPr>
      <w:r>
        <w:t>back</w:t>
      </w:r>
      <w:r w:rsidR="00813606">
        <w:t xml:space="preserve"> </w:t>
      </w:r>
      <w:r w:rsidRPr="001D0B54">
        <w:t>but what bothered him most was that the usual</w:t>
      </w:r>
    </w:p>
    <w:p w14:paraId="1ACDF7C7" w14:textId="77777777" w:rsidR="00813606" w:rsidRDefault="006652EF" w:rsidP="00813606">
      <w:pPr>
        <w:pStyle w:val="AA-SL-Blockquote"/>
      </w:pPr>
      <w:r w:rsidRPr="001D0B54">
        <w:lastRenderedPageBreak/>
        <w:t>effect of estheticizing a discourse was to neutralize it</w:t>
      </w:r>
    </w:p>
    <w:p w14:paraId="10F2F732" w14:textId="2342D588" w:rsidR="006652EF" w:rsidRPr="001D0B54" w:rsidRDefault="006652EF" w:rsidP="00813606">
      <w:pPr>
        <w:pStyle w:val="AA-SL-Blockquote"/>
      </w:pPr>
      <w:r w:rsidRPr="001D0B54">
        <w:t>and I agreed that this was a danger</w:t>
      </w:r>
      <w:r w:rsidRPr="00813606">
        <w:rPr>
          <w:vertAlign w:val="superscript"/>
        </w:rPr>
        <w:endnoteReference w:id="45"/>
      </w:r>
    </w:p>
    <w:p w14:paraId="2E528CE5" w14:textId="1040EE89" w:rsidR="00813606" w:rsidRDefault="006652EF" w:rsidP="00813606">
      <w:pPr>
        <w:pStyle w:val="AA-SL-BodyTextNoInd"/>
      </w:pPr>
      <w:r w:rsidRPr="001D0B54">
        <w:t>Antin</w:t>
      </w:r>
      <w:r w:rsidR="005A416F">
        <w:t xml:space="preserve"> </w:t>
      </w:r>
      <w:r>
        <w:t xml:space="preserve">is </w:t>
      </w:r>
      <w:r w:rsidRPr="001D0B54">
        <w:t>a real</w:t>
      </w:r>
      <w:r w:rsidR="007A0503">
        <w:t>-</w:t>
      </w:r>
      <w:r w:rsidRPr="001D0B54">
        <w:t>life example of shifting roles in the art worl</w:t>
      </w:r>
      <w:r>
        <w:t xml:space="preserve">d, and </w:t>
      </w:r>
      <w:r w:rsidR="00F93F5E">
        <w:t xml:space="preserve">by </w:t>
      </w:r>
      <w:r>
        <w:t xml:space="preserve">“becoming an artist,” </w:t>
      </w:r>
      <w:r w:rsidR="007F227D">
        <w:t>Antin—</w:t>
      </w:r>
      <w:r>
        <w:t>for Kozloff at least</w:t>
      </w:r>
      <w:r w:rsidR="007F227D">
        <w:t>—</w:t>
      </w:r>
      <w:r>
        <w:t xml:space="preserve">necessarily </w:t>
      </w:r>
      <w:r w:rsidR="00F93F5E">
        <w:t>forfeit</w:t>
      </w:r>
      <w:r w:rsidR="00AC5CA5">
        <w:t>ed</w:t>
      </w:r>
      <w:r w:rsidRPr="001D0B54">
        <w:t xml:space="preserve"> critical </w:t>
      </w:r>
      <w:r w:rsidRPr="00F84652">
        <w:t>distance.</w:t>
      </w:r>
      <w:r w:rsidRPr="00F84652">
        <w:rPr>
          <w:vertAlign w:val="superscript"/>
        </w:rPr>
        <w:endnoteReference w:id="46"/>
      </w:r>
      <w:r w:rsidRPr="00F84652">
        <w:t xml:space="preserve"> </w:t>
      </w:r>
      <w:r w:rsidR="00DC4D96" w:rsidRPr="00F84652">
        <w:t>For Kozloff,</w:t>
      </w:r>
      <w:r w:rsidR="00DC4D96">
        <w:t xml:space="preserve"> w</w:t>
      </w:r>
      <w:r w:rsidRPr="001D0B54">
        <w:t xml:space="preserve">hen </w:t>
      </w:r>
      <w:r>
        <w:t>critics</w:t>
      </w:r>
      <w:r w:rsidRPr="001D0B54">
        <w:t xml:space="preserve"> step</w:t>
      </w:r>
      <w:r w:rsidR="00AC5CA5">
        <w:t>ped</w:t>
      </w:r>
      <w:r w:rsidRPr="001D0B54">
        <w:t xml:space="preserve"> out</w:t>
      </w:r>
      <w:r>
        <w:t>side</w:t>
      </w:r>
      <w:r w:rsidRPr="001D0B54">
        <w:t xml:space="preserve"> their roles, or blur</w:t>
      </w:r>
      <w:r w:rsidR="00AC5CA5">
        <w:t>red</w:t>
      </w:r>
      <w:r w:rsidRPr="001D0B54">
        <w:t xml:space="preserve"> them</w:t>
      </w:r>
      <w:r>
        <w:t>, c</w:t>
      </w:r>
      <w:r w:rsidRPr="001D0B54">
        <w:t xml:space="preserve">riticism </w:t>
      </w:r>
      <w:r w:rsidR="00AC5CA5">
        <w:t xml:space="preserve">lost </w:t>
      </w:r>
      <w:r>
        <w:t>its bite. Critical</w:t>
      </w:r>
      <w:r w:rsidRPr="001D0B54">
        <w:t xml:space="preserve"> point</w:t>
      </w:r>
      <w:r>
        <w:t>s</w:t>
      </w:r>
      <w:r w:rsidR="00743E42">
        <w:t>,</w:t>
      </w:r>
      <w:r w:rsidRPr="001D0B54">
        <w:t xml:space="preserve"> </w:t>
      </w:r>
      <w:r>
        <w:t xml:space="preserve">made </w:t>
      </w:r>
      <w:r w:rsidR="00743E42">
        <w:t>in th</w:t>
      </w:r>
      <w:r w:rsidR="00EF3C36">
        <w:t xml:space="preserve">e </w:t>
      </w:r>
      <w:r>
        <w:t xml:space="preserve">wrong way, </w:t>
      </w:r>
      <w:r w:rsidR="006105F5">
        <w:t>risk</w:t>
      </w:r>
      <w:r w:rsidR="006646A2">
        <w:t>ed</w:t>
      </w:r>
      <w:r w:rsidR="006105F5">
        <w:t xml:space="preserve"> </w:t>
      </w:r>
      <w:r w:rsidR="00743E42">
        <w:t>los</w:t>
      </w:r>
      <w:r w:rsidR="006105F5">
        <w:t>ing</w:t>
      </w:r>
      <w:r w:rsidR="00743E42">
        <w:t xml:space="preserve"> </w:t>
      </w:r>
      <w:r>
        <w:t>“serious effect.”</w:t>
      </w:r>
    </w:p>
    <w:p w14:paraId="74DFF6DE" w14:textId="30732A61" w:rsidR="006652EF" w:rsidRPr="00654DA8" w:rsidRDefault="006652EF" w:rsidP="00475D1B">
      <w:pPr>
        <w:pStyle w:val="AA-SL-BodyText"/>
      </w:pPr>
      <w:r>
        <w:t>Despite</w:t>
      </w:r>
      <w:r w:rsidRPr="001D0B54">
        <w:t xml:space="preserve"> </w:t>
      </w:r>
      <w:r>
        <w:t xml:space="preserve">his </w:t>
      </w:r>
      <w:r w:rsidRPr="001D0B54">
        <w:t xml:space="preserve">differences </w:t>
      </w:r>
      <w:r>
        <w:t>with Kozloff</w:t>
      </w:r>
      <w:r w:rsidR="00743E42">
        <w:t>,</w:t>
      </w:r>
      <w:r w:rsidRPr="001D0B54">
        <w:t xml:space="preserve"> </w:t>
      </w:r>
      <w:r>
        <w:t>Antin</w:t>
      </w:r>
      <w:r w:rsidRPr="001D0B54">
        <w:t xml:space="preserve"> </w:t>
      </w:r>
      <w:r w:rsidRPr="00E94248">
        <w:t xml:space="preserve">found common cause with other critics. In fact, </w:t>
      </w:r>
      <w:r w:rsidR="00821C5B" w:rsidRPr="00E94248">
        <w:t xml:space="preserve">Antin’s </w:t>
      </w:r>
      <w:r w:rsidR="00E94248" w:rsidRPr="00E94248">
        <w:t xml:space="preserve">text </w:t>
      </w:r>
      <w:r w:rsidR="00821C5B" w:rsidRPr="00E94248">
        <w:t xml:space="preserve">“talking at pomona” </w:t>
      </w:r>
      <w:r w:rsidRPr="00E94248">
        <w:t xml:space="preserve">shares much with Alloway’s </w:t>
      </w:r>
      <w:r w:rsidR="00821C5B" w:rsidRPr="00E94248">
        <w:t>essay</w:t>
      </w:r>
      <w:r w:rsidRPr="00E94248">
        <w:t xml:space="preserve"> in the</w:t>
      </w:r>
      <w:r w:rsidR="00821C5B" w:rsidRPr="00E94248">
        <w:t xml:space="preserve"> anniversary issue of</w:t>
      </w:r>
      <w:r w:rsidRPr="00E94248">
        <w:t xml:space="preserve"> </w:t>
      </w:r>
      <w:r w:rsidR="00813606" w:rsidRPr="00E94248">
        <w:rPr>
          <w:i/>
        </w:rPr>
        <w:t>Artforum</w:t>
      </w:r>
      <w:r w:rsidRPr="00E94248">
        <w:t xml:space="preserve">. </w:t>
      </w:r>
      <w:r w:rsidR="00466A0F" w:rsidRPr="00E94248">
        <w:t>In “Network:</w:t>
      </w:r>
      <w:r w:rsidR="00466A0F" w:rsidRPr="001D0B54">
        <w:t xml:space="preserve"> The Art World Described as a System</w:t>
      </w:r>
      <w:r w:rsidR="00466A0F">
        <w:t>,</w:t>
      </w:r>
      <w:r w:rsidR="00466A0F" w:rsidRPr="001D0B54">
        <w:t>”</w:t>
      </w:r>
      <w:r w:rsidR="00466A0F">
        <w:t xml:space="preserve"> </w:t>
      </w:r>
      <w:r w:rsidRPr="001D0B54">
        <w:t xml:space="preserve">Alloway </w:t>
      </w:r>
      <w:r>
        <w:t>makes claims</w:t>
      </w:r>
      <w:r w:rsidRPr="001D0B54">
        <w:t xml:space="preserve"> virtually identical to what Kozloff described some six years before</w:t>
      </w:r>
      <w:r>
        <w:t xml:space="preserve"> about the </w:t>
      </w:r>
      <w:r w:rsidR="00466A0F">
        <w:t xml:space="preserve">shifting </w:t>
      </w:r>
      <w:r>
        <w:t>of roles</w:t>
      </w:r>
      <w:r w:rsidRPr="001D0B54">
        <w:t xml:space="preserve"> </w:t>
      </w:r>
      <w:r>
        <w:t xml:space="preserve">and what Antin </w:t>
      </w:r>
      <w:r w:rsidR="009779E0">
        <w:t xml:space="preserve">chronicles </w:t>
      </w:r>
      <w:r>
        <w:t xml:space="preserve">about painting relators, </w:t>
      </w:r>
      <w:r w:rsidRPr="001D0B54">
        <w:t xml:space="preserve">but </w:t>
      </w:r>
      <w:r w:rsidR="009779E0">
        <w:t>Alloway</w:t>
      </w:r>
      <w:r w:rsidRPr="001D0B54">
        <w:t xml:space="preserve"> values them differen</w:t>
      </w:r>
      <w:r>
        <w:t>tly</w:t>
      </w:r>
      <w:r w:rsidR="00466A0F">
        <w:t>:</w:t>
      </w:r>
    </w:p>
    <w:p w14:paraId="7E6AE3DF" w14:textId="7EC9C338" w:rsidR="006652EF" w:rsidRPr="00475D1B" w:rsidRDefault="00C92D5A" w:rsidP="00475D1B">
      <w:pPr>
        <w:pStyle w:val="AA-SL-Blockquote"/>
      </w:pPr>
      <w:r w:rsidRPr="0001486C">
        <w:t xml:space="preserve">Art historians prepare catalogues raisonnés of living artists, so that organization of data is more or less level with their occurrence. </w:t>
      </w:r>
      <w:r w:rsidR="006652EF" w:rsidRPr="0001486C">
        <w:t>C</w:t>
      </w:r>
      <w:r w:rsidR="006652EF" w:rsidRPr="001D0B54">
        <w:t>ritics serve as guest curators and curators write art criticism. The retrospectives of de Kooning and Newman at the Museum of Modern Art were both arranged by the editor of</w:t>
      </w:r>
      <w:r w:rsidR="00813606">
        <w:t xml:space="preserve"> </w:t>
      </w:r>
      <w:r w:rsidR="00813606" w:rsidRPr="001D0B54">
        <w:rPr>
          <w:i/>
          <w:iCs/>
        </w:rPr>
        <w:t>Art News</w:t>
      </w:r>
      <w:r w:rsidR="006652EF" w:rsidRPr="001D0B54">
        <w:t xml:space="preserve">, Thomas B. Hess. (A crossover in the opposite direction was made by John Coplans, former curator of Pasadena Art Museum and now editor of the magazine.) William Rubin, a curator at the same museum wrote a monograph on Frank Stella; he is also a collector and lent a Newman to the retrospective. In ten years I have been a curator, a teacher and an art critic, usually two at a time. The roles within the system, therefore, do not restrict mobility; the participants can move functionally within a cooperative system. Collectors back galleries and </w:t>
      </w:r>
      <w:r w:rsidR="006652EF" w:rsidRPr="001D0B54">
        <w:lastRenderedPageBreak/>
        <w:t>influence museums by acting as trustees or by making donations; or a collector may act as a shop window for a gallery by accepting a package collection from one dealer or one adviser. All of us are looped together in a new and unsettling connectivity.</w:t>
      </w:r>
      <w:r w:rsidR="006652EF" w:rsidRPr="00813606">
        <w:rPr>
          <w:vertAlign w:val="superscript"/>
        </w:rPr>
        <w:endnoteReference w:id="47"/>
      </w:r>
    </w:p>
    <w:p w14:paraId="65B4DED7" w14:textId="5F9D1D57" w:rsidR="006652EF" w:rsidRDefault="006652EF" w:rsidP="00475D1B">
      <w:pPr>
        <w:pStyle w:val="AA-SL-BodyTextNoInd"/>
        <w:rPr>
          <w:color w:val="000000"/>
        </w:rPr>
      </w:pPr>
      <w:r>
        <w:t xml:space="preserve">In other words, everyone is </w:t>
      </w:r>
      <w:r w:rsidR="00033D71">
        <w:t xml:space="preserve">now </w:t>
      </w:r>
      <w:r>
        <w:t>a painting relator</w:t>
      </w:r>
      <w:r w:rsidR="00033D71">
        <w:t>,</w:t>
      </w:r>
      <w:r>
        <w:t xml:space="preserve"> and while</w:t>
      </w:r>
      <w:r w:rsidRPr="001D0B54">
        <w:t xml:space="preserve"> Alloway</w:t>
      </w:r>
      <w:r>
        <w:t xml:space="preserve"> finds this </w:t>
      </w:r>
      <w:r w:rsidRPr="00475D1B">
        <w:t>unsettling</w:t>
      </w:r>
      <w:r w:rsidRPr="001D0B54">
        <w:t xml:space="preserve">, true to his </w:t>
      </w:r>
      <w:r>
        <w:t>p</w:t>
      </w:r>
      <w:r w:rsidRPr="001D0B54">
        <w:t xml:space="preserve">op art roots, </w:t>
      </w:r>
      <w:r>
        <w:t xml:space="preserve">he </w:t>
      </w:r>
      <w:r w:rsidRPr="001D0B54">
        <w:t>believes</w:t>
      </w:r>
      <w:r>
        <w:t xml:space="preserve"> that one must work within the situation, which he rather generously describes as a “cooperative system</w:t>
      </w:r>
      <w:r w:rsidRPr="001D0B54">
        <w:t>.</w:t>
      </w:r>
      <w:r>
        <w:t>”</w:t>
      </w:r>
      <w:r w:rsidRPr="001D0B54">
        <w:t xml:space="preserve"> </w:t>
      </w:r>
      <w:r>
        <w:t xml:space="preserve">Although </w:t>
      </w:r>
      <w:r w:rsidRPr="001D0B54">
        <w:t>Alloway and Antin agree</w:t>
      </w:r>
      <w:r>
        <w:t xml:space="preserve"> on this point—</w:t>
      </w:r>
      <w:r w:rsidRPr="001D0B54">
        <w:t>Antin</w:t>
      </w:r>
      <w:r w:rsidR="00033D71">
        <w:t xml:space="preserve"> also</w:t>
      </w:r>
      <w:r w:rsidRPr="001D0B54">
        <w:t xml:space="preserve"> sees the art world as a network, though h</w:t>
      </w:r>
      <w:r>
        <w:t>e</w:t>
      </w:r>
      <w:r w:rsidRPr="001D0B54">
        <w:t xml:space="preserve"> favored </w:t>
      </w:r>
      <w:r>
        <w:t>terms such as</w:t>
      </w:r>
      <w:r w:rsidRPr="001D0B54">
        <w:t xml:space="preserve"> </w:t>
      </w:r>
      <w:r w:rsidRPr="00722B4A">
        <w:rPr>
          <w:i/>
          <w:iCs/>
        </w:rPr>
        <w:t>arena,</w:t>
      </w:r>
      <w:r>
        <w:t xml:space="preserve"> </w:t>
      </w:r>
      <w:r w:rsidRPr="00722B4A">
        <w:rPr>
          <w:i/>
          <w:iCs/>
        </w:rPr>
        <w:t>art world,</w:t>
      </w:r>
      <w:r>
        <w:t xml:space="preserve"> and </w:t>
      </w:r>
      <w:r w:rsidRPr="00722B4A">
        <w:rPr>
          <w:i/>
          <w:iCs/>
        </w:rPr>
        <w:t xml:space="preserve">live </w:t>
      </w:r>
      <w:r w:rsidRPr="00036975">
        <w:rPr>
          <w:i/>
          <w:iCs/>
        </w:rPr>
        <w:t>discourse</w:t>
      </w:r>
      <w:r w:rsidRPr="00036975">
        <w:t>—the difference between the</w:t>
      </w:r>
      <w:r w:rsidR="00033D71" w:rsidRPr="00036975">
        <w:t>ir views</w:t>
      </w:r>
      <w:r w:rsidRPr="00036975">
        <w:t xml:space="preserve"> is important</w:t>
      </w:r>
      <w:r w:rsidR="00033D71" w:rsidRPr="00036975">
        <w:t xml:space="preserve">, </w:t>
      </w:r>
      <w:r w:rsidRPr="00036975">
        <w:t xml:space="preserve">and it falls largely along formal lines. To put it bluntly, Antin invents a </w:t>
      </w:r>
      <w:r w:rsidR="00B50EB0" w:rsidRPr="00036975">
        <w:t xml:space="preserve">critical </w:t>
      </w:r>
      <w:r w:rsidRPr="00036975">
        <w:t xml:space="preserve">form, talking, which both </w:t>
      </w:r>
      <w:r w:rsidR="00033D71" w:rsidRPr="00036975">
        <w:t>delineates</w:t>
      </w:r>
      <w:r w:rsidR="00EF3C36" w:rsidRPr="00036975">
        <w:t xml:space="preserve"> </w:t>
      </w:r>
      <w:r w:rsidRPr="00036975">
        <w:t>and extends the shape of the art world</w:t>
      </w:r>
      <w:r w:rsidR="00B50EB0" w:rsidRPr="00036975">
        <w:t>,</w:t>
      </w:r>
      <w:r w:rsidRPr="00036975">
        <w:t xml:space="preserve"> whereas Alloway leaves historical models of criticism in place. Talking</w:t>
      </w:r>
      <w:r w:rsidR="00F93F5E" w:rsidRPr="00036975">
        <w:t>, for Antin,</w:t>
      </w:r>
      <w:r w:rsidRPr="00036975">
        <w:t xml:space="preserve"> is the default medium of art’s network. </w:t>
      </w:r>
      <w:r w:rsidR="0028512C" w:rsidRPr="00036975">
        <w:t>C</w:t>
      </w:r>
      <w:r w:rsidRPr="00036975">
        <w:t>hatting, dealing, gossiping</w:t>
      </w:r>
      <w:r w:rsidRPr="001D0B54">
        <w:t xml:space="preserve">, </w:t>
      </w:r>
      <w:r>
        <w:t xml:space="preserve">and </w:t>
      </w:r>
      <w:r w:rsidRPr="001D0B54">
        <w:t>rumoring</w:t>
      </w:r>
      <w:r>
        <w:t xml:space="preserve"> </w:t>
      </w:r>
      <w:r w:rsidR="00E71F9F">
        <w:t>are some</w:t>
      </w:r>
      <w:r>
        <w:t xml:space="preserve"> the most common</w:t>
      </w:r>
      <w:r w:rsidRPr="001D0B54">
        <w:t xml:space="preserve"> way</w:t>
      </w:r>
      <w:r w:rsidR="00E71F9F">
        <w:t>s</w:t>
      </w:r>
      <w:r w:rsidRPr="001D0B54">
        <w:t xml:space="preserve"> of disseminating information</w:t>
      </w:r>
      <w:r>
        <w:t>, and</w:t>
      </w:r>
      <w:r w:rsidR="00E71F9F">
        <w:t>,</w:t>
      </w:r>
      <w:r>
        <w:t xml:space="preserve"> given </w:t>
      </w:r>
      <w:r w:rsidR="00E71F9F">
        <w:t xml:space="preserve">the fact </w:t>
      </w:r>
      <w:r>
        <w:t xml:space="preserve">that information was now </w:t>
      </w:r>
      <w:r w:rsidR="00F93F5E">
        <w:t xml:space="preserve">art’s </w:t>
      </w:r>
      <w:r>
        <w:t>primary material</w:t>
      </w:r>
      <w:r w:rsidR="00E71F9F">
        <w:t>,</w:t>
      </w:r>
      <w:r w:rsidR="00F93F5E">
        <w:t xml:space="preserve"> </w:t>
      </w:r>
      <w:r w:rsidR="00E71F9F">
        <w:t>talking</w:t>
      </w:r>
      <w:r>
        <w:t xml:space="preserve"> had a new claim on criticism too</w:t>
      </w:r>
      <w:r w:rsidRPr="001D0B54">
        <w:t>.</w:t>
      </w:r>
    </w:p>
    <w:p w14:paraId="66D5CF78" w14:textId="77777777" w:rsidR="006652EF" w:rsidRDefault="006652EF" w:rsidP="00475D1B">
      <w:pPr>
        <w:pStyle w:val="AA-SL-BodyTextNoInd"/>
      </w:pPr>
    </w:p>
    <w:p w14:paraId="338527FB" w14:textId="451CF74C" w:rsidR="006652EF" w:rsidRPr="000F5C45" w:rsidRDefault="006652EF" w:rsidP="00B62A7E">
      <w:pPr>
        <w:pStyle w:val="Heading2"/>
      </w:pPr>
      <w:r w:rsidRPr="000F5C45">
        <w:t>talking place</w:t>
      </w:r>
    </w:p>
    <w:p w14:paraId="3C4377AB" w14:textId="2F55C29A" w:rsidR="00813606" w:rsidRDefault="006652EF" w:rsidP="00475D1B">
      <w:pPr>
        <w:pStyle w:val="AA-SL-BodyTextNoInd"/>
      </w:pPr>
      <w:r w:rsidRPr="001D0B54">
        <w:t>The thing about talking</w:t>
      </w:r>
      <w:r>
        <w:t xml:space="preserve"> </w:t>
      </w:r>
      <w:r w:rsidRPr="001D0B54">
        <w:t>is that it can happen anywhere</w:t>
      </w:r>
      <w:r>
        <w:t xml:space="preserve">; it only requires </w:t>
      </w:r>
      <w:r w:rsidR="00E51E14">
        <w:t xml:space="preserve">one or more </w:t>
      </w:r>
      <w:r w:rsidR="00233DDA">
        <w:t xml:space="preserve">individuals </w:t>
      </w:r>
      <w:r>
        <w:t>to do it. On the one hand</w:t>
      </w:r>
      <w:r w:rsidR="00E51E14" w:rsidRPr="00036975">
        <w:t>,</w:t>
      </w:r>
      <w:r w:rsidRPr="00036975">
        <w:t xml:space="preserve"> talking’s mobility and openness</w:t>
      </w:r>
      <w:r>
        <w:t xml:space="preserve"> enable discourses to expand beyond institutional structures; on the other</w:t>
      </w:r>
      <w:r w:rsidR="0080590B">
        <w:t>,</w:t>
      </w:r>
      <w:r>
        <w:t xml:space="preserve"> </w:t>
      </w:r>
      <w:r w:rsidR="0080590B">
        <w:t xml:space="preserve">the </w:t>
      </w:r>
      <w:r>
        <w:t xml:space="preserve">mercurial nature </w:t>
      </w:r>
      <w:r w:rsidR="0080590B">
        <w:t xml:space="preserve">of talking </w:t>
      </w:r>
      <w:r>
        <w:t xml:space="preserve">can lead disciplines to </w:t>
      </w:r>
      <w:r w:rsidRPr="001D0B54">
        <w:t>los</w:t>
      </w:r>
      <w:r>
        <w:t>e</w:t>
      </w:r>
      <w:r w:rsidRPr="001D0B54">
        <w:t xml:space="preserve"> </w:t>
      </w:r>
      <w:r w:rsidR="004A6BFD">
        <w:t xml:space="preserve">their </w:t>
      </w:r>
      <w:r w:rsidRPr="001D0B54">
        <w:t>shape</w:t>
      </w:r>
      <w:r>
        <w:t xml:space="preserve"> (</w:t>
      </w:r>
      <w:r w:rsidR="00E51E14">
        <w:t xml:space="preserve">which </w:t>
      </w:r>
      <w:r>
        <w:t>is Kozloff’s fear). Either way</w:t>
      </w:r>
      <w:r w:rsidR="00AE340C">
        <w:t>,</w:t>
      </w:r>
      <w:r>
        <w:t xml:space="preserve"> Antin realized that as </w:t>
      </w:r>
      <w:r w:rsidR="00AE340C">
        <w:t xml:space="preserve">the </w:t>
      </w:r>
      <w:r>
        <w:t xml:space="preserve">audience </w:t>
      </w:r>
      <w:r w:rsidR="00AE340C">
        <w:t xml:space="preserve">for criticism </w:t>
      </w:r>
      <w:r>
        <w:t>changed from the public to something like community, criticism had to change</w:t>
      </w:r>
      <w:r w:rsidR="00AE340C">
        <w:t xml:space="preserve"> in step with it</w:t>
      </w:r>
      <w:r>
        <w:t xml:space="preserve">. As </w:t>
      </w:r>
      <w:r w:rsidR="00AE340C">
        <w:t xml:space="preserve">his </w:t>
      </w:r>
      <w:r>
        <w:t xml:space="preserve">anecdote </w:t>
      </w:r>
      <w:r w:rsidR="00AE340C">
        <w:t xml:space="preserve">on painting relators </w:t>
      </w:r>
      <w:r>
        <w:lastRenderedPageBreak/>
        <w:t xml:space="preserve">suggests, critics, artists, and </w:t>
      </w:r>
      <w:r w:rsidRPr="00D33B28">
        <w:t>hustlers/</w:t>
      </w:r>
      <w:r>
        <w:t>dealers not only get closer in this new formation</w:t>
      </w:r>
      <w:r w:rsidR="00247455">
        <w:t xml:space="preserve"> but</w:t>
      </w:r>
      <w:r>
        <w:t xml:space="preserve"> also become more alike. The epigraph </w:t>
      </w:r>
      <w:r w:rsidR="00247455">
        <w:t>of</w:t>
      </w:r>
      <w:r w:rsidR="00813606">
        <w:rPr>
          <w:i/>
        </w:rPr>
        <w:t xml:space="preserve"> T</w:t>
      </w:r>
      <w:r w:rsidR="00813606" w:rsidRPr="00FE5C07">
        <w:rPr>
          <w:i/>
        </w:rPr>
        <w:t>alking</w:t>
      </w:r>
      <w:r>
        <w:t xml:space="preserve"> captures </w:t>
      </w:r>
      <w:r w:rsidR="002F2E3D">
        <w:t>a real curiosity about what might come next</w:t>
      </w:r>
      <w:r>
        <w:t>: “If someone came up started talking / a poem at you how would you know it / was a poem?”</w:t>
      </w:r>
      <w:r w:rsidR="00247455">
        <w:rPr>
          <w:rStyle w:val="EndnoteReference"/>
        </w:rPr>
        <w:endnoteReference w:id="48"/>
      </w:r>
      <w:r>
        <w:t xml:space="preserve"> This is a genuine question—how and when does something become legible to a discipline? </w:t>
      </w:r>
      <w:r w:rsidR="00405508">
        <w:t>T</w:t>
      </w:r>
      <w:r>
        <w:t>alking out of bounds might lead to a loss of recognition, and yet</w:t>
      </w:r>
      <w:r w:rsidR="00405508">
        <w:t>,</w:t>
      </w:r>
      <w:r>
        <w:t xml:space="preserve"> language binds people and fields together. Language ties art to a world, Antin implies—and this was a particularly significant claim to make at a moment when art’s visual coherency was giving way to a pluralism of media, styles, and ideas</w:t>
      </w:r>
      <w:r w:rsidRPr="001D0B54">
        <w:t xml:space="preserve">. </w:t>
      </w:r>
      <w:r>
        <w:t>Talking would be the new glue holding the field of art together, not only because it opened up the possibility of dialogue and conversation but because it privileged presence over the page.</w:t>
      </w:r>
      <w:r w:rsidRPr="00813606">
        <w:rPr>
          <w:vertAlign w:val="superscript"/>
        </w:rPr>
        <w:endnoteReference w:id="49"/>
      </w:r>
      <w:r>
        <w:t xml:space="preserve"> W</w:t>
      </w:r>
      <w:r w:rsidRPr="001D0B54">
        <w:t xml:space="preserve">hile Antin </w:t>
      </w:r>
      <w:r>
        <w:t xml:space="preserve">extended the </w:t>
      </w:r>
      <w:r w:rsidR="00813606">
        <w:t>avant</w:t>
      </w:r>
      <w:r w:rsidR="002F20E0">
        <w:t>-</w:t>
      </w:r>
      <w:r w:rsidR="00813606">
        <w:t>garde</w:t>
      </w:r>
      <w:r>
        <w:t xml:space="preserve"> project of tying art ever more closely to life</w:t>
      </w:r>
      <w:r w:rsidRPr="001D0B54">
        <w:t>—</w:t>
      </w:r>
      <w:r>
        <w:t>“</w:t>
      </w:r>
      <w:r w:rsidRPr="001D0B54">
        <w:t>it is possible to construct</w:t>
      </w:r>
      <w:r w:rsidR="00813606">
        <w:t xml:space="preserve"> </w:t>
      </w:r>
      <w:r w:rsidRPr="001D0B54">
        <w:t>make our art out of something more meaningful than the arbitrary rules of knot making</w:t>
      </w:r>
      <w:r w:rsidR="00813606">
        <w:t xml:space="preserve"> </w:t>
      </w:r>
      <w:r w:rsidRPr="001D0B54">
        <w:t>out of the character of human experience in our world</w:t>
      </w:r>
      <w:r>
        <w:t>,</w:t>
      </w:r>
      <w:r w:rsidRPr="001D0B54">
        <w:t>”</w:t>
      </w:r>
      <w:r>
        <w:t xml:space="preserve"> he says at the end of “</w:t>
      </w:r>
      <w:r w:rsidR="002F20E0">
        <w:t>talking at p</w:t>
      </w:r>
      <w:r>
        <w:t>omona”</w:t>
      </w:r>
      <w:r w:rsidRPr="001D0B54">
        <w:t>—</w:t>
      </w:r>
      <w:r>
        <w:t>he</w:t>
      </w:r>
      <w:r w:rsidRPr="001D0B54">
        <w:t xml:space="preserve"> spoke</w:t>
      </w:r>
      <w:r>
        <w:t xml:space="preserve"> </w:t>
      </w:r>
      <w:r w:rsidR="0021032C">
        <w:t xml:space="preserve">at </w:t>
      </w:r>
      <w:r>
        <w:t>and published</w:t>
      </w:r>
      <w:r w:rsidR="0021032C">
        <w:t xml:space="preserve"> in </w:t>
      </w:r>
      <w:r>
        <w:t>almost exclusively</w:t>
      </w:r>
      <w:r w:rsidRPr="001D0B54">
        <w:t xml:space="preserve"> institutional spaces, </w:t>
      </w:r>
      <w:r>
        <w:t xml:space="preserve">while adamantly </w:t>
      </w:r>
      <w:r w:rsidRPr="001D0B54">
        <w:t>address</w:t>
      </w:r>
      <w:r>
        <w:t>ing</w:t>
      </w:r>
      <w:r w:rsidRPr="001D0B54">
        <w:t xml:space="preserve"> his work to colleagues</w:t>
      </w:r>
      <w:r>
        <w:t xml:space="preserve"> </w:t>
      </w:r>
      <w:r w:rsidRPr="001D0B54">
        <w:t>and friends</w:t>
      </w:r>
      <w:r w:rsidR="0021032C">
        <w:t>.</w:t>
      </w:r>
      <w:r w:rsidRPr="001D0B54">
        <w:t xml:space="preserve"> </w:t>
      </w:r>
      <w:r w:rsidR="0021032C">
        <w:t>F</w:t>
      </w:r>
      <w:r>
        <w:t xml:space="preserve">or </w:t>
      </w:r>
      <w:r w:rsidR="0021032C">
        <w:t xml:space="preserve">Antin, </w:t>
      </w:r>
      <w:r>
        <w:t>the institution was intimate</w:t>
      </w:r>
      <w:r w:rsidRPr="001D0B54">
        <w:t xml:space="preserve">. </w:t>
      </w:r>
      <w:r>
        <w:t xml:space="preserve">“Nobody knows who the public is or what it wants or needs. Or whether it should be considered singular or plural,” Antin </w:t>
      </w:r>
      <w:r w:rsidR="00813917">
        <w:t xml:space="preserve">notes </w:t>
      </w:r>
      <w:r>
        <w:t>in a late essay.</w:t>
      </w:r>
      <w:r w:rsidRPr="00813606">
        <w:rPr>
          <w:vertAlign w:val="superscript"/>
        </w:rPr>
        <w:endnoteReference w:id="50"/>
      </w:r>
      <w:r>
        <w:t xml:space="preserve"> </w:t>
      </w:r>
      <w:r w:rsidR="00102371">
        <w:t xml:space="preserve">When </w:t>
      </w:r>
      <w:r w:rsidRPr="001D0B54">
        <w:t xml:space="preserve">Antin </w:t>
      </w:r>
      <w:r>
        <w:t>attend</w:t>
      </w:r>
      <w:r w:rsidR="00102371">
        <w:t>ed</w:t>
      </w:r>
      <w:r>
        <w:t xml:space="preserve"> to </w:t>
      </w:r>
      <w:r w:rsidRPr="001D0B54">
        <w:t xml:space="preserve">the institutional identities of </w:t>
      </w:r>
      <w:r>
        <w:t xml:space="preserve">the contexts </w:t>
      </w:r>
      <w:r w:rsidR="00102371">
        <w:t xml:space="preserve">in which </w:t>
      </w:r>
      <w:r>
        <w:t>he worked,</w:t>
      </w:r>
      <w:r w:rsidRPr="001D0B54">
        <w:t xml:space="preserve"> </w:t>
      </w:r>
      <w:r>
        <w:t xml:space="preserve">he carved out </w:t>
      </w:r>
      <w:r w:rsidR="00102371">
        <w:t xml:space="preserve">a </w:t>
      </w:r>
      <w:r>
        <w:t xml:space="preserve">kind of </w:t>
      </w:r>
      <w:r w:rsidRPr="00C36DD7">
        <w:t>embodied space that refused</w:t>
      </w:r>
      <w:r>
        <w:t xml:space="preserve"> both the inward</w:t>
      </w:r>
      <w:r w:rsidR="00475BF1">
        <w:t xml:space="preserve"> </w:t>
      </w:r>
      <w:r>
        <w:t>turn of</w:t>
      </w:r>
      <w:r w:rsidRPr="001D0B54">
        <w:t xml:space="preserve"> privacy and </w:t>
      </w:r>
      <w:r>
        <w:t xml:space="preserve">the abstraction of the </w:t>
      </w:r>
      <w:r w:rsidRPr="001D0B54">
        <w:t>public</w:t>
      </w:r>
      <w:r>
        <w:t>.</w:t>
      </w:r>
      <w:r w:rsidRPr="001D0B54">
        <w:t xml:space="preserve"> </w:t>
      </w:r>
      <w:r>
        <w:t xml:space="preserve">If </w:t>
      </w:r>
      <w:r w:rsidR="00057598">
        <w:t>Antin</w:t>
      </w:r>
      <w:r w:rsidRPr="001D0B54">
        <w:t xml:space="preserve"> worked at </w:t>
      </w:r>
      <w:r w:rsidR="00057598">
        <w:t xml:space="preserve">the boundaries of </w:t>
      </w:r>
      <w:r>
        <w:t>art</w:t>
      </w:r>
      <w:r w:rsidRPr="001D0B54">
        <w:t xml:space="preserve">, </w:t>
      </w:r>
      <w:r w:rsidR="00057598">
        <w:t>he</w:t>
      </w:r>
      <w:r w:rsidR="00057598" w:rsidRPr="001D0B54">
        <w:t xml:space="preserve"> </w:t>
      </w:r>
      <w:r w:rsidRPr="001D0B54">
        <w:t xml:space="preserve">delimited </w:t>
      </w:r>
      <w:r>
        <w:t>them at the same time, and it</w:t>
      </w:r>
      <w:r w:rsidR="00057598">
        <w:t xml:space="preserve"> i</w:t>
      </w:r>
      <w:r>
        <w:t>s significant that almost all his talks resulted from invitations</w:t>
      </w:r>
      <w:r w:rsidRPr="001D0B54">
        <w:t>.</w:t>
      </w:r>
      <w:r w:rsidRPr="00813606">
        <w:rPr>
          <w:vertAlign w:val="superscript"/>
        </w:rPr>
        <w:endnoteReference w:id="51"/>
      </w:r>
      <w:r w:rsidRPr="001D0B54">
        <w:t xml:space="preserve"> </w:t>
      </w:r>
      <w:r>
        <w:t>He rarely talked on his own accord. In Antin’s vision, art, artist, and institution are inextricable from one another, bound together by language.</w:t>
      </w:r>
    </w:p>
    <w:p w14:paraId="189E7FE7" w14:textId="6D792013" w:rsidR="00813606" w:rsidRDefault="006652EF" w:rsidP="00475D1B">
      <w:pPr>
        <w:pStyle w:val="AA-SL-BodyText"/>
      </w:pPr>
      <w:r>
        <w:t>W</w:t>
      </w:r>
      <w:r w:rsidRPr="001D0B54">
        <w:t>hile talking</w:t>
      </w:r>
      <w:r>
        <w:t xml:space="preserve"> offered a fitting</w:t>
      </w:r>
      <w:r w:rsidRPr="001D0B54">
        <w:t xml:space="preserve"> for</w:t>
      </w:r>
      <w:r>
        <w:t>m for criticism as</w:t>
      </w:r>
      <w:r w:rsidRPr="001D0B54">
        <w:t xml:space="preserve"> the art world</w:t>
      </w:r>
      <w:r>
        <w:t xml:space="preserve"> took on a </w:t>
      </w:r>
      <w:r w:rsidRPr="001D0B54">
        <w:t xml:space="preserve">new </w:t>
      </w:r>
      <w:r w:rsidRPr="001D0B54">
        <w:lastRenderedPageBreak/>
        <w:t>shape in the 1970s</w:t>
      </w:r>
      <w:r w:rsidR="0038729E">
        <w:t xml:space="preserve">, </w:t>
      </w:r>
      <w:r w:rsidRPr="001D0B54">
        <w:t>as interdisciplinarity swelled</w:t>
      </w:r>
      <w:r w:rsidR="00C16AA5">
        <w:t xml:space="preserve">, </w:t>
      </w:r>
      <w:r w:rsidRPr="001D0B54">
        <w:t xml:space="preserve">medium specificity fell away, </w:t>
      </w:r>
      <w:r w:rsidR="0038729E">
        <w:t xml:space="preserve">and </w:t>
      </w:r>
      <w:r>
        <w:t>art lost its relation to the public, one cannot help but note that</w:t>
      </w:r>
      <w:r w:rsidRPr="001D0B54">
        <w:t xml:space="preserve"> </w:t>
      </w:r>
      <w:r>
        <w:t>few followed Antin’s example</w:t>
      </w:r>
      <w:r w:rsidRPr="001D0B54">
        <w:t xml:space="preserve">. For all the claims I have made for </w:t>
      </w:r>
      <w:r>
        <w:t>his</w:t>
      </w:r>
      <w:r w:rsidRPr="001D0B54">
        <w:t xml:space="preserve"> horizontality</w:t>
      </w:r>
      <w:r w:rsidR="00D33B28">
        <w:t>—</w:t>
      </w:r>
      <w:r w:rsidRPr="001D0B54">
        <w:t xml:space="preserve">the way that his talking </w:t>
      </w:r>
      <w:r w:rsidR="005005C4">
        <w:t xml:space="preserve">both </w:t>
      </w:r>
      <w:r w:rsidRPr="001D0B54">
        <w:t xml:space="preserve">comes from the self and </w:t>
      </w:r>
      <w:r>
        <w:t>c</w:t>
      </w:r>
      <w:r w:rsidRPr="001D0B54">
        <w:t>enters a social world</w:t>
      </w:r>
      <w:r>
        <w:t xml:space="preserve">, </w:t>
      </w:r>
      <w:r w:rsidRPr="001D0B54">
        <w:t>and shows the self to be social in turn</w:t>
      </w:r>
      <w:r w:rsidR="00D33B28">
        <w:t xml:space="preserve">—and </w:t>
      </w:r>
      <w:r w:rsidRPr="001D0B54">
        <w:t>for all the claims I have made for what must be called Antin’s postmodernism</w:t>
      </w:r>
      <w:r w:rsidR="00D33B28">
        <w:t>—</w:t>
      </w:r>
      <w:r>
        <w:t>the way</w:t>
      </w:r>
      <w:r w:rsidR="0038729E">
        <w:t xml:space="preserve"> that</w:t>
      </w:r>
      <w:r>
        <w:t xml:space="preserve"> his criticism is both sited and site-specific</w:t>
      </w:r>
      <w:r w:rsidR="00D33B28">
        <w:t>—</w:t>
      </w:r>
      <w:r w:rsidRPr="001D0B54">
        <w:t xml:space="preserve">there is something deeply modernist about </w:t>
      </w:r>
      <w:r>
        <w:t>his</w:t>
      </w:r>
      <w:r w:rsidRPr="001D0B54">
        <w:t xml:space="preserve"> endeavor</w:t>
      </w:r>
      <w:r>
        <w:t>.</w:t>
      </w:r>
      <w:r w:rsidRPr="00813606">
        <w:rPr>
          <w:vertAlign w:val="superscript"/>
        </w:rPr>
        <w:endnoteReference w:id="52"/>
      </w:r>
      <w:r>
        <w:t xml:space="preserve"> F</w:t>
      </w:r>
      <w:r w:rsidRPr="001D0B54">
        <w:t>or</w:t>
      </w:r>
      <w:r>
        <w:t>,</w:t>
      </w:r>
      <w:r w:rsidRPr="001D0B54">
        <w:t xml:space="preserve"> ultimately, what </w:t>
      </w:r>
      <w:r>
        <w:t xml:space="preserve">else </w:t>
      </w:r>
      <w:r w:rsidRPr="001D0B54">
        <w:t>did he do but make criticism new? And as is the case with all modernist newness</w:t>
      </w:r>
      <w:r w:rsidR="000D72DC">
        <w:t>,</w:t>
      </w:r>
      <w:r w:rsidRPr="001D0B54">
        <w:t xml:space="preserve"> Antin </w:t>
      </w:r>
      <w:r>
        <w:t>got there by</w:t>
      </w:r>
      <w:r w:rsidRPr="001D0B54">
        <w:t xml:space="preserve"> tapping into something ancient and outside.</w:t>
      </w:r>
      <w:r w:rsidR="000D72DC">
        <w:t xml:space="preserve"> Antin</w:t>
      </w:r>
      <w:r w:rsidRPr="001D0B54">
        <w:t xml:space="preserve"> revealed a possibility for criticism by rescaling it</w:t>
      </w:r>
      <w:r w:rsidR="00B028DF">
        <w:t>,</w:t>
      </w:r>
      <w:r w:rsidRPr="001D0B54">
        <w:t xml:space="preserve"> living it</w:t>
      </w:r>
      <w:r w:rsidR="00B028DF">
        <w:t>,</w:t>
      </w:r>
      <w:r w:rsidRPr="001D0B54">
        <w:t xml:space="preserve"> and thinking it out loud</w:t>
      </w:r>
      <w:r>
        <w:t xml:space="preserve">, </w:t>
      </w:r>
      <w:r w:rsidRPr="001D0B54">
        <w:t xml:space="preserve">but </w:t>
      </w:r>
      <w:r>
        <w:t>he also made it</w:t>
      </w:r>
      <w:r w:rsidRPr="001D0B54">
        <w:t xml:space="preserve"> </w:t>
      </w:r>
      <w:r w:rsidRPr="00C36DD7">
        <w:t>impossible for others to use his invention as a model. Talking belongs to Antin, and others</w:t>
      </w:r>
      <w:r w:rsidRPr="001D0B54">
        <w:t xml:space="preserve"> who </w:t>
      </w:r>
      <w:r w:rsidR="002F2E3D">
        <w:t>follow his lead</w:t>
      </w:r>
      <w:r w:rsidRPr="001D0B54">
        <w:t xml:space="preserve"> would only be derivative. And so</w:t>
      </w:r>
      <w:r w:rsidR="00DF0D01">
        <w:t>,</w:t>
      </w:r>
      <w:r w:rsidRPr="001D0B54">
        <w:t xml:space="preserve"> wh</w:t>
      </w:r>
      <w:r>
        <w:t xml:space="preserve">ile </w:t>
      </w:r>
      <w:r w:rsidRPr="001D0B54">
        <w:t>Antin’s talking glimmer</w:t>
      </w:r>
      <w:r w:rsidR="00DF0D01">
        <w:t>ed</w:t>
      </w:r>
      <w:r w:rsidRPr="001D0B54">
        <w:t xml:space="preserve"> with possibility, while it </w:t>
      </w:r>
      <w:r w:rsidR="00DF0D01" w:rsidRPr="001D0B54">
        <w:t>sh</w:t>
      </w:r>
      <w:r w:rsidR="00DF0D01">
        <w:t>ook</w:t>
      </w:r>
      <w:r w:rsidR="00DF0D01" w:rsidRPr="001D0B54">
        <w:t xml:space="preserve"> </w:t>
      </w:r>
      <w:r w:rsidRPr="001D0B54">
        <w:t xml:space="preserve">free all the ossifications that had barnacled themselves on criticism, it throws back </w:t>
      </w:r>
      <w:r>
        <w:t xml:space="preserve">the question of what </w:t>
      </w:r>
      <w:r w:rsidRPr="001D0B54">
        <w:t xml:space="preserve">criticism </w:t>
      </w:r>
      <w:r>
        <w:t>might look like today</w:t>
      </w:r>
      <w:r w:rsidRPr="001D0B54">
        <w:t xml:space="preserve">. </w:t>
      </w:r>
      <w:r>
        <w:t>To say that others didn’t follow in his footsteps is not to lament the fact but simply to wonder how else one might make criticism anew. “Fools lament the decay of criticism,” Walter Benjamin wrote in his meditation “One-Way Street,” and Antin was no fool—there’s no wistfulness in his project, only a genuine desire to find a form that fit his moment.</w:t>
      </w:r>
      <w:r w:rsidR="00423600">
        <w:rPr>
          <w:rStyle w:val="EndnoteReference"/>
        </w:rPr>
        <w:endnoteReference w:id="53"/>
      </w:r>
      <w:r>
        <w:t xml:space="preserve"> Antin wanted to do something consequential; he was not averse to judgment. “In mathematics it is well known that anybody can devise and prove a proposition, but the problem is to devise propositions that have profound consequences that reverberate throughout the entire system,” Antin wrote in his second </w:t>
      </w:r>
      <w:r w:rsidR="001D2728">
        <w:t xml:space="preserve">installment </w:t>
      </w:r>
      <w:r w:rsidR="00FA555C">
        <w:t>for</w:t>
      </w:r>
      <w:r w:rsidR="001D2728">
        <w:t xml:space="preserve"> </w:t>
      </w:r>
      <w:r w:rsidR="005005C4" w:rsidRPr="008066DD">
        <w:rPr>
          <w:i/>
          <w:iCs/>
        </w:rPr>
        <w:t>Kulchur</w:t>
      </w:r>
      <w:r w:rsidR="005005C4">
        <w:t xml:space="preserve">’s </w:t>
      </w:r>
      <w:r w:rsidR="001D2728">
        <w:t xml:space="preserve">Art Chronicle, </w:t>
      </w:r>
      <w:r>
        <w:t xml:space="preserve">which </w:t>
      </w:r>
      <w:r w:rsidRPr="008066DD">
        <w:t>pointed out the foibles of contemporary critics, and in a way this</w:t>
      </w:r>
      <w:r>
        <w:t xml:space="preserve"> foretold his entire critical project: </w:t>
      </w:r>
      <w:r w:rsidR="001D2728">
        <w:t>t</w:t>
      </w:r>
      <w:r>
        <w:t>o propose a new model for a new system.</w:t>
      </w:r>
      <w:r w:rsidRPr="00813606">
        <w:rPr>
          <w:vertAlign w:val="superscript"/>
        </w:rPr>
        <w:endnoteReference w:id="54"/>
      </w:r>
    </w:p>
    <w:p w14:paraId="5A5A0322" w14:textId="0352C00E" w:rsidR="006652EF" w:rsidRPr="00475D1B" w:rsidRDefault="006652EF" w:rsidP="00475D1B">
      <w:pPr>
        <w:pStyle w:val="AA-SL-BodyTextNoInd"/>
      </w:pPr>
    </w:p>
    <w:p w14:paraId="4A3708AA" w14:textId="73B2A96A" w:rsidR="006652EF" w:rsidRPr="000F5C45" w:rsidRDefault="00813606" w:rsidP="00B62A7E">
      <w:pPr>
        <w:pStyle w:val="Heading2"/>
      </w:pPr>
      <w:r w:rsidRPr="00475D1B">
        <w:lastRenderedPageBreak/>
        <w:t>postscript</w:t>
      </w:r>
      <w:r w:rsidR="006652EF" w:rsidRPr="000F5C45">
        <w:t>?</w:t>
      </w:r>
    </w:p>
    <w:p w14:paraId="3C544F61" w14:textId="3D1077E9" w:rsidR="006652EF" w:rsidRPr="00353B9B" w:rsidRDefault="006652EF" w:rsidP="00475D1B">
      <w:pPr>
        <w:pStyle w:val="AA-SL-BodyTextNoInd"/>
      </w:pPr>
      <w:r w:rsidRPr="00015355">
        <w:t xml:space="preserve">I </w:t>
      </w:r>
      <w:r>
        <w:t>hope</w:t>
      </w:r>
      <w:r w:rsidRPr="00015355">
        <w:t xml:space="preserve"> I’ve made it clear that I’m not </w:t>
      </w:r>
      <w:r>
        <w:t>advocat</w:t>
      </w:r>
      <w:r w:rsidR="004A6BFD">
        <w:t>ing for</w:t>
      </w:r>
      <w:r w:rsidRPr="00015355">
        <w:t xml:space="preserve"> </w:t>
      </w:r>
      <w:r>
        <w:t>a</w:t>
      </w:r>
      <w:r w:rsidRPr="00015355">
        <w:t xml:space="preserve"> return to talking</w:t>
      </w:r>
      <w:r>
        <w:t xml:space="preserve"> some fifty years later</w:t>
      </w:r>
      <w:r w:rsidRPr="00015355">
        <w:t>. Antin’s criticism grew out of a recognition of the structural conditions of his moment</w:t>
      </w:r>
      <w:r>
        <w:t xml:space="preserve">: Criticism’s </w:t>
      </w:r>
      <w:r w:rsidRPr="00015355">
        <w:t>audience</w:t>
      </w:r>
      <w:r>
        <w:t xml:space="preserve"> was </w:t>
      </w:r>
      <w:r w:rsidRPr="00015355">
        <w:t xml:space="preserve">changing; </w:t>
      </w:r>
      <w:r>
        <w:t>it</w:t>
      </w:r>
      <w:r w:rsidRPr="00015355">
        <w:t xml:space="preserve"> </w:t>
      </w:r>
      <w:r w:rsidRPr="00475D1B">
        <w:t>demanded</w:t>
      </w:r>
      <w:r w:rsidRPr="00015355">
        <w:t xml:space="preserve"> something different</w:t>
      </w:r>
      <w:r w:rsidR="00717175">
        <w:t>,</w:t>
      </w:r>
      <w:r>
        <w:t xml:space="preserve"> </w:t>
      </w:r>
      <w:r w:rsidRPr="00015355">
        <w:t>and Antin’s intervention, however short</w:t>
      </w:r>
      <w:r w:rsidR="00717175">
        <w:t>-</w:t>
      </w:r>
      <w:r w:rsidRPr="00015355">
        <w:t xml:space="preserve">lived, </w:t>
      </w:r>
      <w:r>
        <w:t>provided</w:t>
      </w:r>
      <w:r w:rsidRPr="00015355">
        <w:t xml:space="preserve"> </w:t>
      </w:r>
      <w:r>
        <w:t>a</w:t>
      </w:r>
      <w:r w:rsidRPr="00015355">
        <w:t xml:space="preserve"> generative response to </w:t>
      </w:r>
      <w:r w:rsidRPr="00353B9B">
        <w:t xml:space="preserve">this moment of crisis and transition. </w:t>
      </w:r>
      <w:r>
        <w:t>By the late 1980s</w:t>
      </w:r>
      <w:r w:rsidR="00717175">
        <w:t>,</w:t>
      </w:r>
      <w:r>
        <w:t xml:space="preserve"> Antin had </w:t>
      </w:r>
      <w:r w:rsidR="004A6BFD">
        <w:t>become somewhat</w:t>
      </w:r>
      <w:r>
        <w:t xml:space="preserve"> bitter—he refused to publish in the big art magazines so as not to pad artist CVs—but in the early 1970s</w:t>
      </w:r>
      <w:r w:rsidR="00717175">
        <w:t>,</w:t>
      </w:r>
      <w:r>
        <w:t xml:space="preserve"> his t</w:t>
      </w:r>
      <w:r w:rsidRPr="00353B9B">
        <w:t xml:space="preserve">alking </w:t>
      </w:r>
      <w:r w:rsidR="00717175">
        <w:t xml:space="preserve">had </w:t>
      </w:r>
      <w:r w:rsidRPr="00353B9B">
        <w:t>fulfilled some need</w:t>
      </w:r>
      <w:r>
        <w:t xml:space="preserve">, </w:t>
      </w:r>
      <w:r w:rsidR="00717175">
        <w:t xml:space="preserve">and </w:t>
      </w:r>
      <w:r w:rsidRPr="00353B9B">
        <w:t>it made certain behaviors, structures, and tendencies transparent</w:t>
      </w:r>
      <w:r w:rsidR="00717175">
        <w:t xml:space="preserve">, </w:t>
      </w:r>
      <w:r w:rsidRPr="00353B9B">
        <w:t>thus len</w:t>
      </w:r>
      <w:r w:rsidR="00717175">
        <w:t>ding</w:t>
      </w:r>
      <w:r w:rsidRPr="00353B9B">
        <w:t xml:space="preserve"> criticism, for a brief moment, some newfound relevance.</w:t>
      </w:r>
      <w:r w:rsidRPr="00813606">
        <w:rPr>
          <w:vertAlign w:val="superscript"/>
        </w:rPr>
        <w:endnoteReference w:id="55"/>
      </w:r>
      <w:r w:rsidRPr="00353B9B">
        <w:t xml:space="preserve"> But, of course, not all forms are </w:t>
      </w:r>
      <w:r w:rsidRPr="001234A8">
        <w:t>relevant for all times.</w:t>
      </w:r>
      <w:r w:rsidR="00813606" w:rsidRPr="001234A8">
        <w:t xml:space="preserve"> </w:t>
      </w:r>
      <w:r w:rsidRPr="001234A8">
        <w:rPr>
          <w:rFonts w:cstheme="minorHAnsi"/>
        </w:rPr>
        <w:t>We may</w:t>
      </w:r>
      <w:r w:rsidRPr="00353B9B">
        <w:rPr>
          <w:rFonts w:cstheme="minorHAnsi"/>
        </w:rPr>
        <w:t xml:space="preserve"> look back at the intimacy and community of </w:t>
      </w:r>
      <w:r w:rsidR="00EB0EBB">
        <w:rPr>
          <w:rFonts w:cstheme="minorHAnsi"/>
        </w:rPr>
        <w:t>Antin’s</w:t>
      </w:r>
      <w:r w:rsidR="00EB0EBB" w:rsidRPr="00353B9B">
        <w:rPr>
          <w:rFonts w:cstheme="minorHAnsi"/>
        </w:rPr>
        <w:t xml:space="preserve"> </w:t>
      </w:r>
      <w:r w:rsidRPr="00353B9B">
        <w:rPr>
          <w:rFonts w:cstheme="minorHAnsi"/>
        </w:rPr>
        <w:t>moment with some nostalgia, aware that that such qualities are no longer available in our ever more global</w:t>
      </w:r>
      <w:r>
        <w:rPr>
          <w:rFonts w:cstheme="minorHAnsi"/>
        </w:rPr>
        <w:t xml:space="preserve">, digitalized </w:t>
      </w:r>
      <w:r w:rsidRPr="00353B9B">
        <w:rPr>
          <w:rFonts w:cstheme="minorHAnsi"/>
        </w:rPr>
        <w:t>world</w:t>
      </w:r>
      <w:r>
        <w:rPr>
          <w:rFonts w:cstheme="minorHAnsi"/>
        </w:rPr>
        <w:t xml:space="preserve">, </w:t>
      </w:r>
      <w:r w:rsidRPr="00353B9B">
        <w:rPr>
          <w:rFonts w:cstheme="minorHAnsi"/>
        </w:rPr>
        <w:t xml:space="preserve">and </w:t>
      </w:r>
      <w:r>
        <w:rPr>
          <w:rFonts w:cstheme="minorHAnsi"/>
        </w:rPr>
        <w:t>demand</w:t>
      </w:r>
      <w:r w:rsidRPr="00353B9B">
        <w:rPr>
          <w:rFonts w:cstheme="minorHAnsi"/>
        </w:rPr>
        <w:t xml:space="preserve"> some other form</w:t>
      </w:r>
      <w:r w:rsidR="00EB0EBB">
        <w:rPr>
          <w:rFonts w:cstheme="minorHAnsi"/>
        </w:rPr>
        <w:t xml:space="preserve"> or</w:t>
      </w:r>
      <w:r w:rsidRPr="00353B9B">
        <w:rPr>
          <w:rFonts w:cstheme="minorHAnsi"/>
        </w:rPr>
        <w:t xml:space="preserve"> language to bind our network</w:t>
      </w:r>
      <w:r w:rsidR="00EF3C36">
        <w:rPr>
          <w:rFonts w:cstheme="minorHAnsi"/>
        </w:rPr>
        <w:t>s</w:t>
      </w:r>
      <w:r w:rsidRPr="00353B9B">
        <w:rPr>
          <w:rFonts w:cstheme="minorHAnsi"/>
        </w:rPr>
        <w:t xml:space="preserve"> together.</w:t>
      </w:r>
    </w:p>
    <w:p w14:paraId="09760C1E" w14:textId="3B93F64B" w:rsidR="00684B5D" w:rsidRPr="00576DC3" w:rsidRDefault="00EB0EBB" w:rsidP="00475D1B">
      <w:pPr>
        <w:pStyle w:val="AA-SL-BodyText"/>
      </w:pPr>
      <w:r>
        <w:t>A</w:t>
      </w:r>
      <w:r w:rsidR="006652EF" w:rsidRPr="00353B9B">
        <w:t>rtist and writer Gregg Bordowitz has studied Antin closely</w:t>
      </w:r>
      <w:r>
        <w:t>,</w:t>
      </w:r>
      <w:r w:rsidR="006652EF" w:rsidRPr="00353B9B">
        <w:t xml:space="preserve"> and</w:t>
      </w:r>
      <w:r w:rsidR="006652EF" w:rsidRPr="00015355">
        <w:t xml:space="preserve"> his series of lecture-performances </w:t>
      </w:r>
      <w:r w:rsidR="00813606" w:rsidRPr="00015355">
        <w:rPr>
          <w:i/>
          <w:iCs/>
        </w:rPr>
        <w:t xml:space="preserve">Testing Some </w:t>
      </w:r>
      <w:r w:rsidR="00813606" w:rsidRPr="00722B4A">
        <w:rPr>
          <w:i/>
          <w:iCs/>
        </w:rPr>
        <w:t>Beliefs</w:t>
      </w:r>
      <w:r w:rsidR="006652EF">
        <w:rPr>
          <w:iCs/>
        </w:rPr>
        <w:t>, staged in 2011 and 2012,</w:t>
      </w:r>
      <w:r w:rsidR="006652EF" w:rsidRPr="00015355">
        <w:t xml:space="preserve"> appl</w:t>
      </w:r>
      <w:r w:rsidR="006652EF">
        <w:t xml:space="preserve">y </w:t>
      </w:r>
      <w:r w:rsidR="006652EF" w:rsidRPr="00015355">
        <w:t>something of Antin’s method to new ends</w:t>
      </w:r>
      <w:r w:rsidR="00B4680B">
        <w:t xml:space="preserve"> (</w:t>
      </w:r>
      <w:r w:rsidR="00B4680B" w:rsidRPr="00813606">
        <w:rPr>
          <w:highlight w:val="yellow"/>
        </w:rPr>
        <w:t>fig. 8</w:t>
      </w:r>
      <w:r w:rsidR="00B4680B">
        <w:t>)</w:t>
      </w:r>
      <w:r w:rsidR="006652EF" w:rsidRPr="00015355">
        <w:t>.</w:t>
      </w:r>
      <w:r w:rsidR="006652EF" w:rsidRPr="00813606">
        <w:rPr>
          <w:vertAlign w:val="superscript"/>
        </w:rPr>
        <w:endnoteReference w:id="56"/>
      </w:r>
      <w:r w:rsidR="006652EF" w:rsidRPr="00015355">
        <w:t xml:space="preserve"> </w:t>
      </w:r>
      <w:r w:rsidR="00684B5D" w:rsidRPr="00015355">
        <w:t>Where Antin is often virtuosic</w:t>
      </w:r>
      <w:r w:rsidR="006D01C2">
        <w:t>—</w:t>
      </w:r>
      <w:r w:rsidR="00684B5D" w:rsidRPr="00015355">
        <w:t>he always lands the plane, so to speak</w:t>
      </w:r>
      <w:r w:rsidR="006D01C2">
        <w:t>—</w:t>
      </w:r>
      <w:r w:rsidR="00684B5D" w:rsidRPr="00015355">
        <w:t>Bordowitz toys with the possibility of the crash.</w:t>
      </w:r>
      <w:r w:rsidR="00684B5D">
        <w:t xml:space="preserve"> Indeed, in the worst </w:t>
      </w:r>
      <w:r w:rsidR="00646E8F">
        <w:t xml:space="preserve">know-it-all </w:t>
      </w:r>
      <w:r w:rsidR="00684B5D">
        <w:t>moments of Antin’s performances</w:t>
      </w:r>
      <w:r w:rsidR="006D01C2">
        <w:t>,</w:t>
      </w:r>
      <w:r w:rsidR="00684B5D">
        <w:t xml:space="preserve"> he veers into the domineering territory of </w:t>
      </w:r>
      <w:r w:rsidR="00646E8F">
        <w:t>patronizing his audience</w:t>
      </w:r>
      <w:r w:rsidR="00684B5D">
        <w:t xml:space="preserve">, whereas Bordowitz </w:t>
      </w:r>
      <w:r w:rsidR="00684B5D" w:rsidRPr="00015355">
        <w:t xml:space="preserve">gets overheated and forgets things. In the </w:t>
      </w:r>
      <w:r w:rsidR="00813606" w:rsidRPr="00015355">
        <w:rPr>
          <w:i/>
          <w:iCs/>
        </w:rPr>
        <w:t>Testing</w:t>
      </w:r>
      <w:r w:rsidR="00684B5D" w:rsidRPr="00015355">
        <w:t xml:space="preserve"> performances</w:t>
      </w:r>
      <w:r w:rsidR="0078024F">
        <w:t>,</w:t>
      </w:r>
      <w:r w:rsidR="00684B5D" w:rsidRPr="00015355">
        <w:t xml:space="preserve"> Bordowitz offers </w:t>
      </w:r>
      <w:r w:rsidR="00684B5D" w:rsidRPr="001C357E">
        <w:t xml:space="preserve">impromptu monologues about various beliefs </w:t>
      </w:r>
      <w:r w:rsidR="002645DE" w:rsidRPr="001C357E">
        <w:t xml:space="preserve">that </w:t>
      </w:r>
      <w:r w:rsidR="00684B5D" w:rsidRPr="001C357E">
        <w:t>he holds, and the audience is key to his testing</w:t>
      </w:r>
      <w:r w:rsidR="002645DE" w:rsidRPr="001C357E">
        <w:t xml:space="preserve"> of ideas</w:t>
      </w:r>
      <w:r w:rsidR="00684B5D" w:rsidRPr="001C357E">
        <w:t xml:space="preserve">. </w:t>
      </w:r>
      <w:r w:rsidR="004E71C7" w:rsidRPr="001C357E">
        <w:t>In</w:t>
      </w:r>
      <w:r w:rsidR="004E71C7">
        <w:t xml:space="preserve"> spaces f</w:t>
      </w:r>
      <w:r w:rsidR="00684B5D" w:rsidRPr="00015355">
        <w:t xml:space="preserve">illed with friends and colleagues, </w:t>
      </w:r>
      <w:r w:rsidR="00684B5D" w:rsidRPr="001C357E">
        <w:t xml:space="preserve">Bordowitz bounces his beliefs </w:t>
      </w:r>
      <w:r w:rsidR="004E71C7" w:rsidRPr="001C357E">
        <w:t xml:space="preserve">off </w:t>
      </w:r>
      <w:r w:rsidR="00684B5D" w:rsidRPr="001C357E">
        <w:t xml:space="preserve">those in front of him, exposing them to skepticism and doubt. </w:t>
      </w:r>
      <w:r w:rsidR="00A84F72" w:rsidRPr="001C357E">
        <w:t xml:space="preserve">The act furnishes </w:t>
      </w:r>
      <w:r w:rsidR="00684B5D" w:rsidRPr="001C357E">
        <w:t xml:space="preserve">the value of the </w:t>
      </w:r>
      <w:r w:rsidR="00E15444" w:rsidRPr="001C357E">
        <w:t>live</w:t>
      </w:r>
      <w:r w:rsidR="00D41EA3" w:rsidRPr="001C357E">
        <w:t xml:space="preserve"> </w:t>
      </w:r>
      <w:r w:rsidR="00684B5D" w:rsidRPr="001C357E">
        <w:t>audience: talking in public is different from</w:t>
      </w:r>
      <w:r w:rsidR="00684B5D" w:rsidRPr="00015355">
        <w:t xml:space="preserve"> writing in private. </w:t>
      </w:r>
      <w:r w:rsidR="00813606" w:rsidRPr="0009068D">
        <w:rPr>
          <w:i/>
        </w:rPr>
        <w:t>Testing</w:t>
      </w:r>
      <w:r w:rsidR="00684B5D" w:rsidRPr="00015355">
        <w:t xml:space="preserve"> is immediate, </w:t>
      </w:r>
      <w:r w:rsidR="00684B5D" w:rsidRPr="00015355">
        <w:lastRenderedPageBreak/>
        <w:t xml:space="preserve">visceral, personal, </w:t>
      </w:r>
      <w:r w:rsidR="003153E6">
        <w:t xml:space="preserve">and </w:t>
      </w:r>
      <w:r w:rsidR="00684B5D" w:rsidRPr="00015355">
        <w:t>sensible. Facial expressions</w:t>
      </w:r>
      <w:r w:rsidR="00684B5D">
        <w:t xml:space="preserve"> and nods</w:t>
      </w:r>
      <w:r w:rsidR="00684B5D" w:rsidRPr="00015355">
        <w:t xml:space="preserve"> </w:t>
      </w:r>
      <w:r w:rsidR="000E1008">
        <w:t xml:space="preserve">from members of the audience </w:t>
      </w:r>
      <w:r w:rsidR="00684B5D" w:rsidRPr="00015355">
        <w:t xml:space="preserve">might encourage </w:t>
      </w:r>
      <w:r w:rsidR="000E1008">
        <w:t xml:space="preserve">the speaker </w:t>
      </w:r>
      <w:r w:rsidR="00684B5D" w:rsidRPr="00015355">
        <w:t xml:space="preserve">to </w:t>
      </w:r>
      <w:r w:rsidR="00684B5D">
        <w:t xml:space="preserve">proceed or else to pursue </w:t>
      </w:r>
      <w:r w:rsidR="00684B5D" w:rsidRPr="00015355">
        <w:t xml:space="preserve">different </w:t>
      </w:r>
      <w:r w:rsidR="00684B5D">
        <w:t>lines of thought</w:t>
      </w:r>
      <w:r w:rsidR="00684B5D" w:rsidRPr="00015355">
        <w:t>. Testing</w:t>
      </w:r>
      <w:r w:rsidR="00BD00C7">
        <w:t xml:space="preserve"> </w:t>
      </w:r>
      <w:r w:rsidR="00684B5D" w:rsidRPr="00015355">
        <w:t xml:space="preserve">is </w:t>
      </w:r>
      <w:r w:rsidR="00684B5D">
        <w:t xml:space="preserve">also </w:t>
      </w:r>
      <w:r w:rsidR="00684B5D" w:rsidRPr="00015355">
        <w:t xml:space="preserve">a type of criticism, or at least it </w:t>
      </w:r>
      <w:r w:rsidR="00684B5D">
        <w:t>suggests</w:t>
      </w:r>
      <w:r w:rsidR="00684B5D" w:rsidRPr="00015355">
        <w:t xml:space="preserve"> something about the critical impulse</w:t>
      </w:r>
      <w:r w:rsidR="00BD00C7">
        <w:t>.</w:t>
      </w:r>
      <w:r w:rsidR="00EC79FC">
        <w:t xml:space="preserve"> T</w:t>
      </w:r>
      <w:r w:rsidR="00684B5D" w:rsidRPr="00015355">
        <w:t>he work of criticism is not simply to judge artwork</w:t>
      </w:r>
      <w:r w:rsidR="00684B5D">
        <w:t>s</w:t>
      </w:r>
      <w:r w:rsidR="00684B5D" w:rsidRPr="00015355">
        <w:t xml:space="preserve"> but </w:t>
      </w:r>
      <w:r w:rsidR="00BD00C7">
        <w:t xml:space="preserve">also </w:t>
      </w:r>
      <w:r w:rsidR="00684B5D" w:rsidRPr="00015355">
        <w:t>to use artworks to test one’s own suppositions, values, and beliefs.</w:t>
      </w:r>
      <w:r w:rsidR="00813606">
        <w:t xml:space="preserve"> </w:t>
      </w:r>
    </w:p>
    <w:p w14:paraId="1B0B696B" w14:textId="516F7A6F" w:rsidR="00813606" w:rsidRDefault="00684B5D" w:rsidP="00475D1B">
      <w:pPr>
        <w:pStyle w:val="AA-SL-BodyText"/>
      </w:pPr>
      <w:r w:rsidRPr="00015355">
        <w:t xml:space="preserve">The relevance of Antin’s work today </w:t>
      </w:r>
      <w:r>
        <w:t>might have something to do with</w:t>
      </w:r>
      <w:r w:rsidRPr="00015355">
        <w:t xml:space="preserve"> its relationship to </w:t>
      </w:r>
      <w:r>
        <w:t>testing</w:t>
      </w:r>
      <w:r w:rsidRPr="00015355">
        <w:t>.</w:t>
      </w:r>
      <w:r w:rsidR="00813606">
        <w:t xml:space="preserve"> </w:t>
      </w:r>
      <w:r w:rsidR="004A2B07">
        <w:t>S</w:t>
      </w:r>
      <w:r w:rsidRPr="00015355">
        <w:t xml:space="preserve">o much </w:t>
      </w:r>
      <w:r w:rsidRPr="00475D1B">
        <w:t>contemporary</w:t>
      </w:r>
      <w:r>
        <w:t xml:space="preserve"> </w:t>
      </w:r>
      <w:r w:rsidRPr="00A02DE1">
        <w:t>criticism</w:t>
      </w:r>
      <w:r w:rsidR="00A02DE1" w:rsidRPr="00A02DE1">
        <w:t xml:space="preserve">, </w:t>
      </w:r>
      <w:r w:rsidR="009C6022" w:rsidRPr="00A02DE1">
        <w:t>even</w:t>
      </w:r>
      <w:r w:rsidR="009C6022" w:rsidRPr="00722B4A">
        <w:t xml:space="preserve"> mundane, </w:t>
      </w:r>
      <w:r w:rsidRPr="006F6D39">
        <w:t xml:space="preserve">transpires </w:t>
      </w:r>
      <w:r w:rsidRPr="00015355">
        <w:t>outside traditional domains such as the journal and the</w:t>
      </w:r>
      <w:r w:rsidRPr="00A02DE1">
        <w:t xml:space="preserve"> newspaper, surfac</w:t>
      </w:r>
      <w:r w:rsidR="004A2B07" w:rsidRPr="00A02DE1">
        <w:t>ing</w:t>
      </w:r>
      <w:r w:rsidRPr="00A02DE1">
        <w:t xml:space="preserve"> instead </w:t>
      </w:r>
      <w:r w:rsidR="0029728B" w:rsidRPr="00A02DE1">
        <w:t>as critical energies applied to</w:t>
      </w:r>
      <w:r w:rsidRPr="00A02DE1">
        <w:t xml:space="preserve"> </w:t>
      </w:r>
      <w:r w:rsidR="009C6022" w:rsidRPr="00A02DE1">
        <w:t xml:space="preserve">personal </w:t>
      </w:r>
      <w:r w:rsidRPr="00A02DE1">
        <w:t>blogs, Substack</w:t>
      </w:r>
      <w:r w:rsidR="009C6022" w:rsidRPr="00A02DE1">
        <w:t xml:space="preserve"> content</w:t>
      </w:r>
      <w:r w:rsidRPr="00015355">
        <w:t xml:space="preserve">, social media, </w:t>
      </w:r>
      <w:r w:rsidR="009C6022">
        <w:t xml:space="preserve">and </w:t>
      </w:r>
      <w:r>
        <w:t xml:space="preserve">even </w:t>
      </w:r>
      <w:r w:rsidRPr="00015355">
        <w:t xml:space="preserve">Yelp reviews. </w:t>
      </w:r>
      <w:r>
        <w:t>P</w:t>
      </w:r>
      <w:r w:rsidRPr="00015355">
        <w:t xml:space="preserve">osted and reposted </w:t>
      </w:r>
      <w:r>
        <w:t>c</w:t>
      </w:r>
      <w:r w:rsidRPr="00015355">
        <w:t xml:space="preserve">onversations slink around and occasionally gel, </w:t>
      </w:r>
      <w:r w:rsidR="00351157">
        <w:t xml:space="preserve">or </w:t>
      </w:r>
      <w:r w:rsidRPr="00015355">
        <w:t xml:space="preserve">gather </w:t>
      </w:r>
      <w:r w:rsidR="00351157">
        <w:t>and lose</w:t>
      </w:r>
      <w:r w:rsidR="00351157" w:rsidRPr="00015355">
        <w:t xml:space="preserve"> </w:t>
      </w:r>
      <w:r w:rsidRPr="00015355">
        <w:t>steam––but it</w:t>
      </w:r>
      <w:r w:rsidR="00351157">
        <w:t xml:space="preserve"> i</w:t>
      </w:r>
      <w:r w:rsidRPr="00015355">
        <w:t xml:space="preserve">s </w:t>
      </w:r>
      <w:r>
        <w:t xml:space="preserve">often </w:t>
      </w:r>
      <w:r w:rsidRPr="00015355">
        <w:t>every critic for themself, and the reader’s task</w:t>
      </w:r>
      <w:r w:rsidR="00547E7A">
        <w:t xml:space="preserve"> is</w:t>
      </w:r>
      <w:r w:rsidRPr="00015355">
        <w:t xml:space="preserve"> to </w:t>
      </w:r>
      <w:r>
        <w:t>follow</w:t>
      </w:r>
      <w:r w:rsidRPr="00015355">
        <w:t xml:space="preserve"> the scent. In a sense, there has never been so much criticism</w:t>
      </w:r>
      <w:r>
        <w:t>,</w:t>
      </w:r>
      <w:r w:rsidRPr="00015355">
        <w:t xml:space="preserve"> and yet one might also say that there is hardly any criticism at all</w:t>
      </w:r>
      <w:r w:rsidR="00114839">
        <w:t>,</w:t>
      </w:r>
      <w:r w:rsidRPr="00015355">
        <w:t xml:space="preserve"> </w:t>
      </w:r>
      <w:r w:rsidR="00114839">
        <w:t>with</w:t>
      </w:r>
      <w:r w:rsidRPr="00015355">
        <w:t xml:space="preserve"> very little audience today</w:t>
      </w:r>
      <w:r w:rsidR="00114839">
        <w:t>,</w:t>
      </w:r>
      <w:r>
        <w:t xml:space="preserve"> </w:t>
      </w:r>
      <w:r w:rsidR="00114839">
        <w:t xml:space="preserve">in terms of </w:t>
      </w:r>
      <w:r>
        <w:t>a stable, coherent entity</w:t>
      </w:r>
      <w:r w:rsidRPr="00015355">
        <w:t xml:space="preserve">, </w:t>
      </w:r>
      <w:r w:rsidR="00114839">
        <w:t xml:space="preserve">and </w:t>
      </w:r>
      <w:r w:rsidRPr="00015355">
        <w:t>perhaps even less</w:t>
      </w:r>
      <w:r w:rsidR="00114839">
        <w:t xml:space="preserve"> of</w:t>
      </w:r>
      <w:r w:rsidRPr="00015355">
        <w:t xml:space="preserve"> a sense of </w:t>
      </w:r>
      <w:r>
        <w:t xml:space="preserve">address. That said, </w:t>
      </w:r>
      <w:r w:rsidR="004B1E7C">
        <w:t>criticism</w:t>
      </w:r>
      <w:r w:rsidR="00470701">
        <w:t xml:space="preserve"> is found</w:t>
      </w:r>
      <w:r>
        <w:t xml:space="preserve"> in unlikely places.</w:t>
      </w:r>
      <w:r w:rsidRPr="00015355">
        <w:t xml:space="preserve"> </w:t>
      </w:r>
      <w:r>
        <w:t>Tagging</w:t>
      </w:r>
      <w:r w:rsidRPr="00015355">
        <w:t xml:space="preserve"> might be </w:t>
      </w:r>
      <w:r>
        <w:t>our</w:t>
      </w:r>
      <w:r w:rsidRPr="00015355">
        <w:t xml:space="preserve"> talking. </w:t>
      </w:r>
      <w:r>
        <w:t xml:space="preserve">Hashtags scatter </w:t>
      </w:r>
      <w:r w:rsidR="00387AD6">
        <w:t>code</w:t>
      </w:r>
      <w:r w:rsidR="00470701">
        <w:t xml:space="preserve"> </w:t>
      </w:r>
      <w:r w:rsidR="00387AD6">
        <w:t>words</w:t>
      </w:r>
      <w:r w:rsidR="004A6BFD">
        <w:t xml:space="preserve"> for searchers</w:t>
      </w:r>
      <w:r>
        <w:t xml:space="preserve">. The asperand is all. </w:t>
      </w:r>
      <w:r w:rsidRPr="00015355">
        <w:t xml:space="preserve">The historian in me accepts this while </w:t>
      </w:r>
      <w:r>
        <w:t>my inner</w:t>
      </w:r>
      <w:r w:rsidR="009E3AD5">
        <w:t>, old-fashioned</w:t>
      </w:r>
      <w:r w:rsidRPr="00015355">
        <w:t xml:space="preserve"> critic</w:t>
      </w:r>
      <w:r w:rsidR="009E3AD5">
        <w:t>, tied to midcentury mores,</w:t>
      </w:r>
      <w:r w:rsidRPr="00015355">
        <w:t xml:space="preserve"> bridles</w:t>
      </w:r>
      <w:r w:rsidR="00B13924">
        <w:t>.</w:t>
      </w:r>
      <w:r w:rsidRPr="00015355">
        <w:t xml:space="preserve"> Antin’s lesson</w:t>
      </w:r>
      <w:r>
        <w:t>, I think,</w:t>
      </w:r>
      <w:r w:rsidRPr="00015355">
        <w:t xml:space="preserve"> is not </w:t>
      </w:r>
      <w:r w:rsidR="007A75EA">
        <w:t>purely</w:t>
      </w:r>
      <w:r w:rsidR="00B13924">
        <w:t xml:space="preserve"> </w:t>
      </w:r>
      <w:r w:rsidRPr="00015355">
        <w:t>to find a form appropriate to one’s moment</w:t>
      </w:r>
      <w:r w:rsidR="0052192D">
        <w:t>—al</w:t>
      </w:r>
      <w:r>
        <w:t>though that is key</w:t>
      </w:r>
      <w:r w:rsidR="0052192D">
        <w:t>—</w:t>
      </w:r>
      <w:r w:rsidRPr="00015355">
        <w:t xml:space="preserve">but also </w:t>
      </w:r>
      <w:r w:rsidR="0052192D">
        <w:t xml:space="preserve">to see </w:t>
      </w:r>
      <w:r w:rsidRPr="00015355">
        <w:t>that criticism can’t go it alone</w:t>
      </w:r>
      <w:r w:rsidR="007A75EA">
        <w:t>;</w:t>
      </w:r>
      <w:r w:rsidRPr="00015355">
        <w:t xml:space="preserve"> </w:t>
      </w:r>
      <w:r w:rsidR="007A75EA">
        <w:t>i</w:t>
      </w:r>
      <w:r w:rsidRPr="00015355">
        <w:t xml:space="preserve">t </w:t>
      </w:r>
      <w:r w:rsidR="00813606" w:rsidRPr="00722B4A">
        <w:rPr>
          <w:iCs/>
        </w:rPr>
        <w:t>can’t</w:t>
      </w:r>
      <w:r w:rsidRPr="00015355">
        <w:t xml:space="preserve"> happen </w:t>
      </w:r>
      <w:r w:rsidR="007A75EA">
        <w:t xml:space="preserve">just </w:t>
      </w:r>
      <w:r w:rsidRPr="00015355">
        <w:t xml:space="preserve">anywhere. </w:t>
      </w:r>
      <w:r w:rsidR="00387AD6">
        <w:t>Criticism</w:t>
      </w:r>
      <w:r w:rsidR="00387AD6" w:rsidRPr="00015355">
        <w:t xml:space="preserve"> </w:t>
      </w:r>
      <w:r w:rsidRPr="00015355">
        <w:t xml:space="preserve">needs structures to </w:t>
      </w:r>
      <w:r>
        <w:t>sustain it</w:t>
      </w:r>
      <w:r w:rsidRPr="00015355">
        <w:t xml:space="preserve">. It needs places and worlds, whether that be the museum, the poetry project, </w:t>
      </w:r>
      <w:r>
        <w:t xml:space="preserve">the magazine, </w:t>
      </w:r>
      <w:r w:rsidRPr="00015355">
        <w:t xml:space="preserve">or the conference. </w:t>
      </w:r>
      <w:r w:rsidR="00A01703">
        <w:t>Put differently,</w:t>
      </w:r>
      <w:r w:rsidRPr="00015355">
        <w:t xml:space="preserve"> it matters </w:t>
      </w:r>
      <w:r>
        <w:t xml:space="preserve">both </w:t>
      </w:r>
      <w:r w:rsidRPr="00015355">
        <w:t xml:space="preserve">where and to whom one is talking. </w:t>
      </w:r>
      <w:r w:rsidR="00481EC4">
        <w:t>M</w:t>
      </w:r>
      <w:r w:rsidR="004A6BFD">
        <w:t xml:space="preserve">any understand this: </w:t>
      </w:r>
      <w:r w:rsidR="00CE3929">
        <w:t>a</w:t>
      </w:r>
      <w:r>
        <w:t xml:space="preserve"> tagline for </w:t>
      </w:r>
      <w:r w:rsidR="00481EC4">
        <w:t>D</w:t>
      </w:r>
      <w:r>
        <w:t xml:space="preserve">ocumenta 15 </w:t>
      </w:r>
      <w:r>
        <w:rPr>
          <w:rFonts w:cstheme="minorHAnsi"/>
        </w:rPr>
        <w:t>in 2022 was “</w:t>
      </w:r>
      <w:r w:rsidR="00CE3929">
        <w:rPr>
          <w:rFonts w:cstheme="minorHAnsi"/>
        </w:rPr>
        <w:t>h</w:t>
      </w:r>
      <w:r>
        <w:rPr>
          <w:rFonts w:cstheme="minorHAnsi"/>
        </w:rPr>
        <w:t>anging out</w:t>
      </w:r>
      <w:r w:rsidR="00CE3929">
        <w:rPr>
          <w:rFonts w:cstheme="minorHAnsi"/>
        </w:rPr>
        <w:t>,</w:t>
      </w:r>
      <w:r>
        <w:rPr>
          <w:rFonts w:cstheme="minorHAnsi"/>
        </w:rPr>
        <w:t xml:space="preserve"> telling stories,” an Antinian turn of phrase to be sure.</w:t>
      </w:r>
      <w:r>
        <w:t xml:space="preserve"> O</w:t>
      </w:r>
      <w:r w:rsidRPr="00015355">
        <w:t xml:space="preserve">f course, </w:t>
      </w:r>
      <w:r>
        <w:t xml:space="preserve">this </w:t>
      </w:r>
      <w:r w:rsidRPr="00015355">
        <w:t xml:space="preserve">presents a conundrum </w:t>
      </w:r>
      <w:r>
        <w:t>for</w:t>
      </w:r>
      <w:r w:rsidRPr="00015355">
        <w:t xml:space="preserve"> a digital world, but </w:t>
      </w:r>
      <w:r w:rsidR="00B01011">
        <w:t xml:space="preserve">the </w:t>
      </w:r>
      <w:r w:rsidRPr="00015355">
        <w:t xml:space="preserve">attempts to organize and situate </w:t>
      </w:r>
      <w:r w:rsidRPr="00382611">
        <w:t>ourselves</w:t>
      </w:r>
      <w:r w:rsidR="00B01011" w:rsidRPr="00382611">
        <w:t xml:space="preserve"> in</w:t>
      </w:r>
      <w:r w:rsidR="00D41EA3" w:rsidRPr="00382611">
        <w:t xml:space="preserve"> relation to</w:t>
      </w:r>
      <w:r w:rsidR="00B01011" w:rsidRPr="00382611">
        <w:t xml:space="preserve"> it</w:t>
      </w:r>
      <w:r w:rsidRPr="00382611">
        <w:t xml:space="preserve">, </w:t>
      </w:r>
      <w:r w:rsidR="00B01011" w:rsidRPr="00382611">
        <w:t>and</w:t>
      </w:r>
      <w:r w:rsidR="00B01011">
        <w:t xml:space="preserve"> to </w:t>
      </w:r>
      <w:r>
        <w:t>braid together the digital and the physical</w:t>
      </w:r>
      <w:r w:rsidR="00B01011">
        <w:t xml:space="preserve"> spheres</w:t>
      </w:r>
      <w:r>
        <w:t>,</w:t>
      </w:r>
      <w:r w:rsidRPr="00015355">
        <w:t xml:space="preserve"> </w:t>
      </w:r>
      <w:r w:rsidRPr="00015355">
        <w:lastRenderedPageBreak/>
        <w:t>must be part of any critical project today</w:t>
      </w:r>
      <w:r w:rsidR="00B01011">
        <w:t>.</w:t>
      </w:r>
      <w:r>
        <w:t xml:space="preserve"> </w:t>
      </w:r>
      <w:r w:rsidR="00D35A2C">
        <w:t>T</w:t>
      </w:r>
      <w:r>
        <w:t xml:space="preserve">he MFA program, the masthead, and the museum—with all the </w:t>
      </w:r>
      <w:r w:rsidRPr="00511F1E">
        <w:t>problems of gatekeeping they might possess—</w:t>
      </w:r>
      <w:r w:rsidR="004A6BFD" w:rsidRPr="00511F1E">
        <w:t xml:space="preserve">should </w:t>
      </w:r>
      <w:r w:rsidRPr="00511F1E">
        <w:t xml:space="preserve">play an </w:t>
      </w:r>
      <w:r w:rsidR="00D35A2C" w:rsidRPr="00511F1E">
        <w:t xml:space="preserve">active </w:t>
      </w:r>
      <w:r w:rsidRPr="00511F1E">
        <w:t>part in sustaining c</w:t>
      </w:r>
      <w:r>
        <w:t>ritical dialogue</w:t>
      </w:r>
      <w:r w:rsidRPr="00015355">
        <w:t>.</w:t>
      </w:r>
    </w:p>
    <w:p w14:paraId="3A09B168" w14:textId="207D5729" w:rsidR="00681ACE" w:rsidRDefault="005A7016" w:rsidP="005A7016">
      <w:pPr>
        <w:pStyle w:val="AA-SL-BodyText"/>
      </w:pPr>
      <w:r w:rsidRPr="00015355">
        <w:t>The public might have had its day</w:t>
      </w:r>
      <w:r>
        <w:t>—born in coffeehouses and riddled with exclusions, it was always a fiction</w:t>
      </w:r>
      <w:r w:rsidRPr="00015355">
        <w:t xml:space="preserve">. </w:t>
      </w:r>
      <w:r>
        <w:t>It’s hard for me to say this, because its broad sweep and dream of coherence still has a powerful appeal</w:t>
      </w:r>
      <w:r w:rsidR="00684B5D" w:rsidRPr="00015355">
        <w:t>. The clique</w:t>
      </w:r>
      <w:r w:rsidR="00684B5D">
        <w:t>, coterie,</w:t>
      </w:r>
      <w:r w:rsidR="00684B5D" w:rsidRPr="00015355">
        <w:t xml:space="preserve"> and community</w:t>
      </w:r>
      <w:r w:rsidR="00684B5D">
        <w:t>, with their varying degrees of boundedness,</w:t>
      </w:r>
      <w:r w:rsidR="00684B5D" w:rsidRPr="00015355">
        <w:t xml:space="preserve"> </w:t>
      </w:r>
      <w:r w:rsidR="00684B5D" w:rsidRPr="00576DC3">
        <w:t>have their problems. There’s the cohort, but that sound</w:t>
      </w:r>
      <w:r w:rsidR="005005C4" w:rsidRPr="00576DC3">
        <w:t>s</w:t>
      </w:r>
      <w:r w:rsidR="00684B5D" w:rsidRPr="00576DC3">
        <w:t xml:space="preserve"> </w:t>
      </w:r>
      <w:r w:rsidR="005005C4" w:rsidRPr="00576DC3">
        <w:t>too statistical</w:t>
      </w:r>
      <w:r w:rsidR="00684B5D" w:rsidRPr="00576DC3">
        <w:t>. I’m not sure how</w:t>
      </w:r>
      <w:r w:rsidR="00684B5D" w:rsidRPr="00015355">
        <w:t xml:space="preserve"> I feel about the mass or swarm</w:t>
      </w:r>
      <w:r w:rsidR="00B26A82">
        <w:t>—t</w:t>
      </w:r>
      <w:r w:rsidR="00684B5D">
        <w:t>oo irrational</w:t>
      </w:r>
      <w:r w:rsidR="00B26A82">
        <w:t>,</w:t>
      </w:r>
      <w:r w:rsidR="00684B5D">
        <w:t xml:space="preserve"> electric. I am trying to find</w:t>
      </w:r>
      <w:r w:rsidR="00684B5D" w:rsidRPr="00015355">
        <w:t xml:space="preserve"> a</w:t>
      </w:r>
      <w:r w:rsidR="00684B5D">
        <w:t xml:space="preserve">nother word </w:t>
      </w:r>
      <w:r w:rsidR="00684B5D" w:rsidRPr="00015355">
        <w:t xml:space="preserve">that might break </w:t>
      </w:r>
      <w:r w:rsidR="004A6BFD">
        <w:t xml:space="preserve">and rearrange </w:t>
      </w:r>
      <w:r w:rsidR="00684B5D" w:rsidRPr="00015355">
        <w:t>the ranks of</w:t>
      </w:r>
      <w:r w:rsidR="00684B5D">
        <w:t xml:space="preserve"> </w:t>
      </w:r>
      <w:r w:rsidR="00684B5D" w:rsidRPr="00015355">
        <w:t>identity and class</w:t>
      </w:r>
      <w:r w:rsidR="00684B5D">
        <w:t xml:space="preserve">, a word </w:t>
      </w:r>
      <w:r w:rsidR="00B51933">
        <w:t xml:space="preserve">or phrase </w:t>
      </w:r>
      <w:r w:rsidR="00684B5D">
        <w:t>that might help construct</w:t>
      </w:r>
      <w:r w:rsidR="0017103A">
        <w:t xml:space="preserve"> </w:t>
      </w:r>
      <w:r w:rsidR="00684B5D">
        <w:t xml:space="preserve">an audience. I keep drifting toward </w:t>
      </w:r>
      <w:r w:rsidR="00813606" w:rsidRPr="00A35A89">
        <w:rPr>
          <w:i/>
        </w:rPr>
        <w:t>interested parties</w:t>
      </w:r>
      <w:r w:rsidR="00684B5D">
        <w:t>.</w:t>
      </w:r>
      <w:r w:rsidR="00684B5D" w:rsidRPr="00015355">
        <w:t xml:space="preserve"> It has a glimmer of festivity and a touch of political organization. </w:t>
      </w:r>
      <w:r w:rsidR="00684B5D" w:rsidRPr="006D5ADF">
        <w:t>Perhaps it</w:t>
      </w:r>
      <w:r w:rsidR="00B51933" w:rsidRPr="006D5ADF">
        <w:t xml:space="preserve"> i</w:t>
      </w:r>
      <w:r w:rsidR="00684B5D" w:rsidRPr="006D5ADF">
        <w:t>s a way of building</w:t>
      </w:r>
      <w:r w:rsidR="00684B5D">
        <w:t xml:space="preserve"> up to something like a public, little by little, rather than taking its existence for granted</w:t>
      </w:r>
      <w:r w:rsidR="00B51933">
        <w:t xml:space="preserve"> as</w:t>
      </w:r>
      <w:r w:rsidR="00684B5D">
        <w:t xml:space="preserve"> something already there </w:t>
      </w:r>
      <w:r w:rsidR="00B51933">
        <w:t xml:space="preserve">and </w:t>
      </w:r>
      <w:r w:rsidR="00684B5D">
        <w:t>in place.</w:t>
      </w:r>
    </w:p>
    <w:p w14:paraId="4BDBBBAF" w14:textId="77777777" w:rsidR="00D91B39" w:rsidRDefault="00D91B39" w:rsidP="00475D1B">
      <w:pPr>
        <w:pStyle w:val="AA-SL-BodyTextNoInd"/>
      </w:pPr>
    </w:p>
    <w:p w14:paraId="2A3CB2F8" w14:textId="77777777" w:rsidR="00A81F20" w:rsidRDefault="00A81F20" w:rsidP="00681ACE">
      <w:pPr>
        <w:pStyle w:val="EndnoteText"/>
      </w:pPr>
    </w:p>
    <w:p w14:paraId="6DF43BC1" w14:textId="77777777" w:rsidR="00475D1B" w:rsidRDefault="00475D1B" w:rsidP="00475D1B">
      <w:pPr>
        <w:pStyle w:val="AA-SL-BodyTextNoInd"/>
      </w:pPr>
    </w:p>
    <w:p w14:paraId="0F920409" w14:textId="4DA54E94" w:rsidR="00681ACE" w:rsidRPr="00475D1B" w:rsidRDefault="00681ACE" w:rsidP="00FB06A4">
      <w:pPr>
        <w:pStyle w:val="AA-SL-BodyTextNoInd"/>
      </w:pPr>
      <w:r w:rsidRPr="00475D1B">
        <w:t>Captions</w:t>
      </w:r>
    </w:p>
    <w:p w14:paraId="6FB17A4D" w14:textId="1041D858" w:rsidR="00681ACE" w:rsidRDefault="00D05A05" w:rsidP="00CC4B03">
      <w:pPr>
        <w:pStyle w:val="AA-SL-BodyTextNoInd"/>
        <w:rPr>
          <w:b/>
          <w:bCs/>
        </w:rPr>
      </w:pPr>
      <w:r>
        <w:rPr>
          <w:b/>
          <w:bCs/>
        </w:rPr>
        <w:t>F</w:t>
      </w:r>
      <w:r w:rsidR="00856645" w:rsidRPr="00D05A05">
        <w:rPr>
          <w:b/>
          <w:bCs/>
        </w:rPr>
        <w:t>ig. 1</w:t>
      </w:r>
      <w:r w:rsidR="00856645" w:rsidRPr="00D05A05">
        <w:rPr>
          <w:b/>
          <w:bCs/>
          <w:lang w:val="en-CA"/>
        </w:rPr>
        <w:t>.</w:t>
      </w:r>
      <w:r w:rsidR="00B83F05">
        <w:rPr>
          <w:b/>
          <w:bCs/>
          <w:lang w:val="en-CA"/>
        </w:rPr>
        <w:t xml:space="preserve"> </w:t>
      </w:r>
      <w:r w:rsidR="00856645" w:rsidRPr="00D05A05">
        <w:rPr>
          <w:rFonts w:ascii="Arial" w:hAnsi="Arial" w:cs="Arial"/>
          <w:b/>
          <w:bCs/>
          <w:color w:val="1D1C1D"/>
          <w:sz w:val="23"/>
          <w:szCs w:val="23"/>
          <w:shd w:val="clear" w:color="auto" w:fill="FFFFFF"/>
        </w:rPr>
        <w:t>—</w:t>
      </w:r>
      <w:r w:rsidR="00856645" w:rsidRPr="00D05A05">
        <w:rPr>
          <w:b/>
          <w:bCs/>
        </w:rPr>
        <w:t xml:space="preserve"> </w:t>
      </w:r>
      <w:r w:rsidR="00681ACE" w:rsidRPr="00D05A05">
        <w:rPr>
          <w:b/>
          <w:bCs/>
        </w:rPr>
        <w:t xml:space="preserve">Cover of </w:t>
      </w:r>
      <w:r w:rsidR="00813606" w:rsidRPr="00D05A05">
        <w:rPr>
          <w:b/>
          <w:bCs/>
          <w:i/>
        </w:rPr>
        <w:t>Artforum</w:t>
      </w:r>
      <w:r>
        <w:rPr>
          <w:b/>
          <w:bCs/>
          <w:i/>
        </w:rPr>
        <w:t xml:space="preserve"> </w:t>
      </w:r>
      <w:r w:rsidRPr="00722B4A">
        <w:rPr>
          <w:b/>
          <w:bCs/>
          <w:iCs/>
        </w:rPr>
        <w:t>11, no. 1</w:t>
      </w:r>
      <w:r w:rsidR="00681ACE" w:rsidRPr="00D05A05">
        <w:rPr>
          <w:b/>
          <w:bCs/>
          <w:iCs/>
        </w:rPr>
        <w:t xml:space="preserve"> (</w:t>
      </w:r>
      <w:r w:rsidR="00681ACE" w:rsidRPr="00D05A05">
        <w:rPr>
          <w:b/>
          <w:bCs/>
        </w:rPr>
        <w:t>September 1972)</w:t>
      </w:r>
      <w:r>
        <w:rPr>
          <w:b/>
          <w:bCs/>
        </w:rPr>
        <w:t>.</w:t>
      </w:r>
    </w:p>
    <w:p w14:paraId="0DD9740A" w14:textId="77777777" w:rsidR="00D05A05" w:rsidRPr="00D05A05" w:rsidRDefault="00D05A05" w:rsidP="00CC4B03">
      <w:pPr>
        <w:pStyle w:val="AA-SL-BodyTextNoInd"/>
        <w:rPr>
          <w:b/>
          <w:bCs/>
        </w:rPr>
      </w:pPr>
    </w:p>
    <w:p w14:paraId="06ADBC2F" w14:textId="339EC8E0" w:rsidR="00681ACE" w:rsidRPr="00A17F29" w:rsidRDefault="00D05A05" w:rsidP="00CC4B03">
      <w:pPr>
        <w:pStyle w:val="AA-SL-BodyTextNoInd"/>
      </w:pPr>
      <w:r>
        <w:rPr>
          <w:b/>
          <w:bCs/>
        </w:rPr>
        <w:t>F</w:t>
      </w:r>
      <w:r w:rsidR="00856645" w:rsidRPr="00D05A05">
        <w:rPr>
          <w:b/>
          <w:bCs/>
        </w:rPr>
        <w:t>ig. 2</w:t>
      </w:r>
      <w:r w:rsidR="00856645" w:rsidRPr="00D05A05">
        <w:rPr>
          <w:b/>
          <w:bCs/>
          <w:lang w:val="en-CA"/>
        </w:rPr>
        <w:t>.</w:t>
      </w:r>
      <w:r w:rsidR="00B83F05">
        <w:rPr>
          <w:b/>
          <w:bCs/>
          <w:lang w:val="en-CA"/>
        </w:rPr>
        <w:t xml:space="preserve"> </w:t>
      </w:r>
      <w:r w:rsidR="00856645" w:rsidRPr="00D05A05">
        <w:rPr>
          <w:rFonts w:ascii="Arial" w:hAnsi="Arial" w:cs="Arial"/>
          <w:b/>
          <w:bCs/>
          <w:color w:val="1D1C1D"/>
          <w:sz w:val="23"/>
          <w:szCs w:val="23"/>
          <w:shd w:val="clear" w:color="auto" w:fill="FFFFFF"/>
        </w:rPr>
        <w:t>—</w:t>
      </w:r>
      <w:r w:rsidR="00856645" w:rsidRPr="00D05A05">
        <w:rPr>
          <w:b/>
          <w:bCs/>
        </w:rPr>
        <w:t xml:space="preserve"> </w:t>
      </w:r>
      <w:r w:rsidR="00681ACE" w:rsidRPr="00D05A05">
        <w:rPr>
          <w:b/>
          <w:bCs/>
        </w:rPr>
        <w:t xml:space="preserve">Telegram sent by John Coplans to David Antin, </w:t>
      </w:r>
      <w:r w:rsidR="00856B8A">
        <w:rPr>
          <w:b/>
          <w:bCs/>
        </w:rPr>
        <w:t xml:space="preserve">2 June 1972. </w:t>
      </w:r>
      <w:r w:rsidR="000709AF">
        <w:t xml:space="preserve">Los Angeles, </w:t>
      </w:r>
      <w:r w:rsidR="00681ACE" w:rsidRPr="00722B4A">
        <w:t xml:space="preserve">Getty Research Institute, </w:t>
      </w:r>
      <w:r w:rsidR="000709AF">
        <w:t>2008.M.56</w:t>
      </w:r>
      <w:r w:rsidR="00681ACE" w:rsidRPr="00722B4A">
        <w:t>.</w:t>
      </w:r>
      <w:r w:rsidR="00324F6B">
        <w:t xml:space="preserve"> </w:t>
      </w:r>
      <w:r w:rsidR="00324F6B" w:rsidRPr="00324F6B">
        <w:t>© The John Coplans Trust</w:t>
      </w:r>
      <w:r w:rsidR="00324F6B">
        <w:t>.</w:t>
      </w:r>
    </w:p>
    <w:p w14:paraId="38304F04" w14:textId="77777777" w:rsidR="00D05A05" w:rsidRPr="00A17F29" w:rsidRDefault="00D05A05" w:rsidP="00A17F29"/>
    <w:p w14:paraId="5219133E" w14:textId="63C7FDB7" w:rsidR="00681ACE" w:rsidRDefault="00D05A05" w:rsidP="00CC4B03">
      <w:pPr>
        <w:pStyle w:val="AA-SL-BodyTextNoInd"/>
      </w:pPr>
      <w:r>
        <w:rPr>
          <w:b/>
          <w:bCs/>
        </w:rPr>
        <w:lastRenderedPageBreak/>
        <w:t>F</w:t>
      </w:r>
      <w:r w:rsidR="00856645" w:rsidRPr="00D05A05">
        <w:rPr>
          <w:b/>
          <w:bCs/>
        </w:rPr>
        <w:t>ig. 3</w:t>
      </w:r>
      <w:r w:rsidR="00856645" w:rsidRPr="00D05A05">
        <w:rPr>
          <w:b/>
          <w:bCs/>
          <w:lang w:val="en-CA"/>
        </w:rPr>
        <w:t>.</w:t>
      </w:r>
      <w:r w:rsidR="00B83F05">
        <w:rPr>
          <w:b/>
          <w:bCs/>
          <w:lang w:val="en-CA"/>
        </w:rPr>
        <w:t xml:space="preserve"> </w:t>
      </w:r>
      <w:r w:rsidR="00856645" w:rsidRPr="00D05A05">
        <w:rPr>
          <w:rFonts w:ascii="Arial" w:hAnsi="Arial" w:cs="Arial"/>
          <w:b/>
          <w:bCs/>
          <w:color w:val="1D1C1D"/>
          <w:sz w:val="23"/>
          <w:szCs w:val="23"/>
          <w:shd w:val="clear" w:color="auto" w:fill="FFFFFF"/>
        </w:rPr>
        <w:t>—</w:t>
      </w:r>
      <w:r w:rsidR="00856645" w:rsidRPr="00D05A05">
        <w:rPr>
          <w:b/>
          <w:bCs/>
        </w:rPr>
        <w:t xml:space="preserve"> </w:t>
      </w:r>
      <w:r w:rsidR="00681ACE" w:rsidRPr="00D05A05">
        <w:rPr>
          <w:b/>
          <w:bCs/>
        </w:rPr>
        <w:t>Douglas Huebler (American, 192</w:t>
      </w:r>
      <w:r w:rsidR="00813606" w:rsidRPr="00D05A05">
        <w:rPr>
          <w:b/>
          <w:bCs/>
        </w:rPr>
        <w:t>4–</w:t>
      </w:r>
      <w:r w:rsidR="00681ACE" w:rsidRPr="00D05A05">
        <w:rPr>
          <w:b/>
          <w:bCs/>
        </w:rPr>
        <w:t>97)</w:t>
      </w:r>
      <w:r w:rsidR="00484127">
        <w:rPr>
          <w:b/>
          <w:bCs/>
        </w:rPr>
        <w:t>.</w:t>
      </w:r>
      <w:r w:rsidR="00681ACE" w:rsidRPr="00D05A05">
        <w:rPr>
          <w:b/>
          <w:bCs/>
        </w:rPr>
        <w:t xml:space="preserve"> </w:t>
      </w:r>
      <w:r w:rsidR="00813606" w:rsidRPr="00722B4A">
        <w:rPr>
          <w:i/>
        </w:rPr>
        <w:t xml:space="preserve">Duration Piece, </w:t>
      </w:r>
      <w:r w:rsidR="00185D3B" w:rsidRPr="00722B4A">
        <w:rPr>
          <w:i/>
        </w:rPr>
        <w:t>N</w:t>
      </w:r>
      <w:r w:rsidR="00813606" w:rsidRPr="00722B4A">
        <w:rPr>
          <w:i/>
        </w:rPr>
        <w:t>o. 15 Global</w:t>
      </w:r>
      <w:r w:rsidR="00681ACE" w:rsidRPr="00722B4A">
        <w:t>, 1969,</w:t>
      </w:r>
      <w:r w:rsidR="00F676ED" w:rsidRPr="00722B4A">
        <w:t xml:space="preserve"> </w:t>
      </w:r>
      <w:r w:rsidR="00FB06A4">
        <w:t>[</w:t>
      </w:r>
      <w:r w:rsidR="00F676ED" w:rsidRPr="00FB06A4">
        <w:rPr>
          <w:b/>
          <w:bCs/>
          <w:highlight w:val="yellow"/>
        </w:rPr>
        <w:t>medium TK</w:t>
      </w:r>
      <w:r w:rsidR="00FB06A4">
        <w:rPr>
          <w:b/>
          <w:bCs/>
        </w:rPr>
        <w:t>]</w:t>
      </w:r>
      <w:r w:rsidR="00F676ED" w:rsidRPr="00722B4A">
        <w:t>.</w:t>
      </w:r>
      <w:r w:rsidR="00681ACE" w:rsidRPr="00722B4A">
        <w:t xml:space="preserve"> © 2023 Estate of Douglas Huebler / Artists Rights Society (ARS), New York.</w:t>
      </w:r>
      <w:r w:rsidR="00681ACE" w:rsidRPr="00F676ED">
        <w:t xml:space="preserve"> Courtesy Paula Cooper Gallery, New York</w:t>
      </w:r>
    </w:p>
    <w:p w14:paraId="6ED97397" w14:textId="77777777" w:rsidR="00D05A05" w:rsidRPr="00D05A05" w:rsidRDefault="00D05A05" w:rsidP="00CC4B03">
      <w:pPr>
        <w:pStyle w:val="AA-SL-BodyTextNoInd"/>
      </w:pPr>
    </w:p>
    <w:p w14:paraId="270405E5" w14:textId="73B0B467" w:rsidR="00681ACE" w:rsidRPr="00722B4A" w:rsidRDefault="00D05A05" w:rsidP="00CC4B03">
      <w:pPr>
        <w:pStyle w:val="AA-SL-BodyTextNoInd"/>
      </w:pPr>
      <w:r>
        <w:rPr>
          <w:b/>
          <w:bCs/>
        </w:rPr>
        <w:t>F</w:t>
      </w:r>
      <w:r w:rsidR="00856645" w:rsidRPr="00D05A05">
        <w:rPr>
          <w:b/>
          <w:bCs/>
        </w:rPr>
        <w:t>ig. 4</w:t>
      </w:r>
      <w:r w:rsidR="00856645" w:rsidRPr="00D05A05">
        <w:rPr>
          <w:b/>
          <w:bCs/>
          <w:lang w:val="en-CA"/>
        </w:rPr>
        <w:t>.</w:t>
      </w:r>
      <w:r w:rsidR="00B83F05">
        <w:rPr>
          <w:b/>
          <w:bCs/>
          <w:lang w:val="en-CA"/>
        </w:rPr>
        <w:t xml:space="preserve"> </w:t>
      </w:r>
      <w:r w:rsidR="00856645" w:rsidRPr="00D05A05">
        <w:rPr>
          <w:rFonts w:ascii="Arial" w:hAnsi="Arial" w:cs="Arial"/>
          <w:b/>
          <w:bCs/>
          <w:color w:val="1D1C1D"/>
          <w:sz w:val="23"/>
          <w:szCs w:val="23"/>
          <w:shd w:val="clear" w:color="auto" w:fill="FFFFFF"/>
        </w:rPr>
        <w:t>—</w:t>
      </w:r>
      <w:r w:rsidR="00856645" w:rsidRPr="00D05A05">
        <w:rPr>
          <w:b/>
          <w:bCs/>
        </w:rPr>
        <w:t xml:space="preserve"> </w:t>
      </w:r>
      <w:r w:rsidR="00681ACE" w:rsidRPr="00D05A05">
        <w:rPr>
          <w:b/>
          <w:bCs/>
        </w:rPr>
        <w:t>Fred Lonidier (American, b. 1942)</w:t>
      </w:r>
      <w:r w:rsidR="001E0E86">
        <w:rPr>
          <w:b/>
          <w:bCs/>
        </w:rPr>
        <w:t>.</w:t>
      </w:r>
      <w:r w:rsidR="00681ACE" w:rsidRPr="00D05A05">
        <w:rPr>
          <w:b/>
          <w:bCs/>
        </w:rPr>
        <w:t xml:space="preserve"> </w:t>
      </w:r>
      <w:r w:rsidR="001E0E86" w:rsidRPr="00722B4A">
        <w:t>P</w:t>
      </w:r>
      <w:r w:rsidR="00681ACE" w:rsidRPr="00722B4A">
        <w:t xml:space="preserve">hotograph of David </w:t>
      </w:r>
      <w:r w:rsidR="00681ACE" w:rsidRPr="002C0D62">
        <w:t>Antin, 1973</w:t>
      </w:r>
      <w:r w:rsidR="001E0E86" w:rsidRPr="002C0D62">
        <w:t>.</w:t>
      </w:r>
      <w:r w:rsidR="00681ACE" w:rsidRPr="002C0D62">
        <w:t xml:space="preserve"> </w:t>
      </w:r>
      <w:r w:rsidR="001E0E86" w:rsidRPr="002C0D62">
        <w:t>C</w:t>
      </w:r>
      <w:r w:rsidR="00681ACE" w:rsidRPr="002C0D62">
        <w:t>ourtesy</w:t>
      </w:r>
      <w:r w:rsidR="00681ACE" w:rsidRPr="00722B4A">
        <w:t xml:space="preserve"> the artist</w:t>
      </w:r>
      <w:r w:rsidR="001E0E86">
        <w:t>.</w:t>
      </w:r>
    </w:p>
    <w:p w14:paraId="25F3F544" w14:textId="77777777" w:rsidR="00D05A05" w:rsidRPr="00D05A05" w:rsidRDefault="00D05A05" w:rsidP="00CC4B03">
      <w:pPr>
        <w:pStyle w:val="AA-SL-BodyTextNoInd"/>
        <w:rPr>
          <w:b/>
          <w:bCs/>
        </w:rPr>
      </w:pPr>
    </w:p>
    <w:p w14:paraId="6062E9E5" w14:textId="621D7426" w:rsidR="00681ACE" w:rsidRDefault="00D05A05" w:rsidP="00CC4B03">
      <w:pPr>
        <w:pStyle w:val="AA-SL-BodyTextNoInd"/>
        <w:rPr>
          <w:b/>
          <w:bCs/>
        </w:rPr>
      </w:pPr>
      <w:r>
        <w:rPr>
          <w:b/>
          <w:bCs/>
        </w:rPr>
        <w:t>F</w:t>
      </w:r>
      <w:r w:rsidR="00856645" w:rsidRPr="00D05A05">
        <w:rPr>
          <w:b/>
          <w:bCs/>
        </w:rPr>
        <w:t>ig</w:t>
      </w:r>
      <w:r w:rsidR="00B83062">
        <w:rPr>
          <w:b/>
          <w:bCs/>
        </w:rPr>
        <w:t>s</w:t>
      </w:r>
      <w:r w:rsidR="00856645" w:rsidRPr="00D05A05">
        <w:rPr>
          <w:b/>
          <w:bCs/>
        </w:rPr>
        <w:t>. 5</w:t>
      </w:r>
      <w:r w:rsidR="00B83062">
        <w:rPr>
          <w:b/>
          <w:bCs/>
        </w:rPr>
        <w:t>a, 5b</w:t>
      </w:r>
      <w:r w:rsidR="00856645" w:rsidRPr="00D05A05">
        <w:rPr>
          <w:b/>
          <w:bCs/>
          <w:lang w:val="en-CA"/>
        </w:rPr>
        <w:t>.</w:t>
      </w:r>
      <w:r w:rsidR="00B83F05">
        <w:rPr>
          <w:b/>
          <w:bCs/>
          <w:lang w:val="en-CA"/>
        </w:rPr>
        <w:t xml:space="preserve"> </w:t>
      </w:r>
      <w:r w:rsidR="00856645" w:rsidRPr="00D05A05">
        <w:rPr>
          <w:rFonts w:ascii="Arial" w:hAnsi="Arial" w:cs="Arial"/>
          <w:b/>
          <w:bCs/>
          <w:color w:val="1D1C1D"/>
          <w:sz w:val="23"/>
          <w:szCs w:val="23"/>
          <w:shd w:val="clear" w:color="auto" w:fill="FFFFFF"/>
        </w:rPr>
        <w:t>—</w:t>
      </w:r>
      <w:r w:rsidR="00856645" w:rsidRPr="00D05A05">
        <w:rPr>
          <w:b/>
          <w:bCs/>
        </w:rPr>
        <w:t xml:space="preserve"> </w:t>
      </w:r>
      <w:r w:rsidR="00681ACE" w:rsidRPr="00D05A05">
        <w:rPr>
          <w:b/>
          <w:bCs/>
        </w:rPr>
        <w:t>Postcard</w:t>
      </w:r>
      <w:r w:rsidR="002C3D76">
        <w:rPr>
          <w:b/>
          <w:bCs/>
        </w:rPr>
        <w:t>, front and back,</w:t>
      </w:r>
      <w:r w:rsidR="00681ACE" w:rsidRPr="00D05A05">
        <w:rPr>
          <w:b/>
          <w:bCs/>
        </w:rPr>
        <w:t xml:space="preserve"> of David Antin </w:t>
      </w:r>
      <w:r w:rsidR="00681ACE" w:rsidRPr="002C0D62">
        <w:rPr>
          <w:b/>
          <w:bCs/>
        </w:rPr>
        <w:t xml:space="preserve">delivering </w:t>
      </w:r>
      <w:r w:rsidR="00DA04BD" w:rsidRPr="002C0D62">
        <w:rPr>
          <w:b/>
          <w:bCs/>
        </w:rPr>
        <w:t xml:space="preserve">the talk </w:t>
      </w:r>
      <w:r w:rsidR="00681ACE" w:rsidRPr="002C0D62">
        <w:rPr>
          <w:b/>
          <w:bCs/>
        </w:rPr>
        <w:t>“Figures</w:t>
      </w:r>
      <w:r w:rsidR="00681ACE" w:rsidRPr="00D05A05">
        <w:rPr>
          <w:b/>
          <w:bCs/>
        </w:rPr>
        <w:t xml:space="preserve"> of Thought or Figures of </w:t>
      </w:r>
      <w:r w:rsidR="00497DFB">
        <w:rPr>
          <w:b/>
          <w:bCs/>
        </w:rPr>
        <w:t>Thinking</w:t>
      </w:r>
      <w:r w:rsidR="00681ACE" w:rsidRPr="00D05A05">
        <w:rPr>
          <w:b/>
          <w:bCs/>
        </w:rPr>
        <w:t xml:space="preserve">,” 80 Langton Street, San Francisco, California, </w:t>
      </w:r>
      <w:r w:rsidR="00B83062">
        <w:rPr>
          <w:b/>
          <w:bCs/>
        </w:rPr>
        <w:t xml:space="preserve">13 </w:t>
      </w:r>
      <w:r w:rsidR="00681ACE" w:rsidRPr="00D05A05">
        <w:rPr>
          <w:b/>
          <w:bCs/>
        </w:rPr>
        <w:t>May 1978</w:t>
      </w:r>
      <w:r w:rsidR="007335D9">
        <w:rPr>
          <w:b/>
          <w:bCs/>
        </w:rPr>
        <w:t>.</w:t>
      </w:r>
    </w:p>
    <w:p w14:paraId="3A8CF21E" w14:textId="77777777" w:rsidR="00D05A05" w:rsidRPr="00D05A05" w:rsidRDefault="00D05A05" w:rsidP="00CC4B03">
      <w:pPr>
        <w:pStyle w:val="AA-SL-BodyTextNoInd"/>
        <w:rPr>
          <w:b/>
          <w:bCs/>
        </w:rPr>
      </w:pPr>
    </w:p>
    <w:p w14:paraId="4DB3EFE0" w14:textId="2B321EE8" w:rsidR="00681ACE" w:rsidRDefault="00D05A05" w:rsidP="00CC4B03">
      <w:pPr>
        <w:pStyle w:val="AA-SL-BodyTextNoInd"/>
        <w:rPr>
          <w:b/>
          <w:bCs/>
        </w:rPr>
      </w:pPr>
      <w:r>
        <w:rPr>
          <w:b/>
          <w:bCs/>
        </w:rPr>
        <w:t>F</w:t>
      </w:r>
      <w:r w:rsidR="00856645" w:rsidRPr="00D05A05">
        <w:rPr>
          <w:b/>
          <w:bCs/>
        </w:rPr>
        <w:t>ig. 6</w:t>
      </w:r>
      <w:r w:rsidR="00856645" w:rsidRPr="00D05A05">
        <w:rPr>
          <w:b/>
          <w:bCs/>
          <w:lang w:val="en-CA"/>
        </w:rPr>
        <w:t>.</w:t>
      </w:r>
      <w:r w:rsidR="00C5494F">
        <w:rPr>
          <w:b/>
          <w:bCs/>
          <w:lang w:val="en-CA"/>
        </w:rPr>
        <w:t xml:space="preserve"> </w:t>
      </w:r>
      <w:r w:rsidR="00856645" w:rsidRPr="00D05A05">
        <w:rPr>
          <w:rFonts w:ascii="Arial" w:hAnsi="Arial" w:cs="Arial"/>
          <w:b/>
          <w:bCs/>
          <w:color w:val="1D1C1D"/>
          <w:sz w:val="23"/>
          <w:szCs w:val="23"/>
          <w:shd w:val="clear" w:color="auto" w:fill="FFFFFF"/>
        </w:rPr>
        <w:t>—</w:t>
      </w:r>
      <w:r w:rsidR="00856645" w:rsidRPr="00D05A05">
        <w:rPr>
          <w:b/>
          <w:bCs/>
        </w:rPr>
        <w:t xml:space="preserve"> </w:t>
      </w:r>
      <w:r w:rsidR="00681ACE" w:rsidRPr="00D05A05">
        <w:rPr>
          <w:b/>
          <w:bCs/>
        </w:rPr>
        <w:t>Les Levine (Irish, b</w:t>
      </w:r>
      <w:r w:rsidR="00681ACE" w:rsidRPr="00F56F2E">
        <w:rPr>
          <w:b/>
          <w:bCs/>
        </w:rPr>
        <w:t>. 1935)</w:t>
      </w:r>
      <w:r w:rsidR="00863E9C" w:rsidRPr="00F56F2E">
        <w:rPr>
          <w:b/>
          <w:bCs/>
        </w:rPr>
        <w:t>.</w:t>
      </w:r>
      <w:r w:rsidR="00681ACE" w:rsidRPr="00F56F2E">
        <w:rPr>
          <w:b/>
          <w:bCs/>
        </w:rPr>
        <w:t xml:space="preserve"> </w:t>
      </w:r>
      <w:r w:rsidR="00497DFB" w:rsidRPr="00F56F2E">
        <w:t xml:space="preserve">Photographs shot </w:t>
      </w:r>
      <w:r w:rsidR="00863E9C" w:rsidRPr="00F56F2E">
        <w:t>from</w:t>
      </w:r>
      <w:r w:rsidR="00497DFB" w:rsidRPr="00F56F2E">
        <w:t xml:space="preserve"> the video version of </w:t>
      </w:r>
      <w:r w:rsidR="00813606" w:rsidRPr="00F56F2E">
        <w:rPr>
          <w:i/>
        </w:rPr>
        <w:t>Critic</w:t>
      </w:r>
      <w:r w:rsidR="00681ACE" w:rsidRPr="00F56F2E">
        <w:t>, 1966</w:t>
      </w:r>
      <w:r w:rsidR="00863E9C" w:rsidRPr="00F56F2E">
        <w:t>. C</w:t>
      </w:r>
      <w:r w:rsidR="00681ACE" w:rsidRPr="00F56F2E">
        <w:t>ourtesy the artist</w:t>
      </w:r>
      <w:r w:rsidR="00A85963" w:rsidRPr="00F56F2E">
        <w:t>.</w:t>
      </w:r>
    </w:p>
    <w:p w14:paraId="2F9F6C52" w14:textId="77777777" w:rsidR="00D05A05" w:rsidRPr="00D05A05" w:rsidRDefault="00D05A05" w:rsidP="00CC4B03">
      <w:pPr>
        <w:pStyle w:val="AA-SL-BodyTextNoInd"/>
        <w:rPr>
          <w:b/>
          <w:bCs/>
        </w:rPr>
      </w:pPr>
    </w:p>
    <w:p w14:paraId="0B063D9E" w14:textId="3E292480" w:rsidR="00681ACE" w:rsidRDefault="00D05A05" w:rsidP="00CC4B03">
      <w:pPr>
        <w:pStyle w:val="AA-SL-BodyTextNoInd"/>
        <w:rPr>
          <w:b/>
          <w:bCs/>
        </w:rPr>
      </w:pPr>
      <w:r>
        <w:rPr>
          <w:b/>
          <w:bCs/>
        </w:rPr>
        <w:t>F</w:t>
      </w:r>
      <w:r w:rsidR="00856645" w:rsidRPr="00D05A05">
        <w:rPr>
          <w:b/>
          <w:bCs/>
        </w:rPr>
        <w:t>ig. 7</w:t>
      </w:r>
      <w:r w:rsidR="00856645" w:rsidRPr="00D05A05">
        <w:rPr>
          <w:b/>
          <w:bCs/>
          <w:lang w:val="en-CA"/>
        </w:rPr>
        <w:t>.</w:t>
      </w:r>
      <w:r w:rsidR="00C5494F">
        <w:rPr>
          <w:b/>
          <w:bCs/>
          <w:lang w:val="en-CA"/>
        </w:rPr>
        <w:t xml:space="preserve"> </w:t>
      </w:r>
      <w:r w:rsidR="00856645" w:rsidRPr="00D05A05">
        <w:rPr>
          <w:rFonts w:ascii="Arial" w:hAnsi="Arial" w:cs="Arial"/>
          <w:b/>
          <w:bCs/>
          <w:color w:val="1D1C1D"/>
          <w:sz w:val="23"/>
          <w:szCs w:val="23"/>
          <w:shd w:val="clear" w:color="auto" w:fill="FFFFFF"/>
        </w:rPr>
        <w:t>—</w:t>
      </w:r>
      <w:r w:rsidR="00856645" w:rsidRPr="00D05A05">
        <w:rPr>
          <w:b/>
          <w:bCs/>
        </w:rPr>
        <w:t xml:space="preserve"> </w:t>
      </w:r>
      <w:r w:rsidR="00681ACE" w:rsidRPr="00D05A05">
        <w:rPr>
          <w:b/>
          <w:bCs/>
        </w:rPr>
        <w:t xml:space="preserve">Cover of David Antin, </w:t>
      </w:r>
      <w:r w:rsidR="00622197">
        <w:rPr>
          <w:b/>
          <w:bCs/>
          <w:i/>
        </w:rPr>
        <w:t>t</w:t>
      </w:r>
      <w:r w:rsidR="00813606" w:rsidRPr="00D05A05">
        <w:rPr>
          <w:b/>
          <w:bCs/>
          <w:i/>
        </w:rPr>
        <w:t xml:space="preserve">alking at the </w:t>
      </w:r>
      <w:r w:rsidR="00622197" w:rsidRPr="00F56F2E">
        <w:rPr>
          <w:b/>
          <w:bCs/>
          <w:i/>
        </w:rPr>
        <w:t>b</w:t>
      </w:r>
      <w:r w:rsidR="00813606" w:rsidRPr="00F56F2E">
        <w:rPr>
          <w:b/>
          <w:bCs/>
          <w:i/>
        </w:rPr>
        <w:t>oundaries</w:t>
      </w:r>
      <w:r w:rsidR="00681ACE" w:rsidRPr="00F56F2E">
        <w:rPr>
          <w:b/>
          <w:bCs/>
        </w:rPr>
        <w:t xml:space="preserve"> (</w:t>
      </w:r>
      <w:r w:rsidR="006208F8" w:rsidRPr="00F56F2E">
        <w:rPr>
          <w:b/>
          <w:bCs/>
        </w:rPr>
        <w:t>New York</w:t>
      </w:r>
      <w:r w:rsidR="0096430A" w:rsidRPr="00F56F2E">
        <w:rPr>
          <w:b/>
          <w:bCs/>
        </w:rPr>
        <w:t xml:space="preserve">: </w:t>
      </w:r>
      <w:r w:rsidR="00681ACE" w:rsidRPr="00F56F2E">
        <w:rPr>
          <w:b/>
          <w:bCs/>
        </w:rPr>
        <w:t>New</w:t>
      </w:r>
      <w:r w:rsidR="00681ACE" w:rsidRPr="00D05A05">
        <w:rPr>
          <w:b/>
          <w:bCs/>
        </w:rPr>
        <w:t xml:space="preserve"> Directions, 1976)</w:t>
      </w:r>
      <w:r w:rsidR="0096430A">
        <w:rPr>
          <w:b/>
          <w:bCs/>
        </w:rPr>
        <w:t>.</w:t>
      </w:r>
    </w:p>
    <w:p w14:paraId="57177BC5" w14:textId="77777777" w:rsidR="00D05A05" w:rsidRPr="00D05A05" w:rsidRDefault="00D05A05" w:rsidP="00CC4B03">
      <w:pPr>
        <w:pStyle w:val="AA-SL-BodyTextNoInd"/>
        <w:rPr>
          <w:b/>
          <w:bCs/>
        </w:rPr>
      </w:pPr>
    </w:p>
    <w:p w14:paraId="250BB54C" w14:textId="4CEE1D79" w:rsidR="00856645" w:rsidRDefault="00D05A05" w:rsidP="00CC4B03">
      <w:pPr>
        <w:pStyle w:val="AA-SL-BodyTextNoInd"/>
      </w:pPr>
      <w:r>
        <w:rPr>
          <w:b/>
          <w:bCs/>
        </w:rPr>
        <w:t>F</w:t>
      </w:r>
      <w:r w:rsidR="00856645" w:rsidRPr="00D05A05">
        <w:rPr>
          <w:b/>
          <w:bCs/>
        </w:rPr>
        <w:t>ig. 8</w:t>
      </w:r>
      <w:r w:rsidR="00856645" w:rsidRPr="00D05A05">
        <w:rPr>
          <w:b/>
          <w:bCs/>
          <w:lang w:val="en-CA"/>
        </w:rPr>
        <w:t>.</w:t>
      </w:r>
      <w:r w:rsidR="00C5494F">
        <w:rPr>
          <w:b/>
          <w:bCs/>
          <w:lang w:val="en-CA"/>
        </w:rPr>
        <w:t xml:space="preserve"> </w:t>
      </w:r>
      <w:r w:rsidR="00856645" w:rsidRPr="00D05A05">
        <w:rPr>
          <w:rFonts w:ascii="Arial" w:hAnsi="Arial" w:cs="Arial"/>
          <w:b/>
          <w:bCs/>
          <w:color w:val="1D1C1D"/>
          <w:sz w:val="23"/>
          <w:szCs w:val="23"/>
          <w:shd w:val="clear" w:color="auto" w:fill="FFFFFF"/>
        </w:rPr>
        <w:t>—</w:t>
      </w:r>
      <w:r w:rsidR="00856645" w:rsidRPr="00D05A05">
        <w:rPr>
          <w:b/>
          <w:bCs/>
        </w:rPr>
        <w:t xml:space="preserve"> </w:t>
      </w:r>
      <w:r w:rsidR="00681ACE" w:rsidRPr="00D05A05">
        <w:rPr>
          <w:b/>
          <w:bCs/>
        </w:rPr>
        <w:t xml:space="preserve">Gregg </w:t>
      </w:r>
      <w:r w:rsidR="00681ACE" w:rsidRPr="001C357E">
        <w:rPr>
          <w:b/>
          <w:bCs/>
        </w:rPr>
        <w:t>Bordowitz</w:t>
      </w:r>
      <w:r w:rsidR="00EB0EBB" w:rsidRPr="001C357E">
        <w:rPr>
          <w:b/>
          <w:bCs/>
        </w:rPr>
        <w:t xml:space="preserve"> delivering i</w:t>
      </w:r>
      <w:r w:rsidR="00681ACE" w:rsidRPr="001C357E">
        <w:rPr>
          <w:b/>
          <w:bCs/>
        </w:rPr>
        <w:t>mprovised talk piece at Bridget Donahue Gallery,</w:t>
      </w:r>
      <w:r w:rsidR="00133DFE" w:rsidRPr="001C357E">
        <w:rPr>
          <w:b/>
          <w:bCs/>
        </w:rPr>
        <w:t xml:space="preserve"> New York,</w:t>
      </w:r>
      <w:r w:rsidR="00681ACE" w:rsidRPr="001C357E">
        <w:rPr>
          <w:b/>
          <w:bCs/>
        </w:rPr>
        <w:t xml:space="preserve"> 2019</w:t>
      </w:r>
      <w:r w:rsidR="00EB0EBB" w:rsidRPr="001C357E">
        <w:rPr>
          <w:b/>
          <w:bCs/>
        </w:rPr>
        <w:t>.</w:t>
      </w:r>
      <w:r w:rsidR="00681ACE" w:rsidRPr="001C357E">
        <w:rPr>
          <w:b/>
          <w:bCs/>
        </w:rPr>
        <w:t xml:space="preserve"> </w:t>
      </w:r>
      <w:r w:rsidR="00B008BB" w:rsidRPr="001C357E">
        <w:t>P</w:t>
      </w:r>
      <w:r w:rsidR="00681ACE" w:rsidRPr="001C357E">
        <w:t>hoto</w:t>
      </w:r>
      <w:r w:rsidR="00B008BB" w:rsidRPr="00722B4A">
        <w:t xml:space="preserve"> by</w:t>
      </w:r>
      <w:r w:rsidR="00681ACE" w:rsidRPr="00722B4A">
        <w:t xml:space="preserve"> </w:t>
      </w:r>
      <w:r w:rsidR="00681ACE" w:rsidRPr="00894180">
        <w:t>Oto</w:t>
      </w:r>
      <w:r w:rsidR="00681ACE" w:rsidRPr="00D05A05">
        <w:t xml:space="preserve"> Gillen</w:t>
      </w:r>
      <w:r w:rsidR="00821804">
        <w:t>.</w:t>
      </w:r>
      <w:r w:rsidR="00681ACE" w:rsidRPr="00D05A05">
        <w:t xml:space="preserve"> </w:t>
      </w:r>
      <w:r w:rsidR="00821804">
        <w:t>C</w:t>
      </w:r>
      <w:r w:rsidR="00681ACE" w:rsidRPr="00D05A05">
        <w:t>ourtesy the artist</w:t>
      </w:r>
      <w:r w:rsidR="00991520">
        <w:t>.</w:t>
      </w:r>
    </w:p>
    <w:p w14:paraId="33BA7F43" w14:textId="77777777" w:rsidR="00CC4B03" w:rsidRDefault="00CC4B03" w:rsidP="00CC4B03">
      <w:pPr>
        <w:pStyle w:val="AA-SL-BodyTextNoInd"/>
      </w:pPr>
    </w:p>
    <w:p w14:paraId="500627E2" w14:textId="5768C0BC" w:rsidR="00856645" w:rsidRDefault="00856645" w:rsidP="00CC4B03">
      <w:pPr>
        <w:pStyle w:val="AA-SL-A-head"/>
      </w:pPr>
    </w:p>
    <w:sectPr w:rsidR="00856645" w:rsidSect="00D9574D">
      <w:footerReference w:type="even"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E5758" w14:textId="77777777" w:rsidR="00265F4A" w:rsidRPr="00813606" w:rsidRDefault="00265F4A" w:rsidP="00813606">
      <w:pPr>
        <w:pStyle w:val="Footer"/>
      </w:pPr>
    </w:p>
  </w:endnote>
  <w:endnote w:type="continuationSeparator" w:id="0">
    <w:p w14:paraId="0FA92BB5" w14:textId="77777777" w:rsidR="00265F4A" w:rsidRPr="00813606" w:rsidRDefault="00265F4A" w:rsidP="00813606">
      <w:pPr>
        <w:pStyle w:val="Footer"/>
      </w:pPr>
    </w:p>
  </w:endnote>
  <w:endnote w:id="1">
    <w:p w14:paraId="462126CB" w14:textId="7C4AD3D5" w:rsidR="00654DA8" w:rsidRDefault="00654DA8" w:rsidP="00654DA8">
      <w:pPr>
        <w:pStyle w:val="AA-SL-Note-head"/>
      </w:pPr>
      <w:r>
        <w:t>Notes</w:t>
      </w:r>
    </w:p>
    <w:p w14:paraId="03D4F3F6" w14:textId="68B6C143" w:rsidR="00E5452E" w:rsidRDefault="006208F8" w:rsidP="00F62046">
      <w:pPr>
        <w:pStyle w:val="AA-SL-EndnoteIndent"/>
      </w:pPr>
      <w:r w:rsidRPr="00943561">
        <w:t>I talked to many wonderful people while working on this essay, including Charles Bernstein, Ann Lauterbach, and Robert Slifkin.</w:t>
      </w:r>
    </w:p>
    <w:p w14:paraId="3C0BD868" w14:textId="32E12F00" w:rsidR="006526C7" w:rsidRDefault="00CD55C5" w:rsidP="00F62046">
      <w:pPr>
        <w:pStyle w:val="AA-SL-EndnoteIndent"/>
      </w:pPr>
      <w:r>
        <w:t>Epigr</w:t>
      </w:r>
      <w:r w:rsidRPr="00F62046">
        <w:t>aph</w:t>
      </w:r>
      <w:r w:rsidR="002256A6" w:rsidRPr="00F62046">
        <w:t>:</w:t>
      </w:r>
      <w:r w:rsidRPr="00F62046">
        <w:t xml:space="preserve"> </w:t>
      </w:r>
      <w:r w:rsidR="006526C7" w:rsidRPr="00F62046">
        <w:t>letter</w:t>
      </w:r>
      <w:r w:rsidR="002256A6" w:rsidRPr="00F62046">
        <w:t xml:space="preserve"> dated</w:t>
      </w:r>
      <w:r w:rsidR="00D41EA3" w:rsidRPr="00F62046">
        <w:t xml:space="preserve"> </w:t>
      </w:r>
      <w:r w:rsidR="00F62046" w:rsidRPr="00F62046">
        <w:t xml:space="preserve">27 </w:t>
      </w:r>
      <w:r w:rsidR="00D41EA3" w:rsidRPr="00F62046">
        <w:t>May 1976</w:t>
      </w:r>
      <w:r w:rsidR="00F62046" w:rsidRPr="00F62046">
        <w:t>,</w:t>
      </w:r>
      <w:r w:rsidR="006526C7" w:rsidRPr="00F62046">
        <w:t xml:space="preserve"> sent </w:t>
      </w:r>
      <w:r w:rsidR="002256A6" w:rsidRPr="00F62046">
        <w:t xml:space="preserve">from David Antin </w:t>
      </w:r>
      <w:r w:rsidR="006526C7" w:rsidRPr="00F62046">
        <w:t xml:space="preserve">to </w:t>
      </w:r>
      <w:r w:rsidR="00D41EA3" w:rsidRPr="00F62046">
        <w:t xml:space="preserve">Leo Steinberg </w:t>
      </w:r>
      <w:r w:rsidR="006526C7" w:rsidRPr="00F62046">
        <w:t xml:space="preserve">for a panel </w:t>
      </w:r>
      <w:r w:rsidRPr="00F62046">
        <w:t>held</w:t>
      </w:r>
      <w:r w:rsidRPr="00D47EDC">
        <w:t xml:space="preserve"> </w:t>
      </w:r>
      <w:r w:rsidR="006526C7" w:rsidRPr="00D47EDC">
        <w:t>on “The Goals of Criticism” at the College Art Association</w:t>
      </w:r>
      <w:r>
        <w:t xml:space="preserve"> annual conference</w:t>
      </w:r>
      <w:r w:rsidR="006526C7" w:rsidRPr="00D47EDC">
        <w:t xml:space="preserve"> in Los Angeles in February 1977. David Antin </w:t>
      </w:r>
      <w:r w:rsidR="00DB6F48">
        <w:t>p</w:t>
      </w:r>
      <w:r w:rsidR="006526C7" w:rsidRPr="00D47EDC">
        <w:t xml:space="preserve">apers, </w:t>
      </w:r>
      <w:r w:rsidR="00DB6F48">
        <w:t xml:space="preserve">1956–2006, Los Angeles, </w:t>
      </w:r>
      <w:r w:rsidR="006526C7" w:rsidRPr="00D47EDC">
        <w:t>Getty Research Institute</w:t>
      </w:r>
      <w:r w:rsidR="00DB6F48">
        <w:t xml:space="preserve"> (GRI)</w:t>
      </w:r>
      <w:r w:rsidR="006526C7" w:rsidRPr="00D47EDC">
        <w:t>,</w:t>
      </w:r>
      <w:r w:rsidR="00DB6F48">
        <w:t xml:space="preserve"> 2008.M.56,</w:t>
      </w:r>
      <w:r w:rsidR="006526C7" w:rsidRPr="00D47EDC">
        <w:t xml:space="preserve"> box 27, folder 10. Italics </w:t>
      </w:r>
      <w:r>
        <w:t xml:space="preserve">for emphasis </w:t>
      </w:r>
      <w:r w:rsidR="006526C7" w:rsidRPr="00D47EDC">
        <w:t>mine.</w:t>
      </w:r>
    </w:p>
    <w:p w14:paraId="7994807F" w14:textId="150C5B1C" w:rsidR="006652EF" w:rsidRPr="00D47EDC" w:rsidRDefault="00813606" w:rsidP="00CC4B03">
      <w:pPr>
        <w:pStyle w:val="AA-SL-EndnoteIndent"/>
      </w:pPr>
      <w:r w:rsidRPr="00813606">
        <w:endnoteRef/>
      </w:r>
      <w:r w:rsidR="006652EF" w:rsidRPr="00D47EDC">
        <w:t xml:space="preserve"> David Antin, “A Few Words,” </w:t>
      </w:r>
      <w:r w:rsidRPr="00D47EDC">
        <w:rPr>
          <w:i/>
        </w:rPr>
        <w:t xml:space="preserve">Selected Poems: </w:t>
      </w:r>
      <w:r w:rsidRPr="00A945BC">
        <w:rPr>
          <w:i/>
        </w:rPr>
        <w:t>1963–1973</w:t>
      </w:r>
      <w:r w:rsidR="006652EF" w:rsidRPr="00A945BC">
        <w:t xml:space="preserve"> (Los Angeles: Sun &amp; Moon, 1991), 1</w:t>
      </w:r>
      <w:r w:rsidRPr="00A945BC">
        <w:t>3–1</w:t>
      </w:r>
      <w:r w:rsidR="006652EF" w:rsidRPr="00A945BC">
        <w:t xml:space="preserve">4. Antin’s early books include </w:t>
      </w:r>
      <w:r w:rsidRPr="00A945BC">
        <w:rPr>
          <w:i/>
        </w:rPr>
        <w:t>Definitions</w:t>
      </w:r>
      <w:r w:rsidR="006652EF" w:rsidRPr="00A945BC">
        <w:t xml:space="preserve"> (</w:t>
      </w:r>
      <w:r w:rsidR="00EA3F65" w:rsidRPr="00A945BC">
        <w:t xml:space="preserve">Caterpillar, </w:t>
      </w:r>
      <w:r w:rsidR="006652EF" w:rsidRPr="00A945BC">
        <w:t xml:space="preserve">1967), </w:t>
      </w:r>
      <w:r w:rsidRPr="00A945BC">
        <w:rPr>
          <w:i/>
        </w:rPr>
        <w:t>Code of Flag Behavior</w:t>
      </w:r>
      <w:r w:rsidR="006652EF" w:rsidRPr="00A945BC">
        <w:t xml:space="preserve"> (</w:t>
      </w:r>
      <w:r w:rsidR="00EA3F65" w:rsidRPr="00A945BC">
        <w:t xml:space="preserve">Black Sparrow Press, </w:t>
      </w:r>
      <w:r w:rsidR="006652EF" w:rsidRPr="00A945BC">
        <w:t xml:space="preserve">1968), and </w:t>
      </w:r>
      <w:r w:rsidRPr="00A945BC">
        <w:rPr>
          <w:i/>
        </w:rPr>
        <w:t>Meditations</w:t>
      </w:r>
      <w:r w:rsidR="006652EF" w:rsidRPr="00A945BC">
        <w:t xml:space="preserve"> (</w:t>
      </w:r>
      <w:r w:rsidR="00EA3F65" w:rsidRPr="00A945BC">
        <w:t xml:space="preserve">Black Sparrow Press, </w:t>
      </w:r>
      <w:r w:rsidR="006652EF" w:rsidRPr="00A945BC">
        <w:t>1971).</w:t>
      </w:r>
    </w:p>
  </w:endnote>
  <w:endnote w:id="2">
    <w:p w14:paraId="51127AB4" w14:textId="59956F1D" w:rsidR="006652EF" w:rsidRPr="00D47EDC" w:rsidRDefault="00813606" w:rsidP="00CC4B03">
      <w:pPr>
        <w:pStyle w:val="AA-SL-EndnoteIndent"/>
      </w:pPr>
      <w:r w:rsidRPr="00813606">
        <w:endnoteRef/>
      </w:r>
      <w:r w:rsidR="006652EF" w:rsidRPr="00D47EDC">
        <w:t xml:space="preserve"> David Antin, “Grey Paint: Robert Morris,” </w:t>
      </w:r>
      <w:r w:rsidRPr="00D47EDC">
        <w:rPr>
          <w:i/>
        </w:rPr>
        <w:t>Art News</w:t>
      </w:r>
      <w:r w:rsidR="006652EF">
        <w:t xml:space="preserve"> (</w:t>
      </w:r>
      <w:r w:rsidR="006652EF" w:rsidRPr="00D47EDC">
        <w:t>April 1966</w:t>
      </w:r>
      <w:r w:rsidR="006652EF">
        <w:t>)</w:t>
      </w:r>
      <w:r w:rsidR="00C54C7A">
        <w:t>:</w:t>
      </w:r>
      <w:r w:rsidR="006652EF">
        <w:t xml:space="preserve"> </w:t>
      </w:r>
      <w:r w:rsidR="006652EF" w:rsidRPr="00D47EDC">
        <w:t>22.</w:t>
      </w:r>
    </w:p>
  </w:endnote>
  <w:endnote w:id="3">
    <w:p w14:paraId="4CFA1AE4" w14:textId="5244AABA" w:rsidR="006652EF" w:rsidRPr="00D47EDC" w:rsidRDefault="00813606" w:rsidP="00CC4B03">
      <w:pPr>
        <w:pStyle w:val="AA-SL-EndnoteIndent"/>
      </w:pPr>
      <w:r w:rsidRPr="00813606">
        <w:endnoteRef/>
      </w:r>
      <w:r w:rsidR="006652EF" w:rsidRPr="00D47EDC">
        <w:t xml:space="preserve"> </w:t>
      </w:r>
      <w:r w:rsidRPr="00D47EDC">
        <w:rPr>
          <w:i/>
        </w:rPr>
        <w:t>New American Poetry</w:t>
      </w:r>
      <w:r w:rsidR="006652EF" w:rsidRPr="00D47EDC">
        <w:t xml:space="preserve"> </w:t>
      </w:r>
      <w:r w:rsidRPr="00D47EDC">
        <w:rPr>
          <w:i/>
        </w:rPr>
        <w:t>Circuit</w:t>
      </w:r>
      <w:r w:rsidR="006652EF" w:rsidRPr="00D47EDC">
        <w:t xml:space="preserve"> (San Francisco</w:t>
      </w:r>
      <w:r w:rsidR="001125BA">
        <w:t xml:space="preserve">: </w:t>
      </w:r>
      <w:r w:rsidR="001125BA" w:rsidRPr="00D47EDC">
        <w:t>New American Poetry Circuit</w:t>
      </w:r>
      <w:r w:rsidR="006652EF" w:rsidRPr="00D47EDC">
        <w:t xml:space="preserve">, 1970), n.p. Antin described his entrance into art criticism on a few occasions. Another time he wrote, “[Nicolas Calas] suggested I do a piece of criticism in which I criticize the critics. And I </w:t>
      </w:r>
      <w:r w:rsidR="006652EF" w:rsidRPr="00051B2B">
        <w:t xml:space="preserve">did. Two of them for </w:t>
      </w:r>
      <w:r w:rsidRPr="00051B2B">
        <w:rPr>
          <w:i/>
        </w:rPr>
        <w:t>Kulchur</w:t>
      </w:r>
      <w:r w:rsidR="006652EF" w:rsidRPr="00051B2B">
        <w:t>, the magazine edited by Lita Hornick. And Lita said go out and do it, so I simply examined the assumptions of a number of well known critics</w:t>
      </w:r>
      <w:r w:rsidR="006652EF" w:rsidRPr="00D47EDC">
        <w:t xml:space="preserve"> from a more or less logical or commonsense point of view and watched them crumble. Later I went on to try to propose a ‘sensible’ or ‘straightforward’ way of talking about art in a couple of </w:t>
      </w:r>
      <w:r w:rsidR="006652EF" w:rsidRPr="008B5053">
        <w:t xml:space="preserve">articles for </w:t>
      </w:r>
      <w:r w:rsidR="000D0C28" w:rsidRPr="008B5053">
        <w:rPr>
          <w:i/>
          <w:iCs/>
        </w:rPr>
        <w:t>Art News</w:t>
      </w:r>
      <w:r w:rsidR="006652EF" w:rsidRPr="008B5053">
        <w:t>, which I</w:t>
      </w:r>
      <w:r w:rsidR="006652EF" w:rsidRPr="00D47EDC">
        <w:t xml:space="preserve"> merely offered as examples. That was the beginning.” Barry Alpert, “David Antin</w:t>
      </w:r>
      <w:r>
        <w:t>—</w:t>
      </w:r>
      <w:r w:rsidR="006652EF" w:rsidRPr="00D47EDC">
        <w:t xml:space="preserve">An Interview,” </w:t>
      </w:r>
      <w:r w:rsidRPr="00D47EDC">
        <w:rPr>
          <w:i/>
        </w:rPr>
        <w:t>VORT</w:t>
      </w:r>
      <w:r w:rsidR="006652EF" w:rsidRPr="00D47EDC">
        <w:t xml:space="preserve"> 3, no. 1 (1975)</w:t>
      </w:r>
      <w:r w:rsidR="00577BB0">
        <w:t>:</w:t>
      </w:r>
      <w:r w:rsidR="006652EF" w:rsidRPr="00D47EDC">
        <w:t xml:space="preserve"> 25.</w:t>
      </w:r>
      <w:r w:rsidR="00577BB0" w:rsidRPr="00577BB0">
        <w:t xml:space="preserve"> </w:t>
      </w:r>
      <w:r w:rsidR="00577BB0" w:rsidRPr="00D47EDC">
        <w:t xml:space="preserve">Note that Antin refers to </w:t>
      </w:r>
      <w:r w:rsidR="00577BB0">
        <w:t xml:space="preserve">his work in </w:t>
      </w:r>
      <w:r w:rsidR="00577BB0" w:rsidRPr="00D47EDC">
        <w:t xml:space="preserve">these early articles as </w:t>
      </w:r>
      <w:r w:rsidR="00577BB0" w:rsidRPr="00722B4A">
        <w:rPr>
          <w:iCs/>
        </w:rPr>
        <w:t>talking</w:t>
      </w:r>
      <w:r w:rsidR="00577BB0" w:rsidRPr="00577BB0">
        <w:rPr>
          <w:iCs/>
        </w:rPr>
        <w:t>.</w:t>
      </w:r>
    </w:p>
  </w:endnote>
  <w:endnote w:id="4">
    <w:p w14:paraId="31E66BF4" w14:textId="1C121BD6" w:rsidR="006652EF" w:rsidRPr="00D47EDC" w:rsidRDefault="00813606" w:rsidP="001602D0">
      <w:pPr>
        <w:pStyle w:val="AA-SL-EndnoteIndent"/>
      </w:pPr>
      <w:r w:rsidRPr="00813606">
        <w:endnoteRef/>
      </w:r>
      <w:r w:rsidR="006652EF" w:rsidRPr="00D47EDC">
        <w:t xml:space="preserve"> For a full tally of Antin’s art criticism, see Stephen Co</w:t>
      </w:r>
      <w:r w:rsidR="006652EF" w:rsidRPr="00051B2B">
        <w:t xml:space="preserve">pe, “A David Antin Checklist,” </w:t>
      </w:r>
      <w:r w:rsidRPr="00051B2B">
        <w:rPr>
          <w:i/>
        </w:rPr>
        <w:t>The Review of Contemporary Fiction</w:t>
      </w:r>
      <w:r w:rsidR="00E91CE1" w:rsidRPr="00051B2B">
        <w:rPr>
          <w:i/>
        </w:rPr>
        <w:t xml:space="preserve"> </w:t>
      </w:r>
      <w:r w:rsidR="00051B2B" w:rsidRPr="00051B2B">
        <w:rPr>
          <w:iCs/>
        </w:rPr>
        <w:t>21</w:t>
      </w:r>
      <w:r w:rsidR="00FC77A1" w:rsidRPr="00051B2B">
        <w:rPr>
          <w:iCs/>
        </w:rPr>
        <w:t xml:space="preserve">, </w:t>
      </w:r>
      <w:r w:rsidR="00E91CE1" w:rsidRPr="00051B2B">
        <w:rPr>
          <w:iCs/>
        </w:rPr>
        <w:t xml:space="preserve">no. </w:t>
      </w:r>
      <w:r w:rsidR="00FC77A1" w:rsidRPr="00BB2241">
        <w:t>1</w:t>
      </w:r>
      <w:r w:rsidRPr="00BB2241">
        <w:t xml:space="preserve"> </w:t>
      </w:r>
      <w:r w:rsidR="006652EF" w:rsidRPr="00BB2241">
        <w:t>(Spring</w:t>
      </w:r>
      <w:r w:rsidR="006652EF" w:rsidRPr="00051B2B">
        <w:t xml:space="preserve"> 2001</w:t>
      </w:r>
      <w:r w:rsidR="006652EF" w:rsidRPr="00D47EDC">
        <w:t>)</w:t>
      </w:r>
      <w:r w:rsidR="00E91CE1">
        <w:t>:</w:t>
      </w:r>
      <w:r w:rsidR="006652EF" w:rsidRPr="00D47EDC">
        <w:t xml:space="preserve"> </w:t>
      </w:r>
      <w:r w:rsidRPr="00D47EDC">
        <w:t>182</w:t>
      </w:r>
      <w:r>
        <w:t>–</w:t>
      </w:r>
      <w:r w:rsidRPr="00D47EDC">
        <w:t>85</w:t>
      </w:r>
      <w:r w:rsidR="006652EF" w:rsidRPr="00D47EDC">
        <w:t>.</w:t>
      </w:r>
    </w:p>
  </w:endnote>
  <w:endnote w:id="5">
    <w:p w14:paraId="6FC84249" w14:textId="7B1BF04D" w:rsidR="006652EF" w:rsidRPr="00D47EDC" w:rsidRDefault="00813606" w:rsidP="00CC4B03">
      <w:pPr>
        <w:pStyle w:val="AA-SL-EndnoteIndent"/>
      </w:pPr>
      <w:r w:rsidRPr="00813606">
        <w:endnoteRef/>
      </w:r>
      <w:r w:rsidR="006652EF" w:rsidRPr="00D47EDC">
        <w:t xml:space="preserve"> Antin took </w:t>
      </w:r>
      <w:r w:rsidR="006652EF" w:rsidRPr="00AA0AD3">
        <w:t xml:space="preserve">over </w:t>
      </w:r>
      <w:r w:rsidRPr="00AA0AD3">
        <w:rPr>
          <w:i/>
        </w:rPr>
        <w:t>K</w:t>
      </w:r>
      <w:r w:rsidR="00AA0AD3" w:rsidRPr="00AA0AD3">
        <w:rPr>
          <w:i/>
        </w:rPr>
        <w:t>ulchur</w:t>
      </w:r>
      <w:r w:rsidR="006652EF" w:rsidRPr="00AA0AD3">
        <w:t xml:space="preserve">’s </w:t>
      </w:r>
      <w:r w:rsidR="00F16735" w:rsidRPr="00AA0AD3">
        <w:t xml:space="preserve">column </w:t>
      </w:r>
      <w:r w:rsidR="006652EF" w:rsidRPr="00D47EDC">
        <w:t xml:space="preserve">Art </w:t>
      </w:r>
      <w:r w:rsidR="006652EF" w:rsidRPr="008B5053">
        <w:t xml:space="preserve">Chronicle from </w:t>
      </w:r>
      <w:r w:rsidR="00F16735" w:rsidRPr="008B5053">
        <w:t xml:space="preserve">poet </w:t>
      </w:r>
      <w:r w:rsidR="006652EF" w:rsidRPr="008B5053">
        <w:t>Frank O’Hara</w:t>
      </w:r>
      <w:r w:rsidR="006652EF" w:rsidRPr="00D47EDC">
        <w:t xml:space="preserve"> shortly before </w:t>
      </w:r>
      <w:r w:rsidR="008C2DB4">
        <w:t>O’Hara’s</w:t>
      </w:r>
      <w:r w:rsidR="008C2DB4" w:rsidRPr="00D47EDC">
        <w:t xml:space="preserve"> </w:t>
      </w:r>
      <w:r w:rsidR="006652EF" w:rsidRPr="00D47EDC">
        <w:t>death in July 1966.</w:t>
      </w:r>
    </w:p>
  </w:endnote>
  <w:endnote w:id="6">
    <w:p w14:paraId="70A3D1C5" w14:textId="335C6859" w:rsidR="006652EF" w:rsidRPr="00D47EDC" w:rsidRDefault="00813606" w:rsidP="00CC4B03">
      <w:pPr>
        <w:pStyle w:val="AA-SL-EndnoteIndent"/>
      </w:pPr>
      <w:r w:rsidRPr="00813606">
        <w:endnoteRef/>
      </w:r>
      <w:r w:rsidR="006652EF" w:rsidRPr="00D47EDC">
        <w:t xml:space="preserve"> </w:t>
      </w:r>
      <w:r w:rsidR="006652EF" w:rsidRPr="00CC4B03">
        <w:t>Sherman</w:t>
      </w:r>
      <w:r w:rsidR="006652EF" w:rsidRPr="00D47EDC">
        <w:t xml:space="preserve"> Paul, </w:t>
      </w:r>
      <w:r w:rsidRPr="00722B4A">
        <w:rPr>
          <w:i/>
          <w:iCs/>
        </w:rPr>
        <w:t>In Search of the Primitive: Rereading David Antin, Jerome Rothenberg and Gary Snyder</w:t>
      </w:r>
      <w:r w:rsidR="006652EF" w:rsidRPr="00D47EDC">
        <w:t xml:space="preserve"> (Baton Rouge: Louisiana State University Press, 1986),</w:t>
      </w:r>
      <w:r w:rsidR="006652EF">
        <w:t xml:space="preserve"> </w:t>
      </w:r>
      <w:r w:rsidR="006652EF" w:rsidRPr="00D47EDC">
        <w:t>4.</w:t>
      </w:r>
    </w:p>
  </w:endnote>
  <w:endnote w:id="7">
    <w:p w14:paraId="57B357F1" w14:textId="65136025" w:rsidR="006652EF" w:rsidRPr="00D47EDC" w:rsidRDefault="00813606" w:rsidP="00CC4B03">
      <w:pPr>
        <w:pStyle w:val="AA-SL-EndnoteIndent"/>
      </w:pPr>
      <w:r w:rsidRPr="00813606">
        <w:endnoteRef/>
      </w:r>
      <w:r w:rsidR="006652EF" w:rsidRPr="00D47EDC">
        <w:t xml:space="preserve"> Lita Hornick, </w:t>
      </w:r>
      <w:r w:rsidRPr="00D47EDC">
        <w:rPr>
          <w:i/>
        </w:rPr>
        <w:t>David Antin</w:t>
      </w:r>
      <w:r w:rsidR="000D7C6C">
        <w:rPr>
          <w:i/>
        </w:rPr>
        <w:t xml:space="preserve"> </w:t>
      </w:r>
      <w:r w:rsidRPr="00D47EDC">
        <w:rPr>
          <w:i/>
        </w:rPr>
        <w:t>/</w:t>
      </w:r>
      <w:r w:rsidR="000D7C6C">
        <w:rPr>
          <w:i/>
        </w:rPr>
        <w:t xml:space="preserve"> </w:t>
      </w:r>
      <w:r w:rsidRPr="00D47EDC">
        <w:rPr>
          <w:i/>
        </w:rPr>
        <w:t>Debunker of the “Real”</w:t>
      </w:r>
      <w:r w:rsidR="006652EF" w:rsidRPr="00D47EDC">
        <w:t xml:space="preserve"> (New York: Swollen Magpie, 1979),</w:t>
      </w:r>
      <w:r w:rsidR="006652EF">
        <w:t xml:space="preserve"> </w:t>
      </w:r>
      <w:r w:rsidR="006652EF" w:rsidRPr="00D47EDC">
        <w:t>14.</w:t>
      </w:r>
      <w:r w:rsidR="006652EF">
        <w:t xml:space="preserve"> Hornick is paraphrasing Antin in </w:t>
      </w:r>
      <w:r w:rsidR="00CB707D">
        <w:t xml:space="preserve">David Antin, </w:t>
      </w:r>
      <w:r w:rsidR="006652EF">
        <w:t xml:space="preserve">“what am i doing here?,” </w:t>
      </w:r>
      <w:r w:rsidR="006A60AB">
        <w:t xml:space="preserve">in </w:t>
      </w:r>
      <w:r w:rsidRPr="007B1E61">
        <w:rPr>
          <w:i/>
        </w:rPr>
        <w:t>talking at the boundaries</w:t>
      </w:r>
      <w:r w:rsidR="006652EF">
        <w:t xml:space="preserve"> (New York: New Directions, 1976), 4.</w:t>
      </w:r>
    </w:p>
  </w:endnote>
  <w:endnote w:id="8">
    <w:p w14:paraId="53949B41" w14:textId="1045E949" w:rsidR="005F3059" w:rsidRPr="00D47EDC" w:rsidRDefault="005F3059" w:rsidP="005F3059">
      <w:pPr>
        <w:pStyle w:val="AA-SL-EndnoteIndent"/>
      </w:pPr>
      <w:r w:rsidRPr="00813606">
        <w:endnoteRef/>
      </w:r>
      <w:r w:rsidRPr="00D47EDC">
        <w:t xml:space="preserve"> Michael Davidson, “Technologies of Presence: Orality and the Tapevoice of Contemporary </w:t>
      </w:r>
      <w:r w:rsidRPr="008B5053">
        <w:t xml:space="preserve">Poetics,” chap. 7 in in </w:t>
      </w:r>
      <w:r w:rsidRPr="008B5053">
        <w:rPr>
          <w:i/>
        </w:rPr>
        <w:t>Ghostlier</w:t>
      </w:r>
      <w:r w:rsidRPr="00D47EDC">
        <w:rPr>
          <w:i/>
        </w:rPr>
        <w:t xml:space="preserve"> Demarcations: Modern Poetry and the Material World</w:t>
      </w:r>
      <w:r w:rsidRPr="00D47EDC">
        <w:t xml:space="preserve"> (Berkeley: University of California Press, 1997),</w:t>
      </w:r>
      <w:r>
        <w:t xml:space="preserve"> </w:t>
      </w:r>
      <w:r w:rsidRPr="00D47EDC">
        <w:t>196.</w:t>
      </w:r>
    </w:p>
  </w:endnote>
  <w:endnote w:id="9">
    <w:p w14:paraId="70FAE58F" w14:textId="11BCBA5B" w:rsidR="006652EF" w:rsidRPr="00D47EDC" w:rsidRDefault="00813606" w:rsidP="00735CFA">
      <w:pPr>
        <w:pStyle w:val="AA-SL-EndnoteIndent"/>
      </w:pPr>
      <w:r w:rsidRPr="00813606">
        <w:endnoteRef/>
      </w:r>
      <w:r w:rsidR="006652EF" w:rsidRPr="00D47EDC">
        <w:t xml:space="preserve"> Marshall McLuhan, </w:t>
      </w:r>
      <w:r w:rsidRPr="00D47EDC">
        <w:rPr>
          <w:i/>
        </w:rPr>
        <w:t>The Gutenberg Galaxy: The Making of Typographic Man</w:t>
      </w:r>
      <w:r w:rsidR="006652EF" w:rsidRPr="00D47EDC">
        <w:t xml:space="preserve"> (Toronto: University of </w:t>
      </w:r>
      <w:r w:rsidR="006652EF" w:rsidRPr="008B5053">
        <w:t>Toronto Press, 1962), 3.</w:t>
      </w:r>
      <w:r w:rsidR="005E0EF8" w:rsidRPr="008B5053">
        <w:t xml:space="preserve"> The section epigraph is from Marshall McLuhan, </w:t>
      </w:r>
      <w:r w:rsidR="005E0EF8" w:rsidRPr="008B5053">
        <w:rPr>
          <w:i/>
        </w:rPr>
        <w:t>Understanding Media</w:t>
      </w:r>
      <w:r w:rsidR="006208F8" w:rsidRPr="008B5053">
        <w:rPr>
          <w:i/>
        </w:rPr>
        <w:t>: The Extensions of Man</w:t>
      </w:r>
      <w:r w:rsidR="005E0EF8" w:rsidRPr="008B5053">
        <w:rPr>
          <w:i/>
        </w:rPr>
        <w:t xml:space="preserve"> </w:t>
      </w:r>
      <w:r w:rsidR="005E0EF8" w:rsidRPr="008B5053">
        <w:rPr>
          <w:iCs/>
        </w:rPr>
        <w:t>(</w:t>
      </w:r>
      <w:r w:rsidR="006208F8" w:rsidRPr="008B5053">
        <w:rPr>
          <w:iCs/>
        </w:rPr>
        <w:t>New York</w:t>
      </w:r>
      <w:r w:rsidR="005E0EF8" w:rsidRPr="008B5053">
        <w:rPr>
          <w:iCs/>
        </w:rPr>
        <w:t xml:space="preserve">: </w:t>
      </w:r>
      <w:r w:rsidR="006208F8" w:rsidRPr="008B5053">
        <w:rPr>
          <w:iCs/>
        </w:rPr>
        <w:t>McGraw Hill</w:t>
      </w:r>
      <w:r w:rsidR="005E0EF8" w:rsidRPr="008B5053">
        <w:rPr>
          <w:iCs/>
        </w:rPr>
        <w:t xml:space="preserve">, 1964), </w:t>
      </w:r>
      <w:r w:rsidR="00D83077" w:rsidRPr="008B5053">
        <w:rPr>
          <w:iCs/>
        </w:rPr>
        <w:t>53</w:t>
      </w:r>
      <w:r w:rsidR="005E0EF8" w:rsidRPr="00D5631E">
        <w:t>.</w:t>
      </w:r>
    </w:p>
  </w:endnote>
  <w:endnote w:id="10">
    <w:p w14:paraId="6445A2BF" w14:textId="3C68425A" w:rsidR="006652EF" w:rsidRPr="00D47EDC" w:rsidRDefault="00813606" w:rsidP="00CC4B03">
      <w:pPr>
        <w:pStyle w:val="AA-SL-EndnoteIndent"/>
      </w:pPr>
      <w:r w:rsidRPr="00813606">
        <w:endnoteRef/>
      </w:r>
      <w:r w:rsidR="006652EF" w:rsidRPr="00D47EDC">
        <w:t xml:space="preserve"> Davidson, </w:t>
      </w:r>
      <w:r w:rsidR="00533600">
        <w:t>“</w:t>
      </w:r>
      <w:r w:rsidR="00533600" w:rsidRPr="00D47EDC">
        <w:t>Technologi</w:t>
      </w:r>
      <w:r w:rsidR="00533600" w:rsidRPr="0020674F">
        <w:t xml:space="preserve">es of Presence,” </w:t>
      </w:r>
      <w:r w:rsidR="006652EF" w:rsidRPr="0020674F">
        <w:t xml:space="preserve">199. In a letter </w:t>
      </w:r>
      <w:r w:rsidR="00DD0D57" w:rsidRPr="0020674F">
        <w:t>dated</w:t>
      </w:r>
      <w:r w:rsidR="00EA3F65" w:rsidRPr="0020674F">
        <w:t xml:space="preserve"> </w:t>
      </w:r>
      <w:r w:rsidR="00B1310C" w:rsidRPr="0020674F">
        <w:t xml:space="preserve">25 </w:t>
      </w:r>
      <w:r w:rsidR="00EA3F65" w:rsidRPr="0020674F">
        <w:t>September 1973</w:t>
      </w:r>
      <w:r w:rsidR="00DD0D57" w:rsidRPr="0020674F">
        <w:t xml:space="preserve"> </w:t>
      </w:r>
      <w:r w:rsidR="006652EF" w:rsidRPr="0020674F">
        <w:t xml:space="preserve">to </w:t>
      </w:r>
      <w:r w:rsidR="00EA3F65" w:rsidRPr="0020674F">
        <w:rPr>
          <w:i/>
        </w:rPr>
        <w:t>boundary 2</w:t>
      </w:r>
      <w:r w:rsidR="00EA3F65" w:rsidRPr="0020674F">
        <w:t xml:space="preserve"> editor </w:t>
      </w:r>
      <w:r w:rsidR="006652EF" w:rsidRPr="0020674F">
        <w:t xml:space="preserve">Robert Kroetsch, </w:t>
      </w:r>
      <w:r w:rsidR="00EA3F65" w:rsidRPr="0020674F">
        <w:t xml:space="preserve">fellow editor </w:t>
      </w:r>
      <w:r w:rsidR="006652EF" w:rsidRPr="0020674F">
        <w:t>William Spanos makes a similar point. Antin’s work, he writes, “</w:t>
      </w:r>
      <w:r w:rsidRPr="0020674F">
        <w:rPr>
          <w:i/>
        </w:rPr>
        <w:t>reverberates</w:t>
      </w:r>
      <w:r w:rsidR="006652EF" w:rsidRPr="0020674F">
        <w:t xml:space="preserve"> with echoes of the past (the oral poetry of Homer, Plato’s </w:t>
      </w:r>
      <w:r w:rsidRPr="0020674F">
        <w:rPr>
          <w:i/>
        </w:rPr>
        <w:t>Dialogues</w:t>
      </w:r>
      <w:r w:rsidR="006652EF" w:rsidRPr="0020674F">
        <w:t xml:space="preserve">, and the peripatetic poet-philosophers, the whole Parry and Lord </w:t>
      </w:r>
      <w:r w:rsidRPr="0020674F">
        <w:rPr>
          <w:i/>
        </w:rPr>
        <w:t>Singer of Tales</w:t>
      </w:r>
      <w:r w:rsidR="006652EF" w:rsidRPr="0020674F">
        <w:t xml:space="preserve"> context) and is at the same time utterly </w:t>
      </w:r>
      <w:r w:rsidRPr="0020674F">
        <w:rPr>
          <w:i/>
        </w:rPr>
        <w:t>situated</w:t>
      </w:r>
      <w:r w:rsidR="006652EF" w:rsidRPr="0020674F">
        <w:t xml:space="preserve"> in the present: McLuhan, the French </w:t>
      </w:r>
      <w:r w:rsidRPr="0020674F">
        <w:rPr>
          <w:i/>
        </w:rPr>
        <w:t>parole</w:t>
      </w:r>
      <w:r w:rsidR="006652EF" w:rsidRPr="0020674F">
        <w:t xml:space="preserve"> vs</w:t>
      </w:r>
      <w:r w:rsidR="00EA3F65" w:rsidRPr="0020674F">
        <w:t>.</w:t>
      </w:r>
      <w:r w:rsidR="00533600" w:rsidRPr="0020674F">
        <w:t xml:space="preserve"> </w:t>
      </w:r>
      <w:r w:rsidRPr="0020674F">
        <w:rPr>
          <w:i/>
        </w:rPr>
        <w:t>ecriture</w:t>
      </w:r>
      <w:r w:rsidR="006652EF" w:rsidRPr="0020674F">
        <w:t xml:space="preserve"> debate, Heideggerian phenomenology, and, of course, the whole thrust of American poetry towards oral ‘composition.’” David Antin, William V. Spanos, and Robert Kroetsch, “A Correspondence with the Editors,” </w:t>
      </w:r>
      <w:r w:rsidRPr="0020674F">
        <w:rPr>
          <w:i/>
        </w:rPr>
        <w:t>boundary 2</w:t>
      </w:r>
      <w:r w:rsidR="00EA3F65" w:rsidRPr="0020674F">
        <w:rPr>
          <w:i/>
        </w:rPr>
        <w:t>: a journal of postmodern literature</w:t>
      </w:r>
      <w:r w:rsidR="00DD0D57" w:rsidRPr="0020674F">
        <w:rPr>
          <w:i/>
        </w:rPr>
        <w:t xml:space="preserve"> </w:t>
      </w:r>
      <w:r w:rsidR="00AE640B" w:rsidRPr="0020674F">
        <w:rPr>
          <w:iCs/>
        </w:rPr>
        <w:t xml:space="preserve">vol. </w:t>
      </w:r>
      <w:r w:rsidR="00DD0D57" w:rsidRPr="0020674F">
        <w:rPr>
          <w:iCs/>
        </w:rPr>
        <w:t xml:space="preserve">3, no. </w:t>
      </w:r>
      <w:r w:rsidR="00EA3F65" w:rsidRPr="0020674F">
        <w:rPr>
          <w:iCs/>
        </w:rPr>
        <w:t>3</w:t>
      </w:r>
      <w:r w:rsidR="006652EF" w:rsidRPr="0020674F">
        <w:rPr>
          <w:iCs/>
        </w:rPr>
        <w:t xml:space="preserve"> </w:t>
      </w:r>
      <w:r w:rsidR="006652EF" w:rsidRPr="0020674F">
        <w:t>(Spring 1975)</w:t>
      </w:r>
      <w:r w:rsidR="00DD0D57" w:rsidRPr="0020674F">
        <w:t>:</w:t>
      </w:r>
      <w:r w:rsidR="006652EF" w:rsidRPr="0020674F">
        <w:t xml:space="preserve"> 602.</w:t>
      </w:r>
      <w:r w:rsidR="00533600" w:rsidRPr="0020674F">
        <w:t xml:space="preserve"> </w:t>
      </w:r>
      <w:r w:rsidR="00E87A0B" w:rsidRPr="0020674F">
        <w:t>I</w:t>
      </w:r>
      <w:r w:rsidR="00533600" w:rsidRPr="0020674F">
        <w:t>talic</w:t>
      </w:r>
      <w:r w:rsidR="00E87A0B" w:rsidRPr="0020674F">
        <w:t>s</w:t>
      </w:r>
      <w:r w:rsidR="00533600" w:rsidRPr="0020674F">
        <w:t xml:space="preserve"> </w:t>
      </w:r>
      <w:r w:rsidR="00E87A0B" w:rsidRPr="0020674F">
        <w:t>in original.</w:t>
      </w:r>
    </w:p>
  </w:endnote>
  <w:endnote w:id="11">
    <w:p w14:paraId="5E8166B5" w14:textId="073823E0" w:rsidR="006652EF" w:rsidRPr="00D47EDC" w:rsidRDefault="00813606" w:rsidP="001602D0">
      <w:pPr>
        <w:pStyle w:val="AA-SL-EndnoteIndent"/>
      </w:pPr>
      <w:r w:rsidRPr="00813606">
        <w:endnoteRef/>
      </w:r>
      <w:r w:rsidR="006652EF" w:rsidRPr="00D47EDC">
        <w:t xml:space="preserve"> Jerome Rothenberg, ed., </w:t>
      </w:r>
      <w:r w:rsidRPr="00D47EDC">
        <w:rPr>
          <w:i/>
        </w:rPr>
        <w:t>Technicians of the Sacred: A Range of Poetries from Africa, America, Asia</w:t>
      </w:r>
      <w:r w:rsidR="003C69C8">
        <w:rPr>
          <w:i/>
        </w:rPr>
        <w:t>,</w:t>
      </w:r>
      <w:r w:rsidRPr="00D47EDC">
        <w:rPr>
          <w:i/>
        </w:rPr>
        <w:t xml:space="preserve"> &amp; Oceania</w:t>
      </w:r>
      <w:r w:rsidR="006652EF" w:rsidRPr="00D47EDC">
        <w:t>, (New York: Doubleday &amp; Co</w:t>
      </w:r>
      <w:r w:rsidR="00533600">
        <w:t>.</w:t>
      </w:r>
      <w:r w:rsidR="006652EF" w:rsidRPr="00D47EDC">
        <w:t xml:space="preserve">, 1968), xxiii. Rothenberg notes that “the present collection grew directly out of a pair of 1964 readings of ‘primitive and archaic poetry’ at The Poet’s Hardware Theater &amp; The Café Metro in New York. Working with me on those were the poets David Antin, Jackson </w:t>
      </w:r>
      <w:r w:rsidR="006652EF" w:rsidRPr="008B5053">
        <w:t xml:space="preserve">Mac Low, &amp; </w:t>
      </w:r>
      <w:r w:rsidR="006652EF" w:rsidRPr="00D47EDC">
        <w:t xml:space="preserve">Rochelle </w:t>
      </w:r>
      <w:r w:rsidR="006652EF" w:rsidRPr="001602D0">
        <w:t>Owens</w:t>
      </w:r>
      <w:r w:rsidR="006652EF" w:rsidRPr="00D47EDC">
        <w:t xml:space="preserve">.” </w:t>
      </w:r>
      <w:r w:rsidR="004E51EF" w:rsidRPr="00D47EDC">
        <w:t xml:space="preserve">Rothenberg, </w:t>
      </w:r>
      <w:r w:rsidR="003C69C8">
        <w:t xml:space="preserve">preface to </w:t>
      </w:r>
      <w:r w:rsidR="004E51EF" w:rsidRPr="00D47EDC">
        <w:rPr>
          <w:i/>
        </w:rPr>
        <w:t>Technicians of the Sacred</w:t>
      </w:r>
      <w:r w:rsidR="006652EF" w:rsidRPr="00D47EDC">
        <w:t>, xxv.</w:t>
      </w:r>
    </w:p>
  </w:endnote>
  <w:endnote w:id="12">
    <w:p w14:paraId="254E081F" w14:textId="27124EE3" w:rsidR="006652EF" w:rsidRPr="00D47EDC" w:rsidRDefault="00813606" w:rsidP="00722B4A">
      <w:pPr>
        <w:pStyle w:val="AA-SL-EndnoteIndent"/>
      </w:pPr>
      <w:r w:rsidRPr="00813606">
        <w:endnoteRef/>
      </w:r>
      <w:r w:rsidR="006652EF" w:rsidRPr="00D47EDC">
        <w:t xml:space="preserve"> See Jill Johnston, </w:t>
      </w:r>
      <w:r w:rsidRPr="00D47EDC">
        <w:rPr>
          <w:i/>
        </w:rPr>
        <w:t>Marmalade Me</w:t>
      </w:r>
      <w:r w:rsidR="006652EF" w:rsidRPr="00D47EDC">
        <w:t xml:space="preserve"> (New York: </w:t>
      </w:r>
      <w:r w:rsidRPr="00D47EDC">
        <w:t>E.</w:t>
      </w:r>
      <w:r>
        <w:t xml:space="preserve"> </w:t>
      </w:r>
      <w:r w:rsidRPr="00D47EDC">
        <w:t>P.</w:t>
      </w:r>
      <w:r>
        <w:t xml:space="preserve"> </w:t>
      </w:r>
      <w:r w:rsidR="006652EF" w:rsidRPr="00D47EDC">
        <w:t>Dutton, 1971)</w:t>
      </w:r>
      <w:r w:rsidR="006208F8">
        <w:t xml:space="preserve">, </w:t>
      </w:r>
      <w:r w:rsidR="00C03D84">
        <w:t xml:space="preserve">which collects much of the work Johnston published in the </w:t>
      </w:r>
      <w:r w:rsidR="00C03D84" w:rsidRPr="00207232">
        <w:rPr>
          <w:i/>
        </w:rPr>
        <w:t>Village Voice</w:t>
      </w:r>
      <w:r w:rsidR="006652EF" w:rsidRPr="00D47EDC">
        <w:t>.</w:t>
      </w:r>
      <w:r w:rsidR="00C16AA5">
        <w:t xml:space="preserve"> One might also consider the talking</w:t>
      </w:r>
      <w:r w:rsidR="005D052D">
        <w:t>-</w:t>
      </w:r>
      <w:r w:rsidR="00C16AA5">
        <w:t>head criticism</w:t>
      </w:r>
      <w:r w:rsidR="00C16AA5" w:rsidRPr="003D244F">
        <w:t xml:space="preserve"> John</w:t>
      </w:r>
      <w:r w:rsidR="00C16AA5">
        <w:t xml:space="preserve"> Berger offered in his BBC broadcast</w:t>
      </w:r>
      <w:r w:rsidR="00C16AA5" w:rsidRPr="00B617E8">
        <w:rPr>
          <w:i/>
        </w:rPr>
        <w:t xml:space="preserve"> Ways of Seeing</w:t>
      </w:r>
      <w:r w:rsidR="00C16AA5">
        <w:rPr>
          <w:i/>
        </w:rPr>
        <w:t xml:space="preserve"> </w:t>
      </w:r>
      <w:r w:rsidR="00C16AA5" w:rsidRPr="00722B4A">
        <w:rPr>
          <w:iCs/>
        </w:rPr>
        <w:t xml:space="preserve">in </w:t>
      </w:r>
      <w:r w:rsidR="00C16AA5" w:rsidRPr="0070056B">
        <w:rPr>
          <w:iCs/>
        </w:rPr>
        <w:t>1972</w:t>
      </w:r>
      <w:r w:rsidR="00C16AA5">
        <w:t>.</w:t>
      </w:r>
    </w:p>
  </w:endnote>
  <w:endnote w:id="13">
    <w:p w14:paraId="3D9A42FC" w14:textId="23E0EEDC" w:rsidR="006652EF" w:rsidRDefault="00813606" w:rsidP="00CC4B03">
      <w:pPr>
        <w:pStyle w:val="AA-SL-EndnoteIndent"/>
      </w:pPr>
      <w:r w:rsidRPr="00813606">
        <w:endnoteRef/>
      </w:r>
      <w:r w:rsidR="006652EF">
        <w:t xml:space="preserve"> See Nancy Fraser, “Rethinking the Public Sphere: A Contribution to the Critique of Actually Existing Democracy,” </w:t>
      </w:r>
      <w:r w:rsidRPr="007B1E61">
        <w:rPr>
          <w:i/>
        </w:rPr>
        <w:t>Social Text</w:t>
      </w:r>
      <w:r w:rsidR="009814C6">
        <w:rPr>
          <w:i/>
        </w:rPr>
        <w:t xml:space="preserve">, </w:t>
      </w:r>
      <w:r w:rsidR="009814C6" w:rsidRPr="00722B4A">
        <w:rPr>
          <w:iCs/>
        </w:rPr>
        <w:t>nos.</w:t>
      </w:r>
      <w:r w:rsidR="006652EF">
        <w:t xml:space="preserve"> 25/26 (1990)</w:t>
      </w:r>
      <w:r w:rsidR="009814C6">
        <w:t>:</w:t>
      </w:r>
      <w:r w:rsidR="006652EF">
        <w:t xml:space="preserve"> 5</w:t>
      </w:r>
      <w:r>
        <w:t>6–8</w:t>
      </w:r>
      <w:r w:rsidR="006652EF">
        <w:t>0.</w:t>
      </w:r>
    </w:p>
  </w:endnote>
  <w:endnote w:id="14">
    <w:p w14:paraId="6208A073" w14:textId="6437B27F" w:rsidR="006652EF" w:rsidRPr="00D47EDC" w:rsidRDefault="00813606" w:rsidP="00CC4B03">
      <w:pPr>
        <w:pStyle w:val="AA-SL-EndnoteIndent"/>
      </w:pPr>
      <w:r w:rsidRPr="00813606">
        <w:endnoteRef/>
      </w:r>
      <w:r w:rsidR="006652EF" w:rsidRPr="00D47EDC">
        <w:t xml:space="preserve"> Describing “</w:t>
      </w:r>
      <w:r w:rsidR="006652EF" w:rsidRPr="00207232">
        <w:t>talking at pomona” in his essay</w:t>
      </w:r>
      <w:r w:rsidR="005A5148">
        <w:t xml:space="preserve"> of</w:t>
      </w:r>
      <w:r w:rsidR="006652EF" w:rsidRPr="00D47EDC">
        <w:t xml:space="preserve"> </w:t>
      </w:r>
      <w:r w:rsidR="005A5148" w:rsidRPr="00D47EDC">
        <w:t>1974</w:t>
      </w:r>
      <w:r w:rsidR="0048773E">
        <w:t>,</w:t>
      </w:r>
      <w:r w:rsidR="005A5148">
        <w:t xml:space="preserve"> </w:t>
      </w:r>
      <w:r w:rsidR="006652EF" w:rsidRPr="00D47EDC">
        <w:t>artist Allan Kaprow notes, “David Antin was asked to give a lecture on art. He talked impromptu and recorded what he said on tape. The tape was transcribed, and all breath stops and phrases were indicated by spaces left in the lines of print. The transcript was published first as an article in an art magazine and subsequently as a poem in a book of his recent works. But when read silently or aloud, it was just like David Antin was speaking normally.”</w:t>
      </w:r>
      <w:r w:rsidR="006652EF" w:rsidRPr="00D47EDC">
        <w:rPr>
          <w:rFonts w:cstheme="minorHAnsi"/>
        </w:rPr>
        <w:t xml:space="preserve"> </w:t>
      </w:r>
      <w:r w:rsidR="006652EF" w:rsidRPr="00D47EDC">
        <w:t xml:space="preserve">Allan Kaprow, “Education of the Un-Artist, Part III,” in </w:t>
      </w:r>
      <w:r w:rsidRPr="00D47EDC">
        <w:rPr>
          <w:i/>
        </w:rPr>
        <w:t>Essays on the Blurring of Art and Life</w:t>
      </w:r>
      <w:r w:rsidR="006652EF" w:rsidRPr="00D47EDC">
        <w:t>, ed. Jeff Kelley (Berkeley: University of California Press, 1993), 14</w:t>
      </w:r>
      <w:r w:rsidRPr="00D47EDC">
        <w:t>6</w:t>
      </w:r>
      <w:r>
        <w:t>–</w:t>
      </w:r>
      <w:r w:rsidRPr="00D47EDC">
        <w:t>4</w:t>
      </w:r>
      <w:r w:rsidR="006652EF" w:rsidRPr="00D47EDC">
        <w:t xml:space="preserve">7. Antin and Kaprow were colleagues </w:t>
      </w:r>
      <w:r w:rsidR="006652EF">
        <w:t xml:space="preserve">for many years </w:t>
      </w:r>
      <w:r w:rsidR="006652EF" w:rsidRPr="00D47EDC">
        <w:t xml:space="preserve">at the University of California at </w:t>
      </w:r>
      <w:r w:rsidR="006652EF" w:rsidRPr="00CC4B03">
        <w:t>San</w:t>
      </w:r>
      <w:r w:rsidR="006652EF" w:rsidRPr="00D47EDC">
        <w:t xml:space="preserve"> Diego.</w:t>
      </w:r>
    </w:p>
  </w:endnote>
  <w:endnote w:id="15">
    <w:p w14:paraId="000052FE" w14:textId="51679A7E" w:rsidR="006652EF" w:rsidRPr="00D47EDC" w:rsidRDefault="00813606" w:rsidP="00CC4B03">
      <w:pPr>
        <w:pStyle w:val="AA-SL-EndnoteIndent"/>
      </w:pPr>
      <w:r w:rsidRPr="00813606">
        <w:endnoteRef/>
      </w:r>
      <w:r w:rsidR="006652EF" w:rsidRPr="00D47EDC">
        <w:t xml:space="preserve"> There are a couple of early examples of Antin</w:t>
      </w:r>
      <w:r w:rsidR="006652EF">
        <w:t>’s work</w:t>
      </w:r>
      <w:r w:rsidR="006652EF" w:rsidRPr="00D47EDC">
        <w:t xml:space="preserve"> appearing on vinyl, such as his reading of “The Black </w:t>
      </w:r>
      <w:r w:rsidR="006652EF" w:rsidRPr="00871BEA">
        <w:t xml:space="preserve">Plague” on the anthology </w:t>
      </w:r>
      <w:r w:rsidRPr="00871BEA">
        <w:rPr>
          <w:i/>
        </w:rPr>
        <w:t>Poems for Peace</w:t>
      </w:r>
      <w:r w:rsidR="00E302D0" w:rsidRPr="00871BEA">
        <w:rPr>
          <w:iCs/>
        </w:rPr>
        <w:t xml:space="preserve">. David Antin, </w:t>
      </w:r>
      <w:r w:rsidR="00712C8F" w:rsidRPr="00871BEA">
        <w:rPr>
          <w:iCs/>
        </w:rPr>
        <w:t>“</w:t>
      </w:r>
      <w:r w:rsidR="00E302D0" w:rsidRPr="00871BEA">
        <w:rPr>
          <w:iCs/>
        </w:rPr>
        <w:t xml:space="preserve">From </w:t>
      </w:r>
      <w:r w:rsidR="00712C8F" w:rsidRPr="00871BEA">
        <w:rPr>
          <w:iCs/>
        </w:rPr>
        <w:t>‘</w:t>
      </w:r>
      <w:r w:rsidR="00E302D0" w:rsidRPr="00871BEA">
        <w:rPr>
          <w:iCs/>
        </w:rPr>
        <w:t>The Black Plague,</w:t>
      </w:r>
      <w:r w:rsidR="00712C8F" w:rsidRPr="00871BEA">
        <w:rPr>
          <w:iCs/>
        </w:rPr>
        <w:t>’”</w:t>
      </w:r>
      <w:r w:rsidR="00E302D0" w:rsidRPr="00871BEA">
        <w:rPr>
          <w:iCs/>
        </w:rPr>
        <w:t xml:space="preserve"> track A6 on </w:t>
      </w:r>
      <w:r w:rsidR="00E302D0" w:rsidRPr="00871BEA">
        <w:rPr>
          <w:i/>
        </w:rPr>
        <w:t>Poems for Peace</w:t>
      </w:r>
      <w:r w:rsidR="00712C8F" w:rsidRPr="00871BEA">
        <w:rPr>
          <w:i/>
        </w:rPr>
        <w:t>: A Benefit Reading for the New York Workshop in Nonviolence at St. Mark's Church in the Bouwerie</w:t>
      </w:r>
      <w:r w:rsidR="00E302D0" w:rsidRPr="00871BEA">
        <w:rPr>
          <w:i/>
        </w:rPr>
        <w:t>,</w:t>
      </w:r>
      <w:r w:rsidR="00712C8F" w:rsidRPr="00871BEA">
        <w:rPr>
          <w:i/>
        </w:rPr>
        <w:t xml:space="preserve"> </w:t>
      </w:r>
      <w:r w:rsidR="00712C8F" w:rsidRPr="00871BEA">
        <w:rPr>
          <w:iCs/>
        </w:rPr>
        <w:t>LP,</w:t>
      </w:r>
      <w:r w:rsidR="00E302D0" w:rsidRPr="00871BEA">
        <w:rPr>
          <w:iCs/>
        </w:rPr>
        <w:t xml:space="preserve"> 1967, Broadside Records BR465</w:t>
      </w:r>
      <w:r w:rsidR="006652EF" w:rsidRPr="00871BEA">
        <w:rPr>
          <w:iCs/>
        </w:rPr>
        <w:t>.</w:t>
      </w:r>
      <w:r w:rsidR="006652EF" w:rsidRPr="00871BEA">
        <w:t xml:space="preserve"> He also released</w:t>
      </w:r>
      <w:r w:rsidR="006652EF" w:rsidRPr="00D47EDC">
        <w:t xml:space="preserve"> two cassettes in his career: </w:t>
      </w:r>
      <w:r w:rsidRPr="00D47EDC">
        <w:rPr>
          <w:i/>
        </w:rPr>
        <w:t>The Principle of Fit</w:t>
      </w:r>
      <w:r w:rsidR="006652EF" w:rsidRPr="00D47EDC">
        <w:t xml:space="preserve"> </w:t>
      </w:r>
      <w:r w:rsidR="00621DA1">
        <w:t xml:space="preserve">(1980) </w:t>
      </w:r>
      <w:r w:rsidR="006652EF" w:rsidRPr="00D47EDC">
        <w:t xml:space="preserve">and </w:t>
      </w:r>
      <w:r w:rsidRPr="00D47EDC">
        <w:rPr>
          <w:i/>
        </w:rPr>
        <w:t>the archaeology of home</w:t>
      </w:r>
      <w:r w:rsidR="00621DA1">
        <w:rPr>
          <w:i/>
        </w:rPr>
        <w:t xml:space="preserve"> </w:t>
      </w:r>
      <w:r w:rsidR="00621DA1">
        <w:rPr>
          <w:iCs/>
        </w:rPr>
        <w:t>(1987)</w:t>
      </w:r>
      <w:r w:rsidR="006652EF" w:rsidRPr="00D47EDC">
        <w:t>.</w:t>
      </w:r>
    </w:p>
  </w:endnote>
  <w:endnote w:id="16">
    <w:p w14:paraId="277C8D60" w14:textId="1A7DB93A" w:rsidR="006652EF" w:rsidRPr="00D47EDC" w:rsidRDefault="00813606" w:rsidP="00CC4B03">
      <w:pPr>
        <w:pStyle w:val="AA-SL-EndnoteIndent"/>
      </w:pPr>
      <w:r w:rsidRPr="00813606">
        <w:endnoteRef/>
      </w:r>
      <w:r w:rsidR="006652EF" w:rsidRPr="00D47EDC">
        <w:t xml:space="preserve"> Davidson, “Technologies of Presence,”</w:t>
      </w:r>
      <w:r w:rsidR="006652EF">
        <w:t xml:space="preserve"> </w:t>
      </w:r>
      <w:r w:rsidR="006652EF" w:rsidRPr="00D47EDC">
        <w:t>208.</w:t>
      </w:r>
      <w:r w:rsidR="006652EF">
        <w:t xml:space="preserve"> Antin himself notes, “im an old new Yorker as youll probably recognize from my accent.” Antin, “is this the right place?,” </w:t>
      </w:r>
      <w:r w:rsidRPr="007B1E61">
        <w:rPr>
          <w:i/>
        </w:rPr>
        <w:t>talking at the boundaries</w:t>
      </w:r>
      <w:r w:rsidR="006652EF">
        <w:t>, 27.</w:t>
      </w:r>
      <w:r w:rsidR="00F621AF">
        <w:t xml:space="preserve"> </w:t>
      </w:r>
    </w:p>
  </w:endnote>
  <w:endnote w:id="17">
    <w:p w14:paraId="70487111" w14:textId="39695F67" w:rsidR="006652EF" w:rsidRPr="00D47EDC" w:rsidRDefault="00813606" w:rsidP="00CC4B03">
      <w:pPr>
        <w:pStyle w:val="AA-SL-EndnoteIndent"/>
      </w:pPr>
      <w:r w:rsidRPr="00813606">
        <w:endnoteRef/>
      </w:r>
      <w:r w:rsidR="006652EF" w:rsidRPr="00D47EDC">
        <w:t xml:space="preserve"> Alpert, “David Antin</w:t>
      </w:r>
      <w:r>
        <w:t>—</w:t>
      </w:r>
      <w:r w:rsidR="006652EF" w:rsidRPr="00D47EDC">
        <w:t xml:space="preserve">An Interview,” 27. Antin continues, “And usually these ‘talks’ were addressed—not only </w:t>
      </w:r>
      <w:r w:rsidRPr="00D47EDC">
        <w:rPr>
          <w:i/>
        </w:rPr>
        <w:t>to</w:t>
      </w:r>
      <w:r w:rsidR="006652EF" w:rsidRPr="00D47EDC">
        <w:t xml:space="preserve"> people, but also </w:t>
      </w:r>
      <w:r w:rsidRPr="00D47EDC">
        <w:rPr>
          <w:i/>
        </w:rPr>
        <w:t>toward</w:t>
      </w:r>
      <w:r w:rsidR="006652EF" w:rsidRPr="00D47EDC">
        <w:t xml:space="preserve">—a domain. That people called art.” </w:t>
      </w:r>
      <w:r w:rsidR="004F5CA5" w:rsidRPr="00D47EDC">
        <w:t>Al</w:t>
      </w:r>
      <w:r w:rsidR="004F5CA5" w:rsidRPr="00626273">
        <w:t>pert, “David Antin—An Interview,”</w:t>
      </w:r>
      <w:r w:rsidR="004F5CA5" w:rsidRPr="00626273" w:rsidDel="004F5CA5">
        <w:t xml:space="preserve"> </w:t>
      </w:r>
      <w:r w:rsidR="006652EF" w:rsidRPr="00626273">
        <w:t>28.</w:t>
      </w:r>
      <w:r w:rsidR="00626273" w:rsidRPr="00626273">
        <w:t xml:space="preserve"> Italic emphases in original.</w:t>
      </w:r>
    </w:p>
  </w:endnote>
  <w:endnote w:id="18">
    <w:p w14:paraId="262694F6" w14:textId="737DBA84" w:rsidR="006652EF" w:rsidRDefault="00813606" w:rsidP="00CC4B03">
      <w:pPr>
        <w:pStyle w:val="AA-SL-EndnoteIndent"/>
      </w:pPr>
      <w:r w:rsidRPr="00813606">
        <w:endnoteRef/>
      </w:r>
      <w:r w:rsidR="006652EF">
        <w:t xml:space="preserve"> Antin’s printed talks, Davidson notes, are “in no sense a replica of the talk itself. Antin freely edits and modifies the talk so that it becomes a representation, not a mimesis, of speech.” </w:t>
      </w:r>
      <w:r w:rsidR="006652EF" w:rsidRPr="00D47EDC">
        <w:t>Davidson, “Technologies of Presence,”</w:t>
      </w:r>
      <w:r w:rsidR="006652EF">
        <w:t xml:space="preserve"> </w:t>
      </w:r>
      <w:r w:rsidR="006652EF" w:rsidRPr="00D47EDC">
        <w:t>208.</w:t>
      </w:r>
    </w:p>
  </w:endnote>
  <w:endnote w:id="19">
    <w:p w14:paraId="312D578B" w14:textId="0F3EB3A0" w:rsidR="006652EF" w:rsidRPr="00D47EDC" w:rsidRDefault="00813606" w:rsidP="00CC4B03">
      <w:pPr>
        <w:pStyle w:val="AA-SL-EndnoteIndent"/>
      </w:pPr>
      <w:r w:rsidRPr="00813606">
        <w:endnoteRef/>
      </w:r>
      <w:r w:rsidR="006652EF" w:rsidRPr="00D47EDC">
        <w:t xml:space="preserve"> </w:t>
      </w:r>
      <w:r w:rsidR="006652EF" w:rsidRPr="00DD3628">
        <w:t>Antin</w:t>
      </w:r>
      <w:r w:rsidR="00FC6A1F" w:rsidRPr="00DD3628">
        <w:t xml:space="preserve">, </w:t>
      </w:r>
      <w:r w:rsidR="00CD569C" w:rsidRPr="00DD3628">
        <w:t xml:space="preserve">letter </w:t>
      </w:r>
      <w:r w:rsidR="00DD3628" w:rsidRPr="00DD3628">
        <w:t>to Sherman Paul,</w:t>
      </w:r>
      <w:r w:rsidR="00CD569C" w:rsidRPr="00DD3628">
        <w:t xml:space="preserve"> 14 October 1981</w:t>
      </w:r>
      <w:r w:rsidR="00DD3628" w:rsidRPr="00DD3628">
        <w:t>,</w:t>
      </w:r>
      <w:r w:rsidR="006652EF" w:rsidRPr="00DD3628">
        <w:t xml:space="preserve"> quoted in Paul</w:t>
      </w:r>
      <w:r w:rsidR="006652EF" w:rsidRPr="00D47EDC">
        <w:t xml:space="preserve">, </w:t>
      </w:r>
      <w:r w:rsidR="004F0ADF" w:rsidRPr="00B46984">
        <w:rPr>
          <w:i/>
          <w:iCs/>
        </w:rPr>
        <w:t>In Search of the Primitive</w:t>
      </w:r>
      <w:r w:rsidR="004F0ADF">
        <w:rPr>
          <w:i/>
          <w:iCs/>
        </w:rPr>
        <w:t>,</w:t>
      </w:r>
      <w:r w:rsidR="006652EF">
        <w:t xml:space="preserve"> </w:t>
      </w:r>
      <w:r w:rsidR="006652EF" w:rsidRPr="00D47EDC">
        <w:t xml:space="preserve">69. Antin notes that “the first really clear talk poem came in late 1970, when I was invited by Dore Ashton to be part of a series of speculative lectures to be given at Cooper Union,” though, for a variety of reasons, Antin’s piece was never published. </w:t>
      </w:r>
      <w:r w:rsidR="006652EF">
        <w:t xml:space="preserve">An excerpt of “talking at pomona” appeared in </w:t>
      </w:r>
      <w:r w:rsidRPr="00787EF1">
        <w:rPr>
          <w:i/>
        </w:rPr>
        <w:t>Alcheringa: A Journal of Ethnopoetics</w:t>
      </w:r>
      <w:r w:rsidR="0030636D">
        <w:rPr>
          <w:i/>
        </w:rPr>
        <w:t>,</w:t>
      </w:r>
      <w:r w:rsidR="006652EF">
        <w:t xml:space="preserve"> </w:t>
      </w:r>
      <w:r w:rsidR="0030636D">
        <w:t xml:space="preserve">no. </w:t>
      </w:r>
      <w:r w:rsidR="006652EF">
        <w:t>4 (Autumn 1972)</w:t>
      </w:r>
      <w:r w:rsidR="0030636D">
        <w:t>:</w:t>
      </w:r>
      <w:r w:rsidR="006652EF">
        <w:t xml:space="preserve"> 4</w:t>
      </w:r>
      <w:r>
        <w:t>2–</w:t>
      </w:r>
      <w:r w:rsidR="0030636D">
        <w:t>4</w:t>
      </w:r>
      <w:r>
        <w:t>4</w:t>
      </w:r>
      <w:r w:rsidR="006652EF">
        <w:t>, and it was</w:t>
      </w:r>
      <w:r w:rsidR="006652EF">
        <w:rPr>
          <w:rFonts w:cstheme="minorHAnsi"/>
        </w:rPr>
        <w:t xml:space="preserve"> included as the final piece in Antin’s book </w:t>
      </w:r>
      <w:r>
        <w:rPr>
          <w:rFonts w:cstheme="minorHAnsi"/>
          <w:i/>
        </w:rPr>
        <w:t>T</w:t>
      </w:r>
      <w:r w:rsidRPr="00DE69A5">
        <w:rPr>
          <w:rFonts w:cstheme="minorHAnsi"/>
          <w:i/>
        </w:rPr>
        <w:t>alking</w:t>
      </w:r>
      <w:r w:rsidR="006652EF">
        <w:rPr>
          <w:rFonts w:cstheme="minorHAnsi"/>
        </w:rPr>
        <w:t xml:space="preserve">, published by Hornick’s Kulchur Foundation in </w:t>
      </w:r>
      <w:r w:rsidR="006652EF" w:rsidRPr="00CC4B03">
        <w:t>1972</w:t>
      </w:r>
      <w:r w:rsidR="006652EF">
        <w:rPr>
          <w:rFonts w:cstheme="minorHAnsi"/>
        </w:rPr>
        <w:t>.</w:t>
      </w:r>
    </w:p>
  </w:endnote>
  <w:endnote w:id="20">
    <w:p w14:paraId="33842F7C" w14:textId="504C03E8" w:rsidR="006652EF" w:rsidRPr="00D47EDC" w:rsidRDefault="00813606" w:rsidP="00CC4B03">
      <w:pPr>
        <w:pStyle w:val="AA-SL-EndnoteIndent"/>
      </w:pPr>
      <w:r w:rsidRPr="00813606">
        <w:endnoteRef/>
      </w:r>
      <w:r w:rsidR="006652EF" w:rsidRPr="00D47EDC">
        <w:t xml:space="preserve"> This story appears in a number of places, including Marjorie Perloff’s introduction </w:t>
      </w:r>
      <w:r w:rsidR="006652EF" w:rsidRPr="005D6C1A">
        <w:t xml:space="preserve">to the </w:t>
      </w:r>
      <w:r w:rsidR="005D6C1A" w:rsidRPr="005D6C1A">
        <w:t>new edition</w:t>
      </w:r>
      <w:r w:rsidR="006652EF" w:rsidRPr="005D6C1A">
        <w:t xml:space="preserve"> of</w:t>
      </w:r>
      <w:r w:rsidR="005E41BC">
        <w:t xml:space="preserve"> Antin’s</w:t>
      </w:r>
      <w:r w:rsidR="006652EF" w:rsidRPr="005D6C1A">
        <w:t xml:space="preserve"> </w:t>
      </w:r>
      <w:r w:rsidRPr="005D6C1A">
        <w:rPr>
          <w:i/>
        </w:rPr>
        <w:t>talking</w:t>
      </w:r>
      <w:r w:rsidR="006652EF" w:rsidRPr="005D6C1A">
        <w:t xml:space="preserve"> (Dalkey Archive, 2001)</w:t>
      </w:r>
      <w:r w:rsidR="005D6C1A" w:rsidRPr="005D6C1A">
        <w:t>.</w:t>
      </w:r>
      <w:r w:rsidR="00135B49" w:rsidRPr="005D6C1A">
        <w:t xml:space="preserve"> </w:t>
      </w:r>
      <w:r w:rsidR="006652EF" w:rsidRPr="005D6C1A">
        <w:t xml:space="preserve">See also </w:t>
      </w:r>
      <w:r w:rsidR="006652EF" w:rsidRPr="00D47EDC">
        <w:t>Antin</w:t>
      </w:r>
      <w:r w:rsidR="00372A7C">
        <w:t xml:space="preserve"> </w:t>
      </w:r>
      <w:r w:rsidR="006652EF" w:rsidRPr="00D47EDC">
        <w:t>quoted in Paul,</w:t>
      </w:r>
      <w:r w:rsidR="00372A7C">
        <w:t xml:space="preserve"> </w:t>
      </w:r>
      <w:r w:rsidR="00372A7C" w:rsidRPr="00B46984">
        <w:rPr>
          <w:i/>
          <w:iCs/>
        </w:rPr>
        <w:t>In Search of the Primitive</w:t>
      </w:r>
      <w:r w:rsidR="00372A7C">
        <w:rPr>
          <w:i/>
          <w:iCs/>
        </w:rPr>
        <w:t>,</w:t>
      </w:r>
      <w:r w:rsidR="006652EF">
        <w:t xml:space="preserve"> </w:t>
      </w:r>
      <w:r w:rsidR="006652EF" w:rsidRPr="00D47EDC">
        <w:t xml:space="preserve">69. Eleanor Antin was working on her photoconceptual work </w:t>
      </w:r>
      <w:r w:rsidRPr="00D47EDC">
        <w:rPr>
          <w:i/>
        </w:rPr>
        <w:t>Carving: A Traditional Sculpture</w:t>
      </w:r>
      <w:r w:rsidR="006652EF" w:rsidRPr="00D47EDC">
        <w:t xml:space="preserve"> at the time, which was also engaged with gerunds and process.</w:t>
      </w:r>
      <w:r w:rsidR="00C45EEF">
        <w:t xml:space="preserve"> T</w:t>
      </w:r>
      <w:r w:rsidR="00C45EEF" w:rsidRPr="001D0B54">
        <w:t xml:space="preserve">he original </w:t>
      </w:r>
      <w:r w:rsidR="00C45EEF">
        <w:t>audio of Antin’s talk at Pomona</w:t>
      </w:r>
      <w:r w:rsidR="00C45EEF" w:rsidRPr="001D0B54">
        <w:t xml:space="preserve">, a little over an hour long, is </w:t>
      </w:r>
      <w:r w:rsidR="00C45EEF" w:rsidRPr="004A65C6">
        <w:t xml:space="preserve">available </w:t>
      </w:r>
      <w:r w:rsidR="00CF5F14" w:rsidRPr="004A65C6">
        <w:t>online</w:t>
      </w:r>
      <w:r w:rsidR="00BD1D29" w:rsidRPr="004A65C6">
        <w:t xml:space="preserve">: </w:t>
      </w:r>
      <w:r w:rsidR="00A41992" w:rsidRPr="004A65C6">
        <w:t xml:space="preserve">GRI, Selected audio and video recordings from the David Antin papers, C6, </w:t>
      </w:r>
      <w:r w:rsidR="00BF2199" w:rsidRPr="004A65C6">
        <w:t>http://hdl.handle.net/10020/2008m56av</w:t>
      </w:r>
      <w:r w:rsidR="004A65C6" w:rsidRPr="004A65C6">
        <w:t>.</w:t>
      </w:r>
    </w:p>
  </w:endnote>
  <w:endnote w:id="21">
    <w:p w14:paraId="711E8687" w14:textId="3249B25A" w:rsidR="006652EF" w:rsidRPr="00D47EDC" w:rsidRDefault="00813606" w:rsidP="00CC4B03">
      <w:pPr>
        <w:pStyle w:val="AA-SL-EndnoteIndent"/>
      </w:pPr>
      <w:r w:rsidRPr="00813606">
        <w:endnoteRef/>
      </w:r>
      <w:r w:rsidR="006652EF" w:rsidRPr="00D47EDC">
        <w:t xml:space="preserve"> Antin, Spanos, and Kroetsch, “Correspondence with the Editors,”</w:t>
      </w:r>
      <w:r w:rsidR="006652EF">
        <w:t xml:space="preserve"> </w:t>
      </w:r>
      <w:r w:rsidR="006652EF" w:rsidRPr="00D47EDC">
        <w:t>620.</w:t>
      </w:r>
    </w:p>
  </w:endnote>
  <w:endnote w:id="22">
    <w:p w14:paraId="3B1BEB1E" w14:textId="2F823C22" w:rsidR="006652EF" w:rsidRPr="00D47EDC" w:rsidRDefault="00813606" w:rsidP="00CC4B03">
      <w:pPr>
        <w:pStyle w:val="AA-SL-EndnoteIndent"/>
      </w:pPr>
      <w:r w:rsidRPr="00813606">
        <w:endnoteRef/>
      </w:r>
      <w:r w:rsidR="006652EF" w:rsidRPr="00D47EDC">
        <w:t xml:space="preserve"> See Andy Warhol, </w:t>
      </w:r>
      <w:r w:rsidRPr="00D47EDC">
        <w:rPr>
          <w:i/>
        </w:rPr>
        <w:t>a: a novel</w:t>
      </w:r>
      <w:r w:rsidR="006652EF" w:rsidRPr="00D47EDC">
        <w:t xml:space="preserve"> (New York: Grove, 1968). Antin mentions Warhol’s “taped novel” in </w:t>
      </w:r>
      <w:r w:rsidR="006652EF">
        <w:t>his</w:t>
      </w:r>
      <w:r w:rsidR="006652EF" w:rsidRPr="00D47EDC">
        <w:t xml:space="preserve"> 1966 article</w:t>
      </w:r>
      <w:r w:rsidR="006652EF">
        <w:t xml:space="preserve"> on the artist</w:t>
      </w:r>
      <w:r w:rsidR="006652EF" w:rsidRPr="00D47EDC">
        <w:t xml:space="preserve">, </w:t>
      </w:r>
      <w:r w:rsidR="00F23853">
        <w:t>al</w:t>
      </w:r>
      <w:r w:rsidR="006652EF" w:rsidRPr="00D47EDC">
        <w:t xml:space="preserve">though </w:t>
      </w:r>
      <w:r w:rsidRPr="00D47EDC">
        <w:rPr>
          <w:i/>
        </w:rPr>
        <w:t>a</w:t>
      </w:r>
      <w:r w:rsidR="006652EF" w:rsidRPr="00D47EDC">
        <w:t xml:space="preserve"> wouldn’t be released until two years later. David Antin, “Warhol: The Silver Tenement,” in </w:t>
      </w:r>
      <w:r w:rsidRPr="00D47EDC">
        <w:rPr>
          <w:i/>
        </w:rPr>
        <w:t>Radical Coherency: Selected Essays on Art and Literature, 1966 to 2005</w:t>
      </w:r>
      <w:r w:rsidR="006652EF" w:rsidRPr="00D47EDC">
        <w:t xml:space="preserve"> (Chicago: University of Chicago Press, 2011),</w:t>
      </w:r>
      <w:r w:rsidR="006652EF">
        <w:t xml:space="preserve"> </w:t>
      </w:r>
      <w:r w:rsidR="006652EF" w:rsidRPr="00D47EDC">
        <w:t>21.</w:t>
      </w:r>
    </w:p>
  </w:endnote>
  <w:endnote w:id="23">
    <w:p w14:paraId="3917C453" w14:textId="75AAAB80" w:rsidR="006652EF" w:rsidRPr="00D47EDC" w:rsidRDefault="00813606" w:rsidP="00CC4B03">
      <w:pPr>
        <w:pStyle w:val="AA-SL-EndnoteIndent"/>
      </w:pPr>
      <w:r w:rsidRPr="00813606">
        <w:endnoteRef/>
      </w:r>
      <w:r w:rsidR="006652EF" w:rsidRPr="00D47EDC">
        <w:t xml:space="preserve"> See Peggy Gale, ed. </w:t>
      </w:r>
      <w:r w:rsidRPr="00D47EDC">
        <w:rPr>
          <w:i/>
        </w:rPr>
        <w:t>Artists Talk, 1969</w:t>
      </w:r>
      <w:r>
        <w:rPr>
          <w:i/>
        </w:rPr>
        <w:t>–</w:t>
      </w:r>
      <w:r w:rsidRPr="00D47EDC">
        <w:rPr>
          <w:i/>
        </w:rPr>
        <w:t>1977</w:t>
      </w:r>
      <w:r w:rsidR="006652EF" w:rsidRPr="00D47EDC">
        <w:t xml:space="preserve"> (Halifax: The Press of the Nova Scotia College of Art and Design, 2004).</w:t>
      </w:r>
    </w:p>
  </w:endnote>
  <w:endnote w:id="24">
    <w:p w14:paraId="5FD3899B" w14:textId="1ABC579A" w:rsidR="006652EF" w:rsidRPr="00D47EDC" w:rsidRDefault="00813606" w:rsidP="00CC4B03">
      <w:pPr>
        <w:pStyle w:val="AA-SL-EndnoteIndent"/>
      </w:pPr>
      <w:r w:rsidRPr="00813606">
        <w:endnoteRef/>
      </w:r>
      <w:r w:rsidR="006652EF" w:rsidRPr="00D47EDC">
        <w:t xml:space="preserve"> </w:t>
      </w:r>
      <w:r w:rsidR="003205DB">
        <w:t xml:space="preserve">Dedication in </w:t>
      </w:r>
      <w:r w:rsidRPr="00CB040A">
        <w:rPr>
          <w:i/>
        </w:rPr>
        <w:t>Artforum</w:t>
      </w:r>
      <w:r w:rsidR="006652EF" w:rsidRPr="00CB040A">
        <w:t xml:space="preserve">, </w:t>
      </w:r>
      <w:r w:rsidR="002512DD" w:rsidRPr="00CB040A">
        <w:t xml:space="preserve">11, no. 1 </w:t>
      </w:r>
      <w:r w:rsidR="003E0ECD" w:rsidRPr="00CB040A">
        <w:t>(</w:t>
      </w:r>
      <w:r w:rsidR="006652EF" w:rsidRPr="00CB040A">
        <w:t>September 1972</w:t>
      </w:r>
      <w:r w:rsidR="003205DB">
        <w:t>).</w:t>
      </w:r>
    </w:p>
  </w:endnote>
  <w:endnote w:id="25">
    <w:p w14:paraId="5152D6E6" w14:textId="012F257D" w:rsidR="006652EF" w:rsidRPr="00D47EDC" w:rsidRDefault="00813606" w:rsidP="00CC4B03">
      <w:pPr>
        <w:pStyle w:val="AA-SL-EndnoteIndent"/>
      </w:pPr>
      <w:r w:rsidRPr="00813606">
        <w:endnoteRef/>
      </w:r>
      <w:r w:rsidR="006652EF" w:rsidRPr="00D47EDC">
        <w:t xml:space="preserve"> See</w:t>
      </w:r>
      <w:r w:rsidR="006B1D5F">
        <w:t xml:space="preserve"> </w:t>
      </w:r>
      <w:r w:rsidR="006B1D5F" w:rsidRPr="00D47EDC">
        <w:t xml:space="preserve">Rebecca </w:t>
      </w:r>
      <w:r w:rsidR="006B1D5F" w:rsidRPr="00CC4B03">
        <w:t>McGrew</w:t>
      </w:r>
      <w:r w:rsidR="006B1D5F" w:rsidRPr="00D47EDC">
        <w:t xml:space="preserve"> and Glenn Phillips</w:t>
      </w:r>
      <w:r w:rsidR="006B1D5F">
        <w:t xml:space="preserve"> </w:t>
      </w:r>
      <w:r w:rsidR="006B1D5F" w:rsidRPr="00D47EDC">
        <w:t>with Marie Shurkus</w:t>
      </w:r>
      <w:r w:rsidR="006B1D5F">
        <w:t>,</w:t>
      </w:r>
      <w:r w:rsidR="006B1D5F" w:rsidRPr="006B1D5F">
        <w:t xml:space="preserve"> </w:t>
      </w:r>
      <w:r w:rsidR="006B1D5F">
        <w:t>eds.,</w:t>
      </w:r>
      <w:r w:rsidR="006652EF" w:rsidRPr="00D47EDC">
        <w:t xml:space="preserve"> </w:t>
      </w:r>
      <w:r w:rsidRPr="00D47EDC">
        <w:rPr>
          <w:i/>
        </w:rPr>
        <w:t xml:space="preserve">It </w:t>
      </w:r>
      <w:r w:rsidR="006B1D5F">
        <w:rPr>
          <w:i/>
        </w:rPr>
        <w:t>H</w:t>
      </w:r>
      <w:r w:rsidRPr="00D47EDC">
        <w:rPr>
          <w:i/>
        </w:rPr>
        <w:t xml:space="preserve">appened at Pomona: </w:t>
      </w:r>
      <w:r w:rsidR="006B1D5F" w:rsidRPr="00A53A83">
        <w:rPr>
          <w:i/>
        </w:rPr>
        <w:t>A</w:t>
      </w:r>
      <w:r w:rsidRPr="00A53A83">
        <w:rPr>
          <w:i/>
        </w:rPr>
        <w:t xml:space="preserve">rt at the </w:t>
      </w:r>
      <w:r w:rsidR="006B1D5F" w:rsidRPr="00A53A83">
        <w:rPr>
          <w:i/>
        </w:rPr>
        <w:t>E</w:t>
      </w:r>
      <w:r w:rsidRPr="00A53A83">
        <w:rPr>
          <w:i/>
        </w:rPr>
        <w:t>dge of Los Angeles, 1969–1973</w:t>
      </w:r>
      <w:r w:rsidR="006652EF" w:rsidRPr="00A53A83">
        <w:t xml:space="preserve"> (Claremont: Pomona College </w:t>
      </w:r>
      <w:r w:rsidR="00ED28F5" w:rsidRPr="00A53A83">
        <w:t xml:space="preserve">Museum of </w:t>
      </w:r>
      <w:r w:rsidR="006652EF" w:rsidRPr="00A53A83">
        <w:t>Art,</w:t>
      </w:r>
      <w:r w:rsidR="006652EF" w:rsidRPr="00D47EDC">
        <w:t xml:space="preserve"> 2011).</w:t>
      </w:r>
    </w:p>
  </w:endnote>
  <w:endnote w:id="26">
    <w:p w14:paraId="720B1C5B" w14:textId="4CBCC71B" w:rsidR="006652EF" w:rsidRPr="00B633A9" w:rsidRDefault="00813606" w:rsidP="00CC4B03">
      <w:pPr>
        <w:pStyle w:val="AA-SL-EndnoteIndent"/>
      </w:pPr>
      <w:r w:rsidRPr="00B633A9">
        <w:endnoteRef/>
      </w:r>
      <w:r w:rsidR="006652EF" w:rsidRPr="00B633A9">
        <w:t xml:space="preserve"> John Coplans to David Antin, </w:t>
      </w:r>
      <w:r w:rsidR="00B633A9">
        <w:t xml:space="preserve">2 June 1972, </w:t>
      </w:r>
      <w:r w:rsidR="006652EF" w:rsidRPr="00B633A9">
        <w:t xml:space="preserve">David Antin </w:t>
      </w:r>
      <w:r w:rsidR="00B633A9">
        <w:t>p</w:t>
      </w:r>
      <w:r w:rsidR="006652EF" w:rsidRPr="00B633A9">
        <w:t xml:space="preserve">apers, </w:t>
      </w:r>
      <w:r w:rsidR="00B633A9">
        <w:t>GRI</w:t>
      </w:r>
      <w:r w:rsidR="006652EF" w:rsidRPr="00B633A9">
        <w:t xml:space="preserve">, </w:t>
      </w:r>
      <w:r w:rsidR="00B633A9">
        <w:t xml:space="preserve">2008.M.56, </w:t>
      </w:r>
      <w:r w:rsidR="006652EF" w:rsidRPr="00B633A9">
        <w:t>box 15, folder 34.</w:t>
      </w:r>
    </w:p>
  </w:endnote>
  <w:endnote w:id="27">
    <w:p w14:paraId="2F4BB0FE" w14:textId="036820BE" w:rsidR="006652EF" w:rsidRPr="00D47EDC" w:rsidRDefault="00813606" w:rsidP="00CC4B03">
      <w:pPr>
        <w:pStyle w:val="AA-SL-EndnoteIndent"/>
      </w:pPr>
      <w:r w:rsidRPr="00813606">
        <w:endnoteRef/>
      </w:r>
      <w:r w:rsidR="006652EF" w:rsidRPr="00D47EDC">
        <w:t xml:space="preserve"> “I really didn’t know what it was those students needed to hear,” Antin later said. “So I decided I wouldn’t prepare anything to talk about before I got there. I was scheduled to meet some of the students and look at their work.” Alpert, </w:t>
      </w:r>
      <w:r w:rsidR="00CF7AA9" w:rsidRPr="00D47EDC">
        <w:t>“David Antin</w:t>
      </w:r>
      <w:r w:rsidR="00CF7AA9">
        <w:t>—</w:t>
      </w:r>
      <w:r w:rsidR="00CF7AA9" w:rsidRPr="00D47EDC">
        <w:t>An Interview</w:t>
      </w:r>
      <w:r w:rsidR="00CF7AA9">
        <w:t>,”</w:t>
      </w:r>
      <w:r w:rsidR="006652EF">
        <w:t xml:space="preserve"> </w:t>
      </w:r>
      <w:r w:rsidR="006652EF" w:rsidRPr="00D47EDC">
        <w:t>27.</w:t>
      </w:r>
    </w:p>
  </w:endnote>
  <w:endnote w:id="28">
    <w:p w14:paraId="05D1C357" w14:textId="7F9B49B8" w:rsidR="006652EF" w:rsidRPr="00D47EDC" w:rsidRDefault="00813606" w:rsidP="00CC4B03">
      <w:pPr>
        <w:pStyle w:val="AA-SL-EndnoteIndent"/>
      </w:pPr>
      <w:r w:rsidRPr="00813606">
        <w:endnoteRef/>
      </w:r>
      <w:r w:rsidR="006652EF" w:rsidRPr="00D47EDC">
        <w:t xml:space="preserve"> Rosalind Krauss, “A View of Modernism,” </w:t>
      </w:r>
      <w:r w:rsidRPr="004432AE">
        <w:rPr>
          <w:i/>
        </w:rPr>
        <w:t>Artforum</w:t>
      </w:r>
      <w:r w:rsidR="004432AE" w:rsidRPr="004432AE">
        <w:rPr>
          <w:i/>
        </w:rPr>
        <w:t xml:space="preserve">, </w:t>
      </w:r>
      <w:r w:rsidR="004432AE" w:rsidRPr="00722B4A">
        <w:rPr>
          <w:iCs/>
        </w:rPr>
        <w:t>11, no. 1</w:t>
      </w:r>
      <w:r w:rsidR="006652EF" w:rsidRPr="004432AE">
        <w:t xml:space="preserve"> (September</w:t>
      </w:r>
      <w:r w:rsidR="006652EF" w:rsidRPr="00D47EDC">
        <w:t xml:space="preserve"> 1972)</w:t>
      </w:r>
      <w:r w:rsidR="004432AE">
        <w:t>:</w:t>
      </w:r>
      <w:r w:rsidR="006652EF">
        <w:t xml:space="preserve"> </w:t>
      </w:r>
      <w:r w:rsidR="006652EF" w:rsidRPr="00D47EDC">
        <w:t xml:space="preserve">51. Reprinted in Rosalind Krauss, </w:t>
      </w:r>
      <w:r w:rsidRPr="00D47EDC">
        <w:rPr>
          <w:i/>
        </w:rPr>
        <w:t>Perpetual Inventory</w:t>
      </w:r>
      <w:r w:rsidR="006652EF" w:rsidRPr="00D47EDC">
        <w:t xml:space="preserve"> (Cambridge: MIT Press, 2010),</w:t>
      </w:r>
      <w:r w:rsidR="006652EF">
        <w:t xml:space="preserve"> </w:t>
      </w:r>
      <w:r w:rsidRPr="00D47EDC">
        <w:t>115</w:t>
      </w:r>
      <w:r>
        <w:t>–</w:t>
      </w:r>
      <w:r w:rsidRPr="00CC4B03">
        <w:t>28</w:t>
      </w:r>
      <w:r w:rsidR="006652EF" w:rsidRPr="00D47EDC">
        <w:t>.</w:t>
      </w:r>
    </w:p>
  </w:endnote>
  <w:endnote w:id="29">
    <w:p w14:paraId="5B3F8385" w14:textId="3665EF54" w:rsidR="006652EF" w:rsidRDefault="00813606" w:rsidP="00CC4B03">
      <w:pPr>
        <w:pStyle w:val="AA-SL-EndnoteIndent"/>
      </w:pPr>
      <w:r w:rsidRPr="00813606">
        <w:endnoteRef/>
      </w:r>
      <w:r w:rsidR="006652EF">
        <w:t xml:space="preserve"> See David Antin, “what am i doing here?” </w:t>
      </w:r>
      <w:r w:rsidR="000669C6">
        <w:t xml:space="preserve">in </w:t>
      </w:r>
      <w:r w:rsidRPr="007B1E61">
        <w:rPr>
          <w:i/>
        </w:rPr>
        <w:t>talking at the boundaries</w:t>
      </w:r>
      <w:r w:rsidR="006652EF">
        <w:t>, 2</w:t>
      </w:r>
      <w:r>
        <w:t>3–2</w:t>
      </w:r>
      <w:r w:rsidR="006652EF">
        <w:t>4.</w:t>
      </w:r>
    </w:p>
  </w:endnote>
  <w:endnote w:id="30">
    <w:p w14:paraId="2EA577E2" w14:textId="23740EBB" w:rsidR="006652EF" w:rsidRPr="00D47EDC" w:rsidRDefault="00813606" w:rsidP="00722B4A">
      <w:pPr>
        <w:pStyle w:val="AA-SL-EndnoteIndent"/>
      </w:pPr>
      <w:r w:rsidRPr="00813606">
        <w:endnoteRef/>
      </w:r>
      <w:r w:rsidR="006652EF" w:rsidRPr="00D47EDC">
        <w:t xml:space="preserve"> Antin, Spanos, and </w:t>
      </w:r>
      <w:r w:rsidR="006652EF" w:rsidRPr="00CB707D">
        <w:t>Kroetsch</w:t>
      </w:r>
      <w:r w:rsidR="006652EF" w:rsidRPr="00D47EDC">
        <w:t>,</w:t>
      </w:r>
      <w:r w:rsidR="006652EF">
        <w:t xml:space="preserve"> </w:t>
      </w:r>
      <w:r w:rsidR="006A60AB" w:rsidRPr="00D47EDC">
        <w:t xml:space="preserve">“Correspondence with the Editors,” </w:t>
      </w:r>
      <w:r w:rsidR="006652EF" w:rsidRPr="00D47EDC">
        <w:t>616.</w:t>
      </w:r>
    </w:p>
  </w:endnote>
  <w:endnote w:id="31">
    <w:p w14:paraId="1CF4E887" w14:textId="349717AD" w:rsidR="006652EF" w:rsidRPr="00D47EDC" w:rsidRDefault="00813606" w:rsidP="00CC4B03">
      <w:pPr>
        <w:pStyle w:val="AA-SL-EndnoteIndent"/>
      </w:pPr>
      <w:r w:rsidRPr="00813606">
        <w:endnoteRef/>
      </w:r>
      <w:r w:rsidR="006652EF" w:rsidRPr="00D47EDC">
        <w:t xml:space="preserve"> Theodor W. Adorno, “Punctuation Marks,” in </w:t>
      </w:r>
      <w:r w:rsidRPr="00D47EDC">
        <w:rPr>
          <w:i/>
        </w:rPr>
        <w:t>Notes to Literature</w:t>
      </w:r>
      <w:r w:rsidR="006652EF" w:rsidRPr="00D47EDC">
        <w:t>, vol. 1, trans. Sherry Weber Nicholsen (New York: Columbia University Press, 1991),</w:t>
      </w:r>
      <w:r w:rsidR="006652EF">
        <w:t xml:space="preserve"> </w:t>
      </w:r>
      <w:r w:rsidR="006652EF" w:rsidRPr="00D47EDC">
        <w:t>91.</w:t>
      </w:r>
    </w:p>
  </w:endnote>
  <w:endnote w:id="32">
    <w:p w14:paraId="7A894B32" w14:textId="3F9E6FA2" w:rsidR="006652EF" w:rsidRPr="00D47EDC" w:rsidRDefault="00813606" w:rsidP="00CC4B03">
      <w:pPr>
        <w:pStyle w:val="AA-SL-EndnoteIndent"/>
      </w:pPr>
      <w:r w:rsidRPr="00813606">
        <w:endnoteRef/>
      </w:r>
      <w:r w:rsidR="006652EF" w:rsidRPr="00D47EDC">
        <w:t xml:space="preserve"> Susan Sontag, “The Aesthetics of Silence,”</w:t>
      </w:r>
      <w:r w:rsidR="00861627">
        <w:t>in</w:t>
      </w:r>
      <w:r w:rsidR="006652EF" w:rsidRPr="00D47EDC">
        <w:t xml:space="preserve"> </w:t>
      </w:r>
      <w:r w:rsidRPr="00D47EDC">
        <w:rPr>
          <w:i/>
        </w:rPr>
        <w:t>Styles of Radical Will</w:t>
      </w:r>
      <w:r w:rsidR="006652EF" w:rsidRPr="00D47EDC">
        <w:t xml:space="preserve"> (New York: Farrar, Straus and Giroux, 1969),</w:t>
      </w:r>
      <w:r w:rsidR="006652EF">
        <w:t xml:space="preserve"> </w:t>
      </w:r>
      <w:r w:rsidR="006652EF" w:rsidRPr="00D47EDC">
        <w:t>28.</w:t>
      </w:r>
    </w:p>
  </w:endnote>
  <w:endnote w:id="33">
    <w:p w14:paraId="0016BA4C" w14:textId="01392FFA" w:rsidR="006652EF" w:rsidRPr="00D47EDC" w:rsidRDefault="00813606" w:rsidP="00CC4B03">
      <w:pPr>
        <w:pStyle w:val="AA-SL-EndnoteIndent"/>
      </w:pPr>
      <w:r w:rsidRPr="00813606">
        <w:endnoteRef/>
      </w:r>
      <w:r w:rsidR="006652EF" w:rsidRPr="00D47EDC">
        <w:t xml:space="preserve"> </w:t>
      </w:r>
      <w:r w:rsidR="00431EBB">
        <w:t>Ideally, this was the case—and “talking</w:t>
      </w:r>
      <w:r w:rsidR="00E34429">
        <w:t xml:space="preserve"> </w:t>
      </w:r>
      <w:r w:rsidR="00E34429" w:rsidRPr="00D47EDC">
        <w:t>at pomona</w:t>
      </w:r>
      <w:r w:rsidR="00431EBB">
        <w:t xml:space="preserve">” appears this way in Antin’s book </w:t>
      </w:r>
      <w:r w:rsidR="00431EBB" w:rsidRPr="00E34429">
        <w:rPr>
          <w:i/>
        </w:rPr>
        <w:t>Talking</w:t>
      </w:r>
      <w:r w:rsidR="00431EBB">
        <w:t xml:space="preserve"> (</w:t>
      </w:r>
      <w:r w:rsidR="00E34429">
        <w:t xml:space="preserve">New York: </w:t>
      </w:r>
      <w:r w:rsidR="00431EBB">
        <w:t xml:space="preserve">Kulchur Foundation, 1972). </w:t>
      </w:r>
      <w:r w:rsidR="006652EF" w:rsidRPr="00D47EDC">
        <w:t xml:space="preserve">In </w:t>
      </w:r>
      <w:r w:rsidRPr="00D47EDC">
        <w:rPr>
          <w:i/>
        </w:rPr>
        <w:t>Artforum</w:t>
      </w:r>
      <w:r w:rsidR="004001C6">
        <w:rPr>
          <w:i/>
        </w:rPr>
        <w:t>,</w:t>
      </w:r>
      <w:r w:rsidR="006652EF" w:rsidRPr="00D47EDC">
        <w:t xml:space="preserve"> the text conforms to the </w:t>
      </w:r>
      <w:r w:rsidR="006652EF" w:rsidRPr="00CC4B03">
        <w:t>periodical’s</w:t>
      </w:r>
      <w:r w:rsidR="006652EF" w:rsidRPr="00D47EDC">
        <w:t xml:space="preserve"> columnar structure and is justified on the left.</w:t>
      </w:r>
      <w:r w:rsidR="00850C92">
        <w:t xml:space="preserve"> </w:t>
      </w:r>
    </w:p>
  </w:endnote>
  <w:endnote w:id="34">
    <w:p w14:paraId="02F5B620" w14:textId="62A06DBA" w:rsidR="006652EF" w:rsidRPr="00D47EDC" w:rsidRDefault="00813606" w:rsidP="00CC4B03">
      <w:pPr>
        <w:pStyle w:val="AA-SL-EndnoteIndent"/>
      </w:pPr>
      <w:r w:rsidRPr="00813606">
        <w:endnoteRef/>
      </w:r>
      <w:r w:rsidR="006652EF" w:rsidRPr="00D47EDC">
        <w:t xml:space="preserve"> Cage’s work was important for Antin, especially his “Lecture on Nothing.” For Antin on Cage, see</w:t>
      </w:r>
      <w:r w:rsidR="00341095">
        <w:t xml:space="preserve"> Antin,</w:t>
      </w:r>
      <w:r w:rsidR="006652EF" w:rsidRPr="00D47EDC">
        <w:t xml:space="preserve"> “john cage uncaged is </w:t>
      </w:r>
      <w:r w:rsidR="006652EF" w:rsidRPr="00A53A83">
        <w:t>still cagey,”</w:t>
      </w:r>
      <w:r w:rsidR="00D857E0" w:rsidRPr="00A53A83">
        <w:t xml:space="preserve"> [</w:t>
      </w:r>
      <w:r w:rsidR="00FB57EC" w:rsidRPr="00A53A83">
        <w:t>1989</w:t>
      </w:r>
      <w:r w:rsidR="00A53A83" w:rsidRPr="00A53A83">
        <w:t>–</w:t>
      </w:r>
      <w:r w:rsidR="00FB57EC" w:rsidRPr="00A53A83">
        <w:t>2005</w:t>
      </w:r>
      <w:r w:rsidR="00D857E0" w:rsidRPr="00A53A83">
        <w:t>]</w:t>
      </w:r>
      <w:r w:rsidR="006652EF" w:rsidRPr="00A53A83">
        <w:t xml:space="preserve"> </w:t>
      </w:r>
      <w:r w:rsidR="00341095" w:rsidRPr="00A53A83">
        <w:t xml:space="preserve">in </w:t>
      </w:r>
      <w:r w:rsidRPr="00A53A83">
        <w:rPr>
          <w:i/>
        </w:rPr>
        <w:t>Radical Coherency</w:t>
      </w:r>
      <w:r w:rsidR="006652EF" w:rsidRPr="00A53A83">
        <w:t xml:space="preserve">, </w:t>
      </w:r>
      <w:r w:rsidRPr="00A53A83">
        <w:t>331–43</w:t>
      </w:r>
      <w:r w:rsidR="006652EF" w:rsidRPr="00A53A83">
        <w:t>. See also Marjorie Perloff, “</w:t>
      </w:r>
      <w:r w:rsidR="000C026D" w:rsidRPr="00A53A83">
        <w:t>‘</w:t>
      </w:r>
      <w:r w:rsidR="006652EF" w:rsidRPr="00A53A83">
        <w:t>No More</w:t>
      </w:r>
      <w:r w:rsidR="006652EF" w:rsidRPr="00D47EDC">
        <w:t xml:space="preserve"> Margins’: John Cage, David Antin, and the Poetry of Performance,” in </w:t>
      </w:r>
      <w:r w:rsidRPr="00D47EDC">
        <w:rPr>
          <w:i/>
        </w:rPr>
        <w:t xml:space="preserve">The Poetics of Indeterminacy: Rimbaud to Cage </w:t>
      </w:r>
      <w:r w:rsidR="006652EF" w:rsidRPr="00D47EDC">
        <w:t>(</w:t>
      </w:r>
      <w:r w:rsidR="006652EF" w:rsidRPr="00CC4B03">
        <w:t>Princeton</w:t>
      </w:r>
      <w:r w:rsidR="006652EF" w:rsidRPr="00D47EDC">
        <w:t>: Princeton University Press, 1981), 28</w:t>
      </w:r>
      <w:r w:rsidRPr="00D47EDC">
        <w:t>8</w:t>
      </w:r>
      <w:r>
        <w:t>–</w:t>
      </w:r>
      <w:r w:rsidRPr="00D47EDC">
        <w:t>3</w:t>
      </w:r>
      <w:r w:rsidR="006652EF" w:rsidRPr="00D47EDC">
        <w:t>39.</w:t>
      </w:r>
    </w:p>
  </w:endnote>
  <w:endnote w:id="35">
    <w:p w14:paraId="4B28B85E" w14:textId="7FA54A50" w:rsidR="00156A90" w:rsidRDefault="00156A90" w:rsidP="00E34429">
      <w:pPr>
        <w:pStyle w:val="AA-SL-EndnoteIndent"/>
      </w:pPr>
      <w:r w:rsidRPr="00D5631E">
        <w:endnoteRef/>
      </w:r>
      <w:r>
        <w:t xml:space="preserve"> </w:t>
      </w:r>
      <w:r w:rsidRPr="00156A90">
        <w:t xml:space="preserve">Antin, “talking at pomona,” </w:t>
      </w:r>
      <w:r w:rsidR="00E34429">
        <w:t xml:space="preserve">in </w:t>
      </w:r>
      <w:r w:rsidRPr="00E34429">
        <w:rPr>
          <w:i/>
          <w:iCs/>
        </w:rPr>
        <w:t>Talking</w:t>
      </w:r>
      <w:r w:rsidR="00E34429">
        <w:rPr>
          <w:i/>
          <w:iCs/>
        </w:rPr>
        <w:t>,</w:t>
      </w:r>
      <w:r w:rsidRPr="00156A90">
        <w:t xml:space="preserve"> 174, 175.</w:t>
      </w:r>
    </w:p>
  </w:endnote>
  <w:endnote w:id="36">
    <w:p w14:paraId="2758AC2A" w14:textId="6A0295BD" w:rsidR="006652EF" w:rsidRPr="00D47EDC" w:rsidRDefault="00813606" w:rsidP="00722B4A">
      <w:pPr>
        <w:pStyle w:val="AA-SL-EndnoteIndent"/>
      </w:pPr>
      <w:r w:rsidRPr="00813606">
        <w:endnoteRef/>
      </w:r>
      <w:r w:rsidR="006652EF" w:rsidRPr="00D47EDC">
        <w:t xml:space="preserve"> Antin, “talking at pomona,” </w:t>
      </w:r>
      <w:r w:rsidR="003954CB">
        <w:t xml:space="preserve">in </w:t>
      </w:r>
      <w:r w:rsidRPr="00D47EDC">
        <w:rPr>
          <w:i/>
        </w:rPr>
        <w:t>Talking</w:t>
      </w:r>
      <w:r w:rsidR="00E34429">
        <w:rPr>
          <w:i/>
        </w:rPr>
        <w:t>,</w:t>
      </w:r>
      <w:r w:rsidR="006652EF" w:rsidRPr="00D47EDC">
        <w:t xml:space="preserve"> 177.</w:t>
      </w:r>
    </w:p>
  </w:endnote>
  <w:endnote w:id="37">
    <w:p w14:paraId="0FD193C8" w14:textId="37BA67C1" w:rsidR="006652EF" w:rsidRPr="00D47EDC" w:rsidRDefault="00813606" w:rsidP="00722B4A">
      <w:pPr>
        <w:pStyle w:val="AA-SL-EndnoteIndent"/>
      </w:pPr>
      <w:r w:rsidRPr="00813606">
        <w:endnoteRef/>
      </w:r>
      <w:r w:rsidR="006652EF">
        <w:t xml:space="preserve"> </w:t>
      </w:r>
      <w:r w:rsidR="003954CB" w:rsidRPr="00D47EDC">
        <w:t xml:space="preserve">Antin, “talking at pomona,” </w:t>
      </w:r>
      <w:r w:rsidR="003954CB">
        <w:t xml:space="preserve">in </w:t>
      </w:r>
      <w:r w:rsidR="003954CB" w:rsidRPr="00D47EDC">
        <w:rPr>
          <w:i/>
        </w:rPr>
        <w:t>Talking</w:t>
      </w:r>
      <w:r w:rsidR="003954CB">
        <w:t>,</w:t>
      </w:r>
      <w:r w:rsidR="006652EF">
        <w:t xml:space="preserve"> </w:t>
      </w:r>
      <w:r w:rsidR="006652EF" w:rsidRPr="00CB707D">
        <w:t>147</w:t>
      </w:r>
      <w:r w:rsidR="006652EF" w:rsidRPr="00D47EDC">
        <w:t>.</w:t>
      </w:r>
    </w:p>
  </w:endnote>
  <w:endnote w:id="38">
    <w:p w14:paraId="761F1CC2" w14:textId="3865E2CB" w:rsidR="006652EF" w:rsidRPr="00D47EDC" w:rsidRDefault="00813606" w:rsidP="00CC4B03">
      <w:pPr>
        <w:pStyle w:val="AA-SL-EndnoteIndent"/>
      </w:pPr>
      <w:r w:rsidRPr="00813606">
        <w:endnoteRef/>
      </w:r>
      <w:r w:rsidR="006652EF" w:rsidRPr="00D47EDC">
        <w:t xml:space="preserve"> Antin</w:t>
      </w:r>
      <w:r w:rsidR="006652EF">
        <w:t xml:space="preserve"> </w:t>
      </w:r>
      <w:r w:rsidR="006652EF" w:rsidRPr="00D47EDC">
        <w:t xml:space="preserve">was one of six critics </w:t>
      </w:r>
      <w:r w:rsidR="006652EF" w:rsidRPr="00B93ED5">
        <w:t xml:space="preserve">asked by </w:t>
      </w:r>
      <w:r w:rsidR="00D17E10" w:rsidRPr="00B93ED5">
        <w:t xml:space="preserve">dealer and curator </w:t>
      </w:r>
      <w:r w:rsidR="006652EF" w:rsidRPr="00B93ED5">
        <w:t xml:space="preserve">Seth Siegelaub to select six artists for </w:t>
      </w:r>
      <w:r w:rsidR="00717C75" w:rsidRPr="00B93ED5">
        <w:t xml:space="preserve">a conceptual </w:t>
      </w:r>
      <w:r w:rsidR="00717C75" w:rsidRPr="00B93ED5">
        <w:rPr>
          <w:iCs/>
        </w:rPr>
        <w:t xml:space="preserve">exhibition </w:t>
      </w:r>
      <w:r w:rsidR="00717C75" w:rsidRPr="00B93ED5">
        <w:t>organized by Siegelaub</w:t>
      </w:r>
      <w:r w:rsidR="00717C75" w:rsidRPr="00B93ED5">
        <w:rPr>
          <w:iCs/>
        </w:rPr>
        <w:t xml:space="preserve"> within the pages</w:t>
      </w:r>
      <w:r w:rsidR="00717C75" w:rsidRPr="00B93ED5">
        <w:t xml:space="preserve"> of</w:t>
      </w:r>
      <w:r w:rsidR="006652EF" w:rsidRPr="00B93ED5">
        <w:t xml:space="preserve"> </w:t>
      </w:r>
      <w:r w:rsidRPr="00B93ED5">
        <w:rPr>
          <w:i/>
        </w:rPr>
        <w:t>Studio International</w:t>
      </w:r>
      <w:r w:rsidR="006652EF" w:rsidRPr="00B93ED5">
        <w:t xml:space="preserve"> in 1970</w:t>
      </w:r>
      <w:r w:rsidR="00717C75" w:rsidRPr="00B93ED5">
        <w:t xml:space="preserve"> (vol. 180, no. 924</w:t>
      </w:r>
      <w:r w:rsidR="00717C75">
        <w:t>)</w:t>
      </w:r>
      <w:r w:rsidR="006652EF" w:rsidRPr="00D47EDC">
        <w:t>. Antin chose Dan Graham, Harold Cohen, John Baldessari, Richard Serra, Eleanor Antin, Fred Lonidier, George Nicolaidis, and Keith Sonnier.</w:t>
      </w:r>
    </w:p>
  </w:endnote>
  <w:endnote w:id="39">
    <w:p w14:paraId="6EDB4299" w14:textId="0E3B2580" w:rsidR="000F5599" w:rsidRDefault="000F5599" w:rsidP="00E34429">
      <w:pPr>
        <w:pStyle w:val="AA-SL-EndnoteIndent"/>
      </w:pPr>
      <w:r w:rsidRPr="00D5631E">
        <w:endnoteRef/>
      </w:r>
      <w:r w:rsidRPr="00D5631E">
        <w:t xml:space="preserve"> </w:t>
      </w:r>
      <w:r>
        <w:t xml:space="preserve">Antin, </w:t>
      </w:r>
      <w:r w:rsidRPr="00D47EDC">
        <w:t xml:space="preserve">“talking at pomona,” </w:t>
      </w:r>
      <w:r>
        <w:t xml:space="preserve">in </w:t>
      </w:r>
      <w:r w:rsidRPr="00D47EDC">
        <w:rPr>
          <w:i/>
        </w:rPr>
        <w:t>Talking</w:t>
      </w:r>
      <w:r>
        <w:t>, [</w:t>
      </w:r>
      <w:r w:rsidRPr="00E34429">
        <w:rPr>
          <w:b/>
          <w:bCs/>
          <w:highlight w:val="yellow"/>
        </w:rPr>
        <w:t>page?</w:t>
      </w:r>
      <w:r w:rsidRPr="000F5599">
        <w:rPr>
          <w:b/>
          <w:bCs/>
        </w:rPr>
        <w:t>].</w:t>
      </w:r>
    </w:p>
  </w:endnote>
  <w:endnote w:id="40">
    <w:p w14:paraId="229F3068" w14:textId="5F1B6105" w:rsidR="006652EF" w:rsidRPr="007B1E61" w:rsidRDefault="00813606" w:rsidP="00CC4B03">
      <w:pPr>
        <w:pStyle w:val="AA-SL-EndnoteIndent"/>
      </w:pPr>
      <w:r w:rsidRPr="00813606">
        <w:endnoteRef/>
      </w:r>
      <w:r w:rsidR="006652EF" w:rsidRPr="007B1E61">
        <w:t xml:space="preserve"> A line from Johnston comes to mind: “I like to think of the critic as a corporate sensibility,” she writes. “Ideally the critic would be a transparent medium giving off vapors of ideas and opinions constantly passing through the body from street to concert to cocktail party.” Jill Johnston, “To Whom It May Concern,”</w:t>
      </w:r>
      <w:r w:rsidR="00525FDB">
        <w:t xml:space="preserve"> in</w:t>
      </w:r>
      <w:r w:rsidR="006652EF" w:rsidRPr="007B1E61">
        <w:t xml:space="preserve"> </w:t>
      </w:r>
      <w:r w:rsidRPr="007B1E61">
        <w:rPr>
          <w:i/>
        </w:rPr>
        <w:t>Marmalade Me</w:t>
      </w:r>
      <w:r w:rsidR="006652EF" w:rsidRPr="007B1E61">
        <w:t>, 154.</w:t>
      </w:r>
    </w:p>
  </w:endnote>
  <w:endnote w:id="41">
    <w:p w14:paraId="5010D37B" w14:textId="7C443111" w:rsidR="006652EF" w:rsidRPr="00D47EDC" w:rsidRDefault="00813606" w:rsidP="00CC4B03">
      <w:pPr>
        <w:pStyle w:val="AA-SL-EndnoteIndent"/>
      </w:pPr>
      <w:r w:rsidRPr="00813606">
        <w:endnoteRef/>
      </w:r>
      <w:r w:rsidR="006652EF" w:rsidRPr="00D47EDC">
        <w:t xml:space="preserve"> Antin titled a later book of talk poems </w:t>
      </w:r>
      <w:r w:rsidRPr="00D47EDC">
        <w:rPr>
          <w:i/>
        </w:rPr>
        <w:t>Tuning</w:t>
      </w:r>
      <w:r w:rsidR="006652EF" w:rsidRPr="00D47EDC">
        <w:t xml:space="preserve">, a term </w:t>
      </w:r>
      <w:r w:rsidR="00334FE1">
        <w:t>that</w:t>
      </w:r>
      <w:r w:rsidR="00334FE1" w:rsidRPr="00D47EDC">
        <w:t xml:space="preserve"> </w:t>
      </w:r>
      <w:r w:rsidR="006652EF" w:rsidRPr="00D47EDC">
        <w:t xml:space="preserve">speaks to the situational tactics he used to make </w:t>
      </w:r>
      <w:r w:rsidR="00C356DB">
        <w:t xml:space="preserve">his </w:t>
      </w:r>
      <w:r w:rsidR="006652EF" w:rsidRPr="00D47EDC">
        <w:t xml:space="preserve">work—the process of syncing his voice, body, and thoughts to a given space and audience. This is not to say that Antin’s work </w:t>
      </w:r>
      <w:r w:rsidR="006652EF">
        <w:t xml:space="preserve">created </w:t>
      </w:r>
      <w:r w:rsidR="006652EF" w:rsidRPr="00D47EDC">
        <w:t xml:space="preserve">peaceful unions or that he preached to the choir—it can be </w:t>
      </w:r>
      <w:r w:rsidR="006652EF" w:rsidRPr="00792579">
        <w:t xml:space="preserve">surprising to hear the damning things he has to say about close acquaintances and colleagues—or even that he was </w:t>
      </w:r>
      <w:r w:rsidR="00C356DB" w:rsidRPr="00792579">
        <w:t>trying to garner shared understanding,</w:t>
      </w:r>
      <w:r w:rsidR="006652EF" w:rsidRPr="00792579">
        <w:t xml:space="preserve"> but rather that he intervened</w:t>
      </w:r>
      <w:r w:rsidR="006652EF" w:rsidRPr="00D47EDC">
        <w:t xml:space="preserve"> in particular situations.</w:t>
      </w:r>
    </w:p>
  </w:endnote>
  <w:endnote w:id="42">
    <w:p w14:paraId="308DFD63" w14:textId="74870E80" w:rsidR="006652EF" w:rsidRPr="00402964" w:rsidRDefault="00813606" w:rsidP="00CC4B03">
      <w:pPr>
        <w:pStyle w:val="AA-SL-EndnoteIndent"/>
      </w:pPr>
      <w:r w:rsidRPr="00813606">
        <w:endnoteRef/>
      </w:r>
      <w:r w:rsidR="006652EF" w:rsidRPr="00D47EDC">
        <w:t xml:space="preserve"> Lytle Shaw, </w:t>
      </w:r>
      <w:r w:rsidRPr="00D47EDC">
        <w:rPr>
          <w:i/>
        </w:rPr>
        <w:t xml:space="preserve">Narrowcast: Poetry and Audio </w:t>
      </w:r>
      <w:r w:rsidRPr="00402964">
        <w:rPr>
          <w:i/>
        </w:rPr>
        <w:t>Research</w:t>
      </w:r>
      <w:r w:rsidR="006652EF" w:rsidRPr="00402964">
        <w:t xml:space="preserve"> (Stanford</w:t>
      </w:r>
      <w:r w:rsidR="00D42193" w:rsidRPr="00402964">
        <w:t>, CA</w:t>
      </w:r>
      <w:r w:rsidR="006652EF" w:rsidRPr="00402964">
        <w:t>: Stanford University Press, 2018), 3.</w:t>
      </w:r>
    </w:p>
  </w:endnote>
  <w:endnote w:id="43">
    <w:p w14:paraId="523E816D" w14:textId="319D90AE" w:rsidR="006652EF" w:rsidRPr="00D47EDC" w:rsidRDefault="00813606" w:rsidP="00CC4B03">
      <w:pPr>
        <w:pStyle w:val="AA-SL-EndnoteIndent"/>
      </w:pPr>
      <w:r w:rsidRPr="00402964">
        <w:endnoteRef/>
      </w:r>
      <w:r w:rsidR="006652EF" w:rsidRPr="00402964">
        <w:t xml:space="preserve"> </w:t>
      </w:r>
      <w:r w:rsidR="00412D3F" w:rsidRPr="00402964">
        <w:t>Les Levine, quoted in</w:t>
      </w:r>
      <w:r w:rsidR="005906B0" w:rsidRPr="00402964">
        <w:t xml:space="preserve"> </w:t>
      </w:r>
      <w:r w:rsidR="006652EF" w:rsidRPr="00402964">
        <w:t>Elayne Varian, “Schemata</w:t>
      </w:r>
      <w:r w:rsidR="006652EF" w:rsidRPr="00D47EDC">
        <w:t xml:space="preserve"> 7,” in </w:t>
      </w:r>
      <w:r w:rsidRPr="00D47EDC">
        <w:rPr>
          <w:i/>
        </w:rPr>
        <w:t>Minimal Art: A Critical Anthology</w:t>
      </w:r>
      <w:r w:rsidR="006652EF" w:rsidRPr="00D47EDC">
        <w:t xml:space="preserve">, ed. Gregory Battcock (New York: </w:t>
      </w:r>
      <w:r w:rsidRPr="00D47EDC">
        <w:t>E.</w:t>
      </w:r>
      <w:r>
        <w:t xml:space="preserve"> </w:t>
      </w:r>
      <w:r w:rsidRPr="00D47EDC">
        <w:t>P.</w:t>
      </w:r>
      <w:r>
        <w:t xml:space="preserve"> </w:t>
      </w:r>
      <w:r w:rsidR="006652EF" w:rsidRPr="00D47EDC">
        <w:t>Dutton, 1968),</w:t>
      </w:r>
      <w:r w:rsidR="006652EF">
        <w:t xml:space="preserve"> </w:t>
      </w:r>
      <w:r w:rsidR="006652EF" w:rsidRPr="00D47EDC">
        <w:t>369.</w:t>
      </w:r>
    </w:p>
  </w:endnote>
  <w:endnote w:id="44">
    <w:p w14:paraId="42F810DC" w14:textId="04C429DF" w:rsidR="006652EF" w:rsidRPr="00D47EDC" w:rsidRDefault="00813606" w:rsidP="00CC4B03">
      <w:pPr>
        <w:pStyle w:val="AA-SL-EndnoteIndent"/>
      </w:pPr>
      <w:r w:rsidRPr="00813606">
        <w:endnoteRef/>
      </w:r>
      <w:r w:rsidR="006652EF" w:rsidRPr="00D47EDC">
        <w:t xml:space="preserve"> </w:t>
      </w:r>
      <w:r w:rsidR="00DE3DC0">
        <w:t>See the</w:t>
      </w:r>
      <w:r w:rsidR="006652EF" w:rsidRPr="00D47EDC">
        <w:t xml:space="preserve"> transcription of Levine’s video</w:t>
      </w:r>
      <w:r w:rsidR="00E34180">
        <w:t>,</w:t>
      </w:r>
      <w:r w:rsidR="006652EF" w:rsidRPr="00D47EDC">
        <w:t xml:space="preserve"> </w:t>
      </w:r>
      <w:r w:rsidRPr="00D47EDC">
        <w:rPr>
          <w:i/>
        </w:rPr>
        <w:t>Les Levine:</w:t>
      </w:r>
      <w:r w:rsidR="006652EF" w:rsidRPr="00D47EDC">
        <w:t xml:space="preserve"> </w:t>
      </w:r>
      <w:r w:rsidRPr="00D47EDC">
        <w:rPr>
          <w:i/>
        </w:rPr>
        <w:t>Critic, 1966</w:t>
      </w:r>
      <w:r w:rsidR="006652EF" w:rsidRPr="00D47EDC">
        <w:t xml:space="preserve"> (New York: </w:t>
      </w:r>
      <w:r w:rsidR="006652EF" w:rsidRPr="00CC4B03">
        <w:t>Matthew</w:t>
      </w:r>
      <w:r w:rsidR="006652EF" w:rsidRPr="00D47EDC">
        <w:t xml:space="preserve"> Marks Gallery, 2020), n.p.</w:t>
      </w:r>
    </w:p>
  </w:endnote>
  <w:endnote w:id="45">
    <w:p w14:paraId="41AB8EBB" w14:textId="3D383D89" w:rsidR="006652EF" w:rsidRPr="00D47EDC" w:rsidRDefault="00813606" w:rsidP="00722B4A">
      <w:pPr>
        <w:pStyle w:val="AA-SL-EndnoteIndent"/>
      </w:pPr>
      <w:r w:rsidRPr="00813606">
        <w:endnoteRef/>
      </w:r>
      <w:r w:rsidR="006652EF" w:rsidRPr="00D47EDC">
        <w:t xml:space="preserve"> David Antin, </w:t>
      </w:r>
      <w:r w:rsidRPr="00D47EDC">
        <w:rPr>
          <w:i/>
        </w:rPr>
        <w:t>talking at the boundaries</w:t>
      </w:r>
      <w:r w:rsidR="006652EF" w:rsidRPr="00D47EDC">
        <w:t xml:space="preserve"> (New York: New Directions, 1974),</w:t>
      </w:r>
      <w:r w:rsidR="006652EF">
        <w:t xml:space="preserve"> </w:t>
      </w:r>
      <w:r w:rsidR="006652EF" w:rsidRPr="00D47EDC">
        <w:t>51.</w:t>
      </w:r>
    </w:p>
  </w:endnote>
  <w:endnote w:id="46">
    <w:p w14:paraId="6D8F685C" w14:textId="1729E4B9" w:rsidR="006652EF" w:rsidRPr="00D47EDC" w:rsidRDefault="00813606" w:rsidP="00CC4B03">
      <w:pPr>
        <w:pStyle w:val="AA-SL-EndnoteIndent"/>
      </w:pPr>
      <w:r w:rsidRPr="00813606">
        <w:endnoteRef/>
      </w:r>
      <w:r w:rsidR="006652EF" w:rsidRPr="00D47EDC">
        <w:t xml:space="preserve"> </w:t>
      </w:r>
      <w:r w:rsidR="00470594">
        <w:t xml:space="preserve">Antin was included as an artist </w:t>
      </w:r>
      <w:r w:rsidR="006652EF" w:rsidRPr="00D47EDC">
        <w:t xml:space="preserve">in </w:t>
      </w:r>
      <w:r w:rsidRPr="00D47EDC">
        <w:rPr>
          <w:i/>
        </w:rPr>
        <w:t>Software: Information Technology: Its New Meaning for Art</w:t>
      </w:r>
      <w:r w:rsidR="006652EF" w:rsidRPr="00D47EDC">
        <w:t xml:space="preserve">, </w:t>
      </w:r>
      <w:r w:rsidR="00470594">
        <w:t>an</w:t>
      </w:r>
      <w:r w:rsidR="006652EF" w:rsidRPr="00D47EDC">
        <w:t xml:space="preserve"> exhibition </w:t>
      </w:r>
      <w:r w:rsidR="00470594">
        <w:t xml:space="preserve">curated by Jack Burnham in 1970 </w:t>
      </w:r>
      <w:r w:rsidR="006652EF" w:rsidRPr="00D47EDC">
        <w:t xml:space="preserve">at </w:t>
      </w:r>
      <w:r w:rsidR="00470594">
        <w:t>the</w:t>
      </w:r>
      <w:r w:rsidR="006652EF" w:rsidRPr="00D47EDC">
        <w:t xml:space="preserve"> Jewish Museum</w:t>
      </w:r>
      <w:r w:rsidR="00470594">
        <w:t xml:space="preserve"> in New York</w:t>
      </w:r>
      <w:r w:rsidR="00402964">
        <w:t>.</w:t>
      </w:r>
      <w:r w:rsidR="006652EF" w:rsidRPr="00D47EDC">
        <w:t xml:space="preserve"> Antin also appeared in the tenth issue of </w:t>
      </w:r>
      <w:r w:rsidRPr="00D47EDC">
        <w:rPr>
          <w:i/>
        </w:rPr>
        <w:t>Art-Rite</w:t>
      </w:r>
      <w:r w:rsidR="006652EF" w:rsidRPr="00D47EDC">
        <w:t xml:space="preserve"> (Fall 1975) on performance. See</w:t>
      </w:r>
      <w:r w:rsidR="00BA09F3">
        <w:t xml:space="preserve"> also</w:t>
      </w:r>
      <w:r w:rsidR="006652EF" w:rsidRPr="00D47EDC">
        <w:t xml:space="preserve"> </w:t>
      </w:r>
      <w:r w:rsidRPr="00D47EDC">
        <w:rPr>
          <w:i/>
        </w:rPr>
        <w:t>Dialogue-Discourse-Research</w:t>
      </w:r>
      <w:r w:rsidR="006652EF" w:rsidRPr="00D47EDC">
        <w:t xml:space="preserve"> (Santa Barbara: Santa Barbara Museum of Art, 1979)</w:t>
      </w:r>
      <w:r w:rsidR="00D358CF">
        <w:t>;</w:t>
      </w:r>
      <w:r w:rsidR="006652EF" w:rsidRPr="00D47EDC">
        <w:t xml:space="preserve"> and </w:t>
      </w:r>
      <w:r w:rsidRPr="00D47EDC">
        <w:rPr>
          <w:i/>
        </w:rPr>
        <w:t>Discussion</w:t>
      </w:r>
      <w:r w:rsidR="006652EF" w:rsidRPr="00D47EDC">
        <w:t>, ed. Annina Nosei Weber (New York: Out of London, 1980).</w:t>
      </w:r>
    </w:p>
  </w:endnote>
  <w:endnote w:id="47">
    <w:p w14:paraId="31A375C1" w14:textId="10EAB4E1" w:rsidR="006652EF" w:rsidRPr="00D47EDC" w:rsidRDefault="00813606" w:rsidP="00CC4B03">
      <w:pPr>
        <w:pStyle w:val="AA-SL-EndnoteIndent"/>
      </w:pPr>
      <w:r w:rsidRPr="00813606">
        <w:endnoteRef/>
      </w:r>
      <w:r w:rsidR="006652EF" w:rsidRPr="00D47EDC">
        <w:t xml:space="preserve"> Lawrence Alloway, “Network: The Art World Described as a System,” </w:t>
      </w:r>
      <w:r w:rsidRPr="00D47EDC">
        <w:rPr>
          <w:i/>
        </w:rPr>
        <w:t>Artforum</w:t>
      </w:r>
      <w:r w:rsidR="000211B1">
        <w:rPr>
          <w:i/>
        </w:rPr>
        <w:t xml:space="preserve"> </w:t>
      </w:r>
      <w:r w:rsidR="000211B1" w:rsidRPr="00722B4A">
        <w:rPr>
          <w:iCs/>
        </w:rPr>
        <w:t>11, no. 1</w:t>
      </w:r>
      <w:r w:rsidR="006652EF" w:rsidRPr="00D47EDC">
        <w:t xml:space="preserve"> (September 1972)</w:t>
      </w:r>
      <w:r w:rsidR="00041FC3">
        <w:t xml:space="preserve">: </w:t>
      </w:r>
      <w:r w:rsidR="006652EF" w:rsidRPr="00D47EDC">
        <w:t>29. Reprinted in Lawrence Allow</w:t>
      </w:r>
      <w:r w:rsidR="006652EF" w:rsidRPr="00B11395">
        <w:t xml:space="preserve">ay, </w:t>
      </w:r>
      <w:r w:rsidRPr="00B11395">
        <w:rPr>
          <w:i/>
        </w:rPr>
        <w:t>Network: Art and the Complex Present</w:t>
      </w:r>
      <w:r w:rsidR="006652EF" w:rsidRPr="00B11395">
        <w:t xml:space="preserve"> (Ann Arbor: UMI Research Press, 1984)</w:t>
      </w:r>
      <w:r w:rsidR="00091A0E" w:rsidRPr="00B11395">
        <w:t xml:space="preserve">, </w:t>
      </w:r>
      <w:r w:rsidR="000C1952" w:rsidRPr="00B11395">
        <w:t>3</w:t>
      </w:r>
      <w:r w:rsidR="00B11395" w:rsidRPr="00B11395">
        <w:t>–</w:t>
      </w:r>
      <w:r w:rsidR="000C1952" w:rsidRPr="00B11395">
        <w:t>15</w:t>
      </w:r>
      <w:r w:rsidR="006652EF" w:rsidRPr="00B11395">
        <w:t>.</w:t>
      </w:r>
    </w:p>
  </w:endnote>
  <w:endnote w:id="48">
    <w:p w14:paraId="7496E512" w14:textId="063B2625" w:rsidR="00247455" w:rsidRDefault="00247455" w:rsidP="00722B4A">
      <w:pPr>
        <w:pStyle w:val="AA-SL-EndnoteIndent"/>
      </w:pPr>
      <w:r w:rsidRPr="00FF2E47">
        <w:endnoteRef/>
      </w:r>
      <w:r w:rsidRPr="00FF2E47">
        <w:t xml:space="preserve"> </w:t>
      </w:r>
      <w:r w:rsidRPr="00036975">
        <w:t>Antin, epigraph</w:t>
      </w:r>
      <w:r>
        <w:t xml:space="preserve"> in </w:t>
      </w:r>
      <w:r w:rsidRPr="00722B4A">
        <w:rPr>
          <w:i/>
          <w:iCs/>
        </w:rPr>
        <w:t>Talking</w:t>
      </w:r>
      <w:r>
        <w:t>.</w:t>
      </w:r>
    </w:p>
  </w:endnote>
  <w:endnote w:id="49">
    <w:p w14:paraId="66E928FB" w14:textId="26331649" w:rsidR="006652EF" w:rsidRDefault="00813606" w:rsidP="00CC4B03">
      <w:pPr>
        <w:pStyle w:val="AA-SL-EndnoteIndent"/>
      </w:pPr>
      <w:r w:rsidRPr="00813606">
        <w:endnoteRef/>
      </w:r>
      <w:r w:rsidR="006652EF">
        <w:t xml:space="preserve"> See Cindy Nemser</w:t>
      </w:r>
      <w:r w:rsidR="002F32F9">
        <w:t>,</w:t>
      </w:r>
      <w:r w:rsidR="006652EF">
        <w:t xml:space="preserve"> </w:t>
      </w:r>
      <w:r w:rsidRPr="007B1E61">
        <w:rPr>
          <w:i/>
        </w:rPr>
        <w:t>Art Talk: Conversations wi</w:t>
      </w:r>
      <w:r w:rsidRPr="0050429A">
        <w:rPr>
          <w:i/>
        </w:rPr>
        <w:t>th 12 Women Artists</w:t>
      </w:r>
      <w:r w:rsidR="006652EF" w:rsidRPr="0050429A">
        <w:t xml:space="preserve"> (</w:t>
      </w:r>
      <w:r w:rsidR="00FB57EC" w:rsidRPr="0050429A">
        <w:t>New York</w:t>
      </w:r>
      <w:r w:rsidR="00FB0920" w:rsidRPr="0050429A">
        <w:t xml:space="preserve">: </w:t>
      </w:r>
      <w:r w:rsidR="00FB57EC" w:rsidRPr="0050429A">
        <w:t>Scribner</w:t>
      </w:r>
      <w:r w:rsidR="00FB0920" w:rsidRPr="0050429A">
        <w:t xml:space="preserve">, </w:t>
      </w:r>
      <w:r w:rsidR="006652EF" w:rsidRPr="0050429A">
        <w:t>1975) for one example of the new prominence</w:t>
      </w:r>
      <w:r w:rsidR="006652EF">
        <w:t xml:space="preserve"> of talk at this moment</w:t>
      </w:r>
      <w:r w:rsidR="00BA09F3">
        <w:t xml:space="preserve">, </w:t>
      </w:r>
      <w:r w:rsidR="006652EF">
        <w:t>and perhaps as a counterpoint to other forms of discourse. Significantly, Eleanor Antin is one of the artists interviewed in Nemser’s book.</w:t>
      </w:r>
    </w:p>
  </w:endnote>
  <w:endnote w:id="50">
    <w:p w14:paraId="19D6040C" w14:textId="3630B922" w:rsidR="006652EF" w:rsidRPr="00D47EDC" w:rsidRDefault="00813606" w:rsidP="00722B4A">
      <w:pPr>
        <w:pStyle w:val="AA-SL-EndnoteIndent"/>
      </w:pPr>
      <w:r w:rsidRPr="00813606">
        <w:endnoteRef/>
      </w:r>
      <w:r w:rsidR="006652EF" w:rsidRPr="00D47EDC">
        <w:t xml:space="preserve"> David Antin, “Fine Furs,” </w:t>
      </w:r>
      <w:r w:rsidR="00813917">
        <w:t xml:space="preserve">in </w:t>
      </w:r>
      <w:r w:rsidRPr="00D47EDC">
        <w:rPr>
          <w:i/>
        </w:rPr>
        <w:t xml:space="preserve">Radical </w:t>
      </w:r>
      <w:r w:rsidRPr="00813917">
        <w:rPr>
          <w:i/>
          <w:iCs/>
        </w:rPr>
        <w:t>Coherency</w:t>
      </w:r>
      <w:r w:rsidR="006652EF" w:rsidRPr="00722B4A">
        <w:rPr>
          <w:i/>
          <w:iCs/>
        </w:rPr>
        <w:t>,</w:t>
      </w:r>
      <w:r w:rsidR="006652EF">
        <w:t xml:space="preserve"> </w:t>
      </w:r>
      <w:r w:rsidR="006652EF" w:rsidRPr="00D47EDC">
        <w:t>302.</w:t>
      </w:r>
    </w:p>
  </w:endnote>
  <w:endnote w:id="51">
    <w:p w14:paraId="4265F230" w14:textId="0F93DA77" w:rsidR="006652EF" w:rsidRDefault="00813606" w:rsidP="00CC4B03">
      <w:pPr>
        <w:pStyle w:val="AA-SL-EndnoteIndent"/>
      </w:pPr>
      <w:r w:rsidRPr="00813606">
        <w:endnoteRef/>
      </w:r>
      <w:r w:rsidR="00B64C1A">
        <w:t xml:space="preserve"> </w:t>
      </w:r>
      <w:r w:rsidR="006652EF">
        <w:t>“since these works could not have been realized without the kind invitations of many people at many institutions this book is dedicated to them</w:t>
      </w:r>
      <w:r w:rsidR="00057598">
        <w:t>.</w:t>
      </w:r>
      <w:r w:rsidR="006652EF">
        <w:t xml:space="preserve">” Antin, </w:t>
      </w:r>
      <w:r w:rsidR="00057598">
        <w:t xml:space="preserve">dedication in </w:t>
      </w:r>
      <w:r w:rsidRPr="007B1E61">
        <w:rPr>
          <w:i/>
        </w:rPr>
        <w:t>talking at the boundaries</w:t>
      </w:r>
      <w:r w:rsidR="006652EF">
        <w:t>, n.p.</w:t>
      </w:r>
    </w:p>
  </w:endnote>
  <w:endnote w:id="52">
    <w:p w14:paraId="5C08ED42" w14:textId="01818E34" w:rsidR="006652EF" w:rsidRDefault="00813606" w:rsidP="00CC4B03">
      <w:pPr>
        <w:pStyle w:val="AA-SL-EndnoteIndent"/>
      </w:pPr>
      <w:r w:rsidRPr="00813606">
        <w:endnoteRef/>
      </w:r>
      <w:r w:rsidR="006652EF">
        <w:t xml:space="preserve"> Antin’s name appears in a section titled “Post Modernism as </w:t>
      </w:r>
      <w:r w:rsidR="0038729E">
        <w:t>P</w:t>
      </w:r>
      <w:r w:rsidR="006652EF">
        <w:t xml:space="preserve">articipatory </w:t>
      </w:r>
      <w:r w:rsidR="0038729E">
        <w:t>E</w:t>
      </w:r>
      <w:r w:rsidR="006652EF">
        <w:t xml:space="preserve">nvironment” in </w:t>
      </w:r>
      <w:r w:rsidR="006652EF" w:rsidRPr="00FA555C">
        <w:t xml:space="preserve">Maurice </w:t>
      </w:r>
      <w:r w:rsidR="0038729E" w:rsidRPr="00FA555C">
        <w:t xml:space="preserve">R. </w:t>
      </w:r>
      <w:r w:rsidR="006652EF" w:rsidRPr="00FA555C">
        <w:t>Stein</w:t>
      </w:r>
      <w:r w:rsidR="006652EF">
        <w:t xml:space="preserve"> and Larry Miller, </w:t>
      </w:r>
      <w:r w:rsidRPr="007B1E61">
        <w:rPr>
          <w:i/>
        </w:rPr>
        <w:t>Blueprint for Counter Education</w:t>
      </w:r>
      <w:r w:rsidR="006652EF">
        <w:t xml:space="preserve"> (New York: Doubleday, 1970), n.p.</w:t>
      </w:r>
    </w:p>
  </w:endnote>
  <w:endnote w:id="53">
    <w:p w14:paraId="0C32B720" w14:textId="1BD44860" w:rsidR="00423600" w:rsidRDefault="00423600" w:rsidP="00423600">
      <w:pPr>
        <w:pStyle w:val="AA-SL-EndnoteIndent"/>
      </w:pPr>
      <w:r w:rsidRPr="00423600">
        <w:endnoteRef/>
      </w:r>
      <w:r w:rsidRPr="00423600">
        <w:t xml:space="preserve"> Walter Benjamin, “One-Way Street,” </w:t>
      </w:r>
      <w:r>
        <w:t xml:space="preserve">in </w:t>
      </w:r>
      <w:r w:rsidRPr="00423600">
        <w:rPr>
          <w:i/>
          <w:iCs/>
        </w:rPr>
        <w:t>Reflection</w:t>
      </w:r>
      <w:r>
        <w:rPr>
          <w:i/>
          <w:iCs/>
        </w:rPr>
        <w:t>s</w:t>
      </w:r>
      <w:r w:rsidRPr="00423600">
        <w:rPr>
          <w:i/>
          <w:iCs/>
        </w:rPr>
        <w:t>,</w:t>
      </w:r>
      <w:r w:rsidRPr="00423600">
        <w:t xml:space="preserve"> ed. Peter Demetz</w:t>
      </w:r>
      <w:r>
        <w:t>, trans. Edmund Jephcott</w:t>
      </w:r>
      <w:r w:rsidRPr="00423600">
        <w:t xml:space="preserve"> (New York: Schocken, 1986), 85.</w:t>
      </w:r>
    </w:p>
  </w:endnote>
  <w:endnote w:id="54">
    <w:p w14:paraId="5D82E44D" w14:textId="0BACDC06" w:rsidR="006652EF" w:rsidRPr="00D47EDC" w:rsidRDefault="00813606" w:rsidP="00CC4B03">
      <w:pPr>
        <w:pStyle w:val="AA-SL-EndnoteIndent"/>
      </w:pPr>
      <w:r w:rsidRPr="00813606">
        <w:endnoteRef/>
      </w:r>
      <w:r w:rsidR="006652EF" w:rsidRPr="00D47EDC">
        <w:t xml:space="preserve"> David Antin, </w:t>
      </w:r>
      <w:r w:rsidR="005906B0">
        <w:t>“Arabian Chess</w:t>
      </w:r>
      <w:r w:rsidR="004663E6">
        <w:t>,</w:t>
      </w:r>
      <w:r w:rsidR="005906B0">
        <w:t xml:space="preserve">” </w:t>
      </w:r>
      <w:r w:rsidR="006652EF" w:rsidRPr="00D47EDC">
        <w:t>Art C</w:t>
      </w:r>
      <w:r w:rsidR="006652EF" w:rsidRPr="004663E6">
        <w:t xml:space="preserve">hronicle, </w:t>
      </w:r>
      <w:r w:rsidRPr="004663E6">
        <w:rPr>
          <w:i/>
        </w:rPr>
        <w:t>Kulchur</w:t>
      </w:r>
      <w:r w:rsidR="006652EF" w:rsidRPr="004663E6">
        <w:t xml:space="preserve"> 20 (Winter 196</w:t>
      </w:r>
      <w:r w:rsidRPr="004663E6">
        <w:t>5–6</w:t>
      </w:r>
      <w:r w:rsidR="006652EF" w:rsidRPr="004663E6">
        <w:t>)</w:t>
      </w:r>
      <w:r w:rsidR="006658CA" w:rsidRPr="004663E6">
        <w:t>:</w:t>
      </w:r>
      <w:r w:rsidR="006652EF" w:rsidRPr="004663E6">
        <w:t xml:space="preserve"> 80. Antin ends this text</w:t>
      </w:r>
      <w:r w:rsidR="005906B0" w:rsidRPr="004663E6">
        <w:t xml:space="preserve">—as he would later do in “talking at </w:t>
      </w:r>
      <w:r w:rsidR="004663E6" w:rsidRPr="004663E6">
        <w:t>p</w:t>
      </w:r>
      <w:r w:rsidR="005906B0" w:rsidRPr="004663E6">
        <w:t>omona”—</w:t>
      </w:r>
      <w:r w:rsidR="006652EF" w:rsidRPr="004663E6">
        <w:t>with reflections on chess-like games.</w:t>
      </w:r>
    </w:p>
  </w:endnote>
  <w:endnote w:id="55">
    <w:p w14:paraId="017D4A53" w14:textId="60FAAC32" w:rsidR="006652EF" w:rsidRDefault="00813606" w:rsidP="009D4612">
      <w:pPr>
        <w:pStyle w:val="AA-SL-EndnoteIndent"/>
      </w:pPr>
      <w:r w:rsidRPr="00813606">
        <w:endnoteRef/>
      </w:r>
      <w:r w:rsidR="006652EF">
        <w:t xml:space="preserve"> For Antin’s withdrawal from publishing criticism, see his unpublished talk “Criticism as Madness or Liberation from Madness</w:t>
      </w:r>
      <w:r w:rsidR="00A45AF1">
        <w:t>,</w:t>
      </w:r>
      <w:r w:rsidR="006652EF">
        <w:t>” 1987</w:t>
      </w:r>
      <w:r w:rsidR="00A41992">
        <w:t xml:space="preserve">, GRI, Selected audio and video recordings from the David Antin papers, C176, </w:t>
      </w:r>
      <w:r w:rsidR="00A41992" w:rsidRPr="00A41992">
        <w:t>http://hdl.handle.net/10020/2008m56av</w:t>
      </w:r>
      <w:r w:rsidR="00A41992">
        <w:t>.</w:t>
      </w:r>
    </w:p>
  </w:endnote>
  <w:endnote w:id="56">
    <w:p w14:paraId="2A5DB0DD" w14:textId="2E103D6A" w:rsidR="00B4680B" w:rsidRPr="00D47EDC" w:rsidRDefault="00813606" w:rsidP="00CC4B03">
      <w:pPr>
        <w:pStyle w:val="AA-SL-EndnoteIndent"/>
      </w:pPr>
      <w:r w:rsidRPr="00813606">
        <w:endnoteRef/>
      </w:r>
      <w:r w:rsidR="006652EF" w:rsidRPr="00D47EDC">
        <w:t xml:space="preserve"> See Gregg Bordowitz, “Testing Some Beliefs,” Museum of </w:t>
      </w:r>
      <w:r w:rsidR="006652EF" w:rsidRPr="00CC4B03">
        <w:t>Contemporary</w:t>
      </w:r>
      <w:r w:rsidR="006652EF" w:rsidRPr="00D47EDC">
        <w:t xml:space="preserve"> Art, Los Angeles, </w:t>
      </w:r>
      <w:r w:rsidR="003B077F">
        <w:t xml:space="preserve">MOCAtv, 21 December 2012, YouTube </w:t>
      </w:r>
      <w:r w:rsidR="006652EF" w:rsidRPr="00D47EDC">
        <w:t xml:space="preserve">video, 12:44, </w:t>
      </w:r>
      <w:r w:rsidR="00F77BCC" w:rsidRPr="00722B4A">
        <w:t>https://youtu.be/RrlxtFuVWEs?si=FaHYGRMJyq731YP2</w:t>
      </w:r>
      <w:r w:rsidR="00F77BCC">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9875176"/>
      <w:docPartObj>
        <w:docPartGallery w:val="Page Numbers (Bottom of Page)"/>
        <w:docPartUnique/>
      </w:docPartObj>
    </w:sdtPr>
    <w:sdtContent>
      <w:p w14:paraId="24BCD189" w14:textId="77777777" w:rsidR="004F63E8" w:rsidRDefault="003877D0" w:rsidP="00763B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BF2D30" w14:textId="77777777" w:rsidR="004F63E8" w:rsidRDefault="004F63E8" w:rsidP="00321D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3EA37" w14:textId="43C270DD" w:rsidR="004F63E8" w:rsidRDefault="00813606" w:rsidP="00813606">
    <w:pPr>
      <w:pStyle w:val="Footer"/>
      <w:rPr>
        <w:noProof/>
      </w:rPr>
    </w:pPr>
    <w:r>
      <w:tab/>
    </w:r>
    <w:r>
      <w:tab/>
    </w:r>
    <w:r>
      <w:rPr>
        <w:i/>
        <w:iCs/>
      </w:rPr>
      <w:t xml:space="preserve">GRJ </w:t>
    </w:r>
    <w:r>
      <w:t>20</w:t>
    </w:r>
    <w:r w:rsidRPr="00742BB3">
      <w:t>:</w:t>
    </w:r>
    <w:r w:rsidRPr="00250829">
      <w:t xml:space="preserve"> </w:t>
    </w:r>
    <w:r>
      <w:t>Kitnick:</w:t>
    </w:r>
    <w:r w:rsidRPr="00CD0FED">
      <w:t xml:space="preserve"> </w:t>
    </w:r>
    <w:r>
      <w:t>Talking:</w:t>
    </w:r>
    <w:r w:rsidRPr="00250829">
      <w:t xml:space="preserve"> </w:t>
    </w:r>
    <w:r w:rsidRPr="00250829">
      <w:fldChar w:fldCharType="begin"/>
    </w:r>
    <w:r w:rsidRPr="00250829">
      <w:instrText xml:space="preserve"> DATE \@ "M/d/yy" </w:instrText>
    </w:r>
    <w:r w:rsidRPr="00250829">
      <w:fldChar w:fldCharType="separate"/>
    </w:r>
    <w:r w:rsidR="00463C90">
      <w:rPr>
        <w:noProof/>
      </w:rPr>
      <w:t>9/4/24</w:t>
    </w:r>
    <w:r w:rsidRPr="00250829">
      <w:fldChar w:fldCharType="end"/>
    </w:r>
    <w:r w:rsidRPr="00250829">
      <w:t xml:space="preserve">: </w:t>
    </w:r>
    <w:r w:rsidRPr="00250829">
      <w:fldChar w:fldCharType="begin"/>
    </w:r>
    <w:r w:rsidRPr="00250829">
      <w:instrText xml:space="preserve"> PAGE </w:instrText>
    </w:r>
    <w:r w:rsidRPr="00250829">
      <w:fldChar w:fldCharType="separate"/>
    </w:r>
    <w:r>
      <w:t>1</w:t>
    </w:r>
    <w:r w:rsidRPr="00250829">
      <w:fldChar w:fldCharType="end"/>
    </w:r>
    <w:r w:rsidRPr="00250829">
      <w:t xml:space="preserve"> of </w:t>
    </w:r>
    <w:r w:rsidR="005005C4">
      <w:fldChar w:fldCharType="begin"/>
    </w:r>
    <w:r w:rsidR="005005C4">
      <w:instrText xml:space="preserve"> NUMPAGES </w:instrText>
    </w:r>
    <w:r w:rsidR="005005C4">
      <w:fldChar w:fldCharType="separate"/>
    </w:r>
    <w:r>
      <w:t>18</w:t>
    </w:r>
    <w:r w:rsidR="005005C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E9F22" w14:textId="77777777" w:rsidR="00265F4A" w:rsidRDefault="00265F4A" w:rsidP="00684B5D">
      <w:r>
        <w:separator/>
      </w:r>
    </w:p>
  </w:footnote>
  <w:footnote w:type="continuationSeparator" w:id="0">
    <w:p w14:paraId="47A6259D" w14:textId="77777777" w:rsidR="00265F4A" w:rsidRDefault="00265F4A" w:rsidP="00684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38A"/>
    <w:multiLevelType w:val="multilevel"/>
    <w:tmpl w:val="09124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2040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5D"/>
    <w:rsid w:val="0000083D"/>
    <w:rsid w:val="0001486C"/>
    <w:rsid w:val="00014D38"/>
    <w:rsid w:val="000174E4"/>
    <w:rsid w:val="000211B1"/>
    <w:rsid w:val="00024B42"/>
    <w:rsid w:val="00027D36"/>
    <w:rsid w:val="00030CBA"/>
    <w:rsid w:val="000320B8"/>
    <w:rsid w:val="00033D71"/>
    <w:rsid w:val="000359AC"/>
    <w:rsid w:val="00036975"/>
    <w:rsid w:val="00037915"/>
    <w:rsid w:val="00037CE4"/>
    <w:rsid w:val="0004040B"/>
    <w:rsid w:val="00041FC3"/>
    <w:rsid w:val="00042CA0"/>
    <w:rsid w:val="00042D3C"/>
    <w:rsid w:val="00046014"/>
    <w:rsid w:val="00051B2B"/>
    <w:rsid w:val="00057598"/>
    <w:rsid w:val="000657A7"/>
    <w:rsid w:val="000669C6"/>
    <w:rsid w:val="000709AF"/>
    <w:rsid w:val="00077D9E"/>
    <w:rsid w:val="0008552D"/>
    <w:rsid w:val="00091A0E"/>
    <w:rsid w:val="00093AB6"/>
    <w:rsid w:val="00093E6D"/>
    <w:rsid w:val="0009604A"/>
    <w:rsid w:val="00096CEF"/>
    <w:rsid w:val="000A034C"/>
    <w:rsid w:val="000A061A"/>
    <w:rsid w:val="000B2622"/>
    <w:rsid w:val="000B76DA"/>
    <w:rsid w:val="000C026D"/>
    <w:rsid w:val="000C0EF2"/>
    <w:rsid w:val="000C16B5"/>
    <w:rsid w:val="000C1952"/>
    <w:rsid w:val="000C32F8"/>
    <w:rsid w:val="000D0C28"/>
    <w:rsid w:val="000D72DC"/>
    <w:rsid w:val="000D7C6C"/>
    <w:rsid w:val="000E08DC"/>
    <w:rsid w:val="000E0DAC"/>
    <w:rsid w:val="000E1008"/>
    <w:rsid w:val="000E4B05"/>
    <w:rsid w:val="000E4F99"/>
    <w:rsid w:val="000F1B74"/>
    <w:rsid w:val="000F1CE5"/>
    <w:rsid w:val="000F2BAA"/>
    <w:rsid w:val="000F5599"/>
    <w:rsid w:val="000F5864"/>
    <w:rsid w:val="00100B33"/>
    <w:rsid w:val="00102371"/>
    <w:rsid w:val="001125BA"/>
    <w:rsid w:val="00113D7C"/>
    <w:rsid w:val="00114839"/>
    <w:rsid w:val="0012319D"/>
    <w:rsid w:val="001234A8"/>
    <w:rsid w:val="00123D17"/>
    <w:rsid w:val="00126727"/>
    <w:rsid w:val="00130345"/>
    <w:rsid w:val="00130ECF"/>
    <w:rsid w:val="00130FC2"/>
    <w:rsid w:val="00133DFE"/>
    <w:rsid w:val="00135B49"/>
    <w:rsid w:val="00136606"/>
    <w:rsid w:val="00137776"/>
    <w:rsid w:val="00141589"/>
    <w:rsid w:val="00142CC9"/>
    <w:rsid w:val="001455EF"/>
    <w:rsid w:val="00145D3C"/>
    <w:rsid w:val="00151415"/>
    <w:rsid w:val="00156A90"/>
    <w:rsid w:val="001602D0"/>
    <w:rsid w:val="0017103A"/>
    <w:rsid w:val="00176AB5"/>
    <w:rsid w:val="00176BB8"/>
    <w:rsid w:val="00177392"/>
    <w:rsid w:val="00180941"/>
    <w:rsid w:val="0018357A"/>
    <w:rsid w:val="00185D3B"/>
    <w:rsid w:val="00186E59"/>
    <w:rsid w:val="00190FEF"/>
    <w:rsid w:val="0019551B"/>
    <w:rsid w:val="001A076D"/>
    <w:rsid w:val="001A2F58"/>
    <w:rsid w:val="001B3511"/>
    <w:rsid w:val="001B5114"/>
    <w:rsid w:val="001B5A88"/>
    <w:rsid w:val="001B6154"/>
    <w:rsid w:val="001C3537"/>
    <w:rsid w:val="001C357E"/>
    <w:rsid w:val="001C3FB6"/>
    <w:rsid w:val="001C6A8B"/>
    <w:rsid w:val="001D2728"/>
    <w:rsid w:val="001D2910"/>
    <w:rsid w:val="001D377D"/>
    <w:rsid w:val="001D4CD5"/>
    <w:rsid w:val="001D6ACE"/>
    <w:rsid w:val="001D6FFB"/>
    <w:rsid w:val="001E0D02"/>
    <w:rsid w:val="001E0E86"/>
    <w:rsid w:val="001E47A3"/>
    <w:rsid w:val="001E4E4F"/>
    <w:rsid w:val="001E553B"/>
    <w:rsid w:val="001F4AAF"/>
    <w:rsid w:val="00201D98"/>
    <w:rsid w:val="0020421F"/>
    <w:rsid w:val="00204682"/>
    <w:rsid w:val="0020674F"/>
    <w:rsid w:val="00207232"/>
    <w:rsid w:val="0021032C"/>
    <w:rsid w:val="002116D1"/>
    <w:rsid w:val="00211925"/>
    <w:rsid w:val="00212C79"/>
    <w:rsid w:val="00213E33"/>
    <w:rsid w:val="0022154D"/>
    <w:rsid w:val="00222E5C"/>
    <w:rsid w:val="002250E3"/>
    <w:rsid w:val="002256A6"/>
    <w:rsid w:val="0022682D"/>
    <w:rsid w:val="00233B11"/>
    <w:rsid w:val="00233DDA"/>
    <w:rsid w:val="002357C7"/>
    <w:rsid w:val="0023672F"/>
    <w:rsid w:val="00243D8F"/>
    <w:rsid w:val="0024460C"/>
    <w:rsid w:val="00245779"/>
    <w:rsid w:val="00247455"/>
    <w:rsid w:val="002512DD"/>
    <w:rsid w:val="00255858"/>
    <w:rsid w:val="00256461"/>
    <w:rsid w:val="00260D31"/>
    <w:rsid w:val="002645DE"/>
    <w:rsid w:val="00265F4A"/>
    <w:rsid w:val="00266BE9"/>
    <w:rsid w:val="002718E5"/>
    <w:rsid w:val="00272D30"/>
    <w:rsid w:val="002759B7"/>
    <w:rsid w:val="00276F8C"/>
    <w:rsid w:val="002771D3"/>
    <w:rsid w:val="002812EC"/>
    <w:rsid w:val="0028512C"/>
    <w:rsid w:val="00287236"/>
    <w:rsid w:val="0029728B"/>
    <w:rsid w:val="002A3AC6"/>
    <w:rsid w:val="002A3F40"/>
    <w:rsid w:val="002A4C35"/>
    <w:rsid w:val="002A5C87"/>
    <w:rsid w:val="002A7218"/>
    <w:rsid w:val="002A72B9"/>
    <w:rsid w:val="002B21FC"/>
    <w:rsid w:val="002B4AB9"/>
    <w:rsid w:val="002B5806"/>
    <w:rsid w:val="002C0D62"/>
    <w:rsid w:val="002C3D76"/>
    <w:rsid w:val="002C648F"/>
    <w:rsid w:val="002D04F2"/>
    <w:rsid w:val="002D0773"/>
    <w:rsid w:val="002D5035"/>
    <w:rsid w:val="002D6782"/>
    <w:rsid w:val="002D6A76"/>
    <w:rsid w:val="002D7B7A"/>
    <w:rsid w:val="002E3A27"/>
    <w:rsid w:val="002E4B20"/>
    <w:rsid w:val="002E7C22"/>
    <w:rsid w:val="002F20E0"/>
    <w:rsid w:val="002F2E3D"/>
    <w:rsid w:val="002F32F9"/>
    <w:rsid w:val="002F4A3A"/>
    <w:rsid w:val="003006A1"/>
    <w:rsid w:val="00302183"/>
    <w:rsid w:val="00304F0B"/>
    <w:rsid w:val="0030636D"/>
    <w:rsid w:val="00306D55"/>
    <w:rsid w:val="00312889"/>
    <w:rsid w:val="003153E6"/>
    <w:rsid w:val="003178C9"/>
    <w:rsid w:val="0032042D"/>
    <w:rsid w:val="003205DB"/>
    <w:rsid w:val="00321033"/>
    <w:rsid w:val="00322F11"/>
    <w:rsid w:val="00324F6B"/>
    <w:rsid w:val="00326C84"/>
    <w:rsid w:val="00327979"/>
    <w:rsid w:val="003312A4"/>
    <w:rsid w:val="003339BA"/>
    <w:rsid w:val="00334FE1"/>
    <w:rsid w:val="00341095"/>
    <w:rsid w:val="00342DF1"/>
    <w:rsid w:val="00347878"/>
    <w:rsid w:val="00351157"/>
    <w:rsid w:val="003521CE"/>
    <w:rsid w:val="00357536"/>
    <w:rsid w:val="00363C96"/>
    <w:rsid w:val="00365930"/>
    <w:rsid w:val="00372359"/>
    <w:rsid w:val="00372A7C"/>
    <w:rsid w:val="00374A94"/>
    <w:rsid w:val="00381D89"/>
    <w:rsid w:val="003825B3"/>
    <w:rsid w:val="00382611"/>
    <w:rsid w:val="0038729E"/>
    <w:rsid w:val="003877D0"/>
    <w:rsid w:val="00387AD6"/>
    <w:rsid w:val="003938EE"/>
    <w:rsid w:val="003948CE"/>
    <w:rsid w:val="00395135"/>
    <w:rsid w:val="003954CB"/>
    <w:rsid w:val="003A50DB"/>
    <w:rsid w:val="003B034D"/>
    <w:rsid w:val="003B077F"/>
    <w:rsid w:val="003B2E9E"/>
    <w:rsid w:val="003B62A7"/>
    <w:rsid w:val="003C422B"/>
    <w:rsid w:val="003C523C"/>
    <w:rsid w:val="003C5A3A"/>
    <w:rsid w:val="003C69C8"/>
    <w:rsid w:val="003D244F"/>
    <w:rsid w:val="003D4185"/>
    <w:rsid w:val="003D6B2B"/>
    <w:rsid w:val="003E0ECD"/>
    <w:rsid w:val="003E381A"/>
    <w:rsid w:val="003E3AA7"/>
    <w:rsid w:val="003E3ADF"/>
    <w:rsid w:val="003E543B"/>
    <w:rsid w:val="003E7416"/>
    <w:rsid w:val="003F2F19"/>
    <w:rsid w:val="003F3569"/>
    <w:rsid w:val="004001C6"/>
    <w:rsid w:val="004007C9"/>
    <w:rsid w:val="00402964"/>
    <w:rsid w:val="00405508"/>
    <w:rsid w:val="00411553"/>
    <w:rsid w:val="00411E01"/>
    <w:rsid w:val="00412D3F"/>
    <w:rsid w:val="004163BA"/>
    <w:rsid w:val="00423600"/>
    <w:rsid w:val="00427CCF"/>
    <w:rsid w:val="004316A4"/>
    <w:rsid w:val="00431EBB"/>
    <w:rsid w:val="00436288"/>
    <w:rsid w:val="00437AFE"/>
    <w:rsid w:val="004432AE"/>
    <w:rsid w:val="004437A3"/>
    <w:rsid w:val="00455C1C"/>
    <w:rsid w:val="00462EA1"/>
    <w:rsid w:val="00463C90"/>
    <w:rsid w:val="00463DD4"/>
    <w:rsid w:val="004663E6"/>
    <w:rsid w:val="00466A0F"/>
    <w:rsid w:val="00470594"/>
    <w:rsid w:val="00470701"/>
    <w:rsid w:val="00471C93"/>
    <w:rsid w:val="00474561"/>
    <w:rsid w:val="00475BF1"/>
    <w:rsid w:val="00475D1B"/>
    <w:rsid w:val="00481EC4"/>
    <w:rsid w:val="0048234B"/>
    <w:rsid w:val="00483824"/>
    <w:rsid w:val="00484127"/>
    <w:rsid w:val="0048746F"/>
    <w:rsid w:val="0048773E"/>
    <w:rsid w:val="004916A4"/>
    <w:rsid w:val="00492AE0"/>
    <w:rsid w:val="00493C4B"/>
    <w:rsid w:val="00497686"/>
    <w:rsid w:val="00497DFB"/>
    <w:rsid w:val="004A2783"/>
    <w:rsid w:val="004A2B07"/>
    <w:rsid w:val="004A502C"/>
    <w:rsid w:val="004A65C6"/>
    <w:rsid w:val="004A6BFD"/>
    <w:rsid w:val="004A6E10"/>
    <w:rsid w:val="004B1E7C"/>
    <w:rsid w:val="004B1F88"/>
    <w:rsid w:val="004C0F31"/>
    <w:rsid w:val="004C2772"/>
    <w:rsid w:val="004D1DAE"/>
    <w:rsid w:val="004D21FB"/>
    <w:rsid w:val="004D2764"/>
    <w:rsid w:val="004D570E"/>
    <w:rsid w:val="004D7323"/>
    <w:rsid w:val="004E0ECE"/>
    <w:rsid w:val="004E1936"/>
    <w:rsid w:val="004E2DB7"/>
    <w:rsid w:val="004E32A8"/>
    <w:rsid w:val="004E3A6A"/>
    <w:rsid w:val="004E51EF"/>
    <w:rsid w:val="004E71C7"/>
    <w:rsid w:val="004F0ADF"/>
    <w:rsid w:val="004F0FD8"/>
    <w:rsid w:val="004F22AF"/>
    <w:rsid w:val="004F4364"/>
    <w:rsid w:val="004F5CA5"/>
    <w:rsid w:val="004F63E8"/>
    <w:rsid w:val="005005C4"/>
    <w:rsid w:val="0050166E"/>
    <w:rsid w:val="00501C05"/>
    <w:rsid w:val="00502174"/>
    <w:rsid w:val="0050418D"/>
    <w:rsid w:val="0050429A"/>
    <w:rsid w:val="0050474C"/>
    <w:rsid w:val="00507CDE"/>
    <w:rsid w:val="00511F1E"/>
    <w:rsid w:val="00513B95"/>
    <w:rsid w:val="0052192D"/>
    <w:rsid w:val="00521E88"/>
    <w:rsid w:val="00524716"/>
    <w:rsid w:val="00525B21"/>
    <w:rsid w:val="00525FDB"/>
    <w:rsid w:val="0053030B"/>
    <w:rsid w:val="00533600"/>
    <w:rsid w:val="0054134E"/>
    <w:rsid w:val="00544AF0"/>
    <w:rsid w:val="00547E7A"/>
    <w:rsid w:val="00552ED5"/>
    <w:rsid w:val="0055335A"/>
    <w:rsid w:val="0055340A"/>
    <w:rsid w:val="005548A6"/>
    <w:rsid w:val="00557E59"/>
    <w:rsid w:val="005661EA"/>
    <w:rsid w:val="00576DC3"/>
    <w:rsid w:val="00577BB0"/>
    <w:rsid w:val="0058281E"/>
    <w:rsid w:val="00583BE8"/>
    <w:rsid w:val="005906B0"/>
    <w:rsid w:val="005A0604"/>
    <w:rsid w:val="005A1D25"/>
    <w:rsid w:val="005A224A"/>
    <w:rsid w:val="005A416F"/>
    <w:rsid w:val="005A5148"/>
    <w:rsid w:val="005A7016"/>
    <w:rsid w:val="005B367C"/>
    <w:rsid w:val="005B3D04"/>
    <w:rsid w:val="005C24F2"/>
    <w:rsid w:val="005D052D"/>
    <w:rsid w:val="005D0653"/>
    <w:rsid w:val="005D0B65"/>
    <w:rsid w:val="005D300D"/>
    <w:rsid w:val="005D6C1A"/>
    <w:rsid w:val="005E0EF8"/>
    <w:rsid w:val="005E41BC"/>
    <w:rsid w:val="005F2583"/>
    <w:rsid w:val="005F3059"/>
    <w:rsid w:val="005F495D"/>
    <w:rsid w:val="005F5FB2"/>
    <w:rsid w:val="005F6DEC"/>
    <w:rsid w:val="005F79DD"/>
    <w:rsid w:val="006050FA"/>
    <w:rsid w:val="0060588F"/>
    <w:rsid w:val="00607D26"/>
    <w:rsid w:val="006105F5"/>
    <w:rsid w:val="00610B2C"/>
    <w:rsid w:val="006116B4"/>
    <w:rsid w:val="006150CC"/>
    <w:rsid w:val="00615995"/>
    <w:rsid w:val="006208F8"/>
    <w:rsid w:val="00621DA1"/>
    <w:rsid w:val="00622197"/>
    <w:rsid w:val="00622C18"/>
    <w:rsid w:val="006251E4"/>
    <w:rsid w:val="00625A57"/>
    <w:rsid w:val="00626273"/>
    <w:rsid w:val="00630333"/>
    <w:rsid w:val="00633A23"/>
    <w:rsid w:val="0064000B"/>
    <w:rsid w:val="00642408"/>
    <w:rsid w:val="0064243C"/>
    <w:rsid w:val="006447AE"/>
    <w:rsid w:val="00644BF4"/>
    <w:rsid w:val="00645B68"/>
    <w:rsid w:val="00645F75"/>
    <w:rsid w:val="00646E8F"/>
    <w:rsid w:val="0064790B"/>
    <w:rsid w:val="006524EE"/>
    <w:rsid w:val="006526C7"/>
    <w:rsid w:val="00653FF5"/>
    <w:rsid w:val="00654DA8"/>
    <w:rsid w:val="00655D9D"/>
    <w:rsid w:val="006630B6"/>
    <w:rsid w:val="006646A2"/>
    <w:rsid w:val="00664E5B"/>
    <w:rsid w:val="006652EF"/>
    <w:rsid w:val="006658CA"/>
    <w:rsid w:val="00674CFF"/>
    <w:rsid w:val="00680C75"/>
    <w:rsid w:val="00681ACE"/>
    <w:rsid w:val="00683E6A"/>
    <w:rsid w:val="00684418"/>
    <w:rsid w:val="00684B5D"/>
    <w:rsid w:val="006917A8"/>
    <w:rsid w:val="00693006"/>
    <w:rsid w:val="00693892"/>
    <w:rsid w:val="006A48D3"/>
    <w:rsid w:val="006A60AB"/>
    <w:rsid w:val="006B1D5F"/>
    <w:rsid w:val="006B3302"/>
    <w:rsid w:val="006C098F"/>
    <w:rsid w:val="006C751A"/>
    <w:rsid w:val="006D01C2"/>
    <w:rsid w:val="006D486C"/>
    <w:rsid w:val="006D5ADF"/>
    <w:rsid w:val="006D7CD3"/>
    <w:rsid w:val="006E5290"/>
    <w:rsid w:val="006F042B"/>
    <w:rsid w:val="006F1364"/>
    <w:rsid w:val="006F5627"/>
    <w:rsid w:val="006F5BC9"/>
    <w:rsid w:val="006F6D39"/>
    <w:rsid w:val="0070056B"/>
    <w:rsid w:val="00703897"/>
    <w:rsid w:val="00712C8F"/>
    <w:rsid w:val="00714E10"/>
    <w:rsid w:val="007154D9"/>
    <w:rsid w:val="00717175"/>
    <w:rsid w:val="00717444"/>
    <w:rsid w:val="00717C75"/>
    <w:rsid w:val="0072224B"/>
    <w:rsid w:val="00722B4A"/>
    <w:rsid w:val="00725E59"/>
    <w:rsid w:val="0072600E"/>
    <w:rsid w:val="0073130B"/>
    <w:rsid w:val="0073262A"/>
    <w:rsid w:val="00732691"/>
    <w:rsid w:val="007335D9"/>
    <w:rsid w:val="0073426D"/>
    <w:rsid w:val="00734811"/>
    <w:rsid w:val="00735945"/>
    <w:rsid w:val="00735CFA"/>
    <w:rsid w:val="00741E03"/>
    <w:rsid w:val="007430BD"/>
    <w:rsid w:val="00743E42"/>
    <w:rsid w:val="00747039"/>
    <w:rsid w:val="00751846"/>
    <w:rsid w:val="00760F9A"/>
    <w:rsid w:val="00761FBC"/>
    <w:rsid w:val="00766E76"/>
    <w:rsid w:val="00774E65"/>
    <w:rsid w:val="0078024F"/>
    <w:rsid w:val="007835D4"/>
    <w:rsid w:val="007841D8"/>
    <w:rsid w:val="007872C1"/>
    <w:rsid w:val="00787841"/>
    <w:rsid w:val="00792579"/>
    <w:rsid w:val="007966A7"/>
    <w:rsid w:val="007A0503"/>
    <w:rsid w:val="007A1FC2"/>
    <w:rsid w:val="007A69E1"/>
    <w:rsid w:val="007A6FCA"/>
    <w:rsid w:val="007A75EA"/>
    <w:rsid w:val="007B1759"/>
    <w:rsid w:val="007B1E61"/>
    <w:rsid w:val="007B43D7"/>
    <w:rsid w:val="007B5F28"/>
    <w:rsid w:val="007C410A"/>
    <w:rsid w:val="007C69D8"/>
    <w:rsid w:val="007D3E2B"/>
    <w:rsid w:val="007E0579"/>
    <w:rsid w:val="007E12BC"/>
    <w:rsid w:val="007E671F"/>
    <w:rsid w:val="007E6E40"/>
    <w:rsid w:val="007F227D"/>
    <w:rsid w:val="00802158"/>
    <w:rsid w:val="00802C3B"/>
    <w:rsid w:val="0080590B"/>
    <w:rsid w:val="008066DD"/>
    <w:rsid w:val="00806B86"/>
    <w:rsid w:val="008074DC"/>
    <w:rsid w:val="00813606"/>
    <w:rsid w:val="00813917"/>
    <w:rsid w:val="00814454"/>
    <w:rsid w:val="0081591F"/>
    <w:rsid w:val="008175CF"/>
    <w:rsid w:val="00821804"/>
    <w:rsid w:val="00821C5B"/>
    <w:rsid w:val="00824195"/>
    <w:rsid w:val="00824508"/>
    <w:rsid w:val="00826C07"/>
    <w:rsid w:val="008360F8"/>
    <w:rsid w:val="00840A83"/>
    <w:rsid w:val="0084641D"/>
    <w:rsid w:val="00846A5E"/>
    <w:rsid w:val="00846F41"/>
    <w:rsid w:val="00850C92"/>
    <w:rsid w:val="00852D1A"/>
    <w:rsid w:val="00853FFE"/>
    <w:rsid w:val="00854DCE"/>
    <w:rsid w:val="00855CDE"/>
    <w:rsid w:val="0085627C"/>
    <w:rsid w:val="00856645"/>
    <w:rsid w:val="00856B8A"/>
    <w:rsid w:val="00856EEF"/>
    <w:rsid w:val="00861627"/>
    <w:rsid w:val="00863E9C"/>
    <w:rsid w:val="00864B3B"/>
    <w:rsid w:val="008717B6"/>
    <w:rsid w:val="00871BEA"/>
    <w:rsid w:val="00873C74"/>
    <w:rsid w:val="00873FC9"/>
    <w:rsid w:val="0087658E"/>
    <w:rsid w:val="00877C55"/>
    <w:rsid w:val="00882762"/>
    <w:rsid w:val="00884EC1"/>
    <w:rsid w:val="0088742F"/>
    <w:rsid w:val="0088756C"/>
    <w:rsid w:val="00894180"/>
    <w:rsid w:val="00894587"/>
    <w:rsid w:val="00895708"/>
    <w:rsid w:val="00897C72"/>
    <w:rsid w:val="008A77EC"/>
    <w:rsid w:val="008B1402"/>
    <w:rsid w:val="008B19CD"/>
    <w:rsid w:val="008B320C"/>
    <w:rsid w:val="008B5053"/>
    <w:rsid w:val="008B56B0"/>
    <w:rsid w:val="008B6E9A"/>
    <w:rsid w:val="008B751B"/>
    <w:rsid w:val="008C2DB4"/>
    <w:rsid w:val="008C4A0B"/>
    <w:rsid w:val="008D5E57"/>
    <w:rsid w:val="008D799E"/>
    <w:rsid w:val="008E559E"/>
    <w:rsid w:val="008E79CC"/>
    <w:rsid w:val="008F37E4"/>
    <w:rsid w:val="00900575"/>
    <w:rsid w:val="00900D4D"/>
    <w:rsid w:val="00902CBB"/>
    <w:rsid w:val="009057A9"/>
    <w:rsid w:val="009070E2"/>
    <w:rsid w:val="00916ADD"/>
    <w:rsid w:val="0091701C"/>
    <w:rsid w:val="00922D34"/>
    <w:rsid w:val="00932F59"/>
    <w:rsid w:val="00941CE5"/>
    <w:rsid w:val="00943561"/>
    <w:rsid w:val="0094493C"/>
    <w:rsid w:val="00946B2F"/>
    <w:rsid w:val="0095262D"/>
    <w:rsid w:val="0096430A"/>
    <w:rsid w:val="009663DF"/>
    <w:rsid w:val="009710CF"/>
    <w:rsid w:val="0097174B"/>
    <w:rsid w:val="00971CC8"/>
    <w:rsid w:val="00972551"/>
    <w:rsid w:val="009779E0"/>
    <w:rsid w:val="009814C6"/>
    <w:rsid w:val="00984C1E"/>
    <w:rsid w:val="00984C21"/>
    <w:rsid w:val="00986F63"/>
    <w:rsid w:val="00990C37"/>
    <w:rsid w:val="00991520"/>
    <w:rsid w:val="00991E96"/>
    <w:rsid w:val="00992FC4"/>
    <w:rsid w:val="009931CD"/>
    <w:rsid w:val="009A480C"/>
    <w:rsid w:val="009B56DB"/>
    <w:rsid w:val="009B6A10"/>
    <w:rsid w:val="009C4555"/>
    <w:rsid w:val="009C6022"/>
    <w:rsid w:val="009C61B2"/>
    <w:rsid w:val="009D4612"/>
    <w:rsid w:val="009E2A68"/>
    <w:rsid w:val="009E3AD5"/>
    <w:rsid w:val="009E6679"/>
    <w:rsid w:val="009F0B32"/>
    <w:rsid w:val="009F38E8"/>
    <w:rsid w:val="009F41D4"/>
    <w:rsid w:val="00A005B5"/>
    <w:rsid w:val="00A01703"/>
    <w:rsid w:val="00A02DE1"/>
    <w:rsid w:val="00A03BFF"/>
    <w:rsid w:val="00A04102"/>
    <w:rsid w:val="00A1179F"/>
    <w:rsid w:val="00A15E73"/>
    <w:rsid w:val="00A174C2"/>
    <w:rsid w:val="00A17F29"/>
    <w:rsid w:val="00A17F97"/>
    <w:rsid w:val="00A23DF4"/>
    <w:rsid w:val="00A23F25"/>
    <w:rsid w:val="00A27672"/>
    <w:rsid w:val="00A300BA"/>
    <w:rsid w:val="00A30E8C"/>
    <w:rsid w:val="00A33061"/>
    <w:rsid w:val="00A35981"/>
    <w:rsid w:val="00A41992"/>
    <w:rsid w:val="00A45951"/>
    <w:rsid w:val="00A45AF1"/>
    <w:rsid w:val="00A4683E"/>
    <w:rsid w:val="00A504DE"/>
    <w:rsid w:val="00A53A83"/>
    <w:rsid w:val="00A5445B"/>
    <w:rsid w:val="00A55E18"/>
    <w:rsid w:val="00A56432"/>
    <w:rsid w:val="00A56EFA"/>
    <w:rsid w:val="00A73ABA"/>
    <w:rsid w:val="00A74279"/>
    <w:rsid w:val="00A81A05"/>
    <w:rsid w:val="00A81F20"/>
    <w:rsid w:val="00A842B7"/>
    <w:rsid w:val="00A84F72"/>
    <w:rsid w:val="00A85963"/>
    <w:rsid w:val="00A92953"/>
    <w:rsid w:val="00A945BC"/>
    <w:rsid w:val="00A94A0D"/>
    <w:rsid w:val="00A973BE"/>
    <w:rsid w:val="00A9789C"/>
    <w:rsid w:val="00AA0AD3"/>
    <w:rsid w:val="00AA6342"/>
    <w:rsid w:val="00AA7581"/>
    <w:rsid w:val="00AB15AA"/>
    <w:rsid w:val="00AB3BAE"/>
    <w:rsid w:val="00AB40A8"/>
    <w:rsid w:val="00AC1CB9"/>
    <w:rsid w:val="00AC5CA5"/>
    <w:rsid w:val="00AD1B0E"/>
    <w:rsid w:val="00AD3535"/>
    <w:rsid w:val="00AE2198"/>
    <w:rsid w:val="00AE33EC"/>
    <w:rsid w:val="00AE340C"/>
    <w:rsid w:val="00AE640B"/>
    <w:rsid w:val="00AF0EC7"/>
    <w:rsid w:val="00AF6993"/>
    <w:rsid w:val="00B008BB"/>
    <w:rsid w:val="00B01011"/>
    <w:rsid w:val="00B01DAD"/>
    <w:rsid w:val="00B028DF"/>
    <w:rsid w:val="00B03E06"/>
    <w:rsid w:val="00B04801"/>
    <w:rsid w:val="00B11395"/>
    <w:rsid w:val="00B1310C"/>
    <w:rsid w:val="00B13924"/>
    <w:rsid w:val="00B13C0D"/>
    <w:rsid w:val="00B171E8"/>
    <w:rsid w:val="00B20BB0"/>
    <w:rsid w:val="00B22645"/>
    <w:rsid w:val="00B245E5"/>
    <w:rsid w:val="00B268F2"/>
    <w:rsid w:val="00B26A82"/>
    <w:rsid w:val="00B31A65"/>
    <w:rsid w:val="00B3289E"/>
    <w:rsid w:val="00B40F84"/>
    <w:rsid w:val="00B41FA4"/>
    <w:rsid w:val="00B4680B"/>
    <w:rsid w:val="00B50EB0"/>
    <w:rsid w:val="00B51933"/>
    <w:rsid w:val="00B52A29"/>
    <w:rsid w:val="00B539FE"/>
    <w:rsid w:val="00B62A7E"/>
    <w:rsid w:val="00B62BAB"/>
    <w:rsid w:val="00B6317B"/>
    <w:rsid w:val="00B633A9"/>
    <w:rsid w:val="00B63C10"/>
    <w:rsid w:val="00B64C1A"/>
    <w:rsid w:val="00B64D5F"/>
    <w:rsid w:val="00B656AB"/>
    <w:rsid w:val="00B81102"/>
    <w:rsid w:val="00B83062"/>
    <w:rsid w:val="00B83F05"/>
    <w:rsid w:val="00B91168"/>
    <w:rsid w:val="00B91C59"/>
    <w:rsid w:val="00B93D76"/>
    <w:rsid w:val="00B93ED5"/>
    <w:rsid w:val="00B9417F"/>
    <w:rsid w:val="00BA09F3"/>
    <w:rsid w:val="00BA4FCC"/>
    <w:rsid w:val="00BB032F"/>
    <w:rsid w:val="00BB2241"/>
    <w:rsid w:val="00BB7531"/>
    <w:rsid w:val="00BC0F0B"/>
    <w:rsid w:val="00BC22F3"/>
    <w:rsid w:val="00BC37E9"/>
    <w:rsid w:val="00BC51EC"/>
    <w:rsid w:val="00BD00C7"/>
    <w:rsid w:val="00BD1D29"/>
    <w:rsid w:val="00BD2CE7"/>
    <w:rsid w:val="00BE0F81"/>
    <w:rsid w:val="00BE243E"/>
    <w:rsid w:val="00BE7380"/>
    <w:rsid w:val="00BF00CE"/>
    <w:rsid w:val="00BF2199"/>
    <w:rsid w:val="00C00E74"/>
    <w:rsid w:val="00C03D84"/>
    <w:rsid w:val="00C04FE8"/>
    <w:rsid w:val="00C06242"/>
    <w:rsid w:val="00C118F7"/>
    <w:rsid w:val="00C1602C"/>
    <w:rsid w:val="00C16AA5"/>
    <w:rsid w:val="00C16E0F"/>
    <w:rsid w:val="00C17631"/>
    <w:rsid w:val="00C245FB"/>
    <w:rsid w:val="00C270C6"/>
    <w:rsid w:val="00C31C79"/>
    <w:rsid w:val="00C3414F"/>
    <w:rsid w:val="00C3484D"/>
    <w:rsid w:val="00C356DB"/>
    <w:rsid w:val="00C35B1F"/>
    <w:rsid w:val="00C3632D"/>
    <w:rsid w:val="00C36DD7"/>
    <w:rsid w:val="00C37AE7"/>
    <w:rsid w:val="00C42D0E"/>
    <w:rsid w:val="00C434A6"/>
    <w:rsid w:val="00C45EEF"/>
    <w:rsid w:val="00C46E41"/>
    <w:rsid w:val="00C47678"/>
    <w:rsid w:val="00C50209"/>
    <w:rsid w:val="00C504CB"/>
    <w:rsid w:val="00C51CE2"/>
    <w:rsid w:val="00C52361"/>
    <w:rsid w:val="00C52628"/>
    <w:rsid w:val="00C5494F"/>
    <w:rsid w:val="00C54C7A"/>
    <w:rsid w:val="00C55830"/>
    <w:rsid w:val="00C56248"/>
    <w:rsid w:val="00C566C9"/>
    <w:rsid w:val="00C6301D"/>
    <w:rsid w:val="00C63DFF"/>
    <w:rsid w:val="00C64E3C"/>
    <w:rsid w:val="00C66736"/>
    <w:rsid w:val="00C70C8A"/>
    <w:rsid w:val="00C82186"/>
    <w:rsid w:val="00C8230D"/>
    <w:rsid w:val="00C855C8"/>
    <w:rsid w:val="00C910BB"/>
    <w:rsid w:val="00C92D5A"/>
    <w:rsid w:val="00C93688"/>
    <w:rsid w:val="00C9390E"/>
    <w:rsid w:val="00CA09DB"/>
    <w:rsid w:val="00CA1D4C"/>
    <w:rsid w:val="00CA34D9"/>
    <w:rsid w:val="00CA37BF"/>
    <w:rsid w:val="00CA6212"/>
    <w:rsid w:val="00CB040A"/>
    <w:rsid w:val="00CB681E"/>
    <w:rsid w:val="00CB707D"/>
    <w:rsid w:val="00CC03D5"/>
    <w:rsid w:val="00CC275A"/>
    <w:rsid w:val="00CC4B03"/>
    <w:rsid w:val="00CC639A"/>
    <w:rsid w:val="00CD3A05"/>
    <w:rsid w:val="00CD54EC"/>
    <w:rsid w:val="00CD55C5"/>
    <w:rsid w:val="00CD569C"/>
    <w:rsid w:val="00CD5F1A"/>
    <w:rsid w:val="00CE3929"/>
    <w:rsid w:val="00CE6291"/>
    <w:rsid w:val="00CF5F14"/>
    <w:rsid w:val="00CF7AA9"/>
    <w:rsid w:val="00D01A68"/>
    <w:rsid w:val="00D04893"/>
    <w:rsid w:val="00D05A05"/>
    <w:rsid w:val="00D0776F"/>
    <w:rsid w:val="00D1287F"/>
    <w:rsid w:val="00D17E10"/>
    <w:rsid w:val="00D24854"/>
    <w:rsid w:val="00D2701B"/>
    <w:rsid w:val="00D2763B"/>
    <w:rsid w:val="00D33B28"/>
    <w:rsid w:val="00D3531B"/>
    <w:rsid w:val="00D358CF"/>
    <w:rsid w:val="00D35A2C"/>
    <w:rsid w:val="00D367AC"/>
    <w:rsid w:val="00D416F0"/>
    <w:rsid w:val="00D41EA3"/>
    <w:rsid w:val="00D42193"/>
    <w:rsid w:val="00D47F76"/>
    <w:rsid w:val="00D5631E"/>
    <w:rsid w:val="00D60D19"/>
    <w:rsid w:val="00D64518"/>
    <w:rsid w:val="00D6590C"/>
    <w:rsid w:val="00D65E39"/>
    <w:rsid w:val="00D671EF"/>
    <w:rsid w:val="00D726E5"/>
    <w:rsid w:val="00D72919"/>
    <w:rsid w:val="00D76AA1"/>
    <w:rsid w:val="00D7788F"/>
    <w:rsid w:val="00D81EF7"/>
    <w:rsid w:val="00D83077"/>
    <w:rsid w:val="00D8397A"/>
    <w:rsid w:val="00D857E0"/>
    <w:rsid w:val="00D8645D"/>
    <w:rsid w:val="00D91B39"/>
    <w:rsid w:val="00D91BB7"/>
    <w:rsid w:val="00D9574D"/>
    <w:rsid w:val="00DA04BD"/>
    <w:rsid w:val="00DA0D6B"/>
    <w:rsid w:val="00DA1C87"/>
    <w:rsid w:val="00DA6E0E"/>
    <w:rsid w:val="00DB2DD3"/>
    <w:rsid w:val="00DB4E0D"/>
    <w:rsid w:val="00DB6389"/>
    <w:rsid w:val="00DB6F48"/>
    <w:rsid w:val="00DC1E30"/>
    <w:rsid w:val="00DC4D96"/>
    <w:rsid w:val="00DC6486"/>
    <w:rsid w:val="00DD0D57"/>
    <w:rsid w:val="00DD14F9"/>
    <w:rsid w:val="00DD3102"/>
    <w:rsid w:val="00DD3628"/>
    <w:rsid w:val="00DD4E7D"/>
    <w:rsid w:val="00DD53B0"/>
    <w:rsid w:val="00DD579E"/>
    <w:rsid w:val="00DE3DC0"/>
    <w:rsid w:val="00DE440F"/>
    <w:rsid w:val="00DF0D01"/>
    <w:rsid w:val="00DF461E"/>
    <w:rsid w:val="00E00C05"/>
    <w:rsid w:val="00E012B3"/>
    <w:rsid w:val="00E060E6"/>
    <w:rsid w:val="00E1131E"/>
    <w:rsid w:val="00E15444"/>
    <w:rsid w:val="00E16205"/>
    <w:rsid w:val="00E24B73"/>
    <w:rsid w:val="00E302D0"/>
    <w:rsid w:val="00E31E9E"/>
    <w:rsid w:val="00E31EB2"/>
    <w:rsid w:val="00E34180"/>
    <w:rsid w:val="00E34429"/>
    <w:rsid w:val="00E36860"/>
    <w:rsid w:val="00E43554"/>
    <w:rsid w:val="00E47AA9"/>
    <w:rsid w:val="00E51E14"/>
    <w:rsid w:val="00E524EC"/>
    <w:rsid w:val="00E5452E"/>
    <w:rsid w:val="00E55D5C"/>
    <w:rsid w:val="00E60DEB"/>
    <w:rsid w:val="00E60FEB"/>
    <w:rsid w:val="00E61677"/>
    <w:rsid w:val="00E71F9F"/>
    <w:rsid w:val="00E74DE6"/>
    <w:rsid w:val="00E87288"/>
    <w:rsid w:val="00E87A0B"/>
    <w:rsid w:val="00E91CE1"/>
    <w:rsid w:val="00E93B59"/>
    <w:rsid w:val="00E94248"/>
    <w:rsid w:val="00E9509D"/>
    <w:rsid w:val="00E9528A"/>
    <w:rsid w:val="00EA3F65"/>
    <w:rsid w:val="00EA4787"/>
    <w:rsid w:val="00EA5D8F"/>
    <w:rsid w:val="00EB0EBB"/>
    <w:rsid w:val="00EB17D9"/>
    <w:rsid w:val="00EB4F6C"/>
    <w:rsid w:val="00EB55FE"/>
    <w:rsid w:val="00EC75C1"/>
    <w:rsid w:val="00EC79FC"/>
    <w:rsid w:val="00ED08B5"/>
    <w:rsid w:val="00ED28F5"/>
    <w:rsid w:val="00EE1845"/>
    <w:rsid w:val="00EE4998"/>
    <w:rsid w:val="00EF3C36"/>
    <w:rsid w:val="00EF58D6"/>
    <w:rsid w:val="00EF78F7"/>
    <w:rsid w:val="00F02C97"/>
    <w:rsid w:val="00F04983"/>
    <w:rsid w:val="00F0710F"/>
    <w:rsid w:val="00F1572B"/>
    <w:rsid w:val="00F16735"/>
    <w:rsid w:val="00F21A9A"/>
    <w:rsid w:val="00F23853"/>
    <w:rsid w:val="00F25513"/>
    <w:rsid w:val="00F27278"/>
    <w:rsid w:val="00F375BF"/>
    <w:rsid w:val="00F40CC8"/>
    <w:rsid w:val="00F435A6"/>
    <w:rsid w:val="00F47D7C"/>
    <w:rsid w:val="00F51451"/>
    <w:rsid w:val="00F54D78"/>
    <w:rsid w:val="00F56F2E"/>
    <w:rsid w:val="00F6187E"/>
    <w:rsid w:val="00F62046"/>
    <w:rsid w:val="00F621AF"/>
    <w:rsid w:val="00F63B36"/>
    <w:rsid w:val="00F65CC1"/>
    <w:rsid w:val="00F668FE"/>
    <w:rsid w:val="00F676ED"/>
    <w:rsid w:val="00F75793"/>
    <w:rsid w:val="00F7615C"/>
    <w:rsid w:val="00F77BCC"/>
    <w:rsid w:val="00F84652"/>
    <w:rsid w:val="00F8556B"/>
    <w:rsid w:val="00F907A9"/>
    <w:rsid w:val="00F93F5E"/>
    <w:rsid w:val="00F94963"/>
    <w:rsid w:val="00F94BE2"/>
    <w:rsid w:val="00F95A92"/>
    <w:rsid w:val="00F97488"/>
    <w:rsid w:val="00FA2AC5"/>
    <w:rsid w:val="00FA555C"/>
    <w:rsid w:val="00FB06A4"/>
    <w:rsid w:val="00FB0920"/>
    <w:rsid w:val="00FB193E"/>
    <w:rsid w:val="00FB57EC"/>
    <w:rsid w:val="00FB6E04"/>
    <w:rsid w:val="00FC2826"/>
    <w:rsid w:val="00FC6A1F"/>
    <w:rsid w:val="00FC7456"/>
    <w:rsid w:val="00FC77A1"/>
    <w:rsid w:val="00FD122C"/>
    <w:rsid w:val="00FD4328"/>
    <w:rsid w:val="00FE0DBB"/>
    <w:rsid w:val="00FE13B5"/>
    <w:rsid w:val="00FE3DCC"/>
    <w:rsid w:val="00FE4371"/>
    <w:rsid w:val="00FE67E1"/>
    <w:rsid w:val="00FE7F0F"/>
    <w:rsid w:val="00FF2E47"/>
    <w:rsid w:val="00FF5023"/>
    <w:rsid w:val="00FF5C31"/>
    <w:rsid w:val="00FF7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F32B"/>
  <w15:chartTrackingRefBased/>
  <w15:docId w15:val="{6D4E4AE3-FFBD-2B4B-A252-1AE947D7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B5D"/>
  </w:style>
  <w:style w:type="paragraph" w:styleId="Heading2">
    <w:name w:val="heading 2"/>
    <w:basedOn w:val="Normal"/>
    <w:next w:val="Normal"/>
    <w:link w:val="Heading2Char"/>
    <w:qFormat/>
    <w:rsid w:val="00A04102"/>
    <w:pPr>
      <w:keepNext/>
      <w:widowControl w:val="0"/>
      <w:spacing w:line="480" w:lineRule="auto"/>
      <w:jc w:val="center"/>
      <w:outlineLvl w:val="1"/>
    </w:pPr>
    <w:rPr>
      <w:rFonts w:ascii="Palatino" w:eastAsia="Times New Roman" w:hAnsi="Palatino"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SL-Footer"/>
    <w:basedOn w:val="Normal"/>
    <w:link w:val="FooterChar"/>
    <w:uiPriority w:val="99"/>
    <w:unhideWhenUsed/>
    <w:rsid w:val="00684B5D"/>
    <w:pPr>
      <w:tabs>
        <w:tab w:val="center" w:pos="4680"/>
        <w:tab w:val="right" w:pos="9360"/>
      </w:tabs>
    </w:pPr>
  </w:style>
  <w:style w:type="character" w:customStyle="1" w:styleId="FooterChar">
    <w:name w:val="Footer Char"/>
    <w:aliases w:val="SL-Footer Char"/>
    <w:basedOn w:val="DefaultParagraphFont"/>
    <w:link w:val="Footer"/>
    <w:uiPriority w:val="99"/>
    <w:rsid w:val="00684B5D"/>
  </w:style>
  <w:style w:type="character" w:styleId="PageNumber">
    <w:name w:val="page number"/>
    <w:basedOn w:val="DefaultParagraphFont"/>
    <w:uiPriority w:val="99"/>
    <w:semiHidden/>
    <w:unhideWhenUsed/>
    <w:rsid w:val="00684B5D"/>
  </w:style>
  <w:style w:type="paragraph" w:styleId="Header">
    <w:name w:val="header"/>
    <w:basedOn w:val="Normal"/>
    <w:link w:val="HeaderChar"/>
    <w:uiPriority w:val="99"/>
    <w:unhideWhenUsed/>
    <w:rsid w:val="00684B5D"/>
    <w:pPr>
      <w:tabs>
        <w:tab w:val="center" w:pos="4680"/>
        <w:tab w:val="right" w:pos="9360"/>
      </w:tabs>
    </w:pPr>
  </w:style>
  <w:style w:type="character" w:customStyle="1" w:styleId="HeaderChar">
    <w:name w:val="Header Char"/>
    <w:basedOn w:val="DefaultParagraphFont"/>
    <w:link w:val="Header"/>
    <w:uiPriority w:val="99"/>
    <w:rsid w:val="00684B5D"/>
  </w:style>
  <w:style w:type="paragraph" w:customStyle="1" w:styleId="AA-SL-A-head">
    <w:name w:val="AA-SL-A-head"/>
    <w:basedOn w:val="Normal"/>
    <w:next w:val="Normal"/>
    <w:rsid w:val="00813606"/>
    <w:pPr>
      <w:keepNext/>
      <w:widowControl w:val="0"/>
      <w:spacing w:line="480" w:lineRule="auto"/>
    </w:pPr>
    <w:rPr>
      <w:rFonts w:ascii="Palatino" w:eastAsia="Times New Roman" w:hAnsi="Palatino" w:cs="Times New Roman"/>
      <w:b/>
      <w:i/>
      <w:szCs w:val="20"/>
    </w:rPr>
  </w:style>
  <w:style w:type="paragraph" w:styleId="FootnoteText">
    <w:name w:val="footnote text"/>
    <w:basedOn w:val="Normal"/>
    <w:link w:val="FootnoteTextChar"/>
    <w:uiPriority w:val="99"/>
    <w:unhideWhenUsed/>
    <w:rsid w:val="00684B5D"/>
    <w:rPr>
      <w:sz w:val="20"/>
      <w:szCs w:val="20"/>
    </w:rPr>
  </w:style>
  <w:style w:type="character" w:customStyle="1" w:styleId="FootnoteTextChar">
    <w:name w:val="Footnote Text Char"/>
    <w:basedOn w:val="DefaultParagraphFont"/>
    <w:link w:val="FootnoteText"/>
    <w:uiPriority w:val="99"/>
    <w:rsid w:val="00684B5D"/>
    <w:rPr>
      <w:sz w:val="20"/>
      <w:szCs w:val="20"/>
    </w:rPr>
  </w:style>
  <w:style w:type="character" w:styleId="FootnoteReference">
    <w:name w:val="footnote reference"/>
    <w:basedOn w:val="DefaultParagraphFont"/>
    <w:uiPriority w:val="99"/>
    <w:semiHidden/>
    <w:unhideWhenUsed/>
    <w:rsid w:val="00684B5D"/>
    <w:rPr>
      <w:vertAlign w:val="superscript"/>
    </w:rPr>
  </w:style>
  <w:style w:type="paragraph" w:styleId="NormalWeb">
    <w:name w:val="Normal (Web)"/>
    <w:basedOn w:val="Normal"/>
    <w:uiPriority w:val="99"/>
    <w:semiHidden/>
    <w:unhideWhenUsed/>
    <w:rsid w:val="00684B5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84B5D"/>
    <w:rPr>
      <w:color w:val="0563C1" w:themeColor="hyperlink"/>
      <w:u w:val="single"/>
    </w:rPr>
  </w:style>
  <w:style w:type="character" w:styleId="UnresolvedMention">
    <w:name w:val="Unresolved Mention"/>
    <w:basedOn w:val="DefaultParagraphFont"/>
    <w:uiPriority w:val="99"/>
    <w:semiHidden/>
    <w:unhideWhenUsed/>
    <w:rsid w:val="00684B5D"/>
    <w:rPr>
      <w:color w:val="605E5C"/>
      <w:shd w:val="clear" w:color="auto" w:fill="E1DFDD"/>
    </w:rPr>
  </w:style>
  <w:style w:type="character" w:styleId="FollowedHyperlink">
    <w:name w:val="FollowedHyperlink"/>
    <w:basedOn w:val="DefaultParagraphFont"/>
    <w:uiPriority w:val="99"/>
    <w:semiHidden/>
    <w:unhideWhenUsed/>
    <w:rsid w:val="00684B5D"/>
    <w:rPr>
      <w:color w:val="954F72" w:themeColor="followedHyperlink"/>
      <w:u w:val="single"/>
    </w:rPr>
  </w:style>
  <w:style w:type="paragraph" w:styleId="BalloonText">
    <w:name w:val="Balloon Text"/>
    <w:basedOn w:val="Normal"/>
    <w:link w:val="BalloonTextChar"/>
    <w:uiPriority w:val="99"/>
    <w:semiHidden/>
    <w:unhideWhenUsed/>
    <w:rsid w:val="00EC79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79FC"/>
    <w:rPr>
      <w:rFonts w:ascii="Times New Roman" w:hAnsi="Times New Roman" w:cs="Times New Roman"/>
      <w:sz w:val="18"/>
      <w:szCs w:val="18"/>
    </w:rPr>
  </w:style>
  <w:style w:type="paragraph" w:styleId="EndnoteText">
    <w:name w:val="endnote text"/>
    <w:basedOn w:val="Normal"/>
    <w:link w:val="EndnoteTextChar"/>
    <w:uiPriority w:val="99"/>
    <w:semiHidden/>
    <w:unhideWhenUsed/>
    <w:rsid w:val="006652EF"/>
    <w:rPr>
      <w:sz w:val="20"/>
      <w:szCs w:val="20"/>
    </w:rPr>
  </w:style>
  <w:style w:type="character" w:customStyle="1" w:styleId="EndnoteTextChar">
    <w:name w:val="Endnote Text Char"/>
    <w:basedOn w:val="DefaultParagraphFont"/>
    <w:link w:val="EndnoteText"/>
    <w:uiPriority w:val="99"/>
    <w:semiHidden/>
    <w:rsid w:val="006652EF"/>
    <w:rPr>
      <w:sz w:val="20"/>
      <w:szCs w:val="20"/>
    </w:rPr>
  </w:style>
  <w:style w:type="paragraph" w:customStyle="1" w:styleId="AA-SL-AnnotationText">
    <w:name w:val="AA-SL-Annotation Text"/>
    <w:basedOn w:val="Normal"/>
    <w:rsid w:val="00813606"/>
    <w:pPr>
      <w:widowControl w:val="0"/>
      <w:spacing w:line="480" w:lineRule="auto"/>
      <w:ind w:left="720" w:hanging="720"/>
    </w:pPr>
    <w:rPr>
      <w:rFonts w:ascii="Palatino" w:eastAsia="Times New Roman" w:hAnsi="Palatino" w:cs="Times New Roman"/>
      <w:szCs w:val="20"/>
    </w:rPr>
  </w:style>
  <w:style w:type="paragraph" w:styleId="ListParagraph">
    <w:name w:val="List Paragraph"/>
    <w:basedOn w:val="Normal"/>
    <w:uiPriority w:val="34"/>
    <w:qFormat/>
    <w:rsid w:val="00B4680B"/>
    <w:pPr>
      <w:spacing w:line="276" w:lineRule="auto"/>
      <w:ind w:left="720"/>
      <w:contextualSpacing/>
    </w:pPr>
    <w:rPr>
      <w:rFonts w:ascii="Arial" w:eastAsia="Arial" w:hAnsi="Arial" w:cs="Arial"/>
      <w:sz w:val="22"/>
      <w:szCs w:val="22"/>
      <w:lang w:val="en"/>
    </w:rPr>
  </w:style>
  <w:style w:type="paragraph" w:styleId="Revision">
    <w:name w:val="Revision"/>
    <w:hidden/>
    <w:uiPriority w:val="99"/>
    <w:semiHidden/>
    <w:rsid w:val="00D671EF"/>
  </w:style>
  <w:style w:type="paragraph" w:customStyle="1" w:styleId="AA-SL-Author">
    <w:name w:val="AA-SL-Author"/>
    <w:basedOn w:val="Normal"/>
    <w:rsid w:val="00813606"/>
    <w:pPr>
      <w:keepNext/>
      <w:widowControl w:val="0"/>
      <w:spacing w:before="120" w:after="240" w:line="480" w:lineRule="auto"/>
    </w:pPr>
    <w:rPr>
      <w:rFonts w:ascii="Palatino" w:eastAsia="Times New Roman" w:hAnsi="Palatino" w:cs="Times New Roman"/>
      <w:szCs w:val="20"/>
    </w:rPr>
  </w:style>
  <w:style w:type="paragraph" w:customStyle="1" w:styleId="AA-SL-B-head">
    <w:name w:val="AA-SL-B-head"/>
    <w:basedOn w:val="Normal"/>
    <w:rsid w:val="00813606"/>
    <w:pPr>
      <w:keepNext/>
      <w:widowControl w:val="0"/>
      <w:spacing w:line="480" w:lineRule="auto"/>
    </w:pPr>
    <w:rPr>
      <w:rFonts w:ascii="Palatino" w:eastAsia="Times New Roman" w:hAnsi="Palatino" w:cs="Times New Roman"/>
      <w:b/>
      <w:szCs w:val="20"/>
    </w:rPr>
  </w:style>
  <w:style w:type="paragraph" w:customStyle="1" w:styleId="AA-SL-BodyText">
    <w:name w:val="AA-SL-Body Text"/>
    <w:basedOn w:val="Normal"/>
    <w:rsid w:val="00813606"/>
    <w:pPr>
      <w:widowControl w:val="0"/>
      <w:spacing w:line="480" w:lineRule="auto"/>
      <w:ind w:firstLine="720"/>
    </w:pPr>
    <w:rPr>
      <w:rFonts w:ascii="Palatino" w:eastAsia="Times New Roman" w:hAnsi="Palatino" w:cs="Times New Roman"/>
      <w:szCs w:val="20"/>
    </w:rPr>
  </w:style>
  <w:style w:type="paragraph" w:customStyle="1" w:styleId="AA-SL-Bibliography">
    <w:name w:val="AA-SL-Bibliography"/>
    <w:basedOn w:val="AA-SL-BodyText"/>
    <w:rsid w:val="00813606"/>
    <w:pPr>
      <w:ind w:left="720" w:hanging="720"/>
    </w:pPr>
  </w:style>
  <w:style w:type="paragraph" w:customStyle="1" w:styleId="AA-SL-Blockquote">
    <w:name w:val="AA-SL-Block quote"/>
    <w:basedOn w:val="Normal"/>
    <w:rsid w:val="00813606"/>
    <w:pPr>
      <w:widowControl w:val="0"/>
      <w:spacing w:before="240" w:after="240" w:line="480" w:lineRule="auto"/>
      <w:ind w:left="720"/>
    </w:pPr>
    <w:rPr>
      <w:rFonts w:ascii="Palatino" w:eastAsia="Times New Roman" w:hAnsi="Palatino" w:cs="Times New Roman"/>
      <w:szCs w:val="20"/>
    </w:rPr>
  </w:style>
  <w:style w:type="paragraph" w:customStyle="1" w:styleId="AA-SL-Blockquoteindent">
    <w:name w:val="AA-SL-Block quote indent"/>
    <w:basedOn w:val="AA-SL-Blockquote"/>
    <w:rsid w:val="00813606"/>
    <w:pPr>
      <w:ind w:firstLine="360"/>
    </w:pPr>
  </w:style>
  <w:style w:type="paragraph" w:customStyle="1" w:styleId="AA-SL-BodyTextNoInd">
    <w:name w:val="AA-SL-Body Text No Ind"/>
    <w:basedOn w:val="Normal"/>
    <w:rsid w:val="00813606"/>
    <w:pPr>
      <w:spacing w:line="480" w:lineRule="auto"/>
    </w:pPr>
    <w:rPr>
      <w:rFonts w:ascii="Palatino" w:eastAsia="Times New Roman" w:hAnsi="Palatino" w:cs="Times New Roman"/>
      <w:szCs w:val="20"/>
    </w:rPr>
  </w:style>
  <w:style w:type="paragraph" w:customStyle="1" w:styleId="AA-SL-BulletList">
    <w:name w:val="AA-SL-BulletList"/>
    <w:basedOn w:val="Normal"/>
    <w:rsid w:val="00813606"/>
    <w:pPr>
      <w:widowControl w:val="0"/>
      <w:spacing w:line="480" w:lineRule="auto"/>
      <w:ind w:left="720"/>
    </w:pPr>
    <w:rPr>
      <w:rFonts w:ascii="Palatino" w:eastAsia="Times New Roman" w:hAnsi="Palatino" w:cs="Times New Roman"/>
      <w:szCs w:val="20"/>
    </w:rPr>
  </w:style>
  <w:style w:type="paragraph" w:customStyle="1" w:styleId="AA-SL-C-head">
    <w:name w:val="AA-SL-C-head"/>
    <w:basedOn w:val="AA-SL-B-head"/>
    <w:next w:val="AA-SL-BodyTextNoInd"/>
    <w:rsid w:val="00813606"/>
    <w:rPr>
      <w:b w:val="0"/>
      <w:i/>
    </w:rPr>
  </w:style>
  <w:style w:type="paragraph" w:customStyle="1" w:styleId="AA-SL-ChapterTitle">
    <w:name w:val="AA-SL-Chapter Title"/>
    <w:basedOn w:val="Normal"/>
    <w:rsid w:val="00813606"/>
    <w:pPr>
      <w:keepNext/>
      <w:spacing w:after="240" w:line="480" w:lineRule="atLeast"/>
    </w:pPr>
    <w:rPr>
      <w:rFonts w:ascii="Palatino" w:eastAsia="Times New Roman" w:hAnsi="Palatino" w:cs="Times New Roman"/>
      <w:szCs w:val="20"/>
    </w:rPr>
  </w:style>
  <w:style w:type="paragraph" w:customStyle="1" w:styleId="AA-SL-ChapterSubtitle">
    <w:name w:val="AA-SL-Chapter Subtitle"/>
    <w:basedOn w:val="AA-SL-ChapterTitle"/>
    <w:rsid w:val="00813606"/>
  </w:style>
  <w:style w:type="paragraph" w:customStyle="1" w:styleId="AA-SL-Endnote">
    <w:name w:val="AA-SL-Endnote"/>
    <w:basedOn w:val="AA-SL-BodyTextNoInd"/>
    <w:rsid w:val="00813606"/>
  </w:style>
  <w:style w:type="paragraph" w:customStyle="1" w:styleId="AA-SL-EndnoteIndent">
    <w:name w:val="AA-SL-EndnoteIndent"/>
    <w:basedOn w:val="AA-SL-Endnote"/>
    <w:rsid w:val="00813606"/>
    <w:pPr>
      <w:ind w:firstLine="720"/>
    </w:pPr>
  </w:style>
  <w:style w:type="paragraph" w:customStyle="1" w:styleId="AA-SL-FigCap1">
    <w:name w:val="AA-SL-Fig Cap 1"/>
    <w:basedOn w:val="AA-SL-BodyTextNoInd"/>
    <w:next w:val="Normal"/>
    <w:rsid w:val="00813606"/>
    <w:rPr>
      <w:b/>
    </w:rPr>
  </w:style>
  <w:style w:type="paragraph" w:customStyle="1" w:styleId="AA-SL-FigCap2">
    <w:name w:val="AA-SL-Fig Cap 2"/>
    <w:basedOn w:val="AA-SL-FigCap1"/>
    <w:next w:val="AA-SL-BodyTextNoInd"/>
    <w:rsid w:val="00813606"/>
    <w:rPr>
      <w:b w:val="0"/>
    </w:rPr>
  </w:style>
  <w:style w:type="paragraph" w:customStyle="1" w:styleId="AA-SL-FigRef">
    <w:name w:val="AA-SL-FigRef"/>
    <w:basedOn w:val="AA-SL-BodyTextNoInd"/>
    <w:rsid w:val="00813606"/>
    <w:pPr>
      <w:widowControl w:val="0"/>
    </w:pPr>
    <w:rPr>
      <w:color w:val="800000"/>
    </w:rPr>
  </w:style>
  <w:style w:type="paragraph" w:customStyle="1" w:styleId="AA-SL-Note-head">
    <w:name w:val="AA-SL-Note-head"/>
    <w:basedOn w:val="AA-SL-Endnote"/>
    <w:rsid w:val="00813606"/>
    <w:rPr>
      <w:b/>
    </w:rPr>
  </w:style>
  <w:style w:type="paragraph" w:customStyle="1" w:styleId="AA-SL-NumberedList">
    <w:name w:val="AA-SL-NumberedList"/>
    <w:basedOn w:val="Normal"/>
    <w:rsid w:val="00813606"/>
    <w:pPr>
      <w:widowControl w:val="0"/>
      <w:spacing w:line="480" w:lineRule="auto"/>
      <w:ind w:left="720"/>
    </w:pPr>
    <w:rPr>
      <w:rFonts w:ascii="Palatino" w:eastAsia="Times New Roman" w:hAnsi="Palatino" w:cs="Times New Roman"/>
      <w:szCs w:val="20"/>
    </w:rPr>
  </w:style>
  <w:style w:type="paragraph" w:customStyle="1" w:styleId="AA-SL-PoetryExtract">
    <w:name w:val="AA-SL-PoetryExtract"/>
    <w:basedOn w:val="AA-SL-BodyTextNoInd"/>
    <w:rsid w:val="00813606"/>
    <w:pPr>
      <w:tabs>
        <w:tab w:val="left" w:pos="0"/>
        <w:tab w:val="left" w:pos="80"/>
      </w:tabs>
      <w:spacing w:before="240" w:after="240"/>
      <w:ind w:left="720"/>
    </w:pPr>
  </w:style>
  <w:style w:type="paragraph" w:customStyle="1" w:styleId="AA-SL-Rule">
    <w:name w:val="AA-SL-Rule"/>
    <w:basedOn w:val="AA-SL-BodyTextNoInd"/>
    <w:rsid w:val="00813606"/>
    <w:pPr>
      <w:jc w:val="center"/>
    </w:pPr>
  </w:style>
  <w:style w:type="paragraph" w:customStyle="1" w:styleId="AA-SL-Sidebar">
    <w:name w:val="AA-SL-Sidebar"/>
    <w:basedOn w:val="AA-SL-BodyTextNoInd"/>
    <w:autoRedefine/>
    <w:rsid w:val="00813606"/>
    <w:pPr>
      <w:widowControl w:val="0"/>
    </w:pPr>
    <w:rPr>
      <w:rFonts w:ascii="Helvetica" w:hAnsi="Helvetica"/>
      <w:color w:val="800000"/>
    </w:rPr>
  </w:style>
  <w:style w:type="character" w:customStyle="1" w:styleId="AA-SL-SidebarEmbedded">
    <w:name w:val="AA-SL-Sidebar Embedded"/>
    <w:rsid w:val="00813606"/>
    <w:rPr>
      <w:rFonts w:ascii="Helvetica" w:hAnsi="Helvetica"/>
      <w:color w:val="800000"/>
      <w:sz w:val="24"/>
      <w:u w:val="none"/>
    </w:rPr>
  </w:style>
  <w:style w:type="character" w:styleId="EndnoteReference">
    <w:name w:val="endnote reference"/>
    <w:basedOn w:val="DefaultParagraphFont"/>
    <w:uiPriority w:val="99"/>
    <w:semiHidden/>
    <w:unhideWhenUsed/>
    <w:rsid w:val="00475D1B"/>
    <w:rPr>
      <w:vertAlign w:val="superscript"/>
    </w:rPr>
  </w:style>
  <w:style w:type="character" w:styleId="CommentReference">
    <w:name w:val="annotation reference"/>
    <w:basedOn w:val="DefaultParagraphFont"/>
    <w:uiPriority w:val="99"/>
    <w:semiHidden/>
    <w:unhideWhenUsed/>
    <w:rsid w:val="006526C7"/>
    <w:rPr>
      <w:sz w:val="16"/>
      <w:szCs w:val="16"/>
    </w:rPr>
  </w:style>
  <w:style w:type="paragraph" w:styleId="CommentText">
    <w:name w:val="annotation text"/>
    <w:basedOn w:val="Normal"/>
    <w:link w:val="CommentTextChar"/>
    <w:uiPriority w:val="99"/>
    <w:semiHidden/>
    <w:unhideWhenUsed/>
    <w:rsid w:val="006526C7"/>
    <w:rPr>
      <w:sz w:val="20"/>
      <w:szCs w:val="20"/>
    </w:rPr>
  </w:style>
  <w:style w:type="character" w:customStyle="1" w:styleId="CommentTextChar">
    <w:name w:val="Comment Text Char"/>
    <w:basedOn w:val="DefaultParagraphFont"/>
    <w:link w:val="CommentText"/>
    <w:uiPriority w:val="99"/>
    <w:semiHidden/>
    <w:rsid w:val="006526C7"/>
    <w:rPr>
      <w:sz w:val="20"/>
      <w:szCs w:val="20"/>
    </w:rPr>
  </w:style>
  <w:style w:type="paragraph" w:styleId="CommentSubject">
    <w:name w:val="annotation subject"/>
    <w:basedOn w:val="CommentText"/>
    <w:next w:val="CommentText"/>
    <w:link w:val="CommentSubjectChar"/>
    <w:uiPriority w:val="99"/>
    <w:semiHidden/>
    <w:unhideWhenUsed/>
    <w:rsid w:val="006526C7"/>
    <w:rPr>
      <w:b/>
      <w:bCs/>
    </w:rPr>
  </w:style>
  <w:style w:type="character" w:customStyle="1" w:styleId="CommentSubjectChar">
    <w:name w:val="Comment Subject Char"/>
    <w:basedOn w:val="CommentTextChar"/>
    <w:link w:val="CommentSubject"/>
    <w:uiPriority w:val="99"/>
    <w:semiHidden/>
    <w:rsid w:val="006526C7"/>
    <w:rPr>
      <w:b/>
      <w:bCs/>
      <w:sz w:val="20"/>
      <w:szCs w:val="20"/>
    </w:rPr>
  </w:style>
  <w:style w:type="paragraph" w:customStyle="1" w:styleId="SL-Chapterepigraph">
    <w:name w:val="SL-Chapter epigraph"/>
    <w:basedOn w:val="Normal"/>
    <w:autoRedefine/>
    <w:rsid w:val="007E671F"/>
    <w:pPr>
      <w:tabs>
        <w:tab w:val="left" w:pos="0"/>
        <w:tab w:val="left" w:pos="80"/>
      </w:tabs>
      <w:spacing w:before="240" w:after="240" w:line="480" w:lineRule="auto"/>
      <w:ind w:left="720"/>
    </w:pPr>
    <w:rPr>
      <w:rFonts w:ascii="Palatino" w:eastAsia="Times New Roman" w:hAnsi="Palatino" w:cs="Times New Roman"/>
      <w:szCs w:val="20"/>
    </w:rPr>
  </w:style>
  <w:style w:type="character" w:customStyle="1" w:styleId="Heading2Char">
    <w:name w:val="Heading 2 Char"/>
    <w:basedOn w:val="DefaultParagraphFont"/>
    <w:link w:val="Heading2"/>
    <w:rsid w:val="00A04102"/>
    <w:rPr>
      <w:rFonts w:ascii="Palatino" w:eastAsia="Times New Roman" w:hAnsi="Palatino"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26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3951A-886B-7E4D-A453-1C4E42E56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31</Pages>
  <Words>6077</Words>
  <Characters>34641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Lauren Gendler</cp:lastModifiedBy>
  <cp:revision>242</cp:revision>
  <cp:lastPrinted>2024-06-26T00:40:00Z</cp:lastPrinted>
  <dcterms:created xsi:type="dcterms:W3CDTF">2024-06-26T00:43:00Z</dcterms:created>
  <dcterms:modified xsi:type="dcterms:W3CDTF">2024-09-04T18:35:00Z</dcterms:modified>
</cp:coreProperties>
</file>