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6E8E" w14:textId="3455DC6E" w:rsidR="004D25B2" w:rsidRPr="00485EE3" w:rsidRDefault="00485EE3" w:rsidP="00485EE3">
      <w:pPr>
        <w:pStyle w:val="Heading2"/>
      </w:pPr>
      <w:r w:rsidRPr="00485EE3">
        <w:t>How to Use This Book</w:t>
      </w:r>
    </w:p>
    <w:p w14:paraId="1B8A034F" w14:textId="77777777" w:rsidR="00485EE3" w:rsidRDefault="00485EE3" w:rsidP="00485EE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EE3">
        <w:rPr>
          <w:rFonts w:ascii="Times New Roman" w:hAnsi="Times New Roman" w:cs="Times New Roman"/>
          <w:sz w:val="24"/>
          <w:szCs w:val="24"/>
        </w:rPr>
        <w:t xml:space="preserve">This book is organized as follows: </w:t>
      </w:r>
    </w:p>
    <w:p w14:paraId="24C72505" w14:textId="77777777" w:rsidR="00485EE3" w:rsidRDefault="00485EE3" w:rsidP="00485E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EE3">
        <w:rPr>
          <w:rFonts w:ascii="Times New Roman" w:hAnsi="Times New Roman" w:cs="Times New Roman"/>
          <w:sz w:val="24"/>
          <w:szCs w:val="24"/>
        </w:rPr>
        <w:t xml:space="preserve">This introduction offers a foundational overview of modern inventories and surveys, defining essential concepts and their relation to each other, providing a conceptual framework for their application, and overviewing the range of ways they are utilized. </w:t>
      </w:r>
    </w:p>
    <w:p w14:paraId="73E732CE" w14:textId="52E6E53B" w:rsidR="00485EE3" w:rsidRDefault="00472277" w:rsidP="00485E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72277">
        <w:rPr>
          <w:rFonts w:ascii="Times New Roman" w:hAnsi="Times New Roman" w:cs="Times New Roman"/>
          <w:sz w:val="24"/>
          <w:szCs w:val="24"/>
        </w:rPr>
        <w:t>The main body of the book is divided into four parts</w:t>
      </w:r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85EE3" w:rsidRPr="00485EE3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485EE3" w:rsidRPr="00485EE3">
        <w:rPr>
          <w:rFonts w:ascii="Times New Roman" w:hAnsi="Times New Roman" w:cs="Times New Roman"/>
          <w:sz w:val="24"/>
          <w:szCs w:val="24"/>
        </w:rPr>
        <w:t xml:space="preserve"> discusses in detail the processes and considerations for developing and implementing inventories, while </w:t>
      </w:r>
      <w:r w:rsidR="00485EE3" w:rsidRPr="00485EE3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</w:rPr>
        <w:t>II</w:t>
      </w:r>
      <w:r w:rsidR="00485EE3" w:rsidRPr="00485EE3">
        <w:rPr>
          <w:rFonts w:ascii="Times New Roman" w:hAnsi="Times New Roman" w:cs="Times New Roman"/>
          <w:sz w:val="24"/>
          <w:szCs w:val="24"/>
        </w:rPr>
        <w:t xml:space="preserve"> does the same for surveys. </w:t>
      </w:r>
      <w:r w:rsidR="00485EE3" w:rsidRPr="00485EE3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</w:rPr>
        <w:t>III</w:t>
      </w:r>
      <w:r w:rsidR="00485EE3" w:rsidRPr="00485EE3">
        <w:rPr>
          <w:rFonts w:ascii="Times New Roman" w:hAnsi="Times New Roman" w:cs="Times New Roman"/>
          <w:sz w:val="24"/>
          <w:szCs w:val="24"/>
        </w:rPr>
        <w:t xml:space="preserve"> describes a range of important uses of heritage inventory and survey information. </w:t>
      </w:r>
      <w:r w:rsidR="00485EE3">
        <w:rPr>
          <w:rFonts w:ascii="Times New Roman" w:hAnsi="Times New Roman" w:cs="Times New Roman"/>
          <w:sz w:val="24"/>
          <w:szCs w:val="24"/>
        </w:rPr>
        <w:t xml:space="preserve">And </w:t>
      </w:r>
      <w:r w:rsidR="00485EE3" w:rsidRPr="00485EE3">
        <w:rPr>
          <w:rFonts w:ascii="Times New Roman" w:hAnsi="Times New Roman" w:cs="Times New Roman"/>
          <w:b/>
          <w:bCs/>
          <w:sz w:val="24"/>
          <w:szCs w:val="24"/>
        </w:rPr>
        <w:t xml:space="preserve">part </w:t>
      </w:r>
      <w:r>
        <w:rPr>
          <w:rFonts w:ascii="Times New Roman" w:hAnsi="Times New Roman" w:cs="Times New Roman"/>
          <w:b/>
          <w:bCs/>
          <w:sz w:val="24"/>
          <w:szCs w:val="24"/>
        </w:rPr>
        <w:t>IV</w:t>
      </w:r>
      <w:r w:rsidR="00485EE3" w:rsidRPr="00485EE3">
        <w:rPr>
          <w:rFonts w:ascii="Times New Roman" w:hAnsi="Times New Roman" w:cs="Times New Roman"/>
          <w:sz w:val="24"/>
          <w:szCs w:val="24"/>
        </w:rPr>
        <w:t xml:space="preserve"> contains two case studies on heritage inventories: one of archaeological heritage in Lincoln, England, and a second of intangible heritage in Singapore. </w:t>
      </w:r>
    </w:p>
    <w:p w14:paraId="7BB0D491" w14:textId="7C6C56B8" w:rsidR="00485EE3" w:rsidRDefault="00485EE3" w:rsidP="00485E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EE3">
        <w:rPr>
          <w:rFonts w:ascii="Times New Roman" w:hAnsi="Times New Roman" w:cs="Times New Roman"/>
          <w:sz w:val="24"/>
          <w:szCs w:val="24"/>
        </w:rPr>
        <w:t xml:space="preserve">A </w:t>
      </w:r>
      <w:r w:rsidRPr="00485EE3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 w:rsidRPr="00485EE3">
        <w:rPr>
          <w:rFonts w:ascii="Times New Roman" w:hAnsi="Times New Roman" w:cs="Times New Roman"/>
          <w:sz w:val="24"/>
          <w:szCs w:val="24"/>
        </w:rPr>
        <w:t xml:space="preserve"> presents key considerations, common challenges</w:t>
      </w:r>
      <w:r w:rsidR="00472277">
        <w:rPr>
          <w:rFonts w:ascii="Times New Roman" w:hAnsi="Times New Roman" w:cs="Times New Roman"/>
          <w:sz w:val="24"/>
          <w:szCs w:val="24"/>
        </w:rPr>
        <w:t>,</w:t>
      </w:r>
      <w:r w:rsidRPr="00485EE3">
        <w:rPr>
          <w:rFonts w:ascii="Times New Roman" w:hAnsi="Times New Roman" w:cs="Times New Roman"/>
          <w:sz w:val="24"/>
          <w:szCs w:val="24"/>
        </w:rPr>
        <w:t xml:space="preserve"> and potential remedies, as well as forward-looking recommendations relating to initiating, implementing, and sustaining heritage inventories and surveys. </w:t>
      </w:r>
    </w:p>
    <w:p w14:paraId="72D70586" w14:textId="18B79825" w:rsidR="00485EE3" w:rsidRDefault="00472277" w:rsidP="00485E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several chapters, s</w:t>
      </w:r>
      <w:r w:rsidR="00485EE3" w:rsidRPr="00485EE3">
        <w:rPr>
          <w:rFonts w:ascii="Times New Roman" w:hAnsi="Times New Roman" w:cs="Times New Roman"/>
          <w:sz w:val="24"/>
          <w:szCs w:val="24"/>
        </w:rPr>
        <w:t xml:space="preserve">idebars </w:t>
      </w:r>
      <w:r>
        <w:rPr>
          <w:rFonts w:ascii="Times New Roman" w:hAnsi="Times New Roman" w:cs="Times New Roman"/>
          <w:sz w:val="24"/>
          <w:szCs w:val="24"/>
        </w:rPr>
        <w:t xml:space="preserve">like this one </w:t>
      </w:r>
      <w:r w:rsidR="00485EE3" w:rsidRPr="00485EE3">
        <w:rPr>
          <w:rFonts w:ascii="Times New Roman" w:hAnsi="Times New Roman" w:cs="Times New Roman"/>
          <w:sz w:val="24"/>
          <w:szCs w:val="24"/>
        </w:rPr>
        <w:t>address a variety of relevant topics to both expand upon and augment</w:t>
      </w:r>
      <w:r w:rsidR="00E17493">
        <w:rPr>
          <w:rFonts w:ascii="Times New Roman" w:hAnsi="Times New Roman" w:cs="Times New Roman"/>
          <w:sz w:val="24"/>
          <w:szCs w:val="24"/>
        </w:rPr>
        <w:t xml:space="preserve"> the authors’</w:t>
      </w:r>
      <w:r w:rsidR="00485EE3" w:rsidRPr="00485EE3">
        <w:rPr>
          <w:rFonts w:ascii="Times New Roman" w:hAnsi="Times New Roman" w:cs="Times New Roman"/>
          <w:sz w:val="24"/>
          <w:szCs w:val="24"/>
        </w:rPr>
        <w:t xml:space="preserve"> experiences. </w:t>
      </w:r>
    </w:p>
    <w:p w14:paraId="72E36D28" w14:textId="5CC2FC4F" w:rsidR="00472277" w:rsidRDefault="00951BEB" w:rsidP="00485E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Figures throughout the book illustrate a variety of structures, tools, and materials used in creating </w:t>
      </w:r>
      <w:r w:rsidR="00467804">
        <w:rPr>
          <w:rFonts w:ascii="Times New Roman" w:hAnsi="Times New Roman" w:cs="Times New Roman"/>
          <w:sz w:val="24"/>
          <w:szCs w:val="24"/>
        </w:rPr>
        <w:t xml:space="preserve">and implementing </w:t>
      </w:r>
      <w:r>
        <w:rPr>
          <w:rFonts w:ascii="Times New Roman" w:hAnsi="Times New Roman" w:cs="Times New Roman"/>
          <w:sz w:val="24"/>
          <w:szCs w:val="24"/>
        </w:rPr>
        <w:t xml:space="preserve">inventories and </w:t>
      </w:r>
      <w:r w:rsidR="00E17493">
        <w:rPr>
          <w:rFonts w:ascii="Times New Roman" w:hAnsi="Times New Roman" w:cs="Times New Roman"/>
          <w:sz w:val="24"/>
          <w:szCs w:val="24"/>
        </w:rPr>
        <w:t xml:space="preserve">planning and </w:t>
      </w:r>
      <w:r>
        <w:rPr>
          <w:rFonts w:ascii="Times New Roman" w:hAnsi="Times New Roman" w:cs="Times New Roman"/>
          <w:sz w:val="24"/>
          <w:szCs w:val="24"/>
        </w:rPr>
        <w:t xml:space="preserve">conducting surveys. </w:t>
      </w:r>
      <w:r w:rsidR="00472277">
        <w:rPr>
          <w:rFonts w:ascii="Times New Roman" w:hAnsi="Times New Roman" w:cs="Times New Roman"/>
          <w:sz w:val="24"/>
          <w:szCs w:val="24"/>
        </w:rPr>
        <w:t xml:space="preserve">Some chapters in </w:t>
      </w:r>
      <w:r>
        <w:rPr>
          <w:rFonts w:ascii="Times New Roman" w:hAnsi="Times New Roman" w:cs="Times New Roman"/>
          <w:sz w:val="24"/>
          <w:szCs w:val="24"/>
        </w:rPr>
        <w:t xml:space="preserve">part II also </w:t>
      </w:r>
      <w:r w:rsidR="00472277">
        <w:rPr>
          <w:rFonts w:ascii="Times New Roman" w:hAnsi="Times New Roman" w:cs="Times New Roman"/>
          <w:sz w:val="24"/>
          <w:szCs w:val="24"/>
        </w:rPr>
        <w:t xml:space="preserve">include links to downloadable </w:t>
      </w:r>
      <w:r>
        <w:rPr>
          <w:rFonts w:ascii="Times New Roman" w:hAnsi="Times New Roman" w:cs="Times New Roman"/>
          <w:sz w:val="24"/>
          <w:szCs w:val="24"/>
        </w:rPr>
        <w:t xml:space="preserve">materials </w:t>
      </w:r>
      <w:r w:rsidR="00472277">
        <w:rPr>
          <w:rFonts w:ascii="Times New Roman" w:hAnsi="Times New Roman" w:cs="Times New Roman"/>
          <w:sz w:val="24"/>
          <w:szCs w:val="24"/>
        </w:rPr>
        <w:t>from SurveyLA</w:t>
      </w:r>
      <w:r>
        <w:rPr>
          <w:rFonts w:ascii="Times New Roman" w:hAnsi="Times New Roman" w:cs="Times New Roman"/>
          <w:sz w:val="24"/>
          <w:szCs w:val="24"/>
        </w:rPr>
        <w:t xml:space="preserve"> that can serve as examples</w:t>
      </w:r>
      <w:r w:rsidR="00472277">
        <w:rPr>
          <w:rFonts w:ascii="Times New Roman" w:hAnsi="Times New Roman" w:cs="Times New Roman"/>
          <w:sz w:val="24"/>
          <w:szCs w:val="24"/>
        </w:rPr>
        <w:t>.</w:t>
      </w:r>
    </w:p>
    <w:p w14:paraId="7FFD2B78" w14:textId="51C6F8AE" w:rsidR="00485EE3" w:rsidRDefault="00951BEB" w:rsidP="00485E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485EE3" w:rsidRPr="00485EE3">
        <w:rPr>
          <w:rFonts w:ascii="Times New Roman" w:hAnsi="Times New Roman" w:cs="Times New Roman"/>
          <w:sz w:val="24"/>
          <w:szCs w:val="24"/>
        </w:rPr>
        <w:t xml:space="preserve"> </w:t>
      </w:r>
      <w:r w:rsidR="00485EE3" w:rsidRPr="00485EE3">
        <w:rPr>
          <w:rFonts w:ascii="Times New Roman" w:hAnsi="Times New Roman" w:cs="Times New Roman"/>
          <w:b/>
          <w:bCs/>
          <w:sz w:val="24"/>
          <w:szCs w:val="24"/>
        </w:rPr>
        <w:t>glossary</w:t>
      </w:r>
      <w:r w:rsidR="00485EE3" w:rsidRPr="00485E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at the back </w:t>
      </w:r>
      <w:r w:rsidR="00485EE3" w:rsidRPr="00485EE3">
        <w:rPr>
          <w:rFonts w:ascii="Times New Roman" w:hAnsi="Times New Roman" w:cs="Times New Roman"/>
          <w:sz w:val="24"/>
          <w:szCs w:val="24"/>
        </w:rPr>
        <w:t>defin</w:t>
      </w:r>
      <w:r>
        <w:rPr>
          <w:rFonts w:ascii="Times New Roman" w:hAnsi="Times New Roman" w:cs="Times New Roman"/>
          <w:sz w:val="24"/>
          <w:szCs w:val="24"/>
        </w:rPr>
        <w:t>es</w:t>
      </w:r>
      <w:r w:rsidR="00485EE3" w:rsidRPr="00485EE3">
        <w:rPr>
          <w:rFonts w:ascii="Times New Roman" w:hAnsi="Times New Roman" w:cs="Times New Roman"/>
          <w:sz w:val="24"/>
          <w:szCs w:val="24"/>
        </w:rPr>
        <w:t xml:space="preserve"> key terms used throughout this text.  </w:t>
      </w:r>
    </w:p>
    <w:p w14:paraId="6D783074" w14:textId="33C27F00" w:rsidR="00485EE3" w:rsidRPr="00485EE3" w:rsidRDefault="00485EE3" w:rsidP="00485EE3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85EE3">
        <w:rPr>
          <w:rFonts w:ascii="Times New Roman" w:hAnsi="Times New Roman" w:cs="Times New Roman"/>
          <w:sz w:val="24"/>
          <w:szCs w:val="24"/>
        </w:rPr>
        <w:t xml:space="preserve">In addition, </w:t>
      </w:r>
      <w:r>
        <w:rPr>
          <w:rFonts w:ascii="Times New Roman" w:hAnsi="Times New Roman" w:cs="Times New Roman"/>
          <w:sz w:val="24"/>
          <w:szCs w:val="24"/>
        </w:rPr>
        <w:t xml:space="preserve">for online readers, </w:t>
      </w:r>
      <w:r w:rsidRPr="00485EE3">
        <w:rPr>
          <w:rFonts w:ascii="Times New Roman" w:hAnsi="Times New Roman" w:cs="Times New Roman"/>
          <w:sz w:val="24"/>
          <w:szCs w:val="24"/>
        </w:rPr>
        <w:t xml:space="preserve">author-date citations throughout the book provide easy access to related </w:t>
      </w:r>
      <w:r w:rsidR="00951BEB">
        <w:rPr>
          <w:rFonts w:ascii="Times New Roman" w:hAnsi="Times New Roman" w:cs="Times New Roman"/>
          <w:sz w:val="24"/>
          <w:szCs w:val="24"/>
        </w:rPr>
        <w:t>content</w:t>
      </w:r>
      <w:r w:rsidRPr="00485EE3">
        <w:rPr>
          <w:rFonts w:ascii="Times New Roman" w:hAnsi="Times New Roman" w:cs="Times New Roman"/>
          <w:sz w:val="24"/>
          <w:szCs w:val="24"/>
        </w:rPr>
        <w:t xml:space="preserve"> with just a couple of clicks.</w:t>
      </w:r>
    </w:p>
    <w:sectPr w:rsidR="00485EE3" w:rsidRPr="0048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071EEC"/>
    <w:multiLevelType w:val="hybridMultilevel"/>
    <w:tmpl w:val="01FA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013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EE3"/>
    <w:rsid w:val="00144B04"/>
    <w:rsid w:val="00467804"/>
    <w:rsid w:val="00472277"/>
    <w:rsid w:val="00485EE3"/>
    <w:rsid w:val="004D25B2"/>
    <w:rsid w:val="0057470F"/>
    <w:rsid w:val="00951BEB"/>
    <w:rsid w:val="00A524F3"/>
    <w:rsid w:val="00AA60C1"/>
    <w:rsid w:val="00B70735"/>
    <w:rsid w:val="00E17493"/>
    <w:rsid w:val="00E7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809E"/>
  <w15:chartTrackingRefBased/>
  <w15:docId w15:val="{0B87F835-50BC-4278-A185-23933C13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EE3"/>
    <w:pPr>
      <w:spacing w:line="480" w:lineRule="auto"/>
      <w:outlineLvl w:val="1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85EE3"/>
    <w:rPr>
      <w:rFonts w:ascii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85E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2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2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24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2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24F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6780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lestill@comcast.net</dc:creator>
  <cp:keywords/>
  <dc:description/>
  <cp:lastModifiedBy>lestill@comcast.net</cp:lastModifiedBy>
  <cp:revision>2</cp:revision>
  <cp:lastPrinted>2023-08-19T18:47:00Z</cp:lastPrinted>
  <dcterms:created xsi:type="dcterms:W3CDTF">2023-08-21T20:57:00Z</dcterms:created>
  <dcterms:modified xsi:type="dcterms:W3CDTF">2023-08-21T20:57:00Z</dcterms:modified>
</cp:coreProperties>
</file>