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8E89A" w14:textId="77777777" w:rsidR="00014FBD" w:rsidRDefault="00014FBD" w:rsidP="00692B40">
      <w:pPr>
        <w:pStyle w:val="Standard"/>
        <w:spacing w:line="480" w:lineRule="auto"/>
        <w:rPr>
          <w:rStyle w:val="Domylnaczcionkaakapitu1"/>
          <w:rFonts w:ascii="Times New Roman" w:hAnsi="Times New Roman" w:cs="Times New Roman"/>
          <w:color w:val="000000"/>
          <w:lang w:val="en-US"/>
        </w:rPr>
      </w:pPr>
      <w:r>
        <w:rPr>
          <w:rStyle w:val="Domylnaczcionkaakapitu1"/>
          <w:rFonts w:ascii="Times New Roman" w:hAnsi="Times New Roman" w:cs="Times New Roman"/>
          <w:color w:val="000000"/>
          <w:lang w:val="en-US"/>
        </w:rPr>
        <w:t>label: 16</w:t>
      </w:r>
    </w:p>
    <w:p w14:paraId="00D9FFD6" w14:textId="23E4EBF6" w:rsidR="00014FBD" w:rsidRDefault="00014FBD" w:rsidP="00692B40">
      <w:pPr>
        <w:pStyle w:val="Standard"/>
        <w:spacing w:line="480" w:lineRule="auto"/>
        <w:rPr>
          <w:rStyle w:val="Domylnaczcionkaakapitu1"/>
          <w:rFonts w:ascii="Times New Roman" w:hAnsi="Times New Roman" w:cs="Times New Roman"/>
          <w:color w:val="000000"/>
          <w:lang w:val="en-US"/>
        </w:rPr>
      </w:pPr>
      <w:r>
        <w:rPr>
          <w:rStyle w:val="Domylnaczcionkaakapitu1"/>
          <w:rFonts w:ascii="Times New Roman" w:hAnsi="Times New Roman" w:cs="Times New Roman"/>
          <w:color w:val="000000"/>
          <w:lang w:val="en-US"/>
        </w:rPr>
        <w:t xml:space="preserve">title: </w:t>
      </w:r>
      <w:r w:rsidRPr="00E911D1">
        <w:rPr>
          <w:rStyle w:val="Domylnaczcionkaakapitu1"/>
          <w:rFonts w:ascii="Times New Roman" w:hAnsi="Times New Roman" w:cs="Times New Roman"/>
          <w:color w:val="000000"/>
          <w:lang w:val="en-US"/>
        </w:rPr>
        <w:t>Mummy Portrait of a Boy from the National Museum in Warsaw</w:t>
      </w:r>
    </w:p>
    <w:p w14:paraId="5ED7EBDF" w14:textId="525E50F5" w:rsidR="00014FBD" w:rsidRDefault="00014FBD" w:rsidP="00692B40">
      <w:pPr>
        <w:pStyle w:val="Standard"/>
        <w:spacing w:line="480" w:lineRule="auto"/>
        <w:rPr>
          <w:rStyle w:val="Domylnaczcionkaakapitu1"/>
          <w:rFonts w:ascii="Times New Roman" w:hAnsi="Times New Roman" w:cs="Times New Roman"/>
          <w:color w:val="000000"/>
          <w:lang w:val="en-US"/>
        </w:rPr>
      </w:pPr>
      <w:r>
        <w:rPr>
          <w:rStyle w:val="Domylnaczcionkaakapitu1"/>
          <w:rFonts w:ascii="Times New Roman" w:hAnsi="Times New Roman" w:cs="Times New Roman"/>
          <w:color w:val="000000"/>
          <w:lang w:val="en-US"/>
        </w:rPr>
        <w:t>subtitle:</w:t>
      </w:r>
      <w:r w:rsidRPr="00014FBD">
        <w:rPr>
          <w:rStyle w:val="Domylnaczcionkaakapitu1"/>
          <w:rFonts w:ascii="Times New Roman" w:hAnsi="Times New Roman" w:cs="Times New Roman"/>
          <w:color w:val="000000"/>
          <w:lang w:val="en-US"/>
        </w:rPr>
        <w:t xml:space="preserve"> </w:t>
      </w:r>
      <w:r w:rsidRPr="00E911D1">
        <w:rPr>
          <w:rStyle w:val="Domylnaczcionkaakapitu1"/>
          <w:rFonts w:ascii="Times New Roman" w:hAnsi="Times New Roman" w:cs="Times New Roman"/>
          <w:color w:val="000000"/>
          <w:lang w:val="en-US"/>
        </w:rPr>
        <w:t>Investigation of Its History and Technology</w:t>
      </w:r>
    </w:p>
    <w:p w14:paraId="48DD1344" w14:textId="11B7875E" w:rsidR="00014FBD" w:rsidRDefault="00014FBD" w:rsidP="00692B40">
      <w:pPr>
        <w:pStyle w:val="Standard"/>
        <w:spacing w:line="480" w:lineRule="auto"/>
        <w:rPr>
          <w:rStyle w:val="Domylnaczcionkaakapitu1"/>
          <w:rFonts w:ascii="Times New Roman" w:hAnsi="Times New Roman" w:cs="Times New Roman"/>
          <w:color w:val="000000"/>
          <w:lang w:val="en-US"/>
        </w:rPr>
      </w:pPr>
      <w:r>
        <w:rPr>
          <w:rStyle w:val="Domylnaczcionkaakapitu1"/>
          <w:rFonts w:ascii="Times New Roman" w:hAnsi="Times New Roman" w:cs="Times New Roman"/>
          <w:color w:val="000000"/>
          <w:lang w:val="en-US"/>
        </w:rPr>
        <w:t>short_title:</w:t>
      </w:r>
      <w:r w:rsidRPr="00014FBD">
        <w:rPr>
          <w:rStyle w:val="Domylnaczcionkaakapitu1"/>
          <w:rFonts w:ascii="Times New Roman" w:hAnsi="Times New Roman" w:cs="Times New Roman"/>
          <w:color w:val="000000"/>
          <w:lang w:val="en-US"/>
        </w:rPr>
        <w:t xml:space="preserve"> </w:t>
      </w:r>
      <w:r w:rsidRPr="00E911D1">
        <w:rPr>
          <w:rStyle w:val="Domylnaczcionkaakapitu1"/>
          <w:rFonts w:ascii="Times New Roman" w:hAnsi="Times New Roman" w:cs="Times New Roman"/>
          <w:color w:val="000000"/>
          <w:lang w:val="en-US"/>
        </w:rPr>
        <w:t xml:space="preserve">Mummy Portrait of a Boy </w:t>
      </w:r>
    </w:p>
    <w:p w14:paraId="63AC24C9" w14:textId="0A8F90E7" w:rsidR="00014FBD" w:rsidRDefault="00014FBD" w:rsidP="00692B40">
      <w:pPr>
        <w:pStyle w:val="Standard"/>
        <w:spacing w:line="480" w:lineRule="auto"/>
        <w:rPr>
          <w:rStyle w:val="Domylnaczcionkaakapitu1"/>
          <w:rFonts w:ascii="Times New Roman" w:hAnsi="Times New Roman" w:cs="Times New Roman"/>
          <w:color w:val="000000"/>
          <w:lang w:val="en-US"/>
        </w:rPr>
      </w:pPr>
      <w:r>
        <w:rPr>
          <w:rStyle w:val="Domylnaczcionkaakapitu1"/>
          <w:rFonts w:ascii="Times New Roman" w:hAnsi="Times New Roman" w:cs="Times New Roman"/>
          <w:color w:val="000000"/>
          <w:lang w:val="en-US"/>
        </w:rPr>
        <w:t xml:space="preserve">name: </w:t>
      </w:r>
      <w:r w:rsidRPr="00E911D1">
        <w:rPr>
          <w:rFonts w:ascii="Times New Roman" w:hAnsi="Times New Roman" w:cs="Times New Roman"/>
          <w:color w:val="000000"/>
          <w:lang w:val="en-US"/>
        </w:rPr>
        <w:t>Agnieszka Kijowska</w:t>
      </w:r>
    </w:p>
    <w:p w14:paraId="55269038" w14:textId="1121EA3A" w:rsidR="00014FBD" w:rsidRDefault="00014FBD" w:rsidP="00692B40">
      <w:pPr>
        <w:pStyle w:val="Standard"/>
        <w:spacing w:line="480" w:lineRule="auto"/>
        <w:rPr>
          <w:rStyle w:val="Domylnaczcionkaakapitu1"/>
          <w:rFonts w:ascii="Times New Roman" w:hAnsi="Times New Roman" w:cs="Times New Roman"/>
          <w:color w:val="000000"/>
          <w:lang w:val="en-US"/>
        </w:rPr>
      </w:pPr>
      <w:r>
        <w:rPr>
          <w:rStyle w:val="Domylnaczcionkaakapitu1"/>
          <w:rFonts w:ascii="Times New Roman" w:hAnsi="Times New Roman" w:cs="Times New Roman"/>
          <w:color w:val="000000"/>
          <w:lang w:val="en-US"/>
        </w:rPr>
        <w:t>name:</w:t>
      </w:r>
      <w:r w:rsidRPr="00014FBD">
        <w:rPr>
          <w:rFonts w:ascii="Times New Roman" w:hAnsi="Times New Roman" w:cs="Times New Roman"/>
          <w:color w:val="000000"/>
          <w:lang w:val="en-US"/>
        </w:rPr>
        <w:t xml:space="preserve"> </w:t>
      </w:r>
      <w:r w:rsidRPr="00E911D1">
        <w:rPr>
          <w:rFonts w:ascii="Times New Roman" w:hAnsi="Times New Roman" w:cs="Times New Roman"/>
          <w:color w:val="000000"/>
          <w:lang w:val="en-US"/>
        </w:rPr>
        <w:t>Aleksandra Sulikowska-Bełczowska</w:t>
      </w:r>
    </w:p>
    <w:p w14:paraId="5F941191" w14:textId="4B9D529F" w:rsidR="00014FBD" w:rsidRDefault="00014FBD" w:rsidP="00692B40">
      <w:pPr>
        <w:pStyle w:val="Standard"/>
        <w:spacing w:line="480" w:lineRule="auto"/>
        <w:rPr>
          <w:rStyle w:val="Domylnaczcionkaakapitu1"/>
          <w:rFonts w:ascii="Times New Roman" w:hAnsi="Times New Roman" w:cs="Times New Roman"/>
          <w:color w:val="000000"/>
          <w:lang w:val="en-US"/>
        </w:rPr>
      </w:pPr>
      <w:r>
        <w:rPr>
          <w:rStyle w:val="Domylnaczcionkaakapitu1"/>
          <w:rFonts w:ascii="Times New Roman" w:hAnsi="Times New Roman" w:cs="Times New Roman"/>
          <w:color w:val="000000"/>
          <w:lang w:val="en-US"/>
        </w:rPr>
        <w:t>name:</w:t>
      </w:r>
      <w:r w:rsidRPr="00014FBD">
        <w:rPr>
          <w:rFonts w:ascii="Times New Roman" w:hAnsi="Times New Roman" w:cs="Times New Roman"/>
          <w:color w:val="000000"/>
          <w:lang w:val="en-US"/>
        </w:rPr>
        <w:t xml:space="preserve"> </w:t>
      </w:r>
      <w:r w:rsidRPr="00692B40">
        <w:rPr>
          <w:rFonts w:ascii="Times New Roman" w:hAnsi="Times New Roman" w:cs="Times New Roman"/>
          <w:color w:val="000000"/>
          <w:lang w:val="en-US"/>
        </w:rPr>
        <w:t>Magdalena Wróbel-Szypula</w:t>
      </w:r>
    </w:p>
    <w:p w14:paraId="5B750DE0" w14:textId="33659B61" w:rsidR="00014FBD" w:rsidRDefault="00014FBD" w:rsidP="00692B40">
      <w:pPr>
        <w:pStyle w:val="Standard"/>
        <w:spacing w:line="480" w:lineRule="auto"/>
        <w:rPr>
          <w:rStyle w:val="Domylnaczcionkaakapitu1"/>
          <w:rFonts w:ascii="Times New Roman" w:hAnsi="Times New Roman" w:cs="Times New Roman"/>
          <w:color w:val="000000"/>
          <w:lang w:val="en-US"/>
        </w:rPr>
      </w:pPr>
      <w:r>
        <w:rPr>
          <w:rStyle w:val="Domylnaczcionkaakapitu1"/>
          <w:rFonts w:ascii="Times New Roman" w:hAnsi="Times New Roman" w:cs="Times New Roman"/>
          <w:color w:val="000000"/>
          <w:lang w:val="en-US"/>
        </w:rPr>
        <w:t>name:</w:t>
      </w:r>
      <w:r w:rsidRPr="00014FBD">
        <w:rPr>
          <w:rFonts w:ascii="Times New Roman" w:hAnsi="Times New Roman" w:cs="Times New Roman"/>
          <w:color w:val="000000"/>
          <w:lang w:val="en-US"/>
        </w:rPr>
        <w:t xml:space="preserve"> </w:t>
      </w:r>
      <w:r w:rsidRPr="00692B40">
        <w:rPr>
          <w:rFonts w:ascii="Times New Roman" w:hAnsi="Times New Roman" w:cs="Times New Roman"/>
          <w:color w:val="000000"/>
          <w:lang w:val="en-US"/>
        </w:rPr>
        <w:t>Barbara Wagner</w:t>
      </w:r>
    </w:p>
    <w:p w14:paraId="730A8F81" w14:textId="7C5F2553" w:rsidR="00014FBD" w:rsidRDefault="00014FBD" w:rsidP="00692B40">
      <w:pPr>
        <w:pStyle w:val="Standard"/>
        <w:spacing w:line="480" w:lineRule="auto"/>
        <w:rPr>
          <w:rStyle w:val="Domylnaczcionkaakapitu1"/>
          <w:rFonts w:ascii="Times New Roman" w:hAnsi="Times New Roman" w:cs="Times New Roman"/>
          <w:color w:val="000000"/>
          <w:lang w:val="en-US"/>
        </w:rPr>
      </w:pPr>
      <w:r>
        <w:rPr>
          <w:rStyle w:val="Domylnaczcionkaakapitu1"/>
          <w:rFonts w:ascii="Times New Roman" w:hAnsi="Times New Roman" w:cs="Times New Roman"/>
          <w:color w:val="000000"/>
          <w:lang w:val="en-US"/>
        </w:rPr>
        <w:t xml:space="preserve">name: </w:t>
      </w:r>
      <w:r w:rsidRPr="00692B40">
        <w:rPr>
          <w:rFonts w:ascii="Times New Roman" w:hAnsi="Times New Roman" w:cs="Times New Roman"/>
          <w:color w:val="000000"/>
          <w:lang w:val="en-US"/>
        </w:rPr>
        <w:t>Justyna Kwiatkowska</w:t>
      </w:r>
    </w:p>
    <w:p w14:paraId="5B37750F" w14:textId="77777777" w:rsidR="00A74D24" w:rsidRPr="00E911D1" w:rsidRDefault="00A74D24">
      <w:pPr>
        <w:pStyle w:val="Standard"/>
        <w:spacing w:line="480" w:lineRule="auto"/>
        <w:rPr>
          <w:rFonts w:ascii="Times New Roman" w:hAnsi="Times New Roman" w:cs="Times New Roman"/>
          <w:color w:val="000000"/>
          <w:lang w:val="en-US"/>
        </w:rPr>
      </w:pPr>
    </w:p>
    <w:p w14:paraId="79929F88" w14:textId="4B852948" w:rsidR="00A74D24" w:rsidRPr="00692B40" w:rsidRDefault="00AE100B" w:rsidP="00014FBD">
      <w:pPr>
        <w:pStyle w:val="Heading1"/>
        <w:rPr>
          <w:lang w:val="en-US"/>
        </w:rPr>
      </w:pPr>
      <w:r w:rsidRPr="00692B40">
        <w:rPr>
          <w:rStyle w:val="Domylnaczcionkaakapitu1"/>
          <w:lang w:val="en-US"/>
        </w:rPr>
        <w:t xml:space="preserve">History of the Mummy </w:t>
      </w:r>
      <w:r w:rsidRPr="00E911D1">
        <w:rPr>
          <w:rStyle w:val="Domylnaczcionkaakapitu1"/>
        </w:rPr>
        <w:t>Portrait</w:t>
      </w:r>
    </w:p>
    <w:p w14:paraId="08FF1181" w14:textId="77777777" w:rsidR="00A74D24" w:rsidRPr="00E911D1" w:rsidRDefault="00AE100B" w:rsidP="00692B40">
      <w:pPr>
        <w:pStyle w:val="Standard"/>
        <w:spacing w:line="480" w:lineRule="auto"/>
        <w:rPr>
          <w:rFonts w:ascii="Times New Roman" w:hAnsi="Times New Roman" w:cs="Times New Roman"/>
          <w:color w:val="000000"/>
          <w:lang w:val="en-US"/>
        </w:rPr>
      </w:pPr>
      <w:r w:rsidRPr="00E911D1">
        <w:rPr>
          <w:rFonts w:ascii="Times New Roman" w:hAnsi="Times New Roman" w:cs="Times New Roman"/>
          <w:color w:val="000000"/>
          <w:lang w:val="en-US"/>
        </w:rPr>
        <w:tab/>
      </w:r>
    </w:p>
    <w:p w14:paraId="32E09A1C" w14:textId="1560C27F" w:rsidR="006956A0" w:rsidRDefault="00AE100B">
      <w:pPr>
        <w:pStyle w:val="Standard"/>
        <w:spacing w:line="480" w:lineRule="auto"/>
        <w:rPr>
          <w:rStyle w:val="Domylnaczcionkaakapitu1"/>
          <w:rFonts w:ascii="Times New Roman" w:hAnsi="Times New Roman" w:cs="Times New Roman"/>
          <w:color w:val="000000"/>
          <w:lang w:val="en-US"/>
        </w:rPr>
      </w:pPr>
      <w:r w:rsidRPr="00E911D1">
        <w:rPr>
          <w:rStyle w:val="Domylnaczcionkaakapitu1"/>
          <w:rFonts w:ascii="Times New Roman" w:hAnsi="Times New Roman" w:cs="Times New Roman"/>
          <w:color w:val="000000"/>
          <w:lang w:val="en-US"/>
        </w:rPr>
        <w:t>The only mummy portrait in the collection of the National Museum in Warsaw</w:t>
      </w:r>
      <w:r w:rsidR="002939CA">
        <w:rPr>
          <w:rStyle w:val="Domylnaczcionkaakapitu1"/>
          <w:rFonts w:ascii="Times New Roman" w:hAnsi="Times New Roman" w:cs="Times New Roman"/>
          <w:color w:val="000000"/>
          <w:lang w:val="en-US"/>
        </w:rPr>
        <w:t xml:space="preserve"> (NMW)</w:t>
      </w:r>
      <w:r w:rsidRPr="00E911D1">
        <w:rPr>
          <w:rStyle w:val="Domylnaczcionkaakapitu1"/>
          <w:rFonts w:ascii="Times New Roman" w:hAnsi="Times New Roman" w:cs="Times New Roman"/>
          <w:color w:val="000000"/>
          <w:lang w:val="en-US"/>
        </w:rPr>
        <w:t xml:space="preserve"> (</w:t>
      </w:r>
      <w:hyperlink r:id="rId10" w:history="1">
        <w:r w:rsidRPr="00014FBD">
          <w:rPr>
            <w:rStyle w:val="Hyperlink"/>
            <w:rFonts w:ascii="Times New Roman" w:hAnsi="Times New Roman" w:cs="Times New Roman"/>
            <w:bCs/>
            <w:lang w:val="en-US"/>
          </w:rPr>
          <w:t>fig. 16.1</w:t>
        </w:r>
      </w:hyperlink>
      <w:r w:rsidRPr="00E911D1">
        <w:rPr>
          <w:rStyle w:val="Domylnaczcionkaakapitu1"/>
          <w:rFonts w:ascii="Times New Roman" w:hAnsi="Times New Roman" w:cs="Times New Roman"/>
          <w:color w:val="000000"/>
          <w:lang w:val="en-US"/>
        </w:rPr>
        <w:t>) was purchased in Egypt, most likely in 1898, by eminent Kraków architect Józef Pakies</w:t>
      </w:r>
      <w:r w:rsidR="00CC1429" w:rsidRPr="00E911D1">
        <w:rPr>
          <w:rStyle w:val="Domylnaczcionkaakapitu1"/>
          <w:rFonts w:ascii="Times New Roman" w:hAnsi="Times New Roman" w:cs="Times New Roman"/>
          <w:color w:val="000000"/>
          <w:lang w:val="en-US"/>
        </w:rPr>
        <w:t xml:space="preserve"> (1858</w:t>
      </w:r>
      <w:r w:rsidR="006956A0">
        <w:rPr>
          <w:rStyle w:val="Domylnaczcionkaakapitu1"/>
          <w:rFonts w:ascii="Times New Roman" w:hAnsi="Times New Roman" w:cs="Times New Roman"/>
          <w:color w:val="000000"/>
          <w:lang w:val="en-US"/>
        </w:rPr>
        <w:t>–</w:t>
      </w:r>
      <w:r w:rsidR="00CC1429" w:rsidRPr="00E911D1">
        <w:rPr>
          <w:rStyle w:val="Domylnaczcionkaakapitu1"/>
          <w:rFonts w:ascii="Times New Roman" w:hAnsi="Times New Roman" w:cs="Times New Roman"/>
          <w:color w:val="000000"/>
          <w:lang w:val="en-US"/>
        </w:rPr>
        <w:t>1923)</w:t>
      </w:r>
      <w:r w:rsidRPr="00E911D1">
        <w:rPr>
          <w:rStyle w:val="Domylnaczcionkaakapitu1"/>
          <w:rFonts w:ascii="Times New Roman" w:hAnsi="Times New Roman" w:cs="Times New Roman"/>
          <w:color w:val="000000"/>
          <w:lang w:val="en-US"/>
        </w:rPr>
        <w:t>, who acquired it from a museum in Giza.</w:t>
      </w:r>
      <w:r w:rsidRPr="00E911D1">
        <w:rPr>
          <w:rStyle w:val="EndnoteReference"/>
          <w:rFonts w:ascii="Times New Roman" w:hAnsi="Times New Roman" w:cs="Times New Roman"/>
          <w:color w:val="000000"/>
          <w:lang w:val="en-US"/>
        </w:rPr>
        <w:endnoteReference w:id="1"/>
      </w:r>
      <w:r w:rsidRPr="00E911D1">
        <w:rPr>
          <w:rStyle w:val="Domylnaczcionkaakapitu1"/>
          <w:rFonts w:ascii="Times New Roman" w:hAnsi="Times New Roman" w:cs="Times New Roman"/>
          <w:color w:val="000000"/>
          <w:lang w:val="en-US"/>
        </w:rPr>
        <w:t xml:space="preserve"> The work was kept at the Czartoryski Museum in Kraków. Georgius Werner included its first known photograph (</w:t>
      </w:r>
      <w:hyperlink r:id="rId11" w:history="1">
        <w:r w:rsidRPr="00014FBD">
          <w:rPr>
            <w:rStyle w:val="Hyperlink"/>
            <w:rFonts w:ascii="Times New Roman" w:hAnsi="Times New Roman" w:cs="Times New Roman"/>
            <w:bCs/>
            <w:lang w:val="en-US"/>
          </w:rPr>
          <w:t>fig. 16.2</w:t>
        </w:r>
      </w:hyperlink>
      <w:r w:rsidRPr="00E911D1">
        <w:rPr>
          <w:rStyle w:val="Domylnaczcionkaakapitu1"/>
          <w:rFonts w:ascii="Times New Roman" w:hAnsi="Times New Roman" w:cs="Times New Roman"/>
          <w:color w:val="000000"/>
          <w:lang w:val="en-US"/>
        </w:rPr>
        <w:t xml:space="preserve">) in his article “De imaginibus Graeco-Aegyptis in colonia cui El-Fayum nomen est, repertis et Cracoviae asservatis observationes,” published in the Lviv periodical </w:t>
      </w:r>
      <w:r w:rsidRPr="00E911D1">
        <w:rPr>
          <w:rStyle w:val="Domylnaczcionkaakapitu1"/>
          <w:rFonts w:ascii="Times New Roman" w:hAnsi="Times New Roman" w:cs="Times New Roman"/>
          <w:i/>
          <w:color w:val="000000"/>
          <w:lang w:val="en-US"/>
        </w:rPr>
        <w:t xml:space="preserve">Eos </w:t>
      </w:r>
      <w:r w:rsidRPr="00E911D1">
        <w:rPr>
          <w:rStyle w:val="Domylnaczcionkaakapitu1"/>
          <w:rFonts w:ascii="Times New Roman" w:hAnsi="Times New Roman" w:cs="Times New Roman"/>
          <w:color w:val="000000"/>
          <w:lang w:val="en-US"/>
        </w:rPr>
        <w:t>in</w:t>
      </w:r>
      <w:r w:rsidRPr="00E911D1">
        <w:rPr>
          <w:rStyle w:val="Domylnaczcionkaakapitu1"/>
          <w:rFonts w:ascii="Times New Roman" w:hAnsi="Times New Roman" w:cs="Times New Roman"/>
          <w:i/>
          <w:color w:val="000000"/>
          <w:lang w:val="en-US"/>
        </w:rPr>
        <w:t xml:space="preserve"> </w:t>
      </w:r>
      <w:r w:rsidRPr="00E911D1">
        <w:rPr>
          <w:rStyle w:val="Domylnaczcionkaakapitu1"/>
          <w:rFonts w:ascii="Times New Roman" w:hAnsi="Times New Roman" w:cs="Times New Roman"/>
          <w:color w:val="000000"/>
          <w:lang w:val="en-US"/>
        </w:rPr>
        <w:t>1909. Werner recognized the representation as a girl and noted the significant damage to the board onto which the portrait was painted.</w:t>
      </w:r>
      <w:r w:rsidRPr="00E911D1">
        <w:rPr>
          <w:rStyle w:val="EndnoteReference"/>
          <w:rFonts w:ascii="Times New Roman" w:hAnsi="Times New Roman" w:cs="Times New Roman"/>
          <w:color w:val="000000"/>
          <w:lang w:val="en-US"/>
        </w:rPr>
        <w:endnoteReference w:id="2"/>
      </w:r>
      <w:r w:rsidRPr="00E911D1">
        <w:rPr>
          <w:rStyle w:val="Domylnaczcionkaakapitu1"/>
          <w:rFonts w:ascii="Times New Roman" w:hAnsi="Times New Roman" w:cs="Times New Roman"/>
          <w:color w:val="000000"/>
          <w:lang w:val="en-US"/>
        </w:rPr>
        <w:t xml:space="preserve"> In 1939, the work was acquired for the </w:t>
      </w:r>
      <w:r w:rsidR="002939CA">
        <w:rPr>
          <w:rStyle w:val="Domylnaczcionkaakapitu1"/>
          <w:rFonts w:ascii="Times New Roman" w:hAnsi="Times New Roman" w:cs="Times New Roman"/>
          <w:color w:val="000000"/>
          <w:lang w:val="en-US"/>
        </w:rPr>
        <w:t>NMW</w:t>
      </w:r>
      <w:r w:rsidRPr="00E911D1">
        <w:rPr>
          <w:rStyle w:val="Domylnaczcionkaakapitu1"/>
          <w:rFonts w:ascii="Times New Roman" w:hAnsi="Times New Roman" w:cs="Times New Roman"/>
          <w:color w:val="000000"/>
          <w:lang w:val="en-US"/>
        </w:rPr>
        <w:t xml:space="preserve"> from Dr Władysław Kahl for 1,500 Polish zlotys, a modest sum both then and now (approximately $</w:t>
      </w:r>
      <w:r w:rsidRPr="00692B40">
        <w:rPr>
          <w:rStyle w:val="Domylnaczcionkaakapitu1"/>
          <w:rFonts w:ascii="Times New Roman" w:hAnsi="Times New Roman" w:cs="Times New Roman"/>
          <w:color w:val="000000"/>
          <w:lang w:val="en-US"/>
        </w:rPr>
        <w:t>283</w:t>
      </w:r>
      <w:r w:rsidR="00BF12B7">
        <w:rPr>
          <w:rStyle w:val="Domylnaczcionkaakapitu1"/>
          <w:rFonts w:ascii="Times New Roman" w:hAnsi="Times New Roman" w:cs="Times New Roman"/>
          <w:color w:val="000000"/>
          <w:lang w:val="en-US"/>
        </w:rPr>
        <w:t xml:space="preserve"> in 1939</w:t>
      </w:r>
      <w:r w:rsidRPr="00E911D1">
        <w:rPr>
          <w:rStyle w:val="Domylnaczcionkaakapitu1"/>
          <w:rFonts w:ascii="Times New Roman" w:hAnsi="Times New Roman" w:cs="Times New Roman"/>
          <w:color w:val="000000"/>
          <w:lang w:val="en-US"/>
        </w:rPr>
        <w:t xml:space="preserve">). </w:t>
      </w:r>
    </w:p>
    <w:p w14:paraId="2E8A3A57" w14:textId="6707C290" w:rsidR="00014FBD" w:rsidRPr="00014FBD" w:rsidRDefault="00014FBD">
      <w:pPr>
        <w:pStyle w:val="Standard"/>
        <w:spacing w:line="480" w:lineRule="auto"/>
        <w:rPr>
          <w:rStyle w:val="Domylnaczcionkaakapitu1"/>
          <w:rFonts w:ascii="Times New Roman" w:hAnsi="Times New Roman" w:cs="Times New Roman"/>
          <w:b/>
          <w:bCs/>
          <w:color w:val="000000"/>
          <w:lang w:val="en-US"/>
        </w:rPr>
      </w:pPr>
      <w:r w:rsidRPr="00014FBD">
        <w:rPr>
          <w:rStyle w:val="Domylnaczcionkaakapitu1"/>
          <w:rFonts w:ascii="Times New Roman" w:hAnsi="Times New Roman" w:cs="Times New Roman"/>
          <w:b/>
          <w:bCs/>
          <w:color w:val="000000"/>
          <w:lang w:val="en-US"/>
        </w:rPr>
        <w:t>[[fig-16-1]]</w:t>
      </w:r>
    </w:p>
    <w:p w14:paraId="7319D0BB" w14:textId="0192DF7F" w:rsidR="00014FBD" w:rsidRPr="00014FBD" w:rsidRDefault="00014FBD">
      <w:pPr>
        <w:pStyle w:val="Standard"/>
        <w:spacing w:line="480" w:lineRule="auto"/>
        <w:rPr>
          <w:rStyle w:val="Domylnaczcionkaakapitu1"/>
          <w:rFonts w:ascii="Times New Roman" w:hAnsi="Times New Roman" w:cs="Times New Roman"/>
          <w:b/>
          <w:bCs/>
          <w:color w:val="000000"/>
          <w:lang w:val="en-US"/>
        </w:rPr>
      </w:pPr>
      <w:r w:rsidRPr="00014FBD">
        <w:rPr>
          <w:rStyle w:val="Domylnaczcionkaakapitu1"/>
          <w:rFonts w:ascii="Times New Roman" w:hAnsi="Times New Roman" w:cs="Times New Roman"/>
          <w:b/>
          <w:bCs/>
          <w:color w:val="000000"/>
          <w:lang w:val="en-US"/>
        </w:rPr>
        <w:t>[[fig-16-2]]</w:t>
      </w:r>
    </w:p>
    <w:p w14:paraId="0C5844BF" w14:textId="5498A3F8" w:rsidR="00A74D24" w:rsidRDefault="00AE100B" w:rsidP="00692B40">
      <w:pPr>
        <w:pStyle w:val="Standard"/>
        <w:spacing w:line="480" w:lineRule="auto"/>
        <w:ind w:firstLine="709"/>
        <w:rPr>
          <w:rStyle w:val="Domylnaczcionkaakapitu1"/>
          <w:rFonts w:ascii="Times New Roman" w:hAnsi="Times New Roman" w:cs="Times New Roman"/>
          <w:color w:val="000000"/>
          <w:lang w:val="en-US"/>
        </w:rPr>
      </w:pPr>
      <w:r w:rsidRPr="00E911D1">
        <w:rPr>
          <w:rStyle w:val="Domylnaczcionkaakapitu1"/>
          <w:rFonts w:ascii="Times New Roman" w:hAnsi="Times New Roman" w:cs="Times New Roman"/>
          <w:color w:val="000000"/>
          <w:lang w:val="en-US"/>
        </w:rPr>
        <w:t xml:space="preserve">The portrait was entered into the museum’s inventory in May of the same year (the invoice, dated 22 May, also described the sitter as a girl). </w:t>
      </w:r>
      <w:r w:rsidRPr="00692B40">
        <w:rPr>
          <w:lang w:val="en-US"/>
        </w:rPr>
        <w:t>During World War II, the very existence of the object was seriously threatened.</w:t>
      </w:r>
      <w:r w:rsidRPr="00E911D1">
        <w:rPr>
          <w:rStyle w:val="Domylnaczcionkaakapitu1"/>
          <w:rFonts w:ascii="Times New Roman" w:hAnsi="Times New Roman" w:cs="Times New Roman"/>
          <w:bCs/>
          <w:color w:val="000000"/>
          <w:lang w:val="en-US"/>
        </w:rPr>
        <w:t xml:space="preserve"> According to the account of prominent conservator Bohdan Marconi, it was </w:t>
      </w:r>
      <w:r w:rsidR="006956A0">
        <w:rPr>
          <w:rStyle w:val="Domylnaczcionkaakapitu1"/>
          <w:rFonts w:ascii="Times New Roman" w:hAnsi="Times New Roman" w:cs="Times New Roman"/>
          <w:bCs/>
          <w:color w:val="000000"/>
          <w:lang w:val="en-US"/>
        </w:rPr>
        <w:t>“</w:t>
      </w:r>
      <w:r w:rsidRPr="00E911D1">
        <w:rPr>
          <w:rStyle w:val="Domylnaczcionkaakapitu1"/>
          <w:rFonts w:ascii="Times New Roman" w:hAnsi="Times New Roman" w:cs="Times New Roman"/>
          <w:bCs/>
          <w:color w:val="000000"/>
          <w:lang w:val="en-US"/>
        </w:rPr>
        <w:t>privately</w:t>
      </w:r>
      <w:r w:rsidR="006956A0">
        <w:rPr>
          <w:rStyle w:val="Domylnaczcionkaakapitu1"/>
          <w:rFonts w:ascii="Times New Roman" w:hAnsi="Times New Roman" w:cs="Times New Roman"/>
          <w:bCs/>
          <w:color w:val="000000"/>
          <w:lang w:val="en-US"/>
        </w:rPr>
        <w:t>”</w:t>
      </w:r>
      <w:r w:rsidRPr="00E911D1">
        <w:rPr>
          <w:rStyle w:val="Domylnaczcionkaakapitu1"/>
          <w:rFonts w:ascii="Times New Roman" w:hAnsi="Times New Roman" w:cs="Times New Roman"/>
          <w:bCs/>
          <w:color w:val="000000"/>
          <w:lang w:val="en-US"/>
        </w:rPr>
        <w:t xml:space="preserve"> stolen </w:t>
      </w:r>
      <w:r w:rsidR="00BF12B7" w:rsidRPr="00E911D1">
        <w:rPr>
          <w:rStyle w:val="Domylnaczcionkaakapitu1"/>
          <w:rFonts w:ascii="Times New Roman" w:hAnsi="Times New Roman" w:cs="Times New Roman"/>
          <w:bCs/>
          <w:color w:val="000000"/>
          <w:lang w:val="en-US"/>
        </w:rPr>
        <w:t xml:space="preserve">in late 1939 </w:t>
      </w:r>
      <w:r w:rsidRPr="00E911D1">
        <w:rPr>
          <w:rStyle w:val="Domylnaczcionkaakapitu1"/>
          <w:rFonts w:ascii="Times New Roman" w:hAnsi="Times New Roman" w:cs="Times New Roman"/>
          <w:bCs/>
          <w:color w:val="000000"/>
          <w:lang w:val="en-US"/>
        </w:rPr>
        <w:t xml:space="preserve">by Theo Diesel (SS-Untersturmführer, who led the </w:t>
      </w:r>
      <w:r w:rsidRPr="00E911D1">
        <w:rPr>
          <w:rStyle w:val="Domylnaczcionkaakapitu1"/>
          <w:rFonts w:ascii="Times New Roman" w:hAnsi="Times New Roman" w:cs="Times New Roman"/>
          <w:bCs/>
          <w:color w:val="000000"/>
          <w:lang w:val="en-US"/>
        </w:rPr>
        <w:lastRenderedPageBreak/>
        <w:t xml:space="preserve">confiscation of works of art at the </w:t>
      </w:r>
      <w:r w:rsidR="006956A0">
        <w:rPr>
          <w:rStyle w:val="Domylnaczcionkaakapitu1"/>
          <w:rFonts w:ascii="Times New Roman" w:hAnsi="Times New Roman" w:cs="Times New Roman"/>
          <w:bCs/>
          <w:color w:val="000000"/>
          <w:lang w:val="en-US"/>
        </w:rPr>
        <w:t>m</w:t>
      </w:r>
      <w:r w:rsidRPr="00E911D1">
        <w:rPr>
          <w:rStyle w:val="Domylnaczcionkaakapitu1"/>
          <w:rFonts w:ascii="Times New Roman" w:hAnsi="Times New Roman" w:cs="Times New Roman"/>
          <w:bCs/>
          <w:color w:val="000000"/>
          <w:lang w:val="en-US"/>
        </w:rPr>
        <w:t>useum in 1939</w:t>
      </w:r>
      <w:r w:rsidR="006956A0">
        <w:rPr>
          <w:rStyle w:val="Domylnaczcionkaakapitu1"/>
          <w:rFonts w:ascii="Times New Roman" w:hAnsi="Times New Roman" w:cs="Times New Roman"/>
          <w:bCs/>
          <w:color w:val="000000"/>
          <w:lang w:val="en-US"/>
        </w:rPr>
        <w:t>–</w:t>
      </w:r>
      <w:r w:rsidRPr="00E911D1">
        <w:rPr>
          <w:rStyle w:val="Domylnaczcionkaakapitu1"/>
          <w:rFonts w:ascii="Times New Roman" w:hAnsi="Times New Roman" w:cs="Times New Roman"/>
          <w:bCs/>
          <w:color w:val="000000"/>
          <w:lang w:val="en-US"/>
        </w:rPr>
        <w:t xml:space="preserve">1940) </w:t>
      </w:r>
      <w:r w:rsidRPr="00692B40">
        <w:rPr>
          <w:rFonts w:ascii="Times New Roman" w:hAnsi="Times New Roman" w:cs="Times New Roman"/>
          <w:lang w:val="en-US"/>
        </w:rPr>
        <w:t xml:space="preserve">and kept in Diesel’s room in </w:t>
      </w:r>
      <w:r w:rsidR="006956A0">
        <w:rPr>
          <w:rFonts w:ascii="Times New Roman" w:hAnsi="Times New Roman" w:cs="Times New Roman"/>
          <w:lang w:val="en-US"/>
        </w:rPr>
        <w:t xml:space="preserve">the </w:t>
      </w:r>
      <w:r w:rsidRPr="00692B40">
        <w:rPr>
          <w:rFonts w:ascii="Times New Roman" w:hAnsi="Times New Roman" w:cs="Times New Roman"/>
          <w:lang w:val="en-US"/>
        </w:rPr>
        <w:t xml:space="preserve">Bristol Hotel, but soon returned to the </w:t>
      </w:r>
      <w:r w:rsidR="006956A0">
        <w:rPr>
          <w:rFonts w:ascii="Times New Roman" w:hAnsi="Times New Roman" w:cs="Times New Roman"/>
          <w:lang w:val="en-US"/>
        </w:rPr>
        <w:t>m</w:t>
      </w:r>
      <w:r w:rsidRPr="00692B40">
        <w:rPr>
          <w:rFonts w:ascii="Times New Roman" w:hAnsi="Times New Roman" w:cs="Times New Roman"/>
          <w:lang w:val="en-US"/>
        </w:rPr>
        <w:t>useum</w:t>
      </w:r>
      <w:r w:rsidR="006956A0">
        <w:rPr>
          <w:rFonts w:ascii="Times New Roman" w:hAnsi="Times New Roman" w:cs="Times New Roman"/>
          <w:lang w:val="en-US"/>
        </w:rPr>
        <w:t>.</w:t>
      </w:r>
      <w:r w:rsidRPr="00692B40">
        <w:rPr>
          <w:rStyle w:val="EndnoteReference"/>
          <w:rFonts w:ascii="Times New Roman" w:hAnsi="Times New Roman" w:cs="Times New Roman"/>
          <w:lang w:val="en-US"/>
        </w:rPr>
        <w:endnoteReference w:id="3"/>
      </w:r>
      <w:r w:rsidRPr="00692B40">
        <w:rPr>
          <w:rFonts w:ascii="Times New Roman" w:hAnsi="Times New Roman" w:cs="Times New Roman"/>
          <w:lang w:val="en-US"/>
        </w:rPr>
        <w:t xml:space="preserve"> </w:t>
      </w:r>
      <w:r w:rsidRPr="00E911D1">
        <w:rPr>
          <w:rStyle w:val="domylnaczcionkaakapitu11"/>
          <w:rFonts w:ascii="Times New Roman" w:hAnsi="Times New Roman" w:cs="Times New Roman"/>
          <w:lang w:val="en-US"/>
        </w:rPr>
        <w:t xml:space="preserve">Removed from Poland by the Nazis </w:t>
      </w:r>
      <w:r w:rsidRPr="00E911D1">
        <w:rPr>
          <w:rFonts w:ascii="Times New Roman" w:hAnsi="Times New Roman" w:cs="Times New Roman"/>
          <w:shd w:val="clear" w:color="auto" w:fill="FFFFFF"/>
          <w:lang w:val="en-US"/>
        </w:rPr>
        <w:t>presumably in 1944</w:t>
      </w:r>
      <w:r w:rsidRPr="00E911D1">
        <w:rPr>
          <w:rFonts w:ascii="Times New Roman" w:hAnsi="Times New Roman" w:cs="Times New Roman"/>
          <w:lang w:val="en-US"/>
        </w:rPr>
        <w:t xml:space="preserve">, </w:t>
      </w:r>
      <w:r w:rsidRPr="00E911D1">
        <w:rPr>
          <w:rStyle w:val="domylnaczcionkaakapitu11"/>
          <w:rFonts w:ascii="Times New Roman" w:hAnsi="Times New Roman" w:cs="Times New Roman"/>
          <w:lang w:val="en-US"/>
        </w:rPr>
        <w:t>the work returned to the National Museum through restitution efforts</w:t>
      </w:r>
      <w:r w:rsidRPr="00E911D1">
        <w:rPr>
          <w:rFonts w:ascii="Times New Roman" w:hAnsi="Times New Roman" w:cs="Times New Roman"/>
          <w:shd w:val="clear" w:color="auto" w:fill="FFFFFF"/>
          <w:lang w:val="en-US"/>
        </w:rPr>
        <w:t>. In October 1946, the portrait was discovered in one of the crates brought from Fischhorn Castle in Austria that contained items looted during the war.</w:t>
      </w:r>
      <w:r w:rsidRPr="00E911D1">
        <w:rPr>
          <w:rStyle w:val="EndnoteReference"/>
          <w:rFonts w:ascii="Times New Roman" w:hAnsi="Times New Roman" w:cs="Times New Roman"/>
          <w:color w:val="000000"/>
          <w:lang w:val="en-US"/>
        </w:rPr>
        <w:endnoteReference w:id="4"/>
      </w:r>
      <w:r w:rsidRPr="00E911D1">
        <w:rPr>
          <w:rStyle w:val="Domylnaczcionkaakapitu1"/>
          <w:rFonts w:ascii="Times New Roman" w:hAnsi="Times New Roman" w:cs="Times New Roman"/>
          <w:color w:val="000000"/>
          <w:lang w:val="en-US"/>
        </w:rPr>
        <w:t xml:space="preserve"> There is no documentation to show how </w:t>
      </w:r>
      <w:r w:rsidR="006956A0">
        <w:rPr>
          <w:rStyle w:val="Domylnaczcionkaakapitu1"/>
          <w:rFonts w:ascii="Times New Roman" w:hAnsi="Times New Roman" w:cs="Times New Roman"/>
          <w:color w:val="000000"/>
          <w:lang w:val="en-US"/>
        </w:rPr>
        <w:t xml:space="preserve">storage </w:t>
      </w:r>
      <w:r w:rsidRPr="00E911D1">
        <w:rPr>
          <w:rStyle w:val="Domylnaczcionkaakapitu1"/>
          <w:rFonts w:ascii="Times New Roman" w:hAnsi="Times New Roman" w:cs="Times New Roman"/>
          <w:color w:val="000000"/>
          <w:lang w:val="en-US"/>
        </w:rPr>
        <w:t>conditions between 1939 and 1946 affected the portrait</w:t>
      </w:r>
      <w:r w:rsidR="006956A0">
        <w:rPr>
          <w:rStyle w:val="Domylnaczcionkaakapitu1"/>
          <w:rFonts w:ascii="Times New Roman" w:hAnsi="Times New Roman" w:cs="Times New Roman"/>
          <w:color w:val="000000"/>
          <w:lang w:val="en-US"/>
        </w:rPr>
        <w:t>’</w:t>
      </w:r>
      <w:r w:rsidRPr="00E911D1">
        <w:rPr>
          <w:rStyle w:val="Domylnaczcionkaakapitu1"/>
          <w:rFonts w:ascii="Times New Roman" w:hAnsi="Times New Roman" w:cs="Times New Roman"/>
          <w:color w:val="000000"/>
          <w:lang w:val="en-US"/>
        </w:rPr>
        <w:t>s state of preservation. However, its condition in the 1946 post-war photo (</w:t>
      </w:r>
      <w:hyperlink r:id="rId12" w:history="1">
        <w:r w:rsidRPr="00014FBD">
          <w:rPr>
            <w:rStyle w:val="Hyperlink"/>
            <w:rFonts w:ascii="Times New Roman" w:hAnsi="Times New Roman" w:cs="Times New Roman"/>
            <w:bCs/>
            <w:lang w:val="en-US"/>
          </w:rPr>
          <w:t>fig. 16.3</w:t>
        </w:r>
      </w:hyperlink>
      <w:r w:rsidRPr="00E911D1">
        <w:rPr>
          <w:rStyle w:val="Domylnaczcionkaakapitu1"/>
          <w:rFonts w:ascii="Times New Roman" w:hAnsi="Times New Roman" w:cs="Times New Roman"/>
          <w:color w:val="000000"/>
          <w:lang w:val="en-US"/>
        </w:rPr>
        <w:t>) is nearly identical to that in the 1909 photo. In his article published in 1966, archaeologist</w:t>
      </w:r>
      <w:r w:rsidRPr="00E911D1">
        <w:rPr>
          <w:rStyle w:val="Domylnaczcionkaakapitu1"/>
          <w:rFonts w:ascii="Times New Roman" w:hAnsi="Times New Roman" w:cs="Times New Roman"/>
          <w:bCs/>
          <w:color w:val="000000"/>
          <w:lang w:val="en-US"/>
        </w:rPr>
        <w:t xml:space="preserve"> </w:t>
      </w:r>
      <w:r w:rsidRPr="00E911D1">
        <w:rPr>
          <w:rStyle w:val="Domylnaczcionkaakapitu1"/>
          <w:rFonts w:ascii="Times New Roman" w:hAnsi="Times New Roman" w:cs="Times New Roman"/>
          <w:color w:val="000000"/>
          <w:lang w:val="en-US"/>
        </w:rPr>
        <w:t>Janusz Ostrowski discussed the authenticity of several parts of the portrait.</w:t>
      </w:r>
      <w:r w:rsidRPr="00E911D1">
        <w:rPr>
          <w:rStyle w:val="EndnoteReference"/>
          <w:rFonts w:ascii="Times New Roman" w:hAnsi="Times New Roman" w:cs="Times New Roman"/>
          <w:color w:val="000000"/>
          <w:lang w:val="en-US"/>
        </w:rPr>
        <w:endnoteReference w:id="5"/>
      </w:r>
      <w:r w:rsidRPr="00E911D1">
        <w:rPr>
          <w:rStyle w:val="Domylnaczcionkaakapitu1"/>
          <w:rFonts w:ascii="Times New Roman" w:hAnsi="Times New Roman" w:cs="Times New Roman"/>
          <w:color w:val="000000"/>
          <w:lang w:val="en-US"/>
        </w:rPr>
        <w:t xml:space="preserve"> This was the first time that the work was described as depicting a boy.</w:t>
      </w:r>
      <w:r w:rsidRPr="00E911D1">
        <w:rPr>
          <w:rStyle w:val="EndnoteReference"/>
          <w:rFonts w:ascii="Times New Roman" w:hAnsi="Times New Roman" w:cs="Times New Roman"/>
          <w:color w:val="000000"/>
          <w:lang w:val="en-US"/>
        </w:rPr>
        <w:endnoteReference w:id="6"/>
      </w:r>
    </w:p>
    <w:p w14:paraId="090B6904" w14:textId="0D35F2FB" w:rsidR="00014FBD" w:rsidRDefault="00014FBD" w:rsidP="00014FBD">
      <w:pPr>
        <w:pStyle w:val="Standard"/>
        <w:spacing w:line="480" w:lineRule="auto"/>
        <w:rPr>
          <w:rStyle w:val="Domylnaczcionkaakapitu1"/>
          <w:rFonts w:ascii="Times New Roman" w:hAnsi="Times New Roman" w:cs="Times New Roman"/>
          <w:b/>
          <w:bCs/>
          <w:color w:val="000000"/>
          <w:lang w:val="en-US"/>
        </w:rPr>
      </w:pPr>
      <w:r w:rsidRPr="00014FBD">
        <w:rPr>
          <w:rStyle w:val="Domylnaczcionkaakapitu1"/>
          <w:rFonts w:ascii="Times New Roman" w:hAnsi="Times New Roman" w:cs="Times New Roman"/>
          <w:b/>
          <w:bCs/>
          <w:color w:val="000000"/>
          <w:lang w:val="en-US"/>
        </w:rPr>
        <w:t>[[fig-16-3]]</w:t>
      </w:r>
    </w:p>
    <w:p w14:paraId="363DEC76" w14:textId="77777777" w:rsidR="00014FBD" w:rsidRPr="00014FBD" w:rsidRDefault="00014FBD" w:rsidP="00014FBD">
      <w:pPr>
        <w:pStyle w:val="Standard"/>
        <w:spacing w:line="480" w:lineRule="auto"/>
        <w:rPr>
          <w:rFonts w:ascii="Times New Roman" w:hAnsi="Times New Roman" w:cs="Times New Roman"/>
          <w:b/>
          <w:bCs/>
          <w:color w:val="000000"/>
          <w:lang w:val="en-US"/>
        </w:rPr>
      </w:pPr>
    </w:p>
    <w:p w14:paraId="31520597" w14:textId="7BD04743" w:rsidR="00A74D24" w:rsidRPr="00692B40" w:rsidRDefault="00AE100B" w:rsidP="00014FBD">
      <w:pPr>
        <w:pStyle w:val="Heading1"/>
      </w:pPr>
      <w:r w:rsidRPr="00692B40">
        <w:rPr>
          <w:rStyle w:val="Domylnaczcionkaakapitu1"/>
        </w:rPr>
        <w:t xml:space="preserve">Description of the Portrait </w:t>
      </w:r>
    </w:p>
    <w:p w14:paraId="32AD4028" w14:textId="77777777" w:rsidR="00A74D24" w:rsidRPr="00E911D1" w:rsidRDefault="00A74D24" w:rsidP="00692B40">
      <w:pPr>
        <w:pStyle w:val="Standard"/>
        <w:spacing w:line="480" w:lineRule="auto"/>
        <w:rPr>
          <w:rFonts w:ascii="Times New Roman" w:hAnsi="Times New Roman" w:cs="Times New Roman"/>
          <w:lang w:val="en-US"/>
        </w:rPr>
      </w:pPr>
    </w:p>
    <w:p w14:paraId="3B831141" w14:textId="48464BAF" w:rsidR="00A74D24" w:rsidRPr="00E911D1" w:rsidRDefault="00AE100B" w:rsidP="00692B40">
      <w:pPr>
        <w:pStyle w:val="Standard"/>
        <w:spacing w:line="480" w:lineRule="auto"/>
        <w:rPr>
          <w:rFonts w:ascii="Times New Roman" w:hAnsi="Times New Roman" w:cs="Times New Roman"/>
          <w:lang w:val="en-US"/>
        </w:rPr>
      </w:pPr>
      <w:r w:rsidRPr="00E911D1">
        <w:rPr>
          <w:rStyle w:val="Domylnaczcionkaakapitu1"/>
          <w:rFonts w:ascii="Times New Roman" w:hAnsi="Times New Roman" w:cs="Times New Roman"/>
          <w:lang w:val="en-US"/>
        </w:rPr>
        <w:t xml:space="preserve">The portrait dates to the second half of the second century </w:t>
      </w:r>
      <w:r w:rsidRPr="00692B40">
        <w:rPr>
          <w:rStyle w:val="Domylnaczcionkaakapitu1"/>
          <w:rFonts w:ascii="Times New Roman" w:hAnsi="Times New Roman" w:cs="Times New Roman"/>
          <w:lang w:val="en-US"/>
        </w:rPr>
        <w:t>CE</w:t>
      </w:r>
      <w:r w:rsidRPr="00E911D1">
        <w:rPr>
          <w:rStyle w:val="Domylnaczcionkaakapitu1"/>
          <w:rFonts w:ascii="Times New Roman" w:hAnsi="Times New Roman" w:cs="Times New Roman"/>
          <w:lang w:val="en-US"/>
        </w:rPr>
        <w:t xml:space="preserve">. It shows a youth’s face with regular features and large eyes looking straight ahead. His dark hair is pulled back and cinched behind the ear. The boy wears a white tunic with a vertical pink clavus </w:t>
      </w:r>
      <w:r w:rsidR="00EA2232">
        <w:rPr>
          <w:rStyle w:val="Domylnaczcionkaakapitu1"/>
          <w:rFonts w:ascii="Times New Roman" w:hAnsi="Times New Roman" w:cs="Times New Roman"/>
          <w:lang w:val="en-US"/>
        </w:rPr>
        <w:t>over his right shoulder</w:t>
      </w:r>
      <w:r w:rsidRPr="00E911D1">
        <w:rPr>
          <w:rStyle w:val="Domylnaczcionkaakapitu1"/>
          <w:rFonts w:ascii="Times New Roman" w:hAnsi="Times New Roman" w:cs="Times New Roman"/>
          <w:lang w:val="en-US"/>
        </w:rPr>
        <w:t>. On his neck is an amulet, a container for an apotropaic text, and above his right shoulder is a rearing horse painted in dark rose</w:t>
      </w:r>
      <w:r w:rsidR="00BF12B7">
        <w:rPr>
          <w:rStyle w:val="Domylnaczcionkaakapitu1"/>
          <w:rFonts w:ascii="Times New Roman" w:hAnsi="Times New Roman" w:cs="Times New Roman"/>
          <w:lang w:val="en-US"/>
        </w:rPr>
        <w:t xml:space="preserve">, </w:t>
      </w:r>
      <w:r w:rsidR="00BF12B7" w:rsidRPr="00E911D1">
        <w:rPr>
          <w:rStyle w:val="Domylnaczcionkaakapitu1"/>
          <w:rFonts w:ascii="Times New Roman" w:hAnsi="Times New Roman" w:cs="Times New Roman"/>
          <w:lang w:val="en-US"/>
        </w:rPr>
        <w:t>a rare motif in funerary portraits</w:t>
      </w:r>
      <w:r w:rsidR="00BF12B7">
        <w:rPr>
          <w:rStyle w:val="Domylnaczcionkaakapitu1"/>
          <w:rFonts w:ascii="Times New Roman" w:hAnsi="Times New Roman" w:cs="Times New Roman"/>
          <w:lang w:val="en-US"/>
        </w:rPr>
        <w:t xml:space="preserve"> whose meaning</w:t>
      </w:r>
      <w:r w:rsidR="00BF12B7" w:rsidRPr="00E911D1">
        <w:rPr>
          <w:rStyle w:val="Domylnaczcionkaakapitu1"/>
          <w:rFonts w:ascii="Times New Roman" w:hAnsi="Times New Roman" w:cs="Times New Roman"/>
          <w:lang w:val="en-US"/>
        </w:rPr>
        <w:t xml:space="preserve"> requires further research</w:t>
      </w:r>
      <w:r w:rsidR="00BF12B7">
        <w:rPr>
          <w:rStyle w:val="Domylnaczcionkaakapitu1"/>
          <w:rFonts w:ascii="Times New Roman" w:hAnsi="Times New Roman" w:cs="Times New Roman"/>
          <w:lang w:val="en-US"/>
        </w:rPr>
        <w:t>.</w:t>
      </w:r>
      <w:r w:rsidR="00BF12B7" w:rsidRPr="00E911D1">
        <w:rPr>
          <w:rStyle w:val="Domylnaczcionkaakapitu1"/>
          <w:rFonts w:ascii="Times New Roman" w:hAnsi="Times New Roman" w:cs="Times New Roman"/>
          <w:lang w:val="en-US"/>
        </w:rPr>
        <w:t xml:space="preserve"> </w:t>
      </w:r>
      <w:r w:rsidRPr="00E911D1">
        <w:rPr>
          <w:rStyle w:val="Domylnaczcionkaakapitu1"/>
          <w:rFonts w:ascii="Times New Roman" w:hAnsi="Times New Roman" w:cs="Times New Roman"/>
          <w:lang w:val="en-US"/>
        </w:rPr>
        <w:t>The “lock of youth” and </w:t>
      </w:r>
      <w:r w:rsidRPr="00E911D1">
        <w:rPr>
          <w:rStyle w:val="Uwydatnienie1"/>
          <w:rFonts w:ascii="Times New Roman" w:hAnsi="Times New Roman" w:cs="Times New Roman"/>
          <w:color w:val="0E101A"/>
          <w:lang w:val="en-US"/>
        </w:rPr>
        <w:t>bulla</w:t>
      </w:r>
      <w:r w:rsidRPr="00E911D1">
        <w:rPr>
          <w:rStyle w:val="Domylnaczcionkaakapitu1"/>
          <w:rFonts w:ascii="Times New Roman" w:hAnsi="Times New Roman" w:cs="Times New Roman"/>
          <w:lang w:val="en-US"/>
        </w:rPr>
        <w:t>, an amulet protecting the wearer from the evil eye, are the attributes of a boy of early age.</w:t>
      </w:r>
      <w:r w:rsidRPr="00E911D1">
        <w:rPr>
          <w:rStyle w:val="EndnoteReference"/>
          <w:rFonts w:ascii="Times New Roman" w:hAnsi="Times New Roman" w:cs="Times New Roman"/>
          <w:color w:val="000000"/>
          <w:lang w:val="en-US"/>
        </w:rPr>
        <w:endnoteReference w:id="7"/>
      </w:r>
    </w:p>
    <w:p w14:paraId="22D98147" w14:textId="6FA53C42" w:rsidR="00A74D24" w:rsidRPr="00E911D1" w:rsidRDefault="00AE100B">
      <w:pPr>
        <w:pStyle w:val="Standard"/>
        <w:spacing w:line="480" w:lineRule="auto"/>
        <w:rPr>
          <w:rStyle w:val="Domylnaczcionkaakapitu1"/>
          <w:rFonts w:ascii="Times New Roman" w:hAnsi="Times New Roman" w:cs="Times New Roman"/>
          <w:lang w:val="en-US"/>
        </w:rPr>
      </w:pPr>
      <w:r w:rsidRPr="00E911D1">
        <w:rPr>
          <w:rStyle w:val="Domylnaczcionkaakapitu1"/>
          <w:rFonts w:ascii="Times New Roman" w:hAnsi="Times New Roman" w:cs="Times New Roman"/>
          <w:color w:val="000000"/>
          <w:lang w:val="en-US"/>
        </w:rPr>
        <w:tab/>
        <w:t xml:space="preserve">The portrait appears to be painted in encaustic. </w:t>
      </w:r>
      <w:r w:rsidRPr="00E911D1">
        <w:rPr>
          <w:rStyle w:val="Domylnaczcionkaakapitu1"/>
          <w:rFonts w:ascii="Times New Roman" w:hAnsi="Times New Roman" w:cs="Times New Roman"/>
          <w:lang w:val="en-US"/>
        </w:rPr>
        <w:t>The board is 37 x 18 cm and the upper corners are cut at an angle, which some scholars believe to be characteristic of the local tradition in er-Rubayat.</w:t>
      </w:r>
      <w:r w:rsidRPr="00E911D1">
        <w:rPr>
          <w:rStyle w:val="EndnoteReference"/>
          <w:rFonts w:ascii="Times New Roman" w:hAnsi="Times New Roman" w:cs="Times New Roman"/>
          <w:color w:val="000000"/>
          <w:lang w:val="en-US"/>
        </w:rPr>
        <w:endnoteReference w:id="8"/>
      </w:r>
      <w:r w:rsidRPr="00E911D1">
        <w:rPr>
          <w:rStyle w:val="FootnoteCharacters"/>
          <w:rFonts w:ascii="Times New Roman" w:hAnsi="Times New Roman" w:cs="Times New Roman"/>
          <w:color w:val="000000"/>
          <w:vertAlign w:val="baseline"/>
          <w:lang w:val="en-US"/>
        </w:rPr>
        <w:t xml:space="preserve"> </w:t>
      </w:r>
      <w:r w:rsidRPr="00E911D1">
        <w:rPr>
          <w:rStyle w:val="Domylnaczcionkaakapitu1"/>
          <w:rFonts w:ascii="Times New Roman" w:hAnsi="Times New Roman" w:cs="Times New Roman"/>
          <w:lang w:val="en-US"/>
        </w:rPr>
        <w:t xml:space="preserve">The support is very thin, about 1–2 mm. The </w:t>
      </w:r>
      <w:r w:rsidR="002939CA">
        <w:rPr>
          <w:rStyle w:val="Domylnaczcionkaakapitu1"/>
          <w:rFonts w:ascii="Times New Roman" w:hAnsi="Times New Roman" w:cs="Times New Roman"/>
          <w:lang w:val="en-US"/>
        </w:rPr>
        <w:t xml:space="preserve">NMW </w:t>
      </w:r>
      <w:r w:rsidRPr="00E911D1">
        <w:rPr>
          <w:rStyle w:val="Domylnaczcionkaakapitu1"/>
          <w:rFonts w:ascii="Times New Roman" w:hAnsi="Times New Roman" w:cs="Times New Roman"/>
          <w:lang w:val="en-US"/>
        </w:rPr>
        <w:t>laboratory identified the wood as linden after analyzing thin sections of wood through the optical microscope in transmitted light.</w:t>
      </w:r>
      <w:r w:rsidRPr="00E911D1">
        <w:rPr>
          <w:rStyle w:val="EndnoteReference"/>
          <w:rFonts w:ascii="Times New Roman" w:hAnsi="Times New Roman" w:cs="Times New Roman"/>
          <w:color w:val="000000"/>
          <w:lang w:val="en-US"/>
        </w:rPr>
        <w:endnoteReference w:id="9"/>
      </w:r>
      <w:r w:rsidRPr="00E911D1">
        <w:rPr>
          <w:rStyle w:val="Domylnaczcionkaakapitu1"/>
          <w:rFonts w:ascii="Times New Roman" w:hAnsi="Times New Roman" w:cs="Times New Roman"/>
          <w:color w:val="000000"/>
          <w:lang w:val="en-US"/>
        </w:rPr>
        <w:t xml:space="preserve"> </w:t>
      </w:r>
      <w:r w:rsidRPr="00E911D1">
        <w:rPr>
          <w:rStyle w:val="Domylnaczcionkaakapitu1"/>
          <w:rFonts w:ascii="Times New Roman" w:hAnsi="Times New Roman" w:cs="Times New Roman"/>
          <w:lang w:val="en-US"/>
        </w:rPr>
        <w:t xml:space="preserve">The bottom of the board is left unpainted, with visible traces of a black layer. This thin black primer can also be detected in some places where the painting layer is slightly translucent. </w:t>
      </w:r>
    </w:p>
    <w:p w14:paraId="3F31A2B5" w14:textId="34C12DA4" w:rsidR="00A74D24" w:rsidRPr="00E911D1" w:rsidRDefault="00AE100B" w:rsidP="00692B40">
      <w:pPr>
        <w:pStyle w:val="Standard"/>
        <w:spacing w:line="480" w:lineRule="auto"/>
        <w:ind w:firstLine="709"/>
        <w:rPr>
          <w:rFonts w:ascii="Times New Roman" w:hAnsi="Times New Roman" w:cs="Times New Roman"/>
          <w:lang w:val="en-US"/>
        </w:rPr>
      </w:pPr>
      <w:r w:rsidRPr="00E911D1">
        <w:rPr>
          <w:rStyle w:val="Domylnaczcionkaakapitu1"/>
          <w:rFonts w:ascii="Times New Roman" w:hAnsi="Times New Roman" w:cs="Times New Roman"/>
          <w:lang w:val="en-US"/>
        </w:rPr>
        <w:lastRenderedPageBreak/>
        <w:t>For the most part, the paint was thickly and vividly</w:t>
      </w:r>
      <w:r w:rsidR="00BF12B7">
        <w:rPr>
          <w:rStyle w:val="Domylnaczcionkaakapitu1"/>
          <w:rFonts w:ascii="Times New Roman" w:hAnsi="Times New Roman" w:cs="Times New Roman"/>
          <w:lang w:val="en-US"/>
        </w:rPr>
        <w:t xml:space="preserve"> applied</w:t>
      </w:r>
      <w:r w:rsidRPr="00E911D1">
        <w:rPr>
          <w:rStyle w:val="Domylnaczcionkaakapitu1"/>
          <w:rFonts w:ascii="Times New Roman" w:hAnsi="Times New Roman" w:cs="Times New Roman"/>
          <w:lang w:val="en-US"/>
        </w:rPr>
        <w:t xml:space="preserve"> in a well-practiced formula. The upper edges of the panel seem to have been cut after painting. </w:t>
      </w:r>
      <w:r w:rsidRPr="00692B40">
        <w:rPr>
          <w:rFonts w:ascii="Times New Roman" w:hAnsi="Times New Roman" w:cs="Times New Roman"/>
          <w:lang w:val="en-US"/>
        </w:rPr>
        <w:t xml:space="preserve">Evidence for this is visible at the top of the panel, below where it was trimmed, where an incised line for marking (or guiding) the </w:t>
      </w:r>
      <w:r w:rsidRPr="00E911D1">
        <w:rPr>
          <w:rFonts w:ascii="Times New Roman" w:hAnsi="Times New Roman" w:cs="Times New Roman"/>
          <w:lang w:val="en-US"/>
        </w:rPr>
        <w:t>shaping</w:t>
      </w:r>
      <w:r w:rsidRPr="00692B40">
        <w:rPr>
          <w:rFonts w:ascii="Times New Roman" w:hAnsi="Times New Roman" w:cs="Times New Roman"/>
          <w:lang w:val="en-US"/>
        </w:rPr>
        <w:t xml:space="preserve"> of the panel is still evident in the paint. </w:t>
      </w:r>
      <w:r w:rsidRPr="00E911D1">
        <w:rPr>
          <w:rStyle w:val="Domylnaczcionkaakapitu1"/>
          <w:rFonts w:ascii="Times New Roman" w:hAnsi="Times New Roman" w:cs="Times New Roman"/>
          <w:lang w:val="en-US"/>
        </w:rPr>
        <w:t>The background, which was likely painted first,</w:t>
      </w:r>
      <w:r w:rsidRPr="00E911D1">
        <w:rPr>
          <w:rStyle w:val="EndnoteReference"/>
          <w:rFonts w:ascii="Times New Roman" w:hAnsi="Times New Roman" w:cs="Times New Roman"/>
          <w:color w:val="000000"/>
          <w:lang w:val="en-US"/>
        </w:rPr>
        <w:endnoteReference w:id="10"/>
      </w:r>
      <w:r w:rsidRPr="00E911D1">
        <w:rPr>
          <w:rStyle w:val="Domylnaczcionkaakapitu1"/>
          <w:rFonts w:ascii="Times New Roman" w:hAnsi="Times New Roman" w:cs="Times New Roman"/>
          <w:color w:val="000000"/>
          <w:lang w:val="en-US"/>
        </w:rPr>
        <w:t xml:space="preserve"> outlines </w:t>
      </w:r>
      <w:r w:rsidRPr="00E911D1">
        <w:rPr>
          <w:rStyle w:val="Domylnaczcionkaakapitu1"/>
          <w:rFonts w:ascii="Times New Roman" w:hAnsi="Times New Roman" w:cs="Times New Roman"/>
          <w:lang w:val="en-US"/>
        </w:rPr>
        <w:t>the figure, a practice also observed on other mummy portraits.</w:t>
      </w:r>
      <w:r w:rsidRPr="00E911D1">
        <w:rPr>
          <w:rStyle w:val="EndnoteReference"/>
          <w:rFonts w:ascii="Times New Roman" w:hAnsi="Times New Roman" w:cs="Times New Roman"/>
          <w:color w:val="000000"/>
          <w:lang w:val="en-US"/>
        </w:rPr>
        <w:endnoteReference w:id="11"/>
      </w:r>
      <w:r w:rsidRPr="00E911D1">
        <w:rPr>
          <w:rStyle w:val="Domylnaczcionkaakapitu1"/>
          <w:rFonts w:ascii="Times New Roman" w:hAnsi="Times New Roman" w:cs="Times New Roman"/>
          <w:color w:val="000000"/>
          <w:lang w:val="en-US"/>
        </w:rPr>
        <w:t xml:space="preserve"> </w:t>
      </w:r>
      <w:r w:rsidRPr="00E911D1">
        <w:rPr>
          <w:rStyle w:val="Domylnaczcionkaakapitu1"/>
          <w:rFonts w:ascii="Times New Roman" w:hAnsi="Times New Roman" w:cs="Times New Roman"/>
          <w:lang w:val="en-US"/>
        </w:rPr>
        <w:t>Observations in raking light show a variety of textures and methods of paint application suggesting the use of brushes and other tools, possibly hard and pointed. Parallel brushstrokes are clearly visible on the painted surface of the gray background and, especially, on the boy’s white tunic. The face, neck, and hair texture reveals a modelling method that creates various patterns, likely the result of the use of metal tools in the paint’s application.</w:t>
      </w:r>
      <w:r w:rsidRPr="00E911D1">
        <w:rPr>
          <w:rStyle w:val="EndnoteReference"/>
          <w:rFonts w:ascii="Times New Roman" w:hAnsi="Times New Roman" w:cs="Times New Roman"/>
          <w:color w:val="000000"/>
          <w:lang w:val="en-US"/>
        </w:rPr>
        <w:endnoteReference w:id="12"/>
      </w:r>
      <w:r w:rsidRPr="00E911D1">
        <w:rPr>
          <w:rStyle w:val="Domylnaczcionkaakapitu1"/>
          <w:rFonts w:ascii="Times New Roman" w:hAnsi="Times New Roman" w:cs="Times New Roman"/>
          <w:color w:val="000000"/>
          <w:lang w:val="en-US"/>
        </w:rPr>
        <w:t xml:space="preserve"> </w:t>
      </w:r>
      <w:r w:rsidRPr="00E911D1">
        <w:rPr>
          <w:rStyle w:val="Domylnaczcionkaakapitu1"/>
          <w:rFonts w:ascii="Times New Roman" w:hAnsi="Times New Roman" w:cs="Times New Roman"/>
          <w:lang w:val="en-US"/>
        </w:rPr>
        <w:t>Additionally, there are striking differences in highlights and shadows in the figure’s face and neck that give the work a beautiful, expressive appearance.</w:t>
      </w:r>
    </w:p>
    <w:p w14:paraId="08679E44" w14:textId="1C8B86B0" w:rsidR="00A74D24" w:rsidRDefault="00AE100B" w:rsidP="00692B40">
      <w:pPr>
        <w:pStyle w:val="Standard"/>
        <w:spacing w:line="480" w:lineRule="auto"/>
        <w:ind w:firstLine="709"/>
        <w:rPr>
          <w:rFonts w:ascii="Times New Roman" w:hAnsi="Times New Roman" w:cs="Times New Roman"/>
          <w:lang w:val="en-US"/>
        </w:rPr>
      </w:pPr>
      <w:r w:rsidRPr="00E911D1">
        <w:rPr>
          <w:rStyle w:val="Domylnaczcionkaakapitu1"/>
          <w:rFonts w:ascii="Times New Roman" w:hAnsi="Times New Roman" w:cs="Times New Roman"/>
          <w:color w:val="000000"/>
          <w:lang w:val="en-US"/>
        </w:rPr>
        <w:t xml:space="preserve">The panel is split both vertically and horizontally in several places and is slightly deformed and concave. Approximately nine </w:t>
      </w:r>
      <w:r w:rsidR="001675F6" w:rsidRPr="00E911D1">
        <w:rPr>
          <w:rStyle w:val="Domylnaczcionkaakapitu1"/>
          <w:rFonts w:ascii="Times New Roman" w:hAnsi="Times New Roman" w:cs="Times New Roman"/>
          <w:color w:val="000000"/>
          <w:lang w:val="en-US"/>
        </w:rPr>
        <w:t xml:space="preserve">separate pieces </w:t>
      </w:r>
      <w:r w:rsidRPr="00E911D1">
        <w:rPr>
          <w:rStyle w:val="Domylnaczcionkaakapitu1"/>
          <w:rFonts w:ascii="Times New Roman" w:hAnsi="Times New Roman" w:cs="Times New Roman"/>
          <w:color w:val="000000"/>
          <w:lang w:val="en-US"/>
        </w:rPr>
        <w:t xml:space="preserve">have been joined and glued to a cardboard backing. A vertical section that includes the boy’s right eye is a later addition—an element most likely originating from a similar ancient mummy portrait. The added fragment is raised above the surface because the left edge overlaps with the adjoining piece. The paint exhibits a craquelure pattern in irregular angular shapes in the white tunic and the gray background. In the darker areas, the cracks assume simple shapes and tend to be smaller. The blistering of the paint layer in the upper part of the pink clavus is consolidated with an adhesive. The wooden panel </w:t>
      </w:r>
      <w:r w:rsidRPr="00692B40">
        <w:rPr>
          <w:rFonts w:ascii="Times New Roman" w:hAnsi="Times New Roman" w:cs="Times New Roman"/>
          <w:lang w:val="en-US"/>
        </w:rPr>
        <w:t xml:space="preserve">has deformed due to </w:t>
      </w:r>
      <w:r w:rsidRPr="00E911D1">
        <w:rPr>
          <w:rStyle w:val="Domylnaczcionkaakapitu1"/>
          <w:rFonts w:ascii="Times New Roman" w:hAnsi="Times New Roman" w:cs="Times New Roman"/>
          <w:color w:val="000000"/>
          <w:lang w:val="en-US"/>
        </w:rPr>
        <w:t xml:space="preserve">changes in relative humidity, </w:t>
      </w:r>
      <w:r w:rsidR="00EA2232">
        <w:rPr>
          <w:rStyle w:val="Domylnaczcionkaakapitu1"/>
          <w:rFonts w:ascii="Times New Roman" w:hAnsi="Times New Roman" w:cs="Times New Roman"/>
          <w:color w:val="000000"/>
          <w:lang w:val="en-US"/>
        </w:rPr>
        <w:t>causing</w:t>
      </w:r>
      <w:r w:rsidRPr="00E911D1">
        <w:rPr>
          <w:rStyle w:val="Domylnaczcionkaakapitu1"/>
          <w:rFonts w:ascii="Times New Roman" w:hAnsi="Times New Roman" w:cs="Times New Roman"/>
          <w:color w:val="000000"/>
          <w:lang w:val="en-US"/>
        </w:rPr>
        <w:t xml:space="preserve"> </w:t>
      </w:r>
      <w:r w:rsidRPr="00692B40">
        <w:rPr>
          <w:rFonts w:ascii="Times New Roman" w:hAnsi="Times New Roman" w:cs="Times New Roman"/>
          <w:lang w:val="en-US"/>
        </w:rPr>
        <w:t xml:space="preserve">movement of the split panel and the cardboard backing and </w:t>
      </w:r>
      <w:r w:rsidR="001675F6" w:rsidRPr="00E911D1">
        <w:rPr>
          <w:rFonts w:ascii="Times New Roman" w:hAnsi="Times New Roman" w:cs="Times New Roman"/>
          <w:lang w:val="en-US"/>
        </w:rPr>
        <w:t xml:space="preserve">resulting in a </w:t>
      </w:r>
      <w:r w:rsidRPr="00692B40">
        <w:rPr>
          <w:rFonts w:ascii="Times New Roman" w:hAnsi="Times New Roman" w:cs="Times New Roman"/>
          <w:lang w:val="en-US"/>
        </w:rPr>
        <w:t>straight or ben</w:t>
      </w:r>
      <w:r w:rsidRPr="00E911D1">
        <w:rPr>
          <w:rFonts w:ascii="Times New Roman" w:hAnsi="Times New Roman" w:cs="Times New Roman"/>
          <w:lang w:val="en-US"/>
        </w:rPr>
        <w:t>t</w:t>
      </w:r>
      <w:r w:rsidRPr="00692B40">
        <w:rPr>
          <w:rFonts w:ascii="Times New Roman" w:hAnsi="Times New Roman" w:cs="Times New Roman"/>
          <w:lang w:val="en-US"/>
        </w:rPr>
        <w:t xml:space="preserve"> concave shape (cradle) of </w:t>
      </w:r>
      <w:r w:rsidR="00BF12B7">
        <w:rPr>
          <w:rFonts w:ascii="Times New Roman" w:hAnsi="Times New Roman" w:cs="Times New Roman"/>
          <w:lang w:val="en-US"/>
        </w:rPr>
        <w:t xml:space="preserve">both </w:t>
      </w:r>
      <w:r w:rsidRPr="00692B40">
        <w:rPr>
          <w:rFonts w:ascii="Times New Roman" w:hAnsi="Times New Roman" w:cs="Times New Roman"/>
          <w:lang w:val="en-US"/>
        </w:rPr>
        <w:t xml:space="preserve">the </w:t>
      </w:r>
      <w:r w:rsidR="00EA2232">
        <w:rPr>
          <w:rFonts w:ascii="Times New Roman" w:hAnsi="Times New Roman" w:cs="Times New Roman"/>
          <w:lang w:val="en-US"/>
        </w:rPr>
        <w:t>entire</w:t>
      </w:r>
      <w:r w:rsidRPr="00E911D1">
        <w:rPr>
          <w:rFonts w:ascii="Times New Roman" w:hAnsi="Times New Roman" w:cs="Times New Roman"/>
          <w:lang w:val="en-US"/>
        </w:rPr>
        <w:t xml:space="preserve"> </w:t>
      </w:r>
      <w:r w:rsidRPr="00692B40">
        <w:rPr>
          <w:rFonts w:ascii="Times New Roman" w:hAnsi="Times New Roman" w:cs="Times New Roman"/>
          <w:lang w:val="en-US"/>
        </w:rPr>
        <w:t xml:space="preserve">portrait and of the </w:t>
      </w:r>
      <w:r w:rsidRPr="00E911D1">
        <w:rPr>
          <w:rFonts w:ascii="Times New Roman" w:hAnsi="Times New Roman" w:cs="Times New Roman"/>
          <w:lang w:val="en-US"/>
        </w:rPr>
        <w:t>individual</w:t>
      </w:r>
      <w:r w:rsidRPr="00692B40">
        <w:rPr>
          <w:rFonts w:ascii="Times New Roman" w:hAnsi="Times New Roman" w:cs="Times New Roman"/>
          <w:lang w:val="en-US"/>
        </w:rPr>
        <w:t xml:space="preserve"> splits</w:t>
      </w:r>
      <w:r w:rsidRPr="00E911D1">
        <w:rPr>
          <w:rFonts w:ascii="Times New Roman" w:hAnsi="Times New Roman" w:cs="Times New Roman"/>
          <w:lang w:val="en-US"/>
        </w:rPr>
        <w:t xml:space="preserve">. </w:t>
      </w:r>
    </w:p>
    <w:p w14:paraId="79310D02" w14:textId="77777777" w:rsidR="00014FBD" w:rsidRPr="00E911D1" w:rsidRDefault="00014FBD" w:rsidP="00692B40">
      <w:pPr>
        <w:pStyle w:val="Standard"/>
        <w:spacing w:line="480" w:lineRule="auto"/>
        <w:ind w:firstLine="709"/>
        <w:rPr>
          <w:rFonts w:hint="eastAsia"/>
          <w:shd w:val="clear" w:color="auto" w:fill="FFFF00"/>
          <w:lang w:val="en-US"/>
        </w:rPr>
      </w:pPr>
    </w:p>
    <w:p w14:paraId="0A2F5905" w14:textId="2D18F479" w:rsidR="00A74D24" w:rsidRPr="00692B40" w:rsidRDefault="00AE100B" w:rsidP="00014FBD">
      <w:pPr>
        <w:pStyle w:val="Heading1"/>
        <w:rPr>
          <w:lang w:val="en-US"/>
        </w:rPr>
      </w:pPr>
      <w:r w:rsidRPr="00692B40">
        <w:rPr>
          <w:lang w:val="en-US"/>
        </w:rPr>
        <w:t xml:space="preserve">Non-Invasive Examination: </w:t>
      </w:r>
      <w:r w:rsidRPr="00E911D1">
        <w:t>Technical</w:t>
      </w:r>
      <w:r w:rsidRPr="00692B40">
        <w:rPr>
          <w:lang w:val="en-US"/>
        </w:rPr>
        <w:t xml:space="preserve"> Imaging and Spectroscopy </w:t>
      </w:r>
    </w:p>
    <w:p w14:paraId="5576BEC6" w14:textId="77777777" w:rsidR="00A74D24" w:rsidRPr="00E911D1" w:rsidRDefault="00AE100B" w:rsidP="00692B40">
      <w:pPr>
        <w:pStyle w:val="Standard"/>
        <w:spacing w:line="480" w:lineRule="auto"/>
        <w:rPr>
          <w:rFonts w:ascii="Times New Roman" w:eastAsia="Times New Roman" w:hAnsi="Times New Roman" w:cs="Times New Roman"/>
          <w:lang w:val="en-US"/>
        </w:rPr>
      </w:pPr>
      <w:r w:rsidRPr="00E911D1">
        <w:rPr>
          <w:rFonts w:ascii="Times New Roman" w:eastAsia="Times New Roman" w:hAnsi="Times New Roman" w:cs="Times New Roman"/>
          <w:lang w:val="en-US"/>
        </w:rPr>
        <w:t xml:space="preserve"> </w:t>
      </w:r>
    </w:p>
    <w:p w14:paraId="09060CDB" w14:textId="3E7FB8E5" w:rsidR="00A74D24" w:rsidRPr="00E911D1" w:rsidRDefault="00AE100B" w:rsidP="00692B40">
      <w:pPr>
        <w:spacing w:line="480" w:lineRule="auto"/>
        <w:rPr>
          <w:rFonts w:hint="eastAsia"/>
          <w:lang w:val="en-US"/>
        </w:rPr>
      </w:pPr>
      <w:r w:rsidRPr="00692B40">
        <w:rPr>
          <w:rFonts w:ascii="Times New Roman" w:eastAsia="Times New Roman" w:hAnsi="Times New Roman" w:cs="Times New Roman"/>
          <w:lang w:val="en-US"/>
        </w:rPr>
        <w:t xml:space="preserve">The portrait was examined using non-invasive technical imaging methods: </w:t>
      </w:r>
      <w:r w:rsidRPr="00E911D1">
        <w:rPr>
          <w:rFonts w:ascii="Times New Roman" w:eastAsia="Times New Roman" w:hAnsi="Times New Roman" w:cs="Times New Roman"/>
          <w:lang w:val="en-US"/>
        </w:rPr>
        <w:t xml:space="preserve">ultraviolet-induced visible fluorescence </w:t>
      </w:r>
      <w:r w:rsidRPr="00692B40">
        <w:rPr>
          <w:rFonts w:ascii="Times New Roman" w:eastAsia="Times New Roman" w:hAnsi="Times New Roman" w:cs="Times New Roman"/>
          <w:lang w:val="en-US"/>
        </w:rPr>
        <w:t xml:space="preserve">(UVF), </w:t>
      </w:r>
      <w:r w:rsidRPr="00E911D1">
        <w:rPr>
          <w:rFonts w:ascii="Times New Roman" w:eastAsia="Times New Roman" w:hAnsi="Times New Roman" w:cs="Times New Roman"/>
          <w:lang w:val="en-US"/>
        </w:rPr>
        <w:t xml:space="preserve">infrared reflectography </w:t>
      </w:r>
      <w:r w:rsidRPr="00692B40">
        <w:rPr>
          <w:rFonts w:ascii="Times New Roman" w:eastAsia="Times New Roman" w:hAnsi="Times New Roman" w:cs="Times New Roman"/>
          <w:lang w:val="en-US"/>
        </w:rPr>
        <w:t>(IR</w:t>
      </w:r>
      <w:r w:rsidRPr="00E911D1">
        <w:rPr>
          <w:lang w:val="en-US"/>
        </w:rPr>
        <w:t>R</w:t>
      </w:r>
      <w:r w:rsidRPr="00692B40">
        <w:rPr>
          <w:rFonts w:ascii="Times New Roman" w:eastAsia="Times New Roman" w:hAnsi="Times New Roman" w:cs="Times New Roman"/>
          <w:lang w:val="en-US"/>
        </w:rPr>
        <w:t xml:space="preserve">), X-radiography, computed tomography (CT), </w:t>
      </w:r>
      <w:r w:rsidRPr="00692B40">
        <w:rPr>
          <w:rFonts w:ascii="Times New Roman" w:eastAsia="Times New Roman" w:hAnsi="Times New Roman" w:cs="Times New Roman"/>
          <w:lang w:val="en-US"/>
        </w:rPr>
        <w:lastRenderedPageBreak/>
        <w:t xml:space="preserve">X-ray fluorescence spectroscopy (XRF), and Fourier transform infrared spectroscopy (FTIR) to gather more information about its overall condition. The images were made after </w:t>
      </w:r>
      <w:r w:rsidR="00EA2232">
        <w:rPr>
          <w:rFonts w:ascii="Times New Roman" w:eastAsia="Times New Roman" w:hAnsi="Times New Roman" w:cs="Times New Roman"/>
          <w:lang w:val="en-US"/>
        </w:rPr>
        <w:t>dirt and overpaint</w:t>
      </w:r>
      <w:r w:rsidR="00EA2232" w:rsidRPr="00692B40">
        <w:rPr>
          <w:rFonts w:ascii="Times New Roman" w:eastAsia="Times New Roman" w:hAnsi="Times New Roman" w:cs="Times New Roman"/>
          <w:lang w:val="en-US"/>
        </w:rPr>
        <w:t xml:space="preserve"> </w:t>
      </w:r>
      <w:r w:rsidRPr="00692B40">
        <w:rPr>
          <w:rFonts w:ascii="Times New Roman" w:eastAsia="Times New Roman" w:hAnsi="Times New Roman" w:cs="Times New Roman"/>
          <w:lang w:val="en-US"/>
        </w:rPr>
        <w:t xml:space="preserve">removal. The research aimed to establish whether the paint layer is homogeneous and whether all </w:t>
      </w:r>
      <w:r w:rsidRPr="00692B40">
        <w:rPr>
          <w:rFonts w:ascii="Times New Roman" w:hAnsi="Times New Roman" w:cs="Times New Roman"/>
          <w:color w:val="000000"/>
          <w:lang w:val="en-US"/>
        </w:rPr>
        <w:t xml:space="preserve">of the sections </w:t>
      </w:r>
      <w:r w:rsidRPr="00692B40">
        <w:rPr>
          <w:rFonts w:ascii="Times New Roman" w:eastAsia="Times New Roman" w:hAnsi="Times New Roman" w:cs="Times New Roman"/>
          <w:lang w:val="en-US"/>
        </w:rPr>
        <w:t>mounted on cardboard come from the same object.</w:t>
      </w:r>
    </w:p>
    <w:p w14:paraId="484CBAEA" w14:textId="0ACD355F" w:rsidR="00A74D24" w:rsidRDefault="00AE100B">
      <w:pPr>
        <w:pStyle w:val="Standard"/>
        <w:spacing w:line="480" w:lineRule="auto"/>
        <w:rPr>
          <w:rFonts w:ascii="Times New Roman" w:hAnsi="Times New Roman" w:cs="Times New Roman"/>
          <w:lang w:val="en-US"/>
        </w:rPr>
      </w:pPr>
      <w:r w:rsidRPr="00E911D1">
        <w:rPr>
          <w:rStyle w:val="Domylnaczcionkaakapitu1"/>
          <w:rFonts w:ascii="Times New Roman" w:eastAsia="Times New Roman" w:hAnsi="Times New Roman" w:cs="Times New Roman"/>
          <w:lang w:val="en-US"/>
        </w:rPr>
        <w:tab/>
        <w:t>UV imaging</w:t>
      </w:r>
      <w:r w:rsidRPr="00E911D1">
        <w:rPr>
          <w:rStyle w:val="EndnoteReference"/>
          <w:rFonts w:ascii="Times New Roman" w:hAnsi="Times New Roman" w:cs="Times New Roman"/>
          <w:color w:val="000000"/>
          <w:lang w:val="en-US"/>
        </w:rPr>
        <w:endnoteReference w:id="13"/>
      </w:r>
      <w:r w:rsidRPr="00E911D1">
        <w:rPr>
          <w:rStyle w:val="Domylnaczcionkaakapitu1"/>
          <w:rFonts w:ascii="Times New Roman" w:hAnsi="Times New Roman" w:cs="Times New Roman"/>
          <w:lang w:val="en-US"/>
        </w:rPr>
        <w:t xml:space="preserve"> (</w:t>
      </w:r>
      <w:hyperlink r:id="rId13" w:history="1">
        <w:r w:rsidRPr="00014FBD">
          <w:rPr>
            <w:rStyle w:val="Hyperlink"/>
            <w:rFonts w:ascii="Times New Roman" w:hAnsi="Times New Roman" w:cs="Times New Roman"/>
            <w:lang w:val="en-US"/>
          </w:rPr>
          <w:t>fig. 16.4</w:t>
        </w:r>
      </w:hyperlink>
      <w:r w:rsidRPr="00E911D1">
        <w:rPr>
          <w:rStyle w:val="Domylnaczcionkaakapitu1"/>
          <w:rFonts w:ascii="Times New Roman" w:hAnsi="Times New Roman" w:cs="Times New Roman"/>
          <w:lang w:val="en-US"/>
        </w:rPr>
        <w:t xml:space="preserve">) shows clear differences between the </w:t>
      </w:r>
      <w:r w:rsidRPr="00692B40">
        <w:rPr>
          <w:rFonts w:ascii="Times New Roman" w:hAnsi="Times New Roman" w:cs="Times New Roman"/>
          <w:lang w:val="en-US"/>
        </w:rPr>
        <w:t>fluorescence</w:t>
      </w:r>
      <w:r w:rsidRPr="00E911D1">
        <w:rPr>
          <w:rStyle w:val="Domylnaczcionkaakapitu1"/>
          <w:rFonts w:ascii="Times New Roman" w:hAnsi="Times New Roman" w:cs="Times New Roman"/>
          <w:lang w:val="en-US"/>
        </w:rPr>
        <w:t xml:space="preserve"> of the paint layers on the fragment with the right eye and the rest of the composition. Other fluorescent areas include: a green color</w:t>
      </w:r>
      <w:r w:rsidRPr="00692B40">
        <w:rPr>
          <w:rFonts w:ascii="Times New Roman" w:hAnsi="Times New Roman" w:cs="Times New Roman"/>
          <w:lang w:val="en-US"/>
        </w:rPr>
        <w:t xml:space="preserve"> in areas of modern retouching</w:t>
      </w:r>
      <w:r w:rsidRPr="00E911D1">
        <w:rPr>
          <w:rFonts w:ascii="Times New Roman" w:hAnsi="Times New Roman" w:cs="Times New Roman"/>
          <w:lang w:val="en-US"/>
        </w:rPr>
        <w:t xml:space="preserve">; </w:t>
      </w:r>
      <w:r w:rsidRPr="00E911D1">
        <w:rPr>
          <w:rStyle w:val="Domylnaczcionkaakapitu1"/>
          <w:rFonts w:ascii="Times New Roman" w:hAnsi="Times New Roman" w:cs="Times New Roman"/>
          <w:lang w:val="en-US"/>
        </w:rPr>
        <w:t>a slight difference in the luminosity on the left side of the face, which ends along the horizontal crack across the neck; a bright orange</w:t>
      </w:r>
      <w:r w:rsidR="00EA2232">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to</w:t>
      </w:r>
      <w:r w:rsidR="00EA2232">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pink area, characteristic of the type usually emitted by red lake pigments, in the area</w:t>
      </w:r>
      <w:r w:rsidR="001675F6" w:rsidRPr="00E911D1">
        <w:rPr>
          <w:rStyle w:val="Domylnaczcionkaakapitu1"/>
          <w:rFonts w:ascii="Times New Roman" w:hAnsi="Times New Roman" w:cs="Times New Roman"/>
          <w:lang w:val="en-US"/>
        </w:rPr>
        <w:t xml:space="preserve"> above the right side of the hair and background</w:t>
      </w:r>
      <w:r w:rsidRPr="00E911D1">
        <w:rPr>
          <w:rStyle w:val="Domylnaczcionkaakapitu1"/>
          <w:rFonts w:ascii="Times New Roman" w:hAnsi="Times New Roman" w:cs="Times New Roman"/>
          <w:lang w:val="en-US"/>
        </w:rPr>
        <w:t xml:space="preserve"> (evidence for the use of madder has been corroborated by FTIR analysis); and a light orange fluorescence above the right side of the hair and background, presumably a trace of shellac that was also confirmed by an analytical examination. Additionally, in the IRR image,</w:t>
      </w:r>
      <w:r w:rsidRPr="00E911D1">
        <w:rPr>
          <w:rStyle w:val="EndnoteReference"/>
          <w:rFonts w:ascii="Times New Roman" w:hAnsi="Times New Roman" w:cs="Times New Roman"/>
          <w:color w:val="000000"/>
          <w:lang w:val="en-US"/>
        </w:rPr>
        <w:endnoteReference w:id="14"/>
      </w:r>
      <w:r w:rsidRPr="00E911D1">
        <w:rPr>
          <w:rStyle w:val="Domylnaczcionkaakapitu1"/>
          <w:rFonts w:ascii="Times New Roman" w:hAnsi="Times New Roman" w:cs="Times New Roman"/>
          <w:lang w:val="en-US"/>
        </w:rPr>
        <w:t xml:space="preserve"> the striking outline of the right eye, the eyebrow, and the hairline above the right eye is visibly </w:t>
      </w:r>
      <w:r w:rsidRPr="00692B40">
        <w:rPr>
          <w:rFonts w:ascii="Times New Roman" w:hAnsi="Times New Roman" w:cs="Times New Roman"/>
          <w:lang w:val="en-US"/>
        </w:rPr>
        <w:t>differ</w:t>
      </w:r>
      <w:r w:rsidRPr="00E911D1">
        <w:rPr>
          <w:rFonts w:ascii="Times New Roman" w:hAnsi="Times New Roman" w:cs="Times New Roman"/>
          <w:lang w:val="en-US"/>
        </w:rPr>
        <w:t>ent</w:t>
      </w:r>
      <w:r w:rsidRPr="00692B40">
        <w:rPr>
          <w:rFonts w:ascii="Times New Roman" w:hAnsi="Times New Roman" w:cs="Times New Roman"/>
          <w:lang w:val="en-US"/>
        </w:rPr>
        <w:t xml:space="preserve"> from the adjacent composition</w:t>
      </w:r>
      <w:r w:rsidRPr="00E911D1">
        <w:rPr>
          <w:rFonts w:ascii="Times New Roman" w:hAnsi="Times New Roman" w:cs="Times New Roman"/>
          <w:lang w:val="en-US"/>
        </w:rPr>
        <w:t xml:space="preserve"> </w:t>
      </w:r>
      <w:r w:rsidRPr="00E911D1">
        <w:rPr>
          <w:rStyle w:val="Domylnaczcionkaakapitu1"/>
          <w:rFonts w:ascii="Times New Roman" w:hAnsi="Times New Roman" w:cs="Times New Roman"/>
          <w:lang w:val="en-US"/>
        </w:rPr>
        <w:t>(</w:t>
      </w:r>
      <w:hyperlink r:id="rId14" w:history="1">
        <w:r w:rsidRPr="00014FBD">
          <w:rPr>
            <w:rStyle w:val="Hyperlink"/>
            <w:rFonts w:ascii="Times New Roman" w:hAnsi="Times New Roman" w:cs="Times New Roman"/>
            <w:lang w:val="en-US"/>
          </w:rPr>
          <w:t>fig. 16.5</w:t>
        </w:r>
      </w:hyperlink>
      <w:r w:rsidRPr="00E911D1">
        <w:rPr>
          <w:rStyle w:val="Domylnaczcionkaakapitu1"/>
          <w:rFonts w:ascii="Times New Roman" w:hAnsi="Times New Roman" w:cs="Times New Roman"/>
          <w:lang w:val="en-US"/>
        </w:rPr>
        <w:t>)</w:t>
      </w:r>
      <w:r w:rsidRPr="00692B40">
        <w:rPr>
          <w:rFonts w:ascii="Times New Roman" w:hAnsi="Times New Roman" w:cs="Times New Roman"/>
          <w:lang w:val="en-US"/>
        </w:rPr>
        <w:t xml:space="preserve">. </w:t>
      </w:r>
    </w:p>
    <w:p w14:paraId="09FEAAB1" w14:textId="272D8B00" w:rsidR="00014FBD" w:rsidRPr="00014FBD" w:rsidRDefault="00014FBD">
      <w:pPr>
        <w:pStyle w:val="Standard"/>
        <w:spacing w:line="480" w:lineRule="auto"/>
        <w:rPr>
          <w:rFonts w:ascii="Times New Roman" w:hAnsi="Times New Roman" w:cs="Times New Roman"/>
          <w:b/>
          <w:bCs/>
          <w:lang w:val="en-US"/>
        </w:rPr>
      </w:pPr>
      <w:r w:rsidRPr="00014FBD">
        <w:rPr>
          <w:rFonts w:ascii="Times New Roman" w:hAnsi="Times New Roman" w:cs="Times New Roman"/>
          <w:b/>
          <w:bCs/>
          <w:lang w:val="en-US"/>
        </w:rPr>
        <w:t>[[fig-16-4]]</w:t>
      </w:r>
    </w:p>
    <w:p w14:paraId="6B52C599" w14:textId="280924D7" w:rsidR="00014FBD" w:rsidRPr="00014FBD" w:rsidRDefault="00014FBD">
      <w:pPr>
        <w:pStyle w:val="Standard"/>
        <w:spacing w:line="480" w:lineRule="auto"/>
        <w:rPr>
          <w:rStyle w:val="Domylnaczcionkaakapitu1"/>
          <w:rFonts w:ascii="Times New Roman" w:hAnsi="Times New Roman" w:cs="Times New Roman"/>
          <w:b/>
          <w:bCs/>
          <w:lang w:val="en-US"/>
        </w:rPr>
      </w:pPr>
      <w:r w:rsidRPr="00014FBD">
        <w:rPr>
          <w:rFonts w:ascii="Times New Roman" w:hAnsi="Times New Roman" w:cs="Times New Roman"/>
          <w:b/>
          <w:bCs/>
          <w:lang w:val="en-US"/>
        </w:rPr>
        <w:t>[[fig-16-5]]</w:t>
      </w:r>
    </w:p>
    <w:p w14:paraId="237C0549" w14:textId="65F84DBD" w:rsidR="00A74D24" w:rsidRDefault="00AE100B">
      <w:pPr>
        <w:pStyle w:val="Standard"/>
        <w:spacing w:line="480" w:lineRule="auto"/>
        <w:rPr>
          <w:rStyle w:val="Domylnaczcionkaakapitu1"/>
          <w:rFonts w:ascii="Times New Roman" w:hAnsi="Times New Roman" w:cs="Times New Roman"/>
          <w:lang w:val="en-US"/>
        </w:rPr>
      </w:pPr>
      <w:r w:rsidRPr="00E911D1">
        <w:rPr>
          <w:rStyle w:val="Domylnaczcionkaakapitu1"/>
          <w:rFonts w:ascii="Times New Roman" w:eastAsia="Times New Roman" w:hAnsi="Times New Roman" w:cs="Times New Roman"/>
          <w:lang w:val="en-US"/>
        </w:rPr>
        <w:tab/>
      </w:r>
      <w:r w:rsidRPr="00E911D1">
        <w:rPr>
          <w:rStyle w:val="Domylnaczcionkaakapitu1"/>
          <w:rFonts w:ascii="Times New Roman" w:hAnsi="Times New Roman" w:cs="Times New Roman"/>
          <w:lang w:val="en-US"/>
        </w:rPr>
        <w:t>The portrait was further examined by X-radiography and computed tomography.</w:t>
      </w:r>
      <w:r w:rsidRPr="00692B40">
        <w:rPr>
          <w:rStyle w:val="Znakiprzypiswkocowych"/>
          <w:rFonts w:ascii="Times New Roman" w:hAnsi="Times New Roman" w:cs="Times New Roman"/>
          <w:color w:val="000000"/>
          <w:vertAlign w:val="superscript"/>
          <w:lang w:val="en-US"/>
        </w:rPr>
        <w:t>1</w:t>
      </w:r>
      <w:r w:rsidR="00EA2232">
        <w:rPr>
          <w:rFonts w:ascii="Times New Roman" w:hAnsi="Times New Roman" w:cs="Times New Roman"/>
          <w:color w:val="000000"/>
          <w:vertAlign w:val="superscript"/>
          <w:lang w:val="en-US"/>
        </w:rPr>
        <w:t>5</w:t>
      </w:r>
      <w:r w:rsidRPr="00E911D1">
        <w:rPr>
          <w:rStyle w:val="Domylnaczcionkaakapitu1"/>
          <w:rFonts w:ascii="Times New Roman" w:hAnsi="Times New Roman" w:cs="Times New Roman"/>
          <w:color w:val="000000"/>
          <w:lang w:val="en-US"/>
        </w:rPr>
        <w:t xml:space="preserve"> </w:t>
      </w:r>
      <w:r w:rsidRPr="00E911D1">
        <w:rPr>
          <w:rStyle w:val="Domylnaczcionkaakapitu1"/>
          <w:rFonts w:ascii="Times New Roman" w:hAnsi="Times New Roman" w:cs="Times New Roman"/>
          <w:lang w:val="en-US"/>
        </w:rPr>
        <w:t xml:space="preserve">X-ray </w:t>
      </w:r>
      <w:r w:rsidR="000D4363" w:rsidRPr="00E911D1">
        <w:rPr>
          <w:rStyle w:val="Domylnaczcionkaakapitu1"/>
          <w:rFonts w:ascii="Times New Roman" w:hAnsi="Times New Roman" w:cs="Times New Roman"/>
          <w:lang w:val="en-US"/>
        </w:rPr>
        <w:t xml:space="preserve">images </w:t>
      </w:r>
      <w:r w:rsidRPr="00E911D1">
        <w:rPr>
          <w:rStyle w:val="Domylnaczcionkaakapitu1"/>
          <w:rFonts w:ascii="Times New Roman" w:hAnsi="Times New Roman" w:cs="Times New Roman"/>
          <w:lang w:val="en-US"/>
        </w:rPr>
        <w:t>revealed information about the painting process and the uniformity of the paint layers. More importantly,</w:t>
      </w:r>
      <w:r w:rsidR="006C5955" w:rsidRPr="00E911D1">
        <w:rPr>
          <w:rStyle w:val="Domylnaczcionkaakapitu1"/>
          <w:rFonts w:ascii="Times New Roman" w:hAnsi="Times New Roman" w:cs="Times New Roman"/>
          <w:lang w:val="en-US"/>
        </w:rPr>
        <w:t xml:space="preserve"> it</w:t>
      </w:r>
      <w:r w:rsidRPr="00E911D1">
        <w:rPr>
          <w:rStyle w:val="Domylnaczcionkaakapitu1"/>
          <w:rFonts w:ascii="Times New Roman" w:hAnsi="Times New Roman" w:cs="Times New Roman"/>
          <w:lang w:val="en-US"/>
        </w:rPr>
        <w:t xml:space="preserve"> was able to detect the continuity of brushstrokes between separate split pieces (</w:t>
      </w:r>
      <w:hyperlink r:id="rId15" w:history="1">
        <w:r w:rsidRPr="00014FBD">
          <w:rPr>
            <w:rStyle w:val="Hyperlink"/>
            <w:rFonts w:ascii="Times New Roman" w:hAnsi="Times New Roman" w:cs="Times New Roman"/>
            <w:bCs/>
            <w:lang w:val="en-US"/>
          </w:rPr>
          <w:t>fig. 16.6</w:t>
        </w:r>
      </w:hyperlink>
      <w:r w:rsidRPr="00E911D1">
        <w:rPr>
          <w:rStyle w:val="Domylnaczcionkaakapitu1"/>
          <w:rFonts w:ascii="Times New Roman" w:hAnsi="Times New Roman" w:cs="Times New Roman"/>
          <w:lang w:val="en-US"/>
        </w:rPr>
        <w:t>). This was possible due to the strong X-ray absorption of lead pigments used in the paint layers, identified during analytical testing. Technological differences between the fragment with the right eye and the rest of the portrait were also confirmed. The hidden fragment of the panel under the board with the right eye was visualized along with the irregular shape (line) of the damaged edge of the panel at this location (</w:t>
      </w:r>
      <w:hyperlink r:id="rId16" w:history="1">
        <w:r w:rsidRPr="00014FBD">
          <w:rPr>
            <w:rStyle w:val="Hyperlink"/>
            <w:rFonts w:ascii="Times New Roman" w:hAnsi="Times New Roman" w:cs="Times New Roman"/>
            <w:bCs/>
            <w:lang w:val="en-US"/>
          </w:rPr>
          <w:t>fig. 16.7</w:t>
        </w:r>
      </w:hyperlink>
      <w:r w:rsidRPr="00E911D1">
        <w:rPr>
          <w:rStyle w:val="Domylnaczcionkaakapitu1"/>
          <w:rFonts w:ascii="Times New Roman" w:hAnsi="Times New Roman" w:cs="Times New Roman"/>
          <w:lang w:val="en-US"/>
        </w:rPr>
        <w:t>). Computed tomography enabled us to penetrate the work, making it possible to recognize the state of preservation, structure, and materials, and retrace the artist’s creative process.</w:t>
      </w:r>
      <w:r w:rsidRPr="00E911D1">
        <w:rPr>
          <w:rStyle w:val="Domylnaczcionkaakapitu1"/>
          <w:rFonts w:ascii="Times New Roman" w:hAnsi="Times New Roman" w:cs="Times New Roman"/>
          <w:vertAlign w:val="superscript"/>
          <w:lang w:val="en-US"/>
        </w:rPr>
        <w:t>1</w:t>
      </w:r>
      <w:r w:rsidR="007E222B">
        <w:rPr>
          <w:rStyle w:val="Domylnaczcionkaakapitu1"/>
          <w:rFonts w:ascii="Times New Roman" w:hAnsi="Times New Roman" w:cs="Times New Roman"/>
          <w:vertAlign w:val="superscript"/>
          <w:lang w:val="en-US"/>
        </w:rPr>
        <w:t>6</w:t>
      </w:r>
      <w:r w:rsidRPr="00E911D1">
        <w:rPr>
          <w:rStyle w:val="Domylnaczcionkaakapitu1"/>
          <w:rFonts w:ascii="Times New Roman" w:hAnsi="Times New Roman" w:cs="Times New Roman"/>
          <w:lang w:val="en-US"/>
        </w:rPr>
        <w:t xml:space="preserve"> The interpretation of the obtained multi-layered cross section is still pending analysis.</w:t>
      </w:r>
    </w:p>
    <w:p w14:paraId="04719142" w14:textId="05F6DF8C" w:rsidR="00014FBD" w:rsidRDefault="00014FBD">
      <w:pPr>
        <w:pStyle w:val="Standard"/>
        <w:spacing w:line="480" w:lineRule="auto"/>
        <w:rPr>
          <w:rStyle w:val="Domylnaczcionkaakapitu1"/>
          <w:rFonts w:ascii="Times New Roman" w:hAnsi="Times New Roman" w:cs="Times New Roman"/>
          <w:lang w:val="en-US"/>
        </w:rPr>
      </w:pPr>
      <w:r>
        <w:rPr>
          <w:rStyle w:val="Domylnaczcionkaakapitu1"/>
          <w:rFonts w:ascii="Times New Roman" w:hAnsi="Times New Roman" w:cs="Times New Roman"/>
          <w:lang w:val="en-US"/>
        </w:rPr>
        <w:lastRenderedPageBreak/>
        <w:t>[[fig-16-6]]</w:t>
      </w:r>
    </w:p>
    <w:p w14:paraId="462C7E3D" w14:textId="32B69908" w:rsidR="00014FBD" w:rsidRPr="00E911D1" w:rsidRDefault="00014FBD">
      <w:pPr>
        <w:pStyle w:val="Standard"/>
        <w:spacing w:line="480" w:lineRule="auto"/>
        <w:rPr>
          <w:rFonts w:ascii="Times New Roman" w:hAnsi="Times New Roman" w:cs="Times New Roman"/>
          <w:lang w:val="en-US"/>
        </w:rPr>
      </w:pPr>
      <w:r>
        <w:rPr>
          <w:rStyle w:val="Domylnaczcionkaakapitu1"/>
          <w:rFonts w:ascii="Times New Roman" w:hAnsi="Times New Roman" w:cs="Times New Roman"/>
          <w:lang w:val="en-US"/>
        </w:rPr>
        <w:t>[[fig-16-7]]</w:t>
      </w:r>
    </w:p>
    <w:p w14:paraId="28E1BE51" w14:textId="3D4BA3B3" w:rsidR="00A74D24" w:rsidRPr="00E911D1" w:rsidRDefault="00AE100B" w:rsidP="00692B40">
      <w:pPr>
        <w:pStyle w:val="Standard"/>
        <w:spacing w:line="480" w:lineRule="auto"/>
        <w:rPr>
          <w:rFonts w:ascii="Times New Roman" w:hAnsi="Times New Roman" w:cs="Times New Roman"/>
          <w:lang w:val="en-US"/>
        </w:rPr>
      </w:pPr>
      <w:r w:rsidRPr="00E911D1">
        <w:rPr>
          <w:rFonts w:ascii="Times New Roman" w:hAnsi="Times New Roman" w:cs="Times New Roman"/>
          <w:lang w:val="en-US"/>
        </w:rPr>
        <w:tab/>
      </w:r>
      <w:r w:rsidRPr="00692B40">
        <w:rPr>
          <w:rFonts w:ascii="Times New Roman" w:hAnsi="Times New Roman" w:cs="Times New Roman"/>
          <w:lang w:val="en-US"/>
        </w:rPr>
        <w:t xml:space="preserve">Microscopic observation brought several important findings to light </w:t>
      </w:r>
      <w:r w:rsidRPr="00E911D1">
        <w:rPr>
          <w:rFonts w:ascii="Times New Roman" w:hAnsi="Times New Roman" w:cs="Times New Roman"/>
          <w:lang w:val="en-US"/>
        </w:rPr>
        <w:t xml:space="preserve">that </w:t>
      </w:r>
      <w:r w:rsidRPr="00692B40">
        <w:rPr>
          <w:rFonts w:ascii="Times New Roman" w:hAnsi="Times New Roman" w:cs="Times New Roman"/>
          <w:lang w:val="en-US"/>
        </w:rPr>
        <w:t xml:space="preserve">will require further research. The surface of the encaustic paint of the portrait was especially varied in terms of composition and texture. We documented some deposits inside the paint, </w:t>
      </w:r>
      <w:r w:rsidRPr="00E911D1">
        <w:rPr>
          <w:rFonts w:ascii="Times New Roman" w:hAnsi="Times New Roman" w:cs="Times New Roman"/>
          <w:lang w:val="en-US"/>
        </w:rPr>
        <w:t xml:space="preserve">likely </w:t>
      </w:r>
      <w:r w:rsidRPr="00692B40">
        <w:rPr>
          <w:rFonts w:ascii="Times New Roman" w:hAnsi="Times New Roman" w:cs="Times New Roman"/>
          <w:lang w:val="en-US"/>
        </w:rPr>
        <w:t xml:space="preserve">connected with the process of painting with encaustic. A piece of reed or wood was noticed, alongside numerous short black hairs and one fragment of a red thread. </w:t>
      </w:r>
      <w:r w:rsidRPr="00E911D1">
        <w:rPr>
          <w:rFonts w:ascii="Times New Roman" w:hAnsi="Times New Roman" w:cs="Times New Roman"/>
          <w:lang w:val="en-US"/>
        </w:rPr>
        <w:t>C</w:t>
      </w:r>
      <w:r w:rsidRPr="00692B40">
        <w:rPr>
          <w:rFonts w:ascii="Times New Roman" w:hAnsi="Times New Roman" w:cs="Times New Roman"/>
          <w:lang w:val="en-US"/>
        </w:rPr>
        <w:t>avities from air bubbles were also observed</w:t>
      </w:r>
      <w:r w:rsidRPr="00E911D1">
        <w:rPr>
          <w:rFonts w:ascii="Times New Roman" w:hAnsi="Times New Roman" w:cs="Times New Roman"/>
          <w:lang w:val="en-US"/>
        </w:rPr>
        <w:t xml:space="preserve"> on the surface</w:t>
      </w:r>
      <w:r w:rsidRPr="00692B40">
        <w:rPr>
          <w:rFonts w:ascii="Times New Roman" w:hAnsi="Times New Roman" w:cs="Times New Roman"/>
          <w:lang w:val="en-US"/>
        </w:rPr>
        <w:t xml:space="preserve">. </w:t>
      </w:r>
    </w:p>
    <w:p w14:paraId="29B681FC" w14:textId="490277CB" w:rsidR="00A74D24" w:rsidRDefault="00AE100B" w:rsidP="00692B40">
      <w:pPr>
        <w:pStyle w:val="Standard"/>
        <w:spacing w:line="480" w:lineRule="auto"/>
        <w:ind w:firstLine="709"/>
        <w:rPr>
          <w:rFonts w:ascii="Times New Roman" w:hAnsi="Times New Roman" w:cs="Times New Roman"/>
          <w:lang w:val="en-US"/>
        </w:rPr>
      </w:pPr>
      <w:r w:rsidRPr="00E911D1">
        <w:rPr>
          <w:rFonts w:ascii="Times New Roman" w:hAnsi="Times New Roman" w:cs="Times New Roman"/>
          <w:lang w:val="en-US"/>
        </w:rPr>
        <w:t>Another finding was</w:t>
      </w:r>
      <w:r w:rsidRPr="00692B40">
        <w:rPr>
          <w:rFonts w:ascii="Times New Roman" w:hAnsi="Times New Roman" w:cs="Times New Roman"/>
          <w:lang w:val="en-US"/>
        </w:rPr>
        <w:t xml:space="preserve"> the observation of the white particles firmly attached to the paint surface. These individual white deposits, </w:t>
      </w:r>
      <w:r w:rsidRPr="00E911D1">
        <w:rPr>
          <w:rFonts w:ascii="Times New Roman" w:hAnsi="Times New Roman" w:cs="Times New Roman"/>
          <w:lang w:val="en-US"/>
        </w:rPr>
        <w:t>resembling scattered</w:t>
      </w:r>
      <w:r w:rsidRPr="00692B40">
        <w:rPr>
          <w:rFonts w:ascii="Times New Roman" w:hAnsi="Times New Roman" w:cs="Times New Roman"/>
          <w:lang w:val="en-US"/>
        </w:rPr>
        <w:t xml:space="preserve"> crumbs, were visible on the surface of the </w:t>
      </w:r>
      <w:r w:rsidRPr="00E911D1">
        <w:rPr>
          <w:rFonts w:ascii="Times New Roman" w:hAnsi="Times New Roman" w:cs="Times New Roman"/>
          <w:lang w:val="en-US"/>
        </w:rPr>
        <w:t xml:space="preserve">gray </w:t>
      </w:r>
      <w:r w:rsidRPr="00692B40">
        <w:rPr>
          <w:rFonts w:ascii="Times New Roman" w:hAnsi="Times New Roman" w:cs="Times New Roman"/>
          <w:lang w:val="en-US"/>
        </w:rPr>
        <w:t>background (</w:t>
      </w:r>
      <w:hyperlink r:id="rId17" w:history="1">
        <w:r w:rsidRPr="00014FBD">
          <w:rPr>
            <w:rStyle w:val="Hyperlink"/>
            <w:rFonts w:ascii="Times New Roman" w:hAnsi="Times New Roman" w:cs="Times New Roman"/>
            <w:lang w:val="en-US"/>
          </w:rPr>
          <w:t>fig. 16.8</w:t>
        </w:r>
      </w:hyperlink>
      <w:r w:rsidRPr="00692B40">
        <w:rPr>
          <w:rFonts w:ascii="Times New Roman" w:hAnsi="Times New Roman" w:cs="Times New Roman"/>
          <w:lang w:val="en-US"/>
        </w:rPr>
        <w:t xml:space="preserve">). </w:t>
      </w:r>
      <w:r w:rsidRPr="00E911D1">
        <w:rPr>
          <w:rFonts w:ascii="Times New Roman" w:hAnsi="Times New Roman" w:cs="Times New Roman"/>
          <w:lang w:val="en-US"/>
        </w:rPr>
        <w:t xml:space="preserve">Different </w:t>
      </w:r>
      <w:r w:rsidRPr="00692B40">
        <w:rPr>
          <w:rFonts w:ascii="Times New Roman" w:hAnsi="Times New Roman" w:cs="Times New Roman"/>
          <w:lang w:val="en-US"/>
        </w:rPr>
        <w:t>minor white spots in the form of clusters were noticed</w:t>
      </w:r>
      <w:r w:rsidRPr="00E911D1">
        <w:rPr>
          <w:rFonts w:ascii="Times New Roman" w:hAnsi="Times New Roman" w:cs="Times New Roman"/>
          <w:lang w:val="en-US"/>
        </w:rPr>
        <w:t xml:space="preserve"> on the right side of the painting’s brown background</w:t>
      </w:r>
      <w:r w:rsidRPr="00692B40">
        <w:rPr>
          <w:rFonts w:ascii="Times New Roman" w:hAnsi="Times New Roman" w:cs="Times New Roman"/>
          <w:lang w:val="en-US"/>
        </w:rPr>
        <w:t xml:space="preserve"> (</w:t>
      </w:r>
      <w:hyperlink r:id="rId18" w:history="1">
        <w:r w:rsidRPr="00014FBD">
          <w:rPr>
            <w:rStyle w:val="Hyperlink"/>
            <w:rFonts w:ascii="Times New Roman" w:hAnsi="Times New Roman" w:cs="Times New Roman"/>
            <w:lang w:val="en-US"/>
          </w:rPr>
          <w:t>fig. 16.9</w:t>
        </w:r>
      </w:hyperlink>
      <w:r w:rsidRPr="00692B40">
        <w:rPr>
          <w:rFonts w:ascii="Times New Roman" w:hAnsi="Times New Roman" w:cs="Times New Roman"/>
          <w:lang w:val="en-US"/>
        </w:rPr>
        <w:t>) (see</w:t>
      </w:r>
      <w:r w:rsidRPr="00E911D1">
        <w:rPr>
          <w:rFonts w:ascii="Times New Roman" w:hAnsi="Times New Roman" w:cs="Times New Roman"/>
          <w:lang w:val="en-US"/>
        </w:rPr>
        <w:t xml:space="preserve"> following section). </w:t>
      </w:r>
    </w:p>
    <w:p w14:paraId="791C94A2" w14:textId="0FA3591E" w:rsidR="00014FBD" w:rsidRPr="00014FBD" w:rsidRDefault="00014FBD" w:rsidP="00014FBD">
      <w:pPr>
        <w:pStyle w:val="Standard"/>
        <w:spacing w:line="480" w:lineRule="auto"/>
        <w:rPr>
          <w:rFonts w:ascii="Times New Roman" w:hAnsi="Times New Roman" w:cs="Times New Roman"/>
          <w:b/>
          <w:bCs/>
          <w:lang w:val="en-US"/>
        </w:rPr>
      </w:pPr>
      <w:r w:rsidRPr="00014FBD">
        <w:rPr>
          <w:rFonts w:ascii="Times New Roman" w:hAnsi="Times New Roman" w:cs="Times New Roman"/>
          <w:b/>
          <w:bCs/>
          <w:lang w:val="en-US"/>
        </w:rPr>
        <w:t>[[fig-16-8]]</w:t>
      </w:r>
    </w:p>
    <w:p w14:paraId="43800DC6" w14:textId="345E7119" w:rsidR="00014FBD" w:rsidRPr="00014FBD" w:rsidRDefault="00014FBD" w:rsidP="00014FBD">
      <w:pPr>
        <w:pStyle w:val="Standard"/>
        <w:spacing w:line="480" w:lineRule="auto"/>
        <w:rPr>
          <w:rFonts w:ascii="Times New Roman" w:hAnsi="Times New Roman" w:cs="Times New Roman"/>
          <w:b/>
          <w:bCs/>
          <w:color w:val="000000"/>
          <w:lang w:val="en-US"/>
        </w:rPr>
      </w:pPr>
      <w:r w:rsidRPr="00014FBD">
        <w:rPr>
          <w:rFonts w:ascii="Times New Roman" w:hAnsi="Times New Roman" w:cs="Times New Roman"/>
          <w:b/>
          <w:bCs/>
          <w:lang w:val="en-US"/>
        </w:rPr>
        <w:t>[[fig-16-9]]</w:t>
      </w:r>
    </w:p>
    <w:p w14:paraId="59A56F98" w14:textId="77777777" w:rsidR="00A74D24" w:rsidRPr="00E911D1" w:rsidRDefault="00A74D24">
      <w:pPr>
        <w:pStyle w:val="Standard"/>
        <w:spacing w:line="480" w:lineRule="auto"/>
        <w:ind w:firstLine="709"/>
        <w:rPr>
          <w:rFonts w:ascii="Times New Roman" w:hAnsi="Times New Roman" w:cs="Times New Roman"/>
          <w:color w:val="000000"/>
          <w:lang w:val="en-US"/>
        </w:rPr>
      </w:pPr>
    </w:p>
    <w:p w14:paraId="3AB70C43" w14:textId="6F5BE58D" w:rsidR="00A74D24" w:rsidRPr="00E911D1" w:rsidRDefault="00AE100B" w:rsidP="00014FBD">
      <w:pPr>
        <w:pStyle w:val="Heading1"/>
        <w:rPr>
          <w:lang w:val="en-US"/>
        </w:rPr>
      </w:pPr>
      <w:r w:rsidRPr="00692B40">
        <w:rPr>
          <w:rFonts w:cs="Times New Roman"/>
          <w:lang w:val="en-US"/>
        </w:rPr>
        <w:t xml:space="preserve">Pigment </w:t>
      </w:r>
      <w:r w:rsidRPr="00E911D1">
        <w:rPr>
          <w:lang w:val="en-US"/>
        </w:rPr>
        <w:t xml:space="preserve">Investigation and Elemental Analysis Using Portable </w:t>
      </w:r>
      <w:r w:rsidRPr="00692B40">
        <w:rPr>
          <w:rFonts w:cs="Times New Roman"/>
          <w:lang w:val="en-US"/>
        </w:rPr>
        <w:t>X-</w:t>
      </w:r>
      <w:r w:rsidRPr="00692B40">
        <w:t>Ray</w:t>
      </w:r>
      <w:r w:rsidRPr="00E911D1">
        <w:rPr>
          <w:lang w:val="en-US"/>
        </w:rPr>
        <w:t xml:space="preserve"> Fluorescence Spectroscopy </w:t>
      </w:r>
      <w:r w:rsidRPr="00692B40">
        <w:rPr>
          <w:rFonts w:cs="Times New Roman"/>
          <w:lang w:val="en-US"/>
        </w:rPr>
        <w:t>(</w:t>
      </w:r>
      <w:r w:rsidRPr="00E911D1">
        <w:rPr>
          <w:lang w:val="en-US"/>
        </w:rPr>
        <w:t>p-</w:t>
      </w:r>
      <w:r w:rsidRPr="00692B40">
        <w:rPr>
          <w:rFonts w:cs="Times New Roman"/>
          <w:lang w:val="en-US"/>
        </w:rPr>
        <w:t>XRF)</w:t>
      </w:r>
    </w:p>
    <w:p w14:paraId="11813C67" w14:textId="77777777" w:rsidR="001675F6" w:rsidRPr="00E911D1" w:rsidRDefault="001675F6">
      <w:pPr>
        <w:pStyle w:val="Standard"/>
        <w:spacing w:line="480" w:lineRule="auto"/>
        <w:rPr>
          <w:rFonts w:ascii="Times New Roman" w:hAnsi="Times New Roman" w:cs="Times New Roman"/>
          <w:lang w:val="en-US"/>
        </w:rPr>
      </w:pPr>
    </w:p>
    <w:p w14:paraId="1B5E2B5A" w14:textId="0D583CAE" w:rsidR="00A74D24" w:rsidRPr="00E911D1" w:rsidRDefault="00AE100B" w:rsidP="00692B40">
      <w:pPr>
        <w:pStyle w:val="Standard"/>
        <w:spacing w:line="480" w:lineRule="auto"/>
        <w:rPr>
          <w:rFonts w:ascii="Times New Roman" w:hAnsi="Times New Roman" w:cs="Times New Roman"/>
          <w:lang w:val="en-US"/>
        </w:rPr>
      </w:pPr>
      <w:r w:rsidRPr="00E911D1">
        <w:rPr>
          <w:rStyle w:val="Domylnaczcionkaakapitu1"/>
          <w:rFonts w:ascii="Times New Roman" w:hAnsi="Times New Roman" w:cs="Times New Roman"/>
          <w:lang w:val="en-US"/>
        </w:rPr>
        <w:t>All measurements were performed using an XRF Tracer III-SD spectrometer (Bruker) equipped with a silicon drift detector (SDD detector).</w:t>
      </w:r>
      <w:r w:rsidRPr="00E911D1">
        <w:rPr>
          <w:rStyle w:val="Domylnaczcionkaakapitu1"/>
          <w:rFonts w:ascii="Times New Roman" w:hAnsi="Times New Roman" w:cs="Times New Roman"/>
          <w:vertAlign w:val="superscript"/>
          <w:lang w:val="en-US"/>
        </w:rPr>
        <w:t xml:space="preserve">16 </w:t>
      </w:r>
      <w:r w:rsidRPr="00E911D1">
        <w:rPr>
          <w:rStyle w:val="Domylnaczcionkaakapitu1"/>
          <w:rFonts w:ascii="Times New Roman" w:hAnsi="Times New Roman" w:cs="Times New Roman"/>
          <w:lang w:val="en-US"/>
        </w:rPr>
        <w:t>The system enables elemental analysis in the Mg–Pu range. A primary X-ray radiation lamp with an Rh anode with variable 2–25 μA current and maximum voltage up to 45 kV was used. All XRF spectra were acquired from areas of ca. 0.5cm</w:t>
      </w:r>
      <w:r w:rsidRPr="00E911D1">
        <w:rPr>
          <w:rStyle w:val="Domylnaczcionkaakapitu1"/>
          <w:rFonts w:ascii="Times New Roman" w:hAnsi="Times New Roman" w:cs="Times New Roman"/>
          <w:vertAlign w:val="superscript"/>
          <w:lang w:val="en-US"/>
        </w:rPr>
        <w:t>2</w:t>
      </w:r>
      <w:r w:rsidRPr="00E911D1">
        <w:rPr>
          <w:rStyle w:val="Domylnaczcionkaakapitu1"/>
          <w:rFonts w:ascii="Times New Roman" w:hAnsi="Times New Roman" w:cs="Times New Roman"/>
          <w:lang w:val="en-US"/>
        </w:rPr>
        <w:t>, and no subtle variabilities between the analyzed areas could be indicated. The following instrumental settings and data acquisition parameters were used: voltage 45 kV; current 23.1 μA; spectra acquisition time 60 s; pressure &lt;</w:t>
      </w:r>
      <w:r w:rsidR="00B76914">
        <w:rPr>
          <w:rStyle w:val="Domylnaczcionkaakapitu1"/>
          <w:rFonts w:ascii="Times New Roman" w:hAnsi="Times New Roman" w:cs="Times New Roman"/>
          <w:lang w:val="en-US"/>
        </w:rPr>
        <w:t xml:space="preserve"> </w:t>
      </w:r>
      <w:r w:rsidRPr="00E911D1">
        <w:rPr>
          <w:rStyle w:val="Domylnaczcionkaakapitu1"/>
          <w:rFonts w:ascii="Times New Roman" w:hAnsi="Times New Roman" w:cs="Times New Roman"/>
          <w:lang w:val="en-US"/>
        </w:rPr>
        <w:t>60 Tr.</w:t>
      </w:r>
    </w:p>
    <w:p w14:paraId="1E2F55D3" w14:textId="70E55C4D" w:rsidR="00A74D24" w:rsidRPr="00E911D1" w:rsidRDefault="00AE100B" w:rsidP="00692B40">
      <w:pPr>
        <w:pStyle w:val="Standard"/>
        <w:spacing w:line="480" w:lineRule="auto"/>
        <w:ind w:firstLine="709"/>
        <w:rPr>
          <w:rFonts w:ascii="Times New Roman" w:hAnsi="Times New Roman" w:cs="Times New Roman"/>
          <w:lang w:val="en-US"/>
        </w:rPr>
      </w:pPr>
      <w:r w:rsidRPr="00E911D1">
        <w:rPr>
          <w:rStyle w:val="Domylnaczcionkaakapitu1"/>
          <w:rFonts w:ascii="Times New Roman" w:hAnsi="Times New Roman" w:cs="Times New Roman"/>
          <w:lang w:val="en-US"/>
        </w:rPr>
        <w:t>XRF spectra were registered using S1PXRF software and then compiled in Excel. The presence of Pb was detected in all samples. The presence of barium was also detected in all analyzed areas by recognition of BaK</w:t>
      </w:r>
      <w:r w:rsidRPr="00E911D1">
        <w:rPr>
          <w:rStyle w:val="Domylnaczcionkaakapitu1"/>
          <w:rFonts w:ascii="Cambria Math" w:eastAsia="Symbol" w:hAnsi="Cambria Math" w:cs="Times New Roman"/>
          <w:lang w:val="en-US"/>
        </w:rPr>
        <w:t>⍺</w:t>
      </w:r>
      <w:r w:rsidRPr="00E911D1">
        <w:rPr>
          <w:rStyle w:val="Domylnaczcionkaakapitu1"/>
          <w:rFonts w:ascii="Times New Roman" w:hAnsi="Times New Roman" w:cs="Times New Roman"/>
          <w:lang w:val="en-US"/>
        </w:rPr>
        <w:t>1 at 32.19</w:t>
      </w:r>
      <w:r w:rsidR="007E222B">
        <w:rPr>
          <w:rStyle w:val="Domylnaczcionkaakapitu1"/>
          <w:rFonts w:ascii="Times New Roman" w:hAnsi="Times New Roman" w:cs="Times New Roman"/>
          <w:lang w:val="en-US"/>
        </w:rPr>
        <w:t xml:space="preserve"> </w:t>
      </w:r>
      <w:r w:rsidRPr="00E911D1">
        <w:rPr>
          <w:rStyle w:val="Domylnaczcionkaakapitu1"/>
          <w:rFonts w:ascii="Times New Roman" w:hAnsi="Times New Roman" w:cs="Times New Roman"/>
          <w:lang w:val="en-US"/>
        </w:rPr>
        <w:t>keV, BaK</w:t>
      </w:r>
      <w:r w:rsidRPr="00E911D1">
        <w:rPr>
          <w:rStyle w:val="Domylnaczcionkaakapitu1"/>
          <w:rFonts w:ascii="Cambria Math" w:eastAsia="Symbol" w:hAnsi="Cambria Math" w:cs="Times New Roman"/>
          <w:lang w:val="en-US"/>
        </w:rPr>
        <w:t>⍺</w:t>
      </w:r>
      <w:r w:rsidRPr="00E911D1">
        <w:rPr>
          <w:rStyle w:val="Domylnaczcionkaakapitu1"/>
          <w:rFonts w:ascii="Times New Roman" w:hAnsi="Times New Roman" w:cs="Times New Roman"/>
          <w:lang w:val="en-US"/>
        </w:rPr>
        <w:t>2 at 31.82</w:t>
      </w:r>
      <w:r w:rsidR="007E222B">
        <w:rPr>
          <w:rStyle w:val="Domylnaczcionkaakapitu1"/>
          <w:rFonts w:ascii="Times New Roman" w:hAnsi="Times New Roman" w:cs="Times New Roman"/>
          <w:lang w:val="en-US"/>
        </w:rPr>
        <w:t xml:space="preserve"> </w:t>
      </w:r>
      <w:r w:rsidRPr="00E911D1">
        <w:rPr>
          <w:rStyle w:val="Domylnaczcionkaakapitu1"/>
          <w:rFonts w:ascii="Times New Roman" w:hAnsi="Times New Roman" w:cs="Times New Roman"/>
          <w:lang w:val="en-US"/>
        </w:rPr>
        <w:t>keV and BaK</w:t>
      </w:r>
      <w:r w:rsidRPr="00E911D1">
        <w:rPr>
          <w:rStyle w:val="Domylnaczcionkaakapitu1"/>
          <w:rFonts w:ascii="Cambria Math" w:eastAsia="Symbol" w:hAnsi="Cambria Math" w:cs="Times New Roman"/>
          <w:lang w:val="en-US"/>
        </w:rPr>
        <w:t>β</w:t>
      </w:r>
      <w:r w:rsidRPr="00E911D1">
        <w:rPr>
          <w:rStyle w:val="Domylnaczcionkaakapitu1"/>
          <w:rFonts w:ascii="Times New Roman" w:hAnsi="Times New Roman" w:cs="Times New Roman"/>
          <w:lang w:val="en-US"/>
        </w:rPr>
        <w:t>1 at 36.38</w:t>
      </w:r>
      <w:r w:rsidR="007E222B">
        <w:rPr>
          <w:rStyle w:val="Domylnaczcionkaakapitu1"/>
          <w:rFonts w:ascii="Times New Roman" w:hAnsi="Times New Roman" w:cs="Times New Roman"/>
          <w:lang w:val="en-US"/>
        </w:rPr>
        <w:t xml:space="preserve"> </w:t>
      </w:r>
      <w:r w:rsidRPr="00E911D1">
        <w:rPr>
          <w:rStyle w:val="Domylnaczcionkaakapitu1"/>
          <w:rFonts w:ascii="Times New Roman" w:hAnsi="Times New Roman" w:cs="Times New Roman"/>
          <w:lang w:val="en-US"/>
        </w:rPr>
        <w:lastRenderedPageBreak/>
        <w:t>keV. The information about Ba versus Ti was selected after careful examination of the presence of their signals at the characteristic energies (TiK</w:t>
      </w:r>
      <w:r w:rsidRPr="00E911D1">
        <w:rPr>
          <w:rStyle w:val="Domylnaczcionkaakapitu1"/>
          <w:rFonts w:ascii="Cambria Math" w:eastAsia="Symbol" w:hAnsi="Cambria Math" w:cs="Times New Roman"/>
          <w:lang w:val="en-US"/>
        </w:rPr>
        <w:t>⍺</w:t>
      </w:r>
      <w:r w:rsidRPr="00E911D1">
        <w:rPr>
          <w:rStyle w:val="Domylnaczcionkaakapitu1"/>
          <w:rFonts w:ascii="Times New Roman" w:hAnsi="Times New Roman" w:cs="Times New Roman"/>
          <w:lang w:val="en-US"/>
        </w:rPr>
        <w:t>1/K</w:t>
      </w:r>
      <w:r w:rsidRPr="00E911D1">
        <w:rPr>
          <w:rStyle w:val="Domylnaczcionkaakapitu1"/>
          <w:rFonts w:ascii="Cambria Math" w:eastAsia="Symbol" w:hAnsi="Cambria Math" w:cs="Times New Roman"/>
          <w:lang w:val="en-US"/>
        </w:rPr>
        <w:t>⍺</w:t>
      </w:r>
      <w:r w:rsidRPr="00E911D1">
        <w:rPr>
          <w:rStyle w:val="Domylnaczcionkaakapitu1"/>
          <w:rFonts w:ascii="Times New Roman" w:hAnsi="Times New Roman" w:cs="Times New Roman"/>
          <w:lang w:val="en-US"/>
        </w:rPr>
        <w:t>2 at 4.50/4.51</w:t>
      </w:r>
      <w:r w:rsidR="007E222B">
        <w:rPr>
          <w:rStyle w:val="Domylnaczcionkaakapitu1"/>
          <w:rFonts w:ascii="Times New Roman" w:hAnsi="Times New Roman" w:cs="Times New Roman"/>
          <w:lang w:val="en-US"/>
        </w:rPr>
        <w:t xml:space="preserve"> </w:t>
      </w:r>
      <w:r w:rsidRPr="00E911D1">
        <w:rPr>
          <w:rStyle w:val="Domylnaczcionkaakapitu1"/>
          <w:rFonts w:ascii="Times New Roman" w:hAnsi="Times New Roman" w:cs="Times New Roman"/>
          <w:lang w:val="en-US"/>
        </w:rPr>
        <w:t>keV; TiKb1 at 4.93</w:t>
      </w:r>
      <w:r w:rsidR="007E222B">
        <w:rPr>
          <w:rStyle w:val="Domylnaczcionkaakapitu1"/>
          <w:rFonts w:ascii="Times New Roman" w:hAnsi="Times New Roman" w:cs="Times New Roman"/>
          <w:lang w:val="en-US"/>
        </w:rPr>
        <w:t xml:space="preserve"> </w:t>
      </w:r>
      <w:r w:rsidRPr="00E911D1">
        <w:rPr>
          <w:rStyle w:val="Domylnaczcionkaakapitu1"/>
          <w:rFonts w:ascii="Times New Roman" w:hAnsi="Times New Roman" w:cs="Times New Roman"/>
          <w:lang w:val="en-US"/>
        </w:rPr>
        <w:t>keV; BaL</w:t>
      </w:r>
      <w:r w:rsidRPr="00E911D1">
        <w:rPr>
          <w:rStyle w:val="Domylnaczcionkaakapitu1"/>
          <w:rFonts w:ascii="Cambria Math" w:eastAsia="Symbol" w:hAnsi="Cambria Math" w:cs="Times New Roman"/>
          <w:lang w:val="en-US"/>
        </w:rPr>
        <w:t>⍺</w:t>
      </w:r>
      <w:r w:rsidRPr="00E911D1">
        <w:rPr>
          <w:rStyle w:val="Domylnaczcionkaakapitu1"/>
          <w:rFonts w:ascii="Times New Roman" w:hAnsi="Times New Roman" w:cs="Times New Roman"/>
          <w:lang w:val="en-US"/>
        </w:rPr>
        <w:t>1/ L</w:t>
      </w:r>
      <w:r w:rsidRPr="00E911D1">
        <w:rPr>
          <w:rStyle w:val="Domylnaczcionkaakapitu1"/>
          <w:rFonts w:ascii="Cambria Math" w:eastAsia="Symbol" w:hAnsi="Cambria Math" w:cs="Times New Roman"/>
          <w:lang w:val="en-US"/>
        </w:rPr>
        <w:t>⍺</w:t>
      </w:r>
      <w:r w:rsidRPr="00E911D1">
        <w:rPr>
          <w:rStyle w:val="Domylnaczcionkaakapitu1"/>
          <w:rFonts w:ascii="Times New Roman" w:hAnsi="Times New Roman" w:cs="Times New Roman"/>
          <w:lang w:val="en-US"/>
        </w:rPr>
        <w:t>2 at 4.47/4.45</w:t>
      </w:r>
      <w:r w:rsidR="007E222B">
        <w:rPr>
          <w:rStyle w:val="Domylnaczcionkaakapitu1"/>
          <w:rFonts w:ascii="Times New Roman" w:hAnsi="Times New Roman" w:cs="Times New Roman"/>
          <w:lang w:val="en-US"/>
        </w:rPr>
        <w:t xml:space="preserve"> </w:t>
      </w:r>
      <w:r w:rsidRPr="00E911D1">
        <w:rPr>
          <w:rStyle w:val="Domylnaczcionkaakapitu1"/>
          <w:rFonts w:ascii="Times New Roman" w:hAnsi="Times New Roman" w:cs="Times New Roman"/>
          <w:lang w:val="en-US"/>
        </w:rPr>
        <w:t>keV; and BaL</w:t>
      </w:r>
      <w:r w:rsidRPr="00E911D1">
        <w:rPr>
          <w:rStyle w:val="Domylnaczcionkaakapitu1"/>
          <w:rFonts w:ascii="Cambria Math" w:eastAsia="Symbol" w:hAnsi="Cambria Math" w:cs="Times New Roman"/>
          <w:lang w:val="en-US"/>
        </w:rPr>
        <w:t>β</w:t>
      </w:r>
      <w:r w:rsidRPr="00E911D1">
        <w:rPr>
          <w:rStyle w:val="Domylnaczcionkaakapitu1"/>
          <w:rFonts w:ascii="Times New Roman" w:hAnsi="Times New Roman" w:cs="Times New Roman"/>
          <w:lang w:val="en-US"/>
        </w:rPr>
        <w:t>1 at 4.83</w:t>
      </w:r>
      <w:r w:rsidR="007E222B">
        <w:rPr>
          <w:rStyle w:val="Domylnaczcionkaakapitu1"/>
          <w:rFonts w:ascii="Times New Roman" w:hAnsi="Times New Roman" w:cs="Times New Roman"/>
          <w:lang w:val="en-US"/>
        </w:rPr>
        <w:t xml:space="preserve"> </w:t>
      </w:r>
      <w:r w:rsidRPr="00E911D1">
        <w:rPr>
          <w:rStyle w:val="Domylnaczcionkaakapitu1"/>
          <w:rFonts w:ascii="Times New Roman" w:hAnsi="Times New Roman" w:cs="Times New Roman"/>
          <w:lang w:val="en-US"/>
        </w:rPr>
        <w:t xml:space="preserve">keV), bearing in mind that they are difficult to distinguish while using p-XRF. The highest Zn signals accompanied Ba in the same areas. </w:t>
      </w:r>
      <w:r w:rsidRPr="00E911D1">
        <w:rPr>
          <w:rStyle w:val="Domylnaczcionkaakapitu10"/>
          <w:rFonts w:ascii="Times New Roman" w:hAnsi="Times New Roman" w:cs="Times New Roman"/>
          <w:lang w:val="en-US"/>
        </w:rPr>
        <w:t>The interpretation of these results is not obvious, but barite (BaSO</w:t>
      </w:r>
      <w:r w:rsidRPr="00E911D1">
        <w:rPr>
          <w:rStyle w:val="Domylnaczcionkaakapitu10"/>
          <w:rFonts w:ascii="Times New Roman" w:hAnsi="Times New Roman" w:cs="Times New Roman"/>
          <w:vertAlign w:val="subscript"/>
          <w:lang w:val="en-US"/>
        </w:rPr>
        <w:t>4</w:t>
      </w:r>
      <w:r w:rsidRPr="00E911D1">
        <w:rPr>
          <w:rStyle w:val="Domylnaczcionkaakapitu10"/>
          <w:rFonts w:ascii="Times New Roman" w:hAnsi="Times New Roman" w:cs="Times New Roman"/>
          <w:lang w:val="en-US"/>
        </w:rPr>
        <w:t xml:space="preserve">) </w:t>
      </w:r>
      <w:r w:rsidRPr="00E911D1">
        <w:rPr>
          <w:rStyle w:val="Domylnaczcionkaakapitu1"/>
          <w:rFonts w:ascii="Times New Roman" w:hAnsi="Times New Roman" w:cs="Times New Roman"/>
          <w:lang w:val="en-US"/>
        </w:rPr>
        <w:t xml:space="preserve">is a relatively common mineral. It is typically found as an opaque white heavy mineral in sedimentary rocks such as limestone. It can be also associated with sulfide secondary minerals, like galena (PbS) or sphalerite (ZnS). It is possible that the mineral barite might be used as a filler in the painting. </w:t>
      </w:r>
    </w:p>
    <w:p w14:paraId="18FC3F6B" w14:textId="7247DADA" w:rsidR="00A74D24" w:rsidRDefault="00AE100B" w:rsidP="00692B40">
      <w:pPr>
        <w:pStyle w:val="Standard"/>
        <w:spacing w:line="480" w:lineRule="auto"/>
        <w:ind w:firstLine="709"/>
        <w:rPr>
          <w:rStyle w:val="Domylnaczcionkaakapitu1"/>
          <w:rFonts w:ascii="Times New Roman" w:hAnsi="Times New Roman" w:cs="Times New Roman"/>
          <w:lang w:val="en-US"/>
        </w:rPr>
      </w:pPr>
      <w:r w:rsidRPr="00E911D1">
        <w:rPr>
          <w:rStyle w:val="Domylnaczcionkaakapitu1"/>
          <w:rFonts w:ascii="Times New Roman" w:hAnsi="Times New Roman" w:cs="Times New Roman"/>
          <w:lang w:val="en-US"/>
        </w:rPr>
        <w:t xml:space="preserve"> The XRF results allow us to make some conclusions about the presence of lead white (basic lead carbonate) and iron oxides in brown, yellow, and red (lips) areas. The red horse was probably painted with organic pigments, which could not be </w:t>
      </w:r>
      <w:r w:rsidRPr="00E911D1">
        <w:rPr>
          <w:rStyle w:val="Domylnaczcionkaakapitu10"/>
          <w:rFonts w:ascii="Times New Roman" w:hAnsi="Times New Roman" w:cs="Times New Roman"/>
          <w:lang w:val="en-US"/>
        </w:rPr>
        <w:t>identified by means of XRF</w:t>
      </w:r>
      <w:r w:rsidRPr="00E911D1">
        <w:rPr>
          <w:rStyle w:val="Domylnaczcionkaakapitu1"/>
          <w:rFonts w:ascii="Times New Roman" w:hAnsi="Times New Roman" w:cs="Times New Roman"/>
          <w:lang w:val="en-US"/>
        </w:rPr>
        <w:t xml:space="preserve"> (</w:t>
      </w:r>
      <w:hyperlink r:id="rId19" w:history="1">
        <w:r w:rsidRPr="00014FBD">
          <w:rPr>
            <w:rStyle w:val="Hyperlink"/>
            <w:rFonts w:ascii="Times New Roman" w:hAnsi="Times New Roman" w:cs="Times New Roman"/>
            <w:bCs/>
            <w:lang w:val="en-US"/>
          </w:rPr>
          <w:t>fig. 16.10</w:t>
        </w:r>
      </w:hyperlink>
      <w:r w:rsidRPr="00E911D1">
        <w:rPr>
          <w:rStyle w:val="Domylnaczcionkaakapitu1"/>
          <w:rFonts w:ascii="Times New Roman" w:hAnsi="Times New Roman" w:cs="Times New Roman"/>
          <w:lang w:val="en-US"/>
        </w:rPr>
        <w:t>).</w:t>
      </w:r>
    </w:p>
    <w:p w14:paraId="174EA378" w14:textId="76F07EF7" w:rsidR="00014FBD" w:rsidRPr="00014FBD" w:rsidRDefault="00014FBD" w:rsidP="00014FBD">
      <w:pPr>
        <w:pStyle w:val="Standard"/>
        <w:spacing w:line="480" w:lineRule="auto"/>
        <w:rPr>
          <w:rFonts w:ascii="Times New Roman" w:hAnsi="Times New Roman" w:cs="Times New Roman"/>
          <w:b/>
          <w:bCs/>
          <w:lang w:val="en-US"/>
        </w:rPr>
      </w:pPr>
      <w:r w:rsidRPr="00014FBD">
        <w:rPr>
          <w:rStyle w:val="Domylnaczcionkaakapitu1"/>
          <w:rFonts w:ascii="Times New Roman" w:hAnsi="Times New Roman" w:cs="Times New Roman"/>
          <w:b/>
          <w:bCs/>
          <w:lang w:val="en-US"/>
        </w:rPr>
        <w:t>[[fig-16-10]]</w:t>
      </w:r>
    </w:p>
    <w:p w14:paraId="1552E4DB" w14:textId="77777777" w:rsidR="00A74D24" w:rsidRPr="00E911D1" w:rsidRDefault="00A74D24" w:rsidP="00014FBD">
      <w:pPr>
        <w:pStyle w:val="Standard"/>
        <w:spacing w:line="480" w:lineRule="auto"/>
        <w:rPr>
          <w:rFonts w:ascii="Times New Roman" w:hAnsi="Times New Roman" w:cs="Times New Roman"/>
          <w:lang w:val="en-US"/>
        </w:rPr>
      </w:pPr>
    </w:p>
    <w:p w14:paraId="4A764C27" w14:textId="44BA2874" w:rsidR="00A74D24" w:rsidRPr="00014FBD" w:rsidRDefault="00AE100B" w:rsidP="00014FBD">
      <w:pPr>
        <w:pStyle w:val="Heading1"/>
        <w:rPr>
          <w:lang w:val="en-US"/>
        </w:rPr>
      </w:pPr>
      <w:r w:rsidRPr="00692B40">
        <w:rPr>
          <w:rFonts w:cs="Times New Roman"/>
          <w:lang w:val="en-US"/>
        </w:rPr>
        <w:t xml:space="preserve">Organic </w:t>
      </w:r>
      <w:r w:rsidRPr="00E911D1">
        <w:rPr>
          <w:lang w:val="en-US"/>
        </w:rPr>
        <w:t xml:space="preserve">Analysis Using </w:t>
      </w:r>
      <w:r w:rsidRPr="00692B40">
        <w:rPr>
          <w:rFonts w:cs="Times New Roman"/>
          <w:lang w:val="en-US"/>
        </w:rPr>
        <w:t xml:space="preserve">Fourier </w:t>
      </w:r>
      <w:r w:rsidRPr="00E911D1">
        <w:rPr>
          <w:lang w:val="en-US"/>
        </w:rPr>
        <w:t xml:space="preserve">Transform Infrared </w:t>
      </w:r>
      <w:r w:rsidRPr="00692B40">
        <w:t>Spectroscopy</w:t>
      </w:r>
      <w:r w:rsidRPr="00E911D1">
        <w:rPr>
          <w:lang w:val="en-US"/>
        </w:rPr>
        <w:t xml:space="preserve"> </w:t>
      </w:r>
      <w:r w:rsidRPr="00692B40">
        <w:rPr>
          <w:rFonts w:cs="Times New Roman"/>
          <w:lang w:val="en-US"/>
        </w:rPr>
        <w:t>(FTIR)</w:t>
      </w:r>
    </w:p>
    <w:p w14:paraId="37546336" w14:textId="77777777" w:rsidR="00A74D24" w:rsidRPr="00E911D1" w:rsidRDefault="00AE100B" w:rsidP="00692B40">
      <w:pPr>
        <w:pStyle w:val="Standard"/>
        <w:spacing w:line="480" w:lineRule="auto"/>
        <w:ind w:firstLine="709"/>
        <w:rPr>
          <w:rFonts w:ascii="Times New Roman" w:hAnsi="Times New Roman" w:cs="Times New Roman"/>
          <w:lang w:val="en-US"/>
        </w:rPr>
      </w:pPr>
      <w:r w:rsidRPr="00E911D1">
        <w:rPr>
          <w:rFonts w:ascii="Times New Roman" w:hAnsi="Times New Roman" w:cs="Times New Roman"/>
          <w:lang w:val="en-US"/>
        </w:rPr>
        <w:t> </w:t>
      </w:r>
    </w:p>
    <w:p w14:paraId="3B6EEFCD" w14:textId="048E56BD" w:rsidR="00A74D24" w:rsidRPr="00E911D1" w:rsidRDefault="00AE100B" w:rsidP="00692B40">
      <w:pPr>
        <w:pStyle w:val="Standard"/>
        <w:spacing w:line="480" w:lineRule="auto"/>
        <w:rPr>
          <w:rFonts w:ascii="Times New Roman" w:hAnsi="Times New Roman" w:cs="Times New Roman"/>
          <w:lang w:val="en-US"/>
        </w:rPr>
      </w:pPr>
      <w:r w:rsidRPr="00E911D1">
        <w:rPr>
          <w:rStyle w:val="Domylnaczcionkaakapitu1"/>
          <w:rFonts w:ascii="Times New Roman" w:hAnsi="Times New Roman" w:cs="Times New Roman"/>
          <w:lang w:val="en-US"/>
        </w:rPr>
        <w:t>The spectra obtained from the samples were recorded by attenuated total reflection Fourier transform infrared (ATR-FTIR) spectrometry (Alpha, Bruker Optics, Germany USA-MA) equipped with a diamond crystal. The spectra were collected from nine points in the 4000–400 cm</w:t>
      </w:r>
      <w:r w:rsidRPr="00E911D1">
        <w:rPr>
          <w:rStyle w:val="Domylnaczcionkaakapitu1"/>
          <w:rFonts w:ascii="Times New Roman" w:hAnsi="Times New Roman" w:cs="Times New Roman"/>
          <w:vertAlign w:val="superscript"/>
          <w:lang w:val="en-US"/>
        </w:rPr>
        <w:t>-1</w:t>
      </w:r>
      <w:r w:rsidRPr="00E911D1">
        <w:rPr>
          <w:rStyle w:val="Domylnaczcionkaakapitu1"/>
          <w:rFonts w:ascii="Times New Roman" w:hAnsi="Times New Roman" w:cs="Times New Roman"/>
          <w:lang w:val="en-US"/>
        </w:rPr>
        <w:t xml:space="preserve"> range with a resolution of 4 cm</w:t>
      </w:r>
      <w:r w:rsidRPr="00E911D1">
        <w:rPr>
          <w:rStyle w:val="Domylnaczcionkaakapitu1"/>
          <w:rFonts w:ascii="Times New Roman" w:hAnsi="Times New Roman" w:cs="Times New Roman"/>
          <w:vertAlign w:val="superscript"/>
          <w:lang w:val="en-US"/>
        </w:rPr>
        <w:t>-1</w:t>
      </w:r>
      <w:r w:rsidRPr="00E911D1">
        <w:rPr>
          <w:rStyle w:val="Domylnaczcionkaakapitu1"/>
          <w:rFonts w:ascii="Times New Roman" w:hAnsi="Times New Roman" w:cs="Times New Roman"/>
          <w:lang w:val="en-US"/>
        </w:rPr>
        <w:t>. The characteristic bandwidths were interpreted and compared with literature data</w:t>
      </w:r>
      <w:r w:rsidRPr="00E911D1">
        <w:rPr>
          <w:rStyle w:val="Domylnaczcionkaakapitu1"/>
          <w:rFonts w:ascii="Times New Roman" w:hAnsi="Times New Roman" w:cs="Times New Roman"/>
          <w:color w:val="000000"/>
          <w:vertAlign w:val="superscript"/>
          <w:lang w:val="en-US"/>
        </w:rPr>
        <w:t xml:space="preserve">17 </w:t>
      </w:r>
      <w:r w:rsidRPr="00E911D1">
        <w:rPr>
          <w:rStyle w:val="Domylnaczcionkaakapitu1"/>
          <w:rFonts w:ascii="Times New Roman" w:hAnsi="Times New Roman" w:cs="Times New Roman"/>
          <w:lang w:val="en-US"/>
        </w:rPr>
        <w:t>and reference spectra collected in the laboratory.</w:t>
      </w:r>
    </w:p>
    <w:p w14:paraId="50C6FB05" w14:textId="0C45AC6E" w:rsidR="00A74D24" w:rsidRPr="00E911D1" w:rsidRDefault="00AE100B" w:rsidP="00692B40">
      <w:pPr>
        <w:pStyle w:val="Standard"/>
        <w:spacing w:line="480" w:lineRule="auto"/>
        <w:ind w:firstLine="709"/>
        <w:rPr>
          <w:rFonts w:ascii="Times New Roman" w:hAnsi="Times New Roman" w:cs="Times New Roman"/>
          <w:lang w:val="en-US"/>
        </w:rPr>
      </w:pPr>
      <w:r w:rsidRPr="00E911D1">
        <w:rPr>
          <w:rStyle w:val="Domylnaczcionkaakapitu1"/>
          <w:rFonts w:ascii="Times New Roman" w:hAnsi="Times New Roman" w:cs="Times New Roman"/>
          <w:lang w:val="en-US"/>
        </w:rPr>
        <w:t xml:space="preserve">One microsample was taken for analysis by FTIR-ATR spectrometry. The material was collected from an </w:t>
      </w:r>
      <w:r w:rsidRPr="00692B40">
        <w:rPr>
          <w:rFonts w:ascii="Times New Roman" w:hAnsi="Times New Roman" w:cs="Times New Roman"/>
          <w:lang w:val="en-US"/>
        </w:rPr>
        <w:t>area on the pink clavus</w:t>
      </w:r>
      <w:r w:rsidRPr="00E911D1">
        <w:rPr>
          <w:rFonts w:ascii="Times New Roman" w:hAnsi="Times New Roman" w:cs="Times New Roman"/>
          <w:lang w:val="en-US"/>
        </w:rPr>
        <w:t xml:space="preserve"> (</w:t>
      </w:r>
      <w:r w:rsidRPr="00E911D1">
        <w:rPr>
          <w:rStyle w:val="Domylnaczcionkaakapitu1"/>
          <w:rFonts w:ascii="Times New Roman" w:hAnsi="Times New Roman" w:cs="Times New Roman"/>
          <w:lang w:val="en-US"/>
        </w:rPr>
        <w:t>near the lower edge of the painting from an area of loss) where we suspected the presence of an organic dye. Peaks characteristic of wax (2918, 2846, 1736, 1457, 1169, and 721 cm</w:t>
      </w:r>
      <w:r w:rsidRPr="00E911D1">
        <w:rPr>
          <w:rStyle w:val="Domylnaczcionkaakapitu1"/>
          <w:rFonts w:ascii="Times New Roman" w:hAnsi="Times New Roman" w:cs="Times New Roman"/>
          <w:vertAlign w:val="superscript"/>
          <w:lang w:val="en-US"/>
        </w:rPr>
        <w:t>-1</w:t>
      </w:r>
      <w:r w:rsidRPr="00E911D1">
        <w:rPr>
          <w:rStyle w:val="Domylnaczcionkaakapitu1"/>
          <w:rFonts w:ascii="Times New Roman" w:hAnsi="Times New Roman" w:cs="Times New Roman"/>
          <w:lang w:val="en-US"/>
        </w:rPr>
        <w:t>) were visible in the sample’s spectrum. Other peaks at 1091, 721, 674, and below 600 cm</w:t>
      </w:r>
      <w:r w:rsidRPr="00E911D1">
        <w:rPr>
          <w:rStyle w:val="Domylnaczcionkaakapitu1"/>
          <w:rFonts w:ascii="Times New Roman" w:hAnsi="Times New Roman" w:cs="Times New Roman"/>
          <w:vertAlign w:val="superscript"/>
          <w:lang w:val="en-US"/>
        </w:rPr>
        <w:t>-1</w:t>
      </w:r>
      <w:r w:rsidRPr="00E911D1">
        <w:rPr>
          <w:rStyle w:val="Domylnaczcionkaakapitu1"/>
          <w:rFonts w:ascii="Times New Roman" w:hAnsi="Times New Roman" w:cs="Times New Roman"/>
          <w:lang w:val="en-US"/>
        </w:rPr>
        <w:t xml:space="preserve"> were also identified. Their presence resembles spectra of a plant-based red containing anthraquinone, a commonly used pigment in antiquity and a component of madder lake.</w:t>
      </w:r>
      <w:r w:rsidRPr="00E911D1">
        <w:rPr>
          <w:rStyle w:val="Domylnaczcionkaakapitu1"/>
          <w:rFonts w:ascii="Times New Roman" w:hAnsi="Times New Roman" w:cs="Times New Roman"/>
          <w:vertAlign w:val="superscript"/>
          <w:lang w:val="en-US"/>
        </w:rPr>
        <w:t>18</w:t>
      </w:r>
    </w:p>
    <w:p w14:paraId="10199B62" w14:textId="41B911A7" w:rsidR="00A74D24" w:rsidRPr="00E911D1" w:rsidRDefault="00AE100B">
      <w:pPr>
        <w:pStyle w:val="Standard"/>
        <w:spacing w:line="480" w:lineRule="auto"/>
        <w:ind w:firstLine="709"/>
        <w:rPr>
          <w:rFonts w:ascii="Times New Roman" w:hAnsi="Times New Roman" w:cs="Times New Roman"/>
          <w:lang w:val="en-US"/>
        </w:rPr>
      </w:pPr>
      <w:r w:rsidRPr="00E911D1">
        <w:rPr>
          <w:rStyle w:val="Domylnaczcionkaakapitu1"/>
          <w:rFonts w:ascii="Times New Roman" w:hAnsi="Times New Roman" w:cs="Times New Roman"/>
          <w:lang w:val="en-US"/>
        </w:rPr>
        <w:lastRenderedPageBreak/>
        <w:t>A second microsample from the black ground layer was taken to identify organic binde</w:t>
      </w:r>
      <w:r w:rsidR="00717D19" w:rsidRPr="00E911D1">
        <w:rPr>
          <w:rStyle w:val="Domylnaczcionkaakapitu1"/>
          <w:rFonts w:ascii="Times New Roman" w:hAnsi="Times New Roman" w:cs="Times New Roman"/>
          <w:lang w:val="en-US"/>
        </w:rPr>
        <w:t>r</w:t>
      </w:r>
      <w:r w:rsidRPr="00E911D1">
        <w:rPr>
          <w:rStyle w:val="Domylnaczcionkaakapitu1"/>
          <w:rFonts w:ascii="Times New Roman" w:hAnsi="Times New Roman" w:cs="Times New Roman"/>
          <w:lang w:val="en-US"/>
        </w:rPr>
        <w:t>. The spectra with characteristic peaks at 2918, 2851, 1631, 1421, and 1379 cm</w:t>
      </w:r>
      <w:r w:rsidRPr="00E911D1">
        <w:rPr>
          <w:rStyle w:val="Domylnaczcionkaakapitu1"/>
          <w:rFonts w:ascii="Times New Roman" w:hAnsi="Times New Roman" w:cs="Times New Roman"/>
          <w:vertAlign w:val="superscript"/>
          <w:lang w:val="en-US"/>
        </w:rPr>
        <w:t>-1</w:t>
      </w:r>
      <w:r w:rsidRPr="00E911D1">
        <w:rPr>
          <w:rStyle w:val="Domylnaczcionkaakapitu1"/>
          <w:rFonts w:ascii="Times New Roman" w:hAnsi="Times New Roman" w:cs="Times New Roman"/>
          <w:lang w:val="en-US"/>
        </w:rPr>
        <w:t xml:space="preserve"> correlate a reference spectrum for bitumen, also commonly used in antiquity</w:t>
      </w:r>
      <w:r w:rsidRPr="00E911D1">
        <w:rPr>
          <w:rStyle w:val="Domylnaczcionkaakapitu1"/>
          <w:rFonts w:ascii="Times New Roman" w:hAnsi="Times New Roman" w:cs="Times New Roman"/>
          <w:color w:val="000000"/>
          <w:lang w:val="en-US"/>
        </w:rPr>
        <w:t xml:space="preserve"> </w:t>
      </w:r>
      <w:r w:rsidRPr="00E911D1">
        <w:rPr>
          <w:rStyle w:val="Domylnaczcionkaakapitu1"/>
          <w:rFonts w:ascii="Times New Roman" w:hAnsi="Times New Roman" w:cs="Times New Roman"/>
          <w:lang w:val="en-US"/>
        </w:rPr>
        <w:t>in the production of mummified human remains.</w:t>
      </w:r>
      <w:r w:rsidRPr="00E911D1">
        <w:rPr>
          <w:rStyle w:val="Domylnaczcionkaakapitu1"/>
          <w:rFonts w:ascii="Times New Roman" w:hAnsi="Times New Roman" w:cs="Times New Roman"/>
          <w:vertAlign w:val="superscript"/>
          <w:lang w:val="en-US"/>
        </w:rPr>
        <w:t>19</w:t>
      </w:r>
    </w:p>
    <w:p w14:paraId="3576F666" w14:textId="77777777" w:rsidR="00A74D24" w:rsidRPr="00E911D1" w:rsidRDefault="00A74D24" w:rsidP="00692B40">
      <w:pPr>
        <w:pStyle w:val="Standard"/>
        <w:spacing w:line="480" w:lineRule="auto"/>
        <w:rPr>
          <w:rFonts w:ascii="Times New Roman" w:hAnsi="Times New Roman" w:cs="Times New Roman"/>
          <w:color w:val="000000"/>
          <w:lang w:val="en-US"/>
        </w:rPr>
      </w:pPr>
    </w:p>
    <w:p w14:paraId="764E0755" w14:textId="7FAB00AA" w:rsidR="00A74D24" w:rsidRPr="00692B40" w:rsidRDefault="00AE100B" w:rsidP="00014FBD">
      <w:pPr>
        <w:pStyle w:val="Heading1"/>
        <w:rPr>
          <w:lang w:val="en-US"/>
        </w:rPr>
      </w:pPr>
      <w:r w:rsidRPr="00692B40">
        <w:rPr>
          <w:rFonts w:cs="Times New Roman"/>
          <w:color w:val="000000"/>
          <w:lang w:val="en-US"/>
        </w:rPr>
        <w:t xml:space="preserve">Other </w:t>
      </w:r>
      <w:r w:rsidRPr="00692B40">
        <w:rPr>
          <w:lang w:val="en-US"/>
        </w:rPr>
        <w:t xml:space="preserve">Investigations </w:t>
      </w:r>
      <w:r w:rsidRPr="00E911D1">
        <w:t>Using</w:t>
      </w:r>
      <w:r w:rsidRPr="00692B40">
        <w:rPr>
          <w:lang w:val="en-US"/>
        </w:rPr>
        <w:t xml:space="preserve"> </w:t>
      </w:r>
      <w:r w:rsidRPr="00692B40">
        <w:rPr>
          <w:rFonts w:cs="Times New Roman"/>
          <w:color w:val="000000"/>
          <w:lang w:val="en-US"/>
        </w:rPr>
        <w:t xml:space="preserve">FTIR-ATR </w:t>
      </w:r>
    </w:p>
    <w:p w14:paraId="2A7C2C82" w14:textId="77777777" w:rsidR="00A74D24" w:rsidRPr="00E911D1" w:rsidRDefault="00A74D24" w:rsidP="00692B40">
      <w:pPr>
        <w:pStyle w:val="Standard"/>
        <w:spacing w:line="480" w:lineRule="auto"/>
        <w:ind w:firstLine="709"/>
        <w:rPr>
          <w:rFonts w:ascii="Times New Roman" w:hAnsi="Times New Roman" w:cs="Times New Roman"/>
          <w:color w:val="000000"/>
          <w:lang w:val="en-US"/>
        </w:rPr>
      </w:pPr>
    </w:p>
    <w:p w14:paraId="78C44EF7" w14:textId="464F2618" w:rsidR="00A74D24" w:rsidRPr="00E911D1" w:rsidRDefault="00AE100B" w:rsidP="00692B40">
      <w:pPr>
        <w:pStyle w:val="Standard"/>
        <w:spacing w:line="480" w:lineRule="auto"/>
        <w:rPr>
          <w:rFonts w:ascii="Times New Roman" w:hAnsi="Times New Roman" w:cs="Times New Roman"/>
          <w:lang w:val="en-US"/>
        </w:rPr>
      </w:pPr>
      <w:r w:rsidRPr="00E911D1">
        <w:rPr>
          <w:rFonts w:ascii="Times New Roman" w:hAnsi="Times New Roman" w:cs="Times New Roman"/>
          <w:color w:val="000000"/>
          <w:lang w:val="en-US"/>
        </w:rPr>
        <w:t xml:space="preserve">We used an FTIR-ATR spectrometer to examine a sample of the single white deposit from the gray </w:t>
      </w:r>
      <w:r w:rsidRPr="00692B40">
        <w:rPr>
          <w:rFonts w:ascii="Times New Roman" w:hAnsi="Times New Roman" w:cs="Times New Roman"/>
          <w:color w:val="000000"/>
          <w:lang w:val="en-US"/>
        </w:rPr>
        <w:t>background layer</w:t>
      </w:r>
      <w:r w:rsidRPr="00E911D1">
        <w:rPr>
          <w:rFonts w:ascii="Times New Roman" w:hAnsi="Times New Roman" w:cs="Times New Roman"/>
          <w:color w:val="000000"/>
          <w:lang w:val="en-US"/>
        </w:rPr>
        <w:t>, comparing</w:t>
      </w:r>
      <w:r w:rsidRPr="00692B40">
        <w:rPr>
          <w:rFonts w:ascii="Times New Roman" w:hAnsi="Times New Roman" w:cs="Times New Roman"/>
          <w:color w:val="000000"/>
          <w:lang w:val="en-US"/>
        </w:rPr>
        <w:t xml:space="preserve"> the results with the different-looking clusters of white spots within the brown background layer. Wax was identified in the sample taken from the </w:t>
      </w:r>
      <w:r w:rsidRPr="00E911D1">
        <w:rPr>
          <w:rFonts w:ascii="Times New Roman" w:hAnsi="Times New Roman" w:cs="Times New Roman"/>
          <w:color w:val="000000"/>
          <w:lang w:val="en-US"/>
        </w:rPr>
        <w:t xml:space="preserve">gray </w:t>
      </w:r>
      <w:r w:rsidRPr="00692B40">
        <w:rPr>
          <w:rFonts w:ascii="Times New Roman" w:hAnsi="Times New Roman" w:cs="Times New Roman"/>
          <w:color w:val="000000"/>
          <w:lang w:val="en-US"/>
        </w:rPr>
        <w:t>area at the left edge near the</w:t>
      </w:r>
      <w:r w:rsidRPr="00692B40">
        <w:rPr>
          <w:rFonts w:ascii="Times New Roman" w:hAnsi="Times New Roman" w:cs="Times New Roman"/>
          <w:lang w:val="en-US"/>
        </w:rPr>
        <w:t xml:space="preserve"> line of boy</w:t>
      </w:r>
      <w:r w:rsidRPr="00E911D1">
        <w:rPr>
          <w:rFonts w:ascii="Times New Roman" w:hAnsi="Times New Roman" w:cs="Times New Roman"/>
          <w:lang w:val="en-US"/>
        </w:rPr>
        <w:t>’</w:t>
      </w:r>
      <w:r w:rsidRPr="00692B40">
        <w:rPr>
          <w:rFonts w:ascii="Times New Roman" w:hAnsi="Times New Roman" w:cs="Times New Roman"/>
          <w:lang w:val="en-US"/>
        </w:rPr>
        <w:t>s shoulder</w:t>
      </w:r>
      <w:r w:rsidRPr="00692B40">
        <w:rPr>
          <w:rFonts w:ascii="Times New Roman" w:hAnsi="Times New Roman" w:cs="Times New Roman"/>
          <w:color w:val="000000"/>
          <w:lang w:val="en-US"/>
        </w:rPr>
        <w:t>. The peaks at 2922, 2851, 1736, 1461, 1167</w:t>
      </w:r>
      <w:r w:rsidRPr="00E911D1">
        <w:rPr>
          <w:rFonts w:ascii="Times New Roman" w:hAnsi="Times New Roman" w:cs="Times New Roman"/>
          <w:color w:val="000000"/>
          <w:lang w:val="en-US"/>
        </w:rPr>
        <w:t>,</w:t>
      </w:r>
      <w:r w:rsidRPr="00692B40">
        <w:rPr>
          <w:rFonts w:ascii="Times New Roman" w:hAnsi="Times New Roman" w:cs="Times New Roman"/>
          <w:color w:val="000000"/>
          <w:lang w:val="en-US"/>
        </w:rPr>
        <w:t xml:space="preserve"> and 718 cm</w:t>
      </w:r>
      <w:r w:rsidRPr="00692B40">
        <w:rPr>
          <w:rFonts w:ascii="Times New Roman" w:hAnsi="Times New Roman" w:cs="Times New Roman"/>
          <w:color w:val="000000"/>
          <w:vertAlign w:val="superscript"/>
          <w:lang w:val="en-US"/>
        </w:rPr>
        <w:t>-1</w:t>
      </w:r>
      <w:r w:rsidRPr="00692B40">
        <w:rPr>
          <w:rFonts w:ascii="Times New Roman" w:hAnsi="Times New Roman" w:cs="Times New Roman"/>
          <w:color w:val="000000"/>
          <w:lang w:val="en-US"/>
        </w:rPr>
        <w:t xml:space="preserve"> correspond to the reference spectra </w:t>
      </w:r>
      <w:r w:rsidR="00B76914">
        <w:rPr>
          <w:rFonts w:ascii="Times New Roman" w:hAnsi="Times New Roman" w:cs="Times New Roman"/>
          <w:color w:val="000000"/>
          <w:lang w:val="en-US"/>
        </w:rPr>
        <w:t xml:space="preserve">for </w:t>
      </w:r>
      <w:r w:rsidRPr="00692B40">
        <w:rPr>
          <w:rFonts w:ascii="Times New Roman" w:hAnsi="Times New Roman" w:cs="Times New Roman"/>
          <w:color w:val="000000"/>
          <w:lang w:val="en-US"/>
        </w:rPr>
        <w:t>beeswax. The presence of lead white, evidenced by peaks at 1403 and 681 cm</w:t>
      </w:r>
      <w:r w:rsidRPr="00692B40">
        <w:rPr>
          <w:rFonts w:ascii="Times New Roman" w:hAnsi="Times New Roman" w:cs="Times New Roman"/>
          <w:color w:val="000000"/>
          <w:vertAlign w:val="superscript"/>
          <w:lang w:val="en-US"/>
        </w:rPr>
        <w:t>-1</w:t>
      </w:r>
      <w:r w:rsidRPr="00692B40">
        <w:rPr>
          <w:rFonts w:ascii="Times New Roman" w:hAnsi="Times New Roman" w:cs="Times New Roman"/>
          <w:color w:val="000000"/>
          <w:lang w:val="en-US"/>
        </w:rPr>
        <w:t>, was also identified. Consequently, the results obtained for this sample aligned with the measurements taken with the portable spectrometer. An unusual signal appeared at 1515 cm</w:t>
      </w:r>
      <w:r w:rsidRPr="00692B40">
        <w:rPr>
          <w:rFonts w:ascii="Times New Roman" w:hAnsi="Times New Roman" w:cs="Times New Roman"/>
          <w:color w:val="000000"/>
          <w:vertAlign w:val="superscript"/>
          <w:lang w:val="en-US"/>
        </w:rPr>
        <w:t>-1</w:t>
      </w:r>
      <w:r w:rsidRPr="00692B40">
        <w:rPr>
          <w:rFonts w:ascii="Times New Roman" w:hAnsi="Times New Roman" w:cs="Times New Roman"/>
          <w:color w:val="000000"/>
          <w:lang w:val="en-US"/>
        </w:rPr>
        <w:t>, which did not correspond to any pure standard reference samples typically used in ancient Egypt. Signals recorded for the brown sample from the area of the upper edge (2920, 2849, 1738, 1463, 1421, 1171, 1026</w:t>
      </w:r>
      <w:r w:rsidRPr="00E911D1">
        <w:rPr>
          <w:rFonts w:ascii="Times New Roman" w:hAnsi="Times New Roman" w:cs="Times New Roman"/>
          <w:color w:val="000000"/>
          <w:lang w:val="en-US"/>
        </w:rPr>
        <w:t>,</w:t>
      </w:r>
      <w:r w:rsidRPr="00692B40">
        <w:rPr>
          <w:rFonts w:ascii="Times New Roman" w:hAnsi="Times New Roman" w:cs="Times New Roman"/>
          <w:color w:val="000000"/>
          <w:lang w:val="en-US"/>
        </w:rPr>
        <w:t xml:space="preserve"> and 723 cm</w:t>
      </w:r>
      <w:r w:rsidRPr="00692B40">
        <w:rPr>
          <w:rFonts w:ascii="Times New Roman" w:hAnsi="Times New Roman" w:cs="Times New Roman"/>
          <w:color w:val="000000"/>
          <w:vertAlign w:val="superscript"/>
          <w:lang w:val="en-US"/>
        </w:rPr>
        <w:t>-1</w:t>
      </w:r>
      <w:r w:rsidRPr="00692B40">
        <w:rPr>
          <w:rFonts w:ascii="Times New Roman" w:hAnsi="Times New Roman" w:cs="Times New Roman"/>
          <w:color w:val="000000"/>
          <w:lang w:val="en-US"/>
        </w:rPr>
        <w:t>) correlate with the reference spectrum for resin, most likely shellac from previous conservation treatments, c</w:t>
      </w:r>
      <w:r w:rsidRPr="00692B40">
        <w:rPr>
          <w:rFonts w:ascii="Times New Roman" w:hAnsi="Times New Roman" w:cs="Times New Roman"/>
          <w:lang w:val="en-US"/>
        </w:rPr>
        <w:t>onfirming observations made with UV radiation.</w:t>
      </w:r>
      <w:r w:rsidRPr="00692B40">
        <w:rPr>
          <w:rFonts w:ascii="Times New Roman" w:hAnsi="Times New Roman" w:cs="Times New Roman"/>
          <w:color w:val="000000"/>
          <w:lang w:val="en-US"/>
        </w:rPr>
        <w:t xml:space="preserve"> There is also a signal at 1519 cm</w:t>
      </w:r>
      <w:r w:rsidRPr="00692B40">
        <w:rPr>
          <w:rFonts w:ascii="Times New Roman" w:hAnsi="Times New Roman" w:cs="Times New Roman"/>
          <w:color w:val="000000"/>
          <w:vertAlign w:val="superscript"/>
          <w:lang w:val="en-US"/>
        </w:rPr>
        <w:t>-1</w:t>
      </w:r>
      <w:r w:rsidRPr="00692B40">
        <w:rPr>
          <w:rFonts w:ascii="Times New Roman" w:hAnsi="Times New Roman" w:cs="Times New Roman"/>
          <w:color w:val="000000"/>
          <w:lang w:val="en-US"/>
        </w:rPr>
        <w:t xml:space="preserve">, similar to the </w:t>
      </w:r>
      <w:r w:rsidRPr="00E911D1">
        <w:rPr>
          <w:rFonts w:ascii="Times New Roman" w:hAnsi="Times New Roman" w:cs="Times New Roman"/>
          <w:color w:val="000000"/>
          <w:lang w:val="en-US"/>
        </w:rPr>
        <w:t xml:space="preserve">gray </w:t>
      </w:r>
      <w:r w:rsidRPr="00692B40">
        <w:rPr>
          <w:rFonts w:ascii="Times New Roman" w:hAnsi="Times New Roman" w:cs="Times New Roman"/>
          <w:color w:val="000000"/>
          <w:lang w:val="en-US"/>
        </w:rPr>
        <w:t xml:space="preserve">area sampled </w:t>
      </w:r>
      <w:r w:rsidRPr="00692B40">
        <w:rPr>
          <w:rFonts w:ascii="Times New Roman" w:hAnsi="Times New Roman" w:cs="Times New Roman"/>
          <w:lang w:val="en-US"/>
        </w:rPr>
        <w:t>from the left panel edge in the line of boy</w:t>
      </w:r>
      <w:r w:rsidRPr="00E911D1">
        <w:rPr>
          <w:rFonts w:ascii="Times New Roman" w:hAnsi="Times New Roman" w:cs="Times New Roman"/>
          <w:lang w:val="en-US"/>
        </w:rPr>
        <w:t>’</w:t>
      </w:r>
      <w:r w:rsidRPr="00692B40">
        <w:rPr>
          <w:rFonts w:ascii="Times New Roman" w:hAnsi="Times New Roman" w:cs="Times New Roman"/>
          <w:lang w:val="en-US"/>
        </w:rPr>
        <w:t>s shoulder</w:t>
      </w:r>
      <w:r w:rsidRPr="00692B40">
        <w:rPr>
          <w:rFonts w:ascii="Times New Roman" w:hAnsi="Times New Roman" w:cs="Times New Roman"/>
          <w:color w:val="000000"/>
          <w:lang w:val="en-US"/>
        </w:rPr>
        <w:t>.</w:t>
      </w:r>
    </w:p>
    <w:p w14:paraId="1E164E79" w14:textId="54EECA92" w:rsidR="00A74D24" w:rsidRPr="00E911D1" w:rsidRDefault="00AE100B">
      <w:pPr>
        <w:pStyle w:val="Standard"/>
        <w:spacing w:line="480" w:lineRule="auto"/>
        <w:ind w:firstLine="709"/>
        <w:rPr>
          <w:rFonts w:ascii="Times New Roman" w:hAnsi="Times New Roman" w:cs="Times New Roman"/>
          <w:lang w:val="en-US"/>
        </w:rPr>
      </w:pPr>
      <w:r w:rsidRPr="00E911D1">
        <w:rPr>
          <w:rStyle w:val="Domylnaczcionkaakapitu1"/>
          <w:rFonts w:ascii="Times New Roman" w:hAnsi="Times New Roman" w:cs="Times New Roman"/>
          <w:color w:val="000000"/>
          <w:lang w:val="en-US"/>
        </w:rPr>
        <w:t>Peaks between 1550</w:t>
      </w:r>
      <w:r w:rsidRPr="00E911D1">
        <w:rPr>
          <w:rStyle w:val="Domylnaczcionkaakapitu1"/>
          <w:rFonts w:ascii="Times New Roman" w:hAnsi="Times New Roman" w:cs="Times New Roman"/>
          <w:color w:val="000000" w:themeColor="text1"/>
          <w:lang w:val="en-US"/>
        </w:rPr>
        <w:t>–</w:t>
      </w:r>
      <w:r w:rsidRPr="00E911D1">
        <w:rPr>
          <w:rStyle w:val="Domylnaczcionkaakapitu1"/>
          <w:rFonts w:ascii="Times New Roman" w:hAnsi="Times New Roman" w:cs="Times New Roman"/>
          <w:color w:val="000000"/>
          <w:lang w:val="en-US"/>
        </w:rPr>
        <w:t>1510 cm</w:t>
      </w:r>
      <w:r w:rsidRPr="00E911D1">
        <w:rPr>
          <w:rStyle w:val="Domylnaczcionkaakapitu1"/>
          <w:rFonts w:ascii="Times New Roman" w:hAnsi="Times New Roman" w:cs="Times New Roman"/>
          <w:color w:val="000000"/>
          <w:vertAlign w:val="superscript"/>
          <w:lang w:val="en-US"/>
        </w:rPr>
        <w:t>-1</w:t>
      </w:r>
      <w:r w:rsidRPr="00E911D1">
        <w:rPr>
          <w:rStyle w:val="Domylnaczcionkaakapitu1"/>
          <w:rFonts w:ascii="Times New Roman" w:hAnsi="Times New Roman" w:cs="Times New Roman"/>
          <w:color w:val="000000"/>
          <w:lang w:val="en-US"/>
        </w:rPr>
        <w:t xml:space="preserve"> come from amide II band stretching, mainly showing N-H motion. </w:t>
      </w:r>
      <w:r w:rsidRPr="00E911D1">
        <w:rPr>
          <w:rStyle w:val="Domylnaczcionkaakapitu1"/>
          <w:rFonts w:ascii="Times New Roman" w:hAnsi="Times New Roman" w:cs="Times New Roman"/>
          <w:color w:val="000000" w:themeColor="text1"/>
          <w:lang w:val="en-US"/>
        </w:rPr>
        <w:t xml:space="preserve">These signals are attributed to protein deformation in </w:t>
      </w:r>
      <w:r w:rsidRPr="00E911D1">
        <w:rPr>
          <w:rStyle w:val="Domylnaczcionkaakapitu1"/>
          <w:rFonts w:ascii="Times New Roman" w:hAnsi="Times New Roman" w:cs="Times New Roman"/>
          <w:color w:val="000000"/>
          <w:lang w:val="en-US"/>
        </w:rPr>
        <w:t>the literature concerning protein interactions with pigments</w:t>
      </w:r>
      <w:r w:rsidRPr="00E911D1">
        <w:rPr>
          <w:rStyle w:val="Domylnaczcionkaakapitu1"/>
          <w:rFonts w:ascii="Times New Roman" w:hAnsi="Times New Roman" w:cs="Times New Roman"/>
          <w:color w:val="000000" w:themeColor="text1"/>
          <w:vertAlign w:val="superscript"/>
          <w:lang w:val="en-US"/>
        </w:rPr>
        <w:t>20</w:t>
      </w:r>
      <w:r w:rsidRPr="00E911D1">
        <w:rPr>
          <w:rStyle w:val="Domylnaczcionkaakapitu1"/>
          <w:rFonts w:ascii="Times New Roman" w:hAnsi="Times New Roman" w:cs="Times New Roman"/>
          <w:color w:val="000000" w:themeColor="text1"/>
          <w:lang w:val="en-US"/>
        </w:rPr>
        <w:t xml:space="preserve"> </w:t>
      </w:r>
      <w:r w:rsidRPr="00E911D1">
        <w:rPr>
          <w:rStyle w:val="Domylnaczcionkaakapitu1"/>
          <w:rFonts w:ascii="Times New Roman" w:hAnsi="Times New Roman" w:cs="Times New Roman"/>
          <w:color w:val="000000"/>
          <w:lang w:val="en-US"/>
        </w:rPr>
        <w:t>and the investigation of funerary masks</w:t>
      </w:r>
      <w:r w:rsidRPr="00E911D1">
        <w:rPr>
          <w:rStyle w:val="Domylnaczcionkaakapitu1"/>
          <w:rFonts w:ascii="Times New Roman" w:hAnsi="Times New Roman" w:cs="Times New Roman"/>
          <w:color w:val="000000" w:themeColor="text1"/>
          <w:lang w:val="en-US"/>
        </w:rPr>
        <w:t>.</w:t>
      </w:r>
      <w:r w:rsidRPr="00E911D1">
        <w:rPr>
          <w:rStyle w:val="Domylnaczcionkaakapitu1"/>
          <w:rFonts w:ascii="Times New Roman" w:hAnsi="Times New Roman" w:cs="Times New Roman"/>
          <w:color w:val="000000" w:themeColor="text1"/>
          <w:vertAlign w:val="superscript"/>
          <w:lang w:val="en-US"/>
        </w:rPr>
        <w:t>21</w:t>
      </w:r>
      <w:r w:rsidRPr="00E911D1">
        <w:rPr>
          <w:rStyle w:val="Domylnaczcionkaakapitu1"/>
          <w:rFonts w:ascii="Times New Roman" w:hAnsi="Times New Roman" w:cs="Times New Roman"/>
          <w:color w:val="000000"/>
          <w:lang w:val="en-US"/>
        </w:rPr>
        <w:t xml:space="preserve"> In the case of </w:t>
      </w:r>
      <w:r w:rsidRPr="00E911D1">
        <w:rPr>
          <w:rStyle w:val="Domylnaczcionkaakapitu1"/>
          <w:rFonts w:ascii="Times New Roman" w:hAnsi="Times New Roman" w:cs="Times New Roman"/>
          <w:color w:val="000000" w:themeColor="text1"/>
          <w:lang w:val="en-US"/>
        </w:rPr>
        <w:t>the current portrait</w:t>
      </w:r>
      <w:r w:rsidRPr="00E911D1">
        <w:rPr>
          <w:rStyle w:val="Domylnaczcionkaakapitu1"/>
          <w:rFonts w:ascii="Times New Roman" w:hAnsi="Times New Roman" w:cs="Times New Roman"/>
          <w:color w:val="000000"/>
          <w:lang w:val="en-US"/>
        </w:rPr>
        <w:t>, they may also indicate either the use of egg</w:t>
      </w:r>
      <w:r w:rsidRPr="00E911D1">
        <w:rPr>
          <w:rStyle w:val="Domylnaczcionkaakapitu1"/>
          <w:rFonts w:ascii="Times New Roman" w:hAnsi="Times New Roman" w:cs="Times New Roman"/>
          <w:color w:val="000000" w:themeColor="text1"/>
          <w:lang w:val="en-US"/>
        </w:rPr>
        <w:t xml:space="preserve"> or</w:t>
      </w:r>
      <w:r w:rsidRPr="00E911D1">
        <w:rPr>
          <w:rStyle w:val="Domylnaczcionkaakapitu1"/>
          <w:rFonts w:ascii="Times New Roman" w:hAnsi="Times New Roman" w:cs="Times New Roman"/>
          <w:color w:val="000000"/>
          <w:lang w:val="en-US"/>
        </w:rPr>
        <w:t xml:space="preserve"> reactions caused by a series of factors such as the presence of fungi or </w:t>
      </w:r>
      <w:r w:rsidRPr="00E911D1">
        <w:rPr>
          <w:rStyle w:val="Domylnaczcionkaakapitu1"/>
          <w:rFonts w:ascii="Times New Roman" w:hAnsi="Times New Roman" w:cs="Times New Roman"/>
          <w:color w:val="000000" w:themeColor="text1"/>
          <w:lang w:val="en-US"/>
        </w:rPr>
        <w:t xml:space="preserve">an </w:t>
      </w:r>
      <w:r w:rsidRPr="00E911D1">
        <w:rPr>
          <w:rStyle w:val="Domylnaczcionkaakapitu1"/>
          <w:rFonts w:ascii="Times New Roman" w:hAnsi="Times New Roman" w:cs="Times New Roman"/>
          <w:color w:val="000000"/>
          <w:lang w:val="en-US"/>
        </w:rPr>
        <w:t xml:space="preserve">interaction with substances used in </w:t>
      </w:r>
      <w:r w:rsidR="006150E4">
        <w:rPr>
          <w:rStyle w:val="Domylnaczcionkaakapitu1"/>
          <w:rFonts w:ascii="Times New Roman" w:hAnsi="Times New Roman" w:cs="Times New Roman"/>
          <w:color w:val="000000"/>
          <w:lang w:val="en-US"/>
        </w:rPr>
        <w:t xml:space="preserve">the </w:t>
      </w:r>
      <w:r w:rsidRPr="00E911D1">
        <w:rPr>
          <w:rStyle w:val="Domylnaczcionkaakapitu1"/>
          <w:rFonts w:ascii="Times New Roman" w:hAnsi="Times New Roman" w:cs="Times New Roman"/>
          <w:color w:val="000000"/>
          <w:lang w:val="en-US"/>
        </w:rPr>
        <w:t xml:space="preserve">mummification process. Experiments concerning reactions with fungi have already been explored but need to be continued, </w:t>
      </w:r>
      <w:r w:rsidR="006150E4" w:rsidRPr="00E911D1">
        <w:rPr>
          <w:rStyle w:val="Domylnaczcionkaakapitu1"/>
          <w:rFonts w:ascii="Times New Roman" w:hAnsi="Times New Roman" w:cs="Times New Roman"/>
          <w:color w:val="000000"/>
          <w:lang w:val="en-US"/>
        </w:rPr>
        <w:t>considering</w:t>
      </w:r>
      <w:r w:rsidRPr="00E911D1">
        <w:rPr>
          <w:rStyle w:val="Domylnaczcionkaakapitu1"/>
          <w:rFonts w:ascii="Times New Roman" w:hAnsi="Times New Roman" w:cs="Times New Roman"/>
          <w:color w:val="000000"/>
          <w:lang w:val="en-US"/>
        </w:rPr>
        <w:t xml:space="preserve"> the artificial aging process in such a complex environment.</w:t>
      </w:r>
    </w:p>
    <w:p w14:paraId="73A4AEC3" w14:textId="77777777" w:rsidR="00A74D24" w:rsidRPr="00E911D1" w:rsidRDefault="00A74D24" w:rsidP="00692B40">
      <w:pPr>
        <w:pStyle w:val="Standard"/>
        <w:spacing w:line="480" w:lineRule="auto"/>
        <w:rPr>
          <w:rFonts w:ascii="Times New Roman" w:hAnsi="Times New Roman" w:cs="Times New Roman"/>
          <w:color w:val="000000"/>
          <w:lang w:val="en-US"/>
        </w:rPr>
      </w:pPr>
    </w:p>
    <w:p w14:paraId="71ABFE95" w14:textId="1E68B3A8" w:rsidR="00A74D24" w:rsidRPr="00692B40" w:rsidRDefault="00AE100B" w:rsidP="003B5EE7">
      <w:pPr>
        <w:pStyle w:val="Heading1"/>
        <w:rPr>
          <w:lang w:val="en-US"/>
        </w:rPr>
      </w:pPr>
      <w:r w:rsidRPr="00692B40">
        <w:rPr>
          <w:rFonts w:cs="Times New Roman"/>
          <w:color w:val="000000"/>
          <w:lang w:val="en-US"/>
        </w:rPr>
        <w:t xml:space="preserve">FTIR </w:t>
      </w:r>
      <w:r w:rsidRPr="00692B40">
        <w:rPr>
          <w:lang w:val="en-US"/>
        </w:rPr>
        <w:t>Binding-Media Analysis</w:t>
      </w:r>
    </w:p>
    <w:p w14:paraId="6E529D1A" w14:textId="77777777" w:rsidR="00A74D24" w:rsidRPr="00E911D1" w:rsidRDefault="00AE100B" w:rsidP="00692B40">
      <w:pPr>
        <w:pStyle w:val="Standard"/>
        <w:spacing w:line="480" w:lineRule="auto"/>
        <w:rPr>
          <w:rFonts w:ascii="Times New Roman" w:hAnsi="Times New Roman" w:cs="Times New Roman"/>
          <w:color w:val="000000"/>
          <w:lang w:val="en-US"/>
        </w:rPr>
      </w:pPr>
      <w:r w:rsidRPr="00692B40">
        <w:rPr>
          <w:rFonts w:ascii="Times New Roman" w:hAnsi="Times New Roman" w:cs="Times New Roman"/>
          <w:color w:val="000000"/>
          <w:lang w:val="en-US"/>
        </w:rPr>
        <w:t xml:space="preserve"> </w:t>
      </w:r>
    </w:p>
    <w:p w14:paraId="2F38C8A5" w14:textId="06C8EE10" w:rsidR="00A74D24" w:rsidRPr="00E911D1" w:rsidRDefault="00AE100B" w:rsidP="00692B40">
      <w:pPr>
        <w:pStyle w:val="Standard"/>
        <w:spacing w:line="480" w:lineRule="auto"/>
        <w:rPr>
          <w:rFonts w:ascii="Times New Roman" w:hAnsi="Times New Roman" w:cs="Times New Roman"/>
          <w:color w:val="000000"/>
          <w:lang w:val="en-US"/>
        </w:rPr>
      </w:pPr>
      <w:r w:rsidRPr="00E911D1">
        <w:rPr>
          <w:rFonts w:ascii="Times New Roman" w:hAnsi="Times New Roman" w:cs="Times New Roman"/>
          <w:color w:val="000000"/>
          <w:lang w:val="en-US"/>
        </w:rPr>
        <w:t xml:space="preserve">The binding medium used to paint the </w:t>
      </w:r>
      <w:r w:rsidR="002939CA">
        <w:rPr>
          <w:rFonts w:ascii="Times New Roman" w:hAnsi="Times New Roman" w:cs="Times New Roman"/>
          <w:color w:val="000000"/>
          <w:lang w:val="en-US"/>
        </w:rPr>
        <w:t>NMW</w:t>
      </w:r>
      <w:r w:rsidRPr="00E911D1">
        <w:rPr>
          <w:rFonts w:ascii="Times New Roman" w:hAnsi="Times New Roman" w:cs="Times New Roman"/>
          <w:color w:val="000000"/>
          <w:lang w:val="en-US"/>
        </w:rPr>
        <w:t>’s mummy portrait</w:t>
      </w:r>
      <w:r w:rsidRPr="00692B40">
        <w:rPr>
          <w:rFonts w:ascii="Times New Roman" w:hAnsi="Times New Roman" w:cs="Times New Roman"/>
          <w:color w:val="000000"/>
          <w:lang w:val="en-US"/>
        </w:rPr>
        <w:t xml:space="preserve"> was identified using FTIR. This method allows the determination of the material groups used and the identification of possible interventions to the object. The analysis was performed using an ALPHA (Bruker) portable spectrometer equipped with a module for non-invasive analysis. The module</w:t>
      </w:r>
      <w:r w:rsidRPr="00E911D1">
        <w:rPr>
          <w:rFonts w:ascii="Times New Roman" w:hAnsi="Times New Roman" w:cs="Times New Roman"/>
          <w:color w:val="000000"/>
          <w:lang w:val="en-US"/>
        </w:rPr>
        <w:t>,</w:t>
      </w:r>
      <w:r w:rsidRPr="00692B40">
        <w:rPr>
          <w:rFonts w:ascii="Times New Roman" w:hAnsi="Times New Roman" w:cs="Times New Roman"/>
          <w:color w:val="000000"/>
          <w:lang w:val="en-US"/>
        </w:rPr>
        <w:t xml:space="preserve"> with </w:t>
      </w:r>
      <w:r w:rsidRPr="00E911D1">
        <w:rPr>
          <w:rFonts w:ascii="Times New Roman" w:hAnsi="Times New Roman" w:cs="Times New Roman"/>
          <w:color w:val="000000"/>
          <w:lang w:val="en-US"/>
        </w:rPr>
        <w:t xml:space="preserve">4 mm diameter </w:t>
      </w:r>
      <w:r w:rsidRPr="00692B40">
        <w:rPr>
          <w:rFonts w:ascii="Times New Roman" w:hAnsi="Times New Roman" w:cs="Times New Roman"/>
          <w:color w:val="000000"/>
          <w:lang w:val="en-US"/>
        </w:rPr>
        <w:t>openings</w:t>
      </w:r>
      <w:r w:rsidRPr="00E911D1">
        <w:rPr>
          <w:rFonts w:ascii="Times New Roman" w:hAnsi="Times New Roman" w:cs="Times New Roman"/>
          <w:color w:val="000000"/>
          <w:lang w:val="en-US"/>
        </w:rPr>
        <w:t xml:space="preserve">, </w:t>
      </w:r>
      <w:r w:rsidRPr="00692B40">
        <w:rPr>
          <w:rFonts w:ascii="Times New Roman" w:hAnsi="Times New Roman" w:cs="Times New Roman"/>
          <w:color w:val="000000"/>
          <w:lang w:val="en-US"/>
        </w:rPr>
        <w:t xml:space="preserve">was placed against representative points on the surface of the painting. The selected spots were </w:t>
      </w:r>
      <w:r w:rsidRPr="00E911D1">
        <w:rPr>
          <w:rFonts w:ascii="Times New Roman" w:hAnsi="Times New Roman" w:cs="Times New Roman"/>
          <w:color w:val="000000"/>
          <w:lang w:val="en-US"/>
        </w:rPr>
        <w:t>analyzed</w:t>
      </w:r>
      <w:r w:rsidRPr="00692B40">
        <w:rPr>
          <w:rFonts w:ascii="Times New Roman" w:hAnsi="Times New Roman" w:cs="Times New Roman"/>
          <w:color w:val="000000"/>
          <w:lang w:val="en-US"/>
        </w:rPr>
        <w:t xml:space="preserve"> with the use of a transmitted infrared beam. Consequently, we were able to obtain molecular information about a wide range of painting materials. The characteristic bandwidths produced by individual bonds and functional groups were also identified.</w:t>
      </w:r>
    </w:p>
    <w:p w14:paraId="4D5F17D5" w14:textId="4AA9D0C5" w:rsidR="00A74D24" w:rsidRDefault="00AE100B">
      <w:pPr>
        <w:pStyle w:val="Standard"/>
        <w:spacing w:line="480" w:lineRule="auto"/>
        <w:ind w:firstLine="709"/>
        <w:rPr>
          <w:rStyle w:val="Domylnaczcionkaakapitu1"/>
          <w:rFonts w:ascii="Times New Roman" w:hAnsi="Times New Roman" w:cs="Times New Roman"/>
          <w:color w:val="000000"/>
          <w:lang w:val="en-US"/>
        </w:rPr>
      </w:pPr>
      <w:r w:rsidRPr="00E911D1">
        <w:rPr>
          <w:rStyle w:val="Domylnaczcionkaakapitu1"/>
          <w:rFonts w:ascii="Times New Roman" w:hAnsi="Times New Roman" w:cs="Times New Roman"/>
          <w:color w:val="000000"/>
          <w:lang w:val="en-US"/>
        </w:rPr>
        <w:t xml:space="preserve">The exemplary FTIR reflectance spectra from the skin area at the center of the proper right cheek are shown in </w:t>
      </w:r>
      <w:hyperlink r:id="rId20" w:history="1">
        <w:r w:rsidRPr="003B5EE7">
          <w:rPr>
            <w:rStyle w:val="Hyperlink"/>
            <w:rFonts w:ascii="Times New Roman" w:hAnsi="Times New Roman" w:cs="Times New Roman"/>
            <w:lang w:val="en-US"/>
          </w:rPr>
          <w:t>figure</w:t>
        </w:r>
        <w:r w:rsidRPr="003B5EE7">
          <w:rPr>
            <w:rStyle w:val="Hyperlink"/>
            <w:rFonts w:ascii="Times New Roman" w:hAnsi="Times New Roman" w:cs="Times New Roman"/>
            <w:bCs/>
            <w:lang w:val="en-US"/>
          </w:rPr>
          <w:t xml:space="preserve"> 16.11</w:t>
        </w:r>
      </w:hyperlink>
      <w:r w:rsidRPr="00E911D1">
        <w:rPr>
          <w:rStyle w:val="Domylnaczcionkaakapitu1"/>
          <w:rFonts w:ascii="Times New Roman" w:hAnsi="Times New Roman" w:cs="Times New Roman"/>
          <w:color w:val="000000"/>
          <w:lang w:val="en-US"/>
        </w:rPr>
        <w:t>. The presence of wax (2932 cm</w:t>
      </w:r>
      <w:r w:rsidRPr="00E911D1">
        <w:rPr>
          <w:rStyle w:val="Domylnaczcionkaakapitu1"/>
          <w:rFonts w:ascii="Times New Roman" w:hAnsi="Times New Roman" w:cs="Times New Roman"/>
          <w:color w:val="000000"/>
          <w:vertAlign w:val="superscript"/>
          <w:lang w:val="en-US"/>
        </w:rPr>
        <w:t>-1</w:t>
      </w:r>
      <w:r w:rsidRPr="00E911D1">
        <w:rPr>
          <w:rStyle w:val="Domylnaczcionkaakapitu1"/>
          <w:rFonts w:ascii="Times New Roman" w:hAnsi="Times New Roman" w:cs="Times New Roman"/>
          <w:color w:val="000000"/>
          <w:lang w:val="en-US"/>
        </w:rPr>
        <w:t>, 1746 cm</w:t>
      </w:r>
      <w:r w:rsidRPr="00E911D1">
        <w:rPr>
          <w:rStyle w:val="Domylnaczcionkaakapitu1"/>
          <w:rFonts w:ascii="Times New Roman" w:hAnsi="Times New Roman" w:cs="Times New Roman"/>
          <w:color w:val="000000"/>
          <w:vertAlign w:val="superscript"/>
          <w:lang w:val="en-US"/>
        </w:rPr>
        <w:t>-1</w:t>
      </w:r>
      <w:r w:rsidRPr="00E911D1">
        <w:rPr>
          <w:rStyle w:val="Domylnaczcionkaakapitu1"/>
          <w:rFonts w:ascii="Times New Roman" w:hAnsi="Times New Roman" w:cs="Times New Roman"/>
          <w:color w:val="000000"/>
          <w:lang w:val="en-US"/>
        </w:rPr>
        <w:t>, and 1704 cm</w:t>
      </w:r>
      <w:r w:rsidRPr="00E911D1">
        <w:rPr>
          <w:rStyle w:val="Domylnaczcionkaakapitu1"/>
          <w:rFonts w:ascii="Times New Roman" w:hAnsi="Times New Roman" w:cs="Times New Roman"/>
          <w:color w:val="000000"/>
          <w:vertAlign w:val="superscript"/>
          <w:lang w:val="en-US"/>
        </w:rPr>
        <w:t>-1</w:t>
      </w:r>
      <w:r w:rsidRPr="00E911D1">
        <w:rPr>
          <w:rStyle w:val="Domylnaczcionkaakapitu1"/>
          <w:rFonts w:ascii="Times New Roman" w:hAnsi="Times New Roman" w:cs="Times New Roman"/>
          <w:color w:val="000000"/>
          <w:lang w:val="en-US"/>
        </w:rPr>
        <w:t>), oil (2960 cm</w:t>
      </w:r>
      <w:r w:rsidRPr="00E911D1">
        <w:rPr>
          <w:rStyle w:val="Domylnaczcionkaakapitu1"/>
          <w:rFonts w:ascii="Times New Roman" w:hAnsi="Times New Roman" w:cs="Times New Roman"/>
          <w:color w:val="000000"/>
          <w:vertAlign w:val="superscript"/>
          <w:lang w:val="en-US"/>
        </w:rPr>
        <w:t>-1</w:t>
      </w:r>
      <w:r w:rsidRPr="00E911D1">
        <w:rPr>
          <w:rStyle w:val="Domylnaczcionkaakapitu1"/>
          <w:rFonts w:ascii="Times New Roman" w:hAnsi="Times New Roman" w:cs="Times New Roman"/>
          <w:color w:val="000000"/>
          <w:lang w:val="en-US"/>
        </w:rPr>
        <w:t>), protein (1554 cm</w:t>
      </w:r>
      <w:r w:rsidRPr="00E911D1">
        <w:rPr>
          <w:rStyle w:val="Domylnaczcionkaakapitu1"/>
          <w:rFonts w:ascii="Times New Roman" w:hAnsi="Times New Roman" w:cs="Times New Roman"/>
          <w:color w:val="000000"/>
          <w:vertAlign w:val="superscript"/>
          <w:lang w:val="en-US"/>
        </w:rPr>
        <w:t>-1</w:t>
      </w:r>
      <w:r w:rsidRPr="00E911D1">
        <w:rPr>
          <w:rStyle w:val="Domylnaczcionkaakapitu1"/>
          <w:rFonts w:ascii="Times New Roman" w:hAnsi="Times New Roman" w:cs="Times New Roman"/>
          <w:color w:val="000000"/>
          <w:lang w:val="en-US"/>
        </w:rPr>
        <w:t>), and lead white (1479 cm</w:t>
      </w:r>
      <w:r w:rsidRPr="00E911D1">
        <w:rPr>
          <w:rStyle w:val="Domylnaczcionkaakapitu1"/>
          <w:rFonts w:ascii="Times New Roman" w:hAnsi="Times New Roman" w:cs="Times New Roman"/>
          <w:color w:val="000000"/>
          <w:vertAlign w:val="superscript"/>
          <w:lang w:val="en-US"/>
        </w:rPr>
        <w:t>-1</w:t>
      </w:r>
      <w:r w:rsidRPr="00E911D1">
        <w:rPr>
          <w:rStyle w:val="Domylnaczcionkaakapitu1"/>
          <w:rFonts w:ascii="Times New Roman" w:hAnsi="Times New Roman" w:cs="Times New Roman"/>
          <w:color w:val="000000"/>
          <w:lang w:val="en-US"/>
        </w:rPr>
        <w:t>, 694 cm</w:t>
      </w:r>
      <w:r w:rsidRPr="00E911D1">
        <w:rPr>
          <w:rStyle w:val="Domylnaczcionkaakapitu1"/>
          <w:rFonts w:ascii="Times New Roman" w:hAnsi="Times New Roman" w:cs="Times New Roman"/>
          <w:color w:val="000000"/>
          <w:vertAlign w:val="superscript"/>
          <w:lang w:val="en-US"/>
        </w:rPr>
        <w:t>-1</w:t>
      </w:r>
      <w:r w:rsidRPr="00E911D1">
        <w:rPr>
          <w:rStyle w:val="Domylnaczcionkaakapitu1"/>
          <w:rFonts w:ascii="Times New Roman" w:hAnsi="Times New Roman" w:cs="Times New Roman"/>
          <w:color w:val="000000"/>
          <w:lang w:val="en-US"/>
        </w:rPr>
        <w:t xml:space="preserve">) were identified. It was possible to identify the presence of wax and protein in the nine analyzed points. Oil was identified in all areas except the temple near the proper right ear. The presence of lead white, whose high-intensity signals often make it difficult to distinguish bandwidths characteristic of other substances, interfered with the analysis. </w:t>
      </w:r>
    </w:p>
    <w:p w14:paraId="20EF7862" w14:textId="23749473" w:rsidR="003B5EE7" w:rsidRPr="003B5EE7" w:rsidRDefault="003B5EE7" w:rsidP="003B5EE7">
      <w:pPr>
        <w:pStyle w:val="Standard"/>
        <w:spacing w:line="480" w:lineRule="auto"/>
        <w:rPr>
          <w:rStyle w:val="Domylnaczcionkaakapitu1"/>
          <w:rFonts w:ascii="Times New Roman" w:hAnsi="Times New Roman" w:cs="Times New Roman"/>
          <w:b/>
          <w:bCs/>
          <w:color w:val="000000"/>
          <w:lang w:val="en-US"/>
        </w:rPr>
      </w:pPr>
      <w:r w:rsidRPr="003B5EE7">
        <w:rPr>
          <w:rStyle w:val="Domylnaczcionkaakapitu1"/>
          <w:rFonts w:ascii="Times New Roman" w:hAnsi="Times New Roman" w:cs="Times New Roman"/>
          <w:b/>
          <w:bCs/>
          <w:color w:val="000000"/>
          <w:lang w:val="en-US"/>
        </w:rPr>
        <w:t>[[fig-16-11]]</w:t>
      </w:r>
    </w:p>
    <w:p w14:paraId="542229CF" w14:textId="77777777" w:rsidR="00A74D24" w:rsidRPr="00692B40" w:rsidRDefault="00A74D24">
      <w:pPr>
        <w:pStyle w:val="Heading1"/>
        <w:rPr>
          <w:lang w:val="en-US"/>
        </w:rPr>
      </w:pPr>
    </w:p>
    <w:p w14:paraId="3DAAC576" w14:textId="77777777" w:rsidR="00A74D24" w:rsidRPr="00692B40" w:rsidRDefault="00AE100B" w:rsidP="00E911D1">
      <w:pPr>
        <w:pStyle w:val="Heading1"/>
        <w:rPr>
          <w:lang w:val="en-US"/>
        </w:rPr>
      </w:pPr>
      <w:r w:rsidRPr="00E911D1">
        <w:t>Conservation</w:t>
      </w:r>
    </w:p>
    <w:p w14:paraId="5B6622D9" w14:textId="77777777" w:rsidR="00A74D24" w:rsidRPr="00692B40" w:rsidRDefault="00A74D24">
      <w:pPr>
        <w:rPr>
          <w:rFonts w:hint="eastAsia"/>
          <w:lang w:val="en-US"/>
        </w:rPr>
      </w:pPr>
    </w:p>
    <w:p w14:paraId="67F064DA" w14:textId="77777777" w:rsidR="007D51DE" w:rsidRDefault="007D51DE">
      <w:pPr>
        <w:pStyle w:val="Standard"/>
        <w:spacing w:line="480" w:lineRule="auto"/>
        <w:rPr>
          <w:rStyle w:val="Domylnaczcionkaakapitu1"/>
          <w:rFonts w:ascii="Times New Roman" w:hAnsi="Times New Roman" w:cs="Times New Roman"/>
          <w:color w:val="000000"/>
          <w:lang w:val="en-US"/>
        </w:rPr>
      </w:pPr>
    </w:p>
    <w:p w14:paraId="7853B6A5" w14:textId="38E391C3" w:rsidR="00A74D24" w:rsidRDefault="00AE100B">
      <w:pPr>
        <w:pStyle w:val="Standard"/>
        <w:spacing w:line="480" w:lineRule="auto"/>
        <w:rPr>
          <w:rStyle w:val="Domylnaczcionkaakapitu1"/>
          <w:rFonts w:ascii="Times New Roman" w:hAnsi="Times New Roman" w:cs="Times New Roman"/>
          <w:color w:val="000000"/>
          <w:lang w:val="en-US"/>
        </w:rPr>
      </w:pPr>
      <w:r w:rsidRPr="00E911D1">
        <w:rPr>
          <w:rStyle w:val="Domylnaczcionkaakapitu1"/>
          <w:rFonts w:ascii="Times New Roman" w:hAnsi="Times New Roman" w:cs="Times New Roman"/>
          <w:color w:val="000000"/>
          <w:lang w:val="en-US"/>
        </w:rPr>
        <w:t xml:space="preserve">The portrait, cracked and broken into individual narrow sections, was most likely mounted onto cardboard when it was still in Egypt. It is also likely that this was when </w:t>
      </w:r>
      <w:r w:rsidR="001675F6" w:rsidRPr="00E911D1">
        <w:rPr>
          <w:rStyle w:val="Domylnaczcionkaakapitu1"/>
          <w:rFonts w:ascii="Times New Roman" w:hAnsi="Times New Roman" w:cs="Times New Roman"/>
          <w:color w:val="000000"/>
          <w:lang w:val="en-US"/>
        </w:rPr>
        <w:t xml:space="preserve">an antiquities dealer replaced </w:t>
      </w:r>
      <w:r w:rsidRPr="00E911D1">
        <w:rPr>
          <w:rStyle w:val="Domylnaczcionkaakapitu1"/>
          <w:rFonts w:ascii="Times New Roman" w:hAnsi="Times New Roman" w:cs="Times New Roman"/>
          <w:color w:val="000000"/>
          <w:lang w:val="en-US"/>
        </w:rPr>
        <w:t xml:space="preserve">a destroyed fragment of the right eye </w:t>
      </w:r>
      <w:r w:rsidR="001675F6" w:rsidRPr="00E911D1">
        <w:rPr>
          <w:rStyle w:val="Domylnaczcionkaakapitu1"/>
          <w:rFonts w:ascii="Times New Roman" w:hAnsi="Times New Roman" w:cs="Times New Roman"/>
          <w:color w:val="000000"/>
          <w:lang w:val="en-US"/>
        </w:rPr>
        <w:t>with a section originating from another mummy portrait</w:t>
      </w:r>
      <w:r w:rsidRPr="00E911D1">
        <w:rPr>
          <w:rStyle w:val="Domylnaczcionkaakapitu1"/>
          <w:rFonts w:ascii="Times New Roman" w:hAnsi="Times New Roman" w:cs="Times New Roman"/>
          <w:color w:val="000000"/>
          <w:lang w:val="en-US"/>
        </w:rPr>
        <w:t xml:space="preserve">. There is no evidence of conservation treatment between the time that the portrait was acquired for the </w:t>
      </w:r>
      <w:r w:rsidR="002939CA">
        <w:rPr>
          <w:rStyle w:val="Domylnaczcionkaakapitu1"/>
          <w:rFonts w:ascii="Times New Roman" w:hAnsi="Times New Roman" w:cs="Times New Roman"/>
          <w:color w:val="000000"/>
          <w:lang w:val="en-US"/>
        </w:rPr>
        <w:t>NMW</w:t>
      </w:r>
      <w:r w:rsidRPr="00E911D1">
        <w:rPr>
          <w:rStyle w:val="Domylnaczcionkaakapitu1"/>
          <w:rFonts w:ascii="Times New Roman" w:hAnsi="Times New Roman" w:cs="Times New Roman"/>
          <w:color w:val="000000"/>
          <w:lang w:val="en-US"/>
        </w:rPr>
        <w:t xml:space="preserve"> and 1998, when an analytical report was published describing the reduction </w:t>
      </w:r>
      <w:r w:rsidRPr="00E911D1">
        <w:rPr>
          <w:rStyle w:val="Domylnaczcionkaakapitu1"/>
          <w:rFonts w:ascii="Times New Roman" w:hAnsi="Times New Roman" w:cs="Times New Roman"/>
          <w:color w:val="000000"/>
          <w:lang w:val="en-US"/>
        </w:rPr>
        <w:lastRenderedPageBreak/>
        <w:t>of a white bloom that appeared on the painting’s surface. The decision was made to stabilize the portrait in 2004, when the paint layer began to flake and crack and the portrait’s cardboard backing continued to detach from the panel. During the conservation treatment, dirt and overpaint were removed from the surface of the painting, the flaking paint layer was consolidated, and the cardboard was stabilized. Even before conservation treatment, in 2005,</w:t>
      </w:r>
      <w:r w:rsidRPr="00692B40">
        <w:rPr>
          <w:rStyle w:val="Znakiprzypiswkocowych"/>
          <w:rFonts w:ascii="Times New Roman" w:hAnsi="Times New Roman" w:cs="Times New Roman"/>
          <w:color w:val="000000"/>
          <w:vertAlign w:val="superscript"/>
          <w:lang w:val="en-US"/>
        </w:rPr>
        <w:t>2</w:t>
      </w:r>
      <w:r w:rsidRPr="00E911D1">
        <w:rPr>
          <w:rFonts w:ascii="Times New Roman" w:hAnsi="Times New Roman" w:cs="Times New Roman"/>
          <w:color w:val="000000"/>
          <w:vertAlign w:val="superscript"/>
          <w:lang w:val="en-US"/>
        </w:rPr>
        <w:t>2</w:t>
      </w:r>
      <w:r w:rsidRPr="00E911D1">
        <w:rPr>
          <w:rStyle w:val="Domylnaczcionkaakapitu1"/>
          <w:rFonts w:ascii="Times New Roman" w:hAnsi="Times New Roman" w:cs="Times New Roman"/>
          <w:color w:val="000000"/>
          <w:lang w:val="en-US"/>
        </w:rPr>
        <w:t xml:space="preserve"> there were visible differences between </w:t>
      </w:r>
      <w:r w:rsidR="007D51DE">
        <w:rPr>
          <w:rStyle w:val="Domylnaczcionkaakapitu1"/>
          <w:rFonts w:ascii="Times New Roman" w:hAnsi="Times New Roman" w:cs="Times New Roman"/>
          <w:color w:val="000000"/>
          <w:lang w:val="en-US"/>
        </w:rPr>
        <w:t>the</w:t>
      </w:r>
      <w:r w:rsidR="007D51DE" w:rsidRPr="00E911D1">
        <w:rPr>
          <w:rStyle w:val="Domylnaczcionkaakapitu1"/>
          <w:rFonts w:ascii="Times New Roman" w:hAnsi="Times New Roman" w:cs="Times New Roman"/>
          <w:color w:val="000000"/>
          <w:lang w:val="en-US"/>
        </w:rPr>
        <w:t xml:space="preserve"> </w:t>
      </w:r>
      <w:r w:rsidR="007D51DE">
        <w:rPr>
          <w:rStyle w:val="Domylnaczcionkaakapitu1"/>
          <w:rFonts w:ascii="Times New Roman" w:hAnsi="Times New Roman" w:cs="Times New Roman"/>
          <w:color w:val="000000"/>
          <w:lang w:val="en-US"/>
        </w:rPr>
        <w:t xml:space="preserve">portrait’s </w:t>
      </w:r>
      <w:r w:rsidRPr="00E911D1">
        <w:rPr>
          <w:rStyle w:val="Domylnaczcionkaakapitu1"/>
          <w:rFonts w:ascii="Times New Roman" w:hAnsi="Times New Roman" w:cs="Times New Roman"/>
          <w:color w:val="000000"/>
          <w:lang w:val="en-US"/>
        </w:rPr>
        <w:t>fragments (</w:t>
      </w:r>
      <w:hyperlink r:id="rId21" w:history="1">
        <w:r w:rsidRPr="003B5EE7">
          <w:rPr>
            <w:rStyle w:val="Hyperlink"/>
            <w:rFonts w:ascii="Times New Roman" w:hAnsi="Times New Roman" w:cs="Times New Roman"/>
            <w:bCs/>
            <w:lang w:val="en-US"/>
          </w:rPr>
          <w:t>fig. 16.12</w:t>
        </w:r>
      </w:hyperlink>
      <w:r w:rsidRPr="00E911D1">
        <w:rPr>
          <w:rStyle w:val="Domylnaczcionkaakapitu1"/>
          <w:rFonts w:ascii="Times New Roman" w:hAnsi="Times New Roman" w:cs="Times New Roman"/>
          <w:color w:val="000000"/>
          <w:lang w:val="en-US"/>
        </w:rPr>
        <w:t>). After the surface was cleaned, the section containing the proper right eye appeared more distracting. It was determined that this area had been overpainted to hide various anomalies: the eye painted on the board that was originally larger, the brow was higher, and the hairline inconsistent with the rest of the portrait (</w:t>
      </w:r>
      <w:hyperlink r:id="rId22" w:history="1">
        <w:r w:rsidRPr="003B5EE7">
          <w:rPr>
            <w:rStyle w:val="Hyperlink"/>
            <w:rFonts w:ascii="Times New Roman" w:hAnsi="Times New Roman" w:cs="Times New Roman"/>
            <w:bCs/>
            <w:lang w:val="en-US"/>
          </w:rPr>
          <w:t>fig. 16.13</w:t>
        </w:r>
      </w:hyperlink>
      <w:r w:rsidRPr="00E911D1">
        <w:rPr>
          <w:rStyle w:val="Domylnaczcionkaakapitu1"/>
          <w:rFonts w:ascii="Times New Roman" w:hAnsi="Times New Roman" w:cs="Times New Roman"/>
          <w:color w:val="000000"/>
          <w:lang w:val="en-US"/>
        </w:rPr>
        <w:t>). The examination also proved the use of different techniques for the added section.</w:t>
      </w:r>
    </w:p>
    <w:p w14:paraId="32481476" w14:textId="2D553AFA" w:rsidR="003B5EE7" w:rsidRPr="003B5EE7" w:rsidRDefault="003B5EE7">
      <w:pPr>
        <w:pStyle w:val="Standard"/>
        <w:spacing w:line="480" w:lineRule="auto"/>
        <w:rPr>
          <w:rStyle w:val="Domylnaczcionkaakapitu1"/>
          <w:rFonts w:ascii="Times New Roman" w:hAnsi="Times New Roman" w:cs="Times New Roman"/>
          <w:b/>
          <w:bCs/>
          <w:color w:val="000000"/>
          <w:lang w:val="en-US"/>
        </w:rPr>
      </w:pPr>
      <w:r w:rsidRPr="003B5EE7">
        <w:rPr>
          <w:rStyle w:val="Domylnaczcionkaakapitu1"/>
          <w:rFonts w:ascii="Times New Roman" w:hAnsi="Times New Roman" w:cs="Times New Roman"/>
          <w:b/>
          <w:bCs/>
          <w:color w:val="000000"/>
          <w:lang w:val="en-US"/>
        </w:rPr>
        <w:t>[[fig-16-12]]</w:t>
      </w:r>
    </w:p>
    <w:p w14:paraId="3CFB8B39" w14:textId="4B31F7CB" w:rsidR="003B5EE7" w:rsidRPr="003B5EE7" w:rsidRDefault="003B5EE7">
      <w:pPr>
        <w:pStyle w:val="Standard"/>
        <w:spacing w:line="480" w:lineRule="auto"/>
        <w:rPr>
          <w:rFonts w:ascii="Times New Roman" w:hAnsi="Times New Roman" w:cs="Times New Roman"/>
          <w:b/>
          <w:bCs/>
          <w:color w:val="000000"/>
          <w:lang w:val="en-US"/>
        </w:rPr>
      </w:pPr>
      <w:r w:rsidRPr="003B5EE7">
        <w:rPr>
          <w:rFonts w:ascii="Times New Roman" w:hAnsi="Times New Roman" w:cs="Times New Roman"/>
          <w:b/>
          <w:bCs/>
          <w:color w:val="000000"/>
          <w:lang w:val="en-US"/>
        </w:rPr>
        <w:t>[[fig-16-13]]</w:t>
      </w:r>
    </w:p>
    <w:p w14:paraId="7ED8643D" w14:textId="033E6E77" w:rsidR="00A74D24" w:rsidRPr="00E911D1" w:rsidRDefault="00AE100B" w:rsidP="00692B40">
      <w:pPr>
        <w:pStyle w:val="Standard"/>
        <w:spacing w:line="480" w:lineRule="auto"/>
        <w:ind w:firstLine="709"/>
        <w:rPr>
          <w:rFonts w:ascii="Times New Roman" w:hAnsi="Times New Roman" w:cs="Times New Roman"/>
          <w:lang w:val="en-US"/>
        </w:rPr>
      </w:pPr>
      <w:r w:rsidRPr="00E911D1">
        <w:rPr>
          <w:rStyle w:val="Domylnaczcionkaakapitu1"/>
          <w:rFonts w:ascii="Times New Roman" w:hAnsi="Times New Roman" w:cs="Times New Roman"/>
          <w:color w:val="000000"/>
          <w:lang w:val="en-US"/>
        </w:rPr>
        <w:t>After the removal of dirt and overpainting, the portrait’s new appearance was poorly received</w:t>
      </w:r>
      <w:r w:rsidR="00B4723A" w:rsidRPr="00E911D1">
        <w:rPr>
          <w:rStyle w:val="Domylnaczcionkaakapitu1"/>
          <w:rFonts w:ascii="Times New Roman" w:hAnsi="Times New Roman" w:cs="Times New Roman"/>
          <w:color w:val="000000"/>
          <w:lang w:val="en-US"/>
        </w:rPr>
        <w:t xml:space="preserve"> by viewers</w:t>
      </w:r>
      <w:r w:rsidRPr="00E911D1">
        <w:rPr>
          <w:rStyle w:val="Domylnaczcionkaakapitu1"/>
          <w:rFonts w:ascii="Times New Roman" w:hAnsi="Times New Roman" w:cs="Times New Roman"/>
          <w:color w:val="000000"/>
          <w:lang w:val="en-US"/>
        </w:rPr>
        <w:t xml:space="preserve">. However, the decision was made </w:t>
      </w:r>
      <w:r w:rsidR="007D51DE">
        <w:rPr>
          <w:rStyle w:val="Domylnaczcionkaakapitu1"/>
          <w:rFonts w:ascii="Times New Roman" w:hAnsi="Times New Roman" w:cs="Times New Roman"/>
          <w:color w:val="000000"/>
          <w:lang w:val="en-US"/>
        </w:rPr>
        <w:t>against</w:t>
      </w:r>
      <w:r w:rsidRPr="00E911D1">
        <w:rPr>
          <w:rStyle w:val="Domylnaczcionkaakapitu1"/>
          <w:rFonts w:ascii="Times New Roman" w:hAnsi="Times New Roman" w:cs="Times New Roman"/>
          <w:color w:val="000000"/>
          <w:lang w:val="en-US"/>
        </w:rPr>
        <w:t xml:space="preserve"> </w:t>
      </w:r>
      <w:r w:rsidR="007D51DE" w:rsidRPr="00E911D1">
        <w:rPr>
          <w:rStyle w:val="Domylnaczcionkaakapitu1"/>
          <w:rFonts w:ascii="Times New Roman" w:hAnsi="Times New Roman" w:cs="Times New Roman"/>
          <w:color w:val="000000"/>
          <w:lang w:val="en-US"/>
        </w:rPr>
        <w:t>chang</w:t>
      </w:r>
      <w:r w:rsidR="007D51DE">
        <w:rPr>
          <w:rStyle w:val="Domylnaczcionkaakapitu1"/>
          <w:rFonts w:ascii="Times New Roman" w:hAnsi="Times New Roman" w:cs="Times New Roman"/>
          <w:color w:val="000000"/>
          <w:lang w:val="en-US"/>
        </w:rPr>
        <w:t>ing</w:t>
      </w:r>
      <w:r w:rsidR="007D51DE" w:rsidRPr="00E911D1">
        <w:rPr>
          <w:rStyle w:val="Domylnaczcionkaakapitu1"/>
          <w:rFonts w:ascii="Times New Roman" w:hAnsi="Times New Roman" w:cs="Times New Roman"/>
          <w:color w:val="000000"/>
          <w:lang w:val="en-US"/>
        </w:rPr>
        <w:t xml:space="preserve"> </w:t>
      </w:r>
      <w:r w:rsidRPr="00E911D1">
        <w:rPr>
          <w:rStyle w:val="Domylnaczcionkaakapitu1"/>
          <w:rFonts w:ascii="Times New Roman" w:hAnsi="Times New Roman" w:cs="Times New Roman"/>
          <w:color w:val="000000"/>
          <w:lang w:val="en-US"/>
        </w:rPr>
        <w:t xml:space="preserve">the addition of later sections </w:t>
      </w:r>
      <w:r w:rsidR="007D51DE">
        <w:rPr>
          <w:rStyle w:val="Domylnaczcionkaakapitu1"/>
          <w:rFonts w:ascii="Times New Roman" w:hAnsi="Times New Roman" w:cs="Times New Roman"/>
          <w:color w:val="000000"/>
          <w:lang w:val="en-US"/>
        </w:rPr>
        <w:t>or</w:t>
      </w:r>
      <w:r w:rsidRPr="00E911D1">
        <w:rPr>
          <w:rStyle w:val="Domylnaczcionkaakapitu1"/>
          <w:rFonts w:ascii="Times New Roman" w:hAnsi="Times New Roman" w:cs="Times New Roman"/>
          <w:color w:val="000000"/>
          <w:lang w:val="en-US"/>
        </w:rPr>
        <w:t xml:space="preserve"> </w:t>
      </w:r>
      <w:r w:rsidR="007D51DE" w:rsidRPr="00E911D1">
        <w:rPr>
          <w:rStyle w:val="Domylnaczcionkaakapitu1"/>
          <w:rFonts w:ascii="Times New Roman" w:hAnsi="Times New Roman" w:cs="Times New Roman"/>
          <w:color w:val="000000"/>
          <w:lang w:val="en-US"/>
        </w:rPr>
        <w:t>remov</w:t>
      </w:r>
      <w:r w:rsidR="007D51DE">
        <w:rPr>
          <w:rStyle w:val="Domylnaczcionkaakapitu1"/>
          <w:rFonts w:ascii="Times New Roman" w:hAnsi="Times New Roman" w:cs="Times New Roman"/>
          <w:color w:val="000000"/>
          <w:lang w:val="en-US"/>
        </w:rPr>
        <w:t>ing</w:t>
      </w:r>
      <w:r w:rsidR="007D51DE" w:rsidRPr="00E911D1">
        <w:rPr>
          <w:rStyle w:val="Domylnaczcionkaakapitu1"/>
          <w:rFonts w:ascii="Times New Roman" w:hAnsi="Times New Roman" w:cs="Times New Roman"/>
          <w:color w:val="000000"/>
          <w:lang w:val="en-US"/>
        </w:rPr>
        <w:t xml:space="preserve"> </w:t>
      </w:r>
      <w:r w:rsidRPr="00E911D1">
        <w:rPr>
          <w:rStyle w:val="Domylnaczcionkaakapitu1"/>
          <w:rFonts w:ascii="Times New Roman" w:hAnsi="Times New Roman" w:cs="Times New Roman"/>
          <w:color w:val="000000"/>
          <w:lang w:val="en-US"/>
        </w:rPr>
        <w:t>the cardboard backing, considering that such manipulation</w:t>
      </w:r>
      <w:r w:rsidR="007D51DE">
        <w:rPr>
          <w:rStyle w:val="Domylnaczcionkaakapitu1"/>
          <w:rFonts w:ascii="Times New Roman" w:hAnsi="Times New Roman" w:cs="Times New Roman"/>
          <w:color w:val="000000"/>
          <w:lang w:val="en-US"/>
        </w:rPr>
        <w:t>s</w:t>
      </w:r>
      <w:r w:rsidRPr="00E911D1">
        <w:rPr>
          <w:rStyle w:val="Domylnaczcionkaakapitu1"/>
          <w:rFonts w:ascii="Times New Roman" w:hAnsi="Times New Roman" w:cs="Times New Roman"/>
          <w:color w:val="000000"/>
          <w:lang w:val="en-US"/>
        </w:rPr>
        <w:t xml:space="preserve"> could damage the paint layer and wood.</w:t>
      </w:r>
      <w:r w:rsidRPr="00E911D1">
        <w:rPr>
          <w:rStyle w:val="Domylnaczcionkaakapitu1"/>
          <w:rFonts w:ascii="Times New Roman" w:hAnsi="Times New Roman" w:cs="Times New Roman"/>
          <w:color w:val="000000"/>
          <w:vertAlign w:val="superscript"/>
          <w:lang w:val="en-US"/>
        </w:rPr>
        <w:t>23</w:t>
      </w:r>
      <w:r w:rsidRPr="00E911D1">
        <w:rPr>
          <w:rStyle w:val="Domylnaczcionkaakapitu1"/>
          <w:rFonts w:ascii="Times New Roman" w:hAnsi="Times New Roman" w:cs="Times New Roman"/>
          <w:vertAlign w:val="superscript"/>
          <w:lang w:val="en-US"/>
        </w:rPr>
        <w:t xml:space="preserve"> </w:t>
      </w:r>
      <w:r w:rsidRPr="00E911D1">
        <w:rPr>
          <w:rStyle w:val="Domylnaczcionkaakapitu1"/>
          <w:rFonts w:ascii="Times New Roman" w:hAnsi="Times New Roman" w:cs="Times New Roman"/>
          <w:color w:val="000000"/>
          <w:lang w:val="en-US"/>
        </w:rPr>
        <w:t>Following the curatorial request, the inserted section was retouched with (reversible) watercolor paint in the form of minute </w:t>
      </w:r>
      <w:r w:rsidRPr="00E911D1">
        <w:rPr>
          <w:rStyle w:val="Domylnaczcionkaakapitu1"/>
          <w:rFonts w:ascii="Times New Roman" w:hAnsi="Times New Roman" w:cs="Times New Roman"/>
          <w:i/>
          <w:iCs/>
          <w:color w:val="000000"/>
          <w:lang w:val="en-US"/>
        </w:rPr>
        <w:t xml:space="preserve">tratteggio </w:t>
      </w:r>
      <w:r w:rsidRPr="00E911D1">
        <w:rPr>
          <w:rStyle w:val="Domylnaczcionkaakapitu1"/>
          <w:rFonts w:ascii="Times New Roman" w:hAnsi="Times New Roman" w:cs="Times New Roman"/>
          <w:color w:val="000000"/>
          <w:lang w:val="en-US"/>
        </w:rPr>
        <w:t>(hatching) lines to minimize the visual difference between the added piece and the rest of the composition.</w:t>
      </w:r>
    </w:p>
    <w:p w14:paraId="1BE4A3CD" w14:textId="7438F2BB" w:rsidR="00A74D24" w:rsidRDefault="00AE100B" w:rsidP="00692B40">
      <w:pPr>
        <w:pStyle w:val="Standard"/>
        <w:spacing w:line="480" w:lineRule="auto"/>
        <w:ind w:firstLine="709"/>
        <w:rPr>
          <w:rStyle w:val="Domylnaczcionkaakapitu1"/>
          <w:rFonts w:ascii="Times New Roman" w:hAnsi="Times New Roman" w:cs="Times New Roman"/>
          <w:color w:val="000000"/>
          <w:lang w:val="en-US"/>
        </w:rPr>
      </w:pPr>
      <w:r w:rsidRPr="00E911D1">
        <w:rPr>
          <w:rStyle w:val="Domylnaczcionkaakapitu1"/>
          <w:rFonts w:ascii="Times New Roman" w:hAnsi="Times New Roman" w:cs="Times New Roman"/>
          <w:color w:val="000000"/>
          <w:lang w:val="en-US"/>
        </w:rPr>
        <w:t>Following our investigation, a digital rendering of the presumed original appearance of the portrait was made. The images of matching pieces (</w:t>
      </w:r>
      <w:hyperlink r:id="rId23" w:history="1">
        <w:r w:rsidRPr="003B5EE7">
          <w:rPr>
            <w:rStyle w:val="Hyperlink"/>
            <w:rFonts w:ascii="Times New Roman" w:hAnsi="Times New Roman" w:cs="Times New Roman"/>
            <w:lang w:val="en-US"/>
          </w:rPr>
          <w:t>fig. 16.14</w:t>
        </w:r>
      </w:hyperlink>
      <w:r w:rsidRPr="00E911D1">
        <w:rPr>
          <w:rStyle w:val="Domylnaczcionkaakapitu1"/>
          <w:rFonts w:ascii="Times New Roman" w:hAnsi="Times New Roman" w:cs="Times New Roman"/>
          <w:color w:val="000000"/>
          <w:lang w:val="en-US"/>
        </w:rPr>
        <w:t>) as well as the separate section with the eye (</w:t>
      </w:r>
      <w:hyperlink r:id="rId24" w:history="1">
        <w:r w:rsidRPr="003B5EE7">
          <w:rPr>
            <w:rStyle w:val="Hyperlink"/>
            <w:rFonts w:ascii="Times New Roman" w:hAnsi="Times New Roman" w:cs="Times New Roman"/>
            <w:lang w:val="en-US"/>
          </w:rPr>
          <w:t>fig. 16.15</w:t>
        </w:r>
      </w:hyperlink>
      <w:r w:rsidRPr="00E911D1">
        <w:rPr>
          <w:rStyle w:val="Domylnaczcionkaakapitu1"/>
          <w:rFonts w:ascii="Times New Roman" w:hAnsi="Times New Roman" w:cs="Times New Roman"/>
          <w:color w:val="000000"/>
          <w:lang w:val="en-US"/>
        </w:rPr>
        <w:t>) were prepared based on the assumption that the latter probably originated from another mummy portrait, and a hypothetical reconstruction of the portrait (</w:t>
      </w:r>
      <w:hyperlink r:id="rId25" w:history="1">
        <w:r w:rsidRPr="003B5EE7">
          <w:rPr>
            <w:rStyle w:val="Hyperlink"/>
            <w:rFonts w:ascii="Times New Roman" w:hAnsi="Times New Roman" w:cs="Times New Roman"/>
            <w:lang w:val="en-US"/>
          </w:rPr>
          <w:t>fig. 16.16</w:t>
        </w:r>
      </w:hyperlink>
      <w:r w:rsidRPr="00E911D1">
        <w:rPr>
          <w:rStyle w:val="Domylnaczcionkaakapitu1"/>
          <w:rFonts w:ascii="Times New Roman" w:hAnsi="Times New Roman" w:cs="Times New Roman"/>
          <w:color w:val="000000"/>
          <w:lang w:val="en-US"/>
        </w:rPr>
        <w:t>) was made. According to the observations, neither the shape nor the size of the transplanted section fit in with the rest of the work and this is why its left edge is slightly raised on the neighboring board. We noticed that the edge where the portrait cracked horizontally was inconsistent in color from the neighboring paint layers. This inconsistency is visible in the imaging examination (</w:t>
      </w:r>
      <w:r w:rsidRPr="003B5EE7">
        <w:rPr>
          <w:rStyle w:val="Domylnaczcionkaakapitu1"/>
          <w:rFonts w:ascii="Times New Roman" w:hAnsi="Times New Roman" w:cs="Times New Roman"/>
          <w:color w:val="000000"/>
          <w:lang w:val="en-US"/>
        </w:rPr>
        <w:t xml:space="preserve">see </w:t>
      </w:r>
      <w:hyperlink r:id="rId26" w:history="1">
        <w:r w:rsidRPr="003B5EE7">
          <w:rPr>
            <w:rStyle w:val="Hyperlink"/>
            <w:rFonts w:ascii="Times New Roman" w:hAnsi="Times New Roman" w:cs="Times New Roman"/>
            <w:lang w:val="en-US"/>
          </w:rPr>
          <w:t>figs. 16.6</w:t>
        </w:r>
      </w:hyperlink>
      <w:r w:rsidRPr="003B5EE7">
        <w:rPr>
          <w:rStyle w:val="Domylnaczcionkaakapitu1"/>
          <w:rFonts w:ascii="Times New Roman" w:hAnsi="Times New Roman" w:cs="Times New Roman"/>
          <w:color w:val="000000"/>
          <w:lang w:val="en-US"/>
        </w:rPr>
        <w:t xml:space="preserve"> and </w:t>
      </w:r>
      <w:hyperlink r:id="rId27" w:history="1">
        <w:r w:rsidRPr="003B5EE7">
          <w:rPr>
            <w:rStyle w:val="Hyperlink"/>
            <w:rFonts w:ascii="Times New Roman" w:hAnsi="Times New Roman" w:cs="Times New Roman"/>
            <w:lang w:val="en-US"/>
          </w:rPr>
          <w:t>16.7</w:t>
        </w:r>
      </w:hyperlink>
      <w:r w:rsidRPr="00E911D1">
        <w:rPr>
          <w:rStyle w:val="Domylnaczcionkaakapitu1"/>
          <w:rFonts w:ascii="Times New Roman" w:hAnsi="Times New Roman" w:cs="Times New Roman"/>
          <w:color w:val="000000"/>
          <w:lang w:val="en-US"/>
        </w:rPr>
        <w:t xml:space="preserve">). Additionally, the vertical cracks do not run in one line, suggesting that the left side of the </w:t>
      </w:r>
      <w:r w:rsidRPr="00E911D1">
        <w:rPr>
          <w:rStyle w:val="Domylnaczcionkaakapitu1"/>
          <w:rFonts w:ascii="Times New Roman" w:hAnsi="Times New Roman" w:cs="Times New Roman"/>
          <w:color w:val="000000"/>
          <w:lang w:val="en-US"/>
        </w:rPr>
        <w:lastRenderedPageBreak/>
        <w:t>portrait should be shifted toward the center, and a small fragment on the left edge was not positioned correctly. In our digital reconstruction, we corrected the position of the sections and made a color reconstruction of the missing part. Digita</w:t>
      </w:r>
      <w:r w:rsidR="007D51DE">
        <w:rPr>
          <w:rStyle w:val="Domylnaczcionkaakapitu1"/>
          <w:rFonts w:ascii="Times New Roman" w:hAnsi="Times New Roman" w:cs="Times New Roman"/>
          <w:color w:val="000000"/>
          <w:lang w:val="en-US"/>
        </w:rPr>
        <w:t>lly</w:t>
      </w:r>
      <w:r w:rsidRPr="00E911D1">
        <w:rPr>
          <w:rStyle w:val="Domylnaczcionkaakapitu1"/>
          <w:rFonts w:ascii="Times New Roman" w:hAnsi="Times New Roman" w:cs="Times New Roman"/>
          <w:color w:val="000000"/>
          <w:lang w:val="en-US"/>
        </w:rPr>
        <w:t xml:space="preserve"> reconstructed images show a completed face of the boy (see </w:t>
      </w:r>
      <w:hyperlink r:id="rId28" w:history="1">
        <w:r w:rsidRPr="003B5EE7">
          <w:rPr>
            <w:rStyle w:val="Hyperlink"/>
            <w:rFonts w:ascii="Times New Roman" w:hAnsi="Times New Roman" w:cs="Times New Roman"/>
            <w:lang w:val="en-US"/>
          </w:rPr>
          <w:t>fig. 16.16</w:t>
        </w:r>
      </w:hyperlink>
      <w:r w:rsidRPr="00E911D1">
        <w:rPr>
          <w:rStyle w:val="Domylnaczcionkaakapitu1"/>
          <w:rFonts w:ascii="Times New Roman" w:hAnsi="Times New Roman" w:cs="Times New Roman"/>
          <w:color w:val="000000"/>
          <w:lang w:val="en-US"/>
        </w:rPr>
        <w:t xml:space="preserve">) and, additionally, a separate fragment of another portrait (see </w:t>
      </w:r>
      <w:hyperlink r:id="rId29" w:history="1">
        <w:r w:rsidRPr="003B5EE7">
          <w:rPr>
            <w:rStyle w:val="Hyperlink"/>
            <w:rFonts w:ascii="Times New Roman" w:hAnsi="Times New Roman" w:cs="Times New Roman"/>
            <w:lang w:val="en-US"/>
          </w:rPr>
          <w:t>fig. 16.15</w:t>
        </w:r>
      </w:hyperlink>
      <w:r w:rsidRPr="00E911D1">
        <w:rPr>
          <w:rStyle w:val="Domylnaczcionkaakapitu1"/>
          <w:rFonts w:ascii="Times New Roman" w:hAnsi="Times New Roman" w:cs="Times New Roman"/>
          <w:color w:val="000000"/>
          <w:lang w:val="en-US"/>
        </w:rPr>
        <w:t>).</w:t>
      </w:r>
    </w:p>
    <w:p w14:paraId="667C7A1B" w14:textId="5D7CF350" w:rsidR="003B5EE7" w:rsidRPr="003B5EE7" w:rsidRDefault="003B5EE7" w:rsidP="003B5EE7">
      <w:pPr>
        <w:pStyle w:val="Standard"/>
        <w:spacing w:line="480" w:lineRule="auto"/>
        <w:rPr>
          <w:rFonts w:ascii="Times New Roman" w:hAnsi="Times New Roman" w:cs="Times New Roman"/>
          <w:b/>
          <w:bCs/>
          <w:lang w:val="en-US"/>
        </w:rPr>
      </w:pPr>
      <w:r w:rsidRPr="003B5EE7">
        <w:rPr>
          <w:rFonts w:ascii="Times New Roman" w:hAnsi="Times New Roman" w:cs="Times New Roman"/>
          <w:b/>
          <w:bCs/>
          <w:lang w:val="en-US"/>
        </w:rPr>
        <w:t>[[fig-16-14]]</w:t>
      </w:r>
    </w:p>
    <w:p w14:paraId="17B16AA0" w14:textId="7A0C0C83" w:rsidR="003B5EE7" w:rsidRPr="003B5EE7" w:rsidRDefault="003B5EE7" w:rsidP="003B5EE7">
      <w:pPr>
        <w:pStyle w:val="Standard"/>
        <w:spacing w:line="480" w:lineRule="auto"/>
        <w:rPr>
          <w:rFonts w:ascii="Times New Roman" w:hAnsi="Times New Roman" w:cs="Times New Roman"/>
          <w:b/>
          <w:bCs/>
          <w:lang w:val="en-US"/>
        </w:rPr>
      </w:pPr>
      <w:r w:rsidRPr="003B5EE7">
        <w:rPr>
          <w:rFonts w:ascii="Times New Roman" w:hAnsi="Times New Roman" w:cs="Times New Roman"/>
          <w:b/>
          <w:bCs/>
          <w:lang w:val="en-US"/>
        </w:rPr>
        <w:t>[[fig-16-15]]</w:t>
      </w:r>
    </w:p>
    <w:p w14:paraId="7931D271" w14:textId="68060AB6" w:rsidR="003B5EE7" w:rsidRPr="003B5EE7" w:rsidRDefault="003B5EE7" w:rsidP="003B5EE7">
      <w:pPr>
        <w:pStyle w:val="Standard"/>
        <w:spacing w:line="480" w:lineRule="auto"/>
        <w:rPr>
          <w:rFonts w:ascii="Times New Roman" w:hAnsi="Times New Roman" w:cs="Times New Roman"/>
          <w:b/>
          <w:bCs/>
          <w:lang w:val="en-US"/>
        </w:rPr>
      </w:pPr>
      <w:r w:rsidRPr="003B5EE7">
        <w:rPr>
          <w:rFonts w:ascii="Times New Roman" w:hAnsi="Times New Roman" w:cs="Times New Roman"/>
          <w:b/>
          <w:bCs/>
          <w:lang w:val="en-US"/>
        </w:rPr>
        <w:t>[[fig-16-16]]</w:t>
      </w:r>
    </w:p>
    <w:p w14:paraId="3B7D7868" w14:textId="77777777" w:rsidR="00A74D24" w:rsidRPr="00E911D1" w:rsidRDefault="00A74D24" w:rsidP="00692B40">
      <w:pPr>
        <w:pStyle w:val="Heading1"/>
        <w:rPr>
          <w:lang w:val="en-US"/>
        </w:rPr>
      </w:pPr>
    </w:p>
    <w:p w14:paraId="0C394E7F" w14:textId="56BAA803" w:rsidR="00A74D24" w:rsidRPr="00692B40" w:rsidRDefault="00AE100B" w:rsidP="00692B40">
      <w:pPr>
        <w:pStyle w:val="Heading1"/>
        <w:rPr>
          <w:lang w:val="en-US"/>
        </w:rPr>
      </w:pPr>
      <w:r w:rsidRPr="00692B40">
        <w:rPr>
          <w:rFonts w:eastAsia="Times New Roman" w:cs="Times New Roman"/>
          <w:lang w:val="en-US"/>
        </w:rPr>
        <w:t xml:space="preserve">Observation </w:t>
      </w:r>
      <w:r w:rsidRPr="00E911D1">
        <w:t>Summary</w:t>
      </w:r>
    </w:p>
    <w:p w14:paraId="0D852014" w14:textId="77777777" w:rsidR="00A74D24" w:rsidRPr="00E911D1" w:rsidRDefault="00A74D24" w:rsidP="00692B40">
      <w:pPr>
        <w:pStyle w:val="Normalny1"/>
        <w:widowControl/>
        <w:suppressAutoHyphens w:val="0"/>
        <w:spacing w:line="480" w:lineRule="auto"/>
        <w:textAlignment w:val="auto"/>
        <w:rPr>
          <w:rFonts w:ascii="Times New Roman" w:eastAsia="Times New Roman" w:hAnsi="Times New Roman" w:cs="Times New Roman"/>
          <w:lang w:val="en-US"/>
        </w:rPr>
      </w:pPr>
    </w:p>
    <w:p w14:paraId="09891F0C" w14:textId="685BA292" w:rsidR="00A74D24" w:rsidRPr="00E911D1" w:rsidRDefault="00AE100B">
      <w:pPr>
        <w:pStyle w:val="Normalny1"/>
        <w:spacing w:line="480" w:lineRule="auto"/>
        <w:rPr>
          <w:rFonts w:ascii="Times New Roman" w:hAnsi="Times New Roman" w:cs="Times New Roman"/>
          <w:lang w:val="en-US"/>
        </w:rPr>
      </w:pPr>
      <w:r w:rsidRPr="00E911D1">
        <w:rPr>
          <w:rStyle w:val="Domylnaczcionkaakapitu1"/>
          <w:rFonts w:ascii="Times New Roman" w:eastAsia="Times New Roman" w:hAnsi="Times New Roman" w:cs="Times New Roman"/>
          <w:lang w:val="en-US"/>
        </w:rPr>
        <w:t>The wood panel was identified as linden over the course of our research. The vertical section with the boy’s proper right eye was recognized as an element most likely originating from another ancient mummy portrait. UVF, X-radiography, and IR</w:t>
      </w:r>
      <w:r w:rsidR="00E5719E">
        <w:rPr>
          <w:rStyle w:val="Domylnaczcionkaakapitu1"/>
          <w:rFonts w:ascii="Times New Roman" w:eastAsia="Times New Roman" w:hAnsi="Times New Roman" w:cs="Times New Roman"/>
          <w:lang w:val="en-US"/>
        </w:rPr>
        <w:t>R</w:t>
      </w:r>
      <w:r w:rsidRPr="00E911D1">
        <w:rPr>
          <w:rStyle w:val="Domylnaczcionkaakapitu1"/>
          <w:rFonts w:ascii="Times New Roman" w:eastAsia="Times New Roman" w:hAnsi="Times New Roman" w:cs="Times New Roman"/>
          <w:lang w:val="en-US"/>
        </w:rPr>
        <w:t xml:space="preserve"> show clear differences between the response of the paint layers on this added fragment and the rest of the object. X-radiography provided information about the painting process and the uniformity of the paint layers, allowing us to detect the continuity of brushstrokes between the other separated sections. Wax, oil, lead white, earth compounds, madder, and bitumen were detected using a variety of analytical methods. Based on the XRF results the presence of lead white (basic lead carbonate) and iron oxides in the brown, yellow, and red (lips) areas is suggested. </w:t>
      </w:r>
    </w:p>
    <w:p w14:paraId="7C7E7CC8" w14:textId="77777777" w:rsidR="00A74D24" w:rsidRPr="00E911D1" w:rsidRDefault="00A74D24">
      <w:pPr>
        <w:pStyle w:val="Normalny1"/>
        <w:widowControl/>
        <w:suppressAutoHyphens w:val="0"/>
        <w:spacing w:line="480" w:lineRule="auto"/>
        <w:textAlignment w:val="auto"/>
        <w:rPr>
          <w:rFonts w:ascii="Times New Roman" w:hAnsi="Times New Roman" w:cs="Times New Roman"/>
          <w:color w:val="000000"/>
          <w:lang w:val="en-US"/>
        </w:rPr>
      </w:pPr>
    </w:p>
    <w:p w14:paraId="1B86072F" w14:textId="77777777" w:rsidR="00A74D24" w:rsidRPr="00692B40" w:rsidRDefault="00AE100B" w:rsidP="00692B40">
      <w:pPr>
        <w:pStyle w:val="Heading1"/>
        <w:rPr>
          <w:lang w:val="en-US"/>
        </w:rPr>
      </w:pPr>
      <w:r w:rsidRPr="00E911D1">
        <w:t>Conclusions</w:t>
      </w:r>
    </w:p>
    <w:p w14:paraId="7FCE59BB" w14:textId="77777777" w:rsidR="00A74D24" w:rsidRPr="00E911D1" w:rsidRDefault="00A74D24">
      <w:pPr>
        <w:pStyle w:val="Standard"/>
        <w:spacing w:line="480" w:lineRule="auto"/>
        <w:rPr>
          <w:rFonts w:ascii="Times New Roman" w:hAnsi="Times New Roman" w:cs="Times New Roman"/>
          <w:color w:val="000000"/>
          <w:lang w:val="en-US" w:eastAsia="en-US"/>
        </w:rPr>
      </w:pPr>
    </w:p>
    <w:p w14:paraId="2A555BF6" w14:textId="35E7F999" w:rsidR="00A74D24" w:rsidRPr="00E911D1" w:rsidRDefault="00AE100B" w:rsidP="00692B40">
      <w:pPr>
        <w:pStyle w:val="Standard"/>
        <w:spacing w:line="480" w:lineRule="auto"/>
        <w:rPr>
          <w:rFonts w:ascii="Times New Roman" w:hAnsi="Times New Roman" w:cs="Times New Roman"/>
          <w:color w:val="000000"/>
          <w:lang w:val="en-US" w:eastAsia="en-US"/>
        </w:rPr>
      </w:pPr>
      <w:r w:rsidRPr="00E911D1">
        <w:rPr>
          <w:rStyle w:val="Domylnaczcionkaakapitu1"/>
          <w:rFonts w:ascii="Times New Roman" w:hAnsi="Times New Roman" w:cs="Times New Roman"/>
          <w:color w:val="000000"/>
          <w:lang w:val="en-US" w:eastAsia="en-US"/>
        </w:rPr>
        <w:t xml:space="preserve">The materials identified during the examination of the object are </w:t>
      </w:r>
      <w:r w:rsidRPr="00692B40">
        <w:rPr>
          <w:rFonts w:ascii="Times New Roman" w:hAnsi="Times New Roman" w:cs="Times New Roman"/>
          <w:lang w:val="en-US"/>
        </w:rPr>
        <w:t xml:space="preserve">consistent with </w:t>
      </w:r>
      <w:r w:rsidRPr="00E911D1">
        <w:rPr>
          <w:rStyle w:val="Domylnaczcionkaakapitu1"/>
          <w:rFonts w:ascii="Times New Roman" w:hAnsi="Times New Roman" w:cs="Times New Roman"/>
          <w:color w:val="000000"/>
          <w:lang w:val="en-US" w:eastAsia="en-US"/>
        </w:rPr>
        <w:t xml:space="preserve">mummy portrait production in </w:t>
      </w:r>
      <w:r w:rsidRPr="00E911D1">
        <w:rPr>
          <w:rStyle w:val="Domylnaczcionkaakapitu1"/>
          <w:rFonts w:ascii="Times New Roman" w:hAnsi="Times New Roman" w:cs="Times New Roman"/>
          <w:color w:val="000000" w:themeColor="text1"/>
          <w:lang w:val="en-US" w:eastAsia="en-US"/>
        </w:rPr>
        <w:t>second</w:t>
      </w:r>
      <w:r w:rsidRPr="00E911D1">
        <w:rPr>
          <w:rStyle w:val="Domylnaczcionkaakapitu1"/>
          <w:rFonts w:ascii="Times New Roman" w:hAnsi="Times New Roman" w:cs="Times New Roman"/>
          <w:color w:val="000000"/>
          <w:lang w:val="en-US" w:eastAsia="en-US"/>
        </w:rPr>
        <w:t xml:space="preserve">-century Egypt. The portrait from the </w:t>
      </w:r>
      <w:r w:rsidR="002939CA">
        <w:rPr>
          <w:rStyle w:val="Domylnaczcionkaakapitu1"/>
          <w:rFonts w:ascii="Times New Roman" w:hAnsi="Times New Roman" w:cs="Times New Roman"/>
          <w:color w:val="000000"/>
          <w:lang w:val="en-US" w:eastAsia="en-US"/>
        </w:rPr>
        <w:t>NMW</w:t>
      </w:r>
      <w:r w:rsidRPr="00E911D1">
        <w:rPr>
          <w:rStyle w:val="Domylnaczcionkaakapitu1"/>
          <w:rFonts w:ascii="Times New Roman" w:hAnsi="Times New Roman" w:cs="Times New Roman"/>
          <w:color w:val="000000"/>
          <w:lang w:val="en-US" w:eastAsia="en-US"/>
        </w:rPr>
        <w:t xml:space="preserve"> may come from one of the known Egyptian sites</w:t>
      </w:r>
      <w:r w:rsidRPr="00E911D1">
        <w:rPr>
          <w:rStyle w:val="Domylnaczcionkaakapitu1"/>
          <w:rFonts w:ascii="Times New Roman" w:hAnsi="Times New Roman" w:cs="Times New Roman"/>
          <w:color w:val="000000" w:themeColor="text1"/>
          <w:vertAlign w:val="superscript"/>
          <w:lang w:val="en-US" w:eastAsia="en-US"/>
        </w:rPr>
        <w:t>24</w:t>
      </w:r>
      <w:r w:rsidRPr="00E911D1">
        <w:rPr>
          <w:rStyle w:val="Domylnaczcionkaakapitu1"/>
          <w:rFonts w:ascii="Times New Roman" w:hAnsi="Times New Roman" w:cs="Times New Roman"/>
          <w:color w:val="000000"/>
          <w:lang w:val="en-US" w:eastAsia="en-US"/>
        </w:rPr>
        <w:t xml:space="preserve"> (based on </w:t>
      </w:r>
      <w:r w:rsidRPr="00E911D1">
        <w:rPr>
          <w:rStyle w:val="Domylnaczcionkaakapitu1"/>
          <w:rFonts w:ascii="Times New Roman" w:hAnsi="Times New Roman" w:cs="Times New Roman"/>
          <w:color w:val="000000" w:themeColor="text1"/>
          <w:lang w:val="en-US" w:eastAsia="en-US"/>
        </w:rPr>
        <w:t xml:space="preserve">the </w:t>
      </w:r>
      <w:r w:rsidRPr="00E911D1">
        <w:rPr>
          <w:rStyle w:val="Domylnaczcionkaakapitu1"/>
          <w:rFonts w:ascii="Times New Roman" w:hAnsi="Times New Roman" w:cs="Times New Roman"/>
          <w:color w:val="000000"/>
          <w:lang w:val="en-US" w:eastAsia="en-US"/>
        </w:rPr>
        <w:t>shape of the original panel</w:t>
      </w:r>
      <w:r w:rsidRPr="00E911D1">
        <w:rPr>
          <w:rStyle w:val="Domylnaczcionkaakapitu1"/>
          <w:rFonts w:ascii="Times New Roman" w:hAnsi="Times New Roman" w:cs="Times New Roman"/>
          <w:color w:val="000000" w:themeColor="text1"/>
          <w:lang w:val="en-US" w:eastAsia="en-US"/>
        </w:rPr>
        <w:t>,</w:t>
      </w:r>
      <w:r w:rsidRPr="00E911D1">
        <w:rPr>
          <w:rStyle w:val="Domylnaczcionkaakapitu1"/>
          <w:rFonts w:ascii="Times New Roman" w:hAnsi="Times New Roman" w:cs="Times New Roman"/>
          <w:color w:val="000000"/>
          <w:lang w:val="en-US" w:eastAsia="en-US"/>
        </w:rPr>
        <w:t xml:space="preserve"> </w:t>
      </w:r>
      <w:r w:rsidRPr="00692B40">
        <w:rPr>
          <w:rFonts w:ascii="Times New Roman" w:hAnsi="Times New Roman" w:cs="Times New Roman"/>
          <w:lang w:val="en-US"/>
        </w:rPr>
        <w:t>possibly er-Rubayat) and made its way to Giza before being purchased by the Polish architect Jozef Pakies.</w:t>
      </w:r>
      <w:r w:rsidRPr="00E911D1">
        <w:rPr>
          <w:rStyle w:val="Domylnaczcionkaakapitu1"/>
          <w:rFonts w:ascii="Times New Roman" w:hAnsi="Times New Roman" w:cs="Times New Roman"/>
          <w:color w:val="000000"/>
          <w:lang w:val="en-US" w:eastAsia="en-US"/>
        </w:rPr>
        <w:t xml:space="preserve"> The object’s condition</w:t>
      </w:r>
      <w:r w:rsidRPr="00E911D1">
        <w:rPr>
          <w:rStyle w:val="Domylnaczcionkaakapitu1"/>
          <w:rFonts w:ascii="Times New Roman" w:hAnsi="Times New Roman" w:cs="Times New Roman"/>
          <w:color w:val="000000" w:themeColor="text1"/>
          <w:lang w:val="en-US" w:eastAsia="en-US"/>
        </w:rPr>
        <w:t xml:space="preserve">, combined </w:t>
      </w:r>
      <w:r w:rsidRPr="00E911D1">
        <w:rPr>
          <w:rStyle w:val="Domylnaczcionkaakapitu1"/>
          <w:rFonts w:ascii="Times New Roman" w:hAnsi="Times New Roman" w:cs="Times New Roman"/>
          <w:color w:val="000000" w:themeColor="text1"/>
          <w:lang w:val="en-US" w:eastAsia="en-US"/>
        </w:rPr>
        <w:lastRenderedPageBreak/>
        <w:t xml:space="preserve">with </w:t>
      </w:r>
      <w:r w:rsidRPr="00E911D1">
        <w:rPr>
          <w:rStyle w:val="Domylnaczcionkaakapitu1"/>
          <w:rFonts w:ascii="Times New Roman" w:hAnsi="Times New Roman" w:cs="Times New Roman"/>
          <w:color w:val="000000"/>
          <w:lang w:val="en-US" w:eastAsia="en-US"/>
        </w:rPr>
        <w:t>our investigations and analyses</w:t>
      </w:r>
      <w:r w:rsidRPr="00E911D1">
        <w:rPr>
          <w:rStyle w:val="Domylnaczcionkaakapitu1"/>
          <w:rFonts w:ascii="Times New Roman" w:hAnsi="Times New Roman" w:cs="Times New Roman"/>
          <w:color w:val="000000" w:themeColor="text1"/>
          <w:lang w:val="en-US" w:eastAsia="en-US"/>
        </w:rPr>
        <w:t>,</w:t>
      </w:r>
      <w:r w:rsidRPr="00E911D1">
        <w:rPr>
          <w:rStyle w:val="Domylnaczcionkaakapitu1"/>
          <w:rFonts w:ascii="Times New Roman" w:hAnsi="Times New Roman" w:cs="Times New Roman"/>
          <w:color w:val="000000"/>
          <w:lang w:val="en-US" w:eastAsia="en-US"/>
        </w:rPr>
        <w:t xml:space="preserve"> prove that the portrait underwent conservation treatment before 1909</w:t>
      </w:r>
      <w:r w:rsidRPr="00E911D1">
        <w:rPr>
          <w:rStyle w:val="Domylnaczcionkaakapitu1"/>
          <w:rFonts w:ascii="Times New Roman" w:hAnsi="Times New Roman" w:cs="Times New Roman"/>
          <w:color w:val="000000" w:themeColor="text1"/>
          <w:lang w:val="en-US" w:eastAsia="en-US"/>
        </w:rPr>
        <w:t>,</w:t>
      </w:r>
      <w:r w:rsidRPr="00E911D1">
        <w:rPr>
          <w:rStyle w:val="Domylnaczcionkaakapitu1"/>
          <w:rFonts w:ascii="Times New Roman" w:hAnsi="Times New Roman" w:cs="Times New Roman"/>
          <w:color w:val="000000"/>
          <w:lang w:val="en-US" w:eastAsia="en-US"/>
        </w:rPr>
        <w:t xml:space="preserve"> when it was photographed and </w:t>
      </w:r>
      <w:r w:rsidRPr="00E911D1">
        <w:rPr>
          <w:rStyle w:val="Domylnaczcionkaakapitu1"/>
          <w:rFonts w:ascii="Times New Roman" w:hAnsi="Times New Roman" w:cs="Times New Roman"/>
          <w:color w:val="000000" w:themeColor="text1"/>
          <w:lang w:val="en-US" w:eastAsia="en-US"/>
        </w:rPr>
        <w:t>analyzed</w:t>
      </w:r>
      <w:r w:rsidRPr="00E911D1">
        <w:rPr>
          <w:rStyle w:val="Domylnaczcionkaakapitu1"/>
          <w:rFonts w:ascii="Times New Roman" w:hAnsi="Times New Roman" w:cs="Times New Roman"/>
          <w:color w:val="000000"/>
          <w:lang w:val="en-US" w:eastAsia="en-US"/>
        </w:rPr>
        <w:t xml:space="preserve"> by Georgius Werner. Fragments of the cracked portrait of the boy were mounted on cardboard and the damaged part of the face was reconstituted from an ancient panel removed from a different mummy portrait. It was then overpainted to unify the added board with the rest of the composition. The </w:t>
      </w:r>
      <w:bookmarkStart w:id="0" w:name="OLE_LINK6"/>
      <w:bookmarkStart w:id="1" w:name="OLE_LINK5"/>
      <w:r w:rsidRPr="00E911D1">
        <w:rPr>
          <w:rStyle w:val="Domylnaczcionkaakapitu1"/>
          <w:rFonts w:ascii="Times New Roman" w:hAnsi="Times New Roman" w:cs="Times New Roman"/>
          <w:color w:val="000000" w:themeColor="text1"/>
          <w:lang w:val="en-US" w:eastAsia="en-US"/>
        </w:rPr>
        <w:t>artifact</w:t>
      </w:r>
      <w:bookmarkEnd w:id="0"/>
      <w:bookmarkEnd w:id="1"/>
      <w:r w:rsidRPr="00E911D1">
        <w:rPr>
          <w:rStyle w:val="Domylnaczcionkaakapitu1"/>
          <w:rFonts w:ascii="Times New Roman" w:hAnsi="Times New Roman" w:cs="Times New Roman"/>
          <w:color w:val="000000" w:themeColor="text1"/>
          <w:lang w:val="en-US" w:eastAsia="en-US"/>
        </w:rPr>
        <w:t xml:space="preserve"> </w:t>
      </w:r>
      <w:r w:rsidRPr="00E911D1">
        <w:rPr>
          <w:rStyle w:val="Domylnaczcionkaakapitu1"/>
          <w:rFonts w:ascii="Times New Roman" w:hAnsi="Times New Roman" w:cs="Times New Roman"/>
          <w:color w:val="000000"/>
          <w:lang w:val="en-US" w:eastAsia="en-US"/>
        </w:rPr>
        <w:t>could have been part of a group of works discovered in Egypt and restored for the antiquities market at the end of the nineteenth century by creating a pastiche of better preserved sections of similar portraits.</w:t>
      </w:r>
      <w:r w:rsidRPr="00E911D1">
        <w:rPr>
          <w:rStyle w:val="Domylnaczcionkaakapitu1"/>
          <w:rFonts w:ascii="Times New Roman" w:hAnsi="Times New Roman" w:cs="Times New Roman"/>
          <w:color w:val="000000" w:themeColor="text1"/>
          <w:vertAlign w:val="superscript"/>
          <w:lang w:val="en-US"/>
        </w:rPr>
        <w:t>25</w:t>
      </w:r>
      <w:r w:rsidRPr="00E911D1">
        <w:rPr>
          <w:rStyle w:val="Domylnaczcionkaakapitu1"/>
          <w:rFonts w:ascii="Times New Roman" w:hAnsi="Times New Roman" w:cs="Times New Roman"/>
          <w:color w:val="000000" w:themeColor="text1"/>
          <w:lang w:val="en-US" w:eastAsia="en-US"/>
        </w:rPr>
        <w:t xml:space="preserve"> </w:t>
      </w:r>
      <w:r w:rsidRPr="00E911D1">
        <w:rPr>
          <w:rStyle w:val="Domylnaczcionkaakapitu1"/>
          <w:rFonts w:ascii="Times New Roman" w:hAnsi="Times New Roman" w:cs="Times New Roman"/>
          <w:color w:val="000000"/>
          <w:lang w:val="en-US" w:eastAsia="en-US"/>
        </w:rPr>
        <w:t xml:space="preserve">In recent years, following the removal of the modern overpainting, </w:t>
      </w:r>
      <w:r w:rsidRPr="00E911D1">
        <w:rPr>
          <w:rStyle w:val="Domylnaczcionkaakapitu1"/>
          <w:rFonts w:ascii="Times New Roman" w:hAnsi="Times New Roman" w:cs="Times New Roman"/>
          <w:i/>
          <w:iCs/>
          <w:color w:val="000000"/>
          <w:lang w:val="en-US" w:eastAsia="en-US"/>
        </w:rPr>
        <w:t>tratteggi</w:t>
      </w:r>
      <w:r w:rsidRPr="00E911D1">
        <w:rPr>
          <w:rStyle w:val="Domylnaczcionkaakapitu1"/>
          <w:rFonts w:ascii="Times New Roman" w:hAnsi="Times New Roman" w:cs="Times New Roman"/>
          <w:i/>
          <w:iCs/>
          <w:color w:val="000000" w:themeColor="text1"/>
          <w:lang w:val="en-US" w:eastAsia="en-US"/>
        </w:rPr>
        <w:t>o</w:t>
      </w:r>
      <w:r w:rsidRPr="00E911D1">
        <w:rPr>
          <w:rStyle w:val="Domylnaczcionkaakapitu1"/>
          <w:rFonts w:ascii="Times New Roman" w:hAnsi="Times New Roman" w:cs="Times New Roman"/>
          <w:color w:val="000000"/>
          <w:lang w:val="en-US" w:eastAsia="en-US"/>
        </w:rPr>
        <w:t xml:space="preserve"> was used to </w:t>
      </w:r>
      <w:r w:rsidRPr="00692B40">
        <w:rPr>
          <w:rFonts w:ascii="Times New Roman" w:hAnsi="Times New Roman" w:cs="Times New Roman"/>
          <w:lang w:val="en-US"/>
        </w:rPr>
        <w:t xml:space="preserve">unify and improve the appearance for display in </w:t>
      </w:r>
      <w:r w:rsidRPr="00E911D1">
        <w:rPr>
          <w:rStyle w:val="Domylnaczcionkaakapitu1"/>
          <w:rFonts w:ascii="Times New Roman" w:hAnsi="Times New Roman" w:cs="Times New Roman"/>
          <w:color w:val="000000"/>
          <w:lang w:val="en-US" w:eastAsia="en-US"/>
        </w:rPr>
        <w:t>the Ancient Art Gallery in the National Museum in Warsaw.</w:t>
      </w:r>
    </w:p>
    <w:p w14:paraId="44D75F2C" w14:textId="77777777" w:rsidR="00A74D24" w:rsidRPr="00E911D1" w:rsidRDefault="00A74D24" w:rsidP="00692B40">
      <w:pPr>
        <w:pStyle w:val="Standard"/>
        <w:spacing w:line="480" w:lineRule="auto"/>
        <w:rPr>
          <w:rFonts w:ascii="Times New Roman" w:hAnsi="Times New Roman" w:cs="Times New Roman"/>
          <w:color w:val="000000"/>
          <w:lang w:val="en-US" w:eastAsia="en-US"/>
        </w:rPr>
      </w:pPr>
    </w:p>
    <w:p w14:paraId="156B054F" w14:textId="77777777" w:rsidR="00A74D24" w:rsidRPr="00E911D1" w:rsidRDefault="00AE100B" w:rsidP="003B5EE7">
      <w:pPr>
        <w:pStyle w:val="Heading1"/>
        <w:rPr>
          <w:rStyle w:val="Strong"/>
          <w:b w:val="0"/>
          <w:bCs w:val="0"/>
          <w:lang w:val="en-US"/>
        </w:rPr>
      </w:pPr>
      <w:r w:rsidRPr="00692B40">
        <w:rPr>
          <w:rStyle w:val="Strong"/>
          <w:b w:val="0"/>
          <w:bCs w:val="0"/>
        </w:rPr>
        <w:t>Notes</w:t>
      </w:r>
    </w:p>
    <w:p w14:paraId="45B777DF" w14:textId="77777777" w:rsidR="00A74D24" w:rsidRPr="00E911D1" w:rsidRDefault="00A74D24">
      <w:pPr>
        <w:pStyle w:val="Heading1"/>
        <w:rPr>
          <w:rStyle w:val="Domylnaczcionkaakapitu1"/>
          <w:rFonts w:cs="Times New Roman"/>
          <w:lang w:val="en-US"/>
        </w:rPr>
      </w:pPr>
    </w:p>
    <w:p w14:paraId="2A7E8D7D" w14:textId="63AB95DF" w:rsidR="00A74D24" w:rsidRPr="00E911D1" w:rsidRDefault="007759A4">
      <w:pPr>
        <w:spacing w:line="360" w:lineRule="auto"/>
        <w:rPr>
          <w:rFonts w:hint="eastAsia"/>
          <w:lang w:val="en-US"/>
        </w:rPr>
      </w:pPr>
      <w:r w:rsidRPr="00E911D1">
        <w:rPr>
          <w:rStyle w:val="Domylnaczcionkaakapitu1"/>
          <w:rFonts w:ascii="Times New Roman" w:hAnsi="Times New Roman" w:cs="Times New Roman"/>
          <w:lang w:val="en-US"/>
        </w:rPr>
        <w:t>1</w:t>
      </w:r>
      <w:r w:rsidR="00AE100B"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00AE100B" w:rsidRPr="00E911D1">
        <w:rPr>
          <w:rStyle w:val="Domylnaczcionkaakapitu1"/>
          <w:rFonts w:ascii="Times New Roman" w:hAnsi="Times New Roman" w:cs="Times New Roman"/>
          <w:lang w:val="en-US"/>
        </w:rPr>
        <w:t>Werner 1909, 132</w:t>
      </w:r>
      <w:r w:rsidR="00C316C7">
        <w:rPr>
          <w:rStyle w:val="Domylnaczcionkaakapitu1"/>
          <w:rFonts w:ascii="Times New Roman" w:hAnsi="Times New Roman" w:cs="Times New Roman"/>
          <w:lang w:val="en-US"/>
        </w:rPr>
        <w:t>$$</w:t>
      </w:r>
      <w:r w:rsidR="00AE100B" w:rsidRPr="00E911D1">
        <w:rPr>
          <w:rStyle w:val="Domylnaczcionkaakapitu1"/>
          <w:rFonts w:ascii="Times New Roman" w:hAnsi="Times New Roman" w:cs="Times New Roman"/>
          <w:lang w:val="en-US"/>
        </w:rPr>
        <w:t>.</w:t>
      </w:r>
    </w:p>
    <w:p w14:paraId="5406C854" w14:textId="45480470" w:rsidR="00A74D24" w:rsidRPr="00E911D1" w:rsidRDefault="00AE100B">
      <w:pPr>
        <w:spacing w:line="360" w:lineRule="auto"/>
        <w:rPr>
          <w:rStyle w:val="Domylnaczcionkaakapitu1"/>
          <w:rFonts w:ascii="Times New Roman" w:hAnsi="Times New Roman" w:cs="Times New Roman"/>
          <w:lang w:val="en-US"/>
        </w:rPr>
      </w:pPr>
      <w:r w:rsidRPr="00E911D1">
        <w:rPr>
          <w:rStyle w:val="Znakiprzypiswkocowych"/>
          <w:rFonts w:ascii="Times New Roman" w:hAnsi="Times New Roman" w:cs="Times New Roman"/>
          <w:lang w:val="en-US"/>
        </w:rPr>
        <w:t>2.</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00C316C7" w:rsidRPr="00E911D1">
        <w:rPr>
          <w:rStyle w:val="Domylnaczcionkaakapitu1"/>
          <w:rFonts w:ascii="Times New Roman" w:hAnsi="Times New Roman" w:cs="Times New Roman"/>
          <w:lang w:val="en-US"/>
        </w:rPr>
        <w:t>Werner 1909, 132</w:t>
      </w:r>
      <w:r w:rsidR="00C316C7">
        <w:rPr>
          <w:rStyle w:val="Domylnaczcionkaakapitu1"/>
          <w:rFonts w:ascii="Times New Roman" w:hAnsi="Times New Roman" w:cs="Times New Roman"/>
          <w:lang w:val="en-US"/>
        </w:rPr>
        <w:t>$$</w:t>
      </w:r>
      <w:r w:rsidR="00C316C7" w:rsidRPr="00E911D1">
        <w:rPr>
          <w:rStyle w:val="Domylnaczcionkaakapitu1"/>
          <w:rFonts w:ascii="Times New Roman" w:hAnsi="Times New Roman" w:cs="Times New Roman"/>
          <w:lang w:val="en-US"/>
        </w:rPr>
        <w:t>.</w:t>
      </w:r>
    </w:p>
    <w:p w14:paraId="23402924" w14:textId="6FCA2DF2" w:rsidR="00A74D24" w:rsidRPr="00692B40" w:rsidRDefault="00E5719E">
      <w:pPr>
        <w:spacing w:line="360" w:lineRule="auto"/>
        <w:rPr>
          <w:rFonts w:ascii="Times New Roman" w:hAnsi="Times New Roman" w:cs="Times New Roman"/>
          <w:lang w:val="en-US"/>
        </w:rPr>
      </w:pPr>
      <w:r>
        <w:rPr>
          <w:rStyle w:val="Domylnaczcionkaakapitu1"/>
          <w:rFonts w:ascii="Times New Roman" w:hAnsi="Times New Roman" w:cs="Times New Roman"/>
          <w:lang w:val="en-US"/>
        </w:rPr>
        <w:t xml:space="preserve">3. </w:t>
      </w:r>
      <w:r w:rsidR="00C316C7">
        <w:rPr>
          <w:rStyle w:val="Domylnaczcionkaakapitu1"/>
          <w:rFonts w:ascii="Times New Roman" w:hAnsi="Times New Roman" w:cs="Times New Roman"/>
          <w:lang w:val="en-US"/>
        </w:rPr>
        <w:t>$$</w:t>
      </w:r>
      <w:r w:rsidR="00CC1429" w:rsidRPr="00692B40">
        <w:rPr>
          <w:rFonts w:ascii="Times New Roman" w:hAnsi="Times New Roman" w:cs="Times New Roman"/>
          <w:lang w:val="en-US"/>
        </w:rPr>
        <w:t>Marconi</w:t>
      </w:r>
      <w:r w:rsidR="00C316C7">
        <w:rPr>
          <w:rFonts w:ascii="Times New Roman" w:hAnsi="Times New Roman" w:cs="Times New Roman"/>
          <w:lang w:val="en-US"/>
        </w:rPr>
        <w:t xml:space="preserve"> </w:t>
      </w:r>
      <w:r w:rsidR="00CC1429" w:rsidRPr="00692B40">
        <w:rPr>
          <w:rFonts w:ascii="Times New Roman" w:hAnsi="Times New Roman" w:cs="Times New Roman"/>
          <w:lang w:val="en-US"/>
        </w:rPr>
        <w:t>1967, 271</w:t>
      </w:r>
      <w:r w:rsidR="00C316C7">
        <w:rPr>
          <w:rStyle w:val="Domylnaczcionkaakapitu1"/>
          <w:rFonts w:ascii="Times New Roman" w:hAnsi="Times New Roman" w:cs="Times New Roman"/>
          <w:lang w:val="en-US"/>
        </w:rPr>
        <w:t>$$</w:t>
      </w:r>
      <w:r w:rsidR="00CC1429" w:rsidRPr="00692B40">
        <w:rPr>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00AE100B" w:rsidRPr="00E5719E">
        <w:rPr>
          <w:rStyle w:val="Domylnaczcionkaakapitu1"/>
          <w:rFonts w:ascii="Times New Roman" w:hAnsi="Times New Roman" w:cs="Times New Roman"/>
          <w:lang w:val="en-US"/>
        </w:rPr>
        <w:t>Bernhard 194</w:t>
      </w:r>
      <w:r w:rsidR="00C316C7">
        <w:rPr>
          <w:rStyle w:val="Domylnaczcionkaakapitu1"/>
          <w:rFonts w:ascii="Times New Roman" w:hAnsi="Times New Roman" w:cs="Times New Roman"/>
          <w:lang w:val="en-US"/>
        </w:rPr>
        <w:t>7</w:t>
      </w:r>
      <w:r w:rsidR="00AE100B" w:rsidRPr="00E5719E">
        <w:rPr>
          <w:rStyle w:val="Domylnaczcionkaakapitu1"/>
          <w:rFonts w:ascii="Times New Roman" w:hAnsi="Times New Roman" w:cs="Times New Roman"/>
          <w:lang w:val="en-US"/>
        </w:rPr>
        <w:t>, 132</w:t>
      </w:r>
      <w:r w:rsidR="00C316C7">
        <w:rPr>
          <w:rStyle w:val="Domylnaczcionkaakapitu1"/>
          <w:rFonts w:ascii="Times New Roman" w:hAnsi="Times New Roman" w:cs="Times New Roman"/>
          <w:lang w:val="en-US"/>
        </w:rPr>
        <w:t>$$</w:t>
      </w:r>
      <w:r w:rsidR="00AE100B" w:rsidRPr="00E5719E">
        <w:rPr>
          <w:rStyle w:val="Domylnaczcionkaakapitu1"/>
          <w:rFonts w:ascii="Times New Roman" w:hAnsi="Times New Roman" w:cs="Times New Roman"/>
          <w:lang w:val="en-US"/>
        </w:rPr>
        <w:t xml:space="preserve">. We are grateful to Kacper Laube (Department of Ancient Art, National Muzeum Warsaw) for turning attention to this archive document; see also </w:t>
      </w:r>
      <w:r w:rsidR="00C316C7">
        <w:rPr>
          <w:rStyle w:val="Domylnaczcionkaakapitu1"/>
          <w:rFonts w:ascii="Times New Roman" w:hAnsi="Times New Roman" w:cs="Times New Roman"/>
          <w:lang w:val="en-US"/>
        </w:rPr>
        <w:t>$$</w:t>
      </w:r>
      <w:r w:rsidR="00AE100B" w:rsidRPr="00E5719E">
        <w:rPr>
          <w:rStyle w:val="Domylnaczcionkaakapitu1"/>
          <w:rFonts w:ascii="Times New Roman" w:hAnsi="Times New Roman" w:cs="Times New Roman"/>
          <w:lang w:val="en-US"/>
        </w:rPr>
        <w:t>Michałowski 1957, 120</w:t>
      </w:r>
      <w:r w:rsidR="00C316C7">
        <w:rPr>
          <w:rStyle w:val="Domylnaczcionkaakapitu1"/>
          <w:rFonts w:ascii="Times New Roman" w:hAnsi="Times New Roman" w:cs="Times New Roman"/>
          <w:lang w:val="en-US"/>
        </w:rPr>
        <w:t>$$</w:t>
      </w:r>
      <w:r w:rsidR="00AE100B" w:rsidRPr="00E5719E">
        <w:rPr>
          <w:rStyle w:val="Domylnaczcionkaakapitu1"/>
          <w:rFonts w:ascii="Times New Roman" w:hAnsi="Times New Roman" w:cs="Times New Roman"/>
          <w:lang w:val="en-US"/>
        </w:rPr>
        <w:t>.</w:t>
      </w:r>
    </w:p>
    <w:p w14:paraId="6F770FC2" w14:textId="67D47BC4" w:rsidR="00A74D24" w:rsidRPr="00E911D1" w:rsidRDefault="00AE100B">
      <w:pPr>
        <w:spacing w:line="360" w:lineRule="auto"/>
        <w:rPr>
          <w:rFonts w:hint="eastAsia"/>
          <w:lang w:val="en-US"/>
        </w:rPr>
      </w:pPr>
      <w:r w:rsidRPr="00E911D1">
        <w:rPr>
          <w:rStyle w:val="Znakiprzypiswkocowych"/>
          <w:rFonts w:ascii="Times New Roman" w:hAnsi="Times New Roman" w:cs="Times New Roman"/>
          <w:lang w:val="en-US"/>
        </w:rPr>
        <w:t>4.</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Ostrowski 1966,</w:t>
      </w:r>
      <w:r w:rsidRPr="00E911D1">
        <w:rPr>
          <w:lang w:val="en-US"/>
        </w:rPr>
        <w:t xml:space="preserve"> 19</w:t>
      </w:r>
      <w:r w:rsidR="00C316C7">
        <w:rPr>
          <w:rStyle w:val="Domylnaczcionkaakapitu1"/>
          <w:rFonts w:ascii="Times New Roman" w:hAnsi="Times New Roman" w:cs="Times New Roman"/>
          <w:lang w:val="en-US"/>
        </w:rPr>
        <w:t>$$</w:t>
      </w:r>
      <w:r w:rsidRPr="00E911D1">
        <w:rPr>
          <w:lang w:val="en-US"/>
        </w:rPr>
        <w:t>.</w:t>
      </w:r>
    </w:p>
    <w:p w14:paraId="45A482D5" w14:textId="59A5AE46" w:rsidR="00A74D24" w:rsidRPr="00E911D1" w:rsidRDefault="00AE100B">
      <w:pPr>
        <w:spacing w:line="360" w:lineRule="auto"/>
        <w:rPr>
          <w:rFonts w:hint="eastAsia"/>
          <w:lang w:val="en-US"/>
        </w:rPr>
      </w:pPr>
      <w:r w:rsidRPr="00E911D1">
        <w:rPr>
          <w:rStyle w:val="Znakiprzypiswkocowych"/>
          <w:rFonts w:ascii="Times New Roman" w:hAnsi="Times New Roman" w:cs="Times New Roman"/>
          <w:lang w:val="en-US"/>
        </w:rPr>
        <w:t>5.</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00C316C7">
        <w:rPr>
          <w:rStyle w:val="Domylnaczcionkaakapitu1"/>
          <w:rFonts w:ascii="Times New Roman" w:hAnsi="Times New Roman" w:cs="Times New Roman"/>
          <w:lang w:val="en-US"/>
        </w:rPr>
        <w:t>Ostrowski 1966</w:t>
      </w:r>
      <w:r w:rsidRPr="00E911D1">
        <w:rPr>
          <w:rStyle w:val="Domylnaczcionkaakapitu1"/>
          <w:rFonts w:ascii="Times New Roman" w:hAnsi="Times New Roman" w:cs="Times New Roman"/>
          <w:lang w:val="en-US"/>
        </w:rPr>
        <w:t>, 16–17</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w:t>
      </w:r>
    </w:p>
    <w:p w14:paraId="533BFADF" w14:textId="7F4028E7" w:rsidR="00A74D24" w:rsidRPr="00E911D1" w:rsidRDefault="00AE100B">
      <w:pPr>
        <w:spacing w:line="360" w:lineRule="auto"/>
        <w:rPr>
          <w:rFonts w:hint="eastAsia"/>
          <w:lang w:val="en-US"/>
        </w:rPr>
      </w:pPr>
      <w:r w:rsidRPr="00E911D1">
        <w:rPr>
          <w:rStyle w:val="Znakiprzypiswkocowych"/>
          <w:rFonts w:ascii="Times New Roman" w:hAnsi="Times New Roman" w:cs="Times New Roman"/>
          <w:lang w:val="en-US"/>
        </w:rPr>
        <w:t>6.</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Laes and Strubbe 2014, 55</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Montserrat 1993, 216–17</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Wiedemann 2014, 114–16</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w:t>
      </w:r>
    </w:p>
    <w:p w14:paraId="3F142084" w14:textId="69CD6874" w:rsidR="00A74D24" w:rsidRPr="00E911D1" w:rsidRDefault="00AE100B">
      <w:pPr>
        <w:spacing w:line="360" w:lineRule="auto"/>
        <w:rPr>
          <w:rFonts w:hint="eastAsia"/>
          <w:lang w:val="en-US"/>
        </w:rPr>
      </w:pPr>
      <w:r w:rsidRPr="00E911D1">
        <w:rPr>
          <w:rStyle w:val="Znakiprzypiswkocowych"/>
          <w:rFonts w:ascii="Times New Roman" w:hAnsi="Times New Roman" w:cs="Times New Roman"/>
          <w:lang w:val="en-US"/>
        </w:rPr>
        <w:t>7.</w:t>
      </w:r>
      <w:r w:rsidRPr="00E911D1">
        <w:rPr>
          <w:rStyle w:val="Domylnaczcionkaakapitu1"/>
          <w:rFonts w:ascii="Times New Roman" w:hAnsi="Times New Roman" w:cs="Times New Roman"/>
          <w:iCs/>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iCs/>
          <w:lang w:val="en-US"/>
        </w:rPr>
        <w:t>Doxiadis 1995, 129–33</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iCs/>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iCs/>
          <w:lang w:val="en-US"/>
        </w:rPr>
        <w:t>Freccero 2000,</w:t>
      </w:r>
      <w:r w:rsidRPr="00E911D1">
        <w:rPr>
          <w:rStyle w:val="Domylnaczcionkaakapitu1"/>
          <w:rFonts w:ascii="Times New Roman" w:hAnsi="Times New Roman" w:cs="Times New Roman"/>
          <w:lang w:val="en-US"/>
        </w:rPr>
        <w:t xml:space="preserve"> 6</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w:t>
      </w:r>
    </w:p>
    <w:p w14:paraId="02304A30" w14:textId="77777777" w:rsidR="00A74D24" w:rsidRPr="00E911D1" w:rsidRDefault="00AE100B">
      <w:pPr>
        <w:spacing w:line="360" w:lineRule="auto"/>
        <w:rPr>
          <w:rFonts w:hint="eastAsia"/>
          <w:lang w:val="en-US"/>
        </w:rPr>
      </w:pPr>
      <w:r w:rsidRPr="00E911D1">
        <w:rPr>
          <w:rStyle w:val="Znakiprzypiswkocowych"/>
          <w:rFonts w:ascii="Times New Roman" w:hAnsi="Times New Roman" w:cs="Times New Roman"/>
          <w:lang w:val="en-US"/>
        </w:rPr>
        <w:t>8.</w:t>
      </w:r>
      <w:r w:rsidRPr="00E911D1">
        <w:rPr>
          <w:rStyle w:val="Domylnaczcionkaakapitu1"/>
          <w:rFonts w:ascii="Times New Roman" w:hAnsi="Times New Roman" w:cs="Times New Roman"/>
          <w:i/>
          <w:iCs/>
          <w:lang w:val="en-US"/>
        </w:rPr>
        <w:t xml:space="preserve"> Tilia </w:t>
      </w:r>
      <w:r w:rsidRPr="00E911D1">
        <w:rPr>
          <w:rStyle w:val="Domylnaczcionkaakapitu1"/>
          <w:rFonts w:ascii="Times New Roman" w:hAnsi="Times New Roman" w:cs="Times New Roman"/>
          <w:iCs/>
          <w:lang w:val="en-US"/>
        </w:rPr>
        <w:t>sp</w:t>
      </w:r>
      <w:r w:rsidRPr="00E911D1">
        <w:rPr>
          <w:rStyle w:val="Domylnaczcionkaakapitu1"/>
          <w:rFonts w:ascii="Times New Roman" w:hAnsi="Times New Roman" w:cs="Times New Roman"/>
          <w:i/>
          <w:iCs/>
          <w:lang w:val="en-US"/>
        </w:rPr>
        <w:t>.</w:t>
      </w:r>
      <w:r w:rsidRPr="00E911D1">
        <w:rPr>
          <w:rStyle w:val="Domylnaczcionkaakapitu1"/>
          <w:rFonts w:ascii="Times New Roman" w:hAnsi="Times New Roman" w:cs="Times New Roman"/>
          <w:lang w:val="en-US"/>
        </w:rPr>
        <w:t xml:space="preserve"> The wood was identified by Iwona Pannenko in 2006. </w:t>
      </w:r>
    </w:p>
    <w:p w14:paraId="119ACBF0" w14:textId="43AAD296" w:rsidR="00A74D24" w:rsidRPr="00E911D1" w:rsidRDefault="00AE100B">
      <w:pPr>
        <w:spacing w:line="360" w:lineRule="auto"/>
        <w:rPr>
          <w:rFonts w:hint="eastAsia"/>
          <w:lang w:val="en-US"/>
        </w:rPr>
      </w:pPr>
      <w:r w:rsidRPr="00E911D1">
        <w:rPr>
          <w:rStyle w:val="Znakiprzypiswkocowych"/>
          <w:rFonts w:ascii="Times New Roman" w:hAnsi="Times New Roman" w:cs="Times New Roman"/>
          <w:lang w:val="en-US"/>
        </w:rPr>
        <w:t>9.</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van Daal 2019, 62</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w:t>
      </w:r>
    </w:p>
    <w:p w14:paraId="7A8E6804" w14:textId="1113E970" w:rsidR="00A74D24" w:rsidRPr="00E911D1" w:rsidRDefault="00AE100B">
      <w:pPr>
        <w:spacing w:line="360" w:lineRule="auto"/>
        <w:rPr>
          <w:rFonts w:hint="eastAsia"/>
          <w:lang w:val="en-US"/>
        </w:rPr>
      </w:pPr>
      <w:r w:rsidRPr="00E911D1">
        <w:rPr>
          <w:rStyle w:val="Domylnaczcionkaakapitu1"/>
          <w:rFonts w:ascii="Times New Roman" w:hAnsi="Times New Roman" w:cs="Times New Roman"/>
          <w:lang w:val="en-US"/>
        </w:rPr>
        <w:t xml:space="preserve">10.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Thompson 1982, 7</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Salvant et al. 2018, 13</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w:t>
      </w:r>
    </w:p>
    <w:p w14:paraId="44394A47" w14:textId="111580BF" w:rsidR="00A74D24" w:rsidRPr="00E911D1" w:rsidRDefault="00AE100B">
      <w:pPr>
        <w:spacing w:line="360" w:lineRule="auto"/>
        <w:rPr>
          <w:rFonts w:hint="eastAsia"/>
          <w:lang w:val="en-US"/>
        </w:rPr>
      </w:pPr>
      <w:r w:rsidRPr="00E911D1">
        <w:rPr>
          <w:rStyle w:val="Domylnaczcionkaakapitu1"/>
          <w:rFonts w:ascii="Times New Roman" w:hAnsi="Times New Roman" w:cs="Times New Roman"/>
          <w:lang w:val="en-US"/>
        </w:rPr>
        <w:t>1</w:t>
      </w:r>
      <w:r w:rsidR="00EA2232">
        <w:rPr>
          <w:rStyle w:val="Domylnaczcionkaakapitu1"/>
          <w:rFonts w:ascii="Times New Roman" w:hAnsi="Times New Roman" w:cs="Times New Roman"/>
          <w:lang w:val="en-US"/>
        </w:rPr>
        <w:t>1</w:t>
      </w:r>
      <w:r w:rsidRPr="00E911D1">
        <w:rPr>
          <w:rStyle w:val="Domylnaczcionkaakapitu1"/>
          <w:rFonts w:ascii="Times New Roman" w:hAnsi="Times New Roman" w:cs="Times New Roman"/>
          <w:lang w:val="en-US"/>
        </w:rPr>
        <w:t xml:space="preserve">. Pliny the Elder, </w:t>
      </w:r>
      <w:r w:rsidRPr="00E911D1">
        <w:rPr>
          <w:rStyle w:val="Domylnaczcionkaakapitu1"/>
          <w:rFonts w:ascii="Times New Roman" w:hAnsi="Times New Roman" w:cs="Times New Roman"/>
          <w:i/>
          <w:iCs/>
          <w:lang w:val="en-US"/>
        </w:rPr>
        <w:t>The Natural History</w:t>
      </w:r>
      <w:r w:rsidRPr="00E911D1">
        <w:rPr>
          <w:rStyle w:val="Domylnaczcionkaakapitu1"/>
          <w:rFonts w:ascii="Times New Roman" w:hAnsi="Times New Roman" w:cs="Times New Roman"/>
          <w:lang w:val="en-US"/>
        </w:rPr>
        <w:t>, John Bostock, Henry T. Riley (eds.) (London: Henry G. Bohn, 1855), XXXV, p. 41.</w:t>
      </w:r>
    </w:p>
    <w:p w14:paraId="46540E82" w14:textId="7A1C9286" w:rsidR="00A74D24" w:rsidRPr="00E911D1" w:rsidRDefault="00AE100B">
      <w:pPr>
        <w:spacing w:line="360" w:lineRule="auto"/>
        <w:rPr>
          <w:rFonts w:hint="eastAsia"/>
          <w:lang w:val="en-US"/>
        </w:rPr>
      </w:pPr>
      <w:r w:rsidRPr="00E911D1">
        <w:rPr>
          <w:rStyle w:val="Znakiprzypiswkocowych"/>
          <w:rFonts w:ascii="Times New Roman" w:hAnsi="Times New Roman" w:cs="Times New Roman"/>
          <w:lang w:val="en-US"/>
        </w:rPr>
        <w:t>12.</w:t>
      </w:r>
      <w:r w:rsidRPr="00E911D1">
        <w:rPr>
          <w:rStyle w:val="Domylnaczcionkaakapitu1"/>
          <w:rFonts w:ascii="Times New Roman" w:eastAsia="Yu Gothic" w:hAnsi="Times New Roman" w:cs="Times New Roman"/>
          <w:lang w:val="en-US"/>
        </w:rPr>
        <w:t xml:space="preserve"> Canon 5D Mark II camera, CANON Macro fixed focal 100 mm lens, UV wavelength 300–400</w:t>
      </w:r>
      <w:r w:rsidR="002939CA">
        <w:rPr>
          <w:rStyle w:val="Domylnaczcionkaakapitu1"/>
          <w:rFonts w:ascii="Times New Roman" w:eastAsia="Yu Gothic" w:hAnsi="Times New Roman" w:cs="Times New Roman"/>
          <w:lang w:val="en-US"/>
        </w:rPr>
        <w:t xml:space="preserve"> </w:t>
      </w:r>
      <w:r w:rsidRPr="00E911D1">
        <w:rPr>
          <w:rStyle w:val="Domylnaczcionkaakapitu1"/>
          <w:rFonts w:ascii="Times New Roman" w:eastAsia="Yu Gothic" w:hAnsi="Times New Roman" w:cs="Times New Roman"/>
          <w:lang w:val="en-US"/>
        </w:rPr>
        <w:t>nm</w:t>
      </w:r>
      <w:r w:rsidR="00C316C7">
        <w:rPr>
          <w:rStyle w:val="Domylnaczcionkaakapitu1"/>
          <w:rFonts w:ascii="Times New Roman" w:eastAsia="Yu Gothic" w:hAnsi="Times New Roman" w:cs="Times New Roman"/>
          <w:lang w:val="en-US"/>
        </w:rPr>
        <w:t xml:space="preserve">. </w:t>
      </w:r>
      <w:r w:rsidRPr="00E911D1">
        <w:rPr>
          <w:rStyle w:val="Domylnaczcionkaakapitu1"/>
          <w:rFonts w:ascii="Times New Roman" w:eastAsia="Yu Gothic" w:hAnsi="Times New Roman" w:cs="Times New Roman"/>
          <w:lang w:val="en-US"/>
        </w:rPr>
        <w:t>Image</w:t>
      </w:r>
      <w:r w:rsidR="00C316C7">
        <w:rPr>
          <w:rStyle w:val="Domylnaczcionkaakapitu1"/>
          <w:rFonts w:ascii="Times New Roman" w:eastAsia="Yu Gothic" w:hAnsi="Times New Roman" w:cs="Times New Roman"/>
          <w:lang w:val="en-US"/>
        </w:rPr>
        <w:t xml:space="preserve"> by</w:t>
      </w:r>
      <w:r w:rsidRPr="00E911D1">
        <w:rPr>
          <w:rStyle w:val="Domylnaczcionkaakapitu1"/>
          <w:rFonts w:ascii="Times New Roman" w:eastAsia="Yu Gothic" w:hAnsi="Times New Roman" w:cs="Times New Roman"/>
          <w:lang w:val="en-US"/>
        </w:rPr>
        <w:t xml:space="preserve"> Anna Lewandowska.</w:t>
      </w:r>
    </w:p>
    <w:p w14:paraId="7C622118" w14:textId="29E40BE3" w:rsidR="00A74D24" w:rsidRPr="00E911D1" w:rsidRDefault="00AE100B">
      <w:pPr>
        <w:spacing w:line="360" w:lineRule="auto"/>
        <w:rPr>
          <w:rFonts w:hint="eastAsia"/>
          <w:lang w:val="en-US"/>
        </w:rPr>
      </w:pPr>
      <w:r w:rsidRPr="00E911D1">
        <w:rPr>
          <w:rStyle w:val="Znakiprzypiswkocowych"/>
          <w:rFonts w:ascii="Times New Roman" w:hAnsi="Times New Roman" w:cs="Times New Roman"/>
          <w:lang w:val="en-US"/>
        </w:rPr>
        <w:t>13.</w:t>
      </w:r>
      <w:r w:rsidRPr="00E911D1">
        <w:rPr>
          <w:rStyle w:val="Domylnaczcionkaakapitu1"/>
          <w:rFonts w:ascii="Times New Roman" w:eastAsia="Yu Gothic" w:hAnsi="Times New Roman" w:cs="Times New Roman"/>
          <w:lang w:val="en-US"/>
        </w:rPr>
        <w:t xml:space="preserve"> Canon 6D camera, modified to IR wavelength range of above 1000 nm, CANON EF 50</w:t>
      </w:r>
      <w:r w:rsidR="002939CA">
        <w:rPr>
          <w:rStyle w:val="Domylnaczcionkaakapitu1"/>
          <w:rFonts w:ascii="Times New Roman" w:eastAsia="Yu Gothic" w:hAnsi="Times New Roman" w:cs="Times New Roman"/>
          <w:lang w:val="en-US"/>
        </w:rPr>
        <w:t xml:space="preserve"> </w:t>
      </w:r>
      <w:r w:rsidRPr="00E911D1">
        <w:rPr>
          <w:rStyle w:val="Domylnaczcionkaakapitu1"/>
          <w:rFonts w:ascii="Times New Roman" w:eastAsia="Yu Gothic" w:hAnsi="Times New Roman" w:cs="Times New Roman"/>
          <w:lang w:val="en-US"/>
        </w:rPr>
        <w:t>mm f/1.8 lens, 830 nm and 1000 nm filters. Image</w:t>
      </w:r>
      <w:r w:rsidR="00C316C7">
        <w:rPr>
          <w:rStyle w:val="Domylnaczcionkaakapitu1"/>
          <w:rFonts w:ascii="Times New Roman" w:eastAsia="Yu Gothic" w:hAnsi="Times New Roman" w:cs="Times New Roman"/>
          <w:lang w:val="en-US"/>
        </w:rPr>
        <w:t xml:space="preserve"> by</w:t>
      </w:r>
      <w:r w:rsidRPr="00E911D1">
        <w:rPr>
          <w:rStyle w:val="Domylnaczcionkaakapitu1"/>
          <w:rFonts w:ascii="Times New Roman" w:eastAsia="Yu Gothic" w:hAnsi="Times New Roman" w:cs="Times New Roman"/>
          <w:lang w:val="en-US"/>
        </w:rPr>
        <w:t xml:space="preserve"> Anna Lewandowska.</w:t>
      </w:r>
    </w:p>
    <w:p w14:paraId="5B9C9CAA" w14:textId="77777777" w:rsidR="00A74D24" w:rsidRPr="00E911D1" w:rsidRDefault="00AE100B">
      <w:pPr>
        <w:spacing w:line="360" w:lineRule="auto"/>
        <w:rPr>
          <w:rFonts w:hint="eastAsia"/>
          <w:lang w:val="en-US"/>
        </w:rPr>
      </w:pPr>
      <w:r w:rsidRPr="00E911D1">
        <w:rPr>
          <w:rStyle w:val="Znakiprzypiswkocowych"/>
          <w:rFonts w:ascii="Times New Roman" w:hAnsi="Times New Roman" w:cs="Times New Roman"/>
          <w:lang w:val="en-US"/>
        </w:rPr>
        <w:t>14.</w:t>
      </w:r>
      <w:r w:rsidRPr="00E911D1">
        <w:rPr>
          <w:rStyle w:val="Domylnaczcionkaakapitu1"/>
          <w:rFonts w:ascii="Times New Roman" w:hAnsi="Times New Roman" w:cs="Times New Roman"/>
          <w:lang w:val="en-US"/>
        </w:rPr>
        <w:t xml:space="preserve"> The painting was imaged using a Philips Digital Diagnost X-ray system and Neusoft NeuViz 64 En 64-slices computed tomography scanner, thanks to a collaboration between the NMW and the </w:t>
      </w:r>
      <w:r w:rsidRPr="00E911D1">
        <w:rPr>
          <w:rStyle w:val="Domylnaczcionkaakapitu1"/>
          <w:rFonts w:ascii="Times New Roman" w:hAnsi="Times New Roman" w:cs="Times New Roman"/>
          <w:lang w:val="en-US"/>
        </w:rPr>
        <w:lastRenderedPageBreak/>
        <w:t>European Health Centre Otwock (EHC). The imaging was performed by Łukasz Kownacki, MD, PhD, in the Department of Diagnostic Imaging, EHC, in 2017.</w:t>
      </w:r>
    </w:p>
    <w:p w14:paraId="223304D8" w14:textId="61D08372" w:rsidR="00A74D24" w:rsidRPr="00E911D1" w:rsidRDefault="00AE100B">
      <w:pPr>
        <w:spacing w:line="360" w:lineRule="auto"/>
        <w:rPr>
          <w:rFonts w:hint="eastAsia"/>
          <w:lang w:val="en-US"/>
        </w:rPr>
      </w:pPr>
      <w:r w:rsidRPr="00E911D1">
        <w:rPr>
          <w:rStyle w:val="Znakiprzypiswkocowych"/>
          <w:rFonts w:ascii="Times New Roman" w:hAnsi="Times New Roman" w:cs="Times New Roman"/>
          <w:lang w:val="en-US"/>
        </w:rPr>
        <w:t xml:space="preserve">15. </w:t>
      </w:r>
      <w:r w:rsidRPr="00E911D1">
        <w:rPr>
          <w:rStyle w:val="Domylnaczcionkaakapitu1"/>
          <w:rFonts w:ascii="Times New Roman" w:hAnsi="Times New Roman" w:cs="Times New Roman"/>
          <w:lang w:val="en-US"/>
        </w:rPr>
        <w:t>As part of a long-term project between the NMW and the EHC directed by Łukasz Kownacki and Dorota Ignatowicz-Woźniakowska (senior conservator for specialized diagnostic imaging at the NMW) in cooperation with scientists working in this area of research.</w:t>
      </w:r>
    </w:p>
    <w:p w14:paraId="1A4D9934" w14:textId="77777777" w:rsidR="00A74D24" w:rsidRPr="00E911D1" w:rsidRDefault="00AE100B">
      <w:pPr>
        <w:spacing w:line="360" w:lineRule="auto"/>
        <w:rPr>
          <w:rFonts w:hint="eastAsia"/>
          <w:lang w:val="en-US"/>
        </w:rPr>
      </w:pPr>
      <w:r w:rsidRPr="00E911D1">
        <w:rPr>
          <w:rStyle w:val="Znakiprzypiswkocowych"/>
          <w:rFonts w:ascii="Times New Roman" w:hAnsi="Times New Roman" w:cs="Times New Roman"/>
          <w:lang w:val="en-US"/>
        </w:rPr>
        <w:t>16.</w:t>
      </w:r>
      <w:r w:rsidRPr="00E911D1">
        <w:rPr>
          <w:rStyle w:val="Domylnaczcionkaakapitu1"/>
          <w:rFonts w:ascii="Times New Roman" w:hAnsi="Times New Roman" w:cs="Times New Roman"/>
          <w:lang w:val="en-US"/>
        </w:rPr>
        <w:t xml:space="preserve"> We would like to thank Olga Syta, PhD, for her contribution to the XRF investigation.</w:t>
      </w:r>
    </w:p>
    <w:p w14:paraId="2DFB255A" w14:textId="762DFCAA" w:rsidR="00A74D24" w:rsidRPr="00E911D1" w:rsidRDefault="00AE100B">
      <w:pPr>
        <w:spacing w:line="360" w:lineRule="auto"/>
        <w:rPr>
          <w:rFonts w:hint="eastAsia"/>
          <w:lang w:val="en-US"/>
        </w:rPr>
      </w:pPr>
      <w:r w:rsidRPr="00E911D1">
        <w:rPr>
          <w:rStyle w:val="Znakiprzypiswkocowych"/>
          <w:rFonts w:ascii="Times New Roman" w:hAnsi="Times New Roman" w:cs="Times New Roman"/>
          <w:lang w:val="en-US"/>
        </w:rPr>
        <w:t>17.</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Zaffino et al. 2015</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Rosi et al. 2019</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Hofko et al. 2017</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w:t>
      </w:r>
    </w:p>
    <w:p w14:paraId="16D4AFC9" w14:textId="25E2C789" w:rsidR="00A74D24" w:rsidRPr="00E911D1" w:rsidRDefault="00AE100B">
      <w:pPr>
        <w:spacing w:line="360" w:lineRule="auto"/>
        <w:rPr>
          <w:rFonts w:hint="eastAsia"/>
          <w:lang w:val="en-US"/>
        </w:rPr>
      </w:pPr>
      <w:r w:rsidRPr="00E911D1">
        <w:rPr>
          <w:rStyle w:val="Znakiprzypiswkocowych"/>
          <w:rFonts w:ascii="Times New Roman" w:hAnsi="Times New Roman" w:cs="Times New Roman"/>
          <w:lang w:val="en-US"/>
        </w:rPr>
        <w:t>18.</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Scott 2016</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Nicholson and Shaw 2000</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w:t>
      </w:r>
    </w:p>
    <w:p w14:paraId="78686D6F" w14:textId="09CE2734" w:rsidR="00A74D24" w:rsidRPr="00E911D1" w:rsidRDefault="00AE100B">
      <w:pPr>
        <w:spacing w:line="360" w:lineRule="auto"/>
        <w:rPr>
          <w:rFonts w:ascii="Times New Roman" w:hAnsi="Times New Roman" w:cs="Times New Roman"/>
          <w:lang w:val="en-US"/>
        </w:rPr>
      </w:pPr>
      <w:r w:rsidRPr="00E911D1">
        <w:rPr>
          <w:rStyle w:val="Znakiprzypiswkocowych"/>
          <w:rFonts w:ascii="Times New Roman" w:hAnsi="Times New Roman" w:cs="Times New Roman"/>
          <w:lang w:val="en-US"/>
        </w:rPr>
        <w:t>19.</w:t>
      </w:r>
      <w:r w:rsidRPr="00E911D1">
        <w:rPr>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00C316C7" w:rsidRPr="00E911D1">
        <w:rPr>
          <w:rStyle w:val="Domylnaczcionkaakapitu1"/>
          <w:rFonts w:ascii="Times New Roman" w:hAnsi="Times New Roman" w:cs="Times New Roman"/>
          <w:lang w:val="en-US"/>
        </w:rPr>
        <w:t>Scott 2016</w:t>
      </w:r>
      <w:r w:rsidR="00C316C7">
        <w:rPr>
          <w:rStyle w:val="Domylnaczcionkaakapitu1"/>
          <w:rFonts w:ascii="Times New Roman" w:hAnsi="Times New Roman" w:cs="Times New Roman"/>
          <w:lang w:val="en-US"/>
        </w:rPr>
        <w:t>$$</w:t>
      </w:r>
      <w:r w:rsidR="00C316C7"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00C316C7" w:rsidRPr="00E911D1">
        <w:rPr>
          <w:rStyle w:val="Domylnaczcionkaakapitu1"/>
          <w:rFonts w:ascii="Times New Roman" w:hAnsi="Times New Roman" w:cs="Times New Roman"/>
          <w:lang w:val="en-US"/>
        </w:rPr>
        <w:t>Nicholson and Shaw 2000</w:t>
      </w:r>
      <w:r w:rsidR="00C316C7">
        <w:rPr>
          <w:rStyle w:val="Domylnaczcionkaakapitu1"/>
          <w:rFonts w:ascii="Times New Roman" w:hAnsi="Times New Roman" w:cs="Times New Roman"/>
          <w:lang w:val="en-US"/>
        </w:rPr>
        <w:t>$$</w:t>
      </w:r>
      <w:r w:rsidR="00C316C7" w:rsidRPr="00E911D1">
        <w:rPr>
          <w:rStyle w:val="Domylnaczcionkaakapitu1"/>
          <w:rFonts w:ascii="Times New Roman" w:hAnsi="Times New Roman" w:cs="Times New Roman"/>
          <w:lang w:val="en-US"/>
        </w:rPr>
        <w:t>.</w:t>
      </w:r>
    </w:p>
    <w:p w14:paraId="593B3D19" w14:textId="7563A8C3" w:rsidR="00A74D24" w:rsidRPr="00E911D1" w:rsidRDefault="00AE100B">
      <w:pPr>
        <w:spacing w:line="360" w:lineRule="auto"/>
        <w:rPr>
          <w:rFonts w:hint="eastAsia"/>
          <w:lang w:val="en-US"/>
        </w:rPr>
      </w:pPr>
      <w:r w:rsidRPr="00E911D1">
        <w:rPr>
          <w:rStyle w:val="Znakiprzypiswkocowych"/>
          <w:rFonts w:ascii="Times New Roman" w:hAnsi="Times New Roman" w:cs="Times New Roman"/>
          <w:lang w:val="en-US"/>
        </w:rPr>
        <w:t>20.</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Duce et al. 2012</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Socrates 2001, 143–44</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w:t>
      </w:r>
    </w:p>
    <w:p w14:paraId="50A3D900" w14:textId="543BF381" w:rsidR="00A74D24" w:rsidRPr="00E911D1" w:rsidRDefault="00AE100B">
      <w:pPr>
        <w:spacing w:line="360" w:lineRule="auto"/>
        <w:rPr>
          <w:rFonts w:hint="eastAsia"/>
          <w:lang w:val="en-US"/>
        </w:rPr>
      </w:pPr>
      <w:r w:rsidRPr="00E911D1">
        <w:rPr>
          <w:rStyle w:val="Znakiprzypiswkocowych"/>
          <w:rFonts w:ascii="Times New Roman" w:hAnsi="Times New Roman" w:cs="Times New Roman"/>
          <w:lang w:val="en-US"/>
        </w:rPr>
        <w:t>21.</w:t>
      </w:r>
      <w:r w:rsidRPr="00E911D1">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Shavon et al. 2021</w:t>
      </w:r>
      <w:r w:rsidR="00C316C7">
        <w:rPr>
          <w:rStyle w:val="Domylnaczcionkaakapitu1"/>
          <w:rFonts w:ascii="Times New Roman" w:hAnsi="Times New Roman" w:cs="Times New Roman"/>
          <w:lang w:val="en-US"/>
        </w:rPr>
        <w:t>$$</w:t>
      </w:r>
      <w:r w:rsidRPr="00E911D1">
        <w:rPr>
          <w:rStyle w:val="Domylnaczcionkaakapitu1"/>
          <w:rFonts w:ascii="Times New Roman" w:hAnsi="Times New Roman" w:cs="Times New Roman"/>
          <w:lang w:val="en-US"/>
        </w:rPr>
        <w:t>.</w:t>
      </w:r>
    </w:p>
    <w:p w14:paraId="38C8A493" w14:textId="77777777" w:rsidR="00A74D24" w:rsidRPr="00692B40" w:rsidRDefault="00AE100B">
      <w:pPr>
        <w:spacing w:line="360" w:lineRule="auto"/>
        <w:rPr>
          <w:rFonts w:hint="eastAsia"/>
          <w:lang w:val="en-US"/>
        </w:rPr>
      </w:pPr>
      <w:r w:rsidRPr="00692B40">
        <w:rPr>
          <w:rStyle w:val="Znakiprzypiswkocowych"/>
          <w:rFonts w:ascii="Times New Roman" w:hAnsi="Times New Roman" w:cs="Times New Roman"/>
          <w:lang w:val="en-US"/>
        </w:rPr>
        <w:t xml:space="preserve">22. </w:t>
      </w:r>
      <w:r w:rsidRPr="00692B40">
        <w:rPr>
          <w:rStyle w:val="Domylnaczcionkaakapitu1"/>
          <w:rFonts w:ascii="Times New Roman" w:hAnsi="Times New Roman" w:cs="Times New Roman"/>
          <w:lang w:val="en-US"/>
        </w:rPr>
        <w:t>The cleaning and adhesive lining of the sections were done by Agnieszka Kijowska from the NMW Ancient Art Conservation Workshop.</w:t>
      </w:r>
    </w:p>
    <w:p w14:paraId="045E7180" w14:textId="03C3616F" w:rsidR="00A74D24" w:rsidRPr="00692B40" w:rsidRDefault="00AE100B">
      <w:pPr>
        <w:spacing w:line="360" w:lineRule="auto"/>
        <w:rPr>
          <w:rFonts w:hint="eastAsia"/>
          <w:lang w:val="en-US"/>
        </w:rPr>
      </w:pPr>
      <w:r w:rsidRPr="00692B40">
        <w:rPr>
          <w:rStyle w:val="Znakiprzypiswkocowych"/>
          <w:rFonts w:ascii="Times New Roman" w:hAnsi="Times New Roman" w:cs="Times New Roman"/>
          <w:lang w:val="en-US"/>
        </w:rPr>
        <w:t>23.</w:t>
      </w:r>
      <w:r w:rsidRPr="00692B40">
        <w:rPr>
          <w:rStyle w:val="Domylnaczcionkaakapitu1"/>
          <w:rFonts w:ascii="Times New Roman" w:hAnsi="Times New Roman" w:cs="Times New Roman"/>
          <w:lang w:val="en-US"/>
        </w:rPr>
        <w:t xml:space="preserve"> In 2005, we discussed the risks of removing the secondary support by email correspondence with conservators specializing in the subject of mummy portraits: Marie Svoboda (J. Paul Getty Museum, Los Angeles), Jane Williams (Phoebe A. Hearst Museum of Anthropology/Fine Arts Museums of San Francisco), Britta Nilsson (Nationalmuseum, Stockholm), and Nicola Newman (British Museum).</w:t>
      </w:r>
    </w:p>
    <w:p w14:paraId="3634E3AA" w14:textId="6F44EAA3" w:rsidR="00A74D24" w:rsidRPr="00692B40" w:rsidRDefault="00AE100B">
      <w:pPr>
        <w:spacing w:line="360" w:lineRule="auto"/>
        <w:rPr>
          <w:rFonts w:hint="eastAsia"/>
          <w:lang w:val="en-US"/>
        </w:rPr>
      </w:pPr>
      <w:r w:rsidRPr="00692B40">
        <w:rPr>
          <w:rStyle w:val="Znakiprzypiswkocowych"/>
          <w:rFonts w:ascii="Times New Roman" w:hAnsi="Times New Roman" w:cs="Times New Roman"/>
          <w:lang w:val="en-US"/>
        </w:rPr>
        <w:t xml:space="preserve">24. </w:t>
      </w:r>
      <w:r w:rsidR="00C316C7">
        <w:rPr>
          <w:rStyle w:val="Domylnaczcionkaakapitu1"/>
          <w:rFonts w:ascii="Times New Roman" w:hAnsi="Times New Roman" w:cs="Times New Roman"/>
          <w:lang w:val="en-US"/>
        </w:rPr>
        <w:t>$$</w:t>
      </w:r>
      <w:r w:rsidRPr="00692B40">
        <w:rPr>
          <w:rStyle w:val="Domylnaczcionkaakapitu1"/>
          <w:rFonts w:ascii="Times New Roman" w:hAnsi="Times New Roman" w:cs="Times New Roman"/>
          <w:lang w:val="en-US"/>
        </w:rPr>
        <w:t xml:space="preserve">Aubert </w:t>
      </w:r>
      <w:r w:rsidRPr="00692B40">
        <w:rPr>
          <w:rStyle w:val="Domylnaczcionkaakapitu1"/>
          <w:rFonts w:ascii="Times New Roman" w:hAnsi="Times New Roman" w:cs="Times New Roman"/>
          <w:iCs/>
          <w:lang w:val="en-US"/>
        </w:rPr>
        <w:t>2000,</w:t>
      </w:r>
      <w:r w:rsidRPr="00692B40">
        <w:rPr>
          <w:rStyle w:val="Domylnaczcionkaakapitu1"/>
          <w:rFonts w:ascii="Times New Roman" w:hAnsi="Times New Roman" w:cs="Times New Roman"/>
          <w:lang w:val="en-US"/>
        </w:rPr>
        <w:t xml:space="preserve"> 88</w:t>
      </w:r>
      <w:r w:rsidR="00C316C7">
        <w:rPr>
          <w:rStyle w:val="Domylnaczcionkaakapitu1"/>
          <w:rFonts w:ascii="Times New Roman" w:hAnsi="Times New Roman" w:cs="Times New Roman"/>
          <w:lang w:val="en-US"/>
        </w:rPr>
        <w:t>$$</w:t>
      </w:r>
      <w:r w:rsidRPr="00692B40">
        <w:rPr>
          <w:rStyle w:val="Domylnaczcionkaakapitu1"/>
          <w:rFonts w:ascii="Times New Roman" w:hAnsi="Times New Roman" w:cs="Times New Roman"/>
          <w:lang w:val="en-US"/>
        </w:rPr>
        <w:t>.</w:t>
      </w:r>
    </w:p>
    <w:p w14:paraId="260EB206" w14:textId="597AFC9D" w:rsidR="00A74D24" w:rsidRPr="00692B40" w:rsidRDefault="00AE100B">
      <w:pPr>
        <w:spacing w:line="360" w:lineRule="auto"/>
        <w:rPr>
          <w:rFonts w:hint="eastAsia"/>
          <w:lang w:val="en-US"/>
        </w:rPr>
      </w:pPr>
      <w:r w:rsidRPr="00692B40">
        <w:rPr>
          <w:rStyle w:val="Znakiprzypiswkocowych"/>
          <w:rFonts w:ascii="Times New Roman" w:hAnsi="Times New Roman" w:cs="Times New Roman"/>
          <w:lang w:val="en-US"/>
        </w:rPr>
        <w:t xml:space="preserve">25. </w:t>
      </w:r>
      <w:r w:rsidR="00C316C7">
        <w:rPr>
          <w:rStyle w:val="Domylnaczcionkaakapitu1"/>
          <w:rFonts w:ascii="Times New Roman" w:hAnsi="Times New Roman" w:cs="Times New Roman"/>
          <w:lang w:val="en-US"/>
        </w:rPr>
        <w:t>$$</w:t>
      </w:r>
      <w:r w:rsidRPr="00692B40">
        <w:rPr>
          <w:rStyle w:val="Domylnaczcionkaakapitu1"/>
          <w:rFonts w:ascii="Times New Roman" w:hAnsi="Times New Roman" w:cs="Times New Roman"/>
          <w:lang w:val="en-US"/>
        </w:rPr>
        <w:t>Thompson 1981</w:t>
      </w:r>
      <w:r w:rsidR="00C316C7">
        <w:rPr>
          <w:rStyle w:val="Domylnaczcionkaakapitu1"/>
          <w:rFonts w:ascii="Times New Roman" w:hAnsi="Times New Roman" w:cs="Times New Roman"/>
          <w:lang w:val="en-US"/>
        </w:rPr>
        <w:t>$$</w:t>
      </w:r>
      <w:r w:rsidRPr="00692B40">
        <w:rPr>
          <w:rStyle w:val="Domylnaczcionkaakapitu1"/>
          <w:rFonts w:ascii="Times New Roman" w:hAnsi="Times New Roman" w:cs="Times New Roman"/>
          <w:lang w:val="en-US"/>
        </w:rPr>
        <w:t xml:space="preserve">; </w:t>
      </w:r>
      <w:r w:rsidR="00C316C7">
        <w:rPr>
          <w:rStyle w:val="Domylnaczcionkaakapitu1"/>
          <w:rFonts w:ascii="Times New Roman" w:hAnsi="Times New Roman" w:cs="Times New Roman"/>
          <w:lang w:val="en-US"/>
        </w:rPr>
        <w:t>$$</w:t>
      </w:r>
      <w:r w:rsidRPr="00692B40">
        <w:rPr>
          <w:rStyle w:val="Domylnaczcionkaakapitu1"/>
          <w:rFonts w:ascii="Times New Roman" w:hAnsi="Times New Roman" w:cs="Times New Roman"/>
          <w:lang w:val="en-US"/>
        </w:rPr>
        <w:t>Thompson 1973</w:t>
      </w:r>
      <w:r w:rsidR="00C316C7">
        <w:rPr>
          <w:rStyle w:val="Domylnaczcionkaakapitu1"/>
          <w:rFonts w:ascii="Times New Roman" w:hAnsi="Times New Roman" w:cs="Times New Roman"/>
          <w:lang w:val="en-US"/>
        </w:rPr>
        <w:t>$$</w:t>
      </w:r>
      <w:r w:rsidRPr="00692B40">
        <w:rPr>
          <w:rStyle w:val="Domylnaczcionkaakapitu1"/>
          <w:rFonts w:ascii="Times New Roman" w:hAnsi="Times New Roman" w:cs="Times New Roman"/>
          <w:lang w:val="en-US"/>
        </w:rPr>
        <w:t>, tab. 88.</w:t>
      </w:r>
    </w:p>
    <w:p w14:paraId="1CD04BAD" w14:textId="77777777" w:rsidR="00A74D24" w:rsidRPr="00E911D1" w:rsidRDefault="00A74D24" w:rsidP="00692B40">
      <w:pPr>
        <w:pStyle w:val="Standard"/>
        <w:spacing w:line="480" w:lineRule="auto"/>
        <w:rPr>
          <w:rFonts w:ascii="Times New Roman" w:hAnsi="Times New Roman" w:cs="Times New Roman"/>
          <w:lang w:val="en-US"/>
        </w:rPr>
      </w:pPr>
    </w:p>
    <w:p w14:paraId="7DF3E7DD" w14:textId="77777777" w:rsidR="00A74D24" w:rsidRPr="00E911D1" w:rsidRDefault="00A74D24">
      <w:pPr>
        <w:pStyle w:val="Standard"/>
        <w:spacing w:line="480" w:lineRule="auto"/>
        <w:rPr>
          <w:rStyle w:val="Domylnaczcionkaakapitu1"/>
          <w:rFonts w:ascii="Times New Roman" w:hAnsi="Times New Roman" w:cs="Times New Roman"/>
          <w:lang w:val="en-US"/>
        </w:rPr>
      </w:pPr>
    </w:p>
    <w:sectPr w:rsidR="00A74D24" w:rsidRPr="00E911D1">
      <w:footerReference w:type="first" r:id="rId30"/>
      <w:endnotePr>
        <w:pos w:val="sectEnd"/>
        <w:numFmt w:val="decimal"/>
      </w:endnotePr>
      <w:pgSz w:w="11906" w:h="16838"/>
      <w:pgMar w:top="777" w:right="1134" w:bottom="1134" w:left="1134" w:header="0" w:footer="0" w:gutter="0"/>
      <w:cols w:space="708"/>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A096A" w14:textId="77777777" w:rsidR="00F76A51" w:rsidRDefault="00F76A51">
      <w:pPr>
        <w:rPr>
          <w:rFonts w:hint="eastAsia"/>
        </w:rPr>
      </w:pPr>
      <w:r>
        <w:separator/>
      </w:r>
    </w:p>
  </w:endnote>
  <w:endnote w:type="continuationSeparator" w:id="0">
    <w:p w14:paraId="32AD24BB" w14:textId="77777777" w:rsidR="00F76A51" w:rsidRDefault="00F76A51">
      <w:pPr>
        <w:rPr>
          <w:rFonts w:hint="eastAsia"/>
        </w:rPr>
      </w:pPr>
      <w:r>
        <w:continuationSeparator/>
      </w:r>
    </w:p>
  </w:endnote>
  <w:endnote w:id="1">
    <w:p w14:paraId="31FE58C2" w14:textId="77777777" w:rsidR="00A74D24" w:rsidRDefault="00A74D24">
      <w:pPr>
        <w:pStyle w:val="Footnote"/>
        <w:spacing w:line="360" w:lineRule="auto"/>
        <w:ind w:left="0" w:firstLine="0"/>
        <w:jc w:val="both"/>
        <w:rPr>
          <w:rFonts w:hint="eastAsia"/>
          <w:lang w:val="en-US"/>
        </w:rPr>
      </w:pPr>
    </w:p>
  </w:endnote>
  <w:endnote w:id="2">
    <w:p w14:paraId="5F88A5CE" w14:textId="77777777" w:rsidR="00A74D24" w:rsidRDefault="00A74D24">
      <w:pPr>
        <w:pStyle w:val="Footnote"/>
        <w:spacing w:before="100" w:line="360" w:lineRule="auto"/>
        <w:ind w:left="0" w:firstLine="0"/>
        <w:jc w:val="both"/>
        <w:rPr>
          <w:rFonts w:hint="eastAsia"/>
          <w:lang w:val="en-US"/>
        </w:rPr>
      </w:pPr>
    </w:p>
  </w:endnote>
  <w:endnote w:id="3">
    <w:p w14:paraId="7B416C2A" w14:textId="77777777" w:rsidR="00A74D24" w:rsidRDefault="00A74D24">
      <w:pPr>
        <w:pStyle w:val="EndnoteText"/>
        <w:rPr>
          <w:rFonts w:hint="eastAsia"/>
        </w:rPr>
      </w:pPr>
    </w:p>
  </w:endnote>
  <w:endnote w:id="4">
    <w:p w14:paraId="756DCAD6" w14:textId="77777777" w:rsidR="00A74D24" w:rsidRDefault="00A74D24">
      <w:pPr>
        <w:pStyle w:val="Footnote"/>
        <w:spacing w:before="100" w:line="360" w:lineRule="auto"/>
        <w:ind w:left="0" w:firstLine="0"/>
        <w:jc w:val="both"/>
        <w:rPr>
          <w:rFonts w:hint="eastAsia"/>
          <w:lang w:val="en-US"/>
        </w:rPr>
      </w:pPr>
    </w:p>
  </w:endnote>
  <w:endnote w:id="5">
    <w:p w14:paraId="1FB15C04" w14:textId="77777777" w:rsidR="00A74D24" w:rsidRDefault="00A74D24">
      <w:pPr>
        <w:pStyle w:val="Footnote"/>
        <w:spacing w:before="100" w:line="360" w:lineRule="auto"/>
        <w:ind w:left="0" w:firstLine="0"/>
        <w:jc w:val="both"/>
        <w:rPr>
          <w:rFonts w:hint="eastAsia"/>
          <w:lang w:val="en-US"/>
        </w:rPr>
      </w:pPr>
    </w:p>
  </w:endnote>
  <w:endnote w:id="6">
    <w:p w14:paraId="60016E0E" w14:textId="77777777" w:rsidR="00A74D24" w:rsidRDefault="00A74D24">
      <w:pPr>
        <w:pStyle w:val="Footnote"/>
        <w:spacing w:before="100" w:line="360" w:lineRule="auto"/>
        <w:ind w:left="0" w:firstLine="0"/>
        <w:jc w:val="both"/>
        <w:rPr>
          <w:rFonts w:hint="eastAsia"/>
          <w:lang w:val="en-US"/>
        </w:rPr>
      </w:pPr>
    </w:p>
  </w:endnote>
  <w:endnote w:id="7">
    <w:p w14:paraId="288961A7" w14:textId="77777777" w:rsidR="00A74D24" w:rsidRDefault="00A74D24">
      <w:pPr>
        <w:pStyle w:val="Footnote"/>
        <w:spacing w:before="100" w:line="360" w:lineRule="auto"/>
        <w:ind w:left="0" w:firstLine="0"/>
        <w:jc w:val="both"/>
        <w:rPr>
          <w:rFonts w:hint="eastAsia"/>
          <w:lang w:val="en-US"/>
        </w:rPr>
      </w:pPr>
    </w:p>
  </w:endnote>
  <w:endnote w:id="8">
    <w:p w14:paraId="32138A26" w14:textId="77777777" w:rsidR="00A74D24" w:rsidRDefault="00A74D24">
      <w:pPr>
        <w:pStyle w:val="Footnote"/>
        <w:spacing w:before="100" w:line="360" w:lineRule="auto"/>
        <w:ind w:left="0" w:firstLine="0"/>
        <w:jc w:val="both"/>
        <w:rPr>
          <w:rFonts w:hint="eastAsia"/>
          <w:lang w:val="en-US"/>
        </w:rPr>
      </w:pPr>
    </w:p>
  </w:endnote>
  <w:endnote w:id="9">
    <w:p w14:paraId="6236CD38" w14:textId="77777777" w:rsidR="00A74D24" w:rsidRDefault="00A74D24">
      <w:pPr>
        <w:pStyle w:val="Footnote"/>
        <w:spacing w:before="100" w:line="360" w:lineRule="auto"/>
        <w:ind w:left="0" w:firstLine="0"/>
        <w:jc w:val="both"/>
        <w:rPr>
          <w:rFonts w:hint="eastAsia"/>
          <w:lang w:val="en-US"/>
        </w:rPr>
      </w:pPr>
    </w:p>
  </w:endnote>
  <w:endnote w:id="10">
    <w:p w14:paraId="6B6BD2C1" w14:textId="15AC1A14" w:rsidR="00A74D24" w:rsidRDefault="00A74D24">
      <w:pPr>
        <w:pStyle w:val="Footnote"/>
        <w:spacing w:before="100" w:line="360" w:lineRule="auto"/>
        <w:ind w:left="0" w:firstLine="0"/>
        <w:jc w:val="both"/>
        <w:rPr>
          <w:rFonts w:hint="eastAsia"/>
          <w:lang w:val="en-US"/>
        </w:rPr>
      </w:pPr>
    </w:p>
    <w:p w14:paraId="22812828" w14:textId="77777777" w:rsidR="00A74D24" w:rsidRDefault="00A74D24">
      <w:pPr>
        <w:pStyle w:val="Footnote"/>
        <w:spacing w:before="100" w:line="360" w:lineRule="auto"/>
        <w:ind w:left="0" w:firstLine="0"/>
        <w:jc w:val="both"/>
        <w:rPr>
          <w:rFonts w:hint="eastAsia"/>
          <w:lang w:val="en-US"/>
        </w:rPr>
      </w:pPr>
    </w:p>
  </w:endnote>
  <w:endnote w:id="11">
    <w:p w14:paraId="03DA91E2" w14:textId="77777777" w:rsidR="00A74D24" w:rsidRDefault="00A74D24">
      <w:pPr>
        <w:pStyle w:val="Footnote"/>
        <w:spacing w:before="100" w:line="360" w:lineRule="auto"/>
        <w:ind w:left="0" w:firstLine="0"/>
        <w:jc w:val="both"/>
        <w:rPr>
          <w:rFonts w:hint="eastAsia"/>
          <w:lang w:val="en-US"/>
        </w:rPr>
      </w:pPr>
    </w:p>
  </w:endnote>
  <w:endnote w:id="12">
    <w:p w14:paraId="7525DD7D" w14:textId="77777777" w:rsidR="00A74D24" w:rsidRDefault="00A74D24">
      <w:pPr>
        <w:pStyle w:val="Footnote"/>
        <w:spacing w:before="100" w:line="360" w:lineRule="auto"/>
        <w:ind w:left="0" w:firstLine="0"/>
        <w:jc w:val="both"/>
        <w:rPr>
          <w:rFonts w:hint="eastAsia"/>
          <w:lang w:val="en-US"/>
        </w:rPr>
      </w:pPr>
    </w:p>
  </w:endnote>
  <w:endnote w:id="13">
    <w:p w14:paraId="7D22CED9" w14:textId="77777777" w:rsidR="00A74D24" w:rsidRDefault="00A74D24">
      <w:pPr>
        <w:pStyle w:val="Footnote"/>
        <w:spacing w:before="100" w:line="360" w:lineRule="auto"/>
        <w:ind w:left="0" w:firstLine="0"/>
        <w:jc w:val="both"/>
        <w:rPr>
          <w:rFonts w:hint="eastAsia"/>
          <w:lang w:val="en-US"/>
        </w:rPr>
      </w:pPr>
    </w:p>
  </w:endnote>
  <w:endnote w:id="14">
    <w:p w14:paraId="601B6176" w14:textId="77777777" w:rsidR="00A74D24" w:rsidRDefault="00A74D24">
      <w:pPr>
        <w:pStyle w:val="Footnote"/>
        <w:spacing w:before="100" w:line="360" w:lineRule="auto"/>
        <w:ind w:left="0" w:firstLine="0"/>
        <w:jc w:val="both"/>
        <w:rPr>
          <w:rFonts w:hint="eastAsia"/>
          <w:lang w:val="en-US"/>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EE"/>
    <w:family w:val="roman"/>
    <w:pitch w:val="variable"/>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Romain BP Text Regular">
    <w:altName w:val="Times New Roman"/>
    <w:panose1 w:val="020B0604020202020204"/>
    <w:charset w:val="EE"/>
    <w:family w:val="roman"/>
    <w:pitch w:val="variable"/>
  </w:font>
  <w:font w:name="Calibri">
    <w:panose1 w:val="020F0502020204030204"/>
    <w:charset w:val="00"/>
    <w:family w:val="swiss"/>
    <w:pitch w:val="variable"/>
    <w:sig w:usb0="E4002EFF" w:usb1="C200247B" w:usb2="00000009" w:usb3="00000000" w:csb0="000001FF" w:csb1="00000000"/>
  </w:font>
  <w:font w:name="Liberation Sans">
    <w:altName w:val="Arial"/>
    <w:panose1 w:val="020B0604020202020204"/>
    <w:charset w:val="EE"/>
    <w:family w:val="roman"/>
    <w:pitch w:val="variable"/>
  </w:font>
  <w:font w:name="Microsoft YaHei">
    <w:panose1 w:val="020B0503020204020204"/>
    <w:charset w:val="86"/>
    <w:family w:val="swiss"/>
    <w:pitch w:val="variable"/>
    <w:sig w:usb0="80000287" w:usb1="2ACF3C50" w:usb2="00000016" w:usb3="00000000" w:csb0="0004001F" w:csb1="00000000"/>
  </w:font>
  <w:font w:name="Liberation Mono">
    <w:altName w:val="Courier New"/>
    <w:panose1 w:val="020B0604020202020204"/>
    <w:charset w:val="EE"/>
    <w:family w:val="roman"/>
    <w:pitch w:val="variable"/>
  </w:font>
  <w:font w:name="Cambria Math">
    <w:panose1 w:val="02040503050406030204"/>
    <w:charset w:val="00"/>
    <w:family w:val="roman"/>
    <w:pitch w:val="variable"/>
    <w:sig w:usb0="E00002FF" w:usb1="420024FF" w:usb2="00000000" w:usb3="00000000" w:csb0="0000019F" w:csb1="00000000"/>
  </w:font>
  <w:font w:name="Symbol">
    <w:panose1 w:val="05050102010706020507"/>
    <w:charset w:val="02"/>
    <w:family w:val="decorative"/>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F8C4D" w14:textId="77777777" w:rsidR="00A74D24" w:rsidRDefault="00AE100B">
    <w:pPr>
      <w:pStyle w:val="Footer1"/>
      <w:jc w:val="right"/>
      <w:rPr>
        <w:rFonts w:hint="eastAsia"/>
      </w:rPr>
    </w:pPr>
    <w:r>
      <w:fldChar w:fldCharType="begin"/>
    </w:r>
    <w:r>
      <w:instrText xml:space="preserve"> PAGE </w:instrText>
    </w:r>
    <w:r>
      <w:fldChar w:fldCharType="separate"/>
    </w:r>
    <w:r>
      <w:t>20</w:t>
    </w:r>
    <w:r>
      <w:fldChar w:fldCharType="end"/>
    </w:r>
  </w:p>
  <w:p w14:paraId="572636AB" w14:textId="77777777" w:rsidR="00A74D24" w:rsidRDefault="00A74D24">
    <w:pPr>
      <w:pStyle w:val="Footer1"/>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11E3D" w14:textId="77777777" w:rsidR="00F76A51" w:rsidRDefault="00F76A51">
      <w:pPr>
        <w:rPr>
          <w:rFonts w:hint="eastAsia"/>
        </w:rPr>
      </w:pPr>
      <w:r>
        <w:separator/>
      </w:r>
    </w:p>
  </w:footnote>
  <w:footnote w:type="continuationSeparator" w:id="0">
    <w:p w14:paraId="2EC75E5C" w14:textId="77777777" w:rsidR="00F76A51" w:rsidRDefault="00F76A5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09"/>
  <w:autoHyphenation/>
  <w:hyphenationZone w:val="425"/>
  <w:characterSpacingControl w:val="doNotCompress"/>
  <w:footnotePr>
    <w:footnote w:id="-1"/>
    <w:footnote w:id="0"/>
  </w:footnotePr>
  <w:endnotePr>
    <w:pos w:val="sectEnd"/>
    <w:numFmt w:val="decimal"/>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4D24"/>
    <w:rsid w:val="00014FBD"/>
    <w:rsid w:val="000D4363"/>
    <w:rsid w:val="001562E4"/>
    <w:rsid w:val="00165239"/>
    <w:rsid w:val="001675F6"/>
    <w:rsid w:val="00213602"/>
    <w:rsid w:val="00292201"/>
    <w:rsid w:val="002939CA"/>
    <w:rsid w:val="00312916"/>
    <w:rsid w:val="003B5EE7"/>
    <w:rsid w:val="005667EA"/>
    <w:rsid w:val="0058351E"/>
    <w:rsid w:val="006150E4"/>
    <w:rsid w:val="00692B40"/>
    <w:rsid w:val="006956A0"/>
    <w:rsid w:val="006B5220"/>
    <w:rsid w:val="006C5955"/>
    <w:rsid w:val="00717D19"/>
    <w:rsid w:val="00753C08"/>
    <w:rsid w:val="007759A4"/>
    <w:rsid w:val="007D51DE"/>
    <w:rsid w:val="007E222B"/>
    <w:rsid w:val="008A32B4"/>
    <w:rsid w:val="00945FA4"/>
    <w:rsid w:val="009D7699"/>
    <w:rsid w:val="00A74D24"/>
    <w:rsid w:val="00AE100B"/>
    <w:rsid w:val="00B125BF"/>
    <w:rsid w:val="00B4723A"/>
    <w:rsid w:val="00B76914"/>
    <w:rsid w:val="00BF12B7"/>
    <w:rsid w:val="00C2153B"/>
    <w:rsid w:val="00C316C7"/>
    <w:rsid w:val="00C512C0"/>
    <w:rsid w:val="00CC1429"/>
    <w:rsid w:val="00CD23F1"/>
    <w:rsid w:val="00E5719E"/>
    <w:rsid w:val="00E911D1"/>
    <w:rsid w:val="00E92A45"/>
    <w:rsid w:val="00EA2232"/>
    <w:rsid w:val="00F61AE3"/>
    <w:rsid w:val="00F76A5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86CE62"/>
  <w15:docId w15:val="{97978DD2-3730-40A5-81B2-B338F09593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Arial"/>
        <w:kern w:val="2"/>
        <w:sz w:val="24"/>
        <w:szCs w:val="24"/>
        <w:lang w:val="pl-PL"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val="0"/>
      <w:textAlignment w:val="baseline"/>
    </w:pPr>
  </w:style>
  <w:style w:type="paragraph" w:styleId="Heading1">
    <w:name w:val="heading 1"/>
    <w:basedOn w:val="Normal"/>
    <w:next w:val="Normal"/>
    <w:link w:val="Heading1Char"/>
    <w:uiPriority w:val="9"/>
    <w:qFormat/>
    <w:rsid w:val="009D32BD"/>
    <w:pPr>
      <w:keepNext/>
      <w:keepLines/>
      <w:spacing w:before="240"/>
      <w:outlineLvl w:val="0"/>
    </w:pPr>
    <w:rPr>
      <w:rFonts w:ascii="Times New Roman" w:eastAsiaTheme="majorEastAsia" w:hAnsi="Times New Roman" w:cs="Mangal"/>
      <w:color w:val="000000" w:themeColor="text1"/>
      <w:szCs w:val="29"/>
    </w:rPr>
  </w:style>
  <w:style w:type="paragraph" w:styleId="Heading2">
    <w:name w:val="heading 2"/>
    <w:basedOn w:val="Normal"/>
    <w:next w:val="Normal"/>
    <w:link w:val="Heading2Char"/>
    <w:uiPriority w:val="9"/>
    <w:unhideWhenUsed/>
    <w:qFormat/>
    <w:rsid w:val="009D32BD"/>
    <w:pPr>
      <w:keepNext/>
      <w:keepLines/>
      <w:spacing w:before="40"/>
      <w:outlineLvl w:val="1"/>
    </w:pPr>
    <w:rPr>
      <w:rFonts w:ascii="Times New Roman" w:eastAsiaTheme="majorEastAsia" w:hAnsi="Times New Roman" w:cs="Mangal"/>
      <w:color w:val="000000" w:themeColor="text1"/>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mylnaczcionkaakapitu1">
    <w:name w:val="Domyślna czcionka akapitu1"/>
    <w:qFormat/>
  </w:style>
  <w:style w:type="character" w:customStyle="1" w:styleId="Znakiprzypiswdolnych">
    <w:name w:val="Znaki przypisów dolnych"/>
    <w:qFormat/>
    <w:rPr>
      <w:vertAlign w:val="superscript"/>
    </w:rPr>
  </w:style>
  <w:style w:type="character" w:styleId="FootnoteReference">
    <w:name w:val="footnote reference"/>
    <w:rPr>
      <w:vertAlign w:val="superscript"/>
    </w:rPr>
  </w:style>
  <w:style w:type="character" w:customStyle="1" w:styleId="FootnoteCharacters">
    <w:name w:val="Footnote Characters"/>
    <w:basedOn w:val="Domylnaczcionkaakapitu1"/>
    <w:qFormat/>
    <w:rPr>
      <w:vertAlign w:val="superscript"/>
    </w:rPr>
  </w:style>
  <w:style w:type="character" w:customStyle="1" w:styleId="Znakiprzypiswkocowych">
    <w:name w:val="Znaki przypisów końcowych"/>
    <w:qFormat/>
  </w:style>
  <w:style w:type="character" w:styleId="EndnoteReference">
    <w:name w:val="endnote reference"/>
    <w:rPr>
      <w:vertAlign w:val="superscript"/>
    </w:rPr>
  </w:style>
  <w:style w:type="character" w:customStyle="1" w:styleId="EndnoteCharacters">
    <w:name w:val="Endnote Characters"/>
    <w:basedOn w:val="DefaultParagraphFont"/>
    <w:qFormat/>
    <w:rPr>
      <w:vertAlign w:val="superscript"/>
    </w:rPr>
  </w:style>
  <w:style w:type="character" w:customStyle="1" w:styleId="Odwoaniedokomentarza1">
    <w:name w:val="Odwołanie do komentarza1"/>
    <w:basedOn w:val="Domylnaczcionkaakapitu1"/>
    <w:qFormat/>
    <w:rPr>
      <w:sz w:val="16"/>
      <w:szCs w:val="16"/>
    </w:rPr>
  </w:style>
  <w:style w:type="character" w:customStyle="1" w:styleId="TekstkomentarzaZnak">
    <w:name w:val="Tekst komentarza Znak"/>
    <w:basedOn w:val="Domylnaczcionkaakapitu1"/>
    <w:qFormat/>
    <w:rPr>
      <w:rFonts w:cs="Mangal"/>
      <w:sz w:val="20"/>
      <w:szCs w:val="18"/>
    </w:rPr>
  </w:style>
  <w:style w:type="character" w:customStyle="1" w:styleId="TematkomentarzaZnak">
    <w:name w:val="Temat komentarza Znak"/>
    <w:basedOn w:val="TekstkomentarzaZnak"/>
    <w:qFormat/>
    <w:rPr>
      <w:rFonts w:cs="Mangal"/>
      <w:b/>
      <w:bCs/>
      <w:sz w:val="20"/>
      <w:szCs w:val="18"/>
    </w:rPr>
  </w:style>
  <w:style w:type="character" w:customStyle="1" w:styleId="TekstdymkaZnak">
    <w:name w:val="Tekst dymka Znak"/>
    <w:basedOn w:val="Domylnaczcionkaakapitu1"/>
    <w:qFormat/>
    <w:rPr>
      <w:rFonts w:ascii="Segoe UI" w:eastAsia="Segoe UI" w:hAnsi="Segoe UI" w:cs="Mangal"/>
      <w:sz w:val="18"/>
      <w:szCs w:val="16"/>
    </w:rPr>
  </w:style>
  <w:style w:type="character" w:customStyle="1" w:styleId="Linenumbering">
    <w:name w:val="Line numbering"/>
    <w:qFormat/>
  </w:style>
  <w:style w:type="character" w:customStyle="1" w:styleId="jlqj4b">
    <w:name w:val="jlqj4b"/>
    <w:qFormat/>
  </w:style>
  <w:style w:type="character" w:customStyle="1" w:styleId="TekstprzypisudolnegoZnak">
    <w:name w:val="Tekst przypisu dolnego Znak"/>
    <w:basedOn w:val="Domylnaczcionkaakapitu1"/>
    <w:qFormat/>
    <w:rPr>
      <w:sz w:val="20"/>
      <w:szCs w:val="20"/>
    </w:rPr>
  </w:style>
  <w:style w:type="character" w:customStyle="1" w:styleId="StopkaZnak">
    <w:name w:val="Stopka Znak"/>
    <w:basedOn w:val="Domylnaczcionkaakapitu1"/>
    <w:qFormat/>
    <w:rPr>
      <w:rFonts w:cs="Mangal"/>
      <w:szCs w:val="21"/>
    </w:rPr>
  </w:style>
  <w:style w:type="character" w:customStyle="1" w:styleId="Internetlink">
    <w:name w:val="Internet link"/>
    <w:qFormat/>
    <w:rPr>
      <w:color w:val="000080"/>
      <w:u w:val="single"/>
    </w:rPr>
  </w:style>
  <w:style w:type="character" w:customStyle="1" w:styleId="A10">
    <w:name w:val="A10"/>
    <w:qFormat/>
    <w:rPr>
      <w:rFonts w:ascii="Romain BP Text Regular" w:eastAsia="Romain BP Text Regular" w:hAnsi="Romain BP Text Regular" w:cs="Romain BP Text Regular"/>
      <w:color w:val="000000"/>
      <w:sz w:val="10"/>
      <w:szCs w:val="10"/>
    </w:rPr>
  </w:style>
  <w:style w:type="character" w:customStyle="1" w:styleId="Odwoanieprzypisukocowego1">
    <w:name w:val="Odwołanie przypisu końcowego1"/>
    <w:basedOn w:val="Domylnaczcionkaakapitu1"/>
    <w:qFormat/>
    <w:rPr>
      <w:vertAlign w:val="superscript"/>
    </w:rPr>
  </w:style>
  <w:style w:type="character" w:customStyle="1" w:styleId="Uwydatnienie1">
    <w:name w:val="Uwydatnienie1"/>
    <w:basedOn w:val="Domylnaczcionkaakapitu1"/>
    <w:qFormat/>
    <w:rPr>
      <w:i/>
      <w:iCs/>
    </w:rPr>
  </w:style>
  <w:style w:type="character" w:customStyle="1" w:styleId="Hipercze1">
    <w:name w:val="Hiperłącze1"/>
    <w:basedOn w:val="Domylnaczcionkaakapitu1"/>
    <w:qFormat/>
    <w:rsid w:val="00E911D1"/>
    <w:rPr>
      <w:rFonts w:ascii="Times New Roman" w:hAnsi="Times New Roman"/>
      <w:color w:val="000000" w:themeColor="text1"/>
      <w:sz w:val="24"/>
      <w:u w:val="single"/>
    </w:rPr>
  </w:style>
  <w:style w:type="character" w:customStyle="1" w:styleId="FooterChar">
    <w:name w:val="Footer Char"/>
    <w:basedOn w:val="DefaultParagraphFont"/>
    <w:qFormat/>
    <w:rPr>
      <w:rFonts w:cs="Mangal"/>
      <w:szCs w:val="21"/>
    </w:rPr>
  </w:style>
  <w:style w:type="character" w:customStyle="1" w:styleId="HeaderChar">
    <w:name w:val="Header Char"/>
    <w:basedOn w:val="DefaultParagraphFont"/>
    <w:link w:val="Header"/>
    <w:qFormat/>
    <w:rsid w:val="007C742F"/>
    <w:rPr>
      <w:rFonts w:cs="Mangal"/>
      <w:szCs w:val="21"/>
    </w:rPr>
  </w:style>
  <w:style w:type="character" w:styleId="CommentReference">
    <w:name w:val="annotation reference"/>
    <w:basedOn w:val="DefaultParagraphFont"/>
    <w:qFormat/>
    <w:rsid w:val="007C742F"/>
    <w:rPr>
      <w:sz w:val="16"/>
      <w:szCs w:val="16"/>
    </w:rPr>
  </w:style>
  <w:style w:type="character" w:customStyle="1" w:styleId="CommentTextChar">
    <w:name w:val="Comment Text Char"/>
    <w:basedOn w:val="DefaultParagraphFont"/>
    <w:link w:val="CommentText"/>
    <w:qFormat/>
    <w:rsid w:val="007C742F"/>
    <w:rPr>
      <w:rFonts w:cs="Mangal"/>
      <w:sz w:val="20"/>
      <w:szCs w:val="18"/>
    </w:rPr>
  </w:style>
  <w:style w:type="character" w:customStyle="1" w:styleId="CommentSubjectChar">
    <w:name w:val="Comment Subject Char"/>
    <w:basedOn w:val="CommentTextChar"/>
    <w:link w:val="CommentSubject"/>
    <w:qFormat/>
    <w:rsid w:val="007C742F"/>
    <w:rPr>
      <w:rFonts w:cs="Mangal"/>
      <w:b/>
      <w:bCs/>
      <w:sz w:val="20"/>
      <w:szCs w:val="18"/>
    </w:rPr>
  </w:style>
  <w:style w:type="character" w:customStyle="1" w:styleId="BalloonTextChar">
    <w:name w:val="Balloon Text Char"/>
    <w:basedOn w:val="DefaultParagraphFont"/>
    <w:link w:val="BalloonText"/>
    <w:uiPriority w:val="99"/>
    <w:semiHidden/>
    <w:qFormat/>
    <w:rsid w:val="00F6411B"/>
    <w:rPr>
      <w:rFonts w:ascii="Segoe UI" w:hAnsi="Segoe UI" w:cs="Mangal"/>
      <w:sz w:val="18"/>
      <w:szCs w:val="16"/>
    </w:rPr>
  </w:style>
  <w:style w:type="character" w:styleId="Hyperlink">
    <w:name w:val="Hyperlink"/>
    <w:rPr>
      <w:color w:val="000080"/>
      <w:u w:val="single"/>
    </w:rPr>
  </w:style>
  <w:style w:type="character" w:styleId="LineNumber">
    <w:name w:val="line number"/>
  </w:style>
  <w:style w:type="character" w:customStyle="1" w:styleId="Domylnaczcionkaakapitu10">
    <w:name w:val="Domyślna czcionka akapitu10"/>
    <w:qFormat/>
  </w:style>
  <w:style w:type="character" w:customStyle="1" w:styleId="domylnaczcionkaakapitu11">
    <w:name w:val="domylnaczcionkaakapitu1"/>
    <w:basedOn w:val="DefaultParagraphFont"/>
    <w:qFormat/>
    <w:rsid w:val="00BD6C83"/>
  </w:style>
  <w:style w:type="character" w:customStyle="1" w:styleId="Heading1Char">
    <w:name w:val="Heading 1 Char"/>
    <w:basedOn w:val="DefaultParagraphFont"/>
    <w:link w:val="Heading1"/>
    <w:uiPriority w:val="9"/>
    <w:qFormat/>
    <w:rsid w:val="009D32BD"/>
    <w:rPr>
      <w:rFonts w:ascii="Times New Roman" w:eastAsiaTheme="majorEastAsia" w:hAnsi="Times New Roman" w:cs="Mangal"/>
      <w:color w:val="000000" w:themeColor="text1"/>
      <w:szCs w:val="29"/>
    </w:rPr>
  </w:style>
  <w:style w:type="character" w:customStyle="1" w:styleId="Heading2Char">
    <w:name w:val="Heading 2 Char"/>
    <w:basedOn w:val="DefaultParagraphFont"/>
    <w:link w:val="Heading2"/>
    <w:uiPriority w:val="9"/>
    <w:qFormat/>
    <w:rsid w:val="009D32BD"/>
    <w:rPr>
      <w:rFonts w:ascii="Times New Roman" w:eastAsiaTheme="majorEastAsia" w:hAnsi="Times New Roman" w:cs="Mangal"/>
      <w:color w:val="000000" w:themeColor="text1"/>
      <w:szCs w:val="23"/>
    </w:rPr>
  </w:style>
  <w:style w:type="character" w:customStyle="1" w:styleId="SubtitleChar">
    <w:name w:val="Subtitle Char"/>
    <w:basedOn w:val="DefaultParagraphFont"/>
    <w:link w:val="Subtitle"/>
    <w:uiPriority w:val="11"/>
    <w:qFormat/>
    <w:rsid w:val="00A80423"/>
    <w:rPr>
      <w:rFonts w:asciiTheme="minorHAnsi" w:eastAsiaTheme="minorEastAsia" w:hAnsiTheme="minorHAnsi" w:cs="Mangal"/>
      <w:color w:val="5A5A5A" w:themeColor="text1" w:themeTint="A5"/>
      <w:spacing w:val="15"/>
      <w:sz w:val="22"/>
      <w:szCs w:val="20"/>
    </w:rPr>
  </w:style>
  <w:style w:type="character" w:styleId="Strong">
    <w:name w:val="Strong"/>
    <w:basedOn w:val="DefaultParagraphFont"/>
    <w:uiPriority w:val="22"/>
    <w:qFormat/>
    <w:rsid w:val="002365EC"/>
    <w:rPr>
      <w:b/>
      <w:bCs/>
    </w:rPr>
  </w:style>
  <w:style w:type="character" w:customStyle="1" w:styleId="FootnoteTextChar">
    <w:name w:val="Footnote Text Char"/>
    <w:basedOn w:val="DefaultParagraphFont"/>
    <w:link w:val="FootnoteText"/>
    <w:uiPriority w:val="99"/>
    <w:semiHidden/>
    <w:qFormat/>
    <w:rsid w:val="00DB0F78"/>
    <w:rPr>
      <w:rFonts w:cs="Mangal"/>
      <w:sz w:val="20"/>
      <w:szCs w:val="18"/>
    </w:rPr>
  </w:style>
  <w:style w:type="paragraph" w:styleId="Header">
    <w:name w:val="header"/>
    <w:basedOn w:val="Normal"/>
    <w:next w:val="BodyText"/>
    <w:link w:val="HeaderChar"/>
    <w:pPr>
      <w:tabs>
        <w:tab w:val="center" w:pos="4680"/>
        <w:tab w:val="right" w:pos="9360"/>
      </w:tabs>
    </w:pPr>
    <w:rPr>
      <w:rFonts w:cs="Mangal"/>
      <w:szCs w:val="21"/>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ks">
    <w:name w:val="Indeks"/>
    <w:basedOn w:val="Normal"/>
    <w:qFormat/>
    <w:pPr>
      <w:suppressLineNumbers/>
    </w:pPr>
  </w:style>
  <w:style w:type="paragraph" w:customStyle="1" w:styleId="Nagwek1">
    <w:name w:val="Nagłówek1"/>
    <w:basedOn w:val="Standard"/>
    <w:next w:val="Textbody"/>
    <w:qFormat/>
    <w:pPr>
      <w:keepNext/>
      <w:spacing w:before="240" w:after="120"/>
    </w:pPr>
    <w:rPr>
      <w:rFonts w:ascii="Liberation Sans" w:eastAsia="Microsoft YaHei" w:hAnsi="Liberation Sans" w:cs="Liberation Sans"/>
      <w:sz w:val="28"/>
      <w:szCs w:val="28"/>
    </w:rPr>
  </w:style>
  <w:style w:type="paragraph" w:customStyle="1" w:styleId="Indeksuser">
    <w:name w:val="Indeks (user)"/>
    <w:basedOn w:val="Standard"/>
    <w:qFormat/>
    <w:pPr>
      <w:suppressLineNumbers/>
    </w:pPr>
  </w:style>
  <w:style w:type="paragraph" w:customStyle="1" w:styleId="List1">
    <w:name w:val="List1"/>
    <w:basedOn w:val="Textbody"/>
    <w:qFormat/>
  </w:style>
  <w:style w:type="paragraph" w:customStyle="1" w:styleId="Normalny1">
    <w:name w:val="Normalny1"/>
    <w:qFormat/>
    <w:pPr>
      <w:widowControl w:val="0"/>
      <w:textAlignment w:val="baseline"/>
    </w:pPr>
  </w:style>
  <w:style w:type="paragraph" w:customStyle="1" w:styleId="Standard">
    <w:name w:val="Standard"/>
    <w:qFormat/>
    <w:pPr>
      <w:textAlignment w:val="baseline"/>
    </w:pPr>
  </w:style>
  <w:style w:type="paragraph" w:customStyle="1" w:styleId="Textbody">
    <w:name w:val="Text body"/>
    <w:basedOn w:val="Standard"/>
    <w:qFormat/>
    <w:pPr>
      <w:spacing w:after="140" w:line="276" w:lineRule="auto"/>
    </w:pPr>
  </w:style>
  <w:style w:type="paragraph" w:customStyle="1" w:styleId="Legenda1">
    <w:name w:val="Legenda1"/>
    <w:basedOn w:val="Standard"/>
    <w:qFormat/>
    <w:pPr>
      <w:suppressLineNumbers/>
      <w:spacing w:before="120" w:after="120"/>
    </w:pPr>
    <w:rPr>
      <w:i/>
      <w:iCs/>
    </w:rPr>
  </w:style>
  <w:style w:type="paragraph" w:customStyle="1" w:styleId="Gwkaistopkauser">
    <w:name w:val="Główka i stopka (user)"/>
    <w:basedOn w:val="Standard"/>
    <w:qFormat/>
  </w:style>
  <w:style w:type="paragraph" w:customStyle="1" w:styleId="Footnote">
    <w:name w:val="Footnote"/>
    <w:basedOn w:val="Standard"/>
    <w:qFormat/>
    <w:pPr>
      <w:suppressLineNumbers/>
      <w:ind w:left="340" w:hanging="340"/>
    </w:pPr>
    <w:rPr>
      <w:sz w:val="20"/>
      <w:szCs w:val="20"/>
    </w:rPr>
  </w:style>
  <w:style w:type="paragraph" w:customStyle="1" w:styleId="Akapitzlist1">
    <w:name w:val="Akapit z listą1"/>
    <w:basedOn w:val="Standard"/>
    <w:qFormat/>
    <w:pPr>
      <w:ind w:left="720"/>
    </w:pPr>
    <w:rPr>
      <w:rFonts w:cs="Mangal"/>
      <w:szCs w:val="21"/>
    </w:rPr>
  </w:style>
  <w:style w:type="paragraph" w:customStyle="1" w:styleId="Tekstkomentarza1">
    <w:name w:val="Tekst komentarza1"/>
    <w:basedOn w:val="Standard"/>
    <w:qFormat/>
    <w:rPr>
      <w:rFonts w:cs="Mangal"/>
      <w:sz w:val="20"/>
      <w:szCs w:val="18"/>
    </w:rPr>
  </w:style>
  <w:style w:type="paragraph" w:customStyle="1" w:styleId="Tematkomentarza1">
    <w:name w:val="Temat komentarza1"/>
    <w:basedOn w:val="Tekstkomentarza1"/>
    <w:next w:val="Tekstkomentarza1"/>
    <w:qFormat/>
    <w:rPr>
      <w:b/>
      <w:bCs/>
    </w:rPr>
  </w:style>
  <w:style w:type="paragraph" w:customStyle="1" w:styleId="Tekstdymka1">
    <w:name w:val="Tekst dymka1"/>
    <w:basedOn w:val="Standard"/>
    <w:qFormat/>
    <w:rPr>
      <w:rFonts w:ascii="Segoe UI" w:eastAsia="Segoe UI" w:hAnsi="Segoe UI" w:cs="Mangal"/>
      <w:sz w:val="18"/>
      <w:szCs w:val="16"/>
    </w:rPr>
  </w:style>
  <w:style w:type="paragraph" w:customStyle="1" w:styleId="Poprawka1">
    <w:name w:val="Poprawka1"/>
    <w:qFormat/>
    <w:pPr>
      <w:textAlignment w:val="baseline"/>
    </w:pPr>
    <w:rPr>
      <w:rFonts w:cs="Mangal"/>
      <w:szCs w:val="21"/>
    </w:rPr>
  </w:style>
  <w:style w:type="paragraph" w:customStyle="1" w:styleId="NormalnyWeb1">
    <w:name w:val="Normalny (Web)1"/>
    <w:basedOn w:val="Standard"/>
    <w:qFormat/>
    <w:pPr>
      <w:suppressAutoHyphens w:val="0"/>
      <w:spacing w:before="280" w:after="280"/>
    </w:pPr>
    <w:rPr>
      <w:rFonts w:ascii="Times New Roman" w:eastAsia="Times New Roman" w:hAnsi="Times New Roman" w:cs="Times New Roman"/>
      <w:kern w:val="0"/>
      <w:lang w:eastAsia="pl-PL" w:bidi="ar-SA"/>
    </w:rPr>
  </w:style>
  <w:style w:type="paragraph" w:customStyle="1" w:styleId="Endnote">
    <w:name w:val="Endnote"/>
    <w:basedOn w:val="Standard"/>
    <w:qFormat/>
    <w:pPr>
      <w:suppressLineNumbers/>
      <w:ind w:left="340" w:hanging="340"/>
    </w:pPr>
    <w:rPr>
      <w:sz w:val="20"/>
      <w:szCs w:val="20"/>
    </w:rPr>
  </w:style>
  <w:style w:type="paragraph" w:customStyle="1" w:styleId="Bezodstpw1">
    <w:name w:val="Bez odstępów1"/>
    <w:qFormat/>
    <w:pPr>
      <w:textAlignment w:val="baseline"/>
    </w:pPr>
    <w:rPr>
      <w:rFonts w:ascii="Calibri" w:eastAsia="Times New Roman" w:hAnsi="Calibri" w:cs="Times New Roman"/>
      <w:kern w:val="0"/>
      <w:sz w:val="22"/>
      <w:szCs w:val="22"/>
      <w:lang w:eastAsia="pl-PL" w:bidi="ar-SA"/>
    </w:rPr>
  </w:style>
  <w:style w:type="paragraph" w:customStyle="1" w:styleId="Footer1">
    <w:name w:val="Footer1"/>
    <w:basedOn w:val="Normal"/>
    <w:qFormat/>
    <w:pPr>
      <w:tabs>
        <w:tab w:val="center" w:pos="4680"/>
        <w:tab w:val="right" w:pos="9360"/>
      </w:tabs>
    </w:pPr>
    <w:rPr>
      <w:rFonts w:cs="Mangal"/>
      <w:szCs w:val="21"/>
    </w:rPr>
  </w:style>
  <w:style w:type="paragraph" w:customStyle="1" w:styleId="Tekstwstpniesformatowanyuser">
    <w:name w:val="Tekst wstępnie sformatowany (user)"/>
    <w:basedOn w:val="Standard"/>
    <w:qFormat/>
    <w:rPr>
      <w:rFonts w:ascii="Liberation Mono" w:eastAsia="Liberation Mono" w:hAnsi="Liberation Mono" w:cs="Liberation Mono"/>
      <w:sz w:val="20"/>
      <w:szCs w:val="20"/>
    </w:rPr>
  </w:style>
  <w:style w:type="paragraph" w:customStyle="1" w:styleId="Gwkaistopka">
    <w:name w:val="Główka i stopka"/>
    <w:basedOn w:val="Normal"/>
    <w:qFormat/>
  </w:style>
  <w:style w:type="paragraph" w:styleId="CommentText">
    <w:name w:val="annotation text"/>
    <w:basedOn w:val="Normal"/>
    <w:link w:val="CommentTextChar"/>
    <w:qFormat/>
    <w:rPr>
      <w:rFonts w:cs="Mangal"/>
      <w:sz w:val="20"/>
      <w:szCs w:val="18"/>
    </w:rPr>
  </w:style>
  <w:style w:type="paragraph" w:styleId="CommentSubject">
    <w:name w:val="annotation subject"/>
    <w:basedOn w:val="CommentText"/>
    <w:next w:val="CommentText"/>
    <w:link w:val="CommentSubjectChar"/>
    <w:qFormat/>
    <w:rPr>
      <w:b/>
      <w:bCs/>
    </w:rPr>
  </w:style>
  <w:style w:type="paragraph" w:styleId="Revision">
    <w:name w:val="Revision"/>
    <w:uiPriority w:val="99"/>
    <w:semiHidden/>
    <w:qFormat/>
    <w:rsid w:val="007C742F"/>
    <w:rPr>
      <w:rFonts w:cs="Mangal"/>
      <w:szCs w:val="21"/>
    </w:rPr>
  </w:style>
  <w:style w:type="paragraph" w:styleId="BalloonText">
    <w:name w:val="Balloon Text"/>
    <w:basedOn w:val="Normal"/>
    <w:link w:val="BalloonTextChar"/>
    <w:uiPriority w:val="99"/>
    <w:semiHidden/>
    <w:unhideWhenUsed/>
    <w:qFormat/>
    <w:rsid w:val="00F6411B"/>
    <w:rPr>
      <w:rFonts w:ascii="Segoe UI" w:hAnsi="Segoe UI" w:cs="Mangal"/>
      <w:sz w:val="18"/>
      <w:szCs w:val="16"/>
    </w:rPr>
  </w:style>
  <w:style w:type="paragraph" w:styleId="EndnoteText">
    <w:name w:val="endnote text"/>
    <w:basedOn w:val="Normal"/>
  </w:style>
  <w:style w:type="paragraph" w:styleId="Footer">
    <w:name w:val="footer"/>
    <w:basedOn w:val="Gwkaistopkauser"/>
  </w:style>
  <w:style w:type="paragraph" w:styleId="Subtitle">
    <w:name w:val="Subtitle"/>
    <w:basedOn w:val="Normal"/>
    <w:next w:val="Normal"/>
    <w:link w:val="SubtitleChar"/>
    <w:uiPriority w:val="11"/>
    <w:qFormat/>
    <w:rsid w:val="00A80423"/>
    <w:pPr>
      <w:spacing w:after="160"/>
    </w:pPr>
    <w:rPr>
      <w:rFonts w:asciiTheme="minorHAnsi" w:eastAsiaTheme="minorEastAsia" w:hAnsiTheme="minorHAnsi" w:cs="Mangal"/>
      <w:color w:val="5A5A5A" w:themeColor="text1" w:themeTint="A5"/>
      <w:spacing w:val="15"/>
      <w:sz w:val="22"/>
      <w:szCs w:val="20"/>
    </w:rPr>
  </w:style>
  <w:style w:type="paragraph" w:styleId="FootnoteText">
    <w:name w:val="footnote text"/>
    <w:basedOn w:val="Normal"/>
    <w:link w:val="FootnoteTextChar"/>
    <w:uiPriority w:val="99"/>
    <w:semiHidden/>
    <w:unhideWhenUsed/>
    <w:rsid w:val="00DB0F78"/>
    <w:rPr>
      <w:rFonts w:cs="Mangal"/>
      <w:sz w:val="20"/>
      <w:szCs w:val="18"/>
    </w:rPr>
  </w:style>
  <w:style w:type="paragraph" w:customStyle="1" w:styleId="Komentarz">
    <w:name w:val="Komentarz"/>
    <w:basedOn w:val="Normal"/>
    <w:qFormat/>
    <w:pPr>
      <w:spacing w:before="56"/>
      <w:ind w:left="56" w:right="56"/>
    </w:pPr>
    <w:rPr>
      <w:sz w:val="20"/>
      <w:szCs w:val="20"/>
    </w:rPr>
  </w:style>
  <w:style w:type="character" w:styleId="UnresolvedMention">
    <w:name w:val="Unresolved Mention"/>
    <w:basedOn w:val="DefaultParagraphFont"/>
    <w:uiPriority w:val="99"/>
    <w:semiHidden/>
    <w:unhideWhenUsed/>
    <w:rsid w:val="00014F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file:///Users/rbarth/Desktop/TO%20DO%20for%20APPEAR/PAPERS%20AND%20CAPTIONS%20final%20appear%20files-ready%20to%20prep%20for%20transmittal/Paper%2016-Kijowska/fig-16-4" TargetMode="External"/><Relationship Id="rId18" Type="http://schemas.openxmlformats.org/officeDocument/2006/relationships/hyperlink" Target="file:///Users/rbarth/Desktop/TO%20DO%20for%20APPEAR/PAPERS%20AND%20CAPTIONS%20final%20appear%20files-ready%20to%20prep%20for%20transmittal/Paper%2016-Kijowska/fig-16-9" TargetMode="External"/><Relationship Id="rId26" Type="http://schemas.openxmlformats.org/officeDocument/2006/relationships/hyperlink" Target="file:///Users/rbarth/Desktop/TO%20DO%20for%20APPEAR/PAPERS%20AND%20CAPTIONS%20final%20appear%20files-ready%20to%20prep%20for%20transmittal/Paper%2016-Kijowska/fig-16-6" TargetMode="External"/><Relationship Id="rId3" Type="http://schemas.openxmlformats.org/officeDocument/2006/relationships/customXml" Target="../customXml/item3.xml"/><Relationship Id="rId21" Type="http://schemas.openxmlformats.org/officeDocument/2006/relationships/hyperlink" Target="file:///Users/rbarth/Desktop/TO%20DO%20for%20APPEAR/PAPERS%20AND%20CAPTIONS%20final%20appear%20files-ready%20to%20prep%20for%20transmittal/Paper%2016-Kijowska/fig-16-12" TargetMode="External"/><Relationship Id="rId7" Type="http://schemas.openxmlformats.org/officeDocument/2006/relationships/webSettings" Target="webSettings.xml"/><Relationship Id="rId12" Type="http://schemas.openxmlformats.org/officeDocument/2006/relationships/hyperlink" Target="file:///Users/rbarth/Desktop/TO%20DO%20for%20APPEAR/PAPERS%20AND%20CAPTIONS%20final%20appear%20files-ready%20to%20prep%20for%20transmittal/Paper%2016-Kijowska/fig-16-3" TargetMode="External"/><Relationship Id="rId17" Type="http://schemas.openxmlformats.org/officeDocument/2006/relationships/hyperlink" Target="file:///Users/rbarth/Desktop/TO%20DO%20for%20APPEAR/PAPERS%20AND%20CAPTIONS%20final%20appear%20files-ready%20to%20prep%20for%20transmittal/Paper%2016-Kijowska/fig-16-8" TargetMode="External"/><Relationship Id="rId25" Type="http://schemas.openxmlformats.org/officeDocument/2006/relationships/hyperlink" Target="file:///Users/rbarth/Desktop/TO%20DO%20for%20APPEAR/PAPERS%20AND%20CAPTIONS%20final%20appear%20files-ready%20to%20prep%20for%20transmittal/Paper%2016-Kijowska/fig-16-16" TargetMode="External"/><Relationship Id="rId2" Type="http://schemas.openxmlformats.org/officeDocument/2006/relationships/customXml" Target="../customXml/item2.xml"/><Relationship Id="rId16" Type="http://schemas.openxmlformats.org/officeDocument/2006/relationships/hyperlink" Target="file:///Users/rbarth/Desktop/TO%20DO%20for%20APPEAR/PAPERS%20AND%20CAPTIONS%20final%20appear%20files-ready%20to%20prep%20for%20transmittal/Paper%2016-Kijowska/fig-16-7" TargetMode="External"/><Relationship Id="rId20" Type="http://schemas.openxmlformats.org/officeDocument/2006/relationships/hyperlink" Target="file:///Users/rbarth/Desktop/TO%20DO%20for%20APPEAR/PAPERS%20AND%20CAPTIONS%20final%20appear%20files-ready%20to%20prep%20for%20transmittal/Paper%2016-Kijowska/fig-16-11" TargetMode="External"/><Relationship Id="rId29" Type="http://schemas.openxmlformats.org/officeDocument/2006/relationships/hyperlink" Target="file:///Users/rbarth/Desktop/TO%20DO%20for%20APPEAR/PAPERS%20AND%20CAPTIONS%20final%20appear%20files-ready%20to%20prep%20for%20transmittal/Paper%2016-Kijowska/fig-16-15"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file:///Users/rbarth/Desktop/TO%20DO%20for%20APPEAR/PAPERS%20AND%20CAPTIONS%20final%20appear%20files-ready%20to%20prep%20for%20transmittal/Paper%2016-Kijowska/fig-16-2" TargetMode="External"/><Relationship Id="rId24" Type="http://schemas.openxmlformats.org/officeDocument/2006/relationships/hyperlink" Target="file:///Users/rbarth/Desktop/TO%20DO%20for%20APPEAR/PAPERS%20AND%20CAPTIONS%20final%20appear%20files-ready%20to%20prep%20for%20transmittal/Paper%2016-Kijowska/fig-16-15"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file:///Users/rbarth/Desktop/TO%20DO%20for%20APPEAR/PAPERS%20AND%20CAPTIONS%20final%20appear%20files-ready%20to%20prep%20for%20transmittal/Paper%2016-Kijowska/fig-16-6" TargetMode="External"/><Relationship Id="rId23" Type="http://schemas.openxmlformats.org/officeDocument/2006/relationships/hyperlink" Target="file:///Users/rbarth/Desktop/TO%20DO%20for%20APPEAR/PAPERS%20AND%20CAPTIONS%20final%20appear%20files-ready%20to%20prep%20for%20transmittal/Paper%2016-Kijowska/fig-16-14" TargetMode="External"/><Relationship Id="rId28" Type="http://schemas.openxmlformats.org/officeDocument/2006/relationships/hyperlink" Target="file:///Users/rbarth/Desktop/TO%20DO%20for%20APPEAR/PAPERS%20AND%20CAPTIONS%20final%20appear%20files-ready%20to%20prep%20for%20transmittal/Paper%2016-Kijowska/16-16" TargetMode="External"/><Relationship Id="rId10" Type="http://schemas.openxmlformats.org/officeDocument/2006/relationships/hyperlink" Target="file:///Users/rbarth/Desktop/TO%20DO%20for%20APPEAR/PAPERS%20AND%20CAPTIONS%20final%20appear%20files-ready%20to%20prep%20for%20transmittal/Paper%2016-Kijowska/fig-16-1" TargetMode="External"/><Relationship Id="rId19" Type="http://schemas.openxmlformats.org/officeDocument/2006/relationships/hyperlink" Target="file:///Users/rbarth/Desktop/TO%20DO%20for%20APPEAR/PAPERS%20AND%20CAPTIONS%20final%20appear%20files-ready%20to%20prep%20for%20transmittal/Paper%2016-Kijowska/fig-16-10" TargetMode="Externa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hyperlink" Target="file:///Users/rbarth/Desktop/TO%20DO%20for%20APPEAR/PAPERS%20AND%20CAPTIONS%20final%20appear%20files-ready%20to%20prep%20for%20transmittal/Paper%2016-Kijowska/fig-16-5" TargetMode="External"/><Relationship Id="rId22" Type="http://schemas.openxmlformats.org/officeDocument/2006/relationships/hyperlink" Target="file:///Users/rbarth/Desktop/TO%20DO%20for%20APPEAR/PAPERS%20AND%20CAPTIONS%20final%20appear%20files-ready%20to%20prep%20for%20transmittal/Paper%2016-Kijowska/fig-16-13" TargetMode="External"/><Relationship Id="rId27" Type="http://schemas.openxmlformats.org/officeDocument/2006/relationships/hyperlink" Target="file:///Users/rbarth/Desktop/TO%20DO%20for%20APPEAR/PAPERS%20AND%20CAPTIONS%20final%20appear%20files-ready%20to%20prep%20for%20transmittal/Paper%2016-Kijowska/fig-16-7" TargetMode="External"/><Relationship Id="rId3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91624074-f0ae-41dd-8364-a53be6f97990"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335BE81E410B114B98027B4F8FE48B72" ma:contentTypeVersion="17" ma:contentTypeDescription="Create a new document." ma:contentTypeScope="" ma:versionID="769aa93ad7d52834cd7fba6608c7c36b">
  <xsd:schema xmlns:xsd="http://www.w3.org/2001/XMLSchema" xmlns:xs="http://www.w3.org/2001/XMLSchema" xmlns:p="http://schemas.microsoft.com/office/2006/metadata/properties" xmlns:ns3="91624074-f0ae-41dd-8364-a53be6f97990" xmlns:ns4="2fa8c816-5a4b-4074-b6db-b899e5cb95bd" targetNamespace="http://schemas.microsoft.com/office/2006/metadata/properties" ma:root="true" ma:fieldsID="0ba667654bec7818fac08e3c17422a96" ns3:_="" ns4:_="">
    <xsd:import namespace="91624074-f0ae-41dd-8364-a53be6f97990"/>
    <xsd:import namespace="2fa8c816-5a4b-4074-b6db-b899e5cb95bd"/>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DateTaken" minOccurs="0"/>
                <xsd:element ref="ns3:MediaServiceAutoTags" minOccurs="0"/>
                <xsd:element ref="ns3:MediaServiceGenerationTime" minOccurs="0"/>
                <xsd:element ref="ns3:MediaServiceEventHashCode" minOccurs="0"/>
                <xsd:element ref="ns3:MediaServiceOCR" minOccurs="0"/>
                <xsd:element ref="ns3:MediaServiceLocation" minOccurs="0"/>
                <xsd:element ref="ns3:_activity" minOccurs="0"/>
                <xsd:element ref="ns3:MediaLengthInSeconds" minOccurs="0"/>
                <xsd:element ref="ns3:MediaServiceObjectDetectorVersion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624074-f0ae-41dd-8364-a53be6f979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ternalName="MediaServiceLocation" ma:readOnly="true">
      <xsd:simpleType>
        <xsd:restriction base="dms:Text"/>
      </xsd:simpleType>
    </xsd:element>
    <xsd:element name="_activity" ma:index="21" nillable="true" ma:displayName="_activity" ma:hidden="true" ma:internalName="_activity">
      <xsd:simpleType>
        <xsd:restriction base="dms:Note"/>
      </xsd:simpleType>
    </xsd:element>
    <xsd:element name="MediaLengthInSeconds" ma:index="22" nillable="true" ma:displayName="MediaLengthInSeconds" ma:hidden="true" ma:internalName="MediaLengthInSeconds" ma:readOnly="true">
      <xsd:simpleType>
        <xsd:restriction base="dms:Unknown"/>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a8c816-5a4b-4074-b6db-b899e5cb95b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5D53176-18DE-4D79-83D2-E6CE54805D29}">
  <ds:schemaRefs>
    <ds:schemaRef ds:uri="http://schemas.openxmlformats.org/officeDocument/2006/bibliography"/>
  </ds:schemaRefs>
</ds:datastoreItem>
</file>

<file path=customXml/itemProps2.xml><?xml version="1.0" encoding="utf-8"?>
<ds:datastoreItem xmlns:ds="http://schemas.openxmlformats.org/officeDocument/2006/customXml" ds:itemID="{AB7CFE0C-8335-40E5-8C06-CC405FCE4B49}">
  <ds:schemaRefs>
    <ds:schemaRef ds:uri="http://schemas.microsoft.com/sharepoint/v3/contenttype/forms"/>
  </ds:schemaRefs>
</ds:datastoreItem>
</file>

<file path=customXml/itemProps3.xml><?xml version="1.0" encoding="utf-8"?>
<ds:datastoreItem xmlns:ds="http://schemas.openxmlformats.org/officeDocument/2006/customXml" ds:itemID="{E9622DFD-0283-4A90-A2E8-39B6BEBADAAB}">
  <ds:schemaRefs>
    <ds:schemaRef ds:uri="http://schemas.microsoft.com/office/2006/metadata/properties"/>
    <ds:schemaRef ds:uri="http://schemas.microsoft.com/office/infopath/2007/PartnerControls"/>
    <ds:schemaRef ds:uri="91624074-f0ae-41dd-8364-a53be6f97990"/>
  </ds:schemaRefs>
</ds:datastoreItem>
</file>

<file path=customXml/itemProps4.xml><?xml version="1.0" encoding="utf-8"?>
<ds:datastoreItem xmlns:ds="http://schemas.openxmlformats.org/officeDocument/2006/customXml" ds:itemID="{188BC73A-FBB4-4955-BF41-E5244D8904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624074-f0ae-41dd-8364-a53be6f97990"/>
    <ds:schemaRef ds:uri="2fa8c816-5a4b-4074-b6db-b899e5cb9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4031</Words>
  <Characters>22983</Characters>
  <Application>Microsoft Office Word</Application>
  <DocSecurity>0</DocSecurity>
  <Lines>191</Lines>
  <Paragraphs>53</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HP</Company>
  <LinksUpToDate>false</LinksUpToDate>
  <CharactersWithSpaces>26961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Agnieszka Kijowska</dc:creator>
  <dc:description/>
  <cp:lastModifiedBy>Rachel Barth</cp:lastModifiedBy>
  <cp:revision>2</cp:revision>
  <cp:lastPrinted>2025-03-12T16:32:00Z</cp:lastPrinted>
  <dcterms:created xsi:type="dcterms:W3CDTF">2025-03-17T18:56:00Z</dcterms:created>
  <dcterms:modified xsi:type="dcterms:W3CDTF">2025-03-17T18:56:00Z</dcterms:modified>
  <dc:language>pl-PL</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0x010100335BE81E410B114B98027B4F8FE48B72</vt:lpwstr>
  </property>
</Properties>
</file>