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2EAB" w14:textId="77777777" w:rsidR="00DC0F1F" w:rsidRDefault="00DC0F1F" w:rsidP="00DC0F1F">
      <w:pPr>
        <w:pStyle w:val="Heading1"/>
        <w:spacing w:after="240" w:line="480" w:lineRule="auto"/>
        <w:jc w:val="left"/>
        <w:rPr>
          <w:rFonts w:asciiTheme="majorBidi" w:hAnsiTheme="majorBidi" w:cstheme="majorBidi"/>
          <w:sz w:val="24"/>
          <w:szCs w:val="24"/>
        </w:rPr>
      </w:pPr>
      <w:r>
        <w:rPr>
          <w:rFonts w:asciiTheme="majorBidi" w:hAnsiTheme="majorBidi" w:cstheme="majorBidi"/>
          <w:sz w:val="24"/>
          <w:szCs w:val="24"/>
        </w:rPr>
        <w:t xml:space="preserve">label: </w:t>
      </w:r>
      <w:r w:rsidRPr="006E29E2">
        <w:rPr>
          <w:rFonts w:asciiTheme="majorBidi" w:hAnsiTheme="majorBidi" w:cstheme="majorBidi"/>
          <w:b w:val="0"/>
          <w:bCs w:val="0"/>
          <w:sz w:val="24"/>
          <w:szCs w:val="24"/>
        </w:rPr>
        <w:t>11</w:t>
      </w:r>
    </w:p>
    <w:p w14:paraId="603C9EFB" w14:textId="77777777" w:rsidR="00DC0F1F" w:rsidRDefault="00DC0F1F" w:rsidP="00DC0F1F">
      <w:pPr>
        <w:pStyle w:val="Heading1"/>
        <w:spacing w:after="240" w:line="480" w:lineRule="auto"/>
        <w:jc w:val="left"/>
        <w:rPr>
          <w:rFonts w:asciiTheme="majorBidi" w:hAnsiTheme="majorBidi" w:cstheme="majorBidi"/>
          <w:sz w:val="24"/>
          <w:szCs w:val="24"/>
        </w:rPr>
      </w:pPr>
      <w:r>
        <w:rPr>
          <w:rFonts w:asciiTheme="majorBidi" w:hAnsiTheme="majorBidi" w:cstheme="majorBidi"/>
          <w:sz w:val="24"/>
          <w:szCs w:val="24"/>
        </w:rPr>
        <w:t xml:space="preserve">title: </w:t>
      </w:r>
      <w:r w:rsidRPr="006E29E2">
        <w:rPr>
          <w:rFonts w:asciiTheme="majorBidi" w:hAnsiTheme="majorBidi" w:cstheme="majorBidi"/>
          <w:b w:val="0"/>
          <w:bCs w:val="0"/>
          <w:sz w:val="24"/>
          <w:szCs w:val="24"/>
        </w:rPr>
        <w:t>The Saint Louis Painter’s Artistic Circle</w:t>
      </w:r>
    </w:p>
    <w:p w14:paraId="188F011F" w14:textId="77777777" w:rsidR="00DC0F1F" w:rsidRDefault="00DC0F1F" w:rsidP="00DC0F1F">
      <w:pPr>
        <w:pStyle w:val="Heading1"/>
        <w:spacing w:after="240" w:line="480" w:lineRule="auto"/>
        <w:jc w:val="left"/>
        <w:rPr>
          <w:rFonts w:asciiTheme="majorBidi" w:hAnsiTheme="majorBidi" w:cstheme="majorBidi"/>
          <w:sz w:val="24"/>
          <w:szCs w:val="24"/>
        </w:rPr>
      </w:pPr>
      <w:r>
        <w:rPr>
          <w:rFonts w:asciiTheme="majorBidi" w:hAnsiTheme="majorBidi" w:cstheme="majorBidi"/>
          <w:sz w:val="24"/>
          <w:szCs w:val="24"/>
        </w:rPr>
        <w:t xml:space="preserve">subtitle: </w:t>
      </w:r>
    </w:p>
    <w:p w14:paraId="7441AC35" w14:textId="3850E62F" w:rsidR="00DC0F1F" w:rsidRDefault="00DC0F1F" w:rsidP="00DC0F1F">
      <w:pPr>
        <w:pStyle w:val="Heading1"/>
        <w:spacing w:after="240" w:line="480" w:lineRule="auto"/>
        <w:jc w:val="left"/>
        <w:rPr>
          <w:rFonts w:asciiTheme="majorBidi" w:hAnsiTheme="majorBidi" w:cstheme="majorBidi"/>
          <w:sz w:val="24"/>
          <w:szCs w:val="24"/>
        </w:rPr>
      </w:pPr>
      <w:r>
        <w:rPr>
          <w:rFonts w:asciiTheme="majorBidi" w:hAnsiTheme="majorBidi" w:cstheme="majorBidi"/>
          <w:sz w:val="24"/>
          <w:szCs w:val="24"/>
        </w:rPr>
        <w:t xml:space="preserve">short_title: </w:t>
      </w:r>
      <w:r w:rsidRPr="006E29E2">
        <w:rPr>
          <w:rFonts w:asciiTheme="majorBidi" w:hAnsiTheme="majorBidi" w:cstheme="majorBidi"/>
          <w:b w:val="0"/>
          <w:bCs w:val="0"/>
          <w:sz w:val="24"/>
          <w:szCs w:val="24"/>
        </w:rPr>
        <w:t>The Saint Louis Painter’s Artistic Circle</w:t>
      </w:r>
    </w:p>
    <w:p w14:paraId="69977474" w14:textId="77777777" w:rsidR="00DC0F1F" w:rsidRPr="00A01A12" w:rsidRDefault="00DC0F1F" w:rsidP="006E29E2">
      <w:pPr>
        <w:spacing w:after="240" w:line="480" w:lineRule="auto"/>
        <w:rPr>
          <w:rFonts w:asciiTheme="majorBidi" w:hAnsiTheme="majorBidi" w:cstheme="majorBidi"/>
          <w:szCs w:val="24"/>
        </w:rPr>
      </w:pPr>
      <w:r w:rsidRPr="006E29E2">
        <w:rPr>
          <w:b/>
          <w:bCs/>
        </w:rPr>
        <w:t>name:</w:t>
      </w:r>
      <w:r>
        <w:t xml:space="preserve"> </w:t>
      </w:r>
      <w:r w:rsidRPr="006E29E2">
        <w:rPr>
          <w:rFonts w:asciiTheme="majorBidi" w:hAnsiTheme="majorBidi" w:cstheme="majorBidi"/>
          <w:szCs w:val="24"/>
        </w:rPr>
        <w:t>Branko F. van Oppen de Ruiter</w:t>
      </w:r>
    </w:p>
    <w:p w14:paraId="4DE68B80" w14:textId="725B6885" w:rsidR="00DC0F1F" w:rsidRDefault="00DC0F1F" w:rsidP="006E29E2">
      <w:pPr>
        <w:spacing w:after="240"/>
      </w:pPr>
    </w:p>
    <w:p w14:paraId="2C496309" w14:textId="76EB028B" w:rsidR="00431403" w:rsidRPr="00431403" w:rsidRDefault="00431403" w:rsidP="00431403">
      <w:pPr>
        <w:pStyle w:val="Heading1"/>
        <w:spacing w:after="240"/>
        <w:jc w:val="left"/>
        <w:rPr>
          <w:b w:val="0"/>
          <w:bCs w:val="0"/>
        </w:rPr>
      </w:pPr>
      <w:r w:rsidRPr="00431403">
        <w:rPr>
          <w:b w:val="0"/>
          <w:bCs w:val="0"/>
        </w:rPr>
        <w:t>Attribution to the Saint Louis Painter</w:t>
      </w:r>
    </w:p>
    <w:p w14:paraId="7793C1DE" w14:textId="049FC335" w:rsidR="00DC0F1F" w:rsidRDefault="00A2237B" w:rsidP="0023574D">
      <w:pPr>
        <w:pStyle w:val="BodyText"/>
        <w:spacing w:after="240" w:line="480" w:lineRule="auto"/>
        <w:rPr>
          <w:rFonts w:asciiTheme="majorBidi" w:hAnsiTheme="majorBidi" w:cstheme="majorBidi"/>
          <w:szCs w:val="24"/>
        </w:rPr>
      </w:pPr>
      <w:r w:rsidRPr="00434423">
        <w:rPr>
          <w:rFonts w:asciiTheme="majorBidi" w:hAnsiTheme="majorBidi" w:cstheme="majorBidi"/>
          <w:szCs w:val="24"/>
        </w:rPr>
        <w:t xml:space="preserve">In his publications on the </w:t>
      </w:r>
      <w:r w:rsidR="002565AD" w:rsidRPr="00434423">
        <w:rPr>
          <w:rFonts w:asciiTheme="majorBidi" w:hAnsiTheme="majorBidi" w:cstheme="majorBidi"/>
          <w:szCs w:val="24"/>
        </w:rPr>
        <w:t>Roman</w:t>
      </w:r>
      <w:r w:rsidR="00F50CE8" w:rsidRPr="00434423">
        <w:rPr>
          <w:rFonts w:asciiTheme="majorBidi" w:hAnsiTheme="majorBidi" w:cstheme="majorBidi"/>
          <w:szCs w:val="24"/>
        </w:rPr>
        <w:t>o</w:t>
      </w:r>
      <w:r w:rsidR="002565AD" w:rsidRPr="00434423">
        <w:rPr>
          <w:rFonts w:asciiTheme="majorBidi" w:hAnsiTheme="majorBidi" w:cstheme="majorBidi"/>
          <w:szCs w:val="24"/>
        </w:rPr>
        <w:t>-Egyptian</w:t>
      </w:r>
      <w:r w:rsidRPr="00434423">
        <w:rPr>
          <w:rFonts w:asciiTheme="majorBidi" w:hAnsiTheme="majorBidi" w:cstheme="majorBidi"/>
          <w:szCs w:val="24"/>
        </w:rPr>
        <w:t xml:space="preserve"> </w:t>
      </w:r>
      <w:r w:rsidR="002565AD" w:rsidRPr="00434423">
        <w:rPr>
          <w:rFonts w:asciiTheme="majorBidi" w:hAnsiTheme="majorBidi" w:cstheme="majorBidi"/>
          <w:szCs w:val="24"/>
        </w:rPr>
        <w:t xml:space="preserve">funerary </w:t>
      </w:r>
      <w:r w:rsidRPr="00434423">
        <w:rPr>
          <w:rFonts w:asciiTheme="majorBidi" w:hAnsiTheme="majorBidi" w:cstheme="majorBidi"/>
          <w:szCs w:val="24"/>
        </w:rPr>
        <w:t xml:space="preserve">portraits in the collection of the J. Paul Getty Museum, David L. Thompson </w:t>
      </w:r>
      <w:r w:rsidR="00CB3E04" w:rsidRPr="00434423">
        <w:rPr>
          <w:rFonts w:asciiTheme="majorBidi" w:hAnsiTheme="majorBidi" w:cstheme="majorBidi"/>
          <w:szCs w:val="24"/>
        </w:rPr>
        <w:t>attributed</w:t>
      </w:r>
      <w:r w:rsidR="003C618F" w:rsidRPr="00434423">
        <w:rPr>
          <w:rFonts w:asciiTheme="majorBidi" w:hAnsiTheme="majorBidi" w:cstheme="majorBidi"/>
          <w:szCs w:val="24"/>
        </w:rPr>
        <w:t xml:space="preserve"> three </w:t>
      </w:r>
      <w:r w:rsidR="002565AD" w:rsidRPr="00434423">
        <w:rPr>
          <w:rFonts w:asciiTheme="majorBidi" w:hAnsiTheme="majorBidi" w:cstheme="majorBidi"/>
          <w:szCs w:val="24"/>
        </w:rPr>
        <w:t xml:space="preserve">female </w:t>
      </w:r>
      <w:r w:rsidR="00CB3E04" w:rsidRPr="00434423">
        <w:rPr>
          <w:rFonts w:asciiTheme="majorBidi" w:hAnsiTheme="majorBidi" w:cstheme="majorBidi"/>
          <w:szCs w:val="24"/>
        </w:rPr>
        <w:t xml:space="preserve">portraits to the same artist, who he named the </w:t>
      </w:r>
      <w:r w:rsidR="0046762E" w:rsidRPr="00434423">
        <w:rPr>
          <w:rFonts w:asciiTheme="majorBidi" w:hAnsiTheme="majorBidi" w:cstheme="majorBidi"/>
          <w:szCs w:val="24"/>
        </w:rPr>
        <w:t>Saint</w:t>
      </w:r>
      <w:r w:rsidR="00CB3E04" w:rsidRPr="00434423">
        <w:rPr>
          <w:rFonts w:asciiTheme="majorBidi" w:hAnsiTheme="majorBidi" w:cstheme="majorBidi"/>
          <w:szCs w:val="24"/>
        </w:rPr>
        <w:t xml:space="preserve"> Louis Painter on the basis of the portrait of an elderly woman in the collection of the </w:t>
      </w:r>
      <w:r w:rsidR="0046762E" w:rsidRPr="00434423">
        <w:rPr>
          <w:rFonts w:asciiTheme="majorBidi" w:hAnsiTheme="majorBidi" w:cstheme="majorBidi"/>
          <w:szCs w:val="24"/>
        </w:rPr>
        <w:t>Saint</w:t>
      </w:r>
      <w:r w:rsidR="00CB3E04" w:rsidRPr="00434423">
        <w:rPr>
          <w:rFonts w:asciiTheme="majorBidi" w:hAnsiTheme="majorBidi" w:cstheme="majorBidi"/>
          <w:szCs w:val="24"/>
        </w:rPr>
        <w:t xml:space="preserve"> Louis Art Museum</w:t>
      </w:r>
      <w:r w:rsidR="00A04F63" w:rsidRPr="00434423">
        <w:rPr>
          <w:rFonts w:asciiTheme="majorBidi" w:hAnsiTheme="majorBidi" w:cstheme="majorBidi"/>
          <w:szCs w:val="24"/>
        </w:rPr>
        <w:t xml:space="preserve"> (</w:t>
      </w:r>
      <w:r w:rsidR="004A6423" w:rsidRPr="00434423">
        <w:rPr>
          <w:rFonts w:asciiTheme="majorBidi" w:hAnsiTheme="majorBidi" w:cstheme="majorBidi"/>
          <w:szCs w:val="24"/>
        </w:rPr>
        <w:t>app</w:t>
      </w:r>
      <w:r w:rsidR="00DC0F1F">
        <w:rPr>
          <w:rFonts w:asciiTheme="majorBidi" w:hAnsiTheme="majorBidi" w:cstheme="majorBidi"/>
          <w:szCs w:val="24"/>
        </w:rPr>
        <w:t>endix</w:t>
      </w:r>
      <w:r w:rsidR="004A6423" w:rsidRPr="00434423">
        <w:rPr>
          <w:rFonts w:asciiTheme="majorBidi" w:hAnsiTheme="majorBidi" w:cstheme="majorBidi"/>
          <w:szCs w:val="24"/>
        </w:rPr>
        <w:t xml:space="preserve"> no. 1; </w:t>
      </w:r>
      <w:hyperlink r:id="rId8" w:history="1">
        <w:r w:rsidR="00683113" w:rsidRPr="00DC0F1F">
          <w:rPr>
            <w:rStyle w:val="Hyperlink"/>
            <w:rFonts w:asciiTheme="majorBidi" w:hAnsiTheme="majorBidi" w:cstheme="majorBidi"/>
            <w:szCs w:val="24"/>
          </w:rPr>
          <w:t xml:space="preserve">fig. </w:t>
        </w:r>
        <w:r w:rsidR="00F36DD8" w:rsidRPr="00DC0F1F">
          <w:rPr>
            <w:rStyle w:val="Hyperlink"/>
            <w:rFonts w:asciiTheme="majorBidi" w:hAnsiTheme="majorBidi" w:cstheme="majorBidi"/>
            <w:szCs w:val="24"/>
          </w:rPr>
          <w:t>1</w:t>
        </w:r>
        <w:r w:rsidR="00A04F63" w:rsidRPr="00DC0F1F">
          <w:rPr>
            <w:rStyle w:val="Hyperlink"/>
            <w:rFonts w:asciiTheme="majorBidi" w:hAnsiTheme="majorBidi" w:cstheme="majorBidi"/>
            <w:szCs w:val="24"/>
          </w:rPr>
          <w:t>1</w:t>
        </w:r>
        <w:r w:rsidR="00F36DD8" w:rsidRPr="00DC0F1F">
          <w:rPr>
            <w:rStyle w:val="Hyperlink"/>
            <w:rFonts w:asciiTheme="majorBidi" w:hAnsiTheme="majorBidi" w:cstheme="majorBidi"/>
            <w:szCs w:val="24"/>
          </w:rPr>
          <w:t>.1</w:t>
        </w:r>
      </w:hyperlink>
      <w:r w:rsidR="00A04F63" w:rsidRPr="00434423">
        <w:rPr>
          <w:rFonts w:asciiTheme="majorBidi" w:hAnsiTheme="majorBidi" w:cstheme="majorBidi"/>
          <w:szCs w:val="24"/>
        </w:rPr>
        <w:t>)</w:t>
      </w:r>
      <w:r w:rsidR="00CB3E04" w:rsidRPr="00434423">
        <w:rPr>
          <w:rFonts w:asciiTheme="majorBidi" w:hAnsiTheme="majorBidi" w:cstheme="majorBidi"/>
          <w:szCs w:val="24"/>
        </w:rPr>
        <w:t>.</w:t>
      </w:r>
      <w:r w:rsidR="0023574D" w:rsidRPr="00434423">
        <w:rPr>
          <w:rStyle w:val="EndnoteReference"/>
          <w:rFonts w:asciiTheme="majorBidi" w:hAnsiTheme="majorBidi" w:cstheme="majorBidi"/>
          <w:szCs w:val="24"/>
        </w:rPr>
        <w:endnoteReference w:id="2"/>
      </w:r>
      <w:r w:rsidR="0023574D" w:rsidRPr="00434423">
        <w:rPr>
          <w:rFonts w:asciiTheme="majorBidi" w:hAnsiTheme="majorBidi" w:cstheme="majorBidi"/>
          <w:szCs w:val="24"/>
        </w:rPr>
        <w:t xml:space="preserve"> “The most striking feature of the style of the St. Louis Painter,” in Thompson’s words, “is his distinctive use of lines of hatching.”</w:t>
      </w:r>
      <w:r w:rsidR="0023574D" w:rsidRPr="00434423">
        <w:rPr>
          <w:rStyle w:val="EndnoteReference"/>
          <w:rFonts w:asciiTheme="majorBidi" w:hAnsiTheme="majorBidi" w:cstheme="majorBidi"/>
          <w:szCs w:val="24"/>
        </w:rPr>
        <w:endnoteReference w:id="3"/>
      </w:r>
      <w:r w:rsidR="0023574D" w:rsidRPr="00434423">
        <w:rPr>
          <w:rFonts w:asciiTheme="majorBidi" w:hAnsiTheme="majorBidi" w:cstheme="majorBidi"/>
          <w:szCs w:val="24"/>
        </w:rPr>
        <w:t xml:space="preserve"> The </w:t>
      </w:r>
      <w:r w:rsidR="00004212" w:rsidRPr="00434423">
        <w:rPr>
          <w:rFonts w:asciiTheme="majorBidi" w:hAnsiTheme="majorBidi" w:cstheme="majorBidi"/>
          <w:szCs w:val="24"/>
        </w:rPr>
        <w:t xml:space="preserve">likely </w:t>
      </w:r>
      <w:r w:rsidR="00222AC3" w:rsidRPr="00434423">
        <w:rPr>
          <w:rFonts w:asciiTheme="majorBidi" w:hAnsiTheme="majorBidi" w:cstheme="majorBidi"/>
          <w:szCs w:val="24"/>
        </w:rPr>
        <w:t xml:space="preserve">provenience </w:t>
      </w:r>
      <w:r w:rsidR="0023574D" w:rsidRPr="00434423">
        <w:rPr>
          <w:rFonts w:asciiTheme="majorBidi" w:hAnsiTheme="majorBidi" w:cstheme="majorBidi"/>
          <w:szCs w:val="24"/>
        </w:rPr>
        <w:t xml:space="preserve">of these panel portraits can be traced back to the cemetery of ancient Philadelphia (conventionally referred to as </w:t>
      </w:r>
      <w:r w:rsidR="001F128A" w:rsidRPr="00434423">
        <w:rPr>
          <w:rFonts w:asciiTheme="majorBidi" w:hAnsiTheme="majorBidi" w:cstheme="majorBidi"/>
          <w:i/>
          <w:iCs/>
          <w:szCs w:val="24"/>
        </w:rPr>
        <w:t>e</w:t>
      </w:r>
      <w:r w:rsidR="0023574D" w:rsidRPr="00434423">
        <w:rPr>
          <w:rFonts w:asciiTheme="majorBidi" w:hAnsiTheme="majorBidi" w:cstheme="majorBidi"/>
          <w:i/>
          <w:iCs/>
          <w:szCs w:val="24"/>
        </w:rPr>
        <w:t>r-Rubayat</w:t>
      </w:r>
      <w:r w:rsidR="0023574D" w:rsidRPr="00434423">
        <w:rPr>
          <w:rFonts w:asciiTheme="majorBidi" w:hAnsiTheme="majorBidi" w:cstheme="majorBidi"/>
          <w:szCs w:val="24"/>
        </w:rPr>
        <w:t>).</w:t>
      </w:r>
      <w:r w:rsidR="0023574D" w:rsidRPr="00434423">
        <w:rPr>
          <w:rStyle w:val="EndnoteReference"/>
          <w:rFonts w:asciiTheme="majorBidi" w:hAnsiTheme="majorBidi" w:cstheme="majorBidi"/>
          <w:szCs w:val="24"/>
        </w:rPr>
        <w:endnoteReference w:id="4"/>
      </w:r>
      <w:r w:rsidR="0023574D" w:rsidRPr="00434423">
        <w:rPr>
          <w:rFonts w:asciiTheme="majorBidi" w:hAnsiTheme="majorBidi" w:cstheme="majorBidi"/>
          <w:szCs w:val="24"/>
        </w:rPr>
        <w:t xml:space="preserve"> Thompson dated the works</w:t>
      </w:r>
      <w:r w:rsidR="0023574D" w:rsidRPr="00434423">
        <w:rPr>
          <w:rFonts w:asciiTheme="majorBidi" w:hAnsiTheme="majorBidi" w:cstheme="majorBidi"/>
          <w:i/>
          <w:iCs/>
          <w:szCs w:val="24"/>
        </w:rPr>
        <w:t xml:space="preserve"> </w:t>
      </w:r>
      <w:r w:rsidR="0023574D" w:rsidRPr="00434423">
        <w:rPr>
          <w:rFonts w:asciiTheme="majorBidi" w:hAnsiTheme="majorBidi" w:cstheme="majorBidi"/>
          <w:szCs w:val="24"/>
        </w:rPr>
        <w:t xml:space="preserve">to </w:t>
      </w:r>
      <w:r w:rsidR="008B5844" w:rsidRPr="00434423">
        <w:rPr>
          <w:rFonts w:asciiTheme="majorBidi" w:hAnsiTheme="majorBidi" w:cstheme="majorBidi"/>
          <w:spacing w:val="-3"/>
          <w:szCs w:val="24"/>
        </w:rPr>
        <w:t>about</w:t>
      </w:r>
      <w:r w:rsidR="00337D1F" w:rsidRPr="00434423">
        <w:rPr>
          <w:rFonts w:asciiTheme="majorBidi" w:hAnsiTheme="majorBidi" w:cstheme="majorBidi"/>
          <w:spacing w:val="-3"/>
          <w:szCs w:val="24"/>
        </w:rPr>
        <w:t xml:space="preserve"> </w:t>
      </w:r>
      <w:r w:rsidR="0023574D" w:rsidRPr="00434423">
        <w:rPr>
          <w:rFonts w:asciiTheme="majorBidi" w:hAnsiTheme="majorBidi" w:cstheme="majorBidi"/>
          <w:szCs w:val="24"/>
        </w:rPr>
        <w:t>290–310</w:t>
      </w:r>
      <w:r w:rsidR="00A238A7" w:rsidRPr="00434423">
        <w:rPr>
          <w:rFonts w:asciiTheme="majorBidi" w:hAnsiTheme="majorBidi" w:cstheme="majorBidi"/>
          <w:szCs w:val="24"/>
        </w:rPr>
        <w:t xml:space="preserve"> CE</w:t>
      </w:r>
      <w:r w:rsidR="0023574D" w:rsidRPr="00434423">
        <w:rPr>
          <w:rFonts w:asciiTheme="majorBidi" w:hAnsiTheme="majorBidi" w:cstheme="majorBidi"/>
          <w:spacing w:val="-3"/>
          <w:szCs w:val="24"/>
        </w:rPr>
        <w:t xml:space="preserve">. He acknowledged that “a </w:t>
      </w:r>
      <w:r w:rsidR="0023574D" w:rsidRPr="00434423">
        <w:rPr>
          <w:rFonts w:asciiTheme="majorBidi" w:hAnsiTheme="majorBidi" w:cstheme="majorBidi"/>
          <w:szCs w:val="24"/>
        </w:rPr>
        <w:t>number of other portraits are related to those by the St. Louis Painter and some to each other,” thus “suggesting a school of portrait artists active at Er-Rubayat around A.D. 300.”</w:t>
      </w:r>
      <w:r w:rsidR="0023574D" w:rsidRPr="00434423">
        <w:rPr>
          <w:rStyle w:val="EndnoteReference"/>
          <w:rFonts w:asciiTheme="majorBidi" w:hAnsiTheme="majorBidi" w:cstheme="majorBidi"/>
          <w:szCs w:val="24"/>
        </w:rPr>
        <w:endnoteReference w:id="5"/>
      </w:r>
      <w:r w:rsidR="0023574D" w:rsidRPr="00434423">
        <w:rPr>
          <w:rFonts w:asciiTheme="majorBidi" w:hAnsiTheme="majorBidi" w:cstheme="majorBidi"/>
          <w:szCs w:val="24"/>
        </w:rPr>
        <w:t xml:space="preserve"> He </w:t>
      </w:r>
      <w:r w:rsidR="008B3E0A" w:rsidRPr="00434423">
        <w:rPr>
          <w:rFonts w:asciiTheme="majorBidi" w:hAnsiTheme="majorBidi" w:cstheme="majorBidi"/>
          <w:szCs w:val="24"/>
        </w:rPr>
        <w:t xml:space="preserve">did not </w:t>
      </w:r>
      <w:r w:rsidR="0023574D" w:rsidRPr="00434423">
        <w:rPr>
          <w:rFonts w:asciiTheme="majorBidi" w:hAnsiTheme="majorBidi" w:cstheme="majorBidi"/>
          <w:szCs w:val="24"/>
        </w:rPr>
        <w:t>specif</w:t>
      </w:r>
      <w:r w:rsidR="008B3E0A" w:rsidRPr="00434423">
        <w:rPr>
          <w:rFonts w:asciiTheme="majorBidi" w:hAnsiTheme="majorBidi" w:cstheme="majorBidi"/>
          <w:szCs w:val="24"/>
        </w:rPr>
        <w:t xml:space="preserve">y </w:t>
      </w:r>
      <w:r w:rsidR="0023574D" w:rsidRPr="00434423">
        <w:rPr>
          <w:rFonts w:asciiTheme="majorBidi" w:hAnsiTheme="majorBidi" w:cstheme="majorBidi"/>
          <w:szCs w:val="24"/>
        </w:rPr>
        <w:t>any of these other portraits nor their possible number.</w:t>
      </w:r>
      <w:r w:rsidR="00D91927" w:rsidRPr="00434423">
        <w:rPr>
          <w:rFonts w:asciiTheme="majorBidi" w:hAnsiTheme="majorBidi" w:cstheme="majorBidi"/>
          <w:szCs w:val="24"/>
        </w:rPr>
        <w:t xml:space="preserve"> </w:t>
      </w:r>
    </w:p>
    <w:p w14:paraId="01BB128A" w14:textId="0353139D" w:rsidR="0023574D" w:rsidRPr="006E29E2" w:rsidRDefault="00D91927" w:rsidP="0023574D">
      <w:pPr>
        <w:pStyle w:val="BodyText"/>
        <w:spacing w:after="240" w:line="480" w:lineRule="auto"/>
        <w:rPr>
          <w:rFonts w:asciiTheme="majorBidi" w:hAnsiTheme="majorBidi" w:cstheme="majorBidi"/>
          <w:b/>
          <w:bCs/>
          <w:szCs w:val="24"/>
        </w:rPr>
      </w:pPr>
      <w:r w:rsidRPr="006E29E2">
        <w:rPr>
          <w:rFonts w:asciiTheme="majorBidi" w:hAnsiTheme="majorBidi" w:cstheme="majorBidi"/>
          <w:b/>
          <w:bCs/>
          <w:szCs w:val="24"/>
        </w:rPr>
        <w:t>[[fig</w:t>
      </w:r>
      <w:r w:rsidR="00DC0F1F" w:rsidRPr="006E29E2">
        <w:rPr>
          <w:rFonts w:asciiTheme="majorBidi" w:hAnsiTheme="majorBidi" w:cstheme="majorBidi"/>
          <w:b/>
          <w:bCs/>
          <w:szCs w:val="24"/>
        </w:rPr>
        <w:t>-</w:t>
      </w:r>
      <w:r w:rsidRPr="006E29E2">
        <w:rPr>
          <w:rFonts w:asciiTheme="majorBidi" w:hAnsiTheme="majorBidi" w:cstheme="majorBidi"/>
          <w:b/>
          <w:bCs/>
          <w:szCs w:val="24"/>
        </w:rPr>
        <w:t>11</w:t>
      </w:r>
      <w:r w:rsidR="00DC0F1F" w:rsidRPr="006E29E2">
        <w:rPr>
          <w:rFonts w:asciiTheme="majorBidi" w:hAnsiTheme="majorBidi" w:cstheme="majorBidi"/>
          <w:b/>
          <w:bCs/>
          <w:szCs w:val="24"/>
        </w:rPr>
        <w:t>-</w:t>
      </w:r>
      <w:r w:rsidRPr="006E29E2">
        <w:rPr>
          <w:rFonts w:asciiTheme="majorBidi" w:hAnsiTheme="majorBidi" w:cstheme="majorBidi"/>
          <w:b/>
          <w:bCs/>
          <w:szCs w:val="24"/>
        </w:rPr>
        <w:t>1]]</w:t>
      </w:r>
    </w:p>
    <w:p w14:paraId="06B7EF7C" w14:textId="3A312E13" w:rsidR="00DC0F1F" w:rsidRDefault="0023574D" w:rsidP="008B3E0A">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lastRenderedPageBreak/>
        <w:t xml:space="preserve">Klaus Parlasca associated the work of the </w:t>
      </w:r>
      <w:r w:rsidR="00774C70" w:rsidRPr="00434423">
        <w:rPr>
          <w:rFonts w:asciiTheme="majorBidi" w:hAnsiTheme="majorBidi" w:cstheme="majorBidi"/>
          <w:szCs w:val="24"/>
        </w:rPr>
        <w:t>Saint</w:t>
      </w:r>
      <w:r w:rsidRPr="00434423">
        <w:rPr>
          <w:rFonts w:asciiTheme="majorBidi" w:hAnsiTheme="majorBidi" w:cstheme="majorBidi"/>
          <w:szCs w:val="24"/>
        </w:rPr>
        <w:t xml:space="preserve"> Louis Painter with portraits that had been attributed to the so-called Würzburg Painter </w:t>
      </w:r>
      <w:r w:rsidR="00C93D65" w:rsidRPr="00434423">
        <w:rPr>
          <w:rFonts w:asciiTheme="majorBidi" w:hAnsiTheme="majorBidi" w:cstheme="majorBidi"/>
          <w:szCs w:val="24"/>
        </w:rPr>
        <w:t>based on</w:t>
      </w:r>
      <w:r w:rsidRPr="00434423">
        <w:rPr>
          <w:rFonts w:asciiTheme="majorBidi" w:hAnsiTheme="majorBidi" w:cstheme="majorBidi"/>
          <w:szCs w:val="24"/>
        </w:rPr>
        <w:t xml:space="preserve"> the portrait of the mature bearded man now at the Martin von Wagner Museum, Würzburg </w:t>
      </w:r>
      <w:r w:rsidRPr="00C538B1">
        <w:rPr>
          <w:rFonts w:asciiTheme="majorBidi" w:hAnsiTheme="majorBidi" w:cstheme="majorBidi"/>
          <w:szCs w:val="24"/>
        </w:rPr>
        <w:t>(</w:t>
      </w:r>
      <w:r w:rsidR="00772908" w:rsidRPr="00C538B1">
        <w:rPr>
          <w:rFonts w:asciiTheme="majorBidi" w:hAnsiTheme="majorBidi" w:cstheme="majorBidi"/>
          <w:szCs w:val="24"/>
        </w:rPr>
        <w:t>app</w:t>
      </w:r>
      <w:r w:rsidR="00DC0F1F">
        <w:rPr>
          <w:rFonts w:asciiTheme="majorBidi" w:hAnsiTheme="majorBidi" w:cstheme="majorBidi"/>
          <w:szCs w:val="24"/>
        </w:rPr>
        <w:t>endix</w:t>
      </w:r>
      <w:r w:rsidR="00772908" w:rsidRPr="00C538B1">
        <w:rPr>
          <w:rFonts w:asciiTheme="majorBidi" w:hAnsiTheme="majorBidi" w:cstheme="majorBidi"/>
          <w:szCs w:val="24"/>
        </w:rPr>
        <w:t xml:space="preserve"> no. 13; </w:t>
      </w:r>
      <w:hyperlink r:id="rId9" w:history="1">
        <w:r w:rsidR="00683113" w:rsidRPr="00DC0F1F">
          <w:rPr>
            <w:rStyle w:val="Hyperlink"/>
            <w:rFonts w:asciiTheme="majorBidi" w:hAnsiTheme="majorBidi" w:cstheme="majorBidi"/>
            <w:szCs w:val="24"/>
          </w:rPr>
          <w:t xml:space="preserve">fig. </w:t>
        </w:r>
        <w:r w:rsidR="00F36DD8" w:rsidRPr="00DC0F1F">
          <w:rPr>
            <w:rStyle w:val="Hyperlink"/>
            <w:rFonts w:asciiTheme="majorBidi" w:hAnsiTheme="majorBidi" w:cstheme="majorBidi"/>
            <w:szCs w:val="24"/>
          </w:rPr>
          <w:t>11.</w:t>
        </w:r>
        <w:r w:rsidRPr="00DC0F1F">
          <w:rPr>
            <w:rStyle w:val="Hyperlink"/>
            <w:rFonts w:asciiTheme="majorBidi" w:hAnsiTheme="majorBidi" w:cstheme="majorBidi"/>
            <w:szCs w:val="24"/>
          </w:rPr>
          <w:t>2</w:t>
        </w:r>
      </w:hyperlink>
      <w:r w:rsidRPr="00C538B1">
        <w:rPr>
          <w:rFonts w:asciiTheme="majorBidi" w:hAnsiTheme="majorBidi" w:cstheme="majorBidi"/>
          <w:szCs w:val="24"/>
        </w:rPr>
        <w:t>)</w:t>
      </w:r>
      <w:r w:rsidRPr="00434423">
        <w:rPr>
          <w:rFonts w:asciiTheme="majorBidi" w:hAnsiTheme="majorBidi" w:cstheme="majorBidi"/>
          <w:szCs w:val="24"/>
        </w:rPr>
        <w:t>.</w:t>
      </w:r>
      <w:r w:rsidRPr="00434423">
        <w:rPr>
          <w:rStyle w:val="EndnoteReference"/>
          <w:rFonts w:asciiTheme="majorBidi" w:hAnsiTheme="majorBidi" w:cstheme="majorBidi"/>
          <w:szCs w:val="24"/>
        </w:rPr>
        <w:endnoteReference w:id="6"/>
      </w:r>
      <w:r w:rsidRPr="00434423">
        <w:rPr>
          <w:rFonts w:asciiTheme="majorBidi" w:hAnsiTheme="majorBidi" w:cstheme="majorBidi"/>
          <w:szCs w:val="24"/>
        </w:rPr>
        <w:t xml:space="preserve"> Parlasca also noted the artist’s flat pictorial style that tends toward a definite schematism and dates some of the examples to about 300</w:t>
      </w:r>
      <w:r w:rsidR="00A60A67" w:rsidRPr="00434423">
        <w:rPr>
          <w:rFonts w:asciiTheme="majorBidi" w:hAnsiTheme="majorBidi" w:cstheme="majorBidi"/>
          <w:szCs w:val="24"/>
        </w:rPr>
        <w:t xml:space="preserve"> CE</w:t>
      </w:r>
      <w:r w:rsidRPr="00434423">
        <w:rPr>
          <w:rFonts w:asciiTheme="majorBidi" w:hAnsiTheme="majorBidi" w:cstheme="majorBidi"/>
          <w:szCs w:val="24"/>
        </w:rPr>
        <w:t>, yet others to</w:t>
      </w:r>
      <w:r w:rsidR="008B3E0A" w:rsidRPr="00434423">
        <w:rPr>
          <w:rFonts w:asciiTheme="majorBidi" w:hAnsiTheme="majorBidi" w:cstheme="majorBidi"/>
          <w:szCs w:val="24"/>
        </w:rPr>
        <w:t xml:space="preserve"> about</w:t>
      </w:r>
      <w:r w:rsidR="00DC0F1F">
        <w:rPr>
          <w:rFonts w:asciiTheme="majorBidi" w:hAnsiTheme="majorBidi" w:cstheme="majorBidi"/>
          <w:szCs w:val="24"/>
        </w:rPr>
        <w:t xml:space="preserve"> </w:t>
      </w:r>
      <w:r w:rsidRPr="00434423">
        <w:rPr>
          <w:rFonts w:asciiTheme="majorBidi" w:hAnsiTheme="majorBidi" w:cstheme="majorBidi"/>
          <w:szCs w:val="24"/>
        </w:rPr>
        <w:t>325</w:t>
      </w:r>
      <w:r w:rsidR="0068399F" w:rsidRPr="00434423">
        <w:rPr>
          <w:rFonts w:asciiTheme="majorBidi" w:hAnsiTheme="majorBidi" w:cstheme="majorBidi"/>
          <w:szCs w:val="24"/>
        </w:rPr>
        <w:t>–</w:t>
      </w:r>
      <w:r w:rsidRPr="00434423">
        <w:rPr>
          <w:rFonts w:asciiTheme="majorBidi" w:hAnsiTheme="majorBidi" w:cstheme="majorBidi"/>
          <w:szCs w:val="24"/>
        </w:rPr>
        <w:t>350 </w:t>
      </w:r>
      <w:r w:rsidR="00A60A67" w:rsidRPr="00434423">
        <w:rPr>
          <w:rFonts w:asciiTheme="majorBidi" w:hAnsiTheme="majorBidi" w:cstheme="majorBidi"/>
          <w:smallCaps/>
          <w:szCs w:val="24"/>
        </w:rPr>
        <w:t>CE</w:t>
      </w:r>
      <w:r w:rsidRPr="00434423">
        <w:rPr>
          <w:rFonts w:asciiTheme="majorBidi" w:hAnsiTheme="majorBidi" w:cstheme="majorBidi"/>
          <w:szCs w:val="24"/>
        </w:rPr>
        <w:t>.</w:t>
      </w:r>
      <w:r w:rsidRPr="00434423">
        <w:rPr>
          <w:rStyle w:val="EndnoteReference"/>
          <w:rFonts w:asciiTheme="majorBidi" w:hAnsiTheme="majorBidi" w:cstheme="majorBidi"/>
          <w:szCs w:val="24"/>
        </w:rPr>
        <w:endnoteReference w:id="7"/>
      </w:r>
      <w:r w:rsidR="00D91927" w:rsidRPr="00434423">
        <w:rPr>
          <w:rFonts w:asciiTheme="majorBidi" w:hAnsiTheme="majorBidi" w:cstheme="majorBidi"/>
          <w:szCs w:val="24"/>
        </w:rPr>
        <w:t xml:space="preserve"> </w:t>
      </w:r>
    </w:p>
    <w:p w14:paraId="296345E9" w14:textId="10337AA7" w:rsidR="0023574D" w:rsidRPr="00DC0F1F" w:rsidRDefault="00D91927" w:rsidP="00DC0F1F">
      <w:pPr>
        <w:pStyle w:val="BodyText"/>
        <w:spacing w:after="240" w:line="480" w:lineRule="auto"/>
        <w:rPr>
          <w:rFonts w:asciiTheme="majorBidi" w:hAnsiTheme="majorBidi" w:cstheme="majorBidi"/>
          <w:b/>
          <w:bCs/>
          <w:szCs w:val="24"/>
        </w:rPr>
      </w:pPr>
      <w:r w:rsidRPr="00DC0F1F">
        <w:rPr>
          <w:rFonts w:asciiTheme="majorBidi" w:hAnsiTheme="majorBidi" w:cstheme="majorBidi"/>
          <w:b/>
          <w:bCs/>
          <w:szCs w:val="24"/>
        </w:rPr>
        <w:t>[[fig</w:t>
      </w:r>
      <w:r w:rsidR="00DC0F1F" w:rsidRPr="00DC0F1F">
        <w:rPr>
          <w:rFonts w:asciiTheme="majorBidi" w:hAnsiTheme="majorBidi" w:cstheme="majorBidi"/>
          <w:b/>
          <w:bCs/>
          <w:szCs w:val="24"/>
        </w:rPr>
        <w:t>-</w:t>
      </w:r>
      <w:r w:rsidRPr="00DC0F1F">
        <w:rPr>
          <w:rFonts w:asciiTheme="majorBidi" w:hAnsiTheme="majorBidi" w:cstheme="majorBidi"/>
          <w:b/>
          <w:bCs/>
          <w:szCs w:val="24"/>
        </w:rPr>
        <w:t>11</w:t>
      </w:r>
      <w:r w:rsidR="00DC0F1F" w:rsidRPr="00DC0F1F">
        <w:rPr>
          <w:rFonts w:asciiTheme="majorBidi" w:hAnsiTheme="majorBidi" w:cstheme="majorBidi"/>
          <w:b/>
          <w:bCs/>
          <w:szCs w:val="24"/>
        </w:rPr>
        <w:t>-</w:t>
      </w:r>
      <w:r w:rsidRPr="00DC0F1F">
        <w:rPr>
          <w:rFonts w:asciiTheme="majorBidi" w:hAnsiTheme="majorBidi" w:cstheme="majorBidi"/>
          <w:b/>
          <w:bCs/>
          <w:szCs w:val="24"/>
        </w:rPr>
        <w:t>2]]</w:t>
      </w:r>
    </w:p>
    <w:p w14:paraId="621C794B" w14:textId="3A2233D9" w:rsidR="0023574D" w:rsidRDefault="0023574D" w:rsidP="008B3E0A">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The attribution of over a dozen portraits to the Würzburg Painter, though not by that name, may be traced to Heinrich Drerup in his 1933 dissertation on the dating of the funerary portraits.</w:t>
      </w:r>
      <w:r w:rsidRPr="00434423">
        <w:rPr>
          <w:rStyle w:val="EndnoteReference"/>
          <w:rFonts w:asciiTheme="majorBidi" w:hAnsiTheme="majorBidi" w:cstheme="majorBidi"/>
          <w:szCs w:val="24"/>
        </w:rPr>
        <w:endnoteReference w:id="8"/>
      </w:r>
      <w:r w:rsidRPr="00434423">
        <w:rPr>
          <w:rFonts w:asciiTheme="majorBidi" w:hAnsiTheme="majorBidi" w:cstheme="majorBidi"/>
          <w:szCs w:val="24"/>
        </w:rPr>
        <w:t xml:space="preserve"> Drerup was one of the firs</w:t>
      </w:r>
      <w:r w:rsidRPr="00434423">
        <w:rPr>
          <w:rFonts w:cs="Times New Roman"/>
          <w:szCs w:val="24"/>
        </w:rPr>
        <w:t>t</w:t>
      </w:r>
      <w:r w:rsidRPr="00434423">
        <w:rPr>
          <w:rFonts w:asciiTheme="majorBidi" w:hAnsiTheme="majorBidi" w:cstheme="majorBidi"/>
          <w:szCs w:val="24"/>
        </w:rPr>
        <w:t xml:space="preserve"> experts to recognize that the </w:t>
      </w:r>
      <w:r w:rsidR="00903D55" w:rsidRPr="00434423">
        <w:rPr>
          <w:rFonts w:asciiTheme="majorBidi" w:hAnsiTheme="majorBidi" w:cstheme="majorBidi"/>
          <w:szCs w:val="24"/>
        </w:rPr>
        <w:t>subjects</w:t>
      </w:r>
      <w:r w:rsidRPr="00434423">
        <w:rPr>
          <w:rFonts w:asciiTheme="majorBidi" w:hAnsiTheme="majorBidi" w:cstheme="majorBidi"/>
          <w:szCs w:val="24"/>
        </w:rPr>
        <w:t>’ hairstyles could offer clues for the purpose of dating the portraits</w:t>
      </w:r>
      <w:r w:rsidR="00097393" w:rsidRPr="00434423">
        <w:rPr>
          <w:rFonts w:asciiTheme="majorBidi" w:hAnsiTheme="majorBidi" w:cstheme="majorBidi"/>
          <w:szCs w:val="24"/>
        </w:rPr>
        <w:t>.</w:t>
      </w:r>
      <w:r w:rsidRPr="00434423">
        <w:rPr>
          <w:rStyle w:val="EndnoteReference"/>
          <w:rFonts w:asciiTheme="majorBidi" w:hAnsiTheme="majorBidi" w:cstheme="majorBidi"/>
          <w:szCs w:val="24"/>
        </w:rPr>
        <w:endnoteReference w:id="9"/>
      </w:r>
      <w:r w:rsidRPr="00434423">
        <w:rPr>
          <w:rFonts w:asciiTheme="majorBidi" w:hAnsiTheme="majorBidi" w:cstheme="majorBidi"/>
          <w:szCs w:val="24"/>
        </w:rPr>
        <w:t xml:space="preserve"> </w:t>
      </w:r>
      <w:r w:rsidR="003F1439" w:rsidRPr="00434423">
        <w:rPr>
          <w:rFonts w:asciiTheme="majorBidi" w:hAnsiTheme="majorBidi" w:cstheme="majorBidi"/>
          <w:szCs w:val="24"/>
        </w:rPr>
        <w:t>H</w:t>
      </w:r>
      <w:r w:rsidRPr="00434423">
        <w:rPr>
          <w:rFonts w:asciiTheme="majorBidi" w:hAnsiTheme="majorBidi" w:cstheme="majorBidi"/>
          <w:szCs w:val="24"/>
        </w:rPr>
        <w:t>e was able to assign all specimens to the Roman Imperial age rather than the Ptolemaic period, as had been argued earlier by Georg Ebers.</w:t>
      </w:r>
      <w:r w:rsidRPr="00434423">
        <w:rPr>
          <w:rStyle w:val="EndnoteReference"/>
          <w:rFonts w:asciiTheme="majorBidi" w:hAnsiTheme="majorBidi" w:cstheme="majorBidi"/>
          <w:szCs w:val="24"/>
        </w:rPr>
        <w:endnoteReference w:id="10"/>
      </w:r>
      <w:r w:rsidRPr="00434423">
        <w:rPr>
          <w:rFonts w:asciiTheme="majorBidi" w:hAnsiTheme="majorBidi" w:cstheme="majorBidi"/>
          <w:szCs w:val="24"/>
        </w:rPr>
        <w:t xml:space="preserve"> Drerup dated the portraits attributed to the Würzburg or </w:t>
      </w:r>
      <w:r w:rsidR="008F69C0" w:rsidRPr="00434423">
        <w:rPr>
          <w:rFonts w:asciiTheme="majorBidi" w:hAnsiTheme="majorBidi" w:cstheme="majorBidi"/>
          <w:szCs w:val="24"/>
        </w:rPr>
        <w:t>Saint</w:t>
      </w:r>
      <w:r w:rsidRPr="00434423">
        <w:rPr>
          <w:rFonts w:asciiTheme="majorBidi" w:hAnsiTheme="majorBidi" w:cstheme="majorBidi"/>
          <w:szCs w:val="24"/>
        </w:rPr>
        <w:t xml:space="preserve"> Louis Painter to the early Constantinian period (324</w:t>
      </w:r>
      <w:r w:rsidR="00453846" w:rsidRPr="00434423">
        <w:rPr>
          <w:rFonts w:asciiTheme="majorBidi" w:hAnsiTheme="majorBidi" w:cstheme="majorBidi"/>
          <w:szCs w:val="24"/>
        </w:rPr>
        <w:t>–</w:t>
      </w:r>
      <w:r w:rsidRPr="00434423">
        <w:rPr>
          <w:rFonts w:asciiTheme="majorBidi" w:hAnsiTheme="majorBidi" w:cstheme="majorBidi"/>
          <w:szCs w:val="24"/>
        </w:rPr>
        <w:t>337 </w:t>
      </w:r>
      <w:r w:rsidR="00705308" w:rsidRPr="00434423">
        <w:rPr>
          <w:rFonts w:asciiTheme="majorBidi" w:hAnsiTheme="majorBidi" w:cstheme="majorBidi"/>
          <w:smallCaps/>
          <w:szCs w:val="24"/>
        </w:rPr>
        <w:t>CE</w:t>
      </w:r>
      <w:r w:rsidRPr="00434423">
        <w:rPr>
          <w:rFonts w:asciiTheme="majorBidi" w:hAnsiTheme="majorBidi" w:cstheme="majorBidi"/>
          <w:szCs w:val="24"/>
        </w:rPr>
        <w:t>).</w:t>
      </w:r>
      <w:r w:rsidRPr="00434423">
        <w:rPr>
          <w:rStyle w:val="EndnoteReference"/>
          <w:rFonts w:asciiTheme="majorBidi" w:hAnsiTheme="majorBidi" w:cstheme="majorBidi"/>
          <w:szCs w:val="24"/>
        </w:rPr>
        <w:endnoteReference w:id="11"/>
      </w:r>
      <w:r w:rsidRPr="00434423">
        <w:rPr>
          <w:rFonts w:asciiTheme="majorBidi" w:hAnsiTheme="majorBidi" w:cstheme="majorBidi"/>
          <w:szCs w:val="24"/>
        </w:rPr>
        <w:t xml:space="preserve"> Although he explicitly mentioned portraits of the woman now </w:t>
      </w:r>
      <w:r w:rsidR="004C5D83" w:rsidRPr="00434423">
        <w:rPr>
          <w:rFonts w:asciiTheme="majorBidi" w:hAnsiTheme="majorBidi" w:cstheme="majorBidi"/>
          <w:szCs w:val="24"/>
        </w:rPr>
        <w:t xml:space="preserve">at </w:t>
      </w:r>
      <w:r w:rsidR="00C853D4" w:rsidRPr="00434423">
        <w:rPr>
          <w:rFonts w:asciiTheme="majorBidi" w:hAnsiTheme="majorBidi" w:cstheme="majorBidi"/>
          <w:szCs w:val="24"/>
        </w:rPr>
        <w:t xml:space="preserve">the </w:t>
      </w:r>
      <w:r w:rsidRPr="00434423">
        <w:rPr>
          <w:rFonts w:asciiTheme="majorBidi" w:hAnsiTheme="majorBidi" w:cstheme="majorBidi"/>
          <w:szCs w:val="24"/>
        </w:rPr>
        <w:t>Harvard</w:t>
      </w:r>
      <w:r w:rsidR="00C853D4" w:rsidRPr="00434423">
        <w:rPr>
          <w:rFonts w:asciiTheme="majorBidi" w:hAnsiTheme="majorBidi" w:cstheme="majorBidi"/>
          <w:szCs w:val="24"/>
        </w:rPr>
        <w:t xml:space="preserve"> Art Museums</w:t>
      </w:r>
      <w:r w:rsidR="00400F30" w:rsidRPr="00434423">
        <w:rPr>
          <w:rFonts w:asciiTheme="majorBidi" w:hAnsiTheme="majorBidi" w:cstheme="majorBidi"/>
          <w:szCs w:val="24"/>
        </w:rPr>
        <w:t xml:space="preserve"> (app</w:t>
      </w:r>
      <w:r w:rsidR="00DC0F1F">
        <w:rPr>
          <w:rFonts w:asciiTheme="majorBidi" w:hAnsiTheme="majorBidi" w:cstheme="majorBidi"/>
          <w:szCs w:val="24"/>
        </w:rPr>
        <w:t>endix</w:t>
      </w:r>
      <w:r w:rsidR="00400F30" w:rsidRPr="00434423">
        <w:rPr>
          <w:rFonts w:asciiTheme="majorBidi" w:hAnsiTheme="majorBidi" w:cstheme="majorBidi"/>
          <w:szCs w:val="24"/>
        </w:rPr>
        <w:t xml:space="preserve"> no. 3; </w:t>
      </w:r>
      <w:hyperlink r:id="rId10" w:history="1">
        <w:r w:rsidR="00400F30" w:rsidRPr="00DC0F1F">
          <w:rPr>
            <w:rStyle w:val="Hyperlink"/>
            <w:rFonts w:asciiTheme="majorBidi" w:hAnsiTheme="majorBidi" w:cstheme="majorBidi"/>
            <w:szCs w:val="24"/>
          </w:rPr>
          <w:t>fig. 11.3b</w:t>
        </w:r>
      </w:hyperlink>
      <w:r w:rsidR="00400F30" w:rsidRPr="00434423">
        <w:rPr>
          <w:rFonts w:asciiTheme="majorBidi" w:hAnsiTheme="majorBidi" w:cstheme="majorBidi"/>
          <w:szCs w:val="24"/>
        </w:rPr>
        <w:t>)</w:t>
      </w:r>
      <w:r w:rsidRPr="00434423">
        <w:rPr>
          <w:rFonts w:asciiTheme="majorBidi" w:hAnsiTheme="majorBidi" w:cstheme="majorBidi"/>
          <w:szCs w:val="24"/>
        </w:rPr>
        <w:t xml:space="preserve"> and of the elderly man </w:t>
      </w:r>
      <w:r w:rsidR="001E6D36" w:rsidRPr="00434423">
        <w:rPr>
          <w:rFonts w:asciiTheme="majorBidi" w:hAnsiTheme="majorBidi" w:cstheme="majorBidi"/>
          <w:szCs w:val="24"/>
        </w:rPr>
        <w:t xml:space="preserve">at the Kunsthistorisches Museum </w:t>
      </w:r>
      <w:r w:rsidR="005D105B" w:rsidRPr="00434423">
        <w:rPr>
          <w:rFonts w:asciiTheme="majorBidi" w:hAnsiTheme="majorBidi" w:cstheme="majorBidi"/>
          <w:szCs w:val="24"/>
        </w:rPr>
        <w:t>Wien</w:t>
      </w:r>
      <w:r w:rsidR="00400F30" w:rsidRPr="00434423">
        <w:rPr>
          <w:rFonts w:asciiTheme="majorBidi" w:hAnsiTheme="majorBidi" w:cstheme="majorBidi"/>
          <w:szCs w:val="24"/>
        </w:rPr>
        <w:t xml:space="preserve"> (app</w:t>
      </w:r>
      <w:r w:rsidR="00DC0F1F">
        <w:rPr>
          <w:rFonts w:asciiTheme="majorBidi" w:hAnsiTheme="majorBidi" w:cstheme="majorBidi"/>
          <w:szCs w:val="24"/>
        </w:rPr>
        <w:t>endix</w:t>
      </w:r>
      <w:r w:rsidR="00400F30" w:rsidRPr="00434423">
        <w:rPr>
          <w:rFonts w:asciiTheme="majorBidi" w:hAnsiTheme="majorBidi" w:cstheme="majorBidi"/>
          <w:szCs w:val="24"/>
        </w:rPr>
        <w:t xml:space="preserve"> no. 16; </w:t>
      </w:r>
      <w:hyperlink r:id="rId11" w:history="1">
        <w:r w:rsidR="00400F30" w:rsidRPr="00DC0F1F">
          <w:rPr>
            <w:rStyle w:val="Hyperlink"/>
            <w:rFonts w:asciiTheme="majorBidi" w:hAnsiTheme="majorBidi" w:cstheme="majorBidi"/>
            <w:szCs w:val="24"/>
          </w:rPr>
          <w:t>fig. 11.4c</w:t>
        </w:r>
      </w:hyperlink>
      <w:r w:rsidR="00400F30" w:rsidRPr="00434423">
        <w:rPr>
          <w:rFonts w:asciiTheme="majorBidi" w:hAnsiTheme="majorBidi" w:cstheme="majorBidi"/>
          <w:szCs w:val="24"/>
        </w:rPr>
        <w:t>)</w:t>
      </w:r>
      <w:r w:rsidRPr="00434423">
        <w:rPr>
          <w:rFonts w:asciiTheme="majorBidi" w:hAnsiTheme="majorBidi" w:cstheme="majorBidi"/>
          <w:szCs w:val="24"/>
        </w:rPr>
        <w:t>, in addition to the Würzburg painting, he did not specify which other examples he had in mind.</w:t>
      </w:r>
      <w:r w:rsidRPr="00434423">
        <w:rPr>
          <w:rStyle w:val="EndnoteReference"/>
          <w:rFonts w:asciiTheme="majorBidi" w:hAnsiTheme="majorBidi" w:cstheme="majorBidi"/>
          <w:szCs w:val="24"/>
        </w:rPr>
        <w:endnoteReference w:id="12"/>
      </w:r>
    </w:p>
    <w:p w14:paraId="3417E777" w14:textId="5E35FEE2" w:rsidR="0023574D" w:rsidRPr="00434423" w:rsidRDefault="0023574D" w:rsidP="008B3E0A">
      <w:pPr>
        <w:pStyle w:val="BodyText"/>
        <w:spacing w:after="240" w:line="480" w:lineRule="auto"/>
        <w:ind w:firstLine="720"/>
        <w:rPr>
          <w:rFonts w:asciiTheme="majorBidi" w:hAnsiTheme="majorBidi" w:cstheme="majorBidi"/>
          <w:szCs w:val="24"/>
        </w:rPr>
      </w:pPr>
      <w:bookmarkStart w:id="0" w:name="_Hlk116835475"/>
      <w:r w:rsidRPr="00434423">
        <w:rPr>
          <w:rFonts w:asciiTheme="majorBidi" w:hAnsiTheme="majorBidi" w:cstheme="majorBidi"/>
          <w:szCs w:val="24"/>
        </w:rPr>
        <w:t>Barbara Borg dates the Würzburg portrait significantly earlier</w:t>
      </w:r>
      <w:r w:rsidR="003F0F57" w:rsidRPr="00434423">
        <w:rPr>
          <w:rFonts w:asciiTheme="majorBidi" w:hAnsiTheme="majorBidi" w:cstheme="majorBidi"/>
          <w:szCs w:val="24"/>
        </w:rPr>
        <w:t>,</w:t>
      </w:r>
      <w:r w:rsidRPr="00434423">
        <w:rPr>
          <w:rFonts w:asciiTheme="majorBidi" w:hAnsiTheme="majorBidi" w:cstheme="majorBidi"/>
          <w:szCs w:val="24"/>
        </w:rPr>
        <w:t xml:space="preserve"> to </w:t>
      </w:r>
      <w:r w:rsidR="008B5844" w:rsidRPr="00434423">
        <w:rPr>
          <w:rFonts w:asciiTheme="majorBidi" w:hAnsiTheme="majorBidi" w:cstheme="majorBidi"/>
          <w:szCs w:val="24"/>
        </w:rPr>
        <w:t>about</w:t>
      </w:r>
      <w:r w:rsidRPr="00434423">
        <w:rPr>
          <w:rFonts w:asciiTheme="majorBidi" w:hAnsiTheme="majorBidi" w:cstheme="majorBidi"/>
          <w:szCs w:val="24"/>
        </w:rPr>
        <w:t> 190</w:t>
      </w:r>
      <w:r w:rsidR="003F0F57" w:rsidRPr="00434423">
        <w:rPr>
          <w:rFonts w:asciiTheme="majorBidi" w:hAnsiTheme="majorBidi" w:cstheme="majorBidi"/>
          <w:szCs w:val="24"/>
        </w:rPr>
        <w:t>–</w:t>
      </w:r>
      <w:r w:rsidRPr="00434423">
        <w:rPr>
          <w:rFonts w:asciiTheme="majorBidi" w:hAnsiTheme="majorBidi" w:cstheme="majorBidi"/>
          <w:szCs w:val="24"/>
        </w:rPr>
        <w:t>210 </w:t>
      </w:r>
      <w:r w:rsidR="00705308" w:rsidRPr="00434423">
        <w:rPr>
          <w:rFonts w:asciiTheme="majorBidi" w:hAnsiTheme="majorBidi" w:cstheme="majorBidi"/>
          <w:smallCaps/>
          <w:szCs w:val="24"/>
        </w:rPr>
        <w:t>CE</w:t>
      </w:r>
      <w:r w:rsidRPr="00434423">
        <w:rPr>
          <w:rFonts w:asciiTheme="majorBidi" w:hAnsiTheme="majorBidi" w:cstheme="majorBidi"/>
          <w:szCs w:val="24"/>
        </w:rPr>
        <w:t>, and relates its style to that of the famous tondo of the imperial family of Septimius Severus (r. 193–211 </w:t>
      </w:r>
      <w:r w:rsidR="00705308" w:rsidRPr="00434423">
        <w:rPr>
          <w:rFonts w:asciiTheme="majorBidi" w:hAnsiTheme="majorBidi" w:cstheme="majorBidi"/>
          <w:smallCaps/>
          <w:szCs w:val="24"/>
        </w:rPr>
        <w:t>CE</w:t>
      </w:r>
      <w:r w:rsidRPr="00434423">
        <w:rPr>
          <w:rFonts w:asciiTheme="majorBidi" w:hAnsiTheme="majorBidi" w:cstheme="majorBidi"/>
          <w:szCs w:val="24"/>
        </w:rPr>
        <w:t>).</w:t>
      </w:r>
      <w:r w:rsidRPr="00434423">
        <w:rPr>
          <w:rStyle w:val="EndnoteReference"/>
          <w:rFonts w:asciiTheme="majorBidi" w:hAnsiTheme="majorBidi" w:cstheme="majorBidi"/>
          <w:szCs w:val="24"/>
        </w:rPr>
        <w:endnoteReference w:id="13"/>
      </w:r>
      <w:r w:rsidRPr="00434423">
        <w:rPr>
          <w:rFonts w:asciiTheme="majorBidi" w:hAnsiTheme="majorBidi" w:cstheme="majorBidi"/>
          <w:szCs w:val="24"/>
        </w:rPr>
        <w:t xml:space="preserve"> Borg discusses the </w:t>
      </w:r>
      <w:r w:rsidR="0021431C" w:rsidRPr="00434423">
        <w:rPr>
          <w:rFonts w:asciiTheme="majorBidi" w:hAnsiTheme="majorBidi" w:cstheme="majorBidi"/>
          <w:szCs w:val="24"/>
        </w:rPr>
        <w:t xml:space="preserve">portraits at the </w:t>
      </w:r>
      <w:r w:rsidRPr="00434423">
        <w:rPr>
          <w:rFonts w:asciiTheme="majorBidi" w:hAnsiTheme="majorBidi" w:cstheme="majorBidi"/>
          <w:szCs w:val="24"/>
        </w:rPr>
        <w:t xml:space="preserve">Pushkin </w:t>
      </w:r>
      <w:r w:rsidR="00A04C28" w:rsidRPr="00434423">
        <w:rPr>
          <w:rFonts w:asciiTheme="majorBidi" w:hAnsiTheme="majorBidi" w:cstheme="majorBidi"/>
          <w:szCs w:val="24"/>
        </w:rPr>
        <w:t>State Museum of Fine Arts</w:t>
      </w:r>
      <w:r w:rsidR="00400F30" w:rsidRPr="00434423">
        <w:rPr>
          <w:rFonts w:asciiTheme="majorBidi" w:hAnsiTheme="majorBidi" w:cstheme="majorBidi"/>
          <w:szCs w:val="24"/>
        </w:rPr>
        <w:t xml:space="preserve"> (app</w:t>
      </w:r>
      <w:r w:rsidR="00DC0F1F">
        <w:rPr>
          <w:rFonts w:asciiTheme="majorBidi" w:hAnsiTheme="majorBidi" w:cstheme="majorBidi"/>
          <w:szCs w:val="24"/>
        </w:rPr>
        <w:t>endix</w:t>
      </w:r>
      <w:r w:rsidR="00400F30" w:rsidRPr="00434423">
        <w:rPr>
          <w:rFonts w:asciiTheme="majorBidi" w:hAnsiTheme="majorBidi" w:cstheme="majorBidi"/>
          <w:szCs w:val="24"/>
        </w:rPr>
        <w:t xml:space="preserve"> no. 2; </w:t>
      </w:r>
      <w:hyperlink r:id="rId12" w:history="1">
        <w:r w:rsidR="00400F30" w:rsidRPr="00DC0F1F">
          <w:rPr>
            <w:rStyle w:val="Hyperlink"/>
            <w:rFonts w:asciiTheme="majorBidi" w:hAnsiTheme="majorBidi" w:cstheme="majorBidi"/>
            <w:szCs w:val="24"/>
          </w:rPr>
          <w:t>fig. 11.3.a</w:t>
        </w:r>
      </w:hyperlink>
      <w:r w:rsidR="00400F30" w:rsidRPr="00434423">
        <w:rPr>
          <w:rFonts w:asciiTheme="majorBidi" w:hAnsiTheme="majorBidi" w:cstheme="majorBidi"/>
          <w:szCs w:val="24"/>
        </w:rPr>
        <w:t>)</w:t>
      </w:r>
      <w:r w:rsidR="00A04C28" w:rsidRPr="00434423">
        <w:rPr>
          <w:rFonts w:asciiTheme="majorBidi" w:hAnsiTheme="majorBidi" w:cstheme="majorBidi"/>
          <w:szCs w:val="24"/>
        </w:rPr>
        <w:t xml:space="preserve"> </w:t>
      </w:r>
      <w:r w:rsidRPr="00434423">
        <w:rPr>
          <w:rFonts w:asciiTheme="majorBidi" w:hAnsiTheme="majorBidi" w:cstheme="majorBidi"/>
          <w:szCs w:val="24"/>
        </w:rPr>
        <w:t xml:space="preserve">and </w:t>
      </w:r>
      <w:r w:rsidR="0021431C" w:rsidRPr="00434423">
        <w:rPr>
          <w:rFonts w:asciiTheme="majorBidi" w:hAnsiTheme="majorBidi" w:cstheme="majorBidi"/>
          <w:szCs w:val="24"/>
        </w:rPr>
        <w:t xml:space="preserve">in </w:t>
      </w:r>
      <w:r w:rsidRPr="00434423">
        <w:rPr>
          <w:rFonts w:asciiTheme="majorBidi" w:hAnsiTheme="majorBidi" w:cstheme="majorBidi"/>
          <w:szCs w:val="24"/>
        </w:rPr>
        <w:t>S</w:t>
      </w:r>
      <w:r w:rsidR="008F69C0" w:rsidRPr="00434423">
        <w:rPr>
          <w:rFonts w:asciiTheme="majorBidi" w:hAnsiTheme="majorBidi" w:cstheme="majorBidi"/>
          <w:szCs w:val="24"/>
        </w:rPr>
        <w:t>aint</w:t>
      </w:r>
      <w:r w:rsidRPr="00434423">
        <w:rPr>
          <w:rFonts w:asciiTheme="majorBidi" w:hAnsiTheme="majorBidi" w:cstheme="majorBidi"/>
          <w:szCs w:val="24"/>
        </w:rPr>
        <w:t xml:space="preserve"> Louis among a group of female portraits with a chignon coiffure, which she dates to</w:t>
      </w:r>
      <w:r w:rsidR="008B3E0A" w:rsidRPr="00434423">
        <w:rPr>
          <w:rFonts w:asciiTheme="majorBidi" w:hAnsiTheme="majorBidi" w:cstheme="majorBidi"/>
          <w:szCs w:val="24"/>
        </w:rPr>
        <w:t xml:space="preserve"> about</w:t>
      </w:r>
      <w:r w:rsidR="006F22CE" w:rsidRPr="00434423">
        <w:rPr>
          <w:rFonts w:asciiTheme="majorBidi" w:hAnsiTheme="majorBidi" w:cstheme="majorBidi"/>
          <w:szCs w:val="24"/>
        </w:rPr>
        <w:t xml:space="preserve"> </w:t>
      </w:r>
      <w:r w:rsidRPr="00434423">
        <w:rPr>
          <w:rFonts w:asciiTheme="majorBidi" w:hAnsiTheme="majorBidi" w:cstheme="majorBidi"/>
          <w:szCs w:val="24"/>
        </w:rPr>
        <w:t>165–190</w:t>
      </w:r>
      <w:r w:rsidR="006C4A3E" w:rsidRPr="00434423">
        <w:rPr>
          <w:rFonts w:asciiTheme="majorBidi" w:hAnsiTheme="majorBidi" w:cstheme="majorBidi"/>
          <w:szCs w:val="24"/>
        </w:rPr>
        <w:t xml:space="preserve"> CE</w:t>
      </w:r>
      <w:r w:rsidRPr="00434423">
        <w:rPr>
          <w:rFonts w:asciiTheme="majorBidi" w:hAnsiTheme="majorBidi" w:cstheme="majorBidi"/>
          <w:szCs w:val="24"/>
        </w:rPr>
        <w:t xml:space="preserve"> on account of similarities with the hairstyles of the empresses Faustina Minor, Lucilla</w:t>
      </w:r>
      <w:r w:rsidR="0014486C" w:rsidRPr="00434423">
        <w:rPr>
          <w:rFonts w:asciiTheme="majorBidi" w:hAnsiTheme="majorBidi" w:cstheme="majorBidi"/>
          <w:szCs w:val="24"/>
        </w:rPr>
        <w:t>,</w:t>
      </w:r>
      <w:r w:rsidRPr="00434423">
        <w:rPr>
          <w:rFonts w:asciiTheme="majorBidi" w:hAnsiTheme="majorBidi" w:cstheme="majorBidi"/>
          <w:szCs w:val="24"/>
        </w:rPr>
        <w:t xml:space="preserve"> and Crispina.</w:t>
      </w:r>
      <w:r w:rsidRPr="00434423">
        <w:rPr>
          <w:rStyle w:val="EndnoteReference"/>
          <w:rFonts w:asciiTheme="majorBidi" w:hAnsiTheme="majorBidi" w:cstheme="majorBidi"/>
          <w:szCs w:val="24"/>
        </w:rPr>
        <w:endnoteReference w:id="14"/>
      </w:r>
      <w:r w:rsidRPr="00434423">
        <w:rPr>
          <w:rFonts w:asciiTheme="majorBidi" w:hAnsiTheme="majorBidi" w:cstheme="majorBidi"/>
          <w:szCs w:val="24"/>
        </w:rPr>
        <w:t xml:space="preserve"> Without mentioning the S</w:t>
      </w:r>
      <w:r w:rsidR="008F69C0" w:rsidRPr="00434423">
        <w:rPr>
          <w:rFonts w:asciiTheme="majorBidi" w:hAnsiTheme="majorBidi" w:cstheme="majorBidi"/>
          <w:szCs w:val="24"/>
        </w:rPr>
        <w:t>aint</w:t>
      </w:r>
      <w:r w:rsidRPr="00434423">
        <w:rPr>
          <w:rFonts w:asciiTheme="majorBidi" w:hAnsiTheme="majorBidi" w:cstheme="majorBidi"/>
          <w:szCs w:val="24"/>
        </w:rPr>
        <w:t xml:space="preserve"> Louis Painter </w:t>
      </w:r>
      <w:r w:rsidRPr="00434423">
        <w:rPr>
          <w:rFonts w:asciiTheme="majorBidi" w:hAnsiTheme="majorBidi" w:cstheme="majorBidi"/>
          <w:szCs w:val="24"/>
        </w:rPr>
        <w:lastRenderedPageBreak/>
        <w:t xml:space="preserve">or the site of the workshop, she implicitly attributes at least nine “impressively expressive” portraits to this artist, </w:t>
      </w:r>
      <w:r w:rsidR="0001687D" w:rsidRPr="00434423">
        <w:rPr>
          <w:rFonts w:asciiTheme="majorBidi" w:hAnsiTheme="majorBidi" w:cstheme="majorBidi"/>
          <w:szCs w:val="24"/>
        </w:rPr>
        <w:t>considering them</w:t>
      </w:r>
      <w:r w:rsidRPr="00434423">
        <w:rPr>
          <w:rFonts w:asciiTheme="majorBidi" w:hAnsiTheme="majorBidi" w:cstheme="majorBidi"/>
          <w:szCs w:val="24"/>
        </w:rPr>
        <w:t xml:space="preserve"> among “the last of the more naturalistic tempera portraits.”</w:t>
      </w:r>
      <w:r w:rsidRPr="00434423">
        <w:rPr>
          <w:rStyle w:val="EndnoteReference"/>
          <w:rFonts w:asciiTheme="majorBidi" w:hAnsiTheme="majorBidi" w:cstheme="majorBidi"/>
          <w:szCs w:val="24"/>
        </w:rPr>
        <w:endnoteReference w:id="15"/>
      </w:r>
      <w:r w:rsidRPr="00434423">
        <w:rPr>
          <w:rFonts w:asciiTheme="majorBidi" w:hAnsiTheme="majorBidi" w:cstheme="majorBidi"/>
          <w:szCs w:val="24"/>
        </w:rPr>
        <w:t xml:space="preserve"> Borg does not address the relation</w:t>
      </w:r>
      <w:r w:rsidR="00327E2F" w:rsidRPr="00434423">
        <w:rPr>
          <w:rFonts w:asciiTheme="majorBidi" w:hAnsiTheme="majorBidi" w:cstheme="majorBidi"/>
          <w:szCs w:val="24"/>
        </w:rPr>
        <w:t>ship</w:t>
      </w:r>
      <w:r w:rsidRPr="00434423">
        <w:rPr>
          <w:rFonts w:asciiTheme="majorBidi" w:hAnsiTheme="majorBidi" w:cstheme="majorBidi"/>
          <w:szCs w:val="24"/>
        </w:rPr>
        <w:t xml:space="preserve"> between the S</w:t>
      </w:r>
      <w:r w:rsidR="008F69C0" w:rsidRPr="00434423">
        <w:rPr>
          <w:rFonts w:asciiTheme="majorBidi" w:hAnsiTheme="majorBidi" w:cstheme="majorBidi"/>
          <w:szCs w:val="24"/>
        </w:rPr>
        <w:t>aint</w:t>
      </w:r>
      <w:r w:rsidRPr="00434423">
        <w:rPr>
          <w:rFonts w:asciiTheme="majorBidi" w:hAnsiTheme="majorBidi" w:cstheme="majorBidi"/>
          <w:szCs w:val="24"/>
        </w:rPr>
        <w:t xml:space="preserve"> Louis Painter and the Würzburg Painter, and to reiterate, dates the relevant works to a time span of nearly half a century</w:t>
      </w:r>
      <w:r w:rsidR="0014486C" w:rsidRPr="00434423">
        <w:rPr>
          <w:rFonts w:asciiTheme="majorBidi" w:hAnsiTheme="majorBidi" w:cstheme="majorBidi"/>
          <w:szCs w:val="24"/>
        </w:rPr>
        <w:t>,</w:t>
      </w:r>
      <w:r w:rsidRPr="00434423">
        <w:rPr>
          <w:rFonts w:asciiTheme="majorBidi" w:hAnsiTheme="majorBidi" w:cstheme="majorBidi"/>
          <w:szCs w:val="24"/>
        </w:rPr>
        <w:t xml:space="preserve"> from </w:t>
      </w:r>
      <w:r w:rsidR="008B5844" w:rsidRPr="00434423">
        <w:rPr>
          <w:rFonts w:asciiTheme="majorBidi" w:hAnsiTheme="majorBidi" w:cstheme="majorBidi"/>
          <w:szCs w:val="24"/>
        </w:rPr>
        <w:t>about</w:t>
      </w:r>
      <w:r w:rsidRPr="00434423">
        <w:rPr>
          <w:rFonts w:asciiTheme="majorBidi" w:hAnsiTheme="majorBidi" w:cstheme="majorBidi"/>
          <w:szCs w:val="24"/>
        </w:rPr>
        <w:t> 165 to 210 </w:t>
      </w:r>
      <w:r w:rsidR="006C4A3E" w:rsidRPr="00434423">
        <w:rPr>
          <w:rFonts w:asciiTheme="majorBidi" w:hAnsiTheme="majorBidi" w:cstheme="majorBidi"/>
          <w:smallCaps/>
          <w:szCs w:val="24"/>
        </w:rPr>
        <w:t>CE</w:t>
      </w:r>
      <w:r w:rsidRPr="00434423">
        <w:rPr>
          <w:rFonts w:asciiTheme="majorBidi" w:hAnsiTheme="majorBidi" w:cstheme="majorBidi"/>
          <w:szCs w:val="24"/>
        </w:rPr>
        <w:t>.</w:t>
      </w:r>
      <w:bookmarkEnd w:id="0"/>
    </w:p>
    <w:p w14:paraId="450C3350" w14:textId="4EB2D0DE" w:rsidR="006E29E2" w:rsidRDefault="0023574D" w:rsidP="00434423">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 xml:space="preserve">The present study is based on twenty-five portrait paintings that may be considered closely related </w:t>
      </w:r>
      <w:r w:rsidR="00C93D65" w:rsidRPr="00434423">
        <w:rPr>
          <w:rFonts w:asciiTheme="majorBidi" w:hAnsiTheme="majorBidi" w:cstheme="majorBidi"/>
          <w:szCs w:val="24"/>
        </w:rPr>
        <w:t>based on</w:t>
      </w:r>
      <w:r w:rsidRPr="00434423">
        <w:rPr>
          <w:rFonts w:asciiTheme="majorBidi" w:hAnsiTheme="majorBidi" w:cstheme="majorBidi"/>
          <w:szCs w:val="24"/>
        </w:rPr>
        <w:t xml:space="preserve"> stylistic features (</w:t>
      </w:r>
      <w:r w:rsidR="00F77EB2" w:rsidRPr="00434423">
        <w:rPr>
          <w:rFonts w:asciiTheme="majorBidi" w:hAnsiTheme="majorBidi" w:cstheme="majorBidi"/>
          <w:szCs w:val="24"/>
        </w:rPr>
        <w:t xml:space="preserve">see appendix; </w:t>
      </w:r>
      <w:r w:rsidR="00B44688" w:rsidRPr="00434423">
        <w:rPr>
          <w:rFonts w:asciiTheme="majorBidi" w:hAnsiTheme="majorBidi" w:cstheme="majorBidi"/>
          <w:szCs w:val="24"/>
        </w:rPr>
        <w:t>eighteen are illustrated</w:t>
      </w:r>
      <w:r w:rsidR="006E29E2">
        <w:rPr>
          <w:rFonts w:asciiTheme="majorBidi" w:hAnsiTheme="majorBidi" w:cstheme="majorBidi"/>
          <w:szCs w:val="24"/>
        </w:rPr>
        <w:t xml:space="preserve"> in this paper</w:t>
      </w:r>
      <w:r w:rsidR="00B44688" w:rsidRPr="00434423">
        <w:rPr>
          <w:rFonts w:asciiTheme="majorBidi" w:hAnsiTheme="majorBidi" w:cstheme="majorBidi"/>
          <w:szCs w:val="24"/>
        </w:rPr>
        <w:t xml:space="preserve">, </w:t>
      </w:r>
      <w:hyperlink r:id="rId13" w:history="1">
        <w:r w:rsidR="00683113" w:rsidRPr="006E29E2">
          <w:rPr>
            <w:rStyle w:val="Hyperlink"/>
            <w:rFonts w:asciiTheme="majorBidi" w:hAnsiTheme="majorBidi" w:cstheme="majorBidi"/>
            <w:szCs w:val="24"/>
          </w:rPr>
          <w:t xml:space="preserve">figs. </w:t>
        </w:r>
        <w:r w:rsidR="00F36DD8" w:rsidRPr="006E29E2">
          <w:rPr>
            <w:rStyle w:val="Hyperlink"/>
            <w:rFonts w:asciiTheme="majorBidi" w:hAnsiTheme="majorBidi" w:cstheme="majorBidi"/>
            <w:szCs w:val="24"/>
          </w:rPr>
          <w:t>11.</w:t>
        </w:r>
        <w:r w:rsidR="00F77EB2" w:rsidRPr="006E29E2">
          <w:rPr>
            <w:rStyle w:val="Hyperlink"/>
            <w:rFonts w:asciiTheme="majorBidi" w:hAnsiTheme="majorBidi" w:cstheme="majorBidi"/>
            <w:szCs w:val="24"/>
          </w:rPr>
          <w:t>1</w:t>
        </w:r>
      </w:hyperlink>
      <w:r w:rsidR="00F77EB2" w:rsidRPr="00434423">
        <w:rPr>
          <w:rFonts w:asciiTheme="majorBidi" w:hAnsiTheme="majorBidi" w:cstheme="majorBidi"/>
          <w:szCs w:val="24"/>
        </w:rPr>
        <w:t>–</w:t>
      </w:r>
      <w:hyperlink r:id="rId14" w:history="1">
        <w:r w:rsidR="00F77EB2" w:rsidRPr="006E29E2">
          <w:rPr>
            <w:rStyle w:val="Hyperlink"/>
            <w:rFonts w:asciiTheme="majorBidi" w:hAnsiTheme="majorBidi" w:cstheme="majorBidi"/>
            <w:szCs w:val="24"/>
          </w:rPr>
          <w:t>11.4</w:t>
        </w:r>
      </w:hyperlink>
      <w:r w:rsidRPr="006E29E2">
        <w:rPr>
          <w:rFonts w:asciiTheme="majorBidi" w:hAnsiTheme="majorBidi" w:cstheme="majorBidi"/>
          <w:szCs w:val="24"/>
        </w:rPr>
        <w:t>)</w:t>
      </w:r>
      <w:r w:rsidRPr="00434423">
        <w:rPr>
          <w:rFonts w:asciiTheme="majorBidi" w:hAnsiTheme="majorBidi" w:cstheme="majorBidi"/>
          <w:szCs w:val="24"/>
        </w:rPr>
        <w:t>.</w:t>
      </w:r>
      <w:r w:rsidRPr="00434423">
        <w:rPr>
          <w:rStyle w:val="EndnoteReference"/>
          <w:rFonts w:asciiTheme="majorBidi" w:hAnsiTheme="majorBidi" w:cstheme="majorBidi"/>
          <w:szCs w:val="24"/>
        </w:rPr>
        <w:endnoteReference w:id="16"/>
      </w:r>
      <w:r w:rsidRPr="00434423">
        <w:rPr>
          <w:rFonts w:asciiTheme="majorBidi" w:hAnsiTheme="majorBidi" w:cstheme="majorBidi"/>
          <w:szCs w:val="24"/>
        </w:rPr>
        <w:t xml:space="preserve"> These artistic characteristics and techniques are </w:t>
      </w:r>
      <w:r w:rsidR="004A4EB9" w:rsidRPr="00434423">
        <w:rPr>
          <w:rFonts w:asciiTheme="majorBidi" w:hAnsiTheme="majorBidi" w:cstheme="majorBidi"/>
          <w:szCs w:val="24"/>
        </w:rPr>
        <w:t xml:space="preserve">addressed </w:t>
      </w:r>
      <w:r w:rsidRPr="00434423">
        <w:rPr>
          <w:rFonts w:asciiTheme="majorBidi" w:hAnsiTheme="majorBidi" w:cstheme="majorBidi"/>
          <w:szCs w:val="24"/>
        </w:rPr>
        <w:t xml:space="preserve">first. </w:t>
      </w:r>
      <w:bookmarkStart w:id="1" w:name="_Hlk159930848"/>
      <w:r w:rsidR="000B5F69" w:rsidRPr="00434423">
        <w:rPr>
          <w:rFonts w:asciiTheme="majorBidi" w:hAnsiTheme="majorBidi" w:cstheme="majorBidi"/>
          <w:szCs w:val="24"/>
        </w:rPr>
        <w:t xml:space="preserve">The </w:t>
      </w:r>
      <w:r w:rsidRPr="00434423">
        <w:rPr>
          <w:rFonts w:asciiTheme="majorBidi" w:hAnsiTheme="majorBidi" w:cstheme="majorBidi"/>
          <w:szCs w:val="24"/>
        </w:rPr>
        <w:t>discussion will clarify the stylistic features attributed to the same workshop</w:t>
      </w:r>
      <w:r w:rsidR="0014486C" w:rsidRPr="00434423">
        <w:rPr>
          <w:rFonts w:asciiTheme="majorBidi" w:hAnsiTheme="majorBidi" w:cstheme="majorBidi"/>
          <w:szCs w:val="24"/>
        </w:rPr>
        <w:t>,</w:t>
      </w:r>
      <w:r w:rsidRPr="00434423">
        <w:rPr>
          <w:rFonts w:asciiTheme="majorBidi" w:hAnsiTheme="majorBidi" w:cstheme="majorBidi"/>
          <w:szCs w:val="24"/>
        </w:rPr>
        <w:t xml:space="preserve"> if not the same painter</w:t>
      </w:r>
      <w:bookmarkEnd w:id="1"/>
      <w:r w:rsidRPr="00434423">
        <w:rPr>
          <w:rFonts w:asciiTheme="majorBidi" w:hAnsiTheme="majorBidi" w:cstheme="majorBidi"/>
          <w:szCs w:val="24"/>
        </w:rPr>
        <w:t xml:space="preserve">. It will also illustrate the relative variance of identifiable characteristics. Next, an analysis </w:t>
      </w:r>
      <w:r w:rsidR="0072130A" w:rsidRPr="00434423">
        <w:rPr>
          <w:rFonts w:asciiTheme="majorBidi" w:hAnsiTheme="majorBidi" w:cstheme="majorBidi"/>
          <w:szCs w:val="24"/>
        </w:rPr>
        <w:t xml:space="preserve">is provided </w:t>
      </w:r>
      <w:r w:rsidRPr="00434423">
        <w:rPr>
          <w:rFonts w:asciiTheme="majorBidi" w:hAnsiTheme="majorBidi" w:cstheme="majorBidi"/>
          <w:szCs w:val="24"/>
        </w:rPr>
        <w:t xml:space="preserve">of the portrait features, such as basic outlines and the subjects’ positions. This analysis will allow me to delve further into aspects of the paintings, particularly the </w:t>
      </w:r>
      <w:r w:rsidR="00B44688" w:rsidRPr="00434423">
        <w:rPr>
          <w:rFonts w:asciiTheme="majorBidi" w:hAnsiTheme="majorBidi" w:cstheme="majorBidi"/>
          <w:szCs w:val="24"/>
        </w:rPr>
        <w:t xml:space="preserve">subjects’ </w:t>
      </w:r>
      <w:r w:rsidRPr="00434423">
        <w:rPr>
          <w:rFonts w:asciiTheme="majorBidi" w:hAnsiTheme="majorBidi" w:cstheme="majorBidi"/>
          <w:szCs w:val="24"/>
        </w:rPr>
        <w:t>physiognomy and proportions. Hairstyles, generally considered a potential dating method, as well as jewelry and clothes</w:t>
      </w:r>
      <w:r w:rsidR="005643AB" w:rsidRPr="00434423">
        <w:rPr>
          <w:rFonts w:asciiTheme="majorBidi" w:hAnsiTheme="majorBidi" w:cstheme="majorBidi"/>
          <w:szCs w:val="24"/>
        </w:rPr>
        <w:t>,</w:t>
      </w:r>
      <w:r w:rsidRPr="00434423">
        <w:rPr>
          <w:rFonts w:asciiTheme="majorBidi" w:hAnsiTheme="majorBidi" w:cstheme="majorBidi"/>
          <w:szCs w:val="24"/>
        </w:rPr>
        <w:t xml:space="preserve"> will not produce firm chronological indicators. </w:t>
      </w:r>
      <w:bookmarkStart w:id="2" w:name="_Hlk159930955"/>
      <w:r w:rsidR="0053593D" w:rsidRPr="00434423">
        <w:rPr>
          <w:rFonts w:asciiTheme="majorBidi" w:hAnsiTheme="majorBidi" w:cstheme="majorBidi"/>
          <w:szCs w:val="24"/>
        </w:rPr>
        <w:t>Q</w:t>
      </w:r>
      <w:r w:rsidRPr="00434423">
        <w:rPr>
          <w:rFonts w:asciiTheme="majorBidi" w:hAnsiTheme="majorBidi" w:cstheme="majorBidi"/>
          <w:szCs w:val="24"/>
        </w:rPr>
        <w:t xml:space="preserve">uestions about the possibility of attributing the selection of twenty-five portraits to the same </w:t>
      </w:r>
      <w:r w:rsidR="0053593D" w:rsidRPr="00434423">
        <w:rPr>
          <w:rFonts w:asciiTheme="majorBidi" w:hAnsiTheme="majorBidi" w:cstheme="majorBidi"/>
          <w:szCs w:val="24"/>
        </w:rPr>
        <w:t>artist or workshop are then addressed</w:t>
      </w:r>
      <w:r w:rsidRPr="00434423">
        <w:rPr>
          <w:rFonts w:asciiTheme="majorBidi" w:hAnsiTheme="majorBidi" w:cstheme="majorBidi"/>
          <w:szCs w:val="24"/>
        </w:rPr>
        <w:t>.</w:t>
      </w:r>
      <w:bookmarkEnd w:id="2"/>
      <w:r w:rsidRPr="00434423">
        <w:rPr>
          <w:rFonts w:asciiTheme="majorBidi" w:hAnsiTheme="majorBidi" w:cstheme="majorBidi"/>
          <w:szCs w:val="24"/>
        </w:rPr>
        <w:t xml:space="preserve"> </w:t>
      </w:r>
      <w:bookmarkStart w:id="3" w:name="_Hlk133766113"/>
      <w:r w:rsidRPr="00434423">
        <w:rPr>
          <w:rFonts w:asciiTheme="majorBidi" w:hAnsiTheme="majorBidi" w:cstheme="majorBidi"/>
          <w:szCs w:val="24"/>
        </w:rPr>
        <w:t xml:space="preserve">The last section brings together some of the scientific examinations performed on the paintings, mostly as a result of the Getty’s APPEAR </w:t>
      </w:r>
      <w:r w:rsidR="000B5F69" w:rsidRPr="00434423">
        <w:rPr>
          <w:rFonts w:asciiTheme="majorBidi" w:hAnsiTheme="majorBidi" w:cstheme="majorBidi"/>
          <w:szCs w:val="24"/>
        </w:rPr>
        <w:t>project</w:t>
      </w:r>
      <w:r w:rsidR="0053593D" w:rsidRPr="00434423">
        <w:rPr>
          <w:rFonts w:asciiTheme="majorBidi" w:hAnsiTheme="majorBidi" w:cstheme="majorBidi"/>
          <w:szCs w:val="24"/>
        </w:rPr>
        <w:t xml:space="preserve">. Such analytical data is sourced to identify similarities in the materials </w:t>
      </w:r>
      <w:r w:rsidR="00B36335" w:rsidRPr="00434423">
        <w:rPr>
          <w:rFonts w:asciiTheme="majorBidi" w:hAnsiTheme="majorBidi" w:cstheme="majorBidi"/>
          <w:szCs w:val="24"/>
        </w:rPr>
        <w:t>chosen for</w:t>
      </w:r>
      <w:r w:rsidR="0053593D" w:rsidRPr="00434423">
        <w:rPr>
          <w:rFonts w:asciiTheme="majorBidi" w:hAnsiTheme="majorBidi" w:cstheme="majorBidi"/>
          <w:szCs w:val="24"/>
        </w:rPr>
        <w:t xml:space="preserve"> the creation of the portraits as a means of corroborating possible attribution to an artist or workshop</w:t>
      </w:r>
      <w:bookmarkEnd w:id="3"/>
      <w:r w:rsidRPr="00434423">
        <w:rPr>
          <w:rFonts w:asciiTheme="majorBidi" w:hAnsiTheme="majorBidi" w:cstheme="majorBidi"/>
          <w:szCs w:val="24"/>
        </w:rPr>
        <w:t>.</w:t>
      </w:r>
      <w:r w:rsidRPr="00434423">
        <w:rPr>
          <w:rStyle w:val="EndnoteReference"/>
          <w:rFonts w:asciiTheme="majorBidi" w:hAnsiTheme="majorBidi" w:cstheme="majorBidi"/>
          <w:szCs w:val="24"/>
        </w:rPr>
        <w:endnoteReference w:id="17"/>
      </w:r>
      <w:r w:rsidR="009F3886" w:rsidRPr="00434423">
        <w:rPr>
          <w:rFonts w:asciiTheme="majorBidi" w:hAnsiTheme="majorBidi" w:cstheme="majorBidi"/>
          <w:szCs w:val="24"/>
        </w:rPr>
        <w:t xml:space="preserve"> </w:t>
      </w:r>
    </w:p>
    <w:p w14:paraId="670F05C7" w14:textId="4033C8D8" w:rsidR="006E29E2" w:rsidRPr="006E29E2" w:rsidRDefault="009F3886" w:rsidP="006E29E2">
      <w:pPr>
        <w:pStyle w:val="BodyText"/>
        <w:spacing w:after="240" w:line="480" w:lineRule="auto"/>
        <w:rPr>
          <w:rFonts w:asciiTheme="majorBidi" w:hAnsiTheme="majorBidi" w:cstheme="majorBidi"/>
          <w:b/>
          <w:bCs/>
          <w:szCs w:val="24"/>
        </w:rPr>
      </w:pPr>
      <w:r w:rsidRPr="006E29E2">
        <w:rPr>
          <w:rFonts w:asciiTheme="majorBidi" w:hAnsiTheme="majorBidi" w:cstheme="majorBidi"/>
          <w:b/>
          <w:bCs/>
          <w:szCs w:val="24"/>
        </w:rPr>
        <w:t>[[fig</w:t>
      </w:r>
      <w:r w:rsidR="006E29E2" w:rsidRPr="006E29E2">
        <w:rPr>
          <w:rFonts w:asciiTheme="majorBidi" w:hAnsiTheme="majorBidi" w:cstheme="majorBidi"/>
          <w:b/>
          <w:bCs/>
          <w:szCs w:val="24"/>
        </w:rPr>
        <w:t>-</w:t>
      </w:r>
      <w:r w:rsidRPr="006E29E2">
        <w:rPr>
          <w:rFonts w:asciiTheme="majorBidi" w:hAnsiTheme="majorBidi" w:cstheme="majorBidi"/>
          <w:b/>
          <w:bCs/>
          <w:szCs w:val="24"/>
        </w:rPr>
        <w:t>11</w:t>
      </w:r>
      <w:r w:rsidR="006E29E2" w:rsidRPr="006E29E2">
        <w:rPr>
          <w:rFonts w:asciiTheme="majorBidi" w:hAnsiTheme="majorBidi" w:cstheme="majorBidi"/>
          <w:b/>
          <w:bCs/>
          <w:szCs w:val="24"/>
        </w:rPr>
        <w:t>-</w:t>
      </w:r>
      <w:r w:rsidRPr="006E29E2">
        <w:rPr>
          <w:rFonts w:asciiTheme="majorBidi" w:hAnsiTheme="majorBidi" w:cstheme="majorBidi"/>
          <w:b/>
          <w:bCs/>
          <w:szCs w:val="24"/>
        </w:rPr>
        <w:t xml:space="preserve">3]] </w:t>
      </w:r>
    </w:p>
    <w:p w14:paraId="040554DD" w14:textId="3C1F91EE" w:rsidR="00434423" w:rsidRPr="006E29E2" w:rsidRDefault="009F3886" w:rsidP="006E29E2">
      <w:pPr>
        <w:pStyle w:val="BodyText"/>
        <w:spacing w:after="240" w:line="480" w:lineRule="auto"/>
        <w:rPr>
          <w:rFonts w:asciiTheme="majorBidi" w:hAnsiTheme="majorBidi" w:cstheme="majorBidi"/>
          <w:b/>
          <w:bCs/>
          <w:szCs w:val="24"/>
        </w:rPr>
      </w:pPr>
      <w:r w:rsidRPr="006E29E2">
        <w:rPr>
          <w:rFonts w:asciiTheme="majorBidi" w:hAnsiTheme="majorBidi" w:cstheme="majorBidi"/>
          <w:b/>
          <w:bCs/>
          <w:szCs w:val="24"/>
        </w:rPr>
        <w:t>[[fig</w:t>
      </w:r>
      <w:r w:rsidR="006E29E2" w:rsidRPr="006E29E2">
        <w:rPr>
          <w:rFonts w:asciiTheme="majorBidi" w:hAnsiTheme="majorBidi" w:cstheme="majorBidi"/>
          <w:b/>
          <w:bCs/>
          <w:szCs w:val="24"/>
        </w:rPr>
        <w:t>-</w:t>
      </w:r>
      <w:r w:rsidRPr="006E29E2">
        <w:rPr>
          <w:rFonts w:asciiTheme="majorBidi" w:hAnsiTheme="majorBidi" w:cstheme="majorBidi"/>
          <w:b/>
          <w:bCs/>
          <w:szCs w:val="24"/>
        </w:rPr>
        <w:t>11</w:t>
      </w:r>
      <w:r w:rsidR="006E29E2" w:rsidRPr="006E29E2">
        <w:rPr>
          <w:rFonts w:asciiTheme="majorBidi" w:hAnsiTheme="majorBidi" w:cstheme="majorBidi"/>
          <w:b/>
          <w:bCs/>
          <w:szCs w:val="24"/>
        </w:rPr>
        <w:t>-</w:t>
      </w:r>
      <w:r w:rsidRPr="006E29E2">
        <w:rPr>
          <w:rFonts w:asciiTheme="majorBidi" w:hAnsiTheme="majorBidi" w:cstheme="majorBidi"/>
          <w:b/>
          <w:bCs/>
          <w:szCs w:val="24"/>
        </w:rPr>
        <w:t>4]]</w:t>
      </w:r>
    </w:p>
    <w:p w14:paraId="5112E8B0" w14:textId="77777777" w:rsidR="00434423" w:rsidRPr="00434423" w:rsidRDefault="00434423" w:rsidP="00434423">
      <w:pPr>
        <w:spacing w:after="240"/>
      </w:pPr>
    </w:p>
    <w:p w14:paraId="3FA467B7" w14:textId="4D6BA059" w:rsidR="0023574D" w:rsidRPr="006E29E2" w:rsidRDefault="0023574D" w:rsidP="006E29E2">
      <w:pPr>
        <w:pStyle w:val="Heading1"/>
        <w:spacing w:after="240"/>
        <w:jc w:val="left"/>
        <w:rPr>
          <w:b w:val="0"/>
          <w:bCs w:val="0"/>
        </w:rPr>
      </w:pPr>
      <w:r w:rsidRPr="006E29E2">
        <w:rPr>
          <w:b w:val="0"/>
          <w:bCs w:val="0"/>
        </w:rPr>
        <w:lastRenderedPageBreak/>
        <w:t xml:space="preserve">Artistic Characteristics </w:t>
      </w:r>
      <w:r w:rsidR="00A26928" w:rsidRPr="006E29E2">
        <w:rPr>
          <w:b w:val="0"/>
          <w:bCs w:val="0"/>
        </w:rPr>
        <w:t xml:space="preserve">and </w:t>
      </w:r>
      <w:r w:rsidRPr="006E29E2">
        <w:rPr>
          <w:b w:val="0"/>
          <w:bCs w:val="0"/>
        </w:rPr>
        <w:t>Techniques</w:t>
      </w:r>
    </w:p>
    <w:p w14:paraId="65953B7C" w14:textId="24CA951B" w:rsidR="0023574D" w:rsidRPr="00434423" w:rsidRDefault="0023574D" w:rsidP="0021431C">
      <w:pPr>
        <w:pStyle w:val="BodyText"/>
        <w:spacing w:after="240" w:line="480" w:lineRule="auto"/>
        <w:rPr>
          <w:rFonts w:asciiTheme="majorBidi" w:hAnsiTheme="majorBidi" w:cstheme="majorBidi"/>
        </w:rPr>
      </w:pPr>
      <w:r w:rsidRPr="00434423">
        <w:rPr>
          <w:rFonts w:asciiTheme="majorBidi" w:hAnsiTheme="majorBidi" w:cstheme="majorBidi"/>
        </w:rPr>
        <w:t xml:space="preserve">As Thompson recognized, one of the most characteristic features of the Romano-Egyptian portraits associated with the </w:t>
      </w:r>
      <w:r w:rsidR="007B5EE6" w:rsidRPr="00434423">
        <w:rPr>
          <w:rFonts w:asciiTheme="majorBidi" w:hAnsiTheme="majorBidi" w:cstheme="majorBidi"/>
        </w:rPr>
        <w:t xml:space="preserve">Saint </w:t>
      </w:r>
      <w:r w:rsidRPr="00434423">
        <w:rPr>
          <w:rFonts w:asciiTheme="majorBidi" w:hAnsiTheme="majorBidi" w:cstheme="majorBidi"/>
        </w:rPr>
        <w:t xml:space="preserve">Louis </w:t>
      </w:r>
      <w:r w:rsidR="00DF3BDC" w:rsidRPr="00434423">
        <w:rPr>
          <w:rFonts w:asciiTheme="majorBidi" w:hAnsiTheme="majorBidi" w:cstheme="majorBidi"/>
        </w:rPr>
        <w:t xml:space="preserve">Painter </w:t>
      </w:r>
      <w:r w:rsidRPr="00434423">
        <w:rPr>
          <w:rFonts w:asciiTheme="majorBidi" w:hAnsiTheme="majorBidi" w:cstheme="majorBidi"/>
        </w:rPr>
        <w:t xml:space="preserve">that immediately catches the viewer’s attention </w:t>
      </w:r>
      <w:r w:rsidR="00612EA6" w:rsidRPr="00434423">
        <w:rPr>
          <w:rFonts w:asciiTheme="majorBidi" w:hAnsiTheme="majorBidi" w:cstheme="majorBidi"/>
        </w:rPr>
        <w:t xml:space="preserve">is </w:t>
      </w:r>
      <w:r w:rsidRPr="00434423">
        <w:rPr>
          <w:rFonts w:asciiTheme="majorBidi" w:hAnsiTheme="majorBidi" w:cstheme="majorBidi"/>
        </w:rPr>
        <w:t>a distinctively graphic hatching technique.</w:t>
      </w:r>
      <w:r w:rsidRPr="00434423">
        <w:rPr>
          <w:rStyle w:val="EndnoteReference"/>
          <w:rFonts w:asciiTheme="majorBidi" w:hAnsiTheme="majorBidi" w:cstheme="majorBidi"/>
        </w:rPr>
        <w:endnoteReference w:id="18"/>
      </w:r>
      <w:r w:rsidRPr="00434423">
        <w:rPr>
          <w:rFonts w:asciiTheme="majorBidi" w:hAnsiTheme="majorBidi" w:cstheme="majorBidi"/>
        </w:rPr>
        <w:t xml:space="preserve"> While this may be more or less the case for about half of the examples here suggested to </w:t>
      </w:r>
      <w:r w:rsidR="006C6078" w:rsidRPr="00434423">
        <w:rPr>
          <w:rFonts w:asciiTheme="majorBidi" w:hAnsiTheme="majorBidi" w:cstheme="majorBidi"/>
        </w:rPr>
        <w:t xml:space="preserve">belong </w:t>
      </w:r>
      <w:r w:rsidRPr="00434423">
        <w:rPr>
          <w:rFonts w:asciiTheme="majorBidi" w:hAnsiTheme="majorBidi" w:cstheme="majorBidi"/>
        </w:rPr>
        <w:t>to the same workshop</w:t>
      </w:r>
      <w:r w:rsidR="0014486C" w:rsidRPr="00434423">
        <w:rPr>
          <w:rFonts w:asciiTheme="majorBidi" w:hAnsiTheme="majorBidi" w:cstheme="majorBidi"/>
        </w:rPr>
        <w:t xml:space="preserve">, </w:t>
      </w:r>
      <w:r w:rsidRPr="00434423">
        <w:rPr>
          <w:rFonts w:asciiTheme="majorBidi" w:hAnsiTheme="majorBidi" w:cstheme="majorBidi"/>
        </w:rPr>
        <w:t xml:space="preserve">in other </w:t>
      </w:r>
      <w:r w:rsidR="001D05B5" w:rsidRPr="00434423">
        <w:rPr>
          <w:rFonts w:asciiTheme="majorBidi" w:hAnsiTheme="majorBidi" w:cstheme="majorBidi"/>
        </w:rPr>
        <w:t xml:space="preserve">examples </w:t>
      </w:r>
      <w:r w:rsidRPr="00434423">
        <w:rPr>
          <w:rFonts w:asciiTheme="majorBidi" w:hAnsiTheme="majorBidi" w:cstheme="majorBidi"/>
        </w:rPr>
        <w:t xml:space="preserve">the technique is admittedly less apparent or simply absent. </w:t>
      </w:r>
      <w:r w:rsidR="00400F30" w:rsidRPr="00434423">
        <w:rPr>
          <w:rFonts w:asciiTheme="majorBidi" w:hAnsiTheme="majorBidi" w:cstheme="majorBidi"/>
        </w:rPr>
        <w:t>For example, t</w:t>
      </w:r>
      <w:r w:rsidRPr="00434423">
        <w:rPr>
          <w:rFonts w:asciiTheme="majorBidi" w:hAnsiTheme="majorBidi" w:cstheme="majorBidi"/>
        </w:rPr>
        <w:t xml:space="preserve">he technique is much less evident on the female portraits </w:t>
      </w:r>
      <w:r w:rsidR="007E025B" w:rsidRPr="00434423">
        <w:rPr>
          <w:rFonts w:asciiTheme="majorBidi" w:hAnsiTheme="majorBidi" w:cstheme="majorBidi"/>
        </w:rPr>
        <w:t xml:space="preserve">at the </w:t>
      </w:r>
      <w:r w:rsidR="007E025B" w:rsidRPr="00434423">
        <w:t>Yale University Art Gallery</w:t>
      </w:r>
      <w:r w:rsidRPr="00434423">
        <w:rPr>
          <w:rFonts w:asciiTheme="majorBidi" w:hAnsiTheme="majorBidi" w:cstheme="majorBidi"/>
        </w:rPr>
        <w:t xml:space="preserve">, </w:t>
      </w:r>
      <w:r w:rsidR="006E29E2">
        <w:rPr>
          <w:rFonts w:asciiTheme="majorBidi" w:hAnsiTheme="majorBidi" w:cstheme="majorBidi"/>
        </w:rPr>
        <w:t>Universität Zürich, Antiken Sammlung (</w:t>
      </w:r>
      <w:r w:rsidR="007E025B" w:rsidRPr="00434423">
        <w:rPr>
          <w:rFonts w:asciiTheme="majorBidi" w:hAnsiTheme="majorBidi" w:cstheme="majorBidi"/>
        </w:rPr>
        <w:t xml:space="preserve">the Ancient Collection of the University of </w:t>
      </w:r>
      <w:r w:rsidRPr="00434423">
        <w:rPr>
          <w:rFonts w:asciiTheme="majorBidi" w:hAnsiTheme="majorBidi" w:cstheme="majorBidi"/>
        </w:rPr>
        <w:t>Zurich</w:t>
      </w:r>
      <w:r w:rsidR="006E29E2">
        <w:rPr>
          <w:rFonts w:asciiTheme="majorBidi" w:hAnsiTheme="majorBidi" w:cstheme="majorBidi"/>
        </w:rPr>
        <w:t>)</w:t>
      </w:r>
      <w:r w:rsidR="0014486C" w:rsidRPr="00434423">
        <w:rPr>
          <w:rFonts w:asciiTheme="majorBidi" w:hAnsiTheme="majorBidi" w:cstheme="majorBidi"/>
        </w:rPr>
        <w:t>,</w:t>
      </w:r>
      <w:r w:rsidRPr="00434423">
        <w:rPr>
          <w:rFonts w:asciiTheme="majorBidi" w:hAnsiTheme="majorBidi" w:cstheme="majorBidi"/>
        </w:rPr>
        <w:t xml:space="preserve"> and </w:t>
      </w:r>
      <w:r w:rsidR="006C6078" w:rsidRPr="00434423">
        <w:rPr>
          <w:rFonts w:asciiTheme="majorBidi" w:hAnsiTheme="majorBidi" w:cstheme="majorBidi"/>
        </w:rPr>
        <w:t>the British Museum (</w:t>
      </w:r>
      <w:r w:rsidR="004A6423" w:rsidRPr="00434423">
        <w:rPr>
          <w:rFonts w:asciiTheme="majorBidi" w:hAnsiTheme="majorBidi" w:cstheme="majorBidi"/>
        </w:rPr>
        <w:t>app</w:t>
      </w:r>
      <w:r w:rsidR="006E29E2">
        <w:rPr>
          <w:rFonts w:asciiTheme="majorBidi" w:hAnsiTheme="majorBidi" w:cstheme="majorBidi"/>
        </w:rPr>
        <w:t>endix</w:t>
      </w:r>
      <w:r w:rsidR="004A6423" w:rsidRPr="00434423">
        <w:rPr>
          <w:rFonts w:asciiTheme="majorBidi" w:hAnsiTheme="majorBidi" w:cstheme="majorBidi"/>
        </w:rPr>
        <w:t xml:space="preserve"> nos. </w:t>
      </w:r>
      <w:r w:rsidR="00400F30" w:rsidRPr="00434423">
        <w:rPr>
          <w:rFonts w:asciiTheme="majorBidi" w:hAnsiTheme="majorBidi" w:cstheme="majorBidi"/>
        </w:rPr>
        <w:t>8, 9, and 12</w:t>
      </w:r>
      <w:r w:rsidR="004A6423" w:rsidRPr="00434423">
        <w:rPr>
          <w:rFonts w:asciiTheme="majorBidi" w:hAnsiTheme="majorBidi" w:cstheme="majorBidi"/>
        </w:rPr>
        <w:t xml:space="preserve">; </w:t>
      </w:r>
      <w:hyperlink r:id="rId15" w:history="1">
        <w:r w:rsidR="00683113" w:rsidRPr="006E29E2">
          <w:rPr>
            <w:rStyle w:val="Hyperlink"/>
            <w:rFonts w:asciiTheme="majorBidi" w:hAnsiTheme="majorBidi" w:cstheme="majorBidi"/>
          </w:rPr>
          <w:t xml:space="preserve">figs. </w:t>
        </w:r>
        <w:r w:rsidR="00F36DD8" w:rsidRPr="006E29E2">
          <w:rPr>
            <w:rStyle w:val="Hyperlink"/>
            <w:rFonts w:asciiTheme="majorBidi" w:hAnsiTheme="majorBidi" w:cstheme="majorBidi"/>
          </w:rPr>
          <w:t>11.</w:t>
        </w:r>
        <w:r w:rsidR="00097393" w:rsidRPr="006E29E2">
          <w:rPr>
            <w:rStyle w:val="Hyperlink"/>
            <w:rFonts w:asciiTheme="majorBidi" w:hAnsiTheme="majorBidi" w:cstheme="majorBidi"/>
          </w:rPr>
          <w:t>3</w:t>
        </w:r>
        <w:r w:rsidR="00400F30" w:rsidRPr="006E29E2">
          <w:rPr>
            <w:rStyle w:val="Hyperlink"/>
            <w:rFonts w:asciiTheme="majorBidi" w:hAnsiTheme="majorBidi" w:cstheme="majorBidi"/>
          </w:rPr>
          <w:t>e</w:t>
        </w:r>
        <w:r w:rsidR="00097393" w:rsidRPr="006E29E2">
          <w:rPr>
            <w:rStyle w:val="Hyperlink"/>
            <w:rFonts w:asciiTheme="majorBidi" w:hAnsiTheme="majorBidi" w:cstheme="majorBidi"/>
          </w:rPr>
          <w:t>, g</w:t>
        </w:r>
        <w:r w:rsidR="00585F28" w:rsidRPr="006E29E2">
          <w:rPr>
            <w:rStyle w:val="Hyperlink"/>
            <w:rFonts w:asciiTheme="majorBidi" w:hAnsiTheme="majorBidi" w:cstheme="majorBidi"/>
          </w:rPr>
          <w:t>,</w:t>
        </w:r>
        <w:r w:rsidR="00097393" w:rsidRPr="006E29E2">
          <w:rPr>
            <w:rStyle w:val="Hyperlink"/>
            <w:rFonts w:asciiTheme="majorBidi" w:hAnsiTheme="majorBidi" w:cstheme="majorBidi"/>
          </w:rPr>
          <w:t xml:space="preserve"> and </w:t>
        </w:r>
        <w:r w:rsidR="00400F30" w:rsidRPr="006E29E2">
          <w:rPr>
            <w:rStyle w:val="Hyperlink"/>
            <w:rFonts w:asciiTheme="majorBidi" w:hAnsiTheme="majorBidi" w:cstheme="majorBidi"/>
          </w:rPr>
          <w:t>h</w:t>
        </w:r>
      </w:hyperlink>
      <w:r w:rsidR="006C6078" w:rsidRPr="00434423">
        <w:rPr>
          <w:rFonts w:asciiTheme="majorBidi" w:hAnsiTheme="majorBidi" w:cstheme="majorBidi"/>
        </w:rPr>
        <w:t>)</w:t>
      </w:r>
      <w:r w:rsidR="0014486C" w:rsidRPr="00434423">
        <w:rPr>
          <w:rFonts w:asciiTheme="majorBidi" w:hAnsiTheme="majorBidi" w:cstheme="majorBidi"/>
        </w:rPr>
        <w:t>,</w:t>
      </w:r>
      <w:r w:rsidR="006C6078" w:rsidRPr="00434423">
        <w:rPr>
          <w:rFonts w:asciiTheme="majorBidi" w:hAnsiTheme="majorBidi" w:cstheme="majorBidi"/>
        </w:rPr>
        <w:t xml:space="preserve"> </w:t>
      </w:r>
      <w:r w:rsidRPr="00434423">
        <w:rPr>
          <w:rFonts w:asciiTheme="majorBidi" w:hAnsiTheme="majorBidi" w:cstheme="majorBidi"/>
        </w:rPr>
        <w:t xml:space="preserve">as well as the male portraits </w:t>
      </w:r>
      <w:r w:rsidR="008F3CC1" w:rsidRPr="00434423">
        <w:rPr>
          <w:rFonts w:asciiTheme="majorBidi" w:hAnsiTheme="majorBidi" w:cstheme="majorBidi"/>
        </w:rPr>
        <w:t xml:space="preserve">at the </w:t>
      </w:r>
      <w:r w:rsidRPr="00434423">
        <w:rPr>
          <w:rFonts w:asciiTheme="majorBidi" w:hAnsiTheme="majorBidi" w:cstheme="majorBidi"/>
        </w:rPr>
        <w:t xml:space="preserve">Stockholm </w:t>
      </w:r>
      <w:r w:rsidR="008F3CC1" w:rsidRPr="00434423">
        <w:rPr>
          <w:rFonts w:asciiTheme="majorBidi" w:hAnsiTheme="majorBidi" w:cstheme="majorBidi"/>
        </w:rPr>
        <w:t xml:space="preserve">National Museum </w:t>
      </w:r>
      <w:r w:rsidRPr="00434423">
        <w:rPr>
          <w:rFonts w:asciiTheme="majorBidi" w:hAnsiTheme="majorBidi" w:cstheme="majorBidi"/>
        </w:rPr>
        <w:t xml:space="preserve">and </w:t>
      </w:r>
      <w:r w:rsidR="0021431C" w:rsidRPr="00434423">
        <w:rPr>
          <w:rFonts w:asciiTheme="majorBidi" w:hAnsiTheme="majorBidi" w:cstheme="majorBidi"/>
        </w:rPr>
        <w:t xml:space="preserve">the </w:t>
      </w:r>
      <w:r w:rsidRPr="00434423">
        <w:rPr>
          <w:rFonts w:asciiTheme="majorBidi" w:hAnsiTheme="majorBidi" w:cstheme="majorBidi"/>
        </w:rPr>
        <w:t>Los Angeles</w:t>
      </w:r>
      <w:r w:rsidR="006C6078" w:rsidRPr="00434423">
        <w:rPr>
          <w:rFonts w:asciiTheme="majorBidi" w:hAnsiTheme="majorBidi" w:cstheme="majorBidi"/>
        </w:rPr>
        <w:t xml:space="preserve"> </w:t>
      </w:r>
      <w:r w:rsidR="0021431C" w:rsidRPr="00434423">
        <w:rPr>
          <w:rFonts w:asciiTheme="majorBidi" w:hAnsiTheme="majorBidi" w:cstheme="majorBidi"/>
        </w:rPr>
        <w:t xml:space="preserve">County Museum </w:t>
      </w:r>
      <w:r w:rsidR="006C6078" w:rsidRPr="00434423">
        <w:rPr>
          <w:rFonts w:asciiTheme="majorBidi" w:hAnsiTheme="majorBidi" w:cstheme="majorBidi"/>
        </w:rPr>
        <w:t>(</w:t>
      </w:r>
      <w:r w:rsidR="00400F30" w:rsidRPr="00434423">
        <w:rPr>
          <w:rFonts w:asciiTheme="majorBidi" w:hAnsiTheme="majorBidi" w:cstheme="majorBidi"/>
        </w:rPr>
        <w:t>app</w:t>
      </w:r>
      <w:r w:rsidR="006E29E2">
        <w:rPr>
          <w:rFonts w:asciiTheme="majorBidi" w:hAnsiTheme="majorBidi" w:cstheme="majorBidi"/>
        </w:rPr>
        <w:t>endix</w:t>
      </w:r>
      <w:r w:rsidR="00400F30" w:rsidRPr="00434423">
        <w:rPr>
          <w:rFonts w:asciiTheme="majorBidi" w:hAnsiTheme="majorBidi" w:cstheme="majorBidi"/>
        </w:rPr>
        <w:t xml:space="preserve"> nos. 17 and 22;</w:t>
      </w:r>
      <w:r w:rsidR="00400F30" w:rsidRPr="00434423">
        <w:rPr>
          <w:rFonts w:asciiTheme="majorBidi" w:hAnsiTheme="majorBidi" w:cstheme="majorBidi"/>
        </w:rPr>
        <w:t xml:space="preserve"> </w:t>
      </w:r>
      <w:hyperlink r:id="rId16" w:history="1">
        <w:r w:rsidR="00683113" w:rsidRPr="006E29E2">
          <w:rPr>
            <w:rStyle w:val="Hyperlink"/>
            <w:rFonts w:asciiTheme="majorBidi" w:hAnsiTheme="majorBidi" w:cstheme="majorBidi"/>
          </w:rPr>
          <w:t xml:space="preserve">figs. </w:t>
        </w:r>
        <w:r w:rsidR="00F36DD8" w:rsidRPr="006E29E2">
          <w:rPr>
            <w:rStyle w:val="Hyperlink"/>
            <w:rFonts w:asciiTheme="majorBidi" w:hAnsiTheme="majorBidi" w:cstheme="majorBidi"/>
          </w:rPr>
          <w:t>11.</w:t>
        </w:r>
        <w:r w:rsidR="00D62871" w:rsidRPr="006E29E2">
          <w:rPr>
            <w:rStyle w:val="Hyperlink"/>
            <w:rFonts w:asciiTheme="majorBidi" w:hAnsiTheme="majorBidi" w:cstheme="majorBidi"/>
          </w:rPr>
          <w:t xml:space="preserve">4d and </w:t>
        </w:r>
        <w:r w:rsidR="00400F30" w:rsidRPr="006E29E2">
          <w:rPr>
            <w:rStyle w:val="Hyperlink"/>
            <w:rFonts w:asciiTheme="majorBidi" w:hAnsiTheme="majorBidi" w:cstheme="majorBidi"/>
          </w:rPr>
          <w:t>h</w:t>
        </w:r>
      </w:hyperlink>
      <w:r w:rsidR="006C6078" w:rsidRPr="00434423">
        <w:rPr>
          <w:rFonts w:asciiTheme="majorBidi" w:hAnsiTheme="majorBidi" w:cstheme="majorBidi"/>
        </w:rPr>
        <w:t>)</w:t>
      </w:r>
      <w:r w:rsidRPr="00434423">
        <w:rPr>
          <w:rFonts w:asciiTheme="majorBidi" w:hAnsiTheme="majorBidi" w:cstheme="majorBidi"/>
        </w:rPr>
        <w:t xml:space="preserve">. </w:t>
      </w:r>
      <w:r w:rsidR="009D7943" w:rsidRPr="00434423">
        <w:rPr>
          <w:rFonts w:asciiTheme="majorBidi" w:hAnsiTheme="majorBidi" w:cstheme="majorBidi"/>
        </w:rPr>
        <w:t>This feature is</w:t>
      </w:r>
      <w:r w:rsidRPr="00434423">
        <w:rPr>
          <w:rFonts w:asciiTheme="majorBidi" w:hAnsiTheme="majorBidi" w:cstheme="majorBidi"/>
        </w:rPr>
        <w:t xml:space="preserve"> difficult to discern on the examples </w:t>
      </w:r>
      <w:r w:rsidR="00400F30" w:rsidRPr="00434423">
        <w:rPr>
          <w:rFonts w:asciiTheme="majorBidi" w:hAnsiTheme="majorBidi" w:cstheme="majorBidi"/>
        </w:rPr>
        <w:t>sold on</w:t>
      </w:r>
      <w:r w:rsidR="008B2193" w:rsidRPr="00434423">
        <w:rPr>
          <w:rFonts w:asciiTheme="majorBidi" w:hAnsiTheme="majorBidi" w:cstheme="majorBidi"/>
        </w:rPr>
        <w:t xml:space="preserve"> the art market </w:t>
      </w:r>
      <w:r w:rsidR="006C6078" w:rsidRPr="00C538B1">
        <w:rPr>
          <w:rFonts w:asciiTheme="majorBidi" w:hAnsiTheme="majorBidi" w:cstheme="majorBidi"/>
        </w:rPr>
        <w:t>(</w:t>
      </w:r>
      <w:r w:rsidR="00400F30" w:rsidRPr="00C538B1">
        <w:rPr>
          <w:rFonts w:asciiTheme="majorBidi" w:hAnsiTheme="majorBidi" w:cstheme="majorBidi"/>
        </w:rPr>
        <w:t>app</w:t>
      </w:r>
      <w:r w:rsidR="006E29E2">
        <w:rPr>
          <w:rFonts w:asciiTheme="majorBidi" w:hAnsiTheme="majorBidi" w:cstheme="majorBidi"/>
        </w:rPr>
        <w:t>endix</w:t>
      </w:r>
      <w:r w:rsidR="00400F30" w:rsidRPr="00C538B1">
        <w:rPr>
          <w:rFonts w:asciiTheme="majorBidi" w:hAnsiTheme="majorBidi" w:cstheme="majorBidi"/>
        </w:rPr>
        <w:t xml:space="preserve"> no. 11 and 25; not illustrated</w:t>
      </w:r>
      <w:r w:rsidR="006C6078" w:rsidRPr="00C538B1">
        <w:rPr>
          <w:rFonts w:asciiTheme="majorBidi" w:hAnsiTheme="majorBidi" w:cstheme="majorBidi"/>
        </w:rPr>
        <w:t>)</w:t>
      </w:r>
      <w:r w:rsidRPr="00434423">
        <w:rPr>
          <w:rFonts w:asciiTheme="majorBidi" w:hAnsiTheme="majorBidi" w:cstheme="majorBidi"/>
        </w:rPr>
        <w:t xml:space="preserve">. </w:t>
      </w:r>
      <w:r w:rsidR="001A53BF" w:rsidRPr="00434423">
        <w:rPr>
          <w:rFonts w:asciiTheme="majorBidi" w:hAnsiTheme="majorBidi" w:cstheme="majorBidi"/>
        </w:rPr>
        <w:t>I</w:t>
      </w:r>
      <w:r w:rsidRPr="00434423">
        <w:rPr>
          <w:rFonts w:asciiTheme="majorBidi" w:hAnsiTheme="majorBidi" w:cstheme="majorBidi"/>
        </w:rPr>
        <w:t xml:space="preserve">t is entirely absent on the female portrait </w:t>
      </w:r>
      <w:r w:rsidR="008F3CC1" w:rsidRPr="00434423">
        <w:rPr>
          <w:rFonts w:asciiTheme="majorBidi" w:hAnsiTheme="majorBidi" w:cstheme="majorBidi"/>
        </w:rPr>
        <w:t xml:space="preserve">at the Rosicrucian Egyptian Museum </w:t>
      </w:r>
      <w:r w:rsidRPr="00434423">
        <w:rPr>
          <w:rFonts w:asciiTheme="majorBidi" w:hAnsiTheme="majorBidi" w:cstheme="majorBidi"/>
        </w:rPr>
        <w:t xml:space="preserve">in San Jose, the two </w:t>
      </w:r>
      <w:r w:rsidR="004B0C09" w:rsidRPr="00434423">
        <w:rPr>
          <w:rFonts w:asciiTheme="majorBidi" w:hAnsiTheme="majorBidi" w:cstheme="majorBidi"/>
        </w:rPr>
        <w:t xml:space="preserve">male portraits </w:t>
      </w:r>
      <w:r w:rsidR="006C6078" w:rsidRPr="00434423">
        <w:rPr>
          <w:rFonts w:asciiTheme="majorBidi" w:hAnsiTheme="majorBidi" w:cstheme="majorBidi"/>
        </w:rPr>
        <w:t>at the British Museum</w:t>
      </w:r>
      <w:r w:rsidRPr="00434423">
        <w:rPr>
          <w:rFonts w:asciiTheme="majorBidi" w:hAnsiTheme="majorBidi" w:cstheme="majorBidi"/>
        </w:rPr>
        <w:t>, and the paintings in Rhode Island and Vienna</w:t>
      </w:r>
      <w:r w:rsidR="006C6078" w:rsidRPr="00434423">
        <w:rPr>
          <w:rFonts w:asciiTheme="majorBidi" w:hAnsiTheme="majorBidi" w:cstheme="majorBidi"/>
        </w:rPr>
        <w:t xml:space="preserve"> </w:t>
      </w:r>
      <w:r w:rsidR="006C6078" w:rsidRPr="00C538B1">
        <w:rPr>
          <w:rFonts w:asciiTheme="majorBidi" w:hAnsiTheme="majorBidi" w:cstheme="majorBidi"/>
        </w:rPr>
        <w:t>(</w:t>
      </w:r>
      <w:r w:rsidR="00400F30" w:rsidRPr="00C538B1">
        <w:rPr>
          <w:rFonts w:asciiTheme="majorBidi" w:hAnsiTheme="majorBidi" w:cstheme="majorBidi"/>
        </w:rPr>
        <w:t>app</w:t>
      </w:r>
      <w:r w:rsidR="006E29E2">
        <w:rPr>
          <w:rFonts w:asciiTheme="majorBidi" w:hAnsiTheme="majorBidi" w:cstheme="majorBidi"/>
        </w:rPr>
        <w:t>endix</w:t>
      </w:r>
      <w:r w:rsidR="00400F30" w:rsidRPr="00C538B1">
        <w:rPr>
          <w:rFonts w:asciiTheme="majorBidi" w:hAnsiTheme="majorBidi" w:cstheme="majorBidi"/>
        </w:rPr>
        <w:t xml:space="preserve"> nos. </w:t>
      </w:r>
      <w:r w:rsidR="00747369" w:rsidRPr="00C538B1">
        <w:rPr>
          <w:rFonts w:asciiTheme="majorBidi" w:hAnsiTheme="majorBidi" w:cstheme="majorBidi"/>
        </w:rPr>
        <w:t>3</w:t>
      </w:r>
      <w:r w:rsidR="00747369" w:rsidRPr="00434423">
        <w:rPr>
          <w:rFonts w:asciiTheme="majorBidi" w:hAnsiTheme="majorBidi" w:cstheme="majorBidi"/>
        </w:rPr>
        <w:t>, 20, 21, and 23</w:t>
      </w:r>
      <w:r w:rsidR="00400F30" w:rsidRPr="00C538B1">
        <w:rPr>
          <w:rFonts w:asciiTheme="majorBidi" w:hAnsiTheme="majorBidi" w:cstheme="majorBidi"/>
        </w:rPr>
        <w:t xml:space="preserve">; </w:t>
      </w:r>
      <w:hyperlink r:id="rId17" w:history="1">
        <w:r w:rsidR="00683113" w:rsidRPr="006E29E2">
          <w:rPr>
            <w:rStyle w:val="Hyperlink"/>
            <w:rFonts w:asciiTheme="majorBidi" w:hAnsiTheme="majorBidi" w:cstheme="majorBidi"/>
          </w:rPr>
          <w:t xml:space="preserve">figs. </w:t>
        </w:r>
        <w:r w:rsidR="00F36DD8" w:rsidRPr="006E29E2">
          <w:rPr>
            <w:rStyle w:val="Hyperlink"/>
            <w:rFonts w:asciiTheme="majorBidi" w:hAnsiTheme="majorBidi" w:cstheme="majorBidi"/>
          </w:rPr>
          <w:t>11.</w:t>
        </w:r>
        <w:r w:rsidR="00D62871" w:rsidRPr="006E29E2">
          <w:rPr>
            <w:rStyle w:val="Hyperlink"/>
            <w:rFonts w:asciiTheme="majorBidi" w:hAnsiTheme="majorBidi" w:cstheme="majorBidi"/>
          </w:rPr>
          <w:t>3c</w:t>
        </w:r>
      </w:hyperlink>
      <w:r w:rsidR="006C6078" w:rsidRPr="00C538B1">
        <w:rPr>
          <w:rFonts w:asciiTheme="majorBidi" w:hAnsiTheme="majorBidi" w:cstheme="majorBidi"/>
        </w:rPr>
        <w:t xml:space="preserve"> and </w:t>
      </w:r>
      <w:hyperlink r:id="rId18" w:history="1">
        <w:r w:rsidR="00F36DD8" w:rsidRPr="006E29E2">
          <w:rPr>
            <w:rStyle w:val="Hyperlink"/>
            <w:rFonts w:asciiTheme="majorBidi" w:hAnsiTheme="majorBidi" w:cstheme="majorBidi"/>
          </w:rPr>
          <w:t>11.</w:t>
        </w:r>
        <w:r w:rsidR="00D62871" w:rsidRPr="006E29E2">
          <w:rPr>
            <w:rStyle w:val="Hyperlink"/>
            <w:rFonts w:asciiTheme="majorBidi" w:hAnsiTheme="majorBidi" w:cstheme="majorBidi"/>
          </w:rPr>
          <w:t>4</w:t>
        </w:r>
        <w:r w:rsidR="00BB795C" w:rsidRPr="006E29E2">
          <w:rPr>
            <w:rStyle w:val="Hyperlink"/>
            <w:rFonts w:asciiTheme="majorBidi" w:hAnsiTheme="majorBidi" w:cstheme="majorBidi"/>
          </w:rPr>
          <w:t>h</w:t>
        </w:r>
      </w:hyperlink>
      <w:r w:rsidR="006C6078" w:rsidRPr="00C538B1">
        <w:rPr>
          <w:rFonts w:asciiTheme="majorBidi" w:hAnsiTheme="majorBidi" w:cstheme="majorBidi"/>
        </w:rPr>
        <w:t>)</w:t>
      </w:r>
      <w:r w:rsidRPr="00434423">
        <w:rPr>
          <w:rFonts w:asciiTheme="majorBidi" w:hAnsiTheme="majorBidi" w:cstheme="majorBidi"/>
        </w:rPr>
        <w:t>. This absence might be taken as evidence that the relevant paintings were not the work of the same artist as the others. Conversely, it might indicate that the painter, his workshop</w:t>
      </w:r>
      <w:r w:rsidR="0014486C" w:rsidRPr="00434423">
        <w:rPr>
          <w:rFonts w:asciiTheme="majorBidi" w:hAnsiTheme="majorBidi" w:cstheme="majorBidi"/>
        </w:rPr>
        <w:t>,</w:t>
      </w:r>
      <w:r w:rsidRPr="00434423">
        <w:rPr>
          <w:rFonts w:asciiTheme="majorBidi" w:hAnsiTheme="majorBidi" w:cstheme="majorBidi"/>
        </w:rPr>
        <w:t xml:space="preserve"> or the wider artistic circle was prone to some variation. The intermediary cases where the lines of hatching are less easily distinguished might actually represent a sliding scale of artistic variation.</w:t>
      </w:r>
    </w:p>
    <w:p w14:paraId="180B422C" w14:textId="2915C107" w:rsidR="006E29E2" w:rsidRDefault="0023574D" w:rsidP="00C538B1">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The portraits exhibit little sense of perspective apart from a slight turn away from the viewer, generally indicated by a foreshortening of the proper left side of the face, and often by transverse, twisting lines in the neck. About half of the male portraits, nevertheless, are show</w:t>
      </w:r>
      <w:r w:rsidR="001A53BF" w:rsidRPr="00434423">
        <w:rPr>
          <w:rFonts w:asciiTheme="majorBidi" w:hAnsiTheme="majorBidi" w:cstheme="majorBidi"/>
          <w:szCs w:val="24"/>
        </w:rPr>
        <w:t>n</w:t>
      </w:r>
      <w:r w:rsidRPr="00434423">
        <w:rPr>
          <w:rFonts w:asciiTheme="majorBidi" w:hAnsiTheme="majorBidi" w:cstheme="majorBidi"/>
          <w:szCs w:val="24"/>
        </w:rPr>
        <w:t xml:space="preserve"> in full or almost frontal view. The style may best be described as expressionistic. Individualizing facial features are painted with usually fairly thin, vivid brushstrokes. These features are applied </w:t>
      </w:r>
      <w:r w:rsidRPr="00434423">
        <w:rPr>
          <w:rFonts w:asciiTheme="majorBidi" w:hAnsiTheme="majorBidi" w:cstheme="majorBidi"/>
          <w:szCs w:val="24"/>
        </w:rPr>
        <w:lastRenderedPageBreak/>
        <w:t>over an initial outline drawn with broader strokes in simple contours</w:t>
      </w:r>
      <w:r w:rsidR="006B5BBA" w:rsidRPr="00434423">
        <w:rPr>
          <w:rFonts w:asciiTheme="majorBidi" w:hAnsiTheme="majorBidi" w:cstheme="majorBidi"/>
          <w:szCs w:val="24"/>
        </w:rPr>
        <w:t>,</w:t>
      </w:r>
      <w:r w:rsidRPr="00434423">
        <w:rPr>
          <w:rFonts w:asciiTheme="majorBidi" w:hAnsiTheme="majorBidi" w:cstheme="majorBidi"/>
          <w:szCs w:val="24"/>
        </w:rPr>
        <w:t xml:space="preserve"> generally in the same dark tone </w:t>
      </w:r>
      <w:r w:rsidR="007E1DD2" w:rsidRPr="00434423">
        <w:rPr>
          <w:rFonts w:asciiTheme="majorBidi" w:hAnsiTheme="majorBidi" w:cstheme="majorBidi"/>
          <w:szCs w:val="24"/>
        </w:rPr>
        <w:t xml:space="preserve">as </w:t>
      </w:r>
      <w:r w:rsidRPr="00434423">
        <w:rPr>
          <w:rFonts w:asciiTheme="majorBidi" w:hAnsiTheme="majorBidi" w:cstheme="majorBidi"/>
          <w:szCs w:val="24"/>
        </w:rPr>
        <w:t xml:space="preserve">the vertical stripes of the tunic. A simplified representation of this outlining for six of the female portraits illustrates how similar these contours really are </w:t>
      </w:r>
      <w:r w:rsidRPr="00C538B1">
        <w:rPr>
          <w:rFonts w:asciiTheme="majorBidi" w:hAnsiTheme="majorBidi" w:cstheme="majorBidi"/>
          <w:szCs w:val="24"/>
        </w:rPr>
        <w:t>(</w:t>
      </w:r>
      <w:hyperlink r:id="rId19" w:history="1">
        <w:r w:rsidR="00683113" w:rsidRPr="006E29E2">
          <w:rPr>
            <w:rStyle w:val="Hyperlink"/>
            <w:rFonts w:asciiTheme="majorBidi" w:hAnsiTheme="majorBidi" w:cstheme="majorBidi"/>
            <w:szCs w:val="24"/>
          </w:rPr>
          <w:t xml:space="preserve">fig. </w:t>
        </w:r>
        <w:r w:rsidR="00F36DD8" w:rsidRPr="006E29E2">
          <w:rPr>
            <w:rStyle w:val="Hyperlink"/>
            <w:rFonts w:asciiTheme="majorBidi" w:hAnsiTheme="majorBidi" w:cstheme="majorBidi"/>
            <w:szCs w:val="24"/>
          </w:rPr>
          <w:t>11.</w:t>
        </w:r>
        <w:r w:rsidRPr="006E29E2">
          <w:rPr>
            <w:rStyle w:val="Hyperlink"/>
            <w:rFonts w:asciiTheme="majorBidi" w:hAnsiTheme="majorBidi" w:cstheme="majorBidi"/>
            <w:szCs w:val="24"/>
          </w:rPr>
          <w:t>5</w:t>
        </w:r>
      </w:hyperlink>
      <w:r w:rsidRPr="00C538B1">
        <w:rPr>
          <w:rFonts w:asciiTheme="majorBidi" w:hAnsiTheme="majorBidi" w:cstheme="majorBidi"/>
          <w:szCs w:val="24"/>
        </w:rPr>
        <w:t>)</w:t>
      </w:r>
      <w:r w:rsidRPr="00434423">
        <w:rPr>
          <w:rFonts w:asciiTheme="majorBidi" w:hAnsiTheme="majorBidi" w:cstheme="majorBidi"/>
          <w:szCs w:val="24"/>
        </w:rPr>
        <w:t>.</w:t>
      </w:r>
      <w:r w:rsidR="009F3886" w:rsidRPr="00434423">
        <w:rPr>
          <w:rFonts w:asciiTheme="majorBidi" w:hAnsiTheme="majorBidi" w:cstheme="majorBidi"/>
          <w:szCs w:val="24"/>
        </w:rPr>
        <w:t xml:space="preserve"> </w:t>
      </w:r>
    </w:p>
    <w:p w14:paraId="7B10F4FC" w14:textId="086C558F" w:rsidR="0023574D" w:rsidRPr="006E29E2" w:rsidRDefault="009F3886" w:rsidP="006E29E2">
      <w:pPr>
        <w:pStyle w:val="BodyText"/>
        <w:spacing w:after="240" w:line="480" w:lineRule="auto"/>
        <w:rPr>
          <w:rFonts w:asciiTheme="majorBidi" w:hAnsiTheme="majorBidi" w:cstheme="majorBidi"/>
          <w:b/>
          <w:bCs/>
          <w:szCs w:val="24"/>
        </w:rPr>
      </w:pPr>
      <w:r w:rsidRPr="006E29E2">
        <w:rPr>
          <w:rFonts w:asciiTheme="majorBidi" w:hAnsiTheme="majorBidi" w:cstheme="majorBidi"/>
          <w:b/>
          <w:bCs/>
          <w:szCs w:val="24"/>
        </w:rPr>
        <w:t>[[fig</w:t>
      </w:r>
      <w:r w:rsidR="006E29E2">
        <w:rPr>
          <w:rFonts w:asciiTheme="majorBidi" w:hAnsiTheme="majorBidi" w:cstheme="majorBidi"/>
          <w:b/>
          <w:bCs/>
          <w:szCs w:val="24"/>
        </w:rPr>
        <w:t>-</w:t>
      </w:r>
      <w:r w:rsidRPr="006E29E2">
        <w:rPr>
          <w:rFonts w:asciiTheme="majorBidi" w:hAnsiTheme="majorBidi" w:cstheme="majorBidi"/>
          <w:b/>
          <w:bCs/>
          <w:szCs w:val="24"/>
        </w:rPr>
        <w:t>11</w:t>
      </w:r>
      <w:r w:rsidR="006E29E2">
        <w:rPr>
          <w:rFonts w:asciiTheme="majorBidi" w:hAnsiTheme="majorBidi" w:cstheme="majorBidi"/>
          <w:b/>
          <w:bCs/>
          <w:szCs w:val="24"/>
        </w:rPr>
        <w:t>-</w:t>
      </w:r>
      <w:r w:rsidRPr="006E29E2">
        <w:rPr>
          <w:rFonts w:asciiTheme="majorBidi" w:hAnsiTheme="majorBidi" w:cstheme="majorBidi"/>
          <w:b/>
          <w:bCs/>
          <w:szCs w:val="24"/>
        </w:rPr>
        <w:t>5]]</w:t>
      </w:r>
    </w:p>
    <w:p w14:paraId="2115B37E" w14:textId="16BC079A" w:rsidR="003978FD" w:rsidRPr="00434423" w:rsidRDefault="00CC5F0C" w:rsidP="007253AE">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T</w:t>
      </w:r>
      <w:r w:rsidR="0023574D" w:rsidRPr="00434423">
        <w:rPr>
          <w:rFonts w:asciiTheme="majorBidi" w:hAnsiTheme="majorBidi" w:cstheme="majorBidi"/>
          <w:szCs w:val="24"/>
        </w:rPr>
        <w:t>he parallel or</w:t>
      </w:r>
      <w:r w:rsidRPr="00434423">
        <w:rPr>
          <w:rFonts w:asciiTheme="majorBidi" w:hAnsiTheme="majorBidi" w:cstheme="majorBidi"/>
          <w:szCs w:val="24"/>
        </w:rPr>
        <w:t xml:space="preserve"> </w:t>
      </w:r>
      <w:r w:rsidR="0023574D" w:rsidRPr="00434423">
        <w:rPr>
          <w:rFonts w:asciiTheme="majorBidi" w:hAnsiTheme="majorBidi" w:cstheme="majorBidi"/>
          <w:szCs w:val="24"/>
        </w:rPr>
        <w:t>crosshatched lines (often at angles of 30°, 45°</w:t>
      </w:r>
      <w:r w:rsidR="006B5BBA" w:rsidRPr="00434423">
        <w:rPr>
          <w:rFonts w:asciiTheme="majorBidi" w:hAnsiTheme="majorBidi" w:cstheme="majorBidi"/>
          <w:szCs w:val="24"/>
        </w:rPr>
        <w:t>,</w:t>
      </w:r>
      <w:r w:rsidR="0023574D" w:rsidRPr="00434423">
        <w:rPr>
          <w:rFonts w:asciiTheme="majorBidi" w:hAnsiTheme="majorBidi" w:cstheme="majorBidi"/>
          <w:szCs w:val="24"/>
        </w:rPr>
        <w:t xml:space="preserve"> or 60°), which are applied to suggest shade and/or volume, are often found along the hairline and the side of the face, as well as on the neck, </w:t>
      </w:r>
      <w:r w:rsidR="006B5BBA" w:rsidRPr="00434423">
        <w:rPr>
          <w:rFonts w:asciiTheme="majorBidi" w:hAnsiTheme="majorBidi" w:cstheme="majorBidi"/>
          <w:szCs w:val="24"/>
        </w:rPr>
        <w:t xml:space="preserve">but </w:t>
      </w:r>
      <w:r w:rsidR="0023574D" w:rsidRPr="00434423">
        <w:rPr>
          <w:rFonts w:asciiTheme="majorBidi" w:hAnsiTheme="majorBidi" w:cstheme="majorBidi"/>
          <w:szCs w:val="24"/>
        </w:rPr>
        <w:t>less often elsewhere</w:t>
      </w:r>
      <w:r w:rsidR="006B5BBA" w:rsidRPr="00434423">
        <w:rPr>
          <w:rFonts w:asciiTheme="majorBidi" w:hAnsiTheme="majorBidi" w:cstheme="majorBidi"/>
          <w:szCs w:val="24"/>
        </w:rPr>
        <w:t>—</w:t>
      </w:r>
      <w:r w:rsidR="0023574D" w:rsidRPr="00434423">
        <w:rPr>
          <w:rFonts w:asciiTheme="majorBidi" w:hAnsiTheme="majorBidi" w:cstheme="majorBidi"/>
          <w:szCs w:val="24"/>
        </w:rPr>
        <w:t>for instance around the eyes. Occasionally, however, shades and volume have been painted in broad (gradient) tones. On two female portraits</w:t>
      </w:r>
      <w:r w:rsidR="006B5BBA" w:rsidRPr="00434423">
        <w:rPr>
          <w:rFonts w:asciiTheme="majorBidi" w:hAnsiTheme="majorBidi" w:cstheme="majorBidi"/>
          <w:szCs w:val="24"/>
        </w:rPr>
        <w:t>,</w:t>
      </w:r>
      <w:r w:rsidR="0023574D" w:rsidRPr="00434423">
        <w:rPr>
          <w:rFonts w:asciiTheme="majorBidi" w:hAnsiTheme="majorBidi" w:cstheme="majorBidi"/>
          <w:szCs w:val="24"/>
        </w:rPr>
        <w:t xml:space="preserve"> curving lines appear to indicate shadows thrown by the locks or curls of the hair (</w:t>
      </w:r>
      <w:r w:rsidR="0023574D" w:rsidRPr="00C538B1">
        <w:rPr>
          <w:rFonts w:asciiTheme="majorBidi" w:hAnsiTheme="majorBidi" w:cstheme="majorBidi"/>
          <w:szCs w:val="24"/>
        </w:rPr>
        <w:t>viz</w:t>
      </w:r>
      <w:r w:rsidR="00413CCF" w:rsidRPr="00413CCF">
        <w:rPr>
          <w:rFonts w:asciiTheme="majorBidi" w:hAnsiTheme="majorBidi" w:cstheme="majorBidi"/>
          <w:szCs w:val="24"/>
        </w:rPr>
        <w:t>.</w:t>
      </w:r>
      <w:r w:rsidR="0023574D" w:rsidRPr="00434423">
        <w:rPr>
          <w:rFonts w:asciiTheme="majorBidi" w:hAnsiTheme="majorBidi" w:cstheme="majorBidi"/>
          <w:szCs w:val="24"/>
        </w:rPr>
        <w:t xml:space="preserve"> on the Yale and Zurich paintings</w:t>
      </w:r>
      <w:r w:rsidR="006B5BBA" w:rsidRPr="00434423">
        <w:rPr>
          <w:rFonts w:asciiTheme="majorBidi" w:hAnsiTheme="majorBidi" w:cstheme="majorBidi"/>
          <w:szCs w:val="24"/>
        </w:rPr>
        <w:t>,</w:t>
      </w:r>
      <w:r w:rsidR="001A53BF" w:rsidRPr="00434423">
        <w:rPr>
          <w:rFonts w:asciiTheme="majorBidi" w:hAnsiTheme="majorBidi" w:cstheme="majorBidi"/>
          <w:szCs w:val="24"/>
        </w:rPr>
        <w:t xml:space="preserve"> </w:t>
      </w:r>
      <w:r w:rsidR="00C538B1">
        <w:rPr>
          <w:rFonts w:asciiTheme="majorBidi" w:hAnsiTheme="majorBidi" w:cstheme="majorBidi"/>
          <w:szCs w:val="24"/>
        </w:rPr>
        <w:t>app</w:t>
      </w:r>
      <w:r w:rsidR="006E29E2">
        <w:rPr>
          <w:rFonts w:asciiTheme="majorBidi" w:hAnsiTheme="majorBidi" w:cstheme="majorBidi"/>
          <w:szCs w:val="24"/>
        </w:rPr>
        <w:t>endix</w:t>
      </w:r>
      <w:r w:rsidR="00C538B1">
        <w:rPr>
          <w:rFonts w:asciiTheme="majorBidi" w:hAnsiTheme="majorBidi" w:cstheme="majorBidi"/>
          <w:szCs w:val="24"/>
        </w:rPr>
        <w:t xml:space="preserve"> nos. 8–9; </w:t>
      </w:r>
      <w:hyperlink r:id="rId20" w:history="1">
        <w:r w:rsidR="00683113" w:rsidRPr="00431403">
          <w:rPr>
            <w:rStyle w:val="Hyperlink"/>
            <w:rFonts w:asciiTheme="majorBidi" w:hAnsiTheme="majorBidi" w:cstheme="majorBidi"/>
            <w:szCs w:val="24"/>
          </w:rPr>
          <w:t xml:space="preserve">figs. </w:t>
        </w:r>
        <w:r w:rsidR="00F36DD8" w:rsidRPr="00431403">
          <w:rPr>
            <w:rStyle w:val="Hyperlink"/>
            <w:rFonts w:asciiTheme="majorBidi" w:hAnsiTheme="majorBidi" w:cstheme="majorBidi"/>
            <w:szCs w:val="24"/>
          </w:rPr>
          <w:t>11.</w:t>
        </w:r>
        <w:r w:rsidR="00D62871" w:rsidRPr="00431403">
          <w:rPr>
            <w:rStyle w:val="Hyperlink"/>
            <w:rFonts w:asciiTheme="majorBidi" w:hAnsiTheme="majorBidi" w:cstheme="majorBidi"/>
            <w:szCs w:val="24"/>
          </w:rPr>
          <w:t>3</w:t>
        </w:r>
        <w:r w:rsidR="00C538B1" w:rsidRPr="00431403">
          <w:rPr>
            <w:rStyle w:val="Hyperlink"/>
            <w:rFonts w:asciiTheme="majorBidi" w:hAnsiTheme="majorBidi" w:cstheme="majorBidi"/>
            <w:szCs w:val="24"/>
          </w:rPr>
          <w:t>e</w:t>
        </w:r>
        <w:r w:rsidR="00D7123B" w:rsidRPr="00431403">
          <w:rPr>
            <w:rStyle w:val="Hyperlink"/>
            <w:rFonts w:asciiTheme="majorBidi" w:hAnsiTheme="majorBidi" w:cstheme="majorBidi"/>
            <w:szCs w:val="24"/>
          </w:rPr>
          <w:t xml:space="preserve"> and</w:t>
        </w:r>
        <w:r w:rsidR="008258CF" w:rsidRPr="00431403">
          <w:rPr>
            <w:rStyle w:val="Hyperlink"/>
            <w:rFonts w:asciiTheme="majorBidi" w:hAnsiTheme="majorBidi" w:cstheme="majorBidi"/>
            <w:szCs w:val="24"/>
          </w:rPr>
          <w:t xml:space="preserve"> </w:t>
        </w:r>
        <w:r w:rsidR="00C538B1" w:rsidRPr="00431403">
          <w:rPr>
            <w:rStyle w:val="Hyperlink"/>
            <w:rFonts w:asciiTheme="majorBidi" w:hAnsiTheme="majorBidi" w:cstheme="majorBidi"/>
            <w:szCs w:val="24"/>
          </w:rPr>
          <w:t>h</w:t>
        </w:r>
      </w:hyperlink>
      <w:r w:rsidR="0023574D" w:rsidRPr="00434423">
        <w:rPr>
          <w:rFonts w:asciiTheme="majorBidi" w:hAnsiTheme="majorBidi" w:cstheme="majorBidi"/>
          <w:szCs w:val="24"/>
        </w:rPr>
        <w:t>). On the portrait of the elderly woman</w:t>
      </w:r>
      <w:r w:rsidRPr="00434423">
        <w:rPr>
          <w:rFonts w:asciiTheme="majorBidi" w:hAnsiTheme="majorBidi" w:cstheme="majorBidi"/>
          <w:szCs w:val="24"/>
        </w:rPr>
        <w:t xml:space="preserve"> in the British Museum</w:t>
      </w:r>
      <w:r w:rsidR="001A53BF" w:rsidRPr="00434423">
        <w:rPr>
          <w:rFonts w:asciiTheme="majorBidi" w:hAnsiTheme="majorBidi" w:cstheme="majorBidi"/>
          <w:szCs w:val="24"/>
        </w:rPr>
        <w:t xml:space="preserve"> </w:t>
      </w:r>
      <w:r w:rsidR="001A53BF" w:rsidRPr="00C538B1">
        <w:rPr>
          <w:rFonts w:asciiTheme="majorBidi" w:hAnsiTheme="majorBidi" w:cstheme="majorBidi"/>
          <w:szCs w:val="24"/>
        </w:rPr>
        <w:t>(</w:t>
      </w:r>
      <w:r w:rsidR="007A032F">
        <w:rPr>
          <w:rFonts w:asciiTheme="majorBidi" w:hAnsiTheme="majorBidi" w:cstheme="majorBidi"/>
          <w:szCs w:val="24"/>
        </w:rPr>
        <w:t>app</w:t>
      </w:r>
      <w:r w:rsidR="006E29E2">
        <w:rPr>
          <w:rFonts w:asciiTheme="majorBidi" w:hAnsiTheme="majorBidi" w:cstheme="majorBidi"/>
          <w:szCs w:val="24"/>
        </w:rPr>
        <w:t>endix</w:t>
      </w:r>
      <w:r w:rsidR="007A032F">
        <w:rPr>
          <w:rFonts w:asciiTheme="majorBidi" w:hAnsiTheme="majorBidi" w:cstheme="majorBidi"/>
          <w:szCs w:val="24"/>
        </w:rPr>
        <w:t xml:space="preserve"> no. 12; </w:t>
      </w:r>
      <w:hyperlink r:id="rId21" w:history="1">
        <w:r w:rsidR="00683113" w:rsidRPr="00431403">
          <w:rPr>
            <w:rStyle w:val="Hyperlink"/>
            <w:rFonts w:asciiTheme="majorBidi" w:hAnsiTheme="majorBidi" w:cstheme="majorBidi"/>
            <w:szCs w:val="24"/>
          </w:rPr>
          <w:t xml:space="preserve">fig. </w:t>
        </w:r>
        <w:r w:rsidR="00F36DD8" w:rsidRPr="00431403">
          <w:rPr>
            <w:rStyle w:val="Hyperlink"/>
            <w:rFonts w:asciiTheme="majorBidi" w:hAnsiTheme="majorBidi" w:cstheme="majorBidi"/>
            <w:szCs w:val="24"/>
          </w:rPr>
          <w:t>11.</w:t>
        </w:r>
        <w:r w:rsidR="00D62871" w:rsidRPr="00431403">
          <w:rPr>
            <w:rStyle w:val="Hyperlink"/>
            <w:rFonts w:asciiTheme="majorBidi" w:hAnsiTheme="majorBidi" w:cstheme="majorBidi"/>
            <w:szCs w:val="24"/>
          </w:rPr>
          <w:t>3</w:t>
        </w:r>
        <w:r w:rsidR="007A032F" w:rsidRPr="00431403">
          <w:rPr>
            <w:rStyle w:val="Hyperlink"/>
            <w:rFonts w:asciiTheme="majorBidi" w:hAnsiTheme="majorBidi" w:cstheme="majorBidi"/>
            <w:szCs w:val="24"/>
          </w:rPr>
          <w:t>g</w:t>
        </w:r>
      </w:hyperlink>
      <w:r w:rsidR="001A53BF" w:rsidRPr="00C538B1">
        <w:rPr>
          <w:rFonts w:asciiTheme="majorBidi" w:hAnsiTheme="majorBidi" w:cstheme="majorBidi"/>
          <w:szCs w:val="24"/>
        </w:rPr>
        <w:t>)</w:t>
      </w:r>
      <w:r w:rsidR="0023574D" w:rsidRPr="00434423">
        <w:rPr>
          <w:rFonts w:asciiTheme="majorBidi" w:hAnsiTheme="majorBidi" w:cstheme="majorBidi"/>
          <w:szCs w:val="24"/>
        </w:rPr>
        <w:t>, the painter has attempted to indicate highlights on the face</w:t>
      </w:r>
      <w:r w:rsidR="006B5BBA" w:rsidRPr="00434423">
        <w:rPr>
          <w:rFonts w:asciiTheme="majorBidi" w:hAnsiTheme="majorBidi" w:cstheme="majorBidi"/>
          <w:szCs w:val="24"/>
        </w:rPr>
        <w:t>—</w:t>
      </w:r>
      <w:r w:rsidR="0023574D" w:rsidRPr="00434423">
        <w:rPr>
          <w:rFonts w:asciiTheme="majorBidi" w:hAnsiTheme="majorBidi" w:cstheme="majorBidi"/>
          <w:szCs w:val="24"/>
        </w:rPr>
        <w:t>over the brows, across the nose, under the eyes, and on the chin. On the portrait of a young man</w:t>
      </w:r>
      <w:r w:rsidR="007A032F">
        <w:rPr>
          <w:rFonts w:asciiTheme="majorBidi" w:hAnsiTheme="majorBidi" w:cstheme="majorBidi"/>
          <w:szCs w:val="24"/>
        </w:rPr>
        <w:t xml:space="preserve"> sold on the art market</w:t>
      </w:r>
      <w:r w:rsidR="001A53BF" w:rsidRPr="00434423">
        <w:rPr>
          <w:rFonts w:asciiTheme="majorBidi" w:hAnsiTheme="majorBidi" w:cstheme="majorBidi"/>
          <w:szCs w:val="24"/>
        </w:rPr>
        <w:t xml:space="preserve"> </w:t>
      </w:r>
      <w:r w:rsidR="001A53BF" w:rsidRPr="00C538B1">
        <w:rPr>
          <w:rFonts w:asciiTheme="majorBidi" w:hAnsiTheme="majorBidi" w:cstheme="majorBidi"/>
          <w:szCs w:val="24"/>
        </w:rPr>
        <w:t>(</w:t>
      </w:r>
      <w:r w:rsidR="007A032F">
        <w:rPr>
          <w:rFonts w:asciiTheme="majorBidi" w:hAnsiTheme="majorBidi" w:cstheme="majorBidi"/>
          <w:szCs w:val="24"/>
        </w:rPr>
        <w:t>app</w:t>
      </w:r>
      <w:r w:rsidR="006E29E2">
        <w:rPr>
          <w:rFonts w:asciiTheme="majorBidi" w:hAnsiTheme="majorBidi" w:cstheme="majorBidi"/>
          <w:szCs w:val="24"/>
        </w:rPr>
        <w:t>endix</w:t>
      </w:r>
      <w:r w:rsidR="007A032F">
        <w:rPr>
          <w:rFonts w:asciiTheme="majorBidi" w:hAnsiTheme="majorBidi" w:cstheme="majorBidi"/>
          <w:szCs w:val="24"/>
        </w:rPr>
        <w:t xml:space="preserve"> no. 25</w:t>
      </w:r>
      <w:r w:rsidR="001A53BF" w:rsidRPr="00C538B1">
        <w:rPr>
          <w:rFonts w:asciiTheme="majorBidi" w:hAnsiTheme="majorBidi" w:cstheme="majorBidi"/>
          <w:szCs w:val="24"/>
        </w:rPr>
        <w:t>)</w:t>
      </w:r>
      <w:r w:rsidR="0023574D" w:rsidRPr="00434423">
        <w:rPr>
          <w:rFonts w:asciiTheme="majorBidi" w:hAnsiTheme="majorBidi" w:cstheme="majorBidi"/>
          <w:szCs w:val="24"/>
        </w:rPr>
        <w:t>, unusual yellowish</w:t>
      </w:r>
      <w:r w:rsidR="007F5AC9" w:rsidRPr="00434423">
        <w:rPr>
          <w:rFonts w:asciiTheme="majorBidi" w:hAnsiTheme="majorBidi" w:cstheme="majorBidi"/>
          <w:szCs w:val="24"/>
        </w:rPr>
        <w:t>-</w:t>
      </w:r>
      <w:r w:rsidR="0023574D" w:rsidRPr="00434423">
        <w:rPr>
          <w:rFonts w:asciiTheme="majorBidi" w:hAnsiTheme="majorBidi" w:cstheme="majorBidi"/>
          <w:szCs w:val="24"/>
        </w:rPr>
        <w:t xml:space="preserve">pink highlights are drawn under the eyes, along the rim of the nose, </w:t>
      </w:r>
      <w:r w:rsidR="007F5AC9" w:rsidRPr="00434423">
        <w:rPr>
          <w:rFonts w:asciiTheme="majorBidi" w:hAnsiTheme="majorBidi" w:cstheme="majorBidi"/>
          <w:szCs w:val="24"/>
        </w:rPr>
        <w:t xml:space="preserve">in </w:t>
      </w:r>
      <w:r w:rsidR="0023574D" w:rsidRPr="00434423">
        <w:rPr>
          <w:rFonts w:asciiTheme="majorBidi" w:hAnsiTheme="majorBidi" w:cstheme="majorBidi"/>
          <w:szCs w:val="24"/>
        </w:rPr>
        <w:t xml:space="preserve">the nasal-labial area, and </w:t>
      </w:r>
      <w:r w:rsidR="007F5AC9" w:rsidRPr="00434423">
        <w:rPr>
          <w:rFonts w:asciiTheme="majorBidi" w:hAnsiTheme="majorBidi" w:cstheme="majorBidi"/>
          <w:szCs w:val="24"/>
        </w:rPr>
        <w:t xml:space="preserve">along </w:t>
      </w:r>
      <w:r w:rsidR="0023574D" w:rsidRPr="00434423">
        <w:rPr>
          <w:rFonts w:asciiTheme="majorBidi" w:hAnsiTheme="majorBidi" w:cstheme="majorBidi"/>
          <w:szCs w:val="24"/>
        </w:rPr>
        <w:t>the outline of the mouth, while the philtrum is shaded in dull brown.</w:t>
      </w:r>
    </w:p>
    <w:p w14:paraId="08207BB4" w14:textId="77777777" w:rsidR="008F2D32" w:rsidRPr="007A032F" w:rsidRDefault="008F2D32" w:rsidP="007A032F">
      <w:pPr>
        <w:spacing w:after="240"/>
      </w:pPr>
    </w:p>
    <w:p w14:paraId="7C70C656" w14:textId="58E9BD08" w:rsidR="0023574D" w:rsidRPr="00A32B2B" w:rsidRDefault="0023574D" w:rsidP="00A32B2B">
      <w:pPr>
        <w:pStyle w:val="Heading1"/>
        <w:spacing w:after="240"/>
        <w:jc w:val="left"/>
        <w:rPr>
          <w:b w:val="0"/>
          <w:bCs w:val="0"/>
        </w:rPr>
      </w:pPr>
      <w:r w:rsidRPr="00A32B2B">
        <w:rPr>
          <w:b w:val="0"/>
          <w:bCs w:val="0"/>
        </w:rPr>
        <w:t xml:space="preserve">Features </w:t>
      </w:r>
      <w:r w:rsidR="00A26928" w:rsidRPr="00A32B2B">
        <w:rPr>
          <w:b w:val="0"/>
          <w:bCs w:val="0"/>
        </w:rPr>
        <w:t xml:space="preserve">and </w:t>
      </w:r>
      <w:r w:rsidRPr="00A32B2B">
        <w:rPr>
          <w:b w:val="0"/>
          <w:bCs w:val="0"/>
        </w:rPr>
        <w:t>Position</w:t>
      </w:r>
    </w:p>
    <w:p w14:paraId="4FDCB8A2" w14:textId="73BA3E70" w:rsidR="00431403" w:rsidRDefault="0023574D" w:rsidP="0023574D">
      <w:pPr>
        <w:pStyle w:val="BodyText"/>
        <w:spacing w:after="240" w:line="480" w:lineRule="auto"/>
        <w:rPr>
          <w:rFonts w:asciiTheme="majorBidi" w:hAnsiTheme="majorBidi" w:cstheme="majorBidi"/>
          <w:szCs w:val="24"/>
        </w:rPr>
      </w:pPr>
      <w:r w:rsidRPr="00434423">
        <w:rPr>
          <w:rFonts w:asciiTheme="majorBidi" w:hAnsiTheme="majorBidi" w:cstheme="majorBidi"/>
          <w:szCs w:val="24"/>
        </w:rPr>
        <w:t xml:space="preserve">Of the twenty-five panel paintings under </w:t>
      </w:r>
      <w:r w:rsidR="0068354F" w:rsidRPr="00434423">
        <w:rPr>
          <w:rFonts w:asciiTheme="majorBidi" w:hAnsiTheme="majorBidi" w:cstheme="majorBidi"/>
          <w:szCs w:val="24"/>
        </w:rPr>
        <w:t>examination</w:t>
      </w:r>
      <w:r w:rsidRPr="00434423">
        <w:rPr>
          <w:rFonts w:asciiTheme="majorBidi" w:hAnsiTheme="majorBidi" w:cstheme="majorBidi"/>
          <w:szCs w:val="24"/>
        </w:rPr>
        <w:t xml:space="preserve">, twelve portray women. Of these </w:t>
      </w:r>
      <w:r w:rsidR="007A032F">
        <w:rPr>
          <w:rFonts w:asciiTheme="majorBidi" w:hAnsiTheme="majorBidi" w:cstheme="majorBidi"/>
          <w:szCs w:val="24"/>
        </w:rPr>
        <w:t xml:space="preserve">female </w:t>
      </w:r>
      <w:r w:rsidRPr="00434423">
        <w:rPr>
          <w:rFonts w:asciiTheme="majorBidi" w:hAnsiTheme="majorBidi" w:cstheme="majorBidi"/>
          <w:szCs w:val="24"/>
        </w:rPr>
        <w:t>portraits, half appear to depict elderly women (</w:t>
      </w:r>
      <w:r w:rsidR="007A032F">
        <w:rPr>
          <w:rFonts w:asciiTheme="majorBidi" w:hAnsiTheme="majorBidi" w:cstheme="majorBidi"/>
          <w:szCs w:val="24"/>
        </w:rPr>
        <w:t>over</w:t>
      </w:r>
      <w:r w:rsidR="002A77D1" w:rsidRPr="00434423">
        <w:rPr>
          <w:rFonts w:asciiTheme="majorBidi" w:hAnsiTheme="majorBidi" w:cstheme="majorBidi"/>
          <w:szCs w:val="24"/>
        </w:rPr>
        <w:t xml:space="preserve"> sixty</w:t>
      </w:r>
      <w:r w:rsidRPr="00434423">
        <w:rPr>
          <w:rFonts w:asciiTheme="majorBidi" w:hAnsiTheme="majorBidi" w:cstheme="majorBidi"/>
          <w:szCs w:val="24"/>
        </w:rPr>
        <w:t xml:space="preserve"> years old), another </w:t>
      </w:r>
      <w:r w:rsidR="00EE2208" w:rsidRPr="00434423">
        <w:rPr>
          <w:rFonts w:asciiTheme="majorBidi" w:hAnsiTheme="majorBidi" w:cstheme="majorBidi"/>
          <w:szCs w:val="24"/>
        </w:rPr>
        <w:t xml:space="preserve">one </w:t>
      </w:r>
      <w:r w:rsidRPr="00434423">
        <w:rPr>
          <w:rFonts w:asciiTheme="majorBidi" w:hAnsiTheme="majorBidi" w:cstheme="majorBidi"/>
          <w:szCs w:val="24"/>
        </w:rPr>
        <w:t>shows a middle-aged woman (</w:t>
      </w:r>
      <w:r w:rsidRPr="007A032F">
        <w:rPr>
          <w:rFonts w:asciiTheme="majorBidi" w:hAnsiTheme="majorBidi" w:cstheme="majorBidi"/>
          <w:szCs w:val="24"/>
        </w:rPr>
        <w:t>ca.</w:t>
      </w:r>
      <w:r w:rsidRPr="00434423">
        <w:rPr>
          <w:rFonts w:asciiTheme="majorBidi" w:hAnsiTheme="majorBidi" w:cstheme="majorBidi"/>
          <w:szCs w:val="24"/>
        </w:rPr>
        <w:t xml:space="preserve"> </w:t>
      </w:r>
      <w:r w:rsidR="002A77D1" w:rsidRPr="00434423">
        <w:rPr>
          <w:rFonts w:asciiTheme="majorBidi" w:hAnsiTheme="majorBidi" w:cstheme="majorBidi"/>
          <w:szCs w:val="24"/>
        </w:rPr>
        <w:t>forty-five to sixty</w:t>
      </w:r>
      <w:r w:rsidRPr="00434423">
        <w:rPr>
          <w:rFonts w:asciiTheme="majorBidi" w:hAnsiTheme="majorBidi" w:cstheme="majorBidi"/>
          <w:szCs w:val="24"/>
        </w:rPr>
        <w:t xml:space="preserve"> years old), four more portray mature women (</w:t>
      </w:r>
      <w:r w:rsidRPr="007A032F">
        <w:rPr>
          <w:rFonts w:asciiTheme="majorBidi" w:hAnsiTheme="majorBidi" w:cstheme="majorBidi"/>
          <w:szCs w:val="24"/>
        </w:rPr>
        <w:t>ca.</w:t>
      </w:r>
      <w:r w:rsidRPr="00434423">
        <w:rPr>
          <w:rFonts w:asciiTheme="majorBidi" w:hAnsiTheme="majorBidi" w:cstheme="majorBidi"/>
          <w:szCs w:val="24"/>
        </w:rPr>
        <w:t xml:space="preserve"> </w:t>
      </w:r>
      <w:r w:rsidR="002A77D1" w:rsidRPr="00434423">
        <w:rPr>
          <w:rFonts w:asciiTheme="majorBidi" w:hAnsiTheme="majorBidi" w:cstheme="majorBidi"/>
          <w:szCs w:val="24"/>
        </w:rPr>
        <w:t>thirty to forty-five</w:t>
      </w:r>
      <w:r w:rsidRPr="00434423">
        <w:rPr>
          <w:rFonts w:asciiTheme="majorBidi" w:hAnsiTheme="majorBidi" w:cstheme="majorBidi"/>
          <w:szCs w:val="24"/>
        </w:rPr>
        <w:t xml:space="preserve"> years old), and just one</w:t>
      </w:r>
      <w:r w:rsidR="00B47C13" w:rsidRPr="00434423">
        <w:rPr>
          <w:rFonts w:asciiTheme="majorBidi" w:hAnsiTheme="majorBidi" w:cstheme="majorBidi"/>
          <w:szCs w:val="24"/>
        </w:rPr>
        <w:t xml:space="preserve"> shows</w:t>
      </w:r>
      <w:r w:rsidRPr="00434423">
        <w:rPr>
          <w:rFonts w:asciiTheme="majorBidi" w:hAnsiTheme="majorBidi" w:cstheme="majorBidi"/>
          <w:szCs w:val="24"/>
        </w:rPr>
        <w:t xml:space="preserve"> a younger woman (</w:t>
      </w:r>
      <w:r w:rsidRPr="007A032F">
        <w:rPr>
          <w:rFonts w:asciiTheme="majorBidi" w:hAnsiTheme="majorBidi" w:cstheme="majorBidi"/>
          <w:szCs w:val="24"/>
        </w:rPr>
        <w:t>ca.</w:t>
      </w:r>
      <w:r w:rsidRPr="00434423">
        <w:rPr>
          <w:rFonts w:asciiTheme="majorBidi" w:hAnsiTheme="majorBidi" w:cstheme="majorBidi"/>
          <w:szCs w:val="24"/>
        </w:rPr>
        <w:t xml:space="preserve"> </w:t>
      </w:r>
      <w:r w:rsidR="002A77D1" w:rsidRPr="00434423">
        <w:rPr>
          <w:rFonts w:asciiTheme="majorBidi" w:hAnsiTheme="majorBidi" w:cstheme="majorBidi"/>
          <w:szCs w:val="24"/>
        </w:rPr>
        <w:t>fifteen to thirty</w:t>
      </w:r>
      <w:r w:rsidRPr="00434423">
        <w:rPr>
          <w:rFonts w:asciiTheme="majorBidi" w:hAnsiTheme="majorBidi" w:cstheme="majorBidi"/>
          <w:szCs w:val="24"/>
        </w:rPr>
        <w:t>)</w:t>
      </w:r>
      <w:r w:rsidR="00326324" w:rsidRPr="00434423">
        <w:rPr>
          <w:rFonts w:asciiTheme="majorBidi" w:hAnsiTheme="majorBidi" w:cstheme="majorBidi"/>
          <w:szCs w:val="24"/>
        </w:rPr>
        <w:t xml:space="preserve">. None </w:t>
      </w:r>
      <w:r w:rsidR="00B47C13" w:rsidRPr="00434423">
        <w:rPr>
          <w:rFonts w:asciiTheme="majorBidi" w:hAnsiTheme="majorBidi" w:cstheme="majorBidi"/>
          <w:szCs w:val="24"/>
        </w:rPr>
        <w:t>of them</w:t>
      </w:r>
      <w:r w:rsidR="0056656B" w:rsidRPr="00434423">
        <w:rPr>
          <w:rFonts w:asciiTheme="majorBidi" w:hAnsiTheme="majorBidi" w:cstheme="majorBidi"/>
          <w:szCs w:val="24"/>
        </w:rPr>
        <w:t xml:space="preserve"> portray </w:t>
      </w:r>
      <w:r w:rsidRPr="00434423">
        <w:rPr>
          <w:rFonts w:asciiTheme="majorBidi" w:hAnsiTheme="majorBidi" w:cstheme="majorBidi"/>
          <w:szCs w:val="24"/>
        </w:rPr>
        <w:t xml:space="preserve">children </w:t>
      </w:r>
      <w:r w:rsidRPr="007A032F">
        <w:rPr>
          <w:rFonts w:asciiTheme="majorBidi" w:hAnsiTheme="majorBidi" w:cstheme="majorBidi"/>
          <w:szCs w:val="24"/>
        </w:rPr>
        <w:t>(</w:t>
      </w:r>
      <w:hyperlink r:id="rId22" w:history="1">
        <w:r w:rsidR="00F63E66" w:rsidRPr="00431403">
          <w:rPr>
            <w:rStyle w:val="Hyperlink"/>
            <w:rFonts w:asciiTheme="majorBidi" w:hAnsiTheme="majorBidi" w:cstheme="majorBidi"/>
            <w:szCs w:val="24"/>
          </w:rPr>
          <w:t xml:space="preserve">fig. </w:t>
        </w:r>
        <w:r w:rsidR="00F36DD8" w:rsidRPr="00431403">
          <w:rPr>
            <w:rStyle w:val="Hyperlink"/>
            <w:rFonts w:asciiTheme="majorBidi" w:hAnsiTheme="majorBidi" w:cstheme="majorBidi"/>
            <w:szCs w:val="24"/>
          </w:rPr>
          <w:t>11.</w:t>
        </w:r>
        <w:r w:rsidR="00F63E66" w:rsidRPr="00431403">
          <w:rPr>
            <w:rStyle w:val="Hyperlink"/>
            <w:rFonts w:asciiTheme="majorBidi" w:hAnsiTheme="majorBidi" w:cstheme="majorBidi"/>
            <w:szCs w:val="24"/>
          </w:rPr>
          <w:t>6</w:t>
        </w:r>
      </w:hyperlink>
      <w:r w:rsidRPr="007A032F">
        <w:rPr>
          <w:rFonts w:asciiTheme="majorBidi" w:hAnsiTheme="majorBidi" w:cstheme="majorBidi"/>
          <w:szCs w:val="24"/>
        </w:rPr>
        <w:t>)</w:t>
      </w:r>
      <w:r w:rsidRPr="00434423">
        <w:rPr>
          <w:rFonts w:asciiTheme="majorBidi" w:hAnsiTheme="majorBidi" w:cstheme="majorBidi"/>
          <w:szCs w:val="24"/>
        </w:rPr>
        <w:t xml:space="preserve">. This age distribution is significant foremost because the </w:t>
      </w:r>
      <w:r w:rsidRPr="00434423">
        <w:rPr>
          <w:rFonts w:asciiTheme="majorBidi" w:hAnsiTheme="majorBidi" w:cstheme="majorBidi"/>
          <w:szCs w:val="24"/>
        </w:rPr>
        <w:lastRenderedPageBreak/>
        <w:t xml:space="preserve">average life expectancy at birth </w:t>
      </w:r>
      <w:r w:rsidR="00793929" w:rsidRPr="00434423">
        <w:rPr>
          <w:rFonts w:asciiTheme="majorBidi" w:hAnsiTheme="majorBidi" w:cstheme="majorBidi"/>
          <w:szCs w:val="24"/>
        </w:rPr>
        <w:t xml:space="preserve">for women </w:t>
      </w:r>
      <w:r w:rsidRPr="00434423">
        <w:rPr>
          <w:rFonts w:asciiTheme="majorBidi" w:hAnsiTheme="majorBidi" w:cstheme="majorBidi"/>
          <w:szCs w:val="24"/>
        </w:rPr>
        <w:t xml:space="preserve">in Roman Egypt was </w:t>
      </w:r>
      <w:r w:rsidR="009465BC" w:rsidRPr="00434423">
        <w:rPr>
          <w:rFonts w:asciiTheme="majorBidi" w:hAnsiTheme="majorBidi" w:cstheme="majorBidi"/>
          <w:szCs w:val="24"/>
        </w:rPr>
        <w:t xml:space="preserve">typically </w:t>
      </w:r>
      <w:r w:rsidRPr="00434423">
        <w:rPr>
          <w:rFonts w:asciiTheme="majorBidi" w:hAnsiTheme="majorBidi" w:cstheme="majorBidi"/>
          <w:szCs w:val="24"/>
        </w:rPr>
        <w:t xml:space="preserve">low, about </w:t>
      </w:r>
      <w:r w:rsidR="00DC750E" w:rsidRPr="00434423">
        <w:rPr>
          <w:rFonts w:asciiTheme="majorBidi" w:hAnsiTheme="majorBidi" w:cstheme="majorBidi"/>
          <w:szCs w:val="24"/>
        </w:rPr>
        <w:t xml:space="preserve">twenty </w:t>
      </w:r>
      <w:r w:rsidRPr="00434423">
        <w:rPr>
          <w:rFonts w:asciiTheme="majorBidi" w:hAnsiTheme="majorBidi" w:cstheme="majorBidi"/>
          <w:szCs w:val="24"/>
        </w:rPr>
        <w:t>years of age</w:t>
      </w:r>
      <w:r w:rsidR="00337DF0" w:rsidRPr="00434423">
        <w:rPr>
          <w:rFonts w:asciiTheme="majorBidi" w:hAnsiTheme="majorBidi" w:cstheme="majorBidi"/>
          <w:szCs w:val="24"/>
        </w:rPr>
        <w:t xml:space="preserve">, </w:t>
      </w:r>
      <w:r w:rsidRPr="00434423">
        <w:rPr>
          <w:rFonts w:asciiTheme="majorBidi" w:hAnsiTheme="majorBidi" w:cstheme="majorBidi"/>
          <w:szCs w:val="24"/>
        </w:rPr>
        <w:t>though members of the wealthier classes may be expected to have lived longer.</w:t>
      </w:r>
      <w:bookmarkStart w:id="4" w:name="_Ref33346818"/>
      <w:r w:rsidRPr="00434423">
        <w:rPr>
          <w:rStyle w:val="EndnoteReference"/>
          <w:rFonts w:asciiTheme="majorBidi" w:hAnsiTheme="majorBidi" w:cstheme="majorBidi"/>
          <w:szCs w:val="24"/>
        </w:rPr>
        <w:endnoteReference w:id="19"/>
      </w:r>
      <w:bookmarkEnd w:id="4"/>
      <w:r w:rsidRPr="00434423">
        <w:rPr>
          <w:rFonts w:asciiTheme="majorBidi" w:hAnsiTheme="majorBidi" w:cstheme="majorBidi"/>
          <w:szCs w:val="24"/>
        </w:rPr>
        <w:t xml:space="preserve"> Additionally, the apparent age distribution contradicts the assumption that portraits of mummified persons represent an idealized</w:t>
      </w:r>
      <w:r w:rsidR="00537148" w:rsidRPr="00434423">
        <w:rPr>
          <w:rFonts w:asciiTheme="majorBidi" w:hAnsiTheme="majorBidi" w:cstheme="majorBidi"/>
          <w:szCs w:val="24"/>
        </w:rPr>
        <w:t>,</w:t>
      </w:r>
      <w:r w:rsidRPr="00434423">
        <w:rPr>
          <w:rFonts w:asciiTheme="majorBidi" w:hAnsiTheme="majorBidi" w:cstheme="majorBidi"/>
          <w:szCs w:val="24"/>
        </w:rPr>
        <w:t xml:space="preserve"> youthful beauty standard. In connection with this notion of beauty ideals, it should furthermore be emphasized that the portrayed women exhibit a similar complexion </w:t>
      </w:r>
      <w:r w:rsidR="00E10240" w:rsidRPr="00434423">
        <w:rPr>
          <w:rFonts w:asciiTheme="majorBidi" w:hAnsiTheme="majorBidi" w:cstheme="majorBidi"/>
          <w:szCs w:val="24"/>
        </w:rPr>
        <w:t xml:space="preserve">to </w:t>
      </w:r>
      <w:r w:rsidRPr="00434423">
        <w:rPr>
          <w:rFonts w:asciiTheme="majorBidi" w:hAnsiTheme="majorBidi" w:cstheme="majorBidi"/>
          <w:szCs w:val="24"/>
        </w:rPr>
        <w:t>their male counterparts</w:t>
      </w:r>
      <w:r w:rsidR="00F42013" w:rsidRPr="00434423">
        <w:rPr>
          <w:rFonts w:asciiTheme="majorBidi" w:hAnsiTheme="majorBidi" w:cstheme="majorBidi"/>
          <w:szCs w:val="24"/>
        </w:rPr>
        <w:t>—</w:t>
      </w:r>
      <w:r w:rsidRPr="00434423">
        <w:rPr>
          <w:rFonts w:asciiTheme="majorBidi" w:hAnsiTheme="majorBidi" w:cstheme="majorBidi"/>
          <w:szCs w:val="24"/>
        </w:rPr>
        <w:t>ranging from a soft yellowish</w:t>
      </w:r>
      <w:r w:rsidR="00F42013" w:rsidRPr="00434423">
        <w:rPr>
          <w:rFonts w:asciiTheme="majorBidi" w:hAnsiTheme="majorBidi" w:cstheme="majorBidi"/>
          <w:szCs w:val="24"/>
        </w:rPr>
        <w:t>-</w:t>
      </w:r>
      <w:r w:rsidRPr="00434423">
        <w:rPr>
          <w:rFonts w:asciiTheme="majorBidi" w:hAnsiTheme="majorBidi" w:cstheme="majorBidi"/>
          <w:szCs w:val="24"/>
        </w:rPr>
        <w:t>tan to a warm copper tone, at times with an added pinkish blush on the cheeks</w:t>
      </w:r>
      <w:r w:rsidR="00F42013" w:rsidRPr="00434423">
        <w:rPr>
          <w:rFonts w:asciiTheme="majorBidi" w:hAnsiTheme="majorBidi" w:cstheme="majorBidi"/>
          <w:szCs w:val="24"/>
        </w:rPr>
        <w:t>—</w:t>
      </w:r>
      <w:r w:rsidRPr="00434423">
        <w:rPr>
          <w:rFonts w:asciiTheme="majorBidi" w:hAnsiTheme="majorBidi" w:cstheme="majorBidi"/>
          <w:szCs w:val="24"/>
        </w:rPr>
        <w:t>rather than the pale white skin expected for women of the Graeco-Roman upper class.</w:t>
      </w:r>
      <w:r w:rsidRPr="00434423">
        <w:rPr>
          <w:rStyle w:val="EndnoteReference"/>
          <w:rFonts w:asciiTheme="majorBidi" w:hAnsiTheme="majorBidi" w:cstheme="majorBidi"/>
          <w:szCs w:val="24"/>
        </w:rPr>
        <w:endnoteReference w:id="20"/>
      </w:r>
      <w:r w:rsidRPr="00434423">
        <w:rPr>
          <w:rFonts w:asciiTheme="majorBidi" w:hAnsiTheme="majorBidi" w:cstheme="majorBidi"/>
          <w:szCs w:val="24"/>
        </w:rPr>
        <w:t xml:space="preserve"> (Compare, for instance, the difference between the skin colors of Terentius and his wife, </w:t>
      </w:r>
      <w:hyperlink r:id="rId23" w:history="1">
        <w:r w:rsidR="00432409" w:rsidRPr="00431403">
          <w:rPr>
            <w:rStyle w:val="Hyperlink"/>
            <w:rFonts w:asciiTheme="majorBidi" w:hAnsiTheme="majorBidi" w:cstheme="majorBidi"/>
            <w:szCs w:val="24"/>
          </w:rPr>
          <w:t xml:space="preserve">fig. </w:t>
        </w:r>
        <w:r w:rsidR="00F36DD8" w:rsidRPr="00431403">
          <w:rPr>
            <w:rStyle w:val="Hyperlink"/>
            <w:rFonts w:asciiTheme="majorBidi" w:hAnsiTheme="majorBidi" w:cstheme="majorBidi"/>
            <w:szCs w:val="24"/>
          </w:rPr>
          <w:t>11.</w:t>
        </w:r>
        <w:r w:rsidR="00155924" w:rsidRPr="00431403">
          <w:rPr>
            <w:rStyle w:val="Hyperlink"/>
            <w:rFonts w:asciiTheme="majorBidi" w:hAnsiTheme="majorBidi" w:cstheme="majorBidi"/>
            <w:szCs w:val="24"/>
          </w:rPr>
          <w:t>10</w:t>
        </w:r>
      </w:hyperlink>
      <w:r w:rsidRPr="00434423">
        <w:rPr>
          <w:rFonts w:asciiTheme="majorBidi" w:hAnsiTheme="majorBidi" w:cstheme="majorBidi"/>
          <w:szCs w:val="24"/>
        </w:rPr>
        <w:t>).</w:t>
      </w:r>
      <w:r w:rsidR="0071500A" w:rsidRPr="00434423">
        <w:rPr>
          <w:rFonts w:asciiTheme="majorBidi" w:hAnsiTheme="majorBidi" w:cstheme="majorBidi"/>
          <w:szCs w:val="24"/>
        </w:rPr>
        <w:t xml:space="preserve"> </w:t>
      </w:r>
    </w:p>
    <w:p w14:paraId="10A47365" w14:textId="3DC79B33" w:rsidR="0023574D" w:rsidRPr="00431403" w:rsidRDefault="0071500A" w:rsidP="0023574D">
      <w:pPr>
        <w:pStyle w:val="BodyText"/>
        <w:spacing w:after="240" w:line="480" w:lineRule="auto"/>
        <w:rPr>
          <w:rFonts w:asciiTheme="majorBidi" w:hAnsiTheme="majorBidi" w:cstheme="majorBidi"/>
          <w:b/>
          <w:bCs/>
          <w:szCs w:val="24"/>
        </w:rPr>
      </w:pPr>
      <w:r w:rsidRPr="00431403">
        <w:rPr>
          <w:rFonts w:asciiTheme="majorBidi" w:hAnsiTheme="majorBidi" w:cstheme="majorBidi"/>
          <w:b/>
          <w:bCs/>
          <w:szCs w:val="24"/>
        </w:rPr>
        <w:t>[[fig</w:t>
      </w:r>
      <w:r w:rsidR="00431403" w:rsidRPr="00431403">
        <w:rPr>
          <w:rFonts w:asciiTheme="majorBidi" w:hAnsiTheme="majorBidi" w:cstheme="majorBidi"/>
          <w:b/>
          <w:bCs/>
          <w:szCs w:val="24"/>
        </w:rPr>
        <w:t>-</w:t>
      </w:r>
      <w:r w:rsidRPr="00431403">
        <w:rPr>
          <w:rFonts w:asciiTheme="majorBidi" w:hAnsiTheme="majorBidi" w:cstheme="majorBidi"/>
          <w:b/>
          <w:bCs/>
          <w:szCs w:val="24"/>
        </w:rPr>
        <w:t>11</w:t>
      </w:r>
      <w:r w:rsidR="00431403" w:rsidRPr="00431403">
        <w:rPr>
          <w:rFonts w:asciiTheme="majorBidi" w:hAnsiTheme="majorBidi" w:cstheme="majorBidi"/>
          <w:b/>
          <w:bCs/>
          <w:szCs w:val="24"/>
        </w:rPr>
        <w:t>-</w:t>
      </w:r>
      <w:r w:rsidRPr="00431403">
        <w:rPr>
          <w:rFonts w:asciiTheme="majorBidi" w:hAnsiTheme="majorBidi" w:cstheme="majorBidi"/>
          <w:b/>
          <w:bCs/>
          <w:szCs w:val="24"/>
        </w:rPr>
        <w:t>6]]</w:t>
      </w:r>
    </w:p>
    <w:p w14:paraId="1DC03583" w14:textId="61F247F0" w:rsidR="0023574D" w:rsidRPr="00434423" w:rsidRDefault="0023574D" w:rsidP="00155924">
      <w:pPr>
        <w:pStyle w:val="BodyText"/>
        <w:spacing w:after="240" w:line="480" w:lineRule="auto"/>
        <w:ind w:firstLine="720"/>
        <w:rPr>
          <w:rFonts w:asciiTheme="majorBidi" w:hAnsiTheme="majorBidi" w:cstheme="majorBidi"/>
        </w:rPr>
      </w:pPr>
      <w:r w:rsidRPr="00434423">
        <w:rPr>
          <w:rFonts w:asciiTheme="majorBidi" w:hAnsiTheme="majorBidi" w:cstheme="majorBidi"/>
        </w:rPr>
        <w:t>In light of their represented age</w:t>
      </w:r>
      <w:r w:rsidR="00D7123B" w:rsidRPr="00434423">
        <w:rPr>
          <w:rFonts w:asciiTheme="majorBidi" w:hAnsiTheme="majorBidi" w:cstheme="majorBidi"/>
        </w:rPr>
        <w:t>s</w:t>
      </w:r>
      <w:r w:rsidRPr="00434423">
        <w:rPr>
          <w:rFonts w:asciiTheme="majorBidi" w:hAnsiTheme="majorBidi" w:cstheme="majorBidi"/>
        </w:rPr>
        <w:t>, it is no surprise that the forehead</w:t>
      </w:r>
      <w:r w:rsidR="00D7123B" w:rsidRPr="00434423">
        <w:rPr>
          <w:rFonts w:asciiTheme="majorBidi" w:hAnsiTheme="majorBidi" w:cstheme="majorBidi"/>
        </w:rPr>
        <w:t>s</w:t>
      </w:r>
      <w:r w:rsidRPr="00434423">
        <w:rPr>
          <w:rFonts w:asciiTheme="majorBidi" w:hAnsiTheme="majorBidi" w:cstheme="majorBidi"/>
        </w:rPr>
        <w:t xml:space="preserve"> of most women </w:t>
      </w:r>
      <w:r w:rsidR="00D7123B" w:rsidRPr="00434423">
        <w:rPr>
          <w:rFonts w:asciiTheme="majorBidi" w:hAnsiTheme="majorBidi" w:cstheme="majorBidi"/>
        </w:rPr>
        <w:t xml:space="preserve">are </w:t>
      </w:r>
      <w:r w:rsidRPr="00434423">
        <w:rPr>
          <w:rFonts w:asciiTheme="majorBidi" w:hAnsiTheme="majorBidi" w:cstheme="majorBidi"/>
        </w:rPr>
        <w:t>furrowed with wrinkles and/or frowns</w:t>
      </w:r>
      <w:r w:rsidR="00F42013" w:rsidRPr="00434423">
        <w:rPr>
          <w:rFonts w:asciiTheme="majorBidi" w:hAnsiTheme="majorBidi" w:cstheme="majorBidi"/>
        </w:rPr>
        <w:t>;</w:t>
      </w:r>
      <w:r w:rsidRPr="00434423">
        <w:rPr>
          <w:rFonts w:asciiTheme="majorBidi" w:hAnsiTheme="majorBidi" w:cstheme="majorBidi"/>
        </w:rPr>
        <w:t xml:space="preserve"> only the younger but still mature ladies on the Harvard and San Jose portraits have smooth foreheads </w:t>
      </w:r>
      <w:r w:rsidRPr="00155924">
        <w:rPr>
          <w:rFonts w:asciiTheme="majorBidi" w:hAnsiTheme="majorBidi" w:cstheme="majorBidi"/>
        </w:rPr>
        <w:t>(</w:t>
      </w:r>
      <w:hyperlink r:id="rId24" w:history="1">
        <w:r w:rsidR="00432409" w:rsidRPr="00431403">
          <w:rPr>
            <w:rStyle w:val="Hyperlink"/>
            <w:rFonts w:asciiTheme="majorBidi" w:hAnsiTheme="majorBidi" w:cstheme="majorBidi"/>
          </w:rPr>
          <w:t xml:space="preserve">figs. </w:t>
        </w:r>
        <w:r w:rsidR="00F36DD8" w:rsidRPr="00431403">
          <w:rPr>
            <w:rStyle w:val="Hyperlink"/>
            <w:rFonts w:asciiTheme="majorBidi" w:hAnsiTheme="majorBidi" w:cstheme="majorBidi"/>
          </w:rPr>
          <w:t>11.</w:t>
        </w:r>
        <w:r w:rsidRPr="00431403">
          <w:rPr>
            <w:rStyle w:val="Hyperlink"/>
            <w:rFonts w:asciiTheme="majorBidi" w:hAnsiTheme="majorBidi" w:cstheme="majorBidi"/>
          </w:rPr>
          <w:t>3</w:t>
        </w:r>
        <w:r w:rsidR="00D62871" w:rsidRPr="00431403">
          <w:rPr>
            <w:rStyle w:val="Hyperlink"/>
            <w:rFonts w:asciiTheme="majorBidi" w:hAnsiTheme="majorBidi" w:cstheme="majorBidi"/>
          </w:rPr>
          <w:t>b and c</w:t>
        </w:r>
      </w:hyperlink>
      <w:r w:rsidRPr="00155924">
        <w:rPr>
          <w:rFonts w:asciiTheme="majorBidi" w:hAnsiTheme="majorBidi" w:cstheme="majorBidi"/>
        </w:rPr>
        <w:t>)</w:t>
      </w:r>
      <w:r w:rsidRPr="00434423">
        <w:rPr>
          <w:rFonts w:asciiTheme="majorBidi" w:hAnsiTheme="majorBidi" w:cstheme="majorBidi"/>
        </w:rPr>
        <w:t>.</w:t>
      </w:r>
      <w:r w:rsidR="00D62871" w:rsidRPr="00434423">
        <w:rPr>
          <w:rStyle w:val="EndnoteReference"/>
          <w:rFonts w:asciiTheme="majorBidi" w:hAnsiTheme="majorBidi" w:cstheme="majorBidi"/>
        </w:rPr>
        <w:endnoteReference w:id="21"/>
      </w:r>
      <w:r w:rsidRPr="00434423">
        <w:rPr>
          <w:rFonts w:asciiTheme="majorBidi" w:hAnsiTheme="majorBidi" w:cstheme="majorBidi"/>
        </w:rPr>
        <w:t xml:space="preserve"> They all have bushy</w:t>
      </w:r>
      <w:r w:rsidR="00431403">
        <w:rPr>
          <w:rFonts w:asciiTheme="majorBidi" w:hAnsiTheme="majorBidi" w:cstheme="majorBidi"/>
        </w:rPr>
        <w:t xml:space="preserve"> black or brownish black</w:t>
      </w:r>
      <w:r w:rsidRPr="00434423">
        <w:rPr>
          <w:rFonts w:asciiTheme="majorBidi" w:hAnsiTheme="majorBidi" w:cstheme="majorBidi"/>
        </w:rPr>
        <w:t xml:space="preserve"> eyebrows that typically curve unevenly so as to emphasize the asymmetry of the face. The eyes are</w:t>
      </w:r>
      <w:r w:rsidR="00F42013" w:rsidRPr="00434423">
        <w:rPr>
          <w:rFonts w:asciiTheme="majorBidi" w:hAnsiTheme="majorBidi" w:cstheme="majorBidi"/>
        </w:rPr>
        <w:t>,</w:t>
      </w:r>
      <w:r w:rsidRPr="00434423">
        <w:rPr>
          <w:rFonts w:asciiTheme="majorBidi" w:hAnsiTheme="majorBidi" w:cstheme="majorBidi"/>
        </w:rPr>
        <w:t xml:space="preserve"> without exception</w:t>
      </w:r>
      <w:r w:rsidR="00F42013" w:rsidRPr="00434423">
        <w:rPr>
          <w:rFonts w:asciiTheme="majorBidi" w:hAnsiTheme="majorBidi" w:cstheme="majorBidi"/>
        </w:rPr>
        <w:t>,</w:t>
      </w:r>
      <w:r w:rsidRPr="00434423">
        <w:rPr>
          <w:rFonts w:asciiTheme="majorBidi" w:hAnsiTheme="majorBidi" w:cstheme="majorBidi"/>
        </w:rPr>
        <w:t xml:space="preserve"> expressively stark and disproportionally large, with long eyelashes. They may occasionally be unevenly set, asymmetrically sized, and/or </w:t>
      </w:r>
      <w:r w:rsidR="00B829D4" w:rsidRPr="00434423">
        <w:rPr>
          <w:rFonts w:asciiTheme="majorBidi" w:hAnsiTheme="majorBidi" w:cstheme="majorBidi"/>
        </w:rPr>
        <w:t>drooping. The</w:t>
      </w:r>
      <w:r w:rsidRPr="00434423">
        <w:rPr>
          <w:rFonts w:asciiTheme="majorBidi" w:hAnsiTheme="majorBidi" w:cstheme="majorBidi"/>
        </w:rPr>
        <w:t xml:space="preserve"> eyes have large, usually brown irises with black pupils and small white dots of reflected light, </w:t>
      </w:r>
      <w:r w:rsidR="00EF2CBE" w:rsidRPr="00434423">
        <w:rPr>
          <w:rFonts w:asciiTheme="majorBidi" w:hAnsiTheme="majorBidi" w:cstheme="majorBidi"/>
        </w:rPr>
        <w:t xml:space="preserve">all </w:t>
      </w:r>
      <w:r w:rsidRPr="00434423">
        <w:rPr>
          <w:rFonts w:asciiTheme="majorBidi" w:hAnsiTheme="majorBidi" w:cstheme="majorBidi"/>
        </w:rPr>
        <w:t>with limbal rings. In most portraits</w:t>
      </w:r>
      <w:r w:rsidR="008C2B70" w:rsidRPr="00434423">
        <w:rPr>
          <w:rFonts w:asciiTheme="majorBidi" w:hAnsiTheme="majorBidi" w:cstheme="majorBidi"/>
        </w:rPr>
        <w:t>,</w:t>
      </w:r>
      <w:r w:rsidRPr="00434423">
        <w:rPr>
          <w:rFonts w:asciiTheme="majorBidi" w:hAnsiTheme="majorBidi" w:cstheme="majorBidi"/>
        </w:rPr>
        <w:t xml:space="preserve"> the insides of the eyes are outlined in the same shade of </w:t>
      </w:r>
      <w:r w:rsidR="00F42013" w:rsidRPr="00434423">
        <w:rPr>
          <w:rFonts w:asciiTheme="majorBidi" w:hAnsiTheme="majorBidi" w:cstheme="majorBidi"/>
        </w:rPr>
        <w:t>gray</w:t>
      </w:r>
      <w:r w:rsidRPr="00434423">
        <w:rPr>
          <w:rFonts w:asciiTheme="majorBidi" w:hAnsiTheme="majorBidi" w:cstheme="majorBidi"/>
        </w:rPr>
        <w:t xml:space="preserve"> as the background of the panel</w:t>
      </w:r>
      <w:r w:rsidR="003057BA" w:rsidRPr="00434423">
        <w:rPr>
          <w:rFonts w:asciiTheme="majorBidi" w:hAnsiTheme="majorBidi" w:cstheme="majorBidi"/>
        </w:rPr>
        <w:t>;</w:t>
      </w:r>
      <w:r w:rsidRPr="00434423">
        <w:rPr>
          <w:rFonts w:asciiTheme="majorBidi" w:hAnsiTheme="majorBidi" w:cstheme="majorBidi"/>
        </w:rPr>
        <w:t xml:space="preserve"> ocular sockets are marked with semicircular folds over the eyes. The upper lids tend to pass over the lower lids at the outer corners. </w:t>
      </w:r>
      <w:r w:rsidR="007F788D" w:rsidRPr="00434423">
        <w:rPr>
          <w:rFonts w:asciiTheme="majorBidi" w:hAnsiTheme="majorBidi" w:cstheme="majorBidi"/>
        </w:rPr>
        <w:t>In only two examples</w:t>
      </w:r>
      <w:r w:rsidRPr="00434423">
        <w:rPr>
          <w:rFonts w:asciiTheme="majorBidi" w:hAnsiTheme="majorBidi" w:cstheme="majorBidi"/>
        </w:rPr>
        <w:t xml:space="preserve"> is a single tear duct indicated</w:t>
      </w:r>
      <w:r w:rsidR="001E0AEC">
        <w:rPr>
          <w:rFonts w:asciiTheme="majorBidi" w:hAnsiTheme="majorBidi" w:cstheme="majorBidi"/>
        </w:rPr>
        <w:t xml:space="preserve"> (</w:t>
      </w:r>
      <w:hyperlink r:id="rId25" w:history="1">
        <w:r w:rsidR="00571ECF" w:rsidRPr="00431403">
          <w:rPr>
            <w:rStyle w:val="Hyperlink"/>
            <w:rFonts w:asciiTheme="majorBidi" w:hAnsiTheme="majorBidi" w:cstheme="majorBidi"/>
          </w:rPr>
          <w:t>figs. 11.3c and g</w:t>
        </w:r>
      </w:hyperlink>
      <w:r w:rsidR="001E0AEC">
        <w:rPr>
          <w:rFonts w:asciiTheme="majorBidi" w:hAnsiTheme="majorBidi" w:cstheme="majorBidi"/>
        </w:rPr>
        <w:t>)</w:t>
      </w:r>
      <w:r w:rsidRPr="00434423">
        <w:rPr>
          <w:rFonts w:asciiTheme="majorBidi" w:hAnsiTheme="majorBidi" w:cstheme="majorBidi"/>
        </w:rPr>
        <w:t>. Sagging flesh is generally drawn underneath the eyes with curved lines or darker shades of color. The ears are mostly covered by hair</w:t>
      </w:r>
      <w:r w:rsidR="00654712" w:rsidRPr="00434423">
        <w:rPr>
          <w:rFonts w:asciiTheme="majorBidi" w:hAnsiTheme="majorBidi" w:cstheme="majorBidi"/>
        </w:rPr>
        <w:t>;</w:t>
      </w:r>
      <w:r w:rsidRPr="00434423">
        <w:rPr>
          <w:rFonts w:asciiTheme="majorBidi" w:hAnsiTheme="majorBidi" w:cstheme="majorBidi"/>
        </w:rPr>
        <w:t xml:space="preserve"> </w:t>
      </w:r>
      <w:r w:rsidR="00654712" w:rsidRPr="00434423">
        <w:rPr>
          <w:rFonts w:asciiTheme="majorBidi" w:hAnsiTheme="majorBidi" w:cstheme="majorBidi"/>
        </w:rPr>
        <w:t>w</w:t>
      </w:r>
      <w:r w:rsidRPr="00434423">
        <w:rPr>
          <w:rFonts w:asciiTheme="majorBidi" w:hAnsiTheme="majorBidi" w:cstheme="majorBidi"/>
        </w:rPr>
        <w:t xml:space="preserve">hat </w:t>
      </w:r>
      <w:r w:rsidRPr="00434423">
        <w:rPr>
          <w:rFonts w:asciiTheme="majorBidi" w:hAnsiTheme="majorBidi" w:cstheme="majorBidi"/>
        </w:rPr>
        <w:lastRenderedPageBreak/>
        <w:t xml:space="preserve">remains visible </w:t>
      </w:r>
      <w:r w:rsidR="00CC5F0C" w:rsidRPr="00434423">
        <w:rPr>
          <w:rFonts w:asciiTheme="majorBidi" w:hAnsiTheme="majorBidi" w:cstheme="majorBidi"/>
        </w:rPr>
        <w:t xml:space="preserve">of the ear </w:t>
      </w:r>
      <w:r w:rsidRPr="00434423">
        <w:rPr>
          <w:rFonts w:asciiTheme="majorBidi" w:hAnsiTheme="majorBidi" w:cstheme="majorBidi"/>
        </w:rPr>
        <w:t>is usually no more than a curved line</w:t>
      </w:r>
      <w:r w:rsidR="00CC5F0C" w:rsidRPr="00434423">
        <w:rPr>
          <w:rFonts w:asciiTheme="majorBidi" w:hAnsiTheme="majorBidi" w:cstheme="majorBidi"/>
        </w:rPr>
        <w:t>.</w:t>
      </w:r>
      <w:r w:rsidRPr="00434423">
        <w:rPr>
          <w:rFonts w:asciiTheme="majorBidi" w:hAnsiTheme="majorBidi" w:cstheme="majorBidi"/>
        </w:rPr>
        <w:t xml:space="preserve"> </w:t>
      </w:r>
      <w:r w:rsidR="00CC5F0C" w:rsidRPr="00434423">
        <w:rPr>
          <w:rFonts w:asciiTheme="majorBidi" w:hAnsiTheme="majorBidi" w:cstheme="majorBidi"/>
        </w:rPr>
        <w:t>I</w:t>
      </w:r>
      <w:r w:rsidRPr="00434423">
        <w:rPr>
          <w:rFonts w:asciiTheme="majorBidi" w:hAnsiTheme="majorBidi" w:cstheme="majorBidi"/>
        </w:rPr>
        <w:t>f an attempt was made to draw the earlobes, they seem to be attached.</w:t>
      </w:r>
    </w:p>
    <w:p w14:paraId="66D0BC27" w14:textId="21873250" w:rsidR="0023574D" w:rsidRPr="00434423" w:rsidRDefault="00B829D4" w:rsidP="00323798">
      <w:pPr>
        <w:spacing w:after="240" w:line="480" w:lineRule="auto"/>
        <w:ind w:firstLine="720"/>
        <w:rPr>
          <w:rFonts w:asciiTheme="majorBidi" w:hAnsiTheme="majorBidi" w:cstheme="majorBidi"/>
          <w:szCs w:val="24"/>
        </w:rPr>
      </w:pPr>
      <w:r w:rsidRPr="00434423">
        <w:rPr>
          <w:rFonts w:asciiTheme="majorBidi" w:hAnsiTheme="majorBidi" w:cstheme="majorBidi"/>
          <w:szCs w:val="24"/>
        </w:rPr>
        <w:t>A common feature</w:t>
      </w:r>
      <w:r w:rsidR="0023574D" w:rsidRPr="00434423">
        <w:rPr>
          <w:rFonts w:asciiTheme="majorBidi" w:hAnsiTheme="majorBidi" w:cstheme="majorBidi"/>
          <w:szCs w:val="24"/>
        </w:rPr>
        <w:t xml:space="preserve"> is the anatomically awkwardly </w:t>
      </w:r>
      <w:r w:rsidR="00BB09F0" w:rsidRPr="00434423">
        <w:rPr>
          <w:rFonts w:asciiTheme="majorBidi" w:hAnsiTheme="majorBidi" w:cstheme="majorBidi"/>
          <w:szCs w:val="24"/>
        </w:rPr>
        <w:t xml:space="preserve">rendered </w:t>
      </w:r>
      <w:r w:rsidR="0023574D" w:rsidRPr="00434423">
        <w:rPr>
          <w:rFonts w:asciiTheme="majorBidi" w:hAnsiTheme="majorBidi" w:cstheme="majorBidi"/>
          <w:szCs w:val="24"/>
        </w:rPr>
        <w:t xml:space="preserve">and elongated nose. </w:t>
      </w:r>
      <w:r w:rsidR="00852CA3" w:rsidRPr="00434423">
        <w:rPr>
          <w:rFonts w:asciiTheme="majorBidi" w:hAnsiTheme="majorBidi" w:cstheme="majorBidi"/>
          <w:szCs w:val="24"/>
        </w:rPr>
        <w:t>T</w:t>
      </w:r>
      <w:r w:rsidR="0023574D" w:rsidRPr="00434423">
        <w:rPr>
          <w:rFonts w:asciiTheme="majorBidi" w:hAnsiTheme="majorBidi" w:cstheme="majorBidi"/>
          <w:szCs w:val="24"/>
        </w:rPr>
        <w:t xml:space="preserve">he nostrils are typically indicated with dark </w:t>
      </w:r>
      <w:r w:rsidR="00852CA3" w:rsidRPr="00434423">
        <w:rPr>
          <w:rFonts w:asciiTheme="majorBidi" w:hAnsiTheme="majorBidi" w:cstheme="majorBidi"/>
          <w:szCs w:val="24"/>
        </w:rPr>
        <w:t>dots</w:t>
      </w:r>
      <w:r w:rsidR="0023574D" w:rsidRPr="00434423">
        <w:rPr>
          <w:rFonts w:asciiTheme="majorBidi" w:hAnsiTheme="majorBidi" w:cstheme="majorBidi"/>
          <w:szCs w:val="24"/>
        </w:rPr>
        <w:t xml:space="preserve">, </w:t>
      </w:r>
      <w:r w:rsidR="00924B38" w:rsidRPr="00434423">
        <w:rPr>
          <w:rFonts w:asciiTheme="majorBidi" w:hAnsiTheme="majorBidi" w:cstheme="majorBidi"/>
          <w:szCs w:val="24"/>
        </w:rPr>
        <w:t xml:space="preserve">and </w:t>
      </w:r>
      <w:r w:rsidR="0023574D" w:rsidRPr="00434423">
        <w:rPr>
          <w:rFonts w:asciiTheme="majorBidi" w:hAnsiTheme="majorBidi" w:cstheme="majorBidi"/>
          <w:szCs w:val="24"/>
        </w:rPr>
        <w:t xml:space="preserve">often the proper left nostril is barely visible due to foreshortening. Although Thompson recognized this feature as one of the hallmarks of the group of portraits </w:t>
      </w:r>
      <w:r w:rsidR="002000AD" w:rsidRPr="00434423">
        <w:rPr>
          <w:rFonts w:asciiTheme="majorBidi" w:hAnsiTheme="majorBidi" w:cstheme="majorBidi"/>
          <w:szCs w:val="24"/>
        </w:rPr>
        <w:t xml:space="preserve">in </w:t>
      </w:r>
      <w:r w:rsidR="0023574D" w:rsidRPr="00434423">
        <w:rPr>
          <w:rFonts w:asciiTheme="majorBidi" w:hAnsiTheme="majorBidi" w:cstheme="majorBidi"/>
          <w:szCs w:val="24"/>
        </w:rPr>
        <w:t>question, occasionally the nostrils are rendered more successfully (</w:t>
      </w:r>
      <w:r w:rsidR="0023574D" w:rsidRPr="00031E8E">
        <w:rPr>
          <w:rFonts w:asciiTheme="majorBidi" w:hAnsiTheme="majorBidi" w:cstheme="majorBidi"/>
          <w:szCs w:val="24"/>
        </w:rPr>
        <w:t>e.g</w:t>
      </w:r>
      <w:r w:rsidR="0023574D" w:rsidRPr="00434423">
        <w:rPr>
          <w:rFonts w:asciiTheme="majorBidi" w:hAnsiTheme="majorBidi" w:cstheme="majorBidi"/>
          <w:szCs w:val="24"/>
        </w:rPr>
        <w:t xml:space="preserve">., on the Harvard </w:t>
      </w:r>
      <w:r w:rsidR="00582C79" w:rsidRPr="00434423">
        <w:rPr>
          <w:rFonts w:asciiTheme="majorBidi" w:hAnsiTheme="majorBidi" w:cstheme="majorBidi"/>
          <w:szCs w:val="24"/>
        </w:rPr>
        <w:t xml:space="preserve">and Zurich </w:t>
      </w:r>
      <w:r w:rsidR="0023574D" w:rsidRPr="00434423">
        <w:rPr>
          <w:rFonts w:asciiTheme="majorBidi" w:hAnsiTheme="majorBidi" w:cstheme="majorBidi"/>
          <w:szCs w:val="24"/>
        </w:rPr>
        <w:t>portrait</w:t>
      </w:r>
      <w:r w:rsidR="00582C79" w:rsidRPr="00434423">
        <w:rPr>
          <w:rFonts w:asciiTheme="majorBidi" w:hAnsiTheme="majorBidi" w:cstheme="majorBidi"/>
          <w:szCs w:val="24"/>
        </w:rPr>
        <w:t>s</w:t>
      </w:r>
      <w:r w:rsidR="00654712" w:rsidRPr="00434423">
        <w:rPr>
          <w:rFonts w:asciiTheme="majorBidi" w:hAnsiTheme="majorBidi" w:cstheme="majorBidi"/>
          <w:szCs w:val="24"/>
        </w:rPr>
        <w:t>,</w:t>
      </w:r>
      <w:r w:rsidR="00582C79" w:rsidRPr="00434423">
        <w:rPr>
          <w:rFonts w:asciiTheme="majorBidi" w:hAnsiTheme="majorBidi" w:cstheme="majorBidi"/>
          <w:szCs w:val="24"/>
        </w:rPr>
        <w:t xml:space="preserve"> </w:t>
      </w:r>
      <w:hyperlink r:id="rId26" w:history="1">
        <w:r w:rsidR="00FB0AE1" w:rsidRPr="00431403">
          <w:rPr>
            <w:rStyle w:val="Hyperlink"/>
            <w:rFonts w:asciiTheme="majorBidi" w:hAnsiTheme="majorBidi" w:cstheme="majorBidi"/>
            <w:szCs w:val="24"/>
          </w:rPr>
          <w:t>f</w:t>
        </w:r>
        <w:r w:rsidR="00BA1E45" w:rsidRPr="00431403">
          <w:rPr>
            <w:rStyle w:val="Hyperlink"/>
            <w:rFonts w:asciiTheme="majorBidi" w:hAnsiTheme="majorBidi" w:cstheme="majorBidi"/>
            <w:szCs w:val="24"/>
          </w:rPr>
          <w:t xml:space="preserve">igs. </w:t>
        </w:r>
        <w:r w:rsidR="008F2D32" w:rsidRPr="00431403">
          <w:rPr>
            <w:rStyle w:val="Hyperlink"/>
            <w:rFonts w:asciiTheme="majorBidi" w:hAnsiTheme="majorBidi" w:cstheme="majorBidi"/>
            <w:szCs w:val="24"/>
          </w:rPr>
          <w:t>11.</w:t>
        </w:r>
        <w:r w:rsidR="00582C79" w:rsidRPr="00431403">
          <w:rPr>
            <w:rStyle w:val="Hyperlink"/>
            <w:rFonts w:asciiTheme="majorBidi" w:hAnsiTheme="majorBidi" w:cstheme="majorBidi"/>
            <w:szCs w:val="24"/>
          </w:rPr>
          <w:t xml:space="preserve">3b and </w:t>
        </w:r>
        <w:r w:rsidR="00031E8E" w:rsidRPr="00431403">
          <w:rPr>
            <w:rStyle w:val="Hyperlink"/>
            <w:rFonts w:asciiTheme="majorBidi" w:hAnsiTheme="majorBidi" w:cstheme="majorBidi"/>
            <w:szCs w:val="24"/>
          </w:rPr>
          <w:t>e</w:t>
        </w:r>
      </w:hyperlink>
      <w:r w:rsidR="0023574D" w:rsidRPr="00434423">
        <w:rPr>
          <w:rFonts w:asciiTheme="majorBidi" w:hAnsiTheme="majorBidi" w:cstheme="majorBidi"/>
          <w:szCs w:val="24"/>
        </w:rPr>
        <w:t>).</w:t>
      </w:r>
      <w:r w:rsidR="0023574D" w:rsidRPr="00434423">
        <w:rPr>
          <w:rStyle w:val="EndnoteReference"/>
          <w:rFonts w:asciiTheme="majorBidi" w:hAnsiTheme="majorBidi" w:cstheme="majorBidi"/>
          <w:szCs w:val="24"/>
        </w:rPr>
        <w:endnoteReference w:id="22"/>
      </w:r>
      <w:r w:rsidR="0023574D" w:rsidRPr="00434423">
        <w:rPr>
          <w:rFonts w:asciiTheme="majorBidi" w:hAnsiTheme="majorBidi" w:cstheme="majorBidi"/>
          <w:szCs w:val="24"/>
        </w:rPr>
        <w:t xml:space="preserve"> Cheeks may be round and full, flat, or bony and hollow. The lower face is often creased with wrinkles and has folds from the nostrils and/or the corners of the mouth. Without exception, the mouth is full, with a </w:t>
      </w:r>
      <w:r w:rsidR="00924B38" w:rsidRPr="00434423">
        <w:rPr>
          <w:rFonts w:asciiTheme="majorBidi" w:hAnsiTheme="majorBidi" w:cstheme="majorBidi"/>
          <w:szCs w:val="24"/>
        </w:rPr>
        <w:t>Cupid</w:t>
      </w:r>
      <w:r w:rsidR="0023574D" w:rsidRPr="00434423">
        <w:rPr>
          <w:rFonts w:asciiTheme="majorBidi" w:hAnsiTheme="majorBidi" w:cstheme="majorBidi"/>
          <w:szCs w:val="24"/>
        </w:rPr>
        <w:t>-bowed upper lip and a fleshy lower lip. Occasionally the lips are pursed or puckered</w:t>
      </w:r>
      <w:r w:rsidR="00924B38" w:rsidRPr="00434423">
        <w:rPr>
          <w:rFonts w:asciiTheme="majorBidi" w:hAnsiTheme="majorBidi" w:cstheme="majorBidi"/>
          <w:szCs w:val="24"/>
        </w:rPr>
        <w:t>,</w:t>
      </w:r>
      <w:r w:rsidR="00B52DCB" w:rsidRPr="00434423">
        <w:rPr>
          <w:rFonts w:asciiTheme="majorBidi" w:hAnsiTheme="majorBidi" w:cstheme="majorBidi"/>
          <w:szCs w:val="24"/>
        </w:rPr>
        <w:t xml:space="preserve"> and in one example</w:t>
      </w:r>
      <w:r w:rsidR="00F72D4E" w:rsidRPr="00434423">
        <w:rPr>
          <w:rFonts w:asciiTheme="majorBidi" w:hAnsiTheme="majorBidi" w:cstheme="majorBidi"/>
          <w:szCs w:val="24"/>
        </w:rPr>
        <w:t xml:space="preserve"> </w:t>
      </w:r>
      <w:r w:rsidR="00F72D4E" w:rsidRPr="00031E8E">
        <w:rPr>
          <w:rFonts w:asciiTheme="majorBidi" w:hAnsiTheme="majorBidi" w:cstheme="majorBidi"/>
          <w:szCs w:val="24"/>
        </w:rPr>
        <w:t>(</w:t>
      </w:r>
      <w:hyperlink r:id="rId27" w:history="1">
        <w:r w:rsidR="00BA1E45" w:rsidRPr="00431403">
          <w:rPr>
            <w:rStyle w:val="Hyperlink"/>
            <w:rFonts w:asciiTheme="majorBidi" w:hAnsiTheme="majorBidi" w:cstheme="majorBidi"/>
            <w:szCs w:val="24"/>
          </w:rPr>
          <w:t xml:space="preserve">fig. </w:t>
        </w:r>
        <w:r w:rsidR="00096CB4" w:rsidRPr="00431403">
          <w:rPr>
            <w:rStyle w:val="Hyperlink"/>
            <w:rFonts w:asciiTheme="majorBidi" w:hAnsiTheme="majorBidi" w:cstheme="majorBidi"/>
            <w:szCs w:val="24"/>
          </w:rPr>
          <w:t>11.</w:t>
        </w:r>
        <w:r w:rsidR="00031E8E" w:rsidRPr="00431403">
          <w:rPr>
            <w:rStyle w:val="Hyperlink"/>
            <w:rFonts w:asciiTheme="majorBidi" w:hAnsiTheme="majorBidi" w:cstheme="majorBidi"/>
            <w:szCs w:val="24"/>
          </w:rPr>
          <w:t>3c</w:t>
        </w:r>
      </w:hyperlink>
      <w:r w:rsidR="00F72D4E" w:rsidRPr="00031E8E">
        <w:rPr>
          <w:rFonts w:asciiTheme="majorBidi" w:hAnsiTheme="majorBidi" w:cstheme="majorBidi"/>
          <w:szCs w:val="24"/>
        </w:rPr>
        <w:t>)</w:t>
      </w:r>
      <w:r w:rsidR="00B52DCB" w:rsidRPr="00434423">
        <w:rPr>
          <w:rFonts w:asciiTheme="majorBidi" w:hAnsiTheme="majorBidi" w:cstheme="majorBidi"/>
          <w:szCs w:val="24"/>
        </w:rPr>
        <w:t>, both lips are outlined</w:t>
      </w:r>
      <w:r w:rsidR="0023574D" w:rsidRPr="00434423">
        <w:rPr>
          <w:rFonts w:asciiTheme="majorBidi" w:hAnsiTheme="majorBidi" w:cstheme="majorBidi"/>
          <w:szCs w:val="24"/>
        </w:rPr>
        <w:t>. A dimpled philtrum is indicated on three female portraits</w:t>
      </w:r>
      <w:r w:rsidR="00323798">
        <w:rPr>
          <w:rFonts w:asciiTheme="majorBidi" w:hAnsiTheme="majorBidi" w:cstheme="majorBidi"/>
          <w:szCs w:val="24"/>
        </w:rPr>
        <w:t xml:space="preserve"> (</w:t>
      </w:r>
      <w:hyperlink r:id="rId28" w:history="1">
        <w:r w:rsidR="00323798" w:rsidRPr="00431403">
          <w:rPr>
            <w:rStyle w:val="Hyperlink"/>
            <w:rFonts w:asciiTheme="majorBidi" w:hAnsiTheme="majorBidi" w:cstheme="majorBidi"/>
            <w:szCs w:val="24"/>
          </w:rPr>
          <w:t>figs. 11.3b, f, h</w:t>
        </w:r>
      </w:hyperlink>
      <w:r w:rsidR="00323798">
        <w:rPr>
          <w:rFonts w:asciiTheme="majorBidi" w:hAnsiTheme="majorBidi" w:cstheme="majorBidi"/>
          <w:szCs w:val="24"/>
        </w:rPr>
        <w:t>)</w:t>
      </w:r>
      <w:r w:rsidR="0023574D" w:rsidRPr="00434423">
        <w:rPr>
          <w:rFonts w:asciiTheme="majorBidi" w:hAnsiTheme="majorBidi" w:cstheme="majorBidi"/>
          <w:szCs w:val="24"/>
        </w:rPr>
        <w:t xml:space="preserve">. The corners of the mouth are mostly rendered with short, rounded strokes, but </w:t>
      </w:r>
      <w:r w:rsidR="00F72D4E" w:rsidRPr="00434423">
        <w:rPr>
          <w:rFonts w:asciiTheme="majorBidi" w:hAnsiTheme="majorBidi" w:cstheme="majorBidi"/>
          <w:szCs w:val="24"/>
        </w:rPr>
        <w:t xml:space="preserve">in one example </w:t>
      </w:r>
      <w:r w:rsidR="00F72D4E" w:rsidRPr="00031E8E">
        <w:rPr>
          <w:rFonts w:asciiTheme="majorBidi" w:hAnsiTheme="majorBidi" w:cstheme="majorBidi"/>
          <w:szCs w:val="24"/>
        </w:rPr>
        <w:t>(</w:t>
      </w:r>
      <w:hyperlink r:id="rId29" w:history="1">
        <w:r w:rsidR="00BA1E45" w:rsidRPr="00431403">
          <w:rPr>
            <w:rStyle w:val="Hyperlink"/>
            <w:rFonts w:asciiTheme="majorBidi" w:hAnsiTheme="majorBidi" w:cstheme="majorBidi"/>
            <w:szCs w:val="24"/>
          </w:rPr>
          <w:t xml:space="preserve">fig. </w:t>
        </w:r>
        <w:r w:rsidR="00654712" w:rsidRPr="00431403">
          <w:rPr>
            <w:rStyle w:val="Hyperlink"/>
            <w:rFonts w:asciiTheme="majorBidi" w:hAnsiTheme="majorBidi" w:cstheme="majorBidi"/>
            <w:szCs w:val="24"/>
          </w:rPr>
          <w:t>11.</w:t>
        </w:r>
        <w:r w:rsidR="00582C79" w:rsidRPr="00431403">
          <w:rPr>
            <w:rStyle w:val="Hyperlink"/>
            <w:rFonts w:asciiTheme="majorBidi" w:hAnsiTheme="majorBidi" w:cstheme="majorBidi"/>
            <w:szCs w:val="24"/>
          </w:rPr>
          <w:t>3</w:t>
        </w:r>
        <w:r w:rsidR="00323798" w:rsidRPr="00431403">
          <w:rPr>
            <w:rStyle w:val="Hyperlink"/>
            <w:rFonts w:asciiTheme="majorBidi" w:hAnsiTheme="majorBidi" w:cstheme="majorBidi"/>
            <w:szCs w:val="24"/>
          </w:rPr>
          <w:t>g</w:t>
        </w:r>
      </w:hyperlink>
      <w:r w:rsidR="00F72D4E" w:rsidRPr="00031E8E">
        <w:rPr>
          <w:rFonts w:asciiTheme="majorBidi" w:hAnsiTheme="majorBidi" w:cstheme="majorBidi"/>
          <w:szCs w:val="24"/>
        </w:rPr>
        <w:t>)</w:t>
      </w:r>
      <w:r w:rsidR="00F72D4E" w:rsidRPr="00434423">
        <w:rPr>
          <w:rFonts w:asciiTheme="majorBidi" w:hAnsiTheme="majorBidi" w:cstheme="majorBidi"/>
          <w:szCs w:val="24"/>
        </w:rPr>
        <w:t xml:space="preserve"> </w:t>
      </w:r>
      <w:r w:rsidR="0023574D" w:rsidRPr="00434423">
        <w:rPr>
          <w:rFonts w:asciiTheme="majorBidi" w:hAnsiTheme="majorBidi" w:cstheme="majorBidi"/>
          <w:szCs w:val="24"/>
        </w:rPr>
        <w:t>the proper left corner has a little dimple. The women invariably have full</w:t>
      </w:r>
      <w:r w:rsidR="00924B38" w:rsidRPr="00434423">
        <w:rPr>
          <w:rFonts w:asciiTheme="majorBidi" w:hAnsiTheme="majorBidi" w:cstheme="majorBidi"/>
          <w:szCs w:val="24"/>
        </w:rPr>
        <w:t>,</w:t>
      </w:r>
      <w:r w:rsidR="0023574D" w:rsidRPr="00434423">
        <w:rPr>
          <w:rFonts w:asciiTheme="majorBidi" w:hAnsiTheme="majorBidi" w:cstheme="majorBidi"/>
          <w:szCs w:val="24"/>
        </w:rPr>
        <w:t xml:space="preserve"> round chin</w:t>
      </w:r>
      <w:r w:rsidR="00654712" w:rsidRPr="00434423">
        <w:rPr>
          <w:rFonts w:asciiTheme="majorBidi" w:hAnsiTheme="majorBidi" w:cstheme="majorBidi"/>
          <w:szCs w:val="24"/>
        </w:rPr>
        <w:t>s</w:t>
      </w:r>
      <w:r w:rsidR="00924B38" w:rsidRPr="00434423">
        <w:rPr>
          <w:rFonts w:asciiTheme="majorBidi" w:hAnsiTheme="majorBidi" w:cstheme="majorBidi"/>
          <w:szCs w:val="24"/>
        </w:rPr>
        <w:t xml:space="preserve">; </w:t>
      </w:r>
      <w:r w:rsidR="0023574D" w:rsidRPr="00434423">
        <w:rPr>
          <w:rFonts w:asciiTheme="majorBidi" w:hAnsiTheme="majorBidi" w:cstheme="majorBidi"/>
          <w:szCs w:val="24"/>
        </w:rPr>
        <w:t>their jawline</w:t>
      </w:r>
      <w:r w:rsidR="00654712" w:rsidRPr="00434423">
        <w:rPr>
          <w:rFonts w:asciiTheme="majorBidi" w:hAnsiTheme="majorBidi" w:cstheme="majorBidi"/>
          <w:szCs w:val="24"/>
        </w:rPr>
        <w:t>s</w:t>
      </w:r>
      <w:r w:rsidR="0023574D" w:rsidRPr="00434423">
        <w:rPr>
          <w:rFonts w:asciiTheme="majorBidi" w:hAnsiTheme="majorBidi" w:cstheme="majorBidi"/>
          <w:szCs w:val="24"/>
        </w:rPr>
        <w:t xml:space="preserve"> may be </w:t>
      </w:r>
      <w:r w:rsidR="006C6078" w:rsidRPr="00434423">
        <w:rPr>
          <w:rFonts w:asciiTheme="majorBidi" w:hAnsiTheme="majorBidi" w:cstheme="majorBidi"/>
          <w:szCs w:val="24"/>
        </w:rPr>
        <w:t>slanting</w:t>
      </w:r>
      <w:r w:rsidR="0023574D" w:rsidRPr="00434423">
        <w:rPr>
          <w:rFonts w:asciiTheme="majorBidi" w:hAnsiTheme="majorBidi" w:cstheme="majorBidi"/>
          <w:szCs w:val="24"/>
        </w:rPr>
        <w:t>, jutting, long</w:t>
      </w:r>
      <w:r w:rsidR="00924B38" w:rsidRPr="00434423">
        <w:rPr>
          <w:rFonts w:asciiTheme="majorBidi" w:hAnsiTheme="majorBidi" w:cstheme="majorBidi"/>
          <w:szCs w:val="24"/>
        </w:rPr>
        <w:t>,</w:t>
      </w:r>
      <w:r w:rsidR="0023574D" w:rsidRPr="00434423">
        <w:rPr>
          <w:rFonts w:asciiTheme="majorBidi" w:hAnsiTheme="majorBidi" w:cstheme="majorBidi"/>
          <w:szCs w:val="24"/>
        </w:rPr>
        <w:t xml:space="preserve"> or round. Their neck</w:t>
      </w:r>
      <w:r w:rsidR="00F402B8" w:rsidRPr="00434423">
        <w:rPr>
          <w:rFonts w:asciiTheme="majorBidi" w:hAnsiTheme="majorBidi" w:cstheme="majorBidi"/>
          <w:szCs w:val="24"/>
        </w:rPr>
        <w:t>s suggest</w:t>
      </w:r>
      <w:r w:rsidR="0023574D" w:rsidRPr="00434423">
        <w:rPr>
          <w:rFonts w:asciiTheme="majorBidi" w:hAnsiTheme="majorBidi" w:cstheme="majorBidi"/>
          <w:szCs w:val="24"/>
        </w:rPr>
        <w:t xml:space="preserve"> wrinkles or sagging flesh</w:t>
      </w:r>
      <w:r w:rsidR="008D61C5" w:rsidRPr="00434423">
        <w:rPr>
          <w:rFonts w:asciiTheme="majorBidi" w:hAnsiTheme="majorBidi" w:cstheme="majorBidi"/>
          <w:szCs w:val="24"/>
        </w:rPr>
        <w:t>,</w:t>
      </w:r>
      <w:r w:rsidR="0023574D" w:rsidRPr="00434423">
        <w:rPr>
          <w:rFonts w:asciiTheme="majorBidi" w:hAnsiTheme="majorBidi" w:cstheme="majorBidi"/>
          <w:szCs w:val="24"/>
        </w:rPr>
        <w:t xml:space="preserve"> </w:t>
      </w:r>
      <w:r w:rsidR="008D61C5" w:rsidRPr="00434423">
        <w:rPr>
          <w:rFonts w:asciiTheme="majorBidi" w:hAnsiTheme="majorBidi" w:cstheme="majorBidi"/>
          <w:szCs w:val="24"/>
        </w:rPr>
        <w:t>while</w:t>
      </w:r>
      <w:r w:rsidR="00F402B8" w:rsidRPr="00434423">
        <w:rPr>
          <w:rFonts w:asciiTheme="majorBidi" w:hAnsiTheme="majorBidi" w:cstheme="majorBidi"/>
          <w:szCs w:val="24"/>
        </w:rPr>
        <w:t xml:space="preserve"> </w:t>
      </w:r>
      <w:r w:rsidR="006C6078" w:rsidRPr="00434423">
        <w:rPr>
          <w:rFonts w:asciiTheme="majorBidi" w:hAnsiTheme="majorBidi" w:cstheme="majorBidi"/>
          <w:szCs w:val="24"/>
        </w:rPr>
        <w:t xml:space="preserve">one example </w:t>
      </w:r>
      <w:r w:rsidR="006C6078" w:rsidRPr="00323798">
        <w:rPr>
          <w:rFonts w:asciiTheme="majorBidi" w:hAnsiTheme="majorBidi" w:cstheme="majorBidi"/>
          <w:szCs w:val="24"/>
        </w:rPr>
        <w:t>(</w:t>
      </w:r>
      <w:hyperlink r:id="rId30" w:history="1">
        <w:r w:rsidR="00432409" w:rsidRPr="00431403">
          <w:rPr>
            <w:rStyle w:val="Hyperlink"/>
            <w:rFonts w:asciiTheme="majorBidi" w:hAnsiTheme="majorBidi" w:cstheme="majorBidi"/>
            <w:szCs w:val="24"/>
          </w:rPr>
          <w:t xml:space="preserve">fig. </w:t>
        </w:r>
        <w:r w:rsidR="00F36DD8" w:rsidRPr="00431403">
          <w:rPr>
            <w:rStyle w:val="Hyperlink"/>
            <w:rFonts w:asciiTheme="majorBidi" w:hAnsiTheme="majorBidi" w:cstheme="majorBidi"/>
            <w:szCs w:val="24"/>
          </w:rPr>
          <w:t>11.</w:t>
        </w:r>
        <w:r w:rsidR="0089260F" w:rsidRPr="00431403">
          <w:rPr>
            <w:rStyle w:val="Hyperlink"/>
            <w:rFonts w:asciiTheme="majorBidi" w:hAnsiTheme="majorBidi" w:cstheme="majorBidi"/>
            <w:szCs w:val="24"/>
          </w:rPr>
          <w:t>3</w:t>
        </w:r>
        <w:r w:rsidR="007F4805" w:rsidRPr="00431403">
          <w:rPr>
            <w:rStyle w:val="Hyperlink"/>
            <w:rFonts w:asciiTheme="majorBidi" w:hAnsiTheme="majorBidi" w:cstheme="majorBidi"/>
            <w:szCs w:val="24"/>
          </w:rPr>
          <w:t>b</w:t>
        </w:r>
      </w:hyperlink>
      <w:r w:rsidR="006C6078" w:rsidRPr="00323798">
        <w:rPr>
          <w:rFonts w:asciiTheme="majorBidi" w:hAnsiTheme="majorBidi" w:cstheme="majorBidi"/>
          <w:szCs w:val="24"/>
        </w:rPr>
        <w:t>)</w:t>
      </w:r>
      <w:r w:rsidR="00F54421" w:rsidRPr="00434423">
        <w:rPr>
          <w:rFonts w:asciiTheme="majorBidi" w:hAnsiTheme="majorBidi" w:cstheme="majorBidi"/>
          <w:szCs w:val="24"/>
        </w:rPr>
        <w:t xml:space="preserve"> </w:t>
      </w:r>
      <w:r w:rsidR="006C6078" w:rsidRPr="00434423">
        <w:rPr>
          <w:rFonts w:asciiTheme="majorBidi" w:hAnsiTheme="majorBidi" w:cstheme="majorBidi"/>
          <w:szCs w:val="24"/>
        </w:rPr>
        <w:t xml:space="preserve">has </w:t>
      </w:r>
      <w:r w:rsidR="0023574D" w:rsidRPr="00434423">
        <w:rPr>
          <w:rFonts w:asciiTheme="majorBidi" w:hAnsiTheme="majorBidi" w:cstheme="majorBidi"/>
          <w:szCs w:val="24"/>
        </w:rPr>
        <w:t>Venus rings and</w:t>
      </w:r>
      <w:r w:rsidR="006C6078" w:rsidRPr="00434423">
        <w:rPr>
          <w:rFonts w:asciiTheme="majorBidi" w:hAnsiTheme="majorBidi" w:cstheme="majorBidi"/>
          <w:szCs w:val="24"/>
        </w:rPr>
        <w:t xml:space="preserve"> in another example </w:t>
      </w:r>
      <w:r w:rsidR="006C6078" w:rsidRPr="00323798">
        <w:rPr>
          <w:rFonts w:asciiTheme="majorBidi" w:hAnsiTheme="majorBidi" w:cstheme="majorBidi"/>
          <w:szCs w:val="24"/>
        </w:rPr>
        <w:t>(</w:t>
      </w:r>
      <w:hyperlink r:id="rId31" w:history="1">
        <w:r w:rsidR="00432409" w:rsidRPr="00431403">
          <w:rPr>
            <w:rStyle w:val="Hyperlink"/>
            <w:rFonts w:asciiTheme="majorBidi" w:hAnsiTheme="majorBidi" w:cstheme="majorBidi"/>
            <w:szCs w:val="24"/>
          </w:rPr>
          <w:t xml:space="preserve">fig. </w:t>
        </w:r>
        <w:r w:rsidR="00F36DD8" w:rsidRPr="00431403">
          <w:rPr>
            <w:rStyle w:val="Hyperlink"/>
            <w:rFonts w:asciiTheme="majorBidi" w:hAnsiTheme="majorBidi" w:cstheme="majorBidi"/>
            <w:szCs w:val="24"/>
          </w:rPr>
          <w:t>11.</w:t>
        </w:r>
        <w:r w:rsidR="0089260F" w:rsidRPr="00431403">
          <w:rPr>
            <w:rStyle w:val="Hyperlink"/>
            <w:rFonts w:asciiTheme="majorBidi" w:hAnsiTheme="majorBidi" w:cstheme="majorBidi"/>
            <w:szCs w:val="24"/>
          </w:rPr>
          <w:t>3c</w:t>
        </w:r>
      </w:hyperlink>
      <w:r w:rsidR="006C6078" w:rsidRPr="00323798">
        <w:rPr>
          <w:rFonts w:asciiTheme="majorBidi" w:hAnsiTheme="majorBidi" w:cstheme="majorBidi"/>
          <w:szCs w:val="24"/>
        </w:rPr>
        <w:t>)</w:t>
      </w:r>
      <w:r w:rsidR="0023574D" w:rsidRPr="00434423">
        <w:rPr>
          <w:rFonts w:asciiTheme="majorBidi" w:hAnsiTheme="majorBidi" w:cstheme="majorBidi"/>
          <w:szCs w:val="24"/>
        </w:rPr>
        <w:t xml:space="preserve"> the neck is smooth.</w:t>
      </w:r>
    </w:p>
    <w:p w14:paraId="32423E36" w14:textId="7DE1DBE5" w:rsidR="0023574D" w:rsidRPr="00434423" w:rsidRDefault="0023574D" w:rsidP="00826B54">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 xml:space="preserve">The thirteen male portraits display a somewhat wider range of age distribution than the women </w:t>
      </w:r>
      <w:r w:rsidRPr="00826B54">
        <w:rPr>
          <w:rFonts w:asciiTheme="majorBidi" w:hAnsiTheme="majorBidi" w:cstheme="majorBidi"/>
          <w:szCs w:val="24"/>
        </w:rPr>
        <w:t>(</w:t>
      </w:r>
      <w:hyperlink r:id="rId32" w:history="1">
        <w:r w:rsidR="00467019" w:rsidRPr="00431403">
          <w:rPr>
            <w:rStyle w:val="Hyperlink"/>
            <w:rFonts w:asciiTheme="majorBidi" w:hAnsiTheme="majorBidi" w:cstheme="majorBidi"/>
            <w:szCs w:val="24"/>
          </w:rPr>
          <w:t xml:space="preserve">figs. </w:t>
        </w:r>
        <w:r w:rsidR="00F36DD8" w:rsidRPr="00431403">
          <w:rPr>
            <w:rStyle w:val="Hyperlink"/>
            <w:rFonts w:asciiTheme="majorBidi" w:hAnsiTheme="majorBidi" w:cstheme="majorBidi"/>
            <w:szCs w:val="24"/>
          </w:rPr>
          <w:t>11.</w:t>
        </w:r>
        <w:r w:rsidRPr="00431403">
          <w:rPr>
            <w:rStyle w:val="Hyperlink"/>
            <w:rFonts w:asciiTheme="majorBidi" w:hAnsiTheme="majorBidi" w:cstheme="majorBidi"/>
            <w:szCs w:val="24"/>
          </w:rPr>
          <w:t>4</w:t>
        </w:r>
      </w:hyperlink>
      <w:r w:rsidR="002563EA" w:rsidRPr="00826B54">
        <w:rPr>
          <w:rFonts w:asciiTheme="majorBidi" w:hAnsiTheme="majorBidi" w:cstheme="majorBidi"/>
          <w:szCs w:val="24"/>
        </w:rPr>
        <w:t xml:space="preserve"> and </w:t>
      </w:r>
      <w:hyperlink r:id="rId33" w:history="1">
        <w:r w:rsidR="002563EA" w:rsidRPr="00431403">
          <w:rPr>
            <w:rStyle w:val="Hyperlink"/>
            <w:rFonts w:asciiTheme="majorBidi" w:hAnsiTheme="majorBidi" w:cstheme="majorBidi"/>
            <w:szCs w:val="24"/>
          </w:rPr>
          <w:t>11.6</w:t>
        </w:r>
      </w:hyperlink>
      <w:r w:rsidRPr="00826B54">
        <w:rPr>
          <w:rFonts w:asciiTheme="majorBidi" w:hAnsiTheme="majorBidi" w:cstheme="majorBidi"/>
          <w:szCs w:val="24"/>
        </w:rPr>
        <w:t>)</w:t>
      </w:r>
      <w:r w:rsidRPr="00434423">
        <w:rPr>
          <w:rFonts w:asciiTheme="majorBidi" w:hAnsiTheme="majorBidi" w:cstheme="majorBidi"/>
          <w:szCs w:val="24"/>
        </w:rPr>
        <w:t>. Only two depict elderly men (</w:t>
      </w:r>
      <w:r w:rsidR="00413CCF">
        <w:rPr>
          <w:rFonts w:asciiTheme="majorBidi" w:hAnsiTheme="majorBidi" w:cstheme="majorBidi"/>
          <w:szCs w:val="24"/>
        </w:rPr>
        <w:t xml:space="preserve">over </w:t>
      </w:r>
      <w:r w:rsidR="00DF79ED" w:rsidRPr="00434423">
        <w:rPr>
          <w:rFonts w:asciiTheme="majorBidi" w:hAnsiTheme="majorBidi" w:cstheme="majorBidi"/>
          <w:szCs w:val="24"/>
        </w:rPr>
        <w:t>sixty</w:t>
      </w:r>
      <w:r w:rsidRPr="00434423">
        <w:rPr>
          <w:rFonts w:asciiTheme="majorBidi" w:hAnsiTheme="majorBidi" w:cstheme="majorBidi"/>
          <w:szCs w:val="24"/>
        </w:rPr>
        <w:t xml:space="preserve"> years old), and </w:t>
      </w:r>
      <w:r w:rsidR="00413CCF">
        <w:rPr>
          <w:rFonts w:asciiTheme="majorBidi" w:hAnsiTheme="majorBidi" w:cstheme="majorBidi"/>
          <w:szCs w:val="24"/>
        </w:rPr>
        <w:t xml:space="preserve">just </w:t>
      </w:r>
      <w:r w:rsidRPr="00434423">
        <w:rPr>
          <w:rFonts w:asciiTheme="majorBidi" w:hAnsiTheme="majorBidi" w:cstheme="majorBidi"/>
          <w:szCs w:val="24"/>
        </w:rPr>
        <w:t>one can be said to be middle-aged (</w:t>
      </w:r>
      <w:r w:rsidRPr="00826B54">
        <w:rPr>
          <w:rFonts w:asciiTheme="majorBidi" w:hAnsiTheme="majorBidi" w:cstheme="majorBidi"/>
          <w:szCs w:val="24"/>
        </w:rPr>
        <w:t>ca</w:t>
      </w:r>
      <w:r w:rsidRPr="00413CCF">
        <w:rPr>
          <w:rFonts w:asciiTheme="majorBidi" w:hAnsiTheme="majorBidi" w:cstheme="majorBidi"/>
          <w:szCs w:val="24"/>
        </w:rPr>
        <w:t xml:space="preserve">. </w:t>
      </w:r>
      <w:r w:rsidR="00DF79ED" w:rsidRPr="00434423">
        <w:rPr>
          <w:rFonts w:asciiTheme="majorBidi" w:hAnsiTheme="majorBidi" w:cstheme="majorBidi"/>
          <w:szCs w:val="24"/>
        </w:rPr>
        <w:t>forty-five to sixty</w:t>
      </w:r>
      <w:r w:rsidRPr="00434423">
        <w:rPr>
          <w:rFonts w:asciiTheme="majorBidi" w:hAnsiTheme="majorBidi" w:cstheme="majorBidi"/>
          <w:szCs w:val="24"/>
        </w:rPr>
        <w:t xml:space="preserve"> years old). Two more portray mature men (</w:t>
      </w:r>
      <w:r w:rsidRPr="00826B54">
        <w:rPr>
          <w:rFonts w:asciiTheme="majorBidi" w:hAnsiTheme="majorBidi" w:cstheme="majorBidi"/>
          <w:szCs w:val="24"/>
        </w:rPr>
        <w:t>ca</w:t>
      </w:r>
      <w:r w:rsidR="00413CCF" w:rsidRPr="00413CCF">
        <w:rPr>
          <w:rFonts w:asciiTheme="majorBidi" w:hAnsiTheme="majorBidi" w:cstheme="majorBidi"/>
          <w:szCs w:val="24"/>
        </w:rPr>
        <w:t>.</w:t>
      </w:r>
      <w:r w:rsidRPr="00434423">
        <w:rPr>
          <w:rFonts w:asciiTheme="majorBidi" w:hAnsiTheme="majorBidi" w:cstheme="majorBidi"/>
          <w:szCs w:val="24"/>
        </w:rPr>
        <w:t xml:space="preserve"> </w:t>
      </w:r>
      <w:r w:rsidR="00DF79ED" w:rsidRPr="00434423">
        <w:rPr>
          <w:rFonts w:asciiTheme="majorBidi" w:hAnsiTheme="majorBidi" w:cstheme="majorBidi"/>
          <w:szCs w:val="24"/>
        </w:rPr>
        <w:t>thirty to forty-five</w:t>
      </w:r>
      <w:r w:rsidRPr="00434423">
        <w:rPr>
          <w:rFonts w:asciiTheme="majorBidi" w:hAnsiTheme="majorBidi" w:cstheme="majorBidi"/>
          <w:szCs w:val="24"/>
        </w:rPr>
        <w:t xml:space="preserve"> years old). The remaining eight represent young men (</w:t>
      </w:r>
      <w:r w:rsidRPr="00826B54">
        <w:rPr>
          <w:rFonts w:asciiTheme="majorBidi" w:hAnsiTheme="majorBidi" w:cstheme="majorBidi"/>
          <w:szCs w:val="24"/>
        </w:rPr>
        <w:t>ca.</w:t>
      </w:r>
      <w:r w:rsidRPr="00434423">
        <w:rPr>
          <w:rFonts w:asciiTheme="majorBidi" w:hAnsiTheme="majorBidi" w:cstheme="majorBidi"/>
          <w:szCs w:val="24"/>
        </w:rPr>
        <w:t xml:space="preserve"> </w:t>
      </w:r>
      <w:r w:rsidR="00DF79ED" w:rsidRPr="00434423">
        <w:rPr>
          <w:rFonts w:asciiTheme="majorBidi" w:hAnsiTheme="majorBidi" w:cstheme="majorBidi"/>
          <w:szCs w:val="24"/>
        </w:rPr>
        <w:t>fifteen to thirty</w:t>
      </w:r>
      <w:r w:rsidRPr="00434423">
        <w:rPr>
          <w:rFonts w:asciiTheme="majorBidi" w:hAnsiTheme="majorBidi" w:cstheme="majorBidi"/>
          <w:szCs w:val="24"/>
        </w:rPr>
        <w:t xml:space="preserve"> year</w:t>
      </w:r>
      <w:r w:rsidR="006C6078" w:rsidRPr="00434423">
        <w:rPr>
          <w:rFonts w:asciiTheme="majorBidi" w:hAnsiTheme="majorBidi" w:cstheme="majorBidi"/>
          <w:szCs w:val="24"/>
        </w:rPr>
        <w:t>s</w:t>
      </w:r>
      <w:r w:rsidRPr="00434423">
        <w:rPr>
          <w:rFonts w:asciiTheme="majorBidi" w:hAnsiTheme="majorBidi" w:cstheme="majorBidi"/>
          <w:szCs w:val="24"/>
        </w:rPr>
        <w:t xml:space="preserve"> old)</w:t>
      </w:r>
      <w:r w:rsidR="00654712" w:rsidRPr="00434423">
        <w:rPr>
          <w:rFonts w:asciiTheme="majorBidi" w:hAnsiTheme="majorBidi" w:cstheme="majorBidi"/>
          <w:szCs w:val="24"/>
        </w:rPr>
        <w:t>,</w:t>
      </w:r>
      <w:r w:rsidRPr="00434423">
        <w:rPr>
          <w:rFonts w:asciiTheme="majorBidi" w:hAnsiTheme="majorBidi" w:cstheme="majorBidi"/>
          <w:szCs w:val="24"/>
        </w:rPr>
        <w:t xml:space="preserve"> of whom three seem to be adult (</w:t>
      </w:r>
      <w:r w:rsidRPr="00826B54">
        <w:rPr>
          <w:rFonts w:asciiTheme="majorBidi" w:hAnsiTheme="majorBidi" w:cstheme="majorBidi"/>
          <w:szCs w:val="24"/>
        </w:rPr>
        <w:t>ca.</w:t>
      </w:r>
      <w:r w:rsidRPr="00434423">
        <w:rPr>
          <w:rFonts w:asciiTheme="majorBidi" w:hAnsiTheme="majorBidi" w:cstheme="majorBidi"/>
          <w:szCs w:val="24"/>
        </w:rPr>
        <w:t xml:space="preserve"> </w:t>
      </w:r>
      <w:r w:rsidR="00651609" w:rsidRPr="00434423">
        <w:rPr>
          <w:rFonts w:asciiTheme="majorBidi" w:hAnsiTheme="majorBidi" w:cstheme="majorBidi"/>
          <w:szCs w:val="24"/>
        </w:rPr>
        <w:t>twenty to thirty</w:t>
      </w:r>
      <w:r w:rsidRPr="00434423">
        <w:rPr>
          <w:rFonts w:asciiTheme="majorBidi" w:hAnsiTheme="majorBidi" w:cstheme="majorBidi"/>
          <w:szCs w:val="24"/>
        </w:rPr>
        <w:t xml:space="preserve"> years old). The remaining five may be younger (</w:t>
      </w:r>
      <w:r w:rsidRPr="00826B54">
        <w:rPr>
          <w:rFonts w:asciiTheme="majorBidi" w:hAnsiTheme="majorBidi" w:cstheme="majorBidi"/>
          <w:szCs w:val="24"/>
        </w:rPr>
        <w:t>ca.</w:t>
      </w:r>
      <w:r w:rsidRPr="00434423">
        <w:rPr>
          <w:rFonts w:asciiTheme="majorBidi" w:hAnsiTheme="majorBidi" w:cstheme="majorBidi"/>
          <w:szCs w:val="24"/>
        </w:rPr>
        <w:t xml:space="preserve"> </w:t>
      </w:r>
      <w:r w:rsidR="00A65BD9" w:rsidRPr="00434423">
        <w:rPr>
          <w:rFonts w:asciiTheme="majorBidi" w:hAnsiTheme="majorBidi" w:cstheme="majorBidi"/>
          <w:szCs w:val="24"/>
        </w:rPr>
        <w:t>fifteen to twenty</w:t>
      </w:r>
      <w:r w:rsidRPr="00434423">
        <w:rPr>
          <w:rFonts w:asciiTheme="majorBidi" w:hAnsiTheme="majorBidi" w:cstheme="majorBidi"/>
          <w:szCs w:val="24"/>
        </w:rPr>
        <w:t xml:space="preserve"> years old) and, significantly, seem to be more distantly related to the </w:t>
      </w:r>
      <w:r w:rsidR="007B5EE6" w:rsidRPr="00434423">
        <w:rPr>
          <w:rFonts w:asciiTheme="majorBidi" w:hAnsiTheme="majorBidi" w:cstheme="majorBidi"/>
          <w:szCs w:val="24"/>
        </w:rPr>
        <w:t xml:space="preserve">Saint </w:t>
      </w:r>
      <w:r w:rsidRPr="00434423">
        <w:rPr>
          <w:rFonts w:asciiTheme="majorBidi" w:hAnsiTheme="majorBidi" w:cstheme="majorBidi"/>
          <w:szCs w:val="24"/>
        </w:rPr>
        <w:t xml:space="preserve">Louis and Würzburg portraits. (Or is that the consequence of the portrayal of </w:t>
      </w:r>
      <w:r w:rsidRPr="00434423">
        <w:rPr>
          <w:rFonts w:asciiTheme="majorBidi" w:hAnsiTheme="majorBidi" w:cstheme="majorBidi"/>
          <w:szCs w:val="24"/>
        </w:rPr>
        <w:lastRenderedPageBreak/>
        <w:t xml:space="preserve">their younger age?) </w:t>
      </w:r>
      <w:bookmarkStart w:id="5" w:name="_Hlk135123790"/>
      <w:r w:rsidR="00853CAB" w:rsidRPr="00434423">
        <w:rPr>
          <w:rFonts w:asciiTheme="majorBidi" w:hAnsiTheme="majorBidi" w:cstheme="majorBidi"/>
          <w:szCs w:val="24"/>
        </w:rPr>
        <w:t>The</w:t>
      </w:r>
      <w:r w:rsidRPr="00434423">
        <w:rPr>
          <w:rFonts w:asciiTheme="majorBidi" w:hAnsiTheme="majorBidi" w:cstheme="majorBidi"/>
          <w:szCs w:val="24"/>
        </w:rPr>
        <w:t xml:space="preserve"> average male life expectancy</w:t>
      </w:r>
      <w:r w:rsidR="00065DDF" w:rsidRPr="00434423">
        <w:rPr>
          <w:rFonts w:asciiTheme="majorBidi" w:hAnsiTheme="majorBidi" w:cstheme="majorBidi"/>
          <w:szCs w:val="24"/>
        </w:rPr>
        <w:t xml:space="preserve"> at birth</w:t>
      </w:r>
      <w:r w:rsidR="00853CAB" w:rsidRPr="00434423">
        <w:rPr>
          <w:rFonts w:asciiTheme="majorBidi" w:hAnsiTheme="majorBidi" w:cstheme="majorBidi"/>
          <w:szCs w:val="24"/>
        </w:rPr>
        <w:t xml:space="preserve">, about </w:t>
      </w:r>
      <w:r w:rsidR="005161AB" w:rsidRPr="00434423">
        <w:rPr>
          <w:rFonts w:asciiTheme="majorBidi" w:hAnsiTheme="majorBidi" w:cstheme="majorBidi"/>
          <w:szCs w:val="24"/>
        </w:rPr>
        <w:t xml:space="preserve">forty </w:t>
      </w:r>
      <w:r w:rsidR="00853CAB" w:rsidRPr="00434423">
        <w:rPr>
          <w:rFonts w:asciiTheme="majorBidi" w:hAnsiTheme="majorBidi" w:cstheme="majorBidi"/>
          <w:szCs w:val="24"/>
        </w:rPr>
        <w:t>years</w:t>
      </w:r>
      <w:r w:rsidR="00416EF3" w:rsidRPr="00434423">
        <w:rPr>
          <w:rFonts w:asciiTheme="majorBidi" w:hAnsiTheme="majorBidi" w:cstheme="majorBidi"/>
          <w:szCs w:val="24"/>
        </w:rPr>
        <w:t>,</w:t>
      </w:r>
      <w:r w:rsidRPr="00434423">
        <w:rPr>
          <w:rFonts w:asciiTheme="majorBidi" w:hAnsiTheme="majorBidi" w:cstheme="majorBidi"/>
          <w:szCs w:val="24"/>
        </w:rPr>
        <w:t xml:space="preserve"> was higher for men </w:t>
      </w:r>
      <w:r w:rsidR="00853CAB" w:rsidRPr="00434423">
        <w:rPr>
          <w:rFonts w:asciiTheme="majorBidi" w:hAnsiTheme="majorBidi" w:cstheme="majorBidi"/>
          <w:szCs w:val="24"/>
        </w:rPr>
        <w:t xml:space="preserve">than </w:t>
      </w:r>
      <w:r w:rsidRPr="00434423">
        <w:rPr>
          <w:rFonts w:asciiTheme="majorBidi" w:hAnsiTheme="majorBidi" w:cstheme="majorBidi"/>
          <w:szCs w:val="24"/>
        </w:rPr>
        <w:t>for women in Roman Egypt</w:t>
      </w:r>
      <w:bookmarkEnd w:id="5"/>
      <w:r w:rsidRPr="00434423">
        <w:rPr>
          <w:rFonts w:asciiTheme="majorBidi" w:hAnsiTheme="majorBidi" w:cstheme="majorBidi"/>
          <w:szCs w:val="24"/>
        </w:rPr>
        <w:t>.</w:t>
      </w:r>
      <w:r w:rsidRPr="00434423">
        <w:rPr>
          <w:rStyle w:val="EndnoteReference"/>
          <w:rFonts w:asciiTheme="majorBidi" w:hAnsiTheme="majorBidi" w:cstheme="majorBidi"/>
          <w:szCs w:val="24"/>
        </w:rPr>
        <w:endnoteReference w:id="23"/>
      </w:r>
      <w:r w:rsidRPr="00434423">
        <w:rPr>
          <w:rFonts w:asciiTheme="majorBidi" w:hAnsiTheme="majorBidi" w:cstheme="majorBidi"/>
          <w:szCs w:val="24"/>
        </w:rPr>
        <w:t xml:space="preserve"> Still, it remains notable that </w:t>
      </w:r>
      <w:r w:rsidR="00811184" w:rsidRPr="00434423">
        <w:rPr>
          <w:rFonts w:asciiTheme="majorBidi" w:hAnsiTheme="majorBidi" w:cstheme="majorBidi"/>
          <w:szCs w:val="24"/>
        </w:rPr>
        <w:t xml:space="preserve">there are </w:t>
      </w:r>
      <w:r w:rsidRPr="00434423">
        <w:rPr>
          <w:rFonts w:asciiTheme="majorBidi" w:hAnsiTheme="majorBidi" w:cstheme="majorBidi"/>
          <w:szCs w:val="24"/>
        </w:rPr>
        <w:t xml:space="preserve">fewer middle-aged and elderly </w:t>
      </w:r>
      <w:r w:rsidR="00811184" w:rsidRPr="00434423">
        <w:rPr>
          <w:rFonts w:asciiTheme="majorBidi" w:hAnsiTheme="majorBidi" w:cstheme="majorBidi"/>
          <w:szCs w:val="24"/>
        </w:rPr>
        <w:t>men</w:t>
      </w:r>
      <w:r w:rsidR="00853CAB" w:rsidRPr="00434423">
        <w:rPr>
          <w:rFonts w:asciiTheme="majorBidi" w:hAnsiTheme="majorBidi" w:cstheme="majorBidi"/>
          <w:szCs w:val="24"/>
        </w:rPr>
        <w:t xml:space="preserve"> represented </w:t>
      </w:r>
      <w:r w:rsidR="00811184" w:rsidRPr="00434423">
        <w:rPr>
          <w:rFonts w:asciiTheme="majorBidi" w:hAnsiTheme="majorBidi" w:cstheme="majorBidi"/>
          <w:szCs w:val="24"/>
        </w:rPr>
        <w:t>than middle-aged and elderly women</w:t>
      </w:r>
      <w:r w:rsidR="00853CAB" w:rsidRPr="00434423">
        <w:rPr>
          <w:rFonts w:asciiTheme="majorBidi" w:hAnsiTheme="majorBidi" w:cstheme="majorBidi"/>
          <w:szCs w:val="24"/>
        </w:rPr>
        <w:t>.</w:t>
      </w:r>
      <w:r w:rsidR="000679B2" w:rsidRPr="00434423">
        <w:rPr>
          <w:rFonts w:asciiTheme="majorBidi" w:hAnsiTheme="majorBidi" w:cstheme="majorBidi"/>
          <w:szCs w:val="24"/>
        </w:rPr>
        <w:t xml:space="preserve"> The complexion</w:t>
      </w:r>
      <w:r w:rsidR="00EE099B" w:rsidRPr="00434423">
        <w:rPr>
          <w:rFonts w:asciiTheme="majorBidi" w:hAnsiTheme="majorBidi" w:cstheme="majorBidi"/>
          <w:szCs w:val="24"/>
        </w:rPr>
        <w:t>s</w:t>
      </w:r>
      <w:r w:rsidR="000679B2" w:rsidRPr="00434423">
        <w:rPr>
          <w:rFonts w:asciiTheme="majorBidi" w:hAnsiTheme="majorBidi" w:cstheme="majorBidi"/>
          <w:szCs w:val="24"/>
        </w:rPr>
        <w:t xml:space="preserve"> of the men display a similar range </w:t>
      </w:r>
      <w:r w:rsidR="00654712" w:rsidRPr="00434423">
        <w:rPr>
          <w:rFonts w:asciiTheme="majorBidi" w:hAnsiTheme="majorBidi" w:cstheme="majorBidi"/>
          <w:szCs w:val="24"/>
        </w:rPr>
        <w:t xml:space="preserve">to </w:t>
      </w:r>
      <w:r w:rsidR="00594560" w:rsidRPr="00434423">
        <w:rPr>
          <w:rFonts w:asciiTheme="majorBidi" w:hAnsiTheme="majorBidi" w:cstheme="majorBidi"/>
          <w:szCs w:val="24"/>
        </w:rPr>
        <w:t xml:space="preserve">those of </w:t>
      </w:r>
      <w:r w:rsidR="000679B2" w:rsidRPr="00434423">
        <w:rPr>
          <w:rFonts w:asciiTheme="majorBidi" w:hAnsiTheme="majorBidi" w:cstheme="majorBidi"/>
          <w:szCs w:val="24"/>
        </w:rPr>
        <w:t xml:space="preserve">the women. Skin tones range from a pale yellowish to warmer copper tan. Occasionally the complexion may shade into a darker sienna tan. In the case of the young man in the </w:t>
      </w:r>
      <w:r w:rsidR="00686532" w:rsidRPr="00434423">
        <w:rPr>
          <w:rFonts w:asciiTheme="majorBidi" w:hAnsiTheme="majorBidi" w:cstheme="majorBidi"/>
          <w:szCs w:val="24"/>
        </w:rPr>
        <w:t xml:space="preserve">Kunsthistorisches </w:t>
      </w:r>
      <w:r w:rsidR="000679B2" w:rsidRPr="00434423">
        <w:rPr>
          <w:rFonts w:asciiTheme="majorBidi" w:hAnsiTheme="majorBidi" w:cstheme="majorBidi"/>
          <w:szCs w:val="24"/>
        </w:rPr>
        <w:t xml:space="preserve">Museum </w:t>
      </w:r>
      <w:r w:rsidR="000679B2" w:rsidRPr="00413CCF">
        <w:rPr>
          <w:rFonts w:asciiTheme="majorBidi" w:hAnsiTheme="majorBidi" w:cstheme="majorBidi"/>
          <w:szCs w:val="24"/>
        </w:rPr>
        <w:t>(</w:t>
      </w:r>
      <w:r w:rsidR="007C1BCE">
        <w:rPr>
          <w:rFonts w:asciiTheme="majorBidi" w:hAnsiTheme="majorBidi" w:cstheme="majorBidi"/>
          <w:szCs w:val="24"/>
        </w:rPr>
        <w:t>app</w:t>
      </w:r>
      <w:r w:rsidR="006E29E2">
        <w:rPr>
          <w:rFonts w:asciiTheme="majorBidi" w:hAnsiTheme="majorBidi" w:cstheme="majorBidi"/>
          <w:szCs w:val="24"/>
        </w:rPr>
        <w:t>endix</w:t>
      </w:r>
      <w:r w:rsidR="007C1BCE">
        <w:rPr>
          <w:rFonts w:asciiTheme="majorBidi" w:hAnsiTheme="majorBidi" w:cstheme="majorBidi"/>
          <w:szCs w:val="24"/>
        </w:rPr>
        <w:t xml:space="preserve"> no. 24</w:t>
      </w:r>
      <w:r w:rsidR="000679B2" w:rsidRPr="00413CCF">
        <w:rPr>
          <w:rFonts w:asciiTheme="majorBidi" w:hAnsiTheme="majorBidi" w:cstheme="majorBidi"/>
          <w:szCs w:val="24"/>
        </w:rPr>
        <w:t>)</w:t>
      </w:r>
      <w:r w:rsidR="000679B2" w:rsidRPr="00434423">
        <w:rPr>
          <w:rFonts w:asciiTheme="majorBidi" w:hAnsiTheme="majorBidi" w:cstheme="majorBidi"/>
          <w:szCs w:val="24"/>
        </w:rPr>
        <w:t>, the skin tone is exceptionally pink</w:t>
      </w:r>
      <w:bookmarkStart w:id="6" w:name="_Hlk134275074"/>
      <w:r w:rsidRPr="00434423">
        <w:rPr>
          <w:rFonts w:asciiTheme="majorBidi" w:hAnsiTheme="majorBidi" w:cstheme="majorBidi"/>
          <w:szCs w:val="24"/>
        </w:rPr>
        <w:t>.</w:t>
      </w:r>
      <w:bookmarkEnd w:id="6"/>
    </w:p>
    <w:p w14:paraId="45105993" w14:textId="193C5CFE" w:rsidR="0023574D" w:rsidRPr="00434423" w:rsidRDefault="0023574D" w:rsidP="00826B54">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 xml:space="preserve">The </w:t>
      </w:r>
      <w:r w:rsidR="000479B6" w:rsidRPr="00434423">
        <w:rPr>
          <w:rFonts w:asciiTheme="majorBidi" w:hAnsiTheme="majorBidi" w:cstheme="majorBidi"/>
          <w:szCs w:val="24"/>
        </w:rPr>
        <w:t xml:space="preserve">shape of the </w:t>
      </w:r>
      <w:r w:rsidRPr="00434423">
        <w:rPr>
          <w:rFonts w:asciiTheme="majorBidi" w:hAnsiTheme="majorBidi" w:cstheme="majorBidi"/>
          <w:szCs w:val="24"/>
        </w:rPr>
        <w:t xml:space="preserve">male heads </w:t>
      </w:r>
      <w:r w:rsidR="008863E5" w:rsidRPr="00434423">
        <w:rPr>
          <w:rFonts w:asciiTheme="majorBidi" w:hAnsiTheme="majorBidi" w:cstheme="majorBidi"/>
          <w:szCs w:val="24"/>
        </w:rPr>
        <w:t xml:space="preserve">is </w:t>
      </w:r>
      <w:r w:rsidRPr="00434423">
        <w:rPr>
          <w:rFonts w:asciiTheme="majorBidi" w:hAnsiTheme="majorBidi" w:cstheme="majorBidi"/>
          <w:szCs w:val="24"/>
        </w:rPr>
        <w:t>generally elongated (</w:t>
      </w:r>
      <w:r w:rsidR="00D5128A" w:rsidRPr="00434423">
        <w:rPr>
          <w:rFonts w:asciiTheme="majorBidi" w:hAnsiTheme="majorBidi" w:cstheme="majorBidi"/>
          <w:szCs w:val="24"/>
        </w:rPr>
        <w:t xml:space="preserve">and </w:t>
      </w:r>
      <w:r w:rsidRPr="00434423">
        <w:rPr>
          <w:rFonts w:asciiTheme="majorBidi" w:hAnsiTheme="majorBidi" w:cstheme="majorBidi"/>
          <w:szCs w:val="24"/>
        </w:rPr>
        <w:t>occasionally more angular), at times even more so than the women’s. Their foreheads are either smooth or furrowed with wrinkles and/or frowns. Like the women’s brows, the men’s</w:t>
      </w:r>
      <w:r w:rsidR="006E29E2">
        <w:rPr>
          <w:rFonts w:asciiTheme="majorBidi" w:hAnsiTheme="majorBidi" w:cstheme="majorBidi"/>
          <w:szCs w:val="24"/>
        </w:rPr>
        <w:t xml:space="preserve"> black or brownish black</w:t>
      </w:r>
      <w:r w:rsidRPr="00434423">
        <w:rPr>
          <w:rFonts w:asciiTheme="majorBidi" w:hAnsiTheme="majorBidi" w:cstheme="majorBidi"/>
          <w:szCs w:val="24"/>
        </w:rPr>
        <w:t xml:space="preserve"> eyebrows are usually thick and bushy and tend to curve or arch. Sometimes there are a few hairs on the bridge of the nose. Also much like the portraits of the women, the stark eyes are typically expressively large. Sometimes they are broadly outlined in black. If they have lashes, they </w:t>
      </w:r>
      <w:r w:rsidR="007C1BCE">
        <w:rPr>
          <w:rFonts w:asciiTheme="majorBidi" w:hAnsiTheme="majorBidi" w:cstheme="majorBidi"/>
          <w:szCs w:val="24"/>
        </w:rPr>
        <w:t xml:space="preserve">are </w:t>
      </w:r>
      <w:r w:rsidRPr="00434423">
        <w:rPr>
          <w:rFonts w:asciiTheme="majorBidi" w:hAnsiTheme="majorBidi" w:cstheme="majorBidi"/>
          <w:szCs w:val="24"/>
        </w:rPr>
        <w:t xml:space="preserve">either thin </w:t>
      </w:r>
      <w:r w:rsidR="007C1BCE">
        <w:rPr>
          <w:rFonts w:asciiTheme="majorBidi" w:hAnsiTheme="majorBidi" w:cstheme="majorBidi"/>
          <w:szCs w:val="24"/>
        </w:rPr>
        <w:t xml:space="preserve">and short </w:t>
      </w:r>
      <w:r w:rsidRPr="00434423">
        <w:rPr>
          <w:rFonts w:asciiTheme="majorBidi" w:hAnsiTheme="majorBidi" w:cstheme="majorBidi"/>
          <w:szCs w:val="24"/>
        </w:rPr>
        <w:t xml:space="preserve">or </w:t>
      </w:r>
      <w:r w:rsidR="007C1BCE">
        <w:rPr>
          <w:rFonts w:asciiTheme="majorBidi" w:hAnsiTheme="majorBidi" w:cstheme="majorBidi"/>
          <w:szCs w:val="24"/>
        </w:rPr>
        <w:t xml:space="preserve">thick and </w:t>
      </w:r>
      <w:r w:rsidRPr="00434423">
        <w:rPr>
          <w:rFonts w:asciiTheme="majorBidi" w:hAnsiTheme="majorBidi" w:cstheme="majorBidi"/>
          <w:szCs w:val="24"/>
        </w:rPr>
        <w:t>long. The eyes have mostly large brown irises, fairly often with dark limbal ring outlines, black pupils</w:t>
      </w:r>
      <w:r w:rsidR="00074A4A" w:rsidRPr="00434423">
        <w:rPr>
          <w:rFonts w:asciiTheme="majorBidi" w:hAnsiTheme="majorBidi" w:cstheme="majorBidi"/>
          <w:szCs w:val="24"/>
        </w:rPr>
        <w:t>,</w:t>
      </w:r>
      <w:r w:rsidRPr="00434423">
        <w:rPr>
          <w:rFonts w:asciiTheme="majorBidi" w:hAnsiTheme="majorBidi" w:cstheme="majorBidi"/>
          <w:szCs w:val="24"/>
        </w:rPr>
        <w:t xml:space="preserve"> and normally some white dots of reflecting light. The </w:t>
      </w:r>
      <w:r w:rsidR="008863E5" w:rsidRPr="00434423">
        <w:rPr>
          <w:rFonts w:asciiTheme="majorBidi" w:hAnsiTheme="majorBidi" w:cstheme="majorBidi"/>
          <w:szCs w:val="24"/>
        </w:rPr>
        <w:t xml:space="preserve">sclera </w:t>
      </w:r>
      <w:r w:rsidRPr="00434423">
        <w:rPr>
          <w:rFonts w:asciiTheme="majorBidi" w:hAnsiTheme="majorBidi" w:cstheme="majorBidi"/>
          <w:szCs w:val="24"/>
        </w:rPr>
        <w:t xml:space="preserve">may be outlined in the same </w:t>
      </w:r>
      <w:r w:rsidR="00F42013" w:rsidRPr="00434423">
        <w:rPr>
          <w:rFonts w:asciiTheme="majorBidi" w:hAnsiTheme="majorBidi" w:cstheme="majorBidi"/>
          <w:szCs w:val="24"/>
        </w:rPr>
        <w:t>gray</w:t>
      </w:r>
      <w:r w:rsidRPr="00434423">
        <w:rPr>
          <w:rFonts w:asciiTheme="majorBidi" w:hAnsiTheme="majorBidi" w:cstheme="majorBidi"/>
          <w:szCs w:val="24"/>
        </w:rPr>
        <w:t xml:space="preserve">ish tone as the background of the painting. Tear ducts are often indicated (sometimes only in the </w:t>
      </w:r>
      <w:r w:rsidR="008863E5" w:rsidRPr="00434423">
        <w:rPr>
          <w:rFonts w:asciiTheme="majorBidi" w:hAnsiTheme="majorBidi" w:cstheme="majorBidi"/>
          <w:szCs w:val="24"/>
        </w:rPr>
        <w:t xml:space="preserve">proper </w:t>
      </w:r>
      <w:r w:rsidRPr="00434423">
        <w:rPr>
          <w:rFonts w:asciiTheme="majorBidi" w:hAnsiTheme="majorBidi" w:cstheme="majorBidi"/>
          <w:szCs w:val="24"/>
        </w:rPr>
        <w:t xml:space="preserve">right eye). </w:t>
      </w:r>
      <w:r w:rsidR="008863E5" w:rsidRPr="00434423">
        <w:rPr>
          <w:rFonts w:asciiTheme="majorBidi" w:hAnsiTheme="majorBidi" w:cstheme="majorBidi"/>
          <w:szCs w:val="24"/>
        </w:rPr>
        <w:t>In two examples</w:t>
      </w:r>
      <w:r w:rsidR="00F00D0F" w:rsidRPr="00434423">
        <w:rPr>
          <w:rFonts w:asciiTheme="majorBidi" w:hAnsiTheme="majorBidi" w:cstheme="majorBidi"/>
          <w:szCs w:val="24"/>
        </w:rPr>
        <w:t>,</w:t>
      </w:r>
      <w:r w:rsidR="008863E5" w:rsidRPr="00434423">
        <w:rPr>
          <w:rFonts w:asciiTheme="majorBidi" w:hAnsiTheme="majorBidi" w:cstheme="majorBidi"/>
          <w:szCs w:val="24"/>
        </w:rPr>
        <w:t xml:space="preserve"> the</w:t>
      </w:r>
      <w:r w:rsidRPr="00434423">
        <w:rPr>
          <w:rFonts w:asciiTheme="majorBidi" w:hAnsiTheme="majorBidi" w:cstheme="majorBidi"/>
          <w:szCs w:val="24"/>
        </w:rPr>
        <w:t xml:space="preserve"> inside corners of the eyes show red blood vessels</w:t>
      </w:r>
      <w:r w:rsidR="007F2B75">
        <w:rPr>
          <w:rFonts w:asciiTheme="majorBidi" w:hAnsiTheme="majorBidi" w:cstheme="majorBidi"/>
          <w:szCs w:val="24"/>
        </w:rPr>
        <w:t xml:space="preserve"> </w:t>
      </w:r>
      <w:r w:rsidR="007F2B75" w:rsidRPr="00DC4D25">
        <w:rPr>
          <w:rFonts w:asciiTheme="majorBidi" w:hAnsiTheme="majorBidi" w:cstheme="majorBidi"/>
          <w:szCs w:val="24"/>
        </w:rPr>
        <w:t>(</w:t>
      </w:r>
      <w:r w:rsidR="007F2B75">
        <w:rPr>
          <w:rFonts w:asciiTheme="majorBidi" w:hAnsiTheme="majorBidi" w:cstheme="majorBidi"/>
          <w:szCs w:val="24"/>
        </w:rPr>
        <w:t>app</w:t>
      </w:r>
      <w:r w:rsidR="006E29E2">
        <w:rPr>
          <w:rFonts w:asciiTheme="majorBidi" w:hAnsiTheme="majorBidi" w:cstheme="majorBidi"/>
          <w:szCs w:val="24"/>
        </w:rPr>
        <w:t>endix</w:t>
      </w:r>
      <w:r w:rsidR="007F2B75">
        <w:rPr>
          <w:rFonts w:asciiTheme="majorBidi" w:hAnsiTheme="majorBidi" w:cstheme="majorBidi"/>
          <w:szCs w:val="24"/>
        </w:rPr>
        <w:t xml:space="preserve"> nos. 20 and 22; </w:t>
      </w:r>
      <w:hyperlink r:id="rId34" w:history="1">
        <w:r w:rsidR="007F2B75" w:rsidRPr="00431403">
          <w:rPr>
            <w:rStyle w:val="Hyperlink"/>
            <w:rFonts w:asciiTheme="majorBidi" w:hAnsiTheme="majorBidi" w:cstheme="majorBidi"/>
            <w:szCs w:val="24"/>
          </w:rPr>
          <w:t>fig. 11.4h</w:t>
        </w:r>
      </w:hyperlink>
      <w:r w:rsidR="007F2B75" w:rsidRPr="00DC4D25">
        <w:rPr>
          <w:rFonts w:asciiTheme="majorBidi" w:hAnsiTheme="majorBidi" w:cstheme="majorBidi"/>
          <w:szCs w:val="24"/>
        </w:rPr>
        <w:t>)</w:t>
      </w:r>
      <w:r w:rsidRPr="00434423">
        <w:rPr>
          <w:rFonts w:asciiTheme="majorBidi" w:hAnsiTheme="majorBidi" w:cstheme="majorBidi"/>
          <w:szCs w:val="24"/>
        </w:rPr>
        <w:t>. Ocular sockets are invariably marked above the eyes with semicircular folds. The upper eyelids tend to pass over the lower lids at the outer corners. Below the eyes</w:t>
      </w:r>
      <w:r w:rsidR="00843C0D" w:rsidRPr="00434423">
        <w:rPr>
          <w:rFonts w:asciiTheme="majorBidi" w:hAnsiTheme="majorBidi" w:cstheme="majorBidi"/>
          <w:szCs w:val="24"/>
        </w:rPr>
        <w:t>,</w:t>
      </w:r>
      <w:r w:rsidRPr="00434423">
        <w:rPr>
          <w:rFonts w:asciiTheme="majorBidi" w:hAnsiTheme="majorBidi" w:cstheme="majorBidi"/>
          <w:szCs w:val="24"/>
        </w:rPr>
        <w:t xml:space="preserve"> dark shades of sagging bags may be indicated to suggest aging</w:t>
      </w:r>
      <w:r w:rsidR="00D5128A" w:rsidRPr="00434423">
        <w:rPr>
          <w:rFonts w:asciiTheme="majorBidi" w:hAnsiTheme="majorBidi" w:cstheme="majorBidi"/>
          <w:szCs w:val="24"/>
        </w:rPr>
        <w:t>,</w:t>
      </w:r>
      <w:r w:rsidRPr="00434423">
        <w:rPr>
          <w:rFonts w:asciiTheme="majorBidi" w:hAnsiTheme="majorBidi" w:cstheme="majorBidi"/>
          <w:szCs w:val="24"/>
        </w:rPr>
        <w:t xml:space="preserve"> fatigue</w:t>
      </w:r>
      <w:r w:rsidR="00D5128A" w:rsidRPr="00434423">
        <w:rPr>
          <w:rFonts w:asciiTheme="majorBidi" w:hAnsiTheme="majorBidi" w:cstheme="majorBidi"/>
          <w:szCs w:val="24"/>
        </w:rPr>
        <w:t>, or both</w:t>
      </w:r>
      <w:r w:rsidRPr="00434423">
        <w:rPr>
          <w:rFonts w:asciiTheme="majorBidi" w:hAnsiTheme="majorBidi" w:cstheme="majorBidi"/>
          <w:szCs w:val="24"/>
        </w:rPr>
        <w:t>. At times, though, the eyes appear slightly closed, almond-s</w:t>
      </w:r>
      <w:r w:rsidR="007F2B75">
        <w:rPr>
          <w:rFonts w:asciiTheme="majorBidi" w:hAnsiTheme="majorBidi" w:cstheme="majorBidi"/>
          <w:szCs w:val="24"/>
        </w:rPr>
        <w:t>hap</w:t>
      </w:r>
      <w:r w:rsidRPr="00434423">
        <w:rPr>
          <w:rFonts w:asciiTheme="majorBidi" w:hAnsiTheme="majorBidi" w:cstheme="majorBidi"/>
          <w:szCs w:val="24"/>
        </w:rPr>
        <w:t>ed</w:t>
      </w:r>
      <w:r w:rsidR="00C05E40" w:rsidRPr="00434423">
        <w:rPr>
          <w:rFonts w:asciiTheme="majorBidi" w:hAnsiTheme="majorBidi" w:cstheme="majorBidi"/>
          <w:szCs w:val="24"/>
        </w:rPr>
        <w:t xml:space="preserve"> </w:t>
      </w:r>
      <w:r w:rsidR="00C05E40" w:rsidRPr="007F2B75">
        <w:rPr>
          <w:rFonts w:asciiTheme="majorBidi" w:hAnsiTheme="majorBidi" w:cstheme="majorBidi"/>
          <w:szCs w:val="24"/>
        </w:rPr>
        <w:t>(</w:t>
      </w:r>
      <w:r w:rsidR="007F2B75">
        <w:rPr>
          <w:rFonts w:asciiTheme="majorBidi" w:hAnsiTheme="majorBidi" w:cstheme="majorBidi"/>
          <w:szCs w:val="24"/>
        </w:rPr>
        <w:t>app</w:t>
      </w:r>
      <w:r w:rsidR="006E29E2">
        <w:rPr>
          <w:rFonts w:asciiTheme="majorBidi" w:hAnsiTheme="majorBidi" w:cstheme="majorBidi"/>
          <w:szCs w:val="24"/>
        </w:rPr>
        <w:t>endix</w:t>
      </w:r>
      <w:r w:rsidR="007F2B75">
        <w:rPr>
          <w:rFonts w:asciiTheme="majorBidi" w:hAnsiTheme="majorBidi" w:cstheme="majorBidi"/>
          <w:szCs w:val="24"/>
        </w:rPr>
        <w:t xml:space="preserve"> no. 18 and 20; </w:t>
      </w:r>
      <w:hyperlink r:id="rId35" w:history="1">
        <w:r w:rsidR="00432409" w:rsidRPr="00431403">
          <w:rPr>
            <w:rStyle w:val="Hyperlink"/>
            <w:rFonts w:asciiTheme="majorBidi" w:hAnsiTheme="majorBidi" w:cstheme="majorBidi"/>
            <w:szCs w:val="24"/>
          </w:rPr>
          <w:t xml:space="preserve">fig. </w:t>
        </w:r>
        <w:r w:rsidR="00F36DD8" w:rsidRPr="00431403">
          <w:rPr>
            <w:rStyle w:val="Hyperlink"/>
            <w:rFonts w:asciiTheme="majorBidi" w:hAnsiTheme="majorBidi" w:cstheme="majorBidi"/>
            <w:szCs w:val="24"/>
          </w:rPr>
          <w:t>11.</w:t>
        </w:r>
        <w:r w:rsidR="00DA1F3A" w:rsidRPr="00431403">
          <w:rPr>
            <w:rStyle w:val="Hyperlink"/>
            <w:rFonts w:asciiTheme="majorBidi" w:hAnsiTheme="majorBidi" w:cstheme="majorBidi"/>
            <w:szCs w:val="24"/>
          </w:rPr>
          <w:t>4</w:t>
        </w:r>
        <w:r w:rsidR="007F2B75" w:rsidRPr="00431403">
          <w:rPr>
            <w:rStyle w:val="Hyperlink"/>
            <w:rFonts w:asciiTheme="majorBidi" w:hAnsiTheme="majorBidi" w:cstheme="majorBidi"/>
            <w:szCs w:val="24"/>
          </w:rPr>
          <w:t>e</w:t>
        </w:r>
      </w:hyperlink>
      <w:r w:rsidR="00C05E40" w:rsidRPr="007F2B75">
        <w:rPr>
          <w:rFonts w:asciiTheme="majorBidi" w:hAnsiTheme="majorBidi" w:cstheme="majorBidi"/>
          <w:szCs w:val="24"/>
        </w:rPr>
        <w:t>)</w:t>
      </w:r>
      <w:r w:rsidRPr="00434423">
        <w:rPr>
          <w:rFonts w:asciiTheme="majorBidi" w:hAnsiTheme="majorBidi" w:cstheme="majorBidi"/>
          <w:szCs w:val="24"/>
        </w:rPr>
        <w:t>, or of comparatively smaller size</w:t>
      </w:r>
      <w:r w:rsidR="00C05E40" w:rsidRPr="00434423">
        <w:rPr>
          <w:rFonts w:asciiTheme="majorBidi" w:hAnsiTheme="majorBidi" w:cstheme="majorBidi"/>
          <w:szCs w:val="24"/>
        </w:rPr>
        <w:t xml:space="preserve"> </w:t>
      </w:r>
      <w:r w:rsidR="00C05E40" w:rsidRPr="007F2B75">
        <w:rPr>
          <w:rFonts w:asciiTheme="majorBidi" w:hAnsiTheme="majorBidi" w:cstheme="majorBidi"/>
          <w:szCs w:val="24"/>
        </w:rPr>
        <w:t>(</w:t>
      </w:r>
      <w:r w:rsidR="007F2B75">
        <w:rPr>
          <w:rFonts w:asciiTheme="majorBidi" w:hAnsiTheme="majorBidi" w:cstheme="majorBidi"/>
          <w:szCs w:val="24"/>
        </w:rPr>
        <w:t>app</w:t>
      </w:r>
      <w:r w:rsidR="006E29E2">
        <w:rPr>
          <w:rFonts w:asciiTheme="majorBidi" w:hAnsiTheme="majorBidi" w:cstheme="majorBidi"/>
          <w:szCs w:val="24"/>
        </w:rPr>
        <w:t>endix</w:t>
      </w:r>
      <w:r w:rsidR="007F2B75">
        <w:rPr>
          <w:rFonts w:asciiTheme="majorBidi" w:hAnsiTheme="majorBidi" w:cstheme="majorBidi"/>
          <w:szCs w:val="24"/>
        </w:rPr>
        <w:t xml:space="preserve"> no. 23</w:t>
      </w:r>
      <w:r w:rsidR="00C05E40" w:rsidRPr="007F2B75">
        <w:rPr>
          <w:rFonts w:asciiTheme="majorBidi" w:hAnsiTheme="majorBidi" w:cstheme="majorBidi"/>
          <w:szCs w:val="24"/>
        </w:rPr>
        <w:t>)</w:t>
      </w:r>
      <w:r w:rsidRPr="00434423">
        <w:rPr>
          <w:rFonts w:asciiTheme="majorBidi" w:hAnsiTheme="majorBidi" w:cstheme="majorBidi"/>
          <w:szCs w:val="24"/>
        </w:rPr>
        <w:t xml:space="preserve">. </w:t>
      </w:r>
      <w:r w:rsidR="00407812" w:rsidRPr="00434423">
        <w:rPr>
          <w:rFonts w:asciiTheme="majorBidi" w:hAnsiTheme="majorBidi" w:cstheme="majorBidi"/>
          <w:szCs w:val="24"/>
        </w:rPr>
        <w:lastRenderedPageBreak/>
        <w:t>The</w:t>
      </w:r>
      <w:r w:rsidR="00C05E40" w:rsidRPr="00434423">
        <w:rPr>
          <w:rFonts w:asciiTheme="majorBidi" w:hAnsiTheme="majorBidi" w:cstheme="majorBidi"/>
          <w:szCs w:val="24"/>
        </w:rPr>
        <w:t xml:space="preserve"> </w:t>
      </w:r>
      <w:r w:rsidRPr="00434423">
        <w:rPr>
          <w:rFonts w:asciiTheme="majorBidi" w:hAnsiTheme="majorBidi" w:cstheme="majorBidi"/>
          <w:szCs w:val="24"/>
        </w:rPr>
        <w:t xml:space="preserve">irises </w:t>
      </w:r>
      <w:r w:rsidR="00697296" w:rsidRPr="00434423">
        <w:rPr>
          <w:rFonts w:asciiTheme="majorBidi" w:hAnsiTheme="majorBidi" w:cstheme="majorBidi"/>
          <w:szCs w:val="24"/>
        </w:rPr>
        <w:t xml:space="preserve">of the portrait of the young man in the British Museum </w:t>
      </w:r>
      <w:r w:rsidR="00697296" w:rsidRPr="007F2B75">
        <w:rPr>
          <w:rFonts w:asciiTheme="majorBidi" w:hAnsiTheme="majorBidi" w:cstheme="majorBidi"/>
          <w:szCs w:val="24"/>
        </w:rPr>
        <w:t>(</w:t>
      </w:r>
      <w:r w:rsidR="007F2B75">
        <w:rPr>
          <w:rFonts w:asciiTheme="majorBidi" w:hAnsiTheme="majorBidi" w:cstheme="majorBidi"/>
          <w:szCs w:val="24"/>
        </w:rPr>
        <w:t>app</w:t>
      </w:r>
      <w:r w:rsidR="006E29E2">
        <w:rPr>
          <w:rFonts w:asciiTheme="majorBidi" w:hAnsiTheme="majorBidi" w:cstheme="majorBidi"/>
          <w:szCs w:val="24"/>
        </w:rPr>
        <w:t>endix</w:t>
      </w:r>
      <w:r w:rsidR="007F2B75">
        <w:rPr>
          <w:rFonts w:asciiTheme="majorBidi" w:hAnsiTheme="majorBidi" w:cstheme="majorBidi"/>
          <w:szCs w:val="24"/>
        </w:rPr>
        <w:t xml:space="preserve"> no. 20</w:t>
      </w:r>
      <w:r w:rsidR="00697296" w:rsidRPr="007F2B75">
        <w:rPr>
          <w:rFonts w:asciiTheme="majorBidi" w:hAnsiTheme="majorBidi" w:cstheme="majorBidi"/>
          <w:szCs w:val="24"/>
        </w:rPr>
        <w:t>)</w:t>
      </w:r>
      <w:r w:rsidR="00697296" w:rsidRPr="00434423">
        <w:rPr>
          <w:rFonts w:asciiTheme="majorBidi" w:hAnsiTheme="majorBidi" w:cstheme="majorBidi"/>
          <w:szCs w:val="24"/>
        </w:rPr>
        <w:t xml:space="preserve"> are </w:t>
      </w:r>
      <w:r w:rsidRPr="00434423">
        <w:rPr>
          <w:rFonts w:asciiTheme="majorBidi" w:hAnsiTheme="majorBidi" w:cstheme="majorBidi"/>
          <w:szCs w:val="24"/>
        </w:rPr>
        <w:t xml:space="preserve">green, and </w:t>
      </w:r>
      <w:r w:rsidR="00407812" w:rsidRPr="00434423">
        <w:rPr>
          <w:rFonts w:asciiTheme="majorBidi" w:hAnsiTheme="majorBidi" w:cstheme="majorBidi"/>
          <w:szCs w:val="24"/>
        </w:rPr>
        <w:t>on</w:t>
      </w:r>
      <w:r w:rsidR="00697296" w:rsidRPr="00434423">
        <w:rPr>
          <w:rFonts w:asciiTheme="majorBidi" w:hAnsiTheme="majorBidi" w:cstheme="majorBidi"/>
          <w:szCs w:val="24"/>
        </w:rPr>
        <w:t xml:space="preserve"> </w:t>
      </w:r>
      <w:r w:rsidR="00843C0D" w:rsidRPr="00434423">
        <w:rPr>
          <w:rFonts w:asciiTheme="majorBidi" w:hAnsiTheme="majorBidi" w:cstheme="majorBidi"/>
          <w:szCs w:val="24"/>
        </w:rPr>
        <w:t xml:space="preserve">the </w:t>
      </w:r>
      <w:r w:rsidR="00CC2EC1" w:rsidRPr="007F2B75">
        <w:t>Rijksmuseum van Oudheden</w:t>
      </w:r>
      <w:r w:rsidR="00697296" w:rsidRPr="00434423">
        <w:rPr>
          <w:rFonts w:asciiTheme="majorBidi" w:hAnsiTheme="majorBidi" w:cstheme="majorBidi"/>
          <w:szCs w:val="24"/>
        </w:rPr>
        <w:t xml:space="preserve"> </w:t>
      </w:r>
      <w:r w:rsidR="00843C0D" w:rsidRPr="00434423">
        <w:rPr>
          <w:rFonts w:asciiTheme="majorBidi" w:hAnsiTheme="majorBidi" w:cstheme="majorBidi"/>
          <w:szCs w:val="24"/>
        </w:rPr>
        <w:t>p</w:t>
      </w:r>
      <w:r w:rsidR="00697296" w:rsidRPr="00434423">
        <w:rPr>
          <w:rFonts w:asciiTheme="majorBidi" w:hAnsiTheme="majorBidi" w:cstheme="majorBidi"/>
          <w:szCs w:val="24"/>
        </w:rPr>
        <w:t xml:space="preserve">ortrait </w:t>
      </w:r>
      <w:r w:rsidR="00697296" w:rsidRPr="007F2B75">
        <w:rPr>
          <w:rFonts w:asciiTheme="majorBidi" w:hAnsiTheme="majorBidi" w:cstheme="majorBidi"/>
          <w:szCs w:val="24"/>
        </w:rPr>
        <w:t>(</w:t>
      </w:r>
      <w:hyperlink r:id="rId36" w:history="1">
        <w:r w:rsidR="00432409" w:rsidRPr="00431403">
          <w:rPr>
            <w:rStyle w:val="Hyperlink"/>
            <w:rFonts w:asciiTheme="majorBidi" w:hAnsiTheme="majorBidi" w:cstheme="majorBidi"/>
            <w:szCs w:val="24"/>
          </w:rPr>
          <w:t xml:space="preserve">fig. </w:t>
        </w:r>
        <w:r w:rsidR="00F36DD8" w:rsidRPr="00431403">
          <w:rPr>
            <w:rStyle w:val="Hyperlink"/>
            <w:rFonts w:asciiTheme="majorBidi" w:hAnsiTheme="majorBidi" w:cstheme="majorBidi"/>
            <w:szCs w:val="24"/>
          </w:rPr>
          <w:t>11.</w:t>
        </w:r>
        <w:r w:rsidR="00DA1F3A" w:rsidRPr="00431403">
          <w:rPr>
            <w:rStyle w:val="Hyperlink"/>
            <w:rFonts w:asciiTheme="majorBidi" w:hAnsiTheme="majorBidi" w:cstheme="majorBidi"/>
            <w:szCs w:val="24"/>
          </w:rPr>
          <w:t>4a</w:t>
        </w:r>
      </w:hyperlink>
      <w:r w:rsidR="00697296" w:rsidRPr="007F2B75">
        <w:rPr>
          <w:rFonts w:asciiTheme="majorBidi" w:hAnsiTheme="majorBidi" w:cstheme="majorBidi"/>
          <w:szCs w:val="24"/>
        </w:rPr>
        <w:t>)</w:t>
      </w:r>
      <w:r w:rsidR="00407812" w:rsidRPr="00434423">
        <w:rPr>
          <w:rFonts w:asciiTheme="majorBidi" w:hAnsiTheme="majorBidi" w:cstheme="majorBidi"/>
          <w:szCs w:val="24"/>
        </w:rPr>
        <w:t xml:space="preserve"> </w:t>
      </w:r>
      <w:r w:rsidR="00F42013" w:rsidRPr="00434423">
        <w:rPr>
          <w:rFonts w:asciiTheme="majorBidi" w:hAnsiTheme="majorBidi" w:cstheme="majorBidi"/>
          <w:szCs w:val="24"/>
        </w:rPr>
        <w:t>gray</w:t>
      </w:r>
      <w:r w:rsidRPr="00434423">
        <w:rPr>
          <w:rFonts w:asciiTheme="majorBidi" w:hAnsiTheme="majorBidi" w:cstheme="majorBidi"/>
          <w:szCs w:val="24"/>
        </w:rPr>
        <w:t xml:space="preserve"> (not blue).</w:t>
      </w:r>
    </w:p>
    <w:p w14:paraId="750199BE" w14:textId="3014A489" w:rsidR="0023574D" w:rsidRPr="00434423" w:rsidRDefault="0023574D" w:rsidP="00826B54">
      <w:pPr>
        <w:pStyle w:val="BodyText"/>
        <w:spacing w:after="240" w:line="480" w:lineRule="auto"/>
        <w:ind w:firstLine="720"/>
        <w:rPr>
          <w:rFonts w:asciiTheme="majorBidi" w:hAnsiTheme="majorBidi" w:cstheme="majorBidi"/>
        </w:rPr>
      </w:pPr>
      <w:r w:rsidRPr="00434423">
        <w:rPr>
          <w:rFonts w:asciiTheme="majorBidi" w:hAnsiTheme="majorBidi" w:cstheme="majorBidi"/>
        </w:rPr>
        <w:t xml:space="preserve">While on some male portraits the </w:t>
      </w:r>
      <w:r w:rsidR="00A54A5A" w:rsidRPr="00434423">
        <w:rPr>
          <w:rFonts w:asciiTheme="majorBidi" w:hAnsiTheme="majorBidi" w:cstheme="majorBidi"/>
        </w:rPr>
        <w:t xml:space="preserve">outer </w:t>
      </w:r>
      <w:r w:rsidRPr="00434423">
        <w:rPr>
          <w:rFonts w:asciiTheme="majorBidi" w:hAnsiTheme="majorBidi" w:cstheme="majorBidi"/>
        </w:rPr>
        <w:t>ear</w:t>
      </w:r>
      <w:r w:rsidR="003938FB" w:rsidRPr="00434423">
        <w:rPr>
          <w:rFonts w:asciiTheme="majorBidi" w:hAnsiTheme="majorBidi" w:cstheme="majorBidi"/>
        </w:rPr>
        <w:t>s</w:t>
      </w:r>
      <w:r w:rsidRPr="00434423">
        <w:rPr>
          <w:rFonts w:asciiTheme="majorBidi" w:hAnsiTheme="majorBidi" w:cstheme="majorBidi"/>
        </w:rPr>
        <w:t xml:space="preserve"> </w:t>
      </w:r>
      <w:r w:rsidR="00407812" w:rsidRPr="00434423">
        <w:rPr>
          <w:rFonts w:asciiTheme="majorBidi" w:hAnsiTheme="majorBidi" w:cstheme="majorBidi"/>
        </w:rPr>
        <w:t>are simply depicted as</w:t>
      </w:r>
      <w:r w:rsidRPr="00434423">
        <w:rPr>
          <w:rFonts w:asciiTheme="majorBidi" w:hAnsiTheme="majorBidi" w:cstheme="majorBidi"/>
        </w:rPr>
        <w:t xml:space="preserve"> curved lines, on over half an attempt has been made to </w:t>
      </w:r>
      <w:r w:rsidR="00A54A5A" w:rsidRPr="00434423">
        <w:rPr>
          <w:rFonts w:asciiTheme="majorBidi" w:hAnsiTheme="majorBidi" w:cstheme="majorBidi"/>
        </w:rPr>
        <w:t>depict</w:t>
      </w:r>
      <w:r w:rsidR="00407812" w:rsidRPr="00434423">
        <w:rPr>
          <w:rFonts w:asciiTheme="majorBidi" w:hAnsiTheme="majorBidi" w:cstheme="majorBidi"/>
        </w:rPr>
        <w:t xml:space="preserve"> </w:t>
      </w:r>
      <w:r w:rsidRPr="00434423">
        <w:rPr>
          <w:rFonts w:asciiTheme="majorBidi" w:hAnsiTheme="majorBidi" w:cstheme="majorBidi"/>
        </w:rPr>
        <w:t>the ear more naturalistically. In two cases</w:t>
      </w:r>
      <w:r w:rsidR="006C6DEA" w:rsidRPr="00434423">
        <w:rPr>
          <w:rFonts w:asciiTheme="majorBidi" w:hAnsiTheme="majorBidi" w:cstheme="majorBidi"/>
        </w:rPr>
        <w:t>,</w:t>
      </w:r>
      <w:r w:rsidRPr="00434423">
        <w:rPr>
          <w:rFonts w:asciiTheme="majorBidi" w:hAnsiTheme="majorBidi" w:cstheme="majorBidi"/>
        </w:rPr>
        <w:t xml:space="preserve"> this even includes unattached earlobes</w:t>
      </w:r>
      <w:r w:rsidR="007F2B75">
        <w:rPr>
          <w:rFonts w:asciiTheme="majorBidi" w:hAnsiTheme="majorBidi" w:cstheme="majorBidi"/>
        </w:rPr>
        <w:t xml:space="preserve"> (app</w:t>
      </w:r>
      <w:r w:rsidR="006E29E2">
        <w:rPr>
          <w:rFonts w:asciiTheme="majorBidi" w:hAnsiTheme="majorBidi" w:cstheme="majorBidi"/>
        </w:rPr>
        <w:t xml:space="preserve">endix </w:t>
      </w:r>
      <w:r w:rsidR="007F2B75">
        <w:rPr>
          <w:rFonts w:asciiTheme="majorBidi" w:hAnsiTheme="majorBidi" w:cstheme="majorBidi"/>
        </w:rPr>
        <w:t xml:space="preserve">nos. 22 and 25; </w:t>
      </w:r>
      <w:hyperlink r:id="rId37" w:history="1">
        <w:r w:rsidR="007F2B75" w:rsidRPr="00431403">
          <w:rPr>
            <w:rStyle w:val="Hyperlink"/>
            <w:rFonts w:asciiTheme="majorBidi" w:hAnsiTheme="majorBidi" w:cstheme="majorBidi"/>
          </w:rPr>
          <w:t>fig. 11.4h</w:t>
        </w:r>
      </w:hyperlink>
      <w:r w:rsidR="007F2B75">
        <w:rPr>
          <w:rFonts w:asciiTheme="majorBidi" w:hAnsiTheme="majorBidi" w:cstheme="majorBidi"/>
        </w:rPr>
        <w:t>)</w:t>
      </w:r>
      <w:r w:rsidRPr="00434423">
        <w:rPr>
          <w:rFonts w:asciiTheme="majorBidi" w:hAnsiTheme="majorBidi" w:cstheme="majorBidi"/>
        </w:rPr>
        <w:t xml:space="preserve">. </w:t>
      </w:r>
      <w:r w:rsidR="00BE3438" w:rsidRPr="00434423">
        <w:rPr>
          <w:rFonts w:asciiTheme="majorBidi" w:hAnsiTheme="majorBidi" w:cstheme="majorBidi"/>
        </w:rPr>
        <w:t>Noses are</w:t>
      </w:r>
      <w:r w:rsidRPr="00434423">
        <w:rPr>
          <w:rFonts w:asciiTheme="majorBidi" w:hAnsiTheme="majorBidi" w:cstheme="majorBidi"/>
        </w:rPr>
        <w:t xml:space="preserve"> typically elongated</w:t>
      </w:r>
      <w:r w:rsidR="00BB42E8" w:rsidRPr="00434423">
        <w:rPr>
          <w:rFonts w:asciiTheme="majorBidi" w:hAnsiTheme="majorBidi" w:cstheme="majorBidi"/>
        </w:rPr>
        <w:t xml:space="preserve"> and </w:t>
      </w:r>
      <w:r w:rsidRPr="00434423">
        <w:rPr>
          <w:rFonts w:asciiTheme="majorBidi" w:hAnsiTheme="majorBidi" w:cstheme="majorBidi"/>
        </w:rPr>
        <w:t>usually strai</w:t>
      </w:r>
      <w:r w:rsidR="00BE3438" w:rsidRPr="00434423">
        <w:rPr>
          <w:rFonts w:asciiTheme="majorBidi" w:hAnsiTheme="majorBidi" w:cstheme="majorBidi"/>
        </w:rPr>
        <w:t>ght</w:t>
      </w:r>
      <w:r w:rsidRPr="00434423">
        <w:rPr>
          <w:rFonts w:asciiTheme="majorBidi" w:hAnsiTheme="majorBidi" w:cstheme="majorBidi"/>
        </w:rPr>
        <w:t xml:space="preserve">, but occasionally broad or crooked. </w:t>
      </w:r>
      <w:bookmarkStart w:id="7" w:name="_Hlk134276578"/>
      <w:r w:rsidR="008B0802" w:rsidRPr="00434423">
        <w:rPr>
          <w:rFonts w:asciiTheme="majorBidi" w:hAnsiTheme="majorBidi" w:cstheme="majorBidi"/>
        </w:rPr>
        <w:t>Nostrils are mostly rendered anatomically awkward</w:t>
      </w:r>
      <w:r w:rsidR="00254302" w:rsidRPr="00434423">
        <w:rPr>
          <w:rFonts w:asciiTheme="majorBidi" w:hAnsiTheme="majorBidi" w:cstheme="majorBidi"/>
        </w:rPr>
        <w:t>ly</w:t>
      </w:r>
      <w:r w:rsidR="008A4457" w:rsidRPr="00434423">
        <w:rPr>
          <w:rFonts w:asciiTheme="majorBidi" w:hAnsiTheme="majorBidi" w:cstheme="majorBidi"/>
        </w:rPr>
        <w:t>,</w:t>
      </w:r>
      <w:r w:rsidR="008B0802" w:rsidRPr="00434423">
        <w:rPr>
          <w:rFonts w:asciiTheme="majorBidi" w:hAnsiTheme="majorBidi" w:cstheme="majorBidi"/>
        </w:rPr>
        <w:t xml:space="preserve"> with dark dots for the openings, even if the proper left nostril is barely visible due to foreshortening</w:t>
      </w:r>
      <w:bookmarkEnd w:id="7"/>
      <w:r w:rsidRPr="00434423">
        <w:rPr>
          <w:rFonts w:asciiTheme="majorBidi" w:hAnsiTheme="majorBidi" w:cstheme="majorBidi"/>
        </w:rPr>
        <w:t>. Some portraits do display an attempt to draw the nose in a more naturalistic manner. In nearly half the cases</w:t>
      </w:r>
      <w:r w:rsidR="006C6DEA" w:rsidRPr="00434423">
        <w:rPr>
          <w:rFonts w:asciiTheme="majorBidi" w:hAnsiTheme="majorBidi" w:cstheme="majorBidi"/>
        </w:rPr>
        <w:t>,</w:t>
      </w:r>
      <w:r w:rsidRPr="00434423">
        <w:rPr>
          <w:rFonts w:asciiTheme="majorBidi" w:hAnsiTheme="majorBidi" w:cstheme="majorBidi"/>
        </w:rPr>
        <w:t xml:space="preserve"> a philtrum is indicated. The mouth is generally fleshy</w:t>
      </w:r>
      <w:r w:rsidR="003E2D34" w:rsidRPr="00434423">
        <w:rPr>
          <w:rFonts w:asciiTheme="majorBidi" w:hAnsiTheme="majorBidi" w:cstheme="majorBidi"/>
        </w:rPr>
        <w:t>,</w:t>
      </w:r>
      <w:r w:rsidRPr="00434423">
        <w:rPr>
          <w:rFonts w:asciiTheme="majorBidi" w:hAnsiTheme="majorBidi" w:cstheme="majorBidi"/>
        </w:rPr>
        <w:t xml:space="preserve"> with a </w:t>
      </w:r>
      <w:r w:rsidR="008A4457" w:rsidRPr="00434423">
        <w:rPr>
          <w:rFonts w:asciiTheme="majorBidi" w:hAnsiTheme="majorBidi" w:cstheme="majorBidi"/>
        </w:rPr>
        <w:t>C</w:t>
      </w:r>
      <w:r w:rsidRPr="00434423">
        <w:rPr>
          <w:rFonts w:asciiTheme="majorBidi" w:hAnsiTheme="majorBidi" w:cstheme="majorBidi"/>
        </w:rPr>
        <w:t>upid-bowed upper lip and a (sometimes smaller but still) full lower lip. The mouth is occasionally pursed, puckered</w:t>
      </w:r>
      <w:r w:rsidR="006C6DEA" w:rsidRPr="00434423">
        <w:rPr>
          <w:rFonts w:asciiTheme="majorBidi" w:hAnsiTheme="majorBidi" w:cstheme="majorBidi"/>
        </w:rPr>
        <w:t>,</w:t>
      </w:r>
      <w:r w:rsidRPr="00434423">
        <w:rPr>
          <w:rFonts w:asciiTheme="majorBidi" w:hAnsiTheme="majorBidi" w:cstheme="majorBidi"/>
        </w:rPr>
        <w:t xml:space="preserve"> or curved in a gentle smile. Corners of the mouth may be indicated with short strokes or as shadows. Because of their facial hair, </w:t>
      </w:r>
      <w:r w:rsidR="00E444F7" w:rsidRPr="00434423">
        <w:rPr>
          <w:rFonts w:asciiTheme="majorBidi" w:hAnsiTheme="majorBidi" w:cstheme="majorBidi"/>
        </w:rPr>
        <w:t xml:space="preserve">many </w:t>
      </w:r>
      <w:r w:rsidRPr="00434423">
        <w:rPr>
          <w:rFonts w:asciiTheme="majorBidi" w:hAnsiTheme="majorBidi" w:cstheme="majorBidi"/>
        </w:rPr>
        <w:t>of the lower face</w:t>
      </w:r>
      <w:r w:rsidR="00E444F7" w:rsidRPr="00434423">
        <w:rPr>
          <w:rFonts w:asciiTheme="majorBidi" w:hAnsiTheme="majorBidi" w:cstheme="majorBidi"/>
        </w:rPr>
        <w:t>s</w:t>
      </w:r>
      <w:r w:rsidRPr="00434423">
        <w:rPr>
          <w:rFonts w:asciiTheme="majorBidi" w:hAnsiTheme="majorBidi" w:cstheme="majorBidi"/>
        </w:rPr>
        <w:t>, cheeks, jaws</w:t>
      </w:r>
      <w:r w:rsidR="006C6DEA" w:rsidRPr="00434423">
        <w:rPr>
          <w:rFonts w:asciiTheme="majorBidi" w:hAnsiTheme="majorBidi" w:cstheme="majorBidi"/>
        </w:rPr>
        <w:t>,</w:t>
      </w:r>
      <w:r w:rsidRPr="00434423">
        <w:rPr>
          <w:rFonts w:asciiTheme="majorBidi" w:hAnsiTheme="majorBidi" w:cstheme="majorBidi"/>
        </w:rPr>
        <w:t xml:space="preserve"> and chin</w:t>
      </w:r>
      <w:r w:rsidR="00E444F7" w:rsidRPr="00434423">
        <w:rPr>
          <w:rFonts w:asciiTheme="majorBidi" w:hAnsiTheme="majorBidi" w:cstheme="majorBidi"/>
        </w:rPr>
        <w:t>s</w:t>
      </w:r>
      <w:r w:rsidRPr="00434423">
        <w:rPr>
          <w:rFonts w:asciiTheme="majorBidi" w:hAnsiTheme="majorBidi" w:cstheme="majorBidi"/>
        </w:rPr>
        <w:t xml:space="preserve"> remain difficult to determine. </w:t>
      </w:r>
      <w:r w:rsidR="005C310E" w:rsidRPr="00434423">
        <w:rPr>
          <w:rFonts w:asciiTheme="majorBidi" w:hAnsiTheme="majorBidi" w:cstheme="majorBidi"/>
        </w:rPr>
        <w:t>T</w:t>
      </w:r>
      <w:r w:rsidRPr="00434423">
        <w:rPr>
          <w:rFonts w:asciiTheme="majorBidi" w:hAnsiTheme="majorBidi" w:cstheme="majorBidi"/>
        </w:rPr>
        <w:t>he general outline of the lower face</w:t>
      </w:r>
      <w:r w:rsidR="005C310E" w:rsidRPr="00434423">
        <w:rPr>
          <w:rFonts w:asciiTheme="majorBidi" w:hAnsiTheme="majorBidi" w:cstheme="majorBidi"/>
        </w:rPr>
        <w:t>, however,</w:t>
      </w:r>
      <w:r w:rsidRPr="00434423">
        <w:rPr>
          <w:rFonts w:asciiTheme="majorBidi" w:hAnsiTheme="majorBidi" w:cstheme="majorBidi"/>
        </w:rPr>
        <w:t xml:space="preserve"> </w:t>
      </w:r>
      <w:r w:rsidR="000C3684" w:rsidRPr="00434423">
        <w:rPr>
          <w:rFonts w:asciiTheme="majorBidi" w:hAnsiTheme="majorBidi" w:cstheme="majorBidi"/>
        </w:rPr>
        <w:t xml:space="preserve">appears to </w:t>
      </w:r>
      <w:r w:rsidRPr="00434423">
        <w:rPr>
          <w:rFonts w:asciiTheme="majorBidi" w:hAnsiTheme="majorBidi" w:cstheme="majorBidi"/>
        </w:rPr>
        <w:t>range from squarish to elongated or pointed. The cheeks vary from flat or bony to round. Occasionally the face is aged with wrinkled creases, while on the younger men the skin may be described as soft and smooth.</w:t>
      </w:r>
    </w:p>
    <w:p w14:paraId="0D75D98A" w14:textId="5B7170AD" w:rsidR="0023574D" w:rsidRPr="00434423" w:rsidRDefault="0023574D" w:rsidP="007F2B75">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An aspect that has little to do with artistic techniques or portrait features is the pose. The</w:t>
      </w:r>
      <w:r w:rsidR="008B0802" w:rsidRPr="00434423">
        <w:rPr>
          <w:rFonts w:asciiTheme="majorBidi" w:hAnsiTheme="majorBidi" w:cstheme="majorBidi"/>
          <w:szCs w:val="24"/>
        </w:rPr>
        <w:t xml:space="preserve"> portraits</w:t>
      </w:r>
      <w:r w:rsidRPr="00434423">
        <w:rPr>
          <w:rFonts w:asciiTheme="majorBidi" w:hAnsiTheme="majorBidi" w:cstheme="majorBidi"/>
          <w:szCs w:val="24"/>
        </w:rPr>
        <w:t xml:space="preserve"> are typically depicted nearly frontal</w:t>
      </w:r>
      <w:r w:rsidR="00E444F7" w:rsidRPr="00434423">
        <w:rPr>
          <w:rFonts w:asciiTheme="majorBidi" w:hAnsiTheme="majorBidi" w:cstheme="majorBidi"/>
          <w:szCs w:val="24"/>
        </w:rPr>
        <w:t>ly</w:t>
      </w:r>
      <w:r w:rsidRPr="00434423">
        <w:rPr>
          <w:rFonts w:asciiTheme="majorBidi" w:hAnsiTheme="majorBidi" w:cstheme="majorBidi"/>
          <w:szCs w:val="24"/>
        </w:rPr>
        <w:t>, slightly turning toward the viewer’s right</w:t>
      </w:r>
      <w:r w:rsidR="0097650B" w:rsidRPr="00434423">
        <w:rPr>
          <w:rFonts w:asciiTheme="majorBidi" w:hAnsiTheme="majorBidi" w:cstheme="majorBidi"/>
          <w:szCs w:val="24"/>
        </w:rPr>
        <w:t xml:space="preserve">, </w:t>
      </w:r>
      <w:r w:rsidRPr="00434423">
        <w:rPr>
          <w:rFonts w:asciiTheme="majorBidi" w:hAnsiTheme="majorBidi" w:cstheme="majorBidi"/>
          <w:szCs w:val="24"/>
        </w:rPr>
        <w:t xml:space="preserve">and with a slight foreshortening effect in the proper left side of the face, occasionally making the </w:t>
      </w:r>
      <w:r w:rsidR="000C3684" w:rsidRPr="00434423">
        <w:rPr>
          <w:rFonts w:asciiTheme="majorBidi" w:hAnsiTheme="majorBidi" w:cstheme="majorBidi"/>
          <w:szCs w:val="24"/>
        </w:rPr>
        <w:t xml:space="preserve">proper right </w:t>
      </w:r>
      <w:r w:rsidRPr="00434423">
        <w:rPr>
          <w:rFonts w:asciiTheme="majorBidi" w:hAnsiTheme="majorBidi" w:cstheme="majorBidi"/>
          <w:szCs w:val="24"/>
        </w:rPr>
        <w:t xml:space="preserve">ear nearly </w:t>
      </w:r>
      <w:r w:rsidR="00B66AD4" w:rsidRPr="00434423">
        <w:rPr>
          <w:rFonts w:asciiTheme="majorBidi" w:hAnsiTheme="majorBidi" w:cstheme="majorBidi"/>
          <w:szCs w:val="24"/>
        </w:rPr>
        <w:t xml:space="preserve">or </w:t>
      </w:r>
      <w:r w:rsidRPr="00434423">
        <w:rPr>
          <w:rFonts w:asciiTheme="majorBidi" w:hAnsiTheme="majorBidi" w:cstheme="majorBidi"/>
          <w:szCs w:val="24"/>
        </w:rPr>
        <w:t xml:space="preserve">fully invisible. The angles of the necks and the twisting lines on their skin further emphasize the slight turn away from the viewer. Seven subjects are portrayed even more frontally, their shoulders sloping approximately symmetrically. In the other cases, where the </w:t>
      </w:r>
      <w:r w:rsidR="00B678B8" w:rsidRPr="00434423">
        <w:rPr>
          <w:rFonts w:asciiTheme="majorBidi" w:hAnsiTheme="majorBidi" w:cstheme="majorBidi"/>
          <w:szCs w:val="24"/>
        </w:rPr>
        <w:t xml:space="preserve">person </w:t>
      </w:r>
      <w:r w:rsidRPr="00434423">
        <w:rPr>
          <w:rFonts w:asciiTheme="majorBidi" w:hAnsiTheme="majorBidi" w:cstheme="majorBidi"/>
          <w:szCs w:val="24"/>
        </w:rPr>
        <w:t xml:space="preserve">is turned slightly to the viewer’s right, their shoulders are generally at different levels </w:t>
      </w:r>
      <w:r w:rsidRPr="00434423">
        <w:rPr>
          <w:rFonts w:asciiTheme="majorBidi" w:hAnsiTheme="majorBidi" w:cstheme="majorBidi"/>
          <w:szCs w:val="24"/>
        </w:rPr>
        <w:lastRenderedPageBreak/>
        <w:t>and angles</w:t>
      </w:r>
      <w:r w:rsidR="00062477" w:rsidRPr="00434423">
        <w:rPr>
          <w:rFonts w:asciiTheme="majorBidi" w:hAnsiTheme="majorBidi" w:cstheme="majorBidi"/>
          <w:szCs w:val="24"/>
        </w:rPr>
        <w:t>—</w:t>
      </w:r>
      <w:r w:rsidRPr="00434423">
        <w:rPr>
          <w:rFonts w:asciiTheme="majorBidi" w:hAnsiTheme="majorBidi" w:cstheme="majorBidi"/>
          <w:szCs w:val="24"/>
        </w:rPr>
        <w:t xml:space="preserve">with the proper right, near shoulder somewhat higher and the left shoulder at a more oblique angle. A notable exception is the mature bearded man </w:t>
      </w:r>
      <w:r w:rsidR="008F3CC1" w:rsidRPr="00434423">
        <w:rPr>
          <w:rFonts w:asciiTheme="majorBidi" w:hAnsiTheme="majorBidi" w:cstheme="majorBidi"/>
          <w:szCs w:val="24"/>
        </w:rPr>
        <w:t xml:space="preserve">at </w:t>
      </w:r>
      <w:r w:rsidR="00E478AD">
        <w:rPr>
          <w:rFonts w:asciiTheme="majorBidi" w:hAnsiTheme="majorBidi" w:cstheme="majorBidi"/>
          <w:szCs w:val="24"/>
        </w:rPr>
        <w:t>Staatliche Museen zu Berlin, Antikensammlung (</w:t>
      </w:r>
      <w:r w:rsidR="008F3CC1" w:rsidRPr="00434423">
        <w:rPr>
          <w:rFonts w:asciiTheme="majorBidi" w:hAnsiTheme="majorBidi" w:cstheme="majorBidi"/>
          <w:szCs w:val="24"/>
        </w:rPr>
        <w:t xml:space="preserve">the Antiquities Collection of the State Museums at </w:t>
      </w:r>
      <w:r w:rsidRPr="00434423">
        <w:rPr>
          <w:rFonts w:asciiTheme="majorBidi" w:hAnsiTheme="majorBidi" w:cstheme="majorBidi"/>
          <w:szCs w:val="24"/>
        </w:rPr>
        <w:t>Berlin</w:t>
      </w:r>
      <w:r w:rsidR="00E478AD">
        <w:rPr>
          <w:rFonts w:asciiTheme="majorBidi" w:hAnsiTheme="majorBidi" w:cstheme="majorBidi"/>
          <w:szCs w:val="24"/>
        </w:rPr>
        <w:t>)</w:t>
      </w:r>
      <w:r w:rsidR="004E1D18" w:rsidRPr="00434423">
        <w:rPr>
          <w:rFonts w:asciiTheme="majorBidi" w:hAnsiTheme="majorBidi" w:cstheme="majorBidi"/>
          <w:szCs w:val="24"/>
        </w:rPr>
        <w:t xml:space="preserve"> </w:t>
      </w:r>
      <w:r w:rsidR="004E1D18" w:rsidRPr="00A52A1A">
        <w:rPr>
          <w:rFonts w:asciiTheme="majorBidi" w:hAnsiTheme="majorBidi" w:cstheme="majorBidi"/>
          <w:szCs w:val="24"/>
        </w:rPr>
        <w:t>(</w:t>
      </w:r>
      <w:hyperlink r:id="rId38" w:history="1">
        <w:r w:rsidR="00432409" w:rsidRPr="00E478AD">
          <w:rPr>
            <w:rStyle w:val="Hyperlink"/>
            <w:rFonts w:asciiTheme="majorBidi" w:hAnsiTheme="majorBidi" w:cstheme="majorBidi"/>
            <w:szCs w:val="24"/>
          </w:rPr>
          <w:t xml:space="preserve">fig. </w:t>
        </w:r>
        <w:r w:rsidR="00F36DD8" w:rsidRPr="00E478AD">
          <w:rPr>
            <w:rStyle w:val="Hyperlink"/>
            <w:rFonts w:asciiTheme="majorBidi" w:hAnsiTheme="majorBidi" w:cstheme="majorBidi"/>
            <w:szCs w:val="24"/>
          </w:rPr>
          <w:t>11.</w:t>
        </w:r>
        <w:r w:rsidR="004E1D18" w:rsidRPr="00E478AD">
          <w:rPr>
            <w:rStyle w:val="Hyperlink"/>
            <w:rFonts w:asciiTheme="majorBidi" w:hAnsiTheme="majorBidi" w:cstheme="majorBidi"/>
            <w:szCs w:val="24"/>
          </w:rPr>
          <w:t>4e</w:t>
        </w:r>
      </w:hyperlink>
      <w:r w:rsidR="004E1D18" w:rsidRPr="00A52A1A">
        <w:rPr>
          <w:rFonts w:asciiTheme="majorBidi" w:hAnsiTheme="majorBidi" w:cstheme="majorBidi"/>
          <w:szCs w:val="24"/>
        </w:rPr>
        <w:t>)</w:t>
      </w:r>
      <w:r w:rsidRPr="00434423">
        <w:rPr>
          <w:rFonts w:asciiTheme="majorBidi" w:hAnsiTheme="majorBidi" w:cstheme="majorBidi"/>
          <w:szCs w:val="24"/>
        </w:rPr>
        <w:t>, whose head is slightly turned to the viewer’s left and whose shoulders are slanting as if seen frontally. The subjects’ heads are nearly always upright. Only two men’s heads are slightly tilted to the viewer’s left</w:t>
      </w:r>
      <w:r w:rsidR="00A52A1A">
        <w:rPr>
          <w:rFonts w:asciiTheme="majorBidi" w:hAnsiTheme="majorBidi" w:cstheme="majorBidi"/>
          <w:szCs w:val="24"/>
        </w:rPr>
        <w:t xml:space="preserve"> (app</w:t>
      </w:r>
      <w:r w:rsidR="006E29E2">
        <w:rPr>
          <w:rFonts w:asciiTheme="majorBidi" w:hAnsiTheme="majorBidi" w:cstheme="majorBidi"/>
          <w:szCs w:val="24"/>
        </w:rPr>
        <w:t>endix</w:t>
      </w:r>
      <w:r w:rsidR="00A52A1A">
        <w:rPr>
          <w:rFonts w:asciiTheme="majorBidi" w:hAnsiTheme="majorBidi" w:cstheme="majorBidi"/>
          <w:szCs w:val="24"/>
        </w:rPr>
        <w:t xml:space="preserve"> nos. 16–17; </w:t>
      </w:r>
      <w:hyperlink r:id="rId39" w:history="1">
        <w:r w:rsidR="00A52A1A" w:rsidRPr="00E478AD">
          <w:rPr>
            <w:rStyle w:val="Hyperlink"/>
            <w:rFonts w:asciiTheme="majorBidi" w:hAnsiTheme="majorBidi" w:cstheme="majorBidi"/>
            <w:szCs w:val="24"/>
          </w:rPr>
          <w:t>figs. 11.4c–d</w:t>
        </w:r>
      </w:hyperlink>
      <w:r w:rsidR="00A52A1A">
        <w:rPr>
          <w:rFonts w:asciiTheme="majorBidi" w:hAnsiTheme="majorBidi" w:cstheme="majorBidi"/>
          <w:szCs w:val="24"/>
        </w:rPr>
        <w:t>)</w:t>
      </w:r>
      <w:r w:rsidRPr="00434423">
        <w:rPr>
          <w:rFonts w:asciiTheme="majorBidi" w:hAnsiTheme="majorBidi" w:cstheme="majorBidi"/>
          <w:szCs w:val="24"/>
        </w:rPr>
        <w:t xml:space="preserve">. These major similarities in the basic positioning of the portraits form yet another confirmation that </w:t>
      </w:r>
      <w:r w:rsidR="000C3684" w:rsidRPr="00434423">
        <w:rPr>
          <w:rFonts w:asciiTheme="majorBidi" w:hAnsiTheme="majorBidi" w:cstheme="majorBidi"/>
          <w:szCs w:val="24"/>
        </w:rPr>
        <w:t xml:space="preserve">this group of </w:t>
      </w:r>
      <w:r w:rsidRPr="00434423">
        <w:rPr>
          <w:rFonts w:asciiTheme="majorBidi" w:hAnsiTheme="majorBidi" w:cstheme="majorBidi"/>
          <w:szCs w:val="24"/>
        </w:rPr>
        <w:t xml:space="preserve">paintings </w:t>
      </w:r>
      <w:r w:rsidR="00953785" w:rsidRPr="00434423">
        <w:rPr>
          <w:rFonts w:asciiTheme="majorBidi" w:hAnsiTheme="majorBidi" w:cstheme="majorBidi"/>
          <w:szCs w:val="24"/>
        </w:rPr>
        <w:t xml:space="preserve">likely </w:t>
      </w:r>
      <w:r w:rsidRPr="00434423">
        <w:rPr>
          <w:rFonts w:asciiTheme="majorBidi" w:hAnsiTheme="majorBidi" w:cstheme="majorBidi"/>
          <w:szCs w:val="24"/>
        </w:rPr>
        <w:t>derive from the same workshop.</w:t>
      </w:r>
    </w:p>
    <w:p w14:paraId="0A05EBF5" w14:textId="77777777" w:rsidR="00B66AD4" w:rsidRPr="00434423" w:rsidRDefault="00B66AD4" w:rsidP="0023574D">
      <w:pPr>
        <w:pStyle w:val="BodyText"/>
        <w:spacing w:after="240" w:line="480" w:lineRule="auto"/>
        <w:rPr>
          <w:rFonts w:asciiTheme="majorBidi" w:hAnsiTheme="majorBidi" w:cstheme="majorBidi"/>
          <w:szCs w:val="24"/>
        </w:rPr>
      </w:pPr>
    </w:p>
    <w:p w14:paraId="714A3F9E" w14:textId="399BB7D0" w:rsidR="0023574D" w:rsidRPr="00A32B2B" w:rsidRDefault="0023574D" w:rsidP="00A32B2B">
      <w:pPr>
        <w:pStyle w:val="Heading1"/>
        <w:spacing w:after="240"/>
        <w:jc w:val="left"/>
        <w:rPr>
          <w:b w:val="0"/>
          <w:bCs w:val="0"/>
        </w:rPr>
      </w:pPr>
      <w:r w:rsidRPr="00A32B2B">
        <w:rPr>
          <w:b w:val="0"/>
          <w:bCs w:val="0"/>
        </w:rPr>
        <w:t>Physiognomic Proportions</w:t>
      </w:r>
    </w:p>
    <w:p w14:paraId="20E76C34" w14:textId="73EBC0B2" w:rsidR="00E478AD" w:rsidRDefault="0023574D" w:rsidP="0023574D">
      <w:pPr>
        <w:pStyle w:val="BodyText"/>
        <w:spacing w:after="240" w:line="480" w:lineRule="auto"/>
        <w:rPr>
          <w:rFonts w:asciiTheme="majorBidi" w:hAnsiTheme="majorBidi" w:cstheme="majorBidi"/>
          <w:szCs w:val="24"/>
        </w:rPr>
      </w:pPr>
      <w:bookmarkStart w:id="8" w:name="_Ref33094176"/>
      <w:r w:rsidRPr="00434423">
        <w:rPr>
          <w:rFonts w:asciiTheme="majorBidi" w:hAnsiTheme="majorBidi" w:cstheme="majorBidi"/>
          <w:szCs w:val="24"/>
        </w:rPr>
        <w:t xml:space="preserve">Since the paintings </w:t>
      </w:r>
      <w:r w:rsidR="007E0908" w:rsidRPr="00434423">
        <w:rPr>
          <w:rFonts w:asciiTheme="majorBidi" w:hAnsiTheme="majorBidi" w:cstheme="majorBidi"/>
          <w:szCs w:val="24"/>
        </w:rPr>
        <w:t xml:space="preserve">only </w:t>
      </w:r>
      <w:r w:rsidR="00A54A5A" w:rsidRPr="00434423">
        <w:rPr>
          <w:rFonts w:asciiTheme="majorBidi" w:hAnsiTheme="majorBidi" w:cstheme="majorBidi"/>
          <w:szCs w:val="24"/>
        </w:rPr>
        <w:t>feature</w:t>
      </w:r>
      <w:r w:rsidRPr="00434423">
        <w:rPr>
          <w:rFonts w:asciiTheme="majorBidi" w:hAnsiTheme="majorBidi" w:cstheme="majorBidi"/>
          <w:szCs w:val="24"/>
        </w:rPr>
        <w:t xml:space="preserve"> disembodied heads, the general physiognomic proportion cannot be expressed in relation to the rest of the body </w:t>
      </w:r>
      <w:r w:rsidRPr="00A52A1A">
        <w:rPr>
          <w:rFonts w:asciiTheme="majorBidi" w:hAnsiTheme="majorBidi" w:cstheme="majorBidi"/>
          <w:szCs w:val="24"/>
        </w:rPr>
        <w:t>(</w:t>
      </w:r>
      <w:hyperlink r:id="rId40" w:history="1">
        <w:r w:rsidR="00432409" w:rsidRPr="00E478AD">
          <w:rPr>
            <w:rStyle w:val="Hyperlink"/>
            <w:rFonts w:asciiTheme="majorBidi" w:hAnsiTheme="majorBidi" w:cstheme="majorBidi"/>
            <w:szCs w:val="24"/>
          </w:rPr>
          <w:t xml:space="preserve">fig. </w:t>
        </w:r>
        <w:r w:rsidR="00F36DD8" w:rsidRPr="00E478AD">
          <w:rPr>
            <w:rStyle w:val="Hyperlink"/>
            <w:rFonts w:asciiTheme="majorBidi" w:hAnsiTheme="majorBidi" w:cstheme="majorBidi"/>
            <w:szCs w:val="24"/>
          </w:rPr>
          <w:t>11.</w:t>
        </w:r>
        <w:r w:rsidR="0070111B" w:rsidRPr="00E478AD">
          <w:rPr>
            <w:rStyle w:val="Hyperlink"/>
            <w:rFonts w:asciiTheme="majorBidi" w:hAnsiTheme="majorBidi" w:cstheme="majorBidi"/>
            <w:szCs w:val="24"/>
          </w:rPr>
          <w:t>7</w:t>
        </w:r>
      </w:hyperlink>
      <w:r w:rsidRPr="00A52A1A">
        <w:rPr>
          <w:rFonts w:asciiTheme="majorBidi" w:hAnsiTheme="majorBidi" w:cstheme="majorBidi"/>
          <w:szCs w:val="24"/>
        </w:rPr>
        <w:t>)</w:t>
      </w:r>
      <w:r w:rsidRPr="00434423">
        <w:rPr>
          <w:rFonts w:asciiTheme="majorBidi" w:hAnsiTheme="majorBidi" w:cstheme="majorBidi"/>
          <w:szCs w:val="24"/>
        </w:rPr>
        <w:t xml:space="preserve">. </w:t>
      </w:r>
      <w:bookmarkStart w:id="9" w:name="_Hlk32922822"/>
      <w:r w:rsidRPr="00434423">
        <w:rPr>
          <w:rFonts w:asciiTheme="majorBidi" w:hAnsiTheme="majorBidi" w:cstheme="majorBidi"/>
          <w:szCs w:val="24"/>
        </w:rPr>
        <w:t xml:space="preserve">If we take the Pushkin portrait as a starting point </w:t>
      </w:r>
      <w:r w:rsidRPr="00A52A1A">
        <w:rPr>
          <w:rFonts w:asciiTheme="majorBidi" w:hAnsiTheme="majorBidi" w:cstheme="majorBidi"/>
          <w:szCs w:val="24"/>
        </w:rPr>
        <w:t>(</w:t>
      </w:r>
      <w:hyperlink r:id="rId41" w:history="1">
        <w:r w:rsidR="00220230" w:rsidRPr="00E478AD">
          <w:rPr>
            <w:rStyle w:val="Hyperlink"/>
            <w:rFonts w:asciiTheme="majorBidi" w:hAnsiTheme="majorBidi" w:cstheme="majorBidi"/>
            <w:szCs w:val="24"/>
          </w:rPr>
          <w:t>figs. 11.3a</w:t>
        </w:r>
      </w:hyperlink>
      <w:r w:rsidR="00220230" w:rsidRPr="00A52A1A">
        <w:rPr>
          <w:rFonts w:asciiTheme="majorBidi" w:hAnsiTheme="majorBidi" w:cstheme="majorBidi"/>
          <w:szCs w:val="24"/>
        </w:rPr>
        <w:t xml:space="preserve"> and </w:t>
      </w:r>
      <w:hyperlink r:id="rId42" w:history="1">
        <w:r w:rsidR="00F36DD8" w:rsidRPr="00E478AD">
          <w:rPr>
            <w:rStyle w:val="Hyperlink"/>
            <w:rFonts w:asciiTheme="majorBidi" w:hAnsiTheme="majorBidi" w:cstheme="majorBidi"/>
            <w:szCs w:val="24"/>
          </w:rPr>
          <w:t>11.</w:t>
        </w:r>
        <w:r w:rsidR="002D37C2" w:rsidRPr="00E478AD">
          <w:rPr>
            <w:rStyle w:val="Hyperlink"/>
            <w:rFonts w:asciiTheme="majorBidi" w:hAnsiTheme="majorBidi" w:cstheme="majorBidi"/>
            <w:szCs w:val="24"/>
          </w:rPr>
          <w:t>7</w:t>
        </w:r>
      </w:hyperlink>
      <w:r w:rsidRPr="00A52A1A">
        <w:rPr>
          <w:rFonts w:asciiTheme="majorBidi" w:hAnsiTheme="majorBidi" w:cstheme="majorBidi"/>
          <w:szCs w:val="24"/>
        </w:rPr>
        <w:t>, top center)</w:t>
      </w:r>
      <w:r w:rsidRPr="00434423">
        <w:rPr>
          <w:rFonts w:asciiTheme="majorBidi" w:hAnsiTheme="majorBidi" w:cstheme="majorBidi"/>
          <w:szCs w:val="24"/>
        </w:rPr>
        <w:t xml:space="preserve">, it appears that the facial proportions follow a grid of </w:t>
      </w:r>
      <w:r w:rsidR="00284775" w:rsidRPr="00434423">
        <w:rPr>
          <w:rFonts w:asciiTheme="majorBidi" w:hAnsiTheme="majorBidi" w:cstheme="majorBidi"/>
          <w:szCs w:val="24"/>
        </w:rPr>
        <w:t>10 x 12</w:t>
      </w:r>
      <w:r w:rsidRPr="00434423">
        <w:rPr>
          <w:rFonts w:asciiTheme="majorBidi" w:hAnsiTheme="majorBidi" w:cstheme="majorBidi"/>
          <w:szCs w:val="24"/>
        </w:rPr>
        <w:t xml:space="preserve"> units</w:t>
      </w:r>
      <w:r w:rsidR="00F67CE9" w:rsidRPr="00434423">
        <w:rPr>
          <w:rFonts w:asciiTheme="majorBidi" w:hAnsiTheme="majorBidi" w:cstheme="majorBidi"/>
          <w:szCs w:val="24"/>
        </w:rPr>
        <w:t xml:space="preserve">, </w:t>
      </w:r>
      <w:r w:rsidRPr="00434423">
        <w:rPr>
          <w:rFonts w:asciiTheme="majorBidi" w:hAnsiTheme="majorBidi" w:cstheme="majorBidi"/>
          <w:szCs w:val="24"/>
        </w:rPr>
        <w:t>as proposed by Thistlewood for the Roman</w:t>
      </w:r>
      <w:r w:rsidR="001D0B0A" w:rsidRPr="00434423">
        <w:rPr>
          <w:rFonts w:asciiTheme="majorBidi" w:hAnsiTheme="majorBidi" w:cstheme="majorBidi"/>
          <w:szCs w:val="24"/>
        </w:rPr>
        <w:t>o-</w:t>
      </w:r>
      <w:r w:rsidRPr="00434423">
        <w:rPr>
          <w:rFonts w:asciiTheme="majorBidi" w:hAnsiTheme="majorBidi" w:cstheme="majorBidi"/>
          <w:szCs w:val="24"/>
        </w:rPr>
        <w:t xml:space="preserve">Egyptian funerary portraits in general </w:t>
      </w:r>
      <w:r w:rsidRPr="00A52A1A">
        <w:rPr>
          <w:rFonts w:asciiTheme="majorBidi" w:hAnsiTheme="majorBidi" w:cstheme="majorBidi"/>
          <w:szCs w:val="24"/>
        </w:rPr>
        <w:t>(</w:t>
      </w:r>
      <w:hyperlink r:id="rId43" w:history="1">
        <w:r w:rsidR="00432409" w:rsidRPr="00E478AD">
          <w:rPr>
            <w:rStyle w:val="Hyperlink"/>
            <w:rFonts w:asciiTheme="majorBidi" w:hAnsiTheme="majorBidi" w:cstheme="majorBidi"/>
            <w:szCs w:val="24"/>
          </w:rPr>
          <w:t xml:space="preserve">fig. </w:t>
        </w:r>
        <w:r w:rsidR="00F36DD8" w:rsidRPr="00E478AD">
          <w:rPr>
            <w:rStyle w:val="Hyperlink"/>
            <w:rFonts w:asciiTheme="majorBidi" w:hAnsiTheme="majorBidi" w:cstheme="majorBidi"/>
            <w:szCs w:val="24"/>
          </w:rPr>
          <w:t>11.</w:t>
        </w:r>
        <w:r w:rsidR="0070111B" w:rsidRPr="00E478AD">
          <w:rPr>
            <w:rStyle w:val="Hyperlink"/>
            <w:rFonts w:asciiTheme="majorBidi" w:hAnsiTheme="majorBidi" w:cstheme="majorBidi"/>
            <w:szCs w:val="24"/>
          </w:rPr>
          <w:t>8</w:t>
        </w:r>
      </w:hyperlink>
      <w:r w:rsidRPr="00A52A1A">
        <w:rPr>
          <w:rFonts w:asciiTheme="majorBidi" w:hAnsiTheme="majorBidi" w:cstheme="majorBidi"/>
          <w:szCs w:val="24"/>
        </w:rPr>
        <w:t>)</w:t>
      </w:r>
      <w:r w:rsidRPr="00434423">
        <w:rPr>
          <w:rFonts w:asciiTheme="majorBidi" w:hAnsiTheme="majorBidi" w:cstheme="majorBidi"/>
          <w:szCs w:val="24"/>
        </w:rPr>
        <w:t>.</w:t>
      </w:r>
      <w:r w:rsidRPr="00434423">
        <w:rPr>
          <w:rStyle w:val="EndnoteReference"/>
          <w:rFonts w:asciiTheme="majorBidi" w:hAnsiTheme="majorBidi" w:cstheme="majorBidi"/>
          <w:szCs w:val="24"/>
        </w:rPr>
        <w:endnoteReference w:id="24"/>
      </w:r>
      <w:r w:rsidRPr="00434423">
        <w:rPr>
          <w:rFonts w:asciiTheme="majorBidi" w:hAnsiTheme="majorBidi" w:cstheme="majorBidi"/>
          <w:szCs w:val="24"/>
        </w:rPr>
        <w:t xml:space="preserve"> The dimensions of the general ellipse describing the face are 2:3 for width</w:t>
      </w:r>
      <w:r w:rsidR="007A4095" w:rsidRPr="00434423">
        <w:rPr>
          <w:rFonts w:asciiTheme="majorBidi" w:hAnsiTheme="majorBidi" w:cstheme="majorBidi"/>
          <w:szCs w:val="24"/>
        </w:rPr>
        <w:t>-to-</w:t>
      </w:r>
      <w:r w:rsidRPr="00434423">
        <w:rPr>
          <w:rFonts w:asciiTheme="majorBidi" w:hAnsiTheme="majorBidi" w:cstheme="majorBidi"/>
          <w:szCs w:val="24"/>
        </w:rPr>
        <w:t xml:space="preserve">height. However, the painter has adjusted the grid to </w:t>
      </w:r>
      <w:r w:rsidR="00F05BC8" w:rsidRPr="00434423">
        <w:rPr>
          <w:rFonts w:asciiTheme="majorBidi" w:hAnsiTheme="majorBidi" w:cstheme="majorBidi"/>
          <w:szCs w:val="24"/>
        </w:rPr>
        <w:t>achieve perspectival effects</w:t>
      </w:r>
      <w:r w:rsidRPr="00434423">
        <w:rPr>
          <w:rFonts w:asciiTheme="majorBidi" w:hAnsiTheme="majorBidi" w:cstheme="majorBidi"/>
          <w:szCs w:val="24"/>
        </w:rPr>
        <w:t xml:space="preserve">. </w:t>
      </w:r>
      <w:r w:rsidR="00360D96" w:rsidRPr="00434423">
        <w:rPr>
          <w:rFonts w:asciiTheme="majorBidi" w:hAnsiTheme="majorBidi" w:cstheme="majorBidi"/>
          <w:szCs w:val="24"/>
        </w:rPr>
        <w:t>T</w:t>
      </w:r>
      <w:r w:rsidRPr="00434423">
        <w:rPr>
          <w:rFonts w:asciiTheme="majorBidi" w:hAnsiTheme="majorBidi" w:cstheme="majorBidi"/>
          <w:szCs w:val="24"/>
        </w:rPr>
        <w:t>he vertical lines are slanted at an angle of 4°</w:t>
      </w:r>
      <w:r w:rsidR="007A4095" w:rsidRPr="00434423">
        <w:rPr>
          <w:rFonts w:asciiTheme="majorBidi" w:hAnsiTheme="majorBidi" w:cstheme="majorBidi"/>
          <w:szCs w:val="24"/>
        </w:rPr>
        <w:t>—</w:t>
      </w:r>
      <w:r w:rsidRPr="00434423">
        <w:rPr>
          <w:rFonts w:asciiTheme="majorBidi" w:hAnsiTheme="majorBidi" w:cstheme="majorBidi"/>
          <w:szCs w:val="24"/>
        </w:rPr>
        <w:t>most notabl</w:t>
      </w:r>
      <w:r w:rsidR="00EE2FC9" w:rsidRPr="00434423">
        <w:rPr>
          <w:rFonts w:asciiTheme="majorBidi" w:hAnsiTheme="majorBidi" w:cstheme="majorBidi"/>
          <w:szCs w:val="24"/>
        </w:rPr>
        <w:t>y</w:t>
      </w:r>
      <w:r w:rsidRPr="00434423">
        <w:rPr>
          <w:rFonts w:asciiTheme="majorBidi" w:hAnsiTheme="majorBidi" w:cstheme="majorBidi"/>
          <w:szCs w:val="24"/>
        </w:rPr>
        <w:t xml:space="preserve"> at the eyes and mouth but also the brows. We find the root of the hair at the first tenth from the top of the head. The eyes are on the middle horizontal line, with the brows one-tenth above the eyes. The earlobes are in the middle of the seventh unit. The middle of the nose is at the crossing of the seventh horizontal and the central vertical. The mouth is placed on the eighth grid</w:t>
      </w:r>
      <w:r w:rsidR="006B75B5" w:rsidRPr="00434423">
        <w:rPr>
          <w:rFonts w:asciiTheme="majorBidi" w:hAnsiTheme="majorBidi" w:cstheme="majorBidi"/>
          <w:szCs w:val="24"/>
        </w:rPr>
        <w:t xml:space="preserve"> </w:t>
      </w:r>
      <w:r w:rsidRPr="00434423">
        <w:rPr>
          <w:rFonts w:asciiTheme="majorBidi" w:hAnsiTheme="majorBidi" w:cstheme="majorBidi"/>
          <w:szCs w:val="24"/>
        </w:rPr>
        <w:t>line</w:t>
      </w:r>
      <w:r w:rsidR="007A4095" w:rsidRPr="00434423">
        <w:rPr>
          <w:rFonts w:asciiTheme="majorBidi" w:hAnsiTheme="majorBidi" w:cstheme="majorBidi"/>
          <w:szCs w:val="24"/>
        </w:rPr>
        <w:t>, a</w:t>
      </w:r>
      <w:r w:rsidRPr="00434423">
        <w:rPr>
          <w:rFonts w:asciiTheme="majorBidi" w:hAnsiTheme="majorBidi" w:cstheme="majorBidi"/>
          <w:szCs w:val="24"/>
        </w:rPr>
        <w:t>nd the middle of the chin is about one-tenth from the bottom of the face.</w:t>
      </w:r>
      <w:r w:rsidR="008F2D32" w:rsidRPr="00434423">
        <w:rPr>
          <w:rFonts w:asciiTheme="majorBidi" w:hAnsiTheme="majorBidi" w:cstheme="majorBidi"/>
          <w:szCs w:val="24"/>
        </w:rPr>
        <w:t xml:space="preserve"> </w:t>
      </w:r>
    </w:p>
    <w:p w14:paraId="42EF5FF5" w14:textId="7D95DD7A" w:rsidR="00E478AD" w:rsidRPr="00E478AD" w:rsidRDefault="008F2D32" w:rsidP="0023574D">
      <w:pPr>
        <w:pStyle w:val="BodyText"/>
        <w:spacing w:after="240" w:line="480" w:lineRule="auto"/>
        <w:rPr>
          <w:rFonts w:asciiTheme="majorBidi" w:hAnsiTheme="majorBidi" w:cstheme="majorBidi"/>
          <w:b/>
          <w:bCs/>
          <w:szCs w:val="24"/>
        </w:rPr>
      </w:pPr>
      <w:r w:rsidRPr="00E478AD">
        <w:rPr>
          <w:rFonts w:asciiTheme="majorBidi" w:hAnsiTheme="majorBidi" w:cstheme="majorBidi"/>
          <w:b/>
          <w:bCs/>
          <w:szCs w:val="24"/>
        </w:rPr>
        <w:lastRenderedPageBreak/>
        <w:t>[[fig</w:t>
      </w:r>
      <w:r w:rsidR="00E478AD" w:rsidRPr="00E478AD">
        <w:rPr>
          <w:rFonts w:asciiTheme="majorBidi" w:hAnsiTheme="majorBidi" w:cstheme="majorBidi"/>
          <w:b/>
          <w:bCs/>
          <w:szCs w:val="24"/>
        </w:rPr>
        <w:t>-</w:t>
      </w:r>
      <w:r w:rsidRPr="00E478AD">
        <w:rPr>
          <w:rFonts w:asciiTheme="majorBidi" w:hAnsiTheme="majorBidi" w:cstheme="majorBidi"/>
          <w:b/>
          <w:bCs/>
          <w:szCs w:val="24"/>
        </w:rPr>
        <w:t>11</w:t>
      </w:r>
      <w:r w:rsidR="00E478AD" w:rsidRPr="00E478AD">
        <w:rPr>
          <w:rFonts w:asciiTheme="majorBidi" w:hAnsiTheme="majorBidi" w:cstheme="majorBidi"/>
          <w:b/>
          <w:bCs/>
          <w:szCs w:val="24"/>
        </w:rPr>
        <w:t>-</w:t>
      </w:r>
      <w:r w:rsidRPr="00E478AD">
        <w:rPr>
          <w:rFonts w:asciiTheme="majorBidi" w:hAnsiTheme="majorBidi" w:cstheme="majorBidi"/>
          <w:b/>
          <w:bCs/>
          <w:szCs w:val="24"/>
        </w:rPr>
        <w:t>7]]</w:t>
      </w:r>
    </w:p>
    <w:p w14:paraId="7E4420DC" w14:textId="12A5D9F1" w:rsidR="0023574D" w:rsidRPr="00E478AD" w:rsidRDefault="008F2D32" w:rsidP="0023574D">
      <w:pPr>
        <w:pStyle w:val="BodyText"/>
        <w:spacing w:after="240" w:line="480" w:lineRule="auto"/>
        <w:rPr>
          <w:rFonts w:asciiTheme="majorBidi" w:hAnsiTheme="majorBidi" w:cstheme="majorBidi"/>
          <w:b/>
          <w:bCs/>
          <w:szCs w:val="24"/>
        </w:rPr>
      </w:pPr>
      <w:r w:rsidRPr="00E478AD">
        <w:rPr>
          <w:rFonts w:asciiTheme="majorBidi" w:hAnsiTheme="majorBidi" w:cstheme="majorBidi"/>
          <w:b/>
          <w:bCs/>
          <w:szCs w:val="24"/>
        </w:rPr>
        <w:t>[[fig</w:t>
      </w:r>
      <w:r w:rsidR="00E478AD" w:rsidRPr="00E478AD">
        <w:rPr>
          <w:rFonts w:asciiTheme="majorBidi" w:hAnsiTheme="majorBidi" w:cstheme="majorBidi"/>
          <w:b/>
          <w:bCs/>
          <w:szCs w:val="24"/>
        </w:rPr>
        <w:t>-</w:t>
      </w:r>
      <w:r w:rsidRPr="00E478AD">
        <w:rPr>
          <w:rFonts w:asciiTheme="majorBidi" w:hAnsiTheme="majorBidi" w:cstheme="majorBidi"/>
          <w:b/>
          <w:bCs/>
          <w:szCs w:val="24"/>
        </w:rPr>
        <w:t>11</w:t>
      </w:r>
      <w:r w:rsidR="00E478AD" w:rsidRPr="00E478AD">
        <w:rPr>
          <w:rFonts w:asciiTheme="majorBidi" w:hAnsiTheme="majorBidi" w:cstheme="majorBidi"/>
          <w:b/>
          <w:bCs/>
          <w:szCs w:val="24"/>
        </w:rPr>
        <w:t>-</w:t>
      </w:r>
      <w:r w:rsidRPr="00E478AD">
        <w:rPr>
          <w:rFonts w:asciiTheme="majorBidi" w:hAnsiTheme="majorBidi" w:cstheme="majorBidi"/>
          <w:b/>
          <w:bCs/>
          <w:szCs w:val="24"/>
        </w:rPr>
        <w:t>8]]</w:t>
      </w:r>
    </w:p>
    <w:p w14:paraId="2E93F0BD" w14:textId="4C2E50AE" w:rsidR="0023574D" w:rsidRPr="00434423" w:rsidRDefault="0023574D" w:rsidP="002D37C2">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The grid is further adjusted by using semi-elliptical curves instead of straight lines for the verticals</w:t>
      </w:r>
      <w:r w:rsidR="007A4095" w:rsidRPr="00434423">
        <w:rPr>
          <w:rFonts w:asciiTheme="majorBidi" w:hAnsiTheme="majorBidi" w:cstheme="majorBidi"/>
          <w:szCs w:val="24"/>
        </w:rPr>
        <w:t>,</w:t>
      </w:r>
      <w:r w:rsidRPr="00434423">
        <w:rPr>
          <w:rFonts w:asciiTheme="majorBidi" w:hAnsiTheme="majorBidi" w:cstheme="majorBidi"/>
          <w:szCs w:val="24"/>
        </w:rPr>
        <w:t xml:space="preserve"> to suggest volume. The central vertical passes between the eyes at a shift of one unit to the (viewer’s) right. </w:t>
      </w:r>
      <w:r w:rsidR="00A31E1E" w:rsidRPr="00434423">
        <w:rPr>
          <w:rFonts w:asciiTheme="majorBidi" w:hAnsiTheme="majorBidi" w:cstheme="majorBidi"/>
          <w:szCs w:val="24"/>
        </w:rPr>
        <w:t>T</w:t>
      </w:r>
      <w:r w:rsidRPr="00434423">
        <w:rPr>
          <w:rFonts w:asciiTheme="majorBidi" w:hAnsiTheme="majorBidi" w:cstheme="majorBidi"/>
          <w:szCs w:val="24"/>
        </w:rPr>
        <w:t>he vertical lines to the (viewer’s) left of the center have been shifted accordingly. We find the inner corner of the proper right eye</w:t>
      </w:r>
      <w:r w:rsidR="00686C3C" w:rsidRPr="00434423">
        <w:rPr>
          <w:rFonts w:asciiTheme="majorBidi" w:hAnsiTheme="majorBidi" w:cstheme="majorBidi"/>
          <w:szCs w:val="24"/>
        </w:rPr>
        <w:t>,</w:t>
      </w:r>
      <w:r w:rsidRPr="00434423">
        <w:rPr>
          <w:rFonts w:asciiTheme="majorBidi" w:hAnsiTheme="majorBidi" w:cstheme="majorBidi"/>
          <w:szCs w:val="24"/>
        </w:rPr>
        <w:t xml:space="preserve"> as well as the nostril</w:t>
      </w:r>
      <w:r w:rsidR="00686C3C" w:rsidRPr="00434423">
        <w:rPr>
          <w:rFonts w:asciiTheme="majorBidi" w:hAnsiTheme="majorBidi" w:cstheme="majorBidi"/>
          <w:szCs w:val="24"/>
        </w:rPr>
        <w:t>,</w:t>
      </w:r>
      <w:r w:rsidRPr="00434423">
        <w:rPr>
          <w:rFonts w:asciiTheme="majorBidi" w:hAnsiTheme="majorBidi" w:cstheme="majorBidi"/>
          <w:szCs w:val="24"/>
        </w:rPr>
        <w:t xml:space="preserve"> one unit from the center. The outer corner of the mouth is at the second grid</w:t>
      </w:r>
      <w:r w:rsidR="006B75B5" w:rsidRPr="00434423">
        <w:rPr>
          <w:rFonts w:asciiTheme="majorBidi" w:hAnsiTheme="majorBidi" w:cstheme="majorBidi"/>
          <w:szCs w:val="24"/>
        </w:rPr>
        <w:t xml:space="preserve"> </w:t>
      </w:r>
      <w:r w:rsidRPr="00434423">
        <w:rPr>
          <w:rFonts w:asciiTheme="majorBidi" w:hAnsiTheme="majorBidi" w:cstheme="majorBidi"/>
          <w:szCs w:val="24"/>
        </w:rPr>
        <w:t>line. The middle of the pupil, however, is drawn about a quarter unit from the third line towards the center (to better fit the iris in the eye). The outer corner of the proper right eye is on the second vertical from the outside of the face</w:t>
      </w:r>
      <w:r w:rsidR="007A4095" w:rsidRPr="00434423">
        <w:rPr>
          <w:rFonts w:asciiTheme="majorBidi" w:hAnsiTheme="majorBidi" w:cstheme="majorBidi"/>
          <w:szCs w:val="24"/>
        </w:rPr>
        <w:t>, a</w:t>
      </w:r>
      <w:r w:rsidRPr="00434423">
        <w:rPr>
          <w:rFonts w:asciiTheme="majorBidi" w:hAnsiTheme="majorBidi" w:cstheme="majorBidi"/>
          <w:szCs w:val="24"/>
        </w:rPr>
        <w:t>nd the end of the brow is on the first line. To indicate the effect of foreshortening due to the turning of the head, the proper left side of the face has been reduced by half a grid unit. Here we find the inner corner of the eye</w:t>
      </w:r>
      <w:r w:rsidR="00686C3C" w:rsidRPr="00434423">
        <w:rPr>
          <w:rFonts w:asciiTheme="majorBidi" w:hAnsiTheme="majorBidi" w:cstheme="majorBidi"/>
          <w:szCs w:val="24"/>
        </w:rPr>
        <w:t>,</w:t>
      </w:r>
      <w:r w:rsidRPr="00434423">
        <w:rPr>
          <w:rFonts w:asciiTheme="majorBidi" w:hAnsiTheme="majorBidi" w:cstheme="majorBidi"/>
          <w:szCs w:val="24"/>
        </w:rPr>
        <w:t xml:space="preserve"> as well as the nostril</w:t>
      </w:r>
      <w:r w:rsidR="00686C3C" w:rsidRPr="00434423">
        <w:rPr>
          <w:rFonts w:asciiTheme="majorBidi" w:hAnsiTheme="majorBidi" w:cstheme="majorBidi"/>
          <w:szCs w:val="24"/>
        </w:rPr>
        <w:t>,</w:t>
      </w:r>
      <w:r w:rsidRPr="00434423">
        <w:rPr>
          <w:rFonts w:asciiTheme="majorBidi" w:hAnsiTheme="majorBidi" w:cstheme="majorBidi"/>
          <w:szCs w:val="24"/>
        </w:rPr>
        <w:t xml:space="preserve"> on the first line from the center</w:t>
      </w:r>
      <w:r w:rsidR="007E0908" w:rsidRPr="00434423">
        <w:rPr>
          <w:rFonts w:asciiTheme="majorBidi" w:hAnsiTheme="majorBidi" w:cstheme="majorBidi"/>
          <w:szCs w:val="24"/>
        </w:rPr>
        <w:t>, a</w:t>
      </w:r>
      <w:r w:rsidRPr="00434423">
        <w:rPr>
          <w:rFonts w:asciiTheme="majorBidi" w:hAnsiTheme="majorBidi" w:cstheme="majorBidi"/>
          <w:szCs w:val="24"/>
        </w:rPr>
        <w:t>nd the outer corner on the first line from the outside of the face. The pupil is perfectly centered between the inner and outer corners of the eye</w:t>
      </w:r>
      <w:r w:rsidR="00360D96" w:rsidRPr="00434423">
        <w:rPr>
          <w:rFonts w:asciiTheme="majorBidi" w:hAnsiTheme="majorBidi" w:cstheme="majorBidi"/>
          <w:szCs w:val="24"/>
        </w:rPr>
        <w:t xml:space="preserve">; </w:t>
      </w:r>
      <w:r w:rsidRPr="00434423">
        <w:rPr>
          <w:rFonts w:asciiTheme="majorBidi" w:hAnsiTheme="majorBidi" w:cstheme="majorBidi"/>
          <w:szCs w:val="24"/>
        </w:rPr>
        <w:t>the iris fall</w:t>
      </w:r>
      <w:r w:rsidR="00360D96" w:rsidRPr="00434423">
        <w:rPr>
          <w:rFonts w:asciiTheme="majorBidi" w:hAnsiTheme="majorBidi" w:cstheme="majorBidi"/>
          <w:szCs w:val="24"/>
        </w:rPr>
        <w:t>s</w:t>
      </w:r>
      <w:r w:rsidRPr="00434423">
        <w:rPr>
          <w:rFonts w:asciiTheme="majorBidi" w:hAnsiTheme="majorBidi" w:cstheme="majorBidi"/>
          <w:szCs w:val="24"/>
        </w:rPr>
        <w:t xml:space="preserve"> neatly between the eighth and tenth verticals.</w:t>
      </w:r>
    </w:p>
    <w:bookmarkEnd w:id="8"/>
    <w:bookmarkEnd w:id="9"/>
    <w:p w14:paraId="11CDAFC5" w14:textId="30BE9DD0" w:rsidR="0023574D" w:rsidRPr="00434423" w:rsidRDefault="0023574D" w:rsidP="002D37C2">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 xml:space="preserve">Comparing the Pushkin portrait with the eponymous </w:t>
      </w:r>
      <w:r w:rsidR="007B5EE6" w:rsidRPr="00434423">
        <w:rPr>
          <w:rFonts w:asciiTheme="majorBidi" w:hAnsiTheme="majorBidi" w:cstheme="majorBidi"/>
          <w:szCs w:val="24"/>
        </w:rPr>
        <w:t>Saint</w:t>
      </w:r>
      <w:r w:rsidRPr="00434423">
        <w:rPr>
          <w:rFonts w:asciiTheme="majorBidi" w:hAnsiTheme="majorBidi" w:cstheme="majorBidi"/>
          <w:szCs w:val="24"/>
        </w:rPr>
        <w:t xml:space="preserve"> Louis painting </w:t>
      </w:r>
      <w:r w:rsidRPr="002D37C2">
        <w:rPr>
          <w:rFonts w:asciiTheme="majorBidi" w:hAnsiTheme="majorBidi" w:cstheme="majorBidi"/>
          <w:szCs w:val="24"/>
        </w:rPr>
        <w:t>(</w:t>
      </w:r>
      <w:hyperlink r:id="rId44" w:history="1">
        <w:r w:rsidR="00432409" w:rsidRPr="00E478AD">
          <w:rPr>
            <w:rStyle w:val="Hyperlink"/>
            <w:rFonts w:asciiTheme="majorBidi" w:hAnsiTheme="majorBidi" w:cstheme="majorBidi"/>
            <w:szCs w:val="24"/>
          </w:rPr>
          <w:t>fig</w:t>
        </w:r>
        <w:r w:rsidR="008F2D32" w:rsidRPr="00E478AD">
          <w:rPr>
            <w:rStyle w:val="Hyperlink"/>
            <w:rFonts w:asciiTheme="majorBidi" w:hAnsiTheme="majorBidi" w:cstheme="majorBidi"/>
            <w:szCs w:val="24"/>
          </w:rPr>
          <w:t>.</w:t>
        </w:r>
        <w:r w:rsidR="00432409" w:rsidRPr="00E478AD">
          <w:rPr>
            <w:rStyle w:val="Hyperlink"/>
            <w:rFonts w:asciiTheme="majorBidi" w:hAnsiTheme="majorBidi" w:cstheme="majorBidi"/>
            <w:szCs w:val="24"/>
          </w:rPr>
          <w:t xml:space="preserve"> </w:t>
        </w:r>
        <w:r w:rsidR="00F36DD8" w:rsidRPr="00E478AD">
          <w:rPr>
            <w:rStyle w:val="Hyperlink"/>
            <w:rFonts w:asciiTheme="majorBidi" w:hAnsiTheme="majorBidi" w:cstheme="majorBidi"/>
            <w:szCs w:val="24"/>
          </w:rPr>
          <w:t>11.</w:t>
        </w:r>
        <w:r w:rsidR="002D37C2" w:rsidRPr="00E478AD">
          <w:rPr>
            <w:rStyle w:val="Hyperlink"/>
            <w:rFonts w:asciiTheme="majorBidi" w:hAnsiTheme="majorBidi" w:cstheme="majorBidi"/>
            <w:szCs w:val="24"/>
          </w:rPr>
          <w:t>7</w:t>
        </w:r>
      </w:hyperlink>
      <w:r w:rsidRPr="002D37C2">
        <w:rPr>
          <w:rFonts w:asciiTheme="majorBidi" w:hAnsiTheme="majorBidi" w:cstheme="majorBidi"/>
          <w:szCs w:val="24"/>
        </w:rPr>
        <w:t>, top left)</w:t>
      </w:r>
      <w:r w:rsidRPr="00434423">
        <w:rPr>
          <w:rFonts w:asciiTheme="majorBidi" w:hAnsiTheme="majorBidi" w:cstheme="majorBidi"/>
          <w:szCs w:val="24"/>
        </w:rPr>
        <w:t xml:space="preserve">, it is obvious that the artist employed the same basic grid of 10 </w:t>
      </w:r>
      <w:r w:rsidRPr="002D37C2">
        <w:rPr>
          <w:rFonts w:asciiTheme="majorBidi" w:hAnsiTheme="majorBidi" w:cstheme="majorBidi"/>
          <w:szCs w:val="24"/>
        </w:rPr>
        <w:t>x</w:t>
      </w:r>
      <w:r w:rsidRPr="00434423">
        <w:rPr>
          <w:rFonts w:asciiTheme="majorBidi" w:hAnsiTheme="majorBidi" w:cstheme="majorBidi"/>
          <w:szCs w:val="24"/>
        </w:rPr>
        <w:t xml:space="preserve"> 12 units to divide the general ellipse that describes the face</w:t>
      </w:r>
      <w:r w:rsidR="00EA2727" w:rsidRPr="00434423">
        <w:rPr>
          <w:rFonts w:asciiTheme="majorBidi" w:hAnsiTheme="majorBidi" w:cstheme="majorBidi"/>
          <w:szCs w:val="24"/>
        </w:rPr>
        <w:t>,</w:t>
      </w:r>
      <w:r w:rsidRPr="00434423">
        <w:rPr>
          <w:rFonts w:asciiTheme="majorBidi" w:hAnsiTheme="majorBidi" w:cstheme="majorBidi"/>
          <w:szCs w:val="24"/>
        </w:rPr>
        <w:t xml:space="preserve"> and at the same dimension of 2:3. However, there are some minor deviations because the </w:t>
      </w:r>
      <w:r w:rsidR="007B5EE6" w:rsidRPr="00434423">
        <w:rPr>
          <w:rFonts w:asciiTheme="majorBidi" w:hAnsiTheme="majorBidi" w:cstheme="majorBidi"/>
          <w:szCs w:val="24"/>
        </w:rPr>
        <w:t>Saint</w:t>
      </w:r>
      <w:r w:rsidRPr="00434423">
        <w:rPr>
          <w:rFonts w:asciiTheme="majorBidi" w:hAnsiTheme="majorBidi" w:cstheme="majorBidi"/>
          <w:szCs w:val="24"/>
        </w:rPr>
        <w:t xml:space="preserve"> Louis portrait is more frontal than</w:t>
      </w:r>
      <w:r w:rsidR="00F82400" w:rsidRPr="00434423">
        <w:rPr>
          <w:rFonts w:asciiTheme="majorBidi" w:hAnsiTheme="majorBidi" w:cstheme="majorBidi"/>
          <w:szCs w:val="24"/>
        </w:rPr>
        <w:t xml:space="preserve"> </w:t>
      </w:r>
      <w:r w:rsidRPr="00434423">
        <w:rPr>
          <w:rFonts w:asciiTheme="majorBidi" w:hAnsiTheme="majorBidi" w:cstheme="majorBidi"/>
          <w:szCs w:val="24"/>
        </w:rPr>
        <w:t xml:space="preserve">the Pushkin portrait. The vertical lines are slanted at 2.5° (instead of 4°), and consequently the vertical lines are less curved. </w:t>
      </w:r>
      <w:r w:rsidR="007E0908" w:rsidRPr="00434423">
        <w:rPr>
          <w:rFonts w:asciiTheme="majorBidi" w:hAnsiTheme="majorBidi" w:cstheme="majorBidi"/>
          <w:szCs w:val="24"/>
        </w:rPr>
        <w:t>T</w:t>
      </w:r>
      <w:r w:rsidRPr="00434423">
        <w:rPr>
          <w:rFonts w:asciiTheme="majorBidi" w:hAnsiTheme="majorBidi" w:cstheme="majorBidi"/>
          <w:szCs w:val="24"/>
        </w:rPr>
        <w:t xml:space="preserve">he central vertical is shifted to the (viewer’s) right by about one-third unit, while the outside of the face is shifted a unit to the (viewer’s) left. The inner corners of both eyes and the </w:t>
      </w:r>
      <w:r w:rsidRPr="00434423">
        <w:rPr>
          <w:rFonts w:asciiTheme="majorBidi" w:hAnsiTheme="majorBidi" w:cstheme="majorBidi"/>
          <w:szCs w:val="24"/>
        </w:rPr>
        <w:lastRenderedPageBreak/>
        <w:t>nostrils, as well as the corners of the lower lip</w:t>
      </w:r>
      <w:r w:rsidR="00EA2727" w:rsidRPr="00434423">
        <w:rPr>
          <w:rFonts w:asciiTheme="majorBidi" w:hAnsiTheme="majorBidi" w:cstheme="majorBidi"/>
          <w:szCs w:val="24"/>
        </w:rPr>
        <w:t>,</w:t>
      </w:r>
      <w:r w:rsidRPr="00434423">
        <w:rPr>
          <w:rFonts w:asciiTheme="majorBidi" w:hAnsiTheme="majorBidi" w:cstheme="majorBidi"/>
          <w:szCs w:val="24"/>
        </w:rPr>
        <w:t xml:space="preserve"> all fall on the first vertical from the center. Both irises are spaced on the inner side of the eyes on the second grid</w:t>
      </w:r>
      <w:r w:rsidR="008E5E42" w:rsidRPr="00434423">
        <w:rPr>
          <w:rFonts w:asciiTheme="majorBidi" w:hAnsiTheme="majorBidi" w:cstheme="majorBidi"/>
          <w:szCs w:val="24"/>
        </w:rPr>
        <w:t xml:space="preserve"> </w:t>
      </w:r>
      <w:r w:rsidRPr="00434423">
        <w:rPr>
          <w:rFonts w:asciiTheme="majorBidi" w:hAnsiTheme="majorBidi" w:cstheme="majorBidi"/>
          <w:szCs w:val="24"/>
        </w:rPr>
        <w:t>line from the center, and the corners of the upper lip are drawn on the same vertical. However, while the proper left pupil is positioned nearly on the third vertical, the right pupil is centered in the middle of the third unit from the center. Notice</w:t>
      </w:r>
      <w:r w:rsidR="00EA2727" w:rsidRPr="00434423">
        <w:rPr>
          <w:rFonts w:asciiTheme="majorBidi" w:hAnsiTheme="majorBidi" w:cstheme="majorBidi"/>
          <w:szCs w:val="24"/>
        </w:rPr>
        <w:t>,</w:t>
      </w:r>
      <w:r w:rsidRPr="00434423">
        <w:rPr>
          <w:rFonts w:asciiTheme="majorBidi" w:hAnsiTheme="majorBidi" w:cstheme="majorBidi"/>
          <w:szCs w:val="24"/>
        </w:rPr>
        <w:t xml:space="preserve"> furthermore</w:t>
      </w:r>
      <w:r w:rsidR="00EA2727" w:rsidRPr="00434423">
        <w:rPr>
          <w:rFonts w:asciiTheme="majorBidi" w:hAnsiTheme="majorBidi" w:cstheme="majorBidi"/>
          <w:szCs w:val="24"/>
        </w:rPr>
        <w:t>,</w:t>
      </w:r>
      <w:r w:rsidRPr="00434423">
        <w:rPr>
          <w:rFonts w:asciiTheme="majorBidi" w:hAnsiTheme="majorBidi" w:cstheme="majorBidi"/>
          <w:szCs w:val="24"/>
        </w:rPr>
        <w:t xml:space="preserve"> that the proper left earlobe is drawn in the middle of the seventh unit, while the right earlobe is placed on the seventh grid</w:t>
      </w:r>
      <w:r w:rsidR="006B75B5" w:rsidRPr="00434423">
        <w:rPr>
          <w:rFonts w:asciiTheme="majorBidi" w:hAnsiTheme="majorBidi" w:cstheme="majorBidi"/>
          <w:szCs w:val="24"/>
        </w:rPr>
        <w:t xml:space="preserve"> </w:t>
      </w:r>
      <w:r w:rsidRPr="00434423">
        <w:rPr>
          <w:rFonts w:asciiTheme="majorBidi" w:hAnsiTheme="majorBidi" w:cstheme="majorBidi"/>
          <w:szCs w:val="24"/>
        </w:rPr>
        <w:t>line.</w:t>
      </w:r>
    </w:p>
    <w:p w14:paraId="4507CC95" w14:textId="77B2EF89" w:rsidR="0023574D" w:rsidRPr="00434423" w:rsidRDefault="0023574D" w:rsidP="002D37C2">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 xml:space="preserve">The Harvard portrait </w:t>
      </w:r>
      <w:r w:rsidRPr="002D37C2">
        <w:rPr>
          <w:rFonts w:asciiTheme="majorBidi" w:hAnsiTheme="majorBidi" w:cstheme="majorBidi"/>
          <w:szCs w:val="24"/>
        </w:rPr>
        <w:t>(</w:t>
      </w:r>
      <w:hyperlink r:id="rId45" w:history="1">
        <w:r w:rsidR="00432409" w:rsidRPr="00E478AD">
          <w:rPr>
            <w:rStyle w:val="Hyperlink"/>
            <w:rFonts w:asciiTheme="majorBidi" w:hAnsiTheme="majorBidi" w:cstheme="majorBidi"/>
            <w:szCs w:val="24"/>
          </w:rPr>
          <w:t xml:space="preserve">fig. </w:t>
        </w:r>
        <w:r w:rsidR="00F36DD8" w:rsidRPr="00E478AD">
          <w:rPr>
            <w:rStyle w:val="Hyperlink"/>
            <w:rFonts w:asciiTheme="majorBidi" w:hAnsiTheme="majorBidi" w:cstheme="majorBidi"/>
            <w:szCs w:val="24"/>
          </w:rPr>
          <w:t>11.</w:t>
        </w:r>
        <w:r w:rsidR="002D37C2" w:rsidRPr="00E478AD">
          <w:rPr>
            <w:rStyle w:val="Hyperlink"/>
            <w:rFonts w:asciiTheme="majorBidi" w:hAnsiTheme="majorBidi" w:cstheme="majorBidi"/>
            <w:szCs w:val="24"/>
          </w:rPr>
          <w:t>7</w:t>
        </w:r>
      </w:hyperlink>
      <w:r w:rsidRPr="002D37C2">
        <w:rPr>
          <w:rFonts w:asciiTheme="majorBidi" w:hAnsiTheme="majorBidi" w:cstheme="majorBidi"/>
          <w:szCs w:val="24"/>
        </w:rPr>
        <w:t>, top right)</w:t>
      </w:r>
      <w:r w:rsidRPr="00434423">
        <w:rPr>
          <w:rFonts w:asciiTheme="majorBidi" w:hAnsiTheme="majorBidi" w:cstheme="majorBidi"/>
          <w:szCs w:val="24"/>
        </w:rPr>
        <w:t xml:space="preserve"> exhibits a surprising feature in the grid system of 10 </w:t>
      </w:r>
      <w:r w:rsidRPr="002D37C2">
        <w:rPr>
          <w:rFonts w:asciiTheme="majorBidi" w:hAnsiTheme="majorBidi" w:cstheme="majorBidi"/>
          <w:szCs w:val="24"/>
        </w:rPr>
        <w:t>x</w:t>
      </w:r>
      <w:r w:rsidRPr="00434423">
        <w:rPr>
          <w:rFonts w:asciiTheme="majorBidi" w:hAnsiTheme="majorBidi" w:cstheme="majorBidi"/>
          <w:szCs w:val="24"/>
        </w:rPr>
        <w:t xml:space="preserve"> 12, for the horizontals are best understood to approximate a vanishing point of perspective to the viewer’s far right of the face, in which the ninth line is perfectly horizontal while each line above is slanted at increasing increments of 1</w:t>
      </w:r>
      <w:r w:rsidR="00180EC2" w:rsidRPr="00434423">
        <w:rPr>
          <w:rFonts w:asciiTheme="majorBidi" w:hAnsiTheme="majorBidi" w:cstheme="majorBidi"/>
          <w:szCs w:val="24"/>
        </w:rPr>
        <w:t xml:space="preserve">°, so </w:t>
      </w:r>
      <w:r w:rsidRPr="00434423">
        <w:rPr>
          <w:rFonts w:asciiTheme="majorBidi" w:hAnsiTheme="majorBidi" w:cstheme="majorBidi"/>
          <w:szCs w:val="24"/>
        </w:rPr>
        <w:t xml:space="preserve">that the first line below the top is at an oblique angle of 8°. The right eyebrow is drawn just above the fourth horizontal line, while the left brow curves over that line. The corners of the right eye are placed about a quarter above the fifth line, but the proper left eye is slanting inward, so that the inner corner </w:t>
      </w:r>
      <w:r w:rsidR="008350EC" w:rsidRPr="00434423">
        <w:rPr>
          <w:rFonts w:asciiTheme="majorBidi" w:hAnsiTheme="majorBidi" w:cstheme="majorBidi"/>
          <w:szCs w:val="24"/>
        </w:rPr>
        <w:t xml:space="preserve">lies </w:t>
      </w:r>
      <w:r w:rsidRPr="00434423">
        <w:rPr>
          <w:rFonts w:asciiTheme="majorBidi" w:hAnsiTheme="majorBidi" w:cstheme="majorBidi"/>
          <w:szCs w:val="24"/>
        </w:rPr>
        <w:t xml:space="preserve">neatly on the fifth line. The mouth (that is, the bottom of the upper lip) is found about a quarter below the eighth line. Also notice that the proper right earlobe is almost half a unit lower than the other. Vertically, the proper right side of the face </w:t>
      </w:r>
      <w:r w:rsidR="00180EC2" w:rsidRPr="00434423">
        <w:rPr>
          <w:rFonts w:asciiTheme="majorBidi" w:hAnsiTheme="majorBidi" w:cstheme="majorBidi"/>
          <w:szCs w:val="24"/>
        </w:rPr>
        <w:t xml:space="preserve">has </w:t>
      </w:r>
      <w:r w:rsidRPr="00434423">
        <w:rPr>
          <w:rFonts w:asciiTheme="majorBidi" w:hAnsiTheme="majorBidi" w:cstheme="majorBidi"/>
          <w:szCs w:val="24"/>
        </w:rPr>
        <w:t xml:space="preserve">shifted two-thirds of a unit beyond the central line (to the viewer’s right), while the outside line of the other side of the face has shifted inward by another two-thirds. On the proper right side, most features are placed where they would be expected, except that the inner corner of the eye is in the middle of the second unit from the center and the pupil </w:t>
      </w:r>
      <w:r w:rsidR="00821BAF" w:rsidRPr="00434423">
        <w:rPr>
          <w:rFonts w:asciiTheme="majorBidi" w:hAnsiTheme="majorBidi" w:cstheme="majorBidi"/>
          <w:szCs w:val="24"/>
        </w:rPr>
        <w:t xml:space="preserve">is </w:t>
      </w:r>
      <w:r w:rsidRPr="00434423">
        <w:rPr>
          <w:rFonts w:asciiTheme="majorBidi" w:hAnsiTheme="majorBidi" w:cstheme="majorBidi"/>
          <w:szCs w:val="24"/>
        </w:rPr>
        <w:t>neatly centered on the third line. On the other side</w:t>
      </w:r>
      <w:r w:rsidR="00821BAF" w:rsidRPr="00434423">
        <w:rPr>
          <w:rFonts w:asciiTheme="majorBidi" w:hAnsiTheme="majorBidi" w:cstheme="majorBidi"/>
          <w:szCs w:val="24"/>
        </w:rPr>
        <w:t>,</w:t>
      </w:r>
      <w:r w:rsidRPr="00434423">
        <w:rPr>
          <w:rFonts w:asciiTheme="majorBidi" w:hAnsiTheme="majorBidi" w:cstheme="majorBidi"/>
          <w:szCs w:val="24"/>
        </w:rPr>
        <w:t xml:space="preserve"> the outer corner of the left eye is in the middle of the second unit from the outside rather than on the penultimate line.</w:t>
      </w:r>
    </w:p>
    <w:p w14:paraId="6119489A" w14:textId="32F5040A" w:rsidR="0023574D" w:rsidRPr="00434423" w:rsidRDefault="0023574D" w:rsidP="002D37C2">
      <w:pPr>
        <w:pStyle w:val="BodyText"/>
        <w:spacing w:after="240" w:line="480" w:lineRule="auto"/>
        <w:ind w:firstLine="720"/>
        <w:rPr>
          <w:rFonts w:asciiTheme="majorBidi" w:hAnsiTheme="majorBidi" w:cstheme="majorBidi"/>
        </w:rPr>
      </w:pPr>
      <w:r w:rsidRPr="00434423">
        <w:rPr>
          <w:rFonts w:asciiTheme="majorBidi" w:hAnsiTheme="majorBidi" w:cstheme="majorBidi"/>
        </w:rPr>
        <w:t xml:space="preserve">If we turn to the eponymous Würzburg portrait </w:t>
      </w:r>
      <w:r w:rsidRPr="002D37C2">
        <w:rPr>
          <w:rFonts w:asciiTheme="majorBidi" w:hAnsiTheme="majorBidi" w:cstheme="majorBidi"/>
        </w:rPr>
        <w:t>(</w:t>
      </w:r>
      <w:hyperlink r:id="rId46" w:history="1">
        <w:r w:rsidR="00C07818" w:rsidRPr="00E478AD">
          <w:rPr>
            <w:rStyle w:val="Hyperlink"/>
            <w:rFonts w:asciiTheme="majorBidi" w:hAnsiTheme="majorBidi" w:cstheme="majorBidi"/>
          </w:rPr>
          <w:t xml:space="preserve">fig. </w:t>
        </w:r>
        <w:r w:rsidR="00DF3C19" w:rsidRPr="00E478AD">
          <w:rPr>
            <w:rStyle w:val="Hyperlink"/>
            <w:rFonts w:asciiTheme="majorBidi" w:hAnsiTheme="majorBidi" w:cstheme="majorBidi"/>
          </w:rPr>
          <w:t>11.</w:t>
        </w:r>
        <w:r w:rsidR="00F349C9" w:rsidRPr="00E478AD">
          <w:rPr>
            <w:rStyle w:val="Hyperlink"/>
            <w:rFonts w:asciiTheme="majorBidi" w:hAnsiTheme="majorBidi" w:cstheme="majorBidi"/>
          </w:rPr>
          <w:t>7</w:t>
        </w:r>
      </w:hyperlink>
      <w:r w:rsidRPr="002D37C2">
        <w:rPr>
          <w:rFonts w:asciiTheme="majorBidi" w:hAnsiTheme="majorBidi" w:cstheme="majorBidi"/>
        </w:rPr>
        <w:t>, bottom left)</w:t>
      </w:r>
      <w:r w:rsidRPr="00434423">
        <w:rPr>
          <w:rFonts w:asciiTheme="majorBidi" w:hAnsiTheme="majorBidi" w:cstheme="majorBidi"/>
        </w:rPr>
        <w:t xml:space="preserve">, it is immediately apparent that the grid of 10 </w:t>
      </w:r>
      <w:r w:rsidRPr="002D37C2">
        <w:rPr>
          <w:rFonts w:asciiTheme="majorBidi" w:hAnsiTheme="majorBidi" w:cstheme="majorBidi"/>
        </w:rPr>
        <w:t>x</w:t>
      </w:r>
      <w:r w:rsidRPr="00434423">
        <w:rPr>
          <w:rFonts w:asciiTheme="majorBidi" w:hAnsiTheme="majorBidi" w:cstheme="majorBidi"/>
        </w:rPr>
        <w:t xml:space="preserve"> 12 has been significantly adjusted</w:t>
      </w:r>
      <w:r w:rsidR="007D6CE0" w:rsidRPr="00434423">
        <w:rPr>
          <w:rFonts w:asciiTheme="majorBidi" w:hAnsiTheme="majorBidi" w:cstheme="majorBidi"/>
        </w:rPr>
        <w:t>,</w:t>
      </w:r>
      <w:r w:rsidRPr="00434423">
        <w:rPr>
          <w:rFonts w:asciiTheme="majorBidi" w:hAnsiTheme="majorBidi" w:cstheme="majorBidi"/>
        </w:rPr>
        <w:t xml:space="preserve"> both horizontally and</w:t>
      </w:r>
      <w:r w:rsidR="00466B2E" w:rsidRPr="00434423">
        <w:rPr>
          <w:rFonts w:asciiTheme="majorBidi" w:hAnsiTheme="majorBidi" w:cstheme="majorBidi"/>
        </w:rPr>
        <w:t>,</w:t>
      </w:r>
      <w:r w:rsidRPr="00434423">
        <w:rPr>
          <w:rFonts w:asciiTheme="majorBidi" w:hAnsiTheme="majorBidi" w:cstheme="majorBidi"/>
        </w:rPr>
        <w:t xml:space="preserve"> to a lesser </w:t>
      </w:r>
      <w:r w:rsidRPr="00434423">
        <w:rPr>
          <w:rFonts w:asciiTheme="majorBidi" w:hAnsiTheme="majorBidi" w:cstheme="majorBidi"/>
        </w:rPr>
        <w:lastRenderedPageBreak/>
        <w:t>extent</w:t>
      </w:r>
      <w:r w:rsidR="00466B2E" w:rsidRPr="00434423">
        <w:rPr>
          <w:rFonts w:asciiTheme="majorBidi" w:hAnsiTheme="majorBidi" w:cstheme="majorBidi"/>
        </w:rPr>
        <w:t>,</w:t>
      </w:r>
      <w:r w:rsidRPr="00434423">
        <w:rPr>
          <w:rFonts w:asciiTheme="majorBidi" w:hAnsiTheme="majorBidi" w:cstheme="majorBidi"/>
        </w:rPr>
        <w:t xml:space="preserve"> vertically. First of all, the general oval describing the face is much more elongated, at a </w:t>
      </w:r>
      <w:r w:rsidR="002D37C2">
        <w:rPr>
          <w:rFonts w:asciiTheme="majorBidi" w:hAnsiTheme="majorBidi" w:cstheme="majorBidi"/>
        </w:rPr>
        <w:t>dimension</w:t>
      </w:r>
      <w:r w:rsidRPr="00434423">
        <w:rPr>
          <w:rFonts w:asciiTheme="majorBidi" w:hAnsiTheme="majorBidi" w:cstheme="majorBidi"/>
        </w:rPr>
        <w:t xml:space="preserve"> of</w:t>
      </w:r>
      <w:r w:rsidR="002D37C2">
        <w:rPr>
          <w:rFonts w:asciiTheme="majorBidi" w:hAnsiTheme="majorBidi" w:cstheme="majorBidi"/>
        </w:rPr>
        <w:t xml:space="preserve"> 11:13</w:t>
      </w:r>
      <w:r w:rsidR="00E478AD">
        <w:rPr>
          <w:rFonts w:asciiTheme="majorBidi" w:hAnsiTheme="majorBidi" w:cstheme="majorBidi"/>
        </w:rPr>
        <w:t xml:space="preserve"> </w:t>
      </w:r>
      <w:r w:rsidRPr="00434423">
        <w:rPr>
          <w:rFonts w:asciiTheme="majorBidi" w:hAnsiTheme="majorBidi" w:cstheme="majorBidi"/>
        </w:rPr>
        <w:t>(instead of 2:3), and the top line of the oval falls a whole unit above the top of the head. If we follow the horizontal lines down the grid, we do find the hairline on the first horizontal, the brows on the fourth, the tip of the nose on the seventh, the mouth on the eighth</w:t>
      </w:r>
      <w:r w:rsidR="007D6CE0" w:rsidRPr="00434423">
        <w:rPr>
          <w:rFonts w:asciiTheme="majorBidi" w:hAnsiTheme="majorBidi" w:cstheme="majorBidi"/>
        </w:rPr>
        <w:t>,</w:t>
      </w:r>
      <w:r w:rsidRPr="00434423">
        <w:rPr>
          <w:rFonts w:asciiTheme="majorBidi" w:hAnsiTheme="majorBidi" w:cstheme="majorBidi"/>
        </w:rPr>
        <w:t xml:space="preserve"> and the middle of the chin on the ninth. The eyes, however, are aligned on the central horizontal (rather than about a quarter unit above), in such a way that the proper left eye </w:t>
      </w:r>
      <w:r w:rsidR="00D65DD7" w:rsidRPr="00434423">
        <w:rPr>
          <w:rFonts w:asciiTheme="majorBidi" w:hAnsiTheme="majorBidi" w:cstheme="majorBidi"/>
        </w:rPr>
        <w:t xml:space="preserve">is </w:t>
      </w:r>
      <w:r w:rsidRPr="00434423">
        <w:rPr>
          <w:rFonts w:asciiTheme="majorBidi" w:hAnsiTheme="majorBidi" w:cstheme="majorBidi"/>
        </w:rPr>
        <w:t>neatly horizontal on the fifth line, and the inner corner of the proper right eye lies also on that line, but its outer corner lies above it at an angle of 4°. Looking closer, we notice that the left brow is actually placed a little higher than the right, thus exaggerating the asymmetry. The mouth is even more slanted tha</w:t>
      </w:r>
      <w:r w:rsidR="00D65DD7" w:rsidRPr="00434423">
        <w:rPr>
          <w:rFonts w:asciiTheme="majorBidi" w:hAnsiTheme="majorBidi" w:cstheme="majorBidi"/>
        </w:rPr>
        <w:t>n</w:t>
      </w:r>
      <w:r w:rsidRPr="00434423">
        <w:rPr>
          <w:rFonts w:asciiTheme="majorBidi" w:hAnsiTheme="majorBidi" w:cstheme="majorBidi"/>
        </w:rPr>
        <w:t xml:space="preserve"> the right eye, namely at an angle of 5°. Vertically, the six curved lines of the proper right side of the face (the viewer’s left) are evenly spaced, without too much deviation from the expected placements, apart from the eye</w:t>
      </w:r>
      <w:r w:rsidR="00D65DD7" w:rsidRPr="00434423">
        <w:rPr>
          <w:rFonts w:asciiTheme="majorBidi" w:hAnsiTheme="majorBidi" w:cstheme="majorBidi"/>
        </w:rPr>
        <w:t>,</w:t>
      </w:r>
      <w:r w:rsidRPr="00434423">
        <w:rPr>
          <w:rFonts w:asciiTheme="majorBidi" w:hAnsiTheme="majorBidi" w:cstheme="majorBidi"/>
        </w:rPr>
        <w:t xml:space="preserve"> which is placed just to the (viewer’s) left of the third vertical (thus centered in the middle of that side of the face). The proper left side, conversely, is reduced in width</w:t>
      </w:r>
      <w:r w:rsidR="00D65DD7" w:rsidRPr="00434423">
        <w:rPr>
          <w:rFonts w:asciiTheme="majorBidi" w:hAnsiTheme="majorBidi" w:cstheme="majorBidi"/>
        </w:rPr>
        <w:t>—</w:t>
      </w:r>
      <w:r w:rsidRPr="00434423">
        <w:rPr>
          <w:rFonts w:asciiTheme="majorBidi" w:hAnsiTheme="majorBidi" w:cstheme="majorBidi"/>
        </w:rPr>
        <w:t>to suggest foreshortening</w:t>
      </w:r>
      <w:r w:rsidR="00D65DD7" w:rsidRPr="00434423">
        <w:rPr>
          <w:rFonts w:asciiTheme="majorBidi" w:hAnsiTheme="majorBidi" w:cstheme="majorBidi"/>
        </w:rPr>
        <w:t>—</w:t>
      </w:r>
      <w:r w:rsidRPr="00434423">
        <w:rPr>
          <w:rFonts w:asciiTheme="majorBidi" w:hAnsiTheme="majorBidi" w:cstheme="majorBidi"/>
        </w:rPr>
        <w:t>by a third (two whole units). The placement of the facial features nonetheless follows the established pattern.</w:t>
      </w:r>
    </w:p>
    <w:p w14:paraId="5F79C873" w14:textId="23655DAA" w:rsidR="0023574D" w:rsidRPr="00434423" w:rsidRDefault="0023574D" w:rsidP="002D37C2">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 xml:space="preserve">A second male portrait, the Leiden painting </w:t>
      </w:r>
      <w:r w:rsidRPr="002D37C2">
        <w:rPr>
          <w:rFonts w:asciiTheme="majorBidi" w:hAnsiTheme="majorBidi" w:cstheme="majorBidi"/>
          <w:szCs w:val="24"/>
        </w:rPr>
        <w:t>(</w:t>
      </w:r>
      <w:hyperlink r:id="rId47" w:history="1">
        <w:r w:rsidR="000776C1" w:rsidRPr="00E478AD">
          <w:rPr>
            <w:rStyle w:val="Hyperlink"/>
            <w:rFonts w:asciiTheme="majorBidi" w:hAnsiTheme="majorBidi" w:cstheme="majorBidi"/>
            <w:szCs w:val="24"/>
          </w:rPr>
          <w:t xml:space="preserve">fig. </w:t>
        </w:r>
        <w:r w:rsidR="00DF3C19" w:rsidRPr="00E478AD">
          <w:rPr>
            <w:rStyle w:val="Hyperlink"/>
            <w:rFonts w:asciiTheme="majorBidi" w:hAnsiTheme="majorBidi" w:cstheme="majorBidi"/>
            <w:szCs w:val="24"/>
          </w:rPr>
          <w:t>11.</w:t>
        </w:r>
        <w:r w:rsidR="004F2C9E" w:rsidRPr="00E478AD">
          <w:rPr>
            <w:rStyle w:val="Hyperlink"/>
            <w:rFonts w:asciiTheme="majorBidi" w:hAnsiTheme="majorBidi" w:cstheme="majorBidi"/>
            <w:szCs w:val="24"/>
          </w:rPr>
          <w:t>7</w:t>
        </w:r>
      </w:hyperlink>
      <w:r w:rsidRPr="002D37C2">
        <w:rPr>
          <w:rFonts w:asciiTheme="majorBidi" w:hAnsiTheme="majorBidi" w:cstheme="majorBidi"/>
          <w:szCs w:val="24"/>
        </w:rPr>
        <w:t>, bottom center)</w:t>
      </w:r>
      <w:r w:rsidRPr="00434423">
        <w:rPr>
          <w:rFonts w:asciiTheme="majorBidi" w:hAnsiTheme="majorBidi" w:cstheme="majorBidi"/>
          <w:szCs w:val="24"/>
        </w:rPr>
        <w:t>, compares very well with the Würzburg portrait. Notice, however, that the face is even more elongated. For while the central vertical has shifted just a third to the (viewer’s) right, the outside of the face has shifted two whole units to the (viewer’s) left, thus much reducing the width of the proper left side. Other than that, the (flattened) top of the head is again one grid line below the top of the oval describing the face, and all other vertical alignments are similar to the Würzburg painting. The eyes are slanted curiously, though, as they both droop to the (viewer’s) left.</w:t>
      </w:r>
    </w:p>
    <w:p w14:paraId="5E197D61" w14:textId="04DE9A2F" w:rsidR="0023574D" w:rsidRPr="00434423" w:rsidRDefault="0023574D" w:rsidP="002D37C2">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lastRenderedPageBreak/>
        <w:t xml:space="preserve">Finally, the Vienna painting </w:t>
      </w:r>
      <w:r w:rsidRPr="002D37C2">
        <w:rPr>
          <w:rFonts w:asciiTheme="majorBidi" w:hAnsiTheme="majorBidi" w:cstheme="majorBidi"/>
          <w:szCs w:val="24"/>
        </w:rPr>
        <w:t>(</w:t>
      </w:r>
      <w:hyperlink r:id="rId48" w:history="1">
        <w:r w:rsidR="00432409" w:rsidRPr="00E478AD">
          <w:rPr>
            <w:rStyle w:val="Hyperlink"/>
            <w:rFonts w:asciiTheme="majorBidi" w:hAnsiTheme="majorBidi" w:cstheme="majorBidi"/>
            <w:szCs w:val="24"/>
          </w:rPr>
          <w:t xml:space="preserve">fig. </w:t>
        </w:r>
        <w:r w:rsidR="00F36DD8" w:rsidRPr="00E478AD">
          <w:rPr>
            <w:rStyle w:val="Hyperlink"/>
            <w:rFonts w:asciiTheme="majorBidi" w:hAnsiTheme="majorBidi" w:cstheme="majorBidi"/>
            <w:szCs w:val="24"/>
          </w:rPr>
          <w:t>11.</w:t>
        </w:r>
        <w:r w:rsidR="004F2C9E" w:rsidRPr="00E478AD">
          <w:rPr>
            <w:rStyle w:val="Hyperlink"/>
            <w:rFonts w:asciiTheme="majorBidi" w:hAnsiTheme="majorBidi" w:cstheme="majorBidi"/>
            <w:szCs w:val="24"/>
          </w:rPr>
          <w:t>7</w:t>
        </w:r>
      </w:hyperlink>
      <w:r w:rsidRPr="002D37C2">
        <w:rPr>
          <w:rFonts w:asciiTheme="majorBidi" w:hAnsiTheme="majorBidi" w:cstheme="majorBidi"/>
          <w:szCs w:val="24"/>
        </w:rPr>
        <w:t>, bottom right)</w:t>
      </w:r>
      <w:r w:rsidRPr="00434423">
        <w:rPr>
          <w:rFonts w:asciiTheme="majorBidi" w:hAnsiTheme="majorBidi" w:cstheme="majorBidi"/>
          <w:szCs w:val="24"/>
        </w:rPr>
        <w:t xml:space="preserve"> </w:t>
      </w:r>
      <w:r w:rsidR="007E0908" w:rsidRPr="00434423">
        <w:rPr>
          <w:rFonts w:asciiTheme="majorBidi" w:hAnsiTheme="majorBidi" w:cstheme="majorBidi"/>
          <w:szCs w:val="24"/>
        </w:rPr>
        <w:t xml:space="preserve">aligns </w:t>
      </w:r>
      <w:r w:rsidRPr="00434423">
        <w:rPr>
          <w:rFonts w:asciiTheme="majorBidi" w:hAnsiTheme="majorBidi" w:cstheme="majorBidi"/>
          <w:szCs w:val="24"/>
        </w:rPr>
        <w:t xml:space="preserve">fairly well with the previous two male portraits. Starting with a clockwise rotation of 6°, the main difference </w:t>
      </w:r>
      <w:r w:rsidR="004E0530" w:rsidRPr="00434423">
        <w:rPr>
          <w:rFonts w:asciiTheme="majorBidi" w:hAnsiTheme="majorBidi" w:cstheme="majorBidi"/>
          <w:szCs w:val="24"/>
        </w:rPr>
        <w:t xml:space="preserve">from </w:t>
      </w:r>
      <w:r w:rsidRPr="00434423">
        <w:rPr>
          <w:rFonts w:asciiTheme="majorBidi" w:hAnsiTheme="majorBidi" w:cstheme="majorBidi"/>
          <w:szCs w:val="24"/>
        </w:rPr>
        <w:t xml:space="preserve">the preceding two examples is that the width of the face </w:t>
      </w:r>
      <w:r w:rsidR="0095319D" w:rsidRPr="00434423">
        <w:rPr>
          <w:rFonts w:asciiTheme="majorBidi" w:hAnsiTheme="majorBidi" w:cstheme="majorBidi"/>
          <w:szCs w:val="24"/>
        </w:rPr>
        <w:t xml:space="preserve">in </w:t>
      </w:r>
      <w:r w:rsidRPr="00434423">
        <w:rPr>
          <w:rFonts w:asciiTheme="majorBidi" w:hAnsiTheme="majorBidi" w:cstheme="majorBidi"/>
          <w:szCs w:val="24"/>
        </w:rPr>
        <w:t xml:space="preserve">this example </w:t>
      </w:r>
      <w:r w:rsidR="007E0908" w:rsidRPr="00434423">
        <w:rPr>
          <w:rFonts w:asciiTheme="majorBidi" w:hAnsiTheme="majorBidi" w:cstheme="majorBidi"/>
          <w:szCs w:val="24"/>
        </w:rPr>
        <w:t xml:space="preserve">corresponds </w:t>
      </w:r>
      <w:r w:rsidRPr="00434423">
        <w:rPr>
          <w:rFonts w:asciiTheme="majorBidi" w:hAnsiTheme="majorBidi" w:cstheme="majorBidi"/>
          <w:szCs w:val="24"/>
        </w:rPr>
        <w:t xml:space="preserve">more with </w:t>
      </w:r>
      <w:r w:rsidR="00941D61" w:rsidRPr="00434423">
        <w:rPr>
          <w:rFonts w:asciiTheme="majorBidi" w:hAnsiTheme="majorBidi" w:cstheme="majorBidi"/>
          <w:szCs w:val="24"/>
        </w:rPr>
        <w:t xml:space="preserve">that of </w:t>
      </w:r>
      <w:r w:rsidRPr="00434423">
        <w:rPr>
          <w:rFonts w:asciiTheme="majorBidi" w:hAnsiTheme="majorBidi" w:cstheme="majorBidi"/>
          <w:szCs w:val="24"/>
        </w:rPr>
        <w:t xml:space="preserve">the female portraits discussed above. The width of the proper right side has increased by a shift of half a unit, while the outside of the (viewer’s) right of the face has shifted inward by one and a third unit. The top of the head is closer to the tip of the oval, but the hairline remains on the second horizontal. </w:t>
      </w:r>
      <w:r w:rsidR="005D6E88" w:rsidRPr="00434423">
        <w:rPr>
          <w:rFonts w:asciiTheme="majorBidi" w:hAnsiTheme="majorBidi" w:cstheme="majorBidi"/>
          <w:szCs w:val="24"/>
        </w:rPr>
        <w:t>L</w:t>
      </w:r>
      <w:r w:rsidRPr="00434423">
        <w:rPr>
          <w:rFonts w:asciiTheme="majorBidi" w:hAnsiTheme="majorBidi" w:cstheme="majorBidi"/>
          <w:szCs w:val="24"/>
        </w:rPr>
        <w:t>ike on the male portraits, the eyes are drawn in the middle, on the fifth lines. On the vertical grid, the inner corner of the proper right eye falls in the middle of the second unit from the center (rather than on the first vertical from the center), while the outer corner of the left eye falls on the tenth grid</w:t>
      </w:r>
      <w:r w:rsidR="006B75B5" w:rsidRPr="00434423">
        <w:rPr>
          <w:rFonts w:asciiTheme="majorBidi" w:hAnsiTheme="majorBidi" w:cstheme="majorBidi"/>
          <w:szCs w:val="24"/>
        </w:rPr>
        <w:t xml:space="preserve"> </w:t>
      </w:r>
      <w:r w:rsidRPr="00434423">
        <w:rPr>
          <w:rFonts w:asciiTheme="majorBidi" w:hAnsiTheme="majorBidi" w:cstheme="majorBidi"/>
          <w:szCs w:val="24"/>
        </w:rPr>
        <w:t>line (rather than on the eleventh, as on most other paintings).</w:t>
      </w:r>
    </w:p>
    <w:p w14:paraId="76513F04" w14:textId="6D86D5DA" w:rsidR="00E478AD" w:rsidRDefault="007A3249" w:rsidP="0023574D">
      <w:pPr>
        <w:pStyle w:val="BodyText"/>
        <w:spacing w:after="240" w:line="480" w:lineRule="auto"/>
        <w:rPr>
          <w:rFonts w:asciiTheme="majorBidi" w:hAnsiTheme="majorBidi" w:cstheme="majorBidi"/>
          <w:szCs w:val="24"/>
        </w:rPr>
      </w:pPr>
      <w:r w:rsidRPr="00434423">
        <w:rPr>
          <w:rFonts w:asciiTheme="majorBidi" w:hAnsiTheme="majorBidi" w:cstheme="majorBidi"/>
          <w:szCs w:val="24"/>
        </w:rPr>
        <w:tab/>
      </w:r>
      <w:r w:rsidR="0023574D" w:rsidRPr="00434423">
        <w:rPr>
          <w:rFonts w:asciiTheme="majorBidi" w:hAnsiTheme="majorBidi" w:cstheme="majorBidi"/>
          <w:szCs w:val="24"/>
        </w:rPr>
        <w:t xml:space="preserve">This is </w:t>
      </w:r>
      <w:r w:rsidR="00F949BD" w:rsidRPr="00434423">
        <w:rPr>
          <w:rFonts w:asciiTheme="majorBidi" w:hAnsiTheme="majorBidi" w:cstheme="majorBidi"/>
          <w:szCs w:val="24"/>
        </w:rPr>
        <w:t xml:space="preserve">not </w:t>
      </w:r>
      <w:r w:rsidR="0023574D" w:rsidRPr="00434423">
        <w:rPr>
          <w:rFonts w:asciiTheme="majorBidi" w:hAnsiTheme="majorBidi" w:cstheme="majorBidi"/>
          <w:szCs w:val="24"/>
        </w:rPr>
        <w:t xml:space="preserve">the place to go into further detail about the proportions of the other specimens possibly attributable to the </w:t>
      </w:r>
      <w:r w:rsidR="007B5EE6" w:rsidRPr="00434423">
        <w:rPr>
          <w:rFonts w:asciiTheme="majorBidi" w:hAnsiTheme="majorBidi" w:cstheme="majorBidi"/>
          <w:szCs w:val="24"/>
        </w:rPr>
        <w:t xml:space="preserve">Saint </w:t>
      </w:r>
      <w:r w:rsidR="0023574D" w:rsidRPr="00434423">
        <w:rPr>
          <w:rFonts w:asciiTheme="majorBidi" w:hAnsiTheme="majorBidi" w:cstheme="majorBidi"/>
          <w:szCs w:val="24"/>
        </w:rPr>
        <w:t>Louis Painter’s workshop or its wider circle</w:t>
      </w:r>
      <w:r w:rsidR="00F949BD" w:rsidRPr="00434423">
        <w:rPr>
          <w:rFonts w:asciiTheme="majorBidi" w:hAnsiTheme="majorBidi" w:cstheme="majorBidi"/>
          <w:szCs w:val="24"/>
        </w:rPr>
        <w:t>.</w:t>
      </w:r>
      <w:r w:rsidR="00867D37" w:rsidRPr="00434423">
        <w:rPr>
          <w:rFonts w:asciiTheme="majorBidi" w:hAnsiTheme="majorBidi" w:cstheme="majorBidi"/>
          <w:szCs w:val="24"/>
        </w:rPr>
        <w:t xml:space="preserve"> </w:t>
      </w:r>
      <w:r w:rsidR="00F949BD" w:rsidRPr="00434423">
        <w:rPr>
          <w:rFonts w:asciiTheme="majorBidi" w:hAnsiTheme="majorBidi" w:cstheme="majorBidi"/>
          <w:szCs w:val="24"/>
        </w:rPr>
        <w:t>N</w:t>
      </w:r>
      <w:r w:rsidR="0023574D" w:rsidRPr="00434423">
        <w:rPr>
          <w:rFonts w:asciiTheme="majorBidi" w:hAnsiTheme="majorBidi" w:cstheme="majorBidi"/>
          <w:szCs w:val="24"/>
        </w:rPr>
        <w:t xml:space="preserve">or </w:t>
      </w:r>
      <w:r w:rsidR="00F949BD" w:rsidRPr="00434423">
        <w:rPr>
          <w:rFonts w:asciiTheme="majorBidi" w:hAnsiTheme="majorBidi" w:cstheme="majorBidi"/>
          <w:szCs w:val="24"/>
        </w:rPr>
        <w:t xml:space="preserve">is it the place </w:t>
      </w:r>
      <w:r w:rsidR="0023574D" w:rsidRPr="00434423">
        <w:rPr>
          <w:rFonts w:asciiTheme="majorBidi" w:hAnsiTheme="majorBidi" w:cstheme="majorBidi"/>
          <w:szCs w:val="24"/>
        </w:rPr>
        <w:t>to compare the preceding observations with the so-called Egyptian Canon of Proportions.</w:t>
      </w:r>
      <w:r w:rsidR="0023574D" w:rsidRPr="00434423">
        <w:rPr>
          <w:rStyle w:val="EndnoteReference"/>
          <w:rFonts w:asciiTheme="majorBidi" w:hAnsiTheme="majorBidi" w:cstheme="majorBidi"/>
          <w:szCs w:val="24"/>
        </w:rPr>
        <w:endnoteReference w:id="25"/>
      </w:r>
      <w:r w:rsidR="0023574D" w:rsidRPr="00434423">
        <w:rPr>
          <w:rFonts w:asciiTheme="majorBidi" w:hAnsiTheme="majorBidi" w:cstheme="majorBidi"/>
          <w:szCs w:val="24"/>
        </w:rPr>
        <w:t xml:space="preserve"> Suffice to say that few conventional ancient Egyptian paintings have survived, and that on comparable two-dimensional imagery, Egyptian tradition dictated that heads were portrayed in profile</w:t>
      </w:r>
      <w:r w:rsidR="00AC536B" w:rsidRPr="00434423">
        <w:rPr>
          <w:rFonts w:asciiTheme="majorBidi" w:hAnsiTheme="majorBidi" w:cstheme="majorBidi"/>
          <w:szCs w:val="24"/>
        </w:rPr>
        <w:t>,</w:t>
      </w:r>
      <w:r w:rsidR="0023574D" w:rsidRPr="00434423">
        <w:rPr>
          <w:rFonts w:asciiTheme="majorBidi" w:hAnsiTheme="majorBidi" w:cstheme="majorBidi"/>
          <w:szCs w:val="24"/>
        </w:rPr>
        <w:t xml:space="preserve"> and rarely frontal</w:t>
      </w:r>
      <w:r w:rsidR="00C25CD5" w:rsidRPr="00434423">
        <w:rPr>
          <w:rFonts w:asciiTheme="majorBidi" w:hAnsiTheme="majorBidi" w:cstheme="majorBidi"/>
          <w:szCs w:val="24"/>
        </w:rPr>
        <w:t xml:space="preserve">, </w:t>
      </w:r>
      <w:r w:rsidR="0023574D" w:rsidRPr="00434423">
        <w:rPr>
          <w:rFonts w:asciiTheme="majorBidi" w:hAnsiTheme="majorBidi" w:cstheme="majorBidi"/>
          <w:szCs w:val="24"/>
        </w:rPr>
        <w:t xml:space="preserve">but certainly never in three-quarter view </w:t>
      </w:r>
      <w:r w:rsidR="0023574D" w:rsidRPr="00236FD6">
        <w:rPr>
          <w:rFonts w:asciiTheme="majorBidi" w:hAnsiTheme="majorBidi" w:cstheme="majorBidi"/>
          <w:szCs w:val="24"/>
        </w:rPr>
        <w:t>(</w:t>
      </w:r>
      <w:hyperlink r:id="rId49" w:history="1">
        <w:r w:rsidR="00432409" w:rsidRPr="00E478AD">
          <w:rPr>
            <w:rStyle w:val="Hyperlink"/>
            <w:rFonts w:asciiTheme="majorBidi" w:hAnsiTheme="majorBidi" w:cstheme="majorBidi"/>
            <w:szCs w:val="24"/>
          </w:rPr>
          <w:t xml:space="preserve">fig. </w:t>
        </w:r>
        <w:r w:rsidR="00F36DD8" w:rsidRPr="00E478AD">
          <w:rPr>
            <w:rStyle w:val="Hyperlink"/>
            <w:rFonts w:asciiTheme="majorBidi" w:hAnsiTheme="majorBidi" w:cstheme="majorBidi"/>
            <w:szCs w:val="24"/>
          </w:rPr>
          <w:t>11.</w:t>
        </w:r>
        <w:r w:rsidR="004F2C9E" w:rsidRPr="00E478AD">
          <w:rPr>
            <w:rStyle w:val="Hyperlink"/>
            <w:rFonts w:asciiTheme="majorBidi" w:hAnsiTheme="majorBidi" w:cstheme="majorBidi"/>
            <w:szCs w:val="24"/>
          </w:rPr>
          <w:t>9</w:t>
        </w:r>
      </w:hyperlink>
      <w:r w:rsidR="0023574D" w:rsidRPr="00236FD6">
        <w:rPr>
          <w:rFonts w:asciiTheme="majorBidi" w:hAnsiTheme="majorBidi" w:cstheme="majorBidi"/>
          <w:szCs w:val="24"/>
        </w:rPr>
        <w:t>)</w:t>
      </w:r>
      <w:r w:rsidR="0023574D" w:rsidRPr="00434423">
        <w:rPr>
          <w:rFonts w:asciiTheme="majorBidi" w:hAnsiTheme="majorBidi" w:cstheme="majorBidi"/>
          <w:szCs w:val="24"/>
        </w:rPr>
        <w:t>.</w:t>
      </w:r>
      <w:r w:rsidR="00124082" w:rsidRPr="00434423">
        <w:rPr>
          <w:rStyle w:val="EndnoteReference"/>
          <w:rFonts w:asciiTheme="majorBidi" w:hAnsiTheme="majorBidi" w:cstheme="majorBidi"/>
          <w:szCs w:val="24"/>
        </w:rPr>
        <w:endnoteReference w:id="26"/>
      </w:r>
      <w:r w:rsidR="0023574D" w:rsidRPr="00434423">
        <w:rPr>
          <w:rFonts w:asciiTheme="majorBidi" w:hAnsiTheme="majorBidi" w:cstheme="majorBidi"/>
          <w:szCs w:val="24"/>
        </w:rPr>
        <w:t xml:space="preserve"> Moreover, no comprehensive examination of facial proportions in ancient Egyptian art</w:t>
      </w:r>
      <w:r w:rsidR="0095319D" w:rsidRPr="00434423">
        <w:rPr>
          <w:rFonts w:asciiTheme="majorBidi" w:hAnsiTheme="majorBidi" w:cstheme="majorBidi"/>
          <w:szCs w:val="24"/>
        </w:rPr>
        <w:t xml:space="preserve"> exists</w:t>
      </w:r>
      <w:r w:rsidR="00C25CD5" w:rsidRPr="00434423">
        <w:rPr>
          <w:rFonts w:asciiTheme="majorBidi" w:hAnsiTheme="majorBidi" w:cstheme="majorBidi"/>
          <w:szCs w:val="24"/>
        </w:rPr>
        <w:t>,</w:t>
      </w:r>
      <w:r w:rsidR="0023574D" w:rsidRPr="00434423">
        <w:rPr>
          <w:rFonts w:asciiTheme="majorBidi" w:hAnsiTheme="majorBidi" w:cstheme="majorBidi"/>
          <w:szCs w:val="24"/>
        </w:rPr>
        <w:t xml:space="preserve"> even for sculpture. A quick comparison with the portraits of Terentius Neo and his wife on a wall painting from Pompeii demonstrates that their proportions follow the same basic division in 10 </w:t>
      </w:r>
      <w:r w:rsidR="0023574D" w:rsidRPr="00236FD6">
        <w:rPr>
          <w:rFonts w:asciiTheme="majorBidi" w:hAnsiTheme="majorBidi" w:cstheme="majorBidi"/>
          <w:szCs w:val="24"/>
        </w:rPr>
        <w:t>x</w:t>
      </w:r>
      <w:r w:rsidR="0023574D" w:rsidRPr="00434423">
        <w:rPr>
          <w:rFonts w:asciiTheme="majorBidi" w:hAnsiTheme="majorBidi" w:cstheme="majorBidi"/>
          <w:szCs w:val="24"/>
        </w:rPr>
        <w:t xml:space="preserve"> 12 units </w:t>
      </w:r>
      <w:r w:rsidR="0023574D" w:rsidRPr="00236FD6">
        <w:rPr>
          <w:rFonts w:asciiTheme="majorBidi" w:hAnsiTheme="majorBidi" w:cstheme="majorBidi"/>
          <w:szCs w:val="24"/>
        </w:rPr>
        <w:t>(</w:t>
      </w:r>
      <w:hyperlink r:id="rId50" w:history="1">
        <w:r w:rsidR="00432409" w:rsidRPr="00E478AD">
          <w:rPr>
            <w:rStyle w:val="Hyperlink"/>
            <w:rFonts w:asciiTheme="majorBidi" w:hAnsiTheme="majorBidi" w:cstheme="majorBidi"/>
            <w:szCs w:val="24"/>
          </w:rPr>
          <w:t xml:space="preserve">fig. </w:t>
        </w:r>
        <w:r w:rsidR="00F36DD8" w:rsidRPr="00E478AD">
          <w:rPr>
            <w:rStyle w:val="Hyperlink"/>
            <w:rFonts w:asciiTheme="majorBidi" w:hAnsiTheme="majorBidi" w:cstheme="majorBidi"/>
            <w:szCs w:val="24"/>
          </w:rPr>
          <w:t>11.</w:t>
        </w:r>
        <w:r w:rsidR="004F2C9E" w:rsidRPr="00E478AD">
          <w:rPr>
            <w:rStyle w:val="Hyperlink"/>
            <w:rFonts w:asciiTheme="majorBidi" w:hAnsiTheme="majorBidi" w:cstheme="majorBidi"/>
            <w:szCs w:val="24"/>
          </w:rPr>
          <w:t>10</w:t>
        </w:r>
      </w:hyperlink>
      <w:r w:rsidR="0023574D" w:rsidRPr="00236FD6">
        <w:rPr>
          <w:rFonts w:asciiTheme="majorBidi" w:hAnsiTheme="majorBidi" w:cstheme="majorBidi"/>
          <w:szCs w:val="24"/>
        </w:rPr>
        <w:t>)</w:t>
      </w:r>
      <w:r w:rsidR="0023574D" w:rsidRPr="00434423">
        <w:rPr>
          <w:rFonts w:asciiTheme="majorBidi" w:hAnsiTheme="majorBidi" w:cstheme="majorBidi"/>
          <w:szCs w:val="24"/>
        </w:rPr>
        <w:t>.</w:t>
      </w:r>
      <w:r w:rsidR="0023574D" w:rsidRPr="00434423">
        <w:rPr>
          <w:rStyle w:val="EndnoteReference"/>
          <w:rFonts w:asciiTheme="majorBidi" w:hAnsiTheme="majorBidi" w:cstheme="majorBidi"/>
          <w:szCs w:val="24"/>
        </w:rPr>
        <w:endnoteReference w:id="27"/>
      </w:r>
      <w:r w:rsidR="0023574D" w:rsidRPr="00434423">
        <w:rPr>
          <w:rFonts w:asciiTheme="majorBidi" w:hAnsiTheme="majorBidi" w:cstheme="majorBidi"/>
          <w:szCs w:val="24"/>
        </w:rPr>
        <w:t xml:space="preserve"> (Note, however, that the adjusted vertical lines accommodate facial features slightly differently.) Finally, it bears emphasizing that these subdivisions diverge both from the ideals expressed by Vitruvius and from actual human anatomy</w:t>
      </w:r>
      <w:r w:rsidR="00C25CD5" w:rsidRPr="00434423">
        <w:rPr>
          <w:rFonts w:asciiTheme="majorBidi" w:hAnsiTheme="majorBidi" w:cstheme="majorBidi"/>
          <w:szCs w:val="24"/>
        </w:rPr>
        <w:t>—</w:t>
      </w:r>
      <w:r w:rsidR="000809EA" w:rsidRPr="00434423">
        <w:rPr>
          <w:rFonts w:asciiTheme="majorBidi" w:hAnsiTheme="majorBidi" w:cstheme="majorBidi"/>
          <w:szCs w:val="24"/>
        </w:rPr>
        <w:t>neither of which prescribes</w:t>
      </w:r>
      <w:r w:rsidR="0023574D" w:rsidRPr="00434423">
        <w:rPr>
          <w:rFonts w:asciiTheme="majorBidi" w:hAnsiTheme="majorBidi" w:cstheme="majorBidi"/>
          <w:szCs w:val="24"/>
        </w:rPr>
        <w:t xml:space="preserve"> such expressively large eyes or elongated heads.</w:t>
      </w:r>
      <w:r w:rsidR="00714412" w:rsidRPr="00434423">
        <w:rPr>
          <w:rFonts w:asciiTheme="majorBidi" w:hAnsiTheme="majorBidi" w:cstheme="majorBidi"/>
          <w:szCs w:val="24"/>
        </w:rPr>
        <w:t xml:space="preserve"> </w:t>
      </w:r>
    </w:p>
    <w:p w14:paraId="57227EE1" w14:textId="10BECE72" w:rsidR="00E478AD" w:rsidRPr="00E478AD" w:rsidRDefault="00714412" w:rsidP="0023574D">
      <w:pPr>
        <w:pStyle w:val="BodyText"/>
        <w:spacing w:after="240" w:line="480" w:lineRule="auto"/>
        <w:rPr>
          <w:rFonts w:asciiTheme="majorBidi" w:hAnsiTheme="majorBidi" w:cstheme="majorBidi"/>
          <w:b/>
          <w:bCs/>
          <w:szCs w:val="24"/>
        </w:rPr>
      </w:pPr>
      <w:r w:rsidRPr="00E478AD">
        <w:rPr>
          <w:rFonts w:asciiTheme="majorBidi" w:hAnsiTheme="majorBidi" w:cstheme="majorBidi"/>
          <w:b/>
          <w:bCs/>
          <w:szCs w:val="24"/>
        </w:rPr>
        <w:lastRenderedPageBreak/>
        <w:t>[[fig</w:t>
      </w:r>
      <w:r w:rsidR="00E478AD" w:rsidRPr="00E478AD">
        <w:rPr>
          <w:rFonts w:asciiTheme="majorBidi" w:hAnsiTheme="majorBidi" w:cstheme="majorBidi"/>
          <w:b/>
          <w:bCs/>
          <w:szCs w:val="24"/>
        </w:rPr>
        <w:t>-</w:t>
      </w:r>
      <w:r w:rsidRPr="00E478AD">
        <w:rPr>
          <w:rFonts w:asciiTheme="majorBidi" w:hAnsiTheme="majorBidi" w:cstheme="majorBidi"/>
          <w:b/>
          <w:bCs/>
          <w:szCs w:val="24"/>
        </w:rPr>
        <w:t>11</w:t>
      </w:r>
      <w:r w:rsidR="00E478AD" w:rsidRPr="00E478AD">
        <w:rPr>
          <w:rFonts w:asciiTheme="majorBidi" w:hAnsiTheme="majorBidi" w:cstheme="majorBidi"/>
          <w:b/>
          <w:bCs/>
          <w:szCs w:val="24"/>
        </w:rPr>
        <w:t>-</w:t>
      </w:r>
      <w:r w:rsidRPr="00E478AD">
        <w:rPr>
          <w:rFonts w:asciiTheme="majorBidi" w:hAnsiTheme="majorBidi" w:cstheme="majorBidi"/>
          <w:b/>
          <w:bCs/>
          <w:szCs w:val="24"/>
        </w:rPr>
        <w:t xml:space="preserve">9]] </w:t>
      </w:r>
    </w:p>
    <w:p w14:paraId="68164059" w14:textId="754E02DE" w:rsidR="0023574D" w:rsidRPr="00E478AD" w:rsidRDefault="00714412" w:rsidP="0023574D">
      <w:pPr>
        <w:pStyle w:val="BodyText"/>
        <w:spacing w:after="240" w:line="480" w:lineRule="auto"/>
        <w:rPr>
          <w:rFonts w:asciiTheme="majorBidi" w:hAnsiTheme="majorBidi" w:cstheme="majorBidi"/>
          <w:b/>
          <w:bCs/>
          <w:szCs w:val="24"/>
        </w:rPr>
      </w:pPr>
      <w:r w:rsidRPr="00E478AD">
        <w:rPr>
          <w:rFonts w:asciiTheme="majorBidi" w:hAnsiTheme="majorBidi" w:cstheme="majorBidi"/>
          <w:b/>
          <w:bCs/>
          <w:szCs w:val="24"/>
        </w:rPr>
        <w:t>[[fig</w:t>
      </w:r>
      <w:r w:rsidR="00E478AD" w:rsidRPr="00E478AD">
        <w:rPr>
          <w:rFonts w:asciiTheme="majorBidi" w:hAnsiTheme="majorBidi" w:cstheme="majorBidi"/>
          <w:b/>
          <w:bCs/>
          <w:szCs w:val="24"/>
        </w:rPr>
        <w:t>-</w:t>
      </w:r>
      <w:r w:rsidRPr="00E478AD">
        <w:rPr>
          <w:rFonts w:asciiTheme="majorBidi" w:hAnsiTheme="majorBidi" w:cstheme="majorBidi"/>
          <w:b/>
          <w:bCs/>
          <w:szCs w:val="24"/>
        </w:rPr>
        <w:t>11</w:t>
      </w:r>
      <w:r w:rsidR="00E478AD" w:rsidRPr="00E478AD">
        <w:rPr>
          <w:rFonts w:asciiTheme="majorBidi" w:hAnsiTheme="majorBidi" w:cstheme="majorBidi"/>
          <w:b/>
          <w:bCs/>
          <w:szCs w:val="24"/>
        </w:rPr>
        <w:t>-</w:t>
      </w:r>
      <w:r w:rsidRPr="00E478AD">
        <w:rPr>
          <w:rFonts w:asciiTheme="majorBidi" w:hAnsiTheme="majorBidi" w:cstheme="majorBidi"/>
          <w:b/>
          <w:bCs/>
          <w:szCs w:val="24"/>
        </w:rPr>
        <w:t>10]]</w:t>
      </w:r>
    </w:p>
    <w:p w14:paraId="51FD1028" w14:textId="5B658EB5" w:rsidR="0023574D" w:rsidRPr="00434423" w:rsidRDefault="0023574D" w:rsidP="00236FD6">
      <w:pPr>
        <w:pStyle w:val="BodyText"/>
        <w:spacing w:after="240" w:line="480" w:lineRule="auto"/>
        <w:ind w:firstLine="720"/>
        <w:rPr>
          <w:rFonts w:asciiTheme="majorBidi" w:hAnsiTheme="majorBidi" w:cstheme="majorBidi"/>
        </w:rPr>
      </w:pPr>
      <w:r w:rsidRPr="00434423">
        <w:rPr>
          <w:rFonts w:asciiTheme="majorBidi" w:hAnsiTheme="majorBidi" w:cstheme="majorBidi"/>
        </w:rPr>
        <w:t xml:space="preserve">Returning to the portraits under </w:t>
      </w:r>
      <w:r w:rsidR="008617CF" w:rsidRPr="00434423">
        <w:rPr>
          <w:rFonts w:asciiTheme="majorBidi" w:hAnsiTheme="majorBidi" w:cstheme="majorBidi"/>
        </w:rPr>
        <w:t>examination</w:t>
      </w:r>
      <w:r w:rsidRPr="00434423">
        <w:rPr>
          <w:rFonts w:asciiTheme="majorBidi" w:hAnsiTheme="majorBidi" w:cstheme="majorBidi"/>
        </w:rPr>
        <w:t>, it can be safely concluded that the artist</w:t>
      </w:r>
      <w:r w:rsidR="00A31E1E" w:rsidRPr="00434423">
        <w:rPr>
          <w:rFonts w:asciiTheme="majorBidi" w:hAnsiTheme="majorBidi" w:cstheme="majorBidi"/>
        </w:rPr>
        <w:t>(</w:t>
      </w:r>
      <w:r w:rsidRPr="00434423">
        <w:rPr>
          <w:rFonts w:asciiTheme="majorBidi" w:hAnsiTheme="majorBidi" w:cstheme="majorBidi"/>
        </w:rPr>
        <w:t>s</w:t>
      </w:r>
      <w:r w:rsidR="00A31E1E" w:rsidRPr="00434423">
        <w:rPr>
          <w:rFonts w:asciiTheme="majorBidi" w:hAnsiTheme="majorBidi" w:cstheme="majorBidi"/>
        </w:rPr>
        <w:t>)</w:t>
      </w:r>
      <w:r w:rsidRPr="00434423">
        <w:rPr>
          <w:rFonts w:asciiTheme="majorBidi" w:hAnsiTheme="majorBidi" w:cstheme="majorBidi"/>
        </w:rPr>
        <w:t xml:space="preserve"> creating these paintings did not employ the grid system in any hard</w:t>
      </w:r>
      <w:r w:rsidR="001A2009" w:rsidRPr="00434423">
        <w:rPr>
          <w:rFonts w:asciiTheme="majorBidi" w:hAnsiTheme="majorBidi" w:cstheme="majorBidi"/>
        </w:rPr>
        <w:t>-</w:t>
      </w:r>
      <w:r w:rsidRPr="00434423">
        <w:rPr>
          <w:rFonts w:asciiTheme="majorBidi" w:hAnsiTheme="majorBidi" w:cstheme="majorBidi"/>
        </w:rPr>
        <w:t>and</w:t>
      </w:r>
      <w:r w:rsidR="001A2009" w:rsidRPr="00434423">
        <w:rPr>
          <w:rFonts w:asciiTheme="majorBidi" w:hAnsiTheme="majorBidi" w:cstheme="majorBidi"/>
        </w:rPr>
        <w:t>-</w:t>
      </w:r>
      <w:r w:rsidRPr="00434423">
        <w:rPr>
          <w:rFonts w:asciiTheme="majorBidi" w:hAnsiTheme="majorBidi" w:cstheme="majorBidi"/>
        </w:rPr>
        <w:t xml:space="preserve">fast manner by drawing it out on the panel with a ruler. From the slight deviations and variations, it can be deduced that the grid was applied intuitively. This is significant to bear in mind for </w:t>
      </w:r>
      <w:r w:rsidR="004C55CE" w:rsidRPr="00434423">
        <w:rPr>
          <w:rFonts w:asciiTheme="majorBidi" w:hAnsiTheme="majorBidi" w:cstheme="majorBidi"/>
        </w:rPr>
        <w:t xml:space="preserve">the following </w:t>
      </w:r>
      <w:r w:rsidRPr="00434423">
        <w:rPr>
          <w:rFonts w:asciiTheme="majorBidi" w:hAnsiTheme="majorBidi" w:cstheme="majorBidi"/>
        </w:rPr>
        <w:t xml:space="preserve">two reasons. The application of the grid system of 10 </w:t>
      </w:r>
      <w:r w:rsidRPr="00236FD6">
        <w:rPr>
          <w:rFonts w:asciiTheme="majorBidi" w:hAnsiTheme="majorBidi" w:cstheme="majorBidi"/>
        </w:rPr>
        <w:t>x</w:t>
      </w:r>
      <w:r w:rsidRPr="00434423">
        <w:rPr>
          <w:rFonts w:asciiTheme="majorBidi" w:hAnsiTheme="majorBidi" w:cstheme="majorBidi"/>
        </w:rPr>
        <w:t xml:space="preserve"> 12 units and employing a general ellipse of approximately 2:3, the portraits under question can be shown to belong to the wider Roman</w:t>
      </w:r>
      <w:r w:rsidR="00A83A09" w:rsidRPr="00434423">
        <w:rPr>
          <w:rFonts w:asciiTheme="majorBidi" w:hAnsiTheme="majorBidi" w:cstheme="majorBidi"/>
        </w:rPr>
        <w:t>o</w:t>
      </w:r>
      <w:r w:rsidRPr="00434423">
        <w:rPr>
          <w:rFonts w:asciiTheme="majorBidi" w:hAnsiTheme="majorBidi" w:cstheme="majorBidi"/>
        </w:rPr>
        <w:t>-Egyptian corpus of portrait paintings. Conversely, slight deviations and variations from the basic grid cannot be taken as proof that the portraits do not belong to the corpus</w:t>
      </w:r>
      <w:r w:rsidR="0011310E" w:rsidRPr="00434423">
        <w:rPr>
          <w:rFonts w:asciiTheme="majorBidi" w:hAnsiTheme="majorBidi" w:cstheme="majorBidi"/>
        </w:rPr>
        <w:t>—</w:t>
      </w:r>
      <w:r w:rsidRPr="00434423">
        <w:rPr>
          <w:rFonts w:asciiTheme="majorBidi" w:hAnsiTheme="majorBidi" w:cstheme="majorBidi"/>
        </w:rPr>
        <w:t>either of the Roman</w:t>
      </w:r>
      <w:r w:rsidR="001D0B0A" w:rsidRPr="00434423">
        <w:rPr>
          <w:rFonts w:asciiTheme="majorBidi" w:hAnsiTheme="majorBidi" w:cstheme="majorBidi"/>
        </w:rPr>
        <w:t>o</w:t>
      </w:r>
      <w:r w:rsidRPr="00434423">
        <w:rPr>
          <w:rFonts w:asciiTheme="majorBidi" w:hAnsiTheme="majorBidi" w:cstheme="majorBidi"/>
        </w:rPr>
        <w:t xml:space="preserve">-Egyptian funerary portraits or of the </w:t>
      </w:r>
      <w:r w:rsidR="007B5EE6" w:rsidRPr="00434423">
        <w:rPr>
          <w:rFonts w:asciiTheme="majorBidi" w:hAnsiTheme="majorBidi" w:cstheme="majorBidi"/>
        </w:rPr>
        <w:t>Saint</w:t>
      </w:r>
      <w:r w:rsidRPr="00434423">
        <w:rPr>
          <w:rFonts w:asciiTheme="majorBidi" w:hAnsiTheme="majorBidi" w:cstheme="majorBidi"/>
        </w:rPr>
        <w:t xml:space="preserve"> Louis Painter in particular</w:t>
      </w:r>
      <w:r w:rsidR="00236FD6">
        <w:rPr>
          <w:rFonts w:asciiTheme="majorBidi" w:hAnsiTheme="majorBidi" w:cstheme="majorBidi"/>
        </w:rPr>
        <w:t>. Such deviations are therefore no indications of suspected inauthenticity</w:t>
      </w:r>
      <w:r w:rsidRPr="00434423">
        <w:rPr>
          <w:rFonts w:asciiTheme="majorBidi" w:hAnsiTheme="majorBidi" w:cstheme="majorBidi"/>
        </w:rPr>
        <w:t>. The conventions and traditions of portrait</w:t>
      </w:r>
      <w:r w:rsidR="00CC7FED" w:rsidRPr="00434423">
        <w:rPr>
          <w:rFonts w:asciiTheme="majorBidi" w:hAnsiTheme="majorBidi" w:cstheme="majorBidi"/>
        </w:rPr>
        <w:t>-</w:t>
      </w:r>
      <w:r w:rsidRPr="00434423">
        <w:rPr>
          <w:rFonts w:asciiTheme="majorBidi" w:hAnsiTheme="majorBidi" w:cstheme="majorBidi"/>
        </w:rPr>
        <w:t>painting left room for individual intuition and invention.</w:t>
      </w:r>
    </w:p>
    <w:p w14:paraId="693E4BDF" w14:textId="77777777" w:rsidR="00E214AE" w:rsidRPr="00236FD6" w:rsidRDefault="00E214AE" w:rsidP="00236FD6">
      <w:pPr>
        <w:spacing w:after="240"/>
        <w:rPr>
          <w:b/>
        </w:rPr>
      </w:pPr>
    </w:p>
    <w:p w14:paraId="060ED1C3" w14:textId="54C3D766" w:rsidR="0023574D" w:rsidRPr="00A32B2B" w:rsidRDefault="0023574D" w:rsidP="00A32B2B">
      <w:pPr>
        <w:pStyle w:val="Heading1"/>
        <w:spacing w:after="240"/>
        <w:jc w:val="left"/>
        <w:rPr>
          <w:b w:val="0"/>
          <w:bCs w:val="0"/>
        </w:rPr>
      </w:pPr>
      <w:r w:rsidRPr="00A32B2B">
        <w:rPr>
          <w:b w:val="0"/>
          <w:bCs w:val="0"/>
        </w:rPr>
        <w:t>Hairstyles, Jewelry</w:t>
      </w:r>
      <w:r w:rsidR="009B4150" w:rsidRPr="00A32B2B">
        <w:rPr>
          <w:b w:val="0"/>
          <w:bCs w:val="0"/>
        </w:rPr>
        <w:t>,</w:t>
      </w:r>
      <w:r w:rsidRPr="00A32B2B">
        <w:rPr>
          <w:b w:val="0"/>
          <w:bCs w:val="0"/>
        </w:rPr>
        <w:t xml:space="preserve"> </w:t>
      </w:r>
      <w:r w:rsidR="00A26928" w:rsidRPr="00A32B2B">
        <w:rPr>
          <w:b w:val="0"/>
          <w:bCs w:val="0"/>
        </w:rPr>
        <w:t xml:space="preserve">and </w:t>
      </w:r>
      <w:r w:rsidRPr="00A32B2B">
        <w:rPr>
          <w:b w:val="0"/>
          <w:bCs w:val="0"/>
        </w:rPr>
        <w:t>Clothes</w:t>
      </w:r>
    </w:p>
    <w:p w14:paraId="4ACC655E" w14:textId="411A5F3D" w:rsidR="0023574D" w:rsidRPr="00434423" w:rsidRDefault="0023574D" w:rsidP="0023574D">
      <w:pPr>
        <w:pStyle w:val="BodyText"/>
        <w:spacing w:after="240" w:line="480" w:lineRule="auto"/>
        <w:rPr>
          <w:rFonts w:asciiTheme="majorBidi" w:hAnsiTheme="majorBidi" w:cstheme="majorBidi"/>
          <w:szCs w:val="24"/>
        </w:rPr>
      </w:pPr>
      <w:r w:rsidRPr="00434423">
        <w:rPr>
          <w:rFonts w:asciiTheme="majorBidi" w:hAnsiTheme="majorBidi" w:cstheme="majorBidi"/>
          <w:szCs w:val="24"/>
        </w:rPr>
        <w:t xml:space="preserve">The women’s hair is nearly always </w:t>
      </w:r>
      <w:r w:rsidR="00F42013" w:rsidRPr="00434423">
        <w:rPr>
          <w:rFonts w:asciiTheme="majorBidi" w:hAnsiTheme="majorBidi" w:cstheme="majorBidi"/>
          <w:szCs w:val="24"/>
        </w:rPr>
        <w:t>gray</w:t>
      </w:r>
      <w:r w:rsidRPr="00434423">
        <w:rPr>
          <w:rFonts w:asciiTheme="majorBidi" w:hAnsiTheme="majorBidi" w:cstheme="majorBidi"/>
          <w:szCs w:val="24"/>
        </w:rPr>
        <w:t>ing brown, black</w:t>
      </w:r>
      <w:r w:rsidR="00C854AE" w:rsidRPr="00434423">
        <w:rPr>
          <w:rFonts w:asciiTheme="majorBidi" w:hAnsiTheme="majorBidi" w:cstheme="majorBidi"/>
          <w:szCs w:val="24"/>
        </w:rPr>
        <w:t>,</w:t>
      </w:r>
      <w:r w:rsidRPr="00434423">
        <w:rPr>
          <w:rFonts w:asciiTheme="majorBidi" w:hAnsiTheme="majorBidi" w:cstheme="majorBidi"/>
          <w:szCs w:val="24"/>
        </w:rPr>
        <w:t xml:space="preserve"> o</w:t>
      </w:r>
      <w:r w:rsidRPr="00480746">
        <w:rPr>
          <w:rFonts w:asciiTheme="majorBidi" w:hAnsiTheme="majorBidi" w:cstheme="majorBidi"/>
          <w:szCs w:val="24"/>
        </w:rPr>
        <w:t>r brown-black (</w:t>
      </w:r>
      <w:hyperlink r:id="rId51" w:history="1">
        <w:r w:rsidR="0093151F" w:rsidRPr="00E478AD">
          <w:rPr>
            <w:rStyle w:val="Hyperlink"/>
            <w:rFonts w:asciiTheme="majorBidi" w:hAnsiTheme="majorBidi" w:cstheme="majorBidi"/>
            <w:szCs w:val="24"/>
          </w:rPr>
          <w:t>fig</w:t>
        </w:r>
        <w:r w:rsidR="00E214AE" w:rsidRPr="00E478AD">
          <w:rPr>
            <w:rStyle w:val="Hyperlink"/>
            <w:rFonts w:asciiTheme="majorBidi" w:hAnsiTheme="majorBidi" w:cstheme="majorBidi"/>
            <w:szCs w:val="24"/>
          </w:rPr>
          <w:t>.</w:t>
        </w:r>
        <w:r w:rsidR="0093151F" w:rsidRPr="00E478AD">
          <w:rPr>
            <w:rStyle w:val="Hyperlink"/>
            <w:rFonts w:asciiTheme="majorBidi" w:hAnsiTheme="majorBidi" w:cstheme="majorBidi"/>
            <w:szCs w:val="24"/>
          </w:rPr>
          <w:t xml:space="preserve"> </w:t>
        </w:r>
        <w:r w:rsidR="00F36DD8" w:rsidRPr="00E478AD">
          <w:rPr>
            <w:rStyle w:val="Hyperlink"/>
            <w:rFonts w:asciiTheme="majorBidi" w:hAnsiTheme="majorBidi" w:cstheme="majorBidi"/>
            <w:szCs w:val="24"/>
          </w:rPr>
          <w:t>11.</w:t>
        </w:r>
        <w:r w:rsidRPr="00E478AD">
          <w:rPr>
            <w:rStyle w:val="Hyperlink"/>
            <w:rFonts w:asciiTheme="majorBidi" w:hAnsiTheme="majorBidi" w:cstheme="majorBidi"/>
            <w:szCs w:val="24"/>
          </w:rPr>
          <w:t>3</w:t>
        </w:r>
      </w:hyperlink>
      <w:r w:rsidRPr="00480746">
        <w:rPr>
          <w:rFonts w:asciiTheme="majorBidi" w:hAnsiTheme="majorBidi" w:cstheme="majorBidi"/>
          <w:szCs w:val="24"/>
        </w:rPr>
        <w:t>). It</w:t>
      </w:r>
      <w:r w:rsidRPr="00434423">
        <w:rPr>
          <w:rFonts w:asciiTheme="majorBidi" w:hAnsiTheme="majorBidi" w:cstheme="majorBidi"/>
          <w:szCs w:val="24"/>
        </w:rPr>
        <w:t xml:space="preserve"> is usually wavy but occasionally straight, mostly parted in the middle, </w:t>
      </w:r>
      <w:r w:rsidR="00613EB9" w:rsidRPr="00434423">
        <w:rPr>
          <w:rFonts w:asciiTheme="majorBidi" w:hAnsiTheme="majorBidi" w:cstheme="majorBidi"/>
          <w:szCs w:val="24"/>
        </w:rPr>
        <w:t xml:space="preserve">and </w:t>
      </w:r>
      <w:r w:rsidRPr="00434423">
        <w:rPr>
          <w:rFonts w:asciiTheme="majorBidi" w:hAnsiTheme="majorBidi" w:cstheme="majorBidi"/>
          <w:szCs w:val="24"/>
        </w:rPr>
        <w:t xml:space="preserve">pulled to the back or bound in loose locks to the sides, often partially </w:t>
      </w:r>
      <w:r w:rsidR="00613EB9" w:rsidRPr="00434423">
        <w:rPr>
          <w:rFonts w:asciiTheme="majorBidi" w:hAnsiTheme="majorBidi" w:cstheme="majorBidi"/>
          <w:szCs w:val="24"/>
        </w:rPr>
        <w:t>covering</w:t>
      </w:r>
      <w:r w:rsidR="00EC0CCC" w:rsidRPr="00434423">
        <w:rPr>
          <w:rFonts w:asciiTheme="majorBidi" w:hAnsiTheme="majorBidi" w:cstheme="majorBidi"/>
          <w:szCs w:val="24"/>
        </w:rPr>
        <w:t xml:space="preserve"> </w:t>
      </w:r>
      <w:r w:rsidRPr="00434423">
        <w:rPr>
          <w:rFonts w:asciiTheme="majorBidi" w:hAnsiTheme="majorBidi" w:cstheme="majorBidi"/>
          <w:szCs w:val="24"/>
        </w:rPr>
        <w:t xml:space="preserve">the ears. </w:t>
      </w:r>
      <w:r w:rsidR="00867D37" w:rsidRPr="00434423">
        <w:rPr>
          <w:rFonts w:asciiTheme="majorBidi" w:hAnsiTheme="majorBidi" w:cstheme="majorBidi"/>
          <w:szCs w:val="24"/>
        </w:rPr>
        <w:t>T</w:t>
      </w:r>
      <w:r w:rsidRPr="00434423">
        <w:rPr>
          <w:rFonts w:asciiTheme="majorBidi" w:hAnsiTheme="majorBidi" w:cstheme="majorBidi"/>
          <w:szCs w:val="24"/>
        </w:rPr>
        <w:t xml:space="preserve">he hair falls down in loose frizzy locks or in untidy long </w:t>
      </w:r>
      <w:r w:rsidR="00867D37" w:rsidRPr="00434423">
        <w:rPr>
          <w:rFonts w:asciiTheme="majorBidi" w:hAnsiTheme="majorBidi" w:cstheme="majorBidi"/>
          <w:szCs w:val="24"/>
        </w:rPr>
        <w:t xml:space="preserve">strands </w:t>
      </w:r>
      <w:r w:rsidRPr="00434423">
        <w:rPr>
          <w:rFonts w:asciiTheme="majorBidi" w:hAnsiTheme="majorBidi" w:cstheme="majorBidi"/>
          <w:szCs w:val="24"/>
        </w:rPr>
        <w:t xml:space="preserve">to the shoulders. </w:t>
      </w:r>
      <w:r w:rsidR="001F79F6" w:rsidRPr="00434423">
        <w:rPr>
          <w:rFonts w:asciiTheme="majorBidi" w:hAnsiTheme="majorBidi" w:cstheme="majorBidi"/>
          <w:szCs w:val="24"/>
        </w:rPr>
        <w:t>T</w:t>
      </w:r>
      <w:r w:rsidRPr="00434423">
        <w:rPr>
          <w:rFonts w:asciiTheme="majorBidi" w:hAnsiTheme="majorBidi" w:cstheme="majorBidi"/>
          <w:szCs w:val="24"/>
        </w:rPr>
        <w:t xml:space="preserve">he hair </w:t>
      </w:r>
      <w:r w:rsidR="001F79F6" w:rsidRPr="00434423">
        <w:rPr>
          <w:rFonts w:asciiTheme="majorBidi" w:hAnsiTheme="majorBidi" w:cstheme="majorBidi"/>
          <w:szCs w:val="24"/>
        </w:rPr>
        <w:t xml:space="preserve">on the portrait </w:t>
      </w:r>
      <w:r w:rsidR="00360D96" w:rsidRPr="00434423">
        <w:rPr>
          <w:rFonts w:asciiTheme="majorBidi" w:hAnsiTheme="majorBidi" w:cstheme="majorBidi"/>
          <w:szCs w:val="24"/>
        </w:rPr>
        <w:t xml:space="preserve">of the elderly woman in the British Museum </w:t>
      </w:r>
      <w:r w:rsidR="00360D96" w:rsidRPr="00480746">
        <w:rPr>
          <w:rFonts w:asciiTheme="majorBidi" w:hAnsiTheme="majorBidi" w:cstheme="majorBidi"/>
          <w:szCs w:val="24"/>
        </w:rPr>
        <w:t>(</w:t>
      </w:r>
      <w:hyperlink r:id="rId52" w:history="1">
        <w:r w:rsidR="0093151F" w:rsidRPr="00A32B2B">
          <w:rPr>
            <w:rStyle w:val="Hyperlink"/>
            <w:rFonts w:asciiTheme="majorBidi" w:hAnsiTheme="majorBidi" w:cstheme="majorBidi"/>
            <w:szCs w:val="24"/>
          </w:rPr>
          <w:t xml:space="preserve">fig. </w:t>
        </w:r>
        <w:r w:rsidR="00F36DD8" w:rsidRPr="00A32B2B">
          <w:rPr>
            <w:rStyle w:val="Hyperlink"/>
            <w:rFonts w:asciiTheme="majorBidi" w:hAnsiTheme="majorBidi" w:cstheme="majorBidi"/>
            <w:szCs w:val="24"/>
          </w:rPr>
          <w:t>11.</w:t>
        </w:r>
        <w:r w:rsidR="00A31E1E" w:rsidRPr="00A32B2B">
          <w:rPr>
            <w:rStyle w:val="Hyperlink"/>
            <w:rFonts w:asciiTheme="majorBidi" w:hAnsiTheme="majorBidi" w:cstheme="majorBidi"/>
            <w:szCs w:val="24"/>
          </w:rPr>
          <w:t>3</w:t>
        </w:r>
        <w:r w:rsidR="00236FD6" w:rsidRPr="00A32B2B">
          <w:rPr>
            <w:rStyle w:val="Hyperlink"/>
            <w:rFonts w:asciiTheme="majorBidi" w:hAnsiTheme="majorBidi" w:cstheme="majorBidi"/>
            <w:szCs w:val="24"/>
          </w:rPr>
          <w:t>g</w:t>
        </w:r>
      </w:hyperlink>
      <w:r w:rsidR="00576E8B" w:rsidRPr="00480746">
        <w:rPr>
          <w:rFonts w:asciiTheme="majorBidi" w:hAnsiTheme="majorBidi" w:cstheme="majorBidi"/>
          <w:szCs w:val="24"/>
        </w:rPr>
        <w:t>)</w:t>
      </w:r>
      <w:r w:rsidR="00360D96" w:rsidRPr="00434423">
        <w:rPr>
          <w:rFonts w:asciiTheme="majorBidi" w:hAnsiTheme="majorBidi" w:cstheme="majorBidi"/>
          <w:szCs w:val="24"/>
        </w:rPr>
        <w:t xml:space="preserve"> </w:t>
      </w:r>
      <w:r w:rsidRPr="00434423">
        <w:rPr>
          <w:rFonts w:asciiTheme="majorBidi" w:hAnsiTheme="majorBidi" w:cstheme="majorBidi"/>
          <w:szCs w:val="24"/>
        </w:rPr>
        <w:t xml:space="preserve">is bound by a headband. Although female coiffures </w:t>
      </w:r>
      <w:r w:rsidR="00236FD6">
        <w:rPr>
          <w:rFonts w:asciiTheme="majorBidi" w:hAnsiTheme="majorBidi" w:cstheme="majorBidi"/>
          <w:szCs w:val="24"/>
        </w:rPr>
        <w:t xml:space="preserve">generally </w:t>
      </w:r>
      <w:r w:rsidRPr="00434423">
        <w:rPr>
          <w:rFonts w:asciiTheme="majorBidi" w:hAnsiTheme="majorBidi" w:cstheme="majorBidi"/>
          <w:szCs w:val="24"/>
        </w:rPr>
        <w:t xml:space="preserve">tend to offer significant clues for the dating of </w:t>
      </w:r>
      <w:r w:rsidR="00236FD6">
        <w:rPr>
          <w:rFonts w:asciiTheme="majorBidi" w:hAnsiTheme="majorBidi" w:cstheme="majorBidi"/>
          <w:szCs w:val="24"/>
        </w:rPr>
        <w:t xml:space="preserve">Roman </w:t>
      </w:r>
      <w:r w:rsidRPr="00434423">
        <w:rPr>
          <w:rFonts w:asciiTheme="majorBidi" w:hAnsiTheme="majorBidi" w:cstheme="majorBidi"/>
          <w:szCs w:val="24"/>
        </w:rPr>
        <w:t xml:space="preserve">portraits, the hairstyles as described </w:t>
      </w:r>
      <w:r w:rsidR="001F79F6" w:rsidRPr="00434423">
        <w:rPr>
          <w:rFonts w:asciiTheme="majorBidi" w:hAnsiTheme="majorBidi" w:cstheme="majorBidi"/>
          <w:szCs w:val="24"/>
        </w:rPr>
        <w:t xml:space="preserve">above </w:t>
      </w:r>
      <w:r w:rsidRPr="00434423">
        <w:rPr>
          <w:rFonts w:asciiTheme="majorBidi" w:hAnsiTheme="majorBidi" w:cstheme="majorBidi"/>
          <w:szCs w:val="24"/>
        </w:rPr>
        <w:t xml:space="preserve">are too generic to be chronologically useful. In the two cases where the hair falls down in frizzy </w:t>
      </w:r>
      <w:r w:rsidRPr="00434423">
        <w:rPr>
          <w:rFonts w:asciiTheme="majorBidi" w:hAnsiTheme="majorBidi" w:cstheme="majorBidi"/>
          <w:szCs w:val="24"/>
        </w:rPr>
        <w:lastRenderedPageBreak/>
        <w:t>or untidy locks, we may consider Parlasca’s suggestion that the coiffure signifies mourning.</w:t>
      </w:r>
      <w:r w:rsidRPr="00434423">
        <w:rPr>
          <w:rStyle w:val="EndnoteReference"/>
          <w:rFonts w:asciiTheme="majorBidi" w:hAnsiTheme="majorBidi" w:cstheme="majorBidi"/>
          <w:szCs w:val="24"/>
        </w:rPr>
        <w:endnoteReference w:id="28"/>
      </w:r>
      <w:r w:rsidRPr="00434423">
        <w:rPr>
          <w:rFonts w:asciiTheme="majorBidi" w:hAnsiTheme="majorBidi" w:cstheme="majorBidi"/>
          <w:szCs w:val="24"/>
        </w:rPr>
        <w:t xml:space="preserve"> Nonetheless, we may wonder why the deceased would be portrayed in mourning.</w:t>
      </w:r>
    </w:p>
    <w:p w14:paraId="13C86DE6" w14:textId="0DB97779" w:rsidR="0023574D" w:rsidRPr="00434423" w:rsidRDefault="0023574D" w:rsidP="00480746">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The men’s fairly simple hairstyles are mostly short</w:t>
      </w:r>
      <w:r w:rsidR="00887E9F" w:rsidRPr="00434423">
        <w:rPr>
          <w:rFonts w:asciiTheme="majorBidi" w:hAnsiTheme="majorBidi" w:cstheme="majorBidi"/>
          <w:szCs w:val="24"/>
        </w:rPr>
        <w:t xml:space="preserve"> and </w:t>
      </w:r>
      <w:r w:rsidRPr="00434423">
        <w:rPr>
          <w:rFonts w:asciiTheme="majorBidi" w:hAnsiTheme="majorBidi" w:cstheme="majorBidi"/>
          <w:szCs w:val="24"/>
        </w:rPr>
        <w:t>occasionally full</w:t>
      </w:r>
      <w:r w:rsidR="00887E9F" w:rsidRPr="00434423">
        <w:rPr>
          <w:rFonts w:asciiTheme="majorBidi" w:hAnsiTheme="majorBidi" w:cstheme="majorBidi"/>
          <w:szCs w:val="24"/>
        </w:rPr>
        <w:t>,</w:t>
      </w:r>
      <w:r w:rsidRPr="00434423">
        <w:rPr>
          <w:rFonts w:asciiTheme="majorBidi" w:hAnsiTheme="majorBidi" w:cstheme="majorBidi"/>
          <w:szCs w:val="24"/>
        </w:rPr>
        <w:t xml:space="preserve"> usually </w:t>
      </w:r>
      <w:r w:rsidR="00887E9F" w:rsidRPr="00434423">
        <w:rPr>
          <w:rFonts w:asciiTheme="majorBidi" w:hAnsiTheme="majorBidi" w:cstheme="majorBidi"/>
          <w:szCs w:val="24"/>
        </w:rPr>
        <w:t xml:space="preserve">with </w:t>
      </w:r>
      <w:r w:rsidRPr="00434423">
        <w:rPr>
          <w:rFonts w:asciiTheme="majorBidi" w:hAnsiTheme="majorBidi" w:cstheme="majorBidi"/>
          <w:szCs w:val="24"/>
        </w:rPr>
        <w:t>wavy, curly</w:t>
      </w:r>
      <w:r w:rsidR="00C854AE" w:rsidRPr="00434423">
        <w:rPr>
          <w:rFonts w:asciiTheme="majorBidi" w:hAnsiTheme="majorBidi" w:cstheme="majorBidi"/>
          <w:szCs w:val="24"/>
        </w:rPr>
        <w:t>,</w:t>
      </w:r>
      <w:r w:rsidRPr="00434423">
        <w:rPr>
          <w:rFonts w:asciiTheme="majorBidi" w:hAnsiTheme="majorBidi" w:cstheme="majorBidi"/>
          <w:szCs w:val="24"/>
        </w:rPr>
        <w:t xml:space="preserve"> or frizzy locks of </w:t>
      </w:r>
      <w:r w:rsidR="00F42013" w:rsidRPr="00434423">
        <w:rPr>
          <w:rFonts w:asciiTheme="majorBidi" w:hAnsiTheme="majorBidi" w:cstheme="majorBidi"/>
          <w:szCs w:val="24"/>
        </w:rPr>
        <w:t>gray</w:t>
      </w:r>
      <w:r w:rsidRPr="00434423">
        <w:rPr>
          <w:rFonts w:asciiTheme="majorBidi" w:hAnsiTheme="majorBidi" w:cstheme="majorBidi"/>
          <w:szCs w:val="24"/>
        </w:rPr>
        <w:t xml:space="preserve"> or </w:t>
      </w:r>
      <w:r w:rsidR="00F42013" w:rsidRPr="00434423">
        <w:rPr>
          <w:rFonts w:asciiTheme="majorBidi" w:hAnsiTheme="majorBidi" w:cstheme="majorBidi"/>
          <w:szCs w:val="24"/>
        </w:rPr>
        <w:t>gray</w:t>
      </w:r>
      <w:r w:rsidRPr="00434423">
        <w:rPr>
          <w:rFonts w:asciiTheme="majorBidi" w:hAnsiTheme="majorBidi" w:cstheme="majorBidi"/>
          <w:szCs w:val="24"/>
        </w:rPr>
        <w:t>ing brown, black</w:t>
      </w:r>
      <w:r w:rsidR="00C854AE" w:rsidRPr="00434423">
        <w:rPr>
          <w:rFonts w:asciiTheme="majorBidi" w:hAnsiTheme="majorBidi" w:cstheme="majorBidi"/>
          <w:szCs w:val="24"/>
        </w:rPr>
        <w:t>,</w:t>
      </w:r>
      <w:r w:rsidRPr="00434423">
        <w:rPr>
          <w:rFonts w:asciiTheme="majorBidi" w:hAnsiTheme="majorBidi" w:cstheme="majorBidi"/>
          <w:szCs w:val="24"/>
        </w:rPr>
        <w:t xml:space="preserve"> or brown-black hair </w:t>
      </w:r>
      <w:r w:rsidRPr="00480746">
        <w:rPr>
          <w:rFonts w:asciiTheme="majorBidi" w:hAnsiTheme="majorBidi" w:cstheme="majorBidi"/>
          <w:szCs w:val="24"/>
        </w:rPr>
        <w:t>(</w:t>
      </w:r>
      <w:hyperlink r:id="rId53" w:history="1">
        <w:r w:rsidR="0093151F" w:rsidRPr="00A32B2B">
          <w:rPr>
            <w:rStyle w:val="Hyperlink"/>
            <w:rFonts w:asciiTheme="majorBidi" w:hAnsiTheme="majorBidi" w:cstheme="majorBidi"/>
            <w:szCs w:val="24"/>
          </w:rPr>
          <w:t xml:space="preserve">fig. </w:t>
        </w:r>
        <w:r w:rsidR="00F36DD8" w:rsidRPr="00A32B2B">
          <w:rPr>
            <w:rStyle w:val="Hyperlink"/>
            <w:rFonts w:asciiTheme="majorBidi" w:hAnsiTheme="majorBidi" w:cstheme="majorBidi"/>
            <w:szCs w:val="24"/>
          </w:rPr>
          <w:t>11.</w:t>
        </w:r>
        <w:r w:rsidRPr="00A32B2B">
          <w:rPr>
            <w:rStyle w:val="Hyperlink"/>
            <w:rFonts w:asciiTheme="majorBidi" w:hAnsiTheme="majorBidi" w:cstheme="majorBidi"/>
            <w:szCs w:val="24"/>
          </w:rPr>
          <w:t>4</w:t>
        </w:r>
      </w:hyperlink>
      <w:r w:rsidRPr="00480746">
        <w:rPr>
          <w:rFonts w:asciiTheme="majorBidi" w:hAnsiTheme="majorBidi" w:cstheme="majorBidi"/>
          <w:szCs w:val="24"/>
        </w:rPr>
        <w:t>)</w:t>
      </w:r>
      <w:r w:rsidRPr="00434423">
        <w:rPr>
          <w:rFonts w:asciiTheme="majorBidi" w:hAnsiTheme="majorBidi" w:cstheme="majorBidi"/>
          <w:szCs w:val="24"/>
        </w:rPr>
        <w:t xml:space="preserve">. It may be combed neatly forward or fall down over the forehead. Sometimes the hairline recedes above the temples. </w:t>
      </w:r>
      <w:r w:rsidR="001F79F6" w:rsidRPr="00434423">
        <w:rPr>
          <w:rFonts w:asciiTheme="majorBidi" w:hAnsiTheme="majorBidi" w:cstheme="majorBidi"/>
          <w:szCs w:val="24"/>
        </w:rPr>
        <w:t xml:space="preserve">The hair </w:t>
      </w:r>
      <w:r w:rsidRPr="00434423">
        <w:rPr>
          <w:rFonts w:asciiTheme="majorBidi" w:hAnsiTheme="majorBidi" w:cstheme="majorBidi"/>
          <w:szCs w:val="24"/>
        </w:rPr>
        <w:t xml:space="preserve">may either partially conceal the ears or </w:t>
      </w:r>
      <w:r w:rsidR="001F79F6" w:rsidRPr="00434423">
        <w:rPr>
          <w:rFonts w:asciiTheme="majorBidi" w:hAnsiTheme="majorBidi" w:cstheme="majorBidi"/>
          <w:szCs w:val="24"/>
        </w:rPr>
        <w:t>expose them</w:t>
      </w:r>
      <w:r w:rsidRPr="00434423">
        <w:rPr>
          <w:rFonts w:asciiTheme="majorBidi" w:hAnsiTheme="majorBidi" w:cstheme="majorBidi"/>
          <w:szCs w:val="24"/>
        </w:rPr>
        <w:t>. One of the painting</w:t>
      </w:r>
      <w:r w:rsidR="00576E8B" w:rsidRPr="00434423">
        <w:rPr>
          <w:rFonts w:asciiTheme="majorBidi" w:hAnsiTheme="majorBidi" w:cstheme="majorBidi"/>
          <w:szCs w:val="24"/>
        </w:rPr>
        <w:t>s</w:t>
      </w:r>
      <w:r w:rsidRPr="00434423">
        <w:rPr>
          <w:rFonts w:asciiTheme="majorBidi" w:hAnsiTheme="majorBidi" w:cstheme="majorBidi"/>
          <w:szCs w:val="24"/>
        </w:rPr>
        <w:t xml:space="preserve"> in the Freud Museum </w:t>
      </w:r>
      <w:r w:rsidR="00576E8B" w:rsidRPr="00480746">
        <w:rPr>
          <w:rFonts w:asciiTheme="majorBidi" w:hAnsiTheme="majorBidi" w:cstheme="majorBidi"/>
          <w:szCs w:val="24"/>
        </w:rPr>
        <w:t>(</w:t>
      </w:r>
      <w:hyperlink r:id="rId54" w:history="1">
        <w:r w:rsidR="0093151F" w:rsidRPr="00A32B2B">
          <w:rPr>
            <w:rStyle w:val="Hyperlink"/>
            <w:rFonts w:asciiTheme="majorBidi" w:hAnsiTheme="majorBidi" w:cstheme="majorBidi"/>
            <w:szCs w:val="24"/>
          </w:rPr>
          <w:t xml:space="preserve">fig. </w:t>
        </w:r>
        <w:r w:rsidR="00F36DD8" w:rsidRPr="00A32B2B">
          <w:rPr>
            <w:rStyle w:val="Hyperlink"/>
            <w:rFonts w:asciiTheme="majorBidi" w:hAnsiTheme="majorBidi" w:cstheme="majorBidi"/>
            <w:szCs w:val="24"/>
          </w:rPr>
          <w:t>11.</w:t>
        </w:r>
        <w:r w:rsidR="00A31E1E" w:rsidRPr="00A32B2B">
          <w:rPr>
            <w:rStyle w:val="Hyperlink"/>
            <w:rFonts w:asciiTheme="majorBidi" w:hAnsiTheme="majorBidi" w:cstheme="majorBidi"/>
            <w:szCs w:val="24"/>
          </w:rPr>
          <w:t>4f</w:t>
        </w:r>
      </w:hyperlink>
      <w:r w:rsidR="00576E8B" w:rsidRPr="00480746">
        <w:rPr>
          <w:rFonts w:asciiTheme="majorBidi" w:hAnsiTheme="majorBidi" w:cstheme="majorBidi"/>
          <w:szCs w:val="24"/>
        </w:rPr>
        <w:t>)</w:t>
      </w:r>
      <w:r w:rsidR="00576E8B" w:rsidRPr="00434423">
        <w:rPr>
          <w:rFonts w:asciiTheme="majorBidi" w:hAnsiTheme="majorBidi" w:cstheme="majorBidi"/>
          <w:szCs w:val="24"/>
        </w:rPr>
        <w:t xml:space="preserve"> </w:t>
      </w:r>
      <w:r w:rsidRPr="00434423">
        <w:rPr>
          <w:rFonts w:asciiTheme="majorBidi" w:hAnsiTheme="majorBidi" w:cstheme="majorBidi"/>
          <w:szCs w:val="24"/>
        </w:rPr>
        <w:t xml:space="preserve">portrays a balding and wreathed man. One of the male </w:t>
      </w:r>
      <w:r w:rsidR="000864EE" w:rsidRPr="00434423">
        <w:rPr>
          <w:rFonts w:asciiTheme="majorBidi" w:hAnsiTheme="majorBidi" w:cstheme="majorBidi"/>
          <w:szCs w:val="24"/>
        </w:rPr>
        <w:t xml:space="preserve">subjects </w:t>
      </w:r>
      <w:r w:rsidRPr="00434423">
        <w:rPr>
          <w:rFonts w:asciiTheme="majorBidi" w:hAnsiTheme="majorBidi" w:cstheme="majorBidi"/>
          <w:szCs w:val="24"/>
        </w:rPr>
        <w:t>in the British Museum</w:t>
      </w:r>
      <w:r w:rsidR="00576E8B" w:rsidRPr="00434423">
        <w:rPr>
          <w:rFonts w:asciiTheme="majorBidi" w:hAnsiTheme="majorBidi" w:cstheme="majorBidi"/>
          <w:szCs w:val="24"/>
        </w:rPr>
        <w:t xml:space="preserve"> </w:t>
      </w:r>
      <w:r w:rsidR="00576E8B" w:rsidRPr="00480746">
        <w:rPr>
          <w:rFonts w:asciiTheme="majorBidi" w:hAnsiTheme="majorBidi" w:cstheme="majorBidi"/>
          <w:szCs w:val="24"/>
        </w:rPr>
        <w:t>(</w:t>
      </w:r>
      <w:hyperlink r:id="rId55" w:history="1">
        <w:r w:rsidR="0093151F" w:rsidRPr="00A32B2B">
          <w:rPr>
            <w:rStyle w:val="Hyperlink"/>
            <w:rFonts w:asciiTheme="majorBidi" w:hAnsiTheme="majorBidi" w:cstheme="majorBidi"/>
            <w:szCs w:val="24"/>
          </w:rPr>
          <w:t xml:space="preserve">fig. </w:t>
        </w:r>
        <w:r w:rsidR="00F36DD8" w:rsidRPr="00A32B2B">
          <w:rPr>
            <w:rStyle w:val="Hyperlink"/>
            <w:rFonts w:asciiTheme="majorBidi" w:hAnsiTheme="majorBidi" w:cstheme="majorBidi"/>
            <w:szCs w:val="24"/>
          </w:rPr>
          <w:t>11.</w:t>
        </w:r>
        <w:r w:rsidR="00A31E1E" w:rsidRPr="00A32B2B">
          <w:rPr>
            <w:rStyle w:val="Hyperlink"/>
            <w:rFonts w:asciiTheme="majorBidi" w:hAnsiTheme="majorBidi" w:cstheme="majorBidi"/>
            <w:szCs w:val="24"/>
          </w:rPr>
          <w:t>4</w:t>
        </w:r>
        <w:r w:rsidR="00670423" w:rsidRPr="00A32B2B">
          <w:rPr>
            <w:rStyle w:val="Hyperlink"/>
            <w:rFonts w:asciiTheme="majorBidi" w:hAnsiTheme="majorBidi" w:cstheme="majorBidi"/>
            <w:szCs w:val="24"/>
          </w:rPr>
          <w:t>g</w:t>
        </w:r>
      </w:hyperlink>
      <w:r w:rsidR="00576E8B" w:rsidRPr="00480746">
        <w:rPr>
          <w:rFonts w:asciiTheme="majorBidi" w:hAnsiTheme="majorBidi" w:cstheme="majorBidi"/>
          <w:szCs w:val="24"/>
        </w:rPr>
        <w:t>)</w:t>
      </w:r>
      <w:r w:rsidRPr="00434423">
        <w:rPr>
          <w:rFonts w:asciiTheme="majorBidi" w:hAnsiTheme="majorBidi" w:cstheme="majorBidi"/>
          <w:szCs w:val="24"/>
        </w:rPr>
        <w:t xml:space="preserve"> seems to wear a thin headband in </w:t>
      </w:r>
      <w:r w:rsidR="004C4FBF" w:rsidRPr="00434423">
        <w:rPr>
          <w:rFonts w:asciiTheme="majorBidi" w:hAnsiTheme="majorBidi" w:cstheme="majorBidi"/>
          <w:szCs w:val="24"/>
        </w:rPr>
        <w:t xml:space="preserve">his </w:t>
      </w:r>
      <w:r w:rsidRPr="00434423">
        <w:rPr>
          <w:rFonts w:asciiTheme="majorBidi" w:hAnsiTheme="majorBidi" w:cstheme="majorBidi"/>
          <w:szCs w:val="24"/>
        </w:rPr>
        <w:t xml:space="preserve">short wavy hair. </w:t>
      </w:r>
      <w:r w:rsidR="004721C1" w:rsidRPr="00434423">
        <w:rPr>
          <w:rFonts w:asciiTheme="majorBidi" w:hAnsiTheme="majorBidi" w:cstheme="majorBidi"/>
          <w:szCs w:val="24"/>
        </w:rPr>
        <w:t>T</w:t>
      </w:r>
      <w:r w:rsidRPr="00434423">
        <w:rPr>
          <w:rFonts w:asciiTheme="majorBidi" w:hAnsiTheme="majorBidi" w:cstheme="majorBidi"/>
          <w:szCs w:val="24"/>
        </w:rPr>
        <w:t xml:space="preserve">he young man </w:t>
      </w:r>
      <w:r w:rsidR="00576E8B" w:rsidRPr="00434423">
        <w:rPr>
          <w:rFonts w:asciiTheme="majorBidi" w:hAnsiTheme="majorBidi" w:cstheme="majorBidi"/>
          <w:szCs w:val="24"/>
        </w:rPr>
        <w:t>at RISD</w:t>
      </w:r>
      <w:r w:rsidRPr="00434423">
        <w:rPr>
          <w:rFonts w:asciiTheme="majorBidi" w:hAnsiTheme="majorBidi" w:cstheme="majorBidi"/>
          <w:szCs w:val="24"/>
        </w:rPr>
        <w:t xml:space="preserve"> </w:t>
      </w:r>
      <w:r w:rsidR="004721C1" w:rsidRPr="00480746">
        <w:rPr>
          <w:rFonts w:asciiTheme="majorBidi" w:hAnsiTheme="majorBidi" w:cstheme="majorBidi"/>
          <w:szCs w:val="24"/>
        </w:rPr>
        <w:t>(</w:t>
      </w:r>
      <w:r w:rsidR="00670423">
        <w:rPr>
          <w:rFonts w:asciiTheme="majorBidi" w:hAnsiTheme="majorBidi" w:cstheme="majorBidi"/>
          <w:szCs w:val="24"/>
        </w:rPr>
        <w:t>app</w:t>
      </w:r>
      <w:r w:rsidR="006E29E2">
        <w:rPr>
          <w:rFonts w:asciiTheme="majorBidi" w:hAnsiTheme="majorBidi" w:cstheme="majorBidi"/>
          <w:szCs w:val="24"/>
        </w:rPr>
        <w:t>endix</w:t>
      </w:r>
      <w:r w:rsidR="00670423">
        <w:rPr>
          <w:rFonts w:asciiTheme="majorBidi" w:hAnsiTheme="majorBidi" w:cstheme="majorBidi"/>
          <w:szCs w:val="24"/>
        </w:rPr>
        <w:t xml:space="preserve"> no. 23</w:t>
      </w:r>
      <w:r w:rsidR="004721C1" w:rsidRPr="00480746">
        <w:rPr>
          <w:rFonts w:asciiTheme="majorBidi" w:hAnsiTheme="majorBidi" w:cstheme="majorBidi"/>
          <w:szCs w:val="24"/>
        </w:rPr>
        <w:t>)</w:t>
      </w:r>
      <w:r w:rsidR="004721C1" w:rsidRPr="00434423">
        <w:rPr>
          <w:rFonts w:asciiTheme="majorBidi" w:hAnsiTheme="majorBidi" w:cstheme="majorBidi"/>
          <w:szCs w:val="24"/>
        </w:rPr>
        <w:t xml:space="preserve"> </w:t>
      </w:r>
      <w:r w:rsidRPr="00434423">
        <w:rPr>
          <w:rFonts w:asciiTheme="majorBidi" w:hAnsiTheme="majorBidi" w:cstheme="majorBidi"/>
          <w:szCs w:val="24"/>
        </w:rPr>
        <w:t xml:space="preserve">has a golden wreath over his frizzy curls. As in other respects, the Würzburg portrait </w:t>
      </w:r>
      <w:r w:rsidR="00576E8B" w:rsidRPr="00480746">
        <w:rPr>
          <w:rFonts w:asciiTheme="majorBidi" w:hAnsiTheme="majorBidi" w:cstheme="majorBidi"/>
          <w:szCs w:val="24"/>
        </w:rPr>
        <w:t>(</w:t>
      </w:r>
      <w:hyperlink r:id="rId56" w:history="1">
        <w:r w:rsidR="0093151F" w:rsidRPr="00A32B2B">
          <w:rPr>
            <w:rStyle w:val="Hyperlink"/>
            <w:rFonts w:asciiTheme="majorBidi" w:hAnsiTheme="majorBidi" w:cstheme="majorBidi"/>
            <w:szCs w:val="24"/>
          </w:rPr>
          <w:t xml:space="preserve">fig. </w:t>
        </w:r>
        <w:r w:rsidR="00F36DD8" w:rsidRPr="00A32B2B">
          <w:rPr>
            <w:rStyle w:val="Hyperlink"/>
            <w:rFonts w:asciiTheme="majorBidi" w:hAnsiTheme="majorBidi" w:cstheme="majorBidi"/>
            <w:szCs w:val="24"/>
          </w:rPr>
          <w:t>11.</w:t>
        </w:r>
        <w:r w:rsidR="00A31E1E" w:rsidRPr="00A32B2B">
          <w:rPr>
            <w:rStyle w:val="Hyperlink"/>
            <w:rFonts w:asciiTheme="majorBidi" w:hAnsiTheme="majorBidi" w:cstheme="majorBidi"/>
            <w:szCs w:val="24"/>
          </w:rPr>
          <w:t>2</w:t>
        </w:r>
      </w:hyperlink>
      <w:r w:rsidR="00576E8B" w:rsidRPr="00480746">
        <w:rPr>
          <w:rFonts w:asciiTheme="majorBidi" w:hAnsiTheme="majorBidi" w:cstheme="majorBidi"/>
          <w:szCs w:val="24"/>
        </w:rPr>
        <w:t>)</w:t>
      </w:r>
      <w:r w:rsidR="00576E8B" w:rsidRPr="00434423">
        <w:rPr>
          <w:rFonts w:asciiTheme="majorBidi" w:hAnsiTheme="majorBidi" w:cstheme="majorBidi"/>
          <w:szCs w:val="24"/>
        </w:rPr>
        <w:t xml:space="preserve"> </w:t>
      </w:r>
      <w:r w:rsidRPr="00434423">
        <w:rPr>
          <w:rFonts w:asciiTheme="majorBidi" w:hAnsiTheme="majorBidi" w:cstheme="majorBidi"/>
          <w:szCs w:val="24"/>
        </w:rPr>
        <w:t>stands apart in the hairstyle it shows, as the man is coiffed with curly dark brown hair combed in bangs, with a receding hairline over the temples and thinning to the sides. These simple hairstyles do not provide any firm chronological clues.</w:t>
      </w:r>
    </w:p>
    <w:p w14:paraId="27A3A250" w14:textId="7D791AD5" w:rsidR="0023574D" w:rsidRPr="00434423" w:rsidRDefault="0023574D" w:rsidP="00480746">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 xml:space="preserve">All </w:t>
      </w:r>
      <w:r w:rsidR="00AE6FC8" w:rsidRPr="00434423">
        <w:rPr>
          <w:rFonts w:asciiTheme="majorBidi" w:hAnsiTheme="majorBidi" w:cstheme="majorBidi"/>
          <w:szCs w:val="24"/>
        </w:rPr>
        <w:t xml:space="preserve">of </w:t>
      </w:r>
      <w:r w:rsidRPr="00434423">
        <w:rPr>
          <w:rFonts w:asciiTheme="majorBidi" w:hAnsiTheme="majorBidi" w:cstheme="majorBidi"/>
          <w:szCs w:val="24"/>
        </w:rPr>
        <w:t>the male portraits additionally show various types of facial hair</w:t>
      </w:r>
      <w:r w:rsidR="00F426C7" w:rsidRPr="00434423">
        <w:rPr>
          <w:rFonts w:asciiTheme="majorBidi" w:hAnsiTheme="majorBidi" w:cstheme="majorBidi"/>
          <w:szCs w:val="24"/>
        </w:rPr>
        <w:t>,</w:t>
      </w:r>
      <w:r w:rsidRPr="00434423">
        <w:rPr>
          <w:rFonts w:asciiTheme="majorBidi" w:hAnsiTheme="majorBidi" w:cstheme="majorBidi"/>
          <w:szCs w:val="24"/>
        </w:rPr>
        <w:t xml:space="preserve"> add</w:t>
      </w:r>
      <w:r w:rsidR="004721C1" w:rsidRPr="00434423">
        <w:rPr>
          <w:rFonts w:asciiTheme="majorBidi" w:hAnsiTheme="majorBidi" w:cstheme="majorBidi"/>
          <w:szCs w:val="24"/>
        </w:rPr>
        <w:t>ing distinct</w:t>
      </w:r>
      <w:r w:rsidRPr="00434423">
        <w:rPr>
          <w:rFonts w:asciiTheme="majorBidi" w:hAnsiTheme="majorBidi" w:cstheme="majorBidi"/>
          <w:szCs w:val="24"/>
        </w:rPr>
        <w:t xml:space="preserve"> features to the faces. The men </w:t>
      </w:r>
      <w:r w:rsidR="004721C1" w:rsidRPr="00434423">
        <w:rPr>
          <w:rFonts w:asciiTheme="majorBidi" w:hAnsiTheme="majorBidi" w:cstheme="majorBidi"/>
          <w:szCs w:val="24"/>
        </w:rPr>
        <w:t>are shown with</w:t>
      </w:r>
      <w:r w:rsidRPr="00434423">
        <w:rPr>
          <w:rFonts w:asciiTheme="majorBidi" w:hAnsiTheme="majorBidi" w:cstheme="majorBidi"/>
          <w:szCs w:val="24"/>
        </w:rPr>
        <w:t xml:space="preserve"> </w:t>
      </w:r>
      <w:r w:rsidR="00576E8B" w:rsidRPr="00434423">
        <w:rPr>
          <w:rFonts w:asciiTheme="majorBidi" w:hAnsiTheme="majorBidi" w:cstheme="majorBidi"/>
          <w:szCs w:val="24"/>
        </w:rPr>
        <w:t xml:space="preserve">short and </w:t>
      </w:r>
      <w:r w:rsidRPr="00434423">
        <w:rPr>
          <w:rFonts w:asciiTheme="majorBidi" w:hAnsiTheme="majorBidi" w:cstheme="majorBidi"/>
          <w:szCs w:val="24"/>
        </w:rPr>
        <w:t>thin</w:t>
      </w:r>
      <w:r w:rsidR="00105807" w:rsidRPr="00434423">
        <w:rPr>
          <w:rFonts w:asciiTheme="majorBidi" w:hAnsiTheme="majorBidi" w:cstheme="majorBidi"/>
          <w:szCs w:val="24"/>
        </w:rPr>
        <w:t>—</w:t>
      </w:r>
      <w:r w:rsidRPr="00434423">
        <w:rPr>
          <w:rFonts w:asciiTheme="majorBidi" w:hAnsiTheme="majorBidi" w:cstheme="majorBidi"/>
          <w:szCs w:val="24"/>
        </w:rPr>
        <w:t xml:space="preserve">or </w:t>
      </w:r>
      <w:r w:rsidR="004C4FBF" w:rsidRPr="00434423">
        <w:rPr>
          <w:rFonts w:asciiTheme="majorBidi" w:hAnsiTheme="majorBidi" w:cstheme="majorBidi"/>
          <w:szCs w:val="24"/>
        </w:rPr>
        <w:t xml:space="preserve">long and </w:t>
      </w:r>
      <w:r w:rsidRPr="00434423">
        <w:rPr>
          <w:rFonts w:asciiTheme="majorBidi" w:hAnsiTheme="majorBidi" w:cstheme="majorBidi"/>
          <w:szCs w:val="24"/>
        </w:rPr>
        <w:t>full</w:t>
      </w:r>
      <w:r w:rsidR="00105807" w:rsidRPr="00434423">
        <w:rPr>
          <w:rFonts w:asciiTheme="majorBidi" w:hAnsiTheme="majorBidi" w:cstheme="majorBidi"/>
          <w:szCs w:val="24"/>
        </w:rPr>
        <w:t>—</w:t>
      </w:r>
      <w:r w:rsidRPr="00434423">
        <w:rPr>
          <w:rFonts w:asciiTheme="majorBidi" w:hAnsiTheme="majorBidi" w:cstheme="majorBidi"/>
          <w:szCs w:val="24"/>
        </w:rPr>
        <w:t xml:space="preserve">dark or </w:t>
      </w:r>
      <w:r w:rsidR="00F42013" w:rsidRPr="00434423">
        <w:rPr>
          <w:rFonts w:asciiTheme="majorBidi" w:hAnsiTheme="majorBidi" w:cstheme="majorBidi"/>
          <w:szCs w:val="24"/>
        </w:rPr>
        <w:t>gray</w:t>
      </w:r>
      <w:r w:rsidRPr="00434423">
        <w:rPr>
          <w:rFonts w:asciiTheme="majorBidi" w:hAnsiTheme="majorBidi" w:cstheme="majorBidi"/>
          <w:szCs w:val="24"/>
        </w:rPr>
        <w:t>ing brown, black</w:t>
      </w:r>
      <w:r w:rsidR="00AE6FC8" w:rsidRPr="00434423">
        <w:rPr>
          <w:rFonts w:asciiTheme="majorBidi" w:hAnsiTheme="majorBidi" w:cstheme="majorBidi"/>
          <w:szCs w:val="24"/>
        </w:rPr>
        <w:t>,</w:t>
      </w:r>
      <w:r w:rsidRPr="00434423">
        <w:rPr>
          <w:rFonts w:asciiTheme="majorBidi" w:hAnsiTheme="majorBidi" w:cstheme="majorBidi"/>
          <w:szCs w:val="24"/>
        </w:rPr>
        <w:t xml:space="preserve"> or brown-black, occasionally neatly </w:t>
      </w:r>
      <w:r w:rsidR="00576E8B" w:rsidRPr="00434423">
        <w:rPr>
          <w:rFonts w:asciiTheme="majorBidi" w:hAnsiTheme="majorBidi" w:cstheme="majorBidi"/>
          <w:szCs w:val="24"/>
        </w:rPr>
        <w:t>groomed</w:t>
      </w:r>
      <w:r w:rsidRPr="00434423">
        <w:rPr>
          <w:rFonts w:asciiTheme="majorBidi" w:hAnsiTheme="majorBidi" w:cstheme="majorBidi"/>
          <w:szCs w:val="24"/>
        </w:rPr>
        <w:t xml:space="preserve"> beards</w:t>
      </w:r>
      <w:r w:rsidR="00105807" w:rsidRPr="00434423">
        <w:rPr>
          <w:rFonts w:asciiTheme="majorBidi" w:hAnsiTheme="majorBidi" w:cstheme="majorBidi"/>
          <w:szCs w:val="24"/>
        </w:rPr>
        <w:t>;</w:t>
      </w:r>
      <w:r w:rsidRPr="00434423">
        <w:rPr>
          <w:rFonts w:asciiTheme="majorBidi" w:hAnsiTheme="majorBidi" w:cstheme="majorBidi"/>
          <w:szCs w:val="24"/>
        </w:rPr>
        <w:t xml:space="preserve"> and slanting, drooping </w:t>
      </w:r>
      <w:r w:rsidR="00105807" w:rsidRPr="00434423">
        <w:rPr>
          <w:rFonts w:asciiTheme="majorBidi" w:hAnsiTheme="majorBidi" w:cstheme="majorBidi"/>
          <w:szCs w:val="24"/>
        </w:rPr>
        <w:t>(</w:t>
      </w:r>
      <w:r w:rsidRPr="00434423">
        <w:rPr>
          <w:rFonts w:asciiTheme="majorBidi" w:hAnsiTheme="majorBidi" w:cstheme="majorBidi"/>
          <w:szCs w:val="24"/>
        </w:rPr>
        <w:t>or handlebar</w:t>
      </w:r>
      <w:r w:rsidR="00105807" w:rsidRPr="00434423">
        <w:rPr>
          <w:rFonts w:asciiTheme="majorBidi" w:hAnsiTheme="majorBidi" w:cstheme="majorBidi"/>
          <w:szCs w:val="24"/>
        </w:rPr>
        <w:t>)</w:t>
      </w:r>
      <w:r w:rsidRPr="00434423">
        <w:rPr>
          <w:rFonts w:asciiTheme="majorBidi" w:hAnsiTheme="majorBidi" w:cstheme="majorBidi"/>
          <w:szCs w:val="24"/>
        </w:rPr>
        <w:t xml:space="preserve">, occasionally trimmed moustaches. The portrait </w:t>
      </w:r>
      <w:r w:rsidR="00670423">
        <w:rPr>
          <w:rFonts w:asciiTheme="majorBidi" w:hAnsiTheme="majorBidi" w:cstheme="majorBidi"/>
          <w:szCs w:val="24"/>
        </w:rPr>
        <w:t>once at Puhze</w:t>
      </w:r>
      <w:r w:rsidR="00387C59" w:rsidRPr="00434423">
        <w:rPr>
          <w:rFonts w:asciiTheme="majorBidi" w:hAnsiTheme="majorBidi" w:cstheme="majorBidi"/>
          <w:szCs w:val="24"/>
        </w:rPr>
        <w:t xml:space="preserve"> </w:t>
      </w:r>
      <w:r w:rsidR="00387C59" w:rsidRPr="00480746">
        <w:rPr>
          <w:rFonts w:asciiTheme="majorBidi" w:hAnsiTheme="majorBidi" w:cstheme="majorBidi"/>
          <w:szCs w:val="24"/>
        </w:rPr>
        <w:t>(</w:t>
      </w:r>
      <w:r w:rsidR="00670423">
        <w:rPr>
          <w:rFonts w:asciiTheme="majorBidi" w:hAnsiTheme="majorBidi" w:cstheme="majorBidi"/>
          <w:szCs w:val="24"/>
        </w:rPr>
        <w:t>app</w:t>
      </w:r>
      <w:r w:rsidR="006E29E2">
        <w:rPr>
          <w:rFonts w:asciiTheme="majorBidi" w:hAnsiTheme="majorBidi" w:cstheme="majorBidi"/>
          <w:szCs w:val="24"/>
        </w:rPr>
        <w:t>endix</w:t>
      </w:r>
      <w:r w:rsidR="00670423">
        <w:rPr>
          <w:rFonts w:asciiTheme="majorBidi" w:hAnsiTheme="majorBidi" w:cstheme="majorBidi"/>
          <w:szCs w:val="24"/>
        </w:rPr>
        <w:t xml:space="preserve"> no. 25</w:t>
      </w:r>
      <w:r w:rsidR="00387C59" w:rsidRPr="00480746">
        <w:rPr>
          <w:rFonts w:asciiTheme="majorBidi" w:hAnsiTheme="majorBidi" w:cstheme="majorBidi"/>
          <w:szCs w:val="24"/>
        </w:rPr>
        <w:t>)</w:t>
      </w:r>
      <w:r w:rsidR="00387C59" w:rsidRPr="00434423">
        <w:rPr>
          <w:rFonts w:asciiTheme="majorBidi" w:hAnsiTheme="majorBidi" w:cstheme="majorBidi"/>
          <w:szCs w:val="24"/>
        </w:rPr>
        <w:t xml:space="preserve"> </w:t>
      </w:r>
      <w:r w:rsidRPr="00434423">
        <w:rPr>
          <w:rFonts w:asciiTheme="majorBidi" w:hAnsiTheme="majorBidi" w:cstheme="majorBidi"/>
          <w:szCs w:val="24"/>
        </w:rPr>
        <w:t>has full side</w:t>
      </w:r>
      <w:r w:rsidR="00AE6FC8" w:rsidRPr="00434423">
        <w:rPr>
          <w:rFonts w:asciiTheme="majorBidi" w:hAnsiTheme="majorBidi" w:cstheme="majorBidi"/>
          <w:szCs w:val="24"/>
        </w:rPr>
        <w:t>-</w:t>
      </w:r>
      <w:r w:rsidRPr="00434423">
        <w:rPr>
          <w:rFonts w:asciiTheme="majorBidi" w:hAnsiTheme="majorBidi" w:cstheme="majorBidi"/>
          <w:szCs w:val="24"/>
        </w:rPr>
        <w:t xml:space="preserve">whiskers. The young man </w:t>
      </w:r>
      <w:r w:rsidR="001B1DD5" w:rsidRPr="00434423">
        <w:rPr>
          <w:rFonts w:asciiTheme="majorBidi" w:hAnsiTheme="majorBidi" w:cstheme="majorBidi"/>
          <w:szCs w:val="24"/>
        </w:rPr>
        <w:t xml:space="preserve">at </w:t>
      </w:r>
      <w:r w:rsidR="00576E8B" w:rsidRPr="00434423">
        <w:rPr>
          <w:rFonts w:asciiTheme="majorBidi" w:hAnsiTheme="majorBidi" w:cstheme="majorBidi"/>
          <w:szCs w:val="24"/>
        </w:rPr>
        <w:t xml:space="preserve">RISD </w:t>
      </w:r>
      <w:r w:rsidR="00576E8B" w:rsidRPr="00480746">
        <w:rPr>
          <w:rFonts w:asciiTheme="majorBidi" w:hAnsiTheme="majorBidi" w:cstheme="majorBidi"/>
          <w:szCs w:val="24"/>
        </w:rPr>
        <w:t>(</w:t>
      </w:r>
      <w:hyperlink r:id="rId57" w:history="1">
        <w:r w:rsidR="0093151F" w:rsidRPr="00A32B2B">
          <w:rPr>
            <w:rStyle w:val="Hyperlink"/>
            <w:rFonts w:asciiTheme="majorBidi" w:hAnsiTheme="majorBidi" w:cstheme="majorBidi"/>
            <w:szCs w:val="24"/>
          </w:rPr>
          <w:t xml:space="preserve">fig. </w:t>
        </w:r>
        <w:r w:rsidR="00F36DD8" w:rsidRPr="00A32B2B">
          <w:rPr>
            <w:rStyle w:val="Hyperlink"/>
            <w:rFonts w:asciiTheme="majorBidi" w:hAnsiTheme="majorBidi" w:cstheme="majorBidi"/>
            <w:szCs w:val="24"/>
          </w:rPr>
          <w:t>11.</w:t>
        </w:r>
        <w:r w:rsidR="00A31E1E" w:rsidRPr="00A32B2B">
          <w:rPr>
            <w:rStyle w:val="Hyperlink"/>
            <w:rFonts w:asciiTheme="majorBidi" w:hAnsiTheme="majorBidi" w:cstheme="majorBidi"/>
            <w:szCs w:val="24"/>
          </w:rPr>
          <w:t>4j</w:t>
        </w:r>
      </w:hyperlink>
      <w:r w:rsidR="00576E8B" w:rsidRPr="00480746">
        <w:rPr>
          <w:rFonts w:asciiTheme="majorBidi" w:hAnsiTheme="majorBidi" w:cstheme="majorBidi"/>
          <w:szCs w:val="24"/>
        </w:rPr>
        <w:t>)</w:t>
      </w:r>
      <w:r w:rsidRPr="00434423">
        <w:rPr>
          <w:rFonts w:asciiTheme="majorBidi" w:hAnsiTheme="majorBidi" w:cstheme="majorBidi"/>
          <w:szCs w:val="24"/>
        </w:rPr>
        <w:t xml:space="preserve"> has </w:t>
      </w:r>
      <w:r w:rsidR="00576E8B" w:rsidRPr="00434423">
        <w:rPr>
          <w:rFonts w:asciiTheme="majorBidi" w:hAnsiTheme="majorBidi" w:cstheme="majorBidi"/>
          <w:szCs w:val="24"/>
        </w:rPr>
        <w:t xml:space="preserve">a beard </w:t>
      </w:r>
      <w:r w:rsidR="001B1DD5" w:rsidRPr="00434423">
        <w:rPr>
          <w:rFonts w:asciiTheme="majorBidi" w:hAnsiTheme="majorBidi" w:cstheme="majorBidi"/>
          <w:szCs w:val="24"/>
        </w:rPr>
        <w:t>but</w:t>
      </w:r>
      <w:r w:rsidR="00576E8B" w:rsidRPr="00434423">
        <w:rPr>
          <w:rFonts w:asciiTheme="majorBidi" w:hAnsiTheme="majorBidi" w:cstheme="majorBidi"/>
          <w:szCs w:val="24"/>
        </w:rPr>
        <w:t xml:space="preserve"> </w:t>
      </w:r>
      <w:r w:rsidRPr="00434423">
        <w:rPr>
          <w:rFonts w:asciiTheme="majorBidi" w:hAnsiTheme="majorBidi" w:cstheme="majorBidi"/>
          <w:szCs w:val="24"/>
        </w:rPr>
        <w:t>no moustache.</w:t>
      </w:r>
    </w:p>
    <w:p w14:paraId="11496414" w14:textId="45600E52" w:rsidR="0023574D" w:rsidRPr="00434423" w:rsidRDefault="0023574D" w:rsidP="00480746">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 xml:space="preserve">The only piece of jewelry worn by a </w:t>
      </w:r>
      <w:r w:rsidR="00B678B8" w:rsidRPr="00434423">
        <w:rPr>
          <w:rFonts w:asciiTheme="majorBidi" w:hAnsiTheme="majorBidi" w:cstheme="majorBidi"/>
          <w:szCs w:val="24"/>
        </w:rPr>
        <w:t xml:space="preserve">man </w:t>
      </w:r>
      <w:r w:rsidRPr="00434423">
        <w:rPr>
          <w:rFonts w:asciiTheme="majorBidi" w:hAnsiTheme="majorBidi" w:cstheme="majorBidi"/>
          <w:szCs w:val="24"/>
        </w:rPr>
        <w:t xml:space="preserve">is the round brooch with pearls that fastens the mantle </w:t>
      </w:r>
      <w:r w:rsidR="005433C3" w:rsidRPr="00434423">
        <w:rPr>
          <w:rFonts w:asciiTheme="majorBidi" w:hAnsiTheme="majorBidi" w:cstheme="majorBidi"/>
          <w:szCs w:val="24"/>
        </w:rPr>
        <w:t xml:space="preserve">in </w:t>
      </w:r>
      <w:r w:rsidRPr="00434423">
        <w:rPr>
          <w:rFonts w:asciiTheme="majorBidi" w:hAnsiTheme="majorBidi" w:cstheme="majorBidi"/>
          <w:szCs w:val="24"/>
        </w:rPr>
        <w:t xml:space="preserve">the Würzburg portrait. </w:t>
      </w:r>
      <w:bookmarkStart w:id="11" w:name="_Hlk135060575"/>
      <w:r w:rsidRPr="00434423">
        <w:rPr>
          <w:rFonts w:asciiTheme="majorBidi" w:hAnsiTheme="majorBidi" w:cstheme="majorBidi"/>
          <w:szCs w:val="24"/>
        </w:rPr>
        <w:t xml:space="preserve">As mentioned above, the young man </w:t>
      </w:r>
      <w:r w:rsidR="001B1DD5" w:rsidRPr="00434423">
        <w:rPr>
          <w:rFonts w:asciiTheme="majorBidi" w:hAnsiTheme="majorBidi" w:cstheme="majorBidi"/>
          <w:szCs w:val="24"/>
        </w:rPr>
        <w:t xml:space="preserve">at RISD </w:t>
      </w:r>
      <w:r w:rsidR="001B1DD5" w:rsidRPr="00480746">
        <w:rPr>
          <w:rFonts w:asciiTheme="majorBidi" w:hAnsiTheme="majorBidi" w:cstheme="majorBidi"/>
          <w:szCs w:val="24"/>
        </w:rPr>
        <w:t>(</w:t>
      </w:r>
      <w:r w:rsidR="00670423">
        <w:rPr>
          <w:rFonts w:asciiTheme="majorBidi" w:hAnsiTheme="majorBidi" w:cstheme="majorBidi"/>
          <w:szCs w:val="24"/>
        </w:rPr>
        <w:t>app</w:t>
      </w:r>
      <w:r w:rsidR="006E29E2">
        <w:rPr>
          <w:rFonts w:asciiTheme="majorBidi" w:hAnsiTheme="majorBidi" w:cstheme="majorBidi"/>
          <w:szCs w:val="24"/>
        </w:rPr>
        <w:t>endix</w:t>
      </w:r>
      <w:r w:rsidR="00670423">
        <w:rPr>
          <w:rFonts w:asciiTheme="majorBidi" w:hAnsiTheme="majorBidi" w:cstheme="majorBidi"/>
          <w:szCs w:val="24"/>
        </w:rPr>
        <w:t xml:space="preserve"> no. 23</w:t>
      </w:r>
      <w:r w:rsidR="001B1DD5" w:rsidRPr="00480746">
        <w:rPr>
          <w:rFonts w:asciiTheme="majorBidi" w:hAnsiTheme="majorBidi" w:cstheme="majorBidi"/>
          <w:szCs w:val="24"/>
        </w:rPr>
        <w:t>)</w:t>
      </w:r>
      <w:r w:rsidRPr="00434423">
        <w:rPr>
          <w:rFonts w:asciiTheme="majorBidi" w:hAnsiTheme="majorBidi" w:cstheme="majorBidi"/>
          <w:szCs w:val="24"/>
        </w:rPr>
        <w:t xml:space="preserve"> wears a golden wreath with diamond-shaped leaves. His head is also crowned with a large wreath</w:t>
      </w:r>
      <w:r w:rsidR="005433C3" w:rsidRPr="00434423">
        <w:rPr>
          <w:rFonts w:asciiTheme="majorBidi" w:hAnsiTheme="majorBidi" w:cstheme="majorBidi"/>
          <w:szCs w:val="24"/>
        </w:rPr>
        <w:t xml:space="preserve">, </w:t>
      </w:r>
      <w:r w:rsidRPr="00434423">
        <w:rPr>
          <w:rFonts w:asciiTheme="majorBidi" w:hAnsiTheme="majorBidi" w:cstheme="majorBidi"/>
          <w:szCs w:val="24"/>
        </w:rPr>
        <w:t xml:space="preserve">perhaps of rose petals. </w:t>
      </w:r>
      <w:bookmarkEnd w:id="11"/>
      <w:r w:rsidRPr="00434423">
        <w:rPr>
          <w:rFonts w:asciiTheme="majorBidi" w:hAnsiTheme="majorBidi" w:cstheme="majorBidi"/>
          <w:szCs w:val="24"/>
        </w:rPr>
        <w:t xml:space="preserve">The balding man in the Freud Museum </w:t>
      </w:r>
      <w:r w:rsidR="001B1DD5" w:rsidRPr="00480746">
        <w:rPr>
          <w:rFonts w:asciiTheme="majorBidi" w:hAnsiTheme="majorBidi" w:cstheme="majorBidi"/>
          <w:szCs w:val="24"/>
        </w:rPr>
        <w:t>(</w:t>
      </w:r>
      <w:hyperlink r:id="rId58" w:history="1">
        <w:r w:rsidR="0093151F" w:rsidRPr="00A32B2B">
          <w:rPr>
            <w:rStyle w:val="Hyperlink"/>
            <w:rFonts w:asciiTheme="majorBidi" w:hAnsiTheme="majorBidi" w:cstheme="majorBidi"/>
            <w:szCs w:val="24"/>
          </w:rPr>
          <w:t xml:space="preserve">fig. </w:t>
        </w:r>
        <w:r w:rsidR="00F36DD8" w:rsidRPr="00A32B2B">
          <w:rPr>
            <w:rStyle w:val="Hyperlink"/>
            <w:rFonts w:asciiTheme="majorBidi" w:hAnsiTheme="majorBidi" w:cstheme="majorBidi"/>
            <w:szCs w:val="24"/>
          </w:rPr>
          <w:t>11.</w:t>
        </w:r>
        <w:r w:rsidR="00A31E1E" w:rsidRPr="00A32B2B">
          <w:rPr>
            <w:rStyle w:val="Hyperlink"/>
            <w:rFonts w:asciiTheme="majorBidi" w:hAnsiTheme="majorBidi" w:cstheme="majorBidi"/>
            <w:szCs w:val="24"/>
          </w:rPr>
          <w:t>4f</w:t>
        </w:r>
      </w:hyperlink>
      <w:r w:rsidR="001B1DD5" w:rsidRPr="00480746">
        <w:rPr>
          <w:rFonts w:asciiTheme="majorBidi" w:hAnsiTheme="majorBidi" w:cstheme="majorBidi"/>
          <w:szCs w:val="24"/>
        </w:rPr>
        <w:t>)</w:t>
      </w:r>
      <w:r w:rsidR="001B1DD5" w:rsidRPr="00434423">
        <w:rPr>
          <w:rFonts w:asciiTheme="majorBidi" w:hAnsiTheme="majorBidi" w:cstheme="majorBidi"/>
          <w:szCs w:val="24"/>
        </w:rPr>
        <w:t xml:space="preserve"> </w:t>
      </w:r>
      <w:r w:rsidRPr="00434423">
        <w:rPr>
          <w:rFonts w:asciiTheme="majorBidi" w:hAnsiTheme="majorBidi" w:cstheme="majorBidi"/>
          <w:szCs w:val="24"/>
        </w:rPr>
        <w:t xml:space="preserve">seems to wear </w:t>
      </w:r>
      <w:r w:rsidRPr="00434423">
        <w:rPr>
          <w:rFonts w:asciiTheme="majorBidi" w:hAnsiTheme="majorBidi" w:cstheme="majorBidi"/>
          <w:szCs w:val="24"/>
        </w:rPr>
        <w:lastRenderedPageBreak/>
        <w:t>a kind of wreath, too. The</w:t>
      </w:r>
      <w:r w:rsidR="001B1DD5" w:rsidRPr="00434423">
        <w:rPr>
          <w:rFonts w:asciiTheme="majorBidi" w:hAnsiTheme="majorBidi" w:cstheme="majorBidi"/>
          <w:szCs w:val="24"/>
        </w:rPr>
        <w:t xml:space="preserve"> </w:t>
      </w:r>
      <w:r w:rsidRPr="00434423">
        <w:rPr>
          <w:rFonts w:asciiTheme="majorBidi" w:hAnsiTheme="majorBidi" w:cstheme="majorBidi"/>
          <w:szCs w:val="24"/>
        </w:rPr>
        <w:t xml:space="preserve">mature man in the British Museum </w:t>
      </w:r>
      <w:r w:rsidR="001B1DD5" w:rsidRPr="00480746">
        <w:rPr>
          <w:rFonts w:asciiTheme="majorBidi" w:hAnsiTheme="majorBidi" w:cstheme="majorBidi"/>
          <w:szCs w:val="24"/>
        </w:rPr>
        <w:t>(</w:t>
      </w:r>
      <w:hyperlink r:id="rId59" w:history="1">
        <w:r w:rsidR="0093151F" w:rsidRPr="00A32B2B">
          <w:rPr>
            <w:rStyle w:val="Hyperlink"/>
            <w:rFonts w:asciiTheme="majorBidi" w:hAnsiTheme="majorBidi" w:cstheme="majorBidi"/>
            <w:szCs w:val="24"/>
          </w:rPr>
          <w:t xml:space="preserve">fig. </w:t>
        </w:r>
        <w:r w:rsidR="00F36DD8" w:rsidRPr="00A32B2B">
          <w:rPr>
            <w:rStyle w:val="Hyperlink"/>
            <w:rFonts w:asciiTheme="majorBidi" w:hAnsiTheme="majorBidi" w:cstheme="majorBidi"/>
            <w:szCs w:val="24"/>
          </w:rPr>
          <w:t>11.</w:t>
        </w:r>
        <w:r w:rsidR="00A31E1E" w:rsidRPr="00A32B2B">
          <w:rPr>
            <w:rStyle w:val="Hyperlink"/>
            <w:rFonts w:asciiTheme="majorBidi" w:hAnsiTheme="majorBidi" w:cstheme="majorBidi"/>
            <w:szCs w:val="24"/>
          </w:rPr>
          <w:t>4</w:t>
        </w:r>
        <w:r w:rsidR="00670423" w:rsidRPr="00A32B2B">
          <w:rPr>
            <w:rStyle w:val="Hyperlink"/>
            <w:rFonts w:asciiTheme="majorBidi" w:hAnsiTheme="majorBidi" w:cstheme="majorBidi"/>
            <w:szCs w:val="24"/>
          </w:rPr>
          <w:t>g</w:t>
        </w:r>
      </w:hyperlink>
      <w:r w:rsidR="001B1DD5" w:rsidRPr="00480746">
        <w:rPr>
          <w:rFonts w:asciiTheme="majorBidi" w:hAnsiTheme="majorBidi" w:cstheme="majorBidi"/>
          <w:szCs w:val="24"/>
        </w:rPr>
        <w:t>)</w:t>
      </w:r>
      <w:r w:rsidR="001B1DD5" w:rsidRPr="00434423">
        <w:rPr>
          <w:rFonts w:asciiTheme="majorBidi" w:hAnsiTheme="majorBidi" w:cstheme="majorBidi"/>
          <w:szCs w:val="24"/>
        </w:rPr>
        <w:t xml:space="preserve"> </w:t>
      </w:r>
      <w:r w:rsidR="005A4C65" w:rsidRPr="00434423">
        <w:rPr>
          <w:rFonts w:asciiTheme="majorBidi" w:hAnsiTheme="majorBidi" w:cstheme="majorBidi"/>
          <w:szCs w:val="24"/>
        </w:rPr>
        <w:t xml:space="preserve">appears to have </w:t>
      </w:r>
      <w:r w:rsidRPr="00434423">
        <w:rPr>
          <w:rFonts w:asciiTheme="majorBidi" w:hAnsiTheme="majorBidi" w:cstheme="majorBidi"/>
          <w:szCs w:val="24"/>
        </w:rPr>
        <w:t>a thin headband in his hair.</w:t>
      </w:r>
    </w:p>
    <w:p w14:paraId="5E4BAD2E" w14:textId="116D9AD6" w:rsidR="0023574D" w:rsidRPr="00434423" w:rsidRDefault="0023574D" w:rsidP="00480746">
      <w:pPr>
        <w:pStyle w:val="BodyText"/>
        <w:spacing w:after="240" w:line="480" w:lineRule="auto"/>
        <w:ind w:firstLine="720"/>
        <w:rPr>
          <w:rFonts w:asciiTheme="majorBidi" w:hAnsiTheme="majorBidi" w:cstheme="majorBidi"/>
        </w:rPr>
      </w:pPr>
      <w:r w:rsidRPr="00434423">
        <w:rPr>
          <w:rFonts w:asciiTheme="majorBidi" w:hAnsiTheme="majorBidi" w:cstheme="majorBidi"/>
        </w:rPr>
        <w:t>Nearly all of the women have the very same looped ear pendants</w:t>
      </w:r>
      <w:r w:rsidR="005433C3" w:rsidRPr="00434423">
        <w:rPr>
          <w:rFonts w:asciiTheme="majorBidi" w:hAnsiTheme="majorBidi" w:cstheme="majorBidi"/>
        </w:rPr>
        <w:t>, each</w:t>
      </w:r>
      <w:r w:rsidRPr="00434423">
        <w:rPr>
          <w:rFonts w:asciiTheme="majorBidi" w:hAnsiTheme="majorBidi" w:cstheme="majorBidi"/>
        </w:rPr>
        <w:t xml:space="preserve"> with three white pearls on a small vertical bar. They are mostly drawn in the same style</w:t>
      </w:r>
      <w:r w:rsidR="005433C3" w:rsidRPr="00434423">
        <w:rPr>
          <w:rFonts w:asciiTheme="majorBidi" w:hAnsiTheme="majorBidi" w:cstheme="majorBidi"/>
        </w:rPr>
        <w:t>,</w:t>
      </w:r>
      <w:r w:rsidRPr="00434423">
        <w:rPr>
          <w:rFonts w:asciiTheme="majorBidi" w:hAnsiTheme="majorBidi" w:cstheme="majorBidi"/>
        </w:rPr>
        <w:t xml:space="preserve"> with ochre indicating the gold of the loops</w:t>
      </w:r>
      <w:r w:rsidR="005E0E16" w:rsidRPr="00434423">
        <w:rPr>
          <w:rFonts w:asciiTheme="majorBidi" w:hAnsiTheme="majorBidi" w:cstheme="majorBidi"/>
        </w:rPr>
        <w:t>,</w:t>
      </w:r>
      <w:r w:rsidRPr="00434423">
        <w:rPr>
          <w:rFonts w:asciiTheme="majorBidi" w:hAnsiTheme="majorBidi" w:cstheme="majorBidi"/>
        </w:rPr>
        <w:t xml:space="preserve"> and dark lines indicating </w:t>
      </w:r>
      <w:r w:rsidR="00174205" w:rsidRPr="00434423">
        <w:rPr>
          <w:rFonts w:asciiTheme="majorBidi" w:hAnsiTheme="majorBidi" w:cstheme="majorBidi"/>
        </w:rPr>
        <w:t xml:space="preserve">shadow </w:t>
      </w:r>
      <w:r w:rsidRPr="00434423">
        <w:rPr>
          <w:rFonts w:asciiTheme="majorBidi" w:hAnsiTheme="majorBidi" w:cstheme="majorBidi"/>
        </w:rPr>
        <w:t xml:space="preserve">and outlining the contours. The elderly woman in </w:t>
      </w:r>
      <w:r w:rsidR="00B678B8" w:rsidRPr="00434423">
        <w:rPr>
          <w:rFonts w:asciiTheme="majorBidi" w:hAnsiTheme="majorBidi" w:cstheme="majorBidi"/>
        </w:rPr>
        <w:t xml:space="preserve">the British Museum </w:t>
      </w:r>
      <w:r w:rsidR="00B678B8" w:rsidRPr="00480746">
        <w:rPr>
          <w:rFonts w:asciiTheme="majorBidi" w:hAnsiTheme="majorBidi" w:cstheme="majorBidi"/>
        </w:rPr>
        <w:t>(</w:t>
      </w:r>
      <w:hyperlink r:id="rId60" w:history="1">
        <w:r w:rsidR="0093151F" w:rsidRPr="00A32B2B">
          <w:rPr>
            <w:rStyle w:val="Hyperlink"/>
            <w:rFonts w:asciiTheme="majorBidi" w:hAnsiTheme="majorBidi" w:cstheme="majorBidi"/>
          </w:rPr>
          <w:t xml:space="preserve">fig. </w:t>
        </w:r>
        <w:r w:rsidR="00F36DD8" w:rsidRPr="00A32B2B">
          <w:rPr>
            <w:rStyle w:val="Hyperlink"/>
            <w:rFonts w:asciiTheme="majorBidi" w:hAnsiTheme="majorBidi" w:cstheme="majorBidi"/>
          </w:rPr>
          <w:t>11.</w:t>
        </w:r>
        <w:r w:rsidR="00A31E1E" w:rsidRPr="00A32B2B">
          <w:rPr>
            <w:rStyle w:val="Hyperlink"/>
            <w:rFonts w:asciiTheme="majorBidi" w:hAnsiTheme="majorBidi" w:cstheme="majorBidi"/>
          </w:rPr>
          <w:t>3</w:t>
        </w:r>
        <w:r w:rsidR="00670423" w:rsidRPr="00A32B2B">
          <w:rPr>
            <w:rStyle w:val="Hyperlink"/>
            <w:rFonts w:asciiTheme="majorBidi" w:hAnsiTheme="majorBidi" w:cstheme="majorBidi"/>
          </w:rPr>
          <w:t>g</w:t>
        </w:r>
      </w:hyperlink>
      <w:r w:rsidR="00B678B8" w:rsidRPr="00480746">
        <w:rPr>
          <w:rFonts w:asciiTheme="majorBidi" w:hAnsiTheme="majorBidi" w:cstheme="majorBidi"/>
        </w:rPr>
        <w:t>)</w:t>
      </w:r>
      <w:r w:rsidR="00B678B8" w:rsidRPr="00434423">
        <w:rPr>
          <w:rFonts w:asciiTheme="majorBidi" w:hAnsiTheme="majorBidi" w:cstheme="majorBidi"/>
        </w:rPr>
        <w:t xml:space="preserve"> </w:t>
      </w:r>
      <w:r w:rsidRPr="00434423">
        <w:rPr>
          <w:rFonts w:asciiTheme="majorBidi" w:hAnsiTheme="majorBidi" w:cstheme="majorBidi"/>
        </w:rPr>
        <w:t xml:space="preserve">wears a faded terracotta-colored headband in her </w:t>
      </w:r>
      <w:r w:rsidR="00F42013" w:rsidRPr="00434423">
        <w:rPr>
          <w:rFonts w:asciiTheme="majorBidi" w:hAnsiTheme="majorBidi" w:cstheme="majorBidi"/>
        </w:rPr>
        <w:t>gray</w:t>
      </w:r>
      <w:r w:rsidRPr="00434423">
        <w:rPr>
          <w:rFonts w:asciiTheme="majorBidi" w:hAnsiTheme="majorBidi" w:cstheme="majorBidi"/>
        </w:rPr>
        <w:t xml:space="preserve"> hair. </w:t>
      </w:r>
      <w:r w:rsidR="00D9084B" w:rsidRPr="00434423">
        <w:rPr>
          <w:rFonts w:asciiTheme="majorBidi" w:hAnsiTheme="majorBidi" w:cstheme="majorBidi"/>
        </w:rPr>
        <w:t xml:space="preserve">Three portraits show women wearing another </w:t>
      </w:r>
      <w:r w:rsidRPr="00434423">
        <w:rPr>
          <w:rFonts w:asciiTheme="majorBidi" w:hAnsiTheme="majorBidi" w:cstheme="majorBidi"/>
        </w:rPr>
        <w:t>other piece of jewelry, namely an intricately torqued golden necklace with a central medallion</w:t>
      </w:r>
      <w:r w:rsidR="00D8489F" w:rsidRPr="00434423">
        <w:rPr>
          <w:rFonts w:asciiTheme="majorBidi" w:hAnsiTheme="majorBidi" w:cstheme="majorBidi"/>
        </w:rPr>
        <w:t>—</w:t>
      </w:r>
      <w:r w:rsidRPr="00434423">
        <w:rPr>
          <w:rFonts w:asciiTheme="majorBidi" w:hAnsiTheme="majorBidi" w:cstheme="majorBidi"/>
        </w:rPr>
        <w:t>perhaps decorated with a Medusa’s head</w:t>
      </w:r>
      <w:r w:rsidR="00D9084B" w:rsidRPr="00434423">
        <w:rPr>
          <w:rFonts w:asciiTheme="majorBidi" w:hAnsiTheme="majorBidi" w:cstheme="majorBidi"/>
        </w:rPr>
        <w:t xml:space="preserve"> </w:t>
      </w:r>
      <w:r w:rsidR="00D9084B" w:rsidRPr="00480746">
        <w:rPr>
          <w:rFonts w:asciiTheme="majorBidi" w:hAnsiTheme="majorBidi" w:cstheme="majorBidi"/>
        </w:rPr>
        <w:t>(</w:t>
      </w:r>
      <w:r w:rsidR="00670423">
        <w:rPr>
          <w:rFonts w:asciiTheme="majorBidi" w:hAnsiTheme="majorBidi" w:cstheme="majorBidi"/>
        </w:rPr>
        <w:t>app</w:t>
      </w:r>
      <w:r w:rsidR="006E29E2">
        <w:rPr>
          <w:rFonts w:asciiTheme="majorBidi" w:hAnsiTheme="majorBidi" w:cstheme="majorBidi"/>
        </w:rPr>
        <w:t>endix</w:t>
      </w:r>
      <w:r w:rsidR="00670423">
        <w:rPr>
          <w:rFonts w:asciiTheme="majorBidi" w:hAnsiTheme="majorBidi" w:cstheme="majorBidi"/>
        </w:rPr>
        <w:t xml:space="preserve"> no. 5, 6, 11; </w:t>
      </w:r>
      <w:hyperlink r:id="rId61" w:history="1">
        <w:r w:rsidR="0093151F" w:rsidRPr="00A32B2B">
          <w:rPr>
            <w:rStyle w:val="Hyperlink"/>
            <w:rFonts w:asciiTheme="majorBidi" w:hAnsiTheme="majorBidi" w:cstheme="majorBidi"/>
          </w:rPr>
          <w:t xml:space="preserve">fig. </w:t>
        </w:r>
        <w:r w:rsidR="00F36DD8" w:rsidRPr="00A32B2B">
          <w:rPr>
            <w:rStyle w:val="Hyperlink"/>
            <w:rFonts w:asciiTheme="majorBidi" w:hAnsiTheme="majorBidi" w:cstheme="majorBidi"/>
          </w:rPr>
          <w:t>11.</w:t>
        </w:r>
        <w:r w:rsidR="00D9084B" w:rsidRPr="00A32B2B">
          <w:rPr>
            <w:rStyle w:val="Hyperlink"/>
            <w:rFonts w:asciiTheme="majorBidi" w:hAnsiTheme="majorBidi" w:cstheme="majorBidi"/>
          </w:rPr>
          <w:t>3d</w:t>
        </w:r>
      </w:hyperlink>
      <w:r w:rsidR="00D9084B" w:rsidRPr="00480746">
        <w:rPr>
          <w:rFonts w:asciiTheme="majorBidi" w:hAnsiTheme="majorBidi" w:cstheme="majorBidi"/>
        </w:rPr>
        <w:t>)</w:t>
      </w:r>
      <w:r w:rsidRPr="00434423">
        <w:rPr>
          <w:rFonts w:asciiTheme="majorBidi" w:hAnsiTheme="majorBidi" w:cstheme="majorBidi"/>
        </w:rPr>
        <w:t>. It is important to draw attention to th</w:t>
      </w:r>
      <w:r w:rsidR="00D9084B" w:rsidRPr="00434423">
        <w:rPr>
          <w:rFonts w:asciiTheme="majorBidi" w:hAnsiTheme="majorBidi" w:cstheme="majorBidi"/>
        </w:rPr>
        <w:t>e</w:t>
      </w:r>
      <w:r w:rsidRPr="00434423">
        <w:rPr>
          <w:rFonts w:asciiTheme="majorBidi" w:hAnsiTheme="majorBidi" w:cstheme="majorBidi"/>
        </w:rPr>
        <w:t xml:space="preserve"> general absence of rich jewelry</w:t>
      </w:r>
      <w:r w:rsidR="000B229E" w:rsidRPr="00434423">
        <w:rPr>
          <w:rFonts w:asciiTheme="majorBidi" w:hAnsiTheme="majorBidi" w:cstheme="majorBidi"/>
        </w:rPr>
        <w:t xml:space="preserve">, </w:t>
      </w:r>
      <w:r w:rsidRPr="00434423">
        <w:rPr>
          <w:rFonts w:asciiTheme="majorBidi" w:hAnsiTheme="majorBidi" w:cstheme="majorBidi"/>
        </w:rPr>
        <w:t>as well as of fashionable coiffures, even the clothes are rather plain</w:t>
      </w:r>
      <w:r w:rsidR="000B229E" w:rsidRPr="00434423">
        <w:rPr>
          <w:rFonts w:asciiTheme="majorBidi" w:hAnsiTheme="majorBidi" w:cstheme="majorBidi"/>
        </w:rPr>
        <w:t>—</w:t>
      </w:r>
      <w:r w:rsidRPr="00434423">
        <w:rPr>
          <w:rFonts w:asciiTheme="majorBidi" w:hAnsiTheme="majorBidi" w:cstheme="majorBidi"/>
        </w:rPr>
        <w:t xml:space="preserve">often no more than a simple striped tunic. The </w:t>
      </w:r>
      <w:r w:rsidR="00B678B8" w:rsidRPr="00434423">
        <w:rPr>
          <w:rFonts w:asciiTheme="majorBidi" w:hAnsiTheme="majorBidi" w:cstheme="majorBidi"/>
        </w:rPr>
        <w:t xml:space="preserve">portrayed individuals </w:t>
      </w:r>
      <w:r w:rsidRPr="00434423">
        <w:rPr>
          <w:rFonts w:asciiTheme="majorBidi" w:hAnsiTheme="majorBidi" w:cstheme="majorBidi"/>
        </w:rPr>
        <w:t xml:space="preserve">must have </w:t>
      </w:r>
      <w:r w:rsidR="00A851E5" w:rsidRPr="00434423">
        <w:rPr>
          <w:rFonts w:asciiTheme="majorBidi" w:hAnsiTheme="majorBidi" w:cstheme="majorBidi"/>
        </w:rPr>
        <w:t>been among</w:t>
      </w:r>
      <w:r w:rsidRPr="00434423">
        <w:rPr>
          <w:rFonts w:asciiTheme="majorBidi" w:hAnsiTheme="majorBidi" w:cstheme="majorBidi"/>
        </w:rPr>
        <w:t xml:space="preserve"> the wealthie</w:t>
      </w:r>
      <w:r w:rsidR="00B678B8" w:rsidRPr="00434423">
        <w:rPr>
          <w:rFonts w:asciiTheme="majorBidi" w:hAnsiTheme="majorBidi" w:cstheme="majorBidi"/>
        </w:rPr>
        <w:t>r</w:t>
      </w:r>
      <w:r w:rsidRPr="00434423">
        <w:rPr>
          <w:rFonts w:asciiTheme="majorBidi" w:hAnsiTheme="majorBidi" w:cstheme="majorBidi"/>
        </w:rPr>
        <w:t xml:space="preserve"> citizens of Philadelphia for their family to afford the expense of commissioning a portrait for the deceased’s mummified remains. Apart from </w:t>
      </w:r>
      <w:r w:rsidR="00595742" w:rsidRPr="00434423">
        <w:rPr>
          <w:rFonts w:asciiTheme="majorBidi" w:hAnsiTheme="majorBidi" w:cstheme="majorBidi"/>
        </w:rPr>
        <w:t xml:space="preserve">examples such as </w:t>
      </w:r>
      <w:r w:rsidRPr="00434423">
        <w:rPr>
          <w:rFonts w:asciiTheme="majorBidi" w:hAnsiTheme="majorBidi" w:cstheme="majorBidi"/>
        </w:rPr>
        <w:t xml:space="preserve">the Würzburg </w:t>
      </w:r>
      <w:r w:rsidR="00595742" w:rsidRPr="00434423">
        <w:rPr>
          <w:rFonts w:asciiTheme="majorBidi" w:hAnsiTheme="majorBidi" w:cstheme="majorBidi"/>
        </w:rPr>
        <w:t xml:space="preserve">portrait </w:t>
      </w:r>
      <w:r w:rsidRPr="00434423">
        <w:rPr>
          <w:rFonts w:asciiTheme="majorBidi" w:hAnsiTheme="majorBidi" w:cstheme="majorBidi"/>
        </w:rPr>
        <w:t xml:space="preserve">and </w:t>
      </w:r>
      <w:r w:rsidR="00595742" w:rsidRPr="00434423">
        <w:rPr>
          <w:rFonts w:asciiTheme="majorBidi" w:hAnsiTheme="majorBidi" w:cstheme="majorBidi"/>
        </w:rPr>
        <w:t xml:space="preserve">the painting once offered at </w:t>
      </w:r>
      <w:r w:rsidRPr="00434423">
        <w:rPr>
          <w:rFonts w:asciiTheme="majorBidi" w:hAnsiTheme="majorBidi" w:cstheme="majorBidi"/>
        </w:rPr>
        <w:t xml:space="preserve">Christie’s, </w:t>
      </w:r>
      <w:r w:rsidR="00595742" w:rsidRPr="00434423">
        <w:rPr>
          <w:rFonts w:asciiTheme="majorBidi" w:hAnsiTheme="majorBidi" w:cstheme="majorBidi"/>
        </w:rPr>
        <w:t xml:space="preserve">most </w:t>
      </w:r>
      <w:r w:rsidR="00B678B8" w:rsidRPr="00434423">
        <w:rPr>
          <w:rFonts w:asciiTheme="majorBidi" w:hAnsiTheme="majorBidi" w:cstheme="majorBidi"/>
        </w:rPr>
        <w:t xml:space="preserve">individuals </w:t>
      </w:r>
      <w:r w:rsidRPr="00434423">
        <w:rPr>
          <w:rFonts w:asciiTheme="majorBidi" w:hAnsiTheme="majorBidi" w:cstheme="majorBidi"/>
        </w:rPr>
        <w:t xml:space="preserve">appear rather “middle class” instead of </w:t>
      </w:r>
      <w:r w:rsidR="006B57A9" w:rsidRPr="00434423">
        <w:rPr>
          <w:rFonts w:asciiTheme="majorBidi" w:hAnsiTheme="majorBidi" w:cstheme="majorBidi"/>
        </w:rPr>
        <w:t xml:space="preserve">exhibiting </w:t>
      </w:r>
      <w:r w:rsidRPr="00434423">
        <w:rPr>
          <w:rFonts w:asciiTheme="majorBidi" w:hAnsiTheme="majorBidi" w:cstheme="majorBidi"/>
        </w:rPr>
        <w:t>the affluence of their elite status.</w:t>
      </w:r>
    </w:p>
    <w:p w14:paraId="7490CC06" w14:textId="33708809" w:rsidR="0023574D" w:rsidRPr="00434423" w:rsidRDefault="0023574D" w:rsidP="00480746">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With the exception of the Würzburg portrait and the Yale portrait fragment</w:t>
      </w:r>
      <w:r w:rsidR="00D9084B" w:rsidRPr="00434423">
        <w:rPr>
          <w:rFonts w:asciiTheme="majorBidi" w:hAnsiTheme="majorBidi" w:cstheme="majorBidi"/>
          <w:szCs w:val="24"/>
        </w:rPr>
        <w:t xml:space="preserve"> </w:t>
      </w:r>
      <w:r w:rsidR="00D9084B" w:rsidRPr="00480746">
        <w:rPr>
          <w:rFonts w:asciiTheme="majorBidi" w:hAnsiTheme="majorBidi" w:cstheme="majorBidi"/>
          <w:szCs w:val="24"/>
        </w:rPr>
        <w:t>(</w:t>
      </w:r>
      <w:hyperlink r:id="rId62" w:history="1">
        <w:r w:rsidR="0093151F" w:rsidRPr="00A32B2B">
          <w:rPr>
            <w:rStyle w:val="Hyperlink"/>
            <w:rFonts w:asciiTheme="majorBidi" w:hAnsiTheme="majorBidi" w:cstheme="majorBidi"/>
            <w:szCs w:val="24"/>
          </w:rPr>
          <w:t>figs</w:t>
        </w:r>
        <w:r w:rsidR="00A816F6" w:rsidRPr="00A32B2B">
          <w:rPr>
            <w:rStyle w:val="Hyperlink"/>
            <w:rFonts w:asciiTheme="majorBidi" w:hAnsiTheme="majorBidi" w:cstheme="majorBidi"/>
            <w:szCs w:val="24"/>
          </w:rPr>
          <w:t>.</w:t>
        </w:r>
        <w:r w:rsidR="0093151F" w:rsidRPr="00A32B2B">
          <w:rPr>
            <w:rStyle w:val="Hyperlink"/>
            <w:rFonts w:asciiTheme="majorBidi" w:hAnsiTheme="majorBidi" w:cstheme="majorBidi"/>
            <w:szCs w:val="24"/>
          </w:rPr>
          <w:t xml:space="preserve"> </w:t>
        </w:r>
        <w:r w:rsidR="00F36DD8" w:rsidRPr="00A32B2B">
          <w:rPr>
            <w:rStyle w:val="Hyperlink"/>
            <w:rFonts w:asciiTheme="majorBidi" w:hAnsiTheme="majorBidi" w:cstheme="majorBidi"/>
            <w:szCs w:val="24"/>
          </w:rPr>
          <w:t>11.</w:t>
        </w:r>
        <w:r w:rsidR="00D9084B" w:rsidRPr="00A32B2B">
          <w:rPr>
            <w:rStyle w:val="Hyperlink"/>
            <w:rFonts w:asciiTheme="majorBidi" w:hAnsiTheme="majorBidi" w:cstheme="majorBidi"/>
            <w:szCs w:val="24"/>
          </w:rPr>
          <w:t>2</w:t>
        </w:r>
      </w:hyperlink>
      <w:r w:rsidR="00D9084B" w:rsidRPr="00480746">
        <w:rPr>
          <w:rFonts w:asciiTheme="majorBidi" w:hAnsiTheme="majorBidi" w:cstheme="majorBidi"/>
          <w:szCs w:val="24"/>
        </w:rPr>
        <w:t xml:space="preserve"> and </w:t>
      </w:r>
      <w:hyperlink r:id="rId63" w:history="1">
        <w:r w:rsidR="00F36DD8" w:rsidRPr="00A32B2B">
          <w:rPr>
            <w:rStyle w:val="Hyperlink"/>
            <w:rFonts w:asciiTheme="majorBidi" w:hAnsiTheme="majorBidi" w:cstheme="majorBidi"/>
            <w:szCs w:val="24"/>
          </w:rPr>
          <w:t>11.</w:t>
        </w:r>
        <w:r w:rsidR="00B63589" w:rsidRPr="00A32B2B">
          <w:rPr>
            <w:rStyle w:val="Hyperlink"/>
            <w:rFonts w:asciiTheme="majorBidi" w:hAnsiTheme="majorBidi" w:cstheme="majorBidi"/>
            <w:szCs w:val="24"/>
          </w:rPr>
          <w:t>3</w:t>
        </w:r>
        <w:r w:rsidR="00670423" w:rsidRPr="00A32B2B">
          <w:rPr>
            <w:rStyle w:val="Hyperlink"/>
            <w:rFonts w:asciiTheme="majorBidi" w:hAnsiTheme="majorBidi" w:cstheme="majorBidi"/>
            <w:szCs w:val="24"/>
          </w:rPr>
          <w:t>h</w:t>
        </w:r>
      </w:hyperlink>
      <w:r w:rsidR="00D9084B" w:rsidRPr="00480746">
        <w:rPr>
          <w:rFonts w:asciiTheme="majorBidi" w:hAnsiTheme="majorBidi" w:cstheme="majorBidi"/>
          <w:szCs w:val="24"/>
        </w:rPr>
        <w:t>)</w:t>
      </w:r>
      <w:r w:rsidRPr="00434423">
        <w:rPr>
          <w:rFonts w:asciiTheme="majorBidi" w:hAnsiTheme="majorBidi" w:cstheme="majorBidi"/>
          <w:szCs w:val="24"/>
        </w:rPr>
        <w:t>, the catalogued portraits depict nearly identical dress: a basic draped tunic with one or two stripes, often with dots representing seams along one or both shoulders (sometimes only on the stripes</w:t>
      </w:r>
      <w:r w:rsidR="00A816F6" w:rsidRPr="00434423">
        <w:rPr>
          <w:rFonts w:asciiTheme="majorBidi" w:hAnsiTheme="majorBidi" w:cstheme="majorBidi"/>
          <w:szCs w:val="24"/>
        </w:rPr>
        <w:t>,</w:t>
      </w:r>
      <w:r w:rsidRPr="00434423">
        <w:rPr>
          <w:rFonts w:asciiTheme="majorBidi" w:hAnsiTheme="majorBidi" w:cstheme="majorBidi"/>
          <w:szCs w:val="24"/>
        </w:rPr>
        <w:t xml:space="preserve"> sometimes over the mantle, where it would not be expected</w:t>
      </w:r>
      <w:r w:rsidR="00137DD0" w:rsidRPr="00434423">
        <w:rPr>
          <w:rFonts w:asciiTheme="majorBidi" w:hAnsiTheme="majorBidi" w:cstheme="majorBidi"/>
          <w:szCs w:val="24"/>
        </w:rPr>
        <w:t>)</w:t>
      </w:r>
      <w:r w:rsidR="00A816F6" w:rsidRPr="00434423">
        <w:rPr>
          <w:rFonts w:asciiTheme="majorBidi" w:hAnsiTheme="majorBidi" w:cstheme="majorBidi"/>
          <w:szCs w:val="24"/>
        </w:rPr>
        <w:t>,</w:t>
      </w:r>
      <w:r w:rsidR="00137DD0" w:rsidRPr="00434423">
        <w:rPr>
          <w:rFonts w:asciiTheme="majorBidi" w:hAnsiTheme="majorBidi" w:cstheme="majorBidi"/>
          <w:szCs w:val="24"/>
        </w:rPr>
        <w:t xml:space="preserve"> </w:t>
      </w:r>
      <w:r w:rsidRPr="00434423">
        <w:rPr>
          <w:rFonts w:asciiTheme="majorBidi" w:hAnsiTheme="majorBidi" w:cstheme="majorBidi"/>
          <w:szCs w:val="24"/>
        </w:rPr>
        <w:t>and an accentuated, hemmed neckline</w:t>
      </w:r>
      <w:r w:rsidR="00137DD0" w:rsidRPr="00434423">
        <w:rPr>
          <w:rFonts w:asciiTheme="majorBidi" w:hAnsiTheme="majorBidi" w:cstheme="majorBidi"/>
          <w:szCs w:val="24"/>
        </w:rPr>
        <w:t xml:space="preserve">, </w:t>
      </w:r>
      <w:r w:rsidRPr="00434423">
        <w:rPr>
          <w:rFonts w:asciiTheme="majorBidi" w:hAnsiTheme="majorBidi" w:cstheme="majorBidi"/>
          <w:szCs w:val="24"/>
        </w:rPr>
        <w:t>occasionally with threads in one or both corners</w:t>
      </w:r>
      <w:r w:rsidR="00595742" w:rsidRPr="00434423">
        <w:rPr>
          <w:rFonts w:asciiTheme="majorBidi" w:hAnsiTheme="majorBidi" w:cstheme="majorBidi"/>
          <w:szCs w:val="24"/>
        </w:rPr>
        <w:t xml:space="preserve"> of the neckline</w:t>
      </w:r>
      <w:r w:rsidRPr="00434423">
        <w:rPr>
          <w:rFonts w:asciiTheme="majorBidi" w:hAnsiTheme="majorBidi" w:cstheme="majorBidi"/>
          <w:szCs w:val="24"/>
        </w:rPr>
        <w:t xml:space="preserve">. About a dozen wear a mantle draped over their left shoulder. It bears emphasizing that the way in which the neck and neckline are outlined on </w:t>
      </w:r>
      <w:r w:rsidR="006B57A9" w:rsidRPr="00434423">
        <w:rPr>
          <w:rFonts w:asciiTheme="majorBidi" w:hAnsiTheme="majorBidi" w:cstheme="majorBidi"/>
          <w:szCs w:val="24"/>
        </w:rPr>
        <w:t xml:space="preserve">all </w:t>
      </w:r>
      <w:r w:rsidRPr="00434423">
        <w:rPr>
          <w:rFonts w:asciiTheme="majorBidi" w:hAnsiTheme="majorBidi" w:cstheme="majorBidi"/>
          <w:szCs w:val="24"/>
        </w:rPr>
        <w:t>the portraits exhibits very little variation: on either side of the vertical outline of the neck</w:t>
      </w:r>
      <w:r w:rsidR="00137DD0" w:rsidRPr="00434423">
        <w:rPr>
          <w:rFonts w:asciiTheme="majorBidi" w:hAnsiTheme="majorBidi" w:cstheme="majorBidi"/>
          <w:szCs w:val="24"/>
        </w:rPr>
        <w:t>,</w:t>
      </w:r>
      <w:r w:rsidRPr="00434423">
        <w:rPr>
          <w:rFonts w:asciiTheme="majorBidi" w:hAnsiTheme="majorBidi" w:cstheme="majorBidi"/>
          <w:szCs w:val="24"/>
        </w:rPr>
        <w:t xml:space="preserve"> two diagonal lines widen toward the neckline of the tunic</w:t>
      </w:r>
      <w:r w:rsidR="00DE7B88" w:rsidRPr="00434423">
        <w:rPr>
          <w:rFonts w:asciiTheme="majorBidi" w:hAnsiTheme="majorBidi" w:cstheme="majorBidi"/>
          <w:szCs w:val="24"/>
        </w:rPr>
        <w:t xml:space="preserve">, </w:t>
      </w:r>
      <w:r w:rsidR="00DE7B88" w:rsidRPr="00434423">
        <w:rPr>
          <w:rFonts w:asciiTheme="majorBidi" w:hAnsiTheme="majorBidi" w:cstheme="majorBidi"/>
          <w:szCs w:val="24"/>
        </w:rPr>
        <w:lastRenderedPageBreak/>
        <w:t xml:space="preserve">which </w:t>
      </w:r>
      <w:r w:rsidRPr="00434423">
        <w:rPr>
          <w:rFonts w:asciiTheme="majorBidi" w:hAnsiTheme="majorBidi" w:cstheme="majorBidi"/>
          <w:szCs w:val="24"/>
        </w:rPr>
        <w:t>is drawn in a curve, two straight oblique lines</w:t>
      </w:r>
      <w:r w:rsidR="00DE7B88" w:rsidRPr="00434423">
        <w:rPr>
          <w:rFonts w:asciiTheme="majorBidi" w:hAnsiTheme="majorBidi" w:cstheme="majorBidi"/>
          <w:szCs w:val="24"/>
        </w:rPr>
        <w:t>,</w:t>
      </w:r>
      <w:r w:rsidRPr="00434423">
        <w:rPr>
          <w:rFonts w:asciiTheme="majorBidi" w:hAnsiTheme="majorBidi" w:cstheme="majorBidi"/>
          <w:szCs w:val="24"/>
        </w:rPr>
        <w:t xml:space="preserve"> or a kind of downward</w:t>
      </w:r>
      <w:r w:rsidR="00DE7B88" w:rsidRPr="00434423">
        <w:rPr>
          <w:rFonts w:asciiTheme="majorBidi" w:hAnsiTheme="majorBidi" w:cstheme="majorBidi"/>
          <w:szCs w:val="24"/>
        </w:rPr>
        <w:t>-</w:t>
      </w:r>
      <w:r w:rsidRPr="00434423">
        <w:rPr>
          <w:rFonts w:asciiTheme="majorBidi" w:hAnsiTheme="majorBidi" w:cstheme="majorBidi"/>
          <w:szCs w:val="24"/>
        </w:rPr>
        <w:t>pointing accolade. The pleats of the tunic are generally drawn in oblique</w:t>
      </w:r>
      <w:r w:rsidR="00CC49DE">
        <w:rPr>
          <w:rFonts w:asciiTheme="majorBidi" w:hAnsiTheme="majorBidi" w:cstheme="majorBidi"/>
          <w:szCs w:val="24"/>
        </w:rPr>
        <w:t xml:space="preserve"> lines</w:t>
      </w:r>
      <w:r w:rsidRPr="00434423">
        <w:rPr>
          <w:rFonts w:asciiTheme="majorBidi" w:hAnsiTheme="majorBidi" w:cstheme="majorBidi"/>
          <w:szCs w:val="24"/>
        </w:rPr>
        <w:t xml:space="preserve"> that follow a wide V-shape. Only a few cases have curved folds</w:t>
      </w:r>
      <w:r w:rsidR="00137DD0" w:rsidRPr="00434423">
        <w:rPr>
          <w:rFonts w:asciiTheme="majorBidi" w:hAnsiTheme="majorBidi" w:cstheme="majorBidi"/>
          <w:szCs w:val="24"/>
        </w:rPr>
        <w:t>,</w:t>
      </w:r>
      <w:r w:rsidRPr="00434423">
        <w:rPr>
          <w:rFonts w:asciiTheme="majorBidi" w:hAnsiTheme="majorBidi" w:cstheme="majorBidi"/>
          <w:szCs w:val="24"/>
        </w:rPr>
        <w:t xml:space="preserve"> and a single example has squiggly pleats.</w:t>
      </w:r>
    </w:p>
    <w:p w14:paraId="1E62DB75" w14:textId="3CD4C521" w:rsidR="0023574D" w:rsidRPr="00434423" w:rsidRDefault="0023574D" w:rsidP="00480746">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Five of the portrayed women wear clothes in some shade of red</w:t>
      </w:r>
      <w:r w:rsidR="00137DD0" w:rsidRPr="00434423">
        <w:rPr>
          <w:rFonts w:asciiTheme="majorBidi" w:hAnsiTheme="majorBidi" w:cstheme="majorBidi"/>
          <w:szCs w:val="24"/>
        </w:rPr>
        <w:t>,</w:t>
      </w:r>
      <w:r w:rsidRPr="00434423">
        <w:rPr>
          <w:rFonts w:asciiTheme="majorBidi" w:hAnsiTheme="majorBidi" w:cstheme="majorBidi"/>
          <w:szCs w:val="24"/>
        </w:rPr>
        <w:t xml:space="preserve"> ranging from rose</w:t>
      </w:r>
      <w:r w:rsidR="00137DD0" w:rsidRPr="00434423">
        <w:rPr>
          <w:rFonts w:asciiTheme="majorBidi" w:hAnsiTheme="majorBidi" w:cstheme="majorBidi"/>
          <w:szCs w:val="24"/>
        </w:rPr>
        <w:t>-</w:t>
      </w:r>
      <w:r w:rsidRPr="00434423">
        <w:rPr>
          <w:rFonts w:asciiTheme="majorBidi" w:hAnsiTheme="majorBidi" w:cstheme="majorBidi"/>
          <w:szCs w:val="24"/>
        </w:rPr>
        <w:t>taupe (light purple)</w:t>
      </w:r>
      <w:r w:rsidR="006B57A9" w:rsidRPr="00434423">
        <w:rPr>
          <w:rFonts w:asciiTheme="majorBidi" w:hAnsiTheme="majorBidi" w:cstheme="majorBidi"/>
          <w:szCs w:val="24"/>
        </w:rPr>
        <w:t>,</w:t>
      </w:r>
      <w:r w:rsidRPr="00434423">
        <w:rPr>
          <w:rFonts w:asciiTheme="majorBidi" w:hAnsiTheme="majorBidi" w:cstheme="majorBidi"/>
          <w:szCs w:val="24"/>
        </w:rPr>
        <w:t xml:space="preserve"> sienna (dark</w:t>
      </w:r>
      <w:r w:rsidR="00C07818" w:rsidRPr="00434423">
        <w:rPr>
          <w:rFonts w:asciiTheme="majorBidi" w:hAnsiTheme="majorBidi" w:cstheme="majorBidi"/>
          <w:szCs w:val="24"/>
        </w:rPr>
        <w:t>,</w:t>
      </w:r>
      <w:r w:rsidRPr="00434423">
        <w:rPr>
          <w:rFonts w:asciiTheme="majorBidi" w:hAnsiTheme="majorBidi" w:cstheme="majorBidi"/>
          <w:szCs w:val="24"/>
        </w:rPr>
        <w:t xml:space="preserve"> moderate reddish</w:t>
      </w:r>
      <w:r w:rsidR="00C07818" w:rsidRPr="00434423">
        <w:rPr>
          <w:rFonts w:asciiTheme="majorBidi" w:hAnsiTheme="majorBidi" w:cstheme="majorBidi"/>
          <w:szCs w:val="24"/>
        </w:rPr>
        <w:t>-</w:t>
      </w:r>
      <w:r w:rsidRPr="00434423">
        <w:rPr>
          <w:rFonts w:asciiTheme="majorBidi" w:hAnsiTheme="majorBidi" w:cstheme="majorBidi"/>
          <w:szCs w:val="24"/>
        </w:rPr>
        <w:t>brown)</w:t>
      </w:r>
      <w:r w:rsidR="00137DD0" w:rsidRPr="00434423">
        <w:rPr>
          <w:rFonts w:asciiTheme="majorBidi" w:hAnsiTheme="majorBidi" w:cstheme="majorBidi"/>
          <w:szCs w:val="24"/>
        </w:rPr>
        <w:t>,</w:t>
      </w:r>
      <w:r w:rsidRPr="00434423">
        <w:rPr>
          <w:rFonts w:asciiTheme="majorBidi" w:hAnsiTheme="majorBidi" w:cstheme="majorBidi"/>
          <w:szCs w:val="24"/>
        </w:rPr>
        <w:t xml:space="preserve"> to pale terracotta (faded orange</w:t>
      </w:r>
      <w:r w:rsidR="00C07818" w:rsidRPr="00434423">
        <w:rPr>
          <w:rFonts w:asciiTheme="majorBidi" w:hAnsiTheme="majorBidi" w:cstheme="majorBidi"/>
          <w:szCs w:val="24"/>
        </w:rPr>
        <w:t>-</w:t>
      </w:r>
      <w:r w:rsidRPr="00434423">
        <w:rPr>
          <w:rFonts w:asciiTheme="majorBidi" w:hAnsiTheme="majorBidi" w:cstheme="majorBidi"/>
          <w:szCs w:val="24"/>
        </w:rPr>
        <w:t xml:space="preserve">brown). The color is probably meant to represent the </w:t>
      </w:r>
      <w:r w:rsidR="006B57A9" w:rsidRPr="00434423">
        <w:rPr>
          <w:rFonts w:asciiTheme="majorBidi" w:hAnsiTheme="majorBidi" w:cstheme="majorBidi"/>
          <w:szCs w:val="24"/>
        </w:rPr>
        <w:t xml:space="preserve">common </w:t>
      </w:r>
      <w:r w:rsidRPr="00434423">
        <w:rPr>
          <w:rFonts w:asciiTheme="majorBidi" w:hAnsiTheme="majorBidi" w:cstheme="majorBidi"/>
          <w:szCs w:val="24"/>
        </w:rPr>
        <w:t>red lake dye</w:t>
      </w:r>
      <w:r w:rsidR="006B57A9" w:rsidRPr="00434423">
        <w:rPr>
          <w:rFonts w:asciiTheme="majorBidi" w:hAnsiTheme="majorBidi" w:cstheme="majorBidi"/>
          <w:szCs w:val="24"/>
        </w:rPr>
        <w:t>,</w:t>
      </w:r>
      <w:r w:rsidRPr="00434423">
        <w:rPr>
          <w:rFonts w:asciiTheme="majorBidi" w:hAnsiTheme="majorBidi" w:cstheme="majorBidi"/>
          <w:szCs w:val="24"/>
        </w:rPr>
        <w:t xml:space="preserve"> madder, rather than the </w:t>
      </w:r>
      <w:r w:rsidR="006B57A9" w:rsidRPr="00434423">
        <w:rPr>
          <w:rFonts w:asciiTheme="majorBidi" w:hAnsiTheme="majorBidi" w:cstheme="majorBidi"/>
          <w:szCs w:val="24"/>
        </w:rPr>
        <w:t xml:space="preserve">costly Tyrian </w:t>
      </w:r>
      <w:r w:rsidRPr="00434423">
        <w:rPr>
          <w:rFonts w:asciiTheme="majorBidi" w:hAnsiTheme="majorBidi" w:cstheme="majorBidi"/>
          <w:szCs w:val="24"/>
        </w:rPr>
        <w:t xml:space="preserve">purple dye. In all five cases the stripes on the tunics are black. All other </w:t>
      </w:r>
      <w:r w:rsidR="004C55CE" w:rsidRPr="00434423">
        <w:rPr>
          <w:rFonts w:asciiTheme="majorBidi" w:hAnsiTheme="majorBidi" w:cstheme="majorBidi"/>
          <w:szCs w:val="24"/>
        </w:rPr>
        <w:t>subjects</w:t>
      </w:r>
      <w:r w:rsidRPr="00434423">
        <w:rPr>
          <w:rFonts w:asciiTheme="majorBidi" w:hAnsiTheme="majorBidi" w:cstheme="majorBidi"/>
          <w:szCs w:val="24"/>
        </w:rPr>
        <w:t xml:space="preserve">, irrespective of gender, wear clothes in shades of beige and white. The stripes on the clothes show more variation: from pale to dark, mostly desaturated, </w:t>
      </w:r>
      <w:r w:rsidR="00F42013" w:rsidRPr="00434423">
        <w:rPr>
          <w:rFonts w:asciiTheme="majorBidi" w:hAnsiTheme="majorBidi" w:cstheme="majorBidi"/>
          <w:szCs w:val="24"/>
        </w:rPr>
        <w:t>gray</w:t>
      </w:r>
      <w:r w:rsidRPr="00434423">
        <w:rPr>
          <w:rFonts w:asciiTheme="majorBidi" w:hAnsiTheme="majorBidi" w:cstheme="majorBidi"/>
          <w:szCs w:val="24"/>
        </w:rPr>
        <w:t xml:space="preserve">ish or brownish shades between purple and orange. Only the Würzburg </w:t>
      </w:r>
      <w:r w:rsidR="00D9084B" w:rsidRPr="00434423">
        <w:rPr>
          <w:rFonts w:asciiTheme="majorBidi" w:hAnsiTheme="majorBidi" w:cstheme="majorBidi"/>
          <w:szCs w:val="24"/>
        </w:rPr>
        <w:t xml:space="preserve">portrait </w:t>
      </w:r>
      <w:r w:rsidRPr="00434423">
        <w:rPr>
          <w:rFonts w:asciiTheme="majorBidi" w:hAnsiTheme="majorBidi" w:cstheme="majorBidi"/>
          <w:szCs w:val="24"/>
        </w:rPr>
        <w:t>deviates from this basic costume, as the subject is here dressed in a draped white tunic with a broad black hem at the neckline and wears a fringed and draped</w:t>
      </w:r>
      <w:r w:rsidR="00EB4C59" w:rsidRPr="00434423">
        <w:rPr>
          <w:rFonts w:asciiTheme="majorBidi" w:hAnsiTheme="majorBidi" w:cstheme="majorBidi"/>
          <w:szCs w:val="24"/>
        </w:rPr>
        <w:t xml:space="preserve"> </w:t>
      </w:r>
      <w:r w:rsidRPr="00434423">
        <w:rPr>
          <w:rFonts w:asciiTheme="majorBidi" w:hAnsiTheme="majorBidi" w:cstheme="majorBidi"/>
          <w:szCs w:val="24"/>
        </w:rPr>
        <w:t>ochre cloak, which is fastened on his right shoulder with a brooch</w:t>
      </w:r>
      <w:r w:rsidR="00D9084B" w:rsidRPr="00434423">
        <w:rPr>
          <w:rFonts w:asciiTheme="majorBidi" w:hAnsiTheme="majorBidi" w:cstheme="majorBidi"/>
          <w:szCs w:val="24"/>
        </w:rPr>
        <w:t xml:space="preserve"> </w:t>
      </w:r>
      <w:r w:rsidR="00D9084B" w:rsidRPr="00480746">
        <w:rPr>
          <w:rFonts w:asciiTheme="majorBidi" w:hAnsiTheme="majorBidi" w:cstheme="majorBidi"/>
          <w:szCs w:val="24"/>
        </w:rPr>
        <w:t>(</w:t>
      </w:r>
      <w:hyperlink r:id="rId64" w:history="1">
        <w:r w:rsidR="0093151F" w:rsidRPr="00A32B2B">
          <w:rPr>
            <w:rStyle w:val="Hyperlink"/>
            <w:rFonts w:asciiTheme="majorBidi" w:hAnsiTheme="majorBidi" w:cstheme="majorBidi"/>
            <w:szCs w:val="24"/>
          </w:rPr>
          <w:t xml:space="preserve">fig. </w:t>
        </w:r>
        <w:r w:rsidR="00F36DD8" w:rsidRPr="00A32B2B">
          <w:rPr>
            <w:rStyle w:val="Hyperlink"/>
            <w:rFonts w:asciiTheme="majorBidi" w:hAnsiTheme="majorBidi" w:cstheme="majorBidi"/>
            <w:szCs w:val="24"/>
          </w:rPr>
          <w:t>11.</w:t>
        </w:r>
        <w:r w:rsidR="00D9084B" w:rsidRPr="00A32B2B">
          <w:rPr>
            <w:rStyle w:val="Hyperlink"/>
            <w:rFonts w:asciiTheme="majorBidi" w:hAnsiTheme="majorBidi" w:cstheme="majorBidi"/>
            <w:szCs w:val="24"/>
          </w:rPr>
          <w:t>2</w:t>
        </w:r>
      </w:hyperlink>
      <w:r w:rsidR="00D9084B" w:rsidRPr="00480746">
        <w:rPr>
          <w:rFonts w:asciiTheme="majorBidi" w:hAnsiTheme="majorBidi" w:cstheme="majorBidi"/>
          <w:szCs w:val="24"/>
        </w:rPr>
        <w:t>)</w:t>
      </w:r>
      <w:r w:rsidRPr="00434423">
        <w:rPr>
          <w:rFonts w:asciiTheme="majorBidi" w:hAnsiTheme="majorBidi" w:cstheme="majorBidi"/>
          <w:szCs w:val="24"/>
        </w:rPr>
        <w:t>.</w:t>
      </w:r>
    </w:p>
    <w:p w14:paraId="221C2B03" w14:textId="77777777" w:rsidR="009F0D05" w:rsidRPr="00434423" w:rsidRDefault="009F0D05" w:rsidP="0023574D">
      <w:pPr>
        <w:pStyle w:val="BodyText"/>
        <w:spacing w:after="240" w:line="480" w:lineRule="auto"/>
        <w:rPr>
          <w:rFonts w:asciiTheme="majorBidi" w:hAnsiTheme="majorBidi" w:cstheme="majorBidi"/>
          <w:szCs w:val="24"/>
        </w:rPr>
      </w:pPr>
    </w:p>
    <w:p w14:paraId="69AC44FA" w14:textId="67CFF365" w:rsidR="0023574D" w:rsidRPr="00A32B2B" w:rsidRDefault="0023574D" w:rsidP="00A32B2B">
      <w:pPr>
        <w:pStyle w:val="Heading1"/>
        <w:spacing w:after="240"/>
        <w:jc w:val="left"/>
        <w:rPr>
          <w:b w:val="0"/>
          <w:bCs w:val="0"/>
        </w:rPr>
      </w:pPr>
      <w:r w:rsidRPr="00A32B2B">
        <w:rPr>
          <w:b w:val="0"/>
          <w:bCs w:val="0"/>
        </w:rPr>
        <w:t>Workshop, Master</w:t>
      </w:r>
      <w:r w:rsidR="009B4150" w:rsidRPr="00A32B2B">
        <w:rPr>
          <w:b w:val="0"/>
          <w:bCs w:val="0"/>
        </w:rPr>
        <w:t>,</w:t>
      </w:r>
      <w:r w:rsidRPr="00A32B2B">
        <w:rPr>
          <w:b w:val="0"/>
          <w:bCs w:val="0"/>
        </w:rPr>
        <w:t xml:space="preserve"> </w:t>
      </w:r>
      <w:r w:rsidR="00A26928" w:rsidRPr="00A32B2B">
        <w:rPr>
          <w:b w:val="0"/>
          <w:bCs w:val="0"/>
        </w:rPr>
        <w:t xml:space="preserve">and </w:t>
      </w:r>
      <w:r w:rsidRPr="00A32B2B">
        <w:rPr>
          <w:b w:val="0"/>
          <w:bCs w:val="0"/>
        </w:rPr>
        <w:t>Apprentices</w:t>
      </w:r>
    </w:p>
    <w:p w14:paraId="5FB40F2E" w14:textId="114AFEF3" w:rsidR="0023574D" w:rsidRPr="00434423" w:rsidRDefault="0023574D" w:rsidP="0023574D">
      <w:pPr>
        <w:pStyle w:val="BodyText"/>
        <w:spacing w:after="240" w:line="480" w:lineRule="auto"/>
        <w:rPr>
          <w:rFonts w:asciiTheme="majorBidi" w:hAnsiTheme="majorBidi" w:cstheme="majorBidi"/>
          <w:szCs w:val="24"/>
        </w:rPr>
      </w:pPr>
      <w:bookmarkStart w:id="12" w:name="_Hlk34296393"/>
      <w:r w:rsidRPr="00434423">
        <w:rPr>
          <w:rFonts w:asciiTheme="majorBidi" w:hAnsiTheme="majorBidi" w:cstheme="majorBidi"/>
          <w:szCs w:val="24"/>
        </w:rPr>
        <w:t>The possibility presents itself that the portraits themselves were painted in different stages. For instance</w:t>
      </w:r>
      <w:bookmarkEnd w:id="12"/>
      <w:r w:rsidRPr="00434423">
        <w:rPr>
          <w:rFonts w:asciiTheme="majorBidi" w:hAnsiTheme="majorBidi" w:cstheme="majorBidi"/>
          <w:szCs w:val="24"/>
        </w:rPr>
        <w:t xml:space="preserve">, the stylistic differences between the often rather schematic outlines </w:t>
      </w:r>
      <w:r w:rsidR="00CF4164" w:rsidRPr="00434423">
        <w:rPr>
          <w:rFonts w:asciiTheme="majorBidi" w:hAnsiTheme="majorBidi" w:cstheme="majorBidi"/>
          <w:szCs w:val="24"/>
        </w:rPr>
        <w:t>(</w:t>
      </w:r>
      <w:r w:rsidRPr="00434423">
        <w:rPr>
          <w:rFonts w:asciiTheme="majorBidi" w:hAnsiTheme="majorBidi" w:cstheme="majorBidi"/>
          <w:szCs w:val="24"/>
        </w:rPr>
        <w:t>drawn in broad</w:t>
      </w:r>
      <w:r w:rsidR="00430F20" w:rsidRPr="00434423">
        <w:rPr>
          <w:rFonts w:asciiTheme="majorBidi" w:hAnsiTheme="majorBidi" w:cstheme="majorBidi"/>
          <w:szCs w:val="24"/>
        </w:rPr>
        <w:t>,</w:t>
      </w:r>
      <w:r w:rsidRPr="00434423">
        <w:rPr>
          <w:rFonts w:asciiTheme="majorBidi" w:hAnsiTheme="majorBidi" w:cstheme="majorBidi"/>
          <w:szCs w:val="24"/>
        </w:rPr>
        <w:t xml:space="preserve"> dark strokes</w:t>
      </w:r>
      <w:r w:rsidR="00CF4164" w:rsidRPr="00434423">
        <w:rPr>
          <w:rFonts w:asciiTheme="majorBidi" w:hAnsiTheme="majorBidi" w:cstheme="majorBidi"/>
          <w:szCs w:val="24"/>
        </w:rPr>
        <w:t>)</w:t>
      </w:r>
      <w:r w:rsidRPr="00434423">
        <w:rPr>
          <w:rFonts w:asciiTheme="majorBidi" w:hAnsiTheme="majorBidi" w:cstheme="majorBidi"/>
          <w:szCs w:val="24"/>
        </w:rPr>
        <w:t xml:space="preserve"> and the expressionistic details </w:t>
      </w:r>
      <w:r w:rsidR="00CF4164" w:rsidRPr="00434423">
        <w:rPr>
          <w:rFonts w:asciiTheme="majorBidi" w:hAnsiTheme="majorBidi" w:cstheme="majorBidi"/>
          <w:szCs w:val="24"/>
        </w:rPr>
        <w:t>(</w:t>
      </w:r>
      <w:r w:rsidRPr="00434423">
        <w:rPr>
          <w:rFonts w:asciiTheme="majorBidi" w:hAnsiTheme="majorBidi" w:cstheme="majorBidi"/>
          <w:szCs w:val="24"/>
        </w:rPr>
        <w:t>painted in thinner, vivid brushstrokes</w:t>
      </w:r>
      <w:r w:rsidR="00CF4164" w:rsidRPr="00434423">
        <w:rPr>
          <w:rFonts w:asciiTheme="majorBidi" w:hAnsiTheme="majorBidi" w:cstheme="majorBidi"/>
          <w:szCs w:val="24"/>
        </w:rPr>
        <w:t>)</w:t>
      </w:r>
      <w:r w:rsidRPr="00434423">
        <w:rPr>
          <w:rFonts w:asciiTheme="majorBidi" w:hAnsiTheme="majorBidi" w:cstheme="majorBidi"/>
          <w:szCs w:val="24"/>
        </w:rPr>
        <w:t xml:space="preserve"> </w:t>
      </w:r>
      <w:bookmarkStart w:id="13" w:name="_Hlk34296447"/>
      <w:r w:rsidRPr="00434423">
        <w:rPr>
          <w:rFonts w:asciiTheme="majorBidi" w:hAnsiTheme="majorBidi" w:cstheme="majorBidi"/>
          <w:szCs w:val="24"/>
        </w:rPr>
        <w:t xml:space="preserve">may well indicate not only two different stages of production but two different </w:t>
      </w:r>
      <w:r w:rsidRPr="00434423">
        <w:rPr>
          <w:rFonts w:asciiTheme="majorBidi" w:hAnsiTheme="majorBidi" w:cstheme="majorBidi"/>
          <w:i/>
          <w:iCs/>
          <w:szCs w:val="24"/>
        </w:rPr>
        <w:t>hands</w:t>
      </w:r>
      <w:r w:rsidR="00976FD1" w:rsidRPr="00434423">
        <w:rPr>
          <w:rFonts w:asciiTheme="majorBidi" w:hAnsiTheme="majorBidi" w:cstheme="majorBidi"/>
          <w:szCs w:val="24"/>
        </w:rPr>
        <w:t>—</w:t>
      </w:r>
      <w:r w:rsidRPr="00434423">
        <w:rPr>
          <w:rFonts w:asciiTheme="majorBidi" w:hAnsiTheme="majorBidi" w:cstheme="majorBidi"/>
          <w:szCs w:val="24"/>
        </w:rPr>
        <w:t>an apprentice</w:t>
      </w:r>
      <w:r w:rsidR="00B864C8" w:rsidRPr="00434423">
        <w:rPr>
          <w:rFonts w:asciiTheme="majorBidi" w:hAnsiTheme="majorBidi" w:cstheme="majorBidi"/>
          <w:szCs w:val="24"/>
        </w:rPr>
        <w:t>’s</w:t>
      </w:r>
      <w:r w:rsidRPr="00434423">
        <w:rPr>
          <w:rFonts w:asciiTheme="majorBidi" w:hAnsiTheme="majorBidi" w:cstheme="majorBidi"/>
          <w:szCs w:val="24"/>
        </w:rPr>
        <w:t xml:space="preserve"> and the master</w:t>
      </w:r>
      <w:r w:rsidR="00B864C8" w:rsidRPr="00434423">
        <w:rPr>
          <w:rFonts w:asciiTheme="majorBidi" w:hAnsiTheme="majorBidi" w:cstheme="majorBidi"/>
          <w:szCs w:val="24"/>
        </w:rPr>
        <w:t>’s,</w:t>
      </w:r>
      <w:r w:rsidRPr="00434423">
        <w:rPr>
          <w:rFonts w:asciiTheme="majorBidi" w:hAnsiTheme="majorBidi" w:cstheme="majorBidi"/>
          <w:szCs w:val="24"/>
        </w:rPr>
        <w:t xml:space="preserve"> respectively. That might lead to the conclusion that the more schematic outlining that distinguishes most</w:t>
      </w:r>
      <w:r w:rsidR="00FB4C6A" w:rsidRPr="00434423">
        <w:rPr>
          <w:rFonts w:asciiTheme="majorBidi" w:hAnsiTheme="majorBidi" w:cstheme="majorBidi"/>
          <w:szCs w:val="24"/>
        </w:rPr>
        <w:t>,</w:t>
      </w:r>
      <w:r w:rsidRPr="00434423">
        <w:rPr>
          <w:rFonts w:asciiTheme="majorBidi" w:hAnsiTheme="majorBidi" w:cstheme="majorBidi"/>
          <w:szCs w:val="24"/>
        </w:rPr>
        <w:t xml:space="preserve"> if not all</w:t>
      </w:r>
      <w:r w:rsidR="00FB4C6A" w:rsidRPr="00434423">
        <w:rPr>
          <w:rFonts w:asciiTheme="majorBidi" w:hAnsiTheme="majorBidi" w:cstheme="majorBidi"/>
          <w:szCs w:val="24"/>
        </w:rPr>
        <w:t>,</w:t>
      </w:r>
      <w:r w:rsidRPr="00434423">
        <w:rPr>
          <w:rFonts w:asciiTheme="majorBidi" w:hAnsiTheme="majorBidi" w:cstheme="majorBidi"/>
          <w:szCs w:val="24"/>
        </w:rPr>
        <w:t xml:space="preserve"> of these portraits might belong to a workshop, a wider artistic circle</w:t>
      </w:r>
      <w:r w:rsidR="00FB4C6A" w:rsidRPr="00434423">
        <w:rPr>
          <w:rFonts w:asciiTheme="majorBidi" w:hAnsiTheme="majorBidi" w:cstheme="majorBidi"/>
          <w:szCs w:val="24"/>
        </w:rPr>
        <w:t>,</w:t>
      </w:r>
      <w:r w:rsidRPr="00434423">
        <w:rPr>
          <w:rFonts w:asciiTheme="majorBidi" w:hAnsiTheme="majorBidi" w:cstheme="majorBidi"/>
          <w:szCs w:val="24"/>
        </w:rPr>
        <w:t xml:space="preserve"> or even a school of portrait</w:t>
      </w:r>
      <w:r w:rsidR="00BA17CA" w:rsidRPr="00434423">
        <w:rPr>
          <w:rFonts w:asciiTheme="majorBidi" w:hAnsiTheme="majorBidi" w:cstheme="majorBidi"/>
          <w:szCs w:val="24"/>
        </w:rPr>
        <w:t>-</w:t>
      </w:r>
      <w:r w:rsidRPr="00434423">
        <w:rPr>
          <w:rFonts w:asciiTheme="majorBidi" w:hAnsiTheme="majorBidi" w:cstheme="majorBidi"/>
          <w:szCs w:val="24"/>
        </w:rPr>
        <w:t>painting, while the expressionistic portrait features that characterize many</w:t>
      </w:r>
      <w:r w:rsidR="006B57A9" w:rsidRPr="00434423">
        <w:rPr>
          <w:rFonts w:asciiTheme="majorBidi" w:hAnsiTheme="majorBidi" w:cstheme="majorBidi"/>
          <w:szCs w:val="24"/>
        </w:rPr>
        <w:t>,</w:t>
      </w:r>
      <w:r w:rsidRPr="00434423">
        <w:rPr>
          <w:rFonts w:asciiTheme="majorBidi" w:hAnsiTheme="majorBidi" w:cstheme="majorBidi"/>
          <w:szCs w:val="24"/>
        </w:rPr>
        <w:t xml:space="preserve"> though not all</w:t>
      </w:r>
      <w:r w:rsidR="0019158B" w:rsidRPr="00434423">
        <w:rPr>
          <w:rFonts w:asciiTheme="majorBidi" w:hAnsiTheme="majorBidi" w:cstheme="majorBidi"/>
          <w:szCs w:val="24"/>
        </w:rPr>
        <w:t xml:space="preserve">, could be </w:t>
      </w:r>
      <w:r w:rsidRPr="00434423">
        <w:rPr>
          <w:rFonts w:asciiTheme="majorBidi" w:hAnsiTheme="majorBidi" w:cstheme="majorBidi"/>
          <w:szCs w:val="24"/>
        </w:rPr>
        <w:t>the work of the same artist.</w:t>
      </w:r>
      <w:bookmarkEnd w:id="13"/>
    </w:p>
    <w:p w14:paraId="6D20AD73" w14:textId="6329910D" w:rsidR="0023574D" w:rsidRPr="00434423" w:rsidRDefault="0023574D" w:rsidP="00CC49DE">
      <w:pPr>
        <w:pStyle w:val="BodyText"/>
        <w:spacing w:after="240" w:line="480" w:lineRule="auto"/>
        <w:ind w:firstLine="720"/>
        <w:rPr>
          <w:rFonts w:asciiTheme="majorBidi" w:hAnsiTheme="majorBidi" w:cstheme="majorBidi"/>
        </w:rPr>
      </w:pPr>
      <w:r w:rsidRPr="00434423">
        <w:rPr>
          <w:rFonts w:asciiTheme="majorBidi" w:hAnsiTheme="majorBidi" w:cstheme="majorBidi"/>
        </w:rPr>
        <w:lastRenderedPageBreak/>
        <w:t xml:space="preserve">While there is little to no evidence </w:t>
      </w:r>
      <w:r w:rsidR="00B35ECB" w:rsidRPr="00434423">
        <w:rPr>
          <w:rFonts w:asciiTheme="majorBidi" w:hAnsiTheme="majorBidi" w:cstheme="majorBidi"/>
        </w:rPr>
        <w:t xml:space="preserve">to reveal </w:t>
      </w:r>
      <w:r w:rsidRPr="00434423">
        <w:rPr>
          <w:rFonts w:asciiTheme="majorBidi" w:hAnsiTheme="majorBidi" w:cstheme="majorBidi"/>
        </w:rPr>
        <w:t>where or how Romano-Egyptian portrait</w:t>
      </w:r>
      <w:r w:rsidR="000B7FBC" w:rsidRPr="00434423">
        <w:rPr>
          <w:rFonts w:asciiTheme="majorBidi" w:hAnsiTheme="majorBidi" w:cstheme="majorBidi"/>
        </w:rPr>
        <w:t>s</w:t>
      </w:r>
      <w:r w:rsidRPr="00434423">
        <w:rPr>
          <w:rFonts w:asciiTheme="majorBidi" w:hAnsiTheme="majorBidi" w:cstheme="majorBidi"/>
        </w:rPr>
        <w:t xml:space="preserve"> were created, one tantalizing clue is famously provided by a sketch drawn on the back of a portrait from Tebtynis, now in the Phoebe </w:t>
      </w:r>
      <w:r w:rsidR="002B7242" w:rsidRPr="00434423">
        <w:rPr>
          <w:rFonts w:asciiTheme="majorBidi" w:hAnsiTheme="majorBidi" w:cstheme="majorBidi"/>
        </w:rPr>
        <w:t xml:space="preserve">A. </w:t>
      </w:r>
      <w:r w:rsidRPr="00434423">
        <w:rPr>
          <w:rFonts w:asciiTheme="majorBidi" w:hAnsiTheme="majorBidi" w:cstheme="majorBidi"/>
        </w:rPr>
        <w:t xml:space="preserve">Hearst </w:t>
      </w:r>
      <w:r w:rsidR="002B7242" w:rsidRPr="00434423">
        <w:rPr>
          <w:rFonts w:asciiTheme="majorBidi" w:hAnsiTheme="majorBidi" w:cstheme="majorBidi"/>
        </w:rPr>
        <w:t>Museum of Anthropology, University of California, Berkeley</w:t>
      </w:r>
      <w:r w:rsidR="000B7FBC" w:rsidRPr="00434423">
        <w:rPr>
          <w:rFonts w:asciiTheme="majorBidi" w:hAnsiTheme="majorBidi" w:cstheme="majorBidi"/>
        </w:rPr>
        <w:t xml:space="preserve"> </w:t>
      </w:r>
      <w:r w:rsidRPr="00CC49DE">
        <w:rPr>
          <w:rFonts w:asciiTheme="majorBidi" w:hAnsiTheme="majorBidi" w:cstheme="majorBidi"/>
        </w:rPr>
        <w:t>(</w:t>
      </w:r>
      <w:hyperlink r:id="rId65" w:history="1">
        <w:r w:rsidR="0093151F" w:rsidRPr="00A32B2B">
          <w:rPr>
            <w:rStyle w:val="Hyperlink"/>
            <w:rFonts w:asciiTheme="majorBidi" w:hAnsiTheme="majorBidi" w:cstheme="majorBidi"/>
          </w:rPr>
          <w:t xml:space="preserve">fig. </w:t>
        </w:r>
        <w:r w:rsidR="00F36DD8" w:rsidRPr="00A32B2B">
          <w:rPr>
            <w:rStyle w:val="Hyperlink"/>
            <w:rFonts w:asciiTheme="majorBidi" w:hAnsiTheme="majorBidi" w:cstheme="majorBidi"/>
          </w:rPr>
          <w:t>11.</w:t>
        </w:r>
        <w:r w:rsidR="00B4245A" w:rsidRPr="00A32B2B">
          <w:rPr>
            <w:rStyle w:val="Hyperlink"/>
            <w:rFonts w:asciiTheme="majorBidi" w:hAnsiTheme="majorBidi" w:cstheme="majorBidi"/>
          </w:rPr>
          <w:t>11</w:t>
        </w:r>
      </w:hyperlink>
      <w:r w:rsidRPr="00CC49DE">
        <w:rPr>
          <w:rFonts w:asciiTheme="majorBidi" w:hAnsiTheme="majorBidi" w:cstheme="majorBidi"/>
        </w:rPr>
        <w:t>)</w:t>
      </w:r>
      <w:r w:rsidRPr="00434423">
        <w:rPr>
          <w:rFonts w:asciiTheme="majorBidi" w:hAnsiTheme="majorBidi" w:cstheme="majorBidi"/>
        </w:rPr>
        <w:t>.</w:t>
      </w:r>
      <w:r w:rsidRPr="00434423">
        <w:rPr>
          <w:rStyle w:val="EndnoteReference"/>
          <w:rFonts w:asciiTheme="majorBidi" w:hAnsiTheme="majorBidi" w:cstheme="majorBidi"/>
        </w:rPr>
        <w:endnoteReference w:id="29"/>
      </w:r>
      <w:r w:rsidRPr="00434423">
        <w:rPr>
          <w:rFonts w:asciiTheme="majorBidi" w:hAnsiTheme="majorBidi" w:cstheme="majorBidi"/>
        </w:rPr>
        <w:t xml:space="preserve"> For on the back of the panel are written instructions in Greek</w:t>
      </w:r>
      <w:r w:rsidR="00351590" w:rsidRPr="00434423">
        <w:rPr>
          <w:rFonts w:asciiTheme="majorBidi" w:hAnsiTheme="majorBidi" w:cstheme="majorBidi"/>
        </w:rPr>
        <w:t>,</w:t>
      </w:r>
      <w:r w:rsidRPr="00434423">
        <w:rPr>
          <w:rFonts w:asciiTheme="majorBidi" w:hAnsiTheme="majorBidi" w:cstheme="majorBidi"/>
        </w:rPr>
        <w:t xml:space="preserve"> such as σιτόχρωμος (lit.</w:t>
      </w:r>
      <w:r w:rsidR="00351590" w:rsidRPr="00434423">
        <w:rPr>
          <w:rFonts w:asciiTheme="majorBidi" w:hAnsiTheme="majorBidi" w:cstheme="majorBidi"/>
        </w:rPr>
        <w:t>,</w:t>
      </w:r>
      <w:r w:rsidRPr="00434423">
        <w:rPr>
          <w:rFonts w:asciiTheme="majorBidi" w:hAnsiTheme="majorBidi" w:cstheme="majorBidi"/>
        </w:rPr>
        <w:t xml:space="preserve"> “wheat-colored” [of the hair?]</w:t>
      </w:r>
      <w:r w:rsidR="00B652A3" w:rsidRPr="00434423">
        <w:rPr>
          <w:rFonts w:asciiTheme="majorBidi" w:hAnsiTheme="majorBidi" w:cstheme="majorBidi"/>
        </w:rPr>
        <w:t>,</w:t>
      </w:r>
      <w:r w:rsidRPr="00434423">
        <w:rPr>
          <w:rFonts w:asciiTheme="majorBidi" w:hAnsiTheme="majorBidi" w:cstheme="majorBidi"/>
        </w:rPr>
        <w:t xml:space="preserve"> perhaps “fair-colored” [of the skin])</w:t>
      </w:r>
      <w:r w:rsidR="00B652A3" w:rsidRPr="00434423">
        <w:rPr>
          <w:rFonts w:asciiTheme="majorBidi" w:hAnsiTheme="majorBidi" w:cstheme="majorBidi"/>
        </w:rPr>
        <w:t>;</w:t>
      </w:r>
      <w:r w:rsidRPr="00434423">
        <w:rPr>
          <w:rFonts w:asciiTheme="majorBidi" w:hAnsiTheme="majorBidi" w:cstheme="majorBidi"/>
        </w:rPr>
        <w:t xml:space="preserve"> and ἡδυτέρου[ς] ὀφθαλμούς (lit.</w:t>
      </w:r>
      <w:r w:rsidR="00351590" w:rsidRPr="00434423">
        <w:rPr>
          <w:rFonts w:asciiTheme="majorBidi" w:hAnsiTheme="majorBidi" w:cstheme="majorBidi"/>
        </w:rPr>
        <w:t>,</w:t>
      </w:r>
      <w:r w:rsidRPr="00434423">
        <w:rPr>
          <w:rFonts w:asciiTheme="majorBidi" w:hAnsiTheme="majorBidi" w:cstheme="majorBidi"/>
        </w:rPr>
        <w:t xml:space="preserve"> “more pleasant eyes</w:t>
      </w:r>
      <w:r w:rsidR="00B652A3" w:rsidRPr="00434423">
        <w:rPr>
          <w:rFonts w:asciiTheme="majorBidi" w:hAnsiTheme="majorBidi" w:cstheme="majorBidi"/>
        </w:rPr>
        <w:t>,</w:t>
      </w:r>
      <w:r w:rsidRPr="00434423">
        <w:rPr>
          <w:rFonts w:asciiTheme="majorBidi" w:hAnsiTheme="majorBidi" w:cstheme="majorBidi"/>
        </w:rPr>
        <w:t>” probably “[paint] the eyes softer”).</w:t>
      </w:r>
      <w:r w:rsidRPr="00434423">
        <w:rPr>
          <w:rStyle w:val="EndnoteReference"/>
          <w:rFonts w:asciiTheme="majorBidi" w:hAnsiTheme="majorBidi" w:cstheme="majorBidi"/>
        </w:rPr>
        <w:endnoteReference w:id="30"/>
      </w:r>
      <w:r w:rsidRPr="00434423">
        <w:rPr>
          <w:rFonts w:asciiTheme="majorBidi" w:hAnsiTheme="majorBidi" w:cstheme="majorBidi"/>
        </w:rPr>
        <w:t xml:space="preserve"> Perhaps these notes should be understood as instructions from the master to </w:t>
      </w:r>
      <w:r w:rsidR="00D9084B" w:rsidRPr="00434423">
        <w:rPr>
          <w:rFonts w:asciiTheme="majorBidi" w:hAnsiTheme="majorBidi" w:cstheme="majorBidi"/>
        </w:rPr>
        <w:t xml:space="preserve">a </w:t>
      </w:r>
      <w:r w:rsidRPr="00434423">
        <w:rPr>
          <w:rFonts w:asciiTheme="majorBidi" w:hAnsiTheme="majorBidi" w:cstheme="majorBidi"/>
        </w:rPr>
        <w:t>pupil or apprentice.</w:t>
      </w:r>
      <w:r w:rsidR="00714412" w:rsidRPr="00434423">
        <w:rPr>
          <w:rFonts w:asciiTheme="majorBidi" w:hAnsiTheme="majorBidi" w:cstheme="majorBidi"/>
        </w:rPr>
        <w:t xml:space="preserve"> </w:t>
      </w:r>
      <w:r w:rsidR="00714412" w:rsidRPr="00A32B2B">
        <w:rPr>
          <w:rFonts w:asciiTheme="majorBidi" w:hAnsiTheme="majorBidi" w:cstheme="majorBidi"/>
          <w:b/>
          <w:bCs/>
        </w:rPr>
        <w:t>[[fig</w:t>
      </w:r>
      <w:r w:rsidR="00A32B2B">
        <w:rPr>
          <w:rFonts w:asciiTheme="majorBidi" w:hAnsiTheme="majorBidi" w:cstheme="majorBidi"/>
          <w:b/>
          <w:bCs/>
        </w:rPr>
        <w:t>-</w:t>
      </w:r>
      <w:r w:rsidR="00714412" w:rsidRPr="00A32B2B">
        <w:rPr>
          <w:rFonts w:asciiTheme="majorBidi" w:hAnsiTheme="majorBidi" w:cstheme="majorBidi"/>
          <w:b/>
          <w:bCs/>
        </w:rPr>
        <w:t>11</w:t>
      </w:r>
      <w:r w:rsidR="00A32B2B">
        <w:rPr>
          <w:rFonts w:asciiTheme="majorBidi" w:hAnsiTheme="majorBidi" w:cstheme="majorBidi"/>
          <w:b/>
          <w:bCs/>
        </w:rPr>
        <w:t>-</w:t>
      </w:r>
      <w:r w:rsidR="00714412" w:rsidRPr="00A32B2B">
        <w:rPr>
          <w:rFonts w:asciiTheme="majorBidi" w:hAnsiTheme="majorBidi" w:cstheme="majorBidi"/>
          <w:b/>
          <w:bCs/>
        </w:rPr>
        <w:t>11]]</w:t>
      </w:r>
    </w:p>
    <w:p w14:paraId="5B924CAA" w14:textId="450FC46F" w:rsidR="0023574D" w:rsidRPr="00434423" w:rsidRDefault="0023574D" w:rsidP="00CC49DE">
      <w:pPr>
        <w:pStyle w:val="BodyText"/>
        <w:spacing w:after="240" w:line="480" w:lineRule="auto"/>
        <w:ind w:firstLine="720"/>
        <w:rPr>
          <w:rFonts w:asciiTheme="majorBidi" w:hAnsiTheme="majorBidi" w:cstheme="majorBidi"/>
          <w:szCs w:val="24"/>
        </w:rPr>
      </w:pPr>
      <w:r w:rsidRPr="00434423">
        <w:rPr>
          <w:rFonts w:asciiTheme="majorBidi" w:hAnsiTheme="majorBidi" w:cstheme="majorBidi"/>
          <w:szCs w:val="24"/>
        </w:rPr>
        <w:t xml:space="preserve">If </w:t>
      </w:r>
      <w:r w:rsidR="00B652A3" w:rsidRPr="00434423">
        <w:rPr>
          <w:rFonts w:asciiTheme="majorBidi" w:hAnsiTheme="majorBidi" w:cstheme="majorBidi"/>
          <w:szCs w:val="24"/>
        </w:rPr>
        <w:t>we accept</w:t>
      </w:r>
      <w:r w:rsidRPr="00434423">
        <w:rPr>
          <w:rFonts w:asciiTheme="majorBidi" w:hAnsiTheme="majorBidi" w:cstheme="majorBidi"/>
          <w:szCs w:val="24"/>
        </w:rPr>
        <w:t xml:space="preserve"> </w:t>
      </w:r>
      <w:r w:rsidR="00B652A3" w:rsidRPr="00434423">
        <w:rPr>
          <w:rFonts w:asciiTheme="majorBidi" w:hAnsiTheme="majorBidi" w:cstheme="majorBidi"/>
          <w:szCs w:val="24"/>
        </w:rPr>
        <w:t xml:space="preserve">the </w:t>
      </w:r>
      <w:r w:rsidRPr="00434423">
        <w:rPr>
          <w:rFonts w:asciiTheme="majorBidi" w:hAnsiTheme="majorBidi" w:cstheme="majorBidi"/>
          <w:szCs w:val="24"/>
        </w:rPr>
        <w:t xml:space="preserve">hypothesis that the portraits attributed to the same artistic circle were </w:t>
      </w:r>
      <w:r w:rsidR="0019158B" w:rsidRPr="00434423">
        <w:rPr>
          <w:rFonts w:asciiTheme="majorBidi" w:hAnsiTheme="majorBidi" w:cstheme="majorBidi"/>
          <w:szCs w:val="24"/>
        </w:rPr>
        <w:t xml:space="preserve">produced </w:t>
      </w:r>
      <w:r w:rsidRPr="00434423">
        <w:rPr>
          <w:rFonts w:asciiTheme="majorBidi" w:hAnsiTheme="majorBidi" w:cstheme="majorBidi"/>
          <w:szCs w:val="24"/>
        </w:rPr>
        <w:t>in two stages and perhaps reveal the hands of more than one individual</w:t>
      </w:r>
      <w:r w:rsidR="00976FD1" w:rsidRPr="00434423">
        <w:rPr>
          <w:rFonts w:asciiTheme="majorBidi" w:hAnsiTheme="majorBidi" w:cstheme="majorBidi"/>
          <w:szCs w:val="24"/>
        </w:rPr>
        <w:t>—</w:t>
      </w:r>
      <w:r w:rsidRPr="00434423">
        <w:rPr>
          <w:rFonts w:asciiTheme="majorBidi" w:hAnsiTheme="majorBidi" w:cstheme="majorBidi"/>
          <w:szCs w:val="24"/>
        </w:rPr>
        <w:t>a master and apprentice(s)</w:t>
      </w:r>
      <w:r w:rsidR="00976FD1" w:rsidRPr="00434423">
        <w:rPr>
          <w:rFonts w:asciiTheme="majorBidi" w:hAnsiTheme="majorBidi" w:cstheme="majorBidi"/>
          <w:szCs w:val="24"/>
        </w:rPr>
        <w:t>—</w:t>
      </w:r>
      <w:r w:rsidRPr="00434423">
        <w:rPr>
          <w:rFonts w:asciiTheme="majorBidi" w:hAnsiTheme="majorBidi" w:cstheme="majorBidi"/>
          <w:szCs w:val="24"/>
        </w:rPr>
        <w:t>a further suggestion presents itself</w:t>
      </w:r>
      <w:r w:rsidR="00092E72" w:rsidRPr="00434423">
        <w:rPr>
          <w:rFonts w:asciiTheme="majorBidi" w:hAnsiTheme="majorBidi" w:cstheme="majorBidi"/>
          <w:szCs w:val="24"/>
        </w:rPr>
        <w:t>,</w:t>
      </w:r>
      <w:r w:rsidRPr="00434423">
        <w:rPr>
          <w:rFonts w:asciiTheme="majorBidi" w:hAnsiTheme="majorBidi" w:cstheme="majorBidi"/>
          <w:szCs w:val="24"/>
        </w:rPr>
        <w:t xml:space="preserve"> </w:t>
      </w:r>
      <w:r w:rsidR="00092E72" w:rsidRPr="00434423">
        <w:rPr>
          <w:rFonts w:asciiTheme="majorBidi" w:hAnsiTheme="majorBidi" w:cstheme="majorBidi"/>
          <w:szCs w:val="24"/>
        </w:rPr>
        <w:t>n</w:t>
      </w:r>
      <w:r w:rsidRPr="00434423">
        <w:rPr>
          <w:rFonts w:asciiTheme="majorBidi" w:hAnsiTheme="majorBidi" w:cstheme="majorBidi"/>
          <w:szCs w:val="24"/>
        </w:rPr>
        <w:t>amely that the outlines without individualizing portrait features were drawn in a kind of assembly-line process. This might imply that the workshop had a great variety of generic panels at the ready when the customer arrived to commission a portrait of their deceased family member. This would explain how nearly all twenty-</w:t>
      </w:r>
      <w:r w:rsidR="003C1130" w:rsidRPr="00434423">
        <w:rPr>
          <w:rFonts w:asciiTheme="majorBidi" w:hAnsiTheme="majorBidi" w:cstheme="majorBidi"/>
          <w:szCs w:val="24"/>
        </w:rPr>
        <w:t xml:space="preserve">five </w:t>
      </w:r>
      <w:r w:rsidRPr="00434423">
        <w:rPr>
          <w:rFonts w:asciiTheme="majorBidi" w:hAnsiTheme="majorBidi" w:cstheme="majorBidi"/>
          <w:szCs w:val="24"/>
        </w:rPr>
        <w:t xml:space="preserve">examples </w:t>
      </w:r>
      <w:r w:rsidR="0022107D" w:rsidRPr="00434423">
        <w:rPr>
          <w:rFonts w:asciiTheme="majorBidi" w:hAnsiTheme="majorBidi" w:cstheme="majorBidi"/>
          <w:szCs w:val="24"/>
        </w:rPr>
        <w:t xml:space="preserve">show </w:t>
      </w:r>
      <w:r w:rsidRPr="00434423">
        <w:rPr>
          <w:rFonts w:asciiTheme="majorBidi" w:hAnsiTheme="majorBidi" w:cstheme="majorBidi"/>
          <w:szCs w:val="24"/>
        </w:rPr>
        <w:t>nearly identical clothes</w:t>
      </w:r>
      <w:r w:rsidR="00CC49DE">
        <w:rPr>
          <w:rFonts w:asciiTheme="majorBidi" w:hAnsiTheme="majorBidi" w:cstheme="majorBidi"/>
          <w:szCs w:val="24"/>
        </w:rPr>
        <w:t xml:space="preserve">, </w:t>
      </w:r>
      <w:r w:rsidR="00CC49DE" w:rsidRPr="00434423">
        <w:rPr>
          <w:rFonts w:asciiTheme="majorBidi" w:hAnsiTheme="majorBidi" w:cstheme="majorBidi"/>
          <w:szCs w:val="24"/>
        </w:rPr>
        <w:t>which are either white with reddish stripes or reddish with black stripes</w:t>
      </w:r>
      <w:r w:rsidR="00CC49DE">
        <w:rPr>
          <w:rFonts w:asciiTheme="majorBidi" w:hAnsiTheme="majorBidi" w:cstheme="majorBidi"/>
          <w:szCs w:val="24"/>
        </w:rPr>
        <w:t>. A</w:t>
      </w:r>
      <w:r w:rsidRPr="00434423">
        <w:rPr>
          <w:rFonts w:asciiTheme="majorBidi" w:hAnsiTheme="majorBidi" w:cstheme="majorBidi"/>
          <w:szCs w:val="24"/>
        </w:rPr>
        <w:t xml:space="preserve"> little under half </w:t>
      </w:r>
      <w:r w:rsidR="00CC49DE">
        <w:rPr>
          <w:rFonts w:asciiTheme="majorBidi" w:hAnsiTheme="majorBidi" w:cstheme="majorBidi"/>
          <w:szCs w:val="24"/>
        </w:rPr>
        <w:t>wear</w:t>
      </w:r>
      <w:r w:rsidR="00CC49DE" w:rsidRPr="00434423">
        <w:rPr>
          <w:rFonts w:asciiTheme="majorBidi" w:hAnsiTheme="majorBidi" w:cstheme="majorBidi"/>
          <w:szCs w:val="24"/>
        </w:rPr>
        <w:t xml:space="preserve"> </w:t>
      </w:r>
      <w:r w:rsidRPr="00434423">
        <w:rPr>
          <w:rFonts w:asciiTheme="majorBidi" w:hAnsiTheme="majorBidi" w:cstheme="majorBidi"/>
          <w:szCs w:val="24"/>
        </w:rPr>
        <w:t>a mantle (not always properly understood). The only significant exception in this respect is the Würzburg portrait</w:t>
      </w:r>
      <w:r w:rsidR="00D9084B" w:rsidRPr="00434423">
        <w:rPr>
          <w:rFonts w:asciiTheme="majorBidi" w:hAnsiTheme="majorBidi" w:cstheme="majorBidi"/>
          <w:szCs w:val="24"/>
        </w:rPr>
        <w:t xml:space="preserve"> </w:t>
      </w:r>
      <w:r w:rsidR="00D9084B" w:rsidRPr="00480746">
        <w:rPr>
          <w:rFonts w:asciiTheme="majorBidi" w:hAnsiTheme="majorBidi" w:cstheme="majorBidi"/>
          <w:szCs w:val="24"/>
        </w:rPr>
        <w:t>(</w:t>
      </w:r>
      <w:hyperlink r:id="rId66" w:history="1">
        <w:r w:rsidR="00976FD1" w:rsidRPr="00A32B2B">
          <w:rPr>
            <w:rStyle w:val="Hyperlink"/>
            <w:rFonts w:asciiTheme="majorBidi" w:hAnsiTheme="majorBidi" w:cstheme="majorBidi"/>
            <w:szCs w:val="24"/>
          </w:rPr>
          <w:t>fig. 11.</w:t>
        </w:r>
        <w:r w:rsidR="00D9084B" w:rsidRPr="00A32B2B">
          <w:rPr>
            <w:rStyle w:val="Hyperlink"/>
            <w:rFonts w:asciiTheme="majorBidi" w:hAnsiTheme="majorBidi" w:cstheme="majorBidi"/>
            <w:szCs w:val="24"/>
          </w:rPr>
          <w:t>2</w:t>
        </w:r>
      </w:hyperlink>
      <w:r w:rsidR="00D9084B" w:rsidRPr="00480746">
        <w:rPr>
          <w:rFonts w:asciiTheme="majorBidi" w:hAnsiTheme="majorBidi" w:cstheme="majorBidi"/>
          <w:szCs w:val="24"/>
        </w:rPr>
        <w:t>)</w:t>
      </w:r>
      <w:r w:rsidRPr="00434423">
        <w:rPr>
          <w:rFonts w:asciiTheme="majorBidi" w:hAnsiTheme="majorBidi" w:cstheme="majorBidi"/>
          <w:szCs w:val="24"/>
        </w:rPr>
        <w:t>, on which the bearded man wears a fringed ochre cloak, fastened with a brooch, over a white tunic with a black</w:t>
      </w:r>
      <w:r w:rsidR="00315604" w:rsidRPr="00434423">
        <w:rPr>
          <w:rFonts w:asciiTheme="majorBidi" w:hAnsiTheme="majorBidi" w:cstheme="majorBidi"/>
          <w:szCs w:val="24"/>
        </w:rPr>
        <w:t>-</w:t>
      </w:r>
      <w:r w:rsidRPr="00434423">
        <w:rPr>
          <w:rFonts w:asciiTheme="majorBidi" w:hAnsiTheme="majorBidi" w:cstheme="majorBidi"/>
          <w:szCs w:val="24"/>
        </w:rPr>
        <w:t>hemmed neckline. Perhaps then</w:t>
      </w:r>
      <w:r w:rsidR="0020020C" w:rsidRPr="00434423">
        <w:rPr>
          <w:rFonts w:asciiTheme="majorBidi" w:hAnsiTheme="majorBidi" w:cstheme="majorBidi"/>
          <w:szCs w:val="24"/>
        </w:rPr>
        <w:t>,</w:t>
      </w:r>
      <w:r w:rsidRPr="00434423">
        <w:rPr>
          <w:rFonts w:asciiTheme="majorBidi" w:hAnsiTheme="majorBidi" w:cstheme="majorBidi"/>
          <w:szCs w:val="24"/>
        </w:rPr>
        <w:t xml:space="preserve"> this portrait was entirely or largely painted by the master</w:t>
      </w:r>
      <w:r w:rsidR="000157D8" w:rsidRPr="00434423">
        <w:rPr>
          <w:rFonts w:asciiTheme="majorBidi" w:hAnsiTheme="majorBidi" w:cstheme="majorBidi"/>
          <w:szCs w:val="24"/>
        </w:rPr>
        <w:t>—</w:t>
      </w:r>
      <w:r w:rsidRPr="00434423">
        <w:rPr>
          <w:rFonts w:asciiTheme="majorBidi" w:hAnsiTheme="majorBidi" w:cstheme="majorBidi"/>
          <w:szCs w:val="24"/>
        </w:rPr>
        <w:t>and/or was a more expensive option at the workshop. Additionally, the color of the dress (beige-white or lake red) was apparently not</w:t>
      </w:r>
      <w:r w:rsidR="0020020C" w:rsidRPr="00434423">
        <w:rPr>
          <w:rFonts w:asciiTheme="majorBidi" w:hAnsiTheme="majorBidi" w:cstheme="majorBidi"/>
          <w:szCs w:val="24"/>
        </w:rPr>
        <w:t>—or at least not only—</w:t>
      </w:r>
      <w:r w:rsidRPr="00434423">
        <w:rPr>
          <w:rFonts w:asciiTheme="majorBidi" w:hAnsiTheme="majorBidi" w:cstheme="majorBidi"/>
          <w:szCs w:val="24"/>
        </w:rPr>
        <w:t>determined by the gender of the deceased</w:t>
      </w:r>
      <w:r w:rsidR="0020020C" w:rsidRPr="00434423">
        <w:rPr>
          <w:rFonts w:asciiTheme="majorBidi" w:hAnsiTheme="majorBidi" w:cstheme="majorBidi"/>
          <w:szCs w:val="24"/>
        </w:rPr>
        <w:t xml:space="preserve"> </w:t>
      </w:r>
      <w:r w:rsidRPr="00434423">
        <w:rPr>
          <w:rFonts w:asciiTheme="majorBidi" w:hAnsiTheme="majorBidi" w:cstheme="majorBidi"/>
          <w:szCs w:val="24"/>
        </w:rPr>
        <w:t xml:space="preserve">and may have therefore been decided on the basis of considerations such as availability or expense. </w:t>
      </w:r>
    </w:p>
    <w:p w14:paraId="30D957B4" w14:textId="77777777" w:rsidR="000B0780" w:rsidRPr="00434423" w:rsidRDefault="000B0780" w:rsidP="0023574D">
      <w:pPr>
        <w:pStyle w:val="BodyText"/>
        <w:spacing w:after="240" w:line="480" w:lineRule="auto"/>
        <w:rPr>
          <w:rFonts w:asciiTheme="majorBidi" w:hAnsiTheme="majorBidi" w:cstheme="majorBidi"/>
          <w:szCs w:val="24"/>
        </w:rPr>
      </w:pPr>
    </w:p>
    <w:p w14:paraId="3E3F37FA" w14:textId="72DCCD50" w:rsidR="0023574D" w:rsidRPr="00A32B2B" w:rsidRDefault="0023574D" w:rsidP="00A32B2B">
      <w:pPr>
        <w:pStyle w:val="Heading1"/>
        <w:spacing w:after="240"/>
        <w:jc w:val="left"/>
        <w:rPr>
          <w:b w:val="0"/>
          <w:bCs w:val="0"/>
        </w:rPr>
      </w:pPr>
      <w:r w:rsidRPr="00A32B2B">
        <w:rPr>
          <w:b w:val="0"/>
          <w:bCs w:val="0"/>
        </w:rPr>
        <w:t>Materials</w:t>
      </w:r>
      <w:r w:rsidR="00747369" w:rsidRPr="00A32B2B">
        <w:rPr>
          <w:b w:val="0"/>
          <w:bCs w:val="0"/>
        </w:rPr>
        <w:t>, Shapes</w:t>
      </w:r>
      <w:r w:rsidR="00CC49DE" w:rsidRPr="00A32B2B">
        <w:rPr>
          <w:b w:val="0"/>
          <w:bCs w:val="0"/>
        </w:rPr>
        <w:t>,</w:t>
      </w:r>
      <w:r w:rsidR="00747369" w:rsidRPr="00A32B2B">
        <w:rPr>
          <w:b w:val="0"/>
          <w:bCs w:val="0"/>
        </w:rPr>
        <w:t xml:space="preserve"> and Sizes</w:t>
      </w:r>
    </w:p>
    <w:p w14:paraId="520DCEBC" w14:textId="77777777" w:rsidR="00A32B2B" w:rsidRDefault="0023574D" w:rsidP="4B7DADB1">
      <w:pPr>
        <w:spacing w:after="240" w:line="480" w:lineRule="auto"/>
        <w:rPr>
          <w:rFonts w:asciiTheme="majorBidi" w:hAnsiTheme="majorBidi" w:cstheme="majorBidi"/>
        </w:rPr>
      </w:pPr>
      <w:r w:rsidRPr="00434423">
        <w:rPr>
          <w:rFonts w:asciiTheme="majorBidi" w:hAnsiTheme="majorBidi" w:cstheme="majorBidi"/>
        </w:rPr>
        <w:t xml:space="preserve">The wood </w:t>
      </w:r>
      <w:r w:rsidR="00B27692" w:rsidRPr="00434423">
        <w:rPr>
          <w:rFonts w:asciiTheme="majorBidi" w:hAnsiTheme="majorBidi" w:cstheme="majorBidi"/>
        </w:rPr>
        <w:t xml:space="preserve">on </w:t>
      </w:r>
      <w:r w:rsidRPr="00434423">
        <w:rPr>
          <w:rFonts w:asciiTheme="majorBidi" w:hAnsiTheme="majorBidi" w:cstheme="majorBidi"/>
        </w:rPr>
        <w:t xml:space="preserve">which the Romano-Egyptian funerary portrait panels were </w:t>
      </w:r>
      <w:r w:rsidR="0019158B" w:rsidRPr="00434423">
        <w:rPr>
          <w:rFonts w:asciiTheme="majorBidi" w:hAnsiTheme="majorBidi" w:cstheme="majorBidi"/>
        </w:rPr>
        <w:t>painted</w:t>
      </w:r>
      <w:r w:rsidR="00595742" w:rsidRPr="00434423">
        <w:rPr>
          <w:rFonts w:asciiTheme="majorBidi" w:hAnsiTheme="majorBidi" w:cstheme="majorBidi"/>
        </w:rPr>
        <w:t xml:space="preserve"> </w:t>
      </w:r>
      <w:r w:rsidR="00B27692" w:rsidRPr="00434423">
        <w:rPr>
          <w:rFonts w:asciiTheme="majorBidi" w:hAnsiTheme="majorBidi" w:cstheme="majorBidi"/>
        </w:rPr>
        <w:t xml:space="preserve">is </w:t>
      </w:r>
      <w:r w:rsidR="00595742" w:rsidRPr="00434423">
        <w:rPr>
          <w:rFonts w:asciiTheme="majorBidi" w:hAnsiTheme="majorBidi" w:cstheme="majorBidi"/>
        </w:rPr>
        <w:t xml:space="preserve">mostly </w:t>
      </w:r>
      <w:r w:rsidRPr="00434423">
        <w:rPr>
          <w:rFonts w:asciiTheme="majorBidi" w:hAnsiTheme="majorBidi" w:cstheme="majorBidi"/>
        </w:rPr>
        <w:t>hardwood</w:t>
      </w:r>
      <w:r w:rsidR="00B851D1" w:rsidRPr="00434423">
        <w:rPr>
          <w:rFonts w:asciiTheme="majorBidi" w:hAnsiTheme="majorBidi" w:cstheme="majorBidi"/>
        </w:rPr>
        <w:t>,</w:t>
      </w:r>
      <w:r w:rsidRPr="00434423">
        <w:rPr>
          <w:rFonts w:asciiTheme="majorBidi" w:hAnsiTheme="majorBidi" w:cstheme="majorBidi"/>
        </w:rPr>
        <w:t xml:space="preserve"> such as linden (lime tree)</w:t>
      </w:r>
      <w:r w:rsidR="009506EE" w:rsidRPr="00434423">
        <w:rPr>
          <w:rFonts w:asciiTheme="majorBidi" w:hAnsiTheme="majorBidi" w:cstheme="majorBidi"/>
        </w:rPr>
        <w:t>. S</w:t>
      </w:r>
      <w:r w:rsidRPr="00434423">
        <w:rPr>
          <w:rFonts w:asciiTheme="majorBidi" w:hAnsiTheme="majorBidi" w:cstheme="majorBidi"/>
        </w:rPr>
        <w:t>ome 75</w:t>
      </w:r>
      <w:r w:rsidR="00B90192" w:rsidRPr="00434423">
        <w:rPr>
          <w:rFonts w:asciiTheme="majorBidi" w:hAnsiTheme="majorBidi" w:cstheme="majorBidi"/>
        </w:rPr>
        <w:t xml:space="preserve"> percent </w:t>
      </w:r>
      <w:r w:rsidR="009506EE" w:rsidRPr="00434423">
        <w:rPr>
          <w:rFonts w:asciiTheme="majorBidi" w:hAnsiTheme="majorBidi" w:cstheme="majorBidi"/>
        </w:rPr>
        <w:t xml:space="preserve">of the </w:t>
      </w:r>
      <w:r w:rsidRPr="00434423">
        <w:rPr>
          <w:rFonts w:asciiTheme="majorBidi" w:hAnsiTheme="majorBidi" w:cstheme="majorBidi"/>
        </w:rPr>
        <w:t xml:space="preserve">sampled panels are proven to be a species of </w:t>
      </w:r>
      <w:r w:rsidRPr="00434423">
        <w:rPr>
          <w:rFonts w:asciiTheme="majorBidi" w:hAnsiTheme="majorBidi" w:cstheme="majorBidi"/>
          <w:i/>
          <w:iCs/>
        </w:rPr>
        <w:t>Tilia</w:t>
      </w:r>
      <w:r w:rsidRPr="00434423">
        <w:rPr>
          <w:rFonts w:asciiTheme="majorBidi" w:hAnsiTheme="majorBidi" w:cstheme="majorBidi"/>
        </w:rPr>
        <w:t>.</w:t>
      </w:r>
      <w:bookmarkStart w:id="14" w:name="_Hlk34297018"/>
      <w:r w:rsidRPr="00434423">
        <w:rPr>
          <w:rStyle w:val="EndnoteReference"/>
          <w:rFonts w:asciiTheme="majorBidi" w:hAnsiTheme="majorBidi" w:cstheme="majorBidi"/>
        </w:rPr>
        <w:endnoteReference w:id="31"/>
      </w:r>
      <w:bookmarkEnd w:id="14"/>
      <w:r w:rsidRPr="00434423">
        <w:rPr>
          <w:rFonts w:asciiTheme="majorBidi" w:hAnsiTheme="majorBidi" w:cstheme="majorBidi"/>
        </w:rPr>
        <w:t xml:space="preserve"> To the best of my knowledge</w:t>
      </w:r>
      <w:r w:rsidR="004A5BF1" w:rsidRPr="00434423">
        <w:rPr>
          <w:rFonts w:asciiTheme="majorBidi" w:hAnsiTheme="majorBidi" w:cstheme="majorBidi"/>
        </w:rPr>
        <w:t>,</w:t>
      </w:r>
      <w:r w:rsidRPr="00434423">
        <w:rPr>
          <w:rFonts w:asciiTheme="majorBidi" w:hAnsiTheme="majorBidi" w:cstheme="majorBidi"/>
        </w:rPr>
        <w:t xml:space="preserve"> </w:t>
      </w:r>
      <w:r w:rsidR="00BE232D" w:rsidRPr="00434423">
        <w:rPr>
          <w:rFonts w:asciiTheme="majorBidi" w:hAnsiTheme="majorBidi" w:cstheme="majorBidi"/>
        </w:rPr>
        <w:t xml:space="preserve">fewer </w:t>
      </w:r>
      <w:r w:rsidRPr="00434423">
        <w:rPr>
          <w:rFonts w:asciiTheme="majorBidi" w:hAnsiTheme="majorBidi" w:cstheme="majorBidi"/>
        </w:rPr>
        <w:t xml:space="preserve">than half of the panels </w:t>
      </w:r>
      <w:r w:rsidR="00004039" w:rsidRPr="00434423">
        <w:rPr>
          <w:rFonts w:asciiTheme="majorBidi" w:hAnsiTheme="majorBidi" w:cstheme="majorBidi"/>
        </w:rPr>
        <w:t>discussed here</w:t>
      </w:r>
      <w:r w:rsidRPr="00434423">
        <w:rPr>
          <w:rFonts w:asciiTheme="majorBidi" w:hAnsiTheme="majorBidi" w:cstheme="majorBidi"/>
        </w:rPr>
        <w:t xml:space="preserve"> have been examined for their wood type. </w:t>
      </w:r>
      <w:r w:rsidR="00595742" w:rsidRPr="00434423">
        <w:rPr>
          <w:rFonts w:asciiTheme="majorBidi" w:hAnsiTheme="majorBidi" w:cstheme="majorBidi"/>
        </w:rPr>
        <w:t>T</w:t>
      </w:r>
      <w:r w:rsidRPr="00434423">
        <w:rPr>
          <w:rFonts w:asciiTheme="majorBidi" w:hAnsiTheme="majorBidi" w:cstheme="majorBidi"/>
        </w:rPr>
        <w:t xml:space="preserve">he specimen in </w:t>
      </w:r>
      <w:r w:rsidR="6B1F4F19" w:rsidRPr="00434423">
        <w:rPr>
          <w:rFonts w:asciiTheme="majorBidi" w:hAnsiTheme="majorBidi" w:cstheme="majorBidi"/>
        </w:rPr>
        <w:t>Saint</w:t>
      </w:r>
      <w:r w:rsidRPr="00434423">
        <w:rPr>
          <w:rFonts w:asciiTheme="majorBidi" w:hAnsiTheme="majorBidi" w:cstheme="majorBidi"/>
        </w:rPr>
        <w:t xml:space="preserve"> Louis was made of willow (</w:t>
      </w:r>
      <w:r w:rsidRPr="00434423">
        <w:rPr>
          <w:rFonts w:asciiTheme="majorBidi" w:hAnsiTheme="majorBidi" w:cstheme="majorBidi"/>
          <w:i/>
          <w:iCs/>
        </w:rPr>
        <w:t xml:space="preserve">Salix </w:t>
      </w:r>
      <w:r w:rsidRPr="00434423">
        <w:rPr>
          <w:rFonts w:asciiTheme="majorBidi" w:hAnsiTheme="majorBidi" w:cstheme="majorBidi"/>
        </w:rPr>
        <w:t>sp.).</w:t>
      </w:r>
      <w:r w:rsidRPr="00434423">
        <w:rPr>
          <w:rStyle w:val="EndnoteReference"/>
          <w:rFonts w:asciiTheme="majorBidi" w:hAnsiTheme="majorBidi" w:cstheme="majorBidi"/>
        </w:rPr>
        <w:endnoteReference w:id="32"/>
      </w:r>
      <w:r w:rsidRPr="00434423">
        <w:rPr>
          <w:rFonts w:asciiTheme="majorBidi" w:hAnsiTheme="majorBidi" w:cstheme="majorBidi"/>
        </w:rPr>
        <w:t xml:space="preserve"> </w:t>
      </w:r>
      <w:bookmarkStart w:id="15" w:name="_Hlk34296904"/>
      <w:r w:rsidRPr="00434423">
        <w:rPr>
          <w:rFonts w:asciiTheme="majorBidi" w:hAnsiTheme="majorBidi" w:cstheme="majorBidi"/>
        </w:rPr>
        <w:t>At least four were made of fig wood (</w:t>
      </w:r>
      <w:r w:rsidRPr="00434423">
        <w:rPr>
          <w:rFonts w:asciiTheme="majorBidi" w:hAnsiTheme="majorBidi" w:cstheme="majorBidi"/>
          <w:i/>
          <w:iCs/>
        </w:rPr>
        <w:t>Ficus sycomorus</w:t>
      </w:r>
      <w:r w:rsidRPr="00434423">
        <w:rPr>
          <w:rFonts w:asciiTheme="majorBidi" w:hAnsiTheme="majorBidi" w:cstheme="majorBidi"/>
        </w:rPr>
        <w:t>), three are oak (</w:t>
      </w:r>
      <w:r w:rsidRPr="00434423">
        <w:rPr>
          <w:rFonts w:asciiTheme="majorBidi" w:hAnsiTheme="majorBidi" w:cstheme="majorBidi"/>
          <w:i/>
          <w:iCs/>
        </w:rPr>
        <w:t>Quercus</w:t>
      </w:r>
      <w:r w:rsidR="007F2B0A" w:rsidRPr="00434423">
        <w:rPr>
          <w:rFonts w:asciiTheme="majorBidi" w:hAnsiTheme="majorBidi" w:cstheme="majorBidi"/>
          <w:i/>
          <w:iCs/>
        </w:rPr>
        <w:t xml:space="preserve"> </w:t>
      </w:r>
      <w:r w:rsidR="00595742" w:rsidRPr="00434423">
        <w:rPr>
          <w:rFonts w:asciiTheme="majorBidi" w:hAnsiTheme="majorBidi" w:cstheme="majorBidi"/>
        </w:rPr>
        <w:t>sp.</w:t>
      </w:r>
      <w:r w:rsidRPr="00434423">
        <w:rPr>
          <w:rFonts w:asciiTheme="majorBidi" w:hAnsiTheme="majorBidi" w:cstheme="majorBidi"/>
        </w:rPr>
        <w:t>), another two are made of tamarisk (</w:t>
      </w:r>
      <w:r w:rsidRPr="00434423">
        <w:rPr>
          <w:rFonts w:asciiTheme="majorBidi" w:hAnsiTheme="majorBidi" w:cstheme="majorBidi"/>
          <w:i/>
          <w:iCs/>
        </w:rPr>
        <w:t>Tamarix</w:t>
      </w:r>
      <w:r w:rsidRPr="00434423">
        <w:rPr>
          <w:rFonts w:asciiTheme="majorBidi" w:hAnsiTheme="majorBidi" w:cstheme="majorBidi"/>
        </w:rPr>
        <w:t xml:space="preserve"> sp.)</w:t>
      </w:r>
      <w:bookmarkEnd w:id="15"/>
      <w:r w:rsidR="000157D8" w:rsidRPr="00434423">
        <w:rPr>
          <w:rFonts w:asciiTheme="majorBidi" w:hAnsiTheme="majorBidi" w:cstheme="majorBidi"/>
        </w:rPr>
        <w:t xml:space="preserve">, </w:t>
      </w:r>
      <w:r w:rsidRPr="00434423">
        <w:rPr>
          <w:rFonts w:asciiTheme="majorBidi" w:hAnsiTheme="majorBidi" w:cstheme="majorBidi"/>
        </w:rPr>
        <w:t xml:space="preserve">and none </w:t>
      </w:r>
      <w:r w:rsidR="00222C18">
        <w:rPr>
          <w:rFonts w:asciiTheme="majorBidi" w:hAnsiTheme="majorBidi" w:cstheme="majorBidi"/>
        </w:rPr>
        <w:t xml:space="preserve">of the 25 panels </w:t>
      </w:r>
      <w:r w:rsidRPr="00434423">
        <w:rPr>
          <w:rFonts w:asciiTheme="majorBidi" w:hAnsiTheme="majorBidi" w:cstheme="majorBidi"/>
        </w:rPr>
        <w:t xml:space="preserve">have </w:t>
      </w:r>
      <w:r w:rsidR="00222C18">
        <w:rPr>
          <w:rFonts w:asciiTheme="majorBidi" w:hAnsiTheme="majorBidi" w:cstheme="majorBidi"/>
        </w:rPr>
        <w:t xml:space="preserve">thus far </w:t>
      </w:r>
      <w:r w:rsidRPr="00434423">
        <w:rPr>
          <w:rFonts w:asciiTheme="majorBidi" w:hAnsiTheme="majorBidi" w:cstheme="majorBidi"/>
        </w:rPr>
        <w:t xml:space="preserve">proven to be of linden. </w:t>
      </w:r>
      <w:bookmarkStart w:id="16" w:name="_Hlk34297062"/>
      <w:r w:rsidRPr="00434423">
        <w:rPr>
          <w:rFonts w:asciiTheme="majorBidi" w:hAnsiTheme="majorBidi" w:cstheme="majorBidi"/>
        </w:rPr>
        <w:t>That is to say</w:t>
      </w:r>
      <w:r w:rsidR="000157D8" w:rsidRPr="00434423">
        <w:rPr>
          <w:rFonts w:asciiTheme="majorBidi" w:hAnsiTheme="majorBidi" w:cstheme="majorBidi"/>
        </w:rPr>
        <w:t xml:space="preserve"> </w:t>
      </w:r>
      <w:r w:rsidRPr="00434423">
        <w:rPr>
          <w:rFonts w:asciiTheme="majorBidi" w:hAnsiTheme="majorBidi" w:cstheme="majorBidi"/>
        </w:rPr>
        <w:t>that if the attributed paintings are all accepted to derive from the same workshop,</w:t>
      </w:r>
      <w:r w:rsidR="00222C18">
        <w:rPr>
          <w:rFonts w:asciiTheme="majorBidi" w:hAnsiTheme="majorBidi" w:cstheme="majorBidi"/>
        </w:rPr>
        <w:t xml:space="preserve"> the artist(s)</w:t>
      </w:r>
      <w:r w:rsidRPr="00434423">
        <w:rPr>
          <w:rFonts w:asciiTheme="majorBidi" w:hAnsiTheme="majorBidi" w:cstheme="majorBidi"/>
        </w:rPr>
        <w:t xml:space="preserve"> </w:t>
      </w:r>
      <w:r w:rsidR="00222C18" w:rsidRPr="00434423">
        <w:rPr>
          <w:rFonts w:asciiTheme="majorBidi" w:hAnsiTheme="majorBidi" w:cstheme="majorBidi"/>
        </w:rPr>
        <w:t xml:space="preserve">used </w:t>
      </w:r>
      <w:r w:rsidRPr="00434423">
        <w:rPr>
          <w:rFonts w:asciiTheme="majorBidi" w:hAnsiTheme="majorBidi" w:cstheme="majorBidi"/>
        </w:rPr>
        <w:t>different kinds of wood for the portraits’ panels</w:t>
      </w:r>
      <w:r w:rsidR="000157D8" w:rsidRPr="00434423">
        <w:rPr>
          <w:rFonts w:asciiTheme="majorBidi" w:hAnsiTheme="majorBidi" w:cstheme="majorBidi"/>
        </w:rPr>
        <w:t>—</w:t>
      </w:r>
      <w:r w:rsidRPr="00434423">
        <w:rPr>
          <w:rFonts w:asciiTheme="majorBidi" w:hAnsiTheme="majorBidi" w:cstheme="majorBidi"/>
        </w:rPr>
        <w:t xml:space="preserve">and therefore the </w:t>
      </w:r>
      <w:r w:rsidR="00CA2586" w:rsidRPr="00434423">
        <w:rPr>
          <w:rFonts w:asciiTheme="majorBidi" w:hAnsiTheme="majorBidi" w:cstheme="majorBidi"/>
        </w:rPr>
        <w:t xml:space="preserve">type </w:t>
      </w:r>
      <w:r w:rsidRPr="00434423">
        <w:rPr>
          <w:rFonts w:asciiTheme="majorBidi" w:hAnsiTheme="majorBidi" w:cstheme="majorBidi"/>
        </w:rPr>
        <w:t>of wood cannot be taken as an indication of workshop or proven</w:t>
      </w:r>
      <w:r w:rsidR="00222C18">
        <w:rPr>
          <w:rFonts w:asciiTheme="majorBidi" w:hAnsiTheme="majorBidi" w:cstheme="majorBidi"/>
        </w:rPr>
        <w:t>ie</w:t>
      </w:r>
      <w:r w:rsidRPr="00434423">
        <w:rPr>
          <w:rFonts w:asciiTheme="majorBidi" w:hAnsiTheme="majorBidi" w:cstheme="majorBidi"/>
        </w:rPr>
        <w:t xml:space="preserve">nce. </w:t>
      </w:r>
      <w:bookmarkEnd w:id="16"/>
      <w:r w:rsidRPr="00434423">
        <w:rPr>
          <w:rFonts w:asciiTheme="majorBidi" w:hAnsiTheme="majorBidi" w:cstheme="majorBidi"/>
        </w:rPr>
        <w:t>Most of the panels measure between 27</w:t>
      </w:r>
      <w:r w:rsidR="00C16D63" w:rsidRPr="00434423">
        <w:rPr>
          <w:rFonts w:asciiTheme="majorBidi" w:hAnsiTheme="majorBidi" w:cstheme="majorBidi"/>
        </w:rPr>
        <w:t xml:space="preserve"> and </w:t>
      </w:r>
      <w:r w:rsidRPr="00434423">
        <w:rPr>
          <w:rFonts w:asciiTheme="majorBidi" w:hAnsiTheme="majorBidi" w:cstheme="majorBidi"/>
        </w:rPr>
        <w:t>37 cm in height and 15</w:t>
      </w:r>
      <w:r w:rsidR="00C16D63" w:rsidRPr="00434423">
        <w:rPr>
          <w:rFonts w:asciiTheme="majorBidi" w:hAnsiTheme="majorBidi" w:cstheme="majorBidi"/>
        </w:rPr>
        <w:t xml:space="preserve"> to </w:t>
      </w:r>
      <w:r w:rsidRPr="00434423">
        <w:rPr>
          <w:rFonts w:asciiTheme="majorBidi" w:hAnsiTheme="majorBidi" w:cstheme="majorBidi"/>
        </w:rPr>
        <w:t xml:space="preserve">22 cm in width. The mature bearded man in Berlin is exceptionally tall at 41.5 cm, while the fragmentary Yale panel measures 24.5 </w:t>
      </w:r>
      <w:r w:rsidRPr="00222C18">
        <w:rPr>
          <w:rFonts w:asciiTheme="majorBidi" w:hAnsiTheme="majorBidi" w:cstheme="majorBidi"/>
        </w:rPr>
        <w:t>x</w:t>
      </w:r>
      <w:r w:rsidRPr="00434423">
        <w:rPr>
          <w:rFonts w:asciiTheme="majorBidi" w:hAnsiTheme="majorBidi" w:cstheme="majorBidi"/>
          <w:i/>
          <w:iCs/>
        </w:rPr>
        <w:t xml:space="preserve"> </w:t>
      </w:r>
      <w:r w:rsidRPr="00434423">
        <w:rPr>
          <w:rFonts w:asciiTheme="majorBidi" w:hAnsiTheme="majorBidi" w:cstheme="majorBidi"/>
        </w:rPr>
        <w:t xml:space="preserve">9.5 cm. </w:t>
      </w:r>
      <w:r w:rsidR="00E22B10" w:rsidRPr="00434423">
        <w:rPr>
          <w:rFonts w:asciiTheme="majorBidi" w:hAnsiTheme="majorBidi" w:cstheme="majorBidi"/>
        </w:rPr>
        <w:t xml:space="preserve">The panels </w:t>
      </w:r>
      <w:r w:rsidR="005C5222" w:rsidRPr="00434423">
        <w:rPr>
          <w:rFonts w:asciiTheme="majorBidi" w:hAnsiTheme="majorBidi" w:cstheme="majorBidi"/>
        </w:rPr>
        <w:t xml:space="preserve">that have been measured </w:t>
      </w:r>
      <w:r w:rsidR="00E22B10" w:rsidRPr="00434423">
        <w:rPr>
          <w:rFonts w:asciiTheme="majorBidi" w:hAnsiTheme="majorBidi" w:cstheme="majorBidi"/>
        </w:rPr>
        <w:t>are less than 1</w:t>
      </w:r>
      <w:r w:rsidR="005E2A55" w:rsidRPr="00434423">
        <w:rPr>
          <w:rFonts w:asciiTheme="majorBidi" w:hAnsiTheme="majorBidi" w:cstheme="majorBidi"/>
        </w:rPr>
        <w:t> </w:t>
      </w:r>
      <w:r w:rsidR="00E22B10" w:rsidRPr="00434423">
        <w:rPr>
          <w:rFonts w:asciiTheme="majorBidi" w:hAnsiTheme="majorBidi" w:cstheme="majorBidi"/>
        </w:rPr>
        <w:t>cm in thickness.</w:t>
      </w:r>
      <w:r w:rsidR="00714412" w:rsidRPr="00434423">
        <w:rPr>
          <w:rFonts w:asciiTheme="majorBidi" w:hAnsiTheme="majorBidi" w:cstheme="majorBidi"/>
        </w:rPr>
        <w:t xml:space="preserve"> </w:t>
      </w:r>
    </w:p>
    <w:p w14:paraId="5B592BCE" w14:textId="6A8135A3" w:rsidR="0023574D" w:rsidRPr="00A32B2B" w:rsidRDefault="00714412" w:rsidP="4B7DADB1">
      <w:pPr>
        <w:spacing w:after="240" w:line="480" w:lineRule="auto"/>
        <w:rPr>
          <w:rFonts w:asciiTheme="majorBidi" w:hAnsiTheme="majorBidi" w:cstheme="majorBidi"/>
          <w:b/>
          <w:bCs/>
        </w:rPr>
      </w:pPr>
      <w:r w:rsidRPr="00A32B2B">
        <w:rPr>
          <w:rFonts w:asciiTheme="majorBidi" w:hAnsiTheme="majorBidi" w:cstheme="majorBidi"/>
          <w:b/>
          <w:bCs/>
        </w:rPr>
        <w:t>[[fig</w:t>
      </w:r>
      <w:r w:rsidR="00A32B2B" w:rsidRPr="00A32B2B">
        <w:rPr>
          <w:rFonts w:asciiTheme="majorBidi" w:hAnsiTheme="majorBidi" w:cstheme="majorBidi"/>
          <w:b/>
          <w:bCs/>
        </w:rPr>
        <w:t>-</w:t>
      </w:r>
      <w:r w:rsidRPr="00A32B2B">
        <w:rPr>
          <w:rFonts w:asciiTheme="majorBidi" w:hAnsiTheme="majorBidi" w:cstheme="majorBidi"/>
          <w:b/>
          <w:bCs/>
        </w:rPr>
        <w:t>11</w:t>
      </w:r>
      <w:r w:rsidR="00A32B2B" w:rsidRPr="00A32B2B">
        <w:rPr>
          <w:rFonts w:asciiTheme="majorBidi" w:hAnsiTheme="majorBidi" w:cstheme="majorBidi"/>
          <w:b/>
          <w:bCs/>
        </w:rPr>
        <w:t>-</w:t>
      </w:r>
      <w:r w:rsidRPr="00A32B2B">
        <w:rPr>
          <w:rFonts w:asciiTheme="majorBidi" w:hAnsiTheme="majorBidi" w:cstheme="majorBidi"/>
          <w:b/>
          <w:bCs/>
        </w:rPr>
        <w:t>12]]</w:t>
      </w:r>
    </w:p>
    <w:p w14:paraId="7792D74B" w14:textId="4A8D8C76" w:rsidR="0023574D" w:rsidRPr="00434423" w:rsidRDefault="0023574D" w:rsidP="00222C18">
      <w:pPr>
        <w:spacing w:after="240" w:line="480" w:lineRule="auto"/>
        <w:ind w:firstLine="720"/>
        <w:rPr>
          <w:rFonts w:asciiTheme="majorBidi" w:hAnsiTheme="majorBidi" w:cstheme="majorBidi"/>
          <w:szCs w:val="24"/>
        </w:rPr>
      </w:pPr>
      <w:r w:rsidRPr="00434423">
        <w:rPr>
          <w:rFonts w:asciiTheme="majorBidi" w:hAnsiTheme="majorBidi" w:cstheme="majorBidi"/>
          <w:szCs w:val="24"/>
        </w:rPr>
        <w:t>Few panels are fully rectangular in shape. The basic panel shapes of the portraits in general can be described as rounded, angled</w:t>
      </w:r>
      <w:r w:rsidR="0039042E" w:rsidRPr="00434423">
        <w:rPr>
          <w:rFonts w:asciiTheme="majorBidi" w:hAnsiTheme="majorBidi" w:cstheme="majorBidi"/>
          <w:szCs w:val="24"/>
        </w:rPr>
        <w:t>,</w:t>
      </w:r>
      <w:r w:rsidRPr="00434423">
        <w:rPr>
          <w:rFonts w:asciiTheme="majorBidi" w:hAnsiTheme="majorBidi" w:cstheme="majorBidi"/>
          <w:szCs w:val="24"/>
        </w:rPr>
        <w:t xml:space="preserve"> or stepped</w:t>
      </w:r>
      <w:r w:rsidR="00BC3B63" w:rsidRPr="00434423">
        <w:rPr>
          <w:rFonts w:asciiTheme="majorBidi" w:hAnsiTheme="majorBidi" w:cstheme="majorBidi"/>
          <w:szCs w:val="24"/>
        </w:rPr>
        <w:t>—</w:t>
      </w:r>
      <w:r w:rsidRPr="00434423">
        <w:rPr>
          <w:rFonts w:asciiTheme="majorBidi" w:hAnsiTheme="majorBidi" w:cstheme="majorBidi"/>
          <w:szCs w:val="24"/>
        </w:rPr>
        <w:t>all indicating the manner in which the top edges have been cut to facilitate the portraits</w:t>
      </w:r>
      <w:r w:rsidR="00BC3B63" w:rsidRPr="00434423">
        <w:rPr>
          <w:rFonts w:asciiTheme="majorBidi" w:hAnsiTheme="majorBidi" w:cstheme="majorBidi"/>
          <w:szCs w:val="24"/>
        </w:rPr>
        <w:t>’</w:t>
      </w:r>
      <w:r w:rsidRPr="00434423">
        <w:rPr>
          <w:rFonts w:asciiTheme="majorBidi" w:hAnsiTheme="majorBidi" w:cstheme="majorBidi"/>
          <w:szCs w:val="24"/>
        </w:rPr>
        <w:t xml:space="preserve"> eventual placement within the wrappings of the mummified person </w:t>
      </w:r>
      <w:r w:rsidRPr="00222C18">
        <w:rPr>
          <w:rFonts w:asciiTheme="majorBidi" w:hAnsiTheme="majorBidi" w:cstheme="majorBidi"/>
          <w:szCs w:val="24"/>
        </w:rPr>
        <w:t>(</w:t>
      </w:r>
      <w:hyperlink r:id="rId67" w:history="1">
        <w:r w:rsidR="0093151F" w:rsidRPr="00A32B2B">
          <w:rPr>
            <w:rStyle w:val="Hyperlink"/>
            <w:rFonts w:asciiTheme="majorBidi" w:hAnsiTheme="majorBidi" w:cstheme="majorBidi"/>
            <w:szCs w:val="24"/>
          </w:rPr>
          <w:t xml:space="preserve">fig. </w:t>
        </w:r>
        <w:r w:rsidR="001A3EDB" w:rsidRPr="00A32B2B">
          <w:rPr>
            <w:rStyle w:val="Hyperlink"/>
            <w:rFonts w:asciiTheme="majorBidi" w:hAnsiTheme="majorBidi" w:cstheme="majorBidi"/>
            <w:szCs w:val="24"/>
          </w:rPr>
          <w:t>11.</w:t>
        </w:r>
        <w:r w:rsidR="00BA0B9F" w:rsidRPr="00A32B2B">
          <w:rPr>
            <w:rStyle w:val="Hyperlink"/>
            <w:rFonts w:asciiTheme="majorBidi" w:hAnsiTheme="majorBidi" w:cstheme="majorBidi"/>
            <w:szCs w:val="24"/>
          </w:rPr>
          <w:t>12</w:t>
        </w:r>
      </w:hyperlink>
      <w:r w:rsidRPr="00222C18">
        <w:rPr>
          <w:rFonts w:asciiTheme="majorBidi" w:hAnsiTheme="majorBidi" w:cstheme="majorBidi"/>
          <w:szCs w:val="24"/>
        </w:rPr>
        <w:t>)</w:t>
      </w:r>
      <w:r w:rsidRPr="00434423">
        <w:rPr>
          <w:rFonts w:asciiTheme="majorBidi" w:hAnsiTheme="majorBidi" w:cstheme="majorBidi"/>
          <w:szCs w:val="24"/>
        </w:rPr>
        <w:t>. Most of the paintings catalogued here display variations of the angled type, in which the upper edges are cut at a slanting or oblique angle. Their lower edges are straight. Eight of the examples are slightly tapered to the top. Four are unevenly or irregularly shaped. The Harvard panel was originally rounded at the top</w:t>
      </w:r>
      <w:r w:rsidR="00D9084B" w:rsidRPr="00434423">
        <w:rPr>
          <w:rFonts w:asciiTheme="majorBidi" w:hAnsiTheme="majorBidi" w:cstheme="majorBidi"/>
          <w:szCs w:val="24"/>
        </w:rPr>
        <w:t xml:space="preserve"> </w:t>
      </w:r>
      <w:r w:rsidR="00D9084B" w:rsidRPr="00480746">
        <w:rPr>
          <w:rFonts w:asciiTheme="majorBidi" w:hAnsiTheme="majorBidi" w:cstheme="majorBidi"/>
          <w:szCs w:val="24"/>
        </w:rPr>
        <w:t>(</w:t>
      </w:r>
      <w:hyperlink r:id="rId68" w:history="1">
        <w:r w:rsidR="0093151F" w:rsidRPr="00A32B2B">
          <w:rPr>
            <w:rStyle w:val="Hyperlink"/>
            <w:rFonts w:asciiTheme="majorBidi" w:hAnsiTheme="majorBidi" w:cstheme="majorBidi"/>
            <w:szCs w:val="24"/>
          </w:rPr>
          <w:t xml:space="preserve">fig. </w:t>
        </w:r>
        <w:r w:rsidR="001A3EDB" w:rsidRPr="00A32B2B">
          <w:rPr>
            <w:rStyle w:val="Hyperlink"/>
            <w:rFonts w:asciiTheme="majorBidi" w:hAnsiTheme="majorBidi" w:cstheme="majorBidi"/>
            <w:szCs w:val="24"/>
          </w:rPr>
          <w:t>11.</w:t>
        </w:r>
        <w:r w:rsidR="00D9084B" w:rsidRPr="00A32B2B">
          <w:rPr>
            <w:rStyle w:val="Hyperlink"/>
            <w:rFonts w:asciiTheme="majorBidi" w:hAnsiTheme="majorBidi" w:cstheme="majorBidi"/>
            <w:szCs w:val="24"/>
          </w:rPr>
          <w:t>3b</w:t>
        </w:r>
      </w:hyperlink>
      <w:r w:rsidR="00D9084B" w:rsidRPr="00480746">
        <w:rPr>
          <w:rFonts w:asciiTheme="majorBidi" w:hAnsiTheme="majorBidi" w:cstheme="majorBidi"/>
          <w:szCs w:val="24"/>
        </w:rPr>
        <w:t>)</w:t>
      </w:r>
      <w:r w:rsidRPr="00434423">
        <w:rPr>
          <w:rFonts w:asciiTheme="majorBidi" w:hAnsiTheme="majorBidi" w:cstheme="majorBidi"/>
          <w:szCs w:val="24"/>
        </w:rPr>
        <w:t>. The LACMA panel</w:t>
      </w:r>
      <w:r w:rsidR="00BC3B63" w:rsidRPr="00434423">
        <w:rPr>
          <w:rFonts w:asciiTheme="majorBidi" w:hAnsiTheme="majorBidi" w:cstheme="majorBidi"/>
          <w:szCs w:val="24"/>
        </w:rPr>
        <w:t>,</w:t>
      </w:r>
      <w:r w:rsidRPr="00434423">
        <w:rPr>
          <w:rFonts w:asciiTheme="majorBidi" w:hAnsiTheme="majorBidi" w:cstheme="majorBidi"/>
          <w:szCs w:val="24"/>
        </w:rPr>
        <w:t xml:space="preserve"> </w:t>
      </w:r>
      <w:r w:rsidRPr="00434423">
        <w:rPr>
          <w:rFonts w:asciiTheme="majorBidi" w:hAnsiTheme="majorBidi" w:cstheme="majorBidi"/>
          <w:szCs w:val="24"/>
        </w:rPr>
        <w:lastRenderedPageBreak/>
        <w:t>conversely</w:t>
      </w:r>
      <w:r w:rsidR="00BC3B63" w:rsidRPr="00434423">
        <w:rPr>
          <w:rFonts w:asciiTheme="majorBidi" w:hAnsiTheme="majorBidi" w:cstheme="majorBidi"/>
          <w:szCs w:val="24"/>
        </w:rPr>
        <w:t>,</w:t>
      </w:r>
      <w:r w:rsidRPr="00434423">
        <w:rPr>
          <w:rFonts w:asciiTheme="majorBidi" w:hAnsiTheme="majorBidi" w:cstheme="majorBidi"/>
          <w:szCs w:val="24"/>
        </w:rPr>
        <w:t xml:space="preserve"> is rounded at the bottom</w:t>
      </w:r>
      <w:r w:rsidR="00D9084B" w:rsidRPr="00434423">
        <w:rPr>
          <w:rFonts w:asciiTheme="majorBidi" w:hAnsiTheme="majorBidi" w:cstheme="majorBidi"/>
          <w:szCs w:val="24"/>
        </w:rPr>
        <w:t xml:space="preserve"> </w:t>
      </w:r>
      <w:r w:rsidR="00D9084B" w:rsidRPr="00480746">
        <w:rPr>
          <w:rFonts w:asciiTheme="majorBidi" w:hAnsiTheme="majorBidi" w:cstheme="majorBidi"/>
          <w:szCs w:val="24"/>
        </w:rPr>
        <w:t>(</w:t>
      </w:r>
      <w:hyperlink r:id="rId69" w:history="1">
        <w:r w:rsidR="0093151F" w:rsidRPr="00A32B2B">
          <w:rPr>
            <w:rStyle w:val="Hyperlink"/>
            <w:rFonts w:asciiTheme="majorBidi" w:hAnsiTheme="majorBidi" w:cstheme="majorBidi"/>
            <w:szCs w:val="24"/>
          </w:rPr>
          <w:t xml:space="preserve">fig. </w:t>
        </w:r>
        <w:r w:rsidR="001A3EDB" w:rsidRPr="00A32B2B">
          <w:rPr>
            <w:rStyle w:val="Hyperlink"/>
            <w:rFonts w:asciiTheme="majorBidi" w:hAnsiTheme="majorBidi" w:cstheme="majorBidi"/>
            <w:szCs w:val="24"/>
          </w:rPr>
          <w:t>11.</w:t>
        </w:r>
        <w:r w:rsidR="00D9084B" w:rsidRPr="00A32B2B">
          <w:rPr>
            <w:rStyle w:val="Hyperlink"/>
            <w:rFonts w:asciiTheme="majorBidi" w:hAnsiTheme="majorBidi" w:cstheme="majorBidi"/>
            <w:szCs w:val="24"/>
          </w:rPr>
          <w:t>4</w:t>
        </w:r>
        <w:r w:rsidR="00222C18" w:rsidRPr="00A32B2B">
          <w:rPr>
            <w:rStyle w:val="Hyperlink"/>
            <w:rFonts w:asciiTheme="majorBidi" w:hAnsiTheme="majorBidi" w:cstheme="majorBidi"/>
            <w:szCs w:val="24"/>
          </w:rPr>
          <w:t>h</w:t>
        </w:r>
      </w:hyperlink>
      <w:r w:rsidR="00D9084B" w:rsidRPr="00480746">
        <w:rPr>
          <w:rFonts w:asciiTheme="majorBidi" w:hAnsiTheme="majorBidi" w:cstheme="majorBidi"/>
          <w:szCs w:val="24"/>
        </w:rPr>
        <w:t>)</w:t>
      </w:r>
      <w:r w:rsidRPr="00434423">
        <w:rPr>
          <w:rFonts w:asciiTheme="majorBidi" w:hAnsiTheme="majorBidi" w:cstheme="majorBidi"/>
          <w:szCs w:val="24"/>
        </w:rPr>
        <w:t>. This variation in the panel shapes would seem to indicate that a workshop did not necessarily keep to one single type, even if the majority here are of the angled-edge type.</w:t>
      </w:r>
    </w:p>
    <w:p w14:paraId="150BBE34" w14:textId="26C4E633" w:rsidR="0023574D" w:rsidRDefault="0023574D" w:rsidP="00222C18">
      <w:pPr>
        <w:spacing w:after="240" w:line="480" w:lineRule="auto"/>
        <w:ind w:firstLine="720"/>
        <w:rPr>
          <w:rFonts w:asciiTheme="majorBidi" w:hAnsiTheme="majorBidi" w:cstheme="majorBidi"/>
          <w:szCs w:val="24"/>
        </w:rPr>
      </w:pPr>
      <w:bookmarkStart w:id="17" w:name="_Hlk34297205"/>
      <w:r w:rsidRPr="00434423">
        <w:rPr>
          <w:rFonts w:asciiTheme="majorBidi" w:hAnsiTheme="majorBidi" w:cstheme="majorBidi"/>
          <w:szCs w:val="24"/>
        </w:rPr>
        <w:t xml:space="preserve">The plain backgrounds of the paintings display little variation </w:t>
      </w:r>
      <w:r w:rsidR="00BC3B63" w:rsidRPr="00434423">
        <w:rPr>
          <w:rFonts w:asciiTheme="majorBidi" w:hAnsiTheme="majorBidi" w:cstheme="majorBidi"/>
          <w:szCs w:val="24"/>
        </w:rPr>
        <w:t xml:space="preserve">among </w:t>
      </w:r>
      <w:r w:rsidRPr="00434423">
        <w:rPr>
          <w:rFonts w:asciiTheme="majorBidi" w:hAnsiTheme="majorBidi" w:cstheme="majorBidi"/>
          <w:szCs w:val="24"/>
        </w:rPr>
        <w:t>light, medium</w:t>
      </w:r>
      <w:r w:rsidR="00BC3B63" w:rsidRPr="00434423">
        <w:rPr>
          <w:rFonts w:asciiTheme="majorBidi" w:hAnsiTheme="majorBidi" w:cstheme="majorBidi"/>
          <w:szCs w:val="24"/>
        </w:rPr>
        <w:t>,</w:t>
      </w:r>
      <w:r w:rsidRPr="00434423">
        <w:rPr>
          <w:rFonts w:asciiTheme="majorBidi" w:hAnsiTheme="majorBidi" w:cstheme="majorBidi"/>
          <w:szCs w:val="24"/>
        </w:rPr>
        <w:t xml:space="preserve"> or dark bluish</w:t>
      </w:r>
      <w:r w:rsidR="00BC3B63" w:rsidRPr="00434423">
        <w:rPr>
          <w:rFonts w:asciiTheme="majorBidi" w:hAnsiTheme="majorBidi" w:cstheme="majorBidi"/>
          <w:szCs w:val="24"/>
        </w:rPr>
        <w:t>-</w:t>
      </w:r>
      <w:r w:rsidRPr="00434423">
        <w:rPr>
          <w:rFonts w:asciiTheme="majorBidi" w:hAnsiTheme="majorBidi" w:cstheme="majorBidi"/>
          <w:szCs w:val="24"/>
        </w:rPr>
        <w:t xml:space="preserve"> or greenish</w:t>
      </w:r>
      <w:r w:rsidR="00BC3B63" w:rsidRPr="00434423">
        <w:rPr>
          <w:rFonts w:asciiTheme="majorBidi" w:hAnsiTheme="majorBidi" w:cstheme="majorBidi"/>
          <w:szCs w:val="24"/>
        </w:rPr>
        <w:t>-</w:t>
      </w:r>
      <w:r w:rsidR="00F42013" w:rsidRPr="00434423">
        <w:rPr>
          <w:rFonts w:asciiTheme="majorBidi" w:hAnsiTheme="majorBidi" w:cstheme="majorBidi"/>
          <w:szCs w:val="24"/>
        </w:rPr>
        <w:t>gray</w:t>
      </w:r>
      <w:r w:rsidRPr="00434423">
        <w:rPr>
          <w:rFonts w:asciiTheme="majorBidi" w:hAnsiTheme="majorBidi" w:cstheme="majorBidi"/>
          <w:szCs w:val="24"/>
        </w:rPr>
        <w:t xml:space="preserve">. The artist used a color palette consisting </w:t>
      </w:r>
      <w:r w:rsidR="00170751" w:rsidRPr="00434423">
        <w:rPr>
          <w:rFonts w:asciiTheme="majorBidi" w:hAnsiTheme="majorBidi" w:cstheme="majorBidi"/>
          <w:szCs w:val="24"/>
        </w:rPr>
        <w:t xml:space="preserve">of </w:t>
      </w:r>
      <w:r w:rsidRPr="00434423">
        <w:rPr>
          <w:rFonts w:asciiTheme="majorBidi" w:hAnsiTheme="majorBidi" w:cstheme="majorBidi"/>
          <w:szCs w:val="24"/>
        </w:rPr>
        <w:t>shades of red</w:t>
      </w:r>
      <w:r w:rsidR="00EA7041" w:rsidRPr="00434423">
        <w:rPr>
          <w:rFonts w:asciiTheme="majorBidi" w:hAnsiTheme="majorBidi" w:cstheme="majorBidi"/>
          <w:szCs w:val="24"/>
        </w:rPr>
        <w:t xml:space="preserve"> and</w:t>
      </w:r>
      <w:r w:rsidRPr="00434423">
        <w:rPr>
          <w:rFonts w:asciiTheme="majorBidi" w:hAnsiTheme="majorBidi" w:cstheme="majorBidi"/>
          <w:szCs w:val="24"/>
        </w:rPr>
        <w:t xml:space="preserve"> pink</w:t>
      </w:r>
      <w:r w:rsidR="00B629FF" w:rsidRPr="00434423">
        <w:rPr>
          <w:rFonts w:asciiTheme="majorBidi" w:hAnsiTheme="majorBidi" w:cstheme="majorBidi"/>
          <w:szCs w:val="24"/>
        </w:rPr>
        <w:t>;</w:t>
      </w:r>
      <w:r w:rsidRPr="00434423">
        <w:rPr>
          <w:rFonts w:asciiTheme="majorBidi" w:hAnsiTheme="majorBidi" w:cstheme="majorBidi"/>
          <w:szCs w:val="24"/>
        </w:rPr>
        <w:t xml:space="preserve"> only occasionally blue, green</w:t>
      </w:r>
      <w:r w:rsidR="00B629FF" w:rsidRPr="00434423">
        <w:rPr>
          <w:rFonts w:asciiTheme="majorBidi" w:hAnsiTheme="majorBidi" w:cstheme="majorBidi"/>
          <w:szCs w:val="24"/>
        </w:rPr>
        <w:t>,</w:t>
      </w:r>
      <w:r w:rsidRPr="00434423">
        <w:rPr>
          <w:rFonts w:asciiTheme="majorBidi" w:hAnsiTheme="majorBidi" w:cstheme="majorBidi"/>
          <w:szCs w:val="24"/>
        </w:rPr>
        <w:t xml:space="preserve"> and orange</w:t>
      </w:r>
      <w:r w:rsidR="00B629FF" w:rsidRPr="00434423">
        <w:rPr>
          <w:rFonts w:asciiTheme="majorBidi" w:hAnsiTheme="majorBidi" w:cstheme="majorBidi"/>
          <w:szCs w:val="24"/>
        </w:rPr>
        <w:t>;</w:t>
      </w:r>
      <w:r w:rsidRPr="00434423">
        <w:rPr>
          <w:rFonts w:asciiTheme="majorBidi" w:hAnsiTheme="majorBidi" w:cstheme="majorBidi"/>
          <w:szCs w:val="24"/>
        </w:rPr>
        <w:t xml:space="preserve"> and additionally yellow, ochre, brown, black, </w:t>
      </w:r>
      <w:r w:rsidR="00F42013" w:rsidRPr="00434423">
        <w:rPr>
          <w:rFonts w:asciiTheme="majorBidi" w:hAnsiTheme="majorBidi" w:cstheme="majorBidi"/>
          <w:szCs w:val="24"/>
        </w:rPr>
        <w:t>gray</w:t>
      </w:r>
      <w:r w:rsidRPr="00434423">
        <w:rPr>
          <w:rFonts w:asciiTheme="majorBidi" w:hAnsiTheme="majorBidi" w:cstheme="majorBidi"/>
          <w:szCs w:val="24"/>
        </w:rPr>
        <w:t xml:space="preserve"> and white.</w:t>
      </w:r>
      <w:bookmarkStart w:id="18" w:name="_Hlk34297309"/>
      <w:r w:rsidRPr="00434423">
        <w:rPr>
          <w:rStyle w:val="EndnoteReference"/>
          <w:rFonts w:asciiTheme="majorBidi" w:hAnsiTheme="majorBidi" w:cstheme="majorBidi"/>
          <w:szCs w:val="24"/>
        </w:rPr>
        <w:endnoteReference w:id="33"/>
      </w:r>
      <w:bookmarkEnd w:id="18"/>
      <w:r w:rsidRPr="00434423">
        <w:rPr>
          <w:rFonts w:asciiTheme="majorBidi" w:hAnsiTheme="majorBidi" w:cstheme="majorBidi"/>
          <w:szCs w:val="24"/>
        </w:rPr>
        <w:t xml:space="preserve"> For white pigments, not only calcite (</w:t>
      </w:r>
      <w:r w:rsidRPr="00222C18">
        <w:rPr>
          <w:rFonts w:asciiTheme="majorBidi" w:hAnsiTheme="majorBidi" w:cstheme="majorBidi"/>
          <w:szCs w:val="24"/>
        </w:rPr>
        <w:t>e.g</w:t>
      </w:r>
      <w:r w:rsidRPr="00434423">
        <w:rPr>
          <w:rFonts w:asciiTheme="majorBidi" w:hAnsiTheme="majorBidi" w:cstheme="majorBidi"/>
          <w:szCs w:val="24"/>
        </w:rPr>
        <w:t>., calcium carbonate)</w:t>
      </w:r>
      <w:r w:rsidR="00AB3596" w:rsidRPr="00434423">
        <w:rPr>
          <w:rFonts w:asciiTheme="majorBidi" w:hAnsiTheme="majorBidi" w:cstheme="majorBidi"/>
          <w:szCs w:val="24"/>
        </w:rPr>
        <w:t xml:space="preserve"> </w:t>
      </w:r>
      <w:r w:rsidRPr="00434423">
        <w:rPr>
          <w:rFonts w:asciiTheme="majorBidi" w:hAnsiTheme="majorBidi" w:cstheme="majorBidi"/>
          <w:szCs w:val="24"/>
        </w:rPr>
        <w:t>or gypsum (calcium sulfate) but occasionally alum or lead</w:t>
      </w:r>
      <w:r w:rsidR="005E2A55" w:rsidRPr="00434423">
        <w:rPr>
          <w:rFonts w:asciiTheme="majorBidi" w:hAnsiTheme="majorBidi" w:cstheme="majorBidi"/>
          <w:szCs w:val="24"/>
        </w:rPr>
        <w:t xml:space="preserve"> white</w:t>
      </w:r>
      <w:r w:rsidR="004C4DDB" w:rsidRPr="00434423">
        <w:rPr>
          <w:rFonts w:asciiTheme="majorBidi" w:hAnsiTheme="majorBidi" w:cstheme="majorBidi"/>
          <w:szCs w:val="24"/>
        </w:rPr>
        <w:t xml:space="preserve"> are attested</w:t>
      </w:r>
      <w:r w:rsidRPr="00434423">
        <w:rPr>
          <w:rFonts w:asciiTheme="majorBidi" w:hAnsiTheme="majorBidi" w:cstheme="majorBidi"/>
          <w:szCs w:val="24"/>
        </w:rPr>
        <w:t xml:space="preserve">. Black was mostly derived from charcoal (carbon), but also </w:t>
      </w:r>
      <w:r w:rsidR="00BC3B63" w:rsidRPr="00434423">
        <w:rPr>
          <w:rFonts w:asciiTheme="majorBidi" w:hAnsiTheme="majorBidi" w:cstheme="majorBidi"/>
          <w:szCs w:val="24"/>
        </w:rPr>
        <w:t xml:space="preserve">from </w:t>
      </w:r>
      <w:r w:rsidRPr="00434423">
        <w:rPr>
          <w:rFonts w:asciiTheme="majorBidi" w:hAnsiTheme="majorBidi" w:cstheme="majorBidi"/>
          <w:szCs w:val="24"/>
        </w:rPr>
        <w:t>bone char. Red could be sourced from madder or minium as well as realgar. Iron oxides such as ochre provided yellow, red</w:t>
      </w:r>
      <w:r w:rsidR="00BC3B63" w:rsidRPr="00434423">
        <w:rPr>
          <w:rFonts w:asciiTheme="majorBidi" w:hAnsiTheme="majorBidi" w:cstheme="majorBidi"/>
          <w:szCs w:val="24"/>
        </w:rPr>
        <w:t>,</w:t>
      </w:r>
      <w:r w:rsidRPr="00434423">
        <w:rPr>
          <w:rFonts w:asciiTheme="majorBidi" w:hAnsiTheme="majorBidi" w:cstheme="majorBidi"/>
          <w:szCs w:val="24"/>
        </w:rPr>
        <w:t xml:space="preserve"> and brown pigments. Egyptian blue (calcium copper silicate) </w:t>
      </w:r>
      <w:r w:rsidR="000E2B22" w:rsidRPr="00434423">
        <w:rPr>
          <w:rFonts w:asciiTheme="majorBidi" w:hAnsiTheme="majorBidi" w:cstheme="majorBidi"/>
          <w:szCs w:val="24"/>
        </w:rPr>
        <w:t xml:space="preserve">was not </w:t>
      </w:r>
      <w:r w:rsidR="004B4501" w:rsidRPr="00434423">
        <w:rPr>
          <w:rFonts w:asciiTheme="majorBidi" w:hAnsiTheme="majorBidi" w:cstheme="majorBidi"/>
          <w:szCs w:val="24"/>
        </w:rPr>
        <w:t>identified through imaging or analysis</w:t>
      </w:r>
      <w:r w:rsidR="00AF166D" w:rsidRPr="00434423">
        <w:rPr>
          <w:rFonts w:asciiTheme="majorBidi" w:hAnsiTheme="majorBidi" w:cstheme="majorBidi"/>
          <w:szCs w:val="24"/>
        </w:rPr>
        <w:t xml:space="preserve"> during</w:t>
      </w:r>
      <w:r w:rsidR="00AB3596" w:rsidRPr="00434423">
        <w:rPr>
          <w:rFonts w:asciiTheme="majorBidi" w:hAnsiTheme="majorBidi" w:cstheme="majorBidi"/>
          <w:szCs w:val="24"/>
        </w:rPr>
        <w:t xml:space="preserve"> </w:t>
      </w:r>
      <w:r w:rsidRPr="00434423">
        <w:rPr>
          <w:rFonts w:asciiTheme="majorBidi" w:hAnsiTheme="majorBidi" w:cstheme="majorBidi"/>
          <w:szCs w:val="24"/>
        </w:rPr>
        <w:t>material examinations of the</w:t>
      </w:r>
      <w:r w:rsidR="000E2B22" w:rsidRPr="00434423">
        <w:rPr>
          <w:rFonts w:asciiTheme="majorBidi" w:hAnsiTheme="majorBidi" w:cstheme="majorBidi"/>
          <w:szCs w:val="24"/>
        </w:rPr>
        <w:t>se</w:t>
      </w:r>
      <w:r w:rsidRPr="00434423">
        <w:rPr>
          <w:rFonts w:asciiTheme="majorBidi" w:hAnsiTheme="majorBidi" w:cstheme="majorBidi"/>
          <w:szCs w:val="24"/>
        </w:rPr>
        <w:t xml:space="preserve"> portraits. Insufficient </w:t>
      </w:r>
      <w:r w:rsidR="00AF166D" w:rsidRPr="00434423">
        <w:rPr>
          <w:rFonts w:asciiTheme="majorBidi" w:hAnsiTheme="majorBidi" w:cstheme="majorBidi"/>
          <w:szCs w:val="24"/>
        </w:rPr>
        <w:t xml:space="preserve">analyses </w:t>
      </w:r>
      <w:r w:rsidRPr="00434423">
        <w:rPr>
          <w:rFonts w:asciiTheme="majorBidi" w:hAnsiTheme="majorBidi" w:cstheme="majorBidi"/>
          <w:szCs w:val="24"/>
        </w:rPr>
        <w:t xml:space="preserve">have been performed to confirm if the tempera binder in the relevant examples </w:t>
      </w:r>
      <w:r w:rsidR="00EA7041" w:rsidRPr="00434423">
        <w:rPr>
          <w:rFonts w:asciiTheme="majorBidi" w:hAnsiTheme="majorBidi" w:cstheme="majorBidi"/>
          <w:szCs w:val="24"/>
        </w:rPr>
        <w:t xml:space="preserve">is </w:t>
      </w:r>
      <w:r w:rsidRPr="00434423">
        <w:rPr>
          <w:rFonts w:asciiTheme="majorBidi" w:hAnsiTheme="majorBidi" w:cstheme="majorBidi"/>
          <w:szCs w:val="24"/>
        </w:rPr>
        <w:t>animal</w:t>
      </w:r>
      <w:r w:rsidR="003015F4" w:rsidRPr="00434423">
        <w:rPr>
          <w:rFonts w:asciiTheme="majorBidi" w:hAnsiTheme="majorBidi" w:cstheme="majorBidi"/>
          <w:szCs w:val="24"/>
        </w:rPr>
        <w:t>-</w:t>
      </w:r>
      <w:r w:rsidR="00843F77" w:rsidRPr="00434423">
        <w:rPr>
          <w:rFonts w:asciiTheme="majorBidi" w:hAnsiTheme="majorBidi" w:cstheme="majorBidi"/>
          <w:szCs w:val="24"/>
        </w:rPr>
        <w:t xml:space="preserve"> or plant</w:t>
      </w:r>
      <w:r w:rsidRPr="00434423">
        <w:rPr>
          <w:rFonts w:asciiTheme="majorBidi" w:hAnsiTheme="majorBidi" w:cstheme="majorBidi"/>
          <w:szCs w:val="24"/>
        </w:rPr>
        <w:t xml:space="preserve">-based. </w:t>
      </w:r>
      <w:r w:rsidR="00A72C17" w:rsidRPr="00434423">
        <w:rPr>
          <w:rFonts w:asciiTheme="majorBidi" w:hAnsiTheme="majorBidi" w:cstheme="majorBidi"/>
          <w:szCs w:val="24"/>
        </w:rPr>
        <w:t>The information currently provided about Romano-Egyptian painting technique—as being (hot or cold) encaustic or (wax) tempera—is confusing, misleading, and occasionally contradictory</w:t>
      </w:r>
      <w:r w:rsidR="00E9135D" w:rsidRPr="00434423">
        <w:rPr>
          <w:rFonts w:asciiTheme="majorBidi" w:hAnsiTheme="majorBidi" w:cstheme="majorBidi"/>
          <w:szCs w:val="24"/>
        </w:rPr>
        <w:t>.</w:t>
      </w:r>
      <w:r w:rsidR="00E9135D" w:rsidRPr="00434423">
        <w:rPr>
          <w:rStyle w:val="EndnoteReference"/>
          <w:rFonts w:asciiTheme="majorBidi" w:hAnsiTheme="majorBidi" w:cstheme="majorBidi"/>
          <w:szCs w:val="24"/>
        </w:rPr>
        <w:endnoteReference w:id="34"/>
      </w:r>
    </w:p>
    <w:p w14:paraId="6F55261B" w14:textId="77777777" w:rsidR="00A32B2B" w:rsidRPr="00434423" w:rsidRDefault="00A32B2B" w:rsidP="00222C18">
      <w:pPr>
        <w:spacing w:after="240" w:line="480" w:lineRule="auto"/>
        <w:ind w:firstLine="720"/>
        <w:rPr>
          <w:rFonts w:asciiTheme="majorBidi" w:hAnsiTheme="majorBidi" w:cstheme="majorBidi"/>
          <w:szCs w:val="24"/>
        </w:rPr>
      </w:pPr>
    </w:p>
    <w:bookmarkEnd w:id="17"/>
    <w:p w14:paraId="48976399" w14:textId="0D06AADF" w:rsidR="0023574D" w:rsidRPr="00A32B2B" w:rsidRDefault="0023574D" w:rsidP="00A32B2B">
      <w:pPr>
        <w:pStyle w:val="Heading1"/>
        <w:spacing w:after="240"/>
        <w:jc w:val="left"/>
        <w:rPr>
          <w:b w:val="0"/>
          <w:bCs w:val="0"/>
        </w:rPr>
      </w:pPr>
      <w:r w:rsidRPr="00A32B2B">
        <w:rPr>
          <w:b w:val="0"/>
          <w:bCs w:val="0"/>
        </w:rPr>
        <w:t>Conclusion</w:t>
      </w:r>
    </w:p>
    <w:p w14:paraId="47813D35" w14:textId="1A75AF11" w:rsidR="006424A8" w:rsidRPr="00434423" w:rsidRDefault="0023574D" w:rsidP="00C32E4D">
      <w:pPr>
        <w:spacing w:after="240" w:line="480" w:lineRule="auto"/>
        <w:rPr>
          <w:rFonts w:asciiTheme="majorBidi" w:hAnsiTheme="majorBidi" w:cstheme="majorBidi"/>
          <w:szCs w:val="24"/>
        </w:rPr>
      </w:pPr>
      <w:r w:rsidRPr="00434423">
        <w:rPr>
          <w:rFonts w:asciiTheme="majorBidi" w:hAnsiTheme="majorBidi" w:cstheme="majorBidi"/>
          <w:szCs w:val="24"/>
        </w:rPr>
        <w:t>The twenty-five Roman</w:t>
      </w:r>
      <w:r w:rsidR="001D0B0A" w:rsidRPr="00434423">
        <w:rPr>
          <w:rFonts w:asciiTheme="majorBidi" w:hAnsiTheme="majorBidi" w:cstheme="majorBidi"/>
          <w:szCs w:val="24"/>
        </w:rPr>
        <w:t>o</w:t>
      </w:r>
      <w:r w:rsidRPr="00434423">
        <w:rPr>
          <w:rFonts w:asciiTheme="majorBidi" w:hAnsiTheme="majorBidi" w:cstheme="majorBidi"/>
          <w:szCs w:val="24"/>
        </w:rPr>
        <w:t xml:space="preserve">-Egyptian portrait panels from ancient Philadelphia in the Fayum Oasis exhibit artistic characteristics that </w:t>
      </w:r>
      <w:r w:rsidR="000D3CF0" w:rsidRPr="00434423">
        <w:rPr>
          <w:rFonts w:asciiTheme="majorBidi" w:hAnsiTheme="majorBidi" w:cstheme="majorBidi"/>
          <w:szCs w:val="24"/>
        </w:rPr>
        <w:t>may allow</w:t>
      </w:r>
      <w:r w:rsidRPr="00434423">
        <w:rPr>
          <w:rFonts w:asciiTheme="majorBidi" w:hAnsiTheme="majorBidi" w:cstheme="majorBidi"/>
          <w:szCs w:val="24"/>
        </w:rPr>
        <w:t xml:space="preserve"> their attribution to the same painter or group of painters working together. These features, foremost, include a similar expressionistic style,</w:t>
      </w:r>
      <w:r w:rsidR="00D64535" w:rsidRPr="00434423">
        <w:rPr>
          <w:rFonts w:asciiTheme="majorBidi" w:hAnsiTheme="majorBidi" w:cstheme="majorBidi"/>
          <w:szCs w:val="24"/>
        </w:rPr>
        <w:t xml:space="preserve"> </w:t>
      </w:r>
      <w:r w:rsidRPr="00434423">
        <w:rPr>
          <w:rFonts w:asciiTheme="majorBidi" w:hAnsiTheme="majorBidi" w:cstheme="majorBidi"/>
          <w:szCs w:val="24"/>
        </w:rPr>
        <w:t>in addition to nearly identical portrait outlines and physiognomic proportions, as well as similar brushstrokes in just two or three different sizes</w:t>
      </w:r>
      <w:r w:rsidR="00D64535" w:rsidRPr="00434423">
        <w:rPr>
          <w:rFonts w:asciiTheme="majorBidi" w:hAnsiTheme="majorBidi" w:cstheme="majorBidi"/>
          <w:szCs w:val="24"/>
        </w:rPr>
        <w:t>,</w:t>
      </w:r>
      <w:r w:rsidRPr="00434423">
        <w:rPr>
          <w:rFonts w:asciiTheme="majorBidi" w:hAnsiTheme="majorBidi" w:cstheme="majorBidi"/>
          <w:szCs w:val="24"/>
        </w:rPr>
        <w:t xml:space="preserve"> and a fairly basic palette of pigments. </w:t>
      </w:r>
      <w:r w:rsidR="00B53624" w:rsidRPr="00434423">
        <w:rPr>
          <w:rFonts w:asciiTheme="majorBidi" w:hAnsiTheme="majorBidi" w:cstheme="majorBidi"/>
          <w:szCs w:val="24"/>
        </w:rPr>
        <w:t xml:space="preserve">More </w:t>
      </w:r>
      <w:r w:rsidR="00B53624" w:rsidRPr="00434423">
        <w:rPr>
          <w:rFonts w:asciiTheme="majorBidi" w:hAnsiTheme="majorBidi" w:cstheme="majorBidi"/>
          <w:szCs w:val="24"/>
        </w:rPr>
        <w:lastRenderedPageBreak/>
        <w:t>i</w:t>
      </w:r>
      <w:r w:rsidRPr="00434423">
        <w:rPr>
          <w:rFonts w:asciiTheme="majorBidi" w:hAnsiTheme="majorBidi" w:cstheme="majorBidi"/>
          <w:szCs w:val="24"/>
        </w:rPr>
        <w:t xml:space="preserve">ndividualizing portrait aspects are found in hairstyles and, in the case of the male portraits, facial hair. </w:t>
      </w:r>
      <w:bookmarkStart w:id="19" w:name="_Hlk135131010"/>
      <w:r w:rsidRPr="00434423">
        <w:rPr>
          <w:rFonts w:asciiTheme="majorBidi" w:hAnsiTheme="majorBidi" w:cstheme="majorBidi"/>
          <w:szCs w:val="24"/>
        </w:rPr>
        <w:t xml:space="preserve">While the clothes are </w:t>
      </w:r>
      <w:r w:rsidR="00C34F33" w:rsidRPr="00434423">
        <w:rPr>
          <w:rFonts w:asciiTheme="majorBidi" w:hAnsiTheme="majorBidi" w:cstheme="majorBidi"/>
          <w:szCs w:val="24"/>
        </w:rPr>
        <w:t>generally similar</w:t>
      </w:r>
      <w:r w:rsidRPr="00434423">
        <w:rPr>
          <w:rFonts w:asciiTheme="majorBidi" w:hAnsiTheme="majorBidi" w:cstheme="majorBidi"/>
          <w:szCs w:val="24"/>
        </w:rPr>
        <w:t xml:space="preserve">, attributes such as jewelry </w:t>
      </w:r>
      <w:r w:rsidR="002B39B8" w:rsidRPr="00434423">
        <w:rPr>
          <w:rFonts w:asciiTheme="majorBidi" w:hAnsiTheme="majorBidi" w:cstheme="majorBidi"/>
          <w:szCs w:val="24"/>
        </w:rPr>
        <w:t>(in some cases)</w:t>
      </w:r>
      <w:r w:rsidRPr="00434423">
        <w:rPr>
          <w:rFonts w:asciiTheme="majorBidi" w:hAnsiTheme="majorBidi" w:cstheme="majorBidi"/>
          <w:szCs w:val="24"/>
        </w:rPr>
        <w:t xml:space="preserve"> add variety to the paintings</w:t>
      </w:r>
      <w:r w:rsidR="00835487" w:rsidRPr="00434423">
        <w:rPr>
          <w:rFonts w:asciiTheme="majorBidi" w:hAnsiTheme="majorBidi" w:cstheme="majorBidi"/>
          <w:szCs w:val="24"/>
        </w:rPr>
        <w:t xml:space="preserve"> </w:t>
      </w:r>
      <w:r w:rsidRPr="00434423">
        <w:rPr>
          <w:rFonts w:asciiTheme="majorBidi" w:hAnsiTheme="majorBidi" w:cstheme="majorBidi"/>
          <w:szCs w:val="24"/>
        </w:rPr>
        <w:t xml:space="preserve">too. </w:t>
      </w:r>
      <w:bookmarkEnd w:id="19"/>
      <w:r w:rsidR="000E3BE0" w:rsidRPr="00434423">
        <w:rPr>
          <w:rFonts w:asciiTheme="majorBidi" w:hAnsiTheme="majorBidi" w:cstheme="majorBidi"/>
          <w:szCs w:val="24"/>
        </w:rPr>
        <w:t>I</w:t>
      </w:r>
      <w:r w:rsidRPr="00434423">
        <w:rPr>
          <w:rFonts w:asciiTheme="majorBidi" w:hAnsiTheme="majorBidi" w:cstheme="majorBidi"/>
          <w:szCs w:val="24"/>
        </w:rPr>
        <w:t>n terms of panel shapes, wood types</w:t>
      </w:r>
      <w:r w:rsidR="002B39B8" w:rsidRPr="00434423">
        <w:rPr>
          <w:rFonts w:asciiTheme="majorBidi" w:hAnsiTheme="majorBidi" w:cstheme="majorBidi"/>
          <w:szCs w:val="24"/>
        </w:rPr>
        <w:t>,</w:t>
      </w:r>
      <w:r w:rsidR="00C34F33" w:rsidRPr="00434423">
        <w:rPr>
          <w:rFonts w:asciiTheme="majorBidi" w:hAnsiTheme="majorBidi" w:cstheme="majorBidi"/>
          <w:szCs w:val="24"/>
        </w:rPr>
        <w:t xml:space="preserve"> </w:t>
      </w:r>
      <w:r w:rsidR="001E5941" w:rsidRPr="00434423">
        <w:rPr>
          <w:rFonts w:asciiTheme="majorBidi" w:hAnsiTheme="majorBidi" w:cstheme="majorBidi"/>
          <w:szCs w:val="24"/>
        </w:rPr>
        <w:t xml:space="preserve">and </w:t>
      </w:r>
      <w:r w:rsidRPr="00434423">
        <w:rPr>
          <w:rFonts w:asciiTheme="majorBidi" w:hAnsiTheme="majorBidi" w:cstheme="majorBidi"/>
          <w:szCs w:val="24"/>
        </w:rPr>
        <w:t>pigments, th</w:t>
      </w:r>
      <w:r w:rsidR="00C32E4D" w:rsidRPr="00434423">
        <w:rPr>
          <w:rFonts w:asciiTheme="majorBidi" w:hAnsiTheme="majorBidi" w:cstheme="majorBidi"/>
          <w:szCs w:val="24"/>
        </w:rPr>
        <w:t>e</w:t>
      </w:r>
      <w:r w:rsidR="00C34F33" w:rsidRPr="00434423">
        <w:rPr>
          <w:rFonts w:asciiTheme="majorBidi" w:hAnsiTheme="majorBidi" w:cstheme="majorBidi"/>
          <w:szCs w:val="24"/>
        </w:rPr>
        <w:t xml:space="preserve"> group</w:t>
      </w:r>
      <w:r w:rsidRPr="00434423">
        <w:rPr>
          <w:rFonts w:asciiTheme="majorBidi" w:hAnsiTheme="majorBidi" w:cstheme="majorBidi"/>
          <w:szCs w:val="24"/>
        </w:rPr>
        <w:t xml:space="preserve"> of paintings exhibit more variety than they provide indicators for attributing the portraits to the same artist or workshop.</w:t>
      </w:r>
    </w:p>
    <w:p w14:paraId="6F40A637" w14:textId="12A3CBAE" w:rsidR="00434051" w:rsidRPr="00434423" w:rsidRDefault="0023574D" w:rsidP="00A01A12">
      <w:pPr>
        <w:spacing w:after="240" w:line="480" w:lineRule="auto"/>
        <w:ind w:firstLine="720"/>
        <w:rPr>
          <w:rFonts w:asciiTheme="majorBidi" w:hAnsiTheme="majorBidi" w:cstheme="majorBidi"/>
          <w:szCs w:val="24"/>
        </w:rPr>
      </w:pPr>
      <w:r w:rsidRPr="00434423">
        <w:rPr>
          <w:rFonts w:asciiTheme="majorBidi" w:hAnsiTheme="majorBidi" w:cstheme="majorBidi"/>
          <w:szCs w:val="24"/>
        </w:rPr>
        <w:t xml:space="preserve">Finally, while the attribution to either the </w:t>
      </w:r>
      <w:r w:rsidR="007B5EE6" w:rsidRPr="00434423">
        <w:rPr>
          <w:rFonts w:asciiTheme="majorBidi" w:hAnsiTheme="majorBidi" w:cstheme="majorBidi"/>
          <w:szCs w:val="24"/>
        </w:rPr>
        <w:t>Saint</w:t>
      </w:r>
      <w:r w:rsidRPr="00434423">
        <w:rPr>
          <w:rFonts w:asciiTheme="majorBidi" w:hAnsiTheme="majorBidi" w:cstheme="majorBidi"/>
          <w:szCs w:val="24"/>
        </w:rPr>
        <w:t xml:space="preserve"> Louis Painter or the Würzburg Painter has become convention in specialized circles, it may be more appropriate to </w:t>
      </w:r>
      <w:r w:rsidR="00B8066D" w:rsidRPr="00434423">
        <w:rPr>
          <w:rFonts w:asciiTheme="majorBidi" w:hAnsiTheme="majorBidi" w:cstheme="majorBidi"/>
          <w:szCs w:val="24"/>
        </w:rPr>
        <w:t>reattribute the portraits</w:t>
      </w:r>
      <w:r w:rsidRPr="00434423">
        <w:rPr>
          <w:rFonts w:asciiTheme="majorBidi" w:hAnsiTheme="majorBidi" w:cstheme="majorBidi"/>
          <w:szCs w:val="24"/>
        </w:rPr>
        <w:t xml:space="preserve"> to an ancient Philadelphia painters’ workshop.</w:t>
      </w:r>
      <w:r w:rsidRPr="00434423">
        <w:rPr>
          <w:rStyle w:val="EndnoteReference"/>
          <w:rFonts w:asciiTheme="majorBidi" w:hAnsiTheme="majorBidi" w:cstheme="majorBidi"/>
          <w:szCs w:val="24"/>
        </w:rPr>
        <w:endnoteReference w:id="35"/>
      </w:r>
      <w:r w:rsidRPr="00434423">
        <w:rPr>
          <w:rFonts w:asciiTheme="majorBidi" w:hAnsiTheme="majorBidi" w:cstheme="majorBidi"/>
          <w:szCs w:val="24"/>
        </w:rPr>
        <w:t xml:space="preserve"> </w:t>
      </w:r>
      <w:r w:rsidR="004C7817" w:rsidRPr="00434423">
        <w:rPr>
          <w:rFonts w:asciiTheme="majorBidi" w:hAnsiTheme="majorBidi" w:cstheme="majorBidi"/>
          <w:szCs w:val="24"/>
        </w:rPr>
        <w:t xml:space="preserve">Maybe there were more painters’ workshops active at the same time in the area. There were certainly different painters producing portrait panels in ancient Philadelphia over time, such as the so-called Brooklyn Painter. </w:t>
      </w:r>
      <w:r w:rsidR="00895F66" w:rsidRPr="00434423">
        <w:rPr>
          <w:rFonts w:asciiTheme="majorBidi" w:hAnsiTheme="majorBidi" w:cstheme="majorBidi"/>
          <w:szCs w:val="24"/>
        </w:rPr>
        <w:t xml:space="preserve">A look at how </w:t>
      </w:r>
      <w:r w:rsidR="004C7817" w:rsidRPr="00434423">
        <w:rPr>
          <w:rFonts w:asciiTheme="majorBidi" w:hAnsiTheme="majorBidi" w:cstheme="majorBidi"/>
          <w:szCs w:val="24"/>
        </w:rPr>
        <w:t xml:space="preserve">these different painters or workshops were related would </w:t>
      </w:r>
      <w:r w:rsidR="00C32E4D" w:rsidRPr="00434423">
        <w:rPr>
          <w:rFonts w:asciiTheme="majorBidi" w:hAnsiTheme="majorBidi" w:cstheme="majorBidi"/>
          <w:szCs w:val="24"/>
        </w:rPr>
        <w:t>further contribute to and expand such focused studies</w:t>
      </w:r>
      <w:r w:rsidR="004C7817" w:rsidRPr="00434423">
        <w:rPr>
          <w:rFonts w:asciiTheme="majorBidi" w:hAnsiTheme="majorBidi" w:cstheme="majorBidi"/>
          <w:szCs w:val="24"/>
        </w:rPr>
        <w:t>.</w:t>
      </w:r>
    </w:p>
    <w:p w14:paraId="6F319EBC" w14:textId="77777777" w:rsidR="006D4200" w:rsidRPr="00434423" w:rsidRDefault="006D4200" w:rsidP="0023574D">
      <w:pPr>
        <w:spacing w:after="240" w:line="480" w:lineRule="auto"/>
        <w:rPr>
          <w:rFonts w:asciiTheme="majorBidi" w:hAnsiTheme="majorBidi" w:cstheme="majorBidi"/>
          <w:szCs w:val="24"/>
        </w:rPr>
      </w:pPr>
    </w:p>
    <w:p w14:paraId="47102743" w14:textId="5307FEE3" w:rsidR="006D4200" w:rsidRPr="00A32B2B" w:rsidRDefault="006D4200" w:rsidP="00A32B2B">
      <w:pPr>
        <w:pStyle w:val="Heading1"/>
        <w:spacing w:after="240"/>
        <w:jc w:val="left"/>
        <w:rPr>
          <w:b w:val="0"/>
          <w:bCs w:val="0"/>
        </w:rPr>
      </w:pPr>
      <w:r w:rsidRPr="00A32B2B">
        <w:rPr>
          <w:b w:val="0"/>
          <w:bCs w:val="0"/>
        </w:rPr>
        <w:t>Abbreviations</w:t>
      </w:r>
    </w:p>
    <w:p w14:paraId="51BF0224" w14:textId="77777777" w:rsidR="006D4200" w:rsidRPr="00434423" w:rsidRDefault="006D4200" w:rsidP="006D4200">
      <w:pPr>
        <w:spacing w:after="240"/>
        <w:ind w:left="1440" w:hanging="1440"/>
      </w:pPr>
      <w:r w:rsidRPr="00434423">
        <w:t>BM</w:t>
      </w:r>
      <w:r w:rsidRPr="00434423">
        <w:tab/>
        <w:t>British Museum, London, U.K.</w:t>
      </w:r>
    </w:p>
    <w:p w14:paraId="27C1FFE3" w14:textId="77777777" w:rsidR="006D4200" w:rsidRPr="00434423" w:rsidRDefault="006D4200" w:rsidP="006D4200">
      <w:pPr>
        <w:spacing w:after="240"/>
        <w:ind w:left="1440" w:hanging="1440"/>
      </w:pPr>
      <w:r w:rsidRPr="00434423">
        <w:t>EMC</w:t>
      </w:r>
      <w:r w:rsidRPr="00434423">
        <w:tab/>
        <w:t>Egyptian Museum, Cairo, Egypt</w:t>
      </w:r>
    </w:p>
    <w:p w14:paraId="58827504" w14:textId="77777777" w:rsidR="006D4200" w:rsidRPr="00434423" w:rsidRDefault="006D4200" w:rsidP="006D4200">
      <w:pPr>
        <w:spacing w:after="240"/>
        <w:ind w:left="1440" w:hanging="1440"/>
      </w:pPr>
      <w:r w:rsidRPr="00434423">
        <w:t>FREM</w:t>
      </w:r>
      <w:r w:rsidRPr="00434423">
        <w:tab/>
        <w:t>Freud Museum, London, U.K.</w:t>
      </w:r>
    </w:p>
    <w:p w14:paraId="1FCFF438" w14:textId="6D3F4C7C" w:rsidR="006D4200" w:rsidRPr="00434423" w:rsidRDefault="006D4200" w:rsidP="006D4200">
      <w:pPr>
        <w:spacing w:after="240"/>
        <w:ind w:left="1440" w:hanging="1440"/>
      </w:pPr>
      <w:r w:rsidRPr="00434423">
        <w:t>HAM</w:t>
      </w:r>
      <w:r w:rsidRPr="00434423">
        <w:tab/>
        <w:t>Harvard Art Museums, Cambridge, M</w:t>
      </w:r>
      <w:r w:rsidR="00A32B2B">
        <w:t>A</w:t>
      </w:r>
    </w:p>
    <w:p w14:paraId="07D8D30D" w14:textId="0D62C77C" w:rsidR="006D4200" w:rsidRPr="00434423" w:rsidRDefault="006D4200" w:rsidP="006D4200">
      <w:pPr>
        <w:spacing w:after="240"/>
        <w:ind w:left="1440" w:hanging="1440"/>
      </w:pPr>
      <w:r w:rsidRPr="00434423">
        <w:t>KHM-AS</w:t>
      </w:r>
      <w:r w:rsidRPr="00434423">
        <w:tab/>
        <w:t>Kunst</w:t>
      </w:r>
      <w:r w:rsidRPr="00434423">
        <w:t>h</w:t>
      </w:r>
      <w:r w:rsidRPr="00434423">
        <w:t>istorisches Museum</w:t>
      </w:r>
      <w:r w:rsidR="007478E3">
        <w:t xml:space="preserve"> Wien</w:t>
      </w:r>
      <w:r w:rsidRPr="00434423">
        <w:t>, Antiken</w:t>
      </w:r>
      <w:r w:rsidR="007478E3">
        <w:t>s</w:t>
      </w:r>
      <w:r w:rsidRPr="00434423">
        <w:t>ammlung (Art Historical Museum, Ancient Collection), Vienna, Austria</w:t>
      </w:r>
    </w:p>
    <w:p w14:paraId="242550DF" w14:textId="3C217710" w:rsidR="006D4200" w:rsidRPr="00434423" w:rsidRDefault="006D4200" w:rsidP="006D4200">
      <w:pPr>
        <w:spacing w:after="240"/>
        <w:ind w:left="1440" w:hanging="1440"/>
      </w:pPr>
      <w:r w:rsidRPr="00434423">
        <w:t>LACMA</w:t>
      </w:r>
      <w:r w:rsidRPr="00434423">
        <w:tab/>
        <w:t>Los Angeles County Museum of Art, Los Angeles, C</w:t>
      </w:r>
      <w:r w:rsidR="00A32B2B">
        <w:t>A</w:t>
      </w:r>
    </w:p>
    <w:p w14:paraId="469C48DD" w14:textId="77777777" w:rsidR="006D4200" w:rsidRPr="00434423" w:rsidRDefault="006D4200" w:rsidP="006D4200">
      <w:pPr>
        <w:spacing w:after="240"/>
        <w:ind w:left="1440" w:hanging="1440"/>
        <w:rPr>
          <w:lang w:val="it-IT"/>
        </w:rPr>
      </w:pPr>
      <w:r w:rsidRPr="00434423">
        <w:rPr>
          <w:lang w:val="it-IT"/>
        </w:rPr>
        <w:lastRenderedPageBreak/>
        <w:t>MANN</w:t>
      </w:r>
      <w:r w:rsidRPr="00434423">
        <w:rPr>
          <w:lang w:val="it-IT"/>
        </w:rPr>
        <w:tab/>
        <w:t>Museo Archeologico Nazionale di Napoli (National Archaeological Museum of Naples), Naples, Italy</w:t>
      </w:r>
    </w:p>
    <w:p w14:paraId="74A4158E" w14:textId="77777777" w:rsidR="006D4200" w:rsidRPr="00434423" w:rsidRDefault="006D4200" w:rsidP="006D4200">
      <w:pPr>
        <w:spacing w:after="240"/>
        <w:ind w:left="1440" w:hanging="1440"/>
        <w:rPr>
          <w:lang w:val="de-DE"/>
        </w:rPr>
      </w:pPr>
      <w:r w:rsidRPr="00434423">
        <w:rPr>
          <w:lang w:val="de-DE"/>
        </w:rPr>
        <w:t>MvWM</w:t>
      </w:r>
      <w:r w:rsidRPr="00434423">
        <w:rPr>
          <w:lang w:val="de-DE"/>
        </w:rPr>
        <w:tab/>
        <w:t>Martin van Wagner Museum, Würzburg, Germany</w:t>
      </w:r>
    </w:p>
    <w:p w14:paraId="55DBEF88" w14:textId="357522B5" w:rsidR="006D4200" w:rsidRPr="00434423" w:rsidRDefault="006D4200" w:rsidP="006D4200">
      <w:pPr>
        <w:spacing w:after="240"/>
        <w:ind w:left="1440" w:hanging="1440"/>
      </w:pPr>
      <w:r w:rsidRPr="00434423">
        <w:t>PHMA</w:t>
      </w:r>
      <w:r w:rsidRPr="00434423">
        <w:tab/>
        <w:t>Phoebe A. Hearst Museum of Anthropology, Berkeley, C</w:t>
      </w:r>
      <w:r w:rsidR="00A32B2B">
        <w:t>A</w:t>
      </w:r>
    </w:p>
    <w:p w14:paraId="7181137D" w14:textId="14BA1A3D" w:rsidR="006D4200" w:rsidRPr="00434423" w:rsidRDefault="006D4200" w:rsidP="006D4200">
      <w:pPr>
        <w:spacing w:after="240"/>
        <w:ind w:left="1440" w:hanging="1440"/>
      </w:pPr>
      <w:r w:rsidRPr="00434423">
        <w:t>PMFA</w:t>
      </w:r>
      <w:r w:rsidRPr="00434423">
        <w:tab/>
        <w:t>Pushkin State Museum of Fine Art</w:t>
      </w:r>
      <w:r w:rsidR="0069553E" w:rsidRPr="00434423">
        <w:t>s</w:t>
      </w:r>
      <w:r w:rsidRPr="00434423">
        <w:t>, Moscow, Russia</w:t>
      </w:r>
    </w:p>
    <w:p w14:paraId="7FD58F81" w14:textId="59F8CEC4" w:rsidR="006D4200" w:rsidRPr="00434423" w:rsidRDefault="006D4200" w:rsidP="006D4200">
      <w:pPr>
        <w:spacing w:after="240"/>
        <w:ind w:left="1440" w:hanging="1440"/>
      </w:pPr>
      <w:r w:rsidRPr="00434423">
        <w:t>REM</w:t>
      </w:r>
      <w:r w:rsidRPr="00434423">
        <w:tab/>
        <w:t>Rosicrucian Egyptian Museum, San Jose, C</w:t>
      </w:r>
      <w:r w:rsidR="00A32B2B">
        <w:t>A</w:t>
      </w:r>
    </w:p>
    <w:p w14:paraId="3EEF33AF" w14:textId="7F5FFB33" w:rsidR="006D4200" w:rsidRPr="00434423" w:rsidRDefault="006D4200" w:rsidP="006D4200">
      <w:pPr>
        <w:spacing w:after="240"/>
        <w:ind w:left="1440" w:hanging="1440"/>
      </w:pPr>
      <w:r w:rsidRPr="00434423">
        <w:t>RISD</w:t>
      </w:r>
      <w:r w:rsidRPr="00434423">
        <w:tab/>
        <w:t>Rhode Island School of Design, Providence, R</w:t>
      </w:r>
      <w:r w:rsidR="00A32B2B">
        <w:t>I</w:t>
      </w:r>
    </w:p>
    <w:p w14:paraId="799EA919" w14:textId="77777777" w:rsidR="006D4200" w:rsidRPr="00434423" w:rsidRDefault="006D4200" w:rsidP="006D4200">
      <w:pPr>
        <w:spacing w:after="240"/>
        <w:ind w:left="1440" w:hanging="1440"/>
        <w:rPr>
          <w:lang w:val="nl-NL"/>
        </w:rPr>
      </w:pPr>
      <w:r w:rsidRPr="00434423">
        <w:rPr>
          <w:lang w:val="nl-NL"/>
        </w:rPr>
        <w:t>RMO</w:t>
      </w:r>
      <w:r w:rsidRPr="00434423">
        <w:rPr>
          <w:lang w:val="nl-NL"/>
        </w:rPr>
        <w:tab/>
        <w:t>Rijksmuseum van Oudheden (National Museum of Antiquities), Leiden, the Netherlands</w:t>
      </w:r>
    </w:p>
    <w:p w14:paraId="4224D0B1" w14:textId="33B05262" w:rsidR="006656F0" w:rsidRPr="00434423" w:rsidRDefault="006656F0" w:rsidP="006D4200">
      <w:pPr>
        <w:spacing w:after="240"/>
        <w:ind w:left="1440" w:hanging="1440"/>
      </w:pPr>
      <w:r w:rsidRPr="00434423">
        <w:t xml:space="preserve">SCMA </w:t>
      </w:r>
      <w:r w:rsidRPr="00434423">
        <w:tab/>
        <w:t>Smith College Museum of Art, Northampton, MA</w:t>
      </w:r>
    </w:p>
    <w:p w14:paraId="56CA0CD5" w14:textId="26737E3F" w:rsidR="006D4200" w:rsidRPr="00434423" w:rsidRDefault="006D4200" w:rsidP="006D4200">
      <w:pPr>
        <w:spacing w:after="240"/>
        <w:ind w:left="1440" w:hanging="1440"/>
      </w:pPr>
      <w:r w:rsidRPr="00434423">
        <w:t>SLAM</w:t>
      </w:r>
      <w:r w:rsidRPr="00434423">
        <w:tab/>
        <w:t>Saint Louis Art Museum, St. Louis, M</w:t>
      </w:r>
      <w:r w:rsidR="00A32B2B">
        <w:t>S</w:t>
      </w:r>
    </w:p>
    <w:p w14:paraId="205B1ED3" w14:textId="218B8E94" w:rsidR="006D4200" w:rsidRPr="00434423" w:rsidRDefault="006D4200" w:rsidP="006D4200">
      <w:pPr>
        <w:spacing w:after="240"/>
        <w:ind w:left="1440" w:hanging="1440"/>
        <w:rPr>
          <w:lang w:val="de-DE"/>
        </w:rPr>
      </w:pPr>
      <w:r w:rsidRPr="00434423">
        <w:rPr>
          <w:lang w:val="de-DE"/>
        </w:rPr>
        <w:t>SMB-AS</w:t>
      </w:r>
      <w:r w:rsidRPr="00434423">
        <w:rPr>
          <w:lang w:val="de-DE"/>
        </w:rPr>
        <w:tab/>
        <w:t>Staatliche Museen zu Berlin, Antiken</w:t>
      </w:r>
      <w:r w:rsidR="007478E3">
        <w:rPr>
          <w:lang w:val="de-DE"/>
        </w:rPr>
        <w:t>s</w:t>
      </w:r>
      <w:r w:rsidRPr="00434423">
        <w:rPr>
          <w:lang w:val="de-DE"/>
        </w:rPr>
        <w:t>ammlung (State Museums at Berlin, Ancient Collection), Berlin, Germany</w:t>
      </w:r>
    </w:p>
    <w:p w14:paraId="62BA3727" w14:textId="77777777" w:rsidR="006D4200" w:rsidRPr="00434423" w:rsidRDefault="006D4200" w:rsidP="006D4200">
      <w:pPr>
        <w:spacing w:after="240"/>
        <w:ind w:left="1440" w:hanging="1440"/>
      </w:pPr>
      <w:r w:rsidRPr="00434423">
        <w:t>SMME</w:t>
      </w:r>
      <w:r w:rsidRPr="00434423">
        <w:tab/>
        <w:t>Medelhavsmuseet (The Museum of Mediterranean and Near Eastern Antiquities), Stockholm, Sweden</w:t>
      </w:r>
    </w:p>
    <w:p w14:paraId="1CE2BD58" w14:textId="77777777" w:rsidR="006D4200" w:rsidRPr="00434423" w:rsidRDefault="006D4200" w:rsidP="006D4200">
      <w:pPr>
        <w:spacing w:after="240"/>
        <w:ind w:left="1440" w:hanging="1440"/>
      </w:pPr>
      <w:r w:rsidRPr="00434423">
        <w:t>SNM Ant.</w:t>
      </w:r>
      <w:r w:rsidRPr="00434423">
        <w:tab/>
        <w:t>Nationalmuseum, Stockholm, Antikviteter (Swedish National Museum, Antiquities), Stockholm, Sweden</w:t>
      </w:r>
    </w:p>
    <w:p w14:paraId="41869B35" w14:textId="01E995E4" w:rsidR="006D4200" w:rsidRPr="00434423" w:rsidRDefault="006D4200" w:rsidP="006D4200">
      <w:pPr>
        <w:spacing w:after="240"/>
        <w:ind w:left="1440" w:hanging="1440"/>
      </w:pPr>
      <w:r w:rsidRPr="00434423">
        <w:t>UZH-AS</w:t>
      </w:r>
      <w:r w:rsidRPr="00434423">
        <w:tab/>
        <w:t>Universität Zürich, Antiken</w:t>
      </w:r>
      <w:r w:rsidR="007478E3">
        <w:t>s</w:t>
      </w:r>
      <w:r w:rsidRPr="00434423">
        <w:t>ammlung (University of Zurich, Ancient Collection), Zürich, Switzerland</w:t>
      </w:r>
    </w:p>
    <w:p w14:paraId="63FD099B" w14:textId="6D81FFB9" w:rsidR="006D4200" w:rsidRPr="00434423" w:rsidRDefault="006D4200" w:rsidP="006D4200">
      <w:pPr>
        <w:spacing w:after="240"/>
        <w:ind w:left="1440" w:hanging="1440"/>
      </w:pPr>
      <w:r w:rsidRPr="00434423">
        <w:t>WAMA</w:t>
      </w:r>
      <w:r w:rsidRPr="00434423">
        <w:tab/>
        <w:t>Wadsworth Atheneum Museum of Art, Hartford, C</w:t>
      </w:r>
      <w:r w:rsidR="00A32B2B">
        <w:t>T</w:t>
      </w:r>
    </w:p>
    <w:p w14:paraId="7D6678D7" w14:textId="1316AFB6" w:rsidR="006D4200" w:rsidRPr="00434423" w:rsidRDefault="006D4200" w:rsidP="006D4200">
      <w:pPr>
        <w:spacing w:after="240"/>
        <w:ind w:left="1440" w:hanging="1440"/>
      </w:pPr>
      <w:r w:rsidRPr="00434423">
        <w:t>YUAG</w:t>
      </w:r>
      <w:r w:rsidRPr="00434423">
        <w:tab/>
        <w:t>Yale University Art Gallery, New Haven, C</w:t>
      </w:r>
      <w:r w:rsidR="00A32B2B">
        <w:t>T</w:t>
      </w:r>
    </w:p>
    <w:p w14:paraId="4D4B321A" w14:textId="77777777" w:rsidR="00D13410" w:rsidRPr="00434423" w:rsidRDefault="00D13410" w:rsidP="0023574D">
      <w:pPr>
        <w:spacing w:after="240" w:line="480" w:lineRule="auto"/>
        <w:rPr>
          <w:rFonts w:asciiTheme="majorBidi" w:hAnsiTheme="majorBidi" w:cstheme="majorBidi"/>
          <w:szCs w:val="24"/>
        </w:rPr>
      </w:pPr>
    </w:p>
    <w:p w14:paraId="16F8A8B9" w14:textId="1E6B400A" w:rsidR="003E1D65" w:rsidRPr="00016E92" w:rsidRDefault="00016E92" w:rsidP="00016E92">
      <w:pPr>
        <w:pStyle w:val="Heading1"/>
        <w:spacing w:after="240"/>
        <w:jc w:val="left"/>
        <w:rPr>
          <w:b w:val="0"/>
          <w:bCs w:val="0"/>
        </w:rPr>
      </w:pPr>
      <w:r w:rsidRPr="00016E92">
        <w:rPr>
          <w:b w:val="0"/>
          <w:bCs w:val="0"/>
        </w:rPr>
        <w:lastRenderedPageBreak/>
        <w:t>Appendix</w:t>
      </w:r>
    </w:p>
    <w:p w14:paraId="26C4013B" w14:textId="77777777" w:rsidR="00016E92" w:rsidRDefault="00016E92" w:rsidP="00016E92">
      <w:pPr>
        <w:spacing w:afterLines="0" w:after="0" w:line="480" w:lineRule="auto"/>
        <w:rPr>
          <w:rFonts w:asciiTheme="majorBidi" w:hAnsiTheme="majorBidi" w:cstheme="majorBidi"/>
          <w:szCs w:val="24"/>
        </w:rPr>
      </w:pPr>
      <w:r>
        <w:rPr>
          <w:rFonts w:asciiTheme="majorBidi" w:hAnsiTheme="majorBidi" w:cstheme="majorBidi"/>
          <w:szCs w:val="24"/>
        </w:rPr>
        <w:t>N</w:t>
      </w:r>
      <w:r w:rsidRPr="00016E92">
        <w:rPr>
          <w:rFonts w:asciiTheme="majorBidi" w:hAnsiTheme="majorBidi" w:cstheme="majorBidi"/>
          <w:szCs w:val="24"/>
        </w:rPr>
        <w:t>o. 1</w:t>
      </w:r>
    </w:p>
    <w:p w14:paraId="1D10F1B2" w14:textId="2A468901" w:rsidR="00016E92" w:rsidRPr="00016E92" w:rsidRDefault="00016E92" w:rsidP="00016E92">
      <w:pPr>
        <w:spacing w:afterLines="0" w:after="0" w:line="480" w:lineRule="auto"/>
        <w:rPr>
          <w:rFonts w:asciiTheme="majorBidi" w:hAnsiTheme="majorBidi" w:cstheme="majorBidi"/>
          <w:szCs w:val="24"/>
        </w:rPr>
      </w:pPr>
      <w:r w:rsidRPr="00016E92">
        <w:rPr>
          <w:rFonts w:asciiTheme="majorBidi" w:hAnsiTheme="majorBidi" w:cstheme="majorBidi"/>
          <w:szCs w:val="24"/>
        </w:rPr>
        <w:t>Saint Louis Portrait (fig. 11.1)</w:t>
      </w:r>
      <w:r w:rsidRPr="00016E92">
        <w:rPr>
          <w:rFonts w:asciiTheme="majorBidi" w:hAnsiTheme="majorBidi" w:cstheme="majorBidi"/>
          <w:szCs w:val="24"/>
        </w:rPr>
        <w:br/>
        <w:t xml:space="preserve">Title: Elderly Woman with Graying Hair </w:t>
      </w:r>
      <w:r w:rsidRPr="00016E92">
        <w:rPr>
          <w:rFonts w:asciiTheme="majorBidi" w:hAnsiTheme="majorBidi" w:cstheme="majorBidi"/>
          <w:szCs w:val="24"/>
        </w:rPr>
        <w:br/>
        <w:t>Institution: SLAM 128:51</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520</w:t>
      </w:r>
      <w:r w:rsidRPr="00016E92">
        <w:rPr>
          <w:rFonts w:asciiTheme="majorBidi" w:hAnsiTheme="majorBidi" w:cstheme="majorBidi"/>
          <w:szCs w:val="24"/>
        </w:rPr>
        <w:br/>
        <w:t>Dimensions: 25.7 x 14.9 x 0.79 cm</w:t>
      </w:r>
      <w:r>
        <w:rPr>
          <w:rFonts w:asciiTheme="majorBidi" w:hAnsiTheme="majorBidi" w:cstheme="majorBidi"/>
          <w:szCs w:val="24"/>
        </w:rPr>
        <w:t xml:space="preserve"> (10 1/8 x 5 7/8 x 5/16 in.)</w:t>
      </w:r>
      <w:r w:rsidRPr="00016E92">
        <w:rPr>
          <w:rFonts w:asciiTheme="majorBidi" w:hAnsiTheme="majorBidi" w:cstheme="majorBidi"/>
          <w:szCs w:val="24"/>
        </w:rPr>
        <w:br/>
        <w:t>Wood: willow</w:t>
      </w:r>
      <w:r w:rsidRPr="00016E92">
        <w:rPr>
          <w:rFonts w:asciiTheme="majorBidi" w:hAnsiTheme="majorBidi" w:cstheme="majorBidi"/>
          <w:szCs w:val="24"/>
        </w:rPr>
        <w:br/>
        <w:t>Pigments: carbon, gypsum, iron oxides, lead white, madder</w:t>
      </w:r>
      <w:r w:rsidRPr="00016E92">
        <w:rPr>
          <w:rFonts w:asciiTheme="majorBidi" w:hAnsiTheme="majorBidi" w:cstheme="majorBidi"/>
          <w:szCs w:val="24"/>
        </w:rPr>
        <w:br/>
        <w:t>Binder: “tempera”</w:t>
      </w:r>
      <w:r w:rsidRPr="00016E92">
        <w:rPr>
          <w:rFonts w:asciiTheme="majorBidi" w:hAnsiTheme="majorBidi" w:cstheme="majorBidi"/>
          <w:szCs w:val="24"/>
        </w:rPr>
        <w:br/>
        <w:t>Age: 60+</w:t>
      </w:r>
    </w:p>
    <w:p w14:paraId="2E150AAA" w14:textId="77777777" w:rsidR="00016E92" w:rsidRPr="00016E92" w:rsidRDefault="00016E92" w:rsidP="00016E92">
      <w:pPr>
        <w:spacing w:after="240" w:line="480" w:lineRule="auto"/>
        <w:rPr>
          <w:rFonts w:asciiTheme="majorBidi" w:hAnsiTheme="majorBidi" w:cstheme="majorBidi"/>
          <w:szCs w:val="24"/>
        </w:rPr>
      </w:pPr>
    </w:p>
    <w:p w14:paraId="03BDB51F" w14:textId="77777777" w:rsidR="00016E92" w:rsidRDefault="00016E92" w:rsidP="00016E92">
      <w:pPr>
        <w:spacing w:afterLines="0" w:after="0" w:line="480" w:lineRule="auto"/>
        <w:rPr>
          <w:rFonts w:asciiTheme="majorBidi" w:hAnsiTheme="majorBidi" w:cstheme="majorBidi"/>
          <w:szCs w:val="24"/>
        </w:rPr>
      </w:pPr>
      <w:r>
        <w:rPr>
          <w:rFonts w:asciiTheme="majorBidi" w:hAnsiTheme="majorBidi" w:cstheme="majorBidi"/>
          <w:szCs w:val="24"/>
        </w:rPr>
        <w:t>N</w:t>
      </w:r>
      <w:r w:rsidRPr="00016E92">
        <w:rPr>
          <w:rFonts w:asciiTheme="majorBidi" w:hAnsiTheme="majorBidi" w:cstheme="majorBidi"/>
          <w:szCs w:val="24"/>
        </w:rPr>
        <w:t>o. 2</w:t>
      </w:r>
    </w:p>
    <w:p w14:paraId="7846DCCB" w14:textId="680DC362" w:rsidR="00016E92" w:rsidRPr="00016E92" w:rsidRDefault="00016E92" w:rsidP="00016E92">
      <w:pPr>
        <w:spacing w:afterLines="0" w:after="0" w:line="480" w:lineRule="auto"/>
        <w:rPr>
          <w:rFonts w:asciiTheme="majorBidi" w:hAnsiTheme="majorBidi" w:cstheme="majorBidi"/>
          <w:szCs w:val="24"/>
        </w:rPr>
      </w:pPr>
      <w:r w:rsidRPr="00016E92">
        <w:rPr>
          <w:rFonts w:asciiTheme="majorBidi" w:hAnsiTheme="majorBidi" w:cstheme="majorBidi"/>
          <w:szCs w:val="24"/>
        </w:rPr>
        <w:t>Pushkin Portrait (fig. 11.3a)</w:t>
      </w:r>
      <w:r w:rsidRPr="00016E92">
        <w:rPr>
          <w:rFonts w:asciiTheme="majorBidi" w:hAnsiTheme="majorBidi" w:cstheme="majorBidi"/>
          <w:szCs w:val="24"/>
        </w:rPr>
        <w:br/>
        <w:t xml:space="preserve">Title: Elderly Lady in Red </w:t>
      </w:r>
      <w:r w:rsidRPr="00016E92">
        <w:rPr>
          <w:rFonts w:asciiTheme="majorBidi" w:hAnsiTheme="majorBidi" w:cstheme="majorBidi"/>
          <w:szCs w:val="24"/>
        </w:rPr>
        <w:br/>
        <w:t>Institution: PMFA I.1a 5783</w:t>
      </w:r>
      <w:r w:rsidRPr="00016E92">
        <w:rPr>
          <w:rFonts w:asciiTheme="majorBidi" w:hAnsiTheme="majorBidi" w:cstheme="majorBidi"/>
          <w:szCs w:val="24"/>
        </w:rPr>
        <w:br/>
        <w:t>Collection: Golenishchev, no. 4291</w:t>
      </w:r>
      <w:r w:rsidRPr="00016E92">
        <w:rPr>
          <w:rFonts w:asciiTheme="majorBidi" w:hAnsiTheme="majorBidi" w:cstheme="majorBidi"/>
          <w:szCs w:val="24"/>
        </w:rPr>
        <w:br/>
        <w:t>Provenience: Rubayat (?)</w:t>
      </w:r>
      <w:r w:rsidRPr="00016E92">
        <w:rPr>
          <w:rFonts w:asciiTheme="majorBidi" w:hAnsiTheme="majorBidi" w:cstheme="majorBidi"/>
          <w:szCs w:val="24"/>
        </w:rPr>
        <w:br/>
        <w:t>Parlasca 1969-2003, III: no. 519</w:t>
      </w:r>
      <w:r w:rsidRPr="00016E92">
        <w:rPr>
          <w:rFonts w:asciiTheme="majorBidi" w:hAnsiTheme="majorBidi" w:cstheme="majorBidi"/>
          <w:szCs w:val="24"/>
        </w:rPr>
        <w:br/>
        <w:t>Dimensions: 33.2 x 17.2 x 0.7 cm</w:t>
      </w:r>
      <w:r>
        <w:rPr>
          <w:rFonts w:asciiTheme="majorBidi" w:hAnsiTheme="majorBidi" w:cstheme="majorBidi"/>
          <w:szCs w:val="24"/>
        </w:rPr>
        <w:t xml:space="preserve"> (13 1/16 x 6 3/4 x 1/4 in.)</w:t>
      </w:r>
      <w:r w:rsidRPr="00016E92">
        <w:rPr>
          <w:rFonts w:asciiTheme="majorBidi" w:hAnsiTheme="majorBidi" w:cstheme="majorBidi"/>
          <w:szCs w:val="24"/>
        </w:rPr>
        <w:br/>
        <w:t>Wood: fig</w:t>
      </w:r>
      <w:r w:rsidRPr="00016E92">
        <w:rPr>
          <w:rFonts w:asciiTheme="majorBidi" w:hAnsiTheme="majorBidi" w:cstheme="majorBidi"/>
          <w:szCs w:val="24"/>
        </w:rPr>
        <w:br/>
      </w:r>
      <w:r w:rsidRPr="00016E92">
        <w:rPr>
          <w:rFonts w:asciiTheme="majorBidi" w:hAnsiTheme="majorBidi" w:cstheme="majorBidi"/>
          <w:szCs w:val="24"/>
        </w:rPr>
        <w:lastRenderedPageBreak/>
        <w:t>Pigments: carbon, gypsum, ochre</w:t>
      </w:r>
      <w:r w:rsidRPr="00016E92">
        <w:rPr>
          <w:rFonts w:asciiTheme="majorBidi" w:hAnsiTheme="majorBidi" w:cstheme="majorBidi"/>
          <w:szCs w:val="24"/>
        </w:rPr>
        <w:br/>
        <w:t>Binder: “tempera”</w:t>
      </w:r>
      <w:r w:rsidRPr="00016E92">
        <w:rPr>
          <w:rFonts w:asciiTheme="majorBidi" w:hAnsiTheme="majorBidi" w:cstheme="majorBidi"/>
          <w:szCs w:val="24"/>
        </w:rPr>
        <w:br/>
        <w:t>Age: 60+</w:t>
      </w:r>
    </w:p>
    <w:p w14:paraId="51914B0F" w14:textId="77777777" w:rsidR="00016E92" w:rsidRPr="00016E92" w:rsidRDefault="00016E92" w:rsidP="00016E92">
      <w:pPr>
        <w:spacing w:after="240" w:line="480" w:lineRule="auto"/>
        <w:rPr>
          <w:rFonts w:asciiTheme="majorBidi" w:hAnsiTheme="majorBidi" w:cstheme="majorBidi"/>
          <w:szCs w:val="24"/>
        </w:rPr>
      </w:pPr>
    </w:p>
    <w:p w14:paraId="0AF1CD7E" w14:textId="77777777" w:rsidR="00016E92" w:rsidRDefault="00016E92" w:rsidP="00016E92">
      <w:pPr>
        <w:spacing w:afterLines="0" w:after="0" w:line="480" w:lineRule="auto"/>
        <w:rPr>
          <w:rFonts w:asciiTheme="majorBidi" w:hAnsiTheme="majorBidi" w:cstheme="majorBidi"/>
          <w:szCs w:val="24"/>
        </w:rPr>
      </w:pPr>
      <w:r>
        <w:rPr>
          <w:rFonts w:asciiTheme="majorBidi" w:hAnsiTheme="majorBidi" w:cstheme="majorBidi"/>
          <w:szCs w:val="24"/>
        </w:rPr>
        <w:t>N</w:t>
      </w:r>
      <w:r w:rsidRPr="00016E92">
        <w:rPr>
          <w:rFonts w:asciiTheme="majorBidi" w:hAnsiTheme="majorBidi" w:cstheme="majorBidi"/>
          <w:szCs w:val="24"/>
        </w:rPr>
        <w:t>o. 3</w:t>
      </w:r>
    </w:p>
    <w:p w14:paraId="4DF96D45" w14:textId="2610B83D" w:rsidR="00016E92" w:rsidRPr="00016E92" w:rsidRDefault="00016E92" w:rsidP="00016E92">
      <w:pPr>
        <w:spacing w:afterLines="0" w:after="0" w:line="480" w:lineRule="auto"/>
        <w:rPr>
          <w:rFonts w:asciiTheme="majorBidi" w:hAnsiTheme="majorBidi" w:cstheme="majorBidi"/>
          <w:szCs w:val="24"/>
        </w:rPr>
      </w:pPr>
      <w:r w:rsidRPr="00016E92">
        <w:rPr>
          <w:rFonts w:asciiTheme="majorBidi" w:hAnsiTheme="majorBidi" w:cstheme="majorBidi"/>
          <w:szCs w:val="24"/>
        </w:rPr>
        <w:t>Harvard Portrait (fig. 11.3b)</w:t>
      </w:r>
      <w:r w:rsidRPr="00016E92">
        <w:rPr>
          <w:rFonts w:asciiTheme="majorBidi" w:hAnsiTheme="majorBidi" w:cstheme="majorBidi"/>
          <w:szCs w:val="24"/>
        </w:rPr>
        <w:br/>
        <w:t>Title: Woman with Black Hair</w:t>
      </w:r>
      <w:r w:rsidRPr="00016E92">
        <w:rPr>
          <w:rFonts w:asciiTheme="majorBidi" w:hAnsiTheme="majorBidi" w:cstheme="majorBidi"/>
          <w:szCs w:val="24"/>
        </w:rPr>
        <w:br/>
        <w:t>Institution: HAM 1939.111</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516</w:t>
      </w:r>
      <w:r w:rsidRPr="00016E92">
        <w:rPr>
          <w:rFonts w:asciiTheme="majorBidi" w:hAnsiTheme="majorBidi" w:cstheme="majorBidi"/>
          <w:szCs w:val="24"/>
        </w:rPr>
        <w:br/>
        <w:t>Dimensions: 32 x 19 x 0.5 cm</w:t>
      </w:r>
      <w:r>
        <w:rPr>
          <w:rFonts w:asciiTheme="majorBidi" w:hAnsiTheme="majorBidi" w:cstheme="majorBidi"/>
          <w:szCs w:val="24"/>
        </w:rPr>
        <w:t xml:space="preserve"> (12 5/8 x 7 1/2 x 3/16 in.)</w:t>
      </w:r>
      <w:r w:rsidRPr="00016E92">
        <w:rPr>
          <w:rFonts w:asciiTheme="majorBidi" w:hAnsiTheme="majorBidi" w:cstheme="majorBidi"/>
          <w:szCs w:val="24"/>
        </w:rPr>
        <w:br/>
        <w:t>Wood: fig</w:t>
      </w:r>
      <w:r w:rsidRPr="00016E92">
        <w:rPr>
          <w:rFonts w:asciiTheme="majorBidi" w:hAnsiTheme="majorBidi" w:cstheme="majorBidi"/>
          <w:szCs w:val="24"/>
        </w:rPr>
        <w:br/>
        <w:t>Pigments: bone char, carbon, gypsum [bassanite and anhydrite], red and yellow ochres, minimum, madder, alum</w:t>
      </w:r>
      <w:r w:rsidRPr="00016E92">
        <w:rPr>
          <w:rFonts w:asciiTheme="majorBidi" w:hAnsiTheme="majorBidi" w:cstheme="majorBidi"/>
          <w:szCs w:val="24"/>
        </w:rPr>
        <w:br/>
        <w:t>Binder: animal glue</w:t>
      </w:r>
      <w:r w:rsidRPr="00016E92">
        <w:rPr>
          <w:rFonts w:asciiTheme="majorBidi" w:hAnsiTheme="majorBidi" w:cstheme="majorBidi"/>
          <w:szCs w:val="24"/>
        </w:rPr>
        <w:br/>
        <w:t>Age: 30</w:t>
      </w:r>
      <w:r>
        <w:rPr>
          <w:rFonts w:asciiTheme="majorBidi" w:hAnsiTheme="majorBidi" w:cstheme="majorBidi"/>
          <w:szCs w:val="24"/>
        </w:rPr>
        <w:t>–</w:t>
      </w:r>
      <w:r w:rsidRPr="00016E92">
        <w:rPr>
          <w:rFonts w:asciiTheme="majorBidi" w:hAnsiTheme="majorBidi" w:cstheme="majorBidi"/>
          <w:szCs w:val="24"/>
        </w:rPr>
        <w:t>45</w:t>
      </w:r>
    </w:p>
    <w:p w14:paraId="74E1BC57" w14:textId="77777777" w:rsidR="00016E92" w:rsidRPr="00016E92" w:rsidRDefault="00016E92" w:rsidP="00016E92">
      <w:pPr>
        <w:spacing w:after="240" w:line="480" w:lineRule="auto"/>
        <w:rPr>
          <w:rFonts w:asciiTheme="majorBidi" w:hAnsiTheme="majorBidi" w:cstheme="majorBidi"/>
          <w:szCs w:val="24"/>
        </w:rPr>
      </w:pPr>
    </w:p>
    <w:p w14:paraId="56371E4F" w14:textId="77777777" w:rsidR="00016E92" w:rsidRDefault="00016E92" w:rsidP="00016E92">
      <w:pPr>
        <w:spacing w:afterLines="0" w:after="0" w:line="480" w:lineRule="auto"/>
        <w:rPr>
          <w:rFonts w:asciiTheme="majorBidi" w:hAnsiTheme="majorBidi" w:cstheme="majorBidi"/>
          <w:szCs w:val="24"/>
        </w:rPr>
      </w:pPr>
      <w:r>
        <w:rPr>
          <w:rFonts w:asciiTheme="majorBidi" w:hAnsiTheme="majorBidi" w:cstheme="majorBidi"/>
          <w:szCs w:val="24"/>
        </w:rPr>
        <w:t>N</w:t>
      </w:r>
      <w:r w:rsidRPr="00016E92">
        <w:rPr>
          <w:rFonts w:asciiTheme="majorBidi" w:hAnsiTheme="majorBidi" w:cstheme="majorBidi"/>
          <w:szCs w:val="24"/>
        </w:rPr>
        <w:t>o. 4</w:t>
      </w:r>
    </w:p>
    <w:p w14:paraId="1303525D" w14:textId="6D061911" w:rsidR="00016E92" w:rsidRPr="00016E92" w:rsidRDefault="00016E92" w:rsidP="00016E92">
      <w:pPr>
        <w:spacing w:afterLines="0" w:after="0" w:line="480" w:lineRule="auto"/>
        <w:rPr>
          <w:rFonts w:asciiTheme="majorBidi" w:hAnsiTheme="majorBidi" w:cstheme="majorBidi"/>
          <w:szCs w:val="24"/>
        </w:rPr>
      </w:pPr>
      <w:r w:rsidRPr="00016E92">
        <w:rPr>
          <w:rFonts w:asciiTheme="majorBidi" w:hAnsiTheme="majorBidi" w:cstheme="majorBidi"/>
          <w:szCs w:val="24"/>
        </w:rPr>
        <w:t>San Jose Portrait (fig. 11.3c)</w:t>
      </w:r>
      <w:r w:rsidRPr="00016E92">
        <w:rPr>
          <w:rFonts w:asciiTheme="majorBidi" w:hAnsiTheme="majorBidi" w:cstheme="majorBidi"/>
          <w:szCs w:val="24"/>
        </w:rPr>
        <w:br/>
        <w:t>Title: Lady in White Tunic</w:t>
      </w:r>
      <w:r w:rsidRPr="00016E92">
        <w:rPr>
          <w:rFonts w:asciiTheme="majorBidi" w:hAnsiTheme="majorBidi" w:cstheme="majorBidi"/>
          <w:szCs w:val="24"/>
        </w:rPr>
        <w:br/>
        <w:t>Institution: REM RC-1759</w:t>
      </w:r>
      <w:r w:rsidRPr="00016E92">
        <w:rPr>
          <w:rFonts w:asciiTheme="majorBidi" w:hAnsiTheme="majorBidi" w:cstheme="majorBidi"/>
          <w:szCs w:val="24"/>
        </w:rPr>
        <w:br/>
        <w:t>Collection: Graf (II)</w:t>
      </w:r>
      <w:r w:rsidRPr="00016E92">
        <w:rPr>
          <w:rFonts w:asciiTheme="majorBidi" w:hAnsiTheme="majorBidi" w:cstheme="majorBidi"/>
          <w:szCs w:val="24"/>
        </w:rPr>
        <w:br/>
      </w:r>
      <w:r w:rsidRPr="00016E92">
        <w:rPr>
          <w:rFonts w:asciiTheme="majorBidi" w:hAnsiTheme="majorBidi" w:cstheme="majorBidi"/>
          <w:szCs w:val="24"/>
        </w:rPr>
        <w:lastRenderedPageBreak/>
        <w:t>Provenience: Rubayat</w:t>
      </w:r>
      <w:r w:rsidRPr="00016E92">
        <w:rPr>
          <w:rFonts w:asciiTheme="majorBidi" w:hAnsiTheme="majorBidi" w:cstheme="majorBidi"/>
          <w:szCs w:val="24"/>
        </w:rPr>
        <w:br/>
        <w:t>Parlasca 1969-2003: n/a</w:t>
      </w:r>
      <w:r w:rsidRPr="00016E92">
        <w:rPr>
          <w:rFonts w:asciiTheme="majorBidi" w:hAnsiTheme="majorBidi" w:cstheme="majorBidi"/>
          <w:szCs w:val="24"/>
        </w:rPr>
        <w:br/>
        <w:t>Dimensions: 37 x 20.5 x 0.9 cm</w:t>
      </w:r>
      <w:r>
        <w:rPr>
          <w:rFonts w:asciiTheme="majorBidi" w:hAnsiTheme="majorBidi" w:cstheme="majorBidi"/>
          <w:szCs w:val="24"/>
        </w:rPr>
        <w:t xml:space="preserve"> (14 9/16 x 8 1/16 x 3/8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30</w:t>
      </w:r>
      <w:r>
        <w:rPr>
          <w:rFonts w:asciiTheme="majorBidi" w:hAnsiTheme="majorBidi" w:cstheme="majorBidi"/>
          <w:szCs w:val="24"/>
        </w:rPr>
        <w:t>–</w:t>
      </w:r>
      <w:r w:rsidRPr="00016E92">
        <w:rPr>
          <w:rFonts w:asciiTheme="majorBidi" w:hAnsiTheme="majorBidi" w:cstheme="majorBidi"/>
          <w:szCs w:val="24"/>
        </w:rPr>
        <w:t>45</w:t>
      </w:r>
    </w:p>
    <w:p w14:paraId="017B7DE6" w14:textId="77777777" w:rsidR="00016E92" w:rsidRPr="00016E92" w:rsidRDefault="00016E92" w:rsidP="00016E92">
      <w:pPr>
        <w:spacing w:after="240" w:line="480" w:lineRule="auto"/>
        <w:rPr>
          <w:rFonts w:asciiTheme="majorBidi" w:hAnsiTheme="majorBidi" w:cstheme="majorBidi"/>
          <w:szCs w:val="24"/>
        </w:rPr>
      </w:pPr>
    </w:p>
    <w:p w14:paraId="71D6407E" w14:textId="77777777" w:rsidR="00016E92" w:rsidRDefault="00016E92" w:rsidP="00016E92">
      <w:pPr>
        <w:spacing w:afterLines="0" w:after="0" w:line="480" w:lineRule="auto"/>
        <w:rPr>
          <w:rFonts w:asciiTheme="majorBidi" w:hAnsiTheme="majorBidi" w:cstheme="majorBidi"/>
          <w:szCs w:val="24"/>
        </w:rPr>
      </w:pPr>
      <w:r>
        <w:rPr>
          <w:rFonts w:asciiTheme="majorBidi" w:hAnsiTheme="majorBidi" w:cstheme="majorBidi"/>
          <w:szCs w:val="24"/>
        </w:rPr>
        <w:t>N</w:t>
      </w:r>
      <w:r w:rsidRPr="00016E92">
        <w:rPr>
          <w:rFonts w:asciiTheme="majorBidi" w:hAnsiTheme="majorBidi" w:cstheme="majorBidi"/>
          <w:szCs w:val="24"/>
        </w:rPr>
        <w:t>o. 5</w:t>
      </w:r>
    </w:p>
    <w:p w14:paraId="7999984C" w14:textId="49BF375B" w:rsidR="00016E92" w:rsidRPr="00016E92" w:rsidRDefault="00016E92" w:rsidP="00016E92">
      <w:pPr>
        <w:spacing w:afterLines="0" w:after="0" w:line="480" w:lineRule="auto"/>
        <w:rPr>
          <w:rFonts w:asciiTheme="majorBidi" w:hAnsiTheme="majorBidi" w:cstheme="majorBidi"/>
          <w:szCs w:val="24"/>
        </w:rPr>
      </w:pPr>
      <w:r w:rsidRPr="00016E92">
        <w:rPr>
          <w:rFonts w:asciiTheme="majorBidi" w:hAnsiTheme="majorBidi" w:cstheme="majorBidi"/>
          <w:szCs w:val="24"/>
        </w:rPr>
        <w:t>Smith College Portrait (fig. 11.3d)</w:t>
      </w:r>
      <w:r w:rsidRPr="00016E92">
        <w:rPr>
          <w:rFonts w:asciiTheme="majorBidi" w:hAnsiTheme="majorBidi" w:cstheme="majorBidi"/>
          <w:szCs w:val="24"/>
        </w:rPr>
        <w:br/>
        <w:t>Title: Woman in Blue Tunic with Necklace</w:t>
      </w:r>
      <w:r w:rsidRPr="00016E92">
        <w:rPr>
          <w:rFonts w:asciiTheme="majorBidi" w:hAnsiTheme="majorBidi" w:cstheme="majorBidi"/>
          <w:szCs w:val="24"/>
        </w:rPr>
        <w:br/>
        <w:t>Institution: Smith College MA SC 1932.9.1</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556</w:t>
      </w:r>
      <w:r w:rsidRPr="00016E92">
        <w:rPr>
          <w:rFonts w:asciiTheme="majorBidi" w:hAnsiTheme="majorBidi" w:cstheme="majorBidi"/>
          <w:szCs w:val="24"/>
        </w:rPr>
        <w:br/>
        <w:t>Dimensions: 33 x 20.3 cm</w:t>
      </w:r>
      <w:r>
        <w:rPr>
          <w:rFonts w:asciiTheme="majorBidi" w:hAnsiTheme="majorBidi" w:cstheme="majorBidi"/>
          <w:szCs w:val="24"/>
        </w:rPr>
        <w:t xml:space="preserve"> (13 x 8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30</w:t>
      </w:r>
      <w:r>
        <w:rPr>
          <w:rFonts w:asciiTheme="majorBidi" w:hAnsiTheme="majorBidi" w:cstheme="majorBidi"/>
          <w:szCs w:val="24"/>
        </w:rPr>
        <w:t>–</w:t>
      </w:r>
      <w:r w:rsidRPr="00016E92">
        <w:rPr>
          <w:rFonts w:asciiTheme="majorBidi" w:hAnsiTheme="majorBidi" w:cstheme="majorBidi"/>
          <w:szCs w:val="24"/>
        </w:rPr>
        <w:t>45</w:t>
      </w:r>
    </w:p>
    <w:p w14:paraId="1474A136" w14:textId="77777777" w:rsidR="00016E92" w:rsidRPr="00016E92" w:rsidRDefault="00016E92" w:rsidP="00016E92">
      <w:pPr>
        <w:spacing w:after="240" w:line="480" w:lineRule="auto"/>
        <w:rPr>
          <w:rFonts w:asciiTheme="majorBidi" w:hAnsiTheme="majorBidi" w:cstheme="majorBidi"/>
          <w:szCs w:val="24"/>
        </w:rPr>
      </w:pPr>
    </w:p>
    <w:p w14:paraId="2DA42A31" w14:textId="77777777" w:rsidR="00016E92" w:rsidRDefault="00016E92" w:rsidP="00016E92">
      <w:pPr>
        <w:spacing w:after="240" w:line="480" w:lineRule="auto"/>
        <w:rPr>
          <w:rFonts w:asciiTheme="majorBidi" w:hAnsiTheme="majorBidi" w:cstheme="majorBidi"/>
          <w:szCs w:val="24"/>
        </w:rPr>
      </w:pPr>
      <w:r>
        <w:rPr>
          <w:rFonts w:asciiTheme="majorBidi" w:hAnsiTheme="majorBidi" w:cstheme="majorBidi"/>
          <w:szCs w:val="24"/>
        </w:rPr>
        <w:t>N</w:t>
      </w:r>
      <w:r w:rsidRPr="00016E92">
        <w:rPr>
          <w:rFonts w:asciiTheme="majorBidi" w:hAnsiTheme="majorBidi" w:cstheme="majorBidi"/>
          <w:szCs w:val="24"/>
        </w:rPr>
        <w:t>o. 6</w:t>
      </w:r>
    </w:p>
    <w:p w14:paraId="59594E63" w14:textId="7DDE8F7A" w:rsidR="00016E92" w:rsidRPr="00016E92" w:rsidRDefault="00016E92" w:rsidP="00016E92">
      <w:pPr>
        <w:spacing w:after="240" w:line="480" w:lineRule="auto"/>
        <w:rPr>
          <w:rFonts w:asciiTheme="majorBidi" w:hAnsiTheme="majorBidi" w:cstheme="majorBidi"/>
          <w:szCs w:val="24"/>
        </w:rPr>
      </w:pPr>
      <w:r w:rsidRPr="00016E92">
        <w:rPr>
          <w:rFonts w:asciiTheme="majorBidi" w:hAnsiTheme="majorBidi" w:cstheme="majorBidi"/>
          <w:szCs w:val="24"/>
        </w:rPr>
        <w:lastRenderedPageBreak/>
        <w:t>Hearst Portrait</w:t>
      </w:r>
      <w:r w:rsidRPr="00016E92">
        <w:rPr>
          <w:rFonts w:asciiTheme="majorBidi" w:hAnsiTheme="majorBidi" w:cstheme="majorBidi"/>
          <w:szCs w:val="24"/>
        </w:rPr>
        <w:br/>
        <w:t>Title: Woman in Red Tunic with Necklace</w:t>
      </w:r>
      <w:r w:rsidRPr="00016E92">
        <w:rPr>
          <w:rFonts w:asciiTheme="majorBidi" w:hAnsiTheme="majorBidi" w:cstheme="majorBidi"/>
          <w:szCs w:val="24"/>
        </w:rPr>
        <w:br/>
        <w:t>Institution: PHMA 5-2327</w:t>
      </w:r>
      <w:r w:rsidRPr="00016E92">
        <w:rPr>
          <w:rFonts w:asciiTheme="majorBidi" w:hAnsiTheme="majorBidi" w:cstheme="majorBidi"/>
          <w:szCs w:val="24"/>
        </w:rPr>
        <w:br/>
        <w:t>Collection: Graf (II), no. 46</w:t>
      </w:r>
      <w:r w:rsidRPr="00016E92">
        <w:rPr>
          <w:rFonts w:asciiTheme="majorBidi" w:hAnsiTheme="majorBidi" w:cstheme="majorBidi"/>
          <w:szCs w:val="24"/>
        </w:rPr>
        <w:br/>
        <w:t>Provenience: “Kerke”</w:t>
      </w:r>
      <w:r w:rsidRPr="00016E92">
        <w:rPr>
          <w:rFonts w:asciiTheme="majorBidi" w:hAnsiTheme="majorBidi" w:cstheme="majorBidi"/>
          <w:szCs w:val="24"/>
        </w:rPr>
        <w:br/>
        <w:t>Parlasca 1969-2003, II: no. 494</w:t>
      </w:r>
      <w:r w:rsidRPr="00016E92">
        <w:rPr>
          <w:rFonts w:asciiTheme="majorBidi" w:hAnsiTheme="majorBidi" w:cstheme="majorBidi"/>
          <w:szCs w:val="24"/>
        </w:rPr>
        <w:br/>
        <w:t>Dimensions: 34.5 x 19 x 0.3 cm</w:t>
      </w:r>
      <w:r>
        <w:rPr>
          <w:rFonts w:asciiTheme="majorBidi" w:hAnsiTheme="majorBidi" w:cstheme="majorBidi"/>
          <w:szCs w:val="24"/>
        </w:rPr>
        <w:t xml:space="preserve"> (13 9/16 x 7 1/2 x 1/8 in.)</w:t>
      </w:r>
      <w:r w:rsidRPr="00016E92">
        <w:rPr>
          <w:rFonts w:asciiTheme="majorBidi" w:hAnsiTheme="majorBidi" w:cstheme="majorBidi"/>
          <w:szCs w:val="24"/>
        </w:rPr>
        <w:br/>
        <w:t>Wood: fig</w:t>
      </w:r>
      <w:r w:rsidRPr="00016E92">
        <w:rPr>
          <w:rFonts w:asciiTheme="majorBidi" w:hAnsiTheme="majorBidi" w:cstheme="majorBidi"/>
          <w:szCs w:val="24"/>
        </w:rPr>
        <w:br/>
        <w:t>Pigments: gypsum, iron oxides (</w:t>
      </w:r>
      <w:r w:rsidRPr="00016E92">
        <w:rPr>
          <w:rFonts w:asciiTheme="majorBidi" w:hAnsiTheme="majorBidi" w:cstheme="majorBidi"/>
          <w:i/>
          <w:iCs/>
          <w:szCs w:val="24"/>
        </w:rPr>
        <w:t>NB:</w:t>
      </w:r>
      <w:r w:rsidRPr="00016E92">
        <w:rPr>
          <w:rFonts w:asciiTheme="majorBidi" w:hAnsiTheme="majorBidi" w:cstheme="majorBidi"/>
          <w:szCs w:val="24"/>
        </w:rPr>
        <w:t xml:space="preserve"> no black?)</w:t>
      </w:r>
      <w:r w:rsidRPr="00016E92">
        <w:rPr>
          <w:rFonts w:asciiTheme="majorBidi" w:hAnsiTheme="majorBidi" w:cstheme="majorBidi"/>
          <w:szCs w:val="24"/>
        </w:rPr>
        <w:br/>
        <w:t>Binder: “tempera”</w:t>
      </w:r>
      <w:r w:rsidRPr="00016E92">
        <w:rPr>
          <w:rFonts w:asciiTheme="majorBidi" w:hAnsiTheme="majorBidi" w:cstheme="majorBidi"/>
          <w:szCs w:val="24"/>
        </w:rPr>
        <w:br/>
        <w:t>Age: 30-45</w:t>
      </w:r>
    </w:p>
    <w:p w14:paraId="52210787" w14:textId="77777777" w:rsidR="00016E92" w:rsidRPr="00016E92" w:rsidRDefault="00016E92" w:rsidP="00016E92">
      <w:pPr>
        <w:spacing w:after="240" w:line="480" w:lineRule="auto"/>
        <w:rPr>
          <w:rFonts w:asciiTheme="majorBidi" w:hAnsiTheme="majorBidi" w:cstheme="majorBidi"/>
          <w:szCs w:val="24"/>
        </w:rPr>
      </w:pPr>
    </w:p>
    <w:p w14:paraId="442207AC" w14:textId="77777777" w:rsidR="00016E92" w:rsidRDefault="00016E92" w:rsidP="00016E92">
      <w:pPr>
        <w:spacing w:afterLines="0" w:after="0" w:line="480" w:lineRule="auto"/>
        <w:rPr>
          <w:rFonts w:asciiTheme="majorBidi" w:hAnsiTheme="majorBidi" w:cstheme="majorBidi"/>
          <w:szCs w:val="24"/>
        </w:rPr>
      </w:pPr>
      <w:r>
        <w:rPr>
          <w:rFonts w:asciiTheme="majorBidi" w:hAnsiTheme="majorBidi" w:cstheme="majorBidi"/>
          <w:szCs w:val="24"/>
        </w:rPr>
        <w:t>N</w:t>
      </w:r>
      <w:r w:rsidRPr="00016E92">
        <w:rPr>
          <w:rFonts w:asciiTheme="majorBidi" w:hAnsiTheme="majorBidi" w:cstheme="majorBidi"/>
          <w:szCs w:val="24"/>
        </w:rPr>
        <w:t>o. 7</w:t>
      </w:r>
    </w:p>
    <w:p w14:paraId="582A9E88" w14:textId="2440D675" w:rsidR="00016E92" w:rsidRPr="00016E92" w:rsidRDefault="00016E92" w:rsidP="00016E92">
      <w:pPr>
        <w:spacing w:afterLines="0" w:after="0" w:line="480" w:lineRule="auto"/>
        <w:rPr>
          <w:rFonts w:asciiTheme="majorBidi" w:hAnsiTheme="majorBidi" w:cstheme="majorBidi"/>
          <w:szCs w:val="24"/>
        </w:rPr>
      </w:pPr>
      <w:r w:rsidRPr="00016E92">
        <w:rPr>
          <w:rFonts w:asciiTheme="majorBidi" w:hAnsiTheme="majorBidi" w:cstheme="majorBidi"/>
          <w:szCs w:val="24"/>
        </w:rPr>
        <w:t>Cairo Portrait</w:t>
      </w:r>
      <w:r w:rsidRPr="00016E92">
        <w:rPr>
          <w:rFonts w:asciiTheme="majorBidi" w:hAnsiTheme="majorBidi" w:cstheme="majorBidi"/>
          <w:szCs w:val="24"/>
        </w:rPr>
        <w:br/>
        <w:t>Title: Young Woman in Crimson</w:t>
      </w:r>
      <w:r w:rsidRPr="00016E92">
        <w:rPr>
          <w:rFonts w:asciiTheme="majorBidi" w:hAnsiTheme="majorBidi" w:cstheme="majorBidi"/>
          <w:szCs w:val="24"/>
        </w:rPr>
        <w:br/>
        <w:t>Institution: EM Cairo CG 33.248</w:t>
      </w:r>
      <w:r w:rsidRPr="00016E92">
        <w:rPr>
          <w:rFonts w:asciiTheme="majorBidi" w:hAnsiTheme="majorBidi" w:cstheme="majorBidi"/>
          <w:szCs w:val="24"/>
        </w:rPr>
        <w:br/>
        <w:t>Collection: n/a</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515</w:t>
      </w:r>
      <w:r w:rsidRPr="00016E92">
        <w:rPr>
          <w:rFonts w:asciiTheme="majorBidi" w:hAnsiTheme="majorBidi" w:cstheme="majorBidi"/>
          <w:szCs w:val="24"/>
        </w:rPr>
        <w:br/>
        <w:t>Dimensions: 35 x 19.5 cm</w:t>
      </w:r>
      <w:r>
        <w:rPr>
          <w:rFonts w:asciiTheme="majorBidi" w:hAnsiTheme="majorBidi" w:cstheme="majorBidi"/>
          <w:szCs w:val="24"/>
        </w:rPr>
        <w:t xml:space="preserve"> (13 3/4 x 7 11/16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r>
      <w:r w:rsidRPr="00016E92">
        <w:rPr>
          <w:rFonts w:asciiTheme="majorBidi" w:hAnsiTheme="majorBidi" w:cstheme="majorBidi"/>
          <w:szCs w:val="24"/>
        </w:rPr>
        <w:lastRenderedPageBreak/>
        <w:t>Binder: “tempera”</w:t>
      </w:r>
      <w:r w:rsidRPr="00016E92">
        <w:rPr>
          <w:rFonts w:asciiTheme="majorBidi" w:hAnsiTheme="majorBidi" w:cstheme="majorBidi"/>
          <w:szCs w:val="24"/>
        </w:rPr>
        <w:br/>
        <w:t>Age: 15</w:t>
      </w:r>
      <w:r>
        <w:rPr>
          <w:rFonts w:asciiTheme="majorBidi" w:hAnsiTheme="majorBidi" w:cstheme="majorBidi"/>
          <w:szCs w:val="24"/>
        </w:rPr>
        <w:t>–</w:t>
      </w:r>
      <w:r w:rsidRPr="00016E92">
        <w:rPr>
          <w:rFonts w:asciiTheme="majorBidi" w:hAnsiTheme="majorBidi" w:cstheme="majorBidi"/>
          <w:szCs w:val="24"/>
        </w:rPr>
        <w:t>30</w:t>
      </w:r>
    </w:p>
    <w:p w14:paraId="7610B519" w14:textId="77777777" w:rsidR="00016E92" w:rsidRPr="00016E92" w:rsidRDefault="00016E92" w:rsidP="00016E92">
      <w:pPr>
        <w:spacing w:after="240" w:line="480" w:lineRule="auto"/>
        <w:rPr>
          <w:rFonts w:asciiTheme="majorBidi" w:hAnsiTheme="majorBidi" w:cstheme="majorBidi"/>
          <w:szCs w:val="24"/>
        </w:rPr>
      </w:pPr>
    </w:p>
    <w:p w14:paraId="543A5490" w14:textId="77777777" w:rsidR="00016E92" w:rsidRDefault="00016E92" w:rsidP="00016E92">
      <w:pPr>
        <w:spacing w:afterLines="0" w:after="0" w:line="480" w:lineRule="auto"/>
        <w:rPr>
          <w:rFonts w:asciiTheme="majorBidi" w:hAnsiTheme="majorBidi" w:cstheme="majorBidi"/>
          <w:szCs w:val="24"/>
        </w:rPr>
      </w:pPr>
      <w:r>
        <w:rPr>
          <w:rFonts w:asciiTheme="majorBidi" w:hAnsiTheme="majorBidi" w:cstheme="majorBidi"/>
          <w:szCs w:val="24"/>
        </w:rPr>
        <w:t>N</w:t>
      </w:r>
      <w:r w:rsidRPr="00016E92">
        <w:rPr>
          <w:rFonts w:asciiTheme="majorBidi" w:hAnsiTheme="majorBidi" w:cstheme="majorBidi"/>
          <w:szCs w:val="24"/>
        </w:rPr>
        <w:t>o. 8</w:t>
      </w:r>
    </w:p>
    <w:p w14:paraId="7A007D49" w14:textId="28F83215" w:rsidR="00016E92" w:rsidRPr="00016E92" w:rsidRDefault="00016E92" w:rsidP="00016E92">
      <w:pPr>
        <w:spacing w:afterLines="0" w:after="0" w:line="480" w:lineRule="auto"/>
        <w:rPr>
          <w:rFonts w:asciiTheme="majorBidi" w:hAnsiTheme="majorBidi" w:cstheme="majorBidi"/>
          <w:szCs w:val="24"/>
        </w:rPr>
      </w:pPr>
      <w:r w:rsidRPr="00016E92">
        <w:rPr>
          <w:rFonts w:asciiTheme="majorBidi" w:hAnsiTheme="majorBidi" w:cstheme="majorBidi"/>
          <w:szCs w:val="24"/>
        </w:rPr>
        <w:t>Yale Portrait (fig. 11.3h)</w:t>
      </w:r>
      <w:r w:rsidRPr="00016E92">
        <w:rPr>
          <w:rFonts w:asciiTheme="majorBidi" w:hAnsiTheme="majorBidi" w:cstheme="majorBidi"/>
          <w:szCs w:val="24"/>
        </w:rPr>
        <w:br/>
        <w:t>Title: Elderly Woman with Gray Hair</w:t>
      </w:r>
      <w:r w:rsidRPr="00016E92">
        <w:rPr>
          <w:rFonts w:asciiTheme="majorBidi" w:hAnsiTheme="majorBidi" w:cstheme="majorBidi"/>
          <w:szCs w:val="24"/>
        </w:rPr>
        <w:br/>
        <w:t>Institution: YUAG 2011.102.1</w:t>
      </w:r>
      <w:r w:rsidRPr="00016E92">
        <w:rPr>
          <w:rFonts w:asciiTheme="majorBidi" w:hAnsiTheme="majorBidi" w:cstheme="majorBidi"/>
          <w:szCs w:val="24"/>
        </w:rPr>
        <w:br/>
        <w:t>Collection: Pitt-Rivers via Chester (from Graf?)</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IV: no. 856</w:t>
      </w:r>
      <w:r w:rsidRPr="00016E92">
        <w:rPr>
          <w:rFonts w:asciiTheme="majorBidi" w:hAnsiTheme="majorBidi" w:cstheme="majorBidi"/>
          <w:szCs w:val="24"/>
        </w:rPr>
        <w:br/>
        <w:t>Dimensions: 24.5 x 9.5 x 0.48 cm</w:t>
      </w:r>
      <w:r>
        <w:rPr>
          <w:rFonts w:asciiTheme="majorBidi" w:hAnsiTheme="majorBidi" w:cstheme="majorBidi"/>
          <w:szCs w:val="24"/>
        </w:rPr>
        <w:t xml:space="preserve"> (9 5/8 x </w:t>
      </w:r>
      <w:r w:rsidR="00CF009C">
        <w:rPr>
          <w:rFonts w:asciiTheme="majorBidi" w:hAnsiTheme="majorBidi" w:cstheme="majorBidi"/>
          <w:szCs w:val="24"/>
        </w:rPr>
        <w:t>3 3/4 x 3/16 in.)</w:t>
      </w:r>
      <w:r w:rsidRPr="00016E92">
        <w:rPr>
          <w:rFonts w:asciiTheme="majorBidi" w:hAnsiTheme="majorBidi" w:cstheme="majorBidi"/>
          <w:szCs w:val="24"/>
        </w:rPr>
        <w:br/>
        <w:t>Wood: oak</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60+</w:t>
      </w:r>
    </w:p>
    <w:p w14:paraId="7FD34770" w14:textId="77777777" w:rsidR="00016E92" w:rsidRPr="00016E92" w:rsidRDefault="00016E92" w:rsidP="00016E92">
      <w:pPr>
        <w:spacing w:after="240" w:line="480" w:lineRule="auto"/>
        <w:rPr>
          <w:rFonts w:asciiTheme="majorBidi" w:hAnsiTheme="majorBidi" w:cstheme="majorBidi"/>
          <w:szCs w:val="24"/>
        </w:rPr>
      </w:pPr>
    </w:p>
    <w:p w14:paraId="64EB9591"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9</w:t>
      </w:r>
    </w:p>
    <w:p w14:paraId="67687F82" w14:textId="1B3E13FC" w:rsidR="00016E92" w:rsidRPr="00016E92" w:rsidRDefault="00016E92" w:rsidP="00CF009C">
      <w:pPr>
        <w:spacing w:afterLines="0" w:after="0" w:line="480" w:lineRule="auto"/>
        <w:rPr>
          <w:rFonts w:asciiTheme="majorBidi" w:hAnsiTheme="majorBidi" w:cstheme="majorBidi"/>
          <w:szCs w:val="24"/>
          <w:lang w:val="it-IT"/>
        </w:rPr>
      </w:pPr>
      <w:r w:rsidRPr="00016E92">
        <w:rPr>
          <w:rFonts w:asciiTheme="majorBidi" w:hAnsiTheme="majorBidi" w:cstheme="majorBidi"/>
          <w:szCs w:val="24"/>
        </w:rPr>
        <w:t>Zurich Portrait (fig. 11.3e)</w:t>
      </w:r>
      <w:r w:rsidRPr="00016E92">
        <w:rPr>
          <w:rFonts w:asciiTheme="majorBidi" w:hAnsiTheme="majorBidi" w:cstheme="majorBidi"/>
          <w:szCs w:val="24"/>
        </w:rPr>
        <w:br/>
        <w:t>Title: Elderly Woman with Graying Hair</w:t>
      </w:r>
      <w:r w:rsidRPr="00016E92">
        <w:rPr>
          <w:rFonts w:asciiTheme="majorBidi" w:hAnsiTheme="majorBidi" w:cstheme="majorBidi"/>
          <w:szCs w:val="24"/>
        </w:rPr>
        <w:br/>
        <w:t>Institution: UZH-AS 3801</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518</w:t>
      </w:r>
      <w:r w:rsidRPr="00016E92">
        <w:rPr>
          <w:rFonts w:asciiTheme="majorBidi" w:hAnsiTheme="majorBidi" w:cstheme="majorBidi"/>
          <w:szCs w:val="24"/>
        </w:rPr>
        <w:br/>
      </w:r>
      <w:r w:rsidRPr="00016E92">
        <w:rPr>
          <w:rFonts w:asciiTheme="majorBidi" w:hAnsiTheme="majorBidi" w:cstheme="majorBidi"/>
          <w:szCs w:val="24"/>
        </w:rPr>
        <w:lastRenderedPageBreak/>
        <w:t xml:space="preserve">Dimensions: 31 x 17 cm </w:t>
      </w:r>
      <w:r w:rsidR="00CF009C">
        <w:rPr>
          <w:rFonts w:asciiTheme="majorBidi" w:hAnsiTheme="majorBidi" w:cstheme="majorBidi"/>
          <w:szCs w:val="24"/>
        </w:rPr>
        <w:t>(12 3/16 x 6 11/16 in.)</w:t>
      </w:r>
      <w:r w:rsidRPr="00016E92">
        <w:rPr>
          <w:rFonts w:asciiTheme="majorBidi" w:hAnsiTheme="majorBidi" w:cstheme="majorBidi"/>
          <w:szCs w:val="24"/>
        </w:rPr>
        <w:br/>
      </w:r>
      <w:r w:rsidRPr="00016E92">
        <w:rPr>
          <w:rFonts w:asciiTheme="majorBidi" w:hAnsiTheme="majorBidi" w:cstheme="majorBidi"/>
          <w:szCs w:val="24"/>
          <w:lang w:val="it-IT"/>
        </w:rPr>
        <w:t>Wood: n/a</w:t>
      </w:r>
      <w:r w:rsidRPr="00016E92">
        <w:rPr>
          <w:rFonts w:asciiTheme="majorBidi" w:hAnsiTheme="majorBidi" w:cstheme="majorBidi"/>
          <w:szCs w:val="24"/>
          <w:lang w:val="it-IT"/>
        </w:rPr>
        <w:br/>
        <w:t>Pigments: n/a</w:t>
      </w:r>
      <w:r w:rsidRPr="00016E92">
        <w:rPr>
          <w:rFonts w:asciiTheme="majorBidi" w:hAnsiTheme="majorBidi" w:cstheme="majorBidi"/>
          <w:szCs w:val="24"/>
          <w:lang w:val="it-IT"/>
        </w:rPr>
        <w:br/>
        <w:t>Binder: “tempera”</w:t>
      </w:r>
      <w:r w:rsidRPr="00016E92">
        <w:rPr>
          <w:rFonts w:asciiTheme="majorBidi" w:hAnsiTheme="majorBidi" w:cstheme="majorBidi"/>
          <w:szCs w:val="24"/>
          <w:lang w:val="it-IT"/>
        </w:rPr>
        <w:br/>
        <w:t>Age: 60+</w:t>
      </w:r>
    </w:p>
    <w:p w14:paraId="2EF086C1" w14:textId="77777777" w:rsidR="00016E92" w:rsidRPr="00016E92" w:rsidRDefault="00016E92" w:rsidP="00016E92">
      <w:pPr>
        <w:spacing w:after="240" w:line="480" w:lineRule="auto"/>
        <w:rPr>
          <w:rFonts w:asciiTheme="majorBidi" w:hAnsiTheme="majorBidi" w:cstheme="majorBidi"/>
          <w:szCs w:val="24"/>
          <w:lang w:val="it-IT"/>
        </w:rPr>
      </w:pPr>
    </w:p>
    <w:p w14:paraId="37036692"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10</w:t>
      </w:r>
    </w:p>
    <w:p w14:paraId="5C6E5C80" w14:textId="22532310"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Stockholm Female Portrait (fig. 11.3f)</w:t>
      </w:r>
      <w:r w:rsidRPr="00016E92">
        <w:rPr>
          <w:rFonts w:asciiTheme="majorBidi" w:hAnsiTheme="majorBidi" w:cstheme="majorBidi"/>
          <w:szCs w:val="24"/>
        </w:rPr>
        <w:br/>
        <w:t>Title: Elderly Woman with Gray Hair</w:t>
      </w:r>
      <w:r w:rsidRPr="00016E92">
        <w:rPr>
          <w:rFonts w:asciiTheme="majorBidi" w:hAnsiTheme="majorBidi" w:cstheme="majorBidi"/>
          <w:szCs w:val="24"/>
        </w:rPr>
        <w:br/>
        <w:t>Institution: SNM Ant. 2303</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w:t>
      </w:r>
      <w:r w:rsidRPr="00016E92">
        <w:rPr>
          <w:rFonts w:asciiTheme="majorBidi" w:hAnsiTheme="majorBidi" w:cstheme="majorBidi"/>
          <w:szCs w:val="24"/>
        </w:rPr>
        <w:br/>
        <w:t>Dimensions: 32.5 x 19.5 cm</w:t>
      </w:r>
      <w:r w:rsidR="00CF009C">
        <w:rPr>
          <w:rFonts w:asciiTheme="majorBidi" w:hAnsiTheme="majorBidi" w:cstheme="majorBidi"/>
          <w:szCs w:val="24"/>
        </w:rPr>
        <w:t xml:space="preserve"> (12 13/16 x 7 11/16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60+</w:t>
      </w:r>
    </w:p>
    <w:p w14:paraId="10DF71CB" w14:textId="77777777" w:rsidR="00016E92" w:rsidRPr="00016E92" w:rsidRDefault="00016E92" w:rsidP="00016E92">
      <w:pPr>
        <w:spacing w:after="240" w:line="480" w:lineRule="auto"/>
        <w:rPr>
          <w:rFonts w:asciiTheme="majorBidi" w:hAnsiTheme="majorBidi" w:cstheme="majorBidi"/>
          <w:szCs w:val="24"/>
        </w:rPr>
      </w:pPr>
    </w:p>
    <w:p w14:paraId="19C50A4D"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11</w:t>
      </w:r>
    </w:p>
    <w:p w14:paraId="671D43AC" w14:textId="55B15148"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Christie’s Portrait</w:t>
      </w:r>
      <w:r w:rsidRPr="00016E92">
        <w:rPr>
          <w:rFonts w:asciiTheme="majorBidi" w:hAnsiTheme="majorBidi" w:cstheme="majorBidi"/>
          <w:szCs w:val="24"/>
        </w:rPr>
        <w:br/>
        <w:t>Title: Middle-Aged Woman with Greying Hair</w:t>
      </w:r>
      <w:r w:rsidRPr="00016E92">
        <w:rPr>
          <w:rFonts w:asciiTheme="majorBidi" w:hAnsiTheme="majorBidi" w:cstheme="majorBidi"/>
          <w:szCs w:val="24"/>
        </w:rPr>
        <w:br/>
        <w:t>Institution: Christie’s, 9 Dec</w:t>
      </w:r>
      <w:r w:rsidR="00CF009C">
        <w:rPr>
          <w:rFonts w:asciiTheme="majorBidi" w:hAnsiTheme="majorBidi" w:cstheme="majorBidi"/>
          <w:szCs w:val="24"/>
        </w:rPr>
        <w:t>ember</w:t>
      </w:r>
      <w:r w:rsidRPr="00016E92">
        <w:rPr>
          <w:rFonts w:asciiTheme="majorBidi" w:hAnsiTheme="majorBidi" w:cstheme="majorBidi"/>
          <w:szCs w:val="24"/>
        </w:rPr>
        <w:t xml:space="preserve"> 2005, lot 85</w:t>
      </w:r>
      <w:r w:rsidRPr="00016E92">
        <w:rPr>
          <w:rFonts w:asciiTheme="majorBidi" w:hAnsiTheme="majorBidi" w:cstheme="majorBidi"/>
          <w:szCs w:val="24"/>
        </w:rPr>
        <w:br/>
      </w:r>
      <w:r w:rsidRPr="00016E92">
        <w:rPr>
          <w:rFonts w:asciiTheme="majorBidi" w:hAnsiTheme="majorBidi" w:cstheme="majorBidi"/>
          <w:szCs w:val="24"/>
        </w:rPr>
        <w:lastRenderedPageBreak/>
        <w:t>[present whereabouts unknown]</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521</w:t>
      </w:r>
      <w:r w:rsidRPr="00016E92">
        <w:rPr>
          <w:rFonts w:asciiTheme="majorBidi" w:hAnsiTheme="majorBidi" w:cstheme="majorBidi"/>
          <w:szCs w:val="24"/>
        </w:rPr>
        <w:br/>
        <w:t>Dimensions: 35.2 x 18 x 0.3 cm</w:t>
      </w:r>
      <w:r w:rsidR="00CF009C">
        <w:rPr>
          <w:rFonts w:asciiTheme="majorBidi" w:hAnsiTheme="majorBidi" w:cstheme="majorBidi"/>
          <w:szCs w:val="24"/>
        </w:rPr>
        <w:t xml:space="preserve"> (13 7/8 x 7 1/16 x 1/8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45</w:t>
      </w:r>
      <w:r w:rsidR="00CF009C">
        <w:rPr>
          <w:rFonts w:asciiTheme="majorBidi" w:hAnsiTheme="majorBidi" w:cstheme="majorBidi"/>
          <w:szCs w:val="24"/>
        </w:rPr>
        <w:t>–</w:t>
      </w:r>
      <w:r w:rsidRPr="00016E92">
        <w:rPr>
          <w:rFonts w:asciiTheme="majorBidi" w:hAnsiTheme="majorBidi" w:cstheme="majorBidi"/>
          <w:szCs w:val="24"/>
        </w:rPr>
        <w:t>60</w:t>
      </w:r>
    </w:p>
    <w:p w14:paraId="68BA0FE6" w14:textId="77777777" w:rsidR="00016E92" w:rsidRPr="00016E92" w:rsidRDefault="00016E92" w:rsidP="00016E92">
      <w:pPr>
        <w:spacing w:after="240" w:line="480" w:lineRule="auto"/>
        <w:rPr>
          <w:rFonts w:asciiTheme="majorBidi" w:hAnsiTheme="majorBidi" w:cstheme="majorBidi"/>
          <w:szCs w:val="24"/>
        </w:rPr>
      </w:pPr>
    </w:p>
    <w:p w14:paraId="472BBBF0"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12</w:t>
      </w:r>
    </w:p>
    <w:p w14:paraId="4500D268" w14:textId="39E1E250"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British Museum Portrait (fig. 11.3g)</w:t>
      </w:r>
      <w:r w:rsidRPr="00016E92">
        <w:rPr>
          <w:rFonts w:asciiTheme="majorBidi" w:hAnsiTheme="majorBidi" w:cstheme="majorBidi"/>
          <w:szCs w:val="24"/>
        </w:rPr>
        <w:br/>
        <w:t>Title: Elderly Woman with Grey Hair</w:t>
      </w:r>
      <w:r w:rsidRPr="00016E92">
        <w:rPr>
          <w:rFonts w:asciiTheme="majorBidi" w:hAnsiTheme="majorBidi" w:cstheme="majorBidi"/>
          <w:szCs w:val="24"/>
        </w:rPr>
        <w:br/>
        <w:t>Institution: BM 1890,0921.1</w:t>
      </w:r>
      <w:r w:rsidRPr="00016E92">
        <w:rPr>
          <w:rFonts w:asciiTheme="majorBidi" w:hAnsiTheme="majorBidi" w:cstheme="majorBidi"/>
          <w:szCs w:val="24"/>
        </w:rPr>
        <w:br/>
        <w:t>Collection: Chester (via Graf?)</w:t>
      </w:r>
      <w:r w:rsidRPr="00016E92">
        <w:rPr>
          <w:rFonts w:asciiTheme="majorBidi" w:hAnsiTheme="majorBidi" w:cstheme="majorBidi"/>
          <w:szCs w:val="24"/>
        </w:rPr>
        <w:br/>
        <w:t>Provenience: Faiyum District (?)</w:t>
      </w:r>
      <w:r w:rsidRPr="00016E92">
        <w:rPr>
          <w:rFonts w:asciiTheme="majorBidi" w:hAnsiTheme="majorBidi" w:cstheme="majorBidi"/>
          <w:szCs w:val="24"/>
        </w:rPr>
        <w:br/>
        <w:t>Parlasca 1969-2003, III: no. 517</w:t>
      </w:r>
      <w:r w:rsidRPr="00016E92">
        <w:rPr>
          <w:rFonts w:asciiTheme="majorBidi" w:hAnsiTheme="majorBidi" w:cstheme="majorBidi"/>
          <w:szCs w:val="24"/>
        </w:rPr>
        <w:br/>
        <w:t>Dimensions: 31.2 x 18.5 x 0.6 cm</w:t>
      </w:r>
      <w:r w:rsidR="00CF009C">
        <w:rPr>
          <w:rFonts w:asciiTheme="majorBidi" w:hAnsiTheme="majorBidi" w:cstheme="majorBidi"/>
          <w:szCs w:val="24"/>
        </w:rPr>
        <w:t xml:space="preserve"> (12 1/4 x 7 1/4 x 1/4 in.)</w:t>
      </w:r>
      <w:r w:rsidRPr="00016E92">
        <w:rPr>
          <w:rFonts w:asciiTheme="majorBidi" w:hAnsiTheme="majorBidi" w:cstheme="majorBidi"/>
          <w:szCs w:val="24"/>
        </w:rPr>
        <w:br/>
        <w:t>Wood: fig (?)</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60+</w:t>
      </w:r>
    </w:p>
    <w:p w14:paraId="4B94B02E" w14:textId="77777777" w:rsidR="00016E92" w:rsidRPr="00016E92" w:rsidRDefault="00016E92" w:rsidP="00016E92">
      <w:pPr>
        <w:spacing w:after="240" w:line="480" w:lineRule="auto"/>
        <w:rPr>
          <w:rFonts w:asciiTheme="majorBidi" w:hAnsiTheme="majorBidi" w:cstheme="majorBidi"/>
          <w:szCs w:val="24"/>
        </w:rPr>
      </w:pPr>
    </w:p>
    <w:p w14:paraId="273310F9"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lastRenderedPageBreak/>
        <w:t>N</w:t>
      </w:r>
      <w:r w:rsidR="00016E92" w:rsidRPr="00016E92">
        <w:rPr>
          <w:rFonts w:asciiTheme="majorBidi" w:hAnsiTheme="majorBidi" w:cstheme="majorBidi"/>
          <w:szCs w:val="24"/>
        </w:rPr>
        <w:t>o. 13</w:t>
      </w:r>
    </w:p>
    <w:p w14:paraId="2237AABB" w14:textId="6CF6EFB6"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Wurzburg Portrait (fig. 11.2)</w:t>
      </w:r>
      <w:r w:rsidRPr="00016E92">
        <w:rPr>
          <w:rFonts w:asciiTheme="majorBidi" w:hAnsiTheme="majorBidi" w:cstheme="majorBidi"/>
          <w:szCs w:val="24"/>
        </w:rPr>
        <w:br/>
        <w:t>Title: Mature Man with Beard</w:t>
      </w:r>
      <w:r w:rsidRPr="00016E92">
        <w:rPr>
          <w:rFonts w:asciiTheme="majorBidi" w:hAnsiTheme="majorBidi" w:cstheme="majorBidi"/>
          <w:szCs w:val="24"/>
        </w:rPr>
        <w:br/>
        <w:t>Institution: MvWM H2196</w:t>
      </w:r>
      <w:r w:rsidRPr="00016E92">
        <w:rPr>
          <w:rFonts w:asciiTheme="majorBidi" w:hAnsiTheme="majorBidi" w:cstheme="majorBidi"/>
          <w:szCs w:val="24"/>
        </w:rPr>
        <w:br/>
        <w:t>Collection: Graf (I), no. 44</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497</w:t>
      </w:r>
      <w:r w:rsidRPr="00016E92">
        <w:rPr>
          <w:rFonts w:asciiTheme="majorBidi" w:hAnsiTheme="majorBidi" w:cstheme="majorBidi"/>
          <w:szCs w:val="24"/>
        </w:rPr>
        <w:br/>
        <w:t>Dimensions: 32.7 x 19.9 cm</w:t>
      </w:r>
      <w:r w:rsidR="00CF009C">
        <w:rPr>
          <w:rFonts w:asciiTheme="majorBidi" w:hAnsiTheme="majorBidi" w:cstheme="majorBidi"/>
          <w:szCs w:val="24"/>
        </w:rPr>
        <w:t xml:space="preserve"> (12 7/8 x 7 13/16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w:t>
      </w:r>
      <w:r w:rsidR="00CF009C">
        <w:rPr>
          <w:rFonts w:asciiTheme="majorBidi" w:hAnsiTheme="majorBidi" w:cstheme="majorBidi"/>
          <w:szCs w:val="24"/>
        </w:rPr>
        <w:t xml:space="preserve"> </w:t>
      </w:r>
      <w:r w:rsidRPr="00016E92">
        <w:rPr>
          <w:rFonts w:asciiTheme="majorBidi" w:hAnsiTheme="majorBidi" w:cstheme="majorBidi"/>
          <w:szCs w:val="24"/>
        </w:rPr>
        <w:t>15</w:t>
      </w:r>
      <w:r w:rsidR="00CF009C">
        <w:rPr>
          <w:rFonts w:asciiTheme="majorBidi" w:hAnsiTheme="majorBidi" w:cstheme="majorBidi"/>
          <w:szCs w:val="24"/>
        </w:rPr>
        <w:t>–</w:t>
      </w:r>
      <w:r w:rsidRPr="00016E92">
        <w:rPr>
          <w:rFonts w:asciiTheme="majorBidi" w:hAnsiTheme="majorBidi" w:cstheme="majorBidi"/>
          <w:szCs w:val="24"/>
        </w:rPr>
        <w:t>30</w:t>
      </w:r>
    </w:p>
    <w:p w14:paraId="4C9D8F7D" w14:textId="77777777" w:rsidR="00016E92" w:rsidRPr="00016E92" w:rsidRDefault="00016E92" w:rsidP="00016E92">
      <w:pPr>
        <w:spacing w:after="240" w:line="480" w:lineRule="auto"/>
        <w:rPr>
          <w:rFonts w:asciiTheme="majorBidi" w:hAnsiTheme="majorBidi" w:cstheme="majorBidi"/>
          <w:szCs w:val="24"/>
        </w:rPr>
      </w:pPr>
    </w:p>
    <w:p w14:paraId="0CEF7370"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14</w:t>
      </w:r>
    </w:p>
    <w:p w14:paraId="53969A28" w14:textId="00552387"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Leiden Portrait (fig. 11.4a)</w:t>
      </w:r>
      <w:r w:rsidRPr="00016E92">
        <w:rPr>
          <w:rFonts w:asciiTheme="majorBidi" w:hAnsiTheme="majorBidi" w:cstheme="majorBidi"/>
          <w:szCs w:val="24"/>
        </w:rPr>
        <w:br/>
        <w:t>Title: Middle-Aged Man with Beard</w:t>
      </w:r>
      <w:r w:rsidRPr="00016E92">
        <w:rPr>
          <w:rFonts w:asciiTheme="majorBidi" w:hAnsiTheme="majorBidi" w:cstheme="majorBidi"/>
          <w:szCs w:val="24"/>
        </w:rPr>
        <w:br/>
        <w:t>Institution: RMO F 1932 /3.1</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514</w:t>
      </w:r>
      <w:r w:rsidRPr="00016E92">
        <w:rPr>
          <w:rFonts w:asciiTheme="majorBidi" w:hAnsiTheme="majorBidi" w:cstheme="majorBidi"/>
          <w:szCs w:val="24"/>
        </w:rPr>
        <w:br/>
        <w:t>Dimensions: 35.3 x 19.8 x 0.8 cm</w:t>
      </w:r>
      <w:r w:rsidR="00CF009C">
        <w:rPr>
          <w:rFonts w:asciiTheme="majorBidi" w:hAnsiTheme="majorBidi" w:cstheme="majorBidi"/>
          <w:szCs w:val="24"/>
        </w:rPr>
        <w:t xml:space="preserve"> (13 7/8 x 7 13/16 x 5/16 in.)</w:t>
      </w:r>
      <w:r w:rsidRPr="00016E92">
        <w:rPr>
          <w:rFonts w:asciiTheme="majorBidi" w:hAnsiTheme="majorBidi" w:cstheme="majorBidi"/>
          <w:szCs w:val="24"/>
        </w:rPr>
        <w:br/>
        <w:t>Wood: fig (?)</w:t>
      </w:r>
      <w:r w:rsidRPr="00016E92">
        <w:rPr>
          <w:rFonts w:asciiTheme="majorBidi" w:hAnsiTheme="majorBidi" w:cstheme="majorBidi"/>
          <w:szCs w:val="24"/>
        </w:rPr>
        <w:br/>
        <w:t>Pigments: n/a</w:t>
      </w:r>
      <w:r w:rsidRPr="00016E92">
        <w:rPr>
          <w:rFonts w:asciiTheme="majorBidi" w:hAnsiTheme="majorBidi" w:cstheme="majorBidi"/>
          <w:szCs w:val="24"/>
        </w:rPr>
        <w:br/>
      </w:r>
      <w:r w:rsidRPr="00016E92">
        <w:rPr>
          <w:rFonts w:asciiTheme="majorBidi" w:hAnsiTheme="majorBidi" w:cstheme="majorBidi"/>
          <w:szCs w:val="24"/>
        </w:rPr>
        <w:lastRenderedPageBreak/>
        <w:t>Binder: “tempera”</w:t>
      </w:r>
      <w:r w:rsidRPr="00016E92">
        <w:rPr>
          <w:rFonts w:asciiTheme="majorBidi" w:hAnsiTheme="majorBidi" w:cstheme="majorBidi"/>
          <w:szCs w:val="24"/>
        </w:rPr>
        <w:br/>
        <w:t>Age: 45</w:t>
      </w:r>
      <w:r w:rsidR="00CF009C">
        <w:rPr>
          <w:rFonts w:asciiTheme="majorBidi" w:hAnsiTheme="majorBidi" w:cstheme="majorBidi"/>
          <w:szCs w:val="24"/>
        </w:rPr>
        <w:t>–</w:t>
      </w:r>
      <w:r w:rsidRPr="00016E92">
        <w:rPr>
          <w:rFonts w:asciiTheme="majorBidi" w:hAnsiTheme="majorBidi" w:cstheme="majorBidi"/>
          <w:szCs w:val="24"/>
        </w:rPr>
        <w:t>60</w:t>
      </w:r>
    </w:p>
    <w:p w14:paraId="53A4D203" w14:textId="77777777" w:rsidR="00016E92" w:rsidRPr="00016E92" w:rsidRDefault="00016E92" w:rsidP="00016E92">
      <w:pPr>
        <w:spacing w:after="240" w:line="480" w:lineRule="auto"/>
        <w:rPr>
          <w:rFonts w:asciiTheme="majorBidi" w:hAnsiTheme="majorBidi" w:cstheme="majorBidi"/>
          <w:szCs w:val="24"/>
        </w:rPr>
      </w:pPr>
    </w:p>
    <w:p w14:paraId="2B44E1BC"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15</w:t>
      </w:r>
    </w:p>
    <w:p w14:paraId="7519A2FD" w14:textId="189A9BCF"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Freud Portrait (fig. 11.4b)</w:t>
      </w:r>
      <w:r w:rsidRPr="00016E92">
        <w:rPr>
          <w:rFonts w:asciiTheme="majorBidi" w:hAnsiTheme="majorBidi" w:cstheme="majorBidi"/>
          <w:szCs w:val="24"/>
        </w:rPr>
        <w:br/>
        <w:t>Title: Bearded Man in White Tunic</w:t>
      </w:r>
      <w:r w:rsidRPr="00016E92">
        <w:rPr>
          <w:rFonts w:asciiTheme="majorBidi" w:hAnsiTheme="majorBidi" w:cstheme="majorBidi"/>
          <w:szCs w:val="24"/>
        </w:rPr>
        <w:br/>
        <w:t>Institution: FREM 4947</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500</w:t>
      </w:r>
      <w:r w:rsidRPr="00016E92">
        <w:rPr>
          <w:rFonts w:asciiTheme="majorBidi" w:hAnsiTheme="majorBidi" w:cstheme="majorBidi"/>
          <w:szCs w:val="24"/>
        </w:rPr>
        <w:br/>
        <w:t>Dimensions: 35.6 x 19.1 cm</w:t>
      </w:r>
      <w:r w:rsidR="00CF009C">
        <w:rPr>
          <w:rFonts w:asciiTheme="majorBidi" w:hAnsiTheme="majorBidi" w:cstheme="majorBidi"/>
          <w:szCs w:val="24"/>
        </w:rPr>
        <w:t xml:space="preserve"> (14 x 7 1/2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t>Binder: “beeswax”</w:t>
      </w:r>
      <w:r w:rsidRPr="00016E92">
        <w:rPr>
          <w:rFonts w:asciiTheme="majorBidi" w:hAnsiTheme="majorBidi" w:cstheme="majorBidi"/>
          <w:szCs w:val="24"/>
        </w:rPr>
        <w:br/>
        <w:t>Age: 30</w:t>
      </w:r>
      <w:r w:rsidR="00CF009C">
        <w:rPr>
          <w:rFonts w:asciiTheme="majorBidi" w:hAnsiTheme="majorBidi" w:cstheme="majorBidi"/>
          <w:szCs w:val="24"/>
        </w:rPr>
        <w:t>–</w:t>
      </w:r>
      <w:r w:rsidRPr="00016E92">
        <w:rPr>
          <w:rFonts w:asciiTheme="majorBidi" w:hAnsiTheme="majorBidi" w:cstheme="majorBidi"/>
          <w:szCs w:val="24"/>
        </w:rPr>
        <w:t>45</w:t>
      </w:r>
    </w:p>
    <w:p w14:paraId="738EC54F" w14:textId="77777777" w:rsidR="00016E92" w:rsidRPr="00016E92" w:rsidRDefault="00016E92" w:rsidP="00016E92">
      <w:pPr>
        <w:spacing w:after="240" w:line="480" w:lineRule="auto"/>
        <w:rPr>
          <w:rFonts w:asciiTheme="majorBidi" w:hAnsiTheme="majorBidi" w:cstheme="majorBidi"/>
          <w:szCs w:val="24"/>
        </w:rPr>
      </w:pPr>
    </w:p>
    <w:p w14:paraId="61F342B6"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16</w:t>
      </w:r>
    </w:p>
    <w:p w14:paraId="47345C36" w14:textId="2DA13CBE"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Vienna Portrait (fig. 11.4c)</w:t>
      </w:r>
      <w:r w:rsidRPr="00016E92">
        <w:rPr>
          <w:rFonts w:asciiTheme="majorBidi" w:hAnsiTheme="majorBidi" w:cstheme="majorBidi"/>
          <w:szCs w:val="24"/>
        </w:rPr>
        <w:br/>
        <w:t>Title: Elderly Man in White Tunic</w:t>
      </w:r>
      <w:r w:rsidRPr="00016E92">
        <w:rPr>
          <w:rFonts w:asciiTheme="majorBidi" w:hAnsiTheme="majorBidi" w:cstheme="majorBidi"/>
          <w:szCs w:val="24"/>
        </w:rPr>
        <w:br/>
        <w:t>Institution: KHM AS X-300</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499</w:t>
      </w:r>
      <w:r w:rsidRPr="00016E92">
        <w:rPr>
          <w:rFonts w:asciiTheme="majorBidi" w:hAnsiTheme="majorBidi" w:cstheme="majorBidi"/>
          <w:szCs w:val="24"/>
        </w:rPr>
        <w:br/>
      </w:r>
      <w:r w:rsidRPr="00016E92">
        <w:rPr>
          <w:rFonts w:asciiTheme="majorBidi" w:hAnsiTheme="majorBidi" w:cstheme="majorBidi"/>
          <w:szCs w:val="24"/>
        </w:rPr>
        <w:lastRenderedPageBreak/>
        <w:t>Dimensions: 33.2 x 22 x 0.5 cm</w:t>
      </w:r>
      <w:r w:rsidR="00CF009C">
        <w:rPr>
          <w:rFonts w:asciiTheme="majorBidi" w:hAnsiTheme="majorBidi" w:cstheme="majorBidi"/>
          <w:szCs w:val="24"/>
        </w:rPr>
        <w:t xml:space="preserve"> (13 1/16 x 8 11/16 x 3/16 in.)</w:t>
      </w:r>
      <w:r w:rsidRPr="00016E92">
        <w:rPr>
          <w:rFonts w:asciiTheme="majorBidi" w:hAnsiTheme="majorBidi" w:cstheme="majorBidi"/>
          <w:szCs w:val="24"/>
        </w:rPr>
        <w:br/>
        <w:t>Wood: fig</w:t>
      </w:r>
      <w:r w:rsidRPr="00016E92">
        <w:rPr>
          <w:rFonts w:asciiTheme="majorBidi" w:hAnsiTheme="majorBidi" w:cstheme="majorBidi"/>
          <w:szCs w:val="24"/>
        </w:rPr>
        <w:br/>
        <w:t>Pigments: gypsum, iron oxides (</w:t>
      </w:r>
      <w:r w:rsidRPr="00016E92">
        <w:rPr>
          <w:rFonts w:asciiTheme="majorBidi" w:hAnsiTheme="majorBidi" w:cstheme="majorBidi"/>
          <w:i/>
          <w:iCs/>
          <w:szCs w:val="24"/>
        </w:rPr>
        <w:t>NB:</w:t>
      </w:r>
      <w:r w:rsidRPr="00016E92">
        <w:rPr>
          <w:rFonts w:asciiTheme="majorBidi" w:hAnsiTheme="majorBidi" w:cstheme="majorBidi"/>
          <w:szCs w:val="24"/>
        </w:rPr>
        <w:t xml:space="preserve"> no black?)</w:t>
      </w:r>
      <w:r w:rsidRPr="00016E92">
        <w:rPr>
          <w:rFonts w:asciiTheme="majorBidi" w:hAnsiTheme="majorBidi" w:cstheme="majorBidi"/>
          <w:szCs w:val="24"/>
        </w:rPr>
        <w:br/>
        <w:t>Binder: “tempera”</w:t>
      </w:r>
      <w:r w:rsidRPr="00016E92">
        <w:rPr>
          <w:rFonts w:asciiTheme="majorBidi" w:hAnsiTheme="majorBidi" w:cstheme="majorBidi"/>
          <w:szCs w:val="24"/>
        </w:rPr>
        <w:br/>
        <w:t>Age: 60+</w:t>
      </w:r>
    </w:p>
    <w:p w14:paraId="3EC26ED7" w14:textId="77777777" w:rsidR="00016E92" w:rsidRPr="00016E92" w:rsidRDefault="00016E92" w:rsidP="00016E92">
      <w:pPr>
        <w:spacing w:after="240" w:line="480" w:lineRule="auto"/>
        <w:rPr>
          <w:rFonts w:asciiTheme="majorBidi" w:hAnsiTheme="majorBidi" w:cstheme="majorBidi"/>
          <w:szCs w:val="24"/>
        </w:rPr>
      </w:pPr>
    </w:p>
    <w:p w14:paraId="22C51438"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17</w:t>
      </w:r>
    </w:p>
    <w:p w14:paraId="4423052C" w14:textId="5B45C560"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Stockholm Male Portrait (fig. 11.4d)</w:t>
      </w:r>
      <w:r w:rsidRPr="00016E92">
        <w:rPr>
          <w:rFonts w:asciiTheme="majorBidi" w:hAnsiTheme="majorBidi" w:cstheme="majorBidi"/>
          <w:szCs w:val="24"/>
        </w:rPr>
        <w:br/>
        <w:t>Title: Bearded Man in White Tunic</w:t>
      </w:r>
      <w:r w:rsidRPr="00016E92">
        <w:rPr>
          <w:rFonts w:asciiTheme="majorBidi" w:hAnsiTheme="majorBidi" w:cstheme="majorBidi"/>
          <w:szCs w:val="24"/>
        </w:rPr>
        <w:br/>
        <w:t>Institution: SNM Ant. 2309</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513</w:t>
      </w:r>
      <w:r w:rsidRPr="00016E92">
        <w:rPr>
          <w:rFonts w:asciiTheme="majorBidi" w:hAnsiTheme="majorBidi" w:cstheme="majorBidi"/>
          <w:szCs w:val="24"/>
        </w:rPr>
        <w:br/>
        <w:t>Dimensions: 34.5 x 19.5 cm</w:t>
      </w:r>
      <w:r w:rsidR="00CF009C">
        <w:rPr>
          <w:rFonts w:asciiTheme="majorBidi" w:hAnsiTheme="majorBidi" w:cstheme="majorBidi"/>
          <w:szCs w:val="24"/>
        </w:rPr>
        <w:t xml:space="preserve"> (13 9/16 x 7 11/16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30</w:t>
      </w:r>
      <w:r w:rsidR="00CF009C">
        <w:rPr>
          <w:rFonts w:asciiTheme="majorBidi" w:hAnsiTheme="majorBidi" w:cstheme="majorBidi"/>
          <w:szCs w:val="24"/>
        </w:rPr>
        <w:t>–</w:t>
      </w:r>
      <w:r w:rsidRPr="00016E92">
        <w:rPr>
          <w:rFonts w:asciiTheme="majorBidi" w:hAnsiTheme="majorBidi" w:cstheme="majorBidi"/>
          <w:szCs w:val="24"/>
        </w:rPr>
        <w:t>45</w:t>
      </w:r>
    </w:p>
    <w:p w14:paraId="0E8A4560" w14:textId="77777777" w:rsidR="00016E92" w:rsidRPr="00016E92" w:rsidRDefault="00016E92" w:rsidP="00016E92">
      <w:pPr>
        <w:spacing w:after="240" w:line="480" w:lineRule="auto"/>
        <w:rPr>
          <w:rFonts w:asciiTheme="majorBidi" w:hAnsiTheme="majorBidi" w:cstheme="majorBidi"/>
          <w:szCs w:val="24"/>
        </w:rPr>
      </w:pPr>
    </w:p>
    <w:p w14:paraId="332EA532"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18</w:t>
      </w:r>
    </w:p>
    <w:p w14:paraId="699425ED" w14:textId="569A1CD9"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Berlin Portrait (fig. 11.4e)</w:t>
      </w:r>
      <w:r w:rsidRPr="00016E92">
        <w:rPr>
          <w:rFonts w:asciiTheme="majorBidi" w:hAnsiTheme="majorBidi" w:cstheme="majorBidi"/>
          <w:szCs w:val="24"/>
        </w:rPr>
        <w:br/>
        <w:t>Title: Mature Man with Beard</w:t>
      </w:r>
      <w:r w:rsidRPr="00016E92">
        <w:rPr>
          <w:rFonts w:asciiTheme="majorBidi" w:hAnsiTheme="majorBidi" w:cstheme="majorBidi"/>
          <w:szCs w:val="24"/>
        </w:rPr>
        <w:br/>
        <w:t>Institution: SMBerlin AS 31.161/38</w:t>
      </w:r>
      <w:r w:rsidRPr="00016E92">
        <w:rPr>
          <w:rFonts w:asciiTheme="majorBidi" w:hAnsiTheme="majorBidi" w:cstheme="majorBidi"/>
          <w:szCs w:val="24"/>
        </w:rPr>
        <w:br/>
      </w:r>
      <w:r w:rsidRPr="00016E92">
        <w:rPr>
          <w:rFonts w:asciiTheme="majorBidi" w:hAnsiTheme="majorBidi" w:cstheme="majorBidi"/>
          <w:szCs w:val="24"/>
        </w:rPr>
        <w:lastRenderedPageBreak/>
        <w:t>Collection: Graf (I), no. 72</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 no. 447</w:t>
      </w:r>
      <w:r w:rsidRPr="00016E92">
        <w:rPr>
          <w:rFonts w:asciiTheme="majorBidi" w:hAnsiTheme="majorBidi" w:cstheme="majorBidi"/>
          <w:szCs w:val="24"/>
        </w:rPr>
        <w:br/>
        <w:t>Dimensions: 41.5 x 19 cm</w:t>
      </w:r>
      <w:r w:rsidR="00CF009C">
        <w:rPr>
          <w:rFonts w:asciiTheme="majorBidi" w:hAnsiTheme="majorBidi" w:cstheme="majorBidi"/>
          <w:szCs w:val="24"/>
        </w:rPr>
        <w:t xml:space="preserve"> (16 5/16 x 7 1/2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15</w:t>
      </w:r>
      <w:r w:rsidR="00CF009C">
        <w:rPr>
          <w:rFonts w:asciiTheme="majorBidi" w:hAnsiTheme="majorBidi" w:cstheme="majorBidi"/>
          <w:szCs w:val="24"/>
        </w:rPr>
        <w:t>–</w:t>
      </w:r>
      <w:r w:rsidRPr="00016E92">
        <w:rPr>
          <w:rFonts w:asciiTheme="majorBidi" w:hAnsiTheme="majorBidi" w:cstheme="majorBidi"/>
          <w:szCs w:val="24"/>
        </w:rPr>
        <w:t>30</w:t>
      </w:r>
    </w:p>
    <w:p w14:paraId="737FDBD2" w14:textId="77777777" w:rsidR="00016E92" w:rsidRPr="00016E92" w:rsidRDefault="00016E92" w:rsidP="00016E92">
      <w:pPr>
        <w:spacing w:after="240" w:line="480" w:lineRule="auto"/>
        <w:rPr>
          <w:rFonts w:asciiTheme="majorBidi" w:hAnsiTheme="majorBidi" w:cstheme="majorBidi"/>
          <w:szCs w:val="24"/>
        </w:rPr>
      </w:pPr>
    </w:p>
    <w:p w14:paraId="2C9AF3FC"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19</w:t>
      </w:r>
    </w:p>
    <w:p w14:paraId="0B21089E" w14:textId="2D99DE21"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Freud Portrait (fig. 11.4f)</w:t>
      </w:r>
      <w:r w:rsidRPr="00016E92">
        <w:rPr>
          <w:rFonts w:asciiTheme="majorBidi" w:hAnsiTheme="majorBidi" w:cstheme="majorBidi"/>
          <w:szCs w:val="24"/>
        </w:rPr>
        <w:br/>
        <w:t>Title: Balding Man with Graying Beard</w:t>
      </w:r>
      <w:r w:rsidRPr="00016E92">
        <w:rPr>
          <w:rFonts w:asciiTheme="majorBidi" w:hAnsiTheme="majorBidi" w:cstheme="majorBidi"/>
          <w:szCs w:val="24"/>
        </w:rPr>
        <w:br/>
        <w:t>Institution: FREM 4946</w:t>
      </w:r>
      <w:r w:rsidRPr="00016E92">
        <w:rPr>
          <w:rFonts w:asciiTheme="majorBidi" w:hAnsiTheme="majorBidi" w:cstheme="majorBidi"/>
          <w:szCs w:val="24"/>
        </w:rPr>
        <w:br/>
        <w:t>Collection: Graf (I), no. 53</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 no. 482</w:t>
      </w:r>
      <w:r w:rsidRPr="00016E92">
        <w:rPr>
          <w:rFonts w:asciiTheme="majorBidi" w:hAnsiTheme="majorBidi" w:cstheme="majorBidi"/>
          <w:szCs w:val="24"/>
        </w:rPr>
        <w:br/>
        <w:t>Dimensions: 36 x 24 cm</w:t>
      </w:r>
      <w:r w:rsidR="00CF009C">
        <w:rPr>
          <w:rFonts w:asciiTheme="majorBidi" w:hAnsiTheme="majorBidi" w:cstheme="majorBidi"/>
          <w:szCs w:val="24"/>
        </w:rPr>
        <w:t xml:space="preserve"> (14 3/16 x 9 7/16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t>Binder: “beeswax”</w:t>
      </w:r>
      <w:r w:rsidRPr="00016E92">
        <w:rPr>
          <w:rFonts w:asciiTheme="majorBidi" w:hAnsiTheme="majorBidi" w:cstheme="majorBidi"/>
          <w:szCs w:val="24"/>
        </w:rPr>
        <w:br/>
        <w:t>Age: 60+</w:t>
      </w:r>
    </w:p>
    <w:p w14:paraId="0D545C82" w14:textId="77777777" w:rsidR="00016E92" w:rsidRPr="00016E92" w:rsidRDefault="00016E92" w:rsidP="00016E92">
      <w:pPr>
        <w:spacing w:after="240" w:line="480" w:lineRule="auto"/>
        <w:rPr>
          <w:rFonts w:asciiTheme="majorBidi" w:hAnsiTheme="majorBidi" w:cstheme="majorBidi"/>
          <w:szCs w:val="24"/>
        </w:rPr>
      </w:pPr>
    </w:p>
    <w:p w14:paraId="0A6D0CD7"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20</w:t>
      </w:r>
    </w:p>
    <w:p w14:paraId="786DA929" w14:textId="289DA507"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lastRenderedPageBreak/>
        <w:t>British Museum Portrait</w:t>
      </w:r>
      <w:r w:rsidRPr="00016E92">
        <w:rPr>
          <w:rFonts w:asciiTheme="majorBidi" w:hAnsiTheme="majorBidi" w:cstheme="majorBidi"/>
          <w:szCs w:val="24"/>
        </w:rPr>
        <w:br/>
        <w:t>Title: Young Man with Chin Beard</w:t>
      </w:r>
      <w:r w:rsidRPr="00016E92">
        <w:rPr>
          <w:rFonts w:asciiTheme="majorBidi" w:hAnsiTheme="majorBidi" w:cstheme="majorBidi"/>
          <w:szCs w:val="24"/>
        </w:rPr>
        <w:br/>
        <w:t>Institution: BM 1931,0711.4 (EA 63397)</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506</w:t>
      </w:r>
      <w:r w:rsidRPr="00016E92">
        <w:rPr>
          <w:rFonts w:asciiTheme="majorBidi" w:hAnsiTheme="majorBidi" w:cstheme="majorBidi"/>
          <w:szCs w:val="24"/>
        </w:rPr>
        <w:br/>
        <w:t>Dimensions: 30.3 x 18.3 x 0.5 cm</w:t>
      </w:r>
      <w:r w:rsidR="00CF009C">
        <w:rPr>
          <w:rFonts w:asciiTheme="majorBidi" w:hAnsiTheme="majorBidi" w:cstheme="majorBidi"/>
          <w:szCs w:val="24"/>
        </w:rPr>
        <w:t xml:space="preserve"> (11 15/16 x 7 3/16 x 3/16 in.)</w:t>
      </w:r>
      <w:r w:rsidRPr="00016E92">
        <w:rPr>
          <w:rFonts w:asciiTheme="majorBidi" w:hAnsiTheme="majorBidi" w:cstheme="majorBidi"/>
          <w:szCs w:val="24"/>
        </w:rPr>
        <w:br/>
        <w:t>Wood: oak</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15</w:t>
      </w:r>
      <w:r w:rsidR="00CF009C">
        <w:rPr>
          <w:rFonts w:asciiTheme="majorBidi" w:hAnsiTheme="majorBidi" w:cstheme="majorBidi"/>
          <w:szCs w:val="24"/>
        </w:rPr>
        <w:t>–</w:t>
      </w:r>
      <w:r w:rsidRPr="00016E92">
        <w:rPr>
          <w:rFonts w:asciiTheme="majorBidi" w:hAnsiTheme="majorBidi" w:cstheme="majorBidi"/>
          <w:szCs w:val="24"/>
        </w:rPr>
        <w:t>30</w:t>
      </w:r>
    </w:p>
    <w:p w14:paraId="21FF841B" w14:textId="77777777" w:rsidR="00016E92" w:rsidRPr="00016E92" w:rsidRDefault="00016E92" w:rsidP="00016E92">
      <w:pPr>
        <w:spacing w:after="240" w:line="480" w:lineRule="auto"/>
        <w:rPr>
          <w:rFonts w:asciiTheme="majorBidi" w:hAnsiTheme="majorBidi" w:cstheme="majorBidi"/>
          <w:szCs w:val="24"/>
        </w:rPr>
      </w:pPr>
    </w:p>
    <w:p w14:paraId="368061BC" w14:textId="77777777" w:rsidR="00CF009C" w:rsidRDefault="00CF009C" w:rsidP="00CF009C">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21</w:t>
      </w:r>
    </w:p>
    <w:p w14:paraId="627BBD2C" w14:textId="2104DB4F" w:rsidR="00016E92" w:rsidRPr="00016E92" w:rsidRDefault="00016E92" w:rsidP="00CF009C">
      <w:pPr>
        <w:spacing w:afterLines="0" w:after="0" w:line="480" w:lineRule="auto"/>
        <w:rPr>
          <w:rFonts w:asciiTheme="majorBidi" w:hAnsiTheme="majorBidi" w:cstheme="majorBidi"/>
          <w:szCs w:val="24"/>
        </w:rPr>
      </w:pPr>
      <w:r w:rsidRPr="00016E92">
        <w:rPr>
          <w:rFonts w:asciiTheme="majorBidi" w:hAnsiTheme="majorBidi" w:cstheme="majorBidi"/>
          <w:szCs w:val="24"/>
        </w:rPr>
        <w:t>British Museum Portrait (fig. 11.4g)</w:t>
      </w:r>
      <w:r w:rsidRPr="00016E92">
        <w:rPr>
          <w:rFonts w:asciiTheme="majorBidi" w:hAnsiTheme="majorBidi" w:cstheme="majorBidi"/>
          <w:szCs w:val="24"/>
        </w:rPr>
        <w:br/>
        <w:t>Title: Mature Man with Beard</w:t>
      </w:r>
      <w:r w:rsidRPr="00016E92">
        <w:rPr>
          <w:rFonts w:asciiTheme="majorBidi" w:hAnsiTheme="majorBidi" w:cstheme="majorBidi"/>
          <w:szCs w:val="24"/>
        </w:rPr>
        <w:br/>
        <w:t>Institution: BM 1931,0711.3 (EA 63396)</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 no. 453</w:t>
      </w:r>
      <w:r w:rsidRPr="00016E92">
        <w:rPr>
          <w:rFonts w:asciiTheme="majorBidi" w:hAnsiTheme="majorBidi" w:cstheme="majorBidi"/>
          <w:szCs w:val="24"/>
        </w:rPr>
        <w:br/>
        <w:t>Dimensions: 31.8 x 18.5 x 0.5 cm</w:t>
      </w:r>
      <w:r w:rsidR="00CF009C">
        <w:rPr>
          <w:rFonts w:asciiTheme="majorBidi" w:hAnsiTheme="majorBidi" w:cstheme="majorBidi"/>
          <w:szCs w:val="24"/>
        </w:rPr>
        <w:t xml:space="preserve"> (12 1/2 x 7 1/4 x 3/16 in.)</w:t>
      </w:r>
      <w:r w:rsidRPr="00016E92">
        <w:rPr>
          <w:rFonts w:asciiTheme="majorBidi" w:hAnsiTheme="majorBidi" w:cstheme="majorBidi"/>
          <w:szCs w:val="24"/>
        </w:rPr>
        <w:br/>
        <w:t>Wood: oak</w:t>
      </w:r>
      <w:r w:rsidRPr="00016E92">
        <w:rPr>
          <w:rFonts w:asciiTheme="majorBidi" w:hAnsiTheme="majorBidi" w:cstheme="majorBidi"/>
          <w:szCs w:val="24"/>
        </w:rPr>
        <w:br/>
        <w:t>Pigments: n/a</w:t>
      </w:r>
      <w:r w:rsidRPr="00016E92">
        <w:rPr>
          <w:rFonts w:asciiTheme="majorBidi" w:hAnsiTheme="majorBidi" w:cstheme="majorBidi"/>
          <w:szCs w:val="24"/>
        </w:rPr>
        <w:br/>
      </w:r>
      <w:r w:rsidRPr="00016E92">
        <w:rPr>
          <w:rFonts w:asciiTheme="majorBidi" w:hAnsiTheme="majorBidi" w:cstheme="majorBidi"/>
          <w:szCs w:val="24"/>
        </w:rPr>
        <w:lastRenderedPageBreak/>
        <w:t>Binder: “tempera”</w:t>
      </w:r>
      <w:r w:rsidRPr="00016E92">
        <w:rPr>
          <w:rFonts w:asciiTheme="majorBidi" w:hAnsiTheme="majorBidi" w:cstheme="majorBidi"/>
          <w:szCs w:val="24"/>
        </w:rPr>
        <w:br/>
        <w:t>Age: 30</w:t>
      </w:r>
      <w:r w:rsidR="001B36ED">
        <w:rPr>
          <w:rFonts w:asciiTheme="majorBidi" w:hAnsiTheme="majorBidi" w:cstheme="majorBidi"/>
          <w:szCs w:val="24"/>
        </w:rPr>
        <w:t>–</w:t>
      </w:r>
      <w:r w:rsidRPr="00016E92">
        <w:rPr>
          <w:rFonts w:asciiTheme="majorBidi" w:hAnsiTheme="majorBidi" w:cstheme="majorBidi"/>
          <w:szCs w:val="24"/>
        </w:rPr>
        <w:t>45</w:t>
      </w:r>
    </w:p>
    <w:p w14:paraId="4015381F" w14:textId="77777777" w:rsidR="00016E92" w:rsidRPr="00016E92" w:rsidRDefault="00016E92" w:rsidP="00016E92">
      <w:pPr>
        <w:spacing w:after="240" w:line="480" w:lineRule="auto"/>
        <w:rPr>
          <w:rFonts w:asciiTheme="majorBidi" w:hAnsiTheme="majorBidi" w:cstheme="majorBidi"/>
          <w:szCs w:val="24"/>
        </w:rPr>
      </w:pPr>
    </w:p>
    <w:p w14:paraId="2B9BBC48" w14:textId="77777777" w:rsidR="001B36ED" w:rsidRDefault="001B36ED" w:rsidP="001B36ED">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22</w:t>
      </w:r>
    </w:p>
    <w:p w14:paraId="0916CFC3" w14:textId="1253012F" w:rsidR="00016E92" w:rsidRPr="00016E92" w:rsidRDefault="00016E92" w:rsidP="001B36ED">
      <w:pPr>
        <w:spacing w:afterLines="0" w:after="0" w:line="480" w:lineRule="auto"/>
        <w:rPr>
          <w:rFonts w:asciiTheme="majorBidi" w:hAnsiTheme="majorBidi" w:cstheme="majorBidi"/>
          <w:szCs w:val="24"/>
        </w:rPr>
      </w:pPr>
      <w:r w:rsidRPr="00016E92">
        <w:rPr>
          <w:rFonts w:asciiTheme="majorBidi" w:hAnsiTheme="majorBidi" w:cstheme="majorBidi"/>
          <w:szCs w:val="24"/>
        </w:rPr>
        <w:t>LACMA Portrait (fig. 11.4h)</w:t>
      </w:r>
      <w:r w:rsidRPr="00016E92">
        <w:rPr>
          <w:rFonts w:asciiTheme="majorBidi" w:hAnsiTheme="majorBidi" w:cstheme="majorBidi"/>
          <w:szCs w:val="24"/>
        </w:rPr>
        <w:br/>
        <w:t>Title: Young Man with Chin Beard</w:t>
      </w:r>
      <w:r w:rsidRPr="00016E92">
        <w:rPr>
          <w:rFonts w:asciiTheme="majorBidi" w:hAnsiTheme="majorBidi" w:cstheme="majorBidi"/>
          <w:szCs w:val="24"/>
        </w:rPr>
        <w:br/>
        <w:t>Institution: LACMA M.71.73.62</w:t>
      </w:r>
      <w:r w:rsidRPr="00016E92">
        <w:rPr>
          <w:rFonts w:asciiTheme="majorBidi" w:hAnsiTheme="majorBidi" w:cstheme="majorBidi"/>
          <w:szCs w:val="24"/>
        </w:rPr>
        <w:br/>
        <w:t>Collection: Graf (II), no. 13 (?)</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IV: no. 915</w:t>
      </w:r>
      <w:r w:rsidRPr="00016E92">
        <w:rPr>
          <w:rFonts w:asciiTheme="majorBidi" w:hAnsiTheme="majorBidi" w:cstheme="majorBidi"/>
          <w:szCs w:val="24"/>
        </w:rPr>
        <w:br/>
        <w:t>Dimensions: 30.5 x 15.2 x 0.6 cm</w:t>
      </w:r>
      <w:r w:rsidR="001B36ED">
        <w:rPr>
          <w:rFonts w:asciiTheme="majorBidi" w:hAnsiTheme="majorBidi" w:cstheme="majorBidi"/>
          <w:szCs w:val="24"/>
        </w:rPr>
        <w:t xml:space="preserve"> (12 x 6 x 1/4 in.)</w:t>
      </w:r>
      <w:r w:rsidRPr="00016E92">
        <w:rPr>
          <w:rFonts w:asciiTheme="majorBidi" w:hAnsiTheme="majorBidi" w:cstheme="majorBidi"/>
          <w:szCs w:val="24"/>
        </w:rPr>
        <w:br/>
        <w:t>Wood: Tamarisk</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15</w:t>
      </w:r>
      <w:r w:rsidR="001B36ED">
        <w:rPr>
          <w:rFonts w:asciiTheme="majorBidi" w:hAnsiTheme="majorBidi" w:cstheme="majorBidi"/>
          <w:szCs w:val="24"/>
        </w:rPr>
        <w:t>–</w:t>
      </w:r>
      <w:r w:rsidRPr="00016E92">
        <w:rPr>
          <w:rFonts w:asciiTheme="majorBidi" w:hAnsiTheme="majorBidi" w:cstheme="majorBidi"/>
          <w:szCs w:val="24"/>
        </w:rPr>
        <w:t>30</w:t>
      </w:r>
    </w:p>
    <w:p w14:paraId="4B2D1ECA" w14:textId="77777777" w:rsidR="00016E92" w:rsidRPr="00016E92" w:rsidRDefault="00016E92" w:rsidP="00016E92">
      <w:pPr>
        <w:spacing w:after="240" w:line="480" w:lineRule="auto"/>
        <w:rPr>
          <w:rFonts w:asciiTheme="majorBidi" w:hAnsiTheme="majorBidi" w:cstheme="majorBidi"/>
          <w:szCs w:val="24"/>
        </w:rPr>
      </w:pPr>
    </w:p>
    <w:p w14:paraId="74313B96" w14:textId="77777777" w:rsidR="001B36ED" w:rsidRDefault="001B36ED" w:rsidP="001B36ED">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23</w:t>
      </w:r>
    </w:p>
    <w:p w14:paraId="1D031901" w14:textId="13409843" w:rsidR="00016E92" w:rsidRPr="00016E92" w:rsidRDefault="00016E92" w:rsidP="001B36ED">
      <w:pPr>
        <w:spacing w:afterLines="0" w:after="0" w:line="480" w:lineRule="auto"/>
        <w:rPr>
          <w:rFonts w:asciiTheme="majorBidi" w:hAnsiTheme="majorBidi" w:cstheme="majorBidi"/>
          <w:szCs w:val="24"/>
        </w:rPr>
      </w:pPr>
      <w:r w:rsidRPr="00016E92">
        <w:rPr>
          <w:rFonts w:asciiTheme="majorBidi" w:hAnsiTheme="majorBidi" w:cstheme="majorBidi"/>
          <w:szCs w:val="24"/>
        </w:rPr>
        <w:t>RISD Portrait</w:t>
      </w:r>
      <w:r w:rsidRPr="00016E92">
        <w:rPr>
          <w:rFonts w:asciiTheme="majorBidi" w:hAnsiTheme="majorBidi" w:cstheme="majorBidi"/>
          <w:szCs w:val="24"/>
        </w:rPr>
        <w:br/>
        <w:t>Title: Young Man with Golden Wreath</w:t>
      </w:r>
      <w:r w:rsidRPr="00016E92">
        <w:rPr>
          <w:rFonts w:asciiTheme="majorBidi" w:hAnsiTheme="majorBidi" w:cstheme="majorBidi"/>
          <w:szCs w:val="24"/>
        </w:rPr>
        <w:br/>
        <w:t>Institution: RISD 39.025</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IV: no. 921</w:t>
      </w:r>
      <w:r w:rsidRPr="00016E92">
        <w:rPr>
          <w:rFonts w:asciiTheme="majorBidi" w:hAnsiTheme="majorBidi" w:cstheme="majorBidi"/>
          <w:szCs w:val="24"/>
        </w:rPr>
        <w:br/>
      </w:r>
      <w:r w:rsidRPr="00016E92">
        <w:rPr>
          <w:rFonts w:asciiTheme="majorBidi" w:hAnsiTheme="majorBidi" w:cstheme="majorBidi"/>
          <w:szCs w:val="24"/>
        </w:rPr>
        <w:lastRenderedPageBreak/>
        <w:t>Dimensions: 34.3 x 19.7 cm</w:t>
      </w:r>
      <w:r w:rsidR="001B36ED">
        <w:rPr>
          <w:rFonts w:asciiTheme="majorBidi" w:hAnsiTheme="majorBidi" w:cstheme="majorBidi"/>
          <w:szCs w:val="24"/>
        </w:rPr>
        <w:t xml:space="preserve"> (13 1/2 x 7 3/4 in.)</w:t>
      </w:r>
      <w:r w:rsidRPr="00016E92">
        <w:rPr>
          <w:rFonts w:asciiTheme="majorBidi" w:hAnsiTheme="majorBidi" w:cstheme="majorBidi"/>
          <w:szCs w:val="24"/>
        </w:rPr>
        <w:br/>
        <w:t>Wood: Tamarisk</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15</w:t>
      </w:r>
      <w:r w:rsidR="001B36ED">
        <w:rPr>
          <w:rFonts w:asciiTheme="majorBidi" w:hAnsiTheme="majorBidi" w:cstheme="majorBidi"/>
          <w:szCs w:val="24"/>
        </w:rPr>
        <w:t>–</w:t>
      </w:r>
      <w:r w:rsidRPr="00016E92">
        <w:rPr>
          <w:rFonts w:asciiTheme="majorBidi" w:hAnsiTheme="majorBidi" w:cstheme="majorBidi"/>
          <w:szCs w:val="24"/>
        </w:rPr>
        <w:t>30</w:t>
      </w:r>
    </w:p>
    <w:p w14:paraId="1AE30B3D" w14:textId="77777777" w:rsidR="00016E92" w:rsidRPr="00016E92" w:rsidRDefault="00016E92" w:rsidP="00016E92">
      <w:pPr>
        <w:spacing w:after="240" w:line="480" w:lineRule="auto"/>
        <w:rPr>
          <w:rFonts w:asciiTheme="majorBidi" w:hAnsiTheme="majorBidi" w:cstheme="majorBidi"/>
          <w:szCs w:val="24"/>
        </w:rPr>
      </w:pPr>
    </w:p>
    <w:p w14:paraId="22632DF1" w14:textId="77777777" w:rsidR="001B36ED" w:rsidRDefault="001B36ED" w:rsidP="001B36ED">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24</w:t>
      </w:r>
    </w:p>
    <w:p w14:paraId="1332EEC4" w14:textId="7FC28AC1" w:rsidR="00016E92" w:rsidRPr="00016E92" w:rsidRDefault="00016E92" w:rsidP="001B36ED">
      <w:pPr>
        <w:spacing w:afterLines="0" w:after="0" w:line="480" w:lineRule="auto"/>
        <w:rPr>
          <w:rFonts w:asciiTheme="majorBidi" w:hAnsiTheme="majorBidi" w:cstheme="majorBidi"/>
          <w:szCs w:val="24"/>
        </w:rPr>
      </w:pPr>
      <w:r w:rsidRPr="00016E92">
        <w:rPr>
          <w:rFonts w:asciiTheme="majorBidi" w:hAnsiTheme="majorBidi" w:cstheme="majorBidi"/>
          <w:szCs w:val="24"/>
        </w:rPr>
        <w:t>Vienna Young Male Portrait</w:t>
      </w:r>
      <w:r w:rsidRPr="00016E92">
        <w:rPr>
          <w:rFonts w:asciiTheme="majorBidi" w:hAnsiTheme="majorBidi" w:cstheme="majorBidi"/>
          <w:szCs w:val="24"/>
        </w:rPr>
        <w:br/>
        <w:t>Title: Young Man with Chin Beard</w:t>
      </w:r>
      <w:r w:rsidRPr="00016E92">
        <w:rPr>
          <w:rFonts w:asciiTheme="majorBidi" w:hAnsiTheme="majorBidi" w:cstheme="majorBidi"/>
          <w:szCs w:val="24"/>
        </w:rPr>
        <w:br/>
        <w:t>Institution: KHM AS X-303</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612</w:t>
      </w:r>
      <w:r w:rsidRPr="00016E92">
        <w:rPr>
          <w:rFonts w:asciiTheme="majorBidi" w:hAnsiTheme="majorBidi" w:cstheme="majorBidi"/>
          <w:szCs w:val="24"/>
        </w:rPr>
        <w:br/>
        <w:t>Dimensions: 35.5 x 19.3 cm</w:t>
      </w:r>
      <w:r w:rsidR="001B36ED">
        <w:rPr>
          <w:rFonts w:asciiTheme="majorBidi" w:hAnsiTheme="majorBidi" w:cstheme="majorBidi"/>
          <w:szCs w:val="24"/>
        </w:rPr>
        <w:t xml:space="preserve"> (14 x 7 5/8 in.)</w:t>
      </w:r>
      <w:r w:rsidRPr="00016E92">
        <w:rPr>
          <w:rFonts w:asciiTheme="majorBidi" w:hAnsiTheme="majorBidi" w:cstheme="majorBidi"/>
          <w:szCs w:val="24"/>
        </w:rPr>
        <w:br/>
        <w:t>Wood: fig</w:t>
      </w:r>
      <w:r w:rsidRPr="00016E92">
        <w:rPr>
          <w:rFonts w:asciiTheme="majorBidi" w:hAnsiTheme="majorBidi" w:cstheme="majorBidi"/>
          <w:szCs w:val="24"/>
        </w:rPr>
        <w:br/>
        <w:t>Pigments: calcite, iron oxides, lead white, realgar</w:t>
      </w:r>
      <w:r w:rsidRPr="00016E92">
        <w:rPr>
          <w:rFonts w:asciiTheme="majorBidi" w:hAnsiTheme="majorBidi" w:cstheme="majorBidi"/>
          <w:szCs w:val="24"/>
        </w:rPr>
        <w:br/>
        <w:t>Binder: “tempera”</w:t>
      </w:r>
      <w:r w:rsidRPr="00016E92">
        <w:rPr>
          <w:rFonts w:asciiTheme="majorBidi" w:hAnsiTheme="majorBidi" w:cstheme="majorBidi"/>
          <w:szCs w:val="24"/>
        </w:rPr>
        <w:br/>
        <w:t>Age: 15</w:t>
      </w:r>
      <w:r w:rsidR="001B36ED">
        <w:rPr>
          <w:rFonts w:asciiTheme="majorBidi" w:hAnsiTheme="majorBidi" w:cstheme="majorBidi"/>
          <w:szCs w:val="24"/>
        </w:rPr>
        <w:t>–</w:t>
      </w:r>
      <w:r w:rsidRPr="00016E92">
        <w:rPr>
          <w:rFonts w:asciiTheme="majorBidi" w:hAnsiTheme="majorBidi" w:cstheme="majorBidi"/>
          <w:szCs w:val="24"/>
        </w:rPr>
        <w:t>30</w:t>
      </w:r>
    </w:p>
    <w:p w14:paraId="23FE933F" w14:textId="77777777" w:rsidR="00016E92" w:rsidRPr="00016E92" w:rsidRDefault="00016E92" w:rsidP="00016E92">
      <w:pPr>
        <w:spacing w:after="240" w:line="480" w:lineRule="auto"/>
        <w:rPr>
          <w:rFonts w:asciiTheme="majorBidi" w:hAnsiTheme="majorBidi" w:cstheme="majorBidi"/>
          <w:szCs w:val="24"/>
        </w:rPr>
      </w:pPr>
    </w:p>
    <w:p w14:paraId="1B2E0249" w14:textId="77777777" w:rsidR="001B36ED" w:rsidRDefault="001B36ED" w:rsidP="001B36ED">
      <w:pPr>
        <w:spacing w:afterLines="0" w:after="0" w:line="480" w:lineRule="auto"/>
        <w:rPr>
          <w:rFonts w:asciiTheme="majorBidi" w:hAnsiTheme="majorBidi" w:cstheme="majorBidi"/>
          <w:szCs w:val="24"/>
        </w:rPr>
      </w:pPr>
      <w:r>
        <w:rPr>
          <w:rFonts w:asciiTheme="majorBidi" w:hAnsiTheme="majorBidi" w:cstheme="majorBidi"/>
          <w:szCs w:val="24"/>
        </w:rPr>
        <w:t>N</w:t>
      </w:r>
      <w:r w:rsidR="00016E92" w:rsidRPr="00016E92">
        <w:rPr>
          <w:rFonts w:asciiTheme="majorBidi" w:hAnsiTheme="majorBidi" w:cstheme="majorBidi"/>
          <w:szCs w:val="24"/>
        </w:rPr>
        <w:t>o. 25</w:t>
      </w:r>
    </w:p>
    <w:p w14:paraId="78639AA5" w14:textId="13372DC5" w:rsidR="00016E92" w:rsidRPr="00016E92" w:rsidRDefault="00016E92" w:rsidP="001B36ED">
      <w:pPr>
        <w:spacing w:afterLines="0" w:after="0" w:line="480" w:lineRule="auto"/>
        <w:rPr>
          <w:rFonts w:asciiTheme="majorBidi" w:hAnsiTheme="majorBidi" w:cstheme="majorBidi"/>
          <w:szCs w:val="24"/>
        </w:rPr>
      </w:pPr>
      <w:r w:rsidRPr="00016E92">
        <w:rPr>
          <w:rFonts w:asciiTheme="majorBidi" w:hAnsiTheme="majorBidi" w:cstheme="majorBidi"/>
          <w:szCs w:val="24"/>
        </w:rPr>
        <w:t>Puhze Portrait</w:t>
      </w:r>
      <w:r w:rsidRPr="00016E92">
        <w:rPr>
          <w:rFonts w:asciiTheme="majorBidi" w:hAnsiTheme="majorBidi" w:cstheme="majorBidi"/>
          <w:szCs w:val="24"/>
        </w:rPr>
        <w:br/>
        <w:t>Title: Young Man with Short Beard</w:t>
      </w:r>
      <w:r w:rsidRPr="00016E92">
        <w:rPr>
          <w:rFonts w:asciiTheme="majorBidi" w:hAnsiTheme="majorBidi" w:cstheme="majorBidi"/>
          <w:szCs w:val="24"/>
        </w:rPr>
        <w:br/>
        <w:t xml:space="preserve">Institution: Galerie Puhze, </w:t>
      </w:r>
      <w:r w:rsidRPr="00016E92">
        <w:rPr>
          <w:rFonts w:asciiTheme="majorBidi" w:hAnsiTheme="majorBidi" w:cstheme="majorBidi"/>
          <w:i/>
          <w:iCs/>
          <w:szCs w:val="24"/>
        </w:rPr>
        <w:t>Kunst der Antike</w:t>
      </w:r>
      <w:r w:rsidRPr="00016E92">
        <w:rPr>
          <w:rFonts w:asciiTheme="majorBidi" w:hAnsiTheme="majorBidi" w:cstheme="majorBidi"/>
          <w:szCs w:val="24"/>
        </w:rPr>
        <w:t xml:space="preserve"> 22 (2008), no. 213; </w:t>
      </w:r>
      <w:r w:rsidRPr="00016E92">
        <w:rPr>
          <w:rFonts w:asciiTheme="majorBidi" w:hAnsiTheme="majorBidi" w:cstheme="majorBidi"/>
          <w:szCs w:val="24"/>
        </w:rPr>
        <w:br/>
      </w:r>
      <w:r w:rsidRPr="00016E92">
        <w:rPr>
          <w:rFonts w:asciiTheme="majorBidi" w:hAnsiTheme="majorBidi" w:cstheme="majorBidi"/>
          <w:szCs w:val="24"/>
        </w:rPr>
        <w:lastRenderedPageBreak/>
        <w:t>     Sotheby’s, NY sale 8560, 4 Jun</w:t>
      </w:r>
      <w:r w:rsidR="001B36ED">
        <w:rPr>
          <w:rFonts w:asciiTheme="majorBidi" w:hAnsiTheme="majorBidi" w:cstheme="majorBidi"/>
          <w:szCs w:val="24"/>
        </w:rPr>
        <w:t>e</w:t>
      </w:r>
      <w:r w:rsidRPr="00016E92">
        <w:rPr>
          <w:rFonts w:asciiTheme="majorBidi" w:hAnsiTheme="majorBidi" w:cstheme="majorBidi"/>
          <w:szCs w:val="24"/>
        </w:rPr>
        <w:t xml:space="preserve"> 2009, lot 103 (unsold);</w:t>
      </w:r>
      <w:r w:rsidRPr="00016E92">
        <w:rPr>
          <w:rFonts w:asciiTheme="majorBidi" w:hAnsiTheme="majorBidi" w:cstheme="majorBidi"/>
          <w:szCs w:val="24"/>
        </w:rPr>
        <w:br/>
        <w:t>     remained at Puhze, n.d.</w:t>
      </w:r>
      <w:r w:rsidRPr="00016E92">
        <w:rPr>
          <w:rFonts w:asciiTheme="majorBidi" w:hAnsiTheme="majorBidi" w:cstheme="majorBidi"/>
          <w:szCs w:val="24"/>
        </w:rPr>
        <w:br/>
        <w:t>     private German collection, n.d–ca. 2022/23</w:t>
      </w:r>
      <w:r w:rsidRPr="00016E92">
        <w:rPr>
          <w:rFonts w:asciiTheme="majorBidi" w:hAnsiTheme="majorBidi" w:cstheme="majorBidi"/>
          <w:szCs w:val="24"/>
        </w:rPr>
        <w:br/>
        <w:t>     present whereabouts unknown</w:t>
      </w:r>
      <w:r w:rsidRPr="00016E92">
        <w:rPr>
          <w:rFonts w:asciiTheme="majorBidi" w:hAnsiTheme="majorBidi" w:cstheme="majorBidi"/>
          <w:szCs w:val="24"/>
        </w:rPr>
        <w:br/>
        <w:t>Collection: Graf (II)</w:t>
      </w:r>
      <w:r w:rsidRPr="00016E92">
        <w:rPr>
          <w:rFonts w:asciiTheme="majorBidi" w:hAnsiTheme="majorBidi" w:cstheme="majorBidi"/>
          <w:szCs w:val="24"/>
        </w:rPr>
        <w:br/>
        <w:t>Provenience: Rubayat</w:t>
      </w:r>
      <w:r w:rsidRPr="00016E92">
        <w:rPr>
          <w:rFonts w:asciiTheme="majorBidi" w:hAnsiTheme="majorBidi" w:cstheme="majorBidi"/>
          <w:szCs w:val="24"/>
        </w:rPr>
        <w:br/>
        <w:t>Parlasca 1969-2003, III: no. 607</w:t>
      </w:r>
      <w:r w:rsidRPr="00016E92">
        <w:rPr>
          <w:rFonts w:asciiTheme="majorBidi" w:hAnsiTheme="majorBidi" w:cstheme="majorBidi"/>
          <w:szCs w:val="24"/>
        </w:rPr>
        <w:br/>
        <w:t>Dimensions: 28.5 x 17 cm</w:t>
      </w:r>
      <w:r w:rsidR="001B36ED">
        <w:rPr>
          <w:rFonts w:asciiTheme="majorBidi" w:hAnsiTheme="majorBidi" w:cstheme="majorBidi"/>
          <w:szCs w:val="24"/>
        </w:rPr>
        <w:t xml:space="preserve"> (11 1/4 x 6 11/16 in.)</w:t>
      </w:r>
      <w:r w:rsidRPr="00016E92">
        <w:rPr>
          <w:rFonts w:asciiTheme="majorBidi" w:hAnsiTheme="majorBidi" w:cstheme="majorBidi"/>
          <w:szCs w:val="24"/>
        </w:rPr>
        <w:br/>
        <w:t>Wood: n/a</w:t>
      </w:r>
      <w:r w:rsidRPr="00016E92">
        <w:rPr>
          <w:rFonts w:asciiTheme="majorBidi" w:hAnsiTheme="majorBidi" w:cstheme="majorBidi"/>
          <w:szCs w:val="24"/>
        </w:rPr>
        <w:br/>
        <w:t>Pigments: n/a</w:t>
      </w:r>
      <w:r w:rsidRPr="00016E92">
        <w:rPr>
          <w:rFonts w:asciiTheme="majorBidi" w:hAnsiTheme="majorBidi" w:cstheme="majorBidi"/>
          <w:szCs w:val="24"/>
        </w:rPr>
        <w:br/>
        <w:t>Binder: “tempera”</w:t>
      </w:r>
      <w:r w:rsidRPr="00016E92">
        <w:rPr>
          <w:rFonts w:asciiTheme="majorBidi" w:hAnsiTheme="majorBidi" w:cstheme="majorBidi"/>
          <w:szCs w:val="24"/>
        </w:rPr>
        <w:br/>
        <w:t>Age: 15</w:t>
      </w:r>
      <w:r w:rsidR="001B36ED">
        <w:rPr>
          <w:rFonts w:asciiTheme="majorBidi" w:hAnsiTheme="majorBidi" w:cstheme="majorBidi"/>
          <w:szCs w:val="24"/>
        </w:rPr>
        <w:t>–</w:t>
      </w:r>
      <w:r w:rsidRPr="00016E92">
        <w:rPr>
          <w:rFonts w:asciiTheme="majorBidi" w:hAnsiTheme="majorBidi" w:cstheme="majorBidi"/>
          <w:szCs w:val="24"/>
        </w:rPr>
        <w:t>30</w:t>
      </w:r>
    </w:p>
    <w:p w14:paraId="0B2A2081" w14:textId="77777777" w:rsidR="00A32B2B" w:rsidRDefault="00A32B2B" w:rsidP="00A32B2B">
      <w:pPr>
        <w:pStyle w:val="Heading1"/>
        <w:spacing w:after="240"/>
        <w:jc w:val="left"/>
        <w:rPr>
          <w:b w:val="0"/>
          <w:bCs w:val="0"/>
        </w:rPr>
      </w:pPr>
    </w:p>
    <w:p w14:paraId="52816AA8" w14:textId="75EC73F9" w:rsidR="005536EF" w:rsidRPr="00A32B2B" w:rsidRDefault="005536EF" w:rsidP="00A32B2B">
      <w:pPr>
        <w:pStyle w:val="Heading1"/>
        <w:spacing w:after="240"/>
        <w:jc w:val="left"/>
        <w:rPr>
          <w:b w:val="0"/>
          <w:bCs w:val="0"/>
        </w:rPr>
      </w:pPr>
      <w:r w:rsidRPr="00A32B2B">
        <w:rPr>
          <w:b w:val="0"/>
          <w:bCs w:val="0"/>
        </w:rPr>
        <w:t>Acknowledgments</w:t>
      </w:r>
    </w:p>
    <w:p w14:paraId="49E59C6D" w14:textId="2A4CF37F" w:rsidR="005536EF" w:rsidRPr="00434423" w:rsidRDefault="005536EF" w:rsidP="00D821DA">
      <w:pPr>
        <w:spacing w:afterLines="0" w:after="0" w:line="480" w:lineRule="auto"/>
      </w:pPr>
      <w:r w:rsidRPr="00434423">
        <w:t>As my research on the Romano-Egyptian mummy portraits began during a fellowship at the J. Paul Getty Museum</w:t>
      </w:r>
      <w:r w:rsidR="001E5941" w:rsidRPr="00434423">
        <w:t xml:space="preserve"> in</w:t>
      </w:r>
      <w:r w:rsidRPr="00434423">
        <w:t xml:space="preserve"> Los Angeles (</w:t>
      </w:r>
      <w:r w:rsidR="00DF0D3B" w:rsidRPr="00434423">
        <w:t>s</w:t>
      </w:r>
      <w:r w:rsidRPr="00434423">
        <w:t>pring 2017), I foremost wish to thank Mary Louise Hart and Marie Svoboda for their wholehearted encouragement, and the latter especially for all her unwavering support, advice</w:t>
      </w:r>
      <w:r w:rsidR="00E737DA" w:rsidRPr="00434423">
        <w:t>,</w:t>
      </w:r>
      <w:r w:rsidRPr="00434423">
        <w:t xml:space="preserve"> and genuine friendship</w:t>
      </w:r>
      <w:r w:rsidR="00E737DA" w:rsidRPr="00434423">
        <w:t>—</w:t>
      </w:r>
      <w:r w:rsidR="003E1D65" w:rsidRPr="00434423">
        <w:t>and</w:t>
      </w:r>
      <w:r w:rsidRPr="00434423">
        <w:t xml:space="preserve"> for introducing me to the many colleagues at relevant institutions that hold associated mummy portraits in their collections. Furthermore, I am very grateful to Olga Vassilieva</w:t>
      </w:r>
      <w:r w:rsidR="00451EBB">
        <w:t xml:space="preserve"> (</w:t>
      </w:r>
      <w:r w:rsidR="00451EBB" w:rsidRPr="00451EBB">
        <w:t>Pushkin State Museum of Fine Arts</w:t>
      </w:r>
      <w:r w:rsidR="00451EBB">
        <w:t>, Moscow)</w:t>
      </w:r>
      <w:r w:rsidRPr="00434423">
        <w:t xml:space="preserve"> for initiating the present study by our collaboration on the Pushkin portrait of the Elderly Lady in Red. For additional discussions on related Egyptological, art historical</w:t>
      </w:r>
      <w:r w:rsidR="00E737DA" w:rsidRPr="00434423">
        <w:t>,</w:t>
      </w:r>
      <w:r w:rsidRPr="00434423">
        <w:t xml:space="preserve"> and provenance issues, I am greatly indebted to Robert S. Bianchi (Ancient Egyptian Museum </w:t>
      </w:r>
      <w:r w:rsidRPr="00434423">
        <w:lastRenderedPageBreak/>
        <w:t>Shibuya, Tokyo), John Pollini (University of Southern California Dornsife), Kate Smith (Harvard Art Museums), Jan M. van Daal (Utrecht University), and Judith Barr (Getty Villa, Malibu). Further thanks for inspiration, background information</w:t>
      </w:r>
      <w:r w:rsidR="00E737DA" w:rsidRPr="00434423">
        <w:t>,</w:t>
      </w:r>
      <w:r w:rsidRPr="00434423">
        <w:t xml:space="preserve"> and/or photographs are due to (alphabetically) Ben van de</w:t>
      </w:r>
      <w:r w:rsidR="00451EBB">
        <w:t>n</w:t>
      </w:r>
      <w:r w:rsidRPr="00434423">
        <w:t xml:space="preserve"> Bercken (Allard Pierson), Martin Bürge (</w:t>
      </w:r>
      <w:r w:rsidR="007478E3" w:rsidRPr="00434423">
        <w:t xml:space="preserve">Universität </w:t>
      </w:r>
      <w:r w:rsidRPr="00434423">
        <w:t>Zurich), Susanne Ebbinghaus (Harvard</w:t>
      </w:r>
      <w:r w:rsidR="00752912" w:rsidRPr="00434423">
        <w:t xml:space="preserve"> University</w:t>
      </w:r>
      <w:r w:rsidRPr="00434423">
        <w:t>), Jochen Griesbach (</w:t>
      </w:r>
      <w:r w:rsidR="00752912" w:rsidRPr="00434423">
        <w:t xml:space="preserve">Universität </w:t>
      </w:r>
      <w:r w:rsidRPr="00434423">
        <w:t>Würzburg), Laura Maccarelli (LACMA), Susan Matheson (Yale</w:t>
      </w:r>
      <w:r w:rsidR="00752912" w:rsidRPr="00434423">
        <w:t xml:space="preserve"> University</w:t>
      </w:r>
      <w:r w:rsidRPr="00434423">
        <w:t>), Irma Passeri (Yale</w:t>
      </w:r>
      <w:r w:rsidR="00752912" w:rsidRPr="00434423">
        <w:t xml:space="preserve"> University</w:t>
      </w:r>
      <w:r w:rsidRPr="00434423">
        <w:t>), Julii Piteria (</w:t>
      </w:r>
      <w:r w:rsidR="00451EBB" w:rsidRPr="00451EBB">
        <w:t>Pushkin State Museum of Fine Arts</w:t>
      </w:r>
      <w:r w:rsidR="00451EBB">
        <w:t xml:space="preserve">, </w:t>
      </w:r>
      <w:r w:rsidRPr="00434423">
        <w:t>Moscow), Bjarne Purup (</w:t>
      </w:r>
      <w:r w:rsidR="00451EBB">
        <w:t xml:space="preserve">University of </w:t>
      </w:r>
      <w:r w:rsidRPr="00434423">
        <w:t>Copenhagen), Maarten Raven (</w:t>
      </w:r>
      <w:r w:rsidR="00451EBB">
        <w:t>Rijksmuseum van Oudheden</w:t>
      </w:r>
      <w:r w:rsidRPr="00434423">
        <w:t>), Georgina Rayner (Harvard</w:t>
      </w:r>
      <w:r w:rsidR="00EB5328" w:rsidRPr="00434423">
        <w:t xml:space="preserve"> Art Museums</w:t>
      </w:r>
      <w:r w:rsidRPr="00434423">
        <w:t>), Yvonne Schmuhl (</w:t>
      </w:r>
      <w:r w:rsidR="00A32B2B">
        <w:t xml:space="preserve">Staatliches Museum für Archäologie </w:t>
      </w:r>
      <w:r w:rsidRPr="00434423">
        <w:t xml:space="preserve">Chemnitz), </w:t>
      </w:r>
      <w:r w:rsidRPr="00434423">
        <w:rPr>
          <w:rFonts w:asciiTheme="majorBidi" w:hAnsiTheme="majorBidi" w:cstheme="majorBidi"/>
          <w:spacing w:val="-3"/>
        </w:rPr>
        <w:t xml:space="preserve">Julie </w:t>
      </w:r>
      <w:bookmarkStart w:id="20" w:name="_Hlk42684585"/>
      <w:r w:rsidRPr="00434423">
        <w:rPr>
          <w:rFonts w:asciiTheme="majorBidi" w:hAnsiTheme="majorBidi" w:cstheme="majorBidi"/>
          <w:spacing w:val="-3"/>
        </w:rPr>
        <w:t>Scott</w:t>
      </w:r>
      <w:bookmarkEnd w:id="20"/>
      <w:r w:rsidRPr="00434423">
        <w:rPr>
          <w:rFonts w:asciiTheme="majorBidi" w:hAnsiTheme="majorBidi" w:cstheme="majorBidi"/>
          <w:spacing w:val="-3"/>
        </w:rPr>
        <w:t xml:space="preserve"> (</w:t>
      </w:r>
      <w:r w:rsidR="007478E3" w:rsidRPr="00434423">
        <w:t>Rosicrucian Egyptian Museum</w:t>
      </w:r>
      <w:r w:rsidRPr="00434423">
        <w:rPr>
          <w:rFonts w:asciiTheme="majorBidi" w:hAnsiTheme="majorBidi" w:cstheme="majorBidi"/>
          <w:spacing w:val="-3"/>
        </w:rPr>
        <w:t xml:space="preserve">), </w:t>
      </w:r>
      <w:r w:rsidRPr="00434423">
        <w:t>Jevon Thistlewood (Ashmolean</w:t>
      </w:r>
      <w:r w:rsidR="007478E3">
        <w:t xml:space="preserve"> Museum</w:t>
      </w:r>
      <w:r w:rsidRPr="00434423">
        <w:t>), Nancy Thomas (LACMA), Bettina Vak (</w:t>
      </w:r>
      <w:r w:rsidR="007478E3" w:rsidRPr="007478E3">
        <w:t>Kunsthistorisches Museum Wien</w:t>
      </w:r>
      <w:r w:rsidRPr="00434423">
        <w:t>), Susan Walker (</w:t>
      </w:r>
      <w:r w:rsidR="007478E3">
        <w:t>Univers</w:t>
      </w:r>
      <w:r w:rsidR="00A01A12">
        <w:t>i</w:t>
      </w:r>
      <w:r w:rsidR="007478E3">
        <w:t>ty of Oxford</w:t>
      </w:r>
      <w:r w:rsidRPr="00434423">
        <w:t>), Lara Weiss (</w:t>
      </w:r>
      <w:r w:rsidR="007478E3">
        <w:t>formerly Rijksmuseum van Oudheden</w:t>
      </w:r>
      <w:r w:rsidRPr="00434423">
        <w:t xml:space="preserve">), Eman H. </w:t>
      </w:r>
      <w:bookmarkStart w:id="21" w:name="_Hlk42684602"/>
      <w:r w:rsidRPr="00434423">
        <w:t>Zidan</w:t>
      </w:r>
      <w:bookmarkEnd w:id="21"/>
      <w:r w:rsidRPr="00434423">
        <w:t xml:space="preserve"> (</w:t>
      </w:r>
      <w:r w:rsidR="00D821DA">
        <w:t xml:space="preserve">formerly Ministry of Tourism and Antiquities, </w:t>
      </w:r>
      <w:r w:rsidRPr="00434423">
        <w:t>Cairo), as well as the speakers and attendees of both</w:t>
      </w:r>
      <w:r w:rsidR="002B3314" w:rsidRPr="00434423">
        <w:t xml:space="preserve"> the</w:t>
      </w:r>
      <w:r w:rsidRPr="00434423">
        <w:t xml:space="preserve"> Getty APPEAR Symposia held at </w:t>
      </w:r>
      <w:r w:rsidR="00981B32" w:rsidRPr="00434423">
        <w:t>the</w:t>
      </w:r>
      <w:r w:rsidRPr="00434423">
        <w:t xml:space="preserve"> Getty Villa, Malibu,</w:t>
      </w:r>
      <w:r w:rsidR="00981B32" w:rsidRPr="00434423">
        <w:t xml:space="preserve"> in </w:t>
      </w:r>
      <w:r w:rsidR="00D945A4" w:rsidRPr="00434423">
        <w:t>2018</w:t>
      </w:r>
      <w:r w:rsidRPr="00434423">
        <w:t xml:space="preserve"> and at the Allard Pierson, Amsterdam, </w:t>
      </w:r>
      <w:r w:rsidR="00981B32" w:rsidRPr="00434423">
        <w:t xml:space="preserve">in </w:t>
      </w:r>
      <w:r w:rsidRPr="00434423">
        <w:t>2022.</w:t>
      </w:r>
    </w:p>
    <w:p w14:paraId="4AF5560C" w14:textId="08AEE2EF" w:rsidR="0028117E" w:rsidRPr="00434423" w:rsidRDefault="0028117E" w:rsidP="002638FA">
      <w:pPr>
        <w:spacing w:afterLines="0" w:after="0" w:line="480" w:lineRule="auto"/>
        <w:rPr>
          <w:rFonts w:asciiTheme="majorBidi" w:hAnsiTheme="majorBidi" w:cstheme="majorBidi"/>
          <w:szCs w:val="24"/>
        </w:rPr>
      </w:pPr>
      <w:r w:rsidRPr="00434423">
        <w:rPr>
          <w:rFonts w:asciiTheme="majorBidi" w:hAnsiTheme="majorBidi" w:cstheme="majorBidi"/>
          <w:szCs w:val="24"/>
        </w:rPr>
        <w:br w:type="page"/>
      </w:r>
    </w:p>
    <w:p w14:paraId="43D3C895" w14:textId="73E06685" w:rsidR="0023574D" w:rsidRPr="001B36ED" w:rsidRDefault="00563885" w:rsidP="001B36ED">
      <w:pPr>
        <w:pStyle w:val="Heading1"/>
        <w:spacing w:after="240"/>
        <w:jc w:val="left"/>
        <w:rPr>
          <w:b w:val="0"/>
          <w:bCs w:val="0"/>
        </w:rPr>
      </w:pPr>
      <w:r w:rsidRPr="001B36ED">
        <w:rPr>
          <w:b w:val="0"/>
          <w:bCs w:val="0"/>
        </w:rPr>
        <w:lastRenderedPageBreak/>
        <w:t>Notes</w:t>
      </w:r>
    </w:p>
    <w:sectPr w:rsidR="0023574D" w:rsidRPr="001B36ED" w:rsidSect="007240B1">
      <w:headerReference w:type="even" r:id="rId70"/>
      <w:headerReference w:type="default" r:id="rId71"/>
      <w:footerReference w:type="even" r:id="rId72"/>
      <w:footerReference w:type="default" r:id="rId73"/>
      <w:headerReference w:type="first" r:id="rId74"/>
      <w:footerReference w:type="first" r:id="rId75"/>
      <w:endnotePr>
        <w:numFmt w:val="decimal"/>
      </w:endnotePr>
      <w:pgSz w:w="12240" w:h="15840" w:code="1"/>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0F4F0" w14:textId="77777777" w:rsidR="00526428" w:rsidRPr="00F073E2" w:rsidRDefault="00526428" w:rsidP="00F073E2">
      <w:pPr>
        <w:pStyle w:val="Footer"/>
        <w:spacing w:afterLines="0" w:after="0" w:line="240" w:lineRule="auto"/>
        <w:rPr>
          <w:sz w:val="4"/>
          <w:szCs w:val="8"/>
        </w:rPr>
      </w:pPr>
    </w:p>
  </w:endnote>
  <w:endnote w:type="continuationSeparator" w:id="0">
    <w:p w14:paraId="02FA2C86" w14:textId="77777777" w:rsidR="00526428" w:rsidRPr="0028117E" w:rsidRDefault="00526428" w:rsidP="0028117E">
      <w:pPr>
        <w:pStyle w:val="Footer"/>
        <w:spacing w:afterLines="0" w:after="0" w:line="240" w:lineRule="auto"/>
      </w:pPr>
    </w:p>
  </w:endnote>
  <w:endnote w:type="continuationNotice" w:id="1">
    <w:p w14:paraId="2FE1CC3A" w14:textId="77777777" w:rsidR="00526428" w:rsidRDefault="00526428" w:rsidP="0028117E">
      <w:pPr>
        <w:spacing w:afterLines="0" w:after="0" w:line="240" w:lineRule="auto"/>
      </w:pPr>
    </w:p>
  </w:endnote>
  <w:endnote w:id="2">
    <w:p w14:paraId="1AF968EE" w14:textId="35A89D23"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Pr="00D821DA">
        <w:rPr>
          <w:sz w:val="24"/>
          <w:szCs w:val="24"/>
        </w:rPr>
        <w:t>SLAM 128:1951;</w:t>
      </w:r>
      <w:r w:rsidRPr="00AB543F">
        <w:rPr>
          <w:sz w:val="24"/>
          <w:szCs w:val="24"/>
        </w:rPr>
        <w:t xml:space="preserve"> </w:t>
      </w:r>
      <w:r w:rsidR="001B36ED">
        <w:rPr>
          <w:sz w:val="24"/>
          <w:szCs w:val="24"/>
        </w:rPr>
        <w:t>$$</w:t>
      </w:r>
      <w:r w:rsidRPr="00AB543F">
        <w:rPr>
          <w:sz w:val="24"/>
          <w:szCs w:val="24"/>
        </w:rPr>
        <w:t>Thompson 1976, 16</w:t>
      </w:r>
      <w:r w:rsidR="001B36ED">
        <w:rPr>
          <w:sz w:val="24"/>
          <w:szCs w:val="24"/>
        </w:rPr>
        <w:t>$$</w:t>
      </w:r>
      <w:r w:rsidRPr="00AB543F">
        <w:rPr>
          <w:sz w:val="24"/>
          <w:szCs w:val="24"/>
        </w:rPr>
        <w:t xml:space="preserve">; </w:t>
      </w:r>
      <w:r w:rsidR="001B36ED">
        <w:rPr>
          <w:sz w:val="24"/>
          <w:szCs w:val="24"/>
        </w:rPr>
        <w:t>$$</w:t>
      </w:r>
      <w:r w:rsidR="00D739D9" w:rsidRPr="00D821DA">
        <w:rPr>
          <w:sz w:val="24"/>
          <w:szCs w:val="24"/>
        </w:rPr>
        <w:t>Thompson</w:t>
      </w:r>
      <w:r w:rsidRPr="00AB543F">
        <w:rPr>
          <w:sz w:val="24"/>
          <w:szCs w:val="24"/>
        </w:rPr>
        <w:t xml:space="preserve"> 1982, 20</w:t>
      </w:r>
      <w:r w:rsidR="00B74E2B" w:rsidRPr="00AB543F">
        <w:rPr>
          <w:sz w:val="24"/>
          <w:szCs w:val="24"/>
        </w:rPr>
        <w:t>–</w:t>
      </w:r>
      <w:r w:rsidRPr="00AB543F">
        <w:rPr>
          <w:sz w:val="24"/>
          <w:szCs w:val="24"/>
        </w:rPr>
        <w:t>22</w:t>
      </w:r>
      <w:r w:rsidR="001B36ED">
        <w:rPr>
          <w:sz w:val="24"/>
          <w:szCs w:val="24"/>
        </w:rPr>
        <w:t>$$</w:t>
      </w:r>
      <w:r w:rsidRPr="00AB543F">
        <w:rPr>
          <w:sz w:val="24"/>
          <w:szCs w:val="24"/>
        </w:rPr>
        <w:t xml:space="preserve">, </w:t>
      </w:r>
      <w:r w:rsidRPr="00D821DA">
        <w:rPr>
          <w:sz w:val="24"/>
          <w:szCs w:val="24"/>
        </w:rPr>
        <w:t>figs</w:t>
      </w:r>
      <w:r w:rsidR="00413CCF" w:rsidRPr="00413CCF">
        <w:rPr>
          <w:sz w:val="24"/>
          <w:szCs w:val="24"/>
        </w:rPr>
        <w:t>.</w:t>
      </w:r>
      <w:r w:rsidRPr="00AB543F">
        <w:rPr>
          <w:sz w:val="24"/>
          <w:szCs w:val="24"/>
        </w:rPr>
        <w:t xml:space="preserve"> 35</w:t>
      </w:r>
      <w:r w:rsidR="00B74E2B" w:rsidRPr="00AB543F">
        <w:rPr>
          <w:sz w:val="24"/>
          <w:szCs w:val="24"/>
        </w:rPr>
        <w:t>–</w:t>
      </w:r>
      <w:r w:rsidRPr="00AB543F">
        <w:rPr>
          <w:sz w:val="24"/>
          <w:szCs w:val="24"/>
        </w:rPr>
        <w:t>37.</w:t>
      </w:r>
    </w:p>
  </w:endnote>
  <w:endnote w:id="3">
    <w:p w14:paraId="03A97D4F" w14:textId="61600CF2"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1B36ED">
        <w:rPr>
          <w:sz w:val="24"/>
          <w:szCs w:val="24"/>
        </w:rPr>
        <w:t>$$</w:t>
      </w:r>
      <w:r w:rsidRPr="00E45C65">
        <w:rPr>
          <w:sz w:val="24"/>
          <w:szCs w:val="24"/>
        </w:rPr>
        <w:t>Thompson 1982, 22</w:t>
      </w:r>
      <w:r w:rsidR="001B36ED">
        <w:rPr>
          <w:sz w:val="24"/>
          <w:szCs w:val="24"/>
        </w:rPr>
        <w:t>$$</w:t>
      </w:r>
      <w:r w:rsidRPr="00E45C65">
        <w:rPr>
          <w:sz w:val="24"/>
          <w:szCs w:val="24"/>
        </w:rPr>
        <w:t>.</w:t>
      </w:r>
    </w:p>
  </w:endnote>
  <w:endnote w:id="4">
    <w:p w14:paraId="40E40078" w14:textId="7B6EBA3B"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B74E2B">
        <w:rPr>
          <w:sz w:val="24"/>
          <w:szCs w:val="24"/>
        </w:rPr>
        <w:t>Twenty-two</w:t>
      </w:r>
      <w:r w:rsidR="00B74E2B" w:rsidRPr="00E45C65">
        <w:rPr>
          <w:sz w:val="24"/>
          <w:szCs w:val="24"/>
        </w:rPr>
        <w:t xml:space="preserve"> </w:t>
      </w:r>
      <w:r w:rsidR="0062469A" w:rsidRPr="00E45C65">
        <w:rPr>
          <w:sz w:val="24"/>
          <w:szCs w:val="24"/>
        </w:rPr>
        <w:t xml:space="preserve">of the </w:t>
      </w:r>
      <w:r w:rsidR="00B74E2B">
        <w:rPr>
          <w:sz w:val="24"/>
          <w:szCs w:val="24"/>
        </w:rPr>
        <w:t>twenty-five</w:t>
      </w:r>
      <w:r w:rsidR="00B74E2B" w:rsidRPr="00E45C65">
        <w:rPr>
          <w:sz w:val="24"/>
          <w:szCs w:val="24"/>
        </w:rPr>
        <w:t xml:space="preserve"> </w:t>
      </w:r>
      <w:r w:rsidR="0062469A" w:rsidRPr="00E45C65">
        <w:rPr>
          <w:sz w:val="24"/>
          <w:szCs w:val="24"/>
        </w:rPr>
        <w:t xml:space="preserve">portraits under discussion derive from the Graf collection </w:t>
      </w:r>
      <w:r w:rsidR="00881E5A">
        <w:rPr>
          <w:sz w:val="24"/>
          <w:szCs w:val="24"/>
        </w:rPr>
        <w:t>and</w:t>
      </w:r>
      <w:r w:rsidR="00881E5A" w:rsidRPr="00E45C65">
        <w:rPr>
          <w:sz w:val="24"/>
          <w:szCs w:val="24"/>
        </w:rPr>
        <w:t xml:space="preserve"> </w:t>
      </w:r>
      <w:r w:rsidR="0062469A" w:rsidRPr="00E45C65">
        <w:rPr>
          <w:sz w:val="24"/>
          <w:szCs w:val="24"/>
        </w:rPr>
        <w:t>were unearthed “near er-Rubayat</w:t>
      </w:r>
      <w:r w:rsidR="00B74E2B">
        <w:rPr>
          <w:sz w:val="24"/>
          <w:szCs w:val="24"/>
        </w:rPr>
        <w:t>.</w:t>
      </w:r>
      <w:r w:rsidR="0062469A" w:rsidRPr="00E45C65">
        <w:rPr>
          <w:sz w:val="24"/>
          <w:szCs w:val="24"/>
        </w:rPr>
        <w:t xml:space="preserve">” </w:t>
      </w:r>
      <w:r w:rsidRPr="00E45C65">
        <w:rPr>
          <w:sz w:val="24"/>
          <w:szCs w:val="24"/>
        </w:rPr>
        <w:t xml:space="preserve">For ancient Philadelphia in the Fayum Oasis as the site conventionally identified as </w:t>
      </w:r>
      <w:r w:rsidR="00F466C2">
        <w:rPr>
          <w:sz w:val="24"/>
          <w:szCs w:val="24"/>
        </w:rPr>
        <w:t>e</w:t>
      </w:r>
      <w:r w:rsidR="00F466C2" w:rsidRPr="00E45C65">
        <w:rPr>
          <w:sz w:val="24"/>
          <w:szCs w:val="24"/>
        </w:rPr>
        <w:t>r</w:t>
      </w:r>
      <w:r w:rsidRPr="00E45C65">
        <w:rPr>
          <w:sz w:val="24"/>
          <w:szCs w:val="24"/>
        </w:rPr>
        <w:t>-Rubayat (variously spelled), see</w:t>
      </w:r>
      <w:r w:rsidR="00D739D9">
        <w:rPr>
          <w:sz w:val="24"/>
          <w:szCs w:val="24"/>
        </w:rPr>
        <w:t xml:space="preserve"> </w:t>
      </w:r>
      <w:r w:rsidR="001B36ED">
        <w:rPr>
          <w:sz w:val="24"/>
          <w:szCs w:val="24"/>
        </w:rPr>
        <w:t>$$</w:t>
      </w:r>
      <w:r w:rsidR="00750B83" w:rsidRPr="00E45C65">
        <w:rPr>
          <w:sz w:val="24"/>
          <w:szCs w:val="24"/>
        </w:rPr>
        <w:t>Wal</w:t>
      </w:r>
      <w:r w:rsidR="004C4DDB" w:rsidRPr="00E45C65">
        <w:rPr>
          <w:sz w:val="24"/>
          <w:szCs w:val="24"/>
        </w:rPr>
        <w:t>k</w:t>
      </w:r>
      <w:r w:rsidR="00750B83" w:rsidRPr="00E45C65">
        <w:rPr>
          <w:sz w:val="24"/>
          <w:szCs w:val="24"/>
        </w:rPr>
        <w:t xml:space="preserve">er </w:t>
      </w:r>
      <w:r w:rsidR="0008479C">
        <w:rPr>
          <w:sz w:val="24"/>
          <w:szCs w:val="24"/>
        </w:rPr>
        <w:t xml:space="preserve">and Bierbrier </w:t>
      </w:r>
      <w:r w:rsidR="00750B83" w:rsidRPr="00E45C65">
        <w:rPr>
          <w:sz w:val="24"/>
          <w:szCs w:val="24"/>
        </w:rPr>
        <w:t>1997, 69</w:t>
      </w:r>
      <w:r w:rsidR="00B74E2B">
        <w:rPr>
          <w:sz w:val="24"/>
          <w:szCs w:val="24"/>
        </w:rPr>
        <w:t>–</w:t>
      </w:r>
      <w:r w:rsidR="004C4DDB" w:rsidRPr="00E45C65">
        <w:rPr>
          <w:sz w:val="24"/>
          <w:szCs w:val="24"/>
        </w:rPr>
        <w:t>87</w:t>
      </w:r>
      <w:r w:rsidR="001B36ED">
        <w:rPr>
          <w:sz w:val="24"/>
          <w:szCs w:val="24"/>
        </w:rPr>
        <w:t>$$</w:t>
      </w:r>
      <w:r w:rsidR="00750B83" w:rsidRPr="00E45C65">
        <w:rPr>
          <w:sz w:val="24"/>
          <w:szCs w:val="24"/>
        </w:rPr>
        <w:t xml:space="preserve">; </w:t>
      </w:r>
      <w:r w:rsidR="001B36ED">
        <w:rPr>
          <w:sz w:val="24"/>
          <w:szCs w:val="24"/>
        </w:rPr>
        <w:t>$$</w:t>
      </w:r>
      <w:r w:rsidRPr="00E45C65">
        <w:rPr>
          <w:sz w:val="24"/>
          <w:szCs w:val="24"/>
        </w:rPr>
        <w:t xml:space="preserve">Corcoran </w:t>
      </w:r>
      <w:r w:rsidRPr="00D821DA">
        <w:rPr>
          <w:sz w:val="24"/>
          <w:szCs w:val="24"/>
        </w:rPr>
        <w:t>et al.</w:t>
      </w:r>
      <w:r w:rsidRPr="00E45C65">
        <w:rPr>
          <w:sz w:val="24"/>
          <w:szCs w:val="24"/>
        </w:rPr>
        <w:t xml:space="preserve"> 2022</w:t>
      </w:r>
      <w:r w:rsidR="00D821DA">
        <w:rPr>
          <w:sz w:val="24"/>
          <w:szCs w:val="24"/>
        </w:rPr>
        <w:t xml:space="preserve">, </w:t>
      </w:r>
      <w:r w:rsidR="00D821DA" w:rsidRPr="00D821DA">
        <w:rPr>
          <w:sz w:val="24"/>
          <w:szCs w:val="24"/>
        </w:rPr>
        <w:t>245–64</w:t>
      </w:r>
      <w:r w:rsidR="001B36ED">
        <w:rPr>
          <w:sz w:val="24"/>
          <w:szCs w:val="24"/>
        </w:rPr>
        <w:t>$$</w:t>
      </w:r>
      <w:r w:rsidRPr="00E45C65">
        <w:rPr>
          <w:sz w:val="24"/>
          <w:szCs w:val="24"/>
        </w:rPr>
        <w:t>.</w:t>
      </w:r>
    </w:p>
  </w:endnote>
  <w:endnote w:id="5">
    <w:p w14:paraId="2A0A6DA7" w14:textId="1E2F502D" w:rsidR="0023574D" w:rsidRPr="006E29E2" w:rsidRDefault="0023574D" w:rsidP="00E45C65">
      <w:pPr>
        <w:pStyle w:val="EndnoteText"/>
        <w:spacing w:afterLines="0" w:line="480" w:lineRule="auto"/>
        <w:rPr>
          <w:sz w:val="24"/>
          <w:szCs w:val="24"/>
          <w:lang w:val="it-IT"/>
        </w:rPr>
      </w:pPr>
      <w:r w:rsidRPr="00E45C65">
        <w:rPr>
          <w:rStyle w:val="EndnoteReference"/>
          <w:sz w:val="24"/>
          <w:szCs w:val="24"/>
        </w:rPr>
        <w:endnoteRef/>
      </w:r>
      <w:r w:rsidRPr="006E29E2">
        <w:rPr>
          <w:sz w:val="24"/>
          <w:szCs w:val="24"/>
          <w:lang w:val="it-IT"/>
        </w:rPr>
        <w:t xml:space="preserve"> </w:t>
      </w:r>
      <w:r w:rsidR="001B36ED">
        <w:rPr>
          <w:sz w:val="24"/>
          <w:szCs w:val="24"/>
        </w:rPr>
        <w:t>$$</w:t>
      </w:r>
      <w:r w:rsidRPr="006E29E2">
        <w:rPr>
          <w:sz w:val="24"/>
          <w:szCs w:val="24"/>
          <w:lang w:val="it-IT"/>
        </w:rPr>
        <w:t>Thompson 1982, 21</w:t>
      </w:r>
      <w:r w:rsidR="001B36ED">
        <w:rPr>
          <w:sz w:val="24"/>
          <w:szCs w:val="24"/>
        </w:rPr>
        <w:t>$$</w:t>
      </w:r>
      <w:r w:rsidRPr="006E29E2">
        <w:rPr>
          <w:sz w:val="24"/>
          <w:szCs w:val="24"/>
          <w:lang w:val="it-IT"/>
        </w:rPr>
        <w:t xml:space="preserve">, </w:t>
      </w:r>
      <w:r w:rsidRPr="00D821DA">
        <w:rPr>
          <w:sz w:val="24"/>
          <w:szCs w:val="24"/>
          <w:lang w:val="it-IT"/>
        </w:rPr>
        <w:t>fig</w:t>
      </w:r>
      <w:r w:rsidRPr="006E29E2">
        <w:rPr>
          <w:sz w:val="24"/>
          <w:szCs w:val="24"/>
          <w:lang w:val="it-IT"/>
        </w:rPr>
        <w:t>. 37.</w:t>
      </w:r>
    </w:p>
  </w:endnote>
  <w:endnote w:id="6">
    <w:p w14:paraId="5FAFD3B1" w14:textId="2654E086" w:rsidR="0023574D" w:rsidRPr="006E29E2" w:rsidRDefault="0023574D" w:rsidP="00E45C65">
      <w:pPr>
        <w:pStyle w:val="EndnoteText"/>
        <w:spacing w:afterLines="0" w:line="480" w:lineRule="auto"/>
        <w:rPr>
          <w:sz w:val="24"/>
          <w:szCs w:val="24"/>
          <w:lang w:val="it-IT"/>
        </w:rPr>
      </w:pPr>
      <w:r w:rsidRPr="002B0B43">
        <w:rPr>
          <w:rStyle w:val="EndnoteReference"/>
          <w:sz w:val="24"/>
          <w:szCs w:val="24"/>
        </w:rPr>
        <w:endnoteRef/>
      </w:r>
      <w:r w:rsidRPr="006E29E2">
        <w:rPr>
          <w:sz w:val="24"/>
          <w:szCs w:val="24"/>
          <w:lang w:val="it-IT"/>
        </w:rPr>
        <w:t xml:space="preserve"> MvWM H 2196; </w:t>
      </w:r>
      <w:r w:rsidR="001B36ED">
        <w:rPr>
          <w:sz w:val="24"/>
          <w:szCs w:val="24"/>
        </w:rPr>
        <w:t>$$</w:t>
      </w:r>
      <w:r w:rsidRPr="006E29E2">
        <w:rPr>
          <w:sz w:val="24"/>
          <w:szCs w:val="24"/>
          <w:lang w:val="it-IT"/>
        </w:rPr>
        <w:t>Parlasca 1969</w:t>
      </w:r>
      <w:r w:rsidR="00D739D9" w:rsidRPr="006E29E2">
        <w:rPr>
          <w:sz w:val="24"/>
          <w:szCs w:val="24"/>
          <w:lang w:val="it-IT"/>
        </w:rPr>
        <w:t>–</w:t>
      </w:r>
      <w:r w:rsidRPr="006E29E2">
        <w:rPr>
          <w:sz w:val="24"/>
          <w:szCs w:val="24"/>
          <w:lang w:val="it-IT"/>
        </w:rPr>
        <w:t>2003</w:t>
      </w:r>
      <w:r w:rsidR="001B36ED">
        <w:rPr>
          <w:sz w:val="24"/>
          <w:szCs w:val="24"/>
        </w:rPr>
        <w:t>$$</w:t>
      </w:r>
      <w:r w:rsidRPr="006E29E2">
        <w:rPr>
          <w:sz w:val="24"/>
          <w:szCs w:val="24"/>
          <w:lang w:val="it-IT"/>
        </w:rPr>
        <w:t>, III: no. 497, and VI: no. 856.</w:t>
      </w:r>
    </w:p>
  </w:endnote>
  <w:endnote w:id="7">
    <w:p w14:paraId="55182757" w14:textId="37B7A0CC" w:rsidR="0023574D" w:rsidRPr="00AB543F" w:rsidRDefault="0023574D" w:rsidP="00E45C65">
      <w:pPr>
        <w:pStyle w:val="EndnoteText"/>
        <w:spacing w:afterLines="0" w:line="480" w:lineRule="auto"/>
        <w:rPr>
          <w:sz w:val="24"/>
          <w:szCs w:val="24"/>
          <w:lang w:val="es-ES"/>
        </w:rPr>
      </w:pPr>
      <w:r w:rsidRPr="002B0B43">
        <w:rPr>
          <w:rStyle w:val="EndnoteReference"/>
          <w:sz w:val="24"/>
          <w:szCs w:val="24"/>
        </w:rPr>
        <w:endnoteRef/>
      </w:r>
      <w:r w:rsidRPr="002B0B43">
        <w:rPr>
          <w:sz w:val="24"/>
          <w:szCs w:val="24"/>
          <w:lang w:val="es-ES"/>
        </w:rPr>
        <w:t xml:space="preserve"> </w:t>
      </w:r>
      <w:r w:rsidR="001B36ED">
        <w:rPr>
          <w:sz w:val="24"/>
          <w:szCs w:val="24"/>
        </w:rPr>
        <w:t>$$</w:t>
      </w:r>
      <w:r w:rsidRPr="002B0B43">
        <w:rPr>
          <w:sz w:val="24"/>
          <w:szCs w:val="24"/>
          <w:lang w:val="es-ES"/>
        </w:rPr>
        <w:t>Parlasca 1969</w:t>
      </w:r>
      <w:r w:rsidR="00D739D9" w:rsidRPr="002B0B43">
        <w:rPr>
          <w:sz w:val="24"/>
          <w:szCs w:val="24"/>
          <w:lang w:val="es-ES"/>
        </w:rPr>
        <w:t>–</w:t>
      </w:r>
      <w:r w:rsidRPr="002B0B43">
        <w:rPr>
          <w:sz w:val="24"/>
          <w:szCs w:val="24"/>
          <w:lang w:val="es-ES"/>
        </w:rPr>
        <w:t>2003</w:t>
      </w:r>
      <w:r w:rsidR="001B36ED">
        <w:rPr>
          <w:sz w:val="24"/>
          <w:szCs w:val="24"/>
        </w:rPr>
        <w:t>$$</w:t>
      </w:r>
      <w:r w:rsidRPr="002B0B43">
        <w:rPr>
          <w:sz w:val="24"/>
          <w:szCs w:val="24"/>
          <w:lang w:val="es-ES"/>
        </w:rPr>
        <w:t>, III: p. 23 (no. 497</w:t>
      </w:r>
      <w:r w:rsidRPr="00AB543F">
        <w:rPr>
          <w:sz w:val="24"/>
          <w:szCs w:val="24"/>
          <w:lang w:val="es-ES"/>
        </w:rPr>
        <w:t>).</w:t>
      </w:r>
    </w:p>
  </w:endnote>
  <w:endnote w:id="8">
    <w:p w14:paraId="01C062B0" w14:textId="1987F916" w:rsidR="0023574D" w:rsidRPr="00E45C65" w:rsidRDefault="0023574D" w:rsidP="00E45C65">
      <w:pPr>
        <w:pStyle w:val="EndnoteText"/>
        <w:spacing w:afterLines="0" w:line="480" w:lineRule="auto"/>
        <w:rPr>
          <w:sz w:val="24"/>
          <w:szCs w:val="24"/>
          <w:lang w:val="es-ES"/>
        </w:rPr>
      </w:pPr>
      <w:r w:rsidRPr="00AB543F">
        <w:rPr>
          <w:rStyle w:val="EndnoteReference"/>
          <w:sz w:val="24"/>
          <w:szCs w:val="24"/>
        </w:rPr>
        <w:endnoteRef/>
      </w:r>
      <w:r w:rsidRPr="00AB543F">
        <w:rPr>
          <w:sz w:val="24"/>
          <w:szCs w:val="24"/>
          <w:lang w:val="es-ES"/>
        </w:rPr>
        <w:t xml:space="preserve"> </w:t>
      </w:r>
      <w:r w:rsidR="001B36ED">
        <w:rPr>
          <w:sz w:val="24"/>
          <w:szCs w:val="24"/>
        </w:rPr>
        <w:t>$$</w:t>
      </w:r>
      <w:r w:rsidRPr="00AB543F">
        <w:rPr>
          <w:sz w:val="24"/>
          <w:szCs w:val="24"/>
          <w:lang w:val="es-ES"/>
        </w:rPr>
        <w:t>Drerup 1933</w:t>
      </w:r>
      <w:r w:rsidR="001B36ED">
        <w:rPr>
          <w:sz w:val="24"/>
          <w:szCs w:val="24"/>
        </w:rPr>
        <w:t>$$</w:t>
      </w:r>
      <w:r w:rsidRPr="00AB543F">
        <w:rPr>
          <w:sz w:val="24"/>
          <w:szCs w:val="24"/>
          <w:lang w:val="es-ES"/>
        </w:rPr>
        <w:t>, 62</w:t>
      </w:r>
      <w:r w:rsidR="00D739D9" w:rsidRPr="00AB543F">
        <w:rPr>
          <w:sz w:val="24"/>
          <w:szCs w:val="24"/>
          <w:lang w:val="es-ES"/>
        </w:rPr>
        <w:t>–</w:t>
      </w:r>
      <w:r w:rsidRPr="00AB543F">
        <w:rPr>
          <w:sz w:val="24"/>
          <w:szCs w:val="24"/>
          <w:lang w:val="es-ES"/>
        </w:rPr>
        <w:t>63, pls. 16</w:t>
      </w:r>
      <w:r w:rsidR="00D01C74" w:rsidRPr="00AB543F">
        <w:rPr>
          <w:sz w:val="24"/>
          <w:szCs w:val="24"/>
          <w:lang w:val="es-ES"/>
        </w:rPr>
        <w:t>–</w:t>
      </w:r>
      <w:r w:rsidRPr="00AB543F">
        <w:rPr>
          <w:sz w:val="24"/>
          <w:szCs w:val="24"/>
          <w:lang w:val="es-ES"/>
        </w:rPr>
        <w:t>17, nos. 26</w:t>
      </w:r>
      <w:r w:rsidR="00D01C74" w:rsidRPr="00AB543F">
        <w:rPr>
          <w:sz w:val="24"/>
          <w:szCs w:val="24"/>
          <w:lang w:val="es-ES"/>
        </w:rPr>
        <w:t>–</w:t>
      </w:r>
      <w:r w:rsidRPr="00AB543F">
        <w:rPr>
          <w:sz w:val="24"/>
          <w:szCs w:val="24"/>
          <w:lang w:val="es-ES"/>
        </w:rPr>
        <w:t>28.</w:t>
      </w:r>
      <w:r w:rsidR="001E5941">
        <w:rPr>
          <w:sz w:val="24"/>
          <w:szCs w:val="24"/>
          <w:lang w:val="es-ES"/>
        </w:rPr>
        <w:t xml:space="preserve"> </w:t>
      </w:r>
    </w:p>
  </w:endnote>
  <w:endnote w:id="9">
    <w:p w14:paraId="1BEA7532" w14:textId="5F103396"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Pr="00D821DA">
        <w:rPr>
          <w:sz w:val="24"/>
          <w:szCs w:val="24"/>
        </w:rPr>
        <w:t>Cf.</w:t>
      </w:r>
      <w:r w:rsidRPr="00D739D9">
        <w:rPr>
          <w:sz w:val="24"/>
          <w:szCs w:val="24"/>
        </w:rPr>
        <w:t xml:space="preserve"> </w:t>
      </w:r>
      <w:r w:rsidRPr="00E45C65">
        <w:rPr>
          <w:sz w:val="24"/>
          <w:szCs w:val="24"/>
        </w:rPr>
        <w:t>Edgar 1905, xiv (making the same point but not explored systematically).</w:t>
      </w:r>
    </w:p>
  </w:endnote>
  <w:endnote w:id="10">
    <w:p w14:paraId="2EDE0351" w14:textId="0579D01B" w:rsidR="0023574D" w:rsidRPr="00E45C65" w:rsidRDefault="0023574D" w:rsidP="00E45C65">
      <w:pPr>
        <w:pStyle w:val="EndnoteText"/>
        <w:spacing w:afterLines="0" w:line="480" w:lineRule="auto"/>
        <w:rPr>
          <w:sz w:val="24"/>
          <w:szCs w:val="24"/>
          <w:lang w:val="de-DE"/>
        </w:rPr>
      </w:pPr>
      <w:r w:rsidRPr="00E45C65">
        <w:rPr>
          <w:rStyle w:val="EndnoteReference"/>
          <w:sz w:val="24"/>
          <w:szCs w:val="24"/>
        </w:rPr>
        <w:endnoteRef/>
      </w:r>
      <w:r w:rsidRPr="00E45C65">
        <w:rPr>
          <w:sz w:val="24"/>
          <w:szCs w:val="24"/>
          <w:lang w:val="de-DE"/>
        </w:rPr>
        <w:t xml:space="preserve"> </w:t>
      </w:r>
      <w:r w:rsidR="001B36ED">
        <w:rPr>
          <w:sz w:val="24"/>
          <w:szCs w:val="24"/>
        </w:rPr>
        <w:t>$$</w:t>
      </w:r>
      <w:r w:rsidRPr="00E45C65">
        <w:rPr>
          <w:sz w:val="24"/>
          <w:szCs w:val="24"/>
          <w:lang w:val="de-DE"/>
        </w:rPr>
        <w:t>Ebers 1893</w:t>
      </w:r>
      <w:r w:rsidR="001B36ED">
        <w:rPr>
          <w:sz w:val="24"/>
          <w:szCs w:val="24"/>
        </w:rPr>
        <w:t>$$</w:t>
      </w:r>
      <w:r w:rsidRPr="00E45C65">
        <w:rPr>
          <w:sz w:val="24"/>
          <w:szCs w:val="24"/>
          <w:lang w:val="de-DE"/>
        </w:rPr>
        <w:t>.</w:t>
      </w:r>
    </w:p>
  </w:endnote>
  <w:endnote w:id="11">
    <w:p w14:paraId="1DC42D97" w14:textId="57DB13C5" w:rsidR="0023574D" w:rsidRPr="006E29E2" w:rsidRDefault="0023574D" w:rsidP="00D821DA">
      <w:pPr>
        <w:pStyle w:val="EndnoteText"/>
        <w:spacing w:afterLines="0" w:line="480" w:lineRule="auto"/>
        <w:rPr>
          <w:sz w:val="24"/>
          <w:szCs w:val="24"/>
          <w:lang w:val="de-DE"/>
        </w:rPr>
      </w:pPr>
      <w:r w:rsidRPr="00E45C65">
        <w:rPr>
          <w:rStyle w:val="EndnoteReference"/>
          <w:sz w:val="24"/>
          <w:szCs w:val="24"/>
        </w:rPr>
        <w:endnoteRef/>
      </w:r>
      <w:r w:rsidRPr="00E45C65">
        <w:rPr>
          <w:sz w:val="24"/>
          <w:szCs w:val="24"/>
          <w:lang w:val="de-DE"/>
        </w:rPr>
        <w:t xml:space="preserve"> </w:t>
      </w:r>
      <w:r w:rsidR="001B36ED">
        <w:rPr>
          <w:sz w:val="24"/>
          <w:szCs w:val="24"/>
        </w:rPr>
        <w:t>$$</w:t>
      </w:r>
      <w:r w:rsidRPr="00E45C65">
        <w:rPr>
          <w:sz w:val="24"/>
          <w:szCs w:val="24"/>
          <w:lang w:val="de-DE"/>
        </w:rPr>
        <w:t>Drerup 1933, 63</w:t>
      </w:r>
      <w:r w:rsidR="001B36ED">
        <w:rPr>
          <w:sz w:val="24"/>
          <w:szCs w:val="24"/>
        </w:rPr>
        <w:t>$$</w:t>
      </w:r>
      <w:r w:rsidRPr="00E45C65">
        <w:rPr>
          <w:sz w:val="24"/>
          <w:szCs w:val="24"/>
          <w:lang w:val="de-DE"/>
        </w:rPr>
        <w:t xml:space="preserve"> (“</w:t>
      </w:r>
      <w:r w:rsidRPr="00AB543F">
        <w:rPr>
          <w:sz w:val="24"/>
          <w:szCs w:val="24"/>
          <w:lang w:val="de-DE"/>
        </w:rPr>
        <w:t>der Meister [mu</w:t>
      </w:r>
      <w:r w:rsidRPr="00AB543F">
        <w:rPr>
          <w:rFonts w:cs="Times New Roman"/>
          <w:sz w:val="24"/>
          <w:szCs w:val="24"/>
          <w:lang w:val="de-DE"/>
        </w:rPr>
        <w:t>ß</w:t>
      </w:r>
      <w:r w:rsidRPr="00AB543F">
        <w:rPr>
          <w:sz w:val="24"/>
          <w:szCs w:val="24"/>
          <w:lang w:val="de-DE"/>
        </w:rPr>
        <w:t>] seine Bilder hauptsächlich in frühconstantinischer Zeit gemalt haben</w:t>
      </w:r>
      <w:r w:rsidRPr="00E45C65">
        <w:rPr>
          <w:sz w:val="24"/>
          <w:szCs w:val="24"/>
          <w:lang w:val="de-DE"/>
        </w:rPr>
        <w:t>”).</w:t>
      </w:r>
    </w:p>
  </w:endnote>
  <w:endnote w:id="12">
    <w:p w14:paraId="2F10756E" w14:textId="27874242" w:rsidR="0023574D" w:rsidRPr="00E45C65" w:rsidRDefault="0023574D" w:rsidP="00E45C65">
      <w:pPr>
        <w:pStyle w:val="EndnoteText"/>
        <w:spacing w:afterLines="0" w:line="480" w:lineRule="auto"/>
        <w:rPr>
          <w:sz w:val="24"/>
          <w:szCs w:val="24"/>
          <w:lang w:val="de-DE"/>
        </w:rPr>
      </w:pPr>
      <w:r w:rsidRPr="00E45C65">
        <w:rPr>
          <w:rStyle w:val="EndnoteReference"/>
          <w:sz w:val="24"/>
          <w:szCs w:val="24"/>
        </w:rPr>
        <w:endnoteRef/>
      </w:r>
      <w:r w:rsidRPr="00043487">
        <w:rPr>
          <w:sz w:val="24"/>
          <w:szCs w:val="24"/>
          <w:lang w:val="de-DE"/>
        </w:rPr>
        <w:t xml:space="preserve"> </w:t>
      </w:r>
      <w:r w:rsidR="001B36ED">
        <w:rPr>
          <w:sz w:val="24"/>
          <w:szCs w:val="24"/>
        </w:rPr>
        <w:t>$$</w:t>
      </w:r>
      <w:r w:rsidRPr="00043487">
        <w:rPr>
          <w:sz w:val="24"/>
          <w:szCs w:val="24"/>
          <w:lang w:val="de-DE"/>
        </w:rPr>
        <w:t>Drerup 1933, 62</w:t>
      </w:r>
      <w:r w:rsidR="001B36ED">
        <w:rPr>
          <w:sz w:val="24"/>
          <w:szCs w:val="24"/>
        </w:rPr>
        <w:t>$$</w:t>
      </w:r>
      <w:r w:rsidRPr="00043487">
        <w:rPr>
          <w:sz w:val="24"/>
          <w:szCs w:val="24"/>
          <w:lang w:val="de-DE"/>
        </w:rPr>
        <w:t xml:space="preserve"> (“die drei Porträts</w:t>
      </w:r>
      <w:r w:rsidR="00251E11" w:rsidRPr="00043487">
        <w:rPr>
          <w:sz w:val="24"/>
          <w:szCs w:val="24"/>
          <w:lang w:val="de-DE"/>
        </w:rPr>
        <w:t xml:space="preserve"> . . . </w:t>
      </w:r>
      <w:r w:rsidRPr="00AB543F">
        <w:rPr>
          <w:sz w:val="24"/>
          <w:szCs w:val="24"/>
          <w:lang w:val="de-DE"/>
        </w:rPr>
        <w:t>wurden augenscheinlich von derselbe Hand gemalt, der mindestens noch 10 weitere Porträts zuzuweisen sind</w:t>
      </w:r>
      <w:r w:rsidRPr="00E45C65">
        <w:rPr>
          <w:sz w:val="24"/>
          <w:szCs w:val="24"/>
          <w:lang w:val="de-DE"/>
        </w:rPr>
        <w:t>”).</w:t>
      </w:r>
    </w:p>
  </w:endnote>
  <w:endnote w:id="13">
    <w:p w14:paraId="14F2B6DA" w14:textId="381305F9"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lang w:val="de-DE"/>
        </w:rPr>
        <w:t xml:space="preserve"> </w:t>
      </w:r>
      <w:r w:rsidRPr="00043487">
        <w:rPr>
          <w:sz w:val="24"/>
          <w:szCs w:val="24"/>
          <w:lang w:val="de-DE"/>
        </w:rPr>
        <w:t>SMB-AM 31.329</w:t>
      </w:r>
      <w:r w:rsidR="002B0B43" w:rsidRPr="00043487">
        <w:rPr>
          <w:sz w:val="24"/>
          <w:szCs w:val="24"/>
          <w:lang w:val="de-DE"/>
        </w:rPr>
        <w:t>;</w:t>
      </w:r>
      <w:r w:rsidRPr="00E45C65">
        <w:rPr>
          <w:sz w:val="24"/>
          <w:szCs w:val="24"/>
          <w:lang w:val="de-DE"/>
        </w:rPr>
        <w:t xml:space="preserve"> </w:t>
      </w:r>
      <w:r w:rsidR="001B36ED">
        <w:rPr>
          <w:sz w:val="24"/>
          <w:szCs w:val="24"/>
        </w:rPr>
        <w:t>$$</w:t>
      </w:r>
      <w:r w:rsidRPr="00E45C65">
        <w:rPr>
          <w:sz w:val="24"/>
          <w:szCs w:val="24"/>
          <w:lang w:val="de-DE"/>
        </w:rPr>
        <w:t>Borg 1996</w:t>
      </w:r>
      <w:r w:rsidR="001B36ED">
        <w:rPr>
          <w:sz w:val="24"/>
          <w:szCs w:val="24"/>
        </w:rPr>
        <w:t>$$</w:t>
      </w:r>
      <w:r w:rsidRPr="00E45C65">
        <w:rPr>
          <w:sz w:val="24"/>
          <w:szCs w:val="24"/>
          <w:lang w:val="de-DE"/>
        </w:rPr>
        <w:t xml:space="preserve">, 83 </w:t>
      </w:r>
      <w:r w:rsidRPr="00AB543F">
        <w:rPr>
          <w:sz w:val="24"/>
          <w:szCs w:val="24"/>
          <w:lang w:val="de-DE"/>
        </w:rPr>
        <w:t>(“spätan</w:t>
      </w:r>
      <w:r w:rsidR="000214D4" w:rsidRPr="00AB543F">
        <w:rPr>
          <w:sz w:val="24"/>
          <w:szCs w:val="24"/>
          <w:lang w:val="de-DE"/>
        </w:rPr>
        <w:t>f</w:t>
      </w:r>
      <w:r w:rsidRPr="00AB543F">
        <w:rPr>
          <w:sz w:val="24"/>
          <w:szCs w:val="24"/>
          <w:lang w:val="de-DE"/>
        </w:rPr>
        <w:t xml:space="preserve">toninisch-frühseverisch”), 84 (“letzte Jahrzehnt des 2. und das erste Jahrzehnt des 3. </w:t>
      </w:r>
      <w:r w:rsidRPr="00AB543F">
        <w:rPr>
          <w:sz w:val="24"/>
          <w:szCs w:val="24"/>
        </w:rPr>
        <w:t xml:space="preserve">Jhs.”); </w:t>
      </w:r>
      <w:r w:rsidRPr="00043487">
        <w:rPr>
          <w:sz w:val="24"/>
          <w:szCs w:val="24"/>
        </w:rPr>
        <w:t>cf.</w:t>
      </w:r>
      <w:r w:rsidRPr="00AB543F">
        <w:rPr>
          <w:sz w:val="24"/>
          <w:szCs w:val="24"/>
        </w:rPr>
        <w:t xml:space="preserve"> </w:t>
      </w:r>
      <w:r w:rsidR="001B36ED">
        <w:rPr>
          <w:sz w:val="24"/>
          <w:szCs w:val="24"/>
        </w:rPr>
        <w:t>$$</w:t>
      </w:r>
      <w:r w:rsidRPr="00AB543F">
        <w:rPr>
          <w:sz w:val="24"/>
          <w:szCs w:val="24"/>
        </w:rPr>
        <w:t>Parlasca 1969</w:t>
      </w:r>
      <w:r w:rsidR="00973530" w:rsidRPr="00AB543F">
        <w:rPr>
          <w:sz w:val="24"/>
          <w:szCs w:val="24"/>
        </w:rPr>
        <w:t>–</w:t>
      </w:r>
      <w:r w:rsidRPr="00AB543F">
        <w:rPr>
          <w:sz w:val="24"/>
          <w:szCs w:val="24"/>
        </w:rPr>
        <w:t>2003</w:t>
      </w:r>
      <w:r w:rsidR="001B36ED">
        <w:rPr>
          <w:sz w:val="24"/>
          <w:szCs w:val="24"/>
        </w:rPr>
        <w:t>$$</w:t>
      </w:r>
      <w:r w:rsidRPr="00AB543F">
        <w:rPr>
          <w:sz w:val="24"/>
          <w:szCs w:val="24"/>
        </w:rPr>
        <w:t xml:space="preserve">, II: no. 390; </w:t>
      </w:r>
      <w:r w:rsidR="001B36ED">
        <w:rPr>
          <w:sz w:val="24"/>
          <w:szCs w:val="24"/>
        </w:rPr>
        <w:t>$$</w:t>
      </w:r>
      <w:r w:rsidRPr="00AB543F">
        <w:rPr>
          <w:sz w:val="24"/>
          <w:szCs w:val="24"/>
        </w:rPr>
        <w:t>Borg 1996, 84</w:t>
      </w:r>
      <w:r w:rsidR="001B36ED">
        <w:rPr>
          <w:sz w:val="24"/>
          <w:szCs w:val="24"/>
        </w:rPr>
        <w:t>$$</w:t>
      </w:r>
      <w:r w:rsidRPr="00AB543F">
        <w:rPr>
          <w:sz w:val="24"/>
          <w:szCs w:val="24"/>
        </w:rPr>
        <w:t xml:space="preserve"> further associates this work to a male portrait formerly in a Swedish private collection (</w:t>
      </w:r>
      <w:r w:rsidR="001B36ED">
        <w:rPr>
          <w:sz w:val="24"/>
          <w:szCs w:val="24"/>
        </w:rPr>
        <w:t>$$</w:t>
      </w:r>
      <w:r w:rsidRPr="00AB543F">
        <w:rPr>
          <w:sz w:val="24"/>
          <w:szCs w:val="24"/>
        </w:rPr>
        <w:t>Parlasca 1969</w:t>
      </w:r>
      <w:r w:rsidR="00973530" w:rsidRPr="00AB543F">
        <w:rPr>
          <w:sz w:val="24"/>
          <w:szCs w:val="24"/>
        </w:rPr>
        <w:t>–</w:t>
      </w:r>
      <w:r w:rsidRPr="00AB543F">
        <w:rPr>
          <w:sz w:val="24"/>
          <w:szCs w:val="24"/>
        </w:rPr>
        <w:t>2003</w:t>
      </w:r>
      <w:r w:rsidR="001B36ED">
        <w:rPr>
          <w:sz w:val="24"/>
          <w:szCs w:val="24"/>
        </w:rPr>
        <w:t>$$</w:t>
      </w:r>
      <w:r w:rsidRPr="00AB543F">
        <w:rPr>
          <w:sz w:val="24"/>
          <w:szCs w:val="24"/>
        </w:rPr>
        <w:t>, no. 498).</w:t>
      </w:r>
    </w:p>
  </w:endnote>
  <w:endnote w:id="14">
    <w:p w14:paraId="52A1D7E8" w14:textId="09C14C2E" w:rsidR="0023574D" w:rsidRPr="00E45C65" w:rsidRDefault="0023574D" w:rsidP="00E45C65">
      <w:pPr>
        <w:pStyle w:val="EndnoteText"/>
        <w:spacing w:afterLines="0" w:line="480" w:lineRule="auto"/>
        <w:rPr>
          <w:sz w:val="24"/>
          <w:szCs w:val="24"/>
          <w:lang w:val="de-DE"/>
        </w:rPr>
      </w:pPr>
      <w:r w:rsidRPr="00E45C65">
        <w:rPr>
          <w:rStyle w:val="EndnoteReference"/>
          <w:sz w:val="24"/>
          <w:szCs w:val="24"/>
        </w:rPr>
        <w:endnoteRef/>
      </w:r>
      <w:r w:rsidRPr="00E45C65">
        <w:rPr>
          <w:sz w:val="24"/>
          <w:szCs w:val="24"/>
          <w:lang w:val="de-DE"/>
        </w:rPr>
        <w:t xml:space="preserve"> </w:t>
      </w:r>
      <w:r w:rsidR="001B36ED">
        <w:rPr>
          <w:sz w:val="24"/>
          <w:szCs w:val="24"/>
        </w:rPr>
        <w:t>$$</w:t>
      </w:r>
      <w:r w:rsidRPr="00E45C65">
        <w:rPr>
          <w:sz w:val="24"/>
          <w:szCs w:val="24"/>
          <w:lang w:val="de-DE"/>
        </w:rPr>
        <w:t>Borg 1996, 51</w:t>
      </w:r>
      <w:r w:rsidR="00973530">
        <w:rPr>
          <w:sz w:val="24"/>
          <w:szCs w:val="24"/>
          <w:lang w:val="de-DE"/>
        </w:rPr>
        <w:t>–</w:t>
      </w:r>
      <w:r w:rsidRPr="00E45C65">
        <w:rPr>
          <w:sz w:val="24"/>
          <w:szCs w:val="24"/>
          <w:lang w:val="de-DE"/>
        </w:rPr>
        <w:t>61</w:t>
      </w:r>
      <w:r w:rsidR="001B36ED">
        <w:rPr>
          <w:sz w:val="24"/>
          <w:szCs w:val="24"/>
        </w:rPr>
        <w:t>$$</w:t>
      </w:r>
      <w:r w:rsidRPr="00E45C65">
        <w:rPr>
          <w:sz w:val="24"/>
          <w:szCs w:val="24"/>
          <w:lang w:val="de-DE"/>
        </w:rPr>
        <w:t xml:space="preserve"> (“</w:t>
      </w:r>
      <w:r w:rsidRPr="00AB543F">
        <w:rPr>
          <w:sz w:val="24"/>
          <w:szCs w:val="24"/>
          <w:lang w:val="de-DE"/>
        </w:rPr>
        <w:t>mittel- bis spätantoninisch</w:t>
      </w:r>
      <w:r w:rsidRPr="00E45C65">
        <w:rPr>
          <w:sz w:val="24"/>
          <w:szCs w:val="24"/>
          <w:lang w:val="de-DE"/>
        </w:rPr>
        <w:t xml:space="preserve">”); </w:t>
      </w:r>
      <w:r w:rsidRPr="00043487">
        <w:rPr>
          <w:sz w:val="24"/>
          <w:szCs w:val="24"/>
          <w:lang w:val="de-DE"/>
        </w:rPr>
        <w:t>cf.</w:t>
      </w:r>
      <w:r w:rsidRPr="00E45C65">
        <w:rPr>
          <w:sz w:val="24"/>
          <w:szCs w:val="24"/>
          <w:lang w:val="de-DE"/>
        </w:rPr>
        <w:t xml:space="preserve"> </w:t>
      </w:r>
      <w:r w:rsidR="001B36ED">
        <w:rPr>
          <w:sz w:val="24"/>
          <w:szCs w:val="24"/>
        </w:rPr>
        <w:t>$$</w:t>
      </w:r>
      <w:r w:rsidRPr="00E45C65">
        <w:rPr>
          <w:sz w:val="24"/>
          <w:szCs w:val="24"/>
          <w:lang w:val="de-DE"/>
        </w:rPr>
        <w:t>Parlasca 1969</w:t>
      </w:r>
      <w:r w:rsidR="00973530">
        <w:rPr>
          <w:sz w:val="24"/>
          <w:szCs w:val="24"/>
          <w:lang w:val="de-DE"/>
        </w:rPr>
        <w:t>–</w:t>
      </w:r>
      <w:r w:rsidRPr="00E45C65">
        <w:rPr>
          <w:sz w:val="24"/>
          <w:szCs w:val="24"/>
          <w:lang w:val="de-DE"/>
        </w:rPr>
        <w:t>2003</w:t>
      </w:r>
      <w:r w:rsidR="001B36ED">
        <w:rPr>
          <w:sz w:val="24"/>
          <w:szCs w:val="24"/>
        </w:rPr>
        <w:t>$$</w:t>
      </w:r>
      <w:r w:rsidRPr="00E45C65">
        <w:rPr>
          <w:sz w:val="24"/>
          <w:szCs w:val="24"/>
          <w:lang w:val="de-DE"/>
        </w:rPr>
        <w:t xml:space="preserve">, </w:t>
      </w:r>
      <w:r w:rsidRPr="00AB543F">
        <w:rPr>
          <w:sz w:val="24"/>
          <w:szCs w:val="24"/>
          <w:lang w:val="de-DE"/>
        </w:rPr>
        <w:t>nos. 519</w:t>
      </w:r>
      <w:r w:rsidR="00973530" w:rsidRPr="00AB543F">
        <w:rPr>
          <w:sz w:val="24"/>
          <w:szCs w:val="24"/>
          <w:lang w:val="de-DE"/>
        </w:rPr>
        <w:t>–</w:t>
      </w:r>
      <w:r w:rsidRPr="00AB543F">
        <w:rPr>
          <w:sz w:val="24"/>
          <w:szCs w:val="24"/>
          <w:lang w:val="de-DE"/>
        </w:rPr>
        <w:t>520.</w:t>
      </w:r>
    </w:p>
  </w:endnote>
  <w:endnote w:id="15">
    <w:p w14:paraId="38B8862A" w14:textId="6CDC3903"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1B36ED">
        <w:rPr>
          <w:sz w:val="24"/>
          <w:szCs w:val="24"/>
        </w:rPr>
        <w:t>$$</w:t>
      </w:r>
      <w:r w:rsidRPr="00E45C65">
        <w:rPr>
          <w:sz w:val="24"/>
          <w:szCs w:val="24"/>
        </w:rPr>
        <w:t>Borg 1996, 108</w:t>
      </w:r>
      <w:r w:rsidR="001B36ED">
        <w:rPr>
          <w:sz w:val="24"/>
          <w:szCs w:val="24"/>
        </w:rPr>
        <w:t>$$</w:t>
      </w:r>
      <w:r w:rsidRPr="001E7523">
        <w:rPr>
          <w:sz w:val="24"/>
          <w:szCs w:val="24"/>
        </w:rPr>
        <w:t>,</w:t>
      </w:r>
      <w:r w:rsidRPr="00E45C65">
        <w:rPr>
          <w:sz w:val="24"/>
          <w:szCs w:val="24"/>
        </w:rPr>
        <w:t xml:space="preserve"> </w:t>
      </w:r>
      <w:r w:rsidRPr="001E7523">
        <w:rPr>
          <w:sz w:val="24"/>
          <w:szCs w:val="24"/>
        </w:rPr>
        <w:t>n</w:t>
      </w:r>
      <w:r w:rsidR="00F77EB2">
        <w:rPr>
          <w:sz w:val="24"/>
          <w:szCs w:val="24"/>
        </w:rPr>
        <w:t>ote</w:t>
      </w:r>
      <w:r w:rsidRPr="001E7523">
        <w:rPr>
          <w:sz w:val="24"/>
          <w:szCs w:val="24"/>
        </w:rPr>
        <w:t xml:space="preserve"> 47.</w:t>
      </w:r>
    </w:p>
  </w:endnote>
  <w:endnote w:id="16">
    <w:p w14:paraId="556B999A" w14:textId="440E023F"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B44688">
        <w:rPr>
          <w:sz w:val="24"/>
          <w:szCs w:val="24"/>
        </w:rPr>
        <w:t>Other e</w:t>
      </w:r>
      <w:r w:rsidR="00493B1E" w:rsidRPr="00E45C65">
        <w:rPr>
          <w:sz w:val="24"/>
          <w:szCs w:val="24"/>
        </w:rPr>
        <w:t xml:space="preserve">xamples not included in this study may perhaps be attributed to the same workshop, </w:t>
      </w:r>
      <w:r w:rsidR="00493B1E" w:rsidRPr="00B44688">
        <w:rPr>
          <w:sz w:val="24"/>
          <w:szCs w:val="24"/>
        </w:rPr>
        <w:t>e.g</w:t>
      </w:r>
      <w:r w:rsidR="00493B1E" w:rsidRPr="00973530">
        <w:rPr>
          <w:sz w:val="24"/>
          <w:szCs w:val="24"/>
        </w:rPr>
        <w:t>.</w:t>
      </w:r>
      <w:r w:rsidR="00973530">
        <w:rPr>
          <w:sz w:val="24"/>
          <w:szCs w:val="24"/>
        </w:rPr>
        <w:t>,</w:t>
      </w:r>
      <w:r w:rsidR="00493B1E" w:rsidRPr="00E45C65">
        <w:rPr>
          <w:sz w:val="24"/>
          <w:szCs w:val="24"/>
        </w:rPr>
        <w:t xml:space="preserve"> </w:t>
      </w:r>
      <w:r w:rsidR="00493B1E" w:rsidRPr="00B44688">
        <w:rPr>
          <w:sz w:val="24"/>
          <w:szCs w:val="24"/>
        </w:rPr>
        <w:t>SMME 1977:005</w:t>
      </w:r>
      <w:r w:rsidR="00493B1E" w:rsidRPr="00AB543F">
        <w:rPr>
          <w:sz w:val="24"/>
          <w:szCs w:val="24"/>
        </w:rPr>
        <w:t xml:space="preserve"> (</w:t>
      </w:r>
      <w:r w:rsidR="001B36ED">
        <w:rPr>
          <w:sz w:val="24"/>
          <w:szCs w:val="24"/>
        </w:rPr>
        <w:t>$$</w:t>
      </w:r>
      <w:r w:rsidR="00493B1E" w:rsidRPr="00AB543F">
        <w:rPr>
          <w:sz w:val="24"/>
          <w:szCs w:val="24"/>
        </w:rPr>
        <w:t>Parlasca 1977</w:t>
      </w:r>
      <w:r w:rsidR="001B36ED">
        <w:rPr>
          <w:sz w:val="24"/>
          <w:szCs w:val="24"/>
        </w:rPr>
        <w:t>$$</w:t>
      </w:r>
      <w:r w:rsidR="00493B1E" w:rsidRPr="00AB543F">
        <w:rPr>
          <w:sz w:val="24"/>
          <w:szCs w:val="24"/>
        </w:rPr>
        <w:t xml:space="preserve">, II: no. 493) and </w:t>
      </w:r>
      <w:r w:rsidR="00493B1E" w:rsidRPr="00B44688">
        <w:rPr>
          <w:sz w:val="24"/>
          <w:szCs w:val="24"/>
        </w:rPr>
        <w:t>WAMA 1971.52.119</w:t>
      </w:r>
      <w:r w:rsidR="00493B1E" w:rsidRPr="00AB543F">
        <w:rPr>
          <w:sz w:val="24"/>
          <w:szCs w:val="24"/>
        </w:rPr>
        <w:t xml:space="preserve"> (</w:t>
      </w:r>
      <w:r w:rsidR="001B36ED">
        <w:rPr>
          <w:sz w:val="24"/>
          <w:szCs w:val="24"/>
        </w:rPr>
        <w:t>$$</w:t>
      </w:r>
      <w:r w:rsidR="00493B1E" w:rsidRPr="00AB543F">
        <w:rPr>
          <w:sz w:val="24"/>
          <w:szCs w:val="24"/>
        </w:rPr>
        <w:t>Parlasca 1980</w:t>
      </w:r>
      <w:r w:rsidR="001B36ED">
        <w:rPr>
          <w:sz w:val="24"/>
          <w:szCs w:val="24"/>
        </w:rPr>
        <w:t>$$</w:t>
      </w:r>
      <w:r w:rsidR="00493B1E" w:rsidRPr="00AB543F">
        <w:rPr>
          <w:sz w:val="24"/>
          <w:szCs w:val="24"/>
        </w:rPr>
        <w:t>, III: no. 656</w:t>
      </w:r>
      <w:r w:rsidR="00251E11" w:rsidRPr="00AB543F">
        <w:rPr>
          <w:sz w:val="24"/>
          <w:szCs w:val="24"/>
        </w:rPr>
        <w:t>)</w:t>
      </w:r>
      <w:r w:rsidR="00D01C74" w:rsidRPr="00AB543F">
        <w:rPr>
          <w:sz w:val="24"/>
          <w:szCs w:val="24"/>
        </w:rPr>
        <w:t>,</w:t>
      </w:r>
      <w:r w:rsidR="00493B1E" w:rsidRPr="00E45C65">
        <w:rPr>
          <w:sz w:val="24"/>
          <w:szCs w:val="24"/>
        </w:rPr>
        <w:t xml:space="preserve"> though more likely attributable to the so-called Brooklyn Painter’s workshop, also from ancient Philadelphia.</w:t>
      </w:r>
    </w:p>
  </w:endnote>
  <w:endnote w:id="17">
    <w:p w14:paraId="4F0ED148" w14:textId="19CE4723"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In this study I refrain from the conventional term “mummy portrait” to avoid objectifying the painted subjects and </w:t>
      </w:r>
      <w:r w:rsidR="00A370AC">
        <w:rPr>
          <w:sz w:val="24"/>
          <w:szCs w:val="24"/>
        </w:rPr>
        <w:t xml:space="preserve">to </w:t>
      </w:r>
      <w:r w:rsidRPr="00E45C65">
        <w:rPr>
          <w:sz w:val="24"/>
          <w:szCs w:val="24"/>
        </w:rPr>
        <w:t>show some consideration to their wish to be eternally associated with their embalmed physical remains and thus receive immortality in the her</w:t>
      </w:r>
      <w:r w:rsidR="007B40CE" w:rsidRPr="00E45C65">
        <w:rPr>
          <w:sz w:val="24"/>
          <w:szCs w:val="24"/>
        </w:rPr>
        <w:t>e</w:t>
      </w:r>
      <w:r w:rsidRPr="00E45C65">
        <w:rPr>
          <w:sz w:val="24"/>
          <w:szCs w:val="24"/>
        </w:rPr>
        <w:t>after.</w:t>
      </w:r>
    </w:p>
  </w:endnote>
  <w:endnote w:id="18">
    <w:p w14:paraId="257409BC" w14:textId="02DFE5F7"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1B36ED">
        <w:rPr>
          <w:sz w:val="24"/>
          <w:szCs w:val="24"/>
        </w:rPr>
        <w:t>$$</w:t>
      </w:r>
      <w:r w:rsidRPr="00E45C65">
        <w:rPr>
          <w:sz w:val="24"/>
          <w:szCs w:val="24"/>
        </w:rPr>
        <w:t>Thompson 1982, 22</w:t>
      </w:r>
      <w:r w:rsidR="001B36ED">
        <w:rPr>
          <w:sz w:val="24"/>
          <w:szCs w:val="24"/>
        </w:rPr>
        <w:t>$$</w:t>
      </w:r>
      <w:r w:rsidRPr="00E45C65">
        <w:rPr>
          <w:sz w:val="24"/>
          <w:szCs w:val="24"/>
        </w:rPr>
        <w:t>.</w:t>
      </w:r>
    </w:p>
  </w:endnote>
  <w:endnote w:id="19">
    <w:p w14:paraId="5ACDD1F1" w14:textId="31593F5E"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1B36ED">
        <w:rPr>
          <w:sz w:val="24"/>
          <w:szCs w:val="24"/>
        </w:rPr>
        <w:t>$$</w:t>
      </w:r>
      <w:r w:rsidRPr="00E45C65">
        <w:rPr>
          <w:sz w:val="24"/>
          <w:szCs w:val="24"/>
        </w:rPr>
        <w:t>Parkin 1992</w:t>
      </w:r>
      <w:r w:rsidR="001B36ED">
        <w:rPr>
          <w:sz w:val="24"/>
          <w:szCs w:val="24"/>
        </w:rPr>
        <w:t>$$</w:t>
      </w:r>
      <w:r w:rsidRPr="00E45C65">
        <w:rPr>
          <w:sz w:val="24"/>
          <w:szCs w:val="24"/>
        </w:rPr>
        <w:t xml:space="preserve">; </w:t>
      </w:r>
      <w:r w:rsidRPr="00043487">
        <w:rPr>
          <w:sz w:val="24"/>
          <w:szCs w:val="24"/>
        </w:rPr>
        <w:t>cf</w:t>
      </w:r>
      <w:r w:rsidRPr="00A370AC">
        <w:rPr>
          <w:sz w:val="24"/>
          <w:szCs w:val="24"/>
        </w:rPr>
        <w:t>.</w:t>
      </w:r>
      <w:r w:rsidRPr="00E45C65">
        <w:rPr>
          <w:sz w:val="24"/>
          <w:szCs w:val="24"/>
        </w:rPr>
        <w:t xml:space="preserve"> B.</w:t>
      </w:r>
      <w:r w:rsidR="00A370AC">
        <w:rPr>
          <w:sz w:val="24"/>
          <w:szCs w:val="24"/>
        </w:rPr>
        <w:t xml:space="preserve"> </w:t>
      </w:r>
      <w:r w:rsidRPr="00E45C65">
        <w:rPr>
          <w:sz w:val="24"/>
          <w:szCs w:val="24"/>
        </w:rPr>
        <w:t xml:space="preserve">W. Frier </w:t>
      </w:r>
      <w:r w:rsidRPr="008D729B">
        <w:rPr>
          <w:sz w:val="24"/>
          <w:szCs w:val="24"/>
        </w:rPr>
        <w:t xml:space="preserve">in </w:t>
      </w:r>
      <w:r w:rsidRPr="008D729B">
        <w:rPr>
          <w:i/>
          <w:iCs/>
          <w:sz w:val="24"/>
          <w:szCs w:val="24"/>
        </w:rPr>
        <w:t>BMCR</w:t>
      </w:r>
      <w:r w:rsidRPr="008D729B">
        <w:rPr>
          <w:sz w:val="24"/>
          <w:szCs w:val="24"/>
        </w:rPr>
        <w:t xml:space="preserve"> 1992/03.05.13 (for a critique of skepticism about the evidence’s credibility); </w:t>
      </w:r>
      <w:r w:rsidR="001B36ED">
        <w:rPr>
          <w:sz w:val="24"/>
          <w:szCs w:val="24"/>
        </w:rPr>
        <w:t>$$</w:t>
      </w:r>
      <w:r w:rsidRPr="008D729B">
        <w:rPr>
          <w:sz w:val="24"/>
          <w:szCs w:val="24"/>
        </w:rPr>
        <w:t>Bagnall and Frier 1994</w:t>
      </w:r>
      <w:r w:rsidR="001B36ED">
        <w:rPr>
          <w:sz w:val="24"/>
          <w:szCs w:val="24"/>
        </w:rPr>
        <w:t>$$</w:t>
      </w:r>
      <w:r w:rsidRPr="008D729B">
        <w:rPr>
          <w:sz w:val="24"/>
          <w:szCs w:val="24"/>
        </w:rPr>
        <w:t>, 75</w:t>
      </w:r>
      <w:r w:rsidR="00A370AC" w:rsidRPr="008D729B">
        <w:rPr>
          <w:sz w:val="24"/>
          <w:szCs w:val="24"/>
        </w:rPr>
        <w:t>–</w:t>
      </w:r>
      <w:r w:rsidRPr="008D729B">
        <w:rPr>
          <w:sz w:val="24"/>
          <w:szCs w:val="24"/>
        </w:rPr>
        <w:t xml:space="preserve">110; Parkin in </w:t>
      </w:r>
      <w:r w:rsidRPr="008D729B">
        <w:rPr>
          <w:i/>
          <w:iCs/>
          <w:sz w:val="24"/>
          <w:szCs w:val="24"/>
        </w:rPr>
        <w:t>BMCR</w:t>
      </w:r>
      <w:r w:rsidRPr="008D729B">
        <w:rPr>
          <w:sz w:val="24"/>
          <w:szCs w:val="24"/>
        </w:rPr>
        <w:t xml:space="preserve"> 1995/03.20</w:t>
      </w:r>
      <w:r w:rsidRPr="00E45C65">
        <w:rPr>
          <w:sz w:val="24"/>
          <w:szCs w:val="24"/>
        </w:rPr>
        <w:t xml:space="preserve"> (for doubts about the accuracy of male life</w:t>
      </w:r>
      <w:r w:rsidR="00A370AC">
        <w:rPr>
          <w:sz w:val="24"/>
          <w:szCs w:val="24"/>
        </w:rPr>
        <w:t>-</w:t>
      </w:r>
      <w:r w:rsidRPr="00E45C65">
        <w:rPr>
          <w:sz w:val="24"/>
          <w:szCs w:val="24"/>
        </w:rPr>
        <w:t xml:space="preserve">expectancy statistics). For the representation of age and gender in Romano-Egyptian portraiture, see </w:t>
      </w:r>
      <w:r w:rsidR="001B36ED">
        <w:rPr>
          <w:sz w:val="24"/>
          <w:szCs w:val="24"/>
        </w:rPr>
        <w:t>$$</w:t>
      </w:r>
      <w:r w:rsidRPr="00E45C65">
        <w:rPr>
          <w:sz w:val="24"/>
          <w:szCs w:val="24"/>
        </w:rPr>
        <w:t>Purup 2019</w:t>
      </w:r>
      <w:r w:rsidR="001B36ED">
        <w:rPr>
          <w:sz w:val="24"/>
          <w:szCs w:val="24"/>
        </w:rPr>
        <w:t>$$</w:t>
      </w:r>
      <w:r w:rsidRPr="00E45C65">
        <w:rPr>
          <w:sz w:val="24"/>
          <w:szCs w:val="24"/>
        </w:rPr>
        <w:t>.</w:t>
      </w:r>
    </w:p>
  </w:endnote>
  <w:endnote w:id="20">
    <w:p w14:paraId="7E7F882D" w14:textId="02C43F2A"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For Classical beauty ideals, </w:t>
      </w:r>
      <w:r w:rsidRPr="001B6490">
        <w:rPr>
          <w:sz w:val="24"/>
          <w:szCs w:val="24"/>
        </w:rPr>
        <w:t>see</w:t>
      </w:r>
      <w:r w:rsidRPr="00E45C65">
        <w:rPr>
          <w:sz w:val="24"/>
          <w:szCs w:val="24"/>
        </w:rPr>
        <w:t xml:space="preserve"> </w:t>
      </w:r>
      <w:r w:rsidR="001B36ED">
        <w:rPr>
          <w:sz w:val="24"/>
          <w:szCs w:val="24"/>
        </w:rPr>
        <w:t>$$</w:t>
      </w:r>
      <w:r w:rsidRPr="00E45C65">
        <w:rPr>
          <w:sz w:val="24"/>
          <w:szCs w:val="24"/>
        </w:rPr>
        <w:t>Dean-Jones 1991</w:t>
      </w:r>
      <w:r w:rsidR="001B36ED">
        <w:rPr>
          <w:sz w:val="24"/>
          <w:szCs w:val="24"/>
        </w:rPr>
        <w:t>$$</w:t>
      </w:r>
      <w:r w:rsidRPr="00E45C65">
        <w:rPr>
          <w:sz w:val="24"/>
          <w:szCs w:val="24"/>
        </w:rPr>
        <w:t xml:space="preserve">; </w:t>
      </w:r>
      <w:r w:rsidR="001B36ED">
        <w:rPr>
          <w:sz w:val="24"/>
          <w:szCs w:val="24"/>
        </w:rPr>
        <w:t>$$</w:t>
      </w:r>
      <w:r w:rsidRPr="00E45C65">
        <w:rPr>
          <w:sz w:val="24"/>
          <w:szCs w:val="24"/>
        </w:rPr>
        <w:t>Konstan 2014</w:t>
      </w:r>
      <w:r w:rsidR="001B36ED">
        <w:rPr>
          <w:sz w:val="24"/>
          <w:szCs w:val="24"/>
        </w:rPr>
        <w:t>$$</w:t>
      </w:r>
      <w:r w:rsidRPr="00E45C65">
        <w:rPr>
          <w:sz w:val="24"/>
          <w:szCs w:val="24"/>
        </w:rPr>
        <w:t xml:space="preserve">; </w:t>
      </w:r>
      <w:r w:rsidR="001B36ED">
        <w:rPr>
          <w:sz w:val="24"/>
          <w:szCs w:val="24"/>
        </w:rPr>
        <w:t>$$</w:t>
      </w:r>
      <w:r w:rsidRPr="00E45C65">
        <w:rPr>
          <w:sz w:val="24"/>
          <w:szCs w:val="24"/>
        </w:rPr>
        <w:t>Jenkins 2015</w:t>
      </w:r>
      <w:r w:rsidR="001B36ED">
        <w:rPr>
          <w:sz w:val="24"/>
          <w:szCs w:val="24"/>
        </w:rPr>
        <w:t>$$</w:t>
      </w:r>
      <w:r w:rsidRPr="00E45C65">
        <w:rPr>
          <w:sz w:val="24"/>
          <w:szCs w:val="24"/>
        </w:rPr>
        <w:t xml:space="preserve">; </w:t>
      </w:r>
      <w:r w:rsidR="001B36ED">
        <w:rPr>
          <w:sz w:val="24"/>
          <w:szCs w:val="24"/>
        </w:rPr>
        <w:t>$$</w:t>
      </w:r>
      <w:r w:rsidRPr="00E45C65">
        <w:rPr>
          <w:sz w:val="24"/>
          <w:szCs w:val="24"/>
        </w:rPr>
        <w:t>King 2016</w:t>
      </w:r>
      <w:r w:rsidR="001B36ED">
        <w:rPr>
          <w:sz w:val="24"/>
          <w:szCs w:val="24"/>
        </w:rPr>
        <w:t>$$</w:t>
      </w:r>
      <w:r w:rsidRPr="00E45C65">
        <w:rPr>
          <w:sz w:val="24"/>
          <w:szCs w:val="24"/>
        </w:rPr>
        <w:t>.</w:t>
      </w:r>
    </w:p>
  </w:endnote>
  <w:endnote w:id="21">
    <w:p w14:paraId="742C291D" w14:textId="54C2DF4B" w:rsidR="00D62871" w:rsidRPr="003F1439" w:rsidRDefault="00D62871" w:rsidP="003F1439">
      <w:pPr>
        <w:pStyle w:val="EndnoteText"/>
        <w:spacing w:afterLines="0" w:line="480" w:lineRule="auto"/>
        <w:rPr>
          <w:sz w:val="24"/>
          <w:szCs w:val="24"/>
        </w:rPr>
      </w:pPr>
      <w:r w:rsidRPr="003F1439">
        <w:rPr>
          <w:rStyle w:val="EndnoteReference"/>
          <w:sz w:val="24"/>
          <w:szCs w:val="24"/>
        </w:rPr>
        <w:endnoteRef/>
      </w:r>
      <w:r w:rsidRPr="003F1439">
        <w:rPr>
          <w:sz w:val="24"/>
          <w:szCs w:val="24"/>
        </w:rPr>
        <w:t xml:space="preserve"> An example </w:t>
      </w:r>
      <w:r w:rsidR="005A3286" w:rsidRPr="003F1439">
        <w:rPr>
          <w:sz w:val="24"/>
          <w:szCs w:val="24"/>
        </w:rPr>
        <w:t xml:space="preserve">in Cairo </w:t>
      </w:r>
      <w:r w:rsidRPr="003F1439">
        <w:rPr>
          <w:sz w:val="24"/>
          <w:szCs w:val="24"/>
        </w:rPr>
        <w:t>(not illustrated</w:t>
      </w:r>
      <w:r w:rsidR="00251E11">
        <w:rPr>
          <w:sz w:val="24"/>
          <w:szCs w:val="24"/>
        </w:rPr>
        <w:t xml:space="preserve"> here</w:t>
      </w:r>
      <w:r w:rsidRPr="003F1439">
        <w:rPr>
          <w:sz w:val="24"/>
          <w:szCs w:val="24"/>
        </w:rPr>
        <w:t xml:space="preserve">) similarly portrays a </w:t>
      </w:r>
      <w:r w:rsidR="005A3286" w:rsidRPr="003F1439">
        <w:rPr>
          <w:sz w:val="24"/>
          <w:szCs w:val="24"/>
        </w:rPr>
        <w:t xml:space="preserve">young woman: </w:t>
      </w:r>
      <w:r w:rsidR="005A3286" w:rsidRPr="00895710">
        <w:rPr>
          <w:rFonts w:asciiTheme="majorBidi" w:hAnsiTheme="majorBidi" w:cstheme="majorBidi"/>
          <w:sz w:val="24"/>
          <w:szCs w:val="24"/>
        </w:rPr>
        <w:t>EM Cairo CG 33.248</w:t>
      </w:r>
      <w:r w:rsidR="005A3286" w:rsidRPr="003F1439">
        <w:rPr>
          <w:rFonts w:asciiTheme="majorBidi" w:hAnsiTheme="majorBidi" w:cstheme="majorBidi"/>
          <w:sz w:val="24"/>
          <w:szCs w:val="24"/>
        </w:rPr>
        <w:t xml:space="preserve"> (</w:t>
      </w:r>
      <w:r w:rsidR="001B36ED">
        <w:rPr>
          <w:sz w:val="24"/>
          <w:szCs w:val="24"/>
        </w:rPr>
        <w:t>$$</w:t>
      </w:r>
      <w:r w:rsidR="00582C79" w:rsidRPr="003F1439">
        <w:rPr>
          <w:rFonts w:asciiTheme="majorBidi" w:hAnsiTheme="majorBidi" w:cstheme="majorBidi"/>
          <w:sz w:val="24"/>
          <w:szCs w:val="24"/>
        </w:rPr>
        <w:t>Parlasca</w:t>
      </w:r>
      <w:r w:rsidR="005A3286" w:rsidRPr="003F1439">
        <w:rPr>
          <w:rFonts w:asciiTheme="majorBidi" w:hAnsiTheme="majorBidi" w:cstheme="majorBidi"/>
          <w:sz w:val="24"/>
          <w:szCs w:val="24"/>
        </w:rPr>
        <w:t xml:space="preserve"> 1980</w:t>
      </w:r>
      <w:r w:rsidR="001B36ED">
        <w:rPr>
          <w:sz w:val="24"/>
          <w:szCs w:val="24"/>
        </w:rPr>
        <w:t>$$</w:t>
      </w:r>
      <w:r w:rsidR="005A3286" w:rsidRPr="003F1439">
        <w:rPr>
          <w:rFonts w:asciiTheme="majorBidi" w:hAnsiTheme="majorBidi" w:cstheme="majorBidi"/>
          <w:sz w:val="24"/>
          <w:szCs w:val="24"/>
        </w:rPr>
        <w:t xml:space="preserve">, </w:t>
      </w:r>
      <w:r w:rsidR="005A3286" w:rsidRPr="008D729B">
        <w:rPr>
          <w:rFonts w:asciiTheme="majorBidi" w:hAnsiTheme="majorBidi" w:cstheme="majorBidi"/>
          <w:sz w:val="24"/>
          <w:szCs w:val="24"/>
        </w:rPr>
        <w:t>III: no. 515).</w:t>
      </w:r>
    </w:p>
  </w:endnote>
  <w:endnote w:id="22">
    <w:p w14:paraId="3346A57E" w14:textId="565107F6"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1B36ED">
        <w:rPr>
          <w:sz w:val="24"/>
          <w:szCs w:val="24"/>
        </w:rPr>
        <w:t>$$</w:t>
      </w:r>
      <w:r w:rsidRPr="00E45C65">
        <w:rPr>
          <w:sz w:val="24"/>
          <w:szCs w:val="24"/>
        </w:rPr>
        <w:t xml:space="preserve">Thompson </w:t>
      </w:r>
      <w:r w:rsidRPr="00E45C65">
        <w:rPr>
          <w:rFonts w:cs="Times New Roman"/>
          <w:sz w:val="24"/>
          <w:szCs w:val="24"/>
        </w:rPr>
        <w:t>1982, 22</w:t>
      </w:r>
      <w:r w:rsidR="001B36ED">
        <w:rPr>
          <w:sz w:val="24"/>
          <w:szCs w:val="24"/>
        </w:rPr>
        <w:t>$$</w:t>
      </w:r>
      <w:r w:rsidRPr="00E45C65">
        <w:rPr>
          <w:rFonts w:cs="Times New Roman"/>
          <w:sz w:val="24"/>
          <w:szCs w:val="24"/>
        </w:rPr>
        <w:t>.</w:t>
      </w:r>
    </w:p>
  </w:endnote>
  <w:endnote w:id="23">
    <w:p w14:paraId="04F7E382" w14:textId="22BAE71B"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Pr="00F64703">
        <w:rPr>
          <w:i/>
          <w:iCs/>
          <w:sz w:val="24"/>
          <w:szCs w:val="24"/>
        </w:rPr>
        <w:t>Supra</w:t>
      </w:r>
      <w:r w:rsidRPr="001642A7">
        <w:rPr>
          <w:sz w:val="24"/>
          <w:szCs w:val="24"/>
        </w:rPr>
        <w:t xml:space="preserve"> n</w:t>
      </w:r>
      <w:r w:rsidR="00F77EB2">
        <w:rPr>
          <w:sz w:val="24"/>
          <w:szCs w:val="24"/>
        </w:rPr>
        <w:t>ote</w:t>
      </w:r>
      <w:r w:rsidRPr="001642A7">
        <w:rPr>
          <w:sz w:val="24"/>
          <w:szCs w:val="24"/>
        </w:rPr>
        <w:t xml:space="preserve"> </w:t>
      </w:r>
      <w:r w:rsidRPr="001642A7">
        <w:rPr>
          <w:sz w:val="24"/>
          <w:szCs w:val="24"/>
        </w:rPr>
        <w:fldChar w:fldCharType="begin"/>
      </w:r>
      <w:r w:rsidRPr="001642A7">
        <w:rPr>
          <w:sz w:val="24"/>
          <w:szCs w:val="24"/>
        </w:rPr>
        <w:instrText xml:space="preserve"> NOTEREF _Ref33346818 \h </w:instrText>
      </w:r>
      <w:r w:rsidR="00F073E2" w:rsidRPr="001642A7">
        <w:rPr>
          <w:sz w:val="24"/>
          <w:szCs w:val="24"/>
        </w:rPr>
        <w:instrText xml:space="preserve"> \* MERGEFORMAT </w:instrText>
      </w:r>
      <w:r w:rsidRPr="001642A7">
        <w:rPr>
          <w:sz w:val="24"/>
          <w:szCs w:val="24"/>
        </w:rPr>
      </w:r>
      <w:r w:rsidRPr="001642A7">
        <w:rPr>
          <w:sz w:val="24"/>
          <w:szCs w:val="24"/>
        </w:rPr>
        <w:fldChar w:fldCharType="separate"/>
      </w:r>
      <w:r w:rsidR="008E681B">
        <w:rPr>
          <w:sz w:val="24"/>
          <w:szCs w:val="24"/>
        </w:rPr>
        <w:t>18</w:t>
      </w:r>
      <w:r w:rsidRPr="001642A7">
        <w:rPr>
          <w:sz w:val="24"/>
          <w:szCs w:val="24"/>
        </w:rPr>
        <w:fldChar w:fldCharType="end"/>
      </w:r>
      <w:r w:rsidRPr="00E45C65">
        <w:rPr>
          <w:sz w:val="24"/>
          <w:szCs w:val="24"/>
        </w:rPr>
        <w:t>.</w:t>
      </w:r>
    </w:p>
  </w:endnote>
  <w:endnote w:id="24">
    <w:p w14:paraId="65C7BE88" w14:textId="5B1A7402"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1B36ED">
        <w:rPr>
          <w:sz w:val="24"/>
          <w:szCs w:val="24"/>
        </w:rPr>
        <w:t>$$</w:t>
      </w:r>
      <w:r w:rsidRPr="00E45C65">
        <w:rPr>
          <w:sz w:val="24"/>
          <w:szCs w:val="24"/>
        </w:rPr>
        <w:t>Thistlewood 2017</w:t>
      </w:r>
      <w:r w:rsidR="001B36ED">
        <w:rPr>
          <w:sz w:val="24"/>
          <w:szCs w:val="24"/>
        </w:rPr>
        <w:t>$$</w:t>
      </w:r>
      <w:r w:rsidRPr="00E45C65">
        <w:rPr>
          <w:sz w:val="24"/>
          <w:szCs w:val="24"/>
        </w:rPr>
        <w:t xml:space="preserve">; </w:t>
      </w:r>
      <w:r w:rsidR="001B36ED">
        <w:rPr>
          <w:sz w:val="24"/>
          <w:szCs w:val="24"/>
        </w:rPr>
        <w:t>$$</w:t>
      </w:r>
      <w:r w:rsidRPr="00E45C65">
        <w:rPr>
          <w:sz w:val="24"/>
          <w:szCs w:val="24"/>
        </w:rPr>
        <w:t xml:space="preserve">Thistlewood </w:t>
      </w:r>
      <w:r w:rsidRPr="00043487">
        <w:rPr>
          <w:sz w:val="24"/>
          <w:szCs w:val="24"/>
        </w:rPr>
        <w:t>et al</w:t>
      </w:r>
      <w:r w:rsidRPr="00561332">
        <w:rPr>
          <w:sz w:val="24"/>
          <w:szCs w:val="24"/>
        </w:rPr>
        <w:t>.</w:t>
      </w:r>
      <w:r w:rsidRPr="00E45C65">
        <w:rPr>
          <w:sz w:val="24"/>
          <w:szCs w:val="24"/>
        </w:rPr>
        <w:t xml:space="preserve"> 2020</w:t>
      </w:r>
      <w:r w:rsidR="001B36ED">
        <w:rPr>
          <w:sz w:val="24"/>
          <w:szCs w:val="24"/>
        </w:rPr>
        <w:t>$$</w:t>
      </w:r>
      <w:r w:rsidRPr="008D729B">
        <w:rPr>
          <w:sz w:val="24"/>
          <w:szCs w:val="24"/>
        </w:rPr>
        <w:t xml:space="preserve">; </w:t>
      </w:r>
      <w:hyperlink r:id="rId1" w:history="1">
        <w:r w:rsidRPr="001B36ED">
          <w:rPr>
            <w:rStyle w:val="Hyperlink"/>
            <w:sz w:val="24"/>
            <w:szCs w:val="24"/>
          </w:rPr>
          <w:t>Thistlewood in this volume</w:t>
        </w:r>
      </w:hyperlink>
      <w:r w:rsidRPr="008D729B">
        <w:rPr>
          <w:sz w:val="24"/>
          <w:szCs w:val="24"/>
        </w:rPr>
        <w:t>.</w:t>
      </w:r>
    </w:p>
  </w:endnote>
  <w:endnote w:id="25">
    <w:p w14:paraId="01BF7A60" w14:textId="4E01AF08"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For the Egyptian Canon of Proportion</w:t>
      </w:r>
      <w:r w:rsidR="00772176">
        <w:rPr>
          <w:sz w:val="24"/>
          <w:szCs w:val="24"/>
        </w:rPr>
        <w:t>s</w:t>
      </w:r>
      <w:r w:rsidRPr="00E45C65">
        <w:rPr>
          <w:sz w:val="24"/>
          <w:szCs w:val="24"/>
        </w:rPr>
        <w:t xml:space="preserve">, see </w:t>
      </w:r>
      <w:r w:rsidR="00251E11">
        <w:rPr>
          <w:sz w:val="24"/>
          <w:szCs w:val="24"/>
        </w:rPr>
        <w:t xml:space="preserve">especially </w:t>
      </w:r>
      <w:r w:rsidR="001B36ED">
        <w:rPr>
          <w:sz w:val="24"/>
          <w:szCs w:val="24"/>
        </w:rPr>
        <w:t>$$</w:t>
      </w:r>
      <w:r w:rsidRPr="00E45C65">
        <w:rPr>
          <w:sz w:val="24"/>
          <w:szCs w:val="24"/>
        </w:rPr>
        <w:t>Iversen 1955</w:t>
      </w:r>
      <w:r w:rsidR="001B36ED">
        <w:rPr>
          <w:sz w:val="24"/>
          <w:szCs w:val="24"/>
        </w:rPr>
        <w:t>$$</w:t>
      </w:r>
      <w:r w:rsidRPr="00E45C65">
        <w:rPr>
          <w:sz w:val="24"/>
          <w:szCs w:val="24"/>
        </w:rPr>
        <w:t xml:space="preserve">; </w:t>
      </w:r>
      <w:r w:rsidR="001B36ED">
        <w:rPr>
          <w:sz w:val="24"/>
          <w:szCs w:val="24"/>
        </w:rPr>
        <w:t>$$</w:t>
      </w:r>
      <w:r w:rsidRPr="00E45C65">
        <w:rPr>
          <w:sz w:val="24"/>
          <w:szCs w:val="24"/>
        </w:rPr>
        <w:t>Kielland 1955</w:t>
      </w:r>
      <w:r w:rsidR="001B36ED">
        <w:rPr>
          <w:sz w:val="24"/>
          <w:szCs w:val="24"/>
        </w:rPr>
        <w:t>$$</w:t>
      </w:r>
      <w:r w:rsidRPr="00E45C65">
        <w:rPr>
          <w:sz w:val="24"/>
          <w:szCs w:val="24"/>
        </w:rPr>
        <w:t xml:space="preserve">; </w:t>
      </w:r>
      <w:r w:rsidR="001B36ED">
        <w:rPr>
          <w:sz w:val="24"/>
          <w:szCs w:val="24"/>
        </w:rPr>
        <w:t>$$</w:t>
      </w:r>
      <w:r w:rsidRPr="00E45C65">
        <w:rPr>
          <w:sz w:val="24"/>
          <w:szCs w:val="24"/>
        </w:rPr>
        <w:t>Hanke 1961</w:t>
      </w:r>
      <w:r w:rsidR="001B36ED">
        <w:rPr>
          <w:sz w:val="24"/>
          <w:szCs w:val="24"/>
        </w:rPr>
        <w:t>$$</w:t>
      </w:r>
      <w:r w:rsidRPr="00E45C65">
        <w:rPr>
          <w:sz w:val="24"/>
          <w:szCs w:val="24"/>
        </w:rPr>
        <w:t xml:space="preserve">; </w:t>
      </w:r>
      <w:r w:rsidR="001B36ED">
        <w:rPr>
          <w:sz w:val="24"/>
          <w:szCs w:val="24"/>
        </w:rPr>
        <w:t>$$</w:t>
      </w:r>
      <w:r w:rsidRPr="00E45C65">
        <w:rPr>
          <w:sz w:val="24"/>
          <w:szCs w:val="24"/>
        </w:rPr>
        <w:t>Davis 1989</w:t>
      </w:r>
      <w:r w:rsidR="001B36ED">
        <w:rPr>
          <w:sz w:val="24"/>
          <w:szCs w:val="24"/>
        </w:rPr>
        <w:t>$$</w:t>
      </w:r>
      <w:r w:rsidRPr="00E45C65">
        <w:rPr>
          <w:sz w:val="24"/>
          <w:szCs w:val="24"/>
        </w:rPr>
        <w:t xml:space="preserve">; </w:t>
      </w:r>
      <w:r w:rsidR="001B36ED">
        <w:rPr>
          <w:sz w:val="24"/>
          <w:szCs w:val="24"/>
        </w:rPr>
        <w:t>$$</w:t>
      </w:r>
      <w:r w:rsidRPr="00E45C65">
        <w:rPr>
          <w:sz w:val="24"/>
          <w:szCs w:val="24"/>
        </w:rPr>
        <w:t xml:space="preserve">Robins </w:t>
      </w:r>
      <w:r w:rsidR="00772176" w:rsidRPr="00E45C65">
        <w:rPr>
          <w:sz w:val="24"/>
          <w:szCs w:val="24"/>
        </w:rPr>
        <w:t>199</w:t>
      </w:r>
      <w:r w:rsidR="00772176">
        <w:rPr>
          <w:sz w:val="24"/>
          <w:szCs w:val="24"/>
        </w:rPr>
        <w:t>4</w:t>
      </w:r>
      <w:r w:rsidR="001B36ED">
        <w:rPr>
          <w:sz w:val="24"/>
          <w:szCs w:val="24"/>
        </w:rPr>
        <w:t>$$</w:t>
      </w:r>
      <w:r w:rsidRPr="00E45C65">
        <w:rPr>
          <w:sz w:val="24"/>
          <w:szCs w:val="24"/>
        </w:rPr>
        <w:t>.</w:t>
      </w:r>
    </w:p>
  </w:endnote>
  <w:endnote w:id="26">
    <w:p w14:paraId="0633119D" w14:textId="127D407A" w:rsidR="00124082" w:rsidRPr="00E45C65" w:rsidRDefault="00124082" w:rsidP="000578A3">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For the </w:t>
      </w:r>
      <w:r>
        <w:rPr>
          <w:sz w:val="24"/>
          <w:szCs w:val="24"/>
        </w:rPr>
        <w:t>a</w:t>
      </w:r>
      <w:r w:rsidRPr="00124082">
        <w:rPr>
          <w:sz w:val="24"/>
          <w:szCs w:val="24"/>
        </w:rPr>
        <w:t>pprentice</w:t>
      </w:r>
      <w:r>
        <w:rPr>
          <w:sz w:val="24"/>
          <w:szCs w:val="24"/>
        </w:rPr>
        <w:t>’</w:t>
      </w:r>
      <w:r w:rsidRPr="00124082">
        <w:rPr>
          <w:sz w:val="24"/>
          <w:szCs w:val="24"/>
        </w:rPr>
        <w:t xml:space="preserve">s </w:t>
      </w:r>
      <w:r>
        <w:rPr>
          <w:sz w:val="24"/>
          <w:szCs w:val="24"/>
        </w:rPr>
        <w:t>b</w:t>
      </w:r>
      <w:r w:rsidRPr="00124082">
        <w:rPr>
          <w:sz w:val="24"/>
          <w:szCs w:val="24"/>
        </w:rPr>
        <w:t>oard from Dra Abu El-Naga</w:t>
      </w:r>
      <w:r>
        <w:rPr>
          <w:sz w:val="24"/>
          <w:szCs w:val="24"/>
        </w:rPr>
        <w:t xml:space="preserve">, see </w:t>
      </w:r>
      <w:r w:rsidR="001B36ED">
        <w:rPr>
          <w:sz w:val="24"/>
          <w:szCs w:val="24"/>
        </w:rPr>
        <w:t>$$</w:t>
      </w:r>
      <w:r w:rsidRPr="00124082">
        <w:rPr>
          <w:sz w:val="24"/>
          <w:szCs w:val="24"/>
        </w:rPr>
        <w:t>Galán</w:t>
      </w:r>
      <w:r w:rsidR="000578A3">
        <w:rPr>
          <w:sz w:val="24"/>
          <w:szCs w:val="24"/>
        </w:rPr>
        <w:t xml:space="preserve"> </w:t>
      </w:r>
      <w:r w:rsidRPr="00124082">
        <w:rPr>
          <w:sz w:val="24"/>
          <w:szCs w:val="24"/>
        </w:rPr>
        <w:t>2007</w:t>
      </w:r>
      <w:r w:rsidR="001B36ED">
        <w:rPr>
          <w:sz w:val="24"/>
          <w:szCs w:val="24"/>
        </w:rPr>
        <w:t>$$</w:t>
      </w:r>
      <w:r w:rsidRPr="00E45C65">
        <w:rPr>
          <w:sz w:val="24"/>
          <w:szCs w:val="24"/>
        </w:rPr>
        <w:t>.</w:t>
      </w:r>
    </w:p>
  </w:endnote>
  <w:endnote w:id="27">
    <w:p w14:paraId="22CFF9FB" w14:textId="0A5C6076" w:rsidR="0023574D" w:rsidRPr="00E45C65" w:rsidRDefault="0023574D" w:rsidP="00E45C65">
      <w:pPr>
        <w:pStyle w:val="EndnoteText"/>
        <w:spacing w:afterLines="0" w:line="480" w:lineRule="auto"/>
        <w:rPr>
          <w:sz w:val="24"/>
          <w:szCs w:val="24"/>
          <w:lang w:val="de-DE"/>
        </w:rPr>
      </w:pPr>
      <w:r w:rsidRPr="00E45C65">
        <w:rPr>
          <w:rStyle w:val="EndnoteReference"/>
          <w:sz w:val="24"/>
          <w:szCs w:val="24"/>
        </w:rPr>
        <w:endnoteRef/>
      </w:r>
      <w:r w:rsidRPr="00E45C65">
        <w:rPr>
          <w:sz w:val="24"/>
          <w:szCs w:val="24"/>
          <w:lang w:val="de-DE"/>
        </w:rPr>
        <w:t xml:space="preserve"> </w:t>
      </w:r>
      <w:bookmarkStart w:id="10" w:name="_Hlk125215882"/>
      <w:r w:rsidRPr="00AB543F">
        <w:rPr>
          <w:sz w:val="24"/>
          <w:szCs w:val="24"/>
          <w:lang w:val="de-DE"/>
        </w:rPr>
        <w:t xml:space="preserve">MANN </w:t>
      </w:r>
      <w:bookmarkEnd w:id="10"/>
      <w:r w:rsidRPr="00AB543F">
        <w:rPr>
          <w:sz w:val="24"/>
          <w:szCs w:val="24"/>
          <w:lang w:val="de-DE"/>
        </w:rPr>
        <w:t>9058;</w:t>
      </w:r>
      <w:r w:rsidRPr="00E45C65">
        <w:rPr>
          <w:sz w:val="24"/>
          <w:szCs w:val="24"/>
          <w:lang w:val="de-DE"/>
        </w:rPr>
        <w:t xml:space="preserve"> </w:t>
      </w:r>
      <w:r w:rsidR="001B36ED">
        <w:rPr>
          <w:sz w:val="24"/>
          <w:szCs w:val="24"/>
        </w:rPr>
        <w:t>$$</w:t>
      </w:r>
      <w:r w:rsidRPr="00E45C65">
        <w:rPr>
          <w:sz w:val="24"/>
          <w:szCs w:val="24"/>
          <w:lang w:val="de-DE"/>
        </w:rPr>
        <w:t>Gschwantler 2000, 19</w:t>
      </w:r>
      <w:r w:rsidR="001B36ED">
        <w:rPr>
          <w:sz w:val="24"/>
          <w:szCs w:val="24"/>
        </w:rPr>
        <w:t>$$</w:t>
      </w:r>
      <w:r w:rsidRPr="00E45C65">
        <w:rPr>
          <w:sz w:val="24"/>
          <w:szCs w:val="24"/>
          <w:lang w:val="de-DE"/>
        </w:rPr>
        <w:t xml:space="preserve">, </w:t>
      </w:r>
      <w:r w:rsidRPr="00043487">
        <w:rPr>
          <w:sz w:val="24"/>
          <w:szCs w:val="24"/>
          <w:lang w:val="de-DE"/>
        </w:rPr>
        <w:t>fig.</w:t>
      </w:r>
      <w:r w:rsidRPr="00E45C65">
        <w:rPr>
          <w:sz w:val="24"/>
          <w:szCs w:val="24"/>
          <w:lang w:val="de-DE"/>
        </w:rPr>
        <w:t xml:space="preserve"> 5; </w:t>
      </w:r>
      <w:r w:rsidR="001B36ED">
        <w:rPr>
          <w:sz w:val="24"/>
          <w:szCs w:val="24"/>
        </w:rPr>
        <w:t>$$</w:t>
      </w:r>
      <w:r w:rsidRPr="00E45C65">
        <w:rPr>
          <w:sz w:val="24"/>
          <w:szCs w:val="24"/>
          <w:lang w:val="de-DE"/>
        </w:rPr>
        <w:t>Roberts 2013</w:t>
      </w:r>
      <w:r w:rsidRPr="00A70428">
        <w:rPr>
          <w:sz w:val="24"/>
          <w:szCs w:val="24"/>
          <w:lang w:val="de-DE"/>
        </w:rPr>
        <w:t xml:space="preserve">, </w:t>
      </w:r>
      <w:r w:rsidR="00A70428" w:rsidRPr="00A70428">
        <w:rPr>
          <w:sz w:val="24"/>
          <w:szCs w:val="24"/>
          <w:lang w:val="de-DE"/>
        </w:rPr>
        <w:t>117</w:t>
      </w:r>
      <w:r w:rsidR="001B36ED">
        <w:rPr>
          <w:sz w:val="24"/>
          <w:szCs w:val="24"/>
        </w:rPr>
        <w:t>$$</w:t>
      </w:r>
      <w:r w:rsidR="00A70428" w:rsidRPr="003F1439">
        <w:rPr>
          <w:sz w:val="24"/>
          <w:szCs w:val="24"/>
          <w:lang w:val="de-DE"/>
        </w:rPr>
        <w:t>,</w:t>
      </w:r>
      <w:r w:rsidRPr="003F1439">
        <w:rPr>
          <w:sz w:val="24"/>
          <w:szCs w:val="24"/>
          <w:lang w:val="de-DE"/>
        </w:rPr>
        <w:t xml:space="preserve"> </w:t>
      </w:r>
      <w:r w:rsidRPr="00043487">
        <w:rPr>
          <w:sz w:val="24"/>
          <w:szCs w:val="24"/>
          <w:lang w:val="de-DE"/>
        </w:rPr>
        <w:t>fig</w:t>
      </w:r>
      <w:r w:rsidRPr="009C1F12">
        <w:rPr>
          <w:sz w:val="24"/>
          <w:szCs w:val="24"/>
          <w:lang w:val="de-DE"/>
        </w:rPr>
        <w:t>.</w:t>
      </w:r>
      <w:r w:rsidR="00A70428">
        <w:rPr>
          <w:sz w:val="24"/>
          <w:szCs w:val="24"/>
          <w:lang w:val="de-DE"/>
        </w:rPr>
        <w:t xml:space="preserve"> 112</w:t>
      </w:r>
      <w:r w:rsidRPr="00A70428">
        <w:rPr>
          <w:sz w:val="24"/>
          <w:szCs w:val="24"/>
          <w:lang w:val="de-DE"/>
        </w:rPr>
        <w:t>;</w:t>
      </w:r>
      <w:r w:rsidRPr="00E45C65">
        <w:rPr>
          <w:sz w:val="24"/>
          <w:szCs w:val="24"/>
          <w:lang w:val="de-DE"/>
        </w:rPr>
        <w:t xml:space="preserve"> </w:t>
      </w:r>
      <w:r w:rsidR="001B36ED">
        <w:rPr>
          <w:sz w:val="24"/>
          <w:szCs w:val="24"/>
        </w:rPr>
        <w:t>$$</w:t>
      </w:r>
      <w:r w:rsidRPr="00E45C65">
        <w:rPr>
          <w:sz w:val="24"/>
          <w:szCs w:val="24"/>
          <w:lang w:val="de-DE"/>
        </w:rPr>
        <w:t>Jones 2019, 75</w:t>
      </w:r>
      <w:r w:rsidR="001B36ED">
        <w:rPr>
          <w:sz w:val="24"/>
          <w:szCs w:val="24"/>
        </w:rPr>
        <w:t>$$</w:t>
      </w:r>
      <w:r w:rsidRPr="00E45C65">
        <w:rPr>
          <w:sz w:val="24"/>
          <w:szCs w:val="24"/>
          <w:lang w:val="de-DE"/>
        </w:rPr>
        <w:t xml:space="preserve">, </w:t>
      </w:r>
      <w:r w:rsidRPr="00043487">
        <w:rPr>
          <w:sz w:val="24"/>
          <w:szCs w:val="24"/>
          <w:lang w:val="de-DE"/>
        </w:rPr>
        <w:t>fig.</w:t>
      </w:r>
      <w:r w:rsidRPr="00E45C65">
        <w:rPr>
          <w:sz w:val="24"/>
          <w:szCs w:val="24"/>
          <w:lang w:val="de-DE"/>
        </w:rPr>
        <w:t xml:space="preserve"> 2.14.</w:t>
      </w:r>
    </w:p>
  </w:endnote>
  <w:endnote w:id="28">
    <w:p w14:paraId="1D94B0B7" w14:textId="7F60CB4A"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180398">
        <w:rPr>
          <w:sz w:val="24"/>
          <w:szCs w:val="24"/>
        </w:rPr>
        <w:t>$$</w:t>
      </w:r>
      <w:r w:rsidRPr="00E45C65">
        <w:rPr>
          <w:sz w:val="24"/>
          <w:szCs w:val="24"/>
        </w:rPr>
        <w:t>Parlasca 1969</w:t>
      </w:r>
      <w:r w:rsidR="009C1F12">
        <w:rPr>
          <w:sz w:val="24"/>
          <w:szCs w:val="24"/>
        </w:rPr>
        <w:t>–</w:t>
      </w:r>
      <w:r w:rsidRPr="00E45C65">
        <w:rPr>
          <w:sz w:val="24"/>
          <w:szCs w:val="24"/>
        </w:rPr>
        <w:t>2003</w:t>
      </w:r>
      <w:r w:rsidR="00180398">
        <w:rPr>
          <w:sz w:val="24"/>
          <w:szCs w:val="24"/>
        </w:rPr>
        <w:t>$$</w:t>
      </w:r>
      <w:r w:rsidRPr="00AB543F">
        <w:rPr>
          <w:sz w:val="24"/>
          <w:szCs w:val="24"/>
        </w:rPr>
        <w:t>, nos.</w:t>
      </w:r>
      <w:r w:rsidRPr="00E45C65">
        <w:rPr>
          <w:sz w:val="24"/>
          <w:szCs w:val="24"/>
        </w:rPr>
        <w:t xml:space="preserve"> 521 and 525</w:t>
      </w:r>
      <w:r w:rsidR="00251E11">
        <w:rPr>
          <w:sz w:val="24"/>
          <w:szCs w:val="24"/>
        </w:rPr>
        <w:t>.</w:t>
      </w:r>
    </w:p>
  </w:endnote>
  <w:endnote w:id="29">
    <w:p w14:paraId="67487F0D" w14:textId="11AAF2C7"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Pr="00AB543F">
        <w:rPr>
          <w:sz w:val="24"/>
          <w:szCs w:val="24"/>
        </w:rPr>
        <w:t>PHMA 6-21378a verso;</w:t>
      </w:r>
      <w:r w:rsidRPr="00E45C65">
        <w:rPr>
          <w:sz w:val="24"/>
          <w:szCs w:val="24"/>
        </w:rPr>
        <w:t xml:space="preserve"> </w:t>
      </w:r>
      <w:r w:rsidR="00180398">
        <w:rPr>
          <w:sz w:val="24"/>
          <w:szCs w:val="24"/>
        </w:rPr>
        <w:t>$$</w:t>
      </w:r>
      <w:r w:rsidRPr="00E45C65">
        <w:rPr>
          <w:sz w:val="24"/>
          <w:szCs w:val="24"/>
        </w:rPr>
        <w:t>Parlasca 1969</w:t>
      </w:r>
      <w:r w:rsidR="009C1F12">
        <w:rPr>
          <w:sz w:val="24"/>
          <w:szCs w:val="24"/>
        </w:rPr>
        <w:t>–</w:t>
      </w:r>
      <w:r w:rsidRPr="00E45C65">
        <w:rPr>
          <w:sz w:val="24"/>
          <w:szCs w:val="24"/>
        </w:rPr>
        <w:t>2003</w:t>
      </w:r>
      <w:r w:rsidR="00180398">
        <w:rPr>
          <w:sz w:val="24"/>
          <w:szCs w:val="24"/>
        </w:rPr>
        <w:t>$$</w:t>
      </w:r>
      <w:r w:rsidRPr="00E45C65">
        <w:rPr>
          <w:sz w:val="24"/>
          <w:szCs w:val="24"/>
        </w:rPr>
        <w:t>, II: 76</w:t>
      </w:r>
      <w:r w:rsidR="009C1F12">
        <w:rPr>
          <w:sz w:val="24"/>
          <w:szCs w:val="24"/>
        </w:rPr>
        <w:t>–</w:t>
      </w:r>
      <w:r w:rsidRPr="00E45C65">
        <w:rPr>
          <w:sz w:val="24"/>
          <w:szCs w:val="24"/>
        </w:rPr>
        <w:t xml:space="preserve">77, </w:t>
      </w:r>
      <w:r w:rsidRPr="00AB543F">
        <w:rPr>
          <w:sz w:val="24"/>
          <w:szCs w:val="24"/>
        </w:rPr>
        <w:t>no.</w:t>
      </w:r>
      <w:r w:rsidRPr="00E45C65">
        <w:rPr>
          <w:sz w:val="24"/>
          <w:szCs w:val="24"/>
        </w:rPr>
        <w:t xml:space="preserve"> 432; </w:t>
      </w:r>
      <w:r w:rsidR="00180398">
        <w:rPr>
          <w:sz w:val="24"/>
          <w:szCs w:val="24"/>
        </w:rPr>
        <w:t>$$</w:t>
      </w:r>
      <w:r w:rsidRPr="00E45C65">
        <w:rPr>
          <w:sz w:val="24"/>
          <w:szCs w:val="24"/>
        </w:rPr>
        <w:t>Thompson 1976, 12</w:t>
      </w:r>
      <w:r w:rsidR="00180398">
        <w:rPr>
          <w:sz w:val="24"/>
          <w:szCs w:val="24"/>
        </w:rPr>
        <w:t>$$</w:t>
      </w:r>
      <w:r w:rsidRPr="00E45C65">
        <w:rPr>
          <w:sz w:val="24"/>
          <w:szCs w:val="24"/>
        </w:rPr>
        <w:t xml:space="preserve">, </w:t>
      </w:r>
      <w:r w:rsidRPr="00043487">
        <w:rPr>
          <w:sz w:val="24"/>
          <w:szCs w:val="24"/>
        </w:rPr>
        <w:t>fig</w:t>
      </w:r>
      <w:r w:rsidRPr="009C1F12">
        <w:rPr>
          <w:sz w:val="24"/>
          <w:szCs w:val="24"/>
        </w:rPr>
        <w:t>.</w:t>
      </w:r>
      <w:r w:rsidRPr="00E45C65">
        <w:rPr>
          <w:sz w:val="24"/>
          <w:szCs w:val="24"/>
        </w:rPr>
        <w:t xml:space="preserve"> 29; </w:t>
      </w:r>
      <w:r w:rsidR="00180398">
        <w:rPr>
          <w:sz w:val="24"/>
          <w:szCs w:val="24"/>
        </w:rPr>
        <w:t>$$</w:t>
      </w:r>
      <w:r w:rsidRPr="00E45C65">
        <w:rPr>
          <w:sz w:val="24"/>
          <w:szCs w:val="24"/>
        </w:rPr>
        <w:t>Walker and Bierbrier 2000, 122</w:t>
      </w:r>
      <w:r w:rsidR="009C1F12">
        <w:rPr>
          <w:sz w:val="24"/>
          <w:szCs w:val="24"/>
        </w:rPr>
        <w:t>–</w:t>
      </w:r>
      <w:r w:rsidRPr="00E45C65">
        <w:rPr>
          <w:sz w:val="24"/>
          <w:szCs w:val="24"/>
        </w:rPr>
        <w:t>23</w:t>
      </w:r>
      <w:r w:rsidR="00180398">
        <w:rPr>
          <w:sz w:val="24"/>
          <w:szCs w:val="24"/>
        </w:rPr>
        <w:t>$$</w:t>
      </w:r>
      <w:r w:rsidRPr="00E45C65">
        <w:rPr>
          <w:sz w:val="24"/>
          <w:szCs w:val="24"/>
        </w:rPr>
        <w:t>.</w:t>
      </w:r>
    </w:p>
  </w:endnote>
  <w:endnote w:id="30">
    <w:p w14:paraId="5607405E" w14:textId="6D16F4E6"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180398">
        <w:rPr>
          <w:sz w:val="24"/>
          <w:szCs w:val="24"/>
        </w:rPr>
        <w:t>$$</w:t>
      </w:r>
      <w:r w:rsidRPr="00E45C65">
        <w:rPr>
          <w:sz w:val="24"/>
          <w:szCs w:val="24"/>
        </w:rPr>
        <w:t>Fournet 2004, 97</w:t>
      </w:r>
      <w:r w:rsidR="00A44257">
        <w:rPr>
          <w:sz w:val="24"/>
          <w:szCs w:val="24"/>
        </w:rPr>
        <w:t>–</w:t>
      </w:r>
      <w:r w:rsidRPr="00E45C65">
        <w:rPr>
          <w:sz w:val="24"/>
          <w:szCs w:val="24"/>
        </w:rPr>
        <w:t>99</w:t>
      </w:r>
      <w:r w:rsidR="00180398">
        <w:rPr>
          <w:sz w:val="24"/>
          <w:szCs w:val="24"/>
        </w:rPr>
        <w:t>$$</w:t>
      </w:r>
      <w:r w:rsidRPr="00E45C65">
        <w:rPr>
          <w:sz w:val="24"/>
          <w:szCs w:val="24"/>
        </w:rPr>
        <w:t>.</w:t>
      </w:r>
    </w:p>
  </w:endnote>
  <w:endnote w:id="31">
    <w:p w14:paraId="34F627E6" w14:textId="2FC8A33B" w:rsidR="0023574D" w:rsidRPr="008D729B"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180398">
        <w:rPr>
          <w:sz w:val="24"/>
          <w:szCs w:val="24"/>
        </w:rPr>
        <w:t>$$</w:t>
      </w:r>
      <w:r w:rsidRPr="00E45C65">
        <w:rPr>
          <w:sz w:val="24"/>
          <w:szCs w:val="24"/>
        </w:rPr>
        <w:t>Cartwright 1997</w:t>
      </w:r>
      <w:r w:rsidR="00180398">
        <w:rPr>
          <w:sz w:val="24"/>
          <w:szCs w:val="24"/>
        </w:rPr>
        <w:t>$$</w:t>
      </w:r>
      <w:r w:rsidRPr="00E45C65">
        <w:rPr>
          <w:sz w:val="24"/>
          <w:szCs w:val="24"/>
        </w:rPr>
        <w:t xml:space="preserve">; </w:t>
      </w:r>
      <w:r w:rsidR="00180398">
        <w:rPr>
          <w:sz w:val="24"/>
          <w:szCs w:val="24"/>
        </w:rPr>
        <w:t>$$</w:t>
      </w:r>
      <w:r w:rsidRPr="00E45C65">
        <w:rPr>
          <w:sz w:val="24"/>
          <w:szCs w:val="24"/>
        </w:rPr>
        <w:t>Cartwright and Middleton 2008</w:t>
      </w:r>
      <w:r w:rsidR="00180398">
        <w:rPr>
          <w:sz w:val="24"/>
          <w:szCs w:val="24"/>
        </w:rPr>
        <w:t>$$</w:t>
      </w:r>
      <w:r w:rsidRPr="00E45C65">
        <w:rPr>
          <w:sz w:val="24"/>
          <w:szCs w:val="24"/>
        </w:rPr>
        <w:t xml:space="preserve">; </w:t>
      </w:r>
      <w:r w:rsidR="00180398">
        <w:rPr>
          <w:sz w:val="24"/>
          <w:szCs w:val="24"/>
        </w:rPr>
        <w:t>$$</w:t>
      </w:r>
      <w:r w:rsidRPr="00E45C65">
        <w:rPr>
          <w:sz w:val="24"/>
          <w:szCs w:val="24"/>
        </w:rPr>
        <w:t>Cartwright 2015</w:t>
      </w:r>
      <w:r w:rsidR="00180398">
        <w:rPr>
          <w:sz w:val="24"/>
          <w:szCs w:val="24"/>
        </w:rPr>
        <w:t>$$</w:t>
      </w:r>
      <w:r w:rsidRPr="00E45C65">
        <w:rPr>
          <w:sz w:val="24"/>
          <w:szCs w:val="24"/>
        </w:rPr>
        <w:t xml:space="preserve">; </w:t>
      </w:r>
      <w:r w:rsidR="00180398">
        <w:rPr>
          <w:sz w:val="24"/>
          <w:szCs w:val="24"/>
        </w:rPr>
        <w:t>$$</w:t>
      </w:r>
      <w:r w:rsidR="007F2B0A" w:rsidRPr="00E45C65">
        <w:rPr>
          <w:sz w:val="24"/>
          <w:szCs w:val="24"/>
        </w:rPr>
        <w:t>Cartwright 2020</w:t>
      </w:r>
      <w:r w:rsidR="00180398">
        <w:rPr>
          <w:sz w:val="24"/>
          <w:szCs w:val="24"/>
        </w:rPr>
        <w:t>$$</w:t>
      </w:r>
      <w:r w:rsidR="007F2B0A" w:rsidRPr="00E45C65">
        <w:rPr>
          <w:sz w:val="24"/>
          <w:szCs w:val="24"/>
        </w:rPr>
        <w:t xml:space="preserve">; </w:t>
      </w:r>
      <w:hyperlink r:id="rId2" w:history="1">
        <w:r w:rsidRPr="00180398">
          <w:rPr>
            <w:rStyle w:val="Hyperlink"/>
            <w:sz w:val="24"/>
            <w:szCs w:val="24"/>
          </w:rPr>
          <w:t>Cartwright in this volume</w:t>
        </w:r>
      </w:hyperlink>
      <w:r w:rsidR="00180398">
        <w:rPr>
          <w:sz w:val="24"/>
          <w:szCs w:val="24"/>
        </w:rPr>
        <w:t>.</w:t>
      </w:r>
    </w:p>
  </w:endnote>
  <w:endnote w:id="32">
    <w:p w14:paraId="7BB2AC41" w14:textId="27CBB765" w:rsidR="0023574D" w:rsidRPr="00E45C65" w:rsidRDefault="0023574D" w:rsidP="00E45C65">
      <w:pPr>
        <w:pStyle w:val="EndnoteText"/>
        <w:spacing w:afterLines="0" w:line="480" w:lineRule="auto"/>
        <w:rPr>
          <w:sz w:val="24"/>
          <w:szCs w:val="24"/>
        </w:rPr>
      </w:pPr>
      <w:r w:rsidRPr="008D729B">
        <w:rPr>
          <w:rStyle w:val="EndnoteReference"/>
          <w:sz w:val="24"/>
          <w:szCs w:val="24"/>
        </w:rPr>
        <w:endnoteRef/>
      </w:r>
      <w:r w:rsidRPr="008D729B">
        <w:rPr>
          <w:sz w:val="24"/>
          <w:szCs w:val="24"/>
        </w:rPr>
        <w:t xml:space="preserve"> </w:t>
      </w:r>
      <w:hyperlink r:id="rId3" w:history="1">
        <w:r w:rsidRPr="00180398">
          <w:rPr>
            <w:rStyle w:val="Hyperlink"/>
            <w:sz w:val="24"/>
            <w:szCs w:val="24"/>
          </w:rPr>
          <w:t xml:space="preserve">Smith </w:t>
        </w:r>
        <w:r w:rsidR="00180398" w:rsidRPr="00180398">
          <w:rPr>
            <w:rStyle w:val="Hyperlink"/>
            <w:sz w:val="24"/>
            <w:szCs w:val="24"/>
          </w:rPr>
          <w:t>et al.</w:t>
        </w:r>
      </w:hyperlink>
      <w:r w:rsidR="00180398">
        <w:rPr>
          <w:sz w:val="24"/>
          <w:szCs w:val="24"/>
        </w:rPr>
        <w:t xml:space="preserve"> </w:t>
      </w:r>
      <w:r w:rsidRPr="008D729B">
        <w:rPr>
          <w:sz w:val="24"/>
          <w:szCs w:val="24"/>
        </w:rPr>
        <w:t>in this volume.</w:t>
      </w:r>
    </w:p>
  </w:endnote>
  <w:endnote w:id="33">
    <w:p w14:paraId="052A349B" w14:textId="5B583ADD"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w:t>
      </w:r>
      <w:r w:rsidR="004C4DDB" w:rsidRPr="00E45C65">
        <w:rPr>
          <w:sz w:val="24"/>
          <w:szCs w:val="24"/>
        </w:rPr>
        <w:t xml:space="preserve">Pigments attested on the portrait panels under discussion are sourced from </w:t>
      </w:r>
      <w:r w:rsidR="00CF539A" w:rsidRPr="00E45C65">
        <w:rPr>
          <w:sz w:val="24"/>
          <w:szCs w:val="24"/>
        </w:rPr>
        <w:t>Vassilieva</w:t>
      </w:r>
      <w:r w:rsidR="00A44257">
        <w:rPr>
          <w:sz w:val="24"/>
          <w:szCs w:val="24"/>
        </w:rPr>
        <w:t xml:space="preserve"> et al. </w:t>
      </w:r>
      <w:r w:rsidR="00CF539A" w:rsidRPr="00E45C65">
        <w:rPr>
          <w:sz w:val="24"/>
          <w:szCs w:val="24"/>
        </w:rPr>
        <w:t xml:space="preserve">2021; results presented at the Harvard Art Museums’ exhibition </w:t>
      </w:r>
      <w:r w:rsidR="00CF539A" w:rsidRPr="00E45C65">
        <w:rPr>
          <w:i/>
          <w:iCs/>
          <w:sz w:val="24"/>
          <w:szCs w:val="24"/>
        </w:rPr>
        <w:t xml:space="preserve">Facing </w:t>
      </w:r>
      <w:r w:rsidR="00CF539A" w:rsidRPr="008D729B">
        <w:rPr>
          <w:i/>
          <w:iCs/>
          <w:sz w:val="24"/>
          <w:szCs w:val="24"/>
        </w:rPr>
        <w:t>Forwards</w:t>
      </w:r>
      <w:r w:rsidR="00CF539A" w:rsidRPr="008D729B">
        <w:rPr>
          <w:sz w:val="24"/>
          <w:szCs w:val="24"/>
        </w:rPr>
        <w:t xml:space="preserve"> (avail</w:t>
      </w:r>
      <w:r w:rsidR="00D945A4" w:rsidRPr="008D729B">
        <w:rPr>
          <w:sz w:val="24"/>
          <w:szCs w:val="24"/>
        </w:rPr>
        <w:t>able</w:t>
      </w:r>
      <w:r w:rsidR="00CF539A" w:rsidRPr="008D729B">
        <w:rPr>
          <w:sz w:val="24"/>
          <w:szCs w:val="24"/>
        </w:rPr>
        <w:t xml:space="preserve"> online at https://harvardartmuseums.org/exhibitions/6194/funerary-portraits-from</w:t>
      </w:r>
      <w:r w:rsidR="00CF539A" w:rsidRPr="00E45C65">
        <w:rPr>
          <w:sz w:val="24"/>
          <w:szCs w:val="24"/>
        </w:rPr>
        <w:t>-roman-egypt-facing-forward)</w:t>
      </w:r>
      <w:r w:rsidR="004C4DDB" w:rsidRPr="00E45C65">
        <w:rPr>
          <w:sz w:val="24"/>
          <w:szCs w:val="24"/>
        </w:rPr>
        <w:t xml:space="preserve">; and the </w:t>
      </w:r>
      <w:r w:rsidR="00A44257">
        <w:rPr>
          <w:sz w:val="24"/>
          <w:szCs w:val="24"/>
        </w:rPr>
        <w:t xml:space="preserve">J. Paul </w:t>
      </w:r>
      <w:r w:rsidR="004C4DDB" w:rsidRPr="00E45C65">
        <w:rPr>
          <w:sz w:val="24"/>
          <w:szCs w:val="24"/>
        </w:rPr>
        <w:t>Getty</w:t>
      </w:r>
      <w:r w:rsidR="00A44257">
        <w:rPr>
          <w:sz w:val="24"/>
          <w:szCs w:val="24"/>
        </w:rPr>
        <w:t xml:space="preserve"> Museum</w:t>
      </w:r>
      <w:r w:rsidR="004C4DDB" w:rsidRPr="00E45C65">
        <w:rPr>
          <w:sz w:val="24"/>
          <w:szCs w:val="24"/>
        </w:rPr>
        <w:t xml:space="preserve">’s APPEAR </w:t>
      </w:r>
      <w:r w:rsidR="00F93171" w:rsidRPr="00E45C65">
        <w:rPr>
          <w:sz w:val="24"/>
          <w:szCs w:val="24"/>
        </w:rPr>
        <w:t xml:space="preserve">project </w:t>
      </w:r>
      <w:r w:rsidR="000F79B3" w:rsidRPr="00E45C65">
        <w:rPr>
          <w:sz w:val="24"/>
          <w:szCs w:val="24"/>
        </w:rPr>
        <w:t xml:space="preserve">(https://www.getty.edu/projects/appear-project/). </w:t>
      </w:r>
      <w:r w:rsidRPr="00E45C65">
        <w:rPr>
          <w:rFonts w:cs="Times New Roman"/>
          <w:sz w:val="24"/>
          <w:szCs w:val="24"/>
        </w:rPr>
        <w:t>For ancient painter</w:t>
      </w:r>
      <w:r w:rsidR="00A44257">
        <w:rPr>
          <w:rFonts w:cs="Times New Roman"/>
          <w:sz w:val="24"/>
          <w:szCs w:val="24"/>
        </w:rPr>
        <w:t>s</w:t>
      </w:r>
      <w:r w:rsidRPr="00E45C65">
        <w:rPr>
          <w:rFonts w:cs="Times New Roman"/>
          <w:sz w:val="24"/>
          <w:szCs w:val="24"/>
        </w:rPr>
        <w:t>’ pigments</w:t>
      </w:r>
      <w:r w:rsidR="004C4DDB" w:rsidRPr="00E45C65">
        <w:rPr>
          <w:rFonts w:cs="Times New Roman"/>
          <w:sz w:val="24"/>
          <w:szCs w:val="24"/>
        </w:rPr>
        <w:t xml:space="preserve"> in general</w:t>
      </w:r>
      <w:r w:rsidRPr="00E45C65">
        <w:rPr>
          <w:rFonts w:cs="Times New Roman"/>
          <w:sz w:val="24"/>
          <w:szCs w:val="24"/>
        </w:rPr>
        <w:t xml:space="preserve">, </w:t>
      </w:r>
      <w:r w:rsidRPr="00043487">
        <w:rPr>
          <w:rFonts w:cs="Times New Roman"/>
          <w:sz w:val="24"/>
          <w:szCs w:val="24"/>
        </w:rPr>
        <w:t>e.g</w:t>
      </w:r>
      <w:r w:rsidRPr="008D729B">
        <w:rPr>
          <w:rFonts w:cs="Times New Roman"/>
          <w:sz w:val="24"/>
          <w:szCs w:val="24"/>
        </w:rPr>
        <w:t xml:space="preserve">., see </w:t>
      </w:r>
      <w:r w:rsidRPr="008D729B">
        <w:rPr>
          <w:rFonts w:asciiTheme="majorBidi" w:hAnsiTheme="majorBidi" w:cstheme="majorBidi"/>
          <w:sz w:val="24"/>
          <w:szCs w:val="24"/>
        </w:rPr>
        <w:t>BM 1888,0920.23</w:t>
      </w:r>
      <w:r w:rsidR="00251E11" w:rsidRPr="008D729B">
        <w:rPr>
          <w:rFonts w:asciiTheme="majorBidi" w:hAnsiTheme="majorBidi" w:cstheme="majorBidi"/>
          <w:sz w:val="24"/>
          <w:szCs w:val="24"/>
        </w:rPr>
        <w:t>–</w:t>
      </w:r>
      <w:r w:rsidRPr="008D729B">
        <w:rPr>
          <w:rFonts w:asciiTheme="majorBidi" w:hAnsiTheme="majorBidi" w:cstheme="majorBidi"/>
          <w:sz w:val="24"/>
          <w:szCs w:val="24"/>
        </w:rPr>
        <w:t xml:space="preserve">28; </w:t>
      </w:r>
      <w:r w:rsidRPr="00FD385B">
        <w:rPr>
          <w:rFonts w:cs="Times New Roman"/>
          <w:sz w:val="24"/>
          <w:szCs w:val="24"/>
        </w:rPr>
        <w:t>Plin</w:t>
      </w:r>
      <w:r w:rsidR="00180398">
        <w:rPr>
          <w:rFonts w:cs="Times New Roman"/>
          <w:sz w:val="24"/>
          <w:szCs w:val="24"/>
        </w:rPr>
        <w:t>y</w:t>
      </w:r>
      <w:r w:rsidRPr="00FD385B">
        <w:rPr>
          <w:rFonts w:cs="Times New Roman"/>
          <w:sz w:val="24"/>
          <w:szCs w:val="24"/>
        </w:rPr>
        <w:t xml:space="preserve"> </w:t>
      </w:r>
      <w:r w:rsidRPr="00FD385B">
        <w:rPr>
          <w:rFonts w:cs="Times New Roman"/>
          <w:i/>
          <w:iCs/>
          <w:sz w:val="24"/>
          <w:szCs w:val="24"/>
        </w:rPr>
        <w:t>Nat</w:t>
      </w:r>
      <w:r w:rsidR="00413CCF" w:rsidRPr="00413CCF">
        <w:rPr>
          <w:rFonts w:cs="Times New Roman"/>
          <w:sz w:val="24"/>
          <w:szCs w:val="24"/>
        </w:rPr>
        <w:t>.</w:t>
      </w:r>
      <w:r w:rsidRPr="00FD385B">
        <w:rPr>
          <w:rFonts w:cs="Times New Roman"/>
          <w:i/>
          <w:iCs/>
          <w:sz w:val="24"/>
          <w:szCs w:val="24"/>
        </w:rPr>
        <w:t xml:space="preserve"> Hist</w:t>
      </w:r>
      <w:r w:rsidRPr="00FD385B">
        <w:rPr>
          <w:rFonts w:cs="Times New Roman"/>
          <w:sz w:val="24"/>
          <w:szCs w:val="24"/>
        </w:rPr>
        <w:t>. 35.29</w:t>
      </w:r>
      <w:r w:rsidR="00043487" w:rsidRPr="008D729B">
        <w:rPr>
          <w:rFonts w:asciiTheme="majorBidi" w:hAnsiTheme="majorBidi" w:cstheme="majorBidi"/>
          <w:sz w:val="24"/>
          <w:szCs w:val="24"/>
        </w:rPr>
        <w:t>–</w:t>
      </w:r>
      <w:r w:rsidRPr="00FD385B">
        <w:rPr>
          <w:rFonts w:cs="Times New Roman"/>
          <w:sz w:val="24"/>
          <w:szCs w:val="24"/>
        </w:rPr>
        <w:t xml:space="preserve">49; </w:t>
      </w:r>
      <w:r w:rsidR="00180398">
        <w:rPr>
          <w:sz w:val="24"/>
          <w:szCs w:val="24"/>
        </w:rPr>
        <w:t>$$</w:t>
      </w:r>
      <w:r w:rsidRPr="00FD385B">
        <w:rPr>
          <w:rFonts w:cs="Times New Roman"/>
          <w:sz w:val="24"/>
          <w:szCs w:val="24"/>
        </w:rPr>
        <w:t>Petrie 1889, 11</w:t>
      </w:r>
      <w:r w:rsidR="00180398">
        <w:rPr>
          <w:sz w:val="24"/>
          <w:szCs w:val="24"/>
        </w:rPr>
        <w:t>$$</w:t>
      </w:r>
      <w:r w:rsidRPr="00FD385B">
        <w:rPr>
          <w:rFonts w:cs="Times New Roman"/>
          <w:sz w:val="24"/>
          <w:szCs w:val="24"/>
        </w:rPr>
        <w:t>, §17;</w:t>
      </w:r>
      <w:r w:rsidRPr="00E45C65">
        <w:rPr>
          <w:rFonts w:cs="Times New Roman"/>
          <w:sz w:val="24"/>
          <w:szCs w:val="24"/>
        </w:rPr>
        <w:t xml:space="preserve"> </w:t>
      </w:r>
      <w:r w:rsidR="00180398">
        <w:rPr>
          <w:sz w:val="24"/>
          <w:szCs w:val="24"/>
        </w:rPr>
        <w:t>$$</w:t>
      </w:r>
      <w:r w:rsidRPr="00E45C65">
        <w:rPr>
          <w:rFonts w:cs="Times New Roman"/>
          <w:sz w:val="24"/>
          <w:szCs w:val="24"/>
        </w:rPr>
        <w:t>Doxiadis 1995, 98</w:t>
      </w:r>
      <w:r w:rsidR="00A44257">
        <w:rPr>
          <w:rFonts w:cs="Times New Roman"/>
          <w:sz w:val="24"/>
          <w:szCs w:val="24"/>
        </w:rPr>
        <w:t>–</w:t>
      </w:r>
      <w:r w:rsidRPr="00E45C65">
        <w:rPr>
          <w:rFonts w:cs="Times New Roman"/>
          <w:sz w:val="24"/>
          <w:szCs w:val="24"/>
        </w:rPr>
        <w:t>99</w:t>
      </w:r>
      <w:r w:rsidR="00180398">
        <w:rPr>
          <w:sz w:val="24"/>
          <w:szCs w:val="24"/>
        </w:rPr>
        <w:t>$$</w:t>
      </w:r>
      <w:r w:rsidRPr="00E45C65">
        <w:rPr>
          <w:rFonts w:cs="Times New Roman"/>
          <w:sz w:val="24"/>
          <w:szCs w:val="24"/>
        </w:rPr>
        <w:t xml:space="preserve">; </w:t>
      </w:r>
      <w:r w:rsidR="00180398">
        <w:rPr>
          <w:sz w:val="24"/>
          <w:szCs w:val="24"/>
        </w:rPr>
        <w:t>$$</w:t>
      </w:r>
      <w:r w:rsidRPr="00E45C65">
        <w:rPr>
          <w:rFonts w:cs="Times New Roman"/>
          <w:sz w:val="24"/>
          <w:szCs w:val="24"/>
        </w:rPr>
        <w:t>Lee and Quirke 2000, 104</w:t>
      </w:r>
      <w:r w:rsidR="00A44257">
        <w:rPr>
          <w:rFonts w:cs="Times New Roman"/>
          <w:sz w:val="24"/>
          <w:szCs w:val="24"/>
        </w:rPr>
        <w:t>–</w:t>
      </w:r>
      <w:r w:rsidRPr="00E45C65">
        <w:rPr>
          <w:rFonts w:cs="Times New Roman"/>
          <w:sz w:val="24"/>
          <w:szCs w:val="24"/>
        </w:rPr>
        <w:t>5</w:t>
      </w:r>
      <w:r w:rsidR="00180398">
        <w:rPr>
          <w:sz w:val="24"/>
          <w:szCs w:val="24"/>
        </w:rPr>
        <w:t>$$</w:t>
      </w:r>
      <w:r w:rsidRPr="00E45C65">
        <w:rPr>
          <w:rFonts w:cs="Times New Roman"/>
          <w:sz w:val="24"/>
          <w:szCs w:val="24"/>
        </w:rPr>
        <w:t xml:space="preserve">; </w:t>
      </w:r>
      <w:r w:rsidR="00180398">
        <w:rPr>
          <w:sz w:val="24"/>
          <w:szCs w:val="24"/>
        </w:rPr>
        <w:t>$$</w:t>
      </w:r>
      <w:r w:rsidRPr="00E45C65">
        <w:rPr>
          <w:rFonts w:cs="Times New Roman"/>
          <w:sz w:val="24"/>
          <w:szCs w:val="24"/>
        </w:rPr>
        <w:t>Vogelsang-Eastwood 2000, 278</w:t>
      </w:r>
      <w:r w:rsidR="00A44257">
        <w:rPr>
          <w:rFonts w:cs="Times New Roman"/>
          <w:sz w:val="24"/>
          <w:szCs w:val="24"/>
        </w:rPr>
        <w:t>–</w:t>
      </w:r>
      <w:r w:rsidRPr="00E45C65">
        <w:rPr>
          <w:rFonts w:cs="Times New Roman"/>
          <w:sz w:val="24"/>
          <w:szCs w:val="24"/>
        </w:rPr>
        <w:t>79</w:t>
      </w:r>
      <w:r w:rsidR="00180398">
        <w:rPr>
          <w:sz w:val="24"/>
          <w:szCs w:val="24"/>
        </w:rPr>
        <w:t>$$</w:t>
      </w:r>
      <w:r w:rsidRPr="00E45C65">
        <w:rPr>
          <w:rFonts w:cs="Times New Roman"/>
          <w:sz w:val="24"/>
          <w:szCs w:val="24"/>
        </w:rPr>
        <w:t xml:space="preserve">; </w:t>
      </w:r>
      <w:r w:rsidR="00180398">
        <w:rPr>
          <w:sz w:val="24"/>
          <w:szCs w:val="24"/>
        </w:rPr>
        <w:t>$$</w:t>
      </w:r>
      <w:r w:rsidRPr="00E45C65">
        <w:rPr>
          <w:rFonts w:cs="Times New Roman"/>
          <w:sz w:val="24"/>
          <w:szCs w:val="24"/>
        </w:rPr>
        <w:t>Cartwright and Middleton 2008, 63</w:t>
      </w:r>
      <w:r w:rsidR="00A44257">
        <w:rPr>
          <w:rFonts w:cs="Times New Roman"/>
          <w:sz w:val="24"/>
          <w:szCs w:val="24"/>
        </w:rPr>
        <w:t>–</w:t>
      </w:r>
      <w:r w:rsidRPr="00E45C65">
        <w:rPr>
          <w:rFonts w:cs="Times New Roman"/>
          <w:sz w:val="24"/>
          <w:szCs w:val="24"/>
        </w:rPr>
        <w:t>64</w:t>
      </w:r>
      <w:r w:rsidR="00180398">
        <w:rPr>
          <w:sz w:val="24"/>
          <w:szCs w:val="24"/>
        </w:rPr>
        <w:t>$$</w:t>
      </w:r>
      <w:r w:rsidRPr="00E45C65">
        <w:rPr>
          <w:rFonts w:cs="Times New Roman"/>
          <w:sz w:val="24"/>
          <w:szCs w:val="24"/>
        </w:rPr>
        <w:t>, tab</w:t>
      </w:r>
      <w:r w:rsidR="00A44257">
        <w:rPr>
          <w:rFonts w:cs="Times New Roman"/>
          <w:sz w:val="24"/>
          <w:szCs w:val="24"/>
        </w:rPr>
        <w:t>le</w:t>
      </w:r>
      <w:r w:rsidRPr="00E45C65">
        <w:rPr>
          <w:rFonts w:cs="Times New Roman"/>
          <w:sz w:val="24"/>
          <w:szCs w:val="24"/>
        </w:rPr>
        <w:t xml:space="preserve"> 5; </w:t>
      </w:r>
      <w:r w:rsidR="00180398">
        <w:rPr>
          <w:sz w:val="24"/>
          <w:szCs w:val="24"/>
        </w:rPr>
        <w:t>$$</w:t>
      </w:r>
      <w:r w:rsidRPr="00E45C65">
        <w:rPr>
          <w:rFonts w:cs="Times New Roman"/>
          <w:sz w:val="24"/>
          <w:szCs w:val="24"/>
        </w:rPr>
        <w:t xml:space="preserve">Miliani </w:t>
      </w:r>
      <w:r w:rsidRPr="00043487">
        <w:rPr>
          <w:rFonts w:cs="Times New Roman"/>
          <w:sz w:val="24"/>
          <w:szCs w:val="24"/>
        </w:rPr>
        <w:t>et al</w:t>
      </w:r>
      <w:r w:rsidRPr="00A44257">
        <w:rPr>
          <w:rFonts w:cs="Times New Roman"/>
          <w:sz w:val="24"/>
          <w:szCs w:val="24"/>
        </w:rPr>
        <w:t>.</w:t>
      </w:r>
      <w:r w:rsidRPr="00E45C65">
        <w:rPr>
          <w:rFonts w:cs="Times New Roman"/>
          <w:sz w:val="24"/>
          <w:szCs w:val="24"/>
        </w:rPr>
        <w:t xml:space="preserve"> 2010, 706</w:t>
      </w:r>
      <w:r w:rsidR="00A44257">
        <w:rPr>
          <w:rFonts w:cs="Times New Roman"/>
          <w:sz w:val="24"/>
          <w:szCs w:val="24"/>
        </w:rPr>
        <w:t>–</w:t>
      </w:r>
      <w:r w:rsidRPr="00E45C65">
        <w:rPr>
          <w:rFonts w:cs="Times New Roman"/>
          <w:sz w:val="24"/>
          <w:szCs w:val="24"/>
        </w:rPr>
        <w:t>8</w:t>
      </w:r>
      <w:r w:rsidR="00180398">
        <w:rPr>
          <w:sz w:val="24"/>
          <w:szCs w:val="24"/>
        </w:rPr>
        <w:t>$$</w:t>
      </w:r>
      <w:r w:rsidRPr="00E45C65">
        <w:rPr>
          <w:rFonts w:cs="Times New Roman"/>
          <w:sz w:val="24"/>
          <w:szCs w:val="24"/>
        </w:rPr>
        <w:t xml:space="preserve">; </w:t>
      </w:r>
      <w:r w:rsidR="00180398">
        <w:rPr>
          <w:sz w:val="24"/>
          <w:szCs w:val="24"/>
        </w:rPr>
        <w:t>$$</w:t>
      </w:r>
      <w:r w:rsidRPr="00E45C65">
        <w:rPr>
          <w:rFonts w:cs="Times New Roman"/>
          <w:sz w:val="24"/>
          <w:szCs w:val="24"/>
        </w:rPr>
        <w:t xml:space="preserve">Delaney </w:t>
      </w:r>
      <w:r w:rsidRPr="00043487">
        <w:rPr>
          <w:rFonts w:cs="Times New Roman"/>
          <w:sz w:val="24"/>
          <w:szCs w:val="24"/>
        </w:rPr>
        <w:t>et al</w:t>
      </w:r>
      <w:r w:rsidRPr="00A44257">
        <w:rPr>
          <w:rFonts w:cs="Times New Roman"/>
          <w:sz w:val="24"/>
          <w:szCs w:val="24"/>
        </w:rPr>
        <w:t>.</w:t>
      </w:r>
      <w:r w:rsidRPr="00E45C65">
        <w:rPr>
          <w:rFonts w:cs="Times New Roman"/>
          <w:sz w:val="24"/>
          <w:szCs w:val="24"/>
        </w:rPr>
        <w:t xml:space="preserve"> 2017, 7</w:t>
      </w:r>
      <w:r w:rsidR="00A44257">
        <w:rPr>
          <w:rFonts w:cs="Times New Roman"/>
          <w:sz w:val="24"/>
          <w:szCs w:val="24"/>
        </w:rPr>
        <w:t>–</w:t>
      </w:r>
      <w:r w:rsidRPr="00E45C65">
        <w:rPr>
          <w:rFonts w:cs="Times New Roman"/>
          <w:sz w:val="24"/>
          <w:szCs w:val="24"/>
        </w:rPr>
        <w:t>8</w:t>
      </w:r>
      <w:r w:rsidR="00180398">
        <w:rPr>
          <w:sz w:val="24"/>
          <w:szCs w:val="24"/>
        </w:rPr>
        <w:t>$$</w:t>
      </w:r>
      <w:r w:rsidRPr="00E45C65">
        <w:rPr>
          <w:rFonts w:cs="Times New Roman"/>
          <w:sz w:val="24"/>
          <w:szCs w:val="24"/>
        </w:rPr>
        <w:t xml:space="preserve">; </w:t>
      </w:r>
      <w:r w:rsidR="00180398">
        <w:rPr>
          <w:sz w:val="24"/>
          <w:szCs w:val="24"/>
        </w:rPr>
        <w:t>$$</w:t>
      </w:r>
      <w:r w:rsidRPr="00E45C65">
        <w:rPr>
          <w:rFonts w:cs="Times New Roman"/>
          <w:sz w:val="24"/>
          <w:szCs w:val="24"/>
        </w:rPr>
        <w:t xml:space="preserve">Salvant </w:t>
      </w:r>
      <w:r w:rsidRPr="00043487">
        <w:rPr>
          <w:rFonts w:cs="Times New Roman"/>
          <w:sz w:val="24"/>
          <w:szCs w:val="24"/>
        </w:rPr>
        <w:t>et al</w:t>
      </w:r>
      <w:r w:rsidRPr="00A44257">
        <w:rPr>
          <w:rFonts w:cs="Times New Roman"/>
          <w:sz w:val="24"/>
          <w:szCs w:val="24"/>
        </w:rPr>
        <w:t>.</w:t>
      </w:r>
      <w:r w:rsidRPr="00E45C65">
        <w:rPr>
          <w:rFonts w:cs="Times New Roman"/>
          <w:sz w:val="24"/>
          <w:szCs w:val="24"/>
        </w:rPr>
        <w:t xml:space="preserve"> 2017, 824</w:t>
      </w:r>
      <w:r w:rsidR="00A44257">
        <w:rPr>
          <w:rFonts w:cs="Times New Roman"/>
          <w:sz w:val="24"/>
          <w:szCs w:val="24"/>
        </w:rPr>
        <w:t>–</w:t>
      </w:r>
      <w:r w:rsidRPr="00E45C65">
        <w:rPr>
          <w:rFonts w:cs="Times New Roman"/>
          <w:sz w:val="24"/>
          <w:szCs w:val="24"/>
        </w:rPr>
        <w:t>26</w:t>
      </w:r>
      <w:r w:rsidR="00180398">
        <w:rPr>
          <w:sz w:val="24"/>
          <w:szCs w:val="24"/>
        </w:rPr>
        <w:t>$$</w:t>
      </w:r>
      <w:r w:rsidRPr="00E45C65">
        <w:rPr>
          <w:rFonts w:cs="Times New Roman"/>
          <w:sz w:val="24"/>
          <w:szCs w:val="24"/>
        </w:rPr>
        <w:t>.</w:t>
      </w:r>
    </w:p>
  </w:endnote>
  <w:endnote w:id="34">
    <w:p w14:paraId="57107271" w14:textId="7863E5D2" w:rsidR="00E9135D" w:rsidRPr="003F1439" w:rsidRDefault="00E9135D" w:rsidP="003F1439">
      <w:pPr>
        <w:pStyle w:val="EndnoteText"/>
        <w:spacing w:afterLines="0" w:line="480" w:lineRule="auto"/>
        <w:rPr>
          <w:sz w:val="24"/>
          <w:szCs w:val="24"/>
        </w:rPr>
      </w:pPr>
      <w:r w:rsidRPr="003F1439">
        <w:rPr>
          <w:rStyle w:val="EndnoteReference"/>
          <w:sz w:val="24"/>
          <w:szCs w:val="24"/>
        </w:rPr>
        <w:endnoteRef/>
      </w:r>
      <w:r w:rsidRPr="003F1439">
        <w:rPr>
          <w:sz w:val="24"/>
          <w:szCs w:val="24"/>
        </w:rPr>
        <w:t xml:space="preserve"> </w:t>
      </w:r>
      <w:r w:rsidRPr="00E45C65">
        <w:rPr>
          <w:sz w:val="24"/>
          <w:szCs w:val="24"/>
        </w:rPr>
        <w:t xml:space="preserve">Tempera is sometimes still taken to imply egg yolk as </w:t>
      </w:r>
      <w:r w:rsidR="000465A4">
        <w:rPr>
          <w:sz w:val="24"/>
          <w:szCs w:val="24"/>
        </w:rPr>
        <w:t xml:space="preserve">a </w:t>
      </w:r>
      <w:r w:rsidRPr="00E45C65">
        <w:rPr>
          <w:sz w:val="24"/>
          <w:szCs w:val="24"/>
        </w:rPr>
        <w:t xml:space="preserve">binding </w:t>
      </w:r>
      <w:r w:rsidR="0064328F" w:rsidRPr="00E45C65">
        <w:rPr>
          <w:sz w:val="24"/>
          <w:szCs w:val="24"/>
        </w:rPr>
        <w:t>medium</w:t>
      </w:r>
      <w:r w:rsidR="000465A4">
        <w:rPr>
          <w:sz w:val="24"/>
          <w:szCs w:val="24"/>
        </w:rPr>
        <w:t>,</w:t>
      </w:r>
      <w:r w:rsidR="0064328F" w:rsidRPr="00E45C65">
        <w:rPr>
          <w:sz w:val="24"/>
          <w:szCs w:val="24"/>
        </w:rPr>
        <w:t xml:space="preserve"> but</w:t>
      </w:r>
      <w:r w:rsidRPr="00E45C65">
        <w:rPr>
          <w:sz w:val="24"/>
          <w:szCs w:val="24"/>
        </w:rPr>
        <w:t xml:space="preserve"> </w:t>
      </w:r>
      <w:r w:rsidR="00E22B10" w:rsidRPr="00E45C65">
        <w:rPr>
          <w:sz w:val="24"/>
          <w:szCs w:val="24"/>
        </w:rPr>
        <w:t xml:space="preserve">yolk </w:t>
      </w:r>
      <w:r w:rsidRPr="00E45C65">
        <w:rPr>
          <w:sz w:val="24"/>
          <w:szCs w:val="24"/>
        </w:rPr>
        <w:t>has not been identified in scientific analyses performed on ancient paintings.</w:t>
      </w:r>
    </w:p>
  </w:endnote>
  <w:endnote w:id="35">
    <w:p w14:paraId="6AEEA43B" w14:textId="6BF4BA22" w:rsidR="0023574D" w:rsidRPr="00E45C65" w:rsidRDefault="0023574D" w:rsidP="00E45C65">
      <w:pPr>
        <w:pStyle w:val="EndnoteText"/>
        <w:spacing w:afterLines="0" w:line="480" w:lineRule="auto"/>
        <w:rPr>
          <w:sz w:val="24"/>
          <w:szCs w:val="24"/>
        </w:rPr>
      </w:pPr>
      <w:r w:rsidRPr="00E45C65">
        <w:rPr>
          <w:rStyle w:val="EndnoteReference"/>
          <w:sz w:val="24"/>
          <w:szCs w:val="24"/>
        </w:rPr>
        <w:endnoteRef/>
      </w:r>
      <w:r w:rsidRPr="00E45C65">
        <w:rPr>
          <w:sz w:val="24"/>
          <w:szCs w:val="24"/>
        </w:rPr>
        <w:t xml:space="preserve"> A suggestion made by Egyptologist Olaf Kaper (Leiden University) </w:t>
      </w:r>
      <w:r w:rsidRPr="00FD385B">
        <w:rPr>
          <w:sz w:val="24"/>
          <w:szCs w:val="24"/>
        </w:rPr>
        <w:t>at the Getty’s APPEAR</w:t>
      </w:r>
      <w:r w:rsidRPr="00E45C65">
        <w:rPr>
          <w:sz w:val="24"/>
          <w:szCs w:val="24"/>
        </w:rPr>
        <w:t xml:space="preserve"> conference at the Allard Pierson </w:t>
      </w:r>
      <w:r w:rsidR="00251E11">
        <w:rPr>
          <w:sz w:val="24"/>
          <w:szCs w:val="24"/>
        </w:rPr>
        <w:t>in 2022</w:t>
      </w:r>
      <w:r w:rsidRPr="00E45C65">
        <w:rPr>
          <w:sz w:val="24"/>
          <w:szCs w:val="24"/>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
    <w:altName w:val="Calibri"/>
    <w:panose1 w:val="020B0604020202020204"/>
    <w:charset w:val="00"/>
    <w:family w:val="auto"/>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6C9B" w14:textId="77777777" w:rsidR="00D252D5" w:rsidRDefault="00D252D5">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29B8" w14:textId="1E3A28F1" w:rsidR="00D252D5" w:rsidRDefault="00D252D5" w:rsidP="000936F2">
    <w:pPr>
      <w:pStyle w:val="Footer"/>
      <w:spacing w:after="24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F0CA" w14:textId="22B95DDE" w:rsidR="005520B9" w:rsidRPr="00802DA1" w:rsidRDefault="005520B9" w:rsidP="001258E9">
    <w:pPr>
      <w:pStyle w:val="Footer"/>
      <w:tabs>
        <w:tab w:val="clear" w:pos="4680"/>
        <w:tab w:val="clear" w:pos="9360"/>
      </w:tabs>
      <w:spacing w:after="240"/>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05BAD" w14:textId="77777777" w:rsidR="00526428" w:rsidRDefault="00526428">
      <w:pPr>
        <w:spacing w:after="240" w:line="240" w:lineRule="auto"/>
      </w:pPr>
      <w:r>
        <w:separator/>
      </w:r>
    </w:p>
  </w:footnote>
  <w:footnote w:type="continuationSeparator" w:id="0">
    <w:p w14:paraId="6A233332" w14:textId="77777777" w:rsidR="00526428" w:rsidRDefault="00526428">
      <w:pPr>
        <w:spacing w:after="24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2982" w14:textId="77777777" w:rsidR="00D252D5" w:rsidRDefault="00D252D5">
    <w:pPr>
      <w:pStyle w:val="Header"/>
      <w:spacing w:after="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BE89" w14:textId="13547551" w:rsidR="00D252D5" w:rsidRDefault="00D252D5" w:rsidP="0023574D">
    <w:pPr>
      <w:pStyle w:val="Header"/>
      <w:tabs>
        <w:tab w:val="clear" w:pos="4680"/>
      </w:tabs>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9978" w14:textId="77777777" w:rsidR="00D252D5" w:rsidRDefault="00D252D5" w:rsidP="0023574D">
    <w:pPr>
      <w:pStyle w:val="Header"/>
      <w:tabs>
        <w:tab w:val="clear" w:pos="4680"/>
        <w:tab w:val="clear" w:pos="9360"/>
      </w:tabs>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496B"/>
    <w:multiLevelType w:val="hybridMultilevel"/>
    <w:tmpl w:val="ABB4CAC6"/>
    <w:lvl w:ilvl="0" w:tplc="80F0DC04">
      <w:start w:val="1"/>
      <w:numFmt w:val="decimal"/>
      <w:lvlText w:val="%1)"/>
      <w:lvlJc w:val="left"/>
      <w:pPr>
        <w:ind w:left="1020" w:hanging="360"/>
      </w:pPr>
    </w:lvl>
    <w:lvl w:ilvl="1" w:tplc="47BA0974">
      <w:start w:val="1"/>
      <w:numFmt w:val="decimal"/>
      <w:lvlText w:val="%2)"/>
      <w:lvlJc w:val="left"/>
      <w:pPr>
        <w:ind w:left="1020" w:hanging="360"/>
      </w:pPr>
    </w:lvl>
    <w:lvl w:ilvl="2" w:tplc="17BCEB88">
      <w:start w:val="1"/>
      <w:numFmt w:val="decimal"/>
      <w:lvlText w:val="%3)"/>
      <w:lvlJc w:val="left"/>
      <w:pPr>
        <w:ind w:left="1020" w:hanging="360"/>
      </w:pPr>
    </w:lvl>
    <w:lvl w:ilvl="3" w:tplc="76DC3052">
      <w:start w:val="1"/>
      <w:numFmt w:val="decimal"/>
      <w:lvlText w:val="%4)"/>
      <w:lvlJc w:val="left"/>
      <w:pPr>
        <w:ind w:left="1020" w:hanging="360"/>
      </w:pPr>
    </w:lvl>
    <w:lvl w:ilvl="4" w:tplc="2CD2E54C">
      <w:start w:val="1"/>
      <w:numFmt w:val="decimal"/>
      <w:lvlText w:val="%5)"/>
      <w:lvlJc w:val="left"/>
      <w:pPr>
        <w:ind w:left="1020" w:hanging="360"/>
      </w:pPr>
    </w:lvl>
    <w:lvl w:ilvl="5" w:tplc="343656EA">
      <w:start w:val="1"/>
      <w:numFmt w:val="decimal"/>
      <w:lvlText w:val="%6)"/>
      <w:lvlJc w:val="left"/>
      <w:pPr>
        <w:ind w:left="1020" w:hanging="360"/>
      </w:pPr>
    </w:lvl>
    <w:lvl w:ilvl="6" w:tplc="C344C41E">
      <w:start w:val="1"/>
      <w:numFmt w:val="decimal"/>
      <w:lvlText w:val="%7)"/>
      <w:lvlJc w:val="left"/>
      <w:pPr>
        <w:ind w:left="1020" w:hanging="360"/>
      </w:pPr>
    </w:lvl>
    <w:lvl w:ilvl="7" w:tplc="44E0C700">
      <w:start w:val="1"/>
      <w:numFmt w:val="decimal"/>
      <w:lvlText w:val="%8)"/>
      <w:lvlJc w:val="left"/>
      <w:pPr>
        <w:ind w:left="1020" w:hanging="360"/>
      </w:pPr>
    </w:lvl>
    <w:lvl w:ilvl="8" w:tplc="FA9CC380">
      <w:start w:val="1"/>
      <w:numFmt w:val="decimal"/>
      <w:lvlText w:val="%9)"/>
      <w:lvlJc w:val="left"/>
      <w:pPr>
        <w:ind w:left="1020" w:hanging="360"/>
      </w:pPr>
    </w:lvl>
  </w:abstractNum>
  <w:abstractNum w:abstractNumId="1" w15:restartNumberingAfterBreak="0">
    <w:nsid w:val="1095583E"/>
    <w:multiLevelType w:val="hybridMultilevel"/>
    <w:tmpl w:val="A49EB054"/>
    <w:lvl w:ilvl="0" w:tplc="A3126E2A">
      <w:start w:val="1"/>
      <w:numFmt w:val="decimal"/>
      <w:pStyle w:val="Heading3"/>
      <w:lvlText w:val="no.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767BAB"/>
    <w:multiLevelType w:val="multilevel"/>
    <w:tmpl w:val="6AF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A6104"/>
    <w:multiLevelType w:val="multilevel"/>
    <w:tmpl w:val="3DCA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757C2"/>
    <w:multiLevelType w:val="hybridMultilevel"/>
    <w:tmpl w:val="08B8DE76"/>
    <w:lvl w:ilvl="0" w:tplc="D91CA366">
      <w:start w:val="1"/>
      <w:numFmt w:val="decimal"/>
      <w:lvlText w:val="%1)"/>
      <w:lvlJc w:val="left"/>
      <w:pPr>
        <w:ind w:left="1020" w:hanging="360"/>
      </w:pPr>
    </w:lvl>
    <w:lvl w:ilvl="1" w:tplc="0F3232BA">
      <w:start w:val="1"/>
      <w:numFmt w:val="decimal"/>
      <w:lvlText w:val="%2)"/>
      <w:lvlJc w:val="left"/>
      <w:pPr>
        <w:ind w:left="1020" w:hanging="360"/>
      </w:pPr>
    </w:lvl>
    <w:lvl w:ilvl="2" w:tplc="61265A94">
      <w:start w:val="1"/>
      <w:numFmt w:val="decimal"/>
      <w:lvlText w:val="%3)"/>
      <w:lvlJc w:val="left"/>
      <w:pPr>
        <w:ind w:left="1020" w:hanging="360"/>
      </w:pPr>
    </w:lvl>
    <w:lvl w:ilvl="3" w:tplc="3D6A7BF0">
      <w:start w:val="1"/>
      <w:numFmt w:val="decimal"/>
      <w:lvlText w:val="%4)"/>
      <w:lvlJc w:val="left"/>
      <w:pPr>
        <w:ind w:left="1020" w:hanging="360"/>
      </w:pPr>
    </w:lvl>
    <w:lvl w:ilvl="4" w:tplc="2DCA177C">
      <w:start w:val="1"/>
      <w:numFmt w:val="decimal"/>
      <w:lvlText w:val="%5)"/>
      <w:lvlJc w:val="left"/>
      <w:pPr>
        <w:ind w:left="1020" w:hanging="360"/>
      </w:pPr>
    </w:lvl>
    <w:lvl w:ilvl="5" w:tplc="749614D8">
      <w:start w:val="1"/>
      <w:numFmt w:val="decimal"/>
      <w:lvlText w:val="%6)"/>
      <w:lvlJc w:val="left"/>
      <w:pPr>
        <w:ind w:left="1020" w:hanging="360"/>
      </w:pPr>
    </w:lvl>
    <w:lvl w:ilvl="6" w:tplc="F9221D32">
      <w:start w:val="1"/>
      <w:numFmt w:val="decimal"/>
      <w:lvlText w:val="%7)"/>
      <w:lvlJc w:val="left"/>
      <w:pPr>
        <w:ind w:left="1020" w:hanging="360"/>
      </w:pPr>
    </w:lvl>
    <w:lvl w:ilvl="7" w:tplc="6ECAA0C0">
      <w:start w:val="1"/>
      <w:numFmt w:val="decimal"/>
      <w:lvlText w:val="%8)"/>
      <w:lvlJc w:val="left"/>
      <w:pPr>
        <w:ind w:left="1020" w:hanging="360"/>
      </w:pPr>
    </w:lvl>
    <w:lvl w:ilvl="8" w:tplc="65E69C0E">
      <w:start w:val="1"/>
      <w:numFmt w:val="decimal"/>
      <w:lvlText w:val="%9)"/>
      <w:lvlJc w:val="left"/>
      <w:pPr>
        <w:ind w:left="1020" w:hanging="360"/>
      </w:pPr>
    </w:lvl>
  </w:abstractNum>
  <w:num w:numId="1" w16cid:durableId="1497761925">
    <w:abstractNumId w:val="1"/>
  </w:num>
  <w:num w:numId="2" w16cid:durableId="1228102517">
    <w:abstractNumId w:val="3"/>
  </w:num>
  <w:num w:numId="3" w16cid:durableId="1912697621">
    <w:abstractNumId w:val="2"/>
  </w:num>
  <w:num w:numId="4" w16cid:durableId="1331248468">
    <w:abstractNumId w:val="0"/>
  </w:num>
  <w:num w:numId="5" w16cid:durableId="923613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398"/>
    <w:rsid w:val="00000FCF"/>
    <w:rsid w:val="000010D4"/>
    <w:rsid w:val="00001694"/>
    <w:rsid w:val="0000332A"/>
    <w:rsid w:val="00003694"/>
    <w:rsid w:val="00003A90"/>
    <w:rsid w:val="00003DA1"/>
    <w:rsid w:val="00004039"/>
    <w:rsid w:val="00004212"/>
    <w:rsid w:val="00004BE5"/>
    <w:rsid w:val="00004D16"/>
    <w:rsid w:val="00006806"/>
    <w:rsid w:val="00006B17"/>
    <w:rsid w:val="00007EE3"/>
    <w:rsid w:val="00010417"/>
    <w:rsid w:val="0001067B"/>
    <w:rsid w:val="00010B53"/>
    <w:rsid w:val="00010B7B"/>
    <w:rsid w:val="00011066"/>
    <w:rsid w:val="000113E2"/>
    <w:rsid w:val="00014721"/>
    <w:rsid w:val="000152C1"/>
    <w:rsid w:val="00015325"/>
    <w:rsid w:val="00015546"/>
    <w:rsid w:val="000157D8"/>
    <w:rsid w:val="00015F29"/>
    <w:rsid w:val="0001687D"/>
    <w:rsid w:val="00016CF8"/>
    <w:rsid w:val="00016E92"/>
    <w:rsid w:val="00020D59"/>
    <w:rsid w:val="000214D4"/>
    <w:rsid w:val="0002175B"/>
    <w:rsid w:val="00021B24"/>
    <w:rsid w:val="00021D43"/>
    <w:rsid w:val="00021E11"/>
    <w:rsid w:val="00021EB4"/>
    <w:rsid w:val="00021FEB"/>
    <w:rsid w:val="00022338"/>
    <w:rsid w:val="000225F3"/>
    <w:rsid w:val="000231DA"/>
    <w:rsid w:val="00023319"/>
    <w:rsid w:val="0002382E"/>
    <w:rsid w:val="00023EBC"/>
    <w:rsid w:val="0002408A"/>
    <w:rsid w:val="00024AA2"/>
    <w:rsid w:val="00024C65"/>
    <w:rsid w:val="00025152"/>
    <w:rsid w:val="000263C1"/>
    <w:rsid w:val="00027719"/>
    <w:rsid w:val="00030DBA"/>
    <w:rsid w:val="00030E97"/>
    <w:rsid w:val="00031550"/>
    <w:rsid w:val="000315CE"/>
    <w:rsid w:val="00031C5E"/>
    <w:rsid w:val="00031E8E"/>
    <w:rsid w:val="0003273A"/>
    <w:rsid w:val="0003449D"/>
    <w:rsid w:val="000346D6"/>
    <w:rsid w:val="000359BF"/>
    <w:rsid w:val="000361F8"/>
    <w:rsid w:val="00036322"/>
    <w:rsid w:val="00036809"/>
    <w:rsid w:val="00036FF6"/>
    <w:rsid w:val="000373AE"/>
    <w:rsid w:val="0003792B"/>
    <w:rsid w:val="000408AD"/>
    <w:rsid w:val="000414D8"/>
    <w:rsid w:val="00041A37"/>
    <w:rsid w:val="00041EAA"/>
    <w:rsid w:val="00043487"/>
    <w:rsid w:val="0004407F"/>
    <w:rsid w:val="00044645"/>
    <w:rsid w:val="000446F8"/>
    <w:rsid w:val="00044802"/>
    <w:rsid w:val="000451FE"/>
    <w:rsid w:val="000456F7"/>
    <w:rsid w:val="00045B20"/>
    <w:rsid w:val="000465A4"/>
    <w:rsid w:val="000479B6"/>
    <w:rsid w:val="00047C02"/>
    <w:rsid w:val="000500C3"/>
    <w:rsid w:val="0005015E"/>
    <w:rsid w:val="0005072E"/>
    <w:rsid w:val="00050EB5"/>
    <w:rsid w:val="00051572"/>
    <w:rsid w:val="000522A9"/>
    <w:rsid w:val="00053129"/>
    <w:rsid w:val="000551E3"/>
    <w:rsid w:val="0005530E"/>
    <w:rsid w:val="000559E1"/>
    <w:rsid w:val="00056209"/>
    <w:rsid w:val="00056429"/>
    <w:rsid w:val="0005677B"/>
    <w:rsid w:val="000578A3"/>
    <w:rsid w:val="00060000"/>
    <w:rsid w:val="00060985"/>
    <w:rsid w:val="00060A12"/>
    <w:rsid w:val="00060D1B"/>
    <w:rsid w:val="00060E56"/>
    <w:rsid w:val="000618AF"/>
    <w:rsid w:val="00061977"/>
    <w:rsid w:val="00062477"/>
    <w:rsid w:val="0006283F"/>
    <w:rsid w:val="00063AA1"/>
    <w:rsid w:val="00064A16"/>
    <w:rsid w:val="000652D4"/>
    <w:rsid w:val="000657BA"/>
    <w:rsid w:val="00065DDF"/>
    <w:rsid w:val="00066959"/>
    <w:rsid w:val="00067640"/>
    <w:rsid w:val="000679B2"/>
    <w:rsid w:val="000712B8"/>
    <w:rsid w:val="000715FB"/>
    <w:rsid w:val="00072A36"/>
    <w:rsid w:val="00072C93"/>
    <w:rsid w:val="00073853"/>
    <w:rsid w:val="00074A4A"/>
    <w:rsid w:val="00075C22"/>
    <w:rsid w:val="000776C1"/>
    <w:rsid w:val="00077C8A"/>
    <w:rsid w:val="000809EA"/>
    <w:rsid w:val="00080AE7"/>
    <w:rsid w:val="00080ECB"/>
    <w:rsid w:val="00080FC3"/>
    <w:rsid w:val="0008232A"/>
    <w:rsid w:val="00082F18"/>
    <w:rsid w:val="0008384B"/>
    <w:rsid w:val="0008387F"/>
    <w:rsid w:val="00083F4F"/>
    <w:rsid w:val="00084775"/>
    <w:rsid w:val="00084796"/>
    <w:rsid w:val="0008479C"/>
    <w:rsid w:val="00084B0E"/>
    <w:rsid w:val="000855D4"/>
    <w:rsid w:val="000864EE"/>
    <w:rsid w:val="00086C03"/>
    <w:rsid w:val="00086F99"/>
    <w:rsid w:val="0008767F"/>
    <w:rsid w:val="00087733"/>
    <w:rsid w:val="00087D3D"/>
    <w:rsid w:val="0009002E"/>
    <w:rsid w:val="00090297"/>
    <w:rsid w:val="00090A8C"/>
    <w:rsid w:val="00090CAE"/>
    <w:rsid w:val="00092E72"/>
    <w:rsid w:val="00093404"/>
    <w:rsid w:val="000936F2"/>
    <w:rsid w:val="00093BFB"/>
    <w:rsid w:val="0009517C"/>
    <w:rsid w:val="00095A49"/>
    <w:rsid w:val="00096AF4"/>
    <w:rsid w:val="00096C8B"/>
    <w:rsid w:val="00096CB4"/>
    <w:rsid w:val="00097393"/>
    <w:rsid w:val="0009775C"/>
    <w:rsid w:val="000A2CB9"/>
    <w:rsid w:val="000A315F"/>
    <w:rsid w:val="000A4453"/>
    <w:rsid w:val="000A598D"/>
    <w:rsid w:val="000A66A7"/>
    <w:rsid w:val="000A79B1"/>
    <w:rsid w:val="000A7BE1"/>
    <w:rsid w:val="000B0780"/>
    <w:rsid w:val="000B1F05"/>
    <w:rsid w:val="000B229E"/>
    <w:rsid w:val="000B28DD"/>
    <w:rsid w:val="000B3812"/>
    <w:rsid w:val="000B3C4F"/>
    <w:rsid w:val="000B5298"/>
    <w:rsid w:val="000B5401"/>
    <w:rsid w:val="000B55B0"/>
    <w:rsid w:val="000B5F69"/>
    <w:rsid w:val="000B6475"/>
    <w:rsid w:val="000B7FBC"/>
    <w:rsid w:val="000C120D"/>
    <w:rsid w:val="000C1863"/>
    <w:rsid w:val="000C301F"/>
    <w:rsid w:val="000C3684"/>
    <w:rsid w:val="000C3A70"/>
    <w:rsid w:val="000C44E9"/>
    <w:rsid w:val="000C521B"/>
    <w:rsid w:val="000C5717"/>
    <w:rsid w:val="000C578A"/>
    <w:rsid w:val="000C58BC"/>
    <w:rsid w:val="000C6CA4"/>
    <w:rsid w:val="000C70E9"/>
    <w:rsid w:val="000D008B"/>
    <w:rsid w:val="000D023C"/>
    <w:rsid w:val="000D03CA"/>
    <w:rsid w:val="000D0AA7"/>
    <w:rsid w:val="000D0B60"/>
    <w:rsid w:val="000D0E70"/>
    <w:rsid w:val="000D23B8"/>
    <w:rsid w:val="000D25B4"/>
    <w:rsid w:val="000D305E"/>
    <w:rsid w:val="000D3CF0"/>
    <w:rsid w:val="000D51E4"/>
    <w:rsid w:val="000D6CC2"/>
    <w:rsid w:val="000D7F9F"/>
    <w:rsid w:val="000E0D24"/>
    <w:rsid w:val="000E1F7D"/>
    <w:rsid w:val="000E2106"/>
    <w:rsid w:val="000E2B22"/>
    <w:rsid w:val="000E2FF8"/>
    <w:rsid w:val="000E34E8"/>
    <w:rsid w:val="000E3BE0"/>
    <w:rsid w:val="000E5058"/>
    <w:rsid w:val="000E5488"/>
    <w:rsid w:val="000E70CF"/>
    <w:rsid w:val="000E71E0"/>
    <w:rsid w:val="000E7D54"/>
    <w:rsid w:val="000F0484"/>
    <w:rsid w:val="000F1630"/>
    <w:rsid w:val="000F1ED4"/>
    <w:rsid w:val="000F23B3"/>
    <w:rsid w:val="000F253D"/>
    <w:rsid w:val="000F2810"/>
    <w:rsid w:val="000F3386"/>
    <w:rsid w:val="000F3BC4"/>
    <w:rsid w:val="000F57B8"/>
    <w:rsid w:val="000F5B0F"/>
    <w:rsid w:val="000F6955"/>
    <w:rsid w:val="000F6EDA"/>
    <w:rsid w:val="000F771C"/>
    <w:rsid w:val="000F79B3"/>
    <w:rsid w:val="00100B2E"/>
    <w:rsid w:val="00101181"/>
    <w:rsid w:val="0010316C"/>
    <w:rsid w:val="00103668"/>
    <w:rsid w:val="00103908"/>
    <w:rsid w:val="0010394E"/>
    <w:rsid w:val="00103BBD"/>
    <w:rsid w:val="001056D5"/>
    <w:rsid w:val="00105741"/>
    <w:rsid w:val="00105807"/>
    <w:rsid w:val="0010632B"/>
    <w:rsid w:val="001069DD"/>
    <w:rsid w:val="00106C4E"/>
    <w:rsid w:val="001075C9"/>
    <w:rsid w:val="0010789C"/>
    <w:rsid w:val="00110D5F"/>
    <w:rsid w:val="00111DAA"/>
    <w:rsid w:val="00112E8B"/>
    <w:rsid w:val="0011310E"/>
    <w:rsid w:val="001134DD"/>
    <w:rsid w:val="00113CEE"/>
    <w:rsid w:val="001145A9"/>
    <w:rsid w:val="0011588F"/>
    <w:rsid w:val="00116449"/>
    <w:rsid w:val="001169E2"/>
    <w:rsid w:val="00117342"/>
    <w:rsid w:val="001201F0"/>
    <w:rsid w:val="00120C51"/>
    <w:rsid w:val="001214F5"/>
    <w:rsid w:val="00121F1F"/>
    <w:rsid w:val="00122110"/>
    <w:rsid w:val="00122432"/>
    <w:rsid w:val="00122B63"/>
    <w:rsid w:val="00124082"/>
    <w:rsid w:val="001247B9"/>
    <w:rsid w:val="001251D9"/>
    <w:rsid w:val="0012530A"/>
    <w:rsid w:val="001258E9"/>
    <w:rsid w:val="00127D64"/>
    <w:rsid w:val="001302BB"/>
    <w:rsid w:val="0013061B"/>
    <w:rsid w:val="00130B62"/>
    <w:rsid w:val="0013201E"/>
    <w:rsid w:val="00132E90"/>
    <w:rsid w:val="00133C64"/>
    <w:rsid w:val="00134655"/>
    <w:rsid w:val="00134671"/>
    <w:rsid w:val="00135F42"/>
    <w:rsid w:val="0013728D"/>
    <w:rsid w:val="00137299"/>
    <w:rsid w:val="00137D52"/>
    <w:rsid w:val="00137DD0"/>
    <w:rsid w:val="00140FF0"/>
    <w:rsid w:val="001419A4"/>
    <w:rsid w:val="00141D76"/>
    <w:rsid w:val="00142000"/>
    <w:rsid w:val="0014214C"/>
    <w:rsid w:val="0014395C"/>
    <w:rsid w:val="00143E9A"/>
    <w:rsid w:val="0014486C"/>
    <w:rsid w:val="00151EFD"/>
    <w:rsid w:val="00152792"/>
    <w:rsid w:val="00152F24"/>
    <w:rsid w:val="00153BFB"/>
    <w:rsid w:val="001541D1"/>
    <w:rsid w:val="00154489"/>
    <w:rsid w:val="00154675"/>
    <w:rsid w:val="001549C4"/>
    <w:rsid w:val="00154B2D"/>
    <w:rsid w:val="00155924"/>
    <w:rsid w:val="00156A19"/>
    <w:rsid w:val="0015757E"/>
    <w:rsid w:val="00157BC7"/>
    <w:rsid w:val="00157DF8"/>
    <w:rsid w:val="0016025F"/>
    <w:rsid w:val="001617F9"/>
    <w:rsid w:val="001619BC"/>
    <w:rsid w:val="00161D62"/>
    <w:rsid w:val="00162C34"/>
    <w:rsid w:val="00163353"/>
    <w:rsid w:val="00163A44"/>
    <w:rsid w:val="001642A7"/>
    <w:rsid w:val="00164A42"/>
    <w:rsid w:val="00164D1D"/>
    <w:rsid w:val="0016579A"/>
    <w:rsid w:val="0016699A"/>
    <w:rsid w:val="001672CE"/>
    <w:rsid w:val="00167F0E"/>
    <w:rsid w:val="00170751"/>
    <w:rsid w:val="0017101F"/>
    <w:rsid w:val="00171E1C"/>
    <w:rsid w:val="00172784"/>
    <w:rsid w:val="001736B5"/>
    <w:rsid w:val="00173F7F"/>
    <w:rsid w:val="0017406F"/>
    <w:rsid w:val="00174205"/>
    <w:rsid w:val="001745F5"/>
    <w:rsid w:val="00174F38"/>
    <w:rsid w:val="001760ED"/>
    <w:rsid w:val="00180398"/>
    <w:rsid w:val="00180740"/>
    <w:rsid w:val="00180EC2"/>
    <w:rsid w:val="00181BFA"/>
    <w:rsid w:val="00182852"/>
    <w:rsid w:val="00183150"/>
    <w:rsid w:val="00183789"/>
    <w:rsid w:val="001859E3"/>
    <w:rsid w:val="001900D5"/>
    <w:rsid w:val="001905F2"/>
    <w:rsid w:val="00190C91"/>
    <w:rsid w:val="00191410"/>
    <w:rsid w:val="00191504"/>
    <w:rsid w:val="0019158B"/>
    <w:rsid w:val="00191AA6"/>
    <w:rsid w:val="001922B2"/>
    <w:rsid w:val="00192D93"/>
    <w:rsid w:val="001931F1"/>
    <w:rsid w:val="00195A37"/>
    <w:rsid w:val="00195F8D"/>
    <w:rsid w:val="00197A24"/>
    <w:rsid w:val="001A0336"/>
    <w:rsid w:val="001A2009"/>
    <w:rsid w:val="001A294E"/>
    <w:rsid w:val="001A2FAB"/>
    <w:rsid w:val="001A3CD4"/>
    <w:rsid w:val="001A3EDB"/>
    <w:rsid w:val="001A43B4"/>
    <w:rsid w:val="001A4887"/>
    <w:rsid w:val="001A517F"/>
    <w:rsid w:val="001A53BF"/>
    <w:rsid w:val="001A7695"/>
    <w:rsid w:val="001A7733"/>
    <w:rsid w:val="001A7B52"/>
    <w:rsid w:val="001B0CD6"/>
    <w:rsid w:val="001B0CFF"/>
    <w:rsid w:val="001B11A9"/>
    <w:rsid w:val="001B1804"/>
    <w:rsid w:val="001B1DD5"/>
    <w:rsid w:val="001B301A"/>
    <w:rsid w:val="001B36ED"/>
    <w:rsid w:val="001B3DE3"/>
    <w:rsid w:val="001B4EB7"/>
    <w:rsid w:val="001B5749"/>
    <w:rsid w:val="001B5849"/>
    <w:rsid w:val="001B5DC1"/>
    <w:rsid w:val="001B635D"/>
    <w:rsid w:val="001B6490"/>
    <w:rsid w:val="001B6519"/>
    <w:rsid w:val="001B68AF"/>
    <w:rsid w:val="001B7DBE"/>
    <w:rsid w:val="001B7F06"/>
    <w:rsid w:val="001C031B"/>
    <w:rsid w:val="001C0FB6"/>
    <w:rsid w:val="001C2106"/>
    <w:rsid w:val="001C2D4B"/>
    <w:rsid w:val="001C2DD1"/>
    <w:rsid w:val="001C398C"/>
    <w:rsid w:val="001C3EAF"/>
    <w:rsid w:val="001C472B"/>
    <w:rsid w:val="001C4732"/>
    <w:rsid w:val="001C5866"/>
    <w:rsid w:val="001C7919"/>
    <w:rsid w:val="001D0441"/>
    <w:rsid w:val="001D05B5"/>
    <w:rsid w:val="001D0692"/>
    <w:rsid w:val="001D07BA"/>
    <w:rsid w:val="001D0B0A"/>
    <w:rsid w:val="001D0CCD"/>
    <w:rsid w:val="001D0E08"/>
    <w:rsid w:val="001D1229"/>
    <w:rsid w:val="001D1FA0"/>
    <w:rsid w:val="001D2FF9"/>
    <w:rsid w:val="001D3554"/>
    <w:rsid w:val="001D4A03"/>
    <w:rsid w:val="001D53F6"/>
    <w:rsid w:val="001D5582"/>
    <w:rsid w:val="001D56DD"/>
    <w:rsid w:val="001D5A15"/>
    <w:rsid w:val="001D5BC3"/>
    <w:rsid w:val="001D6009"/>
    <w:rsid w:val="001D649E"/>
    <w:rsid w:val="001D76F8"/>
    <w:rsid w:val="001E012E"/>
    <w:rsid w:val="001E0AEC"/>
    <w:rsid w:val="001E240E"/>
    <w:rsid w:val="001E2C4C"/>
    <w:rsid w:val="001E3FBB"/>
    <w:rsid w:val="001E4C4B"/>
    <w:rsid w:val="001E563A"/>
    <w:rsid w:val="001E5941"/>
    <w:rsid w:val="001E5ACF"/>
    <w:rsid w:val="001E6473"/>
    <w:rsid w:val="001E6575"/>
    <w:rsid w:val="001E68AD"/>
    <w:rsid w:val="001E6B84"/>
    <w:rsid w:val="001E6D36"/>
    <w:rsid w:val="001E7523"/>
    <w:rsid w:val="001E77A3"/>
    <w:rsid w:val="001E7B8F"/>
    <w:rsid w:val="001E7D98"/>
    <w:rsid w:val="001E7FE8"/>
    <w:rsid w:val="001F0006"/>
    <w:rsid w:val="001F05C1"/>
    <w:rsid w:val="001F0AE7"/>
    <w:rsid w:val="001F0C9F"/>
    <w:rsid w:val="001F128A"/>
    <w:rsid w:val="001F4874"/>
    <w:rsid w:val="001F4CA1"/>
    <w:rsid w:val="001F6F94"/>
    <w:rsid w:val="001F750D"/>
    <w:rsid w:val="001F79F6"/>
    <w:rsid w:val="001F7B61"/>
    <w:rsid w:val="001F7F18"/>
    <w:rsid w:val="002000AD"/>
    <w:rsid w:val="0020020C"/>
    <w:rsid w:val="002003B7"/>
    <w:rsid w:val="00201FA1"/>
    <w:rsid w:val="00203B6D"/>
    <w:rsid w:val="002044B5"/>
    <w:rsid w:val="002046CD"/>
    <w:rsid w:val="0020496A"/>
    <w:rsid w:val="0020515B"/>
    <w:rsid w:val="00205371"/>
    <w:rsid w:val="0020734F"/>
    <w:rsid w:val="00207D1F"/>
    <w:rsid w:val="0021099A"/>
    <w:rsid w:val="00210A02"/>
    <w:rsid w:val="00213177"/>
    <w:rsid w:val="002137A0"/>
    <w:rsid w:val="00214054"/>
    <w:rsid w:val="002142AC"/>
    <w:rsid w:val="0021431C"/>
    <w:rsid w:val="00215340"/>
    <w:rsid w:val="00215E1B"/>
    <w:rsid w:val="002173D3"/>
    <w:rsid w:val="00217A69"/>
    <w:rsid w:val="00217EBB"/>
    <w:rsid w:val="00220230"/>
    <w:rsid w:val="0022037A"/>
    <w:rsid w:val="0022107D"/>
    <w:rsid w:val="002214AC"/>
    <w:rsid w:val="00222AC3"/>
    <w:rsid w:val="00222C18"/>
    <w:rsid w:val="002240C0"/>
    <w:rsid w:val="002258AC"/>
    <w:rsid w:val="00225A61"/>
    <w:rsid w:val="002267F1"/>
    <w:rsid w:val="00226BCF"/>
    <w:rsid w:val="00227542"/>
    <w:rsid w:val="00227D61"/>
    <w:rsid w:val="00231149"/>
    <w:rsid w:val="002316E2"/>
    <w:rsid w:val="002318CA"/>
    <w:rsid w:val="002318E6"/>
    <w:rsid w:val="00231A07"/>
    <w:rsid w:val="00232CE2"/>
    <w:rsid w:val="002333CC"/>
    <w:rsid w:val="00234F4A"/>
    <w:rsid w:val="002354A3"/>
    <w:rsid w:val="0023574D"/>
    <w:rsid w:val="002363C1"/>
    <w:rsid w:val="002367A3"/>
    <w:rsid w:val="00236C0C"/>
    <w:rsid w:val="00236D19"/>
    <w:rsid w:val="00236FD6"/>
    <w:rsid w:val="002379C7"/>
    <w:rsid w:val="00237DDC"/>
    <w:rsid w:val="002406FE"/>
    <w:rsid w:val="002407EA"/>
    <w:rsid w:val="002408EF"/>
    <w:rsid w:val="00240BFB"/>
    <w:rsid w:val="0024228D"/>
    <w:rsid w:val="00242D1E"/>
    <w:rsid w:val="002447F8"/>
    <w:rsid w:val="00244CB5"/>
    <w:rsid w:val="00244F8E"/>
    <w:rsid w:val="00245B78"/>
    <w:rsid w:val="0024664D"/>
    <w:rsid w:val="002468FA"/>
    <w:rsid w:val="00246FE5"/>
    <w:rsid w:val="0024700F"/>
    <w:rsid w:val="002478B6"/>
    <w:rsid w:val="002501D0"/>
    <w:rsid w:val="00250880"/>
    <w:rsid w:val="00250C46"/>
    <w:rsid w:val="002517DD"/>
    <w:rsid w:val="00251E11"/>
    <w:rsid w:val="002525E2"/>
    <w:rsid w:val="00252931"/>
    <w:rsid w:val="002533C6"/>
    <w:rsid w:val="0025387E"/>
    <w:rsid w:val="00254222"/>
    <w:rsid w:val="00254302"/>
    <w:rsid w:val="002555DE"/>
    <w:rsid w:val="002563EA"/>
    <w:rsid w:val="00256433"/>
    <w:rsid w:val="002565AD"/>
    <w:rsid w:val="00257B70"/>
    <w:rsid w:val="00260E96"/>
    <w:rsid w:val="00261157"/>
    <w:rsid w:val="00261601"/>
    <w:rsid w:val="00261E64"/>
    <w:rsid w:val="00262A64"/>
    <w:rsid w:val="002638FA"/>
    <w:rsid w:val="00264FC6"/>
    <w:rsid w:val="00265159"/>
    <w:rsid w:val="00265972"/>
    <w:rsid w:val="00265D97"/>
    <w:rsid w:val="0026752D"/>
    <w:rsid w:val="00267DD5"/>
    <w:rsid w:val="00271064"/>
    <w:rsid w:val="002720CE"/>
    <w:rsid w:val="00276D05"/>
    <w:rsid w:val="00280712"/>
    <w:rsid w:val="00280719"/>
    <w:rsid w:val="0028105D"/>
    <w:rsid w:val="0028117E"/>
    <w:rsid w:val="00281A05"/>
    <w:rsid w:val="00282BB3"/>
    <w:rsid w:val="00282EAC"/>
    <w:rsid w:val="0028442E"/>
    <w:rsid w:val="00284775"/>
    <w:rsid w:val="00284944"/>
    <w:rsid w:val="002849B2"/>
    <w:rsid w:val="002851D7"/>
    <w:rsid w:val="00285B4A"/>
    <w:rsid w:val="00286568"/>
    <w:rsid w:val="00286DBD"/>
    <w:rsid w:val="0029069A"/>
    <w:rsid w:val="0029126F"/>
    <w:rsid w:val="00292BCC"/>
    <w:rsid w:val="00292D1C"/>
    <w:rsid w:val="00295809"/>
    <w:rsid w:val="00295E17"/>
    <w:rsid w:val="0029616D"/>
    <w:rsid w:val="0029685A"/>
    <w:rsid w:val="00297724"/>
    <w:rsid w:val="00297C8E"/>
    <w:rsid w:val="002A2560"/>
    <w:rsid w:val="002A29B7"/>
    <w:rsid w:val="002A2E78"/>
    <w:rsid w:val="002A30C1"/>
    <w:rsid w:val="002A396D"/>
    <w:rsid w:val="002A41F7"/>
    <w:rsid w:val="002A77D1"/>
    <w:rsid w:val="002A7D4B"/>
    <w:rsid w:val="002B0B43"/>
    <w:rsid w:val="002B0CF8"/>
    <w:rsid w:val="002B0E8A"/>
    <w:rsid w:val="002B1358"/>
    <w:rsid w:val="002B22E8"/>
    <w:rsid w:val="002B25A6"/>
    <w:rsid w:val="002B25E3"/>
    <w:rsid w:val="002B3314"/>
    <w:rsid w:val="002B39B8"/>
    <w:rsid w:val="002B3C09"/>
    <w:rsid w:val="002B4060"/>
    <w:rsid w:val="002B456B"/>
    <w:rsid w:val="002B5050"/>
    <w:rsid w:val="002B7242"/>
    <w:rsid w:val="002B7461"/>
    <w:rsid w:val="002C0221"/>
    <w:rsid w:val="002C13F9"/>
    <w:rsid w:val="002C1BD5"/>
    <w:rsid w:val="002C1F20"/>
    <w:rsid w:val="002C2343"/>
    <w:rsid w:val="002C27DB"/>
    <w:rsid w:val="002C2D2E"/>
    <w:rsid w:val="002C32BA"/>
    <w:rsid w:val="002C3555"/>
    <w:rsid w:val="002C45EF"/>
    <w:rsid w:val="002C4E32"/>
    <w:rsid w:val="002C4FF8"/>
    <w:rsid w:val="002C5208"/>
    <w:rsid w:val="002C5629"/>
    <w:rsid w:val="002C57F1"/>
    <w:rsid w:val="002C76AF"/>
    <w:rsid w:val="002C794A"/>
    <w:rsid w:val="002D0AF3"/>
    <w:rsid w:val="002D0E63"/>
    <w:rsid w:val="002D2668"/>
    <w:rsid w:val="002D2EC2"/>
    <w:rsid w:val="002D2FA7"/>
    <w:rsid w:val="002D37C2"/>
    <w:rsid w:val="002D3AE9"/>
    <w:rsid w:val="002D3DBF"/>
    <w:rsid w:val="002D5040"/>
    <w:rsid w:val="002D53D6"/>
    <w:rsid w:val="002D5EF7"/>
    <w:rsid w:val="002D60EA"/>
    <w:rsid w:val="002D650F"/>
    <w:rsid w:val="002D678E"/>
    <w:rsid w:val="002D7E20"/>
    <w:rsid w:val="002D7EF8"/>
    <w:rsid w:val="002E0A06"/>
    <w:rsid w:val="002E1C46"/>
    <w:rsid w:val="002E2404"/>
    <w:rsid w:val="002E2890"/>
    <w:rsid w:val="002E2C77"/>
    <w:rsid w:val="002E32DD"/>
    <w:rsid w:val="002E3E7C"/>
    <w:rsid w:val="002E4327"/>
    <w:rsid w:val="002E4656"/>
    <w:rsid w:val="002E639C"/>
    <w:rsid w:val="002E69DD"/>
    <w:rsid w:val="002E782E"/>
    <w:rsid w:val="002F0069"/>
    <w:rsid w:val="002F2DF3"/>
    <w:rsid w:val="002F552A"/>
    <w:rsid w:val="002F632B"/>
    <w:rsid w:val="002F73EB"/>
    <w:rsid w:val="00300319"/>
    <w:rsid w:val="003015F4"/>
    <w:rsid w:val="00301CE0"/>
    <w:rsid w:val="0030359D"/>
    <w:rsid w:val="00304562"/>
    <w:rsid w:val="00304C66"/>
    <w:rsid w:val="0030527E"/>
    <w:rsid w:val="003057BA"/>
    <w:rsid w:val="0030697A"/>
    <w:rsid w:val="00307FA2"/>
    <w:rsid w:val="003106FC"/>
    <w:rsid w:val="0031169E"/>
    <w:rsid w:val="003117B6"/>
    <w:rsid w:val="0031473D"/>
    <w:rsid w:val="003150A3"/>
    <w:rsid w:val="003150A6"/>
    <w:rsid w:val="0031513E"/>
    <w:rsid w:val="0031516C"/>
    <w:rsid w:val="003151B8"/>
    <w:rsid w:val="00315604"/>
    <w:rsid w:val="00317168"/>
    <w:rsid w:val="00320EA6"/>
    <w:rsid w:val="00320F2E"/>
    <w:rsid w:val="003216FC"/>
    <w:rsid w:val="00321DC0"/>
    <w:rsid w:val="003221B1"/>
    <w:rsid w:val="00323113"/>
    <w:rsid w:val="00323798"/>
    <w:rsid w:val="00325587"/>
    <w:rsid w:val="0032602A"/>
    <w:rsid w:val="00326300"/>
    <w:rsid w:val="00326324"/>
    <w:rsid w:val="0032682D"/>
    <w:rsid w:val="00327D90"/>
    <w:rsid w:val="00327E2F"/>
    <w:rsid w:val="00330375"/>
    <w:rsid w:val="00330C20"/>
    <w:rsid w:val="00331087"/>
    <w:rsid w:val="0033167E"/>
    <w:rsid w:val="00331D4C"/>
    <w:rsid w:val="003326F6"/>
    <w:rsid w:val="00332C0D"/>
    <w:rsid w:val="00333D82"/>
    <w:rsid w:val="003345EC"/>
    <w:rsid w:val="00334738"/>
    <w:rsid w:val="003348D4"/>
    <w:rsid w:val="00335177"/>
    <w:rsid w:val="003355E1"/>
    <w:rsid w:val="003356D4"/>
    <w:rsid w:val="00335CB1"/>
    <w:rsid w:val="00336BD1"/>
    <w:rsid w:val="003370E2"/>
    <w:rsid w:val="00337519"/>
    <w:rsid w:val="00337D1F"/>
    <w:rsid w:val="00337DF0"/>
    <w:rsid w:val="00337F4E"/>
    <w:rsid w:val="00340613"/>
    <w:rsid w:val="003407B3"/>
    <w:rsid w:val="00340A05"/>
    <w:rsid w:val="00340B2C"/>
    <w:rsid w:val="0034166B"/>
    <w:rsid w:val="003428A6"/>
    <w:rsid w:val="003438BF"/>
    <w:rsid w:val="00343DF7"/>
    <w:rsid w:val="00344B64"/>
    <w:rsid w:val="00345808"/>
    <w:rsid w:val="00345A85"/>
    <w:rsid w:val="00347585"/>
    <w:rsid w:val="003504E4"/>
    <w:rsid w:val="00351296"/>
    <w:rsid w:val="00351590"/>
    <w:rsid w:val="00351D01"/>
    <w:rsid w:val="00352B87"/>
    <w:rsid w:val="00353002"/>
    <w:rsid w:val="003530E3"/>
    <w:rsid w:val="0035326B"/>
    <w:rsid w:val="00353513"/>
    <w:rsid w:val="00353DCC"/>
    <w:rsid w:val="00353F3E"/>
    <w:rsid w:val="00354EFE"/>
    <w:rsid w:val="0035512B"/>
    <w:rsid w:val="003553FD"/>
    <w:rsid w:val="00355564"/>
    <w:rsid w:val="00355AF1"/>
    <w:rsid w:val="0035694D"/>
    <w:rsid w:val="00357497"/>
    <w:rsid w:val="00357830"/>
    <w:rsid w:val="0035795B"/>
    <w:rsid w:val="00360D96"/>
    <w:rsid w:val="0036278F"/>
    <w:rsid w:val="00362CAA"/>
    <w:rsid w:val="00363DD7"/>
    <w:rsid w:val="003649D2"/>
    <w:rsid w:val="003650F8"/>
    <w:rsid w:val="003655C8"/>
    <w:rsid w:val="003656FA"/>
    <w:rsid w:val="00365862"/>
    <w:rsid w:val="00366543"/>
    <w:rsid w:val="0036685E"/>
    <w:rsid w:val="0036736B"/>
    <w:rsid w:val="00367B4A"/>
    <w:rsid w:val="00370039"/>
    <w:rsid w:val="003712A4"/>
    <w:rsid w:val="00371E69"/>
    <w:rsid w:val="00373C76"/>
    <w:rsid w:val="0037473A"/>
    <w:rsid w:val="00374B21"/>
    <w:rsid w:val="003754BE"/>
    <w:rsid w:val="003763AE"/>
    <w:rsid w:val="00377BE0"/>
    <w:rsid w:val="00380730"/>
    <w:rsid w:val="0038085F"/>
    <w:rsid w:val="003808A7"/>
    <w:rsid w:val="00380AC2"/>
    <w:rsid w:val="00380D69"/>
    <w:rsid w:val="00380D9A"/>
    <w:rsid w:val="00380EC2"/>
    <w:rsid w:val="00382681"/>
    <w:rsid w:val="003827BD"/>
    <w:rsid w:val="003829D4"/>
    <w:rsid w:val="00382F97"/>
    <w:rsid w:val="00384E2D"/>
    <w:rsid w:val="00385064"/>
    <w:rsid w:val="00386AAD"/>
    <w:rsid w:val="00386D8C"/>
    <w:rsid w:val="00387411"/>
    <w:rsid w:val="00387C59"/>
    <w:rsid w:val="0039042E"/>
    <w:rsid w:val="00392815"/>
    <w:rsid w:val="00392BA9"/>
    <w:rsid w:val="003930ED"/>
    <w:rsid w:val="003938FB"/>
    <w:rsid w:val="00393C25"/>
    <w:rsid w:val="00393F7A"/>
    <w:rsid w:val="00394894"/>
    <w:rsid w:val="0039526A"/>
    <w:rsid w:val="0039549D"/>
    <w:rsid w:val="00395576"/>
    <w:rsid w:val="00395B4E"/>
    <w:rsid w:val="003965B2"/>
    <w:rsid w:val="00396B4A"/>
    <w:rsid w:val="003970E4"/>
    <w:rsid w:val="003971AB"/>
    <w:rsid w:val="0039744D"/>
    <w:rsid w:val="003978FD"/>
    <w:rsid w:val="00397A1C"/>
    <w:rsid w:val="003A054E"/>
    <w:rsid w:val="003A0660"/>
    <w:rsid w:val="003A0817"/>
    <w:rsid w:val="003A0A91"/>
    <w:rsid w:val="003A0C89"/>
    <w:rsid w:val="003A1766"/>
    <w:rsid w:val="003A2209"/>
    <w:rsid w:val="003A261C"/>
    <w:rsid w:val="003A27CA"/>
    <w:rsid w:val="003A2D2C"/>
    <w:rsid w:val="003A34CA"/>
    <w:rsid w:val="003A533A"/>
    <w:rsid w:val="003A5399"/>
    <w:rsid w:val="003A5486"/>
    <w:rsid w:val="003A666D"/>
    <w:rsid w:val="003A7B71"/>
    <w:rsid w:val="003A7EEF"/>
    <w:rsid w:val="003B1F3C"/>
    <w:rsid w:val="003B2216"/>
    <w:rsid w:val="003B2799"/>
    <w:rsid w:val="003B2EBD"/>
    <w:rsid w:val="003B47AE"/>
    <w:rsid w:val="003B50DF"/>
    <w:rsid w:val="003B6744"/>
    <w:rsid w:val="003B7ACA"/>
    <w:rsid w:val="003B7D29"/>
    <w:rsid w:val="003C1130"/>
    <w:rsid w:val="003C1442"/>
    <w:rsid w:val="003C15FE"/>
    <w:rsid w:val="003C3105"/>
    <w:rsid w:val="003C3AFF"/>
    <w:rsid w:val="003C4302"/>
    <w:rsid w:val="003C43A6"/>
    <w:rsid w:val="003C53F4"/>
    <w:rsid w:val="003C618F"/>
    <w:rsid w:val="003C62CC"/>
    <w:rsid w:val="003D2FC4"/>
    <w:rsid w:val="003D3BCB"/>
    <w:rsid w:val="003D4A7B"/>
    <w:rsid w:val="003D514A"/>
    <w:rsid w:val="003D6C93"/>
    <w:rsid w:val="003D726E"/>
    <w:rsid w:val="003D72B7"/>
    <w:rsid w:val="003D7368"/>
    <w:rsid w:val="003D7C3F"/>
    <w:rsid w:val="003E0490"/>
    <w:rsid w:val="003E102A"/>
    <w:rsid w:val="003E119D"/>
    <w:rsid w:val="003E1402"/>
    <w:rsid w:val="003E1856"/>
    <w:rsid w:val="003E1D65"/>
    <w:rsid w:val="003E21B2"/>
    <w:rsid w:val="003E283F"/>
    <w:rsid w:val="003E2D34"/>
    <w:rsid w:val="003E37C6"/>
    <w:rsid w:val="003E389C"/>
    <w:rsid w:val="003E3F1E"/>
    <w:rsid w:val="003E4105"/>
    <w:rsid w:val="003E4DDB"/>
    <w:rsid w:val="003E691B"/>
    <w:rsid w:val="003E6B26"/>
    <w:rsid w:val="003E74BC"/>
    <w:rsid w:val="003F0332"/>
    <w:rsid w:val="003F0F57"/>
    <w:rsid w:val="003F1439"/>
    <w:rsid w:val="003F1681"/>
    <w:rsid w:val="003F214A"/>
    <w:rsid w:val="003F2C27"/>
    <w:rsid w:val="003F2FEE"/>
    <w:rsid w:val="003F3666"/>
    <w:rsid w:val="003F3A74"/>
    <w:rsid w:val="003F3A83"/>
    <w:rsid w:val="003F3FF3"/>
    <w:rsid w:val="003F55C3"/>
    <w:rsid w:val="003F55E1"/>
    <w:rsid w:val="003F5611"/>
    <w:rsid w:val="003F658B"/>
    <w:rsid w:val="003F684A"/>
    <w:rsid w:val="003F6B79"/>
    <w:rsid w:val="003F6F25"/>
    <w:rsid w:val="003F7EBF"/>
    <w:rsid w:val="00400B1C"/>
    <w:rsid w:val="00400F30"/>
    <w:rsid w:val="00401C26"/>
    <w:rsid w:val="00401E9E"/>
    <w:rsid w:val="00404366"/>
    <w:rsid w:val="0040451F"/>
    <w:rsid w:val="0040521C"/>
    <w:rsid w:val="00405449"/>
    <w:rsid w:val="0040587D"/>
    <w:rsid w:val="00407812"/>
    <w:rsid w:val="00407D46"/>
    <w:rsid w:val="00410715"/>
    <w:rsid w:val="00411A6A"/>
    <w:rsid w:val="00412B92"/>
    <w:rsid w:val="004133A0"/>
    <w:rsid w:val="00413CCF"/>
    <w:rsid w:val="00415423"/>
    <w:rsid w:val="004161FC"/>
    <w:rsid w:val="00416522"/>
    <w:rsid w:val="00416AAD"/>
    <w:rsid w:val="00416BFC"/>
    <w:rsid w:val="00416EF3"/>
    <w:rsid w:val="004202CA"/>
    <w:rsid w:val="00421ADF"/>
    <w:rsid w:val="00422B8F"/>
    <w:rsid w:val="004234D4"/>
    <w:rsid w:val="0042370B"/>
    <w:rsid w:val="00423C12"/>
    <w:rsid w:val="00423E81"/>
    <w:rsid w:val="0042434B"/>
    <w:rsid w:val="00425F89"/>
    <w:rsid w:val="00426B2E"/>
    <w:rsid w:val="0043073A"/>
    <w:rsid w:val="00430F20"/>
    <w:rsid w:val="00431403"/>
    <w:rsid w:val="00431844"/>
    <w:rsid w:val="00432409"/>
    <w:rsid w:val="00432A6F"/>
    <w:rsid w:val="00432FBC"/>
    <w:rsid w:val="00433F53"/>
    <w:rsid w:val="00434051"/>
    <w:rsid w:val="00434423"/>
    <w:rsid w:val="0043486B"/>
    <w:rsid w:val="00434A9C"/>
    <w:rsid w:val="0043639E"/>
    <w:rsid w:val="0043649A"/>
    <w:rsid w:val="00436D3A"/>
    <w:rsid w:val="00437233"/>
    <w:rsid w:val="00437395"/>
    <w:rsid w:val="00440244"/>
    <w:rsid w:val="0044076A"/>
    <w:rsid w:val="0044117B"/>
    <w:rsid w:val="004413F0"/>
    <w:rsid w:val="004417DE"/>
    <w:rsid w:val="0044295E"/>
    <w:rsid w:val="00442E6D"/>
    <w:rsid w:val="004431DF"/>
    <w:rsid w:val="004435AA"/>
    <w:rsid w:val="00443DDB"/>
    <w:rsid w:val="00443EF6"/>
    <w:rsid w:val="004444B4"/>
    <w:rsid w:val="00444B00"/>
    <w:rsid w:val="00444BDB"/>
    <w:rsid w:val="00445CA2"/>
    <w:rsid w:val="0044612B"/>
    <w:rsid w:val="004466B0"/>
    <w:rsid w:val="0044704E"/>
    <w:rsid w:val="00447053"/>
    <w:rsid w:val="00450140"/>
    <w:rsid w:val="00450EB4"/>
    <w:rsid w:val="00451876"/>
    <w:rsid w:val="00451BC1"/>
    <w:rsid w:val="00451EBB"/>
    <w:rsid w:val="0045358B"/>
    <w:rsid w:val="00453846"/>
    <w:rsid w:val="004538B1"/>
    <w:rsid w:val="00454D33"/>
    <w:rsid w:val="00455888"/>
    <w:rsid w:val="00456B79"/>
    <w:rsid w:val="0046086B"/>
    <w:rsid w:val="0046141C"/>
    <w:rsid w:val="004614FD"/>
    <w:rsid w:val="00461C92"/>
    <w:rsid w:val="00462F92"/>
    <w:rsid w:val="00463749"/>
    <w:rsid w:val="00464A6D"/>
    <w:rsid w:val="00465191"/>
    <w:rsid w:val="0046539F"/>
    <w:rsid w:val="0046646A"/>
    <w:rsid w:val="00466B2E"/>
    <w:rsid w:val="00467019"/>
    <w:rsid w:val="004674F3"/>
    <w:rsid w:val="0046762E"/>
    <w:rsid w:val="00470504"/>
    <w:rsid w:val="004720E5"/>
    <w:rsid w:val="004721C1"/>
    <w:rsid w:val="00472B8D"/>
    <w:rsid w:val="00472D17"/>
    <w:rsid w:val="00472DE1"/>
    <w:rsid w:val="00473179"/>
    <w:rsid w:val="0047348A"/>
    <w:rsid w:val="00473B36"/>
    <w:rsid w:val="00474860"/>
    <w:rsid w:val="00474C52"/>
    <w:rsid w:val="00475BCE"/>
    <w:rsid w:val="00475BF8"/>
    <w:rsid w:val="004762CD"/>
    <w:rsid w:val="00476D00"/>
    <w:rsid w:val="00476D4C"/>
    <w:rsid w:val="00480746"/>
    <w:rsid w:val="004819C6"/>
    <w:rsid w:val="00481A80"/>
    <w:rsid w:val="0048203B"/>
    <w:rsid w:val="00482505"/>
    <w:rsid w:val="004838BD"/>
    <w:rsid w:val="00483B9F"/>
    <w:rsid w:val="00485147"/>
    <w:rsid w:val="00485290"/>
    <w:rsid w:val="00485660"/>
    <w:rsid w:val="00486512"/>
    <w:rsid w:val="00487977"/>
    <w:rsid w:val="00487FED"/>
    <w:rsid w:val="00492895"/>
    <w:rsid w:val="00492FD6"/>
    <w:rsid w:val="00493B1E"/>
    <w:rsid w:val="004944D0"/>
    <w:rsid w:val="0049454F"/>
    <w:rsid w:val="0049549A"/>
    <w:rsid w:val="00495643"/>
    <w:rsid w:val="00495A41"/>
    <w:rsid w:val="00497ED9"/>
    <w:rsid w:val="004A15BF"/>
    <w:rsid w:val="004A1689"/>
    <w:rsid w:val="004A23DD"/>
    <w:rsid w:val="004A2710"/>
    <w:rsid w:val="004A3023"/>
    <w:rsid w:val="004A4373"/>
    <w:rsid w:val="004A4529"/>
    <w:rsid w:val="004A46F2"/>
    <w:rsid w:val="004A492B"/>
    <w:rsid w:val="004A4EB9"/>
    <w:rsid w:val="004A58F3"/>
    <w:rsid w:val="004A59F8"/>
    <w:rsid w:val="004A5BF1"/>
    <w:rsid w:val="004A6423"/>
    <w:rsid w:val="004A69D7"/>
    <w:rsid w:val="004A6D34"/>
    <w:rsid w:val="004A6F2E"/>
    <w:rsid w:val="004A7217"/>
    <w:rsid w:val="004A7760"/>
    <w:rsid w:val="004A7EC9"/>
    <w:rsid w:val="004B0C09"/>
    <w:rsid w:val="004B10ED"/>
    <w:rsid w:val="004B159F"/>
    <w:rsid w:val="004B1B95"/>
    <w:rsid w:val="004B2BCD"/>
    <w:rsid w:val="004B3004"/>
    <w:rsid w:val="004B316C"/>
    <w:rsid w:val="004B366F"/>
    <w:rsid w:val="004B4501"/>
    <w:rsid w:val="004B4856"/>
    <w:rsid w:val="004B4AA3"/>
    <w:rsid w:val="004B5729"/>
    <w:rsid w:val="004B5ACF"/>
    <w:rsid w:val="004B6487"/>
    <w:rsid w:val="004B69D1"/>
    <w:rsid w:val="004B6D43"/>
    <w:rsid w:val="004B7178"/>
    <w:rsid w:val="004C0007"/>
    <w:rsid w:val="004C16CF"/>
    <w:rsid w:val="004C1740"/>
    <w:rsid w:val="004C2218"/>
    <w:rsid w:val="004C2DE2"/>
    <w:rsid w:val="004C3E8F"/>
    <w:rsid w:val="004C3E96"/>
    <w:rsid w:val="004C4DDB"/>
    <w:rsid w:val="004C4FBF"/>
    <w:rsid w:val="004C55CE"/>
    <w:rsid w:val="004C5880"/>
    <w:rsid w:val="004C5BDE"/>
    <w:rsid w:val="004C5D83"/>
    <w:rsid w:val="004C70D3"/>
    <w:rsid w:val="004C7817"/>
    <w:rsid w:val="004C7A71"/>
    <w:rsid w:val="004D0EC6"/>
    <w:rsid w:val="004D38C3"/>
    <w:rsid w:val="004D3C9A"/>
    <w:rsid w:val="004D4214"/>
    <w:rsid w:val="004D502B"/>
    <w:rsid w:val="004D52EA"/>
    <w:rsid w:val="004D593B"/>
    <w:rsid w:val="004D686B"/>
    <w:rsid w:val="004D6901"/>
    <w:rsid w:val="004E0530"/>
    <w:rsid w:val="004E0C31"/>
    <w:rsid w:val="004E1183"/>
    <w:rsid w:val="004E1D18"/>
    <w:rsid w:val="004E204C"/>
    <w:rsid w:val="004E2131"/>
    <w:rsid w:val="004E23FF"/>
    <w:rsid w:val="004E24DA"/>
    <w:rsid w:val="004E2880"/>
    <w:rsid w:val="004E2AF0"/>
    <w:rsid w:val="004E4C61"/>
    <w:rsid w:val="004E50CF"/>
    <w:rsid w:val="004E5644"/>
    <w:rsid w:val="004E5A2F"/>
    <w:rsid w:val="004E602D"/>
    <w:rsid w:val="004E6D56"/>
    <w:rsid w:val="004E6E2F"/>
    <w:rsid w:val="004E7471"/>
    <w:rsid w:val="004F0639"/>
    <w:rsid w:val="004F0BB1"/>
    <w:rsid w:val="004F1521"/>
    <w:rsid w:val="004F1600"/>
    <w:rsid w:val="004F24CB"/>
    <w:rsid w:val="004F252F"/>
    <w:rsid w:val="004F2C9E"/>
    <w:rsid w:val="004F3061"/>
    <w:rsid w:val="004F355C"/>
    <w:rsid w:val="004F3655"/>
    <w:rsid w:val="004F3EA7"/>
    <w:rsid w:val="004F410D"/>
    <w:rsid w:val="004F4F0B"/>
    <w:rsid w:val="004F5411"/>
    <w:rsid w:val="004F5AF4"/>
    <w:rsid w:val="004F6711"/>
    <w:rsid w:val="004F6985"/>
    <w:rsid w:val="004F6F29"/>
    <w:rsid w:val="005003FE"/>
    <w:rsid w:val="00500529"/>
    <w:rsid w:val="00501235"/>
    <w:rsid w:val="00503356"/>
    <w:rsid w:val="00503393"/>
    <w:rsid w:val="0050342B"/>
    <w:rsid w:val="00503DF4"/>
    <w:rsid w:val="005043EA"/>
    <w:rsid w:val="005050FB"/>
    <w:rsid w:val="00505EC5"/>
    <w:rsid w:val="005063F6"/>
    <w:rsid w:val="005069F2"/>
    <w:rsid w:val="00506D83"/>
    <w:rsid w:val="00510536"/>
    <w:rsid w:val="0051097C"/>
    <w:rsid w:val="005114A4"/>
    <w:rsid w:val="00511E9F"/>
    <w:rsid w:val="00512471"/>
    <w:rsid w:val="00512497"/>
    <w:rsid w:val="00512609"/>
    <w:rsid w:val="005129C1"/>
    <w:rsid w:val="00513048"/>
    <w:rsid w:val="00513A5B"/>
    <w:rsid w:val="0051468B"/>
    <w:rsid w:val="005146D7"/>
    <w:rsid w:val="005147EB"/>
    <w:rsid w:val="00515A0C"/>
    <w:rsid w:val="00515D8E"/>
    <w:rsid w:val="005161AB"/>
    <w:rsid w:val="00517488"/>
    <w:rsid w:val="00520692"/>
    <w:rsid w:val="00520977"/>
    <w:rsid w:val="00520B95"/>
    <w:rsid w:val="005212D5"/>
    <w:rsid w:val="0052134E"/>
    <w:rsid w:val="00522AB7"/>
    <w:rsid w:val="00523F87"/>
    <w:rsid w:val="005247BD"/>
    <w:rsid w:val="00524EEB"/>
    <w:rsid w:val="00526428"/>
    <w:rsid w:val="00527A05"/>
    <w:rsid w:val="00530AB1"/>
    <w:rsid w:val="0053155C"/>
    <w:rsid w:val="005336DB"/>
    <w:rsid w:val="0053593D"/>
    <w:rsid w:val="00535DCA"/>
    <w:rsid w:val="0053619A"/>
    <w:rsid w:val="00536B8A"/>
    <w:rsid w:val="00536F14"/>
    <w:rsid w:val="00537148"/>
    <w:rsid w:val="00537260"/>
    <w:rsid w:val="005375E3"/>
    <w:rsid w:val="00537926"/>
    <w:rsid w:val="00540406"/>
    <w:rsid w:val="00540E4F"/>
    <w:rsid w:val="00540F50"/>
    <w:rsid w:val="00541D75"/>
    <w:rsid w:val="00542944"/>
    <w:rsid w:val="00542EC8"/>
    <w:rsid w:val="00543088"/>
    <w:rsid w:val="005433C3"/>
    <w:rsid w:val="0054488A"/>
    <w:rsid w:val="00544A46"/>
    <w:rsid w:val="00544D59"/>
    <w:rsid w:val="00544FE9"/>
    <w:rsid w:val="00545194"/>
    <w:rsid w:val="00546941"/>
    <w:rsid w:val="00546C5D"/>
    <w:rsid w:val="00546D24"/>
    <w:rsid w:val="00547CEF"/>
    <w:rsid w:val="00547D6E"/>
    <w:rsid w:val="00550093"/>
    <w:rsid w:val="00550D99"/>
    <w:rsid w:val="0055172C"/>
    <w:rsid w:val="00551C2E"/>
    <w:rsid w:val="005520B9"/>
    <w:rsid w:val="005536EF"/>
    <w:rsid w:val="00553B33"/>
    <w:rsid w:val="00553C4E"/>
    <w:rsid w:val="005545C2"/>
    <w:rsid w:val="005551EA"/>
    <w:rsid w:val="005555EC"/>
    <w:rsid w:val="00555B81"/>
    <w:rsid w:val="00555C20"/>
    <w:rsid w:val="005572B2"/>
    <w:rsid w:val="00557D82"/>
    <w:rsid w:val="00560090"/>
    <w:rsid w:val="00560259"/>
    <w:rsid w:val="00560FD5"/>
    <w:rsid w:val="0056114A"/>
    <w:rsid w:val="00561332"/>
    <w:rsid w:val="005622F5"/>
    <w:rsid w:val="00562682"/>
    <w:rsid w:val="00562985"/>
    <w:rsid w:val="0056343F"/>
    <w:rsid w:val="005635FA"/>
    <w:rsid w:val="00563885"/>
    <w:rsid w:val="00563D25"/>
    <w:rsid w:val="005643AB"/>
    <w:rsid w:val="005655F3"/>
    <w:rsid w:val="005659DC"/>
    <w:rsid w:val="00565E86"/>
    <w:rsid w:val="0056656B"/>
    <w:rsid w:val="0056662B"/>
    <w:rsid w:val="00566AB1"/>
    <w:rsid w:val="00566F80"/>
    <w:rsid w:val="0056706C"/>
    <w:rsid w:val="00570EE3"/>
    <w:rsid w:val="00571B90"/>
    <w:rsid w:val="00571ECF"/>
    <w:rsid w:val="0057264E"/>
    <w:rsid w:val="00572675"/>
    <w:rsid w:val="00572789"/>
    <w:rsid w:val="00573AEB"/>
    <w:rsid w:val="00573CE3"/>
    <w:rsid w:val="00573D3F"/>
    <w:rsid w:val="00573E7E"/>
    <w:rsid w:val="00573F8C"/>
    <w:rsid w:val="00574FC3"/>
    <w:rsid w:val="005759E7"/>
    <w:rsid w:val="00576E8B"/>
    <w:rsid w:val="00576F3B"/>
    <w:rsid w:val="00576F91"/>
    <w:rsid w:val="00577492"/>
    <w:rsid w:val="005778FE"/>
    <w:rsid w:val="00577E58"/>
    <w:rsid w:val="00580352"/>
    <w:rsid w:val="00580D0E"/>
    <w:rsid w:val="00581978"/>
    <w:rsid w:val="00582C79"/>
    <w:rsid w:val="00583ADB"/>
    <w:rsid w:val="00583C1B"/>
    <w:rsid w:val="0058444E"/>
    <w:rsid w:val="00584845"/>
    <w:rsid w:val="00584E3C"/>
    <w:rsid w:val="00585F28"/>
    <w:rsid w:val="005875F0"/>
    <w:rsid w:val="00591435"/>
    <w:rsid w:val="00593350"/>
    <w:rsid w:val="00593EE2"/>
    <w:rsid w:val="00593F4A"/>
    <w:rsid w:val="00594560"/>
    <w:rsid w:val="00595742"/>
    <w:rsid w:val="005A0E52"/>
    <w:rsid w:val="005A1E43"/>
    <w:rsid w:val="005A28FF"/>
    <w:rsid w:val="005A3286"/>
    <w:rsid w:val="005A3CCC"/>
    <w:rsid w:val="005A3D46"/>
    <w:rsid w:val="005A494E"/>
    <w:rsid w:val="005A49CB"/>
    <w:rsid w:val="005A4C65"/>
    <w:rsid w:val="005A5555"/>
    <w:rsid w:val="005A55D7"/>
    <w:rsid w:val="005A56B2"/>
    <w:rsid w:val="005A5B99"/>
    <w:rsid w:val="005A797F"/>
    <w:rsid w:val="005B01E7"/>
    <w:rsid w:val="005B0415"/>
    <w:rsid w:val="005B0595"/>
    <w:rsid w:val="005B0CE7"/>
    <w:rsid w:val="005B26B6"/>
    <w:rsid w:val="005B2BE9"/>
    <w:rsid w:val="005B339C"/>
    <w:rsid w:val="005B4FAC"/>
    <w:rsid w:val="005B65D0"/>
    <w:rsid w:val="005B755D"/>
    <w:rsid w:val="005B7DE8"/>
    <w:rsid w:val="005B7EFD"/>
    <w:rsid w:val="005C08C7"/>
    <w:rsid w:val="005C0AAD"/>
    <w:rsid w:val="005C310E"/>
    <w:rsid w:val="005C33C4"/>
    <w:rsid w:val="005C3CE3"/>
    <w:rsid w:val="005C4BD7"/>
    <w:rsid w:val="005C4DC6"/>
    <w:rsid w:val="005C5222"/>
    <w:rsid w:val="005C5A16"/>
    <w:rsid w:val="005C5D47"/>
    <w:rsid w:val="005D105B"/>
    <w:rsid w:val="005D12B7"/>
    <w:rsid w:val="005D1840"/>
    <w:rsid w:val="005D1BAC"/>
    <w:rsid w:val="005D277F"/>
    <w:rsid w:val="005D3057"/>
    <w:rsid w:val="005D3847"/>
    <w:rsid w:val="005D3A78"/>
    <w:rsid w:val="005D5979"/>
    <w:rsid w:val="005D6DCB"/>
    <w:rsid w:val="005D6E88"/>
    <w:rsid w:val="005D7058"/>
    <w:rsid w:val="005D76FF"/>
    <w:rsid w:val="005E03C8"/>
    <w:rsid w:val="005E05EA"/>
    <w:rsid w:val="005E09DD"/>
    <w:rsid w:val="005E0E16"/>
    <w:rsid w:val="005E0F72"/>
    <w:rsid w:val="005E0FDE"/>
    <w:rsid w:val="005E1B35"/>
    <w:rsid w:val="005E1DB9"/>
    <w:rsid w:val="005E2A55"/>
    <w:rsid w:val="005E2CD7"/>
    <w:rsid w:val="005E31EA"/>
    <w:rsid w:val="005E33F8"/>
    <w:rsid w:val="005E4C8B"/>
    <w:rsid w:val="005E54A9"/>
    <w:rsid w:val="005E6490"/>
    <w:rsid w:val="005E6899"/>
    <w:rsid w:val="005E77BD"/>
    <w:rsid w:val="005F129C"/>
    <w:rsid w:val="005F2C4B"/>
    <w:rsid w:val="005F32A1"/>
    <w:rsid w:val="005F4482"/>
    <w:rsid w:val="005F44BB"/>
    <w:rsid w:val="005F4F2E"/>
    <w:rsid w:val="005F7251"/>
    <w:rsid w:val="005F7517"/>
    <w:rsid w:val="005F79B4"/>
    <w:rsid w:val="0060043E"/>
    <w:rsid w:val="00602954"/>
    <w:rsid w:val="00602FA0"/>
    <w:rsid w:val="006031EB"/>
    <w:rsid w:val="006033EE"/>
    <w:rsid w:val="00603602"/>
    <w:rsid w:val="006052E9"/>
    <w:rsid w:val="00606479"/>
    <w:rsid w:val="00606F99"/>
    <w:rsid w:val="0060756E"/>
    <w:rsid w:val="00607C39"/>
    <w:rsid w:val="006104D8"/>
    <w:rsid w:val="00611FCF"/>
    <w:rsid w:val="00612EA6"/>
    <w:rsid w:val="00612F2F"/>
    <w:rsid w:val="00613841"/>
    <w:rsid w:val="00613A44"/>
    <w:rsid w:val="00613EB9"/>
    <w:rsid w:val="00613F1A"/>
    <w:rsid w:val="006148B6"/>
    <w:rsid w:val="0061493D"/>
    <w:rsid w:val="00615992"/>
    <w:rsid w:val="00616371"/>
    <w:rsid w:val="00616933"/>
    <w:rsid w:val="00616A0A"/>
    <w:rsid w:val="00617BBC"/>
    <w:rsid w:val="00620E8E"/>
    <w:rsid w:val="006219C5"/>
    <w:rsid w:val="00623F2D"/>
    <w:rsid w:val="00624494"/>
    <w:rsid w:val="006245CB"/>
    <w:rsid w:val="0062469A"/>
    <w:rsid w:val="006257CF"/>
    <w:rsid w:val="006257D0"/>
    <w:rsid w:val="00625DEC"/>
    <w:rsid w:val="00626882"/>
    <w:rsid w:val="00626B10"/>
    <w:rsid w:val="00626B57"/>
    <w:rsid w:val="0062727B"/>
    <w:rsid w:val="0062742A"/>
    <w:rsid w:val="00627C5E"/>
    <w:rsid w:val="00630D8A"/>
    <w:rsid w:val="006321E1"/>
    <w:rsid w:val="006326B1"/>
    <w:rsid w:val="0063350F"/>
    <w:rsid w:val="00633F7E"/>
    <w:rsid w:val="00633FC8"/>
    <w:rsid w:val="0063414C"/>
    <w:rsid w:val="006357FC"/>
    <w:rsid w:val="00635841"/>
    <w:rsid w:val="00635866"/>
    <w:rsid w:val="0063589D"/>
    <w:rsid w:val="00636852"/>
    <w:rsid w:val="00636E99"/>
    <w:rsid w:val="00637AAA"/>
    <w:rsid w:val="00637D3A"/>
    <w:rsid w:val="006416AB"/>
    <w:rsid w:val="0064179A"/>
    <w:rsid w:val="006418E4"/>
    <w:rsid w:val="006424A8"/>
    <w:rsid w:val="0064328F"/>
    <w:rsid w:val="006445E4"/>
    <w:rsid w:val="006452FD"/>
    <w:rsid w:val="006454E7"/>
    <w:rsid w:val="006459B0"/>
    <w:rsid w:val="00646133"/>
    <w:rsid w:val="00647050"/>
    <w:rsid w:val="00651609"/>
    <w:rsid w:val="00651DE3"/>
    <w:rsid w:val="0065295A"/>
    <w:rsid w:val="00652C1D"/>
    <w:rsid w:val="00653840"/>
    <w:rsid w:val="0065407B"/>
    <w:rsid w:val="0065411C"/>
    <w:rsid w:val="00654712"/>
    <w:rsid w:val="006560EA"/>
    <w:rsid w:val="006601B1"/>
    <w:rsid w:val="00661A1D"/>
    <w:rsid w:val="00662284"/>
    <w:rsid w:val="006622D7"/>
    <w:rsid w:val="00662787"/>
    <w:rsid w:val="0066298A"/>
    <w:rsid w:val="00663D87"/>
    <w:rsid w:val="00664320"/>
    <w:rsid w:val="00664447"/>
    <w:rsid w:val="0066551B"/>
    <w:rsid w:val="00665574"/>
    <w:rsid w:val="006656F0"/>
    <w:rsid w:val="00666502"/>
    <w:rsid w:val="00666595"/>
    <w:rsid w:val="006665AD"/>
    <w:rsid w:val="0066674B"/>
    <w:rsid w:val="00667C0A"/>
    <w:rsid w:val="00667EBF"/>
    <w:rsid w:val="00670423"/>
    <w:rsid w:val="00670A39"/>
    <w:rsid w:val="00670DA9"/>
    <w:rsid w:val="00670E39"/>
    <w:rsid w:val="00671562"/>
    <w:rsid w:val="00671612"/>
    <w:rsid w:val="00673EBA"/>
    <w:rsid w:val="0067402B"/>
    <w:rsid w:val="006741D6"/>
    <w:rsid w:val="00674314"/>
    <w:rsid w:val="006743C3"/>
    <w:rsid w:val="00674BA0"/>
    <w:rsid w:val="00675431"/>
    <w:rsid w:val="0067645A"/>
    <w:rsid w:val="00676F41"/>
    <w:rsid w:val="006771E3"/>
    <w:rsid w:val="00680C1B"/>
    <w:rsid w:val="00681BDF"/>
    <w:rsid w:val="006821F2"/>
    <w:rsid w:val="00682929"/>
    <w:rsid w:val="00682F10"/>
    <w:rsid w:val="00683113"/>
    <w:rsid w:val="0068354F"/>
    <w:rsid w:val="0068399F"/>
    <w:rsid w:val="00684EC6"/>
    <w:rsid w:val="006853B2"/>
    <w:rsid w:val="00685621"/>
    <w:rsid w:val="00686331"/>
    <w:rsid w:val="00686532"/>
    <w:rsid w:val="0068671C"/>
    <w:rsid w:val="00686C1E"/>
    <w:rsid w:val="00686C3C"/>
    <w:rsid w:val="00686CC5"/>
    <w:rsid w:val="006910F6"/>
    <w:rsid w:val="006911D1"/>
    <w:rsid w:val="00691A98"/>
    <w:rsid w:val="00691AF8"/>
    <w:rsid w:val="00692034"/>
    <w:rsid w:val="00693134"/>
    <w:rsid w:val="006948E3"/>
    <w:rsid w:val="00694C33"/>
    <w:rsid w:val="00694FF2"/>
    <w:rsid w:val="0069517C"/>
    <w:rsid w:val="0069553E"/>
    <w:rsid w:val="006956A0"/>
    <w:rsid w:val="006956D1"/>
    <w:rsid w:val="006957F4"/>
    <w:rsid w:val="00696458"/>
    <w:rsid w:val="00697296"/>
    <w:rsid w:val="006A0522"/>
    <w:rsid w:val="006A0E4F"/>
    <w:rsid w:val="006A1344"/>
    <w:rsid w:val="006A1648"/>
    <w:rsid w:val="006A2345"/>
    <w:rsid w:val="006A2F26"/>
    <w:rsid w:val="006A3948"/>
    <w:rsid w:val="006A427E"/>
    <w:rsid w:val="006A5FAD"/>
    <w:rsid w:val="006A7909"/>
    <w:rsid w:val="006A7D6B"/>
    <w:rsid w:val="006B28E4"/>
    <w:rsid w:val="006B40E1"/>
    <w:rsid w:val="006B46B3"/>
    <w:rsid w:val="006B4B06"/>
    <w:rsid w:val="006B57A9"/>
    <w:rsid w:val="006B5BBA"/>
    <w:rsid w:val="006B6B72"/>
    <w:rsid w:val="006B75B5"/>
    <w:rsid w:val="006B779A"/>
    <w:rsid w:val="006B7BC0"/>
    <w:rsid w:val="006C0C83"/>
    <w:rsid w:val="006C1023"/>
    <w:rsid w:val="006C16CB"/>
    <w:rsid w:val="006C1738"/>
    <w:rsid w:val="006C1B1C"/>
    <w:rsid w:val="006C1FCC"/>
    <w:rsid w:val="006C29A6"/>
    <w:rsid w:val="006C2DAA"/>
    <w:rsid w:val="006C3285"/>
    <w:rsid w:val="006C4042"/>
    <w:rsid w:val="006C4415"/>
    <w:rsid w:val="006C459F"/>
    <w:rsid w:val="006C4A3E"/>
    <w:rsid w:val="006C4ADB"/>
    <w:rsid w:val="006C4F10"/>
    <w:rsid w:val="006C6078"/>
    <w:rsid w:val="006C6507"/>
    <w:rsid w:val="006C6548"/>
    <w:rsid w:val="006C6809"/>
    <w:rsid w:val="006C6DEA"/>
    <w:rsid w:val="006C7FD9"/>
    <w:rsid w:val="006D060A"/>
    <w:rsid w:val="006D180F"/>
    <w:rsid w:val="006D2370"/>
    <w:rsid w:val="006D2AB0"/>
    <w:rsid w:val="006D4200"/>
    <w:rsid w:val="006D4FB7"/>
    <w:rsid w:val="006D5D76"/>
    <w:rsid w:val="006D5F57"/>
    <w:rsid w:val="006D7047"/>
    <w:rsid w:val="006E0054"/>
    <w:rsid w:val="006E02C8"/>
    <w:rsid w:val="006E157C"/>
    <w:rsid w:val="006E16D8"/>
    <w:rsid w:val="006E1D2D"/>
    <w:rsid w:val="006E274A"/>
    <w:rsid w:val="006E29E2"/>
    <w:rsid w:val="006E3A8E"/>
    <w:rsid w:val="006E49A4"/>
    <w:rsid w:val="006E5792"/>
    <w:rsid w:val="006E5F77"/>
    <w:rsid w:val="006E6013"/>
    <w:rsid w:val="006E7771"/>
    <w:rsid w:val="006F011A"/>
    <w:rsid w:val="006F07C9"/>
    <w:rsid w:val="006F2155"/>
    <w:rsid w:val="006F22CE"/>
    <w:rsid w:val="006F57D4"/>
    <w:rsid w:val="006F6059"/>
    <w:rsid w:val="006F640D"/>
    <w:rsid w:val="006F68F5"/>
    <w:rsid w:val="006F6B8A"/>
    <w:rsid w:val="006F745F"/>
    <w:rsid w:val="006F7A87"/>
    <w:rsid w:val="006F7AE3"/>
    <w:rsid w:val="00700397"/>
    <w:rsid w:val="0070111B"/>
    <w:rsid w:val="00701D2B"/>
    <w:rsid w:val="0070201A"/>
    <w:rsid w:val="007021C3"/>
    <w:rsid w:val="007041F8"/>
    <w:rsid w:val="00704F5E"/>
    <w:rsid w:val="00705308"/>
    <w:rsid w:val="00706201"/>
    <w:rsid w:val="007062C7"/>
    <w:rsid w:val="007065C4"/>
    <w:rsid w:val="00706C4C"/>
    <w:rsid w:val="00706FFD"/>
    <w:rsid w:val="007073D5"/>
    <w:rsid w:val="00710171"/>
    <w:rsid w:val="00710F31"/>
    <w:rsid w:val="007113F0"/>
    <w:rsid w:val="00711673"/>
    <w:rsid w:val="00711874"/>
    <w:rsid w:val="00711A98"/>
    <w:rsid w:val="00711AE6"/>
    <w:rsid w:val="00711D4C"/>
    <w:rsid w:val="0071216B"/>
    <w:rsid w:val="00712EA9"/>
    <w:rsid w:val="0071345E"/>
    <w:rsid w:val="0071439D"/>
    <w:rsid w:val="00714412"/>
    <w:rsid w:val="00714586"/>
    <w:rsid w:val="007145B8"/>
    <w:rsid w:val="0071500A"/>
    <w:rsid w:val="0071668D"/>
    <w:rsid w:val="00716AE5"/>
    <w:rsid w:val="00716EB2"/>
    <w:rsid w:val="00716F51"/>
    <w:rsid w:val="007172FE"/>
    <w:rsid w:val="0072002A"/>
    <w:rsid w:val="00720176"/>
    <w:rsid w:val="0072130A"/>
    <w:rsid w:val="007240B1"/>
    <w:rsid w:val="007253AE"/>
    <w:rsid w:val="00731995"/>
    <w:rsid w:val="00732311"/>
    <w:rsid w:val="007329E9"/>
    <w:rsid w:val="00732ED4"/>
    <w:rsid w:val="007339CE"/>
    <w:rsid w:val="00733BED"/>
    <w:rsid w:val="00735087"/>
    <w:rsid w:val="00736502"/>
    <w:rsid w:val="00736626"/>
    <w:rsid w:val="00740E34"/>
    <w:rsid w:val="0074144D"/>
    <w:rsid w:val="0074228C"/>
    <w:rsid w:val="0074240B"/>
    <w:rsid w:val="00742CC7"/>
    <w:rsid w:val="007430DF"/>
    <w:rsid w:val="007439B2"/>
    <w:rsid w:val="00744371"/>
    <w:rsid w:val="00745228"/>
    <w:rsid w:val="00745FAA"/>
    <w:rsid w:val="007461E4"/>
    <w:rsid w:val="00747369"/>
    <w:rsid w:val="007478E3"/>
    <w:rsid w:val="00747FAA"/>
    <w:rsid w:val="00750344"/>
    <w:rsid w:val="007503CC"/>
    <w:rsid w:val="00750B83"/>
    <w:rsid w:val="00750E93"/>
    <w:rsid w:val="00751E16"/>
    <w:rsid w:val="00751EFD"/>
    <w:rsid w:val="00751F98"/>
    <w:rsid w:val="00752912"/>
    <w:rsid w:val="0075345B"/>
    <w:rsid w:val="007544CD"/>
    <w:rsid w:val="00755629"/>
    <w:rsid w:val="0075757A"/>
    <w:rsid w:val="0076074C"/>
    <w:rsid w:val="007607E3"/>
    <w:rsid w:val="0076094C"/>
    <w:rsid w:val="00760971"/>
    <w:rsid w:val="0076097A"/>
    <w:rsid w:val="00760E7D"/>
    <w:rsid w:val="007617B3"/>
    <w:rsid w:val="00761CEA"/>
    <w:rsid w:val="00764BE5"/>
    <w:rsid w:val="00764BF5"/>
    <w:rsid w:val="00766872"/>
    <w:rsid w:val="007671DE"/>
    <w:rsid w:val="00767E49"/>
    <w:rsid w:val="00767FDD"/>
    <w:rsid w:val="007701E3"/>
    <w:rsid w:val="00770E00"/>
    <w:rsid w:val="0077101B"/>
    <w:rsid w:val="007711E9"/>
    <w:rsid w:val="007715AC"/>
    <w:rsid w:val="00771E23"/>
    <w:rsid w:val="00772176"/>
    <w:rsid w:val="0077235B"/>
    <w:rsid w:val="00772578"/>
    <w:rsid w:val="00772908"/>
    <w:rsid w:val="00772942"/>
    <w:rsid w:val="007730A8"/>
    <w:rsid w:val="00773435"/>
    <w:rsid w:val="00773C7F"/>
    <w:rsid w:val="00774452"/>
    <w:rsid w:val="00774C70"/>
    <w:rsid w:val="00775208"/>
    <w:rsid w:val="0077609B"/>
    <w:rsid w:val="007773FB"/>
    <w:rsid w:val="007817B7"/>
    <w:rsid w:val="00781BA8"/>
    <w:rsid w:val="00782A55"/>
    <w:rsid w:val="007831DE"/>
    <w:rsid w:val="00783592"/>
    <w:rsid w:val="00784B7A"/>
    <w:rsid w:val="00784C8A"/>
    <w:rsid w:val="00785208"/>
    <w:rsid w:val="00785324"/>
    <w:rsid w:val="00786C53"/>
    <w:rsid w:val="00787EB6"/>
    <w:rsid w:val="007900EA"/>
    <w:rsid w:val="007906AD"/>
    <w:rsid w:val="007909E7"/>
    <w:rsid w:val="00791177"/>
    <w:rsid w:val="0079191E"/>
    <w:rsid w:val="00791D8A"/>
    <w:rsid w:val="00792624"/>
    <w:rsid w:val="007929E5"/>
    <w:rsid w:val="00793929"/>
    <w:rsid w:val="00793934"/>
    <w:rsid w:val="00793AFF"/>
    <w:rsid w:val="00794080"/>
    <w:rsid w:val="00794957"/>
    <w:rsid w:val="00794AAA"/>
    <w:rsid w:val="007955D5"/>
    <w:rsid w:val="007961D7"/>
    <w:rsid w:val="00796ED9"/>
    <w:rsid w:val="00797CA5"/>
    <w:rsid w:val="007A030C"/>
    <w:rsid w:val="007A032F"/>
    <w:rsid w:val="007A1140"/>
    <w:rsid w:val="007A274A"/>
    <w:rsid w:val="007A2EAD"/>
    <w:rsid w:val="007A3249"/>
    <w:rsid w:val="007A379E"/>
    <w:rsid w:val="007A3C3C"/>
    <w:rsid w:val="007A3EEB"/>
    <w:rsid w:val="007A4095"/>
    <w:rsid w:val="007A426A"/>
    <w:rsid w:val="007A4C19"/>
    <w:rsid w:val="007A4D6C"/>
    <w:rsid w:val="007A5F6D"/>
    <w:rsid w:val="007A60A5"/>
    <w:rsid w:val="007A62C7"/>
    <w:rsid w:val="007A6C58"/>
    <w:rsid w:val="007A71C9"/>
    <w:rsid w:val="007A72C6"/>
    <w:rsid w:val="007A7DC6"/>
    <w:rsid w:val="007B00F3"/>
    <w:rsid w:val="007B05D0"/>
    <w:rsid w:val="007B1FCF"/>
    <w:rsid w:val="007B3544"/>
    <w:rsid w:val="007B3A33"/>
    <w:rsid w:val="007B3B5A"/>
    <w:rsid w:val="007B3FD3"/>
    <w:rsid w:val="007B40CE"/>
    <w:rsid w:val="007B438E"/>
    <w:rsid w:val="007B5E1D"/>
    <w:rsid w:val="007B5EE6"/>
    <w:rsid w:val="007B61E8"/>
    <w:rsid w:val="007B6FF1"/>
    <w:rsid w:val="007B76BC"/>
    <w:rsid w:val="007B7783"/>
    <w:rsid w:val="007B797C"/>
    <w:rsid w:val="007C07BE"/>
    <w:rsid w:val="007C1869"/>
    <w:rsid w:val="007C1BCE"/>
    <w:rsid w:val="007C20E6"/>
    <w:rsid w:val="007C276A"/>
    <w:rsid w:val="007C2F8A"/>
    <w:rsid w:val="007C3117"/>
    <w:rsid w:val="007C31BC"/>
    <w:rsid w:val="007C35C2"/>
    <w:rsid w:val="007C3DCE"/>
    <w:rsid w:val="007C52A8"/>
    <w:rsid w:val="007C565D"/>
    <w:rsid w:val="007C567F"/>
    <w:rsid w:val="007C703D"/>
    <w:rsid w:val="007C7EA5"/>
    <w:rsid w:val="007D0393"/>
    <w:rsid w:val="007D08C1"/>
    <w:rsid w:val="007D08DD"/>
    <w:rsid w:val="007D0966"/>
    <w:rsid w:val="007D0A32"/>
    <w:rsid w:val="007D0B27"/>
    <w:rsid w:val="007D1A2E"/>
    <w:rsid w:val="007D239F"/>
    <w:rsid w:val="007D24FD"/>
    <w:rsid w:val="007D27B0"/>
    <w:rsid w:val="007D2ACA"/>
    <w:rsid w:val="007D2DBF"/>
    <w:rsid w:val="007D311F"/>
    <w:rsid w:val="007D3F39"/>
    <w:rsid w:val="007D4675"/>
    <w:rsid w:val="007D5334"/>
    <w:rsid w:val="007D6CE0"/>
    <w:rsid w:val="007E025B"/>
    <w:rsid w:val="007E0908"/>
    <w:rsid w:val="007E1960"/>
    <w:rsid w:val="007E1DD2"/>
    <w:rsid w:val="007E232D"/>
    <w:rsid w:val="007E291E"/>
    <w:rsid w:val="007E2A7D"/>
    <w:rsid w:val="007E4866"/>
    <w:rsid w:val="007E4BB3"/>
    <w:rsid w:val="007E55A1"/>
    <w:rsid w:val="007E5CB2"/>
    <w:rsid w:val="007E6555"/>
    <w:rsid w:val="007E6C45"/>
    <w:rsid w:val="007E6C79"/>
    <w:rsid w:val="007E7521"/>
    <w:rsid w:val="007E7849"/>
    <w:rsid w:val="007F03B4"/>
    <w:rsid w:val="007F1321"/>
    <w:rsid w:val="007F14CA"/>
    <w:rsid w:val="007F2B0A"/>
    <w:rsid w:val="007F2B75"/>
    <w:rsid w:val="007F2FD5"/>
    <w:rsid w:val="007F30BE"/>
    <w:rsid w:val="007F31B1"/>
    <w:rsid w:val="007F3410"/>
    <w:rsid w:val="007F4805"/>
    <w:rsid w:val="007F50AE"/>
    <w:rsid w:val="007F5AC9"/>
    <w:rsid w:val="007F63A7"/>
    <w:rsid w:val="007F6ED1"/>
    <w:rsid w:val="007F6ED6"/>
    <w:rsid w:val="007F72A8"/>
    <w:rsid w:val="007F788D"/>
    <w:rsid w:val="00800CEB"/>
    <w:rsid w:val="008011C6"/>
    <w:rsid w:val="00801BF9"/>
    <w:rsid w:val="00801DAF"/>
    <w:rsid w:val="00802DA1"/>
    <w:rsid w:val="00803CD7"/>
    <w:rsid w:val="00807EAA"/>
    <w:rsid w:val="00810887"/>
    <w:rsid w:val="0081096F"/>
    <w:rsid w:val="00811184"/>
    <w:rsid w:val="00811A85"/>
    <w:rsid w:val="008128EC"/>
    <w:rsid w:val="00812983"/>
    <w:rsid w:val="008134DC"/>
    <w:rsid w:val="00815154"/>
    <w:rsid w:val="008158D7"/>
    <w:rsid w:val="008168B9"/>
    <w:rsid w:val="0081778B"/>
    <w:rsid w:val="00820089"/>
    <w:rsid w:val="00820551"/>
    <w:rsid w:val="0082095F"/>
    <w:rsid w:val="00821710"/>
    <w:rsid w:val="00821AC5"/>
    <w:rsid w:val="00821BAF"/>
    <w:rsid w:val="00823358"/>
    <w:rsid w:val="00823A00"/>
    <w:rsid w:val="00823B10"/>
    <w:rsid w:val="00824B03"/>
    <w:rsid w:val="008258CF"/>
    <w:rsid w:val="0082684E"/>
    <w:rsid w:val="00826A72"/>
    <w:rsid w:val="00826B54"/>
    <w:rsid w:val="0083060E"/>
    <w:rsid w:val="00830CF2"/>
    <w:rsid w:val="00832719"/>
    <w:rsid w:val="00832D29"/>
    <w:rsid w:val="008334EF"/>
    <w:rsid w:val="008341D4"/>
    <w:rsid w:val="00834D95"/>
    <w:rsid w:val="008350EC"/>
    <w:rsid w:val="00835105"/>
    <w:rsid w:val="00835198"/>
    <w:rsid w:val="00835487"/>
    <w:rsid w:val="00836246"/>
    <w:rsid w:val="008370EF"/>
    <w:rsid w:val="00837617"/>
    <w:rsid w:val="00841441"/>
    <w:rsid w:val="00841507"/>
    <w:rsid w:val="008422FB"/>
    <w:rsid w:val="00842FF7"/>
    <w:rsid w:val="00843C0D"/>
    <w:rsid w:val="00843F77"/>
    <w:rsid w:val="008445D9"/>
    <w:rsid w:val="00844BDC"/>
    <w:rsid w:val="00845AE6"/>
    <w:rsid w:val="00847A57"/>
    <w:rsid w:val="00847BEC"/>
    <w:rsid w:val="008509AD"/>
    <w:rsid w:val="00851031"/>
    <w:rsid w:val="008515B1"/>
    <w:rsid w:val="00851F7D"/>
    <w:rsid w:val="00852C05"/>
    <w:rsid w:val="00852CA3"/>
    <w:rsid w:val="00852DD9"/>
    <w:rsid w:val="008531AA"/>
    <w:rsid w:val="00853642"/>
    <w:rsid w:val="008539EF"/>
    <w:rsid w:val="00853B1C"/>
    <w:rsid w:val="00853CAB"/>
    <w:rsid w:val="00853E96"/>
    <w:rsid w:val="00854336"/>
    <w:rsid w:val="008554C4"/>
    <w:rsid w:val="00860481"/>
    <w:rsid w:val="008613DC"/>
    <w:rsid w:val="008617CF"/>
    <w:rsid w:val="00862379"/>
    <w:rsid w:val="00863859"/>
    <w:rsid w:val="00863A68"/>
    <w:rsid w:val="00864EDF"/>
    <w:rsid w:val="008656C3"/>
    <w:rsid w:val="00866A2C"/>
    <w:rsid w:val="00866B64"/>
    <w:rsid w:val="00867D37"/>
    <w:rsid w:val="0087066A"/>
    <w:rsid w:val="00870D9D"/>
    <w:rsid w:val="008710E9"/>
    <w:rsid w:val="00871128"/>
    <w:rsid w:val="008727E3"/>
    <w:rsid w:val="00872851"/>
    <w:rsid w:val="008740B2"/>
    <w:rsid w:val="00874375"/>
    <w:rsid w:val="00874797"/>
    <w:rsid w:val="00875D5E"/>
    <w:rsid w:val="00876139"/>
    <w:rsid w:val="00876938"/>
    <w:rsid w:val="00876C95"/>
    <w:rsid w:val="008777C6"/>
    <w:rsid w:val="008800AC"/>
    <w:rsid w:val="0088029A"/>
    <w:rsid w:val="008802F8"/>
    <w:rsid w:val="00880775"/>
    <w:rsid w:val="00881E5A"/>
    <w:rsid w:val="00882B8E"/>
    <w:rsid w:val="00883C9F"/>
    <w:rsid w:val="00884344"/>
    <w:rsid w:val="008850B6"/>
    <w:rsid w:val="00885785"/>
    <w:rsid w:val="00885EE4"/>
    <w:rsid w:val="008863E5"/>
    <w:rsid w:val="00886634"/>
    <w:rsid w:val="00886F1F"/>
    <w:rsid w:val="00887E92"/>
    <w:rsid w:val="00887E9F"/>
    <w:rsid w:val="008907C4"/>
    <w:rsid w:val="00890EA3"/>
    <w:rsid w:val="008914EC"/>
    <w:rsid w:val="00891D60"/>
    <w:rsid w:val="0089260F"/>
    <w:rsid w:val="008930CE"/>
    <w:rsid w:val="00893B86"/>
    <w:rsid w:val="00894657"/>
    <w:rsid w:val="0089468C"/>
    <w:rsid w:val="00895710"/>
    <w:rsid w:val="00895F66"/>
    <w:rsid w:val="00895F73"/>
    <w:rsid w:val="0089682C"/>
    <w:rsid w:val="00896F7B"/>
    <w:rsid w:val="0089743A"/>
    <w:rsid w:val="00897D14"/>
    <w:rsid w:val="00897F3D"/>
    <w:rsid w:val="008A00A7"/>
    <w:rsid w:val="008A08FB"/>
    <w:rsid w:val="008A1162"/>
    <w:rsid w:val="008A16CE"/>
    <w:rsid w:val="008A1E31"/>
    <w:rsid w:val="008A1FE6"/>
    <w:rsid w:val="008A29FA"/>
    <w:rsid w:val="008A335F"/>
    <w:rsid w:val="008A3F78"/>
    <w:rsid w:val="008A420D"/>
    <w:rsid w:val="008A4457"/>
    <w:rsid w:val="008A7A00"/>
    <w:rsid w:val="008A7A03"/>
    <w:rsid w:val="008B0802"/>
    <w:rsid w:val="008B186A"/>
    <w:rsid w:val="008B210F"/>
    <w:rsid w:val="008B2193"/>
    <w:rsid w:val="008B2755"/>
    <w:rsid w:val="008B2762"/>
    <w:rsid w:val="008B39A3"/>
    <w:rsid w:val="008B3E0A"/>
    <w:rsid w:val="008B422A"/>
    <w:rsid w:val="008B43A6"/>
    <w:rsid w:val="008B5844"/>
    <w:rsid w:val="008B5F4F"/>
    <w:rsid w:val="008C0434"/>
    <w:rsid w:val="008C0635"/>
    <w:rsid w:val="008C0EC1"/>
    <w:rsid w:val="008C151A"/>
    <w:rsid w:val="008C2B70"/>
    <w:rsid w:val="008C3AE5"/>
    <w:rsid w:val="008C43ED"/>
    <w:rsid w:val="008C45D7"/>
    <w:rsid w:val="008C470D"/>
    <w:rsid w:val="008C4AAC"/>
    <w:rsid w:val="008C4ADE"/>
    <w:rsid w:val="008C4B9C"/>
    <w:rsid w:val="008C6E97"/>
    <w:rsid w:val="008D0830"/>
    <w:rsid w:val="008D127E"/>
    <w:rsid w:val="008D2077"/>
    <w:rsid w:val="008D5051"/>
    <w:rsid w:val="008D5349"/>
    <w:rsid w:val="008D5FE1"/>
    <w:rsid w:val="008D61C5"/>
    <w:rsid w:val="008D663A"/>
    <w:rsid w:val="008D7238"/>
    <w:rsid w:val="008D729B"/>
    <w:rsid w:val="008D78E1"/>
    <w:rsid w:val="008D7EAF"/>
    <w:rsid w:val="008E0A93"/>
    <w:rsid w:val="008E1A7B"/>
    <w:rsid w:val="008E1AD4"/>
    <w:rsid w:val="008E1B6F"/>
    <w:rsid w:val="008E2056"/>
    <w:rsid w:val="008E2A3D"/>
    <w:rsid w:val="008E388B"/>
    <w:rsid w:val="008E4242"/>
    <w:rsid w:val="008E46B6"/>
    <w:rsid w:val="008E5E42"/>
    <w:rsid w:val="008E5E4B"/>
    <w:rsid w:val="008E63FB"/>
    <w:rsid w:val="008E681B"/>
    <w:rsid w:val="008E68B2"/>
    <w:rsid w:val="008E693D"/>
    <w:rsid w:val="008E6C16"/>
    <w:rsid w:val="008E6CA7"/>
    <w:rsid w:val="008E7B16"/>
    <w:rsid w:val="008F1492"/>
    <w:rsid w:val="008F1B5F"/>
    <w:rsid w:val="008F23AD"/>
    <w:rsid w:val="008F24A1"/>
    <w:rsid w:val="008F2D32"/>
    <w:rsid w:val="008F3CC1"/>
    <w:rsid w:val="008F5182"/>
    <w:rsid w:val="008F59F8"/>
    <w:rsid w:val="008F60B5"/>
    <w:rsid w:val="008F69C0"/>
    <w:rsid w:val="008F6A38"/>
    <w:rsid w:val="008F7C86"/>
    <w:rsid w:val="00901A37"/>
    <w:rsid w:val="00901FD8"/>
    <w:rsid w:val="00902295"/>
    <w:rsid w:val="0090243D"/>
    <w:rsid w:val="00903D55"/>
    <w:rsid w:val="00903FA9"/>
    <w:rsid w:val="009045E0"/>
    <w:rsid w:val="009048CA"/>
    <w:rsid w:val="0090563C"/>
    <w:rsid w:val="00905E5B"/>
    <w:rsid w:val="00906417"/>
    <w:rsid w:val="00906999"/>
    <w:rsid w:val="00913D13"/>
    <w:rsid w:val="00914209"/>
    <w:rsid w:val="00914288"/>
    <w:rsid w:val="009143CB"/>
    <w:rsid w:val="00914F81"/>
    <w:rsid w:val="009167EC"/>
    <w:rsid w:val="009167ED"/>
    <w:rsid w:val="00916C28"/>
    <w:rsid w:val="00917961"/>
    <w:rsid w:val="00917A53"/>
    <w:rsid w:val="00917B08"/>
    <w:rsid w:val="00917E70"/>
    <w:rsid w:val="009205AD"/>
    <w:rsid w:val="00920842"/>
    <w:rsid w:val="00921FF9"/>
    <w:rsid w:val="0092302C"/>
    <w:rsid w:val="00923B6E"/>
    <w:rsid w:val="009241EB"/>
    <w:rsid w:val="009242AB"/>
    <w:rsid w:val="009243EB"/>
    <w:rsid w:val="00924B38"/>
    <w:rsid w:val="00925C27"/>
    <w:rsid w:val="00925FEA"/>
    <w:rsid w:val="009267AB"/>
    <w:rsid w:val="00926911"/>
    <w:rsid w:val="00926D86"/>
    <w:rsid w:val="00927769"/>
    <w:rsid w:val="009301DA"/>
    <w:rsid w:val="00930CCF"/>
    <w:rsid w:val="0093151F"/>
    <w:rsid w:val="00931A48"/>
    <w:rsid w:val="00932265"/>
    <w:rsid w:val="009331EF"/>
    <w:rsid w:val="009333B8"/>
    <w:rsid w:val="00933498"/>
    <w:rsid w:val="009340D1"/>
    <w:rsid w:val="00934FF7"/>
    <w:rsid w:val="009367BF"/>
    <w:rsid w:val="0094090C"/>
    <w:rsid w:val="00940D33"/>
    <w:rsid w:val="00940FC8"/>
    <w:rsid w:val="00941D61"/>
    <w:rsid w:val="009421C6"/>
    <w:rsid w:val="00942C23"/>
    <w:rsid w:val="009443BE"/>
    <w:rsid w:val="0094506E"/>
    <w:rsid w:val="00946399"/>
    <w:rsid w:val="009465BC"/>
    <w:rsid w:val="00946A99"/>
    <w:rsid w:val="009506EE"/>
    <w:rsid w:val="00950E06"/>
    <w:rsid w:val="009525AF"/>
    <w:rsid w:val="009526BE"/>
    <w:rsid w:val="0095319D"/>
    <w:rsid w:val="0095367A"/>
    <w:rsid w:val="00953785"/>
    <w:rsid w:val="00954397"/>
    <w:rsid w:val="00954F0F"/>
    <w:rsid w:val="00957824"/>
    <w:rsid w:val="00957911"/>
    <w:rsid w:val="00957BFB"/>
    <w:rsid w:val="00957FD2"/>
    <w:rsid w:val="00960C74"/>
    <w:rsid w:val="00961E27"/>
    <w:rsid w:val="00962583"/>
    <w:rsid w:val="00962726"/>
    <w:rsid w:val="00962AC6"/>
    <w:rsid w:val="00962FD8"/>
    <w:rsid w:val="009636A4"/>
    <w:rsid w:val="00963A07"/>
    <w:rsid w:val="00964304"/>
    <w:rsid w:val="00964EB6"/>
    <w:rsid w:val="009656A9"/>
    <w:rsid w:val="00970710"/>
    <w:rsid w:val="00970D3B"/>
    <w:rsid w:val="00970DE3"/>
    <w:rsid w:val="00970DE4"/>
    <w:rsid w:val="00970F02"/>
    <w:rsid w:val="009725C8"/>
    <w:rsid w:val="00972CFD"/>
    <w:rsid w:val="00973530"/>
    <w:rsid w:val="00973635"/>
    <w:rsid w:val="009736D5"/>
    <w:rsid w:val="00973F76"/>
    <w:rsid w:val="0097467D"/>
    <w:rsid w:val="009749A0"/>
    <w:rsid w:val="0097590A"/>
    <w:rsid w:val="0097650B"/>
    <w:rsid w:val="00976793"/>
    <w:rsid w:val="00976FD1"/>
    <w:rsid w:val="0098098F"/>
    <w:rsid w:val="00981425"/>
    <w:rsid w:val="00981B32"/>
    <w:rsid w:val="009820E3"/>
    <w:rsid w:val="00982A45"/>
    <w:rsid w:val="00983289"/>
    <w:rsid w:val="00983415"/>
    <w:rsid w:val="00983AD2"/>
    <w:rsid w:val="00985166"/>
    <w:rsid w:val="009853A1"/>
    <w:rsid w:val="00985753"/>
    <w:rsid w:val="00985957"/>
    <w:rsid w:val="009867FF"/>
    <w:rsid w:val="0098792A"/>
    <w:rsid w:val="0099062E"/>
    <w:rsid w:val="00991614"/>
    <w:rsid w:val="00991825"/>
    <w:rsid w:val="00991868"/>
    <w:rsid w:val="00994A53"/>
    <w:rsid w:val="00994C1C"/>
    <w:rsid w:val="009952F2"/>
    <w:rsid w:val="00995D4B"/>
    <w:rsid w:val="009964BC"/>
    <w:rsid w:val="00997594"/>
    <w:rsid w:val="009A119F"/>
    <w:rsid w:val="009A11B8"/>
    <w:rsid w:val="009A1597"/>
    <w:rsid w:val="009A1735"/>
    <w:rsid w:val="009A17E4"/>
    <w:rsid w:val="009A24C7"/>
    <w:rsid w:val="009A24DF"/>
    <w:rsid w:val="009A3055"/>
    <w:rsid w:val="009A32C7"/>
    <w:rsid w:val="009A4307"/>
    <w:rsid w:val="009A5D42"/>
    <w:rsid w:val="009A6B89"/>
    <w:rsid w:val="009A7CF4"/>
    <w:rsid w:val="009B0940"/>
    <w:rsid w:val="009B2328"/>
    <w:rsid w:val="009B3BAA"/>
    <w:rsid w:val="009B3C85"/>
    <w:rsid w:val="009B403E"/>
    <w:rsid w:val="009B4150"/>
    <w:rsid w:val="009B4294"/>
    <w:rsid w:val="009B4826"/>
    <w:rsid w:val="009B4FED"/>
    <w:rsid w:val="009B5B59"/>
    <w:rsid w:val="009B5D4A"/>
    <w:rsid w:val="009B5F17"/>
    <w:rsid w:val="009B60A2"/>
    <w:rsid w:val="009B6398"/>
    <w:rsid w:val="009B6553"/>
    <w:rsid w:val="009B6BAC"/>
    <w:rsid w:val="009B7068"/>
    <w:rsid w:val="009B7875"/>
    <w:rsid w:val="009C0723"/>
    <w:rsid w:val="009C091C"/>
    <w:rsid w:val="009C0D4E"/>
    <w:rsid w:val="009C120E"/>
    <w:rsid w:val="009C1494"/>
    <w:rsid w:val="009C1EA6"/>
    <w:rsid w:val="009C1F12"/>
    <w:rsid w:val="009C2DC2"/>
    <w:rsid w:val="009C2E23"/>
    <w:rsid w:val="009C2F23"/>
    <w:rsid w:val="009C362A"/>
    <w:rsid w:val="009C364A"/>
    <w:rsid w:val="009C43BD"/>
    <w:rsid w:val="009C47B9"/>
    <w:rsid w:val="009C4B27"/>
    <w:rsid w:val="009C4C82"/>
    <w:rsid w:val="009C5E4B"/>
    <w:rsid w:val="009C73DD"/>
    <w:rsid w:val="009C7C50"/>
    <w:rsid w:val="009C7D84"/>
    <w:rsid w:val="009D0AEE"/>
    <w:rsid w:val="009D11A5"/>
    <w:rsid w:val="009D2204"/>
    <w:rsid w:val="009D237E"/>
    <w:rsid w:val="009D26EE"/>
    <w:rsid w:val="009D3419"/>
    <w:rsid w:val="009D3477"/>
    <w:rsid w:val="009D3C1A"/>
    <w:rsid w:val="009D59AD"/>
    <w:rsid w:val="009D5BB9"/>
    <w:rsid w:val="009D5E18"/>
    <w:rsid w:val="009D76FC"/>
    <w:rsid w:val="009D7943"/>
    <w:rsid w:val="009D7A20"/>
    <w:rsid w:val="009D7C5F"/>
    <w:rsid w:val="009E04A3"/>
    <w:rsid w:val="009E05F4"/>
    <w:rsid w:val="009E0E09"/>
    <w:rsid w:val="009E0F49"/>
    <w:rsid w:val="009E1031"/>
    <w:rsid w:val="009E14C5"/>
    <w:rsid w:val="009E1A9F"/>
    <w:rsid w:val="009E396A"/>
    <w:rsid w:val="009E4658"/>
    <w:rsid w:val="009E4963"/>
    <w:rsid w:val="009E4A9A"/>
    <w:rsid w:val="009E4BBD"/>
    <w:rsid w:val="009E4D4F"/>
    <w:rsid w:val="009E5BEB"/>
    <w:rsid w:val="009E70E6"/>
    <w:rsid w:val="009E7D4E"/>
    <w:rsid w:val="009F0D05"/>
    <w:rsid w:val="009F1D6C"/>
    <w:rsid w:val="009F2132"/>
    <w:rsid w:val="009F2939"/>
    <w:rsid w:val="009F2E9D"/>
    <w:rsid w:val="009F3886"/>
    <w:rsid w:val="009F3890"/>
    <w:rsid w:val="009F3C6B"/>
    <w:rsid w:val="009F6AC7"/>
    <w:rsid w:val="00A01A12"/>
    <w:rsid w:val="00A02559"/>
    <w:rsid w:val="00A037F3"/>
    <w:rsid w:val="00A04546"/>
    <w:rsid w:val="00A0486C"/>
    <w:rsid w:val="00A04C28"/>
    <w:rsid w:val="00A04F63"/>
    <w:rsid w:val="00A05318"/>
    <w:rsid w:val="00A05A61"/>
    <w:rsid w:val="00A100EC"/>
    <w:rsid w:val="00A10A0A"/>
    <w:rsid w:val="00A10B6B"/>
    <w:rsid w:val="00A114CD"/>
    <w:rsid w:val="00A11D14"/>
    <w:rsid w:val="00A13650"/>
    <w:rsid w:val="00A13E64"/>
    <w:rsid w:val="00A14691"/>
    <w:rsid w:val="00A153F2"/>
    <w:rsid w:val="00A16A4F"/>
    <w:rsid w:val="00A16C76"/>
    <w:rsid w:val="00A17049"/>
    <w:rsid w:val="00A17F2E"/>
    <w:rsid w:val="00A21044"/>
    <w:rsid w:val="00A2146F"/>
    <w:rsid w:val="00A22008"/>
    <w:rsid w:val="00A2203E"/>
    <w:rsid w:val="00A2237B"/>
    <w:rsid w:val="00A235A0"/>
    <w:rsid w:val="00A238A7"/>
    <w:rsid w:val="00A23B5C"/>
    <w:rsid w:val="00A23DFD"/>
    <w:rsid w:val="00A241D3"/>
    <w:rsid w:val="00A24F98"/>
    <w:rsid w:val="00A25499"/>
    <w:rsid w:val="00A255A0"/>
    <w:rsid w:val="00A26928"/>
    <w:rsid w:val="00A27336"/>
    <w:rsid w:val="00A300BB"/>
    <w:rsid w:val="00A3040F"/>
    <w:rsid w:val="00A30E27"/>
    <w:rsid w:val="00A31149"/>
    <w:rsid w:val="00A31418"/>
    <w:rsid w:val="00A31E1E"/>
    <w:rsid w:val="00A31E9B"/>
    <w:rsid w:val="00A3200B"/>
    <w:rsid w:val="00A32B2B"/>
    <w:rsid w:val="00A3320C"/>
    <w:rsid w:val="00A33530"/>
    <w:rsid w:val="00A33C3F"/>
    <w:rsid w:val="00A33DAA"/>
    <w:rsid w:val="00A367AD"/>
    <w:rsid w:val="00A367D9"/>
    <w:rsid w:val="00A3708F"/>
    <w:rsid w:val="00A370AC"/>
    <w:rsid w:val="00A37193"/>
    <w:rsid w:val="00A37460"/>
    <w:rsid w:val="00A379B3"/>
    <w:rsid w:val="00A37BF9"/>
    <w:rsid w:val="00A408F4"/>
    <w:rsid w:val="00A409F6"/>
    <w:rsid w:val="00A40AA5"/>
    <w:rsid w:val="00A40E46"/>
    <w:rsid w:val="00A40F2E"/>
    <w:rsid w:val="00A4174A"/>
    <w:rsid w:val="00A42A60"/>
    <w:rsid w:val="00A43A80"/>
    <w:rsid w:val="00A44257"/>
    <w:rsid w:val="00A44D4F"/>
    <w:rsid w:val="00A45301"/>
    <w:rsid w:val="00A45396"/>
    <w:rsid w:val="00A453D8"/>
    <w:rsid w:val="00A46100"/>
    <w:rsid w:val="00A46135"/>
    <w:rsid w:val="00A46AD0"/>
    <w:rsid w:val="00A471DE"/>
    <w:rsid w:val="00A47D98"/>
    <w:rsid w:val="00A501D4"/>
    <w:rsid w:val="00A50559"/>
    <w:rsid w:val="00A50EA7"/>
    <w:rsid w:val="00A5121D"/>
    <w:rsid w:val="00A51676"/>
    <w:rsid w:val="00A516AE"/>
    <w:rsid w:val="00A518A4"/>
    <w:rsid w:val="00A51D09"/>
    <w:rsid w:val="00A526A3"/>
    <w:rsid w:val="00A52A1A"/>
    <w:rsid w:val="00A5395F"/>
    <w:rsid w:val="00A53FC6"/>
    <w:rsid w:val="00A5406C"/>
    <w:rsid w:val="00A54254"/>
    <w:rsid w:val="00A54302"/>
    <w:rsid w:val="00A54A5A"/>
    <w:rsid w:val="00A552F9"/>
    <w:rsid w:val="00A55B30"/>
    <w:rsid w:val="00A56E7A"/>
    <w:rsid w:val="00A57A24"/>
    <w:rsid w:val="00A60A67"/>
    <w:rsid w:val="00A60DEA"/>
    <w:rsid w:val="00A61DD3"/>
    <w:rsid w:val="00A62662"/>
    <w:rsid w:val="00A62979"/>
    <w:rsid w:val="00A6325B"/>
    <w:rsid w:val="00A6458F"/>
    <w:rsid w:val="00A652BF"/>
    <w:rsid w:val="00A654FF"/>
    <w:rsid w:val="00A65BD9"/>
    <w:rsid w:val="00A66353"/>
    <w:rsid w:val="00A66ADF"/>
    <w:rsid w:val="00A66EF1"/>
    <w:rsid w:val="00A67527"/>
    <w:rsid w:val="00A70428"/>
    <w:rsid w:val="00A72C17"/>
    <w:rsid w:val="00A72D6A"/>
    <w:rsid w:val="00A73541"/>
    <w:rsid w:val="00A74644"/>
    <w:rsid w:val="00A7499B"/>
    <w:rsid w:val="00A7504A"/>
    <w:rsid w:val="00A76DA2"/>
    <w:rsid w:val="00A7735D"/>
    <w:rsid w:val="00A778C7"/>
    <w:rsid w:val="00A813A5"/>
    <w:rsid w:val="00A816F6"/>
    <w:rsid w:val="00A8286E"/>
    <w:rsid w:val="00A83A09"/>
    <w:rsid w:val="00A83F3A"/>
    <w:rsid w:val="00A851E5"/>
    <w:rsid w:val="00A8697D"/>
    <w:rsid w:val="00A86AFB"/>
    <w:rsid w:val="00A8760A"/>
    <w:rsid w:val="00A913A2"/>
    <w:rsid w:val="00A91919"/>
    <w:rsid w:val="00A919A2"/>
    <w:rsid w:val="00A91FB1"/>
    <w:rsid w:val="00A9384D"/>
    <w:rsid w:val="00A93989"/>
    <w:rsid w:val="00A93D3F"/>
    <w:rsid w:val="00A949CD"/>
    <w:rsid w:val="00A955A9"/>
    <w:rsid w:val="00A95791"/>
    <w:rsid w:val="00A96651"/>
    <w:rsid w:val="00A96AF6"/>
    <w:rsid w:val="00A9781B"/>
    <w:rsid w:val="00A97C31"/>
    <w:rsid w:val="00A97D67"/>
    <w:rsid w:val="00AA1163"/>
    <w:rsid w:val="00AA1F60"/>
    <w:rsid w:val="00AA2EE9"/>
    <w:rsid w:val="00AA610B"/>
    <w:rsid w:val="00AB014D"/>
    <w:rsid w:val="00AB0D55"/>
    <w:rsid w:val="00AB0D81"/>
    <w:rsid w:val="00AB11C7"/>
    <w:rsid w:val="00AB2030"/>
    <w:rsid w:val="00AB30B3"/>
    <w:rsid w:val="00AB332E"/>
    <w:rsid w:val="00AB3596"/>
    <w:rsid w:val="00AB36A6"/>
    <w:rsid w:val="00AB543F"/>
    <w:rsid w:val="00AB6C04"/>
    <w:rsid w:val="00AB755C"/>
    <w:rsid w:val="00AB779B"/>
    <w:rsid w:val="00AC1A51"/>
    <w:rsid w:val="00AC1B82"/>
    <w:rsid w:val="00AC2354"/>
    <w:rsid w:val="00AC28C3"/>
    <w:rsid w:val="00AC2A11"/>
    <w:rsid w:val="00AC2CF5"/>
    <w:rsid w:val="00AC38DF"/>
    <w:rsid w:val="00AC3EAD"/>
    <w:rsid w:val="00AC536B"/>
    <w:rsid w:val="00AC55AA"/>
    <w:rsid w:val="00AC58DA"/>
    <w:rsid w:val="00AC5B2F"/>
    <w:rsid w:val="00AC61E9"/>
    <w:rsid w:val="00AC6B97"/>
    <w:rsid w:val="00AC7DEB"/>
    <w:rsid w:val="00AD0A10"/>
    <w:rsid w:val="00AD1440"/>
    <w:rsid w:val="00AD22CC"/>
    <w:rsid w:val="00AD2C45"/>
    <w:rsid w:val="00AD32E4"/>
    <w:rsid w:val="00AD3693"/>
    <w:rsid w:val="00AD4B40"/>
    <w:rsid w:val="00AD4F14"/>
    <w:rsid w:val="00AD5191"/>
    <w:rsid w:val="00AD5D21"/>
    <w:rsid w:val="00AD6466"/>
    <w:rsid w:val="00AD6CFA"/>
    <w:rsid w:val="00AD7FA6"/>
    <w:rsid w:val="00AE00BD"/>
    <w:rsid w:val="00AE07DC"/>
    <w:rsid w:val="00AE0972"/>
    <w:rsid w:val="00AE0C4E"/>
    <w:rsid w:val="00AE1A4C"/>
    <w:rsid w:val="00AE1B5C"/>
    <w:rsid w:val="00AE1E90"/>
    <w:rsid w:val="00AE209A"/>
    <w:rsid w:val="00AE2600"/>
    <w:rsid w:val="00AE400A"/>
    <w:rsid w:val="00AE4AFF"/>
    <w:rsid w:val="00AE5349"/>
    <w:rsid w:val="00AE57EA"/>
    <w:rsid w:val="00AE6082"/>
    <w:rsid w:val="00AE677D"/>
    <w:rsid w:val="00AE6D7E"/>
    <w:rsid w:val="00AE6FC8"/>
    <w:rsid w:val="00AF166D"/>
    <w:rsid w:val="00AF18FB"/>
    <w:rsid w:val="00AF1F85"/>
    <w:rsid w:val="00AF25CD"/>
    <w:rsid w:val="00AF2650"/>
    <w:rsid w:val="00AF5436"/>
    <w:rsid w:val="00AF5CFB"/>
    <w:rsid w:val="00AF6013"/>
    <w:rsid w:val="00AF65DB"/>
    <w:rsid w:val="00AF76F9"/>
    <w:rsid w:val="00AF7AEF"/>
    <w:rsid w:val="00B00401"/>
    <w:rsid w:val="00B006EF"/>
    <w:rsid w:val="00B00AB3"/>
    <w:rsid w:val="00B00F05"/>
    <w:rsid w:val="00B02035"/>
    <w:rsid w:val="00B03AD8"/>
    <w:rsid w:val="00B03F0C"/>
    <w:rsid w:val="00B055B1"/>
    <w:rsid w:val="00B05A64"/>
    <w:rsid w:val="00B06276"/>
    <w:rsid w:val="00B0658A"/>
    <w:rsid w:val="00B06FA9"/>
    <w:rsid w:val="00B0759D"/>
    <w:rsid w:val="00B07ED3"/>
    <w:rsid w:val="00B07F6C"/>
    <w:rsid w:val="00B11E34"/>
    <w:rsid w:val="00B11E49"/>
    <w:rsid w:val="00B12A9C"/>
    <w:rsid w:val="00B13137"/>
    <w:rsid w:val="00B13229"/>
    <w:rsid w:val="00B13D28"/>
    <w:rsid w:val="00B143BB"/>
    <w:rsid w:val="00B14CEF"/>
    <w:rsid w:val="00B15257"/>
    <w:rsid w:val="00B15ACB"/>
    <w:rsid w:val="00B15D2C"/>
    <w:rsid w:val="00B16466"/>
    <w:rsid w:val="00B174C2"/>
    <w:rsid w:val="00B204AA"/>
    <w:rsid w:val="00B209B0"/>
    <w:rsid w:val="00B22754"/>
    <w:rsid w:val="00B2464B"/>
    <w:rsid w:val="00B247D5"/>
    <w:rsid w:val="00B25F0A"/>
    <w:rsid w:val="00B268A0"/>
    <w:rsid w:val="00B27692"/>
    <w:rsid w:val="00B278A7"/>
    <w:rsid w:val="00B3035D"/>
    <w:rsid w:val="00B312DC"/>
    <w:rsid w:val="00B31DB7"/>
    <w:rsid w:val="00B33843"/>
    <w:rsid w:val="00B34887"/>
    <w:rsid w:val="00B35ECB"/>
    <w:rsid w:val="00B36335"/>
    <w:rsid w:val="00B363F4"/>
    <w:rsid w:val="00B36414"/>
    <w:rsid w:val="00B368D6"/>
    <w:rsid w:val="00B36E8D"/>
    <w:rsid w:val="00B37F5C"/>
    <w:rsid w:val="00B404F0"/>
    <w:rsid w:val="00B405EB"/>
    <w:rsid w:val="00B421E7"/>
    <w:rsid w:val="00B4245A"/>
    <w:rsid w:val="00B42BE2"/>
    <w:rsid w:val="00B432B5"/>
    <w:rsid w:val="00B43BA3"/>
    <w:rsid w:val="00B43EE3"/>
    <w:rsid w:val="00B43F28"/>
    <w:rsid w:val="00B44688"/>
    <w:rsid w:val="00B44D0A"/>
    <w:rsid w:val="00B475C9"/>
    <w:rsid w:val="00B47C13"/>
    <w:rsid w:val="00B47F2E"/>
    <w:rsid w:val="00B5038D"/>
    <w:rsid w:val="00B50D26"/>
    <w:rsid w:val="00B510F7"/>
    <w:rsid w:val="00B51367"/>
    <w:rsid w:val="00B51E85"/>
    <w:rsid w:val="00B527DD"/>
    <w:rsid w:val="00B52937"/>
    <w:rsid w:val="00B52DCB"/>
    <w:rsid w:val="00B53624"/>
    <w:rsid w:val="00B53BD7"/>
    <w:rsid w:val="00B53C09"/>
    <w:rsid w:val="00B542E8"/>
    <w:rsid w:val="00B54567"/>
    <w:rsid w:val="00B545F2"/>
    <w:rsid w:val="00B560CE"/>
    <w:rsid w:val="00B567D6"/>
    <w:rsid w:val="00B57084"/>
    <w:rsid w:val="00B573B8"/>
    <w:rsid w:val="00B57691"/>
    <w:rsid w:val="00B60BF3"/>
    <w:rsid w:val="00B6184D"/>
    <w:rsid w:val="00B62012"/>
    <w:rsid w:val="00B6295D"/>
    <w:rsid w:val="00B629FF"/>
    <w:rsid w:val="00B63589"/>
    <w:rsid w:val="00B63AF0"/>
    <w:rsid w:val="00B65033"/>
    <w:rsid w:val="00B652A3"/>
    <w:rsid w:val="00B65884"/>
    <w:rsid w:val="00B66494"/>
    <w:rsid w:val="00B6651A"/>
    <w:rsid w:val="00B666D1"/>
    <w:rsid w:val="00B66AD4"/>
    <w:rsid w:val="00B67131"/>
    <w:rsid w:val="00B674B0"/>
    <w:rsid w:val="00B678B8"/>
    <w:rsid w:val="00B71059"/>
    <w:rsid w:val="00B718ED"/>
    <w:rsid w:val="00B7404C"/>
    <w:rsid w:val="00B74132"/>
    <w:rsid w:val="00B74277"/>
    <w:rsid w:val="00B748B3"/>
    <w:rsid w:val="00B74C98"/>
    <w:rsid w:val="00B74E2B"/>
    <w:rsid w:val="00B75111"/>
    <w:rsid w:val="00B75567"/>
    <w:rsid w:val="00B7583C"/>
    <w:rsid w:val="00B75D5C"/>
    <w:rsid w:val="00B76098"/>
    <w:rsid w:val="00B766B8"/>
    <w:rsid w:val="00B776DD"/>
    <w:rsid w:val="00B778E6"/>
    <w:rsid w:val="00B77AD8"/>
    <w:rsid w:val="00B77F97"/>
    <w:rsid w:val="00B805EB"/>
    <w:rsid w:val="00B8066D"/>
    <w:rsid w:val="00B80CA6"/>
    <w:rsid w:val="00B80D69"/>
    <w:rsid w:val="00B825C2"/>
    <w:rsid w:val="00B82817"/>
    <w:rsid w:val="00B82866"/>
    <w:rsid w:val="00B829D4"/>
    <w:rsid w:val="00B838A3"/>
    <w:rsid w:val="00B84688"/>
    <w:rsid w:val="00B851D1"/>
    <w:rsid w:val="00B85F16"/>
    <w:rsid w:val="00B86498"/>
    <w:rsid w:val="00B864C8"/>
    <w:rsid w:val="00B87487"/>
    <w:rsid w:val="00B90192"/>
    <w:rsid w:val="00B90199"/>
    <w:rsid w:val="00B901CF"/>
    <w:rsid w:val="00B9151B"/>
    <w:rsid w:val="00B91607"/>
    <w:rsid w:val="00B91882"/>
    <w:rsid w:val="00B92D38"/>
    <w:rsid w:val="00B93234"/>
    <w:rsid w:val="00B9563D"/>
    <w:rsid w:val="00B9698B"/>
    <w:rsid w:val="00B97033"/>
    <w:rsid w:val="00B970A9"/>
    <w:rsid w:val="00B97A97"/>
    <w:rsid w:val="00BA0B9F"/>
    <w:rsid w:val="00BA1567"/>
    <w:rsid w:val="00BA162E"/>
    <w:rsid w:val="00BA17CA"/>
    <w:rsid w:val="00BA1CC1"/>
    <w:rsid w:val="00BA1E45"/>
    <w:rsid w:val="00BA2361"/>
    <w:rsid w:val="00BA28F2"/>
    <w:rsid w:val="00BA5B9D"/>
    <w:rsid w:val="00BA6C4C"/>
    <w:rsid w:val="00BA7162"/>
    <w:rsid w:val="00BA7209"/>
    <w:rsid w:val="00BA72E5"/>
    <w:rsid w:val="00BA7D14"/>
    <w:rsid w:val="00BA7FF2"/>
    <w:rsid w:val="00BB0272"/>
    <w:rsid w:val="00BB09F0"/>
    <w:rsid w:val="00BB10D8"/>
    <w:rsid w:val="00BB13B8"/>
    <w:rsid w:val="00BB13DD"/>
    <w:rsid w:val="00BB1733"/>
    <w:rsid w:val="00BB1B25"/>
    <w:rsid w:val="00BB2BD9"/>
    <w:rsid w:val="00BB3347"/>
    <w:rsid w:val="00BB35B2"/>
    <w:rsid w:val="00BB42E8"/>
    <w:rsid w:val="00BB4386"/>
    <w:rsid w:val="00BB47C6"/>
    <w:rsid w:val="00BB4C0A"/>
    <w:rsid w:val="00BB61DE"/>
    <w:rsid w:val="00BB6410"/>
    <w:rsid w:val="00BB67C7"/>
    <w:rsid w:val="00BB6BC5"/>
    <w:rsid w:val="00BB795C"/>
    <w:rsid w:val="00BB7D2A"/>
    <w:rsid w:val="00BC015F"/>
    <w:rsid w:val="00BC03CA"/>
    <w:rsid w:val="00BC09C7"/>
    <w:rsid w:val="00BC11E4"/>
    <w:rsid w:val="00BC1880"/>
    <w:rsid w:val="00BC1D58"/>
    <w:rsid w:val="00BC2D01"/>
    <w:rsid w:val="00BC3848"/>
    <w:rsid w:val="00BC3B63"/>
    <w:rsid w:val="00BC4572"/>
    <w:rsid w:val="00BC4CF9"/>
    <w:rsid w:val="00BC569F"/>
    <w:rsid w:val="00BC7E09"/>
    <w:rsid w:val="00BD0144"/>
    <w:rsid w:val="00BD0552"/>
    <w:rsid w:val="00BD0EED"/>
    <w:rsid w:val="00BD10C8"/>
    <w:rsid w:val="00BD14E6"/>
    <w:rsid w:val="00BD17EE"/>
    <w:rsid w:val="00BD1978"/>
    <w:rsid w:val="00BD1DEF"/>
    <w:rsid w:val="00BD23C6"/>
    <w:rsid w:val="00BD2503"/>
    <w:rsid w:val="00BD3E0C"/>
    <w:rsid w:val="00BD3EC2"/>
    <w:rsid w:val="00BD4B4A"/>
    <w:rsid w:val="00BD597A"/>
    <w:rsid w:val="00BD5EEB"/>
    <w:rsid w:val="00BD63DE"/>
    <w:rsid w:val="00BD737D"/>
    <w:rsid w:val="00BD742E"/>
    <w:rsid w:val="00BE0444"/>
    <w:rsid w:val="00BE08C9"/>
    <w:rsid w:val="00BE0B26"/>
    <w:rsid w:val="00BE232D"/>
    <w:rsid w:val="00BE3438"/>
    <w:rsid w:val="00BE5945"/>
    <w:rsid w:val="00BE6AD0"/>
    <w:rsid w:val="00BF0259"/>
    <w:rsid w:val="00BF081B"/>
    <w:rsid w:val="00BF1C39"/>
    <w:rsid w:val="00BF221E"/>
    <w:rsid w:val="00BF3515"/>
    <w:rsid w:val="00BF3791"/>
    <w:rsid w:val="00BF3DE5"/>
    <w:rsid w:val="00BF4385"/>
    <w:rsid w:val="00BF468F"/>
    <w:rsid w:val="00BF52F0"/>
    <w:rsid w:val="00BF630B"/>
    <w:rsid w:val="00BF6907"/>
    <w:rsid w:val="00BF6ECE"/>
    <w:rsid w:val="00BF7787"/>
    <w:rsid w:val="00C00186"/>
    <w:rsid w:val="00C01217"/>
    <w:rsid w:val="00C01397"/>
    <w:rsid w:val="00C01594"/>
    <w:rsid w:val="00C02303"/>
    <w:rsid w:val="00C02D73"/>
    <w:rsid w:val="00C02F4F"/>
    <w:rsid w:val="00C0334B"/>
    <w:rsid w:val="00C033F1"/>
    <w:rsid w:val="00C040BF"/>
    <w:rsid w:val="00C0496E"/>
    <w:rsid w:val="00C05121"/>
    <w:rsid w:val="00C05E40"/>
    <w:rsid w:val="00C05F12"/>
    <w:rsid w:val="00C0655C"/>
    <w:rsid w:val="00C072D2"/>
    <w:rsid w:val="00C07818"/>
    <w:rsid w:val="00C10333"/>
    <w:rsid w:val="00C1168B"/>
    <w:rsid w:val="00C13083"/>
    <w:rsid w:val="00C1316C"/>
    <w:rsid w:val="00C14285"/>
    <w:rsid w:val="00C1524C"/>
    <w:rsid w:val="00C16D63"/>
    <w:rsid w:val="00C17034"/>
    <w:rsid w:val="00C17100"/>
    <w:rsid w:val="00C20A33"/>
    <w:rsid w:val="00C21BA6"/>
    <w:rsid w:val="00C21D3D"/>
    <w:rsid w:val="00C22848"/>
    <w:rsid w:val="00C23660"/>
    <w:rsid w:val="00C240F1"/>
    <w:rsid w:val="00C24A5A"/>
    <w:rsid w:val="00C24C53"/>
    <w:rsid w:val="00C255F0"/>
    <w:rsid w:val="00C25C49"/>
    <w:rsid w:val="00C25CD5"/>
    <w:rsid w:val="00C25D7F"/>
    <w:rsid w:val="00C25E0D"/>
    <w:rsid w:val="00C26B0E"/>
    <w:rsid w:val="00C26CEC"/>
    <w:rsid w:val="00C26FC0"/>
    <w:rsid w:val="00C274CD"/>
    <w:rsid w:val="00C2784F"/>
    <w:rsid w:val="00C27C89"/>
    <w:rsid w:val="00C27F6B"/>
    <w:rsid w:val="00C32E1F"/>
    <w:rsid w:val="00C32E4D"/>
    <w:rsid w:val="00C32EC3"/>
    <w:rsid w:val="00C3393D"/>
    <w:rsid w:val="00C34165"/>
    <w:rsid w:val="00C34215"/>
    <w:rsid w:val="00C3470B"/>
    <w:rsid w:val="00C349C3"/>
    <w:rsid w:val="00C34F33"/>
    <w:rsid w:val="00C3713A"/>
    <w:rsid w:val="00C371D5"/>
    <w:rsid w:val="00C373C9"/>
    <w:rsid w:val="00C37F2C"/>
    <w:rsid w:val="00C407D6"/>
    <w:rsid w:val="00C40D95"/>
    <w:rsid w:val="00C419D9"/>
    <w:rsid w:val="00C42B51"/>
    <w:rsid w:val="00C43C81"/>
    <w:rsid w:val="00C44C25"/>
    <w:rsid w:val="00C44EE7"/>
    <w:rsid w:val="00C451D1"/>
    <w:rsid w:val="00C46068"/>
    <w:rsid w:val="00C4721F"/>
    <w:rsid w:val="00C47885"/>
    <w:rsid w:val="00C47AD4"/>
    <w:rsid w:val="00C50E3A"/>
    <w:rsid w:val="00C50F1B"/>
    <w:rsid w:val="00C5124A"/>
    <w:rsid w:val="00C51267"/>
    <w:rsid w:val="00C51854"/>
    <w:rsid w:val="00C51B50"/>
    <w:rsid w:val="00C523CB"/>
    <w:rsid w:val="00C526DE"/>
    <w:rsid w:val="00C52A9F"/>
    <w:rsid w:val="00C5359B"/>
    <w:rsid w:val="00C538B1"/>
    <w:rsid w:val="00C5439F"/>
    <w:rsid w:val="00C54B85"/>
    <w:rsid w:val="00C54C21"/>
    <w:rsid w:val="00C55724"/>
    <w:rsid w:val="00C56591"/>
    <w:rsid w:val="00C567C1"/>
    <w:rsid w:val="00C6058D"/>
    <w:rsid w:val="00C6087B"/>
    <w:rsid w:val="00C60CDC"/>
    <w:rsid w:val="00C60D1B"/>
    <w:rsid w:val="00C61B71"/>
    <w:rsid w:val="00C6222C"/>
    <w:rsid w:val="00C62ED0"/>
    <w:rsid w:val="00C63286"/>
    <w:rsid w:val="00C63CC2"/>
    <w:rsid w:val="00C6403A"/>
    <w:rsid w:val="00C6519C"/>
    <w:rsid w:val="00C664F8"/>
    <w:rsid w:val="00C6660D"/>
    <w:rsid w:val="00C6738D"/>
    <w:rsid w:val="00C703E9"/>
    <w:rsid w:val="00C704A6"/>
    <w:rsid w:val="00C707E5"/>
    <w:rsid w:val="00C709F2"/>
    <w:rsid w:val="00C7249E"/>
    <w:rsid w:val="00C73B9A"/>
    <w:rsid w:val="00C73C3E"/>
    <w:rsid w:val="00C75B6A"/>
    <w:rsid w:val="00C76015"/>
    <w:rsid w:val="00C76A72"/>
    <w:rsid w:val="00C77D94"/>
    <w:rsid w:val="00C80281"/>
    <w:rsid w:val="00C80F62"/>
    <w:rsid w:val="00C8298D"/>
    <w:rsid w:val="00C832D2"/>
    <w:rsid w:val="00C8355B"/>
    <w:rsid w:val="00C836C5"/>
    <w:rsid w:val="00C83894"/>
    <w:rsid w:val="00C83944"/>
    <w:rsid w:val="00C83970"/>
    <w:rsid w:val="00C84D4B"/>
    <w:rsid w:val="00C853D4"/>
    <w:rsid w:val="00C854AE"/>
    <w:rsid w:val="00C861AA"/>
    <w:rsid w:val="00C86423"/>
    <w:rsid w:val="00C86EFE"/>
    <w:rsid w:val="00C87BB2"/>
    <w:rsid w:val="00C912CE"/>
    <w:rsid w:val="00C912EB"/>
    <w:rsid w:val="00C919D6"/>
    <w:rsid w:val="00C91DF1"/>
    <w:rsid w:val="00C9217D"/>
    <w:rsid w:val="00C925E4"/>
    <w:rsid w:val="00C9262E"/>
    <w:rsid w:val="00C92B92"/>
    <w:rsid w:val="00C93909"/>
    <w:rsid w:val="00C93D65"/>
    <w:rsid w:val="00C955F5"/>
    <w:rsid w:val="00C95FE1"/>
    <w:rsid w:val="00C96637"/>
    <w:rsid w:val="00C96ED1"/>
    <w:rsid w:val="00CA033F"/>
    <w:rsid w:val="00CA1788"/>
    <w:rsid w:val="00CA23E2"/>
    <w:rsid w:val="00CA2586"/>
    <w:rsid w:val="00CA31F9"/>
    <w:rsid w:val="00CA4A04"/>
    <w:rsid w:val="00CA4EEA"/>
    <w:rsid w:val="00CA652F"/>
    <w:rsid w:val="00CA6669"/>
    <w:rsid w:val="00CA6BD2"/>
    <w:rsid w:val="00CA6F52"/>
    <w:rsid w:val="00CA7C6C"/>
    <w:rsid w:val="00CB1586"/>
    <w:rsid w:val="00CB251A"/>
    <w:rsid w:val="00CB3154"/>
    <w:rsid w:val="00CB34D1"/>
    <w:rsid w:val="00CB3702"/>
    <w:rsid w:val="00CB38DC"/>
    <w:rsid w:val="00CB3E03"/>
    <w:rsid w:val="00CB3E04"/>
    <w:rsid w:val="00CB41F1"/>
    <w:rsid w:val="00CB41F8"/>
    <w:rsid w:val="00CB5EF1"/>
    <w:rsid w:val="00CB73D4"/>
    <w:rsid w:val="00CB7771"/>
    <w:rsid w:val="00CC05D0"/>
    <w:rsid w:val="00CC10BD"/>
    <w:rsid w:val="00CC2EC1"/>
    <w:rsid w:val="00CC2F27"/>
    <w:rsid w:val="00CC3F63"/>
    <w:rsid w:val="00CC436A"/>
    <w:rsid w:val="00CC489A"/>
    <w:rsid w:val="00CC49DE"/>
    <w:rsid w:val="00CC4B7E"/>
    <w:rsid w:val="00CC5670"/>
    <w:rsid w:val="00CC5ADA"/>
    <w:rsid w:val="00CC5D45"/>
    <w:rsid w:val="00CC5F0C"/>
    <w:rsid w:val="00CC67BD"/>
    <w:rsid w:val="00CC7B99"/>
    <w:rsid w:val="00CC7FED"/>
    <w:rsid w:val="00CD026E"/>
    <w:rsid w:val="00CD0A27"/>
    <w:rsid w:val="00CD0E6E"/>
    <w:rsid w:val="00CD18CC"/>
    <w:rsid w:val="00CD381A"/>
    <w:rsid w:val="00CD3E29"/>
    <w:rsid w:val="00CD4188"/>
    <w:rsid w:val="00CD64F0"/>
    <w:rsid w:val="00CE1075"/>
    <w:rsid w:val="00CE187E"/>
    <w:rsid w:val="00CE2C02"/>
    <w:rsid w:val="00CE30C4"/>
    <w:rsid w:val="00CE387E"/>
    <w:rsid w:val="00CE3BE5"/>
    <w:rsid w:val="00CE482F"/>
    <w:rsid w:val="00CE5F51"/>
    <w:rsid w:val="00CE6159"/>
    <w:rsid w:val="00CE71CF"/>
    <w:rsid w:val="00CF009C"/>
    <w:rsid w:val="00CF0AD8"/>
    <w:rsid w:val="00CF0AE7"/>
    <w:rsid w:val="00CF0D32"/>
    <w:rsid w:val="00CF0D83"/>
    <w:rsid w:val="00CF31AB"/>
    <w:rsid w:val="00CF31C2"/>
    <w:rsid w:val="00CF31F7"/>
    <w:rsid w:val="00CF38A6"/>
    <w:rsid w:val="00CF4164"/>
    <w:rsid w:val="00CF4918"/>
    <w:rsid w:val="00CF539A"/>
    <w:rsid w:val="00CF5D87"/>
    <w:rsid w:val="00CF7CDC"/>
    <w:rsid w:val="00D008F2"/>
    <w:rsid w:val="00D01C74"/>
    <w:rsid w:val="00D01C94"/>
    <w:rsid w:val="00D0287F"/>
    <w:rsid w:val="00D02FD1"/>
    <w:rsid w:val="00D0428B"/>
    <w:rsid w:val="00D0550F"/>
    <w:rsid w:val="00D06F73"/>
    <w:rsid w:val="00D12774"/>
    <w:rsid w:val="00D12840"/>
    <w:rsid w:val="00D13410"/>
    <w:rsid w:val="00D1420B"/>
    <w:rsid w:val="00D14439"/>
    <w:rsid w:val="00D14CA3"/>
    <w:rsid w:val="00D15ACB"/>
    <w:rsid w:val="00D170D5"/>
    <w:rsid w:val="00D17855"/>
    <w:rsid w:val="00D20A53"/>
    <w:rsid w:val="00D20A7B"/>
    <w:rsid w:val="00D20C60"/>
    <w:rsid w:val="00D20D71"/>
    <w:rsid w:val="00D21B34"/>
    <w:rsid w:val="00D21BE2"/>
    <w:rsid w:val="00D21E61"/>
    <w:rsid w:val="00D22DD6"/>
    <w:rsid w:val="00D23248"/>
    <w:rsid w:val="00D23CF9"/>
    <w:rsid w:val="00D252D5"/>
    <w:rsid w:val="00D26050"/>
    <w:rsid w:val="00D26BF4"/>
    <w:rsid w:val="00D3093B"/>
    <w:rsid w:val="00D31732"/>
    <w:rsid w:val="00D32EBE"/>
    <w:rsid w:val="00D33735"/>
    <w:rsid w:val="00D344A9"/>
    <w:rsid w:val="00D34967"/>
    <w:rsid w:val="00D3550A"/>
    <w:rsid w:val="00D35DF3"/>
    <w:rsid w:val="00D36C1A"/>
    <w:rsid w:val="00D36C7A"/>
    <w:rsid w:val="00D37002"/>
    <w:rsid w:val="00D37FBA"/>
    <w:rsid w:val="00D40185"/>
    <w:rsid w:val="00D40419"/>
    <w:rsid w:val="00D40F9D"/>
    <w:rsid w:val="00D41217"/>
    <w:rsid w:val="00D41BAE"/>
    <w:rsid w:val="00D4320F"/>
    <w:rsid w:val="00D432AD"/>
    <w:rsid w:val="00D43698"/>
    <w:rsid w:val="00D43D45"/>
    <w:rsid w:val="00D44849"/>
    <w:rsid w:val="00D450DF"/>
    <w:rsid w:val="00D45676"/>
    <w:rsid w:val="00D45D8F"/>
    <w:rsid w:val="00D45DEC"/>
    <w:rsid w:val="00D479A0"/>
    <w:rsid w:val="00D50202"/>
    <w:rsid w:val="00D508CA"/>
    <w:rsid w:val="00D51063"/>
    <w:rsid w:val="00D5128A"/>
    <w:rsid w:val="00D51C1D"/>
    <w:rsid w:val="00D53081"/>
    <w:rsid w:val="00D539C9"/>
    <w:rsid w:val="00D53A9C"/>
    <w:rsid w:val="00D53C53"/>
    <w:rsid w:val="00D53D7A"/>
    <w:rsid w:val="00D542A4"/>
    <w:rsid w:val="00D5452D"/>
    <w:rsid w:val="00D54834"/>
    <w:rsid w:val="00D55466"/>
    <w:rsid w:val="00D567BA"/>
    <w:rsid w:val="00D5682A"/>
    <w:rsid w:val="00D57756"/>
    <w:rsid w:val="00D60097"/>
    <w:rsid w:val="00D60863"/>
    <w:rsid w:val="00D61633"/>
    <w:rsid w:val="00D61931"/>
    <w:rsid w:val="00D62871"/>
    <w:rsid w:val="00D638D2"/>
    <w:rsid w:val="00D64154"/>
    <w:rsid w:val="00D64535"/>
    <w:rsid w:val="00D64C02"/>
    <w:rsid w:val="00D650CA"/>
    <w:rsid w:val="00D65733"/>
    <w:rsid w:val="00D65C1A"/>
    <w:rsid w:val="00D65DD7"/>
    <w:rsid w:val="00D65F00"/>
    <w:rsid w:val="00D66FEF"/>
    <w:rsid w:val="00D6713C"/>
    <w:rsid w:val="00D67E3D"/>
    <w:rsid w:val="00D7123B"/>
    <w:rsid w:val="00D716F3"/>
    <w:rsid w:val="00D71D29"/>
    <w:rsid w:val="00D71DBD"/>
    <w:rsid w:val="00D72338"/>
    <w:rsid w:val="00D724FF"/>
    <w:rsid w:val="00D72F26"/>
    <w:rsid w:val="00D73445"/>
    <w:rsid w:val="00D739D9"/>
    <w:rsid w:val="00D74F70"/>
    <w:rsid w:val="00D7560F"/>
    <w:rsid w:val="00D75AD0"/>
    <w:rsid w:val="00D77420"/>
    <w:rsid w:val="00D775CF"/>
    <w:rsid w:val="00D77F6F"/>
    <w:rsid w:val="00D8053D"/>
    <w:rsid w:val="00D81AAC"/>
    <w:rsid w:val="00D821DA"/>
    <w:rsid w:val="00D829FA"/>
    <w:rsid w:val="00D8366C"/>
    <w:rsid w:val="00D83C8C"/>
    <w:rsid w:val="00D8489F"/>
    <w:rsid w:val="00D84B56"/>
    <w:rsid w:val="00D85EC9"/>
    <w:rsid w:val="00D902EC"/>
    <w:rsid w:val="00D9084B"/>
    <w:rsid w:val="00D91927"/>
    <w:rsid w:val="00D92FE6"/>
    <w:rsid w:val="00D945A4"/>
    <w:rsid w:val="00D945C9"/>
    <w:rsid w:val="00D94B34"/>
    <w:rsid w:val="00D96DC0"/>
    <w:rsid w:val="00D977B1"/>
    <w:rsid w:val="00D97B27"/>
    <w:rsid w:val="00DA0060"/>
    <w:rsid w:val="00DA052B"/>
    <w:rsid w:val="00DA0B74"/>
    <w:rsid w:val="00DA1F02"/>
    <w:rsid w:val="00DA1F3A"/>
    <w:rsid w:val="00DA3DA0"/>
    <w:rsid w:val="00DA43F9"/>
    <w:rsid w:val="00DA47B2"/>
    <w:rsid w:val="00DA4E87"/>
    <w:rsid w:val="00DA4EE7"/>
    <w:rsid w:val="00DA5A5C"/>
    <w:rsid w:val="00DA5CB7"/>
    <w:rsid w:val="00DA690F"/>
    <w:rsid w:val="00DB01D6"/>
    <w:rsid w:val="00DB1AC0"/>
    <w:rsid w:val="00DB1B47"/>
    <w:rsid w:val="00DB3E04"/>
    <w:rsid w:val="00DB409A"/>
    <w:rsid w:val="00DB4B3A"/>
    <w:rsid w:val="00DB4C39"/>
    <w:rsid w:val="00DB6F54"/>
    <w:rsid w:val="00DB7850"/>
    <w:rsid w:val="00DC0890"/>
    <w:rsid w:val="00DC0F1F"/>
    <w:rsid w:val="00DC13D3"/>
    <w:rsid w:val="00DC1E56"/>
    <w:rsid w:val="00DC3AA8"/>
    <w:rsid w:val="00DC4952"/>
    <w:rsid w:val="00DC5EC6"/>
    <w:rsid w:val="00DC6F02"/>
    <w:rsid w:val="00DC7100"/>
    <w:rsid w:val="00DC750E"/>
    <w:rsid w:val="00DC7872"/>
    <w:rsid w:val="00DD001B"/>
    <w:rsid w:val="00DD067F"/>
    <w:rsid w:val="00DD11CF"/>
    <w:rsid w:val="00DD1517"/>
    <w:rsid w:val="00DD1C2E"/>
    <w:rsid w:val="00DD1F9E"/>
    <w:rsid w:val="00DD2C32"/>
    <w:rsid w:val="00DD388A"/>
    <w:rsid w:val="00DD3A3B"/>
    <w:rsid w:val="00DD3E1D"/>
    <w:rsid w:val="00DD4991"/>
    <w:rsid w:val="00DD4A7F"/>
    <w:rsid w:val="00DD4CF4"/>
    <w:rsid w:val="00DD5A40"/>
    <w:rsid w:val="00DD5FEE"/>
    <w:rsid w:val="00DD70EA"/>
    <w:rsid w:val="00DD7FA8"/>
    <w:rsid w:val="00DE1DBE"/>
    <w:rsid w:val="00DE1DC1"/>
    <w:rsid w:val="00DE239B"/>
    <w:rsid w:val="00DE25E1"/>
    <w:rsid w:val="00DE3444"/>
    <w:rsid w:val="00DE3B8C"/>
    <w:rsid w:val="00DE3CC5"/>
    <w:rsid w:val="00DE5A78"/>
    <w:rsid w:val="00DE6C92"/>
    <w:rsid w:val="00DE7B88"/>
    <w:rsid w:val="00DF05B3"/>
    <w:rsid w:val="00DF0D3B"/>
    <w:rsid w:val="00DF0E73"/>
    <w:rsid w:val="00DF2138"/>
    <w:rsid w:val="00DF227F"/>
    <w:rsid w:val="00DF2D1D"/>
    <w:rsid w:val="00DF3317"/>
    <w:rsid w:val="00DF3BDC"/>
    <w:rsid w:val="00DF3C19"/>
    <w:rsid w:val="00DF3E2B"/>
    <w:rsid w:val="00DF4C28"/>
    <w:rsid w:val="00DF51AB"/>
    <w:rsid w:val="00DF56FC"/>
    <w:rsid w:val="00DF5705"/>
    <w:rsid w:val="00DF625E"/>
    <w:rsid w:val="00DF788E"/>
    <w:rsid w:val="00DF79ED"/>
    <w:rsid w:val="00E00CCE"/>
    <w:rsid w:val="00E012DB"/>
    <w:rsid w:val="00E01AFF"/>
    <w:rsid w:val="00E01B3C"/>
    <w:rsid w:val="00E0314C"/>
    <w:rsid w:val="00E03EBC"/>
    <w:rsid w:val="00E04660"/>
    <w:rsid w:val="00E048A6"/>
    <w:rsid w:val="00E04CC0"/>
    <w:rsid w:val="00E05035"/>
    <w:rsid w:val="00E053C0"/>
    <w:rsid w:val="00E0662D"/>
    <w:rsid w:val="00E06781"/>
    <w:rsid w:val="00E06B5B"/>
    <w:rsid w:val="00E0751B"/>
    <w:rsid w:val="00E10240"/>
    <w:rsid w:val="00E105D1"/>
    <w:rsid w:val="00E108B8"/>
    <w:rsid w:val="00E10FC4"/>
    <w:rsid w:val="00E11150"/>
    <w:rsid w:val="00E11894"/>
    <w:rsid w:val="00E14E42"/>
    <w:rsid w:val="00E15DDA"/>
    <w:rsid w:val="00E16149"/>
    <w:rsid w:val="00E1651C"/>
    <w:rsid w:val="00E16A1C"/>
    <w:rsid w:val="00E16EE4"/>
    <w:rsid w:val="00E20D39"/>
    <w:rsid w:val="00E214AE"/>
    <w:rsid w:val="00E21887"/>
    <w:rsid w:val="00E2299D"/>
    <w:rsid w:val="00E22B10"/>
    <w:rsid w:val="00E233C5"/>
    <w:rsid w:val="00E23A5A"/>
    <w:rsid w:val="00E24E41"/>
    <w:rsid w:val="00E25C1E"/>
    <w:rsid w:val="00E26099"/>
    <w:rsid w:val="00E26E6A"/>
    <w:rsid w:val="00E26E91"/>
    <w:rsid w:val="00E270A4"/>
    <w:rsid w:val="00E27797"/>
    <w:rsid w:val="00E302F0"/>
    <w:rsid w:val="00E30549"/>
    <w:rsid w:val="00E31AFD"/>
    <w:rsid w:val="00E32066"/>
    <w:rsid w:val="00E32D7B"/>
    <w:rsid w:val="00E342E1"/>
    <w:rsid w:val="00E34935"/>
    <w:rsid w:val="00E3573D"/>
    <w:rsid w:val="00E35F72"/>
    <w:rsid w:val="00E362E6"/>
    <w:rsid w:val="00E36D40"/>
    <w:rsid w:val="00E3758D"/>
    <w:rsid w:val="00E37A07"/>
    <w:rsid w:val="00E417BB"/>
    <w:rsid w:val="00E42759"/>
    <w:rsid w:val="00E444F7"/>
    <w:rsid w:val="00E45297"/>
    <w:rsid w:val="00E45C65"/>
    <w:rsid w:val="00E46F30"/>
    <w:rsid w:val="00E4732C"/>
    <w:rsid w:val="00E47381"/>
    <w:rsid w:val="00E47726"/>
    <w:rsid w:val="00E478AD"/>
    <w:rsid w:val="00E47A2A"/>
    <w:rsid w:val="00E507D8"/>
    <w:rsid w:val="00E513F8"/>
    <w:rsid w:val="00E51E7D"/>
    <w:rsid w:val="00E51EB4"/>
    <w:rsid w:val="00E53B07"/>
    <w:rsid w:val="00E53D92"/>
    <w:rsid w:val="00E54C6B"/>
    <w:rsid w:val="00E55DED"/>
    <w:rsid w:val="00E565FE"/>
    <w:rsid w:val="00E57524"/>
    <w:rsid w:val="00E5785B"/>
    <w:rsid w:val="00E62D54"/>
    <w:rsid w:val="00E63C33"/>
    <w:rsid w:val="00E641F8"/>
    <w:rsid w:val="00E645BB"/>
    <w:rsid w:val="00E647CD"/>
    <w:rsid w:val="00E64A63"/>
    <w:rsid w:val="00E64B0E"/>
    <w:rsid w:val="00E64CE6"/>
    <w:rsid w:val="00E64F2D"/>
    <w:rsid w:val="00E65EC6"/>
    <w:rsid w:val="00E66175"/>
    <w:rsid w:val="00E66460"/>
    <w:rsid w:val="00E66C90"/>
    <w:rsid w:val="00E674A4"/>
    <w:rsid w:val="00E6756E"/>
    <w:rsid w:val="00E7094F"/>
    <w:rsid w:val="00E70966"/>
    <w:rsid w:val="00E70B7C"/>
    <w:rsid w:val="00E71124"/>
    <w:rsid w:val="00E71A05"/>
    <w:rsid w:val="00E71C27"/>
    <w:rsid w:val="00E737DA"/>
    <w:rsid w:val="00E73930"/>
    <w:rsid w:val="00E7487E"/>
    <w:rsid w:val="00E74D9C"/>
    <w:rsid w:val="00E75B14"/>
    <w:rsid w:val="00E76632"/>
    <w:rsid w:val="00E7746E"/>
    <w:rsid w:val="00E8002C"/>
    <w:rsid w:val="00E800F3"/>
    <w:rsid w:val="00E8220F"/>
    <w:rsid w:val="00E8222F"/>
    <w:rsid w:val="00E82FFB"/>
    <w:rsid w:val="00E831D5"/>
    <w:rsid w:val="00E8384A"/>
    <w:rsid w:val="00E83924"/>
    <w:rsid w:val="00E84505"/>
    <w:rsid w:val="00E846B0"/>
    <w:rsid w:val="00E8505E"/>
    <w:rsid w:val="00E85089"/>
    <w:rsid w:val="00E8513B"/>
    <w:rsid w:val="00E86B13"/>
    <w:rsid w:val="00E87669"/>
    <w:rsid w:val="00E9135D"/>
    <w:rsid w:val="00E92671"/>
    <w:rsid w:val="00E92F8C"/>
    <w:rsid w:val="00E934AB"/>
    <w:rsid w:val="00E9377B"/>
    <w:rsid w:val="00E93801"/>
    <w:rsid w:val="00E94350"/>
    <w:rsid w:val="00E943B4"/>
    <w:rsid w:val="00E97C44"/>
    <w:rsid w:val="00E97D97"/>
    <w:rsid w:val="00EA04B7"/>
    <w:rsid w:val="00EA1E18"/>
    <w:rsid w:val="00EA270D"/>
    <w:rsid w:val="00EA2727"/>
    <w:rsid w:val="00EA334C"/>
    <w:rsid w:val="00EA3BC2"/>
    <w:rsid w:val="00EA3DDC"/>
    <w:rsid w:val="00EA500A"/>
    <w:rsid w:val="00EA5069"/>
    <w:rsid w:val="00EA53A5"/>
    <w:rsid w:val="00EA576C"/>
    <w:rsid w:val="00EA7041"/>
    <w:rsid w:val="00EA7BB2"/>
    <w:rsid w:val="00EA7E13"/>
    <w:rsid w:val="00EB00AA"/>
    <w:rsid w:val="00EB137D"/>
    <w:rsid w:val="00EB217D"/>
    <w:rsid w:val="00EB2185"/>
    <w:rsid w:val="00EB3022"/>
    <w:rsid w:val="00EB30BA"/>
    <w:rsid w:val="00EB398F"/>
    <w:rsid w:val="00EB4C59"/>
    <w:rsid w:val="00EB5328"/>
    <w:rsid w:val="00EB5A9A"/>
    <w:rsid w:val="00EB5B6A"/>
    <w:rsid w:val="00EB6C8A"/>
    <w:rsid w:val="00EB763F"/>
    <w:rsid w:val="00EB7897"/>
    <w:rsid w:val="00EB7B91"/>
    <w:rsid w:val="00EC0AAE"/>
    <w:rsid w:val="00EC0CCC"/>
    <w:rsid w:val="00EC164F"/>
    <w:rsid w:val="00EC1A5C"/>
    <w:rsid w:val="00EC415B"/>
    <w:rsid w:val="00EC5C79"/>
    <w:rsid w:val="00EC6EAD"/>
    <w:rsid w:val="00ED1C9A"/>
    <w:rsid w:val="00ED31D7"/>
    <w:rsid w:val="00ED3437"/>
    <w:rsid w:val="00ED3E12"/>
    <w:rsid w:val="00ED4084"/>
    <w:rsid w:val="00ED4AC7"/>
    <w:rsid w:val="00ED4FAF"/>
    <w:rsid w:val="00ED5B88"/>
    <w:rsid w:val="00ED62C1"/>
    <w:rsid w:val="00ED63F6"/>
    <w:rsid w:val="00ED70CB"/>
    <w:rsid w:val="00ED7350"/>
    <w:rsid w:val="00ED7B01"/>
    <w:rsid w:val="00EE099B"/>
    <w:rsid w:val="00EE1FC0"/>
    <w:rsid w:val="00EE2208"/>
    <w:rsid w:val="00EE2FC9"/>
    <w:rsid w:val="00EE32FF"/>
    <w:rsid w:val="00EE5A55"/>
    <w:rsid w:val="00EE62AD"/>
    <w:rsid w:val="00EE6317"/>
    <w:rsid w:val="00EE7015"/>
    <w:rsid w:val="00EE7080"/>
    <w:rsid w:val="00EF03F6"/>
    <w:rsid w:val="00EF1219"/>
    <w:rsid w:val="00EF16D0"/>
    <w:rsid w:val="00EF2407"/>
    <w:rsid w:val="00EF2AC7"/>
    <w:rsid w:val="00EF2CBE"/>
    <w:rsid w:val="00EF2FE0"/>
    <w:rsid w:val="00EF35C4"/>
    <w:rsid w:val="00EF4856"/>
    <w:rsid w:val="00EF4E5F"/>
    <w:rsid w:val="00EF5312"/>
    <w:rsid w:val="00EF53B5"/>
    <w:rsid w:val="00EF57CF"/>
    <w:rsid w:val="00EF58BA"/>
    <w:rsid w:val="00F0030C"/>
    <w:rsid w:val="00F00593"/>
    <w:rsid w:val="00F00D0F"/>
    <w:rsid w:val="00F00E98"/>
    <w:rsid w:val="00F012B9"/>
    <w:rsid w:val="00F01C20"/>
    <w:rsid w:val="00F04AAE"/>
    <w:rsid w:val="00F05B33"/>
    <w:rsid w:val="00F05BC8"/>
    <w:rsid w:val="00F060CB"/>
    <w:rsid w:val="00F06E87"/>
    <w:rsid w:val="00F073E2"/>
    <w:rsid w:val="00F0745C"/>
    <w:rsid w:val="00F074CC"/>
    <w:rsid w:val="00F07897"/>
    <w:rsid w:val="00F07D7D"/>
    <w:rsid w:val="00F10900"/>
    <w:rsid w:val="00F10CDF"/>
    <w:rsid w:val="00F11A3C"/>
    <w:rsid w:val="00F11A72"/>
    <w:rsid w:val="00F12D3F"/>
    <w:rsid w:val="00F132F4"/>
    <w:rsid w:val="00F13D1B"/>
    <w:rsid w:val="00F13D56"/>
    <w:rsid w:val="00F14CFC"/>
    <w:rsid w:val="00F14EA8"/>
    <w:rsid w:val="00F15CA2"/>
    <w:rsid w:val="00F15EFA"/>
    <w:rsid w:val="00F17199"/>
    <w:rsid w:val="00F17656"/>
    <w:rsid w:val="00F17DC4"/>
    <w:rsid w:val="00F17F14"/>
    <w:rsid w:val="00F202AA"/>
    <w:rsid w:val="00F206B1"/>
    <w:rsid w:val="00F2166B"/>
    <w:rsid w:val="00F21B07"/>
    <w:rsid w:val="00F21FD5"/>
    <w:rsid w:val="00F227CA"/>
    <w:rsid w:val="00F23084"/>
    <w:rsid w:val="00F23674"/>
    <w:rsid w:val="00F24AAD"/>
    <w:rsid w:val="00F24BBE"/>
    <w:rsid w:val="00F251E7"/>
    <w:rsid w:val="00F25564"/>
    <w:rsid w:val="00F308A1"/>
    <w:rsid w:val="00F30BBA"/>
    <w:rsid w:val="00F32A37"/>
    <w:rsid w:val="00F349C9"/>
    <w:rsid w:val="00F35872"/>
    <w:rsid w:val="00F3661D"/>
    <w:rsid w:val="00F36B89"/>
    <w:rsid w:val="00F36DD8"/>
    <w:rsid w:val="00F375EE"/>
    <w:rsid w:val="00F37ACA"/>
    <w:rsid w:val="00F402B8"/>
    <w:rsid w:val="00F4054F"/>
    <w:rsid w:val="00F42013"/>
    <w:rsid w:val="00F426C7"/>
    <w:rsid w:val="00F42C39"/>
    <w:rsid w:val="00F43B3D"/>
    <w:rsid w:val="00F44D6B"/>
    <w:rsid w:val="00F44D86"/>
    <w:rsid w:val="00F46068"/>
    <w:rsid w:val="00F466C2"/>
    <w:rsid w:val="00F473BB"/>
    <w:rsid w:val="00F474C6"/>
    <w:rsid w:val="00F4790E"/>
    <w:rsid w:val="00F47D32"/>
    <w:rsid w:val="00F50065"/>
    <w:rsid w:val="00F50CE8"/>
    <w:rsid w:val="00F50F35"/>
    <w:rsid w:val="00F517C8"/>
    <w:rsid w:val="00F53149"/>
    <w:rsid w:val="00F53B46"/>
    <w:rsid w:val="00F5422E"/>
    <w:rsid w:val="00F542C9"/>
    <w:rsid w:val="00F54421"/>
    <w:rsid w:val="00F5460A"/>
    <w:rsid w:val="00F54701"/>
    <w:rsid w:val="00F54A10"/>
    <w:rsid w:val="00F54D70"/>
    <w:rsid w:val="00F552DD"/>
    <w:rsid w:val="00F5712B"/>
    <w:rsid w:val="00F5721E"/>
    <w:rsid w:val="00F60904"/>
    <w:rsid w:val="00F6131F"/>
    <w:rsid w:val="00F61CE8"/>
    <w:rsid w:val="00F620B9"/>
    <w:rsid w:val="00F628A5"/>
    <w:rsid w:val="00F62C33"/>
    <w:rsid w:val="00F632DA"/>
    <w:rsid w:val="00F63E66"/>
    <w:rsid w:val="00F64703"/>
    <w:rsid w:val="00F6550A"/>
    <w:rsid w:val="00F65D6C"/>
    <w:rsid w:val="00F67757"/>
    <w:rsid w:val="00F67CE9"/>
    <w:rsid w:val="00F70186"/>
    <w:rsid w:val="00F701F2"/>
    <w:rsid w:val="00F72D4E"/>
    <w:rsid w:val="00F7425A"/>
    <w:rsid w:val="00F74405"/>
    <w:rsid w:val="00F75609"/>
    <w:rsid w:val="00F77A61"/>
    <w:rsid w:val="00F77EB2"/>
    <w:rsid w:val="00F805A4"/>
    <w:rsid w:val="00F80B31"/>
    <w:rsid w:val="00F80EDF"/>
    <w:rsid w:val="00F8153A"/>
    <w:rsid w:val="00F81F2C"/>
    <w:rsid w:val="00F821A3"/>
    <w:rsid w:val="00F82400"/>
    <w:rsid w:val="00F831B1"/>
    <w:rsid w:val="00F83735"/>
    <w:rsid w:val="00F83ACF"/>
    <w:rsid w:val="00F83DBE"/>
    <w:rsid w:val="00F845F8"/>
    <w:rsid w:val="00F849B8"/>
    <w:rsid w:val="00F84AFC"/>
    <w:rsid w:val="00F85F1F"/>
    <w:rsid w:val="00F873CC"/>
    <w:rsid w:val="00F87C52"/>
    <w:rsid w:val="00F91133"/>
    <w:rsid w:val="00F91B20"/>
    <w:rsid w:val="00F92E38"/>
    <w:rsid w:val="00F93171"/>
    <w:rsid w:val="00F93A9A"/>
    <w:rsid w:val="00F949BD"/>
    <w:rsid w:val="00F94D05"/>
    <w:rsid w:val="00F9575F"/>
    <w:rsid w:val="00F95B90"/>
    <w:rsid w:val="00F968CC"/>
    <w:rsid w:val="00F96C7B"/>
    <w:rsid w:val="00F970C1"/>
    <w:rsid w:val="00F976D6"/>
    <w:rsid w:val="00FA03E5"/>
    <w:rsid w:val="00FA048C"/>
    <w:rsid w:val="00FA0BDB"/>
    <w:rsid w:val="00FA10AE"/>
    <w:rsid w:val="00FA11C0"/>
    <w:rsid w:val="00FA13E4"/>
    <w:rsid w:val="00FA1B4F"/>
    <w:rsid w:val="00FA1B6A"/>
    <w:rsid w:val="00FA31CB"/>
    <w:rsid w:val="00FA4555"/>
    <w:rsid w:val="00FA4A8F"/>
    <w:rsid w:val="00FA4AEB"/>
    <w:rsid w:val="00FA4C5A"/>
    <w:rsid w:val="00FA5052"/>
    <w:rsid w:val="00FA50D9"/>
    <w:rsid w:val="00FA50F1"/>
    <w:rsid w:val="00FA5616"/>
    <w:rsid w:val="00FA6117"/>
    <w:rsid w:val="00FA634A"/>
    <w:rsid w:val="00FA6978"/>
    <w:rsid w:val="00FA6A62"/>
    <w:rsid w:val="00FA724C"/>
    <w:rsid w:val="00FB0AE1"/>
    <w:rsid w:val="00FB0BDB"/>
    <w:rsid w:val="00FB13BF"/>
    <w:rsid w:val="00FB1FA3"/>
    <w:rsid w:val="00FB2A2D"/>
    <w:rsid w:val="00FB2B43"/>
    <w:rsid w:val="00FB2FBF"/>
    <w:rsid w:val="00FB4C6A"/>
    <w:rsid w:val="00FB5036"/>
    <w:rsid w:val="00FB5F6C"/>
    <w:rsid w:val="00FB684C"/>
    <w:rsid w:val="00FB7056"/>
    <w:rsid w:val="00FB70C0"/>
    <w:rsid w:val="00FB746F"/>
    <w:rsid w:val="00FB7488"/>
    <w:rsid w:val="00FB7DF7"/>
    <w:rsid w:val="00FC06DC"/>
    <w:rsid w:val="00FC1445"/>
    <w:rsid w:val="00FC17C6"/>
    <w:rsid w:val="00FC2806"/>
    <w:rsid w:val="00FC28BA"/>
    <w:rsid w:val="00FC2E17"/>
    <w:rsid w:val="00FC30D9"/>
    <w:rsid w:val="00FC3226"/>
    <w:rsid w:val="00FC5486"/>
    <w:rsid w:val="00FC6705"/>
    <w:rsid w:val="00FC6B38"/>
    <w:rsid w:val="00FD0668"/>
    <w:rsid w:val="00FD07F8"/>
    <w:rsid w:val="00FD0840"/>
    <w:rsid w:val="00FD0865"/>
    <w:rsid w:val="00FD0AED"/>
    <w:rsid w:val="00FD1211"/>
    <w:rsid w:val="00FD1B7C"/>
    <w:rsid w:val="00FD3249"/>
    <w:rsid w:val="00FD3641"/>
    <w:rsid w:val="00FD385B"/>
    <w:rsid w:val="00FD3941"/>
    <w:rsid w:val="00FD3C75"/>
    <w:rsid w:val="00FD47F7"/>
    <w:rsid w:val="00FD7F50"/>
    <w:rsid w:val="00FE0F28"/>
    <w:rsid w:val="00FE120D"/>
    <w:rsid w:val="00FE123C"/>
    <w:rsid w:val="00FE1470"/>
    <w:rsid w:val="00FE211F"/>
    <w:rsid w:val="00FE2D14"/>
    <w:rsid w:val="00FE2D43"/>
    <w:rsid w:val="00FE3D57"/>
    <w:rsid w:val="00FE4551"/>
    <w:rsid w:val="00FE4617"/>
    <w:rsid w:val="00FE4B6C"/>
    <w:rsid w:val="00FE59B9"/>
    <w:rsid w:val="00FE6D3D"/>
    <w:rsid w:val="00FE77E0"/>
    <w:rsid w:val="00FE7ED9"/>
    <w:rsid w:val="00FF0051"/>
    <w:rsid w:val="00FF249E"/>
    <w:rsid w:val="00FF6EF8"/>
    <w:rsid w:val="03D065C6"/>
    <w:rsid w:val="0517F975"/>
    <w:rsid w:val="0BBE9A07"/>
    <w:rsid w:val="0C35BA47"/>
    <w:rsid w:val="220C77B0"/>
    <w:rsid w:val="2CEBDD70"/>
    <w:rsid w:val="2E7FA4AF"/>
    <w:rsid w:val="3CB49089"/>
    <w:rsid w:val="4208A8C4"/>
    <w:rsid w:val="44D8ECA7"/>
    <w:rsid w:val="478CB375"/>
    <w:rsid w:val="4B7DADB1"/>
    <w:rsid w:val="4EE318EC"/>
    <w:rsid w:val="555BF8AE"/>
    <w:rsid w:val="5CBBBC34"/>
    <w:rsid w:val="610D7E6B"/>
    <w:rsid w:val="65CAEE3C"/>
    <w:rsid w:val="6B1F4F19"/>
    <w:rsid w:val="6B4E52AE"/>
    <w:rsid w:val="7070E7A3"/>
    <w:rsid w:val="71F1A1EB"/>
    <w:rsid w:val="7403C302"/>
    <w:rsid w:val="75F10234"/>
    <w:rsid w:val="769FD195"/>
    <w:rsid w:val="77CAE0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26F34E"/>
  <w15:chartTrackingRefBased/>
  <w15:docId w15:val="{5EE8B17A-DCB8-43A9-96AB-C6F126180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398"/>
    <w:pPr>
      <w:spacing w:afterLines="100" w:after="100" w:line="360" w:lineRule="auto"/>
    </w:pPr>
    <w:rPr>
      <w:rFonts w:ascii="Times New Roman" w:hAnsi="Times New Roman"/>
      <w:sz w:val="24"/>
    </w:rPr>
  </w:style>
  <w:style w:type="paragraph" w:styleId="Heading1">
    <w:name w:val="heading 1"/>
    <w:basedOn w:val="Normal"/>
    <w:next w:val="Normal"/>
    <w:link w:val="Heading1Char"/>
    <w:uiPriority w:val="9"/>
    <w:qFormat/>
    <w:rsid w:val="00D71D29"/>
    <w:pPr>
      <w:keepNext/>
      <w:keepLines/>
      <w:suppressAutoHyphens/>
      <w:autoSpaceDN w:val="0"/>
      <w:jc w:val="center"/>
      <w:textAlignment w:val="baseline"/>
      <w:outlineLvl w:val="0"/>
    </w:pPr>
    <w:rPr>
      <w:rFonts w:eastAsia="F" w:cs="F"/>
      <w:b/>
      <w:bCs/>
      <w:sz w:val="32"/>
      <w:szCs w:val="32"/>
    </w:rPr>
  </w:style>
  <w:style w:type="paragraph" w:styleId="Heading2">
    <w:name w:val="heading 2"/>
    <w:basedOn w:val="Normal"/>
    <w:next w:val="Normal"/>
    <w:link w:val="Heading2Char"/>
    <w:uiPriority w:val="9"/>
    <w:qFormat/>
    <w:rsid w:val="00D71D29"/>
    <w:pPr>
      <w:keepNext/>
      <w:keepLines/>
      <w:suppressAutoHyphens/>
      <w:autoSpaceDN w:val="0"/>
      <w:spacing w:before="480"/>
      <w:textAlignment w:val="baseline"/>
      <w:outlineLvl w:val="1"/>
    </w:pPr>
    <w:rPr>
      <w:rFonts w:eastAsia="Calibri" w:cs="Times New Roman"/>
      <w:b/>
      <w:sz w:val="28"/>
      <w:szCs w:val="24"/>
    </w:rPr>
  </w:style>
  <w:style w:type="paragraph" w:styleId="Heading3">
    <w:name w:val="heading 3"/>
    <w:basedOn w:val="Normal"/>
    <w:next w:val="Normal"/>
    <w:link w:val="Heading3Char"/>
    <w:uiPriority w:val="9"/>
    <w:unhideWhenUsed/>
    <w:qFormat/>
    <w:rsid w:val="007C35C2"/>
    <w:pPr>
      <w:keepNext/>
      <w:keepLines/>
      <w:numPr>
        <w:numId w:val="1"/>
      </w:numPr>
      <w:suppressAutoHyphens/>
      <w:autoSpaceDN w:val="0"/>
      <w:ind w:left="360"/>
      <w:textAlignment w:val="baseline"/>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34423"/>
    <w:pPr>
      <w:keepNext/>
      <w:keepLines/>
      <w:spacing w:before="40" w:after="240" w:line="480" w:lineRule="auto"/>
      <w:outlineLvl w:val="3"/>
    </w:pPr>
    <w:rPr>
      <w:rFonts w:asciiTheme="majorBidi" w:eastAsiaTheme="majorEastAsia" w:hAnsiTheme="majorBidi" w:cstheme="majorBidi"/>
      <w:b/>
      <w:bCs/>
      <w:szCs w:val="24"/>
    </w:rPr>
  </w:style>
  <w:style w:type="paragraph" w:styleId="Heading5">
    <w:name w:val="heading 5"/>
    <w:basedOn w:val="Normal"/>
    <w:next w:val="Normal"/>
    <w:link w:val="Heading5Char"/>
    <w:uiPriority w:val="9"/>
    <w:unhideWhenUsed/>
    <w:qFormat/>
    <w:rsid w:val="00515D8E"/>
    <w:pPr>
      <w:keepNext/>
      <w:keepLines/>
      <w:spacing w:before="40" w:after="240"/>
      <w:outlineLvl w:val="4"/>
    </w:pPr>
    <w:rPr>
      <w:rFonts w:eastAsiaTheme="majorEastAsia" w:cs="Times New Roman"/>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29"/>
    <w:rPr>
      <w:rFonts w:ascii="Times New Roman" w:eastAsia="F" w:hAnsi="Times New Roman" w:cs="F"/>
      <w:b/>
      <w:bCs/>
      <w:sz w:val="32"/>
      <w:szCs w:val="32"/>
    </w:rPr>
  </w:style>
  <w:style w:type="character" w:customStyle="1" w:styleId="Heading2Char">
    <w:name w:val="Heading 2 Char"/>
    <w:basedOn w:val="DefaultParagraphFont"/>
    <w:link w:val="Heading2"/>
    <w:uiPriority w:val="9"/>
    <w:rsid w:val="00D71D29"/>
    <w:rPr>
      <w:rFonts w:ascii="Times New Roman" w:eastAsia="Calibri" w:hAnsi="Times New Roman" w:cs="Times New Roman"/>
      <w:b/>
      <w:sz w:val="28"/>
      <w:szCs w:val="24"/>
    </w:rPr>
  </w:style>
  <w:style w:type="character" w:customStyle="1" w:styleId="Heading3Char">
    <w:name w:val="Heading 3 Char"/>
    <w:basedOn w:val="DefaultParagraphFont"/>
    <w:link w:val="Heading3"/>
    <w:uiPriority w:val="9"/>
    <w:rsid w:val="007C35C2"/>
    <w:rPr>
      <w:rFonts w:ascii="Times New Roman" w:eastAsiaTheme="majorEastAsia" w:hAnsi="Times New Roman" w:cstheme="majorBidi"/>
      <w:b/>
      <w:sz w:val="24"/>
      <w:szCs w:val="24"/>
    </w:rPr>
  </w:style>
  <w:style w:type="paragraph" w:styleId="Footer">
    <w:name w:val="footer"/>
    <w:basedOn w:val="Normal"/>
    <w:link w:val="FooterChar"/>
    <w:uiPriority w:val="99"/>
    <w:unhideWhenUsed/>
    <w:rsid w:val="009B6398"/>
    <w:pPr>
      <w:tabs>
        <w:tab w:val="center" w:pos="4680"/>
        <w:tab w:val="right" w:pos="9360"/>
      </w:tabs>
      <w:suppressAutoHyphens/>
      <w:autoSpaceDN w:val="0"/>
      <w:textAlignment w:val="baseline"/>
    </w:pPr>
    <w:rPr>
      <w:rFonts w:eastAsia="Times New Roman" w:cs="F"/>
    </w:rPr>
  </w:style>
  <w:style w:type="character" w:customStyle="1" w:styleId="FooterChar">
    <w:name w:val="Footer Char"/>
    <w:basedOn w:val="DefaultParagraphFont"/>
    <w:link w:val="Footer"/>
    <w:uiPriority w:val="99"/>
    <w:rsid w:val="009B6398"/>
    <w:rPr>
      <w:rFonts w:ascii="Times New Roman" w:eastAsia="Times New Roman" w:hAnsi="Times New Roman" w:cs="F"/>
      <w:sz w:val="24"/>
    </w:rPr>
  </w:style>
  <w:style w:type="paragraph" w:styleId="Bibliography">
    <w:name w:val="Bibliography"/>
    <w:basedOn w:val="Normal"/>
    <w:next w:val="Normal"/>
    <w:uiPriority w:val="37"/>
    <w:unhideWhenUsed/>
    <w:qFormat/>
    <w:rsid w:val="00C46068"/>
    <w:pPr>
      <w:spacing w:line="240" w:lineRule="auto"/>
      <w:ind w:left="720" w:hanging="720"/>
    </w:pPr>
  </w:style>
  <w:style w:type="character" w:styleId="Hyperlink">
    <w:name w:val="Hyperlink"/>
    <w:basedOn w:val="DefaultParagraphFont"/>
    <w:uiPriority w:val="99"/>
    <w:unhideWhenUsed/>
    <w:rsid w:val="00BB13B8"/>
    <w:rPr>
      <w:color w:val="0000FF" w:themeColor="hyperlink"/>
      <w:u w:val="single"/>
    </w:rPr>
  </w:style>
  <w:style w:type="character" w:styleId="UnresolvedMention">
    <w:name w:val="Unresolved Mention"/>
    <w:basedOn w:val="DefaultParagraphFont"/>
    <w:uiPriority w:val="99"/>
    <w:semiHidden/>
    <w:unhideWhenUsed/>
    <w:rsid w:val="00BB13B8"/>
    <w:rPr>
      <w:color w:val="605E5C"/>
      <w:shd w:val="clear" w:color="auto" w:fill="E1DFDD"/>
    </w:rPr>
  </w:style>
  <w:style w:type="paragraph" w:styleId="FootnoteText">
    <w:name w:val="footnote text"/>
    <w:basedOn w:val="Normal"/>
    <w:link w:val="FootnoteTextChar"/>
    <w:uiPriority w:val="99"/>
    <w:unhideWhenUsed/>
    <w:qFormat/>
    <w:rsid w:val="00FD47F7"/>
    <w:pPr>
      <w:spacing w:afterLines="50" w:after="50" w:line="240" w:lineRule="auto"/>
    </w:pPr>
    <w:rPr>
      <w:sz w:val="20"/>
      <w:szCs w:val="20"/>
    </w:rPr>
  </w:style>
  <w:style w:type="character" w:customStyle="1" w:styleId="FootnoteTextChar">
    <w:name w:val="Footnote Text Char"/>
    <w:basedOn w:val="DefaultParagraphFont"/>
    <w:link w:val="FootnoteText"/>
    <w:uiPriority w:val="99"/>
    <w:rsid w:val="00FD47F7"/>
    <w:rPr>
      <w:rFonts w:ascii="Times New Roman" w:hAnsi="Times New Roman"/>
      <w:sz w:val="20"/>
      <w:szCs w:val="20"/>
    </w:rPr>
  </w:style>
  <w:style w:type="character" w:styleId="FootnoteReference">
    <w:name w:val="footnote reference"/>
    <w:basedOn w:val="DefaultParagraphFont"/>
    <w:uiPriority w:val="99"/>
    <w:semiHidden/>
    <w:unhideWhenUsed/>
    <w:rsid w:val="00B02035"/>
    <w:rPr>
      <w:vertAlign w:val="superscript"/>
    </w:rPr>
  </w:style>
  <w:style w:type="character" w:styleId="CommentReference">
    <w:name w:val="annotation reference"/>
    <w:basedOn w:val="DefaultParagraphFont"/>
    <w:uiPriority w:val="99"/>
    <w:semiHidden/>
    <w:unhideWhenUsed/>
    <w:rsid w:val="004E0C31"/>
    <w:rPr>
      <w:sz w:val="16"/>
      <w:szCs w:val="16"/>
    </w:rPr>
  </w:style>
  <w:style w:type="paragraph" w:styleId="CommentText">
    <w:name w:val="annotation text"/>
    <w:basedOn w:val="Normal"/>
    <w:link w:val="CommentTextChar"/>
    <w:uiPriority w:val="99"/>
    <w:unhideWhenUsed/>
    <w:rsid w:val="004E0C31"/>
    <w:pPr>
      <w:spacing w:line="240" w:lineRule="auto"/>
    </w:pPr>
    <w:rPr>
      <w:sz w:val="20"/>
      <w:szCs w:val="20"/>
    </w:rPr>
  </w:style>
  <w:style w:type="character" w:customStyle="1" w:styleId="CommentTextChar">
    <w:name w:val="Comment Text Char"/>
    <w:basedOn w:val="DefaultParagraphFont"/>
    <w:link w:val="CommentText"/>
    <w:uiPriority w:val="99"/>
    <w:rsid w:val="004E0C3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E0C31"/>
    <w:rPr>
      <w:b/>
      <w:bCs/>
    </w:rPr>
  </w:style>
  <w:style w:type="character" w:customStyle="1" w:styleId="CommentSubjectChar">
    <w:name w:val="Comment Subject Char"/>
    <w:basedOn w:val="CommentTextChar"/>
    <w:link w:val="CommentSubject"/>
    <w:uiPriority w:val="99"/>
    <w:semiHidden/>
    <w:rsid w:val="004E0C31"/>
    <w:rPr>
      <w:rFonts w:ascii="Times New Roman" w:hAnsi="Times New Roman"/>
      <w:b/>
      <w:bCs/>
      <w:sz w:val="20"/>
      <w:szCs w:val="20"/>
    </w:rPr>
  </w:style>
  <w:style w:type="paragraph" w:styleId="BalloonText">
    <w:name w:val="Balloon Text"/>
    <w:basedOn w:val="Normal"/>
    <w:link w:val="BalloonTextChar"/>
    <w:uiPriority w:val="99"/>
    <w:semiHidden/>
    <w:unhideWhenUsed/>
    <w:rsid w:val="004E0C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0C31"/>
    <w:rPr>
      <w:rFonts w:ascii="Segoe UI" w:hAnsi="Segoe UI" w:cs="Segoe UI"/>
      <w:sz w:val="18"/>
      <w:szCs w:val="18"/>
    </w:rPr>
  </w:style>
  <w:style w:type="paragraph" w:styleId="EndnoteText">
    <w:name w:val="endnote text"/>
    <w:basedOn w:val="Normal"/>
    <w:link w:val="EndnoteTextChar"/>
    <w:uiPriority w:val="99"/>
    <w:unhideWhenUsed/>
    <w:rsid w:val="0014395C"/>
    <w:pPr>
      <w:spacing w:after="0" w:line="240" w:lineRule="auto"/>
    </w:pPr>
    <w:rPr>
      <w:sz w:val="20"/>
      <w:szCs w:val="20"/>
    </w:rPr>
  </w:style>
  <w:style w:type="character" w:customStyle="1" w:styleId="EndnoteTextChar">
    <w:name w:val="Endnote Text Char"/>
    <w:basedOn w:val="DefaultParagraphFont"/>
    <w:link w:val="EndnoteText"/>
    <w:uiPriority w:val="99"/>
    <w:rsid w:val="0014395C"/>
    <w:rPr>
      <w:rFonts w:ascii="Times New Roman" w:hAnsi="Times New Roman"/>
      <w:sz w:val="20"/>
      <w:szCs w:val="20"/>
    </w:rPr>
  </w:style>
  <w:style w:type="character" w:styleId="EndnoteReference">
    <w:name w:val="endnote reference"/>
    <w:basedOn w:val="DefaultParagraphFont"/>
    <w:uiPriority w:val="99"/>
    <w:semiHidden/>
    <w:unhideWhenUsed/>
    <w:rsid w:val="0014395C"/>
    <w:rPr>
      <w:vertAlign w:val="superscript"/>
    </w:rPr>
  </w:style>
  <w:style w:type="character" w:styleId="Emphasis">
    <w:name w:val="Emphasis"/>
    <w:basedOn w:val="DefaultParagraphFont"/>
    <w:uiPriority w:val="20"/>
    <w:qFormat/>
    <w:rsid w:val="007D2ACA"/>
    <w:rPr>
      <w:i/>
      <w:iCs/>
    </w:rPr>
  </w:style>
  <w:style w:type="paragraph" w:styleId="Header">
    <w:name w:val="header"/>
    <w:basedOn w:val="Normal"/>
    <w:link w:val="HeaderChar"/>
    <w:uiPriority w:val="99"/>
    <w:unhideWhenUsed/>
    <w:rsid w:val="008B5F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F4F"/>
    <w:rPr>
      <w:rFonts w:ascii="Times New Roman" w:hAnsi="Times New Roman"/>
      <w:sz w:val="24"/>
    </w:rPr>
  </w:style>
  <w:style w:type="paragraph" w:styleId="MessageHeader">
    <w:name w:val="Message Header"/>
    <w:basedOn w:val="Normal"/>
    <w:link w:val="MessageHeaderChar"/>
    <w:uiPriority w:val="99"/>
    <w:unhideWhenUsed/>
    <w:rsid w:val="00C8389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rsid w:val="00C83894"/>
    <w:rPr>
      <w:rFonts w:asciiTheme="majorHAnsi" w:eastAsiaTheme="majorEastAsia" w:hAnsiTheme="majorHAnsi" w:cstheme="majorBidi"/>
      <w:sz w:val="24"/>
      <w:szCs w:val="24"/>
      <w:shd w:val="pct20" w:color="auto" w:fill="auto"/>
    </w:rPr>
  </w:style>
  <w:style w:type="paragraph" w:styleId="BodyText">
    <w:name w:val="Body Text"/>
    <w:basedOn w:val="Normal"/>
    <w:link w:val="BodyTextChar"/>
    <w:uiPriority w:val="99"/>
    <w:unhideWhenUsed/>
    <w:rsid w:val="00C83894"/>
    <w:pPr>
      <w:spacing w:after="120"/>
    </w:pPr>
  </w:style>
  <w:style w:type="character" w:customStyle="1" w:styleId="BodyTextChar">
    <w:name w:val="Body Text Char"/>
    <w:basedOn w:val="DefaultParagraphFont"/>
    <w:link w:val="BodyText"/>
    <w:uiPriority w:val="99"/>
    <w:rsid w:val="00C83894"/>
    <w:rPr>
      <w:rFonts w:ascii="Times New Roman" w:hAnsi="Times New Roman"/>
      <w:sz w:val="24"/>
    </w:rPr>
  </w:style>
  <w:style w:type="paragraph" w:customStyle="1" w:styleId="Byline">
    <w:name w:val="Byline"/>
    <w:basedOn w:val="BodyText"/>
    <w:rsid w:val="00C83894"/>
  </w:style>
  <w:style w:type="paragraph" w:styleId="BodyTextIndent">
    <w:name w:val="Body Text Indent"/>
    <w:basedOn w:val="Normal"/>
    <w:link w:val="BodyTextIndentChar"/>
    <w:uiPriority w:val="99"/>
    <w:semiHidden/>
    <w:unhideWhenUsed/>
    <w:rsid w:val="00C83894"/>
    <w:pPr>
      <w:spacing w:after="120"/>
      <w:ind w:left="360"/>
    </w:pPr>
  </w:style>
  <w:style w:type="character" w:customStyle="1" w:styleId="BodyTextIndentChar">
    <w:name w:val="Body Text Indent Char"/>
    <w:basedOn w:val="DefaultParagraphFont"/>
    <w:link w:val="BodyTextIndent"/>
    <w:uiPriority w:val="99"/>
    <w:semiHidden/>
    <w:rsid w:val="00C83894"/>
    <w:rPr>
      <w:rFonts w:ascii="Times New Roman" w:hAnsi="Times New Roman"/>
      <w:sz w:val="24"/>
    </w:rPr>
  </w:style>
  <w:style w:type="paragraph" w:styleId="BodyTextFirstIndent2">
    <w:name w:val="Body Text First Indent 2"/>
    <w:basedOn w:val="BodyTextIndent"/>
    <w:link w:val="BodyTextFirstIndent2Char"/>
    <w:uiPriority w:val="99"/>
    <w:unhideWhenUsed/>
    <w:rsid w:val="00C83894"/>
    <w:pPr>
      <w:spacing w:after="100"/>
      <w:ind w:firstLine="360"/>
    </w:pPr>
  </w:style>
  <w:style w:type="character" w:customStyle="1" w:styleId="BodyTextFirstIndent2Char">
    <w:name w:val="Body Text First Indent 2 Char"/>
    <w:basedOn w:val="BodyTextIndentChar"/>
    <w:link w:val="BodyTextFirstIndent2"/>
    <w:uiPriority w:val="99"/>
    <w:rsid w:val="00C83894"/>
    <w:rPr>
      <w:rFonts w:ascii="Times New Roman" w:hAnsi="Times New Roman"/>
      <w:sz w:val="24"/>
    </w:rPr>
  </w:style>
  <w:style w:type="character" w:customStyle="1" w:styleId="Heading4Char">
    <w:name w:val="Heading 4 Char"/>
    <w:basedOn w:val="DefaultParagraphFont"/>
    <w:link w:val="Heading4"/>
    <w:uiPriority w:val="9"/>
    <w:rsid w:val="00434423"/>
    <w:rPr>
      <w:rFonts w:asciiTheme="majorBidi" w:eastAsiaTheme="majorEastAsia" w:hAnsiTheme="majorBidi" w:cstheme="majorBidi"/>
      <w:b/>
      <w:bCs/>
      <w:sz w:val="24"/>
      <w:szCs w:val="24"/>
    </w:rPr>
  </w:style>
  <w:style w:type="character" w:customStyle="1" w:styleId="Heading5Char">
    <w:name w:val="Heading 5 Char"/>
    <w:basedOn w:val="DefaultParagraphFont"/>
    <w:link w:val="Heading5"/>
    <w:uiPriority w:val="9"/>
    <w:rsid w:val="00515D8E"/>
    <w:rPr>
      <w:rFonts w:ascii="Times New Roman" w:eastAsiaTheme="majorEastAsia" w:hAnsi="Times New Roman" w:cs="Times New Roman"/>
      <w:sz w:val="24"/>
      <w:u w:val="single"/>
    </w:rPr>
  </w:style>
  <w:style w:type="paragraph" w:styleId="Caption">
    <w:name w:val="caption"/>
    <w:basedOn w:val="Normal"/>
    <w:next w:val="Normal"/>
    <w:uiPriority w:val="35"/>
    <w:unhideWhenUsed/>
    <w:qFormat/>
    <w:rsid w:val="00AF5CFB"/>
    <w:pPr>
      <w:spacing w:after="200" w:line="240" w:lineRule="auto"/>
    </w:pPr>
    <w:rPr>
      <w:i/>
      <w:iCs/>
      <w:color w:val="1F497D" w:themeColor="text2"/>
      <w:sz w:val="18"/>
      <w:szCs w:val="18"/>
    </w:rPr>
  </w:style>
  <w:style w:type="table" w:styleId="TableGrid">
    <w:name w:val="Table Grid"/>
    <w:basedOn w:val="TableNormal"/>
    <w:uiPriority w:val="59"/>
    <w:rsid w:val="00492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838BD"/>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57164">
      <w:bodyDiv w:val="1"/>
      <w:marLeft w:val="0"/>
      <w:marRight w:val="0"/>
      <w:marTop w:val="0"/>
      <w:marBottom w:val="0"/>
      <w:divBdr>
        <w:top w:val="none" w:sz="0" w:space="0" w:color="auto"/>
        <w:left w:val="none" w:sz="0" w:space="0" w:color="auto"/>
        <w:bottom w:val="none" w:sz="0" w:space="0" w:color="auto"/>
        <w:right w:val="none" w:sz="0" w:space="0" w:color="auto"/>
      </w:divBdr>
      <w:divsChild>
        <w:div w:id="269167889">
          <w:marLeft w:val="0"/>
          <w:marRight w:val="0"/>
          <w:marTop w:val="0"/>
          <w:marBottom w:val="120"/>
          <w:divBdr>
            <w:top w:val="none" w:sz="0" w:space="0" w:color="auto"/>
            <w:left w:val="none" w:sz="0" w:space="0" w:color="auto"/>
            <w:bottom w:val="none" w:sz="0" w:space="0" w:color="auto"/>
            <w:right w:val="none" w:sz="0" w:space="0" w:color="auto"/>
          </w:divBdr>
          <w:divsChild>
            <w:div w:id="1394158876">
              <w:marLeft w:val="0"/>
              <w:marRight w:val="0"/>
              <w:marTop w:val="0"/>
              <w:marBottom w:val="0"/>
              <w:divBdr>
                <w:top w:val="none" w:sz="0" w:space="0" w:color="auto"/>
                <w:left w:val="none" w:sz="0" w:space="0" w:color="auto"/>
                <w:bottom w:val="none" w:sz="0" w:space="0" w:color="auto"/>
                <w:right w:val="none" w:sz="0" w:space="0" w:color="auto"/>
              </w:divBdr>
              <w:divsChild>
                <w:div w:id="202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6993">
      <w:bodyDiv w:val="1"/>
      <w:marLeft w:val="0"/>
      <w:marRight w:val="0"/>
      <w:marTop w:val="0"/>
      <w:marBottom w:val="0"/>
      <w:divBdr>
        <w:top w:val="none" w:sz="0" w:space="0" w:color="auto"/>
        <w:left w:val="none" w:sz="0" w:space="0" w:color="auto"/>
        <w:bottom w:val="none" w:sz="0" w:space="0" w:color="auto"/>
        <w:right w:val="none" w:sz="0" w:space="0" w:color="auto"/>
      </w:divBdr>
    </w:div>
    <w:div w:id="236089335">
      <w:bodyDiv w:val="1"/>
      <w:marLeft w:val="0"/>
      <w:marRight w:val="0"/>
      <w:marTop w:val="0"/>
      <w:marBottom w:val="0"/>
      <w:divBdr>
        <w:top w:val="none" w:sz="0" w:space="0" w:color="auto"/>
        <w:left w:val="none" w:sz="0" w:space="0" w:color="auto"/>
        <w:bottom w:val="none" w:sz="0" w:space="0" w:color="auto"/>
        <w:right w:val="none" w:sz="0" w:space="0" w:color="auto"/>
      </w:divBdr>
    </w:div>
    <w:div w:id="257055935">
      <w:bodyDiv w:val="1"/>
      <w:marLeft w:val="0"/>
      <w:marRight w:val="0"/>
      <w:marTop w:val="0"/>
      <w:marBottom w:val="0"/>
      <w:divBdr>
        <w:top w:val="none" w:sz="0" w:space="0" w:color="auto"/>
        <w:left w:val="none" w:sz="0" w:space="0" w:color="auto"/>
        <w:bottom w:val="none" w:sz="0" w:space="0" w:color="auto"/>
        <w:right w:val="none" w:sz="0" w:space="0" w:color="auto"/>
      </w:divBdr>
    </w:div>
    <w:div w:id="320814922">
      <w:bodyDiv w:val="1"/>
      <w:marLeft w:val="0"/>
      <w:marRight w:val="0"/>
      <w:marTop w:val="0"/>
      <w:marBottom w:val="0"/>
      <w:divBdr>
        <w:top w:val="none" w:sz="0" w:space="0" w:color="auto"/>
        <w:left w:val="none" w:sz="0" w:space="0" w:color="auto"/>
        <w:bottom w:val="none" w:sz="0" w:space="0" w:color="auto"/>
        <w:right w:val="none" w:sz="0" w:space="0" w:color="auto"/>
      </w:divBdr>
    </w:div>
    <w:div w:id="656768876">
      <w:bodyDiv w:val="1"/>
      <w:marLeft w:val="0"/>
      <w:marRight w:val="0"/>
      <w:marTop w:val="0"/>
      <w:marBottom w:val="0"/>
      <w:divBdr>
        <w:top w:val="none" w:sz="0" w:space="0" w:color="auto"/>
        <w:left w:val="none" w:sz="0" w:space="0" w:color="auto"/>
        <w:bottom w:val="none" w:sz="0" w:space="0" w:color="auto"/>
        <w:right w:val="none" w:sz="0" w:space="0" w:color="auto"/>
      </w:divBdr>
    </w:div>
    <w:div w:id="878319777">
      <w:bodyDiv w:val="1"/>
      <w:marLeft w:val="0"/>
      <w:marRight w:val="0"/>
      <w:marTop w:val="0"/>
      <w:marBottom w:val="0"/>
      <w:divBdr>
        <w:top w:val="none" w:sz="0" w:space="0" w:color="auto"/>
        <w:left w:val="none" w:sz="0" w:space="0" w:color="auto"/>
        <w:bottom w:val="none" w:sz="0" w:space="0" w:color="auto"/>
        <w:right w:val="none" w:sz="0" w:space="0" w:color="auto"/>
      </w:divBdr>
      <w:divsChild>
        <w:div w:id="750811147">
          <w:marLeft w:val="0"/>
          <w:marRight w:val="0"/>
          <w:marTop w:val="0"/>
          <w:marBottom w:val="0"/>
          <w:divBdr>
            <w:top w:val="none" w:sz="0" w:space="0" w:color="auto"/>
            <w:left w:val="none" w:sz="0" w:space="0" w:color="auto"/>
            <w:bottom w:val="none" w:sz="0" w:space="0" w:color="auto"/>
            <w:right w:val="none" w:sz="0" w:space="0" w:color="auto"/>
          </w:divBdr>
          <w:divsChild>
            <w:div w:id="1399547018">
              <w:marLeft w:val="0"/>
              <w:marRight w:val="0"/>
              <w:marTop w:val="0"/>
              <w:marBottom w:val="0"/>
              <w:divBdr>
                <w:top w:val="none" w:sz="0" w:space="0" w:color="auto"/>
                <w:left w:val="none" w:sz="0" w:space="0" w:color="auto"/>
                <w:bottom w:val="none" w:sz="0" w:space="0" w:color="auto"/>
                <w:right w:val="none" w:sz="0" w:space="0" w:color="auto"/>
              </w:divBdr>
              <w:divsChild>
                <w:div w:id="1940677768">
                  <w:marLeft w:val="0"/>
                  <w:marRight w:val="0"/>
                  <w:marTop w:val="0"/>
                  <w:marBottom w:val="0"/>
                  <w:divBdr>
                    <w:top w:val="none" w:sz="0" w:space="0" w:color="auto"/>
                    <w:left w:val="none" w:sz="0" w:space="0" w:color="auto"/>
                    <w:bottom w:val="none" w:sz="0" w:space="0" w:color="auto"/>
                    <w:right w:val="none" w:sz="0" w:space="0" w:color="auto"/>
                  </w:divBdr>
                  <w:divsChild>
                    <w:div w:id="107818811">
                      <w:marLeft w:val="0"/>
                      <w:marRight w:val="0"/>
                      <w:marTop w:val="0"/>
                      <w:marBottom w:val="0"/>
                      <w:divBdr>
                        <w:top w:val="none" w:sz="0" w:space="0" w:color="auto"/>
                        <w:left w:val="none" w:sz="0" w:space="0" w:color="auto"/>
                        <w:bottom w:val="none" w:sz="0" w:space="0" w:color="auto"/>
                        <w:right w:val="none" w:sz="0" w:space="0" w:color="auto"/>
                      </w:divBdr>
                      <w:divsChild>
                        <w:div w:id="920679252">
                          <w:marLeft w:val="0"/>
                          <w:marRight w:val="0"/>
                          <w:marTop w:val="0"/>
                          <w:marBottom w:val="0"/>
                          <w:divBdr>
                            <w:top w:val="none" w:sz="0" w:space="0" w:color="auto"/>
                            <w:left w:val="none" w:sz="0" w:space="0" w:color="auto"/>
                            <w:bottom w:val="none" w:sz="0" w:space="0" w:color="auto"/>
                            <w:right w:val="none" w:sz="0" w:space="0" w:color="auto"/>
                          </w:divBdr>
                          <w:divsChild>
                            <w:div w:id="1669792359">
                              <w:marLeft w:val="0"/>
                              <w:marRight w:val="0"/>
                              <w:marTop w:val="0"/>
                              <w:marBottom w:val="0"/>
                              <w:divBdr>
                                <w:top w:val="none" w:sz="0" w:space="0" w:color="auto"/>
                                <w:left w:val="none" w:sz="0" w:space="0" w:color="auto"/>
                                <w:bottom w:val="none" w:sz="0" w:space="0" w:color="auto"/>
                                <w:right w:val="none" w:sz="0" w:space="0" w:color="auto"/>
                              </w:divBdr>
                              <w:divsChild>
                                <w:div w:id="921530979">
                                  <w:marLeft w:val="0"/>
                                  <w:marRight w:val="0"/>
                                  <w:marTop w:val="0"/>
                                  <w:marBottom w:val="0"/>
                                  <w:divBdr>
                                    <w:top w:val="none" w:sz="0" w:space="0" w:color="auto"/>
                                    <w:left w:val="none" w:sz="0" w:space="0" w:color="auto"/>
                                    <w:bottom w:val="none" w:sz="0" w:space="0" w:color="auto"/>
                                    <w:right w:val="none" w:sz="0" w:space="0" w:color="auto"/>
                                  </w:divBdr>
                                  <w:divsChild>
                                    <w:div w:id="1955599481">
                                      <w:marLeft w:val="0"/>
                                      <w:marRight w:val="0"/>
                                      <w:marTop w:val="0"/>
                                      <w:marBottom w:val="0"/>
                                      <w:divBdr>
                                        <w:top w:val="none" w:sz="0" w:space="0" w:color="auto"/>
                                        <w:left w:val="none" w:sz="0" w:space="0" w:color="auto"/>
                                        <w:bottom w:val="none" w:sz="0" w:space="0" w:color="auto"/>
                                        <w:right w:val="none" w:sz="0" w:space="0" w:color="auto"/>
                                      </w:divBdr>
                                      <w:divsChild>
                                        <w:div w:id="1831021117">
                                          <w:marLeft w:val="0"/>
                                          <w:marRight w:val="-1498"/>
                                          <w:marTop w:val="0"/>
                                          <w:marBottom w:val="0"/>
                                          <w:divBdr>
                                            <w:top w:val="none" w:sz="0" w:space="0" w:color="auto"/>
                                            <w:left w:val="none" w:sz="0" w:space="0" w:color="auto"/>
                                            <w:bottom w:val="none" w:sz="0" w:space="0" w:color="auto"/>
                                            <w:right w:val="none" w:sz="0" w:space="0" w:color="auto"/>
                                          </w:divBdr>
                                          <w:divsChild>
                                            <w:div w:id="202835791">
                                              <w:marLeft w:val="0"/>
                                              <w:marRight w:val="0"/>
                                              <w:marTop w:val="0"/>
                                              <w:marBottom w:val="0"/>
                                              <w:divBdr>
                                                <w:top w:val="none" w:sz="0" w:space="0" w:color="auto"/>
                                                <w:left w:val="none" w:sz="0" w:space="0" w:color="auto"/>
                                                <w:bottom w:val="none" w:sz="0" w:space="0" w:color="auto"/>
                                                <w:right w:val="none" w:sz="0" w:space="0" w:color="auto"/>
                                              </w:divBdr>
                                              <w:divsChild>
                                                <w:div w:id="141886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192591">
                                      <w:marLeft w:val="0"/>
                                      <w:marRight w:val="0"/>
                                      <w:marTop w:val="0"/>
                                      <w:marBottom w:val="0"/>
                                      <w:divBdr>
                                        <w:top w:val="none" w:sz="0" w:space="0" w:color="auto"/>
                                        <w:left w:val="none" w:sz="0" w:space="0" w:color="auto"/>
                                        <w:bottom w:val="none" w:sz="0" w:space="0" w:color="auto"/>
                                        <w:right w:val="none" w:sz="0" w:space="0" w:color="auto"/>
                                      </w:divBdr>
                                      <w:divsChild>
                                        <w:div w:id="1673678330">
                                          <w:marLeft w:val="0"/>
                                          <w:marRight w:val="0"/>
                                          <w:marTop w:val="0"/>
                                          <w:marBottom w:val="0"/>
                                          <w:divBdr>
                                            <w:top w:val="none" w:sz="0" w:space="0" w:color="auto"/>
                                            <w:left w:val="none" w:sz="0" w:space="0" w:color="auto"/>
                                            <w:bottom w:val="none" w:sz="0" w:space="0" w:color="auto"/>
                                            <w:right w:val="none" w:sz="0" w:space="0" w:color="auto"/>
                                          </w:divBdr>
                                          <w:divsChild>
                                            <w:div w:id="1431045089">
                                              <w:marLeft w:val="0"/>
                                              <w:marRight w:val="0"/>
                                              <w:marTop w:val="0"/>
                                              <w:marBottom w:val="0"/>
                                              <w:divBdr>
                                                <w:top w:val="none" w:sz="0" w:space="0" w:color="auto"/>
                                                <w:left w:val="none" w:sz="0" w:space="0" w:color="auto"/>
                                                <w:bottom w:val="none" w:sz="0" w:space="0" w:color="auto"/>
                                                <w:right w:val="none" w:sz="0" w:space="0" w:color="auto"/>
                                              </w:divBdr>
                                              <w:divsChild>
                                                <w:div w:id="1800997811">
                                                  <w:marLeft w:val="0"/>
                                                  <w:marRight w:val="0"/>
                                                  <w:marTop w:val="0"/>
                                                  <w:marBottom w:val="0"/>
                                                  <w:divBdr>
                                                    <w:top w:val="none" w:sz="0" w:space="0" w:color="auto"/>
                                                    <w:left w:val="none" w:sz="0" w:space="0" w:color="auto"/>
                                                    <w:bottom w:val="none" w:sz="0" w:space="0" w:color="auto"/>
                                                    <w:right w:val="none" w:sz="0" w:space="0" w:color="auto"/>
                                                  </w:divBdr>
                                                  <w:divsChild>
                                                    <w:div w:id="624655795">
                                                      <w:marLeft w:val="0"/>
                                                      <w:marRight w:val="0"/>
                                                      <w:marTop w:val="0"/>
                                                      <w:marBottom w:val="0"/>
                                                      <w:divBdr>
                                                        <w:top w:val="none" w:sz="0" w:space="0" w:color="auto"/>
                                                        <w:left w:val="none" w:sz="0" w:space="0" w:color="auto"/>
                                                        <w:bottom w:val="none" w:sz="0" w:space="0" w:color="auto"/>
                                                        <w:right w:val="none" w:sz="0" w:space="0" w:color="auto"/>
                                                      </w:divBdr>
                                                      <w:divsChild>
                                                        <w:div w:id="691959934">
                                                          <w:marLeft w:val="0"/>
                                                          <w:marRight w:val="0"/>
                                                          <w:marTop w:val="0"/>
                                                          <w:marBottom w:val="0"/>
                                                          <w:divBdr>
                                                            <w:top w:val="none" w:sz="0" w:space="0" w:color="auto"/>
                                                            <w:left w:val="none" w:sz="0" w:space="0" w:color="auto"/>
                                                            <w:bottom w:val="none" w:sz="0" w:space="0" w:color="auto"/>
                                                            <w:right w:val="none" w:sz="0" w:space="0" w:color="auto"/>
                                                          </w:divBdr>
                                                          <w:divsChild>
                                                            <w:div w:id="2136219231">
                                                              <w:marLeft w:val="0"/>
                                                              <w:marRight w:val="0"/>
                                                              <w:marTop w:val="0"/>
                                                              <w:marBottom w:val="0"/>
                                                              <w:divBdr>
                                                                <w:top w:val="none" w:sz="0" w:space="0" w:color="auto"/>
                                                                <w:left w:val="none" w:sz="0" w:space="0" w:color="auto"/>
                                                                <w:bottom w:val="none" w:sz="0" w:space="0" w:color="auto"/>
                                                                <w:right w:val="none" w:sz="0" w:space="0" w:color="auto"/>
                                                              </w:divBdr>
                                                            </w:div>
                                                          </w:divsChild>
                                                        </w:div>
                                                        <w:div w:id="772238788">
                                                          <w:marLeft w:val="0"/>
                                                          <w:marRight w:val="0"/>
                                                          <w:marTop w:val="0"/>
                                                          <w:marBottom w:val="0"/>
                                                          <w:divBdr>
                                                            <w:top w:val="none" w:sz="0" w:space="0" w:color="auto"/>
                                                            <w:left w:val="none" w:sz="0" w:space="0" w:color="auto"/>
                                                            <w:bottom w:val="none" w:sz="0" w:space="0" w:color="auto"/>
                                                            <w:right w:val="none" w:sz="0" w:space="0" w:color="auto"/>
                                                          </w:divBdr>
                                                          <w:divsChild>
                                                            <w:div w:id="78349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129807">
                                      <w:marLeft w:val="0"/>
                                      <w:marRight w:val="0"/>
                                      <w:marTop w:val="0"/>
                                      <w:marBottom w:val="0"/>
                                      <w:divBdr>
                                        <w:top w:val="none" w:sz="0" w:space="0" w:color="auto"/>
                                        <w:left w:val="none" w:sz="0" w:space="0" w:color="auto"/>
                                        <w:bottom w:val="none" w:sz="0" w:space="0" w:color="auto"/>
                                        <w:right w:val="none" w:sz="0" w:space="0" w:color="auto"/>
                                      </w:divBdr>
                                      <w:divsChild>
                                        <w:div w:id="965702770">
                                          <w:marLeft w:val="0"/>
                                          <w:marRight w:val="0"/>
                                          <w:marTop w:val="0"/>
                                          <w:marBottom w:val="0"/>
                                          <w:divBdr>
                                            <w:top w:val="none" w:sz="0" w:space="0" w:color="auto"/>
                                            <w:left w:val="none" w:sz="0" w:space="0" w:color="auto"/>
                                            <w:bottom w:val="none" w:sz="0" w:space="0" w:color="auto"/>
                                            <w:right w:val="none" w:sz="0" w:space="0" w:color="auto"/>
                                          </w:divBdr>
                                          <w:divsChild>
                                            <w:div w:id="1419406645">
                                              <w:marLeft w:val="0"/>
                                              <w:marRight w:val="0"/>
                                              <w:marTop w:val="0"/>
                                              <w:marBottom w:val="0"/>
                                              <w:divBdr>
                                                <w:top w:val="none" w:sz="0" w:space="0" w:color="auto"/>
                                                <w:left w:val="none" w:sz="0" w:space="0" w:color="auto"/>
                                                <w:bottom w:val="none" w:sz="0" w:space="0" w:color="auto"/>
                                                <w:right w:val="none" w:sz="0" w:space="0" w:color="auto"/>
                                              </w:divBdr>
                                              <w:divsChild>
                                                <w:div w:id="842823006">
                                                  <w:marLeft w:val="0"/>
                                                  <w:marRight w:val="0"/>
                                                  <w:marTop w:val="0"/>
                                                  <w:marBottom w:val="0"/>
                                                  <w:divBdr>
                                                    <w:top w:val="none" w:sz="0" w:space="0" w:color="auto"/>
                                                    <w:left w:val="none" w:sz="0" w:space="0" w:color="auto"/>
                                                    <w:bottom w:val="none" w:sz="0" w:space="0" w:color="auto"/>
                                                    <w:right w:val="none" w:sz="0" w:space="0" w:color="auto"/>
                                                  </w:divBdr>
                                                  <w:divsChild>
                                                    <w:div w:id="19820500">
                                                      <w:marLeft w:val="0"/>
                                                      <w:marRight w:val="0"/>
                                                      <w:marTop w:val="0"/>
                                                      <w:marBottom w:val="0"/>
                                                      <w:divBdr>
                                                        <w:top w:val="none" w:sz="0" w:space="0" w:color="auto"/>
                                                        <w:left w:val="none" w:sz="0" w:space="0" w:color="auto"/>
                                                        <w:bottom w:val="none" w:sz="0" w:space="0" w:color="auto"/>
                                                        <w:right w:val="none" w:sz="0" w:space="0" w:color="auto"/>
                                                      </w:divBdr>
                                                      <w:divsChild>
                                                        <w:div w:id="1512063733">
                                                          <w:marLeft w:val="0"/>
                                                          <w:marRight w:val="0"/>
                                                          <w:marTop w:val="0"/>
                                                          <w:marBottom w:val="0"/>
                                                          <w:divBdr>
                                                            <w:top w:val="none" w:sz="0" w:space="0" w:color="auto"/>
                                                            <w:left w:val="none" w:sz="0" w:space="0" w:color="auto"/>
                                                            <w:bottom w:val="none" w:sz="0" w:space="0" w:color="auto"/>
                                                            <w:right w:val="none" w:sz="0" w:space="0" w:color="auto"/>
                                                          </w:divBdr>
                                                          <w:divsChild>
                                                            <w:div w:id="1532766994">
                                                              <w:marLeft w:val="0"/>
                                                              <w:marRight w:val="0"/>
                                                              <w:marTop w:val="0"/>
                                                              <w:marBottom w:val="0"/>
                                                              <w:divBdr>
                                                                <w:top w:val="none" w:sz="0" w:space="0" w:color="auto"/>
                                                                <w:left w:val="none" w:sz="0" w:space="0" w:color="auto"/>
                                                                <w:bottom w:val="none" w:sz="0" w:space="0" w:color="auto"/>
                                                                <w:right w:val="none" w:sz="0" w:space="0" w:color="auto"/>
                                                              </w:divBdr>
                                                            </w:div>
                                                          </w:divsChild>
                                                        </w:div>
                                                        <w:div w:id="499587400">
                                                          <w:marLeft w:val="0"/>
                                                          <w:marRight w:val="0"/>
                                                          <w:marTop w:val="0"/>
                                                          <w:marBottom w:val="0"/>
                                                          <w:divBdr>
                                                            <w:top w:val="none" w:sz="0" w:space="0" w:color="auto"/>
                                                            <w:left w:val="none" w:sz="0" w:space="0" w:color="auto"/>
                                                            <w:bottom w:val="none" w:sz="0" w:space="0" w:color="auto"/>
                                                            <w:right w:val="none" w:sz="0" w:space="0" w:color="auto"/>
                                                          </w:divBdr>
                                                          <w:divsChild>
                                                            <w:div w:id="1033194225">
                                                              <w:marLeft w:val="0"/>
                                                              <w:marRight w:val="0"/>
                                                              <w:marTop w:val="0"/>
                                                              <w:marBottom w:val="0"/>
                                                              <w:divBdr>
                                                                <w:top w:val="none" w:sz="0" w:space="0" w:color="auto"/>
                                                                <w:left w:val="none" w:sz="0" w:space="0" w:color="auto"/>
                                                                <w:bottom w:val="none" w:sz="0" w:space="0" w:color="auto"/>
                                                                <w:right w:val="none" w:sz="0" w:space="0" w:color="auto"/>
                                                              </w:divBdr>
                                                              <w:divsChild>
                                                                <w:div w:id="1680234781">
                                                                  <w:marLeft w:val="0"/>
                                                                  <w:marRight w:val="0"/>
                                                                  <w:marTop w:val="0"/>
                                                                  <w:marBottom w:val="0"/>
                                                                  <w:divBdr>
                                                                    <w:top w:val="none" w:sz="0" w:space="0" w:color="auto"/>
                                                                    <w:left w:val="none" w:sz="0" w:space="0" w:color="auto"/>
                                                                    <w:bottom w:val="none" w:sz="0" w:space="0" w:color="auto"/>
                                                                    <w:right w:val="none" w:sz="0" w:space="0" w:color="auto"/>
                                                                  </w:divBdr>
                                                                  <w:divsChild>
                                                                    <w:div w:id="1102340866">
                                                                      <w:marLeft w:val="0"/>
                                                                      <w:marRight w:val="0"/>
                                                                      <w:marTop w:val="0"/>
                                                                      <w:marBottom w:val="0"/>
                                                                      <w:divBdr>
                                                                        <w:top w:val="none" w:sz="0" w:space="0" w:color="auto"/>
                                                                        <w:left w:val="none" w:sz="0" w:space="0" w:color="auto"/>
                                                                        <w:bottom w:val="none" w:sz="0" w:space="0" w:color="auto"/>
                                                                        <w:right w:val="none" w:sz="0" w:space="0" w:color="auto"/>
                                                                      </w:divBdr>
                                                                      <w:divsChild>
                                                                        <w:div w:id="865676846">
                                                                          <w:marLeft w:val="0"/>
                                                                          <w:marRight w:val="0"/>
                                                                          <w:marTop w:val="0"/>
                                                                          <w:marBottom w:val="0"/>
                                                                          <w:divBdr>
                                                                            <w:top w:val="none" w:sz="0" w:space="0" w:color="auto"/>
                                                                            <w:left w:val="none" w:sz="0" w:space="0" w:color="auto"/>
                                                                            <w:bottom w:val="none" w:sz="0" w:space="0" w:color="auto"/>
                                                                            <w:right w:val="none" w:sz="0" w:space="0" w:color="auto"/>
                                                                          </w:divBdr>
                                                                          <w:divsChild>
                                                                            <w:div w:id="77479902">
                                                                              <w:marLeft w:val="0"/>
                                                                              <w:marRight w:val="0"/>
                                                                              <w:marTop w:val="0"/>
                                                                              <w:marBottom w:val="0"/>
                                                                              <w:divBdr>
                                                                                <w:top w:val="none" w:sz="0" w:space="0" w:color="auto"/>
                                                                                <w:left w:val="none" w:sz="0" w:space="0" w:color="auto"/>
                                                                                <w:bottom w:val="none" w:sz="0" w:space="0" w:color="auto"/>
                                                                                <w:right w:val="none" w:sz="0" w:space="0" w:color="auto"/>
                                                                              </w:divBdr>
                                                                              <w:divsChild>
                                                                                <w:div w:id="1384597149">
                                                                                  <w:marLeft w:val="0"/>
                                                                                  <w:marRight w:val="0"/>
                                                                                  <w:marTop w:val="0"/>
                                                                                  <w:marBottom w:val="0"/>
                                                                                  <w:divBdr>
                                                                                    <w:top w:val="none" w:sz="0" w:space="0" w:color="auto"/>
                                                                                    <w:left w:val="none" w:sz="0" w:space="0" w:color="auto"/>
                                                                                    <w:bottom w:val="none" w:sz="0" w:space="0" w:color="auto"/>
                                                                                    <w:right w:val="none" w:sz="0" w:space="0" w:color="auto"/>
                                                                                  </w:divBdr>
                                                                                  <w:divsChild>
                                                                                    <w:div w:id="11893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494672">
                                      <w:marLeft w:val="0"/>
                                      <w:marRight w:val="0"/>
                                      <w:marTop w:val="0"/>
                                      <w:marBottom w:val="0"/>
                                      <w:divBdr>
                                        <w:top w:val="none" w:sz="0" w:space="0" w:color="auto"/>
                                        <w:left w:val="none" w:sz="0" w:space="0" w:color="auto"/>
                                        <w:bottom w:val="none" w:sz="0" w:space="0" w:color="auto"/>
                                        <w:right w:val="none" w:sz="0" w:space="0" w:color="auto"/>
                                      </w:divBdr>
                                    </w:div>
                                    <w:div w:id="127967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201322">
          <w:marLeft w:val="0"/>
          <w:marRight w:val="0"/>
          <w:marTop w:val="0"/>
          <w:marBottom w:val="0"/>
          <w:divBdr>
            <w:top w:val="none" w:sz="0" w:space="0" w:color="auto"/>
            <w:left w:val="none" w:sz="0" w:space="0" w:color="auto"/>
            <w:bottom w:val="none" w:sz="0" w:space="0" w:color="auto"/>
            <w:right w:val="none" w:sz="0" w:space="0" w:color="auto"/>
          </w:divBdr>
          <w:divsChild>
            <w:div w:id="16842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09806">
      <w:bodyDiv w:val="1"/>
      <w:marLeft w:val="0"/>
      <w:marRight w:val="0"/>
      <w:marTop w:val="0"/>
      <w:marBottom w:val="0"/>
      <w:divBdr>
        <w:top w:val="none" w:sz="0" w:space="0" w:color="auto"/>
        <w:left w:val="none" w:sz="0" w:space="0" w:color="auto"/>
        <w:bottom w:val="none" w:sz="0" w:space="0" w:color="auto"/>
        <w:right w:val="none" w:sz="0" w:space="0" w:color="auto"/>
      </w:divBdr>
    </w:div>
    <w:div w:id="1288656246">
      <w:bodyDiv w:val="1"/>
      <w:marLeft w:val="0"/>
      <w:marRight w:val="0"/>
      <w:marTop w:val="0"/>
      <w:marBottom w:val="0"/>
      <w:divBdr>
        <w:top w:val="none" w:sz="0" w:space="0" w:color="auto"/>
        <w:left w:val="none" w:sz="0" w:space="0" w:color="auto"/>
        <w:bottom w:val="none" w:sz="0" w:space="0" w:color="auto"/>
        <w:right w:val="none" w:sz="0" w:space="0" w:color="auto"/>
      </w:divBdr>
    </w:div>
    <w:div w:id="1304891442">
      <w:bodyDiv w:val="1"/>
      <w:marLeft w:val="0"/>
      <w:marRight w:val="0"/>
      <w:marTop w:val="0"/>
      <w:marBottom w:val="0"/>
      <w:divBdr>
        <w:top w:val="none" w:sz="0" w:space="0" w:color="auto"/>
        <w:left w:val="none" w:sz="0" w:space="0" w:color="auto"/>
        <w:bottom w:val="none" w:sz="0" w:space="0" w:color="auto"/>
        <w:right w:val="none" w:sz="0" w:space="0" w:color="auto"/>
      </w:divBdr>
    </w:div>
    <w:div w:id="1438789899">
      <w:bodyDiv w:val="1"/>
      <w:marLeft w:val="0"/>
      <w:marRight w:val="0"/>
      <w:marTop w:val="0"/>
      <w:marBottom w:val="0"/>
      <w:divBdr>
        <w:top w:val="none" w:sz="0" w:space="0" w:color="auto"/>
        <w:left w:val="none" w:sz="0" w:space="0" w:color="auto"/>
        <w:bottom w:val="none" w:sz="0" w:space="0" w:color="auto"/>
        <w:right w:val="none" w:sz="0" w:space="0" w:color="auto"/>
      </w:divBdr>
    </w:div>
    <w:div w:id="2135251016">
      <w:bodyDiv w:val="1"/>
      <w:marLeft w:val="0"/>
      <w:marRight w:val="0"/>
      <w:marTop w:val="0"/>
      <w:marBottom w:val="0"/>
      <w:divBdr>
        <w:top w:val="none" w:sz="0" w:space="0" w:color="auto"/>
        <w:left w:val="none" w:sz="0" w:space="0" w:color="auto"/>
        <w:bottom w:val="none" w:sz="0" w:space="0" w:color="auto"/>
        <w:right w:val="none" w:sz="0" w:space="0" w:color="auto"/>
      </w:divBdr>
      <w:divsChild>
        <w:div w:id="1107963687">
          <w:blockQuote w:val="1"/>
          <w:marLeft w:val="0"/>
          <w:marRight w:val="0"/>
          <w:marTop w:val="0"/>
          <w:marBottom w:val="0"/>
          <w:divBdr>
            <w:top w:val="none" w:sz="0" w:space="0" w:color="auto"/>
            <w:left w:val="none" w:sz="0" w:space="0" w:color="auto"/>
            <w:bottom w:val="none" w:sz="0" w:space="0" w:color="auto"/>
            <w:right w:val="none" w:sz="0" w:space="0" w:color="auto"/>
          </w:divBdr>
          <w:divsChild>
            <w:div w:id="595329242">
              <w:marLeft w:val="0"/>
              <w:marRight w:val="0"/>
              <w:marTop w:val="0"/>
              <w:marBottom w:val="0"/>
              <w:divBdr>
                <w:top w:val="none" w:sz="0" w:space="0" w:color="auto"/>
                <w:left w:val="none" w:sz="0" w:space="0" w:color="auto"/>
                <w:bottom w:val="none" w:sz="0" w:space="0" w:color="auto"/>
                <w:right w:val="none" w:sz="0" w:space="0" w:color="auto"/>
              </w:divBdr>
              <w:divsChild>
                <w:div w:id="879053967">
                  <w:marLeft w:val="0"/>
                  <w:marRight w:val="0"/>
                  <w:marTop w:val="0"/>
                  <w:marBottom w:val="0"/>
                  <w:divBdr>
                    <w:top w:val="none" w:sz="0" w:space="0" w:color="auto"/>
                    <w:left w:val="none" w:sz="0" w:space="0" w:color="auto"/>
                    <w:bottom w:val="none" w:sz="0" w:space="0" w:color="auto"/>
                    <w:right w:val="none" w:sz="0" w:space="0" w:color="auto"/>
                  </w:divBdr>
                  <w:divsChild>
                    <w:div w:id="1821069345">
                      <w:marLeft w:val="0"/>
                      <w:marRight w:val="0"/>
                      <w:marTop w:val="0"/>
                      <w:marBottom w:val="0"/>
                      <w:divBdr>
                        <w:top w:val="none" w:sz="0" w:space="0" w:color="auto"/>
                        <w:left w:val="none" w:sz="0" w:space="0" w:color="auto"/>
                        <w:bottom w:val="none" w:sz="0" w:space="0" w:color="auto"/>
                        <w:right w:val="none" w:sz="0" w:space="0" w:color="auto"/>
                      </w:divBdr>
                      <w:divsChild>
                        <w:div w:id="67464039">
                          <w:marLeft w:val="0"/>
                          <w:marRight w:val="0"/>
                          <w:marTop w:val="0"/>
                          <w:marBottom w:val="0"/>
                          <w:divBdr>
                            <w:top w:val="none" w:sz="0" w:space="0" w:color="auto"/>
                            <w:left w:val="none" w:sz="0" w:space="0" w:color="auto"/>
                            <w:bottom w:val="none" w:sz="0" w:space="0" w:color="auto"/>
                            <w:right w:val="none" w:sz="0" w:space="0" w:color="auto"/>
                          </w:divBdr>
                          <w:divsChild>
                            <w:div w:id="1137576270">
                              <w:marLeft w:val="0"/>
                              <w:marRight w:val="0"/>
                              <w:marTop w:val="0"/>
                              <w:marBottom w:val="0"/>
                              <w:divBdr>
                                <w:top w:val="none" w:sz="0" w:space="0" w:color="auto"/>
                                <w:left w:val="none" w:sz="0" w:space="0" w:color="auto"/>
                                <w:bottom w:val="none" w:sz="0" w:space="0" w:color="auto"/>
                                <w:right w:val="none" w:sz="0" w:space="0" w:color="auto"/>
                              </w:divBdr>
                              <w:divsChild>
                                <w:div w:id="2010254755">
                                  <w:marLeft w:val="0"/>
                                  <w:marRight w:val="0"/>
                                  <w:marTop w:val="0"/>
                                  <w:marBottom w:val="0"/>
                                  <w:divBdr>
                                    <w:top w:val="none" w:sz="0" w:space="0" w:color="auto"/>
                                    <w:left w:val="none" w:sz="0" w:space="0" w:color="auto"/>
                                    <w:bottom w:val="none" w:sz="0" w:space="0" w:color="auto"/>
                                    <w:right w:val="none" w:sz="0" w:space="0" w:color="auto"/>
                                  </w:divBdr>
                                  <w:divsChild>
                                    <w:div w:id="1362704047">
                                      <w:marLeft w:val="0"/>
                                      <w:marRight w:val="0"/>
                                      <w:marTop w:val="0"/>
                                      <w:marBottom w:val="0"/>
                                      <w:divBdr>
                                        <w:top w:val="none" w:sz="0" w:space="0" w:color="auto"/>
                                        <w:left w:val="none" w:sz="0" w:space="0" w:color="auto"/>
                                        <w:bottom w:val="none" w:sz="0" w:space="0" w:color="auto"/>
                                        <w:right w:val="none" w:sz="0" w:space="0" w:color="auto"/>
                                      </w:divBdr>
                                      <w:divsChild>
                                        <w:div w:id="1862236901">
                                          <w:marLeft w:val="0"/>
                                          <w:marRight w:val="0"/>
                                          <w:marTop w:val="0"/>
                                          <w:marBottom w:val="0"/>
                                          <w:divBdr>
                                            <w:top w:val="none" w:sz="0" w:space="0" w:color="auto"/>
                                            <w:left w:val="none" w:sz="0" w:space="0" w:color="auto"/>
                                            <w:bottom w:val="none" w:sz="0" w:space="0" w:color="auto"/>
                                            <w:right w:val="none" w:sz="0" w:space="0" w:color="auto"/>
                                          </w:divBdr>
                                          <w:divsChild>
                                            <w:div w:id="59363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Users/rbarth/Desktop/TO%20DO%20for%20APPEAR/PAPERS%20AND%20CAPTIONS%20final%20appear%20files-ready%20to%20prep%20for%20transmittal/11_van_Oppen_final/fig-11-3" TargetMode="External"/><Relationship Id="rId21" Type="http://schemas.openxmlformats.org/officeDocument/2006/relationships/hyperlink" Target="file:///Users/rbarth/Desktop/TO%20DO%20for%20APPEAR/PAPERS%20AND%20CAPTIONS%20final%20appear%20files-ready%20to%20prep%20for%20transmittal/11_van_Oppen_final/fig-11-3" TargetMode="External"/><Relationship Id="rId42" Type="http://schemas.openxmlformats.org/officeDocument/2006/relationships/hyperlink" Target="file:///Users/rbarth/Desktop/TO%20DO%20for%20APPEAR/PAPERS%20AND%20CAPTIONS%20final%20appear%20files-ready%20to%20prep%20for%20transmittal/11_van_Oppen_final/fig-11-7" TargetMode="External"/><Relationship Id="rId47" Type="http://schemas.openxmlformats.org/officeDocument/2006/relationships/hyperlink" Target="file:///Users/rbarth/Desktop/TO%20DO%20for%20APPEAR/PAPERS%20AND%20CAPTIONS%20final%20appear%20files-ready%20to%20prep%20for%20transmittal/11_van_Oppen_final/fig-11-7" TargetMode="External"/><Relationship Id="rId63" Type="http://schemas.openxmlformats.org/officeDocument/2006/relationships/hyperlink" Target="file:///Users/rbarth/Desktop/TO%20DO%20for%20APPEAR/PAPERS%20AND%20CAPTIONS%20final%20appear%20files-ready%20to%20prep%20for%20transmittal/11_van_Oppen_final/fig-11-3" TargetMode="External"/><Relationship Id="rId68" Type="http://schemas.openxmlformats.org/officeDocument/2006/relationships/hyperlink" Target="file:///Users/rbarth/Desktop/TO%20DO%20for%20APPEAR/PAPERS%20AND%20CAPTIONS%20final%20appear%20files-ready%20to%20prep%20for%20transmittal/11_van_Oppen_final/fig-11-3" TargetMode="External"/><Relationship Id="rId16" Type="http://schemas.openxmlformats.org/officeDocument/2006/relationships/hyperlink" Target="file:///Users/rbarth/Desktop/TO%20DO%20for%20APPEAR/PAPERS%20AND%20CAPTIONS%20final%20appear%20files-ready%20to%20prep%20for%20transmittal/11_van_Oppen_final/fig-11-4" TargetMode="External"/><Relationship Id="rId11" Type="http://schemas.openxmlformats.org/officeDocument/2006/relationships/hyperlink" Target="file:///Users/rbarth/Desktop/TO%20DO%20for%20APPEAR/PAPERS%20AND%20CAPTIONS%20final%20appear%20files-ready%20to%20prep%20for%20transmittal/11_van_Oppen_final/fig-11-4" TargetMode="External"/><Relationship Id="rId24" Type="http://schemas.openxmlformats.org/officeDocument/2006/relationships/hyperlink" Target="file:///Users/rbarth/Desktop/TO%20DO%20for%20APPEAR/PAPERS%20AND%20CAPTIONS%20final%20appear%20files-ready%20to%20prep%20for%20transmittal/11_van_Oppen_final/fig-11-3" TargetMode="External"/><Relationship Id="rId32" Type="http://schemas.openxmlformats.org/officeDocument/2006/relationships/hyperlink" Target="file:///Users/rbarth/Desktop/TO%20DO%20for%20APPEAR/PAPERS%20AND%20CAPTIONS%20final%20appear%20files-ready%20to%20prep%20for%20transmittal/11_van_Oppen_final/fig-11-4" TargetMode="External"/><Relationship Id="rId37" Type="http://schemas.openxmlformats.org/officeDocument/2006/relationships/hyperlink" Target="file:///Users/rbarth/Desktop/TO%20DO%20for%20APPEAR/PAPERS%20AND%20CAPTIONS%20final%20appear%20files-ready%20to%20prep%20for%20transmittal/11_van_Oppen_final/fig-11-4" TargetMode="External"/><Relationship Id="rId40" Type="http://schemas.openxmlformats.org/officeDocument/2006/relationships/hyperlink" Target="file:///Users/rbarth/Desktop/TO%20DO%20for%20APPEAR/PAPERS%20AND%20CAPTIONS%20final%20appear%20files-ready%20to%20prep%20for%20transmittal/11_van_Oppen_final/fig-11-7" TargetMode="External"/><Relationship Id="rId45" Type="http://schemas.openxmlformats.org/officeDocument/2006/relationships/hyperlink" Target="file:///Users/rbarth/Desktop/TO%20DO%20for%20APPEAR/PAPERS%20AND%20CAPTIONS%20final%20appear%20files-ready%20to%20prep%20for%20transmittal/11_van_Oppen_final/fig-11-7" TargetMode="External"/><Relationship Id="rId53" Type="http://schemas.openxmlformats.org/officeDocument/2006/relationships/hyperlink" Target="file:///Users/rbarth/Desktop/TO%20DO%20for%20APPEAR/PAPERS%20AND%20CAPTIONS%20final%20appear%20files-ready%20to%20prep%20for%20transmittal/11_van_Oppen_final/fig-11-4" TargetMode="External"/><Relationship Id="rId58" Type="http://schemas.openxmlformats.org/officeDocument/2006/relationships/hyperlink" Target="file:///Users/rbarth/Desktop/TO%20DO%20for%20APPEAR/PAPERS%20AND%20CAPTIONS%20final%20appear%20files-ready%20to%20prep%20for%20transmittal/11_van_Oppen_final/fig-11-4" TargetMode="External"/><Relationship Id="rId66" Type="http://schemas.openxmlformats.org/officeDocument/2006/relationships/hyperlink" Target="file:///Users/rbarth/Desktop/TO%20DO%20for%20APPEAR/PAPERS%20AND%20CAPTIONS%20final%20appear%20files-ready%20to%20prep%20for%20transmittal/11_van_Oppen_final/fig-11-2" TargetMode="External"/><Relationship Id="rId74"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file:///Users/rbarth/Desktop/TO%20DO%20for%20APPEAR/PAPERS%20AND%20CAPTIONS%20final%20appear%20files-ready%20to%20prep%20for%20transmittal/11_van_Oppen_final/fig-11-3" TargetMode="External"/><Relationship Id="rId19" Type="http://schemas.openxmlformats.org/officeDocument/2006/relationships/hyperlink" Target="file:///Users/rbarth/Desktop/TO%20DO%20for%20APPEAR/PAPERS%20AND%20CAPTIONS%20final%20appear%20files-ready%20to%20prep%20for%20transmittal/11_van_Oppen_final/fig-11-5" TargetMode="External"/><Relationship Id="rId14" Type="http://schemas.openxmlformats.org/officeDocument/2006/relationships/hyperlink" Target="file:///Users/rbarth/Desktop/TO%20DO%20for%20APPEAR/PAPERS%20AND%20CAPTIONS%20final%20appear%20files-ready%20to%20prep%20for%20transmittal/11_van_Oppen_final/fig-11-4" TargetMode="External"/><Relationship Id="rId22" Type="http://schemas.openxmlformats.org/officeDocument/2006/relationships/hyperlink" Target="file:///Users/rbarth/Desktop/TO%20DO%20for%20APPEAR/PAPERS%20AND%20CAPTIONS%20final%20appear%20files-ready%20to%20prep%20for%20transmittal/11_van_Oppen_final/fig-11-6" TargetMode="External"/><Relationship Id="rId27" Type="http://schemas.openxmlformats.org/officeDocument/2006/relationships/hyperlink" Target="file:///Users/rbarth/Desktop/TO%20DO%20for%20APPEAR/PAPERS%20AND%20CAPTIONS%20final%20appear%20files-ready%20to%20prep%20for%20transmittal/11_van_Oppen_final/fig-11-3" TargetMode="External"/><Relationship Id="rId30" Type="http://schemas.openxmlformats.org/officeDocument/2006/relationships/hyperlink" Target="file:///Users/rbarth/Desktop/TO%20DO%20for%20APPEAR/PAPERS%20AND%20CAPTIONS%20final%20appear%20files-ready%20to%20prep%20for%20transmittal/11_van_Oppen_final/fig-11-3" TargetMode="External"/><Relationship Id="rId35" Type="http://schemas.openxmlformats.org/officeDocument/2006/relationships/hyperlink" Target="file:///Users/rbarth/Desktop/TO%20DO%20for%20APPEAR/PAPERS%20AND%20CAPTIONS%20final%20appear%20files-ready%20to%20prep%20for%20transmittal/11_van_Oppen_final/fig-11-4" TargetMode="External"/><Relationship Id="rId43" Type="http://schemas.openxmlformats.org/officeDocument/2006/relationships/hyperlink" Target="file:///Users/rbarth/Desktop/TO%20DO%20for%20APPEAR/PAPERS%20AND%20CAPTIONS%20final%20appear%20files-ready%20to%20prep%20for%20transmittal/11_van_Oppen_final/fig-11-8" TargetMode="External"/><Relationship Id="rId48" Type="http://schemas.openxmlformats.org/officeDocument/2006/relationships/hyperlink" Target="file:///Users/rbarth/Desktop/TO%20DO%20for%20APPEAR/PAPERS%20AND%20CAPTIONS%20final%20appear%20files-ready%20to%20prep%20for%20transmittal/11_van_Oppen_final/fig-11-7" TargetMode="External"/><Relationship Id="rId56" Type="http://schemas.openxmlformats.org/officeDocument/2006/relationships/hyperlink" Target="file:///Users/rbarth/Desktop/TO%20DO%20for%20APPEAR/PAPERS%20AND%20CAPTIONS%20final%20appear%20files-ready%20to%20prep%20for%20transmittal/11_van_Oppen_final/fig-11-2" TargetMode="External"/><Relationship Id="rId64" Type="http://schemas.openxmlformats.org/officeDocument/2006/relationships/hyperlink" Target="file:///Users/rbarth/Desktop/TO%20DO%20for%20APPEAR/PAPERS%20AND%20CAPTIONS%20final%20appear%20files-ready%20to%20prep%20for%20transmittal/11_van_Oppen_final/fig-11-2" TargetMode="External"/><Relationship Id="rId69" Type="http://schemas.openxmlformats.org/officeDocument/2006/relationships/hyperlink" Target="file:///Users/rbarth/Desktop/TO%20DO%20for%20APPEAR/PAPERS%20AND%20CAPTIONS%20final%20appear%20files-ready%20to%20prep%20for%20transmittal/11_van_Oppen_final/fig-11-4" TargetMode="External"/><Relationship Id="rId77" Type="http://schemas.openxmlformats.org/officeDocument/2006/relationships/theme" Target="theme/theme1.xml"/><Relationship Id="rId8" Type="http://schemas.openxmlformats.org/officeDocument/2006/relationships/hyperlink" Target="file:///Users/rbarth/Desktop/TO%20DO%20for%20APPEAR/PAPERS%20AND%20CAPTIONS%20final%20appear%20files-ready%20to%20prep%20for%20transmittal/11_van_Oppen_final/fig-11-1" TargetMode="External"/><Relationship Id="rId51" Type="http://schemas.openxmlformats.org/officeDocument/2006/relationships/hyperlink" Target="file:///Users/rbarth/Desktop/TO%20DO%20for%20APPEAR/PAPERS%20AND%20CAPTIONS%20final%20appear%20files-ready%20to%20prep%20for%20transmittal/11_van_Oppen_final/fig-11-3"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file:///Users/rbarth/Desktop/TO%20DO%20for%20APPEAR/PAPERS%20AND%20CAPTIONS%20final%20appear%20files-ready%20to%20prep%20for%20transmittal/11_van_Oppen_final/fig-11-3" TargetMode="External"/><Relationship Id="rId17" Type="http://schemas.openxmlformats.org/officeDocument/2006/relationships/hyperlink" Target="file:///Users/rbarth/Desktop/TO%20DO%20for%20APPEAR/PAPERS%20AND%20CAPTIONS%20final%20appear%20files-ready%20to%20prep%20for%20transmittal/11_van_Oppen_final/fig-11-3" TargetMode="External"/><Relationship Id="rId25" Type="http://schemas.openxmlformats.org/officeDocument/2006/relationships/hyperlink" Target="file:///Users/rbarth/Desktop/TO%20DO%20for%20APPEAR/PAPERS%20AND%20CAPTIONS%20final%20appear%20files-ready%20to%20prep%20for%20transmittal/11_van_Oppen_final/fig-11-3" TargetMode="External"/><Relationship Id="rId33" Type="http://schemas.openxmlformats.org/officeDocument/2006/relationships/hyperlink" Target="file:///Users/rbarth/Desktop/TO%20DO%20for%20APPEAR/PAPERS%20AND%20CAPTIONS%20final%20appear%20files-ready%20to%20prep%20for%20transmittal/11_van_Oppen_final/fig-11-6" TargetMode="External"/><Relationship Id="rId38" Type="http://schemas.openxmlformats.org/officeDocument/2006/relationships/hyperlink" Target="file:///Users/rbarth/Desktop/TO%20DO%20for%20APPEAR/PAPERS%20AND%20CAPTIONS%20final%20appear%20files-ready%20to%20prep%20for%20transmittal/11_van_Oppen_final/fig-11-4" TargetMode="External"/><Relationship Id="rId46" Type="http://schemas.openxmlformats.org/officeDocument/2006/relationships/hyperlink" Target="file:///Users/rbarth/Desktop/TO%20DO%20for%20APPEAR/PAPERS%20AND%20CAPTIONS%20final%20appear%20files-ready%20to%20prep%20for%20transmittal/11_van_Oppen_final/fig-11-7" TargetMode="External"/><Relationship Id="rId59" Type="http://schemas.openxmlformats.org/officeDocument/2006/relationships/hyperlink" Target="file:///Users/rbarth/Desktop/TO%20DO%20for%20APPEAR/PAPERS%20AND%20CAPTIONS%20final%20appear%20files-ready%20to%20prep%20for%20transmittal/11_van_Oppen_final/fig-11-4" TargetMode="External"/><Relationship Id="rId67" Type="http://schemas.openxmlformats.org/officeDocument/2006/relationships/hyperlink" Target="file:///Users/rbarth/Desktop/TO%20DO%20for%20APPEAR/PAPERS%20AND%20CAPTIONS%20final%20appear%20files-ready%20to%20prep%20for%20transmittal/11_van_Oppen_final/fig-11-12" TargetMode="External"/><Relationship Id="rId20" Type="http://schemas.openxmlformats.org/officeDocument/2006/relationships/hyperlink" Target="file:///Users/rbarth/Desktop/TO%20DO%20for%20APPEAR/PAPERS%20AND%20CAPTIONS%20final%20appear%20files-ready%20to%20prep%20for%20transmittal/11_van_Oppen_final/fig-11-3" TargetMode="External"/><Relationship Id="rId41" Type="http://schemas.openxmlformats.org/officeDocument/2006/relationships/hyperlink" Target="file:///Users/rbarth/Desktop/TO%20DO%20for%20APPEAR/PAPERS%20AND%20CAPTIONS%20final%20appear%20files-ready%20to%20prep%20for%20transmittal/11_van_Oppen_final/fig-11-3" TargetMode="External"/><Relationship Id="rId54" Type="http://schemas.openxmlformats.org/officeDocument/2006/relationships/hyperlink" Target="file:///Users/rbarth/Desktop/TO%20DO%20for%20APPEAR/PAPERS%20AND%20CAPTIONS%20final%20appear%20files-ready%20to%20prep%20for%20transmittal/11_van_Oppen_final/fig-11-4" TargetMode="External"/><Relationship Id="rId62" Type="http://schemas.openxmlformats.org/officeDocument/2006/relationships/hyperlink" Target="file:///Users/rbarth/Desktop/TO%20DO%20for%20APPEAR/PAPERS%20AND%20CAPTIONS%20final%20appear%20files-ready%20to%20prep%20for%20transmittal/11_van_Oppen_final/fig-11-2" TargetMode="External"/><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Users/rbarth/Desktop/TO%20DO%20for%20APPEAR/PAPERS%20AND%20CAPTIONS%20final%20appear%20files-ready%20to%20prep%20for%20transmittal/11_van_Oppen_final/fig-11-3" TargetMode="External"/><Relationship Id="rId23" Type="http://schemas.openxmlformats.org/officeDocument/2006/relationships/hyperlink" Target="file:///Users/rbarth/Desktop/TO%20DO%20for%20APPEAR/PAPERS%20AND%20CAPTIONS%20final%20appear%20files-ready%20to%20prep%20for%20transmittal/11_van_Oppen_final/fig-11-10" TargetMode="External"/><Relationship Id="rId28" Type="http://schemas.openxmlformats.org/officeDocument/2006/relationships/hyperlink" Target="file:///Users/rbarth/Desktop/TO%20DO%20for%20APPEAR/PAPERS%20AND%20CAPTIONS%20final%20appear%20files-ready%20to%20prep%20for%20transmittal/11_van_Oppen_final/fig-11-3" TargetMode="External"/><Relationship Id="rId36" Type="http://schemas.openxmlformats.org/officeDocument/2006/relationships/hyperlink" Target="file:///Users/rbarth/Desktop/TO%20DO%20for%20APPEAR/PAPERS%20AND%20CAPTIONS%20final%20appear%20files-ready%20to%20prep%20for%20transmittal/11_van_Oppen_final/fig-11-4" TargetMode="External"/><Relationship Id="rId49" Type="http://schemas.openxmlformats.org/officeDocument/2006/relationships/hyperlink" Target="file:///Users/rbarth/Desktop/TO%20DO%20for%20APPEAR/PAPERS%20AND%20CAPTIONS%20final%20appear%20files-ready%20to%20prep%20for%20transmittal/11_van_Oppen_final/fig-11-9" TargetMode="External"/><Relationship Id="rId57" Type="http://schemas.openxmlformats.org/officeDocument/2006/relationships/hyperlink" Target="file:///Users/rbarth/Desktop/TO%20DO%20for%20APPEAR/PAPERS%20AND%20CAPTIONS%20final%20appear%20files-ready%20to%20prep%20for%20transmittal/11_van_Oppen_final/fig-11-4" TargetMode="External"/><Relationship Id="rId10" Type="http://schemas.openxmlformats.org/officeDocument/2006/relationships/hyperlink" Target="file:///Users/rbarth/Desktop/TO%20DO%20for%20APPEAR/PAPERS%20AND%20CAPTIONS%20final%20appear%20files-ready%20to%20prep%20for%20transmittal/11_van_Oppen_final/fig-11-3" TargetMode="External"/><Relationship Id="rId31" Type="http://schemas.openxmlformats.org/officeDocument/2006/relationships/hyperlink" Target="file:///Users/rbarth/Desktop/TO%20DO%20for%20APPEAR/PAPERS%20AND%20CAPTIONS%20final%20appear%20files-ready%20to%20prep%20for%20transmittal/11_van_Oppen_final/fig-11-3" TargetMode="External"/><Relationship Id="rId44" Type="http://schemas.openxmlformats.org/officeDocument/2006/relationships/hyperlink" Target="file:///Users/rbarth/Desktop/TO%20DO%20for%20APPEAR/PAPERS%20AND%20CAPTIONS%20final%20appear%20files-ready%20to%20prep%20for%20transmittal/11_van_Oppen_final/fig-11-7" TargetMode="External"/><Relationship Id="rId52" Type="http://schemas.openxmlformats.org/officeDocument/2006/relationships/hyperlink" Target="file:///Users/rbarth/Desktop/TO%20DO%20for%20APPEAR/PAPERS%20AND%20CAPTIONS%20final%20appear%20files-ready%20to%20prep%20for%20transmittal/11_van_Oppen_final/fig-11-3" TargetMode="External"/><Relationship Id="rId60" Type="http://schemas.openxmlformats.org/officeDocument/2006/relationships/hyperlink" Target="file:///Users/rbarth/Desktop/TO%20DO%20for%20APPEAR/PAPERS%20AND%20CAPTIONS%20final%20appear%20files-ready%20to%20prep%20for%20transmittal/11_van_Oppen_final/fig-11-3" TargetMode="External"/><Relationship Id="rId65" Type="http://schemas.openxmlformats.org/officeDocument/2006/relationships/hyperlink" Target="file:///Users/rbarth/Desktop/TO%20DO%20for%20APPEAR/PAPERS%20AND%20CAPTIONS%20final%20appear%20files-ready%20to%20prep%20for%20transmittal/11_van_Oppen_final/fig-11-11" TargetMode="External"/><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file:///Users/rbarth/Desktop/TO%20DO%20for%20APPEAR/PAPERS%20AND%20CAPTIONS%20final%20appear%20files-ready%20to%20prep%20for%20transmittal/11_van_Oppen_final/fig-11-2" TargetMode="External"/><Relationship Id="rId13" Type="http://schemas.openxmlformats.org/officeDocument/2006/relationships/hyperlink" Target="file:///Users/rbarth/Desktop/TO%20DO%20for%20APPEAR/PAPERS%20AND%20CAPTIONS%20final%20appear%20files-ready%20to%20prep%20for%20transmittal/11_van_Oppen_final/fig-11-1" TargetMode="External"/><Relationship Id="rId18" Type="http://schemas.openxmlformats.org/officeDocument/2006/relationships/hyperlink" Target="file:///Users/rbarth/Desktop/TO%20DO%20for%20APPEAR/PAPERS%20AND%20CAPTIONS%20final%20appear%20files-ready%20to%20prep%20for%20transmittal/11_van_Oppen_final/fig-11-4" TargetMode="External"/><Relationship Id="rId39" Type="http://schemas.openxmlformats.org/officeDocument/2006/relationships/hyperlink" Target="file:///Users/rbarth/Desktop/TO%20DO%20for%20APPEAR/PAPERS%20AND%20CAPTIONS%20final%20appear%20files-ready%20to%20prep%20for%20transmittal/11_van_Oppen_final/fig-11-4" TargetMode="External"/><Relationship Id="rId34" Type="http://schemas.openxmlformats.org/officeDocument/2006/relationships/hyperlink" Target="file:///Users/rbarth/Desktop/TO%20DO%20for%20APPEAR/PAPERS%20AND%20CAPTIONS%20final%20appear%20files-ready%20to%20prep%20for%20transmittal/11_van_Oppen_final/fig-11-4" TargetMode="External"/><Relationship Id="rId50" Type="http://schemas.openxmlformats.org/officeDocument/2006/relationships/hyperlink" Target="file:///Users/rbarth/Desktop/TO%20DO%20for%20APPEAR/PAPERS%20AND%20CAPTIONS%20final%20appear%20files-ready%20to%20prep%20for%20transmittal/11_van_Oppen_final/fig-11-10" TargetMode="External"/><Relationship Id="rId55" Type="http://schemas.openxmlformats.org/officeDocument/2006/relationships/hyperlink" Target="file:///Users/rbarth/Desktop/TO%20DO%20for%20APPEAR/PAPERS%20AND%20CAPTIONS%20final%20appear%20files-ready%20to%20prep%20for%20transmittal/11_van_Oppen_final/fig-11-4"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hyperlink" Target="file:///Users/rbarth/Desktop/TO%20DO%20for%20APPEAR/PAPERS%20AND%20CAPTIONS%20final%20appear%20files-ready%20to%20prep%20for%20transmittal/11_van_Oppen_final/fig-11-3"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file:///Users/rbarth/Desktop/TO%20DO%20for%20APPEAR/PAPERS%20AND%20CAPTIONS%20final%20appear%20files-ready%20to%20prep%20for%20transmittal/11_van_Oppen_final/link%20to%20essay" TargetMode="External"/><Relationship Id="rId2" Type="http://schemas.openxmlformats.org/officeDocument/2006/relationships/hyperlink" Target="file:///Users/rbarth/Desktop/TO%20DO%20for%20APPEAR/PAPERS%20AND%20CAPTIONS%20final%20appear%20files-ready%20to%20prep%20for%20transmittal/11_van_Oppen_final/link%20to%20essay" TargetMode="External"/><Relationship Id="rId1" Type="http://schemas.openxmlformats.org/officeDocument/2006/relationships/hyperlink" Target="file:///Users/rbarth/Desktop/TO%20DO%20for%20APPEAR/PAPERS%20AND%20CAPTIONS%20final%20appear%20files-ready%20to%20prep%20for%20transmittal/11_van_Oppen_final/link%20to%20ess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487FD-00B4-4568-9C9D-BA942A59E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9300</Words>
  <Characters>53012</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Branko van Oppen</dc:creator>
  <cp:keywords/>
  <dc:description/>
  <cp:lastModifiedBy>Rachel Barth</cp:lastModifiedBy>
  <cp:revision>2</cp:revision>
  <cp:lastPrinted>2025-01-26T23:02:00Z</cp:lastPrinted>
  <dcterms:created xsi:type="dcterms:W3CDTF">2025-03-15T23:26:00Z</dcterms:created>
  <dcterms:modified xsi:type="dcterms:W3CDTF">2025-03-15T23:26:00Z</dcterms:modified>
</cp:coreProperties>
</file>